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9896CB2" w14:textId="77777777" w:rsidR="00BD61E0" w:rsidRDefault="000867F9" w:rsidP="000867F9">
      <w:pPr>
        <w:jc w:val="center"/>
        <w:rPr>
          <w:b/>
          <w:sz w:val="32"/>
        </w:rPr>
      </w:pPr>
      <w:r w:rsidRPr="000867F9">
        <w:rPr>
          <w:b/>
          <w:sz w:val="32"/>
        </w:rPr>
        <w:t xml:space="preserve">Briefing paper </w:t>
      </w:r>
    </w:p>
    <w:p w14:paraId="381BB910" w14:textId="77777777" w:rsidR="006D734F" w:rsidRPr="00201289" w:rsidRDefault="006D734F" w:rsidP="006D734F">
      <w:pPr>
        <w:jc w:val="both"/>
        <w:rPr>
          <w:b/>
          <w:color w:val="00B050"/>
          <w:sz w:val="32"/>
        </w:rPr>
      </w:pPr>
    </w:p>
    <w:p w14:paraId="1A9770D5" w14:textId="77777777" w:rsidR="000867F9" w:rsidRPr="009E3E23" w:rsidRDefault="000A59D0" w:rsidP="006D734F">
      <w:pPr>
        <w:jc w:val="both"/>
        <w:rPr>
          <w:color w:val="000000" w:themeColor="text1"/>
        </w:rPr>
      </w:pPr>
      <w:r w:rsidRPr="009E3E23">
        <w:rPr>
          <w:color w:val="000000" w:themeColor="text1"/>
        </w:rPr>
        <w:t xml:space="preserve">The United Nations Conventions on the rights of the child (UNCRC) is an international program which </w:t>
      </w:r>
      <w:r w:rsidR="009E331F" w:rsidRPr="009E3E23">
        <w:rPr>
          <w:color w:val="000000" w:themeColor="text1"/>
        </w:rPr>
        <w:t xml:space="preserve">protects the human rights of children up to the age of 18. The UNCRC not only protects for basic needs but all other aspects of each child’s life, regardless </w:t>
      </w:r>
      <w:r w:rsidR="00016218" w:rsidRPr="009E3E23">
        <w:rPr>
          <w:color w:val="000000" w:themeColor="text1"/>
        </w:rPr>
        <w:t>of race, religion, or ability</w:t>
      </w:r>
      <w:r w:rsidR="009E331F" w:rsidRPr="009E3E23">
        <w:rPr>
          <w:color w:val="000000" w:themeColor="text1"/>
        </w:rPr>
        <w:t xml:space="preserve">. </w:t>
      </w:r>
    </w:p>
    <w:p w14:paraId="3ED062F0" w14:textId="77777777" w:rsidR="006D734F" w:rsidRPr="009E3E23" w:rsidRDefault="006D734F" w:rsidP="006D734F">
      <w:pPr>
        <w:jc w:val="both"/>
        <w:rPr>
          <w:color w:val="000000" w:themeColor="text1"/>
        </w:rPr>
      </w:pPr>
    </w:p>
    <w:p w14:paraId="5B705692" w14:textId="77777777" w:rsidR="006D734F" w:rsidRPr="009E3E23" w:rsidRDefault="006D734F" w:rsidP="006D734F">
      <w:pPr>
        <w:jc w:val="both"/>
        <w:rPr>
          <w:color w:val="000000" w:themeColor="text1"/>
        </w:rPr>
      </w:pPr>
      <w:r w:rsidRPr="009E3E23">
        <w:rPr>
          <w:color w:val="000000" w:themeColor="text1"/>
        </w:rPr>
        <w:t xml:space="preserve">Article 18 – Both parents share responsibility for bringing up their children, and should always consider what is best for each child. Governments should help parents by providing services to support them, especially if both parents work. </w:t>
      </w:r>
    </w:p>
    <w:p w14:paraId="7FB60084" w14:textId="77777777" w:rsidR="002A52AC" w:rsidRPr="00201289" w:rsidRDefault="002A52AC" w:rsidP="006D734F">
      <w:pPr>
        <w:jc w:val="both"/>
        <w:rPr>
          <w:color w:val="FFC000"/>
        </w:rPr>
      </w:pPr>
    </w:p>
    <w:p w14:paraId="043ED439" w14:textId="4BCE3CD1" w:rsidR="007C6572" w:rsidRPr="00201289" w:rsidRDefault="002A52AC" w:rsidP="002A52AC">
      <w:pPr>
        <w:pStyle w:val="ListParagraph"/>
        <w:numPr>
          <w:ilvl w:val="0"/>
          <w:numId w:val="2"/>
        </w:numPr>
        <w:jc w:val="both"/>
        <w:rPr>
          <w:color w:val="000000" w:themeColor="text1"/>
        </w:rPr>
      </w:pPr>
      <w:proofErr w:type="spellStart"/>
      <w:r w:rsidRPr="00201289">
        <w:rPr>
          <w:color w:val="000000" w:themeColor="text1"/>
        </w:rPr>
        <w:t>Gov.</w:t>
      </w:r>
      <w:r w:rsidR="002839F9">
        <w:rPr>
          <w:color w:val="000000" w:themeColor="text1"/>
        </w:rPr>
        <w:t>W</w:t>
      </w:r>
      <w:r w:rsidRPr="00201289">
        <w:rPr>
          <w:color w:val="000000" w:themeColor="text1"/>
        </w:rPr>
        <w:t>ales</w:t>
      </w:r>
      <w:proofErr w:type="spellEnd"/>
      <w:r w:rsidRPr="00201289">
        <w:rPr>
          <w:color w:val="000000" w:themeColor="text1"/>
        </w:rPr>
        <w:t xml:space="preserve"> suggests that the Welsh government is committed to ensure that all staff receive a range of training to development their knowledge and understanding, by doing this staff are able to help not only the children but parents also. </w:t>
      </w:r>
    </w:p>
    <w:p w14:paraId="79604361" w14:textId="21D3F24B" w:rsidR="002A52AC" w:rsidRPr="00201289" w:rsidRDefault="002A52AC" w:rsidP="002A52AC">
      <w:pPr>
        <w:pStyle w:val="ListParagraph"/>
        <w:numPr>
          <w:ilvl w:val="0"/>
          <w:numId w:val="2"/>
        </w:numPr>
        <w:jc w:val="both"/>
        <w:rPr>
          <w:color w:val="000000" w:themeColor="text1"/>
        </w:rPr>
      </w:pPr>
      <w:r w:rsidRPr="00201289">
        <w:rPr>
          <w:color w:val="000000" w:themeColor="text1"/>
        </w:rPr>
        <w:t>There is a verity of training courses available for practitioners, there is online training and face to face. Expert training is available for specific trainin</w:t>
      </w:r>
      <w:r w:rsidR="007157AC">
        <w:rPr>
          <w:color w:val="000000" w:themeColor="text1"/>
        </w:rPr>
        <w:t xml:space="preserve">g for staff of certain fields, </w:t>
      </w:r>
      <w:r w:rsidRPr="00201289">
        <w:rPr>
          <w:color w:val="000000" w:themeColor="text1"/>
        </w:rPr>
        <w:t xml:space="preserve">children’s rights scheme </w:t>
      </w:r>
      <w:r w:rsidR="007157AC">
        <w:rPr>
          <w:color w:val="000000" w:themeColor="text1"/>
        </w:rPr>
        <w:t>(</w:t>
      </w:r>
      <w:r w:rsidRPr="00201289">
        <w:rPr>
          <w:color w:val="000000" w:themeColor="text1"/>
        </w:rPr>
        <w:t xml:space="preserve">2014) </w:t>
      </w:r>
    </w:p>
    <w:p w14:paraId="7D05D4AC" w14:textId="1668EE01" w:rsidR="002A52AC" w:rsidRPr="00201289" w:rsidRDefault="002A52AC" w:rsidP="002A52AC">
      <w:pPr>
        <w:pStyle w:val="ListParagraph"/>
        <w:numPr>
          <w:ilvl w:val="0"/>
          <w:numId w:val="2"/>
        </w:numPr>
        <w:jc w:val="both"/>
        <w:rPr>
          <w:color w:val="000000" w:themeColor="text1"/>
        </w:rPr>
      </w:pPr>
      <w:proofErr w:type="spellStart"/>
      <w:r w:rsidRPr="00201289">
        <w:rPr>
          <w:color w:val="000000" w:themeColor="text1"/>
        </w:rPr>
        <w:t>Gov.</w:t>
      </w:r>
      <w:r w:rsidR="002839F9">
        <w:rPr>
          <w:color w:val="000000" w:themeColor="text1"/>
        </w:rPr>
        <w:t>W</w:t>
      </w:r>
      <w:r w:rsidRPr="00201289">
        <w:rPr>
          <w:color w:val="000000" w:themeColor="text1"/>
        </w:rPr>
        <w:t>ales</w:t>
      </w:r>
      <w:proofErr w:type="spellEnd"/>
      <w:r w:rsidRPr="00201289">
        <w:rPr>
          <w:color w:val="000000" w:themeColor="text1"/>
        </w:rPr>
        <w:t xml:space="preserve"> states that staff have the responsibility to apply a common-sense approach when observing children and making decisions regarding their needs. </w:t>
      </w:r>
      <w:r w:rsidR="005C4233" w:rsidRPr="00201289">
        <w:rPr>
          <w:color w:val="000000" w:themeColor="text1"/>
        </w:rPr>
        <w:t xml:space="preserve">this is so that children receive the correct support they may need. </w:t>
      </w:r>
    </w:p>
    <w:p w14:paraId="63BCD52D" w14:textId="77777777" w:rsidR="00B605C6" w:rsidRPr="00201289" w:rsidRDefault="00B605C6" w:rsidP="002A52AC">
      <w:pPr>
        <w:pStyle w:val="ListParagraph"/>
        <w:numPr>
          <w:ilvl w:val="0"/>
          <w:numId w:val="2"/>
        </w:numPr>
        <w:jc w:val="both"/>
        <w:rPr>
          <w:color w:val="000000" w:themeColor="text1"/>
        </w:rPr>
      </w:pPr>
      <w:r w:rsidRPr="00201289">
        <w:rPr>
          <w:color w:val="000000" w:themeColor="text1"/>
        </w:rPr>
        <w:t xml:space="preserve">After school clubs are provided for children to get extra activities but they can also benefit working parents who may not be able to collect their children when they finish their school day. </w:t>
      </w:r>
    </w:p>
    <w:p w14:paraId="5E4B0194" w14:textId="7689FE26" w:rsidR="00B605C6" w:rsidRPr="00201289" w:rsidRDefault="009F5B40" w:rsidP="002A52AC">
      <w:pPr>
        <w:pStyle w:val="ListParagraph"/>
        <w:numPr>
          <w:ilvl w:val="0"/>
          <w:numId w:val="2"/>
        </w:numPr>
        <w:jc w:val="both"/>
        <w:rPr>
          <w:color w:val="000000" w:themeColor="text1"/>
        </w:rPr>
      </w:pPr>
      <w:r w:rsidRPr="00201289">
        <w:rPr>
          <w:color w:val="000000" w:themeColor="text1"/>
        </w:rPr>
        <w:t>if a child only lives with one parent, the other parent should still be involved in bringing up the child if necessary. A parent should not be neglected by if both parties are able to be civil, for example if possible both parents should attend their child’s parents evening.</w:t>
      </w:r>
      <w:r w:rsidR="002F2493">
        <w:rPr>
          <w:color w:val="000000" w:themeColor="text1"/>
        </w:rPr>
        <w:t xml:space="preserve"> (Cypcs.org.uk) </w:t>
      </w:r>
    </w:p>
    <w:p w14:paraId="7E88699F" w14:textId="77777777" w:rsidR="00F56EEE" w:rsidRPr="00201289" w:rsidRDefault="00F56EEE" w:rsidP="00F56EEE">
      <w:pPr>
        <w:ind w:left="720"/>
        <w:jc w:val="both"/>
        <w:rPr>
          <w:color w:val="000000" w:themeColor="text1"/>
        </w:rPr>
      </w:pPr>
    </w:p>
    <w:p w14:paraId="5248F751" w14:textId="77777777" w:rsidR="009F5B40" w:rsidRDefault="00F56EEE" w:rsidP="00CD05FE">
      <w:pPr>
        <w:jc w:val="both"/>
        <w:rPr>
          <w:color w:val="000000" w:themeColor="text1"/>
        </w:rPr>
      </w:pPr>
      <w:r w:rsidRPr="00201289">
        <w:rPr>
          <w:color w:val="000000" w:themeColor="text1"/>
        </w:rPr>
        <w:t xml:space="preserve">Article 23 – Children who have any kind of disability should have special care and support so that they can lead full and independent lives. </w:t>
      </w:r>
    </w:p>
    <w:p w14:paraId="63BF0E31" w14:textId="77777777" w:rsidR="009E3E23" w:rsidRPr="00201289" w:rsidRDefault="009E3E23" w:rsidP="00CD05FE">
      <w:pPr>
        <w:jc w:val="both"/>
        <w:rPr>
          <w:color w:val="000000" w:themeColor="text1"/>
        </w:rPr>
      </w:pPr>
      <w:bookmarkStart w:id="0" w:name="_GoBack"/>
      <w:bookmarkEnd w:id="0"/>
    </w:p>
    <w:p w14:paraId="5444B052" w14:textId="7329AE23" w:rsidR="00F56EEE" w:rsidRPr="00201289" w:rsidRDefault="00F56EEE" w:rsidP="00F56EEE">
      <w:pPr>
        <w:pStyle w:val="ListParagraph"/>
        <w:numPr>
          <w:ilvl w:val="0"/>
          <w:numId w:val="4"/>
        </w:numPr>
        <w:jc w:val="both"/>
        <w:rPr>
          <w:color w:val="000000" w:themeColor="text1"/>
        </w:rPr>
      </w:pPr>
      <w:r w:rsidRPr="00201289">
        <w:rPr>
          <w:color w:val="000000" w:themeColor="text1"/>
        </w:rPr>
        <w:t>The welsh government works to ensure that staff are specially trained to be able to provide the correct care and support for each child who requires it</w:t>
      </w:r>
      <w:r w:rsidR="002F2493">
        <w:rPr>
          <w:color w:val="000000" w:themeColor="text1"/>
        </w:rPr>
        <w:t>, (gov.wales.org).</w:t>
      </w:r>
    </w:p>
    <w:p w14:paraId="6A2D2815" w14:textId="43572B51" w:rsidR="00F56EEE" w:rsidRPr="00201289" w:rsidRDefault="00FF2039" w:rsidP="00FF2039">
      <w:pPr>
        <w:pStyle w:val="ListParagraph"/>
        <w:numPr>
          <w:ilvl w:val="0"/>
          <w:numId w:val="4"/>
        </w:numPr>
        <w:rPr>
          <w:color w:val="000000" w:themeColor="text1"/>
        </w:rPr>
      </w:pPr>
      <w:r w:rsidRPr="00201289">
        <w:rPr>
          <w:color w:val="000000" w:themeColor="text1"/>
        </w:rPr>
        <w:t>People should not treat children differently because of their disabilities, staff should make awareness and teach children that not everyone is the same</w:t>
      </w:r>
      <w:r w:rsidR="002F2493">
        <w:rPr>
          <w:color w:val="000000" w:themeColor="text1"/>
        </w:rPr>
        <w:t xml:space="preserve"> (cypcs.org.uk)</w:t>
      </w:r>
    </w:p>
    <w:p w14:paraId="616795DA" w14:textId="30DCA9CF" w:rsidR="00FF2039" w:rsidRPr="00201289" w:rsidRDefault="00FF2039" w:rsidP="00FF2039">
      <w:pPr>
        <w:pStyle w:val="ListParagraph"/>
        <w:numPr>
          <w:ilvl w:val="0"/>
          <w:numId w:val="4"/>
        </w:numPr>
        <w:rPr>
          <w:color w:val="000000" w:themeColor="text1"/>
        </w:rPr>
      </w:pPr>
      <w:r w:rsidRPr="00201289">
        <w:rPr>
          <w:color w:val="000000" w:themeColor="text1"/>
        </w:rPr>
        <w:t xml:space="preserve">Children should not be prevented from taking part in activities, staff should adapt activities so that everyone can be included. </w:t>
      </w:r>
      <w:r w:rsidR="002F2493">
        <w:rPr>
          <w:color w:val="000000" w:themeColor="text1"/>
        </w:rPr>
        <w:t>(cypcs.org.uk)</w:t>
      </w:r>
      <w:hyperlink r:id="rId7" w:history="1">
        <w:r w:rsidR="002F2493">
          <w:rPr>
            <w:rStyle w:val="Hyperlink"/>
          </w:rPr>
          <w:t xml:space="preserve"> </w:t>
        </w:r>
      </w:hyperlink>
      <w:r w:rsidRPr="00201289">
        <w:rPr>
          <w:color w:val="000000" w:themeColor="text1"/>
        </w:rPr>
        <w:t xml:space="preserve"> </w:t>
      </w:r>
    </w:p>
    <w:p w14:paraId="5DECBF6F" w14:textId="43D308DB" w:rsidR="00FF2039" w:rsidRPr="00201289" w:rsidRDefault="00CD29F9" w:rsidP="00FF2039">
      <w:pPr>
        <w:pStyle w:val="ListParagraph"/>
        <w:numPr>
          <w:ilvl w:val="0"/>
          <w:numId w:val="4"/>
        </w:numPr>
        <w:rPr>
          <w:color w:val="000000" w:themeColor="text1"/>
        </w:rPr>
      </w:pPr>
      <w:r w:rsidRPr="00201289">
        <w:rPr>
          <w:color w:val="000000" w:themeColor="text1"/>
        </w:rPr>
        <w:t>It is important that staff recognise the needs of a child and the correct support is put in place to ensure that the child can lead a full and independent life</w:t>
      </w:r>
      <w:r w:rsidR="00D10F1F">
        <w:rPr>
          <w:color w:val="000000" w:themeColor="text1"/>
        </w:rPr>
        <w:t xml:space="preserve"> (Csie.org.uk)</w:t>
      </w:r>
    </w:p>
    <w:p w14:paraId="5E78ED19" w14:textId="015CB5F6" w:rsidR="00CD29F9" w:rsidRPr="00201289" w:rsidRDefault="00D10F1F" w:rsidP="00FF2039">
      <w:pPr>
        <w:pStyle w:val="ListParagraph"/>
        <w:numPr>
          <w:ilvl w:val="0"/>
          <w:numId w:val="4"/>
        </w:numPr>
        <w:rPr>
          <w:color w:val="000000" w:themeColor="text1"/>
        </w:rPr>
      </w:pPr>
      <w:r>
        <w:rPr>
          <w:color w:val="000000" w:themeColor="text1"/>
        </w:rPr>
        <w:t>NHS wales suggests r</w:t>
      </w:r>
      <w:r w:rsidR="007C6086" w:rsidRPr="00201289">
        <w:rPr>
          <w:color w:val="000000" w:themeColor="text1"/>
        </w:rPr>
        <w:t xml:space="preserve">elevant assessments should be completed when a transition from a child to and adult is happening to ensure the correct support is maintained. </w:t>
      </w:r>
    </w:p>
    <w:p w14:paraId="30FCB684" w14:textId="1E773F64" w:rsidR="00070AD0" w:rsidRDefault="00513E34" w:rsidP="00930887">
      <w:pPr>
        <w:pStyle w:val="ListParagraph"/>
        <w:numPr>
          <w:ilvl w:val="0"/>
          <w:numId w:val="4"/>
        </w:numPr>
        <w:ind w:left="360"/>
        <w:rPr>
          <w:color w:val="000000" w:themeColor="text1"/>
        </w:rPr>
      </w:pPr>
      <w:r w:rsidRPr="002839F9">
        <w:rPr>
          <w:color w:val="000000" w:themeColor="text1"/>
        </w:rPr>
        <w:t>Parents can receive extra money allowance to ensure that their child has all that they need, when a child reaches 16 they then have the choice to apply for personal impendence payment</w:t>
      </w:r>
      <w:r w:rsidR="002839F9">
        <w:rPr>
          <w:color w:val="000000" w:themeColor="text1"/>
        </w:rPr>
        <w:t xml:space="preserve">, (NHS.UK) </w:t>
      </w:r>
    </w:p>
    <w:p w14:paraId="5BC13767" w14:textId="77777777" w:rsidR="002839F9" w:rsidRDefault="002839F9" w:rsidP="002839F9">
      <w:pPr>
        <w:rPr>
          <w:color w:val="000000" w:themeColor="text1"/>
        </w:rPr>
      </w:pPr>
    </w:p>
    <w:p w14:paraId="527F5682" w14:textId="77777777" w:rsidR="002839F9" w:rsidRPr="002839F9" w:rsidRDefault="002839F9" w:rsidP="002839F9">
      <w:pPr>
        <w:rPr>
          <w:color w:val="000000" w:themeColor="text1"/>
        </w:rPr>
      </w:pPr>
    </w:p>
    <w:p w14:paraId="69F2AD22" w14:textId="77777777" w:rsidR="00513E34" w:rsidRPr="00201289" w:rsidRDefault="00070AD0" w:rsidP="00513E34">
      <w:pPr>
        <w:ind w:left="360"/>
        <w:rPr>
          <w:color w:val="000000" w:themeColor="text1"/>
        </w:rPr>
      </w:pPr>
      <w:r w:rsidRPr="00201289">
        <w:rPr>
          <w:color w:val="000000" w:themeColor="text1"/>
        </w:rPr>
        <w:lastRenderedPageBreak/>
        <w:t xml:space="preserve">Article 28 – Children have a right to an education. Discipline in schools should respect children’s human dignity. Primary education should be free. Wealthy countries should help poorer countries achieve this.  </w:t>
      </w:r>
    </w:p>
    <w:p w14:paraId="1DE8E09F" w14:textId="77777777" w:rsidR="00070AD0" w:rsidRPr="00201289" w:rsidRDefault="00070AD0" w:rsidP="00513E34">
      <w:pPr>
        <w:ind w:left="360"/>
        <w:rPr>
          <w:color w:val="000000" w:themeColor="text1"/>
        </w:rPr>
      </w:pPr>
    </w:p>
    <w:p w14:paraId="09FE037D" w14:textId="77777777" w:rsidR="00070AD0" w:rsidRPr="00201289" w:rsidRDefault="00070AD0" w:rsidP="00070AD0">
      <w:pPr>
        <w:pStyle w:val="ListParagraph"/>
        <w:numPr>
          <w:ilvl w:val="0"/>
          <w:numId w:val="5"/>
        </w:numPr>
        <w:rPr>
          <w:color w:val="000000" w:themeColor="text1"/>
        </w:rPr>
      </w:pPr>
      <w:r w:rsidRPr="00201289">
        <w:rPr>
          <w:color w:val="000000" w:themeColor="text1"/>
        </w:rPr>
        <w:t xml:space="preserve">All children have a child to an education, regardless of gender, race or disability. </w:t>
      </w:r>
    </w:p>
    <w:p w14:paraId="70D89013" w14:textId="0739B392" w:rsidR="00070AD0" w:rsidRPr="00201289" w:rsidRDefault="00070AD0" w:rsidP="00070AD0">
      <w:pPr>
        <w:pStyle w:val="ListParagraph"/>
        <w:numPr>
          <w:ilvl w:val="0"/>
          <w:numId w:val="5"/>
        </w:numPr>
        <w:rPr>
          <w:color w:val="000000" w:themeColor="text1"/>
        </w:rPr>
      </w:pPr>
      <w:r w:rsidRPr="00201289">
        <w:rPr>
          <w:color w:val="000000" w:themeColor="text1"/>
        </w:rPr>
        <w:t>Children have the right to both primary and secondary education, they should be allowed to choose different topics in secondary schools. Schools should work towards having different subj</w:t>
      </w:r>
      <w:r w:rsidR="007803A6" w:rsidRPr="00201289">
        <w:rPr>
          <w:color w:val="000000" w:themeColor="text1"/>
        </w:rPr>
        <w:t>ects to cater for all children. Subjects should be accessible to all children, and adaptions should be made to meet th</w:t>
      </w:r>
      <w:r w:rsidR="002839F9">
        <w:rPr>
          <w:color w:val="000000" w:themeColor="text1"/>
        </w:rPr>
        <w:t xml:space="preserve">e needs of a child if required, (cypcs.org). </w:t>
      </w:r>
    </w:p>
    <w:p w14:paraId="3F1C158C" w14:textId="77777777" w:rsidR="007803A6" w:rsidRPr="00201289" w:rsidRDefault="007803A6" w:rsidP="007803A6">
      <w:pPr>
        <w:pStyle w:val="ListParagraph"/>
        <w:numPr>
          <w:ilvl w:val="0"/>
          <w:numId w:val="5"/>
        </w:numPr>
        <w:rPr>
          <w:color w:val="000000" w:themeColor="text1"/>
        </w:rPr>
      </w:pPr>
      <w:r w:rsidRPr="00201289">
        <w:rPr>
          <w:color w:val="000000" w:themeColor="text1"/>
        </w:rPr>
        <w:t>Staff have a responsibility to ensure that the education they provide is at a high standard at all times.</w:t>
      </w:r>
    </w:p>
    <w:p w14:paraId="33738463" w14:textId="77777777" w:rsidR="007803A6" w:rsidRPr="00201289" w:rsidRDefault="007803A6" w:rsidP="007803A6">
      <w:pPr>
        <w:pStyle w:val="ListParagraph"/>
        <w:numPr>
          <w:ilvl w:val="0"/>
          <w:numId w:val="5"/>
        </w:numPr>
        <w:rPr>
          <w:color w:val="000000" w:themeColor="text1"/>
        </w:rPr>
      </w:pPr>
      <w:r w:rsidRPr="00201289">
        <w:rPr>
          <w:color w:val="000000" w:themeColor="text1"/>
        </w:rPr>
        <w:t xml:space="preserve">Staff should believe in their pupils and push them to do the best they can. </w:t>
      </w:r>
    </w:p>
    <w:p w14:paraId="71AA8C59" w14:textId="77777777" w:rsidR="007803A6" w:rsidRPr="00201289" w:rsidRDefault="007803A6" w:rsidP="00F51D24">
      <w:pPr>
        <w:rPr>
          <w:color w:val="000000" w:themeColor="text1"/>
        </w:rPr>
      </w:pPr>
    </w:p>
    <w:p w14:paraId="36D72FFD" w14:textId="77777777" w:rsidR="00F51D24" w:rsidRPr="00201289" w:rsidRDefault="00F51D24" w:rsidP="00F51D24">
      <w:pPr>
        <w:rPr>
          <w:color w:val="000000" w:themeColor="text1"/>
        </w:rPr>
      </w:pPr>
      <w:r w:rsidRPr="00201289">
        <w:rPr>
          <w:color w:val="000000" w:themeColor="text1"/>
        </w:rPr>
        <w:t xml:space="preserve">Article 31 – All children have a right to relax, play and to join in a wide range of activates. </w:t>
      </w:r>
    </w:p>
    <w:p w14:paraId="7858C7E9" w14:textId="77777777" w:rsidR="00F51D24" w:rsidRPr="00201289" w:rsidRDefault="00F51D24" w:rsidP="00F51D24">
      <w:pPr>
        <w:rPr>
          <w:color w:val="000000" w:themeColor="text1"/>
        </w:rPr>
      </w:pPr>
    </w:p>
    <w:p w14:paraId="00FA2F08" w14:textId="06F8A592" w:rsidR="00F51D24" w:rsidRPr="00201289" w:rsidRDefault="00862569" w:rsidP="00F51D24">
      <w:pPr>
        <w:pStyle w:val="ListParagraph"/>
        <w:numPr>
          <w:ilvl w:val="0"/>
          <w:numId w:val="6"/>
        </w:numPr>
        <w:rPr>
          <w:color w:val="000000" w:themeColor="text1"/>
        </w:rPr>
      </w:pPr>
      <w:proofErr w:type="spellStart"/>
      <w:proofErr w:type="gramStart"/>
      <w:r>
        <w:rPr>
          <w:color w:val="000000" w:themeColor="text1"/>
        </w:rPr>
        <w:t>Learning.G</w:t>
      </w:r>
      <w:r w:rsidR="00795B71" w:rsidRPr="00201289">
        <w:rPr>
          <w:color w:val="000000" w:themeColor="text1"/>
        </w:rPr>
        <w:t>ov.Wales</w:t>
      </w:r>
      <w:proofErr w:type="spellEnd"/>
      <w:proofErr w:type="gramEnd"/>
      <w:r w:rsidR="00795B71" w:rsidRPr="00201289">
        <w:rPr>
          <w:color w:val="000000" w:themeColor="text1"/>
        </w:rPr>
        <w:t xml:space="preserve"> suggests that play is an essential aspect in the curriculum. Staff must ensure that they provide a wide range of activities and toys for children to enjoy. They should take time to find out the children’s interests and implement them into the class room</w:t>
      </w:r>
      <w:r w:rsidR="00777BAE" w:rsidRPr="00201289">
        <w:rPr>
          <w:color w:val="000000" w:themeColor="text1"/>
        </w:rPr>
        <w:t xml:space="preserve">. </w:t>
      </w:r>
    </w:p>
    <w:p w14:paraId="18EB0346" w14:textId="399A1AE9" w:rsidR="00C12B31" w:rsidRPr="00201289" w:rsidRDefault="00C12B31" w:rsidP="00C12B31">
      <w:pPr>
        <w:pStyle w:val="ListParagraph"/>
        <w:numPr>
          <w:ilvl w:val="0"/>
          <w:numId w:val="6"/>
        </w:numPr>
        <w:rPr>
          <w:color w:val="000000" w:themeColor="text1"/>
        </w:rPr>
      </w:pPr>
      <w:r w:rsidRPr="00201289">
        <w:rPr>
          <w:color w:val="000000" w:themeColor="text1"/>
        </w:rPr>
        <w:t>Play is important as it is a way of learning for children, they able to develop language skills, their emotions and creativity, social and intel</w:t>
      </w:r>
      <w:r w:rsidR="00862569">
        <w:rPr>
          <w:color w:val="000000" w:themeColor="text1"/>
        </w:rPr>
        <w:t>lectual skills all through play (</w:t>
      </w:r>
      <w:proofErr w:type="spellStart"/>
      <w:r w:rsidR="00862569">
        <w:rPr>
          <w:color w:val="000000" w:themeColor="text1"/>
        </w:rPr>
        <w:t>earlyearsmatters</w:t>
      </w:r>
      <w:proofErr w:type="spellEnd"/>
      <w:r w:rsidR="00862569">
        <w:rPr>
          <w:color w:val="000000" w:themeColor="text1"/>
        </w:rPr>
        <w:t xml:space="preserve">) </w:t>
      </w:r>
    </w:p>
    <w:p w14:paraId="0AE96535" w14:textId="7FC468E8" w:rsidR="008345B8" w:rsidRDefault="008345B8" w:rsidP="00201289">
      <w:pPr>
        <w:pStyle w:val="ListParagraph"/>
        <w:numPr>
          <w:ilvl w:val="0"/>
          <w:numId w:val="6"/>
        </w:numPr>
        <w:rPr>
          <w:color w:val="000000" w:themeColor="text1"/>
        </w:rPr>
      </w:pPr>
      <w:r w:rsidRPr="00201289">
        <w:rPr>
          <w:color w:val="000000" w:themeColor="text1"/>
        </w:rPr>
        <w:t>It is important that children are able to relax and rewind because it is just as good for their mental health as it is for parents. Children with additional learning needs for example autism, tend to find socialising difficult. An area in the school should be available for children with additional learning needs where they can go t</w:t>
      </w:r>
      <w:r w:rsidR="00F34505">
        <w:rPr>
          <w:color w:val="000000" w:themeColor="text1"/>
        </w:rPr>
        <w:t>o and relax and unwind (</w:t>
      </w:r>
      <w:r w:rsidRPr="00201289">
        <w:rPr>
          <w:color w:val="000000" w:themeColor="text1"/>
        </w:rPr>
        <w:t>Austim.org</w:t>
      </w:r>
      <w:r w:rsidR="00F34505">
        <w:rPr>
          <w:color w:val="000000" w:themeColor="text1"/>
        </w:rPr>
        <w:t>).</w:t>
      </w:r>
      <w:r w:rsidRPr="00201289">
        <w:rPr>
          <w:color w:val="000000" w:themeColor="text1"/>
        </w:rPr>
        <w:t xml:space="preserve"> </w:t>
      </w:r>
    </w:p>
    <w:p w14:paraId="36DC59E4" w14:textId="0E4B54A9" w:rsidR="00201289" w:rsidRDefault="00987AAB" w:rsidP="00201289">
      <w:pPr>
        <w:pStyle w:val="ListParagraph"/>
        <w:numPr>
          <w:ilvl w:val="0"/>
          <w:numId w:val="6"/>
        </w:numPr>
        <w:rPr>
          <w:color w:val="000000" w:themeColor="text1"/>
        </w:rPr>
      </w:pPr>
      <w:r>
        <w:rPr>
          <w:color w:val="000000" w:themeColor="text1"/>
        </w:rPr>
        <w:t>Free play is very important and recognised by the Welsh government because it gives children the opportunity to use their creativity and imagination skills. It helps building children’s personality and confidence, free play allows children to test their abilities and see what they can achieve on their own</w:t>
      </w:r>
      <w:r w:rsidR="009C6863">
        <w:rPr>
          <w:color w:val="000000" w:themeColor="text1"/>
        </w:rPr>
        <w:t xml:space="preserve"> (welsh assembly) </w:t>
      </w:r>
    </w:p>
    <w:p w14:paraId="3E71416E" w14:textId="1D44EF82" w:rsidR="00987AAB" w:rsidRDefault="004408D7" w:rsidP="00201289">
      <w:pPr>
        <w:pStyle w:val="ListParagraph"/>
        <w:numPr>
          <w:ilvl w:val="0"/>
          <w:numId w:val="6"/>
        </w:numPr>
        <w:rPr>
          <w:color w:val="000000" w:themeColor="text1"/>
        </w:rPr>
      </w:pPr>
      <w:r>
        <w:rPr>
          <w:color w:val="000000" w:themeColor="text1"/>
        </w:rPr>
        <w:t>It is through play that children sta</w:t>
      </w:r>
      <w:r w:rsidR="009C6863">
        <w:rPr>
          <w:color w:val="000000" w:themeColor="text1"/>
        </w:rPr>
        <w:t xml:space="preserve">rt to see the world around them. </w:t>
      </w:r>
    </w:p>
    <w:p w14:paraId="19E7E098" w14:textId="77777777" w:rsidR="004408D7" w:rsidRDefault="004408D7" w:rsidP="002F2493">
      <w:pPr>
        <w:rPr>
          <w:color w:val="000000" w:themeColor="text1"/>
        </w:rPr>
      </w:pPr>
    </w:p>
    <w:p w14:paraId="387C8B2F" w14:textId="77777777" w:rsidR="002F2493" w:rsidRDefault="002F2493" w:rsidP="002F2493">
      <w:pPr>
        <w:rPr>
          <w:color w:val="000000" w:themeColor="text1"/>
        </w:rPr>
      </w:pPr>
    </w:p>
    <w:p w14:paraId="1CF467E3" w14:textId="77777777" w:rsidR="002F2493" w:rsidRDefault="002F2493" w:rsidP="002F2493">
      <w:pPr>
        <w:rPr>
          <w:color w:val="000000" w:themeColor="text1"/>
        </w:rPr>
      </w:pPr>
    </w:p>
    <w:p w14:paraId="674232D3" w14:textId="77777777" w:rsidR="002F2493" w:rsidRDefault="002F2493" w:rsidP="002F2493">
      <w:pPr>
        <w:rPr>
          <w:color w:val="000000" w:themeColor="text1"/>
        </w:rPr>
      </w:pPr>
    </w:p>
    <w:p w14:paraId="71A4ADCE" w14:textId="77777777" w:rsidR="002F2493" w:rsidRDefault="002F2493" w:rsidP="002F2493">
      <w:pPr>
        <w:rPr>
          <w:color w:val="000000" w:themeColor="text1"/>
        </w:rPr>
      </w:pPr>
    </w:p>
    <w:p w14:paraId="55AC99EB" w14:textId="77777777" w:rsidR="002F2493" w:rsidRDefault="002F2493" w:rsidP="002F2493">
      <w:pPr>
        <w:rPr>
          <w:color w:val="000000" w:themeColor="text1"/>
        </w:rPr>
      </w:pPr>
    </w:p>
    <w:p w14:paraId="5189BD08" w14:textId="77777777" w:rsidR="00D10F1F" w:rsidRDefault="00D10F1F" w:rsidP="002F2493">
      <w:pPr>
        <w:rPr>
          <w:color w:val="000000" w:themeColor="text1"/>
        </w:rPr>
      </w:pPr>
    </w:p>
    <w:p w14:paraId="78A4FD34" w14:textId="6C92AFD2" w:rsidR="00566DD0" w:rsidRDefault="00566DD0" w:rsidP="002F2493">
      <w:pPr>
        <w:rPr>
          <w:color w:val="000000" w:themeColor="text1"/>
        </w:rPr>
      </w:pPr>
      <w:r>
        <w:rPr>
          <w:color w:val="000000" w:themeColor="text1"/>
        </w:rPr>
        <w:t xml:space="preserve"> </w:t>
      </w:r>
    </w:p>
    <w:p w14:paraId="383D1AF6" w14:textId="77777777" w:rsidR="00D10F1F" w:rsidRDefault="00D10F1F" w:rsidP="002F2493">
      <w:pPr>
        <w:rPr>
          <w:color w:val="000000" w:themeColor="text1"/>
        </w:rPr>
      </w:pPr>
    </w:p>
    <w:p w14:paraId="784EC4F8" w14:textId="77777777" w:rsidR="009C6863" w:rsidRDefault="009C6863" w:rsidP="002F2493">
      <w:pPr>
        <w:rPr>
          <w:color w:val="000000" w:themeColor="text1"/>
        </w:rPr>
      </w:pPr>
    </w:p>
    <w:p w14:paraId="00E75802" w14:textId="77777777" w:rsidR="009C6863" w:rsidRDefault="009C6863" w:rsidP="002F2493">
      <w:pPr>
        <w:rPr>
          <w:color w:val="000000" w:themeColor="text1"/>
        </w:rPr>
      </w:pPr>
    </w:p>
    <w:p w14:paraId="4627E638" w14:textId="77777777" w:rsidR="009C6863" w:rsidRDefault="009C6863" w:rsidP="002F2493">
      <w:pPr>
        <w:rPr>
          <w:color w:val="000000" w:themeColor="text1"/>
        </w:rPr>
      </w:pPr>
    </w:p>
    <w:p w14:paraId="03B7D39B" w14:textId="77777777" w:rsidR="009C6863" w:rsidRDefault="009C6863" w:rsidP="002F2493">
      <w:pPr>
        <w:rPr>
          <w:color w:val="000000" w:themeColor="text1"/>
        </w:rPr>
      </w:pPr>
    </w:p>
    <w:p w14:paraId="3E3D9768" w14:textId="77777777" w:rsidR="009C6863" w:rsidRDefault="009C6863" w:rsidP="002F2493">
      <w:pPr>
        <w:rPr>
          <w:color w:val="000000" w:themeColor="text1"/>
        </w:rPr>
      </w:pPr>
    </w:p>
    <w:p w14:paraId="1B4010DB" w14:textId="77777777" w:rsidR="00D10F1F" w:rsidRDefault="00D10F1F" w:rsidP="002F2493">
      <w:pPr>
        <w:rPr>
          <w:color w:val="000000" w:themeColor="text1"/>
        </w:rPr>
      </w:pPr>
    </w:p>
    <w:p w14:paraId="59999D5E" w14:textId="5B031C2C" w:rsidR="002F2493" w:rsidRDefault="002F2493" w:rsidP="002F2493">
      <w:pPr>
        <w:jc w:val="center"/>
        <w:rPr>
          <w:b/>
          <w:color w:val="000000" w:themeColor="text1"/>
          <w:sz w:val="32"/>
        </w:rPr>
      </w:pPr>
      <w:r w:rsidRPr="002F2493">
        <w:rPr>
          <w:b/>
          <w:color w:val="000000" w:themeColor="text1"/>
          <w:sz w:val="32"/>
        </w:rPr>
        <w:t>Reference list</w:t>
      </w:r>
    </w:p>
    <w:p w14:paraId="1C383088" w14:textId="1D19041A" w:rsidR="009E3E23" w:rsidRPr="009E3E23" w:rsidRDefault="009E3E23" w:rsidP="002F2493">
      <w:pPr>
        <w:rPr>
          <w:color w:val="000000" w:themeColor="text1"/>
        </w:rPr>
      </w:pPr>
    </w:p>
    <w:p w14:paraId="32AA9D4F" w14:textId="77777777" w:rsidR="009E3E23" w:rsidRPr="009E3E23" w:rsidRDefault="009E3E23" w:rsidP="00080FB6">
      <w:pPr>
        <w:rPr>
          <w:color w:val="000000" w:themeColor="text1"/>
        </w:rPr>
      </w:pPr>
      <w:r w:rsidRPr="009E3E23">
        <w:rPr>
          <w:color w:val="000000" w:themeColor="text1"/>
        </w:rPr>
        <w:t>Anon, (</w:t>
      </w:r>
      <w:proofErr w:type="spellStart"/>
      <w:r w:rsidRPr="009E3E23">
        <w:rPr>
          <w:color w:val="000000" w:themeColor="text1"/>
        </w:rPr>
        <w:t>n.d.</w:t>
      </w:r>
      <w:proofErr w:type="spellEnd"/>
      <w:r w:rsidRPr="009E3E23">
        <w:rPr>
          <w:color w:val="000000" w:themeColor="text1"/>
        </w:rPr>
        <w:t>). [online] Available at: https://www.nhsdirect.wales.nhs.uk [Accessed 14 May 2018].</w:t>
      </w:r>
    </w:p>
    <w:p w14:paraId="5661B99D" w14:textId="77777777" w:rsidR="009E3E23" w:rsidRPr="009E3E23" w:rsidRDefault="009E3E23" w:rsidP="009C6863">
      <w:pPr>
        <w:rPr>
          <w:color w:val="000000" w:themeColor="text1"/>
        </w:rPr>
      </w:pPr>
      <w:proofErr w:type="spellStart"/>
      <w:r w:rsidRPr="009E3E23">
        <w:rPr>
          <w:color w:val="000000" w:themeColor="text1"/>
        </w:rPr>
        <w:t>Assembly.Wales</w:t>
      </w:r>
      <w:proofErr w:type="spellEnd"/>
      <w:r w:rsidRPr="009E3E23">
        <w:rPr>
          <w:color w:val="000000" w:themeColor="text1"/>
        </w:rPr>
        <w:t>. (2018). [online] Available at: http://www.assembly.wales/en/Pages/Home.aspx [Accessed 19 May 2018].</w:t>
      </w:r>
    </w:p>
    <w:p w14:paraId="7E1A94AC" w14:textId="77777777" w:rsidR="009E3E23" w:rsidRPr="009E3E23" w:rsidRDefault="009E3E23" w:rsidP="009E3E23">
      <w:pPr>
        <w:rPr>
          <w:rFonts w:eastAsia="Times New Roman"/>
          <w:color w:val="000000" w:themeColor="text1"/>
        </w:rPr>
      </w:pPr>
      <w:r w:rsidRPr="009E3E23">
        <w:rPr>
          <w:rFonts w:ascii="Arial" w:eastAsia="Times New Roman" w:hAnsi="Arial" w:cs="Arial"/>
          <w:color w:val="000000" w:themeColor="text1"/>
          <w:shd w:val="clear" w:color="auto" w:fill="FFFFFF"/>
        </w:rPr>
        <w:t>Autism Speaks. (</w:t>
      </w:r>
      <w:proofErr w:type="spellStart"/>
      <w:r w:rsidRPr="009E3E23">
        <w:rPr>
          <w:rFonts w:ascii="Arial" w:eastAsia="Times New Roman" w:hAnsi="Arial" w:cs="Arial"/>
          <w:color w:val="000000" w:themeColor="text1"/>
          <w:shd w:val="clear" w:color="auto" w:fill="FFFFFF"/>
        </w:rPr>
        <w:t>n.d.</w:t>
      </w:r>
      <w:proofErr w:type="spellEnd"/>
      <w:r w:rsidRPr="009E3E23">
        <w:rPr>
          <w:rFonts w:ascii="Arial" w:eastAsia="Times New Roman" w:hAnsi="Arial" w:cs="Arial"/>
          <w:color w:val="000000" w:themeColor="text1"/>
          <w:shd w:val="clear" w:color="auto" w:fill="FFFFFF"/>
        </w:rPr>
        <w:t>).</w:t>
      </w:r>
      <w:r w:rsidRPr="009E3E23">
        <w:rPr>
          <w:rStyle w:val="apple-converted-space"/>
          <w:rFonts w:ascii="Arial" w:eastAsia="Times New Roman" w:hAnsi="Arial" w:cs="Arial"/>
          <w:color w:val="000000" w:themeColor="text1"/>
          <w:shd w:val="clear" w:color="auto" w:fill="FFFFFF"/>
        </w:rPr>
        <w:t> </w:t>
      </w:r>
      <w:r w:rsidRPr="009E3E23">
        <w:rPr>
          <w:rFonts w:ascii="Arial" w:eastAsia="Times New Roman" w:hAnsi="Arial" w:cs="Arial"/>
          <w:i/>
          <w:iCs/>
          <w:color w:val="000000" w:themeColor="text1"/>
        </w:rPr>
        <w:t>Home | Autism Speaks</w:t>
      </w:r>
      <w:r w:rsidRPr="009E3E23">
        <w:rPr>
          <w:rFonts w:ascii="Arial" w:eastAsia="Times New Roman" w:hAnsi="Arial" w:cs="Arial"/>
          <w:color w:val="000000" w:themeColor="text1"/>
          <w:shd w:val="clear" w:color="auto" w:fill="FFFFFF"/>
        </w:rPr>
        <w:t>. [online] Available at: https://www.autismspeaks.org [Accessed 19 May 2018].</w:t>
      </w:r>
    </w:p>
    <w:p w14:paraId="5CC6861D" w14:textId="77777777" w:rsidR="009E3E23" w:rsidRPr="009E3E23" w:rsidRDefault="009E3E23" w:rsidP="00274FBC">
      <w:pPr>
        <w:rPr>
          <w:color w:val="000000" w:themeColor="text1"/>
        </w:rPr>
      </w:pPr>
      <w:r w:rsidRPr="009E3E23">
        <w:rPr>
          <w:color w:val="000000" w:themeColor="text1"/>
        </w:rPr>
        <w:t>Autism.org.uk. (</w:t>
      </w:r>
      <w:proofErr w:type="spellStart"/>
      <w:r w:rsidRPr="009E3E23">
        <w:rPr>
          <w:color w:val="000000" w:themeColor="text1"/>
        </w:rPr>
        <w:t>n.d.</w:t>
      </w:r>
      <w:proofErr w:type="spellEnd"/>
      <w:r w:rsidRPr="009E3E23">
        <w:rPr>
          <w:color w:val="000000" w:themeColor="text1"/>
        </w:rPr>
        <w:t>). </w:t>
      </w:r>
      <w:r w:rsidRPr="009E3E23">
        <w:rPr>
          <w:i/>
          <w:iCs/>
          <w:color w:val="000000" w:themeColor="text1"/>
        </w:rPr>
        <w:t>The National Autistic Society | - NAS</w:t>
      </w:r>
      <w:r w:rsidRPr="009E3E23">
        <w:rPr>
          <w:color w:val="000000" w:themeColor="text1"/>
        </w:rPr>
        <w:t>. [online] Available at: http://www.autism.org.uk [Accessed 19 May 2018].</w:t>
      </w:r>
    </w:p>
    <w:p w14:paraId="4713FBA6" w14:textId="77777777" w:rsidR="009E3E23" w:rsidRPr="009E3E23" w:rsidRDefault="009E3E23" w:rsidP="009E3E23">
      <w:r w:rsidRPr="009E3E23">
        <w:t xml:space="preserve"> Csie.org.uk. (</w:t>
      </w:r>
      <w:proofErr w:type="spellStart"/>
      <w:r w:rsidRPr="009E3E23">
        <w:t>n.d.</w:t>
      </w:r>
      <w:proofErr w:type="spellEnd"/>
      <w:r w:rsidRPr="009E3E23">
        <w:t xml:space="preserve">). The UN Convention on the Rights of the Child. [online] Available at: http://www.csie.org.uk/inclusion/child-rights.shtml [Accessed 20 May 2018] </w:t>
      </w:r>
    </w:p>
    <w:p w14:paraId="64A9E578" w14:textId="77777777" w:rsidR="009E3E23" w:rsidRPr="009E3E23" w:rsidRDefault="009E3E23" w:rsidP="002F2493">
      <w:pPr>
        <w:rPr>
          <w:rFonts w:ascii="Arial" w:eastAsia="Times New Roman" w:hAnsi="Arial" w:cs="Arial"/>
          <w:color w:val="000000" w:themeColor="text1"/>
          <w:shd w:val="clear" w:color="auto" w:fill="FFFFFF"/>
        </w:rPr>
      </w:pPr>
      <w:r w:rsidRPr="002F2493">
        <w:rPr>
          <w:rFonts w:ascii="Arial" w:eastAsia="Times New Roman" w:hAnsi="Arial" w:cs="Arial"/>
          <w:color w:val="000000" w:themeColor="text1"/>
          <w:shd w:val="clear" w:color="auto" w:fill="FFFFFF"/>
        </w:rPr>
        <w:t>CYPCS. (</w:t>
      </w:r>
      <w:proofErr w:type="spellStart"/>
      <w:r w:rsidRPr="002F2493">
        <w:rPr>
          <w:rFonts w:ascii="Arial" w:eastAsia="Times New Roman" w:hAnsi="Arial" w:cs="Arial"/>
          <w:color w:val="000000" w:themeColor="text1"/>
          <w:shd w:val="clear" w:color="auto" w:fill="FFFFFF"/>
        </w:rPr>
        <w:t>n.d.</w:t>
      </w:r>
      <w:proofErr w:type="spellEnd"/>
      <w:r w:rsidRPr="002F2493">
        <w:rPr>
          <w:rFonts w:ascii="Arial" w:eastAsia="Times New Roman" w:hAnsi="Arial" w:cs="Arial"/>
          <w:color w:val="000000" w:themeColor="text1"/>
          <w:shd w:val="clear" w:color="auto" w:fill="FFFFFF"/>
        </w:rPr>
        <w:t>).</w:t>
      </w:r>
      <w:r w:rsidRPr="009E3E23">
        <w:rPr>
          <w:rFonts w:ascii="Arial" w:eastAsia="Times New Roman" w:hAnsi="Arial" w:cs="Arial"/>
          <w:color w:val="000000" w:themeColor="text1"/>
          <w:shd w:val="clear" w:color="auto" w:fill="FFFFFF"/>
        </w:rPr>
        <w:t> </w:t>
      </w:r>
      <w:r w:rsidRPr="002F2493">
        <w:rPr>
          <w:rFonts w:ascii="Arial" w:eastAsia="Times New Roman" w:hAnsi="Arial" w:cs="Arial"/>
          <w:i/>
          <w:iCs/>
          <w:color w:val="000000" w:themeColor="text1"/>
        </w:rPr>
        <w:t>Children and Young People’s Commissioner Scotland</w:t>
      </w:r>
      <w:r w:rsidRPr="002F2493">
        <w:rPr>
          <w:rFonts w:ascii="Arial" w:eastAsia="Times New Roman" w:hAnsi="Arial" w:cs="Arial"/>
          <w:color w:val="000000" w:themeColor="text1"/>
          <w:shd w:val="clear" w:color="auto" w:fill="FFFFFF"/>
        </w:rPr>
        <w:t>. [online] Available at: https://www.cypcs.org.uk [Accessed 18 May 2018].</w:t>
      </w:r>
    </w:p>
    <w:p w14:paraId="64D52873" w14:textId="77777777" w:rsidR="009E3E23" w:rsidRPr="009E3E23" w:rsidRDefault="009E3E23" w:rsidP="009E3E23">
      <w:r w:rsidRPr="009E3E23">
        <w:t>Early Years Matters. (</w:t>
      </w:r>
      <w:proofErr w:type="spellStart"/>
      <w:r w:rsidRPr="009E3E23">
        <w:t>n.d.</w:t>
      </w:r>
      <w:proofErr w:type="spellEnd"/>
      <w:r w:rsidRPr="009E3E23">
        <w:t>). Play &amp; Learning - Early Years Matters. [online] Available at: http://www.earlyyearsmatters.co.uk/eyfs/a-unique-child/play-learning/ [Accessed 17 May 2018].</w:t>
      </w:r>
    </w:p>
    <w:p w14:paraId="607DA748" w14:textId="77777777" w:rsidR="009E3E23" w:rsidRPr="009E3E23" w:rsidRDefault="009E3E23" w:rsidP="009E3E23">
      <w:r w:rsidRPr="009E3E23">
        <w:t>Government, W. (</w:t>
      </w:r>
      <w:proofErr w:type="spellStart"/>
      <w:r w:rsidRPr="009E3E23">
        <w:t>n.d.</w:t>
      </w:r>
      <w:proofErr w:type="spellEnd"/>
      <w:r w:rsidRPr="009E3E23">
        <w:t xml:space="preserve">). Learning Wales. [online] </w:t>
      </w:r>
      <w:proofErr w:type="spellStart"/>
      <w:r w:rsidRPr="009E3E23">
        <w:t>Learning.gov.wales</w:t>
      </w:r>
      <w:proofErr w:type="spellEnd"/>
      <w:r w:rsidRPr="009E3E23">
        <w:t>. Available at: http://learning.gov.wales/?skip=1&amp;lang=en [Accessed 20 May 2018].</w:t>
      </w:r>
    </w:p>
    <w:p w14:paraId="4F875763" w14:textId="77777777" w:rsidR="009E3E23" w:rsidRPr="009E3E23" w:rsidRDefault="009E3E23" w:rsidP="009E3E23">
      <w:pPr>
        <w:rPr>
          <w:rFonts w:eastAsia="Times New Roman"/>
          <w:color w:val="000000" w:themeColor="text1"/>
        </w:rPr>
      </w:pPr>
      <w:r w:rsidRPr="009E3E23">
        <w:rPr>
          <w:rFonts w:ascii="Arial" w:eastAsia="Times New Roman" w:hAnsi="Arial" w:cs="Arial"/>
          <w:color w:val="000000" w:themeColor="text1"/>
          <w:shd w:val="clear" w:color="auto" w:fill="FFFFFF"/>
        </w:rPr>
        <w:t>Legislation.gov.uk. (</w:t>
      </w:r>
      <w:proofErr w:type="spellStart"/>
      <w:r w:rsidRPr="009E3E23">
        <w:rPr>
          <w:rFonts w:ascii="Arial" w:eastAsia="Times New Roman" w:hAnsi="Arial" w:cs="Arial"/>
          <w:color w:val="000000" w:themeColor="text1"/>
          <w:shd w:val="clear" w:color="auto" w:fill="FFFFFF"/>
        </w:rPr>
        <w:t>n.d.</w:t>
      </w:r>
      <w:proofErr w:type="spellEnd"/>
      <w:r w:rsidRPr="009E3E23">
        <w:rPr>
          <w:rFonts w:ascii="Arial" w:eastAsia="Times New Roman" w:hAnsi="Arial" w:cs="Arial"/>
          <w:color w:val="000000" w:themeColor="text1"/>
          <w:shd w:val="clear" w:color="auto" w:fill="FFFFFF"/>
        </w:rPr>
        <w:t>).</w:t>
      </w:r>
      <w:r w:rsidRPr="009E3E23">
        <w:rPr>
          <w:rStyle w:val="apple-converted-space"/>
          <w:rFonts w:ascii="Arial" w:eastAsia="Times New Roman" w:hAnsi="Arial" w:cs="Arial"/>
          <w:color w:val="000000" w:themeColor="text1"/>
          <w:shd w:val="clear" w:color="auto" w:fill="FFFFFF"/>
        </w:rPr>
        <w:t> </w:t>
      </w:r>
      <w:r w:rsidRPr="009E3E23">
        <w:rPr>
          <w:rFonts w:ascii="Arial" w:eastAsia="Times New Roman" w:hAnsi="Arial" w:cs="Arial"/>
          <w:i/>
          <w:iCs/>
          <w:color w:val="000000" w:themeColor="text1"/>
        </w:rPr>
        <w:t>Disability Discrimination Act 1995</w:t>
      </w:r>
      <w:r w:rsidRPr="009E3E23">
        <w:rPr>
          <w:rFonts w:ascii="Arial" w:eastAsia="Times New Roman" w:hAnsi="Arial" w:cs="Arial"/>
          <w:color w:val="000000" w:themeColor="text1"/>
          <w:shd w:val="clear" w:color="auto" w:fill="FFFFFF"/>
        </w:rPr>
        <w:t>. [online] Available at: https://www.legislation.gov.uk/ukpga/1995/50/contents [Accessed 19 May 2018].</w:t>
      </w:r>
    </w:p>
    <w:p w14:paraId="16304FD4" w14:textId="77777777" w:rsidR="009E3E23" w:rsidRPr="009E3E23" w:rsidRDefault="009E3E23" w:rsidP="009E3E23">
      <w:pPr>
        <w:rPr>
          <w:rFonts w:eastAsia="Times New Roman"/>
          <w:color w:val="000000" w:themeColor="text1"/>
        </w:rPr>
      </w:pPr>
      <w:r w:rsidRPr="009E3E23">
        <w:rPr>
          <w:rFonts w:ascii="Arial" w:eastAsia="Times New Roman" w:hAnsi="Arial" w:cs="Arial"/>
          <w:color w:val="000000" w:themeColor="text1"/>
          <w:shd w:val="clear" w:color="auto" w:fill="FFFFFF"/>
        </w:rPr>
        <w:t>Legislation.gov.uk. (</w:t>
      </w:r>
      <w:proofErr w:type="spellStart"/>
      <w:r w:rsidRPr="009E3E23">
        <w:rPr>
          <w:rFonts w:ascii="Arial" w:eastAsia="Times New Roman" w:hAnsi="Arial" w:cs="Arial"/>
          <w:color w:val="000000" w:themeColor="text1"/>
          <w:shd w:val="clear" w:color="auto" w:fill="FFFFFF"/>
        </w:rPr>
        <w:t>n.d.</w:t>
      </w:r>
      <w:proofErr w:type="spellEnd"/>
      <w:r w:rsidRPr="009E3E23">
        <w:rPr>
          <w:rFonts w:ascii="Arial" w:eastAsia="Times New Roman" w:hAnsi="Arial" w:cs="Arial"/>
          <w:color w:val="000000" w:themeColor="text1"/>
          <w:shd w:val="clear" w:color="auto" w:fill="FFFFFF"/>
        </w:rPr>
        <w:t>).</w:t>
      </w:r>
      <w:r w:rsidRPr="009E3E23">
        <w:rPr>
          <w:rStyle w:val="apple-converted-space"/>
          <w:rFonts w:ascii="Arial" w:eastAsia="Times New Roman" w:hAnsi="Arial" w:cs="Arial"/>
          <w:color w:val="000000" w:themeColor="text1"/>
          <w:shd w:val="clear" w:color="auto" w:fill="FFFFFF"/>
        </w:rPr>
        <w:t> </w:t>
      </w:r>
      <w:r w:rsidRPr="009E3E23">
        <w:rPr>
          <w:rFonts w:ascii="Arial" w:eastAsia="Times New Roman" w:hAnsi="Arial" w:cs="Arial"/>
          <w:i/>
          <w:iCs/>
          <w:color w:val="000000" w:themeColor="text1"/>
        </w:rPr>
        <w:t>Human Rights Act 1998</w:t>
      </w:r>
      <w:r w:rsidRPr="009E3E23">
        <w:rPr>
          <w:rFonts w:ascii="Arial" w:eastAsia="Times New Roman" w:hAnsi="Arial" w:cs="Arial"/>
          <w:color w:val="000000" w:themeColor="text1"/>
          <w:shd w:val="clear" w:color="auto" w:fill="FFFFFF"/>
        </w:rPr>
        <w:t>. [online] Available at: https://www.legislation.gov.uk/ukpga/1998/42/contents [Accessed 20 May 2018].</w:t>
      </w:r>
    </w:p>
    <w:p w14:paraId="567329D8" w14:textId="77777777" w:rsidR="009E3E23" w:rsidRPr="009E3E23" w:rsidRDefault="009E3E23" w:rsidP="009E3E23">
      <w:pPr>
        <w:rPr>
          <w:rFonts w:eastAsia="Times New Roman"/>
          <w:color w:val="000000" w:themeColor="text1"/>
        </w:rPr>
      </w:pPr>
      <w:r w:rsidRPr="009E3E23">
        <w:rPr>
          <w:rFonts w:ascii="Arial" w:eastAsia="Times New Roman" w:hAnsi="Arial" w:cs="Arial"/>
          <w:color w:val="000000" w:themeColor="text1"/>
          <w:shd w:val="clear" w:color="auto" w:fill="FFFFFF"/>
        </w:rPr>
        <w:t>New.devon.gov.uk. (2018). [online] Available at: https://new.devon.gov.uk [Accessed 19 May 2018].</w:t>
      </w:r>
    </w:p>
    <w:p w14:paraId="1B19154B" w14:textId="77777777" w:rsidR="009E3E23" w:rsidRPr="009E3E23" w:rsidRDefault="009E3E23" w:rsidP="009E3E23">
      <w:r w:rsidRPr="009E3E23">
        <w:t>Nhs.uk. (2018). Transition planning for disabled young people - NHS.UK. [online] Available at: https://www.nhs.uk/conditions/social-care-and-support/transition-planning-disabled-young-people/ [Accessed 16 May 2018].</w:t>
      </w:r>
    </w:p>
    <w:p w14:paraId="2C529F36" w14:textId="77777777" w:rsidR="009E3E23" w:rsidRPr="009E3E23" w:rsidRDefault="009E3E23" w:rsidP="009E3E23">
      <w:pPr>
        <w:rPr>
          <w:rFonts w:eastAsia="Times New Roman"/>
          <w:color w:val="000000" w:themeColor="text1"/>
        </w:rPr>
      </w:pPr>
      <w:r w:rsidRPr="009E3E23">
        <w:rPr>
          <w:rFonts w:ascii="Arial" w:eastAsia="Times New Roman" w:hAnsi="Arial" w:cs="Arial"/>
          <w:color w:val="000000" w:themeColor="text1"/>
          <w:shd w:val="clear" w:color="auto" w:fill="FFFFFF"/>
        </w:rPr>
        <w:t>Nurseryworld.co.uk. (2018).</w:t>
      </w:r>
      <w:r w:rsidRPr="009E3E23">
        <w:rPr>
          <w:rStyle w:val="apple-converted-space"/>
          <w:rFonts w:ascii="Arial" w:eastAsia="Times New Roman" w:hAnsi="Arial" w:cs="Arial"/>
          <w:color w:val="000000" w:themeColor="text1"/>
          <w:shd w:val="clear" w:color="auto" w:fill="FFFFFF"/>
        </w:rPr>
        <w:t> </w:t>
      </w:r>
      <w:r w:rsidRPr="009E3E23">
        <w:rPr>
          <w:rFonts w:ascii="Arial" w:eastAsia="Times New Roman" w:hAnsi="Arial" w:cs="Arial"/>
          <w:i/>
          <w:iCs/>
          <w:color w:val="000000" w:themeColor="text1"/>
        </w:rPr>
        <w:t>Early years &amp; childcare news &amp; best practice | Nursery World</w:t>
      </w:r>
      <w:r w:rsidRPr="009E3E23">
        <w:rPr>
          <w:rFonts w:ascii="Arial" w:eastAsia="Times New Roman" w:hAnsi="Arial" w:cs="Arial"/>
          <w:color w:val="000000" w:themeColor="text1"/>
          <w:shd w:val="clear" w:color="auto" w:fill="FFFFFF"/>
        </w:rPr>
        <w:t>. [online] Available at: https://www.nurseryworld.co.uk [Accessed 20 May 2018].</w:t>
      </w:r>
    </w:p>
    <w:p w14:paraId="24C4530F" w14:textId="397E8665" w:rsidR="009E3E23" w:rsidRPr="009E3E23" w:rsidRDefault="009E3E23" w:rsidP="002F2493">
      <w:pPr>
        <w:rPr>
          <w:color w:val="000000" w:themeColor="text1"/>
          <w:sz w:val="32"/>
        </w:rPr>
      </w:pPr>
      <w:r w:rsidRPr="009E3E23">
        <w:rPr>
          <w:color w:val="000000" w:themeColor="text1"/>
          <w:sz w:val="32"/>
        </w:rPr>
        <w:t xml:space="preserve"> </w:t>
      </w:r>
    </w:p>
    <w:sectPr w:rsidR="009E3E23" w:rsidRPr="009E3E23" w:rsidSect="009D7DA2">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3FDE9B" w14:textId="77777777" w:rsidR="00674717" w:rsidRDefault="00674717" w:rsidP="000867F9">
      <w:r>
        <w:separator/>
      </w:r>
    </w:p>
  </w:endnote>
  <w:endnote w:type="continuationSeparator" w:id="0">
    <w:p w14:paraId="66ACAFEA" w14:textId="77777777" w:rsidR="00674717" w:rsidRDefault="00674717" w:rsidP="00086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A07CA0" w14:textId="77777777" w:rsidR="00674717" w:rsidRDefault="00674717" w:rsidP="000867F9">
      <w:r>
        <w:separator/>
      </w:r>
    </w:p>
  </w:footnote>
  <w:footnote w:type="continuationSeparator" w:id="0">
    <w:p w14:paraId="4C0F6ED5" w14:textId="77777777" w:rsidR="00674717" w:rsidRDefault="00674717" w:rsidP="000867F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8818AE" w14:textId="77777777" w:rsidR="000867F9" w:rsidRDefault="000867F9">
    <w:pPr>
      <w:pStyle w:val="Header"/>
    </w:pPr>
    <w:r>
      <w:t>1700744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BE2D94"/>
    <w:multiLevelType w:val="hybridMultilevel"/>
    <w:tmpl w:val="99D635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5C234C"/>
    <w:multiLevelType w:val="multilevel"/>
    <w:tmpl w:val="B0C89AFA"/>
    <w:lvl w:ilvl="0">
      <w:start w:val="18"/>
      <w:numFmt w:val="bullet"/>
      <w:lvlText w:val=""/>
      <w:lvlJc w:val="left"/>
      <w:pPr>
        <w:ind w:left="1080" w:hanging="360"/>
      </w:pPr>
      <w:rPr>
        <w:rFonts w:ascii="Symbol" w:eastAsiaTheme="minorHAnsi" w:hAnsi="Symbol" w:cstheme="minorBidi"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2">
    <w:nsid w:val="0B5268BD"/>
    <w:multiLevelType w:val="hybridMultilevel"/>
    <w:tmpl w:val="B24EEF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53C77A5"/>
    <w:multiLevelType w:val="hybridMultilevel"/>
    <w:tmpl w:val="74B6F1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0E444F0"/>
    <w:multiLevelType w:val="hybridMultilevel"/>
    <w:tmpl w:val="B5AC10E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6216270D"/>
    <w:multiLevelType w:val="hybridMultilevel"/>
    <w:tmpl w:val="A4DC1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67F9"/>
    <w:rsid w:val="00016218"/>
    <w:rsid w:val="00070AD0"/>
    <w:rsid w:val="00080FB6"/>
    <w:rsid w:val="000867F9"/>
    <w:rsid w:val="000A59D0"/>
    <w:rsid w:val="00195E70"/>
    <w:rsid w:val="00201289"/>
    <w:rsid w:val="00274FBC"/>
    <w:rsid w:val="002839F9"/>
    <w:rsid w:val="002A52AC"/>
    <w:rsid w:val="002D0935"/>
    <w:rsid w:val="002F2493"/>
    <w:rsid w:val="003D3C5D"/>
    <w:rsid w:val="004408D7"/>
    <w:rsid w:val="00513E34"/>
    <w:rsid w:val="00566DD0"/>
    <w:rsid w:val="005C4233"/>
    <w:rsid w:val="00674717"/>
    <w:rsid w:val="006D734F"/>
    <w:rsid w:val="006F6B6C"/>
    <w:rsid w:val="007157AC"/>
    <w:rsid w:val="0075569D"/>
    <w:rsid w:val="00777BAE"/>
    <w:rsid w:val="007803A6"/>
    <w:rsid w:val="00795B71"/>
    <w:rsid w:val="007C6086"/>
    <w:rsid w:val="007C6572"/>
    <w:rsid w:val="008345B8"/>
    <w:rsid w:val="00862569"/>
    <w:rsid w:val="00987AAB"/>
    <w:rsid w:val="00993B49"/>
    <w:rsid w:val="009C6863"/>
    <w:rsid w:val="009D7DA2"/>
    <w:rsid w:val="009E331F"/>
    <w:rsid w:val="009E3E23"/>
    <w:rsid w:val="009F5B40"/>
    <w:rsid w:val="00B605C6"/>
    <w:rsid w:val="00C12B31"/>
    <w:rsid w:val="00CD05FE"/>
    <w:rsid w:val="00CD29F9"/>
    <w:rsid w:val="00D10F1F"/>
    <w:rsid w:val="00F34505"/>
    <w:rsid w:val="00F51D24"/>
    <w:rsid w:val="00F56EEE"/>
    <w:rsid w:val="00FF2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698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10F1F"/>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67F9"/>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0867F9"/>
  </w:style>
  <w:style w:type="paragraph" w:styleId="Footer">
    <w:name w:val="footer"/>
    <w:basedOn w:val="Normal"/>
    <w:link w:val="FooterChar"/>
    <w:uiPriority w:val="99"/>
    <w:unhideWhenUsed/>
    <w:rsid w:val="000867F9"/>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0867F9"/>
  </w:style>
  <w:style w:type="paragraph" w:styleId="ListParagraph">
    <w:name w:val="List Paragraph"/>
    <w:basedOn w:val="Normal"/>
    <w:uiPriority w:val="34"/>
    <w:qFormat/>
    <w:rsid w:val="006D734F"/>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9F5B40"/>
    <w:rPr>
      <w:color w:val="0563C1" w:themeColor="hyperlink"/>
      <w:u w:val="single"/>
    </w:rPr>
  </w:style>
  <w:style w:type="character" w:styleId="FollowedHyperlink">
    <w:name w:val="FollowedHyperlink"/>
    <w:basedOn w:val="DefaultParagraphFont"/>
    <w:uiPriority w:val="99"/>
    <w:semiHidden/>
    <w:unhideWhenUsed/>
    <w:rsid w:val="002F2493"/>
    <w:rPr>
      <w:color w:val="954F72" w:themeColor="followedHyperlink"/>
      <w:u w:val="single"/>
    </w:rPr>
  </w:style>
  <w:style w:type="character" w:customStyle="1" w:styleId="apple-converted-space">
    <w:name w:val="apple-converted-space"/>
    <w:basedOn w:val="DefaultParagraphFont"/>
    <w:rsid w:val="002F2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195190">
      <w:bodyDiv w:val="1"/>
      <w:marLeft w:val="0"/>
      <w:marRight w:val="0"/>
      <w:marTop w:val="0"/>
      <w:marBottom w:val="0"/>
      <w:divBdr>
        <w:top w:val="none" w:sz="0" w:space="0" w:color="auto"/>
        <w:left w:val="none" w:sz="0" w:space="0" w:color="auto"/>
        <w:bottom w:val="none" w:sz="0" w:space="0" w:color="auto"/>
        <w:right w:val="none" w:sz="0" w:space="0" w:color="auto"/>
      </w:divBdr>
    </w:div>
    <w:div w:id="199175628">
      <w:bodyDiv w:val="1"/>
      <w:marLeft w:val="0"/>
      <w:marRight w:val="0"/>
      <w:marTop w:val="0"/>
      <w:marBottom w:val="0"/>
      <w:divBdr>
        <w:top w:val="none" w:sz="0" w:space="0" w:color="auto"/>
        <w:left w:val="none" w:sz="0" w:space="0" w:color="auto"/>
        <w:bottom w:val="none" w:sz="0" w:space="0" w:color="auto"/>
        <w:right w:val="none" w:sz="0" w:space="0" w:color="auto"/>
      </w:divBdr>
    </w:div>
    <w:div w:id="228729057">
      <w:bodyDiv w:val="1"/>
      <w:marLeft w:val="0"/>
      <w:marRight w:val="0"/>
      <w:marTop w:val="0"/>
      <w:marBottom w:val="0"/>
      <w:divBdr>
        <w:top w:val="none" w:sz="0" w:space="0" w:color="auto"/>
        <w:left w:val="none" w:sz="0" w:space="0" w:color="auto"/>
        <w:bottom w:val="none" w:sz="0" w:space="0" w:color="auto"/>
        <w:right w:val="none" w:sz="0" w:space="0" w:color="auto"/>
      </w:divBdr>
    </w:div>
    <w:div w:id="504169467">
      <w:bodyDiv w:val="1"/>
      <w:marLeft w:val="0"/>
      <w:marRight w:val="0"/>
      <w:marTop w:val="0"/>
      <w:marBottom w:val="0"/>
      <w:divBdr>
        <w:top w:val="none" w:sz="0" w:space="0" w:color="auto"/>
        <w:left w:val="none" w:sz="0" w:space="0" w:color="auto"/>
        <w:bottom w:val="none" w:sz="0" w:space="0" w:color="auto"/>
        <w:right w:val="none" w:sz="0" w:space="0" w:color="auto"/>
      </w:divBdr>
    </w:div>
    <w:div w:id="558177983">
      <w:bodyDiv w:val="1"/>
      <w:marLeft w:val="0"/>
      <w:marRight w:val="0"/>
      <w:marTop w:val="0"/>
      <w:marBottom w:val="0"/>
      <w:divBdr>
        <w:top w:val="none" w:sz="0" w:space="0" w:color="auto"/>
        <w:left w:val="none" w:sz="0" w:space="0" w:color="auto"/>
        <w:bottom w:val="none" w:sz="0" w:space="0" w:color="auto"/>
        <w:right w:val="none" w:sz="0" w:space="0" w:color="auto"/>
      </w:divBdr>
    </w:div>
    <w:div w:id="788624986">
      <w:bodyDiv w:val="1"/>
      <w:marLeft w:val="0"/>
      <w:marRight w:val="0"/>
      <w:marTop w:val="0"/>
      <w:marBottom w:val="0"/>
      <w:divBdr>
        <w:top w:val="none" w:sz="0" w:space="0" w:color="auto"/>
        <w:left w:val="none" w:sz="0" w:space="0" w:color="auto"/>
        <w:bottom w:val="none" w:sz="0" w:space="0" w:color="auto"/>
        <w:right w:val="none" w:sz="0" w:space="0" w:color="auto"/>
      </w:divBdr>
    </w:div>
    <w:div w:id="814956118">
      <w:bodyDiv w:val="1"/>
      <w:marLeft w:val="0"/>
      <w:marRight w:val="0"/>
      <w:marTop w:val="0"/>
      <w:marBottom w:val="0"/>
      <w:divBdr>
        <w:top w:val="none" w:sz="0" w:space="0" w:color="auto"/>
        <w:left w:val="none" w:sz="0" w:space="0" w:color="auto"/>
        <w:bottom w:val="none" w:sz="0" w:space="0" w:color="auto"/>
        <w:right w:val="none" w:sz="0" w:space="0" w:color="auto"/>
      </w:divBdr>
    </w:div>
    <w:div w:id="888685478">
      <w:bodyDiv w:val="1"/>
      <w:marLeft w:val="0"/>
      <w:marRight w:val="0"/>
      <w:marTop w:val="0"/>
      <w:marBottom w:val="0"/>
      <w:divBdr>
        <w:top w:val="none" w:sz="0" w:space="0" w:color="auto"/>
        <w:left w:val="none" w:sz="0" w:space="0" w:color="auto"/>
        <w:bottom w:val="none" w:sz="0" w:space="0" w:color="auto"/>
        <w:right w:val="none" w:sz="0" w:space="0" w:color="auto"/>
      </w:divBdr>
    </w:div>
    <w:div w:id="978917582">
      <w:bodyDiv w:val="1"/>
      <w:marLeft w:val="0"/>
      <w:marRight w:val="0"/>
      <w:marTop w:val="0"/>
      <w:marBottom w:val="0"/>
      <w:divBdr>
        <w:top w:val="none" w:sz="0" w:space="0" w:color="auto"/>
        <w:left w:val="none" w:sz="0" w:space="0" w:color="auto"/>
        <w:bottom w:val="none" w:sz="0" w:space="0" w:color="auto"/>
        <w:right w:val="none" w:sz="0" w:space="0" w:color="auto"/>
      </w:divBdr>
    </w:div>
    <w:div w:id="1454788223">
      <w:bodyDiv w:val="1"/>
      <w:marLeft w:val="0"/>
      <w:marRight w:val="0"/>
      <w:marTop w:val="0"/>
      <w:marBottom w:val="0"/>
      <w:divBdr>
        <w:top w:val="none" w:sz="0" w:space="0" w:color="auto"/>
        <w:left w:val="none" w:sz="0" w:space="0" w:color="auto"/>
        <w:bottom w:val="none" w:sz="0" w:space="0" w:color="auto"/>
        <w:right w:val="none" w:sz="0" w:space="0" w:color="auto"/>
      </w:divBdr>
    </w:div>
    <w:div w:id="1467356183">
      <w:bodyDiv w:val="1"/>
      <w:marLeft w:val="0"/>
      <w:marRight w:val="0"/>
      <w:marTop w:val="0"/>
      <w:marBottom w:val="0"/>
      <w:divBdr>
        <w:top w:val="none" w:sz="0" w:space="0" w:color="auto"/>
        <w:left w:val="none" w:sz="0" w:space="0" w:color="auto"/>
        <w:bottom w:val="none" w:sz="0" w:space="0" w:color="auto"/>
        <w:right w:val="none" w:sz="0" w:space="0" w:color="auto"/>
      </w:divBdr>
    </w:div>
    <w:div w:id="1469202692">
      <w:bodyDiv w:val="1"/>
      <w:marLeft w:val="0"/>
      <w:marRight w:val="0"/>
      <w:marTop w:val="0"/>
      <w:marBottom w:val="0"/>
      <w:divBdr>
        <w:top w:val="none" w:sz="0" w:space="0" w:color="auto"/>
        <w:left w:val="none" w:sz="0" w:space="0" w:color="auto"/>
        <w:bottom w:val="none" w:sz="0" w:space="0" w:color="auto"/>
        <w:right w:val="none" w:sz="0" w:space="0" w:color="auto"/>
      </w:divBdr>
    </w:div>
    <w:div w:id="1709835303">
      <w:bodyDiv w:val="1"/>
      <w:marLeft w:val="0"/>
      <w:marRight w:val="0"/>
      <w:marTop w:val="0"/>
      <w:marBottom w:val="0"/>
      <w:divBdr>
        <w:top w:val="none" w:sz="0" w:space="0" w:color="auto"/>
        <w:left w:val="none" w:sz="0" w:space="0" w:color="auto"/>
        <w:bottom w:val="none" w:sz="0" w:space="0" w:color="auto"/>
        <w:right w:val="none" w:sz="0" w:space="0" w:color="auto"/>
      </w:divBdr>
    </w:div>
    <w:div w:id="1712730094">
      <w:bodyDiv w:val="1"/>
      <w:marLeft w:val="0"/>
      <w:marRight w:val="0"/>
      <w:marTop w:val="0"/>
      <w:marBottom w:val="0"/>
      <w:divBdr>
        <w:top w:val="none" w:sz="0" w:space="0" w:color="auto"/>
        <w:left w:val="none" w:sz="0" w:space="0" w:color="auto"/>
        <w:bottom w:val="none" w:sz="0" w:space="0" w:color="auto"/>
        <w:right w:val="none" w:sz="0" w:space="0" w:color="auto"/>
      </w:divBdr>
    </w:div>
    <w:div w:id="1715275814">
      <w:bodyDiv w:val="1"/>
      <w:marLeft w:val="0"/>
      <w:marRight w:val="0"/>
      <w:marTop w:val="0"/>
      <w:marBottom w:val="0"/>
      <w:divBdr>
        <w:top w:val="none" w:sz="0" w:space="0" w:color="auto"/>
        <w:left w:val="none" w:sz="0" w:space="0" w:color="auto"/>
        <w:bottom w:val="none" w:sz="0" w:space="0" w:color="auto"/>
        <w:right w:val="none" w:sz="0" w:space="0" w:color="auto"/>
      </w:divBdr>
    </w:div>
    <w:div w:id="1823034431">
      <w:bodyDiv w:val="1"/>
      <w:marLeft w:val="0"/>
      <w:marRight w:val="0"/>
      <w:marTop w:val="0"/>
      <w:marBottom w:val="0"/>
      <w:divBdr>
        <w:top w:val="none" w:sz="0" w:space="0" w:color="auto"/>
        <w:left w:val="none" w:sz="0" w:space="0" w:color="auto"/>
        <w:bottom w:val="none" w:sz="0" w:space="0" w:color="auto"/>
        <w:right w:val="none" w:sz="0" w:space="0" w:color="auto"/>
      </w:divBdr>
    </w:div>
    <w:div w:id="1830057331">
      <w:bodyDiv w:val="1"/>
      <w:marLeft w:val="0"/>
      <w:marRight w:val="0"/>
      <w:marTop w:val="0"/>
      <w:marBottom w:val="0"/>
      <w:divBdr>
        <w:top w:val="none" w:sz="0" w:space="0" w:color="auto"/>
        <w:left w:val="none" w:sz="0" w:space="0" w:color="auto"/>
        <w:bottom w:val="none" w:sz="0" w:space="0" w:color="auto"/>
        <w:right w:val="none" w:sz="0" w:space="0" w:color="auto"/>
      </w:divBdr>
    </w:div>
    <w:div w:id="18490610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ypcs.org.uk/rights/uncrcarticles/article-23"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1053</Words>
  <Characters>6006</Characters>
  <Application>Microsoft Macintosh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7045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Ferroudja Ghellache (1700744)</dc:creator>
  <cp:keywords/>
  <dc:description/>
  <cp:lastModifiedBy>Ferroudja Ghellache (1700744)</cp:lastModifiedBy>
  <cp:revision>2</cp:revision>
  <dcterms:created xsi:type="dcterms:W3CDTF">2018-05-20T22:07:00Z</dcterms:created>
  <dcterms:modified xsi:type="dcterms:W3CDTF">2018-05-20T22:07:00Z</dcterms:modified>
</cp:coreProperties>
</file>