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9492BF" w14:textId="4447CB44" w:rsidR="00D71CCC" w:rsidRPr="00D71CCC" w:rsidRDefault="00D71CCC" w:rsidP="00D71CCC">
      <w:pPr>
        <w:rPr>
          <w:b/>
          <w:bCs/>
        </w:rPr>
      </w:pPr>
      <w:r w:rsidRPr="00D71CCC">
        <w:rPr>
          <w:b/>
          <w:bCs/>
        </w:rPr>
        <w:t>Task One</w:t>
      </w:r>
    </w:p>
    <w:p w14:paraId="39171231" w14:textId="3A5A12EB" w:rsidR="00D71CCC" w:rsidRDefault="00D71CCC" w:rsidP="00D71CCC">
      <w:r>
        <w:t>(AC1.1)</w:t>
      </w:r>
    </w:p>
    <w:p w14:paraId="5807B6C8" w14:textId="3F4E44DD" w:rsidR="00A16795" w:rsidRDefault="00D71CCC" w:rsidP="00D71CCC">
      <w:r>
        <w:t xml:space="preserve">Evidenced based practice is good decision making through critically analysing evidence presented from various sources. According to </w:t>
      </w:r>
      <w:r w:rsidR="005D4A60" w:rsidRPr="005D4A60">
        <w:t xml:space="preserve">Waite et al. (2021) </w:t>
      </w:r>
      <w:r w:rsidR="00A17278">
        <w:t xml:space="preserve">it </w:t>
      </w:r>
      <w:r w:rsidR="00304BAA">
        <w:t>encourages</w:t>
      </w:r>
      <w:r>
        <w:t xml:space="preserve"> critical thinking, the reader judges and apprises sources of evidence and achieve better decision making. </w:t>
      </w:r>
      <w:r w:rsidR="00A16795" w:rsidRPr="00A16795">
        <w:t xml:space="preserve">HR professionals </w:t>
      </w:r>
      <w:r w:rsidR="00D2041B">
        <w:t>identify</w:t>
      </w:r>
      <w:r w:rsidR="00A16795" w:rsidRPr="00A16795">
        <w:t xml:space="preserve"> challenges and determine effective solutions. This approach plays a crucial role in strengthening the HR function </w:t>
      </w:r>
      <w:r w:rsidR="00D079B7">
        <w:t xml:space="preserve">and </w:t>
      </w:r>
      <w:r w:rsidR="00A16795" w:rsidRPr="00A16795">
        <w:t>contribution to the business goals.</w:t>
      </w:r>
    </w:p>
    <w:p w14:paraId="3935D648" w14:textId="2DABD0B8" w:rsidR="00D71CCC" w:rsidRDefault="00D71CCC" w:rsidP="00D71CCC">
      <w:r>
        <w:t xml:space="preserve">In a recent podcast </w:t>
      </w:r>
      <w:r w:rsidR="008107BB" w:rsidRPr="008107BB">
        <w:t xml:space="preserve">Green, </w:t>
      </w:r>
      <w:r w:rsidR="008107BB">
        <w:t>(</w:t>
      </w:r>
      <w:r w:rsidR="008107BB" w:rsidRPr="008107BB">
        <w:t>2024</w:t>
      </w:r>
      <w:r w:rsidR="008107BB">
        <w:t xml:space="preserve">) </w:t>
      </w:r>
      <w:r>
        <w:t>interviewed Rob Briner on his thoughts on evidence-based practice. Briner refers to E</w:t>
      </w:r>
      <w:r w:rsidR="00CB253D">
        <w:t>vidence based practice</w:t>
      </w:r>
      <w:r>
        <w:t xml:space="preserve"> as technical, and quite link science</w:t>
      </w:r>
      <w:r w:rsidR="00080918">
        <w:t xml:space="preserve">. </w:t>
      </w:r>
    </w:p>
    <w:p w14:paraId="46F3DFB1" w14:textId="7FD58DA7" w:rsidR="00D71CCC" w:rsidRPr="00237C56" w:rsidRDefault="009E06C2" w:rsidP="00D71CCC">
      <w:pPr>
        <w:rPr>
          <w:color w:val="FF0000"/>
        </w:rPr>
      </w:pPr>
      <w:r w:rsidRPr="009E06C2">
        <w:rPr>
          <w:color w:val="000000" w:themeColor="text1"/>
        </w:rPr>
        <w:t>The p</w:t>
      </w:r>
      <w:r w:rsidR="00D71CCC" w:rsidRPr="009E06C2">
        <w:rPr>
          <w:color w:val="000000" w:themeColor="text1"/>
        </w:rPr>
        <w:t>rofession map</w:t>
      </w:r>
      <w:r>
        <w:rPr>
          <w:color w:val="000000" w:themeColor="text1"/>
        </w:rPr>
        <w:t xml:space="preserve"> is a </w:t>
      </w:r>
      <w:r w:rsidR="00776983">
        <w:rPr>
          <w:color w:val="000000" w:themeColor="text1"/>
        </w:rPr>
        <w:t xml:space="preserve">used in </w:t>
      </w:r>
      <w:r w:rsidR="002F5E3F">
        <w:rPr>
          <w:color w:val="000000" w:themeColor="text1"/>
        </w:rPr>
        <w:t>evidence-based</w:t>
      </w:r>
      <w:r w:rsidR="00776983">
        <w:rPr>
          <w:color w:val="000000" w:themeColor="text1"/>
        </w:rPr>
        <w:t xml:space="preserve"> practice </w:t>
      </w:r>
      <w:r>
        <w:rPr>
          <w:color w:val="000000" w:themeColor="text1"/>
        </w:rPr>
        <w:t xml:space="preserve">which </w:t>
      </w:r>
      <w:r w:rsidR="003B47CC" w:rsidRPr="009E06C2">
        <w:rPr>
          <w:color w:val="000000" w:themeColor="text1"/>
        </w:rPr>
        <w:t>provides kno</w:t>
      </w:r>
      <w:r w:rsidR="002A4690" w:rsidRPr="009E06C2">
        <w:rPr>
          <w:color w:val="000000" w:themeColor="text1"/>
        </w:rPr>
        <w:t xml:space="preserve">wledge and guidance </w:t>
      </w:r>
      <w:r w:rsidR="0084064E" w:rsidRPr="009E06C2">
        <w:rPr>
          <w:color w:val="000000" w:themeColor="text1"/>
        </w:rPr>
        <w:t xml:space="preserve">in relation to problem </w:t>
      </w:r>
      <w:r w:rsidRPr="009E06C2">
        <w:rPr>
          <w:color w:val="000000" w:themeColor="text1"/>
        </w:rPr>
        <w:t xml:space="preserve">solving, helping people professionals make the right </w:t>
      </w:r>
      <w:r w:rsidRPr="002F5E3F">
        <w:rPr>
          <w:color w:val="000000" w:themeColor="text1"/>
        </w:rPr>
        <w:t xml:space="preserve">choices </w:t>
      </w:r>
      <w:r w:rsidR="001B5318" w:rsidRPr="002F5E3F">
        <w:rPr>
          <w:color w:val="000000" w:themeColor="text1"/>
        </w:rPr>
        <w:t>(CIPD, 2023)</w:t>
      </w:r>
    </w:p>
    <w:p w14:paraId="3CE5FB4A" w14:textId="515490F6" w:rsidR="00A142F4" w:rsidRDefault="00D71CCC" w:rsidP="00D71CCC">
      <w:r>
        <w:t xml:space="preserve">According to </w:t>
      </w:r>
      <w:r w:rsidR="001B66C5">
        <w:t>Young, (</w:t>
      </w:r>
      <w:r>
        <w:t>2023</w:t>
      </w:r>
      <w:r w:rsidR="001B66C5">
        <w:t>)</w:t>
      </w:r>
      <w:r w:rsidR="001B5318">
        <w:t xml:space="preserve"> </w:t>
      </w:r>
      <w:r>
        <w:t xml:space="preserve">evidence-based practice has three benefits </w:t>
      </w:r>
      <w:r w:rsidR="0041754F">
        <w:t>and</w:t>
      </w:r>
      <w:r>
        <w:t xml:space="preserve"> decision making is based on fact</w:t>
      </w:r>
      <w:r w:rsidR="005871B5">
        <w:t>s</w:t>
      </w:r>
      <w:r>
        <w:t xml:space="preserve"> rather than fads and natural bias, it improves knowledge from a more trusted source, as well as leads to increased influence on other leaders within the business</w:t>
      </w:r>
      <w:r w:rsidR="00DA690C">
        <w:t>.</w:t>
      </w:r>
      <w:r w:rsidR="00740EC8" w:rsidRPr="00740EC8">
        <w:t xml:space="preserve"> Rousseau and Barends, </w:t>
      </w:r>
      <w:r w:rsidR="002130E4" w:rsidRPr="00740EC8">
        <w:t>(2011</w:t>
      </w:r>
      <w:r w:rsidR="00740EC8" w:rsidRPr="00740EC8">
        <w:t xml:space="preserve">) argues flawed decision-making </w:t>
      </w:r>
      <w:r w:rsidR="00DA690C" w:rsidRPr="00740EC8">
        <w:t>are</w:t>
      </w:r>
      <w:r w:rsidR="00740EC8" w:rsidRPr="00740EC8">
        <w:t xml:space="preserve"> quite frequent within HR.</w:t>
      </w:r>
      <w:r w:rsidR="004C0ED4">
        <w:t xml:space="preserve"> </w:t>
      </w:r>
    </w:p>
    <w:p w14:paraId="1216748F" w14:textId="3449FFDD" w:rsidR="008579BB" w:rsidRDefault="003F0917" w:rsidP="00D71CCC">
      <w:r>
        <w:t xml:space="preserve">CIPD (2023) </w:t>
      </w:r>
      <w:r w:rsidR="00371728">
        <w:t>suggests</w:t>
      </w:r>
      <w:r w:rsidR="00326A34">
        <w:t xml:space="preserve"> individuals</w:t>
      </w:r>
      <w:r w:rsidR="002B098B">
        <w:t xml:space="preserve"> within HR</w:t>
      </w:r>
      <w:r w:rsidR="00326A34">
        <w:t xml:space="preserve"> tend to “Cherry </w:t>
      </w:r>
      <w:r w:rsidR="00A142F4">
        <w:t xml:space="preserve">Pick” </w:t>
      </w:r>
      <w:r w:rsidR="00371728">
        <w:t>evidence by</w:t>
      </w:r>
      <w:r w:rsidR="001F2901">
        <w:t xml:space="preserve"> paying </w:t>
      </w:r>
      <w:r w:rsidR="00A142F4">
        <w:t>the least</w:t>
      </w:r>
      <w:r w:rsidR="001F2901">
        <w:t xml:space="preserve"> attention</w:t>
      </w:r>
      <w:r w:rsidR="004B727D">
        <w:t xml:space="preserve"> to evidence we want to focus on les</w:t>
      </w:r>
      <w:r w:rsidR="00A5117E">
        <w:t>s. This is misleading</w:t>
      </w:r>
      <w:r w:rsidR="000E4B05">
        <w:t xml:space="preserve"> a</w:t>
      </w:r>
      <w:r w:rsidR="00503496">
        <w:t xml:space="preserve">nd may result in </w:t>
      </w:r>
      <w:r w:rsidR="00F86532">
        <w:t>overlooked</w:t>
      </w:r>
      <w:r w:rsidR="00503496">
        <w:t xml:space="preserve"> risks. </w:t>
      </w:r>
      <w:r w:rsidR="00C550FE" w:rsidRPr="00C550FE">
        <w:t>Understanding bias is crucial for evidence-based practice because, bias can happen at different stages and might affect the results and can impact on the validity</w:t>
      </w:r>
      <w:r w:rsidR="006644DB">
        <w:t>.</w:t>
      </w:r>
    </w:p>
    <w:p w14:paraId="722D7437" w14:textId="31F602F5" w:rsidR="00D71CCC" w:rsidRDefault="006C4039" w:rsidP="00D71CCC">
      <w:r>
        <w:t>When considering a critical business decision</w:t>
      </w:r>
      <w:r w:rsidR="00F80526">
        <w:t xml:space="preserve">, individuals </w:t>
      </w:r>
      <w:r w:rsidR="003B65FA">
        <w:t xml:space="preserve">should consider four sources of evidence. </w:t>
      </w:r>
      <w:r>
        <w:t xml:space="preserve"> </w:t>
      </w:r>
      <w:r w:rsidR="00D71CCC">
        <w:t xml:space="preserve">CEBMa, </w:t>
      </w:r>
      <w:r w:rsidR="001C6E22">
        <w:t>(</w:t>
      </w:r>
      <w:r w:rsidR="00211F8A">
        <w:t>2014) explains</w:t>
      </w:r>
      <w:r w:rsidR="003B65FA">
        <w:t xml:space="preserve"> </w:t>
      </w:r>
      <w:r w:rsidR="00D71CCC">
        <w:t>sources of evidence that should be considered. Scientific which relates to findings from published scientific research. Organisational which includes data, facts and figures, expertise and judgement which is the professional experience and judgment of practitioners and stakeholder</w:t>
      </w:r>
      <w:r w:rsidR="006644DB">
        <w:t xml:space="preserve">s </w:t>
      </w:r>
      <w:r w:rsidR="00D71CCC">
        <w:t xml:space="preserve">who may be affected by an organisation’s decisions and their consequences. </w:t>
      </w:r>
    </w:p>
    <w:p w14:paraId="6C65F54C" w14:textId="27C3AC1C" w:rsidR="00C550FE" w:rsidRDefault="00CC3979" w:rsidP="00D71CCC">
      <w:r w:rsidRPr="00CC3979">
        <w:t xml:space="preserve">Carmarthenshire County Council’s Q4 23/24 sickness report </w:t>
      </w:r>
      <w:r w:rsidRPr="00CC3979">
        <w:t>analysed</w:t>
      </w:r>
      <w:r w:rsidRPr="00CC3979">
        <w:t xml:space="preserve"> organi</w:t>
      </w:r>
      <w:r>
        <w:t>s</w:t>
      </w:r>
      <w:r w:rsidRPr="00CC3979">
        <w:t>ational data on sick days, identifying causes for absences in each area</w:t>
      </w:r>
      <w:r w:rsidR="00C550FE" w:rsidRPr="00C550FE">
        <w:t>. This gave the Council an in-depth analysis relating to the absences.</w:t>
      </w:r>
    </w:p>
    <w:p w14:paraId="54D0499B" w14:textId="2EA559D0" w:rsidR="00D71CCC" w:rsidRDefault="00D71CCC" w:rsidP="00D71CCC">
      <w:r>
        <w:t xml:space="preserve">In terms of benefits and limitations Briner, </w:t>
      </w:r>
      <w:r w:rsidR="00211F8A">
        <w:t>(</w:t>
      </w:r>
      <w:r>
        <w:t xml:space="preserve">2021) indicated the evidence gathered from each of these four sources may be relevant and trustworthy or it may be </w:t>
      </w:r>
      <w:r w:rsidR="001833B1">
        <w:t>irrelevant. The</w:t>
      </w:r>
      <w:r>
        <w:t xml:space="preserve"> better the quality and relevant evidence from more sources will result in more accurate decision-making outcomes. </w:t>
      </w:r>
    </w:p>
    <w:p w14:paraId="595D09F5" w14:textId="2F31DBE7" w:rsidR="00753281" w:rsidRDefault="00D71CCC" w:rsidP="00D71CCC">
      <w:r>
        <w:lastRenderedPageBreak/>
        <w:t>When combining the evidence there are 6 steps to</w:t>
      </w:r>
      <w:r w:rsidR="00847FB2">
        <w:t xml:space="preserve"> consider </w:t>
      </w:r>
      <w:r>
        <w:t>(CIPD, 2023</w:t>
      </w:r>
      <w:r w:rsidR="00BA4955">
        <w:t xml:space="preserve">). </w:t>
      </w:r>
    </w:p>
    <w:p w14:paraId="27CA8A83" w14:textId="752519AF" w:rsidR="00D71CCC" w:rsidRPr="00F65FA5" w:rsidRDefault="00BA4955" w:rsidP="00D71CCC">
      <w:r>
        <w:t>Asking</w:t>
      </w:r>
      <w:r w:rsidR="00D71CCC">
        <w:t xml:space="preserve"> critical questions, </w:t>
      </w:r>
      <w:r w:rsidR="005F1B4C">
        <w:t>a</w:t>
      </w:r>
      <w:r w:rsidR="00D71CCC">
        <w:t xml:space="preserve">cquire, </w:t>
      </w:r>
      <w:r w:rsidR="005F1B4C">
        <w:t>a</w:t>
      </w:r>
      <w:r w:rsidR="00D71CCC">
        <w:t xml:space="preserve">ppraise &amp; </w:t>
      </w:r>
      <w:r w:rsidR="005F1B4C">
        <w:t>a</w:t>
      </w:r>
      <w:r w:rsidR="00D71CCC">
        <w:t xml:space="preserve">ggravate the evidence, </w:t>
      </w:r>
      <w:r w:rsidR="005F1B4C">
        <w:t>a</w:t>
      </w:r>
      <w:r w:rsidR="00D71CCC">
        <w:t xml:space="preserve">pply the evidence and </w:t>
      </w:r>
      <w:r w:rsidR="00F23225">
        <w:t>assess</w:t>
      </w:r>
      <w:r w:rsidR="00D71CCC">
        <w:t xml:space="preserve"> the outcome. The purpose of these steps is to increase a favourable outcome. </w:t>
      </w:r>
      <w:r w:rsidRPr="00F65FA5">
        <w:t xml:space="preserve">By applying the </w:t>
      </w:r>
      <w:r w:rsidR="005427A6" w:rsidRPr="00F65FA5">
        <w:t>6-step</w:t>
      </w:r>
      <w:r w:rsidRPr="00F65FA5">
        <w:t xml:space="preserve"> process when gathering </w:t>
      </w:r>
      <w:r w:rsidR="008B2AA5" w:rsidRPr="00F65FA5">
        <w:t>evidence,</w:t>
      </w:r>
      <w:r w:rsidR="00C1015D" w:rsidRPr="00F65FA5">
        <w:t xml:space="preserve"> professionals can </w:t>
      </w:r>
      <w:r w:rsidR="002B07A5" w:rsidRPr="002B07A5">
        <w:t>evidence quality is maintained.</w:t>
      </w:r>
    </w:p>
    <w:p w14:paraId="10C1E5CA" w14:textId="73DE8D7F" w:rsidR="000D51A3" w:rsidRPr="00F65FA5" w:rsidRDefault="005036F3" w:rsidP="00D71CCC">
      <w:r w:rsidRPr="00F65FA5">
        <w:t xml:space="preserve">Elder and Nikodem, (2023) </w:t>
      </w:r>
      <w:r w:rsidR="00F204A1" w:rsidRPr="00F65FA5">
        <w:t xml:space="preserve">refers to </w:t>
      </w:r>
      <w:r w:rsidR="004D1489" w:rsidRPr="00F65FA5">
        <w:t>evidence-based</w:t>
      </w:r>
      <w:r w:rsidR="00572169" w:rsidRPr="00F65FA5">
        <w:t xml:space="preserve"> decision making can be applied in people practice </w:t>
      </w:r>
      <w:r w:rsidR="00C03528" w:rsidRPr="00F65FA5">
        <w:t xml:space="preserve">for example </w:t>
      </w:r>
      <w:r w:rsidR="00671274" w:rsidRPr="00F65FA5">
        <w:t>r</w:t>
      </w:r>
      <w:r w:rsidR="00C50830" w:rsidRPr="00F65FA5">
        <w:t>ecruitment,</w:t>
      </w:r>
      <w:r w:rsidR="00C03528" w:rsidRPr="00F65FA5">
        <w:t xml:space="preserve"> </w:t>
      </w:r>
      <w:r w:rsidR="00503077" w:rsidRPr="00F65FA5">
        <w:t xml:space="preserve">performance </w:t>
      </w:r>
      <w:r w:rsidR="00671274" w:rsidRPr="00F65FA5">
        <w:t>management,</w:t>
      </w:r>
      <w:r w:rsidR="00503077" w:rsidRPr="00F65FA5">
        <w:t xml:space="preserve"> training and development and employee wellbeing. </w:t>
      </w:r>
    </w:p>
    <w:p w14:paraId="008DBF3F" w14:textId="77777777" w:rsidR="00D71CCC" w:rsidRDefault="00D71CCC" w:rsidP="00D71CCC"/>
    <w:p w14:paraId="58EE7C92" w14:textId="77777777" w:rsidR="00D71CCC" w:rsidRDefault="00D71CCC" w:rsidP="00D71CCC">
      <w:r>
        <w:t>(AC1.2)</w:t>
      </w:r>
    </w:p>
    <w:p w14:paraId="502DDF15" w14:textId="599F2FA6" w:rsidR="00D71CCC" w:rsidRDefault="00D71CCC" w:rsidP="00D71CCC">
      <w:r>
        <w:t xml:space="preserve">HR analytics tools, such as PESTLE, SWOT, McKinsey 7S Framework, Scenario Planning and Porters 5 Forces Framework </w:t>
      </w:r>
      <w:r w:rsidR="0073306C">
        <w:t>are crucial</w:t>
      </w:r>
      <w:r>
        <w:t xml:space="preserve"> in understanding and improving </w:t>
      </w:r>
      <w:r w:rsidR="0073306C">
        <w:t>HR</w:t>
      </w:r>
      <w:r>
        <w:t xml:space="preserve">. </w:t>
      </w:r>
      <w:r w:rsidR="0073306C">
        <w:t>They help</w:t>
      </w:r>
      <w:r>
        <w:t xml:space="preserve"> HR professionals to make informed decisions, improve processes, and enhance performance. The</w:t>
      </w:r>
      <w:r w:rsidR="00B35411">
        <w:t>y</w:t>
      </w:r>
      <w:r>
        <w:t xml:space="preserve"> identify any issues within the organisation</w:t>
      </w:r>
      <w:r w:rsidR="00291167">
        <w:t>s and help identify any risks.</w:t>
      </w:r>
    </w:p>
    <w:p w14:paraId="0AD3F91B" w14:textId="78DBC34E" w:rsidR="00D71CCC" w:rsidRPr="00E300FB" w:rsidRDefault="00D71CCC" w:rsidP="00D71CCC">
      <w:pPr>
        <w:rPr>
          <w:color w:val="000000" w:themeColor="text1"/>
        </w:rPr>
      </w:pPr>
      <w:r w:rsidRPr="00E300FB">
        <w:rPr>
          <w:color w:val="000000" w:themeColor="text1"/>
        </w:rPr>
        <w:t xml:space="preserve">Business analysis models represent valuable tools and techniques that enhance the understanding of the organisational environment. </w:t>
      </w:r>
      <w:r w:rsidR="00E300FB" w:rsidRPr="00E300FB">
        <w:rPr>
          <w:color w:val="000000" w:themeColor="text1"/>
        </w:rPr>
        <w:t>(Nibusinessinfo, 2018)</w:t>
      </w:r>
    </w:p>
    <w:p w14:paraId="1C35E697" w14:textId="4C1DA6E7" w:rsidR="00481860" w:rsidRDefault="00481860" w:rsidP="00D71CCC">
      <w:pPr>
        <w:rPr>
          <w:color w:val="000000" w:themeColor="text1"/>
        </w:rPr>
      </w:pPr>
      <w:r w:rsidRPr="00481860">
        <w:rPr>
          <w:color w:val="000000" w:themeColor="text1"/>
        </w:rPr>
        <w:t>Battista, (2024) explains the PESTLE tool which is a management framework diagnostic tool. PESTLE</w:t>
      </w:r>
      <w:r w:rsidR="00691AFF">
        <w:rPr>
          <w:color w:val="000000" w:themeColor="text1"/>
        </w:rPr>
        <w:t xml:space="preserve"> has 6 factors which</w:t>
      </w:r>
      <w:r w:rsidRPr="00481860">
        <w:rPr>
          <w:color w:val="000000" w:themeColor="text1"/>
        </w:rPr>
        <w:t xml:space="preserve"> stand</w:t>
      </w:r>
      <w:r w:rsidR="00DF51BD">
        <w:rPr>
          <w:color w:val="000000" w:themeColor="text1"/>
        </w:rPr>
        <w:t xml:space="preserve"> </w:t>
      </w:r>
      <w:r w:rsidRPr="00481860">
        <w:rPr>
          <w:color w:val="000000" w:themeColor="text1"/>
        </w:rPr>
        <w:t xml:space="preserve">for Political, Economic, Social, Technology, Legal and Environmental. </w:t>
      </w:r>
    </w:p>
    <w:p w14:paraId="6A7FAF9F" w14:textId="01AE58B3" w:rsidR="00182DAE" w:rsidRDefault="00182DAE" w:rsidP="00D71CCC">
      <w:pPr>
        <w:rPr>
          <w:color w:val="000000" w:themeColor="text1"/>
        </w:rPr>
      </w:pPr>
      <w:r>
        <w:rPr>
          <w:color w:val="000000" w:themeColor="text1"/>
        </w:rPr>
        <w:t xml:space="preserve">CIPD </w:t>
      </w:r>
      <w:r w:rsidRPr="007F4AD3">
        <w:rPr>
          <w:color w:val="000000" w:themeColor="text1"/>
        </w:rPr>
        <w:t>PESTLE</w:t>
      </w:r>
      <w:r w:rsidR="007F4AD3" w:rsidRPr="007F4AD3">
        <w:rPr>
          <w:color w:val="000000" w:themeColor="text1"/>
        </w:rPr>
        <w:t xml:space="preserve"> </w:t>
      </w:r>
      <w:r w:rsidR="00EE3755">
        <w:rPr>
          <w:color w:val="000000" w:themeColor="text1"/>
        </w:rPr>
        <w:t xml:space="preserve">analysis </w:t>
      </w:r>
      <w:r>
        <w:rPr>
          <w:color w:val="000000" w:themeColor="text1"/>
        </w:rPr>
        <w:t>(</w:t>
      </w:r>
      <w:proofErr w:type="spellStart"/>
      <w:r>
        <w:rPr>
          <w:color w:val="000000" w:themeColor="text1"/>
        </w:rPr>
        <w:t>n.d</w:t>
      </w:r>
      <w:proofErr w:type="spellEnd"/>
      <w:r>
        <w:rPr>
          <w:color w:val="000000" w:themeColor="text1"/>
        </w:rPr>
        <w:t xml:space="preserve">) </w:t>
      </w:r>
      <w:r w:rsidR="00F8560F">
        <w:rPr>
          <w:color w:val="000000" w:themeColor="text1"/>
        </w:rPr>
        <w:t>states P</w:t>
      </w:r>
      <w:r w:rsidR="00343024">
        <w:rPr>
          <w:color w:val="000000" w:themeColor="text1"/>
        </w:rPr>
        <w:t xml:space="preserve">ESTLE </w:t>
      </w:r>
      <w:r w:rsidR="00F8560F">
        <w:rPr>
          <w:color w:val="000000" w:themeColor="text1"/>
        </w:rPr>
        <w:t xml:space="preserve">analysis </w:t>
      </w:r>
      <w:r w:rsidR="00EE3755">
        <w:rPr>
          <w:color w:val="000000" w:themeColor="text1"/>
        </w:rPr>
        <w:t xml:space="preserve">considers external factors that can influence organisations. </w:t>
      </w:r>
      <w:r w:rsidRPr="00182DAE">
        <w:rPr>
          <w:color w:val="000000" w:themeColor="text1"/>
        </w:rPr>
        <w:t>When using PESTLE, this includes looking at political factors of your country as well as tax implications. Economic factors refer to exchange rates, interest rates and inflation. Social aspects are factors such as lifestyles, career aspirations and population demographics.</w:t>
      </w:r>
    </w:p>
    <w:p w14:paraId="1EDE1A80" w14:textId="62C8B9B5" w:rsidR="00B83292" w:rsidRPr="007F4AD3" w:rsidRDefault="00B83292" w:rsidP="00D71CCC">
      <w:pPr>
        <w:rPr>
          <w:color w:val="000000" w:themeColor="text1"/>
        </w:rPr>
      </w:pPr>
      <w:r w:rsidRPr="00B83292">
        <w:rPr>
          <w:color w:val="000000" w:themeColor="text1"/>
        </w:rPr>
        <w:t xml:space="preserve">For example, technology has a large impact and factors organisations need to consider </w:t>
      </w:r>
      <w:r w:rsidR="00DD24AC">
        <w:rPr>
          <w:color w:val="000000" w:themeColor="text1"/>
        </w:rPr>
        <w:t>are</w:t>
      </w:r>
      <w:r w:rsidRPr="00B83292">
        <w:rPr>
          <w:color w:val="000000" w:themeColor="text1"/>
        </w:rPr>
        <w:t xml:space="preserve"> AI, social networks and smart phones. Legal factors include health and safety legislations and lastly environment impacts, considerations on carbon emissions and sustainability </w:t>
      </w:r>
      <w:r w:rsidR="00D52B60">
        <w:rPr>
          <w:color w:val="000000" w:themeColor="text1"/>
        </w:rPr>
        <w:t>needs consideration</w:t>
      </w:r>
      <w:r w:rsidR="00DD24AC">
        <w:rPr>
          <w:color w:val="000000" w:themeColor="text1"/>
        </w:rPr>
        <w:t>.</w:t>
      </w:r>
      <w:r w:rsidRPr="00B83292">
        <w:rPr>
          <w:color w:val="000000" w:themeColor="text1"/>
        </w:rPr>
        <w:t xml:space="preserve">  </w:t>
      </w:r>
    </w:p>
    <w:p w14:paraId="0108376F" w14:textId="14F9A2E8" w:rsidR="00D71CCC" w:rsidRDefault="00D71CCC" w:rsidP="00D71CCC">
      <w:r>
        <w:t xml:space="preserve">PESTLE analysis, </w:t>
      </w:r>
      <w:r w:rsidR="00050C1D">
        <w:t>(</w:t>
      </w:r>
      <w:r>
        <w:t xml:space="preserve">2017) elaborates on PESTLE and how it </w:t>
      </w:r>
      <w:r w:rsidR="00DA5046">
        <w:t>works. Its</w:t>
      </w:r>
      <w:r w:rsidR="00305ABF">
        <w:t xml:space="preserve"> evident f</w:t>
      </w:r>
      <w:r w:rsidR="00907EA7">
        <w:t>rom</w:t>
      </w:r>
      <w:r w:rsidR="00305ABF">
        <w:t xml:space="preserve"> </w:t>
      </w:r>
      <w:r w:rsidR="00DA5046">
        <w:t xml:space="preserve">the video </w:t>
      </w:r>
      <w:r w:rsidR="00A4775E">
        <w:t xml:space="preserve">that </w:t>
      </w:r>
      <w:r w:rsidR="007C7ED9">
        <w:t>business professionals can effectively use PESTLE</w:t>
      </w:r>
      <w:r w:rsidR="00295223">
        <w:t xml:space="preserve"> </w:t>
      </w:r>
      <w:r w:rsidR="00B62AFD">
        <w:t xml:space="preserve">in the </w:t>
      </w:r>
      <w:r w:rsidR="003324C7">
        <w:t>workplace</w:t>
      </w:r>
      <w:r w:rsidR="00B62AFD">
        <w:t xml:space="preserve"> when </w:t>
      </w:r>
      <w:r w:rsidR="0059163A">
        <w:t>there are c</w:t>
      </w:r>
      <w:r w:rsidR="0059163A" w:rsidRPr="0059163A">
        <w:t>hanges in immigration laws</w:t>
      </w:r>
      <w:r w:rsidR="0059163A">
        <w:t xml:space="preserve"> and the effect this will have on diversity in the </w:t>
      </w:r>
      <w:r w:rsidR="003324C7">
        <w:t>workplace. Within the HR function PESTLE g</w:t>
      </w:r>
      <w:r w:rsidR="003324C7" w:rsidRPr="003324C7">
        <w:t xml:space="preserve">uides strategic decisions related to talent </w:t>
      </w:r>
      <w:r w:rsidR="00AD77A3" w:rsidRPr="003324C7">
        <w:t>management</w:t>
      </w:r>
      <w:r w:rsidR="00AD77A3">
        <w:t>,</w:t>
      </w:r>
      <w:r w:rsidR="00560E82">
        <w:t xml:space="preserve"> workforce </w:t>
      </w:r>
      <w:r w:rsidR="00D56670">
        <w:t>planning,</w:t>
      </w:r>
      <w:r w:rsidR="00AD77A3">
        <w:t xml:space="preserve"> </w:t>
      </w:r>
      <w:r w:rsidR="00B07BBE">
        <w:t>and</w:t>
      </w:r>
      <w:r w:rsidR="0018372D">
        <w:t xml:space="preserve"> </w:t>
      </w:r>
      <w:r w:rsidR="00B07BBE">
        <w:t>enhances</w:t>
      </w:r>
      <w:r w:rsidR="0018372D">
        <w:t xml:space="preserve"> resilience by identifying risks early. </w:t>
      </w:r>
      <w:r w:rsidR="00AD77A3">
        <w:t>It identifies</w:t>
      </w:r>
      <w:r w:rsidR="00AD77A3" w:rsidRPr="00AD77A3">
        <w:t xml:space="preserve"> movements, trends and competitor information.</w:t>
      </w:r>
    </w:p>
    <w:p w14:paraId="2F7ECD07" w14:textId="7104F088" w:rsidR="007C7ED9" w:rsidRDefault="007C7ED9" w:rsidP="00D71CCC">
      <w:r w:rsidRPr="007C7ED9">
        <w:lastRenderedPageBreak/>
        <w:t>Hardy, N. (2022)</w:t>
      </w:r>
      <w:r w:rsidR="00C118FE">
        <w:t xml:space="preserve"> </w:t>
      </w:r>
      <w:r w:rsidR="00C118FE" w:rsidRPr="00C118FE">
        <w:t>Brougham-Chandler</w:t>
      </w:r>
      <w:r w:rsidR="00C118FE">
        <w:t xml:space="preserve"> </w:t>
      </w:r>
      <w:r w:rsidR="00B72710">
        <w:t xml:space="preserve">prises PESTLE </w:t>
      </w:r>
      <w:r w:rsidR="00A4775E">
        <w:t>and states t</w:t>
      </w:r>
      <w:r w:rsidR="00A4775E" w:rsidRPr="00A4775E">
        <w:t>he model’s key strength lies in its straightforward framework for assessing the impact of external factors on a business.</w:t>
      </w:r>
    </w:p>
    <w:p w14:paraId="52DF7D0B" w14:textId="206186D1" w:rsidR="00D71CCC" w:rsidRDefault="00D71CCC" w:rsidP="00D71CCC">
      <w:r>
        <w:t xml:space="preserve">To use PESTLE effectively Battista, </w:t>
      </w:r>
      <w:r w:rsidR="004C17F3">
        <w:t>(</w:t>
      </w:r>
      <w:r>
        <w:t xml:space="preserve">2024) recommends PESTLE needs to be done regularly, to spot trends early and provide a competitive advantage.  </w:t>
      </w:r>
    </w:p>
    <w:p w14:paraId="64F7447A" w14:textId="291FA919" w:rsidR="00471769" w:rsidRDefault="00D71CCC" w:rsidP="00D71CCC">
      <w:r>
        <w:t xml:space="preserve">According to Frue, </w:t>
      </w:r>
      <w:r w:rsidR="00480D81">
        <w:t>(</w:t>
      </w:r>
      <w:r>
        <w:t xml:space="preserve">2016) there are many advantages to using PESTLE including, cost effectiveness, planning, raising alertness to threats, and guarantees compliance. PESTLE Analysis </w:t>
      </w:r>
      <w:r w:rsidR="00471769">
        <w:t>(</w:t>
      </w:r>
      <w:r>
        <w:t xml:space="preserve">2019) </w:t>
      </w:r>
      <w:r w:rsidR="00CC3F6A">
        <w:t>argues</w:t>
      </w:r>
      <w:r>
        <w:t xml:space="preserve"> that users oversimplify the information that is used for making decisions. </w:t>
      </w:r>
    </w:p>
    <w:p w14:paraId="62CCEEE7" w14:textId="6DB395E9" w:rsidR="00D71CCC" w:rsidRDefault="00D71CCC" w:rsidP="00D71CCC">
      <w:r>
        <w:t xml:space="preserve">Samuel, </w:t>
      </w:r>
      <w:r w:rsidR="00471769">
        <w:t>(</w:t>
      </w:r>
      <w:r>
        <w:t>2022) critiques PESTLE and states that it may make you lose focus, as well as it is based on assumptions, there is a factor of risk.</w:t>
      </w:r>
    </w:p>
    <w:p w14:paraId="7A8EDC0A" w14:textId="1C2ED517" w:rsidR="00D71CCC" w:rsidRDefault="00D71CCC" w:rsidP="00D71CCC">
      <w:r>
        <w:t>There are many analysis methods which organisations will use recognise and diagnose organisational issues</w:t>
      </w:r>
      <w:r w:rsidR="00B07BBE">
        <w:t xml:space="preserve"> such as </w:t>
      </w:r>
      <w:r>
        <w:t xml:space="preserve">interviews, surveys, job analysis and work sampling. According to CIPD, </w:t>
      </w:r>
      <w:r w:rsidR="00EB64C8">
        <w:t>(</w:t>
      </w:r>
      <w:r>
        <w:t xml:space="preserve">2024) People analytics is about analysing data about people to solve business issues. </w:t>
      </w:r>
      <w:r w:rsidR="00DB2FC2">
        <w:t>It is</w:t>
      </w:r>
      <w:r>
        <w:t xml:space="preserve"> important as it helps you understand your people as well as making evidence-based decisions to improve performance, wellbeing or EDI. </w:t>
      </w:r>
    </w:p>
    <w:p w14:paraId="559C585A" w14:textId="60E9A6A8" w:rsidR="00D71CCC" w:rsidRDefault="007B46B5" w:rsidP="00D71CCC">
      <w:r>
        <w:t>People Anal</w:t>
      </w:r>
      <w:r w:rsidR="00A21B53">
        <w:t xml:space="preserve">ytics (2017) </w:t>
      </w:r>
      <w:r w:rsidR="00D71CCC">
        <w:t xml:space="preserve">list many benefits of people analytics such as identify drivers of high performance, streamline recruiting and diversify hiring and benchmarking. </w:t>
      </w:r>
    </w:p>
    <w:p w14:paraId="2C6B8A32" w14:textId="1EC0480C" w:rsidR="00D71CCC" w:rsidRDefault="00D71CCC" w:rsidP="00D71CCC">
      <w:r>
        <w:t xml:space="preserve">The use of HR Analytics focuses on obtaining information about the company workforce such as addressing staff turnover problems, improving performance, planning staff development and growth. Deloitte Human Capital Trends Report, </w:t>
      </w:r>
      <w:r w:rsidR="00EB64C8">
        <w:t>(</w:t>
      </w:r>
      <w:r>
        <w:t xml:space="preserve">2018) references the importance of people analytics and states in 2018, more than 80 percent of organisations indicated that people analytics was an important or very important priority. </w:t>
      </w:r>
    </w:p>
    <w:p w14:paraId="57DB0A9A" w14:textId="77777777" w:rsidR="00D71CCC" w:rsidRDefault="00D71CCC" w:rsidP="00D71CCC"/>
    <w:p w14:paraId="55C779A5" w14:textId="77777777" w:rsidR="00E300FB" w:rsidRDefault="00D71CCC" w:rsidP="00D71CCC">
      <w:r>
        <w:t>(AC1.3)</w:t>
      </w:r>
    </w:p>
    <w:p w14:paraId="321D06AC" w14:textId="1A1DAF44" w:rsidR="00D71CCC" w:rsidRDefault="00D71CCC" w:rsidP="00D71CCC">
      <w:r>
        <w:t xml:space="preserve">Critical thinking skills play a crucial part in </w:t>
      </w:r>
      <w:r w:rsidR="00BE4999">
        <w:t>business</w:t>
      </w:r>
      <w:r>
        <w:t xml:space="preserve">. </w:t>
      </w:r>
      <w:r w:rsidR="005B35D6">
        <w:t>It</w:t>
      </w:r>
      <w:r>
        <w:t xml:space="preserve"> involves analysis of available facts, evidence, reflecting on observations, with a clear and logical manor to make effective decisions. CIPD, </w:t>
      </w:r>
      <w:r w:rsidR="00E45349">
        <w:t>(</w:t>
      </w:r>
      <w:r>
        <w:t xml:space="preserve">2019) Howlett states critical thinking is the ability to think well and reflect on ideas and arguments of others. HR Magazine, </w:t>
      </w:r>
      <w:r w:rsidR="00E45349">
        <w:t>(</w:t>
      </w:r>
      <w:r>
        <w:t xml:space="preserve">2015) Frifith </w:t>
      </w:r>
      <w:r w:rsidR="00BE4999">
        <w:t>states</w:t>
      </w:r>
      <w:r>
        <w:t xml:space="preserve"> that critical thinking should come from </w:t>
      </w:r>
      <w:r w:rsidR="008E13DB">
        <w:t>HR,</w:t>
      </w:r>
      <w:r>
        <w:t xml:space="preserve"> and they must encourage staff to think more critically. </w:t>
      </w:r>
    </w:p>
    <w:p w14:paraId="7F8D28BE" w14:textId="38D5DC4E" w:rsidR="0008210B" w:rsidRDefault="00AB0B30" w:rsidP="00D71CCC">
      <w:r w:rsidRPr="00AB0B30">
        <w:t>Lee Bouygues, H. (2022)</w:t>
      </w:r>
      <w:r w:rsidR="00890FF2">
        <w:t xml:space="preserve"> </w:t>
      </w:r>
      <w:r w:rsidR="008D0528">
        <w:t>identified that</w:t>
      </w:r>
      <w:r w:rsidR="00890FF2">
        <w:t xml:space="preserve"> many issues in </w:t>
      </w:r>
      <w:r w:rsidR="00880FF7">
        <w:t xml:space="preserve">business and HR </w:t>
      </w:r>
      <w:r w:rsidR="008D0528">
        <w:t xml:space="preserve">is tracked back to “Bad thinking” </w:t>
      </w:r>
      <w:r w:rsidR="00093F98" w:rsidRPr="00093F98">
        <w:t>Effective organi</w:t>
      </w:r>
      <w:r w:rsidR="00093F98">
        <w:t>s</w:t>
      </w:r>
      <w:r w:rsidR="00093F98" w:rsidRPr="00093F98">
        <w:t>ations establish clear guidelines and structures to ensure productive decision-making</w:t>
      </w:r>
      <w:r w:rsidR="00ED0F75">
        <w:t>.</w:t>
      </w:r>
    </w:p>
    <w:p w14:paraId="3F3F88FA" w14:textId="77777777" w:rsidR="00ED0F75" w:rsidRDefault="00D71CCC" w:rsidP="00D71CCC">
      <w:r>
        <w:lastRenderedPageBreak/>
        <w:t xml:space="preserve">MindTools, </w:t>
      </w:r>
      <w:r w:rsidR="00E45349">
        <w:t>(</w:t>
      </w:r>
      <w:r>
        <w:t xml:space="preserve">2023) demonstrates key skills to develop critical thinking such as curiosity, being willing and able to explore different ideas and “What if “scenarios. Logical thinking where people will be skilled at reasoning, think logically over emotions and be cautious with judgements. Self-awareness, many influences are called cognitive biases, practicing self-awareness will allow individuals to reflect on the beliefs they have and the choices they make. </w:t>
      </w:r>
    </w:p>
    <w:p w14:paraId="1E95D5D2" w14:textId="7FD98BDB" w:rsidR="00D71CCC" w:rsidRDefault="002733F8" w:rsidP="00D71CCC">
      <w:r>
        <w:t xml:space="preserve">The </w:t>
      </w:r>
      <w:r w:rsidR="00D71CCC">
        <w:t xml:space="preserve">Cambridge Assessment, </w:t>
      </w:r>
      <w:r>
        <w:t>(</w:t>
      </w:r>
      <w:r w:rsidR="00D71CCC">
        <w:t xml:space="preserve">2006) </w:t>
      </w:r>
      <w:r w:rsidR="00BE4999">
        <w:t>arg</w:t>
      </w:r>
      <w:r w:rsidR="00BC578A">
        <w:t>ues</w:t>
      </w:r>
      <w:r w:rsidR="00D71CCC">
        <w:t xml:space="preserve"> critical thinking should be rational, open minded and is characterised by a rigorous approach. Cebollero, </w:t>
      </w:r>
      <w:r>
        <w:t>(</w:t>
      </w:r>
      <w:r w:rsidR="00D71CCC">
        <w:t xml:space="preserve">2024) there are </w:t>
      </w:r>
      <w:r>
        <w:t>three</w:t>
      </w:r>
      <w:r w:rsidR="00D71CCC">
        <w:t xml:space="preserve"> characteristics to critical thinking include being quick and decisive, being resourceful and creative, being systematic and organized. </w:t>
      </w:r>
    </w:p>
    <w:p w14:paraId="75388AE4" w14:textId="39517FA9" w:rsidR="00D71CCC" w:rsidRDefault="00D71CCC" w:rsidP="00D71CCC">
      <w:r>
        <w:t xml:space="preserve">Consultants at Reed Recruitment, use critical thinking </w:t>
      </w:r>
      <w:r w:rsidR="00BC578A">
        <w:t>when</w:t>
      </w:r>
      <w:r>
        <w:t xml:space="preserve"> pre-screening candidates. Recruiters who are critical thinkers actively manage biases when screening candidates for example to mitigate gender bias, they will </w:t>
      </w:r>
      <w:r w:rsidR="00B346BF">
        <w:t>conceal</w:t>
      </w:r>
      <w:r>
        <w:t xml:space="preserve"> photos of candidates during the initial screening process. </w:t>
      </w:r>
      <w:r w:rsidR="00E32599">
        <w:t>For</w:t>
      </w:r>
      <w:r>
        <w:t xml:space="preserve"> consistency, they will use interview score cards to ensure all candidates are </w:t>
      </w:r>
      <w:r w:rsidR="00E32599">
        <w:t xml:space="preserve">treated fairly. </w:t>
      </w:r>
      <w:r>
        <w:t xml:space="preserve"> Effective pre-screening candidate interviews are essential for identifying the most suitable candidates, whilst applying critical thinking, consultants can make informed decisions and ensure a fair evaluation for all applicants. </w:t>
      </w:r>
      <w:r w:rsidR="00D05666" w:rsidRPr="00D05666">
        <w:t>(Recruiting Resources: How to Recruit and Hire Better, 2017)</w:t>
      </w:r>
    </w:p>
    <w:p w14:paraId="1535301C" w14:textId="77777777" w:rsidR="00D71CCC" w:rsidRDefault="00D71CCC" w:rsidP="00D71CCC"/>
    <w:p w14:paraId="34836F93" w14:textId="77777777" w:rsidR="00D71CCC" w:rsidRDefault="00D71CCC" w:rsidP="00D71CCC">
      <w:r>
        <w:t>(AC1.4)</w:t>
      </w:r>
    </w:p>
    <w:p w14:paraId="315C263B" w14:textId="664884A6" w:rsidR="00D71CCC" w:rsidRDefault="00D71CCC" w:rsidP="00D71CCC">
      <w:r>
        <w:t xml:space="preserve">According to </w:t>
      </w:r>
      <w:r w:rsidR="00E300FB">
        <w:t>CMI, (</w:t>
      </w:r>
      <w:r w:rsidR="00013109" w:rsidRPr="00013109">
        <w:t xml:space="preserve">2020) </w:t>
      </w:r>
      <w:r>
        <w:t xml:space="preserve">effective decision making for managers is a significant challenge. </w:t>
      </w:r>
      <w:r w:rsidR="005032BA">
        <w:t>M</w:t>
      </w:r>
      <w:r>
        <w:t xml:space="preserve">anagers apply skills </w:t>
      </w:r>
      <w:r w:rsidR="00310CBB">
        <w:t>whilst</w:t>
      </w:r>
      <w:r>
        <w:t xml:space="preserve"> having limited information or context. Excellent decision making will enable managers to understand what information they </w:t>
      </w:r>
      <w:r w:rsidR="00010519">
        <w:t>require, how</w:t>
      </w:r>
      <w:r>
        <w:t xml:space="preserve"> to use it to reach their decision and to avoid bias assumptions and recognising risks and weather these are acceptable. </w:t>
      </w:r>
    </w:p>
    <w:p w14:paraId="37337861" w14:textId="2CBFDC15" w:rsidR="00D71CCC" w:rsidRDefault="00BC578A" w:rsidP="00D71CCC">
      <w:r>
        <w:t>Many</w:t>
      </w:r>
      <w:r w:rsidR="00D71CCC">
        <w:t xml:space="preserve"> processes can be used in people practice, such as De Bono’s six thinking hats, Problem-outcome frame, Future pacing approach, best fit approach and Action learning approaches.</w:t>
      </w:r>
    </w:p>
    <w:p w14:paraId="4C9DFE00" w14:textId="269CDCC3" w:rsidR="00D71CCC" w:rsidRDefault="00D71CCC" w:rsidP="00D71CCC">
      <w:r>
        <w:t xml:space="preserve">Edward De Bonos 6 thinking hats </w:t>
      </w:r>
      <w:r w:rsidR="00A93F7E">
        <w:t>is</w:t>
      </w:r>
      <w:r>
        <w:t xml:space="preserve"> a brainstorming method. It encourages productive and collaborative thinking. The process involves a group of individuals being given a different coloured hat which symbolises a different thinking style. </w:t>
      </w:r>
      <w:r w:rsidR="00451D4E" w:rsidRPr="00451D4E">
        <w:t>(Blog, 2023)</w:t>
      </w:r>
    </w:p>
    <w:p w14:paraId="64261AE4" w14:textId="79D4E0E3" w:rsidR="00D71CCC" w:rsidRDefault="00D71CCC" w:rsidP="00D71CCC">
      <w:r>
        <w:t xml:space="preserve">The white hat looks at data and facts, the red hat concentrates on feelings and emotions, the green hat thinks of alternatives and creativity. The black hat considers threats and risks, the yellow hat is optimistic concentrates in positives and benefits and the blue hat manages the process and summarises on next steps. </w:t>
      </w:r>
    </w:p>
    <w:p w14:paraId="097E31F0" w14:textId="184A1727" w:rsidR="00E96CC1" w:rsidRDefault="00E96CC1" w:rsidP="00D71CCC">
      <w:r>
        <w:t xml:space="preserve">According to </w:t>
      </w:r>
      <w:r w:rsidRPr="00E96CC1">
        <w:t xml:space="preserve">Sheppard, </w:t>
      </w:r>
      <w:r>
        <w:t>(</w:t>
      </w:r>
      <w:r w:rsidRPr="00E96CC1">
        <w:t>2008</w:t>
      </w:r>
      <w:r w:rsidR="003448DC" w:rsidRPr="00E96CC1">
        <w:t>)</w:t>
      </w:r>
      <w:r w:rsidR="003448DC">
        <w:t>, in</w:t>
      </w:r>
      <w:r>
        <w:t xml:space="preserve"> a recent case </w:t>
      </w:r>
      <w:r w:rsidR="00AE7C96">
        <w:t>study,</w:t>
      </w:r>
      <w:r w:rsidR="00FC5E90">
        <w:t xml:space="preserve"> the British </w:t>
      </w:r>
      <w:r w:rsidR="00AA6AB4">
        <w:t xml:space="preserve">Council introduced the </w:t>
      </w:r>
      <w:r w:rsidR="00AE7C96">
        <w:t>6-hat</w:t>
      </w:r>
      <w:r w:rsidR="00AA6AB4">
        <w:t xml:space="preserve"> method</w:t>
      </w:r>
      <w:r w:rsidR="00907E9B">
        <w:t xml:space="preserve">. Wendy Jordan wanted to </w:t>
      </w:r>
      <w:r w:rsidR="00907E9B" w:rsidRPr="00907E9B">
        <w:t xml:space="preserve">look at how </w:t>
      </w:r>
      <w:r w:rsidR="00907E9B">
        <w:t>they</w:t>
      </w:r>
      <w:r w:rsidR="00907E9B" w:rsidRPr="00907E9B">
        <w:t xml:space="preserve"> could make meetings more </w:t>
      </w:r>
      <w:r w:rsidR="00907E9B" w:rsidRPr="00907E9B">
        <w:lastRenderedPageBreak/>
        <w:t>effective</w:t>
      </w:r>
      <w:r w:rsidR="00907E9B">
        <w:t xml:space="preserve">, the </w:t>
      </w:r>
      <w:r w:rsidR="003448DC">
        <w:t>outcome</w:t>
      </w:r>
      <w:r w:rsidR="00907E9B">
        <w:t xml:space="preserve"> </w:t>
      </w:r>
      <w:r w:rsidR="003448DC">
        <w:t xml:space="preserve">was positive as </w:t>
      </w:r>
      <w:r w:rsidR="003448DC" w:rsidRPr="003448DC">
        <w:t>the way people are encouraged to think in parallel with each other</w:t>
      </w:r>
      <w:r w:rsidR="00AE7C96">
        <w:t xml:space="preserve">. </w:t>
      </w:r>
    </w:p>
    <w:p w14:paraId="6DAE2ABD" w14:textId="76C45A79" w:rsidR="000D193D" w:rsidRDefault="000D193D" w:rsidP="00D71CCC">
      <w:r w:rsidRPr="000D193D">
        <w:t>Tata Steel uses this method when the talent team discuss the recruitment process when implementing changes to improve time to hire.</w:t>
      </w:r>
      <w:r>
        <w:t xml:space="preserve"> With everyone having a different prospective to consider when potentially making any changes </w:t>
      </w:r>
      <w:r w:rsidR="0054600D">
        <w:t xml:space="preserve">to the process. </w:t>
      </w:r>
    </w:p>
    <w:p w14:paraId="19C5F533" w14:textId="0C1DB9E2" w:rsidR="00046060" w:rsidRDefault="00CE4DAD" w:rsidP="00D71CCC">
      <w:r>
        <w:t>The</w:t>
      </w:r>
      <w:r w:rsidR="00D71CCC">
        <w:t xml:space="preserve"> benefits </w:t>
      </w:r>
      <w:r>
        <w:t>of the</w:t>
      </w:r>
      <w:r w:rsidR="00D71CCC">
        <w:t xml:space="preserve"> 6-hat method in people practice</w:t>
      </w:r>
      <w:r>
        <w:t>-</w:t>
      </w:r>
      <w:r w:rsidR="00D71CCC">
        <w:t xml:space="preserve"> Smith mentions the method allows emotion and doubt within decision making. Decisions are more reasonable and stronger. The benefits include the quality of the decision being made, the decisions are being made more quicker</w:t>
      </w:r>
      <w:r w:rsidR="00C01D42">
        <w:t>,</w:t>
      </w:r>
      <w:r w:rsidR="00D71CCC">
        <w:t xml:space="preserve"> less stressful, it encourages more b</w:t>
      </w:r>
      <w:r w:rsidR="00062D02">
        <w:t>u</w:t>
      </w:r>
      <w:r w:rsidR="00D71CCC">
        <w:t xml:space="preserve">ying due to collaborative working due to better discussions. </w:t>
      </w:r>
      <w:r w:rsidR="00046060" w:rsidRPr="00046060">
        <w:t>(How can Debono’s 6 thinking hats be used in people practice - Search Videos, Sept 2019)</w:t>
      </w:r>
    </w:p>
    <w:p w14:paraId="0C54256C" w14:textId="44061EED" w:rsidR="00D71CCC" w:rsidRDefault="001967D8" w:rsidP="00D71CCC">
      <w:r>
        <w:t xml:space="preserve">The </w:t>
      </w:r>
      <w:r w:rsidR="00D71CCC">
        <w:t xml:space="preserve">CIPD | The Profession Map </w:t>
      </w:r>
      <w:r>
        <w:t>(</w:t>
      </w:r>
      <w:r w:rsidR="00BB3C0E">
        <w:t>2023</w:t>
      </w:r>
      <w:r w:rsidR="00D71CCC">
        <w:t xml:space="preserve">) References situational decision making is making effective decisions based on a situation or context rather than applying a one size fits all approach. D’Souza advises there is a judgement involved when you use data to understand things and eliminate bias and make the best judgment you can to make the best decision. D’Souza argues </w:t>
      </w:r>
      <w:r>
        <w:t>it’s</w:t>
      </w:r>
      <w:r w:rsidR="00D71CCC">
        <w:t xml:space="preserve"> about likely hood not certainty. </w:t>
      </w:r>
      <w:r w:rsidR="00B47EFF">
        <w:t xml:space="preserve">To reflect </w:t>
      </w:r>
      <w:r w:rsidR="00091A90">
        <w:t>situational decision making in the workplace</w:t>
      </w:r>
      <w:r w:rsidR="00091A90" w:rsidRPr="00091A90">
        <w:t xml:space="preserve">, a manager when faced with staffing </w:t>
      </w:r>
      <w:r w:rsidR="00446DC5">
        <w:t>problems</w:t>
      </w:r>
      <w:r w:rsidR="00091A90" w:rsidRPr="00091A90">
        <w:t xml:space="preserve"> </w:t>
      </w:r>
      <w:r w:rsidR="00ED2370">
        <w:t>may</w:t>
      </w:r>
      <w:r w:rsidR="00091A90" w:rsidRPr="00091A90">
        <w:t xml:space="preserve"> explore different solutions, such as </w:t>
      </w:r>
      <w:r w:rsidR="00ED2370">
        <w:t xml:space="preserve">re hiring </w:t>
      </w:r>
      <w:r w:rsidR="00091A90" w:rsidRPr="00091A90">
        <w:t>new employees, redistributing tasks</w:t>
      </w:r>
      <w:r w:rsidR="00ED2370">
        <w:t xml:space="preserve"> internally</w:t>
      </w:r>
      <w:r w:rsidR="00091A90" w:rsidRPr="00091A90">
        <w:t>, or outsourcing</w:t>
      </w:r>
      <w:r w:rsidR="00ED2370">
        <w:t xml:space="preserve"> to agencies</w:t>
      </w:r>
      <w:r w:rsidR="00091A90">
        <w:t xml:space="preserve">. </w:t>
      </w:r>
    </w:p>
    <w:p w14:paraId="132C47E0" w14:textId="0796ECC6" w:rsidR="00D71CCC" w:rsidRDefault="00D71CCC" w:rsidP="00D71CCC">
      <w:r>
        <w:t xml:space="preserve">Action learning methods </w:t>
      </w:r>
      <w:r w:rsidR="001E7D09">
        <w:t>involves</w:t>
      </w:r>
      <w:r>
        <w:t xml:space="preserve"> </w:t>
      </w:r>
      <w:r w:rsidR="001E7D09">
        <w:t xml:space="preserve">creatively </w:t>
      </w:r>
      <w:r w:rsidR="00A93F7E">
        <w:t>solving workplace</w:t>
      </w:r>
      <w:r>
        <w:t xml:space="preserve"> challenges while reflecting on </w:t>
      </w:r>
      <w:r w:rsidR="00E05E9B">
        <w:t xml:space="preserve">results. </w:t>
      </w:r>
      <w:r w:rsidR="005F48AA">
        <w:t xml:space="preserve">For </w:t>
      </w:r>
      <w:r w:rsidR="007F2899">
        <w:t>example,</w:t>
      </w:r>
      <w:r w:rsidR="005F48AA">
        <w:t xml:space="preserve"> t</w:t>
      </w:r>
      <w:r w:rsidR="00E05E9B">
        <w:t xml:space="preserve">his can include </w:t>
      </w:r>
      <w:r w:rsidR="000F2DF9">
        <w:t xml:space="preserve">gathering a small group of people </w:t>
      </w:r>
      <w:r w:rsidR="005F48AA">
        <w:t>(4-8)</w:t>
      </w:r>
      <w:r w:rsidR="00DE6C31">
        <w:t xml:space="preserve"> working on a challenging problem, sharing views and asking questions </w:t>
      </w:r>
      <w:r w:rsidR="007F2899">
        <w:t>facilitated</w:t>
      </w:r>
      <w:r w:rsidR="00DE6C31">
        <w:t xml:space="preserve"> by a coach and </w:t>
      </w:r>
      <w:r w:rsidR="007F2899">
        <w:t xml:space="preserve">identifying what they have learned. </w:t>
      </w:r>
      <w:r w:rsidR="007F2899" w:rsidRPr="007F2899">
        <w:t>(www.linkedin.com, n.d.)</w:t>
      </w:r>
    </w:p>
    <w:p w14:paraId="10C44A0D" w14:textId="1478D101" w:rsidR="00D71CCC" w:rsidRDefault="001D32B4" w:rsidP="00D71CCC">
      <w:r>
        <w:t xml:space="preserve">Raelin, </w:t>
      </w:r>
      <w:r w:rsidR="004B6C60">
        <w:t>(2021</w:t>
      </w:r>
      <w:r w:rsidR="00D71CCC">
        <w:t xml:space="preserve">) Raelin wrote an article on his experience and describes the method to generate learning from human interaction and participants in a form of work-based learning. Pedler et al. (2005) sets out the practices of action learning. These include problems in the workplace as well as personal development, the learning must be in the mist of action dedicated to the task. It suggests learners work in team to challenge each other and that learners “demonstrate a learning-to-learn” attitude. </w:t>
      </w:r>
    </w:p>
    <w:p w14:paraId="55598E1E" w14:textId="77777777" w:rsidR="00D71CCC" w:rsidRDefault="00D71CCC" w:rsidP="00D71CCC">
      <w:r>
        <w:t xml:space="preserve">(AC1.5) </w:t>
      </w:r>
    </w:p>
    <w:p w14:paraId="633D7C7E" w14:textId="77777777" w:rsidR="00EA1FED" w:rsidRDefault="00D71CCC" w:rsidP="00D71CCC">
      <w:r>
        <w:t xml:space="preserve">Ethical perspectives offer distinct viewpoints that can guide our choices in shaping moral decision making. Bosley, </w:t>
      </w:r>
      <w:r w:rsidR="0090539B">
        <w:t>(</w:t>
      </w:r>
      <w:r>
        <w:t xml:space="preserve">2023) research discusses eight different perspectives or “lenses” to consider when making decisions. These lenses </w:t>
      </w:r>
      <w:r w:rsidR="00DA12A8">
        <w:t>give</w:t>
      </w:r>
      <w:r>
        <w:t xml:space="preserve"> alternative ways of seeing a situation for ethical decision making. </w:t>
      </w:r>
    </w:p>
    <w:p w14:paraId="67ADF3FB" w14:textId="24302F70" w:rsidR="00D71CCC" w:rsidRDefault="00222B24" w:rsidP="00D71CCC">
      <w:r w:rsidRPr="00222B24">
        <w:t>CIPD (2015</w:t>
      </w:r>
      <w:r w:rsidR="00AE49DD" w:rsidRPr="00222B24">
        <w:t>)</w:t>
      </w:r>
      <w:r w:rsidR="00AE49DD">
        <w:t>,</w:t>
      </w:r>
      <w:r w:rsidR="00A3079C">
        <w:t xml:space="preserve"> </w:t>
      </w:r>
      <w:r w:rsidR="008B21C5">
        <w:t xml:space="preserve">describes </w:t>
      </w:r>
      <w:r w:rsidR="00497631">
        <w:t>ethical</w:t>
      </w:r>
      <w:r w:rsidR="008B21C5">
        <w:t xml:space="preserve"> decision making </w:t>
      </w:r>
      <w:r w:rsidR="00497631">
        <w:t xml:space="preserve">by </w:t>
      </w:r>
      <w:r w:rsidR="0083720C">
        <w:t xml:space="preserve">identifying the 8 </w:t>
      </w:r>
      <w:r w:rsidR="004B28FF">
        <w:t>lenses or perspectives which represent the “right or wrong”</w:t>
      </w:r>
      <w:r w:rsidR="00C2210C">
        <w:t xml:space="preserve"> ways of making decisions in the </w:t>
      </w:r>
      <w:r w:rsidR="00521369">
        <w:lastRenderedPageBreak/>
        <w:t>workplace but</w:t>
      </w:r>
      <w:r w:rsidR="00C2210C">
        <w:t xml:space="preserve"> offer organisations </w:t>
      </w:r>
      <w:r w:rsidR="000B6E54">
        <w:t xml:space="preserve">different perspectives to solving </w:t>
      </w:r>
      <w:r w:rsidR="00352B7D">
        <w:t>work-based</w:t>
      </w:r>
      <w:r w:rsidR="000B6E54">
        <w:t xml:space="preserve"> problems. </w:t>
      </w:r>
    </w:p>
    <w:p w14:paraId="1775D148" w14:textId="231CD550" w:rsidR="00D71CCC" w:rsidRDefault="00575B7C" w:rsidP="00D71CCC">
      <w:r w:rsidRPr="00575B7C">
        <w:t xml:space="preserve">CIPD, </w:t>
      </w:r>
      <w:r>
        <w:t>(</w:t>
      </w:r>
      <w:r w:rsidRPr="00575B7C">
        <w:t>2024)</w:t>
      </w:r>
      <w:r w:rsidR="0026274A">
        <w:t xml:space="preserve"> </w:t>
      </w:r>
      <w:r w:rsidR="00CA3BA1">
        <w:t xml:space="preserve">Professional </w:t>
      </w:r>
      <w:r w:rsidR="003C6415">
        <w:t>Map,</w:t>
      </w:r>
      <w:r w:rsidR="00CA3BA1">
        <w:t xml:space="preserve"> </w:t>
      </w:r>
      <w:r w:rsidR="009E4E54">
        <w:t xml:space="preserve">mentions the core behaviours and describes ethics as </w:t>
      </w:r>
      <w:r w:rsidR="0019264D">
        <w:t xml:space="preserve">role modelling ethical </w:t>
      </w:r>
      <w:r w:rsidR="00E31E91">
        <w:t>behaviour, building</w:t>
      </w:r>
      <w:r w:rsidR="0019264D">
        <w:t xml:space="preserve"> trusts </w:t>
      </w:r>
      <w:r w:rsidR="00D944C5" w:rsidRPr="00D944C5">
        <w:t>to provide consistency</w:t>
      </w:r>
      <w:r w:rsidR="00D944C5">
        <w:t xml:space="preserve"> when decision making. </w:t>
      </w:r>
      <w:r w:rsidR="00B019F2">
        <w:t xml:space="preserve"> </w:t>
      </w:r>
      <w:r w:rsidR="00D71CCC">
        <w:t xml:space="preserve">Epley and Kumar </w:t>
      </w:r>
      <w:r w:rsidR="00B019F2">
        <w:t>agree and suggest</w:t>
      </w:r>
      <w:r w:rsidR="00D71CCC">
        <w:t xml:space="preserve"> managers need to set the tone and must role model ethical behaviour.</w:t>
      </w:r>
      <w:r w:rsidR="00B019F2" w:rsidRPr="00B019F2">
        <w:t xml:space="preserve"> </w:t>
      </w:r>
      <w:r w:rsidR="00B019F2">
        <w:t>(</w:t>
      </w:r>
      <w:r w:rsidR="00B019F2" w:rsidRPr="00B019F2">
        <w:t>CIPD | Ethics by design, (2019)</w:t>
      </w:r>
      <w:r w:rsidR="003C6415">
        <w:t xml:space="preserve">. </w:t>
      </w:r>
    </w:p>
    <w:p w14:paraId="1DEA7C9E" w14:textId="2B1910BF" w:rsidR="00D71CCC" w:rsidRDefault="00D71CCC" w:rsidP="00D71CCC">
      <w:r>
        <w:t xml:space="preserve">There are 3 ethical perspectives. </w:t>
      </w:r>
      <w:r w:rsidR="009F3547">
        <w:t>V</w:t>
      </w:r>
      <w:r>
        <w:t xml:space="preserve">irtue ethics, utilitarianism, and deontology. </w:t>
      </w:r>
    </w:p>
    <w:p w14:paraId="47BB7B7C" w14:textId="019588D0" w:rsidR="00D71CCC" w:rsidRPr="00DB5862" w:rsidRDefault="00D71CCC" w:rsidP="00D71CCC">
      <w:pPr>
        <w:rPr>
          <w:vanish/>
          <w:specVanish/>
        </w:rPr>
      </w:pPr>
      <w:r>
        <w:t xml:space="preserve">Virtue ethics look at character traits and moral virtues which focuses on trustworthiness, respect and compassion. Helpful Professor Explains! </w:t>
      </w:r>
      <w:r w:rsidR="0090539B">
        <w:t>(</w:t>
      </w:r>
      <w:r>
        <w:t xml:space="preserve">2023) mentions individual’s ethical behaviour should be measured by trait characteristics rather than by consequence of their actions. Duignan, </w:t>
      </w:r>
      <w:r w:rsidR="0090539B">
        <w:t>(</w:t>
      </w:r>
      <w:r>
        <w:t xml:space="preserve">2011) argues virtue ethics can be seen as “teleological ethical system” where the goal is to develop desirable traits which will lead to the good of society. </w:t>
      </w:r>
    </w:p>
    <w:p w14:paraId="7E7D25D3" w14:textId="6806D5EF" w:rsidR="00D71CCC" w:rsidRDefault="00DB5862" w:rsidP="00D71CCC">
      <w:r>
        <w:t xml:space="preserve"> </w:t>
      </w:r>
      <w:r w:rsidR="00D71CCC">
        <w:t xml:space="preserve">Virtue ethics are often displayed in the workplace such as a trusted employee is seen as someone in the workplace who others will look up to as they display honesty and compassion and seeing this example is a great asset for the organisation. </w:t>
      </w:r>
    </w:p>
    <w:p w14:paraId="2221116E" w14:textId="7E69EA42" w:rsidR="00D71CCC" w:rsidRDefault="00D71CCC" w:rsidP="00D71CCC">
      <w:r>
        <w:t xml:space="preserve">Utilitarianism is an ethical theory that evaluates actions based on their consequences. It provides a rational approach to decision-making by emphasising outcomes and overall well-being. </w:t>
      </w:r>
      <w:r w:rsidR="007C093A" w:rsidRPr="007C093A">
        <w:t>Quiambao, Jan Enviro. (2022)</w:t>
      </w:r>
      <w:r>
        <w:t xml:space="preserve"> argues moral objections are the most frequent opposition to utilitarianism. He further praises this ethic and states “Utilitarianism gives a straightforward method for finding the ethically proper course of action in any given situation”.</w:t>
      </w:r>
    </w:p>
    <w:p w14:paraId="69A67383" w14:textId="6D6B5A23" w:rsidR="00D71CCC" w:rsidRDefault="00D71CCC" w:rsidP="00D71CCC">
      <w:r>
        <w:t xml:space="preserve">Utilitarianism suggests the most ethical choice is the one that produces the greatest good for the greatest number of people. </w:t>
      </w:r>
      <w:r w:rsidR="00EA1FED">
        <w:t>Managers</w:t>
      </w:r>
      <w:r>
        <w:t xml:space="preserve"> may follow this principle when evaluating the potential outcomes of their decisions. </w:t>
      </w:r>
    </w:p>
    <w:p w14:paraId="6FF93722" w14:textId="0B100B8A" w:rsidR="00D71CCC" w:rsidRDefault="00D71CCC" w:rsidP="00D71CCC">
      <w:r>
        <w:t xml:space="preserve">Utilitarianism accounts for costs and benefits, </w:t>
      </w:r>
      <w:r w:rsidR="00A575FD">
        <w:t>however, there</w:t>
      </w:r>
      <w:r>
        <w:t xml:space="preserve"> are limitations such as justice on individual rights. People often prioriti</w:t>
      </w:r>
      <w:r w:rsidR="00352B7D">
        <w:t>s</w:t>
      </w:r>
      <w:r>
        <w:t>e self-interest over the greater good.</w:t>
      </w:r>
    </w:p>
    <w:p w14:paraId="46C5083D" w14:textId="13B8FCA4" w:rsidR="00D71CCC" w:rsidRDefault="00D71CCC" w:rsidP="00D71CCC">
      <w:r>
        <w:t xml:space="preserve">According to Britannica, </w:t>
      </w:r>
      <w:r w:rsidR="007F3633">
        <w:t>(</w:t>
      </w:r>
      <w:r>
        <w:t xml:space="preserve">2024) </w:t>
      </w:r>
      <w:r w:rsidR="00DD2BB9">
        <w:t>Deontology is</w:t>
      </w:r>
      <w:r>
        <w:t xml:space="preserve"> considered morally good because of some characteristic of the action itself, not because the product of the action is good. Deontology provides a clear set of moral principles that guide decision-making, emphasi</w:t>
      </w:r>
      <w:r w:rsidR="0047663C">
        <w:t>si</w:t>
      </w:r>
      <w:r>
        <w:t>ng duty</w:t>
      </w:r>
      <w:r w:rsidR="002F1C41">
        <w:t xml:space="preserve"> </w:t>
      </w:r>
      <w:r>
        <w:t xml:space="preserve">and fairness. </w:t>
      </w:r>
    </w:p>
    <w:p w14:paraId="0FD9F3CA" w14:textId="66F1F00B" w:rsidR="00D71CCC" w:rsidRDefault="00D71CCC" w:rsidP="00D71CCC">
      <w:r>
        <w:t xml:space="preserve">Deontology ethics, helps eliminate bias in decision-making. It holds decisions to standards or principles that have universal acceptance as right and good. </w:t>
      </w:r>
    </w:p>
    <w:p w14:paraId="376A47E0" w14:textId="1CC9D778" w:rsidR="00D71CCC" w:rsidRDefault="00D71CCC" w:rsidP="00D71CCC">
      <w:r>
        <w:t xml:space="preserve">Rueter, </w:t>
      </w:r>
      <w:r w:rsidR="007F3633">
        <w:t>(</w:t>
      </w:r>
      <w:r>
        <w:t xml:space="preserve">2023) explains, honesty, fairness, and respect are fundamental principles in deontological ethics. </w:t>
      </w:r>
      <w:r w:rsidR="00950D62" w:rsidRPr="00950D62">
        <w:t xml:space="preserve">In the workplace, this framework is evident in recruitment, where consultants review CVs </w:t>
      </w:r>
      <w:r w:rsidR="00DD2BB9" w:rsidRPr="00950D62">
        <w:t>f</w:t>
      </w:r>
      <w:r w:rsidR="00DD2BB9">
        <w:t>airly</w:t>
      </w:r>
      <w:r w:rsidR="00950D62" w:rsidRPr="00950D62">
        <w:t xml:space="preserve">, treating all applications equally regardless of background, demonstrating moral duties </w:t>
      </w:r>
      <w:r w:rsidR="00DD2BB9">
        <w:t xml:space="preserve">such as </w:t>
      </w:r>
      <w:r w:rsidR="00950D62" w:rsidRPr="00950D62">
        <w:t>equality and fairness</w:t>
      </w:r>
    </w:p>
    <w:p w14:paraId="29DB4D80" w14:textId="430C8B6B" w:rsidR="00474CD3" w:rsidRDefault="00474CD3" w:rsidP="00D71CCC">
      <w:r w:rsidRPr="00474CD3">
        <w:lastRenderedPageBreak/>
        <w:t>LinkedIn Ethics in the Workplace, (2019) Halliday quotes during his lectures “The strength of our abilities to use and understand ethical reasoning to resolve complex ethical dilemmas should lead to better ethical business decisions.”</w:t>
      </w:r>
    </w:p>
    <w:p w14:paraId="03543EC3" w14:textId="3B770E7E" w:rsidR="00D71CCC" w:rsidRDefault="00FB4B35" w:rsidP="00D71CCC">
      <w:r>
        <w:t xml:space="preserve">Connecting the 3 methods in the </w:t>
      </w:r>
      <w:r w:rsidR="004E77E8">
        <w:t>workplace enables</w:t>
      </w:r>
      <w:r w:rsidR="00E750AF">
        <w:t xml:space="preserve"> </w:t>
      </w:r>
      <w:r w:rsidR="005E180A">
        <w:t>workplace decisions</w:t>
      </w:r>
      <w:r w:rsidR="004E77E8">
        <w:t xml:space="preserve"> to be based on </w:t>
      </w:r>
      <w:r w:rsidR="003C6415">
        <w:t>character,</w:t>
      </w:r>
      <w:r w:rsidR="00E750AF">
        <w:t xml:space="preserve"> consequence </w:t>
      </w:r>
      <w:r w:rsidR="001A0DC7">
        <w:t xml:space="preserve">and </w:t>
      </w:r>
      <w:r w:rsidR="00AB7C04">
        <w:t>principle,</w:t>
      </w:r>
      <w:r w:rsidR="001A0DC7">
        <w:t xml:space="preserve"> the blend of approach creates an ethical framework. </w:t>
      </w:r>
    </w:p>
    <w:p w14:paraId="51F85EE9" w14:textId="77777777" w:rsidR="00D71CCC" w:rsidRDefault="00D71CCC" w:rsidP="00D71CCC">
      <w:r>
        <w:t xml:space="preserve">(AC3.1) </w:t>
      </w:r>
    </w:p>
    <w:p w14:paraId="7FA77638" w14:textId="77777777" w:rsidR="00C223AE" w:rsidRDefault="00D71CCC" w:rsidP="00D71CCC">
      <w:r>
        <w:t xml:space="preserve">Private sector organisations measure performances such as cash flow via the cash flow statement, income and expenditure, assets with the balance score sheets, and tracking KPI such as profits and losses, and return on investments. </w:t>
      </w:r>
      <w:r w:rsidR="004B38BC" w:rsidRPr="004B38BC">
        <w:t>(Stobierski, 2020)</w:t>
      </w:r>
      <w:r w:rsidR="004B38BC">
        <w:t>.</w:t>
      </w:r>
    </w:p>
    <w:p w14:paraId="0597732B" w14:textId="566F3D30" w:rsidR="004B38BC" w:rsidRDefault="003D7FD0" w:rsidP="00D71CCC">
      <w:r>
        <w:t>These measures are important within organisations as it allows the</w:t>
      </w:r>
      <w:r w:rsidR="00134D06">
        <w:t xml:space="preserve"> business manager to track and monitor how the business is performing </w:t>
      </w:r>
      <w:r w:rsidR="00935F65">
        <w:t xml:space="preserve">towards its goals. </w:t>
      </w:r>
    </w:p>
    <w:p w14:paraId="3B5712F7" w14:textId="3318B85A" w:rsidR="00D71CCC" w:rsidRDefault="00D176F4" w:rsidP="00D71CCC">
      <w:r w:rsidRPr="00D176F4">
        <w:t xml:space="preserve">Performance indicators for </w:t>
      </w:r>
      <w:r w:rsidRPr="00D176F4">
        <w:t>analysing</w:t>
      </w:r>
      <w:r w:rsidRPr="00D176F4">
        <w:t xml:space="preserve"> financial data include gross profit margins, working capital for liquidity, and return on </w:t>
      </w:r>
      <w:r w:rsidR="008B456A" w:rsidRPr="00D176F4">
        <w:t>investments.</w:t>
      </w:r>
      <w:r w:rsidR="008B456A">
        <w:t xml:space="preserve"> </w:t>
      </w:r>
      <w:r w:rsidR="0018628D" w:rsidRPr="0018628D">
        <w:t xml:space="preserve">Using financial measures has many </w:t>
      </w:r>
      <w:r w:rsidR="0018628D" w:rsidRPr="0018628D">
        <w:t>advantages</w:t>
      </w:r>
      <w:r w:rsidR="0018628D">
        <w:t>. According</w:t>
      </w:r>
      <w:r w:rsidR="00D71CCC">
        <w:t xml:space="preserve"> to FasterCapital, </w:t>
      </w:r>
      <w:r w:rsidR="00125417">
        <w:t>(</w:t>
      </w:r>
      <w:r w:rsidR="00D71CCC">
        <w:t xml:space="preserve">n.d.) </w:t>
      </w:r>
      <w:r w:rsidR="00404AED">
        <w:t>the importance of</w:t>
      </w:r>
      <w:r w:rsidR="00D71CCC">
        <w:t xml:space="preserve"> comparing factual results against predetermined targets, businesses can identify areas of financial improvement and take appropriate actions to ensure profitability</w:t>
      </w:r>
      <w:r w:rsidR="00B42521">
        <w:t xml:space="preserve">. </w:t>
      </w:r>
      <w:r w:rsidR="00D71CCC">
        <w:t xml:space="preserve"> </w:t>
      </w:r>
      <w:r w:rsidR="00B42521" w:rsidRPr="00B42521">
        <w:t>It boosts investor confidence for future funding</w:t>
      </w:r>
      <w:r w:rsidR="00B42521">
        <w:t>.</w:t>
      </w:r>
    </w:p>
    <w:p w14:paraId="75E08472" w14:textId="125FE64E" w:rsidR="00E35AD1" w:rsidRDefault="00D71CCC" w:rsidP="00D71CCC">
      <w:r>
        <w:t>Reed recruitment use financial measures</w:t>
      </w:r>
      <w:r w:rsidR="002738CA" w:rsidRPr="002738CA">
        <w:t xml:space="preserve"> to manage consultant performance</w:t>
      </w:r>
      <w:r w:rsidR="00535BAB">
        <w:t xml:space="preserve"> </w:t>
      </w:r>
      <w:r>
        <w:t xml:space="preserve">This data is managed through a reporting tool </w:t>
      </w:r>
      <w:r w:rsidR="001306EA">
        <w:t>(</w:t>
      </w:r>
      <w:r>
        <w:t>Power BI</w:t>
      </w:r>
      <w:r w:rsidR="001306EA">
        <w:t>)</w:t>
      </w:r>
      <w:r>
        <w:t xml:space="preserve">. By analysing data, the consultants can track their performances against their financial targets and management can ensure the business is on track to meet their annual financial </w:t>
      </w:r>
      <w:r w:rsidR="002738CA">
        <w:t>goals</w:t>
      </w:r>
      <w:r>
        <w:t>. These measurements are a key to success within the recruitment industry.</w:t>
      </w:r>
      <w:r w:rsidR="00FE5E13" w:rsidRPr="00FE5E13">
        <w:t xml:space="preserve"> (REED ONLINE LIMITED 2 STRATEGIC </w:t>
      </w:r>
      <w:r w:rsidR="00163A43" w:rsidRPr="00FE5E13">
        <w:t>REPORTS</w:t>
      </w:r>
      <w:r w:rsidR="00FE5E13" w:rsidRPr="00FE5E13">
        <w:t>, n.d.)</w:t>
      </w:r>
    </w:p>
    <w:p w14:paraId="41DED63E" w14:textId="11057231" w:rsidR="00D71CCC" w:rsidRDefault="00D71CCC" w:rsidP="00D71CCC">
      <w:r>
        <w:t>Carmarthenshire County Council</w:t>
      </w:r>
      <w:r w:rsidR="00E35AD1">
        <w:t>’s</w:t>
      </w:r>
      <w:r>
        <w:t xml:space="preserve"> Annual Report (</w:t>
      </w:r>
      <w:r w:rsidR="00E35AD1" w:rsidRPr="00E35AD1">
        <w:t xml:space="preserve">2022/2023 </w:t>
      </w:r>
      <w:r>
        <w:t>P153</w:t>
      </w:r>
      <w:r w:rsidR="004F3261">
        <w:t>states 75%</w:t>
      </w:r>
      <w:r>
        <w:t xml:space="preserve"> of </w:t>
      </w:r>
      <w:r w:rsidR="00163A43">
        <w:t>its income</w:t>
      </w:r>
      <w:r>
        <w:t xml:space="preserve"> comes from Welsh government, </w:t>
      </w:r>
      <w:r w:rsidR="00EB35C7">
        <w:t xml:space="preserve">It </w:t>
      </w:r>
      <w:proofErr w:type="gramStart"/>
      <w:r w:rsidR="00EB35C7">
        <w:t xml:space="preserve">recovered </w:t>
      </w:r>
      <w:r>
        <w:t xml:space="preserve"> 97</w:t>
      </w:r>
      <w:proofErr w:type="gramEnd"/>
      <w:r>
        <w:t xml:space="preserve">.33% of council tax </w:t>
      </w:r>
      <w:r w:rsidR="00EB35C7">
        <w:t>,</w:t>
      </w:r>
      <w:r>
        <w:t xml:space="preserve">however the shortfall is due to </w:t>
      </w:r>
      <w:r w:rsidR="00A6604D">
        <w:t>cost-of-living</w:t>
      </w:r>
      <w:r>
        <w:t xml:space="preserve"> crisis </w:t>
      </w:r>
      <w:r w:rsidR="00657242">
        <w:t xml:space="preserve">effecting </w:t>
      </w:r>
      <w:r>
        <w:t xml:space="preserve"> </w:t>
      </w:r>
      <w:r w:rsidR="00201354">
        <w:t>low-income</w:t>
      </w:r>
      <w:r>
        <w:t xml:space="preserve"> families </w:t>
      </w:r>
      <w:r w:rsidR="00657242">
        <w:t>.</w:t>
      </w:r>
      <w:r w:rsidR="008F4BC9">
        <w:t xml:space="preserve">The importance </w:t>
      </w:r>
      <w:r w:rsidR="00233796">
        <w:t xml:space="preserve">of </w:t>
      </w:r>
      <w:r w:rsidR="003456DA">
        <w:t>the</w:t>
      </w:r>
      <w:r w:rsidR="00233796">
        <w:t xml:space="preserve"> </w:t>
      </w:r>
      <w:r w:rsidR="003456DA">
        <w:t>data in the report</w:t>
      </w:r>
      <w:r w:rsidR="00233796">
        <w:t xml:space="preserve"> </w:t>
      </w:r>
      <w:r w:rsidR="006B17DF">
        <w:t xml:space="preserve">demonstrates where the </w:t>
      </w:r>
      <w:r w:rsidR="003456DA">
        <w:t>taxpayer’s</w:t>
      </w:r>
      <w:r w:rsidR="006B17DF">
        <w:t xml:space="preserve"> money </w:t>
      </w:r>
      <w:r w:rsidR="00E35AD1">
        <w:t xml:space="preserve">is going and what it is being spent on. </w:t>
      </w:r>
    </w:p>
    <w:p w14:paraId="23F5BE7D" w14:textId="6C9E23DB" w:rsidR="00D71CCC" w:rsidRDefault="00FB6D91" w:rsidP="00D71CCC">
      <w:r w:rsidRPr="00FB6D91">
        <w:t>Public sector organi</w:t>
      </w:r>
      <w:r>
        <w:t>s</w:t>
      </w:r>
      <w:r w:rsidRPr="00FB6D91">
        <w:t>ations assess non-financial performance through benchmarking, surveys, and stakeholder engagement, alongside financial indicators</w:t>
      </w:r>
      <w:r w:rsidR="00271A32">
        <w:t xml:space="preserve"> such as </w:t>
      </w:r>
      <w:r w:rsidR="001762A0">
        <w:t xml:space="preserve">targets to enhance </w:t>
      </w:r>
      <w:r w:rsidR="00B67148">
        <w:t>accountability</w:t>
      </w:r>
      <w:r w:rsidR="00763907" w:rsidRPr="00763907">
        <w:t>.</w:t>
      </w:r>
      <w:r w:rsidR="00763907">
        <w:t xml:space="preserve"> Benefits</w:t>
      </w:r>
      <w:r w:rsidR="00680FD4">
        <w:t xml:space="preserve"> </w:t>
      </w:r>
      <w:r w:rsidR="004829FB">
        <w:t>of</w:t>
      </w:r>
      <w:r w:rsidR="00680FD4">
        <w:t xml:space="preserve"> benchmarking </w:t>
      </w:r>
      <w:r w:rsidR="00152331">
        <w:t>include</w:t>
      </w:r>
      <w:r w:rsidR="00457958">
        <w:t xml:space="preserve"> comparing against other organisations </w:t>
      </w:r>
      <w:r w:rsidR="00152331">
        <w:t>which</w:t>
      </w:r>
      <w:r w:rsidR="00457958">
        <w:t xml:space="preserve"> will improve the quality of the service and save </w:t>
      </w:r>
      <w:r w:rsidR="00201354">
        <w:t>taxpayers</w:t>
      </w:r>
      <w:r w:rsidR="00457958">
        <w:t xml:space="preserve"> money. </w:t>
      </w:r>
      <w:r w:rsidR="00485643">
        <w:t>(</w:t>
      </w:r>
      <w:r w:rsidR="00485643" w:rsidRPr="00485643">
        <w:t>Gunasekaran, A. 2005)</w:t>
      </w:r>
    </w:p>
    <w:p w14:paraId="25999867" w14:textId="4E996BCA" w:rsidR="00D71CCC" w:rsidRDefault="00D71CCC" w:rsidP="00D71CCC">
      <w:r>
        <w:t xml:space="preserve">Carmarthenshire County Council’s target set by Welsh government is to become a net zero carbon local authority by 2030. CARMARTHENSHIRE COUNTY COUNCIL - NET ZERO CARBON PLAN </w:t>
      </w:r>
      <w:r w:rsidR="00381476">
        <w:t>(</w:t>
      </w:r>
      <w:r>
        <w:t xml:space="preserve">2020) outlines non-financial measures how they will monitor </w:t>
      </w:r>
      <w:r>
        <w:lastRenderedPageBreak/>
        <w:t>their progress</w:t>
      </w:r>
      <w:r w:rsidR="007A6CEE">
        <w:t>.</w:t>
      </w:r>
      <w:r>
        <w:t xml:space="preserve"> (P17) states “Performance on progress towards becoming a net zero carbon local authority by 2030 will be reported annually, together with annual reviews of the action plan” </w:t>
      </w:r>
      <w:r w:rsidR="00EC6200">
        <w:t xml:space="preserve">Staff in the authority were asked to </w:t>
      </w:r>
      <w:r w:rsidR="00E76E61">
        <w:t xml:space="preserve">complete a survey on Net </w:t>
      </w:r>
      <w:proofErr w:type="gramStart"/>
      <w:r w:rsidR="00E76E61">
        <w:t>Zero ,</w:t>
      </w:r>
      <w:proofErr w:type="gramEnd"/>
      <w:r w:rsidR="00E76E61">
        <w:t xml:space="preserve"> and t</w:t>
      </w:r>
      <w:r w:rsidR="00D0116B" w:rsidRPr="00D0116B">
        <w:t xml:space="preserve">he benefit </w:t>
      </w:r>
      <w:r>
        <w:t xml:space="preserve">of undertaking staff surveys to identify how individuals can contribute to the Council’s commitment to become a net. Zero carbon local authority. </w:t>
      </w:r>
    </w:p>
    <w:p w14:paraId="10787CD7" w14:textId="77777777" w:rsidR="00D71CCC" w:rsidRDefault="00D71CCC" w:rsidP="00D71CCC"/>
    <w:p w14:paraId="7959FA47" w14:textId="77777777" w:rsidR="00D71CCC" w:rsidRDefault="00D71CCC" w:rsidP="00D71CCC">
      <w:r>
        <w:t>(AC3.2)</w:t>
      </w:r>
    </w:p>
    <w:p w14:paraId="2C52D614" w14:textId="29F5A664" w:rsidR="00D71CCC" w:rsidRDefault="00D71CCC" w:rsidP="00D71CCC">
      <w:r>
        <w:t xml:space="preserve">There are many ways people practices add value to organisations. </w:t>
      </w:r>
    </w:p>
    <w:p w14:paraId="00EB808E" w14:textId="15FF37B4" w:rsidR="00D71CCC" w:rsidRDefault="00852469" w:rsidP="00D71CCC">
      <w:r w:rsidRPr="00852469">
        <w:t>Effective recruitment processes attract top talent and reduce hiring time, adding value to organi</w:t>
      </w:r>
      <w:r>
        <w:t>s</w:t>
      </w:r>
      <w:r w:rsidRPr="00852469">
        <w:t>ations</w:t>
      </w:r>
      <w:r w:rsidR="00D71CCC">
        <w:t xml:space="preserve">. CIPD, </w:t>
      </w:r>
      <w:r w:rsidR="0097143D">
        <w:t>(</w:t>
      </w:r>
      <w:r w:rsidR="00D71CCC">
        <w:t xml:space="preserve">2023) Young outlines by having a poor recruitment process this damage employer brand whilst Acas, </w:t>
      </w:r>
      <w:r w:rsidR="0097143D">
        <w:t>(</w:t>
      </w:r>
      <w:r w:rsidR="00D71CCC">
        <w:t>2021) advises employers to recruit fairly throughout the process.</w:t>
      </w:r>
    </w:p>
    <w:p w14:paraId="65AF7F68" w14:textId="3F327311" w:rsidR="00D71CCC" w:rsidRDefault="004616FE" w:rsidP="00D71CCC">
      <w:r w:rsidRPr="004616FE">
        <w:t>Businesses that prioriti</w:t>
      </w:r>
      <w:r>
        <w:t>s</w:t>
      </w:r>
      <w:r w:rsidRPr="004616FE">
        <w:t>e employee well-being and career growth enhance retention rates and create value</w:t>
      </w:r>
      <w:r w:rsidR="00D71CCC">
        <w:t xml:space="preserve">. Dewar, </w:t>
      </w:r>
      <w:r w:rsidR="0097143D">
        <w:t>(</w:t>
      </w:r>
      <w:r w:rsidR="00D71CCC">
        <w:t xml:space="preserve">2023) in a recent survey references employees who have growth opportunities are 3.5 times more likely believes that their company can help them reach their career goals. </w:t>
      </w:r>
    </w:p>
    <w:p w14:paraId="18B79EFD" w14:textId="27DBB9F8" w:rsidR="00D71CCC" w:rsidRDefault="00D71CCC" w:rsidP="00D71CCC">
      <w:r>
        <w:t xml:space="preserve">CIPD, </w:t>
      </w:r>
      <w:r w:rsidR="0097143D">
        <w:t>(</w:t>
      </w:r>
      <w:r>
        <w:t>2018) Findlay argues ‘Single HR measures are unlikely to be illuminating, while relating multiple HR measures to value indicators creates immense challenges of interpretation.’</w:t>
      </w:r>
    </w:p>
    <w:p w14:paraId="575B058F" w14:textId="77777777" w:rsidR="00D71CCC" w:rsidRDefault="00D71CCC" w:rsidP="00D71CCC">
      <w:r>
        <w:t xml:space="preserve">Cost benefit analysis, turnover rates, return on investment, and employee engagement surveys are examples of measuring the impact of people practice.  </w:t>
      </w:r>
    </w:p>
    <w:p w14:paraId="577AAB1D" w14:textId="7DF52B44" w:rsidR="006D51F4" w:rsidRDefault="00D71CCC" w:rsidP="00D71CCC">
      <w:r>
        <w:t xml:space="preserve">CIPD, </w:t>
      </w:r>
      <w:r w:rsidR="0097143D">
        <w:t>(</w:t>
      </w:r>
      <w:r>
        <w:t xml:space="preserve">2021) Hill outlines many organisations </w:t>
      </w:r>
      <w:r w:rsidR="0061322A">
        <w:t>heavily invest i</w:t>
      </w:r>
      <w:r w:rsidR="00201C5E">
        <w:t>n</w:t>
      </w:r>
      <w:r>
        <w:t xml:space="preserve"> workforce</w:t>
      </w:r>
      <w:r w:rsidR="00201C5E">
        <w:t xml:space="preserve"> </w:t>
      </w:r>
      <w:r w:rsidR="00B65B92">
        <w:t xml:space="preserve">development </w:t>
      </w:r>
      <w:r w:rsidR="00163A43">
        <w:t>and stakeholders</w:t>
      </w:r>
      <w:r>
        <w:t xml:space="preserve"> </w:t>
      </w:r>
      <w:r w:rsidR="00201C5E">
        <w:t>need</w:t>
      </w:r>
      <w:r>
        <w:t xml:space="preserve"> </w:t>
      </w:r>
      <w:r w:rsidR="00E913E2">
        <w:t xml:space="preserve">to </w:t>
      </w:r>
      <w:r>
        <w:t xml:space="preserve">understand </w:t>
      </w:r>
      <w:r w:rsidR="00D7045C">
        <w:t>if these</w:t>
      </w:r>
      <w:r>
        <w:t xml:space="preserve"> investments have paid off. Hill explains ROI is a </w:t>
      </w:r>
      <w:r w:rsidR="00163A43">
        <w:t>measure</w:t>
      </w:r>
      <w:r w:rsidR="00B65B92">
        <w:t xml:space="preserve"> the</w:t>
      </w:r>
      <w:r>
        <w:t xml:space="preserve"> benefits achieved from investing in a people programmes and mainly used in L&amp;D</w:t>
      </w:r>
      <w:r w:rsidR="00B67148">
        <w:t xml:space="preserve"> to assess the effects. </w:t>
      </w:r>
    </w:p>
    <w:p w14:paraId="0C67C552" w14:textId="6E1CB5BE" w:rsidR="006D51F4" w:rsidRDefault="00F9533A" w:rsidP="00D71CCC">
      <w:r>
        <w:t xml:space="preserve">Return on investment </w:t>
      </w:r>
      <w:r w:rsidR="004805F4">
        <w:t xml:space="preserve">within </w:t>
      </w:r>
      <w:r w:rsidR="00535929">
        <w:t xml:space="preserve">HR </w:t>
      </w:r>
      <w:r w:rsidR="00EB2F6B">
        <w:t xml:space="preserve">is useful </w:t>
      </w:r>
      <w:r w:rsidR="00B1551C">
        <w:t>as it</w:t>
      </w:r>
      <w:r w:rsidR="00D62FB9">
        <w:t xml:space="preserve"> </w:t>
      </w:r>
      <w:r w:rsidR="00D33ECA">
        <w:t xml:space="preserve">allows managers to track spend on recruitment </w:t>
      </w:r>
      <w:r w:rsidR="00EA379E">
        <w:t>and</w:t>
      </w:r>
      <w:r w:rsidR="00D33ECA">
        <w:t xml:space="preserve"> tra</w:t>
      </w:r>
      <w:r w:rsidR="00B1551C">
        <w:t>ining</w:t>
      </w:r>
      <w:r w:rsidR="00C32F82">
        <w:t>,</w:t>
      </w:r>
      <w:r w:rsidR="00056A33">
        <w:t xml:space="preserve"> by </w:t>
      </w:r>
      <w:r w:rsidR="00E9042C">
        <w:t xml:space="preserve">assessing </w:t>
      </w:r>
      <w:r w:rsidR="00527D54">
        <w:t>the impact against the costs and whether they are worth investing</w:t>
      </w:r>
      <w:r w:rsidR="00EB2F6B">
        <w:t>.</w:t>
      </w:r>
    </w:p>
    <w:p w14:paraId="59F11AE3" w14:textId="74EEE8D9" w:rsidR="00D71CCC" w:rsidRDefault="00535929" w:rsidP="00D71CCC">
      <w:r w:rsidRPr="00535929">
        <w:t xml:space="preserve">Gallo, </w:t>
      </w:r>
      <w:r>
        <w:t>(</w:t>
      </w:r>
      <w:r w:rsidRPr="00535929">
        <w:t>2017)</w:t>
      </w:r>
      <w:r>
        <w:t xml:space="preserve"> illustrat</w:t>
      </w:r>
      <w:r w:rsidR="005D4F7B">
        <w:t xml:space="preserve">es benefits associated to return on investment within marketing </w:t>
      </w:r>
      <w:r w:rsidR="00173203">
        <w:t>such as justifying spend</w:t>
      </w:r>
      <w:r w:rsidR="00D37ED1">
        <w:t xml:space="preserve"> and </w:t>
      </w:r>
      <w:r w:rsidR="00173203">
        <w:t xml:space="preserve">comparing efficiency with competitors. </w:t>
      </w:r>
    </w:p>
    <w:p w14:paraId="11A14B70" w14:textId="5D6D3F52" w:rsidR="00D71CCC" w:rsidRDefault="00D71CCC" w:rsidP="00D71CCC">
      <w:r>
        <w:t xml:space="preserve">According to mindtools, </w:t>
      </w:r>
      <w:r w:rsidR="0097143D">
        <w:t>(</w:t>
      </w:r>
      <w:r>
        <w:t xml:space="preserve">n.d.) </w:t>
      </w:r>
      <w:r w:rsidR="0097143D">
        <w:t>Cost benefit analysis</w:t>
      </w:r>
      <w:r>
        <w:t xml:space="preserve"> is a useful tool, it’s a quick and simple technique for non-critical financial decisions. </w:t>
      </w:r>
      <w:r w:rsidR="00E436AA">
        <w:t>The</w:t>
      </w:r>
      <w:r>
        <w:t xml:space="preserve"> benefits of using </w:t>
      </w:r>
      <w:r w:rsidR="0097143D">
        <w:t>c</w:t>
      </w:r>
      <w:r w:rsidR="0097143D" w:rsidRPr="0097143D">
        <w:t xml:space="preserve">ost benefit analysis </w:t>
      </w:r>
      <w:r>
        <w:t xml:space="preserve">withing the </w:t>
      </w:r>
      <w:r w:rsidR="0097143D">
        <w:t>workplace,</w:t>
      </w:r>
      <w:r>
        <w:t xml:space="preserve"> helps allocate resources effectively, whether it’s evaluating a new hire, developing business strategy, or making purchase decisions.</w:t>
      </w:r>
      <w:r w:rsidR="00DF7981">
        <w:t xml:space="preserve"> </w:t>
      </w:r>
      <w:r w:rsidR="00DF7981" w:rsidRPr="00DF7981">
        <w:t>Cost benefit analysis is critical as it enhances decision making and determines the greatest return on investment.</w:t>
      </w:r>
    </w:p>
    <w:p w14:paraId="244F524D" w14:textId="5898F3B4" w:rsidR="007428CD" w:rsidRDefault="007428CD" w:rsidP="00D71CCC">
      <w:r w:rsidRPr="007428CD">
        <w:lastRenderedPageBreak/>
        <w:t>(Stobierski, 2019) Explains cost benefit analysis</w:t>
      </w:r>
      <w:r w:rsidR="00EA0170">
        <w:t xml:space="preserve"> has limitations, </w:t>
      </w:r>
      <w:r w:rsidR="001900D6">
        <w:t>including</w:t>
      </w:r>
      <w:r w:rsidR="00EA0170">
        <w:t xml:space="preserve"> </w:t>
      </w:r>
      <w:r w:rsidR="008F57F0">
        <w:t xml:space="preserve">changes within </w:t>
      </w:r>
      <w:r w:rsidR="00F408A5">
        <w:t>market,</w:t>
      </w:r>
      <w:r w:rsidR="00922A9E">
        <w:t xml:space="preserve"> material costs </w:t>
      </w:r>
      <w:r w:rsidR="00877A30">
        <w:t>and</w:t>
      </w:r>
      <w:r w:rsidR="001900D6">
        <w:t xml:space="preserve"> inaccurate long</w:t>
      </w:r>
      <w:r w:rsidR="004B2778">
        <w:t>-term</w:t>
      </w:r>
      <w:r w:rsidR="00877A30">
        <w:t xml:space="preserve"> </w:t>
      </w:r>
      <w:r w:rsidR="00ED64A4">
        <w:t>forecasting</w:t>
      </w:r>
      <w:r w:rsidR="00877A30">
        <w:t xml:space="preserve"> </w:t>
      </w:r>
      <w:r w:rsidR="00ED64A4">
        <w:t xml:space="preserve">due to variables in inflation. </w:t>
      </w:r>
    </w:p>
    <w:p w14:paraId="7BD1E0FC" w14:textId="77777777" w:rsidR="009E723A" w:rsidRDefault="009E723A" w:rsidP="00D71CCC">
      <w:pPr>
        <w:rPr>
          <w:b/>
          <w:bCs/>
        </w:rPr>
      </w:pPr>
    </w:p>
    <w:p w14:paraId="18E81244" w14:textId="5DAE1E6B" w:rsidR="00D71CCC" w:rsidRPr="00D71CCC" w:rsidRDefault="00D71CCC" w:rsidP="00D71CCC">
      <w:pPr>
        <w:rPr>
          <w:b/>
          <w:bCs/>
        </w:rPr>
      </w:pPr>
      <w:r w:rsidRPr="00D71CCC">
        <w:rPr>
          <w:b/>
          <w:bCs/>
        </w:rPr>
        <w:t>Task Two</w:t>
      </w:r>
    </w:p>
    <w:p w14:paraId="2CBA9498" w14:textId="3B7B25F8" w:rsidR="00332E39" w:rsidRDefault="00D3076E" w:rsidP="00DC61DF">
      <w:r w:rsidRPr="00D3076E">
        <w:t xml:space="preserve">In </w:t>
      </w:r>
      <w:r w:rsidRPr="00D3076E">
        <w:t>analysing</w:t>
      </w:r>
      <w:r w:rsidRPr="00D3076E">
        <w:t xml:space="preserve"> Table 1, we review workforce data on equality, diversity, inclusion, and salary. Both qualitative and quantitative data help businesses understand their organization better and make informed decisions</w:t>
      </w:r>
      <w:r>
        <w:t>.</w:t>
      </w:r>
    </w:p>
    <w:p w14:paraId="70D28EA7" w14:textId="64CBCCC4" w:rsidR="00332E39" w:rsidRDefault="00332E39" w:rsidP="00DC61DF">
      <w:r>
        <w:rPr>
          <w:noProof/>
        </w:rPr>
        <w:drawing>
          <wp:inline distT="0" distB="0" distL="0" distR="0" wp14:anchorId="3C9CA90D" wp14:editId="19015FFB">
            <wp:extent cx="4608830" cy="2621280"/>
            <wp:effectExtent l="0" t="0" r="1270" b="7620"/>
            <wp:docPr id="196838834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608830" cy="2621280"/>
                    </a:xfrm>
                    <a:prstGeom prst="rect">
                      <a:avLst/>
                    </a:prstGeom>
                    <a:noFill/>
                  </pic:spPr>
                </pic:pic>
              </a:graphicData>
            </a:graphic>
          </wp:inline>
        </w:drawing>
      </w:r>
    </w:p>
    <w:p w14:paraId="278CCB01" w14:textId="77777777" w:rsidR="00332E39" w:rsidRDefault="00332E39" w:rsidP="00DC61DF"/>
    <w:p w14:paraId="6BEA612F" w14:textId="77777777" w:rsidR="00332E39" w:rsidRDefault="00332E39" w:rsidP="00DC61DF"/>
    <w:p w14:paraId="395BB4AD" w14:textId="7F8F2B07" w:rsidR="00D71CCC" w:rsidRDefault="00332E39" w:rsidP="00D71CCC">
      <w:r>
        <w:t xml:space="preserve">The pie chart above represents </w:t>
      </w:r>
      <w:r w:rsidR="00D71CCC">
        <w:t>260 employees were captured on the data. 118, (49%) female, 140</w:t>
      </w:r>
      <w:r w:rsidR="00DD67C3">
        <w:t xml:space="preserve"> male</w:t>
      </w:r>
      <w:r w:rsidR="00D71CCC">
        <w:t xml:space="preserve"> (54%) </w:t>
      </w:r>
      <w:r w:rsidR="00DD67C3">
        <w:t xml:space="preserve">and </w:t>
      </w:r>
      <w:r w:rsidR="00D71CCC">
        <w:t xml:space="preserve">2 </w:t>
      </w:r>
      <w:r w:rsidR="00D71CCC" w:rsidRPr="00BB27DC">
        <w:t xml:space="preserve">employees </w:t>
      </w:r>
      <w:r w:rsidR="00D71CCC">
        <w:t>(1%) represented a nonbinary</w:t>
      </w:r>
      <w:r w:rsidR="00732B34">
        <w:t xml:space="preserve">. </w:t>
      </w:r>
      <w:r w:rsidR="00E80EAF">
        <w:t xml:space="preserve">According to </w:t>
      </w:r>
      <w:r w:rsidR="00E80EAF" w:rsidRPr="00E80EAF">
        <w:t xml:space="preserve">People </w:t>
      </w:r>
      <w:r w:rsidRPr="00E80EAF">
        <w:t>Management,</w:t>
      </w:r>
      <w:r>
        <w:t xml:space="preserve"> </w:t>
      </w:r>
      <w:r w:rsidR="00C85B5E">
        <w:t>(</w:t>
      </w:r>
      <w:r w:rsidR="00C85B5E" w:rsidRPr="00E80EAF">
        <w:t>2021</w:t>
      </w:r>
      <w:r w:rsidR="00E80EAF" w:rsidRPr="00E80EAF">
        <w:t>)</w:t>
      </w:r>
      <w:r w:rsidR="00E80EAF">
        <w:t xml:space="preserve"> gender diversity </w:t>
      </w:r>
      <w:r w:rsidR="005A039A">
        <w:t xml:space="preserve">within organisations </w:t>
      </w:r>
      <w:r w:rsidR="00E80EAF">
        <w:t>is essential</w:t>
      </w:r>
      <w:r w:rsidR="005A039A">
        <w:t xml:space="preserve"> as</w:t>
      </w:r>
      <w:r w:rsidR="00E80EAF">
        <w:t xml:space="preserve"> </w:t>
      </w:r>
      <w:r w:rsidR="00180F1A">
        <w:t xml:space="preserve">it increases staff retention, </w:t>
      </w:r>
      <w:r w:rsidR="005A039A">
        <w:t xml:space="preserve">provides a comprehensive talent </w:t>
      </w:r>
      <w:r w:rsidR="00B95669">
        <w:t>p</w:t>
      </w:r>
      <w:r w:rsidR="005A039A">
        <w:t xml:space="preserve">ool </w:t>
      </w:r>
      <w:r>
        <w:t xml:space="preserve">and encourages varied perspectives. </w:t>
      </w:r>
      <w:r w:rsidR="005A039A">
        <w:t xml:space="preserve"> </w:t>
      </w:r>
    </w:p>
    <w:p w14:paraId="0E2F2824" w14:textId="33F7E0C5" w:rsidR="00D71CCC" w:rsidRDefault="00D71CCC" w:rsidP="00D71CCC">
      <w:r>
        <w:t xml:space="preserve">Facilities, Income Team, Lettings, Marketing and Regeneration have 100% White British ethnicity. The property team with a total of 98 out of 99 employees </w:t>
      </w:r>
      <w:r w:rsidR="00B95669">
        <w:t xml:space="preserve">as </w:t>
      </w:r>
      <w:r>
        <w:t xml:space="preserve">White British. </w:t>
      </w:r>
    </w:p>
    <w:p w14:paraId="747C35E4" w14:textId="1F25632E" w:rsidR="000A7201" w:rsidRDefault="00951802" w:rsidP="00D71CCC">
      <w:r>
        <w:t>Most</w:t>
      </w:r>
      <w:r w:rsidR="000A7201">
        <w:t xml:space="preserve"> staff are white British</w:t>
      </w:r>
      <w:r w:rsidR="00C40271">
        <w:t xml:space="preserve">. </w:t>
      </w:r>
      <w:r w:rsidR="00E9477F">
        <w:t>It’s</w:t>
      </w:r>
      <w:r w:rsidR="00D00813">
        <w:t xml:space="preserve"> important that </w:t>
      </w:r>
      <w:r w:rsidR="00E9477F">
        <w:t>equal ethnicity is represented in the workplace</w:t>
      </w:r>
      <w:r w:rsidR="00AB640F">
        <w:t xml:space="preserve"> and </w:t>
      </w:r>
      <w:r w:rsidR="0032502E">
        <w:t>ensuring al</w:t>
      </w:r>
      <w:r w:rsidR="003A470B">
        <w:t>l</w:t>
      </w:r>
      <w:r w:rsidR="0032502E">
        <w:t xml:space="preserve"> employees feel valued regardless of their race. </w:t>
      </w:r>
      <w:r w:rsidR="00EB2B74">
        <w:t>(</w:t>
      </w:r>
      <w:r w:rsidR="00ED3372">
        <w:t>CIPD</w:t>
      </w:r>
      <w:r w:rsidR="00EB2B74">
        <w:t>,</w:t>
      </w:r>
      <w:r w:rsidR="00ED3372">
        <w:t xml:space="preserve">2023) </w:t>
      </w:r>
    </w:p>
    <w:p w14:paraId="755FEA24" w14:textId="60987169" w:rsidR="00D71CCC" w:rsidRDefault="003A470B" w:rsidP="00D71CCC">
      <w:r>
        <w:t>C</w:t>
      </w:r>
      <w:r w:rsidR="00D71CCC">
        <w:t xml:space="preserve">ommunity Engagement Team has a diverse spilt of ethnicity, with 57% white British, 15% white and black Caribbean, 14% Indian and 14% mixed other. </w:t>
      </w:r>
    </w:p>
    <w:p w14:paraId="26507221" w14:textId="77777777" w:rsidR="00BC63BB" w:rsidRDefault="00BC63BB" w:rsidP="00D71CCC"/>
    <w:p w14:paraId="1B30022A" w14:textId="77777777" w:rsidR="00BC63BB" w:rsidRDefault="00BC63BB" w:rsidP="00D71CCC"/>
    <w:p w14:paraId="0EE86831" w14:textId="77777777" w:rsidR="00BC63BB" w:rsidRDefault="00BC63BB" w:rsidP="00D71CCC"/>
    <w:p w14:paraId="2DA01A6F" w14:textId="1BCFD343" w:rsidR="00BC63BB" w:rsidRDefault="00BC63BB" w:rsidP="00D71CCC">
      <w:r w:rsidRPr="00BC63BB">
        <w:t>Ethnicity percentage per team:</w:t>
      </w:r>
    </w:p>
    <w:p w14:paraId="387096F1" w14:textId="77777777" w:rsidR="00D71CCC" w:rsidRDefault="00D71CCC" w:rsidP="00D71CCC">
      <w:pPr>
        <w:tabs>
          <w:tab w:val="left" w:pos="2775"/>
        </w:tabs>
      </w:pPr>
      <w:r w:rsidRPr="00116792">
        <w:rPr>
          <w:noProof/>
        </w:rPr>
        <w:drawing>
          <wp:inline distT="0" distB="0" distL="0" distR="0" wp14:anchorId="7F1DB194" wp14:editId="15A35098">
            <wp:extent cx="5861050" cy="2295525"/>
            <wp:effectExtent l="0" t="0" r="6350" b="9525"/>
            <wp:docPr id="208335931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3359318" name="Picture 1" descr="A screenshot of a computer&#10;&#10;Description automatically generated"/>
                    <pic:cNvPicPr/>
                  </pic:nvPicPr>
                  <pic:blipFill>
                    <a:blip r:embed="rId6"/>
                    <a:stretch>
                      <a:fillRect/>
                    </a:stretch>
                  </pic:blipFill>
                  <pic:spPr>
                    <a:xfrm>
                      <a:off x="0" y="0"/>
                      <a:ext cx="5861050" cy="2295525"/>
                    </a:xfrm>
                    <a:prstGeom prst="rect">
                      <a:avLst/>
                    </a:prstGeom>
                  </pic:spPr>
                </pic:pic>
              </a:graphicData>
            </a:graphic>
          </wp:inline>
        </w:drawing>
      </w:r>
    </w:p>
    <w:p w14:paraId="525B61E8" w14:textId="15C4C9EA" w:rsidR="00D71CCC" w:rsidRDefault="00794A7A" w:rsidP="00D71CCC">
      <w:pPr>
        <w:tabs>
          <w:tab w:val="left" w:pos="2775"/>
        </w:tabs>
      </w:pPr>
      <w:r w:rsidRPr="00794A7A">
        <w:rPr>
          <w:noProof/>
        </w:rPr>
        <w:drawing>
          <wp:inline distT="0" distB="0" distL="0" distR="0" wp14:anchorId="3982C729" wp14:editId="377A1E45">
            <wp:extent cx="6280150" cy="2654300"/>
            <wp:effectExtent l="0" t="0" r="6350" b="0"/>
            <wp:docPr id="1309967535" name="Picture 1" descr="A graph of a bar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9967535" name="Picture 1" descr="A graph of a bar chart&#10;&#10;Description automatically generated with medium confidence"/>
                    <pic:cNvPicPr/>
                  </pic:nvPicPr>
                  <pic:blipFill>
                    <a:blip r:embed="rId7"/>
                    <a:stretch>
                      <a:fillRect/>
                    </a:stretch>
                  </pic:blipFill>
                  <pic:spPr>
                    <a:xfrm>
                      <a:off x="0" y="0"/>
                      <a:ext cx="6280150" cy="2654300"/>
                    </a:xfrm>
                    <a:prstGeom prst="rect">
                      <a:avLst/>
                    </a:prstGeom>
                  </pic:spPr>
                </pic:pic>
              </a:graphicData>
            </a:graphic>
          </wp:inline>
        </w:drawing>
      </w:r>
    </w:p>
    <w:p w14:paraId="16C7F0A1" w14:textId="77777777" w:rsidR="00D71CCC" w:rsidRDefault="00D71CCC" w:rsidP="00D71CCC">
      <w:pPr>
        <w:tabs>
          <w:tab w:val="left" w:pos="2775"/>
        </w:tabs>
      </w:pPr>
    </w:p>
    <w:p w14:paraId="0F6700D2" w14:textId="77777777" w:rsidR="00D71CCC" w:rsidRDefault="00D71CCC" w:rsidP="00D71CCC">
      <w:pPr>
        <w:tabs>
          <w:tab w:val="left" w:pos="2775"/>
        </w:tabs>
      </w:pPr>
      <w:r>
        <w:t xml:space="preserve">239 (92%) employees are non-disabled whilst 21 (8%) employees are disabled. </w:t>
      </w:r>
    </w:p>
    <w:p w14:paraId="7D9731D5" w14:textId="77777777" w:rsidR="00D71CCC" w:rsidRDefault="00D71CCC" w:rsidP="00D71CCC">
      <w:pPr>
        <w:tabs>
          <w:tab w:val="left" w:pos="2775"/>
        </w:tabs>
      </w:pPr>
    </w:p>
    <w:p w14:paraId="2C5FA567" w14:textId="77777777" w:rsidR="00D71CCC" w:rsidRDefault="00D71CCC" w:rsidP="00D71CCC">
      <w:pPr>
        <w:tabs>
          <w:tab w:val="left" w:pos="2775"/>
        </w:tabs>
      </w:pPr>
      <w:r>
        <w:rPr>
          <w:noProof/>
        </w:rPr>
        <w:lastRenderedPageBreak/>
        <w:drawing>
          <wp:inline distT="0" distB="0" distL="0" distR="0" wp14:anchorId="17E3C431" wp14:editId="17EA3850">
            <wp:extent cx="4864100" cy="2419117"/>
            <wp:effectExtent l="0" t="0" r="0" b="635"/>
            <wp:docPr id="1482674866" name="Picture 1" descr="A pie chart with a percentage of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2674866" name="Picture 1" descr="A pie chart with a percentage of company&#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93505" cy="2433741"/>
                    </a:xfrm>
                    <a:prstGeom prst="rect">
                      <a:avLst/>
                    </a:prstGeom>
                    <a:noFill/>
                  </pic:spPr>
                </pic:pic>
              </a:graphicData>
            </a:graphic>
          </wp:inline>
        </w:drawing>
      </w:r>
    </w:p>
    <w:p w14:paraId="6C591EFB" w14:textId="77777777" w:rsidR="00D71CCC" w:rsidRDefault="00D71CCC" w:rsidP="00D71CCC">
      <w:pPr>
        <w:tabs>
          <w:tab w:val="left" w:pos="2775"/>
        </w:tabs>
      </w:pPr>
    </w:p>
    <w:p w14:paraId="320676B9" w14:textId="77777777" w:rsidR="00D71CCC" w:rsidRDefault="00D71CCC" w:rsidP="00D71CCC">
      <w:pPr>
        <w:tabs>
          <w:tab w:val="left" w:pos="2775"/>
        </w:tabs>
      </w:pPr>
      <w:r>
        <w:rPr>
          <w:noProof/>
        </w:rPr>
        <w:drawing>
          <wp:inline distT="0" distB="0" distL="0" distR="0" wp14:anchorId="0F7F047F" wp14:editId="16DC2ECB">
            <wp:extent cx="5872695" cy="3264693"/>
            <wp:effectExtent l="0" t="0" r="0" b="0"/>
            <wp:docPr id="1564865121" name="Picture 3" descr="A graph of a disability percent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4865121" name="Picture 3" descr="A graph of a disability percentage&#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03883" cy="3282031"/>
                    </a:xfrm>
                    <a:prstGeom prst="rect">
                      <a:avLst/>
                    </a:prstGeom>
                    <a:noFill/>
                  </pic:spPr>
                </pic:pic>
              </a:graphicData>
            </a:graphic>
          </wp:inline>
        </w:drawing>
      </w:r>
    </w:p>
    <w:p w14:paraId="3D0574A5" w14:textId="77777777" w:rsidR="00D71CCC" w:rsidRDefault="00D71CCC" w:rsidP="00D71CCC">
      <w:pPr>
        <w:tabs>
          <w:tab w:val="left" w:pos="2775"/>
        </w:tabs>
      </w:pPr>
    </w:p>
    <w:p w14:paraId="1558A4D4" w14:textId="3EA02642" w:rsidR="00D71CCC" w:rsidRDefault="00D71CCC" w:rsidP="00D71CCC">
      <w:pPr>
        <w:tabs>
          <w:tab w:val="left" w:pos="2775"/>
        </w:tabs>
      </w:pPr>
      <w:r>
        <w:t xml:space="preserve">Business Services, Director, Facilities, Governance, Marketing, Regeneration, and Supported Housing do not have disabled employees within their teams. Customer Services has a quarter of its workforce as disabled. </w:t>
      </w:r>
    </w:p>
    <w:p w14:paraId="04B8060D" w14:textId="77777777" w:rsidR="00D71CCC" w:rsidRDefault="00D71CCC" w:rsidP="00D71CCC">
      <w:pPr>
        <w:tabs>
          <w:tab w:val="left" w:pos="2775"/>
        </w:tabs>
      </w:pPr>
    </w:p>
    <w:p w14:paraId="22CCDA92" w14:textId="77777777" w:rsidR="00D71CCC" w:rsidRDefault="00D71CCC" w:rsidP="00D71CCC">
      <w:pPr>
        <w:tabs>
          <w:tab w:val="left" w:pos="2775"/>
        </w:tabs>
      </w:pPr>
      <w:r>
        <w:rPr>
          <w:noProof/>
        </w:rPr>
        <w:lastRenderedPageBreak/>
        <w:drawing>
          <wp:inline distT="0" distB="0" distL="0" distR="0" wp14:anchorId="17FBCD22" wp14:editId="31F94B59">
            <wp:extent cx="2597150" cy="3054350"/>
            <wp:effectExtent l="0" t="0" r="0" b="0"/>
            <wp:docPr id="1642133018" name="Picture 2" descr="A screenshot of a dat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2133018" name="Picture 2" descr="A screenshot of a data&#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597150" cy="3054350"/>
                    </a:xfrm>
                    <a:prstGeom prst="rect">
                      <a:avLst/>
                    </a:prstGeom>
                    <a:noFill/>
                  </pic:spPr>
                </pic:pic>
              </a:graphicData>
            </a:graphic>
          </wp:inline>
        </w:drawing>
      </w:r>
    </w:p>
    <w:p w14:paraId="27E9CF35" w14:textId="77777777" w:rsidR="00D71CCC" w:rsidRDefault="00D71CCC" w:rsidP="00D71CCC">
      <w:pPr>
        <w:tabs>
          <w:tab w:val="left" w:pos="2775"/>
        </w:tabs>
      </w:pPr>
    </w:p>
    <w:p w14:paraId="3E9FFE5B" w14:textId="2838AD0A" w:rsidR="00D71CCC" w:rsidRDefault="00D572C7" w:rsidP="00FB357F">
      <w:pPr>
        <w:tabs>
          <w:tab w:val="left" w:pos="2775"/>
        </w:tabs>
      </w:pPr>
      <w:r>
        <w:t>S</w:t>
      </w:r>
      <w:r w:rsidR="00D71CCC">
        <w:t>alary spilt across the gender</w:t>
      </w:r>
      <w:r w:rsidR="00FB357F">
        <w:t>s</w:t>
      </w:r>
      <w:r w:rsidR="00D71CCC">
        <w:t xml:space="preserve"> </w:t>
      </w:r>
      <w:r w:rsidR="00FB357F">
        <w:t>are, female</w:t>
      </w:r>
      <w:r w:rsidR="00D71CCC">
        <w:t xml:space="preserve"> £</w:t>
      </w:r>
      <w:r w:rsidR="00FB357F">
        <w:t>3,764,235, m</w:t>
      </w:r>
      <w:r w:rsidR="00D71CCC">
        <w:t>ale £</w:t>
      </w:r>
      <w:r w:rsidR="00AE1FBB">
        <w:t>4,453,705, and</w:t>
      </w:r>
      <w:r w:rsidR="00FB357F">
        <w:t xml:space="preserve"> n</w:t>
      </w:r>
      <w:r w:rsidR="00D71CCC">
        <w:t>onbinary £</w:t>
      </w:r>
      <w:r w:rsidR="00CC6F71">
        <w:t>39,000</w:t>
      </w:r>
      <w:r w:rsidR="00B95669">
        <w:t xml:space="preserve">. </w:t>
      </w:r>
      <w:r>
        <w:t>T</w:t>
      </w:r>
      <w:r w:rsidR="00D71CCC">
        <w:t xml:space="preserve">otal </w:t>
      </w:r>
      <w:r w:rsidR="0018514C">
        <w:t xml:space="preserve">is </w:t>
      </w:r>
      <w:r w:rsidR="00D71CCC">
        <w:t>£8,256,940</w:t>
      </w:r>
      <w:r w:rsidR="00FB357F">
        <w:t>.</w:t>
      </w:r>
    </w:p>
    <w:p w14:paraId="5CDC6A9E" w14:textId="57E91A13" w:rsidR="00FB357F" w:rsidRDefault="00FB357F" w:rsidP="00FB357F">
      <w:pPr>
        <w:tabs>
          <w:tab w:val="left" w:pos="2775"/>
        </w:tabs>
      </w:pPr>
      <w:r>
        <w:t xml:space="preserve">The graph below highlights the salary spilt per gender. </w:t>
      </w:r>
    </w:p>
    <w:p w14:paraId="1AEDBD0E" w14:textId="77777777" w:rsidR="00D71CCC" w:rsidRDefault="00D71CCC" w:rsidP="00D71CCC">
      <w:pPr>
        <w:tabs>
          <w:tab w:val="left" w:pos="2775"/>
        </w:tabs>
      </w:pPr>
    </w:p>
    <w:p w14:paraId="2D7A8D51" w14:textId="77777777" w:rsidR="00D71CCC" w:rsidRDefault="00D71CCC" w:rsidP="00D71CCC">
      <w:pPr>
        <w:tabs>
          <w:tab w:val="left" w:pos="2775"/>
        </w:tabs>
      </w:pPr>
      <w:r>
        <w:rPr>
          <w:noProof/>
        </w:rPr>
        <w:drawing>
          <wp:inline distT="0" distB="0" distL="0" distR="0" wp14:anchorId="43CC5F70" wp14:editId="127617D1">
            <wp:extent cx="4597400" cy="2768600"/>
            <wp:effectExtent l="0" t="0" r="0" b="0"/>
            <wp:docPr id="1340089725" name="Picture 4" descr="A graph of a salary spl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0089725" name="Picture 4" descr="A graph of a salary spli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97400" cy="2768600"/>
                    </a:xfrm>
                    <a:prstGeom prst="rect">
                      <a:avLst/>
                    </a:prstGeom>
                    <a:noFill/>
                  </pic:spPr>
                </pic:pic>
              </a:graphicData>
            </a:graphic>
          </wp:inline>
        </w:drawing>
      </w:r>
    </w:p>
    <w:p w14:paraId="518C1DFD" w14:textId="77777777" w:rsidR="00D71CCC" w:rsidRDefault="00D71CCC" w:rsidP="00D71CCC">
      <w:pPr>
        <w:tabs>
          <w:tab w:val="left" w:pos="2775"/>
        </w:tabs>
      </w:pPr>
    </w:p>
    <w:p w14:paraId="07674A48" w14:textId="77777777" w:rsidR="00D71CCC" w:rsidRDefault="00D71CCC" w:rsidP="00D71CCC">
      <w:pPr>
        <w:tabs>
          <w:tab w:val="left" w:pos="2775"/>
        </w:tabs>
      </w:pPr>
    </w:p>
    <w:p w14:paraId="209957B1" w14:textId="77777777" w:rsidR="00D71CCC" w:rsidRDefault="00D71CCC" w:rsidP="00D71CCC">
      <w:pPr>
        <w:tabs>
          <w:tab w:val="left" w:pos="2775"/>
        </w:tabs>
      </w:pPr>
    </w:p>
    <w:p w14:paraId="5558C1E6" w14:textId="0BA2B8BF" w:rsidR="00D71CCC" w:rsidRDefault="00D71CCC" w:rsidP="00FB357F">
      <w:pPr>
        <w:tabs>
          <w:tab w:val="left" w:pos="2775"/>
        </w:tabs>
      </w:pPr>
      <w:r>
        <w:lastRenderedPageBreak/>
        <w:t>The average salary per gender</w:t>
      </w:r>
      <w:r w:rsidR="00FB357F">
        <w:t xml:space="preserve"> </w:t>
      </w:r>
      <w:r w:rsidR="003C47DB">
        <w:t>is, female</w:t>
      </w:r>
      <w:r>
        <w:t xml:space="preserve"> £</w:t>
      </w:r>
      <w:r w:rsidR="0018514C">
        <w:t>31,900.30,</w:t>
      </w:r>
      <w:r w:rsidR="00FB357F">
        <w:t xml:space="preserve"> m</w:t>
      </w:r>
      <w:r>
        <w:t>ale £31,812.18</w:t>
      </w:r>
      <w:r w:rsidR="00FB357F">
        <w:t xml:space="preserve">, </w:t>
      </w:r>
      <w:r w:rsidR="00AE1FBB">
        <w:t>and nonbinary</w:t>
      </w:r>
      <w:r>
        <w:t xml:space="preserve"> £19,500</w:t>
      </w:r>
      <w:r w:rsidR="00FB357F">
        <w:t xml:space="preserve"> </w:t>
      </w:r>
      <w:r w:rsidR="009A4BE5">
        <w:t xml:space="preserve">which </w:t>
      </w:r>
      <w:r w:rsidR="00FB357F">
        <w:t>t</w:t>
      </w:r>
      <w:r w:rsidRPr="00055D5B">
        <w:t>otal</w:t>
      </w:r>
      <w:r w:rsidR="00FB357F">
        <w:t>s</w:t>
      </w:r>
      <w:r w:rsidRPr="00055D5B">
        <w:t xml:space="preserve"> </w:t>
      </w:r>
      <w:r w:rsidR="00B95669" w:rsidRPr="00055D5B">
        <w:t>£</w:t>
      </w:r>
      <w:r w:rsidR="00B95669">
        <w:t>31,757.</w:t>
      </w:r>
    </w:p>
    <w:p w14:paraId="49136EB1" w14:textId="77777777" w:rsidR="00D71CCC" w:rsidRDefault="00D71CCC" w:rsidP="00D71CCC">
      <w:pPr>
        <w:tabs>
          <w:tab w:val="left" w:pos="2775"/>
        </w:tabs>
      </w:pPr>
    </w:p>
    <w:p w14:paraId="098A69D9" w14:textId="77777777" w:rsidR="00D71CCC" w:rsidRDefault="00D71CCC" w:rsidP="00D71CCC">
      <w:pPr>
        <w:tabs>
          <w:tab w:val="left" w:pos="2775"/>
        </w:tabs>
      </w:pPr>
      <w:r>
        <w:rPr>
          <w:noProof/>
        </w:rPr>
        <w:drawing>
          <wp:inline distT="0" distB="0" distL="0" distR="0" wp14:anchorId="577C7561" wp14:editId="5CAFFCE1">
            <wp:extent cx="5410200" cy="2749550"/>
            <wp:effectExtent l="0" t="0" r="0" b="0"/>
            <wp:docPr id="270769718" name="Picture 5" descr="A graph of a company average salary per gend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0769718" name="Picture 5" descr="A graph of a company average salary per gender&#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410200" cy="2749550"/>
                    </a:xfrm>
                    <a:prstGeom prst="rect">
                      <a:avLst/>
                    </a:prstGeom>
                    <a:noFill/>
                  </pic:spPr>
                </pic:pic>
              </a:graphicData>
            </a:graphic>
          </wp:inline>
        </w:drawing>
      </w:r>
    </w:p>
    <w:p w14:paraId="2C3F6FA2" w14:textId="6A66F502" w:rsidR="00D71CCC" w:rsidRDefault="00C568DE" w:rsidP="00D71CCC">
      <w:pPr>
        <w:tabs>
          <w:tab w:val="left" w:pos="2775"/>
        </w:tabs>
      </w:pPr>
      <w:r>
        <w:t>T</w:t>
      </w:r>
      <w:r w:rsidR="00D71CCC">
        <w:t xml:space="preserve">he organisation </w:t>
      </w:r>
      <w:r w:rsidR="00F71B19">
        <w:t xml:space="preserve">should aim </w:t>
      </w:r>
      <w:r w:rsidR="00702D19">
        <w:t>for a</w:t>
      </w:r>
      <w:r w:rsidR="00D71CCC">
        <w:t xml:space="preserve"> more diverse workforce as only 8% </w:t>
      </w:r>
      <w:r>
        <w:t>are</w:t>
      </w:r>
      <w:r w:rsidR="00D71CCC">
        <w:t xml:space="preserve"> represented as disabled. </w:t>
      </w:r>
      <w:r w:rsidR="00D71CCC" w:rsidRPr="002C1DEA">
        <w:t>(www.scope.org.uk, n.d.)</w:t>
      </w:r>
      <w:r w:rsidR="00D71CCC">
        <w:t xml:space="preserve"> Scope’s mission believes everyone should have a fair chance. </w:t>
      </w:r>
      <w:r w:rsidR="00E26305">
        <w:t xml:space="preserve">Its importance in the workplace </w:t>
      </w:r>
      <w:r w:rsidR="00EB3CC0">
        <w:t xml:space="preserve">is good ethical practice. </w:t>
      </w:r>
      <w:r w:rsidR="00132793">
        <w:t xml:space="preserve">CIPD (2021) The factsheet </w:t>
      </w:r>
      <w:r w:rsidR="00E616E2">
        <w:t xml:space="preserve">illustrates </w:t>
      </w:r>
      <w:r w:rsidR="00AC62DB">
        <w:t>that</w:t>
      </w:r>
      <w:r w:rsidR="00C17544">
        <w:t xml:space="preserve"> </w:t>
      </w:r>
      <w:r w:rsidR="00793FEB">
        <w:t xml:space="preserve">businesses </w:t>
      </w:r>
      <w:r w:rsidR="00AC62DB">
        <w:t xml:space="preserve">by </w:t>
      </w:r>
      <w:r w:rsidR="00793FEB">
        <w:t xml:space="preserve">being more diverse will widen talent pools </w:t>
      </w:r>
      <w:r w:rsidR="003C47DB">
        <w:t xml:space="preserve">and enhances creativity, production and reputation. </w:t>
      </w:r>
    </w:p>
    <w:p w14:paraId="18AA6023" w14:textId="02DDB5E7" w:rsidR="00D71CCC" w:rsidRDefault="00017221" w:rsidP="00D71CCC">
      <w:pPr>
        <w:tabs>
          <w:tab w:val="left" w:pos="2775"/>
        </w:tabs>
      </w:pPr>
      <w:r>
        <w:t>I</w:t>
      </w:r>
      <w:r w:rsidR="009769A4" w:rsidRPr="009769A4">
        <w:t xml:space="preserve">n the IT department </w:t>
      </w:r>
      <w:r w:rsidR="0010139F">
        <w:t xml:space="preserve">a </w:t>
      </w:r>
      <w:r w:rsidR="009769A4" w:rsidRPr="009769A4">
        <w:t xml:space="preserve">male IT Analyst </w:t>
      </w:r>
      <w:r w:rsidR="0010139F">
        <w:t>earns more</w:t>
      </w:r>
      <w:r w:rsidR="009769A4" w:rsidRPr="009769A4">
        <w:t xml:space="preserve"> than the female Data Analyst, and </w:t>
      </w:r>
      <w:r w:rsidR="00B95669">
        <w:t>in</w:t>
      </w:r>
      <w:r w:rsidR="009769A4" w:rsidRPr="009769A4">
        <w:t xml:space="preserve"> Business Services, the female Performance Officer </w:t>
      </w:r>
      <w:r w:rsidR="006105D0">
        <w:t>earns more</w:t>
      </w:r>
      <w:r w:rsidR="009769A4" w:rsidRPr="009769A4">
        <w:t xml:space="preserve"> than the male </w:t>
      </w:r>
      <w:r w:rsidR="00C568DE">
        <w:t>P</w:t>
      </w:r>
      <w:r w:rsidR="009769A4" w:rsidRPr="009769A4">
        <w:t>erformance Officer.</w:t>
      </w:r>
      <w:r w:rsidR="009769A4">
        <w:t xml:space="preserve"> </w:t>
      </w:r>
      <w:r w:rsidR="0070417E" w:rsidRPr="0070417E">
        <w:t>Among the top 10 highest earners in the organi</w:t>
      </w:r>
      <w:r w:rsidR="0070417E">
        <w:t>s</w:t>
      </w:r>
      <w:r w:rsidR="0070417E" w:rsidRPr="0070417E">
        <w:t>ation</w:t>
      </w:r>
      <w:r w:rsidR="0095192D">
        <w:t xml:space="preserve"> 4</w:t>
      </w:r>
      <w:r w:rsidR="0070417E">
        <w:t xml:space="preserve"> </w:t>
      </w:r>
      <w:r w:rsidR="00D71CCC">
        <w:t xml:space="preserve">are female (2 Male), with 4 female employees at director level. </w:t>
      </w:r>
      <w:r w:rsidR="00D71CCC" w:rsidRPr="00C25D2A">
        <w:t xml:space="preserve">CIPD, </w:t>
      </w:r>
      <w:r w:rsidR="00A36EFB">
        <w:t>(</w:t>
      </w:r>
      <w:r w:rsidR="00D71CCC" w:rsidRPr="00C25D2A">
        <w:t>2024)</w:t>
      </w:r>
      <w:r w:rsidR="00D71CCC">
        <w:t xml:space="preserve"> </w:t>
      </w:r>
      <w:r w:rsidR="00535ECD">
        <w:t>T</w:t>
      </w:r>
      <w:r w:rsidR="00D71CCC">
        <w:t xml:space="preserve">he gender pay gap </w:t>
      </w:r>
      <w:r w:rsidR="00535ECD">
        <w:t>compares</w:t>
      </w:r>
      <w:r w:rsidR="00D71CCC">
        <w:t xml:space="preserve"> men and women’s average salaries and looks at </w:t>
      </w:r>
      <w:r w:rsidR="00D71CCC" w:rsidRPr="00254242">
        <w:t>what women earn compared with men</w:t>
      </w:r>
      <w:r w:rsidR="00D71CCC">
        <w:t>.</w:t>
      </w:r>
      <w:r w:rsidR="00BC4618" w:rsidRPr="00BC4618">
        <w:t xml:space="preserve"> </w:t>
      </w:r>
      <w:r w:rsidR="00085856">
        <w:t xml:space="preserve">Further analysis </w:t>
      </w:r>
      <w:r w:rsidR="00CF6444">
        <w:t>shows the</w:t>
      </w:r>
      <w:r w:rsidR="00BC4618">
        <w:t xml:space="preserve"> </w:t>
      </w:r>
      <w:r w:rsidR="00085856">
        <w:t>P</w:t>
      </w:r>
      <w:r w:rsidR="00BC4618">
        <w:t xml:space="preserve">rocurement </w:t>
      </w:r>
      <w:r w:rsidR="00085856">
        <w:t>M</w:t>
      </w:r>
      <w:r w:rsidR="00BC4618">
        <w:t>anager</w:t>
      </w:r>
      <w:r w:rsidR="00854EE2">
        <w:t xml:space="preserve"> who is female</w:t>
      </w:r>
      <w:r w:rsidR="00684D4A">
        <w:t>,</w:t>
      </w:r>
      <w:r w:rsidR="00854EE2">
        <w:t xml:space="preserve"> </w:t>
      </w:r>
      <w:r w:rsidR="00684D4A">
        <w:t>the</w:t>
      </w:r>
      <w:r w:rsidR="00BC4618">
        <w:t xml:space="preserve"> salary </w:t>
      </w:r>
      <w:r w:rsidR="00A27C2B">
        <w:t>is £43,000</w:t>
      </w:r>
      <w:r w:rsidR="00DE0508">
        <w:t xml:space="preserve">, however </w:t>
      </w:r>
      <w:r w:rsidR="00DE0508" w:rsidRPr="00DE0508">
        <w:t xml:space="preserve">Cips.org, </w:t>
      </w:r>
      <w:r w:rsidR="00DE0508">
        <w:t>(</w:t>
      </w:r>
      <w:r w:rsidR="00DE0508" w:rsidRPr="00DE0508">
        <w:t>2024)</w:t>
      </w:r>
      <w:r w:rsidR="00A27C2B">
        <w:t xml:space="preserve"> </w:t>
      </w:r>
      <w:r w:rsidR="00727FD5">
        <w:t xml:space="preserve">suggests the </w:t>
      </w:r>
      <w:r w:rsidR="00A27C2B">
        <w:t>national average</w:t>
      </w:r>
      <w:r w:rsidR="00727FD5">
        <w:t xml:space="preserve"> is £49,200</w:t>
      </w:r>
      <w:r w:rsidR="00CF6444">
        <w:t>.</w:t>
      </w:r>
    </w:p>
    <w:p w14:paraId="5B36E0BA" w14:textId="193524DE" w:rsidR="00D71CCC" w:rsidRDefault="00D71CCC" w:rsidP="00D71CCC">
      <w:pPr>
        <w:tabs>
          <w:tab w:val="left" w:pos="2775"/>
        </w:tabs>
      </w:pPr>
      <w:r>
        <w:t>The average salary is higher for males; ratios suggest there were more males to females surveyed.</w:t>
      </w:r>
    </w:p>
    <w:p w14:paraId="45F90123" w14:textId="38B6045B" w:rsidR="00D71CCC" w:rsidRPr="00764236" w:rsidRDefault="00D71CCC" w:rsidP="00D71CCC">
      <w:pPr>
        <w:tabs>
          <w:tab w:val="left" w:pos="2775"/>
        </w:tabs>
      </w:pPr>
      <w:r>
        <w:t xml:space="preserve">A </w:t>
      </w:r>
      <w:r w:rsidR="004D44E0">
        <w:t>h</w:t>
      </w:r>
      <w:r>
        <w:t xml:space="preserve">igh proportion of male employees in the property team (68 out of 140) </w:t>
      </w:r>
      <w:r w:rsidR="00B743B7">
        <w:t xml:space="preserve">are </w:t>
      </w:r>
      <w:r>
        <w:t xml:space="preserve">in operational, or </w:t>
      </w:r>
      <w:r w:rsidR="00BB0088">
        <w:t xml:space="preserve">skilled </w:t>
      </w:r>
      <w:r>
        <w:t xml:space="preserve">operative roles </w:t>
      </w:r>
      <w:r w:rsidRPr="00A431E7">
        <w:t>(Field et al., 2023)</w:t>
      </w:r>
      <w:r>
        <w:t xml:space="preserve"> Field argues that women’s representation is not keeping at pace compared to men. </w:t>
      </w:r>
      <w:r w:rsidR="009E42B1">
        <w:t xml:space="preserve">According to </w:t>
      </w:r>
      <w:r w:rsidR="009E42B1" w:rsidRPr="009E42B1">
        <w:t xml:space="preserve">Office for National </w:t>
      </w:r>
      <w:r w:rsidR="000735D3" w:rsidRPr="009E42B1">
        <w:t>Statistics,</w:t>
      </w:r>
      <w:r w:rsidR="009E42B1" w:rsidRPr="009E42B1">
        <w:t xml:space="preserve"> </w:t>
      </w:r>
      <w:r w:rsidR="009E42B1">
        <w:t>(</w:t>
      </w:r>
      <w:r w:rsidR="009E42B1" w:rsidRPr="009E42B1">
        <w:t>2023</w:t>
      </w:r>
      <w:r w:rsidR="009E42B1">
        <w:t>)</w:t>
      </w:r>
      <w:r w:rsidR="00E8683F">
        <w:t xml:space="preserve"> the pay gap </w:t>
      </w:r>
      <w:r w:rsidR="00BB0088">
        <w:t>for skilled trade operatives is 19</w:t>
      </w:r>
      <w:r w:rsidR="003A637B">
        <w:t>%, with</w:t>
      </w:r>
      <w:r w:rsidR="008F24A9">
        <w:t xml:space="preserve"> males being paid £2.83ph more than females. </w:t>
      </w:r>
      <w:r w:rsidR="00764236">
        <w:t xml:space="preserve">This can impact the businesses reputation. </w:t>
      </w:r>
    </w:p>
    <w:p w14:paraId="7CAD65E4" w14:textId="77777777" w:rsidR="00D71CCC" w:rsidRDefault="00D71CCC" w:rsidP="00D71CCC">
      <w:pPr>
        <w:tabs>
          <w:tab w:val="left" w:pos="2775"/>
        </w:tabs>
        <w:rPr>
          <w:b/>
          <w:bCs/>
        </w:rPr>
      </w:pPr>
    </w:p>
    <w:p w14:paraId="232AD54A" w14:textId="77777777" w:rsidR="00D71CCC" w:rsidRPr="00C034F2" w:rsidRDefault="00D71CCC" w:rsidP="00D71CCC">
      <w:pPr>
        <w:tabs>
          <w:tab w:val="left" w:pos="2775"/>
        </w:tabs>
        <w:rPr>
          <w:b/>
          <w:bCs/>
        </w:rPr>
      </w:pPr>
      <w:r w:rsidRPr="00C034F2">
        <w:rPr>
          <w:b/>
          <w:bCs/>
        </w:rPr>
        <w:t>Recommendations:</w:t>
      </w:r>
    </w:p>
    <w:p w14:paraId="0084FAE1" w14:textId="516B4C94" w:rsidR="003205AF" w:rsidRDefault="00E754B7" w:rsidP="00D71CCC">
      <w:pPr>
        <w:tabs>
          <w:tab w:val="left" w:pos="2775"/>
        </w:tabs>
      </w:pPr>
      <w:r>
        <w:lastRenderedPageBreak/>
        <w:t>To encourage diversity</w:t>
      </w:r>
      <w:r w:rsidR="002F4DE7">
        <w:t xml:space="preserve">, </w:t>
      </w:r>
      <w:r w:rsidR="00163A43">
        <w:t>during marketing</w:t>
      </w:r>
      <w:r w:rsidR="00D71CCC">
        <w:t xml:space="preserve"> </w:t>
      </w:r>
      <w:r w:rsidR="006F1DB9">
        <w:t xml:space="preserve">and </w:t>
      </w:r>
      <w:r w:rsidR="00D71CCC">
        <w:t xml:space="preserve">recruitment campaigns engage with third party organisations. </w:t>
      </w:r>
      <w:r w:rsidR="00D15106">
        <w:t>This</w:t>
      </w:r>
      <w:r w:rsidR="002F4DE7">
        <w:t xml:space="preserve"> </w:t>
      </w:r>
      <w:r w:rsidR="00D15106">
        <w:t xml:space="preserve">will increase talent diversity and </w:t>
      </w:r>
      <w:r w:rsidR="00A30F9C">
        <w:t>corporate</w:t>
      </w:r>
      <w:r w:rsidR="00D15106">
        <w:t xml:space="preserve"> reputation</w:t>
      </w:r>
      <w:r w:rsidR="00A30F9C">
        <w:t>.</w:t>
      </w:r>
      <w:r w:rsidR="00E81C3A" w:rsidRPr="00E81C3A">
        <w:t xml:space="preserve"> (Ali, 2022)</w:t>
      </w:r>
    </w:p>
    <w:p w14:paraId="79301FC3" w14:textId="1519657D" w:rsidR="003205AF" w:rsidRDefault="000462FE" w:rsidP="00D71CCC">
      <w:pPr>
        <w:tabs>
          <w:tab w:val="left" w:pos="2775"/>
        </w:tabs>
      </w:pPr>
      <w:r>
        <w:t xml:space="preserve">Forbes also suggests that by hiring diverse recruiters </w:t>
      </w:r>
      <w:r w:rsidR="00740D60">
        <w:t xml:space="preserve">this will </w:t>
      </w:r>
      <w:r w:rsidR="001243C0">
        <w:t xml:space="preserve">encourage a diverse talent pool </w:t>
      </w:r>
      <w:r w:rsidR="001243C0" w:rsidRPr="001243C0">
        <w:t xml:space="preserve">(Council, </w:t>
      </w:r>
      <w:r w:rsidR="00331414">
        <w:t>2019</w:t>
      </w:r>
      <w:r w:rsidR="00A10DD6" w:rsidRPr="001243C0">
        <w:t>)</w:t>
      </w:r>
      <w:r w:rsidR="00A10DD6">
        <w:t>.</w:t>
      </w:r>
    </w:p>
    <w:p w14:paraId="5D5E3D5C" w14:textId="6490B2E7" w:rsidR="00497E74" w:rsidRDefault="00D71CCC" w:rsidP="00D71CCC">
      <w:pPr>
        <w:tabs>
          <w:tab w:val="left" w:pos="2775"/>
        </w:tabs>
      </w:pPr>
      <w:r>
        <w:t>Update software systems to encourage candidates with disabilities to apply</w:t>
      </w:r>
      <w:r w:rsidR="00096478">
        <w:t>.</w:t>
      </w:r>
    </w:p>
    <w:p w14:paraId="1B325CBB" w14:textId="3F4B86B0" w:rsidR="00497E74" w:rsidRDefault="00D71CCC" w:rsidP="00D71CCC">
      <w:pPr>
        <w:tabs>
          <w:tab w:val="left" w:pos="2775"/>
        </w:tabs>
      </w:pPr>
      <w:r>
        <w:t xml:space="preserve">Promote gender diversity on company website, e.g. “day in the life “video of a role. </w:t>
      </w:r>
    </w:p>
    <w:p w14:paraId="336C00F1" w14:textId="281BEC2A" w:rsidR="00497E74" w:rsidRDefault="009C2BF5" w:rsidP="00D71CCC">
      <w:pPr>
        <w:tabs>
          <w:tab w:val="left" w:pos="2775"/>
        </w:tabs>
      </w:pPr>
      <w:r>
        <w:t>Provide unc</w:t>
      </w:r>
      <w:r w:rsidR="00B62357">
        <w:t xml:space="preserve">onscious </w:t>
      </w:r>
      <w:r w:rsidR="00A10DD6">
        <w:t>bias</w:t>
      </w:r>
      <w:r w:rsidR="00B62357">
        <w:t xml:space="preserve"> training to help the recruitment tea</w:t>
      </w:r>
      <w:r w:rsidR="00A971BC">
        <w:t xml:space="preserve">m understand biases and how to avoid them. </w:t>
      </w:r>
      <w:r w:rsidR="00331414" w:rsidRPr="00331414">
        <w:t>(Farid, 2021)</w:t>
      </w:r>
    </w:p>
    <w:p w14:paraId="5DB81BB0" w14:textId="1998C710" w:rsidR="00D86BAF" w:rsidRDefault="003E3676" w:rsidP="00D71CCC">
      <w:pPr>
        <w:tabs>
          <w:tab w:val="left" w:pos="2775"/>
        </w:tabs>
      </w:pPr>
      <w:r>
        <w:t xml:space="preserve">To </w:t>
      </w:r>
      <w:r w:rsidR="00B13CA0">
        <w:t xml:space="preserve">help </w:t>
      </w:r>
      <w:r w:rsidR="00D86BAF">
        <w:t>minimise the</w:t>
      </w:r>
      <w:r>
        <w:t xml:space="preserve"> gender pay gap</w:t>
      </w:r>
      <w:r w:rsidR="007F464B">
        <w:t xml:space="preserve"> </w:t>
      </w:r>
      <w:r w:rsidR="00BA111A">
        <w:t xml:space="preserve">ensure transparency </w:t>
      </w:r>
      <w:r w:rsidR="00D36488">
        <w:t>making</w:t>
      </w:r>
      <w:r w:rsidR="00BA111A">
        <w:t xml:space="preserve"> it clear how salaries a</w:t>
      </w:r>
      <w:r w:rsidR="00D36488">
        <w:t>re</w:t>
      </w:r>
      <w:r w:rsidR="00BA111A">
        <w:t xml:space="preserve"> set, </w:t>
      </w:r>
      <w:r w:rsidR="00B13CA0">
        <w:t xml:space="preserve">and review pay policies. </w:t>
      </w:r>
      <w:r w:rsidR="00D86BAF" w:rsidRPr="00D86BAF">
        <w:t xml:space="preserve">(Closing your gender pay gap, no date) </w:t>
      </w:r>
    </w:p>
    <w:p w14:paraId="0DBCDA35" w14:textId="065749D5" w:rsidR="00D71CCC" w:rsidRPr="00386962" w:rsidRDefault="00D71CCC" w:rsidP="00D71CCC">
      <w:pPr>
        <w:tabs>
          <w:tab w:val="left" w:pos="2775"/>
        </w:tabs>
        <w:rPr>
          <w:b/>
          <w:bCs/>
        </w:rPr>
      </w:pPr>
      <w:r w:rsidRPr="00386962">
        <w:rPr>
          <w:b/>
          <w:bCs/>
        </w:rPr>
        <w:t xml:space="preserve">Risks </w:t>
      </w:r>
    </w:p>
    <w:p w14:paraId="00F56C5C" w14:textId="29553C3F" w:rsidR="00C13C45" w:rsidRDefault="00D71CCC" w:rsidP="003E3676">
      <w:pPr>
        <w:tabs>
          <w:tab w:val="left" w:pos="2775"/>
        </w:tabs>
      </w:pPr>
      <w:r>
        <w:t>Risks of promoting “stereotypes” on company websites. Maybe conceived as discrimination</w:t>
      </w:r>
      <w:r w:rsidR="00331414">
        <w:t xml:space="preserve"> </w:t>
      </w:r>
      <w:r w:rsidR="00123D02">
        <w:t xml:space="preserve">leaving </w:t>
      </w:r>
      <w:r w:rsidR="005211FD">
        <w:t>staff</w:t>
      </w:r>
      <w:r w:rsidR="00534DF9">
        <w:t xml:space="preserve"> feeling undervalued.</w:t>
      </w:r>
    </w:p>
    <w:p w14:paraId="641DA159" w14:textId="5DC788DC" w:rsidR="00534DF9" w:rsidRDefault="00EA614A" w:rsidP="003E3676">
      <w:pPr>
        <w:tabs>
          <w:tab w:val="left" w:pos="2775"/>
        </w:tabs>
      </w:pPr>
      <w:r>
        <w:t>If men</w:t>
      </w:r>
      <w:r w:rsidR="00762ACC">
        <w:t xml:space="preserve"> are paid higher than </w:t>
      </w:r>
      <w:r w:rsidR="00C13C45">
        <w:t>women,</w:t>
      </w:r>
      <w:r w:rsidR="00762ACC">
        <w:t xml:space="preserve"> </w:t>
      </w:r>
      <w:r w:rsidR="00892EA1">
        <w:t xml:space="preserve">the result can have legal implications and equal pay </w:t>
      </w:r>
      <w:r w:rsidR="00225357">
        <w:t xml:space="preserve">claims. </w:t>
      </w:r>
      <w:r w:rsidR="00534DF9">
        <w:t xml:space="preserve"> </w:t>
      </w:r>
      <w:r w:rsidR="00225357" w:rsidRPr="00225357">
        <w:t>(Francis-Devine and Brione, 2024)</w:t>
      </w:r>
    </w:p>
    <w:p w14:paraId="177D53C2" w14:textId="77777777" w:rsidR="00D71CCC" w:rsidRDefault="00D71CCC" w:rsidP="00D71CCC">
      <w:pPr>
        <w:tabs>
          <w:tab w:val="left" w:pos="2775"/>
        </w:tabs>
        <w:rPr>
          <w:b/>
          <w:bCs/>
        </w:rPr>
      </w:pPr>
      <w:r w:rsidRPr="00BA0AA6">
        <w:rPr>
          <w:b/>
          <w:bCs/>
        </w:rPr>
        <w:t xml:space="preserve">Benefits </w:t>
      </w:r>
    </w:p>
    <w:p w14:paraId="2EB5AC86" w14:textId="77777777" w:rsidR="00BD52E5" w:rsidRDefault="00A10DD6" w:rsidP="000B13BE">
      <w:pPr>
        <w:tabs>
          <w:tab w:val="left" w:pos="2775"/>
        </w:tabs>
      </w:pPr>
      <w:r>
        <w:t>Enhancing and encouraging EDI</w:t>
      </w:r>
      <w:r w:rsidRPr="00A10DD6">
        <w:t xml:space="preserve"> is good people management.</w:t>
      </w:r>
      <w:r>
        <w:t xml:space="preserve"> </w:t>
      </w:r>
      <w:r w:rsidR="00D71CCC" w:rsidRPr="006742C4">
        <w:t>(Ali, 2022)</w:t>
      </w:r>
      <w:r w:rsidR="00BD52E5">
        <w:t xml:space="preserve"> </w:t>
      </w:r>
    </w:p>
    <w:p w14:paraId="176554DA" w14:textId="78D7818F" w:rsidR="00D71CCC" w:rsidRDefault="000B13BE" w:rsidP="000B13BE">
      <w:pPr>
        <w:tabs>
          <w:tab w:val="left" w:pos="2775"/>
        </w:tabs>
      </w:pPr>
      <w:r>
        <w:t>It i</w:t>
      </w:r>
      <w:r w:rsidR="00D71CCC">
        <w:t xml:space="preserve">nspires creativity </w:t>
      </w:r>
      <w:r w:rsidR="003811BF">
        <w:t xml:space="preserve">by </w:t>
      </w:r>
      <w:r w:rsidR="00D71CCC">
        <w:t xml:space="preserve">having a more diverse workforce. </w:t>
      </w:r>
      <w:r>
        <w:t xml:space="preserve"> According to </w:t>
      </w:r>
      <w:r w:rsidRPr="007E25CD">
        <w:t>Stahl,</w:t>
      </w:r>
      <w:r>
        <w:t xml:space="preserve"> </w:t>
      </w:r>
      <w:proofErr w:type="gramStart"/>
      <w:r>
        <w:t>(</w:t>
      </w:r>
      <w:r w:rsidR="00D71CCC" w:rsidRPr="007E25CD">
        <w:t xml:space="preserve"> n.d.</w:t>
      </w:r>
      <w:proofErr w:type="gramEnd"/>
      <w:r w:rsidR="00D71CCC" w:rsidRPr="007E25CD">
        <w:t>)</w:t>
      </w:r>
      <w:r w:rsidR="00D71CCC">
        <w:t xml:space="preserve"> </w:t>
      </w:r>
      <w:r>
        <w:t>It c</w:t>
      </w:r>
      <w:r w:rsidR="00D71CCC">
        <w:t xml:space="preserve">reates greater opportunities for professional growth. </w:t>
      </w:r>
    </w:p>
    <w:p w14:paraId="7B7796D6" w14:textId="34430449" w:rsidR="007552FF" w:rsidRPr="006742C4" w:rsidRDefault="007552FF" w:rsidP="000B13BE">
      <w:pPr>
        <w:tabs>
          <w:tab w:val="left" w:pos="2775"/>
        </w:tabs>
      </w:pPr>
      <w:r>
        <w:t xml:space="preserve">By closing the gender pay gap it will improve staff morale </w:t>
      </w:r>
      <w:r w:rsidR="00BD52E5">
        <w:t xml:space="preserve">and </w:t>
      </w:r>
      <w:r w:rsidR="003811BF">
        <w:t xml:space="preserve">improve business performance </w:t>
      </w:r>
      <w:r w:rsidR="00793BAF">
        <w:t xml:space="preserve">as well as promoting good practice. </w:t>
      </w:r>
      <w:r w:rsidR="005462CF" w:rsidRPr="005462CF">
        <w:t xml:space="preserve">(CIPD </w:t>
      </w:r>
      <w:r w:rsidR="000847D7">
        <w:t>2017</w:t>
      </w:r>
      <w:r w:rsidR="005462CF" w:rsidRPr="005462CF">
        <w:t>)</w:t>
      </w:r>
    </w:p>
    <w:p w14:paraId="2574ED03" w14:textId="77777777" w:rsidR="00D71CCC" w:rsidRDefault="00D71CCC" w:rsidP="00D71CCC">
      <w:pPr>
        <w:tabs>
          <w:tab w:val="left" w:pos="2775"/>
        </w:tabs>
        <w:rPr>
          <w:b/>
          <w:bCs/>
        </w:rPr>
      </w:pPr>
    </w:p>
    <w:p w14:paraId="11B56050" w14:textId="77777777" w:rsidR="00D71CCC" w:rsidRDefault="00D71CCC" w:rsidP="00D71CCC">
      <w:pPr>
        <w:tabs>
          <w:tab w:val="left" w:pos="2775"/>
        </w:tabs>
        <w:rPr>
          <w:b/>
          <w:bCs/>
        </w:rPr>
      </w:pPr>
      <w:r>
        <w:rPr>
          <w:b/>
          <w:bCs/>
        </w:rPr>
        <w:t xml:space="preserve">Financial implications </w:t>
      </w:r>
    </w:p>
    <w:p w14:paraId="3ABD6555" w14:textId="0D6A50F1" w:rsidR="00D71CCC" w:rsidRDefault="000847D7" w:rsidP="000847D7">
      <w:pPr>
        <w:tabs>
          <w:tab w:val="left" w:pos="2775"/>
        </w:tabs>
      </w:pPr>
      <w:r>
        <w:t>The</w:t>
      </w:r>
      <w:r w:rsidR="006A326A">
        <w:t>re</w:t>
      </w:r>
      <w:r>
        <w:t xml:space="preserve"> will be an i</w:t>
      </w:r>
      <w:r w:rsidR="00D71CCC" w:rsidRPr="00732221">
        <w:t xml:space="preserve">nitial </w:t>
      </w:r>
      <w:r w:rsidR="00D71CCC">
        <w:t xml:space="preserve">outline </w:t>
      </w:r>
      <w:r w:rsidR="00D71CCC" w:rsidRPr="00732221">
        <w:t xml:space="preserve">cost for additional software </w:t>
      </w:r>
      <w:r w:rsidR="00845DCF">
        <w:t>required, also</w:t>
      </w:r>
      <w:r>
        <w:t xml:space="preserve"> </w:t>
      </w:r>
      <w:r w:rsidR="00FB4F03">
        <w:t>a c</w:t>
      </w:r>
      <w:r w:rsidR="00D71CCC">
        <w:t>ost</w:t>
      </w:r>
      <w:r w:rsidR="00FB4F03">
        <w:t xml:space="preserve"> implication</w:t>
      </w:r>
      <w:r w:rsidR="00D71CCC">
        <w:t xml:space="preserve"> </w:t>
      </w:r>
      <w:r w:rsidR="00FB4F03">
        <w:t>purchasing</w:t>
      </w:r>
      <w:r w:rsidR="00D71CCC">
        <w:t xml:space="preserve"> m</w:t>
      </w:r>
      <w:r w:rsidR="00D71CCC" w:rsidRPr="00B4541F">
        <w:t>arketing materials</w:t>
      </w:r>
      <w:r w:rsidR="00D71CCC">
        <w:t xml:space="preserve"> and resources </w:t>
      </w:r>
      <w:r w:rsidR="00D71CCC" w:rsidRPr="00B4541F">
        <w:t>to</w:t>
      </w:r>
      <w:r w:rsidR="00D71CCC">
        <w:t xml:space="preserve"> promote diversity via videos on </w:t>
      </w:r>
      <w:r w:rsidR="00FB4F03">
        <w:t>company</w:t>
      </w:r>
      <w:r w:rsidR="00D71CCC">
        <w:t xml:space="preserve"> website.</w:t>
      </w:r>
      <w:r w:rsidR="00FB4F03">
        <w:t xml:space="preserve"> </w:t>
      </w:r>
    </w:p>
    <w:p w14:paraId="51DAEDC2" w14:textId="29E70F5E" w:rsidR="00FB4F03" w:rsidRPr="00F408A5" w:rsidRDefault="003642D0" w:rsidP="000847D7">
      <w:pPr>
        <w:tabs>
          <w:tab w:val="left" w:pos="2775"/>
        </w:tabs>
      </w:pPr>
      <w:r>
        <w:t xml:space="preserve">There will be costs </w:t>
      </w:r>
      <w:r w:rsidR="00775DD2">
        <w:t>for</w:t>
      </w:r>
      <w:r>
        <w:t xml:space="preserve"> additional training </w:t>
      </w:r>
      <w:r w:rsidR="00845DCF">
        <w:t>for</w:t>
      </w:r>
      <w:r>
        <w:t xml:space="preserve"> the recruitment </w:t>
      </w:r>
      <w:r w:rsidR="00845DCF">
        <w:t xml:space="preserve">team. </w:t>
      </w:r>
    </w:p>
    <w:p w14:paraId="0EE53D4E" w14:textId="77777777" w:rsidR="00D71CCC" w:rsidRDefault="00D71CCC" w:rsidP="00D71CCC">
      <w:pPr>
        <w:tabs>
          <w:tab w:val="left" w:pos="2775"/>
        </w:tabs>
        <w:rPr>
          <w:b/>
          <w:bCs/>
        </w:rPr>
      </w:pPr>
    </w:p>
    <w:p w14:paraId="0B6DA17F" w14:textId="652ED112" w:rsidR="00D71CCC" w:rsidRDefault="00D71CCC" w:rsidP="00D71CCC">
      <w:pPr>
        <w:tabs>
          <w:tab w:val="left" w:pos="2775"/>
        </w:tabs>
        <w:rPr>
          <w:b/>
          <w:bCs/>
        </w:rPr>
      </w:pPr>
      <w:r w:rsidRPr="007C371E">
        <w:rPr>
          <w:b/>
          <w:bCs/>
        </w:rPr>
        <w:t>Ta</w:t>
      </w:r>
      <w:r>
        <w:rPr>
          <w:b/>
          <w:bCs/>
        </w:rPr>
        <w:t>b</w:t>
      </w:r>
      <w:r w:rsidRPr="007C371E">
        <w:rPr>
          <w:b/>
          <w:bCs/>
        </w:rPr>
        <w:t xml:space="preserve">le 2 </w:t>
      </w:r>
    </w:p>
    <w:p w14:paraId="07D9358B" w14:textId="0FB80B16" w:rsidR="00D71CCC" w:rsidRDefault="00D81023" w:rsidP="00D71CCC">
      <w:pPr>
        <w:tabs>
          <w:tab w:val="left" w:pos="2775"/>
        </w:tabs>
      </w:pPr>
      <w:r>
        <w:t>A</w:t>
      </w:r>
      <w:r w:rsidR="00D71CCC">
        <w:t xml:space="preserve">nalysing Table two, </w:t>
      </w:r>
      <w:r w:rsidR="00C728AD">
        <w:t>it’s</w:t>
      </w:r>
      <w:r w:rsidR="00D71CCC">
        <w:t xml:space="preserve"> evident f</w:t>
      </w:r>
      <w:r w:rsidR="00866E8E">
        <w:t>ro</w:t>
      </w:r>
      <w:r w:rsidR="00D71CCC">
        <w:t xml:space="preserve">m </w:t>
      </w:r>
      <w:r w:rsidR="00DE6475">
        <w:t xml:space="preserve">the qualitive </w:t>
      </w:r>
      <w:r w:rsidR="00D71CCC">
        <w:t xml:space="preserve">data that </w:t>
      </w:r>
      <w:r w:rsidR="00775DD2" w:rsidRPr="00775DD2">
        <w:t xml:space="preserve">82% </w:t>
      </w:r>
      <w:r w:rsidR="00D71CCC">
        <w:t xml:space="preserve">strongly agree or agree to hybrid working supporting work life balance. </w:t>
      </w:r>
    </w:p>
    <w:p w14:paraId="32E7D603" w14:textId="77777777" w:rsidR="00D71CCC" w:rsidRDefault="00D71CCC" w:rsidP="00D71CCC">
      <w:pPr>
        <w:tabs>
          <w:tab w:val="left" w:pos="2775"/>
        </w:tabs>
      </w:pPr>
      <w:r w:rsidRPr="00B856E2">
        <w:rPr>
          <w:noProof/>
        </w:rPr>
        <w:lastRenderedPageBreak/>
        <w:drawing>
          <wp:inline distT="0" distB="0" distL="0" distR="0" wp14:anchorId="66851A21" wp14:editId="1B484E64">
            <wp:extent cx="4723490" cy="2418715"/>
            <wp:effectExtent l="0" t="0" r="1270" b="635"/>
            <wp:docPr id="1349078637" name="Picture 1" descr="A pie chart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9078637" name="Picture 1" descr="A pie chart with text&#10;&#10;Description automatically generated"/>
                    <pic:cNvPicPr/>
                  </pic:nvPicPr>
                  <pic:blipFill>
                    <a:blip r:embed="rId13"/>
                    <a:stretch>
                      <a:fillRect/>
                    </a:stretch>
                  </pic:blipFill>
                  <pic:spPr>
                    <a:xfrm>
                      <a:off x="0" y="0"/>
                      <a:ext cx="4754274" cy="2434478"/>
                    </a:xfrm>
                    <a:prstGeom prst="rect">
                      <a:avLst/>
                    </a:prstGeom>
                  </pic:spPr>
                </pic:pic>
              </a:graphicData>
            </a:graphic>
          </wp:inline>
        </w:drawing>
      </w:r>
    </w:p>
    <w:p w14:paraId="0309F3A1" w14:textId="77777777" w:rsidR="00D71CCC" w:rsidRDefault="00D71CCC" w:rsidP="00D71CCC">
      <w:pPr>
        <w:tabs>
          <w:tab w:val="left" w:pos="2775"/>
        </w:tabs>
      </w:pPr>
    </w:p>
    <w:p w14:paraId="2FD4265B" w14:textId="77777777" w:rsidR="00D71CCC" w:rsidRDefault="00D71CCC" w:rsidP="00D71CCC">
      <w:pPr>
        <w:tabs>
          <w:tab w:val="left" w:pos="2775"/>
        </w:tabs>
      </w:pPr>
      <w:r w:rsidRPr="00D22E97">
        <w:rPr>
          <w:noProof/>
        </w:rPr>
        <w:drawing>
          <wp:inline distT="0" distB="0" distL="0" distR="0" wp14:anchorId="3FF4031B" wp14:editId="0F28062B">
            <wp:extent cx="4791075" cy="2400300"/>
            <wp:effectExtent l="0" t="0" r="9525" b="0"/>
            <wp:docPr id="738377175" name="Picture 1" descr="A graph of a work balan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8377175" name="Picture 1" descr="A graph of a work balance&#10;&#10;Description automatically generated with medium confidence"/>
                    <pic:cNvPicPr/>
                  </pic:nvPicPr>
                  <pic:blipFill>
                    <a:blip r:embed="rId14"/>
                    <a:stretch>
                      <a:fillRect/>
                    </a:stretch>
                  </pic:blipFill>
                  <pic:spPr>
                    <a:xfrm>
                      <a:off x="0" y="0"/>
                      <a:ext cx="4791321" cy="2400423"/>
                    </a:xfrm>
                    <a:prstGeom prst="rect">
                      <a:avLst/>
                    </a:prstGeom>
                  </pic:spPr>
                </pic:pic>
              </a:graphicData>
            </a:graphic>
          </wp:inline>
        </w:drawing>
      </w:r>
    </w:p>
    <w:p w14:paraId="78D033BE" w14:textId="77777777" w:rsidR="00D71CCC" w:rsidRDefault="00D71CCC" w:rsidP="00D71CCC">
      <w:pPr>
        <w:tabs>
          <w:tab w:val="left" w:pos="2775"/>
        </w:tabs>
      </w:pPr>
    </w:p>
    <w:p w14:paraId="665E0A30" w14:textId="38FEA4A1" w:rsidR="00D71CCC" w:rsidRDefault="00D71CCC" w:rsidP="00D71CCC">
      <w:pPr>
        <w:tabs>
          <w:tab w:val="left" w:pos="2775"/>
        </w:tabs>
      </w:pPr>
      <w:r>
        <w:t xml:space="preserve">80% </w:t>
      </w:r>
      <w:r w:rsidR="000252EF">
        <w:t>of the emp</w:t>
      </w:r>
      <w:r w:rsidR="00AD5D5E">
        <w:t xml:space="preserve">loyees </w:t>
      </w:r>
      <w:r>
        <w:t xml:space="preserve">feel unsupported whilst working from home. </w:t>
      </w:r>
    </w:p>
    <w:p w14:paraId="40B9D18B" w14:textId="77777777" w:rsidR="00D71CCC" w:rsidRDefault="00D71CCC" w:rsidP="00D71CCC">
      <w:pPr>
        <w:tabs>
          <w:tab w:val="left" w:pos="2775"/>
        </w:tabs>
      </w:pPr>
      <w:r w:rsidRPr="00A8729F">
        <w:rPr>
          <w:noProof/>
        </w:rPr>
        <w:lastRenderedPageBreak/>
        <w:drawing>
          <wp:inline distT="0" distB="0" distL="0" distR="0" wp14:anchorId="0D814D8E" wp14:editId="34890153">
            <wp:extent cx="4829175" cy="2190750"/>
            <wp:effectExtent l="0" t="0" r="9525" b="0"/>
            <wp:docPr id="1149113057" name="Picture 1" descr="A pie chart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9113057" name="Picture 1" descr="A pie chart with numbers and text&#10;&#10;Description automatically generated"/>
                    <pic:cNvPicPr/>
                  </pic:nvPicPr>
                  <pic:blipFill>
                    <a:blip r:embed="rId15"/>
                    <a:stretch>
                      <a:fillRect/>
                    </a:stretch>
                  </pic:blipFill>
                  <pic:spPr>
                    <a:xfrm>
                      <a:off x="0" y="0"/>
                      <a:ext cx="4829437" cy="2190869"/>
                    </a:xfrm>
                    <a:prstGeom prst="rect">
                      <a:avLst/>
                    </a:prstGeom>
                  </pic:spPr>
                </pic:pic>
              </a:graphicData>
            </a:graphic>
          </wp:inline>
        </w:drawing>
      </w:r>
      <w:r>
        <w:rPr>
          <w:noProof/>
        </w:rPr>
        <w:drawing>
          <wp:inline distT="0" distB="0" distL="0" distR="0" wp14:anchorId="0704A499" wp14:editId="582B3415">
            <wp:extent cx="4886325" cy="2139950"/>
            <wp:effectExtent l="0" t="0" r="9525" b="0"/>
            <wp:docPr id="100063795" name="Picture 6" descr="A graph of a person with blue squar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63795" name="Picture 6" descr="A graph of a person with blue squares&#10;&#10;Description automatically generated with medium confidenc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886325" cy="2139950"/>
                    </a:xfrm>
                    <a:prstGeom prst="rect">
                      <a:avLst/>
                    </a:prstGeom>
                    <a:noFill/>
                  </pic:spPr>
                </pic:pic>
              </a:graphicData>
            </a:graphic>
          </wp:inline>
        </w:drawing>
      </w:r>
    </w:p>
    <w:p w14:paraId="33A88FDF" w14:textId="3779CF09" w:rsidR="00D71CCC" w:rsidRDefault="00D71CCC" w:rsidP="00D71CCC">
      <w:pPr>
        <w:tabs>
          <w:tab w:val="left" w:pos="2775"/>
        </w:tabs>
      </w:pPr>
      <w:r>
        <w:t xml:space="preserve">97% disagreed and strongly disagreed they feel less stressed when they are away from the workplace whilst, 3% agreed they feel less stressed. </w:t>
      </w:r>
    </w:p>
    <w:p w14:paraId="64A437B3" w14:textId="77777777" w:rsidR="00D71CCC" w:rsidRDefault="00D71CCC" w:rsidP="00D71CCC">
      <w:pPr>
        <w:tabs>
          <w:tab w:val="left" w:pos="2775"/>
        </w:tabs>
      </w:pPr>
    </w:p>
    <w:p w14:paraId="0AF9B821" w14:textId="77777777" w:rsidR="00D71CCC" w:rsidRDefault="00D71CCC" w:rsidP="00D71CCC">
      <w:pPr>
        <w:tabs>
          <w:tab w:val="left" w:pos="2775"/>
        </w:tabs>
      </w:pPr>
      <w:r w:rsidRPr="0039533E">
        <w:rPr>
          <w:noProof/>
        </w:rPr>
        <w:drawing>
          <wp:inline distT="0" distB="0" distL="0" distR="0" wp14:anchorId="0C79F3CE" wp14:editId="3D8AE813">
            <wp:extent cx="4953000" cy="2292350"/>
            <wp:effectExtent l="0" t="0" r="0" b="0"/>
            <wp:docPr id="165934690" name="Picture 1" descr="A pie chart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934690" name="Picture 1" descr="A pie chart with text&#10;&#10;Description automatically generated"/>
                    <pic:cNvPicPr/>
                  </pic:nvPicPr>
                  <pic:blipFill>
                    <a:blip r:embed="rId17"/>
                    <a:stretch>
                      <a:fillRect/>
                    </a:stretch>
                  </pic:blipFill>
                  <pic:spPr>
                    <a:xfrm>
                      <a:off x="0" y="0"/>
                      <a:ext cx="4953255" cy="2292468"/>
                    </a:xfrm>
                    <a:prstGeom prst="rect">
                      <a:avLst/>
                    </a:prstGeom>
                  </pic:spPr>
                </pic:pic>
              </a:graphicData>
            </a:graphic>
          </wp:inline>
        </w:drawing>
      </w:r>
    </w:p>
    <w:p w14:paraId="29198542" w14:textId="77777777" w:rsidR="00D71CCC" w:rsidRDefault="00D71CCC" w:rsidP="00D71CCC">
      <w:pPr>
        <w:tabs>
          <w:tab w:val="left" w:pos="2775"/>
        </w:tabs>
      </w:pPr>
    </w:p>
    <w:p w14:paraId="531A0274" w14:textId="5B2CEB51" w:rsidR="00D71CCC" w:rsidRDefault="00D71CCC" w:rsidP="00D71CCC">
      <w:pPr>
        <w:tabs>
          <w:tab w:val="left" w:pos="2775"/>
        </w:tabs>
      </w:pPr>
      <w:r>
        <w:t xml:space="preserve">Staff </w:t>
      </w:r>
      <w:r w:rsidR="00AD5D5E">
        <w:t>engagement ,83</w:t>
      </w:r>
      <w:r>
        <w:t xml:space="preserve">% disagree and strongly disagree that they miss engagement with their colleagues. </w:t>
      </w:r>
    </w:p>
    <w:p w14:paraId="27DCEEF0" w14:textId="77777777" w:rsidR="00D71CCC" w:rsidRDefault="00D71CCC" w:rsidP="00D71CCC">
      <w:pPr>
        <w:tabs>
          <w:tab w:val="left" w:pos="2775"/>
        </w:tabs>
      </w:pPr>
    </w:p>
    <w:p w14:paraId="61C73C03" w14:textId="77777777" w:rsidR="00D71CCC" w:rsidRDefault="00D71CCC" w:rsidP="00D71CCC">
      <w:pPr>
        <w:tabs>
          <w:tab w:val="left" w:pos="2775"/>
        </w:tabs>
      </w:pPr>
      <w:r>
        <w:rPr>
          <w:noProof/>
        </w:rPr>
        <w:lastRenderedPageBreak/>
        <w:drawing>
          <wp:inline distT="0" distB="0" distL="0" distR="0" wp14:anchorId="14F5EA43" wp14:editId="3928B926">
            <wp:extent cx="5362575" cy="2847975"/>
            <wp:effectExtent l="0" t="0" r="9525" b="9525"/>
            <wp:docPr id="1115341438" name="Picture 7" descr="A graph of a graph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5341438" name="Picture 7" descr="A graph of a graph with text&#10;&#10;Description automatically generated with medium confidenc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362575" cy="2847975"/>
                    </a:xfrm>
                    <a:prstGeom prst="rect">
                      <a:avLst/>
                    </a:prstGeom>
                    <a:noFill/>
                  </pic:spPr>
                </pic:pic>
              </a:graphicData>
            </a:graphic>
          </wp:inline>
        </w:drawing>
      </w:r>
    </w:p>
    <w:p w14:paraId="33561C3A" w14:textId="77777777" w:rsidR="00D71CCC" w:rsidRDefault="00D71CCC" w:rsidP="00D71CCC">
      <w:pPr>
        <w:tabs>
          <w:tab w:val="left" w:pos="2775"/>
        </w:tabs>
      </w:pPr>
    </w:p>
    <w:p w14:paraId="0985AE72" w14:textId="77777777" w:rsidR="00D71CCC" w:rsidRDefault="00D71CCC" w:rsidP="00D71CCC">
      <w:pPr>
        <w:tabs>
          <w:tab w:val="left" w:pos="2775"/>
        </w:tabs>
      </w:pPr>
      <w:r w:rsidRPr="00D55657">
        <w:rPr>
          <w:noProof/>
        </w:rPr>
        <w:drawing>
          <wp:inline distT="0" distB="0" distL="0" distR="0" wp14:anchorId="6A53B21B" wp14:editId="27E4A4B4">
            <wp:extent cx="5505450" cy="2406650"/>
            <wp:effectExtent l="0" t="0" r="0" b="0"/>
            <wp:docPr id="33028929" name="Picture 1" descr="A pie chart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028929" name="Picture 1" descr="A pie chart with numbers and text&#10;&#10;Description automatically generated"/>
                    <pic:cNvPicPr/>
                  </pic:nvPicPr>
                  <pic:blipFill>
                    <a:blip r:embed="rId19"/>
                    <a:stretch>
                      <a:fillRect/>
                    </a:stretch>
                  </pic:blipFill>
                  <pic:spPr>
                    <a:xfrm>
                      <a:off x="0" y="0"/>
                      <a:ext cx="5505734" cy="2406774"/>
                    </a:xfrm>
                    <a:prstGeom prst="rect">
                      <a:avLst/>
                    </a:prstGeom>
                  </pic:spPr>
                </pic:pic>
              </a:graphicData>
            </a:graphic>
          </wp:inline>
        </w:drawing>
      </w:r>
    </w:p>
    <w:p w14:paraId="688208EE" w14:textId="77777777" w:rsidR="00D71CCC" w:rsidRDefault="00D71CCC" w:rsidP="00D71CCC">
      <w:pPr>
        <w:tabs>
          <w:tab w:val="left" w:pos="2775"/>
        </w:tabs>
      </w:pPr>
    </w:p>
    <w:p w14:paraId="53533235" w14:textId="3F3C839D" w:rsidR="00603134" w:rsidRDefault="00062AE7" w:rsidP="00603134">
      <w:pPr>
        <w:tabs>
          <w:tab w:val="left" w:pos="2775"/>
        </w:tabs>
      </w:pPr>
      <w:r>
        <w:t xml:space="preserve">The data </w:t>
      </w:r>
      <w:r w:rsidR="0085619F">
        <w:t>revels trends</w:t>
      </w:r>
      <w:r w:rsidR="00D71CCC">
        <w:t xml:space="preserve"> in relation to stress and lack of support. </w:t>
      </w:r>
      <w:r w:rsidR="00D71CCC" w:rsidRPr="002A00FB">
        <w:t>80% feel unsupported whilst working from home.</w:t>
      </w:r>
      <w:r w:rsidR="00603134">
        <w:t xml:space="preserve"> </w:t>
      </w:r>
      <w:r w:rsidR="00D71CCC" w:rsidRPr="002A00FB">
        <w:t>97% disagreed and strongly disagreed they feel less stressed when they are away from the workplace.</w:t>
      </w:r>
      <w:r w:rsidR="00603134">
        <w:t xml:space="preserve"> </w:t>
      </w:r>
    </w:p>
    <w:p w14:paraId="1D6363A0" w14:textId="1E45C881" w:rsidR="00D71CCC" w:rsidRDefault="00D71CCC" w:rsidP="00603134">
      <w:pPr>
        <w:tabs>
          <w:tab w:val="left" w:pos="2775"/>
        </w:tabs>
      </w:pPr>
      <w:r>
        <w:t xml:space="preserve">59% </w:t>
      </w:r>
      <w:r w:rsidRPr="00E374D7">
        <w:t>disagreed and strongly disagreed</w:t>
      </w:r>
      <w:r>
        <w:t xml:space="preserve"> that working from home did not affect communication within their team. </w:t>
      </w:r>
    </w:p>
    <w:p w14:paraId="373EF5D5" w14:textId="66EEC2AF" w:rsidR="00452636" w:rsidRDefault="00452636" w:rsidP="00603134">
      <w:pPr>
        <w:tabs>
          <w:tab w:val="left" w:pos="2775"/>
        </w:tabs>
      </w:pPr>
      <w:r>
        <w:t xml:space="preserve">COVID </w:t>
      </w:r>
      <w:r w:rsidR="00B91DC8">
        <w:t>had a</w:t>
      </w:r>
      <w:r w:rsidR="00062AE7">
        <w:t>n</w:t>
      </w:r>
      <w:r w:rsidR="00B91DC8">
        <w:t xml:space="preserve"> impact on </w:t>
      </w:r>
      <w:r w:rsidR="00E06415">
        <w:t xml:space="preserve">homeworking. </w:t>
      </w:r>
      <w:r w:rsidR="007636D5">
        <w:t>W</w:t>
      </w:r>
      <w:r w:rsidR="0026202C">
        <w:t>ork</w:t>
      </w:r>
      <w:r w:rsidR="00856A06" w:rsidRPr="00856A06">
        <w:t xml:space="preserve"> intensification</w:t>
      </w:r>
      <w:r w:rsidR="00856A06">
        <w:t xml:space="preserve"> is </w:t>
      </w:r>
      <w:r w:rsidR="00A044B9">
        <w:t xml:space="preserve">common </w:t>
      </w:r>
      <w:r w:rsidR="00856A06">
        <w:t xml:space="preserve">and </w:t>
      </w:r>
      <w:r w:rsidR="00713FAF">
        <w:t xml:space="preserve">shows an </w:t>
      </w:r>
      <w:r w:rsidR="00856A06">
        <w:t xml:space="preserve">increase </w:t>
      </w:r>
      <w:r w:rsidR="00713FAF">
        <w:t xml:space="preserve">on </w:t>
      </w:r>
      <w:r w:rsidR="00856A06">
        <w:t xml:space="preserve">employees </w:t>
      </w:r>
      <w:r w:rsidR="00713FAF">
        <w:t>working more</w:t>
      </w:r>
      <w:r w:rsidR="001C1E0C">
        <w:t xml:space="preserve"> hours, taking less breaks resulting in </w:t>
      </w:r>
      <w:r w:rsidR="00D32865">
        <w:t xml:space="preserve">stress. </w:t>
      </w:r>
      <w:r w:rsidR="00B37D50">
        <w:t>CIPD</w:t>
      </w:r>
      <w:r w:rsidR="00B37D50" w:rsidRPr="00086E2A">
        <w:t>,</w:t>
      </w:r>
      <w:r w:rsidR="00B37D50">
        <w:t xml:space="preserve"> (</w:t>
      </w:r>
      <w:r w:rsidR="00086E2A" w:rsidRPr="00086E2A">
        <w:t>2020)</w:t>
      </w:r>
      <w:r w:rsidR="00086E2A">
        <w:t xml:space="preserve"> </w:t>
      </w:r>
      <w:r w:rsidR="00B37D50">
        <w:t>evidence</w:t>
      </w:r>
      <w:r w:rsidR="00086E2A">
        <w:t xml:space="preserve"> this </w:t>
      </w:r>
      <w:r w:rsidR="00492201">
        <w:t>and states e</w:t>
      </w:r>
      <w:r w:rsidR="00492201" w:rsidRPr="00492201">
        <w:t>mployers who implement homeworking will need to manage the long-term effects</w:t>
      </w:r>
      <w:r w:rsidR="00492201">
        <w:t xml:space="preserve"> and wellbeing on employees. </w:t>
      </w:r>
    </w:p>
    <w:p w14:paraId="08F1A115" w14:textId="77777777" w:rsidR="00D71CCC" w:rsidRDefault="00D71CCC" w:rsidP="00D71CCC">
      <w:pPr>
        <w:tabs>
          <w:tab w:val="left" w:pos="2775"/>
        </w:tabs>
        <w:rPr>
          <w:b/>
          <w:bCs/>
        </w:rPr>
      </w:pPr>
    </w:p>
    <w:p w14:paraId="0E24A55A" w14:textId="77777777" w:rsidR="00492201" w:rsidRDefault="00D71CCC" w:rsidP="00492201">
      <w:pPr>
        <w:tabs>
          <w:tab w:val="left" w:pos="2775"/>
        </w:tabs>
        <w:rPr>
          <w:b/>
          <w:bCs/>
        </w:rPr>
      </w:pPr>
      <w:r w:rsidRPr="00A40470">
        <w:rPr>
          <w:b/>
          <w:bCs/>
        </w:rPr>
        <w:lastRenderedPageBreak/>
        <w:t>Recommendations</w:t>
      </w:r>
      <w:r>
        <w:rPr>
          <w:b/>
          <w:bCs/>
        </w:rPr>
        <w:t xml:space="preserve"> </w:t>
      </w:r>
    </w:p>
    <w:p w14:paraId="794447B3" w14:textId="35C8217C" w:rsidR="00BF0704" w:rsidRDefault="00D86BDF" w:rsidP="00BF0704">
      <w:pPr>
        <w:tabs>
          <w:tab w:val="left" w:pos="2775"/>
        </w:tabs>
      </w:pPr>
      <w:r>
        <w:t>Conduct</w:t>
      </w:r>
      <w:r w:rsidRPr="00D86BDF">
        <w:t xml:space="preserve"> regular risk assessments and schedule catch-up calls to assess employee well-being</w:t>
      </w:r>
      <w:r w:rsidR="008F4D00" w:rsidRPr="008F4D00">
        <w:t>.</w:t>
      </w:r>
      <w:r w:rsidR="008F4D00">
        <w:t xml:space="preserve"> According to </w:t>
      </w:r>
      <w:r w:rsidR="00D71CCC" w:rsidRPr="00D100B9">
        <w:t xml:space="preserve">ACAS, </w:t>
      </w:r>
      <w:r w:rsidR="008F4D00">
        <w:t>(</w:t>
      </w:r>
      <w:r w:rsidR="00D71CCC" w:rsidRPr="00D100B9">
        <w:t>2022)</w:t>
      </w:r>
      <w:r w:rsidR="00D71CCC">
        <w:t xml:space="preserve"> keep staff engaged and motivated and encourage work life balance. </w:t>
      </w:r>
      <w:r w:rsidR="00D71CCC" w:rsidRPr="00BC65BC">
        <w:t>Discuss workloads, demands, and training needs regularly</w:t>
      </w:r>
      <w:r w:rsidR="00F2171F">
        <w:t xml:space="preserve"> </w:t>
      </w:r>
      <w:r w:rsidR="007E39ED">
        <w:t xml:space="preserve">to </w:t>
      </w:r>
      <w:r w:rsidR="00F2171F">
        <w:t xml:space="preserve">enable employees to feel more supported. </w:t>
      </w:r>
    </w:p>
    <w:p w14:paraId="6E5C8694" w14:textId="77777777" w:rsidR="00542557" w:rsidRDefault="00D71CCC" w:rsidP="00BF0704">
      <w:pPr>
        <w:tabs>
          <w:tab w:val="left" w:pos="2775"/>
        </w:tabs>
      </w:pPr>
      <w:r>
        <w:t xml:space="preserve">Invest in training workshops for managers on how to identify when an employee is stressed. </w:t>
      </w:r>
      <w:r w:rsidR="001B3344">
        <w:t>This will prevent staff burnout</w:t>
      </w:r>
      <w:r w:rsidR="00513DD0">
        <w:t xml:space="preserve"> and reduce the risk of</w:t>
      </w:r>
      <w:r w:rsidR="000C66A7">
        <w:t xml:space="preserve"> sickness absence. </w:t>
      </w:r>
      <w:r w:rsidR="009F3803" w:rsidRPr="009F3803">
        <w:t>(HR, 2023)</w:t>
      </w:r>
      <w:r w:rsidR="008E7FA0">
        <w:t xml:space="preserve"> </w:t>
      </w:r>
    </w:p>
    <w:p w14:paraId="045BF407" w14:textId="08873022" w:rsidR="00D71CCC" w:rsidRDefault="00013125" w:rsidP="00BF0704">
      <w:pPr>
        <w:tabs>
          <w:tab w:val="left" w:pos="2775"/>
        </w:tabs>
      </w:pPr>
      <w:r>
        <w:t>I</w:t>
      </w:r>
      <w:r w:rsidR="00495E69">
        <w:t>nvesting</w:t>
      </w:r>
      <w:r w:rsidR="00B52066">
        <w:t xml:space="preserve"> in </w:t>
      </w:r>
      <w:r w:rsidR="005B4C83">
        <w:t>the workshops</w:t>
      </w:r>
      <w:r w:rsidR="00085192">
        <w:t>, the</w:t>
      </w:r>
      <w:r w:rsidR="00030F97">
        <w:t xml:space="preserve"> </w:t>
      </w:r>
      <w:r w:rsidR="00366E85">
        <w:t>impact</w:t>
      </w:r>
      <w:r w:rsidR="00030F97">
        <w:t xml:space="preserve"> </w:t>
      </w:r>
      <w:r w:rsidR="001910FA">
        <w:t xml:space="preserve">will improve </w:t>
      </w:r>
      <w:r w:rsidR="00542557">
        <w:t xml:space="preserve">employee morale and create a positive working culture. </w:t>
      </w:r>
    </w:p>
    <w:p w14:paraId="56AD74A7" w14:textId="548B2B92" w:rsidR="00D71CCC" w:rsidRDefault="00D71CCC" w:rsidP="00542557">
      <w:pPr>
        <w:tabs>
          <w:tab w:val="left" w:pos="2775"/>
        </w:tabs>
      </w:pPr>
      <w:r w:rsidRPr="00755232">
        <w:t xml:space="preserve">HYBRID WORKING Practical </w:t>
      </w:r>
      <w:r w:rsidR="00085192" w:rsidRPr="00755232">
        <w:t>Guidance,</w:t>
      </w:r>
      <w:r w:rsidR="00085192">
        <w:t xml:space="preserve"> (</w:t>
      </w:r>
      <w:r w:rsidR="00085192" w:rsidRPr="00755232">
        <w:t>2021</w:t>
      </w:r>
      <w:r w:rsidRPr="00755232">
        <w:t xml:space="preserve">) </w:t>
      </w:r>
      <w:r w:rsidR="002E02B7">
        <w:t>e</w:t>
      </w:r>
      <w:r w:rsidR="002E02B7" w:rsidRPr="008310A3">
        <w:t>ncouraging</w:t>
      </w:r>
      <w:r w:rsidRPr="008310A3">
        <w:t xml:space="preserve"> social connections between the team</w:t>
      </w:r>
      <w:r w:rsidR="00DB7781">
        <w:t>,</w:t>
      </w:r>
      <w:r w:rsidRPr="008310A3">
        <w:t xml:space="preserve"> </w:t>
      </w:r>
      <w:r w:rsidR="00DB7781">
        <w:t>enhances</w:t>
      </w:r>
      <w:r w:rsidRPr="008310A3">
        <w:t xml:space="preserve"> effective relationships</w:t>
      </w:r>
      <w:r w:rsidR="00DB7781">
        <w:t xml:space="preserve"> and </w:t>
      </w:r>
      <w:r w:rsidR="00085192">
        <w:t>team dynamics</w:t>
      </w:r>
      <w:r w:rsidR="00DB7781">
        <w:t xml:space="preserve">. </w:t>
      </w:r>
      <w:r w:rsidR="00085192">
        <w:t xml:space="preserve"> </w:t>
      </w:r>
      <w:r w:rsidR="00DB7781">
        <w:t>According</w:t>
      </w:r>
      <w:r w:rsidR="00DD47DE">
        <w:t xml:space="preserve"> to </w:t>
      </w:r>
      <w:r w:rsidR="009C40AD">
        <w:t>Circles,</w:t>
      </w:r>
      <w:r w:rsidR="00E02ECA">
        <w:t xml:space="preserve"> (2023) </w:t>
      </w:r>
      <w:r w:rsidR="0044422A">
        <w:t>research suggests</w:t>
      </w:r>
      <w:r w:rsidR="00105720" w:rsidRPr="00105720">
        <w:t xml:space="preserve"> investing in social connections</w:t>
      </w:r>
      <w:r w:rsidR="0044422A">
        <w:t xml:space="preserve"> </w:t>
      </w:r>
      <w:r w:rsidR="00DF1EDB">
        <w:t xml:space="preserve">will reduce turnover rates </w:t>
      </w:r>
      <w:r w:rsidR="00105720">
        <w:t xml:space="preserve">and improve overall performance. </w:t>
      </w:r>
    </w:p>
    <w:p w14:paraId="576108C7" w14:textId="77777777" w:rsidR="00D71CCC" w:rsidRPr="002138A2" w:rsidRDefault="00D71CCC" w:rsidP="00D71CCC">
      <w:pPr>
        <w:tabs>
          <w:tab w:val="left" w:pos="2775"/>
        </w:tabs>
        <w:rPr>
          <w:b/>
          <w:bCs/>
        </w:rPr>
      </w:pPr>
      <w:r w:rsidRPr="002138A2">
        <w:rPr>
          <w:b/>
          <w:bCs/>
        </w:rPr>
        <w:t>Benefits</w:t>
      </w:r>
    </w:p>
    <w:p w14:paraId="409A9987" w14:textId="25B3C5F3" w:rsidR="00D71CCC" w:rsidRDefault="00AA2E9D" w:rsidP="00AC3B28">
      <w:pPr>
        <w:tabs>
          <w:tab w:val="left" w:pos="2775"/>
        </w:tabs>
      </w:pPr>
      <w:r>
        <w:t>H</w:t>
      </w:r>
      <w:r w:rsidR="001D49C6">
        <w:t xml:space="preserve">ybrid working </w:t>
      </w:r>
      <w:r w:rsidR="005C6710">
        <w:t>c</w:t>
      </w:r>
      <w:r w:rsidR="00D71CCC" w:rsidRPr="008C7085">
        <w:t>reate</w:t>
      </w:r>
      <w:r w:rsidR="005C6710">
        <w:t>s</w:t>
      </w:r>
      <w:r w:rsidR="00D71CCC" w:rsidRPr="008C7085">
        <w:t xml:space="preserve"> a culture that promotes a healthy work-life balance</w:t>
      </w:r>
      <w:r w:rsidR="00C44CDE">
        <w:t xml:space="preserve"> </w:t>
      </w:r>
      <w:r w:rsidR="00FA2302">
        <w:t>and</w:t>
      </w:r>
      <w:r w:rsidR="00C44CDE">
        <w:t xml:space="preserve"> focus on fewer </w:t>
      </w:r>
      <w:r w:rsidR="00B02601">
        <w:t>distractions.</w:t>
      </w:r>
      <w:r w:rsidR="003733CD">
        <w:t xml:space="preserve"> The impact </w:t>
      </w:r>
      <w:r w:rsidR="006D0C43">
        <w:t xml:space="preserve">creates less travel costs </w:t>
      </w:r>
      <w:r w:rsidR="00A734BE">
        <w:t xml:space="preserve">and higher levels of motivation. </w:t>
      </w:r>
      <w:r w:rsidR="00B02601" w:rsidRPr="00B02601">
        <w:t xml:space="preserve"> (CIPD, 2022)</w:t>
      </w:r>
    </w:p>
    <w:p w14:paraId="0600A4B7" w14:textId="44A718A0" w:rsidR="00D71CCC" w:rsidRDefault="00607067" w:rsidP="00AC3B28">
      <w:pPr>
        <w:tabs>
          <w:tab w:val="left" w:pos="2775"/>
        </w:tabs>
      </w:pPr>
      <w:r w:rsidRPr="00607067">
        <w:t xml:space="preserve">CITMA, </w:t>
      </w:r>
      <w:r>
        <w:t>(2023</w:t>
      </w:r>
      <w:r w:rsidRPr="00607067">
        <w:t>)</w:t>
      </w:r>
      <w:r w:rsidR="00103CED">
        <w:t xml:space="preserve"> </w:t>
      </w:r>
      <w:r>
        <w:t>argues by c</w:t>
      </w:r>
      <w:r w:rsidR="00D71CCC">
        <w:t>onducting</w:t>
      </w:r>
      <w:r w:rsidR="00103CED">
        <w:t xml:space="preserve"> regular</w:t>
      </w:r>
      <w:r w:rsidR="00D71CCC">
        <w:t xml:space="preserve"> risk assessments </w:t>
      </w:r>
      <w:r w:rsidR="00103CED">
        <w:t xml:space="preserve">it </w:t>
      </w:r>
      <w:r w:rsidR="00D71CCC">
        <w:t xml:space="preserve">mitigates any risks and offers earlier prevention. </w:t>
      </w:r>
    </w:p>
    <w:p w14:paraId="61BBBDB2" w14:textId="57C56381" w:rsidR="00D71CCC" w:rsidRDefault="00D71CCC" w:rsidP="00AC3B28">
      <w:pPr>
        <w:tabs>
          <w:tab w:val="left" w:pos="2775"/>
        </w:tabs>
      </w:pPr>
      <w:r w:rsidRPr="00143A70">
        <w:t>Well-trained managers</w:t>
      </w:r>
      <w:r>
        <w:t xml:space="preserve"> who are educated employee health and wellbeing &amp; stress can identify signs and issues early and can </w:t>
      </w:r>
      <w:r w:rsidR="002E02B7">
        <w:t>p</w:t>
      </w:r>
      <w:r>
        <w:t xml:space="preserve">ut support in place for the employees. </w:t>
      </w:r>
    </w:p>
    <w:p w14:paraId="7A693EDC" w14:textId="77777777" w:rsidR="00D71CCC" w:rsidRPr="002138A2" w:rsidRDefault="00D71CCC" w:rsidP="00D71CCC">
      <w:pPr>
        <w:tabs>
          <w:tab w:val="left" w:pos="2775"/>
        </w:tabs>
        <w:rPr>
          <w:b/>
          <w:bCs/>
        </w:rPr>
      </w:pPr>
      <w:r w:rsidRPr="002138A2">
        <w:rPr>
          <w:b/>
          <w:bCs/>
        </w:rPr>
        <w:t xml:space="preserve">Risks </w:t>
      </w:r>
    </w:p>
    <w:p w14:paraId="329D7F06" w14:textId="6252B704" w:rsidR="00D71CCC" w:rsidRDefault="004362CE" w:rsidP="004362CE">
      <w:pPr>
        <w:tabs>
          <w:tab w:val="left" w:pos="2775"/>
        </w:tabs>
      </w:pPr>
      <w:r>
        <w:t xml:space="preserve">The impact of hybrid </w:t>
      </w:r>
      <w:r w:rsidR="00B450DE">
        <w:t>working,</w:t>
      </w:r>
      <w:r>
        <w:t xml:space="preserve"> and the stress associate</w:t>
      </w:r>
      <w:r w:rsidR="000B7171">
        <w:t>d</w:t>
      </w:r>
      <w:r>
        <w:t xml:space="preserve"> </w:t>
      </w:r>
      <w:r w:rsidR="00D3387B">
        <w:t>can impact the h</w:t>
      </w:r>
      <w:r w:rsidR="00D71CCC">
        <w:t>ealth and safety of employee</w:t>
      </w:r>
      <w:r w:rsidR="0024222C">
        <w:t xml:space="preserve">. </w:t>
      </w:r>
      <w:r w:rsidR="0024222C" w:rsidRPr="0024222C">
        <w:t xml:space="preserve">White indicates </w:t>
      </w:r>
      <w:r w:rsidR="0024222C">
        <w:t xml:space="preserve">risks </w:t>
      </w:r>
      <w:r w:rsidR="00B450DE">
        <w:t xml:space="preserve">such as </w:t>
      </w:r>
      <w:r w:rsidR="00B66759">
        <w:t xml:space="preserve">back pain, eye strain </w:t>
      </w:r>
      <w:r w:rsidRPr="004362CE">
        <w:t>(August 2023, n.d.)</w:t>
      </w:r>
      <w:r>
        <w:t xml:space="preserve"> </w:t>
      </w:r>
    </w:p>
    <w:p w14:paraId="5F1EE1D1" w14:textId="43AFB6E6" w:rsidR="00D71CCC" w:rsidRDefault="00E70C15" w:rsidP="00033B53">
      <w:pPr>
        <w:tabs>
          <w:tab w:val="left" w:pos="2775"/>
        </w:tabs>
      </w:pPr>
      <w:r>
        <w:t xml:space="preserve">Hybrid working effects </w:t>
      </w:r>
      <w:r w:rsidR="00550EA3">
        <w:t>e</w:t>
      </w:r>
      <w:r w:rsidR="00D71CCC">
        <w:t>mployee wellbeing and mental health deteriorating</w:t>
      </w:r>
      <w:r w:rsidR="00550EA3">
        <w:t xml:space="preserve"> and</w:t>
      </w:r>
      <w:r w:rsidR="00D71CCC">
        <w:t xml:space="preserve"> </w:t>
      </w:r>
      <w:r w:rsidR="00550EA3">
        <w:t>r</w:t>
      </w:r>
      <w:r w:rsidR="00550EA3" w:rsidRPr="00550EA3">
        <w:t xml:space="preserve">isk of staff burn out, by working longer hours at home. </w:t>
      </w:r>
      <w:r w:rsidR="00033B53" w:rsidRPr="00033B53">
        <w:t>(Bishop, 2022)</w:t>
      </w:r>
    </w:p>
    <w:p w14:paraId="777D8F73" w14:textId="7F66F5DC" w:rsidR="00D71CCC" w:rsidRDefault="00834340" w:rsidP="00550EA3">
      <w:pPr>
        <w:tabs>
          <w:tab w:val="left" w:pos="2775"/>
        </w:tabs>
      </w:pPr>
      <w:r>
        <w:t xml:space="preserve">Losing </w:t>
      </w:r>
      <w:r w:rsidR="00DF34D9">
        <w:t>e</w:t>
      </w:r>
      <w:r w:rsidR="00D71CCC">
        <w:t>xceptional talent</w:t>
      </w:r>
      <w:r w:rsidR="00DF34D9" w:rsidRPr="00DF34D9">
        <w:t xml:space="preserve"> due to lack of </w:t>
      </w:r>
      <w:r w:rsidR="00BA67E7" w:rsidRPr="00DF34D9">
        <w:t>support</w:t>
      </w:r>
      <w:r w:rsidR="00BA67E7">
        <w:t xml:space="preserve"> will</w:t>
      </w:r>
      <w:r w:rsidR="00550EA3">
        <w:t xml:space="preserve"> create </w:t>
      </w:r>
      <w:r w:rsidR="00C41E28">
        <w:t xml:space="preserve">problems for organisations who do not have succession plans in place. </w:t>
      </w:r>
      <w:r w:rsidR="001168F5">
        <w:t>(</w:t>
      </w:r>
      <w:r w:rsidR="001168F5" w:rsidRPr="001168F5">
        <w:t>The</w:t>
      </w:r>
      <w:r w:rsidR="001168F5">
        <w:t xml:space="preserve"> </w:t>
      </w:r>
      <w:r w:rsidR="001168F5" w:rsidRPr="001168F5">
        <w:t>HRD, 202</w:t>
      </w:r>
      <w:r w:rsidR="00661951">
        <w:t>1</w:t>
      </w:r>
      <w:r w:rsidR="001168F5">
        <w:t>)</w:t>
      </w:r>
    </w:p>
    <w:p w14:paraId="26F532E1" w14:textId="77777777" w:rsidR="00D71CCC" w:rsidRDefault="00D71CCC" w:rsidP="00D71CCC">
      <w:pPr>
        <w:tabs>
          <w:tab w:val="left" w:pos="2775"/>
        </w:tabs>
      </w:pPr>
    </w:p>
    <w:p w14:paraId="27AD9E35" w14:textId="77777777" w:rsidR="00D71CCC" w:rsidRPr="002138A2" w:rsidRDefault="00D71CCC" w:rsidP="00D71CCC">
      <w:pPr>
        <w:tabs>
          <w:tab w:val="left" w:pos="2775"/>
        </w:tabs>
        <w:rPr>
          <w:b/>
          <w:bCs/>
        </w:rPr>
      </w:pPr>
      <w:r w:rsidRPr="002138A2">
        <w:rPr>
          <w:b/>
          <w:bCs/>
        </w:rPr>
        <w:t>Financial implications</w:t>
      </w:r>
    </w:p>
    <w:p w14:paraId="4A9B2122" w14:textId="4B57AAE8" w:rsidR="00D71CCC" w:rsidRDefault="00F75CA5" w:rsidP="00F75CA5">
      <w:pPr>
        <w:tabs>
          <w:tab w:val="left" w:pos="2775"/>
        </w:tabs>
      </w:pPr>
      <w:r>
        <w:t xml:space="preserve">There would be an </w:t>
      </w:r>
      <w:r w:rsidR="00185323">
        <w:t>initial c</w:t>
      </w:r>
      <w:r w:rsidR="00D71CCC">
        <w:t xml:space="preserve">ost </w:t>
      </w:r>
      <w:r w:rsidR="00185323">
        <w:t xml:space="preserve">to the business by providing </w:t>
      </w:r>
      <w:r w:rsidR="00D71CCC">
        <w:t xml:space="preserve">additional training </w:t>
      </w:r>
      <w:r w:rsidR="00185323">
        <w:t xml:space="preserve">to managers, the return on investment will outweigh the costs in the long term. </w:t>
      </w:r>
    </w:p>
    <w:p w14:paraId="3C52F2F0" w14:textId="14E90B00" w:rsidR="00D71CCC" w:rsidRDefault="00185323" w:rsidP="00185323">
      <w:pPr>
        <w:tabs>
          <w:tab w:val="left" w:pos="2775"/>
        </w:tabs>
      </w:pPr>
      <w:r>
        <w:lastRenderedPageBreak/>
        <w:t>When covering l</w:t>
      </w:r>
      <w:r w:rsidR="00D71CCC">
        <w:t xml:space="preserve">ong term sickness absence, </w:t>
      </w:r>
      <w:r>
        <w:t xml:space="preserve">creates more </w:t>
      </w:r>
      <w:r w:rsidR="00D71CCC">
        <w:t>sickness pay, and potentially paying agency staff and fees to cover sickness</w:t>
      </w:r>
      <w:r>
        <w:t xml:space="preserve"> period. </w:t>
      </w:r>
    </w:p>
    <w:p w14:paraId="553EB601" w14:textId="50562C29" w:rsidR="00D71CCC" w:rsidRDefault="00172BC3" w:rsidP="00172BC3">
      <w:pPr>
        <w:tabs>
          <w:tab w:val="left" w:pos="2775"/>
        </w:tabs>
      </w:pPr>
      <w:r>
        <w:t>Recruitment costs</w:t>
      </w:r>
      <w:r w:rsidR="00025BC9">
        <w:t xml:space="preserve"> </w:t>
      </w:r>
      <w:r w:rsidR="00836D1C">
        <w:t>associated if</w:t>
      </w:r>
      <w:r w:rsidR="00D71CCC">
        <w:t xml:space="preserve"> replacing employee who finds an alternative role. </w:t>
      </w:r>
      <w:r w:rsidR="00025BC9">
        <w:t xml:space="preserve">This will impact managers </w:t>
      </w:r>
      <w:r w:rsidR="00836D1C">
        <w:t>time,</w:t>
      </w:r>
      <w:r w:rsidR="00025BC9">
        <w:t xml:space="preserve"> having to be involved in the recruitment process. </w:t>
      </w:r>
    </w:p>
    <w:p w14:paraId="61D935E1" w14:textId="77777777" w:rsidR="00D71CCC" w:rsidRPr="00542B58" w:rsidRDefault="00D71CCC" w:rsidP="00D71CCC">
      <w:pPr>
        <w:tabs>
          <w:tab w:val="left" w:pos="2775"/>
        </w:tabs>
      </w:pPr>
    </w:p>
    <w:p w14:paraId="36FA5FF2" w14:textId="77777777" w:rsidR="00D71CCC" w:rsidRDefault="00D71CCC" w:rsidP="00D71CCC"/>
    <w:p w14:paraId="3E3F9165" w14:textId="77777777" w:rsidR="00D71CCC" w:rsidRDefault="00D71CCC" w:rsidP="00D71CCC"/>
    <w:p w14:paraId="27B9984C" w14:textId="77777777" w:rsidR="00D71CCC" w:rsidRDefault="00D71CCC" w:rsidP="00D71CCC"/>
    <w:p w14:paraId="44C6D07A" w14:textId="77777777" w:rsidR="00D71CCC" w:rsidRDefault="00D71CCC" w:rsidP="00D71CCC">
      <w:pPr>
        <w:rPr>
          <w:b/>
          <w:bCs/>
        </w:rPr>
      </w:pPr>
    </w:p>
    <w:p w14:paraId="0B9086A6" w14:textId="77777777" w:rsidR="00D71CCC" w:rsidRDefault="00D71CCC" w:rsidP="00D71CCC">
      <w:pPr>
        <w:rPr>
          <w:b/>
          <w:bCs/>
        </w:rPr>
      </w:pPr>
    </w:p>
    <w:p w14:paraId="4D4104DF" w14:textId="77777777" w:rsidR="00D71CCC" w:rsidRDefault="00D71CCC" w:rsidP="00D71CCC">
      <w:pPr>
        <w:rPr>
          <w:b/>
          <w:bCs/>
        </w:rPr>
      </w:pPr>
    </w:p>
    <w:p w14:paraId="69B0DD42" w14:textId="77777777" w:rsidR="00163A43" w:rsidRDefault="00163A43" w:rsidP="00D71CCC">
      <w:pPr>
        <w:rPr>
          <w:b/>
          <w:bCs/>
        </w:rPr>
      </w:pPr>
    </w:p>
    <w:p w14:paraId="4820E7F4" w14:textId="77777777" w:rsidR="00163A43" w:rsidRDefault="00163A43" w:rsidP="00D71CCC">
      <w:pPr>
        <w:rPr>
          <w:b/>
          <w:bCs/>
        </w:rPr>
      </w:pPr>
    </w:p>
    <w:p w14:paraId="197986FA" w14:textId="77777777" w:rsidR="00163A43" w:rsidRDefault="00163A43" w:rsidP="00D71CCC">
      <w:pPr>
        <w:rPr>
          <w:b/>
          <w:bCs/>
        </w:rPr>
      </w:pPr>
    </w:p>
    <w:p w14:paraId="2152E85E" w14:textId="77777777" w:rsidR="00163A43" w:rsidRDefault="00163A43" w:rsidP="00D71CCC">
      <w:pPr>
        <w:rPr>
          <w:b/>
          <w:bCs/>
        </w:rPr>
      </w:pPr>
    </w:p>
    <w:p w14:paraId="6A4BBCCA" w14:textId="77777777" w:rsidR="00163A43" w:rsidRDefault="00163A43" w:rsidP="00D71CCC">
      <w:pPr>
        <w:rPr>
          <w:b/>
          <w:bCs/>
        </w:rPr>
      </w:pPr>
    </w:p>
    <w:p w14:paraId="0470F1D0" w14:textId="77777777" w:rsidR="00163A43" w:rsidRDefault="00163A43" w:rsidP="00D71CCC">
      <w:pPr>
        <w:rPr>
          <w:b/>
          <w:bCs/>
        </w:rPr>
      </w:pPr>
    </w:p>
    <w:p w14:paraId="2AEC0AB8" w14:textId="77777777" w:rsidR="00163A43" w:rsidRDefault="00163A43" w:rsidP="00D71CCC">
      <w:pPr>
        <w:rPr>
          <w:b/>
          <w:bCs/>
        </w:rPr>
      </w:pPr>
    </w:p>
    <w:p w14:paraId="64AE2B97" w14:textId="77777777" w:rsidR="00163A43" w:rsidRDefault="00163A43" w:rsidP="00D71CCC">
      <w:pPr>
        <w:rPr>
          <w:b/>
          <w:bCs/>
        </w:rPr>
      </w:pPr>
    </w:p>
    <w:p w14:paraId="75FE2CCB" w14:textId="77777777" w:rsidR="00163A43" w:rsidRDefault="00163A43" w:rsidP="00D71CCC">
      <w:pPr>
        <w:rPr>
          <w:b/>
          <w:bCs/>
        </w:rPr>
      </w:pPr>
    </w:p>
    <w:p w14:paraId="0AC32894" w14:textId="77777777" w:rsidR="00163A43" w:rsidRDefault="00163A43" w:rsidP="00D71CCC">
      <w:pPr>
        <w:rPr>
          <w:b/>
          <w:bCs/>
        </w:rPr>
      </w:pPr>
    </w:p>
    <w:p w14:paraId="068DC2CF" w14:textId="77777777" w:rsidR="00163A43" w:rsidRDefault="00163A43" w:rsidP="00D71CCC">
      <w:pPr>
        <w:rPr>
          <w:b/>
          <w:bCs/>
        </w:rPr>
      </w:pPr>
    </w:p>
    <w:p w14:paraId="016A3956" w14:textId="77777777" w:rsidR="00163A43" w:rsidRDefault="00163A43" w:rsidP="00D71CCC">
      <w:pPr>
        <w:rPr>
          <w:b/>
          <w:bCs/>
        </w:rPr>
      </w:pPr>
    </w:p>
    <w:p w14:paraId="4EEEA69F" w14:textId="77777777" w:rsidR="00163A43" w:rsidRDefault="00163A43" w:rsidP="00D71CCC">
      <w:pPr>
        <w:rPr>
          <w:b/>
          <w:bCs/>
        </w:rPr>
      </w:pPr>
    </w:p>
    <w:p w14:paraId="6C4CBD8A" w14:textId="77777777" w:rsidR="00163A43" w:rsidRDefault="00163A43" w:rsidP="00D71CCC">
      <w:pPr>
        <w:rPr>
          <w:b/>
          <w:bCs/>
        </w:rPr>
      </w:pPr>
    </w:p>
    <w:p w14:paraId="2580D79E" w14:textId="77777777" w:rsidR="00163A43" w:rsidRDefault="00163A43" w:rsidP="00D71CCC">
      <w:pPr>
        <w:rPr>
          <w:b/>
          <w:bCs/>
        </w:rPr>
      </w:pPr>
    </w:p>
    <w:p w14:paraId="5D17F207" w14:textId="77777777" w:rsidR="00163A43" w:rsidRDefault="00163A43" w:rsidP="00D71CCC">
      <w:pPr>
        <w:rPr>
          <w:b/>
          <w:bCs/>
        </w:rPr>
      </w:pPr>
    </w:p>
    <w:p w14:paraId="5771BB58" w14:textId="77777777" w:rsidR="00163A43" w:rsidRDefault="00163A43" w:rsidP="00D71CCC">
      <w:pPr>
        <w:rPr>
          <w:b/>
          <w:bCs/>
        </w:rPr>
      </w:pPr>
    </w:p>
    <w:p w14:paraId="767161EF" w14:textId="77777777" w:rsidR="00163A43" w:rsidRDefault="00163A43" w:rsidP="00D71CCC">
      <w:pPr>
        <w:rPr>
          <w:b/>
          <w:bCs/>
        </w:rPr>
      </w:pPr>
    </w:p>
    <w:p w14:paraId="712C5D2F" w14:textId="412D004D" w:rsidR="00D71CCC" w:rsidRPr="0093782C" w:rsidRDefault="00D71CCC" w:rsidP="00D71CCC">
      <w:pPr>
        <w:rPr>
          <w:b/>
          <w:bCs/>
        </w:rPr>
      </w:pPr>
      <w:r w:rsidRPr="0093782C">
        <w:rPr>
          <w:b/>
          <w:bCs/>
        </w:rPr>
        <w:lastRenderedPageBreak/>
        <w:t>Reference</w:t>
      </w:r>
      <w:r>
        <w:rPr>
          <w:b/>
          <w:bCs/>
        </w:rPr>
        <w:t xml:space="preserve"> List </w:t>
      </w:r>
    </w:p>
    <w:p w14:paraId="4DFFD1CE" w14:textId="77777777" w:rsidR="00D71CCC" w:rsidRDefault="00D71CCC" w:rsidP="00D71CCC">
      <w:r w:rsidRPr="00B7440D">
        <w:t xml:space="preserve">Acas (2021). Hiring someone | Acas. [online] Acas.org.uk. Available at: </w:t>
      </w:r>
      <w:hyperlink r:id="rId20" w:history="1">
        <w:r w:rsidRPr="00190C24">
          <w:rPr>
            <w:rStyle w:val="Hyperlink"/>
          </w:rPr>
          <w:t>https://www.acas.org.uk/hiring-someone</w:t>
        </w:r>
      </w:hyperlink>
      <w:r w:rsidRPr="00B7440D">
        <w:t>.</w:t>
      </w:r>
    </w:p>
    <w:p w14:paraId="6A209DE1" w14:textId="77777777" w:rsidR="00D71CCC" w:rsidRDefault="00D71CCC" w:rsidP="00D71CCC">
      <w:r w:rsidRPr="00E27E8B">
        <w:t xml:space="preserve">ACAS (2022). Supporting and managing staff: Managing staff who work from home - Acas. [online] www.acas.org.uk. Available at: </w:t>
      </w:r>
      <w:hyperlink r:id="rId21" w:history="1">
        <w:r w:rsidRPr="00190C24">
          <w:rPr>
            <w:rStyle w:val="Hyperlink"/>
          </w:rPr>
          <w:t>https://www.acas.org.uk/managing-staff-who-work-from-home</w:t>
        </w:r>
      </w:hyperlink>
      <w:r w:rsidRPr="00E27E8B">
        <w:t>.</w:t>
      </w:r>
    </w:p>
    <w:p w14:paraId="0055BCF9" w14:textId="77777777" w:rsidR="00D71CCC" w:rsidRDefault="00D71CCC" w:rsidP="00D71CCC">
      <w:r w:rsidRPr="00695560">
        <w:t xml:space="preserve">Ali, L. (2022). CIPD | Equality, Diversity and Inclusion in the Workplace | Factsheets. [online] CIPD. Available at: </w:t>
      </w:r>
      <w:hyperlink r:id="rId22" w:history="1">
        <w:r w:rsidRPr="00190C24">
          <w:rPr>
            <w:rStyle w:val="Hyperlink"/>
          </w:rPr>
          <w:t>https://www.cipd.org/uk/knowledge/factsheets/diversity-factsheet/</w:t>
        </w:r>
      </w:hyperlink>
      <w:r w:rsidRPr="00695560">
        <w:t>.</w:t>
      </w:r>
    </w:p>
    <w:p w14:paraId="743F5613" w14:textId="77777777" w:rsidR="00D71CCC" w:rsidRDefault="00D71CCC" w:rsidP="00D71CCC">
      <w:r w:rsidRPr="00601C2D">
        <w:t>ANNUAL REPORT for 2022/2023 on the Council’s Corporate Strategy 2022-2027 Developing Carmarthenshire Together: One Council, One Vision, One Voice. (2023). Available at: https://www.carmarthenshire.gov.wales/media/dp3pstgm/council-s-annual-report-2022-2023.pdf [Accessed 4 Jun. 2024].</w:t>
      </w:r>
    </w:p>
    <w:p w14:paraId="3CD60AE5" w14:textId="77777777" w:rsidR="00D71CCC" w:rsidRDefault="00D71CCC" w:rsidP="00D71CCC">
      <w:r w:rsidRPr="00194F7E">
        <w:t xml:space="preserve">August 2023, J.W. 30 (n.d.). An employers’ guide to ensuring safety for remote and hybrid workers. [online] www.peoplemanagement.co.uk. Available at: </w:t>
      </w:r>
      <w:hyperlink r:id="rId23" w:history="1">
        <w:r w:rsidRPr="00190C24">
          <w:rPr>
            <w:rStyle w:val="Hyperlink"/>
          </w:rPr>
          <w:t>https://www.peoplemanagement.co.uk/article/1835488/employers-guide-ensuring-safety-remote-hybrid-workers</w:t>
        </w:r>
      </w:hyperlink>
      <w:r w:rsidRPr="00194F7E">
        <w:t>.</w:t>
      </w:r>
    </w:p>
    <w:p w14:paraId="7A6CBBF2" w14:textId="77777777" w:rsidR="00D71CCC" w:rsidRDefault="00D71CCC" w:rsidP="00D71CCC">
      <w:r w:rsidRPr="009F1A1F">
        <w:t xml:space="preserve">Battista, M. (2024) PESTLE Analysis, CIPD. Available at: </w:t>
      </w:r>
      <w:hyperlink r:id="rId24" w:history="1">
        <w:r w:rsidRPr="005015DE">
          <w:rPr>
            <w:rStyle w:val="Hyperlink"/>
          </w:rPr>
          <w:t>https://www.cipd.org/uk/knowledge/factsheets/pestle-analysis-factsheet/</w:t>
        </w:r>
      </w:hyperlink>
      <w:r w:rsidRPr="009F1A1F">
        <w:t>.</w:t>
      </w:r>
    </w:p>
    <w:p w14:paraId="3C15586A" w14:textId="1450A812" w:rsidR="001B73C6" w:rsidRDefault="001B73C6" w:rsidP="00D71CCC">
      <w:r w:rsidRPr="001B73C6">
        <w:t xml:space="preserve">Bishop, K. (2022) Is remote work worse for wellbeing than people </w:t>
      </w:r>
      <w:proofErr w:type="gramStart"/>
      <w:r w:rsidRPr="001B73C6">
        <w:t>think?,</w:t>
      </w:r>
      <w:proofErr w:type="gramEnd"/>
      <w:r w:rsidRPr="001B73C6">
        <w:t xml:space="preserve"> BBC. Available at: </w:t>
      </w:r>
      <w:hyperlink r:id="rId25" w:history="1">
        <w:r w:rsidRPr="00190C24">
          <w:rPr>
            <w:rStyle w:val="Hyperlink"/>
          </w:rPr>
          <w:t>https://www.bbc.com/worklife/article/20220616-is-remote-work-worse-for-wellbeing-than-people-think</w:t>
        </w:r>
      </w:hyperlink>
      <w:r w:rsidRPr="001B73C6">
        <w:t>.</w:t>
      </w:r>
    </w:p>
    <w:p w14:paraId="0454E864" w14:textId="77777777" w:rsidR="001B73C6" w:rsidRDefault="001B73C6" w:rsidP="00D71CCC"/>
    <w:p w14:paraId="38731B11" w14:textId="77777777" w:rsidR="00D71CCC" w:rsidRDefault="00D71CCC" w:rsidP="00D71CCC">
      <w:r w:rsidRPr="0003165E">
        <w:t xml:space="preserve">Blog, M. (2023) The six thinking hats method: how to use it for effective brainstorming, MindManager Blog. Available at: </w:t>
      </w:r>
      <w:hyperlink r:id="rId26" w:history="1">
        <w:r w:rsidRPr="005015DE">
          <w:rPr>
            <w:rStyle w:val="Hyperlink"/>
          </w:rPr>
          <w:t>https://blog.mindmanager.com/six-thinking-hats-method/</w:t>
        </w:r>
      </w:hyperlink>
      <w:r w:rsidRPr="0003165E">
        <w:t>.</w:t>
      </w:r>
    </w:p>
    <w:p w14:paraId="32E2213C" w14:textId="77777777" w:rsidR="00D71CCC" w:rsidRDefault="00D71CCC" w:rsidP="00D71CCC">
      <w:r w:rsidRPr="00F60BFA">
        <w:t xml:space="preserve">Bosley, A. (2023) Ethical Practice and the Role of People Professionals, CIPD. CIPD. Available at: </w:t>
      </w:r>
      <w:hyperlink r:id="rId27" w:history="1">
        <w:r w:rsidRPr="005139CF">
          <w:rPr>
            <w:rStyle w:val="Hyperlink"/>
          </w:rPr>
          <w:t>https://www.cipd.org/uk/knowledge/factsheets/ethics-role-hr-factsheet/</w:t>
        </w:r>
      </w:hyperlink>
      <w:r w:rsidRPr="00F60BFA">
        <w:t>.</w:t>
      </w:r>
    </w:p>
    <w:p w14:paraId="2821CE45" w14:textId="77777777" w:rsidR="00D71CCC" w:rsidRDefault="00D71CCC" w:rsidP="00D71CCC">
      <w:r w:rsidRPr="00616C61">
        <w:t xml:space="preserve">Briner, R. (2021) What’s the evidence for... Evidence-based HR? </w:t>
      </w:r>
      <w:hyperlink r:id="rId28" w:history="1">
        <w:r w:rsidRPr="005015DE">
          <w:rPr>
            <w:rStyle w:val="Hyperlink"/>
          </w:rPr>
          <w:t>https://www.hrmagazine.co.uk/content/features/whats-the-evidence-for-evidence-based-hr</w:t>
        </w:r>
      </w:hyperlink>
      <w:r w:rsidRPr="00616C61">
        <w:t>.</w:t>
      </w:r>
    </w:p>
    <w:p w14:paraId="33F2EDE1" w14:textId="77777777" w:rsidR="00D71CCC" w:rsidRDefault="00D71CCC" w:rsidP="00D71CCC">
      <w:r w:rsidRPr="00B4607F">
        <w:t xml:space="preserve">Britannica (2024) ‘Deontological </w:t>
      </w:r>
      <w:proofErr w:type="gramStart"/>
      <w:r w:rsidRPr="00B4607F">
        <w:t>ethics ’</w:t>
      </w:r>
      <w:proofErr w:type="gramEnd"/>
      <w:r w:rsidRPr="00B4607F">
        <w:t xml:space="preserve">, </w:t>
      </w:r>
      <w:proofErr w:type="spellStart"/>
      <w:r w:rsidRPr="00B4607F">
        <w:t>Encyclopædia</w:t>
      </w:r>
      <w:proofErr w:type="spellEnd"/>
      <w:r w:rsidRPr="00B4607F">
        <w:t xml:space="preserve"> Britannica. Edited by B. Duignan. Available at: </w:t>
      </w:r>
      <w:hyperlink r:id="rId29" w:history="1">
        <w:r w:rsidRPr="005139CF">
          <w:rPr>
            <w:rStyle w:val="Hyperlink"/>
          </w:rPr>
          <w:t>https://www.britannica.com/topic/deontological-ethics</w:t>
        </w:r>
      </w:hyperlink>
      <w:r w:rsidRPr="00B4607F">
        <w:t>.</w:t>
      </w:r>
    </w:p>
    <w:p w14:paraId="35A5B40F" w14:textId="176E2F7E" w:rsidR="00EA5979" w:rsidRDefault="00EA5979" w:rsidP="00D71CCC">
      <w:r w:rsidRPr="00EA5979">
        <w:t xml:space="preserve">Businesses risk losing top talent due to poor mental wellbeing support | </w:t>
      </w:r>
      <w:proofErr w:type="spellStart"/>
      <w:r w:rsidRPr="00EA5979">
        <w:t>theHRD</w:t>
      </w:r>
      <w:proofErr w:type="spellEnd"/>
      <w:r w:rsidRPr="00EA5979">
        <w:t xml:space="preserve"> (2020) </w:t>
      </w:r>
      <w:proofErr w:type="spellStart"/>
      <w:r w:rsidRPr="00EA5979">
        <w:t>theHRDIRECTOR</w:t>
      </w:r>
      <w:proofErr w:type="spellEnd"/>
      <w:r w:rsidRPr="00EA5979">
        <w:t xml:space="preserve">. Available at: </w:t>
      </w:r>
      <w:hyperlink r:id="rId30" w:history="1">
        <w:r w:rsidRPr="00190C24">
          <w:rPr>
            <w:rStyle w:val="Hyperlink"/>
          </w:rPr>
          <w:t>https://www.thehrdirector.com/business-news/health-</w:t>
        </w:r>
        <w:r w:rsidRPr="00190C24">
          <w:rPr>
            <w:rStyle w:val="Hyperlink"/>
          </w:rPr>
          <w:lastRenderedPageBreak/>
          <w:t>and-wellbeing/businesses-risk-losing-top-talent-due-to-poor-mental-wellbeing-support/</w:t>
        </w:r>
      </w:hyperlink>
      <w:r w:rsidRPr="00EA5979">
        <w:t>.</w:t>
      </w:r>
    </w:p>
    <w:p w14:paraId="72835704" w14:textId="77777777" w:rsidR="00EA5979" w:rsidRDefault="00EA5979" w:rsidP="00D71CCC"/>
    <w:p w14:paraId="099CAF27" w14:textId="77777777" w:rsidR="00D71CCC" w:rsidRDefault="00D71CCC" w:rsidP="00D71CCC">
      <w:r w:rsidRPr="00ED4A43">
        <w:t xml:space="preserve">Cambridge Assessment (2006) Critical thinking. Factsheet. </w:t>
      </w:r>
      <w:hyperlink r:id="rId31" w:history="1">
        <w:r w:rsidRPr="005015DE">
          <w:rPr>
            <w:rStyle w:val="Hyperlink"/>
          </w:rPr>
          <w:t>https://www.cambridgeassessment.org.uk/images/109971-critical-thinking-factsheet-1.pdf</w:t>
        </w:r>
      </w:hyperlink>
      <w:r w:rsidRPr="00ED4A43">
        <w:t>.</w:t>
      </w:r>
    </w:p>
    <w:p w14:paraId="5AF8198C" w14:textId="77777777" w:rsidR="00D71CCC" w:rsidRDefault="00D71CCC" w:rsidP="00D71CCC">
      <w:r w:rsidRPr="001A0F21">
        <w:t xml:space="preserve">CEBMa (2014) Evidence-Based Management: the basic principles. book. </w:t>
      </w:r>
      <w:proofErr w:type="spellStart"/>
      <w:r w:rsidRPr="001A0F21">
        <w:t>CentHU</w:t>
      </w:r>
      <w:proofErr w:type="spellEnd"/>
      <w:r w:rsidRPr="001A0F21">
        <w:t xml:space="preserve"> for Evidence-Based Management. https://cebma.org/assets/Uploads/Evidence-Based-Practice-The-Basic-Principles.pdf.</w:t>
      </w:r>
    </w:p>
    <w:p w14:paraId="7AF8FA67" w14:textId="77777777" w:rsidR="00D71CCC" w:rsidRDefault="00D71CCC" w:rsidP="00D71CCC">
      <w:r w:rsidRPr="00641F29">
        <w:t xml:space="preserve">Cebollero, C. (2024) 'The seven Key steps of critical thinking,' Forbes, 20 February. </w:t>
      </w:r>
      <w:hyperlink r:id="rId32" w:history="1">
        <w:r w:rsidRPr="005015DE">
          <w:rPr>
            <w:rStyle w:val="Hyperlink"/>
          </w:rPr>
          <w:t>https://www.forbes.com/sites/forbescoachescouncil/2018/04/20/the-seven-key-steps-of-critical-thinking/?sh=1f4fb04f6a52</w:t>
        </w:r>
      </w:hyperlink>
      <w:r w:rsidRPr="00641F29">
        <w:t>.</w:t>
      </w:r>
    </w:p>
    <w:p w14:paraId="1B026669" w14:textId="77777777" w:rsidR="00376366" w:rsidRDefault="00376366" w:rsidP="00D71CCC"/>
    <w:p w14:paraId="4C3E90C9" w14:textId="34391A0A" w:rsidR="00FD5A78" w:rsidRDefault="00376366" w:rsidP="00D71CCC">
      <w:r w:rsidRPr="00376366">
        <w:t xml:space="preserve">CIPD. (n.d.). CIPD | Equality, diversity and inclusion in the Workplace | Factsheets. [online] Available at: </w:t>
      </w:r>
      <w:hyperlink r:id="rId33" w:anchor="Equality" w:history="1">
        <w:r w:rsidRPr="00190C24">
          <w:rPr>
            <w:rStyle w:val="Hyperlink"/>
          </w:rPr>
          <w:t>https://www.cipd.org/en/knowledge/factsheets/diversity-factsheet/#Equality</w:t>
        </w:r>
      </w:hyperlink>
      <w:r w:rsidRPr="00376366">
        <w:t>.</w:t>
      </w:r>
    </w:p>
    <w:p w14:paraId="7DCF1A33" w14:textId="29D1D20C" w:rsidR="00376366" w:rsidRDefault="006A447E" w:rsidP="00D71CCC">
      <w:r w:rsidRPr="006A447E">
        <w:t xml:space="preserve">CIPD | Measures to tackle the gender pay gap (no date) CIPD. Available at: </w:t>
      </w:r>
      <w:hyperlink r:id="rId34" w:history="1">
        <w:r w:rsidRPr="00190C24">
          <w:rPr>
            <w:rStyle w:val="Hyperlink"/>
          </w:rPr>
          <w:t>https://www.cipd.org/en/about/public-policy/our-calls-for-action/tackle-gender-pay-gap/</w:t>
        </w:r>
      </w:hyperlink>
      <w:r w:rsidRPr="006A447E">
        <w:t>.</w:t>
      </w:r>
    </w:p>
    <w:p w14:paraId="0F43BBA2" w14:textId="1E7B3977" w:rsidR="00DA62C6" w:rsidRDefault="00DA62C6" w:rsidP="00D71CCC">
      <w:r w:rsidRPr="00DA62C6">
        <w:t xml:space="preserve">CIPD | Working from home: Assessing the Research Evidence (2020) CIPD. Available at: </w:t>
      </w:r>
      <w:hyperlink r:id="rId35" w:history="1">
        <w:r w:rsidRPr="00190C24">
          <w:rPr>
            <w:rStyle w:val="Hyperlink"/>
          </w:rPr>
          <w:t>https://www.cipd.org/uk/knowledge/reports/working-from-home-evidence-after-lockdown/</w:t>
        </w:r>
      </w:hyperlink>
      <w:r w:rsidRPr="00DA62C6">
        <w:t>.</w:t>
      </w:r>
    </w:p>
    <w:p w14:paraId="6565820E" w14:textId="77777777" w:rsidR="006A447E" w:rsidRDefault="006A447E" w:rsidP="00D71CCC"/>
    <w:p w14:paraId="096DBEFA" w14:textId="6C2FF877" w:rsidR="00222B24" w:rsidRDefault="00222B24" w:rsidP="00D71CCC">
      <w:r w:rsidRPr="00222B24">
        <w:t xml:space="preserve">CIPD (2015). Ethical decision-making: Eight Perspectives on Workplace Dilemmas. [online] Available at: </w:t>
      </w:r>
      <w:hyperlink r:id="rId36" w:history="1">
        <w:r w:rsidRPr="00190C24">
          <w:rPr>
            <w:rStyle w:val="Hyperlink"/>
          </w:rPr>
          <w:t>https://www.cipd.org/globalassets/media/comms/the-people-profession/profession-map-pdfs/ethical-decision-making-2015-eight-perspectives-on-workplace-dilemmas_tcm29-9564.pdf</w:t>
        </w:r>
      </w:hyperlink>
      <w:r w:rsidRPr="00222B24">
        <w:t>.</w:t>
      </w:r>
    </w:p>
    <w:p w14:paraId="17B77619" w14:textId="77777777" w:rsidR="00222B24" w:rsidRDefault="00222B24" w:rsidP="00D71CCC"/>
    <w:p w14:paraId="3CAB4CDC" w14:textId="77777777" w:rsidR="00D71CCC" w:rsidRDefault="00D71CCC" w:rsidP="00D71CCC">
      <w:r w:rsidRPr="00AA659C">
        <w:t xml:space="preserve">CIPD (2018). Creating and capturing value at work: who benefits? Research report Part 2 -Measurements report. [online] Available at: </w:t>
      </w:r>
      <w:hyperlink r:id="rId37" w:history="1">
        <w:r w:rsidRPr="00190C24">
          <w:rPr>
            <w:rStyle w:val="Hyperlink"/>
          </w:rPr>
          <w:t>https://www.cipd.org/globalassets/media/knowledge/knowledge-hub/reports/creating-and-capturing-value-at-work_2018-who-benefits-part-2_tcm18-37078.pdf</w:t>
        </w:r>
      </w:hyperlink>
      <w:r w:rsidRPr="00AA659C">
        <w:t>.</w:t>
      </w:r>
    </w:p>
    <w:p w14:paraId="12B06F1D" w14:textId="77777777" w:rsidR="00D71CCC" w:rsidRDefault="00D71CCC" w:rsidP="00D71CCC">
      <w:r w:rsidRPr="002043B5">
        <w:t>CIPD (2019) CIPD | Critical thinking | Podcast, CIPD. CIPD. Available at: https://www.cipd.org/uk/knowledge/podcasts/critical-thinking/.</w:t>
      </w:r>
    </w:p>
    <w:p w14:paraId="15A36130" w14:textId="77777777" w:rsidR="00D71CCC" w:rsidRDefault="00D71CCC" w:rsidP="00D71CCC">
      <w:r w:rsidRPr="00C23BC3">
        <w:lastRenderedPageBreak/>
        <w:t xml:space="preserve">CIPD (2021). CIPD | Getting Started with People Analytics. [online] CIPD. Available at: </w:t>
      </w:r>
      <w:hyperlink r:id="rId38" w:history="1">
        <w:r w:rsidRPr="00190C24">
          <w:rPr>
            <w:rStyle w:val="Hyperlink"/>
          </w:rPr>
          <w:t>https://www.cipd.org/uk/knowledge/guides/analytics-practitioner-guide/</w:t>
        </w:r>
      </w:hyperlink>
      <w:r w:rsidRPr="00C23BC3">
        <w:t>.</w:t>
      </w:r>
    </w:p>
    <w:p w14:paraId="12973D1B" w14:textId="284AF552" w:rsidR="00B02601" w:rsidRDefault="00B02601" w:rsidP="00D71CCC">
      <w:r w:rsidRPr="00B02601">
        <w:t xml:space="preserve">CIPD (2022) Hybrid working: Guidance for people professionals, CIPD. Available at: </w:t>
      </w:r>
      <w:hyperlink r:id="rId39" w:history="1">
        <w:r w:rsidRPr="00190C24">
          <w:rPr>
            <w:rStyle w:val="Hyperlink"/>
          </w:rPr>
          <w:t>https://www.cipd.org/uk/knowledge/guides/planning-hybrid-working/</w:t>
        </w:r>
      </w:hyperlink>
      <w:r w:rsidRPr="00B02601">
        <w:t>.</w:t>
      </w:r>
    </w:p>
    <w:p w14:paraId="4FA0B310" w14:textId="77777777" w:rsidR="00B02601" w:rsidRDefault="00B02601" w:rsidP="00D71CCC"/>
    <w:p w14:paraId="37D42403" w14:textId="77777777" w:rsidR="00D71CCC" w:rsidRDefault="00D71CCC" w:rsidP="00D71CCC">
      <w:r w:rsidRPr="004516C6">
        <w:t xml:space="preserve">CIPD (2023) CIPD | Evidence-based HR: Make better decisions and step up your influence, CIPD. Available at: </w:t>
      </w:r>
      <w:hyperlink r:id="rId40" w:history="1">
        <w:r w:rsidRPr="005015DE">
          <w:rPr>
            <w:rStyle w:val="Hyperlink"/>
          </w:rPr>
          <w:t>https://www.cipd.org/uk/knowledge/guides/evidence-based-profession/</w:t>
        </w:r>
      </w:hyperlink>
      <w:r w:rsidRPr="004516C6">
        <w:t>.</w:t>
      </w:r>
    </w:p>
    <w:p w14:paraId="5CF71EE7" w14:textId="60920FE2" w:rsidR="003F0917" w:rsidRDefault="003F0917" w:rsidP="00D71CCC">
      <w:r w:rsidRPr="003F0917">
        <w:t>CIPD (2023). Building an evidence-based people profession. [online] CIPD. Available at: https://www.cipd.org/uk/views-and-insights/thought-leadership/insight/evidence-based-profession/.</w:t>
      </w:r>
    </w:p>
    <w:p w14:paraId="60765C0F" w14:textId="77777777" w:rsidR="00D71CCC" w:rsidRDefault="00D71CCC" w:rsidP="00D71CCC">
      <w:r w:rsidRPr="005E206F">
        <w:t xml:space="preserve">CIPD (2023) CIPD | The Profession Map / Professional values and purpose, CIPD. Available at: </w:t>
      </w:r>
      <w:hyperlink r:id="rId41" w:history="1">
        <w:r w:rsidRPr="005139CF">
          <w:rPr>
            <w:rStyle w:val="Hyperlink"/>
          </w:rPr>
          <w:t>https://www.cipd.org/uk/the-people-profession/the-profession-map/explore-the-profession-map/professional-values-purpose/</w:t>
        </w:r>
      </w:hyperlink>
      <w:r w:rsidRPr="005E206F">
        <w:t>.</w:t>
      </w:r>
    </w:p>
    <w:p w14:paraId="22D392A9" w14:textId="2A531834" w:rsidR="00884AE5" w:rsidRDefault="00884AE5" w:rsidP="00D71CCC">
      <w:r w:rsidRPr="00884AE5">
        <w:t xml:space="preserve">CIPD (2023). CIPD | Race Inclusion in the Workplace. [online] CIPD. Available at: </w:t>
      </w:r>
      <w:hyperlink r:id="rId42" w:history="1">
        <w:r w:rsidRPr="00190C24">
          <w:rPr>
            <w:rStyle w:val="Hyperlink"/>
          </w:rPr>
          <w:t>https://www.cipd.org/uk/views-and-insights/cipd-viewpoint/race-inclusion-in-the-workplace/</w:t>
        </w:r>
      </w:hyperlink>
      <w:r w:rsidRPr="00884AE5">
        <w:t>.</w:t>
      </w:r>
    </w:p>
    <w:p w14:paraId="19A4C86F" w14:textId="77777777" w:rsidR="00884AE5" w:rsidRDefault="00884AE5" w:rsidP="00D71CCC"/>
    <w:p w14:paraId="37B6848A" w14:textId="77777777" w:rsidR="00D71CCC" w:rsidRDefault="00D71CCC" w:rsidP="00D71CCC">
      <w:r w:rsidRPr="00B8367E">
        <w:t xml:space="preserve">CIPD (2023). CIPD | Recruitment Process Overview | Factsheets. [online] CIPD. Available at: </w:t>
      </w:r>
      <w:hyperlink r:id="rId43" w:history="1">
        <w:r w:rsidRPr="00190C24">
          <w:rPr>
            <w:rStyle w:val="Hyperlink"/>
          </w:rPr>
          <w:t>https://www.cipd.org/uk/knowledge/factsheets/recruitment-factsheet/</w:t>
        </w:r>
      </w:hyperlink>
      <w:r w:rsidRPr="00B8367E">
        <w:t>.</w:t>
      </w:r>
    </w:p>
    <w:p w14:paraId="70077AD8" w14:textId="77777777" w:rsidR="00D71CCC" w:rsidRDefault="00D71CCC" w:rsidP="00D71CCC">
      <w:r w:rsidRPr="003F191A">
        <w:t xml:space="preserve">CIPD (2024) People Analytics, www.cipd.org. Available at: </w:t>
      </w:r>
      <w:hyperlink r:id="rId44" w:history="1">
        <w:r w:rsidRPr="005015DE">
          <w:rPr>
            <w:rStyle w:val="Hyperlink"/>
          </w:rPr>
          <w:t>https://www.cipd.org/uk/knowledge/factsheets/analytics-factsheet/</w:t>
        </w:r>
      </w:hyperlink>
      <w:r w:rsidRPr="003F191A">
        <w:t>.</w:t>
      </w:r>
    </w:p>
    <w:p w14:paraId="6A00B311" w14:textId="77777777" w:rsidR="00D71CCC" w:rsidRDefault="00D71CCC" w:rsidP="00D71CCC">
      <w:r w:rsidRPr="005017C7">
        <w:t xml:space="preserve">CIPD (2024). CIPD | Gender </w:t>
      </w:r>
      <w:proofErr w:type="gramStart"/>
      <w:r w:rsidRPr="005017C7">
        <w:t>pay</w:t>
      </w:r>
      <w:proofErr w:type="gramEnd"/>
      <w:r w:rsidRPr="005017C7">
        <w:t xml:space="preserve"> gap reporting: Understand what it is, if you need to report and why. [online] CIPD. Available at: </w:t>
      </w:r>
      <w:hyperlink r:id="rId45" w:history="1">
        <w:r w:rsidRPr="00190C24">
          <w:rPr>
            <w:rStyle w:val="Hyperlink"/>
          </w:rPr>
          <w:t>https://www.cipd.org/uk/knowledge/guides/what-is-the-gender-pay-gap/</w:t>
        </w:r>
      </w:hyperlink>
      <w:r w:rsidRPr="005017C7">
        <w:t>.</w:t>
      </w:r>
    </w:p>
    <w:p w14:paraId="713C50F7" w14:textId="7B69BAC2" w:rsidR="0026274A" w:rsidRDefault="0026274A" w:rsidP="00D71CCC">
      <w:r w:rsidRPr="0026274A">
        <w:t>CIPD (2024). Explore the Profession Map. [online] CIPD. Available at: https://www.cipd.org/uk/the-people-profession/the-profession-map/explore-the-profession-map/.</w:t>
      </w:r>
    </w:p>
    <w:p w14:paraId="37E28418" w14:textId="77777777" w:rsidR="00D71CCC" w:rsidRDefault="00D71CCC" w:rsidP="00D71CCC">
      <w:r w:rsidRPr="00F921E7">
        <w:t>CIPD | Ethics by design (no date) CIPD. Available at: https://www.cipd.org/uk/knowledge/bitesize-research/ethics-by-design/.</w:t>
      </w:r>
    </w:p>
    <w:p w14:paraId="07F25C4C" w14:textId="77777777" w:rsidR="00D71CCC" w:rsidRDefault="00D71CCC" w:rsidP="00D71CCC">
      <w:r w:rsidRPr="00576D20">
        <w:t xml:space="preserve">CIPD | People Analytics | Factsheets (no date). </w:t>
      </w:r>
      <w:hyperlink r:id="rId46" w:history="1">
        <w:r w:rsidRPr="005015DE">
          <w:rPr>
            <w:rStyle w:val="Hyperlink"/>
          </w:rPr>
          <w:t>https://www.cipd.org/uk/knowledge/factsheets/analytics-factsheet/</w:t>
        </w:r>
      </w:hyperlink>
      <w:r w:rsidRPr="00576D20">
        <w:t>.</w:t>
      </w:r>
    </w:p>
    <w:p w14:paraId="02BAD598" w14:textId="2ADF0F08" w:rsidR="003D4712" w:rsidRDefault="003D4712" w:rsidP="00D71CCC">
      <w:r w:rsidRPr="003D4712">
        <w:t xml:space="preserve">CIPD | PESTLE analysis (no date). </w:t>
      </w:r>
      <w:hyperlink r:id="rId47" w:anchor=":~:text=It%20encourages%20the%20development%20of,opportunities%20and%20exploit%20them%20fully" w:history="1">
        <w:r w:rsidRPr="00190C24">
          <w:rPr>
            <w:rStyle w:val="Hyperlink"/>
          </w:rPr>
          <w:t>https://www.cipd.org/uk/knowledge/factsheets/pestle-analysis-</w:t>
        </w:r>
        <w:r w:rsidRPr="00190C24">
          <w:rPr>
            <w:rStyle w:val="Hyperlink"/>
          </w:rPr>
          <w:lastRenderedPageBreak/>
          <w:t>factsheet/#:~:text=It%20encourages%20the%20development%20of,opportunities%20and%20exploit%20them%20fully</w:t>
        </w:r>
      </w:hyperlink>
      <w:r w:rsidRPr="003D4712">
        <w:t>.</w:t>
      </w:r>
    </w:p>
    <w:p w14:paraId="2C8C4698" w14:textId="77777777" w:rsidR="003D4712" w:rsidRDefault="003D4712" w:rsidP="00D71CCC"/>
    <w:p w14:paraId="77CB7F56" w14:textId="77777777" w:rsidR="00D71CCC" w:rsidRDefault="00D71CCC" w:rsidP="00D71CCC">
      <w:r w:rsidRPr="00777EE2">
        <w:t xml:space="preserve">CIPD | The Profession Map / Core behaviours / Situational decision making (no date) CIPD. Available at: </w:t>
      </w:r>
      <w:hyperlink r:id="rId48" w:history="1">
        <w:r w:rsidRPr="005139CF">
          <w:rPr>
            <w:rStyle w:val="Hyperlink"/>
          </w:rPr>
          <w:t>https://www.cipd.org/en/the-people-profession/the-profession-map/explore-the-profession-map/core-behaviours/situational-decision-making/</w:t>
        </w:r>
      </w:hyperlink>
      <w:r w:rsidRPr="00777EE2">
        <w:t>.</w:t>
      </w:r>
    </w:p>
    <w:p w14:paraId="0B50B1AA" w14:textId="3A7649E9" w:rsidR="00216146" w:rsidRDefault="00216146" w:rsidP="00D71CCC">
      <w:r w:rsidRPr="00216146">
        <w:t xml:space="preserve">Cips.org. (2024). Available at: </w:t>
      </w:r>
      <w:hyperlink r:id="rId49" w:history="1">
        <w:r w:rsidRPr="00190C24">
          <w:rPr>
            <w:rStyle w:val="Hyperlink"/>
          </w:rPr>
          <w:t>https://www.cips.org/careers/salary-guide/uk</w:t>
        </w:r>
      </w:hyperlink>
      <w:r w:rsidRPr="00216146">
        <w:t>.</w:t>
      </w:r>
    </w:p>
    <w:p w14:paraId="3C1ED2BD" w14:textId="1D338252" w:rsidR="00497E74" w:rsidRDefault="00497E74" w:rsidP="00D71CCC">
      <w:r w:rsidRPr="00497E74">
        <w:t>Closing your gender pay gap (no date) GOV.UK. Available at: https://www.gov.uk/government/publications/gender-pay-gap-reporting-guidance-for-employers/closing-your-gender-pay-gap#actions-to-close-the-gap.</w:t>
      </w:r>
    </w:p>
    <w:p w14:paraId="54E0FB21" w14:textId="77777777" w:rsidR="00D71CCC" w:rsidRDefault="00D71CCC" w:rsidP="00D71CCC">
      <w:r w:rsidRPr="008D0060">
        <w:t xml:space="preserve">CMI (2020) Decision Making, CMI. Available at: </w:t>
      </w:r>
      <w:hyperlink r:id="rId50" w:history="1">
        <w:r w:rsidRPr="005015DE">
          <w:rPr>
            <w:rStyle w:val="Hyperlink"/>
          </w:rPr>
          <w:t>https://www.managers.org.uk/knowledge-and-insights/resource/decision-making/</w:t>
        </w:r>
      </w:hyperlink>
      <w:r w:rsidRPr="008D0060">
        <w:t>.</w:t>
      </w:r>
    </w:p>
    <w:p w14:paraId="1E02ED50" w14:textId="01805C02" w:rsidR="001243C0" w:rsidRDefault="001243C0" w:rsidP="00D71CCC">
      <w:r w:rsidRPr="001243C0">
        <w:t xml:space="preserve">Council, F.C. (no date) Council Post: 10 Ways </w:t>
      </w:r>
      <w:proofErr w:type="gramStart"/>
      <w:r w:rsidRPr="001243C0">
        <w:t>To</w:t>
      </w:r>
      <w:proofErr w:type="gramEnd"/>
      <w:r w:rsidRPr="001243C0">
        <w:t xml:space="preserve"> Find (And Attract) More Diverse Job Applicants, Forbes. Available at: https://www.forbes.com/sites/forbescoachescouncil/2019/08/01/10-ways-to-find-and-attract-more-diverse-job-applicants/ (Accessed: 16 June 2024).</w:t>
      </w:r>
    </w:p>
    <w:p w14:paraId="560F089D" w14:textId="77777777" w:rsidR="00D71CCC" w:rsidRDefault="00D71CCC" w:rsidP="00D71CCC">
      <w:r w:rsidRPr="00B72F6E">
        <w:t xml:space="preserve">Dewar, J. (2023). Career Growth: What It Means and Why Companies Should Invest in It. [online] www.linkedin.com. Available at: </w:t>
      </w:r>
      <w:hyperlink r:id="rId51" w:history="1">
        <w:r w:rsidRPr="00190C24">
          <w:rPr>
            <w:rStyle w:val="Hyperlink"/>
          </w:rPr>
          <w:t>https://www.linkedin.com/business/talent/blog/learning-and-development/career-growth</w:t>
        </w:r>
      </w:hyperlink>
      <w:r w:rsidRPr="00B72F6E">
        <w:t>.</w:t>
      </w:r>
    </w:p>
    <w:p w14:paraId="19CA50E5" w14:textId="77777777" w:rsidR="00D71CCC" w:rsidRDefault="00D71CCC" w:rsidP="00D71CCC">
      <w:r w:rsidRPr="00135C83">
        <w:t>Duignan, B. (2011) The history of Western ethics. New York: Britannica Educational Pub.</w:t>
      </w:r>
    </w:p>
    <w:p w14:paraId="24A6B59A" w14:textId="2DC2CF90" w:rsidR="00616B6C" w:rsidRDefault="00616B6C" w:rsidP="00D71CCC">
      <w:r w:rsidRPr="00616B6C">
        <w:t xml:space="preserve">Elder, S.R. and Nikodem, M. (2023). Considering the application and relevance of evidence-based HR. [online] www.peoplemanagement.co.uk. Available at: </w:t>
      </w:r>
      <w:hyperlink r:id="rId52" w:history="1">
        <w:r w:rsidRPr="00190C24">
          <w:rPr>
            <w:rStyle w:val="Hyperlink"/>
          </w:rPr>
          <w:t>https://www.peoplemanagement.co.uk/article/1845833/considering-application-relevance-evidence-based-hr</w:t>
        </w:r>
      </w:hyperlink>
      <w:r w:rsidRPr="00616B6C">
        <w:t>.</w:t>
      </w:r>
    </w:p>
    <w:p w14:paraId="70B43B7C" w14:textId="77777777" w:rsidR="00616B6C" w:rsidRDefault="00616B6C" w:rsidP="00D71CCC"/>
    <w:p w14:paraId="018E1D37" w14:textId="77777777" w:rsidR="00D71CCC" w:rsidRDefault="00D71CCC" w:rsidP="00D71CCC">
      <w:proofErr w:type="spellStart"/>
      <w:r w:rsidRPr="00CA3FDF">
        <w:t>Enderes</w:t>
      </w:r>
      <w:proofErr w:type="spellEnd"/>
      <w:r w:rsidRPr="00CA3FDF">
        <w:t xml:space="preserve">, K. (no date) People Analytics Solutions: Market Primer MARKET LANDSCAPE. Available at: </w:t>
      </w:r>
      <w:hyperlink r:id="rId53" w:history="1">
        <w:r w:rsidRPr="005015DE">
          <w:rPr>
            <w:rStyle w:val="Hyperlink"/>
          </w:rPr>
          <w:t>https://www2.deloitte.com/content/dam/Deloitte/us/Documents/human-capital/us-human-capital-bersin-lt-people-analytics-solutions-market-primer.pdf</w:t>
        </w:r>
      </w:hyperlink>
      <w:r w:rsidRPr="00CA3FDF">
        <w:t>.</w:t>
      </w:r>
    </w:p>
    <w:p w14:paraId="4403670D" w14:textId="77777777" w:rsidR="00D71CCC" w:rsidRDefault="00D71CCC" w:rsidP="00D71CCC">
      <w:r w:rsidRPr="00402BC2">
        <w:t>Ethics in the Workplace (no date) www.linkedin.com. Available at: https://www.linkedin.com/pulse/ethics-workplace-john-halliday/ (Accessed: 31 May 2024).</w:t>
      </w:r>
    </w:p>
    <w:p w14:paraId="76638EDA" w14:textId="27D4D7FE" w:rsidR="00CE5045" w:rsidRDefault="00CE5045" w:rsidP="00D71CCC">
      <w:r w:rsidRPr="00CE5045">
        <w:t xml:space="preserve">Farid, M. (2021) 5 Ways to Promote Gender Equality in the Workplace, SHL. Available at: </w:t>
      </w:r>
      <w:hyperlink r:id="rId54" w:history="1">
        <w:r w:rsidRPr="00190C24">
          <w:rPr>
            <w:rStyle w:val="Hyperlink"/>
          </w:rPr>
          <w:t>https://www.shl.com/resources/by-type/blog/2021/5-ways-to-promote-gender-equality-in-the-workplace/</w:t>
        </w:r>
      </w:hyperlink>
      <w:r w:rsidRPr="00CE5045">
        <w:t>.</w:t>
      </w:r>
    </w:p>
    <w:p w14:paraId="51952DAC" w14:textId="77777777" w:rsidR="00D71CCC" w:rsidRPr="00184F1A" w:rsidRDefault="00D71CCC" w:rsidP="00D71CCC">
      <w:r w:rsidRPr="00184F1A">
        <w:lastRenderedPageBreak/>
        <w:t>FasterCapital. (n.d.). A Comprehensive Guide to Measuring Financial Performance. [online] Available at: https://fastercapital.com/content/A-Comprehensive-Guide-to-Measuring-Financial-Performance.html.</w:t>
      </w:r>
    </w:p>
    <w:p w14:paraId="6305FD84" w14:textId="77777777" w:rsidR="00D71CCC" w:rsidRDefault="00D71CCC" w:rsidP="00D71CCC">
      <w:r w:rsidRPr="00920EEE">
        <w:t xml:space="preserve">Field, E., </w:t>
      </w:r>
      <w:proofErr w:type="spellStart"/>
      <w:r w:rsidRPr="00920EEE">
        <w:t>Krivkovich</w:t>
      </w:r>
      <w:proofErr w:type="spellEnd"/>
      <w:r w:rsidRPr="00920EEE">
        <w:t xml:space="preserve">, A., </w:t>
      </w:r>
      <w:proofErr w:type="spellStart"/>
      <w:r w:rsidRPr="00920EEE">
        <w:t>Kügele</w:t>
      </w:r>
      <w:proofErr w:type="spellEnd"/>
      <w:r w:rsidRPr="00920EEE">
        <w:t xml:space="preserve">, S., Robinson, N. and Yee, L. (2023). Women in the Workplace. [online] McKinsey. Available at: </w:t>
      </w:r>
      <w:hyperlink r:id="rId55" w:history="1">
        <w:r w:rsidRPr="00190C24">
          <w:rPr>
            <w:rStyle w:val="Hyperlink"/>
          </w:rPr>
          <w:t>https://www.mckinsey.com/featured-insights/diversity-and-inclusion/women-in-the-workplace</w:t>
        </w:r>
      </w:hyperlink>
      <w:r w:rsidRPr="00920EEE">
        <w:t>.</w:t>
      </w:r>
    </w:p>
    <w:p w14:paraId="4FF2C6D3" w14:textId="120274F5" w:rsidR="00C33A77" w:rsidRDefault="00C33A77" w:rsidP="00D71CCC">
      <w:r w:rsidRPr="00C33A77">
        <w:t xml:space="preserve">Francis-Devine, B. and Brione, P. (2024) ‘The Gender Pay Gap’, commonslibrary.parliament.uk [Preprint]. Available at: </w:t>
      </w:r>
      <w:hyperlink r:id="rId56" w:history="1">
        <w:r w:rsidRPr="00190C24">
          <w:rPr>
            <w:rStyle w:val="Hyperlink"/>
          </w:rPr>
          <w:t>https://commonslibrary.parliament.uk/research-briefings/sn07068/</w:t>
        </w:r>
      </w:hyperlink>
      <w:r w:rsidRPr="00C33A77">
        <w:t>.</w:t>
      </w:r>
    </w:p>
    <w:p w14:paraId="1C1DCDDA" w14:textId="77777777" w:rsidR="00C33A77" w:rsidRDefault="00C33A77" w:rsidP="00D71CCC"/>
    <w:p w14:paraId="77DBAF94" w14:textId="77777777" w:rsidR="00D71CCC" w:rsidRDefault="00D71CCC" w:rsidP="00D71CCC">
      <w:r w:rsidRPr="009B343A">
        <w:t xml:space="preserve">Frue, K. (2016) The Advantages of PESTLE Analysis, PESTLE Analysis. Available at: </w:t>
      </w:r>
      <w:hyperlink r:id="rId57" w:history="1">
        <w:r w:rsidRPr="005015DE">
          <w:rPr>
            <w:rStyle w:val="Hyperlink"/>
          </w:rPr>
          <w:t>https://pestleanalysis.com/advantages-of-pestle-analysis/</w:t>
        </w:r>
      </w:hyperlink>
      <w:r w:rsidRPr="009B343A">
        <w:t>.</w:t>
      </w:r>
    </w:p>
    <w:p w14:paraId="10A72822" w14:textId="37EB40D0" w:rsidR="00D65C26" w:rsidRDefault="00D65C26" w:rsidP="00D71CCC">
      <w:r w:rsidRPr="00D65C26">
        <w:t xml:space="preserve">Gallo, A. (2017). A Refresher on Marketing ROI. [online] Harvard Business Review. Available at: </w:t>
      </w:r>
      <w:hyperlink r:id="rId58" w:history="1">
        <w:r w:rsidRPr="00190C24">
          <w:rPr>
            <w:rStyle w:val="Hyperlink"/>
          </w:rPr>
          <w:t>https://hbr.org/2017/07/a-refresher-on-marketing-roi</w:t>
        </w:r>
      </w:hyperlink>
      <w:r w:rsidRPr="00D65C26">
        <w:t>.</w:t>
      </w:r>
    </w:p>
    <w:p w14:paraId="30788314" w14:textId="77777777" w:rsidR="00D65C26" w:rsidRDefault="00D65C26" w:rsidP="00D71CCC"/>
    <w:p w14:paraId="41EBBFEB" w14:textId="77777777" w:rsidR="00D71CCC" w:rsidRDefault="00D71CCC" w:rsidP="00D71CCC">
      <w:r w:rsidRPr="00F377FA">
        <w:t xml:space="preserve">Green, D. (2024) What is Evidence Based HR and Why is it Important? (An Interview With Rob Briner) </w:t>
      </w:r>
      <w:proofErr w:type="gramStart"/>
      <w:r w:rsidRPr="00F377FA">
        <w:t xml:space="preserve">|  </w:t>
      </w:r>
      <w:proofErr w:type="spellStart"/>
      <w:r w:rsidRPr="00F377FA">
        <w:t>myHRfuture</w:t>
      </w:r>
      <w:proofErr w:type="spellEnd"/>
      <w:proofErr w:type="gramEnd"/>
      <w:r w:rsidRPr="00F377FA">
        <w:t xml:space="preserve">. </w:t>
      </w:r>
      <w:hyperlink r:id="rId59" w:history="1">
        <w:r w:rsidRPr="005015DE">
          <w:rPr>
            <w:rStyle w:val="Hyperlink"/>
          </w:rPr>
          <w:t>https://www.myhrfuture.com/digital-hr-leaders-podcast/what-is-evidence-based-hr-and-why-is-it-important</w:t>
        </w:r>
      </w:hyperlink>
      <w:r w:rsidRPr="00F377FA">
        <w:t>.</w:t>
      </w:r>
    </w:p>
    <w:p w14:paraId="31B9FD2E" w14:textId="1E822129" w:rsidR="00B1057A" w:rsidRDefault="00B1057A" w:rsidP="00D71CCC">
      <w:r w:rsidRPr="00B1057A">
        <w:t xml:space="preserve">Gunasekaran, A. (2005), "Benchmarking in public sector organizations", Benchmarking: An International Journal, Vol. 12 No. 4. </w:t>
      </w:r>
      <w:hyperlink r:id="rId60" w:history="1">
        <w:r w:rsidRPr="00190C24">
          <w:rPr>
            <w:rStyle w:val="Hyperlink"/>
          </w:rPr>
          <w:t>https://doi.org/10.1108/bij.2005.13112daa.001</w:t>
        </w:r>
      </w:hyperlink>
    </w:p>
    <w:p w14:paraId="031F6E35" w14:textId="77777777" w:rsidR="00B1057A" w:rsidRDefault="00B1057A" w:rsidP="00D71CCC"/>
    <w:p w14:paraId="109F5DB8" w14:textId="690D95A0" w:rsidR="00907EA7" w:rsidRDefault="00907EA7" w:rsidP="00D71CCC">
      <w:r w:rsidRPr="00907EA7">
        <w:t xml:space="preserve">Hardy, N. (2022). What is a PESTLE analysis and why is it important to HR? [online] www.breathehr.com. Available at: </w:t>
      </w:r>
      <w:hyperlink r:id="rId61" w:history="1">
        <w:r w:rsidRPr="00190C24">
          <w:rPr>
            <w:rStyle w:val="Hyperlink"/>
          </w:rPr>
          <w:t>https://www.breathehr.com/en-gb/blog/topic/performance-and-productivity/what-is-a-pestle-analysis-and-why-is-it-important-to-hr</w:t>
        </w:r>
      </w:hyperlink>
      <w:r w:rsidRPr="00907EA7">
        <w:t>.</w:t>
      </w:r>
    </w:p>
    <w:p w14:paraId="40DC40C1" w14:textId="5ECC9DA4" w:rsidR="00907EA7" w:rsidRDefault="008E7FA0" w:rsidP="00D71CCC">
      <w:r w:rsidRPr="008E7FA0">
        <w:t>HR, H. (2023) Training Managers for Mental Health Awareness: Why It Matters. - Harry HR, Harry HR. Available at: https://harryhr.com/care-for-employees/mental-health-awareness/training-managers-for-mental-health-awareness-why-it-matters/#:~:text=The%20Importance%20of%20Training%20Managers%20for%20Mental%20Health (Accessed: 16 June 2024).</w:t>
      </w:r>
    </w:p>
    <w:p w14:paraId="1B56679C" w14:textId="77777777" w:rsidR="008E7FA0" w:rsidRDefault="008E7FA0" w:rsidP="00D71CCC"/>
    <w:p w14:paraId="0C2E7DA8" w14:textId="77777777" w:rsidR="00D71CCC" w:rsidRDefault="00D71CCC" w:rsidP="00D71CCC">
      <w:r w:rsidRPr="006A71CF">
        <w:t>Helpful Professor Explains! (2023) What is Ethics? (Pick Your Ethical Framework in this Video!), YouTube. Available at: https://www.youtube.com/watch?v=sXd44lMRQfQ (Accessed: 31 May 2024).</w:t>
      </w:r>
    </w:p>
    <w:p w14:paraId="6E973CFE" w14:textId="77777777" w:rsidR="00D71CCC" w:rsidRDefault="00D71CCC" w:rsidP="00D71CCC">
      <w:r w:rsidRPr="00556718">
        <w:lastRenderedPageBreak/>
        <w:t xml:space="preserve">how can </w:t>
      </w:r>
      <w:proofErr w:type="spellStart"/>
      <w:r w:rsidRPr="00556718">
        <w:t>debonos</w:t>
      </w:r>
      <w:proofErr w:type="spellEnd"/>
      <w:r w:rsidRPr="00556718">
        <w:t xml:space="preserve"> 6 thinking hats be used in people practice - Search Videos (no date) www.bing.com. Available at: https://www.bing.com/videos/riverview/relatedvideo?q=how+can+debonos+6+thinking+hats+be+used+in+people+practice&amp;mid=1160EF1BEB532FDD17991160EF1BEB532FDD1799&amp;FORM=VIRE (Accessed: 29 May 2024).</w:t>
      </w:r>
    </w:p>
    <w:p w14:paraId="3B0BC77F" w14:textId="77777777" w:rsidR="00D71CCC" w:rsidRDefault="00D71CCC" w:rsidP="00D71CCC">
      <w:r w:rsidRPr="006C3DA1">
        <w:t xml:space="preserve">HR Magazine - HR must encourage staff to think more critically (2015) HR Magazine. Available at: </w:t>
      </w:r>
      <w:hyperlink r:id="rId62" w:history="1">
        <w:r w:rsidRPr="005015DE">
          <w:rPr>
            <w:rStyle w:val="Hyperlink"/>
          </w:rPr>
          <w:t>https://www.hrmagazine.co.uk/content/news/hr-must-encourage-staff-to-think-more-critically/</w:t>
        </w:r>
      </w:hyperlink>
      <w:r w:rsidRPr="006C3DA1">
        <w:t>.</w:t>
      </w:r>
    </w:p>
    <w:p w14:paraId="4DF12A47" w14:textId="77777777" w:rsidR="00D71CCC" w:rsidRDefault="006339EB" w:rsidP="00D71CCC">
      <w:hyperlink r:id="rId63" w:history="1">
        <w:r w:rsidR="00D71CCC" w:rsidRPr="00190C24">
          <w:rPr>
            <w:rStyle w:val="Hyperlink"/>
          </w:rPr>
          <w:t>https://intranet/media/uzvh2nf2/net-carbon-zero-action-plan.pdf</w:t>
        </w:r>
      </w:hyperlink>
    </w:p>
    <w:p w14:paraId="37EFC926" w14:textId="77777777" w:rsidR="00D71CCC" w:rsidRDefault="00D71CCC" w:rsidP="00D71CCC">
      <w:r w:rsidRPr="00316850">
        <w:t xml:space="preserve">HYBRID WORKING Practical Guidance. (2021). Available at: </w:t>
      </w:r>
      <w:hyperlink r:id="rId64" w:history="1">
        <w:r w:rsidRPr="00190C24">
          <w:rPr>
            <w:rStyle w:val="Hyperlink"/>
          </w:rPr>
          <w:t>https://www.cipd.org/globalassets/media/knowledge/knowledge-hub/guides/2024-pdfs/hybrid-working-taskforce-guide-feb2024.pdf</w:t>
        </w:r>
      </w:hyperlink>
      <w:r w:rsidRPr="00316850">
        <w:t>.</w:t>
      </w:r>
    </w:p>
    <w:p w14:paraId="2FFFDF94" w14:textId="7CA12029" w:rsidR="00AB0B30" w:rsidRDefault="00AB0B30" w:rsidP="00D71CCC">
      <w:r w:rsidRPr="00AB0B30">
        <w:t xml:space="preserve">Lee Bouygues, H. (2022). HR Magazine - Improving the workplace through critical thinking. [online] HR Magazine. Available at: </w:t>
      </w:r>
      <w:hyperlink r:id="rId65" w:history="1">
        <w:r w:rsidRPr="00190C24">
          <w:rPr>
            <w:rStyle w:val="Hyperlink"/>
          </w:rPr>
          <w:t>https://www.hrmagazine.co.uk/content/comment/improving-the-workplace-through-critical-thinking</w:t>
        </w:r>
      </w:hyperlink>
      <w:r w:rsidRPr="00AB0B30">
        <w:t>.</w:t>
      </w:r>
    </w:p>
    <w:p w14:paraId="18979F81" w14:textId="330B82FC" w:rsidR="000735D3" w:rsidRDefault="000735D3" w:rsidP="00D71CCC">
      <w:r w:rsidRPr="000735D3">
        <w:t xml:space="preserve">Office for National Statistics (2023) Gender Pay Gap in the UK - Office for National Statistics, www.ons.gov.uk. Available at: </w:t>
      </w:r>
      <w:hyperlink r:id="rId66" w:history="1">
        <w:r w:rsidRPr="00190C24">
          <w:rPr>
            <w:rStyle w:val="Hyperlink"/>
          </w:rPr>
          <w:t>https://www.ons.gov.uk/employmentandlabourmarket/peopleinwork/earningsandworkinghours/bulletins/genderpaygapintheuk/2023</w:t>
        </w:r>
      </w:hyperlink>
    </w:p>
    <w:p w14:paraId="7F5BBEDC" w14:textId="77777777" w:rsidR="000735D3" w:rsidRDefault="000735D3" w:rsidP="00D71CCC"/>
    <w:p w14:paraId="1A30D5C2" w14:textId="4297852D" w:rsidR="00005C1E" w:rsidRDefault="00005C1E" w:rsidP="00D71CCC">
      <w:r w:rsidRPr="00005C1E">
        <w:t xml:space="preserve">People Management (2021). The Benefits of Gender Diversity in the Workplace. [online] www.peoplemanagement.co.uk. Available at: </w:t>
      </w:r>
      <w:hyperlink r:id="rId67" w:history="1">
        <w:r w:rsidRPr="00190C24">
          <w:rPr>
            <w:rStyle w:val="Hyperlink"/>
          </w:rPr>
          <w:t>https://www.peoplemanagement.co.uk/article/1745441/benefits-of-gender-diversity-in-the-workplace</w:t>
        </w:r>
      </w:hyperlink>
      <w:r w:rsidRPr="00005C1E">
        <w:t>.</w:t>
      </w:r>
    </w:p>
    <w:p w14:paraId="35584D62" w14:textId="77777777" w:rsidR="00005C1E" w:rsidRDefault="00005C1E" w:rsidP="00D71CCC"/>
    <w:p w14:paraId="3AE27E40" w14:textId="59193E2E" w:rsidR="007C093A" w:rsidRDefault="007C093A" w:rsidP="00D71CCC">
      <w:bookmarkStart w:id="0" w:name="_Hlk168996406"/>
      <w:r w:rsidRPr="007C093A">
        <w:t>Quiambao, Jan Enviro. (2022)</w:t>
      </w:r>
      <w:bookmarkEnd w:id="0"/>
      <w:r w:rsidRPr="007C093A">
        <w:t>. Thinking ethically: The utilitarianism approach in moral decision making. International Journal of Multidisciplinary Research and Growth Evaluation. 602-604. 10.54660/anfo.2022.3.3.30.</w:t>
      </w:r>
    </w:p>
    <w:p w14:paraId="1A592530" w14:textId="77777777" w:rsidR="00D71CCC" w:rsidRDefault="00D71CCC" w:rsidP="00D71CCC">
      <w:r w:rsidRPr="007A67C2">
        <w:t xml:space="preserve">MindTools (2023) MindTools | Home, www.mindtools.com. Available at: </w:t>
      </w:r>
      <w:hyperlink r:id="rId68" w:history="1">
        <w:r w:rsidRPr="005015DE">
          <w:rPr>
            <w:rStyle w:val="Hyperlink"/>
          </w:rPr>
          <w:t>https://www.mindtools.com/a3ixqae/critical-thinking</w:t>
        </w:r>
      </w:hyperlink>
      <w:r w:rsidRPr="007A67C2">
        <w:t>.</w:t>
      </w:r>
    </w:p>
    <w:p w14:paraId="68F45383" w14:textId="77777777" w:rsidR="00D71CCC" w:rsidRDefault="00D71CCC" w:rsidP="00D71CCC">
      <w:r w:rsidRPr="007D222D">
        <w:t xml:space="preserve">mindtools (n.d.). MindTools | Home. [online] www.mindtools.com. Available at: </w:t>
      </w:r>
      <w:hyperlink r:id="rId69" w:history="1">
        <w:r w:rsidRPr="00190C24">
          <w:rPr>
            <w:rStyle w:val="Hyperlink"/>
          </w:rPr>
          <w:t>https://www.mindtools.com/a7jgr0w/cost-benefit-analysis</w:t>
        </w:r>
      </w:hyperlink>
      <w:r w:rsidRPr="007D222D">
        <w:t>.</w:t>
      </w:r>
    </w:p>
    <w:p w14:paraId="0034C7D3" w14:textId="77777777" w:rsidR="00D71CCC" w:rsidRDefault="00D71CCC" w:rsidP="00D71CCC">
      <w:r w:rsidRPr="007C044F">
        <w:lastRenderedPageBreak/>
        <w:t xml:space="preserve">Nibusinessinfo (2018) SWOT, PESTLE and other models for strategic analysis, nibusinessinfo.co.uk. Available at: </w:t>
      </w:r>
      <w:hyperlink r:id="rId70" w:history="1">
        <w:r w:rsidRPr="005015DE">
          <w:rPr>
            <w:rStyle w:val="Hyperlink"/>
          </w:rPr>
          <w:t>https://www.nibusinessinfo.co.uk/content/swot-pestle-and-other-models-strategic-analysis</w:t>
        </w:r>
      </w:hyperlink>
      <w:r w:rsidRPr="007C044F">
        <w:t>.</w:t>
      </w:r>
    </w:p>
    <w:p w14:paraId="03E2871A" w14:textId="77777777" w:rsidR="00D71CCC" w:rsidRDefault="00D71CCC" w:rsidP="00D71CCC">
      <w:r w:rsidRPr="008A7B7A">
        <w:t>Pedler M., Burgoyne J., Brook C. (2005). What has action learning learned to become? Action Learning: Research and Practice, 2(1), 49–68.</w:t>
      </w:r>
    </w:p>
    <w:p w14:paraId="5A0F21AF" w14:textId="3FA0881E" w:rsidR="00616B6C" w:rsidRDefault="00093275" w:rsidP="00D71CCC">
      <w:r w:rsidRPr="00093275">
        <w:t>www.mckinsey.com. (n.d.). People Analytics | McKinsey &amp; Company. [online] Available at: https://www.mckinsey.com/solutions/orgsolutions/overview/people-analytics. [Accessed 10 Jun. 2024].</w:t>
      </w:r>
    </w:p>
    <w:p w14:paraId="6C84BB4C" w14:textId="77777777" w:rsidR="00D71CCC" w:rsidRDefault="00D71CCC" w:rsidP="00D71CCC">
      <w:r w:rsidRPr="00A370DD">
        <w:t xml:space="preserve">PESTLE Analysis - Advantages and Disadvantages (2019) Free-management-ebooks.com. Available at: </w:t>
      </w:r>
      <w:hyperlink r:id="rId71" w:history="1">
        <w:r w:rsidRPr="005015DE">
          <w:rPr>
            <w:rStyle w:val="Hyperlink"/>
          </w:rPr>
          <w:t>http://www.free-management-ebooks.com/faqst/pestle-09.htm</w:t>
        </w:r>
      </w:hyperlink>
      <w:r w:rsidRPr="00A370DD">
        <w:t>.</w:t>
      </w:r>
    </w:p>
    <w:p w14:paraId="3B1256D2" w14:textId="77777777" w:rsidR="00D71CCC" w:rsidRDefault="00D71CCC" w:rsidP="00D71CCC">
      <w:r w:rsidRPr="00F23967">
        <w:t xml:space="preserve">PESTLE analysis (2017) PESTLE analysis, YouTube. Available at: </w:t>
      </w:r>
      <w:hyperlink r:id="rId72" w:history="1">
        <w:r w:rsidRPr="005015DE">
          <w:rPr>
            <w:rStyle w:val="Hyperlink"/>
          </w:rPr>
          <w:t>https://youtu.be/GFVKKTwkANY</w:t>
        </w:r>
      </w:hyperlink>
      <w:r w:rsidRPr="00F23967">
        <w:t>.</w:t>
      </w:r>
    </w:p>
    <w:p w14:paraId="4999906D" w14:textId="77777777" w:rsidR="00D71CCC" w:rsidRDefault="00D71CCC" w:rsidP="00D71CCC">
      <w:r w:rsidRPr="00F45E4B">
        <w:t xml:space="preserve">Raelin, J. (2021) ‘Action Learning as a Human Resource Development Resource to Realize Collective Leadership’, Human Resource Development Review, p. 153448432110226. Available at: </w:t>
      </w:r>
      <w:hyperlink r:id="rId73" w:history="1">
        <w:r w:rsidRPr="005139CF">
          <w:rPr>
            <w:rStyle w:val="Hyperlink"/>
          </w:rPr>
          <w:t>https://doi.org/10.1177/15344843211022600</w:t>
        </w:r>
      </w:hyperlink>
      <w:r w:rsidRPr="00F45E4B">
        <w:t>.</w:t>
      </w:r>
    </w:p>
    <w:p w14:paraId="1DA50701" w14:textId="1288F445" w:rsidR="007C2655" w:rsidRDefault="007C2655" w:rsidP="00D71CCC">
      <w:r w:rsidRPr="007C2655">
        <w:t xml:space="preserve">Recruiting Resources: How to Recruit and Hire Better. (2017). Skills recruiters need to succeed. [online] Available at: </w:t>
      </w:r>
      <w:hyperlink r:id="rId74" w:history="1">
        <w:r w:rsidRPr="00190C24">
          <w:rPr>
            <w:rStyle w:val="Hyperlink"/>
          </w:rPr>
          <w:t>https://resources.workable.com/stories-and-insights/important-skills-recruiters-need</w:t>
        </w:r>
      </w:hyperlink>
      <w:r w:rsidRPr="007C2655">
        <w:t>.</w:t>
      </w:r>
    </w:p>
    <w:p w14:paraId="5FDD1A56" w14:textId="4CF1BDE3" w:rsidR="009C0A27" w:rsidRDefault="009C0A27" w:rsidP="00D71CCC">
      <w:r w:rsidRPr="009C0A27">
        <w:t xml:space="preserve">REED ONLINE LIMITED 2 STRATEGIC REPORT. (n.d.). Available at: </w:t>
      </w:r>
      <w:hyperlink r:id="rId75" w:history="1">
        <w:r w:rsidRPr="00190C24">
          <w:rPr>
            <w:rStyle w:val="Hyperlink"/>
          </w:rPr>
          <w:t>https://www.reed.co.uk/cdn/jobseeker/pdf/Reed_Online_Ltd_YE20_Strategic_Report.pdf</w:t>
        </w:r>
      </w:hyperlink>
      <w:r w:rsidRPr="009C0A27">
        <w:t>.</w:t>
      </w:r>
    </w:p>
    <w:p w14:paraId="6818786B" w14:textId="77777777" w:rsidR="009C0A27" w:rsidRDefault="009C0A27" w:rsidP="00D71CCC"/>
    <w:p w14:paraId="7AFEF54D" w14:textId="0317845A" w:rsidR="006E663C" w:rsidRDefault="00F33723" w:rsidP="00D71CCC">
      <w:r w:rsidRPr="00F33723">
        <w:t xml:space="preserve">Rousseau, D.M. and Barends, E.G.R. (2011). Becoming an evidence-based HR practitioner. Human Resource Management Journal, [online] 21(3), pp.221–235. </w:t>
      </w:r>
      <w:proofErr w:type="spellStart"/>
      <w:proofErr w:type="gramStart"/>
      <w:r w:rsidRPr="00F33723">
        <w:t>doi:https</w:t>
      </w:r>
      <w:proofErr w:type="spellEnd"/>
      <w:r w:rsidRPr="00F33723">
        <w:t>://doi.org/10.1111/j.1748-8583.2011.00173.x</w:t>
      </w:r>
      <w:proofErr w:type="gramEnd"/>
      <w:r w:rsidRPr="00F33723">
        <w:t>.</w:t>
      </w:r>
    </w:p>
    <w:p w14:paraId="1E50AA43" w14:textId="77777777" w:rsidR="00F33723" w:rsidRDefault="00F33723" w:rsidP="00D71CCC"/>
    <w:p w14:paraId="23469325" w14:textId="77777777" w:rsidR="00D71CCC" w:rsidRDefault="00D71CCC" w:rsidP="00D71CCC">
      <w:r w:rsidRPr="00DF0502">
        <w:t xml:space="preserve">Rueter, S. (2023) Ethical Theories: Virtue Ethics, Utilitarianism, and Deontology, philosophos.org. Available at: </w:t>
      </w:r>
      <w:hyperlink r:id="rId76" w:history="1">
        <w:r w:rsidRPr="005139CF">
          <w:rPr>
            <w:rStyle w:val="Hyperlink"/>
          </w:rPr>
          <w:t>https://www.philosophos.org/ethical-theories-virtue-ethics-utilitarianism-deontology</w:t>
        </w:r>
      </w:hyperlink>
      <w:r w:rsidRPr="00DF0502">
        <w:t>.</w:t>
      </w:r>
    </w:p>
    <w:p w14:paraId="6587BB58" w14:textId="77777777" w:rsidR="00D71CCC" w:rsidRDefault="00D71CCC" w:rsidP="00D71CCC">
      <w:r w:rsidRPr="000141D0">
        <w:t xml:space="preserve">Samuel (2022) Advantages </w:t>
      </w:r>
      <w:proofErr w:type="gramStart"/>
      <w:r w:rsidRPr="000141D0">
        <w:t>And</w:t>
      </w:r>
      <w:proofErr w:type="gramEnd"/>
      <w:r w:rsidRPr="000141D0">
        <w:t xml:space="preserve"> Disadvantages Of PESTLE Analysis, How I Got The Job. Available at: </w:t>
      </w:r>
      <w:hyperlink r:id="rId77" w:history="1">
        <w:r w:rsidRPr="005015DE">
          <w:rPr>
            <w:rStyle w:val="Hyperlink"/>
          </w:rPr>
          <w:t>https://howigotjob.com/business-model/advantages-and-disadvantages-of-pestle-analysis/?utm_content=cmp-true</w:t>
        </w:r>
      </w:hyperlink>
      <w:r w:rsidRPr="000141D0">
        <w:t>.</w:t>
      </w:r>
    </w:p>
    <w:p w14:paraId="6C553CC9" w14:textId="0821AB05" w:rsidR="00F75417" w:rsidRDefault="00F75417" w:rsidP="00D71CCC">
      <w:r w:rsidRPr="00F75417">
        <w:t xml:space="preserve">Sheppard, G. (2008). Teambuilding: Hats off to de Bono. [online] Personnel Today. Available at: </w:t>
      </w:r>
      <w:hyperlink r:id="rId78" w:history="1">
        <w:r w:rsidRPr="00190C24">
          <w:rPr>
            <w:rStyle w:val="Hyperlink"/>
          </w:rPr>
          <w:t>https://www.personneltoday.com/hr/teambuilding-hats-off-to-de-bono/</w:t>
        </w:r>
      </w:hyperlink>
      <w:r w:rsidRPr="00F75417">
        <w:t>.</w:t>
      </w:r>
    </w:p>
    <w:p w14:paraId="60D64EDF" w14:textId="3F274CCC" w:rsidR="00E02ECA" w:rsidRDefault="00E02ECA" w:rsidP="00D71CCC">
      <w:r w:rsidRPr="00E02ECA">
        <w:lastRenderedPageBreak/>
        <w:t xml:space="preserve">Social connection in workplace is key to employee engagement and well-being (no date) www.circles.com. Available at: </w:t>
      </w:r>
      <w:hyperlink r:id="rId79" w:history="1">
        <w:r w:rsidRPr="00190C24">
          <w:rPr>
            <w:rStyle w:val="Hyperlink"/>
          </w:rPr>
          <w:t>https://www.circles.com/resources/social-connection-in-workplace-key-to-employee-engagement-and-wellbeing</w:t>
        </w:r>
      </w:hyperlink>
      <w:r w:rsidRPr="00E02ECA">
        <w:t>.</w:t>
      </w:r>
    </w:p>
    <w:p w14:paraId="7366515A" w14:textId="77777777" w:rsidR="00E02ECA" w:rsidRDefault="00E02ECA" w:rsidP="00D71CCC"/>
    <w:p w14:paraId="232B150F" w14:textId="77777777" w:rsidR="00D71CCC" w:rsidRDefault="00D71CCC" w:rsidP="00D71CCC">
      <w:r w:rsidRPr="007B6254">
        <w:t xml:space="preserve">Stahl, A. (n.d.). 3 Benefits </w:t>
      </w:r>
      <w:proofErr w:type="gramStart"/>
      <w:r w:rsidRPr="007B6254">
        <w:t>Of</w:t>
      </w:r>
      <w:proofErr w:type="gramEnd"/>
      <w:r w:rsidRPr="007B6254">
        <w:t xml:space="preserve"> Diversity In The Workplace. [online] Forbes. Available at: https://www.forbes.com/sites/ashleystahl/2021/12/17/3-benefits-of-diversity-in-the-workplace/?sh=54706cfc22ed [Accessed 4 Jun. 2024].</w:t>
      </w:r>
    </w:p>
    <w:p w14:paraId="15E435D4" w14:textId="15987BC7" w:rsidR="00613B7E" w:rsidRDefault="00613B7E" w:rsidP="00D71CCC">
      <w:r w:rsidRPr="00613B7E">
        <w:t>Stobierski, T. (2019). How to Do a Cost-Benefit Analysis. [online] Harvard Business School Online. Available at: https://online.hbs.edu/blog/post/cost-benefit-analysis.</w:t>
      </w:r>
    </w:p>
    <w:p w14:paraId="1788C83B" w14:textId="77777777" w:rsidR="00613B7E" w:rsidRDefault="00613B7E" w:rsidP="00D71CCC"/>
    <w:p w14:paraId="51FE6E25" w14:textId="4D889EF1" w:rsidR="00BC4B3B" w:rsidRDefault="00BC4B3B" w:rsidP="00D71CCC">
      <w:r w:rsidRPr="00BC4B3B">
        <w:t>Stobierski, T. (2020). 13 Financial Performance Measures Managers Should Monitor | HBS Online. [online] Harvard Business School Online. Available at: https://online.hbs.edu/blog/post/financial-performance-measures.</w:t>
      </w:r>
    </w:p>
    <w:p w14:paraId="46D39E1D" w14:textId="77777777" w:rsidR="00D71CCC" w:rsidRDefault="00D71CCC" w:rsidP="00D71CCC">
      <w:r w:rsidRPr="00860F85">
        <w:t xml:space="preserve">The Profession Map: Situational decision making (no date) www.youtube.com. Available at: </w:t>
      </w:r>
      <w:hyperlink r:id="rId80" w:history="1">
        <w:r w:rsidRPr="005139CF">
          <w:rPr>
            <w:rStyle w:val="Hyperlink"/>
          </w:rPr>
          <w:t>https://www.youtube.com/watch?v=D2T7wHXSt0s</w:t>
        </w:r>
      </w:hyperlink>
      <w:r w:rsidRPr="00860F85">
        <w:t>.</w:t>
      </w:r>
    </w:p>
    <w:p w14:paraId="3F65AB2E" w14:textId="77777777" w:rsidR="00D71CCC" w:rsidRDefault="00D71CCC" w:rsidP="00D71CCC">
      <w:r w:rsidRPr="007958BD">
        <w:t xml:space="preserve">Waite, K. et al. (2021) People practice: A Complete Guide. </w:t>
      </w:r>
      <w:proofErr w:type="spellStart"/>
      <w:r w:rsidRPr="007958BD">
        <w:t>Cipd</w:t>
      </w:r>
      <w:proofErr w:type="spellEnd"/>
      <w:r w:rsidRPr="007958BD">
        <w:t xml:space="preserve"> - Kogan Page.</w:t>
      </w:r>
    </w:p>
    <w:p w14:paraId="33B93CF3" w14:textId="0E31240A" w:rsidR="008E3B64" w:rsidRDefault="008E3B64" w:rsidP="00D71CCC">
      <w:r w:rsidRPr="008E3B64">
        <w:t xml:space="preserve">www.linkedin.com. (n.d.). How can action learning help you develop a culture of innovation and collaboration? [online] Available at: </w:t>
      </w:r>
      <w:hyperlink r:id="rId81" w:history="1">
        <w:r w:rsidRPr="00190C24">
          <w:rPr>
            <w:rStyle w:val="Hyperlink"/>
          </w:rPr>
          <w:t>https://www.linkedin.com/advice/0/how-can-action-learning-help-you-develop</w:t>
        </w:r>
      </w:hyperlink>
      <w:r w:rsidRPr="008E3B64">
        <w:t>.</w:t>
      </w:r>
    </w:p>
    <w:p w14:paraId="3A64EC16" w14:textId="77777777" w:rsidR="00D71CCC" w:rsidRDefault="00D71CCC" w:rsidP="00D71CCC">
      <w:r w:rsidRPr="009B0C2B">
        <w:t>www.scope.org.uk. (n.d.). Vision, mission and values | Disability charity Scope UK. [online] Available at: https://www.scope.org.uk/about-us/vision-mission-values [Accessed 4 Jun. 2024].</w:t>
      </w:r>
    </w:p>
    <w:p w14:paraId="161475D3" w14:textId="4CC1E2CE" w:rsidR="00D71CCC" w:rsidRDefault="00D71CCC" w:rsidP="00D71CCC">
      <w:r w:rsidRPr="00B6493D">
        <w:t xml:space="preserve">Young, J. (2023) CIPD | Evidence-based practice for effective decision-making | Factsheets, CIPD. Available at: </w:t>
      </w:r>
      <w:hyperlink r:id="rId82" w:history="1">
        <w:r w:rsidRPr="005015DE">
          <w:rPr>
            <w:rStyle w:val="Hyperlink"/>
          </w:rPr>
          <w:t>https://www.cipd.org/en/knowledge/factsheets/evidence-based-practice-factsheet/</w:t>
        </w:r>
      </w:hyperlink>
    </w:p>
    <w:p w14:paraId="29F8EDCE" w14:textId="77777777" w:rsidR="00D71CCC" w:rsidRDefault="00D71CCC" w:rsidP="00D71CCC"/>
    <w:p w14:paraId="4DC7BC9F" w14:textId="77777777" w:rsidR="00D71CCC" w:rsidRDefault="00D71CCC" w:rsidP="00D71CCC"/>
    <w:p w14:paraId="029BEFDD" w14:textId="77777777" w:rsidR="00D71CCC" w:rsidRDefault="00D71CCC" w:rsidP="00D71CCC"/>
    <w:p w14:paraId="334DAB6E" w14:textId="77777777" w:rsidR="00D71CCC" w:rsidRDefault="00D71CCC" w:rsidP="00D71CCC"/>
    <w:p w14:paraId="45B67301" w14:textId="77777777" w:rsidR="00D71CCC" w:rsidRDefault="00D71CCC" w:rsidP="00D71CCC"/>
    <w:p w14:paraId="0366C841" w14:textId="77777777" w:rsidR="00D71CCC" w:rsidRDefault="00D71CCC" w:rsidP="00D71CCC"/>
    <w:p w14:paraId="191D25C1" w14:textId="77777777" w:rsidR="00D71CCC" w:rsidRDefault="00D71CCC" w:rsidP="00D71CCC"/>
    <w:p w14:paraId="0E3E232D" w14:textId="77777777" w:rsidR="00D71CCC" w:rsidRDefault="00D71CCC" w:rsidP="00D71CCC"/>
    <w:p w14:paraId="00D82275" w14:textId="77777777" w:rsidR="00D71CCC" w:rsidRDefault="00D71CCC" w:rsidP="00D71CCC"/>
    <w:p w14:paraId="65F00FE0" w14:textId="5FB5013D" w:rsidR="00D71CCC" w:rsidRDefault="00D71CCC"/>
    <w:sectPr w:rsidR="00D71CC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D4633D"/>
    <w:multiLevelType w:val="hybridMultilevel"/>
    <w:tmpl w:val="D316B3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D90435"/>
    <w:multiLevelType w:val="hybridMultilevel"/>
    <w:tmpl w:val="28FE24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3F4A20"/>
    <w:multiLevelType w:val="hybridMultilevel"/>
    <w:tmpl w:val="CFF6AD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5283A"/>
    <w:multiLevelType w:val="hybridMultilevel"/>
    <w:tmpl w:val="0C1CFE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0740B70"/>
    <w:multiLevelType w:val="hybridMultilevel"/>
    <w:tmpl w:val="F6D4D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C000A21"/>
    <w:multiLevelType w:val="hybridMultilevel"/>
    <w:tmpl w:val="850C90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6086960"/>
    <w:multiLevelType w:val="hybridMultilevel"/>
    <w:tmpl w:val="BCD4A9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C296292"/>
    <w:multiLevelType w:val="hybridMultilevel"/>
    <w:tmpl w:val="98325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68E3129"/>
    <w:multiLevelType w:val="hybridMultilevel"/>
    <w:tmpl w:val="4A0E8A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8293AD8"/>
    <w:multiLevelType w:val="hybridMultilevel"/>
    <w:tmpl w:val="4AC245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F5B4133"/>
    <w:multiLevelType w:val="hybridMultilevel"/>
    <w:tmpl w:val="091264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43211196">
    <w:abstractNumId w:val="7"/>
  </w:num>
  <w:num w:numId="2" w16cid:durableId="450710037">
    <w:abstractNumId w:val="5"/>
  </w:num>
  <w:num w:numId="3" w16cid:durableId="268124133">
    <w:abstractNumId w:val="10"/>
  </w:num>
  <w:num w:numId="4" w16cid:durableId="311372181">
    <w:abstractNumId w:val="8"/>
  </w:num>
  <w:num w:numId="5" w16cid:durableId="1929926548">
    <w:abstractNumId w:val="2"/>
  </w:num>
  <w:num w:numId="6" w16cid:durableId="550846425">
    <w:abstractNumId w:val="1"/>
  </w:num>
  <w:num w:numId="7" w16cid:durableId="1140347381">
    <w:abstractNumId w:val="9"/>
  </w:num>
  <w:num w:numId="8" w16cid:durableId="1269655323">
    <w:abstractNumId w:val="6"/>
  </w:num>
  <w:num w:numId="9" w16cid:durableId="1141768572">
    <w:abstractNumId w:val="4"/>
  </w:num>
  <w:num w:numId="10" w16cid:durableId="1878155557">
    <w:abstractNumId w:val="0"/>
  </w:num>
  <w:num w:numId="11" w16cid:durableId="203294912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1CCC"/>
    <w:rsid w:val="00005C1E"/>
    <w:rsid w:val="00006236"/>
    <w:rsid w:val="00010519"/>
    <w:rsid w:val="00013109"/>
    <w:rsid w:val="00013125"/>
    <w:rsid w:val="00017221"/>
    <w:rsid w:val="000206C3"/>
    <w:rsid w:val="000252EF"/>
    <w:rsid w:val="00025BC9"/>
    <w:rsid w:val="00030F97"/>
    <w:rsid w:val="00033B53"/>
    <w:rsid w:val="00046060"/>
    <w:rsid w:val="000462FE"/>
    <w:rsid w:val="00050C1D"/>
    <w:rsid w:val="00056A33"/>
    <w:rsid w:val="00062AE7"/>
    <w:rsid w:val="00062D02"/>
    <w:rsid w:val="00062E2C"/>
    <w:rsid w:val="00065A4A"/>
    <w:rsid w:val="000735D3"/>
    <w:rsid w:val="00077E9B"/>
    <w:rsid w:val="00080918"/>
    <w:rsid w:val="0008210B"/>
    <w:rsid w:val="000847D7"/>
    <w:rsid w:val="00084DF5"/>
    <w:rsid w:val="00085192"/>
    <w:rsid w:val="00085856"/>
    <w:rsid w:val="00086E2A"/>
    <w:rsid w:val="00091A90"/>
    <w:rsid w:val="00093275"/>
    <w:rsid w:val="00093F98"/>
    <w:rsid w:val="00096478"/>
    <w:rsid w:val="000A7201"/>
    <w:rsid w:val="000B13BE"/>
    <w:rsid w:val="000B6E54"/>
    <w:rsid w:val="000B7171"/>
    <w:rsid w:val="000C0F5B"/>
    <w:rsid w:val="000C1454"/>
    <w:rsid w:val="000C66A7"/>
    <w:rsid w:val="000D193D"/>
    <w:rsid w:val="000D510E"/>
    <w:rsid w:val="000D51A3"/>
    <w:rsid w:val="000E4B05"/>
    <w:rsid w:val="000F2DF9"/>
    <w:rsid w:val="0010139F"/>
    <w:rsid w:val="00103CED"/>
    <w:rsid w:val="00105720"/>
    <w:rsid w:val="00105C3D"/>
    <w:rsid w:val="001168F5"/>
    <w:rsid w:val="00117366"/>
    <w:rsid w:val="00123D02"/>
    <w:rsid w:val="001243C0"/>
    <w:rsid w:val="00125417"/>
    <w:rsid w:val="001306EA"/>
    <w:rsid w:val="00132793"/>
    <w:rsid w:val="00134D06"/>
    <w:rsid w:val="00152331"/>
    <w:rsid w:val="00162BFA"/>
    <w:rsid w:val="00163A43"/>
    <w:rsid w:val="00166D44"/>
    <w:rsid w:val="00172BC3"/>
    <w:rsid w:val="00173203"/>
    <w:rsid w:val="001762A0"/>
    <w:rsid w:val="00180F1A"/>
    <w:rsid w:val="00181CBF"/>
    <w:rsid w:val="00182DAE"/>
    <w:rsid w:val="001833B1"/>
    <w:rsid w:val="0018372D"/>
    <w:rsid w:val="0018514C"/>
    <w:rsid w:val="00185323"/>
    <w:rsid w:val="0018628D"/>
    <w:rsid w:val="001900D6"/>
    <w:rsid w:val="001910FA"/>
    <w:rsid w:val="0019264D"/>
    <w:rsid w:val="001967D8"/>
    <w:rsid w:val="001A0DC7"/>
    <w:rsid w:val="001A49CC"/>
    <w:rsid w:val="001A5F73"/>
    <w:rsid w:val="001B279D"/>
    <w:rsid w:val="001B3344"/>
    <w:rsid w:val="001B5318"/>
    <w:rsid w:val="001B66C5"/>
    <w:rsid w:val="001B73C6"/>
    <w:rsid w:val="001C1E0C"/>
    <w:rsid w:val="001C39D7"/>
    <w:rsid w:val="001C6E22"/>
    <w:rsid w:val="001D2EA5"/>
    <w:rsid w:val="001D32B4"/>
    <w:rsid w:val="001D4330"/>
    <w:rsid w:val="001D49C6"/>
    <w:rsid w:val="001E7D09"/>
    <w:rsid w:val="001F2901"/>
    <w:rsid w:val="00201354"/>
    <w:rsid w:val="00201C5E"/>
    <w:rsid w:val="00204C1D"/>
    <w:rsid w:val="00211F8A"/>
    <w:rsid w:val="002130E4"/>
    <w:rsid w:val="00216146"/>
    <w:rsid w:val="00220E3C"/>
    <w:rsid w:val="00222B24"/>
    <w:rsid w:val="00223A73"/>
    <w:rsid w:val="00225357"/>
    <w:rsid w:val="00233796"/>
    <w:rsid w:val="00237C56"/>
    <w:rsid w:val="0024222C"/>
    <w:rsid w:val="00242F46"/>
    <w:rsid w:val="0025125E"/>
    <w:rsid w:val="0026202C"/>
    <w:rsid w:val="0026274A"/>
    <w:rsid w:val="0026422B"/>
    <w:rsid w:val="00271A32"/>
    <w:rsid w:val="002733F8"/>
    <w:rsid w:val="002738CA"/>
    <w:rsid w:val="00283BE2"/>
    <w:rsid w:val="00291167"/>
    <w:rsid w:val="00295223"/>
    <w:rsid w:val="002A4690"/>
    <w:rsid w:val="002A7D7F"/>
    <w:rsid w:val="002B07A5"/>
    <w:rsid w:val="002B098B"/>
    <w:rsid w:val="002B4750"/>
    <w:rsid w:val="002C5C42"/>
    <w:rsid w:val="002D0825"/>
    <w:rsid w:val="002D4CBD"/>
    <w:rsid w:val="002E02B7"/>
    <w:rsid w:val="002F1C41"/>
    <w:rsid w:val="002F4DE7"/>
    <w:rsid w:val="002F5E3F"/>
    <w:rsid w:val="00304BAA"/>
    <w:rsid w:val="00305ABF"/>
    <w:rsid w:val="00310CBB"/>
    <w:rsid w:val="00310D15"/>
    <w:rsid w:val="003205AF"/>
    <w:rsid w:val="00321FA9"/>
    <w:rsid w:val="0032502E"/>
    <w:rsid w:val="0032599D"/>
    <w:rsid w:val="00326A34"/>
    <w:rsid w:val="00331414"/>
    <w:rsid w:val="003324C7"/>
    <w:rsid w:val="00332E39"/>
    <w:rsid w:val="00343024"/>
    <w:rsid w:val="003448DC"/>
    <w:rsid w:val="003456DA"/>
    <w:rsid w:val="00345D69"/>
    <w:rsid w:val="00352B7D"/>
    <w:rsid w:val="003642D0"/>
    <w:rsid w:val="00366E85"/>
    <w:rsid w:val="00371728"/>
    <w:rsid w:val="003733CD"/>
    <w:rsid w:val="00375FB1"/>
    <w:rsid w:val="00376366"/>
    <w:rsid w:val="003811BF"/>
    <w:rsid w:val="00381476"/>
    <w:rsid w:val="00386BAF"/>
    <w:rsid w:val="00395602"/>
    <w:rsid w:val="003A470B"/>
    <w:rsid w:val="003A637B"/>
    <w:rsid w:val="003A722A"/>
    <w:rsid w:val="003B47CC"/>
    <w:rsid w:val="003B65FA"/>
    <w:rsid w:val="003C47DB"/>
    <w:rsid w:val="003C6415"/>
    <w:rsid w:val="003D4712"/>
    <w:rsid w:val="003D7FD0"/>
    <w:rsid w:val="003E3676"/>
    <w:rsid w:val="003F0917"/>
    <w:rsid w:val="003F6B51"/>
    <w:rsid w:val="00404AED"/>
    <w:rsid w:val="004078BF"/>
    <w:rsid w:val="00414B1E"/>
    <w:rsid w:val="0041754F"/>
    <w:rsid w:val="00433F13"/>
    <w:rsid w:val="00434CFA"/>
    <w:rsid w:val="004362CE"/>
    <w:rsid w:val="0044422A"/>
    <w:rsid w:val="00446DC5"/>
    <w:rsid w:val="00451D4E"/>
    <w:rsid w:val="00452636"/>
    <w:rsid w:val="00457958"/>
    <w:rsid w:val="004616FE"/>
    <w:rsid w:val="00471769"/>
    <w:rsid w:val="00473EED"/>
    <w:rsid w:val="00474CD3"/>
    <w:rsid w:val="0047663C"/>
    <w:rsid w:val="004805F4"/>
    <w:rsid w:val="00480D81"/>
    <w:rsid w:val="00481860"/>
    <w:rsid w:val="004829FB"/>
    <w:rsid w:val="00485643"/>
    <w:rsid w:val="004872D9"/>
    <w:rsid w:val="00492201"/>
    <w:rsid w:val="00495E69"/>
    <w:rsid w:val="00497631"/>
    <w:rsid w:val="00497E74"/>
    <w:rsid w:val="004B2778"/>
    <w:rsid w:val="004B28FF"/>
    <w:rsid w:val="004B38BC"/>
    <w:rsid w:val="004B648D"/>
    <w:rsid w:val="004B6BF2"/>
    <w:rsid w:val="004B6C60"/>
    <w:rsid w:val="004B727D"/>
    <w:rsid w:val="004C0D48"/>
    <w:rsid w:val="004C0ED4"/>
    <w:rsid w:val="004C17F3"/>
    <w:rsid w:val="004D1489"/>
    <w:rsid w:val="004D44E0"/>
    <w:rsid w:val="004D4FB8"/>
    <w:rsid w:val="004E04E4"/>
    <w:rsid w:val="004E77E8"/>
    <w:rsid w:val="004F3261"/>
    <w:rsid w:val="00503077"/>
    <w:rsid w:val="005032BA"/>
    <w:rsid w:val="00503496"/>
    <w:rsid w:val="005036F3"/>
    <w:rsid w:val="00513DD0"/>
    <w:rsid w:val="005211FD"/>
    <w:rsid w:val="00521369"/>
    <w:rsid w:val="00525521"/>
    <w:rsid w:val="00527D54"/>
    <w:rsid w:val="00530E06"/>
    <w:rsid w:val="00534DF9"/>
    <w:rsid w:val="00535929"/>
    <w:rsid w:val="00535BAB"/>
    <w:rsid w:val="00535ECD"/>
    <w:rsid w:val="00542557"/>
    <w:rsid w:val="005427A6"/>
    <w:rsid w:val="0054600D"/>
    <w:rsid w:val="005462CF"/>
    <w:rsid w:val="00550EA3"/>
    <w:rsid w:val="005526B2"/>
    <w:rsid w:val="00560E82"/>
    <w:rsid w:val="00572169"/>
    <w:rsid w:val="00573796"/>
    <w:rsid w:val="00575B7C"/>
    <w:rsid w:val="00582D36"/>
    <w:rsid w:val="005871B5"/>
    <w:rsid w:val="0059163A"/>
    <w:rsid w:val="005A039A"/>
    <w:rsid w:val="005A0D60"/>
    <w:rsid w:val="005B35D6"/>
    <w:rsid w:val="005B4C83"/>
    <w:rsid w:val="005C4DA7"/>
    <w:rsid w:val="005C6710"/>
    <w:rsid w:val="005D08B6"/>
    <w:rsid w:val="005D4A60"/>
    <w:rsid w:val="005D4F7B"/>
    <w:rsid w:val="005E180A"/>
    <w:rsid w:val="005F1B4C"/>
    <w:rsid w:val="005F48AA"/>
    <w:rsid w:val="00603134"/>
    <w:rsid w:val="00607067"/>
    <w:rsid w:val="006105D0"/>
    <w:rsid w:val="0061322A"/>
    <w:rsid w:val="00613B7E"/>
    <w:rsid w:val="00616B6C"/>
    <w:rsid w:val="00630E95"/>
    <w:rsid w:val="00633439"/>
    <w:rsid w:val="006339EB"/>
    <w:rsid w:val="00657242"/>
    <w:rsid w:val="00661951"/>
    <w:rsid w:val="006644DB"/>
    <w:rsid w:val="00671274"/>
    <w:rsid w:val="00680FD4"/>
    <w:rsid w:val="00684D4A"/>
    <w:rsid w:val="00691AFF"/>
    <w:rsid w:val="006A326A"/>
    <w:rsid w:val="006A447E"/>
    <w:rsid w:val="006A72CB"/>
    <w:rsid w:val="006B17DF"/>
    <w:rsid w:val="006C140D"/>
    <w:rsid w:val="006C4039"/>
    <w:rsid w:val="006D0C43"/>
    <w:rsid w:val="006D51F4"/>
    <w:rsid w:val="006E663C"/>
    <w:rsid w:val="006F1369"/>
    <w:rsid w:val="006F1DB9"/>
    <w:rsid w:val="00700C3D"/>
    <w:rsid w:val="00702405"/>
    <w:rsid w:val="00702D19"/>
    <w:rsid w:val="0070417E"/>
    <w:rsid w:val="00713FAF"/>
    <w:rsid w:val="007179FE"/>
    <w:rsid w:val="00721F29"/>
    <w:rsid w:val="00727FD5"/>
    <w:rsid w:val="00732B34"/>
    <w:rsid w:val="0073306C"/>
    <w:rsid w:val="00740D60"/>
    <w:rsid w:val="00740EC8"/>
    <w:rsid w:val="007428CD"/>
    <w:rsid w:val="00745A32"/>
    <w:rsid w:val="00751677"/>
    <w:rsid w:val="00753281"/>
    <w:rsid w:val="00755295"/>
    <w:rsid w:val="007552FF"/>
    <w:rsid w:val="00762ACC"/>
    <w:rsid w:val="007636D5"/>
    <w:rsid w:val="00763907"/>
    <w:rsid w:val="00764236"/>
    <w:rsid w:val="00775DD2"/>
    <w:rsid w:val="00776983"/>
    <w:rsid w:val="00793BAF"/>
    <w:rsid w:val="00793FEB"/>
    <w:rsid w:val="00794A7A"/>
    <w:rsid w:val="007961DB"/>
    <w:rsid w:val="007A66B2"/>
    <w:rsid w:val="007A6CEE"/>
    <w:rsid w:val="007B46B5"/>
    <w:rsid w:val="007C093A"/>
    <w:rsid w:val="007C175A"/>
    <w:rsid w:val="007C2655"/>
    <w:rsid w:val="007C7ED9"/>
    <w:rsid w:val="007E39ED"/>
    <w:rsid w:val="007E5D49"/>
    <w:rsid w:val="007F2899"/>
    <w:rsid w:val="007F3633"/>
    <w:rsid w:val="007F464B"/>
    <w:rsid w:val="007F4780"/>
    <w:rsid w:val="007F4AD3"/>
    <w:rsid w:val="008107BB"/>
    <w:rsid w:val="00834340"/>
    <w:rsid w:val="00836D1C"/>
    <w:rsid w:val="0083720C"/>
    <w:rsid w:val="0084064E"/>
    <w:rsid w:val="00845DCF"/>
    <w:rsid w:val="00847FB2"/>
    <w:rsid w:val="00852469"/>
    <w:rsid w:val="00852713"/>
    <w:rsid w:val="00854EE2"/>
    <w:rsid w:val="0085619F"/>
    <w:rsid w:val="00856A06"/>
    <w:rsid w:val="008579BB"/>
    <w:rsid w:val="00866E8E"/>
    <w:rsid w:val="00876768"/>
    <w:rsid w:val="00877A30"/>
    <w:rsid w:val="00880FF7"/>
    <w:rsid w:val="00884AE5"/>
    <w:rsid w:val="00890FF2"/>
    <w:rsid w:val="00892EA1"/>
    <w:rsid w:val="008A2532"/>
    <w:rsid w:val="008A6CA7"/>
    <w:rsid w:val="008B21C5"/>
    <w:rsid w:val="008B2AA5"/>
    <w:rsid w:val="008B456A"/>
    <w:rsid w:val="008D0528"/>
    <w:rsid w:val="008E005A"/>
    <w:rsid w:val="008E13DB"/>
    <w:rsid w:val="008E3B64"/>
    <w:rsid w:val="008E7FA0"/>
    <w:rsid w:val="008F0836"/>
    <w:rsid w:val="008F196E"/>
    <w:rsid w:val="008F24A9"/>
    <w:rsid w:val="008F4BC9"/>
    <w:rsid w:val="008F4D00"/>
    <w:rsid w:val="008F57F0"/>
    <w:rsid w:val="0090539B"/>
    <w:rsid w:val="00907E9B"/>
    <w:rsid w:val="00907EA7"/>
    <w:rsid w:val="00922A9E"/>
    <w:rsid w:val="00924128"/>
    <w:rsid w:val="00935F65"/>
    <w:rsid w:val="00950D62"/>
    <w:rsid w:val="00951802"/>
    <w:rsid w:val="0095192D"/>
    <w:rsid w:val="0097143D"/>
    <w:rsid w:val="009769A4"/>
    <w:rsid w:val="009A18BE"/>
    <w:rsid w:val="009A4BE5"/>
    <w:rsid w:val="009B5BDE"/>
    <w:rsid w:val="009C0A27"/>
    <w:rsid w:val="009C2BF5"/>
    <w:rsid w:val="009C40AD"/>
    <w:rsid w:val="009D02F5"/>
    <w:rsid w:val="009E06C2"/>
    <w:rsid w:val="009E1658"/>
    <w:rsid w:val="009E42B1"/>
    <w:rsid w:val="009E4E54"/>
    <w:rsid w:val="009E723A"/>
    <w:rsid w:val="009F3547"/>
    <w:rsid w:val="009F3803"/>
    <w:rsid w:val="00A044B9"/>
    <w:rsid w:val="00A05727"/>
    <w:rsid w:val="00A10DD6"/>
    <w:rsid w:val="00A142F4"/>
    <w:rsid w:val="00A16795"/>
    <w:rsid w:val="00A17278"/>
    <w:rsid w:val="00A21B53"/>
    <w:rsid w:val="00A27C2B"/>
    <w:rsid w:val="00A3079C"/>
    <w:rsid w:val="00A30EFD"/>
    <w:rsid w:val="00A30F9C"/>
    <w:rsid w:val="00A36EFB"/>
    <w:rsid w:val="00A4775E"/>
    <w:rsid w:val="00A5117E"/>
    <w:rsid w:val="00A56EC6"/>
    <w:rsid w:val="00A575FD"/>
    <w:rsid w:val="00A6604D"/>
    <w:rsid w:val="00A734BE"/>
    <w:rsid w:val="00A74EE7"/>
    <w:rsid w:val="00A81E74"/>
    <w:rsid w:val="00A90906"/>
    <w:rsid w:val="00A928A6"/>
    <w:rsid w:val="00A93F7E"/>
    <w:rsid w:val="00A971BC"/>
    <w:rsid w:val="00AA19C7"/>
    <w:rsid w:val="00AA2E9D"/>
    <w:rsid w:val="00AA6AB4"/>
    <w:rsid w:val="00AB0B30"/>
    <w:rsid w:val="00AB640F"/>
    <w:rsid w:val="00AB7C04"/>
    <w:rsid w:val="00AC3B28"/>
    <w:rsid w:val="00AC4F7E"/>
    <w:rsid w:val="00AC62DB"/>
    <w:rsid w:val="00AD5D5E"/>
    <w:rsid w:val="00AD77A3"/>
    <w:rsid w:val="00AE1FBB"/>
    <w:rsid w:val="00AE49DD"/>
    <w:rsid w:val="00AE7C96"/>
    <w:rsid w:val="00B019F2"/>
    <w:rsid w:val="00B02601"/>
    <w:rsid w:val="00B05423"/>
    <w:rsid w:val="00B07BBE"/>
    <w:rsid w:val="00B1057A"/>
    <w:rsid w:val="00B13CA0"/>
    <w:rsid w:val="00B1551C"/>
    <w:rsid w:val="00B24834"/>
    <w:rsid w:val="00B346BF"/>
    <w:rsid w:val="00B35411"/>
    <w:rsid w:val="00B37D50"/>
    <w:rsid w:val="00B42521"/>
    <w:rsid w:val="00B4377C"/>
    <w:rsid w:val="00B450DE"/>
    <w:rsid w:val="00B47EFF"/>
    <w:rsid w:val="00B52066"/>
    <w:rsid w:val="00B62357"/>
    <w:rsid w:val="00B62AFD"/>
    <w:rsid w:val="00B64F51"/>
    <w:rsid w:val="00B65B92"/>
    <w:rsid w:val="00B66759"/>
    <w:rsid w:val="00B67148"/>
    <w:rsid w:val="00B708A3"/>
    <w:rsid w:val="00B72710"/>
    <w:rsid w:val="00B743B7"/>
    <w:rsid w:val="00B83292"/>
    <w:rsid w:val="00B91DC8"/>
    <w:rsid w:val="00B95669"/>
    <w:rsid w:val="00BA111A"/>
    <w:rsid w:val="00BA4955"/>
    <w:rsid w:val="00BA67E7"/>
    <w:rsid w:val="00BB0088"/>
    <w:rsid w:val="00BB3C0E"/>
    <w:rsid w:val="00BC4618"/>
    <w:rsid w:val="00BC4B3B"/>
    <w:rsid w:val="00BC578A"/>
    <w:rsid w:val="00BC63BB"/>
    <w:rsid w:val="00BD116C"/>
    <w:rsid w:val="00BD52E5"/>
    <w:rsid w:val="00BE4999"/>
    <w:rsid w:val="00BF0704"/>
    <w:rsid w:val="00C01D42"/>
    <w:rsid w:val="00C03528"/>
    <w:rsid w:val="00C06889"/>
    <w:rsid w:val="00C1015D"/>
    <w:rsid w:val="00C118FE"/>
    <w:rsid w:val="00C13C45"/>
    <w:rsid w:val="00C17544"/>
    <w:rsid w:val="00C2210C"/>
    <w:rsid w:val="00C223AE"/>
    <w:rsid w:val="00C27E96"/>
    <w:rsid w:val="00C32F82"/>
    <w:rsid w:val="00C33A77"/>
    <w:rsid w:val="00C40271"/>
    <w:rsid w:val="00C405B2"/>
    <w:rsid w:val="00C41E28"/>
    <w:rsid w:val="00C44CDE"/>
    <w:rsid w:val="00C50830"/>
    <w:rsid w:val="00C542B7"/>
    <w:rsid w:val="00C550FE"/>
    <w:rsid w:val="00C568DE"/>
    <w:rsid w:val="00C56BE4"/>
    <w:rsid w:val="00C656BF"/>
    <w:rsid w:val="00C728AD"/>
    <w:rsid w:val="00C85B5E"/>
    <w:rsid w:val="00CA3BA1"/>
    <w:rsid w:val="00CB1E73"/>
    <w:rsid w:val="00CB253D"/>
    <w:rsid w:val="00CB565E"/>
    <w:rsid w:val="00CC3979"/>
    <w:rsid w:val="00CC3F6A"/>
    <w:rsid w:val="00CC6F71"/>
    <w:rsid w:val="00CE4DAD"/>
    <w:rsid w:val="00CE5045"/>
    <w:rsid w:val="00CF6444"/>
    <w:rsid w:val="00D00813"/>
    <w:rsid w:val="00D0116B"/>
    <w:rsid w:val="00D025C0"/>
    <w:rsid w:val="00D03A43"/>
    <w:rsid w:val="00D05666"/>
    <w:rsid w:val="00D079B7"/>
    <w:rsid w:val="00D15106"/>
    <w:rsid w:val="00D176F4"/>
    <w:rsid w:val="00D2041B"/>
    <w:rsid w:val="00D3076E"/>
    <w:rsid w:val="00D32865"/>
    <w:rsid w:val="00D3387B"/>
    <w:rsid w:val="00D33ECA"/>
    <w:rsid w:val="00D36488"/>
    <w:rsid w:val="00D37ED1"/>
    <w:rsid w:val="00D52B60"/>
    <w:rsid w:val="00D56670"/>
    <w:rsid w:val="00D572C7"/>
    <w:rsid w:val="00D62D11"/>
    <w:rsid w:val="00D62FB9"/>
    <w:rsid w:val="00D65C26"/>
    <w:rsid w:val="00D7045C"/>
    <w:rsid w:val="00D71CCC"/>
    <w:rsid w:val="00D81023"/>
    <w:rsid w:val="00D86BAF"/>
    <w:rsid w:val="00D86BDF"/>
    <w:rsid w:val="00D944C5"/>
    <w:rsid w:val="00D96F6F"/>
    <w:rsid w:val="00D97CA4"/>
    <w:rsid w:val="00DA12A8"/>
    <w:rsid w:val="00DA2F90"/>
    <w:rsid w:val="00DA5046"/>
    <w:rsid w:val="00DA62C6"/>
    <w:rsid w:val="00DA690C"/>
    <w:rsid w:val="00DB2FC2"/>
    <w:rsid w:val="00DB5862"/>
    <w:rsid w:val="00DB7781"/>
    <w:rsid w:val="00DC4E70"/>
    <w:rsid w:val="00DC61DF"/>
    <w:rsid w:val="00DD24AC"/>
    <w:rsid w:val="00DD2BB9"/>
    <w:rsid w:val="00DD47DE"/>
    <w:rsid w:val="00DD67C3"/>
    <w:rsid w:val="00DE0508"/>
    <w:rsid w:val="00DE2BBB"/>
    <w:rsid w:val="00DE467C"/>
    <w:rsid w:val="00DE6475"/>
    <w:rsid w:val="00DE6C31"/>
    <w:rsid w:val="00DF1EDB"/>
    <w:rsid w:val="00DF34D9"/>
    <w:rsid w:val="00DF51BD"/>
    <w:rsid w:val="00DF6574"/>
    <w:rsid w:val="00DF7981"/>
    <w:rsid w:val="00E02ECA"/>
    <w:rsid w:val="00E05E9B"/>
    <w:rsid w:val="00E06415"/>
    <w:rsid w:val="00E26305"/>
    <w:rsid w:val="00E300FB"/>
    <w:rsid w:val="00E31E91"/>
    <w:rsid w:val="00E32599"/>
    <w:rsid w:val="00E35AD1"/>
    <w:rsid w:val="00E42AC8"/>
    <w:rsid w:val="00E436AA"/>
    <w:rsid w:val="00E45349"/>
    <w:rsid w:val="00E616E2"/>
    <w:rsid w:val="00E70A0C"/>
    <w:rsid w:val="00E70C15"/>
    <w:rsid w:val="00E750AF"/>
    <w:rsid w:val="00E754B7"/>
    <w:rsid w:val="00E76E61"/>
    <w:rsid w:val="00E80EAF"/>
    <w:rsid w:val="00E81C3A"/>
    <w:rsid w:val="00E8683F"/>
    <w:rsid w:val="00E9042C"/>
    <w:rsid w:val="00E913E2"/>
    <w:rsid w:val="00E9477F"/>
    <w:rsid w:val="00E96CC1"/>
    <w:rsid w:val="00EA0170"/>
    <w:rsid w:val="00EA1FED"/>
    <w:rsid w:val="00EA24C7"/>
    <w:rsid w:val="00EA379E"/>
    <w:rsid w:val="00EA5979"/>
    <w:rsid w:val="00EA614A"/>
    <w:rsid w:val="00EB0F7C"/>
    <w:rsid w:val="00EB2B74"/>
    <w:rsid w:val="00EB2BB6"/>
    <w:rsid w:val="00EB2F6B"/>
    <w:rsid w:val="00EB35C7"/>
    <w:rsid w:val="00EB3CC0"/>
    <w:rsid w:val="00EB64C8"/>
    <w:rsid w:val="00EC6200"/>
    <w:rsid w:val="00ED0F75"/>
    <w:rsid w:val="00ED2370"/>
    <w:rsid w:val="00ED2E92"/>
    <w:rsid w:val="00ED3372"/>
    <w:rsid w:val="00ED64A4"/>
    <w:rsid w:val="00EE3755"/>
    <w:rsid w:val="00EF0EE5"/>
    <w:rsid w:val="00F204A1"/>
    <w:rsid w:val="00F20CE4"/>
    <w:rsid w:val="00F2171F"/>
    <w:rsid w:val="00F23225"/>
    <w:rsid w:val="00F33723"/>
    <w:rsid w:val="00F365A2"/>
    <w:rsid w:val="00F408A5"/>
    <w:rsid w:val="00F4433C"/>
    <w:rsid w:val="00F57E84"/>
    <w:rsid w:val="00F65FA5"/>
    <w:rsid w:val="00F7085B"/>
    <w:rsid w:val="00F71B19"/>
    <w:rsid w:val="00F7406B"/>
    <w:rsid w:val="00F75417"/>
    <w:rsid w:val="00F75CA5"/>
    <w:rsid w:val="00F76742"/>
    <w:rsid w:val="00F80526"/>
    <w:rsid w:val="00F81C61"/>
    <w:rsid w:val="00F831E9"/>
    <w:rsid w:val="00F8560F"/>
    <w:rsid w:val="00F86532"/>
    <w:rsid w:val="00F9533A"/>
    <w:rsid w:val="00F97AC6"/>
    <w:rsid w:val="00FA2302"/>
    <w:rsid w:val="00FB357F"/>
    <w:rsid w:val="00FB4B35"/>
    <w:rsid w:val="00FB4BF0"/>
    <w:rsid w:val="00FB4F03"/>
    <w:rsid w:val="00FB6D91"/>
    <w:rsid w:val="00FC1058"/>
    <w:rsid w:val="00FC5E90"/>
    <w:rsid w:val="00FD5A78"/>
    <w:rsid w:val="00FD6442"/>
    <w:rsid w:val="00FE5E13"/>
    <w:rsid w:val="00FE77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52405F"/>
  <w15:chartTrackingRefBased/>
  <w15:docId w15:val="{D8C1BE50-4627-4EAD-B38C-3FB3E76F48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1CCC"/>
  </w:style>
  <w:style w:type="paragraph" w:styleId="Heading1">
    <w:name w:val="heading 1"/>
    <w:basedOn w:val="Normal"/>
    <w:next w:val="Normal"/>
    <w:link w:val="Heading1Char"/>
    <w:uiPriority w:val="9"/>
    <w:qFormat/>
    <w:rsid w:val="00D71CC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71CC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71CC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71CC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71CC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71CC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71CC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1CC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1CC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1CC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71CC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71CC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71CC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71CC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71CC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71CC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1CC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1CCC"/>
    <w:rPr>
      <w:rFonts w:eastAsiaTheme="majorEastAsia" w:cstheme="majorBidi"/>
      <w:color w:val="272727" w:themeColor="text1" w:themeTint="D8"/>
    </w:rPr>
  </w:style>
  <w:style w:type="paragraph" w:styleId="Title">
    <w:name w:val="Title"/>
    <w:basedOn w:val="Normal"/>
    <w:next w:val="Normal"/>
    <w:link w:val="TitleChar"/>
    <w:uiPriority w:val="10"/>
    <w:qFormat/>
    <w:rsid w:val="00D71CC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1CC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1CC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1CC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1CCC"/>
    <w:pPr>
      <w:spacing w:before="160"/>
      <w:jc w:val="center"/>
    </w:pPr>
    <w:rPr>
      <w:i/>
      <w:iCs/>
      <w:color w:val="404040" w:themeColor="text1" w:themeTint="BF"/>
    </w:rPr>
  </w:style>
  <w:style w:type="character" w:customStyle="1" w:styleId="QuoteChar">
    <w:name w:val="Quote Char"/>
    <w:basedOn w:val="DefaultParagraphFont"/>
    <w:link w:val="Quote"/>
    <w:uiPriority w:val="29"/>
    <w:rsid w:val="00D71CCC"/>
    <w:rPr>
      <w:i/>
      <w:iCs/>
      <w:color w:val="404040" w:themeColor="text1" w:themeTint="BF"/>
    </w:rPr>
  </w:style>
  <w:style w:type="paragraph" w:styleId="ListParagraph">
    <w:name w:val="List Paragraph"/>
    <w:basedOn w:val="Normal"/>
    <w:uiPriority w:val="34"/>
    <w:qFormat/>
    <w:rsid w:val="00D71CCC"/>
    <w:pPr>
      <w:ind w:left="720"/>
      <w:contextualSpacing/>
    </w:pPr>
  </w:style>
  <w:style w:type="character" w:styleId="IntenseEmphasis">
    <w:name w:val="Intense Emphasis"/>
    <w:basedOn w:val="DefaultParagraphFont"/>
    <w:uiPriority w:val="21"/>
    <w:qFormat/>
    <w:rsid w:val="00D71CCC"/>
    <w:rPr>
      <w:i/>
      <w:iCs/>
      <w:color w:val="0F4761" w:themeColor="accent1" w:themeShade="BF"/>
    </w:rPr>
  </w:style>
  <w:style w:type="paragraph" w:styleId="IntenseQuote">
    <w:name w:val="Intense Quote"/>
    <w:basedOn w:val="Normal"/>
    <w:next w:val="Normal"/>
    <w:link w:val="IntenseQuoteChar"/>
    <w:uiPriority w:val="30"/>
    <w:qFormat/>
    <w:rsid w:val="00D71CC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71CCC"/>
    <w:rPr>
      <w:i/>
      <w:iCs/>
      <w:color w:val="0F4761" w:themeColor="accent1" w:themeShade="BF"/>
    </w:rPr>
  </w:style>
  <w:style w:type="character" w:styleId="IntenseReference">
    <w:name w:val="Intense Reference"/>
    <w:basedOn w:val="DefaultParagraphFont"/>
    <w:uiPriority w:val="32"/>
    <w:qFormat/>
    <w:rsid w:val="00D71CCC"/>
    <w:rPr>
      <w:b/>
      <w:bCs/>
      <w:smallCaps/>
      <w:color w:val="0F4761" w:themeColor="accent1" w:themeShade="BF"/>
      <w:spacing w:val="5"/>
    </w:rPr>
  </w:style>
  <w:style w:type="character" w:styleId="Hyperlink">
    <w:name w:val="Hyperlink"/>
    <w:basedOn w:val="DefaultParagraphFont"/>
    <w:uiPriority w:val="99"/>
    <w:unhideWhenUsed/>
    <w:rsid w:val="00D71CCC"/>
    <w:rPr>
      <w:color w:val="467886" w:themeColor="hyperlink"/>
      <w:u w:val="single"/>
    </w:rPr>
  </w:style>
  <w:style w:type="character" w:styleId="UnresolvedMention">
    <w:name w:val="Unresolved Mention"/>
    <w:basedOn w:val="DefaultParagraphFont"/>
    <w:uiPriority w:val="99"/>
    <w:semiHidden/>
    <w:unhideWhenUsed/>
    <w:rsid w:val="00616B6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hyperlink" Target="https://blog.mindmanager.com/six-thinking-hats-method/" TargetMode="External"/><Relationship Id="rId39" Type="http://schemas.openxmlformats.org/officeDocument/2006/relationships/hyperlink" Target="https://www.cipd.org/uk/knowledge/guides/planning-hybrid-working/" TargetMode="External"/><Relationship Id="rId21" Type="http://schemas.openxmlformats.org/officeDocument/2006/relationships/hyperlink" Target="https://www.acas.org.uk/managing-staff-who-work-from-home" TargetMode="External"/><Relationship Id="rId34" Type="http://schemas.openxmlformats.org/officeDocument/2006/relationships/hyperlink" Target="https://www.cipd.org/en/about/public-policy/our-calls-for-action/tackle-gender-pay-gap/" TargetMode="External"/><Relationship Id="rId42" Type="http://schemas.openxmlformats.org/officeDocument/2006/relationships/hyperlink" Target="https://www.cipd.org/uk/views-and-insights/cipd-viewpoint/race-inclusion-in-the-workplace/" TargetMode="External"/><Relationship Id="rId47" Type="http://schemas.openxmlformats.org/officeDocument/2006/relationships/hyperlink" Target="https://www.cipd.org/uk/knowledge/factsheets/pestle-analysis-factsheet/" TargetMode="External"/><Relationship Id="rId50" Type="http://schemas.openxmlformats.org/officeDocument/2006/relationships/hyperlink" Target="https://www.managers.org.uk/knowledge-and-insights/resource/decision-making/" TargetMode="External"/><Relationship Id="rId55" Type="http://schemas.openxmlformats.org/officeDocument/2006/relationships/hyperlink" Target="https://www.mckinsey.com/featured-insights/diversity-and-inclusion/women-in-the-workplace" TargetMode="External"/><Relationship Id="rId63" Type="http://schemas.openxmlformats.org/officeDocument/2006/relationships/hyperlink" Target="https://intranet/media/uzvh2nf2/net-carbon-zero-action-plan.pdf" TargetMode="External"/><Relationship Id="rId68" Type="http://schemas.openxmlformats.org/officeDocument/2006/relationships/hyperlink" Target="https://www.mindtools.com/a3ixqae/critical-thinking" TargetMode="External"/><Relationship Id="rId76" Type="http://schemas.openxmlformats.org/officeDocument/2006/relationships/hyperlink" Target="https://www.philosophos.org/ethical-theories-virtue-ethics-utilitarianism-deontology" TargetMode="External"/><Relationship Id="rId84" Type="http://schemas.openxmlformats.org/officeDocument/2006/relationships/theme" Target="theme/theme1.xml"/><Relationship Id="rId7" Type="http://schemas.openxmlformats.org/officeDocument/2006/relationships/image" Target="media/image3.png"/><Relationship Id="rId71" Type="http://schemas.openxmlformats.org/officeDocument/2006/relationships/hyperlink" Target="http://www.free-management-ebooks.com/faqst/pestle-09.htm" TargetMode="External"/><Relationship Id="rId2" Type="http://schemas.openxmlformats.org/officeDocument/2006/relationships/styles" Target="styles.xml"/><Relationship Id="rId16" Type="http://schemas.openxmlformats.org/officeDocument/2006/relationships/image" Target="media/image12.png"/><Relationship Id="rId29" Type="http://schemas.openxmlformats.org/officeDocument/2006/relationships/hyperlink" Target="https://www.britannica.com/topic/deontological-ethics" TargetMode="External"/><Relationship Id="rId11" Type="http://schemas.openxmlformats.org/officeDocument/2006/relationships/image" Target="media/image7.png"/><Relationship Id="rId24" Type="http://schemas.openxmlformats.org/officeDocument/2006/relationships/hyperlink" Target="https://www.cipd.org/uk/knowledge/factsheets/pestle-analysis-factsheet/" TargetMode="External"/><Relationship Id="rId32" Type="http://schemas.openxmlformats.org/officeDocument/2006/relationships/hyperlink" Target="https://www.forbes.com/sites/forbescoachescouncil/2018/04/20/the-seven-key-steps-of-critical-thinking/?sh=1f4fb04f6a52" TargetMode="External"/><Relationship Id="rId37" Type="http://schemas.openxmlformats.org/officeDocument/2006/relationships/hyperlink" Target="https://www.cipd.org/globalassets/media/knowledge/knowledge-hub/reports/creating-and-capturing-value-at-work_2018-who-benefits-part-2_tcm18-37078.pdf" TargetMode="External"/><Relationship Id="rId40" Type="http://schemas.openxmlformats.org/officeDocument/2006/relationships/hyperlink" Target="https://www.cipd.org/uk/knowledge/guides/evidence-based-profession/" TargetMode="External"/><Relationship Id="rId45" Type="http://schemas.openxmlformats.org/officeDocument/2006/relationships/hyperlink" Target="https://www.cipd.org/uk/knowledge/guides/what-is-the-gender-pay-gap/" TargetMode="External"/><Relationship Id="rId53" Type="http://schemas.openxmlformats.org/officeDocument/2006/relationships/hyperlink" Target="https://www2.deloitte.com/content/dam/Deloitte/us/Documents/human-capital/us-human-capital-bersin-lt-people-analytics-solutions-market-primer.pdf" TargetMode="External"/><Relationship Id="rId58" Type="http://schemas.openxmlformats.org/officeDocument/2006/relationships/hyperlink" Target="https://hbr.org/2017/07/a-refresher-on-marketing-roi" TargetMode="External"/><Relationship Id="rId66" Type="http://schemas.openxmlformats.org/officeDocument/2006/relationships/hyperlink" Target="https://www.ons.gov.uk/employmentandlabourmarket/peopleinwork/earningsandworkinghours/bulletins/genderpaygapintheuk/2023" TargetMode="External"/><Relationship Id="rId74" Type="http://schemas.openxmlformats.org/officeDocument/2006/relationships/hyperlink" Target="https://resources.workable.com/stories-and-insights/important-skills-recruiters-need" TargetMode="External"/><Relationship Id="rId79" Type="http://schemas.openxmlformats.org/officeDocument/2006/relationships/hyperlink" Target="https://www.circles.com/resources/social-connection-in-workplace-key-to-employee-engagement-and-wellbeing" TargetMode="External"/><Relationship Id="rId5" Type="http://schemas.openxmlformats.org/officeDocument/2006/relationships/image" Target="media/image1.png"/><Relationship Id="rId61" Type="http://schemas.openxmlformats.org/officeDocument/2006/relationships/hyperlink" Target="https://www.breathehr.com/en-gb/blog/topic/performance-and-productivity/what-is-a-pestle-analysis-and-why-is-it-important-to-hr" TargetMode="External"/><Relationship Id="rId82" Type="http://schemas.openxmlformats.org/officeDocument/2006/relationships/hyperlink" Target="https://www.cipd.org/en/knowledge/factsheets/evidence-based-practice-factsheet/" TargetMode="External"/><Relationship Id="rId10" Type="http://schemas.openxmlformats.org/officeDocument/2006/relationships/image" Target="media/image6.png"/><Relationship Id="rId19" Type="http://schemas.openxmlformats.org/officeDocument/2006/relationships/image" Target="media/image15.png"/><Relationship Id="rId31" Type="http://schemas.openxmlformats.org/officeDocument/2006/relationships/hyperlink" Target="https://www.cambridgeassessment.org.uk/images/109971-critical-thinking-factsheet-1.pdf" TargetMode="External"/><Relationship Id="rId44" Type="http://schemas.openxmlformats.org/officeDocument/2006/relationships/hyperlink" Target="https://www.cipd.org/uk/knowledge/factsheets/analytics-factsheet/" TargetMode="External"/><Relationship Id="rId52" Type="http://schemas.openxmlformats.org/officeDocument/2006/relationships/hyperlink" Target="https://www.peoplemanagement.co.uk/article/1845833/considering-application-relevance-evidence-based-hr" TargetMode="External"/><Relationship Id="rId60" Type="http://schemas.openxmlformats.org/officeDocument/2006/relationships/hyperlink" Target="https://doi.org/10.1108/bij.2005.13112daa.001" TargetMode="External"/><Relationship Id="rId65" Type="http://schemas.openxmlformats.org/officeDocument/2006/relationships/hyperlink" Target="https://www.hrmagazine.co.uk/content/comment/improving-the-workplace-through-critical-thinking" TargetMode="External"/><Relationship Id="rId73" Type="http://schemas.openxmlformats.org/officeDocument/2006/relationships/hyperlink" Target="https://doi.org/10.1177/15344843211022600" TargetMode="External"/><Relationship Id="rId78" Type="http://schemas.openxmlformats.org/officeDocument/2006/relationships/hyperlink" Target="https://www.personneltoday.com/hr/teambuilding-hats-off-to-de-bono/" TargetMode="External"/><Relationship Id="rId81" Type="http://schemas.openxmlformats.org/officeDocument/2006/relationships/hyperlink" Target="https://www.linkedin.com/advice/0/how-can-action-learning-help-you-develop"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hyperlink" Target="https://www.cipd.org/uk/knowledge/factsheets/diversity-factsheet/" TargetMode="External"/><Relationship Id="rId27" Type="http://schemas.openxmlformats.org/officeDocument/2006/relationships/hyperlink" Target="https://www.cipd.org/uk/knowledge/factsheets/ethics-role-hr-factsheet/" TargetMode="External"/><Relationship Id="rId30" Type="http://schemas.openxmlformats.org/officeDocument/2006/relationships/hyperlink" Target="https://www.thehrdirector.com/business-news/health-and-wellbeing/businesses-risk-losing-top-talent-due-to-poor-mental-wellbeing-support/" TargetMode="External"/><Relationship Id="rId35" Type="http://schemas.openxmlformats.org/officeDocument/2006/relationships/hyperlink" Target="https://www.cipd.org/uk/knowledge/reports/working-from-home-evidence-after-lockdown/" TargetMode="External"/><Relationship Id="rId43" Type="http://schemas.openxmlformats.org/officeDocument/2006/relationships/hyperlink" Target="https://www.cipd.org/uk/knowledge/factsheets/recruitment-factsheet/" TargetMode="External"/><Relationship Id="rId48" Type="http://schemas.openxmlformats.org/officeDocument/2006/relationships/hyperlink" Target="https://www.cipd.org/en/the-people-profession/the-profession-map/explore-the-profession-map/core-behaviours/situational-decision-making/" TargetMode="External"/><Relationship Id="rId56" Type="http://schemas.openxmlformats.org/officeDocument/2006/relationships/hyperlink" Target="https://commonslibrary.parliament.uk/research-briefings/sn07068/" TargetMode="External"/><Relationship Id="rId64" Type="http://schemas.openxmlformats.org/officeDocument/2006/relationships/hyperlink" Target="https://www.cipd.org/globalassets/media/knowledge/knowledge-hub/guides/2024-pdfs/hybrid-working-taskforce-guide-feb2024.pdf" TargetMode="External"/><Relationship Id="rId69" Type="http://schemas.openxmlformats.org/officeDocument/2006/relationships/hyperlink" Target="https://www.mindtools.com/a7jgr0w/cost-benefit-analysis" TargetMode="External"/><Relationship Id="rId77" Type="http://schemas.openxmlformats.org/officeDocument/2006/relationships/hyperlink" Target="https://howigotjob.com/business-model/advantages-and-disadvantages-of-pestle-analysis/?utm_content=cmp-true" TargetMode="External"/><Relationship Id="rId8" Type="http://schemas.openxmlformats.org/officeDocument/2006/relationships/image" Target="media/image4.png"/><Relationship Id="rId51" Type="http://schemas.openxmlformats.org/officeDocument/2006/relationships/hyperlink" Target="https://www.linkedin.com/business/talent/blog/learning-and-development/career-growth" TargetMode="External"/><Relationship Id="rId72" Type="http://schemas.openxmlformats.org/officeDocument/2006/relationships/hyperlink" Target="https://youtu.be/GFVKKTwkANY" TargetMode="External"/><Relationship Id="rId80" Type="http://schemas.openxmlformats.org/officeDocument/2006/relationships/hyperlink" Target="https://www.youtube.com/watch?v=D2T7wHXSt0s" TargetMode="External"/><Relationship Id="rId3" Type="http://schemas.openxmlformats.org/officeDocument/2006/relationships/settings" Target="settings.xml"/><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hyperlink" Target="https://www.bbc.com/worklife/article/20220616-is-remote-work-worse-for-wellbeing-than-people-think" TargetMode="External"/><Relationship Id="rId33" Type="http://schemas.openxmlformats.org/officeDocument/2006/relationships/hyperlink" Target="https://www.cipd.org/en/knowledge/factsheets/diversity-factsheet/" TargetMode="External"/><Relationship Id="rId38" Type="http://schemas.openxmlformats.org/officeDocument/2006/relationships/hyperlink" Target="https://www.cipd.org/uk/knowledge/guides/analytics-practitioner-guide/" TargetMode="External"/><Relationship Id="rId46" Type="http://schemas.openxmlformats.org/officeDocument/2006/relationships/hyperlink" Target="https://www.cipd.org/uk/knowledge/factsheets/analytics-factsheet/" TargetMode="External"/><Relationship Id="rId59" Type="http://schemas.openxmlformats.org/officeDocument/2006/relationships/hyperlink" Target="https://www.myhrfuture.com/digital-hr-leaders-podcast/what-is-evidence-based-hr-and-why-is-it-important" TargetMode="External"/><Relationship Id="rId67" Type="http://schemas.openxmlformats.org/officeDocument/2006/relationships/hyperlink" Target="https://www.peoplemanagement.co.uk/article/1745441/benefits-of-gender-diversity-in-the-workplace" TargetMode="External"/><Relationship Id="rId20" Type="http://schemas.openxmlformats.org/officeDocument/2006/relationships/hyperlink" Target="https://www.acas.org.uk/hiring-someone" TargetMode="External"/><Relationship Id="rId41" Type="http://schemas.openxmlformats.org/officeDocument/2006/relationships/hyperlink" Target="https://www.cipd.org/uk/the-people-profession/the-profession-map/explore-the-profession-map/professional-values-purpose/" TargetMode="External"/><Relationship Id="rId54" Type="http://schemas.openxmlformats.org/officeDocument/2006/relationships/hyperlink" Target="https://www.shl.com/resources/by-type/blog/2021/5-ways-to-promote-gender-equality-in-the-workplace/" TargetMode="External"/><Relationship Id="rId62" Type="http://schemas.openxmlformats.org/officeDocument/2006/relationships/hyperlink" Target="https://www.hrmagazine.co.uk/content/news/hr-must-encourage-staff-to-think-more-critically/" TargetMode="External"/><Relationship Id="rId70" Type="http://schemas.openxmlformats.org/officeDocument/2006/relationships/hyperlink" Target="https://www.nibusinessinfo.co.uk/content/swot-pestle-and-other-models-strategic-analysis" TargetMode="External"/><Relationship Id="rId75" Type="http://schemas.openxmlformats.org/officeDocument/2006/relationships/hyperlink" Target="https://www.reed.co.uk/cdn/jobseeker/pdf/Reed_Online_Ltd_YE20_Strategic_Report.pdf" TargetMode="External"/><Relationship Id="rId83"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5" Type="http://schemas.openxmlformats.org/officeDocument/2006/relationships/image" Target="media/image11.png"/><Relationship Id="rId23" Type="http://schemas.openxmlformats.org/officeDocument/2006/relationships/hyperlink" Target="https://www.peoplemanagement.co.uk/article/1835488/employers-guide-ensuring-safety-remote-hybrid-workers" TargetMode="External"/><Relationship Id="rId28" Type="http://schemas.openxmlformats.org/officeDocument/2006/relationships/hyperlink" Target="https://www.hrmagazine.co.uk/content/features/whats-the-evidence-for-evidence-based-hr" TargetMode="External"/><Relationship Id="rId36" Type="http://schemas.openxmlformats.org/officeDocument/2006/relationships/hyperlink" Target="https://www.cipd.org/globalassets/media/comms/the-people-profession/profession-map-pdfs/ethical-decision-making-2015-eight-perspectives-on-workplace-dilemmas_tcm29-9564.pdf" TargetMode="External"/><Relationship Id="rId49" Type="http://schemas.openxmlformats.org/officeDocument/2006/relationships/hyperlink" Target="https://www.cips.org/careers/salary-guide/uk" TargetMode="External"/><Relationship Id="rId57" Type="http://schemas.openxmlformats.org/officeDocument/2006/relationships/hyperlink" Target="https://pestleanalysis.com/advantages-of-pestle-analys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468</TotalTime>
  <Pages>28</Pages>
  <Words>7713</Words>
  <Characters>43970</Characters>
  <Application>Microsoft Office Word</Application>
  <DocSecurity>0</DocSecurity>
  <Lines>366</Lines>
  <Paragraphs>103</Paragraphs>
  <ScaleCrop>false</ScaleCrop>
  <Company/>
  <LinksUpToDate>false</LinksUpToDate>
  <CharactersWithSpaces>51580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Sheree Jermin Rees</dc:creator>
  <cp:keywords/>
  <dc:description/>
  <cp:lastModifiedBy>Sheree Jermin Rees</cp:lastModifiedBy>
  <cp:revision>165</cp:revision>
  <dcterms:created xsi:type="dcterms:W3CDTF">2024-06-16T11:34:00Z</dcterms:created>
  <dcterms:modified xsi:type="dcterms:W3CDTF">2024-06-16T19:45:00Z</dcterms:modified>
</cp:coreProperties>
</file>