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8EBA0" w14:textId="77777777" w:rsidR="00CB742F" w:rsidRPr="00F85C23" w:rsidRDefault="00423B9D" w:rsidP="00F85C23">
      <w:pPr>
        <w:jc w:val="both"/>
        <w:rPr>
          <w:rFonts w:ascii="Times New Roman" w:hAnsi="Times New Roman" w:cs="Times New Roman"/>
          <w:lang w:eastAsia="en-GB"/>
        </w:rPr>
      </w:pPr>
      <w:bookmarkStart w:id="0" w:name="_GoBack"/>
      <w:bookmarkEnd w:id="0"/>
      <w:r w:rsidRPr="00F85C23">
        <w:rPr>
          <w:rFonts w:ascii="Times New Roman" w:hAnsi="Times New Roman" w:cs="Times New Roman"/>
          <w:lang w:eastAsia="en-GB"/>
        </w:rPr>
        <w:t xml:space="preserve">Melanie </w:t>
      </w:r>
      <w:proofErr w:type="gramStart"/>
      <w:r w:rsidRPr="00F85C23">
        <w:rPr>
          <w:rFonts w:ascii="Times New Roman" w:hAnsi="Times New Roman" w:cs="Times New Roman"/>
          <w:lang w:eastAsia="en-GB"/>
        </w:rPr>
        <w:t xml:space="preserve">Rowland  </w:t>
      </w:r>
      <w:r w:rsidR="00CB742F" w:rsidRPr="00F85C23">
        <w:rPr>
          <w:rFonts w:ascii="Times New Roman" w:hAnsi="Times New Roman" w:cs="Times New Roman"/>
          <w:lang w:eastAsia="en-GB"/>
        </w:rPr>
        <w:tab/>
      </w:r>
      <w:proofErr w:type="gramEnd"/>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00CB742F" w:rsidRPr="00F85C23">
        <w:rPr>
          <w:rFonts w:ascii="Times New Roman" w:hAnsi="Times New Roman" w:cs="Times New Roman"/>
          <w:lang w:eastAsia="en-GB"/>
        </w:rPr>
        <w:tab/>
      </w:r>
      <w:r w:rsidRPr="00F85C23">
        <w:rPr>
          <w:rFonts w:ascii="Times New Roman" w:hAnsi="Times New Roman" w:cs="Times New Roman"/>
          <w:lang w:eastAsia="en-GB"/>
        </w:rPr>
        <w:t xml:space="preserve">1602402 </w:t>
      </w:r>
    </w:p>
    <w:p w14:paraId="0DB44374" w14:textId="77777777" w:rsidR="003649DA" w:rsidRPr="00F85C23" w:rsidRDefault="00423B9D" w:rsidP="00F85C23">
      <w:pPr>
        <w:jc w:val="both"/>
        <w:rPr>
          <w:rFonts w:ascii="Times New Roman" w:hAnsi="Times New Roman" w:cs="Times New Roman"/>
          <w:b/>
          <w:lang w:eastAsia="en-GB"/>
        </w:rPr>
      </w:pPr>
      <w:proofErr w:type="gramStart"/>
      <w:r w:rsidRPr="00F85C23">
        <w:rPr>
          <w:rFonts w:ascii="Times New Roman" w:hAnsi="Times New Roman" w:cs="Times New Roman"/>
          <w:b/>
          <w:lang w:eastAsia="en-GB"/>
        </w:rPr>
        <w:t>With reference to</w:t>
      </w:r>
      <w:proofErr w:type="gramEnd"/>
      <w:r w:rsidRPr="00F85C23">
        <w:rPr>
          <w:rFonts w:ascii="Times New Roman" w:hAnsi="Times New Roman" w:cs="Times New Roman"/>
          <w:b/>
          <w:lang w:eastAsia="en-GB"/>
        </w:rPr>
        <w:t xml:space="preserve"> classroom observation and practice, demonstrate an understanding of the effective application of three educational theories. Reference academic literature as appropriate.</w:t>
      </w:r>
    </w:p>
    <w:p w14:paraId="578C62F3" w14:textId="75D72871" w:rsidR="00CB742F" w:rsidRPr="00F85C23" w:rsidRDefault="00040969" w:rsidP="00F85C23">
      <w:pPr>
        <w:jc w:val="both"/>
        <w:rPr>
          <w:rFonts w:ascii="Times New Roman" w:hAnsi="Times New Roman" w:cs="Times New Roman"/>
          <w:lang w:eastAsia="en-GB"/>
        </w:rPr>
      </w:pPr>
      <w:r w:rsidRPr="00F85C23">
        <w:rPr>
          <w:rFonts w:ascii="Times New Roman" w:hAnsi="Times New Roman" w:cs="Times New Roman"/>
          <w:lang w:eastAsia="en-GB"/>
        </w:rPr>
        <w:t>The Welsh Assembly Government (2017) states that by 2021</w:t>
      </w:r>
      <w:r w:rsidR="000444DE">
        <w:rPr>
          <w:rFonts w:ascii="Times New Roman" w:hAnsi="Times New Roman" w:cs="Times New Roman"/>
          <w:lang w:eastAsia="en-GB"/>
        </w:rPr>
        <w:t xml:space="preserve"> </w:t>
      </w:r>
      <w:r w:rsidRPr="00F85C23">
        <w:rPr>
          <w:rFonts w:ascii="Times New Roman" w:hAnsi="Times New Roman" w:cs="Times New Roman"/>
          <w:lang w:eastAsia="en-GB"/>
        </w:rPr>
        <w:t>the education system in Wales will be reformed, providing learners with experiences which create young adults that are “ambitious creative learners”</w:t>
      </w:r>
      <w:r w:rsidR="000444DE">
        <w:rPr>
          <w:rFonts w:ascii="Times New Roman" w:hAnsi="Times New Roman" w:cs="Times New Roman"/>
          <w:lang w:eastAsia="en-GB"/>
        </w:rPr>
        <w:t xml:space="preserve"> (Welsh Assembly Government 2017)</w:t>
      </w:r>
      <w:r w:rsidRPr="00F85C23">
        <w:rPr>
          <w:rFonts w:ascii="Times New Roman" w:hAnsi="Times New Roman" w:cs="Times New Roman"/>
          <w:lang w:eastAsia="en-GB"/>
        </w:rPr>
        <w:t xml:space="preserve">, who are skilled in literacy, numeracy and digital competency.  </w:t>
      </w:r>
      <w:proofErr w:type="gramStart"/>
      <w:r w:rsidRPr="00F85C23">
        <w:rPr>
          <w:rFonts w:ascii="Times New Roman" w:hAnsi="Times New Roman" w:cs="Times New Roman"/>
          <w:lang w:eastAsia="en-GB"/>
        </w:rPr>
        <w:t>In order to</w:t>
      </w:r>
      <w:proofErr w:type="gramEnd"/>
      <w:r w:rsidRPr="00F85C23">
        <w:rPr>
          <w:rFonts w:ascii="Times New Roman" w:hAnsi="Times New Roman" w:cs="Times New Roman"/>
          <w:lang w:eastAsia="en-GB"/>
        </w:rPr>
        <w:t xml:space="preserve"> achieve this</w:t>
      </w:r>
      <w:r w:rsidR="00CA58A6">
        <w:rPr>
          <w:rFonts w:ascii="Times New Roman" w:hAnsi="Times New Roman" w:cs="Times New Roman"/>
          <w:lang w:eastAsia="en-GB"/>
        </w:rPr>
        <w:t>, it would be reasonable to suggest that</w:t>
      </w:r>
      <w:r w:rsidRPr="00F85C23">
        <w:rPr>
          <w:rFonts w:ascii="Times New Roman" w:hAnsi="Times New Roman" w:cs="Times New Roman"/>
          <w:lang w:eastAsia="en-GB"/>
        </w:rPr>
        <w:t xml:space="preserve"> educators need to be able to give students the basic emotional skills and learning tools to enable them to feel confident enough to be a part of the evolving learning environment.  This is not a new idea, rather it is the writer’s assertion that Welsh Assembly policy is merely bringing together what educators have already been a part of</w:t>
      </w:r>
      <w:r w:rsidR="0070052C" w:rsidRPr="00F85C23">
        <w:rPr>
          <w:rFonts w:ascii="Times New Roman" w:hAnsi="Times New Roman" w:cs="Times New Roman"/>
          <w:lang w:eastAsia="en-GB"/>
        </w:rPr>
        <w:t xml:space="preserve"> for many years</w:t>
      </w:r>
      <w:r w:rsidRPr="00F85C23">
        <w:rPr>
          <w:rFonts w:ascii="Times New Roman" w:hAnsi="Times New Roman" w:cs="Times New Roman"/>
          <w:lang w:eastAsia="en-GB"/>
        </w:rPr>
        <w:t xml:space="preserve"> – creating bold, autonomous learners who feel safe and confident enough to take risks.  The theory behind this goes back many years and has been suggested by a variety of theorists</w:t>
      </w:r>
      <w:r w:rsidR="00DE68DD" w:rsidRPr="00F85C23">
        <w:rPr>
          <w:rFonts w:ascii="Times New Roman" w:hAnsi="Times New Roman" w:cs="Times New Roman"/>
          <w:lang w:eastAsia="en-GB"/>
        </w:rPr>
        <w:t xml:space="preserve"> under a range of different names</w:t>
      </w:r>
      <w:r w:rsidRPr="00F85C23">
        <w:rPr>
          <w:rFonts w:ascii="Times New Roman" w:hAnsi="Times New Roman" w:cs="Times New Roman"/>
          <w:lang w:eastAsia="en-GB"/>
        </w:rPr>
        <w:t>.</w:t>
      </w:r>
      <w:r w:rsidR="00304C5E">
        <w:rPr>
          <w:rFonts w:ascii="Times New Roman" w:hAnsi="Times New Roman" w:cs="Times New Roman"/>
          <w:lang w:eastAsia="en-GB"/>
        </w:rPr>
        <w:t xml:space="preserve"> </w:t>
      </w:r>
      <w:r w:rsidR="003F3C56">
        <w:rPr>
          <w:rFonts w:ascii="Times New Roman" w:hAnsi="Times New Roman" w:cs="Times New Roman"/>
          <w:lang w:eastAsia="en-GB"/>
        </w:rPr>
        <w:t>It</w:t>
      </w:r>
      <w:r w:rsidR="00304C5E">
        <w:rPr>
          <w:rFonts w:ascii="Times New Roman" w:hAnsi="Times New Roman" w:cs="Times New Roman"/>
          <w:lang w:eastAsia="en-GB"/>
        </w:rPr>
        <w:t xml:space="preserve"> </w:t>
      </w:r>
      <w:r w:rsidR="003F3C56">
        <w:rPr>
          <w:rFonts w:ascii="Times New Roman" w:hAnsi="Times New Roman" w:cs="Times New Roman"/>
          <w:lang w:eastAsia="en-GB"/>
        </w:rPr>
        <w:t>primarily</w:t>
      </w:r>
      <w:r w:rsidR="00304C5E">
        <w:rPr>
          <w:rFonts w:ascii="Times New Roman" w:hAnsi="Times New Roman" w:cs="Times New Roman"/>
          <w:lang w:eastAsia="en-GB"/>
        </w:rPr>
        <w:t xml:space="preserve"> </w:t>
      </w:r>
      <w:r w:rsidR="003F3C56">
        <w:rPr>
          <w:rFonts w:ascii="Times New Roman" w:hAnsi="Times New Roman" w:cs="Times New Roman"/>
          <w:lang w:eastAsia="en-GB"/>
        </w:rPr>
        <w:t xml:space="preserve">takes </w:t>
      </w:r>
      <w:r w:rsidR="00304C5E">
        <w:rPr>
          <w:rFonts w:ascii="Times New Roman" w:hAnsi="Times New Roman" w:cs="Times New Roman"/>
          <w:lang w:eastAsia="en-GB"/>
        </w:rPr>
        <w:t>influence from constructivist theory</w:t>
      </w:r>
      <w:r w:rsidR="003F3C56">
        <w:rPr>
          <w:rFonts w:ascii="Times New Roman" w:hAnsi="Times New Roman" w:cs="Times New Roman"/>
          <w:lang w:eastAsia="en-GB"/>
        </w:rPr>
        <w:t xml:space="preserve"> that suggests that learners get their best information from doing and from active learning, rather than by instruction </w:t>
      </w:r>
      <w:r w:rsidR="00CA58A6">
        <w:rPr>
          <w:rFonts w:ascii="Times New Roman" w:hAnsi="Times New Roman" w:cs="Times New Roman"/>
          <w:lang w:eastAsia="en-GB"/>
        </w:rPr>
        <w:t>or being “lectured”</w:t>
      </w:r>
      <w:r w:rsidR="003F3C56">
        <w:rPr>
          <w:rFonts w:ascii="Times New Roman" w:hAnsi="Times New Roman" w:cs="Times New Roman"/>
          <w:lang w:eastAsia="en-GB"/>
        </w:rPr>
        <w:t xml:space="preserve"> (David 2015) as well as that of behaviourists who suggest that people are more inclined to behave in a positive way if there is tangible reward</w:t>
      </w:r>
      <w:r w:rsidR="00EE72DB">
        <w:rPr>
          <w:rFonts w:ascii="Times New Roman" w:hAnsi="Times New Roman" w:cs="Times New Roman"/>
          <w:lang w:eastAsia="en-GB"/>
        </w:rPr>
        <w:t xml:space="preserve"> (David 2015)</w:t>
      </w:r>
      <w:r w:rsidR="003F3C56">
        <w:rPr>
          <w:rFonts w:ascii="Times New Roman" w:hAnsi="Times New Roman" w:cs="Times New Roman"/>
          <w:lang w:eastAsia="en-GB"/>
        </w:rPr>
        <w:t xml:space="preserve">. </w:t>
      </w:r>
      <w:r w:rsidRPr="00F85C23">
        <w:rPr>
          <w:rFonts w:ascii="Times New Roman" w:hAnsi="Times New Roman" w:cs="Times New Roman"/>
          <w:lang w:eastAsia="en-GB"/>
        </w:rPr>
        <w:t xml:space="preserve">  The aim of this </w:t>
      </w:r>
      <w:r w:rsidR="0070052C" w:rsidRPr="00F85C23">
        <w:rPr>
          <w:rFonts w:ascii="Times New Roman" w:hAnsi="Times New Roman" w:cs="Times New Roman"/>
          <w:lang w:eastAsia="en-GB"/>
        </w:rPr>
        <w:t>assignment</w:t>
      </w:r>
      <w:r w:rsidR="003F3C56">
        <w:rPr>
          <w:rFonts w:ascii="Times New Roman" w:hAnsi="Times New Roman" w:cs="Times New Roman"/>
          <w:lang w:eastAsia="en-GB"/>
        </w:rPr>
        <w:t xml:space="preserve"> is to look at both constructivist theorists and behaviourist practitioners </w:t>
      </w:r>
      <w:r w:rsidRPr="00F85C23">
        <w:rPr>
          <w:rFonts w:ascii="Times New Roman" w:hAnsi="Times New Roman" w:cs="Times New Roman"/>
          <w:lang w:eastAsia="en-GB"/>
        </w:rPr>
        <w:t xml:space="preserve">and demonstrate examples of how </w:t>
      </w:r>
      <w:r w:rsidR="0070052C" w:rsidRPr="00F85C23">
        <w:rPr>
          <w:rFonts w:ascii="Times New Roman" w:hAnsi="Times New Roman" w:cs="Times New Roman"/>
          <w:lang w:eastAsia="en-GB"/>
        </w:rPr>
        <w:t>these</w:t>
      </w:r>
      <w:r w:rsidRPr="00F85C23">
        <w:rPr>
          <w:rFonts w:ascii="Times New Roman" w:hAnsi="Times New Roman" w:cs="Times New Roman"/>
          <w:lang w:eastAsia="en-GB"/>
        </w:rPr>
        <w:t xml:space="preserve"> theories are put into practice in a</w:t>
      </w:r>
      <w:r w:rsidR="0070052C" w:rsidRPr="00F85C23">
        <w:rPr>
          <w:rFonts w:ascii="Times New Roman" w:hAnsi="Times New Roman" w:cs="Times New Roman"/>
          <w:lang w:eastAsia="en-GB"/>
        </w:rPr>
        <w:t xml:space="preserve"> classroom. </w:t>
      </w:r>
    </w:p>
    <w:p w14:paraId="4B5D19D9" w14:textId="6A4721AE" w:rsidR="009F7723" w:rsidRPr="00F85C23" w:rsidRDefault="007F29A8" w:rsidP="00F85C23">
      <w:pPr>
        <w:jc w:val="both"/>
        <w:rPr>
          <w:rFonts w:ascii="Times New Roman" w:hAnsi="Times New Roman" w:cs="Times New Roman"/>
          <w:lang w:eastAsia="en-GB"/>
        </w:rPr>
      </w:pPr>
      <w:r w:rsidRPr="00F85C23">
        <w:rPr>
          <w:rFonts w:ascii="Times New Roman" w:hAnsi="Times New Roman" w:cs="Times New Roman"/>
          <w:lang w:eastAsia="en-GB"/>
        </w:rPr>
        <w:t>The theory of rewarding positive behaviour is a common one – parents and educators have long recognised that if good behaviour is rewarded then it is l</w:t>
      </w:r>
      <w:r w:rsidR="00793689" w:rsidRPr="00F85C23">
        <w:rPr>
          <w:rFonts w:ascii="Times New Roman" w:hAnsi="Times New Roman" w:cs="Times New Roman"/>
          <w:lang w:eastAsia="en-GB"/>
        </w:rPr>
        <w:t xml:space="preserve">ikely to be repeated.  A leading theorist in the field </w:t>
      </w:r>
      <w:r w:rsidR="00CA58A6">
        <w:rPr>
          <w:rFonts w:ascii="Times New Roman" w:hAnsi="Times New Roman" w:cs="Times New Roman"/>
          <w:lang w:eastAsia="en-GB"/>
        </w:rPr>
        <w:t xml:space="preserve">of </w:t>
      </w:r>
      <w:r w:rsidR="00793689" w:rsidRPr="00F85C23">
        <w:rPr>
          <w:rFonts w:ascii="Times New Roman" w:hAnsi="Times New Roman" w:cs="Times New Roman"/>
          <w:lang w:eastAsia="en-GB"/>
        </w:rPr>
        <w:t>positive reward or conditioning is</w:t>
      </w:r>
      <w:r w:rsidR="00DC08C4" w:rsidRPr="00F85C23">
        <w:rPr>
          <w:rFonts w:ascii="Times New Roman" w:hAnsi="Times New Roman" w:cs="Times New Roman"/>
          <w:lang w:eastAsia="en-GB"/>
        </w:rPr>
        <w:t xml:space="preserve"> </w:t>
      </w:r>
      <w:r w:rsidR="00A175A9" w:rsidRPr="00F85C23">
        <w:rPr>
          <w:rFonts w:ascii="Times New Roman" w:hAnsi="Times New Roman" w:cs="Times New Roman"/>
          <w:lang w:eastAsia="en-GB"/>
        </w:rPr>
        <w:t>B.</w:t>
      </w:r>
      <w:r w:rsidR="005767D4" w:rsidRPr="00F85C23">
        <w:rPr>
          <w:rFonts w:ascii="Times New Roman" w:hAnsi="Times New Roman" w:cs="Times New Roman"/>
          <w:lang w:eastAsia="en-GB"/>
        </w:rPr>
        <w:t xml:space="preserve">F Skinner </w:t>
      </w:r>
      <w:r w:rsidR="00793689" w:rsidRPr="00F85C23">
        <w:rPr>
          <w:rFonts w:ascii="Times New Roman" w:hAnsi="Times New Roman" w:cs="Times New Roman"/>
          <w:lang w:eastAsia="en-GB"/>
        </w:rPr>
        <w:t xml:space="preserve">who </w:t>
      </w:r>
      <w:r w:rsidR="00A175A9" w:rsidRPr="00F85C23">
        <w:rPr>
          <w:rFonts w:ascii="Times New Roman" w:hAnsi="Times New Roman" w:cs="Times New Roman"/>
          <w:lang w:eastAsia="en-GB"/>
        </w:rPr>
        <w:t>based his work on Thorndike</w:t>
      </w:r>
      <w:r w:rsidR="00793689" w:rsidRPr="00F85C23">
        <w:rPr>
          <w:rFonts w:ascii="Times New Roman" w:hAnsi="Times New Roman" w:cs="Times New Roman"/>
          <w:lang w:eastAsia="en-GB"/>
        </w:rPr>
        <w:t>’</w:t>
      </w:r>
      <w:r w:rsidR="00A175A9" w:rsidRPr="00F85C23">
        <w:rPr>
          <w:rFonts w:ascii="Times New Roman" w:hAnsi="Times New Roman" w:cs="Times New Roman"/>
          <w:lang w:eastAsia="en-GB"/>
        </w:rPr>
        <w:t>s l</w:t>
      </w:r>
      <w:r w:rsidR="005767D4" w:rsidRPr="00F85C23">
        <w:rPr>
          <w:rFonts w:ascii="Times New Roman" w:hAnsi="Times New Roman" w:cs="Times New Roman"/>
          <w:lang w:eastAsia="en-GB"/>
        </w:rPr>
        <w:t>aw of effect</w:t>
      </w:r>
      <w:r w:rsidR="00A175A9" w:rsidRPr="00F85C23">
        <w:rPr>
          <w:rFonts w:ascii="Times New Roman" w:hAnsi="Times New Roman" w:cs="Times New Roman"/>
          <w:lang w:eastAsia="en-GB"/>
        </w:rPr>
        <w:t xml:space="preserve"> (</w:t>
      </w:r>
      <w:r w:rsidR="00793689" w:rsidRPr="00F85C23">
        <w:rPr>
          <w:rFonts w:ascii="Times New Roman" w:hAnsi="Times New Roman" w:cs="Times New Roman"/>
          <w:lang w:eastAsia="en-GB"/>
        </w:rPr>
        <w:t xml:space="preserve">Encyclopaedia Britannica 1998). </w:t>
      </w:r>
      <w:r w:rsidR="00DD4152" w:rsidRPr="00F85C23">
        <w:rPr>
          <w:rFonts w:ascii="Times New Roman" w:hAnsi="Times New Roman" w:cs="Times New Roman"/>
          <w:lang w:eastAsia="en-GB"/>
        </w:rPr>
        <w:t xml:space="preserve">Skinner used experiments on rats </w:t>
      </w:r>
      <w:r w:rsidR="00DD4152" w:rsidRPr="00F85C23">
        <w:rPr>
          <w:rFonts w:ascii="Times New Roman" w:hAnsi="Times New Roman" w:cs="Times New Roman"/>
          <w:lang w:eastAsia="en-GB"/>
        </w:rPr>
        <w:lastRenderedPageBreak/>
        <w:t xml:space="preserve">to develop a theory of “operant conditioning” (Skinner 1938 </w:t>
      </w:r>
      <w:r w:rsidR="00DD4152" w:rsidRPr="00F85C23">
        <w:rPr>
          <w:rFonts w:ascii="Times New Roman" w:hAnsi="Times New Roman" w:cs="Times New Roman"/>
          <w:i/>
          <w:lang w:eastAsia="en-GB"/>
        </w:rPr>
        <w:t>cited in McLeod 2015</w:t>
      </w:r>
      <w:r w:rsidR="00DD4152" w:rsidRPr="00F85C23">
        <w:rPr>
          <w:rFonts w:ascii="Times New Roman" w:hAnsi="Times New Roman" w:cs="Times New Roman"/>
          <w:lang w:eastAsia="en-GB"/>
        </w:rPr>
        <w:t xml:space="preserve">). </w:t>
      </w:r>
      <w:r w:rsidR="00DC08C4" w:rsidRPr="00F85C23">
        <w:rPr>
          <w:rFonts w:ascii="Times New Roman" w:hAnsi="Times New Roman" w:cs="Times New Roman"/>
          <w:lang w:eastAsia="en-GB"/>
        </w:rPr>
        <w:t>The idea behind this</w:t>
      </w:r>
      <w:r w:rsidRPr="00F85C23">
        <w:rPr>
          <w:rFonts w:ascii="Times New Roman" w:hAnsi="Times New Roman" w:cs="Times New Roman"/>
          <w:lang w:eastAsia="en-GB"/>
        </w:rPr>
        <w:t xml:space="preserve"> operant conditioning </w:t>
      </w:r>
      <w:r w:rsidR="00DC08C4" w:rsidRPr="00F85C23">
        <w:rPr>
          <w:rFonts w:ascii="Times New Roman" w:hAnsi="Times New Roman" w:cs="Times New Roman"/>
          <w:lang w:eastAsia="en-GB"/>
        </w:rPr>
        <w:t xml:space="preserve">is that educators use </w:t>
      </w:r>
      <w:r w:rsidR="00CA58A6">
        <w:rPr>
          <w:rFonts w:ascii="Times New Roman" w:hAnsi="Times New Roman" w:cs="Times New Roman"/>
          <w:lang w:eastAsia="en-GB"/>
        </w:rPr>
        <w:t xml:space="preserve">positive </w:t>
      </w:r>
      <w:r w:rsidR="00DC08C4" w:rsidRPr="00F85C23">
        <w:rPr>
          <w:rFonts w:ascii="Times New Roman" w:hAnsi="Times New Roman" w:cs="Times New Roman"/>
          <w:lang w:eastAsia="en-GB"/>
        </w:rPr>
        <w:t>reinforcers</w:t>
      </w:r>
      <w:r w:rsidR="004736E4" w:rsidRPr="00F85C23">
        <w:rPr>
          <w:rFonts w:ascii="Times New Roman" w:hAnsi="Times New Roman" w:cs="Times New Roman"/>
          <w:lang w:eastAsia="en-GB"/>
        </w:rPr>
        <w:t xml:space="preserve"> or rewards</w:t>
      </w:r>
      <w:r w:rsidR="00DC08C4" w:rsidRPr="00F85C23">
        <w:rPr>
          <w:rFonts w:ascii="Times New Roman" w:hAnsi="Times New Roman" w:cs="Times New Roman"/>
          <w:lang w:eastAsia="en-GB"/>
        </w:rPr>
        <w:t xml:space="preserve"> to </w:t>
      </w:r>
      <w:r w:rsidR="004736E4" w:rsidRPr="00F85C23">
        <w:rPr>
          <w:rFonts w:ascii="Times New Roman" w:hAnsi="Times New Roman" w:cs="Times New Roman"/>
          <w:lang w:eastAsia="en-GB"/>
        </w:rPr>
        <w:t>increase the likelihood of</w:t>
      </w:r>
      <w:r w:rsidR="00DC08C4" w:rsidRPr="00F85C23">
        <w:rPr>
          <w:rFonts w:ascii="Times New Roman" w:hAnsi="Times New Roman" w:cs="Times New Roman"/>
          <w:lang w:eastAsia="en-GB"/>
        </w:rPr>
        <w:t xml:space="preserve"> positive behaviours </w:t>
      </w:r>
      <w:r w:rsidR="004736E4" w:rsidRPr="00F85C23">
        <w:rPr>
          <w:rFonts w:ascii="Times New Roman" w:hAnsi="Times New Roman" w:cs="Times New Roman"/>
          <w:lang w:eastAsia="en-GB"/>
        </w:rPr>
        <w:t>being</w:t>
      </w:r>
      <w:r w:rsidR="00DC08C4" w:rsidRPr="00F85C23">
        <w:rPr>
          <w:rFonts w:ascii="Times New Roman" w:hAnsi="Times New Roman" w:cs="Times New Roman"/>
          <w:lang w:eastAsia="en-GB"/>
        </w:rPr>
        <w:t xml:space="preserve"> repeated, whilst giving punishers, or negative </w:t>
      </w:r>
      <w:r w:rsidR="00FB4ADE" w:rsidRPr="00F85C23">
        <w:rPr>
          <w:rFonts w:ascii="Times New Roman" w:hAnsi="Times New Roman" w:cs="Times New Roman"/>
          <w:lang w:eastAsia="en-GB"/>
        </w:rPr>
        <w:t xml:space="preserve">responses to discourage negative behaviour. </w:t>
      </w:r>
      <w:r w:rsidR="00DD4152" w:rsidRPr="00F85C23">
        <w:rPr>
          <w:rFonts w:ascii="Times New Roman" w:hAnsi="Times New Roman" w:cs="Times New Roman"/>
          <w:lang w:eastAsia="en-GB"/>
        </w:rPr>
        <w:t>Skinner</w:t>
      </w:r>
      <w:r w:rsidR="00CA58A6">
        <w:rPr>
          <w:rFonts w:ascii="Times New Roman" w:hAnsi="Times New Roman" w:cs="Times New Roman"/>
          <w:lang w:eastAsia="en-GB"/>
        </w:rPr>
        <w:t xml:space="preserve"> performed various behaviour experiments using rats </w:t>
      </w:r>
      <w:proofErr w:type="gramStart"/>
      <w:r w:rsidR="00CA58A6">
        <w:rPr>
          <w:rFonts w:ascii="Times New Roman" w:hAnsi="Times New Roman" w:cs="Times New Roman"/>
          <w:lang w:eastAsia="en-GB"/>
        </w:rPr>
        <w:t xml:space="preserve">and </w:t>
      </w:r>
      <w:r w:rsidR="00DD4152" w:rsidRPr="00F85C23">
        <w:rPr>
          <w:rFonts w:ascii="Times New Roman" w:hAnsi="Times New Roman" w:cs="Times New Roman"/>
          <w:lang w:eastAsia="en-GB"/>
        </w:rPr>
        <w:t xml:space="preserve"> suggested</w:t>
      </w:r>
      <w:proofErr w:type="gramEnd"/>
      <w:r w:rsidR="00DD4152" w:rsidRPr="00F85C23">
        <w:rPr>
          <w:rFonts w:ascii="Times New Roman" w:hAnsi="Times New Roman" w:cs="Times New Roman"/>
          <w:lang w:eastAsia="en-GB"/>
        </w:rPr>
        <w:t xml:space="preserve"> that most human and animal behaviour </w:t>
      </w:r>
      <w:r w:rsidR="00A9412E" w:rsidRPr="00F85C23">
        <w:rPr>
          <w:rFonts w:ascii="Times New Roman" w:hAnsi="Times New Roman" w:cs="Times New Roman"/>
          <w:lang w:eastAsia="en-GB"/>
        </w:rPr>
        <w:t xml:space="preserve">“can be explained as a product of (this type </w:t>
      </w:r>
      <w:r w:rsidR="00E61733" w:rsidRPr="00F85C23">
        <w:rPr>
          <w:rFonts w:ascii="Times New Roman" w:hAnsi="Times New Roman" w:cs="Times New Roman"/>
          <w:lang w:eastAsia="en-GB"/>
        </w:rPr>
        <w:t>of) successive</w:t>
      </w:r>
      <w:r w:rsidR="00A9412E" w:rsidRPr="00F85C23">
        <w:rPr>
          <w:rFonts w:ascii="Times New Roman" w:hAnsi="Times New Roman" w:cs="Times New Roman"/>
          <w:lang w:eastAsia="en-GB"/>
        </w:rPr>
        <w:t xml:space="preserve"> approximation”</w:t>
      </w:r>
      <w:r w:rsidR="00CA58A6">
        <w:rPr>
          <w:rFonts w:ascii="Times New Roman" w:hAnsi="Times New Roman" w:cs="Times New Roman"/>
          <w:lang w:eastAsia="en-GB"/>
        </w:rPr>
        <w:t xml:space="preserve"> (McLeod 2007) meaning that </w:t>
      </w:r>
      <w:r w:rsidR="00A9412E" w:rsidRPr="00F85C23">
        <w:rPr>
          <w:rFonts w:ascii="Times New Roman" w:hAnsi="Times New Roman" w:cs="Times New Roman"/>
          <w:lang w:eastAsia="en-GB"/>
        </w:rPr>
        <w:t xml:space="preserve">that behaviours could be modified by a system of successively adapting and changing what was expected from the subject in order to receive a reward. This links with his theory of Behaviour Modification using a token system – issuing tangible </w:t>
      </w:r>
      <w:r w:rsidR="00EA56FF" w:rsidRPr="00F85C23">
        <w:rPr>
          <w:rFonts w:ascii="Times New Roman" w:hAnsi="Times New Roman" w:cs="Times New Roman"/>
          <w:lang w:eastAsia="en-GB"/>
        </w:rPr>
        <w:t>rewards for positive behaviour</w:t>
      </w:r>
      <w:r w:rsidR="00A9412E" w:rsidRPr="00F85C23">
        <w:rPr>
          <w:rFonts w:ascii="Times New Roman" w:hAnsi="Times New Roman" w:cs="Times New Roman"/>
          <w:lang w:eastAsia="en-GB"/>
        </w:rPr>
        <w:t xml:space="preserve">. </w:t>
      </w:r>
      <w:r w:rsidR="00FB4ADE" w:rsidRPr="00F85C23">
        <w:rPr>
          <w:rFonts w:ascii="Times New Roman" w:hAnsi="Times New Roman" w:cs="Times New Roman"/>
          <w:lang w:eastAsia="en-GB"/>
        </w:rPr>
        <w:t xml:space="preserve">In real terms, this is achieved </w:t>
      </w:r>
      <w:r w:rsidR="004736E4" w:rsidRPr="00F85C23">
        <w:rPr>
          <w:rFonts w:ascii="Times New Roman" w:hAnsi="Times New Roman" w:cs="Times New Roman"/>
          <w:lang w:eastAsia="en-GB"/>
        </w:rPr>
        <w:t>in a variety of ways</w:t>
      </w:r>
      <w:r w:rsidR="005767D4" w:rsidRPr="00F85C23">
        <w:rPr>
          <w:rFonts w:ascii="Times New Roman" w:hAnsi="Times New Roman" w:cs="Times New Roman"/>
          <w:lang w:eastAsia="en-GB"/>
        </w:rPr>
        <w:t xml:space="preserve">.  In a mainstream setting, tools such as </w:t>
      </w:r>
      <w:r w:rsidR="00EA56FF" w:rsidRPr="00F85C23">
        <w:rPr>
          <w:rFonts w:ascii="Times New Roman" w:hAnsi="Times New Roman" w:cs="Times New Roman"/>
          <w:lang w:eastAsia="en-GB"/>
        </w:rPr>
        <w:t xml:space="preserve">pebbles in a jar, raffle tickets, </w:t>
      </w:r>
      <w:r w:rsidR="005767D4" w:rsidRPr="00F85C23">
        <w:rPr>
          <w:rFonts w:ascii="Times New Roman" w:hAnsi="Times New Roman" w:cs="Times New Roman"/>
          <w:lang w:eastAsia="en-GB"/>
        </w:rPr>
        <w:t>star charts or r</w:t>
      </w:r>
      <w:r w:rsidR="00793689" w:rsidRPr="00F85C23">
        <w:rPr>
          <w:rFonts w:ascii="Times New Roman" w:hAnsi="Times New Roman" w:cs="Times New Roman"/>
          <w:lang w:eastAsia="en-GB"/>
        </w:rPr>
        <w:t xml:space="preserve">eward charts are often employed to recognise positive behaviour.  Conversely, a setting may use ‘time out’ or loss of golden time as a punisher. </w:t>
      </w:r>
      <w:r w:rsidR="005767D4" w:rsidRPr="00F85C23">
        <w:rPr>
          <w:rFonts w:ascii="Times New Roman" w:hAnsi="Times New Roman" w:cs="Times New Roman"/>
          <w:lang w:eastAsia="en-GB"/>
        </w:rPr>
        <w:t xml:space="preserve">  </w:t>
      </w:r>
    </w:p>
    <w:p w14:paraId="1E66FE2F" w14:textId="1678A75B" w:rsidR="005E3E16" w:rsidRPr="00F85C23" w:rsidRDefault="005E3E16" w:rsidP="005E3E16">
      <w:pPr>
        <w:jc w:val="both"/>
        <w:rPr>
          <w:rFonts w:ascii="Times New Roman" w:hAnsi="Times New Roman" w:cs="Times New Roman"/>
          <w:i/>
          <w:lang w:eastAsia="en-GB"/>
        </w:rPr>
      </w:pPr>
      <w:r>
        <w:rPr>
          <w:rFonts w:ascii="Times New Roman" w:hAnsi="Times New Roman" w:cs="Times New Roman"/>
          <w:noProof/>
          <w:lang w:eastAsia="en-GB"/>
        </w:rPr>
        <mc:AlternateContent>
          <mc:Choice Requires="wps">
            <w:drawing>
              <wp:anchor distT="0" distB="0" distL="114300" distR="114300" simplePos="0" relativeHeight="251658240" behindDoc="0" locked="0" layoutInCell="1" allowOverlap="1" wp14:anchorId="096C2944" wp14:editId="22336392">
                <wp:simplePos x="0" y="0"/>
                <wp:positionH relativeFrom="column">
                  <wp:posOffset>2983865</wp:posOffset>
                </wp:positionH>
                <wp:positionV relativeFrom="paragraph">
                  <wp:posOffset>307340</wp:posOffset>
                </wp:positionV>
                <wp:extent cx="2209800" cy="12573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209800"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025B5E" w14:textId="77777777" w:rsidR="00CF4391" w:rsidRPr="00F85C23" w:rsidRDefault="00CF4391" w:rsidP="005E3E16">
                            <w:pPr>
                              <w:jc w:val="both"/>
                              <w:rPr>
                                <w:rFonts w:ascii="Times New Roman" w:hAnsi="Times New Roman" w:cs="Times New Roman"/>
                                <w:i/>
                                <w:lang w:eastAsia="en-GB"/>
                              </w:rPr>
                            </w:pPr>
                            <w:r w:rsidRPr="00F85C23">
                              <w:rPr>
                                <w:rFonts w:ascii="Times New Roman" w:hAnsi="Times New Roman" w:cs="Times New Roman"/>
                                <w:i/>
                                <w:lang w:eastAsia="en-GB"/>
                              </w:rPr>
                              <w:t>Golden time reward chart - an example of a positive reinforcer (Skinner 1938)</w:t>
                            </w:r>
                          </w:p>
                          <w:p w14:paraId="41C8A0C8" w14:textId="77777777" w:rsidR="00CF4391" w:rsidRDefault="00CF43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6C2944" id="_x0000_t202" coordsize="21600,21600" o:spt="202" path="m0,0l0,21600,21600,21600,21600,0xe">
                <v:stroke joinstyle="miter"/>
                <v:path gradientshapeok="t" o:connecttype="rect"/>
              </v:shapetype>
              <v:shape id="Text Box 6" o:spid="_x0000_s1026" type="#_x0000_t202" style="position:absolute;left:0;text-align:left;margin-left:234.95pt;margin-top:24.2pt;width:174pt;height:9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" filled="f" stroked="f">
                <v:textbox>
                  <w:txbxContent>
                    <w:p w14:paraId="47025B5E" w14:textId="77777777" w:rsidR="00CF4391" w:rsidRPr="00F85C23" w:rsidRDefault="00CF4391" w:rsidP="005E3E16">
                      <w:pPr>
                        <w:jc w:val="both"/>
                        <w:rPr>
                          <w:rFonts w:ascii="Times New Roman" w:hAnsi="Times New Roman" w:cs="Times New Roman"/>
                          <w:i/>
                          <w:lang w:eastAsia="en-GB"/>
                        </w:rPr>
                      </w:pPr>
                      <w:r w:rsidRPr="00F85C23">
                        <w:rPr>
                          <w:rFonts w:ascii="Times New Roman" w:hAnsi="Times New Roman" w:cs="Times New Roman"/>
                          <w:i/>
                          <w:lang w:eastAsia="en-GB"/>
                        </w:rPr>
                        <w:t>Golden time reward chart - an example of a positive reinforcer (Skinner 1938)</w:t>
                      </w:r>
                    </w:p>
                    <w:p w14:paraId="41C8A0C8" w14:textId="77777777" w:rsidR="00CF4391" w:rsidRDefault="00CF4391"/>
                  </w:txbxContent>
                </v:textbox>
                <w10:wrap type="square"/>
              </v:shape>
            </w:pict>
          </mc:Fallback>
        </mc:AlternateContent>
      </w:r>
      <w:r w:rsidR="009F7723" w:rsidRPr="00F85C23">
        <w:rPr>
          <w:rFonts w:ascii="Times New Roman" w:hAnsi="Times New Roman" w:cs="Times New Roman"/>
          <w:noProof/>
          <w:lang w:eastAsia="en-GB"/>
        </w:rPr>
        <w:drawing>
          <wp:inline distT="0" distB="0" distL="0" distR="0" wp14:anchorId="5FEFD6ED" wp14:editId="04B05AA0">
            <wp:extent cx="1830686" cy="137301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llsizeoutput_17f.jpeg"/>
                    <pic:cNvPicPr/>
                  </pic:nvPicPr>
                  <pic:blipFill>
                    <a:blip r:embed="rId5">
                      <a:extLst>
                        <a:ext uri="{28A0092B-C50C-407E-A947-70E740481C1C}">
                          <a14:useLocalDpi xmlns:a14="http://schemas.microsoft.com/office/drawing/2010/main" val="0"/>
                        </a:ext>
                      </a:extLst>
                    </a:blip>
                    <a:stretch>
                      <a:fillRect/>
                    </a:stretch>
                  </pic:blipFill>
                  <pic:spPr>
                    <a:xfrm>
                      <a:off x="0" y="0"/>
                      <a:ext cx="1830686" cy="1373014"/>
                    </a:xfrm>
                    <a:prstGeom prst="rect">
                      <a:avLst/>
                    </a:prstGeom>
                  </pic:spPr>
                </pic:pic>
              </a:graphicData>
            </a:graphic>
          </wp:inline>
        </w:drawing>
      </w:r>
      <w:r>
        <w:rPr>
          <w:rFonts w:ascii="Times New Roman" w:hAnsi="Times New Roman" w:cs="Times New Roman"/>
          <w:lang w:eastAsia="en-GB"/>
        </w:rPr>
        <w:t xml:space="preserve">    </w:t>
      </w:r>
    </w:p>
    <w:p w14:paraId="51872C5C" w14:textId="1E1D6802" w:rsidR="009F7723" w:rsidRPr="00F85C23" w:rsidRDefault="00CF4391" w:rsidP="09BB5006">
      <w:pPr>
        <w:ind w:left="3600" w:firstLine="720"/>
        <w:rPr>
          <w:rFonts w:ascii="Times New Roman" w:hAnsi="Times New Roman" w:cs="Times New Roman"/>
          <w:lang w:eastAsia="en-GB"/>
        </w:rPr>
      </w:pPr>
      <w:r>
        <w:rPr>
          <w:rFonts w:ascii="Times New Roman" w:hAnsi="Times New Roman" w:cs="Times New Roman"/>
          <w:noProof/>
          <w:lang w:eastAsia="en-GB"/>
        </w:rPr>
        <mc:AlternateContent>
          <mc:Choice Requires="wps">
            <w:drawing>
              <wp:anchor distT="0" distB="0" distL="114300" distR="114300" simplePos="0" relativeHeight="251658241" behindDoc="0" locked="0" layoutInCell="1" allowOverlap="1" wp14:anchorId="654CC6E6" wp14:editId="64EAC6F1">
                <wp:simplePos x="0" y="0"/>
                <wp:positionH relativeFrom="column">
                  <wp:posOffset>11430</wp:posOffset>
                </wp:positionH>
                <wp:positionV relativeFrom="paragraph">
                  <wp:posOffset>185420</wp:posOffset>
                </wp:positionV>
                <wp:extent cx="2057400" cy="1371600"/>
                <wp:effectExtent l="0" t="0" r="0" b="0"/>
                <wp:wrapTight wrapText="bothSides">
                  <wp:wrapPolygon edited="0">
                    <wp:start x="267" y="0"/>
                    <wp:lineTo x="267" y="21200"/>
                    <wp:lineTo x="21067" y="21200"/>
                    <wp:lineTo x="21067" y="0"/>
                    <wp:lineTo x="267" y="0"/>
                  </wp:wrapPolygon>
                </wp:wrapTight>
                <wp:docPr id="7" name="Text Box 7"/>
                <wp:cNvGraphicFramePr/>
                <a:graphic xmlns:a="http://schemas.openxmlformats.org/drawingml/2006/main">
                  <a:graphicData uri="http://schemas.microsoft.com/office/word/2010/wordprocessingShape">
                    <wps:wsp>
                      <wps:cNvSpPr txBox="1"/>
                      <wps:spPr>
                        <a:xfrm>
                          <a:off x="0" y="0"/>
                          <a:ext cx="20574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7121D9" w14:textId="45E4113D" w:rsidR="00CF4391" w:rsidRPr="005E3E16" w:rsidRDefault="00CF4391">
                            <w:pPr>
                              <w:rPr>
                                <w:rFonts w:ascii="Times New Roman" w:hAnsi="Times New Roman" w:cs="Times New Roman"/>
                                <w:i/>
                              </w:rPr>
                            </w:pPr>
                            <w:r w:rsidRPr="005E3E16">
                              <w:rPr>
                                <w:rFonts w:ascii="Times New Roman" w:hAnsi="Times New Roman" w:cs="Times New Roman"/>
                                <w:i/>
                              </w:rPr>
                              <w:t>Another example of a positive reinforce</w:t>
                            </w:r>
                            <w:r>
                              <w:rPr>
                                <w:rFonts w:ascii="Times New Roman" w:hAnsi="Times New Roman" w:cs="Times New Roman"/>
                                <w:i/>
                              </w:rPr>
                              <w:t>r</w:t>
                            </w:r>
                            <w:r w:rsidRPr="005E3E16">
                              <w:rPr>
                                <w:rFonts w:ascii="Times New Roman" w:hAnsi="Times New Roman" w:cs="Times New Roman"/>
                                <w:i/>
                              </w:rPr>
                              <w:t>– this shout out board praises positive behaviours</w:t>
                            </w:r>
                            <w:r>
                              <w:rPr>
                                <w:rFonts w:ascii="Times New Roman" w:hAnsi="Times New Roman" w:cs="Times New Roman"/>
                                <w: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4CC6E6" id="_x0000_t202" coordsize="21600,21600" o:spt="202" path="m0,0l0,21600,21600,21600,21600,0xe">
                <v:stroke joinstyle="miter"/>
                <v:path gradientshapeok="t" o:connecttype="rect"/>
              </v:shapetype>
              <v:shape id="Text Box 7" o:spid="_x0000_s1027" type="#_x0000_t202" style="position:absolute;left:0;text-align:left;margin-left:.9pt;margin-top:14.6pt;width:162pt;height:10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" filled="f" stroked="f">
                <v:textbox>
                  <w:txbxContent>
                    <w:p w14:paraId="427121D9" w14:textId="45E4113D" w:rsidR="00CF4391" w:rsidRPr="005E3E16" w:rsidRDefault="00CF4391">
                      <w:pPr>
                        <w:rPr>
                          <w:rFonts w:ascii="Times New Roman" w:hAnsi="Times New Roman" w:cs="Times New Roman"/>
                          <w:i/>
                        </w:rPr>
                      </w:pPr>
                      <w:r w:rsidRPr="005E3E16">
                        <w:rPr>
                          <w:rFonts w:ascii="Times New Roman" w:hAnsi="Times New Roman" w:cs="Times New Roman"/>
                          <w:i/>
                        </w:rPr>
                        <w:t>Another example of a positive reinforce</w:t>
                      </w:r>
                      <w:r>
                        <w:rPr>
                          <w:rFonts w:ascii="Times New Roman" w:hAnsi="Times New Roman" w:cs="Times New Roman"/>
                          <w:i/>
                        </w:rPr>
                        <w:t>r</w:t>
                      </w:r>
                      <w:r w:rsidRPr="005E3E16">
                        <w:rPr>
                          <w:rFonts w:ascii="Times New Roman" w:hAnsi="Times New Roman" w:cs="Times New Roman"/>
                          <w:i/>
                        </w:rPr>
                        <w:t>– this shout out board praises positive behaviours</w:t>
                      </w:r>
                      <w:r>
                        <w:rPr>
                          <w:rFonts w:ascii="Times New Roman" w:hAnsi="Times New Roman" w:cs="Times New Roman"/>
                          <w:i/>
                        </w:rPr>
                        <w:t>.</w:t>
                      </w:r>
                    </w:p>
                  </w:txbxContent>
                </v:textbox>
                <w10:wrap type="tight"/>
              </v:shape>
            </w:pict>
          </mc:Fallback>
        </mc:AlternateContent>
      </w:r>
      <w:r w:rsidR="003649DA">
        <w:rPr>
          <w:rFonts w:ascii="Times New Roman" w:hAnsi="Times New Roman" w:cs="Times New Roman"/>
          <w:noProof/>
          <w:lang w:eastAsia="en-GB"/>
        </w:rPr>
        <w:drawing>
          <wp:inline distT="0" distB="0" distL="0" distR="0" wp14:anchorId="70BD8A4F" wp14:editId="692BE3EC">
            <wp:extent cx="2377618" cy="1783214"/>
            <wp:effectExtent l="0" t="0" r="1016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42.JPG"/>
                    <pic:cNvPicPr/>
                  </pic:nvPicPr>
                  <pic:blipFill>
                    <a:blip r:embed="rId6">
                      <a:extLst>
                        <a:ext uri="{28A0092B-C50C-407E-A947-70E740481C1C}">
                          <a14:useLocalDpi xmlns:a14="http://schemas.microsoft.com/office/drawing/2010/main" val="0"/>
                        </a:ext>
                      </a:extLst>
                    </a:blip>
                    <a:stretch>
                      <a:fillRect/>
                    </a:stretch>
                  </pic:blipFill>
                  <pic:spPr>
                    <a:xfrm>
                      <a:off x="0" y="0"/>
                      <a:ext cx="2401750" cy="1801313"/>
                    </a:xfrm>
                    <a:prstGeom prst="rect">
                      <a:avLst/>
                    </a:prstGeom>
                  </pic:spPr>
                </pic:pic>
              </a:graphicData>
            </a:graphic>
          </wp:inline>
        </w:drawing>
      </w:r>
    </w:p>
    <w:p w14:paraId="1F350881" w14:textId="49030408" w:rsidR="003649DA" w:rsidRPr="003649DA" w:rsidRDefault="005767D4" w:rsidP="003649DA">
      <w:pPr>
        <w:jc w:val="both"/>
        <w:rPr>
          <w:rFonts w:ascii="Times New Roman" w:hAnsi="Times New Roman" w:cs="Times New Roman"/>
          <w:lang w:eastAsia="en-GB"/>
        </w:rPr>
      </w:pPr>
      <w:r w:rsidRPr="00F85C23">
        <w:rPr>
          <w:rFonts w:ascii="Times New Roman" w:hAnsi="Times New Roman" w:cs="Times New Roman"/>
          <w:lang w:eastAsia="en-GB"/>
        </w:rPr>
        <w:t>In an A</w:t>
      </w:r>
      <w:r w:rsidR="00CA58A6">
        <w:rPr>
          <w:rFonts w:ascii="Times New Roman" w:hAnsi="Times New Roman" w:cs="Times New Roman"/>
          <w:lang w:eastAsia="en-GB"/>
        </w:rPr>
        <w:t xml:space="preserve">dditional </w:t>
      </w:r>
      <w:r w:rsidRPr="00F85C23">
        <w:rPr>
          <w:rFonts w:ascii="Times New Roman" w:hAnsi="Times New Roman" w:cs="Times New Roman"/>
          <w:lang w:eastAsia="en-GB"/>
        </w:rPr>
        <w:t>L</w:t>
      </w:r>
      <w:r w:rsidR="00CA58A6">
        <w:rPr>
          <w:rFonts w:ascii="Times New Roman" w:hAnsi="Times New Roman" w:cs="Times New Roman"/>
          <w:lang w:eastAsia="en-GB"/>
        </w:rPr>
        <w:t xml:space="preserve">earning </w:t>
      </w:r>
      <w:r w:rsidRPr="00F85C23">
        <w:rPr>
          <w:rFonts w:ascii="Times New Roman" w:hAnsi="Times New Roman" w:cs="Times New Roman"/>
          <w:lang w:eastAsia="en-GB"/>
        </w:rPr>
        <w:t>N</w:t>
      </w:r>
      <w:r w:rsidR="00CA58A6">
        <w:rPr>
          <w:rFonts w:ascii="Times New Roman" w:hAnsi="Times New Roman" w:cs="Times New Roman"/>
          <w:lang w:eastAsia="en-GB"/>
        </w:rPr>
        <w:t>eeds (</w:t>
      </w:r>
      <w:proofErr w:type="gramStart"/>
      <w:r w:rsidR="00CA58A6">
        <w:rPr>
          <w:rFonts w:ascii="Times New Roman" w:hAnsi="Times New Roman" w:cs="Times New Roman"/>
          <w:lang w:eastAsia="en-GB"/>
        </w:rPr>
        <w:t xml:space="preserve">ALN)  </w:t>
      </w:r>
      <w:r w:rsidRPr="00F85C23">
        <w:rPr>
          <w:rFonts w:ascii="Times New Roman" w:hAnsi="Times New Roman" w:cs="Times New Roman"/>
          <w:lang w:eastAsia="en-GB"/>
        </w:rPr>
        <w:t xml:space="preserve"> </w:t>
      </w:r>
      <w:proofErr w:type="gramEnd"/>
      <w:r w:rsidRPr="00F85C23">
        <w:rPr>
          <w:rFonts w:ascii="Times New Roman" w:hAnsi="Times New Roman" w:cs="Times New Roman"/>
          <w:lang w:eastAsia="en-GB"/>
        </w:rPr>
        <w:t xml:space="preserve">setting, </w:t>
      </w:r>
      <w:r w:rsidR="007F6D44" w:rsidRPr="00F85C23">
        <w:rPr>
          <w:rFonts w:ascii="Times New Roman" w:hAnsi="Times New Roman" w:cs="Times New Roman"/>
          <w:lang w:eastAsia="en-GB"/>
        </w:rPr>
        <w:t xml:space="preserve">most </w:t>
      </w:r>
      <w:r w:rsidR="00CA58A6" w:rsidRPr="00F85C23">
        <w:rPr>
          <w:rFonts w:ascii="Times New Roman" w:hAnsi="Times New Roman" w:cs="Times New Roman"/>
          <w:lang w:eastAsia="en-GB"/>
        </w:rPr>
        <w:t>specifically when</w:t>
      </w:r>
      <w:r w:rsidRPr="00F85C23">
        <w:rPr>
          <w:rFonts w:ascii="Times New Roman" w:hAnsi="Times New Roman" w:cs="Times New Roman"/>
          <w:lang w:eastAsia="en-GB"/>
        </w:rPr>
        <w:t xml:space="preserve"> working with learners who have Autistic Spectrum Condition (ASC) the use of visual timetables or “now and next” </w:t>
      </w:r>
      <w:r w:rsidRPr="00F85C23">
        <w:rPr>
          <w:rFonts w:ascii="Times New Roman" w:hAnsi="Times New Roman" w:cs="Times New Roman"/>
          <w:lang w:eastAsia="en-GB"/>
        </w:rPr>
        <w:lastRenderedPageBreak/>
        <w:t xml:space="preserve">charts are common.  These charts provide the positive reinforcer- if you complete this task you will be rewarded by an activity that you enjoy.  </w:t>
      </w:r>
      <w:r w:rsidR="00793689" w:rsidRPr="00F85C23">
        <w:rPr>
          <w:rFonts w:ascii="Times New Roman" w:hAnsi="Times New Roman" w:cs="Times New Roman"/>
          <w:lang w:eastAsia="en-GB"/>
        </w:rPr>
        <w:t xml:space="preserve">They are immediate and visual which is more accessible </w:t>
      </w:r>
      <w:r w:rsidR="00EA56FF" w:rsidRPr="00F85C23">
        <w:rPr>
          <w:rFonts w:ascii="Times New Roman" w:hAnsi="Times New Roman" w:cs="Times New Roman"/>
          <w:lang w:eastAsia="en-GB"/>
        </w:rPr>
        <w:t>to a student with autism</w:t>
      </w:r>
      <w:r w:rsidR="00793689" w:rsidRPr="00F85C23">
        <w:rPr>
          <w:rFonts w:ascii="Times New Roman" w:hAnsi="Times New Roman" w:cs="Times New Roman"/>
          <w:lang w:eastAsia="en-GB"/>
        </w:rPr>
        <w:t xml:space="preserve"> </w:t>
      </w:r>
      <w:r w:rsidR="00A44FDA" w:rsidRPr="00F85C23">
        <w:rPr>
          <w:rFonts w:ascii="Times New Roman" w:hAnsi="Times New Roman" w:cs="Times New Roman"/>
          <w:lang w:eastAsia="en-GB"/>
        </w:rPr>
        <w:t>(The National Autistic Society no date)</w:t>
      </w:r>
      <w:r w:rsidR="00D560A2">
        <w:rPr>
          <w:rFonts w:ascii="Times New Roman" w:hAnsi="Times New Roman" w:cs="Times New Roman"/>
          <w:lang w:eastAsia="en-GB"/>
        </w:rPr>
        <w:t xml:space="preserve"> who are often more visual learners and need a ‘real’ pictorial support that they can </w:t>
      </w:r>
      <w:proofErr w:type="gramStart"/>
      <w:r w:rsidR="00D560A2">
        <w:rPr>
          <w:rFonts w:ascii="Times New Roman" w:hAnsi="Times New Roman" w:cs="Times New Roman"/>
          <w:lang w:eastAsia="en-GB"/>
        </w:rPr>
        <w:t>refer back</w:t>
      </w:r>
      <w:proofErr w:type="gramEnd"/>
      <w:r w:rsidR="00D560A2">
        <w:rPr>
          <w:rFonts w:ascii="Times New Roman" w:hAnsi="Times New Roman" w:cs="Times New Roman"/>
          <w:lang w:eastAsia="en-GB"/>
        </w:rPr>
        <w:t xml:space="preserve"> to and that makes sense to them (Quill 1997).</w:t>
      </w:r>
    </w:p>
    <w:p w14:paraId="64383CDB" w14:textId="6623F279" w:rsidR="009F7723" w:rsidRPr="00F85C23" w:rsidRDefault="003649DA" w:rsidP="003649DA">
      <w:pPr>
        <w:jc w:val="both"/>
        <w:rPr>
          <w:rFonts w:ascii="Times New Roman" w:hAnsi="Times New Roman" w:cs="Times New Roman"/>
          <w:lang w:eastAsia="en-GB"/>
        </w:rPr>
      </w:pPr>
      <w:r>
        <w:rPr>
          <w:rFonts w:ascii="Times New Roman" w:hAnsi="Times New Roman" w:cs="Times New Roman"/>
          <w:noProof/>
          <w:lang w:eastAsia="en-GB"/>
        </w:rPr>
        <mc:AlternateContent>
          <mc:Choice Requires="wps">
            <w:drawing>
              <wp:anchor distT="0" distB="0" distL="114300" distR="114300" simplePos="0" relativeHeight="251658244" behindDoc="0" locked="0" layoutInCell="1" allowOverlap="1" wp14:anchorId="2220CAB4" wp14:editId="7904CCC7">
                <wp:simplePos x="0" y="0"/>
                <wp:positionH relativeFrom="column">
                  <wp:posOffset>2223770</wp:posOffset>
                </wp:positionH>
                <wp:positionV relativeFrom="paragraph">
                  <wp:posOffset>415290</wp:posOffset>
                </wp:positionV>
                <wp:extent cx="3122930" cy="579755"/>
                <wp:effectExtent l="0" t="0" r="0" b="4445"/>
                <wp:wrapSquare wrapText="bothSides"/>
                <wp:docPr id="12" name="Text Box 12"/>
                <wp:cNvGraphicFramePr/>
                <a:graphic xmlns:a="http://schemas.openxmlformats.org/drawingml/2006/main">
                  <a:graphicData uri="http://schemas.microsoft.com/office/word/2010/wordprocessingShape">
                    <wps:wsp>
                      <wps:cNvSpPr txBox="1"/>
                      <wps:spPr>
                        <a:xfrm>
                          <a:off x="0" y="0"/>
                          <a:ext cx="3122930" cy="5797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BDB847" w14:textId="54ED4B9F" w:rsidR="00CF4391" w:rsidRPr="003649DA" w:rsidRDefault="00CF4391">
                            <w:pPr>
                              <w:rPr>
                                <w:rFonts w:ascii="Times New Roman" w:hAnsi="Times New Roman" w:cs="Times New Roman"/>
                                <w:i/>
                              </w:rPr>
                            </w:pPr>
                            <w:r w:rsidRPr="003649DA">
                              <w:rPr>
                                <w:rFonts w:ascii="Times New Roman" w:hAnsi="Times New Roman" w:cs="Times New Roman"/>
                                <w:i/>
                              </w:rPr>
                              <w:t>Now and next chart (Autism speaks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0CAB4" id="Text Box 12" o:spid="_x0000_s1028" type="#_x0000_t202" style="position:absolute;left:0;text-align:left;margin-left:175.1pt;margin-top:32.7pt;width:245.9pt;height:45.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" filled="f" stroked="f">
                <v:textbox>
                  <w:txbxContent>
                    <w:p w14:paraId="14BDB847" w14:textId="54ED4B9F" w:rsidR="00CF4391" w:rsidRPr="003649DA" w:rsidRDefault="00CF4391">
                      <w:pPr>
                        <w:rPr>
                          <w:rFonts w:ascii="Times New Roman" w:hAnsi="Times New Roman" w:cs="Times New Roman"/>
                          <w:i/>
                        </w:rPr>
                      </w:pPr>
                      <w:r w:rsidRPr="003649DA">
                        <w:rPr>
                          <w:rFonts w:ascii="Times New Roman" w:hAnsi="Times New Roman" w:cs="Times New Roman"/>
                          <w:i/>
                        </w:rPr>
                        <w:t>Now and next chart (Autism speaks 2017)</w:t>
                      </w:r>
                    </w:p>
                  </w:txbxContent>
                </v:textbox>
                <w10:wrap type="square"/>
              </v:shape>
            </w:pict>
          </mc:Fallback>
        </mc:AlternateContent>
      </w:r>
      <w:r>
        <w:rPr>
          <w:rFonts w:ascii="Times New Roman" w:hAnsi="Times New Roman" w:cs="Times New Roman"/>
          <w:noProof/>
          <w:lang w:eastAsia="en-GB"/>
        </w:rPr>
        <w:t xml:space="preserve"> </w:t>
      </w:r>
      <w:r w:rsidR="00630AD3" w:rsidRPr="00F85C23">
        <w:rPr>
          <w:rFonts w:ascii="Times New Roman" w:hAnsi="Times New Roman" w:cs="Times New Roman"/>
          <w:noProof/>
          <w:lang w:eastAsia="en-GB"/>
        </w:rPr>
        <w:drawing>
          <wp:inline distT="0" distB="0" distL="0" distR="0" wp14:anchorId="211FFE0A" wp14:editId="3EA39A25">
            <wp:extent cx="1977298" cy="147608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3013" cy="1525140"/>
                    </a:xfrm>
                    <a:prstGeom prst="rect">
                      <a:avLst/>
                    </a:prstGeom>
                    <a:noFill/>
                    <a:ln>
                      <a:noFill/>
                    </a:ln>
                  </pic:spPr>
                </pic:pic>
              </a:graphicData>
            </a:graphic>
          </wp:inline>
        </w:drawing>
      </w:r>
    </w:p>
    <w:p w14:paraId="400092EE" w14:textId="427AEF56" w:rsidR="00F9228A" w:rsidRPr="00F85C23" w:rsidRDefault="00F9228A" w:rsidP="00F85C23">
      <w:pPr>
        <w:jc w:val="both"/>
        <w:rPr>
          <w:rFonts w:ascii="Times New Roman" w:hAnsi="Times New Roman" w:cs="Times New Roman"/>
          <w:lang w:eastAsia="en-GB"/>
        </w:rPr>
      </w:pPr>
      <w:r w:rsidRPr="00F85C23">
        <w:rPr>
          <w:rFonts w:ascii="Times New Roman" w:hAnsi="Times New Roman" w:cs="Times New Roman"/>
          <w:lang w:eastAsia="en-GB"/>
        </w:rPr>
        <w:t xml:space="preserve">It is important to note that with </w:t>
      </w:r>
      <w:r w:rsidR="003649DA">
        <w:rPr>
          <w:rFonts w:ascii="Times New Roman" w:hAnsi="Times New Roman" w:cs="Times New Roman"/>
          <w:lang w:eastAsia="en-GB"/>
        </w:rPr>
        <w:t>some</w:t>
      </w:r>
      <w:r w:rsidRPr="00F85C23">
        <w:rPr>
          <w:rFonts w:ascii="Times New Roman" w:hAnsi="Times New Roman" w:cs="Times New Roman"/>
          <w:lang w:eastAsia="en-GB"/>
        </w:rPr>
        <w:t xml:space="preserve"> children, punishers can be counter</w:t>
      </w:r>
      <w:r w:rsidR="001412CF" w:rsidRPr="00F85C23">
        <w:rPr>
          <w:rFonts w:ascii="Times New Roman" w:hAnsi="Times New Roman" w:cs="Times New Roman"/>
          <w:lang w:eastAsia="en-GB"/>
        </w:rPr>
        <w:t xml:space="preserve"> productive.  </w:t>
      </w:r>
      <w:r w:rsidR="002772F7" w:rsidRPr="00F85C23">
        <w:rPr>
          <w:rFonts w:ascii="Times New Roman" w:hAnsi="Times New Roman" w:cs="Times New Roman"/>
          <w:lang w:eastAsia="en-GB"/>
        </w:rPr>
        <w:t>For example; a</w:t>
      </w:r>
      <w:r w:rsidR="001412CF" w:rsidRPr="00F85C23">
        <w:rPr>
          <w:rFonts w:ascii="Times New Roman" w:hAnsi="Times New Roman" w:cs="Times New Roman"/>
          <w:lang w:eastAsia="en-GB"/>
        </w:rPr>
        <w:t xml:space="preserve"> child with </w:t>
      </w:r>
      <w:r w:rsidR="00490F89" w:rsidRPr="00F85C23">
        <w:rPr>
          <w:rFonts w:ascii="Times New Roman" w:hAnsi="Times New Roman" w:cs="Times New Roman"/>
          <w:lang w:eastAsia="en-GB"/>
        </w:rPr>
        <w:t xml:space="preserve">a conduct disorder such as </w:t>
      </w:r>
      <w:r w:rsidR="001412CF" w:rsidRPr="00F85C23">
        <w:rPr>
          <w:rFonts w:ascii="Times New Roman" w:hAnsi="Times New Roman" w:cs="Times New Roman"/>
          <w:lang w:eastAsia="en-GB"/>
        </w:rPr>
        <w:t>Oppositional Defiant</w:t>
      </w:r>
      <w:r w:rsidRPr="00F85C23">
        <w:rPr>
          <w:rFonts w:ascii="Times New Roman" w:hAnsi="Times New Roman" w:cs="Times New Roman"/>
          <w:lang w:eastAsia="en-GB"/>
        </w:rPr>
        <w:t xml:space="preserve"> </w:t>
      </w:r>
      <w:r w:rsidR="00735253" w:rsidRPr="00F85C23">
        <w:rPr>
          <w:rFonts w:ascii="Times New Roman" w:hAnsi="Times New Roman" w:cs="Times New Roman"/>
          <w:lang w:eastAsia="en-GB"/>
        </w:rPr>
        <w:t>Disorder (</w:t>
      </w:r>
      <w:r w:rsidR="001412CF" w:rsidRPr="00F85C23">
        <w:rPr>
          <w:rFonts w:ascii="Times New Roman" w:hAnsi="Times New Roman" w:cs="Times New Roman"/>
          <w:lang w:eastAsia="en-GB"/>
        </w:rPr>
        <w:t xml:space="preserve">ODD) </w:t>
      </w:r>
      <w:r w:rsidR="002772F7" w:rsidRPr="00F85C23">
        <w:rPr>
          <w:rFonts w:ascii="Times New Roman" w:hAnsi="Times New Roman" w:cs="Times New Roman"/>
          <w:lang w:eastAsia="en-GB"/>
        </w:rPr>
        <w:t>which is defined as “A disruptive behaviour pattern of childhood and adolescence characterized by defiant, disobedient, and hostile behaviour (sic) especially toward adults in positions of authority” (Merriam-</w:t>
      </w:r>
      <w:proofErr w:type="gramStart"/>
      <w:r w:rsidR="002772F7" w:rsidRPr="00F85C23">
        <w:rPr>
          <w:rFonts w:ascii="Times New Roman" w:hAnsi="Times New Roman" w:cs="Times New Roman"/>
          <w:lang w:eastAsia="en-GB"/>
        </w:rPr>
        <w:t>Webster ,</w:t>
      </w:r>
      <w:proofErr w:type="gramEnd"/>
      <w:r w:rsidR="002772F7" w:rsidRPr="00F85C23">
        <w:rPr>
          <w:rFonts w:ascii="Times New Roman" w:hAnsi="Times New Roman" w:cs="Times New Roman"/>
          <w:lang w:eastAsia="en-GB"/>
        </w:rPr>
        <w:t xml:space="preserve"> no date) </w:t>
      </w:r>
      <w:r w:rsidRPr="00F85C23">
        <w:rPr>
          <w:rFonts w:ascii="Times New Roman" w:hAnsi="Times New Roman" w:cs="Times New Roman"/>
          <w:lang w:eastAsia="en-GB"/>
        </w:rPr>
        <w:t>is likely to react badly to a negative consequence and this could affect the child’s subsequent behaviour pattern. (</w:t>
      </w:r>
      <w:r w:rsidR="001412CF" w:rsidRPr="00F85C23">
        <w:rPr>
          <w:rFonts w:ascii="Times New Roman" w:hAnsi="Times New Roman" w:cs="Times New Roman"/>
          <w:lang w:eastAsia="en-GB"/>
        </w:rPr>
        <w:t>NHS 2013)</w:t>
      </w:r>
      <w:r w:rsidRPr="00F85C23">
        <w:rPr>
          <w:rFonts w:ascii="Times New Roman" w:hAnsi="Times New Roman" w:cs="Times New Roman"/>
          <w:lang w:eastAsia="en-GB"/>
        </w:rPr>
        <w:t xml:space="preserve"> In this instance, it may be more appropriate to use a less obvious tactic such as ignoring the unwanted behaviour. (McLeod 2007)</w:t>
      </w:r>
      <w:r w:rsidR="001412CF" w:rsidRPr="00F85C23">
        <w:rPr>
          <w:rFonts w:ascii="Times New Roman" w:hAnsi="Times New Roman" w:cs="Times New Roman"/>
          <w:lang w:eastAsia="en-GB"/>
        </w:rPr>
        <w:t xml:space="preserve"> In these </w:t>
      </w:r>
      <w:r w:rsidR="00966FDE" w:rsidRPr="00F85C23">
        <w:rPr>
          <w:rFonts w:ascii="Times New Roman" w:hAnsi="Times New Roman" w:cs="Times New Roman"/>
          <w:lang w:eastAsia="en-GB"/>
        </w:rPr>
        <w:t>circumstances</w:t>
      </w:r>
      <w:r w:rsidR="001412CF" w:rsidRPr="00F85C23">
        <w:rPr>
          <w:rFonts w:ascii="Times New Roman" w:hAnsi="Times New Roman" w:cs="Times New Roman"/>
          <w:lang w:eastAsia="en-GB"/>
        </w:rPr>
        <w:t xml:space="preserve"> it is also very important to be selective and</w:t>
      </w:r>
      <w:r w:rsidR="00966FDE" w:rsidRPr="00F85C23">
        <w:rPr>
          <w:rFonts w:ascii="Times New Roman" w:hAnsi="Times New Roman" w:cs="Times New Roman"/>
          <w:lang w:eastAsia="en-GB"/>
        </w:rPr>
        <w:t xml:space="preserve"> consistent with both positive and negative reinforcers. Students must be clear about the behaviour which </w:t>
      </w:r>
      <w:r w:rsidR="000B632B" w:rsidRPr="00F85C23">
        <w:rPr>
          <w:rFonts w:ascii="Times New Roman" w:hAnsi="Times New Roman" w:cs="Times New Roman"/>
          <w:lang w:eastAsia="en-GB"/>
        </w:rPr>
        <w:t>elicits</w:t>
      </w:r>
      <w:r w:rsidR="00966FDE" w:rsidRPr="00F85C23">
        <w:rPr>
          <w:rFonts w:ascii="Times New Roman" w:hAnsi="Times New Roman" w:cs="Times New Roman"/>
          <w:lang w:eastAsia="en-GB"/>
        </w:rPr>
        <w:t xml:space="preserve"> a positive or negative </w:t>
      </w:r>
      <w:r w:rsidR="000B632B" w:rsidRPr="00F85C23">
        <w:rPr>
          <w:rFonts w:ascii="Times New Roman" w:hAnsi="Times New Roman" w:cs="Times New Roman"/>
          <w:lang w:eastAsia="en-GB"/>
        </w:rPr>
        <w:t>response</w:t>
      </w:r>
      <w:r w:rsidR="00966FDE" w:rsidRPr="00F85C23">
        <w:rPr>
          <w:rFonts w:ascii="Times New Roman" w:hAnsi="Times New Roman" w:cs="Times New Roman"/>
          <w:lang w:eastAsia="en-GB"/>
        </w:rPr>
        <w:t xml:space="preserve"> and this needs t</w:t>
      </w:r>
      <w:r w:rsidR="000B632B" w:rsidRPr="00F85C23">
        <w:rPr>
          <w:rFonts w:ascii="Times New Roman" w:hAnsi="Times New Roman" w:cs="Times New Roman"/>
          <w:lang w:eastAsia="en-GB"/>
        </w:rPr>
        <w:t xml:space="preserve">o be consistently applied by all those who work with the </w:t>
      </w:r>
      <w:r w:rsidR="003649DA">
        <w:rPr>
          <w:rFonts w:ascii="Times New Roman" w:hAnsi="Times New Roman" w:cs="Times New Roman"/>
          <w:lang w:eastAsia="en-GB"/>
        </w:rPr>
        <w:t xml:space="preserve">student </w:t>
      </w:r>
      <w:r w:rsidR="00966FDE" w:rsidRPr="00F85C23">
        <w:rPr>
          <w:rFonts w:ascii="Times New Roman" w:hAnsi="Times New Roman" w:cs="Times New Roman"/>
          <w:lang w:eastAsia="en-GB"/>
        </w:rPr>
        <w:t xml:space="preserve">(Lee and </w:t>
      </w:r>
      <w:r w:rsidR="000B632B" w:rsidRPr="00F85C23">
        <w:rPr>
          <w:rFonts w:ascii="Times New Roman" w:hAnsi="Times New Roman" w:cs="Times New Roman"/>
          <w:lang w:eastAsia="en-GB"/>
        </w:rPr>
        <w:t>Snodgress 2013)</w:t>
      </w:r>
      <w:r w:rsidR="003649DA">
        <w:rPr>
          <w:rFonts w:ascii="Times New Roman" w:hAnsi="Times New Roman" w:cs="Times New Roman"/>
          <w:lang w:eastAsia="en-GB"/>
        </w:rPr>
        <w:t xml:space="preserve">.  </w:t>
      </w:r>
      <w:proofErr w:type="gramStart"/>
      <w:r w:rsidR="003649DA">
        <w:rPr>
          <w:rFonts w:ascii="Times New Roman" w:hAnsi="Times New Roman" w:cs="Times New Roman"/>
          <w:lang w:eastAsia="en-GB"/>
        </w:rPr>
        <w:t>Unfortunately</w:t>
      </w:r>
      <w:proofErr w:type="gramEnd"/>
      <w:r w:rsidR="003649DA">
        <w:rPr>
          <w:rFonts w:ascii="Times New Roman" w:hAnsi="Times New Roman" w:cs="Times New Roman"/>
          <w:lang w:eastAsia="en-GB"/>
        </w:rPr>
        <w:t xml:space="preserve"> this is not always the case and it is the writers experience that students who are not provided with fair and consistent reinforcers will often reject the reward altogether, or will play one staff member off against another and in some cases tell lies in order to gain reward illicitly. </w:t>
      </w:r>
    </w:p>
    <w:p w14:paraId="2C0AABD7" w14:textId="1961C835" w:rsidR="00B04527" w:rsidRDefault="00473ADB" w:rsidP="00F85C23">
      <w:pPr>
        <w:jc w:val="both"/>
        <w:rPr>
          <w:rFonts w:ascii="Times New Roman" w:hAnsi="Times New Roman" w:cs="Times New Roman"/>
          <w:lang w:eastAsia="en-GB"/>
        </w:rPr>
      </w:pPr>
      <w:r>
        <w:rPr>
          <w:rFonts w:ascii="Times New Roman" w:hAnsi="Times New Roman" w:cs="Times New Roman"/>
          <w:noProof/>
          <w:lang w:eastAsia="en-GB"/>
        </w:rPr>
        <w:lastRenderedPageBreak/>
        <mc:AlternateContent>
          <mc:Choice Requires="wps">
            <w:drawing>
              <wp:anchor distT="0" distB="0" distL="114300" distR="114300" simplePos="0" relativeHeight="251658245" behindDoc="0" locked="0" layoutInCell="1" allowOverlap="1" wp14:anchorId="29702257" wp14:editId="0D494A49">
                <wp:simplePos x="0" y="0"/>
                <wp:positionH relativeFrom="column">
                  <wp:posOffset>14312</wp:posOffset>
                </wp:positionH>
                <wp:positionV relativeFrom="paragraph">
                  <wp:posOffset>7429060</wp:posOffset>
                </wp:positionV>
                <wp:extent cx="5640070" cy="143256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640070" cy="14325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8DDBE3" w14:textId="77777777" w:rsidR="00CF4391" w:rsidRPr="00F85C23" w:rsidRDefault="00CF4391" w:rsidP="00CF4391">
                            <w:pPr>
                              <w:jc w:val="both"/>
                              <w:rPr>
                                <w:rFonts w:ascii="Times New Roman" w:hAnsi="Times New Roman" w:cs="Times New Roman"/>
                                <w:lang w:eastAsia="en-GB"/>
                              </w:rPr>
                            </w:pPr>
                            <w:r w:rsidRPr="00F85C23">
                              <w:rPr>
                                <w:rFonts w:ascii="Times New Roman" w:hAnsi="Times New Roman" w:cs="Times New Roman"/>
                                <w:i/>
                                <w:lang w:eastAsia="en-GB"/>
                              </w:rPr>
                              <w:t xml:space="preserve">Two examples of scaffolded Assessment for Learning. Students work with staff to complete both success criteria and marking sheets to assess their own work as well as that of others. </w:t>
                            </w:r>
                            <w:r>
                              <w:rPr>
                                <w:rFonts w:ascii="Times New Roman" w:hAnsi="Times New Roman" w:cs="Times New Roman"/>
                                <w:i/>
                                <w:lang w:eastAsia="en-GB"/>
                              </w:rPr>
                              <w:t>The idea is that, in time, students will have less intervention from staff and more independence in their work.</w:t>
                            </w:r>
                          </w:p>
                          <w:p w14:paraId="479E46E7" w14:textId="698651DB" w:rsidR="00CF4391" w:rsidRDefault="00CF43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02257" id="Text Box 8" o:spid="_x0000_s1029" type="#_x0000_t202" style="position:absolute;left:0;text-align:left;margin-left:1.15pt;margin-top:584.95pt;width:444.1pt;height:112.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" filled="f" stroked="f">
                <v:textbox>
                  <w:txbxContent>
                    <w:p w14:paraId="658DDBE3" w14:textId="77777777" w:rsidR="00CF4391" w:rsidRPr="00F85C23" w:rsidRDefault="00CF4391" w:rsidP="00CF4391">
                      <w:pPr>
                        <w:jc w:val="both"/>
                        <w:rPr>
                          <w:rFonts w:ascii="Times New Roman" w:hAnsi="Times New Roman" w:cs="Times New Roman"/>
                          <w:lang w:eastAsia="en-GB"/>
                        </w:rPr>
                      </w:pPr>
                      <w:r w:rsidRPr="00F85C23">
                        <w:rPr>
                          <w:rFonts w:ascii="Times New Roman" w:hAnsi="Times New Roman" w:cs="Times New Roman"/>
                          <w:i/>
                          <w:lang w:eastAsia="en-GB"/>
                        </w:rPr>
                        <w:t xml:space="preserve">Two examples of scaffolded Assessment for Learning. Students work with staff to complete both success criteria and marking sheets to assess their own work as well as that of others. </w:t>
                      </w:r>
                      <w:r>
                        <w:rPr>
                          <w:rFonts w:ascii="Times New Roman" w:hAnsi="Times New Roman" w:cs="Times New Roman"/>
                          <w:i/>
                          <w:lang w:eastAsia="en-GB"/>
                        </w:rPr>
                        <w:t>The idea is that, in time, students will have less intervention from staff and more independence in their work.</w:t>
                      </w:r>
                    </w:p>
                    <w:p w14:paraId="479E46E7" w14:textId="698651DB" w:rsidR="00CF4391" w:rsidRDefault="00CF4391"/>
                  </w:txbxContent>
                </v:textbox>
                <w10:wrap type="square"/>
              </v:shape>
            </w:pict>
          </mc:Fallback>
        </mc:AlternateContent>
      </w:r>
      <w:r w:rsidR="00B04527">
        <w:rPr>
          <w:noProof/>
          <w:lang w:eastAsia="en-GB"/>
        </w:rPr>
        <w:drawing>
          <wp:anchor distT="0" distB="0" distL="114300" distR="114300" simplePos="0" relativeHeight="251660293" behindDoc="0" locked="0" layoutInCell="1" allowOverlap="1" wp14:anchorId="47204830" wp14:editId="44D464F2">
            <wp:simplePos x="0" y="0"/>
            <wp:positionH relativeFrom="margin">
              <wp:posOffset>3364230</wp:posOffset>
            </wp:positionH>
            <wp:positionV relativeFrom="margin">
              <wp:posOffset>5607685</wp:posOffset>
            </wp:positionV>
            <wp:extent cx="2082165" cy="1602740"/>
            <wp:effectExtent l="0" t="0" r="635" b="0"/>
            <wp:wrapSquare wrapText="bothSides"/>
            <wp:docPr id="15402263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082165" cy="1602740"/>
                    </a:xfrm>
                    <a:prstGeom prst="rect">
                      <a:avLst/>
                    </a:prstGeom>
                  </pic:spPr>
                </pic:pic>
              </a:graphicData>
            </a:graphic>
          </wp:anchor>
        </w:drawing>
      </w:r>
      <w:r w:rsidR="00834C69" w:rsidRPr="00F85C23">
        <w:rPr>
          <w:rFonts w:ascii="Times New Roman" w:hAnsi="Times New Roman" w:cs="Times New Roman"/>
          <w:lang w:eastAsia="en-GB"/>
        </w:rPr>
        <w:t xml:space="preserve">Lev </w:t>
      </w:r>
      <w:r w:rsidR="00581EF4" w:rsidRPr="00F85C23">
        <w:rPr>
          <w:rFonts w:ascii="Times New Roman" w:hAnsi="Times New Roman" w:cs="Times New Roman"/>
          <w:lang w:eastAsia="en-GB"/>
        </w:rPr>
        <w:t>Vygotsky</w:t>
      </w:r>
      <w:r w:rsidR="00834C69" w:rsidRPr="00F85C23">
        <w:rPr>
          <w:rFonts w:ascii="Times New Roman" w:hAnsi="Times New Roman" w:cs="Times New Roman"/>
          <w:lang w:eastAsia="en-GB"/>
        </w:rPr>
        <w:t xml:space="preserve"> </w:t>
      </w:r>
      <w:r w:rsidR="00581EF4" w:rsidRPr="00F85C23">
        <w:rPr>
          <w:rFonts w:ascii="Times New Roman" w:hAnsi="Times New Roman" w:cs="Times New Roman"/>
          <w:lang w:eastAsia="en-GB"/>
        </w:rPr>
        <w:t>believed</w:t>
      </w:r>
      <w:r w:rsidR="009F4D99" w:rsidRPr="00F85C23">
        <w:rPr>
          <w:rFonts w:ascii="Times New Roman" w:hAnsi="Times New Roman" w:cs="Times New Roman"/>
          <w:lang w:eastAsia="en-GB"/>
        </w:rPr>
        <w:t xml:space="preserve"> that we learn best from working collaborat</w:t>
      </w:r>
      <w:r w:rsidR="00581EF4" w:rsidRPr="00F85C23">
        <w:rPr>
          <w:rFonts w:ascii="Times New Roman" w:hAnsi="Times New Roman" w:cs="Times New Roman"/>
          <w:lang w:eastAsia="en-GB"/>
        </w:rPr>
        <w:t>iv</w:t>
      </w:r>
      <w:r w:rsidR="009F4D99" w:rsidRPr="00F85C23">
        <w:rPr>
          <w:rFonts w:ascii="Times New Roman" w:hAnsi="Times New Roman" w:cs="Times New Roman"/>
          <w:lang w:eastAsia="en-GB"/>
        </w:rPr>
        <w:t xml:space="preserve">ely with others. He suggests that developmental functions appear first on a social level before being </w:t>
      </w:r>
      <w:r w:rsidR="00581EF4" w:rsidRPr="00F85C23">
        <w:rPr>
          <w:rFonts w:ascii="Times New Roman" w:hAnsi="Times New Roman" w:cs="Times New Roman"/>
          <w:lang w:eastAsia="en-GB"/>
        </w:rPr>
        <w:t>shown</w:t>
      </w:r>
      <w:r w:rsidR="009F4D99" w:rsidRPr="00F85C23">
        <w:rPr>
          <w:rFonts w:ascii="Times New Roman" w:hAnsi="Times New Roman" w:cs="Times New Roman"/>
          <w:lang w:eastAsia="en-GB"/>
        </w:rPr>
        <w:t xml:space="preserve"> on an individual level. </w:t>
      </w:r>
      <w:r w:rsidR="00581EF4" w:rsidRPr="00F85C23">
        <w:rPr>
          <w:rFonts w:ascii="Times New Roman" w:hAnsi="Times New Roman" w:cs="Times New Roman"/>
          <w:lang w:eastAsia="en-GB"/>
        </w:rPr>
        <w:t>Vygotsky</w:t>
      </w:r>
      <w:r w:rsidR="009F4D99" w:rsidRPr="00F85C23">
        <w:rPr>
          <w:rFonts w:ascii="Times New Roman" w:hAnsi="Times New Roman" w:cs="Times New Roman"/>
          <w:lang w:eastAsia="en-GB"/>
        </w:rPr>
        <w:t xml:space="preserve"> </w:t>
      </w:r>
      <w:r w:rsidR="00E7586A" w:rsidRPr="00F85C23">
        <w:rPr>
          <w:rFonts w:ascii="Times New Roman" w:hAnsi="Times New Roman" w:cs="Times New Roman"/>
          <w:lang w:eastAsia="en-GB"/>
        </w:rPr>
        <w:t>suggests</w:t>
      </w:r>
      <w:r w:rsidR="009F4D99" w:rsidRPr="00F85C23">
        <w:rPr>
          <w:rFonts w:ascii="Times New Roman" w:hAnsi="Times New Roman" w:cs="Times New Roman"/>
          <w:lang w:eastAsia="en-GB"/>
        </w:rPr>
        <w:t xml:space="preserve"> that this applied to</w:t>
      </w:r>
      <w:r w:rsidR="00E7586A" w:rsidRPr="00F85C23">
        <w:rPr>
          <w:rFonts w:ascii="Times New Roman" w:hAnsi="Times New Roman" w:cs="Times New Roman"/>
          <w:lang w:eastAsia="en-GB"/>
        </w:rPr>
        <w:t xml:space="preserve"> so called</w:t>
      </w:r>
      <w:r w:rsidR="009F4D99" w:rsidRPr="00F85C23">
        <w:rPr>
          <w:rFonts w:ascii="Times New Roman" w:hAnsi="Times New Roman" w:cs="Times New Roman"/>
          <w:lang w:eastAsia="en-GB"/>
        </w:rPr>
        <w:t xml:space="preserve"> “higher functions” such as logical memory and the formation of concepts of ideas (Vygotsky 1978)</w:t>
      </w:r>
      <w:r w:rsidR="00581EF4" w:rsidRPr="00F85C23">
        <w:rPr>
          <w:rFonts w:ascii="Times New Roman" w:hAnsi="Times New Roman" w:cs="Times New Roman"/>
          <w:lang w:eastAsia="en-GB"/>
        </w:rPr>
        <w:t xml:space="preserve">. This interaction is vital to development and Vygotsky </w:t>
      </w:r>
      <w:r w:rsidR="00834C69" w:rsidRPr="00F85C23">
        <w:rPr>
          <w:rFonts w:ascii="Times New Roman" w:hAnsi="Times New Roman" w:cs="Times New Roman"/>
          <w:lang w:eastAsia="en-GB"/>
        </w:rPr>
        <w:t>is quoted as saying “W</w:t>
      </w:r>
      <w:r w:rsidR="00A459EE" w:rsidRPr="00F85C23">
        <w:rPr>
          <w:rFonts w:ascii="Times New Roman" w:hAnsi="Times New Roman" w:cs="Times New Roman"/>
          <w:lang w:eastAsia="en-GB"/>
        </w:rPr>
        <w:t>h</w:t>
      </w:r>
      <w:r w:rsidR="00834C69" w:rsidRPr="00F85C23">
        <w:rPr>
          <w:rFonts w:ascii="Times New Roman" w:hAnsi="Times New Roman" w:cs="Times New Roman"/>
          <w:lang w:eastAsia="en-GB"/>
        </w:rPr>
        <w:t xml:space="preserve">at a child can do in co-operation today he can do alone tomorrow” (Vygotsky </w:t>
      </w:r>
      <w:r w:rsidR="00834C69" w:rsidRPr="00F85C23">
        <w:rPr>
          <w:rFonts w:ascii="Times New Roman" w:hAnsi="Times New Roman" w:cs="Times New Roman"/>
          <w:i/>
          <w:lang w:eastAsia="en-GB"/>
        </w:rPr>
        <w:t>cited in Palmer 2017)</w:t>
      </w:r>
      <w:r w:rsidR="00A459EE" w:rsidRPr="00F85C23">
        <w:rPr>
          <w:rFonts w:ascii="Times New Roman" w:hAnsi="Times New Roman" w:cs="Times New Roman"/>
          <w:lang w:eastAsia="en-GB"/>
        </w:rPr>
        <w:t xml:space="preserve">. </w:t>
      </w:r>
      <w:r w:rsidR="00085E21" w:rsidRPr="00F85C23">
        <w:rPr>
          <w:rFonts w:ascii="Times New Roman" w:hAnsi="Times New Roman" w:cs="Times New Roman"/>
          <w:lang w:eastAsia="en-GB"/>
        </w:rPr>
        <w:t xml:space="preserve">Vygotsky </w:t>
      </w:r>
      <w:r w:rsidR="005A5FF9" w:rsidRPr="00F85C23">
        <w:rPr>
          <w:rFonts w:ascii="Times New Roman" w:hAnsi="Times New Roman" w:cs="Times New Roman"/>
          <w:lang w:eastAsia="en-GB"/>
        </w:rPr>
        <w:t>believed</w:t>
      </w:r>
      <w:r w:rsidR="00085E21" w:rsidRPr="00F85C23">
        <w:rPr>
          <w:rFonts w:ascii="Times New Roman" w:hAnsi="Times New Roman" w:cs="Times New Roman"/>
          <w:lang w:eastAsia="en-GB"/>
        </w:rPr>
        <w:t xml:space="preserve"> that if children </w:t>
      </w:r>
      <w:r w:rsidR="005A5FF9" w:rsidRPr="00F85C23">
        <w:rPr>
          <w:rFonts w:ascii="Times New Roman" w:hAnsi="Times New Roman" w:cs="Times New Roman"/>
          <w:lang w:eastAsia="en-GB"/>
        </w:rPr>
        <w:t xml:space="preserve">are scaffolded and supported in activities that are challenging for them they will not only be able to complete them, but they will be able to advance to yet more difficult activities with confidence.  </w:t>
      </w:r>
      <w:r w:rsidR="00581EF4" w:rsidRPr="00F85C23">
        <w:rPr>
          <w:rFonts w:ascii="Times New Roman" w:hAnsi="Times New Roman" w:cs="Times New Roman"/>
          <w:lang w:eastAsia="en-GB"/>
        </w:rPr>
        <w:t xml:space="preserve">This is evident in a modern classroom in principles of Visible Learning and Assessment for Learning.  Students work together, with more knowledgeable and similar </w:t>
      </w:r>
      <w:r w:rsidR="00985777" w:rsidRPr="00F85C23">
        <w:rPr>
          <w:rFonts w:ascii="Times New Roman" w:hAnsi="Times New Roman" w:cs="Times New Roman"/>
          <w:lang w:eastAsia="en-GB"/>
        </w:rPr>
        <w:t>ability peers</w:t>
      </w:r>
      <w:r w:rsidR="00581EF4" w:rsidRPr="00F85C23">
        <w:rPr>
          <w:rFonts w:ascii="Times New Roman" w:hAnsi="Times New Roman" w:cs="Times New Roman"/>
          <w:lang w:eastAsia="en-GB"/>
        </w:rPr>
        <w:t xml:space="preserve"> and staff to explore different concepts</w:t>
      </w:r>
      <w:r w:rsidR="00985777" w:rsidRPr="00F85C23">
        <w:rPr>
          <w:rFonts w:ascii="Times New Roman" w:hAnsi="Times New Roman" w:cs="Times New Roman"/>
          <w:lang w:eastAsia="en-GB"/>
        </w:rPr>
        <w:t xml:space="preserve"> using methods such as “Think-Pair-Share” </w:t>
      </w:r>
      <w:r w:rsidR="006D731E" w:rsidRPr="00F85C23">
        <w:rPr>
          <w:rFonts w:ascii="Times New Roman" w:hAnsi="Times New Roman" w:cs="Times New Roman"/>
          <w:lang w:eastAsia="en-GB"/>
        </w:rPr>
        <w:t>(Lyman 1981</w:t>
      </w:r>
      <w:r w:rsidR="00794857" w:rsidRPr="00F85C23">
        <w:rPr>
          <w:rFonts w:ascii="Times New Roman" w:hAnsi="Times New Roman" w:cs="Times New Roman"/>
          <w:lang w:eastAsia="en-GB"/>
        </w:rPr>
        <w:t xml:space="preserve"> </w:t>
      </w:r>
      <w:r w:rsidR="00794857" w:rsidRPr="00F85C23">
        <w:rPr>
          <w:rFonts w:ascii="Times New Roman" w:hAnsi="Times New Roman" w:cs="Times New Roman"/>
          <w:i/>
          <w:lang w:eastAsia="en-GB"/>
        </w:rPr>
        <w:t xml:space="preserve">cited in </w:t>
      </w:r>
      <w:r w:rsidR="00794857" w:rsidRPr="00F85C23">
        <w:rPr>
          <w:rFonts w:ascii="Times New Roman" w:hAnsi="Times New Roman" w:cs="Times New Roman"/>
          <w:lang w:eastAsia="en-GB"/>
        </w:rPr>
        <w:t>McTighe and Lyman Jr 1988</w:t>
      </w:r>
      <w:r w:rsidR="006D731E" w:rsidRPr="00F85C23">
        <w:rPr>
          <w:rFonts w:ascii="Times New Roman" w:hAnsi="Times New Roman" w:cs="Times New Roman"/>
          <w:lang w:eastAsia="en-GB"/>
        </w:rPr>
        <w:t xml:space="preserve">) </w:t>
      </w:r>
      <w:r w:rsidR="00985777" w:rsidRPr="00F85C23">
        <w:rPr>
          <w:rFonts w:ascii="Times New Roman" w:hAnsi="Times New Roman" w:cs="Times New Roman"/>
          <w:lang w:eastAsia="en-GB"/>
        </w:rPr>
        <w:t>and m</w:t>
      </w:r>
      <w:r w:rsidR="006D731E" w:rsidRPr="00F85C23">
        <w:rPr>
          <w:rFonts w:ascii="Times New Roman" w:hAnsi="Times New Roman" w:cs="Times New Roman"/>
          <w:lang w:eastAsia="en-GB"/>
        </w:rPr>
        <w:t>ind mapping</w:t>
      </w:r>
      <w:r w:rsidR="00581EF4" w:rsidRPr="00F85C23">
        <w:rPr>
          <w:rFonts w:ascii="Times New Roman" w:hAnsi="Times New Roman" w:cs="Times New Roman"/>
          <w:lang w:eastAsia="en-GB"/>
        </w:rPr>
        <w:t>.</w:t>
      </w:r>
      <w:r w:rsidR="00985777" w:rsidRPr="00F85C23">
        <w:rPr>
          <w:rFonts w:ascii="Times New Roman" w:hAnsi="Times New Roman" w:cs="Times New Roman"/>
          <w:lang w:eastAsia="en-GB"/>
        </w:rPr>
        <w:t xml:space="preserve"> </w:t>
      </w:r>
      <w:r w:rsidR="00581EF4" w:rsidRPr="00F85C23">
        <w:rPr>
          <w:rFonts w:ascii="Times New Roman" w:hAnsi="Times New Roman" w:cs="Times New Roman"/>
          <w:lang w:eastAsia="en-GB"/>
        </w:rPr>
        <w:t xml:space="preserve">Students are scaffolded and supported to create their own targets and to challenge their own knowledge and learning. Use of success criteria which is accessible and completed by students means that they can, with support, set their own idea of what a good piece of work looks like and state how they will achieve it.  </w:t>
      </w:r>
      <w:r>
        <w:rPr>
          <w:noProof/>
          <w:lang w:eastAsia="en-GB"/>
        </w:rPr>
        <w:drawing>
          <wp:inline distT="0" distB="0" distL="0" distR="0" wp14:anchorId="0757703B" wp14:editId="40793AAF">
            <wp:extent cx="2136775" cy="1602740"/>
            <wp:effectExtent l="0" t="0" r="0" b="0"/>
            <wp:docPr id="14089395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2136775" cy="1602740"/>
                    </a:xfrm>
                    <a:prstGeom prst="rect">
                      <a:avLst/>
                    </a:prstGeom>
                  </pic:spPr>
                </pic:pic>
              </a:graphicData>
            </a:graphic>
          </wp:inline>
        </w:drawing>
      </w:r>
    </w:p>
    <w:p w14:paraId="5690355C" w14:textId="2FDF623D" w:rsidR="00733D75" w:rsidRDefault="004C5B70" w:rsidP="00F85C23">
      <w:pPr>
        <w:jc w:val="both"/>
        <w:rPr>
          <w:rFonts w:ascii="Times New Roman" w:hAnsi="Times New Roman" w:cs="Times New Roman"/>
          <w:lang w:eastAsia="en-GB"/>
        </w:rPr>
      </w:pPr>
      <w:r w:rsidRPr="00F85C23">
        <w:rPr>
          <w:rFonts w:ascii="Times New Roman" w:hAnsi="Times New Roman" w:cs="Times New Roman"/>
          <w:lang w:eastAsia="en-GB"/>
        </w:rPr>
        <w:lastRenderedPageBreak/>
        <w:t xml:space="preserve">One of the </w:t>
      </w:r>
      <w:r w:rsidR="007A3AC3" w:rsidRPr="00F85C23">
        <w:rPr>
          <w:rFonts w:ascii="Times New Roman" w:hAnsi="Times New Roman" w:cs="Times New Roman"/>
          <w:lang w:eastAsia="en-GB"/>
        </w:rPr>
        <w:t xml:space="preserve">principals of modern education is a Person-Centred approach – that is, treating each student as an individual and differentiating and structuring work so that it is suitable for </w:t>
      </w:r>
      <w:proofErr w:type="gramStart"/>
      <w:r w:rsidR="007A3AC3" w:rsidRPr="00F85C23">
        <w:rPr>
          <w:rFonts w:ascii="Times New Roman" w:hAnsi="Times New Roman" w:cs="Times New Roman"/>
          <w:lang w:eastAsia="en-GB"/>
        </w:rPr>
        <w:t>each individual</w:t>
      </w:r>
      <w:proofErr w:type="gramEnd"/>
      <w:r w:rsidR="007A3AC3" w:rsidRPr="00F85C23">
        <w:rPr>
          <w:rFonts w:ascii="Times New Roman" w:hAnsi="Times New Roman" w:cs="Times New Roman"/>
          <w:lang w:eastAsia="en-GB"/>
        </w:rPr>
        <w:t xml:space="preserve">. </w:t>
      </w:r>
      <w:r w:rsidR="00DE68DD" w:rsidRPr="00F85C23">
        <w:rPr>
          <w:rFonts w:ascii="Times New Roman" w:hAnsi="Times New Roman" w:cs="Times New Roman"/>
          <w:lang w:eastAsia="en-GB"/>
        </w:rPr>
        <w:t>This has been part of Welsh Assembly guidance and is a key feature of the new developments in Additional Learning Needs (ALN) provision (WAG 2015).</w:t>
      </w:r>
      <w:r w:rsidR="005767D4" w:rsidRPr="00F85C23">
        <w:rPr>
          <w:rFonts w:ascii="Times New Roman" w:hAnsi="Times New Roman" w:cs="Times New Roman"/>
          <w:lang w:eastAsia="en-GB"/>
        </w:rPr>
        <w:t xml:space="preserve">  It originates from theorists such as </w:t>
      </w:r>
      <w:r w:rsidR="00056800" w:rsidRPr="00F85C23">
        <w:rPr>
          <w:rFonts w:ascii="Times New Roman" w:hAnsi="Times New Roman" w:cs="Times New Roman"/>
          <w:lang w:eastAsia="en-GB"/>
        </w:rPr>
        <w:t xml:space="preserve">Jerome Bruner who believed that learners should not be taught </w:t>
      </w:r>
      <w:proofErr w:type="gramStart"/>
      <w:r w:rsidR="00056800" w:rsidRPr="00F85C23">
        <w:rPr>
          <w:rFonts w:ascii="Times New Roman" w:hAnsi="Times New Roman" w:cs="Times New Roman"/>
          <w:lang w:eastAsia="en-GB"/>
        </w:rPr>
        <w:t>according to</w:t>
      </w:r>
      <w:proofErr w:type="gramEnd"/>
      <w:r w:rsidR="00056800" w:rsidRPr="00F85C23">
        <w:rPr>
          <w:rFonts w:ascii="Times New Roman" w:hAnsi="Times New Roman" w:cs="Times New Roman"/>
          <w:lang w:eastAsia="en-GB"/>
        </w:rPr>
        <w:t xml:space="preserve"> an age or developmental stage but that they should be allowed to attempt </w:t>
      </w:r>
      <w:r w:rsidR="00F85C23" w:rsidRPr="00F85C23">
        <w:rPr>
          <w:rFonts w:ascii="Times New Roman" w:hAnsi="Times New Roman" w:cs="Times New Roman"/>
          <w:lang w:eastAsia="en-GB"/>
        </w:rPr>
        <w:t xml:space="preserve">the “foundations of </w:t>
      </w:r>
      <w:r w:rsidR="00A968C1">
        <w:rPr>
          <w:rFonts w:ascii="Times New Roman" w:hAnsi="Times New Roman" w:cs="Times New Roman"/>
          <w:noProof/>
          <w:lang w:eastAsia="en-GB"/>
        </w:rPr>
        <w:drawing>
          <wp:anchor distT="0" distB="0" distL="114300" distR="114300" simplePos="0" relativeHeight="251658242" behindDoc="0" locked="0" layoutInCell="1" allowOverlap="1" wp14:anchorId="218AE663" wp14:editId="1486B45E">
            <wp:simplePos x="0" y="0"/>
            <wp:positionH relativeFrom="margin">
              <wp:posOffset>4283710</wp:posOffset>
            </wp:positionH>
            <wp:positionV relativeFrom="margin">
              <wp:posOffset>6985</wp:posOffset>
            </wp:positionV>
            <wp:extent cx="1578610" cy="42341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ullsizeoutput_180.jpeg"/>
                    <pic:cNvPicPr/>
                  </pic:nvPicPr>
                  <pic:blipFill>
                    <a:blip r:embed="rId10">
                      <a:extLst>
                        <a:ext uri="{28A0092B-C50C-407E-A947-70E740481C1C}">
                          <a14:useLocalDpi xmlns:a14="http://schemas.microsoft.com/office/drawing/2010/main" val="0"/>
                        </a:ext>
                      </a:extLst>
                    </a:blip>
                    <a:stretch>
                      <a:fillRect/>
                    </a:stretch>
                  </pic:blipFill>
                  <pic:spPr>
                    <a:xfrm>
                      <a:off x="0" y="0"/>
                      <a:ext cx="1578610" cy="4234180"/>
                    </a:xfrm>
                    <a:prstGeom prst="rect">
                      <a:avLst/>
                    </a:prstGeom>
                  </pic:spPr>
                </pic:pic>
              </a:graphicData>
            </a:graphic>
            <wp14:sizeRelH relativeFrom="margin">
              <wp14:pctWidth>0</wp14:pctWidth>
            </wp14:sizeRelH>
            <wp14:sizeRelV relativeFrom="margin">
              <wp14:pctHeight>0</wp14:pctHeight>
            </wp14:sizeRelV>
          </wp:anchor>
        </w:drawing>
      </w:r>
      <w:r w:rsidR="00F85C23" w:rsidRPr="00F85C23">
        <w:rPr>
          <w:rFonts w:ascii="Times New Roman" w:hAnsi="Times New Roman" w:cs="Times New Roman"/>
          <w:lang w:eastAsia="en-GB"/>
        </w:rPr>
        <w:t xml:space="preserve">any subject….at any age in some form” (Bruner </w:t>
      </w:r>
      <w:r w:rsidR="00F85C23" w:rsidRPr="00F85C23">
        <w:rPr>
          <w:rFonts w:ascii="Times New Roman" w:hAnsi="Times New Roman" w:cs="Times New Roman"/>
          <w:i/>
          <w:lang w:eastAsia="en-GB"/>
        </w:rPr>
        <w:t xml:space="preserve">cited in </w:t>
      </w:r>
      <w:r w:rsidR="00F85C23" w:rsidRPr="00F85C23">
        <w:rPr>
          <w:rFonts w:ascii="Times New Roman" w:hAnsi="Times New Roman" w:cs="Times New Roman"/>
          <w:lang w:eastAsia="en-GB"/>
        </w:rPr>
        <w:t>Weibell 2011)</w:t>
      </w:r>
      <w:r w:rsidR="00D03DCA">
        <w:rPr>
          <w:rFonts w:ascii="Times New Roman" w:hAnsi="Times New Roman" w:cs="Times New Roman"/>
          <w:lang w:eastAsia="en-GB"/>
        </w:rPr>
        <w:t>. Like Vygotsky, Bruner believed that students and teachers should work collaboratively and that students should play an active role in decision making about their learning. (J.</w:t>
      </w:r>
      <w:proofErr w:type="gramStart"/>
      <w:r w:rsidR="00D03DCA">
        <w:rPr>
          <w:rFonts w:ascii="Times New Roman" w:hAnsi="Times New Roman" w:cs="Times New Roman"/>
          <w:lang w:eastAsia="en-GB"/>
        </w:rPr>
        <w:t>S.Bruner</w:t>
      </w:r>
      <w:proofErr w:type="gramEnd"/>
      <w:r w:rsidR="00D03DCA">
        <w:rPr>
          <w:rFonts w:ascii="Times New Roman" w:hAnsi="Times New Roman" w:cs="Times New Roman"/>
          <w:lang w:eastAsia="en-GB"/>
        </w:rPr>
        <w:t xml:space="preserve"> 1961)</w:t>
      </w:r>
      <w:r w:rsidR="006355FD">
        <w:rPr>
          <w:rFonts w:ascii="Times New Roman" w:hAnsi="Times New Roman" w:cs="Times New Roman"/>
          <w:lang w:eastAsia="en-GB"/>
        </w:rPr>
        <w:t xml:space="preserve">  </w:t>
      </w:r>
      <w:r w:rsidR="000E1BF6">
        <w:rPr>
          <w:rFonts w:ascii="Times New Roman" w:hAnsi="Times New Roman" w:cs="Times New Roman"/>
          <w:lang w:eastAsia="en-GB"/>
        </w:rPr>
        <w:t>This links back to Socratic Learning – a constructivist approach which takes its influence from the philosopher Socrates and encourages inquiry based learning wh</w:t>
      </w:r>
      <w:r w:rsidR="00A968C1">
        <w:rPr>
          <w:rFonts w:ascii="Times New Roman" w:hAnsi="Times New Roman" w:cs="Times New Roman"/>
          <w:lang w:eastAsia="en-GB"/>
        </w:rPr>
        <w:t>ich is heavily student focussed</w:t>
      </w:r>
      <w:r w:rsidR="000E1BF6">
        <w:rPr>
          <w:rFonts w:ascii="Times New Roman" w:hAnsi="Times New Roman" w:cs="Times New Roman"/>
          <w:lang w:eastAsia="en-GB"/>
        </w:rPr>
        <w:t xml:space="preserve"> (Lam 2011)</w:t>
      </w:r>
      <w:r w:rsidR="00A968C1">
        <w:rPr>
          <w:rFonts w:ascii="Times New Roman" w:hAnsi="Times New Roman" w:cs="Times New Roman"/>
          <w:lang w:eastAsia="en-GB"/>
        </w:rPr>
        <w:t>.</w:t>
      </w:r>
      <w:r w:rsidR="00733D75">
        <w:rPr>
          <w:rFonts w:ascii="Times New Roman" w:hAnsi="Times New Roman" w:cs="Times New Roman"/>
          <w:lang w:eastAsia="en-GB"/>
        </w:rPr>
        <w:t xml:space="preserve">  This approach fits into Visible learning and Assessment for Learning in that students are encouraged to not only think about how they are learning, but to comment on their own understanding.  </w:t>
      </w:r>
      <w:r w:rsidR="00A968C1">
        <w:rPr>
          <w:rFonts w:ascii="Times New Roman" w:hAnsi="Times New Roman" w:cs="Times New Roman"/>
          <w:lang w:eastAsia="en-GB"/>
        </w:rPr>
        <w:t>In the example shown the u</w:t>
      </w:r>
      <w:r w:rsidR="00733D75">
        <w:rPr>
          <w:rFonts w:ascii="Times New Roman" w:hAnsi="Times New Roman" w:cs="Times New Roman"/>
          <w:lang w:eastAsia="en-GB"/>
        </w:rPr>
        <w:t>se of mid-point</w:t>
      </w:r>
      <w:r w:rsidR="00A968C1">
        <w:rPr>
          <w:rFonts w:ascii="Times New Roman" w:hAnsi="Times New Roman" w:cs="Times New Roman"/>
          <w:lang w:eastAsia="en-GB"/>
        </w:rPr>
        <w:t xml:space="preserve"> check in to establish </w:t>
      </w:r>
      <w:r w:rsidR="00733D75">
        <w:rPr>
          <w:rFonts w:ascii="Times New Roman" w:hAnsi="Times New Roman" w:cs="Times New Roman"/>
          <w:lang w:eastAsia="en-GB"/>
        </w:rPr>
        <w:t xml:space="preserve">students’ understanding of a task allows the students the chance to lead the direction the lesson takes and allows a student-teacher dialogue. </w:t>
      </w:r>
    </w:p>
    <w:p w14:paraId="23D5186D" w14:textId="1D9F1A9F" w:rsidR="000E1BF6" w:rsidRDefault="00174E57" w:rsidP="00F85C23">
      <w:pPr>
        <w:jc w:val="both"/>
        <w:rPr>
          <w:rFonts w:ascii="Times New Roman" w:hAnsi="Times New Roman" w:cs="Times New Roman"/>
          <w:lang w:eastAsia="en-GB"/>
        </w:rPr>
      </w:pPr>
      <w:r>
        <w:rPr>
          <w:rFonts w:ascii="Times New Roman" w:hAnsi="Times New Roman" w:cs="Times New Roman"/>
          <w:lang w:eastAsia="en-GB"/>
        </w:rPr>
        <w:t xml:space="preserve">Bruner also developed the concept of a “Spiral </w:t>
      </w:r>
      <w:proofErr w:type="gramStart"/>
      <w:r w:rsidR="005E3E16">
        <w:rPr>
          <w:rFonts w:ascii="Times New Roman" w:hAnsi="Times New Roman" w:cs="Times New Roman"/>
          <w:lang w:eastAsia="en-GB"/>
        </w:rPr>
        <w:t>Curriculum</w:t>
      </w:r>
      <w:r>
        <w:rPr>
          <w:rFonts w:ascii="Times New Roman" w:hAnsi="Times New Roman" w:cs="Times New Roman"/>
          <w:lang w:eastAsia="en-GB"/>
        </w:rPr>
        <w:t>”</w:t>
      </w:r>
      <w:r w:rsidR="00036B89">
        <w:rPr>
          <w:rFonts w:ascii="Times New Roman" w:hAnsi="Times New Roman" w:cs="Times New Roman"/>
          <w:lang w:eastAsia="en-GB"/>
        </w:rPr>
        <w:t>(</w:t>
      </w:r>
      <w:proofErr w:type="gramEnd"/>
      <w:r w:rsidR="005E3E16">
        <w:rPr>
          <w:rFonts w:ascii="Times New Roman" w:hAnsi="Times New Roman" w:cs="Times New Roman"/>
          <w:lang w:eastAsia="en-GB"/>
        </w:rPr>
        <w:t>Weibell 2011)</w:t>
      </w:r>
      <w:r w:rsidR="00371DB8">
        <w:rPr>
          <w:rFonts w:ascii="Times New Roman" w:hAnsi="Times New Roman" w:cs="Times New Roman"/>
          <w:lang w:eastAsia="en-GB"/>
        </w:rPr>
        <w:t xml:space="preserve"> w</w:t>
      </w:r>
      <w:r>
        <w:rPr>
          <w:rFonts w:ascii="Times New Roman" w:hAnsi="Times New Roman" w:cs="Times New Roman"/>
          <w:lang w:eastAsia="en-GB"/>
        </w:rPr>
        <w:t xml:space="preserve">here students revisit activities and ideas at repeated </w:t>
      </w:r>
      <w:r w:rsidR="00036B89">
        <w:rPr>
          <w:rFonts w:ascii="Times New Roman" w:hAnsi="Times New Roman" w:cs="Times New Roman"/>
          <w:lang w:eastAsia="en-GB"/>
        </w:rPr>
        <w:t>intervals</w:t>
      </w:r>
      <w:r>
        <w:rPr>
          <w:rFonts w:ascii="Times New Roman" w:hAnsi="Times New Roman" w:cs="Times New Roman"/>
          <w:lang w:eastAsia="en-GB"/>
        </w:rPr>
        <w:t xml:space="preserve"> to embed and enhance their learning.  This can be seen in modern practice when looking at Pie </w:t>
      </w:r>
      <w:r w:rsidR="00036B89">
        <w:rPr>
          <w:rFonts w:ascii="Times New Roman" w:hAnsi="Times New Roman" w:cs="Times New Roman"/>
          <w:lang w:eastAsia="en-GB"/>
        </w:rPr>
        <w:t>Corbett</w:t>
      </w:r>
      <w:r w:rsidR="00282023">
        <w:rPr>
          <w:rFonts w:ascii="Times New Roman" w:hAnsi="Times New Roman" w:cs="Times New Roman"/>
          <w:lang w:eastAsia="en-GB"/>
        </w:rPr>
        <w:t>’s (2016a</w:t>
      </w:r>
      <w:r w:rsidR="00036B89">
        <w:rPr>
          <w:rFonts w:ascii="Times New Roman" w:hAnsi="Times New Roman" w:cs="Times New Roman"/>
          <w:lang w:eastAsia="en-GB"/>
        </w:rPr>
        <w:t>)</w:t>
      </w:r>
      <w:r>
        <w:rPr>
          <w:rFonts w:ascii="Times New Roman" w:hAnsi="Times New Roman" w:cs="Times New Roman"/>
          <w:lang w:eastAsia="en-GB"/>
        </w:rPr>
        <w:t xml:space="preserve"> work on </w:t>
      </w:r>
      <w:r w:rsidR="00FF73C3">
        <w:rPr>
          <w:rFonts w:ascii="Times New Roman" w:hAnsi="Times New Roman" w:cs="Times New Roman"/>
          <w:lang w:eastAsia="en-GB"/>
        </w:rPr>
        <w:t>drafting</w:t>
      </w:r>
      <w:r>
        <w:rPr>
          <w:rFonts w:ascii="Times New Roman" w:hAnsi="Times New Roman" w:cs="Times New Roman"/>
          <w:lang w:eastAsia="en-GB"/>
        </w:rPr>
        <w:t xml:space="preserve"> and redrafting as well as Assessment for Learning when looking at marking – revisiting targets and going back over previously learned subjects to ensure knowledge is embedded. </w:t>
      </w:r>
      <w:r w:rsidR="00E3510A">
        <w:rPr>
          <w:rFonts w:ascii="Times New Roman" w:hAnsi="Times New Roman" w:cs="Times New Roman"/>
          <w:lang w:eastAsia="en-GB"/>
        </w:rPr>
        <w:t xml:space="preserve">This also ties in with </w:t>
      </w:r>
      <w:r w:rsidR="000444DE">
        <w:rPr>
          <w:rFonts w:ascii="Times New Roman" w:hAnsi="Times New Roman" w:cs="Times New Roman"/>
          <w:lang w:eastAsia="en-GB"/>
        </w:rPr>
        <w:t xml:space="preserve">new and potential </w:t>
      </w:r>
      <w:r w:rsidR="00E3510A">
        <w:rPr>
          <w:rFonts w:ascii="Times New Roman" w:hAnsi="Times New Roman" w:cs="Times New Roman"/>
          <w:lang w:eastAsia="en-GB"/>
        </w:rPr>
        <w:t>Government guidelines</w:t>
      </w:r>
      <w:r w:rsidR="000444DE">
        <w:rPr>
          <w:rFonts w:ascii="Times New Roman" w:hAnsi="Times New Roman" w:cs="Times New Roman"/>
          <w:lang w:eastAsia="en-GB"/>
        </w:rPr>
        <w:t xml:space="preserve"> based</w:t>
      </w:r>
      <w:r w:rsidR="00E3510A">
        <w:rPr>
          <w:rFonts w:ascii="Times New Roman" w:hAnsi="Times New Roman" w:cs="Times New Roman"/>
          <w:lang w:eastAsia="en-GB"/>
        </w:rPr>
        <w:t xml:space="preserve"> </w:t>
      </w:r>
      <w:r w:rsidR="000444DE">
        <w:rPr>
          <w:rFonts w:ascii="Times New Roman" w:hAnsi="Times New Roman" w:cs="Times New Roman"/>
          <w:lang w:eastAsia="en-GB"/>
        </w:rPr>
        <w:t>on</w:t>
      </w:r>
      <w:r w:rsidR="00E3510A">
        <w:rPr>
          <w:rFonts w:ascii="Times New Roman" w:hAnsi="Times New Roman" w:cs="Times New Roman"/>
          <w:lang w:eastAsia="en-GB"/>
        </w:rPr>
        <w:t xml:space="preserve"> the Donaldson report </w:t>
      </w:r>
      <w:r w:rsidR="000444DE">
        <w:rPr>
          <w:rFonts w:ascii="Times New Roman" w:hAnsi="Times New Roman" w:cs="Times New Roman"/>
          <w:lang w:eastAsia="en-GB"/>
        </w:rPr>
        <w:t xml:space="preserve">(Welsh </w:t>
      </w:r>
      <w:r w:rsidR="000444DE">
        <w:rPr>
          <w:rFonts w:ascii="Times New Roman" w:hAnsi="Times New Roman" w:cs="Times New Roman"/>
          <w:lang w:eastAsia="en-GB"/>
        </w:rPr>
        <w:lastRenderedPageBreak/>
        <w:t xml:space="preserve">Assembly Government 2015) </w:t>
      </w:r>
      <w:r w:rsidR="00E3510A">
        <w:rPr>
          <w:rFonts w:ascii="Times New Roman" w:hAnsi="Times New Roman" w:cs="Times New Roman"/>
          <w:lang w:eastAsia="en-GB"/>
        </w:rPr>
        <w:t xml:space="preserve">which suggests that building on prior knowledge and learning is key to an effective curriculum. </w:t>
      </w:r>
    </w:p>
    <w:p w14:paraId="791172B3" w14:textId="3280F5A3" w:rsidR="00304C5E" w:rsidRDefault="00304C5E" w:rsidP="00F85C23">
      <w:pPr>
        <w:jc w:val="both"/>
        <w:rPr>
          <w:rFonts w:ascii="Times New Roman" w:hAnsi="Times New Roman" w:cs="Times New Roman"/>
          <w:lang w:eastAsia="en-GB"/>
        </w:rPr>
      </w:pPr>
      <w:r>
        <w:rPr>
          <w:rFonts w:ascii="Times New Roman" w:hAnsi="Times New Roman" w:cs="Times New Roman"/>
          <w:lang w:eastAsia="en-GB"/>
        </w:rPr>
        <w:t xml:space="preserve">In </w:t>
      </w:r>
      <w:proofErr w:type="gramStart"/>
      <w:r>
        <w:rPr>
          <w:rFonts w:ascii="Times New Roman" w:hAnsi="Times New Roman" w:cs="Times New Roman"/>
          <w:lang w:eastAsia="en-GB"/>
        </w:rPr>
        <w:t>conclusion</w:t>
      </w:r>
      <w:proofErr w:type="gramEnd"/>
      <w:r>
        <w:rPr>
          <w:rFonts w:ascii="Times New Roman" w:hAnsi="Times New Roman" w:cs="Times New Roman"/>
          <w:lang w:eastAsia="en-GB"/>
        </w:rPr>
        <w:t xml:space="preserve"> </w:t>
      </w:r>
      <w:r w:rsidR="00CF4391">
        <w:rPr>
          <w:rFonts w:ascii="Times New Roman" w:hAnsi="Times New Roman" w:cs="Times New Roman"/>
          <w:lang w:eastAsia="en-GB"/>
        </w:rPr>
        <w:t xml:space="preserve">the writer believes that </w:t>
      </w:r>
      <w:r>
        <w:rPr>
          <w:rFonts w:ascii="Times New Roman" w:hAnsi="Times New Roman" w:cs="Times New Roman"/>
          <w:lang w:eastAsia="en-GB"/>
        </w:rPr>
        <w:t>the constructivist</w:t>
      </w:r>
      <w:r w:rsidR="00371DB8">
        <w:rPr>
          <w:rFonts w:ascii="Times New Roman" w:hAnsi="Times New Roman" w:cs="Times New Roman"/>
          <w:lang w:eastAsia="en-GB"/>
        </w:rPr>
        <w:t xml:space="preserve"> theory and behaviourist approach are both evident in many different aspects of effective provision of education. </w:t>
      </w:r>
      <w:r w:rsidR="000444DE">
        <w:rPr>
          <w:rFonts w:ascii="Times New Roman" w:hAnsi="Times New Roman" w:cs="Times New Roman"/>
          <w:lang w:eastAsia="en-GB"/>
        </w:rPr>
        <w:t xml:space="preserve">Whether practitioners realise their origins or not they feature heavily in our practice today. </w:t>
      </w:r>
      <w:r w:rsidR="00371DB8">
        <w:rPr>
          <w:rFonts w:ascii="Times New Roman" w:hAnsi="Times New Roman" w:cs="Times New Roman"/>
          <w:lang w:eastAsia="en-GB"/>
        </w:rPr>
        <w:t xml:space="preserve">From target </w:t>
      </w:r>
      <w:r w:rsidR="000444DE">
        <w:rPr>
          <w:rFonts w:ascii="Times New Roman" w:hAnsi="Times New Roman" w:cs="Times New Roman"/>
          <w:lang w:eastAsia="en-GB"/>
        </w:rPr>
        <w:t xml:space="preserve">setting and </w:t>
      </w:r>
      <w:r w:rsidR="00371DB8">
        <w:rPr>
          <w:rFonts w:ascii="Times New Roman" w:hAnsi="Times New Roman" w:cs="Times New Roman"/>
          <w:lang w:eastAsia="en-GB"/>
        </w:rPr>
        <w:t>marking,</w:t>
      </w:r>
      <w:r w:rsidR="000444DE">
        <w:rPr>
          <w:rFonts w:ascii="Times New Roman" w:hAnsi="Times New Roman" w:cs="Times New Roman"/>
          <w:lang w:eastAsia="en-GB"/>
        </w:rPr>
        <w:t xml:space="preserve"> through to involving</w:t>
      </w:r>
      <w:r w:rsidR="00371DB8">
        <w:rPr>
          <w:rFonts w:ascii="Times New Roman" w:hAnsi="Times New Roman" w:cs="Times New Roman"/>
          <w:lang w:eastAsia="en-GB"/>
        </w:rPr>
        <w:t xml:space="preserve"> and encouraging students to take an active role in their own learning journey</w:t>
      </w:r>
      <w:r w:rsidR="000444DE">
        <w:rPr>
          <w:rFonts w:ascii="Times New Roman" w:hAnsi="Times New Roman" w:cs="Times New Roman"/>
          <w:lang w:eastAsia="en-GB"/>
        </w:rPr>
        <w:t xml:space="preserve"> and reflect on their progress, these methods are </w:t>
      </w:r>
      <w:r w:rsidR="00371DB8">
        <w:rPr>
          <w:rFonts w:ascii="Times New Roman" w:hAnsi="Times New Roman" w:cs="Times New Roman"/>
          <w:lang w:eastAsia="en-GB"/>
        </w:rPr>
        <w:t xml:space="preserve">thought to be the way to create the autonomous, brave learners that government expect our </w:t>
      </w:r>
      <w:r w:rsidR="000444DE">
        <w:rPr>
          <w:rFonts w:ascii="Times New Roman" w:hAnsi="Times New Roman" w:cs="Times New Roman"/>
          <w:lang w:eastAsia="en-GB"/>
        </w:rPr>
        <w:t xml:space="preserve">children to be. </w:t>
      </w:r>
    </w:p>
    <w:p w14:paraId="7D84995F" w14:textId="76690519" w:rsidR="00733D75" w:rsidRDefault="00733D75" w:rsidP="00F85C23">
      <w:pPr>
        <w:jc w:val="both"/>
        <w:rPr>
          <w:rFonts w:ascii="Times New Roman" w:hAnsi="Times New Roman" w:cs="Times New Roman"/>
          <w:lang w:eastAsia="en-GB"/>
        </w:rPr>
      </w:pPr>
    </w:p>
    <w:p w14:paraId="021583AE" w14:textId="77777777" w:rsidR="005E3E16" w:rsidRPr="00F85C23" w:rsidRDefault="005E3E16" w:rsidP="00F85C23">
      <w:pPr>
        <w:jc w:val="both"/>
        <w:rPr>
          <w:rFonts w:ascii="Times New Roman" w:hAnsi="Times New Roman" w:cs="Times New Roman"/>
          <w:lang w:eastAsia="en-GB"/>
        </w:rPr>
      </w:pPr>
    </w:p>
    <w:p w14:paraId="4DAD1F08" w14:textId="77777777" w:rsidR="009C7D3D" w:rsidRPr="00F85C23" w:rsidRDefault="009C7D3D" w:rsidP="00F85C23">
      <w:pPr>
        <w:jc w:val="both"/>
        <w:rPr>
          <w:rFonts w:ascii="Times New Roman" w:hAnsi="Times New Roman" w:cs="Times New Roman"/>
          <w:lang w:eastAsia="en-GB"/>
        </w:rPr>
      </w:pPr>
    </w:p>
    <w:p w14:paraId="058C6088" w14:textId="77777777" w:rsidR="009C7D3D" w:rsidRPr="00F85C23" w:rsidRDefault="009C7D3D" w:rsidP="00F85C23">
      <w:pPr>
        <w:jc w:val="both"/>
        <w:rPr>
          <w:rFonts w:ascii="Times New Roman" w:hAnsi="Times New Roman" w:cs="Times New Roman"/>
          <w:lang w:eastAsia="en-GB"/>
        </w:rPr>
      </w:pPr>
    </w:p>
    <w:p w14:paraId="75600716" w14:textId="77777777" w:rsidR="009C7D3D" w:rsidRPr="00F85C23" w:rsidRDefault="009C7D3D" w:rsidP="00F85C23">
      <w:pPr>
        <w:jc w:val="both"/>
        <w:rPr>
          <w:rFonts w:ascii="Times New Roman" w:hAnsi="Times New Roman" w:cs="Times New Roman"/>
          <w:lang w:eastAsia="en-GB"/>
        </w:rPr>
      </w:pPr>
    </w:p>
    <w:p w14:paraId="7FFCD458" w14:textId="77777777" w:rsidR="009C7D3D" w:rsidRPr="00F85C23" w:rsidRDefault="009C7D3D" w:rsidP="00F85C23">
      <w:pPr>
        <w:jc w:val="both"/>
        <w:rPr>
          <w:rFonts w:ascii="Times New Roman" w:hAnsi="Times New Roman" w:cs="Times New Roman"/>
          <w:lang w:eastAsia="en-GB"/>
        </w:rPr>
      </w:pPr>
    </w:p>
    <w:p w14:paraId="216B2FD4" w14:textId="77777777" w:rsidR="009C7D3D" w:rsidRPr="00F85C23" w:rsidRDefault="009C7D3D" w:rsidP="00F85C23">
      <w:pPr>
        <w:jc w:val="both"/>
        <w:rPr>
          <w:rFonts w:ascii="Times New Roman" w:hAnsi="Times New Roman" w:cs="Times New Roman"/>
          <w:lang w:eastAsia="en-GB"/>
        </w:rPr>
      </w:pPr>
    </w:p>
    <w:p w14:paraId="2816953C" w14:textId="77777777" w:rsidR="009C7D3D" w:rsidRPr="00F85C23" w:rsidRDefault="009C7D3D" w:rsidP="00F85C23">
      <w:pPr>
        <w:jc w:val="both"/>
        <w:rPr>
          <w:rFonts w:ascii="Times New Roman" w:hAnsi="Times New Roman" w:cs="Times New Roman"/>
          <w:lang w:eastAsia="en-GB"/>
        </w:rPr>
      </w:pPr>
    </w:p>
    <w:p w14:paraId="0567E1A3" w14:textId="77777777" w:rsidR="009C7D3D" w:rsidRPr="00F85C23" w:rsidRDefault="009C7D3D" w:rsidP="00F85C23">
      <w:pPr>
        <w:jc w:val="both"/>
        <w:rPr>
          <w:rFonts w:ascii="Times New Roman" w:hAnsi="Times New Roman" w:cs="Times New Roman"/>
          <w:lang w:eastAsia="en-GB"/>
        </w:rPr>
      </w:pPr>
      <w:r w:rsidRPr="00F85C23">
        <w:rPr>
          <w:rFonts w:ascii="Times New Roman" w:hAnsi="Times New Roman" w:cs="Times New Roman"/>
          <w:lang w:eastAsia="en-GB"/>
        </w:rPr>
        <w:br w:type="page"/>
      </w:r>
    </w:p>
    <w:p w14:paraId="7D47DE96" w14:textId="77777777" w:rsidR="009C7D3D" w:rsidRDefault="009C7D3D" w:rsidP="00F85C23">
      <w:pPr>
        <w:jc w:val="both"/>
        <w:rPr>
          <w:rFonts w:ascii="Times New Roman" w:hAnsi="Times New Roman" w:cs="Times New Roman"/>
          <w:b/>
          <w:lang w:eastAsia="en-GB"/>
        </w:rPr>
      </w:pPr>
      <w:r w:rsidRPr="00F85C23">
        <w:rPr>
          <w:rFonts w:ascii="Times New Roman" w:hAnsi="Times New Roman" w:cs="Times New Roman"/>
          <w:b/>
          <w:lang w:eastAsia="en-GB"/>
        </w:rPr>
        <w:lastRenderedPageBreak/>
        <w:t xml:space="preserve">References </w:t>
      </w:r>
    </w:p>
    <w:p w14:paraId="53BFCC2F" w14:textId="77777777" w:rsidR="00A51B91" w:rsidRDefault="00A51B91" w:rsidP="00A51B91">
      <w:pPr>
        <w:jc w:val="both"/>
        <w:rPr>
          <w:rFonts w:ascii="Times New Roman" w:hAnsi="Times New Roman" w:cs="Times New Roman"/>
        </w:rPr>
      </w:pPr>
      <w:r>
        <w:rPr>
          <w:rFonts w:ascii="Times New Roman" w:hAnsi="Times New Roman" w:cs="Times New Roman"/>
        </w:rPr>
        <w:t xml:space="preserve">David, L. “Classical and Operant Conditions (Skinner) </w:t>
      </w:r>
      <w:r>
        <w:rPr>
          <w:rFonts w:ascii="Times New Roman" w:hAnsi="Times New Roman" w:cs="Times New Roman"/>
          <w:i/>
        </w:rPr>
        <w:t xml:space="preserve">Learning Theories </w:t>
      </w:r>
      <w:r>
        <w:rPr>
          <w:rFonts w:ascii="Times New Roman" w:hAnsi="Times New Roman" w:cs="Times New Roman"/>
        </w:rPr>
        <w:t xml:space="preserve">June 19 20015 [online] Available at </w:t>
      </w:r>
      <w:hyperlink r:id="rId11" w:history="1">
        <w:r w:rsidRPr="00953D4F">
          <w:rPr>
            <w:rStyle w:val="Hyperlink"/>
            <w:rFonts w:ascii="Times New Roman" w:hAnsi="Times New Roman" w:cs="Times New Roman"/>
          </w:rPr>
          <w:t>https://www.learning-theories.com/operant-conditioning-skinner.html</w:t>
        </w:r>
      </w:hyperlink>
      <w:r>
        <w:rPr>
          <w:rFonts w:ascii="Times New Roman" w:hAnsi="Times New Roman" w:cs="Times New Roman"/>
        </w:rPr>
        <w:t xml:space="preserve"> (Accessed 10.11.2017)</w:t>
      </w:r>
    </w:p>
    <w:p w14:paraId="1B09283E" w14:textId="4CA960BB" w:rsidR="00A51B91" w:rsidRPr="00A51B91" w:rsidRDefault="00A51B91" w:rsidP="00F85C23">
      <w:pPr>
        <w:jc w:val="both"/>
        <w:rPr>
          <w:rFonts w:ascii="Times New Roman" w:hAnsi="Times New Roman" w:cs="Times New Roman"/>
        </w:rPr>
      </w:pPr>
      <w:r>
        <w:rPr>
          <w:rFonts w:ascii="Times New Roman" w:hAnsi="Times New Roman" w:cs="Times New Roman"/>
        </w:rPr>
        <w:t xml:space="preserve">David, L. “Constructivism” </w:t>
      </w:r>
      <w:r>
        <w:rPr>
          <w:rFonts w:ascii="Times New Roman" w:hAnsi="Times New Roman" w:cs="Times New Roman"/>
          <w:i/>
        </w:rPr>
        <w:t xml:space="preserve">Learning Theories </w:t>
      </w:r>
      <w:r w:rsidRPr="00CC4CAF">
        <w:rPr>
          <w:rFonts w:ascii="Times New Roman" w:hAnsi="Times New Roman" w:cs="Times New Roman"/>
        </w:rPr>
        <w:t xml:space="preserve">(June 20 2015) [online] Available at: </w:t>
      </w:r>
      <w:hyperlink r:id="rId12" w:history="1">
        <w:r w:rsidRPr="00953D4F">
          <w:rPr>
            <w:rStyle w:val="Hyperlink"/>
            <w:rFonts w:ascii="Times New Roman" w:hAnsi="Times New Roman" w:cs="Times New Roman"/>
          </w:rPr>
          <w:t>https://www.learning-theories.com/constructivism.html</w:t>
        </w:r>
      </w:hyperlink>
      <w:r>
        <w:rPr>
          <w:rFonts w:ascii="Times New Roman" w:hAnsi="Times New Roman" w:cs="Times New Roman"/>
        </w:rPr>
        <w:t xml:space="preserve"> (Accessed 10.11.2017)</w:t>
      </w:r>
    </w:p>
    <w:p w14:paraId="2A63F127" w14:textId="075BE523" w:rsidR="00423B9D" w:rsidRPr="00F85C23" w:rsidRDefault="00630AD3" w:rsidP="00F85C23">
      <w:pPr>
        <w:jc w:val="both"/>
        <w:rPr>
          <w:rFonts w:ascii="Times New Roman" w:hAnsi="Times New Roman" w:cs="Times New Roman"/>
        </w:rPr>
      </w:pPr>
      <w:r w:rsidRPr="00F85C23">
        <w:rPr>
          <w:rFonts w:ascii="Times New Roman" w:hAnsi="Times New Roman" w:cs="Times New Roman"/>
        </w:rPr>
        <w:t xml:space="preserve">Encyclopaedia Britannica (1998) </w:t>
      </w:r>
      <w:r w:rsidRPr="00F85C23">
        <w:rPr>
          <w:rFonts w:ascii="Times New Roman" w:hAnsi="Times New Roman" w:cs="Times New Roman"/>
          <w:i/>
        </w:rPr>
        <w:t xml:space="preserve">Conditioning Psychology </w:t>
      </w:r>
      <w:hyperlink r:id="rId13" w:anchor="ref154465" w:history="1">
        <w:r w:rsidRPr="00F85C23">
          <w:rPr>
            <w:rStyle w:val="Hyperlink"/>
            <w:rFonts w:ascii="Times New Roman" w:hAnsi="Times New Roman" w:cs="Times New Roman"/>
            <w:i/>
          </w:rPr>
          <w:t>https</w:t>
        </w:r>
        <w:r w:rsidRPr="00F85C23">
          <w:rPr>
            <w:rStyle w:val="Hyperlink"/>
            <w:rFonts w:ascii="Times New Roman" w:hAnsi="Times New Roman" w:cs="Times New Roman"/>
          </w:rPr>
          <w:t>://www.britannica.com/topic/conditioning#ref154465</w:t>
        </w:r>
      </w:hyperlink>
      <w:r w:rsidRPr="00F85C23">
        <w:rPr>
          <w:rFonts w:ascii="Times New Roman" w:hAnsi="Times New Roman" w:cs="Times New Roman"/>
        </w:rPr>
        <w:t xml:space="preserve"> (accessed 5.11.2017)</w:t>
      </w:r>
    </w:p>
    <w:p w14:paraId="52B81B3C" w14:textId="7001C054" w:rsidR="00A44FDA" w:rsidRDefault="00A44FDA" w:rsidP="00F85C23">
      <w:pPr>
        <w:jc w:val="both"/>
        <w:rPr>
          <w:rFonts w:ascii="Times New Roman" w:hAnsi="Times New Roman" w:cs="Times New Roman"/>
        </w:rPr>
      </w:pPr>
      <w:r w:rsidRPr="00F85C23">
        <w:rPr>
          <w:rFonts w:ascii="Times New Roman" w:hAnsi="Times New Roman" w:cs="Times New Roman"/>
        </w:rPr>
        <w:t xml:space="preserve">The National </w:t>
      </w:r>
      <w:r w:rsidR="00A51B91" w:rsidRPr="00F85C23">
        <w:rPr>
          <w:rFonts w:ascii="Times New Roman" w:hAnsi="Times New Roman" w:cs="Times New Roman"/>
        </w:rPr>
        <w:t>Autistic</w:t>
      </w:r>
      <w:r w:rsidR="00A51B91">
        <w:rPr>
          <w:rFonts w:ascii="Times New Roman" w:hAnsi="Times New Roman" w:cs="Times New Roman"/>
        </w:rPr>
        <w:t xml:space="preserve"> Society (No date</w:t>
      </w:r>
      <w:r w:rsidRPr="00F85C23">
        <w:rPr>
          <w:rFonts w:ascii="Times New Roman" w:hAnsi="Times New Roman" w:cs="Times New Roman"/>
        </w:rPr>
        <w:t xml:space="preserve">) </w:t>
      </w:r>
      <w:r w:rsidRPr="00F85C23">
        <w:rPr>
          <w:rFonts w:ascii="Times New Roman" w:hAnsi="Times New Roman" w:cs="Times New Roman"/>
          <w:i/>
        </w:rPr>
        <w:t xml:space="preserve">Visual Supports </w:t>
      </w:r>
      <w:r w:rsidRPr="00F85C23">
        <w:rPr>
          <w:rFonts w:ascii="Times New Roman" w:hAnsi="Times New Roman" w:cs="Times New Roman"/>
        </w:rPr>
        <w:t xml:space="preserve">[online] Available at: </w:t>
      </w:r>
      <w:hyperlink r:id="rId14" w:history="1">
        <w:r w:rsidRPr="00F85C23">
          <w:rPr>
            <w:rStyle w:val="Hyperlink"/>
            <w:rFonts w:ascii="Times New Roman" w:hAnsi="Times New Roman" w:cs="Times New Roman"/>
          </w:rPr>
          <w:t>http://www.autism.org.uk/about/strategies/visual-supports.aspx</w:t>
        </w:r>
      </w:hyperlink>
      <w:r w:rsidRPr="00F85C23">
        <w:rPr>
          <w:rFonts w:ascii="Times New Roman" w:hAnsi="Times New Roman" w:cs="Times New Roman"/>
        </w:rPr>
        <w:t xml:space="preserve"> accessed 31.10.2017</w:t>
      </w:r>
    </w:p>
    <w:p w14:paraId="7CB612F2" w14:textId="52CCBC27" w:rsidR="00A51B91" w:rsidRDefault="00A51B91" w:rsidP="00F85C23">
      <w:pPr>
        <w:jc w:val="both"/>
        <w:rPr>
          <w:rFonts w:ascii="Times New Roman" w:hAnsi="Times New Roman" w:cs="Times New Roman"/>
          <w:lang w:eastAsia="en-GB"/>
        </w:rPr>
      </w:pPr>
      <w:r w:rsidRPr="00F85C23">
        <w:rPr>
          <w:rFonts w:ascii="Times New Roman" w:hAnsi="Times New Roman" w:cs="Times New Roman"/>
          <w:lang w:eastAsia="en-GB"/>
        </w:rPr>
        <w:t>Kelly,</w:t>
      </w:r>
      <w:r>
        <w:rPr>
          <w:rFonts w:ascii="Times New Roman" w:hAnsi="Times New Roman" w:cs="Times New Roman"/>
          <w:lang w:eastAsia="en-GB"/>
        </w:rPr>
        <w:t xml:space="preserve"> </w:t>
      </w:r>
      <w:r w:rsidRPr="00F85C23">
        <w:rPr>
          <w:rFonts w:ascii="Times New Roman" w:hAnsi="Times New Roman" w:cs="Times New Roman"/>
          <w:lang w:eastAsia="en-GB"/>
        </w:rPr>
        <w:t xml:space="preserve">C. </w:t>
      </w:r>
      <w:r w:rsidRPr="00F85C23">
        <w:rPr>
          <w:rFonts w:ascii="Times New Roman" w:hAnsi="Times New Roman" w:cs="Times New Roman"/>
          <w:i/>
          <w:lang w:eastAsia="en-GB"/>
        </w:rPr>
        <w:t xml:space="preserve">Five tips for a child with autism” </w:t>
      </w:r>
      <w:hyperlink r:id="rId15" w:history="1">
        <w:r w:rsidRPr="00F85C23">
          <w:rPr>
            <w:rStyle w:val="Hyperlink"/>
            <w:rFonts w:ascii="Times New Roman" w:hAnsi="Times New Roman" w:cs="Times New Roman"/>
            <w:lang w:eastAsia="en-GB"/>
          </w:rPr>
          <w:t>https://www.autismspeaks.org/blog/2015/01/05/five-tips-helped-improve-my-childs-behavior</w:t>
        </w:r>
      </w:hyperlink>
      <w:r w:rsidRPr="00F85C23">
        <w:rPr>
          <w:rFonts w:ascii="Times New Roman" w:hAnsi="Times New Roman" w:cs="Times New Roman"/>
          <w:lang w:eastAsia="en-GB"/>
        </w:rPr>
        <w:t xml:space="preserve"> (Accessed 6.11.2017)</w:t>
      </w:r>
    </w:p>
    <w:p w14:paraId="7DEEF227" w14:textId="241EE0C9" w:rsidR="00A51B91" w:rsidRDefault="00A51B91" w:rsidP="00F85C23">
      <w:pPr>
        <w:jc w:val="both"/>
        <w:rPr>
          <w:rFonts w:ascii="Times New Roman" w:hAnsi="Times New Roman" w:cs="Times New Roman"/>
        </w:rPr>
      </w:pPr>
      <w:r>
        <w:rPr>
          <w:rFonts w:ascii="Times New Roman" w:hAnsi="Times New Roman" w:cs="Times New Roman"/>
        </w:rPr>
        <w:t xml:space="preserve">Lam, F, (2011) </w:t>
      </w:r>
      <w:r>
        <w:rPr>
          <w:rFonts w:ascii="Times New Roman" w:hAnsi="Times New Roman" w:cs="Times New Roman"/>
          <w:i/>
        </w:rPr>
        <w:t xml:space="preserve">The Socratic Method as an Approach to Learning and its Benefits </w:t>
      </w:r>
      <w:r>
        <w:rPr>
          <w:rFonts w:ascii="Times New Roman" w:hAnsi="Times New Roman" w:cs="Times New Roman"/>
        </w:rPr>
        <w:t xml:space="preserve">[online] Available </w:t>
      </w:r>
      <w:proofErr w:type="gramStart"/>
      <w:r>
        <w:rPr>
          <w:rFonts w:ascii="Times New Roman" w:hAnsi="Times New Roman" w:cs="Times New Roman"/>
        </w:rPr>
        <w:t>at :</w:t>
      </w:r>
      <w:proofErr w:type="gramEnd"/>
      <w:r>
        <w:rPr>
          <w:rFonts w:ascii="Times New Roman" w:hAnsi="Times New Roman" w:cs="Times New Roman"/>
        </w:rPr>
        <w:t xml:space="preserve"> </w:t>
      </w:r>
      <w:hyperlink r:id="rId16" w:history="1">
        <w:r w:rsidRPr="00953D4F">
          <w:rPr>
            <w:rStyle w:val="Hyperlink"/>
            <w:rFonts w:ascii="Times New Roman" w:hAnsi="Times New Roman" w:cs="Times New Roman"/>
          </w:rPr>
          <w:t>http://repository.cmu.edu/cgi/viewcontent.cgi?article=1126&amp;context=hsshonors</w:t>
        </w:r>
      </w:hyperlink>
      <w:r>
        <w:rPr>
          <w:rFonts w:ascii="Times New Roman" w:hAnsi="Times New Roman" w:cs="Times New Roman"/>
        </w:rPr>
        <w:t xml:space="preserve"> (Accessed 9.11.2017)</w:t>
      </w:r>
    </w:p>
    <w:p w14:paraId="65D12900" w14:textId="37E733B3" w:rsidR="00A51B91" w:rsidRDefault="00A51B91" w:rsidP="00F85C23">
      <w:pPr>
        <w:jc w:val="both"/>
        <w:rPr>
          <w:rFonts w:ascii="Times New Roman" w:hAnsi="Times New Roman" w:cs="Times New Roman"/>
        </w:rPr>
      </w:pPr>
      <w:r w:rsidRPr="00F85C23">
        <w:rPr>
          <w:rFonts w:ascii="Times New Roman" w:hAnsi="Times New Roman" w:cs="Times New Roman"/>
        </w:rPr>
        <w:t>Lee, J and Snodgress, M. (2013)  ‘To Condition the Child</w:t>
      </w:r>
      <w:r w:rsidRPr="00F85C23">
        <w:rPr>
          <w:rFonts w:ascii="Times New Roman" w:hAnsi="Times New Roman" w:cs="Times New Roman"/>
          <w:i/>
        </w:rPr>
        <w:t xml:space="preserve">’ </w:t>
      </w:r>
      <w:r w:rsidRPr="00F85C23">
        <w:rPr>
          <w:rFonts w:ascii="Times New Roman" w:hAnsi="Times New Roman" w:cs="Times New Roman"/>
        </w:rPr>
        <w:t>[Blog]</w:t>
      </w:r>
      <w:r w:rsidRPr="00F85C23">
        <w:rPr>
          <w:rFonts w:ascii="Times New Roman" w:hAnsi="Times New Roman" w:cs="Times New Roman"/>
          <w:i/>
        </w:rPr>
        <w:t xml:space="preserve"> Developmental Psychology at Vanderbilt </w:t>
      </w:r>
      <w:r w:rsidRPr="00F85C23">
        <w:rPr>
          <w:rFonts w:ascii="Times New Roman" w:hAnsi="Times New Roman" w:cs="Times New Roman"/>
        </w:rPr>
        <w:t xml:space="preserve">Available at </w:t>
      </w:r>
      <w:hyperlink r:id="rId17" w:history="1">
        <w:r w:rsidRPr="00F85C23">
          <w:rPr>
            <w:rStyle w:val="Hyperlink"/>
            <w:rFonts w:ascii="Times New Roman" w:hAnsi="Times New Roman" w:cs="Times New Roman"/>
          </w:rPr>
          <w:t>https://my.vanderbilt.edu/developmentalpsychologyblog/2013/12/to-condition-the-child/</w:t>
        </w:r>
      </w:hyperlink>
      <w:r w:rsidRPr="00F85C23">
        <w:rPr>
          <w:rFonts w:ascii="Times New Roman" w:hAnsi="Times New Roman" w:cs="Times New Roman"/>
        </w:rPr>
        <w:t xml:space="preserve"> (Accessed 9.11.2017)</w:t>
      </w:r>
    </w:p>
    <w:p w14:paraId="3F98711E" w14:textId="77777777" w:rsidR="00A51B91" w:rsidRPr="00F85C23" w:rsidRDefault="00A51B91" w:rsidP="00A51B91">
      <w:pPr>
        <w:jc w:val="both"/>
        <w:rPr>
          <w:rFonts w:ascii="Times New Roman" w:hAnsi="Times New Roman" w:cs="Times New Roman"/>
        </w:rPr>
      </w:pPr>
      <w:r w:rsidRPr="00F85C23">
        <w:rPr>
          <w:rFonts w:ascii="Times New Roman" w:hAnsi="Times New Roman" w:cs="Times New Roman"/>
        </w:rPr>
        <w:t xml:space="preserve">McTighe, J and Lyman Jr, F. (1988) </w:t>
      </w:r>
      <w:r w:rsidRPr="00F85C23">
        <w:rPr>
          <w:rFonts w:ascii="Times New Roman" w:hAnsi="Times New Roman" w:cs="Times New Roman"/>
          <w:i/>
        </w:rPr>
        <w:t>Cueing Thinking in the Classroom: The Promise of Theory-Embedded tools</w:t>
      </w:r>
      <w:r w:rsidRPr="00F85C23">
        <w:rPr>
          <w:rFonts w:ascii="Times New Roman" w:hAnsi="Times New Roman" w:cs="Times New Roman"/>
        </w:rPr>
        <w:t xml:space="preserve"> [online] Available at: </w:t>
      </w:r>
      <w:hyperlink r:id="rId18" w:history="1">
        <w:r w:rsidRPr="00F85C23">
          <w:rPr>
            <w:rStyle w:val="Hyperlink"/>
            <w:rFonts w:ascii="Times New Roman" w:hAnsi="Times New Roman" w:cs="Times New Roman"/>
          </w:rPr>
          <w:t>http://ascd.com/ASCD/pdf/journals/ed_lead/el_198804_mctighe.pdf</w:t>
        </w:r>
      </w:hyperlink>
      <w:r w:rsidRPr="00F85C23">
        <w:rPr>
          <w:rFonts w:ascii="Times New Roman" w:hAnsi="Times New Roman" w:cs="Times New Roman"/>
        </w:rPr>
        <w:t xml:space="preserve"> (Accessed on 9.11.2017)</w:t>
      </w:r>
    </w:p>
    <w:p w14:paraId="354BCC3E" w14:textId="09A1245A" w:rsidR="00A51B91" w:rsidRPr="00F85C23" w:rsidRDefault="00A51B91" w:rsidP="00F85C23">
      <w:pPr>
        <w:jc w:val="both"/>
        <w:rPr>
          <w:rFonts w:ascii="Times New Roman" w:hAnsi="Times New Roman" w:cs="Times New Roman"/>
        </w:rPr>
      </w:pPr>
      <w:r w:rsidRPr="00F85C23">
        <w:rPr>
          <w:rFonts w:ascii="Times New Roman" w:hAnsi="Times New Roman" w:cs="Times New Roman"/>
        </w:rPr>
        <w:lastRenderedPageBreak/>
        <w:t xml:space="preserve">Merriam-Webster </w:t>
      </w:r>
      <w:r w:rsidRPr="00F85C23">
        <w:rPr>
          <w:rFonts w:ascii="Times New Roman" w:hAnsi="Times New Roman" w:cs="Times New Roman"/>
          <w:i/>
        </w:rPr>
        <w:t xml:space="preserve">Definition of Oppositional Defiant Disorder </w:t>
      </w:r>
      <w:r w:rsidRPr="00F85C23">
        <w:rPr>
          <w:rFonts w:ascii="Times New Roman" w:hAnsi="Times New Roman" w:cs="Times New Roman"/>
        </w:rPr>
        <w:t xml:space="preserve">[online] Available at: </w:t>
      </w:r>
      <w:hyperlink r:id="rId19" w:history="1">
        <w:r w:rsidRPr="00F85C23">
          <w:rPr>
            <w:rStyle w:val="Hyperlink"/>
            <w:rFonts w:ascii="Times New Roman" w:hAnsi="Times New Roman" w:cs="Times New Roman"/>
          </w:rPr>
          <w:t>https://www.merriam-webster.com/dictionary/oppositional%20defiant%20disorder</w:t>
        </w:r>
      </w:hyperlink>
      <w:r w:rsidRPr="00F85C23">
        <w:rPr>
          <w:rFonts w:ascii="Times New Roman" w:hAnsi="Times New Roman" w:cs="Times New Roman"/>
        </w:rPr>
        <w:t xml:space="preserve"> (Accessed 9.11.2017)</w:t>
      </w:r>
    </w:p>
    <w:p w14:paraId="154D76E3" w14:textId="5397B96A" w:rsidR="00F85C23" w:rsidRDefault="001412CF" w:rsidP="00F85C23">
      <w:pPr>
        <w:jc w:val="both"/>
        <w:rPr>
          <w:rFonts w:ascii="Times New Roman" w:hAnsi="Times New Roman" w:cs="Times New Roman"/>
        </w:rPr>
      </w:pPr>
      <w:r w:rsidRPr="00F85C23">
        <w:rPr>
          <w:rFonts w:ascii="Times New Roman" w:hAnsi="Times New Roman" w:cs="Times New Roman"/>
        </w:rPr>
        <w:t>National Health Service UK (</w:t>
      </w:r>
      <w:proofErr w:type="gramStart"/>
      <w:r w:rsidRPr="00F85C23">
        <w:rPr>
          <w:rFonts w:ascii="Times New Roman" w:hAnsi="Times New Roman" w:cs="Times New Roman"/>
        </w:rPr>
        <w:t>2013)</w:t>
      </w:r>
      <w:r w:rsidRPr="00F85C23">
        <w:rPr>
          <w:rFonts w:ascii="Times New Roman" w:hAnsi="Times New Roman" w:cs="Times New Roman"/>
          <w:i/>
        </w:rPr>
        <w:t>New</w:t>
      </w:r>
      <w:proofErr w:type="gramEnd"/>
      <w:r w:rsidRPr="00F85C23">
        <w:rPr>
          <w:rFonts w:ascii="Times New Roman" w:hAnsi="Times New Roman" w:cs="Times New Roman"/>
          <w:i/>
        </w:rPr>
        <w:t xml:space="preserve"> guidelines on child antisocial behaviour [</w:t>
      </w:r>
      <w:r w:rsidRPr="00F85C23">
        <w:rPr>
          <w:rFonts w:ascii="Times New Roman" w:hAnsi="Times New Roman" w:cs="Times New Roman"/>
        </w:rPr>
        <w:t xml:space="preserve">online}. Available at: </w:t>
      </w:r>
      <w:hyperlink r:id="rId20" w:history="1">
        <w:r w:rsidRPr="00F85C23">
          <w:rPr>
            <w:rStyle w:val="Hyperlink"/>
            <w:rFonts w:ascii="Times New Roman" w:hAnsi="Times New Roman" w:cs="Times New Roman"/>
          </w:rPr>
          <w:t>https://www.nhs.uk/news/pregnancy-and-child/new-guidelines-on-child-antisocial-behaviour/</w:t>
        </w:r>
      </w:hyperlink>
      <w:r w:rsidRPr="00F85C23">
        <w:rPr>
          <w:rFonts w:ascii="Times New Roman" w:hAnsi="Times New Roman" w:cs="Times New Roman"/>
        </w:rPr>
        <w:t xml:space="preserve"> (Accessed 23.10.2017)</w:t>
      </w:r>
    </w:p>
    <w:p w14:paraId="23BACC1E" w14:textId="05D2AACB" w:rsidR="00A51B91" w:rsidRDefault="00A51B91" w:rsidP="00F85C23">
      <w:pPr>
        <w:jc w:val="both"/>
        <w:rPr>
          <w:rFonts w:ascii="Times New Roman" w:hAnsi="Times New Roman" w:cs="Times New Roman"/>
        </w:rPr>
      </w:pPr>
      <w:r>
        <w:rPr>
          <w:rFonts w:ascii="Times New Roman" w:hAnsi="Times New Roman" w:cs="Times New Roman"/>
        </w:rPr>
        <w:t xml:space="preserve">Quill, K.A. (1997) “Instructional Considerations for Young Children with Autism: The Rational for Visually Cued Instruction” </w:t>
      </w:r>
      <w:r>
        <w:rPr>
          <w:rFonts w:ascii="Times New Roman" w:hAnsi="Times New Roman" w:cs="Times New Roman"/>
          <w:i/>
        </w:rPr>
        <w:t xml:space="preserve">Journal of Autism and Developmental Disorders </w:t>
      </w:r>
      <w:r>
        <w:rPr>
          <w:rFonts w:ascii="Times New Roman" w:hAnsi="Times New Roman" w:cs="Times New Roman"/>
        </w:rPr>
        <w:t>27 (6), (December 1997</w:t>
      </w:r>
      <w:proofErr w:type="gramStart"/>
      <w:r>
        <w:rPr>
          <w:rFonts w:ascii="Times New Roman" w:hAnsi="Times New Roman" w:cs="Times New Roman"/>
        </w:rPr>
        <w:t>),  pp</w:t>
      </w:r>
      <w:proofErr w:type="gramEnd"/>
      <w:r>
        <w:rPr>
          <w:rFonts w:ascii="Times New Roman" w:hAnsi="Times New Roman" w:cs="Times New Roman"/>
        </w:rPr>
        <w:t xml:space="preserve"> 697-714 [online] Available at  </w:t>
      </w:r>
      <w:hyperlink r:id="rId21" w:history="1">
        <w:r w:rsidRPr="00953D4F">
          <w:rPr>
            <w:rStyle w:val="Hyperlink"/>
            <w:rFonts w:ascii="Times New Roman" w:hAnsi="Times New Roman" w:cs="Times New Roman"/>
          </w:rPr>
          <w:t>https://link.springer.com/article/10.1023/A:1025806900162</w:t>
        </w:r>
      </w:hyperlink>
      <w:r>
        <w:rPr>
          <w:rFonts w:ascii="Times New Roman" w:hAnsi="Times New Roman" w:cs="Times New Roman"/>
        </w:rPr>
        <w:t xml:space="preserve"> (Accessed 9.11.2017)</w:t>
      </w:r>
    </w:p>
    <w:p w14:paraId="1C4704FF" w14:textId="36704BE7" w:rsidR="00282023" w:rsidRPr="00282023" w:rsidRDefault="00282023" w:rsidP="00F85C23">
      <w:pPr>
        <w:jc w:val="both"/>
        <w:rPr>
          <w:rFonts w:ascii="Times New Roman" w:hAnsi="Times New Roman" w:cs="Times New Roman"/>
        </w:rPr>
      </w:pPr>
      <w:r>
        <w:rPr>
          <w:rFonts w:ascii="Times New Roman" w:hAnsi="Times New Roman" w:cs="Times New Roman"/>
        </w:rPr>
        <w:t xml:space="preserve">Talk 4 Writing (2016) </w:t>
      </w:r>
      <w:r>
        <w:rPr>
          <w:rFonts w:ascii="Times New Roman" w:hAnsi="Times New Roman" w:cs="Times New Roman"/>
          <w:i/>
        </w:rPr>
        <w:t xml:space="preserve">Talk4Writing – the key to raising attainment </w:t>
      </w:r>
      <w:hyperlink r:id="rId22" w:history="1">
        <w:r w:rsidRPr="00953D4F">
          <w:rPr>
            <w:rStyle w:val="Hyperlink"/>
            <w:rFonts w:ascii="Times New Roman" w:hAnsi="Times New Roman" w:cs="Times New Roman"/>
          </w:rPr>
          <w:t>http://www.talk4writing.co.uk</w:t>
        </w:r>
      </w:hyperlink>
      <w:r>
        <w:rPr>
          <w:rFonts w:ascii="Times New Roman" w:hAnsi="Times New Roman" w:cs="Times New Roman"/>
        </w:rPr>
        <w:t xml:space="preserve"> (accessed 9.11.2017)</w:t>
      </w:r>
    </w:p>
    <w:p w14:paraId="601F517A" w14:textId="62341F66" w:rsidR="00A51B91" w:rsidRDefault="00A51B91" w:rsidP="00F85C23">
      <w:pPr>
        <w:jc w:val="both"/>
        <w:rPr>
          <w:rFonts w:ascii="Times New Roman" w:hAnsi="Times New Roman" w:cs="Times New Roman"/>
        </w:rPr>
      </w:pPr>
      <w:r w:rsidRPr="00F85C23">
        <w:rPr>
          <w:rFonts w:ascii="Times New Roman" w:hAnsi="Times New Roman" w:cs="Times New Roman"/>
        </w:rPr>
        <w:t xml:space="preserve">Vygotsky L.S. (1978) </w:t>
      </w:r>
      <w:r w:rsidRPr="00F85C23">
        <w:rPr>
          <w:rFonts w:ascii="Times New Roman" w:hAnsi="Times New Roman" w:cs="Times New Roman"/>
          <w:i/>
        </w:rPr>
        <w:t xml:space="preserve">Mind in Society: Development of Higher Psychological Processes </w:t>
      </w:r>
      <w:r w:rsidRPr="00F85C23">
        <w:rPr>
          <w:rFonts w:ascii="Times New Roman" w:hAnsi="Times New Roman" w:cs="Times New Roman"/>
        </w:rPr>
        <w:t>USA: Harvard College</w:t>
      </w:r>
    </w:p>
    <w:p w14:paraId="634B2406" w14:textId="3A39CAE5" w:rsidR="00A51B91" w:rsidRDefault="00A51B91" w:rsidP="00F85C23">
      <w:pPr>
        <w:jc w:val="both"/>
        <w:rPr>
          <w:rFonts w:ascii="Times New Roman" w:hAnsi="Times New Roman" w:cs="Times New Roman"/>
          <w:lang w:eastAsia="en-GB"/>
        </w:rPr>
      </w:pPr>
      <w:r>
        <w:rPr>
          <w:rFonts w:ascii="Times New Roman" w:hAnsi="Times New Roman" w:cs="Times New Roman"/>
          <w:lang w:eastAsia="en-GB"/>
        </w:rPr>
        <w:t>Wales: Department fo</w:t>
      </w:r>
      <w:r w:rsidRPr="00F85C23">
        <w:rPr>
          <w:rFonts w:ascii="Times New Roman" w:hAnsi="Times New Roman" w:cs="Times New Roman"/>
          <w:lang w:eastAsia="en-GB"/>
        </w:rPr>
        <w:t>r Children, Education, Lifelong Learning and Skills, (2017</w:t>
      </w:r>
      <w:r w:rsidRPr="00F85C23">
        <w:rPr>
          <w:rFonts w:ascii="Times New Roman" w:hAnsi="Times New Roman" w:cs="Times New Roman"/>
          <w:i/>
          <w:lang w:eastAsia="en-GB"/>
        </w:rPr>
        <w:t xml:space="preserve">) Education in Wales: Our national mission </w:t>
      </w:r>
      <w:r w:rsidRPr="00F85C23">
        <w:rPr>
          <w:rFonts w:ascii="Times New Roman" w:hAnsi="Times New Roman" w:cs="Times New Roman"/>
          <w:lang w:eastAsia="en-GB"/>
        </w:rPr>
        <w:t xml:space="preserve">Cardiff: Welsh Assembly Government [Online] Available at: </w:t>
      </w:r>
      <w:hyperlink r:id="rId23" w:history="1">
        <w:r w:rsidRPr="00F85C23">
          <w:rPr>
            <w:rStyle w:val="Hyperlink"/>
            <w:rFonts w:ascii="Times New Roman" w:hAnsi="Times New Roman" w:cs="Times New Roman"/>
            <w:lang w:eastAsia="en-GB"/>
          </w:rPr>
          <w:t>http://gov.wales/docs/dcells/publications/170926-education-in-wales-en.pdf</w:t>
        </w:r>
      </w:hyperlink>
      <w:r w:rsidRPr="00F85C23">
        <w:rPr>
          <w:rFonts w:ascii="Times New Roman" w:hAnsi="Times New Roman" w:cs="Times New Roman"/>
          <w:lang w:eastAsia="en-GB"/>
        </w:rPr>
        <w:t xml:space="preserve"> (Accessed 06.11.2017) </w:t>
      </w:r>
    </w:p>
    <w:p w14:paraId="2173859B" w14:textId="77A0D58E" w:rsidR="00A51B91" w:rsidRPr="00A51B91" w:rsidRDefault="00A51B91" w:rsidP="00A51B91">
      <w:pPr>
        <w:jc w:val="both"/>
        <w:rPr>
          <w:rFonts w:ascii="Times New Roman" w:hAnsi="Times New Roman" w:cs="Times New Roman"/>
          <w:lang w:eastAsia="en-GB"/>
        </w:rPr>
      </w:pPr>
      <w:r>
        <w:rPr>
          <w:rFonts w:ascii="Times New Roman" w:hAnsi="Times New Roman" w:cs="Times New Roman"/>
          <w:lang w:eastAsia="en-GB"/>
        </w:rPr>
        <w:t xml:space="preserve">Weibell, C.J. (2011) </w:t>
      </w:r>
      <w:r>
        <w:rPr>
          <w:rFonts w:ascii="Times New Roman" w:hAnsi="Times New Roman" w:cs="Times New Roman"/>
          <w:i/>
          <w:lang w:eastAsia="en-GB"/>
        </w:rPr>
        <w:t xml:space="preserve">principles of learning: 7 principles to guide personalized, student- centered learning in the technology enhanced, blended learning environment.  </w:t>
      </w:r>
      <w:r>
        <w:rPr>
          <w:rFonts w:ascii="Times New Roman" w:hAnsi="Times New Roman" w:cs="Times New Roman"/>
          <w:lang w:eastAsia="en-GB"/>
        </w:rPr>
        <w:t xml:space="preserve">[online] </w:t>
      </w:r>
      <w:r w:rsidR="00282023">
        <w:rPr>
          <w:rFonts w:ascii="Times New Roman" w:hAnsi="Times New Roman" w:cs="Times New Roman"/>
          <w:lang w:eastAsia="en-GB"/>
        </w:rPr>
        <w:t>Available</w:t>
      </w:r>
      <w:r>
        <w:rPr>
          <w:rFonts w:ascii="Times New Roman" w:hAnsi="Times New Roman" w:cs="Times New Roman"/>
          <w:lang w:eastAsia="en-GB"/>
        </w:rPr>
        <w:t xml:space="preserve"> at </w:t>
      </w:r>
      <w:hyperlink r:id="rId24" w:history="1">
        <w:r w:rsidRPr="00953D4F">
          <w:rPr>
            <w:rStyle w:val="Hyperlink"/>
            <w:rFonts w:ascii="Times New Roman" w:eastAsia="Times New Roman" w:hAnsi="Times New Roman" w:cs="Times New Roman"/>
            <w:shd w:val="clear" w:color="auto" w:fill="FFFFFF"/>
            <w:lang w:eastAsia="en-GB"/>
          </w:rPr>
          <w:t>https://principlesoflearning.wordpress.com</w:t>
        </w:r>
      </w:hyperlink>
      <w:r>
        <w:rPr>
          <w:rFonts w:ascii="Times New Roman" w:eastAsia="Times New Roman" w:hAnsi="Times New Roman" w:cs="Times New Roman"/>
          <w:color w:val="333333"/>
          <w:shd w:val="clear" w:color="auto" w:fill="FFFFFF"/>
          <w:lang w:eastAsia="en-GB"/>
        </w:rPr>
        <w:t xml:space="preserve"> (accessed 8.11.2017)</w:t>
      </w:r>
    </w:p>
    <w:p w14:paraId="68DD9088" w14:textId="630AC073" w:rsidR="000444DE" w:rsidRDefault="000444DE" w:rsidP="00A51B91">
      <w:pPr>
        <w:jc w:val="both"/>
        <w:rPr>
          <w:rFonts w:ascii="Times New Roman" w:hAnsi="Times New Roman" w:cs="Times New Roman"/>
        </w:rPr>
      </w:pPr>
      <w:r>
        <w:rPr>
          <w:rFonts w:ascii="Times New Roman" w:hAnsi="Times New Roman" w:cs="Times New Roman"/>
        </w:rPr>
        <w:t xml:space="preserve">Welsh Assembly Government (2015) </w:t>
      </w:r>
      <w:r>
        <w:rPr>
          <w:rFonts w:ascii="Times New Roman" w:hAnsi="Times New Roman" w:cs="Times New Roman"/>
          <w:i/>
        </w:rPr>
        <w:t xml:space="preserve">Successful Futures – Report om the Curriculum and Assessment Arrangements in Wales </w:t>
      </w:r>
      <w:r>
        <w:rPr>
          <w:rFonts w:ascii="Times New Roman" w:hAnsi="Times New Roman" w:cs="Times New Roman"/>
        </w:rPr>
        <w:t xml:space="preserve">Cardiff: Welsh Assembly Government [Online] Available </w:t>
      </w:r>
      <w:r>
        <w:rPr>
          <w:rFonts w:ascii="Times New Roman" w:hAnsi="Times New Roman" w:cs="Times New Roman"/>
        </w:rPr>
        <w:lastRenderedPageBreak/>
        <w:t xml:space="preserve">at </w:t>
      </w:r>
      <w:hyperlink r:id="rId25" w:history="1">
        <w:r w:rsidRPr="00953D4F">
          <w:rPr>
            <w:rStyle w:val="Hyperlink"/>
            <w:rFonts w:ascii="Times New Roman" w:hAnsi="Times New Roman" w:cs="Times New Roman"/>
          </w:rPr>
          <w:t>http://www.uwtsd.ac.uk/media/uwtsd-website/content-assets/documents/wcee/successful-futures.pdf</w:t>
        </w:r>
      </w:hyperlink>
      <w:r>
        <w:rPr>
          <w:rFonts w:ascii="Times New Roman" w:hAnsi="Times New Roman" w:cs="Times New Roman"/>
        </w:rPr>
        <w:t xml:space="preserve"> ( Accessed 10.11.2017)</w:t>
      </w:r>
    </w:p>
    <w:sectPr w:rsidR="000444DE" w:rsidSect="00CB742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4F9"/>
    <w:rsid w:val="00036B89"/>
    <w:rsid w:val="00040969"/>
    <w:rsid w:val="000444DE"/>
    <w:rsid w:val="00056800"/>
    <w:rsid w:val="00085E21"/>
    <w:rsid w:val="00091F98"/>
    <w:rsid w:val="000B632B"/>
    <w:rsid w:val="000E1BF6"/>
    <w:rsid w:val="001412CF"/>
    <w:rsid w:val="001657DB"/>
    <w:rsid w:val="00174E57"/>
    <w:rsid w:val="001B31EC"/>
    <w:rsid w:val="002772F7"/>
    <w:rsid w:val="00282023"/>
    <w:rsid w:val="00304C5E"/>
    <w:rsid w:val="003057CB"/>
    <w:rsid w:val="003649DA"/>
    <w:rsid w:val="00371DB8"/>
    <w:rsid w:val="003F3C56"/>
    <w:rsid w:val="004204F9"/>
    <w:rsid w:val="00423B9D"/>
    <w:rsid w:val="004531CD"/>
    <w:rsid w:val="004736E4"/>
    <w:rsid w:val="00473ADB"/>
    <w:rsid w:val="00490F89"/>
    <w:rsid w:val="004C5B70"/>
    <w:rsid w:val="00517F44"/>
    <w:rsid w:val="005767D4"/>
    <w:rsid w:val="00581EF4"/>
    <w:rsid w:val="005A5FF9"/>
    <w:rsid w:val="005B0EC0"/>
    <w:rsid w:val="005E3E16"/>
    <w:rsid w:val="00630AD3"/>
    <w:rsid w:val="006355FD"/>
    <w:rsid w:val="006B760C"/>
    <w:rsid w:val="006D731E"/>
    <w:rsid w:val="0070052C"/>
    <w:rsid w:val="00733D75"/>
    <w:rsid w:val="00735253"/>
    <w:rsid w:val="00793689"/>
    <w:rsid w:val="00794857"/>
    <w:rsid w:val="007A3AC3"/>
    <w:rsid w:val="007D108C"/>
    <w:rsid w:val="007F29A8"/>
    <w:rsid w:val="007F6D44"/>
    <w:rsid w:val="00834C69"/>
    <w:rsid w:val="00861307"/>
    <w:rsid w:val="00930057"/>
    <w:rsid w:val="009503D6"/>
    <w:rsid w:val="00966FDE"/>
    <w:rsid w:val="00982D2C"/>
    <w:rsid w:val="00985777"/>
    <w:rsid w:val="00990936"/>
    <w:rsid w:val="009C7D3D"/>
    <w:rsid w:val="009F4D99"/>
    <w:rsid w:val="009F7723"/>
    <w:rsid w:val="00A175A9"/>
    <w:rsid w:val="00A408D4"/>
    <w:rsid w:val="00A44FDA"/>
    <w:rsid w:val="00A4565E"/>
    <w:rsid w:val="00A459EE"/>
    <w:rsid w:val="00A51B91"/>
    <w:rsid w:val="00A84E4B"/>
    <w:rsid w:val="00A9412E"/>
    <w:rsid w:val="00A968C1"/>
    <w:rsid w:val="00B04527"/>
    <w:rsid w:val="00B064BE"/>
    <w:rsid w:val="00B82AA4"/>
    <w:rsid w:val="00CA58A6"/>
    <w:rsid w:val="00CB742F"/>
    <w:rsid w:val="00CC4CAF"/>
    <w:rsid w:val="00CF4391"/>
    <w:rsid w:val="00D03DCA"/>
    <w:rsid w:val="00D560A2"/>
    <w:rsid w:val="00DC08C4"/>
    <w:rsid w:val="00DD4152"/>
    <w:rsid w:val="00DE68DD"/>
    <w:rsid w:val="00DF346C"/>
    <w:rsid w:val="00E3510A"/>
    <w:rsid w:val="00E61733"/>
    <w:rsid w:val="00E7586A"/>
    <w:rsid w:val="00EA56FF"/>
    <w:rsid w:val="00EE0CD9"/>
    <w:rsid w:val="00EE72DB"/>
    <w:rsid w:val="00F72974"/>
    <w:rsid w:val="00F85C23"/>
    <w:rsid w:val="00F9228A"/>
    <w:rsid w:val="00FB4ADE"/>
    <w:rsid w:val="00FF73C3"/>
    <w:rsid w:val="09BB500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AF7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7D3D"/>
    <w:rPr>
      <w:color w:val="0563C1" w:themeColor="hyperlink"/>
      <w:u w:val="single"/>
    </w:rPr>
  </w:style>
  <w:style w:type="character" w:customStyle="1" w:styleId="apple-converted-space">
    <w:name w:val="apple-converted-space"/>
    <w:basedOn w:val="DefaultParagraphFont"/>
    <w:rsid w:val="00F85C23"/>
  </w:style>
  <w:style w:type="character" w:styleId="FollowedHyperlink">
    <w:name w:val="FollowedHyperlink"/>
    <w:basedOn w:val="DefaultParagraphFont"/>
    <w:uiPriority w:val="99"/>
    <w:semiHidden/>
    <w:unhideWhenUsed/>
    <w:rsid w:val="00A51B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567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g"/><Relationship Id="rId20" Type="http://schemas.openxmlformats.org/officeDocument/2006/relationships/hyperlink" Target="https://www.nhs.uk/news/pregnancy-and-child/new-guidelines-on-child-antisocial-behaviour/" TargetMode="External"/><Relationship Id="rId21" Type="http://schemas.openxmlformats.org/officeDocument/2006/relationships/hyperlink" Target="https://link.springer.com/article/10.1023/A:1025806900162" TargetMode="External"/><Relationship Id="rId22" Type="http://schemas.openxmlformats.org/officeDocument/2006/relationships/hyperlink" Target="http://www.talk4writing.co.uk" TargetMode="External"/><Relationship Id="rId23" Type="http://schemas.openxmlformats.org/officeDocument/2006/relationships/hyperlink" Target="http://gov.wales/docs/dcells/publications/170926-education-in-wales-en.pdf" TargetMode="External"/><Relationship Id="rId24" Type="http://schemas.openxmlformats.org/officeDocument/2006/relationships/hyperlink" Target="https://principlesoflearning.wordpress.com" TargetMode="External"/><Relationship Id="rId25" Type="http://schemas.openxmlformats.org/officeDocument/2006/relationships/hyperlink" Target="http://www.uwtsd.ac.uk/media/uwtsd-website/content-assets/documents/wcee/successful-futures.pdf"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6.jpeg"/><Relationship Id="rId11" Type="http://schemas.openxmlformats.org/officeDocument/2006/relationships/hyperlink" Target="https://www.learning-theories.com/operant-conditioning-skinner.html" TargetMode="External"/><Relationship Id="rId12" Type="http://schemas.openxmlformats.org/officeDocument/2006/relationships/hyperlink" Target="https://www.learning-theories.com/constructivism.html" TargetMode="External"/><Relationship Id="rId13" Type="http://schemas.openxmlformats.org/officeDocument/2006/relationships/hyperlink" Target="https://www.britannica.com/topic/conditioning" TargetMode="External"/><Relationship Id="rId14" Type="http://schemas.openxmlformats.org/officeDocument/2006/relationships/hyperlink" Target="http://www.autism.org.uk/about/strategies/visual-supports.aspx" TargetMode="External"/><Relationship Id="rId15" Type="http://schemas.openxmlformats.org/officeDocument/2006/relationships/hyperlink" Target="https://www.autismspeaks.org/blog/2015/01/05/five-tips-helped-improve-my-childs-behavior" TargetMode="External"/><Relationship Id="rId16" Type="http://schemas.openxmlformats.org/officeDocument/2006/relationships/hyperlink" Target="http://repository.cmu.edu/cgi/viewcontent.cgi?article=1126&amp;context=hsshonors" TargetMode="External"/><Relationship Id="rId17" Type="http://schemas.openxmlformats.org/officeDocument/2006/relationships/hyperlink" Target="https://my.vanderbilt.edu/developmentalpsychologyblog/2013/12/to-condition-the-child/" TargetMode="External"/><Relationship Id="rId18" Type="http://schemas.openxmlformats.org/officeDocument/2006/relationships/hyperlink" Target="http://ascd.com/ASCD/pdf/journals/ed_lead/el_198804_mctighe.pdf" TargetMode="External"/><Relationship Id="rId19" Type="http://schemas.openxmlformats.org/officeDocument/2006/relationships/hyperlink" Target="https://www.merriam-webster.com/dictionary/oppositional%20defiant%20disorder"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478D4D8-E054-BB4D-8C4E-329BD6AAA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2031</Words>
  <Characters>11580</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Rowland (1602402)</dc:creator>
  <cp:keywords/>
  <dc:description/>
  <cp:lastModifiedBy>Melanie Rowland (1602402)</cp:lastModifiedBy>
  <cp:revision>2</cp:revision>
  <dcterms:created xsi:type="dcterms:W3CDTF">2017-11-10T20:33:00Z</dcterms:created>
  <dcterms:modified xsi:type="dcterms:W3CDTF">2017-11-10T20:33:00Z</dcterms:modified>
</cp:coreProperties>
</file>