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91B" w:rsidRPr="00E3391B" w:rsidRDefault="00E3391B" w:rsidP="00E3391B">
      <w:pPr>
        <w:jc w:val="center"/>
        <w:rPr>
          <w:b/>
          <w:sz w:val="24"/>
          <w:szCs w:val="24"/>
        </w:rPr>
      </w:pPr>
      <w:r w:rsidRPr="00E3391B">
        <w:rPr>
          <w:b/>
          <w:sz w:val="24"/>
          <w:szCs w:val="24"/>
        </w:rPr>
        <w:t>INTRODUCTION</w:t>
      </w:r>
    </w:p>
    <w:p w:rsidR="00C37145" w:rsidRDefault="00C6294D" w:rsidP="00FF5A4C">
      <w:pPr>
        <w:rPr>
          <w:sz w:val="24"/>
          <w:szCs w:val="24"/>
        </w:rPr>
      </w:pPr>
      <w:r w:rsidRPr="00C37145">
        <w:rPr>
          <w:sz w:val="24"/>
          <w:szCs w:val="24"/>
        </w:rPr>
        <w:t>The United Kingdom is unique in the sense that it has an unwritten constitution. U</w:t>
      </w:r>
      <w:r w:rsidR="006362EE">
        <w:rPr>
          <w:sz w:val="24"/>
          <w:szCs w:val="24"/>
        </w:rPr>
        <w:t xml:space="preserve">nited </w:t>
      </w:r>
      <w:r w:rsidRPr="00C37145">
        <w:rPr>
          <w:sz w:val="24"/>
          <w:szCs w:val="24"/>
        </w:rPr>
        <w:t>K</w:t>
      </w:r>
      <w:r w:rsidR="006362EE">
        <w:rPr>
          <w:sz w:val="24"/>
          <w:szCs w:val="24"/>
        </w:rPr>
        <w:t>ingdom</w:t>
      </w:r>
      <w:r w:rsidRPr="00C37145">
        <w:rPr>
          <w:sz w:val="24"/>
          <w:szCs w:val="24"/>
        </w:rPr>
        <w:t xml:space="preserve"> law</w:t>
      </w:r>
      <w:r w:rsidR="00B846CD" w:rsidRPr="00C37145">
        <w:rPr>
          <w:sz w:val="24"/>
          <w:szCs w:val="24"/>
        </w:rPr>
        <w:t>s</w:t>
      </w:r>
      <w:r w:rsidRPr="00C37145">
        <w:rPr>
          <w:sz w:val="24"/>
          <w:szCs w:val="24"/>
        </w:rPr>
        <w:t xml:space="preserve"> come</w:t>
      </w:r>
      <w:r w:rsidR="00B846CD" w:rsidRPr="00C37145">
        <w:rPr>
          <w:sz w:val="24"/>
          <w:szCs w:val="24"/>
        </w:rPr>
        <w:t xml:space="preserve"> from</w:t>
      </w:r>
      <w:r w:rsidRPr="00C37145">
        <w:rPr>
          <w:sz w:val="24"/>
          <w:szCs w:val="24"/>
        </w:rPr>
        <w:t xml:space="preserve"> Acts of Parliament or Statue, Common Law, (</w:t>
      </w:r>
      <w:r w:rsidR="006362EE">
        <w:rPr>
          <w:sz w:val="24"/>
          <w:szCs w:val="24"/>
        </w:rPr>
        <w:t>c</w:t>
      </w:r>
      <w:r w:rsidRPr="00C37145">
        <w:rPr>
          <w:sz w:val="24"/>
          <w:szCs w:val="24"/>
        </w:rPr>
        <w:t xml:space="preserve">ase </w:t>
      </w:r>
      <w:r w:rsidR="006362EE">
        <w:rPr>
          <w:sz w:val="24"/>
          <w:szCs w:val="24"/>
        </w:rPr>
        <w:t>l</w:t>
      </w:r>
      <w:r w:rsidRPr="00C37145">
        <w:rPr>
          <w:sz w:val="24"/>
          <w:szCs w:val="24"/>
        </w:rPr>
        <w:t>aw from binding precedent, cases brought before the Judge, Judges decision), Constitutional Conventions and Works of Authorities) and the European Union (ECHR).</w:t>
      </w:r>
    </w:p>
    <w:p w:rsidR="00FF5A4C" w:rsidRPr="00C37145" w:rsidRDefault="00C6294D" w:rsidP="00FF5A4C">
      <w:pPr>
        <w:rPr>
          <w:sz w:val="24"/>
          <w:szCs w:val="24"/>
        </w:rPr>
      </w:pPr>
      <w:r w:rsidRPr="00C37145">
        <w:rPr>
          <w:sz w:val="24"/>
          <w:szCs w:val="24"/>
        </w:rPr>
        <w:t xml:space="preserve"> There are three basic principles underlying the British Constitution, the Separation of Powers, the Sovereignty of Parliament and the Independence of the Judiciary. The principles of </w:t>
      </w:r>
      <w:r w:rsidRPr="00497183">
        <w:rPr>
          <w:b/>
          <w:sz w:val="24"/>
          <w:szCs w:val="24"/>
        </w:rPr>
        <w:t>Separation of Power</w:t>
      </w:r>
      <w:r w:rsidRPr="00C37145">
        <w:rPr>
          <w:sz w:val="24"/>
          <w:szCs w:val="24"/>
        </w:rPr>
        <w:t>, according to Montesquieu (French philosopher 18</w:t>
      </w:r>
      <w:r w:rsidRPr="00C37145">
        <w:rPr>
          <w:sz w:val="24"/>
          <w:szCs w:val="24"/>
          <w:vertAlign w:val="superscript"/>
        </w:rPr>
        <w:t>th</w:t>
      </w:r>
      <w:r w:rsidRPr="00C37145">
        <w:rPr>
          <w:sz w:val="24"/>
          <w:szCs w:val="24"/>
        </w:rPr>
        <w:t xml:space="preserve"> century) states that power under the constitution should not be concentrated in the hands of one person or group. State power must be therefore divided between</w:t>
      </w:r>
      <w:r w:rsidR="00A15AC4">
        <w:rPr>
          <w:sz w:val="24"/>
          <w:szCs w:val="24"/>
        </w:rPr>
        <w:t xml:space="preserve"> the state</w:t>
      </w:r>
      <w:r w:rsidRPr="00C37145">
        <w:rPr>
          <w:sz w:val="24"/>
          <w:szCs w:val="24"/>
        </w:rPr>
        <w:t xml:space="preserve"> </w:t>
      </w:r>
      <w:r w:rsidR="00A15AC4">
        <w:rPr>
          <w:sz w:val="24"/>
          <w:szCs w:val="24"/>
        </w:rPr>
        <w:t>institutions</w:t>
      </w:r>
      <w:r w:rsidR="0095662A">
        <w:rPr>
          <w:sz w:val="24"/>
          <w:szCs w:val="24"/>
        </w:rPr>
        <w:t xml:space="preserve"> </w:t>
      </w:r>
      <w:r w:rsidR="00910934" w:rsidRPr="00C37145">
        <w:rPr>
          <w:sz w:val="24"/>
          <w:szCs w:val="24"/>
        </w:rPr>
        <w:t>(Executive, Legislative and Judiciary</w:t>
      </w:r>
      <w:r w:rsidR="007360D6" w:rsidRPr="00C37145">
        <w:rPr>
          <w:sz w:val="24"/>
          <w:szCs w:val="24"/>
        </w:rPr>
        <w:t>.</w:t>
      </w:r>
      <w:r w:rsidRPr="00C37145">
        <w:rPr>
          <w:sz w:val="24"/>
          <w:szCs w:val="24"/>
        </w:rPr>
        <w:t xml:space="preserve"> </w:t>
      </w:r>
      <w:r w:rsidR="00FF5A4C" w:rsidRPr="00C37145">
        <w:rPr>
          <w:sz w:val="24"/>
          <w:szCs w:val="24"/>
        </w:rPr>
        <w:t xml:space="preserve"> In a political environment where the presidential system of government is operational and they have a written constitution, separation of power between the different institutions is strictly adhered to as enshrined in the constitution. Whereas in a Parliamentary system of government like the United Kingdom, they t</w:t>
      </w:r>
      <w:r w:rsidR="00497183">
        <w:rPr>
          <w:sz w:val="24"/>
          <w:szCs w:val="24"/>
        </w:rPr>
        <w:t>end</w:t>
      </w:r>
      <w:r w:rsidR="00FF5A4C" w:rsidRPr="00C37145">
        <w:rPr>
          <w:sz w:val="24"/>
          <w:szCs w:val="24"/>
        </w:rPr>
        <w:t xml:space="preserve"> to strike a balance between the different institution</w:t>
      </w:r>
      <w:r w:rsidR="008F4687">
        <w:rPr>
          <w:sz w:val="24"/>
          <w:szCs w:val="24"/>
        </w:rPr>
        <w:t>s</w:t>
      </w:r>
      <w:r w:rsidR="00FF5A4C" w:rsidRPr="00C37145">
        <w:rPr>
          <w:sz w:val="24"/>
          <w:szCs w:val="24"/>
        </w:rPr>
        <w:t xml:space="preserve">. </w:t>
      </w:r>
      <w:r w:rsidR="00057B01" w:rsidRPr="00C37145">
        <w:rPr>
          <w:sz w:val="24"/>
          <w:szCs w:val="24"/>
        </w:rPr>
        <w:t>(Bradley and Ewing</w:t>
      </w:r>
      <w:r w:rsidR="00D37C78" w:rsidRPr="00C37145">
        <w:rPr>
          <w:sz w:val="24"/>
          <w:szCs w:val="24"/>
        </w:rPr>
        <w:t xml:space="preserve"> </w:t>
      </w:r>
      <w:r w:rsidR="00057B01" w:rsidRPr="00C37145">
        <w:rPr>
          <w:sz w:val="24"/>
          <w:szCs w:val="24"/>
        </w:rPr>
        <w:t>2007)</w:t>
      </w:r>
      <w:r w:rsidR="00696B3B" w:rsidRPr="00C37145">
        <w:rPr>
          <w:sz w:val="24"/>
          <w:szCs w:val="24"/>
        </w:rPr>
        <w:t xml:space="preserve">. </w:t>
      </w:r>
    </w:p>
    <w:p w:rsidR="00E759CA" w:rsidRDefault="00C6294D" w:rsidP="00E759CA">
      <w:pPr>
        <w:rPr>
          <w:sz w:val="24"/>
          <w:szCs w:val="24"/>
        </w:rPr>
      </w:pPr>
      <w:r w:rsidRPr="00497183">
        <w:rPr>
          <w:b/>
          <w:sz w:val="24"/>
          <w:szCs w:val="24"/>
        </w:rPr>
        <w:t>Parliament sovereignty</w:t>
      </w:r>
      <w:r w:rsidRPr="00C37145">
        <w:rPr>
          <w:sz w:val="24"/>
          <w:szCs w:val="24"/>
        </w:rPr>
        <w:t xml:space="preserve"> principle means that Parliament is the supreme law-making body. Therefore, in practice;</w:t>
      </w:r>
      <w:r w:rsidR="00057B01" w:rsidRPr="00C37145">
        <w:rPr>
          <w:sz w:val="24"/>
          <w:szCs w:val="24"/>
        </w:rPr>
        <w:t xml:space="preserve"> they make and unmake laws </w:t>
      </w:r>
      <w:r w:rsidR="0017104D" w:rsidRPr="00C37145">
        <w:rPr>
          <w:sz w:val="24"/>
          <w:szCs w:val="24"/>
        </w:rPr>
        <w:t>and no</w:t>
      </w:r>
      <w:r w:rsidRPr="00C37145">
        <w:rPr>
          <w:sz w:val="24"/>
          <w:szCs w:val="24"/>
        </w:rPr>
        <w:t xml:space="preserve"> court/body </w:t>
      </w:r>
      <w:r w:rsidR="00497183">
        <w:rPr>
          <w:sz w:val="24"/>
          <w:szCs w:val="24"/>
        </w:rPr>
        <w:t>should</w:t>
      </w:r>
      <w:r w:rsidRPr="00C37145">
        <w:rPr>
          <w:sz w:val="24"/>
          <w:szCs w:val="24"/>
        </w:rPr>
        <w:t xml:space="preserve"> question </w:t>
      </w:r>
      <w:r w:rsidR="00057B01" w:rsidRPr="00C37145">
        <w:rPr>
          <w:sz w:val="24"/>
          <w:szCs w:val="24"/>
        </w:rPr>
        <w:t xml:space="preserve">them. The </w:t>
      </w:r>
      <w:r w:rsidR="00057B01" w:rsidRPr="00497183">
        <w:rPr>
          <w:b/>
          <w:sz w:val="24"/>
          <w:szCs w:val="24"/>
        </w:rPr>
        <w:t>Independence of the Judiciary</w:t>
      </w:r>
      <w:r w:rsidR="00057B01" w:rsidRPr="00C37145">
        <w:rPr>
          <w:sz w:val="24"/>
          <w:szCs w:val="24"/>
        </w:rPr>
        <w:t xml:space="preserve"> is crucial under the constitution that all our judges remain independent</w:t>
      </w:r>
      <w:r w:rsidR="006220A9">
        <w:rPr>
          <w:sz w:val="24"/>
          <w:szCs w:val="24"/>
        </w:rPr>
        <w:t xml:space="preserve">. </w:t>
      </w:r>
      <w:r w:rsidR="00E759CA" w:rsidRPr="00C37145">
        <w:rPr>
          <w:sz w:val="24"/>
          <w:szCs w:val="24"/>
        </w:rPr>
        <w:t>These three principles are underpinned by the Rule of Law</w:t>
      </w:r>
      <w:r w:rsidR="006362EE">
        <w:rPr>
          <w:sz w:val="24"/>
          <w:szCs w:val="24"/>
        </w:rPr>
        <w:t xml:space="preserve"> which </w:t>
      </w:r>
      <w:r w:rsidR="00E759CA" w:rsidRPr="00C37145">
        <w:rPr>
          <w:sz w:val="24"/>
          <w:szCs w:val="24"/>
        </w:rPr>
        <w:t xml:space="preserve">is the </w:t>
      </w:r>
      <w:r w:rsidR="006220A9">
        <w:rPr>
          <w:sz w:val="24"/>
          <w:szCs w:val="24"/>
        </w:rPr>
        <w:t>S</w:t>
      </w:r>
      <w:r w:rsidR="00E759CA" w:rsidRPr="00C37145">
        <w:rPr>
          <w:sz w:val="24"/>
          <w:szCs w:val="24"/>
        </w:rPr>
        <w:t xml:space="preserve">upremacy of the </w:t>
      </w:r>
      <w:r w:rsidR="006220A9">
        <w:rPr>
          <w:sz w:val="24"/>
          <w:szCs w:val="24"/>
        </w:rPr>
        <w:t>L</w:t>
      </w:r>
      <w:r w:rsidR="00E759CA" w:rsidRPr="00C37145">
        <w:rPr>
          <w:sz w:val="24"/>
          <w:szCs w:val="24"/>
        </w:rPr>
        <w:t>aw over everyone including state officials.  Developed by the 19</w:t>
      </w:r>
      <w:r w:rsidR="00E759CA" w:rsidRPr="00C37145">
        <w:rPr>
          <w:sz w:val="24"/>
          <w:szCs w:val="24"/>
          <w:vertAlign w:val="superscript"/>
        </w:rPr>
        <w:t>th</w:t>
      </w:r>
      <w:r w:rsidR="00E759CA" w:rsidRPr="00C37145">
        <w:rPr>
          <w:sz w:val="24"/>
          <w:szCs w:val="24"/>
        </w:rPr>
        <w:t xml:space="preserve"> century philosopher A. V. Dicey, it means that all individuals are equal before the law</w:t>
      </w:r>
      <w:r w:rsidR="006362EE">
        <w:rPr>
          <w:sz w:val="24"/>
          <w:szCs w:val="24"/>
        </w:rPr>
        <w:t>, no one is above the law</w:t>
      </w:r>
      <w:r w:rsidR="00E759CA" w:rsidRPr="00C37145">
        <w:rPr>
          <w:sz w:val="24"/>
          <w:szCs w:val="24"/>
        </w:rPr>
        <w:t xml:space="preserve">. The existence of the rule of law implies that the Judiciary should be independent. This is the pivot of democracy and for </w:t>
      </w:r>
      <w:r w:rsidR="00E3391B" w:rsidRPr="00C37145">
        <w:rPr>
          <w:sz w:val="24"/>
          <w:szCs w:val="24"/>
        </w:rPr>
        <w:t>I</w:t>
      </w:r>
      <w:r w:rsidR="00E3391B">
        <w:rPr>
          <w:sz w:val="24"/>
          <w:szCs w:val="24"/>
        </w:rPr>
        <w:t>t to be sustainable</w:t>
      </w:r>
      <w:r w:rsidR="00E759CA" w:rsidRPr="00C37145">
        <w:rPr>
          <w:sz w:val="24"/>
          <w:szCs w:val="24"/>
        </w:rPr>
        <w:t>, the judiciary must be independent from the government and politics. This way everyone in the society will be treated equally under the law thereby protecting the rights and freedom of the citizens. (Neil, M. 2017)</w:t>
      </w:r>
    </w:p>
    <w:p w:rsidR="00926122" w:rsidRDefault="00E3391B" w:rsidP="00926122">
      <w:pPr>
        <w:jc w:val="center"/>
        <w:rPr>
          <w:b/>
          <w:sz w:val="24"/>
          <w:szCs w:val="24"/>
        </w:rPr>
      </w:pPr>
      <w:r w:rsidRPr="00E3391B">
        <w:rPr>
          <w:b/>
          <w:sz w:val="24"/>
          <w:szCs w:val="24"/>
        </w:rPr>
        <w:t>DISCUSSION</w:t>
      </w:r>
      <w:r w:rsidR="00926122">
        <w:rPr>
          <w:b/>
          <w:sz w:val="24"/>
          <w:szCs w:val="24"/>
        </w:rPr>
        <w:t xml:space="preserve"> </w:t>
      </w:r>
    </w:p>
    <w:p w:rsidR="00E759CA" w:rsidRPr="00926122" w:rsidRDefault="00E759CA" w:rsidP="00926122">
      <w:pPr>
        <w:jc w:val="center"/>
        <w:rPr>
          <w:b/>
          <w:sz w:val="24"/>
          <w:szCs w:val="24"/>
        </w:rPr>
      </w:pPr>
      <w:r w:rsidRPr="00C37145">
        <w:rPr>
          <w:sz w:val="24"/>
          <w:szCs w:val="24"/>
        </w:rPr>
        <w:t xml:space="preserve">Judicial Independence could be said to be a global </w:t>
      </w:r>
      <w:r w:rsidR="0030315F" w:rsidRPr="00C37145">
        <w:rPr>
          <w:sz w:val="24"/>
          <w:szCs w:val="24"/>
        </w:rPr>
        <w:t>phenomenon</w:t>
      </w:r>
      <w:r w:rsidRPr="00C37145">
        <w:rPr>
          <w:sz w:val="24"/>
          <w:szCs w:val="24"/>
        </w:rPr>
        <w:t xml:space="preserve"> that affects both developed and developing countries.</w:t>
      </w:r>
      <w:r w:rsidR="006220A9">
        <w:rPr>
          <w:sz w:val="24"/>
          <w:szCs w:val="24"/>
        </w:rPr>
        <w:t xml:space="preserve"> This </w:t>
      </w:r>
      <w:r w:rsidRPr="00C37145">
        <w:rPr>
          <w:sz w:val="24"/>
          <w:szCs w:val="24"/>
        </w:rPr>
        <w:t>is very important as it determines how the rule of law is</w:t>
      </w:r>
      <w:r w:rsidR="0030315F" w:rsidRPr="00C37145">
        <w:rPr>
          <w:sz w:val="24"/>
          <w:szCs w:val="24"/>
        </w:rPr>
        <w:t xml:space="preserve"> upheld</w:t>
      </w:r>
      <w:r w:rsidRPr="00C37145">
        <w:rPr>
          <w:sz w:val="24"/>
          <w:szCs w:val="24"/>
        </w:rPr>
        <w:t xml:space="preserve"> and also </w:t>
      </w:r>
      <w:r w:rsidR="0030315F" w:rsidRPr="00C37145">
        <w:rPr>
          <w:sz w:val="24"/>
          <w:szCs w:val="24"/>
        </w:rPr>
        <w:t xml:space="preserve">how </w:t>
      </w:r>
      <w:r w:rsidRPr="00C37145">
        <w:rPr>
          <w:sz w:val="24"/>
          <w:szCs w:val="24"/>
        </w:rPr>
        <w:t>separation of power</w:t>
      </w:r>
      <w:r w:rsidR="0030315F" w:rsidRPr="00C37145">
        <w:rPr>
          <w:sz w:val="24"/>
          <w:szCs w:val="24"/>
        </w:rPr>
        <w:t xml:space="preserve"> is maintained</w:t>
      </w:r>
      <w:r w:rsidRPr="00C37145">
        <w:rPr>
          <w:sz w:val="24"/>
          <w:szCs w:val="24"/>
        </w:rPr>
        <w:t xml:space="preserve">. Judicial independence in England dated back to the reign of the Stuart kings in </w:t>
      </w:r>
      <w:r w:rsidR="0030315F" w:rsidRPr="00C37145">
        <w:rPr>
          <w:sz w:val="24"/>
          <w:szCs w:val="24"/>
        </w:rPr>
        <w:t>S</w:t>
      </w:r>
      <w:r w:rsidRPr="00C37145">
        <w:rPr>
          <w:sz w:val="24"/>
          <w:szCs w:val="24"/>
        </w:rPr>
        <w:t>eventeenth century England</w:t>
      </w:r>
      <w:r w:rsidR="0030315F" w:rsidRPr="00C37145">
        <w:rPr>
          <w:sz w:val="24"/>
          <w:szCs w:val="24"/>
        </w:rPr>
        <w:t>. There was some level</w:t>
      </w:r>
      <w:r w:rsidRPr="00C37145">
        <w:rPr>
          <w:sz w:val="24"/>
          <w:szCs w:val="24"/>
        </w:rPr>
        <w:t xml:space="preserve"> of judicial independence </w:t>
      </w:r>
      <w:r w:rsidR="0030315F" w:rsidRPr="00C37145">
        <w:rPr>
          <w:sz w:val="24"/>
          <w:szCs w:val="24"/>
        </w:rPr>
        <w:t>which led to</w:t>
      </w:r>
      <w:r w:rsidRPr="00C37145">
        <w:rPr>
          <w:sz w:val="24"/>
          <w:szCs w:val="24"/>
        </w:rPr>
        <w:t xml:space="preserve"> the growth of an independent legal profession separated from the politics and this </w:t>
      </w:r>
      <w:r w:rsidR="0030315F" w:rsidRPr="00C37145">
        <w:rPr>
          <w:sz w:val="24"/>
          <w:szCs w:val="24"/>
        </w:rPr>
        <w:t xml:space="preserve">later </w:t>
      </w:r>
      <w:r w:rsidRPr="00C37145">
        <w:rPr>
          <w:sz w:val="24"/>
          <w:szCs w:val="24"/>
        </w:rPr>
        <w:t>became functional</w:t>
      </w:r>
      <w:r w:rsidR="0030315F" w:rsidRPr="00C37145">
        <w:rPr>
          <w:sz w:val="24"/>
          <w:szCs w:val="24"/>
        </w:rPr>
        <w:t xml:space="preserve"> leading</w:t>
      </w:r>
      <w:r w:rsidRPr="00C37145">
        <w:rPr>
          <w:sz w:val="24"/>
          <w:szCs w:val="24"/>
        </w:rPr>
        <w:t xml:space="preserve"> to the establishment of the court system. Following that, the Act of Settlement of 1701 instituted a functional judicial independence in the late middle ages, brin</w:t>
      </w:r>
      <w:r w:rsidR="0030315F" w:rsidRPr="00C37145">
        <w:rPr>
          <w:sz w:val="24"/>
          <w:szCs w:val="24"/>
        </w:rPr>
        <w:t>g</w:t>
      </w:r>
      <w:r w:rsidRPr="00C37145">
        <w:rPr>
          <w:sz w:val="24"/>
          <w:szCs w:val="24"/>
        </w:rPr>
        <w:t>ing an end to the judges answerable to the Crown, and replacing it with the doctrine of good behaviour</w:t>
      </w:r>
      <w:r w:rsidR="0030315F" w:rsidRPr="00C37145">
        <w:rPr>
          <w:sz w:val="24"/>
          <w:szCs w:val="24"/>
        </w:rPr>
        <w:t xml:space="preserve">. </w:t>
      </w:r>
      <w:r w:rsidRPr="00C37145">
        <w:rPr>
          <w:sz w:val="24"/>
          <w:szCs w:val="24"/>
        </w:rPr>
        <w:t>Blackstone developed this conception of judicial independence further as the basis upon which separation of power and consequently public liberty rested. (</w:t>
      </w:r>
      <w:proofErr w:type="spellStart"/>
      <w:r w:rsidR="00D8495B" w:rsidRPr="00C37145">
        <w:rPr>
          <w:sz w:val="24"/>
          <w:szCs w:val="24"/>
        </w:rPr>
        <w:t>Arghya</w:t>
      </w:r>
      <w:proofErr w:type="spellEnd"/>
      <w:r w:rsidR="00D8495B" w:rsidRPr="00C37145">
        <w:rPr>
          <w:sz w:val="24"/>
          <w:szCs w:val="24"/>
        </w:rPr>
        <w:t xml:space="preserve"> 2019</w:t>
      </w:r>
      <w:r w:rsidRPr="00C37145">
        <w:rPr>
          <w:sz w:val="24"/>
          <w:szCs w:val="24"/>
        </w:rPr>
        <w:t>)</w:t>
      </w:r>
    </w:p>
    <w:p w:rsidR="00BD1C3F" w:rsidRDefault="00BD1C3F" w:rsidP="00D8495B">
      <w:pPr>
        <w:rPr>
          <w:sz w:val="24"/>
          <w:szCs w:val="24"/>
        </w:rPr>
      </w:pPr>
    </w:p>
    <w:p w:rsidR="00D8495B" w:rsidRPr="00C37145" w:rsidRDefault="002A1FEF" w:rsidP="00D8495B">
      <w:pPr>
        <w:rPr>
          <w:sz w:val="24"/>
          <w:szCs w:val="24"/>
        </w:rPr>
      </w:pPr>
      <w:r>
        <w:rPr>
          <w:sz w:val="24"/>
          <w:szCs w:val="24"/>
        </w:rPr>
        <w:lastRenderedPageBreak/>
        <w:t xml:space="preserve">In the </w:t>
      </w:r>
      <w:r w:rsidR="00D8495B" w:rsidRPr="00C37145">
        <w:rPr>
          <w:sz w:val="24"/>
          <w:szCs w:val="24"/>
        </w:rPr>
        <w:t xml:space="preserve">article, “Examining the Development of Judicial Independence”, </w:t>
      </w:r>
      <w:r>
        <w:rPr>
          <w:sz w:val="24"/>
          <w:szCs w:val="24"/>
        </w:rPr>
        <w:t>(</w:t>
      </w:r>
      <w:r w:rsidR="00D8495B" w:rsidRPr="00C37145">
        <w:rPr>
          <w:sz w:val="24"/>
          <w:szCs w:val="24"/>
        </w:rPr>
        <w:t xml:space="preserve">Kirk A, et al), the general consensus </w:t>
      </w:r>
      <w:r w:rsidR="007360D6" w:rsidRPr="00C37145">
        <w:rPr>
          <w:sz w:val="24"/>
          <w:szCs w:val="24"/>
        </w:rPr>
        <w:t>is</w:t>
      </w:r>
      <w:r w:rsidR="00D8495B" w:rsidRPr="00C37145">
        <w:rPr>
          <w:sz w:val="24"/>
          <w:szCs w:val="24"/>
        </w:rPr>
        <w:t xml:space="preserve"> that Judges (courts) should be able to acts as checks and balances against other levels of government to check their excesses without undue political interference. Th</w:t>
      </w:r>
      <w:r w:rsidR="00F44BF8" w:rsidRPr="00C37145">
        <w:rPr>
          <w:sz w:val="24"/>
          <w:szCs w:val="24"/>
        </w:rPr>
        <w:t xml:space="preserve">e </w:t>
      </w:r>
      <w:r w:rsidR="00D8495B" w:rsidRPr="00C37145">
        <w:rPr>
          <w:sz w:val="24"/>
          <w:szCs w:val="24"/>
        </w:rPr>
        <w:t>level of Judiciary independence and freedom offers protection for the masses-citizens’ rights</w:t>
      </w:r>
      <w:r w:rsidR="00B3386B">
        <w:rPr>
          <w:sz w:val="24"/>
          <w:szCs w:val="24"/>
        </w:rPr>
        <w:t>.</w:t>
      </w:r>
      <w:r w:rsidR="00D8495B" w:rsidRPr="00C37145">
        <w:rPr>
          <w:sz w:val="24"/>
          <w:szCs w:val="24"/>
        </w:rPr>
        <w:t xml:space="preserve"> </w:t>
      </w:r>
      <w:r w:rsidR="0067137E" w:rsidRPr="00C37145">
        <w:rPr>
          <w:sz w:val="24"/>
          <w:szCs w:val="24"/>
        </w:rPr>
        <w:t>Thus, the development of Judicial independence</w:t>
      </w:r>
      <w:r w:rsidR="00D8495B" w:rsidRPr="00C37145">
        <w:rPr>
          <w:sz w:val="24"/>
          <w:szCs w:val="24"/>
        </w:rPr>
        <w:t xml:space="preserve"> is</w:t>
      </w:r>
      <w:r w:rsidR="0067137E">
        <w:rPr>
          <w:sz w:val="24"/>
          <w:szCs w:val="24"/>
        </w:rPr>
        <w:t xml:space="preserve"> </w:t>
      </w:r>
      <w:r w:rsidR="0067137E" w:rsidRPr="00C37145">
        <w:rPr>
          <w:sz w:val="24"/>
          <w:szCs w:val="24"/>
        </w:rPr>
        <w:t>dependent upon the government (ruling party</w:t>
      </w:r>
      <w:r w:rsidR="0067137E">
        <w:rPr>
          <w:sz w:val="24"/>
          <w:szCs w:val="24"/>
        </w:rPr>
        <w:t>)</w:t>
      </w:r>
      <w:r w:rsidR="0095662A">
        <w:rPr>
          <w:sz w:val="24"/>
          <w:szCs w:val="24"/>
        </w:rPr>
        <w:t xml:space="preserve">, </w:t>
      </w:r>
      <w:r w:rsidR="0095662A" w:rsidRPr="00C37145">
        <w:rPr>
          <w:sz w:val="24"/>
          <w:szCs w:val="24"/>
        </w:rPr>
        <w:t>the political environment</w:t>
      </w:r>
      <w:r w:rsidR="0095662A">
        <w:rPr>
          <w:sz w:val="24"/>
          <w:szCs w:val="24"/>
        </w:rPr>
        <w:t xml:space="preserve"> </w:t>
      </w:r>
      <w:r w:rsidR="0095662A">
        <w:rPr>
          <w:sz w:val="24"/>
          <w:szCs w:val="24"/>
        </w:rPr>
        <w:t>(</w:t>
      </w:r>
      <w:r w:rsidR="0095662A" w:rsidRPr="00C37145">
        <w:rPr>
          <w:sz w:val="24"/>
          <w:szCs w:val="24"/>
        </w:rPr>
        <w:t>hostile or friendly</w:t>
      </w:r>
      <w:r w:rsidR="0095662A">
        <w:rPr>
          <w:sz w:val="24"/>
          <w:szCs w:val="24"/>
        </w:rPr>
        <w:t>),</w:t>
      </w:r>
      <w:r w:rsidR="0095662A" w:rsidRPr="00C37145">
        <w:rPr>
          <w:sz w:val="24"/>
          <w:szCs w:val="24"/>
        </w:rPr>
        <w:t xml:space="preserve"> the trust the people have in the government</w:t>
      </w:r>
      <w:r w:rsidR="0067137E">
        <w:rPr>
          <w:sz w:val="24"/>
          <w:szCs w:val="24"/>
        </w:rPr>
        <w:t xml:space="preserve"> and more likely in </w:t>
      </w:r>
      <w:r w:rsidR="00D8495B" w:rsidRPr="00C37145">
        <w:rPr>
          <w:sz w:val="24"/>
          <w:szCs w:val="24"/>
        </w:rPr>
        <w:t>a democratic system of government</w:t>
      </w:r>
      <w:r w:rsidR="00EC0D4C" w:rsidRPr="00C37145">
        <w:rPr>
          <w:sz w:val="24"/>
          <w:szCs w:val="24"/>
        </w:rPr>
        <w:t xml:space="preserve"> where </w:t>
      </w:r>
      <w:r w:rsidR="00D8495B" w:rsidRPr="00C37145">
        <w:rPr>
          <w:sz w:val="24"/>
          <w:szCs w:val="24"/>
        </w:rPr>
        <w:t>the government is losing popularity</w:t>
      </w:r>
      <w:r w:rsidR="00EC0D4C" w:rsidRPr="00C37145">
        <w:rPr>
          <w:sz w:val="24"/>
          <w:szCs w:val="24"/>
        </w:rPr>
        <w:t>, (</w:t>
      </w:r>
      <w:r w:rsidR="00D8495B" w:rsidRPr="00C37145">
        <w:rPr>
          <w:sz w:val="24"/>
          <w:szCs w:val="24"/>
        </w:rPr>
        <w:t xml:space="preserve">the people have lost </w:t>
      </w:r>
      <w:r w:rsidR="00B3386B">
        <w:rPr>
          <w:sz w:val="24"/>
          <w:szCs w:val="24"/>
        </w:rPr>
        <w:t>confidence</w:t>
      </w:r>
      <w:r w:rsidR="00D8495B" w:rsidRPr="00C37145">
        <w:rPr>
          <w:sz w:val="24"/>
          <w:szCs w:val="24"/>
        </w:rPr>
        <w:t xml:space="preserve"> in the government they elected probably because they </w:t>
      </w:r>
      <w:r w:rsidR="00B3386B">
        <w:rPr>
          <w:sz w:val="24"/>
          <w:szCs w:val="24"/>
        </w:rPr>
        <w:t>have lost focus</w:t>
      </w:r>
      <w:r w:rsidR="006220A9">
        <w:rPr>
          <w:sz w:val="24"/>
          <w:szCs w:val="24"/>
        </w:rPr>
        <w:t xml:space="preserve"> o</w:t>
      </w:r>
      <w:r w:rsidR="00B3386B">
        <w:rPr>
          <w:sz w:val="24"/>
          <w:szCs w:val="24"/>
        </w:rPr>
        <w:t>f</w:t>
      </w:r>
      <w:r w:rsidR="006220A9">
        <w:rPr>
          <w:sz w:val="24"/>
          <w:szCs w:val="24"/>
        </w:rPr>
        <w:t xml:space="preserve"> the </w:t>
      </w:r>
      <w:r w:rsidR="00D8495B" w:rsidRPr="00C37145">
        <w:rPr>
          <w:sz w:val="24"/>
          <w:szCs w:val="24"/>
        </w:rPr>
        <w:t>manifest</w:t>
      </w:r>
      <w:r w:rsidR="00F443A9">
        <w:rPr>
          <w:sz w:val="24"/>
          <w:szCs w:val="24"/>
        </w:rPr>
        <w:t>o</w:t>
      </w:r>
      <w:r w:rsidR="00EC0D4C" w:rsidRPr="00C37145">
        <w:rPr>
          <w:sz w:val="24"/>
          <w:szCs w:val="24"/>
        </w:rPr>
        <w:t>) and pressure from the opposition.</w:t>
      </w:r>
      <w:r w:rsidR="00D8495B" w:rsidRPr="00C37145">
        <w:rPr>
          <w:sz w:val="24"/>
          <w:szCs w:val="24"/>
        </w:rPr>
        <w:t xml:space="preserve"> </w:t>
      </w:r>
      <w:r w:rsidR="0095662A">
        <w:rPr>
          <w:sz w:val="24"/>
          <w:szCs w:val="24"/>
        </w:rPr>
        <w:t>More often than not, it is</w:t>
      </w:r>
      <w:r w:rsidR="00D8495B" w:rsidRPr="00C37145">
        <w:rPr>
          <w:sz w:val="24"/>
          <w:szCs w:val="24"/>
        </w:rPr>
        <w:t xml:space="preserve"> controlled by the state’s political and social environment. Sometimes, the irregularities in the judicial environment as an institution call for deep reflection</w:t>
      </w:r>
      <w:r w:rsidR="00EC0D4C" w:rsidRPr="00C37145">
        <w:rPr>
          <w:sz w:val="24"/>
          <w:szCs w:val="24"/>
        </w:rPr>
        <w:t xml:space="preserve"> </w:t>
      </w:r>
      <w:r w:rsidR="00D8495B" w:rsidRPr="00C37145">
        <w:rPr>
          <w:sz w:val="24"/>
          <w:szCs w:val="24"/>
        </w:rPr>
        <w:t>ranging from drawing a correlation between the impartiality of Judges during decision making and a scenario where you have the decision of a lower court overturn</w:t>
      </w:r>
      <w:r w:rsidR="00EC0D4C" w:rsidRPr="00C37145">
        <w:rPr>
          <w:sz w:val="24"/>
          <w:szCs w:val="24"/>
        </w:rPr>
        <w:t>ed</w:t>
      </w:r>
      <w:r w:rsidR="00D8495B" w:rsidRPr="00C37145">
        <w:rPr>
          <w:sz w:val="24"/>
          <w:szCs w:val="24"/>
        </w:rPr>
        <w:t xml:space="preserve"> by a higher court. This is important when studying how the judiciary as an institution affect judicial behaviour. </w:t>
      </w:r>
      <w:r w:rsidR="00EC0D4C" w:rsidRPr="00C37145">
        <w:rPr>
          <w:sz w:val="24"/>
          <w:szCs w:val="24"/>
        </w:rPr>
        <w:t xml:space="preserve"> (Kirk et al). </w:t>
      </w:r>
    </w:p>
    <w:p w:rsidR="00237234" w:rsidRPr="00C37145" w:rsidRDefault="00237234" w:rsidP="00D8495B">
      <w:pPr>
        <w:rPr>
          <w:sz w:val="24"/>
          <w:szCs w:val="24"/>
        </w:rPr>
      </w:pPr>
      <w:r w:rsidRPr="00C37145">
        <w:rPr>
          <w:sz w:val="24"/>
          <w:szCs w:val="24"/>
        </w:rPr>
        <w:t>In England, Judicial Independence is an important p</w:t>
      </w:r>
      <w:r w:rsidR="00BD1C3F">
        <w:rPr>
          <w:sz w:val="24"/>
          <w:szCs w:val="24"/>
        </w:rPr>
        <w:t xml:space="preserve">rinciple </w:t>
      </w:r>
      <w:r w:rsidRPr="00C37145">
        <w:rPr>
          <w:sz w:val="24"/>
          <w:szCs w:val="24"/>
        </w:rPr>
        <w:t>enshrined in the constitution</w:t>
      </w:r>
      <w:r w:rsidR="00C37145">
        <w:rPr>
          <w:sz w:val="24"/>
          <w:szCs w:val="24"/>
        </w:rPr>
        <w:t xml:space="preserve"> that </w:t>
      </w:r>
      <w:r w:rsidR="00F443A9">
        <w:rPr>
          <w:sz w:val="24"/>
          <w:szCs w:val="24"/>
        </w:rPr>
        <w:t>should</w:t>
      </w:r>
      <w:r w:rsidRPr="00C37145">
        <w:rPr>
          <w:sz w:val="24"/>
          <w:szCs w:val="24"/>
        </w:rPr>
        <w:t xml:space="preserve"> be followed strictly, but </w:t>
      </w:r>
      <w:r w:rsidR="007360D6" w:rsidRPr="00C37145">
        <w:rPr>
          <w:sz w:val="24"/>
          <w:szCs w:val="24"/>
        </w:rPr>
        <w:t>in reality,</w:t>
      </w:r>
      <w:r w:rsidR="00C37145">
        <w:rPr>
          <w:sz w:val="24"/>
          <w:szCs w:val="24"/>
        </w:rPr>
        <w:t xml:space="preserve"> as argued by many</w:t>
      </w:r>
      <w:r w:rsidR="007360D6" w:rsidRPr="00C37145">
        <w:rPr>
          <w:sz w:val="24"/>
          <w:szCs w:val="24"/>
        </w:rPr>
        <w:t xml:space="preserve"> </w:t>
      </w:r>
      <w:r w:rsidRPr="00C37145">
        <w:rPr>
          <w:sz w:val="24"/>
          <w:szCs w:val="24"/>
        </w:rPr>
        <w:t>that</w:t>
      </w:r>
      <w:r w:rsidR="00C37145">
        <w:rPr>
          <w:sz w:val="24"/>
          <w:szCs w:val="24"/>
        </w:rPr>
        <w:t xml:space="preserve"> is not </w:t>
      </w:r>
      <w:r w:rsidRPr="00C37145">
        <w:rPr>
          <w:sz w:val="24"/>
          <w:szCs w:val="24"/>
        </w:rPr>
        <w:t>the case</w:t>
      </w:r>
      <w:r w:rsidR="007360D6" w:rsidRPr="00C37145">
        <w:rPr>
          <w:sz w:val="24"/>
          <w:szCs w:val="24"/>
        </w:rPr>
        <w:t>. I</w:t>
      </w:r>
      <w:r w:rsidRPr="00C37145">
        <w:rPr>
          <w:sz w:val="24"/>
          <w:szCs w:val="24"/>
        </w:rPr>
        <w:t xml:space="preserve">n modern Britain, Separation of power is not </w:t>
      </w:r>
      <w:r w:rsidR="00B10E3E" w:rsidRPr="00C37145">
        <w:rPr>
          <w:sz w:val="24"/>
          <w:szCs w:val="24"/>
        </w:rPr>
        <w:t xml:space="preserve">clear, vague and questionable. </w:t>
      </w:r>
      <w:r w:rsidR="00B846CD" w:rsidRPr="00C37145">
        <w:rPr>
          <w:sz w:val="24"/>
          <w:szCs w:val="24"/>
        </w:rPr>
        <w:t>The</w:t>
      </w:r>
      <w:r w:rsidR="00F443A9">
        <w:rPr>
          <w:sz w:val="24"/>
          <w:szCs w:val="24"/>
        </w:rPr>
        <w:t xml:space="preserve"> </w:t>
      </w:r>
      <w:r w:rsidR="00B846CD" w:rsidRPr="00C37145">
        <w:rPr>
          <w:sz w:val="24"/>
          <w:szCs w:val="24"/>
        </w:rPr>
        <w:t>Engl</w:t>
      </w:r>
      <w:r w:rsidR="00F443A9">
        <w:rPr>
          <w:sz w:val="24"/>
          <w:szCs w:val="24"/>
        </w:rPr>
        <w:t xml:space="preserve">and, the concept of the </w:t>
      </w:r>
      <w:r w:rsidR="00F443A9" w:rsidRPr="00C37145">
        <w:rPr>
          <w:sz w:val="24"/>
          <w:szCs w:val="24"/>
        </w:rPr>
        <w:t>independence</w:t>
      </w:r>
      <w:r w:rsidR="00B846CD" w:rsidRPr="00C37145">
        <w:rPr>
          <w:sz w:val="24"/>
          <w:szCs w:val="24"/>
        </w:rPr>
        <w:t xml:space="preserve"> of the </w:t>
      </w:r>
      <w:r w:rsidR="007360D6" w:rsidRPr="00C37145">
        <w:rPr>
          <w:sz w:val="24"/>
          <w:szCs w:val="24"/>
        </w:rPr>
        <w:t>J</w:t>
      </w:r>
      <w:r w:rsidR="00B846CD" w:rsidRPr="00C37145">
        <w:rPr>
          <w:sz w:val="24"/>
          <w:szCs w:val="24"/>
        </w:rPr>
        <w:t xml:space="preserve">udiciary and how </w:t>
      </w:r>
      <w:r w:rsidR="00F443A9">
        <w:rPr>
          <w:sz w:val="24"/>
          <w:szCs w:val="24"/>
        </w:rPr>
        <w:t xml:space="preserve">they </w:t>
      </w:r>
      <w:r w:rsidR="00B846CD" w:rsidRPr="00C37145">
        <w:rPr>
          <w:sz w:val="24"/>
          <w:szCs w:val="24"/>
        </w:rPr>
        <w:t>view of separation of powe</w:t>
      </w:r>
      <w:r w:rsidR="00F443A9">
        <w:rPr>
          <w:sz w:val="24"/>
          <w:szCs w:val="24"/>
        </w:rPr>
        <w:t xml:space="preserve">r is a function of political rather than legal. </w:t>
      </w:r>
      <w:r w:rsidR="00AA5EFF" w:rsidRPr="00C37145">
        <w:rPr>
          <w:sz w:val="24"/>
          <w:szCs w:val="24"/>
        </w:rPr>
        <w:t xml:space="preserve">It could suffice here to mention that England has independence of the Judiciary in the sense of independence of an individual judge with </w:t>
      </w:r>
      <w:r w:rsidR="00F210EA" w:rsidRPr="00C37145">
        <w:rPr>
          <w:sz w:val="24"/>
          <w:szCs w:val="24"/>
        </w:rPr>
        <w:t xml:space="preserve">respect </w:t>
      </w:r>
      <w:r w:rsidR="00AA5EFF" w:rsidRPr="00C37145">
        <w:rPr>
          <w:sz w:val="24"/>
          <w:szCs w:val="24"/>
        </w:rPr>
        <w:t xml:space="preserve">for </w:t>
      </w:r>
      <w:r w:rsidR="00F210EA" w:rsidRPr="00C37145">
        <w:rPr>
          <w:sz w:val="24"/>
          <w:szCs w:val="24"/>
        </w:rPr>
        <w:t>individual judges</w:t>
      </w:r>
      <w:r w:rsidR="00AA5EFF" w:rsidRPr="00C37145">
        <w:rPr>
          <w:sz w:val="24"/>
          <w:szCs w:val="24"/>
        </w:rPr>
        <w:t xml:space="preserve"> </w:t>
      </w:r>
      <w:r w:rsidR="00F210EA" w:rsidRPr="00C37145">
        <w:rPr>
          <w:sz w:val="24"/>
          <w:szCs w:val="24"/>
        </w:rPr>
        <w:t>and the independence of the judiciary as an institution of the government.</w:t>
      </w:r>
      <w:r w:rsidR="00AA5EFF" w:rsidRPr="00C37145">
        <w:rPr>
          <w:sz w:val="24"/>
          <w:szCs w:val="24"/>
        </w:rPr>
        <w:t xml:space="preserve"> Judges may feel secured on their job and have individual ideologies without fear or prejudice. Financial independence of Judges is also an important factor. </w:t>
      </w:r>
      <w:r w:rsidR="00F443A9">
        <w:rPr>
          <w:sz w:val="24"/>
          <w:szCs w:val="24"/>
        </w:rPr>
        <w:t xml:space="preserve">When </w:t>
      </w:r>
      <w:r w:rsidR="00AA5EFF" w:rsidRPr="00C37145">
        <w:rPr>
          <w:sz w:val="24"/>
          <w:szCs w:val="24"/>
        </w:rPr>
        <w:t xml:space="preserve">Judges </w:t>
      </w:r>
      <w:r w:rsidR="00F443A9">
        <w:rPr>
          <w:sz w:val="24"/>
          <w:szCs w:val="24"/>
        </w:rPr>
        <w:t xml:space="preserve">are </w:t>
      </w:r>
      <w:r w:rsidR="00AA5EFF" w:rsidRPr="00C37145">
        <w:rPr>
          <w:sz w:val="24"/>
          <w:szCs w:val="24"/>
        </w:rPr>
        <w:t>well paid</w:t>
      </w:r>
      <w:r w:rsidR="00F443A9">
        <w:rPr>
          <w:sz w:val="24"/>
          <w:szCs w:val="24"/>
        </w:rPr>
        <w:t xml:space="preserve">, </w:t>
      </w:r>
      <w:r w:rsidR="00AA5EFF" w:rsidRPr="00C37145">
        <w:rPr>
          <w:sz w:val="24"/>
          <w:szCs w:val="24"/>
        </w:rPr>
        <w:t>they would not be entangled in bribery and corruption which might be inevitable in a badly funded judiciary system</w:t>
      </w:r>
      <w:r w:rsidR="00F210EA" w:rsidRPr="00C37145">
        <w:rPr>
          <w:sz w:val="24"/>
          <w:szCs w:val="24"/>
        </w:rPr>
        <w:t>.</w:t>
      </w:r>
      <w:r w:rsidR="0024501E" w:rsidRPr="00C37145">
        <w:rPr>
          <w:sz w:val="24"/>
          <w:szCs w:val="24"/>
        </w:rPr>
        <w:t xml:space="preserve"> </w:t>
      </w:r>
      <w:r w:rsidR="00B846CD" w:rsidRPr="00C37145">
        <w:rPr>
          <w:sz w:val="24"/>
          <w:szCs w:val="24"/>
        </w:rPr>
        <w:t>(Robert, Steve. 1999)</w:t>
      </w:r>
      <w:r w:rsidR="0024501E" w:rsidRPr="00C37145">
        <w:rPr>
          <w:sz w:val="24"/>
          <w:szCs w:val="24"/>
        </w:rPr>
        <w:t>.</w:t>
      </w:r>
      <w:r w:rsidR="00F210EA" w:rsidRPr="00C37145">
        <w:rPr>
          <w:sz w:val="24"/>
          <w:szCs w:val="24"/>
        </w:rPr>
        <w:t xml:space="preserve"> </w:t>
      </w:r>
      <w:r w:rsidR="0024501E" w:rsidRPr="00C37145">
        <w:rPr>
          <w:sz w:val="24"/>
          <w:szCs w:val="24"/>
        </w:rPr>
        <w:t xml:space="preserve"> </w:t>
      </w:r>
    </w:p>
    <w:p w:rsidR="005C6C14" w:rsidRPr="00C37145" w:rsidRDefault="00F443A9" w:rsidP="00D8495B">
      <w:pPr>
        <w:rPr>
          <w:sz w:val="24"/>
          <w:szCs w:val="24"/>
        </w:rPr>
      </w:pPr>
      <w:r w:rsidRPr="00C37145">
        <w:rPr>
          <w:sz w:val="24"/>
          <w:szCs w:val="24"/>
        </w:rPr>
        <w:t xml:space="preserve"> The</w:t>
      </w:r>
      <w:r w:rsidR="005C6C14" w:rsidRPr="00C37145">
        <w:rPr>
          <w:sz w:val="24"/>
          <w:szCs w:val="24"/>
        </w:rPr>
        <w:t xml:space="preserve"> Independence of the Judiciary as an institution anchors on Montesquieu’s separation of power. </w:t>
      </w:r>
      <w:r w:rsidR="00910934" w:rsidRPr="00C37145">
        <w:rPr>
          <w:sz w:val="24"/>
          <w:szCs w:val="24"/>
        </w:rPr>
        <w:t>In the United Kingdom unwritten constitution, powers are allocated between the main institutions of the state: Parliament (Legislature) – House of Lords and House of Commons, they make the laws; The Government (Executive) the Prime ministers and the ministers, they implement the laws made by the Parliament, and The Judiciary- Judges, Magistrates- they interpret the laws made by Parliament. The</w:t>
      </w:r>
      <w:r>
        <w:rPr>
          <w:sz w:val="24"/>
          <w:szCs w:val="24"/>
        </w:rPr>
        <w:t xml:space="preserve"> functions of these </w:t>
      </w:r>
      <w:r w:rsidR="00910934" w:rsidRPr="00C37145">
        <w:rPr>
          <w:sz w:val="24"/>
          <w:szCs w:val="24"/>
        </w:rPr>
        <w:t xml:space="preserve">institutions </w:t>
      </w:r>
      <w:r>
        <w:rPr>
          <w:sz w:val="24"/>
          <w:szCs w:val="24"/>
        </w:rPr>
        <w:t>are</w:t>
      </w:r>
      <w:r w:rsidR="00910934" w:rsidRPr="00C37145">
        <w:rPr>
          <w:sz w:val="24"/>
          <w:szCs w:val="24"/>
        </w:rPr>
        <w:t xml:space="preserve"> </w:t>
      </w:r>
      <w:r>
        <w:rPr>
          <w:sz w:val="24"/>
          <w:szCs w:val="24"/>
        </w:rPr>
        <w:t>inter</w:t>
      </w:r>
      <w:r w:rsidR="00910934" w:rsidRPr="00C37145">
        <w:rPr>
          <w:sz w:val="24"/>
          <w:szCs w:val="24"/>
        </w:rPr>
        <w:t xml:space="preserve">woven and they overlap in their functions. The Prime Minister and most of his cabinet ministers are members of the Parliament </w:t>
      </w:r>
      <w:r w:rsidR="006B608F" w:rsidRPr="00C37145">
        <w:rPr>
          <w:sz w:val="24"/>
          <w:szCs w:val="24"/>
        </w:rPr>
        <w:t xml:space="preserve">and also sit in the House of Commons. It suffices here to say that the Executives who are meant to implement the law are also present where laws are debated and made. </w:t>
      </w:r>
      <w:r w:rsidR="003E2090" w:rsidRPr="00C37145">
        <w:rPr>
          <w:sz w:val="24"/>
          <w:szCs w:val="24"/>
        </w:rPr>
        <w:t xml:space="preserve"> It has been opined that this</w:t>
      </w:r>
      <w:r w:rsidR="00BD1C3F">
        <w:rPr>
          <w:sz w:val="24"/>
          <w:szCs w:val="24"/>
        </w:rPr>
        <w:t xml:space="preserve"> overlap </w:t>
      </w:r>
      <w:r w:rsidR="003E2090" w:rsidRPr="00C37145">
        <w:rPr>
          <w:sz w:val="24"/>
          <w:szCs w:val="24"/>
        </w:rPr>
        <w:t>provide</w:t>
      </w:r>
      <w:r w:rsidR="00BD1C3F">
        <w:rPr>
          <w:sz w:val="24"/>
          <w:szCs w:val="24"/>
        </w:rPr>
        <w:t>s</w:t>
      </w:r>
      <w:r w:rsidR="003E2090" w:rsidRPr="00C37145">
        <w:rPr>
          <w:sz w:val="24"/>
          <w:szCs w:val="24"/>
        </w:rPr>
        <w:t xml:space="preserve"> stability and calls for efficiency in the day to day running of the government. (Tom and Rosalind 2011)</w:t>
      </w:r>
    </w:p>
    <w:p w:rsidR="00FA6C9A" w:rsidRPr="00C37145" w:rsidRDefault="00FA6C9A" w:rsidP="00D8495B">
      <w:pPr>
        <w:rPr>
          <w:sz w:val="24"/>
          <w:szCs w:val="24"/>
        </w:rPr>
      </w:pPr>
      <w:r w:rsidRPr="00C37145">
        <w:rPr>
          <w:sz w:val="24"/>
          <w:szCs w:val="24"/>
        </w:rPr>
        <w:t>One may then wonder if Parliament would be able to make Laws that represent the pub</w:t>
      </w:r>
      <w:r w:rsidR="00713187" w:rsidRPr="00C37145">
        <w:rPr>
          <w:sz w:val="24"/>
          <w:szCs w:val="24"/>
        </w:rPr>
        <w:t>l</w:t>
      </w:r>
      <w:r w:rsidRPr="00C37145">
        <w:rPr>
          <w:sz w:val="24"/>
          <w:szCs w:val="24"/>
        </w:rPr>
        <w:t>ic or that suits the government</w:t>
      </w:r>
      <w:r w:rsidR="00B3386B">
        <w:rPr>
          <w:sz w:val="24"/>
          <w:szCs w:val="24"/>
        </w:rPr>
        <w:t xml:space="preserve">. </w:t>
      </w:r>
      <w:r w:rsidRPr="00C37145">
        <w:rPr>
          <w:sz w:val="24"/>
          <w:szCs w:val="24"/>
        </w:rPr>
        <w:t xml:space="preserve">However, the </w:t>
      </w:r>
      <w:r w:rsidR="00DC0597" w:rsidRPr="00C37145">
        <w:rPr>
          <w:sz w:val="24"/>
          <w:szCs w:val="24"/>
        </w:rPr>
        <w:t xml:space="preserve">members of the parliament can still hold the government accountable by checking some of their excesses especially during the Prime Minister’s Question time. Given that the political party that won the highest number in the </w:t>
      </w:r>
      <w:r w:rsidR="00DC0597" w:rsidRPr="00C37145">
        <w:rPr>
          <w:sz w:val="24"/>
          <w:szCs w:val="24"/>
        </w:rPr>
        <w:lastRenderedPageBreak/>
        <w:t xml:space="preserve">parliament forms the government, </w:t>
      </w:r>
      <w:r w:rsidR="0095662A">
        <w:rPr>
          <w:sz w:val="24"/>
          <w:szCs w:val="24"/>
        </w:rPr>
        <w:t>c</w:t>
      </w:r>
      <w:r w:rsidR="00DC0597" w:rsidRPr="00C37145">
        <w:rPr>
          <w:sz w:val="24"/>
          <w:szCs w:val="24"/>
        </w:rPr>
        <w:t xml:space="preserve">ould Parliament be bullied in passing bills </w:t>
      </w:r>
      <w:r w:rsidR="00713187" w:rsidRPr="00C37145">
        <w:rPr>
          <w:sz w:val="24"/>
          <w:szCs w:val="24"/>
        </w:rPr>
        <w:t xml:space="preserve">to their advantage </w:t>
      </w:r>
      <w:r w:rsidR="00DC0597" w:rsidRPr="00C37145">
        <w:rPr>
          <w:sz w:val="24"/>
          <w:szCs w:val="24"/>
        </w:rPr>
        <w:t>into law</w:t>
      </w:r>
      <w:r w:rsidR="0095662A">
        <w:rPr>
          <w:sz w:val="24"/>
          <w:szCs w:val="24"/>
        </w:rPr>
        <w:t xml:space="preserve">? </w:t>
      </w:r>
      <w:proofErr w:type="gramStart"/>
      <w:r w:rsidR="00713187" w:rsidRPr="00C37145">
        <w:rPr>
          <w:sz w:val="24"/>
          <w:szCs w:val="24"/>
        </w:rPr>
        <w:t>To</w:t>
      </w:r>
      <w:proofErr w:type="gramEnd"/>
      <w:r w:rsidR="00713187" w:rsidRPr="00C37145">
        <w:rPr>
          <w:sz w:val="24"/>
          <w:szCs w:val="24"/>
        </w:rPr>
        <w:t xml:space="preserve"> curtail these excesses, the House of Commons (Disqualification) Act 1975 makes provision to check the number of paid ministers who sits in the house </w:t>
      </w:r>
      <w:r w:rsidR="007360D6" w:rsidRPr="00C37145">
        <w:rPr>
          <w:sz w:val="24"/>
          <w:szCs w:val="24"/>
        </w:rPr>
        <w:t>o</w:t>
      </w:r>
      <w:r w:rsidR="00713187" w:rsidRPr="00C37145">
        <w:rPr>
          <w:sz w:val="24"/>
          <w:szCs w:val="24"/>
        </w:rPr>
        <w:t>f commons. Also, the Legislative have the exclusive prerogatives to sack members of the executive if need be. The convention of ministerial responsibility also makes the executives accountable to the legislature. (Public Administrative Committee 7</w:t>
      </w:r>
      <w:r w:rsidR="00713187" w:rsidRPr="00C37145">
        <w:rPr>
          <w:sz w:val="24"/>
          <w:szCs w:val="24"/>
          <w:vertAlign w:val="superscript"/>
        </w:rPr>
        <w:t>th</w:t>
      </w:r>
      <w:r w:rsidR="00713187" w:rsidRPr="00C37145">
        <w:rPr>
          <w:sz w:val="24"/>
          <w:szCs w:val="24"/>
        </w:rPr>
        <w:t xml:space="preserve"> Report)</w:t>
      </w:r>
    </w:p>
    <w:p w:rsidR="00E3391B" w:rsidRDefault="00952A49" w:rsidP="00D8495B">
      <w:pPr>
        <w:rPr>
          <w:sz w:val="24"/>
          <w:szCs w:val="24"/>
        </w:rPr>
      </w:pPr>
      <w:r w:rsidRPr="00C37145">
        <w:rPr>
          <w:sz w:val="24"/>
          <w:szCs w:val="24"/>
        </w:rPr>
        <w:t xml:space="preserve">Looking at the separation of power between </w:t>
      </w:r>
      <w:r w:rsidR="00F443A9">
        <w:rPr>
          <w:sz w:val="24"/>
          <w:szCs w:val="24"/>
        </w:rPr>
        <w:t>the Le</w:t>
      </w:r>
      <w:r w:rsidRPr="00C37145">
        <w:rPr>
          <w:sz w:val="24"/>
          <w:szCs w:val="24"/>
        </w:rPr>
        <w:t xml:space="preserve">gislative and </w:t>
      </w:r>
      <w:r w:rsidR="00F443A9">
        <w:rPr>
          <w:sz w:val="24"/>
          <w:szCs w:val="24"/>
        </w:rPr>
        <w:t>the J</w:t>
      </w:r>
      <w:r w:rsidRPr="00C37145">
        <w:rPr>
          <w:sz w:val="24"/>
          <w:szCs w:val="24"/>
        </w:rPr>
        <w:t>udiciary, the principles of Sovereignty of Parliament state that Parliament cannot be questioned on the laws they have made and the laws are supreme. Judges are meant to interpret the law and sometimes they are in a limb</w:t>
      </w:r>
      <w:r w:rsidR="0095662A">
        <w:rPr>
          <w:sz w:val="24"/>
          <w:szCs w:val="24"/>
        </w:rPr>
        <w:t>o</w:t>
      </w:r>
      <w:r w:rsidRPr="00C37145">
        <w:rPr>
          <w:sz w:val="24"/>
          <w:szCs w:val="24"/>
        </w:rPr>
        <w:t xml:space="preserve"> especially when </w:t>
      </w:r>
      <w:r w:rsidR="00896597" w:rsidRPr="00C37145">
        <w:rPr>
          <w:sz w:val="24"/>
          <w:szCs w:val="24"/>
        </w:rPr>
        <w:t xml:space="preserve">the </w:t>
      </w:r>
      <w:r w:rsidR="00896597">
        <w:rPr>
          <w:sz w:val="24"/>
          <w:szCs w:val="24"/>
        </w:rPr>
        <w:t>words used in the Acts are ambiguous</w:t>
      </w:r>
      <w:r w:rsidR="00E8774E">
        <w:rPr>
          <w:sz w:val="24"/>
          <w:szCs w:val="24"/>
        </w:rPr>
        <w:t xml:space="preserve"> (</w:t>
      </w:r>
      <w:r w:rsidR="00E8774E" w:rsidRPr="002A1FEF">
        <w:rPr>
          <w:i/>
          <w:sz w:val="24"/>
          <w:szCs w:val="24"/>
        </w:rPr>
        <w:t>R v Allen (1982</w:t>
      </w:r>
      <w:r w:rsidR="00E8774E">
        <w:rPr>
          <w:sz w:val="24"/>
          <w:szCs w:val="24"/>
        </w:rPr>
        <w:t>)</w:t>
      </w:r>
      <w:r w:rsidR="00E8774E">
        <w:rPr>
          <w:sz w:val="24"/>
          <w:szCs w:val="24"/>
        </w:rPr>
        <w:t>- the court considered that the meaning of the word</w:t>
      </w:r>
      <w:r w:rsidR="004F48C0">
        <w:rPr>
          <w:sz w:val="24"/>
          <w:szCs w:val="24"/>
        </w:rPr>
        <w:t xml:space="preserve"> ‘marry’ should be interpreted as</w:t>
      </w:r>
      <w:r w:rsidR="00E8774E">
        <w:rPr>
          <w:sz w:val="24"/>
          <w:szCs w:val="24"/>
        </w:rPr>
        <w:t xml:space="preserve"> ‘’go through the ceremony of marriage’ </w:t>
      </w:r>
      <w:r w:rsidR="004F48C0">
        <w:rPr>
          <w:sz w:val="24"/>
          <w:szCs w:val="24"/>
        </w:rPr>
        <w:t xml:space="preserve"> and </w:t>
      </w:r>
      <w:r w:rsidR="00E8774E">
        <w:rPr>
          <w:sz w:val="24"/>
          <w:szCs w:val="24"/>
        </w:rPr>
        <w:t xml:space="preserve">could not have been Parliament’s intention </w:t>
      </w:r>
      <w:r w:rsidR="004F48C0">
        <w:rPr>
          <w:sz w:val="24"/>
          <w:szCs w:val="24"/>
        </w:rPr>
        <w:t xml:space="preserve">for it to mean otherwise </w:t>
      </w:r>
      <w:r w:rsidR="00E8774E">
        <w:rPr>
          <w:sz w:val="24"/>
          <w:szCs w:val="24"/>
        </w:rPr>
        <w:t>when they passed the Act.)</w:t>
      </w:r>
      <w:r w:rsidR="00896597">
        <w:rPr>
          <w:sz w:val="24"/>
          <w:szCs w:val="24"/>
        </w:rPr>
        <w:t xml:space="preserve">, made </w:t>
      </w:r>
      <w:r w:rsidR="00E8774E">
        <w:rPr>
          <w:sz w:val="24"/>
          <w:szCs w:val="24"/>
        </w:rPr>
        <w:t>a long</w:t>
      </w:r>
      <w:r w:rsidR="00896597">
        <w:rPr>
          <w:sz w:val="24"/>
          <w:szCs w:val="24"/>
        </w:rPr>
        <w:t xml:space="preserve"> time ago</w:t>
      </w:r>
      <w:r w:rsidR="00E8774E">
        <w:rPr>
          <w:sz w:val="24"/>
          <w:szCs w:val="24"/>
        </w:rPr>
        <w:t xml:space="preserve"> (</w:t>
      </w:r>
      <w:r w:rsidR="00E8774E" w:rsidRPr="002A1FEF">
        <w:rPr>
          <w:sz w:val="24"/>
          <w:szCs w:val="24"/>
        </w:rPr>
        <w:t>R  v R (1992</w:t>
      </w:r>
      <w:r w:rsidR="002A1FEF">
        <w:rPr>
          <w:sz w:val="24"/>
          <w:szCs w:val="24"/>
        </w:rPr>
        <w:t>)</w:t>
      </w:r>
      <w:r w:rsidR="00E8774E">
        <w:rPr>
          <w:sz w:val="24"/>
          <w:szCs w:val="24"/>
        </w:rPr>
        <w:t>- there was no longer a rule of law that a wife was deemed to have consented irrevocable to sexual intercourse with her husband; and that, therefore, a husband could be convicted of the rape or attempted rape of his wife where she had withdrawn her consent to sexual intercourse)</w:t>
      </w:r>
      <w:r w:rsidR="0095662A">
        <w:rPr>
          <w:sz w:val="24"/>
          <w:szCs w:val="24"/>
        </w:rPr>
        <w:t xml:space="preserve"> </w:t>
      </w:r>
      <w:r w:rsidR="00896597">
        <w:rPr>
          <w:sz w:val="24"/>
          <w:szCs w:val="24"/>
        </w:rPr>
        <w:t>or an infringement on the rights of a person. They do this by</w:t>
      </w:r>
      <w:r w:rsidR="00896597">
        <w:rPr>
          <w:sz w:val="24"/>
          <w:szCs w:val="24"/>
        </w:rPr>
        <w:t xml:space="preserve"> using the literal, mischief or golden rule of statutory interpretation.</w:t>
      </w:r>
    </w:p>
    <w:p w:rsidR="007A44D8" w:rsidRDefault="002A1FEF" w:rsidP="00D8495B">
      <w:pPr>
        <w:rPr>
          <w:sz w:val="24"/>
          <w:szCs w:val="24"/>
        </w:rPr>
      </w:pPr>
      <w:r>
        <w:rPr>
          <w:sz w:val="24"/>
          <w:szCs w:val="24"/>
        </w:rPr>
        <w:t>Judges</w:t>
      </w:r>
      <w:r w:rsidR="007A44D8">
        <w:rPr>
          <w:sz w:val="24"/>
          <w:szCs w:val="24"/>
        </w:rPr>
        <w:t xml:space="preserve"> interpret the Law </w:t>
      </w:r>
      <w:r w:rsidR="00915518" w:rsidRPr="00C37145">
        <w:rPr>
          <w:sz w:val="24"/>
          <w:szCs w:val="24"/>
        </w:rPr>
        <w:t>in order to deliver a free and fair judgement</w:t>
      </w:r>
      <w:r w:rsidR="00BD1C3F">
        <w:rPr>
          <w:sz w:val="24"/>
          <w:szCs w:val="24"/>
        </w:rPr>
        <w:t xml:space="preserve"> and not a </w:t>
      </w:r>
      <w:r w:rsidR="00915518" w:rsidRPr="00C37145">
        <w:rPr>
          <w:sz w:val="24"/>
          <w:szCs w:val="24"/>
        </w:rPr>
        <w:t>caricature judgement</w:t>
      </w:r>
      <w:r w:rsidR="00BD1C3F">
        <w:rPr>
          <w:sz w:val="24"/>
          <w:szCs w:val="24"/>
        </w:rPr>
        <w:t>.</w:t>
      </w:r>
      <w:r>
        <w:rPr>
          <w:sz w:val="24"/>
          <w:szCs w:val="24"/>
        </w:rPr>
        <w:t xml:space="preserve"> </w:t>
      </w:r>
      <w:r w:rsidR="004F48C0">
        <w:rPr>
          <w:sz w:val="24"/>
          <w:szCs w:val="24"/>
        </w:rPr>
        <w:t>In t</w:t>
      </w:r>
      <w:r w:rsidR="002E27A0">
        <w:rPr>
          <w:sz w:val="24"/>
          <w:szCs w:val="24"/>
        </w:rPr>
        <w:t xml:space="preserve">he case of </w:t>
      </w:r>
      <w:r w:rsidR="002E27A0" w:rsidRPr="007A44D8">
        <w:rPr>
          <w:i/>
          <w:sz w:val="24"/>
          <w:szCs w:val="24"/>
        </w:rPr>
        <w:t>Pepper v Hart (1992</w:t>
      </w:r>
      <w:r w:rsidR="002E27A0">
        <w:rPr>
          <w:sz w:val="24"/>
          <w:szCs w:val="24"/>
        </w:rPr>
        <w:t>)</w:t>
      </w:r>
      <w:r w:rsidR="007A44D8">
        <w:rPr>
          <w:sz w:val="24"/>
          <w:szCs w:val="24"/>
        </w:rPr>
        <w:t xml:space="preserve">, </w:t>
      </w:r>
      <w:r w:rsidR="002E27A0">
        <w:rPr>
          <w:sz w:val="24"/>
          <w:szCs w:val="24"/>
        </w:rPr>
        <w:t xml:space="preserve">the House of Lords had to decide whether a teacher in a private school had to pay tax on the meagre income he receives in the form of a reduced school fees. The teacher sought to rely upon a statement in Hansard made at the time the Finance Act was passed in which the minister gave his exact circumstance as being where tax would not be payable. Before now, the courts were not allowed to refer to Hansard but the house of Lords departed from this precedent (Davis v Johnson) and took a purposive approach to interpretation holding that Hansard may be referred to and the teacher was not required to pay tax on the meagre pay he received. </w:t>
      </w:r>
      <w:r w:rsidR="00915518" w:rsidRPr="00C37145">
        <w:rPr>
          <w:sz w:val="24"/>
          <w:szCs w:val="24"/>
        </w:rPr>
        <w:t>Judges under the House of Commons (Disqualification) Acts 1975 cannot stand for election to Parliament.</w:t>
      </w:r>
      <w:r w:rsidR="007A44D8">
        <w:rPr>
          <w:sz w:val="24"/>
          <w:szCs w:val="24"/>
        </w:rPr>
        <w:t xml:space="preserve"> </w:t>
      </w:r>
      <w:r w:rsidR="007A44D8" w:rsidRPr="00C37145">
        <w:rPr>
          <w:sz w:val="24"/>
          <w:szCs w:val="24"/>
        </w:rPr>
        <w:t xml:space="preserve">Judges are meant to interpret laws made by </w:t>
      </w:r>
      <w:r w:rsidR="007A44D8">
        <w:rPr>
          <w:sz w:val="24"/>
          <w:szCs w:val="24"/>
        </w:rPr>
        <w:t>P</w:t>
      </w:r>
      <w:r w:rsidR="007A44D8" w:rsidRPr="00C37145">
        <w:rPr>
          <w:sz w:val="24"/>
          <w:szCs w:val="24"/>
        </w:rPr>
        <w:t>arliament so we may not expect them to contest in an election</w:t>
      </w:r>
      <w:r w:rsidR="00D26B8D" w:rsidRPr="00C37145">
        <w:rPr>
          <w:sz w:val="24"/>
          <w:szCs w:val="24"/>
        </w:rPr>
        <w:t xml:space="preserve"> (Lord Phillips 2011)</w:t>
      </w:r>
      <w:r w:rsidR="00702BEC" w:rsidRPr="00C37145">
        <w:rPr>
          <w:sz w:val="24"/>
          <w:szCs w:val="24"/>
        </w:rPr>
        <w:t>.</w:t>
      </w:r>
    </w:p>
    <w:p w:rsidR="00C40F8F" w:rsidRDefault="00C40F8F" w:rsidP="00D8495B">
      <w:pPr>
        <w:rPr>
          <w:sz w:val="24"/>
          <w:szCs w:val="24"/>
        </w:rPr>
      </w:pPr>
      <w:r>
        <w:rPr>
          <w:sz w:val="24"/>
          <w:szCs w:val="24"/>
        </w:rPr>
        <w:t>The case of Pi</w:t>
      </w:r>
      <w:r w:rsidR="00CE7A37">
        <w:rPr>
          <w:sz w:val="24"/>
          <w:szCs w:val="24"/>
        </w:rPr>
        <w:t xml:space="preserve">nochet is worth mentioning. Pinochet was convicted in his country Chile </w:t>
      </w:r>
      <w:r w:rsidR="00CE7A37">
        <w:rPr>
          <w:sz w:val="24"/>
          <w:szCs w:val="24"/>
        </w:rPr>
        <w:t>for human rights violations</w:t>
      </w:r>
      <w:r w:rsidR="00CE7A37">
        <w:rPr>
          <w:sz w:val="24"/>
          <w:szCs w:val="24"/>
        </w:rPr>
        <w:t xml:space="preserve"> by a magistrate on 10 October 1998 while he was in United Kingdom on medical check-up. He was arrested six days later in London and held on house arrest for a year and a half. He was later released by the British Government in March 2000. His arrest marked a new beginning for the Judiciary system in the UK where the principle of Universal jurisdiction was applied, declaring themselves competent to judge crimes committed in a country despite diplomatic immunity. This case is an example of Judiciary bypassing Parliament. </w:t>
      </w:r>
    </w:p>
    <w:p w:rsidR="00915518" w:rsidRPr="00C37145" w:rsidRDefault="00702BEC" w:rsidP="00D8495B">
      <w:pPr>
        <w:rPr>
          <w:sz w:val="24"/>
          <w:szCs w:val="24"/>
        </w:rPr>
      </w:pPr>
      <w:r w:rsidRPr="00C37145">
        <w:rPr>
          <w:sz w:val="24"/>
          <w:szCs w:val="24"/>
        </w:rPr>
        <w:t>Judges cannot just be dismissed because they are not the favourites of the members of the parliament. Before a judge is dismissed, the two houses of parliament must reach a consensus. This gives them security in their job and also the judicial immunity</w:t>
      </w:r>
      <w:r w:rsidR="007A44D8">
        <w:rPr>
          <w:sz w:val="24"/>
          <w:szCs w:val="24"/>
        </w:rPr>
        <w:t>.</w:t>
      </w:r>
      <w:r w:rsidRPr="00C37145">
        <w:rPr>
          <w:sz w:val="24"/>
          <w:szCs w:val="24"/>
        </w:rPr>
        <w:t xml:space="preserve"> </w:t>
      </w:r>
      <w:r w:rsidR="007A0904" w:rsidRPr="00C37145">
        <w:rPr>
          <w:sz w:val="24"/>
          <w:szCs w:val="24"/>
        </w:rPr>
        <w:t xml:space="preserve">Parliament has the </w:t>
      </w:r>
      <w:r w:rsidR="007A44D8">
        <w:rPr>
          <w:sz w:val="24"/>
          <w:szCs w:val="24"/>
        </w:rPr>
        <w:t xml:space="preserve">privilege </w:t>
      </w:r>
      <w:r w:rsidR="007A0904" w:rsidRPr="00C37145">
        <w:rPr>
          <w:sz w:val="24"/>
          <w:szCs w:val="24"/>
        </w:rPr>
        <w:t xml:space="preserve">to freedom of speech and debate when in </w:t>
      </w:r>
      <w:r w:rsidR="005711D9" w:rsidRPr="00C37145">
        <w:rPr>
          <w:sz w:val="24"/>
          <w:szCs w:val="24"/>
        </w:rPr>
        <w:t xml:space="preserve">House of </w:t>
      </w:r>
      <w:r w:rsidR="007A0904" w:rsidRPr="00C37145">
        <w:rPr>
          <w:sz w:val="24"/>
          <w:szCs w:val="24"/>
        </w:rPr>
        <w:t xml:space="preserve">Parliament and cannot </w:t>
      </w:r>
      <w:r w:rsidR="007A0904" w:rsidRPr="00C37145">
        <w:rPr>
          <w:sz w:val="24"/>
          <w:szCs w:val="24"/>
        </w:rPr>
        <w:lastRenderedPageBreak/>
        <w:t>be held accountable</w:t>
      </w:r>
      <w:r w:rsidR="007A44D8">
        <w:rPr>
          <w:sz w:val="24"/>
          <w:szCs w:val="24"/>
        </w:rPr>
        <w:t xml:space="preserve"> but they</w:t>
      </w:r>
      <w:r w:rsidR="007A0904" w:rsidRPr="00C37145">
        <w:rPr>
          <w:sz w:val="24"/>
          <w:szCs w:val="24"/>
        </w:rPr>
        <w:t xml:space="preserve"> cannot criticise the decisions made by judges- this is referred to as the sub </w:t>
      </w:r>
      <w:proofErr w:type="spellStart"/>
      <w:r w:rsidR="007A0904" w:rsidRPr="00C37145">
        <w:rPr>
          <w:sz w:val="24"/>
          <w:szCs w:val="24"/>
        </w:rPr>
        <w:t>judice</w:t>
      </w:r>
      <w:proofErr w:type="spellEnd"/>
      <w:r w:rsidR="007A0904" w:rsidRPr="00C37145">
        <w:rPr>
          <w:sz w:val="24"/>
          <w:szCs w:val="24"/>
        </w:rPr>
        <w:t xml:space="preserve"> rule which states that the rule of law has to be defended by </w:t>
      </w:r>
      <w:r w:rsidR="005711D9" w:rsidRPr="00C37145">
        <w:rPr>
          <w:sz w:val="24"/>
          <w:szCs w:val="24"/>
        </w:rPr>
        <w:t xml:space="preserve">judges to the utmost. This they do by </w:t>
      </w:r>
      <w:r w:rsidR="007A0904" w:rsidRPr="00C37145">
        <w:rPr>
          <w:sz w:val="24"/>
          <w:szCs w:val="24"/>
        </w:rPr>
        <w:t>ensuring everyone is entitled to a free and fair hearing. This leaves a responsibility on law makers that such issues that judgement has not been delivered in court should not be discussed in parliament.</w:t>
      </w:r>
      <w:r w:rsidR="007A44D8">
        <w:rPr>
          <w:sz w:val="24"/>
          <w:szCs w:val="24"/>
        </w:rPr>
        <w:t xml:space="preserve"> </w:t>
      </w:r>
      <w:r w:rsidR="00C3410F" w:rsidRPr="00C37145">
        <w:rPr>
          <w:sz w:val="24"/>
          <w:szCs w:val="24"/>
        </w:rPr>
        <w:t>(</w:t>
      </w:r>
      <w:r w:rsidR="00AA0A15" w:rsidRPr="00C37145">
        <w:rPr>
          <w:sz w:val="24"/>
          <w:szCs w:val="24"/>
        </w:rPr>
        <w:t>M</w:t>
      </w:r>
      <w:r w:rsidR="00C3410F" w:rsidRPr="00C37145">
        <w:rPr>
          <w:sz w:val="24"/>
          <w:szCs w:val="24"/>
        </w:rPr>
        <w:t>aster of the roll)</w:t>
      </w:r>
    </w:p>
    <w:p w:rsidR="007A44D8" w:rsidRDefault="00783F39" w:rsidP="00D8495B">
      <w:pPr>
        <w:rPr>
          <w:sz w:val="24"/>
          <w:szCs w:val="24"/>
        </w:rPr>
      </w:pPr>
      <w:r>
        <w:rPr>
          <w:sz w:val="24"/>
          <w:szCs w:val="24"/>
        </w:rPr>
        <w:t>The</w:t>
      </w:r>
      <w:r w:rsidR="005711D9" w:rsidRPr="00C37145">
        <w:rPr>
          <w:sz w:val="24"/>
          <w:szCs w:val="24"/>
        </w:rPr>
        <w:t xml:space="preserve"> Executive arm of the government are to implement the laws made by the </w:t>
      </w:r>
      <w:r>
        <w:rPr>
          <w:sz w:val="24"/>
          <w:szCs w:val="24"/>
        </w:rPr>
        <w:t xml:space="preserve">Parliament. </w:t>
      </w:r>
      <w:r w:rsidR="005711D9" w:rsidRPr="00C37145">
        <w:rPr>
          <w:sz w:val="24"/>
          <w:szCs w:val="24"/>
        </w:rPr>
        <w:t xml:space="preserve">The Judiciary act as checks and balances to ensure that the government carry out its duties within the ambience allowed without over stepping its bounds. Should government infringe on an individual’s </w:t>
      </w:r>
      <w:r w:rsidR="00DF4049" w:rsidRPr="00C37145">
        <w:rPr>
          <w:sz w:val="24"/>
          <w:szCs w:val="24"/>
        </w:rPr>
        <w:t>right, they</w:t>
      </w:r>
      <w:r w:rsidR="005711D9" w:rsidRPr="00C37145">
        <w:rPr>
          <w:sz w:val="24"/>
          <w:szCs w:val="24"/>
        </w:rPr>
        <w:t xml:space="preserve"> court will question this through judicial reviews. </w:t>
      </w:r>
      <w:r>
        <w:rPr>
          <w:sz w:val="24"/>
          <w:szCs w:val="24"/>
        </w:rPr>
        <w:t>T</w:t>
      </w:r>
      <w:r w:rsidR="005711D9" w:rsidRPr="00C37145">
        <w:rPr>
          <w:sz w:val="24"/>
          <w:szCs w:val="24"/>
        </w:rPr>
        <w:t xml:space="preserve">he judiciary </w:t>
      </w:r>
      <w:r>
        <w:rPr>
          <w:sz w:val="24"/>
          <w:szCs w:val="24"/>
        </w:rPr>
        <w:t>being</w:t>
      </w:r>
      <w:r w:rsidR="005711D9" w:rsidRPr="00C37145">
        <w:rPr>
          <w:sz w:val="24"/>
          <w:szCs w:val="24"/>
        </w:rPr>
        <w:t xml:space="preserve"> independent of the other institutions will function</w:t>
      </w:r>
      <w:r w:rsidR="00DF4049" w:rsidRPr="00C37145">
        <w:rPr>
          <w:sz w:val="24"/>
          <w:szCs w:val="24"/>
        </w:rPr>
        <w:t xml:space="preserve"> without fear</w:t>
      </w:r>
      <w:r>
        <w:rPr>
          <w:sz w:val="24"/>
          <w:szCs w:val="24"/>
        </w:rPr>
        <w:t xml:space="preserve"> or </w:t>
      </w:r>
      <w:r w:rsidR="00DF4049" w:rsidRPr="00C37145">
        <w:rPr>
          <w:sz w:val="24"/>
          <w:szCs w:val="24"/>
        </w:rPr>
        <w:t>prejudice</w:t>
      </w:r>
      <w:r>
        <w:rPr>
          <w:sz w:val="24"/>
          <w:szCs w:val="24"/>
        </w:rPr>
        <w:t>.</w:t>
      </w:r>
      <w:r w:rsidR="00DF4049" w:rsidRPr="00C37145">
        <w:rPr>
          <w:sz w:val="24"/>
          <w:szCs w:val="24"/>
        </w:rPr>
        <w:t xml:space="preserve"> The Judiciary also try to tread with caution and not usually interfere with some sensitives matters like issues of national security, boundaries, nuclear weapons (to mention a few) that are traditionally the responsibilities of the executives. </w:t>
      </w:r>
      <w:r w:rsidR="007360D6" w:rsidRPr="00C37145">
        <w:rPr>
          <w:sz w:val="24"/>
          <w:szCs w:val="24"/>
        </w:rPr>
        <w:t>There is then a need for a firm statutory basis for Judicial independence</w:t>
      </w:r>
      <w:r w:rsidR="004C0160" w:rsidRPr="00C37145">
        <w:rPr>
          <w:sz w:val="24"/>
          <w:szCs w:val="24"/>
        </w:rPr>
        <w:t xml:space="preserve"> to streamline and interpret these matters. </w:t>
      </w:r>
    </w:p>
    <w:p w:rsidR="00F97761" w:rsidRPr="00C37145" w:rsidRDefault="004C0160" w:rsidP="00D8495B">
      <w:pPr>
        <w:rPr>
          <w:sz w:val="24"/>
          <w:szCs w:val="24"/>
        </w:rPr>
      </w:pPr>
      <w:r w:rsidRPr="00C37145">
        <w:rPr>
          <w:sz w:val="24"/>
          <w:szCs w:val="24"/>
        </w:rPr>
        <w:t>The Constitutional Reform Act 2005 brought about that changes in areas</w:t>
      </w:r>
      <w:r w:rsidR="007A44D8">
        <w:rPr>
          <w:sz w:val="24"/>
          <w:szCs w:val="24"/>
        </w:rPr>
        <w:t xml:space="preserve"> </w:t>
      </w:r>
      <w:r w:rsidRPr="00C37145">
        <w:rPr>
          <w:sz w:val="24"/>
          <w:szCs w:val="24"/>
        </w:rPr>
        <w:t>for separation of powers between the different institutions and made provision for a clear independence of the Judiciary in the UK. Before now, the Lord Chancellor was the head of Judiciary in England and Wales</w:t>
      </w:r>
      <w:r w:rsidR="002813DE" w:rsidRPr="00C37145">
        <w:rPr>
          <w:sz w:val="24"/>
          <w:szCs w:val="24"/>
        </w:rPr>
        <w:t>, the speaker of the</w:t>
      </w:r>
      <w:r w:rsidRPr="00C37145">
        <w:rPr>
          <w:sz w:val="24"/>
          <w:szCs w:val="24"/>
        </w:rPr>
        <w:t xml:space="preserve"> House of Lords</w:t>
      </w:r>
      <w:r w:rsidR="002813DE" w:rsidRPr="00C37145">
        <w:rPr>
          <w:sz w:val="24"/>
          <w:szCs w:val="24"/>
        </w:rPr>
        <w:t xml:space="preserve">, a member of the Cabinet and was saddled with the responsibilities of appointing judges, </w:t>
      </w:r>
      <w:r w:rsidRPr="00C37145">
        <w:rPr>
          <w:sz w:val="24"/>
          <w:szCs w:val="24"/>
        </w:rPr>
        <w:t xml:space="preserve">but with the reforms, </w:t>
      </w:r>
      <w:r w:rsidR="002813DE" w:rsidRPr="00C37145">
        <w:rPr>
          <w:sz w:val="24"/>
          <w:szCs w:val="24"/>
        </w:rPr>
        <w:t>the office</w:t>
      </w:r>
      <w:r w:rsidRPr="00C37145">
        <w:rPr>
          <w:sz w:val="24"/>
          <w:szCs w:val="24"/>
        </w:rPr>
        <w:t xml:space="preserve"> has been replaced with the</w:t>
      </w:r>
      <w:r w:rsidR="002813DE" w:rsidRPr="00C37145">
        <w:rPr>
          <w:sz w:val="24"/>
          <w:szCs w:val="24"/>
        </w:rPr>
        <w:t xml:space="preserve"> office of </w:t>
      </w:r>
      <w:r w:rsidR="00F97761" w:rsidRPr="00C37145">
        <w:rPr>
          <w:sz w:val="24"/>
          <w:szCs w:val="24"/>
        </w:rPr>
        <w:t>the Lord</w:t>
      </w:r>
      <w:r w:rsidRPr="00C37145">
        <w:rPr>
          <w:sz w:val="24"/>
          <w:szCs w:val="24"/>
        </w:rPr>
        <w:t xml:space="preserve"> Chief Justice</w:t>
      </w:r>
      <w:r w:rsidR="002813DE" w:rsidRPr="00C37145">
        <w:rPr>
          <w:sz w:val="24"/>
          <w:szCs w:val="24"/>
        </w:rPr>
        <w:t xml:space="preserve"> who will no longer be the speaker of the House of </w:t>
      </w:r>
      <w:r w:rsidR="00783F39" w:rsidRPr="00C37145">
        <w:rPr>
          <w:sz w:val="24"/>
          <w:szCs w:val="24"/>
        </w:rPr>
        <w:t>Lords.</w:t>
      </w:r>
      <w:r w:rsidRPr="00C37145">
        <w:rPr>
          <w:sz w:val="24"/>
          <w:szCs w:val="24"/>
        </w:rPr>
        <w:t xml:space="preserve"> </w:t>
      </w:r>
      <w:r w:rsidR="002813DE" w:rsidRPr="00C37145">
        <w:rPr>
          <w:sz w:val="24"/>
          <w:szCs w:val="24"/>
        </w:rPr>
        <w:t>This reform outlined the statutory duty on Ministers to uphold Judicial Independence. Though some people argued that the Lord Chancellor</w:t>
      </w:r>
      <w:r w:rsidR="00F97761" w:rsidRPr="00C37145">
        <w:rPr>
          <w:sz w:val="24"/>
          <w:szCs w:val="24"/>
        </w:rPr>
        <w:t xml:space="preserve"> being a speaker of the house of Lord was beneficial as the house gets judicial advices</w:t>
      </w:r>
      <w:r w:rsidR="0095662A">
        <w:rPr>
          <w:sz w:val="24"/>
          <w:szCs w:val="24"/>
        </w:rPr>
        <w:t>. T</w:t>
      </w:r>
      <w:r w:rsidR="00F97761" w:rsidRPr="00C37145">
        <w:rPr>
          <w:sz w:val="24"/>
          <w:szCs w:val="24"/>
        </w:rPr>
        <w:t>he House of Lords do not have a Lord Chancellor and it</w:t>
      </w:r>
      <w:r w:rsidR="0095662A">
        <w:rPr>
          <w:sz w:val="24"/>
          <w:szCs w:val="24"/>
        </w:rPr>
        <w:t xml:space="preserve"> has</w:t>
      </w:r>
      <w:r w:rsidR="00F97761" w:rsidRPr="00C37145">
        <w:rPr>
          <w:sz w:val="24"/>
          <w:szCs w:val="24"/>
        </w:rPr>
        <w:t xml:space="preserve"> been performing its functions. (House of Lords Constitution 6</w:t>
      </w:r>
      <w:r w:rsidR="00F97761" w:rsidRPr="00C37145">
        <w:rPr>
          <w:sz w:val="24"/>
          <w:szCs w:val="24"/>
          <w:vertAlign w:val="superscript"/>
        </w:rPr>
        <w:t>th</w:t>
      </w:r>
      <w:r w:rsidR="00F97761" w:rsidRPr="00C37145">
        <w:rPr>
          <w:sz w:val="24"/>
          <w:szCs w:val="24"/>
        </w:rPr>
        <w:t xml:space="preserve"> Report)</w:t>
      </w:r>
    </w:p>
    <w:p w:rsidR="0084019C" w:rsidRDefault="00F97761" w:rsidP="0084019C">
      <w:pPr>
        <w:rPr>
          <w:sz w:val="24"/>
          <w:szCs w:val="24"/>
        </w:rPr>
      </w:pPr>
      <w:r w:rsidRPr="00C37145">
        <w:rPr>
          <w:sz w:val="24"/>
          <w:szCs w:val="24"/>
        </w:rPr>
        <w:t xml:space="preserve">The Act </w:t>
      </w:r>
      <w:r w:rsidR="004F70D6" w:rsidRPr="00C37145">
        <w:rPr>
          <w:sz w:val="24"/>
          <w:szCs w:val="24"/>
        </w:rPr>
        <w:t xml:space="preserve">also </w:t>
      </w:r>
      <w:r w:rsidRPr="00C37145">
        <w:rPr>
          <w:sz w:val="24"/>
          <w:szCs w:val="24"/>
        </w:rPr>
        <w:t>created a Supreme Court which is the highest court of Appeal in the UK to replace the Lords of Appeal in Ordinary (the Law Lords), thus separating the Court of Appeal which is a Ju</w:t>
      </w:r>
      <w:r w:rsidR="004F70D6" w:rsidRPr="00C37145">
        <w:rPr>
          <w:sz w:val="24"/>
          <w:szCs w:val="24"/>
        </w:rPr>
        <w:t xml:space="preserve">dicial function from the House of Lords. However, there was oppositions to this separation. Lord McCluskey opined that the roles the judges played in the House of Lords cannot be overemphasized and as long as rarely vote in matters of law, there was no need for any separation. Nevertheless, the separation still took place and the Supreme Court came into existence on October 2009. </w:t>
      </w:r>
      <w:r w:rsidR="0084019C" w:rsidRPr="0084019C">
        <w:rPr>
          <w:i/>
          <w:sz w:val="24"/>
          <w:szCs w:val="24"/>
        </w:rPr>
        <w:t>T</w:t>
      </w:r>
      <w:r w:rsidR="0084019C" w:rsidRPr="0084019C">
        <w:rPr>
          <w:i/>
          <w:sz w:val="24"/>
          <w:szCs w:val="24"/>
        </w:rPr>
        <w:t>he case R (Miller) v Secretary of State for Exiting the European Union in 2016/17</w:t>
      </w:r>
      <w:r w:rsidR="0084019C">
        <w:rPr>
          <w:sz w:val="24"/>
          <w:szCs w:val="24"/>
        </w:rPr>
        <w:t xml:space="preserve"> was one of the most important case to come before the Supreme Court. The case was whether the government could trigger Article 50, signalling the UK’s notice to leave the European Union, without a vote from Parliament. The Government lost the case and was forced to introduce legislation to start the process of leaving the EU. However, behind the detail of the case lay a basic principle. This is whether it is a part of the prerogative of the government to withdraw from a treaty which could affect the rights of the citizens. Nobody questions that the government may negotiate treaties as part of its prerogative powers, but it is not within its prerogative to establish or remove our rights.</w:t>
      </w:r>
      <w:r w:rsidR="0084019C">
        <w:rPr>
          <w:sz w:val="24"/>
          <w:szCs w:val="24"/>
        </w:rPr>
        <w:t xml:space="preserve"> </w:t>
      </w:r>
      <w:r w:rsidR="00695920">
        <w:rPr>
          <w:sz w:val="24"/>
          <w:szCs w:val="24"/>
        </w:rPr>
        <w:t>(R (Miller) v Secretary of State)</w:t>
      </w:r>
    </w:p>
    <w:p w:rsidR="00F97761" w:rsidRPr="00C37145" w:rsidRDefault="004F70D6" w:rsidP="00D8495B">
      <w:pPr>
        <w:rPr>
          <w:sz w:val="24"/>
          <w:szCs w:val="24"/>
        </w:rPr>
      </w:pPr>
      <w:r w:rsidRPr="00C37145">
        <w:rPr>
          <w:sz w:val="24"/>
          <w:szCs w:val="24"/>
        </w:rPr>
        <w:lastRenderedPageBreak/>
        <w:t xml:space="preserve">Concerns were also raised that that despite the separation, there was still no independent as the Judiciary is struggling to meet its financial obligations due to the cuts by the government. </w:t>
      </w:r>
      <w:r w:rsidR="00E02A02" w:rsidRPr="00C37145">
        <w:rPr>
          <w:sz w:val="24"/>
          <w:szCs w:val="24"/>
        </w:rPr>
        <w:t xml:space="preserve">That way it was still dependent upon the Executive through the Ministry of Justice for its funding. (Robert </w:t>
      </w:r>
      <w:proofErr w:type="spellStart"/>
      <w:r w:rsidR="00E02A02" w:rsidRPr="00C37145">
        <w:rPr>
          <w:sz w:val="24"/>
          <w:szCs w:val="24"/>
        </w:rPr>
        <w:t>Steves</w:t>
      </w:r>
      <w:proofErr w:type="spellEnd"/>
      <w:r w:rsidR="00E02A02" w:rsidRPr="00C37145">
        <w:rPr>
          <w:sz w:val="24"/>
          <w:szCs w:val="24"/>
        </w:rPr>
        <w:t>)</w:t>
      </w:r>
    </w:p>
    <w:p w:rsidR="00E02A02" w:rsidRDefault="00E02A02" w:rsidP="00D8495B">
      <w:pPr>
        <w:rPr>
          <w:sz w:val="24"/>
          <w:szCs w:val="24"/>
        </w:rPr>
      </w:pPr>
      <w:r w:rsidRPr="00C37145">
        <w:rPr>
          <w:sz w:val="24"/>
          <w:szCs w:val="24"/>
        </w:rPr>
        <w:t xml:space="preserve">There is also a significant overlap in the separation of power as it relates to Court Injunction. A Judge could issue a court injunction on disclosure that ensures someone, an organisation or the government could not do something or identify a person ranging from not naming an individual, an act or access to documents. </w:t>
      </w:r>
      <w:r w:rsidR="008F4687" w:rsidRPr="00C37145">
        <w:rPr>
          <w:sz w:val="24"/>
          <w:szCs w:val="24"/>
        </w:rPr>
        <w:t>This is compatible with the Article 8 European Convention of the Human Rights Acts 1998 that states respect for privacy and family life and the onus is on Judges to ensure that this was protected creating it as a Common Law in the English Law. There had been some arguments that this should be the exclusive prerogatives of the Legislatives and not the responsibility of Judges to introduce a right to private life to the English Legal System. Others opined that Parliament signed the pact to the Human Right Act and that means they had consented to it so there should be no controversy about that.</w:t>
      </w:r>
      <w:r w:rsidR="008F4687">
        <w:rPr>
          <w:sz w:val="24"/>
          <w:szCs w:val="24"/>
        </w:rPr>
        <w:t xml:space="preserve"> </w:t>
      </w:r>
      <w:r w:rsidR="00C5113B" w:rsidRPr="00C37145">
        <w:rPr>
          <w:sz w:val="24"/>
          <w:szCs w:val="24"/>
        </w:rPr>
        <w:t xml:space="preserve">There are discussions that some evidences are not </w:t>
      </w:r>
      <w:r w:rsidR="007A44D8">
        <w:rPr>
          <w:sz w:val="24"/>
          <w:szCs w:val="24"/>
        </w:rPr>
        <w:t xml:space="preserve">to be </w:t>
      </w:r>
      <w:r w:rsidR="00C5113B" w:rsidRPr="00C37145">
        <w:rPr>
          <w:sz w:val="24"/>
          <w:szCs w:val="24"/>
        </w:rPr>
        <w:t>discussed to public hearing</w:t>
      </w:r>
      <w:r w:rsidR="007A44D8">
        <w:rPr>
          <w:sz w:val="24"/>
          <w:szCs w:val="24"/>
        </w:rPr>
        <w:t xml:space="preserve"> especially with cases that have</w:t>
      </w:r>
      <w:r w:rsidR="00C5113B" w:rsidRPr="00C37145">
        <w:rPr>
          <w:sz w:val="24"/>
          <w:szCs w:val="24"/>
        </w:rPr>
        <w:t xml:space="preserve"> to do with </w:t>
      </w:r>
      <w:r w:rsidR="007A44D8">
        <w:rPr>
          <w:sz w:val="24"/>
          <w:szCs w:val="24"/>
        </w:rPr>
        <w:t>N</w:t>
      </w:r>
      <w:r w:rsidR="00C5113B" w:rsidRPr="00C37145">
        <w:rPr>
          <w:sz w:val="24"/>
          <w:szCs w:val="24"/>
        </w:rPr>
        <w:t xml:space="preserve">ational </w:t>
      </w:r>
      <w:r w:rsidR="007A44D8">
        <w:rPr>
          <w:sz w:val="24"/>
          <w:szCs w:val="24"/>
        </w:rPr>
        <w:t>S</w:t>
      </w:r>
      <w:r w:rsidR="00C5113B" w:rsidRPr="00C37145">
        <w:rPr>
          <w:sz w:val="24"/>
          <w:szCs w:val="24"/>
        </w:rPr>
        <w:t>ecurity</w:t>
      </w:r>
      <w:r w:rsidR="00E608E4">
        <w:rPr>
          <w:sz w:val="24"/>
          <w:szCs w:val="24"/>
        </w:rPr>
        <w:t xml:space="preserve"> as it may a </w:t>
      </w:r>
      <w:r w:rsidR="00E608E4" w:rsidRPr="00C37145">
        <w:rPr>
          <w:sz w:val="24"/>
          <w:szCs w:val="24"/>
        </w:rPr>
        <w:t>pose a risk</w:t>
      </w:r>
      <w:r w:rsidR="00E608E4" w:rsidRPr="00C37145">
        <w:rPr>
          <w:sz w:val="24"/>
          <w:szCs w:val="24"/>
        </w:rPr>
        <w:t xml:space="preserve"> </w:t>
      </w:r>
      <w:r w:rsidR="00E608E4">
        <w:rPr>
          <w:sz w:val="24"/>
          <w:szCs w:val="24"/>
        </w:rPr>
        <w:t xml:space="preserve">to the public. </w:t>
      </w:r>
      <w:r w:rsidR="00C5113B" w:rsidRPr="00C37145">
        <w:rPr>
          <w:sz w:val="24"/>
          <w:szCs w:val="24"/>
        </w:rPr>
        <w:t xml:space="preserve">That is actually putting the </w:t>
      </w:r>
      <w:r w:rsidR="00E608E4">
        <w:rPr>
          <w:sz w:val="24"/>
          <w:szCs w:val="24"/>
        </w:rPr>
        <w:t xml:space="preserve">Judges in an </w:t>
      </w:r>
      <w:r w:rsidR="00C5113B" w:rsidRPr="00C37145">
        <w:rPr>
          <w:sz w:val="24"/>
          <w:szCs w:val="24"/>
        </w:rPr>
        <w:t>awkward and difficult position. Judges are supposed to be there to uphold justice</w:t>
      </w:r>
      <w:r w:rsidR="007A44D8">
        <w:rPr>
          <w:sz w:val="24"/>
          <w:szCs w:val="24"/>
        </w:rPr>
        <w:t>.</w:t>
      </w:r>
      <w:r w:rsidR="00C5113B" w:rsidRPr="00C37145">
        <w:rPr>
          <w:sz w:val="24"/>
          <w:szCs w:val="24"/>
        </w:rPr>
        <w:t xml:space="preserve"> </w:t>
      </w:r>
    </w:p>
    <w:p w:rsidR="00E3391B" w:rsidRPr="00E3391B" w:rsidRDefault="00E3391B" w:rsidP="00E3391B">
      <w:pPr>
        <w:jc w:val="center"/>
        <w:rPr>
          <w:b/>
          <w:sz w:val="24"/>
          <w:szCs w:val="24"/>
        </w:rPr>
      </w:pPr>
      <w:r w:rsidRPr="00E3391B">
        <w:rPr>
          <w:b/>
          <w:sz w:val="24"/>
          <w:szCs w:val="24"/>
        </w:rPr>
        <w:t>CONCLUSION</w:t>
      </w:r>
    </w:p>
    <w:p w:rsidR="004F70D6" w:rsidRDefault="00695920" w:rsidP="00D8495B">
      <w:pPr>
        <w:rPr>
          <w:sz w:val="24"/>
          <w:szCs w:val="24"/>
        </w:rPr>
      </w:pPr>
      <w:r>
        <w:rPr>
          <w:sz w:val="24"/>
          <w:szCs w:val="24"/>
        </w:rPr>
        <w:t xml:space="preserve"> </w:t>
      </w:r>
      <w:r w:rsidR="00CC1A22">
        <w:rPr>
          <w:sz w:val="24"/>
          <w:szCs w:val="24"/>
        </w:rPr>
        <w:t>With the</w:t>
      </w:r>
      <w:r w:rsidR="003C489C">
        <w:rPr>
          <w:sz w:val="24"/>
          <w:szCs w:val="24"/>
        </w:rPr>
        <w:t xml:space="preserve"> principles </w:t>
      </w:r>
      <w:r w:rsidR="00CC1A22">
        <w:rPr>
          <w:sz w:val="24"/>
          <w:szCs w:val="24"/>
        </w:rPr>
        <w:t>Independence of the Judiciary, there is a risk of the Judiciary being isolated from the other institutions in their attempt to uphold the separation of powers. T</w:t>
      </w:r>
      <w:r w:rsidR="00CC1A22">
        <w:rPr>
          <w:sz w:val="24"/>
          <w:szCs w:val="24"/>
        </w:rPr>
        <w:t>he Independence of the Judiciary in England is more political than legal.</w:t>
      </w:r>
      <w:r w:rsidR="00CC1A22">
        <w:rPr>
          <w:sz w:val="24"/>
          <w:szCs w:val="24"/>
        </w:rPr>
        <w:t xml:space="preserve"> T</w:t>
      </w:r>
      <w:r w:rsidR="00CC1A22">
        <w:rPr>
          <w:sz w:val="24"/>
          <w:szCs w:val="24"/>
        </w:rPr>
        <w:t xml:space="preserve">he Judiciary depend on politicians not just for funding but for wider support, to uphold the rule of law and judicial independence. </w:t>
      </w:r>
      <w:r w:rsidR="00CC1A22">
        <w:rPr>
          <w:sz w:val="24"/>
          <w:szCs w:val="24"/>
        </w:rPr>
        <w:t>Th</w:t>
      </w:r>
      <w:r w:rsidR="00CC1A22">
        <w:rPr>
          <w:sz w:val="24"/>
          <w:szCs w:val="24"/>
        </w:rPr>
        <w:t xml:space="preserve">e Judiciary need the support of </w:t>
      </w:r>
      <w:r w:rsidR="00CC1A22">
        <w:rPr>
          <w:sz w:val="24"/>
          <w:szCs w:val="24"/>
        </w:rPr>
        <w:t>the other organs of the state to function effectively. T</w:t>
      </w:r>
      <w:r>
        <w:rPr>
          <w:sz w:val="24"/>
          <w:szCs w:val="24"/>
        </w:rPr>
        <w:t>h</w:t>
      </w:r>
      <w:r w:rsidR="003C489C">
        <w:rPr>
          <w:sz w:val="24"/>
          <w:szCs w:val="24"/>
        </w:rPr>
        <w:t>r</w:t>
      </w:r>
      <w:r>
        <w:rPr>
          <w:sz w:val="24"/>
          <w:szCs w:val="24"/>
        </w:rPr>
        <w:t xml:space="preserve">ough </w:t>
      </w:r>
      <w:r w:rsidR="003C489C">
        <w:rPr>
          <w:sz w:val="24"/>
          <w:szCs w:val="24"/>
        </w:rPr>
        <w:t>several reforms</w:t>
      </w:r>
      <w:r>
        <w:rPr>
          <w:sz w:val="24"/>
          <w:szCs w:val="24"/>
        </w:rPr>
        <w:t xml:space="preserve"> like the</w:t>
      </w:r>
      <w:r w:rsidR="004161BD">
        <w:rPr>
          <w:sz w:val="24"/>
          <w:szCs w:val="24"/>
        </w:rPr>
        <w:t xml:space="preserve"> Constitutional Reform Act 2005</w:t>
      </w:r>
      <w:r>
        <w:rPr>
          <w:sz w:val="24"/>
          <w:szCs w:val="24"/>
        </w:rPr>
        <w:t>, Disqualification Act (1975) and Convention of Ministerial Responsibilities</w:t>
      </w:r>
      <w:r w:rsidR="003C489C">
        <w:rPr>
          <w:sz w:val="24"/>
          <w:szCs w:val="24"/>
        </w:rPr>
        <w:t xml:space="preserve"> there have been appreciable </w:t>
      </w:r>
      <w:r w:rsidR="007609E2">
        <w:rPr>
          <w:sz w:val="24"/>
          <w:szCs w:val="24"/>
        </w:rPr>
        <w:t>improvement</w:t>
      </w:r>
      <w:r w:rsidR="003C489C">
        <w:rPr>
          <w:sz w:val="24"/>
          <w:szCs w:val="24"/>
        </w:rPr>
        <w:t xml:space="preserve">s and more understanding of Separation of powers between the different institutions in the state. </w:t>
      </w:r>
      <w:r w:rsidR="00CC1A22">
        <w:rPr>
          <w:sz w:val="24"/>
          <w:szCs w:val="24"/>
        </w:rPr>
        <w:t>The Judiciary need not isolate themselves but seek to understand the political branches and the other organs of the state too should cooperate more with the judiciary by respecting their autonomous body. (Robert, H. 2014)</w:t>
      </w: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CC1A22" w:rsidRDefault="00CC1A22" w:rsidP="00D8495B">
      <w:pPr>
        <w:rPr>
          <w:sz w:val="24"/>
          <w:szCs w:val="24"/>
        </w:rPr>
      </w:pPr>
    </w:p>
    <w:p w:rsidR="00262F94" w:rsidRDefault="00262F94" w:rsidP="00262F94">
      <w:pPr>
        <w:rPr>
          <w:sz w:val="24"/>
          <w:szCs w:val="24"/>
        </w:rPr>
      </w:pPr>
    </w:p>
    <w:p w:rsidR="00CC1A22" w:rsidRPr="00637885" w:rsidRDefault="00CC1A22" w:rsidP="00262F94">
      <w:pPr>
        <w:jc w:val="center"/>
        <w:rPr>
          <w:sz w:val="40"/>
          <w:szCs w:val="40"/>
        </w:rPr>
      </w:pPr>
      <w:r w:rsidRPr="00637885">
        <w:rPr>
          <w:sz w:val="40"/>
          <w:szCs w:val="40"/>
        </w:rPr>
        <w:lastRenderedPageBreak/>
        <w:t>REFERENCES</w:t>
      </w:r>
    </w:p>
    <w:p w:rsidR="009D34FE" w:rsidRDefault="009D34FE" w:rsidP="002957D7">
      <w:r>
        <w:t>Bruce, P. (2011)</w:t>
      </w:r>
      <w:r w:rsidR="000527F5">
        <w:t xml:space="preserve"> </w:t>
      </w:r>
      <w:r w:rsidRPr="000527F5">
        <w:rPr>
          <w:i/>
        </w:rPr>
        <w:t>The Politics of Judicial independence: Courts, Politics, and the Public</w:t>
      </w:r>
      <w:r>
        <w:t xml:space="preserve">: </w:t>
      </w:r>
      <w:r w:rsidR="000527F5">
        <w:t>USA: Johns Hopkins University. Pp.352</w:t>
      </w:r>
      <w:r>
        <w:t xml:space="preserve"> </w:t>
      </w:r>
    </w:p>
    <w:p w:rsidR="002957D7" w:rsidRDefault="002957D7" w:rsidP="002957D7">
      <w:r>
        <w:t>Ginsburg 2003</w:t>
      </w:r>
    </w:p>
    <w:p w:rsidR="00DD7229" w:rsidRDefault="00DD7229" w:rsidP="00DB3BAF">
      <w:pPr>
        <w:ind w:left="720" w:hanging="720"/>
      </w:pPr>
      <w:r>
        <w:t>Gee, G. R</w:t>
      </w:r>
      <w:r w:rsidR="00DB3BAF">
        <w:t xml:space="preserve">obert, H. Kate, </w:t>
      </w:r>
      <w:r>
        <w:t>M</w:t>
      </w:r>
      <w:r w:rsidR="00DB3BAF">
        <w:t>.</w:t>
      </w:r>
      <w:r>
        <w:t xml:space="preserve"> and </w:t>
      </w:r>
      <w:r w:rsidR="009D34FE">
        <w:t xml:space="preserve">Patrick, </w:t>
      </w:r>
      <w:r>
        <w:t>O</w:t>
      </w:r>
      <w:r w:rsidR="009D34FE">
        <w:t xml:space="preserve">. </w:t>
      </w:r>
      <w:r>
        <w:t>(2015)</w:t>
      </w:r>
      <w:r w:rsidR="00DB3BAF">
        <w:t xml:space="preserve"> </w:t>
      </w:r>
      <w:r w:rsidR="00DB3BAF" w:rsidRPr="00DB3BAF">
        <w:rPr>
          <w:i/>
        </w:rPr>
        <w:t>“The Politics of Judicial Independence in the UK’s Changing Constitution.</w:t>
      </w:r>
      <w:r w:rsidR="00DB3BAF">
        <w:t xml:space="preserve"> Cambridge: Cambridge University Press</w:t>
      </w:r>
      <w:r w:rsidR="000527F5">
        <w:t xml:space="preserve">. </w:t>
      </w:r>
      <w:r w:rsidR="00DB3BAF">
        <w:t>pp.9-30</w:t>
      </w:r>
    </w:p>
    <w:p w:rsidR="002957D7" w:rsidRDefault="002957D7" w:rsidP="002957D7">
      <w:proofErr w:type="spellStart"/>
      <w:r>
        <w:t>Heimke</w:t>
      </w:r>
      <w:proofErr w:type="spellEnd"/>
      <w:r>
        <w:t xml:space="preserve"> and </w:t>
      </w:r>
      <w:proofErr w:type="spellStart"/>
      <w:r>
        <w:t>Rosenbluth</w:t>
      </w:r>
      <w:proofErr w:type="spellEnd"/>
      <w:r>
        <w:t xml:space="preserve"> 2009</w:t>
      </w:r>
    </w:p>
    <w:p w:rsidR="002957D7" w:rsidRDefault="002957D7" w:rsidP="00CC1A22">
      <w:proofErr w:type="spellStart"/>
      <w:r>
        <w:t>Kapiszewski</w:t>
      </w:r>
      <w:proofErr w:type="spellEnd"/>
      <w:r>
        <w:t xml:space="preserve"> and Taylor 2008, 749</w:t>
      </w:r>
    </w:p>
    <w:p w:rsidR="002957D7" w:rsidRDefault="002957D7" w:rsidP="002957D7">
      <w:r>
        <w:t xml:space="preserve">Lord Phillips of Worth Maltravers, ‘Judicial Independence and accountability: a view from the </w:t>
      </w:r>
    </w:p>
    <w:p w:rsidR="002957D7" w:rsidRDefault="002957D7" w:rsidP="00CC1A22">
      <w:r>
        <w:t xml:space="preserve">House of </w:t>
      </w:r>
      <w:r w:rsidR="00DB3BAF">
        <w:t>L</w:t>
      </w:r>
      <w:r>
        <w:t>ord Constitution Sixth Report 2006-07 Relations between the executive, judiciary and parliament</w:t>
      </w:r>
    </w:p>
    <w:p w:rsidR="002957D7" w:rsidRDefault="002957D7" w:rsidP="002957D7">
      <w:proofErr w:type="spellStart"/>
      <w:r>
        <w:t>Landes</w:t>
      </w:r>
      <w:proofErr w:type="spellEnd"/>
      <w:r>
        <w:t xml:space="preserve"> and </w:t>
      </w:r>
      <w:proofErr w:type="spellStart"/>
      <w:r>
        <w:t>Posmer</w:t>
      </w:r>
      <w:proofErr w:type="spellEnd"/>
      <w:r>
        <w:t xml:space="preserve"> (1975), ‘Insurance theory’’</w:t>
      </w:r>
    </w:p>
    <w:p w:rsidR="002957D7" w:rsidRDefault="002957D7" w:rsidP="00CC1A22">
      <w:r>
        <w:t>Master of the Rolls, Report of the Committee on Super-Injunctions: super-Injunctions, anonymised injunctions and open justice, section 5.3</w:t>
      </w:r>
    </w:p>
    <w:p w:rsidR="000527F5" w:rsidRDefault="000527F5" w:rsidP="00CC1A22">
      <w:r>
        <w:t>Montesquieu, C. (2007) The Spirit of Laws.14</w:t>
      </w:r>
      <w:r w:rsidRPr="000527F5">
        <w:rPr>
          <w:vertAlign w:val="superscript"/>
        </w:rPr>
        <w:t>th</w:t>
      </w:r>
      <w:r>
        <w:t xml:space="preserve"> ed.  Bradley, A. and Ewing, K: Pearson/Longman</w:t>
      </w:r>
    </w:p>
    <w:p w:rsidR="00B02721" w:rsidRDefault="00B02721" w:rsidP="00CC1A22">
      <w:r>
        <w:t>Neil, M. (2017) UK Government and Politics. 5</w:t>
      </w:r>
      <w:r>
        <w:rPr>
          <w:vertAlign w:val="superscript"/>
        </w:rPr>
        <w:t xml:space="preserve">th </w:t>
      </w:r>
      <w:proofErr w:type="spellStart"/>
      <w:r>
        <w:t>edn</w:t>
      </w:r>
      <w:proofErr w:type="spellEnd"/>
      <w:r>
        <w:t xml:space="preserve">. London: Hodder Education </w:t>
      </w:r>
    </w:p>
    <w:p w:rsidR="002957D7" w:rsidRDefault="002957D7" w:rsidP="00CC1A22">
      <w:r>
        <w:t xml:space="preserve">R </w:t>
      </w:r>
      <w:r w:rsidR="00A91E4B">
        <w:t>V</w:t>
      </w:r>
      <w:r>
        <w:t xml:space="preserve"> Allen (1872</w:t>
      </w:r>
      <w:r w:rsidR="000527F5">
        <w:t>)</w:t>
      </w:r>
    </w:p>
    <w:p w:rsidR="000527F5" w:rsidRDefault="000527F5" w:rsidP="00CC1A22">
      <w:r w:rsidRPr="000527F5">
        <w:t>The case R (Miller) v Secretary of State for Exiting the European Union in 2016/17</w:t>
      </w:r>
    </w:p>
    <w:p w:rsidR="00A91E4B" w:rsidRPr="00A91E4B" w:rsidRDefault="00A91E4B" w:rsidP="00CC1A22">
      <w:pPr>
        <w:rPr>
          <w:b/>
        </w:rPr>
      </w:pPr>
      <w:r>
        <w:t xml:space="preserve">R., EX PARTE Pinochet v Battle and </w:t>
      </w:r>
      <w:proofErr w:type="spellStart"/>
      <w:r>
        <w:t>ors</w:t>
      </w:r>
      <w:proofErr w:type="spellEnd"/>
      <w:r>
        <w:t>, (1999)</w:t>
      </w:r>
    </w:p>
    <w:p w:rsidR="002957D7" w:rsidRDefault="002957D7" w:rsidP="00CC1A22">
      <w:r>
        <w:t xml:space="preserve">R </w:t>
      </w:r>
      <w:r w:rsidR="00A91E4B">
        <w:t>V</w:t>
      </w:r>
      <w:r>
        <w:t xml:space="preserve"> R (1991)</w:t>
      </w:r>
    </w:p>
    <w:p w:rsidR="002957D7" w:rsidRDefault="002957D7" w:rsidP="00CC1A22">
      <w:r>
        <w:t xml:space="preserve">Ronald J </w:t>
      </w:r>
      <w:proofErr w:type="spellStart"/>
      <w:r>
        <w:t>Krotoszynski</w:t>
      </w:r>
      <w:proofErr w:type="spellEnd"/>
      <w:r>
        <w:t xml:space="preserve">, </w:t>
      </w:r>
      <w:proofErr w:type="gramStart"/>
      <w:r>
        <w:t>‘ The</w:t>
      </w:r>
      <w:proofErr w:type="gramEnd"/>
      <w:r>
        <w:t xml:space="preserve"> separation of legislative and executive powers’ in Tom Ginsburg, Rosalind Dixon (eds) Comparative Constitutional Law, Cheltenham: Edward Elgar, 2011, p 248)</w:t>
      </w:r>
    </w:p>
    <w:p w:rsidR="00DD74AC" w:rsidRDefault="00DD74AC" w:rsidP="00CC1A22">
      <w:r>
        <w:t>Robert</w:t>
      </w:r>
      <w:r>
        <w:t>,</w:t>
      </w:r>
      <w:r>
        <w:t xml:space="preserve"> H</w:t>
      </w:r>
      <w:r>
        <w:t>.</w:t>
      </w:r>
      <w:r w:rsidR="005165EB">
        <w:t xml:space="preserve"> </w:t>
      </w:r>
      <w:bookmarkStart w:id="0" w:name="_GoBack"/>
      <w:bookmarkEnd w:id="0"/>
      <w:r>
        <w:t xml:space="preserve"> </w:t>
      </w:r>
      <w:proofErr w:type="spellStart"/>
      <w:r>
        <w:t>Artice</w:t>
      </w:r>
      <w:proofErr w:type="spellEnd"/>
      <w:r>
        <w:t xml:space="preserve"> summarising </w:t>
      </w:r>
      <w:proofErr w:type="spellStart"/>
      <w:r>
        <w:t>conculsions</w:t>
      </w:r>
      <w:proofErr w:type="spellEnd"/>
      <w:r>
        <w:t xml:space="preserve"> of AHRC research project on Politics of Judicial independence Final version Aug 201</w:t>
      </w:r>
      <w:r>
        <w:t>4</w:t>
      </w:r>
    </w:p>
    <w:p w:rsidR="00CC1A22" w:rsidRPr="00623018" w:rsidRDefault="00CC1A22" w:rsidP="00CC1A22">
      <w:r>
        <w:t>Robert</w:t>
      </w:r>
      <w:r w:rsidR="00B02721">
        <w:t>,</w:t>
      </w:r>
      <w:r>
        <w:t xml:space="preserve"> S</w:t>
      </w:r>
      <w:r w:rsidR="00B02721">
        <w:t xml:space="preserve">. (1999), </w:t>
      </w:r>
      <w:r w:rsidRPr="00B02721">
        <w:rPr>
          <w:i/>
        </w:rPr>
        <w:t xml:space="preserve">A Loss of </w:t>
      </w:r>
      <w:proofErr w:type="gramStart"/>
      <w:r w:rsidR="00B02721" w:rsidRPr="00B02721">
        <w:rPr>
          <w:i/>
        </w:rPr>
        <w:t>Innocence?</w:t>
      </w:r>
      <w:r w:rsidR="00B02721">
        <w:rPr>
          <w:i/>
        </w:rPr>
        <w:t>:</w:t>
      </w:r>
      <w:proofErr w:type="gramEnd"/>
      <w:r w:rsidRPr="00B02721">
        <w:rPr>
          <w:i/>
        </w:rPr>
        <w:t xml:space="preserve"> Judicial Independence and the Separation of Powers</w:t>
      </w:r>
      <w:r w:rsidR="00623018">
        <w:rPr>
          <w:i/>
        </w:rPr>
        <w:t xml:space="preserve">: </w:t>
      </w:r>
      <w:r w:rsidR="00623018" w:rsidRPr="00623018">
        <w:t>Oxford journal of legal studies, 19(3)</w:t>
      </w:r>
      <w:r w:rsidR="00623018">
        <w:t>,</w:t>
      </w:r>
      <w:r w:rsidR="00623018" w:rsidRPr="00623018">
        <w:t xml:space="preserve"> pp.365-402</w:t>
      </w:r>
    </w:p>
    <w:p w:rsidR="00CC1A22" w:rsidRDefault="00CC1A22" w:rsidP="00CC1A22">
      <w:r>
        <w:t xml:space="preserve">Publisher- Cambridge University Press- publication teay-2019, online publication date: April 2019, 6. Judicial Independence from part II A CONCEPTUAL ANALYSIS, </w:t>
      </w:r>
      <w:proofErr w:type="spellStart"/>
      <w:r>
        <w:t>Arghya</w:t>
      </w:r>
      <w:proofErr w:type="spellEnd"/>
      <w:r>
        <w:t xml:space="preserve"> Sengupta DOI: </w:t>
      </w:r>
      <w:hyperlink r:id="rId7" w:history="1">
        <w:r w:rsidRPr="00AE39C0">
          <w:rPr>
            <w:rStyle w:val="Hyperlink"/>
          </w:rPr>
          <w:t>https://doi-otg-ezproxy.uwtsd.ac.uk/10.1017/9781108757577.006 pp 140-167</w:t>
        </w:r>
      </w:hyperlink>
    </w:p>
    <w:p w:rsidR="00CC1A22" w:rsidRDefault="00CC1A22" w:rsidP="00CC1A22">
      <w:r>
        <w:t>Publisher- Cambridge University Press- Volume 44, Issue 4, pp.981-1001- United Kingdom House of Commons and House of Lords: Prevention of Terrorism Act 2005. (March 11, 2005)</w:t>
      </w:r>
    </w:p>
    <w:p w:rsidR="00CC1A22" w:rsidRDefault="00CC1A22" w:rsidP="00CC1A22">
      <w:r>
        <w:t xml:space="preserve">Published online by Cambridge University Press: 27 February 2017, DOI: </w:t>
      </w:r>
      <w:hyperlink r:id="rId8" w:history="1">
        <w:r w:rsidRPr="00AE39C0">
          <w:rPr>
            <w:rStyle w:val="Hyperlink"/>
          </w:rPr>
          <w:t>https://doi.org.ezproxy.uwtsd.ac.uk/10.1017/S0020782900011761</w:t>
        </w:r>
      </w:hyperlink>
      <w:r>
        <w:t xml:space="preserve"> </w:t>
      </w:r>
    </w:p>
    <w:p w:rsidR="009D34FE" w:rsidRPr="009D34FE" w:rsidRDefault="009D34FE" w:rsidP="00CC1A22">
      <w:r>
        <w:t xml:space="preserve">Tom, C. (2010) </w:t>
      </w:r>
      <w:r w:rsidRPr="009D34FE">
        <w:rPr>
          <w:i/>
        </w:rPr>
        <w:t xml:space="preserve">The Limits of Judicial Independence </w:t>
      </w:r>
      <w:r w:rsidRPr="009D34FE">
        <w:t>Cambridge: Cambridge University Press 356</w:t>
      </w:r>
    </w:p>
    <w:p w:rsidR="00CC1A22" w:rsidRPr="009D34FE" w:rsidRDefault="00CC1A22" w:rsidP="00CC1A22"/>
    <w:p w:rsidR="00CC1A22" w:rsidRPr="00C37145" w:rsidRDefault="00CC1A22" w:rsidP="00D8495B">
      <w:pPr>
        <w:rPr>
          <w:sz w:val="24"/>
          <w:szCs w:val="24"/>
        </w:rPr>
      </w:pPr>
    </w:p>
    <w:p w:rsidR="004F70D6" w:rsidRPr="00C37145" w:rsidRDefault="004F70D6" w:rsidP="00D8495B">
      <w:pPr>
        <w:rPr>
          <w:sz w:val="24"/>
          <w:szCs w:val="24"/>
        </w:rPr>
      </w:pPr>
    </w:p>
    <w:p w:rsidR="00F97761" w:rsidRPr="00C37145" w:rsidRDefault="00F97761" w:rsidP="00D8495B">
      <w:pPr>
        <w:rPr>
          <w:sz w:val="24"/>
          <w:szCs w:val="24"/>
        </w:rPr>
      </w:pPr>
    </w:p>
    <w:p w:rsidR="00F97761" w:rsidRPr="00C37145" w:rsidRDefault="00F97761" w:rsidP="00D8495B">
      <w:pPr>
        <w:rPr>
          <w:sz w:val="24"/>
          <w:szCs w:val="24"/>
        </w:rPr>
      </w:pPr>
    </w:p>
    <w:p w:rsidR="007360D6" w:rsidRPr="00C37145" w:rsidRDefault="007360D6" w:rsidP="00D8495B">
      <w:pPr>
        <w:rPr>
          <w:sz w:val="24"/>
          <w:szCs w:val="24"/>
        </w:rPr>
      </w:pPr>
    </w:p>
    <w:p w:rsidR="00D26B8D" w:rsidRPr="00C37145" w:rsidRDefault="00D26B8D" w:rsidP="00D8495B">
      <w:pPr>
        <w:rPr>
          <w:sz w:val="24"/>
          <w:szCs w:val="24"/>
        </w:rPr>
      </w:pPr>
    </w:p>
    <w:p w:rsidR="00713187" w:rsidRPr="00C37145" w:rsidRDefault="00952A49" w:rsidP="00D8495B">
      <w:pPr>
        <w:rPr>
          <w:sz w:val="24"/>
          <w:szCs w:val="24"/>
        </w:rPr>
      </w:pPr>
      <w:r w:rsidRPr="00C37145">
        <w:rPr>
          <w:sz w:val="24"/>
          <w:szCs w:val="24"/>
        </w:rPr>
        <w:t xml:space="preserve"> </w:t>
      </w:r>
    </w:p>
    <w:p w:rsidR="00713187" w:rsidRPr="00C37145" w:rsidRDefault="00713187" w:rsidP="00D8495B">
      <w:pPr>
        <w:rPr>
          <w:sz w:val="24"/>
          <w:szCs w:val="24"/>
        </w:rPr>
      </w:pPr>
    </w:p>
    <w:p w:rsidR="00713187" w:rsidRPr="00C37145" w:rsidRDefault="00713187" w:rsidP="00D8495B">
      <w:pPr>
        <w:rPr>
          <w:sz w:val="24"/>
          <w:szCs w:val="24"/>
        </w:rPr>
      </w:pPr>
    </w:p>
    <w:p w:rsidR="00DF35F9" w:rsidRPr="00C37145" w:rsidRDefault="00DF35F9" w:rsidP="00D8495B">
      <w:pPr>
        <w:rPr>
          <w:sz w:val="24"/>
          <w:szCs w:val="24"/>
        </w:rPr>
      </w:pPr>
    </w:p>
    <w:p w:rsidR="00D8495B" w:rsidRPr="00C37145" w:rsidRDefault="00D8495B" w:rsidP="00E759CA">
      <w:pPr>
        <w:rPr>
          <w:sz w:val="24"/>
          <w:szCs w:val="24"/>
        </w:rPr>
      </w:pPr>
    </w:p>
    <w:p w:rsidR="00E759CA" w:rsidRPr="00C37145" w:rsidRDefault="00E759CA" w:rsidP="00057B01">
      <w:pPr>
        <w:rPr>
          <w:sz w:val="24"/>
          <w:szCs w:val="24"/>
        </w:rPr>
      </w:pPr>
    </w:p>
    <w:p w:rsidR="00C6294D" w:rsidRPr="00C37145" w:rsidRDefault="00C6294D" w:rsidP="00C6294D">
      <w:pPr>
        <w:rPr>
          <w:sz w:val="24"/>
          <w:szCs w:val="24"/>
        </w:rPr>
      </w:pPr>
      <w:r w:rsidRPr="00C37145">
        <w:rPr>
          <w:sz w:val="24"/>
          <w:szCs w:val="24"/>
        </w:rPr>
        <w:t xml:space="preserve"> </w:t>
      </w:r>
    </w:p>
    <w:p w:rsidR="00E02A02" w:rsidRPr="00C37145" w:rsidRDefault="00E02A02">
      <w:pPr>
        <w:rPr>
          <w:sz w:val="24"/>
          <w:szCs w:val="24"/>
        </w:rPr>
      </w:pPr>
    </w:p>
    <w:sectPr w:rsidR="00E02A02" w:rsidRPr="00C3714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0FD" w:rsidRDefault="00DD60FD" w:rsidP="00262F94">
      <w:pPr>
        <w:spacing w:after="0" w:line="240" w:lineRule="auto"/>
      </w:pPr>
      <w:r>
        <w:separator/>
      </w:r>
    </w:p>
  </w:endnote>
  <w:endnote w:type="continuationSeparator" w:id="0">
    <w:p w:rsidR="00DD60FD" w:rsidRDefault="00DD60FD" w:rsidP="00262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F94" w:rsidRDefault="004D43A9">
    <w:pPr>
      <w:pStyle w:val="Footer"/>
    </w:pPr>
    <w:r>
      <w:rPr>
        <w:noProof/>
      </w:rPr>
      <mc:AlternateContent>
        <mc:Choice Requires="wpg">
          <w:drawing>
            <wp:anchor distT="0" distB="0" distL="114300" distR="114300" simplePos="0" relativeHeight="251661312"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43A9" w:rsidRDefault="004D43A9">
                            <w:pPr>
                              <w:pStyle w:val="Footer"/>
                              <w:rPr>
                                <w:caps/>
                                <w:color w:val="808080" w:themeColor="background1" w:themeShade="80"/>
                                <w:sz w:val="20"/>
                                <w:szCs w:val="20"/>
                              </w:rPr>
                            </w:pPr>
                            <w:proofErr w:type="gramStart"/>
                            <w:r>
                              <w:rPr>
                                <w:color w:val="808080" w:themeColor="background1" w:themeShade="80"/>
                                <w:sz w:val="20"/>
                                <w:szCs w:val="20"/>
                              </w:rPr>
                              <w:t>FUNMILAYO  BUNMI</w:t>
                            </w:r>
                            <w:proofErr w:type="gramEnd"/>
                            <w:r>
                              <w:rPr>
                                <w:color w:val="808080" w:themeColor="background1" w:themeShade="80"/>
                                <w:sz w:val="20"/>
                                <w:szCs w:val="20"/>
                              </w:rPr>
                              <w:t xml:space="preserve"> OLANIYAN</w:t>
                            </w:r>
                            <w:r>
                              <w:rPr>
                                <w:caps/>
                                <w:color w:val="808080" w:themeColor="background1" w:themeShade="80"/>
                                <w:sz w:val="20"/>
                                <w:szCs w:val="20"/>
                              </w:rPr>
                              <w:t> |UNIVERSITY OF WALES TRINITY SAINT DAVID -SOUTH WALES</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7" style="position:absolute;margin-left:0;margin-top:0;width:468pt;height:21.6pt;z-index:251661312;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">
              <v:rect id="Rectangle 156" o:spid="_x0000_s102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9"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4D43A9" w:rsidRDefault="004D43A9">
                      <w:pPr>
                        <w:pStyle w:val="Footer"/>
                        <w:rPr>
                          <w:caps/>
                          <w:color w:val="808080" w:themeColor="background1" w:themeShade="80"/>
                          <w:sz w:val="20"/>
                          <w:szCs w:val="20"/>
                        </w:rPr>
                      </w:pPr>
                      <w:proofErr w:type="gramStart"/>
                      <w:r>
                        <w:rPr>
                          <w:color w:val="808080" w:themeColor="background1" w:themeShade="80"/>
                          <w:sz w:val="20"/>
                          <w:szCs w:val="20"/>
                        </w:rPr>
                        <w:t>FUNMILAYO  BUNMI</w:t>
                      </w:r>
                      <w:proofErr w:type="gramEnd"/>
                      <w:r>
                        <w:rPr>
                          <w:color w:val="808080" w:themeColor="background1" w:themeShade="80"/>
                          <w:sz w:val="20"/>
                          <w:szCs w:val="20"/>
                        </w:rPr>
                        <w:t xml:space="preserve"> OLANIYAN</w:t>
                      </w:r>
                      <w:r>
                        <w:rPr>
                          <w:caps/>
                          <w:color w:val="808080" w:themeColor="background1" w:themeShade="80"/>
                          <w:sz w:val="20"/>
                          <w:szCs w:val="20"/>
                        </w:rPr>
                        <w:t> |UNIVERSITY OF WALES TRINITY SAINT DAVID -SOUTH WALES</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0FD" w:rsidRDefault="00DD60FD" w:rsidP="00262F94">
      <w:pPr>
        <w:spacing w:after="0" w:line="240" w:lineRule="auto"/>
      </w:pPr>
      <w:r>
        <w:separator/>
      </w:r>
    </w:p>
  </w:footnote>
  <w:footnote w:type="continuationSeparator" w:id="0">
    <w:p w:rsidR="00DD60FD" w:rsidRDefault="00DD60FD" w:rsidP="00262F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F94" w:rsidRDefault="00262F94" w:rsidP="004D43A9">
    <w:pPr>
      <w:pStyle w:val="Header"/>
      <w:jc w:val="cent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62F94" w:rsidRDefault="004D43A9">
                              <w:pPr>
                                <w:pStyle w:val="Header"/>
                                <w:jc w:val="center"/>
                                <w:rPr>
                                  <w:caps/>
                                  <w:color w:val="FFFFFF" w:themeColor="background1"/>
                                </w:rPr>
                              </w:pPr>
                              <w:r>
                                <w:rPr>
                                  <w:caps/>
                                  <w:color w:val="FFFFFF" w:themeColor="background1"/>
                                </w:rPr>
                                <w:t>PUBLIC LAW- JUDICIAL INDEPENDENCE IN THE UNITED KINGDOM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62F94" w:rsidRDefault="004D43A9">
                        <w:pPr>
                          <w:pStyle w:val="Header"/>
                          <w:jc w:val="center"/>
                          <w:rPr>
                            <w:caps/>
                            <w:color w:val="FFFFFF" w:themeColor="background1"/>
                          </w:rPr>
                        </w:pPr>
                        <w:r>
                          <w:rPr>
                            <w:caps/>
                            <w:color w:val="FFFFFF" w:themeColor="background1"/>
                          </w:rPr>
                          <w:t>PUBLIC LAW- JUDICIAL INDEPENDENCE IN THE UNITED KINGDOM</w:t>
                        </w:r>
                      </w:p>
                    </w:sdtContent>
                  </w:sdt>
                </w:txbxContent>
              </v:textbox>
              <w10:wrap type="square" anchorx="margin" anchory="page"/>
            </v:rect>
          </w:pict>
        </mc:Fallback>
      </mc:AlternateContent>
    </w:r>
    <w:r w:rsidR="004D43A9">
      <w:t xml:space="preserve">LAURA KNIGHT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40026"/>
    <w:multiLevelType w:val="multilevel"/>
    <w:tmpl w:val="C990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94D"/>
    <w:rsid w:val="000527F5"/>
    <w:rsid w:val="00057B01"/>
    <w:rsid w:val="000B4EDF"/>
    <w:rsid w:val="0017104D"/>
    <w:rsid w:val="00237234"/>
    <w:rsid w:val="0024501E"/>
    <w:rsid w:val="00262F94"/>
    <w:rsid w:val="002813DE"/>
    <w:rsid w:val="002957D7"/>
    <w:rsid w:val="002A1FEF"/>
    <w:rsid w:val="002E27A0"/>
    <w:rsid w:val="0030315F"/>
    <w:rsid w:val="0030648E"/>
    <w:rsid w:val="003A43A8"/>
    <w:rsid w:val="003C489C"/>
    <w:rsid w:val="003E2090"/>
    <w:rsid w:val="004161BD"/>
    <w:rsid w:val="00497183"/>
    <w:rsid w:val="004C0160"/>
    <w:rsid w:val="004D43A9"/>
    <w:rsid w:val="004F48C0"/>
    <w:rsid w:val="004F70D6"/>
    <w:rsid w:val="005165EB"/>
    <w:rsid w:val="005711D9"/>
    <w:rsid w:val="005C6C14"/>
    <w:rsid w:val="006220A9"/>
    <w:rsid w:val="00623018"/>
    <w:rsid w:val="006362EE"/>
    <w:rsid w:val="0067137E"/>
    <w:rsid w:val="00695920"/>
    <w:rsid w:val="00696B3B"/>
    <w:rsid w:val="006B608F"/>
    <w:rsid w:val="00702BEC"/>
    <w:rsid w:val="00713187"/>
    <w:rsid w:val="007360D6"/>
    <w:rsid w:val="007609E2"/>
    <w:rsid w:val="00783F39"/>
    <w:rsid w:val="007A0904"/>
    <w:rsid w:val="007A44D8"/>
    <w:rsid w:val="007A58B0"/>
    <w:rsid w:val="007F3D55"/>
    <w:rsid w:val="0084019C"/>
    <w:rsid w:val="00896597"/>
    <w:rsid w:val="008D7670"/>
    <w:rsid w:val="008F4687"/>
    <w:rsid w:val="00905009"/>
    <w:rsid w:val="00910934"/>
    <w:rsid w:val="00915518"/>
    <w:rsid w:val="00926122"/>
    <w:rsid w:val="00952A49"/>
    <w:rsid w:val="0095662A"/>
    <w:rsid w:val="009B1DEF"/>
    <w:rsid w:val="009C5564"/>
    <w:rsid w:val="009D34FE"/>
    <w:rsid w:val="00A15AC4"/>
    <w:rsid w:val="00A858AA"/>
    <w:rsid w:val="00A91E4B"/>
    <w:rsid w:val="00AA0A15"/>
    <w:rsid w:val="00AA5EFF"/>
    <w:rsid w:val="00B01DAF"/>
    <w:rsid w:val="00B02721"/>
    <w:rsid w:val="00B10E3E"/>
    <w:rsid w:val="00B3386B"/>
    <w:rsid w:val="00B846CD"/>
    <w:rsid w:val="00BD1C3F"/>
    <w:rsid w:val="00C3410F"/>
    <w:rsid w:val="00C37145"/>
    <w:rsid w:val="00C40F8F"/>
    <w:rsid w:val="00C5113B"/>
    <w:rsid w:val="00C6294D"/>
    <w:rsid w:val="00CC1A22"/>
    <w:rsid w:val="00CD31EE"/>
    <w:rsid w:val="00CE7A37"/>
    <w:rsid w:val="00D26B8D"/>
    <w:rsid w:val="00D37C78"/>
    <w:rsid w:val="00D50DB0"/>
    <w:rsid w:val="00D8495B"/>
    <w:rsid w:val="00DB3BAF"/>
    <w:rsid w:val="00DC0597"/>
    <w:rsid w:val="00DD60FD"/>
    <w:rsid w:val="00DD7229"/>
    <w:rsid w:val="00DD74AC"/>
    <w:rsid w:val="00DF35F9"/>
    <w:rsid w:val="00DF4049"/>
    <w:rsid w:val="00E02A02"/>
    <w:rsid w:val="00E3391B"/>
    <w:rsid w:val="00E348F8"/>
    <w:rsid w:val="00E608E4"/>
    <w:rsid w:val="00E759CA"/>
    <w:rsid w:val="00E8774E"/>
    <w:rsid w:val="00EC0D4C"/>
    <w:rsid w:val="00ED39C7"/>
    <w:rsid w:val="00EE2365"/>
    <w:rsid w:val="00F210EA"/>
    <w:rsid w:val="00F443A9"/>
    <w:rsid w:val="00F44BF8"/>
    <w:rsid w:val="00F97761"/>
    <w:rsid w:val="00FA6C9A"/>
    <w:rsid w:val="00FB08AD"/>
    <w:rsid w:val="00FF5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70B2E"/>
  <w15:chartTrackingRefBased/>
  <w15:docId w15:val="{588BF988-4EDB-4BF7-9F7F-8EE9862C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2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A22"/>
    <w:rPr>
      <w:color w:val="0563C1" w:themeColor="hyperlink"/>
      <w:u w:val="single"/>
    </w:rPr>
  </w:style>
  <w:style w:type="paragraph" w:styleId="Header">
    <w:name w:val="header"/>
    <w:basedOn w:val="Normal"/>
    <w:link w:val="HeaderChar"/>
    <w:uiPriority w:val="99"/>
    <w:unhideWhenUsed/>
    <w:rsid w:val="00262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2F94"/>
  </w:style>
  <w:style w:type="paragraph" w:styleId="Footer">
    <w:name w:val="footer"/>
    <w:basedOn w:val="Normal"/>
    <w:link w:val="FooterChar"/>
    <w:uiPriority w:val="99"/>
    <w:unhideWhenUsed/>
    <w:rsid w:val="00262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2F94"/>
  </w:style>
  <w:style w:type="paragraph" w:styleId="BalloonText">
    <w:name w:val="Balloon Text"/>
    <w:basedOn w:val="Normal"/>
    <w:link w:val="BalloonTextChar"/>
    <w:uiPriority w:val="99"/>
    <w:semiHidden/>
    <w:unhideWhenUsed/>
    <w:rsid w:val="00DD60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0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17/S0020782900011761" TargetMode="External"/><Relationship Id="rId3" Type="http://schemas.openxmlformats.org/officeDocument/2006/relationships/settings" Target="settings.xml"/><Relationship Id="rId7" Type="http://schemas.openxmlformats.org/officeDocument/2006/relationships/hyperlink" Target="https://doi-otg-ezproxy.uwtsd.ac.uk/10.1017/9781108757577.006%20pp%20140-16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836</TotalTime>
  <Pages>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LAW-JUDICIAL INDEPENDENCE IN THE UNITED KINGDOM</dc:title>
  <dc:subject/>
  <dc:creator>FUNMILAYO BUNMI OLANIYAN- 2018882</dc:creator>
  <cp:keywords/>
  <dc:description/>
  <cp:lastModifiedBy>OLA19853091 (Olamilekan Olaniyan)</cp:lastModifiedBy>
  <cp:revision>17</cp:revision>
  <dcterms:created xsi:type="dcterms:W3CDTF">2020-11-26T13:31:00Z</dcterms:created>
  <dcterms:modified xsi:type="dcterms:W3CDTF">2020-11-27T22:37:00Z</dcterms:modified>
</cp:coreProperties>
</file>