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74E016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14998">
        <w:rPr>
          <w:rFonts w:asciiTheme="minorBidi" w:hAnsiTheme="minorBidi"/>
          <w:sz w:val="28"/>
          <w:szCs w:val="28"/>
        </w:rPr>
        <w:t xml:space="preserve"> Charmeka Gray </w:t>
      </w:r>
    </w:p>
    <w:p w14:paraId="485B6F49" w14:textId="634263A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14998">
        <w:rPr>
          <w:rFonts w:asciiTheme="minorBidi" w:hAnsiTheme="minorBidi"/>
          <w:sz w:val="28"/>
          <w:szCs w:val="28"/>
        </w:rPr>
        <w:t>2437580</w:t>
      </w:r>
    </w:p>
    <w:p w14:paraId="3C1E7A20" w14:textId="4FDDE7E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14998">
        <w:rPr>
          <w:rFonts w:asciiTheme="minorBidi" w:hAnsiTheme="minorBidi"/>
          <w:sz w:val="28"/>
          <w:szCs w:val="28"/>
        </w:rPr>
        <w:t>LCHS4001</w:t>
      </w:r>
    </w:p>
    <w:p w14:paraId="0FF5EA25" w14:textId="0F7737E7" w:rsidR="00F14998" w:rsidRDefault="00ED5964" w:rsidP="00ED5964">
      <w:pPr>
        <w:jc w:val="both"/>
        <w:rPr>
          <w:rFonts w:asciiTheme="minorBidi" w:hAnsiTheme="minorBidi"/>
          <w:sz w:val="28"/>
          <w:szCs w:val="28"/>
        </w:rPr>
      </w:pPr>
      <w:r>
        <w:rPr>
          <w:rFonts w:asciiTheme="minorBidi" w:hAnsiTheme="minorBidi"/>
          <w:sz w:val="28"/>
          <w:szCs w:val="28"/>
        </w:rPr>
        <w:t xml:space="preserve">Module: </w:t>
      </w:r>
      <w:r w:rsidR="00F14998">
        <w:rPr>
          <w:rFonts w:asciiTheme="minorBidi" w:hAnsiTheme="minorBidi"/>
          <w:sz w:val="28"/>
          <w:szCs w:val="28"/>
        </w:rPr>
        <w:t xml:space="preserve">Academic and Employability Skills </w:t>
      </w:r>
    </w:p>
    <w:p w14:paraId="112342CB" w14:textId="11C36E2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14998">
        <w:rPr>
          <w:rFonts w:asciiTheme="minorBidi" w:hAnsiTheme="minorBidi"/>
          <w:sz w:val="28"/>
          <w:szCs w:val="28"/>
        </w:rPr>
        <w:t xml:space="preserve">Abdulla </w:t>
      </w:r>
      <w:r w:rsidR="006D0902">
        <w:rPr>
          <w:rFonts w:asciiTheme="minorBidi" w:hAnsiTheme="minorBidi"/>
          <w:sz w:val="28"/>
          <w:szCs w:val="28"/>
        </w:rPr>
        <w:t>Sodiq</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3C6FB008" w14:textId="416F2E1B" w:rsidR="00ED5964" w:rsidRDefault="00ED5964" w:rsidP="006973C8">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6973C8">
        <w:rPr>
          <w:rFonts w:asciiTheme="minorBidi" w:hAnsiTheme="minorBidi"/>
          <w:sz w:val="28"/>
          <w:szCs w:val="28"/>
        </w:rPr>
        <w:t>26/03/2026</w:t>
      </w: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8671045" w14:textId="68900D52" w:rsidR="00F14998" w:rsidRDefault="00184A9A">
          <w:pPr>
            <w:pStyle w:val="TOC1"/>
            <w:tabs>
              <w:tab w:val="right" w:leader="dot" w:pos="9016"/>
            </w:tabs>
            <w:rPr>
              <w:rFonts w:asciiTheme="minorHAnsi" w:hAnsiTheme="minorHAnsi" w:cstheme="minorBidi"/>
              <w:b w:val="0"/>
              <w:bCs w:val="0"/>
              <w:i w:val="0"/>
              <w:iCs w:val="0"/>
              <w:noProof/>
              <w:lang w:eastAsia="en-GB"/>
            </w:rPr>
          </w:pPr>
          <w:r w:rsidRPr="00242974">
            <w:rPr>
              <w:b w:val="0"/>
              <w:bCs w:val="0"/>
            </w:rPr>
            <w:fldChar w:fldCharType="begin"/>
          </w:r>
          <w:r w:rsidRPr="00242974">
            <w:instrText xml:space="preserve"> TOC \o "1-3" \h \z \u </w:instrText>
          </w:r>
          <w:r w:rsidRPr="00242974">
            <w:rPr>
              <w:b w:val="0"/>
              <w:bCs w:val="0"/>
            </w:rPr>
            <w:fldChar w:fldCharType="separate"/>
          </w:r>
          <w:hyperlink w:anchor="_Toc224223095" w:history="1">
            <w:r w:rsidR="00F14998" w:rsidRPr="005E0E8A">
              <w:rPr>
                <w:rStyle w:val="Hyperlink"/>
                <w:noProof/>
              </w:rPr>
              <w:t>1: Written Report</w:t>
            </w:r>
            <w:r w:rsidR="00F14998">
              <w:rPr>
                <w:noProof/>
                <w:webHidden/>
              </w:rPr>
              <w:tab/>
            </w:r>
            <w:r w:rsidR="00F14998">
              <w:rPr>
                <w:noProof/>
                <w:webHidden/>
              </w:rPr>
              <w:fldChar w:fldCharType="begin"/>
            </w:r>
            <w:r w:rsidR="00F14998">
              <w:rPr>
                <w:noProof/>
                <w:webHidden/>
              </w:rPr>
              <w:instrText xml:space="preserve"> PAGEREF _Toc224223095 \h </w:instrText>
            </w:r>
            <w:r w:rsidR="00F14998">
              <w:rPr>
                <w:noProof/>
                <w:webHidden/>
              </w:rPr>
            </w:r>
            <w:r w:rsidR="00F14998">
              <w:rPr>
                <w:noProof/>
                <w:webHidden/>
              </w:rPr>
              <w:fldChar w:fldCharType="separate"/>
            </w:r>
            <w:r w:rsidR="00D571B2">
              <w:rPr>
                <w:noProof/>
                <w:webHidden/>
              </w:rPr>
              <w:t>3</w:t>
            </w:r>
            <w:r w:rsidR="00F14998">
              <w:rPr>
                <w:noProof/>
                <w:webHidden/>
              </w:rPr>
              <w:fldChar w:fldCharType="end"/>
            </w:r>
          </w:hyperlink>
        </w:p>
        <w:p w14:paraId="34E7F7B1" w14:textId="0D79C4DC"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096" w:history="1">
            <w:r w:rsidRPr="005E0E8A">
              <w:rPr>
                <w:rStyle w:val="Hyperlink"/>
                <w:noProof/>
              </w:rPr>
              <w:t>1.1 Introduction</w:t>
            </w:r>
            <w:r>
              <w:rPr>
                <w:noProof/>
                <w:webHidden/>
              </w:rPr>
              <w:tab/>
            </w:r>
            <w:r w:rsidR="00D673E8">
              <w:rPr>
                <w:noProof/>
                <w:webHidden/>
              </w:rPr>
              <w:t xml:space="preserve">  </w:t>
            </w:r>
            <w:r>
              <w:rPr>
                <w:noProof/>
                <w:webHidden/>
              </w:rPr>
              <w:fldChar w:fldCharType="begin"/>
            </w:r>
            <w:r>
              <w:rPr>
                <w:noProof/>
                <w:webHidden/>
              </w:rPr>
              <w:instrText xml:space="preserve"> PAGEREF _Toc224223096 \h </w:instrText>
            </w:r>
            <w:r>
              <w:rPr>
                <w:noProof/>
                <w:webHidden/>
              </w:rPr>
            </w:r>
            <w:r>
              <w:rPr>
                <w:noProof/>
                <w:webHidden/>
              </w:rPr>
              <w:fldChar w:fldCharType="separate"/>
            </w:r>
            <w:r w:rsidR="00D571B2">
              <w:rPr>
                <w:noProof/>
                <w:webHidden/>
              </w:rPr>
              <w:t>3</w:t>
            </w:r>
            <w:r>
              <w:rPr>
                <w:noProof/>
                <w:webHidden/>
              </w:rPr>
              <w:fldChar w:fldCharType="end"/>
            </w:r>
          </w:hyperlink>
        </w:p>
        <w:p w14:paraId="421605DC" w14:textId="0E2AFD6D"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097" w:history="1">
            <w:r w:rsidRPr="005E0E8A">
              <w:rPr>
                <w:rStyle w:val="Hyperlink"/>
                <w:noProof/>
              </w:rPr>
              <w:t>1.2 Description of, and background to,</w:t>
            </w:r>
            <w:r>
              <w:rPr>
                <w:rStyle w:val="Hyperlink"/>
                <w:noProof/>
              </w:rPr>
              <w:t xml:space="preserve"> IPS Employment Specialist</w:t>
            </w:r>
            <w:r w:rsidRPr="005E0E8A">
              <w:rPr>
                <w:rStyle w:val="Hyperlink"/>
                <w:noProof/>
              </w:rPr>
              <w:t xml:space="preserve"> in Healthcare</w:t>
            </w:r>
            <w:r>
              <w:rPr>
                <w:noProof/>
                <w:webHidden/>
              </w:rPr>
              <w:tab/>
            </w:r>
            <w:r>
              <w:rPr>
                <w:noProof/>
                <w:webHidden/>
              </w:rPr>
              <w:fldChar w:fldCharType="begin"/>
            </w:r>
            <w:r>
              <w:rPr>
                <w:noProof/>
                <w:webHidden/>
              </w:rPr>
              <w:instrText xml:space="preserve"> PAGEREF _Toc224223097 \h </w:instrText>
            </w:r>
            <w:r>
              <w:rPr>
                <w:noProof/>
                <w:webHidden/>
              </w:rPr>
            </w:r>
            <w:r>
              <w:rPr>
                <w:noProof/>
                <w:webHidden/>
              </w:rPr>
              <w:fldChar w:fldCharType="separate"/>
            </w:r>
            <w:r w:rsidR="00D571B2">
              <w:rPr>
                <w:noProof/>
                <w:webHidden/>
              </w:rPr>
              <w:t>3</w:t>
            </w:r>
            <w:r>
              <w:rPr>
                <w:noProof/>
                <w:webHidden/>
              </w:rPr>
              <w:fldChar w:fldCharType="end"/>
            </w:r>
          </w:hyperlink>
        </w:p>
        <w:p w14:paraId="61EBAA7A" w14:textId="7B359D43"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098" w:history="1">
            <w:r w:rsidRPr="005E0E8A">
              <w:rPr>
                <w:rStyle w:val="Hyperlink"/>
                <w:noProof/>
              </w:rPr>
              <w:t xml:space="preserve">1.4 Strategies to improve the skills for </w:t>
            </w:r>
            <w:r>
              <w:rPr>
                <w:rStyle w:val="Hyperlink"/>
                <w:noProof/>
              </w:rPr>
              <w:t>IPS Employment Specialist</w:t>
            </w:r>
            <w:r>
              <w:rPr>
                <w:noProof/>
                <w:webHidden/>
              </w:rPr>
              <w:tab/>
            </w:r>
            <w:r>
              <w:rPr>
                <w:noProof/>
                <w:webHidden/>
              </w:rPr>
              <w:fldChar w:fldCharType="begin"/>
            </w:r>
            <w:r>
              <w:rPr>
                <w:noProof/>
                <w:webHidden/>
              </w:rPr>
              <w:instrText xml:space="preserve"> PAGEREF _Toc224223098 \h </w:instrText>
            </w:r>
            <w:r>
              <w:rPr>
                <w:noProof/>
                <w:webHidden/>
              </w:rPr>
            </w:r>
            <w:r>
              <w:rPr>
                <w:noProof/>
                <w:webHidden/>
              </w:rPr>
              <w:fldChar w:fldCharType="separate"/>
            </w:r>
            <w:r w:rsidR="00D571B2">
              <w:rPr>
                <w:noProof/>
                <w:webHidden/>
              </w:rPr>
              <w:t>5</w:t>
            </w:r>
            <w:r>
              <w:rPr>
                <w:noProof/>
                <w:webHidden/>
              </w:rPr>
              <w:fldChar w:fldCharType="end"/>
            </w:r>
          </w:hyperlink>
        </w:p>
        <w:p w14:paraId="28F7F731" w14:textId="3190EA57"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099" w:history="1">
            <w:r w:rsidRPr="005E0E8A">
              <w:rPr>
                <w:rStyle w:val="Hyperlink"/>
                <w:noProof/>
              </w:rPr>
              <w:t>1.4 Conclusion</w:t>
            </w:r>
            <w:r>
              <w:rPr>
                <w:noProof/>
                <w:webHidden/>
              </w:rPr>
              <w:tab/>
            </w:r>
            <w:r>
              <w:rPr>
                <w:noProof/>
                <w:webHidden/>
              </w:rPr>
              <w:fldChar w:fldCharType="begin"/>
            </w:r>
            <w:r>
              <w:rPr>
                <w:noProof/>
                <w:webHidden/>
              </w:rPr>
              <w:instrText xml:space="preserve"> PAGEREF _Toc224223099 \h </w:instrText>
            </w:r>
            <w:r>
              <w:rPr>
                <w:noProof/>
                <w:webHidden/>
              </w:rPr>
            </w:r>
            <w:r>
              <w:rPr>
                <w:noProof/>
                <w:webHidden/>
              </w:rPr>
              <w:fldChar w:fldCharType="separate"/>
            </w:r>
            <w:r w:rsidR="00D571B2">
              <w:rPr>
                <w:noProof/>
                <w:webHidden/>
              </w:rPr>
              <w:t>6</w:t>
            </w:r>
            <w:r>
              <w:rPr>
                <w:noProof/>
                <w:webHidden/>
              </w:rPr>
              <w:fldChar w:fldCharType="end"/>
            </w:r>
          </w:hyperlink>
        </w:p>
        <w:p w14:paraId="4BD2E9B8" w14:textId="48F1F5E3" w:rsidR="00F14998" w:rsidRDefault="00F14998">
          <w:pPr>
            <w:pStyle w:val="TOC2"/>
            <w:tabs>
              <w:tab w:val="right" w:leader="dot" w:pos="9016"/>
            </w:tabs>
            <w:rPr>
              <w:rFonts w:asciiTheme="minorHAnsi" w:hAnsiTheme="minorHAnsi" w:cstheme="minorBidi"/>
              <w:b w:val="0"/>
              <w:bCs w:val="0"/>
              <w:noProof/>
              <w:sz w:val="24"/>
              <w:szCs w:val="24"/>
              <w:lang w:eastAsia="en-GB"/>
            </w:rPr>
          </w:pPr>
          <w:hyperlink w:anchor="_Toc224223100" w:history="1">
            <w:r w:rsidRPr="005E0E8A">
              <w:rPr>
                <w:rStyle w:val="Hyperlink"/>
                <w:noProof/>
              </w:rPr>
              <w:t>1.5 Reference List</w:t>
            </w:r>
            <w:r>
              <w:rPr>
                <w:noProof/>
                <w:webHidden/>
              </w:rPr>
              <w:tab/>
            </w:r>
            <w:r>
              <w:rPr>
                <w:noProof/>
                <w:webHidden/>
              </w:rPr>
              <w:fldChar w:fldCharType="begin"/>
            </w:r>
            <w:r>
              <w:rPr>
                <w:noProof/>
                <w:webHidden/>
              </w:rPr>
              <w:instrText xml:space="preserve"> PAGEREF _Toc224223100 \h </w:instrText>
            </w:r>
            <w:r>
              <w:rPr>
                <w:noProof/>
                <w:webHidden/>
              </w:rPr>
            </w:r>
            <w:r>
              <w:rPr>
                <w:noProof/>
                <w:webHidden/>
              </w:rPr>
              <w:fldChar w:fldCharType="separate"/>
            </w:r>
            <w:r w:rsidR="00D571B2">
              <w:rPr>
                <w:noProof/>
                <w:webHidden/>
              </w:rPr>
              <w:t>6</w:t>
            </w:r>
            <w:r>
              <w:rPr>
                <w:noProof/>
                <w:webHidden/>
              </w:rPr>
              <w:fldChar w:fldCharType="end"/>
            </w:r>
          </w:hyperlink>
        </w:p>
        <w:p w14:paraId="6138A55F" w14:textId="755D064A"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24223095"/>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4F1DF367" w14:textId="77777777" w:rsidR="00E029D0" w:rsidRDefault="00E029D0" w:rsidP="00500295">
      <w:pPr>
        <w:pStyle w:val="Heading2"/>
        <w:rPr>
          <w:color w:val="4472C4" w:themeColor="accent1"/>
        </w:rPr>
      </w:pPr>
      <w:bookmarkStart w:id="1" w:name="_Toc224223096"/>
    </w:p>
    <w:p w14:paraId="7E817B09" w14:textId="0F2D1226" w:rsidR="00A035CD" w:rsidRPr="002976D4" w:rsidRDefault="00AA77C8" w:rsidP="00500295">
      <w:pPr>
        <w:pStyle w:val="Heading2"/>
        <w:rPr>
          <w:color w:val="4472C4" w:themeColor="accent1"/>
        </w:rPr>
      </w:pPr>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4CC61BC1" w14:textId="56F3945D" w:rsidR="00F36ADC" w:rsidRPr="00F14998" w:rsidRDefault="00F14998" w:rsidP="006D647F">
      <w:pPr>
        <w:spacing w:after="0" w:line="360" w:lineRule="auto"/>
        <w:jc w:val="both"/>
        <w:rPr>
          <w:rFonts w:ascii="Arial" w:hAnsi="Arial" w:cs="Arial"/>
          <w:sz w:val="22"/>
        </w:rPr>
      </w:pPr>
      <w:r>
        <w:rPr>
          <w:rFonts w:ascii="Arial" w:hAnsi="Arial" w:cs="Arial"/>
          <w:sz w:val="22"/>
        </w:rPr>
        <w:t xml:space="preserve">This report focuses on the role of </w:t>
      </w:r>
      <w:r w:rsidR="00DB3256" w:rsidRPr="006D647F">
        <w:rPr>
          <w:rFonts w:ascii="Arial" w:hAnsi="Arial" w:cs="Arial"/>
          <w:sz w:val="22"/>
        </w:rPr>
        <w:t>Individual Placement and Sup</w:t>
      </w:r>
      <w:r w:rsidR="00DB3256">
        <w:rPr>
          <w:rFonts w:ascii="Arial" w:hAnsi="Arial" w:cs="Arial"/>
          <w:sz w:val="22"/>
        </w:rPr>
        <w:t>port (</w:t>
      </w:r>
      <w:r>
        <w:rPr>
          <w:rFonts w:ascii="Arial" w:hAnsi="Arial" w:cs="Arial"/>
          <w:sz w:val="22"/>
        </w:rPr>
        <w:t>IPS</w:t>
      </w:r>
      <w:r w:rsidR="00DB3256">
        <w:rPr>
          <w:rFonts w:ascii="Arial" w:hAnsi="Arial" w:cs="Arial"/>
          <w:sz w:val="22"/>
        </w:rPr>
        <w:t>)</w:t>
      </w:r>
      <w:r w:rsidR="00A40B72">
        <w:rPr>
          <w:rFonts w:ascii="Arial" w:hAnsi="Arial" w:cs="Arial"/>
          <w:sz w:val="22"/>
        </w:rPr>
        <w:t>,</w:t>
      </w:r>
      <w:r w:rsidR="00DB3256">
        <w:rPr>
          <w:rFonts w:ascii="Arial" w:hAnsi="Arial" w:cs="Arial"/>
          <w:sz w:val="22"/>
        </w:rPr>
        <w:t xml:space="preserve"> </w:t>
      </w:r>
      <w:r>
        <w:rPr>
          <w:rFonts w:ascii="Arial" w:hAnsi="Arial" w:cs="Arial"/>
          <w:sz w:val="22"/>
        </w:rPr>
        <w:t>Employment specialist. An employment specialist</w:t>
      </w:r>
      <w:r w:rsidR="00677C41">
        <w:rPr>
          <w:rFonts w:ascii="Arial" w:hAnsi="Arial" w:cs="Arial"/>
          <w:sz w:val="22"/>
        </w:rPr>
        <w:t xml:space="preserve"> claimed by </w:t>
      </w:r>
      <w:r w:rsidR="00677C41" w:rsidRPr="00677C41">
        <w:rPr>
          <w:rFonts w:ascii="Arial" w:hAnsi="Arial" w:cs="Arial"/>
          <w:b/>
          <w:bCs/>
          <w:sz w:val="22"/>
        </w:rPr>
        <w:t>Shaw Trust (2026)</w:t>
      </w:r>
      <w:r>
        <w:rPr>
          <w:rFonts w:ascii="Arial" w:hAnsi="Arial" w:cs="Arial"/>
          <w:sz w:val="22"/>
        </w:rPr>
        <w:t xml:space="preserve"> supports individuals with mental health difficulties in finding and maintaining employment while promoting recovery and independence. I chose this role because I was drawn to the supportive nature of the job, particularly helping people who may struggle mentally to move forward and rebuild their lives through work. This role is important as employment can play a key part in improving wellbeing, confidence and social life of the person. The report will include an in-depth description of the role, skills required</w:t>
      </w:r>
      <w:r w:rsidR="00EF6C2B">
        <w:rPr>
          <w:rFonts w:ascii="Arial" w:hAnsi="Arial" w:cs="Arial"/>
          <w:sz w:val="22"/>
        </w:rPr>
        <w:t xml:space="preserve"> </w:t>
      </w:r>
      <w:r>
        <w:rPr>
          <w:rFonts w:ascii="Arial" w:hAnsi="Arial" w:cs="Arial"/>
          <w:sz w:val="22"/>
        </w:rPr>
        <w:t xml:space="preserve">and strategies to develop in preparation for </w:t>
      </w:r>
      <w:r w:rsidR="00EF6C2B">
        <w:rPr>
          <w:rFonts w:ascii="Arial" w:hAnsi="Arial" w:cs="Arial"/>
          <w:sz w:val="22"/>
        </w:rPr>
        <w:t>f</w:t>
      </w:r>
      <w:r>
        <w:rPr>
          <w:rFonts w:ascii="Arial" w:hAnsi="Arial" w:cs="Arial"/>
          <w:sz w:val="22"/>
        </w:rPr>
        <w:t>uture career as Employment specialist.</w:t>
      </w:r>
    </w:p>
    <w:p w14:paraId="7474B89E" w14:textId="7C6765C7" w:rsidR="006D647F" w:rsidRPr="009F305F" w:rsidRDefault="00AA77C8" w:rsidP="009F305F">
      <w:pPr>
        <w:pStyle w:val="Heading2"/>
        <w:rPr>
          <w:color w:val="4472C4" w:themeColor="accent1"/>
          <w:szCs w:val="24"/>
        </w:rPr>
      </w:pPr>
      <w:bookmarkStart w:id="2" w:name="_Toc224223097"/>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9F305F">
        <w:rPr>
          <w:color w:val="4472C4" w:themeColor="accent1"/>
          <w:szCs w:val="24"/>
        </w:rPr>
        <w:t xml:space="preserve">IPS Employment Specialist </w:t>
      </w:r>
      <w:r w:rsidR="008B0B22" w:rsidRPr="002976D4">
        <w:rPr>
          <w:color w:val="4472C4" w:themeColor="accent1"/>
          <w:szCs w:val="24"/>
        </w:rPr>
        <w:t>in Healthcare</w:t>
      </w:r>
      <w:bookmarkEnd w:id="2"/>
      <w:r w:rsidR="008B0B22" w:rsidRPr="002976D4">
        <w:rPr>
          <w:color w:val="4472C4" w:themeColor="accent1"/>
          <w:szCs w:val="24"/>
        </w:rPr>
        <w:t xml:space="preserve"> </w:t>
      </w:r>
    </w:p>
    <w:p w14:paraId="0C7E1314" w14:textId="6996AD49" w:rsidR="006D647F" w:rsidRPr="006D647F" w:rsidRDefault="006D647F" w:rsidP="006D647F">
      <w:pPr>
        <w:spacing w:after="0" w:line="360" w:lineRule="auto"/>
        <w:jc w:val="both"/>
        <w:rPr>
          <w:rFonts w:ascii="Arial" w:hAnsi="Arial" w:cs="Arial"/>
          <w:sz w:val="22"/>
        </w:rPr>
      </w:pPr>
      <w:r w:rsidRPr="006D647F">
        <w:rPr>
          <w:rFonts w:ascii="Arial" w:hAnsi="Arial" w:cs="Arial"/>
          <w:sz w:val="22"/>
        </w:rPr>
        <w:t xml:space="preserve">The role of an (IPS) Employment Specialist is important within health and social care because it helps individuals with mental health difficulties gain employment. By supporting individuals into suitable jobs, IPS employment specialists help promote recovery and social inclusion while reducing the </w:t>
      </w:r>
      <w:r w:rsidR="009B476A" w:rsidRPr="006D647F">
        <w:rPr>
          <w:rFonts w:ascii="Arial" w:hAnsi="Arial" w:cs="Arial"/>
          <w:sz w:val="22"/>
        </w:rPr>
        <w:t>shame</w:t>
      </w:r>
      <w:r w:rsidRPr="006D647F">
        <w:rPr>
          <w:rFonts w:ascii="Arial" w:hAnsi="Arial" w:cs="Arial"/>
          <w:sz w:val="22"/>
        </w:rPr>
        <w:t xml:space="preserve"> often associated with mental health</w:t>
      </w:r>
      <w:r w:rsidR="002C4B5D">
        <w:rPr>
          <w:rFonts w:ascii="Arial" w:hAnsi="Arial" w:cs="Arial"/>
          <w:sz w:val="22"/>
        </w:rPr>
        <w:t xml:space="preserve"> stated by </w:t>
      </w:r>
      <w:r w:rsidR="002C4B5D" w:rsidRPr="002C4B5D">
        <w:rPr>
          <w:rFonts w:ascii="Arial" w:hAnsi="Arial" w:cs="Arial"/>
          <w:b/>
          <w:bCs/>
          <w:sz w:val="22"/>
        </w:rPr>
        <w:t>Shaw Trust (2026)</w:t>
      </w:r>
    </w:p>
    <w:p w14:paraId="5DBDB602" w14:textId="77777777" w:rsidR="00EF6C2B" w:rsidRDefault="00EF6C2B" w:rsidP="006D647F">
      <w:pPr>
        <w:spacing w:after="0" w:line="360" w:lineRule="auto"/>
        <w:jc w:val="both"/>
        <w:rPr>
          <w:rFonts w:ascii="Arial" w:hAnsi="Arial" w:cs="Arial"/>
          <w:sz w:val="22"/>
        </w:rPr>
      </w:pPr>
    </w:p>
    <w:p w14:paraId="5BAEA25B" w14:textId="379224B8" w:rsidR="006D647F" w:rsidRPr="006D647F" w:rsidRDefault="006D647F" w:rsidP="006D647F">
      <w:pPr>
        <w:spacing w:after="0" w:line="360" w:lineRule="auto"/>
        <w:jc w:val="both"/>
        <w:rPr>
          <w:rFonts w:ascii="Arial" w:hAnsi="Arial" w:cs="Arial"/>
          <w:sz w:val="22"/>
        </w:rPr>
      </w:pPr>
      <w:r w:rsidRPr="006D647F">
        <w:rPr>
          <w:rFonts w:ascii="Arial" w:hAnsi="Arial" w:cs="Arial"/>
          <w:sz w:val="22"/>
        </w:rPr>
        <w:t xml:space="preserve">People working </w:t>
      </w:r>
      <w:r w:rsidR="00183376">
        <w:rPr>
          <w:rFonts w:ascii="Arial" w:hAnsi="Arial" w:cs="Arial"/>
          <w:sz w:val="22"/>
        </w:rPr>
        <w:t>in this r</w:t>
      </w:r>
      <w:r w:rsidRPr="006D647F">
        <w:rPr>
          <w:rFonts w:ascii="Arial" w:hAnsi="Arial" w:cs="Arial"/>
          <w:sz w:val="22"/>
        </w:rPr>
        <w:t>ole perform a range of duties</w:t>
      </w:r>
      <w:r w:rsidR="00EF6C2B">
        <w:rPr>
          <w:rFonts w:ascii="Arial" w:hAnsi="Arial" w:cs="Arial"/>
          <w:sz w:val="22"/>
        </w:rPr>
        <w:t xml:space="preserve"> such as </w:t>
      </w:r>
      <w:r w:rsidRPr="006D647F">
        <w:rPr>
          <w:rFonts w:ascii="Arial" w:hAnsi="Arial" w:cs="Arial"/>
          <w:sz w:val="22"/>
        </w:rPr>
        <w:t>working closely with individuals who are experiencing mental health challenges, helping them identify their employment goals, and supporting them in</w:t>
      </w:r>
      <w:r w:rsidR="00EF6C2B">
        <w:rPr>
          <w:rFonts w:ascii="Arial" w:hAnsi="Arial" w:cs="Arial"/>
          <w:sz w:val="22"/>
        </w:rPr>
        <w:t xml:space="preserve"> </w:t>
      </w:r>
      <w:r w:rsidRPr="006D647F">
        <w:rPr>
          <w:rFonts w:ascii="Arial" w:hAnsi="Arial" w:cs="Arial"/>
          <w:sz w:val="22"/>
        </w:rPr>
        <w:t xml:space="preserve">applying for jobs. </w:t>
      </w:r>
      <w:r w:rsidR="00094BC4">
        <w:rPr>
          <w:rFonts w:ascii="Arial" w:hAnsi="Arial" w:cs="Arial"/>
          <w:b/>
          <w:bCs/>
          <w:sz w:val="22"/>
        </w:rPr>
        <w:t>NHS Jobs</w:t>
      </w:r>
      <w:r w:rsidR="00677C41" w:rsidRPr="00677C41">
        <w:rPr>
          <w:rFonts w:ascii="Arial" w:hAnsi="Arial" w:cs="Arial"/>
          <w:b/>
          <w:bCs/>
          <w:sz w:val="22"/>
        </w:rPr>
        <w:t xml:space="preserve"> (</w:t>
      </w:r>
      <w:r w:rsidR="00094BC4">
        <w:rPr>
          <w:rFonts w:ascii="Arial" w:hAnsi="Arial" w:cs="Arial"/>
          <w:b/>
          <w:bCs/>
          <w:sz w:val="22"/>
        </w:rPr>
        <w:t>No Date</w:t>
      </w:r>
      <w:r w:rsidR="00677C41" w:rsidRPr="00677C41">
        <w:rPr>
          <w:rFonts w:ascii="Arial" w:hAnsi="Arial" w:cs="Arial"/>
          <w:b/>
          <w:bCs/>
          <w:sz w:val="22"/>
        </w:rPr>
        <w:t>)</w:t>
      </w:r>
      <w:r w:rsidR="00677C41">
        <w:rPr>
          <w:rFonts w:ascii="Arial" w:hAnsi="Arial" w:cs="Arial"/>
          <w:sz w:val="22"/>
        </w:rPr>
        <w:t xml:space="preserve"> mentions that an employment specialist </w:t>
      </w:r>
      <w:r w:rsidRPr="006D647F">
        <w:rPr>
          <w:rFonts w:ascii="Arial" w:hAnsi="Arial" w:cs="Arial"/>
          <w:sz w:val="22"/>
        </w:rPr>
        <w:t xml:space="preserve">also </w:t>
      </w:r>
      <w:r w:rsidR="00665208" w:rsidRPr="006D647F">
        <w:rPr>
          <w:rFonts w:ascii="Arial" w:hAnsi="Arial" w:cs="Arial"/>
          <w:sz w:val="22"/>
        </w:rPr>
        <w:t>works</w:t>
      </w:r>
      <w:r w:rsidRPr="006D647F">
        <w:rPr>
          <w:rFonts w:ascii="Arial" w:hAnsi="Arial" w:cs="Arial"/>
          <w:sz w:val="22"/>
        </w:rPr>
        <w:t xml:space="preserve"> alongside mental health teams, provide guidance on CV writing and interview skills</w:t>
      </w:r>
      <w:r w:rsidR="00EF6C2B">
        <w:rPr>
          <w:rFonts w:ascii="Arial" w:hAnsi="Arial" w:cs="Arial"/>
          <w:sz w:val="22"/>
        </w:rPr>
        <w:t xml:space="preserve">. They also </w:t>
      </w:r>
      <w:r w:rsidRPr="006D647F">
        <w:rPr>
          <w:rFonts w:ascii="Arial" w:hAnsi="Arial" w:cs="Arial"/>
          <w:sz w:val="22"/>
        </w:rPr>
        <w:t xml:space="preserve">build relationships with employers to create suitable job opportunities. </w:t>
      </w:r>
      <w:r w:rsidR="009C7023">
        <w:rPr>
          <w:rFonts w:ascii="Arial" w:hAnsi="Arial" w:cs="Arial"/>
          <w:sz w:val="22"/>
        </w:rPr>
        <w:t>Lastly IPS workers h</w:t>
      </w:r>
      <w:r w:rsidR="00EF6C2B">
        <w:rPr>
          <w:rFonts w:ascii="Arial" w:hAnsi="Arial" w:cs="Arial"/>
          <w:sz w:val="22"/>
        </w:rPr>
        <w:t xml:space="preserve">elp </w:t>
      </w:r>
      <w:r w:rsidR="009C7023">
        <w:rPr>
          <w:rFonts w:ascii="Arial" w:hAnsi="Arial" w:cs="Arial"/>
          <w:sz w:val="22"/>
        </w:rPr>
        <w:t>patients</w:t>
      </w:r>
      <w:r w:rsidR="00EF6C2B">
        <w:rPr>
          <w:rFonts w:ascii="Arial" w:hAnsi="Arial" w:cs="Arial"/>
          <w:sz w:val="22"/>
        </w:rPr>
        <w:t xml:space="preserve"> remain in work.</w:t>
      </w:r>
    </w:p>
    <w:p w14:paraId="702D3F51" w14:textId="77777777" w:rsidR="006D0902" w:rsidRDefault="006D0902" w:rsidP="009B476A">
      <w:pPr>
        <w:spacing w:after="0" w:line="360" w:lineRule="auto"/>
        <w:jc w:val="both"/>
        <w:rPr>
          <w:rFonts w:ascii="Arial" w:hAnsi="Arial" w:cs="Arial"/>
          <w:sz w:val="22"/>
        </w:rPr>
      </w:pPr>
    </w:p>
    <w:p w14:paraId="2229793D" w14:textId="334C9163" w:rsidR="00C6307F" w:rsidRDefault="006D0902" w:rsidP="009B476A">
      <w:pPr>
        <w:spacing w:after="0" w:line="360" w:lineRule="auto"/>
        <w:jc w:val="both"/>
        <w:rPr>
          <w:rFonts w:ascii="Arial" w:hAnsi="Arial" w:cs="Arial"/>
          <w:sz w:val="22"/>
        </w:rPr>
      </w:pPr>
      <w:r>
        <w:rPr>
          <w:rFonts w:ascii="Arial" w:hAnsi="Arial" w:cs="Arial"/>
          <w:sz w:val="22"/>
        </w:rPr>
        <w:t xml:space="preserve">The </w:t>
      </w:r>
      <w:r w:rsidR="006D647F" w:rsidRPr="006D647F">
        <w:rPr>
          <w:rFonts w:ascii="Arial" w:hAnsi="Arial" w:cs="Arial"/>
          <w:sz w:val="22"/>
        </w:rPr>
        <w:t>Key skills needed for this role include</w:t>
      </w:r>
      <w:r w:rsidR="00C6307F">
        <w:rPr>
          <w:rFonts w:ascii="Arial" w:hAnsi="Arial" w:cs="Arial"/>
          <w:sz w:val="22"/>
        </w:rPr>
        <w:t>:</w:t>
      </w:r>
    </w:p>
    <w:p w14:paraId="28D75532" w14:textId="77777777" w:rsidR="006D0902" w:rsidRDefault="00C6307F" w:rsidP="006D0902">
      <w:pPr>
        <w:pStyle w:val="ListParagraph"/>
        <w:numPr>
          <w:ilvl w:val="0"/>
          <w:numId w:val="30"/>
        </w:numPr>
        <w:spacing w:after="0" w:line="360" w:lineRule="auto"/>
        <w:jc w:val="both"/>
        <w:rPr>
          <w:rFonts w:ascii="Arial" w:hAnsi="Arial" w:cs="Arial"/>
          <w:sz w:val="22"/>
        </w:rPr>
      </w:pPr>
      <w:r>
        <w:rPr>
          <w:rFonts w:ascii="Arial" w:hAnsi="Arial" w:cs="Arial"/>
          <w:sz w:val="22"/>
        </w:rPr>
        <w:t>S</w:t>
      </w:r>
      <w:r w:rsidR="006D647F" w:rsidRPr="00C6307F">
        <w:rPr>
          <w:rFonts w:ascii="Arial" w:hAnsi="Arial" w:cs="Arial"/>
          <w:sz w:val="22"/>
        </w:rPr>
        <w:t xml:space="preserve">trong </w:t>
      </w:r>
      <w:r>
        <w:rPr>
          <w:rFonts w:ascii="Arial" w:hAnsi="Arial" w:cs="Arial"/>
          <w:sz w:val="22"/>
        </w:rPr>
        <w:t>C</w:t>
      </w:r>
      <w:r w:rsidR="006D647F" w:rsidRPr="00C6307F">
        <w:rPr>
          <w:rFonts w:ascii="Arial" w:hAnsi="Arial" w:cs="Arial"/>
          <w:sz w:val="22"/>
        </w:rPr>
        <w:t>ommunication skills</w:t>
      </w:r>
    </w:p>
    <w:p w14:paraId="692BD5B1" w14:textId="0A70EA40" w:rsidR="009F305F" w:rsidRDefault="00C6307F" w:rsidP="006D0902">
      <w:pPr>
        <w:pStyle w:val="ListParagraph"/>
        <w:numPr>
          <w:ilvl w:val="0"/>
          <w:numId w:val="30"/>
        </w:numPr>
        <w:spacing w:after="0" w:line="360" w:lineRule="auto"/>
        <w:jc w:val="both"/>
        <w:rPr>
          <w:rFonts w:ascii="Arial" w:hAnsi="Arial" w:cs="Arial"/>
          <w:sz w:val="22"/>
        </w:rPr>
      </w:pPr>
      <w:r w:rsidRPr="006D0902">
        <w:rPr>
          <w:rFonts w:ascii="Arial" w:hAnsi="Arial" w:cs="Arial"/>
          <w:sz w:val="22"/>
        </w:rPr>
        <w:t>G</w:t>
      </w:r>
      <w:r w:rsidR="006D647F" w:rsidRPr="006D0902">
        <w:rPr>
          <w:rFonts w:ascii="Arial" w:hAnsi="Arial" w:cs="Arial"/>
          <w:sz w:val="22"/>
        </w:rPr>
        <w:t>ood organisational abilities</w:t>
      </w:r>
    </w:p>
    <w:p w14:paraId="685FDA8E" w14:textId="2B416B64" w:rsidR="006D0902" w:rsidRPr="006D0902" w:rsidRDefault="006D0902" w:rsidP="006D0902">
      <w:pPr>
        <w:pStyle w:val="ListParagraph"/>
        <w:numPr>
          <w:ilvl w:val="0"/>
          <w:numId w:val="30"/>
        </w:numPr>
        <w:spacing w:after="0" w:line="360" w:lineRule="auto"/>
        <w:jc w:val="both"/>
        <w:rPr>
          <w:rFonts w:ascii="Arial" w:hAnsi="Arial" w:cs="Arial"/>
          <w:sz w:val="22"/>
        </w:rPr>
      </w:pPr>
      <w:r>
        <w:rPr>
          <w:rFonts w:ascii="Arial" w:hAnsi="Arial" w:cs="Arial"/>
          <w:sz w:val="22"/>
        </w:rPr>
        <w:t xml:space="preserve">Empathy </w:t>
      </w:r>
    </w:p>
    <w:p w14:paraId="7881C0AF" w14:textId="77777777" w:rsidR="006D0902" w:rsidRDefault="006D0902" w:rsidP="00676FEB">
      <w:pPr>
        <w:spacing w:after="0" w:line="240" w:lineRule="auto"/>
        <w:jc w:val="both"/>
        <w:rPr>
          <w:color w:val="4472C4" w:themeColor="accent1"/>
          <w:sz w:val="28"/>
          <w:szCs w:val="28"/>
        </w:rPr>
      </w:pPr>
    </w:p>
    <w:p w14:paraId="4010C35E" w14:textId="65863854" w:rsidR="00EC7EBE"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9F305F">
        <w:rPr>
          <w:color w:val="4472C4" w:themeColor="accent1"/>
          <w:sz w:val="28"/>
          <w:szCs w:val="28"/>
        </w:rPr>
        <w:t>IPS Employment Specialist</w:t>
      </w:r>
      <w:r w:rsidR="007138EF" w:rsidRPr="002976D4">
        <w:rPr>
          <w:color w:val="4472C4" w:themeColor="accent1"/>
          <w:sz w:val="28"/>
          <w:szCs w:val="28"/>
        </w:rPr>
        <w:t xml:space="preserve"> in Healthcare</w:t>
      </w:r>
    </w:p>
    <w:p w14:paraId="561E2CFB" w14:textId="77777777" w:rsidR="004C7C39" w:rsidRDefault="004C7C39" w:rsidP="00676FEB">
      <w:pPr>
        <w:spacing w:after="0" w:line="240" w:lineRule="auto"/>
        <w:jc w:val="both"/>
        <w:rPr>
          <w:color w:val="4472C4" w:themeColor="accent1"/>
          <w:sz w:val="28"/>
          <w:szCs w:val="28"/>
        </w:rPr>
      </w:pPr>
    </w:p>
    <w:p w14:paraId="7B9D69DF" w14:textId="0E871220" w:rsidR="004C7C39" w:rsidRDefault="004C7C39" w:rsidP="004C7C39">
      <w:pPr>
        <w:spacing w:after="0" w:line="360" w:lineRule="auto"/>
        <w:rPr>
          <w:rFonts w:ascii="Arial" w:hAnsi="Arial" w:cs="Arial"/>
          <w:sz w:val="22"/>
        </w:rPr>
      </w:pPr>
      <w:r w:rsidRPr="00F26B3B">
        <w:rPr>
          <w:rFonts w:ascii="Arial" w:hAnsi="Arial" w:cs="Arial"/>
          <w:sz w:val="22"/>
        </w:rPr>
        <w:t xml:space="preserve">Communication, empathy and organisational skills are three of the most </w:t>
      </w:r>
      <w:r>
        <w:rPr>
          <w:rFonts w:ascii="Arial" w:hAnsi="Arial" w:cs="Arial"/>
          <w:sz w:val="22"/>
        </w:rPr>
        <w:t>major</w:t>
      </w:r>
      <w:r w:rsidRPr="00F26B3B">
        <w:rPr>
          <w:rFonts w:ascii="Arial" w:hAnsi="Arial" w:cs="Arial"/>
          <w:sz w:val="22"/>
        </w:rPr>
        <w:t xml:space="preserve"> skills required in health and social care. Professionals in this sector regularly support vulnerable individuals </w:t>
      </w:r>
      <w:r w:rsidRPr="00F26B3B">
        <w:rPr>
          <w:rFonts w:ascii="Arial" w:hAnsi="Arial" w:cs="Arial"/>
          <w:sz w:val="22"/>
        </w:rPr>
        <w:lastRenderedPageBreak/>
        <w:t xml:space="preserve">who may be </w:t>
      </w:r>
      <w:r>
        <w:rPr>
          <w:rFonts w:ascii="Arial" w:hAnsi="Arial" w:cs="Arial"/>
          <w:sz w:val="22"/>
        </w:rPr>
        <w:t xml:space="preserve">disabled </w:t>
      </w:r>
      <w:r w:rsidRPr="00F26B3B">
        <w:rPr>
          <w:rFonts w:ascii="Arial" w:hAnsi="Arial" w:cs="Arial"/>
          <w:sz w:val="22"/>
        </w:rPr>
        <w:t xml:space="preserve">or </w:t>
      </w:r>
      <w:r>
        <w:rPr>
          <w:rFonts w:ascii="Arial" w:hAnsi="Arial" w:cs="Arial"/>
          <w:sz w:val="22"/>
        </w:rPr>
        <w:t xml:space="preserve">have </w:t>
      </w:r>
      <w:r w:rsidRPr="00F26B3B">
        <w:rPr>
          <w:rFonts w:ascii="Arial" w:hAnsi="Arial" w:cs="Arial"/>
          <w:sz w:val="22"/>
        </w:rPr>
        <w:t xml:space="preserve">mental health challenges. In roles such as an (IPS) Employment Specialist, these skills help ensure that individuals receive the correct support while feeling understood and respected. Organisations such as the </w:t>
      </w:r>
      <w:r w:rsidRPr="00F26B3B">
        <w:rPr>
          <w:rFonts w:ascii="Arial" w:hAnsi="Arial" w:cs="Arial"/>
          <w:b/>
          <w:bCs/>
          <w:sz w:val="22"/>
        </w:rPr>
        <w:t xml:space="preserve">NHS </w:t>
      </w:r>
      <w:r>
        <w:rPr>
          <w:rFonts w:ascii="Arial" w:hAnsi="Arial" w:cs="Arial"/>
          <w:b/>
          <w:bCs/>
          <w:sz w:val="22"/>
        </w:rPr>
        <w:t xml:space="preserve">professionals </w:t>
      </w:r>
      <w:r w:rsidRPr="00F26B3B">
        <w:rPr>
          <w:rFonts w:ascii="Arial" w:hAnsi="Arial" w:cs="Arial"/>
          <w:b/>
          <w:bCs/>
          <w:sz w:val="22"/>
        </w:rPr>
        <w:t>(No date)</w:t>
      </w:r>
      <w:r w:rsidRPr="00F26B3B">
        <w:rPr>
          <w:rFonts w:ascii="Arial" w:hAnsi="Arial" w:cs="Arial"/>
          <w:sz w:val="22"/>
        </w:rPr>
        <w:t xml:space="preserve"> and </w:t>
      </w:r>
      <w:r w:rsidRPr="00F26B3B">
        <w:rPr>
          <w:rFonts w:ascii="Arial" w:hAnsi="Arial" w:cs="Arial"/>
          <w:b/>
          <w:bCs/>
          <w:sz w:val="22"/>
        </w:rPr>
        <w:t>Skills for Care (2026)</w:t>
      </w:r>
      <w:r w:rsidRPr="00F26B3B">
        <w:rPr>
          <w:rFonts w:ascii="Arial" w:hAnsi="Arial" w:cs="Arial"/>
          <w:sz w:val="22"/>
        </w:rPr>
        <w:t xml:space="preserve"> </w:t>
      </w:r>
      <w:r w:rsidR="006D0902">
        <w:rPr>
          <w:rFonts w:ascii="Arial" w:hAnsi="Arial" w:cs="Arial"/>
          <w:sz w:val="22"/>
        </w:rPr>
        <w:t xml:space="preserve">see these </w:t>
      </w:r>
      <w:r w:rsidRPr="00F26B3B">
        <w:rPr>
          <w:rFonts w:ascii="Arial" w:hAnsi="Arial" w:cs="Arial"/>
          <w:sz w:val="22"/>
        </w:rPr>
        <w:t xml:space="preserve">abilities needed to provide high-quality care. This is vital as mentioned by the </w:t>
      </w:r>
      <w:r w:rsidRPr="00F26B3B">
        <w:rPr>
          <w:rFonts w:ascii="Arial" w:hAnsi="Arial" w:cs="Arial"/>
          <w:b/>
          <w:bCs/>
          <w:sz w:val="22"/>
        </w:rPr>
        <w:t>CQC (2026)</w:t>
      </w:r>
      <w:r w:rsidRPr="00F26B3B">
        <w:rPr>
          <w:rFonts w:ascii="Arial" w:hAnsi="Arial" w:cs="Arial"/>
          <w:sz w:val="22"/>
        </w:rPr>
        <w:t xml:space="preserve"> under their fundamentals of care that tailor-made person-centred care is needed to ensure the safety of patients. Research from</w:t>
      </w:r>
      <w:r w:rsidRPr="00F26B3B">
        <w:rPr>
          <w:rFonts w:ascii="Arial" w:hAnsi="Arial" w:cs="Arial"/>
          <w:b/>
          <w:bCs/>
          <w:sz w:val="22"/>
        </w:rPr>
        <w:t xml:space="preserve"> Indeed </w:t>
      </w:r>
      <w:r w:rsidRPr="00291FCF">
        <w:rPr>
          <w:rFonts w:ascii="Arial" w:hAnsi="Arial" w:cs="Arial"/>
          <w:b/>
          <w:bCs/>
          <w:sz w:val="22"/>
        </w:rPr>
        <w:t>(2025)</w:t>
      </w:r>
      <w:r>
        <w:rPr>
          <w:rFonts w:ascii="Arial" w:hAnsi="Arial" w:cs="Arial"/>
          <w:sz w:val="22"/>
        </w:rPr>
        <w:t xml:space="preserve"> </w:t>
      </w:r>
      <w:r w:rsidRPr="00F26B3B">
        <w:rPr>
          <w:rFonts w:ascii="Arial" w:hAnsi="Arial" w:cs="Arial"/>
          <w:sz w:val="22"/>
        </w:rPr>
        <w:t xml:space="preserve">also identifies these interpersonal skills </w:t>
      </w:r>
      <w:r>
        <w:rPr>
          <w:rFonts w:ascii="Arial" w:hAnsi="Arial" w:cs="Arial"/>
          <w:sz w:val="22"/>
        </w:rPr>
        <w:t xml:space="preserve">as essential. </w:t>
      </w:r>
    </w:p>
    <w:p w14:paraId="60F38FB0" w14:textId="77777777" w:rsidR="004C7C39" w:rsidRDefault="004C7C39" w:rsidP="004C7C39">
      <w:pPr>
        <w:spacing w:after="0" w:line="360" w:lineRule="auto"/>
        <w:rPr>
          <w:rFonts w:ascii="Arial" w:hAnsi="Arial" w:cs="Arial"/>
          <w:sz w:val="22"/>
        </w:rPr>
      </w:pPr>
    </w:p>
    <w:p w14:paraId="7ADC408E" w14:textId="326DD229" w:rsidR="004C7C39" w:rsidRPr="00F26B3B" w:rsidRDefault="004C7C39" w:rsidP="004C7C39">
      <w:pPr>
        <w:spacing w:line="360" w:lineRule="auto"/>
        <w:rPr>
          <w:rFonts w:ascii="Arial" w:hAnsi="Arial" w:cs="Arial"/>
          <w:sz w:val="22"/>
        </w:rPr>
      </w:pPr>
      <w:r w:rsidRPr="00F26B3B">
        <w:rPr>
          <w:rFonts w:ascii="Arial" w:hAnsi="Arial" w:cs="Arial"/>
          <w:sz w:val="22"/>
        </w:rPr>
        <w:t>Effective communication helps staff explain care or support plans, listen carefully to concerns and work well within a team. In my chosen role as an IPS Employment Specialist, communication would be used when discussing employment goals</w:t>
      </w:r>
      <w:r w:rsidR="00926DFD">
        <w:rPr>
          <w:rFonts w:ascii="Arial" w:hAnsi="Arial" w:cs="Arial"/>
          <w:sz w:val="22"/>
        </w:rPr>
        <w:t>.</w:t>
      </w:r>
      <w:r w:rsidRPr="00F26B3B">
        <w:rPr>
          <w:rFonts w:ascii="Arial" w:hAnsi="Arial" w:cs="Arial"/>
          <w:sz w:val="22"/>
        </w:rPr>
        <w:t xml:space="preserve"> </w:t>
      </w:r>
      <w:r w:rsidR="00926DFD">
        <w:rPr>
          <w:rFonts w:ascii="Arial" w:hAnsi="Arial" w:cs="Arial"/>
          <w:sz w:val="22"/>
        </w:rPr>
        <w:t>F</w:t>
      </w:r>
      <w:r w:rsidR="00926DFD" w:rsidRPr="00F26B3B">
        <w:rPr>
          <w:rFonts w:ascii="Arial" w:hAnsi="Arial" w:cs="Arial"/>
          <w:sz w:val="22"/>
        </w:rPr>
        <w:t>or</w:t>
      </w:r>
      <w:r w:rsidRPr="00F26B3B">
        <w:rPr>
          <w:rFonts w:ascii="Arial" w:hAnsi="Arial" w:cs="Arial"/>
          <w:sz w:val="22"/>
        </w:rPr>
        <w:t xml:space="preserve"> example, I may help a client explain their strengths, interests and work preferences so we can identify suitable job opportunities</w:t>
      </w:r>
      <w:r>
        <w:rPr>
          <w:rFonts w:ascii="Arial" w:hAnsi="Arial" w:cs="Arial"/>
          <w:sz w:val="22"/>
        </w:rPr>
        <w:t xml:space="preserve"> as stated by </w:t>
      </w:r>
      <w:r w:rsidRPr="005512E7">
        <w:rPr>
          <w:rFonts w:ascii="Arial" w:hAnsi="Arial" w:cs="Arial"/>
          <w:b/>
          <w:bCs/>
          <w:sz w:val="22"/>
        </w:rPr>
        <w:t>Shaw trust (2026)</w:t>
      </w:r>
      <w:r w:rsidRPr="00F26B3B">
        <w:rPr>
          <w:rFonts w:ascii="Arial" w:hAnsi="Arial" w:cs="Arial"/>
          <w:b/>
          <w:bCs/>
          <w:sz w:val="22"/>
        </w:rPr>
        <w:t>.</w:t>
      </w:r>
      <w:r w:rsidRPr="00F26B3B">
        <w:rPr>
          <w:rFonts w:ascii="Arial" w:hAnsi="Arial" w:cs="Arial"/>
          <w:sz w:val="22"/>
        </w:rPr>
        <w:t xml:space="preserve"> </w:t>
      </w:r>
    </w:p>
    <w:p w14:paraId="6EA57DD2" w14:textId="6502F82F" w:rsidR="004C7C39" w:rsidRPr="00F26B3B" w:rsidRDefault="004C7C39" w:rsidP="004C7C39">
      <w:pPr>
        <w:spacing w:line="360" w:lineRule="auto"/>
        <w:rPr>
          <w:rFonts w:ascii="Arial" w:hAnsi="Arial" w:cs="Arial"/>
          <w:sz w:val="22"/>
        </w:rPr>
      </w:pPr>
      <w:r>
        <w:rPr>
          <w:rFonts w:ascii="Arial" w:hAnsi="Arial" w:cs="Arial"/>
          <w:sz w:val="22"/>
        </w:rPr>
        <w:t xml:space="preserve">According to </w:t>
      </w:r>
      <w:r w:rsidRPr="00EF518E">
        <w:rPr>
          <w:rFonts w:ascii="Arial" w:hAnsi="Arial" w:cs="Arial"/>
          <w:b/>
          <w:bCs/>
          <w:sz w:val="22"/>
        </w:rPr>
        <w:t xml:space="preserve">Indeed </w:t>
      </w:r>
      <w:r>
        <w:rPr>
          <w:rFonts w:ascii="Arial" w:hAnsi="Arial" w:cs="Arial"/>
          <w:b/>
          <w:bCs/>
          <w:sz w:val="22"/>
        </w:rPr>
        <w:t>(</w:t>
      </w:r>
      <w:r w:rsidRPr="00EF518E">
        <w:rPr>
          <w:rFonts w:ascii="Arial" w:hAnsi="Arial" w:cs="Arial"/>
          <w:b/>
          <w:bCs/>
          <w:sz w:val="22"/>
        </w:rPr>
        <w:t>2025</w:t>
      </w:r>
      <w:r>
        <w:rPr>
          <w:rFonts w:ascii="Arial" w:hAnsi="Arial" w:cs="Arial"/>
          <w:sz w:val="22"/>
        </w:rPr>
        <w:t>) e</w:t>
      </w:r>
      <w:r w:rsidRPr="00F26B3B">
        <w:rPr>
          <w:rFonts w:ascii="Arial" w:hAnsi="Arial" w:cs="Arial"/>
          <w:sz w:val="22"/>
        </w:rPr>
        <w:t>mpathy involves understanding and recognising how another person feels and responding in a supportive way</w:t>
      </w:r>
      <w:r>
        <w:rPr>
          <w:rFonts w:ascii="Arial" w:hAnsi="Arial" w:cs="Arial"/>
          <w:sz w:val="22"/>
        </w:rPr>
        <w:t>.</w:t>
      </w:r>
      <w:r w:rsidRPr="00F26B3B">
        <w:rPr>
          <w:rFonts w:ascii="Arial" w:hAnsi="Arial" w:cs="Arial"/>
          <w:sz w:val="22"/>
        </w:rPr>
        <w:t xml:space="preserve"> Showing empathy helps professionals create a non-judgemental and supportive environment. For example, as an IPS Employment Specialist, I </w:t>
      </w:r>
      <w:r>
        <w:rPr>
          <w:rFonts w:ascii="Arial" w:hAnsi="Arial" w:cs="Arial"/>
          <w:sz w:val="22"/>
        </w:rPr>
        <w:t>will</w:t>
      </w:r>
      <w:r w:rsidRPr="00F26B3B">
        <w:rPr>
          <w:rFonts w:ascii="Arial" w:hAnsi="Arial" w:cs="Arial"/>
          <w:sz w:val="22"/>
        </w:rPr>
        <w:t xml:space="preserve"> support someone who feels worried about returning to work after</w:t>
      </w:r>
      <w:r>
        <w:rPr>
          <w:rFonts w:ascii="Arial" w:hAnsi="Arial" w:cs="Arial"/>
          <w:sz w:val="22"/>
        </w:rPr>
        <w:t xml:space="preserve"> crisis or years </w:t>
      </w:r>
      <w:r w:rsidR="009B476A">
        <w:rPr>
          <w:rFonts w:ascii="Arial" w:hAnsi="Arial" w:cs="Arial"/>
          <w:sz w:val="22"/>
        </w:rPr>
        <w:t xml:space="preserve">without being in </w:t>
      </w:r>
      <w:r>
        <w:rPr>
          <w:rFonts w:ascii="Arial" w:hAnsi="Arial" w:cs="Arial"/>
          <w:sz w:val="22"/>
        </w:rPr>
        <w:t>work</w:t>
      </w:r>
      <w:r w:rsidRPr="00F26B3B">
        <w:rPr>
          <w:rFonts w:ascii="Arial" w:hAnsi="Arial" w:cs="Arial"/>
          <w:sz w:val="22"/>
        </w:rPr>
        <w:t xml:space="preserve">. By showing empathy, I can reassure the individual </w:t>
      </w:r>
      <w:r>
        <w:rPr>
          <w:rFonts w:ascii="Arial" w:hAnsi="Arial" w:cs="Arial"/>
          <w:sz w:val="22"/>
        </w:rPr>
        <w:t xml:space="preserve">that there is nothing to be afraid of </w:t>
      </w:r>
      <w:r w:rsidRPr="00F26B3B">
        <w:rPr>
          <w:rFonts w:ascii="Arial" w:hAnsi="Arial" w:cs="Arial"/>
          <w:sz w:val="22"/>
        </w:rPr>
        <w:t>and help them move forward at a pace that</w:t>
      </w:r>
      <w:r>
        <w:rPr>
          <w:rFonts w:ascii="Arial" w:hAnsi="Arial" w:cs="Arial"/>
          <w:sz w:val="22"/>
        </w:rPr>
        <w:t xml:space="preserve"> suits them</w:t>
      </w:r>
      <w:r w:rsidR="009B476A">
        <w:rPr>
          <w:rFonts w:ascii="Arial" w:hAnsi="Arial" w:cs="Arial"/>
          <w:sz w:val="22"/>
        </w:rPr>
        <w:t>.</w:t>
      </w:r>
    </w:p>
    <w:p w14:paraId="5DD8D367" w14:textId="77777777" w:rsidR="004C7C39" w:rsidRPr="00F26B3B" w:rsidRDefault="004C7C39" w:rsidP="004C7C39">
      <w:pPr>
        <w:spacing w:line="360" w:lineRule="auto"/>
        <w:rPr>
          <w:rFonts w:ascii="Arial" w:hAnsi="Arial" w:cs="Arial"/>
          <w:sz w:val="22"/>
        </w:rPr>
      </w:pPr>
      <w:r>
        <w:rPr>
          <w:rFonts w:ascii="Arial" w:hAnsi="Arial" w:cs="Arial"/>
          <w:sz w:val="22"/>
        </w:rPr>
        <w:t>H</w:t>
      </w:r>
      <w:r w:rsidRPr="00F26B3B">
        <w:rPr>
          <w:rFonts w:ascii="Arial" w:hAnsi="Arial" w:cs="Arial"/>
          <w:sz w:val="22"/>
        </w:rPr>
        <w:t>ealth and social care workers often manage several tasks at once</w:t>
      </w:r>
      <w:r>
        <w:rPr>
          <w:rFonts w:ascii="Arial" w:hAnsi="Arial" w:cs="Arial"/>
          <w:sz w:val="22"/>
        </w:rPr>
        <w:t xml:space="preserve"> so Organizational Skills are needed as claimed by </w:t>
      </w:r>
      <w:r w:rsidRPr="000F3339">
        <w:rPr>
          <w:rFonts w:ascii="Arial" w:hAnsi="Arial" w:cs="Arial"/>
          <w:b/>
          <w:bCs/>
          <w:sz w:val="22"/>
        </w:rPr>
        <w:t>NHS</w:t>
      </w:r>
      <w:r>
        <w:rPr>
          <w:rFonts w:ascii="Arial" w:hAnsi="Arial" w:cs="Arial"/>
          <w:b/>
          <w:bCs/>
          <w:sz w:val="22"/>
        </w:rPr>
        <w:t xml:space="preserve"> England</w:t>
      </w:r>
      <w:r w:rsidRPr="000F3339">
        <w:rPr>
          <w:rFonts w:ascii="Arial" w:hAnsi="Arial" w:cs="Arial"/>
          <w:b/>
          <w:bCs/>
          <w:sz w:val="22"/>
        </w:rPr>
        <w:t xml:space="preserve">, Personal </w:t>
      </w:r>
      <w:r>
        <w:rPr>
          <w:rFonts w:ascii="Arial" w:hAnsi="Arial" w:cs="Arial"/>
          <w:b/>
          <w:bCs/>
          <w:sz w:val="22"/>
        </w:rPr>
        <w:t>S</w:t>
      </w:r>
      <w:r w:rsidRPr="000F3339">
        <w:rPr>
          <w:rFonts w:ascii="Arial" w:hAnsi="Arial" w:cs="Arial"/>
          <w:b/>
          <w:bCs/>
          <w:sz w:val="22"/>
        </w:rPr>
        <w:t>kills (No date)</w:t>
      </w:r>
      <w:r w:rsidRPr="00F26B3B">
        <w:rPr>
          <w:rFonts w:ascii="Arial" w:hAnsi="Arial" w:cs="Arial"/>
          <w:b/>
          <w:bCs/>
          <w:sz w:val="22"/>
        </w:rPr>
        <w:t>.</w:t>
      </w:r>
      <w:r w:rsidRPr="00F26B3B">
        <w:rPr>
          <w:rFonts w:ascii="Arial" w:hAnsi="Arial" w:cs="Arial"/>
          <w:sz w:val="22"/>
        </w:rPr>
        <w:t xml:space="preserve"> These may include arranging appointments, maintaining records and support with other professionals. In the IPS role, organisational skills would help track job applications, arrange meetings with employers and ensure each client receives regular follow-up support</w:t>
      </w:r>
      <w:r>
        <w:rPr>
          <w:rFonts w:ascii="Arial" w:hAnsi="Arial" w:cs="Arial"/>
          <w:sz w:val="22"/>
        </w:rPr>
        <w:t>.</w:t>
      </w:r>
    </w:p>
    <w:p w14:paraId="623308D5" w14:textId="77777777" w:rsidR="004C7C39" w:rsidRPr="00F26B3B" w:rsidRDefault="004C7C39" w:rsidP="004C7C39">
      <w:pPr>
        <w:spacing w:line="360" w:lineRule="auto"/>
        <w:rPr>
          <w:rFonts w:ascii="Arial" w:hAnsi="Arial" w:cs="Arial"/>
          <w:sz w:val="22"/>
        </w:rPr>
      </w:pPr>
      <w:r w:rsidRPr="00F26B3B">
        <w:rPr>
          <w:rFonts w:ascii="Arial" w:hAnsi="Arial" w:cs="Arial"/>
          <w:sz w:val="22"/>
        </w:rPr>
        <w:t xml:space="preserve">If someone working in health and social care lack these skills, it can negatively impact their job performance, which could lead to: </w:t>
      </w:r>
    </w:p>
    <w:p w14:paraId="5AE6BB3A" w14:textId="77777777" w:rsidR="004C7C39" w:rsidRPr="00F26B3B" w:rsidRDefault="004C7C39" w:rsidP="004C7C39">
      <w:pPr>
        <w:pStyle w:val="ListParagraph"/>
        <w:numPr>
          <w:ilvl w:val="0"/>
          <w:numId w:val="25"/>
        </w:numPr>
        <w:spacing w:line="360" w:lineRule="auto"/>
        <w:rPr>
          <w:rFonts w:ascii="Arial" w:hAnsi="Arial" w:cs="Arial"/>
          <w:sz w:val="22"/>
        </w:rPr>
      </w:pPr>
      <w:r w:rsidRPr="00F26B3B">
        <w:rPr>
          <w:rFonts w:ascii="Arial" w:hAnsi="Arial" w:cs="Arial"/>
          <w:sz w:val="22"/>
        </w:rPr>
        <w:t xml:space="preserve">Poor communication may lead to misunderstandings or incorrect support plans. </w:t>
      </w:r>
    </w:p>
    <w:p w14:paraId="60A996D4" w14:textId="77777777" w:rsidR="004C7C39" w:rsidRPr="00F26B3B" w:rsidRDefault="004C7C39" w:rsidP="004C7C39">
      <w:pPr>
        <w:pStyle w:val="ListParagraph"/>
        <w:numPr>
          <w:ilvl w:val="0"/>
          <w:numId w:val="25"/>
        </w:numPr>
        <w:spacing w:line="360" w:lineRule="auto"/>
        <w:rPr>
          <w:rFonts w:ascii="Arial" w:hAnsi="Arial" w:cs="Arial"/>
          <w:sz w:val="22"/>
        </w:rPr>
      </w:pPr>
      <w:r w:rsidRPr="00F26B3B">
        <w:rPr>
          <w:rFonts w:ascii="Arial" w:hAnsi="Arial" w:cs="Arial"/>
          <w:sz w:val="22"/>
        </w:rPr>
        <w:t xml:space="preserve">A lack of empathy may cause service users to feel unsupported or judged, reducing trust in the service. </w:t>
      </w:r>
    </w:p>
    <w:p w14:paraId="650C3F65" w14:textId="77777777" w:rsidR="004C7C39" w:rsidRPr="00F26B3B" w:rsidRDefault="004C7C39" w:rsidP="004C7C39">
      <w:pPr>
        <w:pStyle w:val="ListParagraph"/>
        <w:numPr>
          <w:ilvl w:val="0"/>
          <w:numId w:val="25"/>
        </w:numPr>
        <w:spacing w:line="360" w:lineRule="auto"/>
        <w:rPr>
          <w:rFonts w:ascii="Arial" w:hAnsi="Arial" w:cs="Arial"/>
          <w:sz w:val="22"/>
        </w:rPr>
      </w:pPr>
      <w:r w:rsidRPr="00F26B3B">
        <w:rPr>
          <w:rFonts w:ascii="Arial" w:hAnsi="Arial" w:cs="Arial"/>
          <w:sz w:val="22"/>
        </w:rPr>
        <w:t xml:space="preserve">Poor organisational skills may also result in missed appointments or incomplete records. </w:t>
      </w:r>
    </w:p>
    <w:p w14:paraId="0F0B62B6" w14:textId="5A416AA5" w:rsidR="00BE6D5B" w:rsidRPr="005271F8" w:rsidRDefault="004C7C39" w:rsidP="005271F8">
      <w:pPr>
        <w:spacing w:line="360" w:lineRule="auto"/>
        <w:rPr>
          <w:rFonts w:ascii="Arial" w:hAnsi="Arial" w:cs="Arial"/>
          <w:sz w:val="22"/>
        </w:rPr>
      </w:pPr>
      <w:r w:rsidRPr="00F26B3B">
        <w:rPr>
          <w:rFonts w:ascii="Arial" w:hAnsi="Arial" w:cs="Arial"/>
          <w:sz w:val="22"/>
        </w:rPr>
        <w:t xml:space="preserve">Research from </w:t>
      </w:r>
      <w:r w:rsidRPr="00291FCF">
        <w:rPr>
          <w:rFonts w:ascii="Arial" w:hAnsi="Arial" w:cs="Arial"/>
          <w:b/>
          <w:bCs/>
          <w:sz w:val="22"/>
        </w:rPr>
        <w:t>Indeed (2025)</w:t>
      </w:r>
      <w:r w:rsidRPr="00F26B3B">
        <w:rPr>
          <w:rFonts w:ascii="Arial" w:hAnsi="Arial" w:cs="Arial"/>
          <w:sz w:val="22"/>
        </w:rPr>
        <w:t xml:space="preserve"> explains that these key skills are essential for maintaining professionalism and ensuring that individuals receive effective and compassionate support.</w:t>
      </w:r>
    </w:p>
    <w:p w14:paraId="52DA0CBA" w14:textId="24FC1AB6" w:rsidR="00926DFD" w:rsidRDefault="00AA77C8" w:rsidP="00DF0FFF">
      <w:pPr>
        <w:pStyle w:val="Heading2"/>
        <w:rPr>
          <w:color w:val="4472C4" w:themeColor="accent1"/>
          <w:szCs w:val="24"/>
        </w:rPr>
      </w:pPr>
      <w:bookmarkStart w:id="3" w:name="_Toc224223098"/>
      <w:r w:rsidRPr="002976D4">
        <w:rPr>
          <w:color w:val="4472C4" w:themeColor="accent1"/>
          <w:szCs w:val="24"/>
        </w:rPr>
        <w:lastRenderedPageBreak/>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bookmarkEnd w:id="3"/>
      <w:r w:rsidR="00926DFD">
        <w:rPr>
          <w:color w:val="4472C4" w:themeColor="accent1"/>
          <w:szCs w:val="24"/>
        </w:rPr>
        <w:t xml:space="preserve">IPS Employment specialists </w:t>
      </w:r>
    </w:p>
    <w:p w14:paraId="790EBD60" w14:textId="77777777" w:rsidR="00DF0FFF" w:rsidRPr="00DF0FFF" w:rsidRDefault="00DF0FFF" w:rsidP="00DF0FFF"/>
    <w:p w14:paraId="1BDC336C" w14:textId="0C2463E1" w:rsidR="00926DFD" w:rsidRDefault="00926DFD" w:rsidP="00926DFD">
      <w:pPr>
        <w:spacing w:line="360" w:lineRule="auto"/>
        <w:rPr>
          <w:rFonts w:ascii="Arial" w:hAnsi="Arial" w:cs="Arial"/>
          <w:sz w:val="22"/>
        </w:rPr>
      </w:pPr>
      <w:r w:rsidRPr="00926DFD">
        <w:rPr>
          <w:rFonts w:ascii="Arial" w:hAnsi="Arial" w:cs="Arial"/>
          <w:sz w:val="22"/>
        </w:rPr>
        <w:t xml:space="preserve">Working as an </w:t>
      </w:r>
      <w:r w:rsidRPr="001065C5">
        <w:rPr>
          <w:rFonts w:ascii="Arial" w:hAnsi="Arial" w:cs="Arial"/>
          <w:sz w:val="22"/>
        </w:rPr>
        <w:t>IPS Employment Specialist</w:t>
      </w:r>
      <w:r w:rsidRPr="00926DFD">
        <w:rPr>
          <w:rFonts w:ascii="Arial" w:hAnsi="Arial" w:cs="Arial"/>
          <w:sz w:val="22"/>
        </w:rPr>
        <w:t xml:space="preserve"> requires strong professional skills to effectively support individuals with mental health difficulties into employment. Continuous improvement is important in this role because professionals must respond to the complex needs of service users while working closely with healthcare teams and employers.</w:t>
      </w:r>
    </w:p>
    <w:p w14:paraId="1FC0DD82" w14:textId="21D005E7" w:rsidR="00926DFD" w:rsidRDefault="00926DFD" w:rsidP="00926DFD">
      <w:pPr>
        <w:spacing w:line="360" w:lineRule="auto"/>
        <w:rPr>
          <w:rFonts w:ascii="Arial" w:hAnsi="Arial" w:cs="Arial"/>
          <w:sz w:val="22"/>
        </w:rPr>
      </w:pPr>
      <w:r w:rsidRPr="00926DFD">
        <w:rPr>
          <w:rFonts w:ascii="Arial" w:hAnsi="Arial" w:cs="Arial"/>
          <w:sz w:val="22"/>
        </w:rPr>
        <w:t>Three useful strategies that can help improve the skills needed for this role are</w:t>
      </w:r>
      <w:r w:rsidR="001065C5">
        <w:rPr>
          <w:rFonts w:ascii="Arial" w:hAnsi="Arial" w:cs="Arial"/>
          <w:sz w:val="22"/>
        </w:rPr>
        <w:t>:</w:t>
      </w:r>
    </w:p>
    <w:p w14:paraId="3DA8F22F" w14:textId="28016AFE" w:rsidR="00926DFD" w:rsidRPr="00DB3256" w:rsidRDefault="00926DFD" w:rsidP="00926DFD">
      <w:pPr>
        <w:pStyle w:val="ListParagraph"/>
        <w:numPr>
          <w:ilvl w:val="0"/>
          <w:numId w:val="28"/>
        </w:numPr>
        <w:spacing w:line="360" w:lineRule="auto"/>
        <w:rPr>
          <w:rFonts w:ascii="Arial" w:hAnsi="Arial" w:cs="Arial"/>
          <w:sz w:val="22"/>
        </w:rPr>
      </w:pPr>
      <w:r w:rsidRPr="00DB3256">
        <w:rPr>
          <w:rFonts w:ascii="Arial" w:hAnsi="Arial" w:cs="Arial"/>
          <w:sz w:val="22"/>
        </w:rPr>
        <w:t>Professional training and development</w:t>
      </w:r>
    </w:p>
    <w:p w14:paraId="189A2CC9" w14:textId="11A55482" w:rsidR="00926DFD" w:rsidRPr="00DB3256" w:rsidRDefault="00926DFD" w:rsidP="00926DFD">
      <w:pPr>
        <w:pStyle w:val="ListParagraph"/>
        <w:numPr>
          <w:ilvl w:val="0"/>
          <w:numId w:val="27"/>
        </w:numPr>
        <w:spacing w:line="360" w:lineRule="auto"/>
        <w:rPr>
          <w:rFonts w:ascii="Arial" w:hAnsi="Arial" w:cs="Arial"/>
          <w:sz w:val="22"/>
        </w:rPr>
      </w:pPr>
      <w:r w:rsidRPr="00DB3256">
        <w:rPr>
          <w:rFonts w:ascii="Arial" w:hAnsi="Arial" w:cs="Arial"/>
          <w:sz w:val="22"/>
        </w:rPr>
        <w:t xml:space="preserve">Reflective practice </w:t>
      </w:r>
    </w:p>
    <w:p w14:paraId="7C32E91B" w14:textId="2AE4D02F" w:rsidR="00926DFD" w:rsidRPr="00DB3256" w:rsidRDefault="00DF0FFF" w:rsidP="00926DFD">
      <w:pPr>
        <w:pStyle w:val="ListParagraph"/>
        <w:numPr>
          <w:ilvl w:val="0"/>
          <w:numId w:val="27"/>
        </w:numPr>
        <w:spacing w:line="360" w:lineRule="auto"/>
        <w:rPr>
          <w:rFonts w:ascii="Arial" w:hAnsi="Arial" w:cs="Arial"/>
          <w:sz w:val="22"/>
        </w:rPr>
      </w:pPr>
      <w:r w:rsidRPr="00DB3256">
        <w:rPr>
          <w:rFonts w:ascii="Arial" w:hAnsi="Arial" w:cs="Arial"/>
          <w:sz w:val="22"/>
        </w:rPr>
        <w:t>M</w:t>
      </w:r>
      <w:r w:rsidR="00926DFD" w:rsidRPr="00DB3256">
        <w:rPr>
          <w:rFonts w:ascii="Arial" w:hAnsi="Arial" w:cs="Arial"/>
          <w:sz w:val="22"/>
        </w:rPr>
        <w:t>entoring</w:t>
      </w:r>
      <w:r w:rsidRPr="00DB3256">
        <w:rPr>
          <w:rFonts w:ascii="Arial" w:hAnsi="Arial" w:cs="Arial"/>
          <w:sz w:val="22"/>
        </w:rPr>
        <w:t xml:space="preserve"> / Feedback</w:t>
      </w:r>
      <w:r w:rsidR="00926DFD" w:rsidRPr="00DB3256">
        <w:rPr>
          <w:rFonts w:ascii="Arial" w:hAnsi="Arial" w:cs="Arial"/>
          <w:sz w:val="22"/>
        </w:rPr>
        <w:t>.</w:t>
      </w:r>
    </w:p>
    <w:p w14:paraId="48259D74" w14:textId="6D718B7E" w:rsidR="00926DFD" w:rsidRPr="00926DFD" w:rsidRDefault="001065C5" w:rsidP="00926DFD">
      <w:pPr>
        <w:spacing w:line="360" w:lineRule="auto"/>
        <w:rPr>
          <w:rFonts w:ascii="Arial" w:hAnsi="Arial" w:cs="Arial"/>
          <w:sz w:val="22"/>
        </w:rPr>
      </w:pPr>
      <w:r>
        <w:rPr>
          <w:rFonts w:ascii="Arial" w:hAnsi="Arial" w:cs="Arial"/>
          <w:sz w:val="22"/>
        </w:rPr>
        <w:t xml:space="preserve">The first </w:t>
      </w:r>
      <w:r w:rsidR="00926DFD" w:rsidRPr="00926DFD">
        <w:rPr>
          <w:rFonts w:ascii="Arial" w:hAnsi="Arial" w:cs="Arial"/>
          <w:sz w:val="22"/>
        </w:rPr>
        <w:t>strategy</w:t>
      </w:r>
      <w:r w:rsidR="00DB3256">
        <w:rPr>
          <w:rFonts w:ascii="Arial" w:hAnsi="Arial" w:cs="Arial"/>
          <w:sz w:val="22"/>
        </w:rPr>
        <w:t>,</w:t>
      </w:r>
      <w:r w:rsidR="00926DFD" w:rsidRPr="00926DFD">
        <w:rPr>
          <w:rFonts w:ascii="Arial" w:hAnsi="Arial" w:cs="Arial"/>
          <w:sz w:val="22"/>
        </w:rPr>
        <w:t xml:space="preserve"> professional Training helps professionals build knowledge about mental health, employment support and communication techniques. For example, an IPS Employment Specialist may attend training on motivational interviewing or mental health awareness to improve how they communicate with clients. This can help them better understand the barriers</w:t>
      </w:r>
      <w:r w:rsidR="00DB3256">
        <w:rPr>
          <w:rFonts w:ascii="Arial" w:hAnsi="Arial" w:cs="Arial"/>
          <w:sz w:val="22"/>
        </w:rPr>
        <w:t>,</w:t>
      </w:r>
      <w:r w:rsidR="00926DFD" w:rsidRPr="00926DFD">
        <w:rPr>
          <w:rFonts w:ascii="Arial" w:hAnsi="Arial" w:cs="Arial"/>
          <w:sz w:val="22"/>
        </w:rPr>
        <w:t xml:space="preserve"> individuals face when trying to return to work. According to </w:t>
      </w:r>
      <w:r w:rsidR="00926DFD" w:rsidRPr="00926DFD">
        <w:rPr>
          <w:rFonts w:ascii="Arial" w:hAnsi="Arial" w:cs="Arial"/>
          <w:b/>
          <w:bCs/>
          <w:sz w:val="22"/>
        </w:rPr>
        <w:t>Skills for Care</w:t>
      </w:r>
      <w:r w:rsidR="00DF0FFF">
        <w:rPr>
          <w:rFonts w:ascii="Arial" w:hAnsi="Arial" w:cs="Arial"/>
          <w:b/>
          <w:bCs/>
          <w:sz w:val="22"/>
        </w:rPr>
        <w:t xml:space="preserve"> (2026)</w:t>
      </w:r>
      <w:r w:rsidR="00926DFD" w:rsidRPr="00926DFD">
        <w:rPr>
          <w:rFonts w:ascii="Arial" w:hAnsi="Arial" w:cs="Arial"/>
          <w:sz w:val="22"/>
        </w:rPr>
        <w:t>, ongoing learning and development allows health and social care workers to improve their skills and deliver better support to the people they work with.</w:t>
      </w:r>
    </w:p>
    <w:p w14:paraId="661653AA" w14:textId="578E0DBF" w:rsidR="00926DFD" w:rsidRPr="00926DFD" w:rsidRDefault="00DF0FFF" w:rsidP="00926DFD">
      <w:pPr>
        <w:spacing w:line="360" w:lineRule="auto"/>
        <w:rPr>
          <w:rFonts w:ascii="Arial" w:hAnsi="Arial" w:cs="Arial"/>
          <w:sz w:val="22"/>
        </w:rPr>
      </w:pPr>
      <w:r w:rsidRPr="00DF0FFF">
        <w:rPr>
          <w:rFonts w:ascii="Arial" w:hAnsi="Arial" w:cs="Arial"/>
          <w:b/>
          <w:bCs/>
          <w:sz w:val="22"/>
        </w:rPr>
        <w:t>The royal college</w:t>
      </w:r>
      <w:r>
        <w:rPr>
          <w:rFonts w:ascii="Arial" w:hAnsi="Arial" w:cs="Arial"/>
          <w:b/>
          <w:bCs/>
          <w:sz w:val="22"/>
        </w:rPr>
        <w:t xml:space="preserve"> (2026)</w:t>
      </w:r>
      <w:r>
        <w:rPr>
          <w:rFonts w:ascii="Arial" w:hAnsi="Arial" w:cs="Arial"/>
          <w:sz w:val="22"/>
        </w:rPr>
        <w:t xml:space="preserve"> mentions that </w:t>
      </w:r>
      <w:r w:rsidR="00926DFD" w:rsidRPr="00926DFD">
        <w:rPr>
          <w:rFonts w:ascii="Arial" w:hAnsi="Arial" w:cs="Arial"/>
          <w:sz w:val="22"/>
        </w:rPr>
        <w:t xml:space="preserve">Reflective practice involves thinking about past experiences and identifying what worked well and what could be improved. For instance, after helping a client prepare for a job interview, an IPS Employment Specialist may reflect on whether the support provided increased the client’s confidence. If the client still felt anxious, the specialist could adjust their approach next time by practising interview questions more frequently. </w:t>
      </w:r>
    </w:p>
    <w:p w14:paraId="01948983" w14:textId="74B65F78" w:rsidR="00926DFD" w:rsidRPr="00926DFD" w:rsidRDefault="00926DFD" w:rsidP="00926DFD">
      <w:pPr>
        <w:spacing w:line="360" w:lineRule="auto"/>
      </w:pPr>
      <w:r w:rsidRPr="00926DFD">
        <w:rPr>
          <w:rFonts w:ascii="Arial" w:hAnsi="Arial" w:cs="Arial"/>
          <w:sz w:val="22"/>
        </w:rPr>
        <w:t xml:space="preserve">A third strategy is </w:t>
      </w:r>
      <w:r w:rsidR="00DB3256">
        <w:rPr>
          <w:rFonts w:ascii="Arial" w:hAnsi="Arial" w:cs="Arial"/>
          <w:sz w:val="22"/>
        </w:rPr>
        <w:t>r</w:t>
      </w:r>
      <w:r w:rsidRPr="00926DFD">
        <w:rPr>
          <w:rFonts w:ascii="Arial" w:hAnsi="Arial" w:cs="Arial"/>
          <w:sz w:val="22"/>
        </w:rPr>
        <w:t>egular</w:t>
      </w:r>
      <w:r>
        <w:rPr>
          <w:rFonts w:ascii="Arial" w:hAnsi="Arial" w:cs="Arial"/>
          <w:sz w:val="22"/>
        </w:rPr>
        <w:t xml:space="preserve"> </w:t>
      </w:r>
      <w:r w:rsidRPr="00926DFD">
        <w:rPr>
          <w:rFonts w:ascii="Arial" w:hAnsi="Arial" w:cs="Arial"/>
          <w:sz w:val="22"/>
        </w:rPr>
        <w:t xml:space="preserve">feedback and advice on improving their work. For example, if an IPS Employment Specialist is struggling to build relationships with employers, a supervisor may suggest new approaches such as attending local networking events or working more closely with community organisations. Guidance from experienced professionals helps build confidence and supports professional growth. The </w:t>
      </w:r>
      <w:r w:rsidRPr="00926DFD">
        <w:rPr>
          <w:rFonts w:ascii="Arial" w:hAnsi="Arial" w:cs="Arial"/>
          <w:b/>
          <w:bCs/>
          <w:sz w:val="22"/>
        </w:rPr>
        <w:t>Skills for Care</w:t>
      </w:r>
      <w:r w:rsidR="00DF0FFF">
        <w:rPr>
          <w:rFonts w:ascii="Arial" w:hAnsi="Arial" w:cs="Arial"/>
          <w:b/>
          <w:bCs/>
          <w:sz w:val="22"/>
        </w:rPr>
        <w:t xml:space="preserve"> (2026)</w:t>
      </w:r>
      <w:r w:rsidRPr="00926DFD">
        <w:rPr>
          <w:rFonts w:ascii="Arial" w:hAnsi="Arial" w:cs="Arial"/>
          <w:sz w:val="22"/>
        </w:rPr>
        <w:t xml:space="preserve"> explains that mentoring </w:t>
      </w:r>
      <w:r w:rsidR="00DF0FFF" w:rsidRPr="00926DFD">
        <w:rPr>
          <w:rFonts w:ascii="Arial" w:hAnsi="Arial" w:cs="Arial"/>
          <w:sz w:val="22"/>
        </w:rPr>
        <w:t>is</w:t>
      </w:r>
      <w:r w:rsidRPr="00926DFD">
        <w:rPr>
          <w:rFonts w:ascii="Arial" w:hAnsi="Arial" w:cs="Arial"/>
          <w:sz w:val="22"/>
        </w:rPr>
        <w:t xml:space="preserve"> important in helping care workers maintain good practice and develop </w:t>
      </w:r>
      <w:r w:rsidR="00D571B2">
        <w:rPr>
          <w:rFonts w:ascii="Arial" w:hAnsi="Arial" w:cs="Arial"/>
          <w:sz w:val="22"/>
        </w:rPr>
        <w:t>their professional skills</w:t>
      </w:r>
      <w:r w:rsidR="00DB3256">
        <w:rPr>
          <w:rFonts w:ascii="Arial" w:hAnsi="Arial" w:cs="Arial"/>
          <w:sz w:val="22"/>
        </w:rPr>
        <w:t>.</w:t>
      </w:r>
      <w:r w:rsidR="00D571B2">
        <w:rPr>
          <w:rFonts w:ascii="Arial" w:hAnsi="Arial" w:cs="Arial"/>
          <w:sz w:val="22"/>
        </w:rPr>
        <w:t xml:space="preserve"> </w:t>
      </w:r>
      <w:r w:rsidR="00DB3256">
        <w:rPr>
          <w:rFonts w:ascii="Arial" w:hAnsi="Arial" w:cs="Arial"/>
          <w:sz w:val="22"/>
        </w:rPr>
        <w:t>W</w:t>
      </w:r>
      <w:r w:rsidR="00D571B2">
        <w:rPr>
          <w:rFonts w:ascii="Arial" w:hAnsi="Arial" w:cs="Arial"/>
          <w:sz w:val="22"/>
        </w:rPr>
        <w:t xml:space="preserve">hich will improve the </w:t>
      </w:r>
      <w:r w:rsidR="00DF0FFF">
        <w:rPr>
          <w:rFonts w:ascii="Arial" w:hAnsi="Arial" w:cs="Arial"/>
          <w:sz w:val="22"/>
        </w:rPr>
        <w:t>quality-of-care</w:t>
      </w:r>
      <w:r w:rsidR="00D571B2">
        <w:rPr>
          <w:rFonts w:ascii="Arial" w:hAnsi="Arial" w:cs="Arial"/>
          <w:sz w:val="22"/>
        </w:rPr>
        <w:t xml:space="preserve"> standards set by </w:t>
      </w:r>
      <w:r w:rsidR="00D571B2" w:rsidRPr="00D571B2">
        <w:rPr>
          <w:rFonts w:ascii="Arial" w:hAnsi="Arial" w:cs="Arial"/>
          <w:b/>
          <w:bCs/>
          <w:sz w:val="22"/>
        </w:rPr>
        <w:t>CQC (2026)</w:t>
      </w:r>
      <w:r w:rsidR="00D571B2">
        <w:rPr>
          <w:rFonts w:ascii="Arial" w:hAnsi="Arial" w:cs="Arial"/>
          <w:sz w:val="22"/>
        </w:rPr>
        <w:t xml:space="preserve">. </w:t>
      </w:r>
    </w:p>
    <w:p w14:paraId="2703A512" w14:textId="1260B7F7" w:rsidR="00500295" w:rsidRPr="00DF0FFF" w:rsidRDefault="00926DFD" w:rsidP="00DF0FFF">
      <w:pPr>
        <w:spacing w:line="360" w:lineRule="auto"/>
        <w:rPr>
          <w:rFonts w:ascii="Arial" w:hAnsi="Arial" w:cs="Arial"/>
          <w:sz w:val="22"/>
        </w:rPr>
      </w:pPr>
      <w:r w:rsidRPr="00926DFD">
        <w:rPr>
          <w:rFonts w:ascii="Arial" w:hAnsi="Arial" w:cs="Arial"/>
          <w:sz w:val="22"/>
        </w:rPr>
        <w:t xml:space="preserve">These strategies </w:t>
      </w:r>
      <w:r>
        <w:rPr>
          <w:rFonts w:ascii="Arial" w:hAnsi="Arial" w:cs="Arial"/>
          <w:sz w:val="22"/>
        </w:rPr>
        <w:t xml:space="preserve">I have </w:t>
      </w:r>
      <w:r w:rsidRPr="00926DFD">
        <w:rPr>
          <w:rFonts w:ascii="Arial" w:hAnsi="Arial" w:cs="Arial"/>
          <w:sz w:val="22"/>
        </w:rPr>
        <w:t>chosen focus</w:t>
      </w:r>
      <w:r>
        <w:rPr>
          <w:rFonts w:ascii="Arial" w:hAnsi="Arial" w:cs="Arial"/>
          <w:sz w:val="22"/>
        </w:rPr>
        <w:t xml:space="preserve">es </w:t>
      </w:r>
      <w:r w:rsidRPr="00926DFD">
        <w:rPr>
          <w:rFonts w:ascii="Arial" w:hAnsi="Arial" w:cs="Arial"/>
          <w:sz w:val="22"/>
        </w:rPr>
        <w:t xml:space="preserve">on both personal development and practical experience, which are essential in health and social care. Professional training improves knowledge, reflective practice improves self-awareness, and </w:t>
      </w:r>
      <w:r w:rsidR="001065C5">
        <w:rPr>
          <w:rFonts w:ascii="Arial" w:hAnsi="Arial" w:cs="Arial"/>
          <w:sz w:val="22"/>
        </w:rPr>
        <w:t>feedback</w:t>
      </w:r>
      <w:r w:rsidRPr="00926DFD">
        <w:rPr>
          <w:rFonts w:ascii="Arial" w:hAnsi="Arial" w:cs="Arial"/>
          <w:sz w:val="22"/>
        </w:rPr>
        <w:t xml:space="preserve"> provides guidance and support from others. Together, these strategies help IPS Employment Specialists </w:t>
      </w:r>
      <w:r w:rsidRPr="00926DFD">
        <w:rPr>
          <w:rFonts w:ascii="Arial" w:hAnsi="Arial" w:cs="Arial"/>
          <w:sz w:val="22"/>
        </w:rPr>
        <w:lastRenderedPageBreak/>
        <w:t>strengthen their communication, empathy and organisational skills, ultimately improving the quality of support they provide to individuals seeking employment while managing their mental health.</w:t>
      </w:r>
    </w:p>
    <w:p w14:paraId="1497148C" w14:textId="6FE2C4CD" w:rsidR="00A946CB" w:rsidRPr="002976D4" w:rsidRDefault="00AA77C8" w:rsidP="00A946CB">
      <w:pPr>
        <w:pStyle w:val="Heading2"/>
        <w:rPr>
          <w:color w:val="4472C4" w:themeColor="accent1"/>
          <w:szCs w:val="24"/>
        </w:rPr>
      </w:pPr>
      <w:bookmarkStart w:id="4" w:name="_Toc224223099"/>
      <w:r w:rsidRPr="002976D4">
        <w:rPr>
          <w:color w:val="4472C4" w:themeColor="accent1"/>
          <w:szCs w:val="24"/>
        </w:rPr>
        <w:t>1</w:t>
      </w:r>
      <w:r w:rsidR="00A946CB" w:rsidRPr="002976D4">
        <w:rPr>
          <w:color w:val="4472C4" w:themeColor="accent1"/>
          <w:szCs w:val="24"/>
        </w:rPr>
        <w:t>.4 Conclusion</w:t>
      </w:r>
      <w:bookmarkEnd w:id="4"/>
    </w:p>
    <w:p w14:paraId="00729664" w14:textId="17B3B6A6" w:rsidR="0081512E" w:rsidRPr="0081512E" w:rsidRDefault="0081512E" w:rsidP="0081512E">
      <w:pPr>
        <w:pStyle w:val="Heading2"/>
        <w:spacing w:line="360" w:lineRule="auto"/>
        <w:rPr>
          <w:rFonts w:ascii="Arial" w:hAnsi="Arial" w:cs="Arial"/>
          <w:color w:val="auto"/>
          <w:sz w:val="22"/>
          <w:szCs w:val="22"/>
        </w:rPr>
      </w:pPr>
      <w:bookmarkStart w:id="5" w:name="_Toc224223100"/>
      <w:r w:rsidRPr="0081512E">
        <w:rPr>
          <w:rFonts w:ascii="Arial" w:hAnsi="Arial" w:cs="Arial"/>
          <w:color w:val="auto"/>
          <w:sz w:val="22"/>
          <w:szCs w:val="22"/>
        </w:rPr>
        <w:t xml:space="preserve">In conclusion, the role of an Individual Placement and Support (IPS) Employment Specialist is very important in health and social care because it helps individuals with mental health difficulties gain and maintain employment. This report discussed the importance of the role, the key skills required such as communication, empathy and organisational skills, and the challenges that may arise. It also highlighted strategies for improvement, including professional training, reflective practice and </w:t>
      </w:r>
      <w:r w:rsidR="00DD79A3">
        <w:rPr>
          <w:rFonts w:ascii="Arial" w:hAnsi="Arial" w:cs="Arial"/>
          <w:color w:val="auto"/>
          <w:sz w:val="22"/>
          <w:szCs w:val="22"/>
        </w:rPr>
        <w:t>feedback</w:t>
      </w:r>
      <w:r w:rsidRPr="0081512E">
        <w:rPr>
          <w:rFonts w:ascii="Arial" w:hAnsi="Arial" w:cs="Arial"/>
          <w:color w:val="auto"/>
          <w:sz w:val="22"/>
          <w:szCs w:val="22"/>
        </w:rPr>
        <w:t xml:space="preserve">. These approaches help professionals develop their skills and provide better support. Overall, developing strong professional skills is essential for improving the quality of care </w:t>
      </w:r>
      <w:r w:rsidR="00DD79A3">
        <w:rPr>
          <w:rFonts w:ascii="Arial" w:hAnsi="Arial" w:cs="Arial"/>
          <w:color w:val="auto"/>
          <w:sz w:val="22"/>
          <w:szCs w:val="22"/>
        </w:rPr>
        <w:t>in</w:t>
      </w:r>
      <w:r w:rsidRPr="0081512E">
        <w:rPr>
          <w:rFonts w:ascii="Arial" w:hAnsi="Arial" w:cs="Arial"/>
          <w:color w:val="auto"/>
          <w:sz w:val="22"/>
          <w:szCs w:val="22"/>
        </w:rPr>
        <w:t xml:space="preserve"> supporting individuals to achieve independence and recovery.</w:t>
      </w:r>
    </w:p>
    <w:p w14:paraId="290D21C0" w14:textId="77777777" w:rsidR="00E029D0" w:rsidRDefault="00E029D0" w:rsidP="003F3EEA">
      <w:pPr>
        <w:pStyle w:val="Heading2"/>
        <w:rPr>
          <w:color w:val="4472C4" w:themeColor="accent1"/>
          <w:szCs w:val="24"/>
        </w:rPr>
      </w:pPr>
    </w:p>
    <w:p w14:paraId="2F3544CF" w14:textId="77777777" w:rsidR="00E029D0" w:rsidRDefault="00E029D0" w:rsidP="003F3EEA">
      <w:pPr>
        <w:pStyle w:val="Heading2"/>
        <w:rPr>
          <w:color w:val="4472C4" w:themeColor="accent1"/>
          <w:szCs w:val="24"/>
        </w:rPr>
      </w:pPr>
    </w:p>
    <w:p w14:paraId="1BE84646" w14:textId="77777777" w:rsidR="00E029D0" w:rsidRDefault="00E029D0" w:rsidP="003F3EEA">
      <w:pPr>
        <w:pStyle w:val="Heading2"/>
        <w:rPr>
          <w:color w:val="4472C4" w:themeColor="accent1"/>
          <w:szCs w:val="24"/>
        </w:rPr>
      </w:pPr>
    </w:p>
    <w:p w14:paraId="062D14E7" w14:textId="77777777" w:rsidR="00E029D0" w:rsidRDefault="00E029D0" w:rsidP="003F3EEA">
      <w:pPr>
        <w:pStyle w:val="Heading2"/>
        <w:rPr>
          <w:color w:val="4472C4" w:themeColor="accent1"/>
          <w:szCs w:val="24"/>
        </w:rPr>
      </w:pPr>
    </w:p>
    <w:p w14:paraId="0BE0335F" w14:textId="77777777" w:rsidR="00E029D0" w:rsidRDefault="00E029D0" w:rsidP="003F3EEA">
      <w:pPr>
        <w:pStyle w:val="Heading2"/>
        <w:rPr>
          <w:color w:val="4472C4" w:themeColor="accent1"/>
          <w:szCs w:val="24"/>
        </w:rPr>
      </w:pPr>
    </w:p>
    <w:p w14:paraId="58A05F88" w14:textId="77777777" w:rsidR="00E029D0" w:rsidRDefault="00E029D0" w:rsidP="003F3EEA">
      <w:pPr>
        <w:pStyle w:val="Heading2"/>
        <w:rPr>
          <w:color w:val="4472C4" w:themeColor="accent1"/>
          <w:szCs w:val="24"/>
        </w:rPr>
      </w:pPr>
    </w:p>
    <w:p w14:paraId="4190CD37" w14:textId="77777777" w:rsidR="00E029D0" w:rsidRDefault="00E029D0" w:rsidP="003F3EEA">
      <w:pPr>
        <w:pStyle w:val="Heading2"/>
        <w:rPr>
          <w:color w:val="4472C4" w:themeColor="accent1"/>
          <w:szCs w:val="24"/>
        </w:rPr>
      </w:pPr>
    </w:p>
    <w:p w14:paraId="6774E387" w14:textId="77777777" w:rsidR="00E029D0" w:rsidRDefault="00E029D0" w:rsidP="003F3EEA">
      <w:pPr>
        <w:pStyle w:val="Heading2"/>
        <w:rPr>
          <w:color w:val="4472C4" w:themeColor="accent1"/>
          <w:szCs w:val="24"/>
        </w:rPr>
      </w:pPr>
    </w:p>
    <w:p w14:paraId="47EBF0B2" w14:textId="77777777" w:rsidR="00E029D0" w:rsidRDefault="00E029D0" w:rsidP="003F3EEA">
      <w:pPr>
        <w:pStyle w:val="Heading2"/>
        <w:rPr>
          <w:color w:val="4472C4" w:themeColor="accent1"/>
          <w:szCs w:val="24"/>
        </w:rPr>
      </w:pPr>
    </w:p>
    <w:p w14:paraId="03F87D23" w14:textId="77777777" w:rsidR="00E029D0" w:rsidRDefault="00E029D0" w:rsidP="00E029D0"/>
    <w:p w14:paraId="70B16F6B" w14:textId="77777777" w:rsidR="00E029D0" w:rsidRDefault="00E029D0" w:rsidP="00E029D0"/>
    <w:p w14:paraId="492052A8" w14:textId="77777777" w:rsidR="001065C5" w:rsidRDefault="001065C5" w:rsidP="00E029D0"/>
    <w:p w14:paraId="4714FA8B" w14:textId="77777777" w:rsidR="00A40B72" w:rsidRDefault="00A40B72" w:rsidP="00E029D0"/>
    <w:p w14:paraId="7AA7ADBB" w14:textId="77777777" w:rsidR="00EF6C2B" w:rsidRDefault="00EF6C2B" w:rsidP="00E029D0"/>
    <w:p w14:paraId="37ED198A" w14:textId="77777777" w:rsidR="00EF6C2B" w:rsidRDefault="00EF6C2B" w:rsidP="00E029D0"/>
    <w:p w14:paraId="0A2D8379" w14:textId="77777777" w:rsidR="00EF6C2B" w:rsidRDefault="00EF6C2B" w:rsidP="00E029D0"/>
    <w:p w14:paraId="5BBB2301" w14:textId="77777777" w:rsidR="00EF6C2B" w:rsidRDefault="00EF6C2B" w:rsidP="00E029D0"/>
    <w:p w14:paraId="2D0E03F7" w14:textId="77777777" w:rsidR="00EF6C2B" w:rsidRDefault="00EF6C2B" w:rsidP="00E029D0"/>
    <w:p w14:paraId="53407085" w14:textId="77777777" w:rsidR="00EF6C2B" w:rsidRPr="00E029D0" w:rsidRDefault="00EF6C2B" w:rsidP="00E029D0"/>
    <w:p w14:paraId="7428B203" w14:textId="635EA49A" w:rsidR="003F3EEA" w:rsidRDefault="00AA77C8" w:rsidP="003F3EEA">
      <w:pPr>
        <w:pStyle w:val="Heading2"/>
        <w:rPr>
          <w:color w:val="4472C4" w:themeColor="accent1"/>
          <w:szCs w:val="24"/>
        </w:rPr>
      </w:pPr>
      <w:r w:rsidRPr="002976D4">
        <w:rPr>
          <w:color w:val="4472C4" w:themeColor="accent1"/>
          <w:szCs w:val="24"/>
        </w:rPr>
        <w:lastRenderedPageBreak/>
        <w:t>1</w:t>
      </w:r>
      <w:r w:rsidR="00226D31" w:rsidRPr="002976D4">
        <w:rPr>
          <w:color w:val="4472C4" w:themeColor="accent1"/>
          <w:szCs w:val="24"/>
        </w:rPr>
        <w:t>.5 Reference List</w:t>
      </w:r>
      <w:bookmarkEnd w:id="5"/>
    </w:p>
    <w:p w14:paraId="69F50E32" w14:textId="77777777" w:rsidR="00DF0FFF" w:rsidRDefault="00DF0FFF" w:rsidP="00094BC4">
      <w:pPr>
        <w:spacing w:after="0" w:line="360" w:lineRule="auto"/>
        <w:jc w:val="both"/>
        <w:rPr>
          <w:b/>
          <w:bCs/>
        </w:rPr>
      </w:pPr>
    </w:p>
    <w:p w14:paraId="5690299C" w14:textId="77777777" w:rsidR="000528C3" w:rsidRPr="00094BC4" w:rsidRDefault="000528C3" w:rsidP="000528C3">
      <w:pPr>
        <w:spacing w:line="360" w:lineRule="auto"/>
        <w:jc w:val="both"/>
        <w:rPr>
          <w:rFonts w:ascii="Arial" w:hAnsi="Arial" w:cs="Arial"/>
          <w:sz w:val="22"/>
        </w:rPr>
      </w:pPr>
      <w:r w:rsidRPr="005271F8">
        <w:rPr>
          <w:rFonts w:ascii="Arial" w:hAnsi="Arial" w:cs="Arial"/>
          <w:b/>
          <w:bCs/>
          <w:sz w:val="22"/>
        </w:rPr>
        <w:t>Care Quality Commission (2026)</w:t>
      </w:r>
      <w:r>
        <w:rPr>
          <w:rFonts w:ascii="Arial" w:hAnsi="Arial" w:cs="Arial"/>
          <w:b/>
          <w:bCs/>
          <w:sz w:val="22"/>
        </w:rPr>
        <w:t>,</w:t>
      </w:r>
      <w:r>
        <w:rPr>
          <w:rFonts w:ascii="Arial" w:hAnsi="Arial" w:cs="Arial"/>
          <w:sz w:val="22"/>
        </w:rPr>
        <w:t xml:space="preserve"> The fundamentals of standards of care. Available at </w:t>
      </w:r>
      <w:hyperlink r:id="rId9" w:history="1">
        <w:r w:rsidRPr="00094BC4">
          <w:rPr>
            <w:rStyle w:val="Hyperlink"/>
            <w:rFonts w:ascii="Arial" w:hAnsi="Arial" w:cs="Arial"/>
            <w:sz w:val="22"/>
          </w:rPr>
          <w:t>The fundamental standards of care - Care Quality Commission</w:t>
        </w:r>
      </w:hyperlink>
      <w:r w:rsidRPr="00094BC4">
        <w:rPr>
          <w:rFonts w:ascii="Arial" w:hAnsi="Arial" w:cs="Arial"/>
          <w:sz w:val="22"/>
        </w:rPr>
        <w:t xml:space="preserve"> (Accessed on: 12 march 2026)</w:t>
      </w:r>
    </w:p>
    <w:p w14:paraId="7399201C" w14:textId="77777777" w:rsidR="000528C3" w:rsidRDefault="000528C3" w:rsidP="000528C3">
      <w:pPr>
        <w:spacing w:line="360" w:lineRule="auto"/>
        <w:jc w:val="both"/>
        <w:rPr>
          <w:rFonts w:ascii="Arial" w:hAnsi="Arial" w:cs="Arial"/>
          <w:sz w:val="22"/>
        </w:rPr>
      </w:pPr>
      <w:r w:rsidRPr="00094BC4">
        <w:rPr>
          <w:rFonts w:ascii="Arial" w:hAnsi="Arial" w:cs="Arial"/>
          <w:b/>
          <w:bCs/>
          <w:sz w:val="22"/>
        </w:rPr>
        <w:t>Indeed Editorial Team (2025)</w:t>
      </w:r>
      <w:r>
        <w:rPr>
          <w:rFonts w:ascii="Arial" w:hAnsi="Arial" w:cs="Arial"/>
          <w:sz w:val="22"/>
        </w:rPr>
        <w:t xml:space="preserve">, </w:t>
      </w:r>
      <w:r w:rsidRPr="00094BC4">
        <w:rPr>
          <w:rFonts w:ascii="Arial" w:hAnsi="Arial" w:cs="Arial"/>
          <w:i/>
          <w:iCs/>
          <w:sz w:val="22"/>
        </w:rPr>
        <w:t>6 key health and social care skills (with career info)</w:t>
      </w:r>
      <w:r>
        <w:rPr>
          <w:rFonts w:ascii="Arial" w:hAnsi="Arial" w:cs="Arial"/>
          <w:sz w:val="22"/>
        </w:rPr>
        <w:t xml:space="preserve"> Available at </w:t>
      </w:r>
      <w:hyperlink r:id="rId10" w:history="1">
        <w:r w:rsidRPr="00094BC4">
          <w:rPr>
            <w:rStyle w:val="Hyperlink"/>
            <w:rFonts w:ascii="Arial" w:hAnsi="Arial" w:cs="Arial"/>
            <w:sz w:val="22"/>
          </w:rPr>
          <w:t>6 key health and social care skills | Indeed.com UK</w:t>
        </w:r>
      </w:hyperlink>
      <w:r>
        <w:rPr>
          <w:rFonts w:ascii="Arial" w:hAnsi="Arial" w:cs="Arial"/>
          <w:sz w:val="22"/>
        </w:rPr>
        <w:t xml:space="preserve"> (Accessed on: 12 March 2026)</w:t>
      </w:r>
    </w:p>
    <w:p w14:paraId="5471B53A" w14:textId="77777777" w:rsidR="000528C3" w:rsidRPr="00111E1E" w:rsidRDefault="000528C3" w:rsidP="000528C3">
      <w:pPr>
        <w:spacing w:line="360" w:lineRule="auto"/>
        <w:jc w:val="both"/>
        <w:rPr>
          <w:rFonts w:ascii="Arial" w:hAnsi="Arial" w:cs="Arial"/>
          <w:sz w:val="22"/>
          <w:lang w:val="en-US"/>
        </w:rPr>
      </w:pPr>
      <w:r w:rsidRPr="00094BC4">
        <w:rPr>
          <w:rFonts w:ascii="Arial" w:hAnsi="Arial" w:cs="Arial"/>
          <w:b/>
          <w:bCs/>
          <w:sz w:val="22"/>
          <w:lang w:val="en-US"/>
        </w:rPr>
        <w:t xml:space="preserve">NHS Jobs, </w:t>
      </w:r>
      <w:r>
        <w:rPr>
          <w:rFonts w:ascii="Arial" w:hAnsi="Arial" w:cs="Arial"/>
          <w:b/>
          <w:bCs/>
          <w:sz w:val="22"/>
          <w:lang w:val="en-US"/>
        </w:rPr>
        <w:t>(</w:t>
      </w:r>
      <w:r w:rsidRPr="00094BC4">
        <w:rPr>
          <w:rFonts w:ascii="Arial" w:hAnsi="Arial" w:cs="Arial"/>
          <w:b/>
          <w:bCs/>
          <w:sz w:val="22"/>
          <w:lang w:val="en-US"/>
        </w:rPr>
        <w:t>2026</w:t>
      </w:r>
      <w:r>
        <w:rPr>
          <w:rFonts w:ascii="Arial" w:hAnsi="Arial" w:cs="Arial"/>
          <w:b/>
          <w:bCs/>
          <w:sz w:val="22"/>
          <w:lang w:val="en-US"/>
        </w:rPr>
        <w:t>),</w:t>
      </w:r>
      <w:r>
        <w:rPr>
          <w:rFonts w:ascii="Arial" w:hAnsi="Arial" w:cs="Arial"/>
          <w:sz w:val="22"/>
          <w:lang w:val="en-US"/>
        </w:rPr>
        <w:t xml:space="preserve"> </w:t>
      </w:r>
      <w:r w:rsidRPr="00C16CFF">
        <w:rPr>
          <w:rFonts w:ascii="Arial" w:hAnsi="Arial" w:cs="Arial"/>
          <w:i/>
          <w:iCs/>
          <w:sz w:val="22"/>
          <w:lang w:val="en-US"/>
        </w:rPr>
        <w:t>IPS Employment Specialist</w:t>
      </w:r>
      <w:r>
        <w:rPr>
          <w:rFonts w:ascii="Arial" w:hAnsi="Arial" w:cs="Arial"/>
          <w:sz w:val="22"/>
          <w:lang w:val="en-US"/>
        </w:rPr>
        <w:t xml:space="preserve">. Available at </w:t>
      </w:r>
      <w:hyperlink r:id="rId11" w:history="1">
        <w:r w:rsidRPr="008028AC">
          <w:rPr>
            <w:rStyle w:val="Hyperlink"/>
            <w:rFonts w:ascii="Arial" w:hAnsi="Arial" w:cs="Arial"/>
            <w:sz w:val="22"/>
          </w:rPr>
          <w:t>Job Advert</w:t>
        </w:r>
      </w:hyperlink>
      <w:r>
        <w:rPr>
          <w:rFonts w:ascii="Arial" w:hAnsi="Arial" w:cs="Arial"/>
          <w:sz w:val="22"/>
          <w:lang w:val="en-US"/>
        </w:rPr>
        <w:t xml:space="preserve"> (Accessed: 02 March 2026)</w:t>
      </w:r>
    </w:p>
    <w:p w14:paraId="29425102" w14:textId="77777777" w:rsidR="000528C3" w:rsidRPr="00BE6D5B" w:rsidRDefault="000528C3" w:rsidP="000528C3">
      <w:pPr>
        <w:spacing w:after="0" w:line="360" w:lineRule="auto"/>
        <w:jc w:val="both"/>
        <w:rPr>
          <w:rFonts w:ascii="Arial" w:hAnsi="Arial" w:cs="Arial"/>
          <w:sz w:val="22"/>
        </w:rPr>
      </w:pPr>
      <w:r w:rsidRPr="00BE6D5B">
        <w:rPr>
          <w:rFonts w:ascii="Arial" w:hAnsi="Arial" w:cs="Arial"/>
          <w:b/>
          <w:bCs/>
          <w:sz w:val="22"/>
        </w:rPr>
        <w:t>NHS</w:t>
      </w:r>
      <w:r>
        <w:rPr>
          <w:rFonts w:ascii="Arial" w:hAnsi="Arial" w:cs="Arial"/>
          <w:b/>
          <w:bCs/>
          <w:sz w:val="22"/>
        </w:rPr>
        <w:t xml:space="preserve"> Professionals</w:t>
      </w:r>
      <w:r w:rsidRPr="00BE6D5B">
        <w:rPr>
          <w:rFonts w:ascii="Arial" w:hAnsi="Arial" w:cs="Arial"/>
          <w:b/>
          <w:bCs/>
          <w:sz w:val="22"/>
        </w:rPr>
        <w:t xml:space="preserve"> </w:t>
      </w:r>
      <w:r w:rsidRPr="005271F8">
        <w:rPr>
          <w:rFonts w:ascii="Arial" w:hAnsi="Arial" w:cs="Arial"/>
          <w:b/>
          <w:bCs/>
          <w:sz w:val="22"/>
        </w:rPr>
        <w:t>(No date</w:t>
      </w:r>
      <w:r w:rsidRPr="00BE6D5B">
        <w:rPr>
          <w:rFonts w:ascii="Arial" w:hAnsi="Arial" w:cs="Arial"/>
          <w:b/>
          <w:bCs/>
          <w:sz w:val="22"/>
        </w:rPr>
        <w:t>).</w:t>
      </w:r>
      <w:r w:rsidRPr="00BE6D5B">
        <w:rPr>
          <w:rFonts w:ascii="Arial" w:hAnsi="Arial" w:cs="Arial"/>
          <w:sz w:val="22"/>
        </w:rPr>
        <w:t xml:space="preserve"> </w:t>
      </w:r>
      <w:r>
        <w:rPr>
          <w:rFonts w:ascii="Arial" w:hAnsi="Arial" w:cs="Arial"/>
          <w:i/>
          <w:iCs/>
          <w:sz w:val="22"/>
        </w:rPr>
        <w:t xml:space="preserve">The 6’s of care, </w:t>
      </w:r>
      <w:r w:rsidRPr="003F3EEA">
        <w:rPr>
          <w:rFonts w:ascii="Arial" w:hAnsi="Arial" w:cs="Arial"/>
          <w:sz w:val="22"/>
        </w:rPr>
        <w:t xml:space="preserve">Available at </w:t>
      </w:r>
      <w:hyperlink r:id="rId12" w:history="1">
        <w:r w:rsidRPr="003F3EEA">
          <w:rPr>
            <w:rStyle w:val="Hyperlink"/>
            <w:rFonts w:ascii="Arial" w:hAnsi="Arial" w:cs="Arial"/>
            <w:sz w:val="22"/>
          </w:rPr>
          <w:t>NHS Staffing Pool Hub - Working in Healthcare - The 6 Cs of care | NHS Professionals</w:t>
        </w:r>
      </w:hyperlink>
      <w:r w:rsidRPr="003F3EEA">
        <w:rPr>
          <w:rFonts w:ascii="Arial" w:hAnsi="Arial" w:cs="Arial"/>
          <w:sz w:val="22"/>
        </w:rPr>
        <w:t xml:space="preserve"> (Accessed on: 12 March 2026)</w:t>
      </w:r>
    </w:p>
    <w:p w14:paraId="702A7285" w14:textId="77777777" w:rsidR="000528C3" w:rsidRDefault="000528C3" w:rsidP="000528C3">
      <w:pPr>
        <w:spacing w:line="360" w:lineRule="auto"/>
        <w:jc w:val="both"/>
        <w:rPr>
          <w:rFonts w:ascii="Arial" w:hAnsi="Arial" w:cs="Arial"/>
          <w:sz w:val="22"/>
          <w:lang w:val="en-US"/>
        </w:rPr>
      </w:pPr>
      <w:r w:rsidRPr="005271F8">
        <w:rPr>
          <w:rFonts w:ascii="Arial" w:hAnsi="Arial" w:cs="Arial"/>
          <w:b/>
          <w:bCs/>
          <w:sz w:val="22"/>
          <w:lang w:val="en-US"/>
        </w:rPr>
        <w:t xml:space="preserve">Shaw </w:t>
      </w:r>
      <w:r>
        <w:rPr>
          <w:rFonts w:ascii="Arial" w:hAnsi="Arial" w:cs="Arial"/>
          <w:b/>
          <w:bCs/>
          <w:sz w:val="22"/>
          <w:lang w:val="en-US"/>
        </w:rPr>
        <w:t>T</w:t>
      </w:r>
      <w:r w:rsidRPr="005271F8">
        <w:rPr>
          <w:rFonts w:ascii="Arial" w:hAnsi="Arial" w:cs="Arial"/>
          <w:b/>
          <w:bCs/>
          <w:sz w:val="22"/>
          <w:lang w:val="en-US"/>
        </w:rPr>
        <w:t xml:space="preserve">rust </w:t>
      </w:r>
      <w:r>
        <w:rPr>
          <w:rFonts w:ascii="Arial" w:hAnsi="Arial" w:cs="Arial"/>
          <w:b/>
          <w:bCs/>
          <w:sz w:val="22"/>
          <w:lang w:val="en-US"/>
        </w:rPr>
        <w:t>(</w:t>
      </w:r>
      <w:r w:rsidRPr="005271F8">
        <w:rPr>
          <w:rFonts w:ascii="Arial" w:hAnsi="Arial" w:cs="Arial"/>
          <w:b/>
          <w:bCs/>
          <w:sz w:val="22"/>
          <w:lang w:val="en-US"/>
        </w:rPr>
        <w:t>2026</w:t>
      </w:r>
      <w:r>
        <w:rPr>
          <w:rFonts w:ascii="Arial" w:hAnsi="Arial" w:cs="Arial"/>
          <w:b/>
          <w:bCs/>
          <w:sz w:val="22"/>
          <w:lang w:val="en-US"/>
        </w:rPr>
        <w:t xml:space="preserve">), </w:t>
      </w:r>
      <w:r w:rsidRPr="00111E1E">
        <w:rPr>
          <w:rFonts w:ascii="Arial" w:hAnsi="Arial" w:cs="Arial"/>
          <w:i/>
          <w:iCs/>
          <w:sz w:val="22"/>
          <w:lang w:val="en-US"/>
        </w:rPr>
        <w:t>IPS Employment Specialist</w:t>
      </w:r>
      <w:r>
        <w:rPr>
          <w:rFonts w:ascii="Arial" w:hAnsi="Arial" w:cs="Arial"/>
          <w:sz w:val="22"/>
          <w:lang w:val="en-US"/>
        </w:rPr>
        <w:t>. A</w:t>
      </w:r>
      <w:r w:rsidRPr="00111E1E">
        <w:rPr>
          <w:rFonts w:ascii="Arial" w:hAnsi="Arial" w:cs="Arial"/>
          <w:sz w:val="22"/>
          <w:lang w:val="en-US"/>
        </w:rPr>
        <w:t xml:space="preserve">vailable at </w:t>
      </w:r>
      <w:r w:rsidRPr="00111E1E">
        <w:t xml:space="preserve"> </w:t>
      </w:r>
      <w:hyperlink r:id="rId13" w:history="1">
        <w:r w:rsidRPr="00111E1E">
          <w:rPr>
            <w:rStyle w:val="Hyperlink"/>
            <w:rFonts w:ascii="Arial" w:hAnsi="Arial" w:cs="Arial"/>
            <w:sz w:val="22"/>
          </w:rPr>
          <w:t>IPS Employment Specialist - SW Kent / Tunbridge Wells</w:t>
        </w:r>
      </w:hyperlink>
      <w:r w:rsidRPr="00111E1E">
        <w:rPr>
          <w:rFonts w:ascii="Arial" w:hAnsi="Arial" w:cs="Arial"/>
          <w:sz w:val="22"/>
          <w:lang w:val="en-US"/>
        </w:rPr>
        <w:t xml:space="preserve"> </w:t>
      </w:r>
      <w:r>
        <w:rPr>
          <w:rFonts w:ascii="Arial" w:hAnsi="Arial" w:cs="Arial"/>
          <w:sz w:val="22"/>
          <w:lang w:val="en-US"/>
        </w:rPr>
        <w:t>accessed: 02 March 2026</w:t>
      </w:r>
    </w:p>
    <w:p w14:paraId="27784C62" w14:textId="77777777" w:rsidR="000528C3" w:rsidRPr="003F3EEA" w:rsidRDefault="000528C3" w:rsidP="000528C3">
      <w:pPr>
        <w:spacing w:after="0" w:line="360" w:lineRule="auto"/>
        <w:jc w:val="both"/>
        <w:rPr>
          <w:rFonts w:ascii="Arial" w:hAnsi="Arial" w:cs="Arial"/>
          <w:sz w:val="22"/>
        </w:rPr>
      </w:pPr>
      <w:r w:rsidRPr="00BE6D5B">
        <w:rPr>
          <w:rFonts w:ascii="Arial" w:hAnsi="Arial" w:cs="Arial"/>
          <w:b/>
          <w:bCs/>
          <w:sz w:val="22"/>
        </w:rPr>
        <w:t xml:space="preserve">Skills </w:t>
      </w:r>
      <w:r w:rsidRPr="005271F8">
        <w:rPr>
          <w:rFonts w:ascii="Arial" w:hAnsi="Arial" w:cs="Arial"/>
          <w:b/>
          <w:bCs/>
          <w:sz w:val="22"/>
        </w:rPr>
        <w:t>F</w:t>
      </w:r>
      <w:r w:rsidRPr="00BE6D5B">
        <w:rPr>
          <w:rFonts w:ascii="Arial" w:hAnsi="Arial" w:cs="Arial"/>
          <w:b/>
          <w:bCs/>
          <w:sz w:val="22"/>
        </w:rPr>
        <w:t>or Care (2022</w:t>
      </w:r>
      <w:r>
        <w:rPr>
          <w:rFonts w:ascii="Arial" w:hAnsi="Arial" w:cs="Arial"/>
          <w:b/>
          <w:bCs/>
          <w:sz w:val="22"/>
        </w:rPr>
        <w:t>)</w:t>
      </w:r>
      <w:r>
        <w:rPr>
          <w:rFonts w:ascii="Arial" w:hAnsi="Arial" w:cs="Arial"/>
          <w:sz w:val="22"/>
        </w:rPr>
        <w:t xml:space="preserve">, </w:t>
      </w:r>
      <w:r w:rsidRPr="003F3EEA">
        <w:rPr>
          <w:rFonts w:ascii="Arial" w:hAnsi="Arial" w:cs="Arial"/>
          <w:i/>
          <w:iCs/>
          <w:sz w:val="22"/>
        </w:rPr>
        <w:t xml:space="preserve">4 Effective communication skills, </w:t>
      </w:r>
      <w:r w:rsidRPr="003F3EEA">
        <w:rPr>
          <w:rFonts w:ascii="Arial" w:hAnsi="Arial" w:cs="Arial"/>
          <w:sz w:val="22"/>
        </w:rPr>
        <w:t xml:space="preserve">Available at </w:t>
      </w:r>
      <w:hyperlink r:id="rId14" w:history="1">
        <w:r w:rsidRPr="003F3EEA">
          <w:rPr>
            <w:rStyle w:val="Hyperlink"/>
            <w:rFonts w:ascii="Arial" w:hAnsi="Arial" w:cs="Arial"/>
            <w:sz w:val="22"/>
          </w:rPr>
          <w:t>4 Effective communication</w:t>
        </w:r>
      </w:hyperlink>
      <w:r w:rsidRPr="003F3EEA">
        <w:rPr>
          <w:rFonts w:ascii="Arial" w:hAnsi="Arial" w:cs="Arial"/>
          <w:sz w:val="22"/>
        </w:rPr>
        <w:t xml:space="preserve"> (Accessed on: 12 March 2026)</w:t>
      </w:r>
    </w:p>
    <w:p w14:paraId="4D170D03" w14:textId="77777777" w:rsidR="000528C3" w:rsidRDefault="000528C3" w:rsidP="000528C3">
      <w:pPr>
        <w:spacing w:line="360" w:lineRule="auto"/>
        <w:rPr>
          <w:rFonts w:ascii="Arial" w:hAnsi="Arial" w:cs="Arial"/>
          <w:sz w:val="22"/>
        </w:rPr>
      </w:pPr>
      <w:r w:rsidRPr="00926DFD">
        <w:rPr>
          <w:rFonts w:ascii="Arial" w:hAnsi="Arial" w:cs="Arial"/>
          <w:b/>
          <w:bCs/>
          <w:sz w:val="22"/>
        </w:rPr>
        <w:t xml:space="preserve">Skills for Care </w:t>
      </w:r>
      <w:r w:rsidRPr="00DF0FFF">
        <w:rPr>
          <w:rFonts w:ascii="Arial" w:hAnsi="Arial" w:cs="Arial"/>
          <w:b/>
          <w:bCs/>
          <w:sz w:val="22"/>
        </w:rPr>
        <w:t>(2026)</w:t>
      </w:r>
      <w:r>
        <w:rPr>
          <w:rFonts w:ascii="Arial" w:hAnsi="Arial" w:cs="Arial"/>
          <w:b/>
          <w:bCs/>
          <w:sz w:val="22"/>
        </w:rPr>
        <w:t>,</w:t>
      </w:r>
      <w:r w:rsidRPr="00DF0FFF">
        <w:rPr>
          <w:rFonts w:ascii="Arial" w:hAnsi="Arial" w:cs="Arial"/>
          <w:sz w:val="22"/>
        </w:rPr>
        <w:t xml:space="preserve"> </w:t>
      </w:r>
      <w:r w:rsidRPr="00E029D0">
        <w:rPr>
          <w:rFonts w:ascii="Arial" w:hAnsi="Arial" w:cs="Arial"/>
          <w:i/>
          <w:iCs/>
          <w:sz w:val="22"/>
        </w:rPr>
        <w:t>Developing Your Work Force</w:t>
      </w:r>
      <w:r>
        <w:rPr>
          <w:rFonts w:ascii="Arial" w:hAnsi="Arial" w:cs="Arial"/>
          <w:sz w:val="22"/>
        </w:rPr>
        <w:t xml:space="preserve">. Available at </w:t>
      </w:r>
      <w:hyperlink r:id="rId15" w:history="1">
        <w:r w:rsidRPr="00926DFD">
          <w:rPr>
            <w:rStyle w:val="Hyperlink"/>
            <w:rFonts w:ascii="Arial" w:hAnsi="Arial" w:cs="Arial"/>
            <w:sz w:val="22"/>
          </w:rPr>
          <w:t>https://www.skillsforcare.org.uk/Learning-development/Learning-and-development.aspx</w:t>
        </w:r>
      </w:hyperlink>
      <w:r>
        <w:rPr>
          <w:rFonts w:ascii="Arial" w:hAnsi="Arial" w:cs="Arial"/>
          <w:sz w:val="22"/>
        </w:rPr>
        <w:t xml:space="preserve"> (Accessed on 12 march 2026)</w:t>
      </w:r>
    </w:p>
    <w:p w14:paraId="085B1BE3" w14:textId="77777777" w:rsidR="000528C3" w:rsidRPr="00926DFD" w:rsidRDefault="000528C3" w:rsidP="000528C3">
      <w:pPr>
        <w:spacing w:line="360" w:lineRule="auto"/>
        <w:rPr>
          <w:rFonts w:ascii="Arial" w:hAnsi="Arial" w:cs="Arial"/>
          <w:sz w:val="22"/>
        </w:rPr>
      </w:pPr>
      <w:r w:rsidRPr="00E029D0">
        <w:rPr>
          <w:rFonts w:ascii="Arial" w:hAnsi="Arial" w:cs="Arial"/>
          <w:b/>
          <w:bCs/>
          <w:sz w:val="22"/>
        </w:rPr>
        <w:t>The Royal College (2026)</w:t>
      </w:r>
      <w:r>
        <w:rPr>
          <w:rFonts w:ascii="Arial" w:hAnsi="Arial" w:cs="Arial"/>
          <w:b/>
          <w:bCs/>
          <w:sz w:val="22"/>
        </w:rPr>
        <w:t>,</w:t>
      </w:r>
      <w:r>
        <w:rPr>
          <w:rFonts w:ascii="Arial" w:hAnsi="Arial" w:cs="Arial"/>
          <w:sz w:val="22"/>
        </w:rPr>
        <w:t xml:space="preserve"> </w:t>
      </w:r>
      <w:r w:rsidRPr="00E029D0">
        <w:rPr>
          <w:rFonts w:ascii="Arial" w:hAnsi="Arial" w:cs="Arial"/>
          <w:i/>
          <w:iCs/>
          <w:sz w:val="22"/>
        </w:rPr>
        <w:t xml:space="preserve">Reflective Practise in </w:t>
      </w:r>
      <w:r>
        <w:rPr>
          <w:rFonts w:ascii="Arial" w:hAnsi="Arial" w:cs="Arial"/>
          <w:i/>
          <w:iCs/>
          <w:sz w:val="22"/>
        </w:rPr>
        <w:t>H</w:t>
      </w:r>
      <w:r w:rsidRPr="00E029D0">
        <w:rPr>
          <w:rFonts w:ascii="Arial" w:hAnsi="Arial" w:cs="Arial"/>
          <w:i/>
          <w:iCs/>
          <w:sz w:val="22"/>
        </w:rPr>
        <w:t>ealth and</w:t>
      </w:r>
      <w:r>
        <w:rPr>
          <w:rFonts w:ascii="Arial" w:hAnsi="Arial" w:cs="Arial"/>
          <w:i/>
          <w:iCs/>
          <w:sz w:val="22"/>
        </w:rPr>
        <w:t xml:space="preserve"> S</w:t>
      </w:r>
      <w:r w:rsidRPr="00E029D0">
        <w:rPr>
          <w:rFonts w:ascii="Arial" w:hAnsi="Arial" w:cs="Arial"/>
          <w:i/>
          <w:iCs/>
          <w:sz w:val="22"/>
        </w:rPr>
        <w:t xml:space="preserve">ocial </w:t>
      </w:r>
      <w:r>
        <w:rPr>
          <w:rFonts w:ascii="Arial" w:hAnsi="Arial" w:cs="Arial"/>
          <w:i/>
          <w:iCs/>
          <w:sz w:val="22"/>
        </w:rPr>
        <w:t>C</w:t>
      </w:r>
      <w:r w:rsidRPr="00E029D0">
        <w:rPr>
          <w:rFonts w:ascii="Arial" w:hAnsi="Arial" w:cs="Arial"/>
          <w:i/>
          <w:iCs/>
          <w:sz w:val="22"/>
        </w:rPr>
        <w:t>are</w:t>
      </w:r>
      <w:r>
        <w:rPr>
          <w:rFonts w:ascii="Arial" w:hAnsi="Arial" w:cs="Arial"/>
          <w:sz w:val="22"/>
        </w:rPr>
        <w:t xml:space="preserve">. Available at </w:t>
      </w:r>
      <w:hyperlink r:id="rId16" w:history="1">
        <w:r w:rsidRPr="00E029D0">
          <w:rPr>
            <w:rStyle w:val="Hyperlink"/>
            <w:rFonts w:ascii="Arial" w:hAnsi="Arial" w:cs="Arial"/>
            <w:sz w:val="22"/>
          </w:rPr>
          <w:t>Reflective Practice in Health and Social Care: Enhancing Care through Reflection</w:t>
        </w:r>
      </w:hyperlink>
      <w:r>
        <w:rPr>
          <w:rFonts w:ascii="Arial" w:hAnsi="Arial" w:cs="Arial"/>
          <w:sz w:val="22"/>
        </w:rPr>
        <w:t xml:space="preserve"> (Accessed on 12 March 2026)</w:t>
      </w:r>
    </w:p>
    <w:p w14:paraId="23C916A1" w14:textId="77777777" w:rsidR="00926DFD" w:rsidRPr="00094BC4" w:rsidRDefault="00926DFD" w:rsidP="00094BC4">
      <w:pPr>
        <w:spacing w:line="360" w:lineRule="auto"/>
        <w:jc w:val="both"/>
        <w:rPr>
          <w:rFonts w:ascii="Arial" w:hAnsi="Arial" w:cs="Arial"/>
          <w:sz w:val="22"/>
        </w:rPr>
      </w:pPr>
    </w:p>
    <w:sectPr w:rsidR="00926DFD" w:rsidRPr="00094B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EE932" w14:textId="77777777" w:rsidR="00B411C9" w:rsidRDefault="00B411C9" w:rsidP="003C7C97">
      <w:pPr>
        <w:spacing w:after="0" w:line="240" w:lineRule="auto"/>
      </w:pPr>
      <w:r>
        <w:separator/>
      </w:r>
    </w:p>
  </w:endnote>
  <w:endnote w:type="continuationSeparator" w:id="0">
    <w:p w14:paraId="760C5C52" w14:textId="77777777" w:rsidR="00B411C9" w:rsidRDefault="00B411C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FA540" w14:textId="77777777" w:rsidR="00B411C9" w:rsidRDefault="00B411C9" w:rsidP="003C7C97">
      <w:pPr>
        <w:spacing w:after="0" w:line="240" w:lineRule="auto"/>
      </w:pPr>
      <w:r>
        <w:separator/>
      </w:r>
    </w:p>
  </w:footnote>
  <w:footnote w:type="continuationSeparator" w:id="0">
    <w:p w14:paraId="516E48E4" w14:textId="77777777" w:rsidR="00B411C9" w:rsidRDefault="00B411C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351D92"/>
    <w:multiLevelType w:val="hybridMultilevel"/>
    <w:tmpl w:val="4732A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767C1F"/>
    <w:multiLevelType w:val="hybridMultilevel"/>
    <w:tmpl w:val="8506C0B6"/>
    <w:lvl w:ilvl="0" w:tplc="9EF8FEC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4EF00CC1"/>
    <w:multiLevelType w:val="hybridMultilevel"/>
    <w:tmpl w:val="CE147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0F6719"/>
    <w:multiLevelType w:val="multilevel"/>
    <w:tmpl w:val="D1449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4E3DAF"/>
    <w:multiLevelType w:val="hybridMultilevel"/>
    <w:tmpl w:val="5F361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965467"/>
    <w:multiLevelType w:val="multilevel"/>
    <w:tmpl w:val="8364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E94DCB"/>
    <w:multiLevelType w:val="hybridMultilevel"/>
    <w:tmpl w:val="5044B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1C29FB"/>
    <w:multiLevelType w:val="hybridMultilevel"/>
    <w:tmpl w:val="64185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895227">
    <w:abstractNumId w:val="7"/>
  </w:num>
  <w:num w:numId="2" w16cid:durableId="351032333">
    <w:abstractNumId w:val="1"/>
  </w:num>
  <w:num w:numId="3" w16cid:durableId="1067413603">
    <w:abstractNumId w:val="10"/>
  </w:num>
  <w:num w:numId="4" w16cid:durableId="931426930">
    <w:abstractNumId w:val="23"/>
  </w:num>
  <w:num w:numId="5" w16cid:durableId="1422484198">
    <w:abstractNumId w:val="19"/>
  </w:num>
  <w:num w:numId="6" w16cid:durableId="552929862">
    <w:abstractNumId w:val="21"/>
  </w:num>
  <w:num w:numId="7" w16cid:durableId="587203086">
    <w:abstractNumId w:val="24"/>
  </w:num>
  <w:num w:numId="8" w16cid:durableId="389156196">
    <w:abstractNumId w:val="15"/>
  </w:num>
  <w:num w:numId="9" w16cid:durableId="1393503788">
    <w:abstractNumId w:val="4"/>
  </w:num>
  <w:num w:numId="10" w16cid:durableId="1579359955">
    <w:abstractNumId w:val="12"/>
  </w:num>
  <w:num w:numId="11" w16cid:durableId="806699681">
    <w:abstractNumId w:val="14"/>
  </w:num>
  <w:num w:numId="12" w16cid:durableId="1314750107">
    <w:abstractNumId w:val="11"/>
  </w:num>
  <w:num w:numId="13" w16cid:durableId="1766919701">
    <w:abstractNumId w:val="18"/>
  </w:num>
  <w:num w:numId="14" w16cid:durableId="1957908719">
    <w:abstractNumId w:val="9"/>
  </w:num>
  <w:num w:numId="15" w16cid:durableId="1132019979">
    <w:abstractNumId w:val="3"/>
  </w:num>
  <w:num w:numId="16" w16cid:durableId="1457524365">
    <w:abstractNumId w:val="6"/>
  </w:num>
  <w:num w:numId="17" w16cid:durableId="1386294306">
    <w:abstractNumId w:val="27"/>
  </w:num>
  <w:num w:numId="18" w16cid:durableId="1838374920">
    <w:abstractNumId w:val="22"/>
  </w:num>
  <w:num w:numId="19" w16cid:durableId="1827044992">
    <w:abstractNumId w:val="8"/>
  </w:num>
  <w:num w:numId="20" w16cid:durableId="895820667">
    <w:abstractNumId w:val="17"/>
  </w:num>
  <w:num w:numId="21" w16cid:durableId="817497522">
    <w:abstractNumId w:val="28"/>
  </w:num>
  <w:num w:numId="22" w16cid:durableId="725690465">
    <w:abstractNumId w:val="0"/>
  </w:num>
  <w:num w:numId="23" w16cid:durableId="1437672214">
    <w:abstractNumId w:val="16"/>
  </w:num>
  <w:num w:numId="24" w16cid:durableId="847526101">
    <w:abstractNumId w:val="26"/>
  </w:num>
  <w:num w:numId="25" w16cid:durableId="4720486">
    <w:abstractNumId w:val="29"/>
  </w:num>
  <w:num w:numId="26" w16cid:durableId="566767625">
    <w:abstractNumId w:val="25"/>
  </w:num>
  <w:num w:numId="27" w16cid:durableId="78448448">
    <w:abstractNumId w:val="13"/>
  </w:num>
  <w:num w:numId="28" w16cid:durableId="1716197113">
    <w:abstractNumId w:val="2"/>
  </w:num>
  <w:num w:numId="29" w16cid:durableId="97675563">
    <w:abstractNumId w:val="20"/>
  </w:num>
  <w:num w:numId="30" w16cid:durableId="18299832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28C3"/>
    <w:rsid w:val="00064829"/>
    <w:rsid w:val="00070818"/>
    <w:rsid w:val="0008238F"/>
    <w:rsid w:val="00082EC6"/>
    <w:rsid w:val="00085388"/>
    <w:rsid w:val="00094BC4"/>
    <w:rsid w:val="000D41DC"/>
    <w:rsid w:val="000E5767"/>
    <w:rsid w:val="001065C5"/>
    <w:rsid w:val="00125D37"/>
    <w:rsid w:val="00127C1A"/>
    <w:rsid w:val="00150D81"/>
    <w:rsid w:val="00160A11"/>
    <w:rsid w:val="00166CEB"/>
    <w:rsid w:val="00183376"/>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C4B5D"/>
    <w:rsid w:val="002E71BA"/>
    <w:rsid w:val="002F5066"/>
    <w:rsid w:val="003003FD"/>
    <w:rsid w:val="00310245"/>
    <w:rsid w:val="00316C95"/>
    <w:rsid w:val="00340300"/>
    <w:rsid w:val="003458DB"/>
    <w:rsid w:val="00351E65"/>
    <w:rsid w:val="003523D3"/>
    <w:rsid w:val="00364C35"/>
    <w:rsid w:val="00396F60"/>
    <w:rsid w:val="003A51D6"/>
    <w:rsid w:val="003B125E"/>
    <w:rsid w:val="003B2A5E"/>
    <w:rsid w:val="003C7C97"/>
    <w:rsid w:val="003F3EEA"/>
    <w:rsid w:val="00406B8D"/>
    <w:rsid w:val="00410068"/>
    <w:rsid w:val="0041618E"/>
    <w:rsid w:val="0042295C"/>
    <w:rsid w:val="00426EEC"/>
    <w:rsid w:val="004466C3"/>
    <w:rsid w:val="004552CE"/>
    <w:rsid w:val="00481FF7"/>
    <w:rsid w:val="004C7C39"/>
    <w:rsid w:val="00500295"/>
    <w:rsid w:val="00501AAF"/>
    <w:rsid w:val="005271F8"/>
    <w:rsid w:val="00527AFA"/>
    <w:rsid w:val="005419DA"/>
    <w:rsid w:val="005678AC"/>
    <w:rsid w:val="005709B1"/>
    <w:rsid w:val="00572B3B"/>
    <w:rsid w:val="005836D2"/>
    <w:rsid w:val="00587C58"/>
    <w:rsid w:val="0059584A"/>
    <w:rsid w:val="005A7FD4"/>
    <w:rsid w:val="005B1A84"/>
    <w:rsid w:val="005D1AF9"/>
    <w:rsid w:val="005D5457"/>
    <w:rsid w:val="005E2699"/>
    <w:rsid w:val="005E44B5"/>
    <w:rsid w:val="00612DEA"/>
    <w:rsid w:val="00614572"/>
    <w:rsid w:val="006232DF"/>
    <w:rsid w:val="00631F2E"/>
    <w:rsid w:val="006457C0"/>
    <w:rsid w:val="00652BB7"/>
    <w:rsid w:val="00661758"/>
    <w:rsid w:val="00665208"/>
    <w:rsid w:val="0067612C"/>
    <w:rsid w:val="00676FEB"/>
    <w:rsid w:val="00677C41"/>
    <w:rsid w:val="006912C4"/>
    <w:rsid w:val="006973C8"/>
    <w:rsid w:val="006A5CFC"/>
    <w:rsid w:val="006C5138"/>
    <w:rsid w:val="006C689B"/>
    <w:rsid w:val="006D0902"/>
    <w:rsid w:val="006D647F"/>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1512E"/>
    <w:rsid w:val="008520F8"/>
    <w:rsid w:val="00855F34"/>
    <w:rsid w:val="008826B6"/>
    <w:rsid w:val="008B0B22"/>
    <w:rsid w:val="008C58B0"/>
    <w:rsid w:val="008C591B"/>
    <w:rsid w:val="008C6182"/>
    <w:rsid w:val="008E384E"/>
    <w:rsid w:val="008F70E5"/>
    <w:rsid w:val="00906380"/>
    <w:rsid w:val="00926458"/>
    <w:rsid w:val="00926DFD"/>
    <w:rsid w:val="00933720"/>
    <w:rsid w:val="009B476A"/>
    <w:rsid w:val="009C7023"/>
    <w:rsid w:val="009C7E52"/>
    <w:rsid w:val="009E4934"/>
    <w:rsid w:val="009F305F"/>
    <w:rsid w:val="009F40A7"/>
    <w:rsid w:val="009F5CE6"/>
    <w:rsid w:val="00A035CD"/>
    <w:rsid w:val="00A40B72"/>
    <w:rsid w:val="00A50E80"/>
    <w:rsid w:val="00A513B0"/>
    <w:rsid w:val="00A63F7F"/>
    <w:rsid w:val="00A667CE"/>
    <w:rsid w:val="00A75042"/>
    <w:rsid w:val="00A774BC"/>
    <w:rsid w:val="00A82678"/>
    <w:rsid w:val="00A946CB"/>
    <w:rsid w:val="00AA77C8"/>
    <w:rsid w:val="00AC7BE2"/>
    <w:rsid w:val="00AE35BF"/>
    <w:rsid w:val="00AF6F29"/>
    <w:rsid w:val="00B1067E"/>
    <w:rsid w:val="00B163BC"/>
    <w:rsid w:val="00B411C9"/>
    <w:rsid w:val="00B81790"/>
    <w:rsid w:val="00B81BBC"/>
    <w:rsid w:val="00BD03D5"/>
    <w:rsid w:val="00BE61FD"/>
    <w:rsid w:val="00BE6D5B"/>
    <w:rsid w:val="00C3215E"/>
    <w:rsid w:val="00C45272"/>
    <w:rsid w:val="00C47770"/>
    <w:rsid w:val="00C6307F"/>
    <w:rsid w:val="00C75856"/>
    <w:rsid w:val="00C85A7C"/>
    <w:rsid w:val="00C95214"/>
    <w:rsid w:val="00CC3F59"/>
    <w:rsid w:val="00CD4774"/>
    <w:rsid w:val="00D10AAF"/>
    <w:rsid w:val="00D27540"/>
    <w:rsid w:val="00D4006B"/>
    <w:rsid w:val="00D40D7A"/>
    <w:rsid w:val="00D571B2"/>
    <w:rsid w:val="00D64A0D"/>
    <w:rsid w:val="00D673E8"/>
    <w:rsid w:val="00D750B4"/>
    <w:rsid w:val="00D81C18"/>
    <w:rsid w:val="00D8461A"/>
    <w:rsid w:val="00D95CAF"/>
    <w:rsid w:val="00DB3256"/>
    <w:rsid w:val="00DB60B6"/>
    <w:rsid w:val="00DC1CC6"/>
    <w:rsid w:val="00DD79A3"/>
    <w:rsid w:val="00DF0FFF"/>
    <w:rsid w:val="00E029D0"/>
    <w:rsid w:val="00E067A8"/>
    <w:rsid w:val="00E13924"/>
    <w:rsid w:val="00E15FD5"/>
    <w:rsid w:val="00E1725A"/>
    <w:rsid w:val="00E33758"/>
    <w:rsid w:val="00E34146"/>
    <w:rsid w:val="00E53E5E"/>
    <w:rsid w:val="00E64325"/>
    <w:rsid w:val="00E673C5"/>
    <w:rsid w:val="00E67967"/>
    <w:rsid w:val="00E82723"/>
    <w:rsid w:val="00EA29A5"/>
    <w:rsid w:val="00EC107C"/>
    <w:rsid w:val="00EC7EBE"/>
    <w:rsid w:val="00EC7FD2"/>
    <w:rsid w:val="00ED5964"/>
    <w:rsid w:val="00EF6C2B"/>
    <w:rsid w:val="00F14998"/>
    <w:rsid w:val="00F1720B"/>
    <w:rsid w:val="00F36ADC"/>
    <w:rsid w:val="00F41F22"/>
    <w:rsid w:val="00F5237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2C4B5D"/>
    <w:rPr>
      <w:color w:val="605E5C"/>
      <w:shd w:val="clear" w:color="auto" w:fill="E1DFDD"/>
    </w:rPr>
  </w:style>
  <w:style w:type="character" w:styleId="FollowedHyperlink">
    <w:name w:val="FollowedHyperlink"/>
    <w:basedOn w:val="DefaultParagraphFont"/>
    <w:uiPriority w:val="99"/>
    <w:semiHidden/>
    <w:unhideWhenUsed/>
    <w:rsid w:val="005271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bs.shaw-trust.org.uk/VacancyInformation.aspx?VId=3406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professionals.nhs.uk/nhs-staffing-pool-hub/working-in-healthcare/the-6-cs-of-care?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oyalopencollege.org/blog/health-and-social-care/reflective-practice-in-health-and-social-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jobs.nhs.uk/candidate/jobadvert/C9346-26-0188?keyword=birmingham%20employment%20and%20skills%20project" TargetMode="External"/><Relationship Id="rId5" Type="http://schemas.openxmlformats.org/officeDocument/2006/relationships/webSettings" Target="webSettings.xml"/><Relationship Id="rId15" Type="http://schemas.openxmlformats.org/officeDocument/2006/relationships/hyperlink" Target="https://www.skillsforcare.org.uk/Learning-development/Learning-and-development.aspx" TargetMode="External"/><Relationship Id="rId10" Type="http://schemas.openxmlformats.org/officeDocument/2006/relationships/hyperlink" Target="https://uk.indeed.com/career-advice/career-development/health-social-care-skills" TargetMode="External"/><Relationship Id="rId4" Type="http://schemas.openxmlformats.org/officeDocument/2006/relationships/settings" Target="settings.xml"/><Relationship Id="rId9" Type="http://schemas.openxmlformats.org/officeDocument/2006/relationships/hyperlink" Target="https://www.cqc.org.uk/about-us/fundamental-standards" TargetMode="External"/><Relationship Id="rId14" Type="http://schemas.openxmlformats.org/officeDocument/2006/relationships/hyperlink" Target="https://www.skillsforcare.org.uk/Support-for-leaders-and-managers/Developing-leaders-and-managers/Manager-induction-standards/4-Effective-Communication.aspx?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1593</TotalTime>
  <Pages>7</Pages>
  <Words>1438</Words>
  <Characters>8472</Characters>
  <Application>Microsoft Office Word</Application>
  <DocSecurity>0</DocSecurity>
  <Lines>198</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Charmeka Gray (2437580)</cp:lastModifiedBy>
  <cp:revision>8</cp:revision>
  <dcterms:created xsi:type="dcterms:W3CDTF">2026-03-12T19:33:00Z</dcterms:created>
  <dcterms:modified xsi:type="dcterms:W3CDTF">2026-03-26T12:35:00Z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