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3C1C0" w14:textId="14ABD66E" w:rsidR="00A215DA" w:rsidRDefault="00A215DA" w:rsidP="00615269">
      <w:pPr>
        <w:pStyle w:val="Title"/>
        <w:rPr>
          <w:lang w:val="en-US"/>
        </w:rPr>
      </w:pPr>
      <w:r>
        <w:rPr>
          <w:lang w:val="en-US"/>
        </w:rPr>
        <w:t>Foreign Language and Culture</w:t>
      </w:r>
    </w:p>
    <w:p w14:paraId="1F4DF096" w14:textId="0C136DEE" w:rsidR="00A215DA" w:rsidRDefault="00A215DA">
      <w:pPr>
        <w:rPr>
          <w:lang w:val="en-US"/>
        </w:rPr>
      </w:pPr>
    </w:p>
    <w:p w14:paraId="606D0938" w14:textId="5207874E" w:rsidR="00A215DA" w:rsidRDefault="00A215DA">
      <w:pPr>
        <w:rPr>
          <w:lang w:val="en-US"/>
        </w:rPr>
      </w:pPr>
    </w:p>
    <w:p w14:paraId="05DE8CA3" w14:textId="281D7CFA" w:rsidR="00A215DA" w:rsidRDefault="00A215DA" w:rsidP="00615269">
      <w:pPr>
        <w:pStyle w:val="Subtitle"/>
        <w:rPr>
          <w:lang w:val="en-US"/>
        </w:rPr>
      </w:pPr>
      <w:r>
        <w:rPr>
          <w:lang w:val="en-US"/>
        </w:rPr>
        <w:t>Student’s Name:</w:t>
      </w:r>
    </w:p>
    <w:p w14:paraId="0E503B2B" w14:textId="13674C9D" w:rsidR="00A215DA" w:rsidRDefault="00A215DA" w:rsidP="00615269">
      <w:pPr>
        <w:pStyle w:val="Subtitle"/>
        <w:rPr>
          <w:lang w:val="en-US"/>
        </w:rPr>
      </w:pPr>
      <w:r>
        <w:rPr>
          <w:lang w:val="en-US"/>
        </w:rPr>
        <w:t>Student’s ID:</w:t>
      </w:r>
    </w:p>
    <w:p w14:paraId="7CF2D442" w14:textId="24C08646" w:rsidR="00A215DA" w:rsidRDefault="00A215DA" w:rsidP="00615269">
      <w:pPr>
        <w:pStyle w:val="Subtitle"/>
        <w:rPr>
          <w:lang w:val="en-US"/>
        </w:rPr>
      </w:pPr>
      <w:r>
        <w:rPr>
          <w:lang w:val="en-US"/>
        </w:rPr>
        <w:t>Module Code:</w:t>
      </w:r>
    </w:p>
    <w:p w14:paraId="08EBFC81" w14:textId="57170681" w:rsidR="00A215DA" w:rsidRDefault="00A215DA" w:rsidP="00615269">
      <w:pPr>
        <w:pStyle w:val="Subtitle"/>
        <w:rPr>
          <w:lang w:val="en-US"/>
        </w:rPr>
      </w:pPr>
      <w:r>
        <w:rPr>
          <w:lang w:val="en-US"/>
        </w:rPr>
        <w:t>Lecturer’s Name:</w:t>
      </w:r>
    </w:p>
    <w:p w14:paraId="2961573C" w14:textId="165C6082" w:rsidR="00A215DA" w:rsidRDefault="00A215DA">
      <w:pPr>
        <w:rPr>
          <w:lang w:val="en-US"/>
        </w:rPr>
      </w:pPr>
    </w:p>
    <w:p w14:paraId="0C84B2B4" w14:textId="77777777" w:rsidR="00615269" w:rsidRDefault="00615269">
      <w:pPr>
        <w:rPr>
          <w:lang w:val="en-US"/>
        </w:rPr>
      </w:pPr>
    </w:p>
    <w:p w14:paraId="76A7E995" w14:textId="77777777" w:rsidR="00615269" w:rsidRDefault="00615269">
      <w:pPr>
        <w:rPr>
          <w:lang w:val="en-US"/>
        </w:rPr>
      </w:pPr>
    </w:p>
    <w:p w14:paraId="2DAC5EC4" w14:textId="77777777" w:rsidR="00615269" w:rsidRDefault="00615269">
      <w:pPr>
        <w:rPr>
          <w:lang w:val="en-US"/>
        </w:rPr>
      </w:pPr>
    </w:p>
    <w:p w14:paraId="7DAB19C2" w14:textId="77777777" w:rsidR="00615269" w:rsidRDefault="00615269">
      <w:pPr>
        <w:rPr>
          <w:lang w:val="en-US"/>
        </w:rPr>
      </w:pPr>
    </w:p>
    <w:p w14:paraId="5D42E03C" w14:textId="77777777" w:rsidR="00615269" w:rsidRDefault="00615269">
      <w:pPr>
        <w:rPr>
          <w:lang w:val="en-US"/>
        </w:rPr>
      </w:pPr>
    </w:p>
    <w:p w14:paraId="5243FC3A" w14:textId="77777777" w:rsidR="00615269" w:rsidRDefault="00615269">
      <w:pPr>
        <w:rPr>
          <w:lang w:val="en-US"/>
        </w:rPr>
      </w:pPr>
    </w:p>
    <w:p w14:paraId="73C5D977" w14:textId="77777777" w:rsidR="00615269" w:rsidRDefault="00615269">
      <w:pPr>
        <w:rPr>
          <w:lang w:val="en-US"/>
        </w:rPr>
      </w:pPr>
    </w:p>
    <w:p w14:paraId="65C649BA" w14:textId="77777777" w:rsidR="00615269" w:rsidRDefault="00615269">
      <w:pPr>
        <w:rPr>
          <w:lang w:val="en-US"/>
        </w:rPr>
      </w:pPr>
    </w:p>
    <w:p w14:paraId="4ACF12D7" w14:textId="77777777" w:rsidR="00615269" w:rsidRDefault="00615269">
      <w:pPr>
        <w:rPr>
          <w:lang w:val="en-US"/>
        </w:rPr>
      </w:pPr>
    </w:p>
    <w:p w14:paraId="33A2765C" w14:textId="77777777" w:rsidR="00615269" w:rsidRDefault="00615269">
      <w:pPr>
        <w:rPr>
          <w:lang w:val="en-US"/>
        </w:rPr>
      </w:pPr>
    </w:p>
    <w:p w14:paraId="6D9179C9" w14:textId="77777777" w:rsidR="00615269" w:rsidRDefault="00615269">
      <w:pPr>
        <w:rPr>
          <w:lang w:val="en-US"/>
        </w:rPr>
      </w:pPr>
    </w:p>
    <w:p w14:paraId="12CA38C5" w14:textId="77777777" w:rsidR="00615269" w:rsidRDefault="00615269">
      <w:pPr>
        <w:rPr>
          <w:lang w:val="en-US"/>
        </w:rPr>
      </w:pPr>
    </w:p>
    <w:p w14:paraId="1412B7FD" w14:textId="77777777" w:rsidR="00615269" w:rsidRDefault="00615269">
      <w:pPr>
        <w:rPr>
          <w:lang w:val="en-US"/>
        </w:rPr>
      </w:pPr>
    </w:p>
    <w:p w14:paraId="1E3D0CC2" w14:textId="77777777" w:rsidR="00615269" w:rsidRDefault="00615269">
      <w:pPr>
        <w:rPr>
          <w:lang w:val="en-US"/>
        </w:rPr>
      </w:pPr>
    </w:p>
    <w:p w14:paraId="7226CB23" w14:textId="77777777" w:rsidR="00615269" w:rsidRDefault="00615269">
      <w:pPr>
        <w:rPr>
          <w:lang w:val="en-US"/>
        </w:rPr>
      </w:pPr>
    </w:p>
    <w:p w14:paraId="5AEC6512" w14:textId="77777777" w:rsidR="00615269" w:rsidRDefault="00615269">
      <w:pPr>
        <w:rPr>
          <w:lang w:val="en-US"/>
        </w:rPr>
      </w:pPr>
    </w:p>
    <w:p w14:paraId="068CC332" w14:textId="77777777" w:rsidR="00615269" w:rsidRDefault="00615269">
      <w:pPr>
        <w:rPr>
          <w:lang w:val="en-US"/>
        </w:rPr>
      </w:pPr>
    </w:p>
    <w:p w14:paraId="7D2679CB" w14:textId="77777777" w:rsidR="00615269" w:rsidRDefault="00615269">
      <w:pPr>
        <w:rPr>
          <w:lang w:val="en-US"/>
        </w:rPr>
      </w:pPr>
    </w:p>
    <w:p w14:paraId="59FC2322" w14:textId="77777777" w:rsidR="00615269" w:rsidRDefault="00615269">
      <w:pPr>
        <w:rPr>
          <w:lang w:val="en-US"/>
        </w:rPr>
      </w:pPr>
    </w:p>
    <w:p w14:paraId="076A0AE9" w14:textId="77777777" w:rsidR="00615269" w:rsidRDefault="00615269">
      <w:pPr>
        <w:rPr>
          <w:lang w:val="en-US"/>
        </w:rPr>
      </w:pPr>
    </w:p>
    <w:p w14:paraId="2107F952" w14:textId="77777777" w:rsidR="00615269" w:rsidRDefault="00615269">
      <w:pPr>
        <w:rPr>
          <w:lang w:val="en-US"/>
        </w:rPr>
      </w:pPr>
    </w:p>
    <w:sdt>
      <w:sdtPr>
        <w:id w:val="203990478"/>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07FDC80E" w14:textId="6186A928" w:rsidR="00615269" w:rsidRDefault="00615269">
          <w:pPr>
            <w:pStyle w:val="TOCHeading"/>
          </w:pPr>
          <w:r>
            <w:t>Table of Contents</w:t>
          </w:r>
        </w:p>
        <w:p w14:paraId="6294A570" w14:textId="46BC3F1E" w:rsidR="00615269" w:rsidRDefault="00615269">
          <w:pPr>
            <w:pStyle w:val="TOC1"/>
            <w:tabs>
              <w:tab w:val="right" w:leader="dot" w:pos="9350"/>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413546" w:history="1">
            <w:r w:rsidRPr="006F5A3A">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_Toc120413546 \h </w:instrText>
            </w:r>
            <w:r>
              <w:rPr>
                <w:noProof/>
                <w:webHidden/>
              </w:rPr>
            </w:r>
            <w:r>
              <w:rPr>
                <w:noProof/>
                <w:webHidden/>
              </w:rPr>
              <w:fldChar w:fldCharType="separate"/>
            </w:r>
            <w:r>
              <w:rPr>
                <w:noProof/>
                <w:webHidden/>
              </w:rPr>
              <w:t>3</w:t>
            </w:r>
            <w:r>
              <w:rPr>
                <w:noProof/>
                <w:webHidden/>
              </w:rPr>
              <w:fldChar w:fldCharType="end"/>
            </w:r>
          </w:hyperlink>
        </w:p>
        <w:p w14:paraId="7B9BA5CE" w14:textId="133280C2" w:rsidR="00615269" w:rsidRDefault="00615269">
          <w:pPr>
            <w:pStyle w:val="TOC1"/>
            <w:tabs>
              <w:tab w:val="right" w:leader="dot" w:pos="9350"/>
            </w:tabs>
            <w:rPr>
              <w:b w:val="0"/>
              <w:bCs w:val="0"/>
              <w:i w:val="0"/>
              <w:iCs w:val="0"/>
              <w:noProof/>
              <w:lang w:eastAsia="en-GB"/>
            </w:rPr>
          </w:pPr>
          <w:hyperlink w:anchor="_Toc120413547" w:history="1">
            <w:r w:rsidRPr="006F5A3A">
              <w:rPr>
                <w:rStyle w:val="Hyperlink"/>
                <w:rFonts w:ascii="Arial" w:hAnsi="Arial" w:cs="Arial"/>
                <w:noProof/>
                <w:lang w:val="en-US"/>
              </w:rPr>
              <w:t>Finland</w:t>
            </w:r>
            <w:r>
              <w:rPr>
                <w:noProof/>
                <w:webHidden/>
              </w:rPr>
              <w:tab/>
            </w:r>
            <w:r>
              <w:rPr>
                <w:noProof/>
                <w:webHidden/>
              </w:rPr>
              <w:fldChar w:fldCharType="begin"/>
            </w:r>
            <w:r>
              <w:rPr>
                <w:noProof/>
                <w:webHidden/>
              </w:rPr>
              <w:instrText xml:space="preserve"> PAGEREF _Toc120413547 \h </w:instrText>
            </w:r>
            <w:r>
              <w:rPr>
                <w:noProof/>
                <w:webHidden/>
              </w:rPr>
            </w:r>
            <w:r>
              <w:rPr>
                <w:noProof/>
                <w:webHidden/>
              </w:rPr>
              <w:fldChar w:fldCharType="separate"/>
            </w:r>
            <w:r>
              <w:rPr>
                <w:noProof/>
                <w:webHidden/>
              </w:rPr>
              <w:t>3</w:t>
            </w:r>
            <w:r>
              <w:rPr>
                <w:noProof/>
                <w:webHidden/>
              </w:rPr>
              <w:fldChar w:fldCharType="end"/>
            </w:r>
          </w:hyperlink>
        </w:p>
        <w:p w14:paraId="1D34D429" w14:textId="0ECE11D4" w:rsidR="00615269" w:rsidRDefault="00615269">
          <w:pPr>
            <w:pStyle w:val="TOC1"/>
            <w:tabs>
              <w:tab w:val="right" w:leader="dot" w:pos="9350"/>
            </w:tabs>
            <w:rPr>
              <w:b w:val="0"/>
              <w:bCs w:val="0"/>
              <w:i w:val="0"/>
              <w:iCs w:val="0"/>
              <w:noProof/>
              <w:lang w:eastAsia="en-GB"/>
            </w:rPr>
          </w:pPr>
          <w:hyperlink w:anchor="_Toc120413548" w:history="1">
            <w:r w:rsidRPr="006F5A3A">
              <w:rPr>
                <w:rStyle w:val="Hyperlink"/>
                <w:rFonts w:ascii="Arial" w:hAnsi="Arial" w:cs="Arial"/>
                <w:noProof/>
                <w:lang w:val="en-US"/>
              </w:rPr>
              <w:t>India</w:t>
            </w:r>
            <w:r>
              <w:rPr>
                <w:noProof/>
                <w:webHidden/>
              </w:rPr>
              <w:tab/>
            </w:r>
            <w:r>
              <w:rPr>
                <w:noProof/>
                <w:webHidden/>
              </w:rPr>
              <w:fldChar w:fldCharType="begin"/>
            </w:r>
            <w:r>
              <w:rPr>
                <w:noProof/>
                <w:webHidden/>
              </w:rPr>
              <w:instrText xml:space="preserve"> PAGEREF _Toc120413548 \h </w:instrText>
            </w:r>
            <w:r>
              <w:rPr>
                <w:noProof/>
                <w:webHidden/>
              </w:rPr>
            </w:r>
            <w:r>
              <w:rPr>
                <w:noProof/>
                <w:webHidden/>
              </w:rPr>
              <w:fldChar w:fldCharType="separate"/>
            </w:r>
            <w:r>
              <w:rPr>
                <w:noProof/>
                <w:webHidden/>
              </w:rPr>
              <w:t>4</w:t>
            </w:r>
            <w:r>
              <w:rPr>
                <w:noProof/>
                <w:webHidden/>
              </w:rPr>
              <w:fldChar w:fldCharType="end"/>
            </w:r>
          </w:hyperlink>
        </w:p>
        <w:p w14:paraId="0EBBFA58" w14:textId="483373A3" w:rsidR="00615269" w:rsidRDefault="00615269">
          <w:pPr>
            <w:pStyle w:val="TOC1"/>
            <w:tabs>
              <w:tab w:val="right" w:leader="dot" w:pos="9350"/>
            </w:tabs>
            <w:rPr>
              <w:b w:val="0"/>
              <w:bCs w:val="0"/>
              <w:i w:val="0"/>
              <w:iCs w:val="0"/>
              <w:noProof/>
              <w:lang w:eastAsia="en-GB"/>
            </w:rPr>
          </w:pPr>
          <w:hyperlink w:anchor="_Toc120413549" w:history="1">
            <w:r w:rsidRPr="006F5A3A">
              <w:rPr>
                <w:rStyle w:val="Hyperlink"/>
                <w:rFonts w:ascii="Arial" w:hAnsi="Arial" w:cs="Arial"/>
                <w:noProof/>
                <w:lang w:val="en-US"/>
              </w:rPr>
              <w:t>Country Analysis – Finland vs. India</w:t>
            </w:r>
            <w:r>
              <w:rPr>
                <w:noProof/>
                <w:webHidden/>
              </w:rPr>
              <w:tab/>
            </w:r>
            <w:r>
              <w:rPr>
                <w:noProof/>
                <w:webHidden/>
              </w:rPr>
              <w:fldChar w:fldCharType="begin"/>
            </w:r>
            <w:r>
              <w:rPr>
                <w:noProof/>
                <w:webHidden/>
              </w:rPr>
              <w:instrText xml:space="preserve"> PAGEREF _Toc120413549 \h </w:instrText>
            </w:r>
            <w:r>
              <w:rPr>
                <w:noProof/>
                <w:webHidden/>
              </w:rPr>
            </w:r>
            <w:r>
              <w:rPr>
                <w:noProof/>
                <w:webHidden/>
              </w:rPr>
              <w:fldChar w:fldCharType="separate"/>
            </w:r>
            <w:r>
              <w:rPr>
                <w:noProof/>
                <w:webHidden/>
              </w:rPr>
              <w:t>4</w:t>
            </w:r>
            <w:r>
              <w:rPr>
                <w:noProof/>
                <w:webHidden/>
              </w:rPr>
              <w:fldChar w:fldCharType="end"/>
            </w:r>
          </w:hyperlink>
        </w:p>
        <w:p w14:paraId="5C7FC674" w14:textId="2D4EBAF7" w:rsidR="00615269" w:rsidRDefault="00615269">
          <w:pPr>
            <w:pStyle w:val="TOC1"/>
            <w:tabs>
              <w:tab w:val="right" w:leader="dot" w:pos="9350"/>
            </w:tabs>
            <w:rPr>
              <w:b w:val="0"/>
              <w:bCs w:val="0"/>
              <w:i w:val="0"/>
              <w:iCs w:val="0"/>
              <w:noProof/>
              <w:lang w:eastAsia="en-GB"/>
            </w:rPr>
          </w:pPr>
          <w:hyperlink w:anchor="_Toc120413550" w:history="1">
            <w:r w:rsidRPr="006F5A3A">
              <w:rPr>
                <w:rStyle w:val="Hyperlink"/>
                <w:rFonts w:ascii="Arial" w:hAnsi="Arial" w:cs="Arial"/>
                <w:noProof/>
                <w:lang w:val="en-US"/>
              </w:rPr>
              <w:t>Hotel Handbook</w:t>
            </w:r>
            <w:r>
              <w:rPr>
                <w:noProof/>
                <w:webHidden/>
              </w:rPr>
              <w:tab/>
            </w:r>
            <w:r>
              <w:rPr>
                <w:noProof/>
                <w:webHidden/>
              </w:rPr>
              <w:fldChar w:fldCharType="begin"/>
            </w:r>
            <w:r>
              <w:rPr>
                <w:noProof/>
                <w:webHidden/>
              </w:rPr>
              <w:instrText xml:space="preserve"> PAGEREF _Toc120413550 \h </w:instrText>
            </w:r>
            <w:r>
              <w:rPr>
                <w:noProof/>
                <w:webHidden/>
              </w:rPr>
            </w:r>
            <w:r>
              <w:rPr>
                <w:noProof/>
                <w:webHidden/>
              </w:rPr>
              <w:fldChar w:fldCharType="separate"/>
            </w:r>
            <w:r>
              <w:rPr>
                <w:noProof/>
                <w:webHidden/>
              </w:rPr>
              <w:t>6</w:t>
            </w:r>
            <w:r>
              <w:rPr>
                <w:noProof/>
                <w:webHidden/>
              </w:rPr>
              <w:fldChar w:fldCharType="end"/>
            </w:r>
          </w:hyperlink>
        </w:p>
        <w:p w14:paraId="2CED2ABB" w14:textId="1F7080D2" w:rsidR="00615269" w:rsidRDefault="00615269">
          <w:pPr>
            <w:pStyle w:val="TOC1"/>
            <w:tabs>
              <w:tab w:val="right" w:leader="dot" w:pos="9350"/>
            </w:tabs>
            <w:rPr>
              <w:b w:val="0"/>
              <w:bCs w:val="0"/>
              <w:i w:val="0"/>
              <w:iCs w:val="0"/>
              <w:noProof/>
              <w:lang w:eastAsia="en-GB"/>
            </w:rPr>
          </w:pPr>
          <w:hyperlink w:anchor="_Toc120413551" w:history="1">
            <w:r w:rsidRPr="006F5A3A">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_Toc120413551 \h </w:instrText>
            </w:r>
            <w:r>
              <w:rPr>
                <w:noProof/>
                <w:webHidden/>
              </w:rPr>
            </w:r>
            <w:r>
              <w:rPr>
                <w:noProof/>
                <w:webHidden/>
              </w:rPr>
              <w:fldChar w:fldCharType="separate"/>
            </w:r>
            <w:r>
              <w:rPr>
                <w:noProof/>
                <w:webHidden/>
              </w:rPr>
              <w:t>6</w:t>
            </w:r>
            <w:r>
              <w:rPr>
                <w:noProof/>
                <w:webHidden/>
              </w:rPr>
              <w:fldChar w:fldCharType="end"/>
            </w:r>
          </w:hyperlink>
        </w:p>
        <w:p w14:paraId="218D1290" w14:textId="5BED9A47" w:rsidR="00615269" w:rsidRDefault="00615269">
          <w:pPr>
            <w:pStyle w:val="TOC1"/>
            <w:tabs>
              <w:tab w:val="right" w:leader="dot" w:pos="9350"/>
            </w:tabs>
            <w:rPr>
              <w:b w:val="0"/>
              <w:bCs w:val="0"/>
              <w:i w:val="0"/>
              <w:iCs w:val="0"/>
              <w:noProof/>
              <w:lang w:eastAsia="en-GB"/>
            </w:rPr>
          </w:pPr>
          <w:hyperlink w:anchor="_Toc120413552" w:history="1">
            <w:r w:rsidRPr="006F5A3A">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_Toc120413552 \h </w:instrText>
            </w:r>
            <w:r>
              <w:rPr>
                <w:noProof/>
                <w:webHidden/>
              </w:rPr>
            </w:r>
            <w:r>
              <w:rPr>
                <w:noProof/>
                <w:webHidden/>
              </w:rPr>
              <w:fldChar w:fldCharType="separate"/>
            </w:r>
            <w:r>
              <w:rPr>
                <w:noProof/>
                <w:webHidden/>
              </w:rPr>
              <w:t>7</w:t>
            </w:r>
            <w:r>
              <w:rPr>
                <w:noProof/>
                <w:webHidden/>
              </w:rPr>
              <w:fldChar w:fldCharType="end"/>
            </w:r>
          </w:hyperlink>
        </w:p>
        <w:p w14:paraId="2DF06640" w14:textId="3C0DF4DB" w:rsidR="00615269" w:rsidRDefault="00615269">
          <w:r>
            <w:rPr>
              <w:b/>
              <w:bCs/>
              <w:noProof/>
            </w:rPr>
            <w:fldChar w:fldCharType="end"/>
          </w:r>
        </w:p>
      </w:sdtContent>
    </w:sdt>
    <w:p w14:paraId="440C72A4" w14:textId="77777777" w:rsidR="00615269" w:rsidRDefault="00615269">
      <w:pPr>
        <w:rPr>
          <w:lang w:val="en-US"/>
        </w:rPr>
      </w:pPr>
    </w:p>
    <w:p w14:paraId="66C87F99" w14:textId="77777777" w:rsidR="00615269" w:rsidRDefault="00615269">
      <w:pPr>
        <w:rPr>
          <w:lang w:val="en-US"/>
        </w:rPr>
      </w:pPr>
    </w:p>
    <w:p w14:paraId="4244F25A" w14:textId="77777777" w:rsidR="00615269" w:rsidRDefault="00615269">
      <w:pPr>
        <w:rPr>
          <w:lang w:val="en-US"/>
        </w:rPr>
      </w:pPr>
    </w:p>
    <w:p w14:paraId="5AA149AA" w14:textId="77777777" w:rsidR="00615269" w:rsidRDefault="00615269">
      <w:pPr>
        <w:rPr>
          <w:lang w:val="en-US"/>
        </w:rPr>
      </w:pPr>
    </w:p>
    <w:p w14:paraId="5A3CBF03" w14:textId="77777777" w:rsidR="00615269" w:rsidRDefault="00615269">
      <w:pPr>
        <w:rPr>
          <w:lang w:val="en-US"/>
        </w:rPr>
      </w:pPr>
    </w:p>
    <w:p w14:paraId="1E85F22B" w14:textId="77777777" w:rsidR="00615269" w:rsidRDefault="00615269">
      <w:pPr>
        <w:rPr>
          <w:lang w:val="en-US"/>
        </w:rPr>
      </w:pPr>
    </w:p>
    <w:p w14:paraId="30EAC8AB" w14:textId="77777777" w:rsidR="00615269" w:rsidRDefault="00615269">
      <w:pPr>
        <w:rPr>
          <w:lang w:val="en-US"/>
        </w:rPr>
      </w:pPr>
    </w:p>
    <w:p w14:paraId="24882763" w14:textId="77777777" w:rsidR="00615269" w:rsidRDefault="00615269">
      <w:pPr>
        <w:rPr>
          <w:lang w:val="en-US"/>
        </w:rPr>
      </w:pPr>
    </w:p>
    <w:p w14:paraId="57D85CB4" w14:textId="77777777" w:rsidR="00615269" w:rsidRDefault="00615269">
      <w:pPr>
        <w:rPr>
          <w:lang w:val="en-US"/>
        </w:rPr>
      </w:pPr>
    </w:p>
    <w:p w14:paraId="3C8E7661" w14:textId="77777777" w:rsidR="00615269" w:rsidRDefault="00615269">
      <w:pPr>
        <w:rPr>
          <w:lang w:val="en-US"/>
        </w:rPr>
      </w:pPr>
    </w:p>
    <w:p w14:paraId="475731D1" w14:textId="77777777" w:rsidR="00615269" w:rsidRDefault="00615269">
      <w:pPr>
        <w:rPr>
          <w:lang w:val="en-US"/>
        </w:rPr>
      </w:pPr>
    </w:p>
    <w:p w14:paraId="7B70BAE8" w14:textId="77777777" w:rsidR="00615269" w:rsidRDefault="00615269">
      <w:pPr>
        <w:rPr>
          <w:lang w:val="en-US"/>
        </w:rPr>
      </w:pPr>
    </w:p>
    <w:p w14:paraId="79E4CD24" w14:textId="77777777" w:rsidR="00615269" w:rsidRDefault="00615269">
      <w:pPr>
        <w:rPr>
          <w:lang w:val="en-US"/>
        </w:rPr>
      </w:pPr>
    </w:p>
    <w:p w14:paraId="3CF376CD" w14:textId="77777777" w:rsidR="00615269" w:rsidRDefault="00615269">
      <w:pPr>
        <w:rPr>
          <w:lang w:val="en-US"/>
        </w:rPr>
      </w:pPr>
    </w:p>
    <w:p w14:paraId="12D63625" w14:textId="77777777" w:rsidR="00615269" w:rsidRDefault="00615269">
      <w:pPr>
        <w:rPr>
          <w:lang w:val="en-US"/>
        </w:rPr>
      </w:pPr>
    </w:p>
    <w:p w14:paraId="628E3876" w14:textId="77777777" w:rsidR="00615269" w:rsidRDefault="00615269">
      <w:pPr>
        <w:rPr>
          <w:lang w:val="en-US"/>
        </w:rPr>
      </w:pPr>
    </w:p>
    <w:p w14:paraId="27DE6101" w14:textId="77777777" w:rsidR="00615269" w:rsidRDefault="00615269">
      <w:pPr>
        <w:rPr>
          <w:lang w:val="en-US"/>
        </w:rPr>
      </w:pPr>
    </w:p>
    <w:p w14:paraId="3341D0E3" w14:textId="77777777" w:rsidR="00615269" w:rsidRDefault="00615269">
      <w:pPr>
        <w:rPr>
          <w:lang w:val="en-US"/>
        </w:rPr>
      </w:pPr>
    </w:p>
    <w:p w14:paraId="752A19B0" w14:textId="77777777" w:rsidR="00615269" w:rsidRDefault="00615269">
      <w:pPr>
        <w:rPr>
          <w:lang w:val="en-US"/>
        </w:rPr>
      </w:pPr>
    </w:p>
    <w:p w14:paraId="069C2070" w14:textId="77777777" w:rsidR="00615269" w:rsidRDefault="00615269">
      <w:pPr>
        <w:rPr>
          <w:lang w:val="en-US"/>
        </w:rPr>
      </w:pPr>
    </w:p>
    <w:p w14:paraId="28D68F66" w14:textId="77777777" w:rsidR="00615269" w:rsidRDefault="00615269">
      <w:pPr>
        <w:rPr>
          <w:lang w:val="en-US"/>
        </w:rPr>
      </w:pPr>
    </w:p>
    <w:p w14:paraId="46CDEE48" w14:textId="77777777" w:rsidR="00615269" w:rsidRDefault="00615269">
      <w:pPr>
        <w:rPr>
          <w:lang w:val="en-US"/>
        </w:rPr>
      </w:pPr>
    </w:p>
    <w:p w14:paraId="28A8CE91" w14:textId="77777777" w:rsidR="00615269" w:rsidRDefault="00615269">
      <w:pPr>
        <w:rPr>
          <w:lang w:val="en-US"/>
        </w:rPr>
      </w:pPr>
    </w:p>
    <w:p w14:paraId="55CCACB2" w14:textId="77777777" w:rsidR="00615269" w:rsidRDefault="00615269">
      <w:pPr>
        <w:rPr>
          <w:lang w:val="en-US"/>
        </w:rPr>
      </w:pPr>
    </w:p>
    <w:p w14:paraId="240BD528" w14:textId="77777777" w:rsidR="00615269" w:rsidRDefault="00615269">
      <w:pPr>
        <w:rPr>
          <w:lang w:val="en-US"/>
        </w:rPr>
      </w:pPr>
    </w:p>
    <w:p w14:paraId="2EE2A1F7" w14:textId="77777777" w:rsidR="00615269" w:rsidRDefault="00615269">
      <w:pPr>
        <w:rPr>
          <w:lang w:val="en-US"/>
        </w:rPr>
      </w:pPr>
    </w:p>
    <w:p w14:paraId="204C0233" w14:textId="77777777" w:rsidR="00615269" w:rsidRDefault="00615269">
      <w:pPr>
        <w:rPr>
          <w:lang w:val="en-US"/>
        </w:rPr>
      </w:pPr>
    </w:p>
    <w:p w14:paraId="706BA238" w14:textId="77777777" w:rsidR="00615269" w:rsidRDefault="00615269">
      <w:pPr>
        <w:rPr>
          <w:lang w:val="en-US"/>
        </w:rPr>
      </w:pPr>
    </w:p>
    <w:p w14:paraId="35576F93" w14:textId="77777777" w:rsidR="00615269" w:rsidRDefault="00615269">
      <w:pPr>
        <w:rPr>
          <w:lang w:val="en-US"/>
        </w:rPr>
      </w:pPr>
    </w:p>
    <w:p w14:paraId="6519F0AD" w14:textId="77777777" w:rsidR="00615269" w:rsidRDefault="00615269">
      <w:pPr>
        <w:rPr>
          <w:lang w:val="en-US"/>
        </w:rPr>
      </w:pPr>
    </w:p>
    <w:p w14:paraId="51C408E2" w14:textId="77777777" w:rsidR="00615269" w:rsidRDefault="00615269">
      <w:pPr>
        <w:rPr>
          <w:lang w:val="en-US"/>
        </w:rPr>
      </w:pPr>
    </w:p>
    <w:p w14:paraId="70EF082E" w14:textId="1D19CC51" w:rsidR="00A215DA" w:rsidRDefault="00A215DA">
      <w:pPr>
        <w:rPr>
          <w:lang w:val="en-US"/>
        </w:rPr>
      </w:pPr>
    </w:p>
    <w:p w14:paraId="01BFFFCB" w14:textId="68676826" w:rsidR="00A215DA" w:rsidRPr="00615269" w:rsidRDefault="005C38A7" w:rsidP="00615269">
      <w:pPr>
        <w:pStyle w:val="Heading1"/>
        <w:spacing w:line="360" w:lineRule="auto"/>
        <w:jc w:val="both"/>
        <w:rPr>
          <w:rFonts w:ascii="Arial" w:hAnsi="Arial" w:cs="Arial"/>
          <w:lang w:val="en-US"/>
        </w:rPr>
      </w:pPr>
      <w:bookmarkStart w:id="0" w:name="_Toc120413546"/>
      <w:r w:rsidRPr="00615269">
        <w:rPr>
          <w:rFonts w:ascii="Arial" w:hAnsi="Arial" w:cs="Arial"/>
          <w:lang w:val="en-US"/>
        </w:rPr>
        <w:t>Introduction</w:t>
      </w:r>
      <w:bookmarkEnd w:id="0"/>
    </w:p>
    <w:p w14:paraId="62136D91" w14:textId="2BCB0EF7" w:rsidR="005C38A7" w:rsidRPr="00615269" w:rsidRDefault="00092D45" w:rsidP="00615269">
      <w:pPr>
        <w:spacing w:line="360" w:lineRule="auto"/>
        <w:jc w:val="both"/>
        <w:rPr>
          <w:rFonts w:ascii="Arial" w:hAnsi="Arial" w:cs="Arial"/>
          <w:sz w:val="24"/>
          <w:szCs w:val="24"/>
          <w:lang w:val="en-US"/>
        </w:rPr>
      </w:pPr>
      <w:r w:rsidRPr="00615269">
        <w:rPr>
          <w:rFonts w:ascii="Arial" w:hAnsi="Arial" w:cs="Arial"/>
          <w:sz w:val="24"/>
          <w:szCs w:val="24"/>
          <w:lang w:val="en-US"/>
        </w:rPr>
        <w:t xml:space="preserve">Mostly </w:t>
      </w:r>
      <w:proofErr w:type="gramStart"/>
      <w:r w:rsidRPr="00615269">
        <w:rPr>
          <w:rFonts w:ascii="Arial" w:hAnsi="Arial" w:cs="Arial"/>
          <w:sz w:val="24"/>
          <w:szCs w:val="24"/>
          <w:lang w:val="en-US"/>
        </w:rPr>
        <w:t>as a result of</w:t>
      </w:r>
      <w:proofErr w:type="gramEnd"/>
      <w:r w:rsidRPr="00615269">
        <w:rPr>
          <w:rFonts w:ascii="Arial" w:hAnsi="Arial" w:cs="Arial"/>
          <w:sz w:val="24"/>
          <w:szCs w:val="24"/>
          <w:lang w:val="en-US"/>
        </w:rPr>
        <w:t xml:space="preserve"> the influence of their respective national cultures, various nations have developed distinctive approaches to conducting business</w:t>
      </w:r>
      <w:r w:rsidR="00C41D6C" w:rsidRPr="00615269">
        <w:rPr>
          <w:rFonts w:ascii="Arial" w:hAnsi="Arial" w:cs="Arial"/>
          <w:sz w:val="24"/>
          <w:szCs w:val="24"/>
          <w:lang w:val="en-US"/>
        </w:rPr>
        <w:t xml:space="preserve"> so, for this reason the </w:t>
      </w:r>
      <w:r w:rsidRPr="00615269">
        <w:rPr>
          <w:rFonts w:ascii="Arial" w:hAnsi="Arial" w:cs="Arial"/>
          <w:sz w:val="24"/>
          <w:szCs w:val="24"/>
          <w:lang w:val="en-US"/>
        </w:rPr>
        <w:t xml:space="preserve">national culture of a country is influenced by a variety of factors, including the nation's history and contemporary societal changes. The social, economic, political, and business environments in which people operate, as well as their day-to-day lives, are profoundly influenced by the cultural values of the nations in which they </w:t>
      </w:r>
      <w:proofErr w:type="gramStart"/>
      <w:r w:rsidRPr="00615269">
        <w:rPr>
          <w:rFonts w:ascii="Arial" w:hAnsi="Arial" w:cs="Arial"/>
          <w:sz w:val="24"/>
          <w:szCs w:val="24"/>
          <w:lang w:val="en-US"/>
        </w:rPr>
        <w:t>reside</w:t>
      </w:r>
      <w:proofErr w:type="gramEnd"/>
      <w:r w:rsidR="00C41D6C" w:rsidRPr="00615269">
        <w:rPr>
          <w:rFonts w:ascii="Arial" w:hAnsi="Arial" w:cs="Arial"/>
          <w:sz w:val="24"/>
          <w:szCs w:val="24"/>
          <w:lang w:val="en-US"/>
        </w:rPr>
        <w:t xml:space="preserve"> and it </w:t>
      </w:r>
      <w:r w:rsidRPr="00615269">
        <w:rPr>
          <w:rFonts w:ascii="Arial" w:hAnsi="Arial" w:cs="Arial"/>
          <w:sz w:val="24"/>
          <w:szCs w:val="24"/>
          <w:lang w:val="en-US"/>
        </w:rPr>
        <w:t>is impossible to avoid the impact of a country's culture on the management and organizational behavior of a business operating within its borders.</w:t>
      </w:r>
      <w:r w:rsidR="00187439" w:rsidRPr="00615269">
        <w:rPr>
          <w:rFonts w:ascii="Arial" w:hAnsi="Arial" w:cs="Arial"/>
          <w:sz w:val="24"/>
          <w:szCs w:val="24"/>
          <w:lang w:val="en-US"/>
        </w:rPr>
        <w:t xml:space="preserve"> (Edinger, 2011),</w:t>
      </w:r>
    </w:p>
    <w:p w14:paraId="0E51FFD3" w14:textId="118D5936" w:rsidR="00C41D6C" w:rsidRPr="00615269" w:rsidRDefault="00C41D6C" w:rsidP="00615269">
      <w:pPr>
        <w:spacing w:line="360" w:lineRule="auto"/>
        <w:jc w:val="both"/>
        <w:rPr>
          <w:rFonts w:ascii="Arial" w:hAnsi="Arial" w:cs="Arial"/>
          <w:sz w:val="24"/>
          <w:szCs w:val="24"/>
          <w:lang w:val="en-US"/>
        </w:rPr>
      </w:pPr>
    </w:p>
    <w:p w14:paraId="76A41B85" w14:textId="21DD58F1" w:rsidR="00A107E5" w:rsidRPr="00615269" w:rsidRDefault="00F843A0" w:rsidP="00615269">
      <w:pPr>
        <w:spacing w:line="360" w:lineRule="auto"/>
        <w:jc w:val="both"/>
        <w:rPr>
          <w:rFonts w:ascii="Arial" w:hAnsi="Arial" w:cs="Arial"/>
          <w:sz w:val="24"/>
          <w:szCs w:val="24"/>
          <w:lang w:val="en-US"/>
        </w:rPr>
      </w:pPr>
      <w:r w:rsidRPr="00615269">
        <w:rPr>
          <w:rFonts w:ascii="Arial" w:hAnsi="Arial" w:cs="Arial"/>
          <w:sz w:val="24"/>
          <w:szCs w:val="24"/>
          <w:lang w:val="en-US"/>
        </w:rPr>
        <w:t>Initially, Hofstede claimed the existence of four factors: power distance, individualism against collectivism, masculine versus feminist attitudes, and uncertainty avoidance. Later, Hofstede introduced the fifth dimension, termed long-term orientation</w:t>
      </w:r>
      <w:r w:rsidR="0068694A" w:rsidRPr="00615269">
        <w:rPr>
          <w:rFonts w:ascii="Arial" w:hAnsi="Arial" w:cs="Arial"/>
          <w:sz w:val="24"/>
          <w:szCs w:val="24"/>
          <w:lang w:val="en-US"/>
        </w:rPr>
        <w:t xml:space="preserve"> but also, </w:t>
      </w:r>
      <w:r w:rsidRPr="00615269">
        <w:rPr>
          <w:rFonts w:ascii="Arial" w:hAnsi="Arial" w:cs="Arial"/>
          <w:sz w:val="24"/>
          <w:szCs w:val="24"/>
          <w:lang w:val="en-US"/>
        </w:rPr>
        <w:t>Hofstede also offered the sixth dimension, which contrasted indulgence and restraint</w:t>
      </w:r>
      <w:r w:rsidR="0068694A" w:rsidRPr="00615269">
        <w:rPr>
          <w:rFonts w:ascii="Arial" w:hAnsi="Arial" w:cs="Arial"/>
          <w:sz w:val="24"/>
          <w:szCs w:val="24"/>
          <w:lang w:val="en-US"/>
        </w:rPr>
        <w:t xml:space="preserve"> while </w:t>
      </w:r>
      <w:r w:rsidRPr="00615269">
        <w:rPr>
          <w:rFonts w:ascii="Arial" w:hAnsi="Arial" w:cs="Arial"/>
          <w:sz w:val="24"/>
          <w:szCs w:val="24"/>
          <w:lang w:val="en-US"/>
        </w:rPr>
        <w:t>Hofstede's cultural dimensions are currently the most widely used form of cultural typology, and they will be of great use in clarifying the cultural dynamics of India and Finland.</w:t>
      </w:r>
      <w:r w:rsidR="000A5545" w:rsidRPr="00615269">
        <w:rPr>
          <w:rFonts w:ascii="Arial" w:hAnsi="Arial" w:cs="Arial"/>
          <w:sz w:val="24"/>
          <w:szCs w:val="24"/>
          <w:lang w:val="en-US"/>
        </w:rPr>
        <w:t xml:space="preserve"> (</w:t>
      </w:r>
      <w:r w:rsidR="005A2F0F" w:rsidRPr="00615269">
        <w:rPr>
          <w:rFonts w:ascii="Arial" w:hAnsi="Arial" w:cs="Arial"/>
          <w:sz w:val="24"/>
          <w:szCs w:val="24"/>
          <w:lang w:val="en-US"/>
        </w:rPr>
        <w:t xml:space="preserve">Adeoye, </w:t>
      </w:r>
      <w:r w:rsidR="007C6664" w:rsidRPr="00615269">
        <w:rPr>
          <w:rFonts w:ascii="Arial" w:hAnsi="Arial" w:cs="Arial"/>
          <w:sz w:val="24"/>
          <w:szCs w:val="24"/>
          <w:lang w:val="en-US"/>
        </w:rPr>
        <w:t>Tomei, 2014)</w:t>
      </w:r>
    </w:p>
    <w:p w14:paraId="5624FDE1" w14:textId="642C7900" w:rsidR="0068694A" w:rsidRPr="00615269" w:rsidRDefault="0068694A" w:rsidP="00615269">
      <w:pPr>
        <w:spacing w:line="360" w:lineRule="auto"/>
        <w:jc w:val="both"/>
        <w:rPr>
          <w:rFonts w:ascii="Arial" w:hAnsi="Arial" w:cs="Arial"/>
          <w:sz w:val="24"/>
          <w:szCs w:val="24"/>
          <w:lang w:val="en-US"/>
        </w:rPr>
      </w:pPr>
    </w:p>
    <w:p w14:paraId="192AF428" w14:textId="36F248F5" w:rsidR="0068694A" w:rsidRPr="00615269" w:rsidRDefault="0068694A" w:rsidP="00615269">
      <w:pPr>
        <w:pStyle w:val="Heading1"/>
        <w:spacing w:line="360" w:lineRule="auto"/>
        <w:jc w:val="both"/>
        <w:rPr>
          <w:rFonts w:ascii="Arial" w:hAnsi="Arial" w:cs="Arial"/>
          <w:lang w:val="en-US"/>
        </w:rPr>
      </w:pPr>
      <w:bookmarkStart w:id="1" w:name="_Toc120413547"/>
      <w:r w:rsidRPr="00615269">
        <w:rPr>
          <w:rFonts w:ascii="Arial" w:hAnsi="Arial" w:cs="Arial"/>
          <w:lang w:val="en-US"/>
        </w:rPr>
        <w:t>Finland</w:t>
      </w:r>
      <w:bookmarkEnd w:id="1"/>
    </w:p>
    <w:p w14:paraId="03E0C949" w14:textId="271AEFB9" w:rsidR="00775A8C" w:rsidRPr="00615269" w:rsidRDefault="00D261B3" w:rsidP="00615269">
      <w:pPr>
        <w:spacing w:line="360" w:lineRule="auto"/>
        <w:jc w:val="both"/>
        <w:rPr>
          <w:rFonts w:ascii="Arial" w:hAnsi="Arial" w:cs="Arial"/>
          <w:sz w:val="24"/>
          <w:szCs w:val="24"/>
          <w:lang w:val="en-US"/>
        </w:rPr>
      </w:pPr>
      <w:r w:rsidRPr="00615269">
        <w:rPr>
          <w:rFonts w:ascii="Arial" w:hAnsi="Arial" w:cs="Arial"/>
          <w:sz w:val="24"/>
          <w:szCs w:val="24"/>
          <w:lang w:val="en-US"/>
        </w:rPr>
        <w:t>Despite having their own unique history, Finns today share more cultural similarities with their Scandinavian neighbors than they do with their eastern neighbors</w:t>
      </w:r>
      <w:r w:rsidR="00775A8C" w:rsidRPr="00615269">
        <w:rPr>
          <w:rFonts w:ascii="Arial" w:hAnsi="Arial" w:cs="Arial"/>
          <w:sz w:val="24"/>
          <w:szCs w:val="24"/>
          <w:lang w:val="en-US"/>
        </w:rPr>
        <w:t xml:space="preserve"> and one </w:t>
      </w:r>
      <w:r w:rsidRPr="00615269">
        <w:rPr>
          <w:rFonts w:ascii="Arial" w:hAnsi="Arial" w:cs="Arial"/>
          <w:sz w:val="24"/>
          <w:szCs w:val="24"/>
          <w:lang w:val="en-US"/>
        </w:rPr>
        <w:t>of these cultural characteristics is a strong belief in the social welfare system</w:t>
      </w:r>
      <w:r w:rsidR="00775A8C" w:rsidRPr="00615269">
        <w:rPr>
          <w:rFonts w:ascii="Arial" w:hAnsi="Arial" w:cs="Arial"/>
          <w:sz w:val="24"/>
          <w:szCs w:val="24"/>
          <w:lang w:val="en-US"/>
        </w:rPr>
        <w:t xml:space="preserve"> but also, in </w:t>
      </w:r>
      <w:r w:rsidRPr="00615269">
        <w:rPr>
          <w:rFonts w:ascii="Arial" w:hAnsi="Arial" w:cs="Arial"/>
          <w:sz w:val="24"/>
          <w:szCs w:val="24"/>
          <w:lang w:val="en-US"/>
        </w:rPr>
        <w:t xml:space="preserve">Finnish culture, as in other Nordic cultures, punctuality and orderliness are highly regarded. </w:t>
      </w:r>
      <w:r w:rsidR="00D70843" w:rsidRPr="00615269">
        <w:rPr>
          <w:rFonts w:ascii="Arial" w:hAnsi="Arial" w:cs="Arial"/>
          <w:sz w:val="24"/>
          <w:szCs w:val="24"/>
          <w:lang w:val="en-US"/>
        </w:rPr>
        <w:t>(</w:t>
      </w:r>
      <w:proofErr w:type="spellStart"/>
      <w:r w:rsidR="00D70843" w:rsidRPr="00615269">
        <w:rPr>
          <w:rFonts w:ascii="Arial" w:hAnsi="Arial" w:cs="Arial"/>
          <w:sz w:val="24"/>
          <w:szCs w:val="24"/>
          <w:lang w:val="en-US"/>
        </w:rPr>
        <w:t>Pantzar</w:t>
      </w:r>
      <w:proofErr w:type="spellEnd"/>
      <w:r w:rsidR="00D70843" w:rsidRPr="00615269">
        <w:rPr>
          <w:rFonts w:ascii="Arial" w:hAnsi="Arial" w:cs="Arial"/>
          <w:sz w:val="24"/>
          <w:szCs w:val="24"/>
          <w:lang w:val="en-US"/>
        </w:rPr>
        <w:t>, 2018)</w:t>
      </w:r>
    </w:p>
    <w:p w14:paraId="07E5C07D" w14:textId="1F2DBE21" w:rsidR="0068694A" w:rsidRPr="00615269" w:rsidRDefault="00D261B3" w:rsidP="00615269">
      <w:pPr>
        <w:spacing w:line="360" w:lineRule="auto"/>
        <w:jc w:val="both"/>
        <w:rPr>
          <w:rFonts w:ascii="Arial" w:hAnsi="Arial" w:cs="Arial"/>
          <w:sz w:val="24"/>
          <w:szCs w:val="24"/>
          <w:lang w:val="en-US"/>
        </w:rPr>
      </w:pPr>
      <w:r w:rsidRPr="00615269">
        <w:rPr>
          <w:rFonts w:ascii="Arial" w:hAnsi="Arial" w:cs="Arial"/>
          <w:sz w:val="24"/>
          <w:szCs w:val="24"/>
          <w:lang w:val="en-US"/>
        </w:rPr>
        <w:t>Due to the country's climate and a long history of conflict with its neighbors, risk aversion is deeply ingrained in Finnish culture</w:t>
      </w:r>
      <w:r w:rsidR="00775A8C" w:rsidRPr="00615269">
        <w:rPr>
          <w:rFonts w:ascii="Arial" w:hAnsi="Arial" w:cs="Arial"/>
          <w:sz w:val="24"/>
          <w:szCs w:val="24"/>
          <w:lang w:val="en-US"/>
        </w:rPr>
        <w:t xml:space="preserve"> so, it </w:t>
      </w:r>
      <w:r w:rsidRPr="00615269">
        <w:rPr>
          <w:rFonts w:ascii="Arial" w:hAnsi="Arial" w:cs="Arial"/>
          <w:sz w:val="24"/>
          <w:szCs w:val="24"/>
          <w:lang w:val="en-US"/>
        </w:rPr>
        <w:t>is difficult to convince Finns to adopt a new practice, especially one that contradicts what they have learned in the past. It is commonly believed that Finns are reserved, thoughtful, and emotionless</w:t>
      </w:r>
      <w:r w:rsidR="00775A8C" w:rsidRPr="00615269">
        <w:rPr>
          <w:rFonts w:ascii="Arial" w:hAnsi="Arial" w:cs="Arial"/>
          <w:sz w:val="24"/>
          <w:szCs w:val="24"/>
          <w:lang w:val="en-US"/>
        </w:rPr>
        <w:t xml:space="preserve"> as they </w:t>
      </w:r>
      <w:r w:rsidRPr="00615269">
        <w:rPr>
          <w:rFonts w:ascii="Arial" w:hAnsi="Arial" w:cs="Arial"/>
          <w:sz w:val="24"/>
          <w:szCs w:val="24"/>
          <w:lang w:val="en-US"/>
        </w:rPr>
        <w:t>are reticent, reflective, and gloomy</w:t>
      </w:r>
      <w:r w:rsidR="00775A8C" w:rsidRPr="00615269">
        <w:rPr>
          <w:rFonts w:ascii="Arial" w:hAnsi="Arial" w:cs="Arial"/>
          <w:sz w:val="24"/>
          <w:szCs w:val="24"/>
          <w:lang w:val="en-US"/>
        </w:rPr>
        <w:t xml:space="preserve"> so, some </w:t>
      </w:r>
      <w:r w:rsidRPr="00615269">
        <w:rPr>
          <w:rFonts w:ascii="Arial" w:hAnsi="Arial" w:cs="Arial"/>
          <w:sz w:val="24"/>
          <w:szCs w:val="24"/>
          <w:lang w:val="en-US"/>
        </w:rPr>
        <w:t xml:space="preserve">people also view them as obstinate and distant. </w:t>
      </w:r>
      <w:r w:rsidR="00F75E8B" w:rsidRPr="00615269">
        <w:rPr>
          <w:rFonts w:ascii="Arial" w:hAnsi="Arial" w:cs="Arial"/>
          <w:sz w:val="24"/>
          <w:szCs w:val="24"/>
          <w:lang w:val="en-US"/>
        </w:rPr>
        <w:t>(</w:t>
      </w:r>
      <w:proofErr w:type="spellStart"/>
      <w:r w:rsidR="00BF19AD" w:rsidRPr="00615269">
        <w:rPr>
          <w:rFonts w:ascii="Arial" w:hAnsi="Arial" w:cs="Arial"/>
          <w:sz w:val="24"/>
          <w:szCs w:val="24"/>
          <w:lang w:val="en-US"/>
        </w:rPr>
        <w:t>Terttu</w:t>
      </w:r>
      <w:proofErr w:type="spellEnd"/>
      <w:r w:rsidR="00BF19AD" w:rsidRPr="00615269">
        <w:rPr>
          <w:rFonts w:ascii="Arial" w:hAnsi="Arial" w:cs="Arial"/>
          <w:sz w:val="24"/>
          <w:szCs w:val="24"/>
          <w:lang w:val="en-US"/>
        </w:rPr>
        <w:t>, 2013)</w:t>
      </w:r>
    </w:p>
    <w:p w14:paraId="33E05751" w14:textId="40828C80" w:rsidR="0068694A" w:rsidRPr="00615269" w:rsidRDefault="0068694A" w:rsidP="00615269">
      <w:pPr>
        <w:spacing w:line="360" w:lineRule="auto"/>
        <w:jc w:val="both"/>
        <w:rPr>
          <w:rFonts w:ascii="Arial" w:hAnsi="Arial" w:cs="Arial"/>
          <w:sz w:val="24"/>
          <w:szCs w:val="24"/>
          <w:lang w:val="en-US"/>
        </w:rPr>
      </w:pPr>
    </w:p>
    <w:p w14:paraId="6B54EEAD" w14:textId="6F069A0E" w:rsidR="0068694A" w:rsidRPr="00615269" w:rsidRDefault="0068694A" w:rsidP="00615269">
      <w:pPr>
        <w:pStyle w:val="Heading1"/>
        <w:spacing w:line="360" w:lineRule="auto"/>
        <w:jc w:val="both"/>
        <w:rPr>
          <w:rFonts w:ascii="Arial" w:hAnsi="Arial" w:cs="Arial"/>
          <w:lang w:val="en-US"/>
        </w:rPr>
      </w:pPr>
      <w:bookmarkStart w:id="2" w:name="_Toc120413548"/>
      <w:r w:rsidRPr="00615269">
        <w:rPr>
          <w:rFonts w:ascii="Arial" w:hAnsi="Arial" w:cs="Arial"/>
          <w:lang w:val="en-US"/>
        </w:rPr>
        <w:t>India</w:t>
      </w:r>
      <w:bookmarkEnd w:id="2"/>
    </w:p>
    <w:p w14:paraId="6C02DC5F" w14:textId="22AB85D9" w:rsidR="00AC0EA8" w:rsidRPr="00615269" w:rsidRDefault="004A6356" w:rsidP="00615269">
      <w:pPr>
        <w:spacing w:line="360" w:lineRule="auto"/>
        <w:jc w:val="both"/>
        <w:rPr>
          <w:rFonts w:ascii="Arial" w:hAnsi="Arial" w:cs="Arial"/>
          <w:sz w:val="24"/>
          <w:szCs w:val="24"/>
          <w:lang w:val="en-US"/>
        </w:rPr>
      </w:pPr>
      <w:r w:rsidRPr="00615269">
        <w:rPr>
          <w:rFonts w:ascii="Arial" w:hAnsi="Arial" w:cs="Arial"/>
          <w:sz w:val="24"/>
          <w:szCs w:val="24"/>
          <w:lang w:val="en-US"/>
        </w:rPr>
        <w:t>The history, practices, and customs of India are becoming increasingly well-known across the globe</w:t>
      </w:r>
      <w:r w:rsidR="000D7084" w:rsidRPr="00615269">
        <w:rPr>
          <w:rFonts w:ascii="Arial" w:hAnsi="Arial" w:cs="Arial"/>
          <w:sz w:val="24"/>
          <w:szCs w:val="24"/>
          <w:lang w:val="en-US"/>
        </w:rPr>
        <w:t xml:space="preserve"> so one </w:t>
      </w:r>
      <w:r w:rsidRPr="00615269">
        <w:rPr>
          <w:rFonts w:ascii="Arial" w:hAnsi="Arial" w:cs="Arial"/>
          <w:sz w:val="24"/>
          <w:szCs w:val="24"/>
          <w:lang w:val="en-US"/>
        </w:rPr>
        <w:t>of the five traditional greetings that are mentioned in the Vedas, which are the ancient scriptures of the Hindu religion, is namaste, also spelled namaskar or namaskar. It means "I bow to you," and when two people greet one other with it, they are saying, "May our brains meet," which is signified by the folded palms in front of the chest</w:t>
      </w:r>
      <w:r w:rsidR="00AC0EA8" w:rsidRPr="00615269">
        <w:rPr>
          <w:rFonts w:ascii="Arial" w:hAnsi="Arial" w:cs="Arial"/>
          <w:sz w:val="24"/>
          <w:szCs w:val="24"/>
          <w:lang w:val="en-US"/>
        </w:rPr>
        <w:t>.</w:t>
      </w:r>
      <w:r w:rsidR="004D7882" w:rsidRPr="00615269">
        <w:rPr>
          <w:rFonts w:ascii="Arial" w:hAnsi="Arial" w:cs="Arial"/>
          <w:sz w:val="24"/>
          <w:szCs w:val="24"/>
          <w:lang w:val="en-US"/>
        </w:rPr>
        <w:t xml:space="preserve"> (</w:t>
      </w:r>
      <w:r w:rsidR="002B3826" w:rsidRPr="00615269">
        <w:rPr>
          <w:rFonts w:ascii="Arial" w:hAnsi="Arial" w:cs="Arial"/>
          <w:sz w:val="24"/>
          <w:szCs w:val="24"/>
          <w:lang w:val="en-US"/>
        </w:rPr>
        <w:t>Agrawal, 2018)</w:t>
      </w:r>
    </w:p>
    <w:p w14:paraId="0B669FD6" w14:textId="77777777" w:rsidR="00AC0EA8" w:rsidRPr="00615269" w:rsidRDefault="00AC0EA8" w:rsidP="00615269">
      <w:pPr>
        <w:spacing w:line="360" w:lineRule="auto"/>
        <w:jc w:val="both"/>
        <w:rPr>
          <w:rFonts w:ascii="Arial" w:hAnsi="Arial" w:cs="Arial"/>
          <w:sz w:val="24"/>
          <w:szCs w:val="24"/>
          <w:lang w:val="en-US"/>
        </w:rPr>
      </w:pPr>
    </w:p>
    <w:p w14:paraId="6B50F8EE" w14:textId="44CD19E1" w:rsidR="0068694A" w:rsidRPr="00615269" w:rsidRDefault="004A6356" w:rsidP="00615269">
      <w:pPr>
        <w:spacing w:line="360" w:lineRule="auto"/>
        <w:jc w:val="both"/>
        <w:rPr>
          <w:rFonts w:ascii="Arial" w:hAnsi="Arial" w:cs="Arial"/>
          <w:sz w:val="24"/>
          <w:szCs w:val="24"/>
          <w:lang w:val="en-US"/>
        </w:rPr>
      </w:pPr>
      <w:r w:rsidRPr="00615269">
        <w:rPr>
          <w:rFonts w:ascii="Arial" w:hAnsi="Arial" w:cs="Arial"/>
          <w:sz w:val="24"/>
          <w:szCs w:val="24"/>
          <w:lang w:val="en-US"/>
        </w:rPr>
        <w:lastRenderedPageBreak/>
        <w:t xml:space="preserve">Hinduism places a significant emphasis on the practice of fasting. You can show the Gods and Goddesses your gratitude by fasting, observing a </w:t>
      </w:r>
      <w:proofErr w:type="spellStart"/>
      <w:r w:rsidRPr="00615269">
        <w:rPr>
          <w:rFonts w:ascii="Arial" w:hAnsi="Arial" w:cs="Arial"/>
          <w:sz w:val="24"/>
          <w:szCs w:val="24"/>
          <w:lang w:val="en-US"/>
        </w:rPr>
        <w:t>Vrat</w:t>
      </w:r>
      <w:proofErr w:type="spellEnd"/>
      <w:r w:rsidRPr="00615269">
        <w:rPr>
          <w:rFonts w:ascii="Arial" w:hAnsi="Arial" w:cs="Arial"/>
          <w:sz w:val="24"/>
          <w:szCs w:val="24"/>
          <w:lang w:val="en-US"/>
        </w:rPr>
        <w:t xml:space="preserve">, or performing an </w:t>
      </w:r>
      <w:proofErr w:type="spellStart"/>
      <w:r w:rsidRPr="00615269">
        <w:rPr>
          <w:rFonts w:ascii="Arial" w:hAnsi="Arial" w:cs="Arial"/>
          <w:sz w:val="24"/>
          <w:szCs w:val="24"/>
          <w:lang w:val="en-US"/>
        </w:rPr>
        <w:t>Upva</w:t>
      </w:r>
      <w:proofErr w:type="spellEnd"/>
      <w:r w:rsidR="000D7084" w:rsidRPr="00615269">
        <w:rPr>
          <w:rFonts w:ascii="Arial" w:hAnsi="Arial" w:cs="Arial"/>
          <w:sz w:val="24"/>
          <w:szCs w:val="24"/>
          <w:lang w:val="en-US"/>
        </w:rPr>
        <w:t xml:space="preserve"> and these </w:t>
      </w:r>
      <w:r w:rsidRPr="00615269">
        <w:rPr>
          <w:rFonts w:ascii="Arial" w:hAnsi="Arial" w:cs="Arial"/>
          <w:sz w:val="24"/>
          <w:szCs w:val="24"/>
          <w:lang w:val="en-US"/>
        </w:rPr>
        <w:t>are all ways to demonstrate your sincerity and determination. People around the country observe fasting in conjunction with a variety of religious observances</w:t>
      </w:r>
      <w:r w:rsidR="000D7084" w:rsidRPr="00615269">
        <w:rPr>
          <w:rFonts w:ascii="Arial" w:hAnsi="Arial" w:cs="Arial"/>
          <w:sz w:val="24"/>
          <w:szCs w:val="24"/>
          <w:lang w:val="en-US"/>
        </w:rPr>
        <w:t xml:space="preserve"> so, some </w:t>
      </w:r>
      <w:r w:rsidRPr="00615269">
        <w:rPr>
          <w:rFonts w:ascii="Arial" w:hAnsi="Arial" w:cs="Arial"/>
          <w:sz w:val="24"/>
          <w:szCs w:val="24"/>
          <w:lang w:val="en-US"/>
        </w:rPr>
        <w:t xml:space="preserve">people also follow fasting on different days of the week </w:t>
      </w:r>
      <w:proofErr w:type="gramStart"/>
      <w:r w:rsidRPr="00615269">
        <w:rPr>
          <w:rFonts w:ascii="Arial" w:hAnsi="Arial" w:cs="Arial"/>
          <w:sz w:val="24"/>
          <w:szCs w:val="24"/>
          <w:lang w:val="en-US"/>
        </w:rPr>
        <w:t>in order to</w:t>
      </w:r>
      <w:proofErr w:type="gramEnd"/>
      <w:r w:rsidRPr="00615269">
        <w:rPr>
          <w:rFonts w:ascii="Arial" w:hAnsi="Arial" w:cs="Arial"/>
          <w:sz w:val="24"/>
          <w:szCs w:val="24"/>
          <w:lang w:val="en-US"/>
        </w:rPr>
        <w:t xml:space="preserve"> show respect to a certain deity or deities that are linked with that particular day.</w:t>
      </w:r>
    </w:p>
    <w:p w14:paraId="160A4F87" w14:textId="5368615C" w:rsidR="00C41D6C" w:rsidRPr="00615269" w:rsidRDefault="00210A5E" w:rsidP="00615269">
      <w:pPr>
        <w:pStyle w:val="Heading1"/>
        <w:spacing w:line="360" w:lineRule="auto"/>
        <w:jc w:val="both"/>
        <w:rPr>
          <w:rFonts w:ascii="Arial" w:hAnsi="Arial" w:cs="Arial"/>
          <w:lang w:val="en-US"/>
        </w:rPr>
      </w:pPr>
      <w:bookmarkStart w:id="3" w:name="_Toc120413549"/>
      <w:r w:rsidRPr="00615269">
        <w:rPr>
          <w:rFonts w:ascii="Arial" w:hAnsi="Arial" w:cs="Arial"/>
          <w:lang w:val="en-US"/>
        </w:rPr>
        <w:t>Country Analysis</w:t>
      </w:r>
      <w:r w:rsidR="0068694A" w:rsidRPr="00615269">
        <w:rPr>
          <w:rFonts w:ascii="Arial" w:hAnsi="Arial" w:cs="Arial"/>
          <w:lang w:val="en-US"/>
        </w:rPr>
        <w:t xml:space="preserve"> – Finland vs. India</w:t>
      </w:r>
      <w:bookmarkEnd w:id="3"/>
    </w:p>
    <w:p w14:paraId="58A5FF52" w14:textId="481482D4" w:rsidR="00EF5C38" w:rsidRPr="00615269" w:rsidRDefault="008B62E7" w:rsidP="00615269">
      <w:pPr>
        <w:spacing w:line="360" w:lineRule="auto"/>
        <w:jc w:val="both"/>
        <w:rPr>
          <w:rFonts w:ascii="Arial" w:hAnsi="Arial" w:cs="Arial"/>
          <w:sz w:val="24"/>
          <w:szCs w:val="24"/>
          <w:lang w:val="en-US"/>
        </w:rPr>
      </w:pPr>
      <w:proofErr w:type="gramStart"/>
      <w:r w:rsidRPr="00615269">
        <w:rPr>
          <w:rFonts w:ascii="Arial" w:hAnsi="Arial" w:cs="Arial"/>
          <w:sz w:val="24"/>
          <w:szCs w:val="24"/>
          <w:lang w:val="en-US"/>
        </w:rPr>
        <w:t>Th</w:t>
      </w:r>
      <w:r w:rsidR="00D973ED" w:rsidRPr="00615269">
        <w:rPr>
          <w:rFonts w:ascii="Arial" w:hAnsi="Arial" w:cs="Arial"/>
          <w:sz w:val="24"/>
          <w:szCs w:val="24"/>
          <w:lang w:val="en-US"/>
        </w:rPr>
        <w:t xml:space="preserve">e </w:t>
      </w:r>
      <w:r w:rsidRPr="00615269">
        <w:rPr>
          <w:rFonts w:ascii="Arial" w:hAnsi="Arial" w:cs="Arial"/>
          <w:sz w:val="24"/>
          <w:szCs w:val="24"/>
          <w:lang w:val="en-US"/>
        </w:rPr>
        <w:t xml:space="preserve"> </w:t>
      </w:r>
      <w:r w:rsidR="005E2D76" w:rsidRPr="00615269">
        <w:rPr>
          <w:rFonts w:ascii="Arial" w:hAnsi="Arial" w:cs="Arial"/>
          <w:sz w:val="24"/>
          <w:szCs w:val="24"/>
          <w:lang w:val="en-US"/>
        </w:rPr>
        <w:t>Hilton</w:t>
      </w:r>
      <w:proofErr w:type="gramEnd"/>
      <w:r w:rsidR="005E2D76" w:rsidRPr="00615269">
        <w:rPr>
          <w:rFonts w:ascii="Arial" w:hAnsi="Arial" w:cs="Arial"/>
          <w:sz w:val="24"/>
          <w:szCs w:val="24"/>
          <w:lang w:val="en-US"/>
        </w:rPr>
        <w:t xml:space="preserve"> Helsinki </w:t>
      </w:r>
      <w:proofErr w:type="spellStart"/>
      <w:r w:rsidR="005E2D76" w:rsidRPr="00615269">
        <w:rPr>
          <w:rFonts w:ascii="Arial" w:hAnsi="Arial" w:cs="Arial"/>
          <w:sz w:val="24"/>
          <w:szCs w:val="24"/>
          <w:lang w:val="en-US"/>
        </w:rPr>
        <w:t>Kalastajatorpp</w:t>
      </w:r>
      <w:r w:rsidR="00137FE4" w:rsidRPr="00615269">
        <w:rPr>
          <w:rFonts w:ascii="Arial" w:hAnsi="Arial" w:cs="Arial"/>
          <w:sz w:val="24"/>
          <w:szCs w:val="24"/>
          <w:lang w:val="en-US"/>
        </w:rPr>
        <w:t>a</w:t>
      </w:r>
      <w:proofErr w:type="spellEnd"/>
      <w:r w:rsidR="00137FE4" w:rsidRPr="00615269">
        <w:rPr>
          <w:rFonts w:ascii="Arial" w:hAnsi="Arial" w:cs="Arial"/>
          <w:sz w:val="24"/>
          <w:szCs w:val="24"/>
          <w:lang w:val="en-US"/>
        </w:rPr>
        <w:t xml:space="preserve"> </w:t>
      </w:r>
      <w:r w:rsidRPr="00615269">
        <w:rPr>
          <w:rFonts w:ascii="Arial" w:hAnsi="Arial" w:cs="Arial"/>
          <w:sz w:val="24"/>
          <w:szCs w:val="24"/>
          <w:lang w:val="en-US"/>
        </w:rPr>
        <w:t>hotel is located on the water in a quiet, verdant area that is only ten minutes by car from the heart of Helsinki</w:t>
      </w:r>
      <w:r w:rsidR="00A00187" w:rsidRPr="00615269">
        <w:rPr>
          <w:rFonts w:ascii="Arial" w:hAnsi="Arial" w:cs="Arial"/>
          <w:sz w:val="24"/>
          <w:szCs w:val="24"/>
          <w:lang w:val="en-US"/>
        </w:rPr>
        <w:t xml:space="preserve"> and also, the </w:t>
      </w:r>
      <w:r w:rsidRPr="00615269">
        <w:rPr>
          <w:rFonts w:ascii="Arial" w:hAnsi="Arial" w:cs="Arial"/>
          <w:sz w:val="24"/>
          <w:szCs w:val="24"/>
          <w:lang w:val="en-US"/>
        </w:rPr>
        <w:t xml:space="preserve">establishment features complimentary </w:t>
      </w:r>
      <w:proofErr w:type="spellStart"/>
      <w:r w:rsidRPr="00615269">
        <w:rPr>
          <w:rFonts w:ascii="Arial" w:hAnsi="Arial" w:cs="Arial"/>
          <w:sz w:val="24"/>
          <w:szCs w:val="24"/>
          <w:lang w:val="en-US"/>
        </w:rPr>
        <w:t>WiFi</w:t>
      </w:r>
      <w:proofErr w:type="spellEnd"/>
      <w:r w:rsidRPr="00615269">
        <w:rPr>
          <w:rFonts w:ascii="Arial" w:hAnsi="Arial" w:cs="Arial"/>
          <w:sz w:val="24"/>
          <w:szCs w:val="24"/>
          <w:lang w:val="en-US"/>
        </w:rPr>
        <w:t xml:space="preserve">, a workout center, a sauna, and a swimming pool. In addition, the hotel features an à la carte restaurant and a private </w:t>
      </w:r>
      <w:proofErr w:type="gramStart"/>
      <w:r w:rsidRPr="00615269">
        <w:rPr>
          <w:rFonts w:ascii="Arial" w:hAnsi="Arial" w:cs="Arial"/>
          <w:sz w:val="24"/>
          <w:szCs w:val="24"/>
          <w:lang w:val="en-US"/>
        </w:rPr>
        <w:t>beach</w:t>
      </w:r>
      <w:proofErr w:type="gramEnd"/>
      <w:r w:rsidR="00A00187" w:rsidRPr="00615269">
        <w:rPr>
          <w:rFonts w:ascii="Arial" w:hAnsi="Arial" w:cs="Arial"/>
          <w:sz w:val="24"/>
          <w:szCs w:val="24"/>
          <w:lang w:val="en-US"/>
        </w:rPr>
        <w:t xml:space="preserve"> so guests </w:t>
      </w:r>
      <w:r w:rsidRPr="00615269">
        <w:rPr>
          <w:rFonts w:ascii="Arial" w:hAnsi="Arial" w:cs="Arial"/>
          <w:sz w:val="24"/>
          <w:szCs w:val="24"/>
          <w:lang w:val="en-US"/>
        </w:rPr>
        <w:t>have the option of relaxing in the hotel's expansive garden or renting bicycles to explore the surrounding area. Free private parking spaces are available on the business's property</w:t>
      </w:r>
      <w:r w:rsidR="00A00187" w:rsidRPr="00615269">
        <w:rPr>
          <w:rFonts w:ascii="Arial" w:hAnsi="Arial" w:cs="Arial"/>
          <w:sz w:val="24"/>
          <w:szCs w:val="24"/>
          <w:lang w:val="en-US"/>
        </w:rPr>
        <w:t xml:space="preserve"> and a fee </w:t>
      </w:r>
      <w:r w:rsidRPr="00615269">
        <w:rPr>
          <w:rFonts w:ascii="Arial" w:hAnsi="Arial" w:cs="Arial"/>
          <w:sz w:val="24"/>
          <w:szCs w:val="24"/>
          <w:lang w:val="en-US"/>
        </w:rPr>
        <w:t>is required to utilize the private parking area provided within the establishment.</w:t>
      </w:r>
      <w:r w:rsidR="00D973ED" w:rsidRPr="00615269">
        <w:rPr>
          <w:rFonts w:ascii="Arial" w:hAnsi="Arial" w:cs="Arial"/>
          <w:sz w:val="24"/>
          <w:szCs w:val="24"/>
          <w:lang w:val="en-US"/>
        </w:rPr>
        <w:t xml:space="preserve"> </w:t>
      </w:r>
      <w:r w:rsidR="00137FE4" w:rsidRPr="00615269">
        <w:rPr>
          <w:rFonts w:ascii="Arial" w:hAnsi="Arial" w:cs="Arial"/>
          <w:sz w:val="24"/>
          <w:szCs w:val="24"/>
          <w:lang w:val="en-US"/>
        </w:rPr>
        <w:t>(Hilton, 2022)</w:t>
      </w:r>
    </w:p>
    <w:p w14:paraId="1686E65F" w14:textId="77777777" w:rsidR="00EF5C38" w:rsidRPr="00615269" w:rsidRDefault="00EF5C38" w:rsidP="00615269">
      <w:pPr>
        <w:spacing w:line="360" w:lineRule="auto"/>
        <w:jc w:val="both"/>
        <w:rPr>
          <w:rFonts w:ascii="Arial" w:hAnsi="Arial" w:cs="Arial"/>
          <w:sz w:val="24"/>
          <w:szCs w:val="24"/>
          <w:lang w:val="en-US"/>
        </w:rPr>
      </w:pPr>
    </w:p>
    <w:p w14:paraId="61D9C060" w14:textId="7340C307" w:rsidR="00210A5E" w:rsidRPr="00615269" w:rsidRDefault="00210A5E" w:rsidP="00615269">
      <w:pPr>
        <w:spacing w:line="360" w:lineRule="auto"/>
        <w:jc w:val="both"/>
        <w:rPr>
          <w:rFonts w:ascii="Arial" w:hAnsi="Arial" w:cs="Arial"/>
          <w:sz w:val="24"/>
          <w:szCs w:val="24"/>
          <w:lang w:val="en-US"/>
        </w:rPr>
      </w:pPr>
      <w:r w:rsidRPr="00615269">
        <w:rPr>
          <w:rFonts w:ascii="Arial" w:hAnsi="Arial" w:cs="Arial"/>
          <w:sz w:val="24"/>
          <w:szCs w:val="24"/>
          <w:lang w:val="en-US"/>
        </w:rPr>
        <w:t>Finland, on the other hand, has a low power distance score of 33, which positions it at position 68 worldwide and in 68th place overall and for this reason it is evident from these rankings how hierarchical Indian culture and the workplace are, particularly in comparison to Finland. In cultures with a significant power distance, such as India, power is dispersed unequally since its foundation is based on relationships and interdependencies between individuals. A comparison of individualism versus collectivism across a variety of dimensions Finland earns a score of 63 and ranks 22nd in terms of individualism, while India scores 48 and ranks 33</w:t>
      </w:r>
      <w:r w:rsidRPr="00615269">
        <w:rPr>
          <w:rFonts w:ascii="Arial" w:hAnsi="Arial" w:cs="Arial"/>
          <w:sz w:val="24"/>
          <w:szCs w:val="24"/>
          <w:vertAlign w:val="superscript"/>
          <w:lang w:val="en-US"/>
        </w:rPr>
        <w:t>rd</w:t>
      </w:r>
      <w:r w:rsidR="0082073F" w:rsidRPr="00615269">
        <w:rPr>
          <w:rFonts w:ascii="Arial" w:hAnsi="Arial" w:cs="Arial"/>
          <w:sz w:val="24"/>
          <w:szCs w:val="24"/>
          <w:lang w:val="en-US"/>
        </w:rPr>
        <w:t xml:space="preserve"> so, people </w:t>
      </w:r>
      <w:r w:rsidRPr="00615269">
        <w:rPr>
          <w:rFonts w:ascii="Arial" w:hAnsi="Arial" w:cs="Arial"/>
          <w:sz w:val="24"/>
          <w:szCs w:val="24"/>
          <w:lang w:val="en-US"/>
        </w:rPr>
        <w:t>in countries with a high focus on individuality, such as Finland, are expected to look out for their own interests as well as those of their immediate families and to make their own decisions regarding the types of relationships they desire. Moreover, in collectivist societies like as India, people generally behave as though they have always been a part of the same cohesive organization or group. Finland is deemed to have a feminine culture despite receiving a score of 26 and a position of 68</w:t>
      </w:r>
      <w:r w:rsidR="0082073F" w:rsidRPr="00615269">
        <w:rPr>
          <w:rFonts w:ascii="Arial" w:hAnsi="Arial" w:cs="Arial"/>
          <w:sz w:val="24"/>
          <w:szCs w:val="24"/>
          <w:lang w:val="en-US"/>
        </w:rPr>
        <w:t xml:space="preserve"> while in </w:t>
      </w:r>
      <w:r w:rsidRPr="00615269">
        <w:rPr>
          <w:rFonts w:ascii="Arial" w:hAnsi="Arial" w:cs="Arial"/>
          <w:sz w:val="24"/>
          <w:szCs w:val="24"/>
          <w:lang w:val="en-US"/>
        </w:rPr>
        <w:t>Indian culture, males place earnings, recognition, ascending the corporate ladder, and tackling obstacles at the top of their list of objectives</w:t>
      </w:r>
      <w:r w:rsidR="003E5819" w:rsidRPr="00615269">
        <w:rPr>
          <w:rFonts w:ascii="Arial" w:hAnsi="Arial" w:cs="Arial"/>
          <w:sz w:val="24"/>
          <w:szCs w:val="24"/>
          <w:lang w:val="en-US"/>
        </w:rPr>
        <w:t xml:space="preserve"> but </w:t>
      </w:r>
      <w:proofErr w:type="gramStart"/>
      <w:r w:rsidR="003E5819" w:rsidRPr="00615269">
        <w:rPr>
          <w:rFonts w:ascii="Arial" w:hAnsi="Arial" w:cs="Arial"/>
          <w:sz w:val="24"/>
          <w:szCs w:val="24"/>
          <w:lang w:val="en-US"/>
        </w:rPr>
        <w:t xml:space="preserve">in </w:t>
      </w:r>
      <w:r w:rsidRPr="00615269">
        <w:rPr>
          <w:rFonts w:ascii="Arial" w:hAnsi="Arial" w:cs="Arial"/>
          <w:sz w:val="24"/>
          <w:szCs w:val="24"/>
          <w:lang w:val="en-US"/>
        </w:rPr>
        <w:t xml:space="preserve"> contrast</w:t>
      </w:r>
      <w:proofErr w:type="gramEnd"/>
      <w:r w:rsidRPr="00615269">
        <w:rPr>
          <w:rFonts w:ascii="Arial" w:hAnsi="Arial" w:cs="Arial"/>
          <w:sz w:val="24"/>
          <w:szCs w:val="24"/>
          <w:lang w:val="en-US"/>
        </w:rPr>
        <w:t>, the Finnish feminine culture places a strong emphasis on life quality, compassion for others, personal relationships, and service. India ranks 66th on the Ambiguity Avoidance Index with a score of 40, indicating that it is not particularly adept at avoiding doubt</w:t>
      </w:r>
      <w:r w:rsidR="003E5819" w:rsidRPr="00615269">
        <w:rPr>
          <w:rFonts w:ascii="Arial" w:hAnsi="Arial" w:cs="Arial"/>
          <w:sz w:val="24"/>
          <w:szCs w:val="24"/>
          <w:lang w:val="en-US"/>
        </w:rPr>
        <w:t xml:space="preserve"> while </w:t>
      </w:r>
      <w:r w:rsidRPr="00615269">
        <w:rPr>
          <w:rFonts w:ascii="Arial" w:hAnsi="Arial" w:cs="Arial"/>
          <w:sz w:val="24"/>
          <w:szCs w:val="24"/>
          <w:lang w:val="en-US"/>
        </w:rPr>
        <w:t>Finland, on the other hand, has a score of 59 and ranks between 50 and 51, indicating a high degree of uncertainty avoidance. Societies with a high level of unpredictability, such as Finland, are highly structured, have well-defined norms of conduct, and accord the law a considerable degree of importance. The Indian culture, which emphasizes removing as much uncertainty as possible, encourages an unstructured environment, which provides its people with greater freedom of action. India's score of 51 and position in the 40s and 41st place indicate a high level of long-term orientation, which is established by comparing the characteristics of long-term orientation to those of short-term orientation</w:t>
      </w:r>
      <w:r w:rsidR="003E5819" w:rsidRPr="00615269">
        <w:rPr>
          <w:rFonts w:ascii="Arial" w:hAnsi="Arial" w:cs="Arial"/>
          <w:sz w:val="24"/>
          <w:szCs w:val="24"/>
          <w:lang w:val="en-US"/>
        </w:rPr>
        <w:t xml:space="preserve"> and as </w:t>
      </w:r>
      <w:r w:rsidRPr="00615269">
        <w:rPr>
          <w:rFonts w:ascii="Arial" w:hAnsi="Arial" w:cs="Arial"/>
          <w:sz w:val="24"/>
          <w:szCs w:val="24"/>
          <w:lang w:val="en-US"/>
        </w:rPr>
        <w:t>demonstrated by its score of 38 and rating between 51 and 54, Finland has been found to be a society focused on the immediate future. Cultures with a focus on the long term, such as India, tend to have faith in events that will occur in the distant future, whereas cultures with a focus on the near term, such as Finland, tend to have faith in significant events that have occurred in the past or are occurring right now. The fact that India has a score of 26 and a ranking of 73 on the dimension of restraint in proportion to the dimension of indulgence indicates that India is a moderate society</w:t>
      </w:r>
      <w:r w:rsidR="00287CF8" w:rsidRPr="00615269">
        <w:rPr>
          <w:rFonts w:ascii="Arial" w:hAnsi="Arial" w:cs="Arial"/>
          <w:sz w:val="24"/>
          <w:szCs w:val="24"/>
          <w:lang w:val="en-US"/>
        </w:rPr>
        <w:t xml:space="preserve"> but c</w:t>
      </w:r>
      <w:r w:rsidRPr="00615269">
        <w:rPr>
          <w:rFonts w:ascii="Arial" w:hAnsi="Arial" w:cs="Arial"/>
          <w:sz w:val="24"/>
          <w:szCs w:val="24"/>
          <w:lang w:val="en-US"/>
        </w:rPr>
        <w:t>omparatively, Finland has a score of 57 and a ranking between 27 and 29, indicating that it is an extremely indulgent country. Finland's permissive society places a premium on the right to freedom of expression</w:t>
      </w:r>
      <w:r w:rsidR="00287CF8" w:rsidRPr="00615269">
        <w:rPr>
          <w:rFonts w:ascii="Arial" w:hAnsi="Arial" w:cs="Arial"/>
          <w:sz w:val="24"/>
          <w:szCs w:val="24"/>
          <w:lang w:val="en-US"/>
        </w:rPr>
        <w:t xml:space="preserve"> so in </w:t>
      </w:r>
      <w:r w:rsidRPr="00615269">
        <w:rPr>
          <w:rFonts w:ascii="Arial" w:hAnsi="Arial" w:cs="Arial"/>
          <w:sz w:val="24"/>
          <w:szCs w:val="24"/>
          <w:lang w:val="en-US"/>
        </w:rPr>
        <w:t>a country as restrictive as India's, however, the right to free speech is not among the greatest values.</w:t>
      </w:r>
      <w:r w:rsidR="00287CF8" w:rsidRPr="00615269">
        <w:rPr>
          <w:rFonts w:ascii="Arial" w:hAnsi="Arial" w:cs="Arial"/>
          <w:sz w:val="24"/>
          <w:szCs w:val="24"/>
          <w:lang w:val="en-US"/>
        </w:rPr>
        <w:t xml:space="preserve"> (Hofstede Insights, 2010)</w:t>
      </w:r>
    </w:p>
    <w:p w14:paraId="54109400" w14:textId="1B0AB7D7" w:rsidR="00287CF8" w:rsidRPr="00615269" w:rsidRDefault="00287CF8" w:rsidP="00615269">
      <w:pPr>
        <w:spacing w:line="360" w:lineRule="auto"/>
        <w:jc w:val="both"/>
        <w:rPr>
          <w:rFonts w:ascii="Arial" w:hAnsi="Arial" w:cs="Arial"/>
          <w:sz w:val="24"/>
          <w:szCs w:val="24"/>
          <w:lang w:val="en-US"/>
        </w:rPr>
      </w:pPr>
    </w:p>
    <w:p w14:paraId="053B85E8" w14:textId="037D4296" w:rsidR="00287CF8" w:rsidRPr="00615269" w:rsidRDefault="00287CF8" w:rsidP="00615269">
      <w:pPr>
        <w:pStyle w:val="Heading1"/>
        <w:spacing w:line="360" w:lineRule="auto"/>
        <w:jc w:val="both"/>
        <w:rPr>
          <w:rFonts w:ascii="Arial" w:hAnsi="Arial" w:cs="Arial"/>
          <w:lang w:val="en-US"/>
        </w:rPr>
      </w:pPr>
      <w:bookmarkStart w:id="4" w:name="_Toc120413550"/>
      <w:r w:rsidRPr="00615269">
        <w:rPr>
          <w:rFonts w:ascii="Arial" w:hAnsi="Arial" w:cs="Arial"/>
          <w:lang w:val="en-US"/>
        </w:rPr>
        <w:t>Hotel Handbook</w:t>
      </w:r>
      <w:bookmarkEnd w:id="4"/>
      <w:r w:rsidRPr="00615269">
        <w:rPr>
          <w:rFonts w:ascii="Arial" w:hAnsi="Arial" w:cs="Arial"/>
          <w:lang w:val="en-US"/>
        </w:rPr>
        <w:t xml:space="preserve"> </w:t>
      </w:r>
    </w:p>
    <w:tbl>
      <w:tblPr>
        <w:tblStyle w:val="GridTable1LightAccent2"/>
        <w:tblW w:w="9493" w:type="dxa"/>
        <w:tblLook w:val="04A0" w:firstRow="1" w:lastRow="0" w:firstColumn="1" w:lastColumn="0" w:noHBand="0" w:noVBand="1"/>
      </w:tblPr>
      <w:tblGrid>
        <w:gridCol w:w="4390"/>
        <w:gridCol w:w="5103"/>
      </w:tblGrid>
      <w:tr w:rsidR="00303A62" w:rsidRPr="00615269" w14:paraId="2385D8A0" w14:textId="77777777" w:rsidTr="006152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183B9A77" w14:textId="06AFBC71" w:rsidR="00303A62" w:rsidRPr="00615269" w:rsidRDefault="00303A62" w:rsidP="00615269">
            <w:pPr>
              <w:spacing w:line="360" w:lineRule="auto"/>
              <w:jc w:val="both"/>
              <w:rPr>
                <w:rFonts w:ascii="Arial" w:hAnsi="Arial" w:cs="Arial"/>
                <w:sz w:val="24"/>
                <w:szCs w:val="24"/>
                <w:lang w:val="en-US"/>
              </w:rPr>
            </w:pPr>
            <w:r w:rsidRPr="00615269">
              <w:rPr>
                <w:rFonts w:ascii="Arial" w:hAnsi="Arial" w:cs="Arial"/>
                <w:sz w:val="24"/>
                <w:szCs w:val="24"/>
                <w:lang w:val="en-US"/>
              </w:rPr>
              <w:t>Do</w:t>
            </w:r>
          </w:p>
        </w:tc>
        <w:tc>
          <w:tcPr>
            <w:tcW w:w="5103" w:type="dxa"/>
          </w:tcPr>
          <w:p w14:paraId="6A0A2DA4" w14:textId="4DDFC957" w:rsidR="00303A62" w:rsidRPr="00615269" w:rsidRDefault="00303A62" w:rsidP="0061526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615269">
              <w:rPr>
                <w:rFonts w:ascii="Arial" w:hAnsi="Arial" w:cs="Arial"/>
                <w:sz w:val="24"/>
                <w:szCs w:val="24"/>
                <w:lang w:val="en-US"/>
              </w:rPr>
              <w:t>Do Not</w:t>
            </w:r>
          </w:p>
        </w:tc>
      </w:tr>
      <w:tr w:rsidR="00303A62" w:rsidRPr="00615269" w14:paraId="34F7F697" w14:textId="77777777" w:rsidTr="00615269">
        <w:tc>
          <w:tcPr>
            <w:cnfStyle w:val="001000000000" w:firstRow="0" w:lastRow="0" w:firstColumn="1" w:lastColumn="0" w:oddVBand="0" w:evenVBand="0" w:oddHBand="0" w:evenHBand="0" w:firstRowFirstColumn="0" w:firstRowLastColumn="0" w:lastRowFirstColumn="0" w:lastRowLastColumn="0"/>
            <w:tcW w:w="4390" w:type="dxa"/>
          </w:tcPr>
          <w:p w14:paraId="1A619940" w14:textId="77777777" w:rsidR="00303A62" w:rsidRPr="00615269" w:rsidRDefault="00C46985" w:rsidP="00615269">
            <w:pPr>
              <w:spacing w:line="360" w:lineRule="auto"/>
              <w:jc w:val="both"/>
              <w:rPr>
                <w:rFonts w:ascii="Arial" w:hAnsi="Arial" w:cs="Arial"/>
                <w:sz w:val="24"/>
                <w:szCs w:val="24"/>
                <w:lang w:val="en-US"/>
              </w:rPr>
            </w:pPr>
            <w:r w:rsidRPr="00615269">
              <w:rPr>
                <w:rFonts w:ascii="Arial" w:hAnsi="Arial" w:cs="Arial"/>
                <w:sz w:val="24"/>
                <w:szCs w:val="24"/>
                <w:lang w:val="en-US"/>
              </w:rPr>
              <w:t xml:space="preserve">Keep account of the fasting </w:t>
            </w:r>
            <w:r w:rsidR="008D63F1" w:rsidRPr="00615269">
              <w:rPr>
                <w:rFonts w:ascii="Arial" w:hAnsi="Arial" w:cs="Arial"/>
                <w:sz w:val="24"/>
                <w:szCs w:val="24"/>
                <w:lang w:val="en-US"/>
              </w:rPr>
              <w:t>period of Indian people</w:t>
            </w:r>
          </w:p>
          <w:p w14:paraId="7314A947" w14:textId="77777777" w:rsidR="008D63F1" w:rsidRPr="00615269" w:rsidRDefault="008D63F1" w:rsidP="00615269">
            <w:pPr>
              <w:spacing w:line="360" w:lineRule="auto"/>
              <w:jc w:val="both"/>
              <w:rPr>
                <w:rFonts w:ascii="Arial" w:hAnsi="Arial" w:cs="Arial"/>
                <w:sz w:val="24"/>
                <w:szCs w:val="24"/>
                <w:lang w:val="en-US"/>
              </w:rPr>
            </w:pPr>
            <w:r w:rsidRPr="00615269">
              <w:rPr>
                <w:rFonts w:ascii="Arial" w:hAnsi="Arial" w:cs="Arial"/>
                <w:sz w:val="24"/>
                <w:szCs w:val="24"/>
                <w:lang w:val="en-US"/>
              </w:rPr>
              <w:t>Offer traditional inspired food</w:t>
            </w:r>
          </w:p>
          <w:p w14:paraId="2F396D74" w14:textId="77777777" w:rsidR="008D63F1" w:rsidRPr="00615269" w:rsidRDefault="008D63F1" w:rsidP="00615269">
            <w:pPr>
              <w:spacing w:line="360" w:lineRule="auto"/>
              <w:jc w:val="both"/>
              <w:rPr>
                <w:rFonts w:ascii="Arial" w:hAnsi="Arial" w:cs="Arial"/>
                <w:sz w:val="24"/>
                <w:szCs w:val="24"/>
                <w:lang w:val="en-US"/>
              </w:rPr>
            </w:pPr>
            <w:r w:rsidRPr="00615269">
              <w:rPr>
                <w:rFonts w:ascii="Arial" w:hAnsi="Arial" w:cs="Arial"/>
                <w:sz w:val="24"/>
                <w:szCs w:val="24"/>
                <w:lang w:val="en-US"/>
              </w:rPr>
              <w:t>Let know the Indian guests about the used ingredients</w:t>
            </w:r>
          </w:p>
          <w:p w14:paraId="3EB6BC54" w14:textId="77DE977E" w:rsidR="008D63F1" w:rsidRPr="00615269" w:rsidRDefault="008D63F1" w:rsidP="00615269">
            <w:pPr>
              <w:spacing w:line="360" w:lineRule="auto"/>
              <w:jc w:val="both"/>
              <w:rPr>
                <w:rFonts w:ascii="Arial" w:hAnsi="Arial" w:cs="Arial"/>
                <w:sz w:val="24"/>
                <w:szCs w:val="24"/>
                <w:lang w:val="en-US"/>
              </w:rPr>
            </w:pPr>
            <w:r w:rsidRPr="00615269">
              <w:rPr>
                <w:rFonts w:ascii="Arial" w:hAnsi="Arial" w:cs="Arial"/>
                <w:sz w:val="24"/>
                <w:szCs w:val="24"/>
                <w:lang w:val="en-US"/>
              </w:rPr>
              <w:t>Use ‘Namaste’ as a greeting</w:t>
            </w:r>
          </w:p>
        </w:tc>
        <w:tc>
          <w:tcPr>
            <w:tcW w:w="5103" w:type="dxa"/>
          </w:tcPr>
          <w:p w14:paraId="024EA59B" w14:textId="77777777" w:rsidR="00303A62" w:rsidRPr="00615269" w:rsidRDefault="00823084" w:rsidP="0061526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615269">
              <w:rPr>
                <w:rFonts w:ascii="Arial" w:hAnsi="Arial" w:cs="Arial"/>
                <w:sz w:val="24"/>
                <w:szCs w:val="24"/>
                <w:lang w:val="en-US"/>
              </w:rPr>
              <w:t>Judge the culture</w:t>
            </w:r>
          </w:p>
          <w:p w14:paraId="2F535428" w14:textId="77777777" w:rsidR="00823084" w:rsidRPr="00615269" w:rsidRDefault="00823084" w:rsidP="0061526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615269">
              <w:rPr>
                <w:rFonts w:ascii="Arial" w:hAnsi="Arial" w:cs="Arial"/>
                <w:sz w:val="24"/>
                <w:szCs w:val="24"/>
                <w:lang w:val="en-US"/>
              </w:rPr>
              <w:t>Offend traditions</w:t>
            </w:r>
          </w:p>
          <w:p w14:paraId="24859D80" w14:textId="21114A12" w:rsidR="00823084" w:rsidRPr="00615269" w:rsidRDefault="00823084" w:rsidP="0061526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bl>
    <w:p w14:paraId="77702B30" w14:textId="2535C135" w:rsidR="00A107E5" w:rsidRPr="00615269" w:rsidRDefault="00A107E5" w:rsidP="00615269">
      <w:pPr>
        <w:spacing w:line="360" w:lineRule="auto"/>
        <w:jc w:val="both"/>
        <w:rPr>
          <w:rFonts w:ascii="Arial" w:hAnsi="Arial" w:cs="Arial"/>
          <w:sz w:val="24"/>
          <w:szCs w:val="24"/>
          <w:lang w:val="en-US"/>
        </w:rPr>
      </w:pPr>
    </w:p>
    <w:p w14:paraId="1A41CFF8" w14:textId="69D41C08" w:rsidR="00A107E5" w:rsidRPr="00615269" w:rsidRDefault="00A107E5" w:rsidP="00615269">
      <w:pPr>
        <w:spacing w:line="360" w:lineRule="auto"/>
        <w:jc w:val="both"/>
        <w:rPr>
          <w:rFonts w:ascii="Arial" w:hAnsi="Arial" w:cs="Arial"/>
          <w:sz w:val="24"/>
          <w:szCs w:val="24"/>
          <w:lang w:val="en-US"/>
        </w:rPr>
      </w:pPr>
    </w:p>
    <w:p w14:paraId="09444EED" w14:textId="7A149323" w:rsidR="00A107E5" w:rsidRPr="00615269" w:rsidRDefault="00A107E5" w:rsidP="00615269">
      <w:pPr>
        <w:pStyle w:val="Heading1"/>
        <w:spacing w:line="360" w:lineRule="auto"/>
        <w:jc w:val="both"/>
        <w:rPr>
          <w:rFonts w:ascii="Arial" w:hAnsi="Arial" w:cs="Arial"/>
          <w:lang w:val="en-US"/>
        </w:rPr>
      </w:pPr>
      <w:bookmarkStart w:id="5" w:name="_Toc120413551"/>
      <w:r w:rsidRPr="00615269">
        <w:rPr>
          <w:rFonts w:ascii="Arial" w:hAnsi="Arial" w:cs="Arial"/>
          <w:lang w:val="en-US"/>
        </w:rPr>
        <w:t>Conclusion</w:t>
      </w:r>
      <w:bookmarkEnd w:id="5"/>
    </w:p>
    <w:p w14:paraId="025D967C" w14:textId="24E671D2" w:rsidR="00A107E5" w:rsidRDefault="00C672AF" w:rsidP="00615269">
      <w:pPr>
        <w:spacing w:line="360" w:lineRule="auto"/>
        <w:jc w:val="both"/>
        <w:rPr>
          <w:rFonts w:ascii="Arial" w:hAnsi="Arial" w:cs="Arial"/>
          <w:sz w:val="24"/>
          <w:szCs w:val="24"/>
          <w:lang w:val="en-US"/>
        </w:rPr>
      </w:pPr>
      <w:r w:rsidRPr="00615269">
        <w:rPr>
          <w:rFonts w:ascii="Arial" w:hAnsi="Arial" w:cs="Arial"/>
          <w:sz w:val="24"/>
          <w:szCs w:val="24"/>
          <w:lang w:val="en-US"/>
        </w:rPr>
        <w:t>In conclusion, greeting</w:t>
      </w:r>
      <w:r w:rsidR="00F62033" w:rsidRPr="00615269">
        <w:rPr>
          <w:rFonts w:ascii="Arial" w:hAnsi="Arial" w:cs="Arial"/>
          <w:sz w:val="24"/>
          <w:szCs w:val="24"/>
          <w:lang w:val="en-US"/>
        </w:rPr>
        <w:t xml:space="preserve"> and </w:t>
      </w:r>
      <w:proofErr w:type="gramStart"/>
      <w:r w:rsidR="00F62033" w:rsidRPr="00615269">
        <w:rPr>
          <w:rFonts w:ascii="Arial" w:hAnsi="Arial" w:cs="Arial"/>
          <w:sz w:val="24"/>
          <w:szCs w:val="24"/>
          <w:lang w:val="en-US"/>
        </w:rPr>
        <w:t xml:space="preserve">hosting </w:t>
      </w:r>
      <w:r w:rsidRPr="00615269">
        <w:rPr>
          <w:rFonts w:ascii="Arial" w:hAnsi="Arial" w:cs="Arial"/>
          <w:sz w:val="24"/>
          <w:szCs w:val="24"/>
          <w:lang w:val="en-US"/>
        </w:rPr>
        <w:t xml:space="preserve"> guests</w:t>
      </w:r>
      <w:proofErr w:type="gramEnd"/>
      <w:r w:rsidRPr="00615269">
        <w:rPr>
          <w:rFonts w:ascii="Arial" w:hAnsi="Arial" w:cs="Arial"/>
          <w:sz w:val="24"/>
          <w:szCs w:val="24"/>
          <w:lang w:val="en-US"/>
        </w:rPr>
        <w:t xml:space="preserve"> from India can be a cultural </w:t>
      </w:r>
      <w:r w:rsidR="00F62033" w:rsidRPr="00615269">
        <w:rPr>
          <w:rFonts w:ascii="Arial" w:hAnsi="Arial" w:cs="Arial"/>
          <w:sz w:val="24"/>
          <w:szCs w:val="24"/>
          <w:lang w:val="en-US"/>
        </w:rPr>
        <w:t xml:space="preserve">can be challenging but as </w:t>
      </w:r>
      <w:r w:rsidR="003D4F1C" w:rsidRPr="00615269">
        <w:rPr>
          <w:rFonts w:ascii="Arial" w:hAnsi="Arial" w:cs="Arial"/>
          <w:sz w:val="24"/>
          <w:szCs w:val="24"/>
          <w:lang w:val="en-US"/>
        </w:rPr>
        <w:t>long</w:t>
      </w:r>
      <w:r w:rsidR="00F62033" w:rsidRPr="00615269">
        <w:rPr>
          <w:rFonts w:ascii="Arial" w:hAnsi="Arial" w:cs="Arial"/>
          <w:sz w:val="24"/>
          <w:szCs w:val="24"/>
          <w:lang w:val="en-US"/>
        </w:rPr>
        <w:t xml:space="preserve"> as the employees will follow the </w:t>
      </w:r>
      <w:r w:rsidR="003D4F1C" w:rsidRPr="00615269">
        <w:rPr>
          <w:rFonts w:ascii="Arial" w:hAnsi="Arial" w:cs="Arial"/>
          <w:sz w:val="24"/>
          <w:szCs w:val="24"/>
          <w:lang w:val="en-US"/>
        </w:rPr>
        <w:t xml:space="preserve">cultural trends of the guests, they should be able to offer an unforgettable experience that will make them satisfied and happy about their trip. </w:t>
      </w:r>
    </w:p>
    <w:p w14:paraId="54F21C5E" w14:textId="77777777" w:rsidR="00615269" w:rsidRDefault="00615269" w:rsidP="00615269">
      <w:pPr>
        <w:spacing w:line="360" w:lineRule="auto"/>
        <w:jc w:val="both"/>
        <w:rPr>
          <w:rFonts w:ascii="Arial" w:hAnsi="Arial" w:cs="Arial"/>
          <w:sz w:val="24"/>
          <w:szCs w:val="24"/>
          <w:lang w:val="en-US"/>
        </w:rPr>
      </w:pPr>
    </w:p>
    <w:p w14:paraId="474AF551" w14:textId="77777777" w:rsidR="00615269" w:rsidRDefault="00615269" w:rsidP="00615269">
      <w:pPr>
        <w:spacing w:line="360" w:lineRule="auto"/>
        <w:jc w:val="both"/>
        <w:rPr>
          <w:rFonts w:ascii="Arial" w:hAnsi="Arial" w:cs="Arial"/>
          <w:sz w:val="24"/>
          <w:szCs w:val="24"/>
          <w:lang w:val="en-US"/>
        </w:rPr>
      </w:pPr>
    </w:p>
    <w:p w14:paraId="43E76EB6" w14:textId="77777777" w:rsidR="00615269" w:rsidRDefault="00615269" w:rsidP="00615269">
      <w:pPr>
        <w:spacing w:line="360" w:lineRule="auto"/>
        <w:jc w:val="both"/>
        <w:rPr>
          <w:rFonts w:ascii="Arial" w:hAnsi="Arial" w:cs="Arial"/>
          <w:sz w:val="24"/>
          <w:szCs w:val="24"/>
          <w:lang w:val="en-US"/>
        </w:rPr>
      </w:pPr>
    </w:p>
    <w:p w14:paraId="2DBCF8FF" w14:textId="77777777" w:rsidR="00615269" w:rsidRPr="00615269" w:rsidRDefault="00615269" w:rsidP="00615269">
      <w:pPr>
        <w:spacing w:line="360" w:lineRule="auto"/>
        <w:jc w:val="both"/>
        <w:rPr>
          <w:rFonts w:ascii="Arial" w:hAnsi="Arial" w:cs="Arial"/>
          <w:sz w:val="24"/>
          <w:szCs w:val="24"/>
          <w:lang w:val="en-US"/>
        </w:rPr>
      </w:pPr>
    </w:p>
    <w:p w14:paraId="7988FBC7" w14:textId="17300851" w:rsidR="00A107E5" w:rsidRPr="00615269" w:rsidRDefault="00A107E5" w:rsidP="00615269">
      <w:pPr>
        <w:spacing w:line="360" w:lineRule="auto"/>
        <w:jc w:val="both"/>
        <w:rPr>
          <w:rFonts w:ascii="Arial" w:hAnsi="Arial" w:cs="Arial"/>
          <w:sz w:val="24"/>
          <w:szCs w:val="24"/>
          <w:lang w:val="en-US"/>
        </w:rPr>
      </w:pPr>
    </w:p>
    <w:p w14:paraId="28BBCB31" w14:textId="2809DB12" w:rsidR="00A107E5" w:rsidRPr="00615269" w:rsidRDefault="00A107E5" w:rsidP="00615269">
      <w:pPr>
        <w:pStyle w:val="Heading1"/>
        <w:spacing w:line="360" w:lineRule="auto"/>
        <w:jc w:val="both"/>
        <w:rPr>
          <w:rFonts w:ascii="Arial" w:hAnsi="Arial" w:cs="Arial"/>
          <w:lang w:val="en-US"/>
        </w:rPr>
      </w:pPr>
      <w:bookmarkStart w:id="6" w:name="_Toc120413552"/>
      <w:r w:rsidRPr="00615269">
        <w:rPr>
          <w:rFonts w:ascii="Arial" w:hAnsi="Arial" w:cs="Arial"/>
          <w:lang w:val="en-US"/>
        </w:rPr>
        <w:t>References</w:t>
      </w:r>
      <w:bookmarkEnd w:id="6"/>
      <w:r w:rsidRPr="00615269">
        <w:rPr>
          <w:rFonts w:ascii="Arial" w:hAnsi="Arial" w:cs="Arial"/>
          <w:lang w:val="en-US"/>
        </w:rPr>
        <w:t xml:space="preserve"> </w:t>
      </w:r>
    </w:p>
    <w:p w14:paraId="786DA8C2"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r w:rsidRPr="00615269">
        <w:rPr>
          <w:rFonts w:ascii="Arial" w:hAnsi="Arial" w:cs="Arial"/>
          <w:sz w:val="24"/>
          <w:szCs w:val="24"/>
          <w:lang w:val="en-US"/>
        </w:rPr>
        <w:t>Adeoye, B.</w:t>
      </w:r>
      <w:proofErr w:type="gramStart"/>
      <w:r w:rsidRPr="00615269">
        <w:rPr>
          <w:rFonts w:ascii="Arial" w:hAnsi="Arial" w:cs="Arial"/>
          <w:sz w:val="24"/>
          <w:szCs w:val="24"/>
          <w:lang w:val="en-US"/>
        </w:rPr>
        <w:t>,  Tomei</w:t>
      </w:r>
      <w:proofErr w:type="gramEnd"/>
      <w:r w:rsidRPr="00615269">
        <w:rPr>
          <w:rFonts w:ascii="Arial" w:hAnsi="Arial" w:cs="Arial"/>
          <w:sz w:val="24"/>
          <w:szCs w:val="24"/>
          <w:lang w:val="en-US"/>
        </w:rPr>
        <w:t xml:space="preserve"> L.,  (2014). Effects of information capitalism and </w:t>
      </w:r>
      <w:proofErr w:type="spellStart"/>
      <w:r w:rsidRPr="00615269">
        <w:rPr>
          <w:rFonts w:ascii="Arial" w:hAnsi="Arial" w:cs="Arial"/>
          <w:sz w:val="24"/>
          <w:szCs w:val="24"/>
          <w:lang w:val="en-US"/>
        </w:rPr>
        <w:t>globalisation</w:t>
      </w:r>
      <w:proofErr w:type="spellEnd"/>
      <w:r w:rsidRPr="00615269">
        <w:rPr>
          <w:rFonts w:ascii="Arial" w:hAnsi="Arial" w:cs="Arial"/>
          <w:sz w:val="24"/>
          <w:szCs w:val="24"/>
          <w:lang w:val="en-US"/>
        </w:rPr>
        <w:t xml:space="preserve"> on teaching and learning. Pennsylvania: Information Science Reference.</w:t>
      </w:r>
    </w:p>
    <w:p w14:paraId="21F01031"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r w:rsidRPr="00615269">
        <w:rPr>
          <w:rFonts w:ascii="Arial" w:hAnsi="Arial" w:cs="Arial"/>
          <w:sz w:val="24"/>
          <w:szCs w:val="24"/>
          <w:lang w:val="en-US"/>
        </w:rPr>
        <w:t xml:space="preserve">Agrawal P. K., (2018), Indian Culture, Art and Heritage, Prabhat </w:t>
      </w:r>
      <w:proofErr w:type="spellStart"/>
      <w:r w:rsidRPr="00615269">
        <w:rPr>
          <w:rFonts w:ascii="Arial" w:hAnsi="Arial" w:cs="Arial"/>
          <w:sz w:val="24"/>
          <w:szCs w:val="24"/>
          <w:lang w:val="en-US"/>
        </w:rPr>
        <w:t>Prakashan</w:t>
      </w:r>
      <w:proofErr w:type="spellEnd"/>
      <w:r w:rsidRPr="00615269">
        <w:rPr>
          <w:rFonts w:ascii="Arial" w:hAnsi="Arial" w:cs="Arial"/>
          <w:sz w:val="24"/>
          <w:szCs w:val="24"/>
          <w:lang w:val="en-US"/>
        </w:rPr>
        <w:t>, Pp. 39-45</w:t>
      </w:r>
    </w:p>
    <w:p w14:paraId="11A9E911"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proofErr w:type="spellStart"/>
      <w:proofErr w:type="gramStart"/>
      <w:r w:rsidRPr="00615269">
        <w:rPr>
          <w:rFonts w:ascii="Arial" w:hAnsi="Arial" w:cs="Arial"/>
          <w:sz w:val="24"/>
          <w:szCs w:val="24"/>
          <w:lang w:val="en-US"/>
        </w:rPr>
        <w:t>Edinger,P</w:t>
      </w:r>
      <w:proofErr w:type="spellEnd"/>
      <w:r w:rsidRPr="00615269">
        <w:rPr>
          <w:rFonts w:ascii="Arial" w:hAnsi="Arial" w:cs="Arial"/>
          <w:sz w:val="24"/>
          <w:szCs w:val="24"/>
          <w:lang w:val="en-US"/>
        </w:rPr>
        <w:t>.</w:t>
      </w:r>
      <w:proofErr w:type="gramEnd"/>
      <w:r w:rsidRPr="00615269">
        <w:rPr>
          <w:rFonts w:ascii="Arial" w:hAnsi="Arial" w:cs="Arial"/>
          <w:sz w:val="24"/>
          <w:szCs w:val="24"/>
          <w:lang w:val="en-US"/>
        </w:rPr>
        <w:t>, (2011)., Relationships between culture and personality structures. Master Thesis. University of Vaasa, Finland.</w:t>
      </w:r>
    </w:p>
    <w:p w14:paraId="3E5EECAB"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r w:rsidRPr="00615269">
        <w:rPr>
          <w:rFonts w:ascii="Arial" w:hAnsi="Arial" w:cs="Arial"/>
          <w:sz w:val="24"/>
          <w:szCs w:val="24"/>
          <w:lang w:val="en-US"/>
        </w:rPr>
        <w:t xml:space="preserve">Hilton, (2022), Hilton Helsinki </w:t>
      </w:r>
      <w:proofErr w:type="spellStart"/>
      <w:r w:rsidRPr="00615269">
        <w:rPr>
          <w:rFonts w:ascii="Arial" w:hAnsi="Arial" w:cs="Arial"/>
          <w:sz w:val="24"/>
          <w:szCs w:val="24"/>
          <w:lang w:val="en-US"/>
        </w:rPr>
        <w:t>Kalastajatorppa</w:t>
      </w:r>
      <w:proofErr w:type="spellEnd"/>
      <w:r w:rsidRPr="00615269">
        <w:rPr>
          <w:rFonts w:ascii="Arial" w:hAnsi="Arial" w:cs="Arial"/>
          <w:sz w:val="24"/>
          <w:szCs w:val="24"/>
          <w:lang w:val="en-US"/>
        </w:rPr>
        <w:t xml:space="preserve">, [Available Online: </w:t>
      </w:r>
      <w:hyperlink r:id="rId8" w:history="1">
        <w:r w:rsidRPr="00615269">
          <w:rPr>
            <w:rStyle w:val="Hyperlink"/>
            <w:rFonts w:ascii="Arial" w:hAnsi="Arial" w:cs="Arial"/>
            <w:sz w:val="24"/>
            <w:szCs w:val="24"/>
            <w:lang w:val="en-US"/>
          </w:rPr>
          <w:t>https://www.hilton.com/en/hotels/helkjhi-hilton-helsinki-kalastajatorppa/?SEO_id=GMB-EMEA-HI-HELKJHI</w:t>
        </w:r>
      </w:hyperlink>
      <w:r w:rsidRPr="00615269">
        <w:rPr>
          <w:rFonts w:ascii="Arial" w:hAnsi="Arial" w:cs="Arial"/>
          <w:sz w:val="24"/>
          <w:szCs w:val="24"/>
          <w:lang w:val="en-US"/>
        </w:rPr>
        <w:t>,] Accessed  15/11/2022</w:t>
      </w:r>
    </w:p>
    <w:p w14:paraId="5AAA3E80"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r w:rsidRPr="00615269">
        <w:rPr>
          <w:rFonts w:ascii="Arial" w:hAnsi="Arial" w:cs="Arial"/>
          <w:sz w:val="24"/>
          <w:szCs w:val="24"/>
          <w:lang w:val="en-US"/>
        </w:rPr>
        <w:t xml:space="preserve">Hofstede Insights, Cultural Dimensions, [Available Online: </w:t>
      </w:r>
      <w:hyperlink r:id="rId9" w:history="1">
        <w:r w:rsidRPr="00615269">
          <w:rPr>
            <w:rStyle w:val="Hyperlink"/>
            <w:rFonts w:ascii="Arial" w:hAnsi="Arial" w:cs="Arial"/>
            <w:sz w:val="24"/>
            <w:szCs w:val="24"/>
            <w:lang w:val="en-US"/>
          </w:rPr>
          <w:t>https://www.hofstede-insights.com</w:t>
        </w:r>
      </w:hyperlink>
      <w:r w:rsidRPr="00615269">
        <w:rPr>
          <w:rFonts w:ascii="Arial" w:hAnsi="Arial" w:cs="Arial"/>
          <w:sz w:val="24"/>
          <w:szCs w:val="24"/>
          <w:lang w:val="en-US"/>
        </w:rPr>
        <w:t>]   , Accessed 15/11/2022</w:t>
      </w:r>
    </w:p>
    <w:p w14:paraId="502CA14C"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proofErr w:type="spellStart"/>
      <w:r w:rsidRPr="00615269">
        <w:rPr>
          <w:rFonts w:ascii="Arial" w:hAnsi="Arial" w:cs="Arial"/>
          <w:sz w:val="24"/>
          <w:szCs w:val="24"/>
          <w:lang w:val="en-US"/>
        </w:rPr>
        <w:t>Intach</w:t>
      </w:r>
      <w:proofErr w:type="spellEnd"/>
      <w:r w:rsidRPr="00615269">
        <w:rPr>
          <w:rFonts w:ascii="Arial" w:hAnsi="Arial" w:cs="Arial"/>
          <w:sz w:val="24"/>
          <w:szCs w:val="24"/>
          <w:lang w:val="en-US"/>
        </w:rPr>
        <w:t>, (2019), Indian Culture for Everyone, Pp. 41-67</w:t>
      </w:r>
    </w:p>
    <w:p w14:paraId="5B34B08E"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proofErr w:type="spellStart"/>
      <w:r w:rsidRPr="00615269">
        <w:rPr>
          <w:rFonts w:ascii="Arial" w:hAnsi="Arial" w:cs="Arial"/>
          <w:sz w:val="24"/>
          <w:szCs w:val="24"/>
          <w:lang w:val="en-US"/>
        </w:rPr>
        <w:t>Pantzar</w:t>
      </w:r>
      <w:proofErr w:type="spellEnd"/>
      <w:r w:rsidRPr="00615269">
        <w:rPr>
          <w:rFonts w:ascii="Arial" w:hAnsi="Arial" w:cs="Arial"/>
          <w:sz w:val="24"/>
          <w:szCs w:val="24"/>
          <w:lang w:val="en-US"/>
        </w:rPr>
        <w:t xml:space="preserve"> K., (2018), The Finnish Way: Finding Courage, Wellness, and Happiness Through the Power of </w:t>
      </w:r>
      <w:proofErr w:type="spellStart"/>
      <w:r w:rsidRPr="00615269">
        <w:rPr>
          <w:rFonts w:ascii="Arial" w:hAnsi="Arial" w:cs="Arial"/>
          <w:sz w:val="24"/>
          <w:szCs w:val="24"/>
          <w:lang w:val="en-US"/>
        </w:rPr>
        <w:t>Sisu</w:t>
      </w:r>
      <w:proofErr w:type="spellEnd"/>
      <w:r w:rsidRPr="00615269">
        <w:rPr>
          <w:rFonts w:ascii="Arial" w:hAnsi="Arial" w:cs="Arial"/>
          <w:sz w:val="24"/>
          <w:szCs w:val="24"/>
          <w:lang w:val="en-US"/>
        </w:rPr>
        <w:t>, Pp. 166-190</w:t>
      </w:r>
    </w:p>
    <w:p w14:paraId="0F663086" w14:textId="77777777" w:rsidR="00615269" w:rsidRPr="00615269" w:rsidRDefault="00615269" w:rsidP="00615269">
      <w:pPr>
        <w:pStyle w:val="ListParagraph"/>
        <w:numPr>
          <w:ilvl w:val="0"/>
          <w:numId w:val="1"/>
        </w:numPr>
        <w:spacing w:line="360" w:lineRule="auto"/>
        <w:jc w:val="both"/>
        <w:rPr>
          <w:rFonts w:ascii="Arial" w:hAnsi="Arial" w:cs="Arial"/>
          <w:sz w:val="24"/>
          <w:szCs w:val="24"/>
          <w:lang w:val="en-US"/>
        </w:rPr>
      </w:pPr>
      <w:proofErr w:type="spellStart"/>
      <w:r w:rsidRPr="00615269">
        <w:rPr>
          <w:rFonts w:ascii="Arial" w:hAnsi="Arial" w:cs="Arial"/>
          <w:sz w:val="24"/>
          <w:szCs w:val="24"/>
          <w:lang w:val="en-US"/>
        </w:rPr>
        <w:t>Terttu</w:t>
      </w:r>
      <w:proofErr w:type="spellEnd"/>
      <w:r w:rsidRPr="00615269">
        <w:rPr>
          <w:rFonts w:ascii="Arial" w:hAnsi="Arial" w:cs="Arial"/>
          <w:sz w:val="24"/>
          <w:szCs w:val="24"/>
          <w:lang w:val="en-US"/>
        </w:rPr>
        <w:t xml:space="preserve"> L., (2013), Complete Finnish Beginner to Intermediate Course, John Murray Press, Pp. 111-137</w:t>
      </w:r>
    </w:p>
    <w:p w14:paraId="4F5F138C" w14:textId="0D7DC2F8" w:rsidR="00551174" w:rsidRDefault="00551174" w:rsidP="00551174">
      <w:pPr>
        <w:rPr>
          <w:lang w:val="en-US"/>
        </w:rPr>
      </w:pPr>
    </w:p>
    <w:p w14:paraId="2CAD6728" w14:textId="135B32D0" w:rsidR="00551174" w:rsidRDefault="00551174" w:rsidP="00551174">
      <w:pPr>
        <w:rPr>
          <w:lang w:val="en-US"/>
        </w:rPr>
      </w:pPr>
    </w:p>
    <w:p w14:paraId="2CB921C4" w14:textId="55512BA0" w:rsidR="00551174" w:rsidRDefault="00551174" w:rsidP="00551174">
      <w:pPr>
        <w:rPr>
          <w:lang w:val="en-US"/>
        </w:rPr>
      </w:pPr>
    </w:p>
    <w:p w14:paraId="260387A5" w14:textId="70779BB5" w:rsidR="00551174" w:rsidRDefault="00551174" w:rsidP="00551174">
      <w:pPr>
        <w:rPr>
          <w:lang w:val="en-US"/>
        </w:rPr>
      </w:pPr>
    </w:p>
    <w:p w14:paraId="379D55A2" w14:textId="29EAEA77" w:rsidR="00551174" w:rsidRDefault="00551174" w:rsidP="00551174">
      <w:pPr>
        <w:rPr>
          <w:lang w:val="en-US"/>
        </w:rPr>
      </w:pPr>
    </w:p>
    <w:p w14:paraId="34319D11" w14:textId="6E6353BD" w:rsidR="00551174" w:rsidRDefault="00551174" w:rsidP="00551174">
      <w:pPr>
        <w:rPr>
          <w:lang w:val="en-US"/>
        </w:rPr>
      </w:pPr>
    </w:p>
    <w:p w14:paraId="73906D32" w14:textId="06BA1AF7" w:rsidR="00551174" w:rsidRDefault="00551174" w:rsidP="00551174">
      <w:pPr>
        <w:rPr>
          <w:lang w:val="en-US"/>
        </w:rPr>
      </w:pPr>
    </w:p>
    <w:p w14:paraId="2CA93CB0" w14:textId="738A064C" w:rsidR="00551174" w:rsidRDefault="00551174" w:rsidP="00551174">
      <w:pPr>
        <w:rPr>
          <w:lang w:val="en-US"/>
        </w:rPr>
      </w:pPr>
    </w:p>
    <w:p w14:paraId="11209410" w14:textId="77777777" w:rsidR="00551174" w:rsidRPr="00551174" w:rsidRDefault="00551174" w:rsidP="00551174">
      <w:pPr>
        <w:rPr>
          <w:lang w:val="en-US"/>
        </w:rPr>
      </w:pPr>
    </w:p>
    <w:sectPr w:rsidR="00551174" w:rsidRPr="0055117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277FD" w14:textId="77777777" w:rsidR="00615269" w:rsidRDefault="00615269" w:rsidP="00615269">
      <w:r>
        <w:separator/>
      </w:r>
    </w:p>
  </w:endnote>
  <w:endnote w:type="continuationSeparator" w:id="0">
    <w:p w14:paraId="393B2886" w14:textId="77777777" w:rsidR="00615269" w:rsidRDefault="00615269" w:rsidP="0061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F85B" w14:textId="77777777" w:rsidR="00615269" w:rsidRDefault="00615269">
    <w:pPr>
      <w:pStyle w:val="Footer"/>
    </w:pPr>
    <w:r>
      <w:rPr>
        <w:noProof/>
      </w:rPr>
      <mc:AlternateContent>
        <mc:Choice Requires="wpg">
          <w:drawing>
            <wp:anchor distT="0" distB="0" distL="114300" distR="114300" simplePos="0" relativeHeight="251659264" behindDoc="0" locked="0" layoutInCell="1" allowOverlap="1" wp14:anchorId="4E35B93D" wp14:editId="7E102E80">
              <wp:simplePos x="0" y="0"/>
              <wp:positionH relativeFrom="page">
                <wp:align>center</wp:align>
              </wp:positionH>
              <wp:positionV relativeFrom="page">
                <wp:align>bottom</wp:align>
              </wp:positionV>
              <wp:extent cx="1005840" cy="1005840"/>
              <wp:effectExtent l="0" t="0" r="0" b="0"/>
              <wp:wrapNone/>
              <wp:docPr id="48" name="Group 48"/>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1070D8BB" w14:textId="77777777" w:rsidR="00615269" w:rsidRDefault="00615269">
                            <w:pPr>
                              <w:pStyle w:val="NoSpacing"/>
                              <w:jc w:val="center"/>
                              <w:rPr>
                                <w:b/>
                                <w:color w:val="EBEBEB" w:themeColor="background2"/>
                                <w:spacing w:val="20"/>
                                <w:sz w:val="36"/>
                                <w:szCs w:val="36"/>
                              </w:rPr>
                            </w:pPr>
                            <w:r>
                              <w:rPr>
                                <w:b/>
                                <w:color w:val="EBEBEB" w:themeColor="background2"/>
                                <w:spacing w:val="20"/>
                                <w:sz w:val="36"/>
                                <w:szCs w:val="36"/>
                              </w:rPr>
                              <w:fldChar w:fldCharType="begin"/>
                            </w:r>
                            <w:r>
                              <w:rPr>
                                <w:b/>
                                <w:color w:val="EBEBEB" w:themeColor="background2"/>
                                <w:spacing w:val="20"/>
                                <w:sz w:val="36"/>
                                <w:szCs w:val="36"/>
                              </w:rPr>
                              <w:instrText xml:space="preserve"> PAGE   \* MERGEFORMAT </w:instrText>
                            </w:r>
                            <w:r>
                              <w:rPr>
                                <w:b/>
                                <w:color w:val="EBEBEB" w:themeColor="background2"/>
                                <w:spacing w:val="20"/>
                                <w:sz w:val="36"/>
                                <w:szCs w:val="36"/>
                              </w:rPr>
                              <w:fldChar w:fldCharType="separate"/>
                            </w:r>
                            <w:r>
                              <w:rPr>
                                <w:b/>
                                <w:noProof/>
                                <w:color w:val="EBEBEB" w:themeColor="background2"/>
                                <w:spacing w:val="20"/>
                                <w:sz w:val="36"/>
                                <w:szCs w:val="36"/>
                              </w:rPr>
                              <w:t>2</w:t>
                            </w:r>
                            <w:r>
                              <w:rPr>
                                <w:b/>
                                <w:noProof/>
                                <w:color w:val="EBEBEB"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4E35B93D" id="Group 48" o:spid="_x0000_s1026" style="position:absolute;left:0;text-align:left;margin-left:0;margin-top:0;width:79.2pt;height:79.2pt;z-index:251659264;mso-position-horizontal:center;mso-position-horizontal-relative:page;mso-position-vertical:bottom;mso-position-vertical-relative:page"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o:spid="_x0000_s1027"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" filled="f" stroked="f" strokeweight="1.5pt">
                <v:stroke endcap="round"/>
              </v:rect>
              <v:shape id="Freeform 5" o:spid="_x0000_s1028"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b31166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1070D8BB" w14:textId="77777777" w:rsidR="00615269" w:rsidRDefault="00615269">
                      <w:pPr>
                        <w:pStyle w:val="NoSpacing"/>
                        <w:jc w:val="center"/>
                        <w:rPr>
                          <w:b/>
                          <w:color w:val="EBEBEB" w:themeColor="background2"/>
                          <w:spacing w:val="20"/>
                          <w:sz w:val="36"/>
                          <w:szCs w:val="36"/>
                        </w:rPr>
                      </w:pPr>
                      <w:r>
                        <w:rPr>
                          <w:b/>
                          <w:color w:val="EBEBEB" w:themeColor="background2"/>
                          <w:spacing w:val="20"/>
                          <w:sz w:val="36"/>
                          <w:szCs w:val="36"/>
                        </w:rPr>
                        <w:fldChar w:fldCharType="begin"/>
                      </w:r>
                      <w:r>
                        <w:rPr>
                          <w:b/>
                          <w:color w:val="EBEBEB" w:themeColor="background2"/>
                          <w:spacing w:val="20"/>
                          <w:sz w:val="36"/>
                          <w:szCs w:val="36"/>
                        </w:rPr>
                        <w:instrText xml:space="preserve"> PAGE   \* MERGEFORMAT </w:instrText>
                      </w:r>
                      <w:r>
                        <w:rPr>
                          <w:b/>
                          <w:color w:val="EBEBEB" w:themeColor="background2"/>
                          <w:spacing w:val="20"/>
                          <w:sz w:val="36"/>
                          <w:szCs w:val="36"/>
                        </w:rPr>
                        <w:fldChar w:fldCharType="separate"/>
                      </w:r>
                      <w:r>
                        <w:rPr>
                          <w:b/>
                          <w:noProof/>
                          <w:color w:val="EBEBEB" w:themeColor="background2"/>
                          <w:spacing w:val="20"/>
                          <w:sz w:val="36"/>
                          <w:szCs w:val="36"/>
                        </w:rPr>
                        <w:t>2</w:t>
                      </w:r>
                      <w:r>
                        <w:rPr>
                          <w:b/>
                          <w:noProof/>
                          <w:color w:val="EBEBEB" w:themeColor="background2"/>
                          <w:spacing w:val="20"/>
                          <w:sz w:val="36"/>
                          <w:szCs w:val="36"/>
                        </w:rPr>
                        <w:fldChar w:fldCharType="end"/>
                      </w:r>
                    </w:p>
                  </w:txbxContent>
                </v:textbox>
              </v:shape>
              <w10:wrap anchorx="page" anchory="page"/>
            </v:group>
          </w:pict>
        </mc:Fallback>
      </mc:AlternateContent>
    </w:r>
  </w:p>
  <w:p w14:paraId="3234D94F" w14:textId="77777777" w:rsidR="00615269" w:rsidRDefault="00615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32778" w14:textId="77777777" w:rsidR="00615269" w:rsidRDefault="00615269" w:rsidP="00615269">
      <w:r>
        <w:separator/>
      </w:r>
    </w:p>
  </w:footnote>
  <w:footnote w:type="continuationSeparator" w:id="0">
    <w:p w14:paraId="57A19D58" w14:textId="77777777" w:rsidR="00615269" w:rsidRDefault="00615269" w:rsidP="00615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0620D"/>
    <w:multiLevelType w:val="hybridMultilevel"/>
    <w:tmpl w:val="AC14F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039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DA"/>
    <w:rsid w:val="00092D45"/>
    <w:rsid w:val="000A5545"/>
    <w:rsid w:val="000D7084"/>
    <w:rsid w:val="00137FE4"/>
    <w:rsid w:val="00187439"/>
    <w:rsid w:val="00210A5E"/>
    <w:rsid w:val="00287CF8"/>
    <w:rsid w:val="002B3826"/>
    <w:rsid w:val="00303A62"/>
    <w:rsid w:val="003D4F1C"/>
    <w:rsid w:val="003E5819"/>
    <w:rsid w:val="004A6356"/>
    <w:rsid w:val="004D7882"/>
    <w:rsid w:val="00551174"/>
    <w:rsid w:val="005A2F0F"/>
    <w:rsid w:val="005C38A7"/>
    <w:rsid w:val="005E2D76"/>
    <w:rsid w:val="00615269"/>
    <w:rsid w:val="0068694A"/>
    <w:rsid w:val="00775A8C"/>
    <w:rsid w:val="007974D7"/>
    <w:rsid w:val="007C6664"/>
    <w:rsid w:val="007E52A6"/>
    <w:rsid w:val="0082073F"/>
    <w:rsid w:val="00823084"/>
    <w:rsid w:val="008535D0"/>
    <w:rsid w:val="008B62E7"/>
    <w:rsid w:val="008D63F1"/>
    <w:rsid w:val="009178EF"/>
    <w:rsid w:val="009D52AE"/>
    <w:rsid w:val="00A00187"/>
    <w:rsid w:val="00A107E5"/>
    <w:rsid w:val="00A215DA"/>
    <w:rsid w:val="00AC0EA8"/>
    <w:rsid w:val="00BF19AD"/>
    <w:rsid w:val="00C40711"/>
    <w:rsid w:val="00C41D6C"/>
    <w:rsid w:val="00C46985"/>
    <w:rsid w:val="00C672AF"/>
    <w:rsid w:val="00D261B3"/>
    <w:rsid w:val="00D70843"/>
    <w:rsid w:val="00D973ED"/>
    <w:rsid w:val="00EF5C38"/>
    <w:rsid w:val="00F62033"/>
    <w:rsid w:val="00F75E8B"/>
    <w:rsid w:val="00F843A0"/>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DB8E"/>
  <w15:chartTrackingRefBased/>
  <w15:docId w15:val="{74849459-EEB1-6A4F-855B-C02CB7389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269"/>
  </w:style>
  <w:style w:type="paragraph" w:styleId="Heading1">
    <w:name w:val="heading 1"/>
    <w:basedOn w:val="Normal"/>
    <w:next w:val="Normal"/>
    <w:link w:val="Heading1Char"/>
    <w:uiPriority w:val="9"/>
    <w:qFormat/>
    <w:rsid w:val="00615269"/>
    <w:pPr>
      <w:pBdr>
        <w:bottom w:val="single" w:sz="12" w:space="1" w:color="850C4B" w:themeColor="accent1" w:themeShade="BF"/>
      </w:pBdr>
      <w:spacing w:before="600" w:after="80"/>
      <w:ind w:firstLine="0"/>
      <w:outlineLvl w:val="0"/>
    </w:pPr>
    <w:rPr>
      <w:rFonts w:asciiTheme="majorHAnsi" w:eastAsiaTheme="majorEastAsia" w:hAnsiTheme="majorHAnsi" w:cstheme="majorBidi"/>
      <w:b/>
      <w:bCs/>
      <w:color w:val="850C4B" w:themeColor="accent1" w:themeShade="BF"/>
      <w:sz w:val="24"/>
      <w:szCs w:val="24"/>
    </w:rPr>
  </w:style>
  <w:style w:type="paragraph" w:styleId="Heading2">
    <w:name w:val="heading 2"/>
    <w:basedOn w:val="Normal"/>
    <w:next w:val="Normal"/>
    <w:link w:val="Heading2Char"/>
    <w:uiPriority w:val="9"/>
    <w:semiHidden/>
    <w:unhideWhenUsed/>
    <w:qFormat/>
    <w:rsid w:val="00615269"/>
    <w:pPr>
      <w:pBdr>
        <w:bottom w:val="single" w:sz="8" w:space="1" w:color="B31166" w:themeColor="accent1"/>
      </w:pBdr>
      <w:spacing w:before="200" w:after="80"/>
      <w:ind w:firstLine="0"/>
      <w:outlineLvl w:val="1"/>
    </w:pPr>
    <w:rPr>
      <w:rFonts w:asciiTheme="majorHAnsi" w:eastAsiaTheme="majorEastAsia" w:hAnsiTheme="majorHAnsi" w:cstheme="majorBidi"/>
      <w:color w:val="850C4B" w:themeColor="accent1" w:themeShade="BF"/>
      <w:sz w:val="24"/>
      <w:szCs w:val="24"/>
    </w:rPr>
  </w:style>
  <w:style w:type="paragraph" w:styleId="Heading3">
    <w:name w:val="heading 3"/>
    <w:basedOn w:val="Normal"/>
    <w:next w:val="Normal"/>
    <w:link w:val="Heading3Char"/>
    <w:uiPriority w:val="9"/>
    <w:semiHidden/>
    <w:unhideWhenUsed/>
    <w:qFormat/>
    <w:rsid w:val="00615269"/>
    <w:pPr>
      <w:pBdr>
        <w:bottom w:val="single" w:sz="4" w:space="1" w:color="EE52A4" w:themeColor="accent1" w:themeTint="99"/>
      </w:pBdr>
      <w:spacing w:before="200" w:after="80"/>
      <w:ind w:firstLine="0"/>
      <w:outlineLvl w:val="2"/>
    </w:pPr>
    <w:rPr>
      <w:rFonts w:asciiTheme="majorHAnsi" w:eastAsiaTheme="majorEastAsia" w:hAnsiTheme="majorHAnsi" w:cstheme="majorBidi"/>
      <w:color w:val="B31166" w:themeColor="accent1"/>
      <w:sz w:val="24"/>
      <w:szCs w:val="24"/>
    </w:rPr>
  </w:style>
  <w:style w:type="paragraph" w:styleId="Heading4">
    <w:name w:val="heading 4"/>
    <w:basedOn w:val="Normal"/>
    <w:next w:val="Normal"/>
    <w:link w:val="Heading4Char"/>
    <w:uiPriority w:val="9"/>
    <w:semiHidden/>
    <w:unhideWhenUsed/>
    <w:qFormat/>
    <w:rsid w:val="00615269"/>
    <w:pPr>
      <w:pBdr>
        <w:bottom w:val="single" w:sz="4" w:space="2" w:color="F48CC2" w:themeColor="accent1" w:themeTint="66"/>
      </w:pBdr>
      <w:spacing w:before="200" w:after="80"/>
      <w:ind w:firstLine="0"/>
      <w:outlineLvl w:val="3"/>
    </w:pPr>
    <w:rPr>
      <w:rFonts w:asciiTheme="majorHAnsi" w:eastAsiaTheme="majorEastAsia" w:hAnsiTheme="majorHAnsi" w:cstheme="majorBidi"/>
      <w:i/>
      <w:iCs/>
      <w:color w:val="B31166" w:themeColor="accent1"/>
      <w:sz w:val="24"/>
      <w:szCs w:val="24"/>
    </w:rPr>
  </w:style>
  <w:style w:type="paragraph" w:styleId="Heading5">
    <w:name w:val="heading 5"/>
    <w:basedOn w:val="Normal"/>
    <w:next w:val="Normal"/>
    <w:link w:val="Heading5Char"/>
    <w:uiPriority w:val="9"/>
    <w:semiHidden/>
    <w:unhideWhenUsed/>
    <w:qFormat/>
    <w:rsid w:val="00615269"/>
    <w:pPr>
      <w:spacing w:before="200" w:after="80"/>
      <w:ind w:firstLine="0"/>
      <w:outlineLvl w:val="4"/>
    </w:pPr>
    <w:rPr>
      <w:rFonts w:asciiTheme="majorHAnsi" w:eastAsiaTheme="majorEastAsia" w:hAnsiTheme="majorHAnsi" w:cstheme="majorBidi"/>
      <w:color w:val="B31166" w:themeColor="accent1"/>
    </w:rPr>
  </w:style>
  <w:style w:type="paragraph" w:styleId="Heading6">
    <w:name w:val="heading 6"/>
    <w:basedOn w:val="Normal"/>
    <w:next w:val="Normal"/>
    <w:link w:val="Heading6Char"/>
    <w:uiPriority w:val="9"/>
    <w:semiHidden/>
    <w:unhideWhenUsed/>
    <w:qFormat/>
    <w:rsid w:val="00615269"/>
    <w:pPr>
      <w:spacing w:before="280" w:after="100"/>
      <w:ind w:firstLine="0"/>
      <w:outlineLvl w:val="5"/>
    </w:pPr>
    <w:rPr>
      <w:rFonts w:asciiTheme="majorHAnsi" w:eastAsiaTheme="majorEastAsia" w:hAnsiTheme="majorHAnsi" w:cstheme="majorBidi"/>
      <w:i/>
      <w:iCs/>
      <w:color w:val="B31166" w:themeColor="accent1"/>
    </w:rPr>
  </w:style>
  <w:style w:type="paragraph" w:styleId="Heading7">
    <w:name w:val="heading 7"/>
    <w:basedOn w:val="Normal"/>
    <w:next w:val="Normal"/>
    <w:link w:val="Heading7Char"/>
    <w:uiPriority w:val="9"/>
    <w:semiHidden/>
    <w:unhideWhenUsed/>
    <w:qFormat/>
    <w:rsid w:val="00615269"/>
    <w:pPr>
      <w:spacing w:before="320" w:after="100"/>
      <w:ind w:firstLine="0"/>
      <w:outlineLvl w:val="6"/>
    </w:pPr>
    <w:rPr>
      <w:rFonts w:asciiTheme="majorHAnsi" w:eastAsiaTheme="majorEastAsia" w:hAnsiTheme="majorHAnsi" w:cstheme="majorBidi"/>
      <w:b/>
      <w:bCs/>
      <w:color w:val="E45F3C" w:themeColor="accent3"/>
      <w:sz w:val="20"/>
      <w:szCs w:val="20"/>
    </w:rPr>
  </w:style>
  <w:style w:type="paragraph" w:styleId="Heading8">
    <w:name w:val="heading 8"/>
    <w:basedOn w:val="Normal"/>
    <w:next w:val="Normal"/>
    <w:link w:val="Heading8Char"/>
    <w:uiPriority w:val="9"/>
    <w:semiHidden/>
    <w:unhideWhenUsed/>
    <w:qFormat/>
    <w:rsid w:val="00615269"/>
    <w:pPr>
      <w:spacing w:before="320" w:after="100"/>
      <w:ind w:firstLine="0"/>
      <w:outlineLvl w:val="7"/>
    </w:pPr>
    <w:rPr>
      <w:rFonts w:asciiTheme="majorHAnsi" w:eastAsiaTheme="majorEastAsia" w:hAnsiTheme="majorHAnsi" w:cstheme="majorBidi"/>
      <w:b/>
      <w:bCs/>
      <w:i/>
      <w:iCs/>
      <w:color w:val="E45F3C" w:themeColor="accent3"/>
      <w:sz w:val="20"/>
      <w:szCs w:val="20"/>
    </w:rPr>
  </w:style>
  <w:style w:type="paragraph" w:styleId="Heading9">
    <w:name w:val="heading 9"/>
    <w:basedOn w:val="Normal"/>
    <w:next w:val="Normal"/>
    <w:link w:val="Heading9Char"/>
    <w:uiPriority w:val="9"/>
    <w:semiHidden/>
    <w:unhideWhenUsed/>
    <w:qFormat/>
    <w:rsid w:val="00615269"/>
    <w:pPr>
      <w:spacing w:before="320" w:after="100"/>
      <w:ind w:firstLine="0"/>
      <w:outlineLvl w:val="8"/>
    </w:pPr>
    <w:rPr>
      <w:rFonts w:asciiTheme="majorHAnsi" w:eastAsiaTheme="majorEastAsia" w:hAnsiTheme="majorHAnsi" w:cstheme="majorBidi"/>
      <w:i/>
      <w:iCs/>
      <w:color w:val="E45F3C"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9"/>
    <w:rPr>
      <w:rFonts w:asciiTheme="majorHAnsi" w:eastAsiaTheme="majorEastAsia" w:hAnsiTheme="majorHAnsi" w:cstheme="majorBidi"/>
      <w:b/>
      <w:bCs/>
      <w:color w:val="850C4B" w:themeColor="accent1" w:themeShade="BF"/>
      <w:sz w:val="24"/>
      <w:szCs w:val="24"/>
    </w:rPr>
  </w:style>
  <w:style w:type="paragraph" w:styleId="ListParagraph">
    <w:name w:val="List Paragraph"/>
    <w:basedOn w:val="Normal"/>
    <w:uiPriority w:val="34"/>
    <w:qFormat/>
    <w:rsid w:val="00615269"/>
    <w:pPr>
      <w:ind w:left="720"/>
      <w:contextualSpacing/>
    </w:pPr>
  </w:style>
  <w:style w:type="table" w:styleId="TableGrid">
    <w:name w:val="Table Grid"/>
    <w:basedOn w:val="TableNormal"/>
    <w:uiPriority w:val="39"/>
    <w:rsid w:val="00303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35D0"/>
    <w:rPr>
      <w:color w:val="8F8F8F" w:themeColor="hyperlink"/>
      <w:u w:val="single"/>
    </w:rPr>
  </w:style>
  <w:style w:type="character" w:styleId="UnresolvedMention">
    <w:name w:val="Unresolved Mention"/>
    <w:basedOn w:val="DefaultParagraphFont"/>
    <w:uiPriority w:val="99"/>
    <w:semiHidden/>
    <w:unhideWhenUsed/>
    <w:rsid w:val="008535D0"/>
    <w:rPr>
      <w:color w:val="605E5C"/>
      <w:shd w:val="clear" w:color="auto" w:fill="E1DFDD"/>
    </w:rPr>
  </w:style>
  <w:style w:type="paragraph" w:styleId="Title">
    <w:name w:val="Title"/>
    <w:basedOn w:val="Normal"/>
    <w:next w:val="Normal"/>
    <w:link w:val="TitleChar"/>
    <w:uiPriority w:val="10"/>
    <w:qFormat/>
    <w:rsid w:val="00615269"/>
    <w:pPr>
      <w:pBdr>
        <w:top w:val="single" w:sz="8" w:space="10" w:color="F16FB3" w:themeColor="accent1" w:themeTint="7F"/>
        <w:bottom w:val="single" w:sz="24" w:space="15" w:color="E45F3C" w:themeColor="accent3"/>
      </w:pBdr>
      <w:ind w:firstLine="0"/>
      <w:jc w:val="center"/>
    </w:pPr>
    <w:rPr>
      <w:rFonts w:asciiTheme="majorHAnsi" w:eastAsiaTheme="majorEastAsia" w:hAnsiTheme="majorHAnsi" w:cstheme="majorBidi"/>
      <w:i/>
      <w:iCs/>
      <w:color w:val="580832" w:themeColor="accent1" w:themeShade="7F"/>
      <w:sz w:val="60"/>
      <w:szCs w:val="60"/>
    </w:rPr>
  </w:style>
  <w:style w:type="character" w:customStyle="1" w:styleId="TitleChar">
    <w:name w:val="Title Char"/>
    <w:basedOn w:val="DefaultParagraphFont"/>
    <w:link w:val="Title"/>
    <w:uiPriority w:val="10"/>
    <w:rsid w:val="00615269"/>
    <w:rPr>
      <w:rFonts w:asciiTheme="majorHAnsi" w:eastAsiaTheme="majorEastAsia" w:hAnsiTheme="majorHAnsi" w:cstheme="majorBidi"/>
      <w:i/>
      <w:iCs/>
      <w:color w:val="580832" w:themeColor="accent1" w:themeShade="7F"/>
      <w:sz w:val="60"/>
      <w:szCs w:val="60"/>
    </w:rPr>
  </w:style>
  <w:style w:type="paragraph" w:styleId="Subtitle">
    <w:name w:val="Subtitle"/>
    <w:basedOn w:val="Normal"/>
    <w:next w:val="Normal"/>
    <w:link w:val="SubtitleChar"/>
    <w:uiPriority w:val="11"/>
    <w:qFormat/>
    <w:rsid w:val="00615269"/>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615269"/>
    <w:rPr>
      <w:i/>
      <w:iCs/>
      <w:sz w:val="24"/>
      <w:szCs w:val="24"/>
    </w:rPr>
  </w:style>
  <w:style w:type="character" w:customStyle="1" w:styleId="Heading2Char">
    <w:name w:val="Heading 2 Char"/>
    <w:basedOn w:val="DefaultParagraphFont"/>
    <w:link w:val="Heading2"/>
    <w:uiPriority w:val="9"/>
    <w:semiHidden/>
    <w:rsid w:val="00615269"/>
    <w:rPr>
      <w:rFonts w:asciiTheme="majorHAnsi" w:eastAsiaTheme="majorEastAsia" w:hAnsiTheme="majorHAnsi" w:cstheme="majorBidi"/>
      <w:color w:val="850C4B" w:themeColor="accent1" w:themeShade="BF"/>
      <w:sz w:val="24"/>
      <w:szCs w:val="24"/>
    </w:rPr>
  </w:style>
  <w:style w:type="character" w:customStyle="1" w:styleId="Heading3Char">
    <w:name w:val="Heading 3 Char"/>
    <w:basedOn w:val="DefaultParagraphFont"/>
    <w:link w:val="Heading3"/>
    <w:uiPriority w:val="9"/>
    <w:semiHidden/>
    <w:rsid w:val="00615269"/>
    <w:rPr>
      <w:rFonts w:asciiTheme="majorHAnsi" w:eastAsiaTheme="majorEastAsia" w:hAnsiTheme="majorHAnsi" w:cstheme="majorBidi"/>
      <w:color w:val="B31166" w:themeColor="accent1"/>
      <w:sz w:val="24"/>
      <w:szCs w:val="24"/>
    </w:rPr>
  </w:style>
  <w:style w:type="character" w:customStyle="1" w:styleId="Heading4Char">
    <w:name w:val="Heading 4 Char"/>
    <w:basedOn w:val="DefaultParagraphFont"/>
    <w:link w:val="Heading4"/>
    <w:uiPriority w:val="9"/>
    <w:semiHidden/>
    <w:rsid w:val="00615269"/>
    <w:rPr>
      <w:rFonts w:asciiTheme="majorHAnsi" w:eastAsiaTheme="majorEastAsia" w:hAnsiTheme="majorHAnsi" w:cstheme="majorBidi"/>
      <w:i/>
      <w:iCs/>
      <w:color w:val="B31166" w:themeColor="accent1"/>
      <w:sz w:val="24"/>
      <w:szCs w:val="24"/>
    </w:rPr>
  </w:style>
  <w:style w:type="character" w:customStyle="1" w:styleId="Heading5Char">
    <w:name w:val="Heading 5 Char"/>
    <w:basedOn w:val="DefaultParagraphFont"/>
    <w:link w:val="Heading5"/>
    <w:uiPriority w:val="9"/>
    <w:semiHidden/>
    <w:rsid w:val="00615269"/>
    <w:rPr>
      <w:rFonts w:asciiTheme="majorHAnsi" w:eastAsiaTheme="majorEastAsia" w:hAnsiTheme="majorHAnsi" w:cstheme="majorBidi"/>
      <w:color w:val="B31166" w:themeColor="accent1"/>
    </w:rPr>
  </w:style>
  <w:style w:type="character" w:customStyle="1" w:styleId="Heading6Char">
    <w:name w:val="Heading 6 Char"/>
    <w:basedOn w:val="DefaultParagraphFont"/>
    <w:link w:val="Heading6"/>
    <w:uiPriority w:val="9"/>
    <w:semiHidden/>
    <w:rsid w:val="00615269"/>
    <w:rPr>
      <w:rFonts w:asciiTheme="majorHAnsi" w:eastAsiaTheme="majorEastAsia" w:hAnsiTheme="majorHAnsi" w:cstheme="majorBidi"/>
      <w:i/>
      <w:iCs/>
      <w:color w:val="B31166" w:themeColor="accent1"/>
    </w:rPr>
  </w:style>
  <w:style w:type="character" w:customStyle="1" w:styleId="Heading7Char">
    <w:name w:val="Heading 7 Char"/>
    <w:basedOn w:val="DefaultParagraphFont"/>
    <w:link w:val="Heading7"/>
    <w:uiPriority w:val="9"/>
    <w:semiHidden/>
    <w:rsid w:val="00615269"/>
    <w:rPr>
      <w:rFonts w:asciiTheme="majorHAnsi" w:eastAsiaTheme="majorEastAsia" w:hAnsiTheme="majorHAnsi" w:cstheme="majorBidi"/>
      <w:b/>
      <w:bCs/>
      <w:color w:val="E45F3C" w:themeColor="accent3"/>
      <w:sz w:val="20"/>
      <w:szCs w:val="20"/>
    </w:rPr>
  </w:style>
  <w:style w:type="character" w:customStyle="1" w:styleId="Heading8Char">
    <w:name w:val="Heading 8 Char"/>
    <w:basedOn w:val="DefaultParagraphFont"/>
    <w:link w:val="Heading8"/>
    <w:uiPriority w:val="9"/>
    <w:semiHidden/>
    <w:rsid w:val="00615269"/>
    <w:rPr>
      <w:rFonts w:asciiTheme="majorHAnsi" w:eastAsiaTheme="majorEastAsia" w:hAnsiTheme="majorHAnsi" w:cstheme="majorBidi"/>
      <w:b/>
      <w:bCs/>
      <w:i/>
      <w:iCs/>
      <w:color w:val="E45F3C" w:themeColor="accent3"/>
      <w:sz w:val="20"/>
      <w:szCs w:val="20"/>
    </w:rPr>
  </w:style>
  <w:style w:type="character" w:customStyle="1" w:styleId="Heading9Char">
    <w:name w:val="Heading 9 Char"/>
    <w:basedOn w:val="DefaultParagraphFont"/>
    <w:link w:val="Heading9"/>
    <w:uiPriority w:val="9"/>
    <w:semiHidden/>
    <w:rsid w:val="00615269"/>
    <w:rPr>
      <w:rFonts w:asciiTheme="majorHAnsi" w:eastAsiaTheme="majorEastAsia" w:hAnsiTheme="majorHAnsi" w:cstheme="majorBidi"/>
      <w:i/>
      <w:iCs/>
      <w:color w:val="E45F3C" w:themeColor="accent3"/>
      <w:sz w:val="20"/>
      <w:szCs w:val="20"/>
    </w:rPr>
  </w:style>
  <w:style w:type="paragraph" w:styleId="Caption">
    <w:name w:val="caption"/>
    <w:basedOn w:val="Normal"/>
    <w:next w:val="Normal"/>
    <w:uiPriority w:val="35"/>
    <w:semiHidden/>
    <w:unhideWhenUsed/>
    <w:qFormat/>
    <w:rsid w:val="00615269"/>
    <w:rPr>
      <w:b/>
      <w:bCs/>
      <w:sz w:val="18"/>
      <w:szCs w:val="18"/>
    </w:rPr>
  </w:style>
  <w:style w:type="character" w:styleId="Strong">
    <w:name w:val="Strong"/>
    <w:basedOn w:val="DefaultParagraphFont"/>
    <w:uiPriority w:val="22"/>
    <w:qFormat/>
    <w:rsid w:val="00615269"/>
    <w:rPr>
      <w:b/>
      <w:bCs/>
      <w:spacing w:val="0"/>
    </w:rPr>
  </w:style>
  <w:style w:type="character" w:styleId="Emphasis">
    <w:name w:val="Emphasis"/>
    <w:uiPriority w:val="20"/>
    <w:qFormat/>
    <w:rsid w:val="00615269"/>
    <w:rPr>
      <w:b/>
      <w:bCs/>
      <w:i/>
      <w:iCs/>
      <w:color w:val="5A5A5A" w:themeColor="text1" w:themeTint="A5"/>
    </w:rPr>
  </w:style>
  <w:style w:type="paragraph" w:styleId="NoSpacing">
    <w:name w:val="No Spacing"/>
    <w:basedOn w:val="Normal"/>
    <w:link w:val="NoSpacingChar"/>
    <w:uiPriority w:val="1"/>
    <w:qFormat/>
    <w:rsid w:val="00615269"/>
    <w:pPr>
      <w:ind w:firstLine="0"/>
    </w:pPr>
  </w:style>
  <w:style w:type="character" w:customStyle="1" w:styleId="NoSpacingChar">
    <w:name w:val="No Spacing Char"/>
    <w:basedOn w:val="DefaultParagraphFont"/>
    <w:link w:val="NoSpacing"/>
    <w:uiPriority w:val="1"/>
    <w:rsid w:val="00615269"/>
  </w:style>
  <w:style w:type="paragraph" w:styleId="Quote">
    <w:name w:val="Quote"/>
    <w:basedOn w:val="Normal"/>
    <w:next w:val="Normal"/>
    <w:link w:val="QuoteChar"/>
    <w:uiPriority w:val="29"/>
    <w:qFormat/>
    <w:rsid w:val="00615269"/>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615269"/>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615269"/>
    <w:pPr>
      <w:pBdr>
        <w:top w:val="single" w:sz="12" w:space="10" w:color="F48CC2" w:themeColor="accent1" w:themeTint="66"/>
        <w:left w:val="single" w:sz="36" w:space="4" w:color="B31166" w:themeColor="accent1"/>
        <w:bottom w:val="single" w:sz="24" w:space="10" w:color="E45F3C" w:themeColor="accent3"/>
        <w:right w:val="single" w:sz="36" w:space="4" w:color="B31166" w:themeColor="accent1"/>
      </w:pBdr>
      <w:shd w:val="clear" w:color="auto" w:fill="B31166"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615269"/>
    <w:rPr>
      <w:rFonts w:asciiTheme="majorHAnsi" w:eastAsiaTheme="majorEastAsia" w:hAnsiTheme="majorHAnsi" w:cstheme="majorBidi"/>
      <w:i/>
      <w:iCs/>
      <w:color w:val="FFFFFF" w:themeColor="background1"/>
      <w:sz w:val="24"/>
      <w:szCs w:val="24"/>
      <w:shd w:val="clear" w:color="auto" w:fill="B31166" w:themeFill="accent1"/>
    </w:rPr>
  </w:style>
  <w:style w:type="character" w:styleId="SubtleEmphasis">
    <w:name w:val="Subtle Emphasis"/>
    <w:uiPriority w:val="19"/>
    <w:qFormat/>
    <w:rsid w:val="00615269"/>
    <w:rPr>
      <w:i/>
      <w:iCs/>
      <w:color w:val="5A5A5A" w:themeColor="text1" w:themeTint="A5"/>
    </w:rPr>
  </w:style>
  <w:style w:type="character" w:styleId="IntenseEmphasis">
    <w:name w:val="Intense Emphasis"/>
    <w:uiPriority w:val="21"/>
    <w:qFormat/>
    <w:rsid w:val="00615269"/>
    <w:rPr>
      <w:b/>
      <w:bCs/>
      <w:i/>
      <w:iCs/>
      <w:color w:val="B31166" w:themeColor="accent1"/>
      <w:sz w:val="22"/>
      <w:szCs w:val="22"/>
    </w:rPr>
  </w:style>
  <w:style w:type="character" w:styleId="SubtleReference">
    <w:name w:val="Subtle Reference"/>
    <w:uiPriority w:val="31"/>
    <w:qFormat/>
    <w:rsid w:val="00615269"/>
    <w:rPr>
      <w:color w:val="auto"/>
      <w:u w:val="single" w:color="E45F3C" w:themeColor="accent3"/>
    </w:rPr>
  </w:style>
  <w:style w:type="character" w:styleId="IntenseReference">
    <w:name w:val="Intense Reference"/>
    <w:basedOn w:val="DefaultParagraphFont"/>
    <w:uiPriority w:val="32"/>
    <w:qFormat/>
    <w:rsid w:val="00615269"/>
    <w:rPr>
      <w:b/>
      <w:bCs/>
      <w:color w:val="BD3C1A" w:themeColor="accent3" w:themeShade="BF"/>
      <w:u w:val="single" w:color="E45F3C" w:themeColor="accent3"/>
    </w:rPr>
  </w:style>
  <w:style w:type="character" w:styleId="BookTitle">
    <w:name w:val="Book Title"/>
    <w:basedOn w:val="DefaultParagraphFont"/>
    <w:uiPriority w:val="33"/>
    <w:qFormat/>
    <w:rsid w:val="00615269"/>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615269"/>
    <w:pPr>
      <w:outlineLvl w:val="9"/>
    </w:pPr>
  </w:style>
  <w:style w:type="paragraph" w:styleId="TOC1">
    <w:name w:val="toc 1"/>
    <w:basedOn w:val="Normal"/>
    <w:next w:val="Normal"/>
    <w:autoRedefine/>
    <w:uiPriority w:val="39"/>
    <w:unhideWhenUsed/>
    <w:rsid w:val="00615269"/>
    <w:pPr>
      <w:pBdr>
        <w:between w:val="double" w:sz="6" w:space="0" w:color="auto"/>
      </w:pBdr>
      <w:spacing w:before="120" w:after="120"/>
      <w:jc w:val="center"/>
    </w:pPr>
    <w:rPr>
      <w:b/>
      <w:bCs/>
      <w:i/>
      <w:iCs/>
      <w:sz w:val="24"/>
      <w:szCs w:val="24"/>
    </w:rPr>
  </w:style>
  <w:style w:type="paragraph" w:styleId="TOC2">
    <w:name w:val="toc 2"/>
    <w:basedOn w:val="Normal"/>
    <w:next w:val="Normal"/>
    <w:autoRedefine/>
    <w:uiPriority w:val="39"/>
    <w:semiHidden/>
    <w:unhideWhenUsed/>
    <w:rsid w:val="00615269"/>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615269"/>
    <w:pPr>
      <w:pBdr>
        <w:between w:val="double" w:sz="6" w:space="0" w:color="auto"/>
      </w:pBdr>
      <w:spacing w:before="120" w:after="120"/>
      <w:ind w:left="220"/>
      <w:jc w:val="center"/>
    </w:pPr>
    <w:rPr>
      <w:sz w:val="20"/>
      <w:szCs w:val="20"/>
    </w:rPr>
  </w:style>
  <w:style w:type="paragraph" w:styleId="TOC4">
    <w:name w:val="toc 4"/>
    <w:basedOn w:val="Normal"/>
    <w:next w:val="Normal"/>
    <w:autoRedefine/>
    <w:uiPriority w:val="39"/>
    <w:semiHidden/>
    <w:unhideWhenUsed/>
    <w:rsid w:val="00615269"/>
    <w:pPr>
      <w:pBdr>
        <w:between w:val="double" w:sz="6" w:space="0" w:color="auto"/>
      </w:pBdr>
      <w:spacing w:before="120" w:after="120"/>
      <w:ind w:left="440"/>
      <w:jc w:val="center"/>
    </w:pPr>
    <w:rPr>
      <w:sz w:val="20"/>
      <w:szCs w:val="20"/>
    </w:rPr>
  </w:style>
  <w:style w:type="paragraph" w:styleId="TOC5">
    <w:name w:val="toc 5"/>
    <w:basedOn w:val="Normal"/>
    <w:next w:val="Normal"/>
    <w:autoRedefine/>
    <w:uiPriority w:val="39"/>
    <w:semiHidden/>
    <w:unhideWhenUsed/>
    <w:rsid w:val="00615269"/>
    <w:pPr>
      <w:pBdr>
        <w:between w:val="double" w:sz="6" w:space="0" w:color="auto"/>
      </w:pBdr>
      <w:spacing w:before="120" w:after="120"/>
      <w:ind w:left="660"/>
      <w:jc w:val="center"/>
    </w:pPr>
    <w:rPr>
      <w:sz w:val="20"/>
      <w:szCs w:val="20"/>
    </w:rPr>
  </w:style>
  <w:style w:type="paragraph" w:styleId="TOC6">
    <w:name w:val="toc 6"/>
    <w:basedOn w:val="Normal"/>
    <w:next w:val="Normal"/>
    <w:autoRedefine/>
    <w:uiPriority w:val="39"/>
    <w:semiHidden/>
    <w:unhideWhenUsed/>
    <w:rsid w:val="00615269"/>
    <w:pPr>
      <w:pBdr>
        <w:between w:val="double" w:sz="6" w:space="0" w:color="auto"/>
      </w:pBdr>
      <w:spacing w:before="120" w:after="120"/>
      <w:ind w:left="880"/>
      <w:jc w:val="center"/>
    </w:pPr>
    <w:rPr>
      <w:sz w:val="20"/>
      <w:szCs w:val="20"/>
    </w:rPr>
  </w:style>
  <w:style w:type="paragraph" w:styleId="TOC7">
    <w:name w:val="toc 7"/>
    <w:basedOn w:val="Normal"/>
    <w:next w:val="Normal"/>
    <w:autoRedefine/>
    <w:uiPriority w:val="39"/>
    <w:semiHidden/>
    <w:unhideWhenUsed/>
    <w:rsid w:val="00615269"/>
    <w:pPr>
      <w:pBdr>
        <w:between w:val="double" w:sz="6" w:space="0" w:color="auto"/>
      </w:pBdr>
      <w:spacing w:before="120" w:after="120"/>
      <w:ind w:left="1100"/>
      <w:jc w:val="center"/>
    </w:pPr>
    <w:rPr>
      <w:sz w:val="20"/>
      <w:szCs w:val="20"/>
    </w:rPr>
  </w:style>
  <w:style w:type="paragraph" w:styleId="TOC8">
    <w:name w:val="toc 8"/>
    <w:basedOn w:val="Normal"/>
    <w:next w:val="Normal"/>
    <w:autoRedefine/>
    <w:uiPriority w:val="39"/>
    <w:semiHidden/>
    <w:unhideWhenUsed/>
    <w:rsid w:val="00615269"/>
    <w:pPr>
      <w:pBdr>
        <w:between w:val="double" w:sz="6" w:space="0" w:color="auto"/>
      </w:pBdr>
      <w:spacing w:before="120" w:after="120"/>
      <w:ind w:left="1320"/>
      <w:jc w:val="center"/>
    </w:pPr>
    <w:rPr>
      <w:sz w:val="20"/>
      <w:szCs w:val="20"/>
    </w:rPr>
  </w:style>
  <w:style w:type="paragraph" w:styleId="TOC9">
    <w:name w:val="toc 9"/>
    <w:basedOn w:val="Normal"/>
    <w:next w:val="Normal"/>
    <w:autoRedefine/>
    <w:uiPriority w:val="39"/>
    <w:semiHidden/>
    <w:unhideWhenUsed/>
    <w:rsid w:val="00615269"/>
    <w:pPr>
      <w:pBdr>
        <w:between w:val="double" w:sz="6" w:space="0" w:color="auto"/>
      </w:pBdr>
      <w:spacing w:before="120" w:after="120"/>
      <w:ind w:left="1540"/>
      <w:jc w:val="center"/>
    </w:pPr>
    <w:rPr>
      <w:sz w:val="20"/>
      <w:szCs w:val="20"/>
    </w:rPr>
  </w:style>
  <w:style w:type="paragraph" w:styleId="Header">
    <w:name w:val="header"/>
    <w:basedOn w:val="Normal"/>
    <w:link w:val="HeaderChar"/>
    <w:uiPriority w:val="99"/>
    <w:unhideWhenUsed/>
    <w:rsid w:val="00615269"/>
    <w:pPr>
      <w:tabs>
        <w:tab w:val="center" w:pos="4513"/>
        <w:tab w:val="right" w:pos="9026"/>
      </w:tabs>
    </w:pPr>
  </w:style>
  <w:style w:type="character" w:customStyle="1" w:styleId="HeaderChar">
    <w:name w:val="Header Char"/>
    <w:basedOn w:val="DefaultParagraphFont"/>
    <w:link w:val="Header"/>
    <w:uiPriority w:val="99"/>
    <w:rsid w:val="00615269"/>
  </w:style>
  <w:style w:type="paragraph" w:styleId="Footer">
    <w:name w:val="footer"/>
    <w:basedOn w:val="Normal"/>
    <w:link w:val="FooterChar"/>
    <w:uiPriority w:val="99"/>
    <w:unhideWhenUsed/>
    <w:rsid w:val="00615269"/>
    <w:pPr>
      <w:tabs>
        <w:tab w:val="center" w:pos="4513"/>
        <w:tab w:val="right" w:pos="9026"/>
      </w:tabs>
    </w:pPr>
  </w:style>
  <w:style w:type="character" w:customStyle="1" w:styleId="FooterChar">
    <w:name w:val="Footer Char"/>
    <w:basedOn w:val="DefaultParagraphFont"/>
    <w:link w:val="Footer"/>
    <w:uiPriority w:val="99"/>
    <w:rsid w:val="00615269"/>
  </w:style>
  <w:style w:type="table" w:styleId="GridTable1Light-Accent5">
    <w:name w:val="Grid Table 1 Light Accent 5"/>
    <w:basedOn w:val="TableNormal"/>
    <w:uiPriority w:val="46"/>
    <w:rsid w:val="00615269"/>
    <w:tblPr>
      <w:tblStyleRowBandSize w:val="1"/>
      <w:tblStyleColBandSize w:val="1"/>
      <w:tblBorders>
        <w:top w:val="single" w:sz="4" w:space="0" w:color="D6C3F9" w:themeColor="accent5" w:themeTint="66"/>
        <w:left w:val="single" w:sz="4" w:space="0" w:color="D6C3F9" w:themeColor="accent5" w:themeTint="66"/>
        <w:bottom w:val="single" w:sz="4" w:space="0" w:color="D6C3F9" w:themeColor="accent5" w:themeTint="66"/>
        <w:right w:val="single" w:sz="4" w:space="0" w:color="D6C3F9" w:themeColor="accent5" w:themeTint="66"/>
        <w:insideH w:val="single" w:sz="4" w:space="0" w:color="D6C3F9" w:themeColor="accent5" w:themeTint="66"/>
        <w:insideV w:val="single" w:sz="4" w:space="0" w:color="D6C3F9" w:themeColor="accent5" w:themeTint="66"/>
      </w:tblBorders>
    </w:tblPr>
    <w:tblStylePr w:type="firstRow">
      <w:rPr>
        <w:b/>
        <w:bCs/>
      </w:rPr>
      <w:tblPr/>
      <w:tcPr>
        <w:tcBorders>
          <w:bottom w:val="single" w:sz="12" w:space="0" w:color="C2A6F7" w:themeColor="accent5" w:themeTint="99"/>
        </w:tcBorders>
      </w:tcPr>
    </w:tblStylePr>
    <w:tblStylePr w:type="lastRow">
      <w:rPr>
        <w:b/>
        <w:bCs/>
      </w:rPr>
      <w:tblPr/>
      <w:tcPr>
        <w:tcBorders>
          <w:top w:val="double" w:sz="2" w:space="0" w:color="C2A6F7"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15269"/>
    <w:tblPr>
      <w:tblStyleRowBandSize w:val="1"/>
      <w:tblStyleColBandSize w:val="1"/>
      <w:tblBorders>
        <w:top w:val="single" w:sz="4" w:space="0" w:color="F3B1C5" w:themeColor="accent2" w:themeTint="66"/>
        <w:left w:val="single" w:sz="4" w:space="0" w:color="F3B1C5" w:themeColor="accent2" w:themeTint="66"/>
        <w:bottom w:val="single" w:sz="4" w:space="0" w:color="F3B1C5" w:themeColor="accent2" w:themeTint="66"/>
        <w:right w:val="single" w:sz="4" w:space="0" w:color="F3B1C5" w:themeColor="accent2" w:themeTint="66"/>
        <w:insideH w:val="single" w:sz="4" w:space="0" w:color="F3B1C5" w:themeColor="accent2" w:themeTint="66"/>
        <w:insideV w:val="single" w:sz="4" w:space="0" w:color="F3B1C5" w:themeColor="accent2" w:themeTint="66"/>
      </w:tblBorders>
    </w:tblPr>
    <w:tblStylePr w:type="firstRow">
      <w:rPr>
        <w:b/>
        <w:bCs/>
      </w:rPr>
      <w:tblPr/>
      <w:tcPr>
        <w:tcBorders>
          <w:bottom w:val="single" w:sz="12" w:space="0" w:color="EE8AA8" w:themeColor="accent2" w:themeTint="99"/>
        </w:tcBorders>
      </w:tcPr>
    </w:tblStylePr>
    <w:tblStylePr w:type="lastRow">
      <w:rPr>
        <w:b/>
        <w:bCs/>
      </w:rPr>
      <w:tblPr/>
      <w:tcPr>
        <w:tcBorders>
          <w:top w:val="double" w:sz="2" w:space="0" w:color="EE8AA8"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4596">
      <w:bodyDiv w:val="1"/>
      <w:marLeft w:val="0"/>
      <w:marRight w:val="0"/>
      <w:marTop w:val="0"/>
      <w:marBottom w:val="0"/>
      <w:divBdr>
        <w:top w:val="none" w:sz="0" w:space="0" w:color="auto"/>
        <w:left w:val="none" w:sz="0" w:space="0" w:color="auto"/>
        <w:bottom w:val="none" w:sz="0" w:space="0" w:color="auto"/>
        <w:right w:val="none" w:sz="0" w:space="0" w:color="auto"/>
      </w:divBdr>
    </w:div>
    <w:div w:id="347102618">
      <w:bodyDiv w:val="1"/>
      <w:marLeft w:val="0"/>
      <w:marRight w:val="0"/>
      <w:marTop w:val="0"/>
      <w:marBottom w:val="0"/>
      <w:divBdr>
        <w:top w:val="none" w:sz="0" w:space="0" w:color="auto"/>
        <w:left w:val="none" w:sz="0" w:space="0" w:color="auto"/>
        <w:bottom w:val="none" w:sz="0" w:space="0" w:color="auto"/>
        <w:right w:val="none" w:sz="0" w:space="0" w:color="auto"/>
      </w:divBdr>
    </w:div>
    <w:div w:id="393283436">
      <w:bodyDiv w:val="1"/>
      <w:marLeft w:val="0"/>
      <w:marRight w:val="0"/>
      <w:marTop w:val="0"/>
      <w:marBottom w:val="0"/>
      <w:divBdr>
        <w:top w:val="none" w:sz="0" w:space="0" w:color="auto"/>
        <w:left w:val="none" w:sz="0" w:space="0" w:color="auto"/>
        <w:bottom w:val="none" w:sz="0" w:space="0" w:color="auto"/>
        <w:right w:val="none" w:sz="0" w:space="0" w:color="auto"/>
      </w:divBdr>
    </w:div>
    <w:div w:id="447237998">
      <w:bodyDiv w:val="1"/>
      <w:marLeft w:val="0"/>
      <w:marRight w:val="0"/>
      <w:marTop w:val="0"/>
      <w:marBottom w:val="0"/>
      <w:divBdr>
        <w:top w:val="none" w:sz="0" w:space="0" w:color="auto"/>
        <w:left w:val="none" w:sz="0" w:space="0" w:color="auto"/>
        <w:bottom w:val="none" w:sz="0" w:space="0" w:color="auto"/>
        <w:right w:val="none" w:sz="0" w:space="0" w:color="auto"/>
      </w:divBdr>
    </w:div>
    <w:div w:id="941960133">
      <w:bodyDiv w:val="1"/>
      <w:marLeft w:val="0"/>
      <w:marRight w:val="0"/>
      <w:marTop w:val="0"/>
      <w:marBottom w:val="0"/>
      <w:divBdr>
        <w:top w:val="none" w:sz="0" w:space="0" w:color="auto"/>
        <w:left w:val="none" w:sz="0" w:space="0" w:color="auto"/>
        <w:bottom w:val="none" w:sz="0" w:space="0" w:color="auto"/>
        <w:right w:val="none" w:sz="0" w:space="0" w:color="auto"/>
      </w:divBdr>
    </w:div>
    <w:div w:id="167846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hotels/helkjhi-hilton-helsinki-kalastajatorppa/?SEO_id=GMB-EMEA-HI-HELKJH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ofstede-insights.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B32A1-A93B-D64B-A3B4-9BE422764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1407</Words>
  <Characters>8026</Characters>
  <Application>Microsoft Office Word</Application>
  <DocSecurity>0</DocSecurity>
  <Lines>66</Lines>
  <Paragraphs>18</Paragraphs>
  <ScaleCrop>false</ScaleCrop>
  <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2022-11-27T01:52:00Z</dcterms:created>
  <dcterms:modified xsi:type="dcterms:W3CDTF">2022-11-27T01:52:00Z</dcterms:modified>
</cp:coreProperties>
</file>