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4F3B" w:rsidP="0366FAFC" w:rsidRDefault="00344F3B" w14:paraId="506F2EED" w14:noSpellErr="1" w14:textId="5EBC39DA">
      <w:pPr>
        <w:pStyle w:val="Normal"/>
        <w:rPr>
          <w:rFonts w:ascii="Aptos" w:hAnsi="Aptos" w:eastAsia="Aptos" w:cs="Aptos" w:asciiTheme="minorAscii" w:hAnsiTheme="minorAscii" w:eastAsiaTheme="minorAscii" w:cstheme="minorAscii"/>
          <w:b w:val="1"/>
          <w:bCs w:val="1"/>
          <w:sz w:val="24"/>
          <w:szCs w:val="24"/>
          <w:u w:val="single"/>
        </w:rPr>
      </w:pPr>
      <w:r w:rsidRPr="0366FAFC" w:rsidR="30FD40C9">
        <w:rPr>
          <w:rFonts w:ascii="Aptos" w:hAnsi="Aptos" w:eastAsia="Aptos" w:cs="Aptos" w:asciiTheme="minorAscii" w:hAnsiTheme="minorAscii" w:eastAsiaTheme="minorAscii" w:cstheme="minorAscii"/>
          <w:b w:val="1"/>
          <w:bCs w:val="1"/>
          <w:sz w:val="24"/>
          <w:szCs w:val="24"/>
          <w:u w:val="single"/>
        </w:rPr>
        <w:t>Ai Statement</w:t>
      </w:r>
    </w:p>
    <w:p w:rsidR="007B6914" w:rsidP="0366FAFC" w:rsidRDefault="002014B1" w14:paraId="571F6FE9" w14:textId="77E43B73">
      <w:pPr>
        <w:rPr>
          <w:rFonts w:ascii="Aptos" w:hAnsi="Aptos" w:eastAsia="Aptos" w:cs="Aptos" w:asciiTheme="minorAscii" w:hAnsiTheme="minorAscii" w:eastAsiaTheme="minorAscii" w:cstheme="minorAscii"/>
          <w:b w:val="1"/>
          <w:bCs w:val="1"/>
          <w:sz w:val="24"/>
          <w:szCs w:val="24"/>
        </w:rPr>
      </w:pPr>
    </w:p>
    <w:p w:rsidR="007B6914" w:rsidP="0366FAFC" w:rsidRDefault="002014B1" w14:paraId="43707A8F" w14:textId="5B4B180D">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I acknowledge the use of ChatGPT (</w:t>
      </w:r>
      <w:hyperlink r:id="Rfd79ed72684d4de0">
        <w:r w:rsidRPr="0366FAFC" w:rsidR="7B73B62C">
          <w:rPr>
            <w:rStyle w:val="Hyperlink"/>
            <w:rFonts w:ascii="Aptos" w:hAnsi="Aptos" w:eastAsia="Aptos" w:cs="Aptos" w:asciiTheme="minorAscii" w:hAnsiTheme="minorAscii" w:eastAsiaTheme="minorAscii" w:cstheme="minorAscii"/>
            <w:noProof w:val="0"/>
            <w:sz w:val="24"/>
            <w:szCs w:val="24"/>
            <w:lang w:val="en-GB"/>
          </w:rPr>
          <w:t>https://chatgpt.com/</w:t>
        </w:r>
      </w:hyperlink>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 20 April 2025 to write my notes into submission format using the prompt(s): </w:t>
      </w:r>
    </w:p>
    <w:p w:rsidR="007B6914" w:rsidP="0366FAFC" w:rsidRDefault="002014B1" w14:paraId="5EC2B9C9" w14:textId="13E5EDF9">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1. How to structure a scenerio style essay response</w:t>
      </w:r>
    </w:p>
    <w:p w:rsidR="007B6914" w:rsidP="0366FAFC" w:rsidRDefault="002014B1" w14:paraId="0793B496" w14:textId="3597E478">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007B6914" w:rsidP="0366FAFC" w:rsidRDefault="002014B1" w14:paraId="62EF885B" w14:textId="712A493B">
      <w:pPr>
        <w:rPr>
          <w:rFonts w:ascii="Aptos" w:hAnsi="Aptos" w:eastAsia="Aptos" w:cs="Aptos" w:asciiTheme="minorAscii" w:hAnsiTheme="minorAscii" w:eastAsiaTheme="minorAscii" w:cstheme="minorAscii"/>
          <w:b w:val="1"/>
          <w:bCs w:val="1"/>
          <w:sz w:val="24"/>
          <w:szCs w:val="24"/>
        </w:rPr>
      </w:pPr>
    </w:p>
    <w:p w:rsidR="007B6914" w:rsidP="0366FAFC" w:rsidRDefault="002014B1" w14:paraId="3E238CDF" w14:textId="37A19F54">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I acknowledge the use of ChatGPT (</w:t>
      </w:r>
      <w:hyperlink r:id="Rc0193c2394dc4bdc">
        <w:r w:rsidRPr="0366FAFC" w:rsidR="7B73B62C">
          <w:rPr>
            <w:rStyle w:val="Hyperlink"/>
            <w:rFonts w:ascii="Aptos" w:hAnsi="Aptos" w:eastAsia="Aptos" w:cs="Aptos" w:asciiTheme="minorAscii" w:hAnsiTheme="minorAscii" w:eastAsiaTheme="minorAscii" w:cstheme="minorAscii"/>
            <w:noProof w:val="0"/>
            <w:sz w:val="24"/>
            <w:szCs w:val="24"/>
            <w:lang w:val="en-GB"/>
          </w:rPr>
          <w:t>https://chatgpt.com/</w:t>
        </w:r>
      </w:hyperlink>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 22 October 2025 to write my notes into submission format using the prompt(s): </w:t>
      </w:r>
    </w:p>
    <w:p w:rsidR="007B6914" w:rsidP="0366FAFC" w:rsidRDefault="002014B1" w14:paraId="385E6077" w14:textId="586954F9">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1. Cas</w:t>
      </w:r>
      <w:r w:rsidRPr="0366FAFC" w:rsidR="7735EF1D">
        <w:rPr>
          <w:rFonts w:ascii="Aptos" w:hAnsi="Aptos" w:eastAsia="Aptos" w:cs="Aptos" w:asciiTheme="minorAscii" w:hAnsiTheme="minorAscii" w:eastAsiaTheme="minorAscii" w:cstheme="minorAscii"/>
          <w:noProof w:val="0"/>
          <w:color w:val="000000" w:themeColor="text1" w:themeTint="FF" w:themeShade="FF"/>
          <w:sz w:val="24"/>
          <w:szCs w:val="24"/>
          <w:lang w:val="en-GB"/>
        </w:rPr>
        <w:t>es relating to duty of care</w:t>
      </w:r>
    </w:p>
    <w:p w:rsidR="007B6914" w:rsidP="0366FAFC" w:rsidRDefault="002014B1" w14:paraId="40888C10" w14:textId="2C30BDC7">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B73B62C">
        <w:rPr>
          <w:rFonts w:ascii="Aptos" w:hAnsi="Aptos" w:eastAsia="Aptos" w:cs="Aptos" w:asciiTheme="minorAscii" w:hAnsiTheme="minorAscii" w:eastAsiaTheme="minorAscii" w:cstheme="minorAscii"/>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007B6914" w:rsidP="0366FAFC" w:rsidRDefault="002014B1" w14:paraId="56D20E67" w14:textId="36DA7C36">
      <w:pPr>
        <w:rPr>
          <w:rFonts w:ascii="Aptos" w:hAnsi="Aptos" w:eastAsia="Aptos" w:cs="Aptos" w:asciiTheme="minorAscii" w:hAnsiTheme="minorAscii" w:eastAsiaTheme="minorAscii" w:cstheme="minorAscii"/>
          <w:b w:val="1"/>
          <w:bCs w:val="1"/>
          <w:sz w:val="24"/>
          <w:szCs w:val="24"/>
        </w:rPr>
      </w:pPr>
    </w:p>
    <w:p w:rsidR="007B6914" w:rsidP="0366FAFC" w:rsidRDefault="002014B1" w14:paraId="7AFCFDFD" w14:textId="4FAFB209">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F0CD641">
        <w:rPr>
          <w:rFonts w:ascii="Aptos" w:hAnsi="Aptos" w:eastAsia="Aptos" w:cs="Aptos" w:asciiTheme="minorAscii" w:hAnsiTheme="minorAscii" w:eastAsiaTheme="minorAscii" w:cstheme="minorAscii"/>
          <w:noProof w:val="0"/>
          <w:color w:val="000000" w:themeColor="text1" w:themeTint="FF" w:themeShade="FF"/>
          <w:sz w:val="24"/>
          <w:szCs w:val="24"/>
          <w:lang w:val="en-GB"/>
        </w:rPr>
        <w:t>I acknowledge the use of ChatGPT (</w:t>
      </w:r>
      <w:hyperlink r:id="R7ff977a6bd464ce1">
        <w:r w:rsidRPr="0366FAFC" w:rsidR="3F0CD641">
          <w:rPr>
            <w:rStyle w:val="Hyperlink"/>
            <w:rFonts w:ascii="Aptos" w:hAnsi="Aptos" w:eastAsia="Aptos" w:cs="Aptos" w:asciiTheme="minorAscii" w:hAnsiTheme="minorAscii" w:eastAsiaTheme="minorAscii" w:cstheme="minorAscii"/>
            <w:noProof w:val="0"/>
            <w:sz w:val="24"/>
            <w:szCs w:val="24"/>
            <w:lang w:val="en-GB"/>
          </w:rPr>
          <w:t>https://chatgpt.com/</w:t>
        </w:r>
      </w:hyperlink>
      <w:r w:rsidRPr="0366FAFC" w:rsidR="3F0CD64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 22 </w:t>
      </w:r>
      <w:r w:rsidRPr="0366FAFC" w:rsidR="1DA24238">
        <w:rPr>
          <w:rFonts w:ascii="Aptos" w:hAnsi="Aptos" w:eastAsia="Aptos" w:cs="Aptos" w:asciiTheme="minorAscii" w:hAnsiTheme="minorAscii" w:eastAsiaTheme="minorAscii" w:cstheme="minorAscii"/>
          <w:noProof w:val="0"/>
          <w:color w:val="000000" w:themeColor="text1" w:themeTint="FF" w:themeShade="FF"/>
          <w:sz w:val="24"/>
          <w:szCs w:val="24"/>
          <w:lang w:val="en-GB"/>
        </w:rPr>
        <w:t>October</w:t>
      </w:r>
      <w:r w:rsidRPr="0366FAFC" w:rsidR="3F0CD64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2025 to write my notes into submission format using the prompt(s): </w:t>
      </w:r>
    </w:p>
    <w:p w:rsidR="007B6914" w:rsidP="0366FAFC" w:rsidRDefault="002014B1" w14:paraId="444174FE" w14:textId="0B21F59A">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F0CD641">
        <w:rPr>
          <w:rFonts w:ascii="Aptos" w:hAnsi="Aptos" w:eastAsia="Aptos" w:cs="Aptos" w:asciiTheme="minorAscii" w:hAnsiTheme="minorAscii" w:eastAsiaTheme="minorAscii" w:cstheme="minorAscii"/>
          <w:noProof w:val="0"/>
          <w:color w:val="000000" w:themeColor="text1" w:themeTint="FF" w:themeShade="FF"/>
          <w:sz w:val="24"/>
          <w:szCs w:val="24"/>
          <w:lang w:val="en-GB"/>
        </w:rPr>
        <w:t>1. Cases relating to thin skull test</w:t>
      </w:r>
    </w:p>
    <w:p w:rsidR="007B6914" w:rsidP="0366FAFC" w:rsidRDefault="002014B1" w14:paraId="5D34A45A" w14:textId="4070BC6C">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F0CD641">
        <w:rPr>
          <w:rFonts w:ascii="Aptos" w:hAnsi="Aptos" w:eastAsia="Aptos" w:cs="Aptos" w:asciiTheme="minorAscii" w:hAnsiTheme="minorAscii" w:eastAsiaTheme="minorAscii" w:cstheme="minorAscii"/>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007B6914" w:rsidP="0366FAFC" w:rsidRDefault="002014B1" w14:paraId="07C204CE" w14:textId="27A3B46F">
      <w:pPr>
        <w:rPr>
          <w:rFonts w:ascii="Aptos" w:hAnsi="Aptos" w:eastAsia="Aptos" w:cs="Aptos" w:asciiTheme="minorAscii" w:hAnsiTheme="minorAscii" w:eastAsiaTheme="minorAscii" w:cstheme="minorAscii"/>
          <w:b w:val="1"/>
          <w:bCs w:val="1"/>
          <w:sz w:val="24"/>
          <w:szCs w:val="24"/>
        </w:rPr>
      </w:pPr>
    </w:p>
    <w:p w:rsidR="007B6914" w:rsidP="0366FAFC" w:rsidRDefault="002014B1" w14:paraId="7075BB62" w14:textId="4E6273C9">
      <w:pPr>
        <w:rPr>
          <w:rFonts w:ascii="Aptos" w:hAnsi="Aptos" w:eastAsia="Aptos" w:cs="Aptos" w:asciiTheme="minorAscii" w:hAnsiTheme="minorAscii" w:eastAsiaTheme="minorAscii" w:cstheme="minorAscii"/>
          <w:b w:val="1"/>
          <w:bCs w:val="1"/>
          <w:sz w:val="24"/>
          <w:szCs w:val="24"/>
        </w:rPr>
      </w:pPr>
    </w:p>
    <w:p w:rsidR="007B6914" w:rsidP="0366FAFC" w:rsidRDefault="002014B1" w14:paraId="21A5AC72" w14:textId="0641C5E8">
      <w:pPr>
        <w:pStyle w:val="Normal"/>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I acknowledge the use of ChatGPT (</w:t>
      </w:r>
      <w:hyperlink r:id="R889aff6f3ff747d2">
        <w:r w:rsidRPr="0366FAFC" w:rsidR="33B97F4B">
          <w:rPr>
            <w:rStyle w:val="Hyperlink"/>
            <w:rFonts w:ascii="Aptos" w:hAnsi="Aptos" w:eastAsia="Aptos" w:cs="Aptos" w:asciiTheme="minorAscii" w:hAnsiTheme="minorAscii" w:eastAsiaTheme="minorAscii" w:cstheme="minorAscii"/>
            <w:noProof w:val="0"/>
            <w:sz w:val="24"/>
            <w:szCs w:val="24"/>
            <w:lang w:val="en-GB"/>
          </w:rPr>
          <w:t>https://chatgpt.com/</w:t>
        </w:r>
      </w:hyperlink>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 </w:t>
      </w:r>
      <w:r w:rsidRPr="0366FAFC" w:rsidR="02FB7823">
        <w:rPr>
          <w:rFonts w:ascii="Aptos" w:hAnsi="Aptos" w:eastAsia="Aptos" w:cs="Aptos" w:asciiTheme="minorAscii" w:hAnsiTheme="minorAscii" w:eastAsiaTheme="minorAscii" w:cstheme="minorAscii"/>
          <w:noProof w:val="0"/>
          <w:color w:val="000000" w:themeColor="text1" w:themeTint="FF" w:themeShade="FF"/>
          <w:sz w:val="24"/>
          <w:szCs w:val="24"/>
          <w:lang w:val="en-GB"/>
        </w:rPr>
        <w:t>23 October 2025</w:t>
      </w: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write my notes into submission format using the prompt(s): </w:t>
      </w:r>
    </w:p>
    <w:p w:rsidR="007B6914" w:rsidP="0366FAFC" w:rsidRDefault="002014B1" w14:paraId="1A667949" w14:textId="6FCB164A">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1. </w:t>
      </w: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Case</w:t>
      </w: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relating to legal causation</w:t>
      </w:r>
    </w:p>
    <w:p w:rsidR="007B6914" w:rsidP="0366FAFC" w:rsidRDefault="002014B1" w14:paraId="3B85CBF8" w14:textId="0FC5EFB4">
      <w:pPr>
        <w:spacing w:before="0" w:beforeAutospacing="off" w:after="0" w:afterAutospacing="off"/>
        <w:ind w:left="72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33B97F4B">
        <w:rPr>
          <w:rFonts w:ascii="Aptos" w:hAnsi="Aptos" w:eastAsia="Aptos" w:cs="Aptos" w:asciiTheme="minorAscii" w:hAnsiTheme="minorAscii" w:eastAsiaTheme="minorAscii" w:cstheme="minorAscii"/>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007B6914" w:rsidP="0366FAFC" w:rsidRDefault="002014B1" w14:paraId="57D3C9C3" w14:textId="3BF358A5">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007B6914" w:rsidP="0366FAFC" w:rsidRDefault="002014B1" w14:paraId="101D2860" w14:textId="30112BF7">
      <w:pPr>
        <w:rPr>
          <w:rFonts w:ascii="Aptos" w:hAnsi="Aptos" w:eastAsia="Aptos" w:cs="Aptos" w:asciiTheme="minorAscii" w:hAnsiTheme="minorAscii" w:eastAsiaTheme="minorAscii" w:cstheme="minorAscii"/>
          <w:b w:val="1"/>
          <w:bCs w:val="1"/>
          <w:sz w:val="24"/>
          <w:szCs w:val="24"/>
        </w:rPr>
      </w:pPr>
    </w:p>
    <w:p w:rsidR="007B6914" w:rsidP="0366FAFC" w:rsidRDefault="002014B1" w14:paraId="60CE92E7" w14:textId="0457F593">
      <w:pPr>
        <w:rPr>
          <w:rFonts w:ascii="Aptos" w:hAnsi="Aptos" w:eastAsia="Aptos" w:cs="Aptos" w:asciiTheme="minorAscii" w:hAnsiTheme="minorAscii" w:eastAsiaTheme="minorAscii" w:cstheme="minorAscii"/>
          <w:b w:val="1"/>
          <w:bCs w:val="1"/>
          <w:sz w:val="24"/>
          <w:szCs w:val="24"/>
        </w:rPr>
      </w:pPr>
    </w:p>
    <w:p w:rsidR="007B6914" w:rsidP="0366FAFC" w:rsidRDefault="002014B1" w14:paraId="4AEBB4E2" w14:textId="3469A608">
      <w:pPr>
        <w:rPr>
          <w:rFonts w:ascii="Aptos" w:hAnsi="Aptos" w:eastAsia="Aptos" w:cs="Aptos" w:asciiTheme="minorAscii" w:hAnsiTheme="minorAscii" w:eastAsiaTheme="minorAscii" w:cstheme="minorAscii"/>
          <w:b w:val="1"/>
          <w:bCs w:val="1"/>
          <w:sz w:val="24"/>
          <w:szCs w:val="24"/>
        </w:rPr>
      </w:pPr>
    </w:p>
    <w:p w:rsidR="007B6914" w:rsidP="0366FAFC" w:rsidRDefault="002014B1" w14:paraId="662C8E70" w14:textId="4B9E8B0F">
      <w:pPr>
        <w:rPr>
          <w:rFonts w:ascii="Aptos" w:hAnsi="Aptos" w:eastAsia="Aptos" w:cs="Aptos" w:asciiTheme="minorAscii" w:hAnsiTheme="minorAscii" w:eastAsiaTheme="minorAscii" w:cstheme="minorAscii"/>
          <w:b w:val="1"/>
          <w:bCs w:val="1"/>
          <w:sz w:val="24"/>
          <w:szCs w:val="24"/>
        </w:rPr>
      </w:pPr>
    </w:p>
    <w:p w:rsidR="007B6914" w:rsidP="0366FAFC" w:rsidRDefault="002014B1" w14:paraId="3EF09005" w14:textId="596795BA">
      <w:pPr>
        <w:rPr>
          <w:rFonts w:ascii="Aptos" w:hAnsi="Aptos" w:eastAsia="Aptos" w:cs="Aptos" w:asciiTheme="minorAscii" w:hAnsiTheme="minorAscii" w:eastAsiaTheme="minorAscii" w:cstheme="minorAscii"/>
          <w:b w:val="1"/>
          <w:bCs w:val="1"/>
          <w:sz w:val="24"/>
          <w:szCs w:val="24"/>
        </w:rPr>
      </w:pPr>
    </w:p>
    <w:p w:rsidR="007B6914" w:rsidP="0366FAFC" w:rsidRDefault="002014B1" w14:paraId="536BFBF0" w14:textId="178F419B">
      <w:pPr>
        <w:rPr>
          <w:rFonts w:ascii="Aptos" w:hAnsi="Aptos" w:eastAsia="Aptos" w:cs="Aptos" w:asciiTheme="minorAscii" w:hAnsiTheme="minorAscii" w:eastAsiaTheme="minorAscii" w:cstheme="minorAscii"/>
          <w:b w:val="1"/>
          <w:bCs w:val="1"/>
          <w:sz w:val="24"/>
          <w:szCs w:val="24"/>
        </w:rPr>
      </w:pPr>
    </w:p>
    <w:p w:rsidR="007B6914" w:rsidP="0366FAFC" w:rsidRDefault="002014B1" w14:paraId="14BC2A7B" w14:textId="3D95DDF3">
      <w:pPr>
        <w:rPr>
          <w:rFonts w:ascii="Aptos" w:hAnsi="Aptos" w:eastAsia="Aptos" w:cs="Aptos" w:asciiTheme="minorAscii" w:hAnsiTheme="minorAscii" w:eastAsiaTheme="minorAscii" w:cstheme="minorAscii"/>
          <w:b w:val="1"/>
          <w:bCs w:val="1"/>
          <w:sz w:val="24"/>
          <w:szCs w:val="24"/>
        </w:rPr>
      </w:pPr>
    </w:p>
    <w:p w:rsidR="007B6914" w:rsidP="0366FAFC" w:rsidRDefault="002014B1" w14:paraId="2E0671DC" w14:textId="17A52048">
      <w:pPr>
        <w:rPr>
          <w:rFonts w:ascii="Aptos" w:hAnsi="Aptos" w:eastAsia="Aptos" w:cs="Aptos" w:asciiTheme="minorAscii" w:hAnsiTheme="minorAscii" w:eastAsiaTheme="minorAscii" w:cstheme="minorAscii"/>
          <w:b w:val="1"/>
          <w:bCs w:val="1"/>
          <w:sz w:val="24"/>
          <w:szCs w:val="24"/>
        </w:rPr>
      </w:pPr>
    </w:p>
    <w:p w:rsidR="007B6914" w:rsidP="0366FAFC" w:rsidRDefault="002014B1" w14:paraId="7071E3B4" w14:textId="0E9E1743">
      <w:pPr>
        <w:rPr>
          <w:rFonts w:ascii="Aptos" w:hAnsi="Aptos" w:eastAsia="Aptos" w:cs="Aptos" w:asciiTheme="minorAscii" w:hAnsiTheme="minorAscii" w:eastAsiaTheme="minorAscii" w:cstheme="minorAscii"/>
          <w:b w:val="1"/>
          <w:bCs w:val="1"/>
          <w:sz w:val="24"/>
          <w:szCs w:val="24"/>
        </w:rPr>
      </w:pPr>
    </w:p>
    <w:p w:rsidR="007B6914" w:rsidP="0366FAFC" w:rsidRDefault="002014B1" w14:paraId="794F7496" w14:textId="63D17029">
      <w:pPr>
        <w:rPr>
          <w:rFonts w:ascii="Aptos" w:hAnsi="Aptos" w:eastAsia="Aptos" w:cs="Aptos" w:asciiTheme="minorAscii" w:hAnsiTheme="minorAscii" w:eastAsiaTheme="minorAscii" w:cstheme="minorAscii"/>
          <w:b w:val="1"/>
          <w:bCs w:val="1"/>
          <w:sz w:val="24"/>
          <w:szCs w:val="24"/>
        </w:rPr>
      </w:pPr>
    </w:p>
    <w:p w:rsidR="007B6914" w:rsidP="0366FAFC" w:rsidRDefault="002014B1" w14:paraId="1DE7A4C5" w14:textId="34C1567C">
      <w:pPr>
        <w:rPr>
          <w:rFonts w:ascii="Aptos" w:hAnsi="Aptos" w:eastAsia="Aptos" w:cs="Aptos" w:asciiTheme="minorAscii" w:hAnsiTheme="minorAscii" w:eastAsiaTheme="minorAscii" w:cstheme="minorAscii"/>
          <w:b w:val="1"/>
          <w:bCs w:val="1"/>
          <w:sz w:val="24"/>
          <w:szCs w:val="24"/>
        </w:rPr>
      </w:pPr>
    </w:p>
    <w:p w:rsidR="007B6914" w:rsidP="0366FAFC" w:rsidRDefault="002014B1" w14:paraId="687CD5E6" w14:textId="0D991588">
      <w:pPr>
        <w:rPr>
          <w:rFonts w:ascii="Aptos" w:hAnsi="Aptos" w:eastAsia="Aptos" w:cs="Aptos" w:asciiTheme="minorAscii" w:hAnsiTheme="minorAscii" w:eastAsiaTheme="minorAscii" w:cstheme="minorAscii"/>
          <w:b w:val="1"/>
          <w:bCs w:val="1"/>
          <w:sz w:val="24"/>
          <w:szCs w:val="24"/>
        </w:rPr>
      </w:pPr>
    </w:p>
    <w:p w:rsidR="007B6914" w:rsidP="0366FAFC" w:rsidRDefault="002014B1" w14:paraId="669F0FC3" w14:textId="50F4DFC9">
      <w:pPr>
        <w:rPr>
          <w:rFonts w:ascii="Aptos" w:hAnsi="Aptos" w:eastAsia="Aptos" w:cs="Aptos" w:asciiTheme="minorAscii" w:hAnsiTheme="minorAscii" w:eastAsiaTheme="minorAscii" w:cstheme="minorAscii"/>
          <w:b w:val="1"/>
          <w:bCs w:val="1"/>
          <w:sz w:val="24"/>
          <w:szCs w:val="24"/>
        </w:rPr>
      </w:pPr>
    </w:p>
    <w:p w:rsidR="007B6914" w:rsidP="0366FAFC" w:rsidRDefault="002014B1" w14:paraId="59ECA5A1" w14:textId="35D51565">
      <w:pPr>
        <w:rPr>
          <w:rFonts w:ascii="Aptos" w:hAnsi="Aptos" w:eastAsia="Aptos" w:cs="Aptos" w:asciiTheme="minorAscii" w:hAnsiTheme="minorAscii" w:eastAsiaTheme="minorAscii" w:cstheme="minorAscii"/>
          <w:b w:val="1"/>
          <w:bCs w:val="1"/>
          <w:sz w:val="24"/>
          <w:szCs w:val="24"/>
        </w:rPr>
      </w:pPr>
    </w:p>
    <w:p w:rsidR="007B6914" w:rsidP="0366FAFC" w:rsidRDefault="002014B1" w14:paraId="07921242" w14:textId="7722EBE5">
      <w:pPr>
        <w:rPr>
          <w:rFonts w:ascii="Aptos" w:hAnsi="Aptos" w:eastAsia="Aptos" w:cs="Aptos" w:asciiTheme="minorAscii" w:hAnsiTheme="minorAscii" w:eastAsiaTheme="minorAscii" w:cstheme="minorAscii"/>
          <w:b w:val="1"/>
          <w:bCs w:val="1"/>
          <w:sz w:val="24"/>
          <w:szCs w:val="24"/>
        </w:rPr>
      </w:pPr>
    </w:p>
    <w:p w:rsidR="007B6914" w:rsidP="0366FAFC" w:rsidRDefault="002014B1" w14:paraId="4F530A9C" w14:textId="2199072D">
      <w:pPr>
        <w:rPr>
          <w:rFonts w:ascii="Aptos" w:hAnsi="Aptos" w:eastAsia="Aptos" w:cs="Aptos" w:asciiTheme="minorAscii" w:hAnsiTheme="minorAscii" w:eastAsiaTheme="minorAscii" w:cstheme="minorAscii"/>
          <w:b w:val="1"/>
          <w:bCs w:val="1"/>
          <w:sz w:val="24"/>
          <w:szCs w:val="24"/>
        </w:rPr>
      </w:pPr>
    </w:p>
    <w:p w:rsidR="007B6914" w:rsidP="0366FAFC" w:rsidRDefault="002014B1" w14:paraId="544A3B75" w14:textId="7051FAF6">
      <w:pPr>
        <w:rPr>
          <w:rFonts w:ascii="Aptos" w:hAnsi="Aptos" w:eastAsia="Aptos" w:cs="Aptos" w:asciiTheme="minorAscii" w:hAnsiTheme="minorAscii" w:eastAsiaTheme="minorAscii" w:cstheme="minorAscii"/>
          <w:b w:val="1"/>
          <w:bCs w:val="1"/>
          <w:sz w:val="24"/>
          <w:szCs w:val="24"/>
        </w:rPr>
      </w:pPr>
    </w:p>
    <w:p w:rsidR="007B6914" w:rsidP="0366FAFC" w:rsidRDefault="002014B1" w14:paraId="7F742E2F" w14:textId="4DECFB8E">
      <w:pPr>
        <w:pStyle w:val="Normal"/>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w:rsidR="007B6914" w:rsidP="0366FAFC" w:rsidRDefault="002014B1" w14:paraId="346D912F" w14:textId="79C9B2AB">
      <w:pPr>
        <w:pStyle w:val="Normal"/>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0366FAFC" w:rsidR="456D75A5">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Bannister Primary School</w:t>
      </w:r>
    </w:p>
    <w:p w:rsidR="007B6914" w:rsidP="0366FAFC" w:rsidRDefault="002014B1" w14:paraId="4C2FA026" w14:textId="12DD2C72">
      <w:pPr>
        <w:pStyle w:val="Normal"/>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0366FAFC" w:rsidR="456D75A5">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Katie Grandon</w:t>
      </w:r>
    </w:p>
    <w:p w:rsidR="007B6914" w:rsidP="0366FAFC" w:rsidRDefault="002014B1" w14:paraId="4114B685" w14:textId="13E5A0C5">
      <w:pPr>
        <w:pStyle w:val="Normal"/>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0366FAFC" w:rsidR="456D75A5">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2043612</w:t>
      </w:r>
    </w:p>
    <w:p w:rsidR="007B6914" w:rsidP="0366FAFC" w:rsidRDefault="002014B1" w14:paraId="616092F8" w14:textId="4A7F598C">
      <w:pPr>
        <w:rPr>
          <w:rFonts w:ascii="Aptos" w:hAnsi="Aptos" w:eastAsia="Aptos" w:cs="Aptos" w:asciiTheme="minorAscii" w:hAnsiTheme="minorAscii" w:eastAsiaTheme="minorAscii" w:cstheme="minorAscii"/>
          <w:b w:val="1"/>
          <w:bCs w:val="1"/>
          <w:sz w:val="24"/>
          <w:szCs w:val="24"/>
        </w:rPr>
      </w:pPr>
    </w:p>
    <w:p w:rsidR="007B6914" w:rsidP="0366FAFC" w:rsidRDefault="002014B1" w14:paraId="23745E8B" w14:textId="0A777C8D">
      <w:pPr>
        <w:rPr>
          <w:rFonts w:ascii="Aptos" w:hAnsi="Aptos" w:eastAsia="Aptos" w:cs="Aptos" w:asciiTheme="minorAscii" w:hAnsiTheme="minorAscii" w:eastAsiaTheme="minorAscii" w:cstheme="minorAscii"/>
          <w:b w:val="1"/>
          <w:bCs w:val="1"/>
          <w:sz w:val="24"/>
          <w:szCs w:val="24"/>
        </w:rPr>
      </w:pPr>
    </w:p>
    <w:p w:rsidR="007B6914" w:rsidP="0366FAFC" w:rsidRDefault="002014B1" w14:paraId="5CBE4D96" w14:textId="10E2F01F">
      <w:pPr>
        <w:pStyle w:val="Normal"/>
        <w:rPr>
          <w:rFonts w:ascii="Aptos" w:hAnsi="Aptos" w:eastAsia="Aptos" w:cs="Aptos" w:asciiTheme="minorAscii" w:hAnsiTheme="minorAscii" w:eastAsiaTheme="minorAscii" w:cstheme="minorAscii"/>
          <w:sz w:val="24"/>
          <w:szCs w:val="24"/>
        </w:rPr>
      </w:pPr>
      <w:r w:rsidRPr="0366FAFC" w:rsidR="002014B1">
        <w:rPr>
          <w:rFonts w:ascii="Aptos" w:hAnsi="Aptos" w:eastAsia="Aptos" w:cs="Aptos" w:asciiTheme="minorAscii" w:hAnsiTheme="minorAscii" w:eastAsiaTheme="minorAscii" w:cstheme="minorAscii"/>
          <w:sz w:val="24"/>
          <w:szCs w:val="24"/>
        </w:rPr>
        <w:t xml:space="preserve">Occupiers’ liability, </w:t>
      </w:r>
      <w:r w:rsidRPr="0366FAFC" w:rsidR="002014B1">
        <w:rPr>
          <w:rFonts w:ascii="Aptos" w:hAnsi="Aptos" w:eastAsia="Aptos" w:cs="Aptos" w:asciiTheme="minorAscii" w:hAnsiTheme="minorAscii" w:eastAsiaTheme="minorAscii" w:cstheme="minorAscii"/>
          <w:sz w:val="24"/>
          <w:szCs w:val="24"/>
        </w:rPr>
        <w:t>negligence</w:t>
      </w:r>
      <w:r w:rsidRPr="0366FAFC" w:rsidR="002014B1">
        <w:rPr>
          <w:rFonts w:ascii="Aptos" w:hAnsi="Aptos" w:eastAsia="Aptos" w:cs="Aptos" w:asciiTheme="minorAscii" w:hAnsiTheme="minorAscii" w:eastAsiaTheme="minorAscii" w:cstheme="minorAscii"/>
          <w:sz w:val="24"/>
          <w:szCs w:val="24"/>
        </w:rPr>
        <w:t xml:space="preserve"> and duty of care are topics of concern which are presented throughout this scenario. </w:t>
      </w:r>
      <w:r w:rsidRPr="0366FAFC" w:rsidR="007B6914">
        <w:rPr>
          <w:rFonts w:ascii="Aptos" w:hAnsi="Aptos" w:eastAsia="Aptos" w:cs="Aptos" w:asciiTheme="minorAscii" w:hAnsiTheme="minorAscii" w:eastAsiaTheme="minorAscii" w:cstheme="minorAscii"/>
          <w:sz w:val="24"/>
          <w:szCs w:val="24"/>
        </w:rPr>
        <w:t>This scenario present</w:t>
      </w:r>
      <w:r w:rsidRPr="0366FAFC" w:rsidR="007B6914">
        <w:rPr>
          <w:rFonts w:ascii="Aptos" w:hAnsi="Aptos" w:eastAsia="Aptos" w:cs="Aptos" w:asciiTheme="minorAscii" w:hAnsiTheme="minorAscii" w:eastAsiaTheme="minorAscii" w:cstheme="minorAscii"/>
          <w:sz w:val="24"/>
          <w:szCs w:val="24"/>
        </w:rPr>
        <w:t>s two incidents</w:t>
      </w:r>
      <w:r w:rsidRPr="0366FAFC" w:rsidR="002014B1">
        <w:rPr>
          <w:rFonts w:ascii="Aptos" w:hAnsi="Aptos" w:eastAsia="Aptos" w:cs="Aptos" w:asciiTheme="minorAscii" w:hAnsiTheme="minorAscii" w:eastAsiaTheme="minorAscii" w:cstheme="minorAscii"/>
          <w:sz w:val="24"/>
          <w:szCs w:val="24"/>
        </w:rPr>
        <w:t xml:space="preserve">, both involving children, </w:t>
      </w:r>
      <w:r w:rsidRPr="0366FAFC" w:rsidR="00B7192E">
        <w:rPr>
          <w:rFonts w:ascii="Aptos" w:hAnsi="Aptos" w:eastAsia="Aptos" w:cs="Aptos" w:asciiTheme="minorAscii" w:hAnsiTheme="minorAscii" w:eastAsiaTheme="minorAscii" w:cstheme="minorAscii"/>
          <w:sz w:val="24"/>
          <w:szCs w:val="24"/>
        </w:rPr>
        <w:t xml:space="preserve">which </w:t>
      </w:r>
      <w:r w:rsidRPr="0366FAFC" w:rsidR="00B7192E">
        <w:rPr>
          <w:rFonts w:ascii="Aptos" w:hAnsi="Aptos" w:eastAsia="Aptos" w:cs="Aptos" w:asciiTheme="minorAscii" w:hAnsiTheme="minorAscii" w:eastAsiaTheme="minorAscii" w:cstheme="minorAscii"/>
          <w:sz w:val="24"/>
          <w:szCs w:val="24"/>
        </w:rPr>
        <w:t>occurred</w:t>
      </w:r>
      <w:r w:rsidRPr="0366FAFC" w:rsidR="00B7192E">
        <w:rPr>
          <w:rFonts w:ascii="Aptos" w:hAnsi="Aptos" w:eastAsia="Aptos" w:cs="Aptos" w:asciiTheme="minorAscii" w:hAnsiTheme="minorAscii" w:eastAsiaTheme="minorAscii" w:cstheme="minorAscii"/>
          <w:sz w:val="24"/>
          <w:szCs w:val="24"/>
        </w:rPr>
        <w:t xml:space="preserve"> in the premises of Bannister Primary school. The first incident involves a 7-year-old </w:t>
      </w:r>
      <w:r w:rsidRPr="0366FAFC" w:rsidR="002014B1">
        <w:rPr>
          <w:rFonts w:ascii="Aptos" w:hAnsi="Aptos" w:eastAsia="Aptos" w:cs="Aptos" w:asciiTheme="minorAscii" w:hAnsiTheme="minorAscii" w:eastAsiaTheme="minorAscii" w:cstheme="minorAscii"/>
          <w:sz w:val="24"/>
          <w:szCs w:val="24"/>
        </w:rPr>
        <w:t xml:space="preserve">pupil, Bohdi, </w:t>
      </w:r>
      <w:r w:rsidRPr="0366FAFC" w:rsidR="00B7192E">
        <w:rPr>
          <w:rFonts w:ascii="Aptos" w:hAnsi="Aptos" w:eastAsia="Aptos" w:cs="Aptos" w:asciiTheme="minorAscii" w:hAnsiTheme="minorAscii" w:eastAsiaTheme="minorAscii" w:cstheme="minorAscii"/>
          <w:sz w:val="24"/>
          <w:szCs w:val="24"/>
        </w:rPr>
        <w:t>who was burnt and blistered by hot gravy that was served to him in the school canteen.</w:t>
      </w:r>
      <w:r w:rsidRPr="0366FAFC" w:rsidR="002014B1">
        <w:rPr>
          <w:rFonts w:ascii="Aptos" w:hAnsi="Aptos" w:eastAsia="Aptos" w:cs="Aptos" w:asciiTheme="minorAscii" w:hAnsiTheme="minorAscii" w:eastAsiaTheme="minorAscii" w:cstheme="minorAscii"/>
          <w:sz w:val="24"/>
          <w:szCs w:val="24"/>
        </w:rPr>
        <w:t xml:space="preserve"> The second matter happened when a 6-year-old, Elijah, visited Bannister primary school for an open day event. Whilst he was distracted by nature, he strays away to look in the water of a pond however he fell in and injured his </w:t>
      </w:r>
      <w:r w:rsidRPr="0366FAFC" w:rsidR="00344F3B">
        <w:rPr>
          <w:rFonts w:ascii="Aptos" w:hAnsi="Aptos" w:eastAsia="Aptos" w:cs="Aptos" w:asciiTheme="minorAscii" w:hAnsiTheme="minorAscii" w:eastAsiaTheme="minorAscii" w:cstheme="minorAscii"/>
          <w:sz w:val="24"/>
          <w:szCs w:val="24"/>
        </w:rPr>
        <w:t>head,</w:t>
      </w:r>
      <w:r w:rsidRPr="0366FAFC" w:rsidR="002014B1">
        <w:rPr>
          <w:rFonts w:ascii="Aptos" w:hAnsi="Aptos" w:eastAsia="Aptos" w:cs="Aptos" w:asciiTheme="minorAscii" w:hAnsiTheme="minorAscii" w:eastAsiaTheme="minorAscii" w:cstheme="minorAscii"/>
          <w:sz w:val="24"/>
          <w:szCs w:val="24"/>
        </w:rPr>
        <w:t xml:space="preserve"> and his new jumper gets damaged </w:t>
      </w:r>
      <w:r w:rsidRPr="0366FAFC" w:rsidR="00344F3B">
        <w:rPr>
          <w:rFonts w:ascii="Aptos" w:hAnsi="Aptos" w:eastAsia="Aptos" w:cs="Aptos" w:asciiTheme="minorAscii" w:hAnsiTheme="minorAscii" w:eastAsiaTheme="minorAscii" w:cstheme="minorAscii"/>
          <w:sz w:val="24"/>
          <w:szCs w:val="24"/>
        </w:rPr>
        <w:t>subsequently</w:t>
      </w:r>
      <w:r w:rsidRPr="0366FAFC" w:rsidR="00344F3B">
        <w:rPr>
          <w:rFonts w:ascii="Aptos" w:hAnsi="Aptos" w:eastAsia="Aptos" w:cs="Aptos" w:asciiTheme="minorAscii" w:hAnsiTheme="minorAscii" w:eastAsiaTheme="minorAscii" w:cstheme="minorAscii"/>
          <w:sz w:val="24"/>
          <w:szCs w:val="24"/>
        </w:rPr>
        <w:t xml:space="preserve">. </w:t>
      </w:r>
      <w:r w:rsidRPr="0366FAFC" w:rsidR="00A81CFD">
        <w:rPr>
          <w:rFonts w:ascii="Aptos" w:hAnsi="Aptos" w:eastAsia="Aptos" w:cs="Aptos" w:asciiTheme="minorAscii" w:hAnsiTheme="minorAscii" w:eastAsiaTheme="minorAscii" w:cstheme="minorAscii"/>
          <w:sz w:val="24"/>
          <w:szCs w:val="24"/>
        </w:rPr>
        <w:t>An ambulance gets called where Elijah is told that he has a concussion because of the fall and Jade (</w:t>
      </w:r>
      <w:r w:rsidRPr="0366FAFC" w:rsidR="2B2068DB">
        <w:rPr>
          <w:rFonts w:ascii="Aptos" w:hAnsi="Aptos" w:eastAsia="Aptos" w:cs="Aptos" w:asciiTheme="minorAscii" w:hAnsiTheme="minorAscii" w:eastAsiaTheme="minorAscii" w:cstheme="minorAscii"/>
          <w:sz w:val="24"/>
          <w:szCs w:val="24"/>
        </w:rPr>
        <w:t>the parent</w:t>
      </w:r>
      <w:r w:rsidRPr="0366FAFC" w:rsidR="00A81CFD">
        <w:rPr>
          <w:rFonts w:ascii="Aptos" w:hAnsi="Aptos" w:eastAsia="Aptos" w:cs="Aptos" w:asciiTheme="minorAscii" w:hAnsiTheme="minorAscii" w:eastAsiaTheme="minorAscii" w:cstheme="minorAscii"/>
          <w:sz w:val="24"/>
          <w:szCs w:val="24"/>
        </w:rPr>
        <w:t xml:space="preserve">) suggests that she is going to pursue legal actions. </w:t>
      </w:r>
      <w:r w:rsidRPr="0366FAFC" w:rsidR="000E3AD0">
        <w:rPr>
          <w:rFonts w:ascii="Aptos" w:hAnsi="Aptos" w:eastAsia="Aptos" w:cs="Aptos" w:asciiTheme="minorAscii" w:hAnsiTheme="minorAscii" w:eastAsiaTheme="minorAscii" w:cstheme="minorAscii"/>
          <w:sz w:val="24"/>
          <w:szCs w:val="24"/>
        </w:rPr>
        <w:t xml:space="preserve">This essay will explore whether a duty of care was owed to the children and if it </w:t>
      </w:r>
      <w:r w:rsidRPr="0366FAFC" w:rsidR="000E3AD0">
        <w:rPr>
          <w:rFonts w:ascii="Aptos" w:hAnsi="Aptos" w:eastAsia="Aptos" w:cs="Aptos" w:asciiTheme="minorAscii" w:hAnsiTheme="minorAscii" w:eastAsiaTheme="minorAscii" w:cstheme="minorAscii"/>
          <w:sz w:val="24"/>
          <w:szCs w:val="24"/>
        </w:rPr>
        <w:t>was</w:t>
      </w:r>
      <w:r w:rsidRPr="0366FAFC" w:rsidR="000E3AD0">
        <w:rPr>
          <w:rFonts w:ascii="Aptos" w:hAnsi="Aptos" w:eastAsia="Aptos" w:cs="Aptos" w:asciiTheme="minorAscii" w:hAnsiTheme="minorAscii" w:eastAsiaTheme="minorAscii" w:cstheme="minorAscii"/>
          <w:sz w:val="24"/>
          <w:szCs w:val="24"/>
        </w:rPr>
        <w:t xml:space="preserve"> breached, if Bannister primary school is at fault for the injuries and what remedies the children could receive if the school is liable.</w:t>
      </w:r>
    </w:p>
    <w:p w:rsidR="0366FAFC" w:rsidP="0366FAFC" w:rsidRDefault="0366FAFC" w14:paraId="663357DE" w14:textId="288CF743">
      <w:pPr>
        <w:pStyle w:val="Normal"/>
        <w:rPr>
          <w:rFonts w:ascii="Aptos" w:hAnsi="Aptos" w:eastAsia="Aptos" w:cs="Aptos" w:asciiTheme="minorAscii" w:hAnsiTheme="minorAscii" w:eastAsiaTheme="minorAscii" w:cstheme="minorAscii"/>
          <w:b w:val="0"/>
          <w:bCs w:val="0"/>
          <w:color w:val="auto"/>
          <w:sz w:val="24"/>
          <w:szCs w:val="24"/>
        </w:rPr>
      </w:pPr>
    </w:p>
    <w:p w:rsidR="7F3FFBDB" w:rsidP="0366FAFC" w:rsidRDefault="7F3FFBDB" w14:paraId="20092D4B" w14:textId="475B38AA">
      <w:pPr>
        <w:pStyle w:val="Normal"/>
        <w:rPr>
          <w:rFonts w:ascii="Aptos" w:hAnsi="Aptos" w:eastAsia="Aptos" w:cs="Aptos" w:asciiTheme="minorAscii" w:hAnsiTheme="minorAscii" w:eastAsiaTheme="minorAscii" w:cstheme="minorAscii"/>
          <w:noProof w:val="0"/>
          <w:color w:val="auto"/>
          <w:sz w:val="24"/>
          <w:szCs w:val="24"/>
          <w:lang w:val="en-GB"/>
        </w:rPr>
      </w:pPr>
      <w:r w:rsidRPr="0366FAFC" w:rsidR="7F3FFBDB">
        <w:rPr>
          <w:rFonts w:ascii="Aptos" w:hAnsi="Aptos" w:eastAsia="Aptos" w:cs="Aptos" w:asciiTheme="minorAscii" w:hAnsiTheme="minorAscii" w:eastAsiaTheme="minorAscii" w:cstheme="minorAscii"/>
          <w:b w:val="0"/>
          <w:bCs w:val="0"/>
          <w:color w:val="auto"/>
          <w:sz w:val="24"/>
          <w:szCs w:val="24"/>
        </w:rPr>
        <w:t>A</w:t>
      </w:r>
      <w:r w:rsidRPr="0366FAFC" w:rsidR="27027D3C">
        <w:rPr>
          <w:rFonts w:ascii="Aptos" w:hAnsi="Aptos" w:eastAsia="Aptos" w:cs="Aptos" w:asciiTheme="minorAscii" w:hAnsiTheme="minorAscii" w:eastAsiaTheme="minorAscii" w:cstheme="minorAscii"/>
          <w:b w:val="0"/>
          <w:bCs w:val="0"/>
          <w:color w:val="auto"/>
          <w:sz w:val="24"/>
          <w:szCs w:val="24"/>
        </w:rPr>
        <w:t xml:space="preserve">ccording to </w:t>
      </w:r>
      <w:r w:rsidRPr="0366FAFC" w:rsidR="5C95161E">
        <w:rPr>
          <w:rFonts w:ascii="Aptos" w:hAnsi="Aptos" w:eastAsia="Aptos" w:cs="Aptos" w:asciiTheme="minorAscii" w:hAnsiTheme="minorAscii" w:eastAsiaTheme="minorAscii" w:cstheme="minorAscii"/>
          <w:b w:val="0"/>
          <w:bCs w:val="0"/>
          <w:noProof w:val="0"/>
          <w:color w:val="auto"/>
          <w:sz w:val="24"/>
          <w:szCs w:val="24"/>
          <w:lang w:val="en-GB"/>
        </w:rPr>
        <w:t>Thompsons Solicitors (2023),</w:t>
      </w:r>
      <w:r w:rsidRPr="0366FAFC" w:rsidR="5C95161E">
        <w:rPr>
          <w:rFonts w:ascii="Aptos" w:hAnsi="Aptos" w:eastAsia="Aptos" w:cs="Aptos" w:asciiTheme="minorAscii" w:hAnsiTheme="minorAscii" w:eastAsiaTheme="minorAscii" w:cstheme="minorAscii"/>
          <w:b w:val="0"/>
          <w:bCs w:val="0"/>
          <w:color w:val="auto"/>
          <w:sz w:val="24"/>
          <w:szCs w:val="24"/>
        </w:rPr>
        <w:t xml:space="preserve"> a </w:t>
      </w:r>
      <w:r w:rsidRPr="0366FAFC" w:rsidR="7F3FFBDB">
        <w:rPr>
          <w:rFonts w:ascii="Aptos" w:hAnsi="Aptos" w:eastAsia="Aptos" w:cs="Aptos" w:asciiTheme="minorAscii" w:hAnsiTheme="minorAscii" w:eastAsiaTheme="minorAscii" w:cstheme="minorAscii"/>
          <w:b w:val="0"/>
          <w:bCs w:val="0"/>
          <w:color w:val="auto"/>
          <w:sz w:val="24"/>
          <w:szCs w:val="24"/>
        </w:rPr>
        <w:t>duty of care means that there is a “</w:t>
      </w:r>
      <w:r w:rsidRPr="0366FAFC" w:rsidR="7F3FFBDB">
        <w:rPr>
          <w:rFonts w:ascii="Aptos" w:hAnsi="Aptos" w:eastAsia="Aptos" w:cs="Aptos" w:asciiTheme="minorAscii" w:hAnsiTheme="minorAscii" w:eastAsiaTheme="minorAscii" w:cstheme="minorAscii"/>
          <w:b w:val="0"/>
          <w:bCs w:val="0"/>
          <w:i w:val="1"/>
          <w:iCs w:val="1"/>
          <w:noProof w:val="0"/>
          <w:color w:val="auto"/>
          <w:sz w:val="24"/>
          <w:szCs w:val="24"/>
          <w:lang w:val="en-GB"/>
        </w:rPr>
        <w:t>legal obligation to protect others from harm.”</w:t>
      </w:r>
      <w:r w:rsidRPr="0366FAFC" w:rsidR="210DB7F0">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 </w:t>
      </w:r>
      <w:r w:rsidRPr="0366FAFC" w:rsidR="2E8A9D3A">
        <w:rPr>
          <w:rFonts w:ascii="Aptos" w:hAnsi="Aptos" w:eastAsia="Aptos" w:cs="Aptos" w:asciiTheme="minorAscii" w:hAnsiTheme="minorAscii" w:eastAsiaTheme="minorAscii" w:cstheme="minorAscii"/>
          <w:b w:val="0"/>
          <w:bCs w:val="0"/>
          <w:i w:val="0"/>
          <w:iCs w:val="0"/>
          <w:noProof w:val="0"/>
          <w:color w:val="auto"/>
          <w:sz w:val="24"/>
          <w:szCs w:val="24"/>
          <w:lang w:val="en-GB"/>
        </w:rPr>
        <w:t>One example of where a duty of care is owed is members of the public sector to their customers.</w:t>
      </w:r>
      <w:r w:rsidRPr="0366FAFC" w:rsidR="0C9D346C">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In the case of ‘</w:t>
      </w:r>
      <w:r w:rsidRPr="0366FAFC" w:rsidR="0C9D346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Donoghue v Stevenson’ (1932)</w:t>
      </w:r>
      <w:r w:rsidRPr="0366FAFC" w:rsidR="291D74C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 woman became ill after drinking ginger beer that </w:t>
      </w:r>
      <w:r w:rsidRPr="0366FAFC" w:rsidR="291D74C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contained</w:t>
      </w:r>
      <w:r w:rsidRPr="0366FAFC" w:rsidR="291D74C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 decomposed snail. The House of Lords decided that the manufacturer owed a duty of care to the consumer. This </w:t>
      </w:r>
      <w:r w:rsidRPr="0366FAFC" w:rsidR="291D74C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established</w:t>
      </w:r>
      <w:r w:rsidRPr="0366FAFC" w:rsidR="291D74C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the modern law of negligence.</w:t>
      </w:r>
      <w:r w:rsidRPr="0366FAFC" w:rsidR="660600E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0366FAFC" w:rsidR="2E8A9D3A">
        <w:rPr>
          <w:rFonts w:ascii="Aptos" w:hAnsi="Aptos" w:eastAsia="Aptos" w:cs="Aptos" w:asciiTheme="minorAscii" w:hAnsiTheme="minorAscii" w:eastAsiaTheme="minorAscii" w:cstheme="minorAscii"/>
          <w:b w:val="0"/>
          <w:bCs w:val="0"/>
          <w:i w:val="0"/>
          <w:iCs w:val="0"/>
          <w:noProof w:val="0"/>
          <w:color w:val="auto"/>
          <w:sz w:val="24"/>
          <w:szCs w:val="24"/>
          <w:lang w:val="en-GB"/>
        </w:rPr>
        <w:t>Other</w:t>
      </w:r>
      <w:r w:rsidRPr="0366FAFC" w:rsidR="210DB7F0">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w:t>
      </w:r>
      <w:r w:rsidRPr="0366FAFC" w:rsidR="25639226">
        <w:rPr>
          <w:rFonts w:ascii="Aptos" w:hAnsi="Aptos" w:eastAsia="Aptos" w:cs="Aptos" w:asciiTheme="minorAscii" w:hAnsiTheme="minorAscii" w:eastAsiaTheme="minorAscii" w:cstheme="minorAscii"/>
          <w:b w:val="0"/>
          <w:bCs w:val="0"/>
          <w:i w:val="0"/>
          <w:iCs w:val="0"/>
          <w:noProof w:val="0"/>
          <w:color w:val="auto"/>
          <w:sz w:val="24"/>
          <w:szCs w:val="24"/>
          <w:lang w:val="en-GB"/>
        </w:rPr>
        <w:t>example</w:t>
      </w:r>
      <w:r w:rsidRPr="0366FAFC" w:rsidR="463F7743">
        <w:rPr>
          <w:rFonts w:ascii="Aptos" w:hAnsi="Aptos" w:eastAsia="Aptos" w:cs="Aptos" w:asciiTheme="minorAscii" w:hAnsiTheme="minorAscii" w:eastAsiaTheme="minorAscii" w:cstheme="minorAscii"/>
          <w:b w:val="0"/>
          <w:bCs w:val="0"/>
          <w:i w:val="0"/>
          <w:iCs w:val="0"/>
          <w:noProof w:val="0"/>
          <w:color w:val="auto"/>
          <w:sz w:val="24"/>
          <w:szCs w:val="24"/>
          <w:lang w:val="en-GB"/>
        </w:rPr>
        <w:t>s include</w:t>
      </w:r>
      <w:r w:rsidRPr="0366FAFC" w:rsidR="25639226">
        <w:rPr>
          <w:rFonts w:ascii="Aptos" w:hAnsi="Aptos" w:eastAsia="Aptos" w:cs="Aptos" w:asciiTheme="minorAscii" w:hAnsiTheme="minorAscii" w:eastAsiaTheme="minorAscii" w:cstheme="minorAscii"/>
          <w:b w:val="0"/>
          <w:bCs w:val="0"/>
          <w:i w:val="0"/>
          <w:iCs w:val="0"/>
          <w:noProof w:val="0"/>
          <w:color w:val="auto"/>
          <w:sz w:val="24"/>
          <w:szCs w:val="24"/>
          <w:lang w:val="en-GB"/>
        </w:rPr>
        <w:t>,</w:t>
      </w:r>
      <w:r w:rsidRPr="0366FAFC" w:rsidR="07E31204">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parents have a duty of care to their child/children, employers </w:t>
      </w:r>
      <w:r w:rsidRPr="0366FAFC" w:rsidR="28317F7E">
        <w:rPr>
          <w:rFonts w:ascii="Aptos" w:hAnsi="Aptos" w:eastAsia="Aptos" w:cs="Aptos" w:asciiTheme="minorAscii" w:hAnsiTheme="minorAscii" w:eastAsiaTheme="minorAscii" w:cstheme="minorAscii"/>
          <w:b w:val="0"/>
          <w:bCs w:val="0"/>
          <w:i w:val="0"/>
          <w:iCs w:val="0"/>
          <w:noProof w:val="0"/>
          <w:color w:val="auto"/>
          <w:sz w:val="24"/>
          <w:szCs w:val="24"/>
          <w:lang w:val="en-GB"/>
        </w:rPr>
        <w:t>have a duty of care to their employees and in relation to the case at Bannister primary school</w:t>
      </w:r>
      <w:r w:rsidRPr="0366FAFC" w:rsidR="76519571">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teachers have a duty of care to their students. </w:t>
      </w:r>
      <w:r w:rsidRPr="0366FAFC" w:rsidR="09508346">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Some of the obligations that teachers implement include </w:t>
      </w:r>
      <w:r w:rsidRPr="0366FAFC" w:rsidR="1DE4BE6F">
        <w:rPr>
          <w:rFonts w:ascii="Aptos" w:hAnsi="Aptos" w:eastAsia="Aptos" w:cs="Aptos" w:asciiTheme="minorAscii" w:hAnsiTheme="minorAscii" w:eastAsiaTheme="minorAscii" w:cstheme="minorAscii"/>
          <w:b w:val="0"/>
          <w:bCs w:val="0"/>
          <w:i w:val="0"/>
          <w:iCs w:val="0"/>
          <w:noProof w:val="0"/>
          <w:color w:val="auto"/>
          <w:sz w:val="24"/>
          <w:szCs w:val="24"/>
          <w:lang w:val="en-GB"/>
        </w:rPr>
        <w:t>safety, personal development, wellbeing a</w:t>
      </w:r>
      <w:r w:rsidRPr="0366FAFC" w:rsidR="24ED60DC">
        <w:rPr>
          <w:rFonts w:ascii="Aptos" w:hAnsi="Aptos" w:eastAsia="Aptos" w:cs="Aptos" w:asciiTheme="minorAscii" w:hAnsiTheme="minorAscii" w:eastAsiaTheme="minorAscii" w:cstheme="minorAscii"/>
          <w:b w:val="0"/>
          <w:bCs w:val="0"/>
          <w:i w:val="0"/>
          <w:iCs w:val="0"/>
          <w:noProof w:val="0"/>
          <w:color w:val="auto"/>
          <w:sz w:val="24"/>
          <w:szCs w:val="24"/>
          <w:lang w:val="en-GB"/>
        </w:rPr>
        <w:t>s well as supervision</w:t>
      </w:r>
      <w:r w:rsidRPr="0366FAFC" w:rsidR="44DBD66B">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and protection</w:t>
      </w:r>
      <w:r w:rsidRPr="0366FAFC" w:rsidR="384056A2">
        <w:rPr>
          <w:rFonts w:ascii="Aptos" w:hAnsi="Aptos" w:eastAsia="Aptos" w:cs="Aptos" w:asciiTheme="minorAscii" w:hAnsiTheme="minorAscii" w:eastAsiaTheme="minorAscii" w:cstheme="minorAscii"/>
          <w:b w:val="0"/>
          <w:bCs w:val="0"/>
          <w:i w:val="0"/>
          <w:iCs w:val="0"/>
          <w:noProof w:val="0"/>
          <w:color w:val="auto"/>
          <w:sz w:val="24"/>
          <w:szCs w:val="24"/>
          <w:lang w:val="en-GB"/>
        </w:rPr>
        <w:t xml:space="preserve"> (Bishop, 2024).</w:t>
      </w:r>
      <w:r w:rsidRPr="0366FAFC" w:rsidR="26FF32E3">
        <w:rPr>
          <w:rFonts w:ascii="Aptos" w:hAnsi="Aptos" w:eastAsia="Aptos" w:cs="Aptos" w:asciiTheme="minorAscii" w:hAnsiTheme="minorAscii" w:eastAsiaTheme="minorAscii" w:cstheme="minorAscii"/>
          <w:noProof w:val="0"/>
          <w:color w:val="auto"/>
          <w:sz w:val="24"/>
          <w:szCs w:val="24"/>
          <w:lang w:val="en-GB"/>
        </w:rPr>
        <w:t xml:space="preserve"> </w:t>
      </w:r>
      <w:r w:rsidRPr="0366FAFC" w:rsidR="65CCE6AB">
        <w:rPr>
          <w:rFonts w:ascii="Aptos" w:hAnsi="Aptos" w:eastAsia="Aptos" w:cs="Aptos" w:asciiTheme="minorAscii" w:hAnsiTheme="minorAscii" w:eastAsiaTheme="minorAscii" w:cstheme="minorAscii"/>
          <w:noProof w:val="0"/>
          <w:color w:val="auto"/>
          <w:sz w:val="24"/>
          <w:szCs w:val="24"/>
          <w:lang w:val="en-GB"/>
        </w:rPr>
        <w:t>In t</w:t>
      </w:r>
      <w:r w:rsidRPr="0366FAFC" w:rsidR="26FF32E3">
        <w:rPr>
          <w:rFonts w:ascii="Aptos" w:hAnsi="Aptos" w:eastAsia="Aptos" w:cs="Aptos" w:asciiTheme="minorAscii" w:hAnsiTheme="minorAscii" w:eastAsiaTheme="minorAscii" w:cstheme="minorAscii"/>
          <w:noProof w:val="0"/>
          <w:color w:val="auto"/>
          <w:sz w:val="24"/>
          <w:szCs w:val="24"/>
          <w:lang w:val="en-GB"/>
        </w:rPr>
        <w:t xml:space="preserve">he case of </w:t>
      </w:r>
      <w:r w:rsidRPr="0366FAFC" w:rsidR="68545919">
        <w:rPr>
          <w:rFonts w:ascii="Aptos" w:hAnsi="Aptos" w:eastAsia="Aptos" w:cs="Aptos" w:asciiTheme="minorAscii" w:hAnsiTheme="minorAscii" w:eastAsiaTheme="minorAscii" w:cstheme="minorAscii"/>
          <w:noProof w:val="0"/>
          <w:color w:val="auto"/>
          <w:sz w:val="24"/>
          <w:szCs w:val="24"/>
          <w:lang w:val="en-GB"/>
        </w:rPr>
        <w:t>‘</w:t>
      </w:r>
      <w:r w:rsidRPr="0366FAFC" w:rsidR="26FF32E3">
        <w:rPr>
          <w:rFonts w:ascii="Aptos" w:hAnsi="Aptos" w:eastAsia="Aptos" w:cs="Aptos" w:asciiTheme="minorAscii" w:hAnsiTheme="minorAscii" w:eastAsiaTheme="minorAscii" w:cstheme="minorAscii"/>
          <w:noProof w:val="0"/>
          <w:color w:val="auto"/>
          <w:sz w:val="24"/>
          <w:szCs w:val="24"/>
          <w:lang w:val="en-GB"/>
        </w:rPr>
        <w:t>Caparo Industries v Dickman</w:t>
      </w:r>
      <w:r w:rsidRPr="0366FAFC" w:rsidR="5192EA6E">
        <w:rPr>
          <w:rFonts w:ascii="Aptos" w:hAnsi="Aptos" w:eastAsia="Aptos" w:cs="Aptos" w:asciiTheme="minorAscii" w:hAnsiTheme="minorAscii" w:eastAsiaTheme="minorAscii" w:cstheme="minorAscii"/>
          <w:noProof w:val="0"/>
          <w:color w:val="auto"/>
          <w:sz w:val="24"/>
          <w:szCs w:val="24"/>
          <w:lang w:val="en-GB"/>
        </w:rPr>
        <w:t xml:space="preserve">’ </w:t>
      </w:r>
      <w:r w:rsidRPr="0366FAFC" w:rsidR="26FF32E3">
        <w:rPr>
          <w:rFonts w:ascii="Aptos" w:hAnsi="Aptos" w:eastAsia="Aptos" w:cs="Aptos" w:asciiTheme="minorAscii" w:hAnsiTheme="minorAscii" w:eastAsiaTheme="minorAscii" w:cstheme="minorAscii"/>
          <w:noProof w:val="0"/>
          <w:color w:val="auto"/>
          <w:sz w:val="24"/>
          <w:szCs w:val="24"/>
          <w:lang w:val="en-GB"/>
        </w:rPr>
        <w:t>(1990)</w:t>
      </w:r>
      <w:r w:rsidRPr="0366FAFC" w:rsidR="6D05FF1B">
        <w:rPr>
          <w:rFonts w:ascii="Aptos" w:hAnsi="Aptos" w:eastAsia="Aptos" w:cs="Aptos" w:asciiTheme="minorAscii" w:hAnsiTheme="minorAscii" w:eastAsiaTheme="minorAscii" w:cstheme="minorAscii"/>
          <w:noProof w:val="0"/>
          <w:color w:val="auto"/>
          <w:sz w:val="24"/>
          <w:szCs w:val="24"/>
          <w:lang w:val="en-GB"/>
        </w:rPr>
        <w:t xml:space="preserve">, it </w:t>
      </w:r>
      <w:r w:rsidRPr="0366FAFC" w:rsidR="6D05FF1B">
        <w:rPr>
          <w:rFonts w:ascii="Aptos" w:hAnsi="Aptos" w:eastAsia="Aptos" w:cs="Aptos" w:asciiTheme="minorAscii" w:hAnsiTheme="minorAscii" w:eastAsiaTheme="minorAscii" w:cstheme="minorAscii"/>
          <w:noProof w:val="0"/>
          <w:color w:val="auto"/>
          <w:sz w:val="24"/>
          <w:szCs w:val="24"/>
          <w:lang w:val="en-GB"/>
        </w:rPr>
        <w:t>demonstrates</w:t>
      </w:r>
      <w:r w:rsidRPr="0366FAFC" w:rsidR="3D43F579">
        <w:rPr>
          <w:rFonts w:ascii="Aptos" w:hAnsi="Aptos" w:eastAsia="Aptos" w:cs="Aptos" w:asciiTheme="minorAscii" w:hAnsiTheme="minorAscii" w:eastAsiaTheme="minorAscii" w:cstheme="minorAscii"/>
          <w:noProof w:val="0"/>
          <w:color w:val="auto"/>
          <w:sz w:val="24"/>
          <w:szCs w:val="24"/>
          <w:lang w:val="en-GB"/>
        </w:rPr>
        <w:t xml:space="preserve"> how a duty of care was breached. The facts of this case show how </w:t>
      </w:r>
      <w:r w:rsidRPr="0366FAFC" w:rsidR="5D9C7DB1">
        <w:rPr>
          <w:rFonts w:ascii="Aptos" w:hAnsi="Aptos" w:eastAsia="Aptos" w:cs="Aptos" w:asciiTheme="minorAscii" w:hAnsiTheme="minorAscii" w:eastAsiaTheme="minorAscii" w:cstheme="minorAscii"/>
          <w:noProof w:val="0"/>
          <w:color w:val="auto"/>
          <w:sz w:val="24"/>
          <w:szCs w:val="24"/>
          <w:lang w:val="en-GB"/>
        </w:rPr>
        <w:t xml:space="preserve">Caparo Industries plc owned shares in Fidelity plc </w:t>
      </w:r>
      <w:r w:rsidRPr="0366FAFC" w:rsidR="7BAFDF09">
        <w:rPr>
          <w:rFonts w:ascii="Aptos" w:hAnsi="Aptos" w:eastAsia="Aptos" w:cs="Aptos" w:asciiTheme="minorAscii" w:hAnsiTheme="minorAscii" w:eastAsiaTheme="minorAscii" w:cstheme="minorAscii"/>
          <w:noProof w:val="0"/>
          <w:color w:val="auto"/>
          <w:sz w:val="24"/>
          <w:szCs w:val="24"/>
          <w:lang w:val="en-GB"/>
        </w:rPr>
        <w:t xml:space="preserve">and then chose to </w:t>
      </w:r>
      <w:r w:rsidRPr="0366FAFC" w:rsidR="7BAFDF09">
        <w:rPr>
          <w:rFonts w:ascii="Aptos" w:hAnsi="Aptos" w:eastAsia="Aptos" w:cs="Aptos" w:asciiTheme="minorAscii" w:hAnsiTheme="minorAscii" w:eastAsiaTheme="minorAscii" w:cstheme="minorAscii"/>
          <w:noProof w:val="0"/>
          <w:color w:val="auto"/>
          <w:sz w:val="24"/>
          <w:szCs w:val="24"/>
          <w:lang w:val="en-GB"/>
        </w:rPr>
        <w:t>purchase</w:t>
      </w:r>
      <w:r w:rsidRPr="0366FAFC" w:rsidR="7BAFDF09">
        <w:rPr>
          <w:rFonts w:ascii="Aptos" w:hAnsi="Aptos" w:eastAsia="Aptos" w:cs="Aptos" w:asciiTheme="minorAscii" w:hAnsiTheme="minorAscii" w:eastAsiaTheme="minorAscii" w:cstheme="minorAscii"/>
          <w:noProof w:val="0"/>
          <w:color w:val="auto"/>
          <w:sz w:val="24"/>
          <w:szCs w:val="24"/>
          <w:lang w:val="en-GB"/>
        </w:rPr>
        <w:t xml:space="preserve"> </w:t>
      </w:r>
      <w:r w:rsidRPr="0366FAFC" w:rsidR="5D9C7DB1">
        <w:rPr>
          <w:rFonts w:ascii="Aptos" w:hAnsi="Aptos" w:eastAsia="Aptos" w:cs="Aptos" w:asciiTheme="minorAscii" w:hAnsiTheme="minorAscii" w:eastAsiaTheme="minorAscii" w:cstheme="minorAscii"/>
          <w:noProof w:val="0"/>
          <w:color w:val="auto"/>
          <w:sz w:val="24"/>
          <w:szCs w:val="24"/>
          <w:lang w:val="en-GB"/>
        </w:rPr>
        <w:t xml:space="preserve">more after relying on Fidelity’s audited accounts, prepared by </w:t>
      </w:r>
      <w:r w:rsidRPr="0366FAFC" w:rsidR="371C34A8">
        <w:rPr>
          <w:rFonts w:ascii="Aptos" w:hAnsi="Aptos" w:eastAsia="Aptos" w:cs="Aptos" w:asciiTheme="minorAscii" w:hAnsiTheme="minorAscii" w:eastAsiaTheme="minorAscii" w:cstheme="minorAscii"/>
          <w:noProof w:val="0"/>
          <w:color w:val="auto"/>
          <w:sz w:val="24"/>
          <w:szCs w:val="24"/>
          <w:lang w:val="en-GB"/>
        </w:rPr>
        <w:t>Dickman. They</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argued that the auditors owed a duty of care to shareholders and potential </w:t>
      </w:r>
      <w:r w:rsidRPr="0366FAFC" w:rsidR="39A26F4B">
        <w:rPr>
          <w:rFonts w:ascii="Aptos" w:hAnsi="Aptos" w:eastAsia="Aptos" w:cs="Aptos" w:asciiTheme="minorAscii" w:hAnsiTheme="minorAscii" w:eastAsiaTheme="minorAscii" w:cstheme="minorAscii"/>
          <w:noProof w:val="0"/>
          <w:color w:val="auto"/>
          <w:sz w:val="24"/>
          <w:szCs w:val="24"/>
          <w:lang w:val="en-GB"/>
        </w:rPr>
        <w:t xml:space="preserve">investors. </w:t>
      </w:r>
      <w:r w:rsidRPr="0366FAFC" w:rsidR="4B568F27">
        <w:rPr>
          <w:rFonts w:ascii="Aptos" w:hAnsi="Aptos" w:eastAsia="Aptos" w:cs="Aptos" w:asciiTheme="minorAscii" w:hAnsiTheme="minorAscii" w:eastAsiaTheme="minorAscii" w:cstheme="minorAscii"/>
          <w:noProof w:val="0"/>
          <w:color w:val="auto"/>
          <w:sz w:val="24"/>
          <w:szCs w:val="24"/>
          <w:lang w:val="en-GB"/>
        </w:rPr>
        <w:t>At court, the</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judge </w:t>
      </w:r>
      <w:r w:rsidRPr="0366FAFC" w:rsidR="569E141A">
        <w:rPr>
          <w:rFonts w:ascii="Aptos" w:hAnsi="Aptos" w:eastAsia="Aptos" w:cs="Aptos" w:asciiTheme="minorAscii" w:hAnsiTheme="minorAscii" w:eastAsiaTheme="minorAscii" w:cstheme="minorAscii"/>
          <w:noProof w:val="0"/>
          <w:color w:val="auto"/>
          <w:sz w:val="24"/>
          <w:szCs w:val="24"/>
          <w:lang w:val="en-GB"/>
        </w:rPr>
        <w:t>said that</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no duty of care was owed to either</w:t>
      </w:r>
      <w:r w:rsidRPr="0366FAFC" w:rsidR="75B91153">
        <w:rPr>
          <w:rFonts w:ascii="Aptos" w:hAnsi="Aptos" w:eastAsia="Aptos" w:cs="Aptos" w:asciiTheme="minorAscii" w:hAnsiTheme="minorAscii" w:eastAsiaTheme="minorAscii" w:cstheme="minorAscii"/>
          <w:noProof w:val="0"/>
          <w:color w:val="auto"/>
          <w:sz w:val="24"/>
          <w:szCs w:val="24"/>
          <w:lang w:val="en-GB"/>
        </w:rPr>
        <w:t xml:space="preserve"> involved</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w:t>
      </w:r>
      <w:r w:rsidRPr="0366FAFC" w:rsidR="2453AD83">
        <w:rPr>
          <w:rFonts w:ascii="Aptos" w:hAnsi="Aptos" w:eastAsia="Aptos" w:cs="Aptos" w:asciiTheme="minorAscii" w:hAnsiTheme="minorAscii" w:eastAsiaTheme="minorAscii" w:cstheme="minorAscii"/>
          <w:noProof w:val="0"/>
          <w:color w:val="auto"/>
          <w:sz w:val="24"/>
          <w:szCs w:val="24"/>
          <w:lang w:val="en-GB"/>
        </w:rPr>
        <w:t xml:space="preserve">Later confirmed by </w:t>
      </w:r>
      <w:r w:rsidRPr="0366FAFC" w:rsidR="0B21FD79">
        <w:rPr>
          <w:rFonts w:ascii="Aptos" w:hAnsi="Aptos" w:eastAsia="Aptos" w:cs="Aptos" w:asciiTheme="minorAscii" w:hAnsiTheme="minorAscii" w:eastAsiaTheme="minorAscii" w:cstheme="minorAscii"/>
          <w:noProof w:val="0"/>
          <w:color w:val="auto"/>
          <w:sz w:val="24"/>
          <w:szCs w:val="24"/>
          <w:lang w:val="en-GB"/>
        </w:rPr>
        <w:t>The Court of Appeal</w:t>
      </w:r>
      <w:r w:rsidRPr="0366FAFC" w:rsidR="6C3379C4">
        <w:rPr>
          <w:rFonts w:ascii="Aptos" w:hAnsi="Aptos" w:eastAsia="Aptos" w:cs="Aptos" w:asciiTheme="minorAscii" w:hAnsiTheme="minorAscii" w:eastAsiaTheme="minorAscii" w:cstheme="minorAscii"/>
          <w:noProof w:val="0"/>
          <w:color w:val="auto"/>
          <w:sz w:val="24"/>
          <w:szCs w:val="24"/>
          <w:lang w:val="en-GB"/>
        </w:rPr>
        <w:t>,</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w:t>
      </w:r>
      <w:r w:rsidRPr="0366FAFC" w:rsidR="2B578CC6">
        <w:rPr>
          <w:rFonts w:ascii="Aptos" w:hAnsi="Aptos" w:eastAsia="Aptos" w:cs="Aptos" w:asciiTheme="minorAscii" w:hAnsiTheme="minorAscii" w:eastAsiaTheme="minorAscii" w:cstheme="minorAscii"/>
          <w:noProof w:val="0"/>
          <w:color w:val="auto"/>
          <w:sz w:val="24"/>
          <w:szCs w:val="24"/>
          <w:lang w:val="en-GB"/>
        </w:rPr>
        <w:t>it was claimed that</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a duty was owed to </w:t>
      </w:r>
      <w:r w:rsidRPr="0366FAFC" w:rsidR="48D12F10">
        <w:rPr>
          <w:rFonts w:ascii="Aptos" w:hAnsi="Aptos" w:eastAsia="Aptos" w:cs="Aptos" w:asciiTheme="minorAscii" w:hAnsiTheme="minorAscii" w:eastAsiaTheme="minorAscii" w:cstheme="minorAscii"/>
          <w:noProof w:val="0"/>
          <w:color w:val="auto"/>
          <w:sz w:val="24"/>
          <w:szCs w:val="24"/>
          <w:lang w:val="en-GB"/>
        </w:rPr>
        <w:t>shareholders,</w:t>
      </w:r>
      <w:r w:rsidRPr="0366FAFC" w:rsidR="0BEBDDDC">
        <w:rPr>
          <w:rFonts w:ascii="Aptos" w:hAnsi="Aptos" w:eastAsia="Aptos" w:cs="Aptos" w:asciiTheme="minorAscii" w:hAnsiTheme="minorAscii" w:eastAsiaTheme="minorAscii" w:cstheme="minorAscii"/>
          <w:noProof w:val="0"/>
          <w:color w:val="auto"/>
          <w:sz w:val="24"/>
          <w:szCs w:val="24"/>
          <w:lang w:val="en-GB"/>
        </w:rPr>
        <w:t xml:space="preserve"> but it </w:t>
      </w:r>
      <w:r w:rsidRPr="0366FAFC" w:rsidR="0BEBDDDC">
        <w:rPr>
          <w:rFonts w:ascii="Aptos" w:hAnsi="Aptos" w:eastAsia="Aptos" w:cs="Aptos" w:asciiTheme="minorAscii" w:hAnsiTheme="minorAscii" w:eastAsiaTheme="minorAscii" w:cstheme="minorAscii"/>
          <w:noProof w:val="0"/>
          <w:color w:val="auto"/>
          <w:sz w:val="24"/>
          <w:szCs w:val="24"/>
          <w:lang w:val="en-GB"/>
        </w:rPr>
        <w:t>wasn't</w:t>
      </w:r>
      <w:r w:rsidRPr="0366FAFC" w:rsidR="0BEBDDDC">
        <w:rPr>
          <w:rFonts w:ascii="Aptos" w:hAnsi="Aptos" w:eastAsia="Aptos" w:cs="Aptos" w:asciiTheme="minorAscii" w:hAnsiTheme="minorAscii" w:eastAsiaTheme="minorAscii" w:cstheme="minorAscii"/>
          <w:noProof w:val="0"/>
          <w:color w:val="auto"/>
          <w:sz w:val="24"/>
          <w:szCs w:val="24"/>
          <w:lang w:val="en-GB"/>
        </w:rPr>
        <w:t xml:space="preserve"> owed</w:t>
      </w:r>
      <w:r w:rsidRPr="0366FAFC" w:rsidR="0B21FD79">
        <w:rPr>
          <w:rFonts w:ascii="Aptos" w:hAnsi="Aptos" w:eastAsia="Aptos" w:cs="Aptos" w:asciiTheme="minorAscii" w:hAnsiTheme="minorAscii" w:eastAsiaTheme="minorAscii" w:cstheme="minorAscii"/>
          <w:noProof w:val="0"/>
          <w:color w:val="auto"/>
          <w:sz w:val="24"/>
          <w:szCs w:val="24"/>
          <w:lang w:val="en-GB"/>
        </w:rPr>
        <w:t xml:space="preserve"> to investors. </w:t>
      </w:r>
      <w:r w:rsidRPr="0366FAFC" w:rsidR="0E686983">
        <w:rPr>
          <w:rFonts w:ascii="Aptos" w:hAnsi="Aptos" w:eastAsia="Aptos" w:cs="Aptos" w:asciiTheme="minorAscii" w:hAnsiTheme="minorAscii" w:eastAsiaTheme="minorAscii" w:cstheme="minorAscii"/>
          <w:noProof w:val="0"/>
          <w:color w:val="auto"/>
          <w:sz w:val="24"/>
          <w:szCs w:val="24"/>
          <w:lang w:val="en-GB"/>
        </w:rPr>
        <w:t xml:space="preserve">This case </w:t>
      </w:r>
      <w:r w:rsidRPr="0366FAFC" w:rsidR="0E686983">
        <w:rPr>
          <w:rFonts w:ascii="Aptos" w:hAnsi="Aptos" w:eastAsia="Aptos" w:cs="Aptos" w:asciiTheme="minorAscii" w:hAnsiTheme="minorAscii" w:eastAsiaTheme="minorAscii" w:cstheme="minorAscii"/>
          <w:noProof w:val="0"/>
          <w:color w:val="auto"/>
          <w:sz w:val="24"/>
          <w:szCs w:val="24"/>
          <w:lang w:val="en-GB"/>
        </w:rPr>
        <w:t>established</w:t>
      </w:r>
      <w:r w:rsidRPr="0366FAFC" w:rsidR="0E686983">
        <w:rPr>
          <w:rFonts w:ascii="Aptos" w:hAnsi="Aptos" w:eastAsia="Aptos" w:cs="Aptos" w:asciiTheme="minorAscii" w:hAnsiTheme="minorAscii" w:eastAsiaTheme="minorAscii" w:cstheme="minorAscii"/>
          <w:noProof w:val="0"/>
          <w:color w:val="auto"/>
          <w:sz w:val="24"/>
          <w:szCs w:val="24"/>
          <w:lang w:val="en-GB"/>
        </w:rPr>
        <w:t xml:space="preserve"> the Caparo test </w:t>
      </w:r>
      <w:r w:rsidRPr="0366FAFC" w:rsidR="1FF6250A">
        <w:rPr>
          <w:rFonts w:ascii="Aptos" w:hAnsi="Aptos" w:eastAsia="Aptos" w:cs="Aptos" w:asciiTheme="minorAscii" w:hAnsiTheme="minorAscii" w:eastAsiaTheme="minorAscii" w:cstheme="minorAscii"/>
          <w:noProof w:val="0"/>
          <w:color w:val="auto"/>
          <w:sz w:val="24"/>
          <w:szCs w:val="24"/>
          <w:lang w:val="en-GB"/>
        </w:rPr>
        <w:t>which asks three factors in considering whether a duty of care exists</w:t>
      </w:r>
      <w:r w:rsidRPr="0366FAFC" w:rsidR="66F71CF0">
        <w:rPr>
          <w:rFonts w:ascii="Aptos" w:hAnsi="Aptos" w:eastAsia="Aptos" w:cs="Aptos" w:asciiTheme="minorAscii" w:hAnsiTheme="minorAscii" w:eastAsiaTheme="minorAscii" w:cstheme="minorAscii"/>
          <w:noProof w:val="0"/>
          <w:color w:val="auto"/>
          <w:sz w:val="24"/>
          <w:szCs w:val="24"/>
          <w:lang w:val="en-GB"/>
        </w:rPr>
        <w:t xml:space="preserve">; a foreseeability of damage must exist, a relationship proximity between the parties </w:t>
      </w:r>
      <w:r w:rsidRPr="0366FAFC" w:rsidR="269AECCC">
        <w:rPr>
          <w:rFonts w:ascii="Aptos" w:hAnsi="Aptos" w:eastAsia="Aptos" w:cs="Aptos" w:asciiTheme="minorAscii" w:hAnsiTheme="minorAscii" w:eastAsiaTheme="minorAscii" w:cstheme="minorAscii"/>
          <w:noProof w:val="0"/>
          <w:color w:val="auto"/>
          <w:sz w:val="24"/>
          <w:szCs w:val="24"/>
          <w:lang w:val="en-GB"/>
        </w:rPr>
        <w:t>and it</w:t>
      </w:r>
      <w:r w:rsidRPr="0366FAFC" w:rsidR="66F71CF0">
        <w:rPr>
          <w:rFonts w:ascii="Aptos" w:hAnsi="Aptos" w:eastAsia="Aptos" w:cs="Aptos" w:asciiTheme="minorAscii" w:hAnsiTheme="minorAscii" w:eastAsiaTheme="minorAscii" w:cstheme="minorAscii"/>
          <w:noProof w:val="0"/>
          <w:color w:val="auto"/>
          <w:sz w:val="24"/>
          <w:szCs w:val="24"/>
          <w:lang w:val="en-GB"/>
        </w:rPr>
        <w:t xml:space="preserve"> would be fair, </w:t>
      </w:r>
      <w:r w:rsidRPr="0366FAFC" w:rsidR="66F71CF0">
        <w:rPr>
          <w:rFonts w:ascii="Aptos" w:hAnsi="Aptos" w:eastAsia="Aptos" w:cs="Aptos" w:asciiTheme="minorAscii" w:hAnsiTheme="minorAscii" w:eastAsiaTheme="minorAscii" w:cstheme="minorAscii"/>
          <w:noProof w:val="0"/>
          <w:color w:val="auto"/>
          <w:sz w:val="24"/>
          <w:szCs w:val="24"/>
          <w:lang w:val="en-GB"/>
        </w:rPr>
        <w:t>just</w:t>
      </w:r>
      <w:r w:rsidRPr="0366FAFC" w:rsidR="66F71CF0">
        <w:rPr>
          <w:rFonts w:ascii="Aptos" w:hAnsi="Aptos" w:eastAsia="Aptos" w:cs="Aptos" w:asciiTheme="minorAscii" w:hAnsiTheme="minorAscii" w:eastAsiaTheme="minorAscii" w:cstheme="minorAscii"/>
          <w:noProof w:val="0"/>
          <w:color w:val="auto"/>
          <w:sz w:val="24"/>
          <w:szCs w:val="24"/>
          <w:lang w:val="en-GB"/>
        </w:rPr>
        <w:t xml:space="preserve"> and reasonable to impose a duty</w:t>
      </w:r>
      <w:r w:rsidRPr="0366FAFC" w:rsidR="27130C86">
        <w:rPr>
          <w:rFonts w:ascii="Aptos" w:hAnsi="Aptos" w:eastAsia="Aptos" w:cs="Aptos" w:asciiTheme="minorAscii" w:hAnsiTheme="minorAscii" w:eastAsiaTheme="minorAscii" w:cstheme="minorAscii"/>
          <w:noProof w:val="0"/>
          <w:color w:val="auto"/>
          <w:sz w:val="24"/>
          <w:szCs w:val="24"/>
          <w:lang w:val="en-GB"/>
        </w:rPr>
        <w:t xml:space="preserve">. </w:t>
      </w:r>
      <w:r w:rsidRPr="0366FAFC" w:rsidR="27130C86">
        <w:rPr>
          <w:rFonts w:ascii="Aptos" w:hAnsi="Aptos" w:eastAsia="Aptos" w:cs="Aptos" w:asciiTheme="minorAscii" w:hAnsiTheme="minorAscii" w:eastAsiaTheme="minorAscii" w:cstheme="minorAscii"/>
          <w:noProof w:val="0"/>
          <w:color w:val="auto"/>
          <w:sz w:val="24"/>
          <w:szCs w:val="24"/>
          <w:lang w:val="en-GB"/>
        </w:rPr>
        <w:t>The more foreseeable something</w:t>
      </w:r>
      <w:r w:rsidRPr="0366FAFC" w:rsidR="17ED374B">
        <w:rPr>
          <w:rFonts w:ascii="Aptos" w:hAnsi="Aptos" w:eastAsia="Aptos" w:cs="Aptos" w:asciiTheme="minorAscii" w:hAnsiTheme="minorAscii" w:eastAsiaTheme="minorAscii" w:cstheme="minorAscii"/>
          <w:noProof w:val="0"/>
          <w:color w:val="auto"/>
          <w:sz w:val="24"/>
          <w:szCs w:val="24"/>
          <w:lang w:val="en-GB"/>
        </w:rPr>
        <w:t xml:space="preserve"> </w:t>
      </w:r>
      <w:r w:rsidRPr="0366FAFC" w:rsidR="27130C86">
        <w:rPr>
          <w:rFonts w:ascii="Aptos" w:hAnsi="Aptos" w:eastAsia="Aptos" w:cs="Aptos" w:asciiTheme="minorAscii" w:hAnsiTheme="minorAscii" w:eastAsiaTheme="minorAscii" w:cstheme="minorAscii"/>
          <w:noProof w:val="0"/>
          <w:color w:val="auto"/>
          <w:sz w:val="24"/>
          <w:szCs w:val="24"/>
          <w:lang w:val="en-GB"/>
        </w:rPr>
        <w:t>is</w:t>
      </w:r>
      <w:r w:rsidRPr="0366FAFC" w:rsidR="3265AD3B">
        <w:rPr>
          <w:rFonts w:ascii="Aptos" w:hAnsi="Aptos" w:eastAsia="Aptos" w:cs="Aptos" w:asciiTheme="minorAscii" w:hAnsiTheme="minorAscii" w:eastAsiaTheme="minorAscii" w:cstheme="minorAscii"/>
          <w:noProof w:val="0"/>
          <w:color w:val="auto"/>
          <w:sz w:val="24"/>
          <w:szCs w:val="24"/>
          <w:lang w:val="en-GB"/>
        </w:rPr>
        <w:t xml:space="preserve">, </w:t>
      </w:r>
      <w:r w:rsidRPr="0366FAFC" w:rsidR="27130C86">
        <w:rPr>
          <w:rFonts w:ascii="Aptos" w:hAnsi="Aptos" w:eastAsia="Aptos" w:cs="Aptos" w:asciiTheme="minorAscii" w:hAnsiTheme="minorAscii" w:eastAsiaTheme="minorAscii" w:cstheme="minorAscii"/>
          <w:noProof w:val="0"/>
          <w:color w:val="auto"/>
          <w:sz w:val="24"/>
          <w:szCs w:val="24"/>
          <w:lang w:val="en-GB"/>
        </w:rPr>
        <w:t>the more likely they are to be liable.</w:t>
      </w:r>
      <w:r w:rsidRPr="0366FAFC" w:rsidR="3261793B">
        <w:rPr>
          <w:rFonts w:ascii="Aptos" w:hAnsi="Aptos" w:eastAsia="Aptos" w:cs="Aptos" w:asciiTheme="minorAscii" w:hAnsiTheme="minorAscii" w:eastAsiaTheme="minorAscii" w:cstheme="minorAscii"/>
          <w:noProof w:val="0"/>
          <w:color w:val="auto"/>
          <w:sz w:val="24"/>
          <w:szCs w:val="24"/>
          <w:lang w:val="en-GB"/>
        </w:rPr>
        <w:t xml:space="preserve"> </w:t>
      </w:r>
      <w:r w:rsidRPr="0366FAFC" w:rsidR="1DDAA5EA">
        <w:rPr>
          <w:rFonts w:ascii="Aptos" w:hAnsi="Aptos" w:eastAsia="Aptos" w:cs="Aptos" w:asciiTheme="minorAscii" w:hAnsiTheme="minorAscii" w:eastAsiaTheme="minorAscii" w:cstheme="minorAscii"/>
          <w:noProof w:val="0"/>
          <w:color w:val="auto"/>
          <w:sz w:val="24"/>
          <w:szCs w:val="24"/>
          <w:lang w:val="en-GB"/>
        </w:rPr>
        <w:t>An example of where this has been tested is</w:t>
      </w:r>
      <w:r w:rsidRPr="0366FAFC" w:rsidR="3261793B">
        <w:rPr>
          <w:rFonts w:ascii="Aptos" w:hAnsi="Aptos" w:eastAsia="Aptos" w:cs="Aptos" w:asciiTheme="minorAscii" w:hAnsiTheme="minorAscii" w:eastAsiaTheme="minorAscii" w:cstheme="minorAscii"/>
          <w:noProof w:val="0"/>
          <w:color w:val="auto"/>
          <w:sz w:val="24"/>
          <w:szCs w:val="24"/>
          <w:lang w:val="en-GB"/>
        </w:rPr>
        <w:t xml:space="preserve"> in the case of ‘Bolton v Stone’ (1951), a</w:t>
      </w:r>
      <w:r w:rsidRPr="0366FAFC" w:rsidR="4C79C8E0">
        <w:rPr>
          <w:rFonts w:ascii="Aptos" w:hAnsi="Aptos" w:eastAsia="Aptos" w:cs="Aptos" w:asciiTheme="minorAscii" w:hAnsiTheme="minorAscii" w:eastAsiaTheme="minorAscii" w:cstheme="minorAscii"/>
          <w:noProof w:val="0"/>
          <w:color w:val="auto"/>
          <w:sz w:val="24"/>
          <w:szCs w:val="24"/>
          <w:lang w:val="en-GB"/>
        </w:rPr>
        <w:t>n individual</w:t>
      </w:r>
      <w:r w:rsidRPr="0366FAFC" w:rsidR="3261793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was hit by a cricket ball</w:t>
      </w:r>
      <w:r w:rsidRPr="0366FAFC" w:rsidR="1C87251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hit </w:t>
      </w:r>
      <w:r w:rsidRPr="0366FAFC" w:rsidR="3261793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from a nearby ground. Although it was </w:t>
      </w:r>
      <w:r w:rsidRPr="0366FAFC" w:rsidR="3261793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possible</w:t>
      </w:r>
      <w:r w:rsidRPr="0366FAFC" w:rsidR="3261793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foresee </w:t>
      </w:r>
      <w:r w:rsidRPr="0366FAFC" w:rsidR="777D7F2B">
        <w:rPr>
          <w:rFonts w:ascii="Aptos" w:hAnsi="Aptos" w:eastAsia="Aptos" w:cs="Aptos" w:asciiTheme="minorAscii" w:hAnsiTheme="minorAscii" w:eastAsiaTheme="minorAscii" w:cstheme="minorAscii"/>
          <w:noProof w:val="0"/>
          <w:color w:val="000000" w:themeColor="text1" w:themeTint="FF" w:themeShade="FF"/>
          <w:sz w:val="24"/>
          <w:szCs w:val="24"/>
          <w:lang w:val="en-GB"/>
        </w:rPr>
        <w:t>this</w:t>
      </w:r>
      <w:r w:rsidRPr="0366FAFC" w:rsidR="3261793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was </w:t>
      </w:r>
      <w:r w:rsidRPr="0366FAFC" w:rsidR="3261793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extremely </w:t>
      </w:r>
      <w:r w:rsidRPr="0366FAFC" w:rsidR="1632E4C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rare,</w:t>
      </w:r>
      <w:r w:rsidRPr="0366FAFC" w:rsidR="3261793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the risk was too remote. The court held the cricket club not liable for negligence.</w:t>
      </w:r>
      <w:r w:rsidRPr="0366FAFC" w:rsidR="27130C86">
        <w:rPr>
          <w:rFonts w:ascii="Aptos" w:hAnsi="Aptos" w:eastAsia="Aptos" w:cs="Aptos" w:asciiTheme="minorAscii" w:hAnsiTheme="minorAscii" w:eastAsiaTheme="minorAscii" w:cstheme="minorAscii"/>
          <w:noProof w:val="0"/>
          <w:color w:val="auto"/>
          <w:sz w:val="24"/>
          <w:szCs w:val="24"/>
          <w:lang w:val="en-GB"/>
        </w:rPr>
        <w:t xml:space="preserve"> A case which </w:t>
      </w:r>
      <w:r w:rsidRPr="0366FAFC" w:rsidR="27130C86">
        <w:rPr>
          <w:rFonts w:ascii="Aptos" w:hAnsi="Aptos" w:eastAsia="Aptos" w:cs="Aptos" w:asciiTheme="minorAscii" w:hAnsiTheme="minorAscii" w:eastAsiaTheme="minorAscii" w:cstheme="minorAscii"/>
          <w:noProof w:val="0"/>
          <w:color w:val="auto"/>
          <w:sz w:val="24"/>
          <w:szCs w:val="24"/>
          <w:lang w:val="en-GB"/>
        </w:rPr>
        <w:t>demonstrates</w:t>
      </w:r>
      <w:r w:rsidRPr="0366FAFC" w:rsidR="27130C86">
        <w:rPr>
          <w:rFonts w:ascii="Aptos" w:hAnsi="Aptos" w:eastAsia="Aptos" w:cs="Aptos" w:asciiTheme="minorAscii" w:hAnsiTheme="minorAscii" w:eastAsiaTheme="minorAscii" w:cstheme="minorAscii"/>
          <w:noProof w:val="0"/>
          <w:color w:val="auto"/>
          <w:sz w:val="24"/>
          <w:szCs w:val="24"/>
          <w:lang w:val="en-GB"/>
        </w:rPr>
        <w:t xml:space="preserve"> the </w:t>
      </w:r>
      <w:r w:rsidRPr="0366FAFC" w:rsidR="2520F184">
        <w:rPr>
          <w:rFonts w:ascii="Aptos" w:hAnsi="Aptos" w:eastAsia="Aptos" w:cs="Aptos" w:asciiTheme="minorAscii" w:hAnsiTheme="minorAscii" w:eastAsiaTheme="minorAscii" w:cstheme="minorAscii"/>
          <w:noProof w:val="0"/>
          <w:color w:val="auto"/>
          <w:sz w:val="24"/>
          <w:szCs w:val="24"/>
          <w:lang w:val="en-GB"/>
        </w:rPr>
        <w:t>Caparo test is ‘Perry v Harris’</w:t>
      </w:r>
      <w:r w:rsidRPr="0366FAFC" w:rsidR="142F76CC">
        <w:rPr>
          <w:rFonts w:ascii="Aptos" w:hAnsi="Aptos" w:eastAsia="Aptos" w:cs="Aptos" w:asciiTheme="minorAscii" w:hAnsiTheme="minorAscii" w:eastAsiaTheme="minorAscii" w:cstheme="minorAscii"/>
          <w:noProof w:val="0"/>
          <w:color w:val="auto"/>
          <w:sz w:val="24"/>
          <w:szCs w:val="24"/>
          <w:lang w:val="en-GB"/>
        </w:rPr>
        <w:t xml:space="preserve"> (2008) a foreseeable harm occurred</w:t>
      </w:r>
      <w:r w:rsidRPr="0366FAFC" w:rsidR="47E94334">
        <w:rPr>
          <w:rFonts w:ascii="Aptos" w:hAnsi="Aptos" w:eastAsia="Aptos" w:cs="Aptos" w:asciiTheme="minorAscii" w:hAnsiTheme="minorAscii" w:eastAsiaTheme="minorAscii" w:cstheme="minorAscii"/>
          <w:noProof w:val="0"/>
          <w:color w:val="auto"/>
          <w:sz w:val="24"/>
          <w:szCs w:val="24"/>
          <w:lang w:val="en-GB"/>
        </w:rPr>
        <w:t xml:space="preserve"> however part of the test decided the overall outcome</w:t>
      </w:r>
      <w:r w:rsidRPr="0366FAFC" w:rsidR="142F76CC">
        <w:rPr>
          <w:rFonts w:ascii="Aptos" w:hAnsi="Aptos" w:eastAsia="Aptos" w:cs="Aptos" w:asciiTheme="minorAscii" w:hAnsiTheme="minorAscii" w:eastAsiaTheme="minorAscii" w:cstheme="minorAscii"/>
          <w:noProof w:val="0"/>
          <w:color w:val="auto"/>
          <w:sz w:val="24"/>
          <w:szCs w:val="24"/>
          <w:lang w:val="en-GB"/>
        </w:rPr>
        <w:t xml:space="preserve">. </w:t>
      </w:r>
      <w:r w:rsidRPr="0366FAFC" w:rsidR="3413C98C">
        <w:rPr>
          <w:rFonts w:ascii="Aptos" w:hAnsi="Aptos" w:eastAsia="Aptos" w:cs="Aptos" w:asciiTheme="minorAscii" w:hAnsiTheme="minorAscii" w:eastAsiaTheme="minorAscii" w:cstheme="minorAscii"/>
          <w:noProof w:val="0"/>
          <w:color w:val="auto"/>
          <w:sz w:val="24"/>
          <w:szCs w:val="24"/>
          <w:lang w:val="en-GB"/>
        </w:rPr>
        <w:t xml:space="preserve">The case concerns a child being injured due to a collision with another child on a bouncy castle at the Perrys party. </w:t>
      </w:r>
      <w:r w:rsidRPr="0366FAFC" w:rsidR="31D31580">
        <w:rPr>
          <w:rFonts w:ascii="Aptos" w:hAnsi="Aptos" w:eastAsia="Aptos" w:cs="Aptos" w:asciiTheme="minorAscii" w:hAnsiTheme="minorAscii" w:eastAsiaTheme="minorAscii" w:cstheme="minorAscii"/>
          <w:noProof w:val="0"/>
          <w:color w:val="auto"/>
          <w:sz w:val="24"/>
          <w:szCs w:val="24"/>
          <w:lang w:val="en-GB"/>
        </w:rPr>
        <w:t>However,</w:t>
      </w:r>
      <w:r w:rsidRPr="0366FAFC" w:rsidR="3B9DD00D">
        <w:rPr>
          <w:rFonts w:ascii="Aptos" w:hAnsi="Aptos" w:eastAsia="Aptos" w:cs="Aptos" w:asciiTheme="minorAscii" w:hAnsiTheme="minorAscii" w:eastAsiaTheme="minorAscii" w:cstheme="minorAscii"/>
          <w:noProof w:val="0"/>
          <w:color w:val="auto"/>
          <w:sz w:val="24"/>
          <w:szCs w:val="24"/>
          <w:lang w:val="en-GB"/>
        </w:rPr>
        <w:t xml:space="preserve"> the judge </w:t>
      </w:r>
      <w:r w:rsidRPr="0366FAFC" w:rsidR="3B9DD00D">
        <w:rPr>
          <w:rFonts w:ascii="Aptos" w:hAnsi="Aptos" w:eastAsia="Aptos" w:cs="Aptos" w:asciiTheme="minorAscii" w:hAnsiTheme="minorAscii" w:eastAsiaTheme="minorAscii" w:cstheme="minorAscii"/>
          <w:noProof w:val="0"/>
          <w:color w:val="auto"/>
          <w:sz w:val="24"/>
          <w:szCs w:val="24"/>
          <w:lang w:val="en-GB"/>
        </w:rPr>
        <w:t>deemed</w:t>
      </w:r>
      <w:r w:rsidRPr="0366FAFC" w:rsidR="3B9DD00D">
        <w:rPr>
          <w:rFonts w:ascii="Aptos" w:hAnsi="Aptos" w:eastAsia="Aptos" w:cs="Aptos" w:asciiTheme="minorAscii" w:hAnsiTheme="minorAscii" w:eastAsiaTheme="minorAscii" w:cstheme="minorAscii"/>
          <w:noProof w:val="0"/>
          <w:color w:val="auto"/>
          <w:sz w:val="24"/>
          <w:szCs w:val="24"/>
          <w:lang w:val="en-GB"/>
        </w:rPr>
        <w:t xml:space="preserve"> that it would not be fair, </w:t>
      </w:r>
      <w:r w:rsidRPr="0366FAFC" w:rsidR="3B9DD00D">
        <w:rPr>
          <w:rFonts w:ascii="Aptos" w:hAnsi="Aptos" w:eastAsia="Aptos" w:cs="Aptos" w:asciiTheme="minorAscii" w:hAnsiTheme="minorAscii" w:eastAsiaTheme="minorAscii" w:cstheme="minorAscii"/>
          <w:noProof w:val="0"/>
          <w:color w:val="auto"/>
          <w:sz w:val="24"/>
          <w:szCs w:val="24"/>
          <w:lang w:val="en-GB"/>
        </w:rPr>
        <w:t>just</w:t>
      </w:r>
      <w:r w:rsidRPr="0366FAFC" w:rsidR="3B9DD00D">
        <w:rPr>
          <w:rFonts w:ascii="Aptos" w:hAnsi="Aptos" w:eastAsia="Aptos" w:cs="Aptos" w:asciiTheme="minorAscii" w:hAnsiTheme="minorAscii" w:eastAsiaTheme="minorAscii" w:cstheme="minorAscii"/>
          <w:noProof w:val="0"/>
          <w:color w:val="auto"/>
          <w:sz w:val="24"/>
          <w:szCs w:val="24"/>
          <w:lang w:val="en-GB"/>
        </w:rPr>
        <w:t xml:space="preserve"> and reasonable for a constant supervision of the children</w:t>
      </w:r>
      <w:r w:rsidRPr="0366FAFC" w:rsidR="178ED357">
        <w:rPr>
          <w:rFonts w:ascii="Aptos" w:hAnsi="Aptos" w:eastAsia="Aptos" w:cs="Aptos" w:asciiTheme="minorAscii" w:hAnsiTheme="minorAscii" w:eastAsiaTheme="minorAscii" w:cstheme="minorAscii"/>
          <w:noProof w:val="0"/>
          <w:color w:val="auto"/>
          <w:sz w:val="24"/>
          <w:szCs w:val="24"/>
          <w:lang w:val="en-GB"/>
        </w:rPr>
        <w:t xml:space="preserve">. </w:t>
      </w:r>
    </w:p>
    <w:p w:rsidR="0366FAFC" w:rsidP="0366FAFC" w:rsidRDefault="0366FAFC" w14:paraId="62E0005F" w14:textId="39B30028">
      <w:pPr>
        <w:pStyle w:val="Normal"/>
        <w:rPr>
          <w:rFonts w:ascii="Aptos" w:hAnsi="Aptos" w:eastAsia="Aptos" w:cs="Aptos" w:asciiTheme="minorAscii" w:hAnsiTheme="minorAscii" w:eastAsiaTheme="minorAscii" w:cstheme="minorAscii"/>
          <w:noProof w:val="0"/>
          <w:color w:val="auto"/>
          <w:sz w:val="24"/>
          <w:szCs w:val="24"/>
          <w:lang w:val="en-GB"/>
        </w:rPr>
      </w:pPr>
    </w:p>
    <w:p w:rsidR="3DF65B56" w:rsidP="0366FAFC" w:rsidRDefault="3DF65B56" w14:paraId="42773230" w14:textId="1C365026">
      <w:pPr>
        <w:pStyle w:val="Normal"/>
        <w:rPr>
          <w:rFonts w:ascii="Aptos" w:hAnsi="Aptos" w:eastAsia="Aptos" w:cs="Aptos" w:asciiTheme="minorAscii" w:hAnsiTheme="minorAscii" w:eastAsiaTheme="minorAscii" w:cstheme="minorAscii"/>
          <w:noProof w:val="0"/>
          <w:color w:val="auto"/>
          <w:sz w:val="24"/>
          <w:szCs w:val="24"/>
          <w:lang w:val="en-GB"/>
        </w:rPr>
      </w:pPr>
      <w:r w:rsidRPr="0366FAFC" w:rsidR="3DF65B56">
        <w:rPr>
          <w:rFonts w:ascii="Aptos" w:hAnsi="Aptos" w:eastAsia="Aptos" w:cs="Aptos" w:asciiTheme="minorAscii" w:hAnsiTheme="minorAscii" w:eastAsiaTheme="minorAscii" w:cstheme="minorAscii"/>
          <w:noProof w:val="0"/>
          <w:color w:val="auto"/>
          <w:sz w:val="24"/>
          <w:szCs w:val="24"/>
          <w:lang w:val="en-GB"/>
        </w:rPr>
        <w:t xml:space="preserve">In Bohdi’s scenario, a duty of care was owed </w:t>
      </w:r>
      <w:r w:rsidRPr="0366FAFC" w:rsidR="57D10D1C">
        <w:rPr>
          <w:rFonts w:ascii="Aptos" w:hAnsi="Aptos" w:eastAsia="Aptos" w:cs="Aptos" w:asciiTheme="minorAscii" w:hAnsiTheme="minorAscii" w:eastAsiaTheme="minorAscii" w:cstheme="minorAscii"/>
          <w:noProof w:val="0"/>
          <w:color w:val="auto"/>
          <w:sz w:val="24"/>
          <w:szCs w:val="24"/>
          <w:lang w:val="en-GB"/>
        </w:rPr>
        <w:t>and breached. This can be concluded by applying the Caparo test. Firstly, there</w:t>
      </w:r>
      <w:r w:rsidRPr="0366FAFC" w:rsidR="0CC9D377">
        <w:rPr>
          <w:rFonts w:ascii="Aptos" w:hAnsi="Aptos" w:eastAsia="Aptos" w:cs="Aptos" w:asciiTheme="minorAscii" w:hAnsiTheme="minorAscii" w:eastAsiaTheme="minorAscii" w:cstheme="minorAscii"/>
          <w:noProof w:val="0"/>
          <w:color w:val="auto"/>
          <w:sz w:val="24"/>
          <w:szCs w:val="24"/>
          <w:lang w:val="en-GB"/>
        </w:rPr>
        <w:t xml:space="preserve"> was</w:t>
      </w:r>
      <w:r w:rsidRPr="0366FAFC" w:rsidR="57D10D1C">
        <w:rPr>
          <w:rFonts w:ascii="Aptos" w:hAnsi="Aptos" w:eastAsia="Aptos" w:cs="Aptos" w:asciiTheme="minorAscii" w:hAnsiTheme="minorAscii" w:eastAsiaTheme="minorAscii" w:cstheme="minorAscii"/>
          <w:noProof w:val="0"/>
          <w:color w:val="auto"/>
          <w:sz w:val="24"/>
          <w:szCs w:val="24"/>
          <w:lang w:val="en-GB"/>
        </w:rPr>
        <w:t xml:space="preserve"> a </w:t>
      </w:r>
      <w:r w:rsidRPr="0366FAFC" w:rsidR="6B8BD430">
        <w:rPr>
          <w:rFonts w:ascii="Aptos" w:hAnsi="Aptos" w:eastAsia="Aptos" w:cs="Aptos" w:asciiTheme="minorAscii" w:hAnsiTheme="minorAscii" w:eastAsiaTheme="minorAscii" w:cstheme="minorAscii"/>
          <w:noProof w:val="0"/>
          <w:color w:val="auto"/>
          <w:sz w:val="24"/>
          <w:szCs w:val="24"/>
          <w:lang w:val="en-GB"/>
        </w:rPr>
        <w:t>foreseeability</w:t>
      </w:r>
      <w:r w:rsidRPr="0366FAFC" w:rsidR="57D10D1C">
        <w:rPr>
          <w:rFonts w:ascii="Aptos" w:hAnsi="Aptos" w:eastAsia="Aptos" w:cs="Aptos" w:asciiTheme="minorAscii" w:hAnsiTheme="minorAscii" w:eastAsiaTheme="minorAscii" w:cstheme="minorAscii"/>
          <w:noProof w:val="0"/>
          <w:color w:val="auto"/>
          <w:sz w:val="24"/>
          <w:szCs w:val="24"/>
          <w:lang w:val="en-GB"/>
        </w:rPr>
        <w:t xml:space="preserve"> of </w:t>
      </w:r>
      <w:r w:rsidRPr="0366FAFC" w:rsidR="5EF6C4C3">
        <w:rPr>
          <w:rFonts w:ascii="Aptos" w:hAnsi="Aptos" w:eastAsia="Aptos" w:cs="Aptos" w:asciiTheme="minorAscii" w:hAnsiTheme="minorAscii" w:eastAsiaTheme="minorAscii" w:cstheme="minorAscii"/>
          <w:noProof w:val="0"/>
          <w:color w:val="auto"/>
          <w:sz w:val="24"/>
          <w:szCs w:val="24"/>
          <w:lang w:val="en-GB"/>
        </w:rPr>
        <w:t>damag</w:t>
      </w:r>
      <w:r w:rsidRPr="0366FAFC" w:rsidR="0CB66948">
        <w:rPr>
          <w:rFonts w:ascii="Aptos" w:hAnsi="Aptos" w:eastAsia="Aptos" w:cs="Aptos" w:asciiTheme="minorAscii" w:hAnsiTheme="minorAscii" w:eastAsiaTheme="minorAscii" w:cstheme="minorAscii"/>
          <w:noProof w:val="0"/>
          <w:color w:val="auto"/>
          <w:sz w:val="24"/>
          <w:szCs w:val="24"/>
          <w:lang w:val="en-GB"/>
        </w:rPr>
        <w:t>e. In this case the</w:t>
      </w:r>
      <w:r w:rsidRPr="0366FAFC" w:rsidR="07E8C52C">
        <w:rPr>
          <w:rFonts w:ascii="Aptos" w:hAnsi="Aptos" w:eastAsia="Aptos" w:cs="Aptos" w:asciiTheme="minorAscii" w:hAnsiTheme="minorAscii" w:eastAsiaTheme="minorAscii" w:cstheme="minorAscii"/>
          <w:noProof w:val="0"/>
          <w:color w:val="auto"/>
          <w:sz w:val="24"/>
          <w:szCs w:val="24"/>
          <w:lang w:val="en-GB"/>
        </w:rPr>
        <w:t xml:space="preserve"> dinner lady should have foreseen the risk that the boiling gravy could burn Bohdi. Secondly, </w:t>
      </w:r>
      <w:r w:rsidRPr="0366FAFC" w:rsidR="52919771">
        <w:rPr>
          <w:rFonts w:ascii="Aptos" w:hAnsi="Aptos" w:eastAsia="Aptos" w:cs="Aptos" w:asciiTheme="minorAscii" w:hAnsiTheme="minorAscii" w:eastAsiaTheme="minorAscii" w:cstheme="minorAscii"/>
          <w:noProof w:val="0"/>
          <w:color w:val="auto"/>
          <w:sz w:val="24"/>
          <w:szCs w:val="24"/>
          <w:lang w:val="en-GB"/>
        </w:rPr>
        <w:t xml:space="preserve">the </w:t>
      </w:r>
      <w:r w:rsidRPr="0366FAFC" w:rsidR="07E8C52C">
        <w:rPr>
          <w:rFonts w:ascii="Aptos" w:hAnsi="Aptos" w:eastAsia="Aptos" w:cs="Aptos" w:asciiTheme="minorAscii" w:hAnsiTheme="minorAscii" w:eastAsiaTheme="minorAscii" w:cstheme="minorAscii"/>
          <w:noProof w:val="0"/>
          <w:sz w:val="24"/>
          <w:szCs w:val="24"/>
          <w:lang w:val="en-GB"/>
        </w:rPr>
        <w:t>relationship proximity between the parties</w:t>
      </w:r>
      <w:r w:rsidRPr="0366FAFC" w:rsidR="0378AF93">
        <w:rPr>
          <w:rFonts w:ascii="Aptos" w:hAnsi="Aptos" w:eastAsia="Aptos" w:cs="Aptos" w:asciiTheme="minorAscii" w:hAnsiTheme="minorAscii" w:eastAsiaTheme="minorAscii" w:cstheme="minorAscii"/>
          <w:noProof w:val="0"/>
          <w:sz w:val="24"/>
          <w:szCs w:val="24"/>
          <w:lang w:val="en-GB"/>
        </w:rPr>
        <w:t xml:space="preserve"> would be close as the dinner lady works in the school to serve meals to children, therefore she owes the child a dut</w:t>
      </w:r>
      <w:r w:rsidRPr="0366FAFC" w:rsidR="5CDE2BE1">
        <w:rPr>
          <w:rFonts w:ascii="Aptos" w:hAnsi="Aptos" w:eastAsia="Aptos" w:cs="Aptos" w:asciiTheme="minorAscii" w:hAnsiTheme="minorAscii" w:eastAsiaTheme="minorAscii" w:cstheme="minorAscii"/>
          <w:noProof w:val="0"/>
          <w:sz w:val="24"/>
          <w:szCs w:val="24"/>
          <w:lang w:val="en-GB"/>
        </w:rPr>
        <w:t>y of</w:t>
      </w:r>
      <w:r w:rsidRPr="0366FAFC" w:rsidR="0378AF93">
        <w:rPr>
          <w:rFonts w:ascii="Aptos" w:hAnsi="Aptos" w:eastAsia="Aptos" w:cs="Aptos" w:asciiTheme="minorAscii" w:hAnsiTheme="minorAscii" w:eastAsiaTheme="minorAscii" w:cstheme="minorAscii"/>
          <w:noProof w:val="0"/>
          <w:sz w:val="24"/>
          <w:szCs w:val="24"/>
          <w:lang w:val="en-GB"/>
        </w:rPr>
        <w:t xml:space="preserve"> care. L</w:t>
      </w:r>
      <w:r w:rsidRPr="0366FAFC" w:rsidR="7575AB91">
        <w:rPr>
          <w:rFonts w:ascii="Aptos" w:hAnsi="Aptos" w:eastAsia="Aptos" w:cs="Aptos" w:asciiTheme="minorAscii" w:hAnsiTheme="minorAscii" w:eastAsiaTheme="minorAscii" w:cstheme="minorAscii"/>
          <w:noProof w:val="0"/>
          <w:sz w:val="24"/>
          <w:szCs w:val="24"/>
          <w:lang w:val="en-GB"/>
        </w:rPr>
        <w:t xml:space="preserve">astly, </w:t>
      </w:r>
      <w:r w:rsidRPr="0366FAFC" w:rsidR="7575AB91">
        <w:rPr>
          <w:rFonts w:ascii="Aptos" w:hAnsi="Aptos" w:eastAsia="Aptos" w:cs="Aptos" w:asciiTheme="minorAscii" w:hAnsiTheme="minorAscii" w:eastAsiaTheme="minorAscii" w:cstheme="minorAscii"/>
          <w:noProof w:val="0"/>
          <w:color w:val="auto"/>
          <w:sz w:val="24"/>
          <w:szCs w:val="24"/>
          <w:lang w:val="en-GB"/>
        </w:rPr>
        <w:t xml:space="preserve">it would be fair, </w:t>
      </w:r>
      <w:r w:rsidRPr="0366FAFC" w:rsidR="7575AB91">
        <w:rPr>
          <w:rFonts w:ascii="Aptos" w:hAnsi="Aptos" w:eastAsia="Aptos" w:cs="Aptos" w:asciiTheme="minorAscii" w:hAnsiTheme="minorAscii" w:eastAsiaTheme="minorAscii" w:cstheme="minorAscii"/>
          <w:noProof w:val="0"/>
          <w:color w:val="auto"/>
          <w:sz w:val="24"/>
          <w:szCs w:val="24"/>
          <w:lang w:val="en-GB"/>
        </w:rPr>
        <w:t>just</w:t>
      </w:r>
      <w:r w:rsidRPr="0366FAFC" w:rsidR="7575AB91">
        <w:rPr>
          <w:rFonts w:ascii="Aptos" w:hAnsi="Aptos" w:eastAsia="Aptos" w:cs="Aptos" w:asciiTheme="minorAscii" w:hAnsiTheme="minorAscii" w:eastAsiaTheme="minorAscii" w:cstheme="minorAscii"/>
          <w:noProof w:val="0"/>
          <w:color w:val="auto"/>
          <w:sz w:val="24"/>
          <w:szCs w:val="24"/>
          <w:lang w:val="en-GB"/>
        </w:rPr>
        <w:t xml:space="preserve"> and reasonable to impose a duty because she </w:t>
      </w:r>
      <w:r w:rsidRPr="0366FAFC" w:rsidR="629DA1FE">
        <w:rPr>
          <w:rFonts w:ascii="Aptos" w:hAnsi="Aptos" w:eastAsia="Aptos" w:cs="Aptos" w:asciiTheme="minorAscii" w:hAnsiTheme="minorAscii" w:eastAsiaTheme="minorAscii" w:cstheme="minorAscii"/>
          <w:noProof w:val="0"/>
          <w:color w:val="auto"/>
          <w:sz w:val="24"/>
          <w:szCs w:val="24"/>
          <w:lang w:val="en-GB"/>
        </w:rPr>
        <w:t xml:space="preserve">was serving hot food to Bodhi with the expectation of safety. </w:t>
      </w:r>
    </w:p>
    <w:p w:rsidR="0366FAFC" w:rsidP="0366FAFC" w:rsidRDefault="0366FAFC" w14:paraId="50F37D86" w14:textId="3F1F2E24">
      <w:pPr>
        <w:pStyle w:val="Normal"/>
        <w:rPr>
          <w:rFonts w:ascii="Aptos" w:hAnsi="Aptos" w:eastAsia="Aptos" w:cs="Aptos" w:asciiTheme="minorAscii" w:hAnsiTheme="minorAscii" w:eastAsiaTheme="minorAscii" w:cstheme="minorAscii"/>
          <w:noProof w:val="0"/>
          <w:color w:val="auto"/>
          <w:sz w:val="24"/>
          <w:szCs w:val="24"/>
          <w:lang w:val="en-GB"/>
        </w:rPr>
      </w:pPr>
    </w:p>
    <w:p w:rsidR="797AEA42" w:rsidP="0366FAFC" w:rsidRDefault="797AEA42" w14:paraId="7A27024B" w14:textId="00E7C7ED">
      <w:pPr>
        <w:pStyle w:val="Normal"/>
        <w:spacing w:before="0" w:beforeAutospacing="off" w:after="160" w:afterAutospacing="off" w:line="276" w:lineRule="auto"/>
        <w:rPr>
          <w:rFonts w:ascii="Aptos" w:hAnsi="Aptos" w:eastAsia="Aptos" w:cs="Aptos" w:asciiTheme="minorAscii" w:hAnsiTheme="minorAscii" w:eastAsiaTheme="minorAscii" w:cstheme="minorAscii"/>
          <w:noProof w:val="0"/>
          <w:color w:val="auto"/>
          <w:sz w:val="24"/>
          <w:szCs w:val="24"/>
          <w:lang w:val="en-GB"/>
        </w:rPr>
      </w:pPr>
      <w:r w:rsidRPr="0366FAFC" w:rsidR="797AEA42">
        <w:rPr>
          <w:rFonts w:ascii="Aptos" w:hAnsi="Aptos" w:eastAsia="Aptos" w:cs="Aptos" w:asciiTheme="minorAscii" w:hAnsiTheme="minorAscii" w:eastAsiaTheme="minorAscii" w:cstheme="minorAscii"/>
          <w:noProof w:val="0"/>
          <w:color w:val="auto"/>
          <w:sz w:val="24"/>
          <w:szCs w:val="24"/>
          <w:lang w:val="en-GB"/>
        </w:rPr>
        <w:t xml:space="preserve">Furthermore, causation is a factor which nededs to be considered. </w:t>
      </w:r>
      <w:r w:rsidRPr="0366FAFC" w:rsidR="0658FA18">
        <w:rPr>
          <w:rFonts w:ascii="Aptos" w:hAnsi="Aptos" w:eastAsia="Aptos" w:cs="Aptos" w:asciiTheme="minorAscii" w:hAnsiTheme="minorAscii" w:eastAsiaTheme="minorAscii" w:cstheme="minorAscii"/>
          <w:noProof w:val="0"/>
          <w:color w:val="auto"/>
          <w:sz w:val="24"/>
          <w:szCs w:val="24"/>
          <w:lang w:val="en-GB"/>
        </w:rPr>
        <w:t xml:space="preserve">There needs to be proof of a </w:t>
      </w:r>
      <w:r w:rsidRPr="0366FAFC" w:rsidR="1986E6B0">
        <w:rPr>
          <w:rFonts w:ascii="Aptos" w:hAnsi="Aptos" w:eastAsia="Aptos" w:cs="Aptos" w:asciiTheme="minorAscii" w:hAnsiTheme="minorAscii" w:eastAsiaTheme="minorAscii" w:cstheme="minorAscii"/>
          <w:noProof w:val="0"/>
          <w:color w:val="auto"/>
          <w:sz w:val="24"/>
          <w:szCs w:val="24"/>
          <w:lang w:val="en-GB"/>
        </w:rPr>
        <w:t>causal</w:t>
      </w:r>
      <w:r w:rsidRPr="0366FAFC" w:rsidR="0658FA18">
        <w:rPr>
          <w:rFonts w:ascii="Aptos" w:hAnsi="Aptos" w:eastAsia="Aptos" w:cs="Aptos" w:asciiTheme="minorAscii" w:hAnsiTheme="minorAscii" w:eastAsiaTheme="minorAscii" w:cstheme="minorAscii"/>
          <w:noProof w:val="0"/>
          <w:color w:val="auto"/>
          <w:sz w:val="24"/>
          <w:szCs w:val="24"/>
          <w:lang w:val="en-GB"/>
        </w:rPr>
        <w:t xml:space="preserve"> link between</w:t>
      </w:r>
      <w:r w:rsidRPr="0366FAFC" w:rsidR="0658FA1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breach and the result of the incident. </w:t>
      </w:r>
      <w:r w:rsidRPr="0366FAFC" w:rsidR="797AEA42">
        <w:rPr>
          <w:rFonts w:ascii="Aptos" w:hAnsi="Aptos" w:eastAsia="Aptos" w:cs="Aptos" w:asciiTheme="minorAscii" w:hAnsiTheme="minorAscii" w:eastAsiaTheme="minorAscii" w:cstheme="minorAscii"/>
          <w:noProof w:val="0"/>
          <w:color w:val="auto"/>
          <w:sz w:val="24"/>
          <w:szCs w:val="24"/>
          <w:lang w:val="en-GB"/>
        </w:rPr>
        <w:t xml:space="preserve">To </w:t>
      </w:r>
      <w:r w:rsidRPr="0366FAFC" w:rsidR="797AEA42">
        <w:rPr>
          <w:rFonts w:ascii="Aptos" w:hAnsi="Aptos" w:eastAsia="Aptos" w:cs="Aptos" w:asciiTheme="minorAscii" w:hAnsiTheme="minorAscii" w:eastAsiaTheme="minorAscii" w:cstheme="minorAscii"/>
          <w:noProof w:val="0"/>
          <w:color w:val="auto"/>
          <w:sz w:val="24"/>
          <w:szCs w:val="24"/>
          <w:lang w:val="en-GB"/>
        </w:rPr>
        <w:t>determine</w:t>
      </w:r>
      <w:r w:rsidRPr="0366FAFC" w:rsidR="797AEA42">
        <w:rPr>
          <w:rFonts w:ascii="Aptos" w:hAnsi="Aptos" w:eastAsia="Aptos" w:cs="Aptos" w:asciiTheme="minorAscii" w:hAnsiTheme="minorAscii" w:eastAsiaTheme="minorAscii" w:cstheme="minorAscii"/>
          <w:noProof w:val="0"/>
          <w:color w:val="auto"/>
          <w:sz w:val="24"/>
          <w:szCs w:val="24"/>
          <w:lang w:val="en-GB"/>
        </w:rPr>
        <w:t xml:space="preserve"> factual causa</w:t>
      </w:r>
      <w:r w:rsidRPr="0366FAFC" w:rsidR="79C45B0D">
        <w:rPr>
          <w:rFonts w:ascii="Aptos" w:hAnsi="Aptos" w:eastAsia="Aptos" w:cs="Aptos" w:asciiTheme="minorAscii" w:hAnsiTheme="minorAscii" w:eastAsiaTheme="minorAscii" w:cstheme="minorAscii"/>
          <w:noProof w:val="0"/>
          <w:color w:val="auto"/>
          <w:sz w:val="24"/>
          <w:szCs w:val="24"/>
          <w:lang w:val="en-GB"/>
        </w:rPr>
        <w:t xml:space="preserve">tion, the ‘but for’ test is used. According to </w:t>
      </w:r>
      <w:r w:rsidRPr="0366FAFC" w:rsidR="18158C41">
        <w:rPr>
          <w:rFonts w:ascii="Aptos" w:hAnsi="Aptos" w:eastAsia="Aptos" w:cs="Aptos" w:asciiTheme="minorAscii" w:hAnsiTheme="minorAscii" w:eastAsiaTheme="minorAscii" w:cstheme="minorAscii"/>
          <w:noProof w:val="0"/>
          <w:color w:val="auto"/>
          <w:sz w:val="24"/>
          <w:szCs w:val="24"/>
          <w:lang w:val="en-GB"/>
        </w:rPr>
        <w:t>Cornell Law School (2019</w:t>
      </w:r>
      <w:r w:rsidRPr="0366FAFC" w:rsidR="71386612">
        <w:rPr>
          <w:rFonts w:ascii="Aptos" w:hAnsi="Aptos" w:eastAsia="Aptos" w:cs="Aptos" w:asciiTheme="minorAscii" w:hAnsiTheme="minorAscii" w:eastAsiaTheme="minorAscii" w:cstheme="minorAscii"/>
          <w:noProof w:val="0"/>
          <w:color w:val="auto"/>
          <w:sz w:val="24"/>
          <w:szCs w:val="24"/>
          <w:lang w:val="en-GB"/>
        </w:rPr>
        <w:t>),</w:t>
      </w:r>
      <w:r w:rsidRPr="0366FAFC" w:rsidR="18158C41">
        <w:rPr>
          <w:rFonts w:ascii="Aptos" w:hAnsi="Aptos" w:eastAsia="Aptos" w:cs="Aptos" w:asciiTheme="minorAscii" w:hAnsiTheme="minorAscii" w:eastAsiaTheme="minorAscii" w:cstheme="minorAscii"/>
          <w:noProof w:val="0"/>
          <w:color w:val="auto"/>
          <w:sz w:val="24"/>
          <w:szCs w:val="24"/>
          <w:lang w:val="en-GB"/>
        </w:rPr>
        <w:t xml:space="preserve"> “</w:t>
      </w:r>
      <w:r w:rsidRPr="0366FAFC" w:rsidR="79C45B0D">
        <w:rPr>
          <w:rFonts w:ascii="Aptos" w:hAnsi="Aptos" w:eastAsia="Aptos" w:cs="Aptos" w:asciiTheme="minorAscii" w:hAnsiTheme="minorAscii" w:eastAsiaTheme="minorAscii" w:cstheme="minorAscii"/>
          <w:noProof w:val="0"/>
          <w:color w:val="auto"/>
          <w:sz w:val="24"/>
          <w:szCs w:val="24"/>
          <w:lang w:val="en-GB"/>
        </w:rPr>
        <w:t>The test asks, "but for the existence of X, would Y have occurred</w:t>
      </w:r>
      <w:r w:rsidRPr="0366FAFC" w:rsidR="4484A477">
        <w:rPr>
          <w:rFonts w:ascii="Aptos" w:hAnsi="Aptos" w:eastAsia="Aptos" w:cs="Aptos" w:asciiTheme="minorAscii" w:hAnsiTheme="minorAscii" w:eastAsiaTheme="minorAscii" w:cstheme="minorAscii"/>
          <w:noProof w:val="0"/>
          <w:color w:val="auto"/>
          <w:sz w:val="24"/>
          <w:szCs w:val="24"/>
          <w:lang w:val="en-GB"/>
        </w:rPr>
        <w:t xml:space="preserve">?” </w:t>
      </w:r>
      <w:r w:rsidRPr="0366FAFC" w:rsidR="5E91B6BD">
        <w:rPr>
          <w:rFonts w:ascii="Aptos" w:hAnsi="Aptos" w:eastAsia="Aptos" w:cs="Aptos" w:asciiTheme="minorAscii" w:hAnsiTheme="minorAscii" w:eastAsiaTheme="minorAscii" w:cstheme="minorAscii"/>
          <w:noProof w:val="0"/>
          <w:color w:val="auto"/>
          <w:sz w:val="24"/>
          <w:szCs w:val="24"/>
          <w:lang w:val="en-GB"/>
        </w:rPr>
        <w:t xml:space="preserve">In this </w:t>
      </w:r>
      <w:r w:rsidRPr="0366FAFC" w:rsidR="5E2F8162">
        <w:rPr>
          <w:rFonts w:ascii="Aptos" w:hAnsi="Aptos" w:eastAsia="Aptos" w:cs="Aptos" w:asciiTheme="minorAscii" w:hAnsiTheme="minorAscii" w:eastAsiaTheme="minorAscii" w:cstheme="minorAscii"/>
          <w:noProof w:val="0"/>
          <w:color w:val="auto"/>
          <w:sz w:val="24"/>
          <w:szCs w:val="24"/>
          <w:lang w:val="en-GB"/>
        </w:rPr>
        <w:t>instance</w:t>
      </w:r>
      <w:r w:rsidRPr="0366FAFC" w:rsidR="5E91B6BD">
        <w:rPr>
          <w:rFonts w:ascii="Aptos" w:hAnsi="Aptos" w:eastAsia="Aptos" w:cs="Aptos" w:asciiTheme="minorAscii" w:hAnsiTheme="minorAscii" w:eastAsiaTheme="minorAscii" w:cstheme="minorAscii"/>
          <w:noProof w:val="0"/>
          <w:color w:val="auto"/>
          <w:sz w:val="24"/>
          <w:szCs w:val="24"/>
          <w:lang w:val="en-GB"/>
        </w:rPr>
        <w:t xml:space="preserve">, would Bodhi have been burnt but for the dinner lady spilling boiling gravy? As the </w:t>
      </w:r>
      <w:r w:rsidRPr="0366FAFC" w:rsidR="4F8EBDD9">
        <w:rPr>
          <w:rFonts w:ascii="Aptos" w:hAnsi="Aptos" w:eastAsia="Aptos" w:cs="Aptos" w:asciiTheme="minorAscii" w:hAnsiTheme="minorAscii" w:eastAsiaTheme="minorAscii" w:cstheme="minorAscii"/>
          <w:noProof w:val="0"/>
          <w:color w:val="auto"/>
          <w:sz w:val="24"/>
          <w:szCs w:val="24"/>
          <w:lang w:val="en-GB"/>
        </w:rPr>
        <w:t>answer</w:t>
      </w:r>
      <w:r w:rsidRPr="0366FAFC" w:rsidR="5E91B6BD">
        <w:rPr>
          <w:rFonts w:ascii="Aptos" w:hAnsi="Aptos" w:eastAsia="Aptos" w:cs="Aptos" w:asciiTheme="minorAscii" w:hAnsiTheme="minorAscii" w:eastAsiaTheme="minorAscii" w:cstheme="minorAscii"/>
          <w:noProof w:val="0"/>
          <w:color w:val="auto"/>
          <w:sz w:val="24"/>
          <w:szCs w:val="24"/>
          <w:lang w:val="en-GB"/>
        </w:rPr>
        <w:t xml:space="preserve"> </w:t>
      </w:r>
      <w:r w:rsidRPr="0366FAFC" w:rsidR="7EED057A">
        <w:rPr>
          <w:rFonts w:ascii="Aptos" w:hAnsi="Aptos" w:eastAsia="Aptos" w:cs="Aptos" w:asciiTheme="minorAscii" w:hAnsiTheme="minorAscii" w:eastAsiaTheme="minorAscii" w:cstheme="minorAscii"/>
          <w:noProof w:val="0"/>
          <w:color w:val="auto"/>
          <w:sz w:val="24"/>
          <w:szCs w:val="24"/>
          <w:lang w:val="en-GB"/>
        </w:rPr>
        <w:t>is no,</w:t>
      </w:r>
      <w:r w:rsidRPr="0366FAFC" w:rsidR="33B12D2F">
        <w:rPr>
          <w:rFonts w:ascii="Aptos" w:hAnsi="Aptos" w:eastAsia="Aptos" w:cs="Aptos" w:asciiTheme="minorAscii" w:hAnsiTheme="minorAscii" w:eastAsiaTheme="minorAscii" w:cstheme="minorAscii"/>
          <w:noProof w:val="0"/>
          <w:color w:val="auto"/>
          <w:sz w:val="24"/>
          <w:szCs w:val="24"/>
          <w:lang w:val="en-GB"/>
        </w:rPr>
        <w:t xml:space="preserve"> factual causation has therefore been </w:t>
      </w:r>
      <w:r w:rsidRPr="0366FAFC" w:rsidR="33B12D2F">
        <w:rPr>
          <w:rFonts w:ascii="Aptos" w:hAnsi="Aptos" w:eastAsia="Aptos" w:cs="Aptos" w:asciiTheme="minorAscii" w:hAnsiTheme="minorAscii" w:eastAsiaTheme="minorAscii" w:cstheme="minorAscii"/>
          <w:noProof w:val="0"/>
          <w:color w:val="auto"/>
          <w:sz w:val="24"/>
          <w:szCs w:val="24"/>
          <w:lang w:val="en-GB"/>
        </w:rPr>
        <w:t>established</w:t>
      </w:r>
      <w:r w:rsidRPr="0366FAFC" w:rsidR="33B12D2F">
        <w:rPr>
          <w:rFonts w:ascii="Aptos" w:hAnsi="Aptos" w:eastAsia="Aptos" w:cs="Aptos" w:asciiTheme="minorAscii" w:hAnsiTheme="minorAscii" w:eastAsiaTheme="minorAscii" w:cstheme="minorAscii"/>
          <w:noProof w:val="0"/>
          <w:color w:val="auto"/>
          <w:sz w:val="24"/>
          <w:szCs w:val="24"/>
          <w:lang w:val="en-GB"/>
        </w:rPr>
        <w:t>.</w:t>
      </w:r>
      <w:r w:rsidRPr="0366FAFC" w:rsidR="15B1D168">
        <w:rPr>
          <w:rFonts w:ascii="Aptos" w:hAnsi="Aptos" w:eastAsia="Aptos" w:cs="Aptos" w:asciiTheme="minorAscii" w:hAnsiTheme="minorAscii" w:eastAsiaTheme="minorAscii" w:cstheme="minorAscii"/>
          <w:noProof w:val="0"/>
          <w:color w:val="auto"/>
          <w:sz w:val="24"/>
          <w:szCs w:val="24"/>
          <w:lang w:val="en-GB"/>
        </w:rPr>
        <w:t xml:space="preserve"> </w:t>
      </w:r>
      <w:r w:rsidRPr="0366FAFC" w:rsidR="195C9C8D">
        <w:rPr>
          <w:rFonts w:ascii="Aptos" w:hAnsi="Aptos" w:eastAsia="Aptos" w:cs="Aptos" w:asciiTheme="minorAscii" w:hAnsiTheme="minorAscii" w:eastAsiaTheme="minorAscii" w:cstheme="minorAscii"/>
          <w:noProof w:val="0"/>
          <w:color w:val="auto"/>
          <w:sz w:val="24"/>
          <w:szCs w:val="24"/>
          <w:lang w:val="en-GB"/>
        </w:rPr>
        <w:t>Therefore,</w:t>
      </w:r>
      <w:r w:rsidRPr="0366FAFC" w:rsidR="15B1D168">
        <w:rPr>
          <w:rFonts w:ascii="Aptos" w:hAnsi="Aptos" w:eastAsia="Aptos" w:cs="Aptos" w:asciiTheme="minorAscii" w:hAnsiTheme="minorAscii" w:eastAsiaTheme="minorAscii" w:cstheme="minorAscii"/>
          <w:noProof w:val="0"/>
          <w:color w:val="auto"/>
          <w:sz w:val="24"/>
          <w:szCs w:val="24"/>
          <w:lang w:val="en-GB"/>
        </w:rPr>
        <w:t xml:space="preserve"> Bannister Primary school is the factual causation of </w:t>
      </w:r>
      <w:r w:rsidRPr="0366FAFC" w:rsidR="15B1D168">
        <w:rPr>
          <w:rFonts w:ascii="Aptos" w:hAnsi="Aptos" w:eastAsia="Aptos" w:cs="Aptos" w:asciiTheme="minorAscii" w:hAnsiTheme="minorAscii" w:eastAsiaTheme="minorAscii" w:cstheme="minorAscii"/>
          <w:noProof w:val="0"/>
          <w:color w:val="auto"/>
          <w:sz w:val="24"/>
          <w:szCs w:val="24"/>
          <w:lang w:val="en-GB"/>
        </w:rPr>
        <w:t>Bohdis</w:t>
      </w:r>
      <w:r w:rsidRPr="0366FAFC" w:rsidR="15B1D168">
        <w:rPr>
          <w:rFonts w:ascii="Aptos" w:hAnsi="Aptos" w:eastAsia="Aptos" w:cs="Aptos" w:asciiTheme="minorAscii" w:hAnsiTheme="minorAscii" w:eastAsiaTheme="minorAscii" w:cstheme="minorAscii"/>
          <w:noProof w:val="0"/>
          <w:color w:val="auto"/>
          <w:sz w:val="24"/>
          <w:szCs w:val="24"/>
          <w:lang w:val="en-GB"/>
        </w:rPr>
        <w:t xml:space="preserve"> injuries.</w:t>
      </w:r>
      <w:r w:rsidRPr="0366FAFC" w:rsidR="33B12D2F">
        <w:rPr>
          <w:rFonts w:ascii="Aptos" w:hAnsi="Aptos" w:eastAsia="Aptos" w:cs="Aptos" w:asciiTheme="minorAscii" w:hAnsiTheme="minorAscii" w:eastAsiaTheme="minorAscii" w:cstheme="minorAscii"/>
          <w:noProof w:val="0"/>
          <w:color w:val="auto"/>
          <w:sz w:val="24"/>
          <w:szCs w:val="24"/>
          <w:lang w:val="en-GB"/>
        </w:rPr>
        <w:t xml:space="preserve"> </w:t>
      </w:r>
    </w:p>
    <w:p w:rsidR="40017F3E" w:rsidP="0366FAFC" w:rsidRDefault="40017F3E" w14:paraId="3CE5F236" w14:textId="0D07665A">
      <w:pPr>
        <w:pStyle w:val="Normal"/>
        <w:spacing w:before="0" w:beforeAutospacing="off" w:after="160" w:afterAutospacing="off" w:line="276"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40017F3E">
        <w:rPr>
          <w:rFonts w:ascii="Aptos" w:hAnsi="Aptos" w:eastAsia="Aptos" w:cs="Aptos" w:asciiTheme="minorAscii" w:hAnsiTheme="minorAscii" w:eastAsiaTheme="minorAscii" w:cstheme="minorAscii"/>
          <w:noProof w:val="0"/>
          <w:color w:val="auto"/>
          <w:sz w:val="24"/>
          <w:szCs w:val="24"/>
          <w:lang w:val="en-GB"/>
        </w:rPr>
        <w:t xml:space="preserve">As </w:t>
      </w:r>
      <w:r w:rsidRPr="0366FAFC" w:rsidR="6EFC655B">
        <w:rPr>
          <w:rFonts w:ascii="Aptos" w:hAnsi="Aptos" w:eastAsia="Aptos" w:cs="Aptos" w:asciiTheme="minorAscii" w:hAnsiTheme="minorAscii" w:eastAsiaTheme="minorAscii" w:cstheme="minorAscii"/>
          <w:noProof w:val="0"/>
          <w:color w:val="auto"/>
          <w:sz w:val="24"/>
          <w:szCs w:val="24"/>
          <w:lang w:val="en-GB"/>
        </w:rPr>
        <w:t>factual causation</w:t>
      </w:r>
      <w:r w:rsidRPr="0366FAFC" w:rsidR="40017F3E">
        <w:rPr>
          <w:rFonts w:ascii="Aptos" w:hAnsi="Aptos" w:eastAsia="Aptos" w:cs="Aptos" w:asciiTheme="minorAscii" w:hAnsiTheme="minorAscii" w:eastAsiaTheme="minorAscii" w:cstheme="minorAscii"/>
          <w:noProof w:val="0"/>
          <w:color w:val="auto"/>
          <w:sz w:val="24"/>
          <w:szCs w:val="24"/>
          <w:lang w:val="en-GB"/>
        </w:rPr>
        <w:t xml:space="preserve"> has been confirmed, legal causation now </w:t>
      </w:r>
      <w:r w:rsidRPr="0366FAFC" w:rsidR="4136815A">
        <w:rPr>
          <w:rFonts w:ascii="Aptos" w:hAnsi="Aptos" w:eastAsia="Aptos" w:cs="Aptos" w:asciiTheme="minorAscii" w:hAnsiTheme="minorAscii" w:eastAsiaTheme="minorAscii" w:cstheme="minorAscii"/>
          <w:noProof w:val="0"/>
          <w:color w:val="auto"/>
          <w:sz w:val="24"/>
          <w:szCs w:val="24"/>
          <w:lang w:val="en-GB"/>
        </w:rPr>
        <w:t>must</w:t>
      </w:r>
      <w:r w:rsidRPr="0366FAFC" w:rsidR="40017F3E">
        <w:rPr>
          <w:rFonts w:ascii="Aptos" w:hAnsi="Aptos" w:eastAsia="Aptos" w:cs="Aptos" w:asciiTheme="minorAscii" w:hAnsiTheme="minorAscii" w:eastAsiaTheme="minorAscii" w:cstheme="minorAscii"/>
          <w:noProof w:val="0"/>
          <w:color w:val="auto"/>
          <w:sz w:val="24"/>
          <w:szCs w:val="24"/>
          <w:lang w:val="en-GB"/>
        </w:rPr>
        <w:t xml:space="preserve"> be </w:t>
      </w:r>
      <w:r w:rsidRPr="0366FAFC" w:rsidR="40017F3E">
        <w:rPr>
          <w:rFonts w:ascii="Aptos" w:hAnsi="Aptos" w:eastAsia="Aptos" w:cs="Aptos" w:asciiTheme="minorAscii" w:hAnsiTheme="minorAscii" w:eastAsiaTheme="minorAscii" w:cstheme="minorAscii"/>
          <w:noProof w:val="0"/>
          <w:color w:val="auto"/>
          <w:sz w:val="24"/>
          <w:szCs w:val="24"/>
          <w:lang w:val="en-GB"/>
        </w:rPr>
        <w:t>established</w:t>
      </w:r>
      <w:r w:rsidRPr="0366FAFC" w:rsidR="40017F3E">
        <w:rPr>
          <w:rFonts w:ascii="Aptos" w:hAnsi="Aptos" w:eastAsia="Aptos" w:cs="Aptos" w:asciiTheme="minorAscii" w:hAnsiTheme="minorAscii" w:eastAsiaTheme="minorAscii" w:cstheme="minorAscii"/>
          <w:noProof w:val="0"/>
          <w:color w:val="auto"/>
          <w:sz w:val="24"/>
          <w:szCs w:val="24"/>
          <w:lang w:val="en-GB"/>
        </w:rPr>
        <w:t xml:space="preserve">. </w:t>
      </w:r>
      <w:r w:rsidRPr="0366FAFC" w:rsidR="609D1C2D">
        <w:rPr>
          <w:rFonts w:ascii="Aptos" w:hAnsi="Aptos" w:eastAsia="Aptos" w:cs="Aptos" w:asciiTheme="minorAscii" w:hAnsiTheme="minorAscii" w:eastAsiaTheme="minorAscii" w:cstheme="minorAscii"/>
          <w:noProof w:val="0"/>
          <w:color w:val="auto"/>
          <w:sz w:val="24"/>
          <w:szCs w:val="24"/>
          <w:lang w:val="en-GB"/>
        </w:rPr>
        <w:t>A case which concerns legal causation is ‘Overseas Tankship (UK) Ltd v Morts Dock and Engineering Co Ltd, The Wagon Mound’ (1961)</w:t>
      </w:r>
      <w:r w:rsidRPr="0366FAFC" w:rsidR="312B215A">
        <w:rPr>
          <w:rFonts w:ascii="Aptos" w:hAnsi="Aptos" w:eastAsia="Aptos" w:cs="Aptos" w:asciiTheme="minorAscii" w:hAnsiTheme="minorAscii" w:eastAsiaTheme="minorAscii" w:cstheme="minorAscii"/>
          <w:noProof w:val="0"/>
          <w:color w:val="auto"/>
          <w:sz w:val="24"/>
          <w:szCs w:val="24"/>
          <w:lang w:val="en-GB"/>
        </w:rPr>
        <w:t>, however the actions were considered too remote.</w:t>
      </w:r>
      <w:r w:rsidRPr="0366FAFC" w:rsidR="297E052C">
        <w:rPr>
          <w:rFonts w:ascii="Aptos" w:hAnsi="Aptos" w:eastAsia="Aptos" w:cs="Aptos" w:asciiTheme="minorAscii" w:hAnsiTheme="minorAscii" w:eastAsiaTheme="minorAscii" w:cstheme="minorAscii"/>
          <w:noProof w:val="0"/>
          <w:color w:val="auto"/>
          <w:sz w:val="24"/>
          <w:szCs w:val="24"/>
          <w:lang w:val="en-GB"/>
        </w:rPr>
        <w:t xml:space="preserve"> </w:t>
      </w:r>
      <w:r w:rsidRPr="0366FAFC" w:rsidR="5671CB71">
        <w:rPr>
          <w:rFonts w:ascii="Aptos" w:hAnsi="Aptos" w:eastAsia="Aptos" w:cs="Aptos" w:asciiTheme="minorAscii" w:hAnsiTheme="minorAscii" w:eastAsiaTheme="minorAscii" w:cstheme="minorAscii"/>
          <w:noProof w:val="0"/>
          <w:color w:val="auto"/>
          <w:sz w:val="24"/>
          <w:szCs w:val="24"/>
          <w:lang w:val="en-GB"/>
        </w:rPr>
        <w:t xml:space="preserve">The Wagon Mound was the defendants ship and oil from it began to leak into Sydney Harbour which caused a large fire </w:t>
      </w:r>
      <w:r w:rsidRPr="0366FAFC" w:rsidR="5EE33AE2">
        <w:rPr>
          <w:rFonts w:ascii="Aptos" w:hAnsi="Aptos" w:eastAsia="Aptos" w:cs="Aptos" w:asciiTheme="minorAscii" w:hAnsiTheme="minorAscii" w:eastAsiaTheme="minorAscii" w:cstheme="minorAscii"/>
          <w:noProof w:val="0"/>
          <w:color w:val="auto"/>
          <w:sz w:val="24"/>
          <w:szCs w:val="24"/>
          <w:lang w:val="en-GB"/>
        </w:rPr>
        <w:t>and damage.</w:t>
      </w:r>
      <w:r w:rsidRPr="0366FAFC" w:rsidR="57CF6271">
        <w:rPr>
          <w:rFonts w:ascii="Aptos" w:hAnsi="Aptos" w:eastAsia="Aptos" w:cs="Aptos" w:asciiTheme="minorAscii" w:hAnsiTheme="minorAscii" w:eastAsiaTheme="minorAscii" w:cstheme="minorAscii"/>
          <w:noProof w:val="0"/>
          <w:color w:val="auto"/>
          <w:sz w:val="24"/>
          <w:szCs w:val="24"/>
          <w:lang w:val="en-GB"/>
        </w:rPr>
        <w:t xml:space="preserve"> As the outcome was not foreseeable, the damage was classed as too remote. </w:t>
      </w:r>
      <w:r w:rsidRPr="0366FAFC" w:rsidR="59CBA697">
        <w:rPr>
          <w:rFonts w:ascii="Aptos" w:hAnsi="Aptos" w:eastAsia="Aptos" w:cs="Aptos" w:asciiTheme="minorAscii" w:hAnsiTheme="minorAscii" w:eastAsiaTheme="minorAscii" w:cstheme="minorAscii"/>
          <w:noProof w:val="0"/>
          <w:color w:val="auto"/>
          <w:sz w:val="24"/>
          <w:szCs w:val="24"/>
          <w:lang w:val="en-GB"/>
        </w:rPr>
        <w:t xml:space="preserve">The think skull test is used to find legal causation </w:t>
      </w:r>
      <w:r w:rsidRPr="0366FAFC" w:rsidR="446527F1">
        <w:rPr>
          <w:rFonts w:ascii="Aptos" w:hAnsi="Aptos" w:eastAsia="Aptos" w:cs="Aptos" w:asciiTheme="minorAscii" w:hAnsiTheme="minorAscii" w:eastAsiaTheme="minorAscii" w:cstheme="minorAscii"/>
          <w:noProof w:val="0"/>
          <w:color w:val="auto"/>
          <w:sz w:val="24"/>
          <w:szCs w:val="24"/>
          <w:lang w:val="en-GB"/>
        </w:rPr>
        <w:t xml:space="preserve">and its main </w:t>
      </w:r>
      <w:r w:rsidRPr="0366FAFC" w:rsidR="5672ED16">
        <w:rPr>
          <w:rFonts w:ascii="Aptos" w:hAnsi="Aptos" w:eastAsia="Aptos" w:cs="Aptos" w:asciiTheme="minorAscii" w:hAnsiTheme="minorAscii" w:eastAsiaTheme="minorAscii" w:cstheme="minorAscii"/>
          <w:noProof w:val="0"/>
          <w:color w:val="auto"/>
          <w:sz w:val="24"/>
          <w:szCs w:val="24"/>
          <w:lang w:val="en-GB"/>
        </w:rPr>
        <w:t>principle</w:t>
      </w:r>
      <w:r w:rsidRPr="0366FAFC" w:rsidR="446527F1">
        <w:rPr>
          <w:rFonts w:ascii="Aptos" w:hAnsi="Aptos" w:eastAsia="Aptos" w:cs="Aptos" w:asciiTheme="minorAscii" w:hAnsiTheme="minorAscii" w:eastAsiaTheme="minorAscii" w:cstheme="minorAscii"/>
          <w:noProof w:val="0"/>
          <w:color w:val="auto"/>
          <w:sz w:val="24"/>
          <w:szCs w:val="24"/>
          <w:lang w:val="en-GB"/>
        </w:rPr>
        <w:t xml:space="preserve"> is to take your victim how you find them </w:t>
      </w:r>
      <w:r w:rsidRPr="0366FAFC" w:rsidR="446527F1">
        <w:rPr>
          <w:rFonts w:ascii="Aptos" w:hAnsi="Aptos" w:eastAsia="Aptos" w:cs="Aptos" w:asciiTheme="minorAscii" w:hAnsiTheme="minorAscii" w:eastAsiaTheme="minorAscii" w:cstheme="minorAscii"/>
          <w:noProof w:val="0"/>
          <w:color w:val="000000" w:themeColor="text1" w:themeTint="FF" w:themeShade="FF"/>
          <w:sz w:val="24"/>
          <w:szCs w:val="24"/>
          <w:lang w:val="en-GB"/>
        </w:rPr>
        <w:t>(Cornell Law School, 2022).</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the case of ‘</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Lagden</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v O’Connor</w:t>
      </w:r>
      <w:r w:rsidRPr="0366FAFC" w:rsidR="43AADAC3">
        <w:rPr>
          <w:rFonts w:ascii="Aptos" w:hAnsi="Aptos" w:eastAsia="Aptos" w:cs="Aptos" w:asciiTheme="minorAscii" w:hAnsiTheme="minorAscii" w:eastAsiaTheme="minorAscii" w:cstheme="minorAscii"/>
          <w:noProof w:val="0"/>
          <w:color w:val="000000" w:themeColor="text1" w:themeTint="FF" w:themeShade="FF"/>
          <w:sz w:val="24"/>
          <w:szCs w:val="24"/>
          <w:lang w:val="en-GB"/>
        </w:rPr>
        <w:t>’ (</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2004), an employee at Leech Brain and </w:t>
      </w:r>
      <w:r w:rsidRPr="0366FAFC" w:rsidR="774B2916">
        <w:rPr>
          <w:rFonts w:ascii="Aptos" w:hAnsi="Aptos" w:eastAsia="Aptos" w:cs="Aptos" w:asciiTheme="minorAscii" w:hAnsiTheme="minorAscii" w:eastAsiaTheme="minorAscii" w:cstheme="minorAscii"/>
          <w:noProof w:val="0"/>
          <w:color w:val="000000" w:themeColor="text1" w:themeTint="FF" w:themeShade="FF"/>
          <w:sz w:val="24"/>
          <w:szCs w:val="24"/>
          <w:lang w:val="en-GB"/>
        </w:rPr>
        <w:t>Co</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was burned on the lip by molten metal</w:t>
      </w:r>
      <w:r w:rsidRPr="0366FAFC" w:rsidR="5F99C38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5A3941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burn triggered pre-existing cancer, leading </w:t>
      </w:r>
      <w:r w:rsidRPr="0366FAFC" w:rsidR="5A3941F9">
        <w:rPr>
          <w:rFonts w:ascii="Aptos" w:hAnsi="Aptos" w:eastAsia="Aptos" w:cs="Aptos" w:asciiTheme="minorAscii" w:hAnsiTheme="minorAscii" w:eastAsiaTheme="minorAscii" w:cstheme="minorAscii"/>
          <w:noProof w:val="0"/>
          <w:color w:val="auto"/>
          <w:sz w:val="24"/>
          <w:szCs w:val="24"/>
          <w:lang w:val="en-GB"/>
        </w:rPr>
        <w:t xml:space="preserve">to his death. </w:t>
      </w:r>
      <w:r w:rsidRPr="0366FAFC" w:rsidR="2992F4E4">
        <w:rPr>
          <w:rFonts w:ascii="Aptos" w:hAnsi="Aptos" w:eastAsia="Aptos" w:cs="Aptos" w:asciiTheme="minorAscii" w:hAnsiTheme="minorAscii" w:eastAsiaTheme="minorAscii" w:cstheme="minorAscii"/>
          <w:noProof w:val="0"/>
          <w:color w:val="auto"/>
          <w:sz w:val="24"/>
          <w:szCs w:val="24"/>
          <w:lang w:val="en-GB"/>
        </w:rPr>
        <w:t>Following this, his</w:t>
      </w:r>
      <w:r w:rsidRPr="0366FAFC" w:rsidR="5A3941F9">
        <w:rPr>
          <w:rFonts w:ascii="Aptos" w:hAnsi="Aptos" w:eastAsia="Aptos" w:cs="Aptos" w:asciiTheme="minorAscii" w:hAnsiTheme="minorAscii" w:eastAsiaTheme="minorAscii" w:cstheme="minorAscii"/>
          <w:noProof w:val="0"/>
          <w:color w:val="auto"/>
          <w:sz w:val="24"/>
          <w:szCs w:val="24"/>
          <w:lang w:val="en-GB"/>
        </w:rPr>
        <w:t xml:space="preserve"> widow sued the employer for negligence, </w:t>
      </w:r>
      <w:r w:rsidRPr="0366FAFC" w:rsidR="2AD78811">
        <w:rPr>
          <w:rFonts w:ascii="Aptos" w:hAnsi="Aptos" w:eastAsia="Aptos" w:cs="Aptos" w:asciiTheme="minorAscii" w:hAnsiTheme="minorAscii" w:eastAsiaTheme="minorAscii" w:cstheme="minorAscii"/>
          <w:noProof w:val="0"/>
          <w:color w:val="auto"/>
          <w:sz w:val="24"/>
          <w:szCs w:val="24"/>
          <w:lang w:val="en-GB"/>
        </w:rPr>
        <w:t>stating</w:t>
      </w:r>
      <w:r w:rsidRPr="0366FAFC" w:rsidR="2AD78811">
        <w:rPr>
          <w:rFonts w:ascii="Aptos" w:hAnsi="Aptos" w:eastAsia="Aptos" w:cs="Aptos" w:asciiTheme="minorAscii" w:hAnsiTheme="minorAscii" w:eastAsiaTheme="minorAscii" w:cstheme="minorAscii"/>
          <w:noProof w:val="0"/>
          <w:color w:val="auto"/>
          <w:sz w:val="24"/>
          <w:szCs w:val="24"/>
          <w:lang w:val="en-GB"/>
        </w:rPr>
        <w:t xml:space="preserve"> </w:t>
      </w:r>
      <w:r w:rsidRPr="0366FAFC" w:rsidR="5A3941F9">
        <w:rPr>
          <w:rFonts w:ascii="Aptos" w:hAnsi="Aptos" w:eastAsia="Aptos" w:cs="Aptos" w:asciiTheme="minorAscii" w:hAnsiTheme="minorAscii" w:eastAsiaTheme="minorAscii" w:cstheme="minorAscii"/>
          <w:noProof w:val="0"/>
          <w:color w:val="auto"/>
          <w:sz w:val="24"/>
          <w:szCs w:val="24"/>
          <w:lang w:val="en-GB"/>
        </w:rPr>
        <w:t>the burn caused the cancer.</w:t>
      </w:r>
      <w:r w:rsidRPr="0366FAFC" w:rsidR="354D57B4">
        <w:rPr>
          <w:rFonts w:ascii="Aptos" w:hAnsi="Aptos" w:eastAsia="Aptos" w:cs="Aptos" w:asciiTheme="minorAscii" w:hAnsiTheme="minorAscii" w:eastAsiaTheme="minorAscii" w:cstheme="minorAscii"/>
          <w:noProof w:val="0"/>
          <w:color w:val="auto"/>
          <w:sz w:val="24"/>
          <w:szCs w:val="24"/>
          <w:lang w:val="en-GB"/>
        </w:rPr>
        <w:t xml:space="preserve"> The think skull rule was </w:t>
      </w:r>
      <w:r w:rsidRPr="0366FAFC" w:rsidR="7D161B88">
        <w:rPr>
          <w:rFonts w:ascii="Aptos" w:hAnsi="Aptos" w:eastAsia="Aptos" w:cs="Aptos" w:asciiTheme="minorAscii" w:hAnsiTheme="minorAscii" w:eastAsiaTheme="minorAscii" w:cstheme="minorAscii"/>
          <w:noProof w:val="0"/>
          <w:color w:val="auto"/>
          <w:sz w:val="24"/>
          <w:szCs w:val="24"/>
          <w:lang w:val="en-GB"/>
        </w:rPr>
        <w:t>applied,</w:t>
      </w:r>
      <w:r w:rsidRPr="0366FAFC" w:rsidR="354D57B4">
        <w:rPr>
          <w:rFonts w:ascii="Aptos" w:hAnsi="Aptos" w:eastAsia="Aptos" w:cs="Aptos" w:asciiTheme="minorAscii" w:hAnsiTheme="minorAscii" w:eastAsiaTheme="minorAscii" w:cstheme="minorAscii"/>
          <w:noProof w:val="0"/>
          <w:color w:val="auto"/>
          <w:sz w:val="24"/>
          <w:szCs w:val="24"/>
          <w:lang w:val="en-GB"/>
        </w:rPr>
        <w:t xml:space="preserve"> and the court had </w:t>
      </w:r>
      <w:r w:rsidRPr="0366FAFC" w:rsidR="37BD08B3">
        <w:rPr>
          <w:rFonts w:ascii="Aptos" w:hAnsi="Aptos" w:eastAsia="Aptos" w:cs="Aptos" w:asciiTheme="minorAscii" w:hAnsiTheme="minorAscii" w:eastAsiaTheme="minorAscii" w:cstheme="minorAscii"/>
          <w:noProof w:val="0"/>
          <w:color w:val="auto"/>
          <w:sz w:val="24"/>
          <w:szCs w:val="24"/>
          <w:lang w:val="en-GB"/>
        </w:rPr>
        <w:t>considered</w:t>
      </w:r>
      <w:r w:rsidRPr="0366FAFC" w:rsidR="354D57B4">
        <w:rPr>
          <w:rFonts w:ascii="Aptos" w:hAnsi="Aptos" w:eastAsia="Aptos" w:cs="Aptos" w:asciiTheme="minorAscii" w:hAnsiTheme="minorAscii" w:eastAsiaTheme="minorAscii" w:cstheme="minorAscii"/>
          <w:noProof w:val="0"/>
          <w:color w:val="auto"/>
          <w:sz w:val="24"/>
          <w:szCs w:val="24"/>
          <w:lang w:val="en-GB"/>
        </w:rPr>
        <w:t xml:space="preserve"> that a tortfeasor had to take their victim as they found them. The defendants were found l</w:t>
      </w:r>
      <w:r w:rsidRPr="0366FAFC" w:rsidR="6CCEE671">
        <w:rPr>
          <w:rFonts w:ascii="Aptos" w:hAnsi="Aptos" w:eastAsia="Aptos" w:cs="Aptos" w:asciiTheme="minorAscii" w:hAnsiTheme="minorAscii" w:eastAsiaTheme="minorAscii" w:cstheme="minorAscii"/>
          <w:noProof w:val="0"/>
          <w:color w:val="auto"/>
          <w:sz w:val="24"/>
          <w:szCs w:val="24"/>
          <w:lang w:val="en-GB"/>
        </w:rPr>
        <w:t>iable due to their negligence</w:t>
      </w:r>
      <w:r w:rsidRPr="0366FAFC" w:rsidR="41FB6958">
        <w:rPr>
          <w:rFonts w:ascii="Aptos" w:hAnsi="Aptos" w:eastAsia="Aptos" w:cs="Aptos" w:asciiTheme="minorAscii" w:hAnsiTheme="minorAscii" w:eastAsiaTheme="minorAscii" w:cstheme="minorAscii"/>
          <w:noProof w:val="0"/>
          <w:color w:val="auto"/>
          <w:sz w:val="24"/>
          <w:szCs w:val="24"/>
          <w:lang w:val="en-GB"/>
        </w:rPr>
        <w:t xml:space="preserve"> (</w:t>
      </w:r>
      <w:r w:rsidRPr="0366FAFC" w:rsidR="41FB6958">
        <w:rPr>
          <w:rFonts w:ascii="Aptos" w:hAnsi="Aptos" w:eastAsia="Aptos" w:cs="Aptos" w:asciiTheme="minorAscii" w:hAnsiTheme="minorAscii" w:eastAsiaTheme="minorAscii" w:cstheme="minorAscii"/>
          <w:noProof w:val="0"/>
          <w:color w:val="000000" w:themeColor="text1" w:themeTint="FF" w:themeShade="FF"/>
          <w:sz w:val="24"/>
          <w:szCs w:val="24"/>
          <w:lang w:val="en-GB"/>
        </w:rPr>
        <w:t>Oxbridgenotes</w:t>
      </w:r>
      <w:r w:rsidRPr="0366FAFC" w:rsidR="41FB6958">
        <w:rPr>
          <w:rFonts w:ascii="Aptos" w:hAnsi="Aptos" w:eastAsia="Aptos" w:cs="Aptos" w:asciiTheme="minorAscii" w:hAnsiTheme="minorAscii" w:eastAsiaTheme="minorAscii" w:cstheme="minorAscii"/>
          <w:noProof w:val="0"/>
          <w:color w:val="000000" w:themeColor="text1" w:themeTint="FF" w:themeShade="FF"/>
          <w:sz w:val="24"/>
          <w:szCs w:val="24"/>
          <w:lang w:val="en-GB"/>
        </w:rPr>
        <w:t>, 2024).</w:t>
      </w:r>
      <w:r w:rsidRPr="0366FAFC" w:rsidR="0AC0648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w:t>
      </w:r>
      <w:r w:rsidRPr="0366FAFC" w:rsidR="75B82A8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risk of spilling hot gravy onto the child was foreseeable, Bannister Primary school was also the legal causation of </w:t>
      </w:r>
      <w:r w:rsidRPr="0366FAFC" w:rsidR="75B82A87">
        <w:rPr>
          <w:rFonts w:ascii="Aptos" w:hAnsi="Aptos" w:eastAsia="Aptos" w:cs="Aptos" w:asciiTheme="minorAscii" w:hAnsiTheme="minorAscii" w:eastAsiaTheme="minorAscii" w:cstheme="minorAscii"/>
          <w:noProof w:val="0"/>
          <w:color w:val="000000" w:themeColor="text1" w:themeTint="FF" w:themeShade="FF"/>
          <w:sz w:val="24"/>
          <w:szCs w:val="24"/>
          <w:lang w:val="en-GB"/>
        </w:rPr>
        <w:t>Bohdis</w:t>
      </w:r>
      <w:r w:rsidRPr="0366FAFC" w:rsidR="75B82A8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injury. </w:t>
      </w:r>
      <w:r w:rsidRPr="0366FAFC" w:rsidR="392BC891">
        <w:rPr>
          <w:rFonts w:ascii="Aptos" w:hAnsi="Aptos" w:eastAsia="Aptos" w:cs="Aptos" w:asciiTheme="minorAscii" w:hAnsiTheme="minorAscii" w:eastAsiaTheme="minorAscii" w:cstheme="minorAscii"/>
          <w:noProof w:val="0"/>
          <w:color w:val="000000" w:themeColor="text1" w:themeTint="FF" w:themeShade="FF"/>
          <w:sz w:val="24"/>
          <w:szCs w:val="24"/>
          <w:lang w:val="en-GB"/>
        </w:rPr>
        <w:t>There was no break in the chain of causation.</w:t>
      </w:r>
      <w:r w:rsidRPr="0366FAFC" w:rsidR="60B0E90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33DF4F8E">
        <w:rPr>
          <w:rFonts w:ascii="Aptos" w:hAnsi="Aptos" w:eastAsia="Aptos" w:cs="Aptos" w:asciiTheme="minorAscii" w:hAnsiTheme="minorAscii" w:eastAsiaTheme="minorAscii" w:cstheme="minorAscii"/>
          <w:noProof w:val="0"/>
          <w:color w:val="000000" w:themeColor="text1" w:themeTint="FF" w:themeShade="FF"/>
          <w:sz w:val="24"/>
          <w:szCs w:val="24"/>
          <w:lang w:val="en-GB"/>
        </w:rPr>
        <w:t>Additionally</w:t>
      </w:r>
      <w:r w:rsidRPr="0366FAFC" w:rsidR="60B0E90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60B0E90E">
        <w:rPr>
          <w:rFonts w:ascii="Aptos" w:hAnsi="Aptos" w:eastAsia="Aptos" w:cs="Aptos" w:asciiTheme="minorAscii" w:hAnsiTheme="minorAscii" w:eastAsiaTheme="minorAscii" w:cstheme="minorAscii"/>
          <w:noProof w:val="0"/>
          <w:color w:val="000000" w:themeColor="text1" w:themeTint="FF" w:themeShade="FF"/>
          <w:sz w:val="24"/>
          <w:szCs w:val="24"/>
          <w:lang w:val="en-GB"/>
        </w:rPr>
        <w:t>Bohdis</w:t>
      </w:r>
      <w:r w:rsidRPr="0366FAFC" w:rsidR="60B0E90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injuries are not too remote as the injuries are what would be expected from spilling boiling hot gravy on to a 7-year-old. </w:t>
      </w:r>
    </w:p>
    <w:p w:rsidR="4404F9E3" w:rsidP="0366FAFC" w:rsidRDefault="4404F9E3" w14:paraId="652BADD3" w14:textId="2ACEB26A">
      <w:pPr>
        <w:pStyle w:val="Normal"/>
        <w:spacing w:before="0" w:beforeAutospacing="off" w:after="160" w:afterAutospacing="off" w:line="276"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As Bannister Primary School are </w:t>
      </w: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evidently </w:t>
      </w:r>
      <w:r w:rsidRPr="0366FAFC" w:rsidR="04D7510B">
        <w:rPr>
          <w:rFonts w:ascii="Aptos" w:hAnsi="Aptos" w:eastAsia="Aptos" w:cs="Aptos" w:asciiTheme="minorAscii" w:hAnsiTheme="minorAscii" w:eastAsiaTheme="minorAscii" w:cstheme="minorAscii"/>
          <w:noProof w:val="0"/>
          <w:color w:val="000000" w:themeColor="text1" w:themeTint="FF" w:themeShade="FF"/>
          <w:sz w:val="24"/>
          <w:szCs w:val="24"/>
          <w:lang w:val="en-GB"/>
        </w:rPr>
        <w:t>liable</w:t>
      </w: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w:t>
      </w: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Bohdis</w:t>
      </w: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burns, there are </w:t>
      </w:r>
      <w:r w:rsidRPr="0366FAFC" w:rsidR="0DD502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no </w:t>
      </w:r>
      <w:r w:rsidRPr="0366FAFC" w:rsidR="4404F9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options that they could use </w:t>
      </w:r>
      <w:r w:rsidRPr="0366FAFC" w:rsidR="59B5AC76">
        <w:rPr>
          <w:rFonts w:ascii="Aptos" w:hAnsi="Aptos" w:eastAsia="Aptos" w:cs="Aptos" w:asciiTheme="minorAscii" w:hAnsiTheme="minorAscii" w:eastAsiaTheme="minorAscii" w:cstheme="minorAscii"/>
          <w:noProof w:val="0"/>
          <w:color w:val="000000" w:themeColor="text1" w:themeTint="FF" w:themeShade="FF"/>
          <w:sz w:val="24"/>
          <w:szCs w:val="24"/>
          <w:lang w:val="en-GB"/>
        </w:rPr>
        <w:t>for a defence</w:t>
      </w:r>
      <w:r w:rsidRPr="0366FAFC" w:rsidR="38A89C0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would succeed. To avoid a similar accide</w:t>
      </w:r>
      <w:r w:rsidRPr="0366FAFC" w:rsidR="26605B3A">
        <w:rPr>
          <w:rFonts w:ascii="Aptos" w:hAnsi="Aptos" w:eastAsia="Aptos" w:cs="Aptos" w:asciiTheme="minorAscii" w:hAnsiTheme="minorAscii" w:eastAsiaTheme="minorAscii" w:cstheme="minorAscii"/>
          <w:noProof w:val="0"/>
          <w:color w:val="000000" w:themeColor="text1" w:themeTint="FF" w:themeShade="FF"/>
          <w:sz w:val="24"/>
          <w:szCs w:val="24"/>
          <w:lang w:val="en-GB"/>
        </w:rPr>
        <w:t>nt from reocurring, they should give extended support and training to staff handling h</w:t>
      </w:r>
      <w:r w:rsidRPr="0366FAFC" w:rsidR="48D45E4A">
        <w:rPr>
          <w:rFonts w:ascii="Aptos" w:hAnsi="Aptos" w:eastAsia="Aptos" w:cs="Aptos" w:asciiTheme="minorAscii" w:hAnsiTheme="minorAscii" w:eastAsiaTheme="minorAscii" w:cstheme="minorAscii"/>
          <w:noProof w:val="0"/>
          <w:color w:val="000000" w:themeColor="text1" w:themeTint="FF" w:themeShade="FF"/>
          <w:sz w:val="24"/>
          <w:szCs w:val="24"/>
          <w:lang w:val="en-GB"/>
        </w:rPr>
        <w:t>ot food to children.</w:t>
      </w:r>
    </w:p>
    <w:p w:rsidR="603C001C" w:rsidP="0366FAFC" w:rsidRDefault="603C001C" w14:paraId="784DFC2E" w14:textId="021FE92A">
      <w:pPr>
        <w:pStyle w:val="Normal"/>
        <w:spacing w:before="0" w:beforeAutospacing="off" w:after="160" w:afterAutospacing="off" w:line="276"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0366FAFC" w:rsidR="603C00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However, as there was a breach of duty of care, there are remedies which Bohdi could </w:t>
      </w:r>
      <w:r w:rsidRPr="0366FAFC" w:rsidR="0AA0AE6A">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receive</w:t>
      </w:r>
      <w:r w:rsidRPr="0366FAFC" w:rsidR="603C00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366FAFC" w:rsidR="0E4C7301">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A remedy that could be used is general damages. For instance, general damages can </w:t>
      </w:r>
      <w:r w:rsidRPr="0366FAFC" w:rsidR="7274934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be claimed when the individual expereinces pain and suffering. In </w:t>
      </w:r>
      <w:r w:rsidRPr="0366FAFC" w:rsidR="7274934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Bohdis</w:t>
      </w:r>
      <w:r w:rsidRPr="0366FAFC" w:rsidR="7274934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case this would be the pain and suffering caused from the burn or even the tr</w:t>
      </w:r>
      <w:r w:rsidRPr="0366FAFC" w:rsidR="72594F8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auma of his </w:t>
      </w:r>
      <w:r w:rsidRPr="0366FAFC" w:rsidR="31CB2AF1">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experience</w:t>
      </w:r>
      <w:r w:rsidRPr="0366FAFC" w:rsidR="72594F8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366FAFC" w:rsidR="7836555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The case of ’Lim Poh Choo v Camden &amp; Islington Health Authority</w:t>
      </w:r>
      <w:r w:rsidRPr="0366FAFC" w:rsidR="3D9CAFA9">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w:t>
      </w:r>
      <w:r w:rsidRPr="0366FAFC" w:rsidR="7836555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366FAFC" w:rsidR="2308407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w:t>
      </w:r>
      <w:r w:rsidRPr="0366FAFC" w:rsidR="7836555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1980</w:t>
      </w:r>
      <w:r w:rsidRPr="0366FAFC" w:rsidR="0A7115FA">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is</w:t>
      </w:r>
      <w:r w:rsidRPr="0366FAFC" w:rsidR="40A70BF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important as it </w:t>
      </w:r>
      <w:r w:rsidRPr="0366FAFC" w:rsidR="1EA6969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demonstrates</w:t>
      </w:r>
      <w:r w:rsidRPr="0366FAFC" w:rsidR="1EA6969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negligence and physical injury where general damages were </w:t>
      </w:r>
      <w:r w:rsidRPr="0366FAFC" w:rsidR="5704687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claimed</w:t>
      </w:r>
      <w:r w:rsidRPr="0366FAFC" w:rsidR="1EA6969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w:t>
      </w:r>
      <w:r w:rsidRPr="0366FAFC" w:rsidR="486798A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Dr. Lim suffered major injuries during medical treatment, leaving her unable to continue her work as a psychiatrist a</w:t>
      </w:r>
      <w:r w:rsidRPr="0366FAFC" w:rsidR="69F65EE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s she </w:t>
      </w:r>
      <w:r w:rsidRPr="0366FAFC" w:rsidR="754EE9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required</w:t>
      </w:r>
      <w:r w:rsidRPr="0366FAFC" w:rsidR="754EE9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private</w:t>
      </w:r>
      <w:r w:rsidRPr="0366FAFC" w:rsidR="486798A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care. The case considered how to assess her </w:t>
      </w:r>
      <w:r w:rsidRPr="0366FAFC" w:rsidR="486798A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loss of earnings and living expenses for compensation.</w:t>
      </w:r>
      <w:r w:rsidRPr="0366FAFC" w:rsidR="5041740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366FAFC" w:rsidR="4A80882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Bohdi may also be entitled to claim special damages. Special damages are </w:t>
      </w:r>
      <w:r w:rsidRPr="0366FAFC" w:rsidR="0AE03D5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damages</w:t>
      </w:r>
      <w:r w:rsidRPr="0366FAFC" w:rsidR="4A80882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in whi</w:t>
      </w:r>
      <w:r w:rsidRPr="0366FAFC" w:rsidR="18BD536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ch a cost can be calculated to be reimbursed to the claimant. In relation to Bohdi, this would include medical expens</w:t>
      </w:r>
      <w:r w:rsidRPr="0366FAFC" w:rsidR="77354907">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es. Anything that has been paid for that was medically </w:t>
      </w:r>
      <w:r w:rsidRPr="0366FAFC" w:rsidR="0D2DC8F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necessary</w:t>
      </w:r>
      <w:r w:rsidRPr="0366FAFC" w:rsidR="77354907">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such as burn cream or wound care would be reimbursed.</w:t>
      </w:r>
      <w:r w:rsidRPr="0366FAFC" w:rsidR="6717B54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Other factors such as property damage where his clothing may have been damaged from the boiling gravy would be replaced. </w:t>
      </w:r>
      <w:r w:rsidRPr="0366FAFC" w:rsidR="6308450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Additionally</w:t>
      </w:r>
      <w:r w:rsidRPr="0366FAFC" w:rsidR="0E0F8EE4">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travel expenses to and from hospital can be measured and then compensated.</w:t>
      </w:r>
      <w:r w:rsidRPr="0366FAFC" w:rsidR="516D402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366FAFC" w:rsidR="462925D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Considering </w:t>
      </w:r>
      <w:r w:rsidRPr="0366FAFC" w:rsidR="462925D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Bohdis</w:t>
      </w:r>
      <w:r w:rsidRPr="0366FAFC" w:rsidR="462925D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parents, they may be able to claim for special </w:t>
      </w:r>
      <w:r w:rsidRPr="0366FAFC" w:rsidR="0B41031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damages</w:t>
      </w:r>
      <w:r w:rsidRPr="0366FAFC" w:rsidR="462925D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due to loss of earnings for time they may have taken off wo</w:t>
      </w:r>
      <w:r w:rsidRPr="0366FAFC" w:rsidR="5C83FA6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rk to care for Bohdi as well as take him to the hospital.</w:t>
      </w:r>
    </w:p>
    <w:p w:rsidR="7104FD35" w:rsidP="0366FAFC" w:rsidRDefault="7104FD35" w14:paraId="6A5142D2" w14:textId="34C09342">
      <w:pPr>
        <w:pStyle w:val="Normal"/>
        <w:rPr>
          <w:rFonts w:ascii="Aptos" w:hAnsi="Aptos" w:eastAsia="Aptos" w:cs="Aptos" w:asciiTheme="minorAscii" w:hAnsiTheme="minorAscii" w:eastAsiaTheme="minorAscii" w:cstheme="minorAscii"/>
          <w:noProof w:val="0"/>
          <w:color w:val="auto"/>
          <w:sz w:val="24"/>
          <w:szCs w:val="24"/>
          <w:lang w:val="en-GB"/>
        </w:rPr>
      </w:pPr>
      <w:r w:rsidRPr="0366FAFC" w:rsidR="7104FD35">
        <w:rPr>
          <w:rFonts w:ascii="Aptos" w:hAnsi="Aptos" w:eastAsia="Aptos" w:cs="Aptos" w:asciiTheme="minorAscii" w:hAnsiTheme="minorAscii" w:eastAsiaTheme="minorAscii" w:cstheme="minorAscii"/>
          <w:color w:val="auto"/>
          <w:sz w:val="24"/>
          <w:szCs w:val="24"/>
        </w:rPr>
        <w:t xml:space="preserve">In the case of Elijah, </w:t>
      </w:r>
      <w:r w:rsidRPr="0366FAFC" w:rsidR="74520FEF">
        <w:rPr>
          <w:rFonts w:ascii="Aptos" w:hAnsi="Aptos" w:eastAsia="Aptos" w:cs="Aptos" w:asciiTheme="minorAscii" w:hAnsiTheme="minorAscii" w:eastAsiaTheme="minorAscii" w:cstheme="minorAscii"/>
          <w:color w:val="auto"/>
          <w:sz w:val="24"/>
          <w:szCs w:val="24"/>
        </w:rPr>
        <w:t>he</w:t>
      </w:r>
      <w:r w:rsidRPr="0366FAFC" w:rsidR="7104FD35">
        <w:rPr>
          <w:rFonts w:ascii="Aptos" w:hAnsi="Aptos" w:eastAsia="Aptos" w:cs="Aptos" w:asciiTheme="minorAscii" w:hAnsiTheme="minorAscii" w:eastAsiaTheme="minorAscii" w:cstheme="minorAscii"/>
          <w:color w:val="auto"/>
          <w:sz w:val="24"/>
          <w:szCs w:val="24"/>
        </w:rPr>
        <w:t xml:space="preserve"> was owed a duty of care by Bannister Primary Schoo</w:t>
      </w:r>
      <w:r w:rsidRPr="0366FAFC" w:rsidR="61755D78">
        <w:rPr>
          <w:rFonts w:ascii="Aptos" w:hAnsi="Aptos" w:eastAsia="Aptos" w:cs="Aptos" w:asciiTheme="minorAscii" w:hAnsiTheme="minorAscii" w:eastAsiaTheme="minorAscii" w:cstheme="minorAscii"/>
          <w:color w:val="auto"/>
          <w:sz w:val="24"/>
          <w:szCs w:val="24"/>
        </w:rPr>
        <w:t>l. As Bannister primary school are occupiers</w:t>
      </w:r>
      <w:r w:rsidRPr="0366FAFC" w:rsidR="22F3048C">
        <w:rPr>
          <w:rFonts w:ascii="Aptos" w:hAnsi="Aptos" w:eastAsia="Aptos" w:cs="Aptos" w:asciiTheme="minorAscii" w:hAnsiTheme="minorAscii" w:eastAsiaTheme="minorAscii" w:cstheme="minorAscii"/>
          <w:color w:val="auto"/>
          <w:sz w:val="24"/>
          <w:szCs w:val="24"/>
        </w:rPr>
        <w:t>,</w:t>
      </w:r>
      <w:r w:rsidRPr="0366FAFC" w:rsidR="61755D78">
        <w:rPr>
          <w:rFonts w:ascii="Aptos" w:hAnsi="Aptos" w:eastAsia="Aptos" w:cs="Aptos" w:asciiTheme="minorAscii" w:hAnsiTheme="minorAscii" w:eastAsiaTheme="minorAscii" w:cstheme="minorAscii"/>
          <w:color w:val="auto"/>
          <w:sz w:val="24"/>
          <w:szCs w:val="24"/>
        </w:rPr>
        <w:t xml:space="preserve"> they</w:t>
      </w:r>
      <w:r w:rsidRPr="0366FAFC" w:rsidR="3F862C8E">
        <w:rPr>
          <w:rFonts w:ascii="Aptos" w:hAnsi="Aptos" w:eastAsia="Aptos" w:cs="Aptos" w:asciiTheme="minorAscii" w:hAnsiTheme="minorAscii" w:eastAsiaTheme="minorAscii" w:cstheme="minorAscii"/>
          <w:color w:val="auto"/>
          <w:sz w:val="24"/>
          <w:szCs w:val="24"/>
        </w:rPr>
        <w:t xml:space="preserve"> owe a duty of care to </w:t>
      </w:r>
      <w:r w:rsidRPr="0366FAFC" w:rsidR="40746CF7">
        <w:rPr>
          <w:rFonts w:ascii="Aptos" w:hAnsi="Aptos" w:eastAsia="Aptos" w:cs="Aptos" w:asciiTheme="minorAscii" w:hAnsiTheme="minorAscii" w:eastAsiaTheme="minorAscii" w:cstheme="minorAscii"/>
          <w:color w:val="auto"/>
          <w:sz w:val="24"/>
          <w:szCs w:val="24"/>
        </w:rPr>
        <w:t xml:space="preserve">lawful </w:t>
      </w:r>
      <w:r w:rsidRPr="0366FAFC" w:rsidR="3F862C8E">
        <w:rPr>
          <w:rFonts w:ascii="Aptos" w:hAnsi="Aptos" w:eastAsia="Aptos" w:cs="Aptos" w:asciiTheme="minorAscii" w:hAnsiTheme="minorAscii" w:eastAsiaTheme="minorAscii" w:cstheme="minorAscii"/>
          <w:color w:val="auto"/>
          <w:sz w:val="24"/>
          <w:szCs w:val="24"/>
        </w:rPr>
        <w:t>visitors such as</w:t>
      </w:r>
      <w:r w:rsidRPr="0366FAFC" w:rsidR="61755D78">
        <w:rPr>
          <w:rFonts w:ascii="Aptos" w:hAnsi="Aptos" w:eastAsia="Aptos" w:cs="Aptos" w:asciiTheme="minorAscii" w:hAnsiTheme="minorAscii" w:eastAsiaTheme="minorAscii" w:cstheme="minorAscii"/>
          <w:color w:val="auto"/>
          <w:sz w:val="24"/>
          <w:szCs w:val="24"/>
        </w:rPr>
        <w:t xml:space="preserve"> Elijah</w:t>
      </w:r>
      <w:r w:rsidRPr="0366FAFC" w:rsidR="6B09C5A9">
        <w:rPr>
          <w:rFonts w:ascii="Aptos" w:hAnsi="Aptos" w:eastAsia="Aptos" w:cs="Aptos" w:asciiTheme="minorAscii" w:hAnsiTheme="minorAscii" w:eastAsiaTheme="minorAscii" w:cstheme="minorAscii"/>
          <w:color w:val="auto"/>
          <w:sz w:val="24"/>
          <w:szCs w:val="24"/>
        </w:rPr>
        <w:t>, however this was breached under the Occupiers Liability Act 1957.</w:t>
      </w:r>
      <w:r w:rsidRPr="0366FAFC" w:rsidR="61755D78">
        <w:rPr>
          <w:rFonts w:ascii="Aptos" w:hAnsi="Aptos" w:eastAsia="Aptos" w:cs="Aptos" w:asciiTheme="minorAscii" w:hAnsiTheme="minorAscii" w:eastAsiaTheme="minorAscii" w:cstheme="minorAscii"/>
          <w:color w:val="auto"/>
          <w:sz w:val="24"/>
          <w:szCs w:val="24"/>
        </w:rPr>
        <w:t xml:space="preserve"> </w:t>
      </w:r>
      <w:r w:rsidRPr="0366FAFC" w:rsidR="51C2ED02">
        <w:rPr>
          <w:rFonts w:ascii="Aptos" w:hAnsi="Aptos" w:eastAsia="Aptos" w:cs="Aptos" w:asciiTheme="minorAscii" w:hAnsiTheme="minorAscii" w:eastAsiaTheme="minorAscii" w:cstheme="minorAscii"/>
          <w:color w:val="auto"/>
          <w:sz w:val="24"/>
          <w:szCs w:val="24"/>
        </w:rPr>
        <w:t xml:space="preserve">S.2(2) of the Occupiers Liability Act 1957 states </w:t>
      </w:r>
      <w:r w:rsidRPr="0366FAFC" w:rsidR="2B5DC810">
        <w:rPr>
          <w:rFonts w:ascii="Aptos" w:hAnsi="Aptos" w:eastAsia="Aptos" w:cs="Aptos" w:asciiTheme="minorAscii" w:hAnsiTheme="minorAscii" w:eastAsiaTheme="minorAscii" w:cstheme="minorAscii"/>
          <w:color w:val="auto"/>
          <w:sz w:val="24"/>
          <w:szCs w:val="24"/>
        </w:rPr>
        <w:t>“</w:t>
      </w:r>
      <w:r w:rsidRPr="0366FAFC" w:rsidR="2B5DC810">
        <w:rPr>
          <w:rFonts w:ascii="Aptos" w:hAnsi="Aptos" w:eastAsia="Aptos" w:cs="Aptos" w:asciiTheme="minorAscii" w:hAnsiTheme="minorAscii" w:eastAsiaTheme="minorAscii" w:cstheme="minorAscii"/>
          <w:noProof w:val="0"/>
          <w:color w:val="auto"/>
          <w:sz w:val="24"/>
          <w:szCs w:val="24"/>
          <w:lang w:val="en-GB"/>
        </w:rPr>
        <w:t>The common duty of care is a duty to take such care as in all the circumstances of the case is reasonable to see that the visitor will be reasonably safe in using the premises for the purposes for which he is invited or permitted by the occupier to be there.” S.2(3</w:t>
      </w:r>
      <w:r w:rsidRPr="0366FAFC" w:rsidR="3E1DCDFC">
        <w:rPr>
          <w:rFonts w:ascii="Aptos" w:hAnsi="Aptos" w:eastAsia="Aptos" w:cs="Aptos" w:asciiTheme="minorAscii" w:hAnsiTheme="minorAscii" w:eastAsiaTheme="minorAscii" w:cstheme="minorAscii"/>
          <w:noProof w:val="0"/>
          <w:color w:val="auto"/>
          <w:sz w:val="24"/>
          <w:szCs w:val="24"/>
          <w:lang w:val="en-GB"/>
        </w:rPr>
        <w:t>)(A</w:t>
      </w:r>
      <w:r w:rsidRPr="0366FAFC" w:rsidR="2B5DC810">
        <w:rPr>
          <w:rFonts w:ascii="Aptos" w:hAnsi="Aptos" w:eastAsia="Aptos" w:cs="Aptos" w:asciiTheme="minorAscii" w:hAnsiTheme="minorAscii" w:eastAsiaTheme="minorAscii" w:cstheme="minorAscii"/>
          <w:noProof w:val="0"/>
          <w:color w:val="auto"/>
          <w:sz w:val="24"/>
          <w:szCs w:val="24"/>
          <w:lang w:val="en-GB"/>
        </w:rPr>
        <w:t xml:space="preserve">) further states how the </w:t>
      </w:r>
      <w:r w:rsidRPr="0366FAFC" w:rsidR="13CBD31F">
        <w:rPr>
          <w:rFonts w:ascii="Aptos" w:hAnsi="Aptos" w:eastAsia="Aptos" w:cs="Aptos" w:asciiTheme="minorAscii" w:hAnsiTheme="minorAscii" w:eastAsiaTheme="minorAscii" w:cstheme="minorAscii"/>
          <w:noProof w:val="0"/>
          <w:color w:val="auto"/>
          <w:sz w:val="24"/>
          <w:szCs w:val="24"/>
          <w:lang w:val="en-GB"/>
        </w:rPr>
        <w:t>occupier</w:t>
      </w:r>
      <w:r w:rsidRPr="0366FAFC" w:rsidR="1CD803BD">
        <w:rPr>
          <w:rFonts w:ascii="Aptos" w:hAnsi="Aptos" w:eastAsia="Aptos" w:cs="Aptos" w:asciiTheme="minorAscii" w:hAnsiTheme="minorAscii" w:eastAsiaTheme="minorAscii" w:cstheme="minorAscii"/>
          <w:noProof w:val="0"/>
          <w:color w:val="auto"/>
          <w:sz w:val="24"/>
          <w:szCs w:val="24"/>
          <w:lang w:val="en-GB"/>
        </w:rPr>
        <w:t xml:space="preserve"> must expect and prepare</w:t>
      </w:r>
      <w:r w:rsidRPr="0366FAFC" w:rsidR="2B5DC810">
        <w:rPr>
          <w:rFonts w:ascii="Aptos" w:hAnsi="Aptos" w:eastAsia="Aptos" w:cs="Aptos" w:asciiTheme="minorAscii" w:hAnsiTheme="minorAscii" w:eastAsiaTheme="minorAscii" w:cstheme="minorAscii"/>
          <w:noProof w:val="0"/>
          <w:color w:val="auto"/>
          <w:sz w:val="24"/>
          <w:szCs w:val="24"/>
          <w:lang w:val="en-GB"/>
        </w:rPr>
        <w:t xml:space="preserve"> for children to be less careful than adults</w:t>
      </w:r>
      <w:r w:rsidRPr="0366FAFC" w:rsidR="398A1513">
        <w:rPr>
          <w:rFonts w:ascii="Aptos" w:hAnsi="Aptos" w:eastAsia="Aptos" w:cs="Aptos" w:asciiTheme="minorAscii" w:hAnsiTheme="minorAscii" w:eastAsiaTheme="minorAscii" w:cstheme="minorAscii"/>
          <w:noProof w:val="0"/>
          <w:color w:val="auto"/>
          <w:sz w:val="24"/>
          <w:szCs w:val="24"/>
          <w:lang w:val="en-GB"/>
        </w:rPr>
        <w:t>.</w:t>
      </w:r>
      <w:r w:rsidRPr="0366FAFC" w:rsidR="73D658DB">
        <w:rPr>
          <w:rFonts w:ascii="Aptos" w:hAnsi="Aptos" w:eastAsia="Aptos" w:cs="Aptos" w:asciiTheme="minorAscii" w:hAnsiTheme="minorAscii" w:eastAsiaTheme="minorAscii" w:cstheme="minorAscii"/>
          <w:noProof w:val="0"/>
          <w:color w:val="auto"/>
          <w:sz w:val="24"/>
          <w:szCs w:val="24"/>
          <w:lang w:val="en-GB"/>
        </w:rPr>
        <w:t xml:space="preserve"> Therefore, the school</w:t>
      </w:r>
      <w:r w:rsidRPr="0366FAFC" w:rsidR="5D4606E7">
        <w:rPr>
          <w:rFonts w:ascii="Aptos" w:hAnsi="Aptos" w:eastAsia="Aptos" w:cs="Aptos" w:asciiTheme="minorAscii" w:hAnsiTheme="minorAscii" w:eastAsiaTheme="minorAscii" w:cstheme="minorAscii"/>
          <w:noProof w:val="0"/>
          <w:color w:val="auto"/>
          <w:sz w:val="24"/>
          <w:szCs w:val="24"/>
          <w:lang w:val="en-GB"/>
        </w:rPr>
        <w:t xml:space="preserve"> had breached a duty of care as they</w:t>
      </w:r>
      <w:r w:rsidRPr="0366FAFC" w:rsidR="73D658DB">
        <w:rPr>
          <w:rFonts w:ascii="Aptos" w:hAnsi="Aptos" w:eastAsia="Aptos" w:cs="Aptos" w:asciiTheme="minorAscii" w:hAnsiTheme="minorAscii" w:eastAsiaTheme="minorAscii" w:cstheme="minorAscii"/>
          <w:noProof w:val="0"/>
          <w:color w:val="auto"/>
          <w:sz w:val="24"/>
          <w:szCs w:val="24"/>
          <w:lang w:val="en-GB"/>
        </w:rPr>
        <w:t xml:space="preserve"> should have taken extra precautions and safety measures</w:t>
      </w:r>
      <w:r w:rsidRPr="0366FAFC" w:rsidR="2A98A012">
        <w:rPr>
          <w:rFonts w:ascii="Aptos" w:hAnsi="Aptos" w:eastAsia="Aptos" w:cs="Aptos" w:asciiTheme="minorAscii" w:hAnsiTheme="minorAscii" w:eastAsiaTheme="minorAscii" w:cstheme="minorAscii"/>
          <w:noProof w:val="0"/>
          <w:color w:val="auto"/>
          <w:sz w:val="24"/>
          <w:szCs w:val="24"/>
          <w:lang w:val="en-GB"/>
        </w:rPr>
        <w:t xml:space="preserve"> </w:t>
      </w:r>
      <w:r w:rsidRPr="0366FAFC" w:rsidR="73D658DB">
        <w:rPr>
          <w:rFonts w:ascii="Aptos" w:hAnsi="Aptos" w:eastAsia="Aptos" w:cs="Aptos" w:asciiTheme="minorAscii" w:hAnsiTheme="minorAscii" w:eastAsiaTheme="minorAscii" w:cstheme="minorAscii"/>
          <w:noProof w:val="0"/>
          <w:color w:val="auto"/>
          <w:sz w:val="24"/>
          <w:szCs w:val="24"/>
          <w:lang w:val="en-GB"/>
        </w:rPr>
        <w:t>kn</w:t>
      </w:r>
      <w:r w:rsidRPr="0366FAFC" w:rsidR="4C2A9A41">
        <w:rPr>
          <w:rFonts w:ascii="Aptos" w:hAnsi="Aptos" w:eastAsia="Aptos" w:cs="Aptos" w:asciiTheme="minorAscii" w:hAnsiTheme="minorAscii" w:eastAsiaTheme="minorAscii" w:cstheme="minorAscii"/>
          <w:noProof w:val="0"/>
          <w:color w:val="auto"/>
          <w:sz w:val="24"/>
          <w:szCs w:val="24"/>
          <w:lang w:val="en-GB"/>
        </w:rPr>
        <w:t>owing</w:t>
      </w:r>
      <w:r w:rsidRPr="0366FAFC" w:rsidR="73D658DB">
        <w:rPr>
          <w:rFonts w:ascii="Aptos" w:hAnsi="Aptos" w:eastAsia="Aptos" w:cs="Aptos" w:asciiTheme="minorAscii" w:hAnsiTheme="minorAscii" w:eastAsiaTheme="minorAscii" w:cstheme="minorAscii"/>
          <w:noProof w:val="0"/>
          <w:color w:val="auto"/>
          <w:sz w:val="24"/>
          <w:szCs w:val="24"/>
          <w:lang w:val="en-GB"/>
        </w:rPr>
        <w:t xml:space="preserve"> it was an open day that </w:t>
      </w:r>
      <w:r w:rsidRPr="0366FAFC" w:rsidR="09DD0754">
        <w:rPr>
          <w:rFonts w:ascii="Aptos" w:hAnsi="Aptos" w:eastAsia="Aptos" w:cs="Aptos" w:asciiTheme="minorAscii" w:hAnsiTheme="minorAscii" w:eastAsiaTheme="minorAscii" w:cstheme="minorAscii"/>
          <w:noProof w:val="0"/>
          <w:color w:val="auto"/>
          <w:sz w:val="24"/>
          <w:szCs w:val="24"/>
          <w:lang w:val="en-GB"/>
        </w:rPr>
        <w:t>many</w:t>
      </w:r>
      <w:r w:rsidRPr="0366FAFC" w:rsidR="73D658DB">
        <w:rPr>
          <w:rFonts w:ascii="Aptos" w:hAnsi="Aptos" w:eastAsia="Aptos" w:cs="Aptos" w:asciiTheme="minorAscii" w:hAnsiTheme="minorAscii" w:eastAsiaTheme="minorAscii" w:cstheme="minorAscii"/>
          <w:noProof w:val="0"/>
          <w:color w:val="auto"/>
          <w:sz w:val="24"/>
          <w:szCs w:val="24"/>
          <w:lang w:val="en-GB"/>
        </w:rPr>
        <w:t xml:space="preserve"> children would attend so therefore a higher level of supervision was </w:t>
      </w:r>
      <w:r w:rsidRPr="0366FAFC" w:rsidR="73D658DB">
        <w:rPr>
          <w:rFonts w:ascii="Aptos" w:hAnsi="Aptos" w:eastAsia="Aptos" w:cs="Aptos" w:asciiTheme="minorAscii" w:hAnsiTheme="minorAscii" w:eastAsiaTheme="minorAscii" w:cstheme="minorAscii"/>
          <w:noProof w:val="0"/>
          <w:color w:val="auto"/>
          <w:sz w:val="24"/>
          <w:szCs w:val="24"/>
          <w:lang w:val="en-GB"/>
        </w:rPr>
        <w:t>requ</w:t>
      </w:r>
      <w:r w:rsidRPr="0366FAFC" w:rsidR="6242BFA8">
        <w:rPr>
          <w:rFonts w:ascii="Aptos" w:hAnsi="Aptos" w:eastAsia="Aptos" w:cs="Aptos" w:asciiTheme="minorAscii" w:hAnsiTheme="minorAscii" w:eastAsiaTheme="minorAscii" w:cstheme="minorAscii"/>
          <w:noProof w:val="0"/>
          <w:color w:val="auto"/>
          <w:sz w:val="24"/>
          <w:szCs w:val="24"/>
          <w:lang w:val="en-GB"/>
        </w:rPr>
        <w:t>ired</w:t>
      </w:r>
      <w:r w:rsidRPr="0366FAFC" w:rsidR="6242BFA8">
        <w:rPr>
          <w:rFonts w:ascii="Aptos" w:hAnsi="Aptos" w:eastAsia="Aptos" w:cs="Aptos" w:asciiTheme="minorAscii" w:hAnsiTheme="minorAscii" w:eastAsiaTheme="minorAscii" w:cstheme="minorAscii"/>
          <w:noProof w:val="0"/>
          <w:color w:val="auto"/>
          <w:sz w:val="24"/>
          <w:szCs w:val="24"/>
          <w:lang w:val="en-GB"/>
        </w:rPr>
        <w:t xml:space="preserve">. </w:t>
      </w:r>
      <w:r w:rsidRPr="0366FAFC" w:rsidR="2B2C930A">
        <w:rPr>
          <w:rFonts w:ascii="Aptos" w:hAnsi="Aptos" w:eastAsia="Aptos" w:cs="Aptos" w:asciiTheme="minorAscii" w:hAnsiTheme="minorAscii" w:eastAsiaTheme="minorAscii" w:cstheme="minorAscii"/>
          <w:noProof w:val="0"/>
          <w:color w:val="auto"/>
          <w:sz w:val="24"/>
          <w:szCs w:val="24"/>
          <w:lang w:val="en-GB"/>
        </w:rPr>
        <w:t xml:space="preserve">A case which displays how it should be expected for children to be less careful than adults is </w:t>
      </w:r>
      <w:r w:rsidRPr="0366FAFC" w:rsidR="06BE5EE2">
        <w:rPr>
          <w:rFonts w:ascii="Aptos" w:hAnsi="Aptos" w:eastAsia="Aptos" w:cs="Aptos" w:asciiTheme="minorAscii" w:hAnsiTheme="minorAscii" w:eastAsiaTheme="minorAscii" w:cstheme="minorAscii"/>
          <w:noProof w:val="0"/>
          <w:color w:val="auto"/>
          <w:sz w:val="24"/>
          <w:szCs w:val="24"/>
          <w:lang w:val="en-GB"/>
        </w:rPr>
        <w:t xml:space="preserve">‘Glasgow corporation v Taylor’ (1922). In a park was a bush </w:t>
      </w:r>
      <w:r w:rsidRPr="0366FAFC" w:rsidR="06BE5EE2">
        <w:rPr>
          <w:rFonts w:ascii="Aptos" w:hAnsi="Aptos" w:eastAsia="Aptos" w:cs="Aptos" w:asciiTheme="minorAscii" w:hAnsiTheme="minorAscii" w:eastAsiaTheme="minorAscii" w:cstheme="minorAscii"/>
          <w:b w:val="0"/>
          <w:bCs w:val="0"/>
          <w:noProof w:val="0"/>
          <w:color w:val="auto"/>
          <w:sz w:val="24"/>
          <w:szCs w:val="24"/>
          <w:lang w:val="en-GB"/>
        </w:rPr>
        <w:t>containing</w:t>
      </w:r>
      <w:r w:rsidRPr="0366FAFC" w:rsidR="06BE5EE2">
        <w:rPr>
          <w:rFonts w:ascii="Aptos" w:hAnsi="Aptos" w:eastAsia="Aptos" w:cs="Aptos" w:asciiTheme="minorAscii" w:hAnsiTheme="minorAscii" w:eastAsiaTheme="minorAscii" w:cstheme="minorAscii"/>
          <w:b w:val="0"/>
          <w:bCs w:val="0"/>
          <w:noProof w:val="0"/>
          <w:color w:val="auto"/>
          <w:sz w:val="24"/>
          <w:szCs w:val="24"/>
          <w:lang w:val="en-GB"/>
        </w:rPr>
        <w:t xml:space="preserve"> poisonous berries. Taylor, a </w:t>
      </w:r>
      <w:r w:rsidRPr="0366FAFC" w:rsidR="17F5BE61">
        <w:rPr>
          <w:rFonts w:ascii="Aptos" w:hAnsi="Aptos" w:eastAsia="Aptos" w:cs="Aptos" w:asciiTheme="minorAscii" w:hAnsiTheme="minorAscii" w:eastAsiaTheme="minorAscii" w:cstheme="minorAscii"/>
          <w:b w:val="0"/>
          <w:bCs w:val="0"/>
          <w:noProof w:val="0"/>
          <w:color w:val="auto"/>
          <w:sz w:val="24"/>
          <w:szCs w:val="24"/>
          <w:lang w:val="en-GB"/>
        </w:rPr>
        <w:t>7-year-old</w:t>
      </w:r>
      <w:r w:rsidRPr="0366FAFC" w:rsidR="06BE5EE2">
        <w:rPr>
          <w:rFonts w:ascii="Aptos" w:hAnsi="Aptos" w:eastAsia="Aptos" w:cs="Aptos" w:asciiTheme="minorAscii" w:hAnsiTheme="minorAscii" w:eastAsiaTheme="minorAscii" w:cstheme="minorAscii"/>
          <w:b w:val="0"/>
          <w:bCs w:val="0"/>
          <w:noProof w:val="0"/>
          <w:color w:val="auto"/>
          <w:sz w:val="24"/>
          <w:szCs w:val="24"/>
          <w:lang w:val="en-GB"/>
        </w:rPr>
        <w:t xml:space="preserve"> ate a berry </w:t>
      </w:r>
      <w:r w:rsidRPr="0366FAFC" w:rsidR="085296E1">
        <w:rPr>
          <w:rFonts w:ascii="Aptos" w:hAnsi="Aptos" w:eastAsia="Aptos" w:cs="Aptos" w:asciiTheme="minorAscii" w:hAnsiTheme="minorAscii" w:eastAsiaTheme="minorAscii" w:cstheme="minorAscii"/>
          <w:b w:val="0"/>
          <w:bCs w:val="0"/>
          <w:noProof w:val="0"/>
          <w:color w:val="auto"/>
          <w:sz w:val="24"/>
          <w:szCs w:val="24"/>
          <w:lang w:val="en-GB"/>
        </w:rPr>
        <w:t>as they were accessible to children in the park and he later died.</w:t>
      </w:r>
      <w:r w:rsidRPr="0366FAFC" w:rsidR="4CD99E29">
        <w:rPr>
          <w:rFonts w:ascii="Aptos" w:hAnsi="Aptos" w:eastAsia="Aptos" w:cs="Aptos" w:asciiTheme="minorAscii" w:hAnsiTheme="minorAscii" w:eastAsiaTheme="minorAscii" w:cstheme="minorAscii"/>
          <w:b w:val="0"/>
          <w:bCs w:val="0"/>
          <w:noProof w:val="0"/>
          <w:color w:val="auto"/>
          <w:sz w:val="24"/>
          <w:szCs w:val="24"/>
          <w:lang w:val="en-GB"/>
        </w:rPr>
        <w:t xml:space="preserve"> It was decided that the berries were an </w:t>
      </w:r>
      <w:r w:rsidRPr="0366FAFC" w:rsidR="085296E1">
        <w:rPr>
          <w:rFonts w:ascii="Aptos" w:hAnsi="Aptos" w:eastAsia="Aptos" w:cs="Aptos" w:asciiTheme="minorAscii" w:hAnsiTheme="minorAscii" w:eastAsiaTheme="minorAscii" w:cstheme="minorAscii"/>
          <w:noProof w:val="0"/>
          <w:color w:val="auto"/>
          <w:sz w:val="24"/>
          <w:szCs w:val="24"/>
          <w:lang w:val="en-GB"/>
        </w:rPr>
        <w:t>‘allurement’</w:t>
      </w:r>
      <w:r w:rsidRPr="0366FAFC" w:rsidR="16184CB7">
        <w:rPr>
          <w:rFonts w:ascii="Aptos" w:hAnsi="Aptos" w:eastAsia="Aptos" w:cs="Aptos" w:asciiTheme="minorAscii" w:hAnsiTheme="minorAscii" w:eastAsiaTheme="minorAscii" w:cstheme="minorAscii"/>
          <w:noProof w:val="0"/>
          <w:color w:val="auto"/>
          <w:sz w:val="24"/>
          <w:szCs w:val="24"/>
          <w:lang w:val="en-GB"/>
        </w:rPr>
        <w:t xml:space="preserve"> to children in the park and therefore t</w:t>
      </w:r>
      <w:r w:rsidRPr="0366FAFC" w:rsidR="2B2C930A">
        <w:rPr>
          <w:rFonts w:ascii="Aptos" w:hAnsi="Aptos" w:eastAsia="Aptos" w:cs="Aptos" w:asciiTheme="minorAscii" w:hAnsiTheme="minorAscii" w:eastAsiaTheme="minorAscii" w:cstheme="minorAscii"/>
          <w:noProof w:val="0"/>
          <w:color w:val="auto"/>
          <w:sz w:val="24"/>
          <w:szCs w:val="24"/>
          <w:lang w:val="en-GB"/>
        </w:rPr>
        <w:t xml:space="preserve">he child’s family sued Glasgow Corporation for negligence, claiming the council </w:t>
      </w:r>
      <w:r w:rsidRPr="0366FAFC" w:rsidR="2B2C930A">
        <w:rPr>
          <w:rFonts w:ascii="Aptos" w:hAnsi="Aptos" w:eastAsia="Aptos" w:cs="Aptos" w:asciiTheme="minorAscii" w:hAnsiTheme="minorAscii" w:eastAsiaTheme="minorAscii" w:cstheme="minorAscii"/>
          <w:noProof w:val="0"/>
          <w:color w:val="auto"/>
          <w:sz w:val="24"/>
          <w:szCs w:val="24"/>
          <w:lang w:val="en-GB"/>
        </w:rPr>
        <w:t>failed to</w:t>
      </w:r>
      <w:r w:rsidRPr="0366FAFC" w:rsidR="2B2C930A">
        <w:rPr>
          <w:rFonts w:ascii="Aptos" w:hAnsi="Aptos" w:eastAsia="Aptos" w:cs="Aptos" w:asciiTheme="minorAscii" w:hAnsiTheme="minorAscii" w:eastAsiaTheme="minorAscii" w:cstheme="minorAscii"/>
          <w:noProof w:val="0"/>
          <w:color w:val="auto"/>
          <w:sz w:val="24"/>
          <w:szCs w:val="24"/>
          <w:lang w:val="en-GB"/>
        </w:rPr>
        <w:t xml:space="preserve"> protect visitors from the danger.</w:t>
      </w:r>
    </w:p>
    <w:p w:rsidR="0366FAFC" w:rsidP="0366FAFC" w:rsidRDefault="0366FAFC" w14:paraId="6406A6ED" w14:textId="3CDEE6E2">
      <w:pPr>
        <w:pStyle w:val="Normal"/>
        <w:rPr>
          <w:rFonts w:ascii="Aptos" w:hAnsi="Aptos" w:eastAsia="Aptos" w:cs="Aptos" w:asciiTheme="minorAscii" w:hAnsiTheme="minorAscii" w:eastAsiaTheme="minorAscii" w:cstheme="minorAscii"/>
          <w:noProof w:val="0"/>
          <w:color w:val="auto"/>
          <w:sz w:val="24"/>
          <w:szCs w:val="24"/>
          <w:lang w:val="en-GB"/>
        </w:rPr>
      </w:pPr>
    </w:p>
    <w:p w:rsidR="24125504" w:rsidP="0366FAFC" w:rsidRDefault="24125504" w14:paraId="026E9B05" w14:textId="244B8923">
      <w:pPr>
        <w:pStyle w:val="Normal"/>
        <w:rPr>
          <w:rFonts w:ascii="Aptos" w:hAnsi="Aptos" w:eastAsia="Aptos" w:cs="Aptos" w:asciiTheme="minorAscii" w:hAnsiTheme="minorAscii" w:eastAsiaTheme="minorAscii" w:cstheme="minorAscii"/>
          <w:noProof w:val="0"/>
          <w:color w:val="auto"/>
          <w:sz w:val="24"/>
          <w:szCs w:val="24"/>
          <w:lang w:val="en-GB"/>
        </w:rPr>
      </w:pPr>
      <w:r w:rsidRPr="0366FAFC" w:rsidR="24125504">
        <w:rPr>
          <w:rFonts w:ascii="Aptos" w:hAnsi="Aptos" w:eastAsia="Aptos" w:cs="Aptos" w:asciiTheme="minorAscii" w:hAnsiTheme="minorAscii" w:eastAsiaTheme="minorAscii" w:cstheme="minorAscii"/>
          <w:noProof w:val="0"/>
          <w:color w:val="auto"/>
          <w:sz w:val="24"/>
          <w:szCs w:val="24"/>
          <w:lang w:val="en-GB"/>
        </w:rPr>
        <w:t xml:space="preserve">The but for test can be applied to </w:t>
      </w:r>
      <w:r w:rsidRPr="0366FAFC" w:rsidR="24125504">
        <w:rPr>
          <w:rFonts w:ascii="Aptos" w:hAnsi="Aptos" w:eastAsia="Aptos" w:cs="Aptos" w:asciiTheme="minorAscii" w:hAnsiTheme="minorAscii" w:eastAsiaTheme="minorAscii" w:cstheme="minorAscii"/>
          <w:noProof w:val="0"/>
          <w:color w:val="auto"/>
          <w:sz w:val="24"/>
          <w:szCs w:val="24"/>
          <w:lang w:val="en-GB"/>
        </w:rPr>
        <w:t>establish</w:t>
      </w:r>
      <w:r w:rsidRPr="0366FAFC" w:rsidR="24125504">
        <w:rPr>
          <w:rFonts w:ascii="Aptos" w:hAnsi="Aptos" w:eastAsia="Aptos" w:cs="Aptos" w:asciiTheme="minorAscii" w:hAnsiTheme="minorAscii" w:eastAsiaTheme="minorAscii" w:cstheme="minorAscii"/>
          <w:noProof w:val="0"/>
          <w:color w:val="auto"/>
          <w:sz w:val="24"/>
          <w:szCs w:val="24"/>
          <w:lang w:val="en-GB"/>
        </w:rPr>
        <w:t xml:space="preserve"> factual causation in this example. </w:t>
      </w:r>
      <w:r w:rsidRPr="0366FAFC" w:rsidR="7F78A7E0">
        <w:rPr>
          <w:rFonts w:ascii="Aptos" w:hAnsi="Aptos" w:eastAsia="Aptos" w:cs="Aptos" w:asciiTheme="minorAscii" w:hAnsiTheme="minorAscii" w:eastAsiaTheme="minorAscii" w:cstheme="minorAscii"/>
          <w:noProof w:val="0"/>
          <w:color w:val="auto"/>
          <w:sz w:val="24"/>
          <w:szCs w:val="24"/>
          <w:lang w:val="en-GB"/>
        </w:rPr>
        <w:t xml:space="preserve">But for the </w:t>
      </w:r>
      <w:r w:rsidRPr="0366FAFC" w:rsidR="7899D4F8">
        <w:rPr>
          <w:rFonts w:ascii="Aptos" w:hAnsi="Aptos" w:eastAsia="Aptos" w:cs="Aptos" w:asciiTheme="minorAscii" w:hAnsiTheme="minorAscii" w:eastAsiaTheme="minorAscii" w:cstheme="minorAscii"/>
          <w:noProof w:val="0"/>
          <w:color w:val="auto"/>
          <w:sz w:val="24"/>
          <w:szCs w:val="24"/>
          <w:lang w:val="en-GB"/>
        </w:rPr>
        <w:t>school's</w:t>
      </w:r>
      <w:r w:rsidRPr="0366FAFC" w:rsidR="7F78A7E0">
        <w:rPr>
          <w:rFonts w:ascii="Aptos" w:hAnsi="Aptos" w:eastAsia="Aptos" w:cs="Aptos" w:asciiTheme="minorAscii" w:hAnsiTheme="minorAscii" w:eastAsiaTheme="minorAscii" w:cstheme="minorAscii"/>
          <w:noProof w:val="0"/>
          <w:color w:val="auto"/>
          <w:sz w:val="24"/>
          <w:szCs w:val="24"/>
          <w:lang w:val="en-GB"/>
        </w:rPr>
        <w:t xml:space="preserve"> pond was</w:t>
      </w:r>
      <w:r w:rsidRPr="0366FAFC" w:rsidR="4D94571F">
        <w:rPr>
          <w:rFonts w:ascii="Aptos" w:hAnsi="Aptos" w:eastAsia="Aptos" w:cs="Aptos" w:asciiTheme="minorAscii" w:hAnsiTheme="minorAscii" w:eastAsiaTheme="minorAscii" w:cstheme="minorAscii"/>
          <w:noProof w:val="0"/>
          <w:color w:val="auto"/>
          <w:sz w:val="24"/>
          <w:szCs w:val="24"/>
          <w:lang w:val="en-GB"/>
        </w:rPr>
        <w:t xml:space="preserve"> finished and fenced off correctly, would have Elijah been injured?</w:t>
      </w:r>
      <w:r w:rsidRPr="0366FAFC" w:rsidR="0D773424">
        <w:rPr>
          <w:rFonts w:ascii="Aptos" w:hAnsi="Aptos" w:eastAsia="Aptos" w:cs="Aptos" w:asciiTheme="minorAscii" w:hAnsiTheme="minorAscii" w:eastAsiaTheme="minorAscii" w:cstheme="minorAscii"/>
          <w:noProof w:val="0"/>
          <w:color w:val="auto"/>
          <w:sz w:val="24"/>
          <w:szCs w:val="24"/>
          <w:lang w:val="en-GB"/>
        </w:rPr>
        <w:t xml:space="preserve"> As the answer is no, this signals that Bannister primary school was the f</w:t>
      </w:r>
      <w:r w:rsidRPr="0366FAFC" w:rsidR="532C2423">
        <w:rPr>
          <w:rFonts w:ascii="Aptos" w:hAnsi="Aptos" w:eastAsia="Aptos" w:cs="Aptos" w:asciiTheme="minorAscii" w:hAnsiTheme="minorAscii" w:eastAsiaTheme="minorAscii" w:cstheme="minorAscii"/>
          <w:noProof w:val="0"/>
          <w:color w:val="auto"/>
          <w:sz w:val="24"/>
          <w:szCs w:val="24"/>
          <w:lang w:val="en-GB"/>
        </w:rPr>
        <w:t>actual causation for Elijahs injuries. Next, legal causation must be proven.</w:t>
      </w:r>
      <w:r w:rsidRPr="0366FAFC" w:rsidR="57B716DE">
        <w:rPr>
          <w:rFonts w:ascii="Aptos" w:hAnsi="Aptos" w:eastAsia="Aptos" w:cs="Aptos" w:asciiTheme="minorAscii" w:hAnsiTheme="minorAscii" w:eastAsiaTheme="minorAscii" w:cstheme="minorAscii"/>
          <w:noProof w:val="0"/>
          <w:color w:val="auto"/>
          <w:sz w:val="24"/>
          <w:szCs w:val="24"/>
          <w:lang w:val="en-GB"/>
        </w:rPr>
        <w:t xml:space="preserve"> It was </w:t>
      </w:r>
      <w:r w:rsidRPr="0366FAFC" w:rsidR="57B716DE">
        <w:rPr>
          <w:rFonts w:ascii="Aptos" w:hAnsi="Aptos" w:eastAsia="Aptos" w:cs="Aptos" w:asciiTheme="minorAscii" w:hAnsiTheme="minorAscii" w:eastAsiaTheme="minorAscii" w:cstheme="minorAscii"/>
          <w:noProof w:val="0"/>
          <w:color w:val="auto"/>
          <w:sz w:val="24"/>
          <w:szCs w:val="24"/>
          <w:lang w:val="en-GB"/>
        </w:rPr>
        <w:t>reasonably foreseeable</w:t>
      </w:r>
      <w:r w:rsidRPr="0366FAFC" w:rsidR="57B716DE">
        <w:rPr>
          <w:rFonts w:ascii="Aptos" w:hAnsi="Aptos" w:eastAsia="Aptos" w:cs="Aptos" w:asciiTheme="minorAscii" w:hAnsiTheme="minorAscii" w:eastAsiaTheme="minorAscii" w:cstheme="minorAscii"/>
          <w:noProof w:val="0"/>
          <w:color w:val="auto"/>
          <w:sz w:val="24"/>
          <w:szCs w:val="24"/>
          <w:lang w:val="en-GB"/>
        </w:rPr>
        <w:t xml:space="preserve"> that a child could be injured due to the cause of falling </w:t>
      </w:r>
      <w:r w:rsidRPr="0366FAFC" w:rsidR="0C27D9C8">
        <w:rPr>
          <w:rFonts w:ascii="Aptos" w:hAnsi="Aptos" w:eastAsia="Aptos" w:cs="Aptos" w:asciiTheme="minorAscii" w:hAnsiTheme="minorAscii" w:eastAsiaTheme="minorAscii" w:cstheme="minorAscii"/>
          <w:noProof w:val="0"/>
          <w:color w:val="auto"/>
          <w:sz w:val="24"/>
          <w:szCs w:val="24"/>
          <w:lang w:val="en-GB"/>
        </w:rPr>
        <w:t>into</w:t>
      </w:r>
      <w:r w:rsidRPr="0366FAFC" w:rsidR="57B716DE">
        <w:rPr>
          <w:rFonts w:ascii="Aptos" w:hAnsi="Aptos" w:eastAsia="Aptos" w:cs="Aptos" w:asciiTheme="minorAscii" w:hAnsiTheme="minorAscii" w:eastAsiaTheme="minorAscii" w:cstheme="minorAscii"/>
          <w:noProof w:val="0"/>
          <w:color w:val="auto"/>
          <w:sz w:val="24"/>
          <w:szCs w:val="24"/>
          <w:lang w:val="en-GB"/>
        </w:rPr>
        <w:t xml:space="preserve"> the unfinished and unfenced pond</w:t>
      </w:r>
      <w:r w:rsidRPr="0366FAFC" w:rsidR="78227A4B">
        <w:rPr>
          <w:rFonts w:ascii="Aptos" w:hAnsi="Aptos" w:eastAsia="Aptos" w:cs="Aptos" w:asciiTheme="minorAscii" w:hAnsiTheme="minorAscii" w:eastAsiaTheme="minorAscii" w:cstheme="minorAscii"/>
          <w:noProof w:val="0"/>
          <w:color w:val="auto"/>
          <w:sz w:val="24"/>
          <w:szCs w:val="24"/>
          <w:lang w:val="en-GB"/>
        </w:rPr>
        <w:t xml:space="preserve">, therefore the injury is not too remote. As both factual and legal causation have been fulfilled, </w:t>
      </w:r>
      <w:r w:rsidRPr="0366FAFC" w:rsidR="7AC7E7AD">
        <w:rPr>
          <w:rFonts w:ascii="Aptos" w:hAnsi="Aptos" w:eastAsia="Aptos" w:cs="Aptos" w:asciiTheme="minorAscii" w:hAnsiTheme="minorAscii" w:eastAsiaTheme="minorAscii" w:cstheme="minorAscii"/>
          <w:noProof w:val="0"/>
          <w:color w:val="auto"/>
          <w:sz w:val="24"/>
          <w:szCs w:val="24"/>
          <w:lang w:val="en-GB"/>
        </w:rPr>
        <w:t xml:space="preserve">Bannister primary school </w:t>
      </w:r>
      <w:r w:rsidRPr="0366FAFC" w:rsidR="7AC7E7AD">
        <w:rPr>
          <w:rFonts w:ascii="Aptos" w:hAnsi="Aptos" w:eastAsia="Aptos" w:cs="Aptos" w:asciiTheme="minorAscii" w:hAnsiTheme="minorAscii" w:eastAsiaTheme="minorAscii" w:cstheme="minorAscii"/>
          <w:noProof w:val="0"/>
          <w:color w:val="auto"/>
          <w:sz w:val="24"/>
          <w:szCs w:val="24"/>
          <w:lang w:val="en-GB"/>
        </w:rPr>
        <w:t>appear to be</w:t>
      </w:r>
      <w:r w:rsidRPr="0366FAFC" w:rsidR="7AC7E7AD">
        <w:rPr>
          <w:rFonts w:ascii="Aptos" w:hAnsi="Aptos" w:eastAsia="Aptos" w:cs="Aptos" w:asciiTheme="minorAscii" w:hAnsiTheme="minorAscii" w:eastAsiaTheme="minorAscii" w:cstheme="minorAscii"/>
          <w:noProof w:val="0"/>
          <w:color w:val="auto"/>
          <w:sz w:val="24"/>
          <w:szCs w:val="24"/>
          <w:lang w:val="en-GB"/>
        </w:rPr>
        <w:t xml:space="preserve"> liable for the Elijahs concussion as well as the damage caused to his property. </w:t>
      </w:r>
    </w:p>
    <w:p w:rsidR="187B14C8" w:rsidP="0366FAFC" w:rsidRDefault="187B14C8" w14:paraId="76655830" w14:textId="0F96A8CF">
      <w:pPr>
        <w:pStyle w:val="Normal"/>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Int_bqojwkwy" w:id="1568554825"/>
      <w:r w:rsidRPr="0366FAFC" w:rsidR="187B14C8">
        <w:rPr>
          <w:rFonts w:ascii="Aptos" w:hAnsi="Aptos" w:eastAsia="Aptos" w:cs="Aptos" w:asciiTheme="minorAscii" w:hAnsiTheme="minorAscii" w:eastAsiaTheme="minorAscii" w:cstheme="minorAscii"/>
          <w:noProof w:val="0"/>
          <w:color w:val="auto"/>
          <w:sz w:val="24"/>
          <w:szCs w:val="24"/>
          <w:lang w:val="en-GB"/>
        </w:rPr>
        <w:t>This being said, there</w:t>
      </w:r>
      <w:bookmarkEnd w:id="1568554825"/>
      <w:r w:rsidRPr="0366FAFC" w:rsidR="187B14C8">
        <w:rPr>
          <w:rFonts w:ascii="Aptos" w:hAnsi="Aptos" w:eastAsia="Aptos" w:cs="Aptos" w:asciiTheme="minorAscii" w:hAnsiTheme="minorAscii" w:eastAsiaTheme="minorAscii" w:cstheme="minorAscii"/>
          <w:noProof w:val="0"/>
          <w:color w:val="auto"/>
          <w:sz w:val="24"/>
          <w:szCs w:val="24"/>
          <w:lang w:val="en-GB"/>
        </w:rPr>
        <w:t xml:space="preserve"> are defences that Bannister primary school could use.</w:t>
      </w:r>
      <w:r w:rsidRPr="0366FAFC" w:rsidR="77765C3D">
        <w:rPr>
          <w:rFonts w:ascii="Aptos" w:hAnsi="Aptos" w:eastAsia="Aptos" w:cs="Aptos" w:asciiTheme="minorAscii" w:hAnsiTheme="minorAscii" w:eastAsiaTheme="minorAscii" w:cstheme="minorAscii"/>
          <w:noProof w:val="0"/>
          <w:color w:val="auto"/>
          <w:sz w:val="24"/>
          <w:szCs w:val="24"/>
          <w:lang w:val="en-GB"/>
        </w:rPr>
        <w:t xml:space="preserve"> Although Occupiers liability has been breached, it could be argued that parent liability also has meaning that they could use the defe</w:t>
      </w:r>
      <w:r w:rsidRPr="0366FAFC" w:rsidR="0BF2B521">
        <w:rPr>
          <w:rFonts w:ascii="Aptos" w:hAnsi="Aptos" w:eastAsia="Aptos" w:cs="Aptos" w:asciiTheme="minorAscii" w:hAnsiTheme="minorAscii" w:eastAsiaTheme="minorAscii" w:cstheme="minorAscii"/>
          <w:noProof w:val="0"/>
          <w:color w:val="auto"/>
          <w:sz w:val="24"/>
          <w:szCs w:val="24"/>
          <w:lang w:val="en-GB"/>
        </w:rPr>
        <w:t xml:space="preserve">nce of contributory negligence. </w:t>
      </w:r>
      <w:r w:rsidRPr="0366FAFC" w:rsidR="2D5081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Parents or guardians have the </w:t>
      </w:r>
      <w:r w:rsidRPr="0366FAFC" w:rsidR="2D508145">
        <w:rPr>
          <w:rFonts w:ascii="Aptos" w:hAnsi="Aptos" w:eastAsia="Aptos" w:cs="Aptos" w:asciiTheme="minorAscii" w:hAnsiTheme="minorAscii" w:eastAsiaTheme="minorAscii" w:cstheme="minorAscii"/>
          <w:noProof w:val="0"/>
          <w:color w:val="000000" w:themeColor="text1" w:themeTint="FF" w:themeShade="FF"/>
          <w:sz w:val="24"/>
          <w:szCs w:val="24"/>
          <w:lang w:val="en-GB"/>
        </w:rPr>
        <w:t>initial</w:t>
      </w:r>
      <w:r w:rsidRPr="0366FAFC" w:rsidR="2D5081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responsibility to supervise and protect their children from harm, specifically in hazardous areas such as the unfinished pond (Oxford Reference, 2025). As absence of supervision is </w:t>
      </w:r>
      <w:r w:rsidRPr="0366FAFC" w:rsidR="2D508145">
        <w:rPr>
          <w:rFonts w:ascii="Aptos" w:hAnsi="Aptos" w:eastAsia="Aptos" w:cs="Aptos" w:asciiTheme="minorAscii" w:hAnsiTheme="minorAscii" w:eastAsiaTheme="minorAscii" w:cstheme="minorAscii"/>
          <w:noProof w:val="0"/>
          <w:color w:val="000000" w:themeColor="text1" w:themeTint="FF" w:themeShade="FF"/>
          <w:sz w:val="24"/>
          <w:szCs w:val="24"/>
          <w:lang w:val="en-GB"/>
        </w:rPr>
        <w:t>apparent</w:t>
      </w:r>
      <w:r w:rsidRPr="0366FAFC" w:rsidR="2D5081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this scenario from Jade, she is partly to blame for the injuries caused to Elijah.</w:t>
      </w:r>
      <w:r w:rsidRPr="0366FAFC" w:rsidR="349D27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3040A8BE">
        <w:rPr>
          <w:rFonts w:ascii="Aptos" w:hAnsi="Aptos" w:eastAsia="Aptos" w:cs="Aptos" w:asciiTheme="minorAscii" w:hAnsiTheme="minorAscii" w:eastAsiaTheme="minorAscii" w:cstheme="minorAscii"/>
          <w:noProof w:val="0"/>
          <w:color w:val="000000" w:themeColor="text1" w:themeTint="FF" w:themeShade="FF"/>
          <w:sz w:val="24"/>
          <w:szCs w:val="24"/>
          <w:lang w:val="en-GB"/>
        </w:rPr>
        <w:t>Accordingly</w:t>
      </w:r>
      <w:r w:rsidRPr="0366FAFC" w:rsidR="3040A8B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349D27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Bannister primary school</w:t>
      </w:r>
      <w:r w:rsidRPr="0366FAFC" w:rsidR="27B5624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could use the defence of contributory negligence to reduce damages. A case that illustrates contributory negligence is </w:t>
      </w:r>
      <w:r w:rsidRPr="0366FAFC" w:rsidR="3140308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‘Froom v Butcher’ (1976) where </w:t>
      </w:r>
      <w:r w:rsidRPr="0366FAFC" w:rsidR="517EA2E4">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0366FAFC" w:rsidR="517EA2E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he defendant’s careless driving caused a collision with the claimant’s car, and the claimant suffered more serious injuries because he </w:t>
      </w:r>
      <w:r w:rsidRPr="0366FAFC" w:rsidR="517EA2E4">
        <w:rPr>
          <w:rFonts w:ascii="Aptos" w:hAnsi="Aptos" w:eastAsia="Aptos" w:cs="Aptos" w:asciiTheme="minorAscii" w:hAnsiTheme="minorAscii" w:eastAsiaTheme="minorAscii" w:cstheme="minorAscii"/>
          <w:noProof w:val="0"/>
          <w:color w:val="000000" w:themeColor="text1" w:themeTint="FF" w:themeShade="FF"/>
          <w:sz w:val="24"/>
          <w:szCs w:val="24"/>
          <w:lang w:val="en-GB"/>
        </w:rPr>
        <w:t>hadn’t</w:t>
      </w:r>
      <w:r w:rsidRPr="0366FAFC" w:rsidR="517EA2E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been wearing a seat belt. The court decided that as the individual was not wearing a seatbelt, they contributed to </w:t>
      </w:r>
      <w:r w:rsidRPr="0366FAFC" w:rsidR="5DB60FCD">
        <w:rPr>
          <w:rFonts w:ascii="Aptos" w:hAnsi="Aptos" w:eastAsia="Aptos" w:cs="Aptos" w:asciiTheme="minorAscii" w:hAnsiTheme="minorAscii" w:eastAsiaTheme="minorAscii" w:cstheme="minorAscii"/>
          <w:noProof w:val="0"/>
          <w:color w:val="000000" w:themeColor="text1" w:themeTint="FF" w:themeShade="FF"/>
          <w:sz w:val="24"/>
          <w:szCs w:val="24"/>
          <w:lang w:val="en-GB"/>
        </w:rPr>
        <w:t>their accident.</w:t>
      </w:r>
      <w:r w:rsidRPr="0366FAFC" w:rsidR="3C3E12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school may also argue that there was an exclusion notice on the side of the pond that read “Keep away</w:t>
      </w:r>
      <w:r w:rsidRPr="0366FAFC" w:rsidR="00DE1C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2DDA36B3">
        <w:rPr>
          <w:rFonts w:ascii="Aptos" w:hAnsi="Aptos" w:eastAsia="Aptos" w:cs="Aptos" w:asciiTheme="minorAscii" w:hAnsiTheme="minorAscii" w:eastAsiaTheme="minorAscii" w:cstheme="minorAscii"/>
          <w:noProof w:val="0"/>
          <w:color w:val="000000" w:themeColor="text1" w:themeTint="FF" w:themeShade="FF"/>
          <w:sz w:val="24"/>
          <w:szCs w:val="24"/>
          <w:lang w:val="en-GB"/>
        </w:rPr>
        <w:t>Exclusion notices are used by occupiers in the aim to excuse liability</w:t>
      </w:r>
      <w:r w:rsidRPr="0366FAFC" w:rsidR="7F94915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79542BA3">
        <w:rPr>
          <w:rFonts w:ascii="Aptos" w:hAnsi="Aptos" w:eastAsia="Aptos" w:cs="Aptos" w:asciiTheme="minorAscii" w:hAnsiTheme="minorAscii" w:eastAsiaTheme="minorAscii" w:cstheme="minorAscii"/>
          <w:noProof w:val="0"/>
          <w:color w:val="000000" w:themeColor="text1" w:themeTint="FF" w:themeShade="FF"/>
          <w:sz w:val="24"/>
          <w:szCs w:val="24"/>
          <w:lang w:val="en-GB"/>
        </w:rPr>
        <w:t>However,</w:t>
      </w:r>
      <w:r w:rsidRPr="0366FAFC" w:rsidR="7F94915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the Unfair contract terms act 1977, </w:t>
      </w:r>
      <w:r w:rsidRPr="0366FAFC" w:rsidR="607C432B">
        <w:rPr>
          <w:rFonts w:ascii="Aptos" w:hAnsi="Aptos" w:eastAsia="Aptos" w:cs="Aptos" w:asciiTheme="minorAscii" w:hAnsiTheme="minorAscii" w:eastAsiaTheme="minorAscii" w:cstheme="minorAscii"/>
          <w:noProof w:val="0"/>
          <w:color w:val="000000" w:themeColor="text1" w:themeTint="FF" w:themeShade="FF"/>
          <w:sz w:val="24"/>
          <w:szCs w:val="24"/>
          <w:lang w:val="en-GB"/>
        </w:rPr>
        <w:t>S.2 (1) states that liability for death or personal injury cannot be excluded which were caused by negligence and</w:t>
      </w:r>
      <w:r w:rsidRPr="0366FAFC" w:rsidR="7B9F8EA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199360AF">
        <w:rPr>
          <w:rFonts w:ascii="Aptos" w:hAnsi="Aptos" w:eastAsia="Aptos" w:cs="Aptos" w:asciiTheme="minorAscii" w:hAnsiTheme="minorAscii" w:eastAsiaTheme="minorAscii" w:cstheme="minorAscii"/>
          <w:noProof w:val="0"/>
          <w:color w:val="000000" w:themeColor="text1" w:themeTint="FF" w:themeShade="FF"/>
          <w:sz w:val="24"/>
          <w:szCs w:val="24"/>
          <w:lang w:val="en-GB"/>
        </w:rPr>
        <w:t>under S.2</w:t>
      </w:r>
      <w:r w:rsidRPr="0366FAFC" w:rsidR="141D9979">
        <w:rPr>
          <w:rFonts w:ascii="Aptos" w:hAnsi="Aptos" w:eastAsia="Aptos" w:cs="Aptos" w:asciiTheme="minorAscii" w:hAnsiTheme="minorAscii" w:eastAsiaTheme="minorAscii" w:cstheme="minorAscii"/>
          <w:noProof w:val="0"/>
          <w:color w:val="000000" w:themeColor="text1" w:themeTint="FF" w:themeShade="FF"/>
          <w:sz w:val="24"/>
          <w:szCs w:val="24"/>
          <w:lang w:val="en-GB"/>
        </w:rPr>
        <w:t>(2</w:t>
      </w:r>
      <w:r w:rsidRPr="0366FAFC" w:rsidR="5A8348C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366FAFC" w:rsidR="0FC2A9EE">
        <w:rPr>
          <w:rFonts w:ascii="Aptos" w:hAnsi="Aptos" w:eastAsia="Aptos" w:cs="Aptos" w:asciiTheme="minorAscii" w:hAnsiTheme="minorAscii" w:eastAsiaTheme="minorAscii" w:cstheme="minorAscii"/>
          <w:noProof w:val="0"/>
          <w:color w:val="000000" w:themeColor="text1" w:themeTint="FF" w:themeShade="FF"/>
          <w:sz w:val="24"/>
          <w:szCs w:val="24"/>
          <w:lang w:val="en-GB"/>
        </w:rPr>
        <w:t>only lability for property damage can be excluded if the term is reasonable.</w:t>
      </w:r>
    </w:p>
    <w:p w:rsidR="7F47A54A" w:rsidP="0366FAFC" w:rsidRDefault="7F47A54A" w14:paraId="3F603EAE" w14:textId="08D5223C">
      <w:pPr>
        <w:pStyle w:val="Normal"/>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7F47A5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Remedies that Elijah could </w:t>
      </w:r>
      <w:r w:rsidRPr="0366FAFC" w:rsidR="25C844C8">
        <w:rPr>
          <w:rFonts w:ascii="Aptos" w:hAnsi="Aptos" w:eastAsia="Aptos" w:cs="Aptos" w:asciiTheme="minorAscii" w:hAnsiTheme="minorAscii" w:eastAsiaTheme="minorAscii" w:cstheme="minorAscii"/>
          <w:noProof w:val="0"/>
          <w:color w:val="000000" w:themeColor="text1" w:themeTint="FF" w:themeShade="FF"/>
          <w:sz w:val="24"/>
          <w:szCs w:val="24"/>
          <w:lang w:val="en-GB"/>
        </w:rPr>
        <w:t>receive</w:t>
      </w:r>
      <w:r w:rsidRPr="0366FAFC" w:rsidR="7F47A5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include </w:t>
      </w:r>
      <w:r w:rsidRPr="0366FAFC" w:rsidR="2123B94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general damages and special damages. He could claim compensation for the pain and suffering caused by his concussion and special </w:t>
      </w:r>
      <w:r w:rsidRPr="0366FAFC" w:rsidR="7ABB38B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damages such as reimbursement for medical expenses and travel. He could also claim special damages due to the property </w:t>
      </w:r>
      <w:r w:rsidRPr="0366FAFC" w:rsidR="482C1B8F">
        <w:rPr>
          <w:rFonts w:ascii="Aptos" w:hAnsi="Aptos" w:eastAsia="Aptos" w:cs="Aptos" w:asciiTheme="minorAscii" w:hAnsiTheme="minorAscii" w:eastAsiaTheme="minorAscii" w:cstheme="minorAscii"/>
          <w:noProof w:val="0"/>
          <w:color w:val="000000" w:themeColor="text1" w:themeTint="FF" w:themeShade="FF"/>
          <w:sz w:val="24"/>
          <w:szCs w:val="24"/>
          <w:lang w:val="en-GB"/>
        </w:rPr>
        <w:t>damage</w:t>
      </w:r>
      <w:r w:rsidRPr="0366FAFC" w:rsidR="7ABB38B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his </w:t>
      </w:r>
      <w:r w:rsidRPr="0366FAFC" w:rsidR="336369F8">
        <w:rPr>
          <w:rFonts w:ascii="Aptos" w:hAnsi="Aptos" w:eastAsia="Aptos" w:cs="Aptos" w:asciiTheme="minorAscii" w:hAnsiTheme="minorAscii" w:eastAsiaTheme="minorAscii" w:cstheme="minorAscii"/>
          <w:noProof w:val="0"/>
          <w:color w:val="000000" w:themeColor="text1" w:themeTint="FF" w:themeShade="FF"/>
          <w:sz w:val="24"/>
          <w:szCs w:val="24"/>
          <w:lang w:val="en-GB"/>
        </w:rPr>
        <w:t>brand-new</w:t>
      </w:r>
      <w:r w:rsidRPr="0366FAFC" w:rsidR="7ABB38B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jumper</w:t>
      </w:r>
      <w:r w:rsidRPr="0366FAFC" w:rsidR="20A55F3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181FD8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His mother Jade may also consider claiming for the traumatic experience </w:t>
      </w:r>
      <w:r w:rsidRPr="0366FAFC" w:rsidR="181FD814">
        <w:rPr>
          <w:rFonts w:ascii="Aptos" w:hAnsi="Aptos" w:eastAsia="Aptos" w:cs="Aptos" w:asciiTheme="minorAscii" w:hAnsiTheme="minorAscii" w:eastAsiaTheme="minorAscii" w:cstheme="minorAscii"/>
          <w:noProof w:val="0"/>
          <w:color w:val="000000" w:themeColor="text1" w:themeTint="FF" w:themeShade="FF"/>
          <w:sz w:val="24"/>
          <w:szCs w:val="24"/>
          <w:lang w:val="en-GB"/>
        </w:rPr>
        <w:t>a</w:t>
      </w:r>
      <w:r w:rsidRPr="0366FAFC" w:rsidR="11CFD6FF">
        <w:rPr>
          <w:rFonts w:ascii="Aptos" w:hAnsi="Aptos" w:eastAsia="Aptos" w:cs="Aptos" w:asciiTheme="minorAscii" w:hAnsiTheme="minorAscii" w:eastAsiaTheme="minorAscii" w:cstheme="minorAscii"/>
          <w:noProof w:val="0"/>
          <w:color w:val="000000" w:themeColor="text1" w:themeTint="FF" w:themeShade="FF"/>
          <w:sz w:val="24"/>
          <w:szCs w:val="24"/>
          <w:lang w:val="en-GB"/>
        </w:rPr>
        <w:t>nd may want to receive compensation for the time taken off work to look after Elijah.</w:t>
      </w:r>
    </w:p>
    <w:p w:rsidR="5D2C3523" w:rsidP="0366FAFC" w:rsidRDefault="5D2C3523" w14:paraId="718D0211" w14:textId="75E43439">
      <w:pPr>
        <w:pStyle w:val="Normal"/>
        <w:spacing w:before="240" w:beforeAutospacing="off" w:after="240" w:afterAutospacing="off"/>
        <w:rPr>
          <w:rFonts w:ascii="Aptos" w:hAnsi="Aptos" w:eastAsia="Aptos" w:cs="Aptos" w:asciiTheme="minorAscii" w:hAnsiTheme="minorAscii" w:eastAsiaTheme="minorAscii" w:cstheme="minorAscii"/>
          <w:sz w:val="24"/>
          <w:szCs w:val="24"/>
        </w:rPr>
      </w:pPr>
      <w:r w:rsidRPr="0366FAFC" w:rsidR="5D2C3523">
        <w:rPr>
          <w:rFonts w:ascii="Aptos" w:hAnsi="Aptos" w:eastAsia="Aptos" w:cs="Aptos" w:asciiTheme="minorAscii" w:hAnsiTheme="minorAscii" w:eastAsiaTheme="minorAscii" w:cstheme="minorAscii"/>
          <w:sz w:val="24"/>
          <w:szCs w:val="24"/>
        </w:rPr>
        <w:t>To conclude,</w:t>
      </w:r>
      <w:r w:rsidRPr="0366FAFC" w:rsidR="26DE433C">
        <w:rPr>
          <w:rFonts w:ascii="Aptos" w:hAnsi="Aptos" w:eastAsia="Aptos" w:cs="Aptos" w:asciiTheme="minorAscii" w:hAnsiTheme="minorAscii" w:eastAsiaTheme="minorAscii" w:cstheme="minorAscii"/>
          <w:sz w:val="24"/>
          <w:szCs w:val="24"/>
        </w:rPr>
        <w:t xml:space="preserve"> both Bohdi and Elijah’s cases with Bannister Primary school, it is </w:t>
      </w:r>
      <w:r w:rsidRPr="0366FAFC" w:rsidR="26DE433C">
        <w:rPr>
          <w:rFonts w:ascii="Aptos" w:hAnsi="Aptos" w:eastAsia="Aptos" w:cs="Aptos" w:asciiTheme="minorAscii" w:hAnsiTheme="minorAscii" w:eastAsiaTheme="minorAscii" w:cstheme="minorAscii"/>
          <w:sz w:val="24"/>
          <w:szCs w:val="24"/>
        </w:rPr>
        <w:t>evident</w:t>
      </w:r>
      <w:r w:rsidRPr="0366FAFC" w:rsidR="26DE433C">
        <w:rPr>
          <w:rFonts w:ascii="Aptos" w:hAnsi="Aptos" w:eastAsia="Aptos" w:cs="Aptos" w:asciiTheme="minorAscii" w:hAnsiTheme="minorAscii" w:eastAsiaTheme="minorAscii" w:cstheme="minorAscii"/>
          <w:sz w:val="24"/>
          <w:szCs w:val="24"/>
        </w:rPr>
        <w:t xml:space="preserve"> through tests that they are </w:t>
      </w:r>
      <w:r w:rsidRPr="0366FAFC" w:rsidR="1687FE25">
        <w:rPr>
          <w:rFonts w:ascii="Aptos" w:hAnsi="Aptos" w:eastAsia="Aptos" w:cs="Aptos" w:asciiTheme="minorAscii" w:hAnsiTheme="minorAscii" w:eastAsiaTheme="minorAscii" w:cstheme="minorAscii"/>
          <w:sz w:val="24"/>
          <w:szCs w:val="24"/>
        </w:rPr>
        <w:t>liable</w:t>
      </w:r>
      <w:r w:rsidRPr="0366FAFC" w:rsidR="26DE433C">
        <w:rPr>
          <w:rFonts w:ascii="Aptos" w:hAnsi="Aptos" w:eastAsia="Aptos" w:cs="Aptos" w:asciiTheme="minorAscii" w:hAnsiTheme="minorAscii" w:eastAsiaTheme="minorAscii" w:cstheme="minorAscii"/>
          <w:sz w:val="24"/>
          <w:szCs w:val="24"/>
        </w:rPr>
        <w:t xml:space="preserve"> for the </w:t>
      </w:r>
      <w:r w:rsidRPr="0366FAFC" w:rsidR="5B3254AE">
        <w:rPr>
          <w:rFonts w:ascii="Aptos" w:hAnsi="Aptos" w:eastAsia="Aptos" w:cs="Aptos" w:asciiTheme="minorAscii" w:hAnsiTheme="minorAscii" w:eastAsiaTheme="minorAscii" w:cstheme="minorAscii"/>
          <w:sz w:val="24"/>
          <w:szCs w:val="24"/>
        </w:rPr>
        <w:t>children's</w:t>
      </w:r>
      <w:r w:rsidRPr="0366FAFC" w:rsidR="26DE433C">
        <w:rPr>
          <w:rFonts w:ascii="Aptos" w:hAnsi="Aptos" w:eastAsia="Aptos" w:cs="Aptos" w:asciiTheme="minorAscii" w:hAnsiTheme="minorAscii" w:eastAsiaTheme="minorAscii" w:cstheme="minorAscii"/>
          <w:sz w:val="24"/>
          <w:szCs w:val="24"/>
        </w:rPr>
        <w:t xml:space="preserve"> injuries.</w:t>
      </w:r>
      <w:r w:rsidRPr="0366FAFC" w:rsidR="3A0AD3B5">
        <w:rPr>
          <w:rFonts w:ascii="Aptos" w:hAnsi="Aptos" w:eastAsia="Aptos" w:cs="Aptos" w:asciiTheme="minorAscii" w:hAnsiTheme="minorAscii" w:eastAsiaTheme="minorAscii" w:cstheme="minorAscii"/>
          <w:sz w:val="24"/>
          <w:szCs w:val="24"/>
        </w:rPr>
        <w:t xml:space="preserve"> In both situations, precautions should have been taken to reduce the risks of injuries. </w:t>
      </w:r>
      <w:r w:rsidRPr="0366FAFC" w:rsidR="706CEC66">
        <w:rPr>
          <w:rFonts w:ascii="Aptos" w:hAnsi="Aptos" w:eastAsia="Aptos" w:cs="Aptos" w:asciiTheme="minorAscii" w:hAnsiTheme="minorAscii" w:eastAsiaTheme="minorAscii" w:cstheme="minorAscii"/>
          <w:sz w:val="24"/>
          <w:szCs w:val="24"/>
        </w:rPr>
        <w:t xml:space="preserve">Because of this, injuries such as burns and a concussion </w:t>
      </w:r>
      <w:r w:rsidRPr="0366FAFC" w:rsidR="4A29E5EB">
        <w:rPr>
          <w:rFonts w:ascii="Aptos" w:hAnsi="Aptos" w:eastAsia="Aptos" w:cs="Aptos" w:asciiTheme="minorAscii" w:hAnsiTheme="minorAscii" w:eastAsiaTheme="minorAscii" w:cstheme="minorAscii"/>
          <w:sz w:val="24"/>
          <w:szCs w:val="24"/>
        </w:rPr>
        <w:t>occurred</w:t>
      </w:r>
      <w:r w:rsidRPr="0366FAFC" w:rsidR="706CEC66">
        <w:rPr>
          <w:rFonts w:ascii="Aptos" w:hAnsi="Aptos" w:eastAsia="Aptos" w:cs="Aptos" w:asciiTheme="minorAscii" w:hAnsiTheme="minorAscii" w:eastAsiaTheme="minorAscii" w:cstheme="minorAscii"/>
          <w:sz w:val="24"/>
          <w:szCs w:val="24"/>
        </w:rPr>
        <w:t xml:space="preserve"> which </w:t>
      </w:r>
      <w:r w:rsidRPr="0366FAFC" w:rsidR="706CEC66">
        <w:rPr>
          <w:rFonts w:ascii="Aptos" w:hAnsi="Aptos" w:eastAsia="Aptos" w:cs="Aptos" w:asciiTheme="minorAscii" w:hAnsiTheme="minorAscii" w:eastAsiaTheme="minorAscii" w:cstheme="minorAscii"/>
          <w:sz w:val="24"/>
          <w:szCs w:val="24"/>
        </w:rPr>
        <w:t>established</w:t>
      </w:r>
      <w:r w:rsidRPr="0366FAFC" w:rsidR="706CEC66">
        <w:rPr>
          <w:rFonts w:ascii="Aptos" w:hAnsi="Aptos" w:eastAsia="Aptos" w:cs="Aptos" w:asciiTheme="minorAscii" w:hAnsiTheme="minorAscii" w:eastAsiaTheme="minorAscii" w:cstheme="minorAscii"/>
          <w:sz w:val="24"/>
          <w:szCs w:val="24"/>
        </w:rPr>
        <w:t xml:space="preserve"> causation. Bannister primary school are </w:t>
      </w:r>
      <w:r w:rsidRPr="0366FAFC" w:rsidR="79514FC2">
        <w:rPr>
          <w:rFonts w:ascii="Aptos" w:hAnsi="Aptos" w:eastAsia="Aptos" w:cs="Aptos" w:asciiTheme="minorAscii" w:hAnsiTheme="minorAscii" w:eastAsiaTheme="minorAscii" w:cstheme="minorAscii"/>
          <w:sz w:val="24"/>
          <w:szCs w:val="24"/>
        </w:rPr>
        <w:t>presumably going</w:t>
      </w:r>
      <w:r w:rsidRPr="0366FAFC" w:rsidR="79514FC2">
        <w:rPr>
          <w:rFonts w:ascii="Aptos" w:hAnsi="Aptos" w:eastAsia="Aptos" w:cs="Aptos" w:asciiTheme="minorAscii" w:hAnsiTheme="minorAscii" w:eastAsiaTheme="minorAscii" w:cstheme="minorAscii"/>
          <w:sz w:val="24"/>
          <w:szCs w:val="24"/>
        </w:rPr>
        <w:t xml:space="preserve"> to be found </w:t>
      </w:r>
      <w:r w:rsidRPr="0366FAFC" w:rsidR="67FBD755">
        <w:rPr>
          <w:rFonts w:ascii="Aptos" w:hAnsi="Aptos" w:eastAsia="Aptos" w:cs="Aptos" w:asciiTheme="minorAscii" w:hAnsiTheme="minorAscii" w:eastAsiaTheme="minorAscii" w:cstheme="minorAscii"/>
          <w:sz w:val="24"/>
          <w:szCs w:val="24"/>
        </w:rPr>
        <w:t>liable</w:t>
      </w:r>
      <w:r w:rsidRPr="0366FAFC" w:rsidR="79514FC2">
        <w:rPr>
          <w:rFonts w:ascii="Aptos" w:hAnsi="Aptos" w:eastAsia="Aptos" w:cs="Aptos" w:asciiTheme="minorAscii" w:hAnsiTheme="minorAscii" w:eastAsiaTheme="minorAscii" w:cstheme="minorAscii"/>
          <w:sz w:val="24"/>
          <w:szCs w:val="24"/>
        </w:rPr>
        <w:t xml:space="preserve"> in negligence due to their breach of duty of care. Both children are likely to receive remedies </w:t>
      </w:r>
      <w:r w:rsidRPr="0366FAFC" w:rsidR="46CE679B">
        <w:rPr>
          <w:rFonts w:ascii="Aptos" w:hAnsi="Aptos" w:eastAsia="Aptos" w:cs="Aptos" w:asciiTheme="minorAscii" w:hAnsiTheme="minorAscii" w:eastAsiaTheme="minorAscii" w:cstheme="minorAscii"/>
          <w:sz w:val="24"/>
          <w:szCs w:val="24"/>
        </w:rPr>
        <w:t>such as general and special damages to reimburse them for their losses and injuries.</w:t>
      </w:r>
    </w:p>
    <w:p w:rsidR="0366FAFC" w:rsidRDefault="0366FAFC" w14:paraId="7AF21D18" w14:textId="449FADC7"/>
    <w:p w:rsidR="0366FAFC" w:rsidRDefault="0366FAFC" w14:paraId="1C5DC7F0" w14:textId="377805E3"/>
    <w:p w:rsidR="0366FAFC" w:rsidRDefault="0366FAFC" w14:paraId="16F80902" w14:textId="073DE67C"/>
    <w:p w:rsidR="0366FAFC" w:rsidRDefault="0366FAFC" w14:paraId="08C9F6E6" w14:textId="17B1DCDD"/>
    <w:p w:rsidR="0366FAFC" w:rsidRDefault="0366FAFC" w14:paraId="4914014C" w14:textId="5B11D4DA"/>
    <w:p w:rsidR="0366FAFC" w:rsidRDefault="0366FAFC" w14:paraId="4AF2044C" w14:textId="7F080499"/>
    <w:p w:rsidR="0366FAFC" w:rsidRDefault="0366FAFC" w14:paraId="6ACC7EF9" w14:textId="3921BD1A"/>
    <w:p w:rsidR="0366FAFC" w:rsidRDefault="0366FAFC" w14:paraId="28CD322D" w14:textId="4699F547"/>
    <w:p w:rsidR="0366FAFC" w:rsidRDefault="0366FAFC" w14:paraId="54686A41" w14:textId="7F563BB2"/>
    <w:p w:rsidR="0366FAFC" w:rsidRDefault="0366FAFC" w14:paraId="08851329" w14:textId="6964C5DA"/>
    <w:p w:rsidR="0366FAFC" w:rsidRDefault="0366FAFC" w14:paraId="5E161157" w14:textId="42663D0E"/>
    <w:p w:rsidR="0366FAFC" w:rsidRDefault="0366FAFC" w14:paraId="326CFDD1" w14:textId="0A238942"/>
    <w:p w:rsidR="0366FAFC" w:rsidRDefault="0366FAFC" w14:paraId="7C59EA57" w14:textId="2AD3B6FB"/>
    <w:p w:rsidR="0366FAFC" w:rsidRDefault="0366FAFC" w14:paraId="5377530C" w14:textId="78001E02"/>
    <w:p w:rsidR="0366FAFC" w:rsidRDefault="0366FAFC" w14:paraId="586A92C4" w14:textId="003A0819"/>
    <w:p w:rsidR="0366FAFC" w:rsidRDefault="0366FAFC" w14:paraId="6BC86DD5" w14:textId="20DDD039"/>
    <w:p w:rsidR="0366FAFC" w:rsidRDefault="0366FAFC" w14:paraId="383991AC" w14:textId="13B07204"/>
    <w:p w:rsidR="0366FAFC" w:rsidRDefault="0366FAFC" w14:paraId="7A0B085E" w14:textId="379C4226"/>
    <w:p w:rsidR="0366FAFC" w:rsidRDefault="0366FAFC" w14:paraId="380994A1" w14:textId="467DF024"/>
    <w:p w:rsidR="0366FAFC" w:rsidRDefault="0366FAFC" w14:paraId="7D38549F" w14:textId="49A4661A"/>
    <w:p w:rsidR="0366FAFC" w:rsidRDefault="0366FAFC" w14:paraId="0D0084E7" w14:textId="0900759C"/>
    <w:p w:rsidR="0366FAFC" w:rsidRDefault="0366FAFC" w14:paraId="09720EAC" w14:textId="43429C06"/>
    <w:p w:rsidR="0366FAFC" w:rsidRDefault="0366FAFC" w14:paraId="3A0BC8D4" w14:textId="7257F4C7"/>
    <w:p w:rsidR="0366FAFC" w:rsidRDefault="0366FAFC" w14:paraId="5F754104" w14:textId="2CC06CC4"/>
    <w:p w:rsidR="0366FAFC" w:rsidP="0366FAFC" w:rsidRDefault="0366FAFC" w14:paraId="6923F4B7" w14:textId="6D473DAE">
      <w:pPr>
        <w:pStyle w:val="Normal"/>
      </w:pPr>
    </w:p>
    <w:p w:rsidR="0366FAFC" w:rsidP="0366FAFC" w:rsidRDefault="0366FAFC" w14:paraId="48E57378" w14:textId="16CC5888">
      <w:pPr>
        <w:pStyle w:val="Normal"/>
      </w:pPr>
    </w:p>
    <w:p w:rsidR="0366FAFC" w:rsidP="0366FAFC" w:rsidRDefault="0366FAFC" w14:paraId="16B5CF6B" w14:textId="3F15B8CF">
      <w:pPr>
        <w:pStyle w:val="Normal"/>
      </w:pPr>
    </w:p>
    <w:p w:rsidR="0366FAFC" w:rsidP="0366FAFC" w:rsidRDefault="0366FAFC" w14:paraId="660FCA21" w14:textId="21EB03D3">
      <w:pPr>
        <w:pStyle w:val="Normal"/>
      </w:pPr>
    </w:p>
    <w:p w:rsidR="25639226" w:rsidP="0366FAFC" w:rsidRDefault="25639226" w14:paraId="78442CC5" w14:textId="48D778B7">
      <w:pPr>
        <w:pStyle w:val="Normal"/>
        <w:rPr>
          <w:rFonts w:ascii="Aptos" w:hAnsi="Aptos" w:eastAsia="Aptos" w:cs="Aptos" w:asciiTheme="minorAscii" w:hAnsiTheme="minorAscii" w:eastAsiaTheme="minorAscii" w:cstheme="minorAscii"/>
          <w:b w:val="1"/>
          <w:bCs w:val="1"/>
          <w:sz w:val="24"/>
          <w:szCs w:val="24"/>
          <w:u w:val="single"/>
        </w:rPr>
      </w:pPr>
      <w:r w:rsidRPr="0366FAFC" w:rsidR="25639226">
        <w:rPr>
          <w:rFonts w:ascii="Aptos" w:hAnsi="Aptos" w:eastAsia="Aptos" w:cs="Aptos" w:asciiTheme="minorAscii" w:hAnsiTheme="minorAscii" w:eastAsiaTheme="minorAscii" w:cstheme="minorAscii"/>
          <w:b w:val="1"/>
          <w:bCs w:val="1"/>
          <w:sz w:val="24"/>
          <w:szCs w:val="24"/>
          <w:u w:val="single"/>
        </w:rPr>
        <w:t>Reference list</w:t>
      </w:r>
    </w:p>
    <w:p w:rsidR="0366FAFC" w:rsidP="0366FAFC" w:rsidRDefault="0366FAFC" w14:paraId="22CBBDBB" w14:textId="5C5E92B1">
      <w:pPr>
        <w:pStyle w:val="Normal"/>
        <w:rPr>
          <w:rFonts w:ascii="Aptos" w:hAnsi="Aptos" w:eastAsia="Aptos" w:cs="Aptos" w:asciiTheme="minorAscii" w:hAnsiTheme="minorAscii" w:eastAsiaTheme="minorAscii" w:cstheme="minorAscii"/>
          <w:sz w:val="24"/>
          <w:szCs w:val="24"/>
        </w:rPr>
      </w:pPr>
    </w:p>
    <w:p w:rsidR="44AAA19C" w:rsidP="0366FAFC" w:rsidRDefault="44AAA19C" w14:paraId="1C5CD763" w14:textId="40DC2770">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44AAA19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Bishop, R. (2024). </w:t>
      </w:r>
      <w:r w:rsidRPr="0366FAFC" w:rsidR="44AAA19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Understanding Duty of Care in Schools</w:t>
      </w:r>
      <w:r w:rsidRPr="0366FAFC" w:rsidR="44AAA19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11b5ddc4dca24380">
        <w:r w:rsidRPr="0366FAFC" w:rsidR="44AAA19C">
          <w:rPr>
            <w:rStyle w:val="Hyperlink"/>
            <w:rFonts w:ascii="Aptos" w:hAnsi="Aptos" w:eastAsia="Aptos" w:cs="Aptos" w:asciiTheme="minorAscii" w:hAnsiTheme="minorAscii" w:eastAsiaTheme="minorAscii" w:cstheme="minorAscii"/>
            <w:noProof w:val="0"/>
            <w:sz w:val="24"/>
            <w:szCs w:val="24"/>
            <w:lang w:val="en-GB"/>
          </w:rPr>
          <w:t>https://nationalcollege.com/news/duty-of-care-in-schools</w:t>
        </w:r>
      </w:hyperlink>
      <w:r w:rsidRPr="0366FAFC" w:rsidR="44AAA19C">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 22 October 2025)</w:t>
      </w:r>
    </w:p>
    <w:p w:rsidR="0366FAFC" w:rsidP="0366FAFC" w:rsidRDefault="0366FAFC" w14:paraId="612966E9" w14:textId="77763CDA">
      <w:pPr>
        <w:pStyle w:val="ListParagraph"/>
        <w:ind w:left="720"/>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6170904" w:rsidP="0366FAFC" w:rsidRDefault="26170904" w14:paraId="4467D917" w14:textId="43ED78F2">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26170904">
        <w:rPr>
          <w:rFonts w:ascii="Aptos" w:hAnsi="Aptos" w:eastAsia="Aptos" w:cs="Aptos" w:asciiTheme="minorAscii" w:hAnsiTheme="minorAscii" w:eastAsiaTheme="minorAscii" w:cstheme="minorAscii"/>
          <w:noProof w:val="0"/>
          <w:sz w:val="24"/>
          <w:szCs w:val="24"/>
          <w:lang w:val="en-GB"/>
        </w:rPr>
        <w:t xml:space="preserve">‘Bolton v Stone’ (1951) AC 850. </w:t>
      </w:r>
      <w:r w:rsidRPr="0366FAFC" w:rsidR="26170904">
        <w:rPr>
          <w:rFonts w:ascii="Aptos" w:hAnsi="Aptos" w:eastAsia="Aptos" w:cs="Aptos" w:asciiTheme="minorAscii" w:hAnsiTheme="minorAscii" w:eastAsiaTheme="minorAscii" w:cstheme="minorAscii"/>
          <w:i w:val="1"/>
          <w:iCs w:val="1"/>
          <w:noProof w:val="0"/>
          <w:sz w:val="24"/>
          <w:szCs w:val="24"/>
          <w:lang w:val="en-GB"/>
        </w:rPr>
        <w:t>Lexis Plus UK</w:t>
      </w:r>
      <w:r w:rsidRPr="0366FAFC" w:rsidR="26170904">
        <w:rPr>
          <w:rFonts w:ascii="Aptos" w:hAnsi="Aptos" w:eastAsia="Aptos" w:cs="Aptos" w:asciiTheme="minorAscii" w:hAnsiTheme="minorAscii" w:eastAsiaTheme="minorAscii" w:cstheme="minorAscii"/>
          <w:noProof w:val="0"/>
          <w:sz w:val="24"/>
          <w:szCs w:val="24"/>
          <w:lang w:val="en-GB"/>
        </w:rPr>
        <w:t xml:space="preserve">, Available at: </w:t>
      </w:r>
      <w:hyperlink r:id="Rcbc568105a844a1e">
        <w:r w:rsidRPr="0366FAFC" w:rsidR="26170904">
          <w:rPr>
            <w:rStyle w:val="Hyperlink"/>
            <w:rFonts w:ascii="Aptos" w:hAnsi="Aptos" w:eastAsia="Aptos" w:cs="Aptos" w:asciiTheme="minorAscii" w:hAnsiTheme="minorAscii" w:eastAsiaTheme="minorAscii" w:cstheme="minorAscii"/>
            <w:noProof w:val="0"/>
            <w:sz w:val="24"/>
            <w:szCs w:val="24"/>
            <w:lang w:val="en-GB"/>
          </w:rPr>
          <w:t>https://plus-lexis-com.ezproxy.uwtsd.ac.uk/uk/cases-uk/bolton-v-stone/?crid=c3d040a0-5a49-4297-a9bb-3c4c760c4917&amp;pddocumentnumber=1</w:t>
        </w:r>
      </w:hyperlink>
      <w:r w:rsidRPr="0366FAFC" w:rsidR="26170904">
        <w:rPr>
          <w:rFonts w:ascii="Aptos" w:hAnsi="Aptos" w:eastAsia="Aptos" w:cs="Aptos" w:asciiTheme="minorAscii" w:hAnsiTheme="minorAscii" w:eastAsiaTheme="minorAscii" w:cstheme="minorAscii"/>
          <w:noProof w:val="0"/>
          <w:sz w:val="24"/>
          <w:szCs w:val="24"/>
          <w:lang w:val="en-GB"/>
        </w:rPr>
        <w:t xml:space="preserve"> (Accessed:</w:t>
      </w:r>
      <w:r w:rsidRPr="0366FAFC" w:rsidR="0EE65725">
        <w:rPr>
          <w:rFonts w:ascii="Aptos" w:hAnsi="Aptos" w:eastAsia="Aptos" w:cs="Aptos" w:asciiTheme="minorAscii" w:hAnsiTheme="minorAscii" w:eastAsiaTheme="minorAscii" w:cstheme="minorAscii"/>
          <w:noProof w:val="0"/>
          <w:sz w:val="24"/>
          <w:szCs w:val="24"/>
          <w:lang w:val="en-GB"/>
        </w:rPr>
        <w:t xml:space="preserve"> 23 October 2025)</w:t>
      </w:r>
    </w:p>
    <w:p w:rsidR="0366FAFC" w:rsidP="0366FAFC" w:rsidRDefault="0366FAFC" w14:paraId="23B3A689" w14:textId="74358526">
      <w:pPr>
        <w:pStyle w:val="ListParagraph"/>
        <w:ind w:left="720"/>
        <w:rPr>
          <w:rFonts w:ascii="Aptos" w:hAnsi="Aptos" w:eastAsia="Aptos" w:cs="Aptos" w:asciiTheme="minorAscii" w:hAnsiTheme="minorAscii" w:eastAsiaTheme="minorAscii" w:cstheme="minorAscii"/>
          <w:noProof w:val="0"/>
          <w:sz w:val="24"/>
          <w:szCs w:val="24"/>
          <w:lang w:val="en-GB"/>
        </w:rPr>
      </w:pPr>
    </w:p>
    <w:p w:rsidR="56ED1BFD" w:rsidP="0366FAFC" w:rsidRDefault="56ED1BFD" w14:paraId="44CAC2EC" w14:textId="5CC5410D">
      <w:pPr>
        <w:pStyle w:val="ListParagraph"/>
        <w:numPr>
          <w:ilvl w:val="0"/>
          <w:numId w:val="2"/>
        </w:numPr>
        <w:rPr>
          <w:rFonts w:ascii="Aptos" w:hAnsi="Aptos" w:eastAsia="Aptos" w:cs="Aptos" w:asciiTheme="minorAscii" w:hAnsiTheme="minorAscii" w:eastAsiaTheme="minorAscii" w:cstheme="minorAscii"/>
          <w:noProof w:val="0"/>
          <w:color w:val="auto"/>
          <w:sz w:val="24"/>
          <w:szCs w:val="24"/>
          <w:lang w:val="en-GB"/>
        </w:rPr>
      </w:pPr>
      <w:r w:rsidRPr="0366FAFC" w:rsidR="56ED1BFD">
        <w:rPr>
          <w:rFonts w:ascii="Aptos" w:hAnsi="Aptos" w:eastAsia="Aptos" w:cs="Aptos" w:asciiTheme="minorAscii" w:hAnsiTheme="minorAscii" w:eastAsiaTheme="minorAscii" w:cstheme="minorAscii"/>
          <w:noProof w:val="0"/>
          <w:color w:val="auto"/>
          <w:sz w:val="24"/>
          <w:szCs w:val="24"/>
          <w:lang w:val="en-GB"/>
        </w:rPr>
        <w:t>‘Caparo Industries v Dickman’ (1990), 2AC 605.</w:t>
      </w:r>
      <w:r w:rsidRPr="0366FAFC" w:rsidR="56ED1BFD">
        <w:rPr>
          <w:rFonts w:ascii="Aptos" w:hAnsi="Aptos" w:eastAsia="Aptos" w:cs="Aptos" w:asciiTheme="minorAscii" w:hAnsiTheme="minorAscii" w:eastAsiaTheme="minorAscii" w:cstheme="minorAscii"/>
          <w:i w:val="1"/>
          <w:iCs w:val="1"/>
          <w:noProof w:val="0"/>
          <w:color w:val="auto"/>
          <w:sz w:val="24"/>
          <w:szCs w:val="24"/>
          <w:lang w:val="en-GB"/>
        </w:rPr>
        <w:t xml:space="preserve"> Lexis Plus UK. Available at: </w:t>
      </w:r>
      <w:hyperlink r:id="R72848012e81a4fab">
        <w:r w:rsidRPr="0366FAFC" w:rsidR="56ED1BFD">
          <w:rPr>
            <w:rStyle w:val="Hyperlink"/>
            <w:rFonts w:ascii="Aptos" w:hAnsi="Aptos" w:eastAsia="Aptos" w:cs="Aptos" w:asciiTheme="minorAscii" w:hAnsiTheme="minorAscii" w:eastAsiaTheme="minorAscii" w:cstheme="minorAscii"/>
            <w:noProof w:val="0"/>
            <w:sz w:val="24"/>
            <w:szCs w:val="24"/>
            <w:lang w:val="en-GB"/>
          </w:rPr>
          <w:t>https://plus-lexis-com.ezproxy.uwtsd.ac.uk/uk/cases-uk/caparo-industries-plc-v-dickman_2/?crid=9d51d29f-1a4f-4c9f-9a43-1c1c44777187&amp;pddocumentnumber=1</w:t>
        </w:r>
      </w:hyperlink>
      <w:r w:rsidRPr="0366FAFC" w:rsidR="56ED1BFD">
        <w:rPr>
          <w:rFonts w:ascii="Aptos" w:hAnsi="Aptos" w:eastAsia="Aptos" w:cs="Aptos" w:asciiTheme="minorAscii" w:hAnsiTheme="minorAscii" w:eastAsiaTheme="minorAscii" w:cstheme="minorAscii"/>
          <w:noProof w:val="0"/>
          <w:sz w:val="24"/>
          <w:szCs w:val="24"/>
          <w:lang w:val="en-GB"/>
        </w:rPr>
        <w:t xml:space="preserve"> (Accessed: 22 October 2025)</w:t>
      </w:r>
    </w:p>
    <w:p w:rsidR="0366FAFC" w:rsidP="0366FAFC" w:rsidRDefault="0366FAFC" w14:paraId="4E2A9977" w14:textId="61988D48">
      <w:pPr>
        <w:pStyle w:val="ListParagraph"/>
        <w:ind w:left="720"/>
        <w:rPr>
          <w:rFonts w:ascii="Aptos" w:hAnsi="Aptos" w:eastAsia="Aptos" w:cs="Aptos" w:asciiTheme="minorAscii" w:hAnsiTheme="minorAscii" w:eastAsiaTheme="minorAscii" w:cstheme="minorAscii"/>
          <w:noProof w:val="0"/>
          <w:color w:val="auto"/>
          <w:sz w:val="24"/>
          <w:szCs w:val="24"/>
          <w:lang w:val="en-GB"/>
        </w:rPr>
      </w:pPr>
    </w:p>
    <w:p w:rsidR="51A72173" w:rsidP="0366FAFC" w:rsidRDefault="51A72173" w14:paraId="7A5EC21F" w14:textId="67C9C8D3">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51A721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Cornell Law School (2019). </w:t>
      </w:r>
      <w:r w:rsidRPr="0366FAFC" w:rsidR="51A7217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But-for test</w:t>
      </w:r>
      <w:r w:rsidRPr="0366FAFC" w:rsidR="51A721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b3b6461d5f7d4d53">
        <w:r w:rsidRPr="0366FAFC" w:rsidR="51A72173">
          <w:rPr>
            <w:rStyle w:val="Hyperlink"/>
            <w:rFonts w:ascii="Aptos" w:hAnsi="Aptos" w:eastAsia="Aptos" w:cs="Aptos" w:asciiTheme="minorAscii" w:hAnsiTheme="minorAscii" w:eastAsiaTheme="minorAscii" w:cstheme="minorAscii"/>
            <w:noProof w:val="0"/>
            <w:sz w:val="24"/>
            <w:szCs w:val="24"/>
            <w:lang w:val="en-GB"/>
          </w:rPr>
          <w:t>https://www.law.cornell.edu/wex/but-for_test</w:t>
        </w:r>
      </w:hyperlink>
      <w:r w:rsidRPr="0366FAFC" w:rsidR="51A72173">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 23 October 2025)</w:t>
      </w:r>
    </w:p>
    <w:p w:rsidR="0366FAFC" w:rsidP="0366FAFC" w:rsidRDefault="0366FAFC" w14:paraId="19DA579E" w14:textId="456A8005">
      <w:pPr>
        <w:pStyle w:val="ListParagraph"/>
        <w:ind w:left="720"/>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0539444" w:rsidP="0366FAFC" w:rsidRDefault="20539444" w14:paraId="33F2F364" w14:textId="1D236C1E">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2053944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Cornell Law School (2022). </w:t>
      </w:r>
      <w:r w:rsidRPr="0366FAFC" w:rsidR="2053944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Eggshell Skull Rule</w:t>
      </w:r>
      <w:r w:rsidRPr="0366FAFC" w:rsidR="2053944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82f1c3f1324a459b">
        <w:r w:rsidRPr="0366FAFC" w:rsidR="20539444">
          <w:rPr>
            <w:rStyle w:val="Hyperlink"/>
            <w:rFonts w:ascii="Aptos" w:hAnsi="Aptos" w:eastAsia="Aptos" w:cs="Aptos" w:asciiTheme="minorAscii" w:hAnsiTheme="minorAscii" w:eastAsiaTheme="minorAscii" w:cstheme="minorAscii"/>
            <w:noProof w:val="0"/>
            <w:sz w:val="24"/>
            <w:szCs w:val="24"/>
            <w:lang w:val="en-GB"/>
          </w:rPr>
          <w:t>https://www.law.cornell.edu/wex/eggshell_skull_rule</w:t>
        </w:r>
      </w:hyperlink>
      <w:r w:rsidRPr="0366FAFC" w:rsidR="20539444">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(Accessed:23 October 2025)</w:t>
      </w:r>
    </w:p>
    <w:p w:rsidR="0E22BFEC" w:rsidP="0366FAFC" w:rsidRDefault="0E22BFEC" w14:paraId="30C0D12D" w14:textId="1E94413D">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0E22BFEC">
        <w:rPr>
          <w:rFonts w:ascii="Aptos" w:hAnsi="Aptos" w:eastAsia="Aptos" w:cs="Aptos" w:asciiTheme="minorAscii" w:hAnsiTheme="minorAscii" w:eastAsiaTheme="minorAscii" w:cstheme="minorAscii"/>
          <w:b w:val="0"/>
          <w:bCs w:val="0"/>
          <w:i w:val="0"/>
          <w:iCs w:val="0"/>
          <w:noProof w:val="0"/>
          <w:color w:val="auto"/>
          <w:sz w:val="24"/>
          <w:szCs w:val="24"/>
          <w:lang w:val="en-GB"/>
        </w:rPr>
        <w:t>‘</w:t>
      </w:r>
      <w:r w:rsidRPr="0366FAFC" w:rsidR="0E22BFE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Donoghue v Stevenson’ (1932) AC 562. </w:t>
      </w:r>
      <w:r w:rsidRPr="0366FAFC" w:rsidR="0E22BFEC">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Lexis Plus UK.</w:t>
      </w:r>
      <w:r w:rsidRPr="0366FAFC" w:rsidR="0E22BFE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Available at:</w:t>
      </w:r>
      <w:hyperlink r:id="Rc8cb161d72284118">
        <w:r w:rsidRPr="0366FAFC" w:rsidR="0E22BFEC">
          <w:rPr>
            <w:rStyle w:val="Hyperlink"/>
            <w:rFonts w:ascii="Aptos" w:hAnsi="Aptos" w:eastAsia="Aptos" w:cs="Aptos" w:asciiTheme="minorAscii" w:hAnsiTheme="minorAscii" w:eastAsiaTheme="minorAscii" w:cstheme="minorAscii"/>
            <w:noProof w:val="0"/>
            <w:sz w:val="24"/>
            <w:szCs w:val="24"/>
            <w:lang w:val="en-GB"/>
          </w:rPr>
          <w:t>https://plus-lexis-com.ezproxy.uwtsd.ac.uk/uk/cases-uk/malister-or-donoghue-v-stevenson-sub-nom-dono/?crid=6dd17729-8741-4532-9eca-d53a1eee24c6&amp;pddocumentnumber=1</w:t>
        </w:r>
      </w:hyperlink>
      <w:r w:rsidRPr="0366FAFC" w:rsidR="0E22BFEC">
        <w:rPr>
          <w:rFonts w:ascii="Aptos" w:hAnsi="Aptos" w:eastAsia="Aptos" w:cs="Aptos" w:asciiTheme="minorAscii" w:hAnsiTheme="minorAscii" w:eastAsiaTheme="minorAscii" w:cstheme="minorAscii"/>
          <w:noProof w:val="0"/>
          <w:sz w:val="24"/>
          <w:szCs w:val="24"/>
          <w:lang w:val="en-GB"/>
        </w:rPr>
        <w:t xml:space="preserve"> Accessed: 24 October 2025)</w:t>
      </w:r>
    </w:p>
    <w:p w:rsidR="0366FAFC" w:rsidP="0366FAFC" w:rsidRDefault="0366FAFC" w14:paraId="3C306603" w14:textId="276B316A">
      <w:pPr>
        <w:pStyle w:val="ListParagraph"/>
        <w:ind w:left="720"/>
        <w:rPr>
          <w:rFonts w:ascii="Aptos" w:hAnsi="Aptos" w:eastAsia="Aptos" w:cs="Aptos" w:asciiTheme="minorAscii" w:hAnsiTheme="minorAscii" w:eastAsiaTheme="minorAscii" w:cstheme="minorAscii"/>
          <w:noProof w:val="0"/>
          <w:sz w:val="24"/>
          <w:szCs w:val="24"/>
          <w:lang w:val="en-GB"/>
        </w:rPr>
      </w:pPr>
    </w:p>
    <w:p w:rsidR="3F05C510" w:rsidP="0366FAFC" w:rsidRDefault="3F05C510" w14:paraId="74CC8128" w14:textId="606811E7">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3F05C510">
        <w:rPr>
          <w:rFonts w:ascii="Aptos" w:hAnsi="Aptos" w:eastAsia="Aptos" w:cs="Aptos" w:asciiTheme="minorAscii" w:hAnsiTheme="minorAscii" w:eastAsiaTheme="minorAscii" w:cstheme="minorAscii"/>
          <w:noProof w:val="0"/>
          <w:sz w:val="24"/>
          <w:szCs w:val="24"/>
          <w:lang w:val="en-GB"/>
        </w:rPr>
        <w:t xml:space="preserve">‘Glasgow corporation v Taylor’ (1922) </w:t>
      </w:r>
      <w:r w:rsidRPr="0366FAFC" w:rsidR="3F05C510">
        <w:rPr>
          <w:rFonts w:ascii="Aptos" w:hAnsi="Aptos" w:eastAsia="Aptos" w:cs="Aptos" w:asciiTheme="minorAscii" w:hAnsiTheme="minorAscii" w:eastAsiaTheme="minorAscii" w:cstheme="minorAscii"/>
          <w:i w:val="1"/>
          <w:iCs w:val="1"/>
          <w:noProof w:val="0"/>
          <w:sz w:val="24"/>
          <w:szCs w:val="24"/>
          <w:lang w:val="en-GB"/>
        </w:rPr>
        <w:t>Scotways</w:t>
      </w:r>
      <w:r w:rsidRPr="0366FAFC" w:rsidR="3F05C510">
        <w:rPr>
          <w:rFonts w:ascii="Aptos" w:hAnsi="Aptos" w:eastAsia="Aptos" w:cs="Aptos" w:asciiTheme="minorAscii" w:hAnsiTheme="minorAscii" w:eastAsiaTheme="minorAscii" w:cstheme="minorAscii"/>
          <w:i w:val="1"/>
          <w:iCs w:val="1"/>
          <w:noProof w:val="0"/>
          <w:sz w:val="24"/>
          <w:szCs w:val="24"/>
          <w:lang w:val="en-GB"/>
        </w:rPr>
        <w:t>.</w:t>
      </w:r>
      <w:r w:rsidRPr="0366FAFC" w:rsidR="3F05C510">
        <w:rPr>
          <w:rFonts w:ascii="Aptos" w:hAnsi="Aptos" w:eastAsia="Aptos" w:cs="Aptos" w:asciiTheme="minorAscii" w:hAnsiTheme="minorAscii" w:eastAsiaTheme="minorAscii" w:cstheme="minorAscii"/>
          <w:noProof w:val="0"/>
          <w:sz w:val="24"/>
          <w:szCs w:val="24"/>
          <w:lang w:val="en-GB"/>
        </w:rPr>
        <w:t xml:space="preserve"> Available at: </w:t>
      </w:r>
      <w:hyperlink r:id="R6bfef6e8372a4b91">
        <w:r w:rsidRPr="0366FAFC" w:rsidR="3F05C510">
          <w:rPr>
            <w:rStyle w:val="Hyperlink"/>
            <w:rFonts w:ascii="Aptos" w:hAnsi="Aptos" w:eastAsia="Aptos" w:cs="Aptos" w:asciiTheme="minorAscii" w:hAnsiTheme="minorAscii" w:eastAsiaTheme="minorAscii" w:cstheme="minorAscii"/>
            <w:noProof w:val="0"/>
            <w:sz w:val="24"/>
            <w:szCs w:val="24"/>
            <w:lang w:val="en-GB"/>
          </w:rPr>
          <w:t>https://scotways.com/ken/glasgow-corporation-v-taylor/</w:t>
        </w:r>
      </w:hyperlink>
      <w:r w:rsidRPr="0366FAFC" w:rsidR="3F05C510">
        <w:rPr>
          <w:rFonts w:ascii="Aptos" w:hAnsi="Aptos" w:eastAsia="Aptos" w:cs="Aptos" w:asciiTheme="minorAscii" w:hAnsiTheme="minorAscii" w:eastAsiaTheme="minorAscii" w:cstheme="minorAscii"/>
          <w:noProof w:val="0"/>
          <w:sz w:val="24"/>
          <w:szCs w:val="24"/>
          <w:lang w:val="en-GB"/>
        </w:rPr>
        <w:t xml:space="preserve"> (Accessed: 24 </w:t>
      </w:r>
      <w:r w:rsidRPr="0366FAFC" w:rsidR="2386E62E">
        <w:rPr>
          <w:rFonts w:ascii="Aptos" w:hAnsi="Aptos" w:eastAsia="Aptos" w:cs="Aptos" w:asciiTheme="minorAscii" w:hAnsiTheme="minorAscii" w:eastAsiaTheme="minorAscii" w:cstheme="minorAscii"/>
          <w:noProof w:val="0"/>
          <w:sz w:val="24"/>
          <w:szCs w:val="24"/>
          <w:lang w:val="en-GB"/>
        </w:rPr>
        <w:t>October 2025)</w:t>
      </w:r>
    </w:p>
    <w:p w:rsidR="0366FAFC" w:rsidP="0366FAFC" w:rsidRDefault="0366FAFC" w14:paraId="57A59A08" w14:textId="78A46194">
      <w:pPr>
        <w:pStyle w:val="ListParagraph"/>
        <w:ind w:left="720"/>
        <w:rPr>
          <w:rFonts w:ascii="Aptos" w:hAnsi="Aptos" w:eastAsia="Aptos" w:cs="Aptos" w:asciiTheme="minorAscii" w:hAnsiTheme="minorAscii" w:eastAsiaTheme="minorAscii" w:cstheme="minorAscii"/>
          <w:noProof w:val="0"/>
          <w:sz w:val="24"/>
          <w:szCs w:val="24"/>
          <w:lang w:val="en-GB"/>
        </w:rPr>
      </w:pPr>
    </w:p>
    <w:p w:rsidR="214F0A27" w:rsidP="0366FAFC" w:rsidRDefault="214F0A27" w14:paraId="76074965" w14:textId="5F1DF939">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214F0A27">
        <w:rPr>
          <w:rFonts w:ascii="Aptos" w:hAnsi="Aptos" w:eastAsia="Aptos" w:cs="Aptos" w:asciiTheme="minorAscii" w:hAnsiTheme="minorAscii" w:eastAsiaTheme="minorAscii" w:cstheme="minorAscii"/>
          <w:noProof w:val="0"/>
          <w:color w:val="auto"/>
          <w:sz w:val="24"/>
          <w:szCs w:val="24"/>
          <w:lang w:val="en-GB"/>
        </w:rPr>
        <w:t xml:space="preserve">‘Harris v Perry’ (2008) EWCA, civ, 907. </w:t>
      </w:r>
      <w:r w:rsidRPr="0366FAFC" w:rsidR="214F0A27">
        <w:rPr>
          <w:rFonts w:ascii="Aptos" w:hAnsi="Aptos" w:eastAsia="Aptos" w:cs="Aptos" w:asciiTheme="minorAscii" w:hAnsiTheme="minorAscii" w:eastAsiaTheme="minorAscii" w:cstheme="minorAscii"/>
          <w:i w:val="1"/>
          <w:iCs w:val="1"/>
          <w:noProof w:val="0"/>
          <w:color w:val="auto"/>
          <w:sz w:val="24"/>
          <w:szCs w:val="24"/>
          <w:lang w:val="en-GB"/>
        </w:rPr>
        <w:t>Lexis Plus UK</w:t>
      </w:r>
      <w:r w:rsidRPr="0366FAFC" w:rsidR="214F0A27">
        <w:rPr>
          <w:rFonts w:ascii="Aptos" w:hAnsi="Aptos" w:eastAsia="Aptos" w:cs="Aptos" w:asciiTheme="minorAscii" w:hAnsiTheme="minorAscii" w:eastAsiaTheme="minorAscii" w:cstheme="minorAscii"/>
          <w:noProof w:val="0"/>
          <w:color w:val="auto"/>
          <w:sz w:val="24"/>
          <w:szCs w:val="24"/>
          <w:lang w:val="en-GB"/>
        </w:rPr>
        <w:t>. Available at:</w:t>
      </w:r>
      <w:r w:rsidRPr="0366FAFC" w:rsidR="614FF44F">
        <w:rPr>
          <w:rFonts w:ascii="Aptos" w:hAnsi="Aptos" w:eastAsia="Aptos" w:cs="Aptos" w:asciiTheme="minorAscii" w:hAnsiTheme="minorAscii" w:eastAsiaTheme="minorAscii" w:cstheme="minorAscii"/>
          <w:noProof w:val="0"/>
          <w:color w:val="auto"/>
          <w:sz w:val="24"/>
          <w:szCs w:val="24"/>
          <w:lang w:val="en-GB"/>
        </w:rPr>
        <w:t xml:space="preserve"> </w:t>
      </w:r>
      <w:hyperlink r:id="Rab686b166ea143b4">
        <w:r w:rsidRPr="0366FAFC" w:rsidR="614FF44F">
          <w:rPr>
            <w:rStyle w:val="Hyperlink"/>
            <w:rFonts w:ascii="Aptos" w:hAnsi="Aptos" w:eastAsia="Aptos" w:cs="Aptos" w:asciiTheme="minorAscii" w:hAnsiTheme="minorAscii" w:eastAsiaTheme="minorAscii" w:cstheme="minorAscii"/>
            <w:noProof w:val="0"/>
            <w:sz w:val="24"/>
            <w:szCs w:val="24"/>
            <w:lang w:val="en-GB"/>
          </w:rPr>
          <w:t>https://plus-lexis-com.ezproxy.uwtsd.ac.uk/uk/cases-uk/harris-v-perry_2/?crid=c6e959b4-0f68-4922-8307-2e975bcb6721&amp;pddocumentnumber=1</w:t>
        </w:r>
      </w:hyperlink>
      <w:r w:rsidRPr="0366FAFC" w:rsidR="614FF44F">
        <w:rPr>
          <w:rFonts w:ascii="Aptos" w:hAnsi="Aptos" w:eastAsia="Aptos" w:cs="Aptos" w:asciiTheme="minorAscii" w:hAnsiTheme="minorAscii" w:eastAsiaTheme="minorAscii" w:cstheme="minorAscii"/>
          <w:noProof w:val="0"/>
          <w:sz w:val="24"/>
          <w:szCs w:val="24"/>
          <w:lang w:val="en-GB"/>
        </w:rPr>
        <w:t xml:space="preserve"> (Accessed: 22 October 2025)</w:t>
      </w:r>
    </w:p>
    <w:p w:rsidR="0366FAFC" w:rsidP="0366FAFC" w:rsidRDefault="0366FAFC" w14:paraId="6E9B0A48" w14:textId="4519A928">
      <w:pPr>
        <w:pStyle w:val="ListParagraph"/>
        <w:ind w:left="720"/>
        <w:rPr>
          <w:rFonts w:ascii="Aptos" w:hAnsi="Aptos" w:eastAsia="Aptos" w:cs="Aptos" w:asciiTheme="minorAscii" w:hAnsiTheme="minorAscii" w:eastAsiaTheme="minorAscii" w:cstheme="minorAscii"/>
          <w:noProof w:val="0"/>
          <w:sz w:val="24"/>
          <w:szCs w:val="24"/>
          <w:lang w:val="en-GB"/>
        </w:rPr>
      </w:pPr>
    </w:p>
    <w:p w:rsidR="7D2F903C" w:rsidP="0366FAFC" w:rsidRDefault="7D2F903C" w14:paraId="586A16EB" w14:textId="26A6706E">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Lagden</w:t>
      </w: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v O’Connor</w:t>
      </w: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2004) UKHL 64, </w:t>
      </w:r>
      <w:r w:rsidRPr="0366FAFC" w:rsidR="7D2F903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Lexis Plus UK.</w:t>
      </w:r>
      <w:r w:rsidRPr="0366FAFC" w:rsidR="7D2F90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8c4c5cee665f4466">
        <w:r w:rsidRPr="0366FAFC" w:rsidR="7D2F903C">
          <w:rPr>
            <w:rStyle w:val="Hyperlink"/>
            <w:rFonts w:ascii="Aptos" w:hAnsi="Aptos" w:eastAsia="Aptos" w:cs="Aptos" w:asciiTheme="minorAscii" w:hAnsiTheme="minorAscii" w:eastAsiaTheme="minorAscii" w:cstheme="minorAscii"/>
            <w:noProof w:val="0"/>
            <w:sz w:val="24"/>
            <w:szCs w:val="24"/>
            <w:lang w:val="en-GB"/>
          </w:rPr>
          <w:t>https://plus-lexis-com.ezproxy.uwtsd.ac.uk/uk/cases-uk/lagden-v-oconnor/?crid=0cfce46e-19b4-424f-95f7-4239c37e0f8e&amp;pddocumentnumber=1</w:t>
        </w:r>
      </w:hyperlink>
      <w:r w:rsidRPr="0366FAFC" w:rsidR="7D2F903C">
        <w:rPr>
          <w:rFonts w:ascii="Aptos" w:hAnsi="Aptos" w:eastAsia="Aptos" w:cs="Aptos" w:asciiTheme="minorAscii" w:hAnsiTheme="minorAscii" w:eastAsiaTheme="minorAscii" w:cstheme="minorAscii"/>
          <w:noProof w:val="0"/>
          <w:sz w:val="24"/>
          <w:szCs w:val="24"/>
          <w:lang w:val="en-GB"/>
        </w:rPr>
        <w:t xml:space="preserve"> (Accessed: 23 October 2025)</w:t>
      </w:r>
    </w:p>
    <w:p w:rsidR="0366FAFC" w:rsidP="0366FAFC" w:rsidRDefault="0366FAFC" w14:paraId="62C99028" w14:textId="65682A62">
      <w:pPr>
        <w:pStyle w:val="ListParagraph"/>
        <w:ind w:left="720"/>
        <w:rPr>
          <w:rFonts w:ascii="Aptos" w:hAnsi="Aptos" w:eastAsia="Aptos" w:cs="Aptos" w:asciiTheme="minorAscii" w:hAnsiTheme="minorAscii" w:eastAsiaTheme="minorAscii" w:cstheme="minorAscii"/>
          <w:noProof w:val="0"/>
          <w:sz w:val="24"/>
          <w:szCs w:val="24"/>
          <w:lang w:val="en-GB"/>
        </w:rPr>
      </w:pPr>
    </w:p>
    <w:p w:rsidR="20749080" w:rsidP="0366FAFC" w:rsidRDefault="20749080" w14:paraId="50425AD3" w14:textId="0C37A3D7">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2074908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’Lim Poh Choo v Camden &amp; Islington Health Authority’ (1980) </w:t>
      </w:r>
      <w:r w:rsidRPr="0366FAFC" w:rsidR="20749080">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Parliament</w:t>
      </w:r>
      <w:r w:rsidRPr="0366FAFC" w:rsidR="5780DF5F">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 xml:space="preserve">.uk. </w:t>
      </w:r>
      <w:r w:rsidRPr="0366FAFC" w:rsidR="5780DF5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Available at: </w:t>
      </w:r>
      <w:hyperlink r:id="R939554f4b7394266">
        <w:r w:rsidRPr="0366FAFC" w:rsidR="5780DF5F">
          <w:rPr>
            <w:rStyle w:val="Hyperlink"/>
            <w:rFonts w:ascii="Aptos" w:hAnsi="Aptos" w:eastAsia="Aptos" w:cs="Aptos" w:asciiTheme="minorAscii" w:hAnsiTheme="minorAscii" w:eastAsiaTheme="minorAscii" w:cstheme="minorAscii"/>
            <w:noProof w:val="0"/>
            <w:sz w:val="24"/>
            <w:szCs w:val="24"/>
            <w:lang w:val="en-GB"/>
          </w:rPr>
          <w:t>https://publications.parliament.uk/pa/ld200607/ldjudgmt/jd070314/obrien-4.htm</w:t>
        </w:r>
      </w:hyperlink>
      <w:r w:rsidRPr="0366FAFC" w:rsidR="5780DF5F">
        <w:rPr>
          <w:rFonts w:ascii="Aptos" w:hAnsi="Aptos" w:eastAsia="Aptos" w:cs="Aptos" w:asciiTheme="minorAscii" w:hAnsiTheme="minorAscii" w:eastAsiaTheme="minorAscii" w:cstheme="minorAscii"/>
          <w:noProof w:val="0"/>
          <w:sz w:val="24"/>
          <w:szCs w:val="24"/>
          <w:lang w:val="en-GB"/>
        </w:rPr>
        <w:t xml:space="preserve"> (Accessed: 24 October 2025)</w:t>
      </w:r>
    </w:p>
    <w:p w:rsidR="0366FAFC" w:rsidP="0366FAFC" w:rsidRDefault="0366FAFC" w14:paraId="11173783" w14:textId="22DA10D5">
      <w:pPr>
        <w:pStyle w:val="ListParagraph"/>
        <w:ind w:left="720"/>
        <w:rPr>
          <w:rFonts w:ascii="Aptos" w:hAnsi="Aptos" w:eastAsia="Aptos" w:cs="Aptos" w:asciiTheme="minorAscii" w:hAnsiTheme="minorAscii" w:eastAsiaTheme="minorAscii" w:cstheme="minorAscii"/>
          <w:noProof w:val="0"/>
          <w:sz w:val="24"/>
          <w:szCs w:val="24"/>
          <w:lang w:val="en-GB"/>
        </w:rPr>
      </w:pPr>
    </w:p>
    <w:p w:rsidR="7F632CBE" w:rsidP="0366FAFC" w:rsidRDefault="7F632CBE" w14:paraId="559FA4BF" w14:textId="0794A86A">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7F632CBE">
        <w:rPr>
          <w:rFonts w:ascii="Aptos" w:hAnsi="Aptos" w:eastAsia="Aptos" w:cs="Aptos" w:asciiTheme="minorAscii" w:hAnsiTheme="minorAscii" w:eastAsiaTheme="minorAscii" w:cstheme="minorAscii"/>
          <w:b w:val="0"/>
          <w:bCs w:val="0"/>
          <w:i w:val="1"/>
          <w:iCs w:val="1"/>
          <w:noProof w:val="0"/>
          <w:color w:val="1E1E1E"/>
          <w:sz w:val="24"/>
          <w:szCs w:val="24"/>
          <w:lang w:val="en-GB"/>
        </w:rPr>
        <w:t xml:space="preserve">Occupiers’ Liability Act 1957 C.31. </w:t>
      </w:r>
      <w:r w:rsidRPr="0366FAFC" w:rsidR="7F632CBE">
        <w:rPr>
          <w:rFonts w:ascii="Aptos" w:hAnsi="Aptos" w:eastAsia="Aptos" w:cs="Aptos" w:asciiTheme="minorAscii" w:hAnsiTheme="minorAscii" w:eastAsiaTheme="minorAscii" w:cstheme="minorAscii"/>
          <w:b w:val="0"/>
          <w:bCs w:val="0"/>
          <w:i w:val="0"/>
          <w:iCs w:val="0"/>
          <w:noProof w:val="0"/>
          <w:color w:val="1E1E1E"/>
          <w:sz w:val="24"/>
          <w:szCs w:val="24"/>
          <w:lang w:val="en-GB"/>
        </w:rPr>
        <w:t xml:space="preserve">Available at: </w:t>
      </w:r>
      <w:hyperlink r:id="R6495850bbfad40fe">
        <w:r w:rsidRPr="0366FAFC" w:rsidR="7F632CBE">
          <w:rPr>
            <w:rStyle w:val="Hyperlink"/>
            <w:rFonts w:ascii="Aptos" w:hAnsi="Aptos" w:eastAsia="Aptos" w:cs="Aptos" w:asciiTheme="minorAscii" w:hAnsiTheme="minorAscii" w:eastAsiaTheme="minorAscii" w:cstheme="minorAscii"/>
            <w:noProof w:val="0"/>
            <w:sz w:val="24"/>
            <w:szCs w:val="24"/>
            <w:lang w:val="en-GB"/>
          </w:rPr>
          <w:t>https://www.legislation.gov.uk/ukpga/Eliz2/5-6/31/crossheading/liability-in-tort</w:t>
        </w:r>
      </w:hyperlink>
      <w:r w:rsidRPr="0366FAFC" w:rsidR="7F632CBE">
        <w:rPr>
          <w:rFonts w:ascii="Aptos" w:hAnsi="Aptos" w:eastAsia="Aptos" w:cs="Aptos" w:asciiTheme="minorAscii" w:hAnsiTheme="minorAscii" w:eastAsiaTheme="minorAscii" w:cstheme="minorAscii"/>
          <w:noProof w:val="0"/>
          <w:sz w:val="24"/>
          <w:szCs w:val="24"/>
          <w:lang w:val="en-GB"/>
        </w:rPr>
        <w:t xml:space="preserve"> (Accessed </w:t>
      </w:r>
      <w:r w:rsidRPr="0366FAFC" w:rsidR="4743F4A7">
        <w:rPr>
          <w:rFonts w:ascii="Aptos" w:hAnsi="Aptos" w:eastAsia="Aptos" w:cs="Aptos" w:asciiTheme="minorAscii" w:hAnsiTheme="minorAscii" w:eastAsiaTheme="minorAscii" w:cstheme="minorAscii"/>
          <w:noProof w:val="0"/>
          <w:sz w:val="24"/>
          <w:szCs w:val="24"/>
          <w:lang w:val="en-GB"/>
        </w:rPr>
        <w:t>24 October 2025)</w:t>
      </w:r>
    </w:p>
    <w:p w:rsidR="0366FAFC" w:rsidP="0366FAFC" w:rsidRDefault="0366FAFC" w14:paraId="74B19E6A" w14:textId="4847E39A">
      <w:pPr>
        <w:pStyle w:val="ListParagraph"/>
        <w:ind w:left="720"/>
        <w:rPr>
          <w:rFonts w:ascii="Aptos" w:hAnsi="Aptos" w:eastAsia="Aptos" w:cs="Aptos" w:asciiTheme="minorAscii" w:hAnsiTheme="minorAscii" w:eastAsiaTheme="minorAscii" w:cstheme="minorAscii"/>
          <w:noProof w:val="0"/>
          <w:sz w:val="24"/>
          <w:szCs w:val="24"/>
          <w:lang w:val="en-GB"/>
        </w:rPr>
      </w:pPr>
    </w:p>
    <w:p w:rsidR="3BD455D0" w:rsidP="0366FAFC" w:rsidRDefault="3BD455D0" w14:paraId="47DEFEB7" w14:textId="23C1144B">
      <w:pPr>
        <w:pStyle w:val="ListParagraph"/>
        <w:numPr>
          <w:ilvl w:val="0"/>
          <w:numId w:val="2"/>
        </w:numPr>
        <w:rPr>
          <w:rFonts w:ascii="Aptos" w:hAnsi="Aptos" w:eastAsia="Aptos" w:cs="Aptos" w:asciiTheme="minorAscii" w:hAnsiTheme="minorAscii" w:eastAsiaTheme="minorAscii" w:cstheme="minorAscii"/>
          <w:noProof w:val="0"/>
          <w:sz w:val="24"/>
          <w:szCs w:val="24"/>
          <w:lang w:val="en-GB"/>
        </w:rPr>
      </w:pPr>
      <w:r w:rsidRPr="0366FAFC" w:rsidR="3BD455D0">
        <w:rPr>
          <w:rFonts w:ascii="Aptos" w:hAnsi="Aptos" w:eastAsia="Aptos" w:cs="Aptos" w:asciiTheme="minorAscii" w:hAnsiTheme="minorAscii" w:eastAsiaTheme="minorAscii" w:cstheme="minorAscii"/>
          <w:noProof w:val="0"/>
          <w:sz w:val="24"/>
          <w:szCs w:val="24"/>
          <w:lang w:val="en-GB"/>
        </w:rPr>
        <w:t xml:space="preserve">‘Overseas Tankship (UK) Ltd v Morts Dock and Engineering Co Ltd, The Wagon Mound’ (1961) AC 388, </w:t>
      </w:r>
      <w:r w:rsidRPr="0366FAFC" w:rsidR="3BD455D0">
        <w:rPr>
          <w:rFonts w:ascii="Aptos" w:hAnsi="Aptos" w:eastAsia="Aptos" w:cs="Aptos" w:asciiTheme="minorAscii" w:hAnsiTheme="minorAscii" w:eastAsiaTheme="minorAscii" w:cstheme="minorAscii"/>
          <w:i w:val="1"/>
          <w:iCs w:val="1"/>
          <w:noProof w:val="0"/>
          <w:sz w:val="24"/>
          <w:szCs w:val="24"/>
          <w:lang w:val="en-GB"/>
        </w:rPr>
        <w:t>Lexis Plus UK.</w:t>
      </w:r>
      <w:r w:rsidRPr="0366FAFC" w:rsidR="3BD455D0">
        <w:rPr>
          <w:rFonts w:ascii="Aptos" w:hAnsi="Aptos" w:eastAsia="Aptos" w:cs="Aptos" w:asciiTheme="minorAscii" w:hAnsiTheme="minorAscii" w:eastAsiaTheme="minorAscii" w:cstheme="minorAscii"/>
          <w:noProof w:val="0"/>
          <w:sz w:val="24"/>
          <w:szCs w:val="24"/>
          <w:lang w:val="en-GB"/>
        </w:rPr>
        <w:t xml:space="preserve"> Available at: </w:t>
      </w:r>
      <w:hyperlink r:id="R631f9327dfbe41c3">
        <w:r w:rsidRPr="0366FAFC" w:rsidR="3BD455D0">
          <w:rPr>
            <w:rStyle w:val="Hyperlink"/>
            <w:rFonts w:ascii="Aptos" w:hAnsi="Aptos" w:eastAsia="Aptos" w:cs="Aptos" w:asciiTheme="minorAscii" w:hAnsiTheme="minorAscii" w:eastAsiaTheme="minorAscii" w:cstheme="minorAscii"/>
            <w:noProof w:val="0"/>
            <w:sz w:val="24"/>
            <w:szCs w:val="24"/>
            <w:lang w:val="en-GB"/>
          </w:rPr>
          <w:t>https://plus-lexis-com.ezproxy.uwtsd.ac.uk/uk/cases-uk/overseas-tankship-uk-ltd-v-morts-dock-and-eng/?crid=1f28758d-2193-49ad-b866-5e8bf53ed31b&amp;pddocumentnumber=1</w:t>
        </w:r>
      </w:hyperlink>
      <w:r w:rsidRPr="0366FAFC" w:rsidR="3BD455D0">
        <w:rPr>
          <w:rFonts w:ascii="Aptos" w:hAnsi="Aptos" w:eastAsia="Aptos" w:cs="Aptos" w:asciiTheme="minorAscii" w:hAnsiTheme="minorAscii" w:eastAsiaTheme="minorAscii" w:cstheme="minorAscii"/>
          <w:noProof w:val="0"/>
          <w:sz w:val="24"/>
          <w:szCs w:val="24"/>
          <w:lang w:val="en-GB"/>
        </w:rPr>
        <w:t xml:space="preserve"> (Accessed: 23 October 2025)</w:t>
      </w:r>
    </w:p>
    <w:p w:rsidR="0366FAFC" w:rsidP="0366FAFC" w:rsidRDefault="0366FAFC" w14:paraId="10242B5B" w14:textId="02B94473">
      <w:pPr>
        <w:pStyle w:val="ListParagraph"/>
        <w:ind w:left="720"/>
        <w:rPr>
          <w:rFonts w:ascii="Aptos" w:hAnsi="Aptos" w:eastAsia="Aptos" w:cs="Aptos" w:asciiTheme="minorAscii" w:hAnsiTheme="minorAscii" w:eastAsiaTheme="minorAscii" w:cstheme="minorAscii"/>
          <w:noProof w:val="0"/>
          <w:sz w:val="24"/>
          <w:szCs w:val="24"/>
          <w:lang w:val="en-GB"/>
        </w:rPr>
      </w:pPr>
    </w:p>
    <w:p w:rsidR="60ACC0F7" w:rsidP="0366FAFC" w:rsidRDefault="60ACC0F7" w14:paraId="17A6402A" w14:textId="272EFBB4">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60ACC0F7">
        <w:rPr>
          <w:rFonts w:ascii="Aptos" w:hAnsi="Aptos" w:eastAsia="Aptos" w:cs="Aptos" w:asciiTheme="minorAscii" w:hAnsiTheme="minorAscii" w:eastAsiaTheme="minorAscii" w:cstheme="minorAscii"/>
          <w:noProof w:val="0"/>
          <w:color w:val="000000" w:themeColor="text1" w:themeTint="FF" w:themeShade="FF"/>
          <w:sz w:val="24"/>
          <w:szCs w:val="24"/>
          <w:lang w:val="en-GB"/>
        </w:rPr>
        <w:t>Oxbridgenotes</w:t>
      </w:r>
      <w:r w:rsidRPr="0366FAFC" w:rsidR="60ACC0F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(2024). </w:t>
      </w:r>
      <w:r w:rsidRPr="0366FAFC" w:rsidR="60ACC0F7">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Smith v Leech Brain [1962</w:t>
      </w:r>
      <w:r w:rsidRPr="0366FAFC" w:rsidR="60ACC0F7">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Available</w:t>
      </w:r>
      <w:r w:rsidRPr="0366FAFC" w:rsidR="60ACC0F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at: </w:t>
      </w:r>
      <w:hyperlink r:id="R4f74668d90564e2b">
        <w:r w:rsidRPr="0366FAFC" w:rsidR="60ACC0F7">
          <w:rPr>
            <w:rStyle w:val="Hyperlink"/>
            <w:rFonts w:ascii="Aptos" w:hAnsi="Aptos" w:eastAsia="Aptos" w:cs="Aptos" w:asciiTheme="minorAscii" w:hAnsiTheme="minorAscii" w:eastAsiaTheme="minorAscii" w:cstheme="minorAscii"/>
            <w:noProof w:val="0"/>
            <w:sz w:val="24"/>
            <w:szCs w:val="24"/>
            <w:lang w:val="en-GB"/>
          </w:rPr>
          <w:t>https://www.oxbridgenotes.co.uk/law_cases/smith-v-leech-brain</w:t>
        </w:r>
      </w:hyperlink>
      <w:r w:rsidRPr="0366FAFC" w:rsidR="60ACC0F7">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(Accessed:24 October 2025)</w:t>
      </w:r>
    </w:p>
    <w:p w:rsidR="0366FAFC" w:rsidP="0366FAFC" w:rsidRDefault="0366FAFC" w14:paraId="2050E5D4" w14:textId="4F7EF61B">
      <w:pPr>
        <w:pStyle w:val="ListParagraph"/>
        <w:ind w:left="720"/>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0409F8B" w:rsidP="0366FAFC" w:rsidRDefault="50409F8B" w14:paraId="153875FE" w14:textId="19B8FD19">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50409F8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Oxford Reference. (2025). </w:t>
      </w:r>
      <w:r w:rsidRPr="0366FAFC" w:rsidR="50409F8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parents’ liability</w:t>
      </w:r>
      <w:r w:rsidRPr="0366FAFC" w:rsidR="50409F8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8cdc2d1bba3f4780">
        <w:r w:rsidRPr="0366FAFC" w:rsidR="50409F8B">
          <w:rPr>
            <w:rStyle w:val="Hyperlink"/>
            <w:rFonts w:ascii="Aptos" w:hAnsi="Aptos" w:eastAsia="Aptos" w:cs="Aptos" w:asciiTheme="minorAscii" w:hAnsiTheme="minorAscii" w:eastAsiaTheme="minorAscii" w:cstheme="minorAscii"/>
            <w:noProof w:val="0"/>
            <w:sz w:val="24"/>
            <w:szCs w:val="24"/>
            <w:lang w:val="en-GB"/>
          </w:rPr>
          <w:t>https://www.oxfordreference.com/display/10.1093/oi/authority.20110803100306175</w:t>
        </w:r>
      </w:hyperlink>
      <w:r w:rsidRPr="0366FAFC" w:rsidR="50409F8B">
        <w:rPr>
          <w:rFonts w:ascii="Aptos" w:hAnsi="Aptos" w:eastAsia="Aptos" w:cs="Aptos" w:asciiTheme="minorAscii" w:hAnsiTheme="minorAscii" w:eastAsiaTheme="minorAscii" w:cstheme="minorAscii"/>
          <w:noProof w:val="0"/>
          <w:color w:val="000000" w:themeColor="text1" w:themeTint="FF" w:themeShade="FF"/>
          <w:sz w:val="24"/>
          <w:szCs w:val="24"/>
          <w:lang w:val="en-GB"/>
        </w:rPr>
        <w:t>. (Accessed: 24 October 2025)</w:t>
      </w:r>
    </w:p>
    <w:p w:rsidR="0366FAFC" w:rsidP="0366FAFC" w:rsidRDefault="0366FAFC" w14:paraId="0FB2D969" w14:textId="5200741F">
      <w:pPr>
        <w:pStyle w:val="ListParagraph"/>
        <w:ind w:left="720"/>
        <w:rPr>
          <w:rFonts w:ascii="Aptos" w:hAnsi="Aptos" w:eastAsia="Aptos" w:cs="Aptos" w:asciiTheme="minorAscii" w:hAnsiTheme="minorAscii" w:eastAsiaTheme="minorAscii" w:cstheme="minorAscii"/>
          <w:sz w:val="24"/>
          <w:szCs w:val="24"/>
        </w:rPr>
      </w:pPr>
    </w:p>
    <w:p w:rsidR="25639226" w:rsidP="0366FAFC" w:rsidRDefault="25639226" w14:paraId="06588FFE" w14:textId="61B61E65">
      <w:pPr>
        <w:pStyle w:val="ListParagraph"/>
        <w:numPr>
          <w:ilvl w:val="0"/>
          <w:numId w:val="2"/>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366FAFC" w:rsidR="2563922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Thompsons Solicitors (2023). </w:t>
      </w:r>
      <w:r w:rsidRPr="0366FAFC" w:rsidR="2563922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What is Duty </w:t>
      </w:r>
      <w:r w:rsidRPr="0366FAFC" w:rsidR="2563922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Of</w:t>
      </w:r>
      <w:r w:rsidRPr="0366FAFC" w:rsidR="2563922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Care?</w:t>
      </w:r>
      <w:r w:rsidRPr="0366FAFC" w:rsidR="2563922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d7ade9368c844db8">
        <w:r w:rsidRPr="0366FAFC" w:rsidR="25639226">
          <w:rPr>
            <w:rStyle w:val="Hyperlink"/>
            <w:rFonts w:ascii="Aptos" w:hAnsi="Aptos" w:eastAsia="Aptos" w:cs="Aptos" w:asciiTheme="minorAscii" w:hAnsiTheme="minorAscii" w:eastAsiaTheme="minorAscii" w:cstheme="minorAscii"/>
            <w:noProof w:val="0"/>
            <w:sz w:val="24"/>
            <w:szCs w:val="24"/>
            <w:lang w:val="en-GB"/>
          </w:rPr>
          <w:t>https://www.thompsons.law/support/legal-guides/what-is-duty-of-care</w:t>
        </w:r>
      </w:hyperlink>
      <w:r w:rsidRPr="0366FAFC" w:rsidR="2563922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366FAFC" w:rsidR="0DC8A6D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22 October 2025)</w:t>
      </w:r>
    </w:p>
    <w:p w:rsidR="0366FAFC" w:rsidP="0366FAFC" w:rsidRDefault="0366FAFC" w14:paraId="4656ACE6" w14:textId="412D8E31">
      <w:pPr>
        <w:pStyle w:val="ListParagraph"/>
        <w:ind w:left="720"/>
        <w:rPr>
          <w:rFonts w:ascii="Aptos" w:hAnsi="Aptos" w:eastAsia="Aptos" w:cs="Aptos" w:asciiTheme="minorAscii" w:hAnsiTheme="minorAscii" w:eastAsiaTheme="minorAscii" w:cstheme="minorAscii"/>
          <w:noProof w:val="0"/>
          <w:color w:val="auto"/>
          <w:sz w:val="24"/>
          <w:szCs w:val="24"/>
          <w:lang w:val="en-GB"/>
        </w:rPr>
      </w:pPr>
    </w:p>
    <w:p w:rsidR="0BFF41C7" w:rsidP="0366FAFC" w:rsidRDefault="0BFF41C7" w14:paraId="043D4F05" w14:textId="3EDFEE76">
      <w:pPr>
        <w:pStyle w:val="ListParagraph"/>
        <w:numPr>
          <w:ilvl w:val="0"/>
          <w:numId w:val="2"/>
        </w:numPr>
        <w:rPr>
          <w:rFonts w:ascii="Aptos" w:hAnsi="Aptos" w:eastAsia="Aptos" w:cs="Aptos" w:asciiTheme="minorAscii" w:hAnsiTheme="minorAscii" w:eastAsiaTheme="minorAscii" w:cstheme="minorAscii"/>
          <w:noProof w:val="0"/>
          <w:color w:val="auto"/>
          <w:sz w:val="24"/>
          <w:szCs w:val="24"/>
          <w:lang w:val="en-GB"/>
        </w:rPr>
      </w:pPr>
      <w:r w:rsidRPr="0366FAFC" w:rsidR="0BFF41C7">
        <w:rPr>
          <w:rFonts w:ascii="Aptos" w:hAnsi="Aptos" w:eastAsia="Aptos" w:cs="Aptos" w:asciiTheme="minorAscii" w:hAnsiTheme="minorAscii" w:eastAsiaTheme="minorAscii" w:cstheme="minorAscii"/>
          <w:noProof w:val="0"/>
          <w:color w:val="auto"/>
          <w:sz w:val="24"/>
          <w:szCs w:val="24"/>
          <w:lang w:val="en-GB"/>
        </w:rPr>
        <w:t>Unfair Contract Terms Act 1977, c.50. Available at:</w:t>
      </w:r>
      <w:hyperlink r:id="R362175bdbc4541f7">
        <w:r w:rsidRPr="0366FAFC" w:rsidR="0BFF41C7">
          <w:rPr>
            <w:rStyle w:val="Hyperlink"/>
            <w:rFonts w:ascii="Aptos" w:hAnsi="Aptos" w:eastAsia="Aptos" w:cs="Aptos" w:asciiTheme="minorAscii" w:hAnsiTheme="minorAscii" w:eastAsiaTheme="minorAscii" w:cstheme="minorAscii"/>
            <w:strike w:val="0"/>
            <w:dstrike w:val="0"/>
            <w:noProof w:val="0"/>
            <w:color w:val="auto"/>
            <w:sz w:val="24"/>
            <w:szCs w:val="24"/>
            <w:u w:val="none"/>
            <w:lang w:val="en-GB"/>
          </w:rPr>
          <w:t>https://www.legislation.gov.uk/ukpga/1977/50</w:t>
        </w:r>
      </w:hyperlink>
      <w:r w:rsidRPr="0366FAFC" w:rsidR="0BFF41C7">
        <w:rPr>
          <w:rFonts w:ascii="Aptos" w:hAnsi="Aptos" w:eastAsia="Aptos" w:cs="Aptos" w:asciiTheme="minorAscii" w:hAnsiTheme="minorAscii" w:eastAsiaTheme="minorAscii" w:cstheme="minorAscii"/>
          <w:noProof w:val="0"/>
          <w:color w:val="auto"/>
          <w:sz w:val="24"/>
          <w:szCs w:val="24"/>
          <w:lang w:val="en-GB"/>
        </w:rPr>
        <w:t xml:space="preserve"> (Accessed:24 October 2025)</w:t>
      </w:r>
    </w:p>
    <w:sectPr w:rsidRPr="007B6914" w:rsidR="000E3AD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F6nfIuitTIbFR" int2:id="tVyxjQQg">
      <int2:state int2:type="spell" int2:value="Rejected"/>
    </int2:textHash>
    <int2:textHash int2:hashCode="QNH94hBcheKyXW" int2:id="jxlAkDq8">
      <int2:state int2:type="spell" int2:value="Rejected"/>
    </int2:textHash>
    <int2:textHash int2:hashCode="OuCzlnxuKRlc+2" int2:id="VdXfMuuM">
      <int2:state int2:type="spell" int2:value="Rejected"/>
    </int2:textHash>
    <int2:textHash int2:hashCode="F0HjRynuuLTBJO" int2:id="lhVS9x7H">
      <int2:state int2:type="spell" int2:value="Rejected"/>
    </int2:textHash>
    <int2:bookmark int2:bookmarkName="_Int_bqojwkwy" int2:invalidationBookmarkName="" int2:hashCode="bgv1yz9DrbeiHe" int2:id="qdLphBb9">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177fee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c61d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2473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32d9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6153026"/>
    <w:multiLevelType w:val="hybridMultilevel"/>
    <w:tmpl w:val="442E28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16cid:durableId="819923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914"/>
    <w:rsid w:val="000E3AD0"/>
    <w:rsid w:val="002014B1"/>
    <w:rsid w:val="002F9D62"/>
    <w:rsid w:val="00344F3B"/>
    <w:rsid w:val="00404EDD"/>
    <w:rsid w:val="00431C3B"/>
    <w:rsid w:val="00493CAB"/>
    <w:rsid w:val="007114EB"/>
    <w:rsid w:val="007B6914"/>
    <w:rsid w:val="0081055A"/>
    <w:rsid w:val="00A81CFD"/>
    <w:rsid w:val="00ACAE2D"/>
    <w:rsid w:val="00B7192E"/>
    <w:rsid w:val="00DE1CAD"/>
    <w:rsid w:val="00EFFE9C"/>
    <w:rsid w:val="0192145F"/>
    <w:rsid w:val="02C96AC3"/>
    <w:rsid w:val="02D1DB88"/>
    <w:rsid w:val="02FB7823"/>
    <w:rsid w:val="0338C1AB"/>
    <w:rsid w:val="035A98D4"/>
    <w:rsid w:val="0366FAFC"/>
    <w:rsid w:val="0372AA5A"/>
    <w:rsid w:val="0378AF93"/>
    <w:rsid w:val="0387013F"/>
    <w:rsid w:val="03ABF094"/>
    <w:rsid w:val="04021292"/>
    <w:rsid w:val="0456BA58"/>
    <w:rsid w:val="04733B14"/>
    <w:rsid w:val="04C54DF2"/>
    <w:rsid w:val="04D7510B"/>
    <w:rsid w:val="055FF26D"/>
    <w:rsid w:val="0658FA18"/>
    <w:rsid w:val="066211E2"/>
    <w:rsid w:val="06903DC0"/>
    <w:rsid w:val="06BE5EE2"/>
    <w:rsid w:val="07C4CCC0"/>
    <w:rsid w:val="07E31204"/>
    <w:rsid w:val="07E8C52C"/>
    <w:rsid w:val="07F38713"/>
    <w:rsid w:val="085296E1"/>
    <w:rsid w:val="090D5009"/>
    <w:rsid w:val="09508346"/>
    <w:rsid w:val="0955E7E5"/>
    <w:rsid w:val="09DD0754"/>
    <w:rsid w:val="0A47E198"/>
    <w:rsid w:val="0A7115FA"/>
    <w:rsid w:val="0A982F9B"/>
    <w:rsid w:val="0AA0AE6A"/>
    <w:rsid w:val="0AC06480"/>
    <w:rsid w:val="0AE03D52"/>
    <w:rsid w:val="0B21FD79"/>
    <w:rsid w:val="0B410313"/>
    <w:rsid w:val="0BB988C6"/>
    <w:rsid w:val="0BEBDDDC"/>
    <w:rsid w:val="0BF2B521"/>
    <w:rsid w:val="0BFF41C7"/>
    <w:rsid w:val="0C27D9C8"/>
    <w:rsid w:val="0C75159A"/>
    <w:rsid w:val="0C9D346C"/>
    <w:rsid w:val="0CB66948"/>
    <w:rsid w:val="0CC9D377"/>
    <w:rsid w:val="0D0D68AE"/>
    <w:rsid w:val="0D2DC8F4"/>
    <w:rsid w:val="0D408869"/>
    <w:rsid w:val="0D773424"/>
    <w:rsid w:val="0D782C6A"/>
    <w:rsid w:val="0DC8A6DC"/>
    <w:rsid w:val="0DD50206"/>
    <w:rsid w:val="0DD54B8D"/>
    <w:rsid w:val="0E0F8EE4"/>
    <w:rsid w:val="0E22BFEC"/>
    <w:rsid w:val="0E4C7301"/>
    <w:rsid w:val="0E686983"/>
    <w:rsid w:val="0EE65725"/>
    <w:rsid w:val="0F366669"/>
    <w:rsid w:val="0FC2A9EE"/>
    <w:rsid w:val="0FC3B536"/>
    <w:rsid w:val="1035B283"/>
    <w:rsid w:val="106C2E0A"/>
    <w:rsid w:val="11366FB1"/>
    <w:rsid w:val="11378A85"/>
    <w:rsid w:val="11CFD6FF"/>
    <w:rsid w:val="12161996"/>
    <w:rsid w:val="1251BAD1"/>
    <w:rsid w:val="1273E73F"/>
    <w:rsid w:val="128C32C8"/>
    <w:rsid w:val="12B0B75C"/>
    <w:rsid w:val="12D6EA71"/>
    <w:rsid w:val="130BB41B"/>
    <w:rsid w:val="13CBD31F"/>
    <w:rsid w:val="141D9979"/>
    <w:rsid w:val="142E85AC"/>
    <w:rsid w:val="142F76CC"/>
    <w:rsid w:val="149E68AF"/>
    <w:rsid w:val="14DBB24F"/>
    <w:rsid w:val="14E6BC21"/>
    <w:rsid w:val="14E8742E"/>
    <w:rsid w:val="15360519"/>
    <w:rsid w:val="156FE7AC"/>
    <w:rsid w:val="15B1D168"/>
    <w:rsid w:val="15C0B9D9"/>
    <w:rsid w:val="15D2C3C1"/>
    <w:rsid w:val="15F1DFC5"/>
    <w:rsid w:val="16184CB7"/>
    <w:rsid w:val="1632E4CC"/>
    <w:rsid w:val="1687FE25"/>
    <w:rsid w:val="16F34F4C"/>
    <w:rsid w:val="171BD7ED"/>
    <w:rsid w:val="175F8327"/>
    <w:rsid w:val="178ED357"/>
    <w:rsid w:val="17ED374B"/>
    <w:rsid w:val="17F5BE61"/>
    <w:rsid w:val="180F4227"/>
    <w:rsid w:val="18158C41"/>
    <w:rsid w:val="181FD814"/>
    <w:rsid w:val="187B14C8"/>
    <w:rsid w:val="18922105"/>
    <w:rsid w:val="18B0993B"/>
    <w:rsid w:val="18BD536C"/>
    <w:rsid w:val="18E55680"/>
    <w:rsid w:val="194ADCBE"/>
    <w:rsid w:val="195C9C8D"/>
    <w:rsid w:val="19640564"/>
    <w:rsid w:val="1986E6B0"/>
    <w:rsid w:val="199360AF"/>
    <w:rsid w:val="1A974340"/>
    <w:rsid w:val="1A9D3A5C"/>
    <w:rsid w:val="1AA4F2C7"/>
    <w:rsid w:val="1AA82EF3"/>
    <w:rsid w:val="1B0430FC"/>
    <w:rsid w:val="1C5CAF96"/>
    <w:rsid w:val="1C86A14F"/>
    <w:rsid w:val="1C872510"/>
    <w:rsid w:val="1CD803BD"/>
    <w:rsid w:val="1D6B13F5"/>
    <w:rsid w:val="1DA24238"/>
    <w:rsid w:val="1DC55095"/>
    <w:rsid w:val="1DDAA5EA"/>
    <w:rsid w:val="1DE4BE6F"/>
    <w:rsid w:val="1E4A594D"/>
    <w:rsid w:val="1E97719A"/>
    <w:rsid w:val="1EA69694"/>
    <w:rsid w:val="1EE1F2C7"/>
    <w:rsid w:val="1F4AB763"/>
    <w:rsid w:val="1F643CFA"/>
    <w:rsid w:val="1F81C3CA"/>
    <w:rsid w:val="1FF6250A"/>
    <w:rsid w:val="2020C21F"/>
    <w:rsid w:val="20539444"/>
    <w:rsid w:val="20749080"/>
    <w:rsid w:val="20A55F3C"/>
    <w:rsid w:val="20DFB4EC"/>
    <w:rsid w:val="20F04F73"/>
    <w:rsid w:val="210DB7F0"/>
    <w:rsid w:val="2123B941"/>
    <w:rsid w:val="214F0A27"/>
    <w:rsid w:val="217057B6"/>
    <w:rsid w:val="21BD52B0"/>
    <w:rsid w:val="22F3048C"/>
    <w:rsid w:val="23084073"/>
    <w:rsid w:val="2386E62E"/>
    <w:rsid w:val="23D309CE"/>
    <w:rsid w:val="240F125E"/>
    <w:rsid w:val="24125504"/>
    <w:rsid w:val="2453AD83"/>
    <w:rsid w:val="24C1252D"/>
    <w:rsid w:val="24C7A736"/>
    <w:rsid w:val="24ED60DC"/>
    <w:rsid w:val="2520F184"/>
    <w:rsid w:val="25639226"/>
    <w:rsid w:val="25C844C8"/>
    <w:rsid w:val="25DBCFDF"/>
    <w:rsid w:val="26170904"/>
    <w:rsid w:val="2655A1FB"/>
    <w:rsid w:val="26605B3A"/>
    <w:rsid w:val="2685A48B"/>
    <w:rsid w:val="269AECCC"/>
    <w:rsid w:val="26A404B8"/>
    <w:rsid w:val="26DE433C"/>
    <w:rsid w:val="26FF32E3"/>
    <w:rsid w:val="27027D3C"/>
    <w:rsid w:val="27130C86"/>
    <w:rsid w:val="277868FD"/>
    <w:rsid w:val="27B56247"/>
    <w:rsid w:val="28317F7E"/>
    <w:rsid w:val="286D7CB4"/>
    <w:rsid w:val="28C9E672"/>
    <w:rsid w:val="291D74C9"/>
    <w:rsid w:val="297E052C"/>
    <w:rsid w:val="2992F4E4"/>
    <w:rsid w:val="2A98A012"/>
    <w:rsid w:val="2A9A448D"/>
    <w:rsid w:val="2ABB6AB5"/>
    <w:rsid w:val="2ACD605E"/>
    <w:rsid w:val="2AD78811"/>
    <w:rsid w:val="2AEF9F93"/>
    <w:rsid w:val="2B2068DB"/>
    <w:rsid w:val="2B2C930A"/>
    <w:rsid w:val="2B578CC6"/>
    <w:rsid w:val="2B5DC810"/>
    <w:rsid w:val="2B67F785"/>
    <w:rsid w:val="2B7862B6"/>
    <w:rsid w:val="2BDB9264"/>
    <w:rsid w:val="2BEC633C"/>
    <w:rsid w:val="2C864C53"/>
    <w:rsid w:val="2CC5063E"/>
    <w:rsid w:val="2D508145"/>
    <w:rsid w:val="2D7FCF65"/>
    <w:rsid w:val="2DD9A5E9"/>
    <w:rsid w:val="2DDA36B3"/>
    <w:rsid w:val="2E66F6D6"/>
    <w:rsid w:val="2E8A9D3A"/>
    <w:rsid w:val="2F5AA734"/>
    <w:rsid w:val="2F9E506D"/>
    <w:rsid w:val="2FB6B8D9"/>
    <w:rsid w:val="2FBEBFF2"/>
    <w:rsid w:val="3040A8BE"/>
    <w:rsid w:val="305057DA"/>
    <w:rsid w:val="30FD40C9"/>
    <w:rsid w:val="310E9669"/>
    <w:rsid w:val="312B215A"/>
    <w:rsid w:val="31403082"/>
    <w:rsid w:val="31AF158E"/>
    <w:rsid w:val="31CB2AF1"/>
    <w:rsid w:val="31CEC974"/>
    <w:rsid w:val="31D31580"/>
    <w:rsid w:val="325C5FCD"/>
    <w:rsid w:val="3261793B"/>
    <w:rsid w:val="3265AD3B"/>
    <w:rsid w:val="328F46AF"/>
    <w:rsid w:val="329F4816"/>
    <w:rsid w:val="32F57A8A"/>
    <w:rsid w:val="3356AF0D"/>
    <w:rsid w:val="335CFC20"/>
    <w:rsid w:val="336369F8"/>
    <w:rsid w:val="339DD31A"/>
    <w:rsid w:val="339E71D8"/>
    <w:rsid w:val="339E8907"/>
    <w:rsid w:val="33B12D2F"/>
    <w:rsid w:val="33B97F4B"/>
    <w:rsid w:val="33DF4F8E"/>
    <w:rsid w:val="33E49923"/>
    <w:rsid w:val="3413C98C"/>
    <w:rsid w:val="344ACD50"/>
    <w:rsid w:val="34963B23"/>
    <w:rsid w:val="349D27D8"/>
    <w:rsid w:val="34ACDEF0"/>
    <w:rsid w:val="34DA81B6"/>
    <w:rsid w:val="354D57B4"/>
    <w:rsid w:val="35CDC554"/>
    <w:rsid w:val="36BFB3DB"/>
    <w:rsid w:val="36D6ED18"/>
    <w:rsid w:val="36E6DC45"/>
    <w:rsid w:val="371C34A8"/>
    <w:rsid w:val="37770B5C"/>
    <w:rsid w:val="37BD08B3"/>
    <w:rsid w:val="383EBF92"/>
    <w:rsid w:val="384056A2"/>
    <w:rsid w:val="38A89C0A"/>
    <w:rsid w:val="392BC891"/>
    <w:rsid w:val="394C1316"/>
    <w:rsid w:val="3980714A"/>
    <w:rsid w:val="398A1513"/>
    <w:rsid w:val="39A26F4B"/>
    <w:rsid w:val="3A0AD3B5"/>
    <w:rsid w:val="3A2E310F"/>
    <w:rsid w:val="3A6142D7"/>
    <w:rsid w:val="3ABEF031"/>
    <w:rsid w:val="3B9DD00D"/>
    <w:rsid w:val="3BD455D0"/>
    <w:rsid w:val="3BD7C897"/>
    <w:rsid w:val="3C1F9558"/>
    <w:rsid w:val="3C3E1206"/>
    <w:rsid w:val="3CCC3C29"/>
    <w:rsid w:val="3D113FD2"/>
    <w:rsid w:val="3D43F579"/>
    <w:rsid w:val="3D6FC1DA"/>
    <w:rsid w:val="3D9CAFA9"/>
    <w:rsid w:val="3DE64A2E"/>
    <w:rsid w:val="3DF65B56"/>
    <w:rsid w:val="3DFFB27B"/>
    <w:rsid w:val="3E093A6A"/>
    <w:rsid w:val="3E1DCDFC"/>
    <w:rsid w:val="3E7E1F5B"/>
    <w:rsid w:val="3F05C510"/>
    <w:rsid w:val="3F097C2E"/>
    <w:rsid w:val="3F0CD641"/>
    <w:rsid w:val="3F3F56DD"/>
    <w:rsid w:val="3F6172BB"/>
    <w:rsid w:val="3F862C8E"/>
    <w:rsid w:val="40017F3E"/>
    <w:rsid w:val="40593914"/>
    <w:rsid w:val="40746CF7"/>
    <w:rsid w:val="40A70BFD"/>
    <w:rsid w:val="40DA331A"/>
    <w:rsid w:val="4136815A"/>
    <w:rsid w:val="41688421"/>
    <w:rsid w:val="419753AE"/>
    <w:rsid w:val="41FB6958"/>
    <w:rsid w:val="429E8876"/>
    <w:rsid w:val="42AD80D9"/>
    <w:rsid w:val="431A2C94"/>
    <w:rsid w:val="4348CF16"/>
    <w:rsid w:val="43AADAC3"/>
    <w:rsid w:val="4404F9E3"/>
    <w:rsid w:val="444596B6"/>
    <w:rsid w:val="445A1103"/>
    <w:rsid w:val="446527F1"/>
    <w:rsid w:val="446567E4"/>
    <w:rsid w:val="4484A477"/>
    <w:rsid w:val="44AAA19C"/>
    <w:rsid w:val="44DBD66B"/>
    <w:rsid w:val="45399AFA"/>
    <w:rsid w:val="45542351"/>
    <w:rsid w:val="456D75A5"/>
    <w:rsid w:val="45A0A96A"/>
    <w:rsid w:val="45C17790"/>
    <w:rsid w:val="462925DB"/>
    <w:rsid w:val="463F7743"/>
    <w:rsid w:val="464F32B9"/>
    <w:rsid w:val="46CE679B"/>
    <w:rsid w:val="4743F4A7"/>
    <w:rsid w:val="47E94334"/>
    <w:rsid w:val="482C1B8F"/>
    <w:rsid w:val="48340AD3"/>
    <w:rsid w:val="4838357A"/>
    <w:rsid w:val="486798AB"/>
    <w:rsid w:val="48D12F10"/>
    <w:rsid w:val="48D45E4A"/>
    <w:rsid w:val="48DA0CBE"/>
    <w:rsid w:val="496FEFC1"/>
    <w:rsid w:val="49EA12D5"/>
    <w:rsid w:val="4A29E5EB"/>
    <w:rsid w:val="4A808822"/>
    <w:rsid w:val="4ACC52BA"/>
    <w:rsid w:val="4B568F27"/>
    <w:rsid w:val="4C14C43B"/>
    <w:rsid w:val="4C2A9A41"/>
    <w:rsid w:val="4C79C8E0"/>
    <w:rsid w:val="4CD99E29"/>
    <w:rsid w:val="4CF6DD0E"/>
    <w:rsid w:val="4D18D089"/>
    <w:rsid w:val="4D94571F"/>
    <w:rsid w:val="4F04D0A0"/>
    <w:rsid w:val="4F2DBC6D"/>
    <w:rsid w:val="4F3807FE"/>
    <w:rsid w:val="4F41A0D1"/>
    <w:rsid w:val="4F6EB20B"/>
    <w:rsid w:val="4F7E150D"/>
    <w:rsid w:val="4F8EBDD9"/>
    <w:rsid w:val="5025B8FB"/>
    <w:rsid w:val="502CCA38"/>
    <w:rsid w:val="50409F8B"/>
    <w:rsid w:val="5041740B"/>
    <w:rsid w:val="50546832"/>
    <w:rsid w:val="511AE803"/>
    <w:rsid w:val="516D402B"/>
    <w:rsid w:val="517EA2E4"/>
    <w:rsid w:val="5192EA6E"/>
    <w:rsid w:val="51A61055"/>
    <w:rsid w:val="51A72173"/>
    <w:rsid w:val="51C2ED02"/>
    <w:rsid w:val="5270281F"/>
    <w:rsid w:val="52919771"/>
    <w:rsid w:val="52A7D448"/>
    <w:rsid w:val="52AE6C44"/>
    <w:rsid w:val="52B208B6"/>
    <w:rsid w:val="5315F771"/>
    <w:rsid w:val="532C2423"/>
    <w:rsid w:val="53CA5706"/>
    <w:rsid w:val="55159916"/>
    <w:rsid w:val="55186931"/>
    <w:rsid w:val="551EA5D6"/>
    <w:rsid w:val="552DB9E8"/>
    <w:rsid w:val="55D013E3"/>
    <w:rsid w:val="5671CB71"/>
    <w:rsid w:val="567267AE"/>
    <w:rsid w:val="5672ED16"/>
    <w:rsid w:val="5695DDDA"/>
    <w:rsid w:val="569E141A"/>
    <w:rsid w:val="56C1DE27"/>
    <w:rsid w:val="56ED1BFD"/>
    <w:rsid w:val="56F232D9"/>
    <w:rsid w:val="56F49740"/>
    <w:rsid w:val="5704687D"/>
    <w:rsid w:val="574CA4C4"/>
    <w:rsid w:val="5780DF5F"/>
    <w:rsid w:val="57A31EE9"/>
    <w:rsid w:val="57B716DE"/>
    <w:rsid w:val="57CF6271"/>
    <w:rsid w:val="57D10D1C"/>
    <w:rsid w:val="5811E99D"/>
    <w:rsid w:val="58C9777C"/>
    <w:rsid w:val="58CE6F7D"/>
    <w:rsid w:val="595785AA"/>
    <w:rsid w:val="59B5AC76"/>
    <w:rsid w:val="59CBA697"/>
    <w:rsid w:val="5A3941F9"/>
    <w:rsid w:val="5A5042B8"/>
    <w:rsid w:val="5A645CEA"/>
    <w:rsid w:val="5A8348CD"/>
    <w:rsid w:val="5B2105CA"/>
    <w:rsid w:val="5B30BB31"/>
    <w:rsid w:val="5B3254AE"/>
    <w:rsid w:val="5B64B9D0"/>
    <w:rsid w:val="5B7CBAB6"/>
    <w:rsid w:val="5BBC5E51"/>
    <w:rsid w:val="5BEBA742"/>
    <w:rsid w:val="5C83FA63"/>
    <w:rsid w:val="5C95161E"/>
    <w:rsid w:val="5CDE2BE1"/>
    <w:rsid w:val="5D2C3523"/>
    <w:rsid w:val="5D4606E7"/>
    <w:rsid w:val="5D9C7DB1"/>
    <w:rsid w:val="5DB60FCD"/>
    <w:rsid w:val="5E09DBB5"/>
    <w:rsid w:val="5E2F8162"/>
    <w:rsid w:val="5E91B6BD"/>
    <w:rsid w:val="5E9559C2"/>
    <w:rsid w:val="5EE33AE2"/>
    <w:rsid w:val="5EF6C4C3"/>
    <w:rsid w:val="5F99C38E"/>
    <w:rsid w:val="6009D6A2"/>
    <w:rsid w:val="603C001C"/>
    <w:rsid w:val="607C432B"/>
    <w:rsid w:val="609D1C2D"/>
    <w:rsid w:val="60ACC0F7"/>
    <w:rsid w:val="60B0E90E"/>
    <w:rsid w:val="60C6B8C2"/>
    <w:rsid w:val="61013E52"/>
    <w:rsid w:val="6103316E"/>
    <w:rsid w:val="614FF44F"/>
    <w:rsid w:val="61755D78"/>
    <w:rsid w:val="61774B2D"/>
    <w:rsid w:val="61865125"/>
    <w:rsid w:val="6242BFA8"/>
    <w:rsid w:val="629DA1FE"/>
    <w:rsid w:val="63084503"/>
    <w:rsid w:val="633DF4DA"/>
    <w:rsid w:val="6400D490"/>
    <w:rsid w:val="645BC147"/>
    <w:rsid w:val="6521CE08"/>
    <w:rsid w:val="652ABB0D"/>
    <w:rsid w:val="6586B49D"/>
    <w:rsid w:val="65CCE6AB"/>
    <w:rsid w:val="660600EC"/>
    <w:rsid w:val="666FDAAA"/>
    <w:rsid w:val="668B2AF4"/>
    <w:rsid w:val="66F71CF0"/>
    <w:rsid w:val="6704B33F"/>
    <w:rsid w:val="6717B542"/>
    <w:rsid w:val="67E016AC"/>
    <w:rsid w:val="67FBD755"/>
    <w:rsid w:val="68545919"/>
    <w:rsid w:val="68691CCD"/>
    <w:rsid w:val="68AAEF20"/>
    <w:rsid w:val="6974C5AE"/>
    <w:rsid w:val="6977724C"/>
    <w:rsid w:val="69EF3A72"/>
    <w:rsid w:val="69F65EE0"/>
    <w:rsid w:val="6A1FEB13"/>
    <w:rsid w:val="6B02B274"/>
    <w:rsid w:val="6B09C5A9"/>
    <w:rsid w:val="6B8BD430"/>
    <w:rsid w:val="6B985815"/>
    <w:rsid w:val="6BF34C32"/>
    <w:rsid w:val="6BF778CE"/>
    <w:rsid w:val="6C3379C4"/>
    <w:rsid w:val="6CCEE671"/>
    <w:rsid w:val="6D05FF1B"/>
    <w:rsid w:val="6D68C8C0"/>
    <w:rsid w:val="6E063FB5"/>
    <w:rsid w:val="6E0D137F"/>
    <w:rsid w:val="6E1FE92C"/>
    <w:rsid w:val="6E247D63"/>
    <w:rsid w:val="6E677D7B"/>
    <w:rsid w:val="6EDCF30A"/>
    <w:rsid w:val="6EDEE2A9"/>
    <w:rsid w:val="6EFC655B"/>
    <w:rsid w:val="6F4C7D7F"/>
    <w:rsid w:val="6FCF9E94"/>
    <w:rsid w:val="70222FFD"/>
    <w:rsid w:val="706CEC66"/>
    <w:rsid w:val="708AAA86"/>
    <w:rsid w:val="708C2F4A"/>
    <w:rsid w:val="70EC93D5"/>
    <w:rsid w:val="7104FD35"/>
    <w:rsid w:val="7123A872"/>
    <w:rsid w:val="71386612"/>
    <w:rsid w:val="71482414"/>
    <w:rsid w:val="71B6AA8B"/>
    <w:rsid w:val="724875CC"/>
    <w:rsid w:val="724A4F0A"/>
    <w:rsid w:val="72594F8C"/>
    <w:rsid w:val="7265B6E2"/>
    <w:rsid w:val="72749342"/>
    <w:rsid w:val="72855AC8"/>
    <w:rsid w:val="72A08E52"/>
    <w:rsid w:val="72EE65F7"/>
    <w:rsid w:val="72FE9F2D"/>
    <w:rsid w:val="738B6638"/>
    <w:rsid w:val="73A9E435"/>
    <w:rsid w:val="73B13A1E"/>
    <w:rsid w:val="73D658DB"/>
    <w:rsid w:val="742CC790"/>
    <w:rsid w:val="74520FEF"/>
    <w:rsid w:val="7479D791"/>
    <w:rsid w:val="74962CCF"/>
    <w:rsid w:val="754EE9CD"/>
    <w:rsid w:val="7575AB91"/>
    <w:rsid w:val="75A5656B"/>
    <w:rsid w:val="75AD1922"/>
    <w:rsid w:val="75B82A87"/>
    <w:rsid w:val="75B91153"/>
    <w:rsid w:val="75C39C08"/>
    <w:rsid w:val="7619185B"/>
    <w:rsid w:val="76519571"/>
    <w:rsid w:val="7659CB42"/>
    <w:rsid w:val="77354907"/>
    <w:rsid w:val="7735EF1D"/>
    <w:rsid w:val="774B2916"/>
    <w:rsid w:val="77765C3D"/>
    <w:rsid w:val="777D7F2B"/>
    <w:rsid w:val="77FF3166"/>
    <w:rsid w:val="78227A4B"/>
    <w:rsid w:val="78365554"/>
    <w:rsid w:val="783DB6ED"/>
    <w:rsid w:val="7840DE1D"/>
    <w:rsid w:val="7855DF7E"/>
    <w:rsid w:val="7899D4F8"/>
    <w:rsid w:val="7913C01E"/>
    <w:rsid w:val="7932B99F"/>
    <w:rsid w:val="794F5D4E"/>
    <w:rsid w:val="79514FC2"/>
    <w:rsid w:val="79542BA3"/>
    <w:rsid w:val="79575120"/>
    <w:rsid w:val="7966051E"/>
    <w:rsid w:val="796C6FF6"/>
    <w:rsid w:val="797AEA42"/>
    <w:rsid w:val="79C45B0D"/>
    <w:rsid w:val="79E80DE1"/>
    <w:rsid w:val="79FB0122"/>
    <w:rsid w:val="7A2E9441"/>
    <w:rsid w:val="7ABB38BC"/>
    <w:rsid w:val="7AC7E7AD"/>
    <w:rsid w:val="7AF10DBD"/>
    <w:rsid w:val="7AF1BB3A"/>
    <w:rsid w:val="7AF88AB3"/>
    <w:rsid w:val="7B5965F9"/>
    <w:rsid w:val="7B73B62C"/>
    <w:rsid w:val="7B80CB53"/>
    <w:rsid w:val="7B9F8EA2"/>
    <w:rsid w:val="7BAFDF09"/>
    <w:rsid w:val="7C2B3EE1"/>
    <w:rsid w:val="7C44A078"/>
    <w:rsid w:val="7CD02D91"/>
    <w:rsid w:val="7D06D060"/>
    <w:rsid w:val="7D161B88"/>
    <w:rsid w:val="7D2F903C"/>
    <w:rsid w:val="7D7FE844"/>
    <w:rsid w:val="7D85E5C4"/>
    <w:rsid w:val="7EED057A"/>
    <w:rsid w:val="7F3FFBDB"/>
    <w:rsid w:val="7F47A54A"/>
    <w:rsid w:val="7F632CBE"/>
    <w:rsid w:val="7F78A7E0"/>
    <w:rsid w:val="7F949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BDBA5C"/>
  <w15:chartTrackingRefBased/>
  <w15:docId w15:val="{0EA2A021-E6C7-1244-BB8D-F0CFBB15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B691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91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9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9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9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914"/>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B691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B691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B691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B691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B691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B691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B691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B691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B6914"/>
    <w:rPr>
      <w:rFonts w:eastAsiaTheme="majorEastAsia" w:cstheme="majorBidi"/>
      <w:color w:val="272727" w:themeColor="text1" w:themeTint="D8"/>
    </w:rPr>
  </w:style>
  <w:style w:type="paragraph" w:styleId="Title">
    <w:name w:val="Title"/>
    <w:basedOn w:val="Normal"/>
    <w:next w:val="Normal"/>
    <w:link w:val="TitleChar"/>
    <w:uiPriority w:val="10"/>
    <w:qFormat/>
    <w:rsid w:val="007B6914"/>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B691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B6914"/>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B6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914"/>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B6914"/>
    <w:rPr>
      <w:i/>
      <w:iCs/>
      <w:color w:val="404040" w:themeColor="text1" w:themeTint="BF"/>
    </w:rPr>
  </w:style>
  <w:style w:type="paragraph" w:styleId="ListParagraph">
    <w:name w:val="List Paragraph"/>
    <w:basedOn w:val="Normal"/>
    <w:uiPriority w:val="34"/>
    <w:qFormat/>
    <w:rsid w:val="007B6914"/>
    <w:pPr>
      <w:ind w:left="720"/>
      <w:contextualSpacing/>
    </w:pPr>
  </w:style>
  <w:style w:type="character" w:styleId="IntenseEmphasis">
    <w:name w:val="Intense Emphasis"/>
    <w:basedOn w:val="DefaultParagraphFont"/>
    <w:uiPriority w:val="21"/>
    <w:qFormat/>
    <w:rsid w:val="007B6914"/>
    <w:rPr>
      <w:i/>
      <w:iCs/>
      <w:color w:val="0F4761" w:themeColor="accent1" w:themeShade="BF"/>
    </w:rPr>
  </w:style>
  <w:style w:type="paragraph" w:styleId="IntenseQuote">
    <w:name w:val="Intense Quote"/>
    <w:basedOn w:val="Normal"/>
    <w:next w:val="Normal"/>
    <w:link w:val="IntenseQuoteChar"/>
    <w:uiPriority w:val="30"/>
    <w:qFormat/>
    <w:rsid w:val="007B691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B6914"/>
    <w:rPr>
      <w:i/>
      <w:iCs/>
      <w:color w:val="0F4761" w:themeColor="accent1" w:themeShade="BF"/>
    </w:rPr>
  </w:style>
  <w:style w:type="character" w:styleId="IntenseReference">
    <w:name w:val="Intense Reference"/>
    <w:basedOn w:val="DefaultParagraphFont"/>
    <w:uiPriority w:val="32"/>
    <w:qFormat/>
    <w:rsid w:val="007B6914"/>
    <w:rPr>
      <w:b/>
      <w:bCs/>
      <w:smallCaps/>
      <w:color w:val="0F4761" w:themeColor="accent1" w:themeShade="BF"/>
      <w:spacing w:val="5"/>
    </w:rPr>
  </w:style>
  <w:style w:type="character" w:styleId="Hyperlink">
    <w:uiPriority w:val="99"/>
    <w:name w:val="Hyperlink"/>
    <w:basedOn w:val="DefaultParagraphFont"/>
    <w:unhideWhenUsed/>
    <w:rsid w:val="0366FA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chatgpt.com/" TargetMode="External" Id="Rfd79ed72684d4de0" /><Relationship Type="http://schemas.openxmlformats.org/officeDocument/2006/relationships/hyperlink" Target="https://chatgpt.com/" TargetMode="External" Id="Rc0193c2394dc4bdc" /><Relationship Type="http://schemas.openxmlformats.org/officeDocument/2006/relationships/hyperlink" Target="https://chatgpt.com/" TargetMode="External" Id="R7ff977a6bd464ce1" /><Relationship Type="http://schemas.openxmlformats.org/officeDocument/2006/relationships/hyperlink" Target="https://chatgpt.com/" TargetMode="External" Id="R889aff6f3ff747d2" /><Relationship Type="http://schemas.openxmlformats.org/officeDocument/2006/relationships/hyperlink" Target="https://nationalcollege.com/news/duty-of-care-in-schools" TargetMode="External" Id="R11b5ddc4dca24380" /><Relationship Type="http://schemas.openxmlformats.org/officeDocument/2006/relationships/hyperlink" Target="https://plus-lexis-com.ezproxy.uwtsd.ac.uk/uk/cases-uk/bolton-v-stone/?crid=c3d040a0-5a49-4297-a9bb-3c4c760c4917&amp;pddocumentnumber=1" TargetMode="External" Id="Rcbc568105a844a1e" /><Relationship Type="http://schemas.openxmlformats.org/officeDocument/2006/relationships/hyperlink" Target="https://plus-lexis-com.ezproxy.uwtsd.ac.uk/uk/cases-uk/caparo-industries-plc-v-dickman_2/?crid=9d51d29f-1a4f-4c9f-9a43-1c1c44777187&amp;pddocumentnumber=1" TargetMode="External" Id="R72848012e81a4fab" /><Relationship Type="http://schemas.openxmlformats.org/officeDocument/2006/relationships/hyperlink" Target="https://www.law.cornell.edu/wex/but-for_test" TargetMode="External" Id="Rb3b6461d5f7d4d53" /><Relationship Type="http://schemas.openxmlformats.org/officeDocument/2006/relationships/hyperlink" Target="https://www.law.cornell.edu/wex/eggshell_skull_rule" TargetMode="External" Id="R82f1c3f1324a459b" /><Relationship Type="http://schemas.openxmlformats.org/officeDocument/2006/relationships/hyperlink" Target="https://plus-lexis-com.ezproxy.uwtsd.ac.uk/uk/cases-uk/malister-or-donoghue-v-stevenson-sub-nom-dono/?crid=6dd17729-8741-4532-9eca-d53a1eee24c6&amp;pddocumentnumber=1" TargetMode="External" Id="Rc8cb161d72284118" /><Relationship Type="http://schemas.openxmlformats.org/officeDocument/2006/relationships/hyperlink" Target="https://scotways.com/ken/glasgow-corporation-v-taylor/" TargetMode="External" Id="R6bfef6e8372a4b91" /><Relationship Type="http://schemas.openxmlformats.org/officeDocument/2006/relationships/hyperlink" Target="https://plus-lexis-com.ezproxy.uwtsd.ac.uk/uk/cases-uk/harris-v-perry_2/?crid=c6e959b4-0f68-4922-8307-2e975bcb6721&amp;pddocumentnumber=1" TargetMode="External" Id="Rab686b166ea143b4" /><Relationship Type="http://schemas.openxmlformats.org/officeDocument/2006/relationships/hyperlink" Target="https://plus-lexis-com.ezproxy.uwtsd.ac.uk/uk/cases-uk/lagden-v-oconnor/?crid=0cfce46e-19b4-424f-95f7-4239c37e0f8e&amp;pddocumentnumber=1" TargetMode="External" Id="R8c4c5cee665f4466" /><Relationship Type="http://schemas.openxmlformats.org/officeDocument/2006/relationships/hyperlink" Target="https://publications.parliament.uk/pa/ld200607/ldjudgmt/jd070314/obrien-4.htm" TargetMode="External" Id="R939554f4b7394266" /><Relationship Type="http://schemas.openxmlformats.org/officeDocument/2006/relationships/hyperlink" Target="https://www.legislation.gov.uk/ukpga/Eliz2/5-6/31/crossheading/liability-in-tort" TargetMode="External" Id="R6495850bbfad40fe" /><Relationship Type="http://schemas.openxmlformats.org/officeDocument/2006/relationships/hyperlink" Target="https://plus-lexis-com.ezproxy.uwtsd.ac.uk/uk/cases-uk/overseas-tankship-uk-ltd-v-morts-dock-and-eng/?crid=1f28758d-2193-49ad-b866-5e8bf53ed31b&amp;pddocumentnumber=1" TargetMode="External" Id="R631f9327dfbe41c3" /><Relationship Type="http://schemas.openxmlformats.org/officeDocument/2006/relationships/hyperlink" Target="https://www.oxbridgenotes.co.uk/law_cases/smith-v-leech-brain" TargetMode="External" Id="R4f74668d90564e2b" /><Relationship Type="http://schemas.openxmlformats.org/officeDocument/2006/relationships/hyperlink" Target="https://www.oxfordreference.com/display/10.1093/oi/authority.20110803100306175" TargetMode="External" Id="R8cdc2d1bba3f4780" /><Relationship Type="http://schemas.openxmlformats.org/officeDocument/2006/relationships/hyperlink" Target="https://www.thompsons.law/support/legal-guides/what-is-duty-of-care" TargetMode="External" Id="Rd7ade9368c844db8" /><Relationship Type="http://schemas.openxmlformats.org/officeDocument/2006/relationships/hyperlink" Target="https://www.legislation.gov.uk/ukpga/1977/50" TargetMode="External" Id="R362175bdbc4541f7" /><Relationship Type="http://schemas.microsoft.com/office/2020/10/relationships/intelligence" Target="intelligence2.xml" Id="R7896daa1484248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Grandon (2403612)</dc:creator>
  <keywords/>
  <dc:description/>
  <lastModifiedBy>Katie Grandon (2403612)</lastModifiedBy>
  <revision>2</revision>
  <dcterms:created xsi:type="dcterms:W3CDTF">2025-10-21T15:49:00.0000000Z</dcterms:created>
  <dcterms:modified xsi:type="dcterms:W3CDTF">2025-11-07T13:40:15.1937355Z</dcterms:modified>
</coreProperties>
</file>