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B09DE" w:rsidRDefault="004B09DE">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A13245C">
            <wp:extent cx="2743200" cy="1316990"/>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743200" cy="1316990"/>
                    </a:xfrm>
                    <a:prstGeom prst="rect">
                      <a:avLst/>
                    </a:prstGeom>
                    <a:noFill/>
                  </pic:spPr>
                </pic:pic>
              </a:graphicData>
            </a:graphic>
          </wp:inline>
        </w:drawing>
      </w:r>
    </w:p>
    <w:p w:rsidR="000D59C9" w:rsidRPr="000178A3" w:rsidRDefault="009F5239">
      <w:pPr>
        <w:rPr>
          <w:rFonts w:ascii="Times New Roman" w:hAnsi="Times New Roman" w:cs="Times New Roman"/>
          <w:sz w:val="24"/>
          <w:szCs w:val="24"/>
          <w:lang w:val="en-GB"/>
        </w:rPr>
      </w:pPr>
      <w:r w:rsidRPr="004B09DE">
        <w:rPr>
          <w:rFonts w:ascii="Times New Roman" w:hAnsi="Times New Roman" w:cs="Times New Roman"/>
          <w:sz w:val="28"/>
          <w:szCs w:val="28"/>
          <w:lang w:val="en-GB"/>
        </w:rPr>
        <w:t>Student name</w:t>
      </w:r>
      <w:r w:rsidRPr="000178A3">
        <w:rPr>
          <w:rFonts w:ascii="Times New Roman" w:hAnsi="Times New Roman" w:cs="Times New Roman"/>
          <w:sz w:val="24"/>
          <w:szCs w:val="24"/>
          <w:lang w:val="en-GB"/>
        </w:rPr>
        <w:t>:</w:t>
      </w:r>
      <w:r w:rsidR="004B09DE">
        <w:rPr>
          <w:rFonts w:ascii="Times New Roman" w:hAnsi="Times New Roman" w:cs="Times New Roman"/>
          <w:sz w:val="24"/>
          <w:szCs w:val="24"/>
          <w:lang w:val="en-GB"/>
        </w:rPr>
        <w:t xml:space="preserve"> </w:t>
      </w:r>
      <w:r w:rsidRPr="000178A3">
        <w:rPr>
          <w:rFonts w:ascii="Times New Roman" w:hAnsi="Times New Roman" w:cs="Times New Roman"/>
          <w:sz w:val="24"/>
          <w:szCs w:val="24"/>
          <w:lang w:val="en-GB"/>
        </w:rPr>
        <w:t xml:space="preserve"> Sabrina Gneri </w:t>
      </w:r>
    </w:p>
    <w:p w:rsidR="009F5239" w:rsidRDefault="009F5239">
      <w:pPr>
        <w:rPr>
          <w:rFonts w:ascii="Times New Roman" w:hAnsi="Times New Roman" w:cs="Times New Roman"/>
          <w:sz w:val="24"/>
          <w:szCs w:val="24"/>
          <w:lang w:val="en-GB"/>
        </w:rPr>
      </w:pPr>
      <w:r w:rsidRPr="004B09DE">
        <w:rPr>
          <w:rFonts w:ascii="Times New Roman" w:hAnsi="Times New Roman" w:cs="Times New Roman"/>
          <w:sz w:val="28"/>
          <w:szCs w:val="28"/>
          <w:lang w:val="en-GB"/>
        </w:rPr>
        <w:t>Student number</w:t>
      </w:r>
      <w:r w:rsidRPr="000178A3">
        <w:rPr>
          <w:rFonts w:ascii="Times New Roman" w:hAnsi="Times New Roman" w:cs="Times New Roman"/>
          <w:sz w:val="24"/>
          <w:szCs w:val="24"/>
          <w:lang w:val="en-GB"/>
        </w:rPr>
        <w:t xml:space="preserve">: </w:t>
      </w:r>
      <w:r w:rsidR="004B09DE">
        <w:rPr>
          <w:rFonts w:ascii="Times New Roman" w:hAnsi="Times New Roman" w:cs="Times New Roman"/>
          <w:sz w:val="24"/>
          <w:szCs w:val="24"/>
          <w:lang w:val="en-GB"/>
        </w:rPr>
        <w:t xml:space="preserve"> </w:t>
      </w:r>
      <w:r w:rsidRPr="000178A3">
        <w:rPr>
          <w:rFonts w:ascii="Times New Roman" w:hAnsi="Times New Roman" w:cs="Times New Roman"/>
          <w:sz w:val="24"/>
          <w:szCs w:val="24"/>
          <w:lang w:val="en-GB"/>
        </w:rPr>
        <w:t>1808294</w:t>
      </w:r>
    </w:p>
    <w:p w:rsidR="00244D11" w:rsidRDefault="00244D11">
      <w:pPr>
        <w:rPr>
          <w:rFonts w:ascii="Times New Roman" w:hAnsi="Times New Roman" w:cs="Times New Roman"/>
          <w:sz w:val="24"/>
          <w:szCs w:val="24"/>
          <w:lang w:val="en-GB"/>
        </w:rPr>
      </w:pPr>
      <w:r w:rsidRPr="004B09DE">
        <w:rPr>
          <w:rFonts w:ascii="Times New Roman" w:hAnsi="Times New Roman" w:cs="Times New Roman"/>
          <w:sz w:val="28"/>
          <w:szCs w:val="28"/>
          <w:lang w:val="en-GB"/>
        </w:rPr>
        <w:t>Module Title</w:t>
      </w:r>
      <w:r>
        <w:rPr>
          <w:rFonts w:ascii="Times New Roman" w:hAnsi="Times New Roman" w:cs="Times New Roman"/>
          <w:sz w:val="24"/>
          <w:szCs w:val="24"/>
          <w:lang w:val="en-GB"/>
        </w:rPr>
        <w:t>:</w:t>
      </w:r>
      <w:r w:rsidR="004B09DE">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Children, young people and families</w:t>
      </w:r>
    </w:p>
    <w:p w:rsidR="00244D11" w:rsidRDefault="00244D11">
      <w:pPr>
        <w:rPr>
          <w:rFonts w:ascii="Times New Roman" w:hAnsi="Times New Roman" w:cs="Times New Roman"/>
          <w:sz w:val="24"/>
          <w:szCs w:val="24"/>
          <w:lang w:val="en-GB"/>
        </w:rPr>
      </w:pPr>
      <w:r w:rsidRPr="004B09DE">
        <w:rPr>
          <w:rFonts w:ascii="Times New Roman" w:hAnsi="Times New Roman" w:cs="Times New Roman"/>
          <w:sz w:val="28"/>
          <w:szCs w:val="28"/>
          <w:lang w:val="en-GB"/>
        </w:rPr>
        <w:t>Assignment Title</w:t>
      </w:r>
      <w:r>
        <w:rPr>
          <w:rFonts w:ascii="Times New Roman" w:hAnsi="Times New Roman" w:cs="Times New Roman"/>
          <w:sz w:val="24"/>
          <w:szCs w:val="24"/>
          <w:lang w:val="en-GB"/>
        </w:rPr>
        <w:t xml:space="preserve">: </w:t>
      </w:r>
      <w:r w:rsidR="004B09DE">
        <w:rPr>
          <w:rFonts w:ascii="Times New Roman" w:hAnsi="Times New Roman" w:cs="Times New Roman"/>
          <w:sz w:val="24"/>
          <w:szCs w:val="24"/>
          <w:lang w:val="en-GB"/>
        </w:rPr>
        <w:t xml:space="preserve"> </w:t>
      </w:r>
      <w:r>
        <w:rPr>
          <w:rFonts w:ascii="Times New Roman" w:hAnsi="Times New Roman" w:cs="Times New Roman"/>
          <w:sz w:val="24"/>
          <w:szCs w:val="24"/>
          <w:lang w:val="en-GB"/>
        </w:rPr>
        <w:t>The importance of Childhood</w:t>
      </w:r>
    </w:p>
    <w:p w:rsidR="00244D11" w:rsidRDefault="00244D11">
      <w:pPr>
        <w:rPr>
          <w:rFonts w:ascii="Times New Roman" w:hAnsi="Times New Roman" w:cs="Times New Roman"/>
          <w:sz w:val="24"/>
          <w:szCs w:val="24"/>
          <w:lang w:val="en-GB"/>
        </w:rPr>
      </w:pPr>
      <w:r w:rsidRPr="004B09DE">
        <w:rPr>
          <w:rFonts w:ascii="Times New Roman" w:hAnsi="Times New Roman" w:cs="Times New Roman"/>
          <w:sz w:val="28"/>
          <w:szCs w:val="28"/>
          <w:lang w:val="en-GB"/>
        </w:rPr>
        <w:t>Lecture’s Name</w:t>
      </w:r>
      <w:r>
        <w:rPr>
          <w:rFonts w:ascii="Times New Roman" w:hAnsi="Times New Roman" w:cs="Times New Roman"/>
          <w:sz w:val="24"/>
          <w:szCs w:val="24"/>
          <w:lang w:val="en-GB"/>
        </w:rPr>
        <w:t>:</w:t>
      </w:r>
      <w:r w:rsidR="004B09DE">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Benedict </w:t>
      </w:r>
      <w:proofErr w:type="spellStart"/>
      <w:r>
        <w:rPr>
          <w:rFonts w:ascii="Times New Roman" w:hAnsi="Times New Roman" w:cs="Times New Roman"/>
          <w:sz w:val="24"/>
          <w:szCs w:val="24"/>
          <w:lang w:val="en-GB"/>
        </w:rPr>
        <w:t>Mabu</w:t>
      </w:r>
      <w:proofErr w:type="spellEnd"/>
    </w:p>
    <w:p w:rsidR="00244D11" w:rsidRPr="000178A3" w:rsidRDefault="00244D11">
      <w:pPr>
        <w:rPr>
          <w:rFonts w:ascii="Times New Roman" w:hAnsi="Times New Roman" w:cs="Times New Roman"/>
          <w:sz w:val="24"/>
          <w:szCs w:val="24"/>
          <w:lang w:val="en-GB"/>
        </w:rPr>
      </w:pPr>
      <w:r w:rsidRPr="004B09DE">
        <w:rPr>
          <w:rFonts w:ascii="Times New Roman" w:hAnsi="Times New Roman" w:cs="Times New Roman"/>
          <w:sz w:val="28"/>
          <w:szCs w:val="28"/>
          <w:lang w:val="en-GB"/>
        </w:rPr>
        <w:t>Module Tutor</w:t>
      </w:r>
      <w:r>
        <w:rPr>
          <w:rFonts w:ascii="Times New Roman" w:hAnsi="Times New Roman" w:cs="Times New Roman"/>
          <w:sz w:val="24"/>
          <w:szCs w:val="24"/>
          <w:lang w:val="en-GB"/>
        </w:rPr>
        <w:t>:</w:t>
      </w:r>
      <w:r w:rsidR="004B09DE">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Dr </w:t>
      </w:r>
      <w:proofErr w:type="spellStart"/>
      <w:r>
        <w:rPr>
          <w:rFonts w:ascii="Times New Roman" w:hAnsi="Times New Roman" w:cs="Times New Roman"/>
          <w:sz w:val="24"/>
          <w:szCs w:val="24"/>
          <w:lang w:val="en-GB"/>
        </w:rPr>
        <w:t>Gulnar</w:t>
      </w:r>
      <w:proofErr w:type="spellEnd"/>
      <w:r>
        <w:rPr>
          <w:rFonts w:ascii="Times New Roman" w:hAnsi="Times New Roman" w:cs="Times New Roman"/>
          <w:sz w:val="24"/>
          <w:szCs w:val="24"/>
          <w:lang w:val="en-GB"/>
        </w:rPr>
        <w:t xml:space="preserve"> Ali </w:t>
      </w:r>
    </w:p>
    <w:p w:rsidR="004B09DE" w:rsidRDefault="004B09DE">
      <w:pPr>
        <w:rPr>
          <w:rFonts w:ascii="Times New Roman" w:hAnsi="Times New Roman" w:cs="Times New Roman"/>
          <w:lang w:val="en-GB"/>
        </w:rPr>
      </w:pPr>
    </w:p>
    <w:p w:rsidR="009F5239" w:rsidRDefault="00244D11">
      <w:pPr>
        <w:rPr>
          <w:rFonts w:ascii="Times New Roman" w:hAnsi="Times New Roman" w:cs="Times New Roman"/>
          <w:lang w:val="en-GB"/>
        </w:rPr>
      </w:pPr>
      <w:r>
        <w:rPr>
          <w:rFonts w:ascii="Times New Roman" w:hAnsi="Times New Roman" w:cs="Times New Roman"/>
          <w:lang w:val="en-GB"/>
        </w:rPr>
        <w:t>INTRODUCTION:</w:t>
      </w:r>
    </w:p>
    <w:p w:rsidR="00244D11" w:rsidRPr="001D23EF" w:rsidRDefault="00244D11">
      <w:pPr>
        <w:rPr>
          <w:rFonts w:ascii="Times New Roman" w:hAnsi="Times New Roman" w:cs="Times New Roman"/>
          <w:lang w:val="en-GB"/>
        </w:rPr>
      </w:pPr>
      <w:r>
        <w:rPr>
          <w:rFonts w:ascii="Times New Roman" w:hAnsi="Times New Roman" w:cs="Times New Roman"/>
          <w:lang w:val="en-GB"/>
        </w:rPr>
        <w:t xml:space="preserve">This document will discuss about Childhood, from historical to present times. Will also discuss about the key element essential for a happy family life and how </w:t>
      </w:r>
      <w:r w:rsidR="004B09DE">
        <w:rPr>
          <w:rFonts w:ascii="Times New Roman" w:hAnsi="Times New Roman" w:cs="Times New Roman"/>
          <w:lang w:val="en-GB"/>
        </w:rPr>
        <w:t>it is important to protect vulnerable children, young people and families, thanks also, to the support of government and local institution related to various problems present inside a family, with the aim of reduce inequalities.</w:t>
      </w:r>
    </w:p>
    <w:p w:rsidR="009F5239" w:rsidRPr="001D23EF" w:rsidRDefault="009F5239" w:rsidP="009F5239">
      <w:pPr>
        <w:rPr>
          <w:rFonts w:ascii="Times New Roman" w:hAnsi="Times New Roman" w:cs="Times New Roman"/>
          <w:lang w:val="en-GB"/>
        </w:rPr>
      </w:pPr>
      <w:bookmarkStart w:id="0" w:name="_Hlk40002786"/>
      <w:r w:rsidRPr="001D23EF">
        <w:rPr>
          <w:rFonts w:ascii="Times New Roman" w:hAnsi="Times New Roman" w:cs="Times New Roman"/>
          <w:lang w:val="en-GB"/>
        </w:rPr>
        <w:t>Childhood</w:t>
      </w:r>
      <w:r w:rsidRPr="001D23EF">
        <w:rPr>
          <w:rFonts w:ascii="Times New Roman" w:hAnsi="Times New Roman" w:cs="Times New Roman"/>
          <w:lang w:val="en-GB"/>
        </w:rPr>
        <w:t xml:space="preserve"> is the age length running from birth to pre-adulthood</w:t>
      </w:r>
      <w:r w:rsidRPr="001D23EF">
        <w:rPr>
          <w:rFonts w:ascii="Times New Roman" w:hAnsi="Times New Roman" w:cs="Times New Roman"/>
          <w:lang w:val="en-GB"/>
        </w:rPr>
        <w:t xml:space="preserve">, </w:t>
      </w:r>
      <w:r w:rsidRPr="001D23EF">
        <w:rPr>
          <w:rFonts w:ascii="Times New Roman" w:hAnsi="Times New Roman" w:cs="Times New Roman"/>
          <w:lang w:val="en-GB"/>
        </w:rPr>
        <w:t>as indicated by Piaget's hypothesis of intellectual turn of events, youth comprises of two phases: preoperational stage and cement operational stage</w:t>
      </w:r>
      <w:r w:rsidRPr="001D23EF">
        <w:rPr>
          <w:rFonts w:ascii="Times New Roman" w:hAnsi="Times New Roman" w:cs="Times New Roman"/>
          <w:lang w:val="en-GB"/>
        </w:rPr>
        <w:t xml:space="preserve">; </w:t>
      </w:r>
      <w:r w:rsidRPr="001D23EF">
        <w:rPr>
          <w:rFonts w:ascii="Times New Roman" w:hAnsi="Times New Roman" w:cs="Times New Roman"/>
          <w:lang w:val="en-GB"/>
        </w:rPr>
        <w:t xml:space="preserve">in the lawful arrangement of numerous nations, there is a time of greater part when youth legitimately closes and an individual legitimately gets grown-up. </w:t>
      </w:r>
      <w:r w:rsidRPr="001D23EF">
        <w:rPr>
          <w:rFonts w:ascii="Times New Roman" w:hAnsi="Times New Roman" w:cs="Times New Roman"/>
          <w:lang w:val="en-GB"/>
        </w:rPr>
        <w:t>Youth</w:t>
      </w:r>
      <w:r w:rsidRPr="001D23EF">
        <w:rPr>
          <w:rFonts w:ascii="Times New Roman" w:hAnsi="Times New Roman" w:cs="Times New Roman"/>
          <w:lang w:val="en-GB"/>
        </w:rPr>
        <w:t xml:space="preserve"> is a lot of understandings, social convictions, desires and social implications that shift with time and setting</w:t>
      </w:r>
      <w:r w:rsidRPr="001D23EF">
        <w:rPr>
          <w:rFonts w:ascii="Times New Roman" w:hAnsi="Times New Roman" w:cs="Times New Roman"/>
          <w:lang w:val="en-GB"/>
        </w:rPr>
        <w:t xml:space="preserve"> </w:t>
      </w:r>
      <w:r w:rsidRPr="001D23EF">
        <w:rPr>
          <w:rFonts w:ascii="Times New Roman" w:hAnsi="Times New Roman" w:cs="Times New Roman"/>
          <w:lang w:val="en-GB"/>
        </w:rPr>
        <w:t>(</w:t>
      </w:r>
      <w:proofErr w:type="spellStart"/>
      <w:r w:rsidRPr="001D23EF">
        <w:rPr>
          <w:rFonts w:ascii="Times New Roman" w:hAnsi="Times New Roman" w:cs="Times New Roman"/>
          <w:lang w:val="en-GB"/>
        </w:rPr>
        <w:t>Norozi</w:t>
      </w:r>
      <w:proofErr w:type="spellEnd"/>
      <w:r w:rsidRPr="001D23EF">
        <w:rPr>
          <w:rFonts w:ascii="Times New Roman" w:hAnsi="Times New Roman" w:cs="Times New Roman"/>
          <w:lang w:val="en-GB"/>
        </w:rPr>
        <w:t xml:space="preserve"> and Moen 2016)</w:t>
      </w:r>
      <w:r w:rsidR="009E5D35">
        <w:rPr>
          <w:rFonts w:ascii="Times New Roman" w:hAnsi="Times New Roman" w:cs="Times New Roman"/>
          <w:lang w:val="en-GB"/>
        </w:rPr>
        <w:t xml:space="preserve">, </w:t>
      </w:r>
      <w:r w:rsidR="009E5D35" w:rsidRPr="009E5D35">
        <w:rPr>
          <w:rFonts w:ascii="Times New Roman" w:hAnsi="Times New Roman" w:cs="Times New Roman"/>
          <w:lang w:val="en-GB"/>
        </w:rPr>
        <w:t>youth contemplates is a multidisciplinary field of study that challenges the predominant stories of a general, formative focused adolescence and cross examines social chain of importance instilled in age-based suspicions</w:t>
      </w:r>
      <w:r w:rsidR="009E5D35">
        <w:rPr>
          <w:rFonts w:ascii="Times New Roman" w:hAnsi="Times New Roman" w:cs="Times New Roman"/>
          <w:lang w:val="en-GB"/>
        </w:rPr>
        <w:t>,</w:t>
      </w:r>
      <w:r w:rsidR="009E5D35" w:rsidRPr="009E5D35">
        <w:rPr>
          <w:rFonts w:ascii="Times New Roman" w:hAnsi="Times New Roman" w:cs="Times New Roman"/>
          <w:lang w:val="en-GB"/>
        </w:rPr>
        <w:t xml:space="preserve"> generally, youth was seen from a formative pr</w:t>
      </w:r>
      <w:r w:rsidR="009E5D35">
        <w:rPr>
          <w:rFonts w:ascii="Times New Roman" w:hAnsi="Times New Roman" w:cs="Times New Roman"/>
          <w:lang w:val="en-GB"/>
        </w:rPr>
        <w:t>o</w:t>
      </w:r>
      <w:r w:rsidR="009E5D35" w:rsidRPr="009E5D35">
        <w:rPr>
          <w:rFonts w:ascii="Times New Roman" w:hAnsi="Times New Roman" w:cs="Times New Roman"/>
          <w:lang w:val="en-GB"/>
        </w:rPr>
        <w:t>spective</w:t>
      </w:r>
      <w:r w:rsidR="009E5D35">
        <w:rPr>
          <w:rFonts w:ascii="Times New Roman" w:hAnsi="Times New Roman" w:cs="Times New Roman"/>
          <w:lang w:val="en-GB"/>
        </w:rPr>
        <w:t xml:space="preserve"> </w:t>
      </w:r>
      <w:r w:rsidR="009E5D35" w:rsidRPr="009E5D35">
        <w:rPr>
          <w:rFonts w:ascii="Times New Roman" w:hAnsi="Times New Roman" w:cs="Times New Roman"/>
          <w:lang w:val="en-GB"/>
        </w:rPr>
        <w:t>and related with the thoughts of turning out to be inadequate with regards to inclusive aptitudes and highlights of the grown-up that they will turn into.</w:t>
      </w:r>
      <w:bookmarkStart w:id="1" w:name="_GoBack"/>
      <w:bookmarkEnd w:id="1"/>
    </w:p>
    <w:p w:rsidR="00EA45B3" w:rsidRDefault="001D23EF" w:rsidP="009F5239">
      <w:pPr>
        <w:rPr>
          <w:rFonts w:ascii="Times New Roman" w:hAnsi="Times New Roman" w:cs="Times New Roman"/>
          <w:lang w:val="en-GB"/>
        </w:rPr>
      </w:pPr>
      <w:r w:rsidRPr="001D23EF">
        <w:rPr>
          <w:rFonts w:ascii="Times New Roman" w:hAnsi="Times New Roman" w:cs="Times New Roman"/>
          <w:lang w:val="en-GB"/>
        </w:rPr>
        <w:t>F</w:t>
      </w:r>
      <w:r w:rsidRPr="001D23EF">
        <w:rPr>
          <w:rFonts w:ascii="Times New Roman" w:hAnsi="Times New Roman" w:cs="Times New Roman"/>
          <w:lang w:val="en-GB"/>
        </w:rPr>
        <w:t>amily is a gathering of individuals who are identified with one another, particularly guardians and their youngsters and for the most part associated by connection or marriage</w:t>
      </w:r>
      <w:r w:rsidRPr="001D23EF">
        <w:rPr>
          <w:rFonts w:ascii="Times New Roman" w:hAnsi="Times New Roman" w:cs="Times New Roman"/>
          <w:lang w:val="en-GB"/>
        </w:rPr>
        <w:t>.</w:t>
      </w:r>
      <w:r>
        <w:rPr>
          <w:rFonts w:ascii="Times New Roman" w:hAnsi="Times New Roman" w:cs="Times New Roman"/>
          <w:lang w:val="en-GB"/>
        </w:rPr>
        <w:t xml:space="preserve"> </w:t>
      </w:r>
      <w:r w:rsidRPr="001D23EF">
        <w:rPr>
          <w:rFonts w:ascii="Times New Roman" w:hAnsi="Times New Roman" w:cs="Times New Roman"/>
          <w:lang w:val="en-GB"/>
        </w:rPr>
        <w:t>It is fundamental that the nuclear family is well minimized and affectionate and it is exactly consequently that there are basic components that must exist to build up these family ties. At the point when a relationship is based on strong establishments, it can oppose the hiccups of regular day to day existence and the startling snapshots of mayhem. Common regard, fun, consistent consolation and conveyed love are the four mainstays of any solid relationship</w:t>
      </w:r>
      <w:r w:rsidR="00EA45B3">
        <w:rPr>
          <w:rFonts w:ascii="Times New Roman" w:hAnsi="Times New Roman" w:cs="Times New Roman"/>
          <w:lang w:val="en-GB"/>
        </w:rPr>
        <w:t>, was found especially four key elements to have a happy family like:</w:t>
      </w:r>
    </w:p>
    <w:p w:rsidR="00EA45B3" w:rsidRDefault="00EA45B3" w:rsidP="009F5239">
      <w:pPr>
        <w:rPr>
          <w:rFonts w:ascii="Times New Roman" w:hAnsi="Times New Roman" w:cs="Times New Roman"/>
          <w:lang w:val="en-GB"/>
        </w:rPr>
      </w:pPr>
      <w:r>
        <w:rPr>
          <w:rFonts w:ascii="Times New Roman" w:hAnsi="Times New Roman" w:cs="Times New Roman"/>
          <w:lang w:val="en-GB"/>
        </w:rPr>
        <w:t>-</w:t>
      </w:r>
      <w:r w:rsidR="001D23EF" w:rsidRPr="001D23EF">
        <w:rPr>
          <w:rFonts w:ascii="Times New Roman" w:hAnsi="Times New Roman" w:cs="Times New Roman"/>
          <w:lang w:val="en-GB"/>
        </w:rPr>
        <w:t xml:space="preserve">Shared regard. An absence of regard makes issues in any relationship. With regards to kids, grown-ups must advise themselves that regard is accomplished. Annoying, shouting, beating, talking, getting things done for kids who can do it without anyone else's help, keeping twofold guidelines are </w:t>
      </w:r>
      <w:proofErr w:type="gramStart"/>
      <w:r w:rsidR="001D23EF" w:rsidRPr="001D23EF">
        <w:rPr>
          <w:rFonts w:ascii="Times New Roman" w:hAnsi="Times New Roman" w:cs="Times New Roman"/>
          <w:lang w:val="en-GB"/>
        </w:rPr>
        <w:t>on the whole</w:t>
      </w:r>
      <w:proofErr w:type="gramEnd"/>
      <w:r w:rsidR="001D23EF" w:rsidRPr="001D23EF">
        <w:rPr>
          <w:rFonts w:ascii="Times New Roman" w:hAnsi="Times New Roman" w:cs="Times New Roman"/>
          <w:lang w:val="en-GB"/>
        </w:rPr>
        <w:t xml:space="preserve"> ill bred. To build up common regard, guardians must be happy to show regard for their kids, </w:t>
      </w:r>
      <w:proofErr w:type="gramStart"/>
      <w:r w:rsidR="001D23EF" w:rsidRPr="001D23EF">
        <w:rPr>
          <w:rFonts w:ascii="Times New Roman" w:hAnsi="Times New Roman" w:cs="Times New Roman"/>
          <w:lang w:val="en-GB"/>
        </w:rPr>
        <w:t xml:space="preserve">in </w:t>
      </w:r>
      <w:r w:rsidR="001D23EF" w:rsidRPr="001D23EF">
        <w:rPr>
          <w:rFonts w:ascii="Times New Roman" w:hAnsi="Times New Roman" w:cs="Times New Roman"/>
          <w:lang w:val="en-GB"/>
        </w:rPr>
        <w:lastRenderedPageBreak/>
        <w:t>actuality it</w:t>
      </w:r>
      <w:proofErr w:type="gramEnd"/>
      <w:r w:rsidR="001D23EF" w:rsidRPr="001D23EF">
        <w:rPr>
          <w:rFonts w:ascii="Times New Roman" w:hAnsi="Times New Roman" w:cs="Times New Roman"/>
          <w:lang w:val="en-GB"/>
        </w:rPr>
        <w:t xml:space="preserve"> is prescribed to converse with their youngsters when the air is well disposed and bright (Shady Oak)</w:t>
      </w:r>
      <w:r w:rsidR="00110532">
        <w:rPr>
          <w:rFonts w:ascii="Times New Roman" w:hAnsi="Times New Roman" w:cs="Times New Roman"/>
          <w:lang w:val="en-GB"/>
        </w:rPr>
        <w:t>.</w:t>
      </w:r>
    </w:p>
    <w:p w:rsidR="00EA45B3" w:rsidRDefault="00EA45B3" w:rsidP="009F5239">
      <w:pPr>
        <w:rPr>
          <w:rFonts w:ascii="Times New Roman" w:hAnsi="Times New Roman" w:cs="Times New Roman"/>
          <w:lang w:val="en-GB"/>
        </w:rPr>
      </w:pPr>
      <w:r>
        <w:rPr>
          <w:rFonts w:ascii="Times New Roman" w:hAnsi="Times New Roman" w:cs="Times New Roman"/>
          <w:lang w:val="en-GB"/>
        </w:rPr>
        <w:t>-</w:t>
      </w:r>
      <w:r w:rsidRPr="00EA45B3">
        <w:rPr>
          <w:rFonts w:ascii="Times New Roman" w:hAnsi="Times New Roman" w:cs="Times New Roman"/>
          <w:lang w:val="en-GB"/>
        </w:rPr>
        <w:t>Fun time or Quality time is another key element for building a sound and glad relationship. It isn't the amount, however the nature of the time you go through with relatives that is significant. A quality hour is substantially more important than five hours of contention.</w:t>
      </w:r>
      <w:r>
        <w:rPr>
          <w:rFonts w:ascii="Times New Roman" w:hAnsi="Times New Roman" w:cs="Times New Roman"/>
          <w:lang w:val="en-GB"/>
        </w:rPr>
        <w:t>(Shady Oak)</w:t>
      </w:r>
      <w:r w:rsidRPr="00EA45B3">
        <w:rPr>
          <w:rFonts w:ascii="Times New Roman" w:hAnsi="Times New Roman" w:cs="Times New Roman"/>
          <w:lang w:val="en-GB"/>
        </w:rPr>
        <w:t xml:space="preserve"> Notwithstanding singular time, and it is enthusiastically prescribed to design family fun consistently, this ought to be an opportunity to chuckle, mess around with one another and assemble recollections that will comfort and stay for quite a long time to come</w:t>
      </w:r>
      <w:r>
        <w:rPr>
          <w:rFonts w:ascii="Times New Roman" w:hAnsi="Times New Roman" w:cs="Times New Roman"/>
          <w:lang w:val="en-GB"/>
        </w:rPr>
        <w:t>.</w:t>
      </w:r>
    </w:p>
    <w:bookmarkEnd w:id="0"/>
    <w:p w:rsidR="00EA45B3" w:rsidRDefault="00EA45B3" w:rsidP="009F5239">
      <w:pPr>
        <w:rPr>
          <w:rFonts w:ascii="Times New Roman" w:hAnsi="Times New Roman" w:cs="Times New Roman"/>
          <w:lang w:val="en-GB"/>
        </w:rPr>
      </w:pPr>
      <w:r>
        <w:rPr>
          <w:rFonts w:ascii="Times New Roman" w:hAnsi="Times New Roman" w:cs="Times New Roman"/>
          <w:lang w:val="en-GB"/>
        </w:rPr>
        <w:t>-</w:t>
      </w:r>
      <w:r w:rsidR="00D912C8" w:rsidRPr="00D912C8">
        <w:rPr>
          <w:rFonts w:ascii="Times New Roman" w:hAnsi="Times New Roman" w:cs="Times New Roman"/>
          <w:lang w:val="en-GB"/>
        </w:rPr>
        <w:t>Steady support, it is critical to put stock in relatives so they can put stock in themselves. Kids will profit especially from visit support from guardians. Along these lines, it is basic not to concentrate just on the mix-ups that kids make, however most importantly on what great they commit and in the event that they make errors it is important to rouse them to ensure that they don't submit them any longer.</w:t>
      </w:r>
    </w:p>
    <w:p w:rsidR="00D912C8" w:rsidRDefault="00D912C8" w:rsidP="009F5239">
      <w:pPr>
        <w:rPr>
          <w:rFonts w:ascii="Times New Roman" w:hAnsi="Times New Roman" w:cs="Times New Roman"/>
          <w:lang w:val="en-GB"/>
        </w:rPr>
      </w:pPr>
      <w:r>
        <w:rPr>
          <w:rFonts w:ascii="Times New Roman" w:hAnsi="Times New Roman" w:cs="Times New Roman"/>
          <w:lang w:val="en-GB"/>
        </w:rPr>
        <w:t>-</w:t>
      </w:r>
      <w:r w:rsidRPr="00D912C8">
        <w:rPr>
          <w:rFonts w:ascii="Times New Roman" w:hAnsi="Times New Roman" w:cs="Times New Roman"/>
          <w:lang w:val="en-GB"/>
        </w:rPr>
        <w:t>Conveyed, principal love Communicate plainly and consistently to the family the affection you have for all the individuals. This will expand the conviction that all is good of the kids and fortify any marriage and particularly any family. It is basic to show shared regard and permit youngsters to create obligation and freedom, this is the most profound articulation of adoration</w:t>
      </w:r>
      <w:r>
        <w:rPr>
          <w:rFonts w:ascii="Times New Roman" w:hAnsi="Times New Roman" w:cs="Times New Roman"/>
          <w:lang w:val="en-GB"/>
        </w:rPr>
        <w:t>.</w:t>
      </w:r>
    </w:p>
    <w:p w:rsidR="001F59BA" w:rsidRDefault="001F59BA" w:rsidP="009F5239">
      <w:pPr>
        <w:rPr>
          <w:rFonts w:ascii="Times New Roman" w:hAnsi="Times New Roman" w:cs="Times New Roman"/>
          <w:lang w:val="en-GB"/>
        </w:rPr>
      </w:pPr>
      <w:r>
        <w:rPr>
          <w:rFonts w:ascii="Times New Roman" w:hAnsi="Times New Roman" w:cs="Times New Roman"/>
          <w:lang w:val="en-GB"/>
        </w:rPr>
        <w:t>The social construction of childhood has changed during the years and the centuries.</w:t>
      </w:r>
    </w:p>
    <w:p w:rsidR="001F59BA" w:rsidRDefault="001F59BA" w:rsidP="009F5239">
      <w:pPr>
        <w:rPr>
          <w:rFonts w:ascii="Times New Roman" w:hAnsi="Times New Roman" w:cs="Times New Roman"/>
          <w:lang w:val="en-GB"/>
        </w:rPr>
      </w:pPr>
      <w:r w:rsidRPr="001F59BA">
        <w:rPr>
          <w:rFonts w:ascii="Times New Roman" w:hAnsi="Times New Roman" w:cs="Times New Roman"/>
          <w:lang w:val="en-GB"/>
        </w:rPr>
        <w:t>Students of history of youth have contended over the importance, for example, Aries (1960) expressed the idea of '</w:t>
      </w:r>
      <w:r w:rsidR="001B70DE">
        <w:rPr>
          <w:rFonts w:ascii="Times New Roman" w:hAnsi="Times New Roman" w:cs="Times New Roman"/>
          <w:lang w:val="en-GB"/>
        </w:rPr>
        <w:t>childhood</w:t>
      </w:r>
      <w:r w:rsidRPr="001F59BA">
        <w:rPr>
          <w:rFonts w:ascii="Times New Roman" w:hAnsi="Times New Roman" w:cs="Times New Roman"/>
          <w:lang w:val="en-GB"/>
        </w:rPr>
        <w:t>' didn't exist before the seventeenth century; in this manner kids were smaller than expected grown-ups with similar rights, obligations and abilities</w:t>
      </w:r>
      <w:r w:rsidR="00712638">
        <w:rPr>
          <w:rFonts w:ascii="Times New Roman" w:hAnsi="Times New Roman" w:cs="Times New Roman"/>
          <w:lang w:val="en-GB"/>
        </w:rPr>
        <w:t xml:space="preserve">. </w:t>
      </w:r>
      <w:r w:rsidR="005226F9" w:rsidRPr="005226F9">
        <w:rPr>
          <w:rFonts w:ascii="Times New Roman" w:hAnsi="Times New Roman" w:cs="Times New Roman"/>
          <w:lang w:val="en-GB"/>
        </w:rPr>
        <w:t>Locke (1632-1734) and the 'Clean slate' model. This recommends youngsters were ethically nonpartisan and were the results of their folks. The nineteenth century demonstrated it was the parent's duty to offer love and relevant amendment, to draw out the positive qualities in their tendency in this manner helping them to become contributing citizenry. This could without much of a stretch lead to accusing the guardians as fortunate or unfortunate dependent on the practices of their youngster, since the kid was not considered as his own specialist.</w:t>
      </w:r>
      <w:r w:rsidR="005226F9">
        <w:rPr>
          <w:rFonts w:ascii="Times New Roman" w:hAnsi="Times New Roman" w:cs="Times New Roman"/>
          <w:lang w:val="en-GB"/>
        </w:rPr>
        <w:t xml:space="preserve"> </w:t>
      </w:r>
      <w:r w:rsidR="005226F9" w:rsidRPr="005226F9">
        <w:rPr>
          <w:rFonts w:ascii="Times New Roman" w:hAnsi="Times New Roman" w:cs="Times New Roman"/>
          <w:lang w:val="en-GB"/>
        </w:rPr>
        <w:t>Curiously</w:t>
      </w:r>
      <w:r w:rsidR="005226F9">
        <w:rPr>
          <w:rFonts w:ascii="Times New Roman" w:hAnsi="Times New Roman" w:cs="Times New Roman"/>
          <w:lang w:val="en-GB"/>
        </w:rPr>
        <w:t xml:space="preserve"> is</w:t>
      </w:r>
      <w:r w:rsidR="005226F9" w:rsidRPr="005226F9">
        <w:rPr>
          <w:rFonts w:ascii="Times New Roman" w:hAnsi="Times New Roman" w:cs="Times New Roman"/>
          <w:lang w:val="en-GB"/>
        </w:rPr>
        <w:t xml:space="preserve"> the Children and Young Person's Act (1933) was likewise acquainted with shield these youngsters from any individual legitimately obligated and liable to make injury their wellbeing.</w:t>
      </w:r>
    </w:p>
    <w:p w:rsidR="005226F9" w:rsidRDefault="005226F9" w:rsidP="009F5239">
      <w:pPr>
        <w:rPr>
          <w:rFonts w:ascii="Times New Roman" w:hAnsi="Times New Roman" w:cs="Times New Roman"/>
          <w:lang w:val="en-GB"/>
        </w:rPr>
      </w:pPr>
      <w:r w:rsidRPr="005226F9">
        <w:rPr>
          <w:rFonts w:ascii="Times New Roman" w:hAnsi="Times New Roman" w:cs="Times New Roman"/>
          <w:lang w:val="en-GB"/>
        </w:rPr>
        <w:t xml:space="preserve">Entering the </w:t>
      </w:r>
      <w:r w:rsidR="001B70DE">
        <w:rPr>
          <w:rFonts w:ascii="Times New Roman" w:hAnsi="Times New Roman" w:cs="Times New Roman"/>
          <w:lang w:val="en-GB"/>
        </w:rPr>
        <w:t>XX</w:t>
      </w:r>
      <w:r w:rsidRPr="005226F9">
        <w:rPr>
          <w:rFonts w:ascii="Times New Roman" w:hAnsi="Times New Roman" w:cs="Times New Roman"/>
          <w:lang w:val="en-GB"/>
        </w:rPr>
        <w:t xml:space="preserve"> century took an enormous change from the "free enterprise" approach and, together with the idea of adolescence, it turned into the thought of state paternalism. Kid assurance practice depended on broad state intercession to shield kids from poor parental consideration (Fox Harding, 1997). These progressions have prompted the sharing of blame with guardians for youngsters who become standoffish (a devil) or an extraordinary accomplishment (a heavenly attendant) in the public arena.</w:t>
      </w:r>
    </w:p>
    <w:p w:rsidR="001B70DE" w:rsidRDefault="005226F9" w:rsidP="009F5239">
      <w:pPr>
        <w:rPr>
          <w:rFonts w:ascii="Times New Roman" w:hAnsi="Times New Roman" w:cs="Times New Roman"/>
          <w:lang w:val="en-GB"/>
        </w:rPr>
      </w:pPr>
      <w:r w:rsidRPr="005226F9">
        <w:rPr>
          <w:rFonts w:ascii="Times New Roman" w:hAnsi="Times New Roman" w:cs="Times New Roman"/>
          <w:lang w:val="en-GB"/>
        </w:rPr>
        <w:t xml:space="preserve">Since the execution of the Children Act 1989 the accentuation on the youngster's privileges has gotten extremely disputable. Protecting kids by giving those rights may have been dangerous for grown-ups regarding paying attention to them which apparently could be negligible portrayal they have had throughout the years. </w:t>
      </w:r>
      <w:proofErr w:type="gramStart"/>
      <w:r w:rsidRPr="005226F9">
        <w:rPr>
          <w:rFonts w:ascii="Times New Roman" w:hAnsi="Times New Roman" w:cs="Times New Roman"/>
          <w:lang w:val="en-GB"/>
        </w:rPr>
        <w:t>Furthermore</w:t>
      </w:r>
      <w:proofErr w:type="gramEnd"/>
      <w:r w:rsidRPr="005226F9">
        <w:rPr>
          <w:rFonts w:ascii="Times New Roman" w:hAnsi="Times New Roman" w:cs="Times New Roman"/>
          <w:lang w:val="en-GB"/>
        </w:rPr>
        <w:t xml:space="preserve"> grown-ups might be unwilling to giving over capacity to their kids, in light of the fact that as the early history specialists recommended, the grown-up</w:t>
      </w:r>
      <w:r w:rsidR="001B70DE">
        <w:rPr>
          <w:rFonts w:ascii="Times New Roman" w:hAnsi="Times New Roman" w:cs="Times New Roman"/>
          <w:lang w:val="en-GB"/>
        </w:rPr>
        <w:t>s</w:t>
      </w:r>
      <w:r w:rsidRPr="005226F9">
        <w:rPr>
          <w:rFonts w:ascii="Times New Roman" w:hAnsi="Times New Roman" w:cs="Times New Roman"/>
          <w:lang w:val="en-GB"/>
        </w:rPr>
        <w:t xml:space="preserve"> realizes what is best for their kids.</w:t>
      </w:r>
      <w:r w:rsidR="001B70DE">
        <w:rPr>
          <w:rFonts w:ascii="Times New Roman" w:hAnsi="Times New Roman" w:cs="Times New Roman"/>
          <w:lang w:val="en-GB"/>
        </w:rPr>
        <w:t xml:space="preserve"> </w:t>
      </w:r>
      <w:proofErr w:type="gramStart"/>
      <w:r w:rsidR="001B70DE" w:rsidRPr="001B70DE">
        <w:rPr>
          <w:rFonts w:ascii="Times New Roman" w:hAnsi="Times New Roman" w:cs="Times New Roman"/>
          <w:lang w:val="en-GB"/>
        </w:rPr>
        <w:t>Despite the fact that</w:t>
      </w:r>
      <w:proofErr w:type="gramEnd"/>
      <w:r w:rsidR="001B70DE" w:rsidRPr="001B70DE">
        <w:rPr>
          <w:rFonts w:ascii="Times New Roman" w:hAnsi="Times New Roman" w:cs="Times New Roman"/>
          <w:lang w:val="en-GB"/>
        </w:rPr>
        <w:t xml:space="preserve"> it is perceived that adolescence requires a specific level of defensive status, financial and social conditions additionally impact the conduct of little youngsters and the manner in which expert practice. These changed conditions likewise influence grown-up convictions about kids' training and how to ensure youngsters. The accentuation on hazard and hazard evaluation has changed after some time, absolutely through the media, society and enactment.</w:t>
      </w:r>
    </w:p>
    <w:p w:rsidR="001B70DE" w:rsidRDefault="001B70DE" w:rsidP="009F5239">
      <w:pPr>
        <w:rPr>
          <w:rFonts w:ascii="Times New Roman" w:hAnsi="Times New Roman" w:cs="Times New Roman"/>
          <w:lang w:val="en-GB"/>
        </w:rPr>
      </w:pPr>
      <w:r w:rsidRPr="001B70DE">
        <w:rPr>
          <w:rFonts w:ascii="Times New Roman" w:hAnsi="Times New Roman" w:cs="Times New Roman"/>
          <w:lang w:val="en-GB"/>
        </w:rPr>
        <w:t>There are numerous components, both natural and ecological, that impact child life: hereditary, family, ecological, network and social. This portrayal of the connections between different impacts that influence youngsters' wellbeing has been known as a "kaleidoscope model" (National Research Council and Institute of Medicine, 2004). These associations between variables can happen inside individual spaces, for example, conduct or the social condition, or they can stretch out past areas, for example, the youngster's social condition, nearby or national conduct and approaches.</w:t>
      </w:r>
    </w:p>
    <w:p w:rsidR="00865700" w:rsidRDefault="00865700" w:rsidP="00865700">
      <w:pPr>
        <w:rPr>
          <w:rFonts w:ascii="Times New Roman" w:hAnsi="Times New Roman" w:cs="Times New Roman"/>
          <w:lang w:val="en-GB"/>
        </w:rPr>
      </w:pPr>
      <w:r>
        <w:rPr>
          <w:rFonts w:ascii="Times New Roman" w:hAnsi="Times New Roman" w:cs="Times New Roman"/>
          <w:lang w:val="en-GB"/>
        </w:rPr>
        <w:t>-</w:t>
      </w:r>
      <w:r w:rsidRPr="00865700">
        <w:rPr>
          <w:rFonts w:ascii="Times New Roman" w:hAnsi="Times New Roman" w:cs="Times New Roman"/>
          <w:lang w:val="en-GB"/>
        </w:rPr>
        <w:t>Hereditary elements</w:t>
      </w:r>
      <w:r>
        <w:rPr>
          <w:rFonts w:ascii="Times New Roman" w:hAnsi="Times New Roman" w:cs="Times New Roman"/>
          <w:lang w:val="en-GB"/>
        </w:rPr>
        <w:t>: q</w:t>
      </w:r>
      <w:r w:rsidRPr="00865700">
        <w:rPr>
          <w:rFonts w:ascii="Times New Roman" w:hAnsi="Times New Roman" w:cs="Times New Roman"/>
          <w:lang w:val="en-GB"/>
        </w:rPr>
        <w:t>ualities have their impact either in connection with or in communication with the earth.</w:t>
      </w:r>
    </w:p>
    <w:p w:rsidR="00865700" w:rsidRDefault="009120F1" w:rsidP="009120F1">
      <w:pPr>
        <w:rPr>
          <w:rFonts w:ascii="Times New Roman" w:hAnsi="Times New Roman" w:cs="Times New Roman"/>
          <w:lang w:val="en-GB"/>
        </w:rPr>
      </w:pPr>
      <w:r>
        <w:rPr>
          <w:rFonts w:ascii="Times New Roman" w:hAnsi="Times New Roman" w:cs="Times New Roman"/>
          <w:lang w:val="en-GB"/>
        </w:rPr>
        <w:t>-</w:t>
      </w:r>
      <w:r w:rsidRPr="009120F1">
        <w:rPr>
          <w:rFonts w:ascii="Times New Roman" w:hAnsi="Times New Roman" w:cs="Times New Roman"/>
          <w:lang w:val="en-GB"/>
        </w:rPr>
        <w:t xml:space="preserve">Family factors, for example, </w:t>
      </w:r>
      <w:r>
        <w:rPr>
          <w:rFonts w:ascii="Times New Roman" w:hAnsi="Times New Roman" w:cs="Times New Roman"/>
          <w:lang w:val="en-GB"/>
        </w:rPr>
        <w:t xml:space="preserve">poverty is </w:t>
      </w:r>
      <w:r w:rsidRPr="009120F1">
        <w:rPr>
          <w:rFonts w:ascii="Times New Roman" w:hAnsi="Times New Roman" w:cs="Times New Roman"/>
          <w:lang w:val="en-GB"/>
        </w:rPr>
        <w:t>one of the most reasonable relationship being developed science is the connection between financial troubles and traded off outcomes in the wellbeing, prosperity and improvement of kids. financial conditions in youth can be considerably more significant for demonstrating kids' capacities, conduct and execution than later conditions in adolescence (Shonkoff and Phillips, 2000).</w:t>
      </w:r>
    </w:p>
    <w:p w:rsidR="009120F1" w:rsidRDefault="009120F1" w:rsidP="009120F1">
      <w:pPr>
        <w:rPr>
          <w:rFonts w:ascii="Times New Roman" w:hAnsi="Times New Roman" w:cs="Times New Roman"/>
          <w:lang w:val="en-GB"/>
        </w:rPr>
      </w:pPr>
      <w:r>
        <w:rPr>
          <w:rFonts w:ascii="Times New Roman" w:hAnsi="Times New Roman" w:cs="Times New Roman"/>
          <w:lang w:val="en-GB"/>
        </w:rPr>
        <w:t>-</w:t>
      </w:r>
      <w:r w:rsidRPr="009120F1">
        <w:rPr>
          <w:rFonts w:ascii="Times New Roman" w:hAnsi="Times New Roman" w:cs="Times New Roman"/>
          <w:lang w:val="en-GB"/>
        </w:rPr>
        <w:t>Maternal business: if the mother works extended periods, can be a negative factor for baby improvement</w:t>
      </w:r>
      <w:r>
        <w:rPr>
          <w:rFonts w:ascii="Times New Roman" w:hAnsi="Times New Roman" w:cs="Times New Roman"/>
          <w:lang w:val="en-GB"/>
        </w:rPr>
        <w:t>.</w:t>
      </w:r>
    </w:p>
    <w:p w:rsidR="009120F1" w:rsidRDefault="009120F1" w:rsidP="009120F1">
      <w:pPr>
        <w:rPr>
          <w:rFonts w:ascii="Times New Roman" w:hAnsi="Times New Roman" w:cs="Times New Roman"/>
          <w:lang w:val="en-GB"/>
        </w:rPr>
      </w:pPr>
      <w:r>
        <w:rPr>
          <w:rFonts w:ascii="Times New Roman" w:hAnsi="Times New Roman" w:cs="Times New Roman"/>
          <w:lang w:val="en-GB"/>
        </w:rPr>
        <w:t>-</w:t>
      </w:r>
      <w:r w:rsidRPr="009120F1">
        <w:rPr>
          <w:rFonts w:ascii="Times New Roman" w:hAnsi="Times New Roman" w:cs="Times New Roman"/>
          <w:lang w:val="en-GB"/>
        </w:rPr>
        <w:t>Family structure: experiencing childhood in a solitary parent family can build the danger of school troubles and conduct issues, these are identified with the financial real factors of single child rearing - lower salary, less time for moms and fathers to guardians</w:t>
      </w:r>
      <w:r>
        <w:rPr>
          <w:rFonts w:ascii="Times New Roman" w:hAnsi="Times New Roman" w:cs="Times New Roman"/>
          <w:lang w:val="en-GB"/>
        </w:rPr>
        <w:t xml:space="preserve">, </w:t>
      </w:r>
      <w:r w:rsidRPr="009120F1">
        <w:rPr>
          <w:rFonts w:ascii="Times New Roman" w:hAnsi="Times New Roman" w:cs="Times New Roman"/>
          <w:lang w:val="en-GB"/>
        </w:rPr>
        <w:t>instead of from any immediate impact of living with a solitary parent.</w:t>
      </w:r>
    </w:p>
    <w:p w:rsidR="0028172E" w:rsidRDefault="0028172E" w:rsidP="0028172E">
      <w:pPr>
        <w:rPr>
          <w:rFonts w:ascii="Times New Roman" w:hAnsi="Times New Roman" w:cs="Times New Roman"/>
          <w:lang w:val="en-GB"/>
        </w:rPr>
      </w:pPr>
      <w:r>
        <w:rPr>
          <w:rFonts w:ascii="Times New Roman" w:hAnsi="Times New Roman" w:cs="Times New Roman"/>
          <w:lang w:val="en-GB"/>
        </w:rPr>
        <w:t>-</w:t>
      </w:r>
      <w:r w:rsidRPr="0028172E">
        <w:rPr>
          <w:rFonts w:ascii="Times New Roman" w:hAnsi="Times New Roman" w:cs="Times New Roman"/>
          <w:lang w:val="en-GB"/>
        </w:rPr>
        <w:t>Ecological elements</w:t>
      </w:r>
      <w:r>
        <w:rPr>
          <w:rFonts w:ascii="Times New Roman" w:hAnsi="Times New Roman" w:cs="Times New Roman"/>
          <w:lang w:val="en-GB"/>
        </w:rPr>
        <w:t>,</w:t>
      </w:r>
      <w:r w:rsidR="006435B5">
        <w:rPr>
          <w:rFonts w:ascii="Times New Roman" w:hAnsi="Times New Roman" w:cs="Times New Roman"/>
          <w:lang w:val="en-GB"/>
        </w:rPr>
        <w:t xml:space="preserve"> </w:t>
      </w:r>
      <w:r>
        <w:rPr>
          <w:rFonts w:ascii="Times New Roman" w:hAnsi="Times New Roman" w:cs="Times New Roman"/>
          <w:lang w:val="en-GB"/>
        </w:rPr>
        <w:t>t</w:t>
      </w:r>
      <w:r w:rsidRPr="0028172E">
        <w:rPr>
          <w:rFonts w:ascii="Times New Roman" w:hAnsi="Times New Roman" w:cs="Times New Roman"/>
          <w:lang w:val="en-GB"/>
        </w:rPr>
        <w:t>he wellbeing and advancement of kids can be legitimately or in a roundabout way affected by various natural variables. Environmental change: environmental change includes immediate and roundabout wellbeing dangers, influencing presentation to the sun and boundaries of the atmosphere, sanitation, water assets and a more</w:t>
      </w:r>
      <w:r w:rsidR="006435B5">
        <w:rPr>
          <w:rFonts w:ascii="Times New Roman" w:hAnsi="Times New Roman" w:cs="Times New Roman"/>
          <w:lang w:val="en-GB"/>
        </w:rPr>
        <w:t xml:space="preserve"> </w:t>
      </w:r>
      <w:r w:rsidRPr="0028172E">
        <w:rPr>
          <w:rFonts w:ascii="Times New Roman" w:hAnsi="Times New Roman" w:cs="Times New Roman"/>
          <w:lang w:val="en-GB"/>
        </w:rPr>
        <w:t>danger of catastrophic events, for example, flames and floods.</w:t>
      </w:r>
      <w:r w:rsidR="006435B5">
        <w:rPr>
          <w:rFonts w:ascii="Times New Roman" w:hAnsi="Times New Roman" w:cs="Times New Roman"/>
          <w:lang w:val="en-GB"/>
        </w:rPr>
        <w:t xml:space="preserve"> </w:t>
      </w:r>
      <w:r>
        <w:rPr>
          <w:rFonts w:ascii="Times New Roman" w:hAnsi="Times New Roman" w:cs="Times New Roman"/>
          <w:lang w:val="en-GB"/>
        </w:rPr>
        <w:t>Another important factor that can seriously impact the child life is childhood abuse</w:t>
      </w:r>
      <w:r w:rsidR="00783F91">
        <w:rPr>
          <w:rFonts w:ascii="Times New Roman" w:hAnsi="Times New Roman" w:cs="Times New Roman"/>
          <w:lang w:val="en-GB"/>
        </w:rPr>
        <w:t>,</w:t>
      </w:r>
      <w:r>
        <w:rPr>
          <w:rFonts w:ascii="Times New Roman" w:hAnsi="Times New Roman" w:cs="Times New Roman"/>
          <w:lang w:val="en-GB"/>
        </w:rPr>
        <w:t xml:space="preserve"> can </w:t>
      </w:r>
      <w:r w:rsidRPr="0028172E">
        <w:rPr>
          <w:rFonts w:ascii="Times New Roman" w:hAnsi="Times New Roman" w:cs="Times New Roman"/>
          <w:lang w:val="en-GB"/>
        </w:rPr>
        <w:t>happen when a kid is purposefully hurt by a grown-up or another kid: it can keep going for a specific timeframe, yet it can likewise be one-off. It tends to be physical, sexual or enthusiastic and can occur face to face or on the web. It can likewise be an absence of affection, care and consideration</w:t>
      </w:r>
      <w:r w:rsidR="00783F91">
        <w:rPr>
          <w:rFonts w:ascii="Times New Roman" w:hAnsi="Times New Roman" w:cs="Times New Roman"/>
          <w:lang w:val="en-GB"/>
        </w:rPr>
        <w:t>,</w:t>
      </w:r>
      <w:r w:rsidRPr="0028172E">
        <w:rPr>
          <w:rFonts w:ascii="Times New Roman" w:hAnsi="Times New Roman" w:cs="Times New Roman"/>
          <w:lang w:val="en-GB"/>
        </w:rPr>
        <w:t xml:space="preserve"> this is surrender.</w:t>
      </w:r>
    </w:p>
    <w:p w:rsidR="009120F1" w:rsidRDefault="006435B5" w:rsidP="006435B5">
      <w:pPr>
        <w:rPr>
          <w:rFonts w:ascii="Times New Roman" w:hAnsi="Times New Roman" w:cs="Times New Roman"/>
          <w:lang w:val="en-GB"/>
        </w:rPr>
      </w:pPr>
      <w:r w:rsidRPr="006435B5">
        <w:rPr>
          <w:rFonts w:ascii="Times New Roman" w:hAnsi="Times New Roman" w:cs="Times New Roman"/>
          <w:lang w:val="en-GB"/>
        </w:rPr>
        <w:t>Emotional health is also a factor that can affect the child's life</w:t>
      </w:r>
      <w:r>
        <w:rPr>
          <w:rFonts w:ascii="Times New Roman" w:hAnsi="Times New Roman" w:cs="Times New Roman"/>
          <w:lang w:val="en-GB"/>
        </w:rPr>
        <w:t>, t</w:t>
      </w:r>
      <w:r w:rsidRPr="006435B5">
        <w:rPr>
          <w:rFonts w:ascii="Times New Roman" w:hAnsi="Times New Roman" w:cs="Times New Roman"/>
          <w:lang w:val="en-GB"/>
        </w:rPr>
        <w:t>he meaning of essential connection and attachment to a parent or guardian in the initial year of a child's life is all around looked in and archived, it creates trust and security at the beginning just like building a factory for the future ride enthusiastic about events. Family occasions, such as disorder, unemployment, misfortune and family breakdown can have devastating consequences, particularly if the child sees a risk for the support of the nuclear family itself. Mentoring also takes on significant work. For example, meeting the "connection" with the school and the educator, feeling supported and supported by the conditions of the school, having the opportunity to be together with friends and being attentive to class work contributes to trust, which thus reduces misunderstanding or vulnerability.</w:t>
      </w:r>
    </w:p>
    <w:p w:rsidR="009D412F" w:rsidRDefault="009D412F" w:rsidP="009D412F">
      <w:pPr>
        <w:rPr>
          <w:rFonts w:ascii="Times New Roman" w:hAnsi="Times New Roman" w:cs="Times New Roman"/>
          <w:lang w:val="en-GB"/>
        </w:rPr>
      </w:pPr>
      <w:r w:rsidRPr="009D412F">
        <w:rPr>
          <w:rFonts w:ascii="Times New Roman" w:hAnsi="Times New Roman" w:cs="Times New Roman"/>
          <w:lang w:val="en-GB"/>
        </w:rPr>
        <w:t>Aside from family and school, there are different variables that add to the enthusiastic improvement of small kids. These incorporate organic make up, outside social and wearing collaborations and current interchanges, for example, PCs and TV</w:t>
      </w:r>
      <w:r>
        <w:rPr>
          <w:rFonts w:ascii="Times New Roman" w:hAnsi="Times New Roman" w:cs="Times New Roman"/>
          <w:lang w:val="en-GB"/>
        </w:rPr>
        <w:t>. T</w:t>
      </w:r>
      <w:r w:rsidRPr="009D412F">
        <w:rPr>
          <w:rFonts w:ascii="Times New Roman" w:hAnsi="Times New Roman" w:cs="Times New Roman"/>
          <w:lang w:val="en-GB"/>
        </w:rPr>
        <w:t>o prevent all these factors that may affect the child's mental and physical health, it is necessary to support families as well.</w:t>
      </w:r>
    </w:p>
    <w:p w:rsidR="00B97F09" w:rsidRPr="00B97F09" w:rsidRDefault="002C4EB1" w:rsidP="00B97F09">
      <w:pPr>
        <w:rPr>
          <w:rFonts w:ascii="Times New Roman" w:hAnsi="Times New Roman" w:cs="Times New Roman"/>
          <w:lang w:val="en-GB"/>
        </w:rPr>
      </w:pPr>
      <w:r w:rsidRPr="002C4EB1">
        <w:rPr>
          <w:rFonts w:ascii="Times New Roman" w:hAnsi="Times New Roman" w:cs="Times New Roman"/>
          <w:lang w:val="en-GB"/>
        </w:rPr>
        <w:t>Projects for kids and families give a scope of administrations to address the needs of youngsters from families with low wages, for example, training, savagery counteraction, and child</w:t>
      </w:r>
      <w:r>
        <w:rPr>
          <w:rFonts w:ascii="Times New Roman" w:hAnsi="Times New Roman" w:cs="Times New Roman"/>
          <w:lang w:val="en-GB"/>
        </w:rPr>
        <w:t>-</w:t>
      </w:r>
      <w:r w:rsidRPr="002C4EB1">
        <w:rPr>
          <w:rFonts w:ascii="Times New Roman" w:hAnsi="Times New Roman" w:cs="Times New Roman"/>
          <w:lang w:val="en-GB"/>
        </w:rPr>
        <w:t>care and reception. Youngster Abuse Prevention and Treatment Act (CAPTA) State Grants give assets to states to improve their kid defensive help frameworks to forestall kid misuse and disregard. The program underscores joint effort between offices for kid defensive administrations, wellbeing, conduct wellbeing, adolescent equity, and instruction, among others. The Child Care and Development Fund (CCDF) helps families with low salaries in making sure about kid care while they work, go to preparing, or complete their instruction. The CCDF finances kid care administrations for qualified families through either vouchers or awards and agreements with kid care suppliers</w:t>
      </w:r>
      <w:r w:rsidR="00B97F09">
        <w:rPr>
          <w:rFonts w:ascii="Times New Roman" w:hAnsi="Times New Roman" w:cs="Times New Roman"/>
          <w:lang w:val="en-GB"/>
        </w:rPr>
        <w:t xml:space="preserve">, on the </w:t>
      </w:r>
      <w:r w:rsidR="00B97F09" w:rsidRPr="00B97F09">
        <w:rPr>
          <w:rFonts w:ascii="Times New Roman" w:hAnsi="Times New Roman" w:cs="Times New Roman"/>
          <w:lang w:val="en-GB"/>
        </w:rPr>
        <w:t xml:space="preserve"> past years the child was deprived of his childhood, since he was considered a mini adult, who since childhood had to work and help the family economically, both boys and girls.</w:t>
      </w:r>
    </w:p>
    <w:p w:rsidR="00B97F09" w:rsidRDefault="00B97F09" w:rsidP="00B97F09">
      <w:pPr>
        <w:rPr>
          <w:rFonts w:ascii="Times New Roman" w:hAnsi="Times New Roman" w:cs="Times New Roman"/>
          <w:lang w:val="en-GB"/>
        </w:rPr>
      </w:pPr>
      <w:r>
        <w:rPr>
          <w:rFonts w:ascii="Times New Roman" w:hAnsi="Times New Roman" w:cs="Times New Roman"/>
          <w:lang w:val="en-GB"/>
        </w:rPr>
        <w:t>Today</w:t>
      </w:r>
      <w:r w:rsidRPr="00B97F09">
        <w:rPr>
          <w:rFonts w:ascii="Times New Roman" w:hAnsi="Times New Roman" w:cs="Times New Roman"/>
          <w:lang w:val="en-GB"/>
        </w:rPr>
        <w:t xml:space="preserve">, however, </w:t>
      </w:r>
      <w:r>
        <w:rPr>
          <w:rFonts w:ascii="Times New Roman" w:hAnsi="Times New Roman" w:cs="Times New Roman"/>
          <w:lang w:val="en-GB"/>
        </w:rPr>
        <w:t xml:space="preserve">it is affirmed </w:t>
      </w:r>
      <w:r w:rsidRPr="00B97F09">
        <w:rPr>
          <w:rFonts w:ascii="Times New Roman" w:hAnsi="Times New Roman" w:cs="Times New Roman"/>
          <w:lang w:val="en-GB"/>
        </w:rPr>
        <w:t xml:space="preserve"> that in many developed countries this does not happen anymore, but children are considered well, education and fun are always offered respecting the rules, that is, children behave like children and parents behave as such</w:t>
      </w:r>
      <w:r>
        <w:rPr>
          <w:rFonts w:ascii="Times New Roman" w:hAnsi="Times New Roman" w:cs="Times New Roman"/>
          <w:lang w:val="en-GB"/>
        </w:rPr>
        <w:t xml:space="preserve">, also </w:t>
      </w:r>
      <w:r w:rsidRPr="00B97F09">
        <w:rPr>
          <w:rFonts w:ascii="Times New Roman" w:hAnsi="Times New Roman" w:cs="Times New Roman"/>
          <w:lang w:val="en-GB"/>
        </w:rPr>
        <w:t>in today's times, there are many preventions for children who previously did not try in the past, such as the various telephone numbers that can call if they are abused or abused.</w:t>
      </w:r>
    </w:p>
    <w:p w:rsidR="00AA7761" w:rsidRDefault="002C4EB1" w:rsidP="009D412F">
      <w:pPr>
        <w:rPr>
          <w:rFonts w:ascii="Times New Roman" w:hAnsi="Times New Roman" w:cs="Times New Roman"/>
          <w:lang w:val="en-GB"/>
        </w:rPr>
      </w:pPr>
      <w:r w:rsidRPr="002C4EB1">
        <w:rPr>
          <w:rFonts w:ascii="Times New Roman" w:hAnsi="Times New Roman" w:cs="Times New Roman"/>
          <w:lang w:val="en-GB"/>
        </w:rPr>
        <w:t>Youngster support is a governmentally, state, ancestrally, and privately authorized parental duty that guarantees that the two guardians offer passionate and monetary help for their kids. The program stresses the significance of having the two guardians included a kid's life.</w:t>
      </w:r>
      <w:r w:rsidR="00AA7761">
        <w:rPr>
          <w:rFonts w:ascii="Times New Roman" w:hAnsi="Times New Roman" w:cs="Times New Roman"/>
          <w:lang w:val="en-GB"/>
        </w:rPr>
        <w:t xml:space="preserve"> </w:t>
      </w:r>
      <w:r>
        <w:rPr>
          <w:rFonts w:ascii="Times New Roman" w:hAnsi="Times New Roman" w:cs="Times New Roman"/>
          <w:lang w:val="en-GB"/>
        </w:rPr>
        <w:t>F</w:t>
      </w:r>
      <w:r w:rsidRPr="002C4EB1">
        <w:rPr>
          <w:rFonts w:ascii="Times New Roman" w:hAnsi="Times New Roman" w:cs="Times New Roman"/>
          <w:lang w:val="en-GB"/>
        </w:rPr>
        <w:t>amilies and children can find support from the local government, this means that it is based on the area in which the family lives, which means that from various territorial areas the support services can change and be different among these the main services that are carried out for the help are:</w:t>
      </w:r>
      <w:r w:rsidR="00AA7761">
        <w:rPr>
          <w:rFonts w:ascii="Times New Roman" w:hAnsi="Times New Roman" w:cs="Times New Roman"/>
          <w:lang w:val="en-GB"/>
        </w:rPr>
        <w:t xml:space="preserve"> GP services, health visitors, teacher and nursery services.</w:t>
      </w:r>
    </w:p>
    <w:p w:rsidR="000178A3" w:rsidRDefault="000178A3" w:rsidP="000178A3">
      <w:pPr>
        <w:rPr>
          <w:rFonts w:ascii="Times New Roman" w:hAnsi="Times New Roman" w:cs="Times New Roman"/>
          <w:lang w:val="en-GB"/>
        </w:rPr>
      </w:pPr>
      <w:r>
        <w:rPr>
          <w:rFonts w:ascii="Times New Roman" w:hAnsi="Times New Roman" w:cs="Times New Roman"/>
          <w:lang w:val="en-GB"/>
        </w:rPr>
        <w:t>T</w:t>
      </w:r>
      <w:r w:rsidRPr="000178A3">
        <w:rPr>
          <w:rFonts w:ascii="Times New Roman" w:hAnsi="Times New Roman" w:cs="Times New Roman"/>
          <w:lang w:val="en-GB"/>
        </w:rPr>
        <w:t>he UK Government, in 1991</w:t>
      </w:r>
      <w:r w:rsidR="00B97F09">
        <w:rPr>
          <w:rFonts w:ascii="Times New Roman" w:hAnsi="Times New Roman" w:cs="Times New Roman"/>
          <w:lang w:val="en-GB"/>
        </w:rPr>
        <w:t>(UNICEF)</w:t>
      </w:r>
      <w:r w:rsidRPr="000178A3">
        <w:rPr>
          <w:rFonts w:ascii="Times New Roman" w:hAnsi="Times New Roman" w:cs="Times New Roman"/>
          <w:lang w:val="en-GB"/>
        </w:rPr>
        <w:t>, consented to ensure that kids have the entirety of the rights recorded in the Convention on the Rights of the Child. The Government should make laws and do different exercises, such as showing individuals kids' privileges, to ensure that youngsters' privileges are secured</w:t>
      </w:r>
      <w:r>
        <w:rPr>
          <w:rFonts w:ascii="Times New Roman" w:hAnsi="Times New Roman" w:cs="Times New Roman"/>
          <w:lang w:val="en-GB"/>
        </w:rPr>
        <w:t xml:space="preserve">, </w:t>
      </w:r>
      <w:r w:rsidRPr="000178A3">
        <w:rPr>
          <w:rFonts w:ascii="Times New Roman" w:hAnsi="Times New Roman" w:cs="Times New Roman"/>
          <w:lang w:val="en-GB"/>
        </w:rPr>
        <w:t>the Human Rights Act 1998,</w:t>
      </w:r>
      <w:r>
        <w:rPr>
          <w:rFonts w:ascii="Times New Roman" w:hAnsi="Times New Roman" w:cs="Times New Roman"/>
          <w:lang w:val="en-GB"/>
        </w:rPr>
        <w:t xml:space="preserve"> </w:t>
      </w:r>
      <w:r w:rsidRPr="000178A3">
        <w:rPr>
          <w:rFonts w:ascii="Times New Roman" w:hAnsi="Times New Roman" w:cs="Times New Roman"/>
          <w:lang w:val="en-GB"/>
        </w:rPr>
        <w:t>to secure human rights by and large, have not passed a law explicitly on youngsters' privileges. A portion of the laws the Government have passed help to ensure your privileges, similar to laws that state you should be given extraordinary assistance in the event that you can't live with your folks, for instance, or laws that make separation unlawful.</w:t>
      </w:r>
    </w:p>
    <w:p w:rsidR="00B97F09" w:rsidRDefault="00B97F09" w:rsidP="000178A3">
      <w:pPr>
        <w:rPr>
          <w:rFonts w:ascii="Times New Roman" w:hAnsi="Times New Roman" w:cs="Times New Roman"/>
          <w:lang w:val="en-GB"/>
        </w:rPr>
      </w:pPr>
    </w:p>
    <w:p w:rsidR="00C87BAF" w:rsidRDefault="000178A3" w:rsidP="000178A3">
      <w:pPr>
        <w:rPr>
          <w:rFonts w:ascii="Times New Roman" w:hAnsi="Times New Roman" w:cs="Times New Roman"/>
          <w:lang w:val="en-GB"/>
        </w:rPr>
      </w:pPr>
      <w:r>
        <w:rPr>
          <w:rFonts w:ascii="Times New Roman" w:hAnsi="Times New Roman" w:cs="Times New Roman"/>
          <w:lang w:val="en-GB"/>
        </w:rPr>
        <w:t>CONCLUSION:</w:t>
      </w:r>
      <w:r w:rsidR="00C87BAF">
        <w:rPr>
          <w:rFonts w:ascii="Times New Roman" w:hAnsi="Times New Roman" w:cs="Times New Roman"/>
          <w:lang w:val="en-GB"/>
        </w:rPr>
        <w:t xml:space="preserve"> </w:t>
      </w:r>
    </w:p>
    <w:p w:rsidR="00244D11" w:rsidRPr="00244D11" w:rsidRDefault="00244D11" w:rsidP="00244D11">
      <w:pPr>
        <w:rPr>
          <w:rFonts w:ascii="Times New Roman" w:hAnsi="Times New Roman" w:cs="Times New Roman"/>
          <w:lang w:val="en-GB"/>
        </w:rPr>
      </w:pPr>
      <w:r w:rsidRPr="00244D11">
        <w:rPr>
          <w:rFonts w:ascii="Times New Roman" w:hAnsi="Times New Roman" w:cs="Times New Roman"/>
          <w:lang w:val="en-GB"/>
        </w:rPr>
        <w:t xml:space="preserve">In the end, the perspectives recorded on childhood can be seen through the numerous ideological talks that decide how youth developments continue to affect the laws and implementation of the good manners of child insurance. Despite </w:t>
      </w:r>
      <w:r w:rsidR="00B97F09">
        <w:rPr>
          <w:rFonts w:ascii="Times New Roman" w:hAnsi="Times New Roman" w:cs="Times New Roman"/>
          <w:lang w:val="en-GB"/>
        </w:rPr>
        <w:t xml:space="preserve">to the </w:t>
      </w:r>
      <w:r w:rsidRPr="00244D11">
        <w:rPr>
          <w:rFonts w:ascii="Times New Roman" w:hAnsi="Times New Roman" w:cs="Times New Roman"/>
          <w:lang w:val="en-GB"/>
        </w:rPr>
        <w:t>fact that young people are perceived to require a specific level of defensive status, financial and social conditions also affect the conduct of young children and how expert practice. These changed conditions further influence adults' beliefs about training young people and how to secure children. The emphasis on the assessment of the dangers and the dangers has changed after some time, positively through the media, society and the promulgation, in many nations of the world even today, there are no defensive laws for young people and they continue to be subjugated for work , accepting that they are little men who work. Trusting later that this thing will be persecuted and that every young person can live their youth in the most ideal way, with tutors who take care of them in all respects.</w:t>
      </w:r>
    </w:p>
    <w:p w:rsidR="002A48BB" w:rsidRDefault="00244D11" w:rsidP="00244D11">
      <w:pPr>
        <w:rPr>
          <w:rFonts w:ascii="Times New Roman" w:hAnsi="Times New Roman" w:cs="Times New Roman"/>
          <w:lang w:val="en-GB"/>
        </w:rPr>
      </w:pPr>
      <w:r>
        <w:rPr>
          <w:rFonts w:ascii="Times New Roman" w:hAnsi="Times New Roman" w:cs="Times New Roman"/>
          <w:lang w:val="en-GB"/>
        </w:rPr>
        <w:t>T</w:t>
      </w:r>
      <w:r w:rsidRPr="00244D11">
        <w:rPr>
          <w:rFonts w:ascii="Times New Roman" w:hAnsi="Times New Roman" w:cs="Times New Roman"/>
          <w:lang w:val="en-GB"/>
        </w:rPr>
        <w:t>he discussion related to the development of early childhood is crucial for the way in which a person develops later in life, here parents play a fundamental role, who are the first human beings to whom their child will rely and for this reason that a good and essential teaching, institutions also play an important role since in addition to the teaching that is provided by the family especially by the parents, also the school and essential one.</w:t>
      </w:r>
    </w:p>
    <w:p w:rsidR="00A03DFD" w:rsidRDefault="00A03DFD" w:rsidP="000178A3">
      <w:pPr>
        <w:rPr>
          <w:rFonts w:ascii="Times New Roman" w:hAnsi="Times New Roman" w:cs="Times New Roman"/>
          <w:lang w:val="en-GB"/>
        </w:rPr>
      </w:pPr>
      <w:r>
        <w:rPr>
          <w:rFonts w:ascii="Times New Roman" w:hAnsi="Times New Roman" w:cs="Times New Roman"/>
          <w:lang w:val="en-GB"/>
        </w:rPr>
        <w:t>REFERENCES:</w:t>
      </w:r>
    </w:p>
    <w:p w:rsidR="00E77B86" w:rsidRDefault="00E77B86" w:rsidP="000178A3">
      <w:pPr>
        <w:rPr>
          <w:rFonts w:ascii="Times New Roman" w:hAnsi="Times New Roman" w:cs="Times New Roman"/>
          <w:lang w:val="en-GB"/>
        </w:rPr>
      </w:pPr>
      <w:r>
        <w:rPr>
          <w:rFonts w:ascii="Times New Roman" w:hAnsi="Times New Roman" w:cs="Times New Roman"/>
          <w:lang w:val="en-GB"/>
        </w:rPr>
        <w:t>-</w:t>
      </w:r>
      <w:r w:rsidR="00A03DFD" w:rsidRPr="00A03DFD">
        <w:rPr>
          <w:rFonts w:ascii="Times New Roman" w:hAnsi="Times New Roman" w:cs="Times New Roman"/>
          <w:lang w:val="en-GB"/>
        </w:rPr>
        <w:t>Simplypsychology.org. 2020.</w:t>
      </w:r>
      <w:r>
        <w:rPr>
          <w:rFonts w:ascii="Times New Roman" w:hAnsi="Times New Roman" w:cs="Times New Roman"/>
          <w:lang w:val="en-GB"/>
        </w:rPr>
        <w:t>(Piaget’s theory of cognitive development)</w:t>
      </w:r>
    </w:p>
    <w:p w:rsidR="00EE2C71" w:rsidRDefault="00A03DFD" w:rsidP="000178A3">
      <w:pPr>
        <w:rPr>
          <w:rFonts w:ascii="Times New Roman" w:hAnsi="Times New Roman" w:cs="Times New Roman"/>
          <w:lang w:val="en-GB"/>
        </w:rPr>
      </w:pPr>
      <w:r w:rsidRPr="00A03DFD">
        <w:rPr>
          <w:rFonts w:ascii="Times New Roman" w:hAnsi="Times New Roman" w:cs="Times New Roman"/>
          <w:lang w:val="en-GB"/>
        </w:rPr>
        <w:t xml:space="preserve"> [online] Available at: </w:t>
      </w:r>
      <w:hyperlink r:id="rId5" w:history="1">
        <w:r w:rsidR="00EE2C71" w:rsidRPr="000D1951">
          <w:rPr>
            <w:rStyle w:val="Collegamentoipertestuale"/>
            <w:rFonts w:ascii="Times New Roman" w:hAnsi="Times New Roman" w:cs="Times New Roman"/>
            <w:lang w:val="en-GB"/>
          </w:rPr>
          <w:t>https://www.simplypsychology.org/piaget.html</w:t>
        </w:r>
      </w:hyperlink>
    </w:p>
    <w:p w:rsidR="00A03DFD" w:rsidRDefault="00A03DFD" w:rsidP="000178A3">
      <w:pPr>
        <w:rPr>
          <w:rFonts w:ascii="Times New Roman" w:hAnsi="Times New Roman" w:cs="Times New Roman"/>
          <w:lang w:val="en-GB"/>
        </w:rPr>
      </w:pPr>
      <w:r w:rsidRPr="00A03DFD">
        <w:rPr>
          <w:rFonts w:ascii="Times New Roman" w:hAnsi="Times New Roman" w:cs="Times New Roman"/>
          <w:lang w:val="en-GB"/>
        </w:rPr>
        <w:t xml:space="preserve"> [Accessed 10 May 2020].</w:t>
      </w:r>
    </w:p>
    <w:p w:rsidR="009E3DE3" w:rsidRDefault="009E3DE3" w:rsidP="000178A3">
      <w:pPr>
        <w:rPr>
          <w:rFonts w:ascii="Times New Roman" w:hAnsi="Times New Roman" w:cs="Times New Roman"/>
          <w:lang w:val="en-GB"/>
        </w:rPr>
      </w:pPr>
    </w:p>
    <w:p w:rsidR="00E77B86" w:rsidRDefault="00E77B86" w:rsidP="000178A3">
      <w:pPr>
        <w:rPr>
          <w:rFonts w:ascii="Times New Roman" w:hAnsi="Times New Roman" w:cs="Times New Roman"/>
          <w:lang w:val="en-GB"/>
        </w:rPr>
      </w:pPr>
      <w:r>
        <w:rPr>
          <w:rFonts w:ascii="Times New Roman" w:hAnsi="Times New Roman" w:cs="Times New Roman"/>
          <w:lang w:val="en-GB"/>
        </w:rPr>
        <w:t>-</w:t>
      </w:r>
      <w:r w:rsidRPr="00E77B86">
        <w:rPr>
          <w:lang w:val="en-GB"/>
        </w:rPr>
        <w:t xml:space="preserve"> </w:t>
      </w:r>
      <w:proofErr w:type="spellStart"/>
      <w:r w:rsidRPr="00E77B86">
        <w:rPr>
          <w:rFonts w:ascii="Times New Roman" w:hAnsi="Times New Roman" w:cs="Times New Roman"/>
          <w:lang w:val="en-GB"/>
        </w:rPr>
        <w:t>Norozi</w:t>
      </w:r>
      <w:proofErr w:type="spellEnd"/>
      <w:r w:rsidRPr="00E77B86">
        <w:rPr>
          <w:rFonts w:ascii="Times New Roman" w:hAnsi="Times New Roman" w:cs="Times New Roman"/>
          <w:lang w:val="en-GB"/>
        </w:rPr>
        <w:t xml:space="preserve">, S. and Moen, T., 2016. </w:t>
      </w:r>
      <w:r>
        <w:rPr>
          <w:rFonts w:ascii="Times New Roman" w:hAnsi="Times New Roman" w:cs="Times New Roman"/>
          <w:lang w:val="en-GB"/>
        </w:rPr>
        <w:t>(</w:t>
      </w:r>
      <w:r w:rsidRPr="00E77B86">
        <w:rPr>
          <w:rFonts w:ascii="Times New Roman" w:hAnsi="Times New Roman" w:cs="Times New Roman"/>
          <w:lang w:val="en-GB"/>
        </w:rPr>
        <w:t xml:space="preserve">Childhood </w:t>
      </w:r>
      <w:r w:rsidR="00AD148F">
        <w:rPr>
          <w:rFonts w:ascii="Times New Roman" w:hAnsi="Times New Roman" w:cs="Times New Roman"/>
          <w:lang w:val="en-GB"/>
        </w:rPr>
        <w:t>a</w:t>
      </w:r>
      <w:r w:rsidRPr="00E77B86">
        <w:rPr>
          <w:rFonts w:ascii="Times New Roman" w:hAnsi="Times New Roman" w:cs="Times New Roman"/>
          <w:lang w:val="en-GB"/>
        </w:rPr>
        <w:t>s A Social Construction</w:t>
      </w:r>
      <w:r>
        <w:rPr>
          <w:rFonts w:ascii="Times New Roman" w:hAnsi="Times New Roman" w:cs="Times New Roman"/>
          <w:lang w:val="en-GB"/>
        </w:rPr>
        <w:t>)</w:t>
      </w:r>
      <w:r w:rsidRPr="00E77B86">
        <w:rPr>
          <w:rFonts w:ascii="Times New Roman" w:hAnsi="Times New Roman" w:cs="Times New Roman"/>
          <w:lang w:val="en-GB"/>
        </w:rPr>
        <w:t xml:space="preserve"> </w:t>
      </w:r>
    </w:p>
    <w:p w:rsidR="00E77B86" w:rsidRDefault="00E77B86" w:rsidP="000178A3">
      <w:pPr>
        <w:rPr>
          <w:rFonts w:ascii="Times New Roman" w:hAnsi="Times New Roman" w:cs="Times New Roman"/>
          <w:lang w:val="en-GB"/>
        </w:rPr>
      </w:pPr>
      <w:r>
        <w:rPr>
          <w:rFonts w:ascii="Times New Roman" w:hAnsi="Times New Roman" w:cs="Times New Roman"/>
          <w:lang w:val="en-GB"/>
        </w:rPr>
        <w:t xml:space="preserve"> </w:t>
      </w:r>
      <w:r w:rsidRPr="00E77B86">
        <w:rPr>
          <w:rFonts w:ascii="Times New Roman" w:hAnsi="Times New Roman" w:cs="Times New Roman"/>
          <w:lang w:val="en-GB"/>
        </w:rPr>
        <w:t xml:space="preserve">[online] Mcser.org. Available at: &lt;https://www.mcser.org/journal/index.php/jesr/article/view/9151&gt; </w:t>
      </w:r>
      <w:r>
        <w:rPr>
          <w:rFonts w:ascii="Times New Roman" w:hAnsi="Times New Roman" w:cs="Times New Roman"/>
          <w:lang w:val="en-GB"/>
        </w:rPr>
        <w:t>[</w:t>
      </w:r>
      <w:r w:rsidRPr="00E77B86">
        <w:rPr>
          <w:rFonts w:ascii="Times New Roman" w:hAnsi="Times New Roman" w:cs="Times New Roman"/>
          <w:lang w:val="en-GB"/>
        </w:rPr>
        <w:t>Accessed 10 May 2020].</w:t>
      </w:r>
    </w:p>
    <w:p w:rsidR="009E3DE3" w:rsidRDefault="009E3DE3" w:rsidP="000178A3">
      <w:pPr>
        <w:rPr>
          <w:rFonts w:ascii="Times New Roman" w:hAnsi="Times New Roman" w:cs="Times New Roman"/>
          <w:lang w:val="en-GB"/>
        </w:rPr>
      </w:pPr>
    </w:p>
    <w:p w:rsidR="009E3DE3" w:rsidRDefault="00E77B86" w:rsidP="000178A3">
      <w:pPr>
        <w:rPr>
          <w:rFonts w:ascii="Times New Roman" w:hAnsi="Times New Roman" w:cs="Times New Roman"/>
          <w:lang w:val="en-GB"/>
        </w:rPr>
      </w:pPr>
      <w:r>
        <w:rPr>
          <w:rFonts w:ascii="Times New Roman" w:hAnsi="Times New Roman" w:cs="Times New Roman"/>
          <w:lang w:val="en-GB"/>
        </w:rPr>
        <w:t>-</w:t>
      </w:r>
      <w:r w:rsidRPr="00E77B86">
        <w:rPr>
          <w:lang w:val="en-GB"/>
        </w:rPr>
        <w:t xml:space="preserve"> </w:t>
      </w:r>
      <w:r w:rsidRPr="00E77B86">
        <w:rPr>
          <w:rFonts w:ascii="Times New Roman" w:hAnsi="Times New Roman" w:cs="Times New Roman"/>
          <w:lang w:val="en-GB"/>
        </w:rPr>
        <w:t xml:space="preserve">Top 4 Elements </w:t>
      </w:r>
      <w:r w:rsidR="009E3DE3">
        <w:rPr>
          <w:rFonts w:ascii="Times New Roman" w:hAnsi="Times New Roman" w:cs="Times New Roman"/>
          <w:lang w:val="en-GB"/>
        </w:rPr>
        <w:t>o</w:t>
      </w:r>
      <w:r w:rsidRPr="00E77B86">
        <w:rPr>
          <w:rFonts w:ascii="Times New Roman" w:hAnsi="Times New Roman" w:cs="Times New Roman"/>
          <w:lang w:val="en-GB"/>
        </w:rPr>
        <w:t xml:space="preserve">f Strong Family Relationships | | Shady Oak Primary School. </w:t>
      </w:r>
    </w:p>
    <w:p w:rsidR="00EE2C71" w:rsidRDefault="009E3DE3" w:rsidP="000178A3">
      <w:pPr>
        <w:rPr>
          <w:rFonts w:ascii="Times New Roman" w:hAnsi="Times New Roman" w:cs="Times New Roman"/>
          <w:lang w:val="en-GB"/>
        </w:rPr>
      </w:pPr>
      <w:r>
        <w:rPr>
          <w:rFonts w:ascii="Times New Roman" w:hAnsi="Times New Roman" w:cs="Times New Roman"/>
          <w:lang w:val="en-GB"/>
        </w:rPr>
        <w:t xml:space="preserve">   </w:t>
      </w:r>
      <w:r w:rsidR="00E77B86" w:rsidRPr="00E77B86">
        <w:rPr>
          <w:rFonts w:ascii="Times New Roman" w:hAnsi="Times New Roman" w:cs="Times New Roman"/>
          <w:lang w:val="en-GB"/>
        </w:rPr>
        <w:t xml:space="preserve">[online] Shady Oak Primary School. Available at: </w:t>
      </w:r>
      <w:hyperlink r:id="rId6" w:history="1">
        <w:r w:rsidR="00EE2C71" w:rsidRPr="000D1951">
          <w:rPr>
            <w:rStyle w:val="Collegamentoipertestuale"/>
            <w:rFonts w:ascii="Times New Roman" w:hAnsi="Times New Roman" w:cs="Times New Roman"/>
            <w:lang w:val="en-GB"/>
          </w:rPr>
          <w:t>https://shadyoakprimary.com/top-4-elements-of-</w:t>
        </w:r>
        <w:r w:rsidR="00EE2C71" w:rsidRPr="000D1951">
          <w:rPr>
            <w:rStyle w:val="Collegamentoipertestuale"/>
            <w:rFonts w:ascii="Times New Roman" w:hAnsi="Times New Roman" w:cs="Times New Roman"/>
            <w:lang w:val="en-GB"/>
          </w:rPr>
          <w:t xml:space="preserve">   </w:t>
        </w:r>
        <w:r w:rsidR="00EE2C71" w:rsidRPr="000D1951">
          <w:rPr>
            <w:rStyle w:val="Collegamentoipertestuale"/>
            <w:rFonts w:ascii="Times New Roman" w:hAnsi="Times New Roman" w:cs="Times New Roman"/>
            <w:lang w:val="en-GB"/>
          </w:rPr>
          <w:t>strong-family-relationships/</w:t>
        </w:r>
      </w:hyperlink>
    </w:p>
    <w:p w:rsidR="00E77B86" w:rsidRDefault="00E77B86" w:rsidP="000178A3">
      <w:pPr>
        <w:rPr>
          <w:rFonts w:ascii="Times New Roman" w:hAnsi="Times New Roman" w:cs="Times New Roman"/>
          <w:lang w:val="en-GB"/>
        </w:rPr>
      </w:pPr>
      <w:r w:rsidRPr="00E77B86">
        <w:rPr>
          <w:rFonts w:ascii="Times New Roman" w:hAnsi="Times New Roman" w:cs="Times New Roman"/>
          <w:lang w:val="en-GB"/>
        </w:rPr>
        <w:t xml:space="preserve"> [Accessed 10 May 2020].</w:t>
      </w:r>
    </w:p>
    <w:p w:rsidR="009E3DE3" w:rsidRDefault="009E3DE3" w:rsidP="000178A3">
      <w:pPr>
        <w:rPr>
          <w:rFonts w:ascii="Times New Roman" w:hAnsi="Times New Roman" w:cs="Times New Roman"/>
          <w:lang w:val="en-GB"/>
        </w:rPr>
      </w:pPr>
    </w:p>
    <w:p w:rsidR="009E3DE3" w:rsidRDefault="009E3DE3" w:rsidP="000178A3">
      <w:pPr>
        <w:rPr>
          <w:rFonts w:ascii="Times New Roman" w:hAnsi="Times New Roman" w:cs="Times New Roman"/>
          <w:lang w:val="en-GB"/>
        </w:rPr>
      </w:pPr>
      <w:r>
        <w:rPr>
          <w:rFonts w:ascii="Times New Roman" w:hAnsi="Times New Roman" w:cs="Times New Roman"/>
          <w:lang w:val="en-GB"/>
        </w:rPr>
        <w:t>-</w:t>
      </w:r>
      <w:r w:rsidRPr="009E3DE3">
        <w:rPr>
          <w:lang w:val="en-GB"/>
        </w:rPr>
        <w:t xml:space="preserve"> </w:t>
      </w:r>
      <w:r w:rsidRPr="009E3DE3">
        <w:rPr>
          <w:rFonts w:ascii="Times New Roman" w:hAnsi="Times New Roman" w:cs="Times New Roman"/>
          <w:lang w:val="en-GB"/>
        </w:rPr>
        <w:t>Representingchildhood.pitt.edu.</w:t>
      </w:r>
      <w:r>
        <w:rPr>
          <w:rFonts w:ascii="Times New Roman" w:hAnsi="Times New Roman" w:cs="Times New Roman"/>
          <w:lang w:val="en-GB"/>
        </w:rPr>
        <w:t xml:space="preserve"> </w:t>
      </w:r>
      <w:r w:rsidR="00EA2CF5">
        <w:rPr>
          <w:rFonts w:ascii="Times New Roman" w:hAnsi="Times New Roman" w:cs="Times New Roman"/>
          <w:lang w:val="en-GB"/>
        </w:rPr>
        <w:t>(</w:t>
      </w:r>
      <w:r>
        <w:rPr>
          <w:rFonts w:ascii="Times New Roman" w:hAnsi="Times New Roman" w:cs="Times New Roman"/>
          <w:lang w:val="en-GB"/>
        </w:rPr>
        <w:t>Aries,1960)</w:t>
      </w:r>
    </w:p>
    <w:p w:rsidR="00EE2C71" w:rsidRDefault="009E3DE3" w:rsidP="000178A3">
      <w:pPr>
        <w:rPr>
          <w:rFonts w:ascii="Times New Roman" w:hAnsi="Times New Roman" w:cs="Times New Roman"/>
          <w:lang w:val="en-GB"/>
        </w:rPr>
      </w:pPr>
      <w:r>
        <w:rPr>
          <w:rFonts w:ascii="Times New Roman" w:hAnsi="Times New Roman" w:cs="Times New Roman"/>
          <w:lang w:val="en-GB"/>
        </w:rPr>
        <w:t xml:space="preserve"> </w:t>
      </w:r>
      <w:r w:rsidRPr="009E3DE3">
        <w:rPr>
          <w:rFonts w:ascii="Times New Roman" w:hAnsi="Times New Roman" w:cs="Times New Roman"/>
          <w:lang w:val="en-GB"/>
        </w:rPr>
        <w:t xml:space="preserve"> [online] Available at: </w:t>
      </w:r>
      <w:hyperlink r:id="rId7" w:history="1">
        <w:r w:rsidR="00EE2C71" w:rsidRPr="000D1951">
          <w:rPr>
            <w:rStyle w:val="Collegamentoipertestuale"/>
            <w:rFonts w:ascii="Times New Roman" w:hAnsi="Times New Roman" w:cs="Times New Roman"/>
            <w:lang w:val="en-GB"/>
          </w:rPr>
          <w:t>http://www.representingchildhood.pitt.edu/pdf/aries.pdf</w:t>
        </w:r>
      </w:hyperlink>
    </w:p>
    <w:p w:rsidR="009E3DE3" w:rsidRDefault="009E3DE3" w:rsidP="000178A3">
      <w:pPr>
        <w:rPr>
          <w:rFonts w:ascii="Times New Roman" w:hAnsi="Times New Roman" w:cs="Times New Roman"/>
          <w:lang w:val="en-GB"/>
        </w:rPr>
      </w:pPr>
      <w:r w:rsidRPr="009E3DE3">
        <w:rPr>
          <w:rFonts w:ascii="Times New Roman" w:hAnsi="Times New Roman" w:cs="Times New Roman"/>
          <w:lang w:val="en-GB"/>
        </w:rPr>
        <w:t xml:space="preserve"> [Accessed 10 May 2020].</w:t>
      </w:r>
    </w:p>
    <w:p w:rsidR="009E3DE3" w:rsidRDefault="009E3DE3" w:rsidP="000178A3">
      <w:pPr>
        <w:rPr>
          <w:rFonts w:ascii="Times New Roman" w:hAnsi="Times New Roman" w:cs="Times New Roman"/>
          <w:lang w:val="en-GB"/>
        </w:rPr>
      </w:pPr>
    </w:p>
    <w:p w:rsidR="00712638" w:rsidRDefault="009E3DE3" w:rsidP="000178A3">
      <w:pPr>
        <w:rPr>
          <w:rFonts w:ascii="Times New Roman" w:hAnsi="Times New Roman" w:cs="Times New Roman"/>
          <w:lang w:val="en-GB"/>
        </w:rPr>
      </w:pPr>
      <w:r>
        <w:rPr>
          <w:rFonts w:ascii="Times New Roman" w:hAnsi="Times New Roman" w:cs="Times New Roman"/>
          <w:lang w:val="en-GB"/>
        </w:rPr>
        <w:t>-</w:t>
      </w:r>
      <w:r w:rsidR="00712638" w:rsidRPr="00712638">
        <w:rPr>
          <w:rFonts w:ascii="Times New Roman" w:hAnsi="Times New Roman" w:cs="Times New Roman"/>
          <w:lang w:val="en-GB"/>
        </w:rPr>
        <w:t xml:space="preserve">Childhood </w:t>
      </w:r>
      <w:r w:rsidR="00712638">
        <w:rPr>
          <w:rFonts w:ascii="Times New Roman" w:hAnsi="Times New Roman" w:cs="Times New Roman"/>
          <w:lang w:val="en-GB"/>
        </w:rPr>
        <w:t>in</w:t>
      </w:r>
      <w:r w:rsidR="00712638" w:rsidRPr="00712638">
        <w:rPr>
          <w:rFonts w:ascii="Times New Roman" w:hAnsi="Times New Roman" w:cs="Times New Roman"/>
          <w:lang w:val="en-GB"/>
        </w:rPr>
        <w:t xml:space="preserve"> History Timeline.</w:t>
      </w:r>
    </w:p>
    <w:p w:rsidR="00EE2C71" w:rsidRDefault="00712638" w:rsidP="000178A3">
      <w:pPr>
        <w:rPr>
          <w:rFonts w:ascii="Times New Roman" w:hAnsi="Times New Roman" w:cs="Times New Roman"/>
          <w:lang w:val="en-GB"/>
        </w:rPr>
      </w:pPr>
      <w:r w:rsidRPr="00712638">
        <w:rPr>
          <w:rFonts w:ascii="Times New Roman" w:hAnsi="Times New Roman" w:cs="Times New Roman"/>
          <w:lang w:val="en-GB"/>
        </w:rPr>
        <w:t xml:space="preserve"> [online] Available at: &lt;https://www.timetoast.com/timelines/childhood-in-history-43f44e3d-949d-47a3-885c-38cd27e29343&gt; </w:t>
      </w:r>
    </w:p>
    <w:p w:rsidR="009E3DE3" w:rsidRDefault="00712638" w:rsidP="000178A3">
      <w:pPr>
        <w:rPr>
          <w:rFonts w:ascii="Times New Roman" w:hAnsi="Times New Roman" w:cs="Times New Roman"/>
          <w:lang w:val="en-GB"/>
        </w:rPr>
      </w:pPr>
      <w:r w:rsidRPr="00712638">
        <w:rPr>
          <w:rFonts w:ascii="Times New Roman" w:hAnsi="Times New Roman" w:cs="Times New Roman"/>
          <w:lang w:val="en-GB"/>
        </w:rPr>
        <w:t>[Accessed 10 May 2020].</w:t>
      </w:r>
    </w:p>
    <w:p w:rsidR="00712638" w:rsidRDefault="00712638" w:rsidP="000178A3">
      <w:pPr>
        <w:rPr>
          <w:rFonts w:ascii="Times New Roman" w:hAnsi="Times New Roman" w:cs="Times New Roman"/>
          <w:lang w:val="en-GB"/>
        </w:rPr>
      </w:pPr>
    </w:p>
    <w:p w:rsidR="002A48BB" w:rsidRDefault="00712638" w:rsidP="000178A3">
      <w:pPr>
        <w:rPr>
          <w:rFonts w:ascii="Times New Roman" w:hAnsi="Times New Roman" w:cs="Times New Roman"/>
          <w:lang w:val="en-GB"/>
        </w:rPr>
      </w:pPr>
      <w:r>
        <w:rPr>
          <w:rFonts w:ascii="Times New Roman" w:hAnsi="Times New Roman" w:cs="Times New Roman"/>
          <w:lang w:val="en-GB"/>
        </w:rPr>
        <w:t>-</w:t>
      </w:r>
      <w:r w:rsidRPr="00712638">
        <w:rPr>
          <w:lang w:val="en-GB"/>
        </w:rPr>
        <w:t xml:space="preserve"> </w:t>
      </w:r>
      <w:r w:rsidRPr="00712638">
        <w:rPr>
          <w:rFonts w:ascii="Times New Roman" w:hAnsi="Times New Roman" w:cs="Times New Roman"/>
          <w:lang w:val="en-GB"/>
        </w:rPr>
        <w:t xml:space="preserve">Legislation.gov.uk. n.d. Children </w:t>
      </w:r>
      <w:r w:rsidR="002A48BB">
        <w:rPr>
          <w:rFonts w:ascii="Times New Roman" w:hAnsi="Times New Roman" w:cs="Times New Roman"/>
          <w:lang w:val="en-GB"/>
        </w:rPr>
        <w:t>a</w:t>
      </w:r>
      <w:r w:rsidRPr="00712638">
        <w:rPr>
          <w:rFonts w:ascii="Times New Roman" w:hAnsi="Times New Roman" w:cs="Times New Roman"/>
          <w:lang w:val="en-GB"/>
        </w:rPr>
        <w:t>nd Young Persons Act 1933.</w:t>
      </w:r>
    </w:p>
    <w:p w:rsidR="00EE2C71" w:rsidRDefault="00712638" w:rsidP="000178A3">
      <w:pPr>
        <w:rPr>
          <w:rFonts w:ascii="Times New Roman" w:hAnsi="Times New Roman" w:cs="Times New Roman"/>
          <w:lang w:val="en-GB"/>
        </w:rPr>
      </w:pPr>
      <w:r w:rsidRPr="00712638">
        <w:rPr>
          <w:rFonts w:ascii="Times New Roman" w:hAnsi="Times New Roman" w:cs="Times New Roman"/>
          <w:lang w:val="en-GB"/>
        </w:rPr>
        <w:t xml:space="preserve"> [online] Available at: </w:t>
      </w:r>
      <w:hyperlink r:id="rId8" w:history="1">
        <w:r w:rsidR="00EE2C71" w:rsidRPr="000D1951">
          <w:rPr>
            <w:rStyle w:val="Collegamentoipertestuale"/>
            <w:rFonts w:ascii="Times New Roman" w:hAnsi="Times New Roman" w:cs="Times New Roman"/>
            <w:lang w:val="en-GB"/>
          </w:rPr>
          <w:t>http://www.legislation.gov.uk/ukpga/Geo5/23-24/12</w:t>
        </w:r>
      </w:hyperlink>
    </w:p>
    <w:p w:rsidR="00712638" w:rsidRDefault="00712638" w:rsidP="000178A3">
      <w:pPr>
        <w:rPr>
          <w:rFonts w:ascii="Times New Roman" w:hAnsi="Times New Roman" w:cs="Times New Roman"/>
          <w:lang w:val="en-GB"/>
        </w:rPr>
      </w:pPr>
      <w:r w:rsidRPr="00712638">
        <w:rPr>
          <w:rFonts w:ascii="Times New Roman" w:hAnsi="Times New Roman" w:cs="Times New Roman"/>
          <w:lang w:val="en-GB"/>
        </w:rPr>
        <w:t xml:space="preserve"> [Accessed 10 May 2020].</w:t>
      </w:r>
    </w:p>
    <w:p w:rsidR="002A48BB" w:rsidRDefault="002A48BB" w:rsidP="000178A3">
      <w:pPr>
        <w:rPr>
          <w:rFonts w:ascii="Times New Roman" w:hAnsi="Times New Roman" w:cs="Times New Roman"/>
          <w:lang w:val="en-GB"/>
        </w:rPr>
      </w:pPr>
    </w:p>
    <w:p w:rsidR="002A48BB" w:rsidRDefault="002A48BB" w:rsidP="000178A3">
      <w:pPr>
        <w:rPr>
          <w:rFonts w:ascii="Times New Roman" w:hAnsi="Times New Roman" w:cs="Times New Roman"/>
          <w:lang w:val="en-GB"/>
        </w:rPr>
      </w:pPr>
      <w:r>
        <w:rPr>
          <w:rFonts w:ascii="Times New Roman" w:hAnsi="Times New Roman" w:cs="Times New Roman"/>
          <w:lang w:val="en-GB"/>
        </w:rPr>
        <w:t>-</w:t>
      </w:r>
      <w:r w:rsidRPr="002A48BB">
        <w:rPr>
          <w:lang w:val="en-GB"/>
        </w:rPr>
        <w:t xml:space="preserve"> </w:t>
      </w:r>
      <w:r w:rsidRPr="002A48BB">
        <w:rPr>
          <w:rFonts w:ascii="Times New Roman" w:hAnsi="Times New Roman" w:cs="Times New Roman"/>
          <w:lang w:val="en-GB"/>
        </w:rPr>
        <w:t xml:space="preserve">Legislation.gov.uk. n.d. Children Act 1989. </w:t>
      </w:r>
    </w:p>
    <w:p w:rsidR="00EE2C71" w:rsidRDefault="002A48BB" w:rsidP="000178A3">
      <w:pPr>
        <w:rPr>
          <w:rFonts w:ascii="Times New Roman" w:hAnsi="Times New Roman" w:cs="Times New Roman"/>
          <w:lang w:val="en-GB"/>
        </w:rPr>
      </w:pPr>
      <w:r w:rsidRPr="002A48BB">
        <w:rPr>
          <w:rFonts w:ascii="Times New Roman" w:hAnsi="Times New Roman" w:cs="Times New Roman"/>
          <w:lang w:val="en-GB"/>
        </w:rPr>
        <w:t xml:space="preserve">[online] Available at: </w:t>
      </w:r>
      <w:hyperlink r:id="rId9" w:history="1">
        <w:r w:rsidR="00EE2C71" w:rsidRPr="000D1951">
          <w:rPr>
            <w:rStyle w:val="Collegamentoipertestuale"/>
            <w:rFonts w:ascii="Times New Roman" w:hAnsi="Times New Roman" w:cs="Times New Roman"/>
            <w:lang w:val="en-GB"/>
          </w:rPr>
          <w:t>http://www.legislation.gov.uk/ukpga/1989/41/contents</w:t>
        </w:r>
      </w:hyperlink>
    </w:p>
    <w:p w:rsidR="002A48BB" w:rsidRDefault="002A48BB" w:rsidP="000178A3">
      <w:pPr>
        <w:rPr>
          <w:rFonts w:ascii="Times New Roman" w:hAnsi="Times New Roman" w:cs="Times New Roman"/>
          <w:lang w:val="en-GB"/>
        </w:rPr>
      </w:pPr>
      <w:r w:rsidRPr="002A48BB">
        <w:rPr>
          <w:rFonts w:ascii="Times New Roman" w:hAnsi="Times New Roman" w:cs="Times New Roman"/>
          <w:lang w:val="en-GB"/>
        </w:rPr>
        <w:t xml:space="preserve"> [Accessed 10 May 2020].</w:t>
      </w:r>
    </w:p>
    <w:p w:rsidR="002A48BB" w:rsidRDefault="002A48BB" w:rsidP="000178A3">
      <w:pPr>
        <w:rPr>
          <w:rFonts w:ascii="Times New Roman" w:hAnsi="Times New Roman" w:cs="Times New Roman"/>
          <w:lang w:val="en-GB"/>
        </w:rPr>
      </w:pPr>
    </w:p>
    <w:p w:rsidR="002A48BB" w:rsidRDefault="002A48BB" w:rsidP="000178A3">
      <w:pPr>
        <w:rPr>
          <w:rFonts w:ascii="Times New Roman" w:hAnsi="Times New Roman" w:cs="Times New Roman"/>
          <w:lang w:val="en-GB"/>
        </w:rPr>
      </w:pPr>
      <w:r>
        <w:rPr>
          <w:rFonts w:ascii="Times New Roman" w:hAnsi="Times New Roman" w:cs="Times New Roman"/>
          <w:lang w:val="en-GB"/>
        </w:rPr>
        <w:t>-</w:t>
      </w:r>
      <w:r w:rsidRPr="002A48BB">
        <w:rPr>
          <w:rFonts w:ascii="Times New Roman" w:hAnsi="Times New Roman" w:cs="Times New Roman"/>
          <w:lang w:val="en-GB"/>
        </w:rPr>
        <w:t>2004. Children's Health, The Nation's Wealth.</w:t>
      </w:r>
    </w:p>
    <w:p w:rsidR="002A48BB" w:rsidRDefault="002A48BB" w:rsidP="000178A3">
      <w:pPr>
        <w:rPr>
          <w:rFonts w:ascii="Times New Roman" w:hAnsi="Times New Roman" w:cs="Times New Roman"/>
          <w:lang w:val="en-GB"/>
        </w:rPr>
      </w:pPr>
      <w:r>
        <w:rPr>
          <w:rFonts w:ascii="Times New Roman" w:hAnsi="Times New Roman" w:cs="Times New Roman"/>
          <w:lang w:val="en-GB"/>
        </w:rPr>
        <w:t>-</w:t>
      </w:r>
      <w:r w:rsidRPr="002A48BB">
        <w:rPr>
          <w:lang w:val="en-GB"/>
        </w:rPr>
        <w:t xml:space="preserve"> </w:t>
      </w:r>
      <w:r w:rsidRPr="002A48BB">
        <w:rPr>
          <w:rFonts w:ascii="Times New Roman" w:hAnsi="Times New Roman" w:cs="Times New Roman"/>
          <w:lang w:val="en-GB"/>
        </w:rPr>
        <w:t xml:space="preserve">Sciepub.com. 2000. Shonkoff, J. P. &amp; Phillips, D.A. (2000). From Neurons </w:t>
      </w:r>
      <w:r>
        <w:rPr>
          <w:rFonts w:ascii="Times New Roman" w:hAnsi="Times New Roman" w:cs="Times New Roman"/>
          <w:lang w:val="en-GB"/>
        </w:rPr>
        <w:t>t</w:t>
      </w:r>
      <w:r w:rsidRPr="002A48BB">
        <w:rPr>
          <w:rFonts w:ascii="Times New Roman" w:hAnsi="Times New Roman" w:cs="Times New Roman"/>
          <w:lang w:val="en-GB"/>
        </w:rPr>
        <w:t xml:space="preserve">o </w:t>
      </w:r>
      <w:proofErr w:type="spellStart"/>
      <w:r>
        <w:rPr>
          <w:rFonts w:ascii="Times New Roman" w:hAnsi="Times New Roman" w:cs="Times New Roman"/>
          <w:lang w:val="en-GB"/>
        </w:rPr>
        <w:t>n</w:t>
      </w:r>
      <w:r w:rsidRPr="002A48BB">
        <w:rPr>
          <w:rFonts w:ascii="Times New Roman" w:hAnsi="Times New Roman" w:cs="Times New Roman"/>
          <w:lang w:val="en-GB"/>
        </w:rPr>
        <w:t>eighborhoods</w:t>
      </w:r>
      <w:proofErr w:type="spellEnd"/>
      <w:r w:rsidRPr="002A48BB">
        <w:rPr>
          <w:rFonts w:ascii="Times New Roman" w:hAnsi="Times New Roman" w:cs="Times New Roman"/>
          <w:lang w:val="en-GB"/>
        </w:rPr>
        <w:t xml:space="preserve">: The Science </w:t>
      </w:r>
      <w:r>
        <w:rPr>
          <w:rFonts w:ascii="Times New Roman" w:hAnsi="Times New Roman" w:cs="Times New Roman"/>
          <w:lang w:val="en-GB"/>
        </w:rPr>
        <w:t>o</w:t>
      </w:r>
      <w:r w:rsidRPr="002A48BB">
        <w:rPr>
          <w:rFonts w:ascii="Times New Roman" w:hAnsi="Times New Roman" w:cs="Times New Roman"/>
          <w:lang w:val="en-GB"/>
        </w:rPr>
        <w:t xml:space="preserve">f Early Childhood Development. Washington, DC: National Academy </w:t>
      </w:r>
      <w:r>
        <w:rPr>
          <w:rFonts w:ascii="Times New Roman" w:hAnsi="Times New Roman" w:cs="Times New Roman"/>
          <w:lang w:val="en-GB"/>
        </w:rPr>
        <w:t>p</w:t>
      </w:r>
      <w:r w:rsidRPr="002A48BB">
        <w:rPr>
          <w:rFonts w:ascii="Times New Roman" w:hAnsi="Times New Roman" w:cs="Times New Roman"/>
          <w:lang w:val="en-GB"/>
        </w:rPr>
        <w:t>ress</w:t>
      </w:r>
    </w:p>
    <w:p w:rsidR="00EE2C71" w:rsidRDefault="002A48BB" w:rsidP="000178A3">
      <w:pPr>
        <w:rPr>
          <w:rFonts w:ascii="Times New Roman" w:hAnsi="Times New Roman" w:cs="Times New Roman"/>
          <w:lang w:val="en-GB"/>
        </w:rPr>
      </w:pPr>
      <w:r w:rsidRPr="002A48BB">
        <w:rPr>
          <w:rFonts w:ascii="Times New Roman" w:hAnsi="Times New Roman" w:cs="Times New Roman"/>
          <w:lang w:val="en-GB"/>
        </w:rPr>
        <w:t xml:space="preserve">[online] Available at: &lt;http://www.sciepub.com/reference/43349&gt; </w:t>
      </w:r>
    </w:p>
    <w:p w:rsidR="002A48BB" w:rsidRDefault="002A48BB" w:rsidP="000178A3">
      <w:pPr>
        <w:rPr>
          <w:rFonts w:ascii="Times New Roman" w:hAnsi="Times New Roman" w:cs="Times New Roman"/>
          <w:lang w:val="en-GB"/>
        </w:rPr>
      </w:pPr>
      <w:r w:rsidRPr="002A48BB">
        <w:rPr>
          <w:rFonts w:ascii="Times New Roman" w:hAnsi="Times New Roman" w:cs="Times New Roman"/>
          <w:lang w:val="en-GB"/>
        </w:rPr>
        <w:t>[Accessed 10 May 2020].</w:t>
      </w:r>
    </w:p>
    <w:p w:rsidR="002A48BB" w:rsidRDefault="002A48BB" w:rsidP="000178A3">
      <w:pPr>
        <w:rPr>
          <w:rFonts w:ascii="Times New Roman" w:hAnsi="Times New Roman" w:cs="Times New Roman"/>
          <w:lang w:val="en-GB"/>
        </w:rPr>
      </w:pPr>
    </w:p>
    <w:p w:rsidR="00AD148F" w:rsidRDefault="002A48BB" w:rsidP="000178A3">
      <w:pPr>
        <w:rPr>
          <w:rFonts w:ascii="Times New Roman" w:hAnsi="Times New Roman" w:cs="Times New Roman"/>
          <w:lang w:val="en-GB"/>
        </w:rPr>
      </w:pPr>
      <w:r>
        <w:rPr>
          <w:rFonts w:ascii="Times New Roman" w:hAnsi="Times New Roman" w:cs="Times New Roman"/>
          <w:lang w:val="en-GB"/>
        </w:rPr>
        <w:t>-</w:t>
      </w:r>
      <w:r w:rsidR="00AD148F" w:rsidRPr="00AD148F">
        <w:rPr>
          <w:lang w:val="en-GB"/>
        </w:rPr>
        <w:t xml:space="preserve"> </w:t>
      </w:r>
      <w:r w:rsidR="00AD148F" w:rsidRPr="00AD148F">
        <w:rPr>
          <w:rFonts w:ascii="Times New Roman" w:hAnsi="Times New Roman" w:cs="Times New Roman"/>
          <w:lang w:val="en-GB"/>
        </w:rPr>
        <w:t xml:space="preserve">Childwelfare.gov. 2019. About CAPTA: A Legislative History - Child Welfare Information Gateway. </w:t>
      </w:r>
    </w:p>
    <w:p w:rsidR="00EE2C71" w:rsidRDefault="00AD148F" w:rsidP="000178A3">
      <w:pPr>
        <w:rPr>
          <w:rFonts w:ascii="Times New Roman" w:hAnsi="Times New Roman" w:cs="Times New Roman"/>
          <w:lang w:val="en-GB"/>
        </w:rPr>
      </w:pPr>
      <w:r w:rsidRPr="00AD148F">
        <w:rPr>
          <w:rFonts w:ascii="Times New Roman" w:hAnsi="Times New Roman" w:cs="Times New Roman"/>
          <w:lang w:val="en-GB"/>
        </w:rPr>
        <w:t xml:space="preserve">[online] Available at: </w:t>
      </w:r>
      <w:hyperlink r:id="rId10" w:history="1">
        <w:r w:rsidR="00EE2C71" w:rsidRPr="000D1951">
          <w:rPr>
            <w:rStyle w:val="Collegamentoipertestuale"/>
            <w:rFonts w:ascii="Times New Roman" w:hAnsi="Times New Roman" w:cs="Times New Roman"/>
            <w:lang w:val="en-GB"/>
          </w:rPr>
          <w:t>https://www.childwelfare.gov/pubs/factsheets/about/</w:t>
        </w:r>
      </w:hyperlink>
    </w:p>
    <w:p w:rsidR="002A48BB" w:rsidRDefault="00AD148F" w:rsidP="000178A3">
      <w:pPr>
        <w:rPr>
          <w:rFonts w:ascii="Times New Roman" w:hAnsi="Times New Roman" w:cs="Times New Roman"/>
          <w:lang w:val="en-GB"/>
        </w:rPr>
      </w:pPr>
      <w:r w:rsidRPr="00AD148F">
        <w:rPr>
          <w:rFonts w:ascii="Times New Roman" w:hAnsi="Times New Roman" w:cs="Times New Roman"/>
          <w:lang w:val="en-GB"/>
        </w:rPr>
        <w:t xml:space="preserve"> [Accessed 10 May 2020].</w:t>
      </w:r>
    </w:p>
    <w:p w:rsidR="00AD148F" w:rsidRDefault="00AD148F" w:rsidP="000178A3">
      <w:pPr>
        <w:rPr>
          <w:rFonts w:ascii="Times New Roman" w:hAnsi="Times New Roman" w:cs="Times New Roman"/>
          <w:lang w:val="en-GB"/>
        </w:rPr>
      </w:pPr>
    </w:p>
    <w:p w:rsidR="00DC2D76" w:rsidRDefault="00AD148F" w:rsidP="000178A3">
      <w:pPr>
        <w:rPr>
          <w:rFonts w:ascii="Times New Roman" w:hAnsi="Times New Roman" w:cs="Times New Roman"/>
          <w:lang w:val="en-GB"/>
        </w:rPr>
      </w:pPr>
      <w:r>
        <w:rPr>
          <w:rFonts w:ascii="Times New Roman" w:hAnsi="Times New Roman" w:cs="Times New Roman"/>
          <w:lang w:val="en-GB"/>
        </w:rPr>
        <w:t>-</w:t>
      </w:r>
      <w:r w:rsidR="00DC2D76" w:rsidRPr="00DC2D76">
        <w:rPr>
          <w:lang w:val="en-GB"/>
        </w:rPr>
        <w:t xml:space="preserve"> </w:t>
      </w:r>
      <w:r w:rsidR="00DC2D76" w:rsidRPr="00DC2D76">
        <w:rPr>
          <w:rFonts w:ascii="Times New Roman" w:hAnsi="Times New Roman" w:cs="Times New Roman"/>
          <w:lang w:val="en-GB"/>
        </w:rPr>
        <w:t xml:space="preserve">Office of Child Care | ACF. n.d. Child Care </w:t>
      </w:r>
      <w:r w:rsidR="00DC2D76">
        <w:rPr>
          <w:rFonts w:ascii="Times New Roman" w:hAnsi="Times New Roman" w:cs="Times New Roman"/>
          <w:lang w:val="en-GB"/>
        </w:rPr>
        <w:t>a</w:t>
      </w:r>
      <w:r w:rsidR="00DC2D76" w:rsidRPr="00DC2D76">
        <w:rPr>
          <w:rFonts w:ascii="Times New Roman" w:hAnsi="Times New Roman" w:cs="Times New Roman"/>
          <w:lang w:val="en-GB"/>
        </w:rPr>
        <w:t xml:space="preserve">nd Development Fund (CCDF) Resource Guide. [online] Available at: </w:t>
      </w:r>
      <w:hyperlink r:id="rId11" w:history="1">
        <w:r w:rsidR="00DC2D76" w:rsidRPr="000D1951">
          <w:rPr>
            <w:rStyle w:val="Collegamentoipertestuale"/>
            <w:rFonts w:ascii="Times New Roman" w:hAnsi="Times New Roman" w:cs="Times New Roman"/>
            <w:lang w:val="en-GB"/>
          </w:rPr>
          <w:t>https://www.acf.hhs.gov/occ/occ-guide-to-ccdf-resources</w:t>
        </w:r>
      </w:hyperlink>
    </w:p>
    <w:p w:rsidR="00AD148F" w:rsidRDefault="00DC2D76" w:rsidP="000178A3">
      <w:pPr>
        <w:rPr>
          <w:rFonts w:ascii="Times New Roman" w:hAnsi="Times New Roman" w:cs="Times New Roman"/>
          <w:lang w:val="en-GB"/>
        </w:rPr>
      </w:pPr>
      <w:r w:rsidRPr="00DC2D76">
        <w:rPr>
          <w:rFonts w:ascii="Times New Roman" w:hAnsi="Times New Roman" w:cs="Times New Roman"/>
          <w:lang w:val="en-GB"/>
        </w:rPr>
        <w:t xml:space="preserve"> [Accessed 10 May 2020].</w:t>
      </w:r>
    </w:p>
    <w:p w:rsidR="00DC2D76" w:rsidRDefault="00DC2D76" w:rsidP="000178A3">
      <w:pPr>
        <w:rPr>
          <w:rFonts w:ascii="Times New Roman" w:hAnsi="Times New Roman" w:cs="Times New Roman"/>
          <w:lang w:val="en-GB"/>
        </w:rPr>
      </w:pPr>
    </w:p>
    <w:p w:rsidR="00DC2D76" w:rsidRDefault="00DC2D76" w:rsidP="000178A3">
      <w:pPr>
        <w:rPr>
          <w:rFonts w:ascii="Times New Roman" w:hAnsi="Times New Roman" w:cs="Times New Roman"/>
          <w:lang w:val="en-GB"/>
        </w:rPr>
      </w:pPr>
      <w:r>
        <w:rPr>
          <w:rFonts w:ascii="Times New Roman" w:hAnsi="Times New Roman" w:cs="Times New Roman"/>
          <w:lang w:val="en-GB"/>
        </w:rPr>
        <w:t>-</w:t>
      </w:r>
      <w:r w:rsidRPr="00DC2D76">
        <w:rPr>
          <w:lang w:val="en-GB"/>
        </w:rPr>
        <w:t xml:space="preserve"> </w:t>
      </w:r>
      <w:r w:rsidRPr="00DC2D76">
        <w:rPr>
          <w:rFonts w:ascii="Times New Roman" w:hAnsi="Times New Roman" w:cs="Times New Roman"/>
          <w:lang w:val="en-GB"/>
        </w:rPr>
        <w:t xml:space="preserve">Unicef.org. n.d. Convention </w:t>
      </w:r>
      <w:r>
        <w:rPr>
          <w:rFonts w:ascii="Times New Roman" w:hAnsi="Times New Roman" w:cs="Times New Roman"/>
          <w:lang w:val="en-GB"/>
        </w:rPr>
        <w:t>o</w:t>
      </w:r>
      <w:r w:rsidRPr="00DC2D76">
        <w:rPr>
          <w:rFonts w:ascii="Times New Roman" w:hAnsi="Times New Roman" w:cs="Times New Roman"/>
          <w:lang w:val="en-GB"/>
        </w:rPr>
        <w:t xml:space="preserve">n The Rights </w:t>
      </w:r>
      <w:r w:rsidR="00EE2C71">
        <w:rPr>
          <w:rFonts w:ascii="Times New Roman" w:hAnsi="Times New Roman" w:cs="Times New Roman"/>
          <w:lang w:val="en-GB"/>
        </w:rPr>
        <w:t>o</w:t>
      </w:r>
      <w:r w:rsidRPr="00DC2D76">
        <w:rPr>
          <w:rFonts w:ascii="Times New Roman" w:hAnsi="Times New Roman" w:cs="Times New Roman"/>
          <w:lang w:val="en-GB"/>
        </w:rPr>
        <w:t xml:space="preserve">f The Child. </w:t>
      </w:r>
    </w:p>
    <w:p w:rsidR="00EE2C71" w:rsidRDefault="00DC2D76" w:rsidP="000178A3">
      <w:pPr>
        <w:rPr>
          <w:rFonts w:ascii="Times New Roman" w:hAnsi="Times New Roman" w:cs="Times New Roman"/>
          <w:lang w:val="en-GB"/>
        </w:rPr>
      </w:pPr>
      <w:r w:rsidRPr="00DC2D76">
        <w:rPr>
          <w:rFonts w:ascii="Times New Roman" w:hAnsi="Times New Roman" w:cs="Times New Roman"/>
          <w:lang w:val="en-GB"/>
        </w:rPr>
        <w:t xml:space="preserve">[online] Available at: </w:t>
      </w:r>
      <w:hyperlink r:id="rId12" w:history="1">
        <w:r w:rsidR="00EE2C71" w:rsidRPr="000D1951">
          <w:rPr>
            <w:rStyle w:val="Collegamentoipertestuale"/>
            <w:rFonts w:ascii="Times New Roman" w:hAnsi="Times New Roman" w:cs="Times New Roman"/>
            <w:lang w:val="en-GB"/>
          </w:rPr>
          <w:t>https://www.unicef.org/child-rights-convention</w:t>
        </w:r>
      </w:hyperlink>
    </w:p>
    <w:p w:rsidR="00DC2D76" w:rsidRDefault="00DC2D76" w:rsidP="000178A3">
      <w:pPr>
        <w:rPr>
          <w:rFonts w:ascii="Times New Roman" w:hAnsi="Times New Roman" w:cs="Times New Roman"/>
          <w:lang w:val="en-GB"/>
        </w:rPr>
      </w:pPr>
      <w:r w:rsidRPr="00DC2D76">
        <w:rPr>
          <w:rFonts w:ascii="Times New Roman" w:hAnsi="Times New Roman" w:cs="Times New Roman"/>
          <w:lang w:val="en-GB"/>
        </w:rPr>
        <w:t xml:space="preserve"> [Accessed 10 May 2020].</w:t>
      </w:r>
    </w:p>
    <w:p w:rsidR="00EE2C71" w:rsidRDefault="00EE2C71" w:rsidP="000178A3">
      <w:pPr>
        <w:rPr>
          <w:rFonts w:ascii="Times New Roman" w:hAnsi="Times New Roman" w:cs="Times New Roman"/>
          <w:lang w:val="en-GB"/>
        </w:rPr>
      </w:pPr>
    </w:p>
    <w:p w:rsidR="00EE2C71" w:rsidRDefault="00EE2C71" w:rsidP="000178A3">
      <w:pPr>
        <w:rPr>
          <w:rFonts w:ascii="Times New Roman" w:hAnsi="Times New Roman" w:cs="Times New Roman"/>
          <w:lang w:val="en-GB"/>
        </w:rPr>
      </w:pPr>
      <w:r>
        <w:rPr>
          <w:rFonts w:ascii="Times New Roman" w:hAnsi="Times New Roman" w:cs="Times New Roman"/>
          <w:lang w:val="en-GB"/>
        </w:rPr>
        <w:t>-</w:t>
      </w:r>
      <w:r w:rsidRPr="00EE2C71">
        <w:rPr>
          <w:lang w:val="en-GB"/>
        </w:rPr>
        <w:t xml:space="preserve"> </w:t>
      </w:r>
      <w:r w:rsidRPr="00EE2C71">
        <w:rPr>
          <w:rFonts w:ascii="Times New Roman" w:hAnsi="Times New Roman" w:cs="Times New Roman"/>
          <w:lang w:val="en-GB"/>
        </w:rPr>
        <w:t xml:space="preserve">Equalityhumanrights.com. 2020. The Human Rights Act | Equality </w:t>
      </w:r>
      <w:r>
        <w:rPr>
          <w:rFonts w:ascii="Times New Roman" w:hAnsi="Times New Roman" w:cs="Times New Roman"/>
          <w:lang w:val="en-GB"/>
        </w:rPr>
        <w:t>a</w:t>
      </w:r>
      <w:r w:rsidRPr="00EE2C71">
        <w:rPr>
          <w:rFonts w:ascii="Times New Roman" w:hAnsi="Times New Roman" w:cs="Times New Roman"/>
          <w:lang w:val="en-GB"/>
        </w:rPr>
        <w:t xml:space="preserve">nd Human Rights Commission. </w:t>
      </w:r>
    </w:p>
    <w:p w:rsidR="00EE2C71" w:rsidRDefault="00EE2C71" w:rsidP="000178A3">
      <w:pPr>
        <w:rPr>
          <w:rFonts w:ascii="Times New Roman" w:hAnsi="Times New Roman" w:cs="Times New Roman"/>
          <w:lang w:val="en-GB"/>
        </w:rPr>
      </w:pPr>
      <w:r w:rsidRPr="00EE2C71">
        <w:rPr>
          <w:rFonts w:ascii="Times New Roman" w:hAnsi="Times New Roman" w:cs="Times New Roman"/>
          <w:lang w:val="en-GB"/>
        </w:rPr>
        <w:t xml:space="preserve">[online] Available at: &lt;https://www.equalityhumanrights.com/en/human-rights/human-rights-act&gt; </w:t>
      </w:r>
    </w:p>
    <w:p w:rsidR="00EE2C71" w:rsidRDefault="00EE2C71" w:rsidP="000178A3">
      <w:pPr>
        <w:rPr>
          <w:rFonts w:ascii="Times New Roman" w:hAnsi="Times New Roman" w:cs="Times New Roman"/>
          <w:lang w:val="en-GB"/>
        </w:rPr>
      </w:pPr>
      <w:r w:rsidRPr="00EE2C71">
        <w:rPr>
          <w:rFonts w:ascii="Times New Roman" w:hAnsi="Times New Roman" w:cs="Times New Roman"/>
          <w:lang w:val="en-GB"/>
        </w:rPr>
        <w:t>[Accessed 10 May 2020].</w:t>
      </w:r>
    </w:p>
    <w:p w:rsidR="00EE2C71" w:rsidRDefault="00EE2C71" w:rsidP="000178A3">
      <w:pPr>
        <w:rPr>
          <w:rFonts w:ascii="Times New Roman" w:hAnsi="Times New Roman" w:cs="Times New Roman"/>
          <w:lang w:val="en-GB"/>
        </w:rPr>
      </w:pPr>
    </w:p>
    <w:p w:rsidR="00EE2C71" w:rsidRDefault="00EE2C71" w:rsidP="000178A3">
      <w:pPr>
        <w:rPr>
          <w:rFonts w:ascii="Times New Roman" w:hAnsi="Times New Roman" w:cs="Times New Roman"/>
          <w:lang w:val="en-GB"/>
        </w:rPr>
      </w:pPr>
    </w:p>
    <w:p w:rsidR="00EE2C71" w:rsidRDefault="00EE2C71" w:rsidP="000178A3">
      <w:pPr>
        <w:rPr>
          <w:rFonts w:ascii="Times New Roman" w:hAnsi="Times New Roman" w:cs="Times New Roman"/>
          <w:lang w:val="en-GB"/>
        </w:rPr>
      </w:pPr>
    </w:p>
    <w:p w:rsidR="00EE2C71" w:rsidRDefault="00EE2C71" w:rsidP="000178A3">
      <w:pPr>
        <w:rPr>
          <w:rFonts w:ascii="Times New Roman" w:hAnsi="Times New Roman" w:cs="Times New Roman"/>
          <w:lang w:val="en-GB"/>
        </w:rPr>
      </w:pPr>
    </w:p>
    <w:p w:rsidR="00EE2C71" w:rsidRDefault="00EE2C71" w:rsidP="000178A3">
      <w:pPr>
        <w:rPr>
          <w:rFonts w:ascii="Times New Roman" w:hAnsi="Times New Roman" w:cs="Times New Roman"/>
          <w:lang w:val="en-GB"/>
        </w:rPr>
      </w:pPr>
      <w:r>
        <w:rPr>
          <w:rFonts w:ascii="Times New Roman" w:hAnsi="Times New Roman" w:cs="Times New Roman"/>
          <w:lang w:val="en-GB"/>
        </w:rPr>
        <w:t>Thanks</w:t>
      </w:r>
    </w:p>
    <w:p w:rsidR="00EE2C71" w:rsidRDefault="00EE2C71" w:rsidP="000178A3">
      <w:pPr>
        <w:rPr>
          <w:rFonts w:ascii="Times New Roman" w:hAnsi="Times New Roman" w:cs="Times New Roman"/>
          <w:lang w:val="en-GB"/>
        </w:rPr>
      </w:pPr>
      <w:r>
        <w:rPr>
          <w:rFonts w:ascii="Times New Roman" w:hAnsi="Times New Roman" w:cs="Times New Roman"/>
          <w:lang w:val="en-GB"/>
        </w:rPr>
        <w:t xml:space="preserve">Sabrina Gneri </w:t>
      </w:r>
    </w:p>
    <w:p w:rsidR="00EE2C71" w:rsidRPr="000178A3" w:rsidRDefault="00EE2C71" w:rsidP="000178A3">
      <w:pPr>
        <w:rPr>
          <w:rFonts w:ascii="Times New Roman" w:hAnsi="Times New Roman" w:cs="Times New Roman"/>
          <w:lang w:val="en-GB"/>
        </w:rPr>
      </w:pPr>
    </w:p>
    <w:sectPr w:rsidR="00EE2C71" w:rsidRPr="000178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239"/>
    <w:rsid w:val="000178A3"/>
    <w:rsid w:val="000D59C9"/>
    <w:rsid w:val="00110532"/>
    <w:rsid w:val="001B70DE"/>
    <w:rsid w:val="001D23EF"/>
    <w:rsid w:val="001F59BA"/>
    <w:rsid w:val="00244D11"/>
    <w:rsid w:val="0028172E"/>
    <w:rsid w:val="002A48BB"/>
    <w:rsid w:val="002C4EB1"/>
    <w:rsid w:val="004B09DE"/>
    <w:rsid w:val="005226F9"/>
    <w:rsid w:val="006435B5"/>
    <w:rsid w:val="00712638"/>
    <w:rsid w:val="00783F91"/>
    <w:rsid w:val="00865700"/>
    <w:rsid w:val="009120F1"/>
    <w:rsid w:val="0097382A"/>
    <w:rsid w:val="009D412F"/>
    <w:rsid w:val="009E3DE3"/>
    <w:rsid w:val="009E5D35"/>
    <w:rsid w:val="009F5239"/>
    <w:rsid w:val="00A03DFD"/>
    <w:rsid w:val="00AA7761"/>
    <w:rsid w:val="00AD148F"/>
    <w:rsid w:val="00B97F09"/>
    <w:rsid w:val="00C87BAF"/>
    <w:rsid w:val="00D912C8"/>
    <w:rsid w:val="00DC2D76"/>
    <w:rsid w:val="00E77B86"/>
    <w:rsid w:val="00EA2CF5"/>
    <w:rsid w:val="00EA45B3"/>
    <w:rsid w:val="00EE2C71"/>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4EFEF"/>
  <w15:chartTrackingRefBased/>
  <w15:docId w15:val="{E43F8CE8-F897-4D33-A80B-858B21BB5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DC2D76"/>
    <w:rPr>
      <w:color w:val="0563C1" w:themeColor="hyperlink"/>
      <w:u w:val="single"/>
    </w:rPr>
  </w:style>
  <w:style w:type="character" w:styleId="Menzionenonrisolta">
    <w:name w:val="Unresolved Mention"/>
    <w:basedOn w:val="Carpredefinitoparagrafo"/>
    <w:uiPriority w:val="99"/>
    <w:semiHidden/>
    <w:unhideWhenUsed/>
    <w:rsid w:val="00DC2D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Geo5/23-24/12"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representingchildhood.pitt.edu/pdf/aries.pdf" TargetMode="External"/><Relationship Id="rId12" Type="http://schemas.openxmlformats.org/officeDocument/2006/relationships/hyperlink" Target="https://www.unicef.org/child-rights-conven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hadyoakprimary.com/top-4-elements-of-%20%20%20strong-family-relationships/" TargetMode="External"/><Relationship Id="rId11" Type="http://schemas.openxmlformats.org/officeDocument/2006/relationships/hyperlink" Target="https://www.acf.hhs.gov/occ/occ-guide-to-ccdf-resources" TargetMode="External"/><Relationship Id="rId5" Type="http://schemas.openxmlformats.org/officeDocument/2006/relationships/hyperlink" Target="https://www.simplypsychology.org/piaget.html" TargetMode="External"/><Relationship Id="rId10" Type="http://schemas.openxmlformats.org/officeDocument/2006/relationships/hyperlink" Target="https://www.childwelfare.gov/pubs/factsheets/about/" TargetMode="External"/><Relationship Id="rId4" Type="http://schemas.openxmlformats.org/officeDocument/2006/relationships/image" Target="media/image1.png"/><Relationship Id="rId9" Type="http://schemas.openxmlformats.org/officeDocument/2006/relationships/hyperlink" Target="http://www.legislation.gov.uk/ukpga/1989/41/contents" TargetMode="External"/><Relationship Id="rId14"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2808</TotalTime>
  <Pages>6</Pages>
  <Words>2628</Words>
  <Characters>14985</Characters>
  <Application>Microsoft Office Word</Application>
  <DocSecurity>0</DocSecurity>
  <Lines>124</Lines>
  <Paragraphs>35</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17578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gnerisabrina@gmail.com</dc:creator>
  <cp:keywords/>
  <dc:description/>
  <cp:lastModifiedBy>Sabrina</cp:lastModifiedBy>
  <cp:revision>3</cp:revision>
  <dcterms:created xsi:type="dcterms:W3CDTF">2020-05-08T16:44:00Z</dcterms:created>
  <dcterms:modified xsi:type="dcterms:W3CDTF">2020-05-10T15:32:00Z</dcterms:modified>
</cp:coreProperties>
</file>