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4781B3" w14:textId="006D371A" w:rsidR="006363AC" w:rsidRPr="001D6433" w:rsidRDefault="00CC3980" w:rsidP="009563E1">
      <w:pPr>
        <w:spacing w:line="360" w:lineRule="auto"/>
        <w:rPr>
          <w:rFonts w:ascii="Arial" w:hAnsi="Arial" w:cs="Arial"/>
          <w:u w:val="single"/>
        </w:rPr>
      </w:pPr>
      <w:r w:rsidRPr="001D6433">
        <w:rPr>
          <w:rFonts w:ascii="Arial" w:hAnsi="Arial" w:cs="Arial"/>
          <w:u w:val="single"/>
        </w:rPr>
        <w:t xml:space="preserve">Recognising and recording </w:t>
      </w:r>
    </w:p>
    <w:p w14:paraId="4B50395B" w14:textId="07361AF3" w:rsidR="009563E1" w:rsidRPr="009563E1" w:rsidRDefault="009563E1" w:rsidP="009563E1">
      <w:pPr>
        <w:pStyle w:val="NormalWeb"/>
        <w:spacing w:line="360" w:lineRule="auto"/>
        <w:rPr>
          <w:rFonts w:ascii="Arial" w:hAnsi="Arial" w:cs="Arial"/>
        </w:rPr>
      </w:pPr>
      <w:r w:rsidRPr="009563E1">
        <w:rPr>
          <w:rFonts w:ascii="Arial" w:hAnsi="Arial" w:cs="Arial"/>
        </w:rPr>
        <w:t>Recognising the signs and symptoms of child abuse</w:t>
      </w:r>
      <w:r w:rsidR="00B741EB">
        <w:rPr>
          <w:rFonts w:ascii="Arial" w:hAnsi="Arial" w:cs="Arial"/>
        </w:rPr>
        <w:t xml:space="preserve"> and harm</w:t>
      </w:r>
      <w:r w:rsidRPr="009563E1">
        <w:rPr>
          <w:rFonts w:ascii="Arial" w:hAnsi="Arial" w:cs="Arial"/>
        </w:rPr>
        <w:t xml:space="preserve"> is crucial in safeguarding children like Joanna (Case Study 1) from significant </w:t>
      </w:r>
      <w:r w:rsidR="002D695C" w:rsidRPr="009563E1">
        <w:rPr>
          <w:rFonts w:ascii="Arial" w:hAnsi="Arial" w:cs="Arial"/>
        </w:rPr>
        <w:t>harm.</w:t>
      </w:r>
      <w:r w:rsidR="002D695C">
        <w:rPr>
          <w:rFonts w:ascii="Arial" w:hAnsi="Arial" w:cs="Arial"/>
        </w:rPr>
        <w:t xml:space="preserve"> The</w:t>
      </w:r>
      <w:r w:rsidR="009C0FF4">
        <w:rPr>
          <w:rFonts w:ascii="Arial" w:hAnsi="Arial" w:cs="Arial"/>
        </w:rPr>
        <w:t xml:space="preserve"> </w:t>
      </w:r>
      <w:r w:rsidR="009C0FF4" w:rsidRPr="009563E1">
        <w:rPr>
          <w:rFonts w:ascii="Arial" w:hAnsi="Arial" w:cs="Arial"/>
        </w:rPr>
        <w:t xml:space="preserve">National Society for the Prevention of Cruelty to Children </w:t>
      </w:r>
      <w:r w:rsidR="009C0FF4">
        <w:rPr>
          <w:rFonts w:ascii="Arial" w:hAnsi="Arial" w:cs="Arial"/>
        </w:rPr>
        <w:t>(</w:t>
      </w:r>
      <w:r w:rsidR="00B741EB">
        <w:rPr>
          <w:rFonts w:ascii="Arial" w:hAnsi="Arial" w:cs="Arial"/>
        </w:rPr>
        <w:t>N</w:t>
      </w:r>
      <w:r w:rsidR="009C0FF4">
        <w:rPr>
          <w:rFonts w:ascii="Arial" w:hAnsi="Arial" w:cs="Arial"/>
        </w:rPr>
        <w:t>SP</w:t>
      </w:r>
      <w:r w:rsidR="00B741EB">
        <w:rPr>
          <w:rFonts w:ascii="Arial" w:hAnsi="Arial" w:cs="Arial"/>
        </w:rPr>
        <w:t>CC</w:t>
      </w:r>
      <w:r w:rsidR="00F93E65">
        <w:rPr>
          <w:rFonts w:ascii="Arial" w:hAnsi="Arial" w:cs="Arial"/>
        </w:rPr>
        <w:t>)</w:t>
      </w:r>
      <w:r w:rsidR="00B741EB">
        <w:rPr>
          <w:rFonts w:ascii="Arial" w:hAnsi="Arial" w:cs="Arial"/>
        </w:rPr>
        <w:t>(</w:t>
      </w:r>
      <w:r w:rsidR="002D695C">
        <w:rPr>
          <w:rFonts w:ascii="Arial" w:hAnsi="Arial" w:cs="Arial"/>
        </w:rPr>
        <w:t>2021</w:t>
      </w:r>
      <w:r w:rsidR="00B741EB">
        <w:rPr>
          <w:rFonts w:ascii="Arial" w:hAnsi="Arial" w:cs="Arial"/>
        </w:rPr>
        <w:t xml:space="preserve">) describes harm </w:t>
      </w:r>
      <w:r w:rsidR="00B741EB" w:rsidRPr="00B741EB">
        <w:rPr>
          <w:rFonts w:ascii="Arial" w:hAnsi="Arial" w:cs="Arial"/>
        </w:rPr>
        <w:t>as “</w:t>
      </w:r>
      <w:r w:rsidR="00B741EB" w:rsidRPr="00B741EB">
        <w:rPr>
          <w:rFonts w:ascii="Arial" w:hAnsi="Arial" w:cs="Arial"/>
          <w:color w:val="000000"/>
          <w:spacing w:val="-1"/>
          <w:shd w:val="clear" w:color="auto" w:fill="FFFFFF"/>
        </w:rPr>
        <w:t>Harm is the ill treatment or the impairment of the health or development of the child”</w:t>
      </w:r>
      <w:r w:rsidR="00B741EB">
        <w:rPr>
          <w:rFonts w:ascii="Arial" w:hAnsi="Arial" w:cs="Arial"/>
          <w:color w:val="000000"/>
          <w:spacing w:val="-1"/>
          <w:shd w:val="clear" w:color="auto" w:fill="FFFFFF"/>
        </w:rPr>
        <w:t>.</w:t>
      </w:r>
      <w:r w:rsidRPr="00B741EB">
        <w:rPr>
          <w:rFonts w:ascii="Arial" w:hAnsi="Arial" w:cs="Arial"/>
        </w:rPr>
        <w:t xml:space="preserve"> Abuse</w:t>
      </w:r>
      <w:r w:rsidRPr="009563E1">
        <w:rPr>
          <w:rFonts w:ascii="Arial" w:hAnsi="Arial" w:cs="Arial"/>
        </w:rPr>
        <w:t xml:space="preserve"> can</w:t>
      </w:r>
      <w:r w:rsidR="002F6BF7">
        <w:rPr>
          <w:rFonts w:ascii="Arial" w:hAnsi="Arial" w:cs="Arial"/>
        </w:rPr>
        <w:t xml:space="preserve"> be</w:t>
      </w:r>
      <w:r w:rsidRPr="009563E1">
        <w:rPr>
          <w:rFonts w:ascii="Arial" w:hAnsi="Arial" w:cs="Arial"/>
        </w:rPr>
        <w:t xml:space="preserve"> in various forms, including physical, emotional, sexual, and neglect. </w:t>
      </w:r>
      <w:r w:rsidR="00F93E65" w:rsidRPr="009563E1">
        <w:rPr>
          <w:rFonts w:ascii="Arial" w:hAnsi="Arial" w:cs="Arial"/>
        </w:rPr>
        <w:t>NSPCC</w:t>
      </w:r>
      <w:r w:rsidR="00F93E65">
        <w:rPr>
          <w:rFonts w:ascii="Arial" w:hAnsi="Arial" w:cs="Arial"/>
        </w:rPr>
        <w:t xml:space="preserve"> (</w:t>
      </w:r>
      <w:r w:rsidR="00F93E65" w:rsidRPr="009563E1">
        <w:rPr>
          <w:rFonts w:ascii="Arial" w:hAnsi="Arial" w:cs="Arial"/>
        </w:rPr>
        <w:t>2016)</w:t>
      </w:r>
      <w:r w:rsidRPr="009563E1">
        <w:rPr>
          <w:rFonts w:ascii="Arial" w:hAnsi="Arial" w:cs="Arial"/>
        </w:rPr>
        <w:t xml:space="preserve"> outlines more types of abuse and steps that should be taken should anyone suspect a child is being abused. In Joanna's case, the early indicators suggest that she is suffering from physical abuse</w:t>
      </w:r>
      <w:r w:rsidR="00F93E65">
        <w:rPr>
          <w:rFonts w:ascii="Arial" w:hAnsi="Arial" w:cs="Arial"/>
        </w:rPr>
        <w:t xml:space="preserve">, described by Childline(2019) </w:t>
      </w:r>
      <w:r w:rsidR="00F93E65" w:rsidRPr="00F93E65">
        <w:rPr>
          <w:rFonts w:ascii="Arial" w:hAnsi="Arial" w:cs="Arial"/>
        </w:rPr>
        <w:t xml:space="preserve">as </w:t>
      </w:r>
      <w:r w:rsidR="00F93E65">
        <w:rPr>
          <w:rFonts w:ascii="Arial" w:hAnsi="Arial" w:cs="Arial"/>
        </w:rPr>
        <w:t>“</w:t>
      </w:r>
      <w:r w:rsidR="00F93E65" w:rsidRPr="00F93E65">
        <w:rPr>
          <w:rFonts w:ascii="Arial" w:hAnsi="Arial" w:cs="Arial"/>
        </w:rPr>
        <w:t xml:space="preserve"> when someone is hurting you. This could be hurting you with their hands, their feet, or an object</w:t>
      </w:r>
      <w:r w:rsidR="00D64E04">
        <w:rPr>
          <w:rFonts w:ascii="Arial" w:hAnsi="Arial" w:cs="Arial"/>
        </w:rPr>
        <w:t>”</w:t>
      </w:r>
      <w:r w:rsidR="00F93E65">
        <w:rPr>
          <w:rFonts w:ascii="Arial" w:hAnsi="Arial" w:cs="Arial"/>
        </w:rPr>
        <w:t>.</w:t>
      </w:r>
      <w:r w:rsidRPr="00F93E65">
        <w:rPr>
          <w:rFonts w:ascii="Arial" w:hAnsi="Arial" w:cs="Arial"/>
        </w:rPr>
        <w:t xml:space="preserve"> The NSPCC provides steps to follow, specific injuries to look for, and where support</w:t>
      </w:r>
      <w:r w:rsidRPr="009563E1">
        <w:rPr>
          <w:rFonts w:ascii="Arial" w:hAnsi="Arial" w:cs="Arial"/>
        </w:rPr>
        <w:t xml:space="preserve"> can be sought.</w:t>
      </w:r>
    </w:p>
    <w:p w14:paraId="37FEF6D6" w14:textId="00227FC4" w:rsidR="009563E1" w:rsidRPr="009563E1" w:rsidRDefault="009563E1" w:rsidP="009563E1">
      <w:pPr>
        <w:pStyle w:val="NormalWeb"/>
        <w:spacing w:line="360" w:lineRule="auto"/>
        <w:rPr>
          <w:rFonts w:ascii="Arial" w:hAnsi="Arial" w:cs="Arial"/>
        </w:rPr>
      </w:pPr>
      <w:r w:rsidRPr="009563E1">
        <w:rPr>
          <w:rFonts w:ascii="Arial" w:hAnsi="Arial" w:cs="Arial"/>
        </w:rPr>
        <w:t xml:space="preserve">In Joanna's case, the presence of unexplained bruises and notable changes in her behaviour are significant </w:t>
      </w:r>
      <w:r w:rsidR="00481C6C">
        <w:rPr>
          <w:rFonts w:ascii="Arial" w:hAnsi="Arial" w:cs="Arial"/>
        </w:rPr>
        <w:t>concerns</w:t>
      </w:r>
      <w:r w:rsidRPr="009563E1">
        <w:rPr>
          <w:rFonts w:ascii="Arial" w:hAnsi="Arial" w:cs="Arial"/>
        </w:rPr>
        <w:t xml:space="preserve"> that warrant immediate attention and follow-up. The attachment that Joanna has with her key worker is crucial in recognising these changes in her behaviour. Pound (2006, pp. 44-47) discusses the attachment theory of Bowlby, highlighting that a secure attachment for a child can support their overall development and that early relationships can have a lasting impact on a child’s ability to form positive relationships throughout their </w:t>
      </w:r>
      <w:r w:rsidR="00500835" w:rsidRPr="009563E1">
        <w:rPr>
          <w:rFonts w:ascii="Arial" w:hAnsi="Arial" w:cs="Arial"/>
        </w:rPr>
        <w:t>life. This</w:t>
      </w:r>
      <w:r w:rsidRPr="009563E1">
        <w:rPr>
          <w:rFonts w:ascii="Arial" w:hAnsi="Arial" w:cs="Arial"/>
        </w:rPr>
        <w:t xml:space="preserve"> secure attachment is essential in identifying any changes from Joanna's typical behaviour patterns, which might indicate distress or </w:t>
      </w:r>
      <w:r w:rsidR="00500835" w:rsidRPr="009563E1">
        <w:rPr>
          <w:rFonts w:ascii="Arial" w:hAnsi="Arial" w:cs="Arial"/>
        </w:rPr>
        <w:t>abuse. The</w:t>
      </w:r>
      <w:r w:rsidRPr="009563E1">
        <w:rPr>
          <w:rFonts w:ascii="Arial" w:hAnsi="Arial" w:cs="Arial"/>
        </w:rPr>
        <w:t xml:space="preserve"> NSPCC (2016) continues to detail how physical abuse can lead to anxiety, behavioural issues, and difficulties in school, all which Joanna is currently displaying. It is important to understand that these symptoms are not just temporary reactions but can have long-term implications on a child's mental health and social development. Therefore, recognising and addressing these signs early is essential in preventing further harm and providing the necessary support.</w:t>
      </w:r>
      <w:r w:rsidR="00A872B6">
        <w:rPr>
          <w:rFonts w:ascii="Arial" w:hAnsi="Arial" w:cs="Arial"/>
        </w:rPr>
        <w:t xml:space="preserve"> </w:t>
      </w:r>
      <w:r w:rsidRPr="009563E1">
        <w:rPr>
          <w:rFonts w:ascii="Arial" w:hAnsi="Arial" w:cs="Arial"/>
        </w:rPr>
        <w:t>Safeguarding children like Joanna requires an approach that includes recognising the signs of abuse, and the key relationship that a child has with a practitioner may be how changes can be spotted early to prevent significant long-term harm.</w:t>
      </w:r>
    </w:p>
    <w:p w14:paraId="07C71080" w14:textId="79864652" w:rsidR="00301897" w:rsidRDefault="00301897" w:rsidP="009563E1">
      <w:pPr>
        <w:spacing w:line="360" w:lineRule="auto"/>
        <w:rPr>
          <w:rFonts w:ascii="Arial" w:hAnsi="Arial" w:cs="Arial"/>
        </w:rPr>
      </w:pPr>
      <w:r w:rsidRPr="009563E1">
        <w:rPr>
          <w:rFonts w:ascii="Arial" w:hAnsi="Arial" w:cs="Arial"/>
        </w:rPr>
        <w:t>Reporting signs of abuse is key i</w:t>
      </w:r>
      <w:r w:rsidR="008946B8">
        <w:rPr>
          <w:rFonts w:ascii="Arial" w:hAnsi="Arial" w:cs="Arial"/>
        </w:rPr>
        <w:t>n</w:t>
      </w:r>
      <w:r w:rsidRPr="009563E1">
        <w:rPr>
          <w:rFonts w:ascii="Arial" w:hAnsi="Arial" w:cs="Arial"/>
        </w:rPr>
        <w:t xml:space="preserve"> ensuring that </w:t>
      </w:r>
      <w:r w:rsidR="008946B8">
        <w:rPr>
          <w:rFonts w:ascii="Arial" w:hAnsi="Arial" w:cs="Arial"/>
        </w:rPr>
        <w:t xml:space="preserve">everything </w:t>
      </w:r>
      <w:r w:rsidRPr="009563E1">
        <w:rPr>
          <w:rFonts w:ascii="Arial" w:hAnsi="Arial" w:cs="Arial"/>
        </w:rPr>
        <w:t xml:space="preserve">possible is done to safeguard and protect a child from potential further </w:t>
      </w:r>
      <w:r w:rsidR="00500835" w:rsidRPr="009563E1">
        <w:rPr>
          <w:rFonts w:ascii="Arial" w:hAnsi="Arial" w:cs="Arial"/>
        </w:rPr>
        <w:t>harm,</w:t>
      </w:r>
      <w:r w:rsidR="00500835">
        <w:rPr>
          <w:rFonts w:ascii="Arial" w:hAnsi="Arial" w:cs="Arial"/>
        </w:rPr>
        <w:t xml:space="preserve"> The</w:t>
      </w:r>
      <w:r w:rsidRPr="009563E1">
        <w:rPr>
          <w:rFonts w:ascii="Arial" w:hAnsi="Arial" w:cs="Arial"/>
        </w:rPr>
        <w:t xml:space="preserve"> practitioner working </w:t>
      </w:r>
      <w:r w:rsidRPr="009563E1">
        <w:rPr>
          <w:rFonts w:ascii="Arial" w:hAnsi="Arial" w:cs="Arial"/>
        </w:rPr>
        <w:lastRenderedPageBreak/>
        <w:t xml:space="preserve">with Joanna </w:t>
      </w:r>
      <w:r w:rsidR="00500835">
        <w:rPr>
          <w:rFonts w:ascii="Arial" w:hAnsi="Arial" w:cs="Arial"/>
        </w:rPr>
        <w:t xml:space="preserve">has </w:t>
      </w:r>
      <w:r w:rsidRPr="009563E1">
        <w:rPr>
          <w:rFonts w:ascii="Arial" w:hAnsi="Arial" w:cs="Arial"/>
        </w:rPr>
        <w:t>a duty of care</w:t>
      </w:r>
      <w:r w:rsidR="00500835">
        <w:rPr>
          <w:rFonts w:ascii="Arial" w:hAnsi="Arial" w:cs="Arial"/>
        </w:rPr>
        <w:t>, which</w:t>
      </w:r>
      <w:r w:rsidRPr="009563E1">
        <w:rPr>
          <w:rFonts w:ascii="Arial" w:hAnsi="Arial" w:cs="Arial"/>
        </w:rPr>
        <w:t xml:space="preserve"> must be considered according to </w:t>
      </w:r>
      <w:r w:rsidR="00DB6CC2" w:rsidRPr="009563E1">
        <w:rPr>
          <w:rFonts w:ascii="Arial" w:hAnsi="Arial" w:cs="Arial"/>
        </w:rPr>
        <w:t xml:space="preserve">GOV.Wales (ND) even when in doubt a safeguarding concern must be reported, when it is believed that a child is in immediate danger then 999 should be called, in cases that are not so urgent then GOV. Wales recommends that 101 is called </w:t>
      </w:r>
      <w:r w:rsidR="00500835">
        <w:rPr>
          <w:rFonts w:ascii="Arial" w:hAnsi="Arial" w:cs="Arial"/>
        </w:rPr>
        <w:t>then the</w:t>
      </w:r>
      <w:r w:rsidR="00DB6CC2" w:rsidRPr="009563E1">
        <w:rPr>
          <w:rFonts w:ascii="Arial" w:hAnsi="Arial" w:cs="Arial"/>
        </w:rPr>
        <w:t xml:space="preserve"> local authority social services.</w:t>
      </w:r>
      <w:r w:rsidR="00517927" w:rsidRPr="009563E1">
        <w:rPr>
          <w:rFonts w:ascii="Arial" w:hAnsi="Arial" w:cs="Arial"/>
        </w:rPr>
        <w:t xml:space="preserve"> Keeping Learners Safe, a document produced by the Welsh Government (2020) highlights key p</w:t>
      </w:r>
      <w:r w:rsidR="00A405C0" w:rsidRPr="009563E1">
        <w:rPr>
          <w:rFonts w:ascii="Arial" w:hAnsi="Arial" w:cs="Arial"/>
        </w:rPr>
        <w:t>o</w:t>
      </w:r>
      <w:r w:rsidR="00517927" w:rsidRPr="009563E1">
        <w:rPr>
          <w:rFonts w:ascii="Arial" w:hAnsi="Arial" w:cs="Arial"/>
        </w:rPr>
        <w:t>ints that schools must adhere to for the safeguarding of children in their care. The Document highlights that every school in Wales must have a</w:t>
      </w:r>
      <w:r w:rsidR="00A405C0" w:rsidRPr="009563E1">
        <w:rPr>
          <w:rFonts w:ascii="Arial" w:hAnsi="Arial" w:cs="Arial"/>
        </w:rPr>
        <w:t xml:space="preserve"> Designated Safeguarding Person (DSP) and </w:t>
      </w:r>
      <w:r w:rsidR="00334EC5">
        <w:rPr>
          <w:rFonts w:ascii="Arial" w:hAnsi="Arial" w:cs="Arial"/>
        </w:rPr>
        <w:t xml:space="preserve">safeguarding </w:t>
      </w:r>
      <w:r w:rsidR="00500835">
        <w:rPr>
          <w:rFonts w:ascii="Arial" w:hAnsi="Arial" w:cs="Arial"/>
        </w:rPr>
        <w:t xml:space="preserve">is </w:t>
      </w:r>
      <w:r w:rsidR="00A405C0" w:rsidRPr="009563E1">
        <w:rPr>
          <w:rFonts w:ascii="Arial" w:hAnsi="Arial" w:cs="Arial"/>
        </w:rPr>
        <w:t>the role of anyone involved in the school</w:t>
      </w:r>
      <w:r w:rsidR="00334EC5">
        <w:rPr>
          <w:rFonts w:ascii="Arial" w:hAnsi="Arial" w:cs="Arial"/>
        </w:rPr>
        <w:t>,</w:t>
      </w:r>
      <w:r w:rsidR="00A405C0" w:rsidRPr="009563E1">
        <w:rPr>
          <w:rFonts w:ascii="Arial" w:hAnsi="Arial" w:cs="Arial"/>
        </w:rPr>
        <w:t xml:space="preserve"> </w:t>
      </w:r>
      <w:r w:rsidR="002E793B" w:rsidRPr="009563E1">
        <w:rPr>
          <w:rFonts w:ascii="Arial" w:hAnsi="Arial" w:cs="Arial"/>
        </w:rPr>
        <w:t xml:space="preserve">from the governing body to volunteers. In the case of </w:t>
      </w:r>
      <w:r w:rsidR="009A4ADA" w:rsidRPr="009563E1">
        <w:rPr>
          <w:rFonts w:ascii="Arial" w:hAnsi="Arial" w:cs="Arial"/>
        </w:rPr>
        <w:t>Joanna,</w:t>
      </w:r>
      <w:r w:rsidR="002E793B" w:rsidRPr="009563E1">
        <w:rPr>
          <w:rFonts w:ascii="Arial" w:hAnsi="Arial" w:cs="Arial"/>
        </w:rPr>
        <w:t xml:space="preserve"> </w:t>
      </w:r>
      <w:r w:rsidR="00334EC5">
        <w:rPr>
          <w:rFonts w:ascii="Arial" w:hAnsi="Arial" w:cs="Arial"/>
        </w:rPr>
        <w:t xml:space="preserve">The </w:t>
      </w:r>
      <w:r w:rsidR="002E793B" w:rsidRPr="009563E1">
        <w:rPr>
          <w:rFonts w:ascii="Arial" w:hAnsi="Arial" w:cs="Arial"/>
        </w:rPr>
        <w:t xml:space="preserve"> DSP within </w:t>
      </w:r>
      <w:r w:rsidR="00334EC5">
        <w:rPr>
          <w:rFonts w:ascii="Arial" w:hAnsi="Arial" w:cs="Arial"/>
        </w:rPr>
        <w:t>the</w:t>
      </w:r>
      <w:r w:rsidR="002E793B" w:rsidRPr="009563E1">
        <w:rPr>
          <w:rFonts w:ascii="Arial" w:hAnsi="Arial" w:cs="Arial"/>
        </w:rPr>
        <w:t xml:space="preserve"> setting</w:t>
      </w:r>
      <w:r w:rsidR="00334EC5">
        <w:rPr>
          <w:rFonts w:ascii="Arial" w:hAnsi="Arial" w:cs="Arial"/>
        </w:rPr>
        <w:t xml:space="preserve"> would have been approached and the keyworker would have </w:t>
      </w:r>
      <w:r w:rsidR="002E793B" w:rsidRPr="009563E1">
        <w:rPr>
          <w:rFonts w:ascii="Arial" w:hAnsi="Arial" w:cs="Arial"/>
        </w:rPr>
        <w:t xml:space="preserve">reported the </w:t>
      </w:r>
      <w:r w:rsidR="009A4ADA" w:rsidRPr="009563E1">
        <w:rPr>
          <w:rFonts w:ascii="Arial" w:hAnsi="Arial" w:cs="Arial"/>
        </w:rPr>
        <w:t>change</w:t>
      </w:r>
      <w:r w:rsidR="002E793B" w:rsidRPr="009563E1">
        <w:rPr>
          <w:rFonts w:ascii="Arial" w:hAnsi="Arial" w:cs="Arial"/>
        </w:rPr>
        <w:t xml:space="preserve"> of character and the </w:t>
      </w:r>
      <w:r w:rsidR="009A4ADA" w:rsidRPr="009563E1">
        <w:rPr>
          <w:rFonts w:ascii="Arial" w:hAnsi="Arial" w:cs="Arial"/>
        </w:rPr>
        <w:t>bruising</w:t>
      </w:r>
      <w:r w:rsidR="002E793B" w:rsidRPr="009563E1">
        <w:rPr>
          <w:rFonts w:ascii="Arial" w:hAnsi="Arial" w:cs="Arial"/>
        </w:rPr>
        <w:t xml:space="preserve"> seen on </w:t>
      </w:r>
      <w:r w:rsidR="00334EC5" w:rsidRPr="009563E1">
        <w:rPr>
          <w:rFonts w:ascii="Arial" w:hAnsi="Arial" w:cs="Arial"/>
        </w:rPr>
        <w:t>Joanna</w:t>
      </w:r>
      <w:r w:rsidR="00334EC5">
        <w:rPr>
          <w:rFonts w:ascii="Arial" w:hAnsi="Arial" w:cs="Arial"/>
        </w:rPr>
        <w:t xml:space="preserve">. </w:t>
      </w:r>
      <w:r w:rsidR="00334EC5" w:rsidRPr="009563E1">
        <w:rPr>
          <w:rFonts w:ascii="Arial" w:hAnsi="Arial" w:cs="Arial"/>
        </w:rPr>
        <w:t>The</w:t>
      </w:r>
      <w:r w:rsidR="002E793B" w:rsidRPr="009563E1">
        <w:rPr>
          <w:rFonts w:ascii="Arial" w:hAnsi="Arial" w:cs="Arial"/>
        </w:rPr>
        <w:t xml:space="preserve"> DSP w</w:t>
      </w:r>
      <w:r w:rsidR="00334EC5">
        <w:rPr>
          <w:rFonts w:ascii="Arial" w:hAnsi="Arial" w:cs="Arial"/>
        </w:rPr>
        <w:t>ould have</w:t>
      </w:r>
      <w:r w:rsidR="002E793B" w:rsidRPr="009563E1">
        <w:rPr>
          <w:rFonts w:ascii="Arial" w:hAnsi="Arial" w:cs="Arial"/>
        </w:rPr>
        <w:t xml:space="preserve"> used the safeguarding software My Concern developed by The Safeguarding Company (ND) to document the concerns. </w:t>
      </w:r>
      <w:r w:rsidR="009A4ADA" w:rsidRPr="009563E1">
        <w:rPr>
          <w:rFonts w:ascii="Arial" w:hAnsi="Arial" w:cs="Arial"/>
        </w:rPr>
        <w:t xml:space="preserve">Observations have already been made of Joanna with the change in her </w:t>
      </w:r>
      <w:r w:rsidR="00AD7757" w:rsidRPr="009563E1">
        <w:rPr>
          <w:rFonts w:ascii="Arial" w:hAnsi="Arial" w:cs="Arial"/>
        </w:rPr>
        <w:t>behaviour</w:t>
      </w:r>
      <w:r w:rsidR="009A4ADA" w:rsidRPr="009563E1">
        <w:rPr>
          <w:rFonts w:ascii="Arial" w:hAnsi="Arial" w:cs="Arial"/>
        </w:rPr>
        <w:t xml:space="preserve"> over recent weeks and the bruising on her ribs, further observations could be made to </w:t>
      </w:r>
      <w:r w:rsidR="008946B8">
        <w:rPr>
          <w:rFonts w:ascii="Arial" w:hAnsi="Arial" w:cs="Arial"/>
        </w:rPr>
        <w:t>establish</w:t>
      </w:r>
      <w:r w:rsidR="009A4ADA" w:rsidRPr="009563E1">
        <w:rPr>
          <w:rFonts w:ascii="Arial" w:hAnsi="Arial" w:cs="Arial"/>
        </w:rPr>
        <w:t xml:space="preserve"> if any other relationships have changed</w:t>
      </w:r>
      <w:r w:rsidR="00A872B6">
        <w:rPr>
          <w:rFonts w:ascii="Arial" w:hAnsi="Arial" w:cs="Arial"/>
        </w:rPr>
        <w:t>,</w:t>
      </w:r>
      <w:r w:rsidR="009A4ADA" w:rsidRPr="009563E1">
        <w:rPr>
          <w:rFonts w:ascii="Arial" w:hAnsi="Arial" w:cs="Arial"/>
        </w:rPr>
        <w:t xml:space="preserve"> such as with her peers o</w:t>
      </w:r>
      <w:r w:rsidR="008946B8">
        <w:rPr>
          <w:rFonts w:ascii="Arial" w:hAnsi="Arial" w:cs="Arial"/>
        </w:rPr>
        <w:t>r</w:t>
      </w:r>
      <w:r w:rsidR="009A4ADA" w:rsidRPr="009563E1">
        <w:rPr>
          <w:rFonts w:ascii="Arial" w:hAnsi="Arial" w:cs="Arial"/>
        </w:rPr>
        <w:t xml:space="preserve"> the adult that picks up and drops off from school.</w:t>
      </w:r>
      <w:r w:rsidR="00AD7757" w:rsidRPr="009563E1">
        <w:rPr>
          <w:rFonts w:ascii="Arial" w:hAnsi="Arial" w:cs="Arial"/>
        </w:rPr>
        <w:t xml:space="preserve"> </w:t>
      </w:r>
      <w:r w:rsidR="009A4ADA" w:rsidRPr="009563E1">
        <w:rPr>
          <w:rFonts w:ascii="Arial" w:hAnsi="Arial" w:cs="Arial"/>
        </w:rPr>
        <w:t xml:space="preserve">When discussing the </w:t>
      </w:r>
      <w:r w:rsidR="00AD7757" w:rsidRPr="009563E1">
        <w:rPr>
          <w:rFonts w:ascii="Arial" w:hAnsi="Arial" w:cs="Arial"/>
        </w:rPr>
        <w:t>concerns with Joanna, care must be taken not to ask leading questions or questions that could be suggestive, Joanna must be allowed as much as possible</w:t>
      </w:r>
      <w:r w:rsidR="008946B8">
        <w:rPr>
          <w:rFonts w:ascii="Arial" w:hAnsi="Arial" w:cs="Arial"/>
        </w:rPr>
        <w:t xml:space="preserve"> to</w:t>
      </w:r>
      <w:r w:rsidR="00AD7757" w:rsidRPr="009563E1">
        <w:rPr>
          <w:rFonts w:ascii="Arial" w:hAnsi="Arial" w:cs="Arial"/>
        </w:rPr>
        <w:t xml:space="preserve"> use her own words to describe and explain what has happened. It should not be asked if someone </w:t>
      </w:r>
      <w:r w:rsidR="008946B8">
        <w:rPr>
          <w:rFonts w:ascii="Arial" w:hAnsi="Arial" w:cs="Arial"/>
        </w:rPr>
        <w:t>caused</w:t>
      </w:r>
      <w:r w:rsidR="00AD7757" w:rsidRPr="009563E1">
        <w:rPr>
          <w:rFonts w:ascii="Arial" w:hAnsi="Arial" w:cs="Arial"/>
        </w:rPr>
        <w:t xml:space="preserve"> </w:t>
      </w:r>
      <w:r w:rsidR="008946B8">
        <w:rPr>
          <w:rFonts w:ascii="Arial" w:hAnsi="Arial" w:cs="Arial"/>
        </w:rPr>
        <w:t xml:space="preserve">her bruises </w:t>
      </w:r>
      <w:r w:rsidR="00AD7757" w:rsidRPr="009563E1">
        <w:rPr>
          <w:rFonts w:ascii="Arial" w:hAnsi="Arial" w:cs="Arial"/>
        </w:rPr>
        <w:t>as this can be misleading and may lead Joanna to add parts to her story that are untrue. It is possible that in situation</w:t>
      </w:r>
      <w:r w:rsidR="000E1C93">
        <w:rPr>
          <w:rFonts w:ascii="Arial" w:hAnsi="Arial" w:cs="Arial"/>
        </w:rPr>
        <w:t>s</w:t>
      </w:r>
      <w:r w:rsidR="00AD7757" w:rsidRPr="009563E1">
        <w:rPr>
          <w:rFonts w:ascii="Arial" w:hAnsi="Arial" w:cs="Arial"/>
        </w:rPr>
        <w:t xml:space="preserve"> like </w:t>
      </w:r>
      <w:r w:rsidR="00AE47B5" w:rsidRPr="009563E1">
        <w:rPr>
          <w:rFonts w:ascii="Arial" w:hAnsi="Arial" w:cs="Arial"/>
        </w:rPr>
        <w:t>these, assumptions</w:t>
      </w:r>
      <w:r w:rsidR="00AD7757" w:rsidRPr="009563E1">
        <w:rPr>
          <w:rFonts w:ascii="Arial" w:hAnsi="Arial" w:cs="Arial"/>
        </w:rPr>
        <w:t xml:space="preserve"> can be made which may lead to leading or inaccurate questions.</w:t>
      </w:r>
      <w:r w:rsidR="00B75FC4" w:rsidRPr="009563E1">
        <w:rPr>
          <w:rFonts w:ascii="Arial" w:hAnsi="Arial" w:cs="Arial"/>
        </w:rPr>
        <w:t xml:space="preserve"> </w:t>
      </w:r>
      <w:r w:rsidR="00AE47B5" w:rsidRPr="009563E1">
        <w:rPr>
          <w:rFonts w:ascii="Arial" w:hAnsi="Arial" w:cs="Arial"/>
        </w:rPr>
        <w:t>Guidelines</w:t>
      </w:r>
      <w:r w:rsidR="00B75FC4" w:rsidRPr="009563E1">
        <w:rPr>
          <w:rFonts w:ascii="Arial" w:hAnsi="Arial" w:cs="Arial"/>
        </w:rPr>
        <w:t xml:space="preserve"> </w:t>
      </w:r>
      <w:r w:rsidR="00AE47B5" w:rsidRPr="009563E1">
        <w:rPr>
          <w:rFonts w:ascii="Arial" w:hAnsi="Arial" w:cs="Arial"/>
        </w:rPr>
        <w:t>from</w:t>
      </w:r>
      <w:r w:rsidR="00B75FC4" w:rsidRPr="009563E1">
        <w:rPr>
          <w:rFonts w:ascii="Arial" w:hAnsi="Arial" w:cs="Arial"/>
        </w:rPr>
        <w:t xml:space="preserve"> </w:t>
      </w:r>
      <w:r w:rsidR="00AE47B5" w:rsidRPr="009563E1">
        <w:rPr>
          <w:rFonts w:ascii="Arial" w:hAnsi="Arial" w:cs="Arial"/>
        </w:rPr>
        <w:t xml:space="preserve">St </w:t>
      </w:r>
      <w:r w:rsidR="00B75FC4" w:rsidRPr="009563E1">
        <w:rPr>
          <w:rFonts w:ascii="Arial" w:hAnsi="Arial" w:cs="Arial"/>
        </w:rPr>
        <w:t>Woolos Primary School</w:t>
      </w:r>
      <w:r w:rsidR="00C16E7D">
        <w:rPr>
          <w:rFonts w:ascii="Arial" w:hAnsi="Arial" w:cs="Arial"/>
        </w:rPr>
        <w:t xml:space="preserve"> </w:t>
      </w:r>
      <w:r w:rsidR="00B75FC4" w:rsidRPr="009563E1">
        <w:rPr>
          <w:rFonts w:ascii="Arial" w:hAnsi="Arial" w:cs="Arial"/>
        </w:rPr>
        <w:t xml:space="preserve">(2019) </w:t>
      </w:r>
      <w:r w:rsidR="00AE47B5" w:rsidRPr="009563E1">
        <w:rPr>
          <w:rFonts w:ascii="Arial" w:hAnsi="Arial" w:cs="Arial"/>
        </w:rPr>
        <w:t>recommend in their Safeguarding Policy that as soon as possible</w:t>
      </w:r>
      <w:r w:rsidR="000E1C93">
        <w:rPr>
          <w:rFonts w:ascii="Arial" w:hAnsi="Arial" w:cs="Arial"/>
        </w:rPr>
        <w:t>,</w:t>
      </w:r>
      <w:r w:rsidR="00AE47B5" w:rsidRPr="009563E1">
        <w:rPr>
          <w:rFonts w:ascii="Arial" w:hAnsi="Arial" w:cs="Arial"/>
        </w:rPr>
        <w:t xml:space="preserve"> the notes of any disclosure should be made, and that information reco</w:t>
      </w:r>
      <w:r w:rsidR="008F4FBA">
        <w:rPr>
          <w:rFonts w:ascii="Arial" w:hAnsi="Arial" w:cs="Arial"/>
        </w:rPr>
        <w:t>r</w:t>
      </w:r>
      <w:r w:rsidR="00AE47B5" w:rsidRPr="009563E1">
        <w:rPr>
          <w:rFonts w:ascii="Arial" w:hAnsi="Arial" w:cs="Arial"/>
        </w:rPr>
        <w:t>ded must be in the child’s words and accurate with times</w:t>
      </w:r>
      <w:r w:rsidR="00C16E7D">
        <w:rPr>
          <w:rFonts w:ascii="Arial" w:hAnsi="Arial" w:cs="Arial"/>
        </w:rPr>
        <w:t>,</w:t>
      </w:r>
      <w:r w:rsidR="00AE47B5" w:rsidRPr="009563E1">
        <w:rPr>
          <w:rFonts w:ascii="Arial" w:hAnsi="Arial" w:cs="Arial"/>
        </w:rPr>
        <w:t xml:space="preserve"> dates</w:t>
      </w:r>
      <w:r w:rsidR="00C16E7D">
        <w:rPr>
          <w:rFonts w:ascii="Arial" w:hAnsi="Arial" w:cs="Arial"/>
        </w:rPr>
        <w:t xml:space="preserve"> and signatures</w:t>
      </w:r>
      <w:r w:rsidR="00AE47B5" w:rsidRPr="009563E1">
        <w:rPr>
          <w:rFonts w:ascii="Arial" w:hAnsi="Arial" w:cs="Arial"/>
        </w:rPr>
        <w:t xml:space="preserve"> as this may be used later for court proceedings. The policy further advises that at the point of disclosure it is the ro</w:t>
      </w:r>
      <w:r w:rsidR="0039438E">
        <w:rPr>
          <w:rFonts w:ascii="Arial" w:hAnsi="Arial" w:cs="Arial"/>
        </w:rPr>
        <w:t>l</w:t>
      </w:r>
      <w:r w:rsidR="00AE47B5" w:rsidRPr="009563E1">
        <w:rPr>
          <w:rFonts w:ascii="Arial" w:hAnsi="Arial" w:cs="Arial"/>
        </w:rPr>
        <w:t xml:space="preserve">e of the practitioner to be a listening ear and allow the child to talk </w:t>
      </w:r>
      <w:r w:rsidR="00A97C3B" w:rsidRPr="009563E1">
        <w:rPr>
          <w:rFonts w:ascii="Arial" w:hAnsi="Arial" w:cs="Arial"/>
        </w:rPr>
        <w:t>freely.</w:t>
      </w:r>
      <w:r w:rsidR="00A97C3B">
        <w:rPr>
          <w:rFonts w:ascii="Arial" w:hAnsi="Arial" w:cs="Arial"/>
        </w:rPr>
        <w:t xml:space="preserve"> N</w:t>
      </w:r>
      <w:r w:rsidR="00A872B6">
        <w:rPr>
          <w:rFonts w:ascii="Arial" w:hAnsi="Arial" w:cs="Arial"/>
        </w:rPr>
        <w:t>SP</w:t>
      </w:r>
      <w:r w:rsidR="00A97C3B">
        <w:rPr>
          <w:rFonts w:ascii="Arial" w:hAnsi="Arial" w:cs="Arial"/>
        </w:rPr>
        <w:t xml:space="preserve">CC (2019) </w:t>
      </w:r>
      <w:r w:rsidR="00DC10C4">
        <w:rPr>
          <w:rFonts w:ascii="Arial" w:hAnsi="Arial" w:cs="Arial"/>
        </w:rPr>
        <w:t>provides</w:t>
      </w:r>
      <w:r w:rsidR="00A97C3B">
        <w:rPr>
          <w:rFonts w:ascii="Arial" w:hAnsi="Arial" w:cs="Arial"/>
        </w:rPr>
        <w:t xml:space="preserve"> further guidelines of how to respond when a child like Joanna </w:t>
      </w:r>
      <w:r w:rsidR="007358EA">
        <w:rPr>
          <w:rFonts w:ascii="Arial" w:hAnsi="Arial" w:cs="Arial"/>
        </w:rPr>
        <w:t>discloses,</w:t>
      </w:r>
      <w:r w:rsidR="00A97C3B">
        <w:rPr>
          <w:rFonts w:ascii="Arial" w:hAnsi="Arial" w:cs="Arial"/>
        </w:rPr>
        <w:t xml:space="preserve"> th</w:t>
      </w:r>
      <w:r w:rsidR="000E1C93">
        <w:rPr>
          <w:rFonts w:ascii="Arial" w:hAnsi="Arial" w:cs="Arial"/>
        </w:rPr>
        <w:t xml:space="preserve">ey </w:t>
      </w:r>
      <w:r w:rsidR="00A97C3B">
        <w:rPr>
          <w:rFonts w:ascii="Arial" w:hAnsi="Arial" w:cs="Arial"/>
        </w:rPr>
        <w:t xml:space="preserve">have suffered </w:t>
      </w:r>
      <w:r w:rsidR="00DC10C4">
        <w:rPr>
          <w:rFonts w:ascii="Arial" w:hAnsi="Arial" w:cs="Arial"/>
        </w:rPr>
        <w:t xml:space="preserve">potential </w:t>
      </w:r>
      <w:r w:rsidR="00A97C3B">
        <w:rPr>
          <w:rFonts w:ascii="Arial" w:hAnsi="Arial" w:cs="Arial"/>
        </w:rPr>
        <w:t>abuse and the steps to take to support them, report it</w:t>
      </w:r>
      <w:r w:rsidR="000E1C93">
        <w:rPr>
          <w:rFonts w:ascii="Arial" w:hAnsi="Arial" w:cs="Arial"/>
        </w:rPr>
        <w:t xml:space="preserve">, </w:t>
      </w:r>
      <w:r w:rsidR="00A97C3B">
        <w:rPr>
          <w:rFonts w:ascii="Arial" w:hAnsi="Arial" w:cs="Arial"/>
        </w:rPr>
        <w:t>and how the practitioner should protect themselves.</w:t>
      </w:r>
    </w:p>
    <w:p w14:paraId="02D92360" w14:textId="274A38EA" w:rsidR="001D6433" w:rsidRPr="001D6433" w:rsidRDefault="001D6433" w:rsidP="009563E1">
      <w:pPr>
        <w:spacing w:line="360" w:lineRule="auto"/>
        <w:rPr>
          <w:rFonts w:ascii="Arial" w:hAnsi="Arial" w:cs="Arial"/>
          <w:u w:val="single"/>
        </w:rPr>
      </w:pPr>
      <w:r w:rsidRPr="001D6433">
        <w:rPr>
          <w:rFonts w:ascii="Arial" w:hAnsi="Arial" w:cs="Arial"/>
          <w:u w:val="single"/>
        </w:rPr>
        <w:t>Reporting and referring</w:t>
      </w:r>
    </w:p>
    <w:p w14:paraId="4F2C3DA0" w14:textId="3F029466" w:rsidR="00E416F8" w:rsidRPr="00A24542" w:rsidRDefault="00E416F8" w:rsidP="00E416F8">
      <w:pPr>
        <w:spacing w:before="100" w:beforeAutospacing="1" w:after="100" w:afterAutospacing="1" w:line="360" w:lineRule="auto"/>
        <w:rPr>
          <w:rFonts w:ascii="Arial" w:eastAsia="Times New Roman" w:hAnsi="Arial" w:cs="Arial"/>
          <w:kern w:val="0"/>
          <w:lang w:eastAsia="en-GB"/>
          <w14:ligatures w14:val="none"/>
        </w:rPr>
      </w:pPr>
      <w:r w:rsidRPr="00A24542">
        <w:rPr>
          <w:rFonts w:ascii="Arial" w:eastAsia="Times New Roman" w:hAnsi="Arial" w:cs="Arial"/>
          <w:kern w:val="0"/>
          <w:lang w:eastAsia="en-GB"/>
          <w14:ligatures w14:val="none"/>
        </w:rPr>
        <w:lastRenderedPageBreak/>
        <w:t xml:space="preserve">The reporting and referral processes when abuse is suspected are integral to safeguarding children and ensuring their safety and wellbeing. In Wales, statutory requirements </w:t>
      </w:r>
      <w:r w:rsidRPr="001F7B77">
        <w:rPr>
          <w:rFonts w:ascii="Arial" w:eastAsia="Times New Roman" w:hAnsi="Arial" w:cs="Arial"/>
          <w:kern w:val="0"/>
          <w:lang w:eastAsia="en-GB"/>
          <w14:ligatures w14:val="none"/>
        </w:rPr>
        <w:t>and polices for safeguarding children are in place. Children</w:t>
      </w:r>
      <w:r w:rsidRPr="00A24542">
        <w:rPr>
          <w:rFonts w:ascii="Arial" w:eastAsia="Times New Roman" w:hAnsi="Arial" w:cs="Arial"/>
          <w:kern w:val="0"/>
          <w:lang w:eastAsia="en-GB"/>
          <w14:ligatures w14:val="none"/>
        </w:rPr>
        <w:t xml:space="preserve"> Act 1989 and 2004 </w:t>
      </w:r>
      <w:r w:rsidRPr="001F7B77">
        <w:rPr>
          <w:rFonts w:ascii="Arial" w:eastAsia="Times New Roman" w:hAnsi="Arial" w:cs="Arial"/>
          <w:kern w:val="0"/>
          <w:lang w:eastAsia="en-GB"/>
          <w14:ligatures w14:val="none"/>
        </w:rPr>
        <w:t>Both</w:t>
      </w:r>
      <w:r w:rsidRPr="00A24542">
        <w:rPr>
          <w:rFonts w:ascii="Arial" w:eastAsia="Times New Roman" w:hAnsi="Arial" w:cs="Arial"/>
          <w:kern w:val="0"/>
          <w:lang w:eastAsia="en-GB"/>
          <w14:ligatures w14:val="none"/>
        </w:rPr>
        <w:t xml:space="preserve"> provide the legislative framework for child protection in Wales. They impose a duty on local authorities to safeguard and promote the welfare of children in their </w:t>
      </w:r>
      <w:r w:rsidRPr="001F7B77">
        <w:rPr>
          <w:rFonts w:ascii="Arial" w:eastAsia="Times New Roman" w:hAnsi="Arial" w:cs="Arial"/>
          <w:kern w:val="0"/>
          <w:lang w:eastAsia="en-GB"/>
          <w14:ligatures w14:val="none"/>
        </w:rPr>
        <w:t xml:space="preserve">area. The focus of these acts is to protect the welfare and more recently the development of children. Foster (2023) looks at the overview of these acts on behalf of the Welsh Government and highlights the progression made. The British Association of Social Workers (2023)  </w:t>
      </w:r>
      <w:r w:rsidR="00CB2386">
        <w:rPr>
          <w:rFonts w:ascii="Arial" w:eastAsia="Times New Roman" w:hAnsi="Arial" w:cs="Arial"/>
          <w:kern w:val="0"/>
          <w:lang w:eastAsia="en-GB"/>
          <w14:ligatures w14:val="none"/>
        </w:rPr>
        <w:t>highlighs</w:t>
      </w:r>
      <w:r w:rsidRPr="001F7B77">
        <w:rPr>
          <w:rFonts w:ascii="Arial" w:eastAsia="Times New Roman" w:hAnsi="Arial" w:cs="Arial"/>
          <w:kern w:val="0"/>
          <w:lang w:eastAsia="en-GB"/>
          <w14:ligatures w14:val="none"/>
        </w:rPr>
        <w:t xml:space="preserve"> the All-Wales Child</w:t>
      </w:r>
      <w:r w:rsidRPr="00A24542">
        <w:rPr>
          <w:rFonts w:ascii="Arial" w:eastAsia="Times New Roman" w:hAnsi="Arial" w:cs="Arial"/>
          <w:kern w:val="0"/>
          <w:lang w:eastAsia="en-GB"/>
          <w14:ligatures w14:val="none"/>
        </w:rPr>
        <w:t xml:space="preserve"> Protection Procedures </w:t>
      </w:r>
      <w:r w:rsidRPr="001F7B77">
        <w:rPr>
          <w:rFonts w:ascii="Arial" w:eastAsia="Times New Roman" w:hAnsi="Arial" w:cs="Arial"/>
          <w:kern w:val="0"/>
          <w:lang w:eastAsia="en-GB"/>
          <w14:ligatures w14:val="none"/>
        </w:rPr>
        <w:t xml:space="preserve">and how </w:t>
      </w:r>
      <w:r w:rsidR="00E0404C">
        <w:rPr>
          <w:rFonts w:ascii="Arial" w:eastAsia="Times New Roman" w:hAnsi="Arial" w:cs="Arial"/>
          <w:kern w:val="0"/>
          <w:lang w:eastAsia="en-GB"/>
          <w14:ligatures w14:val="none"/>
        </w:rPr>
        <w:t xml:space="preserve">it </w:t>
      </w:r>
      <w:r w:rsidRPr="00A24542">
        <w:rPr>
          <w:rFonts w:ascii="Arial" w:eastAsia="Times New Roman" w:hAnsi="Arial" w:cs="Arial"/>
          <w:kern w:val="0"/>
          <w:lang w:eastAsia="en-GB"/>
          <w14:ligatures w14:val="none"/>
        </w:rPr>
        <w:t>provide</w:t>
      </w:r>
      <w:r w:rsidRPr="001F7B77">
        <w:rPr>
          <w:rFonts w:ascii="Arial" w:eastAsia="Times New Roman" w:hAnsi="Arial" w:cs="Arial"/>
          <w:kern w:val="0"/>
          <w:lang w:eastAsia="en-GB"/>
          <w14:ligatures w14:val="none"/>
        </w:rPr>
        <w:t>s</w:t>
      </w:r>
      <w:r w:rsidRPr="00A24542">
        <w:rPr>
          <w:rFonts w:ascii="Arial" w:eastAsia="Times New Roman" w:hAnsi="Arial" w:cs="Arial"/>
          <w:kern w:val="0"/>
          <w:lang w:eastAsia="en-GB"/>
          <w14:ligatures w14:val="none"/>
        </w:rPr>
        <w:t xml:space="preserve"> a </w:t>
      </w:r>
      <w:r w:rsidRPr="001F7B77">
        <w:rPr>
          <w:rFonts w:ascii="Arial" w:eastAsia="Times New Roman" w:hAnsi="Arial" w:cs="Arial"/>
          <w:kern w:val="0"/>
          <w:lang w:eastAsia="en-GB"/>
          <w14:ligatures w14:val="none"/>
        </w:rPr>
        <w:t>guideline to the</w:t>
      </w:r>
      <w:r w:rsidRPr="00A24542">
        <w:rPr>
          <w:rFonts w:ascii="Arial" w:eastAsia="Times New Roman" w:hAnsi="Arial" w:cs="Arial"/>
          <w:kern w:val="0"/>
          <w:lang w:eastAsia="en-GB"/>
          <w14:ligatures w14:val="none"/>
        </w:rPr>
        <w:t xml:space="preserve"> approach to safeguarding across Wales, ensuring consistency in how abuse cases are handled. They outline specific steps for reporting and referral, ensuring that all professionals are aware of their roles and </w:t>
      </w:r>
      <w:r w:rsidRPr="001F7B77">
        <w:rPr>
          <w:rFonts w:ascii="Arial" w:eastAsia="Times New Roman" w:hAnsi="Arial" w:cs="Arial"/>
          <w:kern w:val="0"/>
          <w:lang w:eastAsia="en-GB"/>
          <w14:ligatures w14:val="none"/>
        </w:rPr>
        <w:t>responsibilities. This then ensures that the Local safeguarding Children’s board in each local authority is following the same guidelines.</w:t>
      </w:r>
    </w:p>
    <w:p w14:paraId="6F4509D9" w14:textId="6D9BED08" w:rsidR="00E416F8" w:rsidRPr="00A24542" w:rsidRDefault="00E416F8" w:rsidP="00E416F8">
      <w:pPr>
        <w:spacing w:before="100" w:beforeAutospacing="1" w:after="100" w:afterAutospacing="1" w:line="360" w:lineRule="auto"/>
        <w:rPr>
          <w:rFonts w:ascii="Arial" w:eastAsia="Times New Roman" w:hAnsi="Arial" w:cs="Arial"/>
          <w:kern w:val="0"/>
          <w:lang w:eastAsia="en-GB"/>
          <w14:ligatures w14:val="none"/>
        </w:rPr>
      </w:pPr>
      <w:r w:rsidRPr="00A24542">
        <w:rPr>
          <w:rFonts w:ascii="Arial" w:eastAsia="Times New Roman" w:hAnsi="Arial" w:cs="Arial"/>
          <w:kern w:val="0"/>
          <w:lang w:eastAsia="en-GB"/>
          <w14:ligatures w14:val="none"/>
        </w:rPr>
        <w:t>When abuse is suspected, the reporting and referral processes involve several steps</w:t>
      </w:r>
      <w:r w:rsidRPr="00FA3B80">
        <w:rPr>
          <w:rFonts w:ascii="Arial" w:eastAsia="Times New Roman" w:hAnsi="Arial" w:cs="Arial"/>
          <w:kern w:val="0"/>
          <w:lang w:eastAsia="en-GB"/>
          <w14:ligatures w14:val="none"/>
        </w:rPr>
        <w:t xml:space="preserve"> to be followed by normally more than one person. Safeguarding Wales (ND) highlight that a practitioner has a duty to report suspected abuse where a child may be or may come to harm to prevent further </w:t>
      </w:r>
      <w:r w:rsidR="00920240" w:rsidRPr="00FA3B80">
        <w:rPr>
          <w:rFonts w:ascii="Arial" w:eastAsia="Times New Roman" w:hAnsi="Arial" w:cs="Arial"/>
          <w:kern w:val="0"/>
          <w:lang w:eastAsia="en-GB"/>
          <w14:ligatures w14:val="none"/>
        </w:rPr>
        <w:t>harm. Practitioners</w:t>
      </w:r>
      <w:r w:rsidRPr="00A24542">
        <w:rPr>
          <w:rFonts w:ascii="Arial" w:eastAsia="Times New Roman" w:hAnsi="Arial" w:cs="Arial"/>
          <w:kern w:val="0"/>
          <w:lang w:eastAsia="en-GB"/>
          <w14:ligatures w14:val="none"/>
        </w:rPr>
        <w:t xml:space="preserve"> who suspect abuse </w:t>
      </w:r>
      <w:r w:rsidR="00A872B6">
        <w:rPr>
          <w:rFonts w:ascii="Arial" w:eastAsia="Times New Roman" w:hAnsi="Arial" w:cs="Arial"/>
          <w:kern w:val="0"/>
          <w:lang w:eastAsia="en-GB"/>
          <w14:ligatures w14:val="none"/>
        </w:rPr>
        <w:t xml:space="preserve">should </w:t>
      </w:r>
      <w:r w:rsidRPr="00A24542">
        <w:rPr>
          <w:rFonts w:ascii="Arial" w:eastAsia="Times New Roman" w:hAnsi="Arial" w:cs="Arial"/>
          <w:kern w:val="0"/>
          <w:lang w:eastAsia="en-GB"/>
          <w14:ligatures w14:val="none"/>
        </w:rPr>
        <w:t>recogni</w:t>
      </w:r>
      <w:r w:rsidR="007358EA">
        <w:rPr>
          <w:rFonts w:ascii="Arial" w:eastAsia="Times New Roman" w:hAnsi="Arial" w:cs="Arial"/>
          <w:kern w:val="0"/>
          <w:lang w:eastAsia="en-GB"/>
          <w14:ligatures w14:val="none"/>
        </w:rPr>
        <w:t>s</w:t>
      </w:r>
      <w:r w:rsidRPr="00A24542">
        <w:rPr>
          <w:rFonts w:ascii="Arial" w:eastAsia="Times New Roman" w:hAnsi="Arial" w:cs="Arial"/>
          <w:kern w:val="0"/>
          <w:lang w:eastAsia="en-GB"/>
          <w14:ligatures w14:val="none"/>
        </w:rPr>
        <w:t xml:space="preserve">e the signs and </w:t>
      </w:r>
      <w:r w:rsidRPr="00FA3B80">
        <w:rPr>
          <w:rFonts w:ascii="Arial" w:eastAsia="Times New Roman" w:hAnsi="Arial" w:cs="Arial"/>
          <w:kern w:val="0"/>
          <w:lang w:eastAsia="en-GB"/>
          <w14:ligatures w14:val="none"/>
        </w:rPr>
        <w:t>symptoms. This was evident in Joanna</w:t>
      </w:r>
      <w:r w:rsidR="00E0404C">
        <w:rPr>
          <w:rFonts w:ascii="Arial" w:eastAsia="Times New Roman" w:hAnsi="Arial" w:cs="Arial"/>
          <w:kern w:val="0"/>
          <w:lang w:eastAsia="en-GB"/>
          <w14:ligatures w14:val="none"/>
        </w:rPr>
        <w:t xml:space="preserve">‘s </w:t>
      </w:r>
      <w:r w:rsidRPr="00FA3B80">
        <w:rPr>
          <w:rFonts w:ascii="Arial" w:eastAsia="Times New Roman" w:hAnsi="Arial" w:cs="Arial"/>
          <w:kern w:val="0"/>
          <w:lang w:eastAsia="en-GB"/>
          <w14:ligatures w14:val="none"/>
        </w:rPr>
        <w:t>case</w:t>
      </w:r>
      <w:r w:rsidR="00E0404C">
        <w:rPr>
          <w:rFonts w:ascii="Arial" w:eastAsia="Times New Roman" w:hAnsi="Arial" w:cs="Arial"/>
          <w:kern w:val="0"/>
          <w:lang w:eastAsia="en-GB"/>
          <w14:ligatures w14:val="none"/>
        </w:rPr>
        <w:t>,</w:t>
      </w:r>
      <w:r w:rsidRPr="00FA3B80">
        <w:rPr>
          <w:rFonts w:ascii="Arial" w:eastAsia="Times New Roman" w:hAnsi="Arial" w:cs="Arial"/>
          <w:kern w:val="0"/>
          <w:lang w:eastAsia="en-GB"/>
          <w14:ligatures w14:val="none"/>
        </w:rPr>
        <w:t xml:space="preserve"> when a change in her behaviour was </w:t>
      </w:r>
      <w:r w:rsidR="007358EA" w:rsidRPr="00FA3B80">
        <w:rPr>
          <w:rFonts w:ascii="Arial" w:eastAsia="Times New Roman" w:hAnsi="Arial" w:cs="Arial"/>
          <w:kern w:val="0"/>
          <w:lang w:eastAsia="en-GB"/>
          <w14:ligatures w14:val="none"/>
        </w:rPr>
        <w:t>noted,</w:t>
      </w:r>
      <w:r w:rsidRPr="00A24542">
        <w:rPr>
          <w:rFonts w:ascii="Arial" w:eastAsia="Times New Roman" w:hAnsi="Arial" w:cs="Arial"/>
          <w:kern w:val="0"/>
          <w:lang w:eastAsia="en-GB"/>
          <w14:ligatures w14:val="none"/>
        </w:rPr>
        <w:t xml:space="preserve"> Immediate steps should be taken to ensure </w:t>
      </w:r>
      <w:r w:rsidR="00E0404C">
        <w:rPr>
          <w:rFonts w:ascii="Arial" w:eastAsia="Times New Roman" w:hAnsi="Arial" w:cs="Arial"/>
          <w:kern w:val="0"/>
          <w:lang w:eastAsia="en-GB"/>
          <w14:ligatures w14:val="none"/>
        </w:rPr>
        <w:t>her</w:t>
      </w:r>
      <w:r w:rsidRPr="00A24542">
        <w:rPr>
          <w:rFonts w:ascii="Arial" w:eastAsia="Times New Roman" w:hAnsi="Arial" w:cs="Arial"/>
          <w:kern w:val="0"/>
          <w:lang w:eastAsia="en-GB"/>
          <w14:ligatures w14:val="none"/>
        </w:rPr>
        <w:t xml:space="preserve"> safety. This involves listening to </w:t>
      </w:r>
      <w:r w:rsidR="00E0404C">
        <w:rPr>
          <w:rFonts w:ascii="Arial" w:eastAsia="Times New Roman" w:hAnsi="Arial" w:cs="Arial"/>
          <w:kern w:val="0"/>
          <w:lang w:eastAsia="en-GB"/>
          <w14:ligatures w14:val="none"/>
        </w:rPr>
        <w:t>her</w:t>
      </w:r>
      <w:r w:rsidRPr="00A24542">
        <w:rPr>
          <w:rFonts w:ascii="Arial" w:eastAsia="Times New Roman" w:hAnsi="Arial" w:cs="Arial"/>
          <w:kern w:val="0"/>
          <w:lang w:eastAsia="en-GB"/>
          <w14:ligatures w14:val="none"/>
        </w:rPr>
        <w:t>, observing physical signs, and noting any changes</w:t>
      </w:r>
      <w:r w:rsidR="00F93E65">
        <w:rPr>
          <w:rFonts w:ascii="Arial" w:eastAsia="Times New Roman" w:hAnsi="Arial" w:cs="Arial"/>
          <w:kern w:val="0"/>
          <w:lang w:eastAsia="en-GB"/>
          <w14:ligatures w14:val="none"/>
        </w:rPr>
        <w:t>.</w:t>
      </w:r>
      <w:r w:rsidRPr="00A24542">
        <w:rPr>
          <w:rFonts w:ascii="Arial" w:eastAsia="Times New Roman" w:hAnsi="Arial" w:cs="Arial"/>
          <w:kern w:val="0"/>
          <w:lang w:eastAsia="en-GB"/>
          <w14:ligatures w14:val="none"/>
        </w:rPr>
        <w:t xml:space="preserve"> Once abuse is suspected, a referral must be made to the local authority's social services department. This referral should be made promptly and include all relevant information about the child's </w:t>
      </w:r>
      <w:r w:rsidRPr="00FA3B80">
        <w:rPr>
          <w:rFonts w:ascii="Arial" w:eastAsia="Times New Roman" w:hAnsi="Arial" w:cs="Arial"/>
          <w:kern w:val="0"/>
          <w:lang w:eastAsia="en-GB"/>
          <w14:ligatures w14:val="none"/>
        </w:rPr>
        <w:t xml:space="preserve">situation. Both the NSPCC(2022) and Safeguarding Wales (ND) provide clear steps to </w:t>
      </w:r>
      <w:r w:rsidR="00E0404C">
        <w:rPr>
          <w:rFonts w:ascii="Arial" w:eastAsia="Times New Roman" w:hAnsi="Arial" w:cs="Arial"/>
          <w:kern w:val="0"/>
          <w:lang w:eastAsia="en-GB"/>
          <w14:ligatures w14:val="none"/>
        </w:rPr>
        <w:t>follow</w:t>
      </w:r>
      <w:r w:rsidRPr="00FA3B80">
        <w:rPr>
          <w:rFonts w:ascii="Arial" w:eastAsia="Times New Roman" w:hAnsi="Arial" w:cs="Arial"/>
          <w:kern w:val="0"/>
          <w:lang w:eastAsia="en-GB"/>
          <w14:ligatures w14:val="none"/>
        </w:rPr>
        <w:t xml:space="preserve"> b</w:t>
      </w:r>
      <w:r w:rsidR="00A872B6">
        <w:rPr>
          <w:rFonts w:ascii="Arial" w:eastAsia="Times New Roman" w:hAnsi="Arial" w:cs="Arial"/>
          <w:kern w:val="0"/>
          <w:lang w:eastAsia="en-GB"/>
          <w14:ligatures w14:val="none"/>
        </w:rPr>
        <w:t>y</w:t>
      </w:r>
      <w:r w:rsidRPr="00FA3B80">
        <w:rPr>
          <w:rFonts w:ascii="Arial" w:eastAsia="Times New Roman" w:hAnsi="Arial" w:cs="Arial"/>
          <w:kern w:val="0"/>
          <w:lang w:eastAsia="en-GB"/>
          <w14:ligatures w14:val="none"/>
        </w:rPr>
        <w:t xml:space="preserve"> using legislation and frameworks.</w:t>
      </w:r>
    </w:p>
    <w:p w14:paraId="4697CB28" w14:textId="768DB4A5" w:rsidR="00E416F8" w:rsidRPr="00A24542" w:rsidRDefault="00E416F8" w:rsidP="00E416F8">
      <w:pPr>
        <w:spacing w:before="100" w:beforeAutospacing="1" w:after="100" w:afterAutospacing="1" w:line="360" w:lineRule="auto"/>
        <w:rPr>
          <w:rFonts w:ascii="Arial" w:eastAsia="Times New Roman" w:hAnsi="Arial" w:cs="Arial"/>
          <w:kern w:val="0"/>
          <w:lang w:eastAsia="en-GB"/>
          <w14:ligatures w14:val="none"/>
        </w:rPr>
      </w:pPr>
      <w:r w:rsidRPr="00A24542">
        <w:rPr>
          <w:rFonts w:ascii="Arial" w:eastAsia="Times New Roman" w:hAnsi="Arial" w:cs="Arial"/>
          <w:kern w:val="0"/>
          <w:lang w:eastAsia="en-GB"/>
          <w14:ligatures w14:val="none"/>
        </w:rPr>
        <w:t>Depending on the outcome</w:t>
      </w:r>
      <w:r w:rsidR="00C16E7D">
        <w:rPr>
          <w:rFonts w:ascii="Arial" w:eastAsia="Times New Roman" w:hAnsi="Arial" w:cs="Arial"/>
          <w:kern w:val="0"/>
          <w:lang w:eastAsia="en-GB"/>
          <w14:ligatures w14:val="none"/>
        </w:rPr>
        <w:t>,</w:t>
      </w:r>
      <w:r w:rsidRPr="00A24542">
        <w:rPr>
          <w:rFonts w:ascii="Arial" w:eastAsia="Times New Roman" w:hAnsi="Arial" w:cs="Arial"/>
          <w:kern w:val="0"/>
          <w:lang w:eastAsia="en-GB"/>
          <w14:ligatures w14:val="none"/>
        </w:rPr>
        <w:t xml:space="preserve"> interventions may be put in place, such as placing the child on a Child Protection Plan,</w:t>
      </w:r>
      <w:r w:rsidRPr="00FA3B80">
        <w:rPr>
          <w:rFonts w:ascii="Arial" w:eastAsia="Times New Roman" w:hAnsi="Arial" w:cs="Arial"/>
          <w:kern w:val="0"/>
          <w:lang w:eastAsia="en-GB"/>
          <w14:ligatures w14:val="none"/>
        </w:rPr>
        <w:t>(CPP)</w:t>
      </w:r>
      <w:r w:rsidRPr="00A24542">
        <w:rPr>
          <w:rFonts w:ascii="Arial" w:eastAsia="Times New Roman" w:hAnsi="Arial" w:cs="Arial"/>
          <w:kern w:val="0"/>
          <w:lang w:eastAsia="en-GB"/>
          <w14:ligatures w14:val="none"/>
        </w:rPr>
        <w:t xml:space="preserve"> </w:t>
      </w:r>
      <w:r w:rsidRPr="00FA3B80">
        <w:rPr>
          <w:rFonts w:ascii="Arial" w:eastAsia="Times New Roman" w:hAnsi="Arial" w:cs="Arial"/>
          <w:kern w:val="0"/>
          <w:lang w:eastAsia="en-GB"/>
          <w14:ligatures w14:val="none"/>
        </w:rPr>
        <w:t xml:space="preserve">Child Law Advice (2019) explains the CPP </w:t>
      </w:r>
      <w:r w:rsidR="00714887" w:rsidRPr="00FA3B80">
        <w:rPr>
          <w:rFonts w:ascii="Arial" w:eastAsia="Times New Roman" w:hAnsi="Arial" w:cs="Arial"/>
          <w:kern w:val="0"/>
          <w:lang w:eastAsia="en-GB"/>
          <w14:ligatures w14:val="none"/>
        </w:rPr>
        <w:t>to</w:t>
      </w:r>
      <w:r w:rsidRPr="00FA3B80">
        <w:rPr>
          <w:rFonts w:ascii="Arial" w:eastAsia="Times New Roman" w:hAnsi="Arial" w:cs="Arial"/>
          <w:kern w:val="0"/>
          <w:lang w:eastAsia="en-GB"/>
          <w14:ligatures w14:val="none"/>
        </w:rPr>
        <w:t xml:space="preserve"> assess the likelihood the child could come to further harm and outlines the roles and responsibilities of those working around the child and will set a date for the </w:t>
      </w:r>
      <w:r w:rsidR="007358EA">
        <w:rPr>
          <w:rFonts w:ascii="Arial" w:eastAsia="Times New Roman" w:hAnsi="Arial" w:cs="Arial"/>
          <w:kern w:val="0"/>
          <w:lang w:eastAsia="en-GB"/>
          <w14:ligatures w14:val="none"/>
        </w:rPr>
        <w:t>case</w:t>
      </w:r>
      <w:r w:rsidRPr="00FA3B80">
        <w:rPr>
          <w:rFonts w:ascii="Arial" w:eastAsia="Times New Roman" w:hAnsi="Arial" w:cs="Arial"/>
          <w:kern w:val="0"/>
          <w:lang w:eastAsia="en-GB"/>
          <w14:ligatures w14:val="none"/>
        </w:rPr>
        <w:t xml:space="preserve"> to be reviewed. There should be an opportunity to provide the family with support in line with Children Act 2004 where </w:t>
      </w:r>
      <w:r w:rsidR="00E0404C">
        <w:rPr>
          <w:rFonts w:ascii="Arial" w:eastAsia="Times New Roman" w:hAnsi="Arial" w:cs="Arial"/>
          <w:kern w:val="0"/>
          <w:lang w:eastAsia="en-GB"/>
          <w14:ligatures w14:val="none"/>
        </w:rPr>
        <w:t xml:space="preserve">it </w:t>
      </w:r>
      <w:r w:rsidRPr="00FA3B80">
        <w:rPr>
          <w:rFonts w:ascii="Arial" w:eastAsia="Times New Roman" w:hAnsi="Arial" w:cs="Arial"/>
          <w:kern w:val="0"/>
          <w:lang w:eastAsia="en-GB"/>
          <w14:ligatures w14:val="none"/>
        </w:rPr>
        <w:t xml:space="preserve">may be possible to keep the child in the family </w:t>
      </w:r>
      <w:r w:rsidRPr="00A24542">
        <w:rPr>
          <w:rFonts w:ascii="Arial" w:eastAsia="Times New Roman" w:hAnsi="Arial" w:cs="Arial"/>
          <w:kern w:val="0"/>
          <w:lang w:eastAsia="en-GB"/>
          <w14:ligatures w14:val="none"/>
        </w:rPr>
        <w:t xml:space="preserve">or, in </w:t>
      </w:r>
      <w:r w:rsidRPr="00A24542">
        <w:rPr>
          <w:rFonts w:ascii="Arial" w:eastAsia="Times New Roman" w:hAnsi="Arial" w:cs="Arial"/>
          <w:kern w:val="0"/>
          <w:lang w:eastAsia="en-GB"/>
          <w14:ligatures w14:val="none"/>
        </w:rPr>
        <w:lastRenderedPageBreak/>
        <w:t>severe cases, initiating legal proceedings to remove the child from their home</w:t>
      </w:r>
      <w:r w:rsidR="00E0404C">
        <w:rPr>
          <w:rFonts w:ascii="Arial" w:eastAsia="Times New Roman" w:hAnsi="Arial" w:cs="Arial"/>
          <w:kern w:val="0"/>
          <w:lang w:eastAsia="en-GB"/>
          <w14:ligatures w14:val="none"/>
        </w:rPr>
        <w:t>,</w:t>
      </w:r>
      <w:r w:rsidRPr="00FA3B80">
        <w:rPr>
          <w:rFonts w:ascii="Arial" w:eastAsia="Times New Roman" w:hAnsi="Arial" w:cs="Arial"/>
          <w:kern w:val="0"/>
          <w:lang w:eastAsia="en-GB"/>
          <w14:ligatures w14:val="none"/>
        </w:rPr>
        <w:t xml:space="preserve"> guidelines for this would be followed from The Children Act 1989 where </w:t>
      </w:r>
      <w:r w:rsidR="00E0404C">
        <w:rPr>
          <w:rFonts w:ascii="Arial" w:eastAsia="Times New Roman" w:hAnsi="Arial" w:cs="Arial"/>
          <w:kern w:val="0"/>
          <w:lang w:eastAsia="en-GB"/>
          <w14:ligatures w14:val="none"/>
        </w:rPr>
        <w:t xml:space="preserve">it </w:t>
      </w:r>
      <w:r w:rsidRPr="00FA3B80">
        <w:rPr>
          <w:rFonts w:ascii="Arial" w:eastAsia="Times New Roman" w:hAnsi="Arial" w:cs="Arial"/>
          <w:kern w:val="0"/>
          <w:lang w:eastAsia="en-GB"/>
          <w14:ligatures w14:val="none"/>
        </w:rPr>
        <w:t>is believed the child would be at significant harm if they were to stay at</w:t>
      </w:r>
      <w:r w:rsidR="00E0404C">
        <w:rPr>
          <w:rFonts w:ascii="Arial" w:eastAsia="Times New Roman" w:hAnsi="Arial" w:cs="Arial"/>
          <w:kern w:val="0"/>
          <w:lang w:eastAsia="en-GB"/>
          <w14:ligatures w14:val="none"/>
        </w:rPr>
        <w:t xml:space="preserve"> </w:t>
      </w:r>
      <w:r w:rsidR="00920240" w:rsidRPr="00FA3B80">
        <w:rPr>
          <w:rFonts w:ascii="Arial" w:eastAsia="Times New Roman" w:hAnsi="Arial" w:cs="Arial"/>
          <w:kern w:val="0"/>
          <w:lang w:eastAsia="en-GB"/>
          <w14:ligatures w14:val="none"/>
        </w:rPr>
        <w:t>home,</w:t>
      </w:r>
    </w:p>
    <w:p w14:paraId="4859AB27" w14:textId="533562BF" w:rsidR="00E416F8" w:rsidRPr="00786174" w:rsidRDefault="00E416F8" w:rsidP="00E416F8">
      <w:pPr>
        <w:spacing w:before="100" w:beforeAutospacing="1" w:after="100" w:afterAutospacing="1" w:line="360" w:lineRule="auto"/>
        <w:rPr>
          <w:rFonts w:ascii="Arial" w:eastAsia="Times New Roman" w:hAnsi="Arial" w:cs="Arial"/>
          <w:kern w:val="0"/>
          <w:lang w:eastAsia="en-GB"/>
          <w14:ligatures w14:val="none"/>
        </w:rPr>
      </w:pPr>
      <w:r w:rsidRPr="00A24542">
        <w:rPr>
          <w:rFonts w:ascii="Arial" w:eastAsia="Times New Roman" w:hAnsi="Arial" w:cs="Arial"/>
          <w:kern w:val="0"/>
          <w:lang w:eastAsia="en-GB"/>
          <w14:ligatures w14:val="none"/>
        </w:rPr>
        <w:t>The</w:t>
      </w:r>
      <w:r w:rsidRPr="00786174">
        <w:rPr>
          <w:rFonts w:ascii="Arial" w:eastAsia="Times New Roman" w:hAnsi="Arial" w:cs="Arial"/>
          <w:kern w:val="0"/>
          <w:lang w:eastAsia="en-GB"/>
          <w14:ligatures w14:val="none"/>
        </w:rPr>
        <w:t>re are</w:t>
      </w:r>
      <w:r w:rsidRPr="00A24542">
        <w:rPr>
          <w:rFonts w:ascii="Arial" w:eastAsia="Times New Roman" w:hAnsi="Arial" w:cs="Arial"/>
          <w:kern w:val="0"/>
          <w:lang w:eastAsia="en-GB"/>
          <w14:ligatures w14:val="none"/>
        </w:rPr>
        <w:t xml:space="preserve"> ethical considerations </w:t>
      </w:r>
      <w:r w:rsidRPr="00786174">
        <w:rPr>
          <w:rFonts w:ascii="Arial" w:eastAsia="Times New Roman" w:hAnsi="Arial" w:cs="Arial"/>
          <w:kern w:val="0"/>
          <w:lang w:eastAsia="en-GB"/>
          <w14:ligatures w14:val="none"/>
        </w:rPr>
        <w:t>to be aware of even when safeguarding is concerned. Professionals</w:t>
      </w:r>
      <w:r w:rsidRPr="00A24542">
        <w:rPr>
          <w:rFonts w:ascii="Arial" w:eastAsia="Times New Roman" w:hAnsi="Arial" w:cs="Arial"/>
          <w:kern w:val="0"/>
          <w:lang w:eastAsia="en-GB"/>
          <w14:ligatures w14:val="none"/>
        </w:rPr>
        <w:t xml:space="preserve"> must handle all information sensitively and share it only with those who need to know to protect the child. However, confidentiality should not prevent the sharing of information when a child's safety is at </w:t>
      </w:r>
      <w:r w:rsidRPr="00786174">
        <w:rPr>
          <w:rFonts w:ascii="Arial" w:eastAsia="Times New Roman" w:hAnsi="Arial" w:cs="Arial"/>
          <w:kern w:val="0"/>
          <w:lang w:eastAsia="en-GB"/>
          <w14:ligatures w14:val="none"/>
        </w:rPr>
        <w:t>risk. Practitioners should not promise to not share the information as this make break the trust, but reassurance should be provided to allow the child to feel safe. The Multi Agency Safeguarding Hub</w:t>
      </w:r>
      <w:r w:rsidR="009A4223">
        <w:rPr>
          <w:rFonts w:ascii="Arial" w:eastAsia="Times New Roman" w:hAnsi="Arial" w:cs="Arial"/>
          <w:kern w:val="0"/>
          <w:lang w:eastAsia="en-GB"/>
          <w14:ligatures w14:val="none"/>
        </w:rPr>
        <w:t xml:space="preserve"> </w:t>
      </w:r>
      <w:r w:rsidRPr="00786174">
        <w:rPr>
          <w:rFonts w:ascii="Arial" w:eastAsia="Times New Roman" w:hAnsi="Arial" w:cs="Arial"/>
          <w:kern w:val="0"/>
          <w:lang w:eastAsia="en-GB"/>
          <w14:ligatures w14:val="none"/>
        </w:rPr>
        <w:t xml:space="preserve">(MASH) (2014) states that </w:t>
      </w:r>
      <w:r w:rsidRPr="00786174">
        <w:rPr>
          <w:rFonts w:ascii="Arial" w:hAnsi="Arial" w:cs="Arial"/>
        </w:rPr>
        <w:t>“if it’s a choice between data protection and child protection, child protection must come first.” This statement c</w:t>
      </w:r>
      <w:r w:rsidR="009A4223">
        <w:rPr>
          <w:rFonts w:ascii="Arial" w:hAnsi="Arial" w:cs="Arial"/>
        </w:rPr>
        <w:t>a</w:t>
      </w:r>
      <w:r w:rsidRPr="00786174">
        <w:rPr>
          <w:rFonts w:ascii="Arial" w:hAnsi="Arial" w:cs="Arial"/>
        </w:rPr>
        <w:t>me after the report found failings in reporting of some high-profile cases such as Danial Pelka where information was not shared between agencies.</w:t>
      </w:r>
    </w:p>
    <w:p w14:paraId="6AE3936B" w14:textId="1FB7F6F0" w:rsidR="007358EA" w:rsidRDefault="00E416F8" w:rsidP="00E416F8">
      <w:pPr>
        <w:spacing w:before="100" w:beforeAutospacing="1" w:after="100" w:afterAutospacing="1" w:line="360" w:lineRule="auto"/>
        <w:rPr>
          <w:rFonts w:ascii="Arial" w:eastAsia="Times New Roman" w:hAnsi="Arial" w:cs="Arial"/>
          <w:kern w:val="0"/>
          <w:lang w:eastAsia="en-GB"/>
          <w14:ligatures w14:val="none"/>
        </w:rPr>
      </w:pPr>
      <w:r w:rsidRPr="00A24542">
        <w:rPr>
          <w:rFonts w:ascii="Arial" w:eastAsia="Times New Roman" w:hAnsi="Arial" w:cs="Arial"/>
          <w:kern w:val="0"/>
          <w:lang w:eastAsia="en-GB"/>
          <w14:ligatures w14:val="none"/>
        </w:rPr>
        <w:t xml:space="preserve">The child's welfare </w:t>
      </w:r>
      <w:r w:rsidRPr="00786174">
        <w:rPr>
          <w:rFonts w:ascii="Arial" w:eastAsia="Times New Roman" w:hAnsi="Arial" w:cs="Arial"/>
          <w:kern w:val="0"/>
          <w:lang w:eastAsia="en-GB"/>
          <w14:ligatures w14:val="none"/>
        </w:rPr>
        <w:t xml:space="preserve">and safety </w:t>
      </w:r>
      <w:r w:rsidRPr="00A24542">
        <w:rPr>
          <w:rFonts w:ascii="Arial" w:eastAsia="Times New Roman" w:hAnsi="Arial" w:cs="Arial"/>
          <w:kern w:val="0"/>
          <w:lang w:eastAsia="en-GB"/>
          <w14:ligatures w14:val="none"/>
        </w:rPr>
        <w:t>must be the paramount consideration. The Children Act 1989</w:t>
      </w:r>
      <w:r w:rsidR="007358EA">
        <w:rPr>
          <w:rFonts w:ascii="Arial" w:eastAsia="Times New Roman" w:hAnsi="Arial" w:cs="Arial"/>
          <w:kern w:val="0"/>
          <w:lang w:eastAsia="en-GB"/>
          <w14:ligatures w14:val="none"/>
        </w:rPr>
        <w:t xml:space="preserve"> </w:t>
      </w:r>
      <w:r w:rsidRPr="00786174">
        <w:rPr>
          <w:rFonts w:ascii="Arial" w:eastAsia="Times New Roman" w:hAnsi="Arial" w:cs="Arial"/>
          <w:kern w:val="0"/>
          <w:lang w:eastAsia="en-GB"/>
          <w14:ligatures w14:val="none"/>
        </w:rPr>
        <w:t>(1989)</w:t>
      </w:r>
      <w:r w:rsidR="007358EA">
        <w:rPr>
          <w:rFonts w:ascii="Arial" w:eastAsia="Times New Roman" w:hAnsi="Arial" w:cs="Arial"/>
          <w:kern w:val="0"/>
          <w:lang w:eastAsia="en-GB"/>
          <w14:ligatures w14:val="none"/>
        </w:rPr>
        <w:t>,</w:t>
      </w:r>
      <w:r w:rsidRPr="00A24542">
        <w:rPr>
          <w:rFonts w:ascii="Arial" w:eastAsia="Times New Roman" w:hAnsi="Arial" w:cs="Arial"/>
          <w:kern w:val="0"/>
          <w:lang w:eastAsia="en-GB"/>
          <w14:ligatures w14:val="none"/>
        </w:rPr>
        <w:t xml:space="preserve"> </w:t>
      </w:r>
      <w:r w:rsidRPr="00786174">
        <w:rPr>
          <w:rFonts w:ascii="Arial" w:eastAsia="Times New Roman" w:hAnsi="Arial" w:cs="Arial"/>
          <w:kern w:val="0"/>
          <w:lang w:eastAsia="en-GB"/>
          <w14:ligatures w14:val="none"/>
        </w:rPr>
        <w:t xml:space="preserve">which supersedes The Children Act 1975 </w:t>
      </w:r>
      <w:r w:rsidRPr="00A24542">
        <w:rPr>
          <w:rFonts w:ascii="Arial" w:eastAsia="Times New Roman" w:hAnsi="Arial" w:cs="Arial"/>
          <w:kern w:val="0"/>
          <w:lang w:eastAsia="en-GB"/>
          <w14:ligatures w14:val="none"/>
        </w:rPr>
        <w:t xml:space="preserve">ensures that all actions taken are in the best interests of the </w:t>
      </w:r>
      <w:r w:rsidRPr="00786174">
        <w:rPr>
          <w:rFonts w:ascii="Arial" w:eastAsia="Times New Roman" w:hAnsi="Arial" w:cs="Arial"/>
          <w:kern w:val="0"/>
          <w:lang w:eastAsia="en-GB"/>
          <w14:ligatures w14:val="none"/>
        </w:rPr>
        <w:t xml:space="preserve">child, which now bring in the element of welfare and within reason allows the child’s voice to become part of the </w:t>
      </w:r>
      <w:r w:rsidR="007358EA" w:rsidRPr="00786174">
        <w:rPr>
          <w:rFonts w:ascii="Arial" w:eastAsia="Times New Roman" w:hAnsi="Arial" w:cs="Arial"/>
          <w:kern w:val="0"/>
          <w:lang w:eastAsia="en-GB"/>
          <w14:ligatures w14:val="none"/>
        </w:rPr>
        <w:t>decision</w:t>
      </w:r>
      <w:r w:rsidR="007358EA">
        <w:rPr>
          <w:rFonts w:ascii="Arial" w:eastAsia="Times New Roman" w:hAnsi="Arial" w:cs="Arial"/>
          <w:kern w:val="0"/>
          <w:lang w:eastAsia="en-GB"/>
          <w14:ligatures w14:val="none"/>
        </w:rPr>
        <w:t>-making</w:t>
      </w:r>
      <w:r w:rsidRPr="00786174">
        <w:rPr>
          <w:rFonts w:ascii="Arial" w:eastAsia="Times New Roman" w:hAnsi="Arial" w:cs="Arial"/>
          <w:kern w:val="0"/>
          <w:lang w:eastAsia="en-GB"/>
          <w14:ligatures w14:val="none"/>
        </w:rPr>
        <w:t xml:space="preserve"> process and prioritises keeping the child within the family. Children Act 2004(2004) puts the child at the centre of the process, allowing for the development of local safeguarding boards, the necessity of information sharing with clear accountability and now for the first time a provision for Additional learning needs (ALN</w:t>
      </w:r>
      <w:r w:rsidR="00920240" w:rsidRPr="00786174">
        <w:rPr>
          <w:rFonts w:ascii="Arial" w:eastAsia="Times New Roman" w:hAnsi="Arial" w:cs="Arial"/>
          <w:kern w:val="0"/>
          <w:lang w:eastAsia="en-GB"/>
          <w14:ligatures w14:val="none"/>
        </w:rPr>
        <w:t>)</w:t>
      </w:r>
      <w:r w:rsidR="00920240">
        <w:rPr>
          <w:rFonts w:ascii="Arial" w:eastAsia="Times New Roman" w:hAnsi="Arial" w:cs="Arial"/>
          <w:kern w:val="0"/>
          <w:lang w:eastAsia="en-GB"/>
          <w14:ligatures w14:val="none"/>
        </w:rPr>
        <w:t>.</w:t>
      </w:r>
      <w:r w:rsidR="00714887">
        <w:rPr>
          <w:rFonts w:ascii="Arial" w:eastAsia="Times New Roman" w:hAnsi="Arial" w:cs="Arial"/>
          <w:kern w:val="0"/>
          <w:lang w:eastAsia="en-GB"/>
          <w14:ligatures w14:val="none"/>
        </w:rPr>
        <w:t xml:space="preserve"> </w:t>
      </w:r>
      <w:r w:rsidRPr="00786174">
        <w:rPr>
          <w:rFonts w:ascii="Arial" w:eastAsia="Times New Roman" w:hAnsi="Arial" w:cs="Arial"/>
          <w:kern w:val="0"/>
          <w:lang w:eastAsia="en-GB"/>
          <w14:ligatures w14:val="none"/>
        </w:rPr>
        <w:t>Social ca</w:t>
      </w:r>
      <w:r>
        <w:rPr>
          <w:rFonts w:ascii="Arial" w:eastAsia="Times New Roman" w:hAnsi="Arial" w:cs="Arial"/>
          <w:kern w:val="0"/>
          <w:lang w:eastAsia="en-GB"/>
          <w14:ligatures w14:val="none"/>
        </w:rPr>
        <w:t>re</w:t>
      </w:r>
      <w:r w:rsidRPr="00786174">
        <w:rPr>
          <w:rFonts w:ascii="Arial" w:eastAsia="Times New Roman" w:hAnsi="Arial" w:cs="Arial"/>
          <w:kern w:val="0"/>
          <w:lang w:eastAsia="en-GB"/>
          <w14:ligatures w14:val="none"/>
        </w:rPr>
        <w:t xml:space="preserve"> Wales (ND) advises that w</w:t>
      </w:r>
      <w:r w:rsidRPr="00A24542">
        <w:rPr>
          <w:rFonts w:ascii="Arial" w:eastAsia="Times New Roman" w:hAnsi="Arial" w:cs="Arial"/>
          <w:kern w:val="0"/>
          <w:lang w:eastAsia="en-GB"/>
          <w14:ligatures w14:val="none"/>
        </w:rPr>
        <w:t>here possible, p</w:t>
      </w:r>
      <w:r w:rsidRPr="00786174">
        <w:rPr>
          <w:rFonts w:ascii="Arial" w:eastAsia="Times New Roman" w:hAnsi="Arial" w:cs="Arial"/>
          <w:kern w:val="0"/>
          <w:lang w:eastAsia="en-GB"/>
          <w14:ligatures w14:val="none"/>
        </w:rPr>
        <w:t xml:space="preserve">ractitioners </w:t>
      </w:r>
      <w:r w:rsidRPr="00A24542">
        <w:rPr>
          <w:rFonts w:ascii="Arial" w:eastAsia="Times New Roman" w:hAnsi="Arial" w:cs="Arial"/>
          <w:kern w:val="0"/>
          <w:lang w:eastAsia="en-GB"/>
          <w14:ligatures w14:val="none"/>
        </w:rPr>
        <w:t>should seek the consent of the child and their family before making a referral. However, if seeking consent could place the child at further risk, the referral should proceed without it</w:t>
      </w:r>
      <w:r w:rsidRPr="00786174">
        <w:rPr>
          <w:rFonts w:ascii="Arial" w:eastAsia="Times New Roman" w:hAnsi="Arial" w:cs="Arial"/>
          <w:kern w:val="0"/>
          <w:lang w:eastAsia="en-GB"/>
          <w14:ligatures w14:val="none"/>
        </w:rPr>
        <w:t>, this is again making the decision where the safeguarding of the child overrides the need for consent.</w:t>
      </w:r>
    </w:p>
    <w:p w14:paraId="4C6BBC99" w14:textId="6FD0AD96" w:rsidR="00E416F8" w:rsidRDefault="00E416F8" w:rsidP="00E416F8">
      <w:pPr>
        <w:spacing w:before="100" w:beforeAutospacing="1" w:after="100" w:afterAutospacing="1" w:line="360" w:lineRule="auto"/>
        <w:rPr>
          <w:rFonts w:ascii="Arial" w:eastAsia="Times New Roman" w:hAnsi="Arial" w:cs="Arial"/>
          <w:kern w:val="0"/>
          <w:lang w:eastAsia="en-GB"/>
          <w14:ligatures w14:val="none"/>
        </w:rPr>
      </w:pPr>
      <w:r w:rsidRPr="00A24542">
        <w:rPr>
          <w:rFonts w:ascii="Arial" w:eastAsia="Times New Roman" w:hAnsi="Arial" w:cs="Arial"/>
          <w:kern w:val="0"/>
          <w:lang w:eastAsia="en-GB"/>
          <w14:ligatures w14:val="none"/>
        </w:rPr>
        <w:t xml:space="preserve">The reporting and referral processes in Wales are </w:t>
      </w:r>
      <w:r w:rsidRPr="00AD2E78">
        <w:rPr>
          <w:rFonts w:ascii="Arial" w:eastAsia="Times New Roman" w:hAnsi="Arial" w:cs="Arial"/>
          <w:kern w:val="0"/>
          <w:lang w:eastAsia="en-GB"/>
          <w14:ligatures w14:val="none"/>
        </w:rPr>
        <w:t>detailed</w:t>
      </w:r>
      <w:r w:rsidRPr="00A24542">
        <w:rPr>
          <w:rFonts w:ascii="Arial" w:eastAsia="Times New Roman" w:hAnsi="Arial" w:cs="Arial"/>
          <w:kern w:val="0"/>
          <w:lang w:eastAsia="en-GB"/>
          <w14:ligatures w14:val="none"/>
        </w:rPr>
        <w:t xml:space="preserve"> and designed to ensure a co</w:t>
      </w:r>
      <w:r w:rsidR="009A4223">
        <w:rPr>
          <w:rFonts w:ascii="Arial" w:eastAsia="Times New Roman" w:hAnsi="Arial" w:cs="Arial"/>
          <w:kern w:val="0"/>
          <w:lang w:eastAsia="en-GB"/>
          <w14:ligatures w14:val="none"/>
        </w:rPr>
        <w:t>o</w:t>
      </w:r>
      <w:r w:rsidRPr="00A24542">
        <w:rPr>
          <w:rFonts w:ascii="Arial" w:eastAsia="Times New Roman" w:hAnsi="Arial" w:cs="Arial"/>
          <w:kern w:val="0"/>
          <w:lang w:eastAsia="en-GB"/>
          <w14:ligatures w14:val="none"/>
        </w:rPr>
        <w:t xml:space="preserve">rdinated response to safeguarding concerns. However, </w:t>
      </w:r>
      <w:r w:rsidRPr="00AD2E78">
        <w:rPr>
          <w:rFonts w:ascii="Arial" w:eastAsia="Times New Roman" w:hAnsi="Arial" w:cs="Arial"/>
          <w:kern w:val="0"/>
          <w:lang w:eastAsia="en-GB"/>
          <w14:ligatures w14:val="none"/>
        </w:rPr>
        <w:t>there is still some inconsistencies and room for improvement</w:t>
      </w:r>
      <w:r w:rsidR="009A4223">
        <w:rPr>
          <w:rFonts w:ascii="Arial" w:eastAsia="Times New Roman" w:hAnsi="Arial" w:cs="Arial"/>
          <w:kern w:val="0"/>
          <w:lang w:eastAsia="en-GB"/>
          <w14:ligatures w14:val="none"/>
        </w:rPr>
        <w:t>.</w:t>
      </w:r>
      <w:r w:rsidRPr="00AD2E78">
        <w:rPr>
          <w:rFonts w:ascii="Arial" w:eastAsia="Times New Roman" w:hAnsi="Arial" w:cs="Arial"/>
          <w:kern w:val="0"/>
          <w:lang w:eastAsia="en-GB"/>
          <w14:ligatures w14:val="none"/>
        </w:rPr>
        <w:t xml:space="preserve"> Despite</w:t>
      </w:r>
      <w:r w:rsidRPr="00A24542">
        <w:rPr>
          <w:rFonts w:ascii="Arial" w:eastAsia="Times New Roman" w:hAnsi="Arial" w:cs="Arial"/>
          <w:kern w:val="0"/>
          <w:lang w:eastAsia="en-GB"/>
          <w14:ligatures w14:val="none"/>
        </w:rPr>
        <w:t xml:space="preserve"> </w:t>
      </w:r>
      <w:r w:rsidRPr="00AD2E78">
        <w:rPr>
          <w:rFonts w:ascii="Arial" w:eastAsia="Times New Roman" w:hAnsi="Arial" w:cs="Arial"/>
          <w:kern w:val="0"/>
          <w:lang w:eastAsia="en-GB"/>
          <w14:ligatures w14:val="none"/>
        </w:rPr>
        <w:t>the procedures and legislation in place</w:t>
      </w:r>
      <w:r w:rsidRPr="00A24542">
        <w:rPr>
          <w:rFonts w:ascii="Arial" w:eastAsia="Times New Roman" w:hAnsi="Arial" w:cs="Arial"/>
          <w:kern w:val="0"/>
          <w:lang w:eastAsia="en-GB"/>
          <w14:ligatures w14:val="none"/>
        </w:rPr>
        <w:t xml:space="preserve"> the consistency of response</w:t>
      </w:r>
      <w:r w:rsidR="009A4223">
        <w:rPr>
          <w:rFonts w:ascii="Arial" w:eastAsia="Times New Roman" w:hAnsi="Arial" w:cs="Arial"/>
          <w:kern w:val="0"/>
          <w:lang w:eastAsia="en-GB"/>
          <w14:ligatures w14:val="none"/>
        </w:rPr>
        <w:t>s</w:t>
      </w:r>
      <w:r w:rsidRPr="00A24542">
        <w:rPr>
          <w:rFonts w:ascii="Arial" w:eastAsia="Times New Roman" w:hAnsi="Arial" w:cs="Arial"/>
          <w:kern w:val="0"/>
          <w:lang w:eastAsia="en-GB"/>
          <w14:ligatures w14:val="none"/>
        </w:rPr>
        <w:t xml:space="preserve"> can vary across different regions and agencies. Ongoing training and support for </w:t>
      </w:r>
      <w:r w:rsidRPr="00AD2E78">
        <w:rPr>
          <w:rFonts w:ascii="Arial" w:eastAsia="Times New Roman" w:hAnsi="Arial" w:cs="Arial"/>
          <w:kern w:val="0"/>
          <w:lang w:eastAsia="en-GB"/>
          <w14:ligatures w14:val="none"/>
        </w:rPr>
        <w:t>practitioners</w:t>
      </w:r>
      <w:r w:rsidRPr="00A24542">
        <w:rPr>
          <w:rFonts w:ascii="Arial" w:eastAsia="Times New Roman" w:hAnsi="Arial" w:cs="Arial"/>
          <w:kern w:val="0"/>
          <w:lang w:eastAsia="en-GB"/>
          <w14:ligatures w14:val="none"/>
        </w:rPr>
        <w:t xml:space="preserve"> </w:t>
      </w:r>
      <w:r w:rsidR="009A4223">
        <w:rPr>
          <w:rFonts w:ascii="Arial" w:eastAsia="Times New Roman" w:hAnsi="Arial" w:cs="Arial"/>
          <w:kern w:val="0"/>
          <w:lang w:eastAsia="en-GB"/>
          <w14:ligatures w14:val="none"/>
        </w:rPr>
        <w:t xml:space="preserve">is </w:t>
      </w:r>
      <w:r w:rsidRPr="00A24542">
        <w:rPr>
          <w:rFonts w:ascii="Arial" w:eastAsia="Times New Roman" w:hAnsi="Arial" w:cs="Arial"/>
          <w:kern w:val="0"/>
          <w:lang w:eastAsia="en-GB"/>
          <w14:ligatures w14:val="none"/>
        </w:rPr>
        <w:t xml:space="preserve">crucial to maintaining high standards of safeguarding </w:t>
      </w:r>
      <w:r w:rsidRPr="00AD2E78">
        <w:rPr>
          <w:rFonts w:ascii="Arial" w:eastAsia="Times New Roman" w:hAnsi="Arial" w:cs="Arial"/>
          <w:kern w:val="0"/>
          <w:lang w:eastAsia="en-GB"/>
          <w14:ligatures w14:val="none"/>
        </w:rPr>
        <w:t xml:space="preserve">practice. Social Care Wales (2023) provides training free of charge </w:t>
      </w:r>
      <w:r w:rsidRPr="00AD2E78">
        <w:rPr>
          <w:rFonts w:ascii="Arial" w:eastAsia="Times New Roman" w:hAnsi="Arial" w:cs="Arial"/>
          <w:kern w:val="0"/>
          <w:lang w:eastAsia="en-GB"/>
          <w14:ligatures w14:val="none"/>
        </w:rPr>
        <w:lastRenderedPageBreak/>
        <w:t>and it is now a legal requirement for all education providers to ensure staff are safeguard</w:t>
      </w:r>
      <w:r w:rsidR="009A4223">
        <w:rPr>
          <w:rFonts w:ascii="Arial" w:eastAsia="Times New Roman" w:hAnsi="Arial" w:cs="Arial"/>
          <w:kern w:val="0"/>
          <w:lang w:eastAsia="en-GB"/>
          <w14:ligatures w14:val="none"/>
        </w:rPr>
        <w:t>ing</w:t>
      </w:r>
      <w:r w:rsidRPr="00AD2E78">
        <w:rPr>
          <w:rFonts w:ascii="Arial" w:eastAsia="Times New Roman" w:hAnsi="Arial" w:cs="Arial"/>
          <w:kern w:val="0"/>
          <w:lang w:eastAsia="en-GB"/>
          <w14:ligatures w14:val="none"/>
        </w:rPr>
        <w:t xml:space="preserve"> trained, this is outlined </w:t>
      </w:r>
      <w:r w:rsidR="007358EA">
        <w:rPr>
          <w:rFonts w:ascii="Arial" w:eastAsia="Times New Roman" w:hAnsi="Arial" w:cs="Arial"/>
          <w:kern w:val="0"/>
          <w:lang w:eastAsia="en-GB"/>
          <w14:ligatures w14:val="none"/>
        </w:rPr>
        <w:t>in</w:t>
      </w:r>
      <w:r w:rsidRPr="00AD2E78">
        <w:rPr>
          <w:rFonts w:ascii="Arial" w:eastAsia="Times New Roman" w:hAnsi="Arial" w:cs="Arial"/>
          <w:kern w:val="0"/>
          <w:lang w:eastAsia="en-GB"/>
          <w14:ligatures w14:val="none"/>
        </w:rPr>
        <w:t xml:space="preserve"> the document Keeping Learners safe by Gov.Wales (NDp5) and that this training should be done e</w:t>
      </w:r>
      <w:r w:rsidR="009A4223">
        <w:rPr>
          <w:rFonts w:ascii="Arial" w:eastAsia="Times New Roman" w:hAnsi="Arial" w:cs="Arial"/>
          <w:kern w:val="0"/>
          <w:lang w:eastAsia="en-GB"/>
          <w14:ligatures w14:val="none"/>
        </w:rPr>
        <w:t>v</w:t>
      </w:r>
      <w:r w:rsidRPr="00AD2E78">
        <w:rPr>
          <w:rFonts w:ascii="Arial" w:eastAsia="Times New Roman" w:hAnsi="Arial" w:cs="Arial"/>
          <w:kern w:val="0"/>
          <w:lang w:eastAsia="en-GB"/>
          <w14:ligatures w14:val="none"/>
        </w:rPr>
        <w:t xml:space="preserve">ery two years. </w:t>
      </w:r>
      <w:r w:rsidRPr="00A24542">
        <w:rPr>
          <w:rFonts w:ascii="Arial" w:eastAsia="Times New Roman" w:hAnsi="Arial" w:cs="Arial"/>
          <w:kern w:val="0"/>
          <w:lang w:eastAsia="en-GB"/>
          <w14:ligatures w14:val="none"/>
        </w:rPr>
        <w:t xml:space="preserve">The statutory requirements, policies, and ethical frameworks in Wales provide </w:t>
      </w:r>
      <w:r w:rsidRPr="00AD2E78">
        <w:rPr>
          <w:rFonts w:ascii="Arial" w:eastAsia="Times New Roman" w:hAnsi="Arial" w:cs="Arial"/>
          <w:kern w:val="0"/>
          <w:lang w:eastAsia="en-GB"/>
          <w14:ligatures w14:val="none"/>
        </w:rPr>
        <w:t xml:space="preserve">the </w:t>
      </w:r>
      <w:r w:rsidRPr="00A24542">
        <w:rPr>
          <w:rFonts w:ascii="Arial" w:eastAsia="Times New Roman" w:hAnsi="Arial" w:cs="Arial"/>
          <w:kern w:val="0"/>
          <w:lang w:eastAsia="en-GB"/>
          <w14:ligatures w14:val="none"/>
        </w:rPr>
        <w:t xml:space="preserve">foundation for safeguarding </w:t>
      </w:r>
      <w:r w:rsidRPr="00AD2E78">
        <w:rPr>
          <w:rFonts w:ascii="Arial" w:eastAsia="Times New Roman" w:hAnsi="Arial" w:cs="Arial"/>
          <w:kern w:val="0"/>
          <w:lang w:eastAsia="en-GB"/>
          <w14:ligatures w14:val="none"/>
        </w:rPr>
        <w:t>children.</w:t>
      </w:r>
      <w:r w:rsidRPr="00A24542">
        <w:rPr>
          <w:rFonts w:ascii="Arial" w:eastAsia="Times New Roman" w:hAnsi="Arial" w:cs="Arial"/>
          <w:kern w:val="0"/>
          <w:lang w:eastAsia="en-GB"/>
          <w14:ligatures w14:val="none"/>
        </w:rPr>
        <w:t xml:space="preserve"> By doing so, Wales can ensure that it</w:t>
      </w:r>
      <w:r w:rsidR="007358EA">
        <w:rPr>
          <w:rFonts w:ascii="Arial" w:eastAsia="Times New Roman" w:hAnsi="Arial" w:cs="Arial"/>
          <w:kern w:val="0"/>
          <w:lang w:eastAsia="en-GB"/>
          <w14:ligatures w14:val="none"/>
        </w:rPr>
        <w:t xml:space="preserve"> is</w:t>
      </w:r>
      <w:r w:rsidRPr="00A24542">
        <w:rPr>
          <w:rFonts w:ascii="Arial" w:eastAsia="Times New Roman" w:hAnsi="Arial" w:cs="Arial"/>
          <w:kern w:val="0"/>
          <w:lang w:eastAsia="en-GB"/>
          <w14:ligatures w14:val="none"/>
        </w:rPr>
        <w:t xml:space="preserve"> </w:t>
      </w:r>
      <w:r w:rsidR="00714887" w:rsidRPr="00A24542">
        <w:rPr>
          <w:rFonts w:ascii="Arial" w:eastAsia="Times New Roman" w:hAnsi="Arial" w:cs="Arial"/>
          <w:kern w:val="0"/>
          <w:lang w:eastAsia="en-GB"/>
          <w14:ligatures w14:val="none"/>
        </w:rPr>
        <w:t>reporting,</w:t>
      </w:r>
      <w:r w:rsidRPr="00A24542">
        <w:rPr>
          <w:rFonts w:ascii="Arial" w:eastAsia="Times New Roman" w:hAnsi="Arial" w:cs="Arial"/>
          <w:kern w:val="0"/>
          <w:lang w:eastAsia="en-GB"/>
          <w14:ligatures w14:val="none"/>
        </w:rPr>
        <w:t xml:space="preserve"> and referral processes effectively </w:t>
      </w:r>
      <w:r w:rsidR="00714887" w:rsidRPr="00A24542">
        <w:rPr>
          <w:rFonts w:ascii="Arial" w:eastAsia="Times New Roman" w:hAnsi="Arial" w:cs="Arial"/>
          <w:kern w:val="0"/>
          <w:lang w:eastAsia="en-GB"/>
          <w14:ligatures w14:val="none"/>
        </w:rPr>
        <w:t>protect</w:t>
      </w:r>
      <w:r w:rsidR="00714887">
        <w:rPr>
          <w:rFonts w:ascii="Arial" w:eastAsia="Times New Roman" w:hAnsi="Arial" w:cs="Arial"/>
          <w:kern w:val="0"/>
          <w:lang w:eastAsia="en-GB"/>
          <w14:ligatures w14:val="none"/>
        </w:rPr>
        <w:t>s</w:t>
      </w:r>
      <w:r w:rsidRPr="00A24542">
        <w:rPr>
          <w:rFonts w:ascii="Arial" w:eastAsia="Times New Roman" w:hAnsi="Arial" w:cs="Arial"/>
          <w:kern w:val="0"/>
          <w:lang w:eastAsia="en-GB"/>
          <w14:ligatures w14:val="none"/>
        </w:rPr>
        <w:t xml:space="preserve"> children from abuse and promote their wellbeing</w:t>
      </w:r>
      <w:r w:rsidRPr="00AD2E78">
        <w:rPr>
          <w:rFonts w:ascii="Arial" w:eastAsia="Times New Roman" w:hAnsi="Arial" w:cs="Arial"/>
          <w:kern w:val="0"/>
          <w:lang w:eastAsia="en-GB"/>
          <w14:ligatures w14:val="none"/>
        </w:rPr>
        <w:t xml:space="preserve"> and future successes.</w:t>
      </w:r>
    </w:p>
    <w:p w14:paraId="6983FAFD" w14:textId="30DB8029" w:rsidR="001D6433" w:rsidRPr="001D6433" w:rsidRDefault="001D6433" w:rsidP="00E416F8">
      <w:pPr>
        <w:spacing w:before="100" w:beforeAutospacing="1" w:after="100" w:afterAutospacing="1" w:line="360" w:lineRule="auto"/>
        <w:rPr>
          <w:rFonts w:ascii="Arial" w:eastAsia="Times New Roman" w:hAnsi="Arial" w:cs="Arial"/>
          <w:kern w:val="0"/>
          <w:u w:val="single"/>
          <w:lang w:eastAsia="en-GB"/>
          <w14:ligatures w14:val="none"/>
        </w:rPr>
      </w:pPr>
      <w:r w:rsidRPr="001D6433">
        <w:rPr>
          <w:rFonts w:ascii="Arial" w:eastAsia="Times New Roman" w:hAnsi="Arial" w:cs="Arial"/>
          <w:kern w:val="0"/>
          <w:u w:val="single"/>
          <w:lang w:eastAsia="en-GB"/>
          <w14:ligatures w14:val="none"/>
        </w:rPr>
        <w:t>Responsibilities</w:t>
      </w:r>
    </w:p>
    <w:p w14:paraId="3908E582" w14:textId="2EE52312" w:rsidR="001D6433" w:rsidRDefault="001D6433" w:rsidP="00E416F8">
      <w:pPr>
        <w:spacing w:before="100" w:beforeAutospacing="1" w:after="100" w:afterAutospacing="1" w:line="360" w:lineRule="auto"/>
        <w:rPr>
          <w:rFonts w:ascii="Arial" w:hAnsi="Arial" w:cs="Arial"/>
          <w:color w:val="000000" w:themeColor="text1"/>
          <w:shd w:val="clear" w:color="auto" w:fill="FFFFFF"/>
        </w:rPr>
      </w:pPr>
      <w:r w:rsidRPr="001D6433">
        <w:rPr>
          <w:rFonts w:ascii="Arial" w:eastAsia="Times New Roman" w:hAnsi="Arial" w:cs="Arial"/>
          <w:color w:val="000000" w:themeColor="text1"/>
          <w:kern w:val="0"/>
          <w:lang w:eastAsia="en-GB"/>
          <w14:ligatures w14:val="none"/>
        </w:rPr>
        <w:t>“</w:t>
      </w:r>
      <w:r w:rsidRPr="001D6433">
        <w:rPr>
          <w:rFonts w:ascii="Arial" w:hAnsi="Arial" w:cs="Arial"/>
          <w:color w:val="000000" w:themeColor="text1"/>
          <w:shd w:val="clear" w:color="auto" w:fill="FFFFFF"/>
        </w:rPr>
        <w:t>Two</w:t>
      </w:r>
      <w:r w:rsidR="009A4223">
        <w:rPr>
          <w:rFonts w:ascii="Arial" w:hAnsi="Arial" w:cs="Arial"/>
          <w:color w:val="000000" w:themeColor="text1"/>
          <w:shd w:val="clear" w:color="auto" w:fill="FFFFFF"/>
        </w:rPr>
        <w:t xml:space="preserve"> t</w:t>
      </w:r>
      <w:r w:rsidRPr="001D6433">
        <w:rPr>
          <w:rFonts w:ascii="Arial" w:hAnsi="Arial" w:cs="Arial"/>
          <w:color w:val="000000" w:themeColor="text1"/>
          <w:shd w:val="clear" w:color="auto" w:fill="FFFFFF"/>
        </w:rPr>
        <w:t>hirds of teachers have reported safeguarding issues within the past 12 months, according to an exclusive poll by TES and children's charity the NSPCC”</w:t>
      </w:r>
      <w:r>
        <w:rPr>
          <w:rFonts w:ascii="Arial" w:hAnsi="Arial" w:cs="Arial"/>
          <w:color w:val="000000" w:themeColor="text1"/>
          <w:shd w:val="clear" w:color="auto" w:fill="FFFFFF"/>
        </w:rPr>
        <w:t>(Morrison 2014). with this in mind practitioners need to aware of the policies and procedures in place</w:t>
      </w:r>
      <w:r w:rsidR="009A4223">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allow</w:t>
      </w:r>
      <w:r w:rsidR="009A4223">
        <w:rPr>
          <w:rFonts w:ascii="Arial" w:hAnsi="Arial" w:cs="Arial"/>
          <w:color w:val="000000" w:themeColor="text1"/>
          <w:shd w:val="clear" w:color="auto" w:fill="FFFFFF"/>
        </w:rPr>
        <w:t>ing</w:t>
      </w:r>
      <w:r>
        <w:rPr>
          <w:rFonts w:ascii="Arial" w:hAnsi="Arial" w:cs="Arial"/>
          <w:color w:val="000000" w:themeColor="text1"/>
          <w:shd w:val="clear" w:color="auto" w:fill="FFFFFF"/>
        </w:rPr>
        <w:t xml:space="preserve"> children in </w:t>
      </w:r>
      <w:r w:rsidR="00AD40D5">
        <w:rPr>
          <w:rFonts w:ascii="Arial" w:hAnsi="Arial" w:cs="Arial"/>
          <w:color w:val="000000" w:themeColor="text1"/>
          <w:shd w:val="clear" w:color="auto" w:fill="FFFFFF"/>
        </w:rPr>
        <w:t>their</w:t>
      </w:r>
      <w:r>
        <w:rPr>
          <w:rFonts w:ascii="Arial" w:hAnsi="Arial" w:cs="Arial"/>
          <w:color w:val="000000" w:themeColor="text1"/>
          <w:shd w:val="clear" w:color="auto" w:fill="FFFFFF"/>
        </w:rPr>
        <w:t xml:space="preserve"> care</w:t>
      </w:r>
      <w:r w:rsidR="009A4223">
        <w:rPr>
          <w:rFonts w:ascii="Arial" w:hAnsi="Arial" w:cs="Arial"/>
          <w:color w:val="000000" w:themeColor="text1"/>
          <w:shd w:val="clear" w:color="auto" w:fill="FFFFFF"/>
        </w:rPr>
        <w:t xml:space="preserve"> to</w:t>
      </w:r>
      <w:r>
        <w:rPr>
          <w:rFonts w:ascii="Arial" w:hAnsi="Arial" w:cs="Arial"/>
          <w:color w:val="000000" w:themeColor="text1"/>
          <w:shd w:val="clear" w:color="auto" w:fill="FFFFFF"/>
        </w:rPr>
        <w:t xml:space="preserve"> be safe from harm and to know the reporting system within their setting and at a higher level.</w:t>
      </w:r>
    </w:p>
    <w:p w14:paraId="76804AB8" w14:textId="76BF1BFF" w:rsidR="006670EA" w:rsidRPr="009C0FF4" w:rsidRDefault="009C0FF4" w:rsidP="006670EA">
      <w:pPr>
        <w:spacing w:after="0" w:line="360" w:lineRule="auto"/>
        <w:rPr>
          <w:rFonts w:ascii="Arial" w:eastAsia="Times New Roman" w:hAnsi="Arial" w:cs="Arial"/>
          <w:kern w:val="0"/>
          <w:shd w:val="clear" w:color="auto" w:fill="FFFFFF"/>
          <w:lang w:eastAsia="en-GB"/>
          <w14:ligatures w14:val="none"/>
        </w:rPr>
      </w:pPr>
      <w:r>
        <w:rPr>
          <w:rFonts w:ascii="Arial" w:hAnsi="Arial" w:cs="Arial"/>
          <w:lang w:eastAsia="en-GB"/>
        </w:rPr>
        <w:t>For practitioners to be allowed to work with children and young people they must have a</w:t>
      </w:r>
      <w:r w:rsidR="006670EA">
        <w:rPr>
          <w:rFonts w:ascii="Arial" w:hAnsi="Arial" w:cs="Arial"/>
          <w:lang w:eastAsia="en-GB"/>
        </w:rPr>
        <w:t xml:space="preserve"> </w:t>
      </w:r>
      <w:r w:rsidR="006670EA" w:rsidRPr="009C0FF4">
        <w:rPr>
          <w:rFonts w:ascii="Arial" w:eastAsia="Times New Roman" w:hAnsi="Arial" w:cs="Arial"/>
          <w:kern w:val="0"/>
          <w:shd w:val="clear" w:color="auto" w:fill="FFFFFF"/>
          <w:lang w:eastAsia="en-GB"/>
          <w14:ligatures w14:val="none"/>
        </w:rPr>
        <w:t>Disclosure and Barring Service</w:t>
      </w:r>
      <w:r w:rsidR="006670EA" w:rsidRPr="0027350C">
        <w:rPr>
          <w:rFonts w:ascii="Arial" w:eastAsia="Times New Roman" w:hAnsi="Arial" w:cs="Arial"/>
          <w:kern w:val="0"/>
          <w:shd w:val="clear" w:color="auto" w:fill="FFFFFF"/>
          <w:lang w:eastAsia="en-GB"/>
          <w14:ligatures w14:val="none"/>
        </w:rPr>
        <w:t xml:space="preserve">(DBS) this is a checking service developed from the </w:t>
      </w:r>
      <w:r w:rsidR="006670EA" w:rsidRPr="0027350C">
        <w:rPr>
          <w:rFonts w:ascii="Arial" w:hAnsi="Arial" w:cs="Arial"/>
        </w:rPr>
        <w:t>Criminal Records Bureau (CRB), These checks came in after the Lord Michael Bichard Report which found fail</w:t>
      </w:r>
      <w:r w:rsidR="009A4223">
        <w:rPr>
          <w:rFonts w:ascii="Arial" w:hAnsi="Arial" w:cs="Arial"/>
        </w:rPr>
        <w:t>ing</w:t>
      </w:r>
      <w:r w:rsidR="006670EA" w:rsidRPr="0027350C">
        <w:rPr>
          <w:rFonts w:ascii="Arial" w:hAnsi="Arial" w:cs="Arial"/>
        </w:rPr>
        <w:t xml:space="preserve">s in the recruitment process in </w:t>
      </w:r>
      <w:r w:rsidR="009A4223">
        <w:rPr>
          <w:rFonts w:ascii="Arial" w:hAnsi="Arial" w:cs="Arial"/>
        </w:rPr>
        <w:t>a</w:t>
      </w:r>
      <w:r w:rsidR="006670EA" w:rsidRPr="0027350C">
        <w:rPr>
          <w:rFonts w:ascii="Arial" w:hAnsi="Arial" w:cs="Arial"/>
        </w:rPr>
        <w:t xml:space="preserve"> high-profile media case in 2022,</w:t>
      </w:r>
      <w:r w:rsidR="006670EA">
        <w:rPr>
          <w:rFonts w:ascii="Arial" w:hAnsi="Arial" w:cs="Arial"/>
        </w:rPr>
        <w:t>( House of Commons 2004).</w:t>
      </w:r>
    </w:p>
    <w:p w14:paraId="10663EBE" w14:textId="133ADAD2" w:rsidR="00AD40D5" w:rsidRPr="005B692D" w:rsidRDefault="003406D8" w:rsidP="00AD40D5">
      <w:pPr>
        <w:spacing w:line="360" w:lineRule="auto"/>
        <w:rPr>
          <w:rFonts w:ascii="Arial" w:hAnsi="Arial" w:cs="Arial"/>
          <w:lang w:eastAsia="en-GB"/>
        </w:rPr>
      </w:pPr>
      <w:r>
        <w:rPr>
          <w:rFonts w:ascii="Arial" w:hAnsi="Arial" w:cs="Arial"/>
          <w:lang w:eastAsia="en-GB"/>
        </w:rPr>
        <w:t>P</w:t>
      </w:r>
      <w:r w:rsidR="00AD40D5" w:rsidRPr="005B692D">
        <w:rPr>
          <w:rFonts w:ascii="Arial" w:hAnsi="Arial" w:cs="Arial"/>
          <w:lang w:eastAsia="en-GB"/>
        </w:rPr>
        <w:t xml:space="preserve">ractitioners </w:t>
      </w:r>
      <w:r>
        <w:rPr>
          <w:rFonts w:ascii="Arial" w:hAnsi="Arial" w:cs="Arial"/>
          <w:lang w:eastAsia="en-GB"/>
        </w:rPr>
        <w:t>should</w:t>
      </w:r>
      <w:r w:rsidR="00AD40D5" w:rsidRPr="005B692D">
        <w:rPr>
          <w:rFonts w:ascii="Arial" w:hAnsi="Arial" w:cs="Arial"/>
          <w:lang w:eastAsia="en-GB"/>
        </w:rPr>
        <w:t xml:space="preserve"> create a safe learning environment with </w:t>
      </w:r>
      <w:r w:rsidR="00AD40D5" w:rsidRPr="00833BBF">
        <w:rPr>
          <w:rFonts w:ascii="Arial" w:hAnsi="Arial" w:cs="Arial"/>
          <w:lang w:eastAsia="en-GB"/>
        </w:rPr>
        <w:t xml:space="preserve">an atmosphere where children feel secure and </w:t>
      </w:r>
      <w:r w:rsidR="00AD40D5" w:rsidRPr="005B692D">
        <w:rPr>
          <w:rFonts w:ascii="Arial" w:hAnsi="Arial" w:cs="Arial"/>
          <w:lang w:eastAsia="en-GB"/>
        </w:rPr>
        <w:t>valued, then not only wi</w:t>
      </w:r>
      <w:r w:rsidR="009A4223">
        <w:rPr>
          <w:rFonts w:ascii="Arial" w:hAnsi="Arial" w:cs="Arial"/>
          <w:lang w:eastAsia="en-GB"/>
        </w:rPr>
        <w:t>ll</w:t>
      </w:r>
      <w:r w:rsidR="00AD40D5" w:rsidRPr="005B692D">
        <w:rPr>
          <w:rFonts w:ascii="Arial" w:hAnsi="Arial" w:cs="Arial"/>
          <w:lang w:eastAsia="en-GB"/>
        </w:rPr>
        <w:t xml:space="preserve"> children </w:t>
      </w:r>
      <w:r w:rsidR="00714887">
        <w:rPr>
          <w:rFonts w:ascii="Arial" w:hAnsi="Arial" w:cs="Arial"/>
          <w:lang w:eastAsia="en-GB"/>
        </w:rPr>
        <w:t xml:space="preserve">have the opportunity </w:t>
      </w:r>
      <w:r w:rsidR="00AD40D5" w:rsidRPr="005B692D">
        <w:rPr>
          <w:rFonts w:ascii="Arial" w:hAnsi="Arial" w:cs="Arial"/>
          <w:lang w:eastAsia="en-GB"/>
        </w:rPr>
        <w:t>academically thrive but to feel emotionally safe and if needed communicate with practitioners about suspected abuse. By building these relationships within the setting and ensuring regular training is received the duty of care is met and practitioners are doing the uttermost to safeguard and protect children in their care, continually working in line with policies and legislation that are in place to support and guide for best practice. While the role of the practitioner i</w:t>
      </w:r>
      <w:r w:rsidR="00553075">
        <w:rPr>
          <w:rFonts w:ascii="Arial" w:hAnsi="Arial" w:cs="Arial"/>
          <w:lang w:eastAsia="en-GB"/>
        </w:rPr>
        <w:t>s</w:t>
      </w:r>
      <w:r w:rsidR="00AD40D5" w:rsidRPr="005B692D">
        <w:rPr>
          <w:rFonts w:ascii="Arial" w:hAnsi="Arial" w:cs="Arial"/>
          <w:lang w:eastAsia="en-GB"/>
        </w:rPr>
        <w:t xml:space="preserve"> to build secure relationships with the chi</w:t>
      </w:r>
      <w:r w:rsidR="00714887">
        <w:rPr>
          <w:rFonts w:ascii="Arial" w:hAnsi="Arial" w:cs="Arial"/>
          <w:lang w:eastAsia="en-GB"/>
        </w:rPr>
        <w:t>l</w:t>
      </w:r>
      <w:r w:rsidR="00AD40D5" w:rsidRPr="005B692D">
        <w:rPr>
          <w:rFonts w:ascii="Arial" w:hAnsi="Arial" w:cs="Arial"/>
          <w:lang w:eastAsia="en-GB"/>
        </w:rPr>
        <w:t>d i</w:t>
      </w:r>
      <w:r w:rsidR="00553075">
        <w:rPr>
          <w:rFonts w:ascii="Arial" w:hAnsi="Arial" w:cs="Arial"/>
          <w:lang w:eastAsia="en-GB"/>
        </w:rPr>
        <w:t>t</w:t>
      </w:r>
      <w:r w:rsidR="00AD40D5" w:rsidRPr="005B692D">
        <w:rPr>
          <w:rFonts w:ascii="Arial" w:hAnsi="Arial" w:cs="Arial"/>
          <w:lang w:eastAsia="en-GB"/>
        </w:rPr>
        <w:t xml:space="preserve"> can become beneficial for understanding and </w:t>
      </w:r>
      <w:r w:rsidR="00553075">
        <w:rPr>
          <w:rFonts w:ascii="Arial" w:hAnsi="Arial" w:cs="Arial"/>
          <w:lang w:eastAsia="en-GB"/>
        </w:rPr>
        <w:t>t</w:t>
      </w:r>
      <w:r w:rsidR="00AD40D5" w:rsidRPr="005B692D">
        <w:rPr>
          <w:rFonts w:ascii="Arial" w:hAnsi="Arial" w:cs="Arial"/>
          <w:lang w:eastAsia="en-GB"/>
        </w:rPr>
        <w:t>rusting relationships to be bu</w:t>
      </w:r>
      <w:r w:rsidR="00553075">
        <w:rPr>
          <w:rFonts w:ascii="Arial" w:hAnsi="Arial" w:cs="Arial"/>
          <w:lang w:eastAsia="en-GB"/>
        </w:rPr>
        <w:t>il</w:t>
      </w:r>
      <w:r w:rsidR="00AD40D5" w:rsidRPr="005B692D">
        <w:rPr>
          <w:rFonts w:ascii="Arial" w:hAnsi="Arial" w:cs="Arial"/>
          <w:lang w:eastAsia="en-GB"/>
        </w:rPr>
        <w:t>t with families when safeguarding issues are raised, In Joanna</w:t>
      </w:r>
      <w:r w:rsidR="00553075">
        <w:rPr>
          <w:rFonts w:ascii="Arial" w:hAnsi="Arial" w:cs="Arial"/>
          <w:lang w:eastAsia="en-GB"/>
        </w:rPr>
        <w:t>’s</w:t>
      </w:r>
      <w:r w:rsidR="00AD40D5" w:rsidRPr="005B692D">
        <w:rPr>
          <w:rFonts w:ascii="Arial" w:hAnsi="Arial" w:cs="Arial"/>
          <w:lang w:eastAsia="en-GB"/>
        </w:rPr>
        <w:t xml:space="preserve"> case by having a good relationship with the family </w:t>
      </w:r>
      <w:r w:rsidR="00553075">
        <w:rPr>
          <w:rFonts w:ascii="Arial" w:hAnsi="Arial" w:cs="Arial"/>
          <w:lang w:eastAsia="en-GB"/>
        </w:rPr>
        <w:t xml:space="preserve">it </w:t>
      </w:r>
      <w:r w:rsidR="00AD40D5" w:rsidRPr="005B692D">
        <w:rPr>
          <w:rFonts w:ascii="Arial" w:hAnsi="Arial" w:cs="Arial"/>
          <w:lang w:eastAsia="en-GB"/>
        </w:rPr>
        <w:t>will make the conversation about her bruises and changes in behaviour easier and the family are more likely to understand why</w:t>
      </w:r>
      <w:r w:rsidR="00AD40D5">
        <w:rPr>
          <w:rFonts w:ascii="Arial" w:hAnsi="Arial" w:cs="Arial"/>
          <w:lang w:eastAsia="en-GB"/>
        </w:rPr>
        <w:t xml:space="preserve"> </w:t>
      </w:r>
      <w:r w:rsidR="00AD40D5" w:rsidRPr="005B692D">
        <w:rPr>
          <w:rFonts w:ascii="Arial" w:hAnsi="Arial" w:cs="Arial"/>
          <w:lang w:eastAsia="en-GB"/>
        </w:rPr>
        <w:t xml:space="preserve">a referral may have to be made. Estyn ( 2023) has recognised the importance of practitioners </w:t>
      </w:r>
      <w:r w:rsidR="007358EA" w:rsidRPr="005B692D">
        <w:rPr>
          <w:rFonts w:ascii="Arial" w:hAnsi="Arial" w:cs="Arial"/>
          <w:lang w:eastAsia="en-GB"/>
        </w:rPr>
        <w:t>in</w:t>
      </w:r>
      <w:r w:rsidR="00AD40D5" w:rsidRPr="005B692D">
        <w:rPr>
          <w:rFonts w:ascii="Arial" w:hAnsi="Arial" w:cs="Arial"/>
          <w:lang w:eastAsia="en-GB"/>
        </w:rPr>
        <w:t xml:space="preserve"> the safeguarding process and the value </w:t>
      </w:r>
      <w:r w:rsidR="00AD40D5" w:rsidRPr="005B692D">
        <w:rPr>
          <w:rFonts w:ascii="Arial" w:hAnsi="Arial" w:cs="Arial"/>
          <w:lang w:eastAsia="en-GB"/>
        </w:rPr>
        <w:lastRenderedPageBreak/>
        <w:t>of information that they can bring to a case conference because of the knowledge and relationship built with a child and their family. Part of the reporting process of safeguarding will involve a practitioner liaising with other agencies outside of the setting such</w:t>
      </w:r>
      <w:r w:rsidR="00AD40D5" w:rsidRPr="00833BBF">
        <w:rPr>
          <w:rFonts w:ascii="Arial" w:hAnsi="Arial" w:cs="Arial"/>
          <w:lang w:eastAsia="en-GB"/>
        </w:rPr>
        <w:t xml:space="preserve"> </w:t>
      </w:r>
      <w:r w:rsidR="00714887">
        <w:rPr>
          <w:rFonts w:ascii="Arial" w:hAnsi="Arial" w:cs="Arial"/>
          <w:lang w:eastAsia="en-GB"/>
        </w:rPr>
        <w:t xml:space="preserve">as </w:t>
      </w:r>
      <w:r w:rsidR="00AD40D5" w:rsidRPr="00833BBF">
        <w:rPr>
          <w:rFonts w:ascii="Arial" w:hAnsi="Arial" w:cs="Arial"/>
          <w:lang w:eastAsia="en-GB"/>
        </w:rPr>
        <w:t xml:space="preserve">social services, healthcare </w:t>
      </w:r>
      <w:r w:rsidR="00AD40D5" w:rsidRPr="005B692D">
        <w:rPr>
          <w:rFonts w:ascii="Arial" w:hAnsi="Arial" w:cs="Arial"/>
          <w:lang w:eastAsia="en-GB"/>
        </w:rPr>
        <w:t>professionals</w:t>
      </w:r>
      <w:r w:rsidR="00AD40D5" w:rsidRPr="00833BBF">
        <w:rPr>
          <w:rFonts w:ascii="Arial" w:hAnsi="Arial" w:cs="Arial"/>
          <w:lang w:eastAsia="en-GB"/>
        </w:rPr>
        <w:t>,</w:t>
      </w:r>
      <w:r w:rsidR="00D44B65">
        <w:rPr>
          <w:rFonts w:ascii="Arial" w:hAnsi="Arial" w:cs="Arial"/>
          <w:lang w:eastAsia="en-GB"/>
        </w:rPr>
        <w:t xml:space="preserve"> </w:t>
      </w:r>
      <w:r w:rsidR="00AD40D5" w:rsidRPr="00833BBF">
        <w:rPr>
          <w:rFonts w:ascii="Arial" w:hAnsi="Arial" w:cs="Arial"/>
          <w:lang w:eastAsia="en-GB"/>
        </w:rPr>
        <w:t xml:space="preserve">and </w:t>
      </w:r>
      <w:r w:rsidR="00714887">
        <w:rPr>
          <w:rFonts w:ascii="Arial" w:hAnsi="Arial" w:cs="Arial"/>
          <w:lang w:eastAsia="en-GB"/>
        </w:rPr>
        <w:t>police</w:t>
      </w:r>
      <w:r w:rsidR="00AD40D5" w:rsidRPr="00833BBF">
        <w:rPr>
          <w:rFonts w:ascii="Arial" w:hAnsi="Arial" w:cs="Arial"/>
          <w:lang w:eastAsia="en-GB"/>
        </w:rPr>
        <w:t xml:space="preserve">. </w:t>
      </w:r>
      <w:r w:rsidR="00AD40D5" w:rsidRPr="005B692D">
        <w:rPr>
          <w:rFonts w:ascii="Arial" w:hAnsi="Arial" w:cs="Arial"/>
          <w:lang w:eastAsia="en-GB"/>
        </w:rPr>
        <w:t>Confidentiality must be adhered to when sharing the information and information should only be shared when required. This collaborative work is promoted by Children Act 1989.</w:t>
      </w:r>
    </w:p>
    <w:p w14:paraId="4C6B58B8" w14:textId="1BD47ADF" w:rsidR="009C0FF4" w:rsidRDefault="00AD40D5" w:rsidP="009563E1">
      <w:pPr>
        <w:spacing w:line="360" w:lineRule="auto"/>
        <w:rPr>
          <w:rFonts w:ascii="Arial" w:hAnsi="Arial" w:cs="Arial"/>
          <w:lang w:eastAsia="en-GB"/>
        </w:rPr>
      </w:pPr>
      <w:r w:rsidRPr="00833BBF">
        <w:rPr>
          <w:rFonts w:ascii="Arial" w:hAnsi="Arial" w:cs="Arial"/>
          <w:lang w:eastAsia="en-GB"/>
        </w:rPr>
        <w:t>The UNCRC framework</w:t>
      </w:r>
      <w:r w:rsidRPr="005B692D">
        <w:rPr>
          <w:rFonts w:ascii="Arial" w:hAnsi="Arial" w:cs="Arial"/>
          <w:lang w:eastAsia="en-GB"/>
        </w:rPr>
        <w:t xml:space="preserve"> (UNCRC 2011) underpins the polices and legislation that the practitioner should follow to ensure the safeguarding of children in their care, ensuring that </w:t>
      </w:r>
      <w:r w:rsidR="00553075">
        <w:rPr>
          <w:rFonts w:ascii="Arial" w:hAnsi="Arial" w:cs="Arial"/>
          <w:lang w:eastAsia="en-GB"/>
        </w:rPr>
        <w:t xml:space="preserve">in </w:t>
      </w:r>
      <w:r w:rsidRPr="005B692D">
        <w:rPr>
          <w:rFonts w:ascii="Arial" w:hAnsi="Arial" w:cs="Arial"/>
          <w:lang w:eastAsia="en-GB"/>
        </w:rPr>
        <w:t>every part of the process</w:t>
      </w:r>
      <w:r w:rsidR="00553075">
        <w:rPr>
          <w:rFonts w:ascii="Arial" w:hAnsi="Arial" w:cs="Arial"/>
          <w:lang w:eastAsia="en-GB"/>
        </w:rPr>
        <w:t>,</w:t>
      </w:r>
      <w:r w:rsidRPr="005B692D">
        <w:rPr>
          <w:rFonts w:ascii="Arial" w:hAnsi="Arial" w:cs="Arial"/>
          <w:lang w:eastAsia="en-GB"/>
        </w:rPr>
        <w:t xml:space="preserve"> the </w:t>
      </w:r>
      <w:r w:rsidR="00553075">
        <w:rPr>
          <w:rFonts w:ascii="Arial" w:hAnsi="Arial" w:cs="Arial"/>
          <w:lang w:eastAsia="en-GB"/>
        </w:rPr>
        <w:t>b</w:t>
      </w:r>
      <w:r w:rsidRPr="005B692D">
        <w:rPr>
          <w:rFonts w:ascii="Arial" w:hAnsi="Arial" w:cs="Arial"/>
          <w:lang w:eastAsia="en-GB"/>
        </w:rPr>
        <w:t>est interests of the child are considered and that they are protect</w:t>
      </w:r>
      <w:r w:rsidR="00553075">
        <w:rPr>
          <w:rFonts w:ascii="Arial" w:hAnsi="Arial" w:cs="Arial"/>
          <w:lang w:eastAsia="en-GB"/>
        </w:rPr>
        <w:t>ed</w:t>
      </w:r>
      <w:r w:rsidRPr="005B692D">
        <w:rPr>
          <w:rFonts w:ascii="Arial" w:hAnsi="Arial" w:cs="Arial"/>
          <w:lang w:eastAsia="en-GB"/>
        </w:rPr>
        <w:t xml:space="preserve"> from h</w:t>
      </w:r>
      <w:r w:rsidR="00553075">
        <w:rPr>
          <w:rFonts w:ascii="Arial" w:hAnsi="Arial" w:cs="Arial"/>
          <w:lang w:eastAsia="en-GB"/>
        </w:rPr>
        <w:t>a</w:t>
      </w:r>
      <w:r w:rsidRPr="005B692D">
        <w:rPr>
          <w:rFonts w:ascii="Arial" w:hAnsi="Arial" w:cs="Arial"/>
          <w:lang w:eastAsia="en-GB"/>
        </w:rPr>
        <w:t xml:space="preserve">rm, it is possible that Joanna’s rights are not being met by her carers, the practitioner </w:t>
      </w:r>
      <w:r w:rsidR="00553075">
        <w:rPr>
          <w:rFonts w:ascii="Arial" w:hAnsi="Arial" w:cs="Arial"/>
          <w:lang w:eastAsia="en-GB"/>
        </w:rPr>
        <w:t xml:space="preserve">should </w:t>
      </w:r>
      <w:r w:rsidRPr="005B692D">
        <w:rPr>
          <w:rFonts w:ascii="Arial" w:hAnsi="Arial" w:cs="Arial"/>
          <w:lang w:eastAsia="en-GB"/>
        </w:rPr>
        <w:t xml:space="preserve">ensure that Joanna’s views are expressed and when decisions are made that they are considered making sure that everyone involved are aware </w:t>
      </w:r>
      <w:r w:rsidR="00553075">
        <w:rPr>
          <w:rFonts w:ascii="Arial" w:hAnsi="Arial" w:cs="Arial"/>
          <w:lang w:eastAsia="en-GB"/>
        </w:rPr>
        <w:t xml:space="preserve">and </w:t>
      </w:r>
      <w:r w:rsidRPr="005B692D">
        <w:rPr>
          <w:rFonts w:ascii="Arial" w:hAnsi="Arial" w:cs="Arial"/>
          <w:lang w:eastAsia="en-GB"/>
        </w:rPr>
        <w:t>her welfare is continually assessed.</w:t>
      </w:r>
      <w:r w:rsidRPr="00833BBF">
        <w:rPr>
          <w:rFonts w:ascii="Arial" w:hAnsi="Arial" w:cs="Arial"/>
          <w:lang w:eastAsia="en-GB"/>
        </w:rPr>
        <w:t xml:space="preserve"> Settings must ensure comprehensive safeguarding by creating a safe environment, training staff, developing clear policies</w:t>
      </w:r>
      <w:r w:rsidRPr="005B692D">
        <w:rPr>
          <w:rFonts w:ascii="Arial" w:hAnsi="Arial" w:cs="Arial"/>
          <w:lang w:eastAsia="en-GB"/>
        </w:rPr>
        <w:t xml:space="preserve"> that are easily accessible</w:t>
      </w:r>
      <w:r w:rsidRPr="00833BBF">
        <w:rPr>
          <w:rFonts w:ascii="Arial" w:hAnsi="Arial" w:cs="Arial"/>
          <w:lang w:eastAsia="en-GB"/>
        </w:rPr>
        <w:t>, collaborating with other agencies</w:t>
      </w:r>
      <w:r w:rsidR="00553075">
        <w:rPr>
          <w:rFonts w:ascii="Arial" w:hAnsi="Arial" w:cs="Arial"/>
          <w:lang w:eastAsia="en-GB"/>
        </w:rPr>
        <w:t xml:space="preserve"> and</w:t>
      </w:r>
      <w:r w:rsidRPr="00833BBF">
        <w:rPr>
          <w:rFonts w:ascii="Arial" w:hAnsi="Arial" w:cs="Arial"/>
          <w:lang w:eastAsia="en-GB"/>
        </w:rPr>
        <w:t xml:space="preserve"> engaging children and families</w:t>
      </w:r>
      <w:r w:rsidRPr="005B692D">
        <w:rPr>
          <w:rFonts w:ascii="Arial" w:hAnsi="Arial" w:cs="Arial"/>
          <w:lang w:eastAsia="en-GB"/>
        </w:rPr>
        <w:t>.</w:t>
      </w:r>
    </w:p>
    <w:p w14:paraId="478CF725" w14:textId="77777777" w:rsidR="00A405C0" w:rsidRPr="009563E1" w:rsidRDefault="00A405C0" w:rsidP="009563E1">
      <w:pPr>
        <w:spacing w:line="360" w:lineRule="auto"/>
        <w:rPr>
          <w:rFonts w:ascii="Arial" w:hAnsi="Arial" w:cs="Arial"/>
        </w:rPr>
      </w:pPr>
    </w:p>
    <w:p w14:paraId="585E8B04" w14:textId="77777777" w:rsidR="00E94C3E" w:rsidRDefault="00E94C3E" w:rsidP="009563E1">
      <w:pPr>
        <w:spacing w:line="360" w:lineRule="auto"/>
        <w:rPr>
          <w:rFonts w:ascii="Arial" w:hAnsi="Arial" w:cs="Arial"/>
          <w:u w:val="single"/>
        </w:rPr>
      </w:pPr>
    </w:p>
    <w:p w14:paraId="51FDF7E2" w14:textId="77777777" w:rsidR="00E94C3E" w:rsidRDefault="00E94C3E" w:rsidP="009563E1">
      <w:pPr>
        <w:spacing w:line="360" w:lineRule="auto"/>
        <w:rPr>
          <w:rFonts w:ascii="Arial" w:hAnsi="Arial" w:cs="Arial"/>
          <w:u w:val="single"/>
        </w:rPr>
      </w:pPr>
    </w:p>
    <w:p w14:paraId="13D310B1" w14:textId="77777777" w:rsidR="00E94C3E" w:rsidRDefault="00E94C3E" w:rsidP="009563E1">
      <w:pPr>
        <w:spacing w:line="360" w:lineRule="auto"/>
        <w:rPr>
          <w:rFonts w:ascii="Arial" w:hAnsi="Arial" w:cs="Arial"/>
          <w:u w:val="single"/>
        </w:rPr>
      </w:pPr>
    </w:p>
    <w:p w14:paraId="1DD26FB1" w14:textId="77777777" w:rsidR="00E94C3E" w:rsidRDefault="00E94C3E" w:rsidP="009563E1">
      <w:pPr>
        <w:spacing w:line="360" w:lineRule="auto"/>
        <w:rPr>
          <w:rFonts w:ascii="Arial" w:hAnsi="Arial" w:cs="Arial"/>
          <w:u w:val="single"/>
        </w:rPr>
      </w:pPr>
    </w:p>
    <w:p w14:paraId="655999F1" w14:textId="77777777" w:rsidR="00E94C3E" w:rsidRDefault="00E94C3E" w:rsidP="009563E1">
      <w:pPr>
        <w:spacing w:line="360" w:lineRule="auto"/>
        <w:rPr>
          <w:rFonts w:ascii="Arial" w:hAnsi="Arial" w:cs="Arial"/>
          <w:u w:val="single"/>
        </w:rPr>
      </w:pPr>
    </w:p>
    <w:p w14:paraId="23338F1A" w14:textId="77777777" w:rsidR="00E94C3E" w:rsidRDefault="00E94C3E" w:rsidP="009563E1">
      <w:pPr>
        <w:spacing w:line="360" w:lineRule="auto"/>
        <w:rPr>
          <w:rFonts w:ascii="Arial" w:hAnsi="Arial" w:cs="Arial"/>
          <w:u w:val="single"/>
        </w:rPr>
      </w:pPr>
    </w:p>
    <w:p w14:paraId="4F8A43BA" w14:textId="77777777" w:rsidR="00E94C3E" w:rsidRDefault="00E94C3E" w:rsidP="009563E1">
      <w:pPr>
        <w:spacing w:line="360" w:lineRule="auto"/>
        <w:rPr>
          <w:rFonts w:ascii="Arial" w:hAnsi="Arial" w:cs="Arial"/>
          <w:u w:val="single"/>
        </w:rPr>
      </w:pPr>
    </w:p>
    <w:p w14:paraId="0B7CBA20" w14:textId="77777777" w:rsidR="00E94C3E" w:rsidRDefault="00E94C3E" w:rsidP="009563E1">
      <w:pPr>
        <w:spacing w:line="360" w:lineRule="auto"/>
        <w:rPr>
          <w:rFonts w:ascii="Arial" w:hAnsi="Arial" w:cs="Arial"/>
          <w:u w:val="single"/>
        </w:rPr>
      </w:pPr>
    </w:p>
    <w:p w14:paraId="6B7A0D9D" w14:textId="77777777" w:rsidR="00E94C3E" w:rsidRDefault="00E94C3E" w:rsidP="009563E1">
      <w:pPr>
        <w:spacing w:line="360" w:lineRule="auto"/>
        <w:rPr>
          <w:rFonts w:ascii="Arial" w:hAnsi="Arial" w:cs="Arial"/>
          <w:u w:val="single"/>
        </w:rPr>
      </w:pPr>
    </w:p>
    <w:p w14:paraId="10C76478" w14:textId="77777777" w:rsidR="00E94C3E" w:rsidRDefault="00E94C3E" w:rsidP="009563E1">
      <w:pPr>
        <w:spacing w:line="360" w:lineRule="auto"/>
        <w:rPr>
          <w:rFonts w:ascii="Arial" w:hAnsi="Arial" w:cs="Arial"/>
          <w:u w:val="single"/>
        </w:rPr>
      </w:pPr>
    </w:p>
    <w:p w14:paraId="7FA7C5AF" w14:textId="77777777" w:rsidR="00E94C3E" w:rsidRDefault="00E94C3E" w:rsidP="009563E1">
      <w:pPr>
        <w:spacing w:line="360" w:lineRule="auto"/>
        <w:rPr>
          <w:rFonts w:ascii="Arial" w:hAnsi="Arial" w:cs="Arial"/>
          <w:u w:val="single"/>
        </w:rPr>
      </w:pPr>
    </w:p>
    <w:p w14:paraId="2A011D37" w14:textId="4C65FD00" w:rsidR="002978D1" w:rsidRDefault="00E94C3E" w:rsidP="009563E1">
      <w:pPr>
        <w:spacing w:line="360" w:lineRule="auto"/>
        <w:rPr>
          <w:rFonts w:ascii="Arial" w:hAnsi="Arial" w:cs="Arial"/>
          <w:u w:val="single"/>
        </w:rPr>
      </w:pPr>
      <w:r w:rsidRPr="00E94C3E">
        <w:rPr>
          <w:rFonts w:ascii="Arial" w:hAnsi="Arial" w:cs="Arial"/>
          <w:u w:val="single"/>
        </w:rPr>
        <w:lastRenderedPageBreak/>
        <w:t xml:space="preserve">References </w:t>
      </w:r>
    </w:p>
    <w:p w14:paraId="5F31A5FF"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British Association of Social Workers (2023). </w:t>
      </w:r>
      <w:r w:rsidRPr="009B52A9">
        <w:rPr>
          <w:rFonts w:ascii="Times New Roman" w:eastAsia="Times New Roman" w:hAnsi="Times New Roman" w:cs="Times New Roman"/>
          <w:i/>
          <w:iCs/>
          <w:kern w:val="0"/>
          <w:lang w:eastAsia="en-GB"/>
          <w14:ligatures w14:val="none"/>
        </w:rPr>
        <w:t>All Wales Child Protection Procedures | BASW</w:t>
      </w:r>
      <w:r w:rsidRPr="009B52A9">
        <w:rPr>
          <w:rFonts w:ascii="Times New Roman" w:eastAsia="Times New Roman" w:hAnsi="Times New Roman" w:cs="Times New Roman"/>
          <w:kern w:val="0"/>
          <w:lang w:eastAsia="en-GB"/>
          <w14:ligatures w14:val="none"/>
        </w:rPr>
        <w:t xml:space="preserve">. [online] new.basw.co.uk. Available at: https://new.basw.co.uk/policy-and-practice/resources/all-wales-child-protection-procedures#:~:text=The%20procedures%20provide%20common%20standards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0EBA0D2B"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Child Law Advice (2019). </w:t>
      </w:r>
      <w:r w:rsidRPr="009B52A9">
        <w:rPr>
          <w:rFonts w:ascii="Times New Roman" w:eastAsia="Times New Roman" w:hAnsi="Times New Roman" w:cs="Times New Roman"/>
          <w:i/>
          <w:iCs/>
          <w:kern w:val="0"/>
          <w:lang w:eastAsia="en-GB"/>
          <w14:ligatures w14:val="none"/>
        </w:rPr>
        <w:t>Child Protection Conference &amp; Plan</w:t>
      </w:r>
      <w:r w:rsidRPr="009B52A9">
        <w:rPr>
          <w:rFonts w:ascii="Times New Roman" w:eastAsia="Times New Roman" w:hAnsi="Times New Roman" w:cs="Times New Roman"/>
          <w:kern w:val="0"/>
          <w:lang w:eastAsia="en-GB"/>
          <w14:ligatures w14:val="none"/>
        </w:rPr>
        <w:t xml:space="preserve">. [online] Childlawadvice.org.uk. Available at: https://childlawadvice.org.uk/information-pages/child-protection-case-conference-and-child-protection-plans/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1297E2D2"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Childline (2019). </w:t>
      </w:r>
      <w:r w:rsidRPr="009B52A9">
        <w:rPr>
          <w:rFonts w:ascii="Times New Roman" w:eastAsia="Times New Roman" w:hAnsi="Times New Roman" w:cs="Times New Roman"/>
          <w:i/>
          <w:iCs/>
          <w:kern w:val="0"/>
          <w:lang w:eastAsia="en-GB"/>
          <w14:ligatures w14:val="none"/>
        </w:rPr>
        <w:t>Physical Abuse | Childline</w:t>
      </w:r>
      <w:r w:rsidRPr="009B52A9">
        <w:rPr>
          <w:rFonts w:ascii="Times New Roman" w:eastAsia="Times New Roman" w:hAnsi="Times New Roman" w:cs="Times New Roman"/>
          <w:kern w:val="0"/>
          <w:lang w:eastAsia="en-GB"/>
          <w14:ligatures w14:val="none"/>
        </w:rPr>
        <w:t xml:space="preserve">. [online] Childline.org.uk. Available at: https://www.childline.org.uk/info-advice/bullying-abuse-safety/abuse-safety/physical-abuse/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 Jul</w:t>
      </w:r>
      <w:r>
        <w:rPr>
          <w:rFonts w:ascii="Times New Roman" w:eastAsia="Times New Roman" w:hAnsi="Times New Roman" w:cs="Times New Roman"/>
          <w:kern w:val="0"/>
          <w:lang w:eastAsia="en-GB"/>
          <w14:ligatures w14:val="none"/>
        </w:rPr>
        <w:t>y</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67E54E9B"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Children Act 2004 (2004). </w:t>
      </w:r>
      <w:r w:rsidRPr="009B52A9">
        <w:rPr>
          <w:rFonts w:ascii="Times New Roman" w:eastAsia="Times New Roman" w:hAnsi="Times New Roman" w:cs="Times New Roman"/>
          <w:i/>
          <w:iCs/>
          <w:kern w:val="0"/>
          <w:lang w:eastAsia="en-GB"/>
          <w14:ligatures w14:val="none"/>
        </w:rPr>
        <w:t>Children Act 2004</w:t>
      </w:r>
      <w:r w:rsidRPr="009B52A9">
        <w:rPr>
          <w:rFonts w:ascii="Times New Roman" w:eastAsia="Times New Roman" w:hAnsi="Times New Roman" w:cs="Times New Roman"/>
          <w:kern w:val="0"/>
          <w:lang w:eastAsia="en-GB"/>
          <w14:ligatures w14:val="none"/>
        </w:rPr>
        <w:t xml:space="preserve">. [online] Legislation.gov.uk. Available at: https://www.legislation.gov.uk/ukpga/2004/31/contents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6305729D"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Darby, P. (2020). </w:t>
      </w:r>
      <w:r w:rsidRPr="009B52A9">
        <w:rPr>
          <w:rFonts w:ascii="Times New Roman" w:eastAsia="Times New Roman" w:hAnsi="Times New Roman" w:cs="Times New Roman"/>
          <w:i/>
          <w:iCs/>
          <w:kern w:val="0"/>
          <w:lang w:eastAsia="en-GB"/>
          <w14:ligatures w14:val="none"/>
        </w:rPr>
        <w:t>Redbridge Safeguarding Children Partnership</w:t>
      </w:r>
      <w:r w:rsidRPr="009B52A9">
        <w:rPr>
          <w:rFonts w:ascii="Times New Roman" w:eastAsia="Times New Roman" w:hAnsi="Times New Roman" w:cs="Times New Roman"/>
          <w:kern w:val="0"/>
          <w:lang w:eastAsia="en-GB"/>
          <w14:ligatures w14:val="none"/>
        </w:rPr>
        <w:t xml:space="preserve">. [online] www.redbridgescp.org.uk. Available at: https://www.redbridgescp.org.uk/parents-carers-and-the-public/child-protection-conferences/#:~:text=The%20first%20review%20conference%20will%20take%20place%20three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6 Jul</w:t>
      </w:r>
      <w:r>
        <w:rPr>
          <w:rFonts w:ascii="Times New Roman" w:eastAsia="Times New Roman" w:hAnsi="Times New Roman" w:cs="Times New Roman"/>
          <w:kern w:val="0"/>
          <w:lang w:eastAsia="en-GB"/>
          <w14:ligatures w14:val="none"/>
        </w:rPr>
        <w:t>y</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630AD6DC"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Estyn (2023). </w:t>
      </w:r>
      <w:r w:rsidRPr="009B52A9">
        <w:rPr>
          <w:rFonts w:ascii="Times New Roman" w:eastAsia="Times New Roman" w:hAnsi="Times New Roman" w:cs="Times New Roman"/>
          <w:i/>
          <w:iCs/>
          <w:kern w:val="0"/>
          <w:lang w:eastAsia="en-GB"/>
          <w14:ligatures w14:val="none"/>
        </w:rPr>
        <w:t>Rapid review of child protection arrangements - Interim findings | Estyn</w:t>
      </w:r>
      <w:r w:rsidRPr="009B52A9">
        <w:rPr>
          <w:rFonts w:ascii="Times New Roman" w:eastAsia="Times New Roman" w:hAnsi="Times New Roman" w:cs="Times New Roman"/>
          <w:kern w:val="0"/>
          <w:lang w:eastAsia="en-GB"/>
          <w14:ligatures w14:val="none"/>
        </w:rPr>
        <w:t xml:space="preserve">. [online] www.estyn.gov.wales. Available at: https://www.estyn.gov.wales/thematic-report/rapid-review-child-protection-arrangements-interim-findings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30 Jun</w:t>
      </w:r>
      <w:r>
        <w:rPr>
          <w:rFonts w:ascii="Times New Roman" w:eastAsia="Times New Roman" w:hAnsi="Times New Roman" w:cs="Times New Roman"/>
          <w:kern w:val="0"/>
          <w:lang w:eastAsia="en-GB"/>
          <w14:ligatures w14:val="none"/>
        </w:rPr>
        <w:t xml:space="preserve">e </w:t>
      </w:r>
      <w:r w:rsidRPr="009B52A9">
        <w:rPr>
          <w:rFonts w:ascii="Times New Roman" w:eastAsia="Times New Roman" w:hAnsi="Times New Roman" w:cs="Times New Roman"/>
          <w:kern w:val="0"/>
          <w:lang w:eastAsia="en-GB"/>
          <w14:ligatures w14:val="none"/>
        </w:rPr>
        <w:t>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31E1B05B"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Foster, D. (2023). An Overview of Child Protection Legislation in England. </w:t>
      </w:r>
      <w:r w:rsidRPr="009B52A9">
        <w:rPr>
          <w:rFonts w:ascii="Times New Roman" w:eastAsia="Times New Roman" w:hAnsi="Times New Roman" w:cs="Times New Roman"/>
          <w:i/>
          <w:iCs/>
          <w:kern w:val="0"/>
          <w:lang w:eastAsia="en-GB"/>
          <w14:ligatures w14:val="none"/>
        </w:rPr>
        <w:t>commonslibrary.parliament.uk</w:t>
      </w:r>
      <w:r w:rsidRPr="009B52A9">
        <w:rPr>
          <w:rFonts w:ascii="Times New Roman" w:eastAsia="Times New Roman" w:hAnsi="Times New Roman" w:cs="Times New Roman"/>
          <w:kern w:val="0"/>
          <w:lang w:eastAsia="en-GB"/>
          <w14:ligatures w14:val="none"/>
        </w:rPr>
        <w:t xml:space="preserve">, [online] 1(6787). Available at: https://commonslibrary.parliament.uk/research-briefings/sn06787/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 xml:space="preserve">e </w:t>
      </w:r>
      <w:r w:rsidRPr="009B52A9">
        <w:rPr>
          <w:rFonts w:ascii="Times New Roman" w:eastAsia="Times New Roman" w:hAnsi="Times New Roman" w:cs="Times New Roman"/>
          <w:kern w:val="0"/>
          <w:lang w:eastAsia="en-GB"/>
          <w14:ligatures w14:val="none"/>
        </w:rPr>
        <w:t>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3A376541"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GOV.UK (2014). </w:t>
      </w:r>
      <w:r w:rsidRPr="009B52A9">
        <w:rPr>
          <w:rFonts w:ascii="Times New Roman" w:eastAsia="Times New Roman" w:hAnsi="Times New Roman" w:cs="Times New Roman"/>
          <w:i/>
          <w:iCs/>
          <w:kern w:val="0"/>
          <w:lang w:eastAsia="en-GB"/>
          <w14:ligatures w14:val="none"/>
        </w:rPr>
        <w:t>Working Together to Safeguard children: Multi-Agency Safeguarding Hubs</w:t>
      </w:r>
      <w:r w:rsidRPr="009B52A9">
        <w:rPr>
          <w:rFonts w:ascii="Times New Roman" w:eastAsia="Times New Roman" w:hAnsi="Times New Roman" w:cs="Times New Roman"/>
          <w:kern w:val="0"/>
          <w:lang w:eastAsia="en-GB"/>
          <w14:ligatures w14:val="none"/>
        </w:rPr>
        <w:t xml:space="preserve">. [online] GOV.UK. Available at: https://www.gov.uk/government/news/working-together-to-safeguard-children-multi-agency-safeguarding-hubs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7A34526A"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lastRenderedPageBreak/>
        <w:t xml:space="preserve">Gov.Wales (n.d.). </w:t>
      </w:r>
      <w:r w:rsidRPr="009B52A9">
        <w:rPr>
          <w:rFonts w:ascii="Times New Roman" w:eastAsia="Times New Roman" w:hAnsi="Times New Roman" w:cs="Times New Roman"/>
          <w:i/>
          <w:iCs/>
          <w:kern w:val="0"/>
          <w:lang w:eastAsia="en-GB"/>
          <w14:ligatures w14:val="none"/>
        </w:rPr>
        <w:t>Keeping learners safe A summary version</w:t>
      </w:r>
      <w:r w:rsidRPr="009B52A9">
        <w:rPr>
          <w:rFonts w:ascii="Times New Roman" w:eastAsia="Times New Roman" w:hAnsi="Times New Roman" w:cs="Times New Roman"/>
          <w:kern w:val="0"/>
          <w:lang w:eastAsia="en-GB"/>
          <w14:ligatures w14:val="none"/>
        </w:rPr>
        <w:t xml:space="preserve">. [online] Available at: https://www.gov.wales/sites/default/files/publications/2020-12/Keeping%20learners%20safe%20a%20summary%20version.pdf.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444AAA9D"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Gov.Wales (n.d.). </w:t>
      </w:r>
      <w:r w:rsidRPr="009B52A9">
        <w:rPr>
          <w:rFonts w:ascii="Times New Roman" w:eastAsia="Times New Roman" w:hAnsi="Times New Roman" w:cs="Times New Roman"/>
          <w:i/>
          <w:iCs/>
          <w:kern w:val="0"/>
          <w:lang w:eastAsia="en-GB"/>
          <w14:ligatures w14:val="none"/>
        </w:rPr>
        <w:t>Safeguarding children: reporting suspected abuse, neglect or harm | GOV.WALES</w:t>
      </w:r>
      <w:r w:rsidRPr="009B52A9">
        <w:rPr>
          <w:rFonts w:ascii="Times New Roman" w:eastAsia="Times New Roman" w:hAnsi="Times New Roman" w:cs="Times New Roman"/>
          <w:kern w:val="0"/>
          <w:lang w:eastAsia="en-GB"/>
          <w14:ligatures w14:val="none"/>
        </w:rPr>
        <w:t xml:space="preserve">. [online] www.gov.wales. Available at: https://www.gov.wales/safeguarding-children-reporting-suspected-abuse-neglect-or-harm#:~:text=If%20it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27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7F80177B"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Great Britain. Department Of Health (1989). </w:t>
      </w:r>
      <w:r w:rsidRPr="009B52A9">
        <w:rPr>
          <w:rFonts w:ascii="Times New Roman" w:eastAsia="Times New Roman" w:hAnsi="Times New Roman" w:cs="Times New Roman"/>
          <w:i/>
          <w:iCs/>
          <w:kern w:val="0"/>
          <w:lang w:eastAsia="en-GB"/>
          <w14:ligatures w14:val="none"/>
        </w:rPr>
        <w:t>The Children Act 1989 : guidance and regulations.</w:t>
      </w:r>
      <w:r w:rsidRPr="009B52A9">
        <w:rPr>
          <w:rFonts w:ascii="Times New Roman" w:eastAsia="Times New Roman" w:hAnsi="Times New Roman" w:cs="Times New Roman"/>
          <w:kern w:val="0"/>
          <w:lang w:eastAsia="en-GB"/>
          <w14:ligatures w14:val="none"/>
        </w:rPr>
        <w:t xml:space="preserve"> London: H.M.S.O.</w:t>
      </w:r>
    </w:p>
    <w:p w14:paraId="7011D0B4"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House Of Commons (2004). </w:t>
      </w:r>
      <w:r w:rsidRPr="009B52A9">
        <w:rPr>
          <w:rFonts w:ascii="Times New Roman" w:eastAsia="Times New Roman" w:hAnsi="Times New Roman" w:cs="Times New Roman"/>
          <w:i/>
          <w:iCs/>
          <w:kern w:val="0"/>
          <w:lang w:eastAsia="en-GB"/>
          <w14:ligatures w14:val="none"/>
        </w:rPr>
        <w:t>The Bichard Inquiry Report.</w:t>
      </w:r>
      <w:r w:rsidRPr="009B52A9">
        <w:rPr>
          <w:rFonts w:ascii="Times New Roman" w:eastAsia="Times New Roman" w:hAnsi="Times New Roman" w:cs="Times New Roman"/>
          <w:kern w:val="0"/>
          <w:lang w:eastAsia="en-GB"/>
          <w14:ligatures w14:val="none"/>
        </w:rPr>
        <w:t xml:space="preserve"> Sir Michael Bichard.</w:t>
      </w:r>
    </w:p>
    <w:p w14:paraId="76806F84"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Morrison, N. 2014/09/26, "'Teachers are the front line of children's safety'", </w:t>
      </w:r>
      <w:r w:rsidRPr="009B52A9">
        <w:rPr>
          <w:rFonts w:ascii="Times New Roman" w:eastAsia="Times New Roman" w:hAnsi="Times New Roman" w:cs="Times New Roman"/>
          <w:i/>
          <w:iCs/>
          <w:kern w:val="0"/>
          <w:lang w:eastAsia="en-GB"/>
          <w14:ligatures w14:val="none"/>
        </w:rPr>
        <w:t>The Times Educational Supplement, </w:t>
      </w:r>
      <w:r w:rsidRPr="009B52A9">
        <w:rPr>
          <w:rFonts w:ascii="Times New Roman" w:eastAsia="Times New Roman" w:hAnsi="Times New Roman" w:cs="Times New Roman"/>
          <w:kern w:val="0"/>
          <w:lang w:eastAsia="en-GB"/>
          <w14:ligatures w14:val="none"/>
        </w:rPr>
        <w:t xml:space="preserve">, no. 5114. </w:t>
      </w:r>
    </w:p>
    <w:p w14:paraId="38430AF9"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NSPCC (2016). </w:t>
      </w:r>
      <w:r w:rsidRPr="009B52A9">
        <w:rPr>
          <w:rFonts w:ascii="Times New Roman" w:eastAsia="Times New Roman" w:hAnsi="Times New Roman" w:cs="Times New Roman"/>
          <w:i/>
          <w:iCs/>
          <w:kern w:val="0"/>
          <w:lang w:eastAsia="en-GB"/>
          <w14:ligatures w14:val="none"/>
        </w:rPr>
        <w:t>Types of abuse</w:t>
      </w:r>
      <w:r w:rsidRPr="009B52A9">
        <w:rPr>
          <w:rFonts w:ascii="Times New Roman" w:eastAsia="Times New Roman" w:hAnsi="Times New Roman" w:cs="Times New Roman"/>
          <w:kern w:val="0"/>
          <w:lang w:eastAsia="en-GB"/>
          <w14:ligatures w14:val="none"/>
        </w:rPr>
        <w:t xml:space="preserve">. [online] NSPCC. Available at: https://www.nspcc.org.uk/what-is-child-abuse/types-of-abuse/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w:t>
      </w:r>
      <w:r>
        <w:rPr>
          <w:rFonts w:ascii="Times New Roman" w:eastAsia="Times New Roman" w:hAnsi="Times New Roman" w:cs="Times New Roman"/>
          <w:kern w:val="0"/>
          <w:lang w:eastAsia="en-GB"/>
          <w14:ligatures w14:val="none"/>
        </w:rPr>
        <w:t>6</w:t>
      </w:r>
      <w:r w:rsidRPr="009B52A9">
        <w:rPr>
          <w:rFonts w:ascii="Times New Roman" w:eastAsia="Times New Roman" w:hAnsi="Times New Roman" w:cs="Times New Roman"/>
          <w:kern w:val="0"/>
          <w:lang w:eastAsia="en-GB"/>
          <w14:ligatures w14:val="none"/>
        </w:rPr>
        <w:t xml:space="preserve">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7F08BB35"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NSPCC (2019). </w:t>
      </w:r>
      <w:r w:rsidRPr="009B52A9">
        <w:rPr>
          <w:rFonts w:ascii="Times New Roman" w:eastAsia="Times New Roman" w:hAnsi="Times New Roman" w:cs="Times New Roman"/>
          <w:i/>
          <w:iCs/>
          <w:kern w:val="0"/>
          <w:lang w:eastAsia="en-GB"/>
          <w14:ligatures w14:val="none"/>
        </w:rPr>
        <w:t>What to do if a child reveals abuse</w:t>
      </w:r>
      <w:r w:rsidRPr="009B52A9">
        <w:rPr>
          <w:rFonts w:ascii="Times New Roman" w:eastAsia="Times New Roman" w:hAnsi="Times New Roman" w:cs="Times New Roman"/>
          <w:kern w:val="0"/>
          <w:lang w:eastAsia="en-GB"/>
          <w14:ligatures w14:val="none"/>
        </w:rPr>
        <w:t xml:space="preserve">. [online] NSPCC. Available at: https://www.nspcc.org.uk/keeping-children-safe/reporting-abuse/what-to-do-child-reveals-abuse/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0D02EEC5"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NSPCC (2021). </w:t>
      </w:r>
      <w:r w:rsidRPr="009B52A9">
        <w:rPr>
          <w:rFonts w:ascii="Times New Roman" w:eastAsia="Times New Roman" w:hAnsi="Times New Roman" w:cs="Times New Roman"/>
          <w:i/>
          <w:iCs/>
          <w:kern w:val="0"/>
          <w:lang w:eastAsia="en-GB"/>
          <w14:ligatures w14:val="none"/>
        </w:rPr>
        <w:t>Child protection definitions</w:t>
      </w:r>
      <w:r w:rsidRPr="009B52A9">
        <w:rPr>
          <w:rFonts w:ascii="Times New Roman" w:eastAsia="Times New Roman" w:hAnsi="Times New Roman" w:cs="Times New Roman"/>
          <w:kern w:val="0"/>
          <w:lang w:eastAsia="en-GB"/>
          <w14:ligatures w14:val="none"/>
        </w:rPr>
        <w:t xml:space="preserve">. [online] NSPCC Learning. Available at: https://learning.nspcc.org.uk/child-protection-system/child-protection-definitions.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448EC1A0"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NSPCC (2022). </w:t>
      </w:r>
      <w:r w:rsidRPr="009B52A9">
        <w:rPr>
          <w:rFonts w:ascii="Times New Roman" w:eastAsia="Times New Roman" w:hAnsi="Times New Roman" w:cs="Times New Roman"/>
          <w:i/>
          <w:iCs/>
          <w:kern w:val="0"/>
          <w:lang w:eastAsia="en-GB"/>
          <w14:ligatures w14:val="none"/>
        </w:rPr>
        <w:t>Child Protection System for Wales</w:t>
      </w:r>
      <w:r w:rsidRPr="009B52A9">
        <w:rPr>
          <w:rFonts w:ascii="Times New Roman" w:eastAsia="Times New Roman" w:hAnsi="Times New Roman" w:cs="Times New Roman"/>
          <w:kern w:val="0"/>
          <w:lang w:eastAsia="en-GB"/>
          <w14:ligatures w14:val="none"/>
        </w:rPr>
        <w:t xml:space="preserve">. [online] NSPCC Learning. Available at: https://learning.nspcc.org.uk/child-protection-system/wales.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w:t>
      </w:r>
      <w:r>
        <w:rPr>
          <w:rFonts w:ascii="Times New Roman" w:eastAsia="Times New Roman" w:hAnsi="Times New Roman" w:cs="Times New Roman"/>
          <w:kern w:val="0"/>
          <w:lang w:eastAsia="en-GB"/>
          <w14:ligatures w14:val="none"/>
        </w:rPr>
        <w:t>6</w:t>
      </w:r>
      <w:r w:rsidRPr="009B52A9">
        <w:rPr>
          <w:rFonts w:ascii="Times New Roman" w:eastAsia="Times New Roman" w:hAnsi="Times New Roman" w:cs="Times New Roman"/>
          <w:kern w:val="0"/>
          <w:lang w:eastAsia="en-GB"/>
          <w14:ligatures w14:val="none"/>
        </w:rPr>
        <w:t xml:space="preserve">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33A6EA99"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Pound, L. (2006). </w:t>
      </w:r>
      <w:r w:rsidRPr="009B52A9">
        <w:rPr>
          <w:rFonts w:ascii="Times New Roman" w:eastAsia="Times New Roman" w:hAnsi="Times New Roman" w:cs="Times New Roman"/>
          <w:i/>
          <w:iCs/>
          <w:kern w:val="0"/>
          <w:lang w:eastAsia="en-GB"/>
          <w14:ligatures w14:val="none"/>
        </w:rPr>
        <w:t>How Children Learn : from Montessori to Vygotsky: Educational Theories and Approaches Made easy.</w:t>
      </w:r>
      <w:r w:rsidRPr="009B52A9">
        <w:rPr>
          <w:rFonts w:ascii="Times New Roman" w:eastAsia="Times New Roman" w:hAnsi="Times New Roman" w:cs="Times New Roman"/>
          <w:kern w:val="0"/>
          <w:lang w:eastAsia="en-GB"/>
          <w14:ligatures w14:val="none"/>
        </w:rPr>
        <w:t xml:space="preserve"> Step Forward Publishing. P44-47.</w:t>
      </w:r>
    </w:p>
    <w:p w14:paraId="2582B066"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Safeguarding Wales (n.d.). </w:t>
      </w:r>
      <w:r w:rsidRPr="009B52A9">
        <w:rPr>
          <w:rFonts w:ascii="Times New Roman" w:eastAsia="Times New Roman" w:hAnsi="Times New Roman" w:cs="Times New Roman"/>
          <w:i/>
          <w:iCs/>
          <w:kern w:val="0"/>
          <w:lang w:eastAsia="en-GB"/>
          <w14:ligatures w14:val="none"/>
        </w:rPr>
        <w:t>Safeguarding Wales</w:t>
      </w:r>
      <w:r w:rsidRPr="009B52A9">
        <w:rPr>
          <w:rFonts w:ascii="Times New Roman" w:eastAsia="Times New Roman" w:hAnsi="Times New Roman" w:cs="Times New Roman"/>
          <w:kern w:val="0"/>
          <w:lang w:eastAsia="en-GB"/>
          <w14:ligatures w14:val="none"/>
        </w:rPr>
        <w:t>. [online] www.safeguarding.wales. Available at: https://www.safeguarding.wales/en/chi-i/chi-i-c2/c2-p3/.</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21B5F11A"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lastRenderedPageBreak/>
        <w:t xml:space="preserve">Social Care Wales (2023). </w:t>
      </w:r>
      <w:r w:rsidRPr="009B52A9">
        <w:rPr>
          <w:rFonts w:ascii="Times New Roman" w:eastAsia="Times New Roman" w:hAnsi="Times New Roman" w:cs="Times New Roman"/>
          <w:i/>
          <w:iCs/>
          <w:kern w:val="0"/>
          <w:lang w:eastAsia="en-GB"/>
          <w14:ligatures w14:val="none"/>
        </w:rPr>
        <w:t>Safeguarding training</w:t>
      </w:r>
      <w:r w:rsidRPr="009B52A9">
        <w:rPr>
          <w:rFonts w:ascii="Times New Roman" w:eastAsia="Times New Roman" w:hAnsi="Times New Roman" w:cs="Times New Roman"/>
          <w:kern w:val="0"/>
          <w:lang w:eastAsia="en-GB"/>
          <w14:ligatures w14:val="none"/>
        </w:rPr>
        <w:t xml:space="preserve">. [online] Social Care Wales. Available at: https://socialcare.wales/resources-guidance/safeguarding-list/safeguarding-training.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6 July</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5BEF4730"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Social Care Wales (no date) Wales Safeguarding Procedures 2019 available at https://www.safeguardiing.wales (Accessed 29th June 2024) </w:t>
      </w:r>
    </w:p>
    <w:p w14:paraId="058AE6FD"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St Woolos Primary School (2019)St Woolos Primary School, Safeguarding Policy. Unpublished.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w:t>
      </w:r>
      <w:r>
        <w:rPr>
          <w:rFonts w:ascii="Times New Roman" w:eastAsia="Times New Roman" w:hAnsi="Times New Roman" w:cs="Times New Roman"/>
          <w:kern w:val="0"/>
          <w:lang w:eastAsia="en-GB"/>
          <w14:ligatures w14:val="none"/>
        </w:rPr>
        <w:t>6</w:t>
      </w:r>
      <w:r w:rsidRPr="009B52A9">
        <w:rPr>
          <w:rFonts w:ascii="Times New Roman" w:eastAsia="Times New Roman" w:hAnsi="Times New Roman" w:cs="Times New Roman"/>
          <w:kern w:val="0"/>
          <w:lang w:eastAsia="en-GB"/>
          <w14:ligatures w14:val="none"/>
        </w:rPr>
        <w:t xml:space="preserve">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3CCC36A0"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The Safeguarding Company (n.d.). </w:t>
      </w:r>
      <w:r w:rsidRPr="009B52A9">
        <w:rPr>
          <w:rFonts w:ascii="Times New Roman" w:eastAsia="Times New Roman" w:hAnsi="Times New Roman" w:cs="Times New Roman"/>
          <w:i/>
          <w:iCs/>
          <w:kern w:val="0"/>
          <w:lang w:eastAsia="en-GB"/>
          <w14:ligatures w14:val="none"/>
        </w:rPr>
        <w:t>MyConcern: For Recording all Safeguarding and Pastoral Concerns</w:t>
      </w:r>
      <w:r w:rsidRPr="009B52A9">
        <w:rPr>
          <w:rFonts w:ascii="Times New Roman" w:eastAsia="Times New Roman" w:hAnsi="Times New Roman" w:cs="Times New Roman"/>
          <w:kern w:val="0"/>
          <w:lang w:eastAsia="en-GB"/>
          <w14:ligatures w14:val="none"/>
        </w:rPr>
        <w:t>. [online] The Safeguarding Company. Available at: https://www.thesafeguardingcompany.com/myconcern/.</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w:t>
      </w:r>
      <w:r>
        <w:rPr>
          <w:rFonts w:ascii="Times New Roman" w:eastAsia="Times New Roman" w:hAnsi="Times New Roman" w:cs="Times New Roman"/>
          <w:kern w:val="0"/>
          <w:lang w:eastAsia="en-GB"/>
          <w14:ligatures w14:val="none"/>
        </w:rPr>
        <w:t>6</w:t>
      </w:r>
      <w:r w:rsidRPr="009B52A9">
        <w:rPr>
          <w:rFonts w:ascii="Times New Roman" w:eastAsia="Times New Roman" w:hAnsi="Times New Roman" w:cs="Times New Roman"/>
          <w:kern w:val="0"/>
          <w:lang w:eastAsia="en-GB"/>
          <w14:ligatures w14:val="none"/>
        </w:rPr>
        <w:t xml:space="preserve">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0158733E"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UNCRC (2011). </w:t>
      </w:r>
      <w:r w:rsidRPr="009B52A9">
        <w:rPr>
          <w:rFonts w:ascii="Times New Roman" w:eastAsia="Times New Roman" w:hAnsi="Times New Roman" w:cs="Times New Roman"/>
          <w:i/>
          <w:iCs/>
          <w:kern w:val="0"/>
          <w:lang w:eastAsia="en-GB"/>
          <w14:ligatures w14:val="none"/>
        </w:rPr>
        <w:t>UN Convention on the Rights of the Child</w:t>
      </w:r>
      <w:r w:rsidRPr="009B52A9">
        <w:rPr>
          <w:rFonts w:ascii="Times New Roman" w:eastAsia="Times New Roman" w:hAnsi="Times New Roman" w:cs="Times New Roman"/>
          <w:kern w:val="0"/>
          <w:lang w:eastAsia="en-GB"/>
          <w14:ligatures w14:val="none"/>
        </w:rPr>
        <w:t xml:space="preserve">. [online] Savethechildren.org.uk. Available at: https://www.savethechildren.org.uk/what-we-do/childrens-rights/united-nations-convention-of-the-rights-of-the-child.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3949C034"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Welsh Government (2020). </w:t>
      </w:r>
      <w:r w:rsidRPr="009B52A9">
        <w:rPr>
          <w:rFonts w:ascii="Times New Roman" w:eastAsia="Times New Roman" w:hAnsi="Times New Roman" w:cs="Times New Roman"/>
          <w:i/>
          <w:iCs/>
          <w:kern w:val="0"/>
          <w:lang w:eastAsia="en-GB"/>
          <w14:ligatures w14:val="none"/>
        </w:rPr>
        <w:t>Keeping learners safe A summary version</w:t>
      </w:r>
      <w:r w:rsidRPr="009B52A9">
        <w:rPr>
          <w:rFonts w:ascii="Times New Roman" w:eastAsia="Times New Roman" w:hAnsi="Times New Roman" w:cs="Times New Roman"/>
          <w:kern w:val="0"/>
          <w:lang w:eastAsia="en-GB"/>
          <w14:ligatures w14:val="none"/>
        </w:rPr>
        <w:t xml:space="preserve">. [online] Available at: https://www.gov.wales/sites/default/files/publications/2020-12/Keeping%20learners%20safe%20a%20summary%20version.pdf.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w:t>
      </w:r>
      <w:r>
        <w:rPr>
          <w:rFonts w:ascii="Times New Roman" w:eastAsia="Times New Roman" w:hAnsi="Times New Roman" w:cs="Times New Roman"/>
          <w:kern w:val="0"/>
          <w:lang w:eastAsia="en-GB"/>
          <w14:ligatures w14:val="none"/>
        </w:rPr>
        <w:t>6</w:t>
      </w:r>
      <w:r w:rsidRPr="009B52A9">
        <w:rPr>
          <w:rFonts w:ascii="Times New Roman" w:eastAsia="Times New Roman" w:hAnsi="Times New Roman" w:cs="Times New Roman"/>
          <w:kern w:val="0"/>
          <w:lang w:eastAsia="en-GB"/>
          <w14:ligatures w14:val="none"/>
        </w:rPr>
        <w:t xml:space="preserve">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5D5F6AF3" w14:textId="77777777" w:rsidR="00E94C3E" w:rsidRDefault="00E94C3E" w:rsidP="00E94C3E"/>
    <w:p w14:paraId="07404E4B" w14:textId="77777777" w:rsidR="00E94C3E" w:rsidRPr="00E94C3E" w:rsidRDefault="00E94C3E" w:rsidP="009563E1">
      <w:pPr>
        <w:spacing w:line="360" w:lineRule="auto"/>
        <w:rPr>
          <w:rFonts w:ascii="Arial" w:hAnsi="Arial" w:cs="Arial"/>
          <w:u w:val="single"/>
        </w:rPr>
      </w:pPr>
    </w:p>
    <w:sectPr w:rsidR="00E94C3E" w:rsidRPr="00E94C3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B46644" w14:textId="77777777" w:rsidR="002B2859" w:rsidRDefault="002B2859" w:rsidP="00271590">
      <w:pPr>
        <w:spacing w:after="0" w:line="240" w:lineRule="auto"/>
      </w:pPr>
      <w:r>
        <w:separator/>
      </w:r>
    </w:p>
  </w:endnote>
  <w:endnote w:type="continuationSeparator" w:id="0">
    <w:p w14:paraId="16896BAD" w14:textId="77777777" w:rsidR="002B2859" w:rsidRDefault="002B2859" w:rsidP="00271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212971"/>
      <w:docPartObj>
        <w:docPartGallery w:val="Page Numbers (Bottom of Page)"/>
        <w:docPartUnique/>
      </w:docPartObj>
    </w:sdtPr>
    <w:sdtContent>
      <w:p w14:paraId="551255E9" w14:textId="50A923E0" w:rsidR="00271590" w:rsidRDefault="00271590">
        <w:pPr>
          <w:pStyle w:val="Footer"/>
          <w:jc w:val="center"/>
        </w:pPr>
        <w:r>
          <w:fldChar w:fldCharType="begin"/>
        </w:r>
        <w:r>
          <w:instrText>PAGE   \* MERGEFORMAT</w:instrText>
        </w:r>
        <w:r>
          <w:fldChar w:fldCharType="separate"/>
        </w:r>
        <w:r>
          <w:t>2</w:t>
        </w:r>
        <w:r>
          <w:fldChar w:fldCharType="end"/>
        </w:r>
      </w:p>
    </w:sdtContent>
  </w:sdt>
  <w:p w14:paraId="2D4340C3" w14:textId="77777777" w:rsidR="00271590" w:rsidRDefault="002715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3283C5" w14:textId="77777777" w:rsidR="002B2859" w:rsidRDefault="002B2859" w:rsidP="00271590">
      <w:pPr>
        <w:spacing w:after="0" w:line="240" w:lineRule="auto"/>
      </w:pPr>
      <w:r>
        <w:separator/>
      </w:r>
    </w:p>
  </w:footnote>
  <w:footnote w:type="continuationSeparator" w:id="0">
    <w:p w14:paraId="34409BE6" w14:textId="77777777" w:rsidR="002B2859" w:rsidRDefault="002B2859" w:rsidP="002715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C213EC" w14:textId="0A609A42" w:rsidR="00271590" w:rsidRDefault="00271590">
    <w:pPr>
      <w:pStyle w:val="Header"/>
    </w:pPr>
    <w:r>
      <w:t>Michelle Jarrett</w:t>
    </w:r>
    <w:r>
      <w:ptab w:relativeTo="margin" w:alignment="center" w:leader="none"/>
    </w:r>
    <w:r>
      <w:t>Student Number 2125271</w:t>
    </w:r>
    <w:r>
      <w:ptab w:relativeTo="margin" w:alignment="right" w:leader="none"/>
    </w:r>
    <w:r>
      <w:t>Word count</w:t>
    </w:r>
    <w:r w:rsidR="00E94C3E">
      <w:t xml:space="preserve"> 2198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AC"/>
    <w:rsid w:val="000E1C93"/>
    <w:rsid w:val="0011444A"/>
    <w:rsid w:val="001D6433"/>
    <w:rsid w:val="00271590"/>
    <w:rsid w:val="0027350C"/>
    <w:rsid w:val="002978D1"/>
    <w:rsid w:val="002A050A"/>
    <w:rsid w:val="002B2859"/>
    <w:rsid w:val="002D50F2"/>
    <w:rsid w:val="002D695C"/>
    <w:rsid w:val="002E44FF"/>
    <w:rsid w:val="002E793B"/>
    <w:rsid w:val="002F6BF7"/>
    <w:rsid w:val="00301897"/>
    <w:rsid w:val="00333283"/>
    <w:rsid w:val="00334EC5"/>
    <w:rsid w:val="003406D8"/>
    <w:rsid w:val="00350447"/>
    <w:rsid w:val="00355F28"/>
    <w:rsid w:val="0039438E"/>
    <w:rsid w:val="003E75E7"/>
    <w:rsid w:val="0044399B"/>
    <w:rsid w:val="00481C6C"/>
    <w:rsid w:val="00493270"/>
    <w:rsid w:val="00500835"/>
    <w:rsid w:val="00517927"/>
    <w:rsid w:val="00553075"/>
    <w:rsid w:val="0056046E"/>
    <w:rsid w:val="006363AC"/>
    <w:rsid w:val="006670EA"/>
    <w:rsid w:val="00676B5B"/>
    <w:rsid w:val="00714887"/>
    <w:rsid w:val="007358EA"/>
    <w:rsid w:val="008946B8"/>
    <w:rsid w:val="008F4FBA"/>
    <w:rsid w:val="00920240"/>
    <w:rsid w:val="009563E1"/>
    <w:rsid w:val="009A4223"/>
    <w:rsid w:val="009A4ADA"/>
    <w:rsid w:val="009C0FF4"/>
    <w:rsid w:val="009C62ED"/>
    <w:rsid w:val="00A044D2"/>
    <w:rsid w:val="00A405C0"/>
    <w:rsid w:val="00A872B6"/>
    <w:rsid w:val="00A97C3B"/>
    <w:rsid w:val="00AD40D5"/>
    <w:rsid w:val="00AD7757"/>
    <w:rsid w:val="00AE47B5"/>
    <w:rsid w:val="00B13905"/>
    <w:rsid w:val="00B741EB"/>
    <w:rsid w:val="00B75FC4"/>
    <w:rsid w:val="00C16E7D"/>
    <w:rsid w:val="00C56DB6"/>
    <w:rsid w:val="00CB2386"/>
    <w:rsid w:val="00CC3980"/>
    <w:rsid w:val="00D44B65"/>
    <w:rsid w:val="00D64E04"/>
    <w:rsid w:val="00DB6CC2"/>
    <w:rsid w:val="00DC10C4"/>
    <w:rsid w:val="00DD78F0"/>
    <w:rsid w:val="00E00A22"/>
    <w:rsid w:val="00E0404C"/>
    <w:rsid w:val="00E416F8"/>
    <w:rsid w:val="00E47748"/>
    <w:rsid w:val="00E94C3E"/>
    <w:rsid w:val="00ED58B6"/>
    <w:rsid w:val="00F529FB"/>
    <w:rsid w:val="00F93E65"/>
    <w:rsid w:val="00FE2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4C12F"/>
  <w15:chartTrackingRefBased/>
  <w15:docId w15:val="{1CEA3865-527B-4A6F-9AA8-3E9A6A268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3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3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63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3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3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3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3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3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3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3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3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63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3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3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3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3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3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3AC"/>
    <w:rPr>
      <w:rFonts w:eastAsiaTheme="majorEastAsia" w:cstheme="majorBidi"/>
      <w:color w:val="272727" w:themeColor="text1" w:themeTint="D8"/>
    </w:rPr>
  </w:style>
  <w:style w:type="paragraph" w:styleId="Title">
    <w:name w:val="Title"/>
    <w:basedOn w:val="Normal"/>
    <w:next w:val="Normal"/>
    <w:link w:val="TitleChar"/>
    <w:uiPriority w:val="10"/>
    <w:qFormat/>
    <w:rsid w:val="006363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3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3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3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3AC"/>
    <w:pPr>
      <w:spacing w:before="160"/>
      <w:jc w:val="center"/>
    </w:pPr>
    <w:rPr>
      <w:i/>
      <w:iCs/>
      <w:color w:val="404040" w:themeColor="text1" w:themeTint="BF"/>
    </w:rPr>
  </w:style>
  <w:style w:type="character" w:customStyle="1" w:styleId="QuoteChar">
    <w:name w:val="Quote Char"/>
    <w:basedOn w:val="DefaultParagraphFont"/>
    <w:link w:val="Quote"/>
    <w:uiPriority w:val="29"/>
    <w:rsid w:val="006363AC"/>
    <w:rPr>
      <w:i/>
      <w:iCs/>
      <w:color w:val="404040" w:themeColor="text1" w:themeTint="BF"/>
    </w:rPr>
  </w:style>
  <w:style w:type="paragraph" w:styleId="ListParagraph">
    <w:name w:val="List Paragraph"/>
    <w:basedOn w:val="Normal"/>
    <w:uiPriority w:val="34"/>
    <w:qFormat/>
    <w:rsid w:val="006363AC"/>
    <w:pPr>
      <w:ind w:left="720"/>
      <w:contextualSpacing/>
    </w:pPr>
  </w:style>
  <w:style w:type="character" w:styleId="IntenseEmphasis">
    <w:name w:val="Intense Emphasis"/>
    <w:basedOn w:val="DefaultParagraphFont"/>
    <w:uiPriority w:val="21"/>
    <w:qFormat/>
    <w:rsid w:val="006363AC"/>
    <w:rPr>
      <w:i/>
      <w:iCs/>
      <w:color w:val="0F4761" w:themeColor="accent1" w:themeShade="BF"/>
    </w:rPr>
  </w:style>
  <w:style w:type="paragraph" w:styleId="IntenseQuote">
    <w:name w:val="Intense Quote"/>
    <w:basedOn w:val="Normal"/>
    <w:next w:val="Normal"/>
    <w:link w:val="IntenseQuoteChar"/>
    <w:uiPriority w:val="30"/>
    <w:qFormat/>
    <w:rsid w:val="006363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3AC"/>
    <w:rPr>
      <w:i/>
      <w:iCs/>
      <w:color w:val="0F4761" w:themeColor="accent1" w:themeShade="BF"/>
    </w:rPr>
  </w:style>
  <w:style w:type="character" w:styleId="IntenseReference">
    <w:name w:val="Intense Reference"/>
    <w:basedOn w:val="DefaultParagraphFont"/>
    <w:uiPriority w:val="32"/>
    <w:qFormat/>
    <w:rsid w:val="006363AC"/>
    <w:rPr>
      <w:b/>
      <w:bCs/>
      <w:smallCaps/>
      <w:color w:val="0F4761" w:themeColor="accent1" w:themeShade="BF"/>
      <w:spacing w:val="5"/>
    </w:rPr>
  </w:style>
  <w:style w:type="paragraph" w:styleId="NormalWeb">
    <w:name w:val="Normal (Web)"/>
    <w:basedOn w:val="Normal"/>
    <w:uiPriority w:val="99"/>
    <w:unhideWhenUsed/>
    <w:rsid w:val="00CC398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line-clamp-1">
    <w:name w:val="line-clamp-1"/>
    <w:basedOn w:val="DefaultParagraphFont"/>
    <w:rsid w:val="00CC3980"/>
  </w:style>
  <w:style w:type="paragraph" w:styleId="Header">
    <w:name w:val="header"/>
    <w:basedOn w:val="Normal"/>
    <w:link w:val="HeaderChar"/>
    <w:uiPriority w:val="99"/>
    <w:unhideWhenUsed/>
    <w:rsid w:val="002715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590"/>
  </w:style>
  <w:style w:type="paragraph" w:styleId="Footer">
    <w:name w:val="footer"/>
    <w:basedOn w:val="Normal"/>
    <w:link w:val="FooterChar"/>
    <w:uiPriority w:val="99"/>
    <w:unhideWhenUsed/>
    <w:rsid w:val="002715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590"/>
  </w:style>
  <w:style w:type="character" w:styleId="Hyperlink">
    <w:name w:val="Hyperlink"/>
    <w:basedOn w:val="DefaultParagraphFont"/>
    <w:uiPriority w:val="99"/>
    <w:semiHidden/>
    <w:unhideWhenUsed/>
    <w:rsid w:val="009C0FF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0953446">
      <w:bodyDiv w:val="1"/>
      <w:marLeft w:val="0"/>
      <w:marRight w:val="0"/>
      <w:marTop w:val="0"/>
      <w:marBottom w:val="0"/>
      <w:divBdr>
        <w:top w:val="none" w:sz="0" w:space="0" w:color="auto"/>
        <w:left w:val="none" w:sz="0" w:space="0" w:color="auto"/>
        <w:bottom w:val="none" w:sz="0" w:space="0" w:color="auto"/>
        <w:right w:val="none" w:sz="0" w:space="0" w:color="auto"/>
      </w:divBdr>
      <w:divsChild>
        <w:div w:id="1621958631">
          <w:marLeft w:val="0"/>
          <w:marRight w:val="0"/>
          <w:marTop w:val="0"/>
          <w:marBottom w:val="0"/>
          <w:divBdr>
            <w:top w:val="none" w:sz="0" w:space="0" w:color="auto"/>
            <w:left w:val="none" w:sz="0" w:space="0" w:color="auto"/>
            <w:bottom w:val="none" w:sz="0" w:space="0" w:color="auto"/>
            <w:right w:val="none" w:sz="0" w:space="0" w:color="auto"/>
          </w:divBdr>
          <w:divsChild>
            <w:div w:id="1024016815">
              <w:marLeft w:val="0"/>
              <w:marRight w:val="0"/>
              <w:marTop w:val="0"/>
              <w:marBottom w:val="0"/>
              <w:divBdr>
                <w:top w:val="none" w:sz="0" w:space="0" w:color="auto"/>
                <w:left w:val="none" w:sz="0" w:space="0" w:color="auto"/>
                <w:bottom w:val="none" w:sz="0" w:space="0" w:color="auto"/>
                <w:right w:val="none" w:sz="0" w:space="0" w:color="auto"/>
              </w:divBdr>
              <w:divsChild>
                <w:div w:id="1832520209">
                  <w:marLeft w:val="0"/>
                  <w:marRight w:val="0"/>
                  <w:marTop w:val="0"/>
                  <w:marBottom w:val="0"/>
                  <w:divBdr>
                    <w:top w:val="none" w:sz="0" w:space="0" w:color="auto"/>
                    <w:left w:val="none" w:sz="0" w:space="0" w:color="auto"/>
                    <w:bottom w:val="none" w:sz="0" w:space="0" w:color="auto"/>
                    <w:right w:val="none" w:sz="0" w:space="0" w:color="auto"/>
                  </w:divBdr>
                  <w:divsChild>
                    <w:div w:id="1331450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898441">
          <w:marLeft w:val="0"/>
          <w:marRight w:val="0"/>
          <w:marTop w:val="0"/>
          <w:marBottom w:val="0"/>
          <w:divBdr>
            <w:top w:val="none" w:sz="0" w:space="0" w:color="auto"/>
            <w:left w:val="none" w:sz="0" w:space="0" w:color="auto"/>
            <w:bottom w:val="none" w:sz="0" w:space="0" w:color="auto"/>
            <w:right w:val="none" w:sz="0" w:space="0" w:color="auto"/>
          </w:divBdr>
          <w:divsChild>
            <w:div w:id="655766666">
              <w:marLeft w:val="0"/>
              <w:marRight w:val="0"/>
              <w:marTop w:val="0"/>
              <w:marBottom w:val="0"/>
              <w:divBdr>
                <w:top w:val="none" w:sz="0" w:space="0" w:color="auto"/>
                <w:left w:val="none" w:sz="0" w:space="0" w:color="auto"/>
                <w:bottom w:val="none" w:sz="0" w:space="0" w:color="auto"/>
                <w:right w:val="none" w:sz="0" w:space="0" w:color="auto"/>
              </w:divBdr>
              <w:divsChild>
                <w:div w:id="1504587400">
                  <w:marLeft w:val="0"/>
                  <w:marRight w:val="0"/>
                  <w:marTop w:val="0"/>
                  <w:marBottom w:val="0"/>
                  <w:divBdr>
                    <w:top w:val="none" w:sz="0" w:space="0" w:color="auto"/>
                    <w:left w:val="none" w:sz="0" w:space="0" w:color="auto"/>
                    <w:bottom w:val="none" w:sz="0" w:space="0" w:color="auto"/>
                    <w:right w:val="none" w:sz="0" w:space="0" w:color="auto"/>
                  </w:divBdr>
                  <w:divsChild>
                    <w:div w:id="187827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939007">
      <w:bodyDiv w:val="1"/>
      <w:marLeft w:val="0"/>
      <w:marRight w:val="0"/>
      <w:marTop w:val="0"/>
      <w:marBottom w:val="0"/>
      <w:divBdr>
        <w:top w:val="none" w:sz="0" w:space="0" w:color="auto"/>
        <w:left w:val="none" w:sz="0" w:space="0" w:color="auto"/>
        <w:bottom w:val="none" w:sz="0" w:space="0" w:color="auto"/>
        <w:right w:val="none" w:sz="0" w:space="0" w:color="auto"/>
      </w:divBdr>
    </w:div>
    <w:div w:id="1391616121">
      <w:bodyDiv w:val="1"/>
      <w:marLeft w:val="0"/>
      <w:marRight w:val="0"/>
      <w:marTop w:val="0"/>
      <w:marBottom w:val="0"/>
      <w:divBdr>
        <w:top w:val="none" w:sz="0" w:space="0" w:color="auto"/>
        <w:left w:val="none" w:sz="0" w:space="0" w:color="auto"/>
        <w:bottom w:val="none" w:sz="0" w:space="0" w:color="auto"/>
        <w:right w:val="none" w:sz="0" w:space="0" w:color="auto"/>
      </w:divBdr>
      <w:divsChild>
        <w:div w:id="502934686">
          <w:marLeft w:val="0"/>
          <w:marRight w:val="0"/>
          <w:marTop w:val="0"/>
          <w:marBottom w:val="0"/>
          <w:divBdr>
            <w:top w:val="none" w:sz="0" w:space="0" w:color="auto"/>
            <w:left w:val="none" w:sz="0" w:space="0" w:color="auto"/>
            <w:bottom w:val="none" w:sz="0" w:space="0" w:color="auto"/>
            <w:right w:val="none" w:sz="0" w:space="0" w:color="auto"/>
          </w:divBdr>
          <w:divsChild>
            <w:div w:id="522134401">
              <w:marLeft w:val="0"/>
              <w:marRight w:val="0"/>
              <w:marTop w:val="0"/>
              <w:marBottom w:val="0"/>
              <w:divBdr>
                <w:top w:val="none" w:sz="0" w:space="0" w:color="auto"/>
                <w:left w:val="none" w:sz="0" w:space="0" w:color="auto"/>
                <w:bottom w:val="none" w:sz="0" w:space="0" w:color="auto"/>
                <w:right w:val="none" w:sz="0" w:space="0" w:color="auto"/>
              </w:divBdr>
              <w:divsChild>
                <w:div w:id="2101943909">
                  <w:marLeft w:val="0"/>
                  <w:marRight w:val="0"/>
                  <w:marTop w:val="0"/>
                  <w:marBottom w:val="0"/>
                  <w:divBdr>
                    <w:top w:val="none" w:sz="0" w:space="0" w:color="auto"/>
                    <w:left w:val="none" w:sz="0" w:space="0" w:color="auto"/>
                    <w:bottom w:val="none" w:sz="0" w:space="0" w:color="auto"/>
                    <w:right w:val="none" w:sz="0" w:space="0" w:color="auto"/>
                  </w:divBdr>
                  <w:divsChild>
                    <w:div w:id="130562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22954">
          <w:marLeft w:val="0"/>
          <w:marRight w:val="0"/>
          <w:marTop w:val="0"/>
          <w:marBottom w:val="0"/>
          <w:divBdr>
            <w:top w:val="none" w:sz="0" w:space="0" w:color="auto"/>
            <w:left w:val="none" w:sz="0" w:space="0" w:color="auto"/>
            <w:bottom w:val="none" w:sz="0" w:space="0" w:color="auto"/>
            <w:right w:val="none" w:sz="0" w:space="0" w:color="auto"/>
          </w:divBdr>
          <w:divsChild>
            <w:div w:id="35130225">
              <w:marLeft w:val="0"/>
              <w:marRight w:val="0"/>
              <w:marTop w:val="0"/>
              <w:marBottom w:val="0"/>
              <w:divBdr>
                <w:top w:val="none" w:sz="0" w:space="0" w:color="auto"/>
                <w:left w:val="none" w:sz="0" w:space="0" w:color="auto"/>
                <w:bottom w:val="none" w:sz="0" w:space="0" w:color="auto"/>
                <w:right w:val="none" w:sz="0" w:space="0" w:color="auto"/>
              </w:divBdr>
              <w:divsChild>
                <w:div w:id="1866668731">
                  <w:marLeft w:val="0"/>
                  <w:marRight w:val="0"/>
                  <w:marTop w:val="0"/>
                  <w:marBottom w:val="0"/>
                  <w:divBdr>
                    <w:top w:val="none" w:sz="0" w:space="0" w:color="auto"/>
                    <w:left w:val="none" w:sz="0" w:space="0" w:color="auto"/>
                    <w:bottom w:val="none" w:sz="0" w:space="0" w:color="auto"/>
                    <w:right w:val="none" w:sz="0" w:space="0" w:color="auto"/>
                  </w:divBdr>
                  <w:divsChild>
                    <w:div w:id="75694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433553">
      <w:bodyDiv w:val="1"/>
      <w:marLeft w:val="0"/>
      <w:marRight w:val="0"/>
      <w:marTop w:val="0"/>
      <w:marBottom w:val="0"/>
      <w:divBdr>
        <w:top w:val="none" w:sz="0" w:space="0" w:color="auto"/>
        <w:left w:val="none" w:sz="0" w:space="0" w:color="auto"/>
        <w:bottom w:val="none" w:sz="0" w:space="0" w:color="auto"/>
        <w:right w:val="none" w:sz="0" w:space="0" w:color="auto"/>
      </w:divBdr>
      <w:divsChild>
        <w:div w:id="1756323847">
          <w:marLeft w:val="0"/>
          <w:marRight w:val="0"/>
          <w:marTop w:val="0"/>
          <w:marBottom w:val="0"/>
          <w:divBdr>
            <w:top w:val="none" w:sz="0" w:space="0" w:color="auto"/>
            <w:left w:val="none" w:sz="0" w:space="0" w:color="auto"/>
            <w:bottom w:val="none" w:sz="0" w:space="0" w:color="auto"/>
            <w:right w:val="none" w:sz="0" w:space="0" w:color="auto"/>
          </w:divBdr>
          <w:divsChild>
            <w:div w:id="35932975">
              <w:marLeft w:val="0"/>
              <w:marRight w:val="0"/>
              <w:marTop w:val="0"/>
              <w:marBottom w:val="0"/>
              <w:divBdr>
                <w:top w:val="none" w:sz="0" w:space="0" w:color="auto"/>
                <w:left w:val="none" w:sz="0" w:space="0" w:color="auto"/>
                <w:bottom w:val="none" w:sz="0" w:space="0" w:color="auto"/>
                <w:right w:val="none" w:sz="0" w:space="0" w:color="auto"/>
              </w:divBdr>
              <w:divsChild>
                <w:div w:id="1487891187">
                  <w:marLeft w:val="0"/>
                  <w:marRight w:val="0"/>
                  <w:marTop w:val="0"/>
                  <w:marBottom w:val="0"/>
                  <w:divBdr>
                    <w:top w:val="none" w:sz="0" w:space="0" w:color="auto"/>
                    <w:left w:val="none" w:sz="0" w:space="0" w:color="auto"/>
                    <w:bottom w:val="none" w:sz="0" w:space="0" w:color="auto"/>
                    <w:right w:val="none" w:sz="0" w:space="0" w:color="auto"/>
                  </w:divBdr>
                  <w:divsChild>
                    <w:div w:id="192495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000817">
          <w:marLeft w:val="0"/>
          <w:marRight w:val="0"/>
          <w:marTop w:val="0"/>
          <w:marBottom w:val="0"/>
          <w:divBdr>
            <w:top w:val="none" w:sz="0" w:space="0" w:color="auto"/>
            <w:left w:val="none" w:sz="0" w:space="0" w:color="auto"/>
            <w:bottom w:val="none" w:sz="0" w:space="0" w:color="auto"/>
            <w:right w:val="none" w:sz="0" w:space="0" w:color="auto"/>
          </w:divBdr>
          <w:divsChild>
            <w:div w:id="755253502">
              <w:marLeft w:val="0"/>
              <w:marRight w:val="0"/>
              <w:marTop w:val="0"/>
              <w:marBottom w:val="0"/>
              <w:divBdr>
                <w:top w:val="none" w:sz="0" w:space="0" w:color="auto"/>
                <w:left w:val="none" w:sz="0" w:space="0" w:color="auto"/>
                <w:bottom w:val="none" w:sz="0" w:space="0" w:color="auto"/>
                <w:right w:val="none" w:sz="0" w:space="0" w:color="auto"/>
              </w:divBdr>
              <w:divsChild>
                <w:div w:id="62682778">
                  <w:marLeft w:val="0"/>
                  <w:marRight w:val="0"/>
                  <w:marTop w:val="0"/>
                  <w:marBottom w:val="0"/>
                  <w:divBdr>
                    <w:top w:val="none" w:sz="0" w:space="0" w:color="auto"/>
                    <w:left w:val="none" w:sz="0" w:space="0" w:color="auto"/>
                    <w:bottom w:val="none" w:sz="0" w:space="0" w:color="auto"/>
                    <w:right w:val="none" w:sz="0" w:space="0" w:color="auto"/>
                  </w:divBdr>
                  <w:divsChild>
                    <w:div w:id="7177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9168280">
      <w:bodyDiv w:val="1"/>
      <w:marLeft w:val="0"/>
      <w:marRight w:val="0"/>
      <w:marTop w:val="0"/>
      <w:marBottom w:val="0"/>
      <w:divBdr>
        <w:top w:val="none" w:sz="0" w:space="0" w:color="auto"/>
        <w:left w:val="none" w:sz="0" w:space="0" w:color="auto"/>
        <w:bottom w:val="none" w:sz="0" w:space="0" w:color="auto"/>
        <w:right w:val="none" w:sz="0" w:space="0" w:color="auto"/>
      </w:divBdr>
      <w:divsChild>
        <w:div w:id="549734628">
          <w:marLeft w:val="0"/>
          <w:marRight w:val="0"/>
          <w:marTop w:val="0"/>
          <w:marBottom w:val="0"/>
          <w:divBdr>
            <w:top w:val="none" w:sz="0" w:space="0" w:color="auto"/>
            <w:left w:val="none" w:sz="0" w:space="0" w:color="auto"/>
            <w:bottom w:val="none" w:sz="0" w:space="0" w:color="auto"/>
            <w:right w:val="none" w:sz="0" w:space="0" w:color="auto"/>
          </w:divBdr>
          <w:divsChild>
            <w:div w:id="358774489">
              <w:marLeft w:val="0"/>
              <w:marRight w:val="0"/>
              <w:marTop w:val="0"/>
              <w:marBottom w:val="0"/>
              <w:divBdr>
                <w:top w:val="none" w:sz="0" w:space="0" w:color="auto"/>
                <w:left w:val="none" w:sz="0" w:space="0" w:color="auto"/>
                <w:bottom w:val="none" w:sz="0" w:space="0" w:color="auto"/>
                <w:right w:val="none" w:sz="0" w:space="0" w:color="auto"/>
              </w:divBdr>
              <w:divsChild>
                <w:div w:id="2113471445">
                  <w:marLeft w:val="0"/>
                  <w:marRight w:val="0"/>
                  <w:marTop w:val="0"/>
                  <w:marBottom w:val="0"/>
                  <w:divBdr>
                    <w:top w:val="none" w:sz="0" w:space="0" w:color="auto"/>
                    <w:left w:val="none" w:sz="0" w:space="0" w:color="auto"/>
                    <w:bottom w:val="none" w:sz="0" w:space="0" w:color="auto"/>
                    <w:right w:val="none" w:sz="0" w:space="0" w:color="auto"/>
                  </w:divBdr>
                  <w:divsChild>
                    <w:div w:id="217783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69430">
          <w:marLeft w:val="0"/>
          <w:marRight w:val="0"/>
          <w:marTop w:val="0"/>
          <w:marBottom w:val="0"/>
          <w:divBdr>
            <w:top w:val="none" w:sz="0" w:space="0" w:color="auto"/>
            <w:left w:val="none" w:sz="0" w:space="0" w:color="auto"/>
            <w:bottom w:val="none" w:sz="0" w:space="0" w:color="auto"/>
            <w:right w:val="none" w:sz="0" w:space="0" w:color="auto"/>
          </w:divBdr>
          <w:divsChild>
            <w:div w:id="1596740547">
              <w:marLeft w:val="0"/>
              <w:marRight w:val="0"/>
              <w:marTop w:val="0"/>
              <w:marBottom w:val="0"/>
              <w:divBdr>
                <w:top w:val="none" w:sz="0" w:space="0" w:color="auto"/>
                <w:left w:val="none" w:sz="0" w:space="0" w:color="auto"/>
                <w:bottom w:val="none" w:sz="0" w:space="0" w:color="auto"/>
                <w:right w:val="none" w:sz="0" w:space="0" w:color="auto"/>
              </w:divBdr>
              <w:divsChild>
                <w:div w:id="624897093">
                  <w:marLeft w:val="0"/>
                  <w:marRight w:val="0"/>
                  <w:marTop w:val="0"/>
                  <w:marBottom w:val="0"/>
                  <w:divBdr>
                    <w:top w:val="none" w:sz="0" w:space="0" w:color="auto"/>
                    <w:left w:val="none" w:sz="0" w:space="0" w:color="auto"/>
                    <w:bottom w:val="none" w:sz="0" w:space="0" w:color="auto"/>
                    <w:right w:val="none" w:sz="0" w:space="0" w:color="auto"/>
                  </w:divBdr>
                  <w:divsChild>
                    <w:div w:id="208583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BDBD8F-C118-4A61-8942-05BCB74E3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5460</TotalTime>
  <Pages>9</Pages>
  <Words>2804</Words>
  <Characters>15985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Jarrett</dc:creator>
  <cp:keywords/>
  <dc:description/>
  <cp:lastModifiedBy>Michelle Jarrett (2125271)</cp:lastModifiedBy>
  <cp:revision>20</cp:revision>
  <dcterms:created xsi:type="dcterms:W3CDTF">2024-06-18T16:32:00Z</dcterms:created>
  <dcterms:modified xsi:type="dcterms:W3CDTF">2024-07-09T12:34:00Z</dcterms:modified>
</cp:coreProperties>
</file>