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B68CB" w14:textId="77777777" w:rsidR="00BB7726" w:rsidRPr="000039F5" w:rsidRDefault="00000000" w:rsidP="006033EB">
      <w:pPr>
        <w:pStyle w:val="BodyText"/>
        <w:ind w:left="220"/>
        <w:rPr>
          <w:rFonts w:cs="Arial"/>
          <w:color w:val="0D0D0D" w:themeColor="text1" w:themeTint="F2"/>
          <w:sz w:val="20"/>
          <w:lang w:val="en-GB"/>
        </w:rPr>
      </w:pPr>
      <w:r w:rsidRPr="000039F5">
        <w:rPr>
          <w:rFonts w:cs="Arial"/>
          <w:noProof/>
          <w:color w:val="0D0D0D" w:themeColor="text1" w:themeTint="F2"/>
          <w:sz w:val="20"/>
          <w:lang w:val="en-GB"/>
        </w:rPr>
        <w:drawing>
          <wp:inline distT="0" distB="0" distL="0" distR="0" wp14:anchorId="0ABD2CE4" wp14:editId="166FE087">
            <wp:extent cx="1816670" cy="600075"/>
            <wp:effectExtent l="0" t="0" r="0" b="0"/>
            <wp:docPr id="3" name="image2.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6" cstate="print"/>
                    <a:stretch>
                      <a:fillRect/>
                    </a:stretch>
                  </pic:blipFill>
                  <pic:spPr>
                    <a:xfrm>
                      <a:off x="0" y="0"/>
                      <a:ext cx="1816670" cy="600075"/>
                    </a:xfrm>
                    <a:prstGeom prst="rect">
                      <a:avLst/>
                    </a:prstGeom>
                  </pic:spPr>
                </pic:pic>
              </a:graphicData>
            </a:graphic>
          </wp:inline>
        </w:drawing>
      </w:r>
    </w:p>
    <w:p w14:paraId="621B7804" w14:textId="2F216C17" w:rsidR="00BB7726" w:rsidRPr="000039F5" w:rsidRDefault="00BB7726" w:rsidP="006033EB">
      <w:pPr>
        <w:pStyle w:val="BodyText"/>
        <w:spacing w:before="8"/>
        <w:rPr>
          <w:rFonts w:cs="Arial"/>
          <w:b/>
          <w:color w:val="0D0D0D" w:themeColor="text1" w:themeTint="F2"/>
          <w:sz w:val="16"/>
          <w:lang w:val="en-GB"/>
        </w:rPr>
      </w:pPr>
    </w:p>
    <w:p w14:paraId="5CDD81B6" w14:textId="77777777" w:rsidR="00371343" w:rsidRPr="000039F5" w:rsidRDefault="00371343" w:rsidP="006033EB">
      <w:pPr>
        <w:rPr>
          <w:rFonts w:cs="Arial"/>
          <w:color w:val="0D0D0D" w:themeColor="text1" w:themeTint="F2"/>
          <w:lang w:val="en-GB"/>
        </w:rPr>
      </w:pPr>
    </w:p>
    <w:p w14:paraId="7893149C" w14:textId="77777777" w:rsidR="00371343" w:rsidRPr="000039F5" w:rsidRDefault="00371343" w:rsidP="006033EB">
      <w:pPr>
        <w:tabs>
          <w:tab w:val="left" w:pos="1590"/>
        </w:tabs>
        <w:jc w:val="center"/>
        <w:rPr>
          <w:rFonts w:cs="Arial"/>
          <w:color w:val="0D0D0D" w:themeColor="text1" w:themeTint="F2"/>
          <w:lang w:val="en-GB"/>
        </w:rPr>
      </w:pPr>
    </w:p>
    <w:p w14:paraId="3D8A954A" w14:textId="77777777" w:rsidR="00371343" w:rsidRPr="000039F5" w:rsidRDefault="00371343" w:rsidP="006033EB">
      <w:pPr>
        <w:rPr>
          <w:rFonts w:cs="Arial"/>
          <w:color w:val="0D0D0D" w:themeColor="text1" w:themeTint="F2"/>
          <w:lang w:val="en-GB"/>
        </w:rPr>
      </w:pPr>
    </w:p>
    <w:tbl>
      <w:tblPr>
        <w:tblpPr w:leftFromText="180" w:rightFromText="180" w:vertAnchor="text" w:horzAnchor="margin" w:tblpY="102"/>
        <w:tblW w:w="10348" w:type="dxa"/>
        <w:tblLook w:val="04A0" w:firstRow="1" w:lastRow="0" w:firstColumn="1" w:lastColumn="0" w:noHBand="0" w:noVBand="1"/>
      </w:tblPr>
      <w:tblGrid>
        <w:gridCol w:w="3439"/>
        <w:gridCol w:w="960"/>
        <w:gridCol w:w="580"/>
        <w:gridCol w:w="760"/>
        <w:gridCol w:w="960"/>
        <w:gridCol w:w="960"/>
        <w:gridCol w:w="960"/>
        <w:gridCol w:w="1729"/>
      </w:tblGrid>
      <w:tr w:rsidR="00E97520" w:rsidRPr="000312FB" w14:paraId="09C4AACF" w14:textId="77777777" w:rsidTr="00E97520">
        <w:trPr>
          <w:trHeight w:val="375"/>
        </w:trPr>
        <w:tc>
          <w:tcPr>
            <w:tcW w:w="5739" w:type="dxa"/>
            <w:gridSpan w:val="4"/>
            <w:tcBorders>
              <w:top w:val="nil"/>
              <w:left w:val="nil"/>
              <w:bottom w:val="nil"/>
              <w:right w:val="nil"/>
            </w:tcBorders>
            <w:shd w:val="clear" w:color="auto" w:fill="auto"/>
            <w:noWrap/>
            <w:vAlign w:val="bottom"/>
            <w:hideMark/>
          </w:tcPr>
          <w:p w14:paraId="12B2D9BA" w14:textId="77777777" w:rsidR="00E97520" w:rsidRPr="000312FB" w:rsidRDefault="00E97520" w:rsidP="00E97520">
            <w:pPr>
              <w:rPr>
                <w:sz w:val="28"/>
                <w:szCs w:val="28"/>
              </w:rPr>
            </w:pPr>
          </w:p>
        </w:tc>
        <w:tc>
          <w:tcPr>
            <w:tcW w:w="960" w:type="dxa"/>
            <w:tcBorders>
              <w:top w:val="nil"/>
              <w:left w:val="nil"/>
              <w:bottom w:val="nil"/>
              <w:right w:val="nil"/>
            </w:tcBorders>
            <w:shd w:val="clear" w:color="auto" w:fill="auto"/>
            <w:noWrap/>
            <w:vAlign w:val="bottom"/>
            <w:hideMark/>
          </w:tcPr>
          <w:p w14:paraId="7257674B" w14:textId="77777777" w:rsidR="00E97520" w:rsidRPr="000312FB" w:rsidRDefault="00E97520" w:rsidP="00E97520">
            <w:pPr>
              <w:spacing w:line="240" w:lineRule="auto"/>
              <w:rPr>
                <w:rFonts w:eastAsia="Times New Roman"/>
                <w:b/>
                <w:bCs/>
                <w:color w:val="000000"/>
                <w:sz w:val="28"/>
                <w:szCs w:val="28"/>
                <w:lang w:eastAsia="en-GB"/>
              </w:rPr>
            </w:pPr>
          </w:p>
        </w:tc>
        <w:tc>
          <w:tcPr>
            <w:tcW w:w="960" w:type="dxa"/>
            <w:tcBorders>
              <w:top w:val="nil"/>
              <w:left w:val="nil"/>
              <w:bottom w:val="nil"/>
              <w:right w:val="nil"/>
            </w:tcBorders>
            <w:shd w:val="clear" w:color="auto" w:fill="auto"/>
            <w:noWrap/>
            <w:vAlign w:val="bottom"/>
            <w:hideMark/>
          </w:tcPr>
          <w:p w14:paraId="1E22A754" w14:textId="77777777" w:rsidR="00E97520" w:rsidRPr="000312FB" w:rsidRDefault="00E97520" w:rsidP="00E97520">
            <w:pPr>
              <w:spacing w:line="240" w:lineRule="auto"/>
              <w:rPr>
                <w:rFonts w:eastAsia="Times New Roman"/>
                <w:b/>
                <w:bCs/>
                <w:color w:val="000000"/>
                <w:sz w:val="28"/>
                <w:szCs w:val="28"/>
                <w:lang w:eastAsia="en-GB"/>
              </w:rPr>
            </w:pPr>
          </w:p>
        </w:tc>
        <w:tc>
          <w:tcPr>
            <w:tcW w:w="960" w:type="dxa"/>
            <w:tcBorders>
              <w:top w:val="nil"/>
              <w:left w:val="nil"/>
              <w:bottom w:val="nil"/>
              <w:right w:val="nil"/>
            </w:tcBorders>
            <w:shd w:val="clear" w:color="auto" w:fill="auto"/>
            <w:noWrap/>
            <w:vAlign w:val="bottom"/>
            <w:hideMark/>
          </w:tcPr>
          <w:p w14:paraId="3279F764" w14:textId="77777777" w:rsidR="00E97520" w:rsidRPr="000312FB" w:rsidRDefault="00E97520" w:rsidP="00E97520">
            <w:pPr>
              <w:spacing w:line="240" w:lineRule="auto"/>
              <w:rPr>
                <w:rFonts w:eastAsia="Times New Roman"/>
                <w:b/>
                <w:bCs/>
                <w:color w:val="000000"/>
                <w:sz w:val="32"/>
                <w:szCs w:val="32"/>
                <w:lang w:eastAsia="en-GB"/>
              </w:rPr>
            </w:pPr>
          </w:p>
        </w:tc>
        <w:tc>
          <w:tcPr>
            <w:tcW w:w="1729" w:type="dxa"/>
            <w:tcBorders>
              <w:top w:val="nil"/>
              <w:left w:val="nil"/>
              <w:bottom w:val="nil"/>
              <w:right w:val="nil"/>
            </w:tcBorders>
            <w:shd w:val="clear" w:color="auto" w:fill="auto"/>
            <w:noWrap/>
            <w:vAlign w:val="bottom"/>
            <w:hideMark/>
          </w:tcPr>
          <w:p w14:paraId="0C1481CF" w14:textId="77777777" w:rsidR="00E97520" w:rsidRPr="000312FB" w:rsidRDefault="00E97520" w:rsidP="00E97520">
            <w:pPr>
              <w:spacing w:line="240" w:lineRule="auto"/>
              <w:rPr>
                <w:rFonts w:eastAsia="Times New Roman"/>
                <w:b/>
                <w:bCs/>
                <w:color w:val="000000"/>
                <w:sz w:val="32"/>
                <w:szCs w:val="32"/>
                <w:lang w:eastAsia="en-GB"/>
              </w:rPr>
            </w:pPr>
          </w:p>
        </w:tc>
      </w:tr>
      <w:tr w:rsidR="00E97520" w:rsidRPr="000312FB" w14:paraId="61486036" w14:textId="77777777" w:rsidTr="00E97520">
        <w:trPr>
          <w:trHeight w:val="300"/>
        </w:trPr>
        <w:tc>
          <w:tcPr>
            <w:tcW w:w="3439" w:type="dxa"/>
            <w:tcBorders>
              <w:top w:val="nil"/>
              <w:left w:val="nil"/>
              <w:bottom w:val="single" w:sz="4" w:space="0" w:color="auto"/>
              <w:right w:val="nil"/>
            </w:tcBorders>
            <w:shd w:val="clear" w:color="auto" w:fill="auto"/>
            <w:noWrap/>
            <w:vAlign w:val="bottom"/>
            <w:hideMark/>
          </w:tcPr>
          <w:p w14:paraId="58D97B0C" w14:textId="77777777" w:rsidR="00E97520" w:rsidRPr="000312FB" w:rsidRDefault="00E97520" w:rsidP="00E97520">
            <w:pPr>
              <w:spacing w:line="240" w:lineRule="auto"/>
              <w:rPr>
                <w:rFonts w:eastAsia="Times New Roman"/>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hideMark/>
          </w:tcPr>
          <w:p w14:paraId="2A526FE0" w14:textId="77777777" w:rsidR="00E97520" w:rsidRPr="000312FB" w:rsidRDefault="00E97520" w:rsidP="00E97520">
            <w:pPr>
              <w:spacing w:line="240" w:lineRule="auto"/>
              <w:rPr>
                <w:rFonts w:eastAsia="Times New Roman"/>
                <w:color w:val="000000"/>
                <w:sz w:val="28"/>
                <w:szCs w:val="28"/>
                <w:lang w:eastAsia="en-GB"/>
              </w:rPr>
            </w:pPr>
          </w:p>
        </w:tc>
        <w:tc>
          <w:tcPr>
            <w:tcW w:w="580" w:type="dxa"/>
            <w:tcBorders>
              <w:top w:val="nil"/>
              <w:left w:val="nil"/>
              <w:bottom w:val="single" w:sz="4" w:space="0" w:color="auto"/>
              <w:right w:val="nil"/>
            </w:tcBorders>
            <w:shd w:val="clear" w:color="auto" w:fill="auto"/>
            <w:noWrap/>
            <w:vAlign w:val="bottom"/>
            <w:hideMark/>
          </w:tcPr>
          <w:p w14:paraId="379AA929" w14:textId="77777777" w:rsidR="00E97520" w:rsidRPr="000312FB" w:rsidRDefault="00E97520" w:rsidP="00E97520">
            <w:pPr>
              <w:spacing w:line="240" w:lineRule="auto"/>
              <w:rPr>
                <w:rFonts w:eastAsia="Times New Roman"/>
                <w:color w:val="000000"/>
                <w:sz w:val="28"/>
                <w:szCs w:val="28"/>
                <w:lang w:eastAsia="en-GB"/>
              </w:rPr>
            </w:pPr>
          </w:p>
        </w:tc>
        <w:tc>
          <w:tcPr>
            <w:tcW w:w="760" w:type="dxa"/>
            <w:tcBorders>
              <w:top w:val="nil"/>
              <w:left w:val="nil"/>
              <w:bottom w:val="single" w:sz="4" w:space="0" w:color="auto"/>
              <w:right w:val="nil"/>
            </w:tcBorders>
            <w:shd w:val="clear" w:color="auto" w:fill="auto"/>
            <w:noWrap/>
            <w:vAlign w:val="bottom"/>
            <w:hideMark/>
          </w:tcPr>
          <w:p w14:paraId="435859FE" w14:textId="77777777" w:rsidR="00E97520" w:rsidRPr="000312FB" w:rsidRDefault="00E97520" w:rsidP="00E97520">
            <w:pPr>
              <w:spacing w:line="240" w:lineRule="auto"/>
              <w:rPr>
                <w:rFonts w:eastAsia="Times New Roman"/>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hideMark/>
          </w:tcPr>
          <w:p w14:paraId="2F8145C8" w14:textId="77777777" w:rsidR="00E97520" w:rsidRPr="000312FB" w:rsidRDefault="00E97520" w:rsidP="00E97520">
            <w:pPr>
              <w:spacing w:line="240" w:lineRule="auto"/>
              <w:rPr>
                <w:rFonts w:eastAsia="Times New Roman"/>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hideMark/>
          </w:tcPr>
          <w:p w14:paraId="0D5EE1B3" w14:textId="77777777" w:rsidR="00E97520" w:rsidRPr="000312FB" w:rsidRDefault="00E97520" w:rsidP="00E97520">
            <w:pPr>
              <w:spacing w:line="240" w:lineRule="auto"/>
              <w:rPr>
                <w:rFonts w:eastAsia="Times New Roman"/>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hideMark/>
          </w:tcPr>
          <w:p w14:paraId="0C0553EA" w14:textId="77777777" w:rsidR="00E97520" w:rsidRPr="000312FB" w:rsidRDefault="00E97520" w:rsidP="00E97520">
            <w:pPr>
              <w:spacing w:line="240" w:lineRule="auto"/>
              <w:rPr>
                <w:rFonts w:eastAsia="Times New Roman"/>
                <w:color w:val="000000"/>
                <w:sz w:val="32"/>
                <w:szCs w:val="32"/>
                <w:lang w:eastAsia="en-GB"/>
              </w:rPr>
            </w:pPr>
          </w:p>
        </w:tc>
        <w:tc>
          <w:tcPr>
            <w:tcW w:w="1729" w:type="dxa"/>
            <w:tcBorders>
              <w:top w:val="nil"/>
              <w:left w:val="nil"/>
              <w:bottom w:val="single" w:sz="4" w:space="0" w:color="auto"/>
              <w:right w:val="nil"/>
            </w:tcBorders>
            <w:shd w:val="clear" w:color="auto" w:fill="auto"/>
            <w:noWrap/>
            <w:vAlign w:val="bottom"/>
            <w:hideMark/>
          </w:tcPr>
          <w:p w14:paraId="43710136" w14:textId="77777777" w:rsidR="00E97520" w:rsidRPr="000312FB" w:rsidRDefault="00E97520" w:rsidP="00E97520">
            <w:pPr>
              <w:spacing w:line="240" w:lineRule="auto"/>
              <w:rPr>
                <w:rFonts w:eastAsia="Times New Roman"/>
                <w:color w:val="000000"/>
                <w:sz w:val="32"/>
                <w:szCs w:val="32"/>
                <w:lang w:eastAsia="en-GB"/>
              </w:rPr>
            </w:pPr>
          </w:p>
        </w:tc>
      </w:tr>
      <w:tr w:rsidR="00E97520" w:rsidRPr="000312FB" w14:paraId="47F4D1AC" w14:textId="77777777" w:rsidTr="00E97520">
        <w:trPr>
          <w:trHeight w:val="420"/>
        </w:trPr>
        <w:tc>
          <w:tcPr>
            <w:tcW w:w="3439" w:type="dxa"/>
            <w:tcBorders>
              <w:top w:val="nil"/>
              <w:left w:val="single" w:sz="4" w:space="0" w:color="auto"/>
              <w:bottom w:val="nil"/>
              <w:right w:val="single" w:sz="4" w:space="0" w:color="auto"/>
            </w:tcBorders>
            <w:shd w:val="clear" w:color="auto" w:fill="auto"/>
            <w:noWrap/>
            <w:vAlign w:val="center"/>
            <w:hideMark/>
          </w:tcPr>
          <w:p w14:paraId="309FF187" w14:textId="77777777" w:rsidR="00E97520" w:rsidRPr="00C5632C" w:rsidRDefault="00E97520" w:rsidP="00E97520">
            <w:pPr>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Student ID Name</w:t>
            </w:r>
          </w:p>
          <w:p w14:paraId="03018FD4" w14:textId="77777777" w:rsidR="00E97520" w:rsidRPr="00C5632C" w:rsidRDefault="00E97520" w:rsidP="00E97520">
            <w:pPr>
              <w:rPr>
                <w:rFonts w:ascii="Times New Roman" w:eastAsia="Times New Roman" w:hAnsi="Times New Roman" w:cs="Times New Roman"/>
                <w:bCs/>
                <w:i/>
                <w:color w:val="000000"/>
                <w:sz w:val="24"/>
                <w:szCs w:val="24"/>
                <w:lang w:eastAsia="en-GB"/>
              </w:rPr>
            </w:pPr>
          </w:p>
        </w:tc>
        <w:tc>
          <w:tcPr>
            <w:tcW w:w="6909" w:type="dxa"/>
            <w:gridSpan w:val="7"/>
            <w:tcBorders>
              <w:top w:val="single" w:sz="4" w:space="0" w:color="auto"/>
              <w:left w:val="nil"/>
              <w:bottom w:val="single" w:sz="4" w:space="0" w:color="auto"/>
              <w:right w:val="single" w:sz="4" w:space="0" w:color="000000" w:themeColor="text1"/>
            </w:tcBorders>
            <w:shd w:val="clear" w:color="auto" w:fill="auto"/>
            <w:noWrap/>
            <w:vAlign w:val="center"/>
            <w:hideMark/>
          </w:tcPr>
          <w:p w14:paraId="6DF76BF0" w14:textId="77777777" w:rsidR="00E97520" w:rsidRPr="00C5632C" w:rsidRDefault="00E97520" w:rsidP="00E97520">
            <w:pPr>
              <w:rPr>
                <w:rFonts w:ascii="Times New Roman" w:eastAsia="Times New Roman" w:hAnsi="Times New Roman" w:cs="Times New Roman"/>
                <w:color w:val="000000"/>
                <w:sz w:val="24"/>
                <w:szCs w:val="24"/>
                <w:lang w:eastAsia="en-GB"/>
              </w:rPr>
            </w:pPr>
            <w:r w:rsidRPr="00C5632C">
              <w:rPr>
                <w:rFonts w:ascii="Times New Roman" w:eastAsia="Times New Roman" w:hAnsi="Times New Roman" w:cs="Times New Roman"/>
                <w:color w:val="000000"/>
                <w:sz w:val="24"/>
                <w:szCs w:val="24"/>
                <w:lang w:eastAsia="en-GB"/>
              </w:rPr>
              <w:t> Florin Baituc</w:t>
            </w:r>
          </w:p>
        </w:tc>
      </w:tr>
      <w:tr w:rsidR="00E97520" w:rsidRPr="000312FB" w14:paraId="0CC88622" w14:textId="77777777" w:rsidTr="00E97520">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C8B3A" w14:textId="77777777" w:rsidR="00E97520" w:rsidRPr="00C5632C" w:rsidRDefault="00E97520" w:rsidP="00E97520">
            <w:pPr>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Student ID Number</w:t>
            </w:r>
          </w:p>
        </w:tc>
        <w:tc>
          <w:tcPr>
            <w:tcW w:w="6909" w:type="dxa"/>
            <w:gridSpan w:val="7"/>
            <w:tcBorders>
              <w:top w:val="single" w:sz="4" w:space="0" w:color="auto"/>
              <w:left w:val="nil"/>
              <w:bottom w:val="single" w:sz="4" w:space="0" w:color="auto"/>
              <w:right w:val="single" w:sz="4" w:space="0" w:color="000000" w:themeColor="text1"/>
            </w:tcBorders>
            <w:shd w:val="clear" w:color="auto" w:fill="auto"/>
            <w:noWrap/>
            <w:vAlign w:val="center"/>
            <w:hideMark/>
          </w:tcPr>
          <w:p w14:paraId="6015FE72" w14:textId="77777777" w:rsidR="00E97520" w:rsidRPr="00C5632C" w:rsidRDefault="00E97520" w:rsidP="00E97520">
            <w:pPr>
              <w:rPr>
                <w:rFonts w:ascii="Times New Roman" w:eastAsia="Times New Roman" w:hAnsi="Times New Roman" w:cs="Times New Roman"/>
                <w:color w:val="000000"/>
                <w:sz w:val="24"/>
                <w:szCs w:val="24"/>
                <w:lang w:eastAsia="en-GB"/>
              </w:rPr>
            </w:pPr>
            <w:r w:rsidRPr="00C5632C">
              <w:rPr>
                <w:rFonts w:ascii="Times New Roman" w:eastAsia="Times New Roman" w:hAnsi="Times New Roman" w:cs="Times New Roman"/>
                <w:color w:val="000000"/>
                <w:sz w:val="24"/>
                <w:szCs w:val="24"/>
                <w:lang w:eastAsia="en-GB"/>
              </w:rPr>
              <w:t> </w:t>
            </w:r>
          </w:p>
          <w:p w14:paraId="46CF351A" w14:textId="77777777" w:rsidR="00E97520" w:rsidRPr="00C5632C" w:rsidRDefault="00E97520" w:rsidP="00E97520">
            <w:pPr>
              <w:rPr>
                <w:rFonts w:ascii="Times New Roman" w:eastAsia="Times New Roman" w:hAnsi="Times New Roman" w:cs="Times New Roman"/>
                <w:color w:val="000000"/>
                <w:sz w:val="24"/>
                <w:szCs w:val="24"/>
                <w:lang w:eastAsia="en-GB"/>
              </w:rPr>
            </w:pPr>
            <w:r w:rsidRPr="3298BDA3">
              <w:rPr>
                <w:rFonts w:ascii="Times New Roman" w:eastAsia="Times New Roman" w:hAnsi="Times New Roman" w:cs="Times New Roman"/>
                <w:color w:val="000000" w:themeColor="text1"/>
                <w:sz w:val="24"/>
                <w:szCs w:val="24"/>
                <w:lang w:eastAsia="en-GB"/>
              </w:rPr>
              <w:t>2114268</w:t>
            </w:r>
          </w:p>
          <w:p w14:paraId="1635108C" w14:textId="77777777" w:rsidR="00E97520" w:rsidRPr="00C5632C" w:rsidRDefault="00E97520" w:rsidP="00E97520">
            <w:pPr>
              <w:rPr>
                <w:rFonts w:ascii="Times New Roman" w:eastAsia="Times New Roman" w:hAnsi="Times New Roman" w:cs="Times New Roman"/>
                <w:color w:val="000000"/>
                <w:sz w:val="24"/>
                <w:szCs w:val="24"/>
                <w:lang w:eastAsia="en-GB"/>
              </w:rPr>
            </w:pPr>
          </w:p>
        </w:tc>
      </w:tr>
      <w:tr w:rsidR="00E97520" w:rsidRPr="000312FB" w14:paraId="71EF8B48" w14:textId="77777777" w:rsidTr="00E97520">
        <w:trPr>
          <w:trHeight w:val="435"/>
        </w:trPr>
        <w:tc>
          <w:tcPr>
            <w:tcW w:w="3439" w:type="dxa"/>
            <w:tcBorders>
              <w:top w:val="nil"/>
              <w:left w:val="single" w:sz="4" w:space="0" w:color="auto"/>
              <w:bottom w:val="nil"/>
              <w:right w:val="single" w:sz="4" w:space="0" w:color="auto"/>
            </w:tcBorders>
            <w:shd w:val="clear" w:color="auto" w:fill="auto"/>
            <w:noWrap/>
            <w:vAlign w:val="center"/>
            <w:hideMark/>
          </w:tcPr>
          <w:p w14:paraId="03CE6D78" w14:textId="77777777" w:rsidR="00E97520" w:rsidRPr="00C5632C" w:rsidRDefault="00E97520" w:rsidP="00E97520">
            <w:pPr>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Module Title</w:t>
            </w:r>
          </w:p>
        </w:tc>
        <w:tc>
          <w:tcPr>
            <w:tcW w:w="6909" w:type="dxa"/>
            <w:gridSpan w:val="7"/>
            <w:tcBorders>
              <w:top w:val="single" w:sz="4" w:space="0" w:color="auto"/>
              <w:left w:val="nil"/>
              <w:bottom w:val="single" w:sz="4" w:space="0" w:color="auto"/>
              <w:right w:val="single" w:sz="4" w:space="0" w:color="000000" w:themeColor="text1"/>
            </w:tcBorders>
            <w:shd w:val="clear" w:color="auto" w:fill="auto"/>
            <w:noWrap/>
            <w:vAlign w:val="center"/>
            <w:hideMark/>
          </w:tcPr>
          <w:p w14:paraId="214A4107" w14:textId="01D63251" w:rsidR="00E97520" w:rsidRPr="00357DE5" w:rsidRDefault="00E97520" w:rsidP="00E97520">
            <w:pPr>
              <w:rPr>
                <w:rFonts w:ascii="Times New Roman" w:eastAsia="Times New Roman" w:hAnsi="Times New Roman" w:cs="Times New Roman"/>
                <w:bCs/>
                <w:color w:val="000000"/>
                <w:sz w:val="24"/>
                <w:szCs w:val="24"/>
                <w:lang w:eastAsia="en-GB"/>
              </w:rPr>
            </w:pPr>
            <w:r w:rsidRPr="3298BDA3">
              <w:rPr>
                <w:rFonts w:ascii="Times New Roman" w:eastAsia="Times New Roman" w:hAnsi="Times New Roman" w:cs="Times New Roman"/>
                <w:color w:val="000000" w:themeColor="text1"/>
                <w:sz w:val="24"/>
                <w:szCs w:val="24"/>
                <w:lang w:eastAsia="en-GB"/>
              </w:rPr>
              <w:t> </w:t>
            </w:r>
            <w:r w:rsidR="00357DE5" w:rsidRPr="000039F5">
              <w:rPr>
                <w:rFonts w:cs="Arial"/>
                <w:b/>
                <w:color w:val="0D0D0D" w:themeColor="text1" w:themeTint="F2"/>
                <w:lang w:val="en-GB"/>
              </w:rPr>
              <w:t xml:space="preserve"> </w:t>
            </w:r>
            <w:r w:rsidR="00357DE5" w:rsidRPr="00357DE5">
              <w:rPr>
                <w:rFonts w:cs="Arial"/>
                <w:bCs/>
                <w:color w:val="0D0D0D" w:themeColor="text1" w:themeTint="F2"/>
                <w:lang w:val="en-GB"/>
              </w:rPr>
              <w:t>Marketing</w:t>
            </w:r>
            <w:r w:rsidR="00357DE5" w:rsidRPr="00357DE5">
              <w:rPr>
                <w:rFonts w:cs="Arial"/>
                <w:bCs/>
                <w:color w:val="0D0D0D" w:themeColor="text1" w:themeTint="F2"/>
                <w:spacing w:val="-6"/>
                <w:lang w:val="en-GB"/>
              </w:rPr>
              <w:t xml:space="preserve"> </w:t>
            </w:r>
            <w:r w:rsidR="00357DE5" w:rsidRPr="00357DE5">
              <w:rPr>
                <w:rFonts w:cs="Arial"/>
                <w:bCs/>
                <w:color w:val="0D0D0D" w:themeColor="text1" w:themeTint="F2"/>
                <w:lang w:val="en-GB"/>
              </w:rPr>
              <w:t>Fundamentals</w:t>
            </w:r>
          </w:p>
          <w:p w14:paraId="38AD785E" w14:textId="77777777" w:rsidR="00E97520" w:rsidRPr="00C5632C" w:rsidRDefault="00E97520" w:rsidP="00E97520">
            <w:pPr>
              <w:rPr>
                <w:rFonts w:ascii="Times New Roman" w:eastAsia="Times New Roman" w:hAnsi="Times New Roman" w:cs="Times New Roman"/>
                <w:color w:val="000000"/>
                <w:sz w:val="24"/>
                <w:szCs w:val="24"/>
                <w:lang w:eastAsia="en-GB"/>
              </w:rPr>
            </w:pPr>
          </w:p>
        </w:tc>
      </w:tr>
      <w:tr w:rsidR="00E97520" w:rsidRPr="000312FB" w14:paraId="63228641" w14:textId="77777777" w:rsidTr="00E97520">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F40E5" w14:textId="77777777" w:rsidR="00E97520" w:rsidRPr="00C5632C" w:rsidRDefault="00E97520" w:rsidP="00E97520">
            <w:pPr>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 xml:space="preserve">Module Code </w:t>
            </w:r>
          </w:p>
        </w:tc>
        <w:tc>
          <w:tcPr>
            <w:tcW w:w="6909" w:type="dxa"/>
            <w:gridSpan w:val="7"/>
            <w:tcBorders>
              <w:top w:val="single" w:sz="4" w:space="0" w:color="auto"/>
              <w:left w:val="nil"/>
              <w:bottom w:val="single" w:sz="4" w:space="0" w:color="auto"/>
              <w:right w:val="single" w:sz="4" w:space="0" w:color="000000" w:themeColor="text1"/>
            </w:tcBorders>
            <w:shd w:val="clear" w:color="auto" w:fill="auto"/>
            <w:noWrap/>
            <w:vAlign w:val="center"/>
            <w:hideMark/>
          </w:tcPr>
          <w:p w14:paraId="7D294EDB" w14:textId="77777777" w:rsidR="00E97520" w:rsidRPr="00C5632C" w:rsidRDefault="00E97520" w:rsidP="00E97520">
            <w:pPr>
              <w:rPr>
                <w:rFonts w:ascii="Times New Roman" w:eastAsia="Times New Roman" w:hAnsi="Times New Roman" w:cs="Times New Roman"/>
                <w:color w:val="000000"/>
                <w:sz w:val="24"/>
                <w:szCs w:val="24"/>
                <w:lang w:eastAsia="en-GB"/>
              </w:rPr>
            </w:pPr>
            <w:r w:rsidRPr="00C5632C">
              <w:rPr>
                <w:rFonts w:ascii="Times New Roman" w:eastAsia="Times New Roman" w:hAnsi="Times New Roman" w:cs="Times New Roman"/>
                <w:color w:val="000000"/>
                <w:sz w:val="24"/>
                <w:szCs w:val="24"/>
                <w:lang w:eastAsia="en-GB"/>
              </w:rPr>
              <w:t> </w:t>
            </w:r>
          </w:p>
          <w:p w14:paraId="34C31435" w14:textId="44CE6860" w:rsidR="00E97520" w:rsidRPr="00C5632C" w:rsidRDefault="00E97520" w:rsidP="00E97520">
            <w:pPr>
              <w:rPr>
                <w:rFonts w:ascii="Times New Roman" w:eastAsia="Times New Roman" w:hAnsi="Times New Roman" w:cs="Times New Roman"/>
                <w:color w:val="000000"/>
                <w:sz w:val="24"/>
                <w:szCs w:val="24"/>
                <w:lang w:eastAsia="en-GB"/>
              </w:rPr>
            </w:pPr>
            <w:r w:rsidRPr="3298BDA3">
              <w:rPr>
                <w:rFonts w:ascii="Times New Roman" w:eastAsia="Times New Roman" w:hAnsi="Times New Roman" w:cs="Times New Roman"/>
                <w:color w:val="000000" w:themeColor="text1"/>
                <w:sz w:val="24"/>
                <w:szCs w:val="24"/>
                <w:lang w:eastAsia="en-GB"/>
              </w:rPr>
              <w:t>LCBB400</w:t>
            </w:r>
            <w:r w:rsidR="00357DE5">
              <w:rPr>
                <w:rFonts w:ascii="Times New Roman" w:eastAsia="Times New Roman" w:hAnsi="Times New Roman" w:cs="Times New Roman"/>
                <w:color w:val="000000" w:themeColor="text1"/>
                <w:sz w:val="24"/>
                <w:szCs w:val="24"/>
                <w:lang w:eastAsia="en-GB"/>
              </w:rPr>
              <w:t>4</w:t>
            </w:r>
          </w:p>
          <w:p w14:paraId="3AEAF76B" w14:textId="77777777" w:rsidR="00E97520" w:rsidRPr="00C5632C" w:rsidRDefault="00E97520" w:rsidP="00E97520">
            <w:pPr>
              <w:rPr>
                <w:rFonts w:ascii="Times New Roman" w:eastAsia="Times New Roman" w:hAnsi="Times New Roman" w:cs="Times New Roman"/>
                <w:color w:val="000000"/>
                <w:sz w:val="24"/>
                <w:szCs w:val="24"/>
                <w:lang w:eastAsia="en-GB"/>
              </w:rPr>
            </w:pPr>
          </w:p>
        </w:tc>
      </w:tr>
      <w:tr w:rsidR="00E97520" w:rsidRPr="000312FB" w14:paraId="72E5D0C7" w14:textId="77777777" w:rsidTr="00E97520">
        <w:trPr>
          <w:trHeight w:val="825"/>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14:paraId="3E856945" w14:textId="77777777" w:rsidR="00E97520" w:rsidRPr="00C5632C" w:rsidRDefault="00E97520" w:rsidP="00E97520">
            <w:pPr>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Assignment Title</w:t>
            </w:r>
          </w:p>
        </w:tc>
        <w:tc>
          <w:tcPr>
            <w:tcW w:w="6909" w:type="dxa"/>
            <w:gridSpan w:val="7"/>
            <w:tcBorders>
              <w:top w:val="single" w:sz="4" w:space="0" w:color="auto"/>
              <w:left w:val="nil"/>
              <w:bottom w:val="single" w:sz="4" w:space="0" w:color="auto"/>
              <w:right w:val="single" w:sz="4" w:space="0" w:color="000000" w:themeColor="text1"/>
            </w:tcBorders>
            <w:shd w:val="clear" w:color="auto" w:fill="auto"/>
            <w:noWrap/>
            <w:vAlign w:val="center"/>
            <w:hideMark/>
          </w:tcPr>
          <w:p w14:paraId="4DC470B0" w14:textId="6E0EF4CF" w:rsidR="00E97520" w:rsidRPr="00C5632C" w:rsidRDefault="00E97520" w:rsidP="00E97520">
            <w:pPr>
              <w:rPr>
                <w:rFonts w:ascii="Times New Roman" w:eastAsia="Times New Roman" w:hAnsi="Times New Roman" w:cs="Times New Roman"/>
                <w:color w:val="000000"/>
                <w:sz w:val="24"/>
                <w:szCs w:val="24"/>
                <w:lang w:eastAsia="en-GB"/>
              </w:rPr>
            </w:pPr>
            <w:r w:rsidRPr="3298BDA3">
              <w:rPr>
                <w:rFonts w:ascii="Times New Roman" w:eastAsia="Times New Roman" w:hAnsi="Times New Roman" w:cs="Times New Roman"/>
                <w:color w:val="000000" w:themeColor="text1"/>
                <w:sz w:val="24"/>
                <w:szCs w:val="24"/>
                <w:lang w:eastAsia="en-GB"/>
              </w:rPr>
              <w:t> </w:t>
            </w:r>
            <w:r w:rsidR="00357DE5" w:rsidRPr="000039F5">
              <w:rPr>
                <w:rFonts w:cs="Arial"/>
                <w:color w:val="0D0D0D" w:themeColor="text1" w:themeTint="F2"/>
                <w:lang w:val="en-GB"/>
              </w:rPr>
              <w:t xml:space="preserve"> Individual</w:t>
            </w:r>
            <w:r w:rsidR="00357DE5" w:rsidRPr="000039F5">
              <w:rPr>
                <w:rFonts w:cs="Arial"/>
                <w:color w:val="0D0D0D" w:themeColor="text1" w:themeTint="F2"/>
                <w:spacing w:val="1"/>
                <w:lang w:val="en-GB"/>
              </w:rPr>
              <w:t xml:space="preserve"> </w:t>
            </w:r>
            <w:r w:rsidR="00357DE5" w:rsidRPr="000039F5">
              <w:rPr>
                <w:rFonts w:cs="Arial"/>
                <w:color w:val="0D0D0D" w:themeColor="text1" w:themeTint="F2"/>
                <w:lang w:val="en-GB"/>
              </w:rPr>
              <w:t>Report:</w:t>
            </w:r>
            <w:r w:rsidR="00357DE5" w:rsidRPr="000039F5">
              <w:rPr>
                <w:rFonts w:cs="Arial"/>
                <w:color w:val="0D0D0D" w:themeColor="text1" w:themeTint="F2"/>
                <w:spacing w:val="1"/>
                <w:lang w:val="en-GB"/>
              </w:rPr>
              <w:t xml:space="preserve"> </w:t>
            </w:r>
            <w:r w:rsidR="00357DE5" w:rsidRPr="000039F5">
              <w:rPr>
                <w:rFonts w:cs="Arial"/>
                <w:color w:val="0D0D0D" w:themeColor="text1" w:themeTint="F2"/>
                <w:lang w:val="en-GB"/>
              </w:rPr>
              <w:t>The</w:t>
            </w:r>
            <w:r w:rsidR="00357DE5" w:rsidRPr="000039F5">
              <w:rPr>
                <w:rFonts w:cs="Arial"/>
                <w:color w:val="0D0D0D" w:themeColor="text1" w:themeTint="F2"/>
                <w:spacing w:val="1"/>
                <w:lang w:val="en-GB"/>
              </w:rPr>
              <w:t xml:space="preserve"> </w:t>
            </w:r>
            <w:r w:rsidR="00357DE5" w:rsidRPr="000039F5">
              <w:rPr>
                <w:rFonts w:cs="Arial"/>
                <w:color w:val="0D0D0D" w:themeColor="text1" w:themeTint="F2"/>
                <w:lang w:val="en-GB"/>
              </w:rPr>
              <w:t>Effect</w:t>
            </w:r>
            <w:r w:rsidR="00357DE5" w:rsidRPr="000039F5">
              <w:rPr>
                <w:rFonts w:cs="Arial"/>
                <w:color w:val="0D0D0D" w:themeColor="text1" w:themeTint="F2"/>
                <w:spacing w:val="1"/>
                <w:lang w:val="en-GB"/>
              </w:rPr>
              <w:t xml:space="preserve"> </w:t>
            </w:r>
            <w:r w:rsidR="00357DE5" w:rsidRPr="000039F5">
              <w:rPr>
                <w:rFonts w:cs="Arial"/>
                <w:color w:val="0D0D0D" w:themeColor="text1" w:themeTint="F2"/>
                <w:lang w:val="en-GB"/>
              </w:rPr>
              <w:t>of</w:t>
            </w:r>
            <w:r w:rsidR="00357DE5" w:rsidRPr="000039F5">
              <w:rPr>
                <w:rFonts w:cs="Arial"/>
                <w:color w:val="0D0D0D" w:themeColor="text1" w:themeTint="F2"/>
                <w:spacing w:val="1"/>
                <w:lang w:val="en-GB"/>
              </w:rPr>
              <w:t xml:space="preserve"> </w:t>
            </w:r>
            <w:r w:rsidR="00357DE5" w:rsidRPr="000039F5">
              <w:rPr>
                <w:rFonts w:cs="Arial"/>
                <w:color w:val="0D0D0D" w:themeColor="text1" w:themeTint="F2"/>
                <w:lang w:val="en-GB"/>
              </w:rPr>
              <w:t>Globalisation</w:t>
            </w:r>
            <w:r w:rsidR="00357DE5" w:rsidRPr="000039F5">
              <w:rPr>
                <w:rFonts w:cs="Arial"/>
                <w:color w:val="0D0D0D" w:themeColor="text1" w:themeTint="F2"/>
                <w:spacing w:val="1"/>
                <w:lang w:val="en-GB"/>
              </w:rPr>
              <w:t xml:space="preserve"> </w:t>
            </w:r>
            <w:r w:rsidR="00357DE5" w:rsidRPr="000039F5">
              <w:rPr>
                <w:rFonts w:cs="Arial"/>
                <w:color w:val="0D0D0D" w:themeColor="text1" w:themeTint="F2"/>
                <w:lang w:val="en-GB"/>
              </w:rPr>
              <w:t>on</w:t>
            </w:r>
            <w:r w:rsidR="00357DE5" w:rsidRPr="000039F5">
              <w:rPr>
                <w:rFonts w:cs="Arial"/>
                <w:color w:val="0D0D0D" w:themeColor="text1" w:themeTint="F2"/>
                <w:spacing w:val="1"/>
                <w:lang w:val="en-GB"/>
              </w:rPr>
              <w:t xml:space="preserve"> </w:t>
            </w:r>
            <w:r w:rsidR="00357DE5" w:rsidRPr="000039F5">
              <w:rPr>
                <w:rFonts w:cs="Arial"/>
                <w:color w:val="0D0D0D" w:themeColor="text1" w:themeTint="F2"/>
                <w:lang w:val="en-GB"/>
              </w:rPr>
              <w:t>an</w:t>
            </w:r>
            <w:r w:rsidR="00357DE5" w:rsidRPr="000039F5">
              <w:rPr>
                <w:rFonts w:cs="Arial"/>
                <w:color w:val="0D0D0D" w:themeColor="text1" w:themeTint="F2"/>
                <w:spacing w:val="1"/>
                <w:lang w:val="en-GB"/>
              </w:rPr>
              <w:t xml:space="preserve"> </w:t>
            </w:r>
            <w:r w:rsidR="00357DE5" w:rsidRPr="000039F5">
              <w:rPr>
                <w:rFonts w:cs="Arial"/>
                <w:color w:val="0D0D0D" w:themeColor="text1" w:themeTint="F2"/>
                <w:lang w:val="en-GB"/>
              </w:rPr>
              <w:t>Organisations’</w:t>
            </w:r>
            <w:r w:rsidR="00357DE5" w:rsidRPr="000039F5">
              <w:rPr>
                <w:rFonts w:cs="Arial"/>
                <w:color w:val="0D0D0D" w:themeColor="text1" w:themeTint="F2"/>
                <w:spacing w:val="1"/>
                <w:lang w:val="en-GB"/>
              </w:rPr>
              <w:t xml:space="preserve"> </w:t>
            </w:r>
            <w:r w:rsidR="00357DE5" w:rsidRPr="000039F5">
              <w:rPr>
                <w:rFonts w:cs="Arial"/>
                <w:color w:val="0D0D0D" w:themeColor="text1" w:themeTint="F2"/>
                <w:lang w:val="en-GB"/>
              </w:rPr>
              <w:t>Marketing Strategy</w:t>
            </w:r>
          </w:p>
          <w:p w14:paraId="0423F7CB" w14:textId="77777777" w:rsidR="00E97520" w:rsidRPr="00C5632C" w:rsidRDefault="00E97520" w:rsidP="00E97520">
            <w:pPr>
              <w:rPr>
                <w:rFonts w:ascii="Times New Roman" w:eastAsia="Times New Roman" w:hAnsi="Times New Roman" w:cs="Times New Roman"/>
                <w:color w:val="000000"/>
                <w:sz w:val="24"/>
                <w:szCs w:val="24"/>
                <w:lang w:eastAsia="en-GB"/>
              </w:rPr>
            </w:pPr>
          </w:p>
        </w:tc>
      </w:tr>
      <w:tr w:rsidR="00E97520" w:rsidRPr="000312FB" w14:paraId="078C6625" w14:textId="77777777" w:rsidTr="00E97520">
        <w:trPr>
          <w:trHeight w:val="405"/>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14:paraId="75875EAC" w14:textId="77777777" w:rsidR="00E97520" w:rsidRPr="00C5632C" w:rsidRDefault="00E97520" w:rsidP="00E97520">
            <w:pPr>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Word Count</w:t>
            </w:r>
          </w:p>
        </w:tc>
        <w:tc>
          <w:tcPr>
            <w:tcW w:w="2300" w:type="dxa"/>
            <w:gridSpan w:val="3"/>
            <w:tcBorders>
              <w:top w:val="single" w:sz="4" w:space="0" w:color="auto"/>
              <w:left w:val="nil"/>
              <w:bottom w:val="single" w:sz="4" w:space="0" w:color="auto"/>
              <w:right w:val="nil"/>
            </w:tcBorders>
            <w:shd w:val="clear" w:color="auto" w:fill="auto"/>
            <w:noWrap/>
            <w:vAlign w:val="center"/>
            <w:hideMark/>
          </w:tcPr>
          <w:p w14:paraId="6547DA67" w14:textId="77777777" w:rsidR="00E97520" w:rsidRPr="00C5632C" w:rsidRDefault="00E97520" w:rsidP="00E97520">
            <w:pPr>
              <w:rPr>
                <w:rFonts w:ascii="Times New Roman" w:eastAsia="Times New Roman" w:hAnsi="Times New Roman" w:cs="Times New Roman"/>
                <w:color w:val="000000"/>
                <w:sz w:val="24"/>
                <w:szCs w:val="24"/>
                <w:lang w:eastAsia="en-GB"/>
              </w:rPr>
            </w:pPr>
            <w:r w:rsidRPr="00C5632C">
              <w:rPr>
                <w:rFonts w:ascii="Times New Roman" w:eastAsia="Times New Roman" w:hAnsi="Times New Roman" w:cs="Times New Roman"/>
                <w:color w:val="000000"/>
                <w:sz w:val="24"/>
                <w:szCs w:val="24"/>
                <w:lang w:eastAsia="en-GB"/>
              </w:rPr>
              <w:t> </w:t>
            </w:r>
          </w:p>
          <w:p w14:paraId="10928D3E" w14:textId="3D3B51F2" w:rsidR="00E97520" w:rsidRPr="00C5632C" w:rsidRDefault="00E97520" w:rsidP="00E9752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3500</w:t>
            </w:r>
          </w:p>
          <w:p w14:paraId="6141459C" w14:textId="77777777" w:rsidR="00E97520" w:rsidRPr="00C5632C" w:rsidRDefault="00E97520" w:rsidP="00E97520">
            <w:pPr>
              <w:rPr>
                <w:rFonts w:ascii="Times New Roman" w:eastAsia="Times New Roman" w:hAnsi="Times New Roman" w:cs="Times New Roman"/>
                <w:color w:val="000000"/>
                <w:sz w:val="24"/>
                <w:szCs w:val="24"/>
                <w:lang w:eastAsia="en-GB"/>
              </w:rPr>
            </w:pPr>
          </w:p>
        </w:tc>
        <w:tc>
          <w:tcPr>
            <w:tcW w:w="1920" w:type="dxa"/>
            <w:gridSpan w:val="2"/>
            <w:tcBorders>
              <w:top w:val="single" w:sz="4" w:space="0" w:color="auto"/>
              <w:left w:val="single" w:sz="4" w:space="0" w:color="auto"/>
              <w:bottom w:val="single" w:sz="4" w:space="0" w:color="auto"/>
              <w:right w:val="single" w:sz="4" w:space="0" w:color="000000" w:themeColor="text1"/>
            </w:tcBorders>
            <w:shd w:val="clear" w:color="auto" w:fill="auto"/>
            <w:noWrap/>
            <w:vAlign w:val="center"/>
            <w:hideMark/>
          </w:tcPr>
          <w:p w14:paraId="20185375" w14:textId="77777777" w:rsidR="00E97520" w:rsidRPr="00C5632C" w:rsidRDefault="00E97520" w:rsidP="00E97520">
            <w:pPr>
              <w:rPr>
                <w:rFonts w:ascii="Times New Roman" w:eastAsia="Times New Roman" w:hAnsi="Times New Roman" w:cs="Times New Roman"/>
                <w:b/>
                <w:bCs/>
                <w:color w:val="000000"/>
                <w:sz w:val="24"/>
                <w:szCs w:val="24"/>
                <w:lang w:eastAsia="en-GB"/>
              </w:rPr>
            </w:pPr>
            <w:r w:rsidRPr="00C5632C">
              <w:rPr>
                <w:rFonts w:ascii="Times New Roman" w:eastAsia="Times New Roman" w:hAnsi="Times New Roman" w:cs="Times New Roman"/>
                <w:b/>
                <w:bCs/>
                <w:color w:val="000000"/>
                <w:sz w:val="24"/>
                <w:szCs w:val="24"/>
                <w:lang w:eastAsia="en-GB"/>
              </w:rPr>
              <w:t>Date Submitted</w:t>
            </w:r>
          </w:p>
        </w:tc>
        <w:tc>
          <w:tcPr>
            <w:tcW w:w="2689" w:type="dxa"/>
            <w:gridSpan w:val="2"/>
            <w:tcBorders>
              <w:top w:val="single" w:sz="4" w:space="0" w:color="auto"/>
              <w:left w:val="nil"/>
              <w:bottom w:val="single" w:sz="4" w:space="0" w:color="auto"/>
              <w:right w:val="single" w:sz="4" w:space="0" w:color="000000" w:themeColor="text1"/>
            </w:tcBorders>
            <w:shd w:val="clear" w:color="auto" w:fill="auto"/>
            <w:noWrap/>
            <w:vAlign w:val="center"/>
            <w:hideMark/>
          </w:tcPr>
          <w:p w14:paraId="6046648D" w14:textId="4EEAFCDC" w:rsidR="00E97520" w:rsidRPr="00C5632C" w:rsidRDefault="00E97520" w:rsidP="00E97520">
            <w:pPr>
              <w:rPr>
                <w:rFonts w:ascii="Times New Roman" w:eastAsia="Times New Roman" w:hAnsi="Times New Roman" w:cs="Times New Roman"/>
                <w:b/>
                <w:bCs/>
                <w:color w:val="000000"/>
                <w:sz w:val="24"/>
                <w:szCs w:val="24"/>
                <w:lang w:eastAsia="en-GB"/>
              </w:rPr>
            </w:pPr>
            <w:r w:rsidRPr="3298BDA3">
              <w:rPr>
                <w:rFonts w:ascii="Times New Roman" w:eastAsia="Times New Roman" w:hAnsi="Times New Roman" w:cs="Times New Roman"/>
                <w:b/>
                <w:bCs/>
                <w:color w:val="000000" w:themeColor="text1"/>
                <w:sz w:val="24"/>
                <w:szCs w:val="24"/>
                <w:lang w:eastAsia="en-GB"/>
              </w:rPr>
              <w:t> </w:t>
            </w:r>
            <w:r w:rsidR="00D85C56" w:rsidRPr="00D85C56">
              <w:rPr>
                <w:rFonts w:ascii="Times New Roman" w:eastAsia="Times New Roman" w:hAnsi="Times New Roman" w:cs="Times New Roman"/>
                <w:color w:val="000000" w:themeColor="text1"/>
                <w:sz w:val="24"/>
                <w:szCs w:val="24"/>
                <w:lang w:eastAsia="en-GB"/>
              </w:rPr>
              <w:t>0</w:t>
            </w:r>
            <w:r w:rsidR="00050EB6">
              <w:rPr>
                <w:rFonts w:ascii="Times New Roman" w:eastAsia="Times New Roman" w:hAnsi="Times New Roman" w:cs="Times New Roman"/>
                <w:color w:val="000000" w:themeColor="text1"/>
                <w:sz w:val="24"/>
                <w:szCs w:val="24"/>
                <w:lang w:eastAsia="en-GB"/>
              </w:rPr>
              <w:t>2</w:t>
            </w:r>
            <w:r w:rsidRPr="3298BDA3">
              <w:rPr>
                <w:rFonts w:ascii="Times New Roman" w:eastAsia="Times New Roman" w:hAnsi="Times New Roman" w:cs="Times New Roman"/>
                <w:color w:val="000000" w:themeColor="text1"/>
                <w:sz w:val="24"/>
                <w:szCs w:val="24"/>
                <w:lang w:eastAsia="en-GB"/>
              </w:rPr>
              <w:t>.</w:t>
            </w:r>
            <w:r>
              <w:rPr>
                <w:rFonts w:ascii="Times New Roman" w:eastAsia="Times New Roman" w:hAnsi="Times New Roman" w:cs="Times New Roman"/>
                <w:color w:val="000000" w:themeColor="text1"/>
                <w:sz w:val="24"/>
                <w:szCs w:val="24"/>
                <w:lang w:eastAsia="en-GB"/>
              </w:rPr>
              <w:t>0</w:t>
            </w:r>
            <w:r w:rsidR="00D85C56">
              <w:rPr>
                <w:rFonts w:ascii="Times New Roman" w:eastAsia="Times New Roman" w:hAnsi="Times New Roman" w:cs="Times New Roman"/>
                <w:color w:val="000000" w:themeColor="text1"/>
                <w:sz w:val="24"/>
                <w:szCs w:val="24"/>
                <w:lang w:eastAsia="en-GB"/>
              </w:rPr>
              <w:t>8</w:t>
            </w:r>
            <w:r w:rsidRPr="3298BDA3">
              <w:rPr>
                <w:rFonts w:ascii="Times New Roman" w:eastAsia="Times New Roman" w:hAnsi="Times New Roman" w:cs="Times New Roman"/>
                <w:color w:val="000000" w:themeColor="text1"/>
                <w:sz w:val="24"/>
                <w:szCs w:val="24"/>
                <w:lang w:eastAsia="en-GB"/>
              </w:rPr>
              <w:t>.202</w:t>
            </w:r>
            <w:r>
              <w:rPr>
                <w:rFonts w:ascii="Times New Roman" w:eastAsia="Times New Roman" w:hAnsi="Times New Roman" w:cs="Times New Roman"/>
                <w:color w:val="000000" w:themeColor="text1"/>
                <w:sz w:val="24"/>
                <w:szCs w:val="24"/>
                <w:lang w:eastAsia="en-GB"/>
              </w:rPr>
              <w:t>2</w:t>
            </w:r>
          </w:p>
        </w:tc>
      </w:tr>
      <w:tr w:rsidR="00E97520" w:rsidRPr="000312FB" w14:paraId="4C396613" w14:textId="77777777" w:rsidTr="00E97520">
        <w:trPr>
          <w:trHeight w:val="405"/>
        </w:trPr>
        <w:tc>
          <w:tcPr>
            <w:tcW w:w="3439" w:type="dxa"/>
            <w:tcBorders>
              <w:top w:val="single" w:sz="4" w:space="0" w:color="auto"/>
            </w:tcBorders>
            <w:shd w:val="clear" w:color="auto" w:fill="auto"/>
            <w:noWrap/>
            <w:vAlign w:val="center"/>
          </w:tcPr>
          <w:p w14:paraId="303742A7" w14:textId="77777777" w:rsidR="00E97520" w:rsidRPr="000312FB" w:rsidRDefault="00E97520" w:rsidP="00E97520">
            <w:pPr>
              <w:spacing w:line="240" w:lineRule="auto"/>
              <w:rPr>
                <w:rFonts w:eastAsia="Times New Roman"/>
                <w:b/>
                <w:bCs/>
                <w:color w:val="000000"/>
                <w:sz w:val="28"/>
                <w:szCs w:val="28"/>
                <w:lang w:eastAsia="en-GB"/>
              </w:rPr>
            </w:pPr>
          </w:p>
        </w:tc>
        <w:tc>
          <w:tcPr>
            <w:tcW w:w="2300" w:type="dxa"/>
            <w:gridSpan w:val="3"/>
            <w:tcBorders>
              <w:top w:val="single" w:sz="4" w:space="0" w:color="auto"/>
            </w:tcBorders>
            <w:shd w:val="clear" w:color="auto" w:fill="auto"/>
            <w:noWrap/>
            <w:vAlign w:val="center"/>
          </w:tcPr>
          <w:p w14:paraId="5304D6C2" w14:textId="77777777" w:rsidR="00E97520" w:rsidRPr="000312FB" w:rsidRDefault="00E97520" w:rsidP="00E97520">
            <w:pPr>
              <w:spacing w:line="240" w:lineRule="auto"/>
              <w:rPr>
                <w:rFonts w:eastAsia="Times New Roman"/>
                <w:color w:val="000000"/>
                <w:sz w:val="28"/>
                <w:szCs w:val="28"/>
                <w:lang w:eastAsia="en-GB"/>
              </w:rPr>
            </w:pPr>
          </w:p>
        </w:tc>
        <w:tc>
          <w:tcPr>
            <w:tcW w:w="1920" w:type="dxa"/>
            <w:gridSpan w:val="2"/>
            <w:tcBorders>
              <w:top w:val="single" w:sz="4" w:space="0" w:color="auto"/>
            </w:tcBorders>
            <w:shd w:val="clear" w:color="auto" w:fill="auto"/>
            <w:noWrap/>
            <w:vAlign w:val="center"/>
          </w:tcPr>
          <w:p w14:paraId="7BAFC55D" w14:textId="77777777" w:rsidR="00E97520" w:rsidRPr="000312FB" w:rsidRDefault="00E97520" w:rsidP="00E97520">
            <w:pPr>
              <w:spacing w:line="240" w:lineRule="auto"/>
              <w:rPr>
                <w:rFonts w:eastAsia="Times New Roman"/>
                <w:b/>
                <w:bCs/>
                <w:color w:val="000000"/>
                <w:sz w:val="28"/>
                <w:szCs w:val="28"/>
                <w:lang w:eastAsia="en-GB"/>
              </w:rPr>
            </w:pPr>
          </w:p>
        </w:tc>
        <w:tc>
          <w:tcPr>
            <w:tcW w:w="2689" w:type="dxa"/>
            <w:gridSpan w:val="2"/>
            <w:tcBorders>
              <w:top w:val="single" w:sz="4" w:space="0" w:color="auto"/>
            </w:tcBorders>
            <w:shd w:val="clear" w:color="auto" w:fill="auto"/>
            <w:noWrap/>
            <w:vAlign w:val="center"/>
          </w:tcPr>
          <w:p w14:paraId="2133686A" w14:textId="77777777" w:rsidR="00E97520" w:rsidRPr="000312FB" w:rsidRDefault="00E97520" w:rsidP="00E97520">
            <w:pPr>
              <w:spacing w:line="240" w:lineRule="auto"/>
              <w:rPr>
                <w:rFonts w:eastAsia="Times New Roman"/>
                <w:b/>
                <w:bCs/>
                <w:color w:val="000000"/>
                <w:sz w:val="32"/>
                <w:szCs w:val="32"/>
                <w:lang w:eastAsia="en-GB"/>
              </w:rPr>
            </w:pPr>
          </w:p>
        </w:tc>
      </w:tr>
    </w:tbl>
    <w:p w14:paraId="733C7B46" w14:textId="77777777" w:rsidR="00E97520" w:rsidRDefault="00E97520" w:rsidP="00E97520"/>
    <w:p w14:paraId="72522B6E" w14:textId="77777777" w:rsidR="00E97520" w:rsidRDefault="00E97520" w:rsidP="00E97520"/>
    <w:p w14:paraId="5CC14D6E" w14:textId="77777777" w:rsidR="00E97520" w:rsidRDefault="00E97520" w:rsidP="00E97520"/>
    <w:p w14:paraId="7EC44A4D" w14:textId="77777777" w:rsidR="00E97520" w:rsidRDefault="00E97520" w:rsidP="00E97520"/>
    <w:p w14:paraId="088E1206" w14:textId="77777777" w:rsidR="00BB7726" w:rsidRPr="000039F5" w:rsidRDefault="00BB7726" w:rsidP="006033EB">
      <w:pPr>
        <w:rPr>
          <w:rFonts w:cs="Arial"/>
          <w:color w:val="0D0D0D" w:themeColor="text1" w:themeTint="F2"/>
          <w:lang w:val="en-GB"/>
        </w:rPr>
        <w:sectPr w:rsidR="00BB7726" w:rsidRPr="000039F5">
          <w:pgSz w:w="11900" w:h="16840"/>
          <w:pgMar w:top="800" w:right="500" w:bottom="840" w:left="500" w:header="0" w:footer="655" w:gutter="0"/>
          <w:cols w:space="720"/>
        </w:sectPr>
      </w:pPr>
    </w:p>
    <w:sdt>
      <w:sdtPr>
        <w:rPr>
          <w:rFonts w:ascii="Arial" w:eastAsia="Arial MT" w:hAnsi="Arial" w:cs="Arial"/>
          <w:b w:val="0"/>
          <w:bCs w:val="0"/>
          <w:color w:val="0D0D0D" w:themeColor="text1" w:themeTint="F2"/>
          <w:sz w:val="22"/>
          <w:szCs w:val="22"/>
          <w:lang w:val="en-GB"/>
        </w:rPr>
        <w:id w:val="50233907"/>
        <w:docPartObj>
          <w:docPartGallery w:val="Table of Contents"/>
          <w:docPartUnique/>
        </w:docPartObj>
      </w:sdtPr>
      <w:sdtContent>
        <w:p w14:paraId="4D56375C" w14:textId="77777777" w:rsidR="00F13EDC" w:rsidRPr="000039F5" w:rsidRDefault="00000000" w:rsidP="006033EB">
          <w:pPr>
            <w:pStyle w:val="TOCHeading"/>
            <w:spacing w:line="360" w:lineRule="auto"/>
            <w:jc w:val="center"/>
            <w:rPr>
              <w:rFonts w:ascii="Arial" w:hAnsi="Arial" w:cs="Arial"/>
              <w:color w:val="0D0D0D" w:themeColor="text1" w:themeTint="F2"/>
              <w:lang w:val="en-GB"/>
            </w:rPr>
          </w:pPr>
          <w:r w:rsidRPr="000039F5">
            <w:rPr>
              <w:rFonts w:ascii="Arial" w:hAnsi="Arial" w:cs="Arial"/>
              <w:color w:val="0D0D0D" w:themeColor="text1" w:themeTint="F2"/>
              <w:sz w:val="22"/>
              <w:szCs w:val="22"/>
              <w:lang w:val="en-GB"/>
            </w:rPr>
            <w:t>Table of Contents</w:t>
          </w:r>
        </w:p>
        <w:p w14:paraId="23B963E8" w14:textId="6C208556" w:rsidR="00BE2D4B" w:rsidRPr="000039F5" w:rsidRDefault="00000000">
          <w:pPr>
            <w:pStyle w:val="TOC1"/>
            <w:tabs>
              <w:tab w:val="right" w:leader="dot" w:pos="9350"/>
            </w:tabs>
            <w:rPr>
              <w:rFonts w:asciiTheme="minorHAnsi" w:eastAsiaTheme="minorEastAsia" w:hAnsiTheme="minorHAnsi" w:cstheme="minorBidi"/>
              <w:noProof/>
              <w:lang w:val="en-GB" w:eastAsia="en-IN"/>
            </w:rPr>
          </w:pPr>
          <w:r w:rsidRPr="000039F5">
            <w:rPr>
              <w:rFonts w:cs="Arial"/>
              <w:color w:val="0D0D0D" w:themeColor="text1" w:themeTint="F2"/>
              <w:lang w:val="en-GB"/>
            </w:rPr>
            <w:fldChar w:fldCharType="begin"/>
          </w:r>
          <w:r w:rsidR="00F13EDC" w:rsidRPr="000039F5">
            <w:rPr>
              <w:rFonts w:cs="Arial"/>
              <w:color w:val="0D0D0D" w:themeColor="text1" w:themeTint="F2"/>
              <w:lang w:val="en-GB"/>
            </w:rPr>
            <w:instrText xml:space="preserve"> TOC \o "1-3" \h \z \u </w:instrText>
          </w:r>
          <w:r w:rsidRPr="000039F5">
            <w:rPr>
              <w:rFonts w:cs="Arial"/>
              <w:color w:val="0D0D0D" w:themeColor="text1" w:themeTint="F2"/>
              <w:lang w:val="en-GB"/>
            </w:rPr>
            <w:fldChar w:fldCharType="separate"/>
          </w:r>
          <w:hyperlink w:anchor="_Toc109915132" w:history="1">
            <w:r w:rsidR="00BE2D4B" w:rsidRPr="000039F5">
              <w:rPr>
                <w:rStyle w:val="Hyperlink"/>
                <w:rFonts w:cs="Arial"/>
                <w:noProof/>
                <w:lang w:val="en-GB"/>
              </w:rPr>
              <w:t>Introduction</w:t>
            </w:r>
            <w:r w:rsidR="00BE2D4B" w:rsidRPr="000039F5">
              <w:rPr>
                <w:noProof/>
                <w:webHidden/>
                <w:lang w:val="en-GB"/>
              </w:rPr>
              <w:tab/>
            </w:r>
            <w:r w:rsidR="00BE2D4B" w:rsidRPr="000039F5">
              <w:rPr>
                <w:noProof/>
                <w:webHidden/>
                <w:lang w:val="en-GB"/>
              </w:rPr>
              <w:fldChar w:fldCharType="begin"/>
            </w:r>
            <w:r w:rsidR="00BE2D4B" w:rsidRPr="000039F5">
              <w:rPr>
                <w:noProof/>
                <w:webHidden/>
                <w:lang w:val="en-GB"/>
              </w:rPr>
              <w:instrText xml:space="preserve"> PAGEREF _Toc109915132 \h </w:instrText>
            </w:r>
            <w:r w:rsidR="00BE2D4B" w:rsidRPr="000039F5">
              <w:rPr>
                <w:noProof/>
                <w:webHidden/>
                <w:lang w:val="en-GB"/>
              </w:rPr>
            </w:r>
            <w:r w:rsidR="00BE2D4B" w:rsidRPr="000039F5">
              <w:rPr>
                <w:noProof/>
                <w:webHidden/>
                <w:lang w:val="en-GB"/>
              </w:rPr>
              <w:fldChar w:fldCharType="separate"/>
            </w:r>
            <w:r w:rsidR="00BE2D4B" w:rsidRPr="000039F5">
              <w:rPr>
                <w:noProof/>
                <w:webHidden/>
                <w:lang w:val="en-GB"/>
              </w:rPr>
              <w:t>3</w:t>
            </w:r>
            <w:r w:rsidR="00BE2D4B" w:rsidRPr="000039F5">
              <w:rPr>
                <w:noProof/>
                <w:webHidden/>
                <w:lang w:val="en-GB"/>
              </w:rPr>
              <w:fldChar w:fldCharType="end"/>
            </w:r>
          </w:hyperlink>
        </w:p>
        <w:p w14:paraId="1A3A6F0F" w14:textId="1EB0E35F" w:rsidR="00BE2D4B" w:rsidRPr="000039F5" w:rsidRDefault="00000000">
          <w:pPr>
            <w:pStyle w:val="TOC1"/>
            <w:tabs>
              <w:tab w:val="right" w:leader="dot" w:pos="9350"/>
            </w:tabs>
            <w:rPr>
              <w:rFonts w:asciiTheme="minorHAnsi" w:eastAsiaTheme="minorEastAsia" w:hAnsiTheme="minorHAnsi" w:cstheme="minorBidi"/>
              <w:noProof/>
              <w:lang w:val="en-GB" w:eastAsia="en-IN"/>
            </w:rPr>
          </w:pPr>
          <w:hyperlink w:anchor="_Toc109915133" w:history="1">
            <w:r w:rsidR="00BE2D4B" w:rsidRPr="000039F5">
              <w:rPr>
                <w:rStyle w:val="Hyperlink"/>
                <w:rFonts w:cs="Arial"/>
                <w:noProof/>
                <w:lang w:val="en-GB"/>
              </w:rPr>
              <w:t>Analysis</w:t>
            </w:r>
            <w:r w:rsidR="00BE2D4B" w:rsidRPr="000039F5">
              <w:rPr>
                <w:noProof/>
                <w:webHidden/>
                <w:lang w:val="en-GB"/>
              </w:rPr>
              <w:tab/>
            </w:r>
            <w:r w:rsidR="00BE2D4B" w:rsidRPr="000039F5">
              <w:rPr>
                <w:noProof/>
                <w:webHidden/>
                <w:lang w:val="en-GB"/>
              </w:rPr>
              <w:fldChar w:fldCharType="begin"/>
            </w:r>
            <w:r w:rsidR="00BE2D4B" w:rsidRPr="000039F5">
              <w:rPr>
                <w:noProof/>
                <w:webHidden/>
                <w:lang w:val="en-GB"/>
              </w:rPr>
              <w:instrText xml:space="preserve"> PAGEREF _Toc109915133 \h </w:instrText>
            </w:r>
            <w:r w:rsidR="00BE2D4B" w:rsidRPr="000039F5">
              <w:rPr>
                <w:noProof/>
                <w:webHidden/>
                <w:lang w:val="en-GB"/>
              </w:rPr>
            </w:r>
            <w:r w:rsidR="00BE2D4B" w:rsidRPr="000039F5">
              <w:rPr>
                <w:noProof/>
                <w:webHidden/>
                <w:lang w:val="en-GB"/>
              </w:rPr>
              <w:fldChar w:fldCharType="separate"/>
            </w:r>
            <w:r w:rsidR="00BE2D4B" w:rsidRPr="000039F5">
              <w:rPr>
                <w:noProof/>
                <w:webHidden/>
                <w:lang w:val="en-GB"/>
              </w:rPr>
              <w:t>4</w:t>
            </w:r>
            <w:r w:rsidR="00BE2D4B" w:rsidRPr="000039F5">
              <w:rPr>
                <w:noProof/>
                <w:webHidden/>
                <w:lang w:val="en-GB"/>
              </w:rPr>
              <w:fldChar w:fldCharType="end"/>
            </w:r>
          </w:hyperlink>
        </w:p>
        <w:p w14:paraId="4EC359A1" w14:textId="6DAC7823" w:rsidR="00BE2D4B" w:rsidRPr="000039F5" w:rsidRDefault="00000000">
          <w:pPr>
            <w:pStyle w:val="TOC1"/>
            <w:tabs>
              <w:tab w:val="right" w:leader="dot" w:pos="9350"/>
            </w:tabs>
            <w:rPr>
              <w:rFonts w:asciiTheme="minorHAnsi" w:eastAsiaTheme="minorEastAsia" w:hAnsiTheme="minorHAnsi" w:cstheme="minorBidi"/>
              <w:noProof/>
              <w:lang w:val="en-GB" w:eastAsia="en-IN"/>
            </w:rPr>
          </w:pPr>
          <w:hyperlink w:anchor="_Toc109915134" w:history="1">
            <w:r w:rsidR="00BE2D4B" w:rsidRPr="000039F5">
              <w:rPr>
                <w:rStyle w:val="Hyperlink"/>
                <w:rFonts w:cs="Arial"/>
                <w:noProof/>
                <w:lang w:val="en-GB"/>
              </w:rPr>
              <w:t>Conclusion</w:t>
            </w:r>
            <w:r w:rsidR="00BE2D4B" w:rsidRPr="000039F5">
              <w:rPr>
                <w:noProof/>
                <w:webHidden/>
                <w:lang w:val="en-GB"/>
              </w:rPr>
              <w:tab/>
            </w:r>
            <w:r w:rsidR="00BE2D4B" w:rsidRPr="000039F5">
              <w:rPr>
                <w:noProof/>
                <w:webHidden/>
                <w:lang w:val="en-GB"/>
              </w:rPr>
              <w:fldChar w:fldCharType="begin"/>
            </w:r>
            <w:r w:rsidR="00BE2D4B" w:rsidRPr="000039F5">
              <w:rPr>
                <w:noProof/>
                <w:webHidden/>
                <w:lang w:val="en-GB"/>
              </w:rPr>
              <w:instrText xml:space="preserve"> PAGEREF _Toc109915134 \h </w:instrText>
            </w:r>
            <w:r w:rsidR="00BE2D4B" w:rsidRPr="000039F5">
              <w:rPr>
                <w:noProof/>
                <w:webHidden/>
                <w:lang w:val="en-GB"/>
              </w:rPr>
            </w:r>
            <w:r w:rsidR="00BE2D4B" w:rsidRPr="000039F5">
              <w:rPr>
                <w:noProof/>
                <w:webHidden/>
                <w:lang w:val="en-GB"/>
              </w:rPr>
              <w:fldChar w:fldCharType="separate"/>
            </w:r>
            <w:r w:rsidR="00BE2D4B" w:rsidRPr="000039F5">
              <w:rPr>
                <w:noProof/>
                <w:webHidden/>
                <w:lang w:val="en-GB"/>
              </w:rPr>
              <w:t>12</w:t>
            </w:r>
            <w:r w:rsidR="00BE2D4B" w:rsidRPr="000039F5">
              <w:rPr>
                <w:noProof/>
                <w:webHidden/>
                <w:lang w:val="en-GB"/>
              </w:rPr>
              <w:fldChar w:fldCharType="end"/>
            </w:r>
          </w:hyperlink>
        </w:p>
        <w:p w14:paraId="375264C2" w14:textId="233FF305" w:rsidR="00BE2D4B" w:rsidRPr="000039F5" w:rsidRDefault="00000000">
          <w:pPr>
            <w:pStyle w:val="TOC1"/>
            <w:tabs>
              <w:tab w:val="right" w:leader="dot" w:pos="9350"/>
            </w:tabs>
            <w:rPr>
              <w:rFonts w:asciiTheme="minorHAnsi" w:eastAsiaTheme="minorEastAsia" w:hAnsiTheme="minorHAnsi" w:cstheme="minorBidi"/>
              <w:noProof/>
              <w:lang w:val="en-GB" w:eastAsia="en-IN"/>
            </w:rPr>
          </w:pPr>
          <w:hyperlink w:anchor="_Toc109915135" w:history="1">
            <w:r w:rsidR="00BE2D4B" w:rsidRPr="000039F5">
              <w:rPr>
                <w:rStyle w:val="Hyperlink"/>
                <w:rFonts w:cs="Arial"/>
                <w:noProof/>
                <w:lang w:val="en-GB"/>
              </w:rPr>
              <w:t>Reference List</w:t>
            </w:r>
            <w:r w:rsidR="00BE2D4B" w:rsidRPr="000039F5">
              <w:rPr>
                <w:noProof/>
                <w:webHidden/>
                <w:lang w:val="en-GB"/>
              </w:rPr>
              <w:tab/>
            </w:r>
            <w:r w:rsidR="00BE2D4B" w:rsidRPr="000039F5">
              <w:rPr>
                <w:noProof/>
                <w:webHidden/>
                <w:lang w:val="en-GB"/>
              </w:rPr>
              <w:fldChar w:fldCharType="begin"/>
            </w:r>
            <w:r w:rsidR="00BE2D4B" w:rsidRPr="000039F5">
              <w:rPr>
                <w:noProof/>
                <w:webHidden/>
                <w:lang w:val="en-GB"/>
              </w:rPr>
              <w:instrText xml:space="preserve"> PAGEREF _Toc109915135 \h </w:instrText>
            </w:r>
            <w:r w:rsidR="00BE2D4B" w:rsidRPr="000039F5">
              <w:rPr>
                <w:noProof/>
                <w:webHidden/>
                <w:lang w:val="en-GB"/>
              </w:rPr>
            </w:r>
            <w:r w:rsidR="00BE2D4B" w:rsidRPr="000039F5">
              <w:rPr>
                <w:noProof/>
                <w:webHidden/>
                <w:lang w:val="en-GB"/>
              </w:rPr>
              <w:fldChar w:fldCharType="separate"/>
            </w:r>
            <w:r w:rsidR="00BE2D4B" w:rsidRPr="000039F5">
              <w:rPr>
                <w:noProof/>
                <w:webHidden/>
                <w:lang w:val="en-GB"/>
              </w:rPr>
              <w:t>13</w:t>
            </w:r>
            <w:r w:rsidR="00BE2D4B" w:rsidRPr="000039F5">
              <w:rPr>
                <w:noProof/>
                <w:webHidden/>
                <w:lang w:val="en-GB"/>
              </w:rPr>
              <w:fldChar w:fldCharType="end"/>
            </w:r>
          </w:hyperlink>
        </w:p>
        <w:p w14:paraId="0ECE6C47" w14:textId="6EF03633" w:rsidR="00F13EDC" w:rsidRPr="000039F5" w:rsidRDefault="00000000" w:rsidP="006033EB">
          <w:pPr>
            <w:rPr>
              <w:rFonts w:cs="Arial"/>
              <w:color w:val="0D0D0D" w:themeColor="text1" w:themeTint="F2"/>
              <w:lang w:val="en-GB"/>
            </w:rPr>
          </w:pPr>
          <w:r w:rsidRPr="000039F5">
            <w:rPr>
              <w:rFonts w:cs="Arial"/>
              <w:color w:val="0D0D0D" w:themeColor="text1" w:themeTint="F2"/>
              <w:lang w:val="en-GB"/>
            </w:rPr>
            <w:fldChar w:fldCharType="end"/>
          </w:r>
        </w:p>
      </w:sdtContent>
    </w:sdt>
    <w:p w14:paraId="201C98F7" w14:textId="77777777" w:rsidR="00F13EDC" w:rsidRPr="000039F5" w:rsidRDefault="00000000" w:rsidP="006033EB">
      <w:pPr>
        <w:widowControl/>
        <w:autoSpaceDE/>
        <w:autoSpaceDN/>
        <w:spacing w:after="160"/>
        <w:rPr>
          <w:rFonts w:cs="Arial"/>
          <w:color w:val="0D0D0D" w:themeColor="text1" w:themeTint="F2"/>
          <w:lang w:val="en-GB"/>
        </w:rPr>
      </w:pPr>
      <w:r w:rsidRPr="000039F5">
        <w:rPr>
          <w:rFonts w:cs="Arial"/>
          <w:color w:val="0D0D0D" w:themeColor="text1" w:themeTint="F2"/>
          <w:lang w:val="en-GB"/>
        </w:rPr>
        <w:br w:type="page"/>
      </w:r>
    </w:p>
    <w:p w14:paraId="042505EA" w14:textId="77777777" w:rsidR="007B33E8" w:rsidRPr="000039F5" w:rsidRDefault="00000000" w:rsidP="00357DE5">
      <w:pPr>
        <w:pStyle w:val="Heading1"/>
        <w:jc w:val="center"/>
        <w:rPr>
          <w:rFonts w:cs="Arial"/>
          <w:color w:val="0D0D0D" w:themeColor="text1" w:themeTint="F2"/>
        </w:rPr>
      </w:pPr>
      <w:bookmarkStart w:id="0" w:name="_Toc109915132"/>
      <w:r w:rsidRPr="000039F5">
        <w:rPr>
          <w:rFonts w:cs="Arial"/>
          <w:color w:val="0D0D0D" w:themeColor="text1" w:themeTint="F2"/>
        </w:rPr>
        <w:lastRenderedPageBreak/>
        <w:t>Introduction</w:t>
      </w:r>
      <w:bookmarkEnd w:id="0"/>
    </w:p>
    <w:p w14:paraId="1B608EBE" w14:textId="4EB6F64D" w:rsidR="00340BDA" w:rsidRPr="000039F5" w:rsidRDefault="00000000" w:rsidP="00357DE5">
      <w:pPr>
        <w:ind w:firstLine="720"/>
        <w:rPr>
          <w:rFonts w:eastAsiaTheme="majorEastAsia" w:cs="Arial"/>
          <w:b/>
          <w:bCs/>
          <w:color w:val="0D0D0D" w:themeColor="text1" w:themeTint="F2"/>
          <w:szCs w:val="28"/>
          <w:lang w:val="en-GB" w:eastAsia="en-GB"/>
        </w:rPr>
      </w:pPr>
      <w:r w:rsidRPr="000039F5">
        <w:rPr>
          <w:rFonts w:cs="Arial"/>
          <w:color w:val="0D0D0D" w:themeColor="text1" w:themeTint="F2"/>
          <w:lang w:val="en-GB"/>
        </w:rPr>
        <w:t>Marketing plays a vital role in creating value for the customers by providing them with exclusive benefits with their products and services. It is about aspiring the customers so that they make the decisions to purchase again</w:t>
      </w:r>
      <w:r w:rsidR="00184D49" w:rsidRPr="000039F5">
        <w:rPr>
          <w:rFonts w:cs="Arial"/>
          <w:color w:val="0D0D0D" w:themeColor="text1" w:themeTint="F2"/>
          <w:lang w:val="en-GB"/>
        </w:rPr>
        <w:t xml:space="preserve"> (</w:t>
      </w:r>
      <w:r w:rsidR="00184D49" w:rsidRPr="000039F5">
        <w:rPr>
          <w:rFonts w:cs="Arial"/>
          <w:color w:val="0D0D0D" w:themeColor="text1" w:themeTint="F2"/>
          <w:shd w:val="clear" w:color="auto" w:fill="FFFFFF"/>
          <w:lang w:val="en-GB"/>
        </w:rPr>
        <w:t xml:space="preserve">Olimovich </w:t>
      </w:r>
      <w:r w:rsidR="00184D49" w:rsidRPr="000039F5">
        <w:rPr>
          <w:rFonts w:cs="Arial"/>
          <w:i/>
          <w:color w:val="0D0D0D" w:themeColor="text1" w:themeTint="F2"/>
          <w:shd w:val="clear" w:color="auto" w:fill="FFFFFF"/>
          <w:lang w:val="en-GB"/>
        </w:rPr>
        <w:t>et al.</w:t>
      </w:r>
      <w:r w:rsidR="00184D49" w:rsidRPr="000039F5">
        <w:rPr>
          <w:rFonts w:cs="Arial"/>
          <w:color w:val="0D0D0D" w:themeColor="text1" w:themeTint="F2"/>
          <w:shd w:val="clear" w:color="auto" w:fill="FFFFFF"/>
          <w:lang w:val="en-GB"/>
        </w:rPr>
        <w:t>, 2020</w:t>
      </w:r>
      <w:r w:rsidR="00184D49" w:rsidRPr="000039F5">
        <w:rPr>
          <w:rFonts w:cs="Arial"/>
          <w:color w:val="0D0D0D" w:themeColor="text1" w:themeTint="F2"/>
          <w:lang w:val="en-GB"/>
        </w:rPr>
        <w:t>)</w:t>
      </w:r>
      <w:r w:rsidRPr="000039F5">
        <w:rPr>
          <w:rFonts w:cs="Arial"/>
          <w:color w:val="0D0D0D" w:themeColor="text1" w:themeTint="F2"/>
          <w:lang w:val="en-GB"/>
        </w:rPr>
        <w:t xml:space="preserve">. On the other hand, the marketer gets to choose a selected price to get value in exchange for the products or the services. In addition to this, stakeholders also have a huge impact on the activities and objectives of an organisation as well. They are responsible to make efficient decisions within a Global Marketing Environment. These decisions have a great impact on the marketing activities of the organisation as well. In this assignment, an essay will be done in which </w:t>
      </w:r>
      <w:proofErr w:type="gramStart"/>
      <w:r w:rsidRPr="000039F5">
        <w:rPr>
          <w:rFonts w:cs="Arial"/>
          <w:color w:val="0D0D0D" w:themeColor="text1" w:themeTint="F2"/>
          <w:lang w:val="en-GB"/>
        </w:rPr>
        <w:t>both of these</w:t>
      </w:r>
      <w:proofErr w:type="gramEnd"/>
      <w:r w:rsidRPr="000039F5">
        <w:rPr>
          <w:rFonts w:cs="Arial"/>
          <w:color w:val="0D0D0D" w:themeColor="text1" w:themeTint="F2"/>
          <w:lang w:val="en-GB"/>
        </w:rPr>
        <w:t xml:space="preserve"> topics will be analysed and discussed. Efficient academic theories and industrial examples will be considered for discussion and analysis. Moreover, the topics will be critically analysed and will be evaluated according to facts based on the analysis that has been done. Lastly, a conclusion will be created </w:t>
      </w:r>
      <w:r w:rsidR="006F2D6A" w:rsidRPr="000039F5">
        <w:rPr>
          <w:rFonts w:cs="Arial"/>
          <w:color w:val="0D0D0D" w:themeColor="text1" w:themeTint="F2"/>
          <w:lang w:val="en-GB"/>
        </w:rPr>
        <w:t xml:space="preserve">and conclude the results of the analysis </w:t>
      </w:r>
      <w:r w:rsidRPr="000039F5">
        <w:rPr>
          <w:rFonts w:cs="Arial"/>
          <w:color w:val="0D0D0D" w:themeColor="text1" w:themeTint="F2"/>
          <w:lang w:val="en-GB"/>
        </w:rPr>
        <w:t>conducted.</w:t>
      </w:r>
      <w:r w:rsidR="00DC79E4" w:rsidRPr="000039F5">
        <w:rPr>
          <w:rFonts w:cs="Arial"/>
          <w:color w:val="0D0D0D" w:themeColor="text1" w:themeTint="F2"/>
          <w:lang w:val="en-GB"/>
        </w:rPr>
        <w:t xml:space="preserve"> The organisation that is considered here to discuss the mentioned topics is M&amp;S, headquartered in London, UK. There are around 65,000 employees working under the organisation. It generated a revenue of 10.9 billion British pounds as of 2022 (Statista, 2022).</w:t>
      </w:r>
    </w:p>
    <w:p w14:paraId="6250D35B" w14:textId="77777777" w:rsidR="00DB56E6" w:rsidRPr="000039F5" w:rsidRDefault="00000000" w:rsidP="006033EB">
      <w:pPr>
        <w:widowControl/>
        <w:autoSpaceDE/>
        <w:autoSpaceDN/>
        <w:spacing w:before="0" w:after="160"/>
        <w:jc w:val="left"/>
        <w:rPr>
          <w:rFonts w:eastAsiaTheme="majorEastAsia" w:cs="Arial"/>
          <w:b/>
          <w:bCs/>
          <w:color w:val="0D0D0D" w:themeColor="text1" w:themeTint="F2"/>
          <w:szCs w:val="28"/>
          <w:lang w:val="en-GB" w:eastAsia="en-GB"/>
        </w:rPr>
      </w:pPr>
      <w:r w:rsidRPr="000039F5">
        <w:rPr>
          <w:rFonts w:cs="Arial"/>
          <w:color w:val="0D0D0D" w:themeColor="text1" w:themeTint="F2"/>
          <w:lang w:val="en-GB"/>
        </w:rPr>
        <w:br w:type="page"/>
      </w:r>
    </w:p>
    <w:p w14:paraId="329F043F" w14:textId="2DCF6379" w:rsidR="00D56E2F" w:rsidRPr="000039F5" w:rsidRDefault="00D56E2F" w:rsidP="00357DE5">
      <w:pPr>
        <w:pStyle w:val="Heading1"/>
        <w:ind w:firstLine="720"/>
        <w:jc w:val="center"/>
        <w:rPr>
          <w:rFonts w:cs="Arial"/>
          <w:color w:val="0D0D0D" w:themeColor="text1" w:themeTint="F2"/>
        </w:rPr>
      </w:pPr>
      <w:bookmarkStart w:id="1" w:name="_Toc109915133"/>
      <w:r w:rsidRPr="000039F5">
        <w:rPr>
          <w:rFonts w:cs="Arial"/>
          <w:color w:val="0D0D0D" w:themeColor="text1" w:themeTint="F2"/>
        </w:rPr>
        <w:lastRenderedPageBreak/>
        <w:t>Analysis</w:t>
      </w:r>
      <w:bookmarkEnd w:id="1"/>
    </w:p>
    <w:p w14:paraId="51C93D13" w14:textId="0969B589" w:rsidR="00F13EDC" w:rsidRPr="000039F5" w:rsidRDefault="00000000" w:rsidP="00357DE5">
      <w:pPr>
        <w:jc w:val="center"/>
        <w:rPr>
          <w:b/>
          <w:bCs/>
          <w:i/>
          <w:iCs/>
          <w:lang w:val="en-GB"/>
        </w:rPr>
      </w:pPr>
      <w:r w:rsidRPr="000039F5">
        <w:rPr>
          <w:b/>
          <w:bCs/>
          <w:i/>
          <w:iCs/>
          <w:lang w:val="en-GB"/>
        </w:rPr>
        <w:t>The Role of Marketing in Creating Value for Customers</w:t>
      </w:r>
    </w:p>
    <w:p w14:paraId="3038D4C6" w14:textId="724E43DD" w:rsidR="00D20C60"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 xml:space="preserve">Marketing is one of the most traditional methods upon which business entirely depends. It plays a huge role in creating value for the customers. Without marketing and the skills associated with it, a business is impossible. Marketing refers to the involvement of organisations and business bodies </w:t>
      </w:r>
      <w:r w:rsidR="006F2D6A" w:rsidRPr="000039F5">
        <w:rPr>
          <w:rFonts w:cs="Arial"/>
          <w:color w:val="0D0D0D" w:themeColor="text1" w:themeTint="F2"/>
          <w:lang w:val="en-GB"/>
        </w:rPr>
        <w:t>in activities to promote and advertise</w:t>
      </w:r>
      <w:r w:rsidRPr="000039F5">
        <w:rPr>
          <w:rFonts w:cs="Arial"/>
          <w:color w:val="0D0D0D" w:themeColor="text1" w:themeTint="F2"/>
          <w:lang w:val="en-GB"/>
        </w:rPr>
        <w:t xml:space="preserve"> products and services</w:t>
      </w:r>
      <w:r w:rsidR="00184D49" w:rsidRPr="000039F5">
        <w:rPr>
          <w:rFonts w:cs="Arial"/>
          <w:color w:val="0D0D0D" w:themeColor="text1" w:themeTint="F2"/>
          <w:lang w:val="en-GB"/>
        </w:rPr>
        <w:t xml:space="preserve"> (</w:t>
      </w:r>
      <w:r w:rsidR="00184D49" w:rsidRPr="000039F5">
        <w:rPr>
          <w:rFonts w:cs="Arial"/>
          <w:color w:val="0D0D0D" w:themeColor="text1" w:themeTint="F2"/>
          <w:shd w:val="clear" w:color="auto" w:fill="FFFFFF"/>
          <w:lang w:val="en-GB"/>
        </w:rPr>
        <w:t>Fahy and Jobber, 2019</w:t>
      </w:r>
      <w:r w:rsidR="00184D49" w:rsidRPr="000039F5">
        <w:rPr>
          <w:rFonts w:cs="Arial"/>
          <w:color w:val="0D0D0D" w:themeColor="text1" w:themeTint="F2"/>
          <w:lang w:val="en-GB"/>
        </w:rPr>
        <w:t>)</w:t>
      </w:r>
      <w:r w:rsidRPr="000039F5">
        <w:rPr>
          <w:rFonts w:cs="Arial"/>
          <w:color w:val="0D0D0D" w:themeColor="text1" w:themeTint="F2"/>
          <w:lang w:val="en-GB"/>
        </w:rPr>
        <w:t xml:space="preserve">. This helps the individuals and the market leaders to </w:t>
      </w:r>
      <w:r w:rsidR="006F2D6A" w:rsidRPr="000039F5">
        <w:rPr>
          <w:rFonts w:cs="Arial"/>
          <w:color w:val="0D0D0D" w:themeColor="text1" w:themeTint="F2"/>
          <w:lang w:val="en-GB"/>
        </w:rPr>
        <w:t>positively impact</w:t>
      </w:r>
      <w:r w:rsidRPr="000039F5">
        <w:rPr>
          <w:rFonts w:cs="Arial"/>
          <w:color w:val="0D0D0D" w:themeColor="text1" w:themeTint="F2"/>
          <w:lang w:val="en-GB"/>
        </w:rPr>
        <w:t xml:space="preserve"> the customers and encourages them to buy or purchase them. Even some of the companies are built and depend upon the affiliation for ma</w:t>
      </w:r>
      <w:r w:rsidR="001E77FE" w:rsidRPr="000039F5">
        <w:rPr>
          <w:rFonts w:cs="Arial"/>
          <w:color w:val="0D0D0D" w:themeColor="text1" w:themeTint="F2"/>
          <w:lang w:val="en-GB"/>
        </w:rPr>
        <w:t>rk</w:t>
      </w:r>
      <w:r w:rsidRPr="000039F5">
        <w:rPr>
          <w:rFonts w:cs="Arial"/>
          <w:color w:val="0D0D0D" w:themeColor="text1" w:themeTint="F2"/>
          <w:lang w:val="en-GB"/>
        </w:rPr>
        <w:t xml:space="preserve">eting the products and the services </w:t>
      </w:r>
      <w:r w:rsidR="001E77FE" w:rsidRPr="000039F5">
        <w:rPr>
          <w:rFonts w:cs="Arial"/>
          <w:color w:val="0D0D0D" w:themeColor="text1" w:themeTint="F2"/>
          <w:lang w:val="en-GB"/>
        </w:rPr>
        <w:t>to</w:t>
      </w:r>
      <w:r w:rsidRPr="000039F5">
        <w:rPr>
          <w:rFonts w:cs="Arial"/>
          <w:color w:val="0D0D0D" w:themeColor="text1" w:themeTint="F2"/>
          <w:lang w:val="en-GB"/>
        </w:rPr>
        <w:t xml:space="preserve"> other organisations. The primary motive of marketing is to increase awareness, making sure of purchasing or repurchasing and consideration by the individuals with efficient strategies. This can be achieved in multiple ways, but one of the most impactful procedure</w:t>
      </w:r>
      <w:r w:rsidR="001E77FE" w:rsidRPr="000039F5">
        <w:rPr>
          <w:rFonts w:cs="Arial"/>
          <w:color w:val="0D0D0D" w:themeColor="text1" w:themeTint="F2"/>
          <w:lang w:val="en-GB"/>
        </w:rPr>
        <w:t>s</w:t>
      </w:r>
      <w:r w:rsidRPr="000039F5">
        <w:rPr>
          <w:rFonts w:cs="Arial"/>
          <w:color w:val="0D0D0D" w:themeColor="text1" w:themeTint="F2"/>
          <w:lang w:val="en-GB"/>
        </w:rPr>
        <w:t xml:space="preserve"> is to provide value for the customers. </w:t>
      </w:r>
    </w:p>
    <w:p w14:paraId="0F4785BA" w14:textId="67B3CAE6" w:rsidR="00D20C60"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In addition to this, marketing plays a huge role in providing value for their customers. Organisations can opt for different procedures by which they are able to engage individuals to take interest in the products and services offered. Moreover, marketing is the only way that the customers can get an idea of the items that are being offered to them. Different activities of marketing include promotions, advertisements and social media posts. This plays a huge part in customer engagement and helps them to add value by showing them the benefits that they are offering in terms of their services or products</w:t>
      </w:r>
      <w:r w:rsidR="00184D49" w:rsidRPr="000039F5">
        <w:rPr>
          <w:rFonts w:cs="Arial"/>
          <w:color w:val="0D0D0D" w:themeColor="text1" w:themeTint="F2"/>
          <w:lang w:val="en-GB"/>
        </w:rPr>
        <w:t xml:space="preserve"> (</w:t>
      </w:r>
      <w:r w:rsidR="00184D49" w:rsidRPr="000039F5">
        <w:rPr>
          <w:rFonts w:cs="Arial"/>
          <w:color w:val="0D0D0D" w:themeColor="text1" w:themeTint="F2"/>
          <w:shd w:val="clear" w:color="auto" w:fill="FFFFFF"/>
          <w:lang w:val="en-GB"/>
        </w:rPr>
        <w:t xml:space="preserve">Martin </w:t>
      </w:r>
      <w:r w:rsidR="00184D49" w:rsidRPr="000039F5">
        <w:rPr>
          <w:rFonts w:cs="Arial"/>
          <w:i/>
          <w:color w:val="0D0D0D" w:themeColor="text1" w:themeTint="F2"/>
          <w:shd w:val="clear" w:color="auto" w:fill="FFFFFF"/>
          <w:lang w:val="en-GB"/>
        </w:rPr>
        <w:t>et al.</w:t>
      </w:r>
      <w:r w:rsidR="00184D49" w:rsidRPr="000039F5">
        <w:rPr>
          <w:rFonts w:cs="Arial"/>
          <w:color w:val="0D0D0D" w:themeColor="text1" w:themeTint="F2"/>
          <w:shd w:val="clear" w:color="auto" w:fill="FFFFFF"/>
          <w:lang w:val="en-GB"/>
        </w:rPr>
        <w:t>, 2020</w:t>
      </w:r>
      <w:r w:rsidR="00184D49" w:rsidRPr="000039F5">
        <w:rPr>
          <w:rFonts w:cs="Arial"/>
          <w:color w:val="0D0D0D" w:themeColor="text1" w:themeTint="F2"/>
          <w:lang w:val="en-GB"/>
        </w:rPr>
        <w:t>)</w:t>
      </w:r>
      <w:r w:rsidRPr="000039F5">
        <w:rPr>
          <w:rFonts w:cs="Arial"/>
          <w:color w:val="0D0D0D" w:themeColor="text1" w:themeTint="F2"/>
          <w:lang w:val="en-GB"/>
        </w:rPr>
        <w:t xml:space="preserve">. In exchange for the provided value opted by the organisations, the customers give them money in exchange for the services or products, that help to add value for the organisation as well. Products and services have different meanings in marketing. One </w:t>
      </w:r>
      <w:proofErr w:type="gramStart"/>
      <w:r w:rsidRPr="000039F5">
        <w:rPr>
          <w:rFonts w:cs="Arial"/>
          <w:color w:val="0D0D0D" w:themeColor="text1" w:themeTint="F2"/>
          <w:lang w:val="en-GB"/>
        </w:rPr>
        <w:t>is considered to be</w:t>
      </w:r>
      <w:proofErr w:type="gramEnd"/>
      <w:r w:rsidRPr="000039F5">
        <w:rPr>
          <w:rFonts w:cs="Arial"/>
          <w:color w:val="0D0D0D" w:themeColor="text1" w:themeTint="F2"/>
          <w:lang w:val="en-GB"/>
        </w:rPr>
        <w:t xml:space="preserve"> the item that has a physical </w:t>
      </w:r>
      <w:r w:rsidR="00D85C56" w:rsidRPr="000039F5">
        <w:rPr>
          <w:rFonts w:cs="Arial"/>
          <w:color w:val="0D0D0D" w:themeColor="text1" w:themeTint="F2"/>
          <w:lang w:val="en-GB"/>
        </w:rPr>
        <w:t>existence,</w:t>
      </w:r>
      <w:r w:rsidRPr="000039F5">
        <w:rPr>
          <w:rFonts w:cs="Arial"/>
          <w:color w:val="0D0D0D" w:themeColor="text1" w:themeTint="F2"/>
          <w:lang w:val="en-GB"/>
        </w:rPr>
        <w:t xml:space="preserve"> and the services are intangible entities that have no physical existence. For instance – education, banking, transport and medical services. In addition to this, there are product service hybrid marketing that offers both to the customers. </w:t>
      </w:r>
    </w:p>
    <w:p w14:paraId="45E1E339" w14:textId="77777777" w:rsidR="0015394D"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As said by</w:t>
      </w:r>
      <w:r w:rsidR="00BB0F3C" w:rsidRPr="000039F5">
        <w:rPr>
          <w:rFonts w:cs="Arial"/>
          <w:color w:val="0D0D0D" w:themeColor="text1" w:themeTint="F2"/>
          <w:lang w:val="en-GB"/>
        </w:rPr>
        <w:t xml:space="preserve"> </w:t>
      </w:r>
      <w:r w:rsidR="00BB0F3C" w:rsidRPr="000039F5">
        <w:rPr>
          <w:rFonts w:cs="Arial"/>
          <w:color w:val="0D0D0D" w:themeColor="text1" w:themeTint="F2"/>
          <w:shd w:val="clear" w:color="auto" w:fill="FFFFFF"/>
          <w:lang w:val="en-GB"/>
        </w:rPr>
        <w:t xml:space="preserve">Huparikar and Shinde (2022), the </w:t>
      </w:r>
      <w:r w:rsidR="00BB0F3C" w:rsidRPr="000039F5">
        <w:rPr>
          <w:rFonts w:cs="Arial"/>
          <w:color w:val="0D0D0D" w:themeColor="text1" w:themeTint="F2"/>
          <w:lang w:val="en-GB"/>
        </w:rPr>
        <w:t xml:space="preserve">customer is the King. This is a fact for businesses and individuals need to create value for them. There is no business without the customers and thus organisations should make sure to put efficient efforts into engaging them by creating more values in the process. The role of marketing is to make that possible for business bodies with various activities. Different activities involved with marketing and creating value for the customers depend on a lot of factors. The activities involved in the role of marketing to create value for the customers prove to be extremely beneficial in encouraging </w:t>
      </w:r>
      <w:r w:rsidR="00BB0F3C" w:rsidRPr="000039F5">
        <w:rPr>
          <w:rFonts w:cs="Arial"/>
          <w:color w:val="0D0D0D" w:themeColor="text1" w:themeTint="F2"/>
          <w:lang w:val="en-GB"/>
        </w:rPr>
        <w:lastRenderedPageBreak/>
        <w:t>more sales, growing the reputation of the brand and improv</w:t>
      </w:r>
      <w:r w:rsidR="001E77FE" w:rsidRPr="000039F5">
        <w:rPr>
          <w:rFonts w:cs="Arial"/>
          <w:color w:val="0D0D0D" w:themeColor="text1" w:themeTint="F2"/>
          <w:lang w:val="en-GB"/>
        </w:rPr>
        <w:t>ing</w:t>
      </w:r>
      <w:r w:rsidR="00BB0F3C" w:rsidRPr="000039F5">
        <w:rPr>
          <w:rFonts w:cs="Arial"/>
          <w:color w:val="0D0D0D" w:themeColor="text1" w:themeTint="F2"/>
          <w:lang w:val="en-GB"/>
        </w:rPr>
        <w:t xml:space="preserve"> the loyalty of the customers as well</w:t>
      </w:r>
      <w:r w:rsidR="00184D49" w:rsidRPr="000039F5">
        <w:rPr>
          <w:rFonts w:cs="Arial"/>
          <w:color w:val="0D0D0D" w:themeColor="text1" w:themeTint="F2"/>
          <w:lang w:val="en-GB"/>
        </w:rPr>
        <w:t xml:space="preserve"> (</w:t>
      </w:r>
      <w:r w:rsidR="00184D49" w:rsidRPr="000039F5">
        <w:rPr>
          <w:rFonts w:cs="Arial"/>
          <w:color w:val="0D0D0D" w:themeColor="text1" w:themeTint="F2"/>
          <w:shd w:val="clear" w:color="auto" w:fill="FFFFFF"/>
          <w:lang w:val="en-GB"/>
        </w:rPr>
        <w:t>Yadav and Rahman, 2018</w:t>
      </w:r>
      <w:r w:rsidR="00184D49" w:rsidRPr="000039F5">
        <w:rPr>
          <w:rFonts w:cs="Arial"/>
          <w:color w:val="0D0D0D" w:themeColor="text1" w:themeTint="F2"/>
          <w:lang w:val="en-GB"/>
        </w:rPr>
        <w:t>)</w:t>
      </w:r>
      <w:r w:rsidR="00BB0F3C" w:rsidRPr="000039F5">
        <w:rPr>
          <w:rFonts w:cs="Arial"/>
          <w:color w:val="0D0D0D" w:themeColor="text1" w:themeTint="F2"/>
          <w:lang w:val="en-GB"/>
        </w:rPr>
        <w:t>.</w:t>
      </w:r>
      <w:r w:rsidR="001E77FE" w:rsidRPr="000039F5">
        <w:rPr>
          <w:rFonts w:cs="Arial"/>
          <w:color w:val="0D0D0D" w:themeColor="text1" w:themeTint="F2"/>
          <w:lang w:val="en-GB"/>
        </w:rPr>
        <w:t xml:space="preserve"> This is highly associated with the business processes of the organisation and helps to enhance the</w:t>
      </w:r>
      <w:r w:rsidRPr="000039F5">
        <w:rPr>
          <w:rFonts w:cs="Arial"/>
          <w:color w:val="0D0D0D" w:themeColor="text1" w:themeTint="F2"/>
          <w:lang w:val="en-GB"/>
        </w:rPr>
        <w:t>ir</w:t>
      </w:r>
      <w:r w:rsidR="001E77FE" w:rsidRPr="000039F5">
        <w:rPr>
          <w:rFonts w:cs="Arial"/>
          <w:color w:val="0D0D0D" w:themeColor="text1" w:themeTint="F2"/>
          <w:lang w:val="en-GB"/>
        </w:rPr>
        <w:t xml:space="preserve"> overall performance as well.</w:t>
      </w:r>
    </w:p>
    <w:p w14:paraId="05D6D375" w14:textId="77777777" w:rsidR="0015394D"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 xml:space="preserve">There are a lot of ways and strategies that can be used by individuals to enhance the value of the customers in an organisation. All the processes are done with the single motive, that is to improve or enhance the experience of their customers in the most efficient ways. One of the most common ways to make that possible is by improving the process of buying for the customer base. This has proved to be a lot beneficial for businesses to attract more and more customers for their businesses. In addition to this, providing services like </w:t>
      </w:r>
      <w:r w:rsidRPr="000039F5">
        <w:rPr>
          <w:rFonts w:cs="Arial"/>
          <w:b/>
          <w:i/>
          <w:color w:val="0D0D0D" w:themeColor="text1" w:themeTint="F2"/>
          <w:lang w:val="en-GB"/>
        </w:rPr>
        <w:t>customer incentives, free shipping facilities, easy returns and fast delivery for online products</w:t>
      </w:r>
      <w:r w:rsidRPr="000039F5">
        <w:rPr>
          <w:rFonts w:cs="Arial"/>
          <w:color w:val="0D0D0D" w:themeColor="text1" w:themeTint="F2"/>
          <w:lang w:val="en-GB"/>
        </w:rPr>
        <w:t xml:space="preserve"> can be even more beneficial for organisations to provide value for the customers</w:t>
      </w:r>
      <w:r w:rsidR="00184D49" w:rsidRPr="000039F5">
        <w:rPr>
          <w:rFonts w:cs="Arial"/>
          <w:color w:val="0D0D0D" w:themeColor="text1" w:themeTint="F2"/>
          <w:lang w:val="en-GB"/>
        </w:rPr>
        <w:t xml:space="preserve"> (</w:t>
      </w:r>
      <w:r w:rsidR="00184D49" w:rsidRPr="000039F5">
        <w:rPr>
          <w:rFonts w:cs="Arial"/>
          <w:color w:val="0D0D0D" w:themeColor="text1" w:themeTint="F2"/>
          <w:shd w:val="clear" w:color="auto" w:fill="FFFFFF"/>
          <w:lang w:val="en-GB"/>
        </w:rPr>
        <w:t>Amin and Tarun, 2020</w:t>
      </w:r>
      <w:r w:rsidR="00184D49" w:rsidRPr="000039F5">
        <w:rPr>
          <w:rFonts w:cs="Arial"/>
          <w:color w:val="0D0D0D" w:themeColor="text1" w:themeTint="F2"/>
          <w:lang w:val="en-GB"/>
        </w:rPr>
        <w:t>)</w:t>
      </w:r>
      <w:r w:rsidRPr="000039F5">
        <w:rPr>
          <w:rFonts w:cs="Arial"/>
          <w:color w:val="0D0D0D" w:themeColor="text1" w:themeTint="F2"/>
          <w:lang w:val="en-GB"/>
        </w:rPr>
        <w:t xml:space="preserve">. Asking for </w:t>
      </w:r>
      <w:r w:rsidRPr="000039F5">
        <w:rPr>
          <w:rFonts w:cs="Arial"/>
          <w:b/>
          <w:i/>
          <w:color w:val="0D0D0D" w:themeColor="text1" w:themeTint="F2"/>
          <w:lang w:val="en-GB"/>
        </w:rPr>
        <w:t>customer feedback</w:t>
      </w:r>
      <w:r w:rsidRPr="000039F5">
        <w:rPr>
          <w:rFonts w:cs="Arial"/>
          <w:color w:val="0D0D0D" w:themeColor="text1" w:themeTint="F2"/>
          <w:lang w:val="en-GB"/>
        </w:rPr>
        <w:t xml:space="preserve"> and </w:t>
      </w:r>
      <w:r w:rsidRPr="000039F5">
        <w:rPr>
          <w:rFonts w:cs="Arial"/>
          <w:b/>
          <w:i/>
          <w:color w:val="0D0D0D" w:themeColor="text1" w:themeTint="F2"/>
          <w:lang w:val="en-GB"/>
        </w:rPr>
        <w:t>implementing adequate changes</w:t>
      </w:r>
      <w:r w:rsidRPr="000039F5">
        <w:rPr>
          <w:rFonts w:cs="Arial"/>
          <w:color w:val="0D0D0D" w:themeColor="text1" w:themeTint="F2"/>
          <w:lang w:val="en-GB"/>
        </w:rPr>
        <w:t xml:space="preserve"> helps the individuals have a perception that the organisation cares for them. Every customer wants to have a positive experience and it can be enhanced with efficient communication and connectivity with the individuals. Even though the cost is one of the major factors to identify and adjust as per the customer demands, quality is the thing that organisations should focus more on.</w:t>
      </w:r>
    </w:p>
    <w:p w14:paraId="1D7AE980" w14:textId="77777777" w:rsidR="00006E6D"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There are a lot of theories and frameworks aligning with marketing that can be used to analyse and discuss the role of marketing in creating value for the customers. These theories and frameworks are derived in such a way so that businesses can understand the ways to turn them to their own advantage.</w:t>
      </w:r>
      <w:r w:rsidR="003D06D5" w:rsidRPr="000039F5">
        <w:rPr>
          <w:rFonts w:cs="Arial"/>
          <w:color w:val="0D0D0D" w:themeColor="text1" w:themeTint="F2"/>
          <w:lang w:val="en-GB"/>
        </w:rPr>
        <w:t xml:space="preserve"> </w:t>
      </w:r>
      <w:r w:rsidR="006A1ABB" w:rsidRPr="000039F5">
        <w:rPr>
          <w:rFonts w:cs="Arial"/>
          <w:color w:val="0D0D0D" w:themeColor="text1" w:themeTint="F2"/>
          <w:lang w:val="en-GB"/>
        </w:rPr>
        <w:t xml:space="preserve">One of the most essential frameworks of marketing to align the activities and the performances </w:t>
      </w:r>
      <w:r w:rsidR="00193233" w:rsidRPr="000039F5">
        <w:rPr>
          <w:rFonts w:cs="Arial"/>
          <w:color w:val="0D0D0D" w:themeColor="text1" w:themeTint="F2"/>
          <w:lang w:val="en-GB"/>
        </w:rPr>
        <w:t>of business to produce value</w:t>
      </w:r>
      <w:r w:rsidR="00F764F5" w:rsidRPr="000039F5">
        <w:rPr>
          <w:rFonts w:cs="Arial"/>
          <w:color w:val="0D0D0D" w:themeColor="text1" w:themeTint="F2"/>
          <w:lang w:val="en-GB"/>
        </w:rPr>
        <w:t xml:space="preserve"> </w:t>
      </w:r>
      <w:r w:rsidR="00193233" w:rsidRPr="000039F5">
        <w:rPr>
          <w:rFonts w:cs="Arial"/>
          <w:color w:val="0D0D0D" w:themeColor="text1" w:themeTint="F2"/>
          <w:lang w:val="en-GB"/>
        </w:rPr>
        <w:t>f</w:t>
      </w:r>
      <w:r w:rsidR="00F764F5" w:rsidRPr="000039F5">
        <w:rPr>
          <w:rFonts w:cs="Arial"/>
          <w:color w:val="0D0D0D" w:themeColor="text1" w:themeTint="F2"/>
          <w:lang w:val="en-GB"/>
        </w:rPr>
        <w:t>or</w:t>
      </w:r>
      <w:r w:rsidR="00193233" w:rsidRPr="000039F5">
        <w:rPr>
          <w:rFonts w:cs="Arial"/>
          <w:color w:val="0D0D0D" w:themeColor="text1" w:themeTint="F2"/>
          <w:lang w:val="en-GB"/>
        </w:rPr>
        <w:t xml:space="preserve"> t</w:t>
      </w:r>
      <w:r w:rsidR="00F764F5" w:rsidRPr="000039F5">
        <w:rPr>
          <w:rFonts w:cs="Arial"/>
          <w:color w:val="0D0D0D" w:themeColor="text1" w:themeTint="F2"/>
          <w:lang w:val="en-GB"/>
        </w:rPr>
        <w:t xml:space="preserve">he customers is with the </w:t>
      </w:r>
      <w:r w:rsidR="00F764F5" w:rsidRPr="000039F5">
        <w:rPr>
          <w:rFonts w:cs="Arial"/>
          <w:b/>
          <w:i/>
          <w:color w:val="0D0D0D" w:themeColor="text1" w:themeTint="F2"/>
          <w:lang w:val="en-GB"/>
        </w:rPr>
        <w:t xml:space="preserve">7Ps of </w:t>
      </w:r>
      <w:r w:rsidR="007F4823" w:rsidRPr="000039F5">
        <w:rPr>
          <w:rFonts w:cs="Arial"/>
          <w:b/>
          <w:i/>
          <w:color w:val="0D0D0D" w:themeColor="text1" w:themeTint="F2"/>
          <w:lang w:val="en-GB"/>
        </w:rPr>
        <w:t>marketing</w:t>
      </w:r>
      <w:r w:rsidR="007F4823" w:rsidRPr="000039F5">
        <w:rPr>
          <w:rFonts w:cs="Arial"/>
          <w:color w:val="0D0D0D" w:themeColor="text1" w:themeTint="F2"/>
          <w:lang w:val="en-GB"/>
        </w:rPr>
        <w:t>. The 7Ps</w:t>
      </w:r>
      <w:r w:rsidR="009D5FD7" w:rsidRPr="000039F5">
        <w:rPr>
          <w:rFonts w:cs="Arial"/>
          <w:color w:val="0D0D0D" w:themeColor="text1" w:themeTint="F2"/>
          <w:lang w:val="en-GB"/>
        </w:rPr>
        <w:t xml:space="preserve"> </w:t>
      </w:r>
      <w:r w:rsidR="007F4823" w:rsidRPr="000039F5">
        <w:rPr>
          <w:rFonts w:cs="Arial"/>
          <w:color w:val="0D0D0D" w:themeColor="text1" w:themeTint="F2"/>
          <w:lang w:val="en-GB"/>
        </w:rPr>
        <w:t>of</w:t>
      </w:r>
      <w:r w:rsidR="009D5FD7" w:rsidRPr="000039F5">
        <w:rPr>
          <w:rFonts w:cs="Arial"/>
          <w:color w:val="0D0D0D" w:themeColor="text1" w:themeTint="F2"/>
          <w:lang w:val="en-GB"/>
        </w:rPr>
        <w:t xml:space="preserve"> </w:t>
      </w:r>
      <w:r w:rsidR="007F4823" w:rsidRPr="000039F5">
        <w:rPr>
          <w:rFonts w:cs="Arial"/>
          <w:color w:val="0D0D0D" w:themeColor="text1" w:themeTint="F2"/>
          <w:lang w:val="en-GB"/>
        </w:rPr>
        <w:t xml:space="preserve">marketing </w:t>
      </w:r>
      <w:r w:rsidR="009D5FD7" w:rsidRPr="000039F5">
        <w:rPr>
          <w:rFonts w:cs="Arial"/>
          <w:color w:val="0D0D0D" w:themeColor="text1" w:themeTint="F2"/>
          <w:lang w:val="en-GB"/>
        </w:rPr>
        <w:t>involve certain factors</w:t>
      </w:r>
      <w:r w:rsidR="00837B33" w:rsidRPr="000039F5">
        <w:rPr>
          <w:rFonts w:cs="Arial"/>
          <w:color w:val="0D0D0D" w:themeColor="text1" w:themeTint="F2"/>
          <w:lang w:val="en-GB"/>
        </w:rPr>
        <w:t xml:space="preserve"> </w:t>
      </w:r>
      <w:r w:rsidR="009D5FD7" w:rsidRPr="000039F5">
        <w:rPr>
          <w:rFonts w:cs="Arial"/>
          <w:color w:val="0D0D0D" w:themeColor="text1" w:themeTint="F2"/>
          <w:lang w:val="en-GB"/>
        </w:rPr>
        <w:t>in the process star</w:t>
      </w:r>
      <w:r w:rsidR="00837B33" w:rsidRPr="000039F5">
        <w:rPr>
          <w:rFonts w:cs="Arial"/>
          <w:color w:val="0D0D0D" w:themeColor="text1" w:themeTint="F2"/>
          <w:lang w:val="en-GB"/>
        </w:rPr>
        <w:t>t</w:t>
      </w:r>
      <w:r w:rsidR="009D5FD7" w:rsidRPr="000039F5">
        <w:rPr>
          <w:rFonts w:cs="Arial"/>
          <w:color w:val="0D0D0D" w:themeColor="text1" w:themeTint="F2"/>
          <w:lang w:val="en-GB"/>
        </w:rPr>
        <w:t>ing w</w:t>
      </w:r>
      <w:r w:rsidR="009F0DAA" w:rsidRPr="000039F5">
        <w:rPr>
          <w:rFonts w:cs="Arial"/>
          <w:color w:val="0D0D0D" w:themeColor="text1" w:themeTint="F2"/>
          <w:lang w:val="en-GB"/>
        </w:rPr>
        <w:t>ith the P</w:t>
      </w:r>
      <w:r w:rsidR="009D5FD7" w:rsidRPr="000039F5">
        <w:rPr>
          <w:rFonts w:cs="Arial"/>
          <w:color w:val="0D0D0D" w:themeColor="text1" w:themeTint="F2"/>
          <w:lang w:val="en-GB"/>
        </w:rPr>
        <w:t xml:space="preserve">roduct, </w:t>
      </w:r>
      <w:r w:rsidR="009F0DAA" w:rsidRPr="000039F5">
        <w:rPr>
          <w:rFonts w:cs="Arial"/>
          <w:color w:val="0D0D0D" w:themeColor="text1" w:themeTint="F2"/>
          <w:lang w:val="en-GB"/>
        </w:rPr>
        <w:t>P</w:t>
      </w:r>
      <w:r w:rsidR="009D5FD7" w:rsidRPr="000039F5">
        <w:rPr>
          <w:rFonts w:cs="Arial"/>
          <w:color w:val="0D0D0D" w:themeColor="text1" w:themeTint="F2"/>
          <w:lang w:val="en-GB"/>
        </w:rPr>
        <w:t>la</w:t>
      </w:r>
      <w:r w:rsidR="009F0DAA" w:rsidRPr="000039F5">
        <w:rPr>
          <w:rFonts w:cs="Arial"/>
          <w:color w:val="0D0D0D" w:themeColor="text1" w:themeTint="F2"/>
          <w:lang w:val="en-GB"/>
        </w:rPr>
        <w:t>ce, People, Price, P</w:t>
      </w:r>
      <w:r w:rsidR="009D5FD7" w:rsidRPr="000039F5">
        <w:rPr>
          <w:rFonts w:cs="Arial"/>
          <w:color w:val="0D0D0D" w:themeColor="text1" w:themeTint="F2"/>
          <w:lang w:val="en-GB"/>
        </w:rPr>
        <w:t>romotion,</w:t>
      </w:r>
      <w:r w:rsidR="009F0DAA" w:rsidRPr="000039F5">
        <w:rPr>
          <w:rFonts w:cs="Arial"/>
          <w:color w:val="0D0D0D" w:themeColor="text1" w:themeTint="F2"/>
          <w:lang w:val="en-GB"/>
        </w:rPr>
        <w:t xml:space="preserve"> Phys</w:t>
      </w:r>
      <w:r w:rsidR="00837B33" w:rsidRPr="000039F5">
        <w:rPr>
          <w:rFonts w:cs="Arial"/>
          <w:color w:val="0D0D0D" w:themeColor="text1" w:themeTint="F2"/>
          <w:lang w:val="en-GB"/>
        </w:rPr>
        <w:t>ic</w:t>
      </w:r>
      <w:r w:rsidR="009F0DAA" w:rsidRPr="000039F5">
        <w:rPr>
          <w:rFonts w:cs="Arial"/>
          <w:color w:val="0D0D0D" w:themeColor="text1" w:themeTint="F2"/>
          <w:lang w:val="en-GB"/>
        </w:rPr>
        <w:t>al evidence and People. These factors are used to evaluate different factors associated with the business processe</w:t>
      </w:r>
      <w:r w:rsidR="00BE7827" w:rsidRPr="000039F5">
        <w:rPr>
          <w:rFonts w:cs="Arial"/>
          <w:color w:val="0D0D0D" w:themeColor="text1" w:themeTint="F2"/>
          <w:lang w:val="en-GB"/>
        </w:rPr>
        <w:t xml:space="preserve">s </w:t>
      </w:r>
      <w:r w:rsidR="009F0DAA" w:rsidRPr="000039F5">
        <w:rPr>
          <w:rFonts w:cs="Arial"/>
          <w:color w:val="0D0D0D" w:themeColor="text1" w:themeTint="F2"/>
          <w:lang w:val="en-GB"/>
        </w:rPr>
        <w:t>needed to be performed by the organisation</w:t>
      </w:r>
      <w:r w:rsidR="00184D49" w:rsidRPr="000039F5">
        <w:rPr>
          <w:rFonts w:cs="Arial"/>
          <w:color w:val="0D0D0D" w:themeColor="text1" w:themeTint="F2"/>
          <w:lang w:val="en-GB"/>
        </w:rPr>
        <w:t xml:space="preserve"> (</w:t>
      </w:r>
      <w:r w:rsidR="00184D49" w:rsidRPr="000039F5">
        <w:rPr>
          <w:rFonts w:cs="Arial"/>
          <w:color w:val="0D0D0D" w:themeColor="text1" w:themeTint="F2"/>
          <w:shd w:val="clear" w:color="auto" w:fill="FFFFFF"/>
          <w:lang w:val="en-GB"/>
        </w:rPr>
        <w:t>Mallik and Farhan, 2018</w:t>
      </w:r>
      <w:r w:rsidR="00184D49" w:rsidRPr="000039F5">
        <w:rPr>
          <w:rFonts w:cs="Arial"/>
          <w:color w:val="0D0D0D" w:themeColor="text1" w:themeTint="F2"/>
          <w:lang w:val="en-GB"/>
        </w:rPr>
        <w:t>)</w:t>
      </w:r>
      <w:r w:rsidR="009F0DAA" w:rsidRPr="000039F5">
        <w:rPr>
          <w:rFonts w:cs="Arial"/>
          <w:color w:val="0D0D0D" w:themeColor="text1" w:themeTint="F2"/>
          <w:lang w:val="en-GB"/>
        </w:rPr>
        <w:t xml:space="preserve">. </w:t>
      </w:r>
      <w:r w:rsidR="00BE7827" w:rsidRPr="000039F5">
        <w:rPr>
          <w:rFonts w:cs="Arial"/>
          <w:color w:val="0D0D0D" w:themeColor="text1" w:themeTint="F2"/>
          <w:lang w:val="en-GB"/>
        </w:rPr>
        <w:t>This helps the business body to discover certain elements of the organisation that proves beneficial</w:t>
      </w:r>
      <w:r w:rsidRPr="000039F5">
        <w:rPr>
          <w:rFonts w:cs="Arial"/>
          <w:color w:val="0D0D0D" w:themeColor="text1" w:themeTint="F2"/>
          <w:lang w:val="en-GB"/>
        </w:rPr>
        <w:t xml:space="preserve"> </w:t>
      </w:r>
      <w:r w:rsidR="00BE7827" w:rsidRPr="000039F5">
        <w:rPr>
          <w:rFonts w:cs="Arial"/>
          <w:color w:val="0D0D0D" w:themeColor="text1" w:themeTint="F2"/>
          <w:lang w:val="en-GB"/>
        </w:rPr>
        <w:t>for them to figure out the ways to</w:t>
      </w:r>
      <w:r w:rsidR="00837B33" w:rsidRPr="000039F5">
        <w:rPr>
          <w:rFonts w:cs="Arial"/>
          <w:color w:val="0D0D0D" w:themeColor="text1" w:themeTint="F2"/>
          <w:lang w:val="en-GB"/>
        </w:rPr>
        <w:t xml:space="preserve"> </w:t>
      </w:r>
      <w:r w:rsidR="00BE7827" w:rsidRPr="000039F5">
        <w:rPr>
          <w:rFonts w:cs="Arial"/>
          <w:color w:val="0D0D0D" w:themeColor="text1" w:themeTint="F2"/>
          <w:lang w:val="en-GB"/>
        </w:rPr>
        <w:t xml:space="preserve">implement efficient methods and recover the issues </w:t>
      </w:r>
      <w:r w:rsidRPr="000039F5">
        <w:rPr>
          <w:rFonts w:cs="Arial"/>
          <w:color w:val="0D0D0D" w:themeColor="text1" w:themeTint="F2"/>
          <w:lang w:val="en-GB"/>
        </w:rPr>
        <w:t xml:space="preserve">associated with enhancing the experience of the customers. </w:t>
      </w:r>
    </w:p>
    <w:p w14:paraId="0F5C9D9B" w14:textId="77777777" w:rsidR="00837B33"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 xml:space="preserve">In addition to this, the </w:t>
      </w:r>
      <w:r w:rsidRPr="000039F5">
        <w:rPr>
          <w:rFonts w:cs="Arial"/>
          <w:b/>
          <w:i/>
          <w:color w:val="0D0D0D" w:themeColor="text1" w:themeTint="F2"/>
          <w:lang w:val="en-GB"/>
        </w:rPr>
        <w:t>SWOT analysis framework</w:t>
      </w:r>
      <w:r w:rsidRPr="000039F5">
        <w:rPr>
          <w:rFonts w:cs="Arial"/>
          <w:color w:val="0D0D0D" w:themeColor="text1" w:themeTint="F2"/>
          <w:lang w:val="en-GB"/>
        </w:rPr>
        <w:t xml:space="preserve"> can be also implemented by the business bodies to ensure that </w:t>
      </w:r>
      <w:r w:rsidR="001C5E1C" w:rsidRPr="000039F5">
        <w:rPr>
          <w:rFonts w:cs="Arial"/>
          <w:color w:val="0D0D0D" w:themeColor="text1" w:themeTint="F2"/>
          <w:lang w:val="en-GB"/>
        </w:rPr>
        <w:t>all the strengths, weaknesses, opportunities</w:t>
      </w:r>
      <w:r w:rsidRPr="000039F5">
        <w:rPr>
          <w:rFonts w:cs="Arial"/>
          <w:color w:val="0D0D0D" w:themeColor="text1" w:themeTint="F2"/>
          <w:lang w:val="en-GB"/>
        </w:rPr>
        <w:t xml:space="preserve"> </w:t>
      </w:r>
      <w:r w:rsidR="001C5E1C" w:rsidRPr="000039F5">
        <w:rPr>
          <w:rFonts w:cs="Arial"/>
          <w:color w:val="0D0D0D" w:themeColor="text1" w:themeTint="F2"/>
          <w:lang w:val="en-GB"/>
        </w:rPr>
        <w:t xml:space="preserve">and threats can be identified efficiently. </w:t>
      </w:r>
      <w:r w:rsidRPr="000039F5">
        <w:rPr>
          <w:rFonts w:cs="Arial"/>
          <w:color w:val="0D0D0D" w:themeColor="text1" w:themeTint="F2"/>
          <w:lang w:val="en-GB"/>
        </w:rPr>
        <w:t xml:space="preserve">This is very much essential for organisations to identify the strengths that can be implemented to meet the increasing demands of the customers. The weaknesses that are identified in them can be mitigated efficiently as well so that there are no gaps in providing </w:t>
      </w:r>
      <w:r w:rsidRPr="000039F5">
        <w:rPr>
          <w:rFonts w:cs="Arial"/>
          <w:color w:val="0D0D0D" w:themeColor="text1" w:themeTint="F2"/>
          <w:lang w:val="en-GB"/>
        </w:rPr>
        <w:lastRenderedPageBreak/>
        <w:t>value</w:t>
      </w:r>
      <w:r w:rsidR="007E53FD" w:rsidRPr="000039F5">
        <w:rPr>
          <w:rFonts w:cs="Arial"/>
          <w:color w:val="0D0D0D" w:themeColor="text1" w:themeTint="F2"/>
          <w:lang w:val="en-GB"/>
        </w:rPr>
        <w:t xml:space="preserve"> </w:t>
      </w:r>
      <w:r w:rsidRPr="000039F5">
        <w:rPr>
          <w:rFonts w:cs="Arial"/>
          <w:color w:val="0D0D0D" w:themeColor="text1" w:themeTint="F2"/>
          <w:lang w:val="en-GB"/>
        </w:rPr>
        <w:t>for the customers. Furthermore, an additional area to recognize the opportunities where efficient measures can be implemented aligning with the objectives</w:t>
      </w:r>
      <w:r w:rsidR="007E53FD" w:rsidRPr="000039F5">
        <w:rPr>
          <w:rFonts w:cs="Arial"/>
          <w:color w:val="0D0D0D" w:themeColor="text1" w:themeTint="F2"/>
          <w:lang w:val="en-GB"/>
        </w:rPr>
        <w:t xml:space="preserve"> a</w:t>
      </w:r>
      <w:r w:rsidRPr="000039F5">
        <w:rPr>
          <w:rFonts w:cs="Arial"/>
          <w:color w:val="0D0D0D" w:themeColor="text1" w:themeTint="F2"/>
          <w:lang w:val="en-GB"/>
        </w:rPr>
        <w:t>nd the goal of the organisation can be recognised</w:t>
      </w:r>
      <w:r w:rsidR="00184D49" w:rsidRPr="000039F5">
        <w:rPr>
          <w:rFonts w:cs="Arial"/>
          <w:color w:val="0D0D0D" w:themeColor="text1" w:themeTint="F2"/>
          <w:lang w:val="en-GB"/>
        </w:rPr>
        <w:t xml:space="preserve"> (</w:t>
      </w:r>
      <w:r w:rsidR="00184D49" w:rsidRPr="000039F5">
        <w:rPr>
          <w:rFonts w:cs="Arial"/>
          <w:color w:val="0D0D0D" w:themeColor="text1" w:themeTint="F2"/>
          <w:shd w:val="clear" w:color="auto" w:fill="FFFFFF"/>
          <w:lang w:val="en-GB"/>
        </w:rPr>
        <w:t xml:space="preserve">Benzaghta </w:t>
      </w:r>
      <w:r w:rsidR="00184D49" w:rsidRPr="000039F5">
        <w:rPr>
          <w:rFonts w:cs="Arial"/>
          <w:i/>
          <w:color w:val="0D0D0D" w:themeColor="text1" w:themeTint="F2"/>
          <w:shd w:val="clear" w:color="auto" w:fill="FFFFFF"/>
          <w:lang w:val="en-GB"/>
        </w:rPr>
        <w:t>et al.</w:t>
      </w:r>
      <w:r w:rsidR="00184D49" w:rsidRPr="000039F5">
        <w:rPr>
          <w:rFonts w:cs="Arial"/>
          <w:color w:val="0D0D0D" w:themeColor="text1" w:themeTint="F2"/>
          <w:shd w:val="clear" w:color="auto" w:fill="FFFFFF"/>
          <w:lang w:val="en-GB"/>
        </w:rPr>
        <w:t>, 2021</w:t>
      </w:r>
      <w:r w:rsidR="00184D49" w:rsidRPr="000039F5">
        <w:rPr>
          <w:rFonts w:cs="Arial"/>
          <w:color w:val="0D0D0D" w:themeColor="text1" w:themeTint="F2"/>
          <w:lang w:val="en-GB"/>
        </w:rPr>
        <w:t>)</w:t>
      </w:r>
      <w:r w:rsidRPr="000039F5">
        <w:rPr>
          <w:rFonts w:cs="Arial"/>
          <w:color w:val="0D0D0D" w:themeColor="text1" w:themeTint="F2"/>
          <w:lang w:val="en-GB"/>
        </w:rPr>
        <w:t>. Lastly, the threats that are recognised can be noted, allowing the individuals and leaders to make efficient measures so that the threats can be ignored. The SWOT analysis does not only help the organisations to apply efficient measures to get over the upcoming issues in the future and enhance the experience of the customers. Effective measures of SWOT analysis also help organisations to gain a competitive advantage over other companies and recognize additional methods to target the potential customers in the market appropriately.</w:t>
      </w:r>
      <w:r w:rsidR="007E53FD" w:rsidRPr="000039F5">
        <w:rPr>
          <w:rFonts w:cs="Arial"/>
          <w:color w:val="0D0D0D" w:themeColor="text1" w:themeTint="F2"/>
          <w:lang w:val="en-GB"/>
        </w:rPr>
        <w:t xml:space="preserve"> Many retail industries in the sector use SWOT analysis, one of the most potent examples is the giant organis</w:t>
      </w:r>
      <w:r w:rsidR="00DC79E4" w:rsidRPr="000039F5">
        <w:rPr>
          <w:rFonts w:cs="Arial"/>
          <w:color w:val="0D0D0D" w:themeColor="text1" w:themeTint="F2"/>
          <w:lang w:val="en-GB"/>
        </w:rPr>
        <w:t>ation M&amp;</w:t>
      </w:r>
      <w:r w:rsidR="007E53FD" w:rsidRPr="000039F5">
        <w:rPr>
          <w:rFonts w:cs="Arial"/>
          <w:color w:val="0D0D0D" w:themeColor="text1" w:themeTint="F2"/>
          <w:lang w:val="en-GB"/>
        </w:rPr>
        <w:t>S in the UK.</w:t>
      </w:r>
    </w:p>
    <w:p w14:paraId="6F170F6F" w14:textId="77777777" w:rsidR="00837B33"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 xml:space="preserve">Another efficient and essential framework aligning with the marketing goals of serving the customers is </w:t>
      </w:r>
      <w:r w:rsidRPr="000039F5">
        <w:rPr>
          <w:rFonts w:cs="Arial"/>
          <w:b/>
          <w:i/>
          <w:color w:val="0D0D0D" w:themeColor="text1" w:themeTint="F2"/>
          <w:lang w:val="en-GB"/>
        </w:rPr>
        <w:t>Porter’s 5 forces</w:t>
      </w:r>
      <w:r w:rsidRPr="000039F5">
        <w:rPr>
          <w:rFonts w:cs="Arial"/>
          <w:color w:val="0D0D0D" w:themeColor="text1" w:themeTint="F2"/>
          <w:lang w:val="en-GB"/>
        </w:rPr>
        <w:t>. This framework provides the organisations to compare the other organisations belonging to similar industries with a comparison with their competitors. The elements of Porter’s</w:t>
      </w:r>
      <w:r w:rsidR="00184D49" w:rsidRPr="000039F5">
        <w:rPr>
          <w:rFonts w:cs="Arial"/>
          <w:color w:val="0D0D0D" w:themeColor="text1" w:themeTint="F2"/>
          <w:lang w:val="en-GB"/>
        </w:rPr>
        <w:t xml:space="preserve"> </w:t>
      </w:r>
      <w:r w:rsidRPr="000039F5">
        <w:rPr>
          <w:rFonts w:cs="Arial"/>
          <w:color w:val="0D0D0D" w:themeColor="text1" w:themeTint="F2"/>
          <w:lang w:val="en-GB"/>
        </w:rPr>
        <w:t xml:space="preserve">five forces help organisations and leaders to find out the essential ways </w:t>
      </w:r>
      <w:r w:rsidR="007E53FD" w:rsidRPr="000039F5">
        <w:rPr>
          <w:rFonts w:cs="Arial"/>
          <w:color w:val="0D0D0D" w:themeColor="text1" w:themeTint="F2"/>
          <w:lang w:val="en-GB"/>
        </w:rPr>
        <w:t>to align</w:t>
      </w:r>
      <w:r w:rsidRPr="000039F5">
        <w:rPr>
          <w:rFonts w:cs="Arial"/>
          <w:color w:val="0D0D0D" w:themeColor="text1" w:themeTint="F2"/>
          <w:lang w:val="en-GB"/>
        </w:rPr>
        <w:t xml:space="preserve"> with the major activities of business management</w:t>
      </w:r>
      <w:r w:rsidR="00184D49" w:rsidRPr="000039F5">
        <w:rPr>
          <w:rFonts w:cs="Arial"/>
          <w:color w:val="0D0D0D" w:themeColor="text1" w:themeTint="F2"/>
          <w:lang w:val="en-GB"/>
        </w:rPr>
        <w:t xml:space="preserve"> (</w:t>
      </w:r>
      <w:r w:rsidR="00184D49" w:rsidRPr="000039F5">
        <w:rPr>
          <w:rFonts w:cs="Arial"/>
          <w:color w:val="0D0D0D" w:themeColor="text1" w:themeTint="F2"/>
          <w:shd w:val="clear" w:color="auto" w:fill="FFFFFF"/>
          <w:lang w:val="en-GB"/>
        </w:rPr>
        <w:t>Bruijl and Gerard, 2018</w:t>
      </w:r>
      <w:r w:rsidR="00184D49" w:rsidRPr="000039F5">
        <w:rPr>
          <w:rFonts w:cs="Arial"/>
          <w:color w:val="0D0D0D" w:themeColor="text1" w:themeTint="F2"/>
          <w:lang w:val="en-GB"/>
        </w:rPr>
        <w:t>)</w:t>
      </w:r>
      <w:r w:rsidRPr="000039F5">
        <w:rPr>
          <w:rFonts w:cs="Arial"/>
          <w:color w:val="0D0D0D" w:themeColor="text1" w:themeTint="F2"/>
          <w:lang w:val="en-GB"/>
        </w:rPr>
        <w:t xml:space="preserve">. The competitive analysis structure helps the leaders to figure out what other similar organisations are implementing the ways to gain positional advantages over their customers. The competitive analysis is one of the most vital factors that is needed to be considered by organisations to get an idea of the strategies that are being implemented by the competitors. The different elements of Porter’s five forces like the </w:t>
      </w:r>
      <w:r w:rsidRPr="000039F5">
        <w:rPr>
          <w:rFonts w:cs="Arial"/>
          <w:b/>
          <w:i/>
          <w:color w:val="0D0D0D" w:themeColor="text1" w:themeTint="F2"/>
          <w:lang w:val="en-GB"/>
        </w:rPr>
        <w:t>bargaining power of the customers, and the suppliers, threats from the new entrants, substitutions products and the competitive rivalry among the existing organisations</w:t>
      </w:r>
      <w:r w:rsidRPr="000039F5">
        <w:rPr>
          <w:rFonts w:cs="Arial"/>
          <w:color w:val="0D0D0D" w:themeColor="text1" w:themeTint="F2"/>
          <w:lang w:val="en-GB"/>
        </w:rPr>
        <w:t xml:space="preserve"> are extremely be</w:t>
      </w:r>
      <w:r w:rsidR="00DC79E4" w:rsidRPr="000039F5">
        <w:rPr>
          <w:rFonts w:cs="Arial"/>
          <w:color w:val="0D0D0D" w:themeColor="text1" w:themeTint="F2"/>
          <w:lang w:val="en-GB"/>
        </w:rPr>
        <w:t xml:space="preserve">neficial pieces of information. It has been implemented by M&amp;S to make sure that they can analyse the competitive factors in the industry efficiently. </w:t>
      </w:r>
    </w:p>
    <w:p w14:paraId="62B80424" w14:textId="173CDFC6" w:rsidR="00DC79E4"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 xml:space="preserve">One of the most popular theories is </w:t>
      </w:r>
      <w:r w:rsidRPr="000039F5">
        <w:rPr>
          <w:rFonts w:cs="Arial"/>
          <w:b/>
          <w:i/>
          <w:color w:val="0D0D0D" w:themeColor="text1" w:themeTint="F2"/>
          <w:lang w:val="en-GB"/>
        </w:rPr>
        <w:t>Maslow’s hierarchy of needs</w:t>
      </w:r>
      <w:r w:rsidRPr="000039F5">
        <w:rPr>
          <w:rFonts w:cs="Arial"/>
          <w:color w:val="0D0D0D" w:themeColor="text1" w:themeTint="F2"/>
          <w:lang w:val="en-GB"/>
        </w:rPr>
        <w:t xml:space="preserve"> is a mandatory theory to apply in businesses. The theory states efficient methods and strategies by which the employees of an organisation can be motivated, so they can meet the requirements of the establishment. Motivated employees will be more beneficial for M&amp;S and will be able to implement out-of-the-box measures to meet the developing and evolving demands of the customers as well</w:t>
      </w:r>
      <w:r w:rsidR="00184D49" w:rsidRPr="000039F5">
        <w:rPr>
          <w:rFonts w:cs="Arial"/>
          <w:color w:val="0D0D0D" w:themeColor="text1" w:themeTint="F2"/>
          <w:lang w:val="en-GB"/>
        </w:rPr>
        <w:t xml:space="preserve"> (</w:t>
      </w:r>
      <w:r w:rsidR="00184D49" w:rsidRPr="000039F5">
        <w:rPr>
          <w:rFonts w:cs="Arial"/>
          <w:color w:val="0D0D0D" w:themeColor="text1" w:themeTint="F2"/>
          <w:shd w:val="clear" w:color="auto" w:fill="FFFFFF"/>
          <w:lang w:val="en-GB"/>
        </w:rPr>
        <w:t>Hopper, 2020</w:t>
      </w:r>
      <w:r w:rsidR="00184D49" w:rsidRPr="000039F5">
        <w:rPr>
          <w:rFonts w:cs="Arial"/>
          <w:color w:val="0D0D0D" w:themeColor="text1" w:themeTint="F2"/>
          <w:lang w:val="en-GB"/>
        </w:rPr>
        <w:t>)</w:t>
      </w:r>
      <w:r w:rsidRPr="000039F5">
        <w:rPr>
          <w:rFonts w:cs="Arial"/>
          <w:color w:val="0D0D0D" w:themeColor="text1" w:themeTint="F2"/>
          <w:lang w:val="en-GB"/>
        </w:rPr>
        <w:t>. The theory is based on five stages that are represented in a pyramid format. The first and the foremost stage consists of the essentials called the biological and psychological needs Following this, there is the safety stage, loves or belongings, esteem and the last and the final stage is self-actualization.</w:t>
      </w:r>
      <w:r w:rsidR="003B21CC" w:rsidRPr="000039F5">
        <w:rPr>
          <w:rFonts w:cs="Arial"/>
          <w:color w:val="0D0D0D" w:themeColor="text1" w:themeTint="F2"/>
          <w:lang w:val="en-GB"/>
        </w:rPr>
        <w:t xml:space="preserve"> According to the theory, individuals are motivated to a certain </w:t>
      </w:r>
      <w:r w:rsidR="00D85C56" w:rsidRPr="000039F5">
        <w:rPr>
          <w:rFonts w:cs="Arial"/>
          <w:color w:val="0D0D0D" w:themeColor="text1" w:themeTint="F2"/>
          <w:lang w:val="en-GB"/>
        </w:rPr>
        <w:t>level,</w:t>
      </w:r>
      <w:r w:rsidR="003B21CC" w:rsidRPr="000039F5">
        <w:rPr>
          <w:rFonts w:cs="Arial"/>
          <w:color w:val="0D0D0D" w:themeColor="text1" w:themeTint="F2"/>
          <w:lang w:val="en-GB"/>
        </w:rPr>
        <w:t xml:space="preserve"> and they can only go on to the next stage only after completing the </w:t>
      </w:r>
      <w:r w:rsidR="003B21CC" w:rsidRPr="000039F5">
        <w:rPr>
          <w:rFonts w:cs="Arial"/>
          <w:color w:val="0D0D0D" w:themeColor="text1" w:themeTint="F2"/>
          <w:lang w:val="en-GB"/>
        </w:rPr>
        <w:lastRenderedPageBreak/>
        <w:t>previous ones.</w:t>
      </w:r>
      <w:r w:rsidRPr="000039F5">
        <w:rPr>
          <w:rFonts w:cs="Arial"/>
          <w:color w:val="0D0D0D" w:themeColor="text1" w:themeTint="F2"/>
          <w:lang w:val="en-GB"/>
        </w:rPr>
        <w:t xml:space="preserve"> M&amp;S can ensure that their employees are motivated so they can fulfil the demands of their customers. This way they can ensure high business performance aligning to their online marketing in the retail sector and generating more ROI in the process.</w:t>
      </w:r>
    </w:p>
    <w:p w14:paraId="4883CBCB" w14:textId="3513B0E7" w:rsidR="00DC79E4" w:rsidRPr="000039F5" w:rsidRDefault="00000000" w:rsidP="00357DE5">
      <w:pPr>
        <w:ind w:firstLine="720"/>
        <w:rPr>
          <w:rFonts w:cs="Arial"/>
          <w:color w:val="0D0D0D" w:themeColor="text1" w:themeTint="F2"/>
          <w:lang w:val="en-GB"/>
        </w:rPr>
      </w:pPr>
      <w:r w:rsidRPr="000039F5">
        <w:rPr>
          <w:rFonts w:cs="Arial"/>
          <w:b/>
          <w:i/>
          <w:color w:val="0D0D0D" w:themeColor="text1" w:themeTint="F2"/>
          <w:lang w:val="en-GB"/>
        </w:rPr>
        <w:t>Customer Satisfaction Theory or CSAT</w:t>
      </w:r>
      <w:r w:rsidRPr="000039F5">
        <w:rPr>
          <w:rFonts w:cs="Arial"/>
          <w:color w:val="0D0D0D" w:themeColor="text1" w:themeTint="F2"/>
          <w:lang w:val="en-GB"/>
        </w:rPr>
        <w:t xml:space="preserve"> is another valuable theory that helps individuals to implement efficient strategies to provide value to the customers. One of the primary factors that should be considered by organisations is to ensure that their customers are </w:t>
      </w:r>
      <w:r w:rsidR="00D85C56" w:rsidRPr="000039F5">
        <w:rPr>
          <w:rFonts w:cs="Arial"/>
          <w:color w:val="0D0D0D" w:themeColor="text1" w:themeTint="F2"/>
          <w:lang w:val="en-GB"/>
        </w:rPr>
        <w:t>satisfied,</w:t>
      </w:r>
      <w:r w:rsidRPr="000039F5">
        <w:rPr>
          <w:rFonts w:cs="Arial"/>
          <w:color w:val="0D0D0D" w:themeColor="text1" w:themeTint="F2"/>
          <w:lang w:val="en-GB"/>
        </w:rPr>
        <w:t xml:space="preserve"> and their requirements and demands are being met. The CSAT theory is used by organisations to measure the factors by which the happiness level of the customers on using their services or products</w:t>
      </w:r>
      <w:r w:rsidR="00184D49" w:rsidRPr="000039F5">
        <w:rPr>
          <w:rFonts w:cs="Arial"/>
          <w:color w:val="0D0D0D" w:themeColor="text1" w:themeTint="F2"/>
          <w:lang w:val="en-GB"/>
        </w:rPr>
        <w:t xml:space="preserve"> (</w:t>
      </w:r>
      <w:r w:rsidR="00184D49" w:rsidRPr="000039F5">
        <w:rPr>
          <w:rFonts w:cs="Arial"/>
          <w:color w:val="0D0D0D" w:themeColor="text1" w:themeTint="F2"/>
          <w:shd w:val="clear" w:color="auto" w:fill="FFFFFF"/>
          <w:lang w:val="en-GB"/>
        </w:rPr>
        <w:t>Davras and Caber, 2019</w:t>
      </w:r>
      <w:r w:rsidR="00184D49" w:rsidRPr="000039F5">
        <w:rPr>
          <w:rFonts w:cs="Arial"/>
          <w:color w:val="0D0D0D" w:themeColor="text1" w:themeTint="F2"/>
          <w:lang w:val="en-GB"/>
        </w:rPr>
        <w:t>)</w:t>
      </w:r>
      <w:r w:rsidRPr="000039F5">
        <w:rPr>
          <w:rFonts w:cs="Arial"/>
          <w:color w:val="0D0D0D" w:themeColor="text1" w:themeTint="F2"/>
          <w:lang w:val="en-GB"/>
        </w:rPr>
        <w:t>. Often the satisfaction level of the customers for an organisation is measured with the efficient use of CSAT as a barometer. M&amp;S can ensure to opt for a survey by which they can measure the satisfaction level of their customers. This will help them to opt for efficient measures to fill in the gaps in customer service as well. The survey will also be sufficient for M&amp;S to make efficient changes in their decision-making abilities and other business policies as well.</w:t>
      </w:r>
      <w:r w:rsidR="00184D49" w:rsidRPr="000039F5">
        <w:rPr>
          <w:rFonts w:cs="Arial"/>
          <w:color w:val="0D0D0D" w:themeColor="text1" w:themeTint="F2"/>
          <w:lang w:val="en-GB"/>
        </w:rPr>
        <w:t xml:space="preserve"> </w:t>
      </w:r>
    </w:p>
    <w:p w14:paraId="032E081C" w14:textId="77777777" w:rsidR="007B33E8" w:rsidRPr="000039F5" w:rsidRDefault="00000000" w:rsidP="006033EB">
      <w:pPr>
        <w:rPr>
          <w:rFonts w:eastAsiaTheme="majorEastAsia" w:cs="Arial"/>
          <w:b/>
          <w:bCs/>
          <w:color w:val="0D0D0D" w:themeColor="text1" w:themeTint="F2"/>
          <w:szCs w:val="28"/>
          <w:lang w:val="en-GB" w:eastAsia="en-GB"/>
        </w:rPr>
      </w:pPr>
      <w:r w:rsidRPr="000039F5">
        <w:rPr>
          <w:rFonts w:cs="Arial"/>
          <w:color w:val="0D0D0D" w:themeColor="text1" w:themeTint="F2"/>
          <w:lang w:val="en-GB"/>
        </w:rPr>
        <w:br w:type="page"/>
      </w:r>
    </w:p>
    <w:p w14:paraId="17F9DA17" w14:textId="37660FF4" w:rsidR="007B33E8" w:rsidRPr="000039F5" w:rsidRDefault="00000000" w:rsidP="00357DE5">
      <w:pPr>
        <w:jc w:val="center"/>
        <w:rPr>
          <w:b/>
          <w:bCs/>
          <w:i/>
          <w:iCs/>
          <w:lang w:val="en-GB"/>
        </w:rPr>
      </w:pPr>
      <w:r w:rsidRPr="000039F5">
        <w:rPr>
          <w:b/>
          <w:bCs/>
          <w:i/>
          <w:iCs/>
          <w:lang w:val="en-GB"/>
        </w:rPr>
        <w:lastRenderedPageBreak/>
        <w:t>Identify the Role of Stakeholders within a Global Marketing Environment and their impact on the Marketing Activities of an Organisation</w:t>
      </w:r>
    </w:p>
    <w:p w14:paraId="67305582" w14:textId="1BB942EF" w:rsidR="00184D49"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 xml:space="preserve">Stakeholders are the most important aspects who are involved within the global marketing environment which involves competitors, owners, customers, suppliers </w:t>
      </w:r>
      <w:proofErr w:type="gramStart"/>
      <w:r w:rsidRPr="000039F5">
        <w:rPr>
          <w:rFonts w:cs="Arial"/>
          <w:color w:val="0D0D0D" w:themeColor="text1" w:themeTint="F2"/>
          <w:lang w:val="en-GB"/>
        </w:rPr>
        <w:t>and also</w:t>
      </w:r>
      <w:proofErr w:type="gramEnd"/>
      <w:r w:rsidRPr="000039F5">
        <w:rPr>
          <w:rFonts w:cs="Arial"/>
          <w:color w:val="0D0D0D" w:themeColor="text1" w:themeTint="F2"/>
          <w:lang w:val="en-GB"/>
        </w:rPr>
        <w:t xml:space="preserve"> employees. They are the most important assets of the company as they </w:t>
      </w:r>
      <w:r w:rsidR="00D85C56" w:rsidRPr="000039F5">
        <w:rPr>
          <w:rFonts w:cs="Arial"/>
          <w:color w:val="0D0D0D" w:themeColor="text1" w:themeTint="F2"/>
          <w:lang w:val="en-GB"/>
        </w:rPr>
        <w:t>develop,</w:t>
      </w:r>
      <w:r w:rsidRPr="000039F5">
        <w:rPr>
          <w:rFonts w:cs="Arial"/>
          <w:color w:val="0D0D0D" w:themeColor="text1" w:themeTint="F2"/>
          <w:lang w:val="en-GB"/>
        </w:rPr>
        <w:t xml:space="preserve"> and progress plans every day and develops marketing strategy. On the contrary, the global business marketing environment are being varied within a different context based on the country's necessities. It can be termed to bring for an effective outcome for a business that associates to bring for an effective outcome. Stakeholders help organisations to identify their target market and help them to lose their risks by gaining potential sales, brand visibility and new clients. Stakeholders help organisations to know about the necessities that are much more required to be productive and manufactured within their operational activities in order to attract customers. Hence, while conducting for a business it is much more required to make a customer analysis to know about their needs and desires such that it can help them to acquire a developed growth. Strategic business objectives are being met which helps to gain working progression such that it can help business to grow accordingly. </w:t>
      </w:r>
    </w:p>
    <w:p w14:paraId="444D5310" w14:textId="31E18E1E" w:rsidR="00184D49"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 xml:space="preserve">It can be taken as an example from Marks and Spencer, based on the AGM information, it can be assured that </w:t>
      </w:r>
      <w:r w:rsidR="00D85C56" w:rsidRPr="000039F5">
        <w:rPr>
          <w:rFonts w:cs="Arial"/>
          <w:color w:val="0D0D0D" w:themeColor="text1" w:themeTint="F2"/>
          <w:lang w:val="en-GB"/>
        </w:rPr>
        <w:t>in</w:t>
      </w:r>
      <w:r w:rsidRPr="000039F5">
        <w:rPr>
          <w:rFonts w:cs="Arial"/>
          <w:color w:val="0D0D0D" w:themeColor="text1" w:themeTint="F2"/>
          <w:lang w:val="en-GB"/>
        </w:rPr>
        <w:t xml:space="preserve"> 2022 a digitally enable meeting has been developed which created a high-level </w:t>
      </w:r>
      <w:r w:rsidR="00D85C56" w:rsidRPr="000039F5">
        <w:rPr>
          <w:rFonts w:cs="Arial"/>
          <w:color w:val="0D0D0D" w:themeColor="text1" w:themeTint="F2"/>
          <w:lang w:val="en-GB"/>
        </w:rPr>
        <w:t>stakeholder’s</w:t>
      </w:r>
      <w:r w:rsidRPr="000039F5">
        <w:rPr>
          <w:rFonts w:cs="Arial"/>
          <w:color w:val="0D0D0D" w:themeColor="text1" w:themeTint="F2"/>
          <w:lang w:val="en-GB"/>
        </w:rPr>
        <w:t xml:space="preserve"> collaboration. The participation level of stakeholders is much higher which provides a scope for the company to make the utmost decisions through which they can bring for a progression (Corporate.marksandspencer, 2022</w:t>
      </w:r>
      <w:r w:rsidRPr="000039F5">
        <w:rPr>
          <w:rFonts w:cs="Arial"/>
          <w:b/>
          <w:bCs/>
          <w:color w:val="0D0D0D" w:themeColor="text1" w:themeTint="F2"/>
          <w:lang w:val="en-GB"/>
        </w:rPr>
        <w:t>)</w:t>
      </w:r>
      <w:r w:rsidRPr="000039F5">
        <w:rPr>
          <w:rFonts w:cs="Arial"/>
          <w:color w:val="0D0D0D" w:themeColor="text1" w:themeTint="F2"/>
          <w:lang w:val="en-GB"/>
        </w:rPr>
        <w:t xml:space="preserve">. Within a democratic region, engaging and accessible factors, Marks and Spencer are gaining their strength of stakeholders such that it can create a chance to be more workable. Television broadcasters and radio are leading a wide reach for the company to other stakeholders. Marketing activities of Marks and Spencer are being conveyed by gaining a strong heritage of brand values by developing a unique business model. It creates a long-term value for customers which results in effective relationships and resources. The model of the company includes a truthful, decent, fair and decent approach that is much more recognised to be productive and gain customer reach. Responsible Food Marketing principles are being developed based on the International Chamber of Commerce (ICC) which leads to truthful and honest factors such that it can bring growth based on their necessities (Corporate.marksandspencer, 2022). </w:t>
      </w:r>
    </w:p>
    <w:p w14:paraId="657869CC" w14:textId="77777777" w:rsidR="00184D49"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 xml:space="preserve">Communication is based on second scientific factors held within stakeholders such that it can create a chance for them to gain their effectiveness. </w:t>
      </w:r>
      <w:r w:rsidRPr="000039F5">
        <w:rPr>
          <w:rFonts w:cs="Arial"/>
          <w:b/>
          <w:bCs/>
          <w:i/>
          <w:iCs/>
          <w:color w:val="0D0D0D" w:themeColor="text1" w:themeTint="F2"/>
          <w:lang w:val="en-GB"/>
        </w:rPr>
        <w:t>Kotler’s marketing theory</w:t>
      </w:r>
      <w:r w:rsidRPr="000039F5">
        <w:rPr>
          <w:rFonts w:cs="Arial"/>
          <w:color w:val="0D0D0D" w:themeColor="text1" w:themeTint="F2"/>
          <w:lang w:val="en-GB"/>
        </w:rPr>
        <w:t xml:space="preserve"> is being </w:t>
      </w:r>
      <w:r w:rsidRPr="000039F5">
        <w:rPr>
          <w:rFonts w:cs="Arial"/>
          <w:color w:val="0D0D0D" w:themeColor="text1" w:themeTint="F2"/>
          <w:lang w:val="en-GB"/>
        </w:rPr>
        <w:lastRenderedPageBreak/>
        <w:t>segmented based on a core level, actual level and augmented level. It can be determined that marketing strategies are based on wide marketing aspects which led to the development by gaining market research to know about customers’ necessities (</w:t>
      </w:r>
      <w:r w:rsidRPr="000039F5">
        <w:rPr>
          <w:rFonts w:cs="Arial"/>
          <w:color w:val="0D0D0D" w:themeColor="text1" w:themeTint="F2"/>
          <w:shd w:val="clear" w:color="auto" w:fill="FFFFFF"/>
          <w:lang w:val="en-GB"/>
        </w:rPr>
        <w:t>Kotler, 2018)</w:t>
      </w:r>
      <w:r w:rsidRPr="000039F5">
        <w:rPr>
          <w:rFonts w:cs="Arial"/>
          <w:color w:val="0D0D0D" w:themeColor="text1" w:themeTint="F2"/>
          <w:lang w:val="en-GB"/>
        </w:rPr>
        <w:t xml:space="preserve">. It determines the </w:t>
      </w:r>
      <w:r w:rsidRPr="000039F5">
        <w:rPr>
          <w:rFonts w:cs="Arial"/>
          <w:b/>
          <w:bCs/>
          <w:i/>
          <w:iCs/>
          <w:color w:val="0D0D0D" w:themeColor="text1" w:themeTint="F2"/>
          <w:lang w:val="en-GB"/>
        </w:rPr>
        <w:t>social marketing theory</w:t>
      </w:r>
      <w:r w:rsidRPr="000039F5">
        <w:rPr>
          <w:rFonts w:cs="Arial"/>
          <w:color w:val="0D0D0D" w:themeColor="text1" w:themeTint="F2"/>
          <w:lang w:val="en-GB"/>
        </w:rPr>
        <w:t xml:space="preserve"> that gains selling and marketing style such that it can bring a change within their market essentials. It can be categorised that community follows different styles of buying patterns and purchasing style which are far different from each other. Hence, it is much more complex for organisations to manufacture products or services as per their necessities. Marketing designs are being emerged within a progressive development such that it can securely explore its business that gains working associations. Transparent and inclusive practices are gained within Marks and Spencer such that it can offer options to their customers to get attracted towards their products or services (Marketingsociety, 2022). </w:t>
      </w:r>
    </w:p>
    <w:p w14:paraId="577FA0E8" w14:textId="3BBDDC15" w:rsidR="00184D49"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 xml:space="preserve">Customers are never being misled when the company communicates with them such that it can provide a chance for them to overcome all the </w:t>
      </w:r>
      <w:r w:rsidR="00D85C56" w:rsidRPr="000039F5">
        <w:rPr>
          <w:rFonts w:cs="Arial"/>
          <w:color w:val="0D0D0D" w:themeColor="text1" w:themeTint="F2"/>
          <w:lang w:val="en-GB"/>
        </w:rPr>
        <w:t>queries,</w:t>
      </w:r>
      <w:r w:rsidRPr="000039F5">
        <w:rPr>
          <w:rFonts w:cs="Arial"/>
          <w:color w:val="0D0D0D" w:themeColor="text1" w:themeTint="F2"/>
          <w:lang w:val="en-GB"/>
        </w:rPr>
        <w:t xml:space="preserve"> they are required to bring for progression. The company advertises on media following unique content such that they do not get </w:t>
      </w:r>
      <w:r w:rsidR="00D85C56" w:rsidRPr="000039F5">
        <w:rPr>
          <w:rFonts w:cs="Arial"/>
          <w:color w:val="0D0D0D" w:themeColor="text1" w:themeTint="F2"/>
          <w:lang w:val="en-GB"/>
        </w:rPr>
        <w:t>misled,</w:t>
      </w:r>
      <w:r w:rsidRPr="000039F5">
        <w:rPr>
          <w:rFonts w:cs="Arial"/>
          <w:color w:val="0D0D0D" w:themeColor="text1" w:themeTint="F2"/>
          <w:lang w:val="en-GB"/>
        </w:rPr>
        <w:t xml:space="preserve"> and any controversial issues do not get arisen. There are several; policies that are being maintained within people and human rights such that it can create an option for the company to raise its working developments. Anti Bribery and Corruption policy, Inclusion, Diversity &amp; Equality, Health &amp; Safety policies and Mental wellbeing are the aspects that are being followed within organisational strategies such that they can securely target employees to work within an inclusive working environment (Corporate.marksandspencer, 2022). Business operations and success are being developed that creates for a change in their managerial aspects which develops working progression. Sustainable business growth is being performed that creates a change in managerial aspects such that it becomes environmentally and socially active. The employees conduct marketing activities directly and by gaining joint venture partnerships. Employees try to communicate with each other such that they can increase innovation and creativity resulting in marketing activities that are much more required to convey to gain growth in working desires. </w:t>
      </w:r>
    </w:p>
    <w:p w14:paraId="564CD067" w14:textId="77777777" w:rsidR="00184D49" w:rsidRPr="000039F5" w:rsidRDefault="00000000" w:rsidP="00357DE5">
      <w:pPr>
        <w:ind w:firstLine="720"/>
        <w:rPr>
          <w:rFonts w:cs="Arial"/>
          <w:color w:val="0D0D0D" w:themeColor="text1" w:themeTint="F2"/>
          <w:lang w:val="en-GB" w:eastAsia="en-GB"/>
        </w:rPr>
      </w:pPr>
      <w:r w:rsidRPr="000039F5">
        <w:rPr>
          <w:rFonts w:cs="Arial"/>
          <w:color w:val="0D0D0D" w:themeColor="text1" w:themeTint="F2"/>
          <w:lang w:val="en-GB"/>
        </w:rPr>
        <w:t xml:space="preserve">It helps the company to operate its business across working associations such that it can enable to develop a working development. Stakeholders are the ones who provide an idea and approach that are entitled to bring growth and progression within marketing activities. Analysing the growth of the business it can be termed that business results in short and long-term goals by gaining strategic thinking and creatively gaining its perfect execution. Lower prices are being developed such that customers can get attracted to their products or services. Hence, it helps </w:t>
      </w:r>
      <w:r w:rsidRPr="000039F5">
        <w:rPr>
          <w:rFonts w:cs="Arial"/>
          <w:color w:val="0D0D0D" w:themeColor="text1" w:themeTint="F2"/>
          <w:lang w:val="en-GB"/>
        </w:rPr>
        <w:lastRenderedPageBreak/>
        <w:t>the company to increase its working progression that gained an association through which survival of the planning is being gained. It relates to a strategic outcome when an organisation receives an effective means of gaining progression (</w:t>
      </w:r>
      <w:r w:rsidRPr="000039F5">
        <w:rPr>
          <w:rFonts w:cs="Arial"/>
          <w:color w:val="0D0D0D" w:themeColor="text1" w:themeTint="F2"/>
          <w:shd w:val="clear" w:color="auto" w:fill="FFFFFF"/>
          <w:lang w:val="en-GB"/>
        </w:rPr>
        <w:t>Akbar</w:t>
      </w:r>
      <w:r w:rsidRPr="000039F5">
        <w:rPr>
          <w:rFonts w:cs="Arial"/>
          <w:i/>
          <w:iCs/>
          <w:color w:val="0D0D0D" w:themeColor="text1" w:themeTint="F2"/>
          <w:shd w:val="clear" w:color="auto" w:fill="FFFFFF"/>
          <w:lang w:val="en-GB"/>
        </w:rPr>
        <w:t>et al</w:t>
      </w:r>
      <w:r w:rsidRPr="000039F5">
        <w:rPr>
          <w:rFonts w:cs="Arial"/>
          <w:color w:val="0D0D0D" w:themeColor="text1" w:themeTint="F2"/>
          <w:shd w:val="clear" w:color="auto" w:fill="FFFFFF"/>
          <w:lang w:val="en-GB"/>
        </w:rPr>
        <w:t>., 2019)</w:t>
      </w:r>
      <w:r w:rsidRPr="000039F5">
        <w:rPr>
          <w:rFonts w:cs="Arial"/>
          <w:color w:val="0D0D0D" w:themeColor="text1" w:themeTint="F2"/>
          <w:lang w:val="en-GB"/>
        </w:rPr>
        <w:t>. International opportunities provide a chance and scope for companies to gain working collaboration that relates to gain their working development. It can be settled that marketing activities help organisations to increase their selling proportion by gaining production of the customer's desires and needs. Based on these factors, it can be detected to bring for a development within working and marketing progression that creates much more changes that relate to conducting an operational progression. Likely, the company creates a competitive advantage to gain its business ethical conduct and operations.</w:t>
      </w:r>
    </w:p>
    <w:p w14:paraId="5BE3DD60" w14:textId="77777777" w:rsidR="00DC79E4"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As identified above, the stakeholders related to an organisation play a huge part in a Global Marketing Environment. They are the ones who contribute to a project and ensure that it can meet the requirements in the process. Stakeholders offer ideas, experience and point of view that helps the organisation to meet its goals</w:t>
      </w:r>
      <w:r w:rsidR="00184D49" w:rsidRPr="000039F5">
        <w:rPr>
          <w:rFonts w:cs="Arial"/>
          <w:color w:val="0D0D0D" w:themeColor="text1" w:themeTint="F2"/>
          <w:lang w:val="en-GB"/>
        </w:rPr>
        <w:t xml:space="preserve"> (</w:t>
      </w:r>
      <w:r w:rsidR="00184D49" w:rsidRPr="000039F5">
        <w:rPr>
          <w:rFonts w:cs="Arial"/>
          <w:color w:val="0D0D0D" w:themeColor="text1" w:themeTint="F2"/>
          <w:shd w:val="clear" w:color="auto" w:fill="FFFFFF"/>
          <w:lang w:val="en-GB"/>
        </w:rPr>
        <w:t xml:space="preserve">Tamayo-Torres </w:t>
      </w:r>
      <w:r w:rsidR="00184D49" w:rsidRPr="000039F5">
        <w:rPr>
          <w:rFonts w:cs="Arial"/>
          <w:i/>
          <w:color w:val="0D0D0D" w:themeColor="text1" w:themeTint="F2"/>
          <w:shd w:val="clear" w:color="auto" w:fill="FFFFFF"/>
          <w:lang w:val="en-GB"/>
        </w:rPr>
        <w:t>et al.</w:t>
      </w:r>
      <w:r w:rsidR="00184D49" w:rsidRPr="000039F5">
        <w:rPr>
          <w:rFonts w:cs="Arial"/>
          <w:color w:val="0D0D0D" w:themeColor="text1" w:themeTint="F2"/>
          <w:shd w:val="clear" w:color="auto" w:fill="FFFFFF"/>
          <w:lang w:val="en-GB"/>
        </w:rPr>
        <w:t>, 2019</w:t>
      </w:r>
      <w:r w:rsidR="00184D49" w:rsidRPr="000039F5">
        <w:rPr>
          <w:rFonts w:cs="Arial"/>
          <w:color w:val="0D0D0D" w:themeColor="text1" w:themeTint="F2"/>
          <w:lang w:val="en-GB"/>
        </w:rPr>
        <w:t>)</w:t>
      </w:r>
      <w:r w:rsidRPr="000039F5">
        <w:rPr>
          <w:rFonts w:cs="Arial"/>
          <w:color w:val="0D0D0D" w:themeColor="text1" w:themeTint="F2"/>
          <w:lang w:val="en-GB"/>
        </w:rPr>
        <w:t>. Moreover, they also provide organisations with enough resources and materials as well. The role of the stakeholders has a huge impact on the marketing activities of an organisation. They are the ones who can ensure that a particular project is being completed in time, and with limited cost. The stakeholders are the ones who influence organisations to work as a unit and maintain ethical and social responsibilities to integrate them into businesses. In addition to this, the stakeholders are the ones who are responsible for enhancing the performance and the decision-making abilities of the organisation.</w:t>
      </w:r>
    </w:p>
    <w:p w14:paraId="4FB0A389" w14:textId="061859D9" w:rsidR="003C4DED" w:rsidRPr="000039F5" w:rsidRDefault="00000000" w:rsidP="00357DE5">
      <w:pPr>
        <w:ind w:firstLine="720"/>
        <w:rPr>
          <w:rFonts w:cs="Arial"/>
          <w:color w:val="0D0D0D" w:themeColor="text1" w:themeTint="F2"/>
          <w:lang w:val="en-GB"/>
        </w:rPr>
      </w:pPr>
      <w:r w:rsidRPr="000039F5">
        <w:rPr>
          <w:rFonts w:cs="Arial"/>
          <w:color w:val="0D0D0D" w:themeColor="text1" w:themeTint="F2"/>
          <w:lang w:val="en-GB"/>
        </w:rPr>
        <w:t xml:space="preserve">There are a lot of factors that affect the processes of businesses and how they implement their business strategies. These factors aligned with the business activities directly depend on the stakeholders, and the relation between them and the organisations. The key stakeholders who are identified within the business body of M&amp;S are </w:t>
      </w:r>
      <w:r w:rsidRPr="000039F5">
        <w:rPr>
          <w:rFonts w:cs="Arial"/>
          <w:b/>
          <w:i/>
          <w:color w:val="0D0D0D" w:themeColor="text1" w:themeTint="F2"/>
          <w:lang w:val="en-GB"/>
        </w:rPr>
        <w:t>owners, suppliers, customers and employees</w:t>
      </w:r>
      <w:r w:rsidRPr="000039F5">
        <w:rPr>
          <w:rFonts w:cs="Arial"/>
          <w:color w:val="0D0D0D" w:themeColor="text1" w:themeTint="F2"/>
          <w:lang w:val="en-GB"/>
        </w:rPr>
        <w:t xml:space="preserve">. They are considered the key stakeholders by the organisation as they have direct interaction with the organisation and influence the marketing and business decisions of M&amp;S (M&amp;S, 2022). In addition to this, their other stakeholders include investors, pressure groups, government and shareholders as well. The stakeholders of M&amp;S have a huge impact on the business processes and strategies. They take part in </w:t>
      </w:r>
      <w:proofErr w:type="gramStart"/>
      <w:r w:rsidRPr="000039F5">
        <w:rPr>
          <w:rFonts w:cs="Arial"/>
          <w:color w:val="0D0D0D" w:themeColor="text1" w:themeTint="F2"/>
          <w:lang w:val="en-GB"/>
        </w:rPr>
        <w:t>each and every</w:t>
      </w:r>
      <w:proofErr w:type="gramEnd"/>
      <w:r w:rsidRPr="000039F5">
        <w:rPr>
          <w:rFonts w:cs="Arial"/>
          <w:color w:val="0D0D0D" w:themeColor="text1" w:themeTint="F2"/>
          <w:lang w:val="en-GB"/>
        </w:rPr>
        <w:t xml:space="preserve"> activity aligning with M&amp;S and have </w:t>
      </w:r>
      <w:r w:rsidR="00D85C56" w:rsidRPr="000039F5">
        <w:rPr>
          <w:rFonts w:cs="Arial"/>
          <w:color w:val="0D0D0D" w:themeColor="text1" w:themeTint="F2"/>
          <w:lang w:val="en-GB"/>
        </w:rPr>
        <w:t>a huge</w:t>
      </w:r>
      <w:r w:rsidRPr="000039F5">
        <w:rPr>
          <w:rFonts w:cs="Arial"/>
          <w:color w:val="0D0D0D" w:themeColor="text1" w:themeTint="F2"/>
          <w:lang w:val="en-GB"/>
        </w:rPr>
        <w:t xml:space="preserve"> impact on their business performance.</w:t>
      </w:r>
    </w:p>
    <w:p w14:paraId="467E9BAE" w14:textId="5C358F86" w:rsidR="007B33E8" w:rsidRPr="000039F5" w:rsidRDefault="00000000" w:rsidP="006033EB">
      <w:pPr>
        <w:rPr>
          <w:rFonts w:cs="Arial"/>
          <w:color w:val="0D0D0D" w:themeColor="text1" w:themeTint="F2"/>
          <w:lang w:val="en-GB"/>
        </w:rPr>
      </w:pPr>
      <w:r w:rsidRPr="000039F5">
        <w:rPr>
          <w:rFonts w:cs="Arial"/>
          <w:color w:val="0D0D0D" w:themeColor="text1" w:themeTint="F2"/>
          <w:lang w:val="en-GB"/>
        </w:rPr>
        <w:t xml:space="preserve">Stakeholders depend </w:t>
      </w:r>
      <w:r w:rsidR="00D85C56" w:rsidRPr="000039F5">
        <w:rPr>
          <w:rFonts w:cs="Arial"/>
          <w:color w:val="0D0D0D" w:themeColor="text1" w:themeTint="F2"/>
          <w:lang w:val="en-GB"/>
        </w:rPr>
        <w:t>on</w:t>
      </w:r>
      <w:r w:rsidRPr="000039F5">
        <w:rPr>
          <w:rFonts w:cs="Arial"/>
          <w:color w:val="0D0D0D" w:themeColor="text1" w:themeTint="F2"/>
          <w:lang w:val="en-GB"/>
        </w:rPr>
        <w:t xml:space="preserve"> person to person as their roles changes according to their specifications in the organisation. That is why the government and other communities are </w:t>
      </w:r>
      <w:r w:rsidRPr="000039F5">
        <w:rPr>
          <w:rFonts w:cs="Arial"/>
          <w:color w:val="0D0D0D" w:themeColor="text1" w:themeTint="F2"/>
          <w:lang w:val="en-GB"/>
        </w:rPr>
        <w:lastRenderedPageBreak/>
        <w:t>beli</w:t>
      </w:r>
      <w:r w:rsidR="00E42DE1" w:rsidRPr="000039F5">
        <w:rPr>
          <w:rFonts w:cs="Arial"/>
          <w:color w:val="0D0D0D" w:themeColor="text1" w:themeTint="F2"/>
          <w:lang w:val="en-GB"/>
        </w:rPr>
        <w:t>e</w:t>
      </w:r>
      <w:r w:rsidRPr="000039F5">
        <w:rPr>
          <w:rFonts w:cs="Arial"/>
          <w:color w:val="0D0D0D" w:themeColor="text1" w:themeTint="F2"/>
          <w:lang w:val="en-GB"/>
        </w:rPr>
        <w:t>ved to be totally different from that the other key stakeholders like customers, shareholders and employees. They can even shut down businesses if they want to. Additionally, customers are one of the most vital stakeholders in any type of organisation and industry. The</w:t>
      </w:r>
      <w:r w:rsidR="00E42DE1" w:rsidRPr="000039F5">
        <w:rPr>
          <w:rFonts w:cs="Arial"/>
          <w:color w:val="0D0D0D" w:themeColor="text1" w:themeTint="F2"/>
          <w:lang w:val="en-GB"/>
        </w:rPr>
        <w:t>y are the ones who are responsible for building long-term processes of making a business prosperous and successful for a long period of time</w:t>
      </w:r>
      <w:r w:rsidR="00184D49" w:rsidRPr="000039F5">
        <w:rPr>
          <w:rFonts w:cs="Arial"/>
          <w:color w:val="0D0D0D" w:themeColor="text1" w:themeTint="F2"/>
          <w:lang w:val="en-GB"/>
        </w:rPr>
        <w:t xml:space="preserve"> (</w:t>
      </w:r>
      <w:r w:rsidR="00184D49" w:rsidRPr="000039F5">
        <w:rPr>
          <w:rFonts w:cs="Arial"/>
          <w:color w:val="0D0D0D" w:themeColor="text1" w:themeTint="F2"/>
          <w:shd w:val="clear" w:color="auto" w:fill="FFFFFF"/>
          <w:lang w:val="en-GB"/>
        </w:rPr>
        <w:t>Pedrini and Ferri, 2018</w:t>
      </w:r>
      <w:r w:rsidR="00184D49" w:rsidRPr="000039F5">
        <w:rPr>
          <w:rFonts w:cs="Arial"/>
          <w:color w:val="0D0D0D" w:themeColor="text1" w:themeTint="F2"/>
          <w:lang w:val="en-GB"/>
        </w:rPr>
        <w:t>)</w:t>
      </w:r>
      <w:r w:rsidR="00E42DE1" w:rsidRPr="000039F5">
        <w:rPr>
          <w:rFonts w:cs="Arial"/>
          <w:color w:val="0D0D0D" w:themeColor="text1" w:themeTint="F2"/>
          <w:lang w:val="en-GB"/>
        </w:rPr>
        <w:t xml:space="preserve">. One of the most successful theories that can be implemented within the business operation and the relationship with the customer is the modern </w:t>
      </w:r>
      <w:r w:rsidR="00E42DE1" w:rsidRPr="000039F5">
        <w:rPr>
          <w:rFonts w:cs="Arial"/>
          <w:b/>
          <w:i/>
          <w:color w:val="0D0D0D" w:themeColor="text1" w:themeTint="F2"/>
          <w:lang w:val="en-GB"/>
        </w:rPr>
        <w:t>CRM theory</w:t>
      </w:r>
      <w:r w:rsidR="00E42DE1" w:rsidRPr="000039F5">
        <w:rPr>
          <w:rFonts w:cs="Arial"/>
          <w:color w:val="0D0D0D" w:themeColor="text1" w:themeTint="F2"/>
          <w:lang w:val="en-GB"/>
        </w:rPr>
        <w:t>.</w:t>
      </w:r>
    </w:p>
    <w:p w14:paraId="0227450C" w14:textId="77777777" w:rsidR="00E42DE1" w:rsidRPr="000039F5" w:rsidRDefault="00000000" w:rsidP="00357DE5">
      <w:pPr>
        <w:ind w:firstLine="720"/>
        <w:rPr>
          <w:rFonts w:eastAsiaTheme="majorEastAsia" w:cs="Arial"/>
          <w:color w:val="0D0D0D" w:themeColor="text1" w:themeTint="F2"/>
          <w:szCs w:val="28"/>
          <w:lang w:val="en-GB" w:eastAsia="en-GB"/>
        </w:rPr>
      </w:pPr>
      <w:r w:rsidRPr="000039F5">
        <w:rPr>
          <w:rFonts w:eastAsiaTheme="majorEastAsia" w:cs="Arial"/>
          <w:color w:val="0D0D0D" w:themeColor="text1" w:themeTint="F2"/>
          <w:szCs w:val="28"/>
          <w:lang w:val="en-GB" w:eastAsia="en-GB"/>
        </w:rPr>
        <w:t xml:space="preserve">The modern CRM theory can be utilised by M&amp;S to ensure that they have the best strategies aligned with the business processes. </w:t>
      </w:r>
      <w:r w:rsidR="0003584A" w:rsidRPr="000039F5">
        <w:rPr>
          <w:rFonts w:eastAsiaTheme="majorEastAsia" w:cs="Arial"/>
          <w:color w:val="0D0D0D" w:themeColor="text1" w:themeTint="F2"/>
          <w:szCs w:val="28"/>
          <w:lang w:val="en-GB" w:eastAsia="en-GB"/>
        </w:rPr>
        <w:t xml:space="preserve">It refers to the idea of integrating new ways to interact with the customers. </w:t>
      </w:r>
      <w:r w:rsidR="00184D49" w:rsidRPr="000039F5">
        <w:rPr>
          <w:rFonts w:eastAsiaTheme="majorEastAsia" w:cs="Arial"/>
          <w:color w:val="0D0D0D" w:themeColor="text1" w:themeTint="F2"/>
          <w:szCs w:val="28"/>
          <w:lang w:val="en-GB" w:eastAsia="en-GB"/>
        </w:rPr>
        <w:t>The modern CRM theory is helpful to apply the best strategies for aligning the business processes of the organisation as per their requirements and the increasing demand of the customers (</w:t>
      </w:r>
      <w:r w:rsidR="00184D49" w:rsidRPr="000039F5">
        <w:rPr>
          <w:rFonts w:cs="Arial"/>
          <w:color w:val="0D0D0D" w:themeColor="text1" w:themeTint="F2"/>
          <w:shd w:val="clear" w:color="auto" w:fill="FFFFFF"/>
          <w:lang w:val="en-GB"/>
        </w:rPr>
        <w:t xml:space="preserve">Zajačko </w:t>
      </w:r>
      <w:r w:rsidR="00184D49" w:rsidRPr="000039F5">
        <w:rPr>
          <w:rFonts w:cs="Arial"/>
          <w:i/>
          <w:color w:val="0D0D0D" w:themeColor="text1" w:themeTint="F2"/>
          <w:shd w:val="clear" w:color="auto" w:fill="FFFFFF"/>
          <w:lang w:val="en-GB"/>
        </w:rPr>
        <w:t>et al.</w:t>
      </w:r>
      <w:r w:rsidR="00184D49" w:rsidRPr="000039F5">
        <w:rPr>
          <w:rFonts w:cs="Arial"/>
          <w:color w:val="0D0D0D" w:themeColor="text1" w:themeTint="F2"/>
          <w:shd w:val="clear" w:color="auto" w:fill="FFFFFF"/>
          <w:lang w:val="en-GB"/>
        </w:rPr>
        <w:t>, 2019</w:t>
      </w:r>
      <w:r w:rsidR="00184D49" w:rsidRPr="000039F5">
        <w:rPr>
          <w:rFonts w:eastAsiaTheme="majorEastAsia" w:cs="Arial"/>
          <w:color w:val="0D0D0D" w:themeColor="text1" w:themeTint="F2"/>
          <w:szCs w:val="28"/>
          <w:lang w:val="en-GB" w:eastAsia="en-GB"/>
        </w:rPr>
        <w:t>). There are several CRM tools too that can be implemented by businesses to make efficient changes and support all the stakeholders on the other hand. Moreover, different processes to attract and retain customers, investors, suppliers and partners are also an integral part of M&amp;S. A successful business is built upon the concrete of the stakeholders, that is the people of the organisation and those who are associated with it.</w:t>
      </w:r>
    </w:p>
    <w:p w14:paraId="379080E0" w14:textId="77777777" w:rsidR="003C4DED" w:rsidRPr="000039F5" w:rsidRDefault="00000000" w:rsidP="006033EB">
      <w:pPr>
        <w:widowControl/>
        <w:autoSpaceDE/>
        <w:autoSpaceDN/>
        <w:spacing w:before="0" w:after="160"/>
        <w:jc w:val="left"/>
        <w:rPr>
          <w:rFonts w:eastAsiaTheme="majorEastAsia" w:cs="Arial"/>
          <w:b/>
          <w:bCs/>
          <w:color w:val="0D0D0D" w:themeColor="text1" w:themeTint="F2"/>
          <w:szCs w:val="28"/>
          <w:lang w:val="en-GB" w:eastAsia="en-GB"/>
        </w:rPr>
      </w:pPr>
      <w:r w:rsidRPr="000039F5">
        <w:rPr>
          <w:rFonts w:cs="Arial"/>
          <w:color w:val="0D0D0D" w:themeColor="text1" w:themeTint="F2"/>
          <w:lang w:val="en-GB"/>
        </w:rPr>
        <w:br w:type="page"/>
      </w:r>
    </w:p>
    <w:p w14:paraId="3DACEEF7" w14:textId="617ECC8B" w:rsidR="00BB0F3C" w:rsidRPr="000039F5" w:rsidRDefault="00000000" w:rsidP="00357DE5">
      <w:pPr>
        <w:pStyle w:val="Heading1"/>
        <w:jc w:val="center"/>
        <w:rPr>
          <w:rFonts w:cs="Arial"/>
          <w:color w:val="0D0D0D" w:themeColor="text1" w:themeTint="F2"/>
        </w:rPr>
      </w:pPr>
      <w:bookmarkStart w:id="2" w:name="_Toc109915134"/>
      <w:r w:rsidRPr="000039F5">
        <w:rPr>
          <w:rFonts w:cs="Arial"/>
          <w:color w:val="0D0D0D" w:themeColor="text1" w:themeTint="F2"/>
        </w:rPr>
        <w:lastRenderedPageBreak/>
        <w:t>Conclusion</w:t>
      </w:r>
      <w:bookmarkEnd w:id="2"/>
    </w:p>
    <w:p w14:paraId="2E583F31" w14:textId="77777777" w:rsidR="00BB0F3C" w:rsidRPr="000039F5" w:rsidRDefault="00000000" w:rsidP="00357DE5">
      <w:pPr>
        <w:ind w:firstLine="720"/>
        <w:rPr>
          <w:rFonts w:eastAsiaTheme="majorEastAsia" w:cs="Arial"/>
          <w:color w:val="0D0D0D" w:themeColor="text1" w:themeTint="F2"/>
          <w:szCs w:val="28"/>
          <w:lang w:val="en-GB" w:eastAsia="en-GB"/>
        </w:rPr>
      </w:pPr>
      <w:r w:rsidRPr="000039F5">
        <w:rPr>
          <w:rFonts w:cs="Arial"/>
          <w:color w:val="0D0D0D" w:themeColor="text1" w:themeTint="F2"/>
          <w:lang w:val="en-GB"/>
        </w:rPr>
        <w:t>From the above discussion and analysis in the essay, it can be concluded how efficiently businesses can implement changes in their processes. Creating value for the customers is a great approach for organisations to ensure high productivity and profitability as well. In addition to this, it has proved to be more than efficient for M&amp;S to create a positive brand value and image in the environment. There are numeral theories, tools and frameworks that are often used by businesses to support their processes of boosting the performance of the organisations. Certain tools like SWOT analysis, Porter’s five forces, and 7ps of marketing are very beneficial for organisations to ensure they have the best strategies aligning with their business performances. Moreover, it has been analysed that the stakeholders associated with an organisation play a huge role in the business body. It has been also analysed that their contributions to an organisation have major impacts on the business, like amplifying its performance along the way.</w:t>
      </w:r>
      <w:r w:rsidRPr="000039F5">
        <w:rPr>
          <w:rFonts w:cs="Arial"/>
          <w:color w:val="0D0D0D" w:themeColor="text1" w:themeTint="F2"/>
          <w:lang w:val="en-GB"/>
        </w:rPr>
        <w:br w:type="page"/>
      </w:r>
    </w:p>
    <w:p w14:paraId="0A7CFCE4" w14:textId="77777777" w:rsidR="0088021B" w:rsidRPr="000039F5" w:rsidRDefault="00000000" w:rsidP="00357DE5">
      <w:pPr>
        <w:pStyle w:val="Heading1"/>
        <w:jc w:val="center"/>
        <w:rPr>
          <w:rFonts w:cs="Arial"/>
          <w:color w:val="0D0D0D" w:themeColor="text1" w:themeTint="F2"/>
        </w:rPr>
      </w:pPr>
      <w:bookmarkStart w:id="3" w:name="_Toc109915135"/>
      <w:r w:rsidRPr="000039F5">
        <w:rPr>
          <w:rFonts w:cs="Arial"/>
          <w:color w:val="0D0D0D" w:themeColor="text1" w:themeTint="F2"/>
        </w:rPr>
        <w:lastRenderedPageBreak/>
        <w:t>Reference List</w:t>
      </w:r>
      <w:bookmarkEnd w:id="3"/>
    </w:p>
    <w:p w14:paraId="6F9D9B81" w14:textId="77777777" w:rsidR="00BE2D4B" w:rsidRPr="000039F5" w:rsidRDefault="00BE2D4B" w:rsidP="006033EB">
      <w:pPr>
        <w:rPr>
          <w:rFonts w:cs="Arial"/>
          <w:color w:val="0D0D0D" w:themeColor="text1" w:themeTint="F2"/>
          <w:lang w:val="en-GB"/>
        </w:rPr>
      </w:pPr>
      <w:r w:rsidRPr="000039F5">
        <w:rPr>
          <w:rFonts w:cs="Arial"/>
          <w:color w:val="0D0D0D" w:themeColor="text1" w:themeTint="F2"/>
          <w:shd w:val="clear" w:color="auto" w:fill="FFFFFF"/>
          <w:lang w:val="en-GB"/>
        </w:rPr>
        <w:t>Akbar, M.B., French, J. and Lawson, A., 2019. Critical review on social marketing planning approaches. </w:t>
      </w:r>
      <w:r w:rsidRPr="000039F5">
        <w:rPr>
          <w:rFonts w:cs="Arial"/>
          <w:i/>
          <w:iCs/>
          <w:color w:val="0D0D0D" w:themeColor="text1" w:themeTint="F2"/>
          <w:shd w:val="clear" w:color="auto" w:fill="FFFFFF"/>
          <w:lang w:val="en-GB"/>
        </w:rPr>
        <w:t>Social Business</w:t>
      </w:r>
      <w:r w:rsidRPr="000039F5">
        <w:rPr>
          <w:rFonts w:cs="Arial"/>
          <w:color w:val="0D0D0D" w:themeColor="text1" w:themeTint="F2"/>
          <w:shd w:val="clear" w:color="auto" w:fill="FFFFFF"/>
          <w:lang w:val="en-GB"/>
        </w:rPr>
        <w:t>, </w:t>
      </w:r>
      <w:r w:rsidRPr="000039F5">
        <w:rPr>
          <w:rFonts w:cs="Arial"/>
          <w:i/>
          <w:iCs/>
          <w:color w:val="0D0D0D" w:themeColor="text1" w:themeTint="F2"/>
          <w:shd w:val="clear" w:color="auto" w:fill="FFFFFF"/>
          <w:lang w:val="en-GB"/>
        </w:rPr>
        <w:t>9</w:t>
      </w:r>
      <w:r w:rsidRPr="000039F5">
        <w:rPr>
          <w:rFonts w:cs="Arial"/>
          <w:color w:val="0D0D0D" w:themeColor="text1" w:themeTint="F2"/>
          <w:shd w:val="clear" w:color="auto" w:fill="FFFFFF"/>
          <w:lang w:val="en-GB"/>
        </w:rPr>
        <w:t>(4), pp.361-393.</w:t>
      </w:r>
    </w:p>
    <w:p w14:paraId="0C63A664"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Amin, S. and Tarun, M.T., 2020. Effect of consumption values on customers’ green purchase intention: a mediating role of green trust. </w:t>
      </w:r>
      <w:r w:rsidRPr="000039F5">
        <w:rPr>
          <w:rFonts w:cs="Arial"/>
          <w:i/>
          <w:iCs/>
          <w:color w:val="0D0D0D" w:themeColor="text1" w:themeTint="F2"/>
          <w:shd w:val="clear" w:color="auto" w:fill="FFFFFF"/>
          <w:lang w:val="en-GB"/>
        </w:rPr>
        <w:t>Social Responsibility Journal</w:t>
      </w:r>
      <w:r w:rsidRPr="000039F5">
        <w:rPr>
          <w:rFonts w:cs="Arial"/>
          <w:color w:val="0D0D0D" w:themeColor="text1" w:themeTint="F2"/>
          <w:shd w:val="clear" w:color="auto" w:fill="FFFFFF"/>
          <w:lang w:val="en-GB"/>
        </w:rPr>
        <w:t>.</w:t>
      </w:r>
    </w:p>
    <w:p w14:paraId="65F30DFD"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Benzaghta, M.A., Elwalda, A., Mousa, M.M., Erkan, I. and Rahman, M., 2021. SWOT analysis applications: An integrative literature review. </w:t>
      </w:r>
      <w:r w:rsidRPr="000039F5">
        <w:rPr>
          <w:rFonts w:cs="Arial"/>
          <w:i/>
          <w:iCs/>
          <w:color w:val="0D0D0D" w:themeColor="text1" w:themeTint="F2"/>
          <w:shd w:val="clear" w:color="auto" w:fill="FFFFFF"/>
          <w:lang w:val="en-GB"/>
        </w:rPr>
        <w:t>Journal of Global Business Insights</w:t>
      </w:r>
      <w:r w:rsidRPr="000039F5">
        <w:rPr>
          <w:rFonts w:cs="Arial"/>
          <w:color w:val="0D0D0D" w:themeColor="text1" w:themeTint="F2"/>
          <w:shd w:val="clear" w:color="auto" w:fill="FFFFFF"/>
          <w:lang w:val="en-GB"/>
        </w:rPr>
        <w:t>, </w:t>
      </w:r>
      <w:r w:rsidRPr="000039F5">
        <w:rPr>
          <w:rFonts w:cs="Arial"/>
          <w:i/>
          <w:iCs/>
          <w:color w:val="0D0D0D" w:themeColor="text1" w:themeTint="F2"/>
          <w:shd w:val="clear" w:color="auto" w:fill="FFFFFF"/>
          <w:lang w:val="en-GB"/>
        </w:rPr>
        <w:t>6</w:t>
      </w:r>
      <w:r w:rsidRPr="000039F5">
        <w:rPr>
          <w:rFonts w:cs="Arial"/>
          <w:color w:val="0D0D0D" w:themeColor="text1" w:themeTint="F2"/>
          <w:shd w:val="clear" w:color="auto" w:fill="FFFFFF"/>
          <w:lang w:val="en-GB"/>
        </w:rPr>
        <w:t>(1), pp.55-73.</w:t>
      </w:r>
    </w:p>
    <w:p w14:paraId="386C7D93"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Bruijl, D. and Gerard, H.T., 2018. The relevance of Porter's five forces in today's innovative and changing business environment. </w:t>
      </w:r>
      <w:r w:rsidRPr="000039F5">
        <w:rPr>
          <w:rFonts w:cs="Arial"/>
          <w:i/>
          <w:iCs/>
          <w:color w:val="0D0D0D" w:themeColor="text1" w:themeTint="F2"/>
          <w:shd w:val="clear" w:color="auto" w:fill="FFFFFF"/>
          <w:lang w:val="en-GB"/>
        </w:rPr>
        <w:t>Available at SSRN 3192207</w:t>
      </w:r>
      <w:r w:rsidRPr="000039F5">
        <w:rPr>
          <w:rFonts w:cs="Arial"/>
          <w:color w:val="0D0D0D" w:themeColor="text1" w:themeTint="F2"/>
          <w:shd w:val="clear" w:color="auto" w:fill="FFFFFF"/>
          <w:lang w:val="en-GB"/>
        </w:rPr>
        <w:t>.</w:t>
      </w:r>
    </w:p>
    <w:p w14:paraId="351A4200" w14:textId="77777777" w:rsidR="00BE2D4B" w:rsidRPr="000039F5" w:rsidRDefault="00BE2D4B" w:rsidP="006033EB">
      <w:pPr>
        <w:rPr>
          <w:rFonts w:cs="Arial"/>
          <w:color w:val="0D0D0D" w:themeColor="text1" w:themeTint="F2"/>
          <w:lang w:val="en-GB" w:eastAsia="en-GB"/>
        </w:rPr>
      </w:pPr>
      <w:r w:rsidRPr="000039F5">
        <w:rPr>
          <w:rFonts w:cs="Arial"/>
          <w:color w:val="0D0D0D" w:themeColor="text1" w:themeTint="F2"/>
          <w:lang w:val="en-GB"/>
        </w:rPr>
        <w:t xml:space="preserve">Corporate.marksandspencer, 2022. </w:t>
      </w:r>
      <w:r w:rsidRPr="000039F5">
        <w:rPr>
          <w:rFonts w:cs="Arial"/>
          <w:i/>
          <w:iCs/>
          <w:color w:val="0D0D0D" w:themeColor="text1" w:themeTint="F2"/>
          <w:lang w:val="en-GB"/>
        </w:rPr>
        <w:t>AGM INFORMATION</w:t>
      </w:r>
      <w:r w:rsidRPr="000039F5">
        <w:rPr>
          <w:rFonts w:cs="Arial"/>
          <w:color w:val="0D0D0D" w:themeColor="text1" w:themeTint="F2"/>
          <w:lang w:val="en-GB"/>
        </w:rPr>
        <w:t xml:space="preserve"> [Online] Available at: </w:t>
      </w:r>
      <w:hyperlink r:id="rId7" w:history="1">
        <w:r w:rsidRPr="000039F5">
          <w:rPr>
            <w:rStyle w:val="Hyperlink"/>
            <w:rFonts w:cs="Arial"/>
            <w:color w:val="0D0D0D" w:themeColor="text1" w:themeTint="F2"/>
            <w:u w:val="none"/>
            <w:lang w:val="en-GB" w:eastAsia="en-GB"/>
          </w:rPr>
          <w:t>https://corporate.marksandspencer.com/investors/shareholder-information/agm-information</w:t>
        </w:r>
      </w:hyperlink>
      <w:r w:rsidRPr="000039F5">
        <w:rPr>
          <w:rFonts w:cs="Arial"/>
          <w:color w:val="0D0D0D" w:themeColor="text1" w:themeTint="F2"/>
          <w:lang w:val="en-GB" w:eastAsia="en-GB"/>
        </w:rPr>
        <w:t xml:space="preserve"> [Accessed 28 July 2022].</w:t>
      </w:r>
    </w:p>
    <w:p w14:paraId="4B62CC6C" w14:textId="77777777" w:rsidR="00BE2D4B" w:rsidRPr="000039F5" w:rsidRDefault="00BE2D4B" w:rsidP="006033EB">
      <w:pPr>
        <w:rPr>
          <w:rFonts w:cs="Arial"/>
          <w:color w:val="0D0D0D" w:themeColor="text1" w:themeTint="F2"/>
          <w:lang w:val="en-GB" w:eastAsia="en-GB"/>
        </w:rPr>
      </w:pPr>
      <w:r w:rsidRPr="000039F5">
        <w:rPr>
          <w:rFonts w:cs="Arial"/>
          <w:color w:val="0D0D0D" w:themeColor="text1" w:themeTint="F2"/>
          <w:lang w:val="en-GB"/>
        </w:rPr>
        <w:t xml:space="preserve">Corporate.marksandspencer, 2022. </w:t>
      </w:r>
      <w:r w:rsidRPr="000039F5">
        <w:rPr>
          <w:rFonts w:cs="Arial"/>
          <w:i/>
          <w:iCs/>
          <w:color w:val="0D0D0D" w:themeColor="text1" w:themeTint="F2"/>
          <w:lang w:val="en-GB"/>
        </w:rPr>
        <w:t>OUR PEOPLE</w:t>
      </w:r>
      <w:r w:rsidRPr="000039F5">
        <w:rPr>
          <w:rFonts w:cs="Arial"/>
          <w:color w:val="0D0D0D" w:themeColor="text1" w:themeTint="F2"/>
          <w:lang w:val="en-GB"/>
        </w:rPr>
        <w:t xml:space="preserve"> [Online] Available at: </w:t>
      </w:r>
      <w:hyperlink r:id="rId8" w:history="1">
        <w:r w:rsidRPr="000039F5">
          <w:rPr>
            <w:rStyle w:val="Hyperlink"/>
            <w:rFonts w:cs="Arial"/>
            <w:color w:val="0D0D0D" w:themeColor="text1" w:themeTint="F2"/>
            <w:u w:val="none"/>
            <w:lang w:val="en-GB"/>
          </w:rPr>
          <w:t>https://corporate.marksandspencer.com/sustainability/our-people</w:t>
        </w:r>
      </w:hyperlink>
      <w:r w:rsidRPr="000039F5">
        <w:rPr>
          <w:rFonts w:cs="Arial"/>
          <w:color w:val="0D0D0D" w:themeColor="text1" w:themeTint="F2"/>
          <w:lang w:val="en-GB" w:eastAsia="en-GB"/>
        </w:rPr>
        <w:t>[Accessed 28 July 2022].</w:t>
      </w:r>
    </w:p>
    <w:p w14:paraId="28491D95" w14:textId="77777777" w:rsidR="00BE2D4B" w:rsidRPr="000039F5" w:rsidRDefault="00BE2D4B" w:rsidP="006033EB">
      <w:pPr>
        <w:rPr>
          <w:rFonts w:cs="Arial"/>
          <w:color w:val="0D0D0D" w:themeColor="text1" w:themeTint="F2"/>
          <w:lang w:val="en-GB" w:eastAsia="en-GB"/>
        </w:rPr>
      </w:pPr>
      <w:r w:rsidRPr="000039F5">
        <w:rPr>
          <w:rFonts w:cs="Arial"/>
          <w:color w:val="0D0D0D" w:themeColor="text1" w:themeTint="F2"/>
          <w:lang w:val="en-GB"/>
        </w:rPr>
        <w:t xml:space="preserve">Corporate.marksandspencer, 2022. </w:t>
      </w:r>
      <w:r w:rsidRPr="000039F5">
        <w:rPr>
          <w:rFonts w:cs="Arial"/>
          <w:i/>
          <w:iCs/>
          <w:color w:val="0D0D0D" w:themeColor="text1" w:themeTint="F2"/>
          <w:lang w:val="en-GB"/>
        </w:rPr>
        <w:t>RESPONSIBLE MARKETING</w:t>
      </w:r>
      <w:r w:rsidRPr="000039F5">
        <w:rPr>
          <w:rFonts w:cs="Arial"/>
          <w:color w:val="0D0D0D" w:themeColor="text1" w:themeTint="F2"/>
          <w:lang w:val="en-GB"/>
        </w:rPr>
        <w:t xml:space="preserve"> [Online] Available at: </w:t>
      </w:r>
      <w:hyperlink r:id="rId9" w:history="1">
        <w:r w:rsidRPr="000039F5">
          <w:rPr>
            <w:rStyle w:val="Hyperlink"/>
            <w:rFonts w:cs="Arial"/>
            <w:color w:val="0D0D0D" w:themeColor="text1" w:themeTint="F2"/>
            <w:u w:val="none"/>
            <w:lang w:val="en-GB"/>
          </w:rPr>
          <w:t>https://corporate.marksandspencer.com/sustainability/our-products/responsible-marketing</w:t>
        </w:r>
      </w:hyperlink>
      <w:r w:rsidRPr="000039F5">
        <w:rPr>
          <w:rFonts w:cs="Arial"/>
          <w:color w:val="0D0D0D" w:themeColor="text1" w:themeTint="F2"/>
          <w:lang w:val="en-GB" w:eastAsia="en-GB"/>
        </w:rPr>
        <w:t>[Accessed 28 July 2022].</w:t>
      </w:r>
    </w:p>
    <w:p w14:paraId="1800A882"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Davras, Ö. and Caber, M., 2019. Analysis of hotel services by their symmetric and asymmetric effects on overall customer satisfaction: A comparison of market segments. </w:t>
      </w:r>
      <w:r w:rsidRPr="000039F5">
        <w:rPr>
          <w:rFonts w:cs="Arial"/>
          <w:i/>
          <w:iCs/>
          <w:color w:val="0D0D0D" w:themeColor="text1" w:themeTint="F2"/>
          <w:shd w:val="clear" w:color="auto" w:fill="FFFFFF"/>
          <w:lang w:val="en-GB"/>
        </w:rPr>
        <w:t>International Journal of Hospitality Management</w:t>
      </w:r>
      <w:r w:rsidRPr="000039F5">
        <w:rPr>
          <w:rFonts w:cs="Arial"/>
          <w:color w:val="0D0D0D" w:themeColor="text1" w:themeTint="F2"/>
          <w:shd w:val="clear" w:color="auto" w:fill="FFFFFF"/>
          <w:lang w:val="en-GB"/>
        </w:rPr>
        <w:t>, </w:t>
      </w:r>
      <w:r w:rsidRPr="000039F5">
        <w:rPr>
          <w:rFonts w:cs="Arial"/>
          <w:i/>
          <w:iCs/>
          <w:color w:val="0D0D0D" w:themeColor="text1" w:themeTint="F2"/>
          <w:shd w:val="clear" w:color="auto" w:fill="FFFFFF"/>
          <w:lang w:val="en-GB"/>
        </w:rPr>
        <w:t>81</w:t>
      </w:r>
      <w:r w:rsidRPr="000039F5">
        <w:rPr>
          <w:rFonts w:cs="Arial"/>
          <w:color w:val="0D0D0D" w:themeColor="text1" w:themeTint="F2"/>
          <w:shd w:val="clear" w:color="auto" w:fill="FFFFFF"/>
          <w:lang w:val="en-GB"/>
        </w:rPr>
        <w:t>, pp.83-93.</w:t>
      </w:r>
    </w:p>
    <w:p w14:paraId="6C4D52B9"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Fahy, J. and Jobber, D., 2019. </w:t>
      </w:r>
      <w:r w:rsidRPr="000039F5">
        <w:rPr>
          <w:rFonts w:cs="Arial"/>
          <w:i/>
          <w:iCs/>
          <w:color w:val="0D0D0D" w:themeColor="text1" w:themeTint="F2"/>
          <w:shd w:val="clear" w:color="auto" w:fill="FFFFFF"/>
          <w:lang w:val="en-GB"/>
        </w:rPr>
        <w:t>EBOOK: Foundations of Marketing, 6e</w:t>
      </w:r>
      <w:r w:rsidRPr="000039F5">
        <w:rPr>
          <w:rFonts w:cs="Arial"/>
          <w:color w:val="0D0D0D" w:themeColor="text1" w:themeTint="F2"/>
          <w:shd w:val="clear" w:color="auto" w:fill="FFFFFF"/>
          <w:lang w:val="en-GB"/>
        </w:rPr>
        <w:t>. McGraw Hill.</w:t>
      </w:r>
    </w:p>
    <w:p w14:paraId="6D6B78B1"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Hopper, E., 2020. Maslow’s hierarchy of needs explained. </w:t>
      </w:r>
      <w:r w:rsidRPr="000039F5">
        <w:rPr>
          <w:rFonts w:cs="Arial"/>
          <w:i/>
          <w:iCs/>
          <w:color w:val="0D0D0D" w:themeColor="text1" w:themeTint="F2"/>
          <w:shd w:val="clear" w:color="auto" w:fill="FFFFFF"/>
          <w:lang w:val="en-GB"/>
        </w:rPr>
        <w:t>ThoughtCo, ThoughtCo</w:t>
      </w:r>
      <w:r w:rsidRPr="000039F5">
        <w:rPr>
          <w:rFonts w:cs="Arial"/>
          <w:color w:val="0D0D0D" w:themeColor="text1" w:themeTint="F2"/>
          <w:shd w:val="clear" w:color="auto" w:fill="FFFFFF"/>
          <w:lang w:val="en-GB"/>
        </w:rPr>
        <w:t>, </w:t>
      </w:r>
      <w:r w:rsidRPr="000039F5">
        <w:rPr>
          <w:rFonts w:cs="Arial"/>
          <w:i/>
          <w:iCs/>
          <w:color w:val="0D0D0D" w:themeColor="text1" w:themeTint="F2"/>
          <w:shd w:val="clear" w:color="auto" w:fill="FFFFFF"/>
          <w:lang w:val="en-GB"/>
        </w:rPr>
        <w:t>24</w:t>
      </w:r>
      <w:r w:rsidRPr="000039F5">
        <w:rPr>
          <w:rFonts w:cs="Arial"/>
          <w:color w:val="0D0D0D" w:themeColor="text1" w:themeTint="F2"/>
          <w:shd w:val="clear" w:color="auto" w:fill="FFFFFF"/>
          <w:lang w:val="en-GB"/>
        </w:rPr>
        <w:t>.</w:t>
      </w:r>
    </w:p>
    <w:p w14:paraId="4F02174F"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Huparikar, A. and Shinde, N., 2022. A Study on Influence of FinTech on Customer Satisfaction of Banks in Pune. </w:t>
      </w:r>
      <w:r w:rsidRPr="000039F5">
        <w:rPr>
          <w:rFonts w:cs="Arial"/>
          <w:i/>
          <w:iCs/>
          <w:color w:val="0D0D0D" w:themeColor="text1" w:themeTint="F2"/>
          <w:shd w:val="clear" w:color="auto" w:fill="FFFFFF"/>
          <w:lang w:val="en-GB"/>
        </w:rPr>
        <w:t>Journal of Positive School Psychology</w:t>
      </w:r>
      <w:r w:rsidRPr="000039F5">
        <w:rPr>
          <w:rFonts w:cs="Arial"/>
          <w:color w:val="0D0D0D" w:themeColor="text1" w:themeTint="F2"/>
          <w:shd w:val="clear" w:color="auto" w:fill="FFFFFF"/>
          <w:lang w:val="en-GB"/>
        </w:rPr>
        <w:t>, pp.989-995.</w:t>
      </w:r>
    </w:p>
    <w:p w14:paraId="1E451907"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Huparikar, A. and Shinde, N., 2022. A Study on Influence of FinTech on Customer Satisfaction of Banks in Pune. </w:t>
      </w:r>
      <w:r w:rsidRPr="000039F5">
        <w:rPr>
          <w:rFonts w:cs="Arial"/>
          <w:i/>
          <w:iCs/>
          <w:color w:val="0D0D0D" w:themeColor="text1" w:themeTint="F2"/>
          <w:shd w:val="clear" w:color="auto" w:fill="FFFFFF"/>
          <w:lang w:val="en-GB"/>
        </w:rPr>
        <w:t>Journal of Positive School Psychology</w:t>
      </w:r>
      <w:r w:rsidRPr="000039F5">
        <w:rPr>
          <w:rFonts w:cs="Arial"/>
          <w:color w:val="0D0D0D" w:themeColor="text1" w:themeTint="F2"/>
          <w:shd w:val="clear" w:color="auto" w:fill="FFFFFF"/>
          <w:lang w:val="en-GB"/>
        </w:rPr>
        <w:t>, pp.989-995.</w:t>
      </w:r>
    </w:p>
    <w:p w14:paraId="5BDDE786"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Kotler, P., 2018. Why broadened marketing has enriched marketing. </w:t>
      </w:r>
      <w:r w:rsidRPr="000039F5">
        <w:rPr>
          <w:rFonts w:cs="Arial"/>
          <w:i/>
          <w:iCs/>
          <w:color w:val="0D0D0D" w:themeColor="text1" w:themeTint="F2"/>
          <w:shd w:val="clear" w:color="auto" w:fill="FFFFFF"/>
          <w:lang w:val="en-GB"/>
        </w:rPr>
        <w:t>AMS Review</w:t>
      </w:r>
      <w:r w:rsidRPr="000039F5">
        <w:rPr>
          <w:rFonts w:cs="Arial"/>
          <w:color w:val="0D0D0D" w:themeColor="text1" w:themeTint="F2"/>
          <w:shd w:val="clear" w:color="auto" w:fill="FFFFFF"/>
          <w:lang w:val="en-GB"/>
        </w:rPr>
        <w:t>, </w:t>
      </w:r>
      <w:r w:rsidRPr="000039F5">
        <w:rPr>
          <w:rFonts w:cs="Arial"/>
          <w:i/>
          <w:iCs/>
          <w:color w:val="0D0D0D" w:themeColor="text1" w:themeTint="F2"/>
          <w:shd w:val="clear" w:color="auto" w:fill="FFFFFF"/>
          <w:lang w:val="en-GB"/>
        </w:rPr>
        <w:t>8</w:t>
      </w:r>
      <w:r w:rsidRPr="000039F5">
        <w:rPr>
          <w:rFonts w:cs="Arial"/>
          <w:color w:val="0D0D0D" w:themeColor="text1" w:themeTint="F2"/>
          <w:shd w:val="clear" w:color="auto" w:fill="FFFFFF"/>
          <w:lang w:val="en-GB"/>
        </w:rPr>
        <w:t>(1), pp.20-22.</w:t>
      </w:r>
    </w:p>
    <w:p w14:paraId="6B07F28B" w14:textId="77777777" w:rsidR="00BE2D4B" w:rsidRPr="000039F5" w:rsidRDefault="00BE2D4B" w:rsidP="006033EB">
      <w:pPr>
        <w:rPr>
          <w:rFonts w:cs="Arial"/>
          <w:color w:val="0D0D0D" w:themeColor="text1" w:themeTint="F2"/>
          <w:lang w:val="en-GB"/>
        </w:rPr>
      </w:pPr>
      <w:r w:rsidRPr="000039F5">
        <w:rPr>
          <w:rFonts w:cs="Arial"/>
          <w:color w:val="0D0D0D" w:themeColor="text1" w:themeTint="F2"/>
          <w:lang w:val="en-GB"/>
        </w:rPr>
        <w:t xml:space="preserve">M&amp;S, 2022. </w:t>
      </w:r>
      <w:r w:rsidRPr="000039F5">
        <w:rPr>
          <w:rFonts w:cs="Arial"/>
          <w:i/>
          <w:color w:val="0D0D0D" w:themeColor="text1" w:themeTint="F2"/>
          <w:lang w:val="en-GB"/>
        </w:rPr>
        <w:t xml:space="preserve">ABOUT US </w:t>
      </w:r>
      <w:r w:rsidRPr="000039F5">
        <w:rPr>
          <w:rFonts w:cs="Arial"/>
          <w:color w:val="0D0D0D" w:themeColor="text1" w:themeTint="F2"/>
          <w:lang w:val="en-GB"/>
        </w:rPr>
        <w:t xml:space="preserve">[online] Available at: https://corporate.marksandspencer.com/aboutus </w:t>
      </w:r>
      <w:r w:rsidRPr="000039F5">
        <w:rPr>
          <w:rFonts w:cs="Arial"/>
          <w:color w:val="0D0D0D" w:themeColor="text1" w:themeTint="F2"/>
          <w:lang w:val="en-GB"/>
        </w:rPr>
        <w:lastRenderedPageBreak/>
        <w:t>[Accessed 18 July 2022]</w:t>
      </w:r>
    </w:p>
    <w:p w14:paraId="2AF0A9CC"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Mallik, A. and Farhan, S.N., 2018. Customer Centric Approach Using 7ps of Marketing Mix. </w:t>
      </w:r>
      <w:r w:rsidRPr="000039F5">
        <w:rPr>
          <w:rFonts w:cs="Arial"/>
          <w:i/>
          <w:iCs/>
          <w:color w:val="0D0D0D" w:themeColor="text1" w:themeTint="F2"/>
          <w:shd w:val="clear" w:color="auto" w:fill="FFFFFF"/>
          <w:lang w:val="en-GB"/>
        </w:rPr>
        <w:t>International Journal of Innovative Knowledge Concepts</w:t>
      </w:r>
      <w:r w:rsidRPr="000039F5">
        <w:rPr>
          <w:rFonts w:cs="Arial"/>
          <w:color w:val="0D0D0D" w:themeColor="text1" w:themeTint="F2"/>
          <w:shd w:val="clear" w:color="auto" w:fill="FFFFFF"/>
          <w:lang w:val="en-GB"/>
        </w:rPr>
        <w:t>, </w:t>
      </w:r>
      <w:r w:rsidRPr="000039F5">
        <w:rPr>
          <w:rFonts w:cs="Arial"/>
          <w:i/>
          <w:iCs/>
          <w:color w:val="0D0D0D" w:themeColor="text1" w:themeTint="F2"/>
          <w:shd w:val="clear" w:color="auto" w:fill="FFFFFF"/>
          <w:lang w:val="en-GB"/>
        </w:rPr>
        <w:t>6</w:t>
      </w:r>
      <w:r w:rsidRPr="000039F5">
        <w:rPr>
          <w:rFonts w:cs="Arial"/>
          <w:color w:val="0D0D0D" w:themeColor="text1" w:themeTint="F2"/>
          <w:shd w:val="clear" w:color="auto" w:fill="FFFFFF"/>
          <w:lang w:val="en-GB"/>
        </w:rPr>
        <w:t>(11), pp.136-149.</w:t>
      </w:r>
    </w:p>
    <w:p w14:paraId="6DAEAEC7" w14:textId="77777777" w:rsidR="00BE2D4B" w:rsidRPr="000039F5" w:rsidRDefault="00BE2D4B" w:rsidP="006033EB">
      <w:pPr>
        <w:rPr>
          <w:rFonts w:cs="Arial"/>
          <w:color w:val="0D0D0D" w:themeColor="text1" w:themeTint="F2"/>
          <w:lang w:val="en-GB" w:eastAsia="en-GB"/>
        </w:rPr>
      </w:pPr>
      <w:r w:rsidRPr="000039F5">
        <w:rPr>
          <w:rFonts w:cs="Arial"/>
          <w:color w:val="0D0D0D" w:themeColor="text1" w:themeTint="F2"/>
          <w:lang w:val="en-GB"/>
        </w:rPr>
        <w:t xml:space="preserve">Marketingsociety, 2022. </w:t>
      </w:r>
      <w:r w:rsidRPr="000039F5">
        <w:rPr>
          <w:rFonts w:cs="Arial"/>
          <w:i/>
          <w:iCs/>
          <w:color w:val="0D0D0D" w:themeColor="text1" w:themeTint="F2"/>
          <w:lang w:val="en-GB"/>
        </w:rPr>
        <w:t>MARKETING EXCELLENCE</w:t>
      </w:r>
      <w:r w:rsidRPr="000039F5">
        <w:rPr>
          <w:rFonts w:cs="Arial"/>
          <w:color w:val="0D0D0D" w:themeColor="text1" w:themeTint="F2"/>
          <w:lang w:val="en-GB"/>
        </w:rPr>
        <w:t xml:space="preserve"> [Online] Available at: </w:t>
      </w:r>
      <w:hyperlink r:id="rId10" w:history="1">
        <w:r w:rsidRPr="000039F5">
          <w:rPr>
            <w:rStyle w:val="Hyperlink"/>
            <w:rFonts w:cs="Arial"/>
            <w:color w:val="0D0D0D" w:themeColor="text1" w:themeTint="F2"/>
            <w:u w:val="none"/>
            <w:lang w:val="en-GB"/>
          </w:rPr>
          <w:t>https://www.marketingsociety.com/sites/default/files/thelibrary/marketing%20excellence%202%20m&amp;s%20(sustaining%20the%20brand%20promise)%20case%20study.pdf</w:t>
        </w:r>
      </w:hyperlink>
      <w:r w:rsidRPr="000039F5">
        <w:rPr>
          <w:rFonts w:cs="Arial"/>
          <w:color w:val="0D0D0D" w:themeColor="text1" w:themeTint="F2"/>
          <w:lang w:val="en-GB" w:eastAsia="en-GB"/>
        </w:rPr>
        <w:t>[Accessed 28 July 2022].</w:t>
      </w:r>
    </w:p>
    <w:p w14:paraId="617406EC"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Martin, S.L., Javalgi, R.R.G. and Ciravegna, L., 2020. Marketing capabilities and international new venture performance: The mediation role of marketing communication and the moderation effect of technological turbulence. </w:t>
      </w:r>
      <w:r w:rsidRPr="000039F5">
        <w:rPr>
          <w:rFonts w:cs="Arial"/>
          <w:i/>
          <w:iCs/>
          <w:color w:val="0D0D0D" w:themeColor="text1" w:themeTint="F2"/>
          <w:shd w:val="clear" w:color="auto" w:fill="FFFFFF"/>
          <w:lang w:val="en-GB"/>
        </w:rPr>
        <w:t>Journal of Business Research</w:t>
      </w:r>
      <w:r w:rsidRPr="000039F5">
        <w:rPr>
          <w:rFonts w:cs="Arial"/>
          <w:color w:val="0D0D0D" w:themeColor="text1" w:themeTint="F2"/>
          <w:shd w:val="clear" w:color="auto" w:fill="FFFFFF"/>
          <w:lang w:val="en-GB"/>
        </w:rPr>
        <w:t>, </w:t>
      </w:r>
      <w:r w:rsidRPr="000039F5">
        <w:rPr>
          <w:rFonts w:cs="Arial"/>
          <w:i/>
          <w:iCs/>
          <w:color w:val="0D0D0D" w:themeColor="text1" w:themeTint="F2"/>
          <w:shd w:val="clear" w:color="auto" w:fill="FFFFFF"/>
          <w:lang w:val="en-GB"/>
        </w:rPr>
        <w:t>107</w:t>
      </w:r>
      <w:r w:rsidRPr="000039F5">
        <w:rPr>
          <w:rFonts w:cs="Arial"/>
          <w:color w:val="0D0D0D" w:themeColor="text1" w:themeTint="F2"/>
          <w:shd w:val="clear" w:color="auto" w:fill="FFFFFF"/>
          <w:lang w:val="en-GB"/>
        </w:rPr>
        <w:t>, pp.25-37.</w:t>
      </w:r>
    </w:p>
    <w:p w14:paraId="3B3A64AD"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Olimovich, D.I., Kudratovna, F.S. and Sayfitdinovich, I.B., 2020. The importance of marketing analysis for predicting the prospects of restaurants in Bukhara hotels. </w:t>
      </w:r>
      <w:r w:rsidRPr="000039F5">
        <w:rPr>
          <w:rFonts w:cs="Arial"/>
          <w:i/>
          <w:iCs/>
          <w:color w:val="0D0D0D" w:themeColor="text1" w:themeTint="F2"/>
          <w:shd w:val="clear" w:color="auto" w:fill="FFFFFF"/>
          <w:lang w:val="en-GB"/>
        </w:rPr>
        <w:t>Economics</w:t>
      </w:r>
      <w:r w:rsidRPr="000039F5">
        <w:rPr>
          <w:rFonts w:cs="Arial"/>
          <w:color w:val="0D0D0D" w:themeColor="text1" w:themeTint="F2"/>
          <w:shd w:val="clear" w:color="auto" w:fill="FFFFFF"/>
          <w:lang w:val="en-GB"/>
        </w:rPr>
        <w:t>, (1 (44)), pp.29-31.</w:t>
      </w:r>
    </w:p>
    <w:p w14:paraId="4A350BA0" w14:textId="77777777" w:rsidR="00BE2D4B" w:rsidRPr="000039F5" w:rsidRDefault="00BE2D4B" w:rsidP="006033EB">
      <w:pPr>
        <w:rPr>
          <w:rFonts w:cs="Arial"/>
          <w:caps/>
          <w:color w:val="0D0D0D" w:themeColor="text1" w:themeTint="F2"/>
          <w:sz w:val="58"/>
          <w:szCs w:val="58"/>
          <w:lang w:val="en-GB"/>
        </w:rPr>
      </w:pPr>
      <w:r w:rsidRPr="000039F5">
        <w:rPr>
          <w:rFonts w:cs="Arial"/>
          <w:color w:val="0D0D0D" w:themeColor="text1" w:themeTint="F2"/>
          <w:shd w:val="clear" w:color="auto" w:fill="FFFFFF"/>
          <w:lang w:val="en-GB"/>
        </w:rPr>
        <w:t>Pedrini, M. and Ferri, L.M., 2018. Stakeholder management: a systematic literature review. </w:t>
      </w:r>
      <w:r w:rsidRPr="000039F5">
        <w:rPr>
          <w:rFonts w:cs="Arial"/>
          <w:i/>
          <w:iCs/>
          <w:color w:val="0D0D0D" w:themeColor="text1" w:themeTint="F2"/>
          <w:shd w:val="clear" w:color="auto" w:fill="FFFFFF"/>
          <w:lang w:val="en-GB"/>
        </w:rPr>
        <w:t>Corporate Governance: The International Journal of Business in Society</w:t>
      </w:r>
      <w:r w:rsidRPr="000039F5">
        <w:rPr>
          <w:rFonts w:cs="Arial"/>
          <w:color w:val="0D0D0D" w:themeColor="text1" w:themeTint="F2"/>
          <w:shd w:val="clear" w:color="auto" w:fill="FFFFFF"/>
          <w:lang w:val="en-GB"/>
        </w:rPr>
        <w:t>, </w:t>
      </w:r>
      <w:r w:rsidRPr="000039F5">
        <w:rPr>
          <w:rFonts w:cs="Arial"/>
          <w:i/>
          <w:iCs/>
          <w:color w:val="0D0D0D" w:themeColor="text1" w:themeTint="F2"/>
          <w:shd w:val="clear" w:color="auto" w:fill="FFFFFF"/>
          <w:lang w:val="en-GB"/>
        </w:rPr>
        <w:t>19</w:t>
      </w:r>
      <w:r w:rsidRPr="000039F5">
        <w:rPr>
          <w:rFonts w:cs="Arial"/>
          <w:color w:val="0D0D0D" w:themeColor="text1" w:themeTint="F2"/>
          <w:shd w:val="clear" w:color="auto" w:fill="FFFFFF"/>
          <w:lang w:val="en-GB"/>
        </w:rPr>
        <w:t>(1), pp.44-59.</w:t>
      </w:r>
    </w:p>
    <w:p w14:paraId="700BDD9A"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lang w:val="en-GB"/>
        </w:rPr>
        <w:t xml:space="preserve">Statista, 2022. </w:t>
      </w:r>
      <w:r w:rsidRPr="000039F5">
        <w:rPr>
          <w:rFonts w:cs="Arial"/>
          <w:color w:val="0D0D0D" w:themeColor="text1" w:themeTint="F2"/>
          <w:shd w:val="clear" w:color="auto" w:fill="FFFFFF"/>
          <w:lang w:val="en-GB"/>
        </w:rPr>
        <w:t>Revenue of Marks &amp; Spencer worldwide from the financial year 2010 to 2022 [online] Available at: https://www.statista.com/statistics/413349/group-revenue-marks-and-spencer-mands/ [Accessed 28 July 2022]</w:t>
      </w:r>
    </w:p>
    <w:p w14:paraId="12414D0B"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Tamayo-Torres, I., Gutierrez-Gutierrez, L. and Ruiz-Moreno, A., 2019. Boosting sustainability and financial performance: the role of supply chain controversies. </w:t>
      </w:r>
      <w:r w:rsidRPr="000039F5">
        <w:rPr>
          <w:rFonts w:cs="Arial"/>
          <w:i/>
          <w:iCs/>
          <w:color w:val="0D0D0D" w:themeColor="text1" w:themeTint="F2"/>
          <w:shd w:val="clear" w:color="auto" w:fill="FFFFFF"/>
          <w:lang w:val="en-GB"/>
        </w:rPr>
        <w:t>International Journal of Production Research</w:t>
      </w:r>
      <w:r w:rsidRPr="000039F5">
        <w:rPr>
          <w:rFonts w:cs="Arial"/>
          <w:color w:val="0D0D0D" w:themeColor="text1" w:themeTint="F2"/>
          <w:shd w:val="clear" w:color="auto" w:fill="FFFFFF"/>
          <w:lang w:val="en-GB"/>
        </w:rPr>
        <w:t>, </w:t>
      </w:r>
      <w:r w:rsidRPr="000039F5">
        <w:rPr>
          <w:rFonts w:cs="Arial"/>
          <w:i/>
          <w:iCs/>
          <w:color w:val="0D0D0D" w:themeColor="text1" w:themeTint="F2"/>
          <w:shd w:val="clear" w:color="auto" w:fill="FFFFFF"/>
          <w:lang w:val="en-GB"/>
        </w:rPr>
        <w:t>57</w:t>
      </w:r>
      <w:r w:rsidRPr="000039F5">
        <w:rPr>
          <w:rFonts w:cs="Arial"/>
          <w:color w:val="0D0D0D" w:themeColor="text1" w:themeTint="F2"/>
          <w:shd w:val="clear" w:color="auto" w:fill="FFFFFF"/>
          <w:lang w:val="en-GB"/>
        </w:rPr>
        <w:t>(11), pp.3719-3734.</w:t>
      </w:r>
    </w:p>
    <w:p w14:paraId="6E354847"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Yadav, M. and Rahman, Z., 2018. The influence of social media marketing activities on customer loyalty: A study of e-commerce industry. </w:t>
      </w:r>
      <w:r w:rsidRPr="000039F5">
        <w:rPr>
          <w:rFonts w:cs="Arial"/>
          <w:i/>
          <w:iCs/>
          <w:color w:val="0D0D0D" w:themeColor="text1" w:themeTint="F2"/>
          <w:shd w:val="clear" w:color="auto" w:fill="FFFFFF"/>
          <w:lang w:val="en-GB"/>
        </w:rPr>
        <w:t>Benchmarking: An International Journal</w:t>
      </w:r>
      <w:r w:rsidRPr="000039F5">
        <w:rPr>
          <w:rFonts w:cs="Arial"/>
          <w:color w:val="0D0D0D" w:themeColor="text1" w:themeTint="F2"/>
          <w:shd w:val="clear" w:color="auto" w:fill="FFFFFF"/>
          <w:lang w:val="en-GB"/>
        </w:rPr>
        <w:t>.</w:t>
      </w:r>
    </w:p>
    <w:p w14:paraId="0D22CF38" w14:textId="77777777" w:rsidR="00BE2D4B" w:rsidRPr="000039F5" w:rsidRDefault="00BE2D4B" w:rsidP="006033EB">
      <w:pPr>
        <w:rPr>
          <w:rFonts w:cs="Arial"/>
          <w:color w:val="0D0D0D" w:themeColor="text1" w:themeTint="F2"/>
          <w:shd w:val="clear" w:color="auto" w:fill="FFFFFF"/>
          <w:lang w:val="en-GB"/>
        </w:rPr>
      </w:pPr>
      <w:r w:rsidRPr="000039F5">
        <w:rPr>
          <w:rFonts w:cs="Arial"/>
          <w:color w:val="0D0D0D" w:themeColor="text1" w:themeTint="F2"/>
          <w:shd w:val="clear" w:color="auto" w:fill="FFFFFF"/>
          <w:lang w:val="en-GB"/>
        </w:rPr>
        <w:t>Zajačko, I., Klačková, I. and Kuric, I., 2019. CRM systems–from theory to practice. </w:t>
      </w:r>
      <w:r w:rsidRPr="000039F5">
        <w:rPr>
          <w:rFonts w:cs="Arial"/>
          <w:i/>
          <w:iCs/>
          <w:color w:val="0D0D0D" w:themeColor="text1" w:themeTint="F2"/>
          <w:shd w:val="clear" w:color="auto" w:fill="FFFFFF"/>
          <w:lang w:val="en-GB"/>
        </w:rPr>
        <w:t>Innovations</w:t>
      </w:r>
      <w:r w:rsidRPr="000039F5">
        <w:rPr>
          <w:rFonts w:cs="Arial"/>
          <w:color w:val="0D0D0D" w:themeColor="text1" w:themeTint="F2"/>
          <w:shd w:val="clear" w:color="auto" w:fill="FFFFFF"/>
          <w:lang w:val="en-GB"/>
        </w:rPr>
        <w:t>, </w:t>
      </w:r>
      <w:r w:rsidRPr="000039F5">
        <w:rPr>
          <w:rFonts w:cs="Arial"/>
          <w:i/>
          <w:iCs/>
          <w:color w:val="0D0D0D" w:themeColor="text1" w:themeTint="F2"/>
          <w:shd w:val="clear" w:color="auto" w:fill="FFFFFF"/>
          <w:lang w:val="en-GB"/>
        </w:rPr>
        <w:t>7</w:t>
      </w:r>
      <w:r w:rsidRPr="000039F5">
        <w:rPr>
          <w:rFonts w:cs="Arial"/>
          <w:color w:val="0D0D0D" w:themeColor="text1" w:themeTint="F2"/>
          <w:shd w:val="clear" w:color="auto" w:fill="FFFFFF"/>
          <w:lang w:val="en-GB"/>
        </w:rPr>
        <w:t>(3), pp.97-100.</w:t>
      </w:r>
    </w:p>
    <w:p w14:paraId="5C7189B8" w14:textId="77777777" w:rsidR="00184D49" w:rsidRPr="000039F5" w:rsidRDefault="00184D49" w:rsidP="006033EB">
      <w:pPr>
        <w:rPr>
          <w:rFonts w:cs="Arial"/>
          <w:color w:val="0D0D0D" w:themeColor="text1" w:themeTint="F2"/>
          <w:lang w:val="en-GB" w:eastAsia="en-GB"/>
        </w:rPr>
      </w:pPr>
    </w:p>
    <w:sectPr w:rsidR="00184D49" w:rsidRPr="000039F5" w:rsidSect="008802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D6708"/>
    <w:multiLevelType w:val="hybridMultilevel"/>
    <w:tmpl w:val="B92AF224"/>
    <w:lvl w:ilvl="0" w:tplc="8B4A1B42">
      <w:start w:val="1"/>
      <w:numFmt w:val="decimal"/>
      <w:lvlText w:val="%1."/>
      <w:lvlJc w:val="left"/>
      <w:pPr>
        <w:ind w:left="720" w:hanging="360"/>
      </w:pPr>
    </w:lvl>
    <w:lvl w:ilvl="1" w:tplc="14C07600" w:tentative="1">
      <w:start w:val="1"/>
      <w:numFmt w:val="lowerLetter"/>
      <w:lvlText w:val="%2."/>
      <w:lvlJc w:val="left"/>
      <w:pPr>
        <w:ind w:left="1440" w:hanging="360"/>
      </w:pPr>
    </w:lvl>
    <w:lvl w:ilvl="2" w:tplc="83CA4A3E" w:tentative="1">
      <w:start w:val="1"/>
      <w:numFmt w:val="lowerRoman"/>
      <w:lvlText w:val="%3."/>
      <w:lvlJc w:val="right"/>
      <w:pPr>
        <w:ind w:left="2160" w:hanging="180"/>
      </w:pPr>
    </w:lvl>
    <w:lvl w:ilvl="3" w:tplc="94D42338" w:tentative="1">
      <w:start w:val="1"/>
      <w:numFmt w:val="decimal"/>
      <w:lvlText w:val="%4."/>
      <w:lvlJc w:val="left"/>
      <w:pPr>
        <w:ind w:left="2880" w:hanging="360"/>
      </w:pPr>
    </w:lvl>
    <w:lvl w:ilvl="4" w:tplc="9D66BFDE" w:tentative="1">
      <w:start w:val="1"/>
      <w:numFmt w:val="lowerLetter"/>
      <w:lvlText w:val="%5."/>
      <w:lvlJc w:val="left"/>
      <w:pPr>
        <w:ind w:left="3600" w:hanging="360"/>
      </w:pPr>
    </w:lvl>
    <w:lvl w:ilvl="5" w:tplc="1F94E4F4" w:tentative="1">
      <w:start w:val="1"/>
      <w:numFmt w:val="lowerRoman"/>
      <w:lvlText w:val="%6."/>
      <w:lvlJc w:val="right"/>
      <w:pPr>
        <w:ind w:left="4320" w:hanging="180"/>
      </w:pPr>
    </w:lvl>
    <w:lvl w:ilvl="6" w:tplc="02AA8020" w:tentative="1">
      <w:start w:val="1"/>
      <w:numFmt w:val="decimal"/>
      <w:lvlText w:val="%7."/>
      <w:lvlJc w:val="left"/>
      <w:pPr>
        <w:ind w:left="5040" w:hanging="360"/>
      </w:pPr>
    </w:lvl>
    <w:lvl w:ilvl="7" w:tplc="D21AE958" w:tentative="1">
      <w:start w:val="1"/>
      <w:numFmt w:val="lowerLetter"/>
      <w:lvlText w:val="%8."/>
      <w:lvlJc w:val="left"/>
      <w:pPr>
        <w:ind w:left="5760" w:hanging="360"/>
      </w:pPr>
    </w:lvl>
    <w:lvl w:ilvl="8" w:tplc="6D1C26F8" w:tentative="1">
      <w:start w:val="1"/>
      <w:numFmt w:val="lowerRoman"/>
      <w:lvlText w:val="%9."/>
      <w:lvlJc w:val="right"/>
      <w:pPr>
        <w:ind w:left="6480" w:hanging="180"/>
      </w:pPr>
    </w:lvl>
  </w:abstractNum>
  <w:num w:numId="1" w16cid:durableId="190807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ayMDYxANLmBgYGZko6SsGpxcWZ+XkgBSa1AAw5Wv4sAAAA"/>
  </w:docVars>
  <w:rsids>
    <w:rsidRoot w:val="00BB7726"/>
    <w:rsid w:val="00000F17"/>
    <w:rsid w:val="000039F5"/>
    <w:rsid w:val="0000676F"/>
    <w:rsid w:val="00006E6D"/>
    <w:rsid w:val="0003584A"/>
    <w:rsid w:val="00050EB6"/>
    <w:rsid w:val="00074465"/>
    <w:rsid w:val="000A5570"/>
    <w:rsid w:val="000B0923"/>
    <w:rsid w:val="000C4D2E"/>
    <w:rsid w:val="000D33B4"/>
    <w:rsid w:val="000F79FC"/>
    <w:rsid w:val="00100B75"/>
    <w:rsid w:val="0011561F"/>
    <w:rsid w:val="001514B1"/>
    <w:rsid w:val="0015394D"/>
    <w:rsid w:val="00184D49"/>
    <w:rsid w:val="00193233"/>
    <w:rsid w:val="00194198"/>
    <w:rsid w:val="00197D63"/>
    <w:rsid w:val="001B01E6"/>
    <w:rsid w:val="001C44E7"/>
    <w:rsid w:val="001C4FAE"/>
    <w:rsid w:val="001C5E1C"/>
    <w:rsid w:val="001D093E"/>
    <w:rsid w:val="001E4F05"/>
    <w:rsid w:val="001E5A88"/>
    <w:rsid w:val="001E77FE"/>
    <w:rsid w:val="00202EE1"/>
    <w:rsid w:val="00212789"/>
    <w:rsid w:val="002401B8"/>
    <w:rsid w:val="002D1C8C"/>
    <w:rsid w:val="002E0CC7"/>
    <w:rsid w:val="0030779F"/>
    <w:rsid w:val="003248BB"/>
    <w:rsid w:val="00324F43"/>
    <w:rsid w:val="00337C1D"/>
    <w:rsid w:val="00340BDA"/>
    <w:rsid w:val="00351F06"/>
    <w:rsid w:val="003552A8"/>
    <w:rsid w:val="00357DE5"/>
    <w:rsid w:val="0036483C"/>
    <w:rsid w:val="00371343"/>
    <w:rsid w:val="00386D9A"/>
    <w:rsid w:val="003955C3"/>
    <w:rsid w:val="003B21CC"/>
    <w:rsid w:val="003C2F67"/>
    <w:rsid w:val="003C3BB9"/>
    <w:rsid w:val="003C4DED"/>
    <w:rsid w:val="003D06D5"/>
    <w:rsid w:val="003E26F8"/>
    <w:rsid w:val="003E7CBB"/>
    <w:rsid w:val="003F4A1A"/>
    <w:rsid w:val="00432504"/>
    <w:rsid w:val="00436984"/>
    <w:rsid w:val="004379B4"/>
    <w:rsid w:val="00452A28"/>
    <w:rsid w:val="004574F9"/>
    <w:rsid w:val="00470C61"/>
    <w:rsid w:val="0047175B"/>
    <w:rsid w:val="00477746"/>
    <w:rsid w:val="00495530"/>
    <w:rsid w:val="00497F74"/>
    <w:rsid w:val="004A0CD0"/>
    <w:rsid w:val="004B15C7"/>
    <w:rsid w:val="004C02FB"/>
    <w:rsid w:val="004D3827"/>
    <w:rsid w:val="004E226B"/>
    <w:rsid w:val="004E3113"/>
    <w:rsid w:val="004F5BE0"/>
    <w:rsid w:val="00501E60"/>
    <w:rsid w:val="0053555A"/>
    <w:rsid w:val="00546A68"/>
    <w:rsid w:val="0055159E"/>
    <w:rsid w:val="005552E4"/>
    <w:rsid w:val="005650AD"/>
    <w:rsid w:val="005A5A1B"/>
    <w:rsid w:val="005B5139"/>
    <w:rsid w:val="005F2783"/>
    <w:rsid w:val="005F6B97"/>
    <w:rsid w:val="005F7E83"/>
    <w:rsid w:val="006033EB"/>
    <w:rsid w:val="006221AC"/>
    <w:rsid w:val="0062751D"/>
    <w:rsid w:val="006441E8"/>
    <w:rsid w:val="006603B4"/>
    <w:rsid w:val="006770FB"/>
    <w:rsid w:val="006A1ABB"/>
    <w:rsid w:val="006A398F"/>
    <w:rsid w:val="006A48AB"/>
    <w:rsid w:val="006D2A81"/>
    <w:rsid w:val="006E56C9"/>
    <w:rsid w:val="006F2D6A"/>
    <w:rsid w:val="006F5C3F"/>
    <w:rsid w:val="00702C17"/>
    <w:rsid w:val="0073405D"/>
    <w:rsid w:val="007365C0"/>
    <w:rsid w:val="00737DAB"/>
    <w:rsid w:val="0074239E"/>
    <w:rsid w:val="00750831"/>
    <w:rsid w:val="00754D7E"/>
    <w:rsid w:val="0076585A"/>
    <w:rsid w:val="00766C7E"/>
    <w:rsid w:val="007773AB"/>
    <w:rsid w:val="00784C1E"/>
    <w:rsid w:val="007A4DD9"/>
    <w:rsid w:val="007B33E8"/>
    <w:rsid w:val="007C1B75"/>
    <w:rsid w:val="007E53FD"/>
    <w:rsid w:val="007F4823"/>
    <w:rsid w:val="00837B33"/>
    <w:rsid w:val="008517D5"/>
    <w:rsid w:val="0086194D"/>
    <w:rsid w:val="008675B7"/>
    <w:rsid w:val="00875D72"/>
    <w:rsid w:val="0088021B"/>
    <w:rsid w:val="00882883"/>
    <w:rsid w:val="008B5F8A"/>
    <w:rsid w:val="008D0667"/>
    <w:rsid w:val="008E75E7"/>
    <w:rsid w:val="008F2169"/>
    <w:rsid w:val="008F7E35"/>
    <w:rsid w:val="00935C5B"/>
    <w:rsid w:val="00951A2C"/>
    <w:rsid w:val="0096572D"/>
    <w:rsid w:val="0098761C"/>
    <w:rsid w:val="0099217B"/>
    <w:rsid w:val="009A0098"/>
    <w:rsid w:val="009A1BAF"/>
    <w:rsid w:val="009C1BB8"/>
    <w:rsid w:val="009D5FD7"/>
    <w:rsid w:val="009E58D0"/>
    <w:rsid w:val="009F0DAA"/>
    <w:rsid w:val="009F5C22"/>
    <w:rsid w:val="00A1045D"/>
    <w:rsid w:val="00A1649F"/>
    <w:rsid w:val="00A77B24"/>
    <w:rsid w:val="00AB2552"/>
    <w:rsid w:val="00AF3CA3"/>
    <w:rsid w:val="00AF4E55"/>
    <w:rsid w:val="00B05AEB"/>
    <w:rsid w:val="00B135F3"/>
    <w:rsid w:val="00B24CB3"/>
    <w:rsid w:val="00B527E0"/>
    <w:rsid w:val="00B65D33"/>
    <w:rsid w:val="00B719C1"/>
    <w:rsid w:val="00B8521C"/>
    <w:rsid w:val="00B92B35"/>
    <w:rsid w:val="00B94AD4"/>
    <w:rsid w:val="00BA14D0"/>
    <w:rsid w:val="00BB065D"/>
    <w:rsid w:val="00BB0956"/>
    <w:rsid w:val="00BB0F3C"/>
    <w:rsid w:val="00BB5499"/>
    <w:rsid w:val="00BB7726"/>
    <w:rsid w:val="00BD0E79"/>
    <w:rsid w:val="00BD4BE2"/>
    <w:rsid w:val="00BE2D4B"/>
    <w:rsid w:val="00BE7827"/>
    <w:rsid w:val="00C15399"/>
    <w:rsid w:val="00C20F0F"/>
    <w:rsid w:val="00C25864"/>
    <w:rsid w:val="00C27BF2"/>
    <w:rsid w:val="00C36207"/>
    <w:rsid w:val="00C47DCD"/>
    <w:rsid w:val="00C524DD"/>
    <w:rsid w:val="00C62EF4"/>
    <w:rsid w:val="00C6630B"/>
    <w:rsid w:val="00C91535"/>
    <w:rsid w:val="00C952BD"/>
    <w:rsid w:val="00CB548F"/>
    <w:rsid w:val="00D04D4F"/>
    <w:rsid w:val="00D20C60"/>
    <w:rsid w:val="00D211C0"/>
    <w:rsid w:val="00D27247"/>
    <w:rsid w:val="00D44ABD"/>
    <w:rsid w:val="00D53CB3"/>
    <w:rsid w:val="00D56E2F"/>
    <w:rsid w:val="00D85C56"/>
    <w:rsid w:val="00DB56E6"/>
    <w:rsid w:val="00DC79E4"/>
    <w:rsid w:val="00DD6B9F"/>
    <w:rsid w:val="00DF3A03"/>
    <w:rsid w:val="00E04665"/>
    <w:rsid w:val="00E06D26"/>
    <w:rsid w:val="00E163C8"/>
    <w:rsid w:val="00E2366E"/>
    <w:rsid w:val="00E2379E"/>
    <w:rsid w:val="00E32886"/>
    <w:rsid w:val="00E365EE"/>
    <w:rsid w:val="00E42DE1"/>
    <w:rsid w:val="00E504FD"/>
    <w:rsid w:val="00E65982"/>
    <w:rsid w:val="00E70CA0"/>
    <w:rsid w:val="00E95027"/>
    <w:rsid w:val="00E96EB8"/>
    <w:rsid w:val="00E97520"/>
    <w:rsid w:val="00EA4C73"/>
    <w:rsid w:val="00EC797A"/>
    <w:rsid w:val="00EE3E68"/>
    <w:rsid w:val="00F13EDC"/>
    <w:rsid w:val="00F14A99"/>
    <w:rsid w:val="00F30B5C"/>
    <w:rsid w:val="00F34468"/>
    <w:rsid w:val="00F41F00"/>
    <w:rsid w:val="00F6523B"/>
    <w:rsid w:val="00F66AF4"/>
    <w:rsid w:val="00F764F5"/>
    <w:rsid w:val="00F8033C"/>
    <w:rsid w:val="00F927E1"/>
    <w:rsid w:val="00FA3F25"/>
    <w:rsid w:val="00FD277F"/>
    <w:rsid w:val="00FF11E0"/>
    <w:rsid w:val="00FF7C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F06AF"/>
  <w15:docId w15:val="{58CF716C-CCA6-4592-9058-AD13036F4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B56E6"/>
    <w:pPr>
      <w:widowControl w:val="0"/>
      <w:autoSpaceDE w:val="0"/>
      <w:autoSpaceDN w:val="0"/>
      <w:spacing w:before="120" w:after="120" w:line="360" w:lineRule="auto"/>
      <w:jc w:val="both"/>
    </w:pPr>
    <w:rPr>
      <w:rFonts w:ascii="Arial" w:eastAsia="Arial MT" w:hAnsi="Arial" w:cs="Arial MT"/>
    </w:rPr>
  </w:style>
  <w:style w:type="paragraph" w:styleId="Heading1">
    <w:name w:val="heading 1"/>
    <w:basedOn w:val="Normal"/>
    <w:next w:val="Normal"/>
    <w:link w:val="Heading1Char"/>
    <w:uiPriority w:val="9"/>
    <w:qFormat/>
    <w:rsid w:val="00197D63"/>
    <w:pPr>
      <w:keepNext/>
      <w:keepLines/>
      <w:spacing w:before="600"/>
      <w:outlineLvl w:val="0"/>
    </w:pPr>
    <w:rPr>
      <w:rFonts w:eastAsiaTheme="majorEastAsia" w:cstheme="majorBidi"/>
      <w:b/>
      <w:bCs/>
      <w:szCs w:val="28"/>
      <w:lang w:val="en-GB" w:eastAsia="en-GB"/>
    </w:rPr>
  </w:style>
  <w:style w:type="paragraph" w:styleId="Heading2">
    <w:name w:val="heading 2"/>
    <w:basedOn w:val="Normal"/>
    <w:next w:val="Normal"/>
    <w:link w:val="Heading2Char"/>
    <w:uiPriority w:val="9"/>
    <w:unhideWhenUsed/>
    <w:qFormat/>
    <w:rsid w:val="00B135F3"/>
    <w:pPr>
      <w:keepNext/>
      <w:keepLines/>
      <w:spacing w:before="320"/>
      <w:outlineLvl w:val="1"/>
    </w:pPr>
    <w:rPr>
      <w:rFonts w:eastAsiaTheme="majorEastAsia" w:cstheme="majorBidi"/>
      <w:b/>
      <w:bCs/>
      <w:szCs w:val="2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E56C9"/>
    <w:pPr>
      <w:pBdr>
        <w:bottom w:val="single" w:sz="8" w:space="4" w:color="4472C4" w:themeColor="accent1"/>
      </w:pBdr>
      <w:spacing w:after="300"/>
      <w:contextualSpacing/>
      <w:jc w:val="center"/>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6E56C9"/>
    <w:rPr>
      <w:rFonts w:ascii="Times New Roman" w:eastAsiaTheme="majorEastAsia" w:hAnsi="Times New Roman" w:cstheme="majorBidi"/>
      <w:b/>
      <w:color w:val="000000" w:themeColor="text1"/>
      <w:spacing w:val="5"/>
      <w:kern w:val="28"/>
      <w:sz w:val="36"/>
      <w:szCs w:val="52"/>
    </w:rPr>
  </w:style>
  <w:style w:type="character" w:customStyle="1" w:styleId="Heading1Char">
    <w:name w:val="Heading 1 Char"/>
    <w:basedOn w:val="DefaultParagraphFont"/>
    <w:link w:val="Heading1"/>
    <w:uiPriority w:val="9"/>
    <w:rsid w:val="00197D63"/>
    <w:rPr>
      <w:rFonts w:ascii="Times New Roman" w:eastAsiaTheme="majorEastAsia" w:hAnsi="Times New Roman" w:cstheme="majorBidi"/>
      <w:b/>
      <w:bCs/>
      <w:sz w:val="24"/>
      <w:szCs w:val="28"/>
      <w:lang w:val="en-GB" w:eastAsia="en-GB"/>
    </w:rPr>
  </w:style>
  <w:style w:type="character" w:customStyle="1" w:styleId="Heading2Char">
    <w:name w:val="Heading 2 Char"/>
    <w:basedOn w:val="DefaultParagraphFont"/>
    <w:link w:val="Heading2"/>
    <w:uiPriority w:val="9"/>
    <w:rsid w:val="00B135F3"/>
    <w:rPr>
      <w:rFonts w:ascii="Times New Roman" w:eastAsiaTheme="majorEastAsia" w:hAnsi="Times New Roman" w:cstheme="majorBidi"/>
      <w:b/>
      <w:bCs/>
      <w:sz w:val="24"/>
      <w:szCs w:val="26"/>
      <w:lang w:val="en-GB" w:eastAsia="en-GB"/>
    </w:rPr>
  </w:style>
  <w:style w:type="paragraph" w:styleId="BodyText">
    <w:name w:val="Body Text"/>
    <w:basedOn w:val="Normal"/>
    <w:link w:val="BodyTextChar"/>
    <w:uiPriority w:val="1"/>
    <w:qFormat/>
    <w:rsid w:val="00750831"/>
    <w:rPr>
      <w:bCs/>
      <w:szCs w:val="28"/>
    </w:rPr>
  </w:style>
  <w:style w:type="character" w:customStyle="1" w:styleId="BodyTextChar">
    <w:name w:val="Body Text Char"/>
    <w:basedOn w:val="DefaultParagraphFont"/>
    <w:link w:val="BodyText"/>
    <w:uiPriority w:val="1"/>
    <w:rsid w:val="00750831"/>
    <w:rPr>
      <w:rFonts w:ascii="Times New Roman" w:eastAsia="Arial" w:hAnsi="Times New Roman" w:cs="Arial"/>
      <w:bCs/>
      <w:sz w:val="24"/>
      <w:szCs w:val="28"/>
    </w:rPr>
  </w:style>
  <w:style w:type="paragraph" w:styleId="NoSpacing">
    <w:name w:val="No Spacing"/>
    <w:uiPriority w:val="1"/>
    <w:qFormat/>
    <w:rsid w:val="005B5139"/>
    <w:pPr>
      <w:pBdr>
        <w:top w:val="nil"/>
        <w:left w:val="nil"/>
        <w:bottom w:val="nil"/>
        <w:right w:val="nil"/>
        <w:between w:val="nil"/>
        <w:bar w:val="nil"/>
      </w:pBdr>
      <w:spacing w:after="0" w:line="360" w:lineRule="auto"/>
    </w:pPr>
    <w:rPr>
      <w:rFonts w:ascii="Times New Roman" w:eastAsia="Arial Unicode MS" w:hAnsi="Times New Roman" w:cs="Times New Roman"/>
      <w:sz w:val="24"/>
      <w:szCs w:val="24"/>
      <w:bdr w:val="nil"/>
    </w:rPr>
  </w:style>
  <w:style w:type="paragraph" w:customStyle="1" w:styleId="TableParagraph">
    <w:name w:val="Table Paragraph"/>
    <w:basedOn w:val="Normal"/>
    <w:uiPriority w:val="1"/>
    <w:qFormat/>
    <w:rsid w:val="00BB7726"/>
    <w:pPr>
      <w:ind w:left="107"/>
    </w:pPr>
  </w:style>
  <w:style w:type="paragraph" w:styleId="BalloonText">
    <w:name w:val="Balloon Text"/>
    <w:basedOn w:val="Normal"/>
    <w:link w:val="BalloonTextChar"/>
    <w:uiPriority w:val="99"/>
    <w:semiHidden/>
    <w:unhideWhenUsed/>
    <w:rsid w:val="00BB7726"/>
    <w:rPr>
      <w:rFonts w:ascii="Tahoma" w:hAnsi="Tahoma" w:cs="Tahoma"/>
      <w:sz w:val="16"/>
      <w:szCs w:val="16"/>
    </w:rPr>
  </w:style>
  <w:style w:type="character" w:customStyle="1" w:styleId="BalloonTextChar">
    <w:name w:val="Balloon Text Char"/>
    <w:basedOn w:val="DefaultParagraphFont"/>
    <w:link w:val="BalloonText"/>
    <w:uiPriority w:val="99"/>
    <w:semiHidden/>
    <w:rsid w:val="00BB7726"/>
    <w:rPr>
      <w:rFonts w:ascii="Tahoma" w:eastAsia="Arial MT" w:hAnsi="Tahoma" w:cs="Tahoma"/>
      <w:sz w:val="16"/>
      <w:szCs w:val="16"/>
    </w:rPr>
  </w:style>
  <w:style w:type="paragraph" w:styleId="TOCHeading">
    <w:name w:val="TOC Heading"/>
    <w:basedOn w:val="Heading1"/>
    <w:next w:val="Normal"/>
    <w:uiPriority w:val="39"/>
    <w:semiHidden/>
    <w:unhideWhenUsed/>
    <w:qFormat/>
    <w:rsid w:val="00F13EDC"/>
    <w:pPr>
      <w:widowControl/>
      <w:autoSpaceDE/>
      <w:autoSpaceDN/>
      <w:spacing w:before="480" w:after="0" w:line="276" w:lineRule="auto"/>
      <w:jc w:val="left"/>
      <w:outlineLvl w:val="9"/>
    </w:pPr>
    <w:rPr>
      <w:rFonts w:asciiTheme="majorHAnsi" w:hAnsiTheme="majorHAnsi"/>
      <w:color w:val="2F5496" w:themeColor="accent1" w:themeShade="BF"/>
      <w:sz w:val="28"/>
      <w:lang w:val="en-US" w:eastAsia="en-US"/>
    </w:rPr>
  </w:style>
  <w:style w:type="paragraph" w:styleId="TOC1">
    <w:name w:val="toc 1"/>
    <w:basedOn w:val="Normal"/>
    <w:next w:val="Normal"/>
    <w:autoRedefine/>
    <w:uiPriority w:val="39"/>
    <w:unhideWhenUsed/>
    <w:rsid w:val="003955C3"/>
    <w:pPr>
      <w:spacing w:after="100"/>
    </w:pPr>
  </w:style>
  <w:style w:type="character" w:styleId="Hyperlink">
    <w:name w:val="Hyperlink"/>
    <w:basedOn w:val="DefaultParagraphFont"/>
    <w:uiPriority w:val="99"/>
    <w:unhideWhenUsed/>
    <w:rsid w:val="003955C3"/>
    <w:rPr>
      <w:color w:val="0563C1" w:themeColor="hyperlink"/>
      <w:u w:val="single"/>
    </w:rPr>
  </w:style>
  <w:style w:type="paragraph" w:styleId="ListParagraph">
    <w:name w:val="List Paragraph"/>
    <w:basedOn w:val="Normal"/>
    <w:uiPriority w:val="34"/>
    <w:qFormat/>
    <w:rsid w:val="00184D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rporate.marksandspencer.com/sustainability/our-people" TargetMode="External"/><Relationship Id="rId3" Type="http://schemas.openxmlformats.org/officeDocument/2006/relationships/styles" Target="styles.xml"/><Relationship Id="rId7" Type="http://schemas.openxmlformats.org/officeDocument/2006/relationships/hyperlink" Target="https://corporate.marksandspencer.com/investors/shareholder-information/agm-informatio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arketingsociety.com/sites/default/files/thelibrary/marketing%20excellence%202%20m&amp;s%20(sustaining%20the%20brand%20promise)%20case%20study.pdf" TargetMode="External"/><Relationship Id="rId4" Type="http://schemas.openxmlformats.org/officeDocument/2006/relationships/settings" Target="settings.xml"/><Relationship Id="rId9" Type="http://schemas.openxmlformats.org/officeDocument/2006/relationships/hyperlink" Target="https://corporate.marksandspencer.com/sustainability/our-products/responsible-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1FE30-2EB1-4C3C-91EF-77ECFBF0E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14</Pages>
  <Words>4134</Words>
  <Characters>23569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Baituc</cp:lastModifiedBy>
  <cp:revision>99</cp:revision>
  <dcterms:created xsi:type="dcterms:W3CDTF">2022-07-26T04:30:00Z</dcterms:created>
  <dcterms:modified xsi:type="dcterms:W3CDTF">2022-08-02T08:48:00Z</dcterms:modified>
</cp:coreProperties>
</file>