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8B2E9" w14:textId="77777777" w:rsidR="006D2668" w:rsidRDefault="006D2668" w:rsidP="006D2668">
      <w:pPr>
        <w:spacing w:line="278" w:lineRule="auto"/>
        <w:jc w:val="center"/>
        <w:rPr>
          <w:b/>
          <w:bCs/>
          <w:lang w:val="en-US"/>
        </w:rPr>
      </w:pPr>
      <w:r>
        <w:rPr>
          <w:noProof/>
          <w:lang w:val="en-IN" w:eastAsia="en-IN"/>
        </w:rPr>
        <w:drawing>
          <wp:inline distT="0" distB="0" distL="0" distR="0" wp14:anchorId="475C0E0E" wp14:editId="31940F38">
            <wp:extent cx="1600200"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00200" cy="571500"/>
                    </a:xfrm>
                    <a:prstGeom prst="rect">
                      <a:avLst/>
                    </a:prstGeom>
                  </pic:spPr>
                </pic:pic>
              </a:graphicData>
            </a:graphic>
          </wp:inline>
        </w:drawing>
      </w:r>
    </w:p>
    <w:p w14:paraId="016BE144" w14:textId="77777777" w:rsidR="006D2668" w:rsidRDefault="006D2668" w:rsidP="006D2668">
      <w:pPr>
        <w:spacing w:line="278" w:lineRule="auto"/>
        <w:jc w:val="center"/>
        <w:rPr>
          <w:b/>
          <w:bCs/>
          <w:lang w:val="en-US"/>
        </w:rPr>
      </w:pPr>
    </w:p>
    <w:p w14:paraId="22AD9E2F" w14:textId="77777777" w:rsidR="006D2668" w:rsidRDefault="006D2668" w:rsidP="006D2668">
      <w:pPr>
        <w:spacing w:line="278" w:lineRule="auto"/>
        <w:jc w:val="center"/>
        <w:rPr>
          <w:b/>
          <w:bCs/>
          <w:lang w:val="en-US"/>
        </w:rPr>
      </w:pPr>
    </w:p>
    <w:p w14:paraId="2C788FDE" w14:textId="3A9D4331" w:rsidR="006D2668" w:rsidRDefault="006D2668" w:rsidP="006D2668">
      <w:pPr>
        <w:spacing w:line="278" w:lineRule="auto"/>
        <w:jc w:val="center"/>
        <w:rPr>
          <w:b/>
          <w:bCs/>
          <w:lang w:val="en-US"/>
        </w:rPr>
      </w:pPr>
      <w:r>
        <w:rPr>
          <w:b/>
          <w:bCs/>
          <w:lang w:val="en-US"/>
        </w:rPr>
        <w:t>Student Name:</w:t>
      </w:r>
      <w:r w:rsidR="007F1E9E">
        <w:rPr>
          <w:b/>
          <w:bCs/>
          <w:lang w:val="en-US"/>
        </w:rPr>
        <w:t xml:space="preserve"> </w:t>
      </w:r>
      <w:r w:rsidR="007F1E9E" w:rsidRPr="007F1E9E">
        <w:t>Molly Ndoya</w:t>
      </w:r>
      <w:r w:rsidR="007F1E9E">
        <w:rPr>
          <w:rFonts w:ascii="Helvetica" w:hAnsi="Helvetica" w:cs="Helvetica"/>
          <w:color w:val="1F1F1F"/>
          <w:sz w:val="33"/>
          <w:szCs w:val="33"/>
          <w:shd w:val="clear" w:color="auto" w:fill="FFFFFF"/>
        </w:rPr>
        <w:t> </w:t>
      </w:r>
    </w:p>
    <w:p w14:paraId="787718DD" w14:textId="2E965100" w:rsidR="003C279D" w:rsidRDefault="006D2668" w:rsidP="006D2668">
      <w:pPr>
        <w:spacing w:line="278" w:lineRule="auto"/>
        <w:jc w:val="center"/>
        <w:rPr>
          <w:b/>
          <w:bCs/>
          <w:lang w:val="en-US"/>
        </w:rPr>
      </w:pPr>
      <w:r>
        <w:rPr>
          <w:b/>
          <w:bCs/>
          <w:lang w:val="en-US"/>
        </w:rPr>
        <w:t xml:space="preserve">Student ID: </w:t>
      </w:r>
      <w:r w:rsidR="00113F40">
        <w:rPr>
          <w:b/>
          <w:bCs/>
          <w:lang w:val="en-US"/>
        </w:rPr>
        <w:t>2423296</w:t>
      </w:r>
    </w:p>
    <w:p w14:paraId="3AD98A66" w14:textId="77777777" w:rsidR="003C279D" w:rsidRDefault="003C279D" w:rsidP="006D2668">
      <w:pPr>
        <w:spacing w:line="278" w:lineRule="auto"/>
        <w:jc w:val="center"/>
        <w:rPr>
          <w:b/>
          <w:bCs/>
          <w:lang w:val="en-US"/>
        </w:rPr>
      </w:pPr>
    </w:p>
    <w:p w14:paraId="469F4E1C" w14:textId="77777777" w:rsidR="003C279D" w:rsidRDefault="003C279D" w:rsidP="006D2668">
      <w:pPr>
        <w:spacing w:line="278" w:lineRule="auto"/>
        <w:jc w:val="center"/>
        <w:rPr>
          <w:b/>
          <w:bCs/>
          <w:lang w:val="en-US"/>
        </w:rPr>
      </w:pPr>
    </w:p>
    <w:p w14:paraId="137B2B0B" w14:textId="77777777" w:rsidR="003C279D" w:rsidRPr="003C279D" w:rsidRDefault="003C279D" w:rsidP="006D2668">
      <w:pPr>
        <w:spacing w:line="278" w:lineRule="auto"/>
        <w:jc w:val="center"/>
        <w:rPr>
          <w:b/>
          <w:bCs/>
          <w:sz w:val="32"/>
          <w:lang w:val="en-US"/>
        </w:rPr>
      </w:pPr>
      <w:r w:rsidRPr="003C279D">
        <w:rPr>
          <w:b/>
          <w:bCs/>
          <w:sz w:val="32"/>
          <w:lang w:val="en-US"/>
        </w:rPr>
        <w:t>Module code: BMHP5023</w:t>
      </w:r>
    </w:p>
    <w:p w14:paraId="13FD2F1F" w14:textId="77777777" w:rsidR="003C279D" w:rsidRPr="003C279D" w:rsidRDefault="003C279D" w:rsidP="006D2668">
      <w:pPr>
        <w:spacing w:line="278" w:lineRule="auto"/>
        <w:jc w:val="center"/>
        <w:rPr>
          <w:b/>
          <w:bCs/>
          <w:sz w:val="32"/>
          <w:lang w:val="en-US"/>
        </w:rPr>
      </w:pPr>
      <w:r w:rsidRPr="003C279D">
        <w:rPr>
          <w:b/>
          <w:bCs/>
          <w:sz w:val="32"/>
          <w:lang w:val="en-US"/>
        </w:rPr>
        <w:t>Module: Introduction to Physiology</w:t>
      </w:r>
    </w:p>
    <w:p w14:paraId="328A1D41" w14:textId="77777777" w:rsidR="003C279D" w:rsidRPr="003C279D" w:rsidRDefault="003C279D" w:rsidP="006D2668">
      <w:pPr>
        <w:spacing w:line="278" w:lineRule="auto"/>
        <w:jc w:val="center"/>
        <w:rPr>
          <w:b/>
          <w:bCs/>
          <w:sz w:val="32"/>
          <w:lang w:val="en-US"/>
        </w:rPr>
      </w:pPr>
    </w:p>
    <w:p w14:paraId="57C80169" w14:textId="1EF79B0D" w:rsidR="00AB2113" w:rsidRDefault="003C279D" w:rsidP="006D2668">
      <w:pPr>
        <w:spacing w:line="278" w:lineRule="auto"/>
        <w:jc w:val="center"/>
        <w:rPr>
          <w:b/>
          <w:bCs/>
          <w:lang w:val="en-US"/>
        </w:rPr>
      </w:pPr>
      <w:r w:rsidRPr="003C279D">
        <w:rPr>
          <w:b/>
          <w:bCs/>
          <w:sz w:val="32"/>
          <w:lang w:val="en-US"/>
        </w:rPr>
        <w:t>Assignment Title:</w:t>
      </w:r>
      <w:r w:rsidRPr="003C279D">
        <w:rPr>
          <w:sz w:val="32"/>
        </w:rPr>
        <w:t xml:space="preserve"> </w:t>
      </w:r>
      <w:r w:rsidRPr="003C279D">
        <w:rPr>
          <w:b/>
          <w:bCs/>
          <w:sz w:val="32"/>
          <w:lang w:val="en-US"/>
        </w:rPr>
        <w:t>Component 1: Written</w:t>
      </w:r>
      <w:r w:rsidRPr="003C279D">
        <w:rPr>
          <w:sz w:val="32"/>
        </w:rPr>
        <w:t xml:space="preserve"> </w:t>
      </w:r>
      <w:r w:rsidRPr="003C279D">
        <w:rPr>
          <w:b/>
          <w:bCs/>
          <w:sz w:val="32"/>
          <w:lang w:val="en-US"/>
        </w:rPr>
        <w:t>Assignment (Case Study</w:t>
      </w:r>
      <w:r w:rsidRPr="003C279D">
        <w:rPr>
          <w:sz w:val="32"/>
        </w:rPr>
        <w:t xml:space="preserve"> </w:t>
      </w:r>
      <w:r w:rsidRPr="003C279D">
        <w:rPr>
          <w:b/>
          <w:bCs/>
          <w:sz w:val="32"/>
          <w:lang w:val="en-US"/>
        </w:rPr>
        <w:t>Report)</w:t>
      </w:r>
      <w:r w:rsidR="00AB2113">
        <w:rPr>
          <w:b/>
          <w:bCs/>
          <w:lang w:val="en-US"/>
        </w:rPr>
        <w:br w:type="page"/>
      </w:r>
    </w:p>
    <w:sdt>
      <w:sdtPr>
        <w:rPr>
          <w:rFonts w:ascii="Times New Roman" w:eastAsiaTheme="minorHAnsi" w:hAnsi="Times New Roman" w:cstheme="minorBidi"/>
          <w:color w:val="auto"/>
          <w:kern w:val="2"/>
          <w:sz w:val="24"/>
          <w:szCs w:val="24"/>
          <w:lang w:val="en-GB"/>
          <w14:ligatures w14:val="standardContextual"/>
        </w:rPr>
        <w:id w:val="-1528165986"/>
        <w:docPartObj>
          <w:docPartGallery w:val="Table of Contents"/>
          <w:docPartUnique/>
        </w:docPartObj>
      </w:sdtPr>
      <w:sdtEndPr>
        <w:rPr>
          <w:b/>
          <w:bCs/>
          <w:noProof/>
        </w:rPr>
      </w:sdtEndPr>
      <w:sdtContent>
        <w:p w14:paraId="35F3A496" w14:textId="2CD23B71" w:rsidR="00AB2113" w:rsidRPr="00AB2113" w:rsidRDefault="00AB2113" w:rsidP="00AB2113">
          <w:pPr>
            <w:pStyle w:val="TOCHeading"/>
            <w:jc w:val="center"/>
            <w:rPr>
              <w:rFonts w:ascii="Times New Roman" w:hAnsi="Times New Roman" w:cs="Times New Roman"/>
              <w:b/>
              <w:bCs/>
              <w:color w:val="auto"/>
            </w:rPr>
          </w:pPr>
          <w:r w:rsidRPr="00AB2113">
            <w:rPr>
              <w:rFonts w:ascii="Times New Roman" w:hAnsi="Times New Roman" w:cs="Times New Roman"/>
              <w:b/>
              <w:bCs/>
              <w:color w:val="auto"/>
            </w:rPr>
            <w:t>Table of Contents</w:t>
          </w:r>
        </w:p>
        <w:p w14:paraId="2104FB21" w14:textId="77777777" w:rsidR="00A96EE9" w:rsidRDefault="00AB2113">
          <w:pPr>
            <w:pStyle w:val="TOC1"/>
            <w:tabs>
              <w:tab w:val="right" w:leader="dot" w:pos="9016"/>
            </w:tabs>
            <w:rPr>
              <w:rFonts w:asciiTheme="minorHAnsi" w:eastAsiaTheme="minorEastAsia" w:hAnsiTheme="minorHAnsi"/>
              <w:noProof/>
              <w:kern w:val="0"/>
              <w:sz w:val="22"/>
              <w:szCs w:val="22"/>
              <w:lang w:val="en-IN" w:eastAsia="en-IN"/>
              <w14:ligatures w14:val="none"/>
            </w:rPr>
          </w:pPr>
          <w:r>
            <w:fldChar w:fldCharType="begin"/>
          </w:r>
          <w:r>
            <w:instrText xml:space="preserve"> TOC \o "1-3" \h \z \u </w:instrText>
          </w:r>
          <w:r>
            <w:fldChar w:fldCharType="separate"/>
          </w:r>
          <w:hyperlink w:anchor="_Toc221525243" w:history="1">
            <w:r w:rsidR="00A96EE9" w:rsidRPr="00D14228">
              <w:rPr>
                <w:rStyle w:val="Hyperlink"/>
                <w:noProof/>
                <w:lang w:val="en-US"/>
              </w:rPr>
              <w:t>Introduction</w:t>
            </w:r>
            <w:r w:rsidR="00A96EE9">
              <w:rPr>
                <w:noProof/>
                <w:webHidden/>
              </w:rPr>
              <w:tab/>
            </w:r>
            <w:r w:rsidR="00A96EE9">
              <w:rPr>
                <w:noProof/>
                <w:webHidden/>
              </w:rPr>
              <w:fldChar w:fldCharType="begin"/>
            </w:r>
            <w:r w:rsidR="00A96EE9">
              <w:rPr>
                <w:noProof/>
                <w:webHidden/>
              </w:rPr>
              <w:instrText xml:space="preserve"> PAGEREF _Toc221525243 \h </w:instrText>
            </w:r>
            <w:r w:rsidR="00A96EE9">
              <w:rPr>
                <w:noProof/>
                <w:webHidden/>
              </w:rPr>
            </w:r>
            <w:r w:rsidR="00A96EE9">
              <w:rPr>
                <w:noProof/>
                <w:webHidden/>
              </w:rPr>
              <w:fldChar w:fldCharType="separate"/>
            </w:r>
            <w:r w:rsidR="00A96EE9">
              <w:rPr>
                <w:noProof/>
                <w:webHidden/>
              </w:rPr>
              <w:t>3</w:t>
            </w:r>
            <w:r w:rsidR="00A96EE9">
              <w:rPr>
                <w:noProof/>
                <w:webHidden/>
              </w:rPr>
              <w:fldChar w:fldCharType="end"/>
            </w:r>
          </w:hyperlink>
        </w:p>
        <w:p w14:paraId="5722DF7B" w14:textId="77777777" w:rsidR="00A96EE9" w:rsidRDefault="00A96EE9">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221525244" w:history="1">
            <w:r w:rsidRPr="00D14228">
              <w:rPr>
                <w:rStyle w:val="Hyperlink"/>
                <w:noProof/>
                <w:lang w:val="en-US"/>
              </w:rPr>
              <w:t>Section 1: Anatomy and Physiology</w:t>
            </w:r>
            <w:r>
              <w:rPr>
                <w:noProof/>
                <w:webHidden/>
              </w:rPr>
              <w:tab/>
            </w:r>
            <w:r>
              <w:rPr>
                <w:noProof/>
                <w:webHidden/>
              </w:rPr>
              <w:fldChar w:fldCharType="begin"/>
            </w:r>
            <w:r>
              <w:rPr>
                <w:noProof/>
                <w:webHidden/>
              </w:rPr>
              <w:instrText xml:space="preserve"> PAGEREF _Toc221525244 \h </w:instrText>
            </w:r>
            <w:r>
              <w:rPr>
                <w:noProof/>
                <w:webHidden/>
              </w:rPr>
            </w:r>
            <w:r>
              <w:rPr>
                <w:noProof/>
                <w:webHidden/>
              </w:rPr>
              <w:fldChar w:fldCharType="separate"/>
            </w:r>
            <w:r>
              <w:rPr>
                <w:noProof/>
                <w:webHidden/>
              </w:rPr>
              <w:t>3</w:t>
            </w:r>
            <w:r>
              <w:rPr>
                <w:noProof/>
                <w:webHidden/>
              </w:rPr>
              <w:fldChar w:fldCharType="end"/>
            </w:r>
          </w:hyperlink>
        </w:p>
        <w:p w14:paraId="6FE44364" w14:textId="77777777" w:rsidR="00A96EE9" w:rsidRDefault="00A96EE9">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221525245" w:history="1">
            <w:r w:rsidRPr="00D14228">
              <w:rPr>
                <w:rStyle w:val="Hyperlink"/>
                <w:noProof/>
                <w:lang w:val="en-US"/>
              </w:rPr>
              <w:t>Section 2: Pathophysiology and Impact</w:t>
            </w:r>
            <w:r>
              <w:rPr>
                <w:noProof/>
                <w:webHidden/>
              </w:rPr>
              <w:tab/>
            </w:r>
            <w:r>
              <w:rPr>
                <w:noProof/>
                <w:webHidden/>
              </w:rPr>
              <w:fldChar w:fldCharType="begin"/>
            </w:r>
            <w:r>
              <w:rPr>
                <w:noProof/>
                <w:webHidden/>
              </w:rPr>
              <w:instrText xml:space="preserve"> PAGEREF _Toc221525245 \h </w:instrText>
            </w:r>
            <w:r>
              <w:rPr>
                <w:noProof/>
                <w:webHidden/>
              </w:rPr>
            </w:r>
            <w:r>
              <w:rPr>
                <w:noProof/>
                <w:webHidden/>
              </w:rPr>
              <w:fldChar w:fldCharType="separate"/>
            </w:r>
            <w:r>
              <w:rPr>
                <w:noProof/>
                <w:webHidden/>
              </w:rPr>
              <w:t>5</w:t>
            </w:r>
            <w:r>
              <w:rPr>
                <w:noProof/>
                <w:webHidden/>
              </w:rPr>
              <w:fldChar w:fldCharType="end"/>
            </w:r>
          </w:hyperlink>
        </w:p>
        <w:p w14:paraId="22FA436C" w14:textId="77777777" w:rsidR="00A96EE9" w:rsidRDefault="00A96EE9">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221525246" w:history="1">
            <w:r w:rsidRPr="00D14228">
              <w:rPr>
                <w:rStyle w:val="Hyperlink"/>
                <w:noProof/>
                <w:lang w:val="en-US"/>
              </w:rPr>
              <w:t>Section 3: Monitoring &amp; Data Use</w:t>
            </w:r>
            <w:r>
              <w:rPr>
                <w:noProof/>
                <w:webHidden/>
              </w:rPr>
              <w:tab/>
            </w:r>
            <w:r>
              <w:rPr>
                <w:noProof/>
                <w:webHidden/>
              </w:rPr>
              <w:fldChar w:fldCharType="begin"/>
            </w:r>
            <w:r>
              <w:rPr>
                <w:noProof/>
                <w:webHidden/>
              </w:rPr>
              <w:instrText xml:space="preserve"> PAGEREF _Toc221525246 \h </w:instrText>
            </w:r>
            <w:r>
              <w:rPr>
                <w:noProof/>
                <w:webHidden/>
              </w:rPr>
            </w:r>
            <w:r>
              <w:rPr>
                <w:noProof/>
                <w:webHidden/>
              </w:rPr>
              <w:fldChar w:fldCharType="separate"/>
            </w:r>
            <w:r>
              <w:rPr>
                <w:noProof/>
                <w:webHidden/>
              </w:rPr>
              <w:t>7</w:t>
            </w:r>
            <w:r>
              <w:rPr>
                <w:noProof/>
                <w:webHidden/>
              </w:rPr>
              <w:fldChar w:fldCharType="end"/>
            </w:r>
          </w:hyperlink>
        </w:p>
        <w:p w14:paraId="75F955E1" w14:textId="77777777" w:rsidR="00A96EE9" w:rsidRDefault="00A96EE9">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221525247" w:history="1">
            <w:r w:rsidRPr="00D14228">
              <w:rPr>
                <w:rStyle w:val="Hyperlink"/>
                <w:noProof/>
                <w:lang w:val="en-US"/>
              </w:rPr>
              <w:t>Section 4: Evidence-Based Lifestyle Recommendations</w:t>
            </w:r>
            <w:r>
              <w:rPr>
                <w:noProof/>
                <w:webHidden/>
              </w:rPr>
              <w:tab/>
            </w:r>
            <w:r>
              <w:rPr>
                <w:noProof/>
                <w:webHidden/>
              </w:rPr>
              <w:fldChar w:fldCharType="begin"/>
            </w:r>
            <w:r>
              <w:rPr>
                <w:noProof/>
                <w:webHidden/>
              </w:rPr>
              <w:instrText xml:space="preserve"> PAGEREF _Toc221525247 \h </w:instrText>
            </w:r>
            <w:r>
              <w:rPr>
                <w:noProof/>
                <w:webHidden/>
              </w:rPr>
            </w:r>
            <w:r>
              <w:rPr>
                <w:noProof/>
                <w:webHidden/>
              </w:rPr>
              <w:fldChar w:fldCharType="separate"/>
            </w:r>
            <w:r>
              <w:rPr>
                <w:noProof/>
                <w:webHidden/>
              </w:rPr>
              <w:t>9</w:t>
            </w:r>
            <w:r>
              <w:rPr>
                <w:noProof/>
                <w:webHidden/>
              </w:rPr>
              <w:fldChar w:fldCharType="end"/>
            </w:r>
          </w:hyperlink>
        </w:p>
        <w:p w14:paraId="79609C29" w14:textId="77777777" w:rsidR="00A96EE9" w:rsidRDefault="00A96EE9">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221525248" w:history="1">
            <w:r w:rsidRPr="00D14228">
              <w:rPr>
                <w:rStyle w:val="Hyperlink"/>
                <w:noProof/>
                <w:lang w:val="en-US"/>
              </w:rPr>
              <w:t>Conclusion</w:t>
            </w:r>
            <w:r>
              <w:rPr>
                <w:noProof/>
                <w:webHidden/>
              </w:rPr>
              <w:tab/>
            </w:r>
            <w:r>
              <w:rPr>
                <w:noProof/>
                <w:webHidden/>
              </w:rPr>
              <w:fldChar w:fldCharType="begin"/>
            </w:r>
            <w:r>
              <w:rPr>
                <w:noProof/>
                <w:webHidden/>
              </w:rPr>
              <w:instrText xml:space="preserve"> PAGEREF _Toc221525248 \h </w:instrText>
            </w:r>
            <w:r>
              <w:rPr>
                <w:noProof/>
                <w:webHidden/>
              </w:rPr>
            </w:r>
            <w:r>
              <w:rPr>
                <w:noProof/>
                <w:webHidden/>
              </w:rPr>
              <w:fldChar w:fldCharType="separate"/>
            </w:r>
            <w:r>
              <w:rPr>
                <w:noProof/>
                <w:webHidden/>
              </w:rPr>
              <w:t>10</w:t>
            </w:r>
            <w:r>
              <w:rPr>
                <w:noProof/>
                <w:webHidden/>
              </w:rPr>
              <w:fldChar w:fldCharType="end"/>
            </w:r>
          </w:hyperlink>
        </w:p>
        <w:p w14:paraId="0A53C1D1" w14:textId="77777777" w:rsidR="00A96EE9" w:rsidRDefault="00A96EE9">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221525249" w:history="1">
            <w:r w:rsidRPr="00D14228">
              <w:rPr>
                <w:rStyle w:val="Hyperlink"/>
                <w:noProof/>
                <w:lang w:val="en-US"/>
              </w:rPr>
              <w:t>Reference List</w:t>
            </w:r>
            <w:r>
              <w:rPr>
                <w:noProof/>
                <w:webHidden/>
              </w:rPr>
              <w:tab/>
            </w:r>
            <w:r>
              <w:rPr>
                <w:noProof/>
                <w:webHidden/>
              </w:rPr>
              <w:fldChar w:fldCharType="begin"/>
            </w:r>
            <w:r>
              <w:rPr>
                <w:noProof/>
                <w:webHidden/>
              </w:rPr>
              <w:instrText xml:space="preserve"> PAGEREF _Toc221525249 \h </w:instrText>
            </w:r>
            <w:r>
              <w:rPr>
                <w:noProof/>
                <w:webHidden/>
              </w:rPr>
            </w:r>
            <w:r>
              <w:rPr>
                <w:noProof/>
                <w:webHidden/>
              </w:rPr>
              <w:fldChar w:fldCharType="separate"/>
            </w:r>
            <w:r>
              <w:rPr>
                <w:noProof/>
                <w:webHidden/>
              </w:rPr>
              <w:t>12</w:t>
            </w:r>
            <w:r>
              <w:rPr>
                <w:noProof/>
                <w:webHidden/>
              </w:rPr>
              <w:fldChar w:fldCharType="end"/>
            </w:r>
          </w:hyperlink>
        </w:p>
        <w:p w14:paraId="5EFDD992" w14:textId="2BCB2EE1" w:rsidR="00AB2113" w:rsidRDefault="00AB2113">
          <w:r>
            <w:rPr>
              <w:b/>
              <w:bCs/>
              <w:noProof/>
            </w:rPr>
            <w:fldChar w:fldCharType="end"/>
          </w:r>
        </w:p>
      </w:sdtContent>
    </w:sdt>
    <w:p w14:paraId="08E84329" w14:textId="77777777" w:rsidR="00AB2113" w:rsidRDefault="00AB2113">
      <w:pPr>
        <w:spacing w:line="278" w:lineRule="auto"/>
        <w:jc w:val="left"/>
        <w:rPr>
          <w:b/>
          <w:bCs/>
          <w:lang w:val="en-US"/>
        </w:rPr>
      </w:pPr>
      <w:r>
        <w:rPr>
          <w:b/>
          <w:bCs/>
          <w:lang w:val="en-US"/>
        </w:rPr>
        <w:br w:type="page"/>
      </w:r>
    </w:p>
    <w:p w14:paraId="4D3B323F" w14:textId="2EEB033F" w:rsidR="00CE15BA" w:rsidRDefault="00BB79DD" w:rsidP="00565B3E">
      <w:pPr>
        <w:jc w:val="center"/>
        <w:rPr>
          <w:lang w:val="en-US"/>
        </w:rPr>
      </w:pPr>
      <w:r w:rsidRPr="00FB6FEB">
        <w:rPr>
          <w:b/>
          <w:bCs/>
          <w:lang w:val="en-US"/>
        </w:rPr>
        <w:lastRenderedPageBreak/>
        <w:t>Case Study 2- Asthma in Adolescents</w:t>
      </w:r>
    </w:p>
    <w:p w14:paraId="730382CF" w14:textId="36B1314F" w:rsidR="00FB6FEB" w:rsidRPr="0032421C" w:rsidRDefault="00BB79DD" w:rsidP="00EA3E99">
      <w:pPr>
        <w:pStyle w:val="Heading1"/>
        <w:rPr>
          <w:sz w:val="22"/>
          <w:szCs w:val="22"/>
          <w:lang w:val="en-US"/>
        </w:rPr>
      </w:pPr>
      <w:bookmarkStart w:id="0" w:name="_Toc221525243"/>
      <w:r w:rsidRPr="0032421C">
        <w:rPr>
          <w:sz w:val="22"/>
          <w:szCs w:val="22"/>
          <w:lang w:val="en-US"/>
        </w:rPr>
        <w:t>Introduction</w:t>
      </w:r>
      <w:bookmarkEnd w:id="0"/>
      <w:r w:rsidRPr="0032421C">
        <w:rPr>
          <w:sz w:val="22"/>
          <w:szCs w:val="22"/>
          <w:lang w:val="en-US"/>
        </w:rPr>
        <w:t xml:space="preserve"> </w:t>
      </w:r>
    </w:p>
    <w:p w14:paraId="18426689" w14:textId="1A72D37F" w:rsidR="00713E2C" w:rsidRPr="0032421C" w:rsidRDefault="00713E2C" w:rsidP="00713E2C">
      <w:pPr>
        <w:rPr>
          <w:sz w:val="22"/>
          <w:szCs w:val="22"/>
        </w:rPr>
      </w:pPr>
      <w:r w:rsidRPr="0032421C">
        <w:rPr>
          <w:sz w:val="22"/>
          <w:szCs w:val="22"/>
        </w:rPr>
        <w:t xml:space="preserve">Asthma is a long-term respiratory disease which takes place in the respiratory airways of lungs. It causes the airways to be inflamed, swell, and constrict. This makes it difficult to breathe in and out with freedom in the lungs. Recurrences of asthma comprise </w:t>
      </w:r>
      <w:r w:rsidR="009B7CFD" w:rsidRPr="0032421C">
        <w:rPr>
          <w:sz w:val="22"/>
          <w:szCs w:val="22"/>
        </w:rPr>
        <w:t>cough</w:t>
      </w:r>
      <w:r w:rsidRPr="0032421C">
        <w:rPr>
          <w:sz w:val="22"/>
          <w:szCs w:val="22"/>
        </w:rPr>
        <w:t xml:space="preserve"> breaths, wheezing, </w:t>
      </w:r>
      <w:r w:rsidR="003840D0" w:rsidRPr="0032421C">
        <w:rPr>
          <w:sz w:val="22"/>
          <w:szCs w:val="22"/>
        </w:rPr>
        <w:t xml:space="preserve">and </w:t>
      </w:r>
      <w:r w:rsidRPr="0032421C">
        <w:rPr>
          <w:sz w:val="22"/>
          <w:szCs w:val="22"/>
        </w:rPr>
        <w:t>turning chest-pains</w:t>
      </w:r>
      <w:r w:rsidR="003840D0" w:rsidRPr="0032421C">
        <w:rPr>
          <w:sz w:val="22"/>
          <w:szCs w:val="22"/>
        </w:rPr>
        <w:t xml:space="preserve">. </w:t>
      </w:r>
      <w:r w:rsidRPr="0032421C">
        <w:rPr>
          <w:sz w:val="22"/>
          <w:szCs w:val="22"/>
        </w:rPr>
        <w:t>The symptoms can either be mild or harsh and periodical in nature.</w:t>
      </w:r>
    </w:p>
    <w:p w14:paraId="65344881" w14:textId="66D8351F" w:rsidR="00FF6DBF" w:rsidRPr="0032421C" w:rsidRDefault="00BB79DD" w:rsidP="001C2ACD">
      <w:pPr>
        <w:rPr>
          <w:sz w:val="22"/>
          <w:szCs w:val="22"/>
          <w:lang w:val="en-US"/>
        </w:rPr>
      </w:pPr>
      <w:r w:rsidRPr="0032421C">
        <w:rPr>
          <w:sz w:val="22"/>
          <w:szCs w:val="22"/>
          <w:lang w:val="en-US"/>
        </w:rPr>
        <w:t>Asthma is a childhood condition that may extend to adolescence and adulthood as well</w:t>
      </w:r>
      <w:r w:rsidR="002543F9" w:rsidRPr="0032421C">
        <w:rPr>
          <w:sz w:val="22"/>
          <w:szCs w:val="22"/>
          <w:lang w:val="en-US"/>
        </w:rPr>
        <w:t xml:space="preserve"> (</w:t>
      </w:r>
      <w:proofErr w:type="spellStart"/>
      <w:r w:rsidR="002543F9" w:rsidRPr="0032421C">
        <w:rPr>
          <w:rFonts w:cs="Times New Roman"/>
          <w:sz w:val="22"/>
          <w:szCs w:val="22"/>
          <w:shd w:val="clear" w:color="auto" w:fill="FFFFFF"/>
        </w:rPr>
        <w:t>Ödling</w:t>
      </w:r>
      <w:proofErr w:type="spellEnd"/>
      <w:r w:rsidR="002543F9" w:rsidRPr="0032421C">
        <w:rPr>
          <w:rFonts w:cs="Times New Roman"/>
          <w:sz w:val="22"/>
          <w:szCs w:val="22"/>
          <w:shd w:val="clear" w:color="auto" w:fill="FFFFFF"/>
        </w:rPr>
        <w:t xml:space="preserve"> </w:t>
      </w:r>
      <w:r w:rsidR="002543F9" w:rsidRPr="0032421C">
        <w:rPr>
          <w:rFonts w:cs="Times New Roman"/>
          <w:i/>
          <w:sz w:val="22"/>
          <w:szCs w:val="22"/>
          <w:shd w:val="clear" w:color="auto" w:fill="FFFFFF"/>
        </w:rPr>
        <w:t>et al</w:t>
      </w:r>
      <w:r w:rsidR="002543F9" w:rsidRPr="0032421C">
        <w:rPr>
          <w:rFonts w:cs="Times New Roman"/>
          <w:sz w:val="22"/>
          <w:szCs w:val="22"/>
          <w:shd w:val="clear" w:color="auto" w:fill="FFFFFF"/>
        </w:rPr>
        <w:t>., 2023)</w:t>
      </w:r>
      <w:r w:rsidRPr="0032421C">
        <w:rPr>
          <w:sz w:val="22"/>
          <w:szCs w:val="22"/>
          <w:lang w:val="en-US"/>
        </w:rPr>
        <w:t xml:space="preserve">. Multiple risk factors may be involved in enhancing the possibility of developing asthma or having poor control of asthma. These are family history of asthma, allergen exposure, air pollution, smoking and secondhand smoke. Changes in the style of life at that stage (smoking or vaping) may exacerbate the symptoms. Asthma attacks also occur following respiratory infections. Inadequate </w:t>
      </w:r>
      <w:r w:rsidR="006A0437" w:rsidRPr="0032421C">
        <w:rPr>
          <w:sz w:val="22"/>
          <w:szCs w:val="22"/>
          <w:lang w:val="en-US"/>
        </w:rPr>
        <w:t>medication,</w:t>
      </w:r>
      <w:r w:rsidRPr="0032421C">
        <w:rPr>
          <w:sz w:val="22"/>
          <w:szCs w:val="22"/>
          <w:lang w:val="en-US"/>
        </w:rPr>
        <w:t xml:space="preserve"> compliance and incompetence about the condition may also pose a greater risk.</w:t>
      </w:r>
    </w:p>
    <w:p w14:paraId="21CE7919" w14:textId="50BE7BDC" w:rsidR="00FF6DBF" w:rsidRPr="0032421C" w:rsidRDefault="00BB79DD" w:rsidP="00FF6DBF">
      <w:pPr>
        <w:rPr>
          <w:sz w:val="22"/>
          <w:szCs w:val="22"/>
          <w:lang w:val="en-US"/>
        </w:rPr>
      </w:pPr>
      <w:r w:rsidRPr="0032421C">
        <w:rPr>
          <w:sz w:val="22"/>
          <w:szCs w:val="22"/>
          <w:lang w:val="en-US"/>
        </w:rPr>
        <w:t>Asthma may exert a great influence on everyday life. Severe asthma can have an impact on sleep or physical exercise, attendance at school and well-being</w:t>
      </w:r>
      <w:r w:rsidR="007F507D" w:rsidRPr="0032421C">
        <w:rPr>
          <w:sz w:val="22"/>
          <w:szCs w:val="22"/>
          <w:lang w:val="en-US"/>
        </w:rPr>
        <w:t xml:space="preserve"> (</w:t>
      </w:r>
      <w:proofErr w:type="spellStart"/>
      <w:r w:rsidR="007F507D" w:rsidRPr="0032421C">
        <w:rPr>
          <w:sz w:val="22"/>
          <w:szCs w:val="22"/>
          <w:shd w:val="clear" w:color="auto" w:fill="FFFFFF"/>
        </w:rPr>
        <w:t>Peftoulidou</w:t>
      </w:r>
      <w:proofErr w:type="spellEnd"/>
      <w:r w:rsidR="007F507D" w:rsidRPr="0032421C">
        <w:rPr>
          <w:sz w:val="22"/>
          <w:szCs w:val="22"/>
          <w:shd w:val="clear" w:color="auto" w:fill="FFFFFF"/>
        </w:rPr>
        <w:t xml:space="preserve"> </w:t>
      </w:r>
      <w:r w:rsidR="007F507D" w:rsidRPr="0032421C">
        <w:rPr>
          <w:i/>
          <w:sz w:val="22"/>
          <w:szCs w:val="22"/>
          <w:shd w:val="clear" w:color="auto" w:fill="FFFFFF"/>
        </w:rPr>
        <w:t>et al</w:t>
      </w:r>
      <w:r w:rsidR="007F507D" w:rsidRPr="0032421C">
        <w:rPr>
          <w:sz w:val="22"/>
          <w:szCs w:val="22"/>
          <w:shd w:val="clear" w:color="auto" w:fill="FFFFFF"/>
        </w:rPr>
        <w:t>., 2023)</w:t>
      </w:r>
      <w:r w:rsidRPr="0032421C">
        <w:rPr>
          <w:sz w:val="22"/>
          <w:szCs w:val="22"/>
          <w:lang w:val="en-US"/>
        </w:rPr>
        <w:t xml:space="preserve">. Acute asthma attacks can demand urgent healthcare or call for </w:t>
      </w:r>
      <w:r w:rsidR="00113F40" w:rsidRPr="0032421C">
        <w:rPr>
          <w:sz w:val="22"/>
          <w:szCs w:val="22"/>
          <w:lang w:val="en-US"/>
        </w:rPr>
        <w:t>hospitalization</w:t>
      </w:r>
      <w:r w:rsidRPr="0032421C">
        <w:rPr>
          <w:sz w:val="22"/>
          <w:szCs w:val="22"/>
          <w:lang w:val="en-US"/>
        </w:rPr>
        <w:t>.</w:t>
      </w:r>
    </w:p>
    <w:p w14:paraId="56B56A2F" w14:textId="2C599345" w:rsidR="001C2ACD" w:rsidRPr="0032421C" w:rsidRDefault="001C2ACD" w:rsidP="001C2ACD">
      <w:pPr>
        <w:rPr>
          <w:sz w:val="22"/>
          <w:szCs w:val="22"/>
          <w:lang w:val="en-US"/>
        </w:rPr>
      </w:pPr>
      <w:r w:rsidRPr="0032421C">
        <w:rPr>
          <w:sz w:val="22"/>
          <w:szCs w:val="22"/>
          <w:lang w:val="en-US"/>
        </w:rPr>
        <w:t xml:space="preserve">The aim of this report is to increase the knowledge of asthma among adolescents. It is going to argue about the structure and the physiology of the breathing system and how asthma changes </w:t>
      </w:r>
      <w:r w:rsidR="006A0437" w:rsidRPr="0032421C">
        <w:rPr>
          <w:sz w:val="22"/>
          <w:szCs w:val="22"/>
          <w:lang w:val="en-US"/>
        </w:rPr>
        <w:t>normal</w:t>
      </w:r>
      <w:r w:rsidRPr="0032421C">
        <w:rPr>
          <w:sz w:val="22"/>
          <w:szCs w:val="22"/>
          <w:lang w:val="en-US"/>
        </w:rPr>
        <w:t xml:space="preserve"> breathing. It will examine the ability of lifestyle in asthma control.</w:t>
      </w:r>
      <w:r w:rsidR="00B33B9B">
        <w:rPr>
          <w:sz w:val="22"/>
          <w:szCs w:val="22"/>
          <w:lang w:val="en-US"/>
        </w:rPr>
        <w:t xml:space="preserve"> I</w:t>
      </w:r>
      <w:r w:rsidRPr="0032421C">
        <w:rPr>
          <w:sz w:val="22"/>
          <w:szCs w:val="22"/>
          <w:lang w:val="en-US"/>
        </w:rPr>
        <w:t xml:space="preserve">n the </w:t>
      </w:r>
      <w:proofErr w:type="gramStart"/>
      <w:r w:rsidRPr="0032421C">
        <w:rPr>
          <w:sz w:val="22"/>
          <w:szCs w:val="22"/>
          <w:lang w:val="en-US"/>
        </w:rPr>
        <w:t>report</w:t>
      </w:r>
      <w:proofErr w:type="gramEnd"/>
      <w:r w:rsidRPr="0032421C">
        <w:rPr>
          <w:sz w:val="22"/>
          <w:szCs w:val="22"/>
          <w:lang w:val="en-US"/>
        </w:rPr>
        <w:t xml:space="preserve"> </w:t>
      </w:r>
      <w:r w:rsidR="00B33B9B" w:rsidRPr="0032421C">
        <w:rPr>
          <w:sz w:val="22"/>
          <w:szCs w:val="22"/>
          <w:lang w:val="en-US"/>
        </w:rPr>
        <w:t>will be</w:t>
      </w:r>
      <w:r w:rsidRPr="0032421C">
        <w:rPr>
          <w:sz w:val="22"/>
          <w:szCs w:val="22"/>
          <w:lang w:val="en-US"/>
        </w:rPr>
        <w:t xml:space="preserve"> the importance of monitoring </w:t>
      </w:r>
      <w:r w:rsidR="006A0437" w:rsidRPr="0032421C">
        <w:rPr>
          <w:sz w:val="22"/>
          <w:szCs w:val="22"/>
          <w:lang w:val="en-US"/>
        </w:rPr>
        <w:t>breathing</w:t>
      </w:r>
      <w:r w:rsidRPr="0032421C">
        <w:rPr>
          <w:sz w:val="22"/>
          <w:szCs w:val="22"/>
          <w:lang w:val="en-US"/>
        </w:rPr>
        <w:t xml:space="preserve"> data and </w:t>
      </w:r>
      <w:r w:rsidR="006A0437" w:rsidRPr="0032421C">
        <w:rPr>
          <w:sz w:val="22"/>
          <w:szCs w:val="22"/>
          <w:lang w:val="en-US"/>
        </w:rPr>
        <w:t>evidence-based</w:t>
      </w:r>
      <w:r w:rsidRPr="0032421C">
        <w:rPr>
          <w:sz w:val="22"/>
          <w:szCs w:val="22"/>
          <w:lang w:val="en-US"/>
        </w:rPr>
        <w:t xml:space="preserve"> lifestyle change to support the effective and safe management of asthma.</w:t>
      </w:r>
    </w:p>
    <w:p w14:paraId="23656005" w14:textId="1B17EE16" w:rsidR="00FB6FEB" w:rsidRPr="0032421C" w:rsidRDefault="00BB79DD" w:rsidP="00EA3E99">
      <w:pPr>
        <w:pStyle w:val="Heading1"/>
        <w:rPr>
          <w:sz w:val="22"/>
          <w:szCs w:val="22"/>
          <w:lang w:val="en-US"/>
        </w:rPr>
      </w:pPr>
      <w:bookmarkStart w:id="1" w:name="_Toc221525244"/>
      <w:r w:rsidRPr="0032421C">
        <w:rPr>
          <w:sz w:val="22"/>
          <w:szCs w:val="22"/>
          <w:lang w:val="en-US"/>
        </w:rPr>
        <w:t>Section 1: Anatomy and Physiology</w:t>
      </w:r>
      <w:bookmarkEnd w:id="1"/>
      <w:r w:rsidRPr="0032421C">
        <w:rPr>
          <w:sz w:val="22"/>
          <w:szCs w:val="22"/>
          <w:lang w:val="en-US"/>
        </w:rPr>
        <w:t xml:space="preserve"> </w:t>
      </w:r>
    </w:p>
    <w:p w14:paraId="03215A31" w14:textId="77777777" w:rsidR="008A6F8D" w:rsidRPr="0032421C" w:rsidRDefault="00BB79DD" w:rsidP="00D529E1">
      <w:pPr>
        <w:rPr>
          <w:sz w:val="22"/>
          <w:szCs w:val="22"/>
          <w:lang w:val="en-US"/>
        </w:rPr>
      </w:pPr>
      <w:r w:rsidRPr="0032421C">
        <w:rPr>
          <w:sz w:val="22"/>
          <w:szCs w:val="22"/>
          <w:lang w:val="en-US"/>
        </w:rPr>
        <w:t xml:space="preserve">Asthma </w:t>
      </w:r>
    </w:p>
    <w:p w14:paraId="318DAA05" w14:textId="77777777" w:rsidR="00812F13" w:rsidRPr="0032421C" w:rsidRDefault="00BB79DD" w:rsidP="00D529E1">
      <w:pPr>
        <w:rPr>
          <w:i/>
          <w:iCs/>
          <w:sz w:val="22"/>
          <w:szCs w:val="22"/>
          <w:lang w:val="en-US"/>
        </w:rPr>
      </w:pPr>
      <w:r w:rsidRPr="0032421C">
        <w:rPr>
          <w:i/>
          <w:iCs/>
          <w:sz w:val="22"/>
          <w:szCs w:val="22"/>
          <w:lang w:val="en-US"/>
        </w:rPr>
        <w:t xml:space="preserve">Describe the respiratory system structure </w:t>
      </w:r>
      <w:r w:rsidR="00D529E1" w:rsidRPr="0032421C">
        <w:rPr>
          <w:i/>
          <w:iCs/>
          <w:sz w:val="22"/>
          <w:szCs w:val="22"/>
          <w:lang w:val="en-US"/>
        </w:rPr>
        <w:t xml:space="preserve">(Asthma) </w:t>
      </w:r>
    </w:p>
    <w:p w14:paraId="3FDC1F8D" w14:textId="1CC585FB" w:rsidR="00FF0E8E" w:rsidRPr="0032421C" w:rsidRDefault="00FF0E8E" w:rsidP="00FF0E8E">
      <w:pPr>
        <w:rPr>
          <w:color w:val="0D0D0D" w:themeColor="text1" w:themeTint="F2"/>
          <w:sz w:val="22"/>
          <w:szCs w:val="22"/>
          <w:lang w:val="en-US"/>
        </w:rPr>
      </w:pPr>
      <w:r w:rsidRPr="0032421C">
        <w:rPr>
          <w:color w:val="0D0D0D" w:themeColor="text1" w:themeTint="F2"/>
          <w:sz w:val="22"/>
          <w:szCs w:val="22"/>
          <w:lang w:val="en-US"/>
        </w:rPr>
        <w:t>The human respiratory system is a complex network of organs and tissues which are developed to offer entry of oxygen in the body and removal of carbon dioxide</w:t>
      </w:r>
      <w:r w:rsidR="00604364" w:rsidRPr="0032421C">
        <w:rPr>
          <w:color w:val="0D0D0D" w:themeColor="text1" w:themeTint="F2"/>
          <w:sz w:val="22"/>
          <w:szCs w:val="22"/>
          <w:lang w:val="en-US"/>
        </w:rPr>
        <w:t xml:space="preserve"> (</w:t>
      </w:r>
      <w:r w:rsidR="00604364" w:rsidRPr="0032421C">
        <w:rPr>
          <w:sz w:val="22"/>
          <w:szCs w:val="22"/>
          <w:shd w:val="clear" w:color="auto" w:fill="FFFFFF"/>
        </w:rPr>
        <w:t>Swenson, 2025)</w:t>
      </w:r>
      <w:r w:rsidRPr="0032421C">
        <w:rPr>
          <w:color w:val="0D0D0D" w:themeColor="text1" w:themeTint="F2"/>
          <w:sz w:val="22"/>
          <w:szCs w:val="22"/>
          <w:lang w:val="en-US"/>
        </w:rPr>
        <w:t xml:space="preserve">. The air traveling through the mouth and the nose is where this system originates and then it is filtered, heated and humidified. The air then enters the trachea through the pharynx and </w:t>
      </w:r>
      <w:r w:rsidR="006A0437" w:rsidRPr="0032421C">
        <w:rPr>
          <w:color w:val="0D0D0D" w:themeColor="text1" w:themeTint="F2"/>
          <w:sz w:val="22"/>
          <w:szCs w:val="22"/>
          <w:lang w:val="en-US"/>
        </w:rPr>
        <w:t>larynx,</w:t>
      </w:r>
      <w:r w:rsidRPr="0032421C">
        <w:rPr>
          <w:color w:val="0D0D0D" w:themeColor="text1" w:themeTint="F2"/>
          <w:sz w:val="22"/>
          <w:szCs w:val="22"/>
          <w:lang w:val="en-US"/>
        </w:rPr>
        <w:t xml:space="preserve"> and the trachea consists of a tube that is made up of a cartilage ring. This trachea again bifurcates into two minor bronchi and each of them triggers a lung. These bronchi multiply further to create small tubes known as bronchioles which further divide to reach to a point where they are formed to groups of small air sacs known as alveoli.</w:t>
      </w:r>
    </w:p>
    <w:p w14:paraId="49245DB9" w14:textId="12F62D3B" w:rsidR="00D529E1" w:rsidRPr="0032421C" w:rsidRDefault="00BB79DD" w:rsidP="00FF0E8E">
      <w:pPr>
        <w:rPr>
          <w:sz w:val="22"/>
          <w:szCs w:val="22"/>
          <w:lang w:val="en-US"/>
        </w:rPr>
      </w:pPr>
      <w:r w:rsidRPr="0032421C">
        <w:rPr>
          <w:sz w:val="22"/>
          <w:szCs w:val="22"/>
          <w:lang w:val="en-US"/>
        </w:rPr>
        <w:t>The airways in the lungs create an inverted tree-like configuration where several branches amplify the various body surfaces of exchange</w:t>
      </w:r>
      <w:r w:rsidR="006F1A28" w:rsidRPr="0032421C">
        <w:rPr>
          <w:sz w:val="22"/>
          <w:szCs w:val="22"/>
          <w:lang w:val="en-US"/>
        </w:rPr>
        <w:t xml:space="preserve"> (</w:t>
      </w:r>
      <w:proofErr w:type="spellStart"/>
      <w:r w:rsidR="006F1A28" w:rsidRPr="0032421C">
        <w:rPr>
          <w:sz w:val="22"/>
          <w:szCs w:val="22"/>
          <w:shd w:val="clear" w:color="auto" w:fill="FFFFFF"/>
        </w:rPr>
        <w:t>Jradi</w:t>
      </w:r>
      <w:proofErr w:type="spellEnd"/>
      <w:r w:rsidR="006F1A28" w:rsidRPr="0032421C">
        <w:rPr>
          <w:sz w:val="22"/>
          <w:szCs w:val="22"/>
          <w:shd w:val="clear" w:color="auto" w:fill="FFFFFF"/>
        </w:rPr>
        <w:t xml:space="preserve"> </w:t>
      </w:r>
      <w:r w:rsidR="006F1A28" w:rsidRPr="0032421C">
        <w:rPr>
          <w:i/>
          <w:sz w:val="22"/>
          <w:szCs w:val="22"/>
          <w:shd w:val="clear" w:color="auto" w:fill="FFFFFF"/>
        </w:rPr>
        <w:t>et al</w:t>
      </w:r>
      <w:r w:rsidR="006F1A28" w:rsidRPr="0032421C">
        <w:rPr>
          <w:sz w:val="22"/>
          <w:szCs w:val="22"/>
          <w:shd w:val="clear" w:color="auto" w:fill="FFFFFF"/>
        </w:rPr>
        <w:t>., 2026)</w:t>
      </w:r>
      <w:r w:rsidRPr="0032421C">
        <w:rPr>
          <w:sz w:val="22"/>
          <w:szCs w:val="22"/>
          <w:lang w:val="en-US"/>
        </w:rPr>
        <w:t xml:space="preserve">. Each healthy adult lung has about 480 million </w:t>
      </w:r>
      <w:r w:rsidRPr="0032421C">
        <w:rPr>
          <w:sz w:val="22"/>
          <w:szCs w:val="22"/>
          <w:lang w:val="en-US"/>
        </w:rPr>
        <w:lastRenderedPageBreak/>
        <w:t>alveoli, which is a massive surface area of about 70</w:t>
      </w:r>
      <w:r w:rsidR="001A50E0" w:rsidRPr="0032421C">
        <w:rPr>
          <w:sz w:val="22"/>
          <w:szCs w:val="22"/>
          <w:lang w:val="en-US"/>
        </w:rPr>
        <w:t>-</w:t>
      </w:r>
      <w:r w:rsidRPr="0032421C">
        <w:rPr>
          <w:sz w:val="22"/>
          <w:szCs w:val="22"/>
          <w:lang w:val="en-US"/>
        </w:rPr>
        <w:t xml:space="preserve">80 square </w:t>
      </w:r>
      <w:r w:rsidR="00113F40" w:rsidRPr="0032421C">
        <w:rPr>
          <w:sz w:val="22"/>
          <w:szCs w:val="22"/>
          <w:lang w:val="en-US"/>
        </w:rPr>
        <w:t>meters</w:t>
      </w:r>
      <w:r w:rsidRPr="0032421C">
        <w:rPr>
          <w:sz w:val="22"/>
          <w:szCs w:val="22"/>
          <w:lang w:val="en-US"/>
        </w:rPr>
        <w:t xml:space="preserve"> to perform optimal gaseous diffusion.</w:t>
      </w:r>
    </w:p>
    <w:p w14:paraId="132C5A2D" w14:textId="77777777" w:rsidR="00D529E1" w:rsidRPr="0032421C" w:rsidRDefault="00BB79DD" w:rsidP="00F74498">
      <w:pPr>
        <w:jc w:val="center"/>
        <w:rPr>
          <w:sz w:val="22"/>
          <w:szCs w:val="22"/>
          <w:lang w:val="en-US"/>
        </w:rPr>
      </w:pPr>
      <w:r w:rsidRPr="0032421C">
        <w:rPr>
          <w:noProof/>
          <w:sz w:val="22"/>
          <w:szCs w:val="22"/>
          <w:lang w:val="en-IN" w:eastAsia="en-IN"/>
        </w:rPr>
        <w:drawing>
          <wp:inline distT="0" distB="0" distL="0" distR="0" wp14:anchorId="705DBA83" wp14:editId="56C92B66">
            <wp:extent cx="5111750" cy="3347613"/>
            <wp:effectExtent l="0" t="0" r="0" b="5715"/>
            <wp:docPr id="21469927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992780" name=""/>
                    <pic:cNvPicPr/>
                  </pic:nvPicPr>
                  <pic:blipFill>
                    <a:blip r:embed="rId9"/>
                    <a:stretch>
                      <a:fillRect/>
                    </a:stretch>
                  </pic:blipFill>
                  <pic:spPr>
                    <a:xfrm>
                      <a:off x="0" y="0"/>
                      <a:ext cx="5114627" cy="3349497"/>
                    </a:xfrm>
                    <a:prstGeom prst="rect">
                      <a:avLst/>
                    </a:prstGeom>
                  </pic:spPr>
                </pic:pic>
              </a:graphicData>
            </a:graphic>
          </wp:inline>
        </w:drawing>
      </w:r>
    </w:p>
    <w:p w14:paraId="278C2D44" w14:textId="77777777" w:rsidR="004C1004" w:rsidRPr="0032421C" w:rsidRDefault="00BB79DD" w:rsidP="004C1004">
      <w:pPr>
        <w:jc w:val="center"/>
        <w:rPr>
          <w:b/>
          <w:bCs/>
          <w:sz w:val="22"/>
          <w:szCs w:val="22"/>
          <w:lang w:val="en-US"/>
        </w:rPr>
      </w:pPr>
      <w:r w:rsidRPr="0032421C">
        <w:rPr>
          <w:b/>
          <w:bCs/>
          <w:sz w:val="22"/>
          <w:szCs w:val="22"/>
          <w:lang w:val="en-US"/>
        </w:rPr>
        <w:t>Table 1: Structure of the Respiratory System</w:t>
      </w:r>
    </w:p>
    <w:p w14:paraId="5C47AB45" w14:textId="369609B3" w:rsidR="00FF0E8E" w:rsidRPr="0032421C" w:rsidRDefault="00FF0E8E" w:rsidP="00FF0E8E">
      <w:pPr>
        <w:rPr>
          <w:sz w:val="22"/>
          <w:szCs w:val="22"/>
          <w:lang w:val="en-US"/>
        </w:rPr>
      </w:pPr>
      <w:r w:rsidRPr="0032421C">
        <w:rPr>
          <w:sz w:val="22"/>
          <w:szCs w:val="22"/>
          <w:lang w:val="en-US"/>
        </w:rPr>
        <w:t>Asthma is a disease that affects millions of individuals. More than 300 million people in the world have been estimated to have asthma and as a result, the condition has been said to rank among the most prevalent chronic diseases</w:t>
      </w:r>
      <w:r w:rsidR="00BE59B6" w:rsidRPr="0032421C">
        <w:rPr>
          <w:sz w:val="22"/>
          <w:szCs w:val="22"/>
          <w:lang w:val="en-US"/>
        </w:rPr>
        <w:t xml:space="preserve"> (</w:t>
      </w:r>
      <w:r w:rsidR="00BE59B6" w:rsidRPr="0032421C">
        <w:rPr>
          <w:sz w:val="22"/>
          <w:szCs w:val="22"/>
          <w:lang w:val="en-IN"/>
        </w:rPr>
        <w:t>who.int, 2024)</w:t>
      </w:r>
      <w:r w:rsidRPr="0032421C">
        <w:rPr>
          <w:sz w:val="22"/>
          <w:szCs w:val="22"/>
          <w:lang w:val="en-US"/>
        </w:rPr>
        <w:t>. In the United Kingdom alone, the current government statistics show that approximately 3.9 million children of the age six and above are diagnosed to be having the asthma disease, which is equivalent to 6.5 percent of a populated country of England.</w:t>
      </w:r>
    </w:p>
    <w:p w14:paraId="566E46E2" w14:textId="77777777" w:rsidR="00FF0E8E" w:rsidRPr="0032421C" w:rsidRDefault="00FF0E8E" w:rsidP="00FF0E8E">
      <w:pPr>
        <w:rPr>
          <w:color w:val="EE0000"/>
          <w:sz w:val="22"/>
          <w:szCs w:val="22"/>
          <w:lang w:val="en-US"/>
        </w:rPr>
      </w:pPr>
    </w:p>
    <w:p w14:paraId="796492C3" w14:textId="77777777" w:rsidR="00D25884" w:rsidRPr="0032421C" w:rsidRDefault="00BB79DD" w:rsidP="00D25884">
      <w:pPr>
        <w:jc w:val="center"/>
        <w:rPr>
          <w:sz w:val="22"/>
          <w:szCs w:val="22"/>
          <w:lang w:val="en-US"/>
        </w:rPr>
      </w:pPr>
      <w:r w:rsidRPr="0032421C">
        <w:rPr>
          <w:noProof/>
          <w:sz w:val="22"/>
          <w:szCs w:val="22"/>
          <w:lang w:val="en-IN" w:eastAsia="en-IN"/>
        </w:rPr>
        <w:drawing>
          <wp:inline distT="0" distB="0" distL="0" distR="0" wp14:anchorId="7E92D2F9" wp14:editId="61B4A260">
            <wp:extent cx="2614613" cy="1943100"/>
            <wp:effectExtent l="0" t="0" r="0" b="0"/>
            <wp:docPr id="1225363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63107" name=""/>
                    <pic:cNvPicPr/>
                  </pic:nvPicPr>
                  <pic:blipFill>
                    <a:blip r:embed="rId10"/>
                    <a:stretch>
                      <a:fillRect/>
                    </a:stretch>
                  </pic:blipFill>
                  <pic:spPr>
                    <a:xfrm>
                      <a:off x="0" y="0"/>
                      <a:ext cx="2619360" cy="1946628"/>
                    </a:xfrm>
                    <a:prstGeom prst="rect">
                      <a:avLst/>
                    </a:prstGeom>
                  </pic:spPr>
                </pic:pic>
              </a:graphicData>
            </a:graphic>
          </wp:inline>
        </w:drawing>
      </w:r>
    </w:p>
    <w:p w14:paraId="225F4046" w14:textId="77777777" w:rsidR="00D25884" w:rsidRPr="0032421C" w:rsidRDefault="00BB79DD" w:rsidP="00D25884">
      <w:pPr>
        <w:jc w:val="center"/>
        <w:rPr>
          <w:b/>
          <w:bCs/>
          <w:sz w:val="22"/>
          <w:szCs w:val="22"/>
          <w:lang w:val="en-US"/>
        </w:rPr>
      </w:pPr>
      <w:r w:rsidRPr="0032421C">
        <w:rPr>
          <w:b/>
          <w:bCs/>
          <w:sz w:val="22"/>
          <w:szCs w:val="22"/>
          <w:lang w:val="en-US"/>
        </w:rPr>
        <w:t xml:space="preserve">Figure 1: </w:t>
      </w:r>
      <w:r w:rsidR="0011715F" w:rsidRPr="0032421C">
        <w:rPr>
          <w:b/>
          <w:bCs/>
          <w:sz w:val="22"/>
          <w:szCs w:val="22"/>
          <w:lang w:val="en-US"/>
        </w:rPr>
        <w:t xml:space="preserve">People Globally Live with Asthma </w:t>
      </w:r>
    </w:p>
    <w:p w14:paraId="3B31739A" w14:textId="77777777" w:rsidR="0011715F" w:rsidRPr="0032421C" w:rsidRDefault="00BB79DD" w:rsidP="00D25884">
      <w:pPr>
        <w:jc w:val="center"/>
        <w:rPr>
          <w:sz w:val="22"/>
          <w:szCs w:val="22"/>
          <w:lang w:val="en-US"/>
        </w:rPr>
      </w:pPr>
      <w:r w:rsidRPr="0032421C">
        <w:rPr>
          <w:sz w:val="22"/>
          <w:szCs w:val="22"/>
          <w:lang w:val="en-US"/>
        </w:rPr>
        <w:t xml:space="preserve">(Source: </w:t>
      </w:r>
      <w:r w:rsidRPr="0032421C">
        <w:rPr>
          <w:sz w:val="22"/>
          <w:szCs w:val="22"/>
          <w:lang w:val="en-IN"/>
        </w:rPr>
        <w:t>who.int, 2024)</w:t>
      </w:r>
    </w:p>
    <w:p w14:paraId="732CC14B" w14:textId="77777777" w:rsidR="00812F13" w:rsidRPr="0032421C" w:rsidRDefault="00BB79DD" w:rsidP="00D529E1">
      <w:pPr>
        <w:rPr>
          <w:i/>
          <w:iCs/>
          <w:sz w:val="22"/>
          <w:szCs w:val="22"/>
          <w:lang w:val="en-US"/>
        </w:rPr>
      </w:pPr>
      <w:r w:rsidRPr="0032421C">
        <w:rPr>
          <w:i/>
          <w:iCs/>
          <w:sz w:val="22"/>
          <w:szCs w:val="22"/>
          <w:lang w:val="en-US"/>
        </w:rPr>
        <w:lastRenderedPageBreak/>
        <w:t>Explain</w:t>
      </w:r>
      <w:r w:rsidR="00D25884" w:rsidRPr="0032421C">
        <w:rPr>
          <w:i/>
          <w:iCs/>
          <w:sz w:val="22"/>
          <w:szCs w:val="22"/>
          <w:lang w:val="en-US"/>
        </w:rPr>
        <w:t>ing</w:t>
      </w:r>
      <w:r w:rsidRPr="0032421C">
        <w:rPr>
          <w:i/>
          <w:iCs/>
          <w:sz w:val="22"/>
          <w:szCs w:val="22"/>
          <w:lang w:val="en-US"/>
        </w:rPr>
        <w:t xml:space="preserve"> </w:t>
      </w:r>
      <w:r w:rsidR="00D25884" w:rsidRPr="0032421C">
        <w:rPr>
          <w:i/>
          <w:iCs/>
          <w:sz w:val="22"/>
          <w:szCs w:val="22"/>
          <w:lang w:val="en-US"/>
        </w:rPr>
        <w:t>M</w:t>
      </w:r>
      <w:r w:rsidRPr="0032421C">
        <w:rPr>
          <w:i/>
          <w:iCs/>
          <w:sz w:val="22"/>
          <w:szCs w:val="22"/>
          <w:lang w:val="en-US"/>
        </w:rPr>
        <w:t xml:space="preserve">echanical Respiratory and </w:t>
      </w:r>
      <w:r w:rsidR="00D25884" w:rsidRPr="0032421C">
        <w:rPr>
          <w:i/>
          <w:iCs/>
          <w:sz w:val="22"/>
          <w:szCs w:val="22"/>
          <w:lang w:val="en-US"/>
        </w:rPr>
        <w:t>G</w:t>
      </w:r>
      <w:r w:rsidRPr="0032421C">
        <w:rPr>
          <w:i/>
          <w:iCs/>
          <w:sz w:val="22"/>
          <w:szCs w:val="22"/>
          <w:lang w:val="en-US"/>
        </w:rPr>
        <w:t xml:space="preserve">as </w:t>
      </w:r>
      <w:r w:rsidR="00D25884" w:rsidRPr="0032421C">
        <w:rPr>
          <w:i/>
          <w:iCs/>
          <w:sz w:val="22"/>
          <w:szCs w:val="22"/>
          <w:lang w:val="en-US"/>
        </w:rPr>
        <w:t>E</w:t>
      </w:r>
      <w:r w:rsidRPr="0032421C">
        <w:rPr>
          <w:i/>
          <w:iCs/>
          <w:sz w:val="22"/>
          <w:szCs w:val="22"/>
          <w:lang w:val="en-US"/>
        </w:rPr>
        <w:t xml:space="preserve">xchange </w:t>
      </w:r>
    </w:p>
    <w:p w14:paraId="7B057811" w14:textId="57B2105F" w:rsidR="00E12E83" w:rsidRPr="0032421C" w:rsidRDefault="00E12E83" w:rsidP="00E12E83">
      <w:pPr>
        <w:rPr>
          <w:sz w:val="22"/>
          <w:szCs w:val="22"/>
          <w:lang w:val="en-US"/>
        </w:rPr>
      </w:pPr>
      <w:r w:rsidRPr="0032421C">
        <w:rPr>
          <w:sz w:val="22"/>
          <w:szCs w:val="22"/>
          <w:lang w:val="en-US"/>
        </w:rPr>
        <w:t>Mechanical respiration may be referred to as physical respiration which comprises of breathing, inhaling and expelling</w:t>
      </w:r>
      <w:r w:rsidR="00EE4BC1" w:rsidRPr="0032421C">
        <w:rPr>
          <w:sz w:val="22"/>
          <w:szCs w:val="22"/>
          <w:lang w:val="en-US"/>
        </w:rPr>
        <w:t xml:space="preserve"> (</w:t>
      </w:r>
      <w:proofErr w:type="spellStart"/>
      <w:r w:rsidR="00EE4BC1" w:rsidRPr="0032421C">
        <w:rPr>
          <w:sz w:val="22"/>
          <w:szCs w:val="22"/>
          <w:shd w:val="clear" w:color="auto" w:fill="FFFFFF"/>
        </w:rPr>
        <w:t>Ka</w:t>
      </w:r>
      <w:r w:rsidR="00185D4A" w:rsidRPr="0032421C">
        <w:rPr>
          <w:sz w:val="22"/>
          <w:szCs w:val="22"/>
          <w:shd w:val="clear" w:color="auto" w:fill="FFFFFF"/>
        </w:rPr>
        <w:t>imakamis</w:t>
      </w:r>
      <w:proofErr w:type="spellEnd"/>
      <w:r w:rsidR="00EE4BC1" w:rsidRPr="0032421C">
        <w:rPr>
          <w:sz w:val="22"/>
          <w:szCs w:val="22"/>
          <w:shd w:val="clear" w:color="auto" w:fill="FFFFFF"/>
        </w:rPr>
        <w:t xml:space="preserve"> and </w:t>
      </w:r>
      <w:proofErr w:type="spellStart"/>
      <w:r w:rsidR="00EE4BC1" w:rsidRPr="0032421C">
        <w:rPr>
          <w:sz w:val="22"/>
          <w:szCs w:val="22"/>
          <w:shd w:val="clear" w:color="auto" w:fill="FFFFFF"/>
        </w:rPr>
        <w:t>Chasapidou</w:t>
      </w:r>
      <w:proofErr w:type="spellEnd"/>
      <w:r w:rsidR="00EE4BC1" w:rsidRPr="0032421C">
        <w:rPr>
          <w:sz w:val="22"/>
          <w:szCs w:val="22"/>
          <w:shd w:val="clear" w:color="auto" w:fill="FFFFFF"/>
        </w:rPr>
        <w:t>, 2022)</w:t>
      </w:r>
      <w:r w:rsidRPr="0032421C">
        <w:rPr>
          <w:sz w:val="22"/>
          <w:szCs w:val="22"/>
          <w:lang w:val="en-US"/>
        </w:rPr>
        <w:t xml:space="preserve">. During inhalation, the diaphragm </w:t>
      </w:r>
      <w:proofErr w:type="spellStart"/>
      <w:r w:rsidRPr="0032421C">
        <w:rPr>
          <w:sz w:val="22"/>
          <w:szCs w:val="22"/>
          <w:lang w:val="en-US"/>
        </w:rPr>
        <w:t>flattensand</w:t>
      </w:r>
      <w:proofErr w:type="spellEnd"/>
      <w:r w:rsidRPr="0032421C">
        <w:rPr>
          <w:sz w:val="22"/>
          <w:szCs w:val="22"/>
          <w:lang w:val="en-US"/>
        </w:rPr>
        <w:t xml:space="preserve"> compresses and is pulled up and out by the external intercostal muscles, pulling the rib cage during the same direction. It dilates the thoracic cavity and lowers the pressure of air inside the lungs leading to the </w:t>
      </w:r>
      <w:r w:rsidR="006A0437" w:rsidRPr="0032421C">
        <w:rPr>
          <w:sz w:val="22"/>
          <w:szCs w:val="22"/>
          <w:lang w:val="en-US"/>
        </w:rPr>
        <w:t>drawing</w:t>
      </w:r>
      <w:r w:rsidRPr="0032421C">
        <w:rPr>
          <w:sz w:val="22"/>
          <w:szCs w:val="22"/>
          <w:lang w:val="en-US"/>
        </w:rPr>
        <w:t xml:space="preserve"> in of air. Diaphragm or intercostal muscles relax when it expires hence decreasing the volume of the thorax and increasing the volume of lungs expelling air.</w:t>
      </w:r>
    </w:p>
    <w:p w14:paraId="20CEC3D7" w14:textId="5F82E07F" w:rsidR="00E12E83" w:rsidRPr="0032421C" w:rsidRDefault="00E12E83" w:rsidP="00E12E83">
      <w:pPr>
        <w:rPr>
          <w:sz w:val="22"/>
          <w:szCs w:val="22"/>
          <w:lang w:val="en-US"/>
        </w:rPr>
      </w:pPr>
      <w:r w:rsidRPr="0032421C">
        <w:rPr>
          <w:sz w:val="22"/>
          <w:szCs w:val="22"/>
          <w:lang w:val="en-US"/>
        </w:rPr>
        <w:t xml:space="preserve">Under this condition, gaseous exchange occurs after the presence of air inside the alveoli and diffusion of the blood-air barrier (thin layer) between the air in the alveoli and the blood in the surrounding capillaries. </w:t>
      </w:r>
      <w:r w:rsidR="004518DD" w:rsidRPr="0032421C">
        <w:rPr>
          <w:sz w:val="22"/>
          <w:szCs w:val="22"/>
          <w:lang w:val="en-US"/>
        </w:rPr>
        <w:t xml:space="preserve">The oxygen in the alveolar space is transported into the blood where oxygen concentration is </w:t>
      </w:r>
      <w:r w:rsidR="00113F40" w:rsidRPr="0032421C">
        <w:rPr>
          <w:sz w:val="22"/>
          <w:szCs w:val="22"/>
          <w:lang w:val="en-US"/>
        </w:rPr>
        <w:t>high and</w:t>
      </w:r>
      <w:r w:rsidR="004518DD" w:rsidRPr="0032421C">
        <w:rPr>
          <w:sz w:val="22"/>
          <w:szCs w:val="22"/>
          <w:lang w:val="en-US"/>
        </w:rPr>
        <w:t xml:space="preserve"> bound to </w:t>
      </w:r>
      <w:r w:rsidR="00113F40" w:rsidRPr="0032421C">
        <w:rPr>
          <w:sz w:val="22"/>
          <w:szCs w:val="22"/>
          <w:lang w:val="en-US"/>
        </w:rPr>
        <w:t>hemoglobin</w:t>
      </w:r>
      <w:r w:rsidR="004518DD" w:rsidRPr="0032421C">
        <w:rPr>
          <w:sz w:val="22"/>
          <w:szCs w:val="22"/>
          <w:lang w:val="en-US"/>
        </w:rPr>
        <w:t xml:space="preserve"> in the red blood cells. Simultaneously, there will be greater diffusion of the blood carbon dioxide with higher concentration into the alveoli to be eliminated. </w:t>
      </w:r>
      <w:r w:rsidRPr="0032421C">
        <w:rPr>
          <w:color w:val="70AD47" w:themeColor="accent6"/>
          <w:sz w:val="22"/>
          <w:szCs w:val="22"/>
          <w:lang w:val="en-US"/>
        </w:rPr>
        <w:t xml:space="preserve"> </w:t>
      </w:r>
    </w:p>
    <w:p w14:paraId="3B63AE4F" w14:textId="40E6ACE9" w:rsidR="00FB6FEB" w:rsidRPr="0032421C" w:rsidRDefault="00BB79DD" w:rsidP="00EA3E99">
      <w:pPr>
        <w:pStyle w:val="Heading1"/>
        <w:rPr>
          <w:sz w:val="22"/>
          <w:szCs w:val="22"/>
          <w:lang w:val="en-US"/>
        </w:rPr>
      </w:pPr>
      <w:bookmarkStart w:id="2" w:name="_Toc221525245"/>
      <w:r w:rsidRPr="0032421C">
        <w:rPr>
          <w:sz w:val="22"/>
          <w:szCs w:val="22"/>
          <w:lang w:val="en-US"/>
        </w:rPr>
        <w:t>Section 2: Pathophysiology</w:t>
      </w:r>
      <w:r w:rsidR="00BE2EA5" w:rsidRPr="0032421C">
        <w:rPr>
          <w:sz w:val="22"/>
          <w:szCs w:val="22"/>
          <w:lang w:val="en-US"/>
        </w:rPr>
        <w:t xml:space="preserve"> </w:t>
      </w:r>
      <w:r w:rsidRPr="0032421C">
        <w:rPr>
          <w:sz w:val="22"/>
          <w:szCs w:val="22"/>
          <w:lang w:val="en-US"/>
        </w:rPr>
        <w:t>and Impact</w:t>
      </w:r>
      <w:bookmarkEnd w:id="2"/>
      <w:r w:rsidRPr="0032421C">
        <w:rPr>
          <w:sz w:val="22"/>
          <w:szCs w:val="22"/>
          <w:lang w:val="en-US"/>
        </w:rPr>
        <w:t xml:space="preserve"> </w:t>
      </w:r>
    </w:p>
    <w:p w14:paraId="7A22E4A9" w14:textId="77777777" w:rsidR="00810D70" w:rsidRPr="0032421C" w:rsidRDefault="00BB79DD">
      <w:pPr>
        <w:rPr>
          <w:sz w:val="22"/>
          <w:szCs w:val="22"/>
          <w:lang w:val="en-US"/>
        </w:rPr>
      </w:pPr>
      <w:r w:rsidRPr="0032421C">
        <w:rPr>
          <w:sz w:val="22"/>
          <w:szCs w:val="22"/>
          <w:lang w:val="en-US"/>
        </w:rPr>
        <w:t xml:space="preserve">Asthma </w:t>
      </w:r>
    </w:p>
    <w:p w14:paraId="27AB310A" w14:textId="77777777" w:rsidR="00BE2EA5" w:rsidRPr="0032421C" w:rsidRDefault="00BB79DD">
      <w:pPr>
        <w:rPr>
          <w:i/>
          <w:iCs/>
          <w:sz w:val="22"/>
          <w:szCs w:val="22"/>
          <w:lang w:val="en-US"/>
        </w:rPr>
      </w:pPr>
      <w:r w:rsidRPr="0032421C">
        <w:rPr>
          <w:i/>
          <w:iCs/>
          <w:sz w:val="22"/>
          <w:szCs w:val="22"/>
          <w:lang w:val="en-US"/>
        </w:rPr>
        <w:t xml:space="preserve">How irritants cause inflammation and affect breathing </w:t>
      </w:r>
    </w:p>
    <w:p w14:paraId="4B82B949" w14:textId="4AF1FC16" w:rsidR="003124E7" w:rsidRPr="0032421C" w:rsidRDefault="003124E7" w:rsidP="003124E7">
      <w:pPr>
        <w:rPr>
          <w:sz w:val="22"/>
          <w:szCs w:val="22"/>
          <w:lang w:val="en-US"/>
        </w:rPr>
      </w:pPr>
      <w:r w:rsidRPr="0032421C">
        <w:rPr>
          <w:sz w:val="22"/>
          <w:szCs w:val="22"/>
          <w:lang w:val="en-US"/>
        </w:rPr>
        <w:t>Asthma is a genetic inflammatory illness which prevents the normal airway functioning</w:t>
      </w:r>
      <w:r w:rsidR="00185D4A" w:rsidRPr="0032421C">
        <w:rPr>
          <w:sz w:val="22"/>
          <w:szCs w:val="22"/>
          <w:lang w:val="en-US"/>
        </w:rPr>
        <w:t xml:space="preserve"> (</w:t>
      </w:r>
      <w:r w:rsidR="00185D4A" w:rsidRPr="0032421C">
        <w:rPr>
          <w:sz w:val="22"/>
          <w:szCs w:val="22"/>
          <w:shd w:val="clear" w:color="auto" w:fill="FFFFFF"/>
        </w:rPr>
        <w:t xml:space="preserve">Chung </w:t>
      </w:r>
      <w:r w:rsidR="00185D4A" w:rsidRPr="0032421C">
        <w:rPr>
          <w:i/>
          <w:sz w:val="22"/>
          <w:szCs w:val="22"/>
          <w:shd w:val="clear" w:color="auto" w:fill="FFFFFF"/>
        </w:rPr>
        <w:t>et al.</w:t>
      </w:r>
      <w:r w:rsidR="00185D4A" w:rsidRPr="0032421C">
        <w:rPr>
          <w:sz w:val="22"/>
          <w:szCs w:val="22"/>
          <w:shd w:val="clear" w:color="auto" w:fill="FFFFFF"/>
        </w:rPr>
        <w:t>, 2022)</w:t>
      </w:r>
      <w:r w:rsidRPr="0032421C">
        <w:rPr>
          <w:sz w:val="22"/>
          <w:szCs w:val="22"/>
          <w:lang w:val="en-US"/>
        </w:rPr>
        <w:t>. In open airways the normal respiratory system is freely passable by air. The airways of asthma are sensitive, and they respond excessively to bronchi irritants such as smoke, allergen substances, cold air or attacks by viruses</w:t>
      </w:r>
      <w:r w:rsidR="00E428F9" w:rsidRPr="0032421C">
        <w:rPr>
          <w:sz w:val="22"/>
          <w:szCs w:val="22"/>
          <w:lang w:val="en-US"/>
        </w:rPr>
        <w:t xml:space="preserve"> (</w:t>
      </w:r>
      <w:r w:rsidR="00E428F9" w:rsidRPr="0032421C">
        <w:rPr>
          <w:sz w:val="22"/>
          <w:szCs w:val="22"/>
          <w:shd w:val="clear" w:color="auto" w:fill="FFFFFF"/>
        </w:rPr>
        <w:t xml:space="preserve">Gohal </w:t>
      </w:r>
      <w:r w:rsidR="00E428F9" w:rsidRPr="0032421C">
        <w:rPr>
          <w:i/>
          <w:sz w:val="22"/>
          <w:szCs w:val="22"/>
          <w:shd w:val="clear" w:color="auto" w:fill="FFFFFF"/>
        </w:rPr>
        <w:t>et al</w:t>
      </w:r>
      <w:r w:rsidR="00E428F9" w:rsidRPr="0032421C">
        <w:rPr>
          <w:sz w:val="22"/>
          <w:szCs w:val="22"/>
          <w:shd w:val="clear" w:color="auto" w:fill="FFFFFF"/>
        </w:rPr>
        <w:t>., 2024)</w:t>
      </w:r>
      <w:r w:rsidRPr="0032421C">
        <w:rPr>
          <w:sz w:val="22"/>
          <w:szCs w:val="22"/>
          <w:lang w:val="en-US"/>
        </w:rPr>
        <w:t>. When these irritants are inhaled, their activation of the immune system takes place.</w:t>
      </w:r>
    </w:p>
    <w:p w14:paraId="072583D6" w14:textId="3A8EB3F6" w:rsidR="003124E7" w:rsidRPr="0032421C" w:rsidRDefault="003124E7" w:rsidP="003124E7">
      <w:pPr>
        <w:rPr>
          <w:sz w:val="22"/>
          <w:szCs w:val="22"/>
          <w:lang w:val="en-US"/>
        </w:rPr>
      </w:pPr>
      <w:r w:rsidRPr="0032421C">
        <w:rPr>
          <w:sz w:val="22"/>
          <w:szCs w:val="22"/>
          <w:lang w:val="en-US"/>
        </w:rPr>
        <w:t xml:space="preserve">Some of the chemicals released by inflammatory cells are </w:t>
      </w:r>
      <w:r w:rsidR="00113F40" w:rsidRPr="0032421C">
        <w:rPr>
          <w:sz w:val="22"/>
          <w:szCs w:val="22"/>
          <w:lang w:val="en-US"/>
        </w:rPr>
        <w:t>histamine</w:t>
      </w:r>
      <w:r w:rsidRPr="0032421C">
        <w:rPr>
          <w:sz w:val="22"/>
          <w:szCs w:val="22"/>
          <w:lang w:val="en-US"/>
        </w:rPr>
        <w:t xml:space="preserve"> and leukotrienes. The effects of these substances include swelling of the airway </w:t>
      </w:r>
      <w:r w:rsidR="00113F40" w:rsidRPr="0032421C">
        <w:rPr>
          <w:sz w:val="22"/>
          <w:szCs w:val="22"/>
          <w:lang w:val="en-US"/>
        </w:rPr>
        <w:t>lining;</w:t>
      </w:r>
      <w:r w:rsidRPr="0032421C">
        <w:rPr>
          <w:sz w:val="22"/>
          <w:szCs w:val="22"/>
          <w:lang w:val="en-US"/>
        </w:rPr>
        <w:t xml:space="preserve"> </w:t>
      </w:r>
      <w:r w:rsidR="00113F40" w:rsidRPr="0032421C">
        <w:rPr>
          <w:sz w:val="22"/>
          <w:szCs w:val="22"/>
          <w:lang w:val="en-US"/>
        </w:rPr>
        <w:t>sphincter zing</w:t>
      </w:r>
      <w:r w:rsidRPr="0032421C">
        <w:rPr>
          <w:sz w:val="22"/>
          <w:szCs w:val="22"/>
          <w:lang w:val="en-US"/>
        </w:rPr>
        <w:t xml:space="preserve"> smooth muscle surrounding airways (bronchoconstriction) and release of excessive mucus. All these alterations lead to tightening of the airway lumen and increase the airflow resistance. This makes </w:t>
      </w:r>
      <w:r w:rsidR="000E71BB" w:rsidRPr="0032421C">
        <w:rPr>
          <w:sz w:val="22"/>
          <w:szCs w:val="22"/>
          <w:lang w:val="en-US"/>
        </w:rPr>
        <w:t>breathing</w:t>
      </w:r>
      <w:r w:rsidRPr="0032421C">
        <w:rPr>
          <w:sz w:val="22"/>
          <w:szCs w:val="22"/>
          <w:lang w:val="en-US"/>
        </w:rPr>
        <w:t xml:space="preserve"> out exercise extremely difficult and brings about such conditions as wheezing, coughing, and chest tightness, and shortness of breath.</w:t>
      </w:r>
    </w:p>
    <w:p w14:paraId="30656D07" w14:textId="3E88688A" w:rsidR="000F32BB" w:rsidRPr="0032421C" w:rsidRDefault="00BB79DD" w:rsidP="003124E7">
      <w:pPr>
        <w:rPr>
          <w:sz w:val="22"/>
          <w:szCs w:val="22"/>
          <w:lang w:val="en-US"/>
        </w:rPr>
      </w:pPr>
      <w:r w:rsidRPr="0032421C">
        <w:rPr>
          <w:sz w:val="22"/>
          <w:szCs w:val="22"/>
          <w:lang w:val="en-US"/>
        </w:rPr>
        <w:t xml:space="preserve">Since the flow of air is limited, less oxygen is delivered to the alveoli, and the process of removing carbon dioxide is less effective. In the processes of </w:t>
      </w:r>
      <w:r w:rsidR="000E71BB" w:rsidRPr="0032421C">
        <w:rPr>
          <w:sz w:val="22"/>
          <w:szCs w:val="22"/>
          <w:lang w:val="en-US"/>
        </w:rPr>
        <w:t>asthma</w:t>
      </w:r>
      <w:r w:rsidRPr="0032421C">
        <w:rPr>
          <w:sz w:val="22"/>
          <w:szCs w:val="22"/>
          <w:lang w:val="en-US"/>
        </w:rPr>
        <w:t xml:space="preserve"> flare-up, such an imbalance may lead to lower oxygen levels in the blood. Added to this is repeated or uncontrolled inflammation, which may also result in airway </w:t>
      </w:r>
      <w:r w:rsidR="00113F40" w:rsidRPr="0032421C">
        <w:rPr>
          <w:sz w:val="22"/>
          <w:szCs w:val="22"/>
          <w:lang w:val="en-US"/>
        </w:rPr>
        <w:t>remodeling</w:t>
      </w:r>
      <w:r w:rsidRPr="0032421C">
        <w:rPr>
          <w:sz w:val="22"/>
          <w:szCs w:val="22"/>
          <w:lang w:val="en-US"/>
        </w:rPr>
        <w:t>, whereby the airway walls over time become larger and less stretchy, with long-term effects of diminished lung function.</w:t>
      </w:r>
    </w:p>
    <w:p w14:paraId="3E14824E" w14:textId="77777777" w:rsidR="00BE2EA5" w:rsidRPr="0032421C" w:rsidRDefault="00BB79DD">
      <w:pPr>
        <w:rPr>
          <w:i/>
          <w:iCs/>
          <w:sz w:val="22"/>
          <w:szCs w:val="22"/>
          <w:lang w:val="en-US"/>
        </w:rPr>
      </w:pPr>
      <w:r w:rsidRPr="0032421C">
        <w:rPr>
          <w:i/>
          <w:iCs/>
          <w:sz w:val="22"/>
          <w:szCs w:val="22"/>
          <w:lang w:val="en-US"/>
        </w:rPr>
        <w:t>Impact of smoking/vaping and infections o</w:t>
      </w:r>
      <w:r w:rsidR="00294F01" w:rsidRPr="0032421C">
        <w:rPr>
          <w:i/>
          <w:iCs/>
          <w:sz w:val="22"/>
          <w:szCs w:val="22"/>
          <w:lang w:val="en-US"/>
        </w:rPr>
        <w:t>n</w:t>
      </w:r>
      <w:r w:rsidRPr="0032421C">
        <w:rPr>
          <w:i/>
          <w:iCs/>
          <w:sz w:val="22"/>
          <w:szCs w:val="22"/>
          <w:lang w:val="en-US"/>
        </w:rPr>
        <w:t xml:space="preserve"> lung function </w:t>
      </w:r>
    </w:p>
    <w:p w14:paraId="080D493B" w14:textId="0C4C728A" w:rsidR="004A5139" w:rsidRPr="0032421C" w:rsidRDefault="004A5139" w:rsidP="004A5139">
      <w:pPr>
        <w:rPr>
          <w:sz w:val="22"/>
          <w:szCs w:val="22"/>
        </w:rPr>
      </w:pPr>
      <w:r w:rsidRPr="0032421C">
        <w:rPr>
          <w:sz w:val="22"/>
          <w:szCs w:val="22"/>
        </w:rPr>
        <w:lastRenderedPageBreak/>
        <w:t>The biology of airways is changed by lifestyle causes that have a significant influence on the intensity of asthma</w:t>
      </w:r>
      <w:r w:rsidR="002020CD" w:rsidRPr="0032421C">
        <w:rPr>
          <w:sz w:val="22"/>
          <w:szCs w:val="22"/>
        </w:rPr>
        <w:t xml:space="preserve"> (</w:t>
      </w:r>
      <w:r w:rsidR="00A449C1" w:rsidRPr="0032421C">
        <w:rPr>
          <w:sz w:val="22"/>
          <w:szCs w:val="22"/>
          <w:shd w:val="clear" w:color="auto" w:fill="FFFFFF"/>
        </w:rPr>
        <w:t xml:space="preserve">Evans </w:t>
      </w:r>
      <w:r w:rsidR="00A449C1" w:rsidRPr="0032421C">
        <w:rPr>
          <w:i/>
          <w:sz w:val="22"/>
          <w:szCs w:val="22"/>
          <w:shd w:val="clear" w:color="auto" w:fill="FFFFFF"/>
        </w:rPr>
        <w:t>et al.,</w:t>
      </w:r>
      <w:r w:rsidR="00A449C1" w:rsidRPr="0032421C">
        <w:rPr>
          <w:sz w:val="22"/>
          <w:szCs w:val="22"/>
          <w:shd w:val="clear" w:color="auto" w:fill="FFFFFF"/>
        </w:rPr>
        <w:t xml:space="preserve"> 2025)</w:t>
      </w:r>
      <w:r w:rsidRPr="0032421C">
        <w:rPr>
          <w:sz w:val="22"/>
          <w:szCs w:val="22"/>
        </w:rPr>
        <w:t xml:space="preserve">. Smoking exposes the airways lining to thousands of poisonous chemicals and these chemicals literally result in the fact that the bronchial walls become inflamed and distended. This accelerates the worsening of lung operation, prevalence of symptoms, and reaction in traditional anti-inflammatory treatments in asthmatic individuals, including inhaled corticosteroids. Cilia that </w:t>
      </w:r>
      <w:r w:rsidR="006A0437" w:rsidRPr="0032421C">
        <w:rPr>
          <w:sz w:val="22"/>
          <w:szCs w:val="22"/>
        </w:rPr>
        <w:t>help</w:t>
      </w:r>
      <w:r w:rsidRPr="0032421C">
        <w:rPr>
          <w:sz w:val="22"/>
          <w:szCs w:val="22"/>
        </w:rPr>
        <w:t xml:space="preserve"> clear the mucus is also destroyed by smoking predisposing the airway to infection further aggravating the inflammation and obstruction of airways (</w:t>
      </w:r>
      <w:proofErr w:type="spellStart"/>
      <w:r w:rsidRPr="0032421C">
        <w:rPr>
          <w:sz w:val="22"/>
          <w:szCs w:val="22"/>
        </w:rPr>
        <w:t>Tiotiu</w:t>
      </w:r>
      <w:proofErr w:type="spellEnd"/>
      <w:r w:rsidRPr="0032421C">
        <w:rPr>
          <w:sz w:val="22"/>
          <w:szCs w:val="22"/>
        </w:rPr>
        <w:t xml:space="preserve"> </w:t>
      </w:r>
      <w:r w:rsidRPr="0032421C">
        <w:rPr>
          <w:i/>
          <w:iCs/>
          <w:sz w:val="22"/>
          <w:szCs w:val="22"/>
        </w:rPr>
        <w:t>et al.</w:t>
      </w:r>
      <w:r w:rsidRPr="0032421C">
        <w:rPr>
          <w:sz w:val="22"/>
          <w:szCs w:val="22"/>
        </w:rPr>
        <w:t>, 2021).</w:t>
      </w:r>
    </w:p>
    <w:p w14:paraId="76D00C8D" w14:textId="2CF0191B" w:rsidR="00292AF0" w:rsidRPr="0032421C" w:rsidRDefault="00BB79DD" w:rsidP="00113F40">
      <w:pPr>
        <w:rPr>
          <w:sz w:val="22"/>
          <w:szCs w:val="22"/>
          <w:lang w:val="en-US"/>
        </w:rPr>
      </w:pPr>
      <w:r w:rsidRPr="0032421C">
        <w:rPr>
          <w:sz w:val="22"/>
          <w:szCs w:val="22"/>
          <w:lang w:val="en-US"/>
        </w:rPr>
        <w:t>Vaping can be advertised as a less harmful option, yet it has been proven to be unhealthy. Meta-analyses have established that use of e-cigarettes is linked to a risk of 20–36% of the probability of asthma diagnosis and 44% higher probability of asthma exacerbations than with non-use</w:t>
      </w:r>
      <w:r w:rsidR="008902F8" w:rsidRPr="0032421C">
        <w:rPr>
          <w:sz w:val="22"/>
          <w:szCs w:val="22"/>
          <w:lang w:val="en-US"/>
        </w:rPr>
        <w:t xml:space="preserve"> (</w:t>
      </w:r>
      <w:r w:rsidR="008902F8" w:rsidRPr="0032421C">
        <w:rPr>
          <w:sz w:val="22"/>
          <w:szCs w:val="22"/>
          <w:lang w:val="en-IN"/>
        </w:rPr>
        <w:t>Hall, 2025)</w:t>
      </w:r>
      <w:r w:rsidRPr="0032421C">
        <w:rPr>
          <w:sz w:val="22"/>
          <w:szCs w:val="22"/>
          <w:lang w:val="en-US"/>
        </w:rPr>
        <w:t xml:space="preserve">. </w:t>
      </w:r>
      <w:r w:rsidR="00113F40" w:rsidRPr="0032421C">
        <w:rPr>
          <w:rFonts w:cs="Times New Roman"/>
          <w:color w:val="000000"/>
          <w:sz w:val="22"/>
          <w:szCs w:val="22"/>
        </w:rPr>
        <w:t>Vapor chemicals irritate airway tissues</w:t>
      </w:r>
      <w:r w:rsidR="009E5270">
        <w:rPr>
          <w:rFonts w:cs="Times New Roman"/>
          <w:color w:val="000000"/>
          <w:sz w:val="22"/>
          <w:szCs w:val="22"/>
        </w:rPr>
        <w:t xml:space="preserve"> </w:t>
      </w:r>
      <w:r w:rsidR="00113F40" w:rsidRPr="0032421C">
        <w:rPr>
          <w:rFonts w:cs="Times New Roman"/>
          <w:color w:val="000000"/>
          <w:sz w:val="22"/>
          <w:szCs w:val="22"/>
        </w:rPr>
        <w:t>and negatively impact lung immune responses.</w:t>
      </w:r>
    </w:p>
    <w:p w14:paraId="6A87ED9F" w14:textId="6E4A692D" w:rsidR="004A5139" w:rsidRPr="0032421C" w:rsidRDefault="004A5139" w:rsidP="004A5139">
      <w:pPr>
        <w:rPr>
          <w:sz w:val="22"/>
          <w:szCs w:val="22"/>
          <w:lang w:val="en-US"/>
        </w:rPr>
      </w:pPr>
      <w:r w:rsidRPr="0032421C">
        <w:rPr>
          <w:sz w:val="22"/>
          <w:szCs w:val="22"/>
        </w:rPr>
        <w:t xml:space="preserve">Virus induced cold and influenza cause the initiation of the inflammatory cascades in already inflammatory airways. These infections increase the practitioner secretion of mucus and bronchoconstriction, which are likely to result in vulnerable episodes and pulmonary sufficiency. </w:t>
      </w:r>
      <w:r w:rsidR="004C64A5" w:rsidRPr="0032421C">
        <w:rPr>
          <w:sz w:val="22"/>
          <w:szCs w:val="22"/>
          <w:lang w:val="en-US"/>
        </w:rPr>
        <w:t>Such lifestyle habits as vaping or smoking strengthen this effect because they form the cycle of inflammation, otherwise ineffective clearance and recurrent attacks of asthma (WHO, 2024).</w:t>
      </w:r>
    </w:p>
    <w:p w14:paraId="5E118B2B" w14:textId="77777777" w:rsidR="00153C61" w:rsidRPr="0032421C" w:rsidRDefault="00BB79DD" w:rsidP="00153C61">
      <w:pPr>
        <w:jc w:val="center"/>
        <w:rPr>
          <w:sz w:val="22"/>
          <w:szCs w:val="22"/>
          <w:lang w:val="en-US"/>
        </w:rPr>
      </w:pPr>
      <w:r w:rsidRPr="0032421C">
        <w:rPr>
          <w:noProof/>
          <w:sz w:val="22"/>
          <w:szCs w:val="22"/>
          <w:lang w:val="en-IN" w:eastAsia="en-IN"/>
        </w:rPr>
        <w:drawing>
          <wp:inline distT="0" distB="0" distL="0" distR="0" wp14:anchorId="69C629E5" wp14:editId="72421B0B">
            <wp:extent cx="5731510" cy="2159635"/>
            <wp:effectExtent l="0" t="0" r="2540" b="0"/>
            <wp:docPr id="1752161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161613" name=""/>
                    <pic:cNvPicPr/>
                  </pic:nvPicPr>
                  <pic:blipFill>
                    <a:blip r:embed="rId11"/>
                    <a:stretch>
                      <a:fillRect/>
                    </a:stretch>
                  </pic:blipFill>
                  <pic:spPr>
                    <a:xfrm>
                      <a:off x="0" y="0"/>
                      <a:ext cx="5731510" cy="2159635"/>
                    </a:xfrm>
                    <a:prstGeom prst="rect">
                      <a:avLst/>
                    </a:prstGeom>
                  </pic:spPr>
                </pic:pic>
              </a:graphicData>
            </a:graphic>
          </wp:inline>
        </w:drawing>
      </w:r>
    </w:p>
    <w:p w14:paraId="6214EBF4" w14:textId="77777777" w:rsidR="00CF7472" w:rsidRPr="0032421C" w:rsidRDefault="00BB79DD" w:rsidP="00153C61">
      <w:pPr>
        <w:jc w:val="center"/>
        <w:rPr>
          <w:b/>
          <w:bCs/>
          <w:sz w:val="22"/>
          <w:szCs w:val="22"/>
          <w:lang w:val="en-US"/>
        </w:rPr>
      </w:pPr>
      <w:r w:rsidRPr="0032421C">
        <w:rPr>
          <w:b/>
          <w:bCs/>
          <w:sz w:val="22"/>
          <w:szCs w:val="22"/>
          <w:lang w:val="en-US"/>
        </w:rPr>
        <w:t xml:space="preserve">Table 2: Physiological Impact on Asthma </w:t>
      </w:r>
    </w:p>
    <w:p w14:paraId="57ACC8BB" w14:textId="1B7AE0D3" w:rsidR="00FB6FEB" w:rsidRPr="0032421C" w:rsidRDefault="00BB79DD" w:rsidP="00EA3E99">
      <w:pPr>
        <w:pStyle w:val="Heading1"/>
        <w:rPr>
          <w:sz w:val="22"/>
          <w:szCs w:val="22"/>
          <w:lang w:val="en-US"/>
        </w:rPr>
      </w:pPr>
      <w:bookmarkStart w:id="3" w:name="_Toc221525246"/>
      <w:r w:rsidRPr="0032421C">
        <w:rPr>
          <w:sz w:val="22"/>
          <w:szCs w:val="22"/>
          <w:lang w:val="en-US"/>
        </w:rPr>
        <w:t>Section 3: Monitoring &amp; Data Use</w:t>
      </w:r>
      <w:bookmarkEnd w:id="3"/>
      <w:r w:rsidRPr="0032421C">
        <w:rPr>
          <w:sz w:val="22"/>
          <w:szCs w:val="22"/>
          <w:lang w:val="en-US"/>
        </w:rPr>
        <w:t xml:space="preserve"> </w:t>
      </w:r>
    </w:p>
    <w:p w14:paraId="1A9D86A7" w14:textId="77777777" w:rsidR="006411B1" w:rsidRPr="0032421C" w:rsidRDefault="00BB79DD">
      <w:pPr>
        <w:rPr>
          <w:i/>
          <w:iCs/>
          <w:sz w:val="22"/>
          <w:szCs w:val="22"/>
          <w:lang w:val="en-US"/>
        </w:rPr>
      </w:pPr>
      <w:r w:rsidRPr="0032421C">
        <w:rPr>
          <w:i/>
          <w:iCs/>
          <w:sz w:val="22"/>
          <w:szCs w:val="22"/>
          <w:lang w:val="en-US"/>
        </w:rPr>
        <w:t xml:space="preserve">Importance of Tracking Health Data </w:t>
      </w:r>
    </w:p>
    <w:p w14:paraId="28436A8B" w14:textId="603AF847" w:rsidR="00D15D37" w:rsidRPr="0032421C" w:rsidRDefault="00BB79DD" w:rsidP="00D15D37">
      <w:pPr>
        <w:rPr>
          <w:sz w:val="22"/>
          <w:szCs w:val="22"/>
          <w:lang w:val="en-US"/>
        </w:rPr>
      </w:pPr>
      <w:r w:rsidRPr="0032421C">
        <w:rPr>
          <w:sz w:val="22"/>
          <w:szCs w:val="22"/>
          <w:lang w:val="en-US"/>
        </w:rPr>
        <w:t>Follow-up of health information is essential in dealing with chronic disorders such as asthma</w:t>
      </w:r>
      <w:r w:rsidR="00B17B93" w:rsidRPr="0032421C">
        <w:rPr>
          <w:sz w:val="22"/>
          <w:szCs w:val="22"/>
          <w:lang w:val="en-US"/>
        </w:rPr>
        <w:t xml:space="preserve"> (</w:t>
      </w:r>
      <w:r w:rsidR="00B17B93" w:rsidRPr="0032421C">
        <w:rPr>
          <w:rFonts w:cs="Times New Roman"/>
          <w:sz w:val="22"/>
          <w:szCs w:val="22"/>
          <w:shd w:val="clear" w:color="auto" w:fill="FFFFFF"/>
        </w:rPr>
        <w:t xml:space="preserve">Kapri </w:t>
      </w:r>
      <w:r w:rsidR="00B17B93" w:rsidRPr="0032421C">
        <w:rPr>
          <w:rFonts w:cs="Times New Roman"/>
          <w:i/>
          <w:sz w:val="22"/>
          <w:szCs w:val="22"/>
          <w:shd w:val="clear" w:color="auto" w:fill="FFFFFF"/>
        </w:rPr>
        <w:t>et al</w:t>
      </w:r>
      <w:r w:rsidR="00B17B93" w:rsidRPr="0032421C">
        <w:rPr>
          <w:rFonts w:cs="Times New Roman"/>
          <w:sz w:val="22"/>
          <w:szCs w:val="22"/>
          <w:shd w:val="clear" w:color="auto" w:fill="FFFFFF"/>
        </w:rPr>
        <w:t>., 2023)</w:t>
      </w:r>
      <w:r w:rsidRPr="0032421C">
        <w:rPr>
          <w:sz w:val="22"/>
          <w:szCs w:val="22"/>
          <w:lang w:val="en-US"/>
        </w:rPr>
        <w:t xml:space="preserve">. Peak expiratory flow (PEF) is a major indicator employed when treating asthma patients to determine how well they can clear their lungs of air. This basic test enables patients and clinicians to gain insight into airway obstruction even before it can be known. Peak flow registers regularly can also </w:t>
      </w:r>
      <w:r w:rsidRPr="0032421C">
        <w:rPr>
          <w:sz w:val="22"/>
          <w:szCs w:val="22"/>
          <w:lang w:val="en-US"/>
        </w:rPr>
        <w:lastRenderedPageBreak/>
        <w:t>show a pattern and the onset of asthma improvement, so what can be done is taken in time, be it the right medication or avoidance of the triggers.</w:t>
      </w:r>
    </w:p>
    <w:p w14:paraId="1126C59B" w14:textId="6AAE7455" w:rsidR="00F84992" w:rsidRPr="0032421C" w:rsidRDefault="00F84992" w:rsidP="00F84992">
      <w:pPr>
        <w:rPr>
          <w:sz w:val="22"/>
          <w:szCs w:val="22"/>
        </w:rPr>
      </w:pPr>
      <w:r w:rsidRPr="0032421C">
        <w:rPr>
          <w:sz w:val="22"/>
          <w:szCs w:val="22"/>
        </w:rPr>
        <w:t>Asthma is chronic in nature, being one of the most pervasive diseases in the world, especially in childhood, and the disease affects children and youth. In the world, 262 million people had asthma in 2019, as has been indicated by the World Health Organisation</w:t>
      </w:r>
      <w:r w:rsidR="003D138D" w:rsidRPr="0032421C">
        <w:rPr>
          <w:sz w:val="22"/>
          <w:szCs w:val="22"/>
        </w:rPr>
        <w:t xml:space="preserve"> (</w:t>
      </w:r>
      <w:r w:rsidR="003D138D" w:rsidRPr="0032421C">
        <w:rPr>
          <w:sz w:val="22"/>
          <w:szCs w:val="22"/>
          <w:shd w:val="clear" w:color="auto" w:fill="FFFFFF"/>
        </w:rPr>
        <w:t xml:space="preserve">Song </w:t>
      </w:r>
      <w:r w:rsidR="003D138D" w:rsidRPr="0032421C">
        <w:rPr>
          <w:i/>
          <w:sz w:val="22"/>
          <w:szCs w:val="22"/>
          <w:shd w:val="clear" w:color="auto" w:fill="FFFFFF"/>
        </w:rPr>
        <w:t>et al.,</w:t>
      </w:r>
      <w:r w:rsidR="003D138D" w:rsidRPr="0032421C">
        <w:rPr>
          <w:sz w:val="22"/>
          <w:szCs w:val="22"/>
          <w:shd w:val="clear" w:color="auto" w:fill="FFFFFF"/>
        </w:rPr>
        <w:t xml:space="preserve"> 2022)</w:t>
      </w:r>
      <w:r w:rsidRPr="0032421C">
        <w:rPr>
          <w:sz w:val="22"/>
          <w:szCs w:val="22"/>
        </w:rPr>
        <w:t xml:space="preserve">. In UK, however majority are diagnosed and managed but very Insignificant number of those with asthma yet dependent on basic annual care including frequent reviews and action plans are looked at. </w:t>
      </w:r>
    </w:p>
    <w:p w14:paraId="6C0CDF6C" w14:textId="462268AB" w:rsidR="00D15D37" w:rsidRPr="0032421C" w:rsidRDefault="00BB79DD" w:rsidP="00F84992">
      <w:pPr>
        <w:jc w:val="center"/>
        <w:rPr>
          <w:sz w:val="22"/>
          <w:szCs w:val="22"/>
          <w:lang w:val="en-US"/>
        </w:rPr>
      </w:pPr>
      <w:r w:rsidRPr="0032421C">
        <w:rPr>
          <w:noProof/>
          <w:sz w:val="22"/>
          <w:szCs w:val="22"/>
          <w:lang w:val="en-IN" w:eastAsia="en-IN"/>
        </w:rPr>
        <w:drawing>
          <wp:inline distT="0" distB="0" distL="0" distR="0" wp14:anchorId="6D146191" wp14:editId="41EFD928">
            <wp:extent cx="4207510" cy="1816604"/>
            <wp:effectExtent l="0" t="0" r="2540" b="0"/>
            <wp:docPr id="343704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704193" name=""/>
                    <pic:cNvPicPr/>
                  </pic:nvPicPr>
                  <pic:blipFill>
                    <a:blip r:embed="rId12"/>
                    <a:stretch>
                      <a:fillRect/>
                    </a:stretch>
                  </pic:blipFill>
                  <pic:spPr>
                    <a:xfrm>
                      <a:off x="0" y="0"/>
                      <a:ext cx="4216367" cy="1820428"/>
                    </a:xfrm>
                    <a:prstGeom prst="rect">
                      <a:avLst/>
                    </a:prstGeom>
                  </pic:spPr>
                </pic:pic>
              </a:graphicData>
            </a:graphic>
          </wp:inline>
        </w:drawing>
      </w:r>
    </w:p>
    <w:p w14:paraId="44E432D0" w14:textId="77777777" w:rsidR="00D15D37" w:rsidRPr="0032421C" w:rsidRDefault="00BB79DD" w:rsidP="00D15D37">
      <w:pPr>
        <w:jc w:val="center"/>
        <w:rPr>
          <w:b/>
          <w:bCs/>
          <w:sz w:val="22"/>
          <w:szCs w:val="22"/>
          <w:lang w:val="en-US"/>
        </w:rPr>
      </w:pPr>
      <w:r w:rsidRPr="0032421C">
        <w:rPr>
          <w:b/>
          <w:bCs/>
          <w:sz w:val="22"/>
          <w:szCs w:val="22"/>
          <w:lang w:val="en-US"/>
        </w:rPr>
        <w:t xml:space="preserve">Figure 2: </w:t>
      </w:r>
      <w:r w:rsidR="00C40AF2" w:rsidRPr="0032421C">
        <w:rPr>
          <w:b/>
          <w:bCs/>
          <w:sz w:val="22"/>
          <w:szCs w:val="22"/>
          <w:lang w:val="en-US"/>
        </w:rPr>
        <w:t>Decreases in the Global Burden of Asthma from 1990-2019</w:t>
      </w:r>
    </w:p>
    <w:p w14:paraId="017E23B8" w14:textId="77777777" w:rsidR="00D15D37" w:rsidRPr="0032421C" w:rsidRDefault="00BB79DD" w:rsidP="00D15D37">
      <w:pPr>
        <w:jc w:val="center"/>
        <w:rPr>
          <w:sz w:val="22"/>
          <w:szCs w:val="22"/>
          <w:lang w:val="en-US"/>
        </w:rPr>
      </w:pPr>
      <w:r w:rsidRPr="0032421C">
        <w:rPr>
          <w:sz w:val="22"/>
          <w:szCs w:val="22"/>
          <w:lang w:val="en-US"/>
        </w:rPr>
        <w:t xml:space="preserve">(Source: </w:t>
      </w:r>
      <w:r w:rsidRPr="0032421C">
        <w:rPr>
          <w:sz w:val="22"/>
          <w:szCs w:val="22"/>
          <w:lang w:val="en-IN"/>
        </w:rPr>
        <w:t xml:space="preserve">Saeid </w:t>
      </w:r>
      <w:r w:rsidRPr="0032421C">
        <w:rPr>
          <w:i/>
          <w:iCs/>
          <w:sz w:val="22"/>
          <w:szCs w:val="22"/>
          <w:lang w:val="en-IN"/>
        </w:rPr>
        <w:t>et al</w:t>
      </w:r>
      <w:r w:rsidRPr="0032421C">
        <w:rPr>
          <w:sz w:val="22"/>
          <w:szCs w:val="22"/>
          <w:lang w:val="en-IN"/>
        </w:rPr>
        <w:t>., 2021)</w:t>
      </w:r>
    </w:p>
    <w:p w14:paraId="5F2CE843" w14:textId="77777777" w:rsidR="00D15D37" w:rsidRPr="0032421C" w:rsidRDefault="00D15D37" w:rsidP="00D15D37">
      <w:pPr>
        <w:jc w:val="center"/>
        <w:rPr>
          <w:sz w:val="22"/>
          <w:szCs w:val="22"/>
          <w:lang w:val="en-US"/>
        </w:rPr>
      </w:pPr>
    </w:p>
    <w:p w14:paraId="53739376" w14:textId="73E0B68A" w:rsidR="00F84992" w:rsidRPr="0032421C" w:rsidRDefault="00F84992" w:rsidP="00F84992">
      <w:pPr>
        <w:rPr>
          <w:sz w:val="22"/>
          <w:szCs w:val="22"/>
        </w:rPr>
      </w:pPr>
      <w:r w:rsidRPr="0032421C">
        <w:rPr>
          <w:sz w:val="22"/>
          <w:szCs w:val="22"/>
        </w:rPr>
        <w:t xml:space="preserve">It is estimated to have about 434 million individuals in the world who could have asthma by the year 2025. It is approximated that approximately 7.2 million of them exist in the UK where it afflicts eight per </w:t>
      </w:r>
      <w:r w:rsidR="0032421C" w:rsidRPr="0032421C">
        <w:rPr>
          <w:sz w:val="22"/>
          <w:szCs w:val="22"/>
        </w:rPr>
        <w:t>everyone</w:t>
      </w:r>
      <w:r w:rsidRPr="0032421C">
        <w:rPr>
          <w:sz w:val="22"/>
          <w:szCs w:val="22"/>
        </w:rPr>
        <w:t xml:space="preserve"> hundred people.</w:t>
      </w:r>
    </w:p>
    <w:p w14:paraId="5610CC71" w14:textId="77777777" w:rsidR="006411B1" w:rsidRPr="0032421C" w:rsidRDefault="00BB79DD" w:rsidP="00D15D37">
      <w:pPr>
        <w:jc w:val="center"/>
        <w:rPr>
          <w:sz w:val="22"/>
          <w:szCs w:val="22"/>
          <w:lang w:val="en-US"/>
        </w:rPr>
      </w:pPr>
      <w:r w:rsidRPr="0032421C">
        <w:rPr>
          <w:noProof/>
          <w:sz w:val="22"/>
          <w:szCs w:val="22"/>
          <w:lang w:val="en-IN" w:eastAsia="en-IN"/>
        </w:rPr>
        <w:drawing>
          <wp:inline distT="0" distB="0" distL="0" distR="0" wp14:anchorId="296AB983" wp14:editId="7E5B923B">
            <wp:extent cx="3446387" cy="2457450"/>
            <wp:effectExtent l="0" t="0" r="1905" b="0"/>
            <wp:docPr id="110905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905634" name=""/>
                    <pic:cNvPicPr/>
                  </pic:nvPicPr>
                  <pic:blipFill>
                    <a:blip r:embed="rId13"/>
                    <a:stretch>
                      <a:fillRect/>
                    </a:stretch>
                  </pic:blipFill>
                  <pic:spPr>
                    <a:xfrm>
                      <a:off x="0" y="0"/>
                      <a:ext cx="3452511" cy="2461817"/>
                    </a:xfrm>
                    <a:prstGeom prst="rect">
                      <a:avLst/>
                    </a:prstGeom>
                  </pic:spPr>
                </pic:pic>
              </a:graphicData>
            </a:graphic>
          </wp:inline>
        </w:drawing>
      </w:r>
    </w:p>
    <w:p w14:paraId="5D800170" w14:textId="31DFF039" w:rsidR="00D15D37" w:rsidRPr="0032421C" w:rsidRDefault="00BB79DD" w:rsidP="00D15D37">
      <w:pPr>
        <w:jc w:val="center"/>
        <w:rPr>
          <w:b/>
          <w:bCs/>
          <w:sz w:val="22"/>
          <w:szCs w:val="22"/>
          <w:lang w:val="en-US"/>
        </w:rPr>
      </w:pPr>
      <w:r w:rsidRPr="0032421C">
        <w:rPr>
          <w:b/>
          <w:bCs/>
          <w:sz w:val="22"/>
          <w:szCs w:val="22"/>
          <w:lang w:val="en-US"/>
        </w:rPr>
        <w:t xml:space="preserve">Figure 2: People with Asthma in England and Wales </w:t>
      </w:r>
    </w:p>
    <w:p w14:paraId="12C3FF3B" w14:textId="77777777" w:rsidR="00D15D37" w:rsidRPr="0032421C" w:rsidRDefault="00BB79DD" w:rsidP="00D15D37">
      <w:pPr>
        <w:jc w:val="center"/>
        <w:rPr>
          <w:sz w:val="22"/>
          <w:szCs w:val="22"/>
          <w:lang w:val="en-US"/>
        </w:rPr>
      </w:pPr>
      <w:r w:rsidRPr="0032421C">
        <w:rPr>
          <w:sz w:val="22"/>
          <w:szCs w:val="22"/>
          <w:lang w:val="en-US"/>
        </w:rPr>
        <w:lastRenderedPageBreak/>
        <w:t xml:space="preserve">(Source: </w:t>
      </w:r>
      <w:r w:rsidRPr="0032421C">
        <w:rPr>
          <w:sz w:val="22"/>
          <w:szCs w:val="22"/>
          <w:lang w:val="en-IN"/>
        </w:rPr>
        <w:t>chemist-4-u.com, 2025)</w:t>
      </w:r>
    </w:p>
    <w:p w14:paraId="0423303C" w14:textId="77777777" w:rsidR="006411B1" w:rsidRPr="0032421C" w:rsidRDefault="00BB79DD">
      <w:pPr>
        <w:rPr>
          <w:i/>
          <w:sz w:val="22"/>
          <w:szCs w:val="22"/>
          <w:lang w:val="en-US"/>
        </w:rPr>
      </w:pPr>
      <w:r w:rsidRPr="0032421C">
        <w:rPr>
          <w:i/>
          <w:sz w:val="22"/>
          <w:szCs w:val="22"/>
          <w:lang w:val="en-US"/>
        </w:rPr>
        <w:t xml:space="preserve">How Routine Data Helps Manage the Condition </w:t>
      </w:r>
    </w:p>
    <w:p w14:paraId="54FE314E" w14:textId="10C5D241" w:rsidR="00942BF5" w:rsidRPr="0032421C" w:rsidRDefault="00BB79DD" w:rsidP="00942BF5">
      <w:pPr>
        <w:rPr>
          <w:sz w:val="22"/>
          <w:szCs w:val="22"/>
          <w:lang w:val="en-US"/>
        </w:rPr>
      </w:pPr>
      <w:r w:rsidRPr="0032421C">
        <w:rPr>
          <w:sz w:val="22"/>
          <w:szCs w:val="22"/>
          <w:lang w:val="en-US"/>
        </w:rPr>
        <w:t xml:space="preserve">Routine data promotes </w:t>
      </w:r>
      <w:r w:rsidR="00113F40" w:rsidRPr="0032421C">
        <w:rPr>
          <w:sz w:val="22"/>
          <w:szCs w:val="22"/>
          <w:lang w:val="en-US"/>
        </w:rPr>
        <w:t>individualized</w:t>
      </w:r>
      <w:r w:rsidRPr="0032421C">
        <w:rPr>
          <w:sz w:val="22"/>
          <w:szCs w:val="22"/>
          <w:lang w:val="en-US"/>
        </w:rPr>
        <w:t xml:space="preserve"> asthma action plans and self-management. The daily monitoring assists in telling the difference between the usual variability and the clinically significant deteriorations. An example would be PEF twice a day (mornings and afternoons) due to the possibility of diurnal </w:t>
      </w:r>
      <w:r w:rsidR="006A0437" w:rsidRPr="0032421C">
        <w:rPr>
          <w:sz w:val="22"/>
          <w:szCs w:val="22"/>
          <w:lang w:val="en-US"/>
        </w:rPr>
        <w:t>fluctuation and</w:t>
      </w:r>
      <w:r w:rsidRPr="0032421C">
        <w:rPr>
          <w:sz w:val="22"/>
          <w:szCs w:val="22"/>
          <w:lang w:val="en-US"/>
        </w:rPr>
        <w:t xml:space="preserve"> clarifying the tendency of the results instead of a single score</w:t>
      </w:r>
      <w:r w:rsidR="002A5902" w:rsidRPr="0032421C">
        <w:rPr>
          <w:sz w:val="22"/>
          <w:szCs w:val="22"/>
          <w:lang w:val="en-US"/>
        </w:rPr>
        <w:t xml:space="preserve"> (</w:t>
      </w:r>
      <w:r w:rsidR="002A5902" w:rsidRPr="0032421C">
        <w:rPr>
          <w:sz w:val="22"/>
          <w:szCs w:val="22"/>
          <w:lang w:val="en-IN"/>
        </w:rPr>
        <w:t>asthmaandlung.org.uk, 2024)</w:t>
      </w:r>
      <w:r w:rsidRPr="0032421C">
        <w:rPr>
          <w:sz w:val="22"/>
          <w:szCs w:val="22"/>
          <w:lang w:val="en-US"/>
        </w:rPr>
        <w:t>.</w:t>
      </w:r>
    </w:p>
    <w:p w14:paraId="02796332" w14:textId="0D337114" w:rsidR="00291C48" w:rsidRPr="0032421C" w:rsidRDefault="004C64A5">
      <w:pPr>
        <w:rPr>
          <w:color w:val="70AD47" w:themeColor="accent6"/>
          <w:sz w:val="22"/>
          <w:szCs w:val="22"/>
          <w:lang w:val="en-US"/>
        </w:rPr>
      </w:pPr>
      <w:r w:rsidRPr="0032421C">
        <w:rPr>
          <w:sz w:val="22"/>
          <w:szCs w:val="22"/>
          <w:lang w:val="en-US"/>
        </w:rPr>
        <w:t xml:space="preserve">Indications have shown that in cases where education and periodical review are administered, </w:t>
      </w:r>
      <w:r w:rsidR="006A0437" w:rsidRPr="0032421C">
        <w:rPr>
          <w:sz w:val="22"/>
          <w:szCs w:val="22"/>
          <w:lang w:val="en-US"/>
        </w:rPr>
        <w:t>patients</w:t>
      </w:r>
      <w:r w:rsidRPr="0032421C">
        <w:rPr>
          <w:sz w:val="22"/>
          <w:szCs w:val="22"/>
          <w:lang w:val="en-US"/>
        </w:rPr>
        <w:t xml:space="preserve"> going through treatments and quality of life </w:t>
      </w:r>
      <w:r w:rsidR="000E71BB" w:rsidRPr="0032421C">
        <w:rPr>
          <w:sz w:val="22"/>
          <w:szCs w:val="22"/>
          <w:lang w:val="en-US"/>
        </w:rPr>
        <w:t>have</w:t>
      </w:r>
      <w:r w:rsidRPr="0032421C">
        <w:rPr>
          <w:sz w:val="22"/>
          <w:szCs w:val="22"/>
          <w:lang w:val="en-US"/>
        </w:rPr>
        <w:t xml:space="preserve"> been found to improve through the application of monitored. Lastly, trend data may enable medical personnel to initiate treatment, decrease exacerbation and eliminate severe attacks and offer more straightforward and appropriate control over asthma.</w:t>
      </w:r>
    </w:p>
    <w:p w14:paraId="1003DF71" w14:textId="633D7316" w:rsidR="00FB6FEB" w:rsidRPr="0032421C" w:rsidRDefault="00BB79DD" w:rsidP="00EA3E99">
      <w:pPr>
        <w:pStyle w:val="Heading1"/>
        <w:rPr>
          <w:sz w:val="22"/>
          <w:szCs w:val="22"/>
          <w:lang w:val="en-US"/>
        </w:rPr>
      </w:pPr>
      <w:bookmarkStart w:id="4" w:name="_Toc221525247"/>
      <w:r w:rsidRPr="0032421C">
        <w:rPr>
          <w:sz w:val="22"/>
          <w:szCs w:val="22"/>
          <w:lang w:val="en-US"/>
        </w:rPr>
        <w:t>Section 4: Evidence-Based Lifestyle Recommendations</w:t>
      </w:r>
      <w:bookmarkEnd w:id="4"/>
      <w:r w:rsidRPr="0032421C">
        <w:rPr>
          <w:sz w:val="22"/>
          <w:szCs w:val="22"/>
          <w:lang w:val="en-US"/>
        </w:rPr>
        <w:t xml:space="preserve"> </w:t>
      </w:r>
    </w:p>
    <w:p w14:paraId="7F9F9D5B" w14:textId="2610A8F0" w:rsidR="00640EC4" w:rsidRPr="0032421C" w:rsidRDefault="00BB79DD">
      <w:pPr>
        <w:rPr>
          <w:i/>
          <w:iCs/>
          <w:sz w:val="22"/>
          <w:szCs w:val="22"/>
          <w:lang w:val="en-US"/>
        </w:rPr>
      </w:pPr>
      <w:r w:rsidRPr="0032421C">
        <w:rPr>
          <w:i/>
          <w:iCs/>
          <w:sz w:val="22"/>
          <w:szCs w:val="22"/>
          <w:lang w:val="en-US"/>
        </w:rPr>
        <w:t>Suggest</w:t>
      </w:r>
      <w:r w:rsidR="00387968" w:rsidRPr="0032421C">
        <w:rPr>
          <w:i/>
          <w:iCs/>
          <w:sz w:val="22"/>
          <w:szCs w:val="22"/>
          <w:lang w:val="en-US"/>
        </w:rPr>
        <w:t>ing</w:t>
      </w:r>
      <w:r w:rsidRPr="0032421C">
        <w:rPr>
          <w:i/>
          <w:iCs/>
          <w:sz w:val="22"/>
          <w:szCs w:val="22"/>
          <w:lang w:val="en-US"/>
        </w:rPr>
        <w:t xml:space="preserve"> Realistic Lifestyle Changes </w:t>
      </w:r>
    </w:p>
    <w:p w14:paraId="06D5D879" w14:textId="005C9FC1" w:rsidR="00536897" w:rsidRPr="0032421C" w:rsidRDefault="00536897" w:rsidP="00536897">
      <w:pPr>
        <w:rPr>
          <w:sz w:val="22"/>
          <w:szCs w:val="22"/>
        </w:rPr>
      </w:pPr>
      <w:r w:rsidRPr="0032421C">
        <w:rPr>
          <w:sz w:val="22"/>
          <w:szCs w:val="22"/>
        </w:rPr>
        <w:t xml:space="preserve">Asthma treatment does not only end with </w:t>
      </w:r>
      <w:r w:rsidR="006A0437" w:rsidRPr="0032421C">
        <w:rPr>
          <w:sz w:val="22"/>
          <w:szCs w:val="22"/>
        </w:rPr>
        <w:t>medication;</w:t>
      </w:r>
      <w:r w:rsidRPr="0032421C">
        <w:rPr>
          <w:sz w:val="22"/>
          <w:szCs w:val="22"/>
        </w:rPr>
        <w:t xml:space="preserve"> the clinical problems and the lung volume can be significantly enhanced with relevant lifestyle modifications. Smoking and vaping cessation is also one of the recommendations. Particularly, the UK clinical guidance is created to </w:t>
      </w:r>
      <w:r w:rsidR="0032421C" w:rsidRPr="0032421C">
        <w:rPr>
          <w:sz w:val="22"/>
          <w:szCs w:val="22"/>
        </w:rPr>
        <w:t>educate, and</w:t>
      </w:r>
      <w:r w:rsidRPr="0032421C">
        <w:rPr>
          <w:sz w:val="22"/>
          <w:szCs w:val="22"/>
        </w:rPr>
        <w:t xml:space="preserve"> support the adolescents </w:t>
      </w:r>
      <w:r w:rsidR="006A0437" w:rsidRPr="0032421C">
        <w:rPr>
          <w:sz w:val="22"/>
          <w:szCs w:val="22"/>
        </w:rPr>
        <w:t>to</w:t>
      </w:r>
      <w:r w:rsidRPr="0032421C">
        <w:rPr>
          <w:sz w:val="22"/>
          <w:szCs w:val="22"/>
        </w:rPr>
        <w:t xml:space="preserve"> abandon smoking and vaping, referring to the NHS stop-smoking services, as the two factors observe the progression of poor asthma management and airway inflammation.</w:t>
      </w:r>
    </w:p>
    <w:p w14:paraId="162018DE" w14:textId="1BF35894" w:rsidR="00F763A9" w:rsidRPr="0032421C" w:rsidRDefault="00BB79DD" w:rsidP="00F763A9">
      <w:pPr>
        <w:rPr>
          <w:sz w:val="22"/>
          <w:szCs w:val="22"/>
          <w:lang w:val="en-US"/>
        </w:rPr>
      </w:pPr>
      <w:r w:rsidRPr="0032421C">
        <w:rPr>
          <w:b/>
          <w:bCs/>
          <w:sz w:val="22"/>
          <w:szCs w:val="22"/>
          <w:lang w:val="en-US"/>
        </w:rPr>
        <w:t>Regular exercise</w:t>
      </w:r>
      <w:r w:rsidRPr="0032421C">
        <w:rPr>
          <w:sz w:val="22"/>
          <w:szCs w:val="22"/>
          <w:lang w:val="en-US"/>
        </w:rPr>
        <w:t xml:space="preserve"> is also another lifestyle choice. Even though </w:t>
      </w:r>
      <w:r w:rsidR="006A0437" w:rsidRPr="0032421C">
        <w:rPr>
          <w:sz w:val="22"/>
          <w:szCs w:val="22"/>
          <w:lang w:val="en-US"/>
        </w:rPr>
        <w:t>exercise</w:t>
      </w:r>
      <w:r w:rsidRPr="0032421C">
        <w:rPr>
          <w:sz w:val="22"/>
          <w:szCs w:val="22"/>
          <w:lang w:val="en-US"/>
        </w:rPr>
        <w:t xml:space="preserve"> can induce breathlessness in those with uncontrolled asthma, studies indicate that the right activity enhances lung performance, asthma management, living standards, and lowers inflammation without aggravation of the situation</w:t>
      </w:r>
      <w:r w:rsidR="007971EA" w:rsidRPr="0032421C">
        <w:rPr>
          <w:sz w:val="22"/>
          <w:szCs w:val="22"/>
          <w:lang w:val="en-US"/>
        </w:rPr>
        <w:t xml:space="preserve"> (</w:t>
      </w:r>
      <w:r w:rsidR="007971EA" w:rsidRPr="0032421C">
        <w:rPr>
          <w:sz w:val="22"/>
          <w:szCs w:val="22"/>
          <w:lang w:val="en-IN"/>
        </w:rPr>
        <w:t xml:space="preserve">Kuder </w:t>
      </w:r>
      <w:r w:rsidR="007971EA" w:rsidRPr="0032421C">
        <w:rPr>
          <w:i/>
          <w:iCs/>
          <w:sz w:val="22"/>
          <w:szCs w:val="22"/>
          <w:lang w:val="en-IN"/>
        </w:rPr>
        <w:t>et al.,</w:t>
      </w:r>
      <w:r w:rsidR="007971EA" w:rsidRPr="0032421C">
        <w:rPr>
          <w:sz w:val="22"/>
          <w:szCs w:val="22"/>
          <w:lang w:val="en-IN"/>
        </w:rPr>
        <w:t xml:space="preserve"> 2021)</w:t>
      </w:r>
      <w:r w:rsidRPr="0032421C">
        <w:rPr>
          <w:sz w:val="22"/>
          <w:szCs w:val="22"/>
          <w:lang w:val="en-US"/>
        </w:rPr>
        <w:t xml:space="preserve">. </w:t>
      </w:r>
    </w:p>
    <w:p w14:paraId="6866A901" w14:textId="77777777" w:rsidR="00F763A9" w:rsidRPr="0032421C" w:rsidRDefault="00BB79DD" w:rsidP="00F763A9">
      <w:pPr>
        <w:rPr>
          <w:sz w:val="22"/>
          <w:szCs w:val="22"/>
          <w:lang w:val="en-US"/>
        </w:rPr>
      </w:pPr>
      <w:r w:rsidRPr="0032421C">
        <w:rPr>
          <w:b/>
          <w:bCs/>
          <w:sz w:val="22"/>
          <w:szCs w:val="22"/>
          <w:lang w:val="en-US"/>
        </w:rPr>
        <w:t>Weight management is also significant, as well as nutrition</w:t>
      </w:r>
      <w:r w:rsidRPr="0032421C">
        <w:rPr>
          <w:sz w:val="22"/>
          <w:szCs w:val="22"/>
          <w:lang w:val="en-US"/>
        </w:rPr>
        <w:t>. There is evidence that eating patterns of high-quality fruits and vegetables can improve airways, and losing weight (5-10%) in overweight people can also help manage asthma symptoms and control</w:t>
      </w:r>
      <w:r w:rsidR="008613EC" w:rsidRPr="0032421C">
        <w:rPr>
          <w:sz w:val="22"/>
          <w:szCs w:val="22"/>
          <w:lang w:val="en-US"/>
        </w:rPr>
        <w:t xml:space="preserve"> (</w:t>
      </w:r>
      <w:proofErr w:type="spellStart"/>
      <w:r w:rsidR="008613EC" w:rsidRPr="0032421C">
        <w:rPr>
          <w:sz w:val="22"/>
          <w:szCs w:val="22"/>
          <w:lang w:val="en-IN"/>
        </w:rPr>
        <w:t>Stoodley</w:t>
      </w:r>
      <w:proofErr w:type="spellEnd"/>
      <w:r w:rsidR="008613EC" w:rsidRPr="0032421C">
        <w:rPr>
          <w:sz w:val="22"/>
          <w:szCs w:val="22"/>
          <w:lang w:val="en-IN"/>
        </w:rPr>
        <w:t xml:space="preserve"> </w:t>
      </w:r>
      <w:r w:rsidR="008613EC" w:rsidRPr="0032421C">
        <w:rPr>
          <w:i/>
          <w:iCs/>
          <w:sz w:val="22"/>
          <w:szCs w:val="22"/>
          <w:lang w:val="en-IN"/>
        </w:rPr>
        <w:t>et al</w:t>
      </w:r>
      <w:r w:rsidR="008613EC" w:rsidRPr="0032421C">
        <w:rPr>
          <w:sz w:val="22"/>
          <w:szCs w:val="22"/>
          <w:lang w:val="en-IN"/>
        </w:rPr>
        <w:t>., 2019</w:t>
      </w:r>
      <w:r w:rsidR="009E0CFA" w:rsidRPr="0032421C">
        <w:rPr>
          <w:sz w:val="22"/>
          <w:szCs w:val="22"/>
          <w:lang w:val="en-IN"/>
        </w:rPr>
        <w:t>)</w:t>
      </w:r>
      <w:r w:rsidRPr="0032421C">
        <w:rPr>
          <w:sz w:val="22"/>
          <w:szCs w:val="22"/>
          <w:lang w:val="en-US"/>
        </w:rPr>
        <w:t>.</w:t>
      </w:r>
    </w:p>
    <w:p w14:paraId="456E7995" w14:textId="77777777" w:rsidR="00F763A9" w:rsidRPr="0032421C" w:rsidRDefault="00BB79DD">
      <w:pPr>
        <w:rPr>
          <w:i/>
          <w:iCs/>
          <w:sz w:val="22"/>
          <w:szCs w:val="22"/>
          <w:lang w:val="en-US"/>
        </w:rPr>
      </w:pPr>
      <w:r w:rsidRPr="0032421C">
        <w:rPr>
          <w:i/>
          <w:iCs/>
          <w:sz w:val="22"/>
          <w:szCs w:val="22"/>
          <w:lang w:val="en-US"/>
        </w:rPr>
        <w:t xml:space="preserve">Support with Research (Such as NICE Guidelines, Clinical studies) </w:t>
      </w:r>
    </w:p>
    <w:p w14:paraId="1B747FE8" w14:textId="77777777" w:rsidR="00536897" w:rsidRPr="0032421C" w:rsidRDefault="00536897" w:rsidP="00536897">
      <w:pPr>
        <w:rPr>
          <w:sz w:val="22"/>
          <w:szCs w:val="22"/>
        </w:rPr>
      </w:pPr>
      <w:r w:rsidRPr="0032421C">
        <w:rPr>
          <w:sz w:val="22"/>
          <w:szCs w:val="22"/>
        </w:rPr>
        <w:t>The adaptation of factors, which will involve smoking, vaping, air pollution, and other environmental causes of asthma, will be part of the routine on asthma management, according to the NICE / BTS / SIGN guidelines on asthma (Nice.org.uk, 2024). Such principles support the self-management plans to include education on how to section triggers and how to avoid them.</w:t>
      </w:r>
    </w:p>
    <w:p w14:paraId="0AD5E8F7" w14:textId="74791EAF" w:rsidR="00C52F45" w:rsidRPr="0032421C" w:rsidRDefault="00BB79DD" w:rsidP="00C52F45">
      <w:pPr>
        <w:rPr>
          <w:sz w:val="22"/>
          <w:szCs w:val="22"/>
          <w:lang w:val="en-US"/>
        </w:rPr>
      </w:pPr>
      <w:r w:rsidRPr="0032421C">
        <w:rPr>
          <w:sz w:val="22"/>
          <w:szCs w:val="22"/>
          <w:lang w:val="en-US"/>
        </w:rPr>
        <w:t>Various systematic reviews justify lifestyle interventions, including physical activity and dietary change</w:t>
      </w:r>
      <w:r w:rsidR="009E5270">
        <w:rPr>
          <w:sz w:val="22"/>
          <w:szCs w:val="22"/>
          <w:lang w:val="en-US"/>
        </w:rPr>
        <w:t>s.</w:t>
      </w:r>
    </w:p>
    <w:p w14:paraId="4B570CC5" w14:textId="77777777" w:rsidR="00F763A9" w:rsidRPr="0032421C" w:rsidRDefault="00BB79DD">
      <w:pPr>
        <w:rPr>
          <w:i/>
          <w:iCs/>
          <w:sz w:val="22"/>
          <w:szCs w:val="22"/>
          <w:lang w:val="en-US"/>
        </w:rPr>
      </w:pPr>
      <w:r w:rsidRPr="0032421C">
        <w:rPr>
          <w:i/>
          <w:iCs/>
          <w:sz w:val="22"/>
          <w:szCs w:val="22"/>
          <w:lang w:val="en-US"/>
        </w:rPr>
        <w:lastRenderedPageBreak/>
        <w:t xml:space="preserve">Explaining How These Changes Improve Physiological Outcomes </w:t>
      </w:r>
    </w:p>
    <w:p w14:paraId="764AA8FC" w14:textId="32956C0D" w:rsidR="00536897" w:rsidRPr="0032421C" w:rsidRDefault="00536897">
      <w:pPr>
        <w:rPr>
          <w:sz w:val="22"/>
          <w:szCs w:val="22"/>
          <w:lang w:val="en-US"/>
        </w:rPr>
      </w:pPr>
      <w:r w:rsidRPr="0032421C">
        <w:rPr>
          <w:sz w:val="22"/>
          <w:szCs w:val="22"/>
          <w:lang w:val="en-US"/>
        </w:rPr>
        <w:t xml:space="preserve">Lifestyle interventions which affect the pathophysiology of asthma include reducing airway inflammation and improving lung mechanics. Higher levels of inflammatory mediators and damage of the airway epithelium are the effects of smoking and vaping; the effect of cessation of both exposures will lower the levels of inflammatory mediators and facilitate the responsiveness to the treatment. Frequent exercises increase </w:t>
      </w:r>
      <w:r w:rsidR="006A0437" w:rsidRPr="0032421C">
        <w:rPr>
          <w:sz w:val="22"/>
          <w:szCs w:val="22"/>
          <w:lang w:val="en-US"/>
        </w:rPr>
        <w:t>cardiovascular</w:t>
      </w:r>
      <w:r w:rsidRPr="0032421C">
        <w:rPr>
          <w:sz w:val="22"/>
          <w:szCs w:val="22"/>
          <w:lang w:val="en-US"/>
        </w:rPr>
        <w:t xml:space="preserve"> and respiratory efficiency which assists in strengthening the breathing muscles and the flow of oxygen to the body tissue. Systemic inflammation is reduced with a healthier diet and decreased </w:t>
      </w:r>
      <w:r w:rsidR="006A0437" w:rsidRPr="0032421C">
        <w:rPr>
          <w:sz w:val="22"/>
          <w:szCs w:val="22"/>
          <w:lang w:val="en-US"/>
        </w:rPr>
        <w:t>weight,</w:t>
      </w:r>
      <w:r w:rsidRPr="0032421C">
        <w:rPr>
          <w:sz w:val="22"/>
          <w:szCs w:val="22"/>
          <w:lang w:val="en-US"/>
        </w:rPr>
        <w:t xml:space="preserve"> and this is linked with a reduction in symptoms and exacerbations of asthma. Together, the overall effect of these changes is positive with them aiding in the provision of better long-term control</w:t>
      </w:r>
      <w:r w:rsidR="0032421C">
        <w:rPr>
          <w:sz w:val="22"/>
          <w:szCs w:val="22"/>
          <w:lang w:val="en-US"/>
        </w:rPr>
        <w:t xml:space="preserve"> and</w:t>
      </w:r>
      <w:r w:rsidRPr="0032421C">
        <w:rPr>
          <w:sz w:val="22"/>
          <w:szCs w:val="22"/>
          <w:lang w:val="en-US"/>
        </w:rPr>
        <w:t xml:space="preserve"> reduction of the variability of peak flows.</w:t>
      </w:r>
    </w:p>
    <w:p w14:paraId="20E0ECB3" w14:textId="78A2D8C4" w:rsidR="00FB6FEB" w:rsidRPr="0032421C" w:rsidRDefault="00BB79DD" w:rsidP="00EA3E99">
      <w:pPr>
        <w:pStyle w:val="Heading1"/>
        <w:rPr>
          <w:sz w:val="22"/>
          <w:szCs w:val="22"/>
          <w:lang w:val="en-US"/>
        </w:rPr>
      </w:pPr>
      <w:bookmarkStart w:id="5" w:name="_Toc221525248"/>
      <w:r w:rsidRPr="0032421C">
        <w:rPr>
          <w:sz w:val="22"/>
          <w:szCs w:val="22"/>
          <w:lang w:val="en-US"/>
        </w:rPr>
        <w:t>Conclusion</w:t>
      </w:r>
      <w:bookmarkEnd w:id="5"/>
      <w:r w:rsidRPr="0032421C">
        <w:rPr>
          <w:sz w:val="22"/>
          <w:szCs w:val="22"/>
          <w:lang w:val="en-US"/>
        </w:rPr>
        <w:t xml:space="preserve"> </w:t>
      </w:r>
    </w:p>
    <w:p w14:paraId="730B7A59" w14:textId="01848F34" w:rsidR="005474A7" w:rsidRPr="0032421C" w:rsidRDefault="005474A7" w:rsidP="005474A7">
      <w:pPr>
        <w:rPr>
          <w:sz w:val="22"/>
          <w:szCs w:val="22"/>
          <w:lang w:val="en-US"/>
        </w:rPr>
      </w:pPr>
      <w:r w:rsidRPr="0032421C">
        <w:rPr>
          <w:sz w:val="22"/>
          <w:szCs w:val="22"/>
          <w:lang w:val="en-US"/>
        </w:rPr>
        <w:t>This report has examined asthma as a long</w:t>
      </w:r>
      <w:r w:rsidR="00EA3E99" w:rsidRPr="0032421C">
        <w:rPr>
          <w:sz w:val="22"/>
          <w:szCs w:val="22"/>
          <w:lang w:val="en-US"/>
        </w:rPr>
        <w:t>-</w:t>
      </w:r>
      <w:r w:rsidRPr="0032421C">
        <w:rPr>
          <w:sz w:val="22"/>
          <w:szCs w:val="22"/>
          <w:lang w:val="en-US"/>
        </w:rPr>
        <w:t xml:space="preserve">term respiratory disease, which affects </w:t>
      </w:r>
      <w:proofErr w:type="gramStart"/>
      <w:r w:rsidRPr="0032421C">
        <w:rPr>
          <w:sz w:val="22"/>
          <w:szCs w:val="22"/>
          <w:lang w:val="en-US"/>
        </w:rPr>
        <w:t>airways</w:t>
      </w:r>
      <w:proofErr w:type="gramEnd"/>
      <w:r w:rsidRPr="0032421C">
        <w:rPr>
          <w:sz w:val="22"/>
          <w:szCs w:val="22"/>
          <w:lang w:val="en-US"/>
        </w:rPr>
        <w:t xml:space="preserve"> structure and normal lung functions. It explained the construction and the role of the respiratory system and how asthma interferes with the normal mechanical breathing system as well as the gas exchange by inflaming the airway and narrowing bronchial smooth muscles and the secretion of mucus. The findings indicated that the lifestyle intervention factors particularly, smoking, vaping and respiratory infection were enormous, and affected the symptoms and the severity of asthma due to increased airways inflammation and worsened lung </w:t>
      </w:r>
      <w:r w:rsidR="00113F40" w:rsidRPr="0032421C">
        <w:rPr>
          <w:sz w:val="22"/>
          <w:szCs w:val="22"/>
          <w:lang w:val="en-US"/>
        </w:rPr>
        <w:t>retainment</w:t>
      </w:r>
      <w:r w:rsidRPr="0032421C">
        <w:rPr>
          <w:sz w:val="22"/>
          <w:szCs w:val="22"/>
          <w:lang w:val="en-US"/>
        </w:rPr>
        <w:t>.</w:t>
      </w:r>
    </w:p>
    <w:p w14:paraId="1A619FEC" w14:textId="77777777" w:rsidR="005474A7" w:rsidRPr="0032421C" w:rsidRDefault="005474A7" w:rsidP="005474A7">
      <w:pPr>
        <w:rPr>
          <w:sz w:val="22"/>
          <w:szCs w:val="22"/>
          <w:lang w:val="en-US"/>
        </w:rPr>
      </w:pPr>
      <w:r w:rsidRPr="0032421C">
        <w:rPr>
          <w:sz w:val="22"/>
          <w:szCs w:val="22"/>
          <w:lang w:val="en-US"/>
        </w:rPr>
        <w:t>The report on the necessity of verifying the respiratory data, including the peak expiratory flow, and the symptoms trend. Regular data gathering improved the detection of deteriorating asthma management, increased adherence to management plans, and prevented the intensity of attacks. UK and international statistics have shown signs of the efficiency of surveillance on asthma on the result and lightened health load.</w:t>
      </w:r>
    </w:p>
    <w:p w14:paraId="2E40D051" w14:textId="6B41EBE2" w:rsidR="005474A7" w:rsidRPr="0032421C" w:rsidRDefault="005474A7" w:rsidP="005474A7">
      <w:pPr>
        <w:rPr>
          <w:sz w:val="22"/>
          <w:szCs w:val="22"/>
          <w:lang w:val="en-US"/>
        </w:rPr>
      </w:pPr>
      <w:r w:rsidRPr="0032421C">
        <w:rPr>
          <w:sz w:val="22"/>
          <w:szCs w:val="22"/>
          <w:lang w:val="en-US"/>
        </w:rPr>
        <w:t xml:space="preserve">Evidence-based lifestyle recommendations were found to bring about physiological effects of alleviating airway inflammation, airway lung mechanics, and medication responsiveness. The dominant </w:t>
      </w:r>
      <w:r w:rsidR="000E71BB" w:rsidRPr="0032421C">
        <w:rPr>
          <w:sz w:val="22"/>
          <w:szCs w:val="22"/>
          <w:lang w:val="en-US"/>
        </w:rPr>
        <w:t>interventions</w:t>
      </w:r>
      <w:r w:rsidRPr="0032421C">
        <w:rPr>
          <w:sz w:val="22"/>
          <w:szCs w:val="22"/>
          <w:lang w:val="en-US"/>
        </w:rPr>
        <w:t xml:space="preserve"> offered by both NICE guidelines and clinical research were found to be vaping and smoking cessation, physical activity, weight, and infection prevention.</w:t>
      </w:r>
    </w:p>
    <w:p w14:paraId="0A69BAD7" w14:textId="12718827" w:rsidR="006469D3" w:rsidRPr="006A0437" w:rsidRDefault="005474A7" w:rsidP="005474A7">
      <w:pPr>
        <w:rPr>
          <w:sz w:val="22"/>
          <w:szCs w:val="22"/>
          <w:lang w:val="en-US"/>
        </w:rPr>
      </w:pPr>
      <w:r w:rsidRPr="0032421C">
        <w:rPr>
          <w:sz w:val="22"/>
          <w:szCs w:val="22"/>
          <w:lang w:val="en-US"/>
        </w:rPr>
        <w:t xml:space="preserve">Health professionals played a significant role in the management of asthma </w:t>
      </w:r>
      <w:r w:rsidR="006A0437" w:rsidRPr="0032421C">
        <w:rPr>
          <w:sz w:val="22"/>
          <w:szCs w:val="22"/>
          <w:lang w:val="en-US"/>
        </w:rPr>
        <w:t>processes</w:t>
      </w:r>
      <w:r w:rsidRPr="0032421C">
        <w:rPr>
          <w:sz w:val="22"/>
          <w:szCs w:val="22"/>
          <w:lang w:val="en-US"/>
        </w:rPr>
        <w:t xml:space="preserve"> such as patient education, and facilitation of </w:t>
      </w:r>
      <w:r w:rsidR="00113F40" w:rsidRPr="0032421C">
        <w:rPr>
          <w:sz w:val="22"/>
          <w:szCs w:val="22"/>
          <w:lang w:val="en-US"/>
        </w:rPr>
        <w:t>behavioral</w:t>
      </w:r>
      <w:r w:rsidRPr="0032421C">
        <w:rPr>
          <w:sz w:val="22"/>
          <w:szCs w:val="22"/>
          <w:lang w:val="en-US"/>
        </w:rPr>
        <w:t xml:space="preserve"> change. By improving knowledge, self-management, and healthy living, the health workers could help adolescents to cope with asthma effectively and safely, and threat respiratory well-being and life quality in the long term.</w:t>
      </w:r>
      <w:r w:rsidRPr="006A0437">
        <w:rPr>
          <w:sz w:val="22"/>
          <w:szCs w:val="22"/>
          <w:lang w:val="en-US"/>
        </w:rPr>
        <w:br w:type="page"/>
      </w:r>
    </w:p>
    <w:p w14:paraId="1531762B" w14:textId="77777777" w:rsidR="00FB6FEB" w:rsidRPr="006A0437" w:rsidRDefault="00BB79DD" w:rsidP="00912BBA">
      <w:pPr>
        <w:pStyle w:val="Heading1"/>
        <w:rPr>
          <w:sz w:val="22"/>
          <w:szCs w:val="22"/>
          <w:lang w:val="en-US"/>
        </w:rPr>
      </w:pPr>
      <w:bookmarkStart w:id="6" w:name="_Toc221525249"/>
      <w:r w:rsidRPr="006A0437">
        <w:rPr>
          <w:sz w:val="22"/>
          <w:szCs w:val="22"/>
          <w:lang w:val="en-US"/>
        </w:rPr>
        <w:lastRenderedPageBreak/>
        <w:t>Reference</w:t>
      </w:r>
      <w:r w:rsidR="006469D3" w:rsidRPr="006A0437">
        <w:rPr>
          <w:sz w:val="22"/>
          <w:szCs w:val="22"/>
          <w:lang w:val="en-US"/>
        </w:rPr>
        <w:t xml:space="preserve"> List</w:t>
      </w:r>
      <w:bookmarkEnd w:id="6"/>
      <w:r w:rsidR="006469D3" w:rsidRPr="006A0437">
        <w:rPr>
          <w:sz w:val="22"/>
          <w:szCs w:val="22"/>
          <w:lang w:val="en-US"/>
        </w:rPr>
        <w:t xml:space="preserve"> </w:t>
      </w:r>
    </w:p>
    <w:p w14:paraId="3D04609D" w14:textId="59436680" w:rsidR="00912BBA" w:rsidRPr="006A0437" w:rsidRDefault="00912BBA" w:rsidP="00912BBA">
      <w:pPr>
        <w:rPr>
          <w:rStyle w:val="c-bibliographic-informationvalue"/>
          <w:rFonts w:cs="Times New Roman"/>
          <w:color w:val="222222"/>
          <w:sz w:val="22"/>
          <w:szCs w:val="22"/>
        </w:rPr>
      </w:pPr>
      <w:r w:rsidRPr="006A0437">
        <w:rPr>
          <w:sz w:val="22"/>
          <w:szCs w:val="22"/>
          <w:lang w:val="en-IN"/>
        </w:rPr>
        <w:t>‌</w:t>
      </w:r>
      <w:r w:rsidRPr="006A0437">
        <w:rPr>
          <w:rFonts w:cs="Times New Roman"/>
          <w:sz w:val="22"/>
          <w:szCs w:val="22"/>
          <w:shd w:val="clear" w:color="auto" w:fill="FFFFFF"/>
        </w:rPr>
        <w:t xml:space="preserve"> </w:t>
      </w:r>
      <w:proofErr w:type="spellStart"/>
      <w:r w:rsidRPr="006A0437">
        <w:rPr>
          <w:rFonts w:cs="Times New Roman"/>
          <w:sz w:val="22"/>
          <w:szCs w:val="22"/>
          <w:shd w:val="clear" w:color="auto" w:fill="FFFFFF"/>
        </w:rPr>
        <w:t>Ödling</w:t>
      </w:r>
      <w:proofErr w:type="spellEnd"/>
      <w:r w:rsidRPr="006A0437">
        <w:rPr>
          <w:rFonts w:cs="Times New Roman"/>
          <w:sz w:val="22"/>
          <w:szCs w:val="22"/>
          <w:shd w:val="clear" w:color="auto" w:fill="FFFFFF"/>
        </w:rPr>
        <w:t>, M., Andersson, N., Janson, C., Melén, E., Bergström, A. and Kull, I. (2023) ‘Health-related quality of life decreases in young people with asthma during the transition from adolescence to young adulthood: a birth cohort study.’ </w:t>
      </w:r>
      <w:r w:rsidRPr="006A0437">
        <w:rPr>
          <w:rFonts w:cs="Times New Roman"/>
          <w:i/>
          <w:iCs/>
          <w:sz w:val="22"/>
          <w:szCs w:val="22"/>
          <w:shd w:val="clear" w:color="auto" w:fill="FFFFFF"/>
        </w:rPr>
        <w:t>BMC pulmonary medicine</w:t>
      </w:r>
      <w:r w:rsidRPr="006A0437">
        <w:rPr>
          <w:rFonts w:cs="Times New Roman"/>
          <w:sz w:val="22"/>
          <w:szCs w:val="22"/>
          <w:shd w:val="clear" w:color="auto" w:fill="FFFFFF"/>
        </w:rPr>
        <w:t>, </w:t>
      </w:r>
      <w:r w:rsidRPr="006A0437">
        <w:rPr>
          <w:rFonts w:cs="Times New Roman"/>
          <w:i/>
          <w:iCs/>
          <w:sz w:val="22"/>
          <w:szCs w:val="22"/>
          <w:shd w:val="clear" w:color="auto" w:fill="FFFFFF"/>
        </w:rPr>
        <w:t>23</w:t>
      </w:r>
      <w:r w:rsidRPr="006A0437">
        <w:rPr>
          <w:rFonts w:cs="Times New Roman"/>
          <w:sz w:val="22"/>
          <w:szCs w:val="22"/>
          <w:shd w:val="clear" w:color="auto" w:fill="FFFFFF"/>
        </w:rPr>
        <w:t>(1), p</w:t>
      </w:r>
      <w:r w:rsidR="00FA4EA3" w:rsidRPr="006A0437">
        <w:rPr>
          <w:rFonts w:cs="Times New Roman"/>
          <w:sz w:val="22"/>
          <w:szCs w:val="22"/>
          <w:shd w:val="clear" w:color="auto" w:fill="FFFFFF"/>
        </w:rPr>
        <w:t>p</w:t>
      </w:r>
      <w:r w:rsidRPr="006A0437">
        <w:rPr>
          <w:rFonts w:cs="Times New Roman"/>
          <w:sz w:val="22"/>
          <w:szCs w:val="22"/>
          <w:shd w:val="clear" w:color="auto" w:fill="FFFFFF"/>
        </w:rPr>
        <w:t>.</w:t>
      </w:r>
      <w:r w:rsidR="00FA4EA3" w:rsidRPr="006A0437">
        <w:rPr>
          <w:rFonts w:cs="Times New Roman"/>
          <w:sz w:val="22"/>
          <w:szCs w:val="22"/>
          <w:shd w:val="clear" w:color="auto" w:fill="FFFFFF"/>
        </w:rPr>
        <w:t xml:space="preserve"> 24-</w:t>
      </w:r>
      <w:r w:rsidRPr="006A0437">
        <w:rPr>
          <w:rFonts w:cs="Times New Roman"/>
          <w:sz w:val="22"/>
          <w:szCs w:val="22"/>
          <w:shd w:val="clear" w:color="auto" w:fill="FFFFFF"/>
        </w:rPr>
        <w:t xml:space="preserve">34. Available at: </w:t>
      </w:r>
      <w:hyperlink r:id="rId14" w:history="1">
        <w:r w:rsidRPr="006A0437">
          <w:rPr>
            <w:rStyle w:val="Hyperlink"/>
            <w:rFonts w:cs="Times New Roman"/>
            <w:sz w:val="22"/>
            <w:szCs w:val="22"/>
          </w:rPr>
          <w:t>https://doi.org/10.1186/s12890-022-02259-6</w:t>
        </w:r>
      </w:hyperlink>
    </w:p>
    <w:p w14:paraId="6BFB41B2" w14:textId="77777777" w:rsidR="00912BBA" w:rsidRPr="006A0437" w:rsidRDefault="00912BBA" w:rsidP="00133921">
      <w:pPr>
        <w:rPr>
          <w:sz w:val="22"/>
          <w:szCs w:val="22"/>
          <w:lang w:val="en-IN"/>
        </w:rPr>
      </w:pPr>
      <w:r w:rsidRPr="006A0437">
        <w:rPr>
          <w:sz w:val="22"/>
          <w:szCs w:val="22"/>
          <w:lang w:val="en-IN"/>
        </w:rPr>
        <w:t>asthmaandlung.org.uk (2024). </w:t>
      </w:r>
      <w:r w:rsidRPr="006A0437">
        <w:rPr>
          <w:i/>
          <w:iCs/>
          <w:sz w:val="22"/>
          <w:szCs w:val="22"/>
          <w:lang w:val="en-IN"/>
        </w:rPr>
        <w:t>Peak flow variability calculator</w:t>
      </w:r>
      <w:r w:rsidRPr="006A0437">
        <w:rPr>
          <w:sz w:val="22"/>
          <w:szCs w:val="22"/>
          <w:lang w:val="en-IN"/>
        </w:rPr>
        <w:t>. [online] Available at: https://www.asthmaandlung.org.uk/healthcare-professionals/adult-asthma/diagnosis-testing/perf-calc [Accessed 7 Feb. 2026].</w:t>
      </w:r>
    </w:p>
    <w:p w14:paraId="211441A0" w14:textId="77777777" w:rsidR="00912BBA" w:rsidRPr="006A0437" w:rsidRDefault="00912BBA" w:rsidP="00133921">
      <w:pPr>
        <w:rPr>
          <w:sz w:val="22"/>
          <w:szCs w:val="22"/>
          <w:lang w:val="en-IN"/>
        </w:rPr>
      </w:pPr>
      <w:r w:rsidRPr="006A0437">
        <w:rPr>
          <w:sz w:val="22"/>
          <w:szCs w:val="22"/>
          <w:lang w:val="en-IN"/>
        </w:rPr>
        <w:t>Chemist4U (2025). </w:t>
      </w:r>
      <w:r w:rsidRPr="006A0437">
        <w:rPr>
          <w:i/>
          <w:iCs/>
          <w:sz w:val="22"/>
          <w:szCs w:val="22"/>
          <w:lang w:val="en-IN"/>
        </w:rPr>
        <w:t>Asthma Statistics Report</w:t>
      </w:r>
      <w:r w:rsidRPr="006A0437">
        <w:rPr>
          <w:sz w:val="22"/>
          <w:szCs w:val="22"/>
          <w:lang w:val="en-IN"/>
        </w:rPr>
        <w:t>. [online] Guides. Available at: https://www.chemist-4-u.com/guides/research-insights/asthma-statistics/ [Accessed 7 Feb. 2026].</w:t>
      </w:r>
    </w:p>
    <w:p w14:paraId="212669A0" w14:textId="77777777" w:rsidR="00912BBA" w:rsidRPr="006A0437" w:rsidRDefault="00912BBA" w:rsidP="00912BBA">
      <w:pPr>
        <w:rPr>
          <w:rFonts w:cs="Times New Roman"/>
          <w:sz w:val="22"/>
          <w:szCs w:val="22"/>
          <w:shd w:val="clear" w:color="auto" w:fill="FFFFFF"/>
        </w:rPr>
      </w:pPr>
      <w:r w:rsidRPr="006A0437">
        <w:rPr>
          <w:sz w:val="22"/>
          <w:szCs w:val="22"/>
          <w:shd w:val="clear" w:color="auto" w:fill="FFFFFF"/>
        </w:rPr>
        <w:t>Chung, K.F., Dixey, P., Abubakar-Waziri, H., Bhavsar, P., Patel, P.H., Guo, S. and Ji, Y. (2022) ‘Characteristics, phenotypes, mechanisms and management of severe asthma.’ </w:t>
      </w:r>
      <w:r w:rsidRPr="006A0437">
        <w:rPr>
          <w:i/>
          <w:iCs/>
          <w:sz w:val="22"/>
          <w:szCs w:val="22"/>
          <w:shd w:val="clear" w:color="auto" w:fill="FFFFFF"/>
        </w:rPr>
        <w:t>Chinese medical journal</w:t>
      </w:r>
      <w:r w:rsidRPr="006A0437">
        <w:rPr>
          <w:sz w:val="22"/>
          <w:szCs w:val="22"/>
          <w:shd w:val="clear" w:color="auto" w:fill="FFFFFF"/>
        </w:rPr>
        <w:t>, </w:t>
      </w:r>
      <w:r w:rsidRPr="006A0437">
        <w:rPr>
          <w:i/>
          <w:iCs/>
          <w:sz w:val="22"/>
          <w:szCs w:val="22"/>
          <w:shd w:val="clear" w:color="auto" w:fill="FFFFFF"/>
        </w:rPr>
        <w:t>135</w:t>
      </w:r>
      <w:r w:rsidRPr="006A0437">
        <w:rPr>
          <w:sz w:val="22"/>
          <w:szCs w:val="22"/>
          <w:shd w:val="clear" w:color="auto" w:fill="FFFFFF"/>
        </w:rPr>
        <w:t>(10), pp.1141-1155.</w:t>
      </w:r>
      <w:r w:rsidRPr="006A0437">
        <w:rPr>
          <w:rFonts w:cs="Times New Roman"/>
          <w:sz w:val="22"/>
          <w:szCs w:val="22"/>
          <w:shd w:val="clear" w:color="auto" w:fill="FFFFFF"/>
        </w:rPr>
        <w:t xml:space="preserve"> Available at: </w:t>
      </w:r>
      <w:hyperlink r:id="rId15" w:history="1">
        <w:r w:rsidRPr="006A0437">
          <w:rPr>
            <w:rStyle w:val="Hyperlink"/>
            <w:rFonts w:cs="Times New Roman"/>
            <w:sz w:val="22"/>
            <w:szCs w:val="22"/>
            <w:shd w:val="clear" w:color="auto" w:fill="FFFFFF"/>
          </w:rPr>
          <w:t>https://doi.org/10.1097/CM9.0000000000001990</w:t>
        </w:r>
      </w:hyperlink>
    </w:p>
    <w:p w14:paraId="59AED213" w14:textId="77777777" w:rsidR="00912BBA" w:rsidRPr="006A0437" w:rsidRDefault="00912BBA" w:rsidP="00912BBA">
      <w:pPr>
        <w:rPr>
          <w:rFonts w:cs="Times New Roman"/>
          <w:color w:val="3B3030"/>
          <w:sz w:val="22"/>
          <w:szCs w:val="22"/>
          <w:shd w:val="clear" w:color="auto" w:fill="FFFFFF"/>
        </w:rPr>
      </w:pPr>
      <w:r w:rsidRPr="006A0437">
        <w:rPr>
          <w:sz w:val="22"/>
          <w:szCs w:val="22"/>
          <w:shd w:val="clear" w:color="auto" w:fill="FFFFFF"/>
        </w:rPr>
        <w:t xml:space="preserve">Evans, D.J., Sly, P.D., Foster, P. and Donovan, C. (2025) ‘Who gets asthma, and </w:t>
      </w:r>
      <w:proofErr w:type="gramStart"/>
      <w:r w:rsidRPr="006A0437">
        <w:rPr>
          <w:sz w:val="22"/>
          <w:szCs w:val="22"/>
          <w:shd w:val="clear" w:color="auto" w:fill="FFFFFF"/>
        </w:rPr>
        <w:t>why?.</w:t>
      </w:r>
      <w:proofErr w:type="gramEnd"/>
      <w:r w:rsidRPr="006A0437">
        <w:rPr>
          <w:sz w:val="22"/>
          <w:szCs w:val="22"/>
          <w:shd w:val="clear" w:color="auto" w:fill="FFFFFF"/>
        </w:rPr>
        <w:t>’ </w:t>
      </w:r>
      <w:r w:rsidRPr="006A0437">
        <w:rPr>
          <w:i/>
          <w:iCs/>
          <w:sz w:val="22"/>
          <w:szCs w:val="22"/>
          <w:shd w:val="clear" w:color="auto" w:fill="FFFFFF"/>
        </w:rPr>
        <w:t>Medical Journal of Australia</w:t>
      </w:r>
      <w:r w:rsidRPr="006A0437">
        <w:rPr>
          <w:sz w:val="22"/>
          <w:szCs w:val="22"/>
          <w:shd w:val="clear" w:color="auto" w:fill="FFFFFF"/>
        </w:rPr>
        <w:t>, </w:t>
      </w:r>
      <w:r w:rsidRPr="006A0437">
        <w:rPr>
          <w:i/>
          <w:iCs/>
          <w:sz w:val="22"/>
          <w:szCs w:val="22"/>
          <w:shd w:val="clear" w:color="auto" w:fill="FFFFFF"/>
        </w:rPr>
        <w:t>223</w:t>
      </w:r>
      <w:r w:rsidRPr="006A0437">
        <w:rPr>
          <w:sz w:val="22"/>
          <w:szCs w:val="22"/>
          <w:shd w:val="clear" w:color="auto" w:fill="FFFFFF"/>
        </w:rPr>
        <w:t xml:space="preserve">, </w:t>
      </w:r>
      <w:proofErr w:type="gramStart"/>
      <w:r w:rsidRPr="006A0437">
        <w:rPr>
          <w:sz w:val="22"/>
          <w:szCs w:val="22"/>
          <w:shd w:val="clear" w:color="auto" w:fill="FFFFFF"/>
        </w:rPr>
        <w:t>pp.S</w:t>
      </w:r>
      <w:proofErr w:type="gramEnd"/>
      <w:r w:rsidRPr="006A0437">
        <w:rPr>
          <w:sz w:val="22"/>
          <w:szCs w:val="22"/>
          <w:shd w:val="clear" w:color="auto" w:fill="FFFFFF"/>
        </w:rPr>
        <w:t>19-S23.</w:t>
      </w:r>
      <w:r w:rsidRPr="006A0437">
        <w:rPr>
          <w:rFonts w:cs="Times New Roman"/>
          <w:sz w:val="22"/>
          <w:szCs w:val="22"/>
          <w:shd w:val="clear" w:color="auto" w:fill="FFFFFF"/>
        </w:rPr>
        <w:t xml:space="preserve"> Available at: </w:t>
      </w:r>
      <w:hyperlink r:id="rId16" w:history="1">
        <w:r w:rsidRPr="006A0437">
          <w:rPr>
            <w:rStyle w:val="Hyperlink"/>
            <w:rFonts w:cs="Times New Roman"/>
            <w:sz w:val="22"/>
            <w:szCs w:val="22"/>
            <w:shd w:val="clear" w:color="auto" w:fill="FFFFFF"/>
          </w:rPr>
          <w:t>https://doi.org/10.5694/mja2.70085</w:t>
        </w:r>
      </w:hyperlink>
      <w:r w:rsidRPr="006A0437">
        <w:rPr>
          <w:rFonts w:cs="Times New Roman"/>
          <w:color w:val="3B3030"/>
          <w:sz w:val="22"/>
          <w:szCs w:val="22"/>
          <w:shd w:val="clear" w:color="auto" w:fill="FFFFFF"/>
        </w:rPr>
        <w:t xml:space="preserve"> </w:t>
      </w:r>
    </w:p>
    <w:p w14:paraId="22BE1086" w14:textId="46448F5B" w:rsidR="00912BBA" w:rsidRPr="006A0437" w:rsidRDefault="00912BBA" w:rsidP="00912BBA">
      <w:pPr>
        <w:rPr>
          <w:rFonts w:cs="Times New Roman"/>
          <w:sz w:val="22"/>
          <w:szCs w:val="22"/>
          <w:shd w:val="clear" w:color="auto" w:fill="FFFFFF"/>
        </w:rPr>
      </w:pPr>
      <w:r w:rsidRPr="006A0437">
        <w:rPr>
          <w:sz w:val="22"/>
          <w:szCs w:val="22"/>
          <w:shd w:val="clear" w:color="auto" w:fill="FFFFFF"/>
        </w:rPr>
        <w:t xml:space="preserve">Gohal, G., Moni, S.S., </w:t>
      </w:r>
      <w:proofErr w:type="spellStart"/>
      <w:r w:rsidRPr="006A0437">
        <w:rPr>
          <w:sz w:val="22"/>
          <w:szCs w:val="22"/>
          <w:shd w:val="clear" w:color="auto" w:fill="FFFFFF"/>
        </w:rPr>
        <w:t>Bakkari</w:t>
      </w:r>
      <w:proofErr w:type="spellEnd"/>
      <w:r w:rsidRPr="006A0437">
        <w:rPr>
          <w:sz w:val="22"/>
          <w:szCs w:val="22"/>
          <w:shd w:val="clear" w:color="auto" w:fill="FFFFFF"/>
        </w:rPr>
        <w:t>, M.A. and Elmobark, M.E. (2024) ‘A review on asthma and allergy: current understanding on molecular perspectives.’ </w:t>
      </w:r>
      <w:r w:rsidRPr="006A0437">
        <w:rPr>
          <w:i/>
          <w:iCs/>
          <w:sz w:val="22"/>
          <w:szCs w:val="22"/>
          <w:shd w:val="clear" w:color="auto" w:fill="FFFFFF"/>
        </w:rPr>
        <w:t>Journal of Clinical Medicine</w:t>
      </w:r>
      <w:r w:rsidRPr="006A0437">
        <w:rPr>
          <w:sz w:val="22"/>
          <w:szCs w:val="22"/>
          <w:shd w:val="clear" w:color="auto" w:fill="FFFFFF"/>
        </w:rPr>
        <w:t>, </w:t>
      </w:r>
      <w:r w:rsidRPr="006A0437">
        <w:rPr>
          <w:i/>
          <w:iCs/>
          <w:sz w:val="22"/>
          <w:szCs w:val="22"/>
          <w:shd w:val="clear" w:color="auto" w:fill="FFFFFF"/>
        </w:rPr>
        <w:t>13</w:t>
      </w:r>
      <w:r w:rsidRPr="006A0437">
        <w:rPr>
          <w:sz w:val="22"/>
          <w:szCs w:val="22"/>
          <w:shd w:val="clear" w:color="auto" w:fill="FFFFFF"/>
        </w:rPr>
        <w:t>(19), p</w:t>
      </w:r>
      <w:r w:rsidR="00FA4EA3" w:rsidRPr="006A0437">
        <w:rPr>
          <w:sz w:val="22"/>
          <w:szCs w:val="22"/>
          <w:shd w:val="clear" w:color="auto" w:fill="FFFFFF"/>
        </w:rPr>
        <w:t>p</w:t>
      </w:r>
      <w:r w:rsidRPr="006A0437">
        <w:rPr>
          <w:sz w:val="22"/>
          <w:szCs w:val="22"/>
          <w:shd w:val="clear" w:color="auto" w:fill="FFFFFF"/>
        </w:rPr>
        <w:t>.</w:t>
      </w:r>
      <w:r w:rsidR="00FA4EA3" w:rsidRPr="006A0437">
        <w:rPr>
          <w:sz w:val="22"/>
          <w:szCs w:val="22"/>
          <w:shd w:val="clear" w:color="auto" w:fill="FFFFFF"/>
        </w:rPr>
        <w:t xml:space="preserve"> 5755-</w:t>
      </w:r>
      <w:r w:rsidRPr="006A0437">
        <w:rPr>
          <w:sz w:val="22"/>
          <w:szCs w:val="22"/>
          <w:shd w:val="clear" w:color="auto" w:fill="FFFFFF"/>
        </w:rPr>
        <w:t>5775.</w:t>
      </w:r>
      <w:r w:rsidRPr="006A0437">
        <w:rPr>
          <w:rFonts w:cs="Times New Roman"/>
          <w:sz w:val="22"/>
          <w:szCs w:val="22"/>
          <w:shd w:val="clear" w:color="auto" w:fill="FFFFFF"/>
        </w:rPr>
        <w:t xml:space="preserve"> Available at: </w:t>
      </w:r>
      <w:hyperlink r:id="rId17" w:history="1">
        <w:r w:rsidRPr="006A0437">
          <w:rPr>
            <w:rStyle w:val="Hyperlink"/>
            <w:rFonts w:cs="Times New Roman"/>
            <w:sz w:val="22"/>
            <w:szCs w:val="22"/>
            <w:shd w:val="clear" w:color="auto" w:fill="FFFFFF"/>
          </w:rPr>
          <w:t>https://doi.org/10.3390/jcm13195775</w:t>
        </w:r>
      </w:hyperlink>
      <w:r w:rsidRPr="006A0437">
        <w:rPr>
          <w:rFonts w:cs="Times New Roman"/>
          <w:sz w:val="22"/>
          <w:szCs w:val="22"/>
          <w:shd w:val="clear" w:color="auto" w:fill="FFFFFF"/>
        </w:rPr>
        <w:t xml:space="preserve"> </w:t>
      </w:r>
    </w:p>
    <w:p w14:paraId="708CB48D" w14:textId="77777777" w:rsidR="00912BBA" w:rsidRPr="006A0437" w:rsidRDefault="00912BBA" w:rsidP="00133921">
      <w:pPr>
        <w:rPr>
          <w:sz w:val="22"/>
          <w:szCs w:val="22"/>
          <w:lang w:val="en-IN"/>
        </w:rPr>
      </w:pPr>
      <w:r w:rsidRPr="006A0437">
        <w:rPr>
          <w:sz w:val="22"/>
          <w:szCs w:val="22"/>
          <w:lang w:val="en-IN"/>
        </w:rPr>
        <w:t>Hall, R. (2025). </w:t>
      </w:r>
      <w:r w:rsidRPr="006A0437">
        <w:rPr>
          <w:i/>
          <w:iCs/>
          <w:sz w:val="22"/>
          <w:szCs w:val="22"/>
          <w:lang w:val="en-IN"/>
        </w:rPr>
        <w:t>Young vape users are three times as likely to start smoking, study finds</w:t>
      </w:r>
      <w:r w:rsidRPr="006A0437">
        <w:rPr>
          <w:sz w:val="22"/>
          <w:szCs w:val="22"/>
          <w:lang w:val="en-IN"/>
        </w:rPr>
        <w:t>. [online] The Guardian. Available at: https://www.theguardian.com/society/2025/aug/19/young-vape-users-three-times-as-likely-to-start-smoking-study [Accessed 7 Feb. 2026].</w:t>
      </w:r>
    </w:p>
    <w:p w14:paraId="60F77730" w14:textId="0FDD140D" w:rsidR="00912BBA" w:rsidRPr="006A0437" w:rsidRDefault="00912BBA" w:rsidP="00912BBA">
      <w:pPr>
        <w:rPr>
          <w:rFonts w:cs="Times New Roman"/>
          <w:sz w:val="22"/>
          <w:szCs w:val="22"/>
          <w:shd w:val="clear" w:color="auto" w:fill="FFFFFF"/>
        </w:rPr>
      </w:pPr>
      <w:proofErr w:type="spellStart"/>
      <w:r w:rsidRPr="006A0437">
        <w:rPr>
          <w:sz w:val="22"/>
          <w:szCs w:val="22"/>
          <w:shd w:val="clear" w:color="auto" w:fill="FFFFFF"/>
        </w:rPr>
        <w:t>Jradi</w:t>
      </w:r>
      <w:proofErr w:type="spellEnd"/>
      <w:r w:rsidRPr="006A0437">
        <w:rPr>
          <w:sz w:val="22"/>
          <w:szCs w:val="22"/>
          <w:shd w:val="clear" w:color="auto" w:fill="FFFFFF"/>
        </w:rPr>
        <w:t xml:space="preserve">, W., </w:t>
      </w:r>
      <w:proofErr w:type="spellStart"/>
      <w:r w:rsidRPr="006A0437">
        <w:rPr>
          <w:sz w:val="22"/>
          <w:szCs w:val="22"/>
          <w:shd w:val="clear" w:color="auto" w:fill="FFFFFF"/>
        </w:rPr>
        <w:t>Duhm</w:t>
      </w:r>
      <w:proofErr w:type="spellEnd"/>
      <w:r w:rsidRPr="006A0437">
        <w:rPr>
          <w:sz w:val="22"/>
          <w:szCs w:val="22"/>
          <w:shd w:val="clear" w:color="auto" w:fill="FFFFFF"/>
        </w:rPr>
        <w:t xml:space="preserve">, K. and da Costa, C.P. (2026) ‘Developmental Impact of Maternal Immune Activation on the </w:t>
      </w:r>
      <w:proofErr w:type="spellStart"/>
      <w:r w:rsidRPr="006A0437">
        <w:rPr>
          <w:sz w:val="22"/>
          <w:szCs w:val="22"/>
          <w:shd w:val="clear" w:color="auto" w:fill="FFFFFF"/>
        </w:rPr>
        <w:t>Fetal</w:t>
      </w:r>
      <w:proofErr w:type="spellEnd"/>
      <w:r w:rsidRPr="006A0437">
        <w:rPr>
          <w:sz w:val="22"/>
          <w:szCs w:val="22"/>
          <w:shd w:val="clear" w:color="auto" w:fill="FFFFFF"/>
        </w:rPr>
        <w:t xml:space="preserve"> Immune System and Lung.’ </w:t>
      </w:r>
      <w:r w:rsidRPr="006A0437">
        <w:rPr>
          <w:i/>
          <w:iCs/>
          <w:sz w:val="22"/>
          <w:szCs w:val="22"/>
          <w:shd w:val="clear" w:color="auto" w:fill="FFFFFF"/>
        </w:rPr>
        <w:t>European Journal of Immunology</w:t>
      </w:r>
      <w:r w:rsidRPr="006A0437">
        <w:rPr>
          <w:sz w:val="22"/>
          <w:szCs w:val="22"/>
          <w:shd w:val="clear" w:color="auto" w:fill="FFFFFF"/>
        </w:rPr>
        <w:t>, </w:t>
      </w:r>
      <w:r w:rsidRPr="006A0437">
        <w:rPr>
          <w:i/>
          <w:iCs/>
          <w:sz w:val="22"/>
          <w:szCs w:val="22"/>
          <w:shd w:val="clear" w:color="auto" w:fill="FFFFFF"/>
        </w:rPr>
        <w:t>56</w:t>
      </w:r>
      <w:r w:rsidRPr="006A0437">
        <w:rPr>
          <w:sz w:val="22"/>
          <w:szCs w:val="22"/>
          <w:shd w:val="clear" w:color="auto" w:fill="FFFFFF"/>
        </w:rPr>
        <w:t>(1), p</w:t>
      </w:r>
      <w:r w:rsidR="00FA4EA3" w:rsidRPr="006A0437">
        <w:rPr>
          <w:sz w:val="22"/>
          <w:szCs w:val="22"/>
          <w:shd w:val="clear" w:color="auto" w:fill="FFFFFF"/>
        </w:rPr>
        <w:t>p</w:t>
      </w:r>
      <w:r w:rsidRPr="006A0437">
        <w:rPr>
          <w:sz w:val="22"/>
          <w:szCs w:val="22"/>
          <w:shd w:val="clear" w:color="auto" w:fill="FFFFFF"/>
        </w:rPr>
        <w:t>.</w:t>
      </w:r>
      <w:r w:rsidR="00FA4EA3" w:rsidRPr="006A0437">
        <w:rPr>
          <w:sz w:val="22"/>
          <w:szCs w:val="22"/>
          <w:shd w:val="clear" w:color="auto" w:fill="FFFFFF"/>
        </w:rPr>
        <w:t xml:space="preserve"> e70128-</w:t>
      </w:r>
      <w:r w:rsidRPr="006A0437">
        <w:rPr>
          <w:sz w:val="22"/>
          <w:szCs w:val="22"/>
          <w:shd w:val="clear" w:color="auto" w:fill="FFFFFF"/>
        </w:rPr>
        <w:t>e70138.</w:t>
      </w:r>
      <w:r w:rsidRPr="006A0437">
        <w:rPr>
          <w:rFonts w:cs="Times New Roman"/>
          <w:sz w:val="22"/>
          <w:szCs w:val="22"/>
          <w:shd w:val="clear" w:color="auto" w:fill="FFFFFF"/>
        </w:rPr>
        <w:t xml:space="preserve"> Available at: </w:t>
      </w:r>
      <w:hyperlink r:id="rId18" w:history="1">
        <w:r w:rsidRPr="006A0437">
          <w:rPr>
            <w:rStyle w:val="Hyperlink"/>
            <w:rFonts w:cs="Times New Roman"/>
            <w:sz w:val="22"/>
            <w:szCs w:val="22"/>
            <w:shd w:val="clear" w:color="auto" w:fill="FFFFFF"/>
          </w:rPr>
          <w:t>https://doi.org/10.1002/eji.70138</w:t>
        </w:r>
      </w:hyperlink>
      <w:r w:rsidRPr="006A0437">
        <w:rPr>
          <w:rFonts w:cs="Times New Roman"/>
          <w:sz w:val="22"/>
          <w:szCs w:val="22"/>
          <w:shd w:val="clear" w:color="auto" w:fill="FFFFFF"/>
        </w:rPr>
        <w:t xml:space="preserve"> </w:t>
      </w:r>
    </w:p>
    <w:p w14:paraId="10A450EB" w14:textId="77777777" w:rsidR="00912BBA" w:rsidRPr="006A0437" w:rsidRDefault="00912BBA" w:rsidP="00912BBA">
      <w:pPr>
        <w:rPr>
          <w:rFonts w:cs="Times New Roman"/>
          <w:sz w:val="22"/>
          <w:szCs w:val="22"/>
          <w:shd w:val="clear" w:color="auto" w:fill="FFFFFF"/>
        </w:rPr>
      </w:pPr>
      <w:proofErr w:type="spellStart"/>
      <w:r w:rsidRPr="006A0437">
        <w:rPr>
          <w:sz w:val="22"/>
          <w:szCs w:val="22"/>
          <w:shd w:val="clear" w:color="auto" w:fill="FFFFFF"/>
        </w:rPr>
        <w:t>Kaimakamis</w:t>
      </w:r>
      <w:proofErr w:type="spellEnd"/>
      <w:r w:rsidRPr="006A0437">
        <w:rPr>
          <w:sz w:val="22"/>
          <w:szCs w:val="22"/>
          <w:shd w:val="clear" w:color="auto" w:fill="FFFFFF"/>
        </w:rPr>
        <w:t xml:space="preserve">, E. and </w:t>
      </w:r>
      <w:proofErr w:type="spellStart"/>
      <w:r w:rsidRPr="006A0437">
        <w:rPr>
          <w:sz w:val="22"/>
          <w:szCs w:val="22"/>
          <w:shd w:val="clear" w:color="auto" w:fill="FFFFFF"/>
        </w:rPr>
        <w:t>Chasapidou</w:t>
      </w:r>
      <w:proofErr w:type="spellEnd"/>
      <w:r w:rsidRPr="006A0437">
        <w:rPr>
          <w:sz w:val="22"/>
          <w:szCs w:val="22"/>
          <w:shd w:val="clear" w:color="auto" w:fill="FFFFFF"/>
        </w:rPr>
        <w:t>, G. (2022) ‘Respiration: physiology, pathology, and treatment.’ In </w:t>
      </w:r>
      <w:r w:rsidRPr="006A0437">
        <w:rPr>
          <w:i/>
          <w:iCs/>
          <w:sz w:val="22"/>
          <w:szCs w:val="22"/>
          <w:shd w:val="clear" w:color="auto" w:fill="FFFFFF"/>
        </w:rPr>
        <w:t>Wearable Sensing and Intelligent Data Analysis for Respiratory Management</w:t>
      </w:r>
      <w:r w:rsidRPr="006A0437">
        <w:rPr>
          <w:sz w:val="22"/>
          <w:szCs w:val="22"/>
          <w:shd w:val="clear" w:color="auto" w:fill="FFFFFF"/>
        </w:rPr>
        <w:t xml:space="preserve"> (pp. 3-28). </w:t>
      </w:r>
      <w:r w:rsidRPr="006A0437">
        <w:rPr>
          <w:rFonts w:cs="Times New Roman"/>
          <w:sz w:val="22"/>
          <w:szCs w:val="22"/>
          <w:shd w:val="clear" w:color="auto" w:fill="FFFFFF"/>
        </w:rPr>
        <w:t xml:space="preserve">Available at: </w:t>
      </w:r>
      <w:hyperlink r:id="rId19" w:history="1">
        <w:r w:rsidRPr="006A0437">
          <w:rPr>
            <w:rStyle w:val="Hyperlink"/>
            <w:rFonts w:cs="Times New Roman"/>
            <w:sz w:val="22"/>
            <w:szCs w:val="22"/>
            <w:shd w:val="clear" w:color="auto" w:fill="FFFFFF"/>
          </w:rPr>
          <w:t>https://doi.org/10.1016/B978-0-12-823447-1.00004-X</w:t>
        </w:r>
      </w:hyperlink>
    </w:p>
    <w:p w14:paraId="0AC1111B" w14:textId="77777777" w:rsidR="00912BBA" w:rsidRPr="006A0437" w:rsidRDefault="00912BBA" w:rsidP="00912BBA">
      <w:pPr>
        <w:rPr>
          <w:rStyle w:val="c-bibliographic-informationvalue"/>
          <w:rFonts w:cs="Times New Roman"/>
          <w:color w:val="222222"/>
          <w:sz w:val="22"/>
          <w:szCs w:val="22"/>
        </w:rPr>
      </w:pPr>
      <w:r w:rsidRPr="006A0437">
        <w:rPr>
          <w:rFonts w:cs="Times New Roman"/>
          <w:sz w:val="22"/>
          <w:szCs w:val="22"/>
          <w:shd w:val="clear" w:color="auto" w:fill="FFFFFF"/>
        </w:rPr>
        <w:t>Kapri, A., Pant, S., Gupta, N., Paliwal, S. and Nain, S. (2023) ‘Asthma history, current situation, an overview of its control history, challenges, and ongoing management programs: an updated review.’ </w:t>
      </w:r>
      <w:r w:rsidRPr="006A0437">
        <w:rPr>
          <w:rFonts w:cs="Times New Roman"/>
          <w:i/>
          <w:iCs/>
          <w:sz w:val="22"/>
          <w:szCs w:val="22"/>
          <w:shd w:val="clear" w:color="auto" w:fill="FFFFFF"/>
        </w:rPr>
        <w:t>Proceedings of the National Academy of Sciences, India Section B: Biological Sciences</w:t>
      </w:r>
      <w:r w:rsidRPr="006A0437">
        <w:rPr>
          <w:rFonts w:cs="Times New Roman"/>
          <w:sz w:val="22"/>
          <w:szCs w:val="22"/>
          <w:shd w:val="clear" w:color="auto" w:fill="FFFFFF"/>
        </w:rPr>
        <w:t>, </w:t>
      </w:r>
      <w:r w:rsidRPr="006A0437">
        <w:rPr>
          <w:rFonts w:cs="Times New Roman"/>
          <w:i/>
          <w:iCs/>
          <w:sz w:val="22"/>
          <w:szCs w:val="22"/>
          <w:shd w:val="clear" w:color="auto" w:fill="FFFFFF"/>
        </w:rPr>
        <w:t>93</w:t>
      </w:r>
      <w:r w:rsidRPr="006A0437">
        <w:rPr>
          <w:rFonts w:cs="Times New Roman"/>
          <w:sz w:val="22"/>
          <w:szCs w:val="22"/>
          <w:shd w:val="clear" w:color="auto" w:fill="FFFFFF"/>
        </w:rPr>
        <w:t xml:space="preserve">(3), pp.539-551. Available at: </w:t>
      </w:r>
      <w:hyperlink r:id="rId20" w:history="1">
        <w:r w:rsidRPr="006A0437">
          <w:rPr>
            <w:rStyle w:val="Hyperlink"/>
            <w:rFonts w:cs="Times New Roman"/>
            <w:sz w:val="22"/>
            <w:szCs w:val="22"/>
          </w:rPr>
          <w:t>https://doi.org/10.1007/s40011-022-01428-1</w:t>
        </w:r>
      </w:hyperlink>
    </w:p>
    <w:p w14:paraId="2BB9E218" w14:textId="77777777" w:rsidR="00912BBA" w:rsidRPr="006A0437" w:rsidRDefault="00912BBA" w:rsidP="00133921">
      <w:pPr>
        <w:rPr>
          <w:sz w:val="22"/>
          <w:szCs w:val="22"/>
          <w:lang w:val="en-IN"/>
        </w:rPr>
      </w:pPr>
      <w:r w:rsidRPr="006A0437">
        <w:rPr>
          <w:sz w:val="22"/>
          <w:szCs w:val="22"/>
          <w:lang w:val="en-IN"/>
        </w:rPr>
        <w:lastRenderedPageBreak/>
        <w:t xml:space="preserve">‌Kuder, M.M., Clark, M., Cooley, C., Prieto-Centurion, V., Danley, A., Riley, I., Siddiqi, A., Weller, K., Spyros </w:t>
      </w:r>
      <w:proofErr w:type="spellStart"/>
      <w:r w:rsidRPr="006A0437">
        <w:rPr>
          <w:sz w:val="22"/>
          <w:szCs w:val="22"/>
          <w:lang w:val="en-IN"/>
        </w:rPr>
        <w:t>Kitsiou</w:t>
      </w:r>
      <w:proofErr w:type="spellEnd"/>
      <w:r w:rsidRPr="006A0437">
        <w:rPr>
          <w:sz w:val="22"/>
          <w:szCs w:val="22"/>
          <w:lang w:val="en-IN"/>
        </w:rPr>
        <w:t xml:space="preserve"> and Nyenhuis, S.M. (2021) ‘A Systematic Review of the Effect of Physical Activity on Asthma Outcomes.’ </w:t>
      </w:r>
      <w:r w:rsidRPr="006A0437">
        <w:rPr>
          <w:i/>
          <w:iCs/>
          <w:sz w:val="22"/>
          <w:szCs w:val="22"/>
          <w:lang w:val="en-IN"/>
        </w:rPr>
        <w:t xml:space="preserve">The Journal of Allergy and Clinical Immunology </w:t>
      </w:r>
      <w:proofErr w:type="gramStart"/>
      <w:r w:rsidRPr="006A0437">
        <w:rPr>
          <w:i/>
          <w:iCs/>
          <w:sz w:val="22"/>
          <w:szCs w:val="22"/>
          <w:lang w:val="en-IN"/>
        </w:rPr>
        <w:t>In</w:t>
      </w:r>
      <w:proofErr w:type="gramEnd"/>
      <w:r w:rsidRPr="006A0437">
        <w:rPr>
          <w:i/>
          <w:iCs/>
          <w:sz w:val="22"/>
          <w:szCs w:val="22"/>
          <w:lang w:val="en-IN"/>
        </w:rPr>
        <w:t xml:space="preserve"> Practice</w:t>
      </w:r>
      <w:r w:rsidRPr="006A0437">
        <w:rPr>
          <w:sz w:val="22"/>
          <w:szCs w:val="22"/>
          <w:lang w:val="en-IN"/>
        </w:rPr>
        <w:t xml:space="preserve">, [online] 9(9), pp. 3407-3421. e8. Available at: </w:t>
      </w:r>
      <w:proofErr w:type="spellStart"/>
      <w:proofErr w:type="gramStart"/>
      <w:r w:rsidRPr="006A0437">
        <w:rPr>
          <w:sz w:val="22"/>
          <w:szCs w:val="22"/>
          <w:lang w:val="en-IN"/>
        </w:rPr>
        <w:t>doi:https</w:t>
      </w:r>
      <w:proofErr w:type="spellEnd"/>
      <w:r w:rsidRPr="006A0437">
        <w:rPr>
          <w:sz w:val="22"/>
          <w:szCs w:val="22"/>
          <w:lang w:val="en-IN"/>
        </w:rPr>
        <w:t>://doi.org/10.1016/j.jaip.2021.04.048</w:t>
      </w:r>
      <w:proofErr w:type="gramEnd"/>
      <w:r w:rsidRPr="006A0437">
        <w:rPr>
          <w:sz w:val="22"/>
          <w:szCs w:val="22"/>
          <w:lang w:val="en-IN"/>
        </w:rPr>
        <w:t>.</w:t>
      </w:r>
    </w:p>
    <w:p w14:paraId="15238FC8" w14:textId="77777777" w:rsidR="00912BBA" w:rsidRPr="006A0437" w:rsidRDefault="00912BBA" w:rsidP="00133921">
      <w:pPr>
        <w:rPr>
          <w:sz w:val="22"/>
          <w:szCs w:val="22"/>
          <w:lang w:val="en-IN"/>
        </w:rPr>
      </w:pPr>
      <w:r w:rsidRPr="006A0437">
        <w:rPr>
          <w:sz w:val="22"/>
          <w:szCs w:val="22"/>
          <w:lang w:val="en-IN"/>
        </w:rPr>
        <w:t>Nice.org.uk. (2024). </w:t>
      </w:r>
      <w:r w:rsidRPr="006A0437">
        <w:rPr>
          <w:i/>
          <w:iCs/>
          <w:sz w:val="22"/>
          <w:szCs w:val="22"/>
          <w:lang w:val="en-IN"/>
        </w:rPr>
        <w:t>Recommendations | Asthma: diagnosis, monitoring and chronic asthma management (BTS, NICE, SIGN) | Guidance | NICE</w:t>
      </w:r>
      <w:r w:rsidRPr="006A0437">
        <w:rPr>
          <w:sz w:val="22"/>
          <w:szCs w:val="22"/>
          <w:lang w:val="en-IN"/>
        </w:rPr>
        <w:t>. [online] Available at: https://www.nice.org.uk/guidance/ng245/chapter/recommendations [Accessed 7 Feb. 2026].</w:t>
      </w:r>
    </w:p>
    <w:p w14:paraId="104FB610" w14:textId="77777777" w:rsidR="00912BBA" w:rsidRPr="006A0437" w:rsidRDefault="00912BBA" w:rsidP="00912BBA">
      <w:pPr>
        <w:rPr>
          <w:rStyle w:val="c-bibliographic-informationvalue"/>
          <w:rFonts w:cs="Times New Roman"/>
          <w:color w:val="222222"/>
          <w:sz w:val="22"/>
          <w:szCs w:val="22"/>
        </w:rPr>
      </w:pPr>
      <w:proofErr w:type="spellStart"/>
      <w:r w:rsidRPr="006A0437">
        <w:rPr>
          <w:sz w:val="22"/>
          <w:szCs w:val="22"/>
          <w:shd w:val="clear" w:color="auto" w:fill="FFFFFF"/>
        </w:rPr>
        <w:t>Peftoulidou</w:t>
      </w:r>
      <w:proofErr w:type="spellEnd"/>
      <w:r w:rsidRPr="006A0437">
        <w:rPr>
          <w:sz w:val="22"/>
          <w:szCs w:val="22"/>
          <w:shd w:val="clear" w:color="auto" w:fill="FFFFFF"/>
        </w:rPr>
        <w:t xml:space="preserve">, P., Gioulvanidou, M., </w:t>
      </w:r>
      <w:proofErr w:type="spellStart"/>
      <w:r w:rsidRPr="006A0437">
        <w:rPr>
          <w:sz w:val="22"/>
          <w:szCs w:val="22"/>
          <w:shd w:val="clear" w:color="auto" w:fill="FFFFFF"/>
        </w:rPr>
        <w:t>Chrysochoou</w:t>
      </w:r>
      <w:proofErr w:type="spellEnd"/>
      <w:r w:rsidRPr="006A0437">
        <w:rPr>
          <w:sz w:val="22"/>
          <w:szCs w:val="22"/>
          <w:shd w:val="clear" w:color="auto" w:fill="FFFFFF"/>
        </w:rPr>
        <w:t xml:space="preserve">, E.A. and </w:t>
      </w:r>
      <w:proofErr w:type="spellStart"/>
      <w:r w:rsidRPr="006A0437">
        <w:rPr>
          <w:sz w:val="22"/>
          <w:szCs w:val="22"/>
          <w:shd w:val="clear" w:color="auto" w:fill="FFFFFF"/>
        </w:rPr>
        <w:t>Hatziagorou</w:t>
      </w:r>
      <w:proofErr w:type="spellEnd"/>
      <w:r w:rsidRPr="006A0437">
        <w:rPr>
          <w:sz w:val="22"/>
          <w:szCs w:val="22"/>
          <w:shd w:val="clear" w:color="auto" w:fill="FFFFFF"/>
        </w:rPr>
        <w:t>, E. (2023) ‘Physical activity and quality of life in children with well-controlled asthma.’ </w:t>
      </w:r>
      <w:r w:rsidRPr="006A0437">
        <w:rPr>
          <w:i/>
          <w:iCs/>
          <w:sz w:val="22"/>
          <w:szCs w:val="22"/>
          <w:shd w:val="clear" w:color="auto" w:fill="FFFFFF"/>
        </w:rPr>
        <w:t>Journal of Asthma</w:t>
      </w:r>
      <w:r w:rsidRPr="006A0437">
        <w:rPr>
          <w:sz w:val="22"/>
          <w:szCs w:val="22"/>
          <w:shd w:val="clear" w:color="auto" w:fill="FFFFFF"/>
        </w:rPr>
        <w:t>, </w:t>
      </w:r>
      <w:r w:rsidRPr="006A0437">
        <w:rPr>
          <w:i/>
          <w:iCs/>
          <w:sz w:val="22"/>
          <w:szCs w:val="22"/>
          <w:shd w:val="clear" w:color="auto" w:fill="FFFFFF"/>
        </w:rPr>
        <w:t>60</w:t>
      </w:r>
      <w:r w:rsidRPr="006A0437">
        <w:rPr>
          <w:sz w:val="22"/>
          <w:szCs w:val="22"/>
          <w:shd w:val="clear" w:color="auto" w:fill="FFFFFF"/>
        </w:rPr>
        <w:t>(5), pp.1031-1037.</w:t>
      </w:r>
      <w:r w:rsidRPr="006A0437">
        <w:rPr>
          <w:rFonts w:cs="Times New Roman"/>
          <w:sz w:val="22"/>
          <w:szCs w:val="22"/>
          <w:shd w:val="clear" w:color="auto" w:fill="FFFFFF"/>
        </w:rPr>
        <w:t xml:space="preserve"> Available at: </w:t>
      </w:r>
      <w:hyperlink r:id="rId21" w:history="1">
        <w:r w:rsidRPr="006A0437">
          <w:rPr>
            <w:rStyle w:val="Hyperlink"/>
            <w:rFonts w:cs="Times New Roman"/>
            <w:sz w:val="22"/>
            <w:szCs w:val="22"/>
            <w:shd w:val="clear" w:color="auto" w:fill="FFFFFF"/>
          </w:rPr>
          <w:t>https://doi.org/10.1080/02770903.2022.2123742</w:t>
        </w:r>
      </w:hyperlink>
      <w:r w:rsidRPr="006A0437">
        <w:rPr>
          <w:rFonts w:cs="Times New Roman"/>
          <w:sz w:val="22"/>
          <w:szCs w:val="22"/>
          <w:shd w:val="clear" w:color="auto" w:fill="FFFFFF"/>
        </w:rPr>
        <w:t xml:space="preserve"> </w:t>
      </w:r>
    </w:p>
    <w:p w14:paraId="5D084573" w14:textId="77777777" w:rsidR="00912BBA" w:rsidRPr="006A0437" w:rsidRDefault="00912BBA" w:rsidP="00133921">
      <w:pPr>
        <w:rPr>
          <w:sz w:val="22"/>
          <w:szCs w:val="22"/>
          <w:lang w:val="en-IN"/>
        </w:rPr>
      </w:pPr>
      <w:r w:rsidRPr="006A0437">
        <w:rPr>
          <w:sz w:val="22"/>
          <w:szCs w:val="22"/>
          <w:lang w:val="en-IN"/>
        </w:rPr>
        <w:t xml:space="preserve">Saeid Safiri, Carson-Chahhoud, K., Nahid Karamzad, </w:t>
      </w:r>
      <w:proofErr w:type="spellStart"/>
      <w:r w:rsidRPr="006A0437">
        <w:rPr>
          <w:sz w:val="22"/>
          <w:szCs w:val="22"/>
          <w:lang w:val="en-IN"/>
        </w:rPr>
        <w:t>Sullman</w:t>
      </w:r>
      <w:proofErr w:type="spellEnd"/>
      <w:r w:rsidRPr="006A0437">
        <w:rPr>
          <w:sz w:val="22"/>
          <w:szCs w:val="22"/>
          <w:lang w:val="en-IN"/>
        </w:rPr>
        <w:t xml:space="preserve">, M.J.M., Seyed Aria </w:t>
      </w:r>
      <w:proofErr w:type="spellStart"/>
      <w:r w:rsidRPr="006A0437">
        <w:rPr>
          <w:sz w:val="22"/>
          <w:szCs w:val="22"/>
          <w:lang w:val="en-IN"/>
        </w:rPr>
        <w:t>Nejadghaderi</w:t>
      </w:r>
      <w:proofErr w:type="spellEnd"/>
      <w:r w:rsidRPr="006A0437">
        <w:rPr>
          <w:sz w:val="22"/>
          <w:szCs w:val="22"/>
          <w:lang w:val="en-IN"/>
        </w:rPr>
        <w:t xml:space="preserve">, </w:t>
      </w:r>
      <w:proofErr w:type="spellStart"/>
      <w:r w:rsidRPr="006A0437">
        <w:rPr>
          <w:sz w:val="22"/>
          <w:szCs w:val="22"/>
          <w:lang w:val="en-IN"/>
        </w:rPr>
        <w:t>Taghizadieh</w:t>
      </w:r>
      <w:proofErr w:type="spellEnd"/>
      <w:r w:rsidRPr="006A0437">
        <w:rPr>
          <w:sz w:val="22"/>
          <w:szCs w:val="22"/>
          <w:lang w:val="en-IN"/>
        </w:rPr>
        <w:t xml:space="preserve">, A., Bell, A.W., Ali-Asghar Kolahi, Khalil Ansarin, </w:t>
      </w:r>
      <w:proofErr w:type="spellStart"/>
      <w:r w:rsidRPr="006A0437">
        <w:rPr>
          <w:sz w:val="22"/>
          <w:szCs w:val="22"/>
          <w:lang w:val="en-IN"/>
        </w:rPr>
        <w:t>Mansournia</w:t>
      </w:r>
      <w:proofErr w:type="spellEnd"/>
      <w:r w:rsidRPr="006A0437">
        <w:rPr>
          <w:sz w:val="22"/>
          <w:szCs w:val="22"/>
          <w:lang w:val="en-IN"/>
        </w:rPr>
        <w:t>, M.A., Collins, G.S. and Kaufman, J.S. (2021). Prevalence, Deaths, and Disability-Adjusted Life-Years Due to Asthma and Its Attributable Risk Factors in 204 Countries and Territories, 1990-2019. </w:t>
      </w:r>
      <w:r w:rsidRPr="006A0437">
        <w:rPr>
          <w:i/>
          <w:iCs/>
          <w:sz w:val="22"/>
          <w:szCs w:val="22"/>
          <w:lang w:val="en-IN"/>
        </w:rPr>
        <w:t>CHEST Journal</w:t>
      </w:r>
      <w:r w:rsidRPr="006A0437">
        <w:rPr>
          <w:sz w:val="22"/>
          <w:szCs w:val="22"/>
          <w:lang w:val="en-IN"/>
        </w:rPr>
        <w:t xml:space="preserve">, [online] 161(2), pp.318–329. </w:t>
      </w:r>
      <w:proofErr w:type="spellStart"/>
      <w:proofErr w:type="gramStart"/>
      <w:r w:rsidRPr="006A0437">
        <w:rPr>
          <w:sz w:val="22"/>
          <w:szCs w:val="22"/>
          <w:lang w:val="en-IN"/>
        </w:rPr>
        <w:t>doi:https</w:t>
      </w:r>
      <w:proofErr w:type="spellEnd"/>
      <w:r w:rsidRPr="006A0437">
        <w:rPr>
          <w:sz w:val="22"/>
          <w:szCs w:val="22"/>
          <w:lang w:val="en-IN"/>
        </w:rPr>
        <w:t>://doi.org/10.1016/j.chest.2021.09.042</w:t>
      </w:r>
      <w:proofErr w:type="gramEnd"/>
      <w:r w:rsidRPr="006A0437">
        <w:rPr>
          <w:sz w:val="22"/>
          <w:szCs w:val="22"/>
          <w:lang w:val="en-IN"/>
        </w:rPr>
        <w:t>.</w:t>
      </w:r>
    </w:p>
    <w:p w14:paraId="215D2B1D" w14:textId="733E4CB3" w:rsidR="00912BBA" w:rsidRPr="006A0437" w:rsidRDefault="00912BBA" w:rsidP="00912BBA">
      <w:pPr>
        <w:rPr>
          <w:rStyle w:val="c-bibliographic-informationvalue"/>
          <w:rFonts w:cs="Times New Roman"/>
          <w:color w:val="222222"/>
          <w:sz w:val="22"/>
          <w:szCs w:val="22"/>
        </w:rPr>
      </w:pPr>
      <w:r w:rsidRPr="006A0437">
        <w:rPr>
          <w:sz w:val="22"/>
          <w:szCs w:val="22"/>
          <w:shd w:val="clear" w:color="auto" w:fill="FFFFFF"/>
        </w:rPr>
        <w:t xml:space="preserve">Song, P., </w:t>
      </w:r>
      <w:proofErr w:type="spellStart"/>
      <w:r w:rsidRPr="006A0437">
        <w:rPr>
          <w:sz w:val="22"/>
          <w:szCs w:val="22"/>
          <w:shd w:val="clear" w:color="auto" w:fill="FFFFFF"/>
        </w:rPr>
        <w:t>Adeloye</w:t>
      </w:r>
      <w:proofErr w:type="spellEnd"/>
      <w:r w:rsidRPr="006A0437">
        <w:rPr>
          <w:sz w:val="22"/>
          <w:szCs w:val="22"/>
          <w:shd w:val="clear" w:color="auto" w:fill="FFFFFF"/>
        </w:rPr>
        <w:t>, D., Salim, H., Dos Santos, J.P., Campbell, H., Sheikh, A. and Rudan, I. (2022) ‘Global, regional, and national prevalence of asthma in 2019: a systematic analysis and modelling study.’ </w:t>
      </w:r>
      <w:r w:rsidRPr="006A0437">
        <w:rPr>
          <w:i/>
          <w:iCs/>
          <w:sz w:val="22"/>
          <w:szCs w:val="22"/>
          <w:shd w:val="clear" w:color="auto" w:fill="FFFFFF"/>
        </w:rPr>
        <w:t>Journal of global health</w:t>
      </w:r>
      <w:r w:rsidRPr="006A0437">
        <w:rPr>
          <w:sz w:val="22"/>
          <w:szCs w:val="22"/>
          <w:shd w:val="clear" w:color="auto" w:fill="FFFFFF"/>
        </w:rPr>
        <w:t>, </w:t>
      </w:r>
      <w:r w:rsidRPr="006A0437">
        <w:rPr>
          <w:i/>
          <w:iCs/>
          <w:sz w:val="22"/>
          <w:szCs w:val="22"/>
          <w:shd w:val="clear" w:color="auto" w:fill="FFFFFF"/>
        </w:rPr>
        <w:t>12</w:t>
      </w:r>
      <w:r w:rsidRPr="006A0437">
        <w:rPr>
          <w:sz w:val="22"/>
          <w:szCs w:val="22"/>
          <w:shd w:val="clear" w:color="auto" w:fill="FFFFFF"/>
        </w:rPr>
        <w:t>, p</w:t>
      </w:r>
      <w:r w:rsidR="00FA4EA3" w:rsidRPr="006A0437">
        <w:rPr>
          <w:sz w:val="22"/>
          <w:szCs w:val="22"/>
          <w:shd w:val="clear" w:color="auto" w:fill="FFFFFF"/>
        </w:rPr>
        <w:t>p</w:t>
      </w:r>
      <w:r w:rsidRPr="006A0437">
        <w:rPr>
          <w:sz w:val="22"/>
          <w:szCs w:val="22"/>
          <w:shd w:val="clear" w:color="auto" w:fill="FFFFFF"/>
        </w:rPr>
        <w:t>.</w:t>
      </w:r>
      <w:r w:rsidR="00FA4EA3" w:rsidRPr="006A0437">
        <w:rPr>
          <w:sz w:val="22"/>
          <w:szCs w:val="22"/>
          <w:shd w:val="clear" w:color="auto" w:fill="FFFFFF"/>
        </w:rPr>
        <w:t xml:space="preserve"> 04050-</w:t>
      </w:r>
      <w:r w:rsidRPr="006A0437">
        <w:rPr>
          <w:sz w:val="22"/>
          <w:szCs w:val="22"/>
          <w:shd w:val="clear" w:color="auto" w:fill="FFFFFF"/>
        </w:rPr>
        <w:t xml:space="preserve">04052. </w:t>
      </w:r>
      <w:r w:rsidRPr="006A0437">
        <w:rPr>
          <w:rFonts w:cs="Times New Roman"/>
          <w:sz w:val="22"/>
          <w:szCs w:val="22"/>
          <w:shd w:val="clear" w:color="auto" w:fill="FFFFFF"/>
        </w:rPr>
        <w:t xml:space="preserve">Available at: </w:t>
      </w:r>
      <w:r w:rsidRPr="006A0437">
        <w:rPr>
          <w:sz w:val="22"/>
          <w:szCs w:val="22"/>
        </w:rPr>
        <w:t xml:space="preserve"> </w:t>
      </w:r>
      <w:hyperlink r:id="rId22" w:history="1">
        <w:r w:rsidRPr="006A0437">
          <w:rPr>
            <w:rStyle w:val="Hyperlink"/>
            <w:sz w:val="22"/>
            <w:szCs w:val="22"/>
            <w:shd w:val="clear" w:color="auto" w:fill="FFFFFF"/>
          </w:rPr>
          <w:t>https://doi.org/10.7189/jogh.12.04052</w:t>
        </w:r>
      </w:hyperlink>
      <w:r w:rsidRPr="006A0437">
        <w:rPr>
          <w:sz w:val="22"/>
          <w:szCs w:val="22"/>
          <w:shd w:val="clear" w:color="auto" w:fill="FFFFFF"/>
        </w:rPr>
        <w:t xml:space="preserve"> </w:t>
      </w:r>
    </w:p>
    <w:p w14:paraId="0E4BC550" w14:textId="77777777" w:rsidR="00912BBA" w:rsidRPr="006A0437" w:rsidRDefault="00912BBA" w:rsidP="00133921">
      <w:pPr>
        <w:rPr>
          <w:sz w:val="22"/>
          <w:szCs w:val="22"/>
          <w:lang w:val="en-IN"/>
        </w:rPr>
      </w:pPr>
      <w:proofErr w:type="spellStart"/>
      <w:r w:rsidRPr="006A0437">
        <w:rPr>
          <w:sz w:val="22"/>
          <w:szCs w:val="22"/>
          <w:lang w:val="en-IN"/>
        </w:rPr>
        <w:t>Stoodley</w:t>
      </w:r>
      <w:proofErr w:type="spellEnd"/>
      <w:r w:rsidRPr="006A0437">
        <w:rPr>
          <w:sz w:val="22"/>
          <w:szCs w:val="22"/>
          <w:lang w:val="en-IN"/>
        </w:rPr>
        <w:t>, I., Williams, L., Thompson, C., Scott, H. and Wood, L. (2019) ‘Evidence for lifestyle interventions in asthma.’ </w:t>
      </w:r>
      <w:r w:rsidRPr="006A0437">
        <w:rPr>
          <w:i/>
          <w:iCs/>
          <w:sz w:val="22"/>
          <w:szCs w:val="22"/>
          <w:lang w:val="en-IN"/>
        </w:rPr>
        <w:t>Breathe</w:t>
      </w:r>
      <w:r w:rsidRPr="006A0437">
        <w:rPr>
          <w:sz w:val="22"/>
          <w:szCs w:val="22"/>
          <w:lang w:val="en-IN"/>
        </w:rPr>
        <w:t xml:space="preserve">, [online] 15(2), </w:t>
      </w:r>
      <w:proofErr w:type="gramStart"/>
      <w:r w:rsidRPr="006A0437">
        <w:rPr>
          <w:sz w:val="22"/>
          <w:szCs w:val="22"/>
          <w:lang w:val="en-IN"/>
        </w:rPr>
        <w:t>pp.e</w:t>
      </w:r>
      <w:proofErr w:type="gramEnd"/>
      <w:r w:rsidRPr="006A0437">
        <w:rPr>
          <w:sz w:val="22"/>
          <w:szCs w:val="22"/>
          <w:lang w:val="en-IN"/>
        </w:rPr>
        <w:t xml:space="preserve">50–e61. Available at: </w:t>
      </w:r>
      <w:proofErr w:type="spellStart"/>
      <w:proofErr w:type="gramStart"/>
      <w:r w:rsidRPr="006A0437">
        <w:rPr>
          <w:sz w:val="22"/>
          <w:szCs w:val="22"/>
          <w:lang w:val="en-IN"/>
        </w:rPr>
        <w:t>doi:https</w:t>
      </w:r>
      <w:proofErr w:type="spellEnd"/>
      <w:r w:rsidRPr="006A0437">
        <w:rPr>
          <w:sz w:val="22"/>
          <w:szCs w:val="22"/>
          <w:lang w:val="en-IN"/>
        </w:rPr>
        <w:t>://doi.org/10.1183/20734735.0019-2019</w:t>
      </w:r>
      <w:proofErr w:type="gramEnd"/>
      <w:r w:rsidRPr="006A0437">
        <w:rPr>
          <w:sz w:val="22"/>
          <w:szCs w:val="22"/>
          <w:lang w:val="en-IN"/>
        </w:rPr>
        <w:t>.</w:t>
      </w:r>
    </w:p>
    <w:p w14:paraId="0BDD565F" w14:textId="77777777" w:rsidR="00912BBA" w:rsidRPr="006A0437" w:rsidRDefault="00912BBA" w:rsidP="00912BBA">
      <w:pPr>
        <w:rPr>
          <w:rFonts w:cs="Times New Roman"/>
          <w:sz w:val="22"/>
          <w:szCs w:val="22"/>
          <w:shd w:val="clear" w:color="auto" w:fill="FFFFFF"/>
        </w:rPr>
      </w:pPr>
      <w:r w:rsidRPr="006A0437">
        <w:rPr>
          <w:sz w:val="22"/>
          <w:szCs w:val="22"/>
          <w:shd w:val="clear" w:color="auto" w:fill="FFFFFF"/>
        </w:rPr>
        <w:t>Swenson, E.R. (2025) ‘The pathway for carbon dioxide: from tissues to lungs.’ In </w:t>
      </w:r>
      <w:r w:rsidRPr="006A0437">
        <w:rPr>
          <w:i/>
          <w:iCs/>
          <w:sz w:val="22"/>
          <w:szCs w:val="22"/>
          <w:shd w:val="clear" w:color="auto" w:fill="FFFFFF"/>
        </w:rPr>
        <w:t>On Oxygen</w:t>
      </w:r>
      <w:r w:rsidRPr="006A0437">
        <w:rPr>
          <w:sz w:val="22"/>
          <w:szCs w:val="22"/>
          <w:shd w:val="clear" w:color="auto" w:fill="FFFFFF"/>
        </w:rPr>
        <w:t xml:space="preserve"> (pp. 211-228). </w:t>
      </w:r>
      <w:r w:rsidRPr="006A0437">
        <w:rPr>
          <w:rFonts w:cs="Times New Roman"/>
          <w:sz w:val="22"/>
          <w:szCs w:val="22"/>
          <w:shd w:val="clear" w:color="auto" w:fill="FFFFFF"/>
        </w:rPr>
        <w:t xml:space="preserve">Available at: </w:t>
      </w:r>
      <w:hyperlink r:id="rId23" w:history="1">
        <w:r w:rsidRPr="006A0437">
          <w:rPr>
            <w:rStyle w:val="Hyperlink"/>
            <w:rFonts w:cs="Times New Roman"/>
            <w:sz w:val="22"/>
            <w:szCs w:val="22"/>
            <w:shd w:val="clear" w:color="auto" w:fill="FFFFFF"/>
          </w:rPr>
          <w:t>https://doi.org/10.1016/B978-0-443-21877-4.00008-5</w:t>
        </w:r>
      </w:hyperlink>
      <w:r w:rsidRPr="006A0437">
        <w:rPr>
          <w:rFonts w:cs="Times New Roman"/>
          <w:sz w:val="22"/>
          <w:szCs w:val="22"/>
          <w:shd w:val="clear" w:color="auto" w:fill="FFFFFF"/>
        </w:rPr>
        <w:t xml:space="preserve"> </w:t>
      </w:r>
    </w:p>
    <w:p w14:paraId="454738DA" w14:textId="77777777" w:rsidR="00912BBA" w:rsidRPr="006A0437" w:rsidRDefault="00912BBA" w:rsidP="00133921">
      <w:pPr>
        <w:rPr>
          <w:sz w:val="22"/>
          <w:szCs w:val="22"/>
          <w:lang w:val="en-IN"/>
        </w:rPr>
      </w:pPr>
      <w:proofErr w:type="spellStart"/>
      <w:r w:rsidRPr="006A0437">
        <w:rPr>
          <w:sz w:val="22"/>
          <w:szCs w:val="22"/>
          <w:lang w:val="en-IN"/>
        </w:rPr>
        <w:t>Tiotiu</w:t>
      </w:r>
      <w:proofErr w:type="spellEnd"/>
      <w:r w:rsidRPr="006A0437">
        <w:rPr>
          <w:sz w:val="22"/>
          <w:szCs w:val="22"/>
          <w:lang w:val="en-IN"/>
        </w:rPr>
        <w:t>, A., Iulia Ioan, Wirth, N., Romero-Fernandez, R. and Francisco-Javier González-</w:t>
      </w:r>
      <w:proofErr w:type="spellStart"/>
      <w:r w:rsidRPr="006A0437">
        <w:rPr>
          <w:sz w:val="22"/>
          <w:szCs w:val="22"/>
          <w:lang w:val="en-IN"/>
        </w:rPr>
        <w:t>Barcala</w:t>
      </w:r>
      <w:proofErr w:type="spellEnd"/>
      <w:r w:rsidRPr="006A0437">
        <w:rPr>
          <w:sz w:val="22"/>
          <w:szCs w:val="22"/>
          <w:lang w:val="en-IN"/>
        </w:rPr>
        <w:t xml:space="preserve"> (2021). The Impact of Tobacco Smoking on Adult Asthma Outcomes. </w:t>
      </w:r>
      <w:r w:rsidRPr="006A0437">
        <w:rPr>
          <w:i/>
          <w:iCs/>
          <w:sz w:val="22"/>
          <w:szCs w:val="22"/>
          <w:lang w:val="en-IN"/>
        </w:rPr>
        <w:t>International Journal of Environmental Research and Public Health</w:t>
      </w:r>
      <w:r w:rsidRPr="006A0437">
        <w:rPr>
          <w:sz w:val="22"/>
          <w:szCs w:val="22"/>
          <w:lang w:val="en-IN"/>
        </w:rPr>
        <w:t xml:space="preserve">, [online] 18(3), pp.992–992. </w:t>
      </w:r>
      <w:proofErr w:type="spellStart"/>
      <w:proofErr w:type="gramStart"/>
      <w:r w:rsidRPr="006A0437">
        <w:rPr>
          <w:sz w:val="22"/>
          <w:szCs w:val="22"/>
          <w:lang w:val="en-IN"/>
        </w:rPr>
        <w:t>doi:https</w:t>
      </w:r>
      <w:proofErr w:type="spellEnd"/>
      <w:r w:rsidRPr="006A0437">
        <w:rPr>
          <w:sz w:val="22"/>
          <w:szCs w:val="22"/>
          <w:lang w:val="en-IN"/>
        </w:rPr>
        <w:t>://doi.org/10.3390/ijerph18030992</w:t>
      </w:r>
      <w:proofErr w:type="gramEnd"/>
      <w:r w:rsidRPr="006A0437">
        <w:rPr>
          <w:sz w:val="22"/>
          <w:szCs w:val="22"/>
          <w:lang w:val="en-IN"/>
        </w:rPr>
        <w:t>.</w:t>
      </w:r>
    </w:p>
    <w:p w14:paraId="585CE1D4" w14:textId="77777777" w:rsidR="00912BBA" w:rsidRPr="006A0437" w:rsidRDefault="00912BBA" w:rsidP="00133921">
      <w:pPr>
        <w:rPr>
          <w:sz w:val="22"/>
          <w:szCs w:val="22"/>
          <w:lang w:val="en-IN"/>
        </w:rPr>
      </w:pPr>
      <w:r w:rsidRPr="006A0437">
        <w:rPr>
          <w:sz w:val="22"/>
          <w:szCs w:val="22"/>
          <w:lang w:val="en-IN"/>
        </w:rPr>
        <w:t>World (2024). </w:t>
      </w:r>
      <w:r w:rsidRPr="006A0437">
        <w:rPr>
          <w:i/>
          <w:iCs/>
          <w:sz w:val="22"/>
          <w:szCs w:val="22"/>
          <w:lang w:val="en-IN"/>
        </w:rPr>
        <w:t>Asthma</w:t>
      </w:r>
      <w:r w:rsidRPr="006A0437">
        <w:rPr>
          <w:sz w:val="22"/>
          <w:szCs w:val="22"/>
          <w:lang w:val="en-IN"/>
        </w:rPr>
        <w:t>. [online] Who.int. Available at: https://www.who.int/news-room/fact-sheets/detail/asthma [Accessed 7 Feb. 2026].</w:t>
      </w:r>
    </w:p>
    <w:p w14:paraId="7E506BA9" w14:textId="77777777" w:rsidR="00912BBA" w:rsidRPr="006A0437" w:rsidRDefault="00912BBA" w:rsidP="00133921">
      <w:pPr>
        <w:rPr>
          <w:sz w:val="22"/>
          <w:szCs w:val="22"/>
          <w:lang w:val="en-IN"/>
        </w:rPr>
      </w:pPr>
      <w:r w:rsidRPr="006A0437">
        <w:rPr>
          <w:sz w:val="22"/>
          <w:szCs w:val="22"/>
          <w:lang w:val="en-IN"/>
        </w:rPr>
        <w:t>World (2024). </w:t>
      </w:r>
      <w:r w:rsidRPr="006A0437">
        <w:rPr>
          <w:i/>
          <w:iCs/>
          <w:sz w:val="22"/>
          <w:szCs w:val="22"/>
          <w:lang w:val="en-IN"/>
        </w:rPr>
        <w:t>WHO publishes new tobacco and asthma knowledge summary</w:t>
      </w:r>
      <w:r w:rsidRPr="006A0437">
        <w:rPr>
          <w:sz w:val="22"/>
          <w:szCs w:val="22"/>
          <w:lang w:val="en-IN"/>
        </w:rPr>
        <w:t>. [online] Who.int. Available at: https://www.who.int/news/item/30-07-2024-who-publishes-new-tobacco-and-asthma-knowledge-summary? [Accessed 7 Feb. 2026].</w:t>
      </w:r>
    </w:p>
    <w:p w14:paraId="36CCFF9D" w14:textId="77777777" w:rsidR="00133921" w:rsidRPr="006A0437" w:rsidRDefault="00133921" w:rsidP="00133921">
      <w:pPr>
        <w:rPr>
          <w:sz w:val="22"/>
          <w:szCs w:val="22"/>
          <w:lang w:val="en-IN"/>
        </w:rPr>
      </w:pPr>
    </w:p>
    <w:p w14:paraId="7176FC61" w14:textId="77777777" w:rsidR="006469D3" w:rsidRPr="006A0437" w:rsidRDefault="006469D3">
      <w:pPr>
        <w:rPr>
          <w:sz w:val="22"/>
          <w:szCs w:val="22"/>
          <w:lang w:val="en-US"/>
        </w:rPr>
      </w:pPr>
    </w:p>
    <w:p w14:paraId="7CBD06FA" w14:textId="77777777" w:rsidR="00FB6FEB" w:rsidRPr="006A0437" w:rsidRDefault="00FB6FEB">
      <w:pPr>
        <w:rPr>
          <w:sz w:val="22"/>
          <w:szCs w:val="22"/>
          <w:lang w:val="en-US"/>
        </w:rPr>
      </w:pPr>
    </w:p>
    <w:p w14:paraId="7AC19AD4" w14:textId="77777777" w:rsidR="00FB6FEB" w:rsidRPr="006A0437" w:rsidRDefault="00FB6FEB">
      <w:pPr>
        <w:rPr>
          <w:sz w:val="22"/>
          <w:szCs w:val="22"/>
          <w:lang w:val="en-US"/>
        </w:rPr>
      </w:pPr>
    </w:p>
    <w:sectPr w:rsidR="00FB6FEB" w:rsidRPr="006A0437">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570391" w14:textId="77777777" w:rsidR="00D500D2" w:rsidRDefault="00D500D2" w:rsidP="00912BBA">
      <w:pPr>
        <w:spacing w:after="0" w:line="240" w:lineRule="auto"/>
      </w:pPr>
      <w:r>
        <w:separator/>
      </w:r>
    </w:p>
  </w:endnote>
  <w:endnote w:type="continuationSeparator" w:id="0">
    <w:p w14:paraId="397D7BA9" w14:textId="77777777" w:rsidR="00D500D2" w:rsidRDefault="00D500D2" w:rsidP="00912B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3817914"/>
      <w:docPartObj>
        <w:docPartGallery w:val="Page Numbers (Bottom of Page)"/>
        <w:docPartUnique/>
      </w:docPartObj>
    </w:sdtPr>
    <w:sdtEndPr>
      <w:rPr>
        <w:color w:val="7F7F7F" w:themeColor="background1" w:themeShade="7F"/>
        <w:spacing w:val="60"/>
      </w:rPr>
    </w:sdtEndPr>
    <w:sdtContent>
      <w:p w14:paraId="5CDEAA72" w14:textId="0C7AC8A2" w:rsidR="00912BBA" w:rsidRDefault="00912BBA">
        <w:pPr>
          <w:pStyle w:val="Footer"/>
          <w:pBdr>
            <w:top w:val="single" w:sz="4" w:space="1" w:color="D9D9D9" w:themeColor="background1" w:themeShade="D9"/>
          </w:pBdr>
          <w:jc w:val="right"/>
        </w:pPr>
        <w:r>
          <w:fldChar w:fldCharType="begin"/>
        </w:r>
        <w:r>
          <w:instrText xml:space="preserve"> PAGE   \* MERGEFORMAT </w:instrText>
        </w:r>
        <w:r>
          <w:fldChar w:fldCharType="separate"/>
        </w:r>
        <w:r w:rsidR="00A96EE9">
          <w:rPr>
            <w:noProof/>
          </w:rPr>
          <w:t>2</w:t>
        </w:r>
        <w:r>
          <w:rPr>
            <w:noProof/>
          </w:rPr>
          <w:fldChar w:fldCharType="end"/>
        </w:r>
        <w:r>
          <w:t xml:space="preserve"> | </w:t>
        </w:r>
        <w:r>
          <w:rPr>
            <w:color w:val="7F7F7F" w:themeColor="background1" w:themeShade="7F"/>
            <w:spacing w:val="60"/>
          </w:rPr>
          <w:t>Page</w:t>
        </w:r>
      </w:p>
    </w:sdtContent>
  </w:sdt>
  <w:p w14:paraId="41CB878F" w14:textId="77777777" w:rsidR="00912BBA" w:rsidRDefault="00912B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139C09" w14:textId="77777777" w:rsidR="00D500D2" w:rsidRDefault="00D500D2" w:rsidP="00912BBA">
      <w:pPr>
        <w:spacing w:after="0" w:line="240" w:lineRule="auto"/>
      </w:pPr>
      <w:r>
        <w:separator/>
      </w:r>
    </w:p>
  </w:footnote>
  <w:footnote w:type="continuationSeparator" w:id="0">
    <w:p w14:paraId="5A1BA352" w14:textId="77777777" w:rsidR="00D500D2" w:rsidRDefault="00D500D2" w:rsidP="00912B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23CD8"/>
    <w:multiLevelType w:val="hybridMultilevel"/>
    <w:tmpl w:val="E44A7FFA"/>
    <w:lvl w:ilvl="0" w:tplc="07C8D2BE">
      <w:start w:val="1"/>
      <w:numFmt w:val="bullet"/>
      <w:lvlText w:val=""/>
      <w:lvlJc w:val="left"/>
      <w:pPr>
        <w:ind w:left="720" w:hanging="360"/>
      </w:pPr>
      <w:rPr>
        <w:rFonts w:ascii="Symbol" w:hAnsi="Symbol" w:hint="default"/>
      </w:rPr>
    </w:lvl>
    <w:lvl w:ilvl="1" w:tplc="7E9246D8" w:tentative="1">
      <w:start w:val="1"/>
      <w:numFmt w:val="bullet"/>
      <w:lvlText w:val="o"/>
      <w:lvlJc w:val="left"/>
      <w:pPr>
        <w:ind w:left="1440" w:hanging="360"/>
      </w:pPr>
      <w:rPr>
        <w:rFonts w:ascii="Courier New" w:hAnsi="Courier New" w:cs="Courier New" w:hint="default"/>
      </w:rPr>
    </w:lvl>
    <w:lvl w:ilvl="2" w:tplc="3334D8B4" w:tentative="1">
      <w:start w:val="1"/>
      <w:numFmt w:val="bullet"/>
      <w:lvlText w:val=""/>
      <w:lvlJc w:val="left"/>
      <w:pPr>
        <w:ind w:left="2160" w:hanging="360"/>
      </w:pPr>
      <w:rPr>
        <w:rFonts w:ascii="Wingdings" w:hAnsi="Wingdings" w:hint="default"/>
      </w:rPr>
    </w:lvl>
    <w:lvl w:ilvl="3" w:tplc="0F28F620" w:tentative="1">
      <w:start w:val="1"/>
      <w:numFmt w:val="bullet"/>
      <w:lvlText w:val=""/>
      <w:lvlJc w:val="left"/>
      <w:pPr>
        <w:ind w:left="2880" w:hanging="360"/>
      </w:pPr>
      <w:rPr>
        <w:rFonts w:ascii="Symbol" w:hAnsi="Symbol" w:hint="default"/>
      </w:rPr>
    </w:lvl>
    <w:lvl w:ilvl="4" w:tplc="BEEA91E4" w:tentative="1">
      <w:start w:val="1"/>
      <w:numFmt w:val="bullet"/>
      <w:lvlText w:val="o"/>
      <w:lvlJc w:val="left"/>
      <w:pPr>
        <w:ind w:left="3600" w:hanging="360"/>
      </w:pPr>
      <w:rPr>
        <w:rFonts w:ascii="Courier New" w:hAnsi="Courier New" w:cs="Courier New" w:hint="default"/>
      </w:rPr>
    </w:lvl>
    <w:lvl w:ilvl="5" w:tplc="40E291DE" w:tentative="1">
      <w:start w:val="1"/>
      <w:numFmt w:val="bullet"/>
      <w:lvlText w:val=""/>
      <w:lvlJc w:val="left"/>
      <w:pPr>
        <w:ind w:left="4320" w:hanging="360"/>
      </w:pPr>
      <w:rPr>
        <w:rFonts w:ascii="Wingdings" w:hAnsi="Wingdings" w:hint="default"/>
      </w:rPr>
    </w:lvl>
    <w:lvl w:ilvl="6" w:tplc="6D8024F0" w:tentative="1">
      <w:start w:val="1"/>
      <w:numFmt w:val="bullet"/>
      <w:lvlText w:val=""/>
      <w:lvlJc w:val="left"/>
      <w:pPr>
        <w:ind w:left="5040" w:hanging="360"/>
      </w:pPr>
      <w:rPr>
        <w:rFonts w:ascii="Symbol" w:hAnsi="Symbol" w:hint="default"/>
      </w:rPr>
    </w:lvl>
    <w:lvl w:ilvl="7" w:tplc="6142A458" w:tentative="1">
      <w:start w:val="1"/>
      <w:numFmt w:val="bullet"/>
      <w:lvlText w:val="o"/>
      <w:lvlJc w:val="left"/>
      <w:pPr>
        <w:ind w:left="5760" w:hanging="360"/>
      </w:pPr>
      <w:rPr>
        <w:rFonts w:ascii="Courier New" w:hAnsi="Courier New" w:cs="Courier New" w:hint="default"/>
      </w:rPr>
    </w:lvl>
    <w:lvl w:ilvl="8" w:tplc="5830918C" w:tentative="1">
      <w:start w:val="1"/>
      <w:numFmt w:val="bullet"/>
      <w:lvlText w:val=""/>
      <w:lvlJc w:val="left"/>
      <w:pPr>
        <w:ind w:left="6480" w:hanging="360"/>
      </w:pPr>
      <w:rPr>
        <w:rFonts w:ascii="Wingdings" w:hAnsi="Wingdings" w:hint="default"/>
      </w:rPr>
    </w:lvl>
  </w:abstractNum>
  <w:abstractNum w:abstractNumId="1" w15:restartNumberingAfterBreak="0">
    <w:nsid w:val="4FBC2B1D"/>
    <w:multiLevelType w:val="hybridMultilevel"/>
    <w:tmpl w:val="67E2C522"/>
    <w:lvl w:ilvl="0" w:tplc="AD564458">
      <w:start w:val="1"/>
      <w:numFmt w:val="bullet"/>
      <w:lvlText w:val=""/>
      <w:lvlJc w:val="left"/>
      <w:pPr>
        <w:ind w:left="720" w:hanging="360"/>
      </w:pPr>
      <w:rPr>
        <w:rFonts w:ascii="Symbol" w:hAnsi="Symbol" w:hint="default"/>
      </w:rPr>
    </w:lvl>
    <w:lvl w:ilvl="1" w:tplc="5C5EEDEA" w:tentative="1">
      <w:start w:val="1"/>
      <w:numFmt w:val="bullet"/>
      <w:lvlText w:val="o"/>
      <w:lvlJc w:val="left"/>
      <w:pPr>
        <w:ind w:left="1440" w:hanging="360"/>
      </w:pPr>
      <w:rPr>
        <w:rFonts w:ascii="Courier New" w:hAnsi="Courier New" w:cs="Courier New" w:hint="default"/>
      </w:rPr>
    </w:lvl>
    <w:lvl w:ilvl="2" w:tplc="C8621648" w:tentative="1">
      <w:start w:val="1"/>
      <w:numFmt w:val="bullet"/>
      <w:lvlText w:val=""/>
      <w:lvlJc w:val="left"/>
      <w:pPr>
        <w:ind w:left="2160" w:hanging="360"/>
      </w:pPr>
      <w:rPr>
        <w:rFonts w:ascii="Wingdings" w:hAnsi="Wingdings" w:hint="default"/>
      </w:rPr>
    </w:lvl>
    <w:lvl w:ilvl="3" w:tplc="0C2AFFDE" w:tentative="1">
      <w:start w:val="1"/>
      <w:numFmt w:val="bullet"/>
      <w:lvlText w:val=""/>
      <w:lvlJc w:val="left"/>
      <w:pPr>
        <w:ind w:left="2880" w:hanging="360"/>
      </w:pPr>
      <w:rPr>
        <w:rFonts w:ascii="Symbol" w:hAnsi="Symbol" w:hint="default"/>
      </w:rPr>
    </w:lvl>
    <w:lvl w:ilvl="4" w:tplc="79088B1E" w:tentative="1">
      <w:start w:val="1"/>
      <w:numFmt w:val="bullet"/>
      <w:lvlText w:val="o"/>
      <w:lvlJc w:val="left"/>
      <w:pPr>
        <w:ind w:left="3600" w:hanging="360"/>
      </w:pPr>
      <w:rPr>
        <w:rFonts w:ascii="Courier New" w:hAnsi="Courier New" w:cs="Courier New" w:hint="default"/>
      </w:rPr>
    </w:lvl>
    <w:lvl w:ilvl="5" w:tplc="A2C25A24" w:tentative="1">
      <w:start w:val="1"/>
      <w:numFmt w:val="bullet"/>
      <w:lvlText w:val=""/>
      <w:lvlJc w:val="left"/>
      <w:pPr>
        <w:ind w:left="4320" w:hanging="360"/>
      </w:pPr>
      <w:rPr>
        <w:rFonts w:ascii="Wingdings" w:hAnsi="Wingdings" w:hint="default"/>
      </w:rPr>
    </w:lvl>
    <w:lvl w:ilvl="6" w:tplc="9DE83E50" w:tentative="1">
      <w:start w:val="1"/>
      <w:numFmt w:val="bullet"/>
      <w:lvlText w:val=""/>
      <w:lvlJc w:val="left"/>
      <w:pPr>
        <w:ind w:left="5040" w:hanging="360"/>
      </w:pPr>
      <w:rPr>
        <w:rFonts w:ascii="Symbol" w:hAnsi="Symbol" w:hint="default"/>
      </w:rPr>
    </w:lvl>
    <w:lvl w:ilvl="7" w:tplc="DBE0D4FE" w:tentative="1">
      <w:start w:val="1"/>
      <w:numFmt w:val="bullet"/>
      <w:lvlText w:val="o"/>
      <w:lvlJc w:val="left"/>
      <w:pPr>
        <w:ind w:left="5760" w:hanging="360"/>
      </w:pPr>
      <w:rPr>
        <w:rFonts w:ascii="Courier New" w:hAnsi="Courier New" w:cs="Courier New" w:hint="default"/>
      </w:rPr>
    </w:lvl>
    <w:lvl w:ilvl="8" w:tplc="D40A2CAA" w:tentative="1">
      <w:start w:val="1"/>
      <w:numFmt w:val="bullet"/>
      <w:lvlText w:val=""/>
      <w:lvlJc w:val="left"/>
      <w:pPr>
        <w:ind w:left="6480" w:hanging="360"/>
      </w:pPr>
      <w:rPr>
        <w:rFonts w:ascii="Wingdings" w:hAnsi="Wingdings" w:hint="default"/>
      </w:rPr>
    </w:lvl>
  </w:abstractNum>
  <w:num w:numId="1" w16cid:durableId="1247230414">
    <w:abstractNumId w:val="1"/>
  </w:num>
  <w:num w:numId="2" w16cid:durableId="6613490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0F08"/>
    <w:rsid w:val="000137E2"/>
    <w:rsid w:val="0009352B"/>
    <w:rsid w:val="000A2B1A"/>
    <w:rsid w:val="000E71BB"/>
    <w:rsid w:val="000F32BB"/>
    <w:rsid w:val="00113F40"/>
    <w:rsid w:val="0011715F"/>
    <w:rsid w:val="00133921"/>
    <w:rsid w:val="00153C61"/>
    <w:rsid w:val="00185D4A"/>
    <w:rsid w:val="001A50E0"/>
    <w:rsid w:val="001C2ACD"/>
    <w:rsid w:val="001E359D"/>
    <w:rsid w:val="001F4515"/>
    <w:rsid w:val="002020CD"/>
    <w:rsid w:val="00202F20"/>
    <w:rsid w:val="0021469E"/>
    <w:rsid w:val="00250B16"/>
    <w:rsid w:val="002543F9"/>
    <w:rsid w:val="00290F08"/>
    <w:rsid w:val="00291C48"/>
    <w:rsid w:val="00292AF0"/>
    <w:rsid w:val="00294F01"/>
    <w:rsid w:val="002A5902"/>
    <w:rsid w:val="002A7353"/>
    <w:rsid w:val="002D46D1"/>
    <w:rsid w:val="003124E7"/>
    <w:rsid w:val="0032421C"/>
    <w:rsid w:val="003840D0"/>
    <w:rsid w:val="00387968"/>
    <w:rsid w:val="003A549B"/>
    <w:rsid w:val="003C09AA"/>
    <w:rsid w:val="003C279D"/>
    <w:rsid w:val="003D138D"/>
    <w:rsid w:val="00413BB0"/>
    <w:rsid w:val="00432445"/>
    <w:rsid w:val="004518DD"/>
    <w:rsid w:val="004631FC"/>
    <w:rsid w:val="004A12FA"/>
    <w:rsid w:val="004A5139"/>
    <w:rsid w:val="004C1004"/>
    <w:rsid w:val="004C64A5"/>
    <w:rsid w:val="00523776"/>
    <w:rsid w:val="00527A68"/>
    <w:rsid w:val="00536897"/>
    <w:rsid w:val="005474A7"/>
    <w:rsid w:val="00565B3E"/>
    <w:rsid w:val="00590674"/>
    <w:rsid w:val="005C02A2"/>
    <w:rsid w:val="00604364"/>
    <w:rsid w:val="00620CAA"/>
    <w:rsid w:val="00640EC4"/>
    <w:rsid w:val="006411B1"/>
    <w:rsid w:val="006469D3"/>
    <w:rsid w:val="00685DFD"/>
    <w:rsid w:val="0069208C"/>
    <w:rsid w:val="006A0437"/>
    <w:rsid w:val="006B3103"/>
    <w:rsid w:val="006D2668"/>
    <w:rsid w:val="006F1A28"/>
    <w:rsid w:val="00713E2C"/>
    <w:rsid w:val="00752290"/>
    <w:rsid w:val="00754C75"/>
    <w:rsid w:val="007971EA"/>
    <w:rsid w:val="007F1E9E"/>
    <w:rsid w:val="007F507D"/>
    <w:rsid w:val="007F7F5A"/>
    <w:rsid w:val="00810D70"/>
    <w:rsid w:val="00812F13"/>
    <w:rsid w:val="008509C5"/>
    <w:rsid w:val="008613EC"/>
    <w:rsid w:val="008723B2"/>
    <w:rsid w:val="008902F8"/>
    <w:rsid w:val="008A6F8D"/>
    <w:rsid w:val="008D2F6B"/>
    <w:rsid w:val="008D4B8A"/>
    <w:rsid w:val="00912BBA"/>
    <w:rsid w:val="00924DE7"/>
    <w:rsid w:val="00942BF5"/>
    <w:rsid w:val="009B7CFD"/>
    <w:rsid w:val="009E0CFA"/>
    <w:rsid w:val="009E5270"/>
    <w:rsid w:val="009F30BB"/>
    <w:rsid w:val="00A03403"/>
    <w:rsid w:val="00A449C1"/>
    <w:rsid w:val="00A67806"/>
    <w:rsid w:val="00A96EE9"/>
    <w:rsid w:val="00AA79BE"/>
    <w:rsid w:val="00AB2113"/>
    <w:rsid w:val="00AB54DA"/>
    <w:rsid w:val="00AB5EF4"/>
    <w:rsid w:val="00B17B93"/>
    <w:rsid w:val="00B3106B"/>
    <w:rsid w:val="00B33B9B"/>
    <w:rsid w:val="00B45D79"/>
    <w:rsid w:val="00B66826"/>
    <w:rsid w:val="00B75A84"/>
    <w:rsid w:val="00B9157E"/>
    <w:rsid w:val="00BB79DD"/>
    <w:rsid w:val="00BE2EA5"/>
    <w:rsid w:val="00BE59B6"/>
    <w:rsid w:val="00C17558"/>
    <w:rsid w:val="00C40AF2"/>
    <w:rsid w:val="00C52F45"/>
    <w:rsid w:val="00C71E11"/>
    <w:rsid w:val="00CD0DED"/>
    <w:rsid w:val="00CE15BA"/>
    <w:rsid w:val="00CF7472"/>
    <w:rsid w:val="00D15D37"/>
    <w:rsid w:val="00D25884"/>
    <w:rsid w:val="00D500D2"/>
    <w:rsid w:val="00D529E1"/>
    <w:rsid w:val="00D74D1A"/>
    <w:rsid w:val="00D82060"/>
    <w:rsid w:val="00D8567C"/>
    <w:rsid w:val="00DA1A01"/>
    <w:rsid w:val="00DD4295"/>
    <w:rsid w:val="00DD6256"/>
    <w:rsid w:val="00DF0D32"/>
    <w:rsid w:val="00E12E83"/>
    <w:rsid w:val="00E428F9"/>
    <w:rsid w:val="00E70DD4"/>
    <w:rsid w:val="00EA3E99"/>
    <w:rsid w:val="00EE4BC1"/>
    <w:rsid w:val="00F26B55"/>
    <w:rsid w:val="00F414EB"/>
    <w:rsid w:val="00F5191D"/>
    <w:rsid w:val="00F74498"/>
    <w:rsid w:val="00F763A9"/>
    <w:rsid w:val="00F84992"/>
    <w:rsid w:val="00F9023F"/>
    <w:rsid w:val="00F95C84"/>
    <w:rsid w:val="00FA2F46"/>
    <w:rsid w:val="00FA4EA3"/>
    <w:rsid w:val="00FB6FEB"/>
    <w:rsid w:val="00FB79F0"/>
    <w:rsid w:val="00FD47BA"/>
    <w:rsid w:val="00FD7C62"/>
    <w:rsid w:val="00FF0E8E"/>
    <w:rsid w:val="00FF6DB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EFAD7"/>
  <w15:chartTrackingRefBased/>
  <w15:docId w15:val="{68B1D87E-0B7B-41AE-876E-449F08996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59D"/>
    <w:pPr>
      <w:spacing w:line="360" w:lineRule="auto"/>
      <w:jc w:val="both"/>
    </w:pPr>
    <w:rPr>
      <w:rFonts w:ascii="Times New Roman" w:hAnsi="Times New Roman"/>
      <w:lang w:val="en-GB"/>
    </w:rPr>
  </w:style>
  <w:style w:type="paragraph" w:styleId="Heading1">
    <w:name w:val="heading 1"/>
    <w:basedOn w:val="Normal"/>
    <w:next w:val="Normal"/>
    <w:link w:val="Heading1Char"/>
    <w:autoRedefine/>
    <w:uiPriority w:val="9"/>
    <w:qFormat/>
    <w:rsid w:val="00C71E11"/>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290F0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90F0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90F0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290F08"/>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290F0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290F0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290F0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90F0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1E11"/>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semiHidden/>
    <w:rsid w:val="00290F08"/>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290F08"/>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290F08"/>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290F08"/>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290F08"/>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290F08"/>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290F08"/>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290F08"/>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290F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F0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290F0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0F0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290F08"/>
    <w:pPr>
      <w:spacing w:before="160"/>
      <w:jc w:val="center"/>
    </w:pPr>
    <w:rPr>
      <w:i/>
      <w:iCs/>
      <w:color w:val="404040" w:themeColor="text1" w:themeTint="BF"/>
    </w:rPr>
  </w:style>
  <w:style w:type="character" w:customStyle="1" w:styleId="QuoteChar">
    <w:name w:val="Quote Char"/>
    <w:basedOn w:val="DefaultParagraphFont"/>
    <w:link w:val="Quote"/>
    <w:uiPriority w:val="29"/>
    <w:rsid w:val="00290F08"/>
    <w:rPr>
      <w:rFonts w:ascii="Times New Roman" w:hAnsi="Times New Roman"/>
      <w:i/>
      <w:iCs/>
      <w:color w:val="404040" w:themeColor="text1" w:themeTint="BF"/>
      <w:lang w:val="en-GB"/>
    </w:rPr>
  </w:style>
  <w:style w:type="paragraph" w:styleId="ListParagraph">
    <w:name w:val="List Paragraph"/>
    <w:basedOn w:val="Normal"/>
    <w:uiPriority w:val="34"/>
    <w:qFormat/>
    <w:rsid w:val="00290F08"/>
    <w:pPr>
      <w:ind w:left="720"/>
      <w:contextualSpacing/>
    </w:pPr>
  </w:style>
  <w:style w:type="character" w:styleId="IntenseEmphasis">
    <w:name w:val="Intense Emphasis"/>
    <w:basedOn w:val="DefaultParagraphFont"/>
    <w:uiPriority w:val="21"/>
    <w:qFormat/>
    <w:rsid w:val="00290F08"/>
    <w:rPr>
      <w:i/>
      <w:iCs/>
      <w:color w:val="2F5496" w:themeColor="accent1" w:themeShade="BF"/>
    </w:rPr>
  </w:style>
  <w:style w:type="paragraph" w:styleId="IntenseQuote">
    <w:name w:val="Intense Quote"/>
    <w:basedOn w:val="Normal"/>
    <w:next w:val="Normal"/>
    <w:link w:val="IntenseQuoteChar"/>
    <w:uiPriority w:val="30"/>
    <w:qFormat/>
    <w:rsid w:val="00290F0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90F08"/>
    <w:rPr>
      <w:rFonts w:ascii="Times New Roman" w:hAnsi="Times New Roman"/>
      <w:i/>
      <w:iCs/>
      <w:color w:val="2F5496" w:themeColor="accent1" w:themeShade="BF"/>
      <w:lang w:val="en-GB"/>
    </w:rPr>
  </w:style>
  <w:style w:type="character" w:styleId="IntenseReference">
    <w:name w:val="Intense Reference"/>
    <w:basedOn w:val="DefaultParagraphFont"/>
    <w:uiPriority w:val="32"/>
    <w:qFormat/>
    <w:rsid w:val="00290F08"/>
    <w:rPr>
      <w:b/>
      <w:bCs/>
      <w:smallCaps/>
      <w:color w:val="2F5496" w:themeColor="accent1" w:themeShade="BF"/>
      <w:spacing w:val="5"/>
    </w:rPr>
  </w:style>
  <w:style w:type="table" w:styleId="TableGrid">
    <w:name w:val="Table Grid"/>
    <w:basedOn w:val="TableNormal"/>
    <w:uiPriority w:val="39"/>
    <w:rsid w:val="00F74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B2113"/>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B2113"/>
    <w:pPr>
      <w:spacing w:after="100"/>
    </w:pPr>
  </w:style>
  <w:style w:type="character" w:styleId="Hyperlink">
    <w:name w:val="Hyperlink"/>
    <w:basedOn w:val="DefaultParagraphFont"/>
    <w:uiPriority w:val="99"/>
    <w:unhideWhenUsed/>
    <w:rsid w:val="00AB2113"/>
    <w:rPr>
      <w:color w:val="0563C1" w:themeColor="hyperlink"/>
      <w:u w:val="single"/>
    </w:rPr>
  </w:style>
  <w:style w:type="character" w:customStyle="1" w:styleId="c-bibliographic-informationvalue">
    <w:name w:val="c-bibliographic-information__value"/>
    <w:basedOn w:val="DefaultParagraphFont"/>
    <w:rsid w:val="00912BBA"/>
  </w:style>
  <w:style w:type="paragraph" w:styleId="Header">
    <w:name w:val="header"/>
    <w:basedOn w:val="Normal"/>
    <w:link w:val="HeaderChar"/>
    <w:uiPriority w:val="99"/>
    <w:unhideWhenUsed/>
    <w:rsid w:val="00912B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2BBA"/>
    <w:rPr>
      <w:rFonts w:ascii="Times New Roman" w:hAnsi="Times New Roman"/>
      <w:lang w:val="en-GB"/>
    </w:rPr>
  </w:style>
  <w:style w:type="paragraph" w:styleId="Footer">
    <w:name w:val="footer"/>
    <w:basedOn w:val="Normal"/>
    <w:link w:val="FooterChar"/>
    <w:uiPriority w:val="99"/>
    <w:unhideWhenUsed/>
    <w:rsid w:val="00912B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2BBA"/>
    <w:rPr>
      <w:rFonts w:ascii="Times New Roman" w:hAnsi="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doi.org/10.1002/eji.70138"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i.org/10.1080/02770903.2022.2123742"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doi.org/10.3390/jcm13195775"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5694/mja2.70085" TargetMode="External"/><Relationship Id="rId20" Type="http://schemas.openxmlformats.org/officeDocument/2006/relationships/hyperlink" Target="https://doi.org/10.1007/s40011-022-01428-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97/CM9.0000000000001990" TargetMode="External"/><Relationship Id="rId23" Type="http://schemas.openxmlformats.org/officeDocument/2006/relationships/hyperlink" Target="https://doi.org/10.1016/B978-0-443-21877-4.00008-5" TargetMode="External"/><Relationship Id="rId10" Type="http://schemas.openxmlformats.org/officeDocument/2006/relationships/image" Target="media/image3.png"/><Relationship Id="rId19" Type="http://schemas.openxmlformats.org/officeDocument/2006/relationships/hyperlink" Target="https://doi.org/10.1016/B978-0-12-823447-1.00004-X"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186/s12890-022-02259-6" TargetMode="External"/><Relationship Id="rId22" Type="http://schemas.openxmlformats.org/officeDocument/2006/relationships/hyperlink" Target="https://doi.org/10.7189/jogh.12.040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56016D-7CBA-4E5F-B438-84FEBD841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2864</Words>
  <Characters>17340</Characters>
  <Application>Microsoft Office Word</Application>
  <DocSecurity>0</DocSecurity>
  <Lines>268</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Molly Ndoya</cp:lastModifiedBy>
  <cp:revision>7</cp:revision>
  <dcterms:created xsi:type="dcterms:W3CDTF">2026-02-22T23:34:00Z</dcterms:created>
  <dcterms:modified xsi:type="dcterms:W3CDTF">2026-02-22T23:59:00Z</dcterms:modified>
</cp:coreProperties>
</file>