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135BEC3" w:rsidP="20E77E3C" w:rsidRDefault="7135BEC3" w14:paraId="62F901A8" w14:textId="1F123455">
      <w:pPr>
        <w:jc w:val="center"/>
      </w:pPr>
      <w:r w:rsidRPr="20E77E3C" w:rsidR="2E1CB02B">
        <w:rPr>
          <w:rFonts w:ascii="Arial Nova" w:hAnsi="Arial Nova" w:eastAsia="Arial Nova" w:cs="Arial Nova"/>
          <w:sz w:val="28"/>
          <w:szCs w:val="28"/>
        </w:rPr>
        <w:t>Independent Project:</w:t>
      </w:r>
    </w:p>
    <w:p w:rsidR="7135BEC3" w:rsidP="20E77E3C" w:rsidRDefault="7135BEC3" w14:paraId="102C7BF7" w14:textId="4AA165F8">
      <w:pPr>
        <w:jc w:val="center"/>
      </w:pPr>
      <w:r w:rsidRPr="20E77E3C" w:rsidR="2E1CB02B">
        <w:rPr>
          <w:rFonts w:ascii="Arial Nova" w:hAnsi="Arial Nova" w:eastAsia="Arial Nova" w:cs="Arial Nova"/>
          <w:sz w:val="28"/>
          <w:szCs w:val="28"/>
        </w:rPr>
        <w:t>Research Proposal</w:t>
      </w:r>
    </w:p>
    <w:p w:rsidR="20E77E3C" w:rsidP="20E77E3C" w:rsidRDefault="20E77E3C" w14:paraId="3A0799C2" w14:textId="196B8BB7">
      <w:pPr>
        <w:jc w:val="center"/>
        <w:rPr>
          <w:rFonts w:ascii="Arial Nova" w:hAnsi="Arial Nova" w:eastAsia="Arial Nova" w:cs="Arial Nova"/>
          <w:sz w:val="28"/>
          <w:szCs w:val="28"/>
        </w:rPr>
      </w:pPr>
    </w:p>
    <w:p w:rsidR="3EC54114" w:rsidP="20E77E3C" w:rsidRDefault="3EC54114" w14:paraId="617AC1D4" w14:textId="62D51E4F">
      <w:pPr>
        <w:pStyle w:val="Normal"/>
        <w:jc w:val="center"/>
      </w:pPr>
      <w:r w:rsidRPr="20E77E3C" w:rsidR="3EC54114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“Surf Therapy and PTSD in Veterans and Trauma Survivors: A </w:t>
      </w:r>
      <w:r w:rsidRPr="20E77E3C" w:rsidR="77F4A617">
        <w:rPr>
          <w:rFonts w:ascii="Arial Nova" w:hAnsi="Arial Nova" w:eastAsia="Arial Nova" w:cs="Arial Nova"/>
          <w:b w:val="1"/>
          <w:bCs w:val="1"/>
          <w:sz w:val="28"/>
          <w:szCs w:val="28"/>
        </w:rPr>
        <w:t>R</w:t>
      </w:r>
      <w:r w:rsidRPr="20E77E3C" w:rsidR="3EC54114">
        <w:rPr>
          <w:rFonts w:ascii="Arial Nova" w:hAnsi="Arial Nova" w:eastAsia="Arial Nova" w:cs="Arial Nova"/>
          <w:b w:val="1"/>
          <w:bCs w:val="1"/>
          <w:sz w:val="28"/>
          <w:szCs w:val="28"/>
        </w:rPr>
        <w:t>eview of the Psychological Outcomes</w:t>
      </w:r>
      <w:r w:rsidRPr="20E77E3C" w:rsidR="4AC85CAE">
        <w:rPr>
          <w:rFonts w:ascii="Arial Nova" w:hAnsi="Arial Nova" w:eastAsia="Arial Nova" w:cs="Arial Nova"/>
          <w:b w:val="1"/>
          <w:bCs w:val="1"/>
          <w:sz w:val="28"/>
          <w:szCs w:val="28"/>
        </w:rPr>
        <w:t>”</w:t>
      </w:r>
    </w:p>
    <w:p w:rsidR="20E77E3C" w:rsidP="20E77E3C" w:rsidRDefault="20E77E3C" w14:paraId="496206B4" w14:textId="1277DD2C">
      <w:pPr>
        <w:pStyle w:val="Normal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3DD436E9" w:rsidP="20E77E3C" w:rsidRDefault="3DD436E9" w14:paraId="637B5610" w14:textId="29D7F356">
      <w:pPr>
        <w:pStyle w:val="Normal"/>
        <w:jc w:val="left"/>
      </w:pPr>
      <w:r w:rsidRPr="20E77E3C" w:rsidR="3DD436E9">
        <w:rPr>
          <w:rFonts w:ascii="Arial Nova" w:hAnsi="Arial Nova" w:eastAsia="Arial Nova" w:cs="Arial Nova"/>
          <w:b w:val="0"/>
          <w:bCs w:val="0"/>
          <w:sz w:val="28"/>
          <w:szCs w:val="28"/>
        </w:rPr>
        <w:t>AI Declaration:</w:t>
      </w:r>
    </w:p>
    <w:p w:rsidR="404CB96D" w:rsidP="20E77E3C" w:rsidRDefault="404CB96D" w14:paraId="44A4AC97" w14:textId="036700CB">
      <w:pPr>
        <w:spacing w:before="0" w:beforeAutospacing="off" w:after="160" w:afterAutospacing="off"/>
        <w:ind w:left="72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0E77E3C" w:rsidR="404CB96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acknowledge the use of the AI tools listed below. I confirm that I have not presented any AI generated text as my own work. I confirm I have copies of my drafts, notes, and other resources I used before, and after the use of AI tools which I may be asked to provide in evidence.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2514"/>
        <w:gridCol w:w="1179"/>
        <w:gridCol w:w="1749"/>
        <w:gridCol w:w="3129"/>
      </w:tblGrid>
      <w:tr w:rsidR="20E77E3C" w:rsidTr="20E77E3C" w14:paraId="780A9954">
        <w:trPr>
          <w:trHeight w:val="300"/>
        </w:trPr>
        <w:tc>
          <w:tcPr>
            <w:tcW w:w="251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20E77E3C" w:rsidP="20E77E3C" w:rsidRDefault="20E77E3C" w14:paraId="46934DB7" w14:textId="22840432">
            <w:pPr>
              <w:spacing w:before="0" w:beforeAutospacing="off" w:after="160" w:afterAutospacing="off"/>
              <w:ind w:left="720" w:right="0"/>
              <w:jc w:val="center"/>
            </w:pPr>
            <w:r w:rsidRPr="20E77E3C" w:rsidR="20E77E3C">
              <w:rPr>
                <w:rFonts w:ascii="Aptos" w:hAnsi="Aptos" w:eastAsia="Aptos" w:cs="Aptos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AI Tool (with url)</w:t>
            </w:r>
          </w:p>
        </w:tc>
        <w:tc>
          <w:tcPr>
            <w:tcW w:w="11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04116D7B" w:rsidP="20E77E3C" w:rsidRDefault="04116D7B" w14:paraId="60228C3B" w14:textId="5316AE7F">
            <w:pPr>
              <w:spacing w:before="0" w:beforeAutospacing="off" w:after="160" w:afterAutospacing="off"/>
              <w:ind w:left="0" w:right="0"/>
              <w:jc w:val="center"/>
            </w:pPr>
            <w:r w:rsidRPr="20E77E3C" w:rsidR="04116D7B">
              <w:rPr>
                <w:rFonts w:ascii="Aptos" w:hAnsi="Aptos" w:eastAsia="Aptos" w:cs="Aptos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Date used</w:t>
            </w:r>
          </w:p>
        </w:tc>
        <w:tc>
          <w:tcPr>
            <w:tcW w:w="1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20E77E3C" w:rsidP="20E77E3C" w:rsidRDefault="20E77E3C" w14:paraId="2873DF79" w14:textId="33E012DC">
            <w:pPr>
              <w:spacing w:before="0" w:beforeAutospacing="off" w:after="160" w:afterAutospacing="off"/>
              <w:ind w:left="720" w:right="0"/>
              <w:jc w:val="center"/>
            </w:pPr>
            <w:r w:rsidRPr="20E77E3C" w:rsidR="20E77E3C">
              <w:rPr>
                <w:rFonts w:ascii="Aptos" w:hAnsi="Aptos" w:eastAsia="Aptos" w:cs="Aptos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Why did you use this tool</w:t>
            </w:r>
          </w:p>
        </w:tc>
        <w:tc>
          <w:tcPr>
            <w:tcW w:w="312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20E77E3C" w:rsidP="20E77E3C" w:rsidRDefault="20E77E3C" w14:paraId="241B3735" w14:textId="73BAA642">
            <w:pPr>
              <w:spacing w:before="0" w:beforeAutospacing="off" w:after="160" w:afterAutospacing="off"/>
              <w:ind w:left="720" w:right="0"/>
              <w:jc w:val="center"/>
            </w:pPr>
            <w:r w:rsidRPr="20E77E3C" w:rsidR="20E77E3C">
              <w:rPr>
                <w:rFonts w:ascii="Aptos" w:hAnsi="Aptos" w:eastAsia="Aptos" w:cs="Aptos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Example prompt(s)</w:t>
            </w:r>
          </w:p>
        </w:tc>
      </w:tr>
      <w:tr w:rsidR="20E77E3C" w:rsidTr="20E77E3C" w14:paraId="1F38DF76">
        <w:trPr>
          <w:trHeight w:val="300"/>
        </w:trPr>
        <w:tc>
          <w:tcPr>
            <w:tcW w:w="251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3275E0A8" w:rsidP="20E77E3C" w:rsidRDefault="3275E0A8" w14:paraId="45C8D5A3" w14:textId="10AEB1FB">
            <w:pPr>
              <w:spacing w:before="0" w:beforeAutospacing="off" w:after="160" w:afterAutospacing="off"/>
              <w:ind w:left="0" w:right="0"/>
            </w:pPr>
            <w:r w:rsidRPr="20E77E3C" w:rsidR="3275E0A8">
              <w:rPr>
                <w:b w:val="0"/>
                <w:bCs w:val="0"/>
                <w:i w:val="1"/>
                <w:iCs w:val="1"/>
                <w:strike w:val="0"/>
                <w:dstrike w:val="0"/>
                <w:color w:val="467886"/>
                <w:u w:val="none"/>
              </w:rPr>
              <w:t>https://www.perplexity.ai/</w:t>
            </w:r>
          </w:p>
        </w:tc>
        <w:tc>
          <w:tcPr>
            <w:tcW w:w="11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120049D6" w:rsidP="20E77E3C" w:rsidRDefault="120049D6" w14:paraId="0C289F0C" w14:textId="3D4B5610">
            <w:pPr>
              <w:spacing w:before="0" w:beforeAutospacing="off" w:after="160" w:afterAutospacing="off"/>
              <w:ind w:left="0" w:right="0"/>
            </w:pPr>
            <w:r w:rsidRPr="20E77E3C" w:rsidR="120049D6"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23/10/26</w:t>
            </w:r>
          </w:p>
        </w:tc>
        <w:tc>
          <w:tcPr>
            <w:tcW w:w="1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6A3F6EF4" w:rsidP="20E77E3C" w:rsidRDefault="6A3F6EF4" w14:paraId="012EE2D3" w14:textId="558B975B">
            <w:pPr>
              <w:spacing w:before="0" w:beforeAutospacing="off" w:after="160" w:afterAutospacing="off"/>
              <w:ind w:left="0" w:right="0"/>
            </w:pPr>
            <w:r w:rsidRPr="20E77E3C" w:rsidR="6A3F6EF4"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Summarise articles</w:t>
            </w:r>
          </w:p>
        </w:tc>
        <w:tc>
          <w:tcPr>
            <w:tcW w:w="312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20619F33" w:rsidP="20E77E3C" w:rsidRDefault="20619F33" w14:paraId="0AD95C36" w14:textId="6457BE03">
            <w:pPr>
              <w:spacing w:before="240" w:beforeAutospacing="off" w:after="240" w:afterAutospacing="off"/>
            </w:pPr>
            <w:r w:rsidRPr="20E77E3C" w:rsidR="20619F33">
              <w:rPr>
                <w:rFonts w:ascii="Aptos" w:hAnsi="Aptos" w:eastAsia="Aptos" w:cs="Aptos"/>
                <w:noProof w:val="0"/>
                <w:sz w:val="18"/>
                <w:szCs w:val="18"/>
                <w:lang w:val="en-GB"/>
              </w:rPr>
              <w:t xml:space="preserve">summarise this </w:t>
            </w:r>
            <w:hyperlink r:id="R32104ca8aa974d73">
              <w:r w:rsidRPr="20E77E3C" w:rsidR="20619F33">
                <w:rPr>
                  <w:rStyle w:val="Hyperlink"/>
                  <w:noProof w:val="0"/>
                  <w:lang w:val="en-GB"/>
                </w:rPr>
                <w:t>https://journals.ku.edu/gjcpp/article/view/20670</w:t>
              </w:r>
            </w:hyperlink>
          </w:p>
          <w:p w:rsidR="20E77E3C" w:rsidP="20E77E3C" w:rsidRDefault="20E77E3C" w14:paraId="43BD377F" w14:textId="7F922D37">
            <w:pPr>
              <w:spacing w:before="0" w:beforeAutospacing="off" w:after="160" w:afterAutospacing="off"/>
              <w:ind w:left="0" w:right="0"/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</w:p>
        </w:tc>
      </w:tr>
      <w:tr w:rsidR="20E77E3C" w:rsidTr="20E77E3C" w14:paraId="4170C175">
        <w:trPr>
          <w:trHeight w:val="300"/>
        </w:trPr>
        <w:tc>
          <w:tcPr>
            <w:tcW w:w="251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127A4BD9" w:rsidP="20E77E3C" w:rsidRDefault="127A4BD9" w14:paraId="420E9D75" w14:textId="32DF07FA">
            <w:pPr>
              <w:spacing w:before="0" w:beforeAutospacing="off" w:after="160" w:afterAutospacing="off"/>
              <w:ind w:left="0" w:right="0"/>
            </w:pPr>
            <w:hyperlink r:id="R33db367175ba4ae4">
              <w:r w:rsidRPr="20E77E3C" w:rsidR="127A4BD9">
                <w:rPr>
                  <w:rStyle w:val="Hyperlink"/>
                  <w:b w:val="0"/>
                  <w:bCs w:val="0"/>
                  <w:i w:val="1"/>
                  <w:iCs w:val="1"/>
                  <w:strike w:val="0"/>
                  <w:dstrike w:val="0"/>
                </w:rPr>
                <w:t>https://www.perplexity.ai/</w:t>
              </w:r>
            </w:hyperlink>
            <w:r w:rsidRPr="20E77E3C" w:rsidR="46799B40">
              <w:rPr>
                <w:b w:val="0"/>
                <w:bCs w:val="0"/>
                <w:i w:val="1"/>
                <w:iCs w:val="1"/>
                <w:strike w:val="0"/>
                <w:dstrike w:val="0"/>
              </w:rPr>
              <w:t xml:space="preserve"> </w:t>
            </w:r>
          </w:p>
        </w:tc>
        <w:tc>
          <w:tcPr>
            <w:tcW w:w="11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4F6969C0" w:rsidP="20E77E3C" w:rsidRDefault="4F6969C0" w14:paraId="42030416" w14:textId="3D4B5610">
            <w:pPr>
              <w:spacing w:before="0" w:beforeAutospacing="off" w:after="160" w:afterAutospacing="off"/>
              <w:ind w:left="0" w:right="0"/>
            </w:pPr>
            <w:r w:rsidRPr="20E77E3C" w:rsidR="4F6969C0"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23/10/26</w:t>
            </w:r>
          </w:p>
          <w:p w:rsidR="20E77E3C" w:rsidP="20E77E3C" w:rsidRDefault="20E77E3C" w14:paraId="5DB3F1B2" w14:textId="64CBA74E">
            <w:pPr>
              <w:spacing w:before="0" w:beforeAutospacing="off" w:after="160" w:afterAutospacing="off"/>
              <w:ind w:left="0" w:right="0"/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</w:p>
        </w:tc>
        <w:tc>
          <w:tcPr>
            <w:tcW w:w="1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7D141CB2" w:rsidP="20E77E3C" w:rsidRDefault="7D141CB2" w14:paraId="011996C6" w14:textId="558B975B">
            <w:pPr>
              <w:spacing w:before="0" w:beforeAutospacing="off" w:after="160" w:afterAutospacing="off"/>
              <w:ind w:left="0" w:right="0"/>
            </w:pPr>
            <w:r w:rsidRPr="20E77E3C" w:rsidR="7D141CB2"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Summarise articles</w:t>
            </w:r>
          </w:p>
          <w:p w:rsidR="20E77E3C" w:rsidP="20E77E3C" w:rsidRDefault="20E77E3C" w14:paraId="35602EC9" w14:textId="523D0522">
            <w:pPr>
              <w:spacing w:before="0" w:beforeAutospacing="off" w:after="160" w:afterAutospacing="off"/>
              <w:ind w:left="0" w:right="0"/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</w:p>
        </w:tc>
        <w:tc>
          <w:tcPr>
            <w:tcW w:w="312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3FD72047" w:rsidP="20E77E3C" w:rsidRDefault="3FD72047" w14:paraId="164A9532" w14:textId="0209E80A">
            <w:pPr>
              <w:spacing w:before="240" w:beforeAutospacing="off" w:after="240" w:afterAutospacing="off"/>
            </w:pPr>
            <w:r w:rsidRPr="20E77E3C" w:rsidR="3FD72047">
              <w:rPr>
                <w:rFonts w:ascii="Aptos" w:hAnsi="Aptos" w:eastAsia="Aptos" w:cs="Aptos"/>
                <w:noProof w:val="0"/>
                <w:sz w:val="18"/>
                <w:szCs w:val="18"/>
                <w:lang w:val="en-GB"/>
              </w:rPr>
              <w:t xml:space="preserve">summarise this </w:t>
            </w:r>
            <w:hyperlink r:id="Rdef0f6ace9554c34">
              <w:r w:rsidRPr="20E77E3C" w:rsidR="3FD72047">
                <w:rPr>
                  <w:rStyle w:val="Hyperlink"/>
                  <w:noProof w:val="0"/>
                  <w:lang w:val="en-GB"/>
                </w:rPr>
                <w:t>https://www.sciencedirect.com/science/article/pii/S1469029219301372</w:t>
              </w:r>
            </w:hyperlink>
          </w:p>
          <w:p w:rsidR="20E77E3C" w:rsidP="20E77E3C" w:rsidRDefault="20E77E3C" w14:paraId="0FE08CC6" w14:textId="015E5EFF">
            <w:pPr>
              <w:spacing w:before="0" w:beforeAutospacing="off" w:after="160" w:afterAutospacing="off"/>
              <w:ind w:left="720" w:right="0"/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</w:p>
        </w:tc>
      </w:tr>
      <w:tr w:rsidR="20E77E3C" w:rsidTr="20E77E3C" w14:paraId="6880F65C">
        <w:trPr>
          <w:trHeight w:val="300"/>
        </w:trPr>
        <w:tc>
          <w:tcPr>
            <w:tcW w:w="251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2824D90C" w:rsidP="20E77E3C" w:rsidRDefault="2824D90C" w14:paraId="0BAC55F8" w14:textId="53087C2B">
            <w:pPr>
              <w:spacing w:before="0" w:beforeAutospacing="off" w:after="0" w:afterAutospacing="off"/>
              <w:ind w:left="0" w:right="0"/>
            </w:pPr>
            <w:hyperlink r:id="Rde996e1d340e4bca">
              <w:r w:rsidRPr="20E77E3C" w:rsidR="2824D90C">
                <w:rPr>
                  <w:rStyle w:val="Hyperlink"/>
                </w:rPr>
                <w:t>https://www.perplexity.ai/</w:t>
              </w:r>
            </w:hyperlink>
            <w:r w:rsidR="2824D90C">
              <w:rPr/>
              <w:t xml:space="preserve"> </w:t>
            </w:r>
          </w:p>
        </w:tc>
        <w:tc>
          <w:tcPr>
            <w:tcW w:w="11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4F6969C0" w:rsidP="20E77E3C" w:rsidRDefault="4F6969C0" w14:paraId="0CBBA520" w14:textId="3D4B5610">
            <w:pPr>
              <w:spacing w:before="0" w:beforeAutospacing="off" w:after="160" w:afterAutospacing="off"/>
              <w:ind w:left="0" w:right="0"/>
            </w:pPr>
            <w:r w:rsidRPr="20E77E3C" w:rsidR="4F6969C0"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23/10/26</w:t>
            </w:r>
          </w:p>
          <w:p w:rsidR="20E77E3C" w:rsidP="20E77E3C" w:rsidRDefault="20E77E3C" w14:paraId="68661603" w14:textId="54E161D0">
            <w:pPr>
              <w:spacing w:before="0" w:beforeAutospacing="off" w:after="0" w:afterAutospacing="off"/>
              <w:ind w:left="0" w:right="0"/>
            </w:pPr>
          </w:p>
        </w:tc>
        <w:tc>
          <w:tcPr>
            <w:tcW w:w="1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1C840B78" w:rsidP="20E77E3C" w:rsidRDefault="1C840B78" w14:paraId="3896E841" w14:textId="558B975B">
            <w:pPr>
              <w:spacing w:before="0" w:beforeAutospacing="off" w:after="160" w:afterAutospacing="off"/>
              <w:ind w:left="0" w:right="0"/>
            </w:pPr>
            <w:r w:rsidRPr="20E77E3C" w:rsidR="1C840B78"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Summarise articles</w:t>
            </w:r>
          </w:p>
          <w:p w:rsidR="20E77E3C" w:rsidP="20E77E3C" w:rsidRDefault="20E77E3C" w14:paraId="0C1BF832" w14:textId="4A32C1D0">
            <w:pPr>
              <w:spacing w:before="0" w:beforeAutospacing="off" w:after="0" w:afterAutospacing="off"/>
              <w:ind w:left="0" w:right="0"/>
            </w:pPr>
          </w:p>
        </w:tc>
        <w:tc>
          <w:tcPr>
            <w:tcW w:w="312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18608DE9" w:rsidP="20E77E3C" w:rsidRDefault="18608DE9" w14:paraId="69DD3089" w14:textId="692149AA">
            <w:pPr>
              <w:spacing w:before="240" w:beforeAutospacing="off" w:after="240" w:afterAutospacing="off"/>
            </w:pPr>
            <w:r w:rsidRPr="20E77E3C" w:rsidR="18608DE9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 xml:space="preserve">summarise this </w:t>
            </w:r>
            <w:hyperlink r:id="R9454cd61e22a4062">
              <w:r w:rsidRPr="20E77E3C" w:rsidR="18608DE9">
                <w:rPr>
                  <w:rStyle w:val="Hyperlink"/>
                  <w:noProof w:val="0"/>
                  <w:lang w:val="en-GB"/>
                </w:rPr>
                <w:t>https://www.frontiersin.org/journals/psychology/articles/10.3389/fpsyg.2025.1613418/full</w:t>
              </w:r>
            </w:hyperlink>
          </w:p>
          <w:p w:rsidR="20E77E3C" w:rsidP="20E77E3C" w:rsidRDefault="20E77E3C" w14:paraId="62CBDD47" w14:textId="0B44B450">
            <w:pPr>
              <w:spacing w:before="0" w:beforeAutospacing="off" w:after="0" w:afterAutospacing="off"/>
              <w:ind w:left="720" w:right="0"/>
            </w:pPr>
          </w:p>
        </w:tc>
      </w:tr>
      <w:tr w:rsidR="20E77E3C" w:rsidTr="20E77E3C" w14:paraId="5CAA5FA0">
        <w:trPr>
          <w:trHeight w:val="300"/>
        </w:trPr>
        <w:tc>
          <w:tcPr>
            <w:tcW w:w="251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3DF0E74E" w:rsidP="20E77E3C" w:rsidRDefault="3DF0E74E" w14:paraId="7BDA03AB" w14:textId="2AE45DF2">
            <w:pPr>
              <w:spacing w:before="0" w:beforeAutospacing="off" w:after="0" w:afterAutospacing="off"/>
              <w:ind w:left="0" w:right="0"/>
            </w:pPr>
            <w:hyperlink r:id="R1bdecb0dc7624964">
              <w:r w:rsidRPr="20E77E3C" w:rsidR="3DF0E74E">
                <w:rPr>
                  <w:rStyle w:val="Hyperlink"/>
                </w:rPr>
                <w:t>https://www.perplexity.ai/</w:t>
              </w:r>
            </w:hyperlink>
            <w:r w:rsidR="3DF0E74E">
              <w:rPr/>
              <w:t xml:space="preserve"> </w:t>
            </w:r>
          </w:p>
        </w:tc>
        <w:tc>
          <w:tcPr>
            <w:tcW w:w="11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4F6969C0" w:rsidP="20E77E3C" w:rsidRDefault="4F6969C0" w14:paraId="6862103F" w14:textId="3D4B5610">
            <w:pPr>
              <w:spacing w:before="0" w:beforeAutospacing="off" w:after="160" w:afterAutospacing="off"/>
              <w:ind w:left="0" w:right="0"/>
            </w:pPr>
            <w:r w:rsidRPr="20E77E3C" w:rsidR="4F6969C0"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23/10/26</w:t>
            </w:r>
          </w:p>
          <w:p w:rsidR="20E77E3C" w:rsidP="20E77E3C" w:rsidRDefault="20E77E3C" w14:paraId="0BC4BAEB" w14:textId="09A1B193">
            <w:pPr>
              <w:spacing w:before="0" w:beforeAutospacing="off" w:after="0" w:afterAutospacing="off"/>
              <w:ind w:left="0" w:right="0"/>
            </w:pPr>
          </w:p>
        </w:tc>
        <w:tc>
          <w:tcPr>
            <w:tcW w:w="1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7416AF96" w:rsidP="20E77E3C" w:rsidRDefault="7416AF96" w14:paraId="60C3D99F" w14:textId="558B975B">
            <w:pPr>
              <w:spacing w:before="0" w:beforeAutospacing="off" w:after="160" w:afterAutospacing="off"/>
              <w:ind w:left="0" w:right="0"/>
            </w:pPr>
            <w:r w:rsidRPr="20E77E3C" w:rsidR="7416AF96"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Summarise articles</w:t>
            </w:r>
          </w:p>
          <w:p w:rsidR="20E77E3C" w:rsidP="20E77E3C" w:rsidRDefault="20E77E3C" w14:paraId="2D05FE1C" w14:textId="44B8CCB3">
            <w:pPr>
              <w:spacing w:before="0" w:beforeAutospacing="off" w:after="0" w:afterAutospacing="off"/>
              <w:ind w:left="0" w:right="0"/>
            </w:pPr>
          </w:p>
        </w:tc>
        <w:tc>
          <w:tcPr>
            <w:tcW w:w="312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5FEAC95D" w:rsidP="20E77E3C" w:rsidRDefault="5FEAC95D" w14:paraId="08463376" w14:textId="399ED91A">
            <w:pPr>
              <w:spacing w:before="240" w:beforeAutospacing="off" w:after="240" w:afterAutospacing="off"/>
            </w:pPr>
            <w:r w:rsidRPr="20E77E3C" w:rsidR="5FEAC95D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 xml:space="preserve">summarise this </w:t>
            </w:r>
            <w:hyperlink r:id="Rf8356d807d4d41f7">
              <w:r w:rsidRPr="20E77E3C" w:rsidR="5FEAC95D">
                <w:rPr>
                  <w:rStyle w:val="Hyperlink"/>
                  <w:noProof w:val="0"/>
                  <w:lang w:val="en-GB"/>
                </w:rPr>
                <w:t>https://journals.sagepub.com/doi/full/10.1177/1049732314549477</w:t>
              </w:r>
            </w:hyperlink>
          </w:p>
          <w:p w:rsidR="20E77E3C" w:rsidP="20E77E3C" w:rsidRDefault="20E77E3C" w14:paraId="0A3165D1" w14:textId="7B709141">
            <w:pPr>
              <w:spacing w:before="0" w:beforeAutospacing="off" w:after="0" w:afterAutospacing="off"/>
              <w:ind w:left="720" w:right="0"/>
            </w:pPr>
          </w:p>
        </w:tc>
      </w:tr>
      <w:tr w:rsidR="20E77E3C" w:rsidTr="20E77E3C" w14:paraId="42719139">
        <w:trPr>
          <w:trHeight w:val="300"/>
        </w:trPr>
        <w:tc>
          <w:tcPr>
            <w:tcW w:w="251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1AA33110" w:rsidP="20E77E3C" w:rsidRDefault="1AA33110" w14:paraId="7A47D5E6" w14:textId="6C017253">
            <w:pPr>
              <w:spacing w:before="0" w:beforeAutospacing="off" w:after="0" w:afterAutospacing="off"/>
              <w:ind w:left="0" w:right="0"/>
            </w:pPr>
            <w:hyperlink r:id="Rb6991d4d45a84182">
              <w:r w:rsidRPr="20E77E3C" w:rsidR="1AA33110">
                <w:rPr>
                  <w:rStyle w:val="Hyperlink"/>
                </w:rPr>
                <w:t>https://www.perplexity.ai/</w:t>
              </w:r>
            </w:hyperlink>
            <w:r w:rsidR="1AA33110">
              <w:rPr/>
              <w:t xml:space="preserve"> </w:t>
            </w:r>
          </w:p>
        </w:tc>
        <w:tc>
          <w:tcPr>
            <w:tcW w:w="11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4F6969C0" w:rsidP="20E77E3C" w:rsidRDefault="4F6969C0" w14:paraId="1238403C" w14:textId="3D4B5610">
            <w:pPr>
              <w:spacing w:before="0" w:beforeAutospacing="off" w:after="160" w:afterAutospacing="off"/>
              <w:ind w:left="0" w:right="0"/>
            </w:pPr>
            <w:r w:rsidRPr="20E77E3C" w:rsidR="4F6969C0"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23/10/26</w:t>
            </w:r>
          </w:p>
          <w:p w:rsidR="20E77E3C" w:rsidP="20E77E3C" w:rsidRDefault="20E77E3C" w14:paraId="53945700" w14:textId="3B401779">
            <w:pPr>
              <w:spacing w:before="0" w:beforeAutospacing="off" w:after="0" w:afterAutospacing="off"/>
              <w:ind w:left="0" w:right="0"/>
            </w:pPr>
          </w:p>
        </w:tc>
        <w:tc>
          <w:tcPr>
            <w:tcW w:w="1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36CD97F3" w:rsidP="20E77E3C" w:rsidRDefault="36CD97F3" w14:paraId="1461E29A" w14:textId="558B975B">
            <w:pPr>
              <w:spacing w:before="0" w:beforeAutospacing="off" w:after="160" w:afterAutospacing="off"/>
              <w:ind w:left="0" w:right="0"/>
            </w:pPr>
            <w:r w:rsidRPr="20E77E3C" w:rsidR="36CD97F3"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Summarise articles</w:t>
            </w:r>
          </w:p>
          <w:p w:rsidR="20E77E3C" w:rsidP="20E77E3C" w:rsidRDefault="20E77E3C" w14:paraId="5FD9F1AF" w14:textId="7CDFDA9B">
            <w:pPr>
              <w:spacing w:before="0" w:beforeAutospacing="off" w:after="0" w:afterAutospacing="off"/>
              <w:ind w:left="0" w:right="0"/>
            </w:pPr>
          </w:p>
        </w:tc>
        <w:tc>
          <w:tcPr>
            <w:tcW w:w="312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07E390B5" w:rsidP="20E77E3C" w:rsidRDefault="07E390B5" w14:paraId="381A6F90" w14:textId="1755B367">
            <w:pPr>
              <w:spacing w:before="240" w:beforeAutospacing="off" w:after="240" w:afterAutospacing="off"/>
            </w:pPr>
            <w:r w:rsidRPr="20E77E3C" w:rsidR="07E390B5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 xml:space="preserve">summarise this </w:t>
            </w:r>
            <w:hyperlink r:id="Re21e79add52f4694">
              <w:r w:rsidRPr="20E77E3C" w:rsidR="07E390B5">
                <w:rPr>
                  <w:rStyle w:val="Hyperlink"/>
                  <w:noProof w:val="0"/>
                  <w:lang w:val="en-GB"/>
                </w:rPr>
                <w:t>https://www.proquest.com/docview/1853447633?pq-origsite=gscholar&amp;fromopenview=true&amp;sourcetype=Dissertations%20&amp;%20Theses</w:t>
              </w:r>
            </w:hyperlink>
          </w:p>
          <w:p w:rsidR="20E77E3C" w:rsidP="20E77E3C" w:rsidRDefault="20E77E3C" w14:paraId="10720135" w14:textId="325668B3">
            <w:pPr>
              <w:spacing w:before="0" w:beforeAutospacing="off" w:after="0" w:afterAutospacing="off"/>
              <w:ind w:left="720" w:right="0"/>
            </w:pPr>
          </w:p>
        </w:tc>
      </w:tr>
      <w:tr w:rsidR="20E77E3C" w:rsidTr="20E77E3C" w14:paraId="410AE8A4">
        <w:trPr>
          <w:trHeight w:val="300"/>
        </w:trPr>
        <w:tc>
          <w:tcPr>
            <w:tcW w:w="251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01F95526" w:rsidP="20E77E3C" w:rsidRDefault="01F95526" w14:paraId="09482019" w14:textId="19EAC2C4">
            <w:pPr>
              <w:pStyle w:val="Normal"/>
            </w:pPr>
            <w:hyperlink r:id="Ra632631d30674c6c">
              <w:r w:rsidRPr="20E77E3C" w:rsidR="01F95526">
                <w:rPr>
                  <w:rStyle w:val="Hyperlink"/>
                </w:rPr>
                <w:t>https://www.perplexity.ai/</w:t>
              </w:r>
            </w:hyperlink>
            <w:r w:rsidR="01F95526">
              <w:rPr/>
              <w:t xml:space="preserve"> </w:t>
            </w:r>
          </w:p>
        </w:tc>
        <w:tc>
          <w:tcPr>
            <w:tcW w:w="11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4F6969C0" w:rsidP="20E77E3C" w:rsidRDefault="4F6969C0" w14:paraId="3187AD8C" w14:textId="3D4B5610">
            <w:pPr>
              <w:spacing w:before="0" w:beforeAutospacing="off" w:after="160" w:afterAutospacing="off"/>
              <w:ind w:left="0" w:right="0"/>
            </w:pPr>
            <w:r w:rsidRPr="20E77E3C" w:rsidR="4F6969C0"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23/10/26</w:t>
            </w:r>
          </w:p>
          <w:p w:rsidR="20E77E3C" w:rsidP="20E77E3C" w:rsidRDefault="20E77E3C" w14:paraId="6DC3F634" w14:textId="24DBDA66">
            <w:pPr>
              <w:pStyle w:val="Normal"/>
              <w:bidi w:val="0"/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</w:p>
        </w:tc>
        <w:tc>
          <w:tcPr>
            <w:tcW w:w="174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5B5AC8B2" w:rsidP="20E77E3C" w:rsidRDefault="5B5AC8B2" w14:paraId="61F34134" w14:textId="558B975B">
            <w:pPr>
              <w:spacing w:before="0" w:beforeAutospacing="off" w:after="160" w:afterAutospacing="off"/>
              <w:ind w:left="0" w:right="0"/>
            </w:pPr>
            <w:r w:rsidRPr="20E77E3C" w:rsidR="5B5AC8B2">
              <w:rPr>
                <w:rFonts w:ascii="Aptos" w:hAnsi="Aptos" w:eastAsia="Aptos" w:cs="Aptos"/>
                <w:b w:val="0"/>
                <w:bCs w:val="0"/>
                <w:i w:val="1"/>
                <w:iCs w:val="1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Summarise articles</w:t>
            </w:r>
          </w:p>
          <w:p w:rsidR="20E77E3C" w:rsidP="20E77E3C" w:rsidRDefault="20E77E3C" w14:paraId="744E94BE" w14:textId="08F11741">
            <w:pPr>
              <w:pStyle w:val="Normal"/>
            </w:pPr>
          </w:p>
        </w:tc>
        <w:tc>
          <w:tcPr>
            <w:tcW w:w="312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2DC6B356" w:rsidP="20E77E3C" w:rsidRDefault="2DC6B356" w14:paraId="275AEF11" w14:textId="13A5A77E">
            <w:pPr>
              <w:bidi w:val="0"/>
              <w:spacing w:before="240" w:beforeAutospacing="off" w:after="240" w:afterAutospacing="off"/>
            </w:pPr>
            <w:r w:rsidRPr="20E77E3C" w:rsidR="2DC6B356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 xml:space="preserve">summarise this </w:t>
            </w:r>
            <w:hyperlink r:id="Rd5402632f1f84110">
              <w:r w:rsidRPr="20E77E3C" w:rsidR="2DC6B356">
                <w:rPr>
                  <w:rStyle w:val="Hyperlink"/>
                  <w:noProof w:val="0"/>
                  <w:lang w:val="en-GB"/>
                </w:rPr>
                <w:t>https://journals.ku.edu/gjcpp/article/view/20674</w:t>
              </w:r>
            </w:hyperlink>
          </w:p>
          <w:p w:rsidR="20E77E3C" w:rsidP="20E77E3C" w:rsidRDefault="20E77E3C" w14:paraId="4D4E5E2F" w14:textId="07417002">
            <w:pPr>
              <w:pStyle w:val="Normal"/>
            </w:pPr>
          </w:p>
        </w:tc>
      </w:tr>
    </w:tbl>
    <w:p w:rsidR="20E77E3C" w:rsidP="20E77E3C" w:rsidRDefault="20E77E3C" w14:paraId="0E62CE86" w14:textId="785D0FB1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4AC85CAE" w:rsidP="20E77E3C" w:rsidRDefault="4AC85CAE" w14:paraId="272D87CD" w14:textId="1B2DC361">
      <w:pPr>
        <w:pStyle w:val="Normal"/>
        <w:jc w:val="left"/>
      </w:pPr>
      <w:r w:rsidRPr="20E77E3C" w:rsidR="4AC85CAE">
        <w:rPr>
          <w:rFonts w:ascii="Arial Nova" w:hAnsi="Arial Nova" w:eastAsia="Arial Nova" w:cs="Arial Nova"/>
          <w:b w:val="0"/>
          <w:bCs w:val="0"/>
          <w:sz w:val="28"/>
          <w:szCs w:val="28"/>
        </w:rPr>
        <w:t>Introduction:</w:t>
      </w:r>
    </w:p>
    <w:p w:rsidR="7719DBC9" w:rsidP="20E77E3C" w:rsidRDefault="7719DBC9" w14:paraId="24AAE3A4" w14:textId="12032AE7">
      <w:pPr>
        <w:pStyle w:val="Normal"/>
        <w:jc w:val="left"/>
      </w:pPr>
      <w:r w:rsidRPr="20E77E3C" w:rsidR="7719DBC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Post Traumatic Stress Disorder (PTSD) can affect veterans and other trauma survivors in several ways </w:t>
      </w:r>
      <w:r w:rsidRPr="20E77E3C" w:rsidR="1E9B5D6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through invasive memories and thoughts, avoidance, negative changes in mood and </w:t>
      </w:r>
      <w:r w:rsidRPr="20E77E3C" w:rsidR="0E23404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social dysfunction. Even though there are evidence based psychological </w:t>
      </w:r>
      <w:r w:rsidRPr="20E77E3C" w:rsidR="0B6C27B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treatments in place for PTSD care, some people </w:t>
      </w:r>
      <w:r w:rsidRPr="20E77E3C" w:rsidR="262C43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suffer from </w:t>
      </w:r>
      <w:r w:rsidRPr="20E77E3C" w:rsidR="091D784C">
        <w:rPr>
          <w:rFonts w:ascii="Arial Nova" w:hAnsi="Arial Nova" w:eastAsia="Arial Nova" w:cs="Arial Nova"/>
          <w:b w:val="0"/>
          <w:bCs w:val="0"/>
          <w:sz w:val="24"/>
          <w:szCs w:val="24"/>
        </w:rPr>
        <w:t>co-occurring</w:t>
      </w:r>
      <w:r w:rsidRPr="20E77E3C" w:rsidR="262C43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depression and anxiety, </w:t>
      </w:r>
      <w:r w:rsidRPr="20E77E3C" w:rsidR="207A20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stigma </w:t>
      </w:r>
      <w:r w:rsidRPr="20E77E3C" w:rsidR="5578D9D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can experience barriers to engaging in everyday activities. </w:t>
      </w:r>
      <w:r w:rsidRPr="20E77E3C" w:rsidR="1CD5435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has then motivated interest </w:t>
      </w:r>
      <w:r w:rsidRPr="20E77E3C" w:rsidR="5B3182A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</w:t>
      </w:r>
      <w:r w:rsidRPr="20E77E3C" w:rsidR="1CD54359">
        <w:rPr>
          <w:rFonts w:ascii="Arial Nova" w:hAnsi="Arial Nova" w:eastAsia="Arial Nova" w:cs="Arial Nova"/>
          <w:b w:val="0"/>
          <w:bCs w:val="0"/>
          <w:sz w:val="24"/>
          <w:szCs w:val="24"/>
        </w:rPr>
        <w:t>complementary</w:t>
      </w:r>
      <w:r w:rsidRPr="20E77E3C" w:rsidR="3FEDB2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outdoor </w:t>
      </w:r>
      <w:r w:rsidRPr="20E77E3C" w:rsidR="68A2FBC7">
        <w:rPr>
          <w:rFonts w:ascii="Arial Nova" w:hAnsi="Arial Nova" w:eastAsia="Arial Nova" w:cs="Arial Nova"/>
          <w:b w:val="0"/>
          <w:bCs w:val="0"/>
          <w:sz w:val="24"/>
          <w:szCs w:val="24"/>
        </w:rPr>
        <w:t>activity-based</w:t>
      </w:r>
      <w:r w:rsidRPr="20E77E3C" w:rsidR="3FEDB2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strategies that can support their recovery while </w:t>
      </w:r>
      <w:r w:rsidRPr="20E77E3C" w:rsidR="0A6FA2F3">
        <w:rPr>
          <w:rFonts w:ascii="Arial Nova" w:hAnsi="Arial Nova" w:eastAsia="Arial Nova" w:cs="Arial Nova"/>
          <w:b w:val="0"/>
          <w:bCs w:val="0"/>
          <w:sz w:val="24"/>
          <w:szCs w:val="24"/>
        </w:rPr>
        <w:t>also undertaking clinical care.</w:t>
      </w:r>
      <w:r w:rsidRPr="20E77E3C" w:rsidR="15EFC74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Surf therapy is one of these paths. This is a structured outdoor intervention</w:t>
      </w:r>
      <w:r w:rsidRPr="20E77E3C" w:rsidR="5234172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that involves surfing, physical activity, exposure to blue spaces and social group connection.</w:t>
      </w:r>
      <w:r w:rsidRPr="20E77E3C" w:rsidR="4715A49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There has been </w:t>
      </w:r>
      <w:r w:rsidRPr="20E77E3C" w:rsidR="4715A491">
        <w:rPr>
          <w:rFonts w:ascii="Arial Nova" w:hAnsi="Arial Nova" w:eastAsia="Arial Nova" w:cs="Arial Nova"/>
          <w:b w:val="0"/>
          <w:bCs w:val="0"/>
          <w:sz w:val="24"/>
          <w:szCs w:val="24"/>
        </w:rPr>
        <w:t>previous</w:t>
      </w:r>
      <w:r w:rsidRPr="20E77E3C" w:rsidR="4715A49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research with military communities</w:t>
      </w:r>
      <w:r w:rsidRPr="20E77E3C" w:rsidR="1898CA9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that has associated surf therapy with reductions in symptoms for PTSD, </w:t>
      </w:r>
      <w:r w:rsidRPr="20E77E3C" w:rsidR="1898CA99">
        <w:rPr>
          <w:rFonts w:ascii="Arial Nova" w:hAnsi="Arial Nova" w:eastAsia="Arial Nova" w:cs="Arial Nova"/>
          <w:b w:val="0"/>
          <w:bCs w:val="0"/>
          <w:sz w:val="24"/>
          <w:szCs w:val="24"/>
        </w:rPr>
        <w:t>depression</w:t>
      </w:r>
      <w:r w:rsidRPr="20E77E3C" w:rsidR="1898CA9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anxiety </w:t>
      </w:r>
      <w:r w:rsidRPr="20E77E3C" w:rsidR="0BB6A26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(Glassman, 2026).</w:t>
      </w:r>
    </w:p>
    <w:p w:rsidR="3F313B30" w:rsidP="20E77E3C" w:rsidRDefault="3F313B30" w14:paraId="5EF7F5F3" w14:textId="4D1DFD4D">
      <w:pPr>
        <w:pStyle w:val="Normal"/>
        <w:jc w:val="left"/>
      </w:pPr>
      <w:r w:rsidRPr="20E77E3C" w:rsidR="3F313B30">
        <w:rPr>
          <w:rFonts w:ascii="Arial Nova" w:hAnsi="Arial Nova" w:eastAsia="Arial Nova" w:cs="Arial Nova"/>
          <w:b w:val="0"/>
          <w:bCs w:val="0"/>
          <w:sz w:val="24"/>
          <w:szCs w:val="24"/>
        </w:rPr>
        <w:t>Surf therapy</w:t>
      </w:r>
      <w:r w:rsidRPr="20E77E3C" w:rsidR="3F313B3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0E77E3C" w:rsidR="3F313B30">
        <w:rPr>
          <w:rFonts w:ascii="Arial Nova" w:hAnsi="Arial Nova" w:eastAsia="Arial Nova" w:cs="Arial Nova"/>
          <w:b w:val="0"/>
          <w:bCs w:val="0"/>
          <w:sz w:val="24"/>
          <w:szCs w:val="24"/>
        </w:rPr>
        <w:t>has so much</w:t>
      </w:r>
      <w:r w:rsidRPr="20E77E3C" w:rsidR="3F313B3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0E77E3C" w:rsidR="3F313B3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potential value </w:t>
      </w:r>
      <w:r w:rsidRPr="20E77E3C" w:rsidR="1C35A140">
        <w:rPr>
          <w:rFonts w:ascii="Arial Nova" w:hAnsi="Arial Nova" w:eastAsia="Arial Nova" w:cs="Arial Nova"/>
          <w:b w:val="0"/>
          <w:bCs w:val="0"/>
          <w:sz w:val="24"/>
          <w:szCs w:val="24"/>
        </w:rPr>
        <w:t>because</w:t>
      </w:r>
      <w:r w:rsidRPr="20E77E3C" w:rsidR="3F313B3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its </w:t>
      </w:r>
      <w:r w:rsidRPr="20E77E3C" w:rsidR="5799C356">
        <w:rPr>
          <w:rFonts w:ascii="Arial Nova" w:hAnsi="Arial Nova" w:eastAsia="Arial Nova" w:cs="Arial Nova"/>
          <w:b w:val="0"/>
          <w:bCs w:val="0"/>
          <w:sz w:val="24"/>
          <w:szCs w:val="24"/>
        </w:rPr>
        <w:t>multi-</w:t>
      </w:r>
      <w:r w:rsidRPr="20E77E3C" w:rsidR="5799C356">
        <w:rPr>
          <w:rFonts w:ascii="Arial Nova" w:hAnsi="Arial Nova" w:eastAsia="Arial Nova" w:cs="Arial Nova"/>
          <w:b w:val="0"/>
          <w:bCs w:val="0"/>
          <w:sz w:val="24"/>
          <w:szCs w:val="24"/>
        </w:rPr>
        <w:t>component</w:t>
      </w:r>
      <w:r w:rsidRPr="20E77E3C" w:rsidR="5799C35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nature. Learning and </w:t>
      </w:r>
      <w:r w:rsidRPr="20E77E3C" w:rsidR="5799C356">
        <w:rPr>
          <w:rFonts w:ascii="Arial Nova" w:hAnsi="Arial Nova" w:eastAsia="Arial Nova" w:cs="Arial Nova"/>
          <w:b w:val="0"/>
          <w:bCs w:val="0"/>
          <w:sz w:val="24"/>
          <w:szCs w:val="24"/>
        </w:rPr>
        <w:t>participating</w:t>
      </w:r>
      <w:r w:rsidRPr="20E77E3C" w:rsidR="5799C35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surfing can provide a manageable physical </w:t>
      </w:r>
      <w:r w:rsidRPr="20E77E3C" w:rsidR="0F565359">
        <w:rPr>
          <w:rFonts w:ascii="Arial Nova" w:hAnsi="Arial Nova" w:eastAsia="Arial Nova" w:cs="Arial Nova"/>
          <w:b w:val="0"/>
          <w:bCs w:val="0"/>
          <w:sz w:val="24"/>
          <w:szCs w:val="24"/>
        </w:rPr>
        <w:t>challenge</w:t>
      </w:r>
      <w:r w:rsidRPr="20E77E3C" w:rsidR="5799C35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people of</w:t>
      </w:r>
      <w:r w:rsidRPr="20E77E3C" w:rsidR="75976C3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all capabilities, </w:t>
      </w:r>
      <w:r w:rsidRPr="20E77E3C" w:rsidR="76A34B02">
        <w:rPr>
          <w:rFonts w:ascii="Arial Nova" w:hAnsi="Arial Nova" w:eastAsia="Arial Nova" w:cs="Arial Nova"/>
          <w:b w:val="0"/>
          <w:bCs w:val="0"/>
          <w:sz w:val="24"/>
          <w:szCs w:val="24"/>
        </w:rPr>
        <w:t>opportunities to build mastery and self-efficacy, make connections with outdoor blue spaces such as natural coastal environments</w:t>
      </w:r>
      <w:r w:rsidRPr="20E77E3C" w:rsidR="4105304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create peer relationships with people in common.</w:t>
      </w:r>
      <w:r w:rsidRPr="20E77E3C" w:rsidR="068E344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Qualitative and review-based research suggests that veterans </w:t>
      </w:r>
      <w:r w:rsidRPr="20E77E3C" w:rsidR="6627068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have the chance of experiencing temporary relief from PTSD symptoms, lower stress levels, </w:t>
      </w:r>
      <w:r w:rsidRPr="20E77E3C" w:rsidR="72FB40FD">
        <w:rPr>
          <w:rFonts w:ascii="Arial Nova" w:hAnsi="Arial Nova" w:eastAsia="Arial Nova" w:cs="Arial Nova"/>
          <w:b w:val="0"/>
          <w:bCs w:val="0"/>
          <w:sz w:val="24"/>
          <w:szCs w:val="24"/>
        </w:rPr>
        <w:t>enhanced self-efficacy and a greater social connection through completing these programmes</w:t>
      </w:r>
      <w:r w:rsidRPr="20E77E3C" w:rsidR="6F80518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0E77E3C" w:rsidR="6F805181">
        <w:rPr>
          <w:rFonts w:ascii="Arial" w:hAnsi="Arial" w:eastAsia="Arial" w:cs="Arial"/>
          <w:noProof w:val="0"/>
          <w:sz w:val="24"/>
          <w:szCs w:val="24"/>
          <w:lang w:val="en-GB"/>
        </w:rPr>
        <w:t>(Benninger et al., 2020).</w:t>
      </w:r>
      <w:r w:rsidRPr="20E77E3C" w:rsidR="72FB40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Trauma based surf the</w:t>
      </w:r>
      <w:r w:rsidRPr="20E77E3C" w:rsidR="739B1D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rapy programmes have also related to aiding in improvements of </w:t>
      </w:r>
      <w:r w:rsidRPr="20E77E3C" w:rsidR="67CA634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emotional control, </w:t>
      </w:r>
      <w:r w:rsidRPr="20E77E3C" w:rsidR="1843F70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resilience and body acceptance among women affected by trauma, suggesting that the </w:t>
      </w:r>
      <w:r w:rsidRPr="20E77E3C" w:rsidR="01DCC9D7">
        <w:rPr>
          <w:rFonts w:ascii="Arial Nova" w:hAnsi="Arial Nova" w:eastAsia="Arial Nova" w:cs="Arial Nova"/>
          <w:b w:val="0"/>
          <w:bCs w:val="0"/>
          <w:sz w:val="24"/>
          <w:szCs w:val="24"/>
        </w:rPr>
        <w:t>approach</w:t>
      </w:r>
      <w:r w:rsidRPr="20E77E3C" w:rsidR="1843F70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can be more relevant to just military backgrounds</w:t>
      </w:r>
      <w:r w:rsidRPr="20E77E3C" w:rsidR="6F066F5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0E77E3C" w:rsidR="6F066F57">
        <w:rPr>
          <w:rFonts w:ascii="Arial" w:hAnsi="Arial" w:eastAsia="Arial" w:cs="Arial"/>
          <w:noProof w:val="0"/>
          <w:sz w:val="24"/>
          <w:szCs w:val="24"/>
          <w:lang w:val="en-GB"/>
        </w:rPr>
        <w:t>(Franceschi et al., 2024).</w:t>
      </w:r>
    </w:p>
    <w:p w:rsidR="6B6A2F03" w:rsidP="20E77E3C" w:rsidRDefault="6B6A2F03" w14:paraId="62925CCD" w14:textId="49866774">
      <w:pPr>
        <w:pStyle w:val="Normal"/>
        <w:jc w:val="left"/>
      </w:pPr>
      <w:r w:rsidRPr="20E77E3C" w:rsidR="6B6A2F0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Regardless of encouraging findings, the evidence base is still very slim. Many studies use </w:t>
      </w:r>
      <w:r w:rsidRPr="20E77E3C" w:rsidR="6B6A2F03">
        <w:rPr>
          <w:rFonts w:ascii="Arial" w:hAnsi="Arial" w:eastAsia="Arial" w:cs="Arial"/>
          <w:noProof w:val="0"/>
          <w:sz w:val="24"/>
          <w:szCs w:val="24"/>
          <w:lang w:val="en-GB"/>
        </w:rPr>
        <w:t>re</w:t>
      </w:r>
      <w:r w:rsidRPr="20E77E3C" w:rsidR="59B8B19C">
        <w:rPr>
          <w:rFonts w:ascii="Arial" w:hAnsi="Arial" w:eastAsia="Arial" w:cs="Arial"/>
          <w:noProof w:val="0"/>
          <w:sz w:val="24"/>
          <w:szCs w:val="24"/>
          <w:lang w:val="en-GB"/>
        </w:rPr>
        <w:t>latively small</w:t>
      </w:r>
      <w:r w:rsidRPr="20E77E3C" w:rsidR="59B8B1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samples, </w:t>
      </w:r>
      <w:r w:rsidRPr="20E77E3C" w:rsidR="019220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have short follow up periods and self-report measures. While </w:t>
      </w:r>
      <w:r w:rsidRPr="20E77E3C" w:rsidR="019220F2">
        <w:rPr>
          <w:rFonts w:ascii="Arial" w:hAnsi="Arial" w:eastAsia="Arial" w:cs="Arial"/>
          <w:noProof w:val="0"/>
          <w:sz w:val="24"/>
          <w:szCs w:val="24"/>
          <w:lang w:val="en-GB"/>
        </w:rPr>
        <w:t>participating</w:t>
      </w:r>
      <w:r w:rsidRPr="20E77E3C" w:rsidR="019220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these interventions</w:t>
      </w:r>
      <w:r w:rsidRPr="20E77E3C" w:rsidR="089DC48F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20E77E3C" w:rsidR="019220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some </w:t>
      </w:r>
      <w:r w:rsidRPr="20E77E3C" w:rsidR="17DDED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participants also receive therapy, medication or other rehabilitations services than can be offered at the same time. </w:t>
      </w:r>
      <w:r w:rsidRPr="20E77E3C" w:rsidR="070B0A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For example, in one six-week programme for active-duty service members, there were signs of </w:t>
      </w:r>
      <w:r w:rsidRPr="20E77E3C" w:rsidR="070B0AFF">
        <w:rPr>
          <w:rFonts w:ascii="Arial" w:hAnsi="Arial" w:eastAsia="Arial" w:cs="Arial"/>
          <w:noProof w:val="0"/>
          <w:sz w:val="24"/>
          <w:szCs w:val="24"/>
          <w:lang w:val="en-GB"/>
        </w:rPr>
        <w:t>improv</w:t>
      </w:r>
      <w:r w:rsidRPr="20E77E3C" w:rsidR="0CE919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ements </w:t>
      </w:r>
      <w:r w:rsidRPr="20E77E3C" w:rsidR="6555F0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psychological symptoms but most of the participants involved were also receiving another form of treatment, therefore making it difficult </w:t>
      </w:r>
      <w:r w:rsidRPr="20E77E3C" w:rsidR="325D78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pinpoint the specific involvement </w:t>
      </w:r>
      <w:r w:rsidRPr="20E77E3C" w:rsidR="6B4A2141">
        <w:rPr>
          <w:rFonts w:ascii="Arial" w:hAnsi="Arial" w:eastAsia="Arial" w:cs="Arial"/>
          <w:noProof w:val="0"/>
          <w:sz w:val="24"/>
          <w:szCs w:val="24"/>
          <w:lang w:val="en-GB"/>
        </w:rPr>
        <w:t>of surf therapy</w:t>
      </w:r>
      <w:r w:rsidRPr="20E77E3C" w:rsidR="63AC4E9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(Walter et al., 2019). There was also a more recent mixed methods study of 41 v</w:t>
      </w:r>
      <w:r w:rsidRPr="20E77E3C" w:rsidR="6CF36B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eterans with PTSD where the outcome was reductions in PTSD, anxiety and depression immediately after </w:t>
      </w:r>
      <w:r w:rsidRPr="20E77E3C" w:rsidR="38AB18E6">
        <w:rPr>
          <w:rFonts w:ascii="Arial" w:hAnsi="Arial" w:eastAsia="Arial" w:cs="Arial"/>
          <w:noProof w:val="0"/>
          <w:sz w:val="24"/>
          <w:szCs w:val="24"/>
          <w:lang w:val="en-GB"/>
        </w:rPr>
        <w:t>a weeklong programme, with some of that improvement being maintained after 30 days, howe</w:t>
      </w:r>
      <w:r w:rsidRPr="20E77E3C" w:rsidR="0FCC098E">
        <w:rPr>
          <w:rFonts w:ascii="Arial" w:hAnsi="Arial" w:eastAsia="Arial" w:cs="Arial"/>
          <w:noProof w:val="0"/>
          <w:sz w:val="24"/>
          <w:szCs w:val="24"/>
          <w:lang w:val="en-GB"/>
        </w:rPr>
        <w:t>ver longer terms are still needed to gain a stronger result</w:t>
      </w:r>
      <w:r w:rsidRPr="20E77E3C" w:rsidR="754B33E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(Ossie, 2025).</w:t>
      </w:r>
    </w:p>
    <w:p w:rsidR="15DBDAF0" w:rsidP="20E77E3C" w:rsidRDefault="15DBDAF0" w14:paraId="5E2DB3AF" w14:textId="5CF0A0D8">
      <w:pPr>
        <w:pStyle w:val="Normal"/>
        <w:jc w:val="left"/>
      </w:pPr>
      <w:r w:rsidRPr="20E77E3C" w:rsidR="15DBDAF0">
        <w:rPr>
          <w:rFonts w:ascii="Arial" w:hAnsi="Arial" w:eastAsia="Arial" w:cs="Arial"/>
          <w:noProof w:val="0"/>
          <w:sz w:val="24"/>
          <w:szCs w:val="24"/>
          <w:lang w:val="en-GB"/>
        </w:rPr>
        <w:t>There are many charities and organisations that support surf therapy and provide interventions to help with trauma and PTSD.</w:t>
      </w:r>
      <w:r w:rsidRPr="20E77E3C" w:rsidR="63C1FA3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</w:t>
      </w:r>
      <w:r w:rsidRPr="20E77E3C" w:rsidR="1166C22A">
        <w:rPr>
          <w:rFonts w:ascii="Arial" w:hAnsi="Arial" w:eastAsia="Arial" w:cs="Arial"/>
          <w:noProof w:val="0"/>
          <w:sz w:val="24"/>
          <w:szCs w:val="24"/>
          <w:lang w:val="en-GB"/>
        </w:rPr>
        <w:t>example,</w:t>
      </w:r>
      <w:r w:rsidRPr="20E77E3C" w:rsidR="63C1FA3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charity Groundswell Surf Therapy (2025) is a women </w:t>
      </w:r>
      <w:r w:rsidRPr="20E77E3C" w:rsidR="669709B1">
        <w:rPr>
          <w:rFonts w:ascii="Arial" w:hAnsi="Arial" w:eastAsia="Arial" w:cs="Arial"/>
          <w:noProof w:val="0"/>
          <w:sz w:val="24"/>
          <w:szCs w:val="24"/>
          <w:lang w:val="en-GB"/>
        </w:rPr>
        <w:t>centred</w:t>
      </w:r>
      <w:r w:rsidRPr="20E77E3C" w:rsidR="62E6A9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0E77E3C" w:rsidR="63C1FA3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trauma </w:t>
      </w:r>
      <w:r w:rsidRPr="20E77E3C" w:rsidR="3DE08536">
        <w:rPr>
          <w:rFonts w:ascii="Arial" w:hAnsi="Arial" w:eastAsia="Arial" w:cs="Arial"/>
          <w:noProof w:val="0"/>
          <w:sz w:val="24"/>
          <w:szCs w:val="24"/>
          <w:lang w:val="en-GB"/>
        </w:rPr>
        <w:t>recovery</w:t>
      </w:r>
      <w:r w:rsidRPr="20E77E3C" w:rsidR="63C1FA3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mental health </w:t>
      </w:r>
      <w:r w:rsidRPr="20E77E3C" w:rsidR="285FC8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charity that offer </w:t>
      </w:r>
      <w:r w:rsidRPr="20E77E3C" w:rsidR="4099EE1D">
        <w:rPr>
          <w:rFonts w:ascii="Arial" w:hAnsi="Arial" w:eastAsia="Arial" w:cs="Arial"/>
          <w:noProof w:val="0"/>
          <w:sz w:val="24"/>
          <w:szCs w:val="24"/>
          <w:lang w:val="en-GB"/>
        </w:rPr>
        <w:t>7-week</w:t>
      </w:r>
      <w:r w:rsidRPr="20E77E3C" w:rsidR="285FC8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surf therapy courses and 1 on 1 sessions involving breathwork and connecting with the ocean and envi</w:t>
      </w:r>
      <w:r w:rsidRPr="20E77E3C" w:rsidR="064CD030">
        <w:rPr>
          <w:rFonts w:ascii="Arial" w:hAnsi="Arial" w:eastAsia="Arial" w:cs="Arial"/>
          <w:noProof w:val="0"/>
          <w:sz w:val="24"/>
          <w:szCs w:val="24"/>
          <w:lang w:val="en-GB"/>
        </w:rPr>
        <w:t>ronment around them.</w:t>
      </w:r>
      <w:r w:rsidRPr="20E77E3C" w:rsidR="089BC9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0E77E3C" w:rsidR="03C4B57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There are </w:t>
      </w:r>
      <w:r w:rsidRPr="20E77E3C" w:rsidR="463361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also </w:t>
      </w:r>
      <w:r w:rsidRPr="20E77E3C" w:rsidR="03C4B57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organisations in Wales such as </w:t>
      </w:r>
      <w:r w:rsidRPr="20E77E3C" w:rsidR="0CC28738">
        <w:rPr>
          <w:rFonts w:ascii="Arial" w:hAnsi="Arial" w:eastAsia="Arial" w:cs="Arial"/>
          <w:noProof w:val="0"/>
          <w:sz w:val="24"/>
          <w:szCs w:val="24"/>
          <w:lang w:val="en-GB"/>
        </w:rPr>
        <w:t>Tonic Surf (n.d.)</w:t>
      </w:r>
      <w:r w:rsidRPr="20E77E3C" w:rsidR="66680A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who are a surf therapy project that use the ocean and beach environment </w:t>
      </w:r>
      <w:r w:rsidRPr="20E77E3C" w:rsidR="5D87B4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as a tool for recovery </w:t>
      </w:r>
      <w:r w:rsidRPr="20E77E3C" w:rsidR="66680A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help </w:t>
      </w:r>
      <w:r w:rsidRPr="20E77E3C" w:rsidR="631C2672">
        <w:rPr>
          <w:rFonts w:ascii="Arial" w:hAnsi="Arial" w:eastAsia="Arial" w:cs="Arial"/>
          <w:noProof w:val="0"/>
          <w:sz w:val="24"/>
          <w:szCs w:val="24"/>
          <w:lang w:val="en-GB"/>
        </w:rPr>
        <w:t>people such as veterans dealing with PTSD or individuals suffering with mental health problems. The presen</w:t>
      </w:r>
      <w:r w:rsidRPr="20E77E3C" w:rsidR="31E5EC1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ce of these charities and organisations </w:t>
      </w:r>
      <w:r w:rsidRPr="20E77E3C" w:rsidR="31E5EC1E">
        <w:rPr>
          <w:rFonts w:ascii="Arial" w:hAnsi="Arial" w:eastAsia="Arial" w:cs="Arial"/>
          <w:noProof w:val="0"/>
          <w:sz w:val="24"/>
          <w:szCs w:val="24"/>
          <w:lang w:val="en-GB"/>
        </w:rPr>
        <w:t>indicates</w:t>
      </w:r>
      <w:r w:rsidRPr="20E77E3C" w:rsidR="31E5EC1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surf therapy is not just a developing research </w:t>
      </w:r>
      <w:r w:rsidRPr="20E77E3C" w:rsidR="77AC1E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intervention, but it is also being used and is accessible already as a form of support. </w:t>
      </w:r>
      <w:r w:rsidRPr="20E77E3C" w:rsidR="6AD683EF">
        <w:rPr>
          <w:rFonts w:ascii="Arial" w:hAnsi="Arial" w:eastAsia="Arial" w:cs="Arial"/>
          <w:noProof w:val="0"/>
          <w:sz w:val="24"/>
          <w:szCs w:val="24"/>
          <w:lang w:val="en-GB"/>
        </w:rPr>
        <w:t>R</w:t>
      </w:r>
      <w:r w:rsidRPr="20E77E3C" w:rsidR="77AC1E55">
        <w:rPr>
          <w:rFonts w:ascii="Arial" w:hAnsi="Arial" w:eastAsia="Arial" w:cs="Arial"/>
          <w:noProof w:val="0"/>
          <w:sz w:val="24"/>
          <w:szCs w:val="24"/>
          <w:lang w:val="en-GB"/>
        </w:rPr>
        <w:t>evie</w:t>
      </w:r>
      <w:r w:rsidRPr="20E77E3C" w:rsidR="09BC912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wing </w:t>
      </w:r>
      <w:r w:rsidRPr="20E77E3C" w:rsidR="4BDF2B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evidence is therefore important for </w:t>
      </w:r>
      <w:r w:rsidRPr="20E77E3C" w:rsidR="4BDF2BA5">
        <w:rPr>
          <w:rFonts w:ascii="Arial" w:hAnsi="Arial" w:eastAsia="Arial" w:cs="Arial"/>
          <w:noProof w:val="0"/>
          <w:sz w:val="24"/>
          <w:szCs w:val="24"/>
          <w:lang w:val="en-GB"/>
        </w:rPr>
        <w:t>determining</w:t>
      </w:r>
      <w:r w:rsidRPr="20E77E3C" w:rsidR="4BDF2B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whether the reported improvements in PTSD symptom</w:t>
      </w:r>
      <w:r w:rsidRPr="20E77E3C" w:rsidR="436CEC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s, anxiety and depression are sufficiently consistent to give reason for continued development and funding on these services in the UK. </w:t>
      </w:r>
    </w:p>
    <w:p w:rsidR="22BE0F48" w:rsidP="20E77E3C" w:rsidRDefault="22BE0F48" w14:paraId="403C8E36" w14:textId="0DACE1B5">
      <w:pPr>
        <w:pStyle w:val="Normal"/>
        <w:jc w:val="left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20E77E3C" w:rsidR="22BE0F48">
        <w:rPr>
          <w:rFonts w:ascii="Arial" w:hAnsi="Arial" w:eastAsia="Arial" w:cs="Arial"/>
          <w:noProof w:val="0"/>
          <w:sz w:val="28"/>
          <w:szCs w:val="28"/>
          <w:lang w:val="en-GB"/>
        </w:rPr>
        <w:t>Aims:</w:t>
      </w:r>
    </w:p>
    <w:p w:rsidR="3211AD0F" w:rsidP="20E77E3C" w:rsidRDefault="3211AD0F" w14:paraId="5ACEC7C7" w14:textId="40DE9717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0E77E3C" w:rsidR="3211AD0F">
        <w:rPr>
          <w:rFonts w:ascii="Arial" w:hAnsi="Arial" w:eastAsia="Arial" w:cs="Arial"/>
          <w:noProof w:val="0"/>
          <w:sz w:val="24"/>
          <w:szCs w:val="24"/>
          <w:lang w:val="en-GB"/>
        </w:rPr>
        <w:t>The primary aim of this review is to critically examine the psychological outcomes associated with surf therapy among veterans and other trau</w:t>
      </w:r>
      <w:r w:rsidRPr="20E77E3C" w:rsidR="1E63AB83">
        <w:rPr>
          <w:rFonts w:ascii="Arial" w:hAnsi="Arial" w:eastAsia="Arial" w:cs="Arial"/>
          <w:noProof w:val="0"/>
          <w:sz w:val="24"/>
          <w:szCs w:val="24"/>
          <w:lang w:val="en-GB"/>
        </w:rPr>
        <w:t>ma survivors experiencing PTSD or other related mental health difficulties. Specifically, the review will synthesi</w:t>
      </w:r>
      <w:r w:rsidRPr="20E77E3C" w:rsidR="147B214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se evidence showing changes in PTSD symptoms, anxiety, depression, stress, emotional control, </w:t>
      </w:r>
      <w:r w:rsidRPr="20E77E3C" w:rsidR="256AB5C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self-efficacy, social </w:t>
      </w:r>
      <w:r w:rsidRPr="20E77E3C" w:rsidR="256AB5CD">
        <w:rPr>
          <w:rFonts w:ascii="Arial" w:hAnsi="Arial" w:eastAsia="Arial" w:cs="Arial"/>
          <w:noProof w:val="0"/>
          <w:sz w:val="24"/>
          <w:szCs w:val="24"/>
          <w:lang w:val="en-GB"/>
        </w:rPr>
        <w:t>connection</w:t>
      </w:r>
      <w:r w:rsidRPr="20E77E3C" w:rsidR="256AB5C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overall wellbeing. It will also consider whether outcomes differ according to </w:t>
      </w:r>
      <w:r w:rsidRPr="20E77E3C" w:rsidR="76927E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programme structure, delivery </w:t>
      </w:r>
      <w:r w:rsidRPr="20E77E3C" w:rsidR="76927E73">
        <w:rPr>
          <w:rFonts w:ascii="Arial" w:hAnsi="Arial" w:eastAsia="Arial" w:cs="Arial"/>
          <w:noProof w:val="0"/>
          <w:sz w:val="24"/>
          <w:szCs w:val="24"/>
          <w:lang w:val="en-GB"/>
        </w:rPr>
        <w:t>setting</w:t>
      </w:r>
      <w:r w:rsidRPr="20E77E3C" w:rsidR="76927E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the duration. In addition, the review will evaluate the quality and limita</w:t>
      </w:r>
      <w:r w:rsidRPr="20E77E3C" w:rsidR="6CD017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tions of the available research, including the use of small samples, self-report measures and limited follow up after the </w:t>
      </w:r>
      <w:r w:rsidRPr="20E77E3C" w:rsidR="3989B44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programme's completion. By integrating findings from clinical and charitable programmes, this review aims to </w:t>
      </w:r>
      <w:r w:rsidRPr="20E77E3C" w:rsidR="3989B44C">
        <w:rPr>
          <w:rFonts w:ascii="Arial" w:hAnsi="Arial" w:eastAsia="Arial" w:cs="Arial"/>
          <w:noProof w:val="0"/>
          <w:sz w:val="24"/>
          <w:szCs w:val="24"/>
          <w:lang w:val="en-GB"/>
        </w:rPr>
        <w:t>establish</w:t>
      </w:r>
      <w:r w:rsidRPr="20E77E3C" w:rsidR="3989B44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whe</w:t>
      </w:r>
      <w:r w:rsidRPr="20E77E3C" w:rsidR="3688E2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ther surf therapy should be considered a complimentary intervention for trauma related problems and to </w:t>
      </w:r>
      <w:r w:rsidRPr="20E77E3C" w:rsidR="3688E288">
        <w:rPr>
          <w:rFonts w:ascii="Arial" w:hAnsi="Arial" w:eastAsia="Arial" w:cs="Arial"/>
          <w:noProof w:val="0"/>
          <w:sz w:val="24"/>
          <w:szCs w:val="24"/>
          <w:lang w:val="en-GB"/>
        </w:rPr>
        <w:t>identify</w:t>
      </w:r>
      <w:r w:rsidRPr="20E77E3C" w:rsidR="3688E2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0E77E3C" w:rsidR="268880AC">
        <w:rPr>
          <w:rFonts w:ascii="Arial" w:hAnsi="Arial" w:eastAsia="Arial" w:cs="Arial"/>
          <w:noProof w:val="0"/>
          <w:sz w:val="24"/>
          <w:szCs w:val="24"/>
          <w:lang w:val="en-GB"/>
        </w:rPr>
        <w:t>priorities for future research.</w:t>
      </w:r>
    </w:p>
    <w:p w:rsidR="1C67C2AF" w:rsidP="20E77E3C" w:rsidRDefault="1C67C2AF" w14:paraId="043C1628" w14:textId="39317ADB">
      <w:pPr>
        <w:pStyle w:val="Normal"/>
        <w:jc w:val="left"/>
      </w:pPr>
      <w:r w:rsidRPr="20E77E3C" w:rsidR="1C67C2AF">
        <w:rPr>
          <w:rFonts w:ascii="Arial" w:hAnsi="Arial" w:eastAsia="Arial" w:cs="Arial"/>
          <w:noProof w:val="0"/>
          <w:sz w:val="28"/>
          <w:szCs w:val="28"/>
          <w:lang w:val="en-GB"/>
        </w:rPr>
        <w:t>Method</w:t>
      </w:r>
      <w:r w:rsidRPr="20E77E3C" w:rsidR="1C67C2AF">
        <w:rPr>
          <w:rFonts w:ascii="Arial" w:hAnsi="Arial" w:eastAsia="Arial" w:cs="Arial"/>
          <w:noProof w:val="0"/>
          <w:sz w:val="28"/>
          <w:szCs w:val="28"/>
          <w:lang w:val="en-GB"/>
        </w:rPr>
        <w:t>:</w:t>
      </w:r>
    </w:p>
    <w:p w:rsidR="163953FA" w:rsidP="20E77E3C" w:rsidRDefault="163953FA" w14:paraId="4D565F7E" w14:textId="1A8AC71C">
      <w:pPr>
        <w:pStyle w:val="Normal"/>
        <w:jc w:val="left"/>
      </w:pPr>
      <w:r w:rsidRPr="20E77E3C" w:rsidR="163953FA">
        <w:rPr>
          <w:rFonts w:ascii="Arial" w:hAnsi="Arial" w:eastAsia="Arial" w:cs="Arial"/>
          <w:noProof w:val="0"/>
          <w:sz w:val="24"/>
          <w:szCs w:val="24"/>
          <w:lang w:val="en-GB"/>
        </w:rPr>
        <w:t>For this research I will be using a systematic narrative review</w:t>
      </w:r>
      <w:r w:rsidRPr="20E77E3C" w:rsidR="79785D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examine the psychological outcomes of surf therapy for veterans and other trauma survivors who suffer from </w:t>
      </w:r>
      <w:r w:rsidRPr="20E77E3C" w:rsidR="7A743BA8">
        <w:rPr>
          <w:rFonts w:ascii="Arial" w:hAnsi="Arial" w:eastAsia="Arial" w:cs="Arial"/>
          <w:noProof w:val="0"/>
          <w:sz w:val="24"/>
          <w:szCs w:val="24"/>
          <w:lang w:val="en-GB"/>
        </w:rPr>
        <w:t>post-traumatic</w:t>
      </w:r>
      <w:r w:rsidRPr="20E77E3C" w:rsidR="79785D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stress disorder</w:t>
      </w:r>
      <w:r w:rsidRPr="20E77E3C" w:rsidR="4569A75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This method will involve finding, </w:t>
      </w:r>
      <w:r w:rsidRPr="20E77E3C" w:rsidR="4569A750">
        <w:rPr>
          <w:rFonts w:ascii="Arial" w:hAnsi="Arial" w:eastAsia="Arial" w:cs="Arial"/>
          <w:noProof w:val="0"/>
          <w:sz w:val="24"/>
          <w:szCs w:val="24"/>
          <w:lang w:val="en-GB"/>
        </w:rPr>
        <w:t>assessing</w:t>
      </w:r>
      <w:r w:rsidRPr="20E77E3C" w:rsidR="4569A75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summarising already existing research in a clear and organised way.</w:t>
      </w:r>
      <w:r w:rsidRPr="20E77E3C" w:rsidR="5508296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review will follow the </w:t>
      </w:r>
      <w:r w:rsidRPr="20E77E3C" w:rsidR="5508296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PRISMA (2020) guidelines </w:t>
      </w:r>
      <w:r w:rsidRPr="20E77E3C" w:rsidR="36D262C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ensure the search process is reliable and transparent. </w:t>
      </w:r>
      <w:r w:rsidRPr="20E77E3C" w:rsidR="4DA4ED0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review is going to focus on adults who are military veterans or trauma survivors with a diagnosis of PTSD or showing PTSD </w:t>
      </w:r>
      <w:r w:rsidRPr="20E77E3C" w:rsidR="0763B09D">
        <w:rPr>
          <w:rFonts w:ascii="Arial" w:hAnsi="Arial" w:eastAsia="Arial" w:cs="Arial"/>
          <w:noProof w:val="0"/>
          <w:sz w:val="24"/>
          <w:szCs w:val="24"/>
          <w:lang w:val="en-GB"/>
        </w:rPr>
        <w:t>symptoms. The interventions will be a surf therapy or surfing related programme that is structured to support and aid peop</w:t>
      </w:r>
      <w:r w:rsidRPr="20E77E3C" w:rsidR="2BC7FBD6">
        <w:rPr>
          <w:rFonts w:ascii="Arial" w:hAnsi="Arial" w:eastAsia="Arial" w:cs="Arial"/>
          <w:noProof w:val="0"/>
          <w:sz w:val="24"/>
          <w:szCs w:val="24"/>
          <w:lang w:val="en-GB"/>
        </w:rPr>
        <w:t>le with mental health problems. Studies will be included if they examine psychological outcomes such as PTSD symptoms, anxiety, depressio</w:t>
      </w:r>
      <w:r w:rsidRPr="20E77E3C" w:rsidR="0B8633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n, wellbeing, stress, </w:t>
      </w:r>
      <w:r w:rsidRPr="20E77E3C" w:rsidR="0B8633A0">
        <w:rPr>
          <w:rFonts w:ascii="Arial" w:hAnsi="Arial" w:eastAsia="Arial" w:cs="Arial"/>
          <w:noProof w:val="0"/>
          <w:sz w:val="24"/>
          <w:szCs w:val="24"/>
          <w:lang w:val="en-GB"/>
        </w:rPr>
        <w:t>resilience</w:t>
      </w:r>
      <w:r w:rsidRPr="20E77E3C" w:rsidR="0B8633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social connection. </w:t>
      </w:r>
      <w:r w:rsidRPr="20E77E3C" w:rsidR="0E8119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Studies will not be included in this review if they only examine recreational surfing and do not include trauma related participants or </w:t>
      </w:r>
      <w:r w:rsidRPr="20E77E3C" w:rsidR="6DCB901F">
        <w:rPr>
          <w:rFonts w:ascii="Arial" w:hAnsi="Arial" w:eastAsia="Arial" w:cs="Arial"/>
          <w:noProof w:val="0"/>
          <w:sz w:val="24"/>
          <w:szCs w:val="24"/>
          <w:lang w:val="en-GB"/>
        </w:rPr>
        <w:t>measure the mental health results.</w:t>
      </w:r>
    </w:p>
    <w:p w:rsidR="6DCB901F" w:rsidP="20E77E3C" w:rsidRDefault="6DCB901F" w14:paraId="72ED164F" w14:textId="5C48C522">
      <w:pPr>
        <w:pStyle w:val="Normal"/>
        <w:jc w:val="left"/>
      </w:pPr>
      <w:r w:rsidRPr="20E77E3C" w:rsidR="6DCB901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When finding the studies I will be checking their titles and reading the summaries to see if they are in the right criteria for this review. </w:t>
      </w:r>
      <w:r w:rsidRPr="20E77E3C" w:rsidR="4D37C541">
        <w:rPr>
          <w:rFonts w:ascii="Arial" w:hAnsi="Arial" w:eastAsia="Arial" w:cs="Arial"/>
          <w:noProof w:val="0"/>
          <w:sz w:val="24"/>
          <w:szCs w:val="24"/>
          <w:lang w:val="en-GB"/>
        </w:rPr>
        <w:t>If they are, then</w:t>
      </w:r>
      <w:r w:rsidRPr="20E77E3C" w:rsidR="2446A0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</w:t>
      </w:r>
      <w:r w:rsidRPr="20E77E3C" w:rsidR="4D37C54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information will be collected about the participants, type and duration of the surf therapy programme, research design, psychological </w:t>
      </w:r>
      <w:r w:rsidRPr="20E77E3C" w:rsidR="4D37C541">
        <w:rPr>
          <w:rFonts w:ascii="Arial" w:hAnsi="Arial" w:eastAsia="Arial" w:cs="Arial"/>
          <w:noProof w:val="0"/>
          <w:sz w:val="24"/>
          <w:szCs w:val="24"/>
          <w:lang w:val="en-GB"/>
        </w:rPr>
        <w:t>measures</w:t>
      </w:r>
      <w:r w:rsidRPr="20E77E3C" w:rsidR="4D37C54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the </w:t>
      </w:r>
      <w:r w:rsidRPr="20E77E3C" w:rsidR="47C84F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main findings after the study. The quality of each study will also be </w:t>
      </w:r>
      <w:bookmarkStart w:name="_Int_940kY6N7" w:id="1575167991"/>
      <w:r w:rsidRPr="20E77E3C" w:rsidR="47C84FEA">
        <w:rPr>
          <w:rFonts w:ascii="Arial" w:hAnsi="Arial" w:eastAsia="Arial" w:cs="Arial"/>
          <w:noProof w:val="0"/>
          <w:sz w:val="24"/>
          <w:szCs w:val="24"/>
          <w:lang w:val="en-GB"/>
        </w:rPr>
        <w:t>investigated,</w:t>
      </w:r>
      <w:bookmarkEnd w:id="1575167991"/>
      <w:r w:rsidRPr="20E77E3C" w:rsidR="47C84F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is important because studies with various levels of quality </w:t>
      </w:r>
      <w:r w:rsidRPr="20E77E3C" w:rsidR="51A297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may then produce </w:t>
      </w:r>
      <w:r w:rsidRPr="20E77E3C" w:rsidR="51A29711">
        <w:rPr>
          <w:rFonts w:ascii="Arial" w:hAnsi="Arial" w:eastAsia="Arial" w:cs="Arial"/>
          <w:noProof w:val="0"/>
          <w:sz w:val="24"/>
          <w:szCs w:val="24"/>
          <w:lang w:val="en-GB"/>
        </w:rPr>
        <w:t>different levels</w:t>
      </w:r>
      <w:r w:rsidRPr="20E77E3C" w:rsidR="51A297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reliable evidence.</w:t>
      </w:r>
    </w:p>
    <w:p w:rsidR="51A29711" w:rsidP="20E77E3C" w:rsidRDefault="51A29711" w14:paraId="17DCA34D" w14:textId="12F2E865">
      <w:pPr>
        <w:pStyle w:val="Normal"/>
        <w:jc w:val="left"/>
      </w:pPr>
      <w:r w:rsidRPr="20E77E3C" w:rsidR="51A297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narrative synthesis will be written instead of a statistical meta-analysis. This means that the findings of my research will be </w:t>
      </w:r>
      <w:r w:rsidRPr="20E77E3C" w:rsidR="44D2C1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compared and explained using written summaries and tables. Having a narrative approach to this review is suitable because </w:t>
      </w:r>
      <w:r w:rsidRPr="20E77E3C" w:rsidR="3351EF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studies may use </w:t>
      </w:r>
      <w:bookmarkStart w:name="_Int_sSuQGDO9" w:id="339414404"/>
      <w:r w:rsidRPr="20E77E3C" w:rsidR="3351EF26">
        <w:rPr>
          <w:rFonts w:ascii="Arial" w:hAnsi="Arial" w:eastAsia="Arial" w:cs="Arial"/>
          <w:noProof w:val="0"/>
          <w:sz w:val="24"/>
          <w:szCs w:val="24"/>
          <w:lang w:val="en-GB"/>
        </w:rPr>
        <w:t>various different</w:t>
      </w:r>
      <w:bookmarkEnd w:id="339414404"/>
      <w:r w:rsidRPr="20E77E3C" w:rsidR="3351EF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research methods, participant groups, surf therapy </w:t>
      </w:r>
      <w:r w:rsidRPr="20E77E3C" w:rsidR="3351EF26">
        <w:rPr>
          <w:rFonts w:ascii="Arial" w:hAnsi="Arial" w:eastAsia="Arial" w:cs="Arial"/>
          <w:noProof w:val="0"/>
          <w:sz w:val="24"/>
          <w:szCs w:val="24"/>
          <w:lang w:val="en-GB"/>
        </w:rPr>
        <w:t>programmes</w:t>
      </w:r>
      <w:r w:rsidRPr="20E77E3C" w:rsidR="3351EF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psychological measures. If we combined</w:t>
      </w:r>
      <w:r w:rsidRPr="20E77E3C" w:rsidR="4F20EE1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all their results statistically it could therefore be unreliable. A narrative synthesis also allows the review to </w:t>
      </w:r>
      <w:r w:rsidRPr="20E77E3C" w:rsidR="4F20EE1C">
        <w:rPr>
          <w:rFonts w:ascii="Arial" w:hAnsi="Arial" w:eastAsia="Arial" w:cs="Arial"/>
          <w:noProof w:val="0"/>
          <w:sz w:val="24"/>
          <w:szCs w:val="24"/>
          <w:lang w:val="en-GB"/>
        </w:rPr>
        <w:t>identify</w:t>
      </w:r>
      <w:r w:rsidRPr="20E77E3C" w:rsidR="4F20EE1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common </w:t>
      </w:r>
      <w:r w:rsidRPr="20E77E3C" w:rsidR="20477366">
        <w:rPr>
          <w:rFonts w:ascii="Arial" w:hAnsi="Arial" w:eastAsia="Arial" w:cs="Arial"/>
          <w:noProof w:val="0"/>
          <w:sz w:val="24"/>
          <w:szCs w:val="24"/>
          <w:lang w:val="en-GB"/>
        </w:rPr>
        <w:t>patterns, differences and gaps in the research while also recognising the limitations of the evidence that is available.</w:t>
      </w:r>
    </w:p>
    <w:p w:rsidR="68F38EC7" w:rsidP="20E77E3C" w:rsidRDefault="68F38EC7" w14:paraId="516608C7" w14:textId="46F09B32">
      <w:pPr>
        <w:pStyle w:val="Normal"/>
        <w:jc w:val="left"/>
      </w:pPr>
      <w:r w:rsidRPr="20E77E3C" w:rsidR="68F38EC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systematic narrative review has been chosen </w:t>
      </w:r>
      <w:r w:rsidRPr="20E77E3C" w:rsidR="0BDFF187">
        <w:rPr>
          <w:rFonts w:ascii="Arial" w:hAnsi="Arial" w:eastAsia="Arial" w:cs="Arial"/>
          <w:noProof w:val="0"/>
          <w:sz w:val="24"/>
          <w:szCs w:val="24"/>
          <w:lang w:val="en-GB"/>
        </w:rPr>
        <w:t>instead of conducting a new research study for several reasons.</w:t>
      </w:r>
      <w:r w:rsidRPr="20E77E3C" w:rsidR="4FB3B9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0E77E3C" w:rsidR="1F2EA90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Firstly, it will show what research has already been completed </w:t>
      </w:r>
      <w:r w:rsidRPr="20E77E3C" w:rsidR="0F9EF5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whether surf therapy does support the psychological wellbeing of people with PTSD symptoms. </w:t>
      </w:r>
      <w:r w:rsidRPr="20E77E3C" w:rsidR="7609D8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Secondly, it will help </w:t>
      </w:r>
      <w:r w:rsidRPr="20E77E3C" w:rsidR="7609D8C9">
        <w:rPr>
          <w:rFonts w:ascii="Arial" w:hAnsi="Arial" w:eastAsia="Arial" w:cs="Arial"/>
          <w:noProof w:val="0"/>
          <w:sz w:val="24"/>
          <w:szCs w:val="24"/>
          <w:lang w:val="en-GB"/>
        </w:rPr>
        <w:t>identify</w:t>
      </w:r>
      <w:r w:rsidRPr="20E77E3C" w:rsidR="7609D8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weaknesses and gaps in in the existing evidence and aid in future research. Finally, conducti</w:t>
      </w:r>
      <w:r w:rsidRPr="20E77E3C" w:rsidR="5E47C37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ng a new study with veterans and trauma survivors would </w:t>
      </w:r>
      <w:r w:rsidRPr="20E77E3C" w:rsidR="5E47C37F">
        <w:rPr>
          <w:rFonts w:ascii="Arial" w:hAnsi="Arial" w:eastAsia="Arial" w:cs="Arial"/>
          <w:noProof w:val="0"/>
          <w:sz w:val="24"/>
          <w:szCs w:val="24"/>
          <w:lang w:val="en-GB"/>
        </w:rPr>
        <w:t>require</w:t>
      </w:r>
      <w:r w:rsidRPr="20E77E3C" w:rsidR="5E47C37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0E77E3C" w:rsidR="5E47C37F">
        <w:rPr>
          <w:rFonts w:ascii="Arial" w:hAnsi="Arial" w:eastAsia="Arial" w:cs="Arial"/>
          <w:noProof w:val="0"/>
          <w:sz w:val="24"/>
          <w:szCs w:val="24"/>
          <w:lang w:val="en-GB"/>
        </w:rPr>
        <w:t>significant time</w:t>
      </w:r>
      <w:r w:rsidRPr="20E77E3C" w:rsidR="5E47C37F">
        <w:rPr>
          <w:rFonts w:ascii="Arial" w:hAnsi="Arial" w:eastAsia="Arial" w:cs="Arial"/>
          <w:noProof w:val="0"/>
          <w:sz w:val="24"/>
          <w:szCs w:val="24"/>
          <w:lang w:val="en-GB"/>
        </w:rPr>
        <w:t>, funding</w:t>
      </w:r>
      <w:r w:rsidRPr="20E77E3C" w:rsidR="77630B56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20E77E3C" w:rsidR="5E47C37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ethical </w:t>
      </w:r>
      <w:r w:rsidRPr="20E77E3C" w:rsidR="5E47C37F">
        <w:rPr>
          <w:rFonts w:ascii="Arial" w:hAnsi="Arial" w:eastAsia="Arial" w:cs="Arial"/>
          <w:noProof w:val="0"/>
          <w:sz w:val="24"/>
          <w:szCs w:val="24"/>
          <w:lang w:val="en-GB"/>
        </w:rPr>
        <w:t>approval</w:t>
      </w:r>
      <w:r w:rsidRPr="20E77E3C" w:rsidR="5E47C37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0E77E3C" w:rsidR="610CB5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support from professionals in this sector. Therefore, a systematic narrative review is a more practical and ethical </w:t>
      </w:r>
      <w:r w:rsidRPr="20E77E3C" w:rsidR="7CD84370">
        <w:rPr>
          <w:rFonts w:ascii="Arial" w:hAnsi="Arial" w:eastAsia="Arial" w:cs="Arial"/>
          <w:noProof w:val="0"/>
          <w:sz w:val="24"/>
          <w:szCs w:val="24"/>
          <w:lang w:val="en-GB"/>
        </w:rPr>
        <w:t>first approach before developing a new research study.</w:t>
      </w:r>
    </w:p>
    <w:p w:rsidR="0F07D664" w:rsidP="20E77E3C" w:rsidRDefault="0F07D664" w14:paraId="1EA24A75" w14:textId="7BD9DE21">
      <w:pPr>
        <w:pStyle w:val="Normal"/>
        <w:jc w:val="left"/>
      </w:pPr>
      <w:r w:rsidRPr="20E77E3C" w:rsidR="0F07D664">
        <w:rPr>
          <w:rFonts w:ascii="Arial" w:hAnsi="Arial" w:eastAsia="Arial" w:cs="Arial"/>
          <w:noProof w:val="0"/>
          <w:sz w:val="28"/>
          <w:szCs w:val="28"/>
          <w:lang w:val="en-GB"/>
        </w:rPr>
        <w:t>Data Analysis:</w:t>
      </w:r>
    </w:p>
    <w:p w:rsidR="0F07D664" w:rsidP="20E77E3C" w:rsidRDefault="0F07D664" w14:paraId="3A3A3A88" w14:textId="1FBEEF44">
      <w:pPr>
        <w:pStyle w:val="Normal"/>
        <w:jc w:val="left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20E77E3C" w:rsidR="0F07D66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As mentioned previously in the method section, this systematic narrative review will follow the PRISMA 2020 guidelines to ensure the search and </w:t>
      </w:r>
      <w:r w:rsidRPr="20E77E3C" w:rsidR="607085F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reporting process used is clear and easy to understand. Studies will be included in this review if </w:t>
      </w:r>
      <w:r w:rsidRPr="20E77E3C" w:rsidR="59FBF98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they are peer reviewed, involve veterans or trauma survivors, use surf therapy or a surfing related intervention programme, measure </w:t>
      </w:r>
      <w:r w:rsidRPr="20E77E3C" w:rsidR="284EB2C7">
        <w:rPr>
          <w:rFonts w:ascii="Arial" w:hAnsi="Arial" w:eastAsia="Arial" w:cs="Arial"/>
          <w:noProof w:val="0"/>
          <w:sz w:val="24"/>
          <w:szCs w:val="24"/>
          <w:lang w:val="en-GB"/>
        </w:rPr>
        <w:t>at least</w:t>
      </w:r>
      <w:r w:rsidRPr="20E77E3C" w:rsidR="59FBF98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one </w:t>
      </w:r>
      <w:r w:rsidRPr="20E77E3C" w:rsidR="6D87BD3A">
        <w:rPr>
          <w:rFonts w:ascii="Arial" w:hAnsi="Arial" w:eastAsia="Arial" w:cs="Arial"/>
          <w:noProof w:val="0"/>
          <w:sz w:val="24"/>
          <w:szCs w:val="24"/>
          <w:lang w:val="en-GB"/>
        </w:rPr>
        <w:t>psychological outcome</w:t>
      </w:r>
      <w:r w:rsidRPr="20E77E3C" w:rsidR="3B79CB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such PTSD symptoms or anxiety and depression and use quantitative, qualitative or mixed methods designs. </w:t>
      </w:r>
      <w:r w:rsidRPr="20E77E3C" w:rsidR="1C3B838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For my research, databases such as PubMed, Web of Science and Google Scholar will be </w:t>
      </w:r>
      <w:r w:rsidRPr="20E77E3C" w:rsidR="666C0C09">
        <w:rPr>
          <w:rFonts w:ascii="Arial" w:hAnsi="Arial" w:eastAsia="Arial" w:cs="Arial"/>
          <w:noProof w:val="0"/>
          <w:sz w:val="24"/>
          <w:szCs w:val="24"/>
          <w:lang w:val="en-GB"/>
        </w:rPr>
        <w:t>used,</w:t>
      </w:r>
      <w:r w:rsidRPr="20E77E3C" w:rsidR="1C3B838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I will al</w:t>
      </w:r>
      <w:r w:rsidRPr="20E77E3C" w:rsidR="6FEF5D60">
        <w:rPr>
          <w:rFonts w:ascii="Arial" w:hAnsi="Arial" w:eastAsia="Arial" w:cs="Arial"/>
          <w:noProof w:val="0"/>
          <w:sz w:val="24"/>
          <w:szCs w:val="24"/>
          <w:lang w:val="en-GB"/>
        </w:rPr>
        <w:t>so be looking at reference lists that other studies have used</w:t>
      </w:r>
      <w:r w:rsidRPr="20E77E3C" w:rsidR="455C002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Only articles that have been published in English will be included in this review. The search will </w:t>
      </w:r>
      <w:r w:rsidRPr="20E77E3C" w:rsidR="71D518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cover article publications from 2010 to 2027 as this will </w:t>
      </w:r>
      <w:r w:rsidRPr="20E77E3C" w:rsidR="0C7D2D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capture the times in which surf therapy research has developed. </w:t>
      </w:r>
      <w:r w:rsidRPr="20E77E3C" w:rsidR="1D1C51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data recovered will be recorded in a table that will cover the author, year, location, participants, type of intervention, </w:t>
      </w:r>
      <w:r w:rsidRPr="20E77E3C" w:rsidR="1D1C51F3">
        <w:rPr>
          <w:rFonts w:ascii="Arial" w:hAnsi="Arial" w:eastAsia="Arial" w:cs="Arial"/>
          <w:noProof w:val="0"/>
          <w:sz w:val="24"/>
          <w:szCs w:val="24"/>
          <w:lang w:val="en-GB"/>
        </w:rPr>
        <w:t>o</w:t>
      </w:r>
      <w:r w:rsidRPr="20E77E3C" w:rsidR="46EB69CF">
        <w:rPr>
          <w:rFonts w:ascii="Arial" w:hAnsi="Arial" w:eastAsia="Arial" w:cs="Arial"/>
          <w:noProof w:val="0"/>
          <w:sz w:val="24"/>
          <w:szCs w:val="24"/>
          <w:lang w:val="en-GB"/>
        </w:rPr>
        <w:t>utcomes</w:t>
      </w:r>
      <w:r w:rsidRPr="20E77E3C" w:rsidR="46EB69C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the key findings. It is expected that the studies are likely to differ in </w:t>
      </w:r>
      <w:r w:rsidRPr="20E77E3C" w:rsidR="7F7B3953">
        <w:rPr>
          <w:rFonts w:ascii="Arial" w:hAnsi="Arial" w:eastAsia="Arial" w:cs="Arial"/>
          <w:noProof w:val="0"/>
          <w:sz w:val="24"/>
          <w:szCs w:val="24"/>
          <w:lang w:val="en-GB"/>
        </w:rPr>
        <w:t>design and outcomes, therefore the results will be analysed through a narrative synthesis.</w:t>
      </w:r>
    </w:p>
    <w:p w:rsidR="112B40D8" w:rsidP="20E77E3C" w:rsidRDefault="112B40D8" w14:paraId="048E0381" w14:textId="4C5F9CB3">
      <w:pPr>
        <w:pStyle w:val="Normal"/>
        <w:jc w:val="left"/>
      </w:pPr>
      <w:r w:rsidRPr="20E77E3C" w:rsidR="112B40D8">
        <w:rPr>
          <w:rFonts w:ascii="Arial" w:hAnsi="Arial" w:eastAsia="Arial" w:cs="Arial"/>
          <w:noProof w:val="0"/>
          <w:sz w:val="28"/>
          <w:szCs w:val="28"/>
          <w:lang w:val="en-GB"/>
        </w:rPr>
        <w:t>Research Timetable:</w:t>
      </w:r>
    </w:p>
    <w:p w:rsidR="2ABB25B0" w:rsidP="20E77E3C" w:rsidRDefault="2ABB25B0" w14:paraId="60751F4C" w14:textId="345201FA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0E77E3C" w:rsidR="2ABB25B0">
        <w:rPr>
          <w:rFonts w:ascii="Arial" w:hAnsi="Arial" w:eastAsia="Arial" w:cs="Arial"/>
          <w:noProof w:val="0"/>
          <w:sz w:val="24"/>
          <w:szCs w:val="24"/>
          <w:lang w:val="en-GB"/>
        </w:rPr>
        <w:t>Dissertation Work</w:t>
      </w:r>
    </w:p>
    <w:p w:rsidR="2ABB25B0" w:rsidP="20E77E3C" w:rsidRDefault="2ABB25B0" w14:paraId="10F775E0" w14:textId="6D42DFCA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</w:pPr>
      <w:r w:rsidRPr="20E77E3C" w:rsidR="2ABB25B0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>Dissertation Lesson</w:t>
      </w:r>
    </w:p>
    <w:p w:rsidR="2ABB25B0" w:rsidP="20E77E3C" w:rsidRDefault="2ABB25B0" w14:paraId="42241063" w14:textId="71204C80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noProof w:val="0"/>
          <w:color w:val="196B24" w:themeColor="accent3" w:themeTint="FF" w:themeShade="FF"/>
          <w:sz w:val="24"/>
          <w:szCs w:val="24"/>
          <w:lang w:val="en-GB"/>
        </w:rPr>
      </w:pPr>
      <w:r w:rsidRPr="20E77E3C" w:rsidR="2ABB25B0">
        <w:rPr>
          <w:rFonts w:ascii="Arial" w:hAnsi="Arial" w:eastAsia="Arial" w:cs="Arial"/>
          <w:noProof w:val="0"/>
          <w:color w:val="196B24" w:themeColor="accent3" w:themeTint="FF" w:themeShade="FF"/>
          <w:sz w:val="24"/>
          <w:szCs w:val="24"/>
          <w:lang w:val="en-GB"/>
        </w:rPr>
        <w:t>Other Assignments</w:t>
      </w:r>
    </w:p>
    <w:p w:rsidR="2ABB25B0" w:rsidP="20E77E3C" w:rsidRDefault="2ABB25B0" w14:paraId="2A29176C" w14:textId="34ADD406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noProof w:val="0"/>
          <w:color w:val="FF0000"/>
          <w:sz w:val="24"/>
          <w:szCs w:val="24"/>
          <w:lang w:val="en-GB"/>
        </w:rPr>
      </w:pPr>
      <w:r w:rsidRPr="20E77E3C" w:rsidR="2ABB25B0">
        <w:rPr>
          <w:rFonts w:ascii="Arial" w:hAnsi="Arial" w:eastAsia="Arial" w:cs="Arial"/>
          <w:noProof w:val="0"/>
          <w:color w:val="FF0000"/>
          <w:sz w:val="24"/>
          <w:szCs w:val="24"/>
          <w:lang w:val="en-GB"/>
        </w:rPr>
        <w:t>To Do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20E77E3C" w:rsidTr="20E77E3C" w14:paraId="5103ECCF">
        <w:trPr>
          <w:trHeight w:val="300"/>
        </w:trPr>
        <w:tc>
          <w:tcPr>
            <w:tcW w:w="4508" w:type="dxa"/>
            <w:tcMar/>
          </w:tcPr>
          <w:p w:rsidR="2ABB25B0" w:rsidP="20E77E3C" w:rsidRDefault="2ABB25B0" w14:paraId="1E57D38C" w14:textId="09404475">
            <w:pPr>
              <w:pStyle w:val="Normal"/>
            </w:pPr>
            <w:r w:rsidRPr="20E77E3C" w:rsidR="2ABB25B0">
              <w:rPr>
                <w:rFonts w:ascii="Arial" w:hAnsi="Arial" w:eastAsia="Arial" w:cs="Arial"/>
                <w:noProof w:val="0"/>
                <w:sz w:val="28"/>
                <w:szCs w:val="28"/>
                <w:lang w:val="en-GB"/>
              </w:rPr>
              <w:t>Work Piece Name:</w:t>
            </w:r>
          </w:p>
        </w:tc>
        <w:tc>
          <w:tcPr>
            <w:tcW w:w="4508" w:type="dxa"/>
            <w:tcMar/>
          </w:tcPr>
          <w:p w:rsidR="2ABB25B0" w:rsidP="20E77E3C" w:rsidRDefault="2ABB25B0" w14:paraId="18B769E5" w14:textId="70625EB6">
            <w:pPr>
              <w:pStyle w:val="Normal"/>
            </w:pPr>
            <w:r w:rsidRPr="20E77E3C" w:rsidR="2ABB25B0">
              <w:rPr>
                <w:rFonts w:ascii="Arial" w:hAnsi="Arial" w:eastAsia="Arial" w:cs="Arial"/>
                <w:noProof w:val="0"/>
                <w:sz w:val="28"/>
                <w:szCs w:val="28"/>
                <w:lang w:val="en-GB"/>
              </w:rPr>
              <w:t>Due Date:</w:t>
            </w:r>
          </w:p>
        </w:tc>
      </w:tr>
      <w:tr w:rsidR="20E77E3C" w:rsidTr="20E77E3C" w14:paraId="3B4CD92A">
        <w:trPr>
          <w:trHeight w:val="300"/>
        </w:trPr>
        <w:tc>
          <w:tcPr>
            <w:tcW w:w="4508" w:type="dxa"/>
            <w:tcMar/>
          </w:tcPr>
          <w:p w:rsidR="1FBA3D77" w:rsidP="20E77E3C" w:rsidRDefault="1FBA3D77" w14:paraId="2443A44D" w14:textId="50EEC1C7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20E77E3C" w:rsidR="1FBA3D77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Proposal</w:t>
            </w:r>
          </w:p>
        </w:tc>
        <w:tc>
          <w:tcPr>
            <w:tcW w:w="4508" w:type="dxa"/>
            <w:tcMar/>
          </w:tcPr>
          <w:p w:rsidR="1FBA3D77" w:rsidP="20E77E3C" w:rsidRDefault="1FBA3D77" w14:paraId="667FC370" w14:textId="6874A4D9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20E77E3C" w:rsidR="1FBA3D77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October</w:t>
            </w:r>
          </w:p>
        </w:tc>
      </w:tr>
      <w:tr w:rsidR="20E77E3C" w:rsidTr="20E77E3C" w14:paraId="7BC7639F">
        <w:trPr>
          <w:trHeight w:val="300"/>
        </w:trPr>
        <w:tc>
          <w:tcPr>
            <w:tcW w:w="4508" w:type="dxa"/>
            <w:tcMar/>
          </w:tcPr>
          <w:p w:rsidR="1FBA3D77" w:rsidP="20E77E3C" w:rsidRDefault="1FBA3D77" w14:paraId="6899A365" w14:textId="7635983C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20E77E3C" w:rsidR="1FBA3D77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Ethics Form</w:t>
            </w:r>
          </w:p>
        </w:tc>
        <w:tc>
          <w:tcPr>
            <w:tcW w:w="4508" w:type="dxa"/>
            <w:tcMar/>
          </w:tcPr>
          <w:p w:rsidR="1FBA3D77" w:rsidP="20E77E3C" w:rsidRDefault="1FBA3D77" w14:paraId="1A07E091" w14:textId="571A6679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20E77E3C" w:rsidR="1FBA3D77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October</w:t>
            </w:r>
          </w:p>
        </w:tc>
      </w:tr>
      <w:tr w:rsidR="20E77E3C" w:rsidTr="20E77E3C" w14:paraId="23587FC3">
        <w:trPr>
          <w:trHeight w:val="300"/>
        </w:trPr>
        <w:tc>
          <w:tcPr>
            <w:tcW w:w="4508" w:type="dxa"/>
            <w:tcMar/>
          </w:tcPr>
          <w:p w:rsidR="1FBA3D77" w:rsidP="20E77E3C" w:rsidRDefault="1FBA3D77" w14:paraId="66C06382" w14:textId="082E88D5">
            <w:pPr>
              <w:pStyle w:val="Normal"/>
              <w:rPr>
                <w:rFonts w:ascii="Arial" w:hAnsi="Arial" w:eastAsia="Arial" w:cs="Arial"/>
                <w:noProof w:val="0"/>
                <w:color w:val="C00000"/>
                <w:sz w:val="24"/>
                <w:szCs w:val="24"/>
                <w:lang w:val="en-GB"/>
              </w:rPr>
            </w:pPr>
            <w:r w:rsidRPr="20E77E3C" w:rsidR="1FBA3D77">
              <w:rPr>
                <w:rFonts w:ascii="Arial" w:hAnsi="Arial" w:eastAsia="Arial" w:cs="Arial"/>
                <w:noProof w:val="0"/>
                <w:color w:val="C00000"/>
                <w:sz w:val="24"/>
                <w:szCs w:val="24"/>
                <w:lang w:val="en-GB"/>
              </w:rPr>
              <w:t>Start reading</w:t>
            </w:r>
            <w:r w:rsidRPr="20E77E3C" w:rsidR="6F13DBB0">
              <w:rPr>
                <w:rFonts w:ascii="Arial" w:hAnsi="Arial" w:eastAsia="Arial" w:cs="Arial"/>
                <w:noProof w:val="0"/>
                <w:color w:val="C00000"/>
                <w:sz w:val="24"/>
                <w:szCs w:val="24"/>
                <w:lang w:val="en-GB"/>
              </w:rPr>
              <w:t>/</w:t>
            </w:r>
            <w:r w:rsidRPr="20E77E3C" w:rsidR="6F13DBB0">
              <w:rPr>
                <w:rFonts w:ascii="Arial" w:hAnsi="Arial" w:eastAsia="Arial" w:cs="Arial"/>
                <w:noProof w:val="0"/>
                <w:color w:val="C00000"/>
                <w:sz w:val="24"/>
                <w:szCs w:val="24"/>
                <w:lang w:val="en-GB"/>
              </w:rPr>
              <w:t>reviewing</w:t>
            </w:r>
            <w:r w:rsidRPr="20E77E3C" w:rsidR="6F13DBB0">
              <w:rPr>
                <w:rFonts w:ascii="Arial" w:hAnsi="Arial" w:eastAsia="Arial" w:cs="Arial"/>
                <w:noProof w:val="0"/>
                <w:color w:val="C00000"/>
                <w:sz w:val="24"/>
                <w:szCs w:val="24"/>
                <w:lang w:val="en-GB"/>
              </w:rPr>
              <w:t xml:space="preserve"> </w:t>
            </w:r>
            <w:r w:rsidRPr="20E77E3C" w:rsidR="1FBA3D77">
              <w:rPr>
                <w:rFonts w:ascii="Arial" w:hAnsi="Arial" w:eastAsia="Arial" w:cs="Arial"/>
                <w:noProof w:val="0"/>
                <w:color w:val="C00000"/>
                <w:sz w:val="24"/>
                <w:szCs w:val="24"/>
                <w:lang w:val="en-GB"/>
              </w:rPr>
              <w:t>literature</w:t>
            </w:r>
          </w:p>
        </w:tc>
        <w:tc>
          <w:tcPr>
            <w:tcW w:w="4508" w:type="dxa"/>
            <w:tcMar/>
          </w:tcPr>
          <w:p w:rsidR="1FBA3D77" w:rsidP="20E77E3C" w:rsidRDefault="1FBA3D77" w14:paraId="14E8941C" w14:textId="60AFFC7B">
            <w:pPr>
              <w:pStyle w:val="Normal"/>
              <w:rPr>
                <w:rFonts w:ascii="Arial" w:hAnsi="Arial" w:eastAsia="Arial" w:cs="Arial"/>
                <w:noProof w:val="0"/>
                <w:color w:val="C00000"/>
                <w:sz w:val="24"/>
                <w:szCs w:val="24"/>
                <w:lang w:val="en-GB"/>
              </w:rPr>
            </w:pPr>
            <w:r w:rsidRPr="20E77E3C" w:rsidR="1FBA3D77">
              <w:rPr>
                <w:rFonts w:ascii="Arial" w:hAnsi="Arial" w:eastAsia="Arial" w:cs="Arial"/>
                <w:noProof w:val="0"/>
                <w:color w:val="C00000"/>
                <w:sz w:val="24"/>
                <w:szCs w:val="24"/>
                <w:lang w:val="en-GB"/>
              </w:rPr>
              <w:t>October</w:t>
            </w:r>
          </w:p>
        </w:tc>
      </w:tr>
      <w:tr w:rsidR="20E77E3C" w:rsidTr="20E77E3C" w14:paraId="56F9EB65">
        <w:trPr>
          <w:trHeight w:val="300"/>
        </w:trPr>
        <w:tc>
          <w:tcPr>
            <w:tcW w:w="4508" w:type="dxa"/>
            <w:tcMar/>
          </w:tcPr>
          <w:p w:rsidR="749BA86C" w:rsidP="20E77E3C" w:rsidRDefault="749BA86C" w14:paraId="6EE69A65" w14:textId="06338522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20E77E3C" w:rsidR="749BA86C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Start writing the introduction/rationale</w:t>
            </w:r>
          </w:p>
        </w:tc>
        <w:tc>
          <w:tcPr>
            <w:tcW w:w="4508" w:type="dxa"/>
            <w:tcMar/>
          </w:tcPr>
          <w:p w:rsidR="749BA86C" w:rsidP="20E77E3C" w:rsidRDefault="749BA86C" w14:paraId="68139AC1" w14:textId="172BA763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20E77E3C" w:rsidR="749BA86C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November</w:t>
            </w:r>
          </w:p>
        </w:tc>
      </w:tr>
      <w:tr w:rsidR="20E77E3C" w:rsidTr="20E77E3C" w14:paraId="1052DBC4">
        <w:trPr>
          <w:trHeight w:val="300"/>
        </w:trPr>
        <w:tc>
          <w:tcPr>
            <w:tcW w:w="4508" w:type="dxa"/>
            <w:tcMar/>
          </w:tcPr>
          <w:p w:rsidR="749BA86C" w:rsidP="20E77E3C" w:rsidRDefault="749BA86C" w14:paraId="268CB30A" w14:textId="68C5FD96">
            <w:pPr>
              <w:pStyle w:val="Normal"/>
              <w:rPr>
                <w:rFonts w:ascii="Arial" w:hAnsi="Arial" w:eastAsia="Arial" w:cs="Arial"/>
                <w:noProof w:val="0"/>
                <w:color w:val="124F1A" w:themeColor="accent3" w:themeTint="FF" w:themeShade="BF"/>
                <w:sz w:val="24"/>
                <w:szCs w:val="24"/>
                <w:lang w:val="en-GB"/>
              </w:rPr>
            </w:pPr>
            <w:r w:rsidRPr="20E77E3C" w:rsidR="749BA86C">
              <w:rPr>
                <w:rFonts w:ascii="Arial" w:hAnsi="Arial" w:eastAsia="Arial" w:cs="Arial"/>
                <w:noProof w:val="0"/>
                <w:color w:val="124F1A" w:themeColor="accent3" w:themeTint="FF" w:themeShade="BF"/>
                <w:sz w:val="24"/>
                <w:szCs w:val="24"/>
                <w:lang w:val="en-GB"/>
              </w:rPr>
              <w:t>Other assessment due</w:t>
            </w:r>
          </w:p>
        </w:tc>
        <w:tc>
          <w:tcPr>
            <w:tcW w:w="4508" w:type="dxa"/>
            <w:tcMar/>
          </w:tcPr>
          <w:p w:rsidR="749BA86C" w:rsidP="20E77E3C" w:rsidRDefault="749BA86C" w14:paraId="1EB861AF" w14:textId="0FA84007">
            <w:pPr>
              <w:pStyle w:val="Normal"/>
              <w:rPr>
                <w:rFonts w:ascii="Arial" w:hAnsi="Arial" w:eastAsia="Arial" w:cs="Arial"/>
                <w:noProof w:val="0"/>
                <w:color w:val="124F1A" w:themeColor="accent3" w:themeTint="FF" w:themeShade="BF"/>
                <w:sz w:val="24"/>
                <w:szCs w:val="24"/>
                <w:lang w:val="en-GB"/>
              </w:rPr>
            </w:pPr>
            <w:r w:rsidRPr="20E77E3C" w:rsidR="749BA86C">
              <w:rPr>
                <w:rFonts w:ascii="Arial" w:hAnsi="Arial" w:eastAsia="Arial" w:cs="Arial"/>
                <w:noProof w:val="0"/>
                <w:color w:val="124F1A" w:themeColor="accent3" w:themeTint="FF" w:themeShade="BF"/>
                <w:sz w:val="24"/>
                <w:szCs w:val="24"/>
                <w:lang w:val="en-GB"/>
              </w:rPr>
              <w:t>November</w:t>
            </w:r>
          </w:p>
        </w:tc>
      </w:tr>
      <w:tr w:rsidR="20E77E3C" w:rsidTr="20E77E3C" w14:paraId="6BA7D0DA">
        <w:trPr>
          <w:trHeight w:val="300"/>
        </w:trPr>
        <w:tc>
          <w:tcPr>
            <w:tcW w:w="4508" w:type="dxa"/>
            <w:tcMar/>
          </w:tcPr>
          <w:p w:rsidR="691AE2C8" w:rsidP="20E77E3C" w:rsidRDefault="691AE2C8" w14:paraId="73F75492" w14:textId="1673CC9D">
            <w:pPr>
              <w:pStyle w:val="Normal"/>
              <w:rPr>
                <w:rFonts w:ascii="Arial" w:hAnsi="Arial" w:eastAsia="Arial" w:cs="Arial"/>
                <w:noProof w:val="0"/>
                <w:color w:val="215E99" w:themeColor="text2" w:themeTint="BF" w:themeShade="FF"/>
                <w:sz w:val="24"/>
                <w:szCs w:val="24"/>
                <w:lang w:val="en-GB"/>
              </w:rPr>
            </w:pPr>
            <w:r w:rsidRPr="20E77E3C" w:rsidR="691AE2C8">
              <w:rPr>
                <w:rFonts w:ascii="Arial" w:hAnsi="Arial" w:eastAsia="Arial" w:cs="Arial"/>
                <w:noProof w:val="0"/>
                <w:color w:val="215E99" w:themeColor="text2" w:themeTint="BF" w:themeShade="FF"/>
                <w:sz w:val="24"/>
                <w:szCs w:val="24"/>
                <w:lang w:val="en-GB"/>
              </w:rPr>
              <w:t>Meetings with Denise</w:t>
            </w:r>
          </w:p>
        </w:tc>
        <w:tc>
          <w:tcPr>
            <w:tcW w:w="4508" w:type="dxa"/>
            <w:tcMar/>
          </w:tcPr>
          <w:p w:rsidR="691AE2C8" w:rsidP="20E77E3C" w:rsidRDefault="691AE2C8" w14:paraId="1DF323A4" w14:textId="3FE719D0">
            <w:pPr>
              <w:pStyle w:val="Normal"/>
              <w:rPr>
                <w:rFonts w:ascii="Arial" w:hAnsi="Arial" w:eastAsia="Arial" w:cs="Arial"/>
                <w:noProof w:val="0"/>
                <w:color w:val="215E99" w:themeColor="text2" w:themeTint="BF" w:themeShade="FF"/>
                <w:sz w:val="24"/>
                <w:szCs w:val="24"/>
                <w:lang w:val="en-GB"/>
              </w:rPr>
            </w:pPr>
            <w:r w:rsidRPr="20E77E3C" w:rsidR="691AE2C8">
              <w:rPr>
                <w:rFonts w:ascii="Arial" w:hAnsi="Arial" w:eastAsia="Arial" w:cs="Arial"/>
                <w:noProof w:val="0"/>
                <w:color w:val="215E99" w:themeColor="text2" w:themeTint="BF" w:themeShade="FF"/>
                <w:sz w:val="24"/>
                <w:szCs w:val="24"/>
                <w:lang w:val="en-GB"/>
              </w:rPr>
              <w:t>November</w:t>
            </w:r>
          </w:p>
        </w:tc>
      </w:tr>
      <w:tr w:rsidR="20E77E3C" w:rsidTr="20E77E3C" w14:paraId="79547EB8">
        <w:trPr>
          <w:trHeight w:val="300"/>
        </w:trPr>
        <w:tc>
          <w:tcPr>
            <w:tcW w:w="4508" w:type="dxa"/>
            <w:tcMar/>
          </w:tcPr>
          <w:p w:rsidR="691AE2C8" w:rsidP="20E77E3C" w:rsidRDefault="691AE2C8" w14:paraId="70CA9035" w14:textId="49489B1D">
            <w:pPr>
              <w:pStyle w:val="Normal"/>
              <w:rPr>
                <w:rFonts w:ascii="Arial" w:hAnsi="Arial" w:eastAsia="Arial" w:cs="Arial"/>
                <w:noProof w:val="0"/>
                <w:color w:val="215E99" w:themeColor="text2" w:themeTint="BF" w:themeShade="FF"/>
                <w:sz w:val="24"/>
                <w:szCs w:val="24"/>
                <w:lang w:val="en-GB"/>
              </w:rPr>
            </w:pPr>
            <w:r w:rsidRPr="20E77E3C" w:rsidR="691AE2C8">
              <w:rPr>
                <w:rFonts w:ascii="Arial" w:hAnsi="Arial" w:eastAsia="Arial" w:cs="Arial"/>
                <w:noProof w:val="0"/>
                <w:color w:val="215E99" w:themeColor="text2" w:themeTint="BF" w:themeShade="FF"/>
                <w:sz w:val="24"/>
                <w:szCs w:val="24"/>
                <w:lang w:val="en-GB"/>
              </w:rPr>
              <w:t>Dissertation lessons weekly</w:t>
            </w:r>
          </w:p>
        </w:tc>
        <w:tc>
          <w:tcPr>
            <w:tcW w:w="4508" w:type="dxa"/>
            <w:tcMar/>
          </w:tcPr>
          <w:p w:rsidR="691AE2C8" w:rsidP="20E77E3C" w:rsidRDefault="691AE2C8" w14:paraId="24C02E05" w14:textId="6803CFF1">
            <w:pPr>
              <w:pStyle w:val="Normal"/>
              <w:rPr>
                <w:rFonts w:ascii="Arial" w:hAnsi="Arial" w:eastAsia="Arial" w:cs="Arial"/>
                <w:noProof w:val="0"/>
                <w:color w:val="215E99" w:themeColor="text2" w:themeTint="BF" w:themeShade="FF"/>
                <w:sz w:val="24"/>
                <w:szCs w:val="24"/>
                <w:lang w:val="en-GB"/>
              </w:rPr>
            </w:pPr>
            <w:r w:rsidRPr="20E77E3C" w:rsidR="691AE2C8">
              <w:rPr>
                <w:rFonts w:ascii="Arial" w:hAnsi="Arial" w:eastAsia="Arial" w:cs="Arial"/>
                <w:noProof w:val="0"/>
                <w:color w:val="215E99" w:themeColor="text2" w:themeTint="BF" w:themeShade="FF"/>
                <w:sz w:val="24"/>
                <w:szCs w:val="24"/>
                <w:lang w:val="en-GB"/>
              </w:rPr>
              <w:t>November- December</w:t>
            </w:r>
          </w:p>
        </w:tc>
      </w:tr>
      <w:tr w:rsidR="20E77E3C" w:rsidTr="20E77E3C" w14:paraId="497C7EF0">
        <w:trPr>
          <w:trHeight w:val="300"/>
        </w:trPr>
        <w:tc>
          <w:tcPr>
            <w:tcW w:w="4508" w:type="dxa"/>
            <w:tcMar/>
          </w:tcPr>
          <w:p w:rsidR="5B1F6CDA" w:rsidP="20E77E3C" w:rsidRDefault="5B1F6CDA" w14:paraId="6C53E7B0" w14:textId="562CFA42">
            <w:pPr>
              <w:pStyle w:val="Normal"/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</w:pPr>
            <w:r w:rsidRPr="20E77E3C" w:rsidR="5B1F6CDA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Methodology section</w:t>
            </w:r>
          </w:p>
        </w:tc>
        <w:tc>
          <w:tcPr>
            <w:tcW w:w="4508" w:type="dxa"/>
            <w:tcMar/>
          </w:tcPr>
          <w:p w:rsidR="5B1F6CDA" w:rsidP="20E77E3C" w:rsidRDefault="5B1F6CDA" w14:paraId="3B57E04A" w14:textId="3D67EFC1">
            <w:pPr>
              <w:pStyle w:val="Normal"/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</w:pPr>
            <w:r w:rsidRPr="20E77E3C" w:rsidR="5B1F6CDA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December</w:t>
            </w:r>
          </w:p>
        </w:tc>
      </w:tr>
      <w:tr w:rsidR="20E77E3C" w:rsidTr="20E77E3C" w14:paraId="2A4C7893">
        <w:trPr>
          <w:trHeight w:val="300"/>
        </w:trPr>
        <w:tc>
          <w:tcPr>
            <w:tcW w:w="4508" w:type="dxa"/>
            <w:tcMar/>
          </w:tcPr>
          <w:p w:rsidR="5B1F6CDA" w:rsidP="20E77E3C" w:rsidRDefault="5B1F6CDA" w14:paraId="348D0DC2" w14:textId="5A737FA8">
            <w:pPr>
              <w:pStyle w:val="Normal"/>
              <w:rPr>
                <w:rFonts w:ascii="Arial" w:hAnsi="Arial" w:eastAsia="Arial" w:cs="Arial"/>
                <w:noProof w:val="0"/>
                <w:color w:val="196B24" w:themeColor="accent3" w:themeTint="FF" w:themeShade="FF"/>
                <w:sz w:val="24"/>
                <w:szCs w:val="24"/>
                <w:lang w:val="en-GB"/>
              </w:rPr>
            </w:pPr>
            <w:r w:rsidRPr="20E77E3C" w:rsidR="5B1F6CDA">
              <w:rPr>
                <w:rFonts w:ascii="Arial" w:hAnsi="Arial" w:eastAsia="Arial" w:cs="Arial"/>
                <w:noProof w:val="0"/>
                <w:color w:val="196B24" w:themeColor="accent3" w:themeTint="FF" w:themeShade="FF"/>
                <w:sz w:val="24"/>
                <w:szCs w:val="24"/>
                <w:lang w:val="en-GB"/>
              </w:rPr>
              <w:t>Residential away 1 week</w:t>
            </w:r>
          </w:p>
        </w:tc>
        <w:tc>
          <w:tcPr>
            <w:tcW w:w="4508" w:type="dxa"/>
            <w:tcMar/>
          </w:tcPr>
          <w:p w:rsidR="5B1F6CDA" w:rsidP="20E77E3C" w:rsidRDefault="5B1F6CDA" w14:paraId="6FD69B7A" w14:textId="07B59F72">
            <w:pPr>
              <w:pStyle w:val="Normal"/>
              <w:rPr>
                <w:rFonts w:ascii="Arial" w:hAnsi="Arial" w:eastAsia="Arial" w:cs="Arial"/>
                <w:noProof w:val="0"/>
                <w:color w:val="196B24" w:themeColor="accent3" w:themeTint="FF" w:themeShade="FF"/>
                <w:sz w:val="24"/>
                <w:szCs w:val="24"/>
                <w:lang w:val="en-GB"/>
              </w:rPr>
            </w:pPr>
            <w:r w:rsidRPr="20E77E3C" w:rsidR="5B1F6CDA">
              <w:rPr>
                <w:rFonts w:ascii="Arial" w:hAnsi="Arial" w:eastAsia="Arial" w:cs="Arial"/>
                <w:noProof w:val="0"/>
                <w:color w:val="196B24" w:themeColor="accent3" w:themeTint="FF" w:themeShade="FF"/>
                <w:sz w:val="24"/>
                <w:szCs w:val="24"/>
                <w:lang w:val="en-GB"/>
              </w:rPr>
              <w:t>December</w:t>
            </w:r>
          </w:p>
        </w:tc>
      </w:tr>
      <w:tr w:rsidR="20E77E3C" w:rsidTr="20E77E3C" w14:paraId="39106691">
        <w:trPr>
          <w:trHeight w:val="300"/>
        </w:trPr>
        <w:tc>
          <w:tcPr>
            <w:tcW w:w="4508" w:type="dxa"/>
            <w:tcMar/>
          </w:tcPr>
          <w:p w:rsidR="5B1F6CDA" w:rsidP="20E77E3C" w:rsidRDefault="5B1F6CDA" w14:paraId="1823FB09" w14:textId="7EDE8CEB">
            <w:pPr>
              <w:pStyle w:val="Normal"/>
            </w:pPr>
            <w:r w:rsidRPr="20E77E3C" w:rsidR="5B1F6CDA">
              <w:rPr>
                <w:rFonts w:ascii="Arial" w:hAnsi="Arial" w:eastAsia="Arial" w:cs="Arial"/>
                <w:noProof w:val="0"/>
                <w:color w:val="196B24" w:themeColor="accent3" w:themeTint="FF" w:themeShade="FF"/>
                <w:sz w:val="24"/>
                <w:szCs w:val="24"/>
                <w:lang w:val="en-GB"/>
              </w:rPr>
              <w:t xml:space="preserve">Other assessments </w:t>
            </w:r>
          </w:p>
        </w:tc>
        <w:tc>
          <w:tcPr>
            <w:tcW w:w="4508" w:type="dxa"/>
            <w:tcMar/>
          </w:tcPr>
          <w:p w:rsidR="5B1F6CDA" w:rsidP="20E77E3C" w:rsidRDefault="5B1F6CDA" w14:paraId="63C931E5" w14:textId="4AF50C44">
            <w:pPr>
              <w:pStyle w:val="Normal"/>
            </w:pPr>
            <w:r w:rsidRPr="20E77E3C" w:rsidR="5B1F6CDA">
              <w:rPr>
                <w:rFonts w:ascii="Arial" w:hAnsi="Arial" w:eastAsia="Arial" w:cs="Arial"/>
                <w:noProof w:val="0"/>
                <w:color w:val="196B24" w:themeColor="accent3" w:themeTint="FF" w:themeShade="FF"/>
                <w:sz w:val="24"/>
                <w:szCs w:val="24"/>
                <w:lang w:val="en-GB"/>
              </w:rPr>
              <w:t>December - January</w:t>
            </w:r>
          </w:p>
        </w:tc>
      </w:tr>
      <w:tr w:rsidR="20E77E3C" w:rsidTr="20E77E3C" w14:paraId="7BC2DF68">
        <w:trPr>
          <w:trHeight w:val="300"/>
        </w:trPr>
        <w:tc>
          <w:tcPr>
            <w:tcW w:w="4508" w:type="dxa"/>
            <w:tcMar/>
          </w:tcPr>
          <w:p w:rsidR="5B1F6CDA" w:rsidP="20E77E3C" w:rsidRDefault="5B1F6CDA" w14:paraId="686B9856" w14:textId="122CE155">
            <w:pPr>
              <w:pStyle w:val="Normal"/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</w:pPr>
            <w:r w:rsidRPr="20E77E3C" w:rsidR="5B1F6CDA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Study on results</w:t>
            </w:r>
          </w:p>
        </w:tc>
        <w:tc>
          <w:tcPr>
            <w:tcW w:w="4508" w:type="dxa"/>
            <w:tcMar/>
          </w:tcPr>
          <w:p w:rsidR="5B1F6CDA" w:rsidP="20E77E3C" w:rsidRDefault="5B1F6CDA" w14:paraId="05BA558A" w14:textId="1CBCE644">
            <w:pPr>
              <w:pStyle w:val="Normal"/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</w:pPr>
            <w:r w:rsidRPr="20E77E3C" w:rsidR="5B1F6CDA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January</w:t>
            </w:r>
          </w:p>
        </w:tc>
      </w:tr>
      <w:tr w:rsidR="20E77E3C" w:rsidTr="20E77E3C" w14:paraId="1BBE6C48">
        <w:trPr>
          <w:trHeight w:val="300"/>
        </w:trPr>
        <w:tc>
          <w:tcPr>
            <w:tcW w:w="4508" w:type="dxa"/>
            <w:tcMar/>
          </w:tcPr>
          <w:p w:rsidR="5B1F6CDA" w:rsidP="20E77E3C" w:rsidRDefault="5B1F6CDA" w14:paraId="7D791783" w14:textId="4931FC77">
            <w:pPr>
              <w:pStyle w:val="Normal"/>
            </w:pPr>
            <w:r w:rsidRPr="20E77E3C" w:rsidR="5B1F6CDA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Discussion Section</w:t>
            </w:r>
          </w:p>
        </w:tc>
        <w:tc>
          <w:tcPr>
            <w:tcW w:w="4508" w:type="dxa"/>
            <w:tcMar/>
          </w:tcPr>
          <w:p w:rsidR="5B1F6CDA" w:rsidP="20E77E3C" w:rsidRDefault="5B1F6CDA" w14:paraId="451E29E2" w14:textId="15F2D3FE">
            <w:pPr>
              <w:pStyle w:val="Normal"/>
            </w:pPr>
            <w:r w:rsidRPr="20E77E3C" w:rsidR="5B1F6CDA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February</w:t>
            </w:r>
          </w:p>
        </w:tc>
      </w:tr>
      <w:tr w:rsidR="20E77E3C" w:rsidTr="20E77E3C" w14:paraId="2544C719">
        <w:trPr>
          <w:trHeight w:val="300"/>
        </w:trPr>
        <w:tc>
          <w:tcPr>
            <w:tcW w:w="4508" w:type="dxa"/>
            <w:tcMar/>
          </w:tcPr>
          <w:p w:rsidR="5B1F6CDA" w:rsidP="20E77E3C" w:rsidRDefault="5B1F6CDA" w14:paraId="6CA3B2DA" w14:textId="3F834F55">
            <w:pPr>
              <w:pStyle w:val="Normal"/>
            </w:pPr>
            <w:r w:rsidRPr="20E77E3C" w:rsidR="5B1F6CDA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Finishing</w:t>
            </w:r>
            <w:r w:rsidRPr="20E77E3C" w:rsidR="5B1F6CDA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 xml:space="preserve"> up/ Conclusions</w:t>
            </w:r>
          </w:p>
        </w:tc>
        <w:tc>
          <w:tcPr>
            <w:tcW w:w="4508" w:type="dxa"/>
            <w:tcMar/>
          </w:tcPr>
          <w:p w:rsidR="5B1F6CDA" w:rsidP="20E77E3C" w:rsidRDefault="5B1F6CDA" w14:paraId="62C2F639" w14:textId="65BA3483">
            <w:pPr>
              <w:pStyle w:val="Normal"/>
            </w:pPr>
            <w:r w:rsidRPr="20E77E3C" w:rsidR="5B1F6CDA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March</w:t>
            </w:r>
          </w:p>
        </w:tc>
      </w:tr>
      <w:tr w:rsidR="20E77E3C" w:rsidTr="20E77E3C" w14:paraId="740D5095">
        <w:trPr>
          <w:trHeight w:val="300"/>
        </w:trPr>
        <w:tc>
          <w:tcPr>
            <w:tcW w:w="4508" w:type="dxa"/>
            <w:tcMar/>
          </w:tcPr>
          <w:p w:rsidR="5B1F6CDA" w:rsidP="20E77E3C" w:rsidRDefault="5B1F6CDA" w14:paraId="1B690454" w14:textId="190A6BD1">
            <w:pPr>
              <w:pStyle w:val="Normal"/>
            </w:pPr>
            <w:r w:rsidRPr="20E77E3C" w:rsidR="5B1F6CDA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Dissertation Final/Presentation</w:t>
            </w:r>
          </w:p>
        </w:tc>
        <w:tc>
          <w:tcPr>
            <w:tcW w:w="4508" w:type="dxa"/>
            <w:tcMar/>
          </w:tcPr>
          <w:p w:rsidR="5B1F6CDA" w:rsidP="20E77E3C" w:rsidRDefault="5B1F6CDA" w14:paraId="1C3B5920" w14:textId="1D6F6BA4">
            <w:pPr>
              <w:pStyle w:val="Normal"/>
            </w:pPr>
            <w:r w:rsidRPr="20E77E3C" w:rsidR="5B1F6CDA">
              <w:rPr>
                <w:rFonts w:ascii="Arial" w:hAnsi="Arial" w:eastAsia="Arial" w:cs="Arial"/>
                <w:noProof w:val="0"/>
                <w:color w:val="auto"/>
                <w:sz w:val="24"/>
                <w:szCs w:val="24"/>
                <w:lang w:val="en-GB"/>
              </w:rPr>
              <w:t>April</w:t>
            </w:r>
          </w:p>
        </w:tc>
      </w:tr>
    </w:tbl>
    <w:p w:rsidR="20E77E3C" w:rsidP="20E77E3C" w:rsidRDefault="20E77E3C" w14:paraId="635FA046" w14:textId="39B7D5DB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0E77E3C" w:rsidP="20E77E3C" w:rsidRDefault="20E77E3C" w14:paraId="2723FA0C" w14:textId="033E9AFC">
      <w:pPr>
        <w:pStyle w:val="Normal"/>
        <w:jc w:val="left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72BDD5AF" w:rsidP="20E77E3C" w:rsidRDefault="72BDD5AF" w14:paraId="0872420A" w14:textId="27EDE5E4">
      <w:pPr>
        <w:pStyle w:val="Normal"/>
        <w:jc w:val="left"/>
      </w:pPr>
      <w:r w:rsidRPr="20E77E3C" w:rsidR="72BDD5AF">
        <w:rPr>
          <w:rFonts w:ascii="Arial" w:hAnsi="Arial" w:eastAsia="Arial" w:cs="Arial"/>
          <w:noProof w:val="0"/>
          <w:sz w:val="28"/>
          <w:szCs w:val="28"/>
          <w:lang w:val="en-GB"/>
        </w:rPr>
        <w:t>References:</w:t>
      </w:r>
    </w:p>
    <w:p w:rsidR="72BDD5AF" w:rsidP="20E77E3C" w:rsidRDefault="72BDD5AF" w14:paraId="3D6FB1B7" w14:textId="6102C723">
      <w:pPr>
        <w:spacing w:before="0" w:beforeAutospacing="off" w:after="240" w:afterAutospacing="off" w:line="360" w:lineRule="auto"/>
        <w:jc w:val="left"/>
      </w:pPr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Benninger, E., Curtis, C., </w:t>
      </w:r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>Skarkisian</w:t>
      </w:r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G., Rogers, C., Bender, </w:t>
      </w:r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>K.</w:t>
      </w:r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Comer, M. (2020). </w:t>
      </w:r>
      <w:r w:rsidRPr="20E77E3C" w:rsidR="72BDD5A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Surf therapy: A scoping review of the qualitative and quantitative research evidence by Elizabeth Benninger, Chloe Curtis, Gregor v. Sarkisian, Carly M. Rogers, Kailey Bender, &amp; Megan Comer in GJCPP volume 11 issue 2 2020</w:t>
      </w:r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5b19f8d5ee6748b8">
        <w:r w:rsidRPr="20E77E3C" w:rsidR="72BDD5AF">
          <w:rPr>
            <w:rStyle w:val="Hyperlink"/>
            <w:noProof w:val="0"/>
            <w:lang w:val="en-GB"/>
          </w:rPr>
          <w:t>https://www.gjcpp.org/en/article.php?issue=36&amp;article=206</w:t>
        </w:r>
      </w:hyperlink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22 October 2026)</w:t>
      </w:r>
    </w:p>
    <w:p w:rsidR="72BDD5AF" w:rsidP="20E77E3C" w:rsidRDefault="72BDD5AF" w14:paraId="2ACCAD3A" w14:textId="415E2067">
      <w:pPr>
        <w:spacing w:before="0" w:beforeAutospacing="off" w:after="240" w:afterAutospacing="off" w:line="360" w:lineRule="auto"/>
        <w:jc w:val="left"/>
      </w:pPr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Franceschi, L., Small, N., Goldsby, T., Goldsby, M., </w:t>
      </w:r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>Padamada</w:t>
      </w:r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S., Ziegler, M.G. and Mills, P.J. (2024). The groundswell community surf therapy intervention for at-risk women and changes in body acceptance, resilience, and emotional regulation. </w:t>
      </w:r>
      <w:r w:rsidRPr="20E77E3C" w:rsidR="72BDD5A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Global Advances in Integrative Medicine and Health</w:t>
      </w:r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>, doi:10.1177/27536130241278970.</w:t>
      </w:r>
    </w:p>
    <w:p w:rsidR="72BDD5AF" w:rsidP="20E77E3C" w:rsidRDefault="72BDD5AF" w14:paraId="37631D2D" w14:textId="664F100B">
      <w:pPr>
        <w:spacing w:before="0" w:beforeAutospacing="off" w:after="240" w:afterAutospacing="off" w:line="360" w:lineRule="auto"/>
        <w:jc w:val="left"/>
      </w:pPr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Glassman, L. (2026). </w:t>
      </w:r>
      <w:r w:rsidRPr="20E77E3C" w:rsidR="72BDD5A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Gender Differences in Psychological Outcomes Following Surf Therapy Sessions among U.S. Service Members</w:t>
      </w:r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National Library of Medicine. Available at: </w:t>
      </w:r>
      <w:hyperlink r:id="R9092c5261a564a68">
        <w:r w:rsidRPr="20E77E3C" w:rsidR="72BDD5AF">
          <w:rPr>
            <w:rStyle w:val="Hyperlink"/>
            <w:noProof w:val="0"/>
            <w:lang w:val="en-GB"/>
          </w:rPr>
          <w:t>https://pmc.ncbi.nlm.nih.gov/articles/PMC8123814/</w:t>
        </w:r>
      </w:hyperlink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22 October 2026)</w:t>
      </w:r>
    </w:p>
    <w:p w:rsidR="72BDD5AF" w:rsidP="20E77E3C" w:rsidRDefault="72BDD5AF" w14:paraId="59DC5BC7" w14:textId="17BAC89C">
      <w:pPr>
        <w:spacing w:before="0" w:beforeAutospacing="off" w:after="240" w:afterAutospacing="off" w:line="360" w:lineRule="auto"/>
        <w:jc w:val="left"/>
      </w:pPr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Groundswell Surf Therapy (2025). </w:t>
      </w:r>
      <w:r w:rsidRPr="20E77E3C" w:rsidR="72BDD5A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Groundswell surf </w:t>
      </w:r>
      <w:r w:rsidRPr="20E77E3C" w:rsidR="72BDD5A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therapy</w:t>
      </w:r>
      <w:r w:rsidRPr="20E77E3C" w:rsidR="72BDD5AF">
        <w:rPr>
          <w:rFonts w:ascii="Arial" w:hAnsi="Arial" w:eastAsia="Arial" w:cs="Arial"/>
          <w:i w:val="1"/>
          <w:iCs w:val="1"/>
          <w:noProof w:val="0"/>
          <w:sz w:val="24"/>
          <w:szCs w:val="24"/>
          <w:vertAlign w:val="superscript"/>
          <w:lang w:val="en-GB"/>
        </w:rPr>
        <w:t>TM</w:t>
      </w:r>
      <w:r w:rsidRPr="20E77E3C" w:rsidR="72BDD5A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– groundswell Scotland</w:t>
      </w:r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Groundswell-scotland.org. Available at: </w:t>
      </w:r>
      <w:hyperlink r:id="R91ee05642e57423c">
        <w:r w:rsidRPr="20E77E3C" w:rsidR="72BDD5AF">
          <w:rPr>
            <w:rStyle w:val="Hyperlink"/>
            <w:noProof w:val="0"/>
            <w:lang w:val="en-GB"/>
          </w:rPr>
          <w:t>https://groundswell-scotland.org/surf-therapy/</w:t>
        </w:r>
      </w:hyperlink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22 October 2026)</w:t>
      </w:r>
    </w:p>
    <w:p w:rsidR="72BDD5AF" w:rsidP="20E77E3C" w:rsidRDefault="72BDD5AF" w14:paraId="4BB19408" w14:textId="323BD05E">
      <w:pPr>
        <w:spacing w:before="0" w:beforeAutospacing="off" w:after="240" w:afterAutospacing="off" w:line="360" w:lineRule="auto"/>
        <w:jc w:val="left"/>
      </w:pPr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Ossie, J.E. (2025). Wave of change: Assessing surf therapy’s psychological and physiological benefits for military veterans using wearable technology. </w:t>
      </w:r>
      <w:r w:rsidRPr="20E77E3C" w:rsidR="72BDD5A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Frontiers in Psychology</w:t>
      </w:r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>, 16. doi:10.3389/fpsyg.2025.1613418.</w:t>
      </w:r>
    </w:p>
    <w:p w:rsidR="72BDD5AF" w:rsidP="20E77E3C" w:rsidRDefault="72BDD5AF" w14:paraId="7273CB90" w14:textId="6E85DABE">
      <w:pPr>
        <w:spacing w:before="0" w:beforeAutospacing="off" w:after="240" w:afterAutospacing="off" w:line="360" w:lineRule="auto"/>
        <w:jc w:val="left"/>
      </w:pPr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PRISMA (2020). </w:t>
      </w:r>
      <w:r w:rsidRPr="20E77E3C" w:rsidR="72BDD5A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PRISMA 2020 expanded checklist</w:t>
      </w:r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4036c65e89e640a7">
        <w:r w:rsidRPr="20E77E3C" w:rsidR="72BDD5AF">
          <w:rPr>
            <w:rStyle w:val="Hyperlink"/>
            <w:noProof w:val="0"/>
            <w:lang w:val="en-GB"/>
          </w:rPr>
          <w:t>https://static1.squarespace.com/static/65b880e13b6ca75573dfe217/t/67e61c3b5d427f3ad2386ae8/1743133757230/PRISMA_2020_expanded_checklist.pdf</w:t>
        </w:r>
      </w:hyperlink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23 October 2026)</w:t>
      </w:r>
    </w:p>
    <w:p w:rsidR="72BDD5AF" w:rsidP="20E77E3C" w:rsidRDefault="72BDD5AF" w14:paraId="454DD0C5" w14:textId="0307BE44">
      <w:pPr>
        <w:spacing w:before="0" w:beforeAutospacing="off" w:after="240" w:afterAutospacing="off" w:line="360" w:lineRule="auto"/>
        <w:jc w:val="left"/>
      </w:pPr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Tonic Surf (n.d.). Tonic Surf. Available at: </w:t>
      </w:r>
      <w:hyperlink r:id="R1684672642a14907">
        <w:r w:rsidRPr="20E77E3C" w:rsidR="72BDD5AF">
          <w:rPr>
            <w:rStyle w:val="Hyperlink"/>
            <w:noProof w:val="0"/>
            <w:lang w:val="en-GB"/>
          </w:rPr>
          <w:t>https://tonic.surf/</w:t>
        </w:r>
      </w:hyperlink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22 October 2026)</w:t>
      </w:r>
    </w:p>
    <w:p w:rsidR="72BDD5AF" w:rsidP="20E77E3C" w:rsidRDefault="72BDD5AF" w14:paraId="5EF46EF8" w14:textId="3915D6CB">
      <w:pPr>
        <w:spacing w:before="0" w:beforeAutospacing="off" w:after="240" w:afterAutospacing="off" w:line="360" w:lineRule="auto"/>
        <w:jc w:val="left"/>
      </w:pPr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Walter, K.H., Otis, N.P., Ray, T.N., Glassman, L.H., Michalewicz-Kragh, B., Powell, A.L. and Thomsen, C.J. (2019). Breaking the surface: Psychological outcomes among U.S. </w:t>
      </w:r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>active duty</w:t>
      </w:r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service members following a surf therapy program. </w:t>
      </w:r>
      <w:r w:rsidRPr="20E77E3C" w:rsidR="72BDD5A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Psychology of Sport and Exercise</w:t>
      </w:r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>doi:10.1016/j.psychsport</w:t>
      </w:r>
      <w:r w:rsidRPr="20E77E3C" w:rsidR="72BDD5AF">
        <w:rPr>
          <w:rFonts w:ascii="Arial" w:hAnsi="Arial" w:eastAsia="Arial" w:cs="Arial"/>
          <w:noProof w:val="0"/>
          <w:sz w:val="24"/>
          <w:szCs w:val="24"/>
          <w:lang w:val="en-GB"/>
        </w:rPr>
        <w:t>.2019.101551.</w:t>
      </w:r>
    </w:p>
    <w:p w:rsidR="20E77E3C" w:rsidP="20E77E3C" w:rsidRDefault="20E77E3C" w14:paraId="416467A1" w14:textId="6B4A360B">
      <w:pPr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0E77E3C" w:rsidP="20E77E3C" w:rsidRDefault="20E77E3C" w14:paraId="136B7158" w14:textId="508F2C56">
      <w:pPr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0E77E3C" w:rsidP="20E77E3C" w:rsidRDefault="20E77E3C" w14:paraId="12048326" w14:textId="5313FDBA">
      <w:pPr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0E77E3C" w:rsidP="20E77E3C" w:rsidRDefault="20E77E3C" w14:paraId="53EDE16C" w14:textId="630D78E8">
      <w:pPr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0E77E3C" w:rsidP="20E77E3C" w:rsidRDefault="20E77E3C" w14:paraId="357B8358" w14:textId="1D60D9C9">
      <w:pPr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0E77E3C" w:rsidP="20E77E3C" w:rsidRDefault="20E77E3C" w14:paraId="280E9B33" w14:textId="345530C6">
      <w:pPr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0E77E3C" w:rsidP="20E77E3C" w:rsidRDefault="20E77E3C" w14:paraId="6B8AEE9F" w14:textId="2BC83D72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0E77E3C" w:rsidP="20E77E3C" w:rsidRDefault="20E77E3C" w14:paraId="19CDDE96" w14:textId="52099538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sSuQGDO9" int2:invalidationBookmarkName="" int2:hashCode="0jU8/0FSlPjKr4" int2:id="YscnK8rR">
      <int2:state int2:type="style" int2:value="Rejected"/>
    </int2:bookmark>
    <int2:bookmark int2:bookmarkName="_Int_940kY6N7" int2:invalidationBookmarkName="" int2:hashCode="6x2/NxRvzUR2ze" int2:id="OeL4W6os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4bd02c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A2B624"/>
    <w:rsid w:val="00581904"/>
    <w:rsid w:val="010E4675"/>
    <w:rsid w:val="019220F2"/>
    <w:rsid w:val="01A94D04"/>
    <w:rsid w:val="01DCC9D7"/>
    <w:rsid w:val="01F95526"/>
    <w:rsid w:val="023DCAD9"/>
    <w:rsid w:val="0280AA17"/>
    <w:rsid w:val="02BDD504"/>
    <w:rsid w:val="02CBCEF5"/>
    <w:rsid w:val="03299A9D"/>
    <w:rsid w:val="03C4B57B"/>
    <w:rsid w:val="03F70D28"/>
    <w:rsid w:val="04116D7B"/>
    <w:rsid w:val="052382E3"/>
    <w:rsid w:val="05535406"/>
    <w:rsid w:val="0582F880"/>
    <w:rsid w:val="05F90DD0"/>
    <w:rsid w:val="064CD030"/>
    <w:rsid w:val="0653C773"/>
    <w:rsid w:val="068E3443"/>
    <w:rsid w:val="06E79B11"/>
    <w:rsid w:val="070B0AFF"/>
    <w:rsid w:val="072EB026"/>
    <w:rsid w:val="0763B09D"/>
    <w:rsid w:val="0783C2A5"/>
    <w:rsid w:val="07C11C5D"/>
    <w:rsid w:val="07E390B5"/>
    <w:rsid w:val="0853D765"/>
    <w:rsid w:val="085D857A"/>
    <w:rsid w:val="0881F857"/>
    <w:rsid w:val="089BC965"/>
    <w:rsid w:val="089DC48F"/>
    <w:rsid w:val="08C68AE9"/>
    <w:rsid w:val="08CFC65A"/>
    <w:rsid w:val="091D784C"/>
    <w:rsid w:val="0920E1BA"/>
    <w:rsid w:val="093232F6"/>
    <w:rsid w:val="093FF999"/>
    <w:rsid w:val="09591FE9"/>
    <w:rsid w:val="09821F1A"/>
    <w:rsid w:val="09BC9121"/>
    <w:rsid w:val="0A2226ED"/>
    <w:rsid w:val="0A6FA2F3"/>
    <w:rsid w:val="0B480A95"/>
    <w:rsid w:val="0B6C27B4"/>
    <w:rsid w:val="0B8633A0"/>
    <w:rsid w:val="0BB6A26E"/>
    <w:rsid w:val="0BDFF187"/>
    <w:rsid w:val="0C70782E"/>
    <w:rsid w:val="0C7D2D52"/>
    <w:rsid w:val="0C99CBB4"/>
    <w:rsid w:val="0CC28738"/>
    <w:rsid w:val="0CE919BA"/>
    <w:rsid w:val="0D27849D"/>
    <w:rsid w:val="0D5B0139"/>
    <w:rsid w:val="0DE30DD2"/>
    <w:rsid w:val="0E234042"/>
    <w:rsid w:val="0E8119E0"/>
    <w:rsid w:val="0EC30030"/>
    <w:rsid w:val="0F07D664"/>
    <w:rsid w:val="0F565359"/>
    <w:rsid w:val="0F5AF23D"/>
    <w:rsid w:val="0F9EF5CC"/>
    <w:rsid w:val="0FA01879"/>
    <w:rsid w:val="0FCC098E"/>
    <w:rsid w:val="1042AA00"/>
    <w:rsid w:val="112B40D8"/>
    <w:rsid w:val="1166C22A"/>
    <w:rsid w:val="117A1D0A"/>
    <w:rsid w:val="11969CB8"/>
    <w:rsid w:val="120049D6"/>
    <w:rsid w:val="127A4BD9"/>
    <w:rsid w:val="12D20531"/>
    <w:rsid w:val="12DDADEE"/>
    <w:rsid w:val="13F2BE6D"/>
    <w:rsid w:val="1456C01E"/>
    <w:rsid w:val="147111F2"/>
    <w:rsid w:val="147B2141"/>
    <w:rsid w:val="147BFDC6"/>
    <w:rsid w:val="15247A81"/>
    <w:rsid w:val="1526711B"/>
    <w:rsid w:val="15DBDAF0"/>
    <w:rsid w:val="15EFC74B"/>
    <w:rsid w:val="1620DC99"/>
    <w:rsid w:val="162AB601"/>
    <w:rsid w:val="163953FA"/>
    <w:rsid w:val="174C042D"/>
    <w:rsid w:val="1761BB66"/>
    <w:rsid w:val="17DDED02"/>
    <w:rsid w:val="1843F70A"/>
    <w:rsid w:val="184C02EF"/>
    <w:rsid w:val="1852C7C0"/>
    <w:rsid w:val="18608DE9"/>
    <w:rsid w:val="186F98AE"/>
    <w:rsid w:val="1898CA99"/>
    <w:rsid w:val="19A87685"/>
    <w:rsid w:val="19D061E0"/>
    <w:rsid w:val="1A82976D"/>
    <w:rsid w:val="1A87230A"/>
    <w:rsid w:val="1AA33110"/>
    <w:rsid w:val="1AFB5E75"/>
    <w:rsid w:val="1B02D0C4"/>
    <w:rsid w:val="1B163BD3"/>
    <w:rsid w:val="1B17818A"/>
    <w:rsid w:val="1B74D131"/>
    <w:rsid w:val="1BC9625D"/>
    <w:rsid w:val="1BEB4BDE"/>
    <w:rsid w:val="1C2A8EC9"/>
    <w:rsid w:val="1C35A140"/>
    <w:rsid w:val="1C3B8389"/>
    <w:rsid w:val="1C3DB727"/>
    <w:rsid w:val="1C63CFEE"/>
    <w:rsid w:val="1C67C2AF"/>
    <w:rsid w:val="1C840B78"/>
    <w:rsid w:val="1CD54359"/>
    <w:rsid w:val="1CF97023"/>
    <w:rsid w:val="1D04C65D"/>
    <w:rsid w:val="1D04C65D"/>
    <w:rsid w:val="1D0E1A7D"/>
    <w:rsid w:val="1D1C51F3"/>
    <w:rsid w:val="1DC81E79"/>
    <w:rsid w:val="1DE16969"/>
    <w:rsid w:val="1E63AB83"/>
    <w:rsid w:val="1E9B5D6D"/>
    <w:rsid w:val="1EAA5977"/>
    <w:rsid w:val="1EE35AAD"/>
    <w:rsid w:val="1EE35AAD"/>
    <w:rsid w:val="1F2EA90B"/>
    <w:rsid w:val="1F5600C3"/>
    <w:rsid w:val="1F6F315E"/>
    <w:rsid w:val="1F79B258"/>
    <w:rsid w:val="1FBA3D77"/>
    <w:rsid w:val="20371DF6"/>
    <w:rsid w:val="20477366"/>
    <w:rsid w:val="20619F33"/>
    <w:rsid w:val="207A2003"/>
    <w:rsid w:val="20AFC7EC"/>
    <w:rsid w:val="20E77E3C"/>
    <w:rsid w:val="216728D9"/>
    <w:rsid w:val="21A2B624"/>
    <w:rsid w:val="22A65CEF"/>
    <w:rsid w:val="22BE0F48"/>
    <w:rsid w:val="22F786BB"/>
    <w:rsid w:val="23896613"/>
    <w:rsid w:val="23F244D4"/>
    <w:rsid w:val="2446A02A"/>
    <w:rsid w:val="2449A0BE"/>
    <w:rsid w:val="24B8EBD5"/>
    <w:rsid w:val="24D632EF"/>
    <w:rsid w:val="252D9F27"/>
    <w:rsid w:val="25340E63"/>
    <w:rsid w:val="256AB5CD"/>
    <w:rsid w:val="258FBECF"/>
    <w:rsid w:val="262C43CB"/>
    <w:rsid w:val="2646F3F0"/>
    <w:rsid w:val="26569791"/>
    <w:rsid w:val="268880AC"/>
    <w:rsid w:val="26E1FF5C"/>
    <w:rsid w:val="273109BC"/>
    <w:rsid w:val="27F22626"/>
    <w:rsid w:val="2824D90C"/>
    <w:rsid w:val="28478D85"/>
    <w:rsid w:val="284EB2C7"/>
    <w:rsid w:val="285FC8D8"/>
    <w:rsid w:val="28A5176D"/>
    <w:rsid w:val="2900F6EB"/>
    <w:rsid w:val="2996B34C"/>
    <w:rsid w:val="29CC0C00"/>
    <w:rsid w:val="29FA5931"/>
    <w:rsid w:val="2A683C1F"/>
    <w:rsid w:val="2ABB25B0"/>
    <w:rsid w:val="2AC52427"/>
    <w:rsid w:val="2B85A958"/>
    <w:rsid w:val="2B8B88EA"/>
    <w:rsid w:val="2BC7FBD6"/>
    <w:rsid w:val="2BEB78DA"/>
    <w:rsid w:val="2C46FD8F"/>
    <w:rsid w:val="2D2A181D"/>
    <w:rsid w:val="2D847425"/>
    <w:rsid w:val="2D9298C5"/>
    <w:rsid w:val="2DC6B356"/>
    <w:rsid w:val="2E1CB02B"/>
    <w:rsid w:val="2EAA09DC"/>
    <w:rsid w:val="2EFE6713"/>
    <w:rsid w:val="2F27719F"/>
    <w:rsid w:val="2F5D692B"/>
    <w:rsid w:val="2F9E38BE"/>
    <w:rsid w:val="2FA4A85B"/>
    <w:rsid w:val="300000AB"/>
    <w:rsid w:val="3051D3DF"/>
    <w:rsid w:val="30BA6E08"/>
    <w:rsid w:val="31535C77"/>
    <w:rsid w:val="318CA027"/>
    <w:rsid w:val="319661EE"/>
    <w:rsid w:val="31A16C2D"/>
    <w:rsid w:val="31E5EC1E"/>
    <w:rsid w:val="3211AD0F"/>
    <w:rsid w:val="325D78ED"/>
    <w:rsid w:val="3274AA80"/>
    <w:rsid w:val="3275E0A8"/>
    <w:rsid w:val="3289748F"/>
    <w:rsid w:val="32DF9CCB"/>
    <w:rsid w:val="3351EF26"/>
    <w:rsid w:val="33B51C07"/>
    <w:rsid w:val="343E3522"/>
    <w:rsid w:val="3452C896"/>
    <w:rsid w:val="3482B028"/>
    <w:rsid w:val="34DFAF62"/>
    <w:rsid w:val="35400289"/>
    <w:rsid w:val="3688E288"/>
    <w:rsid w:val="36CD97F3"/>
    <w:rsid w:val="36D1D327"/>
    <w:rsid w:val="36D262C0"/>
    <w:rsid w:val="36E92A03"/>
    <w:rsid w:val="3751051F"/>
    <w:rsid w:val="3796F51F"/>
    <w:rsid w:val="383828E1"/>
    <w:rsid w:val="383BC281"/>
    <w:rsid w:val="38AB18E6"/>
    <w:rsid w:val="38B45A26"/>
    <w:rsid w:val="38E4CE01"/>
    <w:rsid w:val="38E82008"/>
    <w:rsid w:val="394AE605"/>
    <w:rsid w:val="3955C2B0"/>
    <w:rsid w:val="3989B44C"/>
    <w:rsid w:val="39A52478"/>
    <w:rsid w:val="3A7A617E"/>
    <w:rsid w:val="3B573590"/>
    <w:rsid w:val="3B79CB11"/>
    <w:rsid w:val="3CDF61D3"/>
    <w:rsid w:val="3CDF61D3"/>
    <w:rsid w:val="3D5ED49A"/>
    <w:rsid w:val="3D9BEE28"/>
    <w:rsid w:val="3D9C1639"/>
    <w:rsid w:val="3DAC7A1B"/>
    <w:rsid w:val="3DD436E9"/>
    <w:rsid w:val="3DDD86E8"/>
    <w:rsid w:val="3DE08536"/>
    <w:rsid w:val="3DE449AA"/>
    <w:rsid w:val="3DF0E74E"/>
    <w:rsid w:val="3E2B2260"/>
    <w:rsid w:val="3EC54114"/>
    <w:rsid w:val="3ECB0BB4"/>
    <w:rsid w:val="3F10457E"/>
    <w:rsid w:val="3F313B30"/>
    <w:rsid w:val="3FD72047"/>
    <w:rsid w:val="3FEDB217"/>
    <w:rsid w:val="3FFBB317"/>
    <w:rsid w:val="404CB96D"/>
    <w:rsid w:val="40804068"/>
    <w:rsid w:val="408B7AD0"/>
    <w:rsid w:val="4099EE1D"/>
    <w:rsid w:val="409CEB99"/>
    <w:rsid w:val="41053047"/>
    <w:rsid w:val="4205AC24"/>
    <w:rsid w:val="42BB030D"/>
    <w:rsid w:val="4300342C"/>
    <w:rsid w:val="4308F8F1"/>
    <w:rsid w:val="43618FA2"/>
    <w:rsid w:val="436CECD6"/>
    <w:rsid w:val="43C312D4"/>
    <w:rsid w:val="4427BB1D"/>
    <w:rsid w:val="44784EE2"/>
    <w:rsid w:val="44D2C193"/>
    <w:rsid w:val="4519EFD8"/>
    <w:rsid w:val="455C002C"/>
    <w:rsid w:val="4569A750"/>
    <w:rsid w:val="4594451A"/>
    <w:rsid w:val="45B4EFB2"/>
    <w:rsid w:val="45C39085"/>
    <w:rsid w:val="46003146"/>
    <w:rsid w:val="4633610F"/>
    <w:rsid w:val="46799B40"/>
    <w:rsid w:val="46DC7D12"/>
    <w:rsid w:val="46DC987C"/>
    <w:rsid w:val="46EB69CF"/>
    <w:rsid w:val="4715A491"/>
    <w:rsid w:val="47C84FEA"/>
    <w:rsid w:val="48289672"/>
    <w:rsid w:val="4846C0B8"/>
    <w:rsid w:val="484E2EB1"/>
    <w:rsid w:val="485EDCA4"/>
    <w:rsid w:val="4908AFA4"/>
    <w:rsid w:val="49678C36"/>
    <w:rsid w:val="49794BC3"/>
    <w:rsid w:val="49A75C4B"/>
    <w:rsid w:val="4A142FEE"/>
    <w:rsid w:val="4A3B21C1"/>
    <w:rsid w:val="4AA82DBE"/>
    <w:rsid w:val="4AAA3B42"/>
    <w:rsid w:val="4AC85CAE"/>
    <w:rsid w:val="4AD913CF"/>
    <w:rsid w:val="4B320E0A"/>
    <w:rsid w:val="4B3BEFFD"/>
    <w:rsid w:val="4B440DB2"/>
    <w:rsid w:val="4B6ED9E2"/>
    <w:rsid w:val="4B93AB48"/>
    <w:rsid w:val="4B9A87FF"/>
    <w:rsid w:val="4BD2F2F1"/>
    <w:rsid w:val="4BDF2BA5"/>
    <w:rsid w:val="4D223089"/>
    <w:rsid w:val="4D37C541"/>
    <w:rsid w:val="4D848375"/>
    <w:rsid w:val="4D854F4F"/>
    <w:rsid w:val="4DA4ED0C"/>
    <w:rsid w:val="4DF06AD0"/>
    <w:rsid w:val="4E06133C"/>
    <w:rsid w:val="4E5339BD"/>
    <w:rsid w:val="4E7B8689"/>
    <w:rsid w:val="4E7E8A70"/>
    <w:rsid w:val="4E91EA73"/>
    <w:rsid w:val="4EF05A25"/>
    <w:rsid w:val="4EF3D350"/>
    <w:rsid w:val="4F20EE1C"/>
    <w:rsid w:val="4F6969C0"/>
    <w:rsid w:val="4F9680E4"/>
    <w:rsid w:val="4FB3B910"/>
    <w:rsid w:val="4FE6B98F"/>
    <w:rsid w:val="504BD99F"/>
    <w:rsid w:val="5051C81D"/>
    <w:rsid w:val="50752454"/>
    <w:rsid w:val="50E82DBC"/>
    <w:rsid w:val="5117614D"/>
    <w:rsid w:val="51A29711"/>
    <w:rsid w:val="51B2476E"/>
    <w:rsid w:val="51E12505"/>
    <w:rsid w:val="52341724"/>
    <w:rsid w:val="53A0A0DE"/>
    <w:rsid w:val="5423B5EC"/>
    <w:rsid w:val="5459A8BA"/>
    <w:rsid w:val="54AA8D9E"/>
    <w:rsid w:val="55082967"/>
    <w:rsid w:val="5558D65B"/>
    <w:rsid w:val="5578D9D1"/>
    <w:rsid w:val="566559ED"/>
    <w:rsid w:val="571B9B7E"/>
    <w:rsid w:val="5799C356"/>
    <w:rsid w:val="579DEDD6"/>
    <w:rsid w:val="57CB585D"/>
    <w:rsid w:val="586446AF"/>
    <w:rsid w:val="59B46026"/>
    <w:rsid w:val="59B8B19C"/>
    <w:rsid w:val="59FBF98F"/>
    <w:rsid w:val="5A3487DD"/>
    <w:rsid w:val="5A44079C"/>
    <w:rsid w:val="5A50EC57"/>
    <w:rsid w:val="5A7BA9FD"/>
    <w:rsid w:val="5AA397F4"/>
    <w:rsid w:val="5B028D41"/>
    <w:rsid w:val="5B1F6CDA"/>
    <w:rsid w:val="5B3182AA"/>
    <w:rsid w:val="5B501993"/>
    <w:rsid w:val="5B5AC8B2"/>
    <w:rsid w:val="5B7194E9"/>
    <w:rsid w:val="5C0C2205"/>
    <w:rsid w:val="5C0C2205"/>
    <w:rsid w:val="5CFD5428"/>
    <w:rsid w:val="5D2872C6"/>
    <w:rsid w:val="5D8134B5"/>
    <w:rsid w:val="5D87B41B"/>
    <w:rsid w:val="5DD40B75"/>
    <w:rsid w:val="5DD81FCD"/>
    <w:rsid w:val="5DFDFD39"/>
    <w:rsid w:val="5DFE5FDE"/>
    <w:rsid w:val="5E2A221F"/>
    <w:rsid w:val="5E47C37F"/>
    <w:rsid w:val="5E8DFEFC"/>
    <w:rsid w:val="5F45B098"/>
    <w:rsid w:val="5F99B94F"/>
    <w:rsid w:val="5F99B94F"/>
    <w:rsid w:val="5FA5FF73"/>
    <w:rsid w:val="5FEA3C19"/>
    <w:rsid w:val="5FEAC95D"/>
    <w:rsid w:val="5FFEA0EA"/>
    <w:rsid w:val="60024300"/>
    <w:rsid w:val="601BE1FC"/>
    <w:rsid w:val="60694FD3"/>
    <w:rsid w:val="607085FB"/>
    <w:rsid w:val="60EB1C1A"/>
    <w:rsid w:val="610CB598"/>
    <w:rsid w:val="6191C414"/>
    <w:rsid w:val="62282083"/>
    <w:rsid w:val="6263C3D4"/>
    <w:rsid w:val="6263C3D4"/>
    <w:rsid w:val="62D68E1E"/>
    <w:rsid w:val="62E0C88B"/>
    <w:rsid w:val="62E6A9B9"/>
    <w:rsid w:val="631C2672"/>
    <w:rsid w:val="631ED7D8"/>
    <w:rsid w:val="63AC4E99"/>
    <w:rsid w:val="63C1FA35"/>
    <w:rsid w:val="647BBE7F"/>
    <w:rsid w:val="65506E5A"/>
    <w:rsid w:val="6555F09D"/>
    <w:rsid w:val="655E50AE"/>
    <w:rsid w:val="655E50AE"/>
    <w:rsid w:val="6582679A"/>
    <w:rsid w:val="65E5B8D6"/>
    <w:rsid w:val="6627068B"/>
    <w:rsid w:val="66680AC2"/>
    <w:rsid w:val="666C0C09"/>
    <w:rsid w:val="669709B1"/>
    <w:rsid w:val="66F318B7"/>
    <w:rsid w:val="67008A70"/>
    <w:rsid w:val="67CA6341"/>
    <w:rsid w:val="686D09BB"/>
    <w:rsid w:val="689CDD44"/>
    <w:rsid w:val="68A2FBC7"/>
    <w:rsid w:val="68F38EC7"/>
    <w:rsid w:val="691AE2C8"/>
    <w:rsid w:val="693B13A7"/>
    <w:rsid w:val="69C3D588"/>
    <w:rsid w:val="6A3F6EF4"/>
    <w:rsid w:val="6A7E33C7"/>
    <w:rsid w:val="6ABD4EF1"/>
    <w:rsid w:val="6AD683EF"/>
    <w:rsid w:val="6B1F49D6"/>
    <w:rsid w:val="6B4A2141"/>
    <w:rsid w:val="6B6A2F03"/>
    <w:rsid w:val="6B7653CE"/>
    <w:rsid w:val="6B83C105"/>
    <w:rsid w:val="6B894ABF"/>
    <w:rsid w:val="6BC52B1F"/>
    <w:rsid w:val="6BCADFB3"/>
    <w:rsid w:val="6BD43A87"/>
    <w:rsid w:val="6BFC916C"/>
    <w:rsid w:val="6C3B10BE"/>
    <w:rsid w:val="6CC6B6AE"/>
    <w:rsid w:val="6CD017C5"/>
    <w:rsid w:val="6CE0451A"/>
    <w:rsid w:val="6CF36BEC"/>
    <w:rsid w:val="6D039CB5"/>
    <w:rsid w:val="6D364DD7"/>
    <w:rsid w:val="6D6693A7"/>
    <w:rsid w:val="6D87BD3A"/>
    <w:rsid w:val="6DCB901F"/>
    <w:rsid w:val="6E85C845"/>
    <w:rsid w:val="6ED401D6"/>
    <w:rsid w:val="6EEED91E"/>
    <w:rsid w:val="6EF2EB40"/>
    <w:rsid w:val="6F066F57"/>
    <w:rsid w:val="6F13DBB0"/>
    <w:rsid w:val="6F805181"/>
    <w:rsid w:val="6FB6E18E"/>
    <w:rsid w:val="6FEF5D60"/>
    <w:rsid w:val="7069360C"/>
    <w:rsid w:val="7135BEC3"/>
    <w:rsid w:val="718B8B29"/>
    <w:rsid w:val="718E2033"/>
    <w:rsid w:val="71D51865"/>
    <w:rsid w:val="72558DD5"/>
    <w:rsid w:val="72BDD5AF"/>
    <w:rsid w:val="72D3F196"/>
    <w:rsid w:val="72FB40FD"/>
    <w:rsid w:val="733AF67F"/>
    <w:rsid w:val="737E7081"/>
    <w:rsid w:val="73813619"/>
    <w:rsid w:val="73813619"/>
    <w:rsid w:val="739B1DA2"/>
    <w:rsid w:val="7416AF96"/>
    <w:rsid w:val="7449BB25"/>
    <w:rsid w:val="748A59D5"/>
    <w:rsid w:val="749BA86C"/>
    <w:rsid w:val="74C5CE18"/>
    <w:rsid w:val="7510A69C"/>
    <w:rsid w:val="754B33EB"/>
    <w:rsid w:val="755AA604"/>
    <w:rsid w:val="755AA604"/>
    <w:rsid w:val="75976C3D"/>
    <w:rsid w:val="75D2CECF"/>
    <w:rsid w:val="7609D8C9"/>
    <w:rsid w:val="7653A49F"/>
    <w:rsid w:val="76927E73"/>
    <w:rsid w:val="7697325D"/>
    <w:rsid w:val="76A34B02"/>
    <w:rsid w:val="76C94FE3"/>
    <w:rsid w:val="7719DBC9"/>
    <w:rsid w:val="773A63F9"/>
    <w:rsid w:val="7762338A"/>
    <w:rsid w:val="77630B56"/>
    <w:rsid w:val="77A6CBE8"/>
    <w:rsid w:val="77AC1E55"/>
    <w:rsid w:val="77B00AA9"/>
    <w:rsid w:val="77F4A617"/>
    <w:rsid w:val="7815BA9E"/>
    <w:rsid w:val="78889334"/>
    <w:rsid w:val="788D8C08"/>
    <w:rsid w:val="78FCA9DC"/>
    <w:rsid w:val="796C4842"/>
    <w:rsid w:val="79785D26"/>
    <w:rsid w:val="799E2EE7"/>
    <w:rsid w:val="79EA9B2B"/>
    <w:rsid w:val="7A117A09"/>
    <w:rsid w:val="7A743BA8"/>
    <w:rsid w:val="7B2D0FB9"/>
    <w:rsid w:val="7B41C47C"/>
    <w:rsid w:val="7B585C00"/>
    <w:rsid w:val="7BC09D02"/>
    <w:rsid w:val="7CD84370"/>
    <w:rsid w:val="7CF25495"/>
    <w:rsid w:val="7D141CB2"/>
    <w:rsid w:val="7DAF0CCD"/>
    <w:rsid w:val="7E6897EE"/>
    <w:rsid w:val="7EFD46B8"/>
    <w:rsid w:val="7F22DC59"/>
    <w:rsid w:val="7F4F1B14"/>
    <w:rsid w:val="7F7761FF"/>
    <w:rsid w:val="7F7B3953"/>
    <w:rsid w:val="7FAA1F7D"/>
    <w:rsid w:val="7FB005F1"/>
    <w:rsid w:val="7FD8C464"/>
    <w:rsid w:val="7FF544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44CD27"/>
  <w15:chartTrackingRefBased/>
  <w15:docId w15:val="{59433FBD-A080-40A9-A5D3-486ED3B545D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0E77E3C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0E77E3C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journals.ku.edu/gjcpp/article/view/20670" TargetMode="External" Id="R32104ca8aa974d73" /><Relationship Type="http://schemas.openxmlformats.org/officeDocument/2006/relationships/hyperlink" Target="https://www.perplexity.ai/" TargetMode="External" Id="R33db367175ba4ae4" /><Relationship Type="http://schemas.openxmlformats.org/officeDocument/2006/relationships/hyperlink" Target="https://www.sciencedirect.com/science/article/pii/S1469029219301372" TargetMode="External" Id="Rdef0f6ace9554c34" /><Relationship Type="http://schemas.openxmlformats.org/officeDocument/2006/relationships/hyperlink" Target="https://www.perplexity.ai/" TargetMode="External" Id="Rde996e1d340e4bca" /><Relationship Type="http://schemas.openxmlformats.org/officeDocument/2006/relationships/hyperlink" Target="https://www.frontiersin.org/journals/psychology/articles/10.3389/fpsyg.2025.1613418/full" TargetMode="External" Id="R9454cd61e22a4062" /><Relationship Type="http://schemas.openxmlformats.org/officeDocument/2006/relationships/hyperlink" Target="https://www.perplexity.ai/" TargetMode="External" Id="R1bdecb0dc7624964" /><Relationship Type="http://schemas.openxmlformats.org/officeDocument/2006/relationships/hyperlink" Target="https://journals.sagepub.com/doi/full/10.1177/1049732314549477" TargetMode="External" Id="Rf8356d807d4d41f7" /><Relationship Type="http://schemas.openxmlformats.org/officeDocument/2006/relationships/hyperlink" Target="https://www.perplexity.ai/" TargetMode="External" Id="Rb6991d4d45a84182" /><Relationship Type="http://schemas.openxmlformats.org/officeDocument/2006/relationships/hyperlink" Target="https://www.proquest.com/docview/1853447633?pq-origsite=gscholar&amp;fromopenview=true&amp;sourcetype=Dissertations%20&amp;%20Theses" TargetMode="External" Id="Re21e79add52f4694" /><Relationship Type="http://schemas.openxmlformats.org/officeDocument/2006/relationships/hyperlink" Target="https://www.perplexity.ai/" TargetMode="External" Id="Ra632631d30674c6c" /><Relationship Type="http://schemas.openxmlformats.org/officeDocument/2006/relationships/hyperlink" Target="https://journals.ku.edu/gjcpp/article/view/20674" TargetMode="External" Id="Rd5402632f1f84110" /><Relationship Type="http://schemas.openxmlformats.org/officeDocument/2006/relationships/hyperlink" Target="https://www.gjcpp.org/en/article.php?issue=36&amp;article=206" TargetMode="External" Id="R5b19f8d5ee6748b8" /><Relationship Type="http://schemas.openxmlformats.org/officeDocument/2006/relationships/hyperlink" Target="https://pmc.ncbi.nlm.nih.gov/articles/PMC8123814/" TargetMode="External" Id="R9092c5261a564a68" /><Relationship Type="http://schemas.openxmlformats.org/officeDocument/2006/relationships/hyperlink" Target="https://groundswell-scotland.org/surf-therapy/" TargetMode="External" Id="R91ee05642e57423c" /><Relationship Type="http://schemas.openxmlformats.org/officeDocument/2006/relationships/hyperlink" Target="https://static1.squarespace.com/static/65b880e13b6ca75573dfe217/t/67e61c3b5d427f3ad2386ae8/1743133757230/PRISMA_2020_expanded_checklist.pdf" TargetMode="External" Id="R4036c65e89e640a7" /><Relationship Type="http://schemas.openxmlformats.org/officeDocument/2006/relationships/hyperlink" Target="https://tonic.surf/" TargetMode="External" Id="R1684672642a14907" /><Relationship Type="http://schemas.microsoft.com/office/2020/10/relationships/intelligence" Target="/word/intelligence2.xml" Id="R7a690348bb164214" /><Relationship Type="http://schemas.openxmlformats.org/officeDocument/2006/relationships/numbering" Target="/word/numbering.xml" Id="R95244246eacf4c5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Lucas Seers (2403791)</dc:creator>
  <keywords/>
  <dc:description/>
  <lastModifiedBy>Lucas Seers (2403791)</lastModifiedBy>
  <revision>3</revision>
  <dcterms:created xsi:type="dcterms:W3CDTF">2026-09-29T09:01:28.9035258Z</dcterms:created>
  <dcterms:modified xsi:type="dcterms:W3CDTF">2026-10-23T15:34:19.9424270Z</dcterms:modified>
</coreProperties>
</file>