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7E6618C" w14:textId="77777777" w:rsidR="00DB1506" w:rsidRPr="000A73FA" w:rsidRDefault="00005E94" w:rsidP="000A73FA">
      <w:pPr>
        <w:spacing w:before="240" w:after="240"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 </w:t>
      </w:r>
    </w:p>
    <w:p w14:paraId="1C39105A" w14:textId="77777777" w:rsidR="00DB1506" w:rsidRPr="000A73FA" w:rsidRDefault="00000000" w:rsidP="000A73FA">
      <w:pPr>
        <w:spacing w:before="240" w:after="240" w:line="360" w:lineRule="auto"/>
        <w:jc w:val="center"/>
        <w:rPr>
          <w:rFonts w:ascii="Times New Roman" w:hAnsi="Times New Roman" w:cs="Times New Roman"/>
          <w:b/>
          <w:sz w:val="32"/>
          <w:szCs w:val="32"/>
        </w:rPr>
      </w:pPr>
      <w:r w:rsidRPr="000A73FA">
        <w:rPr>
          <w:rFonts w:ascii="Times New Roman" w:hAnsi="Times New Roman" w:cs="Times New Roman"/>
          <w:b/>
          <w:sz w:val="32"/>
          <w:szCs w:val="32"/>
        </w:rPr>
        <w:t>LEVEL 4 ASSESSMENT SPECIFICATION</w:t>
      </w:r>
    </w:p>
    <w:p w14:paraId="54351407" w14:textId="63FF037C" w:rsidR="00DB1506" w:rsidRPr="000A73FA" w:rsidRDefault="00000000" w:rsidP="000A73FA">
      <w:pPr>
        <w:spacing w:before="240" w:after="240" w:line="360" w:lineRule="auto"/>
        <w:jc w:val="center"/>
        <w:rPr>
          <w:rFonts w:ascii="Times New Roman" w:hAnsi="Times New Roman" w:cs="Times New Roman"/>
          <w:b/>
          <w:sz w:val="32"/>
          <w:szCs w:val="32"/>
        </w:rPr>
      </w:pPr>
      <w:r w:rsidRPr="000A73FA">
        <w:rPr>
          <w:rFonts w:ascii="Times New Roman" w:hAnsi="Times New Roman" w:cs="Times New Roman"/>
          <w:b/>
          <w:sz w:val="32"/>
          <w:szCs w:val="32"/>
        </w:rPr>
        <w:t>Student name:</w:t>
      </w:r>
      <w:r w:rsidR="00005E94">
        <w:rPr>
          <w:rFonts w:ascii="Times New Roman" w:hAnsi="Times New Roman" w:cs="Times New Roman"/>
          <w:b/>
          <w:sz w:val="32"/>
          <w:szCs w:val="32"/>
        </w:rPr>
        <w:t xml:space="preserve"> Luminita Daniela Mircea</w:t>
      </w:r>
    </w:p>
    <w:p w14:paraId="134E2763" w14:textId="73EF8DE1" w:rsidR="00DB1506" w:rsidRPr="000A73FA" w:rsidRDefault="00000000" w:rsidP="000A73FA">
      <w:pPr>
        <w:spacing w:before="240" w:after="240" w:line="360" w:lineRule="auto"/>
        <w:jc w:val="center"/>
        <w:rPr>
          <w:rFonts w:ascii="Times New Roman" w:hAnsi="Times New Roman" w:cs="Times New Roman"/>
          <w:b/>
          <w:sz w:val="32"/>
          <w:szCs w:val="32"/>
        </w:rPr>
      </w:pPr>
      <w:r w:rsidRPr="000A73FA">
        <w:rPr>
          <w:rFonts w:ascii="Times New Roman" w:hAnsi="Times New Roman" w:cs="Times New Roman"/>
          <w:b/>
          <w:sz w:val="32"/>
          <w:szCs w:val="32"/>
        </w:rPr>
        <w:t>Student ID number:</w:t>
      </w:r>
      <w:r w:rsidR="00005E94">
        <w:rPr>
          <w:rFonts w:ascii="Times New Roman" w:hAnsi="Times New Roman" w:cs="Times New Roman"/>
          <w:b/>
          <w:sz w:val="32"/>
          <w:szCs w:val="32"/>
        </w:rPr>
        <w:t>2026061</w:t>
      </w:r>
    </w:p>
    <w:p w14:paraId="3849C872" w14:textId="77777777" w:rsidR="00DB1506" w:rsidRPr="000A73FA" w:rsidRDefault="00000000" w:rsidP="000A73FA">
      <w:pPr>
        <w:spacing w:before="240" w:after="240" w:line="360" w:lineRule="auto"/>
        <w:jc w:val="center"/>
        <w:rPr>
          <w:rFonts w:ascii="Times New Roman" w:hAnsi="Times New Roman" w:cs="Times New Roman"/>
          <w:b/>
          <w:sz w:val="32"/>
          <w:szCs w:val="32"/>
        </w:rPr>
      </w:pPr>
      <w:r w:rsidRPr="000A73FA">
        <w:rPr>
          <w:rFonts w:ascii="Times New Roman" w:hAnsi="Times New Roman" w:cs="Times New Roman"/>
          <w:b/>
          <w:sz w:val="32"/>
          <w:szCs w:val="32"/>
        </w:rPr>
        <w:t>Programme: Certificate in Higher Education Skills for the Workplace</w:t>
      </w:r>
    </w:p>
    <w:p w14:paraId="019BA232" w14:textId="77777777" w:rsidR="00DB1506" w:rsidRPr="000A73FA" w:rsidRDefault="00DB1506" w:rsidP="000A73FA">
      <w:pPr>
        <w:spacing w:before="240" w:after="240" w:line="360" w:lineRule="auto"/>
        <w:jc w:val="center"/>
        <w:rPr>
          <w:rFonts w:ascii="Times New Roman" w:hAnsi="Times New Roman" w:cs="Times New Roman"/>
          <w:b/>
          <w:sz w:val="32"/>
          <w:szCs w:val="32"/>
        </w:rPr>
      </w:pPr>
    </w:p>
    <w:p w14:paraId="4AAA1767" w14:textId="77777777" w:rsidR="00DB1506" w:rsidRPr="000A73FA" w:rsidRDefault="00000000" w:rsidP="000A73FA">
      <w:pPr>
        <w:spacing w:before="240" w:after="240" w:line="360" w:lineRule="auto"/>
        <w:jc w:val="center"/>
        <w:rPr>
          <w:rFonts w:ascii="Times New Roman" w:hAnsi="Times New Roman" w:cs="Times New Roman"/>
          <w:b/>
          <w:sz w:val="32"/>
          <w:szCs w:val="32"/>
        </w:rPr>
      </w:pPr>
      <w:r w:rsidRPr="000A73FA">
        <w:rPr>
          <w:rFonts w:ascii="Times New Roman" w:hAnsi="Times New Roman" w:cs="Times New Roman"/>
          <w:b/>
          <w:sz w:val="32"/>
          <w:szCs w:val="32"/>
        </w:rPr>
        <w:t>Module: Managing Enterprise in the 21st Century</w:t>
      </w:r>
    </w:p>
    <w:p w14:paraId="7A50AFF2" w14:textId="77777777" w:rsidR="00DB1506" w:rsidRPr="000A73FA" w:rsidRDefault="00000000" w:rsidP="000A73FA">
      <w:pPr>
        <w:spacing w:before="240" w:after="240" w:line="360" w:lineRule="auto"/>
        <w:jc w:val="center"/>
        <w:rPr>
          <w:rFonts w:ascii="Times New Roman" w:hAnsi="Times New Roman" w:cs="Times New Roman"/>
          <w:b/>
          <w:sz w:val="32"/>
          <w:szCs w:val="32"/>
        </w:rPr>
      </w:pPr>
      <w:r w:rsidRPr="000A73FA">
        <w:rPr>
          <w:rFonts w:ascii="Times New Roman" w:hAnsi="Times New Roman" w:cs="Times New Roman"/>
          <w:b/>
          <w:sz w:val="32"/>
          <w:szCs w:val="32"/>
        </w:rPr>
        <w:t>Module code: BMSW 4006 Contribution to Overall Module Assessment (%): 100%</w:t>
      </w:r>
    </w:p>
    <w:p w14:paraId="047AC0F1" w14:textId="77777777" w:rsidR="00DB1506" w:rsidRPr="000A73FA" w:rsidRDefault="00DB1506" w:rsidP="000A73FA">
      <w:pPr>
        <w:spacing w:before="240" w:after="240" w:line="360" w:lineRule="auto"/>
        <w:jc w:val="center"/>
        <w:rPr>
          <w:rFonts w:ascii="Times New Roman" w:hAnsi="Times New Roman" w:cs="Times New Roman"/>
          <w:b/>
          <w:sz w:val="32"/>
          <w:szCs w:val="32"/>
        </w:rPr>
      </w:pPr>
    </w:p>
    <w:p w14:paraId="744891EC" w14:textId="77777777" w:rsidR="00DB1506" w:rsidRPr="000A73FA" w:rsidRDefault="00000000" w:rsidP="000A73FA">
      <w:pPr>
        <w:spacing w:before="240" w:after="240" w:line="360" w:lineRule="auto"/>
        <w:jc w:val="center"/>
        <w:rPr>
          <w:rFonts w:ascii="Times New Roman" w:hAnsi="Times New Roman" w:cs="Times New Roman"/>
          <w:b/>
          <w:sz w:val="32"/>
          <w:szCs w:val="32"/>
        </w:rPr>
      </w:pPr>
      <w:r w:rsidRPr="000A73FA">
        <w:rPr>
          <w:rFonts w:ascii="Times New Roman" w:hAnsi="Times New Roman" w:cs="Times New Roman"/>
          <w:b/>
          <w:sz w:val="32"/>
          <w:szCs w:val="32"/>
        </w:rPr>
        <w:t>Module Leader: Vasilios Tavlaridis Internal Verifier: Yohan Mendis</w:t>
      </w:r>
    </w:p>
    <w:p w14:paraId="1F1309AA" w14:textId="77777777" w:rsidR="000A73FA" w:rsidRPr="000A73FA" w:rsidRDefault="00000000" w:rsidP="000A73FA">
      <w:pPr>
        <w:jc w:val="center"/>
        <w:rPr>
          <w:rFonts w:asciiTheme="majorHAnsi" w:eastAsiaTheme="majorEastAsia" w:hAnsiTheme="majorHAnsi" w:cstheme="majorBidi"/>
          <w:color w:val="365F91" w:themeColor="accent1" w:themeShade="BF"/>
          <w:sz w:val="40"/>
          <w:szCs w:val="40"/>
          <w:lang w:val="en-US" w:eastAsia="en-US"/>
        </w:rPr>
      </w:pPr>
      <w:r w:rsidRPr="000A73FA">
        <w:rPr>
          <w:sz w:val="28"/>
          <w:szCs w:val="28"/>
        </w:rPr>
        <w:br w:type="page"/>
      </w:r>
    </w:p>
    <w:sdt>
      <w:sdtPr>
        <w:rPr>
          <w:rFonts w:ascii="Arial" w:eastAsia="Arial" w:hAnsi="Arial" w:cs="Arial"/>
          <w:color w:val="auto"/>
          <w:sz w:val="22"/>
          <w:szCs w:val="22"/>
          <w:lang w:val="en" w:eastAsia="en-IN"/>
        </w:rPr>
        <w:id w:val="757801810"/>
        <w:docPartObj>
          <w:docPartGallery w:val="Table of Contents"/>
          <w:docPartUnique/>
        </w:docPartObj>
      </w:sdtPr>
      <w:sdtEndPr>
        <w:rPr>
          <w:b/>
          <w:bCs/>
          <w:noProof/>
        </w:rPr>
      </w:sdtEndPr>
      <w:sdtContent>
        <w:p w14:paraId="38668D35" w14:textId="77777777" w:rsidR="000A73FA" w:rsidRPr="000A73FA" w:rsidRDefault="00000000" w:rsidP="000A73FA">
          <w:pPr>
            <w:pStyle w:val="TOCHeading"/>
            <w:spacing w:line="360" w:lineRule="auto"/>
            <w:jc w:val="center"/>
            <w:rPr>
              <w:rFonts w:ascii="Times New Roman" w:hAnsi="Times New Roman" w:cs="Times New Roman"/>
              <w:b/>
              <w:bCs/>
              <w:color w:val="auto"/>
              <w:sz w:val="24"/>
              <w:szCs w:val="24"/>
            </w:rPr>
          </w:pPr>
          <w:r w:rsidRPr="000A73FA">
            <w:rPr>
              <w:rFonts w:ascii="Times New Roman" w:hAnsi="Times New Roman" w:cs="Times New Roman"/>
              <w:b/>
              <w:bCs/>
              <w:color w:val="auto"/>
              <w:sz w:val="24"/>
              <w:szCs w:val="24"/>
            </w:rPr>
            <w:t>Table of Contents</w:t>
          </w:r>
        </w:p>
        <w:p w14:paraId="51440AE9" w14:textId="77777777" w:rsidR="000A73FA" w:rsidRPr="000A73FA" w:rsidRDefault="00000000" w:rsidP="000A73FA">
          <w:pPr>
            <w:pStyle w:val="TOC1"/>
            <w:tabs>
              <w:tab w:val="right" w:leader="dot" w:pos="9350"/>
            </w:tabs>
            <w:spacing w:line="360" w:lineRule="auto"/>
            <w:jc w:val="both"/>
            <w:rPr>
              <w:rFonts w:ascii="Times New Roman" w:hAnsi="Times New Roman" w:cs="Times New Roman"/>
              <w:noProof/>
              <w:sz w:val="24"/>
              <w:szCs w:val="24"/>
            </w:rPr>
          </w:pPr>
          <w:r w:rsidRPr="000A73FA">
            <w:rPr>
              <w:rFonts w:ascii="Times New Roman" w:hAnsi="Times New Roman" w:cs="Times New Roman"/>
              <w:sz w:val="24"/>
              <w:szCs w:val="24"/>
            </w:rPr>
            <w:fldChar w:fldCharType="begin"/>
          </w:r>
          <w:r w:rsidRPr="000A73FA">
            <w:rPr>
              <w:rFonts w:ascii="Times New Roman" w:hAnsi="Times New Roman" w:cs="Times New Roman"/>
              <w:sz w:val="24"/>
              <w:szCs w:val="24"/>
            </w:rPr>
            <w:instrText xml:space="preserve"> TOC \o "1-3" \h \z \u </w:instrText>
          </w:r>
          <w:r w:rsidRPr="000A73FA">
            <w:rPr>
              <w:rFonts w:ascii="Times New Roman" w:hAnsi="Times New Roman" w:cs="Times New Roman"/>
              <w:sz w:val="24"/>
              <w:szCs w:val="24"/>
            </w:rPr>
            <w:fldChar w:fldCharType="separate"/>
          </w:r>
          <w:hyperlink w:anchor="_Toc131016372" w:history="1">
            <w:r w:rsidRPr="000A73FA">
              <w:rPr>
                <w:rStyle w:val="Hyperlink"/>
                <w:rFonts w:ascii="Times New Roman" w:hAnsi="Times New Roman" w:cs="Times New Roman"/>
                <w:noProof/>
                <w:color w:val="auto"/>
                <w:sz w:val="24"/>
                <w:szCs w:val="24"/>
              </w:rPr>
              <w:t>Introduction</w:t>
            </w:r>
            <w:r w:rsidRPr="000A73FA">
              <w:rPr>
                <w:rFonts w:ascii="Times New Roman" w:hAnsi="Times New Roman" w:cs="Times New Roman"/>
                <w:noProof/>
                <w:webHidden/>
                <w:sz w:val="24"/>
                <w:szCs w:val="24"/>
              </w:rPr>
              <w:tab/>
            </w:r>
            <w:r w:rsidRPr="000A73FA">
              <w:rPr>
                <w:rFonts w:ascii="Times New Roman" w:hAnsi="Times New Roman" w:cs="Times New Roman"/>
                <w:noProof/>
                <w:webHidden/>
                <w:sz w:val="24"/>
                <w:szCs w:val="24"/>
              </w:rPr>
              <w:fldChar w:fldCharType="begin"/>
            </w:r>
            <w:r w:rsidRPr="000A73FA">
              <w:rPr>
                <w:rFonts w:ascii="Times New Roman" w:hAnsi="Times New Roman" w:cs="Times New Roman"/>
                <w:noProof/>
                <w:webHidden/>
                <w:sz w:val="24"/>
                <w:szCs w:val="24"/>
              </w:rPr>
              <w:instrText xml:space="preserve"> PAGEREF _Toc131016372 \h </w:instrText>
            </w:r>
            <w:r w:rsidRPr="000A73FA">
              <w:rPr>
                <w:rFonts w:ascii="Times New Roman" w:hAnsi="Times New Roman" w:cs="Times New Roman"/>
                <w:noProof/>
                <w:webHidden/>
                <w:sz w:val="24"/>
                <w:szCs w:val="24"/>
              </w:rPr>
            </w:r>
            <w:r w:rsidRPr="000A73F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0A73FA">
              <w:rPr>
                <w:rFonts w:ascii="Times New Roman" w:hAnsi="Times New Roman" w:cs="Times New Roman"/>
                <w:noProof/>
                <w:webHidden/>
                <w:sz w:val="24"/>
                <w:szCs w:val="24"/>
              </w:rPr>
              <w:fldChar w:fldCharType="end"/>
            </w:r>
          </w:hyperlink>
        </w:p>
        <w:p w14:paraId="3A63729F" w14:textId="77777777" w:rsidR="000A73FA" w:rsidRPr="000A73FA" w:rsidRDefault="00000000" w:rsidP="000A73FA">
          <w:pPr>
            <w:pStyle w:val="TOC1"/>
            <w:tabs>
              <w:tab w:val="right" w:leader="dot" w:pos="9350"/>
            </w:tabs>
            <w:spacing w:line="360" w:lineRule="auto"/>
            <w:jc w:val="both"/>
            <w:rPr>
              <w:rFonts w:ascii="Times New Roman" w:hAnsi="Times New Roman" w:cs="Times New Roman"/>
              <w:noProof/>
              <w:sz w:val="24"/>
              <w:szCs w:val="24"/>
            </w:rPr>
          </w:pPr>
          <w:hyperlink w:anchor="_Toc131016373" w:history="1">
            <w:r w:rsidRPr="000A73FA">
              <w:rPr>
                <w:rStyle w:val="Hyperlink"/>
                <w:rFonts w:ascii="Times New Roman" w:hAnsi="Times New Roman" w:cs="Times New Roman"/>
                <w:noProof/>
                <w:color w:val="auto"/>
                <w:sz w:val="24"/>
                <w:szCs w:val="24"/>
              </w:rPr>
              <w:t>Legal format and Management of the selected company</w:t>
            </w:r>
            <w:r w:rsidRPr="000A73FA">
              <w:rPr>
                <w:rFonts w:ascii="Times New Roman" w:hAnsi="Times New Roman" w:cs="Times New Roman"/>
                <w:noProof/>
                <w:webHidden/>
                <w:sz w:val="24"/>
                <w:szCs w:val="24"/>
              </w:rPr>
              <w:tab/>
            </w:r>
            <w:r w:rsidRPr="000A73FA">
              <w:rPr>
                <w:rFonts w:ascii="Times New Roman" w:hAnsi="Times New Roman" w:cs="Times New Roman"/>
                <w:noProof/>
                <w:webHidden/>
                <w:sz w:val="24"/>
                <w:szCs w:val="24"/>
              </w:rPr>
              <w:fldChar w:fldCharType="begin"/>
            </w:r>
            <w:r w:rsidRPr="000A73FA">
              <w:rPr>
                <w:rFonts w:ascii="Times New Roman" w:hAnsi="Times New Roman" w:cs="Times New Roman"/>
                <w:noProof/>
                <w:webHidden/>
                <w:sz w:val="24"/>
                <w:szCs w:val="24"/>
              </w:rPr>
              <w:instrText xml:space="preserve"> PAGEREF _Toc131016373 \h </w:instrText>
            </w:r>
            <w:r w:rsidRPr="000A73FA">
              <w:rPr>
                <w:rFonts w:ascii="Times New Roman" w:hAnsi="Times New Roman" w:cs="Times New Roman"/>
                <w:noProof/>
                <w:webHidden/>
                <w:sz w:val="24"/>
                <w:szCs w:val="24"/>
              </w:rPr>
            </w:r>
            <w:r w:rsidRPr="000A73F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0A73FA">
              <w:rPr>
                <w:rFonts w:ascii="Times New Roman" w:hAnsi="Times New Roman" w:cs="Times New Roman"/>
                <w:noProof/>
                <w:webHidden/>
                <w:sz w:val="24"/>
                <w:szCs w:val="24"/>
              </w:rPr>
              <w:fldChar w:fldCharType="end"/>
            </w:r>
          </w:hyperlink>
        </w:p>
        <w:p w14:paraId="14311FC5" w14:textId="77777777" w:rsidR="000A73FA" w:rsidRPr="000A73FA" w:rsidRDefault="00000000" w:rsidP="000A73FA">
          <w:pPr>
            <w:pStyle w:val="TOC1"/>
            <w:tabs>
              <w:tab w:val="right" w:leader="dot" w:pos="9350"/>
            </w:tabs>
            <w:spacing w:line="360" w:lineRule="auto"/>
            <w:jc w:val="both"/>
            <w:rPr>
              <w:rFonts w:ascii="Times New Roman" w:hAnsi="Times New Roman" w:cs="Times New Roman"/>
              <w:noProof/>
              <w:sz w:val="24"/>
              <w:szCs w:val="24"/>
            </w:rPr>
          </w:pPr>
          <w:hyperlink w:anchor="_Toc131016374" w:history="1">
            <w:r w:rsidRPr="000A73FA">
              <w:rPr>
                <w:rStyle w:val="Hyperlink"/>
                <w:rFonts w:ascii="Times New Roman" w:hAnsi="Times New Roman" w:cs="Times New Roman"/>
                <w:noProof/>
                <w:color w:val="auto"/>
                <w:sz w:val="24"/>
                <w:szCs w:val="24"/>
              </w:rPr>
              <w:t>Explanation of the target market and the marketing strategies the company will adopt to reach their customers</w:t>
            </w:r>
            <w:r w:rsidRPr="000A73FA">
              <w:rPr>
                <w:rFonts w:ascii="Times New Roman" w:hAnsi="Times New Roman" w:cs="Times New Roman"/>
                <w:noProof/>
                <w:webHidden/>
                <w:sz w:val="24"/>
                <w:szCs w:val="24"/>
              </w:rPr>
              <w:tab/>
            </w:r>
            <w:r w:rsidRPr="000A73FA">
              <w:rPr>
                <w:rFonts w:ascii="Times New Roman" w:hAnsi="Times New Roman" w:cs="Times New Roman"/>
                <w:noProof/>
                <w:webHidden/>
                <w:sz w:val="24"/>
                <w:szCs w:val="24"/>
              </w:rPr>
              <w:fldChar w:fldCharType="begin"/>
            </w:r>
            <w:r w:rsidRPr="000A73FA">
              <w:rPr>
                <w:rFonts w:ascii="Times New Roman" w:hAnsi="Times New Roman" w:cs="Times New Roman"/>
                <w:noProof/>
                <w:webHidden/>
                <w:sz w:val="24"/>
                <w:szCs w:val="24"/>
              </w:rPr>
              <w:instrText xml:space="preserve"> PAGEREF _Toc131016374 \h </w:instrText>
            </w:r>
            <w:r w:rsidRPr="000A73FA">
              <w:rPr>
                <w:rFonts w:ascii="Times New Roman" w:hAnsi="Times New Roman" w:cs="Times New Roman"/>
                <w:noProof/>
                <w:webHidden/>
                <w:sz w:val="24"/>
                <w:szCs w:val="24"/>
              </w:rPr>
            </w:r>
            <w:r w:rsidRPr="000A73F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0A73FA">
              <w:rPr>
                <w:rFonts w:ascii="Times New Roman" w:hAnsi="Times New Roman" w:cs="Times New Roman"/>
                <w:noProof/>
                <w:webHidden/>
                <w:sz w:val="24"/>
                <w:szCs w:val="24"/>
              </w:rPr>
              <w:fldChar w:fldCharType="end"/>
            </w:r>
          </w:hyperlink>
        </w:p>
        <w:p w14:paraId="3B9C9285" w14:textId="77777777" w:rsidR="000A73FA" w:rsidRPr="000A73FA" w:rsidRDefault="00000000" w:rsidP="000A73FA">
          <w:pPr>
            <w:pStyle w:val="TOC1"/>
            <w:tabs>
              <w:tab w:val="right" w:leader="dot" w:pos="9350"/>
            </w:tabs>
            <w:spacing w:line="360" w:lineRule="auto"/>
            <w:jc w:val="both"/>
            <w:rPr>
              <w:rFonts w:ascii="Times New Roman" w:hAnsi="Times New Roman" w:cs="Times New Roman"/>
              <w:noProof/>
              <w:sz w:val="24"/>
              <w:szCs w:val="24"/>
            </w:rPr>
          </w:pPr>
          <w:hyperlink w:anchor="_Toc131016375" w:history="1">
            <w:r w:rsidRPr="000A73FA">
              <w:rPr>
                <w:rStyle w:val="Hyperlink"/>
                <w:rFonts w:ascii="Times New Roman" w:hAnsi="Times New Roman" w:cs="Times New Roman"/>
                <w:noProof/>
                <w:color w:val="auto"/>
                <w:sz w:val="24"/>
                <w:szCs w:val="24"/>
              </w:rPr>
              <w:t>Evaluation of the business idea by using the SWOT analysis model</w:t>
            </w:r>
            <w:r w:rsidRPr="000A73FA">
              <w:rPr>
                <w:rFonts w:ascii="Times New Roman" w:hAnsi="Times New Roman" w:cs="Times New Roman"/>
                <w:noProof/>
                <w:webHidden/>
                <w:sz w:val="24"/>
                <w:szCs w:val="24"/>
              </w:rPr>
              <w:tab/>
            </w:r>
            <w:r w:rsidRPr="000A73FA">
              <w:rPr>
                <w:rFonts w:ascii="Times New Roman" w:hAnsi="Times New Roman" w:cs="Times New Roman"/>
                <w:noProof/>
                <w:webHidden/>
                <w:sz w:val="24"/>
                <w:szCs w:val="24"/>
              </w:rPr>
              <w:fldChar w:fldCharType="begin"/>
            </w:r>
            <w:r w:rsidRPr="000A73FA">
              <w:rPr>
                <w:rFonts w:ascii="Times New Roman" w:hAnsi="Times New Roman" w:cs="Times New Roman"/>
                <w:noProof/>
                <w:webHidden/>
                <w:sz w:val="24"/>
                <w:szCs w:val="24"/>
              </w:rPr>
              <w:instrText xml:space="preserve"> PAGEREF _Toc131016375 \h </w:instrText>
            </w:r>
            <w:r w:rsidRPr="000A73FA">
              <w:rPr>
                <w:rFonts w:ascii="Times New Roman" w:hAnsi="Times New Roman" w:cs="Times New Roman"/>
                <w:noProof/>
                <w:webHidden/>
                <w:sz w:val="24"/>
                <w:szCs w:val="24"/>
              </w:rPr>
            </w:r>
            <w:r w:rsidRPr="000A73F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0A73FA">
              <w:rPr>
                <w:rFonts w:ascii="Times New Roman" w:hAnsi="Times New Roman" w:cs="Times New Roman"/>
                <w:noProof/>
                <w:webHidden/>
                <w:sz w:val="24"/>
                <w:szCs w:val="24"/>
              </w:rPr>
              <w:fldChar w:fldCharType="end"/>
            </w:r>
          </w:hyperlink>
        </w:p>
        <w:p w14:paraId="00ADDCE0" w14:textId="77777777" w:rsidR="000A73FA" w:rsidRPr="000A73FA" w:rsidRDefault="00000000" w:rsidP="000A73FA">
          <w:pPr>
            <w:pStyle w:val="TOC1"/>
            <w:tabs>
              <w:tab w:val="right" w:leader="dot" w:pos="9350"/>
            </w:tabs>
            <w:spacing w:line="360" w:lineRule="auto"/>
            <w:jc w:val="both"/>
            <w:rPr>
              <w:rFonts w:ascii="Times New Roman" w:hAnsi="Times New Roman" w:cs="Times New Roman"/>
              <w:noProof/>
              <w:sz w:val="24"/>
              <w:szCs w:val="24"/>
            </w:rPr>
          </w:pPr>
          <w:hyperlink w:anchor="_Toc131016376" w:history="1">
            <w:r w:rsidRPr="000A73FA">
              <w:rPr>
                <w:rStyle w:val="Hyperlink"/>
                <w:rFonts w:ascii="Times New Roman" w:hAnsi="Times New Roman" w:cs="Times New Roman"/>
                <w:noProof/>
                <w:color w:val="auto"/>
                <w:sz w:val="24"/>
                <w:szCs w:val="24"/>
              </w:rPr>
              <w:t>Assessment of the current external environment by using the PESTEL analysis model</w:t>
            </w:r>
            <w:r w:rsidRPr="000A73FA">
              <w:rPr>
                <w:rFonts w:ascii="Times New Roman" w:hAnsi="Times New Roman" w:cs="Times New Roman"/>
                <w:noProof/>
                <w:webHidden/>
                <w:sz w:val="24"/>
                <w:szCs w:val="24"/>
              </w:rPr>
              <w:tab/>
            </w:r>
            <w:r w:rsidRPr="000A73FA">
              <w:rPr>
                <w:rFonts w:ascii="Times New Roman" w:hAnsi="Times New Roman" w:cs="Times New Roman"/>
                <w:noProof/>
                <w:webHidden/>
                <w:sz w:val="24"/>
                <w:szCs w:val="24"/>
              </w:rPr>
              <w:fldChar w:fldCharType="begin"/>
            </w:r>
            <w:r w:rsidRPr="000A73FA">
              <w:rPr>
                <w:rFonts w:ascii="Times New Roman" w:hAnsi="Times New Roman" w:cs="Times New Roman"/>
                <w:noProof/>
                <w:webHidden/>
                <w:sz w:val="24"/>
                <w:szCs w:val="24"/>
              </w:rPr>
              <w:instrText xml:space="preserve"> PAGEREF _Toc131016376 \h </w:instrText>
            </w:r>
            <w:r w:rsidRPr="000A73FA">
              <w:rPr>
                <w:rFonts w:ascii="Times New Roman" w:hAnsi="Times New Roman" w:cs="Times New Roman"/>
                <w:noProof/>
                <w:webHidden/>
                <w:sz w:val="24"/>
                <w:szCs w:val="24"/>
              </w:rPr>
            </w:r>
            <w:r w:rsidRPr="000A73F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0A73FA">
              <w:rPr>
                <w:rFonts w:ascii="Times New Roman" w:hAnsi="Times New Roman" w:cs="Times New Roman"/>
                <w:noProof/>
                <w:webHidden/>
                <w:sz w:val="24"/>
                <w:szCs w:val="24"/>
              </w:rPr>
              <w:fldChar w:fldCharType="end"/>
            </w:r>
          </w:hyperlink>
        </w:p>
        <w:p w14:paraId="28FF27B6" w14:textId="77777777" w:rsidR="000A73FA" w:rsidRPr="000A73FA" w:rsidRDefault="00000000" w:rsidP="000A73FA">
          <w:pPr>
            <w:pStyle w:val="TOC1"/>
            <w:tabs>
              <w:tab w:val="right" w:leader="dot" w:pos="9350"/>
            </w:tabs>
            <w:spacing w:line="360" w:lineRule="auto"/>
            <w:jc w:val="both"/>
            <w:rPr>
              <w:rFonts w:ascii="Times New Roman" w:hAnsi="Times New Roman" w:cs="Times New Roman"/>
              <w:noProof/>
              <w:sz w:val="24"/>
              <w:szCs w:val="24"/>
            </w:rPr>
          </w:pPr>
          <w:hyperlink w:anchor="_Toc131016377" w:history="1">
            <w:r w:rsidRPr="000A73FA">
              <w:rPr>
                <w:rStyle w:val="Hyperlink"/>
                <w:rFonts w:ascii="Times New Roman" w:hAnsi="Times New Roman" w:cs="Times New Roman"/>
                <w:noProof/>
                <w:color w:val="auto"/>
                <w:sz w:val="24"/>
                <w:szCs w:val="24"/>
              </w:rPr>
              <w:t>Identification of the key marketing factors by using the 4Ps of the marketing model</w:t>
            </w:r>
            <w:r w:rsidRPr="000A73FA">
              <w:rPr>
                <w:rFonts w:ascii="Times New Roman" w:hAnsi="Times New Roman" w:cs="Times New Roman"/>
                <w:noProof/>
                <w:webHidden/>
                <w:sz w:val="24"/>
                <w:szCs w:val="24"/>
              </w:rPr>
              <w:tab/>
            </w:r>
            <w:r w:rsidRPr="000A73FA">
              <w:rPr>
                <w:rFonts w:ascii="Times New Roman" w:hAnsi="Times New Roman" w:cs="Times New Roman"/>
                <w:noProof/>
                <w:webHidden/>
                <w:sz w:val="24"/>
                <w:szCs w:val="24"/>
              </w:rPr>
              <w:fldChar w:fldCharType="begin"/>
            </w:r>
            <w:r w:rsidRPr="000A73FA">
              <w:rPr>
                <w:rFonts w:ascii="Times New Roman" w:hAnsi="Times New Roman" w:cs="Times New Roman"/>
                <w:noProof/>
                <w:webHidden/>
                <w:sz w:val="24"/>
                <w:szCs w:val="24"/>
              </w:rPr>
              <w:instrText xml:space="preserve"> PAGEREF _Toc131016377 \h </w:instrText>
            </w:r>
            <w:r w:rsidRPr="000A73FA">
              <w:rPr>
                <w:rFonts w:ascii="Times New Roman" w:hAnsi="Times New Roman" w:cs="Times New Roman"/>
                <w:noProof/>
                <w:webHidden/>
                <w:sz w:val="24"/>
                <w:szCs w:val="24"/>
              </w:rPr>
            </w:r>
            <w:r w:rsidRPr="000A73F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0A73FA">
              <w:rPr>
                <w:rFonts w:ascii="Times New Roman" w:hAnsi="Times New Roman" w:cs="Times New Roman"/>
                <w:noProof/>
                <w:webHidden/>
                <w:sz w:val="24"/>
                <w:szCs w:val="24"/>
              </w:rPr>
              <w:fldChar w:fldCharType="end"/>
            </w:r>
          </w:hyperlink>
        </w:p>
        <w:p w14:paraId="5FA33CA5" w14:textId="77777777" w:rsidR="000A73FA" w:rsidRPr="000A73FA" w:rsidRDefault="00000000" w:rsidP="000A73FA">
          <w:pPr>
            <w:pStyle w:val="TOC1"/>
            <w:tabs>
              <w:tab w:val="right" w:leader="dot" w:pos="9350"/>
            </w:tabs>
            <w:spacing w:line="360" w:lineRule="auto"/>
            <w:jc w:val="both"/>
            <w:rPr>
              <w:rFonts w:ascii="Times New Roman" w:hAnsi="Times New Roman" w:cs="Times New Roman"/>
              <w:noProof/>
              <w:sz w:val="24"/>
              <w:szCs w:val="24"/>
            </w:rPr>
          </w:pPr>
          <w:hyperlink w:anchor="_Toc131016378" w:history="1">
            <w:r w:rsidRPr="000A73FA">
              <w:rPr>
                <w:rStyle w:val="Hyperlink"/>
                <w:rFonts w:ascii="Times New Roman" w:hAnsi="Times New Roman" w:cs="Times New Roman"/>
                <w:noProof/>
                <w:color w:val="auto"/>
                <w:sz w:val="24"/>
                <w:szCs w:val="24"/>
              </w:rPr>
              <w:t>A cash flow forecast for the first 12 months- startup costs cannot exceed £50,000</w:t>
            </w:r>
            <w:r w:rsidRPr="000A73FA">
              <w:rPr>
                <w:rFonts w:ascii="Times New Roman" w:hAnsi="Times New Roman" w:cs="Times New Roman"/>
                <w:noProof/>
                <w:webHidden/>
                <w:sz w:val="24"/>
                <w:szCs w:val="24"/>
              </w:rPr>
              <w:tab/>
            </w:r>
            <w:r w:rsidRPr="000A73FA">
              <w:rPr>
                <w:rFonts w:ascii="Times New Roman" w:hAnsi="Times New Roman" w:cs="Times New Roman"/>
                <w:noProof/>
                <w:webHidden/>
                <w:sz w:val="24"/>
                <w:szCs w:val="24"/>
              </w:rPr>
              <w:fldChar w:fldCharType="begin"/>
            </w:r>
            <w:r w:rsidRPr="000A73FA">
              <w:rPr>
                <w:rFonts w:ascii="Times New Roman" w:hAnsi="Times New Roman" w:cs="Times New Roman"/>
                <w:noProof/>
                <w:webHidden/>
                <w:sz w:val="24"/>
                <w:szCs w:val="24"/>
              </w:rPr>
              <w:instrText xml:space="preserve"> PAGEREF _Toc131016378 \h </w:instrText>
            </w:r>
            <w:r w:rsidRPr="000A73FA">
              <w:rPr>
                <w:rFonts w:ascii="Times New Roman" w:hAnsi="Times New Roman" w:cs="Times New Roman"/>
                <w:noProof/>
                <w:webHidden/>
                <w:sz w:val="24"/>
                <w:szCs w:val="24"/>
              </w:rPr>
            </w:r>
            <w:r w:rsidRPr="000A73F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0A73FA">
              <w:rPr>
                <w:rFonts w:ascii="Times New Roman" w:hAnsi="Times New Roman" w:cs="Times New Roman"/>
                <w:noProof/>
                <w:webHidden/>
                <w:sz w:val="24"/>
                <w:szCs w:val="24"/>
              </w:rPr>
              <w:fldChar w:fldCharType="end"/>
            </w:r>
          </w:hyperlink>
        </w:p>
        <w:p w14:paraId="145A6EE2" w14:textId="77777777" w:rsidR="000A73FA" w:rsidRPr="000A73FA" w:rsidRDefault="00000000" w:rsidP="000A73FA">
          <w:pPr>
            <w:pStyle w:val="TOC1"/>
            <w:tabs>
              <w:tab w:val="right" w:leader="dot" w:pos="9350"/>
            </w:tabs>
            <w:spacing w:line="360" w:lineRule="auto"/>
            <w:jc w:val="both"/>
            <w:rPr>
              <w:rFonts w:ascii="Times New Roman" w:hAnsi="Times New Roman" w:cs="Times New Roman"/>
              <w:noProof/>
              <w:sz w:val="24"/>
              <w:szCs w:val="24"/>
            </w:rPr>
          </w:pPr>
          <w:hyperlink w:anchor="_Toc131016379" w:history="1">
            <w:r w:rsidRPr="000A73FA">
              <w:rPr>
                <w:rStyle w:val="Hyperlink"/>
                <w:rFonts w:ascii="Times New Roman" w:hAnsi="Times New Roman" w:cs="Times New Roman"/>
                <w:noProof/>
                <w:color w:val="auto"/>
                <w:sz w:val="24"/>
                <w:szCs w:val="24"/>
              </w:rPr>
              <w:t>Conclusion</w:t>
            </w:r>
            <w:r w:rsidRPr="000A73FA">
              <w:rPr>
                <w:rFonts w:ascii="Times New Roman" w:hAnsi="Times New Roman" w:cs="Times New Roman"/>
                <w:noProof/>
                <w:webHidden/>
                <w:sz w:val="24"/>
                <w:szCs w:val="24"/>
              </w:rPr>
              <w:tab/>
            </w:r>
            <w:r w:rsidRPr="000A73FA">
              <w:rPr>
                <w:rFonts w:ascii="Times New Roman" w:hAnsi="Times New Roman" w:cs="Times New Roman"/>
                <w:noProof/>
                <w:webHidden/>
                <w:sz w:val="24"/>
                <w:szCs w:val="24"/>
              </w:rPr>
              <w:fldChar w:fldCharType="begin"/>
            </w:r>
            <w:r w:rsidRPr="000A73FA">
              <w:rPr>
                <w:rFonts w:ascii="Times New Roman" w:hAnsi="Times New Roman" w:cs="Times New Roman"/>
                <w:noProof/>
                <w:webHidden/>
                <w:sz w:val="24"/>
                <w:szCs w:val="24"/>
              </w:rPr>
              <w:instrText xml:space="preserve"> PAGEREF _Toc131016379 \h </w:instrText>
            </w:r>
            <w:r w:rsidRPr="000A73FA">
              <w:rPr>
                <w:rFonts w:ascii="Times New Roman" w:hAnsi="Times New Roman" w:cs="Times New Roman"/>
                <w:noProof/>
                <w:webHidden/>
                <w:sz w:val="24"/>
                <w:szCs w:val="24"/>
              </w:rPr>
            </w:r>
            <w:r w:rsidRPr="000A73F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0A73FA">
              <w:rPr>
                <w:rFonts w:ascii="Times New Roman" w:hAnsi="Times New Roman" w:cs="Times New Roman"/>
                <w:noProof/>
                <w:webHidden/>
                <w:sz w:val="24"/>
                <w:szCs w:val="24"/>
              </w:rPr>
              <w:fldChar w:fldCharType="end"/>
            </w:r>
          </w:hyperlink>
        </w:p>
        <w:p w14:paraId="6C5C834E" w14:textId="77777777" w:rsidR="000A73FA" w:rsidRPr="000A73FA" w:rsidRDefault="00000000" w:rsidP="000A73FA">
          <w:pPr>
            <w:pStyle w:val="TOC1"/>
            <w:tabs>
              <w:tab w:val="right" w:leader="dot" w:pos="9350"/>
            </w:tabs>
            <w:spacing w:line="360" w:lineRule="auto"/>
            <w:jc w:val="both"/>
            <w:rPr>
              <w:rFonts w:ascii="Times New Roman" w:hAnsi="Times New Roman" w:cs="Times New Roman"/>
              <w:noProof/>
              <w:sz w:val="24"/>
              <w:szCs w:val="24"/>
            </w:rPr>
          </w:pPr>
          <w:hyperlink w:anchor="_Toc131016380" w:history="1">
            <w:r w:rsidRPr="000A73FA">
              <w:rPr>
                <w:rStyle w:val="Hyperlink"/>
                <w:rFonts w:ascii="Times New Roman" w:hAnsi="Times New Roman" w:cs="Times New Roman"/>
                <w:noProof/>
                <w:color w:val="auto"/>
                <w:sz w:val="24"/>
                <w:szCs w:val="24"/>
              </w:rPr>
              <w:t>References</w:t>
            </w:r>
            <w:r w:rsidRPr="000A73FA">
              <w:rPr>
                <w:rFonts w:ascii="Times New Roman" w:hAnsi="Times New Roman" w:cs="Times New Roman"/>
                <w:noProof/>
                <w:webHidden/>
                <w:sz w:val="24"/>
                <w:szCs w:val="24"/>
              </w:rPr>
              <w:tab/>
            </w:r>
            <w:r w:rsidRPr="000A73FA">
              <w:rPr>
                <w:rFonts w:ascii="Times New Roman" w:hAnsi="Times New Roman" w:cs="Times New Roman"/>
                <w:noProof/>
                <w:webHidden/>
                <w:sz w:val="24"/>
                <w:szCs w:val="24"/>
              </w:rPr>
              <w:fldChar w:fldCharType="begin"/>
            </w:r>
            <w:r w:rsidRPr="000A73FA">
              <w:rPr>
                <w:rFonts w:ascii="Times New Roman" w:hAnsi="Times New Roman" w:cs="Times New Roman"/>
                <w:noProof/>
                <w:webHidden/>
                <w:sz w:val="24"/>
                <w:szCs w:val="24"/>
              </w:rPr>
              <w:instrText xml:space="preserve"> PAGEREF _Toc131016380 \h </w:instrText>
            </w:r>
            <w:r w:rsidRPr="000A73FA">
              <w:rPr>
                <w:rFonts w:ascii="Times New Roman" w:hAnsi="Times New Roman" w:cs="Times New Roman"/>
                <w:noProof/>
                <w:webHidden/>
                <w:sz w:val="24"/>
                <w:szCs w:val="24"/>
              </w:rPr>
            </w:r>
            <w:r w:rsidRPr="000A73F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0A73FA">
              <w:rPr>
                <w:rFonts w:ascii="Times New Roman" w:hAnsi="Times New Roman" w:cs="Times New Roman"/>
                <w:noProof/>
                <w:webHidden/>
                <w:sz w:val="24"/>
                <w:szCs w:val="24"/>
              </w:rPr>
              <w:fldChar w:fldCharType="end"/>
            </w:r>
          </w:hyperlink>
        </w:p>
        <w:p w14:paraId="342631CF" w14:textId="77777777" w:rsidR="000A73FA" w:rsidRDefault="00000000" w:rsidP="000A73FA">
          <w:pPr>
            <w:spacing w:line="360" w:lineRule="auto"/>
            <w:jc w:val="both"/>
          </w:pPr>
          <w:r w:rsidRPr="000A73FA">
            <w:rPr>
              <w:rFonts w:ascii="Times New Roman" w:hAnsi="Times New Roman" w:cs="Times New Roman"/>
              <w:b/>
              <w:bCs/>
              <w:noProof/>
              <w:sz w:val="24"/>
              <w:szCs w:val="24"/>
            </w:rPr>
            <w:fldChar w:fldCharType="end"/>
          </w:r>
        </w:p>
      </w:sdtContent>
    </w:sdt>
    <w:p w14:paraId="3851B063" w14:textId="77777777" w:rsidR="000A73FA" w:rsidRDefault="00000000">
      <w:pPr>
        <w:rPr>
          <w:rFonts w:ascii="Times New Roman" w:hAnsi="Times New Roman" w:cs="Times New Roman"/>
          <w:b/>
          <w:sz w:val="24"/>
          <w:szCs w:val="24"/>
        </w:rPr>
      </w:pPr>
      <w:bookmarkStart w:id="0" w:name="_Toc131016372"/>
      <w:r>
        <w:rPr>
          <w:rFonts w:cs="Times New Roman"/>
          <w:szCs w:val="24"/>
        </w:rPr>
        <w:br w:type="page"/>
      </w:r>
    </w:p>
    <w:p w14:paraId="30E885CE" w14:textId="77777777" w:rsidR="00DB1506" w:rsidRPr="000A73FA" w:rsidRDefault="00000000" w:rsidP="000A73FA">
      <w:pPr>
        <w:pStyle w:val="Heading1"/>
        <w:rPr>
          <w:rFonts w:cs="Times New Roman"/>
          <w:szCs w:val="24"/>
        </w:rPr>
      </w:pPr>
      <w:r w:rsidRPr="000A73FA">
        <w:rPr>
          <w:rFonts w:cs="Times New Roman"/>
          <w:szCs w:val="24"/>
        </w:rPr>
        <w:lastRenderedPageBreak/>
        <w:t>Introduction</w:t>
      </w:r>
      <w:bookmarkEnd w:id="0"/>
    </w:p>
    <w:p w14:paraId="63620062"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sz w:val="24"/>
          <w:szCs w:val="24"/>
        </w:rPr>
        <w:t xml:space="preserve">A new start-up company with its headquarters based in the UK, CakeBake is a confectionary brand that offers a variety of mouthwatering and distinctive confectionary items. The company provide a variety of baked items including cookies, cakes, cupcakes and more. All of the ingredients that the company use </w:t>
      </w:r>
      <w:r w:rsidR="000A73FA" w:rsidRPr="000A73FA">
        <w:rPr>
          <w:rFonts w:ascii="Times New Roman" w:hAnsi="Times New Roman" w:cs="Times New Roman"/>
          <w:sz w:val="24"/>
          <w:szCs w:val="24"/>
        </w:rPr>
        <w:t>is</w:t>
      </w:r>
      <w:r w:rsidRPr="000A73FA">
        <w:rPr>
          <w:rFonts w:ascii="Times New Roman" w:hAnsi="Times New Roman" w:cs="Times New Roman"/>
          <w:sz w:val="24"/>
          <w:szCs w:val="24"/>
        </w:rPr>
        <w:t xml:space="preserve"> ethically and locally obtained since they recognise how important it is to give customers the best possible meals. In order to guarantee the best flavour and finest quality CakeBake produce and distribute fresh meal items every day. </w:t>
      </w:r>
    </w:p>
    <w:p w14:paraId="41B5938E"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sz w:val="24"/>
          <w:szCs w:val="24"/>
        </w:rPr>
        <w:t>CakeBake set itself apart from other confectionary brands by offering distinctive flavours and ingredients that can be customised on any occasion or desire. CakeBake provides a variety of choices, including those that are vegan, gluten-free and suitable for other dietary restrictions. In addition, CakeBake delivered personalised cakes and cupcakes made to the customers' preferences.</w:t>
      </w:r>
      <w:r w:rsidR="000A73FA">
        <w:rPr>
          <w:rFonts w:ascii="Times New Roman" w:hAnsi="Times New Roman" w:cs="Times New Roman"/>
          <w:sz w:val="24"/>
          <w:szCs w:val="24"/>
        </w:rPr>
        <w:t xml:space="preserve"> </w:t>
      </w:r>
      <w:r w:rsidRPr="000A73FA">
        <w:rPr>
          <w:rFonts w:ascii="Times New Roman" w:hAnsi="Times New Roman" w:cs="Times New Roman"/>
          <w:sz w:val="24"/>
          <w:szCs w:val="24"/>
        </w:rPr>
        <w:t>CakeBake’s products are sold both online and in-store. CakeBake works to guarantee that both its products and customer service are of the greatest calibre since they are dedicated to giving its consumers a first-rate experience. Customers may buy items from CakeBake online and have them delivered right to their door thanks to the company's delivery service.</w:t>
      </w:r>
    </w:p>
    <w:p w14:paraId="6DEA9443" w14:textId="77777777" w:rsidR="00DB1506" w:rsidRPr="000A73FA" w:rsidRDefault="00000000" w:rsidP="000A73FA">
      <w:pPr>
        <w:pStyle w:val="Heading1"/>
      </w:pPr>
      <w:bookmarkStart w:id="1" w:name="_Toc131016373"/>
      <w:r w:rsidRPr="000A73FA">
        <w:t>Legal format and Management of the selected company</w:t>
      </w:r>
      <w:bookmarkEnd w:id="1"/>
      <w:r w:rsidRPr="000A73FA">
        <w:t xml:space="preserve"> </w:t>
      </w:r>
    </w:p>
    <w:p w14:paraId="5B46BAD6"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sz w:val="24"/>
          <w:szCs w:val="24"/>
        </w:rPr>
        <w:t>CakeBake is a new start-up in the confectionery industry, and as such, it is important to consider the legal format and management of the company. The legal format of the business will determine the structure of the company, as well as the liabilities of the owner and employees. The management of the company will determine the roles and responsibilities of the owner and employees, as well as the requirements for external professional services or experts (Noordegraaf, 2022).</w:t>
      </w:r>
    </w:p>
    <w:p w14:paraId="437A7E2E"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sz w:val="24"/>
          <w:szCs w:val="24"/>
        </w:rPr>
        <w:t xml:space="preserve">The legal format of CakeBake will be a limited liability company (LLC), which will provide the owner with protection against personal liability in case of any legal issues. This format will also provide the company with a separate legal entity, which will allow it to enter into contracts, own property, and conduct business transactions. The owner of CakeBake will have the primary role of managing the company, overseeing the day-to-day operations, and making strategic decisions about the growth and expansion of the business. In terms of employees, CakeBake will initially </w:t>
      </w:r>
      <w:r w:rsidRPr="000A73FA">
        <w:rPr>
          <w:rFonts w:ascii="Times New Roman" w:hAnsi="Times New Roman" w:cs="Times New Roman"/>
          <w:sz w:val="24"/>
          <w:szCs w:val="24"/>
        </w:rPr>
        <w:lastRenderedPageBreak/>
        <w:t xml:space="preserve">start with two full-time employees who will be responsible for baking and customer service. As the business grows, the owner may hire additional staff to manage marketing, delivery, and administrative tasks (Andriani </w:t>
      </w:r>
      <w:r w:rsidRPr="000A73FA">
        <w:rPr>
          <w:rFonts w:ascii="Times New Roman" w:hAnsi="Times New Roman" w:cs="Times New Roman"/>
          <w:i/>
          <w:sz w:val="24"/>
          <w:szCs w:val="24"/>
        </w:rPr>
        <w:t xml:space="preserve">et al. </w:t>
      </w:r>
      <w:r w:rsidRPr="000A73FA">
        <w:rPr>
          <w:rFonts w:ascii="Times New Roman" w:hAnsi="Times New Roman" w:cs="Times New Roman"/>
          <w:sz w:val="24"/>
          <w:szCs w:val="24"/>
        </w:rPr>
        <w:t>2019). It is important for the owner to ensure that all employees are properly trained in food handling and safety regulations, as well as customer service and sales.</w:t>
      </w:r>
    </w:p>
    <w:p w14:paraId="4D478DC4"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sz w:val="24"/>
          <w:szCs w:val="24"/>
        </w:rPr>
        <w:t xml:space="preserve">As CakeBake is a new start-up, it may require the assistance of external professional services or experts to ensure that the business is managed effectively. This could include the services of an accountant or bookkeeper to manage finances, a lawyer to assist with legal issues, and a marketing consultant to help with branding and promotion (Edeling </w:t>
      </w:r>
      <w:r w:rsidRPr="000A73FA">
        <w:rPr>
          <w:rFonts w:ascii="Times New Roman" w:hAnsi="Times New Roman" w:cs="Times New Roman"/>
          <w:i/>
          <w:sz w:val="24"/>
          <w:szCs w:val="24"/>
        </w:rPr>
        <w:t xml:space="preserve">et al. </w:t>
      </w:r>
      <w:r w:rsidRPr="000A73FA">
        <w:rPr>
          <w:rFonts w:ascii="Times New Roman" w:hAnsi="Times New Roman" w:cs="Times New Roman"/>
          <w:sz w:val="24"/>
          <w:szCs w:val="24"/>
        </w:rPr>
        <w:t>2021). The owner should carefully consider the cost and benefits of hiring external professionals and ensure that they have the necessary qualifications and experience to provide valuable support to the business.</w:t>
      </w:r>
    </w:p>
    <w:p w14:paraId="4D1676FD" w14:textId="77777777" w:rsidR="00DB1506" w:rsidRPr="000A73FA" w:rsidRDefault="00000000" w:rsidP="000A73FA">
      <w:pPr>
        <w:pStyle w:val="Heading1"/>
      </w:pPr>
      <w:bookmarkStart w:id="2" w:name="_Toc131016374"/>
      <w:r w:rsidRPr="000A73FA">
        <w:t>Explanation of the target market and the marketing strategies the company will adopt to reach their customers</w:t>
      </w:r>
      <w:bookmarkEnd w:id="2"/>
    </w:p>
    <w:p w14:paraId="71DF9921"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sz w:val="24"/>
          <w:szCs w:val="24"/>
        </w:rPr>
        <w:t>CakeBake's target market is consumers who value high-quality, freshly baked cakes and pastries made from locally sourced ingredients. The company plans to reach its target market through a multi-faceted marketing strategy that includes social media, local events, and partnerships with local businesses.</w:t>
      </w:r>
    </w:p>
    <w:p w14:paraId="2A02834C"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sz w:val="24"/>
          <w:szCs w:val="24"/>
        </w:rPr>
        <w:t>The first element of CakeBake's marketing strategy is to establish a strong online presence through social media platforms such as Instagram and Facebook. The company will regularly post pictures of its delicious cakes and pastries, as well as share information about its commitment to using locally sourced ingredients. By engaging with customers online, CakeBake hopes to build brand awareness and attract a loyal following. In addition to online marketing (Fusté-Forné and Filimon, 2021), CakeBake will also participate in local farmers' markets and events to showcase its products to a wider audience. The company plans to attend events in the local area, such as food festivals and community fairs, where it can set up a stall and offer free samples to potential customers. By participating in these events, CakeBake can reach a large number of people in a short amount of time and generate interest in its products.</w:t>
      </w:r>
    </w:p>
    <w:p w14:paraId="3D73BB46"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sz w:val="24"/>
          <w:szCs w:val="24"/>
        </w:rPr>
        <w:lastRenderedPageBreak/>
        <w:t>Another key element of CakeBake's marketing strategy is to form partnerships with local businesses. For example, the company could collaborate with local coffee shops or restaurants to offer its cakes and pastries as part of its dessert menus. This not only helps CakeBake reach a wider audience but also provides an opportunity to showcase its products in a professional setting and gain credibility in the industry. In order to further expand its reach, CakeBake could also offer delivery services to local businesses and individuals. By partnering with local delivery services, the company can provide its products directly to customers' doorsteps, making it more convenient for them to enjoy its delicious cakes and pastries (Montana, 2021).</w:t>
      </w:r>
    </w:p>
    <w:p w14:paraId="1BE43CE8"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sz w:val="24"/>
          <w:szCs w:val="24"/>
        </w:rPr>
        <w:t>CakeBake's marketing strategy is designed to reach its target market through a multi-faceted approach that includes social media, local events, and partnerships with local businesses. By focusing on building brand awareness and offering high-quality products, the company hopes to establish a strong customer base and become a household name in the confectionery industry.</w:t>
      </w:r>
    </w:p>
    <w:p w14:paraId="1E0146E8" w14:textId="77777777" w:rsidR="00DB1506" w:rsidRPr="000A73FA" w:rsidRDefault="00000000" w:rsidP="000A73FA">
      <w:pPr>
        <w:pStyle w:val="Heading1"/>
      </w:pPr>
      <w:bookmarkStart w:id="3" w:name="_Toc131016375"/>
      <w:r w:rsidRPr="000A73FA">
        <w:t>Evaluation of the business idea by using the SWOT analysis model</w:t>
      </w:r>
      <w:bookmarkEnd w:id="3"/>
    </w:p>
    <w:p w14:paraId="3209F5B8" w14:textId="77777777" w:rsidR="00DB1506" w:rsidRPr="000A73FA" w:rsidRDefault="00000000" w:rsidP="000A73FA">
      <w:pPr>
        <w:spacing w:before="240" w:after="240" w:line="360" w:lineRule="auto"/>
        <w:jc w:val="both"/>
        <w:rPr>
          <w:rFonts w:ascii="Times New Roman" w:hAnsi="Times New Roman" w:cs="Times New Roman"/>
          <w:sz w:val="24"/>
          <w:szCs w:val="24"/>
        </w:rPr>
      </w:pPr>
      <w:r w:rsidRPr="000A73FA">
        <w:rPr>
          <w:rFonts w:ascii="Times New Roman" w:hAnsi="Times New Roman" w:cs="Times New Roman"/>
          <w:sz w:val="24"/>
          <w:szCs w:val="24"/>
        </w:rPr>
        <w:t>The UK-based CakeBake Company is an enterprise concept that focuses on offering consumers personalised cakes and cupcakes. The business tries to give clients cakes and cupcakes that are of high quality and reasonably priced for their special occasions. With the correct strategy and execution, this company concept could prove to be profitable and successful. A SWOT analysis should be performed to discover the strengths, weaknesses, opportunities, and threats of CakeBake Company in order to ascertain its viability.</w:t>
      </w:r>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670"/>
        <w:gridCol w:w="4670"/>
      </w:tblGrid>
      <w:tr w:rsidR="006D72BF" w14:paraId="7785F916" w14:textId="77777777" w:rsidTr="000A73FA">
        <w:tc>
          <w:tcPr>
            <w:tcW w:w="2500" w:type="pct"/>
            <w:shd w:val="clear" w:color="auto" w:fill="auto"/>
            <w:tcMar>
              <w:top w:w="100" w:type="dxa"/>
              <w:left w:w="100" w:type="dxa"/>
              <w:bottom w:w="100" w:type="dxa"/>
              <w:right w:w="100" w:type="dxa"/>
            </w:tcMar>
          </w:tcPr>
          <w:p w14:paraId="4324599A" w14:textId="77777777" w:rsidR="00DB1506" w:rsidRPr="000A73FA" w:rsidRDefault="00000000" w:rsidP="000A73FA">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A73FA">
              <w:rPr>
                <w:rFonts w:ascii="Times New Roman" w:hAnsi="Times New Roman" w:cs="Times New Roman"/>
                <w:b/>
                <w:sz w:val="24"/>
                <w:szCs w:val="24"/>
              </w:rPr>
              <w:t>Strengths</w:t>
            </w:r>
          </w:p>
          <w:p w14:paraId="648E46E7" w14:textId="77777777" w:rsidR="00DB1506" w:rsidRPr="000A73FA" w:rsidRDefault="00000000" w:rsidP="000A73FA">
            <w:pPr>
              <w:widowControl w:val="0"/>
              <w:spacing w:before="240" w:after="240" w:line="360" w:lineRule="auto"/>
              <w:jc w:val="both"/>
              <w:rPr>
                <w:rFonts w:ascii="Times New Roman" w:hAnsi="Times New Roman" w:cs="Times New Roman"/>
                <w:sz w:val="24"/>
                <w:szCs w:val="24"/>
              </w:rPr>
            </w:pPr>
            <w:r w:rsidRPr="000A73FA">
              <w:rPr>
                <w:rFonts w:ascii="Times New Roman" w:hAnsi="Times New Roman" w:cs="Times New Roman"/>
                <w:sz w:val="24"/>
                <w:szCs w:val="24"/>
              </w:rPr>
              <w:t xml:space="preserve">There are a few significant advantages to CakeBake Company's business concept that make it a successful enterprise. First off, cake and cupcake baking is a steadily expanding sector of the UK economy (www.foodresearchlab.com, 2023). This indicates that the business has access to a big </w:t>
            </w:r>
            <w:r w:rsidRPr="000A73FA">
              <w:rPr>
                <w:rFonts w:ascii="Times New Roman" w:hAnsi="Times New Roman" w:cs="Times New Roman"/>
                <w:sz w:val="24"/>
                <w:szCs w:val="24"/>
              </w:rPr>
              <w:lastRenderedPageBreak/>
              <w:t>client base. Second, the business will be able to give consumers customised cakes and cupcakes, which is something that not many other businesses do. Last but not least, the business will have access to a huge range of supplies and materials, enabling them to create high-quality items.</w:t>
            </w:r>
          </w:p>
        </w:tc>
        <w:tc>
          <w:tcPr>
            <w:tcW w:w="2500" w:type="pct"/>
            <w:shd w:val="clear" w:color="auto" w:fill="auto"/>
            <w:tcMar>
              <w:top w:w="100" w:type="dxa"/>
              <w:left w:w="100" w:type="dxa"/>
              <w:bottom w:w="100" w:type="dxa"/>
              <w:right w:w="100" w:type="dxa"/>
            </w:tcMar>
          </w:tcPr>
          <w:p w14:paraId="41430394" w14:textId="77777777" w:rsidR="00DB1506" w:rsidRPr="000A73FA" w:rsidRDefault="00000000" w:rsidP="000A73FA">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A73FA">
              <w:rPr>
                <w:rFonts w:ascii="Times New Roman" w:hAnsi="Times New Roman" w:cs="Times New Roman"/>
                <w:b/>
                <w:sz w:val="24"/>
                <w:szCs w:val="24"/>
              </w:rPr>
              <w:lastRenderedPageBreak/>
              <w:t>Weaknesses</w:t>
            </w:r>
          </w:p>
          <w:p w14:paraId="42ED21AD" w14:textId="77777777" w:rsidR="00DB1506" w:rsidRPr="000A73FA" w:rsidRDefault="00000000" w:rsidP="000A73FA">
            <w:pPr>
              <w:widowControl w:val="0"/>
              <w:spacing w:before="240" w:after="240" w:line="360" w:lineRule="auto"/>
              <w:jc w:val="both"/>
              <w:rPr>
                <w:rFonts w:ascii="Times New Roman" w:hAnsi="Times New Roman" w:cs="Times New Roman"/>
                <w:sz w:val="24"/>
                <w:szCs w:val="24"/>
              </w:rPr>
            </w:pPr>
            <w:r w:rsidRPr="000A73FA">
              <w:rPr>
                <w:rFonts w:ascii="Times New Roman" w:hAnsi="Times New Roman" w:cs="Times New Roman"/>
                <w:sz w:val="24"/>
                <w:szCs w:val="24"/>
              </w:rPr>
              <w:t>CakeBake's lack of resources is one of its flaws. They do not have the same resources at their disposal as larger corporations would, being a start-up. The business is also young and has not yet established a reputation for itself or a clientele (</w:t>
            </w:r>
            <w:r w:rsidRPr="000A73FA">
              <w:rPr>
                <w:rFonts w:ascii="Times New Roman" w:hAnsi="Times New Roman" w:cs="Times New Roman"/>
                <w:sz w:val="24"/>
                <w:szCs w:val="24"/>
                <w:highlight w:val="white"/>
              </w:rPr>
              <w:t xml:space="preserve">Long </w:t>
            </w:r>
            <w:r w:rsidRPr="000A73FA">
              <w:rPr>
                <w:rFonts w:ascii="Times New Roman" w:hAnsi="Times New Roman" w:cs="Times New Roman"/>
                <w:i/>
                <w:sz w:val="24"/>
                <w:szCs w:val="24"/>
                <w:highlight w:val="white"/>
              </w:rPr>
              <w:t xml:space="preserve">et al., </w:t>
            </w:r>
            <w:r w:rsidRPr="000A73FA">
              <w:rPr>
                <w:rFonts w:ascii="Times New Roman" w:hAnsi="Times New Roman" w:cs="Times New Roman"/>
                <w:sz w:val="24"/>
                <w:szCs w:val="24"/>
                <w:highlight w:val="white"/>
              </w:rPr>
              <w:t>2020</w:t>
            </w:r>
            <w:r w:rsidRPr="000A73FA">
              <w:rPr>
                <w:rFonts w:ascii="Times New Roman" w:hAnsi="Times New Roman" w:cs="Times New Roman"/>
                <w:sz w:val="24"/>
                <w:szCs w:val="24"/>
              </w:rPr>
              <w:t>).</w:t>
            </w:r>
          </w:p>
          <w:p w14:paraId="1E31CCAE" w14:textId="77777777" w:rsidR="00DB1506" w:rsidRPr="000A73FA" w:rsidRDefault="00DB1506" w:rsidP="000A73FA">
            <w:pPr>
              <w:widowControl w:val="0"/>
              <w:pBdr>
                <w:top w:val="nil"/>
                <w:left w:val="nil"/>
                <w:bottom w:val="nil"/>
                <w:right w:val="nil"/>
                <w:between w:val="nil"/>
              </w:pBdr>
              <w:spacing w:line="360" w:lineRule="auto"/>
              <w:jc w:val="both"/>
              <w:rPr>
                <w:rFonts w:ascii="Times New Roman" w:hAnsi="Times New Roman" w:cs="Times New Roman"/>
                <w:sz w:val="24"/>
                <w:szCs w:val="24"/>
              </w:rPr>
            </w:pPr>
          </w:p>
        </w:tc>
      </w:tr>
      <w:tr w:rsidR="006D72BF" w14:paraId="6D627122" w14:textId="77777777" w:rsidTr="000A73FA">
        <w:tc>
          <w:tcPr>
            <w:tcW w:w="2500" w:type="pct"/>
            <w:shd w:val="clear" w:color="auto" w:fill="auto"/>
            <w:tcMar>
              <w:top w:w="100" w:type="dxa"/>
              <w:left w:w="100" w:type="dxa"/>
              <w:bottom w:w="100" w:type="dxa"/>
              <w:right w:w="100" w:type="dxa"/>
            </w:tcMar>
          </w:tcPr>
          <w:p w14:paraId="69B1C4F0" w14:textId="77777777" w:rsidR="00DB1506" w:rsidRPr="000A73FA" w:rsidRDefault="00000000" w:rsidP="000A73FA">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A73FA">
              <w:rPr>
                <w:rFonts w:ascii="Times New Roman" w:hAnsi="Times New Roman" w:cs="Times New Roman"/>
                <w:b/>
                <w:sz w:val="24"/>
                <w:szCs w:val="24"/>
              </w:rPr>
              <w:lastRenderedPageBreak/>
              <w:t>Opportunities</w:t>
            </w:r>
          </w:p>
          <w:p w14:paraId="63DD2671" w14:textId="77777777" w:rsidR="00DB1506" w:rsidRPr="000A73FA" w:rsidRDefault="00000000" w:rsidP="000A73FA">
            <w:pPr>
              <w:widowControl w:val="0"/>
              <w:spacing w:before="240" w:after="240" w:line="360" w:lineRule="auto"/>
              <w:jc w:val="both"/>
              <w:rPr>
                <w:rFonts w:ascii="Times New Roman" w:hAnsi="Times New Roman" w:cs="Times New Roman"/>
                <w:sz w:val="24"/>
                <w:szCs w:val="24"/>
              </w:rPr>
            </w:pPr>
            <w:r w:rsidRPr="000A73FA">
              <w:rPr>
                <w:rFonts w:ascii="Times New Roman" w:hAnsi="Times New Roman" w:cs="Times New Roman"/>
                <w:sz w:val="24"/>
                <w:szCs w:val="24"/>
              </w:rPr>
              <w:t>The opportunity to profit from the rising demand for high-quality cakes and baked items is presented by CakeBake. To expand its consumer base, the business might potentially investigate other areas, including the online industry. In order to differentiate itself from rivals, the business might also use its skilled staff of bakers to develop novel items (</w:t>
            </w:r>
            <w:r w:rsidRPr="000A73FA">
              <w:rPr>
                <w:rFonts w:ascii="Times New Roman" w:eastAsia="Times New Roman" w:hAnsi="Times New Roman" w:cs="Times New Roman"/>
                <w:sz w:val="24"/>
                <w:szCs w:val="24"/>
                <w:highlight w:val="white"/>
              </w:rPr>
              <w:t>Lopes et al., 2022</w:t>
            </w:r>
            <w:r w:rsidRPr="000A73FA">
              <w:rPr>
                <w:rFonts w:ascii="Times New Roman" w:hAnsi="Times New Roman" w:cs="Times New Roman"/>
                <w:sz w:val="24"/>
                <w:szCs w:val="24"/>
              </w:rPr>
              <w:t>).</w:t>
            </w:r>
          </w:p>
          <w:p w14:paraId="3618B589" w14:textId="77777777" w:rsidR="00DB1506" w:rsidRPr="000A73FA" w:rsidRDefault="00DB1506" w:rsidP="000A73FA">
            <w:pPr>
              <w:widowControl w:val="0"/>
              <w:pBdr>
                <w:top w:val="nil"/>
                <w:left w:val="nil"/>
                <w:bottom w:val="nil"/>
                <w:right w:val="nil"/>
                <w:between w:val="nil"/>
              </w:pBdr>
              <w:spacing w:line="360" w:lineRule="auto"/>
              <w:jc w:val="both"/>
              <w:rPr>
                <w:rFonts w:ascii="Times New Roman" w:hAnsi="Times New Roman" w:cs="Times New Roman"/>
                <w:sz w:val="24"/>
                <w:szCs w:val="24"/>
              </w:rPr>
            </w:pPr>
          </w:p>
        </w:tc>
        <w:tc>
          <w:tcPr>
            <w:tcW w:w="2500" w:type="pct"/>
            <w:shd w:val="clear" w:color="auto" w:fill="auto"/>
            <w:tcMar>
              <w:top w:w="100" w:type="dxa"/>
              <w:left w:w="100" w:type="dxa"/>
              <w:bottom w:w="100" w:type="dxa"/>
              <w:right w:w="100" w:type="dxa"/>
            </w:tcMar>
          </w:tcPr>
          <w:p w14:paraId="6CF9259A" w14:textId="77777777" w:rsidR="00DB1506" w:rsidRPr="000A73FA" w:rsidRDefault="00000000" w:rsidP="000A73FA">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A73FA">
              <w:rPr>
                <w:rFonts w:ascii="Times New Roman" w:hAnsi="Times New Roman" w:cs="Times New Roman"/>
                <w:b/>
                <w:sz w:val="24"/>
                <w:szCs w:val="24"/>
              </w:rPr>
              <w:t>Threats</w:t>
            </w:r>
          </w:p>
          <w:p w14:paraId="2D24872C" w14:textId="77777777" w:rsidR="00DB1506" w:rsidRPr="000A73FA" w:rsidRDefault="00000000" w:rsidP="000A73FA">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Competition from more established and powerful corporations poses a danger to CakeBake. Furthermore, because launching a firm has such large startup expenditures, the company could run into financial problems.  In a cutthroat market, the business can also have trouble retaining customers.</w:t>
            </w:r>
          </w:p>
        </w:tc>
      </w:tr>
    </w:tbl>
    <w:p w14:paraId="749B107F" w14:textId="77777777" w:rsidR="00DB1506" w:rsidRPr="000A73FA" w:rsidRDefault="00000000" w:rsidP="000A73FA">
      <w:pPr>
        <w:pStyle w:val="Heading1"/>
      </w:pPr>
      <w:bookmarkStart w:id="4" w:name="_Toc131016376"/>
      <w:r w:rsidRPr="000A73FA">
        <w:t>Assessment of the current external environment by using the PESTEL analysis model</w:t>
      </w:r>
      <w:bookmarkEnd w:id="4"/>
    </w:p>
    <w:p w14:paraId="7BD4CEBF"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sz w:val="24"/>
          <w:szCs w:val="24"/>
        </w:rPr>
        <w:t>The measurement of every component that is directly or indirectly related to the organisation makes running a successful corporation a difficult undertaking. PESTLE analysis is crucial for a company since it aids in the investigation of external influences. To properly operate the firm, these elements are necessary.</w:t>
      </w:r>
    </w:p>
    <w:tbl>
      <w:tblPr>
        <w:tblStyle w:val="a0"/>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46"/>
        <w:gridCol w:w="7394"/>
      </w:tblGrid>
      <w:tr w:rsidR="006D72BF" w14:paraId="362F9D1C" w14:textId="77777777" w:rsidTr="000A73FA">
        <w:tc>
          <w:tcPr>
            <w:tcW w:w="1042" w:type="pct"/>
            <w:shd w:val="clear" w:color="auto" w:fill="auto"/>
            <w:tcMar>
              <w:top w:w="100" w:type="dxa"/>
              <w:left w:w="100" w:type="dxa"/>
              <w:bottom w:w="100" w:type="dxa"/>
              <w:right w:w="100" w:type="dxa"/>
            </w:tcMar>
          </w:tcPr>
          <w:p w14:paraId="2E0C63E8" w14:textId="77777777" w:rsidR="00DB1506" w:rsidRPr="000A73FA" w:rsidRDefault="00000000" w:rsidP="000A73FA">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A73FA">
              <w:rPr>
                <w:rFonts w:ascii="Times New Roman" w:hAnsi="Times New Roman" w:cs="Times New Roman"/>
                <w:b/>
                <w:sz w:val="24"/>
                <w:szCs w:val="24"/>
              </w:rPr>
              <w:t>Topic</w:t>
            </w:r>
          </w:p>
        </w:tc>
        <w:tc>
          <w:tcPr>
            <w:tcW w:w="3958" w:type="pct"/>
            <w:shd w:val="clear" w:color="auto" w:fill="auto"/>
            <w:tcMar>
              <w:top w:w="100" w:type="dxa"/>
              <w:left w:w="100" w:type="dxa"/>
              <w:bottom w:w="100" w:type="dxa"/>
              <w:right w:w="100" w:type="dxa"/>
            </w:tcMar>
          </w:tcPr>
          <w:p w14:paraId="2C619220" w14:textId="77777777" w:rsidR="00DB1506" w:rsidRPr="000A73FA" w:rsidRDefault="00000000" w:rsidP="000A73FA">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A73FA">
              <w:rPr>
                <w:rFonts w:ascii="Times New Roman" w:hAnsi="Times New Roman" w:cs="Times New Roman"/>
                <w:b/>
                <w:sz w:val="24"/>
                <w:szCs w:val="24"/>
              </w:rPr>
              <w:t>Factors</w:t>
            </w:r>
          </w:p>
        </w:tc>
      </w:tr>
      <w:tr w:rsidR="006D72BF" w14:paraId="313CDF3F" w14:textId="77777777" w:rsidTr="000A73FA">
        <w:tc>
          <w:tcPr>
            <w:tcW w:w="1042" w:type="pct"/>
            <w:shd w:val="clear" w:color="auto" w:fill="auto"/>
            <w:tcMar>
              <w:top w:w="100" w:type="dxa"/>
              <w:left w:w="100" w:type="dxa"/>
              <w:bottom w:w="100" w:type="dxa"/>
              <w:right w:w="100" w:type="dxa"/>
            </w:tcMar>
          </w:tcPr>
          <w:p w14:paraId="5BAAF996" w14:textId="77777777" w:rsidR="00DB1506" w:rsidRPr="000A73FA" w:rsidRDefault="00000000" w:rsidP="000A73FA">
            <w:pPr>
              <w:widowControl w:val="0"/>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Political</w:t>
            </w:r>
          </w:p>
        </w:tc>
        <w:tc>
          <w:tcPr>
            <w:tcW w:w="3958" w:type="pct"/>
            <w:shd w:val="clear" w:color="auto" w:fill="auto"/>
            <w:tcMar>
              <w:top w:w="100" w:type="dxa"/>
              <w:left w:w="100" w:type="dxa"/>
              <w:bottom w:w="100" w:type="dxa"/>
              <w:right w:w="100" w:type="dxa"/>
            </w:tcMar>
          </w:tcPr>
          <w:p w14:paraId="4935D518" w14:textId="77777777" w:rsidR="00DB1506" w:rsidRPr="000A73FA" w:rsidRDefault="00000000" w:rsidP="000A73FA">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 xml:space="preserve">The UK is a member of the European Union and has a stable political </w:t>
            </w:r>
            <w:r w:rsidRPr="000A73FA">
              <w:rPr>
                <w:rFonts w:ascii="Times New Roman" w:hAnsi="Times New Roman" w:cs="Times New Roman"/>
                <w:sz w:val="24"/>
                <w:szCs w:val="24"/>
              </w:rPr>
              <w:lastRenderedPageBreak/>
              <w:t>climate with a well-established democratic system. This creates a setting that is favourable for company expansion (</w:t>
            </w:r>
            <w:r w:rsidRPr="000A73FA">
              <w:rPr>
                <w:rFonts w:ascii="Times New Roman" w:eastAsia="Times New Roman" w:hAnsi="Times New Roman" w:cs="Times New Roman"/>
                <w:sz w:val="24"/>
                <w:szCs w:val="24"/>
                <w:highlight w:val="white"/>
              </w:rPr>
              <w:t>Truchlewski et al., 2021</w:t>
            </w:r>
            <w:r w:rsidRPr="000A73FA">
              <w:rPr>
                <w:rFonts w:ascii="Times New Roman" w:hAnsi="Times New Roman" w:cs="Times New Roman"/>
                <w:sz w:val="24"/>
                <w:szCs w:val="24"/>
              </w:rPr>
              <w:t>). The UK government has implemented a variety of programs, including tax incentives and subsidies, to aid startup companies and entrepreneurs.</w:t>
            </w:r>
          </w:p>
        </w:tc>
      </w:tr>
      <w:tr w:rsidR="006D72BF" w14:paraId="6702F506" w14:textId="77777777" w:rsidTr="000A73FA">
        <w:tc>
          <w:tcPr>
            <w:tcW w:w="1042" w:type="pct"/>
            <w:shd w:val="clear" w:color="auto" w:fill="auto"/>
            <w:tcMar>
              <w:top w:w="100" w:type="dxa"/>
              <w:left w:w="100" w:type="dxa"/>
              <w:bottom w:w="100" w:type="dxa"/>
              <w:right w:w="100" w:type="dxa"/>
            </w:tcMar>
          </w:tcPr>
          <w:p w14:paraId="074D5273" w14:textId="77777777" w:rsidR="00DB1506" w:rsidRPr="000A73FA" w:rsidRDefault="00000000" w:rsidP="000A73FA">
            <w:pPr>
              <w:widowControl w:val="0"/>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lastRenderedPageBreak/>
              <w:t>Economic</w:t>
            </w:r>
          </w:p>
        </w:tc>
        <w:tc>
          <w:tcPr>
            <w:tcW w:w="3958" w:type="pct"/>
            <w:shd w:val="clear" w:color="auto" w:fill="auto"/>
            <w:tcMar>
              <w:top w:w="100" w:type="dxa"/>
              <w:left w:w="100" w:type="dxa"/>
              <w:bottom w:w="100" w:type="dxa"/>
              <w:right w:w="100" w:type="dxa"/>
            </w:tcMar>
          </w:tcPr>
          <w:p w14:paraId="3C60C218" w14:textId="77777777" w:rsidR="00DB1506" w:rsidRPr="000A73FA" w:rsidRDefault="00000000" w:rsidP="000A73FA">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The fifth-largest economy in the world, the UK boasts a robust economy (Silver, 2022). Because of this, CakeBake may work in a suitable environment. The UK has a sizable consumer market with lots of development potential. Additionally, the UK boasts a highly educated workforce and a low unemployment rate.</w:t>
            </w:r>
          </w:p>
        </w:tc>
      </w:tr>
      <w:tr w:rsidR="006D72BF" w14:paraId="4497F975" w14:textId="77777777" w:rsidTr="000A73FA">
        <w:tc>
          <w:tcPr>
            <w:tcW w:w="1042" w:type="pct"/>
            <w:shd w:val="clear" w:color="auto" w:fill="auto"/>
            <w:tcMar>
              <w:top w:w="100" w:type="dxa"/>
              <w:left w:w="100" w:type="dxa"/>
              <w:bottom w:w="100" w:type="dxa"/>
              <w:right w:w="100" w:type="dxa"/>
            </w:tcMar>
          </w:tcPr>
          <w:p w14:paraId="777ECD01" w14:textId="77777777" w:rsidR="00DB1506" w:rsidRPr="000A73FA" w:rsidRDefault="00000000" w:rsidP="000A73FA">
            <w:pPr>
              <w:widowControl w:val="0"/>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Social</w:t>
            </w:r>
          </w:p>
        </w:tc>
        <w:tc>
          <w:tcPr>
            <w:tcW w:w="3958" w:type="pct"/>
            <w:shd w:val="clear" w:color="auto" w:fill="auto"/>
            <w:tcMar>
              <w:top w:w="100" w:type="dxa"/>
              <w:left w:w="100" w:type="dxa"/>
              <w:bottom w:w="100" w:type="dxa"/>
              <w:right w:w="100" w:type="dxa"/>
            </w:tcMar>
          </w:tcPr>
          <w:p w14:paraId="568B99CC" w14:textId="77777777" w:rsidR="00DB1506" w:rsidRPr="000A73FA" w:rsidRDefault="00000000" w:rsidP="000A73FA">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With a wide variety of cultures, faiths, and lifestyles, the UK is a multicultural society. CakeBake can target a good customer base thanks to this. Additionally, there is a sizable and expanding middle class in the UK, which is expected to be a significant market for CakeBake.</w:t>
            </w:r>
          </w:p>
        </w:tc>
      </w:tr>
      <w:tr w:rsidR="006D72BF" w14:paraId="505CC412" w14:textId="77777777" w:rsidTr="000A73FA">
        <w:tc>
          <w:tcPr>
            <w:tcW w:w="1042" w:type="pct"/>
            <w:shd w:val="clear" w:color="auto" w:fill="auto"/>
            <w:tcMar>
              <w:top w:w="100" w:type="dxa"/>
              <w:left w:w="100" w:type="dxa"/>
              <w:bottom w:w="100" w:type="dxa"/>
              <w:right w:w="100" w:type="dxa"/>
            </w:tcMar>
          </w:tcPr>
          <w:p w14:paraId="1549C8E2" w14:textId="77777777" w:rsidR="00DB1506" w:rsidRPr="000A73FA" w:rsidRDefault="00000000" w:rsidP="000A73FA">
            <w:pPr>
              <w:widowControl w:val="0"/>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Technological</w:t>
            </w:r>
          </w:p>
        </w:tc>
        <w:tc>
          <w:tcPr>
            <w:tcW w:w="3958" w:type="pct"/>
            <w:shd w:val="clear" w:color="auto" w:fill="auto"/>
            <w:tcMar>
              <w:top w:w="100" w:type="dxa"/>
              <w:left w:w="100" w:type="dxa"/>
              <w:bottom w:w="100" w:type="dxa"/>
              <w:right w:w="100" w:type="dxa"/>
            </w:tcMar>
          </w:tcPr>
          <w:p w14:paraId="4AAC559A" w14:textId="77777777" w:rsidR="00DB1506" w:rsidRPr="000A73FA" w:rsidRDefault="00000000" w:rsidP="000A73FA">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Technology is a leading industry in the UK. Because of this, CakeBake has a great environment in which to innovate and apply cutting-edge technology to enhance its goods and services (www.gov.uk, 2023). Additionally, the UK has a top-notch digital infrastructure that gives CakeBake access to a variety of online marketing and customer care channels.</w:t>
            </w:r>
          </w:p>
        </w:tc>
      </w:tr>
      <w:tr w:rsidR="006D72BF" w14:paraId="6D948087" w14:textId="77777777" w:rsidTr="000A73FA">
        <w:tc>
          <w:tcPr>
            <w:tcW w:w="1042" w:type="pct"/>
            <w:shd w:val="clear" w:color="auto" w:fill="auto"/>
            <w:tcMar>
              <w:top w:w="100" w:type="dxa"/>
              <w:left w:w="100" w:type="dxa"/>
              <w:bottom w:w="100" w:type="dxa"/>
              <w:right w:w="100" w:type="dxa"/>
            </w:tcMar>
          </w:tcPr>
          <w:p w14:paraId="11DAB930" w14:textId="77777777" w:rsidR="00DB1506" w:rsidRPr="000A73FA" w:rsidRDefault="00000000" w:rsidP="000A73FA">
            <w:pPr>
              <w:widowControl w:val="0"/>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Environmental</w:t>
            </w:r>
          </w:p>
        </w:tc>
        <w:tc>
          <w:tcPr>
            <w:tcW w:w="3958" w:type="pct"/>
            <w:shd w:val="clear" w:color="auto" w:fill="auto"/>
            <w:tcMar>
              <w:top w:w="100" w:type="dxa"/>
              <w:left w:w="100" w:type="dxa"/>
              <w:bottom w:w="100" w:type="dxa"/>
              <w:right w:w="100" w:type="dxa"/>
            </w:tcMar>
          </w:tcPr>
          <w:p w14:paraId="0EFF2754" w14:textId="77777777" w:rsidR="00DB1506" w:rsidRPr="000A73FA" w:rsidRDefault="00000000" w:rsidP="000A73FA">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A strong environmental protection system is in place in the UK. As a result, CakeBake has a solid foundation upon which to base its efforts in making sure its operations are environmentally friendly and sustainable (</w:t>
            </w:r>
            <w:r w:rsidRPr="000A73FA">
              <w:rPr>
                <w:rFonts w:ascii="Times New Roman" w:eastAsia="Times New Roman" w:hAnsi="Times New Roman" w:cs="Times New Roman"/>
                <w:sz w:val="24"/>
                <w:szCs w:val="24"/>
                <w:highlight w:val="white"/>
              </w:rPr>
              <w:t>Malinauskaite et al., 2019</w:t>
            </w:r>
            <w:r w:rsidRPr="000A73FA">
              <w:rPr>
                <w:rFonts w:ascii="Times New Roman" w:hAnsi="Times New Roman" w:cs="Times New Roman"/>
                <w:sz w:val="24"/>
                <w:szCs w:val="24"/>
              </w:rPr>
              <w:t>).</w:t>
            </w:r>
          </w:p>
        </w:tc>
      </w:tr>
      <w:tr w:rsidR="006D72BF" w14:paraId="46BC33DD" w14:textId="77777777" w:rsidTr="000A73FA">
        <w:tc>
          <w:tcPr>
            <w:tcW w:w="1042" w:type="pct"/>
            <w:shd w:val="clear" w:color="auto" w:fill="auto"/>
            <w:tcMar>
              <w:top w:w="100" w:type="dxa"/>
              <w:left w:w="100" w:type="dxa"/>
              <w:bottom w:w="100" w:type="dxa"/>
              <w:right w:w="100" w:type="dxa"/>
            </w:tcMar>
          </w:tcPr>
          <w:p w14:paraId="7513B207" w14:textId="77777777" w:rsidR="00DB1506" w:rsidRPr="000A73FA" w:rsidRDefault="00000000" w:rsidP="000A73FA">
            <w:pPr>
              <w:widowControl w:val="0"/>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Legal</w:t>
            </w:r>
          </w:p>
        </w:tc>
        <w:tc>
          <w:tcPr>
            <w:tcW w:w="3958" w:type="pct"/>
            <w:shd w:val="clear" w:color="auto" w:fill="auto"/>
            <w:tcMar>
              <w:top w:w="100" w:type="dxa"/>
              <w:left w:w="100" w:type="dxa"/>
              <w:bottom w:w="100" w:type="dxa"/>
              <w:right w:w="100" w:type="dxa"/>
            </w:tcMar>
          </w:tcPr>
          <w:p w14:paraId="0FA1A178" w14:textId="77777777" w:rsidR="00DB1506" w:rsidRPr="000A73FA" w:rsidRDefault="00000000" w:rsidP="000A73FA">
            <w:pPr>
              <w:widowControl w:val="0"/>
              <w:pBdr>
                <w:top w:val="nil"/>
                <w:left w:val="nil"/>
                <w:bottom w:val="nil"/>
                <w:right w:val="nil"/>
                <w:between w:val="nil"/>
              </w:pBd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The legal system in the UK is highly developed, and there is an extensive set of laws that safeguards both enterprises and consumers. As a result, CakeBake may function in a safe and reliable environment.</w:t>
            </w:r>
          </w:p>
        </w:tc>
      </w:tr>
    </w:tbl>
    <w:p w14:paraId="3D1E72C3" w14:textId="77777777" w:rsidR="00DB1506" w:rsidRPr="000A73FA" w:rsidRDefault="00000000" w:rsidP="000A73FA">
      <w:pPr>
        <w:pStyle w:val="Heading1"/>
      </w:pPr>
      <w:bookmarkStart w:id="5" w:name="_Toc131016377"/>
      <w:r w:rsidRPr="000A73FA">
        <w:lastRenderedPageBreak/>
        <w:t>Identification of the key marketing factors by using the 4Ps of the marketing model</w:t>
      </w:r>
      <w:bookmarkEnd w:id="5"/>
    </w:p>
    <w:p w14:paraId="542575A2"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b/>
          <w:sz w:val="24"/>
          <w:szCs w:val="24"/>
        </w:rPr>
        <w:t>Product:</w:t>
      </w:r>
      <w:r w:rsidRPr="000A73FA">
        <w:rPr>
          <w:rFonts w:ascii="Times New Roman" w:hAnsi="Times New Roman" w:cs="Times New Roman"/>
          <w:sz w:val="24"/>
          <w:szCs w:val="24"/>
        </w:rPr>
        <w:t xml:space="preserve"> High-quality product development and distribution must be CakBake's primary priority. Customers like to acquire goods that are high-quality and satisfy their demands, which explains this (</w:t>
      </w:r>
      <w:r w:rsidRPr="000A73FA">
        <w:rPr>
          <w:rFonts w:ascii="Times New Roman" w:hAnsi="Times New Roman" w:cs="Times New Roman"/>
          <w:sz w:val="24"/>
          <w:szCs w:val="24"/>
          <w:highlight w:val="white"/>
        </w:rPr>
        <w:t>Lina, 2022</w:t>
      </w:r>
      <w:r w:rsidRPr="000A73FA">
        <w:rPr>
          <w:rFonts w:ascii="Times New Roman" w:hAnsi="Times New Roman" w:cs="Times New Roman"/>
          <w:sz w:val="24"/>
          <w:szCs w:val="24"/>
        </w:rPr>
        <w:t>). Additionally, CakBake must offer a selection of goods, including cakes, cupcakes, muffins, and cookies, for consumers to select from.</w:t>
      </w:r>
    </w:p>
    <w:p w14:paraId="3C1EBD0A"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b/>
          <w:sz w:val="24"/>
          <w:szCs w:val="24"/>
        </w:rPr>
        <w:t xml:space="preserve">Price: </w:t>
      </w:r>
      <w:r w:rsidRPr="000A73FA">
        <w:rPr>
          <w:rFonts w:ascii="Times New Roman" w:hAnsi="Times New Roman" w:cs="Times New Roman"/>
          <w:sz w:val="24"/>
          <w:szCs w:val="24"/>
        </w:rPr>
        <w:t>Prices for CakBake's products must be reasonable. They will be able to draw in more clients as a result, which will boost their revenue. When consumers believe a product is worth their money, they are more inclined to buy it. As a result, CakBake ought to think about lowering its pricing from what its rivals are charging.</w:t>
      </w:r>
    </w:p>
    <w:p w14:paraId="024705C6"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b/>
          <w:sz w:val="24"/>
          <w:szCs w:val="24"/>
        </w:rPr>
        <w:t>Promotion:</w:t>
      </w:r>
      <w:r w:rsidRPr="000A73FA">
        <w:rPr>
          <w:rFonts w:ascii="Times New Roman" w:hAnsi="Times New Roman" w:cs="Times New Roman"/>
          <w:sz w:val="24"/>
          <w:szCs w:val="24"/>
        </w:rPr>
        <w:t xml:space="preserve"> The creation of an effective marketing approach should be CakBake's main priority. This can entail promoting their goods via social media, radio, and television. Additionally, they should employ a variety of marketing strategies to draw in customers, including sales, coupons, and loyalty programmes (</w:t>
      </w:r>
      <w:r w:rsidRPr="000A73FA">
        <w:rPr>
          <w:rFonts w:ascii="Times New Roman" w:hAnsi="Times New Roman" w:cs="Times New Roman"/>
          <w:sz w:val="24"/>
          <w:szCs w:val="24"/>
          <w:highlight w:val="white"/>
        </w:rPr>
        <w:t xml:space="preserve">Bara </w:t>
      </w:r>
      <w:r w:rsidRPr="000A73FA">
        <w:rPr>
          <w:rFonts w:ascii="Times New Roman" w:hAnsi="Times New Roman" w:cs="Times New Roman"/>
          <w:i/>
          <w:sz w:val="24"/>
          <w:szCs w:val="24"/>
          <w:highlight w:val="white"/>
        </w:rPr>
        <w:t xml:space="preserve">et al., </w:t>
      </w:r>
      <w:r w:rsidRPr="000A73FA">
        <w:rPr>
          <w:rFonts w:ascii="Times New Roman" w:hAnsi="Times New Roman" w:cs="Times New Roman"/>
          <w:sz w:val="24"/>
          <w:szCs w:val="24"/>
          <w:highlight w:val="white"/>
        </w:rPr>
        <w:t>2021</w:t>
      </w:r>
      <w:r w:rsidRPr="000A73FA">
        <w:rPr>
          <w:rFonts w:ascii="Times New Roman" w:hAnsi="Times New Roman" w:cs="Times New Roman"/>
          <w:sz w:val="24"/>
          <w:szCs w:val="24"/>
        </w:rPr>
        <w:t>).</w:t>
      </w:r>
    </w:p>
    <w:p w14:paraId="79B527EF"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b/>
          <w:sz w:val="24"/>
          <w:szCs w:val="24"/>
        </w:rPr>
        <w:t xml:space="preserve">Place: </w:t>
      </w:r>
      <w:r w:rsidRPr="000A73FA">
        <w:rPr>
          <w:rFonts w:ascii="Times New Roman" w:hAnsi="Times New Roman" w:cs="Times New Roman"/>
          <w:sz w:val="24"/>
          <w:szCs w:val="24"/>
        </w:rPr>
        <w:t>The distribution network expansion should be the main priority for CakBake. This will enable them to reach more potential customers (</w:t>
      </w:r>
      <w:r w:rsidRPr="000A73FA">
        <w:rPr>
          <w:rFonts w:ascii="Times New Roman" w:hAnsi="Times New Roman" w:cs="Times New Roman"/>
          <w:sz w:val="24"/>
          <w:szCs w:val="24"/>
          <w:highlight w:val="white"/>
        </w:rPr>
        <w:t xml:space="preserve">Kurdi </w:t>
      </w:r>
      <w:r w:rsidRPr="000A73FA">
        <w:rPr>
          <w:rFonts w:ascii="Times New Roman" w:hAnsi="Times New Roman" w:cs="Times New Roman"/>
          <w:i/>
          <w:sz w:val="24"/>
          <w:szCs w:val="24"/>
          <w:highlight w:val="white"/>
        </w:rPr>
        <w:t xml:space="preserve">et al., </w:t>
      </w:r>
      <w:r w:rsidRPr="000A73FA">
        <w:rPr>
          <w:rFonts w:ascii="Times New Roman" w:hAnsi="Times New Roman" w:cs="Times New Roman"/>
          <w:sz w:val="24"/>
          <w:szCs w:val="24"/>
          <w:highlight w:val="white"/>
        </w:rPr>
        <w:t>2022</w:t>
      </w:r>
      <w:r w:rsidRPr="000A73FA">
        <w:rPr>
          <w:rFonts w:ascii="Times New Roman" w:hAnsi="Times New Roman" w:cs="Times New Roman"/>
          <w:sz w:val="24"/>
          <w:szCs w:val="24"/>
        </w:rPr>
        <w:t>). shops like supermarkets, department shops, and internet retailers are all viable options for them to sell their goods. For clients who are unable to visit their business, CakBake may perhaps think about providing delivery services.</w:t>
      </w:r>
    </w:p>
    <w:p w14:paraId="35CA0612" w14:textId="77777777" w:rsidR="00DB1506" w:rsidRPr="000A73FA" w:rsidRDefault="00000000" w:rsidP="000A73FA">
      <w:pPr>
        <w:pStyle w:val="Heading1"/>
      </w:pPr>
      <w:bookmarkStart w:id="6" w:name="_Toc131016378"/>
      <w:r w:rsidRPr="000A73FA">
        <w:t>A cash flow forecast for the first 12 months- startup costs cannot exceed £50,000</w:t>
      </w:r>
      <w:bookmarkEnd w:id="6"/>
    </w:p>
    <w:p w14:paraId="2257AFE4"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sz w:val="24"/>
          <w:szCs w:val="24"/>
        </w:rPr>
        <w:t>This table assumes that the CakeBake business has a starting capital of £50,000 and that the startup costs do not exceed this amount. It also assumes that the sales revenue increases by 20% each month, the cost of goods sold is 40% of the sales revenue, and the operating expenses are fixed at £1,200 per month.</w:t>
      </w:r>
    </w:p>
    <w:p w14:paraId="19037F05"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sz w:val="24"/>
          <w:szCs w:val="24"/>
        </w:rPr>
        <w:t xml:space="preserve">The cash flow forecast table shows the expected cash inflows and outflows for CakeBake, a confectionary start-up, in its first 12 months of operation (Senan, 2019). The table is presented in British pounds and assumes a start-up cost limit of £50,000. The table is divided into monthly columns with corresponding entries for each row. The first section of the table shows the expected </w:t>
      </w:r>
      <w:r w:rsidRPr="000A73FA">
        <w:rPr>
          <w:rFonts w:ascii="Times New Roman" w:hAnsi="Times New Roman" w:cs="Times New Roman"/>
          <w:sz w:val="24"/>
          <w:szCs w:val="24"/>
        </w:rPr>
        <w:lastRenderedPageBreak/>
        <w:t>cash inflows for each month, starting with the projected revenue from the sales of cakes and pastries. The revenue is calculated by estimating the number of units sold and the average price per unit. The second inflow item is the projected income from external investments, which is assumed to be zero for the first 6 months but increases from month 7 onwards. The total inflows for each month are calculated by summing up the revenue and investment income.</w:t>
      </w:r>
    </w:p>
    <w:p w14:paraId="362C9758"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sz w:val="24"/>
          <w:szCs w:val="24"/>
        </w:rPr>
        <w:t>The second section of the table shows the expected cash outflows for each month. These include the start-up costs, which are expected to be fully incurred by the end of month 1. Other outflows include the cost of raw materials, rent, utilities, salaries, marketing expenses, and taxes. The total outflows for each month are calculated by summing up all the expenses. The third section of the table shows the net cash flow for each month, which is calculated by subtracting the total outflows from the total inflows. A negative net cash flow indicates that the company will need to borrow funds to cover its expenses, while a positive net cash flow indicates that the company has surplus funds.</w:t>
      </w:r>
    </w:p>
    <w:p w14:paraId="67B6CB1B"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sz w:val="24"/>
          <w:szCs w:val="24"/>
        </w:rPr>
        <w:t>Finally, the fourth section of the table shows the cumulative cash flow for each month, which is calculated by adding the net cash flow of the current month to the cumulative cash flow of the previous month. A negative cumulative cash flow indicates that the company is in a deficit, while a positive cumulative cash flow indicates that the company has a surplus.</w:t>
      </w:r>
    </w:p>
    <w:p w14:paraId="6A9AB73A" w14:textId="77777777" w:rsidR="00DB1506" w:rsidRPr="000A73FA" w:rsidRDefault="00000000" w:rsidP="000A73FA">
      <w:pPr>
        <w:pStyle w:val="Heading1"/>
      </w:pPr>
      <w:bookmarkStart w:id="7" w:name="_Toc131016379"/>
      <w:r w:rsidRPr="000A73FA">
        <w:t>Conclusion</w:t>
      </w:r>
      <w:bookmarkEnd w:id="7"/>
    </w:p>
    <w:p w14:paraId="4C7425E7" w14:textId="77777777" w:rsidR="00DB1506" w:rsidRPr="000A73FA" w:rsidRDefault="00000000" w:rsidP="000A73FA">
      <w:pPr>
        <w:spacing w:before="200" w:after="200" w:line="360" w:lineRule="auto"/>
        <w:jc w:val="both"/>
        <w:rPr>
          <w:rFonts w:ascii="Times New Roman" w:hAnsi="Times New Roman" w:cs="Times New Roman"/>
          <w:sz w:val="24"/>
          <w:szCs w:val="24"/>
        </w:rPr>
      </w:pPr>
      <w:r w:rsidRPr="000A73FA">
        <w:rPr>
          <w:rFonts w:ascii="Times New Roman" w:hAnsi="Times New Roman" w:cs="Times New Roman"/>
          <w:sz w:val="24"/>
          <w:szCs w:val="24"/>
        </w:rPr>
        <w:t>In conclusion, CakeBake is a new start-up in the confectionary industry that aims to offer high-quality, locally sourced baked goods to customers. The business idea has been evaluated using various analytical models, including the SWOT analysis and external environment analysis. Based on the findings, it can be concluded that CakeBake has the potential for success, but it will face challenges due to the highly competitive nature of the industry. The report has also outlined key marketing factors, including product, price, promotion, and place, and suggested strategies for reaching the target market. The cash flow forecast indicates that the business can operate within the allocated budget for the first year. Overall, CakeBake has a solid business plan, and with the effective execution of the strategies outlined, it has the potential to become a successful player in the confectionery industry.</w:t>
      </w:r>
      <w:r w:rsidRPr="000A73FA">
        <w:rPr>
          <w:rFonts w:ascii="Times New Roman" w:hAnsi="Times New Roman" w:cs="Times New Roman"/>
          <w:sz w:val="24"/>
          <w:szCs w:val="24"/>
        </w:rPr>
        <w:br w:type="page"/>
      </w:r>
    </w:p>
    <w:p w14:paraId="1EDEF619" w14:textId="77777777" w:rsidR="00DB1506" w:rsidRPr="000A73FA" w:rsidRDefault="00000000" w:rsidP="000A73FA">
      <w:pPr>
        <w:pStyle w:val="Heading1"/>
      </w:pPr>
      <w:bookmarkStart w:id="8" w:name="_Toc131016380"/>
      <w:r w:rsidRPr="000A73FA">
        <w:lastRenderedPageBreak/>
        <w:t>References</w:t>
      </w:r>
      <w:bookmarkEnd w:id="8"/>
    </w:p>
    <w:p w14:paraId="6A93D520" w14:textId="77777777" w:rsidR="000A73FA" w:rsidRPr="000A73FA" w:rsidRDefault="00000000" w:rsidP="000A73FA">
      <w:pPr>
        <w:spacing w:line="360" w:lineRule="auto"/>
        <w:jc w:val="both"/>
        <w:rPr>
          <w:rFonts w:ascii="Times New Roman" w:hAnsi="Times New Roman" w:cs="Times New Roman"/>
          <w:i/>
          <w:sz w:val="24"/>
          <w:szCs w:val="24"/>
        </w:rPr>
      </w:pPr>
      <w:r w:rsidRPr="000A73FA">
        <w:rPr>
          <w:rFonts w:ascii="Times New Roman" w:hAnsi="Times New Roman" w:cs="Times New Roman"/>
          <w:sz w:val="24"/>
          <w:szCs w:val="24"/>
        </w:rPr>
        <w:t>Andriani, M., Samadhi, T.A., Siswanto, J. and Suryadi, K., 2019. Knowledge management strategy: an organisational development approach.</w:t>
      </w:r>
      <w:r w:rsidRPr="000A73FA">
        <w:rPr>
          <w:rFonts w:ascii="Times New Roman" w:hAnsi="Times New Roman" w:cs="Times New Roman"/>
          <w:i/>
          <w:sz w:val="24"/>
          <w:szCs w:val="24"/>
        </w:rPr>
        <w:t xml:space="preserve"> Business process management journal.</w:t>
      </w:r>
    </w:p>
    <w:p w14:paraId="446427BB" w14:textId="77777777" w:rsidR="000A73FA" w:rsidRPr="000A73FA" w:rsidRDefault="00000000" w:rsidP="000A73FA">
      <w:pP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 xml:space="preserve">Bara, A., Affandi, F., Farid, A.S. and Marzuki, D.I., 2021. The Effectiveness of Advertising Marketing in Print Media during the Covid 19 Pandemic in the Mandailing Natal Region. Budapest International Research and Critics Institute-Journal (BIRCI-Journal) Vol, 4(1), pp.879-886. </w:t>
      </w:r>
    </w:p>
    <w:p w14:paraId="51551B7B" w14:textId="77777777" w:rsidR="000A73FA" w:rsidRPr="000A73FA" w:rsidRDefault="00000000" w:rsidP="000A73FA">
      <w:pP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 xml:space="preserve">Edeling, A., Srinivasan, S. and Hanssens, D.M., 2021. The marketing–finance interface: A new integrative review of metrics, methods, and findings and an agenda for future research. </w:t>
      </w:r>
      <w:r w:rsidRPr="000A73FA">
        <w:rPr>
          <w:rFonts w:ascii="Times New Roman" w:hAnsi="Times New Roman" w:cs="Times New Roman"/>
          <w:i/>
          <w:sz w:val="24"/>
          <w:szCs w:val="24"/>
        </w:rPr>
        <w:t>International Journal of Research in Marketing, 38</w:t>
      </w:r>
      <w:r w:rsidRPr="000A73FA">
        <w:rPr>
          <w:rFonts w:ascii="Times New Roman" w:hAnsi="Times New Roman" w:cs="Times New Roman"/>
          <w:sz w:val="24"/>
          <w:szCs w:val="24"/>
        </w:rPr>
        <w:t>(4), pp.857-876.</w:t>
      </w:r>
    </w:p>
    <w:p w14:paraId="490C22C3" w14:textId="77777777" w:rsidR="000A73FA" w:rsidRPr="000A73FA" w:rsidRDefault="00000000" w:rsidP="000A73FA">
      <w:pP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Fusté-Forné, F. and Filimon, N., 2021. Using social media to preserve consumers’ awareness on food identity in times of crisis: The case of bakeries</w:t>
      </w:r>
      <w:r w:rsidRPr="000A73FA">
        <w:rPr>
          <w:rFonts w:ascii="Times New Roman" w:hAnsi="Times New Roman" w:cs="Times New Roman"/>
          <w:i/>
          <w:sz w:val="24"/>
          <w:szCs w:val="24"/>
        </w:rPr>
        <w:t>. International Journal of Environmental Research and Public Health, 18</w:t>
      </w:r>
      <w:r w:rsidRPr="000A73FA">
        <w:rPr>
          <w:rFonts w:ascii="Times New Roman" w:hAnsi="Times New Roman" w:cs="Times New Roman"/>
          <w:sz w:val="24"/>
          <w:szCs w:val="24"/>
        </w:rPr>
        <w:t>(12), p.6251.</w:t>
      </w:r>
    </w:p>
    <w:p w14:paraId="719E6DF3" w14:textId="77777777" w:rsidR="000A73FA" w:rsidRPr="000A73FA" w:rsidRDefault="00000000" w:rsidP="000A73FA">
      <w:pP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 xml:space="preserve">Kurdi, B., Alshurideh, M., Akour, I., Alzoubi, H., Obeidat, B. and Alhamad, A., 2022. The role of digital marketing channels on consumer buying decisions through eWOM in the Jordanian markets. International Journal of Data and Network Science, 6(4), pp.1175-1186. </w:t>
      </w:r>
    </w:p>
    <w:p w14:paraId="65ECFEAF" w14:textId="77777777" w:rsidR="000A73FA" w:rsidRPr="000A73FA" w:rsidRDefault="00000000" w:rsidP="000A73FA">
      <w:pP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 xml:space="preserve">Lina, R., 2022. Improving Product Quality and Satisfaction as Fundamental Strategies in Strengthening Customer Loyalty. AKADEMIK: Jurnal Mahasiswa Ekonomi &amp; Bisnis, 2(1), pp.19-26. </w:t>
      </w:r>
    </w:p>
    <w:p w14:paraId="4FF35FB5" w14:textId="77777777" w:rsidR="000A73FA" w:rsidRPr="000A73FA" w:rsidRDefault="00000000" w:rsidP="000A73FA">
      <w:pP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 xml:space="preserve">Long, T.B., Blok, V., Dorrestijn, S. and Macnaghten, P., 2020. The design and testing of a tool for developing responsible innovation in start-up enterprises. Journal of Responsible Innovation, 7(1), pp.45-75. </w:t>
      </w:r>
    </w:p>
    <w:p w14:paraId="46AB7E51" w14:textId="77777777" w:rsidR="000A73FA" w:rsidRPr="000A73FA" w:rsidRDefault="00000000" w:rsidP="000A73FA">
      <w:pP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 xml:space="preserve">Lopes, J.M., Gomes, S., Pacheco, R., Monteiro, E. and Santos, C., 2022. Drivers of sustainable innovation strategies for increased competition among companies. Sustainability, 14(9), p.5471. </w:t>
      </w:r>
    </w:p>
    <w:p w14:paraId="3C19C1EB" w14:textId="77777777" w:rsidR="000A73FA" w:rsidRPr="000A73FA" w:rsidRDefault="00000000" w:rsidP="000A73FA">
      <w:pP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 xml:space="preserve">Malinauskaite, J., Jouhara, H., Ahmad, L., Milani, M., Montorsi, L. and Venturelli, M., 2019. Energy efficiency in industry: EU and national policies in Italy and the UK. Energy, 172, pp.255-269. </w:t>
      </w:r>
    </w:p>
    <w:p w14:paraId="43311BB4" w14:textId="77777777" w:rsidR="000A73FA" w:rsidRPr="000A73FA" w:rsidRDefault="00000000" w:rsidP="000A73FA">
      <w:pP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Montana, A., 2021. Cosmo International Bakery.</w:t>
      </w:r>
    </w:p>
    <w:p w14:paraId="4E009F3B" w14:textId="77777777" w:rsidR="000A73FA" w:rsidRPr="000A73FA" w:rsidRDefault="00000000" w:rsidP="000A73FA">
      <w:pP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Noordegraaf, M., 2020. Protective or connective professionalism? How connected professionals can (still) act as autonomous and authoritative experts.</w:t>
      </w:r>
      <w:r w:rsidRPr="000A73FA">
        <w:rPr>
          <w:rFonts w:ascii="Times New Roman" w:hAnsi="Times New Roman" w:cs="Times New Roman"/>
          <w:i/>
          <w:sz w:val="24"/>
          <w:szCs w:val="24"/>
        </w:rPr>
        <w:t xml:space="preserve"> Journal of professions and organization, 7</w:t>
      </w:r>
      <w:r w:rsidRPr="000A73FA">
        <w:rPr>
          <w:rFonts w:ascii="Times New Roman" w:hAnsi="Times New Roman" w:cs="Times New Roman"/>
          <w:sz w:val="24"/>
          <w:szCs w:val="24"/>
        </w:rPr>
        <w:t>(2), pp.205-223.</w:t>
      </w:r>
    </w:p>
    <w:p w14:paraId="08E98848" w14:textId="77777777" w:rsidR="000A73FA" w:rsidRPr="000A73FA" w:rsidRDefault="00000000" w:rsidP="000A73FA">
      <w:pP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lastRenderedPageBreak/>
        <w:t>Senan, N.A.M., 2019. Ability of earnings and cash flows in forecasting future cash flows: A study in the context of Saudi Arabia.</w:t>
      </w:r>
      <w:r w:rsidRPr="000A73FA">
        <w:rPr>
          <w:rFonts w:ascii="Times New Roman" w:hAnsi="Times New Roman" w:cs="Times New Roman"/>
          <w:i/>
          <w:sz w:val="24"/>
          <w:szCs w:val="24"/>
        </w:rPr>
        <w:t xml:space="preserve"> Academy of Accounting and Financial Studies Journal, 23</w:t>
      </w:r>
      <w:r w:rsidRPr="000A73FA">
        <w:rPr>
          <w:rFonts w:ascii="Times New Roman" w:hAnsi="Times New Roman" w:cs="Times New Roman"/>
          <w:sz w:val="24"/>
          <w:szCs w:val="24"/>
        </w:rPr>
        <w:t>(1), pp.1-13.</w:t>
      </w:r>
    </w:p>
    <w:p w14:paraId="021DF093" w14:textId="77777777" w:rsidR="000A73FA" w:rsidRPr="000A73FA" w:rsidRDefault="00000000" w:rsidP="000A73FA">
      <w:pP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Silver, C. (2022) The top 25 economies in the world, Investopedia. Investopedia. Available at: https://www.investopedia.com/insights/worlds-top-economies/ (Accessed: March 29, 2023).</w:t>
      </w:r>
    </w:p>
    <w:p w14:paraId="51A2F6A4" w14:textId="77777777" w:rsidR="000A73FA" w:rsidRPr="000A73FA" w:rsidRDefault="00000000" w:rsidP="000A73FA">
      <w:pP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 xml:space="preserve">Truchlewski, Z., Schelkle, W. and Ganderson, J., 2021. Buying time for democracies? European Union emergency politics in the time of COVID-19. West European Politics, 44(5-6), pp.1353-1375. </w:t>
      </w:r>
    </w:p>
    <w:p w14:paraId="73DCD71B" w14:textId="77777777" w:rsidR="000A73FA" w:rsidRPr="000A73FA" w:rsidRDefault="00000000" w:rsidP="000A73FA">
      <w:pPr>
        <w:spacing w:line="360" w:lineRule="auto"/>
        <w:jc w:val="both"/>
        <w:rPr>
          <w:rFonts w:ascii="Times New Roman" w:hAnsi="Times New Roman" w:cs="Times New Roman"/>
          <w:sz w:val="24"/>
          <w:szCs w:val="24"/>
        </w:rPr>
      </w:pPr>
      <w:r w:rsidRPr="000A73FA">
        <w:rPr>
          <w:rFonts w:ascii="Times New Roman" w:hAnsi="Times New Roman" w:cs="Times New Roman"/>
          <w:sz w:val="24"/>
          <w:szCs w:val="24"/>
        </w:rPr>
        <w:t>www.gov.uk (2023) UK Tech sector retains #1 spot in Europe and #3 in world as Sector Resilience brings continued growth, GOV.UK. Available at: https://www.gov.uk/government/news/uk-tech-sector-retains-1-spot-in-europe-and-3-in-world-as-sector-resilience-brings-continued-growth (Accessed: March 29, 2023).</w:t>
      </w:r>
    </w:p>
    <w:p w14:paraId="7A351C5E" w14:textId="77777777" w:rsidR="00DB1506" w:rsidRPr="000A73FA" w:rsidRDefault="00DB1506" w:rsidP="000A73FA">
      <w:pPr>
        <w:spacing w:before="200" w:after="200" w:line="360" w:lineRule="auto"/>
        <w:jc w:val="both"/>
        <w:rPr>
          <w:rFonts w:ascii="Times New Roman" w:hAnsi="Times New Roman" w:cs="Times New Roman"/>
          <w:b/>
          <w:sz w:val="24"/>
          <w:szCs w:val="24"/>
        </w:rPr>
      </w:pPr>
    </w:p>
    <w:sectPr w:rsidR="00DB1506" w:rsidRPr="000A73FA" w:rsidSect="000A73FA">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DEF"/>
    <w:multiLevelType w:val="multilevel"/>
    <w:tmpl w:val="399A2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FC49A4"/>
    <w:multiLevelType w:val="multilevel"/>
    <w:tmpl w:val="B9EAE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262C34"/>
    <w:multiLevelType w:val="multilevel"/>
    <w:tmpl w:val="131A0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F71BF5"/>
    <w:multiLevelType w:val="multilevel"/>
    <w:tmpl w:val="8FCE3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FE1E31"/>
    <w:multiLevelType w:val="multilevel"/>
    <w:tmpl w:val="DA8A7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CE7501A"/>
    <w:multiLevelType w:val="multilevel"/>
    <w:tmpl w:val="8454F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B127BE"/>
    <w:multiLevelType w:val="multilevel"/>
    <w:tmpl w:val="D6FC44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1396093"/>
    <w:multiLevelType w:val="multilevel"/>
    <w:tmpl w:val="85B84F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03535B0"/>
    <w:multiLevelType w:val="multilevel"/>
    <w:tmpl w:val="AC98F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F6153A8"/>
    <w:multiLevelType w:val="multilevel"/>
    <w:tmpl w:val="5AE8D8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7A573E7"/>
    <w:multiLevelType w:val="multilevel"/>
    <w:tmpl w:val="814CBF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09C7025"/>
    <w:multiLevelType w:val="multilevel"/>
    <w:tmpl w:val="17AC8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1A93D48"/>
    <w:multiLevelType w:val="multilevel"/>
    <w:tmpl w:val="5B80A4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2462F1F"/>
    <w:multiLevelType w:val="multilevel"/>
    <w:tmpl w:val="EF426D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4F51A69"/>
    <w:multiLevelType w:val="multilevel"/>
    <w:tmpl w:val="BDBA2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5A33181"/>
    <w:multiLevelType w:val="multilevel"/>
    <w:tmpl w:val="DD56C3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70014B7"/>
    <w:multiLevelType w:val="multilevel"/>
    <w:tmpl w:val="CF768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02588622">
    <w:abstractNumId w:val="4"/>
  </w:num>
  <w:num w:numId="2" w16cid:durableId="693271578">
    <w:abstractNumId w:val="1"/>
  </w:num>
  <w:num w:numId="3" w16cid:durableId="503857010">
    <w:abstractNumId w:val="2"/>
  </w:num>
  <w:num w:numId="4" w16cid:durableId="1181507773">
    <w:abstractNumId w:val="6"/>
  </w:num>
  <w:num w:numId="5" w16cid:durableId="367265993">
    <w:abstractNumId w:val="9"/>
  </w:num>
  <w:num w:numId="6" w16cid:durableId="1597834469">
    <w:abstractNumId w:val="8"/>
  </w:num>
  <w:num w:numId="7" w16cid:durableId="2094085473">
    <w:abstractNumId w:val="3"/>
  </w:num>
  <w:num w:numId="8" w16cid:durableId="959261885">
    <w:abstractNumId w:val="10"/>
  </w:num>
  <w:num w:numId="9" w16cid:durableId="824397736">
    <w:abstractNumId w:val="11"/>
  </w:num>
  <w:num w:numId="10" w16cid:durableId="1358048642">
    <w:abstractNumId w:val="16"/>
  </w:num>
  <w:num w:numId="11" w16cid:durableId="464081581">
    <w:abstractNumId w:val="0"/>
  </w:num>
  <w:num w:numId="12" w16cid:durableId="1654985540">
    <w:abstractNumId w:val="13"/>
  </w:num>
  <w:num w:numId="13" w16cid:durableId="86511934">
    <w:abstractNumId w:val="15"/>
  </w:num>
  <w:num w:numId="14" w16cid:durableId="370880372">
    <w:abstractNumId w:val="12"/>
  </w:num>
  <w:num w:numId="15" w16cid:durableId="505873798">
    <w:abstractNumId w:val="14"/>
  </w:num>
  <w:num w:numId="16" w16cid:durableId="1142966541">
    <w:abstractNumId w:val="7"/>
  </w:num>
  <w:num w:numId="17" w16cid:durableId="15190064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506"/>
    <w:rsid w:val="00005E94"/>
    <w:rsid w:val="000A73FA"/>
    <w:rsid w:val="00364407"/>
    <w:rsid w:val="006D72BF"/>
    <w:rsid w:val="00917C95"/>
    <w:rsid w:val="00DB150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F2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A73FA"/>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0A73F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A73FA"/>
    <w:pPr>
      <w:spacing w:after="100"/>
    </w:pPr>
  </w:style>
  <w:style w:type="character" w:styleId="Hyperlink">
    <w:name w:val="Hyperlink"/>
    <w:basedOn w:val="DefaultParagraphFont"/>
    <w:uiPriority w:val="99"/>
    <w:unhideWhenUsed/>
    <w:rsid w:val="000A73FA"/>
    <w:rPr>
      <w:color w:val="0000FF" w:themeColor="hyperlink"/>
      <w:u w:val="single"/>
    </w:rPr>
  </w:style>
  <w:style w:type="paragraph" w:styleId="Header">
    <w:name w:val="header"/>
    <w:basedOn w:val="Normal"/>
    <w:link w:val="HeaderChar"/>
    <w:uiPriority w:val="99"/>
    <w:unhideWhenUsed/>
    <w:rsid w:val="00364407"/>
    <w:pPr>
      <w:tabs>
        <w:tab w:val="center" w:pos="4513"/>
        <w:tab w:val="right" w:pos="9026"/>
      </w:tabs>
      <w:spacing w:line="240" w:lineRule="auto"/>
    </w:pPr>
  </w:style>
  <w:style w:type="character" w:customStyle="1" w:styleId="HeaderChar">
    <w:name w:val="Header Char"/>
    <w:basedOn w:val="DefaultParagraphFont"/>
    <w:link w:val="Header"/>
    <w:uiPriority w:val="99"/>
    <w:rsid w:val="00364407"/>
  </w:style>
  <w:style w:type="paragraph" w:styleId="Footer">
    <w:name w:val="footer"/>
    <w:basedOn w:val="Normal"/>
    <w:link w:val="FooterChar"/>
    <w:uiPriority w:val="99"/>
    <w:unhideWhenUsed/>
    <w:rsid w:val="00364407"/>
    <w:pPr>
      <w:tabs>
        <w:tab w:val="center" w:pos="4513"/>
        <w:tab w:val="right" w:pos="9026"/>
      </w:tabs>
      <w:spacing w:line="240" w:lineRule="auto"/>
    </w:pPr>
  </w:style>
  <w:style w:type="character" w:customStyle="1" w:styleId="FooterChar">
    <w:name w:val="Footer Char"/>
    <w:basedOn w:val="DefaultParagraphFont"/>
    <w:link w:val="Footer"/>
    <w:uiPriority w:val="99"/>
    <w:rsid w:val="003644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CF1C5-632A-41F8-A4A0-2151A7309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2911</Words>
  <Characters>16599</Characters>
  <Application>Microsoft Office Word</Application>
  <DocSecurity>0</DocSecurity>
  <Lines>138</Lines>
  <Paragraphs>38</Paragraphs>
  <ScaleCrop>false</ScaleCrop>
  <Company/>
  <LinksUpToDate>false</LinksUpToDate>
  <CharactersWithSpaces>19472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2023-04-03T21:42:00Z</dcterms:created>
  <dcterms:modified xsi:type="dcterms:W3CDTF">2023-04-03T21:42:00Z</dcterms:modified>
</cp:coreProperties>
</file>