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ink/ink1.xml" ContentType="application/inkml+xml"/>
  <Override PartName="/word/ink/ink2.xml" ContentType="application/inkml+xml"/>
  <Override PartName="/word/ink/ink3.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819272841"/>
        <w:docPartObj>
          <w:docPartGallery w:val="Cover Pages"/>
          <w:docPartUnique/>
        </w:docPartObj>
      </w:sdtPr>
      <w:sdtEndPr>
        <w:rPr>
          <w:rFonts w:ascii="Arial" w:hAnsi="Arial" w:cs="Arial"/>
          <w:sz w:val="24"/>
          <w:szCs w:val="24"/>
        </w:rPr>
      </w:sdtEndPr>
      <w:sdtContent>
        <w:p w14:paraId="61AC42CA" w14:textId="1BA0681E" w:rsidR="009625E0" w:rsidRPr="009625E0" w:rsidRDefault="009625E0" w:rsidP="009625E0">
          <w:pPr>
            <w:jc w:val="center"/>
            <w:rPr>
              <w:rFonts w:ascii="Castellar" w:hAnsi="Castellar"/>
              <w:b/>
              <w:sz w:val="52"/>
              <w:szCs w:val="52"/>
            </w:rPr>
          </w:pPr>
          <w:r w:rsidRPr="009625E0">
            <w:rPr>
              <w:rFonts w:ascii="Castellar" w:hAnsi="Castellar"/>
              <w:b/>
              <w:sz w:val="52"/>
              <w:szCs w:val="52"/>
            </w:rPr>
            <w:t>ENE</w:t>
          </w:r>
          <w:r>
            <w:rPr>
              <w:rFonts w:ascii="Castellar" w:hAnsi="Castellar"/>
              <w:b/>
              <w:sz w:val="52"/>
              <w:szCs w:val="52"/>
            </w:rPr>
            <w:t>RGY EFFICIENCY IN SOCIAL HOUSING</w:t>
          </w:r>
        </w:p>
        <w:p w14:paraId="29BC778E" w14:textId="2742533F" w:rsidR="009625E0" w:rsidRPr="009625E0" w:rsidRDefault="00C60527">
          <w:r w:rsidRPr="00C60527">
            <w:rPr>
              <w:rFonts w:ascii="Arial" w:hAnsi="Arial" w:cs="Arial"/>
              <w:noProof/>
              <w:sz w:val="24"/>
              <w:szCs w:val="24"/>
              <w:lang w:eastAsia="en-GB"/>
            </w:rPr>
            <mc:AlternateContent>
              <mc:Choice Requires="wps">
                <w:drawing>
                  <wp:anchor distT="45720" distB="45720" distL="114300" distR="114300" simplePos="0" relativeHeight="251685888" behindDoc="0" locked="0" layoutInCell="1" allowOverlap="1" wp14:anchorId="2ADFC1EC" wp14:editId="040DCB7E">
                    <wp:simplePos x="0" y="0"/>
                    <wp:positionH relativeFrom="margin">
                      <wp:align>center</wp:align>
                    </wp:positionH>
                    <wp:positionV relativeFrom="paragraph">
                      <wp:posOffset>5941060</wp:posOffset>
                    </wp:positionV>
                    <wp:extent cx="4489450" cy="1404620"/>
                    <wp:effectExtent l="0" t="0" r="25400" b="27305"/>
                    <wp:wrapSquare wrapText="bothSides"/>
                    <wp:docPr id="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9450" cy="1404620"/>
                            </a:xfrm>
                            <a:prstGeom prst="rect">
                              <a:avLst/>
                            </a:prstGeom>
                            <a:solidFill>
                              <a:srgbClr val="FFFFFF"/>
                            </a:solidFill>
                            <a:ln w="9525">
                              <a:solidFill>
                                <a:srgbClr val="000000"/>
                              </a:solidFill>
                              <a:miter lim="800000"/>
                              <a:headEnd/>
                              <a:tailEnd/>
                            </a:ln>
                          </wps:spPr>
                          <wps:txbx>
                            <w:txbxContent>
                              <w:p w14:paraId="2592709C" w14:textId="02C0904E" w:rsidR="00DF246A" w:rsidRDefault="00DF246A" w:rsidP="00C60527">
                                <w:pPr>
                                  <w:jc w:val="center"/>
                                  <w:rPr>
                                    <w:rFonts w:ascii="Castellar" w:hAnsi="Castellar"/>
                                    <w:b/>
                                    <w:sz w:val="32"/>
                                    <w:szCs w:val="32"/>
                                  </w:rPr>
                                </w:pPr>
                                <w:r>
                                  <w:rPr>
                                    <w:rFonts w:ascii="Castellar" w:hAnsi="Castellar"/>
                                    <w:b/>
                                    <w:sz w:val="32"/>
                                    <w:szCs w:val="32"/>
                                  </w:rPr>
                                  <w:t>Individual research project dissertation</w:t>
                                </w:r>
                              </w:p>
                              <w:p w14:paraId="08FD395F" w14:textId="3F724E92" w:rsidR="00DF246A" w:rsidRDefault="00DF246A" w:rsidP="00C60527">
                                <w:pPr>
                                  <w:rPr>
                                    <w:rFonts w:ascii="Castellar" w:hAnsi="Castellar"/>
                                    <w:b/>
                                    <w:sz w:val="32"/>
                                    <w:szCs w:val="32"/>
                                  </w:rPr>
                                </w:pPr>
                                <w:r w:rsidRPr="00C60527">
                                  <w:rPr>
                                    <w:rFonts w:ascii="Castellar" w:hAnsi="Castellar"/>
                                    <w:b/>
                                    <w:sz w:val="32"/>
                                    <w:szCs w:val="32"/>
                                  </w:rPr>
                                  <w:t xml:space="preserve">ALEX MORGAN </w:t>
                                </w:r>
                                <w:r>
                                  <w:rPr>
                                    <w:rFonts w:ascii="Castellar" w:hAnsi="Castellar"/>
                                    <w:b/>
                                    <w:sz w:val="32"/>
                                    <w:szCs w:val="32"/>
                                  </w:rPr>
                                  <w:t xml:space="preserve">                      1808368</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2ADFC1EC" id="_x0000_t202" coordsize="21600,21600" o:spt="202" path="m,l,21600r21600,l21600,xe">
                    <v:stroke joinstyle="miter"/>
                    <v:path gradientshapeok="t" o:connecttype="rect"/>
                  </v:shapetype>
                  <v:shape id="Text Box 2" o:spid="_x0000_s1026" type="#_x0000_t202" style="position:absolute;margin-left:0;margin-top:467.8pt;width:353.5pt;height:110.6pt;z-index:251685888;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">
                    <v:textbox style="mso-fit-shape-to-text:t">
                      <w:txbxContent>
                        <w:p w14:paraId="2592709C" w14:textId="02C0904E" w:rsidR="00DF246A" w:rsidRDefault="00DF246A" w:rsidP="00C60527">
                          <w:pPr>
                            <w:jc w:val="center"/>
                            <w:rPr>
                              <w:rFonts w:ascii="Castellar" w:hAnsi="Castellar"/>
                              <w:b/>
                              <w:sz w:val="32"/>
                              <w:szCs w:val="32"/>
                            </w:rPr>
                          </w:pPr>
                          <w:r>
                            <w:rPr>
                              <w:rFonts w:ascii="Castellar" w:hAnsi="Castellar"/>
                              <w:b/>
                              <w:sz w:val="32"/>
                              <w:szCs w:val="32"/>
                            </w:rPr>
                            <w:t>Individual research project dissertation</w:t>
                          </w:r>
                        </w:p>
                        <w:p w14:paraId="08FD395F" w14:textId="3F724E92" w:rsidR="00DF246A" w:rsidRDefault="00DF246A" w:rsidP="00C60527">
                          <w:pPr>
                            <w:rPr>
                              <w:rFonts w:ascii="Castellar" w:hAnsi="Castellar"/>
                              <w:b/>
                              <w:sz w:val="32"/>
                              <w:szCs w:val="32"/>
                            </w:rPr>
                          </w:pPr>
                          <w:r w:rsidRPr="00C60527">
                            <w:rPr>
                              <w:rFonts w:ascii="Castellar" w:hAnsi="Castellar"/>
                              <w:b/>
                              <w:sz w:val="32"/>
                              <w:szCs w:val="32"/>
                            </w:rPr>
                            <w:t xml:space="preserve">ALEX MORGAN </w:t>
                          </w:r>
                          <w:r>
                            <w:rPr>
                              <w:rFonts w:ascii="Castellar" w:hAnsi="Castellar"/>
                              <w:b/>
                              <w:sz w:val="32"/>
                              <w:szCs w:val="32"/>
                            </w:rPr>
                            <w:t xml:space="preserve">                      1808368</w:t>
                          </w:r>
                        </w:p>
                      </w:txbxContent>
                    </v:textbox>
                    <w10:wrap type="square" anchorx="margin"/>
                  </v:shape>
                </w:pict>
              </mc:Fallback>
            </mc:AlternateContent>
          </w:r>
          <w:r w:rsidR="009625E0">
            <w:rPr>
              <w:rFonts w:ascii="Arial" w:hAnsi="Arial" w:cs="Arial"/>
              <w:noProof/>
              <w:color w:val="FFFFFF"/>
              <w:sz w:val="20"/>
              <w:szCs w:val="20"/>
              <w:lang w:eastAsia="en-GB"/>
            </w:rPr>
            <w:t>EEE</w:t>
          </w:r>
          <w:r w:rsidR="009625E0">
            <w:rPr>
              <w:rFonts w:ascii="Arial" w:hAnsi="Arial" w:cs="Arial"/>
              <w:noProof/>
              <w:color w:val="FFFFFF"/>
              <w:sz w:val="20"/>
              <w:szCs w:val="20"/>
              <w:lang w:eastAsia="en-GB"/>
            </w:rPr>
            <w:drawing>
              <wp:inline distT="0" distB="0" distL="0" distR="0" wp14:anchorId="573137E9" wp14:editId="108E0385">
                <wp:extent cx="5835508" cy="5200650"/>
                <wp:effectExtent l="0" t="0" r="0" b="0"/>
                <wp:docPr id="41" name="Picture 4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rotWithShape="1">
                        <a:blip r:embed="rId11">
                          <a:extLst>
                            <a:ext uri="{28A0092B-C50C-407E-A947-70E740481C1C}">
                              <a14:useLocalDpi xmlns:a14="http://schemas.microsoft.com/office/drawing/2010/main" val="0"/>
                            </a:ext>
                          </a:extLst>
                        </a:blip>
                        <a:srcRect b="20452"/>
                        <a:stretch/>
                      </pic:blipFill>
                      <pic:spPr bwMode="auto">
                        <a:xfrm>
                          <a:off x="0" y="0"/>
                          <a:ext cx="5862719" cy="5224901"/>
                        </a:xfrm>
                        <a:prstGeom prst="rect">
                          <a:avLst/>
                        </a:prstGeom>
                        <a:noFill/>
                        <a:ln>
                          <a:noFill/>
                        </a:ln>
                        <a:extLst>
                          <a:ext uri="{53640926-AAD7-44D8-BBD7-CCE9431645EC}">
                            <a14:shadowObscured xmlns:a14="http://schemas.microsoft.com/office/drawing/2010/main"/>
                          </a:ext>
                        </a:extLst>
                      </pic:spPr>
                    </pic:pic>
                  </a:graphicData>
                </a:graphic>
              </wp:inline>
            </w:drawing>
          </w:r>
          <w:r w:rsidR="009625E0">
            <w:rPr>
              <w:rFonts w:ascii="Arial" w:hAnsi="Arial" w:cs="Arial"/>
              <w:sz w:val="24"/>
              <w:szCs w:val="24"/>
            </w:rPr>
            <w:br w:type="page"/>
          </w:r>
        </w:p>
      </w:sdtContent>
    </w:sdt>
    <w:p w14:paraId="620CD9A3" w14:textId="7831BD91" w:rsidR="00C60527" w:rsidRDefault="00C60527" w:rsidP="00776D48">
      <w:pPr>
        <w:pStyle w:val="TOCHeading"/>
        <w:rPr>
          <w:rFonts w:ascii="Arial" w:eastAsiaTheme="minorHAnsi" w:hAnsi="Arial" w:cs="Arial"/>
          <w:color w:val="auto"/>
          <w:sz w:val="24"/>
          <w:szCs w:val="24"/>
          <w:lang w:val="en-GB"/>
        </w:rPr>
      </w:pPr>
    </w:p>
    <w:sdt>
      <w:sdtPr>
        <w:rPr>
          <w:rFonts w:ascii="Arial" w:eastAsiaTheme="minorHAnsi" w:hAnsi="Arial" w:cs="Arial"/>
          <w:color w:val="auto"/>
          <w:sz w:val="24"/>
          <w:szCs w:val="24"/>
          <w:lang w:val="en-GB"/>
        </w:rPr>
        <w:id w:val="470105553"/>
        <w:docPartObj>
          <w:docPartGallery w:val="Table of Contents"/>
          <w:docPartUnique/>
        </w:docPartObj>
      </w:sdtPr>
      <w:sdtEndPr>
        <w:rPr>
          <w:b/>
          <w:bCs/>
          <w:noProof/>
        </w:rPr>
      </w:sdtEndPr>
      <w:sdtContent>
        <w:p w14:paraId="51E8D27D" w14:textId="79D7ACCB" w:rsidR="00C425C6" w:rsidRPr="00C425C6" w:rsidRDefault="00C425C6" w:rsidP="00776D48">
          <w:pPr>
            <w:pStyle w:val="TOCHeading"/>
            <w:rPr>
              <w:rFonts w:ascii="Arial" w:hAnsi="Arial" w:cs="Arial"/>
              <w:color w:val="auto"/>
              <w:sz w:val="24"/>
              <w:szCs w:val="24"/>
            </w:rPr>
          </w:pPr>
          <w:r w:rsidRPr="00C425C6">
            <w:rPr>
              <w:rFonts w:ascii="Arial" w:hAnsi="Arial" w:cs="Arial"/>
              <w:b/>
              <w:color w:val="auto"/>
              <w:sz w:val="24"/>
              <w:szCs w:val="24"/>
            </w:rPr>
            <w:t>Energy efficiency in social housing</w:t>
          </w:r>
        </w:p>
        <w:p w14:paraId="2372D744" w14:textId="11F06F5E" w:rsidR="007A50E4" w:rsidRDefault="007A50E4" w:rsidP="007A50E4">
          <w:pPr>
            <w:pStyle w:val="TOCHeading"/>
            <w:rPr>
              <w:rFonts w:ascii="Arial" w:hAnsi="Arial" w:cs="Arial"/>
              <w:color w:val="auto"/>
              <w:sz w:val="24"/>
              <w:szCs w:val="24"/>
            </w:rPr>
          </w:pPr>
          <w:r>
            <w:rPr>
              <w:rFonts w:ascii="Arial" w:hAnsi="Arial" w:cs="Arial"/>
              <w:color w:val="auto"/>
              <w:sz w:val="24"/>
              <w:szCs w:val="24"/>
            </w:rPr>
            <w:t>Table of Contents</w:t>
          </w:r>
        </w:p>
        <w:p w14:paraId="4FED1B6D" w14:textId="77777777" w:rsidR="007A50E4" w:rsidRPr="007A50E4" w:rsidRDefault="007A50E4" w:rsidP="007A50E4">
          <w:pPr>
            <w:rPr>
              <w:lang w:val="en-US"/>
            </w:rPr>
          </w:pPr>
        </w:p>
        <w:p w14:paraId="65229CE8" w14:textId="70D55A9C" w:rsidR="00DF246A" w:rsidRDefault="00602B39">
          <w:pPr>
            <w:pStyle w:val="TOC1"/>
            <w:tabs>
              <w:tab w:val="right" w:leader="dot" w:pos="9016"/>
            </w:tabs>
            <w:rPr>
              <w:rFonts w:eastAsiaTheme="minorEastAsia"/>
              <w:noProof/>
              <w:lang w:eastAsia="en-GB"/>
            </w:rPr>
          </w:pPr>
          <w:r w:rsidRPr="00C425C6">
            <w:rPr>
              <w:rFonts w:ascii="Arial" w:hAnsi="Arial" w:cs="Arial"/>
              <w:sz w:val="24"/>
              <w:szCs w:val="24"/>
            </w:rPr>
            <w:fldChar w:fldCharType="begin"/>
          </w:r>
          <w:r w:rsidRPr="00C425C6">
            <w:rPr>
              <w:rFonts w:ascii="Arial" w:hAnsi="Arial" w:cs="Arial"/>
              <w:sz w:val="24"/>
              <w:szCs w:val="24"/>
            </w:rPr>
            <w:instrText xml:space="preserve"> TOC \o "1-3" \h \z \u </w:instrText>
          </w:r>
          <w:r w:rsidRPr="00C425C6">
            <w:rPr>
              <w:rFonts w:ascii="Arial" w:hAnsi="Arial" w:cs="Arial"/>
              <w:sz w:val="24"/>
              <w:szCs w:val="24"/>
            </w:rPr>
            <w:fldChar w:fldCharType="separate"/>
          </w:r>
          <w:hyperlink w:anchor="_Toc39237174" w:history="1">
            <w:r w:rsidR="00DF246A" w:rsidRPr="00456B90">
              <w:rPr>
                <w:rStyle w:val="Hyperlink"/>
                <w:rFonts w:ascii="Arial" w:hAnsi="Arial" w:cs="Arial"/>
                <w:noProof/>
              </w:rPr>
              <w:t>Abstract</w:t>
            </w:r>
            <w:r w:rsidR="00DF246A">
              <w:rPr>
                <w:noProof/>
                <w:webHidden/>
              </w:rPr>
              <w:tab/>
            </w:r>
            <w:r w:rsidR="00DF246A">
              <w:rPr>
                <w:noProof/>
                <w:webHidden/>
              </w:rPr>
              <w:fldChar w:fldCharType="begin"/>
            </w:r>
            <w:r w:rsidR="00DF246A">
              <w:rPr>
                <w:noProof/>
                <w:webHidden/>
              </w:rPr>
              <w:instrText xml:space="preserve"> PAGEREF _Toc39237174 \h </w:instrText>
            </w:r>
            <w:r w:rsidR="00DF246A">
              <w:rPr>
                <w:noProof/>
                <w:webHidden/>
              </w:rPr>
            </w:r>
            <w:r w:rsidR="00DF246A">
              <w:rPr>
                <w:noProof/>
                <w:webHidden/>
              </w:rPr>
              <w:fldChar w:fldCharType="separate"/>
            </w:r>
            <w:r w:rsidR="00DF246A">
              <w:rPr>
                <w:noProof/>
                <w:webHidden/>
              </w:rPr>
              <w:t>3</w:t>
            </w:r>
            <w:r w:rsidR="00DF246A">
              <w:rPr>
                <w:noProof/>
                <w:webHidden/>
              </w:rPr>
              <w:fldChar w:fldCharType="end"/>
            </w:r>
          </w:hyperlink>
        </w:p>
        <w:p w14:paraId="7BEA63D1" w14:textId="1AE50B9C" w:rsidR="00DF246A" w:rsidRDefault="00DF246A">
          <w:pPr>
            <w:pStyle w:val="TOC1"/>
            <w:tabs>
              <w:tab w:val="right" w:leader="dot" w:pos="9016"/>
            </w:tabs>
            <w:rPr>
              <w:rFonts w:eastAsiaTheme="minorEastAsia"/>
              <w:noProof/>
              <w:lang w:eastAsia="en-GB"/>
            </w:rPr>
          </w:pPr>
          <w:hyperlink w:anchor="_Toc39237175" w:history="1">
            <w:r w:rsidRPr="00456B90">
              <w:rPr>
                <w:rStyle w:val="Hyperlink"/>
                <w:rFonts w:ascii="Arial" w:hAnsi="Arial" w:cs="Arial"/>
                <w:noProof/>
              </w:rPr>
              <w:t>1.0 Introduction</w:t>
            </w:r>
            <w:r>
              <w:rPr>
                <w:noProof/>
                <w:webHidden/>
              </w:rPr>
              <w:tab/>
            </w:r>
            <w:r>
              <w:rPr>
                <w:noProof/>
                <w:webHidden/>
              </w:rPr>
              <w:fldChar w:fldCharType="begin"/>
            </w:r>
            <w:r>
              <w:rPr>
                <w:noProof/>
                <w:webHidden/>
              </w:rPr>
              <w:instrText xml:space="preserve"> PAGEREF _Toc39237175 \h </w:instrText>
            </w:r>
            <w:r>
              <w:rPr>
                <w:noProof/>
                <w:webHidden/>
              </w:rPr>
            </w:r>
            <w:r>
              <w:rPr>
                <w:noProof/>
                <w:webHidden/>
              </w:rPr>
              <w:fldChar w:fldCharType="separate"/>
            </w:r>
            <w:r>
              <w:rPr>
                <w:noProof/>
                <w:webHidden/>
              </w:rPr>
              <w:t>3</w:t>
            </w:r>
            <w:r>
              <w:rPr>
                <w:noProof/>
                <w:webHidden/>
              </w:rPr>
              <w:fldChar w:fldCharType="end"/>
            </w:r>
          </w:hyperlink>
        </w:p>
        <w:p w14:paraId="6A044C93" w14:textId="5C6D5B20" w:rsidR="00DF246A" w:rsidRDefault="00DF246A">
          <w:pPr>
            <w:pStyle w:val="TOC1"/>
            <w:tabs>
              <w:tab w:val="right" w:leader="dot" w:pos="9016"/>
            </w:tabs>
            <w:rPr>
              <w:rFonts w:eastAsiaTheme="minorEastAsia"/>
              <w:noProof/>
              <w:lang w:eastAsia="en-GB"/>
            </w:rPr>
          </w:pPr>
          <w:hyperlink w:anchor="_Toc39237176" w:history="1">
            <w:r w:rsidRPr="00456B90">
              <w:rPr>
                <w:rStyle w:val="Hyperlink"/>
                <w:rFonts w:ascii="Arial" w:hAnsi="Arial" w:cs="Arial"/>
                <w:noProof/>
              </w:rPr>
              <w:t>2.0 Aims &amp; Objectives</w:t>
            </w:r>
            <w:r>
              <w:rPr>
                <w:noProof/>
                <w:webHidden/>
              </w:rPr>
              <w:tab/>
            </w:r>
            <w:r>
              <w:rPr>
                <w:noProof/>
                <w:webHidden/>
              </w:rPr>
              <w:fldChar w:fldCharType="begin"/>
            </w:r>
            <w:r>
              <w:rPr>
                <w:noProof/>
                <w:webHidden/>
              </w:rPr>
              <w:instrText xml:space="preserve"> PAGEREF _Toc39237176 \h </w:instrText>
            </w:r>
            <w:r>
              <w:rPr>
                <w:noProof/>
                <w:webHidden/>
              </w:rPr>
            </w:r>
            <w:r>
              <w:rPr>
                <w:noProof/>
                <w:webHidden/>
              </w:rPr>
              <w:fldChar w:fldCharType="separate"/>
            </w:r>
            <w:r>
              <w:rPr>
                <w:noProof/>
                <w:webHidden/>
              </w:rPr>
              <w:t>6</w:t>
            </w:r>
            <w:r>
              <w:rPr>
                <w:noProof/>
                <w:webHidden/>
              </w:rPr>
              <w:fldChar w:fldCharType="end"/>
            </w:r>
          </w:hyperlink>
        </w:p>
        <w:p w14:paraId="41FA82C9" w14:textId="1FE479DF" w:rsidR="00DF246A" w:rsidRDefault="00DF246A">
          <w:pPr>
            <w:pStyle w:val="TOC2"/>
            <w:tabs>
              <w:tab w:val="right" w:leader="dot" w:pos="9016"/>
            </w:tabs>
            <w:rPr>
              <w:rFonts w:eastAsiaTheme="minorEastAsia"/>
              <w:noProof/>
              <w:lang w:eastAsia="en-GB"/>
            </w:rPr>
          </w:pPr>
          <w:hyperlink w:anchor="_Toc39237177" w:history="1">
            <w:r w:rsidRPr="00456B90">
              <w:rPr>
                <w:rStyle w:val="Hyperlink"/>
                <w:rFonts w:ascii="Arial" w:hAnsi="Arial" w:cs="Arial"/>
                <w:noProof/>
              </w:rPr>
              <w:t>2.1 Aims</w:t>
            </w:r>
            <w:r>
              <w:rPr>
                <w:noProof/>
                <w:webHidden/>
              </w:rPr>
              <w:tab/>
            </w:r>
            <w:r>
              <w:rPr>
                <w:noProof/>
                <w:webHidden/>
              </w:rPr>
              <w:fldChar w:fldCharType="begin"/>
            </w:r>
            <w:r>
              <w:rPr>
                <w:noProof/>
                <w:webHidden/>
              </w:rPr>
              <w:instrText xml:space="preserve"> PAGEREF _Toc39237177 \h </w:instrText>
            </w:r>
            <w:r>
              <w:rPr>
                <w:noProof/>
                <w:webHidden/>
              </w:rPr>
            </w:r>
            <w:r>
              <w:rPr>
                <w:noProof/>
                <w:webHidden/>
              </w:rPr>
              <w:fldChar w:fldCharType="separate"/>
            </w:r>
            <w:r>
              <w:rPr>
                <w:noProof/>
                <w:webHidden/>
              </w:rPr>
              <w:t>6</w:t>
            </w:r>
            <w:r>
              <w:rPr>
                <w:noProof/>
                <w:webHidden/>
              </w:rPr>
              <w:fldChar w:fldCharType="end"/>
            </w:r>
          </w:hyperlink>
        </w:p>
        <w:p w14:paraId="42783BA0" w14:textId="1AE0E9B0" w:rsidR="00DF246A" w:rsidRDefault="00DF246A">
          <w:pPr>
            <w:pStyle w:val="TOC2"/>
            <w:tabs>
              <w:tab w:val="right" w:leader="dot" w:pos="9016"/>
            </w:tabs>
            <w:rPr>
              <w:rFonts w:eastAsiaTheme="minorEastAsia"/>
              <w:noProof/>
              <w:lang w:eastAsia="en-GB"/>
            </w:rPr>
          </w:pPr>
          <w:hyperlink w:anchor="_Toc39237178" w:history="1">
            <w:r w:rsidRPr="00456B90">
              <w:rPr>
                <w:rStyle w:val="Hyperlink"/>
                <w:rFonts w:ascii="Arial" w:hAnsi="Arial" w:cs="Arial"/>
                <w:noProof/>
              </w:rPr>
              <w:t>2.2 Objectives</w:t>
            </w:r>
            <w:r>
              <w:rPr>
                <w:noProof/>
                <w:webHidden/>
              </w:rPr>
              <w:tab/>
            </w:r>
            <w:r>
              <w:rPr>
                <w:noProof/>
                <w:webHidden/>
              </w:rPr>
              <w:fldChar w:fldCharType="begin"/>
            </w:r>
            <w:r>
              <w:rPr>
                <w:noProof/>
                <w:webHidden/>
              </w:rPr>
              <w:instrText xml:space="preserve"> PAGEREF _Toc39237178 \h </w:instrText>
            </w:r>
            <w:r>
              <w:rPr>
                <w:noProof/>
                <w:webHidden/>
              </w:rPr>
            </w:r>
            <w:r>
              <w:rPr>
                <w:noProof/>
                <w:webHidden/>
              </w:rPr>
              <w:fldChar w:fldCharType="separate"/>
            </w:r>
            <w:r>
              <w:rPr>
                <w:noProof/>
                <w:webHidden/>
              </w:rPr>
              <w:t>6</w:t>
            </w:r>
            <w:r>
              <w:rPr>
                <w:noProof/>
                <w:webHidden/>
              </w:rPr>
              <w:fldChar w:fldCharType="end"/>
            </w:r>
          </w:hyperlink>
        </w:p>
        <w:p w14:paraId="19944477" w14:textId="52C7D440" w:rsidR="00DF246A" w:rsidRDefault="00DF246A">
          <w:pPr>
            <w:pStyle w:val="TOC1"/>
            <w:tabs>
              <w:tab w:val="right" w:leader="dot" w:pos="9016"/>
            </w:tabs>
            <w:rPr>
              <w:rFonts w:eastAsiaTheme="minorEastAsia"/>
              <w:noProof/>
              <w:lang w:eastAsia="en-GB"/>
            </w:rPr>
          </w:pPr>
          <w:hyperlink w:anchor="_Toc39237179" w:history="1">
            <w:r w:rsidRPr="00456B90">
              <w:rPr>
                <w:rStyle w:val="Hyperlink"/>
                <w:rFonts w:ascii="Arial" w:hAnsi="Arial" w:cs="Arial"/>
                <w:noProof/>
              </w:rPr>
              <w:t>3.0 Intended Methodology</w:t>
            </w:r>
            <w:r>
              <w:rPr>
                <w:noProof/>
                <w:webHidden/>
              </w:rPr>
              <w:tab/>
            </w:r>
            <w:r>
              <w:rPr>
                <w:noProof/>
                <w:webHidden/>
              </w:rPr>
              <w:fldChar w:fldCharType="begin"/>
            </w:r>
            <w:r>
              <w:rPr>
                <w:noProof/>
                <w:webHidden/>
              </w:rPr>
              <w:instrText xml:space="preserve"> PAGEREF _Toc39237179 \h </w:instrText>
            </w:r>
            <w:r>
              <w:rPr>
                <w:noProof/>
                <w:webHidden/>
              </w:rPr>
            </w:r>
            <w:r>
              <w:rPr>
                <w:noProof/>
                <w:webHidden/>
              </w:rPr>
              <w:fldChar w:fldCharType="separate"/>
            </w:r>
            <w:r>
              <w:rPr>
                <w:noProof/>
                <w:webHidden/>
              </w:rPr>
              <w:t>7</w:t>
            </w:r>
            <w:r>
              <w:rPr>
                <w:noProof/>
                <w:webHidden/>
              </w:rPr>
              <w:fldChar w:fldCharType="end"/>
            </w:r>
          </w:hyperlink>
        </w:p>
        <w:p w14:paraId="68134CD0" w14:textId="6366457A" w:rsidR="00DF246A" w:rsidRDefault="00DF246A">
          <w:pPr>
            <w:pStyle w:val="TOC2"/>
            <w:tabs>
              <w:tab w:val="right" w:leader="dot" w:pos="9016"/>
            </w:tabs>
            <w:rPr>
              <w:rFonts w:eastAsiaTheme="minorEastAsia"/>
              <w:noProof/>
              <w:lang w:eastAsia="en-GB"/>
            </w:rPr>
          </w:pPr>
          <w:hyperlink w:anchor="_Toc39237180" w:history="1">
            <w:r w:rsidRPr="00456B90">
              <w:rPr>
                <w:rStyle w:val="Hyperlink"/>
                <w:rFonts w:ascii="Arial" w:hAnsi="Arial" w:cs="Arial"/>
                <w:noProof/>
              </w:rPr>
              <w:t>3.1 Property selection</w:t>
            </w:r>
            <w:r>
              <w:rPr>
                <w:noProof/>
                <w:webHidden/>
              </w:rPr>
              <w:tab/>
            </w:r>
            <w:r>
              <w:rPr>
                <w:noProof/>
                <w:webHidden/>
              </w:rPr>
              <w:fldChar w:fldCharType="begin"/>
            </w:r>
            <w:r>
              <w:rPr>
                <w:noProof/>
                <w:webHidden/>
              </w:rPr>
              <w:instrText xml:space="preserve"> PAGEREF _Toc39237180 \h </w:instrText>
            </w:r>
            <w:r>
              <w:rPr>
                <w:noProof/>
                <w:webHidden/>
              </w:rPr>
            </w:r>
            <w:r>
              <w:rPr>
                <w:noProof/>
                <w:webHidden/>
              </w:rPr>
              <w:fldChar w:fldCharType="separate"/>
            </w:r>
            <w:r>
              <w:rPr>
                <w:noProof/>
                <w:webHidden/>
              </w:rPr>
              <w:t>7</w:t>
            </w:r>
            <w:r>
              <w:rPr>
                <w:noProof/>
                <w:webHidden/>
              </w:rPr>
              <w:fldChar w:fldCharType="end"/>
            </w:r>
          </w:hyperlink>
        </w:p>
        <w:p w14:paraId="4776C19F" w14:textId="4D426A08" w:rsidR="00DF246A" w:rsidRDefault="00DF246A">
          <w:pPr>
            <w:pStyle w:val="TOC2"/>
            <w:tabs>
              <w:tab w:val="right" w:leader="dot" w:pos="9016"/>
            </w:tabs>
            <w:rPr>
              <w:rFonts w:eastAsiaTheme="minorEastAsia"/>
              <w:noProof/>
              <w:lang w:eastAsia="en-GB"/>
            </w:rPr>
          </w:pPr>
          <w:hyperlink w:anchor="_Toc39237181" w:history="1">
            <w:r w:rsidRPr="00456B90">
              <w:rPr>
                <w:rStyle w:val="Hyperlink"/>
                <w:rFonts w:ascii="Arial" w:hAnsi="Arial" w:cs="Arial"/>
                <w:noProof/>
              </w:rPr>
              <w:t>3.2 Planning</w:t>
            </w:r>
            <w:r>
              <w:rPr>
                <w:noProof/>
                <w:webHidden/>
              </w:rPr>
              <w:tab/>
            </w:r>
            <w:r>
              <w:rPr>
                <w:noProof/>
                <w:webHidden/>
              </w:rPr>
              <w:fldChar w:fldCharType="begin"/>
            </w:r>
            <w:r>
              <w:rPr>
                <w:noProof/>
                <w:webHidden/>
              </w:rPr>
              <w:instrText xml:space="preserve"> PAGEREF _Toc39237181 \h </w:instrText>
            </w:r>
            <w:r>
              <w:rPr>
                <w:noProof/>
                <w:webHidden/>
              </w:rPr>
            </w:r>
            <w:r>
              <w:rPr>
                <w:noProof/>
                <w:webHidden/>
              </w:rPr>
              <w:fldChar w:fldCharType="separate"/>
            </w:r>
            <w:r>
              <w:rPr>
                <w:noProof/>
                <w:webHidden/>
              </w:rPr>
              <w:t>7</w:t>
            </w:r>
            <w:r>
              <w:rPr>
                <w:noProof/>
                <w:webHidden/>
              </w:rPr>
              <w:fldChar w:fldCharType="end"/>
            </w:r>
          </w:hyperlink>
        </w:p>
        <w:p w14:paraId="31EEC67B" w14:textId="3A991813" w:rsidR="00DF246A" w:rsidRDefault="00DF246A">
          <w:pPr>
            <w:pStyle w:val="TOC2"/>
            <w:tabs>
              <w:tab w:val="right" w:leader="dot" w:pos="9016"/>
            </w:tabs>
            <w:rPr>
              <w:rFonts w:eastAsiaTheme="minorEastAsia"/>
              <w:noProof/>
              <w:lang w:eastAsia="en-GB"/>
            </w:rPr>
          </w:pPr>
          <w:hyperlink w:anchor="_Toc39237182" w:history="1">
            <w:r w:rsidRPr="00456B90">
              <w:rPr>
                <w:rStyle w:val="Hyperlink"/>
                <w:rFonts w:ascii="Arial" w:hAnsi="Arial" w:cs="Arial"/>
                <w:noProof/>
              </w:rPr>
              <w:t>3.3 Installation</w:t>
            </w:r>
            <w:r>
              <w:rPr>
                <w:noProof/>
                <w:webHidden/>
              </w:rPr>
              <w:tab/>
            </w:r>
            <w:r>
              <w:rPr>
                <w:noProof/>
                <w:webHidden/>
              </w:rPr>
              <w:fldChar w:fldCharType="begin"/>
            </w:r>
            <w:r>
              <w:rPr>
                <w:noProof/>
                <w:webHidden/>
              </w:rPr>
              <w:instrText xml:space="preserve"> PAGEREF _Toc39237182 \h </w:instrText>
            </w:r>
            <w:r>
              <w:rPr>
                <w:noProof/>
                <w:webHidden/>
              </w:rPr>
            </w:r>
            <w:r>
              <w:rPr>
                <w:noProof/>
                <w:webHidden/>
              </w:rPr>
              <w:fldChar w:fldCharType="separate"/>
            </w:r>
            <w:r>
              <w:rPr>
                <w:noProof/>
                <w:webHidden/>
              </w:rPr>
              <w:t>8</w:t>
            </w:r>
            <w:r>
              <w:rPr>
                <w:noProof/>
                <w:webHidden/>
              </w:rPr>
              <w:fldChar w:fldCharType="end"/>
            </w:r>
          </w:hyperlink>
        </w:p>
        <w:p w14:paraId="30412EBB" w14:textId="12088F95" w:rsidR="00DF246A" w:rsidRDefault="00DF246A">
          <w:pPr>
            <w:pStyle w:val="TOC2"/>
            <w:tabs>
              <w:tab w:val="right" w:leader="dot" w:pos="9016"/>
            </w:tabs>
            <w:rPr>
              <w:rFonts w:eastAsiaTheme="minorEastAsia"/>
              <w:noProof/>
              <w:lang w:eastAsia="en-GB"/>
            </w:rPr>
          </w:pPr>
          <w:hyperlink w:anchor="_Toc39237183" w:history="1">
            <w:r w:rsidRPr="00456B90">
              <w:rPr>
                <w:rStyle w:val="Hyperlink"/>
                <w:rFonts w:ascii="Arial" w:hAnsi="Arial" w:cs="Arial"/>
                <w:noProof/>
              </w:rPr>
              <w:t>3.4 API</w:t>
            </w:r>
            <w:r>
              <w:rPr>
                <w:noProof/>
                <w:webHidden/>
              </w:rPr>
              <w:tab/>
            </w:r>
            <w:r>
              <w:rPr>
                <w:noProof/>
                <w:webHidden/>
              </w:rPr>
              <w:fldChar w:fldCharType="begin"/>
            </w:r>
            <w:r>
              <w:rPr>
                <w:noProof/>
                <w:webHidden/>
              </w:rPr>
              <w:instrText xml:space="preserve"> PAGEREF _Toc39237183 \h </w:instrText>
            </w:r>
            <w:r>
              <w:rPr>
                <w:noProof/>
                <w:webHidden/>
              </w:rPr>
            </w:r>
            <w:r>
              <w:rPr>
                <w:noProof/>
                <w:webHidden/>
              </w:rPr>
              <w:fldChar w:fldCharType="separate"/>
            </w:r>
            <w:r>
              <w:rPr>
                <w:noProof/>
                <w:webHidden/>
              </w:rPr>
              <w:t>11</w:t>
            </w:r>
            <w:r>
              <w:rPr>
                <w:noProof/>
                <w:webHidden/>
              </w:rPr>
              <w:fldChar w:fldCharType="end"/>
            </w:r>
          </w:hyperlink>
        </w:p>
        <w:p w14:paraId="4FAA91CD" w14:textId="5D5D9569" w:rsidR="00DF246A" w:rsidRDefault="00DF246A">
          <w:pPr>
            <w:pStyle w:val="TOC2"/>
            <w:tabs>
              <w:tab w:val="right" w:leader="dot" w:pos="9016"/>
            </w:tabs>
            <w:rPr>
              <w:rFonts w:eastAsiaTheme="minorEastAsia"/>
              <w:noProof/>
              <w:lang w:eastAsia="en-GB"/>
            </w:rPr>
          </w:pPr>
          <w:hyperlink w:anchor="_Toc39237184" w:history="1">
            <w:r w:rsidRPr="00456B90">
              <w:rPr>
                <w:rStyle w:val="Hyperlink"/>
                <w:rFonts w:ascii="Arial" w:hAnsi="Arial" w:cs="Arial"/>
                <w:noProof/>
              </w:rPr>
              <w:t>3.5 eSIM Technology</w:t>
            </w:r>
            <w:r>
              <w:rPr>
                <w:noProof/>
                <w:webHidden/>
              </w:rPr>
              <w:tab/>
            </w:r>
            <w:r>
              <w:rPr>
                <w:noProof/>
                <w:webHidden/>
              </w:rPr>
              <w:fldChar w:fldCharType="begin"/>
            </w:r>
            <w:r>
              <w:rPr>
                <w:noProof/>
                <w:webHidden/>
              </w:rPr>
              <w:instrText xml:space="preserve"> PAGEREF _Toc39237184 \h </w:instrText>
            </w:r>
            <w:r>
              <w:rPr>
                <w:noProof/>
                <w:webHidden/>
              </w:rPr>
            </w:r>
            <w:r>
              <w:rPr>
                <w:noProof/>
                <w:webHidden/>
              </w:rPr>
              <w:fldChar w:fldCharType="separate"/>
            </w:r>
            <w:r>
              <w:rPr>
                <w:noProof/>
                <w:webHidden/>
              </w:rPr>
              <w:t>11</w:t>
            </w:r>
            <w:r>
              <w:rPr>
                <w:noProof/>
                <w:webHidden/>
              </w:rPr>
              <w:fldChar w:fldCharType="end"/>
            </w:r>
          </w:hyperlink>
        </w:p>
        <w:p w14:paraId="5DA84574" w14:textId="0DF2DDEC" w:rsidR="00DF246A" w:rsidRDefault="00DF246A">
          <w:pPr>
            <w:pStyle w:val="TOC2"/>
            <w:tabs>
              <w:tab w:val="right" w:leader="dot" w:pos="9016"/>
            </w:tabs>
            <w:rPr>
              <w:rFonts w:eastAsiaTheme="minorEastAsia"/>
              <w:noProof/>
              <w:lang w:eastAsia="en-GB"/>
            </w:rPr>
          </w:pPr>
          <w:hyperlink w:anchor="_Toc39237185" w:history="1">
            <w:r w:rsidRPr="00456B90">
              <w:rPr>
                <w:rStyle w:val="Hyperlink"/>
                <w:rFonts w:ascii="Arial" w:hAnsi="Arial" w:cs="Arial"/>
                <w:noProof/>
              </w:rPr>
              <w:t>3.6 Benefits of the trial</w:t>
            </w:r>
            <w:r>
              <w:rPr>
                <w:noProof/>
                <w:webHidden/>
              </w:rPr>
              <w:tab/>
            </w:r>
            <w:r>
              <w:rPr>
                <w:noProof/>
                <w:webHidden/>
              </w:rPr>
              <w:fldChar w:fldCharType="begin"/>
            </w:r>
            <w:r>
              <w:rPr>
                <w:noProof/>
                <w:webHidden/>
              </w:rPr>
              <w:instrText xml:space="preserve"> PAGEREF _Toc39237185 \h </w:instrText>
            </w:r>
            <w:r>
              <w:rPr>
                <w:noProof/>
                <w:webHidden/>
              </w:rPr>
            </w:r>
            <w:r>
              <w:rPr>
                <w:noProof/>
                <w:webHidden/>
              </w:rPr>
              <w:fldChar w:fldCharType="separate"/>
            </w:r>
            <w:r>
              <w:rPr>
                <w:noProof/>
                <w:webHidden/>
              </w:rPr>
              <w:t>12</w:t>
            </w:r>
            <w:r>
              <w:rPr>
                <w:noProof/>
                <w:webHidden/>
              </w:rPr>
              <w:fldChar w:fldCharType="end"/>
            </w:r>
          </w:hyperlink>
        </w:p>
        <w:p w14:paraId="1B7D6722" w14:textId="1849113D" w:rsidR="00DF246A" w:rsidRDefault="00DF246A">
          <w:pPr>
            <w:pStyle w:val="TOC2"/>
            <w:tabs>
              <w:tab w:val="right" w:leader="dot" w:pos="9016"/>
            </w:tabs>
            <w:rPr>
              <w:rFonts w:eastAsiaTheme="minorEastAsia"/>
              <w:noProof/>
              <w:lang w:eastAsia="en-GB"/>
            </w:rPr>
          </w:pPr>
          <w:hyperlink w:anchor="_Toc39237186" w:history="1">
            <w:r w:rsidRPr="00456B90">
              <w:rPr>
                <w:rStyle w:val="Hyperlink"/>
                <w:rFonts w:ascii="Arial" w:hAnsi="Arial" w:cs="Arial"/>
                <w:noProof/>
              </w:rPr>
              <w:t>3.7 Interim data analysis</w:t>
            </w:r>
            <w:r>
              <w:rPr>
                <w:noProof/>
                <w:webHidden/>
              </w:rPr>
              <w:tab/>
            </w:r>
            <w:r>
              <w:rPr>
                <w:noProof/>
                <w:webHidden/>
              </w:rPr>
              <w:fldChar w:fldCharType="begin"/>
            </w:r>
            <w:r>
              <w:rPr>
                <w:noProof/>
                <w:webHidden/>
              </w:rPr>
              <w:instrText xml:space="preserve"> PAGEREF _Toc39237186 \h </w:instrText>
            </w:r>
            <w:r>
              <w:rPr>
                <w:noProof/>
                <w:webHidden/>
              </w:rPr>
            </w:r>
            <w:r>
              <w:rPr>
                <w:noProof/>
                <w:webHidden/>
              </w:rPr>
              <w:fldChar w:fldCharType="separate"/>
            </w:r>
            <w:r>
              <w:rPr>
                <w:noProof/>
                <w:webHidden/>
              </w:rPr>
              <w:t>12</w:t>
            </w:r>
            <w:r>
              <w:rPr>
                <w:noProof/>
                <w:webHidden/>
              </w:rPr>
              <w:fldChar w:fldCharType="end"/>
            </w:r>
          </w:hyperlink>
        </w:p>
        <w:p w14:paraId="34EA3DB9" w14:textId="5580BDB7" w:rsidR="00DF246A" w:rsidRDefault="00DF246A">
          <w:pPr>
            <w:pStyle w:val="TOC2"/>
            <w:tabs>
              <w:tab w:val="right" w:leader="dot" w:pos="9016"/>
            </w:tabs>
            <w:rPr>
              <w:rFonts w:eastAsiaTheme="minorEastAsia"/>
              <w:noProof/>
              <w:lang w:eastAsia="en-GB"/>
            </w:rPr>
          </w:pPr>
          <w:hyperlink w:anchor="_Toc39237187" w:history="1">
            <w:r w:rsidRPr="00456B90">
              <w:rPr>
                <w:rStyle w:val="Hyperlink"/>
                <w:rFonts w:ascii="Arial" w:hAnsi="Arial" w:cs="Arial"/>
                <w:noProof/>
              </w:rPr>
              <w:t>3.8 Property survey</w:t>
            </w:r>
            <w:r>
              <w:rPr>
                <w:noProof/>
                <w:webHidden/>
              </w:rPr>
              <w:tab/>
            </w:r>
            <w:r>
              <w:rPr>
                <w:noProof/>
                <w:webHidden/>
              </w:rPr>
              <w:fldChar w:fldCharType="begin"/>
            </w:r>
            <w:r>
              <w:rPr>
                <w:noProof/>
                <w:webHidden/>
              </w:rPr>
              <w:instrText xml:space="preserve"> PAGEREF _Toc39237187 \h </w:instrText>
            </w:r>
            <w:r>
              <w:rPr>
                <w:noProof/>
                <w:webHidden/>
              </w:rPr>
            </w:r>
            <w:r>
              <w:rPr>
                <w:noProof/>
                <w:webHidden/>
              </w:rPr>
              <w:fldChar w:fldCharType="separate"/>
            </w:r>
            <w:r>
              <w:rPr>
                <w:noProof/>
                <w:webHidden/>
              </w:rPr>
              <w:t>12</w:t>
            </w:r>
            <w:r>
              <w:rPr>
                <w:noProof/>
                <w:webHidden/>
              </w:rPr>
              <w:fldChar w:fldCharType="end"/>
            </w:r>
          </w:hyperlink>
        </w:p>
        <w:p w14:paraId="194EA8CB" w14:textId="3FEACB4F" w:rsidR="00DF246A" w:rsidRDefault="00DF246A">
          <w:pPr>
            <w:pStyle w:val="TOC2"/>
            <w:tabs>
              <w:tab w:val="right" w:leader="dot" w:pos="9016"/>
            </w:tabs>
            <w:rPr>
              <w:rFonts w:eastAsiaTheme="minorEastAsia"/>
              <w:noProof/>
              <w:lang w:eastAsia="en-GB"/>
            </w:rPr>
          </w:pPr>
          <w:hyperlink w:anchor="_Toc39237188" w:history="1">
            <w:r w:rsidRPr="00456B90">
              <w:rPr>
                <w:rStyle w:val="Hyperlink"/>
                <w:rFonts w:ascii="Arial" w:hAnsi="Arial" w:cs="Arial"/>
                <w:noProof/>
              </w:rPr>
              <w:t>3.9 Monitoring the changes</w:t>
            </w:r>
            <w:r>
              <w:rPr>
                <w:noProof/>
                <w:webHidden/>
              </w:rPr>
              <w:tab/>
            </w:r>
            <w:r>
              <w:rPr>
                <w:noProof/>
                <w:webHidden/>
              </w:rPr>
              <w:fldChar w:fldCharType="begin"/>
            </w:r>
            <w:r>
              <w:rPr>
                <w:noProof/>
                <w:webHidden/>
              </w:rPr>
              <w:instrText xml:space="preserve"> PAGEREF _Toc39237188 \h </w:instrText>
            </w:r>
            <w:r>
              <w:rPr>
                <w:noProof/>
                <w:webHidden/>
              </w:rPr>
            </w:r>
            <w:r>
              <w:rPr>
                <w:noProof/>
                <w:webHidden/>
              </w:rPr>
              <w:fldChar w:fldCharType="separate"/>
            </w:r>
            <w:r>
              <w:rPr>
                <w:noProof/>
                <w:webHidden/>
              </w:rPr>
              <w:t>13</w:t>
            </w:r>
            <w:r>
              <w:rPr>
                <w:noProof/>
                <w:webHidden/>
              </w:rPr>
              <w:fldChar w:fldCharType="end"/>
            </w:r>
          </w:hyperlink>
        </w:p>
        <w:p w14:paraId="79AE2B44" w14:textId="34D89A57" w:rsidR="00DF246A" w:rsidRDefault="00DF246A">
          <w:pPr>
            <w:pStyle w:val="TOC1"/>
            <w:tabs>
              <w:tab w:val="right" w:leader="dot" w:pos="9016"/>
            </w:tabs>
            <w:rPr>
              <w:rFonts w:eastAsiaTheme="minorEastAsia"/>
              <w:noProof/>
              <w:lang w:eastAsia="en-GB"/>
            </w:rPr>
          </w:pPr>
          <w:hyperlink w:anchor="_Toc39237189" w:history="1">
            <w:r w:rsidRPr="00456B90">
              <w:rPr>
                <w:rStyle w:val="Hyperlink"/>
                <w:rFonts w:ascii="Arial" w:hAnsi="Arial" w:cs="Arial"/>
                <w:noProof/>
              </w:rPr>
              <w:t>4.0 COVID19 Pandemic</w:t>
            </w:r>
            <w:r>
              <w:rPr>
                <w:noProof/>
                <w:webHidden/>
              </w:rPr>
              <w:tab/>
            </w:r>
            <w:r>
              <w:rPr>
                <w:noProof/>
                <w:webHidden/>
              </w:rPr>
              <w:fldChar w:fldCharType="begin"/>
            </w:r>
            <w:r>
              <w:rPr>
                <w:noProof/>
                <w:webHidden/>
              </w:rPr>
              <w:instrText xml:space="preserve"> PAGEREF _Toc39237189 \h </w:instrText>
            </w:r>
            <w:r>
              <w:rPr>
                <w:noProof/>
                <w:webHidden/>
              </w:rPr>
            </w:r>
            <w:r>
              <w:rPr>
                <w:noProof/>
                <w:webHidden/>
              </w:rPr>
              <w:fldChar w:fldCharType="separate"/>
            </w:r>
            <w:r>
              <w:rPr>
                <w:noProof/>
                <w:webHidden/>
              </w:rPr>
              <w:t>13</w:t>
            </w:r>
            <w:r>
              <w:rPr>
                <w:noProof/>
                <w:webHidden/>
              </w:rPr>
              <w:fldChar w:fldCharType="end"/>
            </w:r>
          </w:hyperlink>
        </w:p>
        <w:p w14:paraId="29BEC066" w14:textId="633C043D" w:rsidR="00DF246A" w:rsidRDefault="00DF246A">
          <w:pPr>
            <w:pStyle w:val="TOC1"/>
            <w:tabs>
              <w:tab w:val="right" w:leader="dot" w:pos="9016"/>
            </w:tabs>
            <w:rPr>
              <w:rFonts w:eastAsiaTheme="minorEastAsia"/>
              <w:noProof/>
              <w:lang w:eastAsia="en-GB"/>
            </w:rPr>
          </w:pPr>
          <w:hyperlink w:anchor="_Toc39237190" w:history="1">
            <w:r w:rsidRPr="00456B90">
              <w:rPr>
                <w:rStyle w:val="Hyperlink"/>
                <w:rFonts w:ascii="Arial" w:hAnsi="Arial" w:cs="Arial"/>
                <w:noProof/>
              </w:rPr>
              <w:t>5.0 Aims &amp; Objectives – revised</w:t>
            </w:r>
            <w:r>
              <w:rPr>
                <w:noProof/>
                <w:webHidden/>
              </w:rPr>
              <w:tab/>
            </w:r>
            <w:r>
              <w:rPr>
                <w:noProof/>
                <w:webHidden/>
              </w:rPr>
              <w:fldChar w:fldCharType="begin"/>
            </w:r>
            <w:r>
              <w:rPr>
                <w:noProof/>
                <w:webHidden/>
              </w:rPr>
              <w:instrText xml:space="preserve"> PAGEREF _Toc39237190 \h </w:instrText>
            </w:r>
            <w:r>
              <w:rPr>
                <w:noProof/>
                <w:webHidden/>
              </w:rPr>
            </w:r>
            <w:r>
              <w:rPr>
                <w:noProof/>
                <w:webHidden/>
              </w:rPr>
              <w:fldChar w:fldCharType="separate"/>
            </w:r>
            <w:r>
              <w:rPr>
                <w:noProof/>
                <w:webHidden/>
              </w:rPr>
              <w:t>13</w:t>
            </w:r>
            <w:r>
              <w:rPr>
                <w:noProof/>
                <w:webHidden/>
              </w:rPr>
              <w:fldChar w:fldCharType="end"/>
            </w:r>
          </w:hyperlink>
        </w:p>
        <w:p w14:paraId="15E7C3BA" w14:textId="1B127E99" w:rsidR="00DF246A" w:rsidRDefault="00DF246A">
          <w:pPr>
            <w:pStyle w:val="TOC2"/>
            <w:tabs>
              <w:tab w:val="right" w:leader="dot" w:pos="9016"/>
            </w:tabs>
            <w:rPr>
              <w:rFonts w:eastAsiaTheme="minorEastAsia"/>
              <w:noProof/>
              <w:lang w:eastAsia="en-GB"/>
            </w:rPr>
          </w:pPr>
          <w:hyperlink w:anchor="_Toc39237191" w:history="1">
            <w:r w:rsidRPr="00456B90">
              <w:rPr>
                <w:rStyle w:val="Hyperlink"/>
                <w:rFonts w:ascii="Arial" w:hAnsi="Arial" w:cs="Arial"/>
                <w:noProof/>
              </w:rPr>
              <w:t>5.1 Aims</w:t>
            </w:r>
            <w:r>
              <w:rPr>
                <w:noProof/>
                <w:webHidden/>
              </w:rPr>
              <w:tab/>
            </w:r>
            <w:r>
              <w:rPr>
                <w:noProof/>
                <w:webHidden/>
              </w:rPr>
              <w:fldChar w:fldCharType="begin"/>
            </w:r>
            <w:r>
              <w:rPr>
                <w:noProof/>
                <w:webHidden/>
              </w:rPr>
              <w:instrText xml:space="preserve"> PAGEREF _Toc39237191 \h </w:instrText>
            </w:r>
            <w:r>
              <w:rPr>
                <w:noProof/>
                <w:webHidden/>
              </w:rPr>
            </w:r>
            <w:r>
              <w:rPr>
                <w:noProof/>
                <w:webHidden/>
              </w:rPr>
              <w:fldChar w:fldCharType="separate"/>
            </w:r>
            <w:r>
              <w:rPr>
                <w:noProof/>
                <w:webHidden/>
              </w:rPr>
              <w:t>13</w:t>
            </w:r>
            <w:r>
              <w:rPr>
                <w:noProof/>
                <w:webHidden/>
              </w:rPr>
              <w:fldChar w:fldCharType="end"/>
            </w:r>
          </w:hyperlink>
        </w:p>
        <w:p w14:paraId="774C72A9" w14:textId="639E530D" w:rsidR="00DF246A" w:rsidRDefault="00DF246A">
          <w:pPr>
            <w:pStyle w:val="TOC2"/>
            <w:tabs>
              <w:tab w:val="right" w:leader="dot" w:pos="9016"/>
            </w:tabs>
            <w:rPr>
              <w:rFonts w:eastAsiaTheme="minorEastAsia"/>
              <w:noProof/>
              <w:lang w:eastAsia="en-GB"/>
            </w:rPr>
          </w:pPr>
          <w:hyperlink w:anchor="_Toc39237192" w:history="1">
            <w:r w:rsidRPr="00456B90">
              <w:rPr>
                <w:rStyle w:val="Hyperlink"/>
                <w:rFonts w:ascii="Arial" w:hAnsi="Arial" w:cs="Arial"/>
                <w:noProof/>
              </w:rPr>
              <w:t>5.2 Objectives</w:t>
            </w:r>
            <w:r>
              <w:rPr>
                <w:noProof/>
                <w:webHidden/>
              </w:rPr>
              <w:tab/>
            </w:r>
            <w:r>
              <w:rPr>
                <w:noProof/>
                <w:webHidden/>
              </w:rPr>
              <w:fldChar w:fldCharType="begin"/>
            </w:r>
            <w:r>
              <w:rPr>
                <w:noProof/>
                <w:webHidden/>
              </w:rPr>
              <w:instrText xml:space="preserve"> PAGEREF _Toc39237192 \h </w:instrText>
            </w:r>
            <w:r>
              <w:rPr>
                <w:noProof/>
                <w:webHidden/>
              </w:rPr>
            </w:r>
            <w:r>
              <w:rPr>
                <w:noProof/>
                <w:webHidden/>
              </w:rPr>
              <w:fldChar w:fldCharType="separate"/>
            </w:r>
            <w:r>
              <w:rPr>
                <w:noProof/>
                <w:webHidden/>
              </w:rPr>
              <w:t>14</w:t>
            </w:r>
            <w:r>
              <w:rPr>
                <w:noProof/>
                <w:webHidden/>
              </w:rPr>
              <w:fldChar w:fldCharType="end"/>
            </w:r>
          </w:hyperlink>
        </w:p>
        <w:p w14:paraId="4AD7B129" w14:textId="395B5154" w:rsidR="00DF246A" w:rsidRDefault="00DF246A">
          <w:pPr>
            <w:pStyle w:val="TOC1"/>
            <w:tabs>
              <w:tab w:val="right" w:leader="dot" w:pos="9016"/>
            </w:tabs>
            <w:rPr>
              <w:rFonts w:eastAsiaTheme="minorEastAsia"/>
              <w:noProof/>
              <w:lang w:eastAsia="en-GB"/>
            </w:rPr>
          </w:pPr>
          <w:hyperlink w:anchor="_Toc39237193" w:history="1">
            <w:r w:rsidRPr="00456B90">
              <w:rPr>
                <w:rStyle w:val="Hyperlink"/>
                <w:rFonts w:ascii="Arial" w:hAnsi="Arial" w:cs="Arial"/>
                <w:noProof/>
              </w:rPr>
              <w:t>6.0 Methodology – Revised</w:t>
            </w:r>
            <w:r>
              <w:rPr>
                <w:noProof/>
                <w:webHidden/>
              </w:rPr>
              <w:tab/>
            </w:r>
            <w:r>
              <w:rPr>
                <w:noProof/>
                <w:webHidden/>
              </w:rPr>
              <w:fldChar w:fldCharType="begin"/>
            </w:r>
            <w:r>
              <w:rPr>
                <w:noProof/>
                <w:webHidden/>
              </w:rPr>
              <w:instrText xml:space="preserve"> PAGEREF _Toc39237193 \h </w:instrText>
            </w:r>
            <w:r>
              <w:rPr>
                <w:noProof/>
                <w:webHidden/>
              </w:rPr>
            </w:r>
            <w:r>
              <w:rPr>
                <w:noProof/>
                <w:webHidden/>
              </w:rPr>
              <w:fldChar w:fldCharType="separate"/>
            </w:r>
            <w:r>
              <w:rPr>
                <w:noProof/>
                <w:webHidden/>
              </w:rPr>
              <w:t>14</w:t>
            </w:r>
            <w:r>
              <w:rPr>
                <w:noProof/>
                <w:webHidden/>
              </w:rPr>
              <w:fldChar w:fldCharType="end"/>
            </w:r>
          </w:hyperlink>
        </w:p>
        <w:p w14:paraId="4FB43DCC" w14:textId="66B300DE" w:rsidR="00DF246A" w:rsidRDefault="00DF246A">
          <w:pPr>
            <w:pStyle w:val="TOC1"/>
            <w:tabs>
              <w:tab w:val="right" w:leader="dot" w:pos="9016"/>
            </w:tabs>
            <w:rPr>
              <w:rFonts w:eastAsiaTheme="minorEastAsia"/>
              <w:noProof/>
              <w:lang w:eastAsia="en-GB"/>
            </w:rPr>
          </w:pPr>
          <w:hyperlink w:anchor="_Toc39237194" w:history="1">
            <w:r w:rsidRPr="00456B90">
              <w:rPr>
                <w:rStyle w:val="Hyperlink"/>
                <w:rFonts w:ascii="Arial" w:hAnsi="Arial" w:cs="Arial"/>
                <w:noProof/>
              </w:rPr>
              <w:t>6.1 Interview with Vaillant</w:t>
            </w:r>
            <w:r>
              <w:rPr>
                <w:noProof/>
                <w:webHidden/>
              </w:rPr>
              <w:tab/>
            </w:r>
            <w:r>
              <w:rPr>
                <w:noProof/>
                <w:webHidden/>
              </w:rPr>
              <w:fldChar w:fldCharType="begin"/>
            </w:r>
            <w:r>
              <w:rPr>
                <w:noProof/>
                <w:webHidden/>
              </w:rPr>
              <w:instrText xml:space="preserve"> PAGEREF _Toc39237194 \h </w:instrText>
            </w:r>
            <w:r>
              <w:rPr>
                <w:noProof/>
                <w:webHidden/>
              </w:rPr>
            </w:r>
            <w:r>
              <w:rPr>
                <w:noProof/>
                <w:webHidden/>
              </w:rPr>
              <w:fldChar w:fldCharType="separate"/>
            </w:r>
            <w:r>
              <w:rPr>
                <w:noProof/>
                <w:webHidden/>
              </w:rPr>
              <w:t>14</w:t>
            </w:r>
            <w:r>
              <w:rPr>
                <w:noProof/>
                <w:webHidden/>
              </w:rPr>
              <w:fldChar w:fldCharType="end"/>
            </w:r>
          </w:hyperlink>
        </w:p>
        <w:p w14:paraId="50B39506" w14:textId="72696E3D" w:rsidR="00DF246A" w:rsidRDefault="00DF246A">
          <w:pPr>
            <w:pStyle w:val="TOC1"/>
            <w:tabs>
              <w:tab w:val="right" w:leader="dot" w:pos="9016"/>
            </w:tabs>
            <w:rPr>
              <w:rFonts w:eastAsiaTheme="minorEastAsia"/>
              <w:noProof/>
              <w:lang w:eastAsia="en-GB"/>
            </w:rPr>
          </w:pPr>
          <w:hyperlink w:anchor="_Toc39237195" w:history="1">
            <w:r w:rsidRPr="00456B90">
              <w:rPr>
                <w:rStyle w:val="Hyperlink"/>
                <w:rFonts w:ascii="Arial" w:hAnsi="Arial" w:cs="Arial"/>
                <w:noProof/>
              </w:rPr>
              <w:t>6.2 Questionnaire</w:t>
            </w:r>
            <w:r>
              <w:rPr>
                <w:noProof/>
                <w:webHidden/>
              </w:rPr>
              <w:tab/>
            </w:r>
            <w:r>
              <w:rPr>
                <w:noProof/>
                <w:webHidden/>
              </w:rPr>
              <w:fldChar w:fldCharType="begin"/>
            </w:r>
            <w:r>
              <w:rPr>
                <w:noProof/>
                <w:webHidden/>
              </w:rPr>
              <w:instrText xml:space="preserve"> PAGEREF _Toc39237195 \h </w:instrText>
            </w:r>
            <w:r>
              <w:rPr>
                <w:noProof/>
                <w:webHidden/>
              </w:rPr>
            </w:r>
            <w:r>
              <w:rPr>
                <w:noProof/>
                <w:webHidden/>
              </w:rPr>
              <w:fldChar w:fldCharType="separate"/>
            </w:r>
            <w:r>
              <w:rPr>
                <w:noProof/>
                <w:webHidden/>
              </w:rPr>
              <w:t>14</w:t>
            </w:r>
            <w:r>
              <w:rPr>
                <w:noProof/>
                <w:webHidden/>
              </w:rPr>
              <w:fldChar w:fldCharType="end"/>
            </w:r>
          </w:hyperlink>
        </w:p>
        <w:p w14:paraId="1468DFD3" w14:textId="3D1EE5B4" w:rsidR="00DF246A" w:rsidRDefault="00DF246A">
          <w:pPr>
            <w:pStyle w:val="TOC1"/>
            <w:tabs>
              <w:tab w:val="right" w:leader="dot" w:pos="9016"/>
            </w:tabs>
            <w:rPr>
              <w:rFonts w:eastAsiaTheme="minorEastAsia"/>
              <w:noProof/>
              <w:lang w:eastAsia="en-GB"/>
            </w:rPr>
          </w:pPr>
          <w:hyperlink w:anchor="_Toc39237196" w:history="1">
            <w:r w:rsidRPr="00456B90">
              <w:rPr>
                <w:rStyle w:val="Hyperlink"/>
                <w:rFonts w:ascii="Arial" w:hAnsi="Arial" w:cs="Arial"/>
                <w:noProof/>
              </w:rPr>
              <w:t>6.3 Selected Groups</w:t>
            </w:r>
            <w:r>
              <w:rPr>
                <w:noProof/>
                <w:webHidden/>
              </w:rPr>
              <w:tab/>
            </w:r>
            <w:r>
              <w:rPr>
                <w:noProof/>
                <w:webHidden/>
              </w:rPr>
              <w:fldChar w:fldCharType="begin"/>
            </w:r>
            <w:r>
              <w:rPr>
                <w:noProof/>
                <w:webHidden/>
              </w:rPr>
              <w:instrText xml:space="preserve"> PAGEREF _Toc39237196 \h </w:instrText>
            </w:r>
            <w:r>
              <w:rPr>
                <w:noProof/>
                <w:webHidden/>
              </w:rPr>
            </w:r>
            <w:r>
              <w:rPr>
                <w:noProof/>
                <w:webHidden/>
              </w:rPr>
              <w:fldChar w:fldCharType="separate"/>
            </w:r>
            <w:r>
              <w:rPr>
                <w:noProof/>
                <w:webHidden/>
              </w:rPr>
              <w:t>15</w:t>
            </w:r>
            <w:r>
              <w:rPr>
                <w:noProof/>
                <w:webHidden/>
              </w:rPr>
              <w:fldChar w:fldCharType="end"/>
            </w:r>
          </w:hyperlink>
        </w:p>
        <w:p w14:paraId="165F508F" w14:textId="1153BCF0" w:rsidR="00DF246A" w:rsidRDefault="00DF246A">
          <w:pPr>
            <w:pStyle w:val="TOC1"/>
            <w:tabs>
              <w:tab w:val="right" w:leader="dot" w:pos="9016"/>
            </w:tabs>
            <w:rPr>
              <w:rFonts w:eastAsiaTheme="minorEastAsia"/>
              <w:noProof/>
              <w:lang w:eastAsia="en-GB"/>
            </w:rPr>
          </w:pPr>
          <w:hyperlink w:anchor="_Toc39237197" w:history="1">
            <w:r w:rsidRPr="00456B90">
              <w:rPr>
                <w:rStyle w:val="Hyperlink"/>
                <w:rFonts w:ascii="Arial" w:hAnsi="Arial" w:cs="Arial"/>
                <w:noProof/>
              </w:rPr>
              <w:t>7.0 Questions – Revealed</w:t>
            </w:r>
            <w:r>
              <w:rPr>
                <w:noProof/>
                <w:webHidden/>
              </w:rPr>
              <w:tab/>
            </w:r>
            <w:r>
              <w:rPr>
                <w:noProof/>
                <w:webHidden/>
              </w:rPr>
              <w:fldChar w:fldCharType="begin"/>
            </w:r>
            <w:r>
              <w:rPr>
                <w:noProof/>
                <w:webHidden/>
              </w:rPr>
              <w:instrText xml:space="preserve"> PAGEREF _Toc39237197 \h </w:instrText>
            </w:r>
            <w:r>
              <w:rPr>
                <w:noProof/>
                <w:webHidden/>
              </w:rPr>
            </w:r>
            <w:r>
              <w:rPr>
                <w:noProof/>
                <w:webHidden/>
              </w:rPr>
              <w:fldChar w:fldCharType="separate"/>
            </w:r>
            <w:r>
              <w:rPr>
                <w:noProof/>
                <w:webHidden/>
              </w:rPr>
              <w:t>15</w:t>
            </w:r>
            <w:r>
              <w:rPr>
                <w:noProof/>
                <w:webHidden/>
              </w:rPr>
              <w:fldChar w:fldCharType="end"/>
            </w:r>
          </w:hyperlink>
        </w:p>
        <w:p w14:paraId="61A24C8C" w14:textId="499163BF" w:rsidR="00DF246A" w:rsidRDefault="00DF246A">
          <w:pPr>
            <w:pStyle w:val="TOC1"/>
            <w:tabs>
              <w:tab w:val="right" w:leader="dot" w:pos="9016"/>
            </w:tabs>
            <w:rPr>
              <w:rFonts w:eastAsiaTheme="minorEastAsia"/>
              <w:noProof/>
              <w:lang w:eastAsia="en-GB"/>
            </w:rPr>
          </w:pPr>
          <w:hyperlink w:anchor="_Toc39237198" w:history="1">
            <w:r w:rsidRPr="00456B90">
              <w:rPr>
                <w:rStyle w:val="Hyperlink"/>
                <w:rFonts w:ascii="Arial" w:hAnsi="Arial" w:cs="Arial"/>
                <w:noProof/>
              </w:rPr>
              <w:t>8.0 Methodology review</w:t>
            </w:r>
            <w:r>
              <w:rPr>
                <w:noProof/>
                <w:webHidden/>
              </w:rPr>
              <w:tab/>
            </w:r>
            <w:r>
              <w:rPr>
                <w:noProof/>
                <w:webHidden/>
              </w:rPr>
              <w:fldChar w:fldCharType="begin"/>
            </w:r>
            <w:r>
              <w:rPr>
                <w:noProof/>
                <w:webHidden/>
              </w:rPr>
              <w:instrText xml:space="preserve"> PAGEREF _Toc39237198 \h </w:instrText>
            </w:r>
            <w:r>
              <w:rPr>
                <w:noProof/>
                <w:webHidden/>
              </w:rPr>
            </w:r>
            <w:r>
              <w:rPr>
                <w:noProof/>
                <w:webHidden/>
              </w:rPr>
              <w:fldChar w:fldCharType="separate"/>
            </w:r>
            <w:r>
              <w:rPr>
                <w:noProof/>
                <w:webHidden/>
              </w:rPr>
              <w:t>16</w:t>
            </w:r>
            <w:r>
              <w:rPr>
                <w:noProof/>
                <w:webHidden/>
              </w:rPr>
              <w:fldChar w:fldCharType="end"/>
            </w:r>
          </w:hyperlink>
        </w:p>
        <w:p w14:paraId="2A5F8575" w14:textId="6DC69191" w:rsidR="00DF246A" w:rsidRDefault="00DF246A">
          <w:pPr>
            <w:pStyle w:val="TOC1"/>
            <w:tabs>
              <w:tab w:val="right" w:leader="dot" w:pos="9016"/>
            </w:tabs>
            <w:rPr>
              <w:rFonts w:eastAsiaTheme="minorEastAsia"/>
              <w:noProof/>
              <w:lang w:eastAsia="en-GB"/>
            </w:rPr>
          </w:pPr>
          <w:hyperlink w:anchor="_Toc39237199" w:history="1">
            <w:r w:rsidRPr="00456B90">
              <w:rPr>
                <w:rStyle w:val="Hyperlink"/>
                <w:rFonts w:ascii="Arial" w:hAnsi="Arial" w:cs="Arial"/>
                <w:noProof/>
              </w:rPr>
              <w:t>9.0 Recommendations</w:t>
            </w:r>
            <w:r>
              <w:rPr>
                <w:noProof/>
                <w:webHidden/>
              </w:rPr>
              <w:tab/>
            </w:r>
            <w:r>
              <w:rPr>
                <w:noProof/>
                <w:webHidden/>
              </w:rPr>
              <w:fldChar w:fldCharType="begin"/>
            </w:r>
            <w:r>
              <w:rPr>
                <w:noProof/>
                <w:webHidden/>
              </w:rPr>
              <w:instrText xml:space="preserve"> PAGEREF _Toc39237199 \h </w:instrText>
            </w:r>
            <w:r>
              <w:rPr>
                <w:noProof/>
                <w:webHidden/>
              </w:rPr>
            </w:r>
            <w:r>
              <w:rPr>
                <w:noProof/>
                <w:webHidden/>
              </w:rPr>
              <w:fldChar w:fldCharType="separate"/>
            </w:r>
            <w:r>
              <w:rPr>
                <w:noProof/>
                <w:webHidden/>
              </w:rPr>
              <w:t>17</w:t>
            </w:r>
            <w:r>
              <w:rPr>
                <w:noProof/>
                <w:webHidden/>
              </w:rPr>
              <w:fldChar w:fldCharType="end"/>
            </w:r>
          </w:hyperlink>
        </w:p>
        <w:p w14:paraId="2D8F90E1" w14:textId="3B808153" w:rsidR="00DF246A" w:rsidRDefault="00DF246A">
          <w:pPr>
            <w:pStyle w:val="TOC1"/>
            <w:tabs>
              <w:tab w:val="right" w:leader="dot" w:pos="9016"/>
            </w:tabs>
            <w:rPr>
              <w:rFonts w:eastAsiaTheme="minorEastAsia"/>
              <w:noProof/>
              <w:lang w:eastAsia="en-GB"/>
            </w:rPr>
          </w:pPr>
          <w:hyperlink w:anchor="_Toc39237200" w:history="1">
            <w:r w:rsidRPr="00456B90">
              <w:rPr>
                <w:rStyle w:val="Hyperlink"/>
                <w:rFonts w:ascii="Arial" w:hAnsi="Arial" w:cs="Arial"/>
                <w:noProof/>
              </w:rPr>
              <w:t>10.0 Literature Review</w:t>
            </w:r>
            <w:r>
              <w:rPr>
                <w:noProof/>
                <w:webHidden/>
              </w:rPr>
              <w:tab/>
            </w:r>
            <w:r>
              <w:rPr>
                <w:noProof/>
                <w:webHidden/>
              </w:rPr>
              <w:fldChar w:fldCharType="begin"/>
            </w:r>
            <w:r>
              <w:rPr>
                <w:noProof/>
                <w:webHidden/>
              </w:rPr>
              <w:instrText xml:space="preserve"> PAGEREF _Toc39237200 \h </w:instrText>
            </w:r>
            <w:r>
              <w:rPr>
                <w:noProof/>
                <w:webHidden/>
              </w:rPr>
            </w:r>
            <w:r>
              <w:rPr>
                <w:noProof/>
                <w:webHidden/>
              </w:rPr>
              <w:fldChar w:fldCharType="separate"/>
            </w:r>
            <w:r>
              <w:rPr>
                <w:noProof/>
                <w:webHidden/>
              </w:rPr>
              <w:t>17</w:t>
            </w:r>
            <w:r>
              <w:rPr>
                <w:noProof/>
                <w:webHidden/>
              </w:rPr>
              <w:fldChar w:fldCharType="end"/>
            </w:r>
          </w:hyperlink>
        </w:p>
        <w:p w14:paraId="77B5C421" w14:textId="403821CA" w:rsidR="00DF246A" w:rsidRDefault="00DF246A">
          <w:pPr>
            <w:pStyle w:val="TOC2"/>
            <w:tabs>
              <w:tab w:val="right" w:leader="dot" w:pos="9016"/>
            </w:tabs>
            <w:rPr>
              <w:rFonts w:eastAsiaTheme="minorEastAsia"/>
              <w:noProof/>
              <w:lang w:eastAsia="en-GB"/>
            </w:rPr>
          </w:pPr>
          <w:hyperlink w:anchor="_Toc39237201" w:history="1">
            <w:r w:rsidRPr="00456B90">
              <w:rPr>
                <w:rStyle w:val="Hyperlink"/>
                <w:rFonts w:ascii="Arial" w:hAnsi="Arial" w:cs="Arial"/>
                <w:noProof/>
              </w:rPr>
              <w:t>10.1 Energy consumption</w:t>
            </w:r>
            <w:r>
              <w:rPr>
                <w:noProof/>
                <w:webHidden/>
              </w:rPr>
              <w:tab/>
            </w:r>
            <w:r>
              <w:rPr>
                <w:noProof/>
                <w:webHidden/>
              </w:rPr>
              <w:fldChar w:fldCharType="begin"/>
            </w:r>
            <w:r>
              <w:rPr>
                <w:noProof/>
                <w:webHidden/>
              </w:rPr>
              <w:instrText xml:space="preserve"> PAGEREF _Toc39237201 \h </w:instrText>
            </w:r>
            <w:r>
              <w:rPr>
                <w:noProof/>
                <w:webHidden/>
              </w:rPr>
            </w:r>
            <w:r>
              <w:rPr>
                <w:noProof/>
                <w:webHidden/>
              </w:rPr>
              <w:fldChar w:fldCharType="separate"/>
            </w:r>
            <w:r>
              <w:rPr>
                <w:noProof/>
                <w:webHidden/>
              </w:rPr>
              <w:t>17</w:t>
            </w:r>
            <w:r>
              <w:rPr>
                <w:noProof/>
                <w:webHidden/>
              </w:rPr>
              <w:fldChar w:fldCharType="end"/>
            </w:r>
          </w:hyperlink>
        </w:p>
        <w:p w14:paraId="13320F44" w14:textId="63E2EE7F" w:rsidR="00DF246A" w:rsidRDefault="00DF246A">
          <w:pPr>
            <w:pStyle w:val="TOC2"/>
            <w:tabs>
              <w:tab w:val="right" w:leader="dot" w:pos="9016"/>
            </w:tabs>
            <w:rPr>
              <w:rFonts w:eastAsiaTheme="minorEastAsia"/>
              <w:noProof/>
              <w:lang w:eastAsia="en-GB"/>
            </w:rPr>
          </w:pPr>
          <w:hyperlink w:anchor="_Toc39237202" w:history="1">
            <w:r w:rsidRPr="00456B90">
              <w:rPr>
                <w:rStyle w:val="Hyperlink"/>
                <w:rFonts w:ascii="Arial" w:eastAsia="Times New Roman" w:hAnsi="Arial" w:cs="Arial"/>
                <w:noProof/>
                <w:lang w:eastAsia="en-GB"/>
              </w:rPr>
              <w:t>10.2 Smart meters and programmable thermostats</w:t>
            </w:r>
            <w:r>
              <w:rPr>
                <w:noProof/>
                <w:webHidden/>
              </w:rPr>
              <w:tab/>
            </w:r>
            <w:r>
              <w:rPr>
                <w:noProof/>
                <w:webHidden/>
              </w:rPr>
              <w:fldChar w:fldCharType="begin"/>
            </w:r>
            <w:r>
              <w:rPr>
                <w:noProof/>
                <w:webHidden/>
              </w:rPr>
              <w:instrText xml:space="preserve"> PAGEREF _Toc39237202 \h </w:instrText>
            </w:r>
            <w:r>
              <w:rPr>
                <w:noProof/>
                <w:webHidden/>
              </w:rPr>
            </w:r>
            <w:r>
              <w:rPr>
                <w:noProof/>
                <w:webHidden/>
              </w:rPr>
              <w:fldChar w:fldCharType="separate"/>
            </w:r>
            <w:r>
              <w:rPr>
                <w:noProof/>
                <w:webHidden/>
              </w:rPr>
              <w:t>19</w:t>
            </w:r>
            <w:r>
              <w:rPr>
                <w:noProof/>
                <w:webHidden/>
              </w:rPr>
              <w:fldChar w:fldCharType="end"/>
            </w:r>
          </w:hyperlink>
        </w:p>
        <w:p w14:paraId="02805F20" w14:textId="310C1AFE" w:rsidR="00DF246A" w:rsidRDefault="00DF246A">
          <w:pPr>
            <w:pStyle w:val="TOC2"/>
            <w:tabs>
              <w:tab w:val="right" w:leader="dot" w:pos="9016"/>
            </w:tabs>
            <w:rPr>
              <w:rFonts w:eastAsiaTheme="minorEastAsia"/>
              <w:noProof/>
              <w:lang w:eastAsia="en-GB"/>
            </w:rPr>
          </w:pPr>
          <w:hyperlink w:anchor="_Toc39237203" w:history="1">
            <w:r w:rsidRPr="00456B90">
              <w:rPr>
                <w:rStyle w:val="Hyperlink"/>
                <w:rFonts w:ascii="Arial" w:eastAsia="Times New Roman" w:hAnsi="Arial" w:cs="Arial"/>
                <w:noProof/>
                <w:lang w:eastAsia="en-GB"/>
              </w:rPr>
              <w:t>10.3 The ‘Rebound Effect’</w:t>
            </w:r>
            <w:r>
              <w:rPr>
                <w:noProof/>
                <w:webHidden/>
              </w:rPr>
              <w:tab/>
            </w:r>
            <w:r>
              <w:rPr>
                <w:noProof/>
                <w:webHidden/>
              </w:rPr>
              <w:fldChar w:fldCharType="begin"/>
            </w:r>
            <w:r>
              <w:rPr>
                <w:noProof/>
                <w:webHidden/>
              </w:rPr>
              <w:instrText xml:space="preserve"> PAGEREF _Toc39237203 \h </w:instrText>
            </w:r>
            <w:r>
              <w:rPr>
                <w:noProof/>
                <w:webHidden/>
              </w:rPr>
            </w:r>
            <w:r>
              <w:rPr>
                <w:noProof/>
                <w:webHidden/>
              </w:rPr>
              <w:fldChar w:fldCharType="separate"/>
            </w:r>
            <w:r>
              <w:rPr>
                <w:noProof/>
                <w:webHidden/>
              </w:rPr>
              <w:t>21</w:t>
            </w:r>
            <w:r>
              <w:rPr>
                <w:noProof/>
                <w:webHidden/>
              </w:rPr>
              <w:fldChar w:fldCharType="end"/>
            </w:r>
          </w:hyperlink>
        </w:p>
        <w:p w14:paraId="11CE03AD" w14:textId="11D9FC46" w:rsidR="00DF246A" w:rsidRDefault="00DF246A">
          <w:pPr>
            <w:pStyle w:val="TOC2"/>
            <w:tabs>
              <w:tab w:val="right" w:leader="dot" w:pos="9016"/>
            </w:tabs>
            <w:rPr>
              <w:rFonts w:eastAsiaTheme="minorEastAsia"/>
              <w:noProof/>
              <w:lang w:eastAsia="en-GB"/>
            </w:rPr>
          </w:pPr>
          <w:hyperlink w:anchor="_Toc39237204" w:history="1">
            <w:r w:rsidRPr="00456B90">
              <w:rPr>
                <w:rStyle w:val="Hyperlink"/>
                <w:rFonts w:ascii="Arial" w:hAnsi="Arial" w:cs="Arial"/>
                <w:noProof/>
              </w:rPr>
              <w:t>10.5 User behaviour</w:t>
            </w:r>
            <w:r>
              <w:rPr>
                <w:noProof/>
                <w:webHidden/>
              </w:rPr>
              <w:tab/>
            </w:r>
            <w:r>
              <w:rPr>
                <w:noProof/>
                <w:webHidden/>
              </w:rPr>
              <w:fldChar w:fldCharType="begin"/>
            </w:r>
            <w:r>
              <w:rPr>
                <w:noProof/>
                <w:webHidden/>
              </w:rPr>
              <w:instrText xml:space="preserve"> PAGEREF _Toc39237204 \h </w:instrText>
            </w:r>
            <w:r>
              <w:rPr>
                <w:noProof/>
                <w:webHidden/>
              </w:rPr>
            </w:r>
            <w:r>
              <w:rPr>
                <w:noProof/>
                <w:webHidden/>
              </w:rPr>
              <w:fldChar w:fldCharType="separate"/>
            </w:r>
            <w:r>
              <w:rPr>
                <w:noProof/>
                <w:webHidden/>
              </w:rPr>
              <w:t>22</w:t>
            </w:r>
            <w:r>
              <w:rPr>
                <w:noProof/>
                <w:webHidden/>
              </w:rPr>
              <w:fldChar w:fldCharType="end"/>
            </w:r>
          </w:hyperlink>
        </w:p>
        <w:p w14:paraId="276FCE68" w14:textId="1752558C" w:rsidR="00DF246A" w:rsidRDefault="00DF246A">
          <w:pPr>
            <w:pStyle w:val="TOC2"/>
            <w:tabs>
              <w:tab w:val="right" w:leader="dot" w:pos="9016"/>
            </w:tabs>
            <w:rPr>
              <w:rFonts w:eastAsiaTheme="minorEastAsia"/>
              <w:noProof/>
              <w:lang w:eastAsia="en-GB"/>
            </w:rPr>
          </w:pPr>
          <w:hyperlink w:anchor="_Toc39237205" w:history="1">
            <w:r w:rsidRPr="00456B90">
              <w:rPr>
                <w:rStyle w:val="Hyperlink"/>
                <w:rFonts w:ascii="Arial" w:hAnsi="Arial" w:cs="Arial"/>
                <w:noProof/>
              </w:rPr>
              <w:t>10.6 Fuel Poverty</w:t>
            </w:r>
            <w:r>
              <w:rPr>
                <w:noProof/>
                <w:webHidden/>
              </w:rPr>
              <w:tab/>
            </w:r>
            <w:r>
              <w:rPr>
                <w:noProof/>
                <w:webHidden/>
              </w:rPr>
              <w:fldChar w:fldCharType="begin"/>
            </w:r>
            <w:r>
              <w:rPr>
                <w:noProof/>
                <w:webHidden/>
              </w:rPr>
              <w:instrText xml:space="preserve"> PAGEREF _Toc39237205 \h </w:instrText>
            </w:r>
            <w:r>
              <w:rPr>
                <w:noProof/>
                <w:webHidden/>
              </w:rPr>
            </w:r>
            <w:r>
              <w:rPr>
                <w:noProof/>
                <w:webHidden/>
              </w:rPr>
              <w:fldChar w:fldCharType="separate"/>
            </w:r>
            <w:r>
              <w:rPr>
                <w:noProof/>
                <w:webHidden/>
              </w:rPr>
              <w:t>23</w:t>
            </w:r>
            <w:r>
              <w:rPr>
                <w:noProof/>
                <w:webHidden/>
              </w:rPr>
              <w:fldChar w:fldCharType="end"/>
            </w:r>
          </w:hyperlink>
        </w:p>
        <w:p w14:paraId="074E2C00" w14:textId="5758D300" w:rsidR="00DF246A" w:rsidRDefault="00DF246A">
          <w:pPr>
            <w:pStyle w:val="TOC2"/>
            <w:tabs>
              <w:tab w:val="right" w:leader="dot" w:pos="9016"/>
            </w:tabs>
            <w:rPr>
              <w:rFonts w:eastAsiaTheme="minorEastAsia"/>
              <w:noProof/>
              <w:lang w:eastAsia="en-GB"/>
            </w:rPr>
          </w:pPr>
          <w:hyperlink w:anchor="_Toc39237206" w:history="1">
            <w:r w:rsidRPr="00456B90">
              <w:rPr>
                <w:rStyle w:val="Hyperlink"/>
                <w:rFonts w:ascii="Arial" w:hAnsi="Arial" w:cs="Arial"/>
                <w:noProof/>
              </w:rPr>
              <w:t>10.7 Retrofitting</w:t>
            </w:r>
            <w:r>
              <w:rPr>
                <w:noProof/>
                <w:webHidden/>
              </w:rPr>
              <w:tab/>
            </w:r>
            <w:r>
              <w:rPr>
                <w:noProof/>
                <w:webHidden/>
              </w:rPr>
              <w:fldChar w:fldCharType="begin"/>
            </w:r>
            <w:r>
              <w:rPr>
                <w:noProof/>
                <w:webHidden/>
              </w:rPr>
              <w:instrText xml:space="preserve"> PAGEREF _Toc39237206 \h </w:instrText>
            </w:r>
            <w:r>
              <w:rPr>
                <w:noProof/>
                <w:webHidden/>
              </w:rPr>
            </w:r>
            <w:r>
              <w:rPr>
                <w:noProof/>
                <w:webHidden/>
              </w:rPr>
              <w:fldChar w:fldCharType="separate"/>
            </w:r>
            <w:r>
              <w:rPr>
                <w:noProof/>
                <w:webHidden/>
              </w:rPr>
              <w:t>24</w:t>
            </w:r>
            <w:r>
              <w:rPr>
                <w:noProof/>
                <w:webHidden/>
              </w:rPr>
              <w:fldChar w:fldCharType="end"/>
            </w:r>
          </w:hyperlink>
        </w:p>
        <w:p w14:paraId="5CFAA2A9" w14:textId="6A943D62" w:rsidR="00DF246A" w:rsidRDefault="00DF246A">
          <w:pPr>
            <w:pStyle w:val="TOC2"/>
            <w:tabs>
              <w:tab w:val="right" w:leader="dot" w:pos="9016"/>
            </w:tabs>
            <w:rPr>
              <w:rFonts w:eastAsiaTheme="minorEastAsia"/>
              <w:noProof/>
              <w:lang w:eastAsia="en-GB"/>
            </w:rPr>
          </w:pPr>
          <w:hyperlink w:anchor="_Toc39237207" w:history="1">
            <w:r w:rsidRPr="00456B90">
              <w:rPr>
                <w:rStyle w:val="Hyperlink"/>
                <w:rFonts w:ascii="Arial" w:hAnsi="Arial" w:cs="Arial"/>
                <w:noProof/>
              </w:rPr>
              <w:t>10.8 Knowledge and Guidance</w:t>
            </w:r>
            <w:r>
              <w:rPr>
                <w:noProof/>
                <w:webHidden/>
              </w:rPr>
              <w:tab/>
            </w:r>
            <w:r>
              <w:rPr>
                <w:noProof/>
                <w:webHidden/>
              </w:rPr>
              <w:fldChar w:fldCharType="begin"/>
            </w:r>
            <w:r>
              <w:rPr>
                <w:noProof/>
                <w:webHidden/>
              </w:rPr>
              <w:instrText xml:space="preserve"> PAGEREF _Toc39237207 \h </w:instrText>
            </w:r>
            <w:r>
              <w:rPr>
                <w:noProof/>
                <w:webHidden/>
              </w:rPr>
            </w:r>
            <w:r>
              <w:rPr>
                <w:noProof/>
                <w:webHidden/>
              </w:rPr>
              <w:fldChar w:fldCharType="separate"/>
            </w:r>
            <w:r>
              <w:rPr>
                <w:noProof/>
                <w:webHidden/>
              </w:rPr>
              <w:t>25</w:t>
            </w:r>
            <w:r>
              <w:rPr>
                <w:noProof/>
                <w:webHidden/>
              </w:rPr>
              <w:fldChar w:fldCharType="end"/>
            </w:r>
          </w:hyperlink>
        </w:p>
        <w:p w14:paraId="163F231C" w14:textId="1A0E7C6D" w:rsidR="00DF246A" w:rsidRDefault="00DF246A">
          <w:pPr>
            <w:pStyle w:val="TOC2"/>
            <w:tabs>
              <w:tab w:val="right" w:leader="dot" w:pos="9016"/>
            </w:tabs>
            <w:rPr>
              <w:rFonts w:eastAsiaTheme="minorEastAsia"/>
              <w:noProof/>
              <w:lang w:eastAsia="en-GB"/>
            </w:rPr>
          </w:pPr>
          <w:hyperlink w:anchor="_Toc39237208" w:history="1">
            <w:r w:rsidRPr="00456B90">
              <w:rPr>
                <w:rStyle w:val="Hyperlink"/>
                <w:rFonts w:ascii="Arial" w:hAnsi="Arial" w:cs="Arial"/>
                <w:noProof/>
              </w:rPr>
              <w:t>10.9 Building user guides</w:t>
            </w:r>
            <w:r>
              <w:rPr>
                <w:noProof/>
                <w:webHidden/>
              </w:rPr>
              <w:tab/>
            </w:r>
            <w:r>
              <w:rPr>
                <w:noProof/>
                <w:webHidden/>
              </w:rPr>
              <w:fldChar w:fldCharType="begin"/>
            </w:r>
            <w:r>
              <w:rPr>
                <w:noProof/>
                <w:webHidden/>
              </w:rPr>
              <w:instrText xml:space="preserve"> PAGEREF _Toc39237208 \h </w:instrText>
            </w:r>
            <w:r>
              <w:rPr>
                <w:noProof/>
                <w:webHidden/>
              </w:rPr>
            </w:r>
            <w:r>
              <w:rPr>
                <w:noProof/>
                <w:webHidden/>
              </w:rPr>
              <w:fldChar w:fldCharType="separate"/>
            </w:r>
            <w:r>
              <w:rPr>
                <w:noProof/>
                <w:webHidden/>
              </w:rPr>
              <w:t>27</w:t>
            </w:r>
            <w:r>
              <w:rPr>
                <w:noProof/>
                <w:webHidden/>
              </w:rPr>
              <w:fldChar w:fldCharType="end"/>
            </w:r>
          </w:hyperlink>
        </w:p>
        <w:p w14:paraId="0F32AA5D" w14:textId="6208D7B0" w:rsidR="00DF246A" w:rsidRDefault="00DF246A">
          <w:pPr>
            <w:pStyle w:val="TOC1"/>
            <w:tabs>
              <w:tab w:val="right" w:leader="dot" w:pos="9016"/>
            </w:tabs>
            <w:rPr>
              <w:rFonts w:eastAsiaTheme="minorEastAsia"/>
              <w:noProof/>
              <w:lang w:eastAsia="en-GB"/>
            </w:rPr>
          </w:pPr>
          <w:hyperlink w:anchor="_Toc39237209" w:history="1">
            <w:r w:rsidRPr="00456B90">
              <w:rPr>
                <w:rStyle w:val="Hyperlink"/>
                <w:rFonts w:ascii="Arial" w:hAnsi="Arial" w:cs="Arial"/>
                <w:noProof/>
              </w:rPr>
              <w:t>11.0 Results</w:t>
            </w:r>
            <w:r>
              <w:rPr>
                <w:noProof/>
                <w:webHidden/>
              </w:rPr>
              <w:tab/>
            </w:r>
            <w:r>
              <w:rPr>
                <w:noProof/>
                <w:webHidden/>
              </w:rPr>
              <w:fldChar w:fldCharType="begin"/>
            </w:r>
            <w:r>
              <w:rPr>
                <w:noProof/>
                <w:webHidden/>
              </w:rPr>
              <w:instrText xml:space="preserve"> PAGEREF _Toc39237209 \h </w:instrText>
            </w:r>
            <w:r>
              <w:rPr>
                <w:noProof/>
                <w:webHidden/>
              </w:rPr>
            </w:r>
            <w:r>
              <w:rPr>
                <w:noProof/>
                <w:webHidden/>
              </w:rPr>
              <w:fldChar w:fldCharType="separate"/>
            </w:r>
            <w:r>
              <w:rPr>
                <w:noProof/>
                <w:webHidden/>
              </w:rPr>
              <w:t>28</w:t>
            </w:r>
            <w:r>
              <w:rPr>
                <w:noProof/>
                <w:webHidden/>
              </w:rPr>
              <w:fldChar w:fldCharType="end"/>
            </w:r>
          </w:hyperlink>
        </w:p>
        <w:p w14:paraId="25BE6650" w14:textId="63240494" w:rsidR="00DF246A" w:rsidRDefault="00DF246A">
          <w:pPr>
            <w:pStyle w:val="TOC1"/>
            <w:tabs>
              <w:tab w:val="right" w:leader="dot" w:pos="9016"/>
            </w:tabs>
            <w:rPr>
              <w:rFonts w:eastAsiaTheme="minorEastAsia"/>
              <w:noProof/>
              <w:lang w:eastAsia="en-GB"/>
            </w:rPr>
          </w:pPr>
          <w:hyperlink w:anchor="_Toc39237210" w:history="1">
            <w:r w:rsidRPr="00456B90">
              <w:rPr>
                <w:rStyle w:val="Hyperlink"/>
                <w:rFonts w:ascii="Arial" w:hAnsi="Arial" w:cs="Arial"/>
                <w:noProof/>
              </w:rPr>
              <w:t>11.1 Intended Results &amp; Recommendations</w:t>
            </w:r>
            <w:r>
              <w:rPr>
                <w:noProof/>
                <w:webHidden/>
              </w:rPr>
              <w:tab/>
            </w:r>
            <w:r>
              <w:rPr>
                <w:noProof/>
                <w:webHidden/>
              </w:rPr>
              <w:fldChar w:fldCharType="begin"/>
            </w:r>
            <w:r>
              <w:rPr>
                <w:noProof/>
                <w:webHidden/>
              </w:rPr>
              <w:instrText xml:space="preserve"> PAGEREF _Toc39237210 \h </w:instrText>
            </w:r>
            <w:r>
              <w:rPr>
                <w:noProof/>
                <w:webHidden/>
              </w:rPr>
            </w:r>
            <w:r>
              <w:rPr>
                <w:noProof/>
                <w:webHidden/>
              </w:rPr>
              <w:fldChar w:fldCharType="separate"/>
            </w:r>
            <w:r>
              <w:rPr>
                <w:noProof/>
                <w:webHidden/>
              </w:rPr>
              <w:t>32</w:t>
            </w:r>
            <w:r>
              <w:rPr>
                <w:noProof/>
                <w:webHidden/>
              </w:rPr>
              <w:fldChar w:fldCharType="end"/>
            </w:r>
          </w:hyperlink>
        </w:p>
        <w:p w14:paraId="1467CB34" w14:textId="40E8114F" w:rsidR="00DF246A" w:rsidRDefault="00DF246A">
          <w:pPr>
            <w:pStyle w:val="TOC1"/>
            <w:tabs>
              <w:tab w:val="right" w:leader="dot" w:pos="9016"/>
            </w:tabs>
            <w:rPr>
              <w:rFonts w:eastAsiaTheme="minorEastAsia"/>
              <w:noProof/>
              <w:lang w:eastAsia="en-GB"/>
            </w:rPr>
          </w:pPr>
          <w:hyperlink w:anchor="_Toc39237211" w:history="1">
            <w:r w:rsidRPr="00456B90">
              <w:rPr>
                <w:rStyle w:val="Hyperlink"/>
                <w:rFonts w:ascii="Arial" w:hAnsi="Arial" w:cs="Arial"/>
                <w:noProof/>
              </w:rPr>
              <w:t>11.2 Actual Results &amp; Recommendations</w:t>
            </w:r>
            <w:r>
              <w:rPr>
                <w:noProof/>
                <w:webHidden/>
              </w:rPr>
              <w:tab/>
            </w:r>
            <w:r>
              <w:rPr>
                <w:noProof/>
                <w:webHidden/>
              </w:rPr>
              <w:fldChar w:fldCharType="begin"/>
            </w:r>
            <w:r>
              <w:rPr>
                <w:noProof/>
                <w:webHidden/>
              </w:rPr>
              <w:instrText xml:space="preserve"> PAGEREF _Toc39237211 \h </w:instrText>
            </w:r>
            <w:r>
              <w:rPr>
                <w:noProof/>
                <w:webHidden/>
              </w:rPr>
            </w:r>
            <w:r>
              <w:rPr>
                <w:noProof/>
                <w:webHidden/>
              </w:rPr>
              <w:fldChar w:fldCharType="separate"/>
            </w:r>
            <w:r>
              <w:rPr>
                <w:noProof/>
                <w:webHidden/>
              </w:rPr>
              <w:t>33</w:t>
            </w:r>
            <w:r>
              <w:rPr>
                <w:noProof/>
                <w:webHidden/>
              </w:rPr>
              <w:fldChar w:fldCharType="end"/>
            </w:r>
          </w:hyperlink>
        </w:p>
        <w:p w14:paraId="6CEB4FF2" w14:textId="10D891B6" w:rsidR="00DF246A" w:rsidRDefault="00DF246A">
          <w:pPr>
            <w:pStyle w:val="TOC2"/>
            <w:tabs>
              <w:tab w:val="right" w:leader="dot" w:pos="9016"/>
            </w:tabs>
            <w:rPr>
              <w:rFonts w:eastAsiaTheme="minorEastAsia"/>
              <w:noProof/>
              <w:lang w:eastAsia="en-GB"/>
            </w:rPr>
          </w:pPr>
          <w:hyperlink w:anchor="_Toc39237212" w:history="1">
            <w:r w:rsidRPr="00456B90">
              <w:rPr>
                <w:rStyle w:val="Hyperlink"/>
                <w:rFonts w:ascii="Arial" w:hAnsi="Arial" w:cs="Arial"/>
                <w:noProof/>
              </w:rPr>
              <w:t>11.3 Interview – (Full transcript in Appendix 1)</w:t>
            </w:r>
            <w:r>
              <w:rPr>
                <w:noProof/>
                <w:webHidden/>
              </w:rPr>
              <w:tab/>
            </w:r>
            <w:r>
              <w:rPr>
                <w:noProof/>
                <w:webHidden/>
              </w:rPr>
              <w:fldChar w:fldCharType="begin"/>
            </w:r>
            <w:r>
              <w:rPr>
                <w:noProof/>
                <w:webHidden/>
              </w:rPr>
              <w:instrText xml:space="preserve"> PAGEREF _Toc39237212 \h </w:instrText>
            </w:r>
            <w:r>
              <w:rPr>
                <w:noProof/>
                <w:webHidden/>
              </w:rPr>
            </w:r>
            <w:r>
              <w:rPr>
                <w:noProof/>
                <w:webHidden/>
              </w:rPr>
              <w:fldChar w:fldCharType="separate"/>
            </w:r>
            <w:r>
              <w:rPr>
                <w:noProof/>
                <w:webHidden/>
              </w:rPr>
              <w:t>33</w:t>
            </w:r>
            <w:r>
              <w:rPr>
                <w:noProof/>
                <w:webHidden/>
              </w:rPr>
              <w:fldChar w:fldCharType="end"/>
            </w:r>
          </w:hyperlink>
        </w:p>
        <w:p w14:paraId="1A66F0C0" w14:textId="19F9E379" w:rsidR="00DF246A" w:rsidRDefault="00DF246A">
          <w:pPr>
            <w:pStyle w:val="TOC2"/>
            <w:tabs>
              <w:tab w:val="right" w:leader="dot" w:pos="9016"/>
            </w:tabs>
            <w:rPr>
              <w:rFonts w:eastAsiaTheme="minorEastAsia"/>
              <w:noProof/>
              <w:lang w:eastAsia="en-GB"/>
            </w:rPr>
          </w:pPr>
          <w:hyperlink w:anchor="_Toc39237213" w:history="1">
            <w:r w:rsidRPr="00456B90">
              <w:rPr>
                <w:rStyle w:val="Hyperlink"/>
                <w:rFonts w:ascii="Arial" w:hAnsi="Arial" w:cs="Arial"/>
                <w:noProof/>
              </w:rPr>
              <w:t>11.4 Questionnaire</w:t>
            </w:r>
            <w:r>
              <w:rPr>
                <w:noProof/>
                <w:webHidden/>
              </w:rPr>
              <w:tab/>
            </w:r>
            <w:r>
              <w:rPr>
                <w:noProof/>
                <w:webHidden/>
              </w:rPr>
              <w:fldChar w:fldCharType="begin"/>
            </w:r>
            <w:r>
              <w:rPr>
                <w:noProof/>
                <w:webHidden/>
              </w:rPr>
              <w:instrText xml:space="preserve"> PAGEREF _Toc39237213 \h </w:instrText>
            </w:r>
            <w:r>
              <w:rPr>
                <w:noProof/>
                <w:webHidden/>
              </w:rPr>
            </w:r>
            <w:r>
              <w:rPr>
                <w:noProof/>
                <w:webHidden/>
              </w:rPr>
              <w:fldChar w:fldCharType="separate"/>
            </w:r>
            <w:r>
              <w:rPr>
                <w:noProof/>
                <w:webHidden/>
              </w:rPr>
              <w:t>34</w:t>
            </w:r>
            <w:r>
              <w:rPr>
                <w:noProof/>
                <w:webHidden/>
              </w:rPr>
              <w:fldChar w:fldCharType="end"/>
            </w:r>
          </w:hyperlink>
        </w:p>
        <w:p w14:paraId="7A2EB6B6" w14:textId="35C73174" w:rsidR="00DF246A" w:rsidRDefault="00DF246A">
          <w:pPr>
            <w:pStyle w:val="TOC1"/>
            <w:tabs>
              <w:tab w:val="right" w:leader="dot" w:pos="9016"/>
            </w:tabs>
            <w:rPr>
              <w:rFonts w:eastAsiaTheme="minorEastAsia"/>
              <w:noProof/>
              <w:lang w:eastAsia="en-GB"/>
            </w:rPr>
          </w:pPr>
          <w:hyperlink w:anchor="_Toc39237214" w:history="1">
            <w:r w:rsidRPr="00456B90">
              <w:rPr>
                <w:rStyle w:val="Hyperlink"/>
                <w:rFonts w:ascii="Arial" w:hAnsi="Arial" w:cs="Arial"/>
                <w:noProof/>
              </w:rPr>
              <w:t>12.0 Recommendations</w:t>
            </w:r>
            <w:r>
              <w:rPr>
                <w:noProof/>
                <w:webHidden/>
              </w:rPr>
              <w:tab/>
            </w:r>
            <w:r>
              <w:rPr>
                <w:noProof/>
                <w:webHidden/>
              </w:rPr>
              <w:fldChar w:fldCharType="begin"/>
            </w:r>
            <w:r>
              <w:rPr>
                <w:noProof/>
                <w:webHidden/>
              </w:rPr>
              <w:instrText xml:space="preserve"> PAGEREF _Toc39237214 \h </w:instrText>
            </w:r>
            <w:r>
              <w:rPr>
                <w:noProof/>
                <w:webHidden/>
              </w:rPr>
            </w:r>
            <w:r>
              <w:rPr>
                <w:noProof/>
                <w:webHidden/>
              </w:rPr>
              <w:fldChar w:fldCharType="separate"/>
            </w:r>
            <w:r>
              <w:rPr>
                <w:noProof/>
                <w:webHidden/>
              </w:rPr>
              <w:t>37</w:t>
            </w:r>
            <w:r>
              <w:rPr>
                <w:noProof/>
                <w:webHidden/>
              </w:rPr>
              <w:fldChar w:fldCharType="end"/>
            </w:r>
          </w:hyperlink>
        </w:p>
        <w:p w14:paraId="6D245076" w14:textId="4CF7366F" w:rsidR="00DF246A" w:rsidRDefault="00DF246A">
          <w:pPr>
            <w:pStyle w:val="TOC1"/>
            <w:tabs>
              <w:tab w:val="right" w:leader="dot" w:pos="9016"/>
            </w:tabs>
            <w:rPr>
              <w:rFonts w:eastAsiaTheme="minorEastAsia"/>
              <w:noProof/>
              <w:lang w:eastAsia="en-GB"/>
            </w:rPr>
          </w:pPr>
          <w:hyperlink w:anchor="_Toc39237215" w:history="1">
            <w:r w:rsidRPr="00456B90">
              <w:rPr>
                <w:rStyle w:val="Hyperlink"/>
                <w:rFonts w:ascii="Arial" w:hAnsi="Arial" w:cs="Arial"/>
                <w:noProof/>
              </w:rPr>
              <w:t>13.0 Conclusions</w:t>
            </w:r>
            <w:r>
              <w:rPr>
                <w:noProof/>
                <w:webHidden/>
              </w:rPr>
              <w:tab/>
            </w:r>
            <w:r>
              <w:rPr>
                <w:noProof/>
                <w:webHidden/>
              </w:rPr>
              <w:fldChar w:fldCharType="begin"/>
            </w:r>
            <w:r>
              <w:rPr>
                <w:noProof/>
                <w:webHidden/>
              </w:rPr>
              <w:instrText xml:space="preserve"> PAGEREF _Toc39237215 \h </w:instrText>
            </w:r>
            <w:r>
              <w:rPr>
                <w:noProof/>
                <w:webHidden/>
              </w:rPr>
            </w:r>
            <w:r>
              <w:rPr>
                <w:noProof/>
                <w:webHidden/>
              </w:rPr>
              <w:fldChar w:fldCharType="separate"/>
            </w:r>
            <w:r>
              <w:rPr>
                <w:noProof/>
                <w:webHidden/>
              </w:rPr>
              <w:t>37</w:t>
            </w:r>
            <w:r>
              <w:rPr>
                <w:noProof/>
                <w:webHidden/>
              </w:rPr>
              <w:fldChar w:fldCharType="end"/>
            </w:r>
          </w:hyperlink>
        </w:p>
        <w:p w14:paraId="252FB1E2" w14:textId="7FF91E93" w:rsidR="00DF246A" w:rsidRDefault="00DF246A">
          <w:pPr>
            <w:pStyle w:val="TOC1"/>
            <w:tabs>
              <w:tab w:val="right" w:leader="dot" w:pos="9016"/>
            </w:tabs>
            <w:rPr>
              <w:rFonts w:eastAsiaTheme="minorEastAsia"/>
              <w:noProof/>
              <w:lang w:eastAsia="en-GB"/>
            </w:rPr>
          </w:pPr>
          <w:hyperlink w:anchor="_Toc39237216" w:history="1">
            <w:r w:rsidRPr="00456B90">
              <w:rPr>
                <w:rStyle w:val="Hyperlink"/>
                <w:rFonts w:ascii="Arial" w:hAnsi="Arial" w:cs="Arial"/>
                <w:noProof/>
              </w:rPr>
              <w:t>14.0 Appendixes</w:t>
            </w:r>
            <w:r>
              <w:rPr>
                <w:noProof/>
                <w:webHidden/>
              </w:rPr>
              <w:tab/>
            </w:r>
            <w:r>
              <w:rPr>
                <w:noProof/>
                <w:webHidden/>
              </w:rPr>
              <w:fldChar w:fldCharType="begin"/>
            </w:r>
            <w:r>
              <w:rPr>
                <w:noProof/>
                <w:webHidden/>
              </w:rPr>
              <w:instrText xml:space="preserve"> PAGEREF _Toc39237216 \h </w:instrText>
            </w:r>
            <w:r>
              <w:rPr>
                <w:noProof/>
                <w:webHidden/>
              </w:rPr>
            </w:r>
            <w:r>
              <w:rPr>
                <w:noProof/>
                <w:webHidden/>
              </w:rPr>
              <w:fldChar w:fldCharType="separate"/>
            </w:r>
            <w:r>
              <w:rPr>
                <w:noProof/>
                <w:webHidden/>
              </w:rPr>
              <w:t>38</w:t>
            </w:r>
            <w:r>
              <w:rPr>
                <w:noProof/>
                <w:webHidden/>
              </w:rPr>
              <w:fldChar w:fldCharType="end"/>
            </w:r>
          </w:hyperlink>
        </w:p>
        <w:p w14:paraId="31C7FE0C" w14:textId="7C42C2D8" w:rsidR="00DF246A" w:rsidRDefault="00DF246A">
          <w:pPr>
            <w:pStyle w:val="TOC2"/>
            <w:tabs>
              <w:tab w:val="right" w:leader="dot" w:pos="9016"/>
            </w:tabs>
            <w:rPr>
              <w:rFonts w:eastAsiaTheme="minorEastAsia"/>
              <w:noProof/>
              <w:lang w:eastAsia="en-GB"/>
            </w:rPr>
          </w:pPr>
          <w:hyperlink w:anchor="_Toc39237217" w:history="1">
            <w:r w:rsidRPr="00456B90">
              <w:rPr>
                <w:rStyle w:val="Hyperlink"/>
                <w:rFonts w:ascii="Arial" w:hAnsi="Arial" w:cs="Arial"/>
                <w:noProof/>
              </w:rPr>
              <w:t>14.1 Appendix 1 – Information contained in a tenant lettings pack.</w:t>
            </w:r>
            <w:r>
              <w:rPr>
                <w:noProof/>
                <w:webHidden/>
              </w:rPr>
              <w:tab/>
            </w:r>
            <w:r>
              <w:rPr>
                <w:noProof/>
                <w:webHidden/>
              </w:rPr>
              <w:fldChar w:fldCharType="begin"/>
            </w:r>
            <w:r>
              <w:rPr>
                <w:noProof/>
                <w:webHidden/>
              </w:rPr>
              <w:instrText xml:space="preserve"> PAGEREF _Toc39237217 \h </w:instrText>
            </w:r>
            <w:r>
              <w:rPr>
                <w:noProof/>
                <w:webHidden/>
              </w:rPr>
            </w:r>
            <w:r>
              <w:rPr>
                <w:noProof/>
                <w:webHidden/>
              </w:rPr>
              <w:fldChar w:fldCharType="separate"/>
            </w:r>
            <w:r>
              <w:rPr>
                <w:noProof/>
                <w:webHidden/>
              </w:rPr>
              <w:t>38</w:t>
            </w:r>
            <w:r>
              <w:rPr>
                <w:noProof/>
                <w:webHidden/>
              </w:rPr>
              <w:fldChar w:fldCharType="end"/>
            </w:r>
          </w:hyperlink>
        </w:p>
        <w:p w14:paraId="6069EF1E" w14:textId="45C2EAEF" w:rsidR="00DF246A" w:rsidRDefault="00DF246A">
          <w:pPr>
            <w:pStyle w:val="TOC2"/>
            <w:tabs>
              <w:tab w:val="right" w:leader="dot" w:pos="9016"/>
            </w:tabs>
            <w:rPr>
              <w:rFonts w:eastAsiaTheme="minorEastAsia"/>
              <w:noProof/>
              <w:lang w:eastAsia="en-GB"/>
            </w:rPr>
          </w:pPr>
          <w:hyperlink w:anchor="_Toc39237218" w:history="1">
            <w:r w:rsidRPr="00456B90">
              <w:rPr>
                <w:rStyle w:val="Hyperlink"/>
                <w:rFonts w:ascii="Arial" w:hAnsi="Arial" w:cs="Arial"/>
                <w:noProof/>
              </w:rPr>
              <w:t>14.2 Appendix 2 - Vaillant interview</w:t>
            </w:r>
            <w:r>
              <w:rPr>
                <w:noProof/>
                <w:webHidden/>
              </w:rPr>
              <w:tab/>
            </w:r>
            <w:r>
              <w:rPr>
                <w:noProof/>
                <w:webHidden/>
              </w:rPr>
              <w:fldChar w:fldCharType="begin"/>
            </w:r>
            <w:r>
              <w:rPr>
                <w:noProof/>
                <w:webHidden/>
              </w:rPr>
              <w:instrText xml:space="preserve"> PAGEREF _Toc39237218 \h </w:instrText>
            </w:r>
            <w:r>
              <w:rPr>
                <w:noProof/>
                <w:webHidden/>
              </w:rPr>
            </w:r>
            <w:r>
              <w:rPr>
                <w:noProof/>
                <w:webHidden/>
              </w:rPr>
              <w:fldChar w:fldCharType="separate"/>
            </w:r>
            <w:r>
              <w:rPr>
                <w:noProof/>
                <w:webHidden/>
              </w:rPr>
              <w:t>39</w:t>
            </w:r>
            <w:r>
              <w:rPr>
                <w:noProof/>
                <w:webHidden/>
              </w:rPr>
              <w:fldChar w:fldCharType="end"/>
            </w:r>
          </w:hyperlink>
        </w:p>
        <w:p w14:paraId="5B074D27" w14:textId="739D6B06" w:rsidR="00DF246A" w:rsidRDefault="00DF246A">
          <w:pPr>
            <w:pStyle w:val="TOC1"/>
            <w:tabs>
              <w:tab w:val="right" w:leader="dot" w:pos="9016"/>
            </w:tabs>
            <w:rPr>
              <w:rFonts w:eastAsiaTheme="minorEastAsia"/>
              <w:noProof/>
              <w:lang w:eastAsia="en-GB"/>
            </w:rPr>
          </w:pPr>
          <w:hyperlink w:anchor="_Toc39237219" w:history="1">
            <w:r w:rsidRPr="00456B90">
              <w:rPr>
                <w:rStyle w:val="Hyperlink"/>
                <w:rFonts w:ascii="Arial" w:hAnsi="Arial" w:cs="Arial"/>
                <w:noProof/>
              </w:rPr>
              <w:t>15.0 Reference list</w:t>
            </w:r>
            <w:r>
              <w:rPr>
                <w:noProof/>
                <w:webHidden/>
              </w:rPr>
              <w:tab/>
            </w:r>
            <w:r>
              <w:rPr>
                <w:noProof/>
                <w:webHidden/>
              </w:rPr>
              <w:fldChar w:fldCharType="begin"/>
            </w:r>
            <w:r>
              <w:rPr>
                <w:noProof/>
                <w:webHidden/>
              </w:rPr>
              <w:instrText xml:space="preserve"> PAGEREF _Toc39237219 \h </w:instrText>
            </w:r>
            <w:r>
              <w:rPr>
                <w:noProof/>
                <w:webHidden/>
              </w:rPr>
            </w:r>
            <w:r>
              <w:rPr>
                <w:noProof/>
                <w:webHidden/>
              </w:rPr>
              <w:fldChar w:fldCharType="separate"/>
            </w:r>
            <w:r>
              <w:rPr>
                <w:noProof/>
                <w:webHidden/>
              </w:rPr>
              <w:t>42</w:t>
            </w:r>
            <w:r>
              <w:rPr>
                <w:noProof/>
                <w:webHidden/>
              </w:rPr>
              <w:fldChar w:fldCharType="end"/>
            </w:r>
          </w:hyperlink>
        </w:p>
        <w:p w14:paraId="4227C9A7" w14:textId="7A15ECB7" w:rsidR="00DF246A" w:rsidRDefault="00DF246A">
          <w:pPr>
            <w:pStyle w:val="TOC1"/>
            <w:tabs>
              <w:tab w:val="right" w:leader="dot" w:pos="9016"/>
            </w:tabs>
            <w:rPr>
              <w:rFonts w:eastAsiaTheme="minorEastAsia"/>
              <w:noProof/>
              <w:lang w:eastAsia="en-GB"/>
            </w:rPr>
          </w:pPr>
          <w:hyperlink w:anchor="_Toc39237220" w:history="1">
            <w:r w:rsidRPr="00456B90">
              <w:rPr>
                <w:rStyle w:val="Hyperlink"/>
                <w:rFonts w:ascii="Arial" w:hAnsi="Arial" w:cs="Arial"/>
                <w:noProof/>
              </w:rPr>
              <w:t>16.0 Bibliography</w:t>
            </w:r>
            <w:r>
              <w:rPr>
                <w:noProof/>
                <w:webHidden/>
              </w:rPr>
              <w:tab/>
            </w:r>
            <w:r>
              <w:rPr>
                <w:noProof/>
                <w:webHidden/>
              </w:rPr>
              <w:fldChar w:fldCharType="begin"/>
            </w:r>
            <w:r>
              <w:rPr>
                <w:noProof/>
                <w:webHidden/>
              </w:rPr>
              <w:instrText xml:space="preserve"> PAGEREF _Toc39237220 \h </w:instrText>
            </w:r>
            <w:r>
              <w:rPr>
                <w:noProof/>
                <w:webHidden/>
              </w:rPr>
            </w:r>
            <w:r>
              <w:rPr>
                <w:noProof/>
                <w:webHidden/>
              </w:rPr>
              <w:fldChar w:fldCharType="separate"/>
            </w:r>
            <w:r>
              <w:rPr>
                <w:noProof/>
                <w:webHidden/>
              </w:rPr>
              <w:t>46</w:t>
            </w:r>
            <w:r>
              <w:rPr>
                <w:noProof/>
                <w:webHidden/>
              </w:rPr>
              <w:fldChar w:fldCharType="end"/>
            </w:r>
          </w:hyperlink>
        </w:p>
        <w:p w14:paraId="0B6FE882" w14:textId="1375619E" w:rsidR="00DF246A" w:rsidRDefault="00DF246A">
          <w:pPr>
            <w:pStyle w:val="TOC1"/>
            <w:tabs>
              <w:tab w:val="right" w:leader="dot" w:pos="9016"/>
            </w:tabs>
            <w:rPr>
              <w:rFonts w:eastAsiaTheme="minorEastAsia"/>
              <w:noProof/>
              <w:lang w:eastAsia="en-GB"/>
            </w:rPr>
          </w:pPr>
          <w:hyperlink w:anchor="_Toc39237221" w:history="1">
            <w:r w:rsidRPr="00456B90">
              <w:rPr>
                <w:rStyle w:val="Hyperlink"/>
                <w:rFonts w:ascii="Arial" w:hAnsi="Arial" w:cs="Arial"/>
                <w:noProof/>
              </w:rPr>
              <w:t>17.0 Interviews</w:t>
            </w:r>
            <w:r>
              <w:rPr>
                <w:noProof/>
                <w:webHidden/>
              </w:rPr>
              <w:tab/>
            </w:r>
            <w:r>
              <w:rPr>
                <w:noProof/>
                <w:webHidden/>
              </w:rPr>
              <w:fldChar w:fldCharType="begin"/>
            </w:r>
            <w:r>
              <w:rPr>
                <w:noProof/>
                <w:webHidden/>
              </w:rPr>
              <w:instrText xml:space="preserve"> PAGEREF _Toc39237221 \h </w:instrText>
            </w:r>
            <w:r>
              <w:rPr>
                <w:noProof/>
                <w:webHidden/>
              </w:rPr>
            </w:r>
            <w:r>
              <w:rPr>
                <w:noProof/>
                <w:webHidden/>
              </w:rPr>
              <w:fldChar w:fldCharType="separate"/>
            </w:r>
            <w:r>
              <w:rPr>
                <w:noProof/>
                <w:webHidden/>
              </w:rPr>
              <w:t>49</w:t>
            </w:r>
            <w:r>
              <w:rPr>
                <w:noProof/>
                <w:webHidden/>
              </w:rPr>
              <w:fldChar w:fldCharType="end"/>
            </w:r>
          </w:hyperlink>
        </w:p>
        <w:p w14:paraId="64FC456A" w14:textId="3B37C237" w:rsidR="00776D48" w:rsidRPr="007A50E4" w:rsidRDefault="00602B39" w:rsidP="007A50E4">
          <w:pPr>
            <w:rPr>
              <w:rFonts w:ascii="Arial" w:hAnsi="Arial" w:cs="Arial"/>
              <w:b/>
              <w:bCs/>
              <w:noProof/>
              <w:sz w:val="24"/>
              <w:szCs w:val="24"/>
            </w:rPr>
          </w:pPr>
          <w:r w:rsidRPr="00C425C6">
            <w:rPr>
              <w:rFonts w:ascii="Arial" w:hAnsi="Arial" w:cs="Arial"/>
              <w:b/>
              <w:bCs/>
              <w:noProof/>
              <w:sz w:val="24"/>
              <w:szCs w:val="24"/>
            </w:rPr>
            <w:fldChar w:fldCharType="end"/>
          </w:r>
        </w:p>
      </w:sdtContent>
    </w:sdt>
    <w:p w14:paraId="4D3E0764" w14:textId="533E17C3" w:rsidR="00776D48" w:rsidRDefault="00776D48" w:rsidP="007A50E4">
      <w:pPr>
        <w:pStyle w:val="TableofFigures"/>
        <w:tabs>
          <w:tab w:val="right" w:leader="dot" w:pos="9016"/>
        </w:tabs>
        <w:rPr>
          <w:rFonts w:ascii="Arial" w:hAnsi="Arial" w:cs="Arial"/>
          <w:sz w:val="24"/>
          <w:szCs w:val="24"/>
        </w:rPr>
      </w:pPr>
      <w:r w:rsidRPr="00C425C6">
        <w:rPr>
          <w:rFonts w:ascii="Arial" w:hAnsi="Arial" w:cs="Arial"/>
          <w:sz w:val="24"/>
          <w:szCs w:val="24"/>
        </w:rPr>
        <w:t>T</w:t>
      </w:r>
      <w:r w:rsidR="007A50E4">
        <w:rPr>
          <w:rFonts w:ascii="Arial" w:hAnsi="Arial" w:cs="Arial"/>
          <w:sz w:val="24"/>
          <w:szCs w:val="24"/>
        </w:rPr>
        <w:t>able of Figures</w:t>
      </w:r>
    </w:p>
    <w:p w14:paraId="1022684A" w14:textId="77777777" w:rsidR="007A50E4" w:rsidRPr="007A50E4" w:rsidRDefault="007A50E4" w:rsidP="007A50E4"/>
    <w:p w14:paraId="71B609E6" w14:textId="418C5F83" w:rsidR="00DF246A" w:rsidRDefault="00DF246A">
      <w:pPr>
        <w:pStyle w:val="TableofFigures"/>
        <w:tabs>
          <w:tab w:val="right" w:leader="dot" w:pos="9016"/>
        </w:tabs>
        <w:rPr>
          <w:rFonts w:eastAsiaTheme="minorEastAsia"/>
          <w:noProof/>
          <w:lang w:eastAsia="en-GB"/>
        </w:rPr>
      </w:pPr>
      <w:r>
        <w:rPr>
          <w:rFonts w:ascii="Arial" w:hAnsi="Arial" w:cs="Arial"/>
          <w:sz w:val="24"/>
          <w:szCs w:val="24"/>
        </w:rPr>
        <w:fldChar w:fldCharType="begin"/>
      </w:r>
      <w:r>
        <w:rPr>
          <w:rFonts w:ascii="Arial" w:hAnsi="Arial" w:cs="Arial"/>
          <w:sz w:val="24"/>
          <w:szCs w:val="24"/>
        </w:rPr>
        <w:instrText xml:space="preserve"> TOC \h \z \c "Figure" </w:instrText>
      </w:r>
      <w:r>
        <w:rPr>
          <w:rFonts w:ascii="Arial" w:hAnsi="Arial" w:cs="Arial"/>
          <w:sz w:val="24"/>
          <w:szCs w:val="24"/>
        </w:rPr>
        <w:fldChar w:fldCharType="separate"/>
      </w:r>
      <w:hyperlink w:anchor="_Toc39237292" w:history="1">
        <w:r w:rsidRPr="00C16CA9">
          <w:rPr>
            <w:rStyle w:val="Hyperlink"/>
            <w:rFonts w:ascii="Arial" w:hAnsi="Arial" w:cs="Arial"/>
            <w:noProof/>
          </w:rPr>
          <w:t>Figure 1</w:t>
        </w:r>
        <w:r w:rsidRPr="00C16CA9">
          <w:rPr>
            <w:rStyle w:val="Hyperlink"/>
            <w:rFonts w:ascii="Arial" w:hAnsi="Arial" w:cs="Arial"/>
            <w:noProof/>
            <w:lang w:val="en"/>
          </w:rPr>
          <w:t xml:space="preserve"> – Popularity of heating methods in the United Kingdom (Sonnichsen, 2020).</w:t>
        </w:r>
        <w:r>
          <w:rPr>
            <w:noProof/>
            <w:webHidden/>
          </w:rPr>
          <w:tab/>
        </w:r>
        <w:r>
          <w:rPr>
            <w:noProof/>
            <w:webHidden/>
          </w:rPr>
          <w:fldChar w:fldCharType="begin"/>
        </w:r>
        <w:r>
          <w:rPr>
            <w:noProof/>
            <w:webHidden/>
          </w:rPr>
          <w:instrText xml:space="preserve"> PAGEREF _Toc39237292 \h </w:instrText>
        </w:r>
        <w:r>
          <w:rPr>
            <w:noProof/>
            <w:webHidden/>
          </w:rPr>
        </w:r>
        <w:r>
          <w:rPr>
            <w:noProof/>
            <w:webHidden/>
          </w:rPr>
          <w:fldChar w:fldCharType="separate"/>
        </w:r>
        <w:r>
          <w:rPr>
            <w:noProof/>
            <w:webHidden/>
          </w:rPr>
          <w:t>5</w:t>
        </w:r>
        <w:r>
          <w:rPr>
            <w:noProof/>
            <w:webHidden/>
          </w:rPr>
          <w:fldChar w:fldCharType="end"/>
        </w:r>
      </w:hyperlink>
    </w:p>
    <w:p w14:paraId="6FA6B184" w14:textId="528E9945" w:rsidR="00DF246A" w:rsidRDefault="00DF246A">
      <w:pPr>
        <w:pStyle w:val="TableofFigures"/>
        <w:tabs>
          <w:tab w:val="right" w:leader="dot" w:pos="9016"/>
        </w:tabs>
        <w:rPr>
          <w:rFonts w:eastAsiaTheme="minorEastAsia"/>
          <w:noProof/>
          <w:lang w:eastAsia="en-GB"/>
        </w:rPr>
      </w:pPr>
      <w:hyperlink w:anchor="_Toc39237293" w:history="1">
        <w:r w:rsidRPr="00C16CA9">
          <w:rPr>
            <w:rStyle w:val="Hyperlink"/>
            <w:rFonts w:ascii="Arial" w:hAnsi="Arial" w:cs="Arial"/>
            <w:noProof/>
          </w:rPr>
          <w:t>Figure 2 – VR100 social housing gateway</w:t>
        </w:r>
        <w:r>
          <w:rPr>
            <w:noProof/>
            <w:webHidden/>
          </w:rPr>
          <w:tab/>
        </w:r>
        <w:r>
          <w:rPr>
            <w:noProof/>
            <w:webHidden/>
          </w:rPr>
          <w:fldChar w:fldCharType="begin"/>
        </w:r>
        <w:r>
          <w:rPr>
            <w:noProof/>
            <w:webHidden/>
          </w:rPr>
          <w:instrText xml:space="preserve"> PAGEREF _Toc39237293 \h </w:instrText>
        </w:r>
        <w:r>
          <w:rPr>
            <w:noProof/>
            <w:webHidden/>
          </w:rPr>
        </w:r>
        <w:r>
          <w:rPr>
            <w:noProof/>
            <w:webHidden/>
          </w:rPr>
          <w:fldChar w:fldCharType="separate"/>
        </w:r>
        <w:r>
          <w:rPr>
            <w:noProof/>
            <w:webHidden/>
          </w:rPr>
          <w:t>8</w:t>
        </w:r>
        <w:r>
          <w:rPr>
            <w:noProof/>
            <w:webHidden/>
          </w:rPr>
          <w:fldChar w:fldCharType="end"/>
        </w:r>
      </w:hyperlink>
    </w:p>
    <w:p w14:paraId="68F5039F" w14:textId="2F57A389" w:rsidR="00DF246A" w:rsidRDefault="00DF246A">
      <w:pPr>
        <w:pStyle w:val="TableofFigures"/>
        <w:tabs>
          <w:tab w:val="right" w:leader="dot" w:pos="9016"/>
        </w:tabs>
        <w:rPr>
          <w:rFonts w:eastAsiaTheme="minorEastAsia"/>
          <w:noProof/>
          <w:lang w:eastAsia="en-GB"/>
        </w:rPr>
      </w:pPr>
      <w:hyperlink w:anchor="_Toc39237294" w:history="1">
        <w:r w:rsidRPr="00C16CA9">
          <w:rPr>
            <w:rStyle w:val="Hyperlink"/>
            <w:rFonts w:ascii="Arial" w:hAnsi="Arial" w:cs="Arial"/>
            <w:noProof/>
          </w:rPr>
          <w:t>Figure 3 – Stage 1</w:t>
        </w:r>
        <w:r>
          <w:rPr>
            <w:noProof/>
            <w:webHidden/>
          </w:rPr>
          <w:tab/>
        </w:r>
        <w:r>
          <w:rPr>
            <w:noProof/>
            <w:webHidden/>
          </w:rPr>
          <w:fldChar w:fldCharType="begin"/>
        </w:r>
        <w:r>
          <w:rPr>
            <w:noProof/>
            <w:webHidden/>
          </w:rPr>
          <w:instrText xml:space="preserve"> PAGEREF _Toc39237294 \h </w:instrText>
        </w:r>
        <w:r>
          <w:rPr>
            <w:noProof/>
            <w:webHidden/>
          </w:rPr>
        </w:r>
        <w:r>
          <w:rPr>
            <w:noProof/>
            <w:webHidden/>
          </w:rPr>
          <w:fldChar w:fldCharType="separate"/>
        </w:r>
        <w:r>
          <w:rPr>
            <w:noProof/>
            <w:webHidden/>
          </w:rPr>
          <w:t>9</w:t>
        </w:r>
        <w:r>
          <w:rPr>
            <w:noProof/>
            <w:webHidden/>
          </w:rPr>
          <w:fldChar w:fldCharType="end"/>
        </w:r>
      </w:hyperlink>
    </w:p>
    <w:p w14:paraId="1A98CF8B" w14:textId="0D06A991" w:rsidR="00DF246A" w:rsidRDefault="00DF246A">
      <w:pPr>
        <w:pStyle w:val="TableofFigures"/>
        <w:tabs>
          <w:tab w:val="right" w:leader="dot" w:pos="9016"/>
        </w:tabs>
        <w:rPr>
          <w:rFonts w:eastAsiaTheme="minorEastAsia"/>
          <w:noProof/>
          <w:lang w:eastAsia="en-GB"/>
        </w:rPr>
      </w:pPr>
      <w:hyperlink w:anchor="_Toc39237295" w:history="1">
        <w:r w:rsidRPr="00C16CA9">
          <w:rPr>
            <w:rStyle w:val="Hyperlink"/>
            <w:rFonts w:ascii="Arial" w:hAnsi="Arial" w:cs="Arial"/>
            <w:noProof/>
          </w:rPr>
          <w:t>Figure 4 – Stage 2</w:t>
        </w:r>
        <w:r>
          <w:rPr>
            <w:noProof/>
            <w:webHidden/>
          </w:rPr>
          <w:tab/>
        </w:r>
        <w:r>
          <w:rPr>
            <w:noProof/>
            <w:webHidden/>
          </w:rPr>
          <w:fldChar w:fldCharType="begin"/>
        </w:r>
        <w:r>
          <w:rPr>
            <w:noProof/>
            <w:webHidden/>
          </w:rPr>
          <w:instrText xml:space="preserve"> PAGEREF _Toc39237295 \h </w:instrText>
        </w:r>
        <w:r>
          <w:rPr>
            <w:noProof/>
            <w:webHidden/>
          </w:rPr>
        </w:r>
        <w:r>
          <w:rPr>
            <w:noProof/>
            <w:webHidden/>
          </w:rPr>
          <w:fldChar w:fldCharType="separate"/>
        </w:r>
        <w:r>
          <w:rPr>
            <w:noProof/>
            <w:webHidden/>
          </w:rPr>
          <w:t>9</w:t>
        </w:r>
        <w:r>
          <w:rPr>
            <w:noProof/>
            <w:webHidden/>
          </w:rPr>
          <w:fldChar w:fldCharType="end"/>
        </w:r>
      </w:hyperlink>
    </w:p>
    <w:p w14:paraId="735EC6BC" w14:textId="1E8FD4F3" w:rsidR="00DF246A" w:rsidRDefault="00DF246A">
      <w:pPr>
        <w:pStyle w:val="TableofFigures"/>
        <w:tabs>
          <w:tab w:val="right" w:leader="dot" w:pos="9016"/>
        </w:tabs>
        <w:rPr>
          <w:rFonts w:eastAsiaTheme="minorEastAsia"/>
          <w:noProof/>
          <w:lang w:eastAsia="en-GB"/>
        </w:rPr>
      </w:pPr>
      <w:hyperlink w:anchor="_Toc39237296" w:history="1">
        <w:r w:rsidRPr="00C16CA9">
          <w:rPr>
            <w:rStyle w:val="Hyperlink"/>
            <w:rFonts w:ascii="Arial" w:hAnsi="Arial" w:cs="Arial"/>
            <w:noProof/>
          </w:rPr>
          <w:t>Figure 5  – Stage 3</w:t>
        </w:r>
        <w:r>
          <w:rPr>
            <w:noProof/>
            <w:webHidden/>
          </w:rPr>
          <w:tab/>
        </w:r>
        <w:r>
          <w:rPr>
            <w:noProof/>
            <w:webHidden/>
          </w:rPr>
          <w:fldChar w:fldCharType="begin"/>
        </w:r>
        <w:r>
          <w:rPr>
            <w:noProof/>
            <w:webHidden/>
          </w:rPr>
          <w:instrText xml:space="preserve"> PAGEREF _Toc39237296 \h </w:instrText>
        </w:r>
        <w:r>
          <w:rPr>
            <w:noProof/>
            <w:webHidden/>
          </w:rPr>
        </w:r>
        <w:r>
          <w:rPr>
            <w:noProof/>
            <w:webHidden/>
          </w:rPr>
          <w:fldChar w:fldCharType="separate"/>
        </w:r>
        <w:r>
          <w:rPr>
            <w:noProof/>
            <w:webHidden/>
          </w:rPr>
          <w:t>10</w:t>
        </w:r>
        <w:r>
          <w:rPr>
            <w:noProof/>
            <w:webHidden/>
          </w:rPr>
          <w:fldChar w:fldCharType="end"/>
        </w:r>
      </w:hyperlink>
    </w:p>
    <w:p w14:paraId="15FAFFD4" w14:textId="76A42F42" w:rsidR="00DF246A" w:rsidRDefault="00DF246A">
      <w:pPr>
        <w:pStyle w:val="TableofFigures"/>
        <w:tabs>
          <w:tab w:val="right" w:leader="dot" w:pos="9016"/>
        </w:tabs>
        <w:rPr>
          <w:rFonts w:eastAsiaTheme="minorEastAsia"/>
          <w:noProof/>
          <w:lang w:eastAsia="en-GB"/>
        </w:rPr>
      </w:pPr>
      <w:hyperlink w:anchor="_Toc39237297" w:history="1">
        <w:r w:rsidRPr="00C16CA9">
          <w:rPr>
            <w:rStyle w:val="Hyperlink"/>
            <w:rFonts w:ascii="Arial" w:hAnsi="Arial" w:cs="Arial"/>
            <w:noProof/>
          </w:rPr>
          <w:t>Figure 6  – Stage 4</w:t>
        </w:r>
        <w:r>
          <w:rPr>
            <w:noProof/>
            <w:webHidden/>
          </w:rPr>
          <w:tab/>
        </w:r>
        <w:r>
          <w:rPr>
            <w:noProof/>
            <w:webHidden/>
          </w:rPr>
          <w:fldChar w:fldCharType="begin"/>
        </w:r>
        <w:r>
          <w:rPr>
            <w:noProof/>
            <w:webHidden/>
          </w:rPr>
          <w:instrText xml:space="preserve"> PAGEREF _Toc39237297 \h </w:instrText>
        </w:r>
        <w:r>
          <w:rPr>
            <w:noProof/>
            <w:webHidden/>
          </w:rPr>
        </w:r>
        <w:r>
          <w:rPr>
            <w:noProof/>
            <w:webHidden/>
          </w:rPr>
          <w:fldChar w:fldCharType="separate"/>
        </w:r>
        <w:r>
          <w:rPr>
            <w:noProof/>
            <w:webHidden/>
          </w:rPr>
          <w:t>10</w:t>
        </w:r>
        <w:r>
          <w:rPr>
            <w:noProof/>
            <w:webHidden/>
          </w:rPr>
          <w:fldChar w:fldCharType="end"/>
        </w:r>
      </w:hyperlink>
    </w:p>
    <w:p w14:paraId="59352049" w14:textId="69C12054" w:rsidR="00DF246A" w:rsidRDefault="00DF246A">
      <w:pPr>
        <w:pStyle w:val="TableofFigures"/>
        <w:tabs>
          <w:tab w:val="right" w:leader="dot" w:pos="9016"/>
        </w:tabs>
        <w:rPr>
          <w:rFonts w:eastAsiaTheme="minorEastAsia"/>
          <w:noProof/>
          <w:lang w:eastAsia="en-GB"/>
        </w:rPr>
      </w:pPr>
      <w:hyperlink w:anchor="_Toc39237298" w:history="1">
        <w:r w:rsidRPr="00C16CA9">
          <w:rPr>
            <w:rStyle w:val="Hyperlink"/>
            <w:rFonts w:ascii="Arial" w:hAnsi="Arial" w:cs="Arial"/>
            <w:noProof/>
          </w:rPr>
          <w:t>Figure 7 – Stage 5</w:t>
        </w:r>
        <w:r>
          <w:rPr>
            <w:noProof/>
            <w:webHidden/>
          </w:rPr>
          <w:tab/>
        </w:r>
        <w:r>
          <w:rPr>
            <w:noProof/>
            <w:webHidden/>
          </w:rPr>
          <w:fldChar w:fldCharType="begin"/>
        </w:r>
        <w:r>
          <w:rPr>
            <w:noProof/>
            <w:webHidden/>
          </w:rPr>
          <w:instrText xml:space="preserve"> PAGEREF _Toc39237298 \h </w:instrText>
        </w:r>
        <w:r>
          <w:rPr>
            <w:noProof/>
            <w:webHidden/>
          </w:rPr>
        </w:r>
        <w:r>
          <w:rPr>
            <w:noProof/>
            <w:webHidden/>
          </w:rPr>
          <w:fldChar w:fldCharType="separate"/>
        </w:r>
        <w:r>
          <w:rPr>
            <w:noProof/>
            <w:webHidden/>
          </w:rPr>
          <w:t>11</w:t>
        </w:r>
        <w:r>
          <w:rPr>
            <w:noProof/>
            <w:webHidden/>
          </w:rPr>
          <w:fldChar w:fldCharType="end"/>
        </w:r>
      </w:hyperlink>
    </w:p>
    <w:p w14:paraId="66247A2B" w14:textId="469B8B88" w:rsidR="00DF246A" w:rsidRDefault="00DF246A">
      <w:pPr>
        <w:pStyle w:val="TableofFigures"/>
        <w:tabs>
          <w:tab w:val="right" w:leader="dot" w:pos="9016"/>
        </w:tabs>
        <w:rPr>
          <w:rFonts w:eastAsiaTheme="minorEastAsia"/>
          <w:noProof/>
          <w:lang w:eastAsia="en-GB"/>
        </w:rPr>
      </w:pPr>
      <w:hyperlink w:anchor="_Toc39237299" w:history="1">
        <w:r w:rsidRPr="00C16CA9">
          <w:rPr>
            <w:rStyle w:val="Hyperlink"/>
            <w:rFonts w:ascii="Arial" w:hAnsi="Arial" w:cs="Arial"/>
            <w:noProof/>
          </w:rPr>
          <w:t>Figure 8</w:t>
        </w:r>
        <w:r w:rsidRPr="00C16CA9">
          <w:rPr>
            <w:rStyle w:val="Hyperlink"/>
            <w:rFonts w:ascii="Arial" w:eastAsia="Times New Roman" w:hAnsi="Arial" w:cs="Arial"/>
            <w:noProof/>
            <w:lang w:eastAsia="en-GB"/>
          </w:rPr>
          <w:t xml:space="preserve"> – Residential space heating by country (I.E.A, Energy efficiency statistics, 2018)</w:t>
        </w:r>
        <w:r>
          <w:rPr>
            <w:noProof/>
            <w:webHidden/>
          </w:rPr>
          <w:tab/>
        </w:r>
        <w:r>
          <w:rPr>
            <w:noProof/>
            <w:webHidden/>
          </w:rPr>
          <w:fldChar w:fldCharType="begin"/>
        </w:r>
        <w:r>
          <w:rPr>
            <w:noProof/>
            <w:webHidden/>
          </w:rPr>
          <w:instrText xml:space="preserve"> PAGEREF _Toc39237299 \h </w:instrText>
        </w:r>
        <w:r>
          <w:rPr>
            <w:noProof/>
            <w:webHidden/>
          </w:rPr>
        </w:r>
        <w:r>
          <w:rPr>
            <w:noProof/>
            <w:webHidden/>
          </w:rPr>
          <w:fldChar w:fldCharType="separate"/>
        </w:r>
        <w:r>
          <w:rPr>
            <w:noProof/>
            <w:webHidden/>
          </w:rPr>
          <w:t>19</w:t>
        </w:r>
        <w:r>
          <w:rPr>
            <w:noProof/>
            <w:webHidden/>
          </w:rPr>
          <w:fldChar w:fldCharType="end"/>
        </w:r>
      </w:hyperlink>
    </w:p>
    <w:p w14:paraId="206FA1CF" w14:textId="184F9936" w:rsidR="00DF246A" w:rsidRDefault="00DF246A">
      <w:pPr>
        <w:pStyle w:val="TableofFigures"/>
        <w:tabs>
          <w:tab w:val="right" w:leader="dot" w:pos="9016"/>
        </w:tabs>
        <w:rPr>
          <w:rFonts w:eastAsiaTheme="minorEastAsia"/>
          <w:noProof/>
          <w:lang w:eastAsia="en-GB"/>
        </w:rPr>
      </w:pPr>
      <w:hyperlink w:anchor="_Toc39237300" w:history="1">
        <w:r w:rsidRPr="00C16CA9">
          <w:rPr>
            <w:rStyle w:val="Hyperlink"/>
            <w:rFonts w:ascii="Arial" w:hAnsi="Arial" w:cs="Arial"/>
            <w:noProof/>
          </w:rPr>
          <w:t>Figure 9</w:t>
        </w:r>
        <w:r w:rsidRPr="00C16CA9">
          <w:rPr>
            <w:rStyle w:val="Hyperlink"/>
            <w:rFonts w:ascii="Arial" w:eastAsia="Times New Roman" w:hAnsi="Arial" w:cs="Arial"/>
            <w:noProof/>
            <w:lang w:eastAsia="en-GB"/>
          </w:rPr>
          <w:t xml:space="preserve"> – Smart meter installation roll-out (Smart Meters, 2017).</w:t>
        </w:r>
        <w:r>
          <w:rPr>
            <w:noProof/>
            <w:webHidden/>
          </w:rPr>
          <w:tab/>
        </w:r>
        <w:r>
          <w:rPr>
            <w:noProof/>
            <w:webHidden/>
          </w:rPr>
          <w:fldChar w:fldCharType="begin"/>
        </w:r>
        <w:r>
          <w:rPr>
            <w:noProof/>
            <w:webHidden/>
          </w:rPr>
          <w:instrText xml:space="preserve"> PAGEREF _Toc39237300 \h </w:instrText>
        </w:r>
        <w:r>
          <w:rPr>
            <w:noProof/>
            <w:webHidden/>
          </w:rPr>
        </w:r>
        <w:r>
          <w:rPr>
            <w:noProof/>
            <w:webHidden/>
          </w:rPr>
          <w:fldChar w:fldCharType="separate"/>
        </w:r>
        <w:r>
          <w:rPr>
            <w:noProof/>
            <w:webHidden/>
          </w:rPr>
          <w:t>20</w:t>
        </w:r>
        <w:r>
          <w:rPr>
            <w:noProof/>
            <w:webHidden/>
          </w:rPr>
          <w:fldChar w:fldCharType="end"/>
        </w:r>
      </w:hyperlink>
    </w:p>
    <w:p w14:paraId="759F4209" w14:textId="6E68E8AB" w:rsidR="00DF246A" w:rsidRDefault="00DF246A">
      <w:pPr>
        <w:pStyle w:val="TableofFigures"/>
        <w:tabs>
          <w:tab w:val="right" w:leader="dot" w:pos="9016"/>
        </w:tabs>
        <w:rPr>
          <w:rFonts w:eastAsiaTheme="minorEastAsia"/>
          <w:noProof/>
          <w:lang w:eastAsia="en-GB"/>
        </w:rPr>
      </w:pPr>
      <w:hyperlink w:anchor="_Toc39237301" w:history="1">
        <w:r w:rsidRPr="00C16CA9">
          <w:rPr>
            <w:rStyle w:val="Hyperlink"/>
            <w:rFonts w:ascii="Arial" w:hAnsi="Arial" w:cs="Arial"/>
            <w:noProof/>
          </w:rPr>
          <w:t>Figure 10 – SAP/EPC Distribution in Wales (Green et al., 2019)</w:t>
        </w:r>
        <w:r>
          <w:rPr>
            <w:noProof/>
            <w:webHidden/>
          </w:rPr>
          <w:tab/>
        </w:r>
        <w:r>
          <w:rPr>
            <w:noProof/>
            <w:webHidden/>
          </w:rPr>
          <w:fldChar w:fldCharType="begin"/>
        </w:r>
        <w:r>
          <w:rPr>
            <w:noProof/>
            <w:webHidden/>
          </w:rPr>
          <w:instrText xml:space="preserve"> PAGEREF _Toc39237301 \h </w:instrText>
        </w:r>
        <w:r>
          <w:rPr>
            <w:noProof/>
            <w:webHidden/>
          </w:rPr>
        </w:r>
        <w:r>
          <w:rPr>
            <w:noProof/>
            <w:webHidden/>
          </w:rPr>
          <w:fldChar w:fldCharType="separate"/>
        </w:r>
        <w:r>
          <w:rPr>
            <w:noProof/>
            <w:webHidden/>
          </w:rPr>
          <w:t>23</w:t>
        </w:r>
        <w:r>
          <w:rPr>
            <w:noProof/>
            <w:webHidden/>
          </w:rPr>
          <w:fldChar w:fldCharType="end"/>
        </w:r>
      </w:hyperlink>
    </w:p>
    <w:p w14:paraId="79B54A2D" w14:textId="0A3E2853" w:rsidR="00DF246A" w:rsidRDefault="00DF246A">
      <w:pPr>
        <w:pStyle w:val="TableofFigures"/>
        <w:tabs>
          <w:tab w:val="right" w:leader="dot" w:pos="9016"/>
        </w:tabs>
        <w:rPr>
          <w:rFonts w:eastAsiaTheme="minorEastAsia"/>
          <w:noProof/>
          <w:lang w:eastAsia="en-GB"/>
        </w:rPr>
      </w:pPr>
      <w:hyperlink w:anchor="_Toc39237302" w:history="1">
        <w:r w:rsidRPr="00C16CA9">
          <w:rPr>
            <w:rStyle w:val="Hyperlink"/>
            <w:rFonts w:ascii="Arial" w:hAnsi="Arial" w:cs="Arial"/>
            <w:noProof/>
          </w:rPr>
          <w:t>Figure 11 - Question 1</w:t>
        </w:r>
        <w:r>
          <w:rPr>
            <w:noProof/>
            <w:webHidden/>
          </w:rPr>
          <w:tab/>
        </w:r>
        <w:r>
          <w:rPr>
            <w:noProof/>
            <w:webHidden/>
          </w:rPr>
          <w:fldChar w:fldCharType="begin"/>
        </w:r>
        <w:r>
          <w:rPr>
            <w:noProof/>
            <w:webHidden/>
          </w:rPr>
          <w:instrText xml:space="preserve"> PAGEREF _Toc39237302 \h </w:instrText>
        </w:r>
        <w:r>
          <w:rPr>
            <w:noProof/>
            <w:webHidden/>
          </w:rPr>
        </w:r>
        <w:r>
          <w:rPr>
            <w:noProof/>
            <w:webHidden/>
          </w:rPr>
          <w:fldChar w:fldCharType="separate"/>
        </w:r>
        <w:r>
          <w:rPr>
            <w:noProof/>
            <w:webHidden/>
          </w:rPr>
          <w:t>28</w:t>
        </w:r>
        <w:r>
          <w:rPr>
            <w:noProof/>
            <w:webHidden/>
          </w:rPr>
          <w:fldChar w:fldCharType="end"/>
        </w:r>
      </w:hyperlink>
    </w:p>
    <w:p w14:paraId="3AEBAABE" w14:textId="2693D3B1" w:rsidR="00DF246A" w:rsidRDefault="00DF246A">
      <w:pPr>
        <w:pStyle w:val="TableofFigures"/>
        <w:tabs>
          <w:tab w:val="right" w:leader="dot" w:pos="9016"/>
        </w:tabs>
        <w:rPr>
          <w:rFonts w:eastAsiaTheme="minorEastAsia"/>
          <w:noProof/>
          <w:lang w:eastAsia="en-GB"/>
        </w:rPr>
      </w:pPr>
      <w:hyperlink w:anchor="_Toc39237303" w:history="1">
        <w:r w:rsidRPr="00C16CA9">
          <w:rPr>
            <w:rStyle w:val="Hyperlink"/>
            <w:rFonts w:ascii="Arial" w:hAnsi="Arial" w:cs="Arial"/>
            <w:noProof/>
          </w:rPr>
          <w:t>Figure 12 – Question 2</w:t>
        </w:r>
        <w:r>
          <w:rPr>
            <w:noProof/>
            <w:webHidden/>
          </w:rPr>
          <w:tab/>
        </w:r>
        <w:r>
          <w:rPr>
            <w:noProof/>
            <w:webHidden/>
          </w:rPr>
          <w:fldChar w:fldCharType="begin"/>
        </w:r>
        <w:r>
          <w:rPr>
            <w:noProof/>
            <w:webHidden/>
          </w:rPr>
          <w:instrText xml:space="preserve"> PAGEREF _Toc39237303 \h </w:instrText>
        </w:r>
        <w:r>
          <w:rPr>
            <w:noProof/>
            <w:webHidden/>
          </w:rPr>
        </w:r>
        <w:r>
          <w:rPr>
            <w:noProof/>
            <w:webHidden/>
          </w:rPr>
          <w:fldChar w:fldCharType="separate"/>
        </w:r>
        <w:r>
          <w:rPr>
            <w:noProof/>
            <w:webHidden/>
          </w:rPr>
          <w:t>28</w:t>
        </w:r>
        <w:r>
          <w:rPr>
            <w:noProof/>
            <w:webHidden/>
          </w:rPr>
          <w:fldChar w:fldCharType="end"/>
        </w:r>
      </w:hyperlink>
    </w:p>
    <w:p w14:paraId="7E020161" w14:textId="4D96A737" w:rsidR="00DF246A" w:rsidRDefault="00DF246A">
      <w:pPr>
        <w:pStyle w:val="TableofFigures"/>
        <w:tabs>
          <w:tab w:val="right" w:leader="dot" w:pos="9016"/>
        </w:tabs>
        <w:rPr>
          <w:rFonts w:eastAsiaTheme="minorEastAsia"/>
          <w:noProof/>
          <w:lang w:eastAsia="en-GB"/>
        </w:rPr>
      </w:pPr>
      <w:hyperlink w:anchor="_Toc39237304" w:history="1">
        <w:r w:rsidRPr="00C16CA9">
          <w:rPr>
            <w:rStyle w:val="Hyperlink"/>
            <w:rFonts w:ascii="Arial" w:hAnsi="Arial" w:cs="Arial"/>
            <w:noProof/>
          </w:rPr>
          <w:t>Figure 13 – Question 3</w:t>
        </w:r>
        <w:r>
          <w:rPr>
            <w:noProof/>
            <w:webHidden/>
          </w:rPr>
          <w:tab/>
        </w:r>
        <w:r>
          <w:rPr>
            <w:noProof/>
            <w:webHidden/>
          </w:rPr>
          <w:fldChar w:fldCharType="begin"/>
        </w:r>
        <w:r>
          <w:rPr>
            <w:noProof/>
            <w:webHidden/>
          </w:rPr>
          <w:instrText xml:space="preserve"> PAGEREF _Toc39237304 \h </w:instrText>
        </w:r>
        <w:r>
          <w:rPr>
            <w:noProof/>
            <w:webHidden/>
          </w:rPr>
        </w:r>
        <w:r>
          <w:rPr>
            <w:noProof/>
            <w:webHidden/>
          </w:rPr>
          <w:fldChar w:fldCharType="separate"/>
        </w:r>
        <w:r>
          <w:rPr>
            <w:noProof/>
            <w:webHidden/>
          </w:rPr>
          <w:t>29</w:t>
        </w:r>
        <w:r>
          <w:rPr>
            <w:noProof/>
            <w:webHidden/>
          </w:rPr>
          <w:fldChar w:fldCharType="end"/>
        </w:r>
      </w:hyperlink>
    </w:p>
    <w:p w14:paraId="2DFBD595" w14:textId="3C105D00" w:rsidR="00DF246A" w:rsidRDefault="00DF246A">
      <w:pPr>
        <w:pStyle w:val="TableofFigures"/>
        <w:tabs>
          <w:tab w:val="right" w:leader="dot" w:pos="9016"/>
        </w:tabs>
        <w:rPr>
          <w:rFonts w:eastAsiaTheme="minorEastAsia"/>
          <w:noProof/>
          <w:lang w:eastAsia="en-GB"/>
        </w:rPr>
      </w:pPr>
      <w:hyperlink w:anchor="_Toc39237305" w:history="1">
        <w:r w:rsidRPr="00C16CA9">
          <w:rPr>
            <w:rStyle w:val="Hyperlink"/>
            <w:rFonts w:ascii="Arial" w:hAnsi="Arial" w:cs="Arial"/>
            <w:noProof/>
          </w:rPr>
          <w:t>Figure 14 – Question 4</w:t>
        </w:r>
        <w:r>
          <w:rPr>
            <w:noProof/>
            <w:webHidden/>
          </w:rPr>
          <w:tab/>
        </w:r>
        <w:r>
          <w:rPr>
            <w:noProof/>
            <w:webHidden/>
          </w:rPr>
          <w:fldChar w:fldCharType="begin"/>
        </w:r>
        <w:r>
          <w:rPr>
            <w:noProof/>
            <w:webHidden/>
          </w:rPr>
          <w:instrText xml:space="preserve"> PAGEREF _Toc39237305 \h </w:instrText>
        </w:r>
        <w:r>
          <w:rPr>
            <w:noProof/>
            <w:webHidden/>
          </w:rPr>
        </w:r>
        <w:r>
          <w:rPr>
            <w:noProof/>
            <w:webHidden/>
          </w:rPr>
          <w:fldChar w:fldCharType="separate"/>
        </w:r>
        <w:r>
          <w:rPr>
            <w:noProof/>
            <w:webHidden/>
          </w:rPr>
          <w:t>29</w:t>
        </w:r>
        <w:r>
          <w:rPr>
            <w:noProof/>
            <w:webHidden/>
          </w:rPr>
          <w:fldChar w:fldCharType="end"/>
        </w:r>
      </w:hyperlink>
    </w:p>
    <w:p w14:paraId="313D8BF9" w14:textId="1C918D79" w:rsidR="00DF246A" w:rsidRDefault="00DF246A">
      <w:pPr>
        <w:pStyle w:val="TableofFigures"/>
        <w:tabs>
          <w:tab w:val="right" w:leader="dot" w:pos="9016"/>
        </w:tabs>
        <w:rPr>
          <w:rFonts w:eastAsiaTheme="minorEastAsia"/>
          <w:noProof/>
          <w:lang w:eastAsia="en-GB"/>
        </w:rPr>
      </w:pPr>
      <w:hyperlink w:anchor="_Toc39237306" w:history="1">
        <w:r w:rsidRPr="00C16CA9">
          <w:rPr>
            <w:rStyle w:val="Hyperlink"/>
            <w:rFonts w:ascii="Arial" w:hAnsi="Arial" w:cs="Arial"/>
            <w:noProof/>
          </w:rPr>
          <w:t>Figure 15 - Question 5</w:t>
        </w:r>
        <w:r>
          <w:rPr>
            <w:noProof/>
            <w:webHidden/>
          </w:rPr>
          <w:tab/>
        </w:r>
        <w:r>
          <w:rPr>
            <w:noProof/>
            <w:webHidden/>
          </w:rPr>
          <w:fldChar w:fldCharType="begin"/>
        </w:r>
        <w:r>
          <w:rPr>
            <w:noProof/>
            <w:webHidden/>
          </w:rPr>
          <w:instrText xml:space="preserve"> PAGEREF _Toc39237306 \h </w:instrText>
        </w:r>
        <w:r>
          <w:rPr>
            <w:noProof/>
            <w:webHidden/>
          </w:rPr>
        </w:r>
        <w:r>
          <w:rPr>
            <w:noProof/>
            <w:webHidden/>
          </w:rPr>
          <w:fldChar w:fldCharType="separate"/>
        </w:r>
        <w:r>
          <w:rPr>
            <w:noProof/>
            <w:webHidden/>
          </w:rPr>
          <w:t>30</w:t>
        </w:r>
        <w:r>
          <w:rPr>
            <w:noProof/>
            <w:webHidden/>
          </w:rPr>
          <w:fldChar w:fldCharType="end"/>
        </w:r>
      </w:hyperlink>
    </w:p>
    <w:p w14:paraId="212F96F1" w14:textId="6959B5D4" w:rsidR="00DF246A" w:rsidRDefault="00DF246A">
      <w:pPr>
        <w:pStyle w:val="TableofFigures"/>
        <w:tabs>
          <w:tab w:val="right" w:leader="dot" w:pos="9016"/>
        </w:tabs>
        <w:rPr>
          <w:rFonts w:eastAsiaTheme="minorEastAsia"/>
          <w:noProof/>
          <w:lang w:eastAsia="en-GB"/>
        </w:rPr>
      </w:pPr>
      <w:hyperlink w:anchor="_Toc39237307" w:history="1">
        <w:r w:rsidRPr="00C16CA9">
          <w:rPr>
            <w:rStyle w:val="Hyperlink"/>
            <w:rFonts w:ascii="Arial" w:hAnsi="Arial" w:cs="Arial"/>
            <w:noProof/>
          </w:rPr>
          <w:t>Figure 16 – Question 6</w:t>
        </w:r>
        <w:r>
          <w:rPr>
            <w:noProof/>
            <w:webHidden/>
          </w:rPr>
          <w:tab/>
        </w:r>
        <w:r>
          <w:rPr>
            <w:noProof/>
            <w:webHidden/>
          </w:rPr>
          <w:fldChar w:fldCharType="begin"/>
        </w:r>
        <w:r>
          <w:rPr>
            <w:noProof/>
            <w:webHidden/>
          </w:rPr>
          <w:instrText xml:space="preserve"> PAGEREF _Toc39237307 \h </w:instrText>
        </w:r>
        <w:r>
          <w:rPr>
            <w:noProof/>
            <w:webHidden/>
          </w:rPr>
        </w:r>
        <w:r>
          <w:rPr>
            <w:noProof/>
            <w:webHidden/>
          </w:rPr>
          <w:fldChar w:fldCharType="separate"/>
        </w:r>
        <w:r>
          <w:rPr>
            <w:noProof/>
            <w:webHidden/>
          </w:rPr>
          <w:t>30</w:t>
        </w:r>
        <w:r>
          <w:rPr>
            <w:noProof/>
            <w:webHidden/>
          </w:rPr>
          <w:fldChar w:fldCharType="end"/>
        </w:r>
      </w:hyperlink>
    </w:p>
    <w:p w14:paraId="39BE59F7" w14:textId="37F1BBD4" w:rsidR="00DF246A" w:rsidRDefault="00DF246A">
      <w:pPr>
        <w:pStyle w:val="TableofFigures"/>
        <w:tabs>
          <w:tab w:val="right" w:leader="dot" w:pos="9016"/>
        </w:tabs>
        <w:rPr>
          <w:rFonts w:eastAsiaTheme="minorEastAsia"/>
          <w:noProof/>
          <w:lang w:eastAsia="en-GB"/>
        </w:rPr>
      </w:pPr>
      <w:hyperlink w:anchor="_Toc39237308" w:history="1">
        <w:r w:rsidRPr="00C16CA9">
          <w:rPr>
            <w:rStyle w:val="Hyperlink"/>
            <w:rFonts w:ascii="Arial" w:hAnsi="Arial" w:cs="Arial"/>
            <w:noProof/>
          </w:rPr>
          <w:t>Figure 17 – Question 7</w:t>
        </w:r>
        <w:r>
          <w:rPr>
            <w:noProof/>
            <w:webHidden/>
          </w:rPr>
          <w:tab/>
        </w:r>
        <w:r>
          <w:rPr>
            <w:noProof/>
            <w:webHidden/>
          </w:rPr>
          <w:fldChar w:fldCharType="begin"/>
        </w:r>
        <w:r>
          <w:rPr>
            <w:noProof/>
            <w:webHidden/>
          </w:rPr>
          <w:instrText xml:space="preserve"> PAGEREF _Toc39237308 \h </w:instrText>
        </w:r>
        <w:r>
          <w:rPr>
            <w:noProof/>
            <w:webHidden/>
          </w:rPr>
        </w:r>
        <w:r>
          <w:rPr>
            <w:noProof/>
            <w:webHidden/>
          </w:rPr>
          <w:fldChar w:fldCharType="separate"/>
        </w:r>
        <w:r>
          <w:rPr>
            <w:noProof/>
            <w:webHidden/>
          </w:rPr>
          <w:t>31</w:t>
        </w:r>
        <w:r>
          <w:rPr>
            <w:noProof/>
            <w:webHidden/>
          </w:rPr>
          <w:fldChar w:fldCharType="end"/>
        </w:r>
      </w:hyperlink>
    </w:p>
    <w:p w14:paraId="568E3E55" w14:textId="012B21E4" w:rsidR="00DF246A" w:rsidRDefault="00DF246A">
      <w:pPr>
        <w:pStyle w:val="TableofFigures"/>
        <w:tabs>
          <w:tab w:val="right" w:leader="dot" w:pos="9016"/>
        </w:tabs>
        <w:rPr>
          <w:rFonts w:eastAsiaTheme="minorEastAsia"/>
          <w:noProof/>
          <w:lang w:eastAsia="en-GB"/>
        </w:rPr>
      </w:pPr>
      <w:hyperlink w:anchor="_Toc39237309" w:history="1">
        <w:r w:rsidRPr="00C16CA9">
          <w:rPr>
            <w:rStyle w:val="Hyperlink"/>
            <w:rFonts w:ascii="Arial" w:hAnsi="Arial" w:cs="Arial"/>
            <w:noProof/>
          </w:rPr>
          <w:t>Figure 18 – Question 8</w:t>
        </w:r>
        <w:r>
          <w:rPr>
            <w:noProof/>
            <w:webHidden/>
          </w:rPr>
          <w:tab/>
        </w:r>
        <w:r>
          <w:rPr>
            <w:noProof/>
            <w:webHidden/>
          </w:rPr>
          <w:fldChar w:fldCharType="begin"/>
        </w:r>
        <w:r>
          <w:rPr>
            <w:noProof/>
            <w:webHidden/>
          </w:rPr>
          <w:instrText xml:space="preserve"> PAGEREF _Toc39237309 \h </w:instrText>
        </w:r>
        <w:r>
          <w:rPr>
            <w:noProof/>
            <w:webHidden/>
          </w:rPr>
        </w:r>
        <w:r>
          <w:rPr>
            <w:noProof/>
            <w:webHidden/>
          </w:rPr>
          <w:fldChar w:fldCharType="separate"/>
        </w:r>
        <w:r>
          <w:rPr>
            <w:noProof/>
            <w:webHidden/>
          </w:rPr>
          <w:t>31</w:t>
        </w:r>
        <w:r>
          <w:rPr>
            <w:noProof/>
            <w:webHidden/>
          </w:rPr>
          <w:fldChar w:fldCharType="end"/>
        </w:r>
      </w:hyperlink>
    </w:p>
    <w:p w14:paraId="29FA2869" w14:textId="284A207B" w:rsidR="00DF246A" w:rsidRDefault="00DF246A">
      <w:pPr>
        <w:pStyle w:val="TableofFigures"/>
        <w:tabs>
          <w:tab w:val="right" w:leader="dot" w:pos="9016"/>
        </w:tabs>
        <w:rPr>
          <w:rFonts w:eastAsiaTheme="minorEastAsia"/>
          <w:noProof/>
          <w:lang w:eastAsia="en-GB"/>
        </w:rPr>
      </w:pPr>
      <w:hyperlink w:anchor="_Toc39237310" w:history="1">
        <w:r w:rsidRPr="00C16CA9">
          <w:rPr>
            <w:rStyle w:val="Hyperlink"/>
            <w:rFonts w:ascii="Arial" w:hAnsi="Arial" w:cs="Arial"/>
            <w:noProof/>
          </w:rPr>
          <w:t>Figure 19 – Question 9</w:t>
        </w:r>
        <w:r>
          <w:rPr>
            <w:noProof/>
            <w:webHidden/>
          </w:rPr>
          <w:tab/>
        </w:r>
        <w:r>
          <w:rPr>
            <w:noProof/>
            <w:webHidden/>
          </w:rPr>
          <w:fldChar w:fldCharType="begin"/>
        </w:r>
        <w:r>
          <w:rPr>
            <w:noProof/>
            <w:webHidden/>
          </w:rPr>
          <w:instrText xml:space="preserve"> PAGEREF _Toc39237310 \h </w:instrText>
        </w:r>
        <w:r>
          <w:rPr>
            <w:noProof/>
            <w:webHidden/>
          </w:rPr>
        </w:r>
        <w:r>
          <w:rPr>
            <w:noProof/>
            <w:webHidden/>
          </w:rPr>
          <w:fldChar w:fldCharType="separate"/>
        </w:r>
        <w:r>
          <w:rPr>
            <w:noProof/>
            <w:webHidden/>
          </w:rPr>
          <w:t>31</w:t>
        </w:r>
        <w:r>
          <w:rPr>
            <w:noProof/>
            <w:webHidden/>
          </w:rPr>
          <w:fldChar w:fldCharType="end"/>
        </w:r>
      </w:hyperlink>
    </w:p>
    <w:p w14:paraId="7CECFC56" w14:textId="4ECE9434" w:rsidR="00DF246A" w:rsidRDefault="00DF246A">
      <w:pPr>
        <w:pStyle w:val="TableofFigures"/>
        <w:tabs>
          <w:tab w:val="right" w:leader="dot" w:pos="9016"/>
        </w:tabs>
        <w:rPr>
          <w:rFonts w:eastAsiaTheme="minorEastAsia"/>
          <w:noProof/>
          <w:lang w:eastAsia="en-GB"/>
        </w:rPr>
      </w:pPr>
      <w:hyperlink w:anchor="_Toc39237311" w:history="1">
        <w:r w:rsidRPr="00C16CA9">
          <w:rPr>
            <w:rStyle w:val="Hyperlink"/>
            <w:rFonts w:ascii="Arial" w:hAnsi="Arial" w:cs="Arial"/>
            <w:noProof/>
          </w:rPr>
          <w:t>Figure 20 – Question 10</w:t>
        </w:r>
        <w:r>
          <w:rPr>
            <w:noProof/>
            <w:webHidden/>
          </w:rPr>
          <w:tab/>
        </w:r>
        <w:r>
          <w:rPr>
            <w:noProof/>
            <w:webHidden/>
          </w:rPr>
          <w:fldChar w:fldCharType="begin"/>
        </w:r>
        <w:r>
          <w:rPr>
            <w:noProof/>
            <w:webHidden/>
          </w:rPr>
          <w:instrText xml:space="preserve"> PAGEREF _Toc39237311 \h </w:instrText>
        </w:r>
        <w:r>
          <w:rPr>
            <w:noProof/>
            <w:webHidden/>
          </w:rPr>
        </w:r>
        <w:r>
          <w:rPr>
            <w:noProof/>
            <w:webHidden/>
          </w:rPr>
          <w:fldChar w:fldCharType="separate"/>
        </w:r>
        <w:r>
          <w:rPr>
            <w:noProof/>
            <w:webHidden/>
          </w:rPr>
          <w:t>31</w:t>
        </w:r>
        <w:r>
          <w:rPr>
            <w:noProof/>
            <w:webHidden/>
          </w:rPr>
          <w:fldChar w:fldCharType="end"/>
        </w:r>
      </w:hyperlink>
    </w:p>
    <w:p w14:paraId="2A99784A" w14:textId="2610D389" w:rsidR="00DF246A" w:rsidRDefault="00DF246A">
      <w:pPr>
        <w:pStyle w:val="TableofFigures"/>
        <w:tabs>
          <w:tab w:val="right" w:leader="dot" w:pos="9016"/>
        </w:tabs>
        <w:rPr>
          <w:rFonts w:eastAsiaTheme="minorEastAsia"/>
          <w:noProof/>
          <w:lang w:eastAsia="en-GB"/>
        </w:rPr>
      </w:pPr>
      <w:hyperlink w:anchor="_Toc39237312" w:history="1">
        <w:r w:rsidRPr="00C16CA9">
          <w:rPr>
            <w:rStyle w:val="Hyperlink"/>
            <w:rFonts w:ascii="Arial" w:hAnsi="Arial" w:cs="Arial"/>
            <w:noProof/>
          </w:rPr>
          <w:t>Figure 21 – Statistics showing reductions in emissions through basic changes to a heating system (Vaillant, 2020).</w:t>
        </w:r>
        <w:r>
          <w:rPr>
            <w:noProof/>
            <w:webHidden/>
          </w:rPr>
          <w:tab/>
        </w:r>
        <w:r>
          <w:rPr>
            <w:noProof/>
            <w:webHidden/>
          </w:rPr>
          <w:fldChar w:fldCharType="begin"/>
        </w:r>
        <w:r>
          <w:rPr>
            <w:noProof/>
            <w:webHidden/>
          </w:rPr>
          <w:instrText xml:space="preserve"> PAGEREF _Toc39237312 \h </w:instrText>
        </w:r>
        <w:r>
          <w:rPr>
            <w:noProof/>
            <w:webHidden/>
          </w:rPr>
        </w:r>
        <w:r>
          <w:rPr>
            <w:noProof/>
            <w:webHidden/>
          </w:rPr>
          <w:fldChar w:fldCharType="separate"/>
        </w:r>
        <w:r>
          <w:rPr>
            <w:noProof/>
            <w:webHidden/>
          </w:rPr>
          <w:t>33</w:t>
        </w:r>
        <w:r>
          <w:rPr>
            <w:noProof/>
            <w:webHidden/>
          </w:rPr>
          <w:fldChar w:fldCharType="end"/>
        </w:r>
      </w:hyperlink>
    </w:p>
    <w:p w14:paraId="5CA86AE6" w14:textId="19CD1889" w:rsidR="00DF246A" w:rsidRDefault="00DF246A">
      <w:pPr>
        <w:pStyle w:val="TableofFigures"/>
        <w:tabs>
          <w:tab w:val="right" w:leader="dot" w:pos="9016"/>
        </w:tabs>
        <w:rPr>
          <w:rFonts w:eastAsiaTheme="minorEastAsia"/>
          <w:noProof/>
          <w:lang w:eastAsia="en-GB"/>
        </w:rPr>
      </w:pPr>
      <w:hyperlink w:anchor="_Toc39237313" w:history="1">
        <w:r w:rsidRPr="00C16CA9">
          <w:rPr>
            <w:rStyle w:val="Hyperlink"/>
            <w:rFonts w:ascii="Arial" w:hAnsi="Arial" w:cs="Arial"/>
            <w:noProof/>
          </w:rPr>
          <w:t>Figure 22 – Line chart, showing savings through the changes shown in Fig. 21 (Vaillant, 2020).</w:t>
        </w:r>
        <w:r>
          <w:rPr>
            <w:noProof/>
            <w:webHidden/>
          </w:rPr>
          <w:tab/>
        </w:r>
        <w:r>
          <w:rPr>
            <w:noProof/>
            <w:webHidden/>
          </w:rPr>
          <w:fldChar w:fldCharType="begin"/>
        </w:r>
        <w:r>
          <w:rPr>
            <w:noProof/>
            <w:webHidden/>
          </w:rPr>
          <w:instrText xml:space="preserve"> PAGEREF _Toc39237313 \h </w:instrText>
        </w:r>
        <w:r>
          <w:rPr>
            <w:noProof/>
            <w:webHidden/>
          </w:rPr>
        </w:r>
        <w:r>
          <w:rPr>
            <w:noProof/>
            <w:webHidden/>
          </w:rPr>
          <w:fldChar w:fldCharType="separate"/>
        </w:r>
        <w:r>
          <w:rPr>
            <w:noProof/>
            <w:webHidden/>
          </w:rPr>
          <w:t>34</w:t>
        </w:r>
        <w:r>
          <w:rPr>
            <w:noProof/>
            <w:webHidden/>
          </w:rPr>
          <w:fldChar w:fldCharType="end"/>
        </w:r>
      </w:hyperlink>
    </w:p>
    <w:p w14:paraId="20D3B3D2" w14:textId="3054D7AF" w:rsidR="00336421" w:rsidRPr="00C425C6" w:rsidRDefault="00DF246A" w:rsidP="005A584C">
      <w:pPr>
        <w:rPr>
          <w:rFonts w:ascii="Arial" w:hAnsi="Arial" w:cs="Arial"/>
          <w:sz w:val="24"/>
          <w:szCs w:val="24"/>
        </w:rPr>
      </w:pPr>
      <w:r>
        <w:rPr>
          <w:rFonts w:ascii="Arial" w:hAnsi="Arial" w:cs="Arial"/>
          <w:sz w:val="24"/>
          <w:szCs w:val="24"/>
        </w:rPr>
        <w:fldChar w:fldCharType="end"/>
      </w:r>
    </w:p>
    <w:p w14:paraId="2C071B7E" w14:textId="34C548E0" w:rsidR="000F5607" w:rsidRPr="007A50E4" w:rsidRDefault="000F5607">
      <w:pPr>
        <w:rPr>
          <w:rFonts w:ascii="Arial" w:hAnsi="Arial" w:cs="Arial"/>
          <w:sz w:val="24"/>
          <w:szCs w:val="24"/>
        </w:rPr>
      </w:pPr>
      <w:r w:rsidRPr="007A50E4">
        <w:rPr>
          <w:rFonts w:ascii="Arial" w:hAnsi="Arial" w:cs="Arial"/>
          <w:sz w:val="24"/>
          <w:szCs w:val="24"/>
        </w:rPr>
        <w:t>Acknowledgment</w:t>
      </w:r>
    </w:p>
    <w:p w14:paraId="4328B4D5" w14:textId="77777777" w:rsidR="00776D48" w:rsidRPr="007A50E4" w:rsidRDefault="00776D48" w:rsidP="000F5607">
      <w:pPr>
        <w:tabs>
          <w:tab w:val="left" w:pos="720"/>
          <w:tab w:val="left" w:pos="1440"/>
          <w:tab w:val="left" w:pos="2160"/>
        </w:tabs>
        <w:ind w:left="720" w:hanging="720"/>
        <w:jc w:val="both"/>
        <w:rPr>
          <w:rFonts w:ascii="Arial" w:hAnsi="Arial" w:cs="Arial"/>
          <w:sz w:val="24"/>
          <w:szCs w:val="24"/>
        </w:rPr>
      </w:pPr>
      <w:r w:rsidRPr="007A50E4">
        <w:rPr>
          <w:rFonts w:ascii="Arial" w:hAnsi="Arial" w:cs="Arial"/>
          <w:sz w:val="24"/>
          <w:szCs w:val="24"/>
        </w:rPr>
        <w:t>Gavin M Traylor RIBA</w:t>
      </w:r>
    </w:p>
    <w:p w14:paraId="2D7CC167" w14:textId="77777777" w:rsidR="007A50E4" w:rsidRPr="007A50E4" w:rsidRDefault="007A50E4" w:rsidP="007A50E4">
      <w:pPr>
        <w:tabs>
          <w:tab w:val="left" w:pos="720"/>
          <w:tab w:val="left" w:pos="1440"/>
          <w:tab w:val="left" w:pos="2160"/>
        </w:tabs>
        <w:ind w:left="720" w:hanging="720"/>
        <w:jc w:val="both"/>
        <w:rPr>
          <w:rFonts w:ascii="Arial" w:hAnsi="Arial" w:cs="Arial"/>
          <w:sz w:val="24"/>
          <w:szCs w:val="24"/>
        </w:rPr>
      </w:pPr>
      <w:r w:rsidRPr="007A50E4">
        <w:rPr>
          <w:rFonts w:ascii="Arial" w:hAnsi="Arial" w:cs="Arial"/>
          <w:sz w:val="24"/>
          <w:szCs w:val="24"/>
        </w:rPr>
        <w:t>University Lecturer</w:t>
      </w:r>
    </w:p>
    <w:p w14:paraId="53A1F92C" w14:textId="77777777" w:rsidR="00BA7FA9" w:rsidRDefault="00776D48" w:rsidP="007A50E4">
      <w:pPr>
        <w:tabs>
          <w:tab w:val="left" w:pos="720"/>
          <w:tab w:val="left" w:pos="1440"/>
          <w:tab w:val="left" w:pos="2160"/>
        </w:tabs>
        <w:ind w:left="720" w:hanging="720"/>
        <w:jc w:val="both"/>
        <w:rPr>
          <w:rFonts w:ascii="Arial" w:hAnsi="Arial" w:cs="Arial"/>
          <w:sz w:val="24"/>
          <w:szCs w:val="24"/>
        </w:rPr>
      </w:pPr>
      <w:r w:rsidRPr="007A50E4">
        <w:rPr>
          <w:rFonts w:ascii="Arial" w:hAnsi="Arial" w:cs="Arial"/>
          <w:sz w:val="24"/>
          <w:szCs w:val="24"/>
        </w:rPr>
        <w:t>University Wales Trinity St David</w:t>
      </w:r>
      <w:r w:rsidR="00DF246A">
        <w:rPr>
          <w:rFonts w:ascii="Arial" w:hAnsi="Arial" w:cs="Arial"/>
          <w:sz w:val="24"/>
          <w:szCs w:val="24"/>
        </w:rPr>
        <w:t xml:space="preserve"> – </w:t>
      </w:r>
    </w:p>
    <w:p w14:paraId="5F0936D4" w14:textId="007F11D7" w:rsidR="00BA7FA9" w:rsidRDefault="00BA7FA9" w:rsidP="00BA7FA9">
      <w:pPr>
        <w:tabs>
          <w:tab w:val="left" w:pos="720"/>
          <w:tab w:val="left" w:pos="1440"/>
          <w:tab w:val="left" w:pos="2160"/>
        </w:tabs>
        <w:ind w:left="720" w:hanging="720"/>
        <w:jc w:val="both"/>
        <w:rPr>
          <w:rFonts w:ascii="Arial" w:hAnsi="Arial" w:cs="Arial"/>
          <w:sz w:val="24"/>
          <w:szCs w:val="24"/>
        </w:rPr>
      </w:pPr>
      <w:r>
        <w:rPr>
          <w:rFonts w:ascii="Arial" w:hAnsi="Arial" w:cs="Arial"/>
          <w:sz w:val="24"/>
          <w:szCs w:val="24"/>
        </w:rPr>
        <w:t xml:space="preserve">          </w:t>
      </w:r>
      <w:r w:rsidR="00DF246A">
        <w:rPr>
          <w:rFonts w:ascii="Arial" w:hAnsi="Arial" w:cs="Arial"/>
          <w:sz w:val="24"/>
          <w:szCs w:val="24"/>
        </w:rPr>
        <w:t>Whom has provided me with guidance and su</w:t>
      </w:r>
      <w:r>
        <w:rPr>
          <w:rFonts w:ascii="Arial" w:hAnsi="Arial" w:cs="Arial"/>
          <w:sz w:val="24"/>
          <w:szCs w:val="24"/>
        </w:rPr>
        <w:t xml:space="preserve">pport from the beginning of the project and who gave me the belief I could finish the project after the disruptions caused by COVID19. </w:t>
      </w:r>
    </w:p>
    <w:p w14:paraId="44774A7E" w14:textId="6E557227" w:rsidR="007A50E4" w:rsidRDefault="00BA7FA9" w:rsidP="007A50E4">
      <w:pPr>
        <w:tabs>
          <w:tab w:val="left" w:pos="720"/>
          <w:tab w:val="left" w:pos="1440"/>
          <w:tab w:val="left" w:pos="2160"/>
        </w:tabs>
        <w:ind w:left="720" w:hanging="720"/>
        <w:jc w:val="both"/>
        <w:rPr>
          <w:rFonts w:ascii="Arial" w:hAnsi="Arial" w:cs="Arial"/>
          <w:sz w:val="24"/>
          <w:szCs w:val="24"/>
        </w:rPr>
      </w:pPr>
      <w:r>
        <w:rPr>
          <w:rFonts w:ascii="Arial" w:hAnsi="Arial" w:cs="Arial"/>
          <w:sz w:val="24"/>
          <w:szCs w:val="24"/>
        </w:rPr>
        <w:t xml:space="preserve">Many thanks, Gavin. </w:t>
      </w:r>
    </w:p>
    <w:p w14:paraId="31358987" w14:textId="01BA47BF" w:rsidR="00DF246A" w:rsidRDefault="000F5607" w:rsidP="00DF246A">
      <w:pPr>
        <w:tabs>
          <w:tab w:val="left" w:pos="720"/>
          <w:tab w:val="left" w:pos="1440"/>
          <w:tab w:val="left" w:pos="2160"/>
        </w:tabs>
        <w:ind w:left="720" w:hanging="720"/>
        <w:jc w:val="both"/>
        <w:rPr>
          <w:rFonts w:ascii="Arial" w:hAnsi="Arial" w:cs="Arial"/>
          <w:sz w:val="24"/>
          <w:szCs w:val="24"/>
        </w:rPr>
      </w:pPr>
      <w:r w:rsidRPr="00C425C6">
        <w:rPr>
          <w:rFonts w:ascii="Arial" w:hAnsi="Arial" w:cs="Arial"/>
          <w:sz w:val="24"/>
          <w:szCs w:val="24"/>
        </w:rPr>
        <w:tab/>
      </w:r>
      <w:bookmarkStart w:id="0" w:name="_Toc39237174"/>
    </w:p>
    <w:p w14:paraId="625F26B4" w14:textId="62C2BF97" w:rsidR="00DF246A" w:rsidRDefault="00DF246A" w:rsidP="00DF246A">
      <w:pPr>
        <w:tabs>
          <w:tab w:val="left" w:pos="720"/>
          <w:tab w:val="left" w:pos="1440"/>
          <w:tab w:val="left" w:pos="2160"/>
        </w:tabs>
        <w:ind w:left="720" w:hanging="720"/>
        <w:jc w:val="both"/>
        <w:rPr>
          <w:rFonts w:ascii="Arial" w:hAnsi="Arial" w:cs="Arial"/>
          <w:sz w:val="24"/>
          <w:szCs w:val="24"/>
        </w:rPr>
      </w:pPr>
    </w:p>
    <w:p w14:paraId="643CFBBD" w14:textId="1292737B" w:rsidR="00DF246A" w:rsidRDefault="00DF246A" w:rsidP="00DF246A">
      <w:pPr>
        <w:tabs>
          <w:tab w:val="left" w:pos="720"/>
          <w:tab w:val="left" w:pos="1440"/>
          <w:tab w:val="left" w:pos="2160"/>
        </w:tabs>
        <w:ind w:left="720" w:hanging="720"/>
        <w:jc w:val="both"/>
        <w:rPr>
          <w:rFonts w:ascii="Arial" w:hAnsi="Arial" w:cs="Arial"/>
          <w:sz w:val="24"/>
          <w:szCs w:val="24"/>
        </w:rPr>
      </w:pPr>
    </w:p>
    <w:p w14:paraId="1764E5CA" w14:textId="14D04164" w:rsidR="00DF246A" w:rsidRDefault="00DF246A" w:rsidP="00DF246A">
      <w:pPr>
        <w:tabs>
          <w:tab w:val="left" w:pos="720"/>
          <w:tab w:val="left" w:pos="1440"/>
          <w:tab w:val="left" w:pos="2160"/>
        </w:tabs>
        <w:ind w:left="720" w:hanging="720"/>
        <w:jc w:val="both"/>
        <w:rPr>
          <w:rFonts w:ascii="Arial" w:hAnsi="Arial" w:cs="Arial"/>
          <w:sz w:val="24"/>
          <w:szCs w:val="24"/>
        </w:rPr>
      </w:pPr>
    </w:p>
    <w:p w14:paraId="146945FD" w14:textId="25AEB847" w:rsidR="00DF246A" w:rsidRDefault="00DF246A" w:rsidP="00DF246A">
      <w:pPr>
        <w:tabs>
          <w:tab w:val="left" w:pos="720"/>
          <w:tab w:val="left" w:pos="1440"/>
          <w:tab w:val="left" w:pos="2160"/>
        </w:tabs>
        <w:ind w:left="720" w:hanging="720"/>
        <w:jc w:val="both"/>
        <w:rPr>
          <w:rFonts w:ascii="Arial" w:hAnsi="Arial" w:cs="Arial"/>
          <w:sz w:val="24"/>
          <w:szCs w:val="24"/>
        </w:rPr>
      </w:pPr>
    </w:p>
    <w:p w14:paraId="3AE04C91" w14:textId="49E6292C" w:rsidR="00DF246A" w:rsidRDefault="00DF246A" w:rsidP="00DF246A">
      <w:pPr>
        <w:tabs>
          <w:tab w:val="left" w:pos="720"/>
          <w:tab w:val="left" w:pos="1440"/>
          <w:tab w:val="left" w:pos="2160"/>
        </w:tabs>
        <w:ind w:left="720" w:hanging="720"/>
        <w:jc w:val="both"/>
        <w:rPr>
          <w:rFonts w:ascii="Arial" w:hAnsi="Arial" w:cs="Arial"/>
          <w:sz w:val="24"/>
          <w:szCs w:val="24"/>
        </w:rPr>
      </w:pPr>
    </w:p>
    <w:p w14:paraId="1DC6564D" w14:textId="5CE98F3A" w:rsidR="00DF246A" w:rsidRDefault="00DF246A" w:rsidP="00DF246A">
      <w:pPr>
        <w:tabs>
          <w:tab w:val="left" w:pos="720"/>
          <w:tab w:val="left" w:pos="1440"/>
          <w:tab w:val="left" w:pos="2160"/>
        </w:tabs>
        <w:ind w:left="720" w:hanging="720"/>
        <w:jc w:val="both"/>
        <w:rPr>
          <w:rFonts w:ascii="Arial" w:hAnsi="Arial" w:cs="Arial"/>
          <w:sz w:val="24"/>
          <w:szCs w:val="24"/>
        </w:rPr>
      </w:pPr>
    </w:p>
    <w:p w14:paraId="07289A50" w14:textId="3BB4944D" w:rsidR="00DF246A" w:rsidRDefault="00DF246A" w:rsidP="00DF246A">
      <w:pPr>
        <w:tabs>
          <w:tab w:val="left" w:pos="720"/>
          <w:tab w:val="left" w:pos="1440"/>
          <w:tab w:val="left" w:pos="2160"/>
        </w:tabs>
        <w:ind w:left="720" w:hanging="720"/>
        <w:jc w:val="both"/>
        <w:rPr>
          <w:rFonts w:ascii="Arial" w:hAnsi="Arial" w:cs="Arial"/>
          <w:sz w:val="24"/>
          <w:szCs w:val="24"/>
        </w:rPr>
      </w:pPr>
    </w:p>
    <w:p w14:paraId="19AA3261" w14:textId="315B7600" w:rsidR="00DF246A" w:rsidRDefault="00DF246A" w:rsidP="00DF246A">
      <w:pPr>
        <w:tabs>
          <w:tab w:val="left" w:pos="720"/>
          <w:tab w:val="left" w:pos="1440"/>
          <w:tab w:val="left" w:pos="2160"/>
        </w:tabs>
        <w:ind w:left="720" w:hanging="720"/>
        <w:jc w:val="both"/>
        <w:rPr>
          <w:rFonts w:ascii="Arial" w:hAnsi="Arial" w:cs="Arial"/>
          <w:sz w:val="24"/>
          <w:szCs w:val="24"/>
        </w:rPr>
      </w:pPr>
    </w:p>
    <w:p w14:paraId="1CCAB1C6" w14:textId="2712AF41" w:rsidR="00DF246A" w:rsidRDefault="00DF246A" w:rsidP="00DF246A">
      <w:pPr>
        <w:tabs>
          <w:tab w:val="left" w:pos="720"/>
          <w:tab w:val="left" w:pos="1440"/>
          <w:tab w:val="left" w:pos="2160"/>
        </w:tabs>
        <w:ind w:left="720" w:hanging="720"/>
        <w:jc w:val="both"/>
        <w:rPr>
          <w:rFonts w:ascii="Arial" w:hAnsi="Arial" w:cs="Arial"/>
          <w:sz w:val="24"/>
          <w:szCs w:val="24"/>
        </w:rPr>
      </w:pPr>
    </w:p>
    <w:p w14:paraId="12DA1E8B" w14:textId="54D26A60" w:rsidR="00DF246A" w:rsidRDefault="00DF246A" w:rsidP="00DF246A">
      <w:pPr>
        <w:tabs>
          <w:tab w:val="left" w:pos="720"/>
          <w:tab w:val="left" w:pos="1440"/>
          <w:tab w:val="left" w:pos="2160"/>
        </w:tabs>
        <w:ind w:left="720" w:hanging="720"/>
        <w:jc w:val="both"/>
        <w:rPr>
          <w:rFonts w:ascii="Arial" w:hAnsi="Arial" w:cs="Arial"/>
          <w:sz w:val="24"/>
          <w:szCs w:val="24"/>
        </w:rPr>
      </w:pPr>
    </w:p>
    <w:p w14:paraId="2747C157" w14:textId="06D0DFA1" w:rsidR="00DF246A" w:rsidRDefault="00DF246A" w:rsidP="00DF246A">
      <w:pPr>
        <w:tabs>
          <w:tab w:val="left" w:pos="720"/>
          <w:tab w:val="left" w:pos="1440"/>
          <w:tab w:val="left" w:pos="2160"/>
        </w:tabs>
        <w:ind w:left="720" w:hanging="720"/>
        <w:jc w:val="both"/>
        <w:rPr>
          <w:rFonts w:ascii="Arial" w:hAnsi="Arial" w:cs="Arial"/>
          <w:sz w:val="24"/>
          <w:szCs w:val="24"/>
        </w:rPr>
      </w:pPr>
    </w:p>
    <w:p w14:paraId="161FDFBC" w14:textId="68330E25" w:rsidR="00DF246A" w:rsidRDefault="00DF246A" w:rsidP="00DF246A">
      <w:pPr>
        <w:tabs>
          <w:tab w:val="left" w:pos="720"/>
          <w:tab w:val="left" w:pos="1440"/>
          <w:tab w:val="left" w:pos="2160"/>
        </w:tabs>
        <w:ind w:left="720" w:hanging="720"/>
        <w:jc w:val="both"/>
        <w:rPr>
          <w:rFonts w:ascii="Arial" w:hAnsi="Arial" w:cs="Arial"/>
          <w:sz w:val="24"/>
          <w:szCs w:val="24"/>
        </w:rPr>
      </w:pPr>
    </w:p>
    <w:p w14:paraId="09B29D87" w14:textId="77777777" w:rsidR="00DF246A" w:rsidRDefault="00DF246A" w:rsidP="00DF246A">
      <w:pPr>
        <w:tabs>
          <w:tab w:val="left" w:pos="720"/>
          <w:tab w:val="left" w:pos="1440"/>
          <w:tab w:val="left" w:pos="2160"/>
        </w:tabs>
        <w:ind w:left="720" w:hanging="720"/>
        <w:jc w:val="both"/>
        <w:rPr>
          <w:rFonts w:ascii="Arial" w:hAnsi="Arial" w:cs="Arial"/>
          <w:sz w:val="24"/>
          <w:szCs w:val="24"/>
        </w:rPr>
      </w:pPr>
    </w:p>
    <w:p w14:paraId="5838C012" w14:textId="77777777" w:rsidR="00BA7FA9" w:rsidRDefault="00BA7FA9" w:rsidP="007A50E4">
      <w:pPr>
        <w:pStyle w:val="Heading1"/>
        <w:rPr>
          <w:rFonts w:ascii="Arial" w:hAnsi="Arial" w:cs="Arial"/>
          <w:color w:val="auto"/>
          <w:sz w:val="24"/>
          <w:szCs w:val="24"/>
        </w:rPr>
      </w:pPr>
    </w:p>
    <w:p w14:paraId="2A2567E9" w14:textId="77777777" w:rsidR="00BA7FA9" w:rsidRDefault="00BA7FA9" w:rsidP="007A50E4">
      <w:pPr>
        <w:pStyle w:val="Heading1"/>
        <w:rPr>
          <w:rFonts w:ascii="Arial" w:hAnsi="Arial" w:cs="Arial"/>
          <w:color w:val="auto"/>
          <w:sz w:val="24"/>
          <w:szCs w:val="24"/>
        </w:rPr>
      </w:pPr>
    </w:p>
    <w:p w14:paraId="710210CE" w14:textId="2C369396" w:rsidR="00BA7FA9" w:rsidRDefault="00BA7FA9" w:rsidP="007A50E4">
      <w:pPr>
        <w:pStyle w:val="Heading1"/>
        <w:rPr>
          <w:rFonts w:ascii="Arial" w:hAnsi="Arial" w:cs="Arial"/>
          <w:color w:val="auto"/>
          <w:sz w:val="24"/>
          <w:szCs w:val="24"/>
        </w:rPr>
      </w:pPr>
    </w:p>
    <w:p w14:paraId="44C8B856" w14:textId="635482B9" w:rsidR="00BA7FA9" w:rsidRDefault="00BA7FA9" w:rsidP="00BA7FA9"/>
    <w:p w14:paraId="3C27D7FC" w14:textId="77777777" w:rsidR="00BA7FA9" w:rsidRPr="00BA7FA9" w:rsidRDefault="00BA7FA9" w:rsidP="00BA7FA9"/>
    <w:p w14:paraId="618C6B10" w14:textId="12CA2BE1" w:rsidR="007A50E4" w:rsidRDefault="007A50E4" w:rsidP="007A50E4">
      <w:pPr>
        <w:pStyle w:val="Heading1"/>
        <w:rPr>
          <w:rFonts w:ascii="Arial" w:hAnsi="Arial" w:cs="Arial"/>
          <w:color w:val="auto"/>
          <w:sz w:val="24"/>
          <w:szCs w:val="24"/>
        </w:rPr>
      </w:pPr>
      <w:r w:rsidRPr="007A50E4">
        <w:rPr>
          <w:rFonts w:ascii="Arial" w:hAnsi="Arial" w:cs="Arial"/>
          <w:color w:val="auto"/>
          <w:sz w:val="24"/>
          <w:szCs w:val="24"/>
        </w:rPr>
        <w:lastRenderedPageBreak/>
        <w:t>Abstract</w:t>
      </w:r>
      <w:bookmarkEnd w:id="0"/>
    </w:p>
    <w:p w14:paraId="7EF6E44E" w14:textId="77777777" w:rsidR="007A50E4" w:rsidRPr="007A50E4" w:rsidRDefault="007A50E4" w:rsidP="007A50E4"/>
    <w:p w14:paraId="03DC31DA" w14:textId="77777777" w:rsidR="007A50E4" w:rsidRPr="007A50E4" w:rsidRDefault="007A50E4" w:rsidP="007A50E4">
      <w:pPr>
        <w:jc w:val="both"/>
        <w:rPr>
          <w:rFonts w:ascii="Arial" w:hAnsi="Arial" w:cs="Arial"/>
          <w:sz w:val="24"/>
          <w:szCs w:val="24"/>
        </w:rPr>
      </w:pPr>
      <w:r w:rsidRPr="007A50E4">
        <w:rPr>
          <w:rFonts w:ascii="Arial" w:hAnsi="Arial" w:cs="Arial"/>
          <w:sz w:val="24"/>
          <w:szCs w:val="24"/>
        </w:rPr>
        <w:t>Energy inefficiency is one of the key contributors to Climate Change. The simple fact is without energy we cannot survive in the 21</w:t>
      </w:r>
      <w:r w:rsidRPr="007A50E4">
        <w:rPr>
          <w:rFonts w:ascii="Arial" w:hAnsi="Arial" w:cs="Arial"/>
          <w:sz w:val="24"/>
          <w:szCs w:val="24"/>
          <w:vertAlign w:val="superscript"/>
        </w:rPr>
        <w:t>st</w:t>
      </w:r>
      <w:r w:rsidRPr="007A50E4">
        <w:rPr>
          <w:rFonts w:ascii="Arial" w:hAnsi="Arial" w:cs="Arial"/>
          <w:sz w:val="24"/>
          <w:szCs w:val="24"/>
        </w:rPr>
        <w:t xml:space="preserve"> century world. Consumers have had the luxury of energy provided to their homes and places of work for over 100 years. The reason energy has been the main topic of conversation over the past decade is the damage caused from the abuse of fossil fuels that has scarred the planet. The need for renewables has never been more apparent and with the global change over to renewables not yet financially viable, more focus than ever is being put on energy efficiency.</w:t>
      </w:r>
      <w:r w:rsidRPr="007A50E4">
        <w:rPr>
          <w:rFonts w:ascii="Arial" w:hAnsi="Arial" w:cs="Arial"/>
          <w:color w:val="5B9BD5" w:themeColor="accent1"/>
          <w:sz w:val="24"/>
          <w:szCs w:val="24"/>
        </w:rPr>
        <w:t xml:space="preserve"> </w:t>
      </w:r>
      <w:r w:rsidRPr="007A50E4">
        <w:rPr>
          <w:rFonts w:ascii="Arial" w:hAnsi="Arial" w:cs="Arial"/>
          <w:sz w:val="24"/>
          <w:szCs w:val="24"/>
        </w:rPr>
        <w:t>Although arguably a shared responsibility, the onus tends to fall on land lords, councils and housing associations to take steps to ensure homeowners and tenants are making the necessary changes to live more efficiently. Building low carbon or retrofitting homes to strive for energy efficiency does not guarantee success. Ultimately, the success of many of these concepts is dependent on the individual consumer.</w:t>
      </w:r>
    </w:p>
    <w:p w14:paraId="317132F1" w14:textId="77777777" w:rsidR="007A50E4" w:rsidRPr="00C81801" w:rsidRDefault="007A50E4" w:rsidP="00C81801">
      <w:pPr>
        <w:autoSpaceDE w:val="0"/>
        <w:autoSpaceDN w:val="0"/>
        <w:adjustRightInd w:val="0"/>
        <w:spacing w:after="0" w:line="240" w:lineRule="auto"/>
        <w:jc w:val="both"/>
        <w:rPr>
          <w:rFonts w:ascii="Arial" w:hAnsi="Arial" w:cs="Arial"/>
          <w:sz w:val="24"/>
          <w:szCs w:val="24"/>
        </w:rPr>
      </w:pPr>
      <w:r w:rsidRPr="00C81801">
        <w:rPr>
          <w:rFonts w:ascii="Arial" w:hAnsi="Arial" w:cs="Arial"/>
          <w:sz w:val="24"/>
          <w:szCs w:val="24"/>
        </w:rPr>
        <w:t>This report will focus on the effects the different energy efficiency measures have on the consumer and the differences brought about between physical EEM and consumer behavioural changes. The benefits will be discussed as well as the restrictions, what impact they have on energy consumption and if or how they can be managed. These are some questions already being asked throughout the industry. The researcher highlights the lack of cohesion between landlords/developers and tenants/homeowners, resulting in poor communication at all levels. The results of this are reflected in the misuse of heating systems, resulting in inefficiencies within the home. Not enough support is given to tenants in the fight</w:t>
      </w:r>
      <w:r w:rsidRPr="00C81801">
        <w:rPr>
          <w:rFonts w:ascii="Arial" w:hAnsi="Arial" w:cs="Arial"/>
          <w:sz w:val="24"/>
          <w:szCs w:val="24"/>
          <w:lang w:val="en"/>
        </w:rPr>
        <w:t xml:space="preserve"> to reduce consumption but by providing guidance and understanding of their home and how to use energy efficiently, the benefits to energy efficiency nationally could be huge. </w:t>
      </w:r>
    </w:p>
    <w:p w14:paraId="4D597B09" w14:textId="77777777" w:rsidR="007A50E4" w:rsidRPr="00C81801" w:rsidRDefault="007A50E4" w:rsidP="007A50E4">
      <w:pPr>
        <w:tabs>
          <w:tab w:val="left" w:pos="720"/>
          <w:tab w:val="left" w:pos="1440"/>
          <w:tab w:val="left" w:pos="2160"/>
        </w:tabs>
        <w:ind w:left="720" w:hanging="720"/>
        <w:jc w:val="both"/>
        <w:rPr>
          <w:rFonts w:ascii="Arial" w:hAnsi="Arial" w:cs="Arial"/>
          <w:sz w:val="24"/>
          <w:szCs w:val="24"/>
        </w:rPr>
      </w:pPr>
    </w:p>
    <w:p w14:paraId="1896F611" w14:textId="77777777" w:rsidR="004A61F2" w:rsidRDefault="004A61F2" w:rsidP="007A50E4">
      <w:pPr>
        <w:pStyle w:val="Heading1"/>
        <w:jc w:val="both"/>
        <w:rPr>
          <w:rFonts w:ascii="Arial" w:hAnsi="Arial" w:cs="Arial"/>
          <w:color w:val="auto"/>
          <w:sz w:val="24"/>
          <w:szCs w:val="24"/>
        </w:rPr>
      </w:pPr>
      <w:bookmarkStart w:id="1" w:name="_Toc39166999"/>
    </w:p>
    <w:p w14:paraId="36863133" w14:textId="0F83B8D6" w:rsidR="004A61F2" w:rsidRDefault="004A61F2" w:rsidP="007A50E4">
      <w:pPr>
        <w:pStyle w:val="Heading1"/>
        <w:jc w:val="both"/>
        <w:rPr>
          <w:rFonts w:ascii="Arial" w:hAnsi="Arial" w:cs="Arial"/>
          <w:color w:val="auto"/>
          <w:sz w:val="24"/>
          <w:szCs w:val="24"/>
        </w:rPr>
      </w:pPr>
    </w:p>
    <w:p w14:paraId="3E0B0995" w14:textId="77777777" w:rsidR="00BA7FA9" w:rsidRDefault="00BA7FA9" w:rsidP="007A50E4">
      <w:pPr>
        <w:pStyle w:val="Heading1"/>
        <w:jc w:val="both"/>
        <w:rPr>
          <w:rFonts w:asciiTheme="minorHAnsi" w:eastAsiaTheme="minorHAnsi" w:hAnsiTheme="minorHAnsi" w:cstheme="minorBidi"/>
          <w:color w:val="auto"/>
          <w:sz w:val="22"/>
          <w:szCs w:val="22"/>
        </w:rPr>
      </w:pPr>
      <w:bookmarkStart w:id="2" w:name="_Toc39237175"/>
    </w:p>
    <w:p w14:paraId="4526EC8C" w14:textId="02965A85" w:rsidR="00BA7FA9" w:rsidRDefault="00BA7FA9" w:rsidP="00BA7FA9"/>
    <w:p w14:paraId="5D1B610E" w14:textId="7E672D87" w:rsidR="00BA7FA9" w:rsidRDefault="00BA7FA9" w:rsidP="00BA7FA9"/>
    <w:p w14:paraId="574A83E9" w14:textId="60B362D3" w:rsidR="00BA7FA9" w:rsidRDefault="00BA7FA9" w:rsidP="00BA7FA9"/>
    <w:p w14:paraId="5CE3290B" w14:textId="11AA7685" w:rsidR="00BA7FA9" w:rsidRDefault="00BA7FA9" w:rsidP="00BA7FA9"/>
    <w:p w14:paraId="539198E4" w14:textId="13A35519" w:rsidR="00BA7FA9" w:rsidRDefault="00BA7FA9" w:rsidP="00BA7FA9"/>
    <w:p w14:paraId="7C0453A1" w14:textId="77777777" w:rsidR="00BA7FA9" w:rsidRDefault="00BA7FA9" w:rsidP="00BA7FA9"/>
    <w:p w14:paraId="628886DB" w14:textId="77E2251D" w:rsidR="00BA7FA9" w:rsidRDefault="00BA7FA9" w:rsidP="007A50E4">
      <w:pPr>
        <w:pStyle w:val="Heading1"/>
        <w:jc w:val="both"/>
        <w:rPr>
          <w:rFonts w:asciiTheme="minorHAnsi" w:eastAsiaTheme="minorHAnsi" w:hAnsiTheme="minorHAnsi" w:cstheme="minorBidi"/>
          <w:color w:val="auto"/>
          <w:sz w:val="22"/>
          <w:szCs w:val="22"/>
        </w:rPr>
      </w:pPr>
    </w:p>
    <w:p w14:paraId="39B6C578" w14:textId="33C250DB" w:rsidR="00BA7FA9" w:rsidRDefault="00BA7FA9" w:rsidP="00BA7FA9"/>
    <w:p w14:paraId="40A4A73E" w14:textId="77777777" w:rsidR="00BA7FA9" w:rsidRPr="00BA7FA9" w:rsidRDefault="00BA7FA9" w:rsidP="00BA7FA9"/>
    <w:p w14:paraId="5F2C217A" w14:textId="1FE30020" w:rsidR="00387A49" w:rsidRPr="007A50E4" w:rsidRDefault="00C425C6" w:rsidP="007A50E4">
      <w:pPr>
        <w:pStyle w:val="Heading1"/>
        <w:jc w:val="both"/>
        <w:rPr>
          <w:rFonts w:ascii="Arial" w:hAnsi="Arial" w:cs="Arial"/>
          <w:color w:val="auto"/>
          <w:sz w:val="24"/>
          <w:szCs w:val="24"/>
        </w:rPr>
      </w:pPr>
      <w:r w:rsidRPr="007A50E4">
        <w:rPr>
          <w:rFonts w:ascii="Arial" w:hAnsi="Arial" w:cs="Arial"/>
          <w:color w:val="auto"/>
          <w:sz w:val="24"/>
          <w:szCs w:val="24"/>
        </w:rPr>
        <w:lastRenderedPageBreak/>
        <w:t xml:space="preserve">1.0 </w:t>
      </w:r>
      <w:r w:rsidR="00387A49" w:rsidRPr="007A50E4">
        <w:rPr>
          <w:rFonts w:ascii="Arial" w:hAnsi="Arial" w:cs="Arial"/>
          <w:color w:val="auto"/>
          <w:sz w:val="24"/>
          <w:szCs w:val="24"/>
        </w:rPr>
        <w:t>Introduction</w:t>
      </w:r>
      <w:bookmarkEnd w:id="1"/>
      <w:bookmarkEnd w:id="2"/>
    </w:p>
    <w:p w14:paraId="645CD336" w14:textId="77777777" w:rsidR="00C425C6" w:rsidRPr="007A50E4" w:rsidRDefault="00C425C6" w:rsidP="007A50E4">
      <w:pPr>
        <w:jc w:val="both"/>
        <w:rPr>
          <w:rFonts w:ascii="Arial" w:hAnsi="Arial" w:cs="Arial"/>
          <w:sz w:val="24"/>
          <w:szCs w:val="24"/>
        </w:rPr>
      </w:pPr>
    </w:p>
    <w:p w14:paraId="3A7B996D" w14:textId="4011D0FD" w:rsidR="00545AEB" w:rsidRPr="007A50E4" w:rsidRDefault="00D801C7" w:rsidP="007A50E4">
      <w:pPr>
        <w:jc w:val="both"/>
        <w:rPr>
          <w:rFonts w:ascii="Arial" w:hAnsi="Arial" w:cs="Arial"/>
          <w:sz w:val="24"/>
          <w:szCs w:val="24"/>
        </w:rPr>
      </w:pPr>
      <w:r w:rsidRPr="007A50E4">
        <w:rPr>
          <w:rFonts w:ascii="Arial" w:hAnsi="Arial" w:cs="Arial"/>
          <w:sz w:val="24"/>
          <w:szCs w:val="24"/>
        </w:rPr>
        <w:t>The simple fact is without energy we cannot survive in the 21</w:t>
      </w:r>
      <w:r w:rsidRPr="007A50E4">
        <w:rPr>
          <w:rFonts w:ascii="Arial" w:hAnsi="Arial" w:cs="Arial"/>
          <w:sz w:val="24"/>
          <w:szCs w:val="24"/>
          <w:vertAlign w:val="superscript"/>
        </w:rPr>
        <w:t>st</w:t>
      </w:r>
      <w:r w:rsidRPr="007A50E4">
        <w:rPr>
          <w:rFonts w:ascii="Arial" w:hAnsi="Arial" w:cs="Arial"/>
          <w:sz w:val="24"/>
          <w:szCs w:val="24"/>
        </w:rPr>
        <w:t xml:space="preserve"> century world. Consumers have had the </w:t>
      </w:r>
      <w:r w:rsidR="00A474D9" w:rsidRPr="007A50E4">
        <w:rPr>
          <w:rFonts w:ascii="Arial" w:hAnsi="Arial" w:cs="Arial"/>
          <w:sz w:val="24"/>
          <w:szCs w:val="24"/>
        </w:rPr>
        <w:t>luxury of energy provided to their</w:t>
      </w:r>
      <w:r w:rsidRPr="007A50E4">
        <w:rPr>
          <w:rFonts w:ascii="Arial" w:hAnsi="Arial" w:cs="Arial"/>
          <w:sz w:val="24"/>
          <w:szCs w:val="24"/>
        </w:rPr>
        <w:t xml:space="preserve"> homes and places of work for over 100 years. The reason energy has been the main topic of conversation ove</w:t>
      </w:r>
      <w:r w:rsidR="00A474D9" w:rsidRPr="007A50E4">
        <w:rPr>
          <w:rFonts w:ascii="Arial" w:hAnsi="Arial" w:cs="Arial"/>
          <w:sz w:val="24"/>
          <w:szCs w:val="24"/>
        </w:rPr>
        <w:t>r the past decade is the damage</w:t>
      </w:r>
      <w:r w:rsidRPr="007A50E4">
        <w:rPr>
          <w:rFonts w:ascii="Arial" w:hAnsi="Arial" w:cs="Arial"/>
          <w:sz w:val="24"/>
          <w:szCs w:val="24"/>
        </w:rPr>
        <w:t xml:space="preserve"> caused from the abuse of fossil fuels </w:t>
      </w:r>
      <w:r w:rsidR="003E00A3" w:rsidRPr="007A50E4">
        <w:rPr>
          <w:rFonts w:ascii="Arial" w:hAnsi="Arial" w:cs="Arial"/>
          <w:sz w:val="24"/>
          <w:szCs w:val="24"/>
        </w:rPr>
        <w:t xml:space="preserve">that </w:t>
      </w:r>
      <w:r w:rsidRPr="007A50E4">
        <w:rPr>
          <w:rFonts w:ascii="Arial" w:hAnsi="Arial" w:cs="Arial"/>
          <w:sz w:val="24"/>
          <w:szCs w:val="24"/>
        </w:rPr>
        <w:t>has scar</w:t>
      </w:r>
      <w:r w:rsidR="00A474D9" w:rsidRPr="007A50E4">
        <w:rPr>
          <w:rFonts w:ascii="Arial" w:hAnsi="Arial" w:cs="Arial"/>
          <w:sz w:val="24"/>
          <w:szCs w:val="24"/>
        </w:rPr>
        <w:t>r</w:t>
      </w:r>
      <w:r w:rsidRPr="007A50E4">
        <w:rPr>
          <w:rFonts w:ascii="Arial" w:hAnsi="Arial" w:cs="Arial"/>
          <w:sz w:val="24"/>
          <w:szCs w:val="24"/>
        </w:rPr>
        <w:t>ed the planet. The need for renewables has ne</w:t>
      </w:r>
      <w:r w:rsidR="00075CF7" w:rsidRPr="007A50E4">
        <w:rPr>
          <w:rFonts w:ascii="Arial" w:hAnsi="Arial" w:cs="Arial"/>
          <w:sz w:val="24"/>
          <w:szCs w:val="24"/>
        </w:rPr>
        <w:t>ver been more apparent and with the</w:t>
      </w:r>
      <w:r w:rsidRPr="007A50E4">
        <w:rPr>
          <w:rFonts w:ascii="Arial" w:hAnsi="Arial" w:cs="Arial"/>
          <w:sz w:val="24"/>
          <w:szCs w:val="24"/>
        </w:rPr>
        <w:t xml:space="preserve"> </w:t>
      </w:r>
      <w:r w:rsidR="00075CF7" w:rsidRPr="007A50E4">
        <w:rPr>
          <w:rFonts w:ascii="Arial" w:hAnsi="Arial" w:cs="Arial"/>
          <w:sz w:val="24"/>
          <w:szCs w:val="24"/>
        </w:rPr>
        <w:t xml:space="preserve">global </w:t>
      </w:r>
      <w:r w:rsidRPr="007A50E4">
        <w:rPr>
          <w:rFonts w:ascii="Arial" w:hAnsi="Arial" w:cs="Arial"/>
          <w:sz w:val="24"/>
          <w:szCs w:val="24"/>
        </w:rPr>
        <w:t xml:space="preserve">change </w:t>
      </w:r>
      <w:r w:rsidR="00075CF7" w:rsidRPr="007A50E4">
        <w:rPr>
          <w:rFonts w:ascii="Arial" w:hAnsi="Arial" w:cs="Arial"/>
          <w:sz w:val="24"/>
          <w:szCs w:val="24"/>
        </w:rPr>
        <w:t xml:space="preserve">over to renewables </w:t>
      </w:r>
      <w:r w:rsidRPr="007A50E4">
        <w:rPr>
          <w:rFonts w:ascii="Arial" w:hAnsi="Arial" w:cs="Arial"/>
          <w:sz w:val="24"/>
          <w:szCs w:val="24"/>
        </w:rPr>
        <w:t xml:space="preserve">not yet financially </w:t>
      </w:r>
      <w:r w:rsidR="00075CF7" w:rsidRPr="007A50E4">
        <w:rPr>
          <w:rFonts w:ascii="Arial" w:hAnsi="Arial" w:cs="Arial"/>
          <w:sz w:val="24"/>
          <w:szCs w:val="24"/>
        </w:rPr>
        <w:t>viable, more focus than ever is being put on energy efficiency</w:t>
      </w:r>
      <w:r w:rsidR="003E00A3" w:rsidRPr="007A50E4">
        <w:rPr>
          <w:rFonts w:ascii="Arial" w:hAnsi="Arial" w:cs="Arial"/>
          <w:sz w:val="24"/>
          <w:szCs w:val="24"/>
        </w:rPr>
        <w:t xml:space="preserve">. There are many changes consumers can make to be more energy efficient, the most popular being Smart technology. </w:t>
      </w:r>
      <w:r w:rsidR="00FE1FB2" w:rsidRPr="007A50E4">
        <w:rPr>
          <w:rFonts w:ascii="Arial" w:hAnsi="Arial" w:cs="Arial"/>
          <w:sz w:val="24"/>
          <w:szCs w:val="24"/>
        </w:rPr>
        <w:t>With t</w:t>
      </w:r>
      <w:r w:rsidR="0037791A" w:rsidRPr="007A50E4">
        <w:rPr>
          <w:rFonts w:ascii="Arial" w:hAnsi="Arial" w:cs="Arial"/>
          <w:sz w:val="24"/>
          <w:szCs w:val="24"/>
        </w:rPr>
        <w:t xml:space="preserve">he majority of Smarter </w:t>
      </w:r>
      <w:r w:rsidR="00FE1FB2" w:rsidRPr="007A50E4">
        <w:rPr>
          <w:rFonts w:ascii="Arial" w:hAnsi="Arial" w:cs="Arial"/>
          <w:sz w:val="24"/>
          <w:szCs w:val="24"/>
        </w:rPr>
        <w:t xml:space="preserve">more energy efficient homes being </w:t>
      </w:r>
      <w:r w:rsidR="00A474D9" w:rsidRPr="007A50E4">
        <w:rPr>
          <w:rFonts w:ascii="Arial" w:hAnsi="Arial" w:cs="Arial"/>
          <w:sz w:val="24"/>
          <w:szCs w:val="24"/>
        </w:rPr>
        <w:t>financially beyond the</w:t>
      </w:r>
      <w:r w:rsidR="0037791A" w:rsidRPr="007A50E4">
        <w:rPr>
          <w:rFonts w:ascii="Arial" w:hAnsi="Arial" w:cs="Arial"/>
          <w:sz w:val="24"/>
          <w:szCs w:val="24"/>
        </w:rPr>
        <w:t xml:space="preserve"> reach of most social housing tenants, the responsibility falls on the landlords, co</w:t>
      </w:r>
      <w:r w:rsidR="00FE1FB2" w:rsidRPr="007A50E4">
        <w:rPr>
          <w:rFonts w:ascii="Arial" w:hAnsi="Arial" w:cs="Arial"/>
          <w:sz w:val="24"/>
          <w:szCs w:val="24"/>
        </w:rPr>
        <w:t>uncils and housing associations to take steps to ensure homeowners and tenants are making the necessary changes to live more efficiently.</w:t>
      </w:r>
      <w:r w:rsidR="00545AEB" w:rsidRPr="007A50E4">
        <w:rPr>
          <w:rFonts w:ascii="Arial" w:hAnsi="Arial" w:cs="Arial"/>
          <w:sz w:val="24"/>
          <w:szCs w:val="24"/>
        </w:rPr>
        <w:t xml:space="preserve"> Energy efficiency and energy conservation are both the results of changes consumers make to reduce their carbon footprint, both approaches are however quite different. </w:t>
      </w:r>
      <w:r w:rsidR="008627D6" w:rsidRPr="007A50E4">
        <w:rPr>
          <w:rFonts w:ascii="Arial" w:hAnsi="Arial" w:cs="Arial"/>
          <w:sz w:val="24"/>
          <w:szCs w:val="24"/>
        </w:rPr>
        <w:t>Energy</w:t>
      </w:r>
      <w:r w:rsidR="00A474D9" w:rsidRPr="007A50E4">
        <w:rPr>
          <w:rFonts w:ascii="Arial" w:hAnsi="Arial" w:cs="Arial"/>
          <w:sz w:val="24"/>
          <w:szCs w:val="24"/>
        </w:rPr>
        <w:t xml:space="preserve"> efficiencies</w:t>
      </w:r>
      <w:r w:rsidR="009F11C5" w:rsidRPr="007A50E4">
        <w:rPr>
          <w:rFonts w:ascii="Arial" w:hAnsi="Arial" w:cs="Arial"/>
          <w:sz w:val="24"/>
          <w:szCs w:val="24"/>
        </w:rPr>
        <w:t xml:space="preserve"> are in the form</w:t>
      </w:r>
      <w:r w:rsidR="00A474D9" w:rsidRPr="007A50E4">
        <w:rPr>
          <w:rFonts w:ascii="Arial" w:hAnsi="Arial" w:cs="Arial"/>
          <w:sz w:val="24"/>
          <w:szCs w:val="24"/>
        </w:rPr>
        <w:t>s</w:t>
      </w:r>
      <w:r w:rsidR="009F11C5" w:rsidRPr="007A50E4">
        <w:rPr>
          <w:rFonts w:ascii="Arial" w:hAnsi="Arial" w:cs="Arial"/>
          <w:sz w:val="24"/>
          <w:szCs w:val="24"/>
        </w:rPr>
        <w:t xml:space="preserve"> of </w:t>
      </w:r>
      <w:r w:rsidR="008627D6" w:rsidRPr="007A50E4">
        <w:rPr>
          <w:rFonts w:ascii="Arial" w:hAnsi="Arial" w:cs="Arial"/>
          <w:sz w:val="24"/>
          <w:szCs w:val="24"/>
        </w:rPr>
        <w:t>physical interventions and technologies.</w:t>
      </w:r>
    </w:p>
    <w:p w14:paraId="0ADF64C1" w14:textId="1D36B0A8" w:rsidR="00545AEB" w:rsidRPr="007A50E4" w:rsidRDefault="00545AEB" w:rsidP="007A50E4">
      <w:pPr>
        <w:jc w:val="both"/>
        <w:rPr>
          <w:rFonts w:ascii="Arial" w:hAnsi="Arial" w:cs="Arial"/>
          <w:sz w:val="24"/>
          <w:szCs w:val="24"/>
        </w:rPr>
      </w:pPr>
      <w:r w:rsidRPr="007A50E4">
        <w:rPr>
          <w:rFonts w:ascii="Arial" w:hAnsi="Arial" w:cs="Arial"/>
          <w:sz w:val="24"/>
          <w:szCs w:val="24"/>
          <w:lang w:val="en"/>
        </w:rPr>
        <w:t>‘</w:t>
      </w:r>
      <w:r w:rsidRPr="007A50E4">
        <w:rPr>
          <w:rFonts w:ascii="Arial" w:hAnsi="Arial" w:cs="Arial"/>
          <w:i/>
          <w:sz w:val="24"/>
          <w:szCs w:val="24"/>
          <w:lang w:val="en"/>
        </w:rPr>
        <w:t>Energy efficiency is related to specific technologies which are adopted to reduce energy consumption by achieving the utmost provision of services without intervening in the individual's behaviour.’</w:t>
      </w:r>
      <w:r w:rsidR="00A474D9" w:rsidRPr="007A50E4">
        <w:rPr>
          <w:rFonts w:ascii="Arial" w:hAnsi="Arial" w:cs="Arial"/>
          <w:i/>
          <w:sz w:val="24"/>
          <w:szCs w:val="24"/>
          <w:lang w:val="en"/>
        </w:rPr>
        <w:t xml:space="preserve"> </w:t>
      </w:r>
      <w:r w:rsidR="00A474D9" w:rsidRPr="007A50E4">
        <w:rPr>
          <w:rFonts w:ascii="Arial" w:hAnsi="Arial" w:cs="Arial"/>
          <w:i/>
          <w:sz w:val="24"/>
          <w:szCs w:val="24"/>
          <w:lang w:val="en"/>
        </w:rPr>
        <w:fldChar w:fldCharType="begin"/>
      </w:r>
      <w:r w:rsidR="00A474D9" w:rsidRPr="007A50E4">
        <w:rPr>
          <w:rFonts w:ascii="Arial" w:hAnsi="Arial" w:cs="Arial"/>
          <w:i/>
          <w:sz w:val="24"/>
          <w:szCs w:val="24"/>
          <w:lang w:val="en"/>
        </w:rPr>
        <w:instrText xml:space="preserve"> ADDIN EN.CITE &lt;EndNote&gt;&lt;Cite&gt;&lt;Author&gt;Pothitou&lt;/Author&gt;&lt;Year&gt;2014&lt;/Year&gt;&lt;IDText&gt;A framework for targeting household energy savings through habitual behavioural  changes.&lt;/IDText&gt;&lt;DisplayText&gt;(Pothitou&lt;style face="italic"&gt; et al.&lt;/style&gt;, 2014)&lt;/DisplayText&gt;&lt;record&gt;&lt;urls&gt;&lt;related-urls&gt;&lt;url&gt;https://www.researchgate.net/deref/http%3A%2F%2Fdx.doi.org%2F10.1080%2F14786451.2014.936867&lt;/url&gt;&lt;/related-urls&gt;&lt;/urls&gt;&lt;titles&gt;&lt;title&gt;A framework for targeting household energy savings through habitual behavioural  changes.&lt;/title&gt;&lt;/titles&gt;&lt;access-date&gt;20/04/2020&lt;/access-date&gt;&lt;contributors&gt;&lt;authors&gt;&lt;author&gt;Pothitou, M&lt;/author&gt;&lt;author&gt;Athanasios, K&lt;/author&gt;&lt;author&gt;Varga, L&lt;/author&gt;&lt;author&gt;Gu, S&lt;/author&gt;&lt;/authors&gt;&lt;/contributors&gt;&lt;added-date format="utc"&gt;1588167405&lt;/added-date&gt;&lt;ref-type name="Journal Article"&gt;17&lt;/ref-type&gt;&lt;dates&gt;&lt;year&gt;2014&lt;/year&gt;&lt;/dates&gt;&lt;rec-number&gt;83&lt;/rec-number&gt;&lt;publisher&gt;International journal of sustainable energy&lt;/publisher&gt;&lt;last-updated-date format="utc"&gt;1588167730&lt;/last-updated-date&gt;&lt;/record&gt;&lt;/Cite&gt;&lt;/EndNote&gt;</w:instrText>
      </w:r>
      <w:r w:rsidR="00A474D9" w:rsidRPr="007A50E4">
        <w:rPr>
          <w:rFonts w:ascii="Arial" w:hAnsi="Arial" w:cs="Arial"/>
          <w:i/>
          <w:sz w:val="24"/>
          <w:szCs w:val="24"/>
          <w:lang w:val="en"/>
        </w:rPr>
        <w:fldChar w:fldCharType="separate"/>
      </w:r>
      <w:r w:rsidR="00A474D9" w:rsidRPr="007A50E4">
        <w:rPr>
          <w:rFonts w:ascii="Arial" w:hAnsi="Arial" w:cs="Arial"/>
          <w:i/>
          <w:noProof/>
          <w:sz w:val="24"/>
          <w:szCs w:val="24"/>
          <w:lang w:val="en"/>
        </w:rPr>
        <w:t>(Pothitou et al., 2014)</w:t>
      </w:r>
      <w:r w:rsidR="00A474D9" w:rsidRPr="007A50E4">
        <w:rPr>
          <w:rFonts w:ascii="Arial" w:hAnsi="Arial" w:cs="Arial"/>
          <w:i/>
          <w:sz w:val="24"/>
          <w:szCs w:val="24"/>
          <w:lang w:val="en"/>
        </w:rPr>
        <w:fldChar w:fldCharType="end"/>
      </w:r>
      <w:r w:rsidR="00A474D9" w:rsidRPr="007A50E4">
        <w:rPr>
          <w:rFonts w:ascii="Arial" w:hAnsi="Arial" w:cs="Arial"/>
          <w:i/>
          <w:sz w:val="24"/>
          <w:szCs w:val="24"/>
          <w:lang w:val="en"/>
        </w:rPr>
        <w:t>’</w:t>
      </w:r>
    </w:p>
    <w:p w14:paraId="0C7E7F4F" w14:textId="068B5ED8" w:rsidR="008627D6" w:rsidRPr="007A50E4" w:rsidRDefault="008627D6" w:rsidP="007A50E4">
      <w:pPr>
        <w:jc w:val="both"/>
        <w:rPr>
          <w:rFonts w:ascii="Arial" w:hAnsi="Arial" w:cs="Arial"/>
          <w:sz w:val="24"/>
          <w:szCs w:val="24"/>
        </w:rPr>
      </w:pPr>
      <w:r w:rsidRPr="007A50E4">
        <w:rPr>
          <w:rFonts w:ascii="Arial" w:hAnsi="Arial" w:cs="Arial"/>
          <w:sz w:val="24"/>
          <w:szCs w:val="24"/>
        </w:rPr>
        <w:t>Energy conservation is the less understood and discussed, holistic approach relating the consumers behaviour</w:t>
      </w:r>
      <w:r w:rsidR="00A474D9" w:rsidRPr="007A50E4">
        <w:rPr>
          <w:rFonts w:ascii="Arial" w:hAnsi="Arial" w:cs="Arial"/>
          <w:sz w:val="24"/>
          <w:szCs w:val="24"/>
        </w:rPr>
        <w:t>,</w:t>
      </w:r>
    </w:p>
    <w:p w14:paraId="14849921" w14:textId="3049F662" w:rsidR="00FE1FB2" w:rsidRPr="007A50E4" w:rsidRDefault="008627D6" w:rsidP="007A50E4">
      <w:pPr>
        <w:jc w:val="both"/>
        <w:rPr>
          <w:rFonts w:ascii="Arial" w:hAnsi="Arial" w:cs="Arial"/>
          <w:sz w:val="24"/>
          <w:szCs w:val="24"/>
        </w:rPr>
      </w:pPr>
      <w:r w:rsidRPr="007A50E4">
        <w:rPr>
          <w:rFonts w:ascii="Arial" w:hAnsi="Arial" w:cs="Arial"/>
          <w:i/>
          <w:sz w:val="24"/>
          <w:szCs w:val="24"/>
          <w:lang w:val="en"/>
        </w:rPr>
        <w:t>‘</w:t>
      </w:r>
      <w:r w:rsidR="00545AEB" w:rsidRPr="007A50E4">
        <w:rPr>
          <w:rFonts w:ascii="Arial" w:hAnsi="Arial" w:cs="Arial"/>
          <w:i/>
          <w:sz w:val="24"/>
          <w:szCs w:val="24"/>
          <w:lang w:val="en"/>
        </w:rPr>
        <w:t>Energy conservation, however, lies in changes which individuals make to their own energy usage</w:t>
      </w:r>
      <w:r w:rsidR="00E80C5E" w:rsidRPr="007A50E4">
        <w:rPr>
          <w:rFonts w:ascii="Arial" w:hAnsi="Arial" w:cs="Arial"/>
          <w:i/>
          <w:sz w:val="24"/>
          <w:szCs w:val="24"/>
          <w:lang w:val="en"/>
        </w:rPr>
        <w:t xml:space="preserve"> </w:t>
      </w:r>
      <w:r w:rsidRPr="007A50E4">
        <w:rPr>
          <w:rFonts w:ascii="Arial" w:hAnsi="Arial" w:cs="Arial"/>
          <w:i/>
          <w:sz w:val="24"/>
          <w:szCs w:val="24"/>
          <w:lang w:val="en"/>
        </w:rPr>
        <w:fldChar w:fldCharType="begin"/>
      </w:r>
      <w:r w:rsidRPr="007A50E4">
        <w:rPr>
          <w:rFonts w:ascii="Arial" w:hAnsi="Arial" w:cs="Arial"/>
          <w:i/>
          <w:sz w:val="24"/>
          <w:szCs w:val="24"/>
          <w:lang w:val="en"/>
        </w:rPr>
        <w:instrText xml:space="preserve"> ADDIN EN.CITE &lt;EndNote&gt;&lt;Cite&gt;&lt;Author&gt;Pothitou&lt;/Author&gt;&lt;Year&gt;2014&lt;/Year&gt;&lt;IDText&gt;A framework for targeting household energy savings through habitual behavioural  changes.&lt;/IDText&gt;&lt;DisplayText&gt;(Pothitou&lt;style face="italic"&gt; et al.&lt;/style&gt;, 2014)&lt;/DisplayText&gt;&lt;record&gt;&lt;urls&gt;&lt;related-urls&gt;&lt;url&gt;https://www.researchgate.net/deref/http%3A%2F%2Fdx.doi.org%2F10.1080%2F14786451.2014.936867&lt;/url&gt;&lt;/related-urls&gt;&lt;/urls&gt;&lt;titles&gt;&lt;title&gt;A framework for targeting household energy savings through habitual behavioural  changes.&lt;/title&gt;&lt;/titles&gt;&lt;access-date&gt;20/04/2020&lt;/access-date&gt;&lt;contributors&gt;&lt;authors&gt;&lt;author&gt;Pothitou, M&lt;/author&gt;&lt;author&gt;Athanasios, K&lt;/author&gt;&lt;author&gt;Varga, L&lt;/author&gt;&lt;author&gt;Gu, S&lt;/author&gt;&lt;/authors&gt;&lt;/contributors&gt;&lt;added-date format="utc"&gt;1588167405&lt;/added-date&gt;&lt;ref-type name="Journal Article"&gt;17&lt;/ref-type&gt;&lt;dates&gt;&lt;year&gt;2014&lt;/year&gt;&lt;/dates&gt;&lt;rec-number&gt;83&lt;/rec-number&gt;&lt;publisher&gt;International journal of sustainable energy&lt;/publisher&gt;&lt;last-updated-date format="utc"&gt;1588167730&lt;/last-updated-date&gt;&lt;/record&gt;&lt;/Cite&gt;&lt;/EndNote&gt;</w:instrText>
      </w:r>
      <w:r w:rsidRPr="007A50E4">
        <w:rPr>
          <w:rFonts w:ascii="Arial" w:hAnsi="Arial" w:cs="Arial"/>
          <w:i/>
          <w:sz w:val="24"/>
          <w:szCs w:val="24"/>
          <w:lang w:val="en"/>
        </w:rPr>
        <w:fldChar w:fldCharType="separate"/>
      </w:r>
      <w:r w:rsidRPr="007A50E4">
        <w:rPr>
          <w:rFonts w:ascii="Arial" w:hAnsi="Arial" w:cs="Arial"/>
          <w:i/>
          <w:noProof/>
          <w:sz w:val="24"/>
          <w:szCs w:val="24"/>
          <w:lang w:val="en"/>
        </w:rPr>
        <w:t>(Pothitou et al., 2014)</w:t>
      </w:r>
      <w:r w:rsidRPr="007A50E4">
        <w:rPr>
          <w:rFonts w:ascii="Arial" w:hAnsi="Arial" w:cs="Arial"/>
          <w:i/>
          <w:sz w:val="24"/>
          <w:szCs w:val="24"/>
          <w:lang w:val="en"/>
        </w:rPr>
        <w:fldChar w:fldCharType="end"/>
      </w:r>
      <w:r w:rsidRPr="007A50E4">
        <w:rPr>
          <w:rFonts w:ascii="Arial" w:hAnsi="Arial" w:cs="Arial"/>
          <w:i/>
          <w:sz w:val="24"/>
          <w:szCs w:val="24"/>
          <w:lang w:val="en"/>
        </w:rPr>
        <w:t>’</w:t>
      </w:r>
    </w:p>
    <w:p w14:paraId="7954FB07" w14:textId="0CE53B2F" w:rsidR="005A136B" w:rsidRPr="007A50E4" w:rsidRDefault="00C46B9F" w:rsidP="007A50E4">
      <w:pPr>
        <w:jc w:val="both"/>
        <w:rPr>
          <w:rStyle w:val="title-text"/>
          <w:rFonts w:ascii="Arial" w:hAnsi="Arial" w:cs="Arial"/>
          <w:sz w:val="24"/>
          <w:szCs w:val="24"/>
          <w:lang w:val="en"/>
        </w:rPr>
      </w:pPr>
      <w:r w:rsidRPr="007A50E4">
        <w:rPr>
          <w:rFonts w:ascii="Arial" w:hAnsi="Arial" w:cs="Arial"/>
          <w:sz w:val="24"/>
          <w:szCs w:val="24"/>
        </w:rPr>
        <w:t>Smart technology</w:t>
      </w:r>
      <w:r w:rsidRPr="007A50E4">
        <w:rPr>
          <w:rFonts w:ascii="Arial" w:hAnsi="Arial" w:cs="Arial"/>
          <w:color w:val="FF0000"/>
          <w:sz w:val="24"/>
          <w:szCs w:val="24"/>
        </w:rPr>
        <w:t xml:space="preserve"> </w:t>
      </w:r>
      <w:r w:rsidRPr="007A50E4">
        <w:rPr>
          <w:rFonts w:ascii="Arial" w:hAnsi="Arial" w:cs="Arial"/>
          <w:sz w:val="24"/>
          <w:szCs w:val="24"/>
        </w:rPr>
        <w:t xml:space="preserve">can be used to monitor and control buildings services to assist in providing optimal comfort for the user and to reduce energy consumption. The technology used in smart buildings can range from simple lighting controls to smart </w:t>
      </w:r>
      <w:r w:rsidR="00971291" w:rsidRPr="007A50E4">
        <w:rPr>
          <w:rFonts w:ascii="Arial" w:hAnsi="Arial" w:cs="Arial"/>
          <w:sz w:val="24"/>
          <w:szCs w:val="24"/>
        </w:rPr>
        <w:t>Building Management Systems (</w:t>
      </w:r>
      <w:r w:rsidRPr="007A50E4">
        <w:rPr>
          <w:rFonts w:ascii="Arial" w:hAnsi="Arial" w:cs="Arial"/>
          <w:sz w:val="24"/>
          <w:szCs w:val="24"/>
        </w:rPr>
        <w:t>B.M.S</w:t>
      </w:r>
      <w:r w:rsidR="00971291" w:rsidRPr="007A50E4">
        <w:rPr>
          <w:rFonts w:ascii="Arial" w:hAnsi="Arial" w:cs="Arial"/>
          <w:sz w:val="24"/>
          <w:szCs w:val="24"/>
        </w:rPr>
        <w:t>)</w:t>
      </w:r>
      <w:r w:rsidRPr="007A50E4">
        <w:rPr>
          <w:rFonts w:ascii="Arial" w:hAnsi="Arial" w:cs="Arial"/>
          <w:sz w:val="24"/>
          <w:szCs w:val="24"/>
        </w:rPr>
        <w:t xml:space="preserve"> predicting maintenance issues before they occur. </w:t>
      </w:r>
      <w:r w:rsidR="005C1FA2" w:rsidRPr="007A50E4">
        <w:rPr>
          <w:rFonts w:ascii="Arial" w:hAnsi="Arial" w:cs="Arial"/>
          <w:sz w:val="24"/>
          <w:szCs w:val="24"/>
        </w:rPr>
        <w:t>A single household</w:t>
      </w:r>
      <w:r w:rsidR="00C2386C" w:rsidRPr="007A50E4">
        <w:rPr>
          <w:rFonts w:ascii="Arial" w:hAnsi="Arial" w:cs="Arial"/>
          <w:sz w:val="24"/>
          <w:szCs w:val="24"/>
        </w:rPr>
        <w:t xml:space="preserve"> can benefit with the use of the technology both financially and by reducing the impact on the environment. For a housing association the</w:t>
      </w:r>
      <w:r w:rsidR="00386D6C" w:rsidRPr="007A50E4">
        <w:rPr>
          <w:rFonts w:ascii="Arial" w:hAnsi="Arial" w:cs="Arial"/>
          <w:sz w:val="24"/>
          <w:szCs w:val="24"/>
        </w:rPr>
        <w:t xml:space="preserve"> benefits can be </w:t>
      </w:r>
      <w:r w:rsidR="00C2386C" w:rsidRPr="007A50E4">
        <w:rPr>
          <w:rFonts w:ascii="Arial" w:hAnsi="Arial" w:cs="Arial"/>
          <w:sz w:val="24"/>
          <w:szCs w:val="24"/>
        </w:rPr>
        <w:t>endl</w:t>
      </w:r>
      <w:r w:rsidR="008B1A3B" w:rsidRPr="007A50E4">
        <w:rPr>
          <w:rFonts w:ascii="Arial" w:hAnsi="Arial" w:cs="Arial"/>
          <w:sz w:val="24"/>
          <w:szCs w:val="24"/>
        </w:rPr>
        <w:t>ess. Smart technology can be used as a tool to help</w:t>
      </w:r>
      <w:r w:rsidR="00C2386C" w:rsidRPr="007A50E4">
        <w:rPr>
          <w:rFonts w:ascii="Arial" w:hAnsi="Arial" w:cs="Arial"/>
          <w:sz w:val="24"/>
          <w:szCs w:val="24"/>
        </w:rPr>
        <w:t xml:space="preserve"> reduce consumption</w:t>
      </w:r>
      <w:r w:rsidR="00971291" w:rsidRPr="007A50E4">
        <w:rPr>
          <w:rFonts w:ascii="Arial" w:hAnsi="Arial" w:cs="Arial"/>
          <w:sz w:val="24"/>
          <w:szCs w:val="24"/>
        </w:rPr>
        <w:t xml:space="preserve">, maintenance, </w:t>
      </w:r>
      <w:r w:rsidR="00B4445B" w:rsidRPr="007A50E4">
        <w:rPr>
          <w:rFonts w:ascii="Arial" w:hAnsi="Arial" w:cs="Arial"/>
          <w:sz w:val="24"/>
          <w:szCs w:val="24"/>
        </w:rPr>
        <w:t>costs</w:t>
      </w:r>
      <w:r w:rsidR="00971291" w:rsidRPr="007A50E4">
        <w:rPr>
          <w:rFonts w:ascii="Arial" w:hAnsi="Arial" w:cs="Arial"/>
          <w:sz w:val="24"/>
          <w:szCs w:val="24"/>
        </w:rPr>
        <w:t xml:space="preserve"> and increase capacity</w:t>
      </w:r>
      <w:r w:rsidR="00B4445B" w:rsidRPr="007A50E4">
        <w:rPr>
          <w:rFonts w:ascii="Arial" w:hAnsi="Arial" w:cs="Arial"/>
          <w:sz w:val="24"/>
          <w:szCs w:val="24"/>
        </w:rPr>
        <w:t xml:space="preserve"> whilst at the same time increasing tenant satisfaction and comfort</w:t>
      </w:r>
      <w:r w:rsidR="008B1A3B" w:rsidRPr="007A50E4">
        <w:rPr>
          <w:rFonts w:ascii="Arial" w:hAnsi="Arial" w:cs="Arial"/>
          <w:sz w:val="24"/>
          <w:szCs w:val="24"/>
        </w:rPr>
        <w:t>.</w:t>
      </w:r>
      <w:r w:rsidR="00B26574" w:rsidRPr="007A50E4">
        <w:rPr>
          <w:rFonts w:ascii="Arial" w:hAnsi="Arial" w:cs="Arial"/>
          <w:sz w:val="24"/>
          <w:szCs w:val="24"/>
        </w:rPr>
        <w:t xml:space="preserve"> A </w:t>
      </w:r>
      <w:r w:rsidR="00630127" w:rsidRPr="007A50E4">
        <w:rPr>
          <w:rFonts w:ascii="Arial" w:hAnsi="Arial" w:cs="Arial"/>
          <w:sz w:val="24"/>
          <w:szCs w:val="24"/>
        </w:rPr>
        <w:t>proprietor</w:t>
      </w:r>
      <w:r w:rsidR="00B26574" w:rsidRPr="007A50E4">
        <w:rPr>
          <w:rFonts w:ascii="Arial" w:hAnsi="Arial" w:cs="Arial"/>
          <w:sz w:val="24"/>
          <w:szCs w:val="24"/>
        </w:rPr>
        <w:t xml:space="preserve"> will manage and maintain many components of a building includi</w:t>
      </w:r>
      <w:r w:rsidR="00630127" w:rsidRPr="007A50E4">
        <w:rPr>
          <w:rFonts w:ascii="Arial" w:hAnsi="Arial" w:cs="Arial"/>
          <w:sz w:val="24"/>
          <w:szCs w:val="24"/>
        </w:rPr>
        <w:t>ng the heating system but how that</w:t>
      </w:r>
      <w:r w:rsidR="00B26574" w:rsidRPr="007A50E4">
        <w:rPr>
          <w:rFonts w:ascii="Arial" w:hAnsi="Arial" w:cs="Arial"/>
          <w:sz w:val="24"/>
          <w:szCs w:val="24"/>
        </w:rPr>
        <w:t xml:space="preserve"> heating system is utilised is very much dependant on the tenant. </w:t>
      </w:r>
      <w:r w:rsidR="00630127" w:rsidRPr="007A50E4">
        <w:rPr>
          <w:rFonts w:ascii="Arial" w:hAnsi="Arial" w:cs="Arial"/>
          <w:sz w:val="24"/>
          <w:szCs w:val="24"/>
        </w:rPr>
        <w:t xml:space="preserve">For buildings to work efficiently and for fabrics to last their predicted </w:t>
      </w:r>
      <w:r w:rsidR="00A26F97" w:rsidRPr="007A50E4">
        <w:rPr>
          <w:rFonts w:ascii="Arial" w:hAnsi="Arial" w:cs="Arial"/>
          <w:sz w:val="24"/>
          <w:szCs w:val="24"/>
        </w:rPr>
        <w:t xml:space="preserve">life </w:t>
      </w:r>
      <w:r w:rsidR="00630127" w:rsidRPr="007A50E4">
        <w:rPr>
          <w:rFonts w:ascii="Arial" w:hAnsi="Arial" w:cs="Arial"/>
          <w:sz w:val="24"/>
          <w:szCs w:val="24"/>
        </w:rPr>
        <w:t xml:space="preserve">expectancy, they need to be well managed. Lack of heating and ventilation </w:t>
      </w:r>
      <w:r w:rsidR="00E45095" w:rsidRPr="007A50E4">
        <w:rPr>
          <w:rFonts w:ascii="Arial" w:hAnsi="Arial" w:cs="Arial"/>
          <w:sz w:val="24"/>
          <w:szCs w:val="24"/>
        </w:rPr>
        <w:t>can contribute to</w:t>
      </w:r>
      <w:r w:rsidR="00630127" w:rsidRPr="007A50E4">
        <w:rPr>
          <w:rFonts w:ascii="Arial" w:hAnsi="Arial" w:cs="Arial"/>
          <w:sz w:val="24"/>
          <w:szCs w:val="24"/>
        </w:rPr>
        <w:t xml:space="preserve"> </w:t>
      </w:r>
      <w:r w:rsidR="00E45095" w:rsidRPr="007A50E4">
        <w:rPr>
          <w:rFonts w:ascii="Arial" w:hAnsi="Arial" w:cs="Arial"/>
          <w:sz w:val="24"/>
          <w:szCs w:val="24"/>
        </w:rPr>
        <w:t>damp and mould in buildings.</w:t>
      </w:r>
      <w:r w:rsidR="00630127" w:rsidRPr="007A50E4">
        <w:rPr>
          <w:rFonts w:ascii="Arial" w:hAnsi="Arial" w:cs="Arial"/>
          <w:color w:val="FF0000"/>
          <w:sz w:val="24"/>
          <w:szCs w:val="24"/>
        </w:rPr>
        <w:t xml:space="preserve"> </w:t>
      </w:r>
      <w:r w:rsidR="00630127" w:rsidRPr="007A50E4">
        <w:rPr>
          <w:rFonts w:ascii="Arial" w:hAnsi="Arial" w:cs="Arial"/>
          <w:sz w:val="24"/>
          <w:szCs w:val="24"/>
        </w:rPr>
        <w:t xml:space="preserve">Although not solely responsible, tenant </w:t>
      </w:r>
      <w:r w:rsidR="00A26F97" w:rsidRPr="007A50E4">
        <w:rPr>
          <w:rFonts w:ascii="Arial" w:hAnsi="Arial" w:cs="Arial"/>
          <w:sz w:val="24"/>
          <w:szCs w:val="24"/>
        </w:rPr>
        <w:t>misuse, a lack of understanding and fuel poverty</w:t>
      </w:r>
      <w:r w:rsidR="00630127" w:rsidRPr="007A50E4">
        <w:rPr>
          <w:rFonts w:ascii="Arial" w:hAnsi="Arial" w:cs="Arial"/>
          <w:sz w:val="24"/>
          <w:szCs w:val="24"/>
        </w:rPr>
        <w:t xml:space="preserve"> </w:t>
      </w:r>
      <w:r w:rsidR="00A26F97" w:rsidRPr="007A50E4">
        <w:rPr>
          <w:rFonts w:ascii="Arial" w:hAnsi="Arial" w:cs="Arial"/>
          <w:sz w:val="24"/>
          <w:szCs w:val="24"/>
        </w:rPr>
        <w:t>can be r</w:t>
      </w:r>
      <w:r w:rsidR="00E45095" w:rsidRPr="007A50E4">
        <w:rPr>
          <w:rFonts w:ascii="Arial" w:hAnsi="Arial" w:cs="Arial"/>
          <w:sz w:val="24"/>
          <w:szCs w:val="24"/>
        </w:rPr>
        <w:t>easons for the deterioration of the fabric</w:t>
      </w:r>
      <w:r w:rsidR="00A474D9" w:rsidRPr="007A50E4">
        <w:rPr>
          <w:rFonts w:ascii="Arial" w:hAnsi="Arial" w:cs="Arial"/>
          <w:sz w:val="24"/>
          <w:szCs w:val="24"/>
        </w:rPr>
        <w:t xml:space="preserve"> of the building</w:t>
      </w:r>
      <w:r w:rsidR="00E45095" w:rsidRPr="007A50E4">
        <w:rPr>
          <w:rFonts w:ascii="Arial" w:hAnsi="Arial" w:cs="Arial"/>
          <w:sz w:val="24"/>
          <w:szCs w:val="24"/>
        </w:rPr>
        <w:t xml:space="preserve">. </w:t>
      </w:r>
      <w:r w:rsidR="0051113F" w:rsidRPr="007A50E4">
        <w:rPr>
          <w:rFonts w:ascii="Arial" w:hAnsi="Arial" w:cs="Arial"/>
          <w:sz w:val="24"/>
          <w:szCs w:val="24"/>
        </w:rPr>
        <w:t>To take a step towards more energy efficient homes</w:t>
      </w:r>
      <w:r w:rsidR="00A474D9" w:rsidRPr="007A50E4">
        <w:rPr>
          <w:rFonts w:ascii="Arial" w:hAnsi="Arial" w:cs="Arial"/>
          <w:sz w:val="24"/>
          <w:szCs w:val="24"/>
        </w:rPr>
        <w:t>,</w:t>
      </w:r>
      <w:r w:rsidR="0051113F" w:rsidRPr="007A50E4">
        <w:rPr>
          <w:rFonts w:ascii="Arial" w:hAnsi="Arial" w:cs="Arial"/>
          <w:sz w:val="24"/>
          <w:szCs w:val="24"/>
        </w:rPr>
        <w:t xml:space="preserve"> more needs to be done to educate the user. By monitoring how a boiler is being used</w:t>
      </w:r>
      <w:r w:rsidR="00A01C5F" w:rsidRPr="007A50E4">
        <w:rPr>
          <w:rFonts w:ascii="Arial" w:hAnsi="Arial" w:cs="Arial"/>
          <w:sz w:val="24"/>
          <w:szCs w:val="24"/>
        </w:rPr>
        <w:t>, consumers can be better prepared for changes that need to be made, not only to help maintain the building but to also reduce the energy consumed.</w:t>
      </w:r>
      <w:r w:rsidR="00C26F16" w:rsidRPr="007A50E4">
        <w:rPr>
          <w:rStyle w:val="title-text"/>
          <w:rFonts w:ascii="Arial" w:hAnsi="Arial" w:cs="Arial"/>
          <w:sz w:val="24"/>
          <w:szCs w:val="24"/>
          <w:lang w:val="en"/>
        </w:rPr>
        <w:t xml:space="preserve"> </w:t>
      </w:r>
      <w:r w:rsidR="005A136B" w:rsidRPr="007A50E4">
        <w:rPr>
          <w:rStyle w:val="title-text"/>
          <w:rFonts w:ascii="Arial" w:hAnsi="Arial" w:cs="Arial"/>
          <w:sz w:val="24"/>
          <w:szCs w:val="24"/>
          <w:lang w:val="en"/>
        </w:rPr>
        <w:t xml:space="preserve">During a survey conducted in 2019 by the Department for Business Energy &amp; industrial </w:t>
      </w:r>
      <w:r w:rsidR="005A136B" w:rsidRPr="007A50E4">
        <w:rPr>
          <w:rStyle w:val="title-text"/>
          <w:rFonts w:ascii="Arial" w:hAnsi="Arial" w:cs="Arial"/>
          <w:sz w:val="24"/>
          <w:szCs w:val="24"/>
          <w:lang w:val="en"/>
        </w:rPr>
        <w:lastRenderedPageBreak/>
        <w:t>Strategy (BEIS), of the 4,224 respondents</w:t>
      </w:r>
      <w:r w:rsidR="00A474D9" w:rsidRPr="007A50E4">
        <w:rPr>
          <w:rStyle w:val="title-text"/>
          <w:rFonts w:ascii="Arial" w:hAnsi="Arial" w:cs="Arial"/>
          <w:sz w:val="24"/>
          <w:szCs w:val="24"/>
          <w:lang w:val="en"/>
        </w:rPr>
        <w:t>,</w:t>
      </w:r>
      <w:r w:rsidR="005A136B" w:rsidRPr="007A50E4">
        <w:rPr>
          <w:rStyle w:val="title-text"/>
          <w:rFonts w:ascii="Arial" w:hAnsi="Arial" w:cs="Arial"/>
          <w:sz w:val="24"/>
          <w:szCs w:val="24"/>
          <w:lang w:val="en"/>
        </w:rPr>
        <w:t xml:space="preserve"> 86% had gas as their form of </w:t>
      </w:r>
      <w:r w:rsidR="00C14E08" w:rsidRPr="007A50E4">
        <w:rPr>
          <w:rStyle w:val="title-text"/>
          <w:rFonts w:ascii="Arial" w:hAnsi="Arial" w:cs="Arial"/>
          <w:sz w:val="24"/>
          <w:szCs w:val="24"/>
          <w:lang w:val="en"/>
        </w:rPr>
        <w:t>heating. Fig.1 depicts the different heating methods and the percentage shared.</w:t>
      </w:r>
      <w:r w:rsidR="005A136B" w:rsidRPr="007A50E4">
        <w:rPr>
          <w:rStyle w:val="title-text"/>
          <w:rFonts w:ascii="Arial" w:hAnsi="Arial" w:cs="Arial"/>
          <w:sz w:val="24"/>
          <w:szCs w:val="24"/>
          <w:lang w:val="en"/>
        </w:rPr>
        <w:t xml:space="preserve"> </w:t>
      </w:r>
    </w:p>
    <w:p w14:paraId="67C63F5E" w14:textId="1253DB62" w:rsidR="00961DDC" w:rsidRPr="007A50E4" w:rsidRDefault="005A136B" w:rsidP="007A50E4">
      <w:pPr>
        <w:jc w:val="both"/>
        <w:rPr>
          <w:rStyle w:val="title-text"/>
          <w:rFonts w:ascii="Arial" w:hAnsi="Arial" w:cs="Arial"/>
          <w:sz w:val="24"/>
          <w:szCs w:val="24"/>
          <w:lang w:val="en"/>
        </w:rPr>
      </w:pPr>
      <w:r w:rsidRPr="007A50E4">
        <w:rPr>
          <w:rFonts w:ascii="Arial" w:hAnsi="Arial" w:cs="Arial"/>
          <w:noProof/>
          <w:sz w:val="24"/>
          <w:szCs w:val="24"/>
          <w:lang w:eastAsia="en-GB"/>
        </w:rPr>
        <w:drawing>
          <wp:inline distT="0" distB="0" distL="0" distR="0" wp14:anchorId="3F74CDD4" wp14:editId="757CCBEB">
            <wp:extent cx="4216663" cy="3439160"/>
            <wp:effectExtent l="0" t="0" r="0" b="889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225672" cy="3446507"/>
                    </a:xfrm>
                    <a:prstGeom prst="rect">
                      <a:avLst/>
                    </a:prstGeom>
                  </pic:spPr>
                </pic:pic>
              </a:graphicData>
            </a:graphic>
          </wp:inline>
        </w:drawing>
      </w:r>
    </w:p>
    <w:p w14:paraId="4CE6A236" w14:textId="77777777" w:rsidR="00C14E08" w:rsidRPr="007A50E4" w:rsidRDefault="00C14E08" w:rsidP="007A50E4">
      <w:pPr>
        <w:pStyle w:val="Default"/>
        <w:jc w:val="both"/>
        <w:rPr>
          <w:rStyle w:val="title-text"/>
          <w:rFonts w:ascii="Arial" w:hAnsi="Arial" w:cs="Arial"/>
          <w:lang w:val="en"/>
        </w:rPr>
      </w:pPr>
    </w:p>
    <w:p w14:paraId="53B92AC3" w14:textId="533C616F" w:rsidR="005A136B" w:rsidRPr="007A50E4" w:rsidRDefault="00336421" w:rsidP="007A50E4">
      <w:pPr>
        <w:pStyle w:val="Caption"/>
        <w:jc w:val="both"/>
        <w:rPr>
          <w:rStyle w:val="title-text"/>
          <w:rFonts w:ascii="Arial" w:hAnsi="Arial" w:cs="Arial"/>
          <w:sz w:val="24"/>
          <w:szCs w:val="24"/>
          <w:lang w:val="en"/>
        </w:rPr>
      </w:pPr>
      <w:bookmarkStart w:id="3" w:name="_Toc39237292"/>
      <w:r w:rsidRPr="007A50E4">
        <w:rPr>
          <w:rFonts w:ascii="Arial" w:hAnsi="Arial" w:cs="Arial"/>
          <w:sz w:val="24"/>
          <w:szCs w:val="24"/>
        </w:rPr>
        <w:t xml:space="preserve">Figure </w:t>
      </w:r>
      <w:r w:rsidRPr="007A50E4">
        <w:rPr>
          <w:rFonts w:ascii="Arial" w:hAnsi="Arial" w:cs="Arial"/>
          <w:sz w:val="24"/>
          <w:szCs w:val="24"/>
        </w:rPr>
        <w:fldChar w:fldCharType="begin"/>
      </w:r>
      <w:r w:rsidRPr="007A50E4">
        <w:rPr>
          <w:rFonts w:ascii="Arial" w:hAnsi="Arial" w:cs="Arial"/>
          <w:sz w:val="24"/>
          <w:szCs w:val="24"/>
        </w:rPr>
        <w:instrText xml:space="preserve"> SEQ Figure \* ARABIC </w:instrText>
      </w:r>
      <w:r w:rsidRPr="007A50E4">
        <w:rPr>
          <w:rFonts w:ascii="Arial" w:hAnsi="Arial" w:cs="Arial"/>
          <w:sz w:val="24"/>
          <w:szCs w:val="24"/>
        </w:rPr>
        <w:fldChar w:fldCharType="separate"/>
      </w:r>
      <w:r w:rsidR="00776D48" w:rsidRPr="007A50E4">
        <w:rPr>
          <w:rFonts w:ascii="Arial" w:hAnsi="Arial" w:cs="Arial"/>
          <w:noProof/>
          <w:sz w:val="24"/>
          <w:szCs w:val="24"/>
        </w:rPr>
        <w:t>1</w:t>
      </w:r>
      <w:r w:rsidRPr="007A50E4">
        <w:rPr>
          <w:rFonts w:ascii="Arial" w:hAnsi="Arial" w:cs="Arial"/>
          <w:sz w:val="24"/>
          <w:szCs w:val="24"/>
        </w:rPr>
        <w:fldChar w:fldCharType="end"/>
      </w:r>
      <w:r w:rsidR="005A136B" w:rsidRPr="007A50E4">
        <w:rPr>
          <w:rStyle w:val="title-text"/>
          <w:rFonts w:ascii="Arial" w:hAnsi="Arial" w:cs="Arial"/>
          <w:sz w:val="24"/>
          <w:szCs w:val="24"/>
          <w:lang w:val="en"/>
        </w:rPr>
        <w:t xml:space="preserve"> – </w:t>
      </w:r>
      <w:r w:rsidR="00C14E08" w:rsidRPr="007A50E4">
        <w:rPr>
          <w:rStyle w:val="title-text"/>
          <w:rFonts w:ascii="Arial" w:hAnsi="Arial" w:cs="Arial"/>
          <w:sz w:val="24"/>
          <w:szCs w:val="24"/>
          <w:lang w:val="en"/>
        </w:rPr>
        <w:t xml:space="preserve">Popularity of heating methods in the United Kingdom </w:t>
      </w:r>
      <w:r w:rsidR="00C14E08" w:rsidRPr="007A50E4">
        <w:rPr>
          <w:rStyle w:val="title-text"/>
          <w:rFonts w:ascii="Arial" w:hAnsi="Arial" w:cs="Arial"/>
          <w:sz w:val="24"/>
          <w:szCs w:val="24"/>
          <w:lang w:val="en"/>
        </w:rPr>
        <w:fldChar w:fldCharType="begin"/>
      </w:r>
      <w:r w:rsidR="00C14E08" w:rsidRPr="007A50E4">
        <w:rPr>
          <w:rStyle w:val="title-text"/>
          <w:rFonts w:ascii="Arial" w:hAnsi="Arial" w:cs="Arial"/>
          <w:sz w:val="24"/>
          <w:szCs w:val="24"/>
          <w:lang w:val="en"/>
        </w:rPr>
        <w:instrText xml:space="preserve"> ADDIN EN.CITE &lt;EndNote&gt;&lt;Cite&gt;&lt;Author&gt;Sonnichsen&lt;/Author&gt;&lt;Year&gt;2020&lt;/Year&gt;&lt;IDText&gt;Energy and Environmental Technology&lt;/IDText&gt;&lt;DisplayText&gt;(Sonnichsen, 2020)&lt;/DisplayText&gt;&lt;record&gt;&lt;urls&gt;&lt;related-urls&gt;&lt;url&gt;https://www.statista.com/statistics/426988/united-kingdom-uk-heating-methods/&lt;/url&gt;&lt;/related-urls&gt;&lt;/urls&gt;&lt;custom2&gt;29/04/2020&lt;/custom2&gt;&lt;titles&gt;&lt;title&gt;Energy and Environmental Technology&lt;/title&gt;&lt;secondary-title&gt;Statista&lt;/secondary-title&gt;&lt;/titles&gt;&lt;contributors&gt;&lt;authors&gt;&lt;author&gt;Sonnichsen, N&lt;/author&gt;&lt;/authors&gt;&lt;/contributors&gt;&lt;added-date format="utc"&gt;1588176438&lt;/added-date&gt;&lt;ref-type name="Web Page"&gt;12&lt;/ref-type&gt;&lt;dates&gt;&lt;year&gt;2020&lt;/year&gt;&lt;/dates&gt;&lt;rec-number&gt;84&lt;/rec-number&gt;&lt;last-updated-date format="utc"&gt;1588176676&lt;/last-updated-date&gt;&lt;/record&gt;&lt;/Cite&gt;&lt;/EndNote&gt;</w:instrText>
      </w:r>
      <w:r w:rsidR="00C14E08" w:rsidRPr="007A50E4">
        <w:rPr>
          <w:rStyle w:val="title-text"/>
          <w:rFonts w:ascii="Arial" w:hAnsi="Arial" w:cs="Arial"/>
          <w:sz w:val="24"/>
          <w:szCs w:val="24"/>
          <w:lang w:val="en"/>
        </w:rPr>
        <w:fldChar w:fldCharType="separate"/>
      </w:r>
      <w:r w:rsidR="00C14E08" w:rsidRPr="007A50E4">
        <w:rPr>
          <w:rStyle w:val="title-text"/>
          <w:rFonts w:ascii="Arial" w:hAnsi="Arial" w:cs="Arial"/>
          <w:noProof/>
          <w:sz w:val="24"/>
          <w:szCs w:val="24"/>
          <w:lang w:val="en"/>
        </w:rPr>
        <w:t>(Sonnichsen, 2020)</w:t>
      </w:r>
      <w:r w:rsidR="00C14E08" w:rsidRPr="007A50E4">
        <w:rPr>
          <w:rStyle w:val="title-text"/>
          <w:rFonts w:ascii="Arial" w:hAnsi="Arial" w:cs="Arial"/>
          <w:sz w:val="24"/>
          <w:szCs w:val="24"/>
          <w:lang w:val="en"/>
        </w:rPr>
        <w:fldChar w:fldCharType="end"/>
      </w:r>
      <w:r w:rsidR="00C14E08" w:rsidRPr="007A50E4">
        <w:rPr>
          <w:rStyle w:val="title-text"/>
          <w:rFonts w:ascii="Arial" w:hAnsi="Arial" w:cs="Arial"/>
          <w:sz w:val="24"/>
          <w:szCs w:val="24"/>
          <w:lang w:val="en"/>
        </w:rPr>
        <w:t>.</w:t>
      </w:r>
      <w:bookmarkEnd w:id="3"/>
    </w:p>
    <w:p w14:paraId="32F4EC38" w14:textId="1239563D" w:rsidR="00C26F16" w:rsidRPr="007A50E4" w:rsidRDefault="00C26F16" w:rsidP="007A50E4">
      <w:pPr>
        <w:jc w:val="both"/>
        <w:rPr>
          <w:rStyle w:val="title-text"/>
          <w:rFonts w:ascii="Arial" w:hAnsi="Arial" w:cs="Arial"/>
          <w:sz w:val="24"/>
          <w:szCs w:val="24"/>
          <w:lang w:val="en"/>
        </w:rPr>
      </w:pPr>
      <w:r w:rsidRPr="007A50E4">
        <w:rPr>
          <w:rStyle w:val="title-text"/>
          <w:rFonts w:ascii="Arial" w:hAnsi="Arial" w:cs="Arial"/>
          <w:sz w:val="24"/>
          <w:szCs w:val="24"/>
          <w:lang w:val="en"/>
        </w:rPr>
        <w:t>With the majority of consumers using gas central heating, even minor changes consum</w:t>
      </w:r>
      <w:r w:rsidR="001C71C0" w:rsidRPr="007A50E4">
        <w:rPr>
          <w:rStyle w:val="title-text"/>
          <w:rFonts w:ascii="Arial" w:hAnsi="Arial" w:cs="Arial"/>
          <w:sz w:val="24"/>
          <w:szCs w:val="24"/>
          <w:lang w:val="en"/>
        </w:rPr>
        <w:t>ers make can have a huge combined effect</w:t>
      </w:r>
      <w:r w:rsidRPr="007A50E4">
        <w:rPr>
          <w:rStyle w:val="title-text"/>
          <w:rFonts w:ascii="Arial" w:hAnsi="Arial" w:cs="Arial"/>
          <w:sz w:val="24"/>
          <w:szCs w:val="24"/>
          <w:lang w:val="en"/>
        </w:rPr>
        <w:t xml:space="preserve"> on carbon reduction. </w:t>
      </w:r>
    </w:p>
    <w:p w14:paraId="48E52DE1" w14:textId="2BA245C5" w:rsidR="00CE1E08" w:rsidRPr="007A50E4" w:rsidRDefault="008627D6" w:rsidP="007A50E4">
      <w:pPr>
        <w:jc w:val="both"/>
        <w:rPr>
          <w:rFonts w:ascii="Arial" w:hAnsi="Arial" w:cs="Arial"/>
          <w:sz w:val="24"/>
          <w:szCs w:val="24"/>
          <w:lang w:val="en"/>
        </w:rPr>
      </w:pPr>
      <w:r w:rsidRPr="007A50E4">
        <w:rPr>
          <w:rStyle w:val="title-text"/>
          <w:rFonts w:ascii="Arial" w:hAnsi="Arial" w:cs="Arial"/>
          <w:sz w:val="24"/>
          <w:szCs w:val="24"/>
          <w:lang w:val="en"/>
        </w:rPr>
        <w:t>Whether it be energy efficiencies or energy conservation</w:t>
      </w:r>
      <w:r w:rsidR="00EA6290" w:rsidRPr="007A50E4">
        <w:rPr>
          <w:rStyle w:val="title-text"/>
          <w:rFonts w:ascii="Arial" w:hAnsi="Arial" w:cs="Arial"/>
          <w:sz w:val="24"/>
          <w:szCs w:val="24"/>
          <w:lang w:val="en"/>
        </w:rPr>
        <w:t>,</w:t>
      </w:r>
      <w:r w:rsidRPr="007A50E4">
        <w:rPr>
          <w:rStyle w:val="title-text"/>
          <w:rFonts w:ascii="Arial" w:hAnsi="Arial" w:cs="Arial"/>
          <w:sz w:val="24"/>
          <w:szCs w:val="24"/>
          <w:lang w:val="en"/>
        </w:rPr>
        <w:t xml:space="preserve"> they all are viewed as </w:t>
      </w:r>
      <w:r w:rsidR="00EA6290" w:rsidRPr="007A50E4">
        <w:rPr>
          <w:rStyle w:val="title-text"/>
          <w:rFonts w:ascii="Arial" w:hAnsi="Arial" w:cs="Arial"/>
          <w:sz w:val="24"/>
          <w:szCs w:val="24"/>
          <w:lang w:val="en"/>
        </w:rPr>
        <w:t xml:space="preserve">Energy Efficiency Measures (EEM). </w:t>
      </w:r>
      <w:r w:rsidR="00937AAD" w:rsidRPr="007A50E4">
        <w:rPr>
          <w:rStyle w:val="title-text"/>
          <w:rFonts w:ascii="Arial" w:hAnsi="Arial" w:cs="Arial"/>
          <w:sz w:val="24"/>
          <w:szCs w:val="24"/>
          <w:lang w:val="en"/>
        </w:rPr>
        <w:t>Many diffe</w:t>
      </w:r>
      <w:r w:rsidR="00EA6290" w:rsidRPr="007A50E4">
        <w:rPr>
          <w:rStyle w:val="title-text"/>
          <w:rFonts w:ascii="Arial" w:hAnsi="Arial" w:cs="Arial"/>
          <w:sz w:val="24"/>
          <w:szCs w:val="24"/>
          <w:lang w:val="en"/>
        </w:rPr>
        <w:t>rent EEM</w:t>
      </w:r>
      <w:r w:rsidR="00473554" w:rsidRPr="007A50E4">
        <w:rPr>
          <w:rStyle w:val="title-text"/>
          <w:rFonts w:ascii="Arial" w:hAnsi="Arial" w:cs="Arial"/>
          <w:sz w:val="24"/>
          <w:szCs w:val="24"/>
          <w:lang w:val="en"/>
        </w:rPr>
        <w:t xml:space="preserve"> can be used throughout a building,</w:t>
      </w:r>
      <w:r w:rsidR="005E7AC8" w:rsidRPr="007A50E4">
        <w:rPr>
          <w:rStyle w:val="title-text"/>
          <w:rFonts w:ascii="Arial" w:hAnsi="Arial" w:cs="Arial"/>
          <w:sz w:val="24"/>
          <w:szCs w:val="24"/>
          <w:lang w:val="en"/>
        </w:rPr>
        <w:t xml:space="preserve"> in the form of insulation</w:t>
      </w:r>
      <w:r w:rsidR="00EA6290" w:rsidRPr="007A50E4">
        <w:rPr>
          <w:rStyle w:val="title-text"/>
          <w:rFonts w:ascii="Arial" w:hAnsi="Arial" w:cs="Arial"/>
          <w:sz w:val="24"/>
          <w:szCs w:val="24"/>
          <w:lang w:val="en"/>
        </w:rPr>
        <w:t xml:space="preserve"> </w:t>
      </w:r>
      <w:r w:rsidR="005E7AC8" w:rsidRPr="007A50E4">
        <w:rPr>
          <w:rStyle w:val="title-text"/>
          <w:rFonts w:ascii="Arial" w:hAnsi="Arial" w:cs="Arial"/>
          <w:sz w:val="24"/>
          <w:szCs w:val="24"/>
          <w:lang w:val="en"/>
        </w:rPr>
        <w:t>and</w:t>
      </w:r>
      <w:r w:rsidR="0097780C" w:rsidRPr="007A50E4">
        <w:rPr>
          <w:rStyle w:val="title-text"/>
          <w:rFonts w:ascii="Arial" w:hAnsi="Arial" w:cs="Arial"/>
          <w:sz w:val="24"/>
          <w:szCs w:val="24"/>
          <w:lang w:val="en"/>
        </w:rPr>
        <w:t xml:space="preserve"> </w:t>
      </w:r>
      <w:r w:rsidR="005E7AC8" w:rsidRPr="007A50E4">
        <w:rPr>
          <w:rStyle w:val="title-text"/>
          <w:rFonts w:ascii="Arial" w:hAnsi="Arial" w:cs="Arial"/>
          <w:sz w:val="24"/>
          <w:szCs w:val="24"/>
          <w:lang w:val="en"/>
        </w:rPr>
        <w:t>Smart meters for example.</w:t>
      </w:r>
      <w:r w:rsidR="00473554" w:rsidRPr="007A50E4">
        <w:rPr>
          <w:rStyle w:val="title-text"/>
          <w:rFonts w:ascii="Arial" w:hAnsi="Arial" w:cs="Arial"/>
          <w:sz w:val="24"/>
          <w:szCs w:val="24"/>
          <w:lang w:val="en"/>
        </w:rPr>
        <w:t xml:space="preserve"> </w:t>
      </w:r>
      <w:r w:rsidR="000B3D4B" w:rsidRPr="007A50E4">
        <w:rPr>
          <w:rStyle w:val="title-text"/>
          <w:rFonts w:ascii="Arial" w:hAnsi="Arial" w:cs="Arial"/>
          <w:sz w:val="24"/>
          <w:szCs w:val="24"/>
          <w:lang w:val="en"/>
        </w:rPr>
        <w:t>A ‘Fabric First’ approach when designing buildings is the most effective technique to control indoor temperatures, by trusting the design and allowing</w:t>
      </w:r>
      <w:r w:rsidR="00EA6290" w:rsidRPr="007A50E4">
        <w:rPr>
          <w:rStyle w:val="title-text"/>
          <w:rFonts w:ascii="Arial" w:hAnsi="Arial" w:cs="Arial"/>
          <w:sz w:val="24"/>
          <w:szCs w:val="24"/>
          <w:lang w:val="en"/>
        </w:rPr>
        <w:t xml:space="preserve"> the building function as designed</w:t>
      </w:r>
      <w:r w:rsidR="000B3D4B" w:rsidRPr="007A50E4">
        <w:rPr>
          <w:rStyle w:val="title-text"/>
          <w:rFonts w:ascii="Arial" w:hAnsi="Arial" w:cs="Arial"/>
          <w:sz w:val="24"/>
          <w:szCs w:val="24"/>
          <w:lang w:val="en"/>
        </w:rPr>
        <w:t>. Passivhaus is arguably the standard ma</w:t>
      </w:r>
      <w:r w:rsidR="00A474D9" w:rsidRPr="007A50E4">
        <w:rPr>
          <w:rStyle w:val="title-text"/>
          <w:rFonts w:ascii="Arial" w:hAnsi="Arial" w:cs="Arial"/>
          <w:sz w:val="24"/>
          <w:szCs w:val="24"/>
          <w:lang w:val="en"/>
        </w:rPr>
        <w:t>ny building owners strive towards, to</w:t>
      </w:r>
      <w:r w:rsidR="000B3D4B" w:rsidRPr="007A50E4">
        <w:rPr>
          <w:rStyle w:val="title-text"/>
          <w:rFonts w:ascii="Arial" w:hAnsi="Arial" w:cs="Arial"/>
          <w:sz w:val="24"/>
          <w:szCs w:val="24"/>
          <w:lang w:val="en"/>
        </w:rPr>
        <w:t xml:space="preserve"> create low energy, low carbon buildings. </w:t>
      </w:r>
      <w:r w:rsidR="00A474D9" w:rsidRPr="007A50E4">
        <w:rPr>
          <w:rStyle w:val="title-text"/>
          <w:rFonts w:ascii="Arial" w:hAnsi="Arial" w:cs="Arial"/>
          <w:sz w:val="24"/>
          <w:szCs w:val="24"/>
          <w:lang w:val="en"/>
        </w:rPr>
        <w:t>Buildings do not</w:t>
      </w:r>
      <w:r w:rsidR="001762A7" w:rsidRPr="007A50E4">
        <w:rPr>
          <w:rStyle w:val="title-text"/>
          <w:rFonts w:ascii="Arial" w:hAnsi="Arial" w:cs="Arial"/>
          <w:sz w:val="24"/>
          <w:szCs w:val="24"/>
          <w:lang w:val="en"/>
        </w:rPr>
        <w:t xml:space="preserve"> however need to be to a Pass</w:t>
      </w:r>
      <w:r w:rsidR="00A474D9" w:rsidRPr="007A50E4">
        <w:rPr>
          <w:rStyle w:val="title-text"/>
          <w:rFonts w:ascii="Arial" w:hAnsi="Arial" w:cs="Arial"/>
          <w:sz w:val="24"/>
          <w:szCs w:val="24"/>
          <w:lang w:val="en"/>
        </w:rPr>
        <w:t>ivhaus standard to be efficient. B</w:t>
      </w:r>
      <w:r w:rsidR="001762A7" w:rsidRPr="007A50E4">
        <w:rPr>
          <w:rStyle w:val="title-text"/>
          <w:rFonts w:ascii="Arial" w:hAnsi="Arial" w:cs="Arial"/>
          <w:sz w:val="24"/>
          <w:szCs w:val="24"/>
          <w:lang w:val="en"/>
        </w:rPr>
        <w:t xml:space="preserve">y utilising solar gains, installing the correct insulation </w:t>
      </w:r>
      <w:r w:rsidR="005A23D3" w:rsidRPr="007A50E4">
        <w:rPr>
          <w:rStyle w:val="title-text"/>
          <w:rFonts w:ascii="Arial" w:hAnsi="Arial" w:cs="Arial"/>
          <w:sz w:val="24"/>
          <w:szCs w:val="24"/>
          <w:lang w:val="en"/>
        </w:rPr>
        <w:t>and ventilation</w:t>
      </w:r>
      <w:r w:rsidR="00EA6290" w:rsidRPr="007A50E4">
        <w:rPr>
          <w:rStyle w:val="title-text"/>
          <w:rFonts w:ascii="Arial" w:hAnsi="Arial" w:cs="Arial"/>
          <w:sz w:val="24"/>
          <w:szCs w:val="24"/>
          <w:lang w:val="en"/>
        </w:rPr>
        <w:t>,</w:t>
      </w:r>
      <w:r w:rsidR="005A23D3" w:rsidRPr="007A50E4">
        <w:rPr>
          <w:rStyle w:val="title-text"/>
          <w:rFonts w:ascii="Arial" w:hAnsi="Arial" w:cs="Arial"/>
          <w:sz w:val="24"/>
          <w:szCs w:val="24"/>
          <w:lang w:val="en"/>
        </w:rPr>
        <w:t xml:space="preserve"> buildings can be co</w:t>
      </w:r>
      <w:r w:rsidR="00EA6290" w:rsidRPr="007A50E4">
        <w:rPr>
          <w:rStyle w:val="title-text"/>
          <w:rFonts w:ascii="Arial" w:hAnsi="Arial" w:cs="Arial"/>
          <w:sz w:val="24"/>
          <w:szCs w:val="24"/>
          <w:lang w:val="en"/>
        </w:rPr>
        <w:t>nstructed to meet the demand</w:t>
      </w:r>
      <w:r w:rsidR="005A23D3" w:rsidRPr="007A50E4">
        <w:rPr>
          <w:rStyle w:val="title-text"/>
          <w:rFonts w:ascii="Arial" w:hAnsi="Arial" w:cs="Arial"/>
          <w:sz w:val="24"/>
          <w:szCs w:val="24"/>
          <w:lang w:val="en"/>
        </w:rPr>
        <w:t xml:space="preserve"> for low carbon homes. </w:t>
      </w:r>
      <w:r w:rsidR="00937AAD" w:rsidRPr="007A50E4">
        <w:rPr>
          <w:rStyle w:val="title-text"/>
          <w:rFonts w:ascii="Arial" w:hAnsi="Arial" w:cs="Arial"/>
          <w:sz w:val="24"/>
          <w:szCs w:val="24"/>
          <w:lang w:val="en"/>
        </w:rPr>
        <w:t>In new build, som</w:t>
      </w:r>
      <w:r w:rsidR="00734AD4" w:rsidRPr="007A50E4">
        <w:rPr>
          <w:rStyle w:val="title-text"/>
          <w:rFonts w:ascii="Arial" w:hAnsi="Arial" w:cs="Arial"/>
          <w:sz w:val="24"/>
          <w:szCs w:val="24"/>
          <w:lang w:val="en"/>
        </w:rPr>
        <w:t>e of the EEM are mandatory but when considered at design stage, these changes can be easily implemented, the difficulty can be</w:t>
      </w:r>
      <w:r w:rsidR="00937AAD" w:rsidRPr="007A50E4">
        <w:rPr>
          <w:rStyle w:val="title-text"/>
          <w:rFonts w:ascii="Arial" w:hAnsi="Arial" w:cs="Arial"/>
          <w:sz w:val="24"/>
          <w:szCs w:val="24"/>
          <w:lang w:val="en"/>
        </w:rPr>
        <w:t xml:space="preserve"> introducing </w:t>
      </w:r>
      <w:r w:rsidR="00734AD4" w:rsidRPr="007A50E4">
        <w:rPr>
          <w:rStyle w:val="title-text"/>
          <w:rFonts w:ascii="Arial" w:hAnsi="Arial" w:cs="Arial"/>
          <w:sz w:val="24"/>
          <w:szCs w:val="24"/>
          <w:lang w:val="en"/>
        </w:rPr>
        <w:t xml:space="preserve">EEM into existing buildings. </w:t>
      </w:r>
      <w:r w:rsidR="00D07BDA" w:rsidRPr="007A50E4">
        <w:rPr>
          <w:rStyle w:val="title-text"/>
          <w:rFonts w:ascii="Arial" w:hAnsi="Arial" w:cs="Arial"/>
          <w:sz w:val="24"/>
          <w:szCs w:val="24"/>
          <w:lang w:val="en"/>
        </w:rPr>
        <w:t>In the event a ‘Fabric First’ approach is not an option</w:t>
      </w:r>
      <w:r w:rsidR="00EA6290" w:rsidRPr="007A50E4">
        <w:rPr>
          <w:rStyle w:val="title-text"/>
          <w:rFonts w:ascii="Arial" w:hAnsi="Arial" w:cs="Arial"/>
          <w:sz w:val="24"/>
          <w:szCs w:val="24"/>
          <w:lang w:val="en"/>
        </w:rPr>
        <w:t>,</w:t>
      </w:r>
      <w:r w:rsidR="00D07BDA" w:rsidRPr="007A50E4">
        <w:rPr>
          <w:rStyle w:val="title-text"/>
          <w:rFonts w:ascii="Arial" w:hAnsi="Arial" w:cs="Arial"/>
          <w:sz w:val="24"/>
          <w:szCs w:val="24"/>
          <w:lang w:val="en"/>
        </w:rPr>
        <w:t xml:space="preserve"> </w:t>
      </w:r>
      <w:r w:rsidR="00CE1E08" w:rsidRPr="007A50E4">
        <w:rPr>
          <w:rStyle w:val="title-text"/>
          <w:rFonts w:ascii="Arial" w:hAnsi="Arial" w:cs="Arial"/>
          <w:sz w:val="24"/>
          <w:szCs w:val="24"/>
          <w:lang w:val="en"/>
        </w:rPr>
        <w:t>retrofitting is the next best alternative.</w:t>
      </w:r>
      <w:r w:rsidR="00CE1E08" w:rsidRPr="007A50E4">
        <w:rPr>
          <w:rFonts w:ascii="Arial" w:hAnsi="Arial" w:cs="Arial"/>
          <w:sz w:val="24"/>
          <w:szCs w:val="24"/>
        </w:rPr>
        <w:t xml:space="preserve"> BSI retrofitting standards task group have outlined a framework of retrofitting standards:</w:t>
      </w:r>
    </w:p>
    <w:p w14:paraId="16669EA7" w14:textId="7B0220B9" w:rsidR="00CE1E08" w:rsidRPr="007A50E4" w:rsidRDefault="00CE1E08" w:rsidP="007A50E4">
      <w:pPr>
        <w:pStyle w:val="Default"/>
        <w:jc w:val="both"/>
        <w:rPr>
          <w:rFonts w:ascii="Arial" w:hAnsi="Arial" w:cs="Arial"/>
          <w:color w:val="auto"/>
        </w:rPr>
      </w:pPr>
    </w:p>
    <w:p w14:paraId="1637811F" w14:textId="0959E1CB" w:rsidR="00CE1E08" w:rsidRPr="007A50E4" w:rsidRDefault="00CE1E08" w:rsidP="007A50E4">
      <w:pPr>
        <w:pStyle w:val="Default"/>
        <w:spacing w:after="99"/>
        <w:jc w:val="both"/>
        <w:rPr>
          <w:rFonts w:ascii="Arial" w:hAnsi="Arial" w:cs="Arial"/>
          <w:color w:val="auto"/>
        </w:rPr>
      </w:pPr>
      <w:r w:rsidRPr="007A50E4">
        <w:rPr>
          <w:rFonts w:ascii="Arial" w:hAnsi="Arial" w:cs="Arial"/>
          <w:color w:val="auto"/>
        </w:rPr>
        <w:t>‘•Improve functionality and durability of buildings</w:t>
      </w:r>
    </w:p>
    <w:p w14:paraId="6A61404D" w14:textId="5837DEB1" w:rsidR="00CE1E08" w:rsidRPr="007A50E4" w:rsidRDefault="00CE1E08" w:rsidP="007A50E4">
      <w:pPr>
        <w:pStyle w:val="Default"/>
        <w:spacing w:after="99"/>
        <w:jc w:val="both"/>
        <w:rPr>
          <w:rFonts w:ascii="Arial" w:hAnsi="Arial" w:cs="Arial"/>
          <w:color w:val="auto"/>
        </w:rPr>
      </w:pPr>
      <w:r w:rsidRPr="007A50E4">
        <w:rPr>
          <w:rFonts w:ascii="Arial" w:hAnsi="Arial" w:cs="Arial"/>
          <w:color w:val="auto"/>
        </w:rPr>
        <w:t>•Improve the comfort and well-being of occupants</w:t>
      </w:r>
    </w:p>
    <w:p w14:paraId="2FECB319" w14:textId="7267241C" w:rsidR="00CE1E08" w:rsidRPr="007A50E4" w:rsidRDefault="00CE1E08" w:rsidP="007A50E4">
      <w:pPr>
        <w:pStyle w:val="Default"/>
        <w:spacing w:after="99"/>
        <w:jc w:val="both"/>
        <w:rPr>
          <w:rFonts w:ascii="Arial" w:hAnsi="Arial" w:cs="Arial"/>
          <w:color w:val="auto"/>
        </w:rPr>
      </w:pPr>
      <w:r w:rsidRPr="007A50E4">
        <w:rPr>
          <w:rFonts w:ascii="Arial" w:hAnsi="Arial" w:cs="Arial"/>
          <w:color w:val="auto"/>
        </w:rPr>
        <w:t>•Improve energy efficiency</w:t>
      </w:r>
    </w:p>
    <w:p w14:paraId="269F99DB" w14:textId="79E13104" w:rsidR="00CE1E08" w:rsidRPr="007A50E4" w:rsidRDefault="00CE1E08" w:rsidP="007A50E4">
      <w:pPr>
        <w:pStyle w:val="Default"/>
        <w:spacing w:after="99"/>
        <w:jc w:val="both"/>
        <w:rPr>
          <w:rFonts w:ascii="Arial" w:hAnsi="Arial" w:cs="Arial"/>
          <w:color w:val="auto"/>
        </w:rPr>
      </w:pPr>
      <w:r w:rsidRPr="007A50E4">
        <w:rPr>
          <w:rFonts w:ascii="Arial" w:hAnsi="Arial" w:cs="Arial"/>
          <w:color w:val="auto"/>
        </w:rPr>
        <w:t>•Reduce environmental impact</w:t>
      </w:r>
    </w:p>
    <w:p w14:paraId="53DE1CE1" w14:textId="4F22678E" w:rsidR="00CE1E08" w:rsidRPr="007A50E4" w:rsidRDefault="00CE1E08" w:rsidP="007A50E4">
      <w:pPr>
        <w:pStyle w:val="Default"/>
        <w:spacing w:after="99"/>
        <w:jc w:val="both"/>
        <w:rPr>
          <w:rFonts w:ascii="Arial" w:hAnsi="Arial" w:cs="Arial"/>
          <w:color w:val="auto"/>
        </w:rPr>
      </w:pPr>
      <w:r w:rsidRPr="007A50E4">
        <w:rPr>
          <w:rFonts w:ascii="Arial" w:hAnsi="Arial" w:cs="Arial"/>
          <w:color w:val="auto"/>
        </w:rPr>
        <w:lastRenderedPageBreak/>
        <w:t>•Protect and enhance architectural heritage</w:t>
      </w:r>
    </w:p>
    <w:p w14:paraId="0B06D808" w14:textId="62FBB97D" w:rsidR="00CE1E08" w:rsidRPr="007A50E4" w:rsidRDefault="00F45331" w:rsidP="007A50E4">
      <w:pPr>
        <w:pStyle w:val="Default"/>
        <w:spacing w:after="99"/>
        <w:jc w:val="both"/>
        <w:rPr>
          <w:rFonts w:ascii="Arial" w:hAnsi="Arial" w:cs="Arial"/>
          <w:color w:val="auto"/>
        </w:rPr>
      </w:pPr>
      <w:r w:rsidRPr="007A50E4">
        <w:rPr>
          <w:rFonts w:ascii="Arial" w:hAnsi="Arial" w:cs="Arial"/>
          <w:color w:val="auto"/>
        </w:rPr>
        <w:t>•Minimise the ‘performance gap</w:t>
      </w:r>
    </w:p>
    <w:p w14:paraId="209A5ACA" w14:textId="74F84F68" w:rsidR="00CE1E08" w:rsidRPr="007A50E4" w:rsidRDefault="00CE1E08" w:rsidP="007A50E4">
      <w:pPr>
        <w:pStyle w:val="Default"/>
        <w:jc w:val="both"/>
        <w:rPr>
          <w:rFonts w:ascii="Arial" w:hAnsi="Arial" w:cs="Arial"/>
          <w:color w:val="auto"/>
        </w:rPr>
      </w:pPr>
      <w:r w:rsidRPr="007A50E4">
        <w:rPr>
          <w:rFonts w:ascii="Arial" w:hAnsi="Arial" w:cs="Arial"/>
          <w:color w:val="auto"/>
        </w:rPr>
        <w:t>•Avoid unintended consequences of retrofit’</w:t>
      </w:r>
      <w:r w:rsidR="009319C0" w:rsidRPr="007A50E4">
        <w:rPr>
          <w:rFonts w:ascii="Arial" w:hAnsi="Arial" w:cs="Arial"/>
          <w:color w:val="auto"/>
        </w:rPr>
        <w:t xml:space="preserve"> </w:t>
      </w:r>
      <w:r w:rsidR="009319C0" w:rsidRPr="007A50E4">
        <w:rPr>
          <w:rFonts w:ascii="Arial" w:hAnsi="Arial" w:cs="Arial"/>
          <w:color w:val="auto"/>
        </w:rPr>
        <w:fldChar w:fldCharType="begin"/>
      </w:r>
      <w:r w:rsidR="009319C0" w:rsidRPr="007A50E4">
        <w:rPr>
          <w:rFonts w:ascii="Arial" w:hAnsi="Arial" w:cs="Arial"/>
          <w:color w:val="auto"/>
        </w:rPr>
        <w:instrText xml:space="preserve"> ADDIN EN.CITE &lt;EndNote&gt;&lt;Cite&gt;&lt;Author&gt;Rickaby&lt;/Author&gt;&lt;Year&gt;2017&lt;/Year&gt;&lt;IDText&gt;BSI &lt;/IDText&gt;&lt;DisplayText&gt;(Rickaby and Palmer, 2017)&lt;/DisplayText&gt;&lt;record&gt;&lt;urls&gt;&lt;related-urls&gt;&lt;url&gt;https://www.bsigroup.com/PageFiles/549554/energy%20efficiency.pdf&lt;/url&gt;&lt;/related-urls&gt;&lt;/urls&gt;&lt;titles&gt;&lt;title&gt;BSI &amp;#xA;Energy Efficiency In Buildings&lt;/title&gt;&lt;secondary-title&gt;An Outline Of The Retrofit Standards Framework&lt;/secondary-title&gt;&lt;/titles&gt;&lt;access-date&gt;09/12/2019&lt;/access-date&gt;&lt;contributors&gt;&lt;authors&gt;&lt;author&gt;Rickaby, Peter&lt;/author&gt;&lt;author&gt;Palmer, Jason&lt;/author&gt;&lt;/authors&gt;&lt;/contributors&gt;&lt;added-date format="utc"&gt;1575929249&lt;/added-date&gt;&lt;ref-type name="Report"&gt;27&lt;/ref-type&gt;&lt;dates&gt;&lt;year&gt;2017&lt;/year&gt;&lt;/dates&gt;&lt;rec-number&gt;53&lt;/rec-number&gt;&lt;last-updated-date format="utc"&gt;1575929563&lt;/last-updated-date&gt;&lt;/record&gt;&lt;/Cite&gt;&lt;/EndNote&gt;</w:instrText>
      </w:r>
      <w:r w:rsidR="009319C0" w:rsidRPr="007A50E4">
        <w:rPr>
          <w:rFonts w:ascii="Arial" w:hAnsi="Arial" w:cs="Arial"/>
          <w:color w:val="auto"/>
        </w:rPr>
        <w:fldChar w:fldCharType="separate"/>
      </w:r>
      <w:r w:rsidR="009319C0" w:rsidRPr="007A50E4">
        <w:rPr>
          <w:rFonts w:ascii="Arial" w:hAnsi="Arial" w:cs="Arial"/>
          <w:noProof/>
          <w:color w:val="auto"/>
        </w:rPr>
        <w:t>(Rickaby and Palmer, 2017)</w:t>
      </w:r>
      <w:r w:rsidR="009319C0" w:rsidRPr="007A50E4">
        <w:rPr>
          <w:rFonts w:ascii="Arial" w:hAnsi="Arial" w:cs="Arial"/>
          <w:color w:val="auto"/>
        </w:rPr>
        <w:fldChar w:fldCharType="end"/>
      </w:r>
    </w:p>
    <w:p w14:paraId="7175FA57" w14:textId="77777777" w:rsidR="00D43A66" w:rsidRPr="007A50E4" w:rsidRDefault="00D43A66" w:rsidP="007A50E4">
      <w:pPr>
        <w:pStyle w:val="Default"/>
        <w:jc w:val="both"/>
        <w:rPr>
          <w:rFonts w:ascii="Arial" w:hAnsi="Arial" w:cs="Arial"/>
          <w:color w:val="auto"/>
        </w:rPr>
      </w:pPr>
    </w:p>
    <w:p w14:paraId="6CB6D468" w14:textId="095C9D26" w:rsidR="00D43A66" w:rsidRPr="007A50E4" w:rsidRDefault="00D43A66" w:rsidP="007A50E4">
      <w:pPr>
        <w:pStyle w:val="Default"/>
        <w:jc w:val="both"/>
        <w:rPr>
          <w:rFonts w:ascii="Arial" w:hAnsi="Arial" w:cs="Arial"/>
          <w:color w:val="auto"/>
        </w:rPr>
      </w:pPr>
      <w:r w:rsidRPr="007A50E4">
        <w:rPr>
          <w:rFonts w:ascii="Arial" w:hAnsi="Arial" w:cs="Arial"/>
          <w:color w:val="auto"/>
        </w:rPr>
        <w:t>There are other strategies that ca</w:t>
      </w:r>
      <w:r w:rsidR="008440EA" w:rsidRPr="007A50E4">
        <w:rPr>
          <w:rFonts w:ascii="Arial" w:hAnsi="Arial" w:cs="Arial"/>
          <w:color w:val="auto"/>
        </w:rPr>
        <w:t>n be adopted to aid in the implementation of EEM.</w:t>
      </w:r>
      <w:r w:rsidR="00782537" w:rsidRPr="007A50E4">
        <w:rPr>
          <w:rFonts w:ascii="Arial" w:hAnsi="Arial" w:cs="Arial"/>
          <w:color w:val="auto"/>
        </w:rPr>
        <w:t xml:space="preserve"> Most smart technologies can be retrofitted to existin</w:t>
      </w:r>
      <w:r w:rsidR="00EA6290" w:rsidRPr="007A50E4">
        <w:rPr>
          <w:rFonts w:ascii="Arial" w:hAnsi="Arial" w:cs="Arial"/>
          <w:color w:val="auto"/>
        </w:rPr>
        <w:t>g buildings without major adaptations to</w:t>
      </w:r>
      <w:r w:rsidR="00F6729F" w:rsidRPr="007A50E4">
        <w:rPr>
          <w:rFonts w:ascii="Arial" w:hAnsi="Arial" w:cs="Arial"/>
          <w:color w:val="auto"/>
        </w:rPr>
        <w:t xml:space="preserve"> the building</w:t>
      </w:r>
      <w:r w:rsidR="00782537" w:rsidRPr="007A50E4">
        <w:rPr>
          <w:rFonts w:ascii="Arial" w:hAnsi="Arial" w:cs="Arial"/>
          <w:color w:val="auto"/>
        </w:rPr>
        <w:t>. Some may r</w:t>
      </w:r>
      <w:r w:rsidR="00EA6290" w:rsidRPr="007A50E4">
        <w:rPr>
          <w:rFonts w:ascii="Arial" w:hAnsi="Arial" w:cs="Arial"/>
          <w:color w:val="auto"/>
        </w:rPr>
        <w:t>equire additional adaptations in the form of</w:t>
      </w:r>
      <w:r w:rsidR="00782537" w:rsidRPr="007A50E4">
        <w:rPr>
          <w:rFonts w:ascii="Arial" w:hAnsi="Arial" w:cs="Arial"/>
          <w:color w:val="auto"/>
        </w:rPr>
        <w:t xml:space="preserve"> insulation for example</w:t>
      </w:r>
      <w:r w:rsidR="001C71C0" w:rsidRPr="007A50E4">
        <w:rPr>
          <w:rFonts w:ascii="Arial" w:hAnsi="Arial" w:cs="Arial"/>
          <w:color w:val="auto"/>
        </w:rPr>
        <w:t>,</w:t>
      </w:r>
      <w:r w:rsidR="00782537" w:rsidRPr="007A50E4">
        <w:rPr>
          <w:rFonts w:ascii="Arial" w:hAnsi="Arial" w:cs="Arial"/>
          <w:color w:val="auto"/>
        </w:rPr>
        <w:t xml:space="preserve"> to benefit fully from the technology </w:t>
      </w:r>
      <w:r w:rsidR="00EA6290" w:rsidRPr="007A50E4">
        <w:rPr>
          <w:rFonts w:ascii="Arial" w:hAnsi="Arial" w:cs="Arial"/>
          <w:color w:val="auto"/>
        </w:rPr>
        <w:t xml:space="preserve">and </w:t>
      </w:r>
      <w:r w:rsidR="00782537" w:rsidRPr="007A50E4">
        <w:rPr>
          <w:rFonts w:ascii="Arial" w:hAnsi="Arial" w:cs="Arial"/>
          <w:color w:val="auto"/>
        </w:rPr>
        <w:t>better control</w:t>
      </w:r>
      <w:r w:rsidR="00F6729F" w:rsidRPr="007A50E4">
        <w:rPr>
          <w:rFonts w:ascii="Arial" w:hAnsi="Arial" w:cs="Arial"/>
          <w:color w:val="auto"/>
        </w:rPr>
        <w:t xml:space="preserve"> the</w:t>
      </w:r>
      <w:r w:rsidR="00782537" w:rsidRPr="007A50E4">
        <w:rPr>
          <w:rFonts w:ascii="Arial" w:hAnsi="Arial" w:cs="Arial"/>
          <w:color w:val="auto"/>
        </w:rPr>
        <w:t xml:space="preserve"> consumption of energy. The least researched but the most highly contested EEM is in the form of behavioural changes </w:t>
      </w:r>
      <w:r w:rsidR="001C71C0" w:rsidRPr="007A50E4">
        <w:rPr>
          <w:rFonts w:ascii="Arial" w:hAnsi="Arial" w:cs="Arial"/>
          <w:color w:val="auto"/>
        </w:rPr>
        <w:t xml:space="preserve">(energy conservation, </w:t>
      </w:r>
      <w:r w:rsidR="00EA6290" w:rsidRPr="007A50E4">
        <w:rPr>
          <w:rFonts w:ascii="Arial" w:hAnsi="Arial" w:cs="Arial"/>
          <w:color w:val="auto"/>
        </w:rPr>
        <w:t xml:space="preserve">as previously discussed) </w:t>
      </w:r>
      <w:r w:rsidR="00782537" w:rsidRPr="007A50E4">
        <w:rPr>
          <w:rFonts w:ascii="Arial" w:hAnsi="Arial" w:cs="Arial"/>
          <w:color w:val="auto"/>
        </w:rPr>
        <w:t>of</w:t>
      </w:r>
      <w:r w:rsidR="008440EA" w:rsidRPr="007A50E4">
        <w:rPr>
          <w:rFonts w:ascii="Arial" w:hAnsi="Arial" w:cs="Arial"/>
          <w:color w:val="auto"/>
        </w:rPr>
        <w:t xml:space="preserve"> the consumer. T</w:t>
      </w:r>
      <w:r w:rsidR="00782537" w:rsidRPr="007A50E4">
        <w:rPr>
          <w:rFonts w:ascii="Arial" w:hAnsi="Arial" w:cs="Arial"/>
          <w:color w:val="auto"/>
        </w:rPr>
        <w:t>his report will</w:t>
      </w:r>
      <w:r w:rsidR="008440EA" w:rsidRPr="007A50E4">
        <w:rPr>
          <w:rFonts w:ascii="Arial" w:hAnsi="Arial" w:cs="Arial"/>
          <w:color w:val="auto"/>
        </w:rPr>
        <w:t xml:space="preserve"> highlig</w:t>
      </w:r>
      <w:r w:rsidR="00782537" w:rsidRPr="007A50E4">
        <w:rPr>
          <w:rFonts w:ascii="Arial" w:hAnsi="Arial" w:cs="Arial"/>
          <w:color w:val="auto"/>
        </w:rPr>
        <w:t>ht</w:t>
      </w:r>
      <w:r w:rsidR="008440EA" w:rsidRPr="007A50E4">
        <w:rPr>
          <w:rFonts w:ascii="Arial" w:hAnsi="Arial" w:cs="Arial"/>
          <w:color w:val="auto"/>
        </w:rPr>
        <w:t xml:space="preserve"> this area of research as one of the major factors in understanding the impact the consumer </w:t>
      </w:r>
      <w:r w:rsidR="00782537" w:rsidRPr="007A50E4">
        <w:rPr>
          <w:rFonts w:ascii="Arial" w:hAnsi="Arial" w:cs="Arial"/>
          <w:color w:val="auto"/>
        </w:rPr>
        <w:t xml:space="preserve">has on the overall energy consumption. </w:t>
      </w:r>
      <w:r w:rsidR="008440EA" w:rsidRPr="007A50E4">
        <w:rPr>
          <w:rFonts w:ascii="Arial" w:hAnsi="Arial" w:cs="Arial"/>
          <w:color w:val="auto"/>
        </w:rPr>
        <w:t xml:space="preserve"> </w:t>
      </w:r>
    </w:p>
    <w:p w14:paraId="65D1D598" w14:textId="77777777" w:rsidR="00EA6290" w:rsidRPr="007A50E4" w:rsidRDefault="00EA6290" w:rsidP="007A50E4">
      <w:pPr>
        <w:pStyle w:val="Default"/>
        <w:jc w:val="both"/>
        <w:rPr>
          <w:rStyle w:val="title-text"/>
          <w:rFonts w:ascii="Arial" w:hAnsi="Arial" w:cs="Arial"/>
          <w:color w:val="auto"/>
        </w:rPr>
      </w:pPr>
    </w:p>
    <w:p w14:paraId="68B060C3" w14:textId="1D1AE0E8" w:rsidR="0049532C" w:rsidRPr="007A50E4" w:rsidRDefault="00A01C5F" w:rsidP="007A50E4">
      <w:pPr>
        <w:jc w:val="both"/>
        <w:rPr>
          <w:rFonts w:ascii="Arial" w:hAnsi="Arial" w:cs="Arial"/>
          <w:sz w:val="24"/>
          <w:szCs w:val="24"/>
        </w:rPr>
      </w:pPr>
      <w:r w:rsidRPr="007A50E4">
        <w:rPr>
          <w:rStyle w:val="title-text"/>
          <w:rFonts w:ascii="Arial" w:hAnsi="Arial" w:cs="Arial"/>
          <w:sz w:val="24"/>
          <w:szCs w:val="24"/>
          <w:lang w:val="en"/>
        </w:rPr>
        <w:t xml:space="preserve">Smart Meters </w:t>
      </w:r>
      <w:r w:rsidR="00D824CF" w:rsidRPr="007A50E4">
        <w:rPr>
          <w:rStyle w:val="title-text"/>
          <w:rFonts w:ascii="Arial" w:hAnsi="Arial" w:cs="Arial"/>
          <w:sz w:val="24"/>
          <w:szCs w:val="24"/>
          <w:lang w:val="en"/>
        </w:rPr>
        <w:t>were introduced as a</w:t>
      </w:r>
      <w:r w:rsidRPr="007A50E4">
        <w:rPr>
          <w:rStyle w:val="title-text"/>
          <w:rFonts w:ascii="Arial" w:hAnsi="Arial" w:cs="Arial"/>
          <w:sz w:val="24"/>
          <w:szCs w:val="24"/>
          <w:lang w:val="en"/>
        </w:rPr>
        <w:t xml:space="preserve"> </w:t>
      </w:r>
      <w:r w:rsidR="00D824CF" w:rsidRPr="007A50E4">
        <w:rPr>
          <w:rStyle w:val="title-text"/>
          <w:rFonts w:ascii="Arial" w:hAnsi="Arial" w:cs="Arial"/>
          <w:sz w:val="24"/>
          <w:szCs w:val="24"/>
          <w:lang w:val="en"/>
        </w:rPr>
        <w:t xml:space="preserve">tool to reduce energy consumption by </w:t>
      </w:r>
      <w:r w:rsidR="00F23E93" w:rsidRPr="007A50E4">
        <w:rPr>
          <w:rStyle w:val="title-text"/>
          <w:rFonts w:ascii="Arial" w:hAnsi="Arial" w:cs="Arial"/>
          <w:sz w:val="24"/>
          <w:szCs w:val="24"/>
          <w:lang w:val="en"/>
        </w:rPr>
        <w:t>allowing consumers real-time access to their individual energy usage</w:t>
      </w:r>
      <w:r w:rsidR="005E7AC8" w:rsidRPr="007A50E4">
        <w:rPr>
          <w:rStyle w:val="title-text"/>
          <w:rFonts w:ascii="Arial" w:hAnsi="Arial" w:cs="Arial"/>
          <w:sz w:val="24"/>
          <w:szCs w:val="24"/>
          <w:lang w:val="en"/>
        </w:rPr>
        <w:t xml:space="preserve"> but</w:t>
      </w:r>
      <w:r w:rsidRPr="007A50E4">
        <w:rPr>
          <w:rStyle w:val="title-text"/>
          <w:rFonts w:ascii="Arial" w:hAnsi="Arial" w:cs="Arial"/>
          <w:sz w:val="24"/>
          <w:szCs w:val="24"/>
          <w:lang w:val="en"/>
        </w:rPr>
        <w:t xml:space="preserve"> the information available can be basic. One could argue that knowing how much gas or electric a consumer uses could be enough to guide them </w:t>
      </w:r>
      <w:r w:rsidR="00F23E93" w:rsidRPr="007A50E4">
        <w:rPr>
          <w:rStyle w:val="title-text"/>
          <w:rFonts w:ascii="Arial" w:hAnsi="Arial" w:cs="Arial"/>
          <w:sz w:val="24"/>
          <w:szCs w:val="24"/>
          <w:lang w:val="en"/>
        </w:rPr>
        <w:t xml:space="preserve">to more efficient energy usage. </w:t>
      </w:r>
      <w:r w:rsidR="00BE2D8E" w:rsidRPr="007A50E4">
        <w:rPr>
          <w:rStyle w:val="title-text"/>
          <w:rFonts w:ascii="Arial" w:hAnsi="Arial" w:cs="Arial"/>
          <w:sz w:val="24"/>
          <w:szCs w:val="24"/>
          <w:lang w:val="en"/>
        </w:rPr>
        <w:t>Within</w:t>
      </w:r>
      <w:r w:rsidR="00F23E93" w:rsidRPr="007A50E4">
        <w:rPr>
          <w:rStyle w:val="title-text"/>
          <w:rFonts w:ascii="Arial" w:hAnsi="Arial" w:cs="Arial"/>
          <w:sz w:val="24"/>
          <w:szCs w:val="24"/>
          <w:lang w:val="en"/>
        </w:rPr>
        <w:t xml:space="preserve"> this report</w:t>
      </w:r>
      <w:r w:rsidR="001C71C0" w:rsidRPr="007A50E4">
        <w:rPr>
          <w:rStyle w:val="title-text"/>
          <w:rFonts w:ascii="Arial" w:hAnsi="Arial" w:cs="Arial"/>
          <w:sz w:val="24"/>
          <w:szCs w:val="24"/>
          <w:lang w:val="en"/>
        </w:rPr>
        <w:t>,</w:t>
      </w:r>
      <w:r w:rsidR="00F23E93" w:rsidRPr="007A50E4">
        <w:rPr>
          <w:rStyle w:val="title-text"/>
          <w:rFonts w:ascii="Arial" w:hAnsi="Arial" w:cs="Arial"/>
          <w:sz w:val="24"/>
          <w:szCs w:val="24"/>
          <w:lang w:val="en"/>
        </w:rPr>
        <w:t xml:space="preserve"> discussions will take place around the effect smart technology has on the consumer. Do behavio</w:t>
      </w:r>
      <w:r w:rsidR="006F6382" w:rsidRPr="007A50E4">
        <w:rPr>
          <w:rStyle w:val="title-text"/>
          <w:rFonts w:ascii="Arial" w:hAnsi="Arial" w:cs="Arial"/>
          <w:sz w:val="24"/>
          <w:szCs w:val="24"/>
          <w:lang w:val="en"/>
        </w:rPr>
        <w:t>u</w:t>
      </w:r>
      <w:r w:rsidR="00F23E93" w:rsidRPr="007A50E4">
        <w:rPr>
          <w:rStyle w:val="title-text"/>
          <w:rFonts w:ascii="Arial" w:hAnsi="Arial" w:cs="Arial"/>
          <w:sz w:val="24"/>
          <w:szCs w:val="24"/>
          <w:lang w:val="en"/>
        </w:rPr>
        <w:t>ral changes have positive impacts on energy con</w:t>
      </w:r>
      <w:r w:rsidR="001C71C0" w:rsidRPr="007A50E4">
        <w:rPr>
          <w:rStyle w:val="title-text"/>
          <w:rFonts w:ascii="Arial" w:hAnsi="Arial" w:cs="Arial"/>
          <w:sz w:val="24"/>
          <w:szCs w:val="24"/>
          <w:lang w:val="en"/>
        </w:rPr>
        <w:t>sumption and can they be managed</w:t>
      </w:r>
      <w:r w:rsidR="00F23E93" w:rsidRPr="007A50E4">
        <w:rPr>
          <w:rStyle w:val="title-text"/>
          <w:rFonts w:ascii="Arial" w:hAnsi="Arial" w:cs="Arial"/>
          <w:sz w:val="24"/>
          <w:szCs w:val="24"/>
          <w:lang w:val="en"/>
        </w:rPr>
        <w:t xml:space="preserve">? These are some questions already being asked throughout the industry. The trial </w:t>
      </w:r>
      <w:r w:rsidRPr="007A50E4">
        <w:rPr>
          <w:rStyle w:val="title-text"/>
          <w:rFonts w:ascii="Arial" w:hAnsi="Arial" w:cs="Arial"/>
          <w:sz w:val="24"/>
          <w:szCs w:val="24"/>
          <w:lang w:val="en"/>
        </w:rPr>
        <w:t>will endeavo</w:t>
      </w:r>
      <w:r w:rsidR="00BE2D8E" w:rsidRPr="007A50E4">
        <w:rPr>
          <w:rStyle w:val="title-text"/>
          <w:rFonts w:ascii="Arial" w:hAnsi="Arial" w:cs="Arial"/>
          <w:sz w:val="24"/>
          <w:szCs w:val="24"/>
          <w:lang w:val="en"/>
        </w:rPr>
        <w:t>u</w:t>
      </w:r>
      <w:r w:rsidRPr="007A50E4">
        <w:rPr>
          <w:rStyle w:val="title-text"/>
          <w:rFonts w:ascii="Arial" w:hAnsi="Arial" w:cs="Arial"/>
          <w:sz w:val="24"/>
          <w:szCs w:val="24"/>
          <w:lang w:val="en"/>
        </w:rPr>
        <w:t>r to give tenants a broader understanding of their energy usage in the form of data collected from boiler performance and use. With the combination of performa</w:t>
      </w:r>
      <w:r w:rsidR="00BE2D8E" w:rsidRPr="007A50E4">
        <w:rPr>
          <w:rStyle w:val="title-text"/>
          <w:rFonts w:ascii="Arial" w:hAnsi="Arial" w:cs="Arial"/>
          <w:sz w:val="24"/>
          <w:szCs w:val="24"/>
          <w:lang w:val="en"/>
        </w:rPr>
        <w:t>nce data and expert guidance this</w:t>
      </w:r>
      <w:r w:rsidRPr="007A50E4">
        <w:rPr>
          <w:rStyle w:val="title-text"/>
          <w:rFonts w:ascii="Arial" w:hAnsi="Arial" w:cs="Arial"/>
          <w:sz w:val="24"/>
          <w:szCs w:val="24"/>
          <w:lang w:val="en"/>
        </w:rPr>
        <w:t xml:space="preserve"> report intends to show the real changes that matter are the choices of the individual tenant and not the amount of technology around them.</w:t>
      </w:r>
      <w:r w:rsidRPr="007A50E4">
        <w:rPr>
          <w:rFonts w:ascii="Arial" w:hAnsi="Arial" w:cs="Arial"/>
          <w:sz w:val="24"/>
          <w:szCs w:val="24"/>
          <w:lang w:val="en"/>
        </w:rPr>
        <w:t xml:space="preserve"> </w:t>
      </w:r>
      <w:r w:rsidRPr="007A50E4">
        <w:rPr>
          <w:rFonts w:ascii="Arial" w:hAnsi="Arial" w:cs="Arial"/>
          <w:sz w:val="24"/>
          <w:szCs w:val="24"/>
        </w:rPr>
        <w:t>F</w:t>
      </w:r>
      <w:r w:rsidR="001D618A" w:rsidRPr="007A50E4">
        <w:rPr>
          <w:rFonts w:ascii="Arial" w:hAnsi="Arial" w:cs="Arial"/>
          <w:sz w:val="24"/>
          <w:szCs w:val="24"/>
        </w:rPr>
        <w:t xml:space="preserve">or this report </w:t>
      </w:r>
      <w:r w:rsidR="00F23660" w:rsidRPr="007A50E4">
        <w:rPr>
          <w:rFonts w:ascii="Arial" w:hAnsi="Arial" w:cs="Arial"/>
          <w:sz w:val="24"/>
          <w:szCs w:val="24"/>
        </w:rPr>
        <w:t xml:space="preserve">the </w:t>
      </w:r>
      <w:r w:rsidR="001D618A" w:rsidRPr="007A50E4">
        <w:rPr>
          <w:rFonts w:ascii="Arial" w:hAnsi="Arial" w:cs="Arial"/>
          <w:sz w:val="24"/>
          <w:szCs w:val="24"/>
        </w:rPr>
        <w:t xml:space="preserve">Vaillant </w:t>
      </w:r>
      <w:r w:rsidR="00F23660" w:rsidRPr="007A50E4">
        <w:rPr>
          <w:rFonts w:ascii="Arial" w:hAnsi="Arial" w:cs="Arial"/>
          <w:sz w:val="24"/>
          <w:szCs w:val="24"/>
        </w:rPr>
        <w:t>VR100 social housing gateway</w:t>
      </w:r>
      <w:r w:rsidR="001B6DFB" w:rsidRPr="007A50E4">
        <w:rPr>
          <w:rFonts w:ascii="Arial" w:hAnsi="Arial" w:cs="Arial"/>
          <w:sz w:val="24"/>
          <w:szCs w:val="24"/>
        </w:rPr>
        <w:t xml:space="preserve"> was trialled</w:t>
      </w:r>
      <w:r w:rsidR="00F23660" w:rsidRPr="007A50E4">
        <w:rPr>
          <w:rFonts w:ascii="Arial" w:hAnsi="Arial" w:cs="Arial"/>
          <w:sz w:val="24"/>
          <w:szCs w:val="24"/>
        </w:rPr>
        <w:t>.</w:t>
      </w:r>
      <w:r w:rsidR="001B6DFB" w:rsidRPr="007A50E4">
        <w:rPr>
          <w:rFonts w:ascii="Arial" w:hAnsi="Arial" w:cs="Arial"/>
          <w:sz w:val="24"/>
          <w:szCs w:val="24"/>
        </w:rPr>
        <w:t xml:space="preserve"> </w:t>
      </w:r>
      <w:r w:rsidR="00EA6290" w:rsidRPr="007A50E4">
        <w:rPr>
          <w:rFonts w:ascii="Arial" w:hAnsi="Arial" w:cs="Arial"/>
          <w:sz w:val="24"/>
          <w:szCs w:val="24"/>
        </w:rPr>
        <w:t>Fifteen properties were chosen to be part of the trial</w:t>
      </w:r>
      <w:r w:rsidR="0049532C" w:rsidRPr="007A50E4">
        <w:rPr>
          <w:rFonts w:ascii="Arial" w:hAnsi="Arial" w:cs="Arial"/>
          <w:sz w:val="24"/>
          <w:szCs w:val="24"/>
        </w:rPr>
        <w:t>, within a mix of three property types</w:t>
      </w:r>
      <w:r w:rsidRPr="007A50E4">
        <w:rPr>
          <w:rFonts w:ascii="Arial" w:hAnsi="Arial" w:cs="Arial"/>
          <w:sz w:val="24"/>
          <w:szCs w:val="24"/>
        </w:rPr>
        <w:t>, from different eras</w:t>
      </w:r>
      <w:r w:rsidR="00A52C88" w:rsidRPr="007A50E4">
        <w:rPr>
          <w:rFonts w:ascii="Arial" w:hAnsi="Arial" w:cs="Arial"/>
          <w:sz w:val="24"/>
          <w:szCs w:val="24"/>
        </w:rPr>
        <w:t xml:space="preserve"> of construction</w:t>
      </w:r>
      <w:r w:rsidR="00BF00A4" w:rsidRPr="007A50E4">
        <w:rPr>
          <w:rFonts w:ascii="Arial" w:hAnsi="Arial" w:cs="Arial"/>
          <w:sz w:val="24"/>
          <w:szCs w:val="24"/>
        </w:rPr>
        <w:t xml:space="preserve"> to have the monitoring software installed.</w:t>
      </w:r>
      <w:r w:rsidR="00A92CEE" w:rsidRPr="007A50E4">
        <w:rPr>
          <w:rFonts w:ascii="Arial" w:hAnsi="Arial" w:cs="Arial"/>
          <w:sz w:val="24"/>
          <w:szCs w:val="24"/>
        </w:rPr>
        <w:t xml:space="preserve"> </w:t>
      </w:r>
      <w:r w:rsidR="00734AD4" w:rsidRPr="007A50E4">
        <w:rPr>
          <w:rFonts w:ascii="Arial" w:hAnsi="Arial" w:cs="Arial"/>
          <w:sz w:val="24"/>
          <w:szCs w:val="24"/>
        </w:rPr>
        <w:t>This report aims to produce comparable data that shows a reduction</w:t>
      </w:r>
      <w:r w:rsidR="0049532C" w:rsidRPr="007A50E4">
        <w:rPr>
          <w:rFonts w:ascii="Arial" w:hAnsi="Arial" w:cs="Arial"/>
          <w:sz w:val="24"/>
          <w:szCs w:val="24"/>
        </w:rPr>
        <w:t xml:space="preserve"> in energy consumption caused through</w:t>
      </w:r>
      <w:r w:rsidR="00734AD4" w:rsidRPr="007A50E4">
        <w:rPr>
          <w:rFonts w:ascii="Arial" w:hAnsi="Arial" w:cs="Arial"/>
          <w:sz w:val="24"/>
          <w:szCs w:val="24"/>
        </w:rPr>
        <w:t xml:space="preserve"> behavioural cha</w:t>
      </w:r>
      <w:r w:rsidR="0049532C" w:rsidRPr="007A50E4">
        <w:rPr>
          <w:rFonts w:ascii="Arial" w:hAnsi="Arial" w:cs="Arial"/>
          <w:sz w:val="24"/>
          <w:szCs w:val="24"/>
        </w:rPr>
        <w:t>nges as a direct impact following guidance and education.</w:t>
      </w:r>
      <w:r w:rsidR="00734AD4" w:rsidRPr="007A50E4">
        <w:rPr>
          <w:rFonts w:ascii="Arial" w:hAnsi="Arial" w:cs="Arial"/>
          <w:sz w:val="24"/>
          <w:szCs w:val="24"/>
        </w:rPr>
        <w:t xml:space="preserve"> </w:t>
      </w:r>
    </w:p>
    <w:p w14:paraId="01A57EAA" w14:textId="77777777" w:rsidR="007B4F4D" w:rsidRPr="007A50E4" w:rsidRDefault="007B4F4D" w:rsidP="007A50E4">
      <w:pPr>
        <w:pStyle w:val="Heading1"/>
        <w:jc w:val="both"/>
        <w:rPr>
          <w:rFonts w:ascii="Arial" w:eastAsiaTheme="minorHAnsi" w:hAnsi="Arial" w:cs="Arial"/>
          <w:color w:val="auto"/>
          <w:sz w:val="24"/>
          <w:szCs w:val="24"/>
        </w:rPr>
      </w:pPr>
      <w:bookmarkStart w:id="4" w:name="_Toc39167000"/>
    </w:p>
    <w:p w14:paraId="6D4135C1" w14:textId="77777777" w:rsidR="00C81801" w:rsidRDefault="00C81801" w:rsidP="007A50E4">
      <w:pPr>
        <w:pStyle w:val="Heading1"/>
        <w:jc w:val="both"/>
        <w:rPr>
          <w:rFonts w:ascii="Arial" w:eastAsiaTheme="minorHAnsi" w:hAnsi="Arial" w:cs="Arial"/>
          <w:color w:val="auto"/>
          <w:sz w:val="24"/>
          <w:szCs w:val="24"/>
        </w:rPr>
      </w:pPr>
    </w:p>
    <w:p w14:paraId="5243BCA5" w14:textId="77777777" w:rsidR="00BA7FA9" w:rsidRDefault="00BA7FA9" w:rsidP="007A50E4">
      <w:pPr>
        <w:pStyle w:val="Heading1"/>
        <w:jc w:val="both"/>
        <w:rPr>
          <w:rFonts w:ascii="Arial" w:hAnsi="Arial" w:cs="Arial"/>
          <w:color w:val="auto"/>
          <w:sz w:val="24"/>
          <w:szCs w:val="24"/>
        </w:rPr>
      </w:pPr>
      <w:bookmarkStart w:id="5" w:name="_Toc39237176"/>
    </w:p>
    <w:p w14:paraId="683651FB" w14:textId="77777777" w:rsidR="00BA7FA9" w:rsidRDefault="00BA7FA9" w:rsidP="007A50E4">
      <w:pPr>
        <w:pStyle w:val="Heading1"/>
        <w:jc w:val="both"/>
        <w:rPr>
          <w:rFonts w:ascii="Arial" w:hAnsi="Arial" w:cs="Arial"/>
          <w:color w:val="auto"/>
          <w:sz w:val="24"/>
          <w:szCs w:val="24"/>
        </w:rPr>
      </w:pPr>
    </w:p>
    <w:p w14:paraId="5A6A9335" w14:textId="77777777" w:rsidR="00BA7FA9" w:rsidRDefault="00BA7FA9" w:rsidP="007A50E4">
      <w:pPr>
        <w:pStyle w:val="Heading1"/>
        <w:jc w:val="both"/>
        <w:rPr>
          <w:rFonts w:ascii="Arial" w:hAnsi="Arial" w:cs="Arial"/>
          <w:color w:val="auto"/>
          <w:sz w:val="24"/>
          <w:szCs w:val="24"/>
        </w:rPr>
      </w:pPr>
    </w:p>
    <w:p w14:paraId="60989887" w14:textId="0A05ADF9" w:rsidR="00BA7FA9" w:rsidRDefault="00BA7FA9" w:rsidP="00BA7FA9"/>
    <w:p w14:paraId="16EFCEA0" w14:textId="77777777" w:rsidR="00BA7FA9" w:rsidRDefault="00BA7FA9" w:rsidP="00BA7FA9"/>
    <w:p w14:paraId="235C4BA9" w14:textId="77777777" w:rsidR="00BA7FA9" w:rsidRDefault="00BA7FA9" w:rsidP="007A50E4">
      <w:pPr>
        <w:pStyle w:val="Heading1"/>
        <w:jc w:val="both"/>
        <w:rPr>
          <w:rFonts w:ascii="Arial" w:hAnsi="Arial" w:cs="Arial"/>
          <w:color w:val="auto"/>
          <w:sz w:val="24"/>
          <w:szCs w:val="24"/>
        </w:rPr>
      </w:pPr>
    </w:p>
    <w:p w14:paraId="63B87D2B" w14:textId="13F72A9F" w:rsidR="00C425C6" w:rsidRPr="00BA7FA9" w:rsidRDefault="00C425C6" w:rsidP="00BA7FA9">
      <w:pPr>
        <w:pStyle w:val="Heading1"/>
        <w:jc w:val="both"/>
        <w:rPr>
          <w:rFonts w:ascii="Arial" w:hAnsi="Arial" w:cs="Arial"/>
          <w:color w:val="auto"/>
          <w:sz w:val="24"/>
          <w:szCs w:val="24"/>
        </w:rPr>
      </w:pPr>
      <w:r w:rsidRPr="007A50E4">
        <w:rPr>
          <w:rFonts w:ascii="Arial" w:hAnsi="Arial" w:cs="Arial"/>
          <w:color w:val="auto"/>
          <w:sz w:val="24"/>
          <w:szCs w:val="24"/>
        </w:rPr>
        <w:t xml:space="preserve">2.0 </w:t>
      </w:r>
      <w:r w:rsidR="00602B39" w:rsidRPr="007A50E4">
        <w:rPr>
          <w:rFonts w:ascii="Arial" w:hAnsi="Arial" w:cs="Arial"/>
          <w:color w:val="auto"/>
          <w:sz w:val="24"/>
          <w:szCs w:val="24"/>
        </w:rPr>
        <w:t>Aims &amp; Objectives</w:t>
      </w:r>
      <w:bookmarkEnd w:id="4"/>
      <w:bookmarkEnd w:id="5"/>
    </w:p>
    <w:p w14:paraId="63D55408" w14:textId="77777777" w:rsidR="00BA7FA9" w:rsidRDefault="00BA7FA9" w:rsidP="007A50E4">
      <w:pPr>
        <w:pStyle w:val="Heading2"/>
        <w:jc w:val="both"/>
        <w:rPr>
          <w:rFonts w:ascii="Arial" w:hAnsi="Arial" w:cs="Arial"/>
          <w:color w:val="auto"/>
          <w:sz w:val="24"/>
          <w:szCs w:val="24"/>
        </w:rPr>
      </w:pPr>
      <w:bookmarkStart w:id="6" w:name="_Toc39167001"/>
      <w:bookmarkStart w:id="7" w:name="_Toc39237177"/>
    </w:p>
    <w:p w14:paraId="315D9665" w14:textId="0C2ADFB8" w:rsidR="00C425C6" w:rsidRPr="007A50E4" w:rsidRDefault="00C425C6" w:rsidP="007A50E4">
      <w:pPr>
        <w:pStyle w:val="Heading2"/>
        <w:jc w:val="both"/>
        <w:rPr>
          <w:rFonts w:ascii="Arial" w:hAnsi="Arial" w:cs="Arial"/>
          <w:color w:val="auto"/>
          <w:sz w:val="24"/>
          <w:szCs w:val="24"/>
        </w:rPr>
      </w:pPr>
      <w:r w:rsidRPr="007A50E4">
        <w:rPr>
          <w:rFonts w:ascii="Arial" w:hAnsi="Arial" w:cs="Arial"/>
          <w:color w:val="auto"/>
          <w:sz w:val="24"/>
          <w:szCs w:val="24"/>
        </w:rPr>
        <w:t xml:space="preserve">2.1 </w:t>
      </w:r>
      <w:r w:rsidR="00D277AE" w:rsidRPr="007A50E4">
        <w:rPr>
          <w:rFonts w:ascii="Arial" w:hAnsi="Arial" w:cs="Arial"/>
          <w:color w:val="auto"/>
          <w:sz w:val="24"/>
          <w:szCs w:val="24"/>
        </w:rPr>
        <w:t>Aims</w:t>
      </w:r>
      <w:bookmarkEnd w:id="6"/>
      <w:bookmarkEnd w:id="7"/>
      <w:r w:rsidR="00D277AE" w:rsidRPr="007A50E4">
        <w:rPr>
          <w:rFonts w:ascii="Arial" w:hAnsi="Arial" w:cs="Arial"/>
          <w:color w:val="auto"/>
          <w:sz w:val="24"/>
          <w:szCs w:val="24"/>
        </w:rPr>
        <w:t xml:space="preserve"> </w:t>
      </w:r>
    </w:p>
    <w:p w14:paraId="4EB59BBB" w14:textId="77777777" w:rsidR="00C425C6" w:rsidRPr="007A50E4" w:rsidRDefault="00C425C6" w:rsidP="007A50E4">
      <w:pPr>
        <w:jc w:val="both"/>
        <w:rPr>
          <w:rFonts w:ascii="Arial" w:hAnsi="Arial" w:cs="Arial"/>
          <w:sz w:val="24"/>
          <w:szCs w:val="24"/>
        </w:rPr>
      </w:pPr>
    </w:p>
    <w:p w14:paraId="5E5B6579" w14:textId="5BBD8F14" w:rsidR="002A312F" w:rsidRPr="007A50E4" w:rsidRDefault="002A312F" w:rsidP="007A50E4">
      <w:pPr>
        <w:jc w:val="both"/>
        <w:rPr>
          <w:rFonts w:ascii="Arial" w:hAnsi="Arial" w:cs="Arial"/>
          <w:sz w:val="24"/>
          <w:szCs w:val="24"/>
        </w:rPr>
      </w:pPr>
      <w:r w:rsidRPr="007A50E4">
        <w:rPr>
          <w:rFonts w:ascii="Arial" w:hAnsi="Arial" w:cs="Arial"/>
          <w:sz w:val="24"/>
          <w:szCs w:val="24"/>
        </w:rPr>
        <w:t xml:space="preserve">The researcher’s aim for conducting this report is to ascertain whether the most effective route consumers can reduce their energy consumption is through knowledge and education.  </w:t>
      </w:r>
    </w:p>
    <w:p w14:paraId="1226CBBC" w14:textId="77777777" w:rsidR="00D473A7" w:rsidRPr="007A50E4" w:rsidRDefault="00D473A7" w:rsidP="007A50E4">
      <w:pPr>
        <w:jc w:val="both"/>
        <w:rPr>
          <w:rFonts w:ascii="Arial" w:hAnsi="Arial" w:cs="Arial"/>
          <w:sz w:val="24"/>
          <w:szCs w:val="24"/>
        </w:rPr>
      </w:pPr>
    </w:p>
    <w:p w14:paraId="55543388" w14:textId="77777777" w:rsidR="00C81801" w:rsidRDefault="00C81801" w:rsidP="007A50E4">
      <w:pPr>
        <w:pStyle w:val="Heading2"/>
        <w:jc w:val="both"/>
        <w:rPr>
          <w:rFonts w:ascii="Arial" w:hAnsi="Arial" w:cs="Arial"/>
          <w:color w:val="auto"/>
          <w:sz w:val="24"/>
          <w:szCs w:val="24"/>
        </w:rPr>
      </w:pPr>
      <w:bookmarkStart w:id="8" w:name="_Toc39167002"/>
    </w:p>
    <w:p w14:paraId="4F686134" w14:textId="5EF41847" w:rsidR="00DD1FB5" w:rsidRPr="007A50E4" w:rsidRDefault="00C425C6" w:rsidP="007A50E4">
      <w:pPr>
        <w:pStyle w:val="Heading2"/>
        <w:jc w:val="both"/>
        <w:rPr>
          <w:rFonts w:ascii="Arial" w:hAnsi="Arial" w:cs="Arial"/>
          <w:color w:val="auto"/>
          <w:sz w:val="24"/>
          <w:szCs w:val="24"/>
        </w:rPr>
      </w:pPr>
      <w:bookmarkStart w:id="9" w:name="_Toc39237178"/>
      <w:r w:rsidRPr="007A50E4">
        <w:rPr>
          <w:rFonts w:ascii="Arial" w:hAnsi="Arial" w:cs="Arial"/>
          <w:color w:val="auto"/>
          <w:sz w:val="24"/>
          <w:szCs w:val="24"/>
        </w:rPr>
        <w:t xml:space="preserve">2.2 </w:t>
      </w:r>
      <w:r w:rsidR="00D277AE" w:rsidRPr="007A50E4">
        <w:rPr>
          <w:rFonts w:ascii="Arial" w:hAnsi="Arial" w:cs="Arial"/>
          <w:color w:val="auto"/>
          <w:sz w:val="24"/>
          <w:szCs w:val="24"/>
        </w:rPr>
        <w:t>Objectives</w:t>
      </w:r>
      <w:bookmarkEnd w:id="8"/>
      <w:bookmarkEnd w:id="9"/>
    </w:p>
    <w:p w14:paraId="1F387AAB" w14:textId="77777777" w:rsidR="00C425C6" w:rsidRPr="007A50E4" w:rsidRDefault="00C425C6" w:rsidP="007A50E4">
      <w:pPr>
        <w:jc w:val="both"/>
        <w:rPr>
          <w:rFonts w:ascii="Arial" w:hAnsi="Arial" w:cs="Arial"/>
          <w:sz w:val="24"/>
          <w:szCs w:val="24"/>
        </w:rPr>
      </w:pPr>
    </w:p>
    <w:p w14:paraId="7265E95F" w14:textId="77777777" w:rsidR="00DD1FB5" w:rsidRPr="007A50E4" w:rsidRDefault="00DD1FB5" w:rsidP="007A50E4">
      <w:pPr>
        <w:pStyle w:val="ListParagraph"/>
        <w:numPr>
          <w:ilvl w:val="0"/>
          <w:numId w:val="2"/>
        </w:numPr>
        <w:jc w:val="both"/>
        <w:rPr>
          <w:rFonts w:ascii="Arial" w:hAnsi="Arial" w:cs="Arial"/>
          <w:sz w:val="24"/>
          <w:szCs w:val="24"/>
          <w:u w:val="single"/>
        </w:rPr>
      </w:pPr>
      <w:r w:rsidRPr="007A50E4">
        <w:rPr>
          <w:rFonts w:ascii="Arial" w:hAnsi="Arial" w:cs="Arial"/>
          <w:sz w:val="24"/>
          <w:szCs w:val="24"/>
        </w:rPr>
        <w:t>Identify the properties and tenants for the trial and install the monitoring software.</w:t>
      </w:r>
    </w:p>
    <w:p w14:paraId="4AB6C76A" w14:textId="77777777" w:rsidR="000A3CAE" w:rsidRPr="007A50E4" w:rsidRDefault="00C75116" w:rsidP="007A50E4">
      <w:pPr>
        <w:pStyle w:val="ListParagraph"/>
        <w:numPr>
          <w:ilvl w:val="0"/>
          <w:numId w:val="2"/>
        </w:numPr>
        <w:jc w:val="both"/>
        <w:rPr>
          <w:rFonts w:ascii="Arial" w:hAnsi="Arial" w:cs="Arial"/>
          <w:sz w:val="24"/>
          <w:szCs w:val="24"/>
        </w:rPr>
      </w:pPr>
      <w:r w:rsidRPr="007A50E4">
        <w:rPr>
          <w:rFonts w:ascii="Arial" w:hAnsi="Arial" w:cs="Arial"/>
          <w:sz w:val="24"/>
          <w:szCs w:val="24"/>
        </w:rPr>
        <w:t>Identify and compare the different methods used to help consumers reduce energy consumption.</w:t>
      </w:r>
    </w:p>
    <w:p w14:paraId="610D088B" w14:textId="0878A647" w:rsidR="00F23660" w:rsidRPr="007A50E4" w:rsidRDefault="00F23660" w:rsidP="007A50E4">
      <w:pPr>
        <w:pStyle w:val="ListParagraph"/>
        <w:numPr>
          <w:ilvl w:val="0"/>
          <w:numId w:val="2"/>
        </w:numPr>
        <w:jc w:val="both"/>
        <w:rPr>
          <w:rFonts w:ascii="Arial" w:hAnsi="Arial" w:cs="Arial"/>
          <w:sz w:val="24"/>
          <w:szCs w:val="24"/>
        </w:rPr>
      </w:pPr>
      <w:r w:rsidRPr="007A50E4">
        <w:rPr>
          <w:rFonts w:ascii="Arial" w:hAnsi="Arial" w:cs="Arial"/>
          <w:sz w:val="24"/>
          <w:szCs w:val="24"/>
        </w:rPr>
        <w:t>Analyse data</w:t>
      </w:r>
      <w:r w:rsidR="000A3CAE" w:rsidRPr="007A50E4">
        <w:rPr>
          <w:rFonts w:ascii="Arial" w:hAnsi="Arial" w:cs="Arial"/>
          <w:sz w:val="24"/>
          <w:szCs w:val="24"/>
        </w:rPr>
        <w:t xml:space="preserve"> coll</w:t>
      </w:r>
      <w:r w:rsidR="00563EC9" w:rsidRPr="007A50E4">
        <w:rPr>
          <w:rFonts w:ascii="Arial" w:hAnsi="Arial" w:cs="Arial"/>
          <w:sz w:val="24"/>
          <w:szCs w:val="24"/>
        </w:rPr>
        <w:t>ected from the 14</w:t>
      </w:r>
      <w:r w:rsidRPr="007A50E4">
        <w:rPr>
          <w:rFonts w:ascii="Arial" w:hAnsi="Arial" w:cs="Arial"/>
          <w:sz w:val="24"/>
          <w:szCs w:val="24"/>
        </w:rPr>
        <w:t xml:space="preserve"> trial </w:t>
      </w:r>
      <w:r w:rsidR="00387A49" w:rsidRPr="007A50E4">
        <w:rPr>
          <w:rFonts w:ascii="Arial" w:hAnsi="Arial" w:cs="Arial"/>
          <w:sz w:val="24"/>
          <w:szCs w:val="24"/>
        </w:rPr>
        <w:t>properties.</w:t>
      </w:r>
    </w:p>
    <w:p w14:paraId="4C0DB0EF" w14:textId="6E27BF1C" w:rsidR="00422CA0" w:rsidRPr="007A50E4" w:rsidRDefault="000F4D0A" w:rsidP="007A50E4">
      <w:pPr>
        <w:pStyle w:val="ListParagraph"/>
        <w:numPr>
          <w:ilvl w:val="0"/>
          <w:numId w:val="2"/>
        </w:numPr>
        <w:jc w:val="both"/>
        <w:rPr>
          <w:rFonts w:ascii="Arial" w:hAnsi="Arial" w:cs="Arial"/>
          <w:sz w:val="24"/>
          <w:szCs w:val="24"/>
          <w:u w:val="single"/>
        </w:rPr>
      </w:pPr>
      <w:r w:rsidRPr="007A50E4">
        <w:rPr>
          <w:rFonts w:ascii="Arial" w:hAnsi="Arial" w:cs="Arial"/>
          <w:sz w:val="24"/>
          <w:szCs w:val="24"/>
        </w:rPr>
        <w:t>Analyse data</w:t>
      </w:r>
      <w:r w:rsidR="00387A49" w:rsidRPr="007A50E4">
        <w:rPr>
          <w:rFonts w:ascii="Arial" w:hAnsi="Arial" w:cs="Arial"/>
          <w:sz w:val="24"/>
          <w:szCs w:val="24"/>
        </w:rPr>
        <w:t xml:space="preserve"> from questionnaires to tenants.</w:t>
      </w:r>
    </w:p>
    <w:p w14:paraId="05DB98E6" w14:textId="77777777" w:rsidR="00D473A7" w:rsidRPr="007A50E4" w:rsidRDefault="00D473A7" w:rsidP="007A50E4">
      <w:pPr>
        <w:pStyle w:val="ListParagraph"/>
        <w:jc w:val="both"/>
        <w:rPr>
          <w:rFonts w:ascii="Arial" w:hAnsi="Arial" w:cs="Arial"/>
          <w:sz w:val="24"/>
          <w:szCs w:val="24"/>
          <w:u w:val="single"/>
        </w:rPr>
      </w:pPr>
    </w:p>
    <w:p w14:paraId="6FB9D831" w14:textId="2824337F" w:rsidR="00CC7D7B" w:rsidRPr="007A50E4" w:rsidRDefault="00C425C6" w:rsidP="007A50E4">
      <w:pPr>
        <w:pStyle w:val="Heading1"/>
        <w:jc w:val="both"/>
        <w:rPr>
          <w:rFonts w:ascii="Arial" w:hAnsi="Arial" w:cs="Arial"/>
          <w:color w:val="auto"/>
          <w:sz w:val="24"/>
          <w:szCs w:val="24"/>
        </w:rPr>
      </w:pPr>
      <w:bookmarkStart w:id="10" w:name="_Toc39167003"/>
      <w:bookmarkStart w:id="11" w:name="_Toc39237179"/>
      <w:r w:rsidRPr="007A50E4">
        <w:rPr>
          <w:rFonts w:ascii="Arial" w:hAnsi="Arial" w:cs="Arial"/>
          <w:color w:val="auto"/>
          <w:sz w:val="24"/>
          <w:szCs w:val="24"/>
        </w:rPr>
        <w:t xml:space="preserve">3.0 </w:t>
      </w:r>
      <w:r w:rsidR="00DA3657" w:rsidRPr="007A50E4">
        <w:rPr>
          <w:rFonts w:ascii="Arial" w:hAnsi="Arial" w:cs="Arial"/>
          <w:color w:val="auto"/>
          <w:sz w:val="24"/>
          <w:szCs w:val="24"/>
        </w:rPr>
        <w:t xml:space="preserve">Intended </w:t>
      </w:r>
      <w:r w:rsidR="00F23660" w:rsidRPr="007A50E4">
        <w:rPr>
          <w:rFonts w:ascii="Arial" w:hAnsi="Arial" w:cs="Arial"/>
          <w:color w:val="auto"/>
          <w:sz w:val="24"/>
          <w:szCs w:val="24"/>
        </w:rPr>
        <w:t>Methodology</w:t>
      </w:r>
      <w:bookmarkEnd w:id="10"/>
      <w:bookmarkEnd w:id="11"/>
    </w:p>
    <w:p w14:paraId="0FD84B75" w14:textId="77777777" w:rsidR="00C425C6" w:rsidRPr="007A50E4" w:rsidRDefault="00C425C6" w:rsidP="007A50E4">
      <w:pPr>
        <w:jc w:val="both"/>
        <w:rPr>
          <w:rFonts w:ascii="Arial" w:hAnsi="Arial" w:cs="Arial"/>
          <w:sz w:val="24"/>
          <w:szCs w:val="24"/>
        </w:rPr>
      </w:pPr>
    </w:p>
    <w:p w14:paraId="48F7F80C" w14:textId="10DE28A4" w:rsidR="00D11A72" w:rsidRPr="007A50E4" w:rsidRDefault="00C425C6" w:rsidP="007A50E4">
      <w:pPr>
        <w:pStyle w:val="Heading2"/>
        <w:jc w:val="both"/>
        <w:rPr>
          <w:rFonts w:ascii="Arial" w:hAnsi="Arial" w:cs="Arial"/>
          <w:color w:val="auto"/>
          <w:sz w:val="24"/>
          <w:szCs w:val="24"/>
        </w:rPr>
      </w:pPr>
      <w:bookmarkStart w:id="12" w:name="_Toc39167004"/>
      <w:bookmarkStart w:id="13" w:name="_Toc39237180"/>
      <w:r w:rsidRPr="007A50E4">
        <w:rPr>
          <w:rFonts w:ascii="Arial" w:hAnsi="Arial" w:cs="Arial"/>
          <w:color w:val="auto"/>
          <w:sz w:val="24"/>
          <w:szCs w:val="24"/>
        </w:rPr>
        <w:t xml:space="preserve">3.1 </w:t>
      </w:r>
      <w:r w:rsidR="00680E94" w:rsidRPr="007A50E4">
        <w:rPr>
          <w:rFonts w:ascii="Arial" w:hAnsi="Arial" w:cs="Arial"/>
          <w:color w:val="auto"/>
          <w:sz w:val="24"/>
          <w:szCs w:val="24"/>
        </w:rPr>
        <w:t>Property s</w:t>
      </w:r>
      <w:r w:rsidR="00F42731" w:rsidRPr="007A50E4">
        <w:rPr>
          <w:rFonts w:ascii="Arial" w:hAnsi="Arial" w:cs="Arial"/>
          <w:color w:val="auto"/>
          <w:sz w:val="24"/>
          <w:szCs w:val="24"/>
        </w:rPr>
        <w:t>election</w:t>
      </w:r>
      <w:bookmarkEnd w:id="12"/>
      <w:bookmarkEnd w:id="13"/>
    </w:p>
    <w:p w14:paraId="35C9D4AD" w14:textId="77777777" w:rsidR="00C425C6" w:rsidRPr="007A50E4" w:rsidRDefault="00C425C6" w:rsidP="007A50E4">
      <w:pPr>
        <w:jc w:val="both"/>
        <w:rPr>
          <w:rFonts w:ascii="Arial" w:hAnsi="Arial" w:cs="Arial"/>
          <w:sz w:val="24"/>
          <w:szCs w:val="24"/>
        </w:rPr>
      </w:pPr>
    </w:p>
    <w:p w14:paraId="3A8FD040" w14:textId="3D8AE3C2" w:rsidR="009942F0" w:rsidRPr="007A50E4" w:rsidRDefault="00F23660" w:rsidP="007A50E4">
      <w:pPr>
        <w:jc w:val="both"/>
        <w:rPr>
          <w:rFonts w:ascii="Arial" w:hAnsi="Arial" w:cs="Arial"/>
          <w:sz w:val="24"/>
          <w:szCs w:val="24"/>
        </w:rPr>
      </w:pPr>
      <w:r w:rsidRPr="007A50E4">
        <w:rPr>
          <w:rFonts w:ascii="Arial" w:hAnsi="Arial" w:cs="Arial"/>
          <w:sz w:val="24"/>
          <w:szCs w:val="24"/>
        </w:rPr>
        <w:t>To start the investigation, fourteen properties were selected, all w</w:t>
      </w:r>
      <w:r w:rsidR="004168AA" w:rsidRPr="007A50E4">
        <w:rPr>
          <w:rFonts w:ascii="Arial" w:hAnsi="Arial" w:cs="Arial"/>
          <w:sz w:val="24"/>
          <w:szCs w:val="24"/>
        </w:rPr>
        <w:t>ith compatible boilers that would</w:t>
      </w:r>
      <w:r w:rsidRPr="007A50E4">
        <w:rPr>
          <w:rFonts w:ascii="Arial" w:hAnsi="Arial" w:cs="Arial"/>
          <w:sz w:val="24"/>
          <w:szCs w:val="24"/>
        </w:rPr>
        <w:t xml:space="preserve"> allow the gateway to be connected and data extracted. </w:t>
      </w:r>
      <w:r w:rsidR="00F42731" w:rsidRPr="007A50E4">
        <w:rPr>
          <w:rFonts w:ascii="Arial" w:hAnsi="Arial" w:cs="Arial"/>
          <w:sz w:val="24"/>
          <w:szCs w:val="24"/>
        </w:rPr>
        <w:t>This in itself was a challenge, the difficulty was not so much finding the compatible boilers but finding willing tenants</w:t>
      </w:r>
      <w:r w:rsidR="002171E9" w:rsidRPr="007A50E4">
        <w:rPr>
          <w:rFonts w:ascii="Arial" w:hAnsi="Arial" w:cs="Arial"/>
          <w:sz w:val="24"/>
          <w:szCs w:val="24"/>
        </w:rPr>
        <w:t>,</w:t>
      </w:r>
      <w:r w:rsidR="00F42731" w:rsidRPr="007A50E4">
        <w:rPr>
          <w:rFonts w:ascii="Arial" w:hAnsi="Arial" w:cs="Arial"/>
          <w:sz w:val="24"/>
          <w:szCs w:val="24"/>
        </w:rPr>
        <w:t xml:space="preserve"> whilst </w:t>
      </w:r>
      <w:r w:rsidR="002171E9" w:rsidRPr="007A50E4">
        <w:rPr>
          <w:rFonts w:ascii="Arial" w:hAnsi="Arial" w:cs="Arial"/>
          <w:sz w:val="24"/>
          <w:szCs w:val="24"/>
        </w:rPr>
        <w:t>trying to keep</w:t>
      </w:r>
      <w:r w:rsidR="00F42731" w:rsidRPr="007A50E4">
        <w:rPr>
          <w:rFonts w:ascii="Arial" w:hAnsi="Arial" w:cs="Arial"/>
          <w:sz w:val="24"/>
          <w:szCs w:val="24"/>
        </w:rPr>
        <w:t xml:space="preserve"> a variation of tenant groups and property types. Once the properties were </w:t>
      </w:r>
      <w:r w:rsidR="004168AA" w:rsidRPr="007A50E4">
        <w:rPr>
          <w:rFonts w:ascii="Arial" w:hAnsi="Arial" w:cs="Arial"/>
          <w:sz w:val="24"/>
          <w:szCs w:val="24"/>
        </w:rPr>
        <w:t>selected,</w:t>
      </w:r>
      <w:r w:rsidR="00F42731" w:rsidRPr="007A50E4">
        <w:rPr>
          <w:rFonts w:ascii="Arial" w:hAnsi="Arial" w:cs="Arial"/>
          <w:sz w:val="24"/>
          <w:szCs w:val="24"/>
        </w:rPr>
        <w:t xml:space="preserve"> all tenants were contacted and informed about the trial and the potential benefits that could be se</w:t>
      </w:r>
      <w:r w:rsidR="00ED5294" w:rsidRPr="007A50E4">
        <w:rPr>
          <w:rFonts w:ascii="Arial" w:hAnsi="Arial" w:cs="Arial"/>
          <w:sz w:val="24"/>
          <w:szCs w:val="24"/>
        </w:rPr>
        <w:t>en. Some tenants were happy to</w:t>
      </w:r>
      <w:r w:rsidR="00F42731" w:rsidRPr="007A50E4">
        <w:rPr>
          <w:rFonts w:ascii="Arial" w:hAnsi="Arial" w:cs="Arial"/>
          <w:sz w:val="24"/>
          <w:szCs w:val="24"/>
        </w:rPr>
        <w:t xml:space="preserve"> part</w:t>
      </w:r>
      <w:r w:rsidR="00ED5294" w:rsidRPr="007A50E4">
        <w:rPr>
          <w:rFonts w:ascii="Arial" w:hAnsi="Arial" w:cs="Arial"/>
          <w:sz w:val="24"/>
          <w:szCs w:val="24"/>
        </w:rPr>
        <w:t>icipate but some were certain</w:t>
      </w:r>
      <w:r w:rsidR="00F42731" w:rsidRPr="007A50E4">
        <w:rPr>
          <w:rFonts w:ascii="Arial" w:hAnsi="Arial" w:cs="Arial"/>
          <w:sz w:val="24"/>
          <w:szCs w:val="24"/>
        </w:rPr>
        <w:t xml:space="preserve"> they were not interested. As the trial was not compulsory the tenants chosen were the ones who seemed the most interested and therefore potentially most likely to make the changes requi</w:t>
      </w:r>
      <w:r w:rsidR="00ED5294" w:rsidRPr="007A50E4">
        <w:rPr>
          <w:rFonts w:ascii="Arial" w:hAnsi="Arial" w:cs="Arial"/>
          <w:sz w:val="24"/>
          <w:szCs w:val="24"/>
        </w:rPr>
        <w:t>red of them at the latter stages</w:t>
      </w:r>
      <w:r w:rsidR="00F42731" w:rsidRPr="007A50E4">
        <w:rPr>
          <w:rFonts w:ascii="Arial" w:hAnsi="Arial" w:cs="Arial"/>
          <w:sz w:val="24"/>
          <w:szCs w:val="24"/>
        </w:rPr>
        <w:t xml:space="preserve"> of the trial. </w:t>
      </w:r>
      <w:r w:rsidR="001217A0" w:rsidRPr="007A50E4">
        <w:rPr>
          <w:rFonts w:ascii="Arial" w:hAnsi="Arial" w:cs="Arial"/>
          <w:sz w:val="24"/>
          <w:szCs w:val="24"/>
        </w:rPr>
        <w:t>Within the fourteen properties, three groups of tenants were selected. The first group consisted of social housing families, the second group chosen were tenants house sharing in a supported environment and finally the last group were market re</w:t>
      </w:r>
      <w:r w:rsidR="00ED5294" w:rsidRPr="007A50E4">
        <w:rPr>
          <w:rFonts w:ascii="Arial" w:hAnsi="Arial" w:cs="Arial"/>
          <w:sz w:val="24"/>
          <w:szCs w:val="24"/>
        </w:rPr>
        <w:t>nt tenants. To produce a broad</w:t>
      </w:r>
      <w:r w:rsidR="001217A0" w:rsidRPr="007A50E4">
        <w:rPr>
          <w:rFonts w:ascii="Arial" w:hAnsi="Arial" w:cs="Arial"/>
          <w:sz w:val="24"/>
          <w:szCs w:val="24"/>
        </w:rPr>
        <w:t xml:space="preserve"> range of data</w:t>
      </w:r>
      <w:r w:rsidR="00DF2A2C" w:rsidRPr="007A50E4">
        <w:rPr>
          <w:rFonts w:ascii="Arial" w:hAnsi="Arial" w:cs="Arial"/>
          <w:sz w:val="24"/>
          <w:szCs w:val="24"/>
        </w:rPr>
        <w:t xml:space="preserve"> it was decided to include</w:t>
      </w:r>
      <w:r w:rsidR="00ED5294" w:rsidRPr="007A50E4">
        <w:rPr>
          <w:rFonts w:ascii="Arial" w:hAnsi="Arial" w:cs="Arial"/>
          <w:sz w:val="24"/>
          <w:szCs w:val="24"/>
        </w:rPr>
        <w:t xml:space="preserve"> three property</w:t>
      </w:r>
      <w:r w:rsidR="001217A0" w:rsidRPr="007A50E4">
        <w:rPr>
          <w:rFonts w:ascii="Arial" w:hAnsi="Arial" w:cs="Arial"/>
          <w:sz w:val="24"/>
          <w:szCs w:val="24"/>
        </w:rPr>
        <w:t xml:space="preserve"> types. The</w:t>
      </w:r>
      <w:r w:rsidR="00656900" w:rsidRPr="007A50E4">
        <w:rPr>
          <w:rFonts w:ascii="Arial" w:hAnsi="Arial" w:cs="Arial"/>
          <w:sz w:val="24"/>
          <w:szCs w:val="24"/>
        </w:rPr>
        <w:t xml:space="preserve">y would include a </w:t>
      </w:r>
      <w:r w:rsidR="00563EC9" w:rsidRPr="007A50E4">
        <w:rPr>
          <w:rFonts w:ascii="Arial" w:hAnsi="Arial" w:cs="Arial"/>
          <w:sz w:val="24"/>
          <w:szCs w:val="24"/>
        </w:rPr>
        <w:t>two</w:t>
      </w:r>
      <w:r w:rsidR="00DF2A2C" w:rsidRPr="007A50E4">
        <w:rPr>
          <w:rFonts w:ascii="Arial" w:hAnsi="Arial" w:cs="Arial"/>
          <w:sz w:val="24"/>
          <w:szCs w:val="24"/>
        </w:rPr>
        <w:t xml:space="preserve"> bed flat built pre 2</w:t>
      </w:r>
      <w:r w:rsidR="00656900" w:rsidRPr="007A50E4">
        <w:rPr>
          <w:rFonts w:ascii="Arial" w:hAnsi="Arial" w:cs="Arial"/>
          <w:sz w:val="24"/>
          <w:szCs w:val="24"/>
        </w:rPr>
        <w:t xml:space="preserve">000 with an insulated cavity, </w:t>
      </w:r>
      <w:r w:rsidR="00563EC9" w:rsidRPr="007A50E4">
        <w:rPr>
          <w:rFonts w:ascii="Arial" w:hAnsi="Arial" w:cs="Arial"/>
          <w:sz w:val="24"/>
          <w:szCs w:val="24"/>
        </w:rPr>
        <w:t>three</w:t>
      </w:r>
      <w:r w:rsidR="00DF2A2C" w:rsidRPr="007A50E4">
        <w:rPr>
          <w:rFonts w:ascii="Arial" w:hAnsi="Arial" w:cs="Arial"/>
          <w:sz w:val="24"/>
          <w:szCs w:val="24"/>
        </w:rPr>
        <w:t xml:space="preserve"> bed houses also pre 2000 without cavity insulation and finally traditional</w:t>
      </w:r>
      <w:r w:rsidR="00ED5294" w:rsidRPr="007A50E4">
        <w:rPr>
          <w:rFonts w:ascii="Arial" w:hAnsi="Arial" w:cs="Arial"/>
          <w:sz w:val="24"/>
          <w:szCs w:val="24"/>
        </w:rPr>
        <w:t>ly</w:t>
      </w:r>
      <w:r w:rsidR="00DF2A2C" w:rsidRPr="007A50E4">
        <w:rPr>
          <w:rFonts w:ascii="Arial" w:hAnsi="Arial" w:cs="Arial"/>
          <w:sz w:val="24"/>
          <w:szCs w:val="24"/>
        </w:rPr>
        <w:t xml:space="preserve"> built pre 1900 being of solid wall construction.</w:t>
      </w:r>
      <w:r w:rsidR="00401912" w:rsidRPr="007A50E4">
        <w:rPr>
          <w:rFonts w:ascii="Arial" w:hAnsi="Arial" w:cs="Arial"/>
          <w:sz w:val="24"/>
          <w:szCs w:val="24"/>
        </w:rPr>
        <w:t xml:space="preserve"> </w:t>
      </w:r>
    </w:p>
    <w:p w14:paraId="7B10A312" w14:textId="2FBBFE03" w:rsidR="00D11A72" w:rsidRPr="007A50E4" w:rsidRDefault="00C425C6" w:rsidP="007A50E4">
      <w:pPr>
        <w:pStyle w:val="Heading2"/>
        <w:jc w:val="both"/>
        <w:rPr>
          <w:rFonts w:ascii="Arial" w:hAnsi="Arial" w:cs="Arial"/>
          <w:color w:val="auto"/>
          <w:sz w:val="24"/>
          <w:szCs w:val="24"/>
        </w:rPr>
      </w:pPr>
      <w:bookmarkStart w:id="14" w:name="_Toc39167005"/>
      <w:bookmarkStart w:id="15" w:name="_Toc39237181"/>
      <w:r w:rsidRPr="007A50E4">
        <w:rPr>
          <w:rFonts w:ascii="Arial" w:hAnsi="Arial" w:cs="Arial"/>
          <w:color w:val="auto"/>
          <w:sz w:val="24"/>
          <w:szCs w:val="24"/>
        </w:rPr>
        <w:lastRenderedPageBreak/>
        <w:t xml:space="preserve">3.2 </w:t>
      </w:r>
      <w:r w:rsidR="004168AA" w:rsidRPr="007A50E4">
        <w:rPr>
          <w:rFonts w:ascii="Arial" w:hAnsi="Arial" w:cs="Arial"/>
          <w:color w:val="auto"/>
          <w:sz w:val="24"/>
          <w:szCs w:val="24"/>
        </w:rPr>
        <w:t>Planning</w:t>
      </w:r>
      <w:bookmarkEnd w:id="14"/>
      <w:bookmarkEnd w:id="15"/>
    </w:p>
    <w:p w14:paraId="5A0C79C0" w14:textId="77777777" w:rsidR="00C425C6" w:rsidRPr="007A50E4" w:rsidRDefault="00C425C6" w:rsidP="007A50E4">
      <w:pPr>
        <w:jc w:val="both"/>
        <w:rPr>
          <w:rFonts w:ascii="Arial" w:hAnsi="Arial" w:cs="Arial"/>
          <w:sz w:val="24"/>
          <w:szCs w:val="24"/>
        </w:rPr>
      </w:pPr>
    </w:p>
    <w:p w14:paraId="72612F12" w14:textId="7945B0A8" w:rsidR="00331069" w:rsidRPr="007A50E4" w:rsidRDefault="003D1B69" w:rsidP="007A50E4">
      <w:pPr>
        <w:jc w:val="both"/>
        <w:rPr>
          <w:rFonts w:ascii="Arial" w:hAnsi="Arial" w:cs="Arial"/>
          <w:sz w:val="24"/>
          <w:szCs w:val="24"/>
        </w:rPr>
      </w:pPr>
      <w:r w:rsidRPr="007A50E4">
        <w:rPr>
          <w:rFonts w:ascii="Arial" w:hAnsi="Arial" w:cs="Arial"/>
          <w:sz w:val="24"/>
          <w:szCs w:val="24"/>
        </w:rPr>
        <w:t>The VR100 gateway collects data from various outputs, i.e. energy cons</w:t>
      </w:r>
      <w:r w:rsidR="004168AA" w:rsidRPr="007A50E4">
        <w:rPr>
          <w:rFonts w:ascii="Arial" w:hAnsi="Arial" w:cs="Arial"/>
          <w:sz w:val="24"/>
          <w:szCs w:val="24"/>
        </w:rPr>
        <w:t>umption, kW output, temperature and</w:t>
      </w:r>
      <w:r w:rsidRPr="007A50E4">
        <w:rPr>
          <w:rFonts w:ascii="Arial" w:hAnsi="Arial" w:cs="Arial"/>
          <w:sz w:val="24"/>
          <w:szCs w:val="24"/>
        </w:rPr>
        <w:t xml:space="preserve"> pressure. </w:t>
      </w:r>
      <w:r w:rsidR="00737F33" w:rsidRPr="007A50E4">
        <w:rPr>
          <w:rFonts w:ascii="Arial" w:hAnsi="Arial" w:cs="Arial"/>
          <w:sz w:val="24"/>
          <w:szCs w:val="24"/>
        </w:rPr>
        <w:t xml:space="preserve">The trial was split into </w:t>
      </w:r>
      <w:r w:rsidR="00ED5294" w:rsidRPr="007A50E4">
        <w:rPr>
          <w:rFonts w:ascii="Arial" w:hAnsi="Arial" w:cs="Arial"/>
          <w:sz w:val="24"/>
          <w:szCs w:val="24"/>
        </w:rPr>
        <w:t>two stages. S</w:t>
      </w:r>
      <w:r w:rsidR="00721C7E" w:rsidRPr="007A50E4">
        <w:rPr>
          <w:rFonts w:ascii="Arial" w:hAnsi="Arial" w:cs="Arial"/>
          <w:sz w:val="24"/>
          <w:szCs w:val="24"/>
        </w:rPr>
        <w:t>tage one</w:t>
      </w:r>
      <w:r w:rsidR="00737F33" w:rsidRPr="007A50E4">
        <w:rPr>
          <w:rFonts w:ascii="Arial" w:hAnsi="Arial" w:cs="Arial"/>
          <w:sz w:val="24"/>
          <w:szCs w:val="24"/>
        </w:rPr>
        <w:t xml:space="preserve"> was solely a data collection exercise so it was important tenants made no</w:t>
      </w:r>
      <w:r w:rsidR="00E1187D" w:rsidRPr="007A50E4">
        <w:rPr>
          <w:rFonts w:ascii="Arial" w:hAnsi="Arial" w:cs="Arial"/>
          <w:sz w:val="24"/>
          <w:szCs w:val="24"/>
        </w:rPr>
        <w:t xml:space="preserve"> changes to their lifestyle so that </w:t>
      </w:r>
      <w:r w:rsidR="00737F33" w:rsidRPr="007A50E4">
        <w:rPr>
          <w:rFonts w:ascii="Arial" w:hAnsi="Arial" w:cs="Arial"/>
          <w:sz w:val="24"/>
          <w:szCs w:val="24"/>
        </w:rPr>
        <w:t xml:space="preserve">the boiler usage </w:t>
      </w:r>
      <w:r w:rsidR="002171E9" w:rsidRPr="007A50E4">
        <w:rPr>
          <w:rFonts w:ascii="Arial" w:hAnsi="Arial" w:cs="Arial"/>
          <w:sz w:val="24"/>
          <w:szCs w:val="24"/>
        </w:rPr>
        <w:t>did not</w:t>
      </w:r>
      <w:r w:rsidR="00737F33" w:rsidRPr="007A50E4">
        <w:rPr>
          <w:rFonts w:ascii="Arial" w:hAnsi="Arial" w:cs="Arial"/>
          <w:sz w:val="24"/>
          <w:szCs w:val="24"/>
        </w:rPr>
        <w:t xml:space="preserve"> change.</w:t>
      </w:r>
      <w:r w:rsidR="00331069" w:rsidRPr="007A50E4">
        <w:rPr>
          <w:rFonts w:ascii="Arial" w:hAnsi="Arial" w:cs="Arial"/>
          <w:sz w:val="24"/>
          <w:szCs w:val="24"/>
        </w:rPr>
        <w:t xml:space="preserve"> All tenants were contacted and made aware of when the trial was planned to begin. To ascertain the best results from the trial</w:t>
      </w:r>
      <w:r w:rsidR="00ED5294" w:rsidRPr="007A50E4">
        <w:rPr>
          <w:rFonts w:ascii="Arial" w:hAnsi="Arial" w:cs="Arial"/>
          <w:sz w:val="24"/>
          <w:szCs w:val="24"/>
        </w:rPr>
        <w:t xml:space="preserve"> it</w:t>
      </w:r>
      <w:r w:rsidR="002171E9" w:rsidRPr="007A50E4">
        <w:rPr>
          <w:rFonts w:ascii="Arial" w:hAnsi="Arial" w:cs="Arial"/>
          <w:sz w:val="24"/>
          <w:szCs w:val="24"/>
        </w:rPr>
        <w:t xml:space="preserve"> was important that for stage 1, </w:t>
      </w:r>
      <w:r w:rsidR="00331069" w:rsidRPr="007A50E4">
        <w:rPr>
          <w:rFonts w:ascii="Arial" w:hAnsi="Arial" w:cs="Arial"/>
          <w:sz w:val="24"/>
          <w:szCs w:val="24"/>
        </w:rPr>
        <w:t>the tenants made absolutely no changes to the heating system, their lifestyle or how they use</w:t>
      </w:r>
      <w:r w:rsidR="00ED5294" w:rsidRPr="007A50E4">
        <w:rPr>
          <w:rFonts w:ascii="Arial" w:hAnsi="Arial" w:cs="Arial"/>
          <w:sz w:val="24"/>
          <w:szCs w:val="24"/>
        </w:rPr>
        <w:t>d</w:t>
      </w:r>
      <w:r w:rsidR="00331069" w:rsidRPr="007A50E4">
        <w:rPr>
          <w:rFonts w:ascii="Arial" w:hAnsi="Arial" w:cs="Arial"/>
          <w:sz w:val="24"/>
          <w:szCs w:val="24"/>
        </w:rPr>
        <w:t xml:space="preserve"> their homes. </w:t>
      </w:r>
      <w:r w:rsidR="00D11A72" w:rsidRPr="007A50E4">
        <w:rPr>
          <w:rFonts w:ascii="Arial" w:hAnsi="Arial" w:cs="Arial"/>
          <w:sz w:val="24"/>
          <w:szCs w:val="24"/>
        </w:rPr>
        <w:t>It was important initially not to give the tenants too much information on the potential changes that they may be asked to make during the trial. The reason for this precaution is to limit the tenant making small changes sub consciously once they were made aware</w:t>
      </w:r>
      <w:r w:rsidR="00ED5294" w:rsidRPr="007A50E4">
        <w:rPr>
          <w:rFonts w:ascii="Arial" w:hAnsi="Arial" w:cs="Arial"/>
          <w:sz w:val="24"/>
          <w:szCs w:val="24"/>
        </w:rPr>
        <w:t xml:space="preserve"> of what the changes were, e.g.</w:t>
      </w:r>
      <w:r w:rsidR="00D11A72" w:rsidRPr="007A50E4">
        <w:rPr>
          <w:rFonts w:ascii="Arial" w:hAnsi="Arial" w:cs="Arial"/>
          <w:sz w:val="24"/>
          <w:szCs w:val="24"/>
        </w:rPr>
        <w:t xml:space="preserve"> closing windows,</w:t>
      </w:r>
      <w:r w:rsidR="00ED5294" w:rsidRPr="007A50E4">
        <w:rPr>
          <w:rFonts w:ascii="Arial" w:hAnsi="Arial" w:cs="Arial"/>
          <w:sz w:val="24"/>
          <w:szCs w:val="24"/>
        </w:rPr>
        <w:t xml:space="preserve"> doors, reducing thermostat</w:t>
      </w:r>
      <w:r w:rsidR="00D11A72" w:rsidRPr="007A50E4">
        <w:rPr>
          <w:rFonts w:ascii="Arial" w:hAnsi="Arial" w:cs="Arial"/>
          <w:sz w:val="24"/>
          <w:szCs w:val="24"/>
        </w:rPr>
        <w:t xml:space="preserve">. </w:t>
      </w:r>
    </w:p>
    <w:p w14:paraId="699FFEDE" w14:textId="77777777" w:rsidR="00B12361" w:rsidRPr="007A50E4" w:rsidRDefault="00B12361" w:rsidP="007A50E4">
      <w:pPr>
        <w:jc w:val="both"/>
        <w:rPr>
          <w:rFonts w:ascii="Arial" w:hAnsi="Arial" w:cs="Arial"/>
          <w:sz w:val="24"/>
          <w:szCs w:val="24"/>
        </w:rPr>
      </w:pPr>
    </w:p>
    <w:p w14:paraId="0940495E" w14:textId="648B0E1E" w:rsidR="004168AA" w:rsidRPr="007A50E4" w:rsidRDefault="00C425C6" w:rsidP="007A50E4">
      <w:pPr>
        <w:pStyle w:val="Heading2"/>
        <w:jc w:val="both"/>
        <w:rPr>
          <w:rFonts w:ascii="Arial" w:hAnsi="Arial" w:cs="Arial"/>
          <w:color w:val="auto"/>
          <w:sz w:val="24"/>
          <w:szCs w:val="24"/>
        </w:rPr>
      </w:pPr>
      <w:bookmarkStart w:id="16" w:name="_Toc39167006"/>
      <w:bookmarkStart w:id="17" w:name="_Toc39237182"/>
      <w:r w:rsidRPr="007A50E4">
        <w:rPr>
          <w:rFonts w:ascii="Arial" w:hAnsi="Arial" w:cs="Arial"/>
          <w:color w:val="auto"/>
          <w:sz w:val="24"/>
          <w:szCs w:val="24"/>
        </w:rPr>
        <w:t xml:space="preserve">3.3 </w:t>
      </w:r>
      <w:r w:rsidR="004168AA" w:rsidRPr="007A50E4">
        <w:rPr>
          <w:rFonts w:ascii="Arial" w:hAnsi="Arial" w:cs="Arial"/>
          <w:color w:val="auto"/>
          <w:sz w:val="24"/>
          <w:szCs w:val="24"/>
        </w:rPr>
        <w:t>Installation</w:t>
      </w:r>
      <w:bookmarkEnd w:id="16"/>
      <w:bookmarkEnd w:id="17"/>
    </w:p>
    <w:p w14:paraId="272EA664" w14:textId="77777777" w:rsidR="00C425C6" w:rsidRPr="007A50E4" w:rsidRDefault="00C425C6" w:rsidP="007A50E4">
      <w:pPr>
        <w:jc w:val="both"/>
        <w:rPr>
          <w:rFonts w:ascii="Arial" w:hAnsi="Arial" w:cs="Arial"/>
          <w:sz w:val="24"/>
          <w:szCs w:val="24"/>
        </w:rPr>
      </w:pPr>
    </w:p>
    <w:p w14:paraId="118B3A15" w14:textId="7291B068" w:rsidR="002171E9" w:rsidRPr="007A50E4" w:rsidRDefault="004168AA" w:rsidP="007A50E4">
      <w:pPr>
        <w:jc w:val="both"/>
        <w:rPr>
          <w:rFonts w:ascii="Arial" w:hAnsi="Arial" w:cs="Arial"/>
          <w:sz w:val="24"/>
          <w:szCs w:val="24"/>
        </w:rPr>
      </w:pPr>
      <w:r w:rsidRPr="007A50E4">
        <w:rPr>
          <w:rFonts w:ascii="Arial" w:hAnsi="Arial" w:cs="Arial"/>
          <w:sz w:val="24"/>
          <w:szCs w:val="24"/>
        </w:rPr>
        <w:t xml:space="preserve">Once the </w:t>
      </w:r>
      <w:r w:rsidR="00371CBF" w:rsidRPr="007A50E4">
        <w:rPr>
          <w:rFonts w:ascii="Arial" w:hAnsi="Arial" w:cs="Arial"/>
          <w:sz w:val="24"/>
          <w:szCs w:val="24"/>
        </w:rPr>
        <w:t>selected properties were</w:t>
      </w:r>
      <w:r w:rsidRPr="007A50E4">
        <w:rPr>
          <w:rFonts w:ascii="Arial" w:hAnsi="Arial" w:cs="Arial"/>
          <w:sz w:val="24"/>
          <w:szCs w:val="24"/>
        </w:rPr>
        <w:t xml:space="preserve"> agreed the next stage was installing the gateway receivers into the properties</w:t>
      </w:r>
      <w:r w:rsidR="00ED5294" w:rsidRPr="007A50E4">
        <w:rPr>
          <w:rFonts w:ascii="Arial" w:hAnsi="Arial" w:cs="Arial"/>
          <w:sz w:val="24"/>
          <w:szCs w:val="24"/>
        </w:rPr>
        <w:t>. Fig 2</w:t>
      </w:r>
      <w:r w:rsidR="00371CBF" w:rsidRPr="007A50E4">
        <w:rPr>
          <w:rFonts w:ascii="Arial" w:hAnsi="Arial" w:cs="Arial"/>
          <w:sz w:val="24"/>
          <w:szCs w:val="24"/>
        </w:rPr>
        <w:t xml:space="preserve"> shows the VR100 social h</w:t>
      </w:r>
      <w:r w:rsidR="00ED5294" w:rsidRPr="007A50E4">
        <w:rPr>
          <w:rFonts w:ascii="Arial" w:hAnsi="Arial" w:cs="Arial"/>
          <w:sz w:val="24"/>
          <w:szCs w:val="24"/>
        </w:rPr>
        <w:t>ousing receiver, each device is</w:t>
      </w:r>
      <w:r w:rsidR="00371CBF" w:rsidRPr="007A50E4">
        <w:rPr>
          <w:rFonts w:ascii="Arial" w:hAnsi="Arial" w:cs="Arial"/>
          <w:sz w:val="24"/>
          <w:szCs w:val="24"/>
        </w:rPr>
        <w:t xml:space="preserve"> installed the same way regardless to the model of the boiler. </w:t>
      </w:r>
    </w:p>
    <w:p w14:paraId="20873858" w14:textId="77777777" w:rsidR="002171E9" w:rsidRPr="007A50E4" w:rsidRDefault="002171E9" w:rsidP="007A50E4">
      <w:pPr>
        <w:jc w:val="both"/>
        <w:rPr>
          <w:rFonts w:ascii="Arial" w:hAnsi="Arial" w:cs="Arial"/>
          <w:sz w:val="24"/>
          <w:szCs w:val="24"/>
        </w:rPr>
      </w:pPr>
    </w:p>
    <w:p w14:paraId="6ED47257" w14:textId="3DFD221B" w:rsidR="004168AA" w:rsidRPr="007A50E4" w:rsidRDefault="00371CBF" w:rsidP="007A50E4">
      <w:pPr>
        <w:jc w:val="both"/>
        <w:rPr>
          <w:rFonts w:ascii="Arial" w:hAnsi="Arial" w:cs="Arial"/>
          <w:sz w:val="24"/>
          <w:szCs w:val="24"/>
        </w:rPr>
      </w:pPr>
      <w:r w:rsidRPr="007A50E4">
        <w:rPr>
          <w:rFonts w:ascii="Arial" w:hAnsi="Arial" w:cs="Arial"/>
          <w:noProof/>
          <w:sz w:val="24"/>
          <w:szCs w:val="24"/>
          <w:lang w:eastAsia="en-GB"/>
        </w:rPr>
        <mc:AlternateContent>
          <mc:Choice Requires="wps">
            <w:drawing>
              <wp:anchor distT="45720" distB="45720" distL="114300" distR="114300" simplePos="0" relativeHeight="251666432" behindDoc="0" locked="0" layoutInCell="1" allowOverlap="1" wp14:anchorId="5ACBF0C3" wp14:editId="3EC1759C">
                <wp:simplePos x="0" y="0"/>
                <wp:positionH relativeFrom="column">
                  <wp:posOffset>3803650</wp:posOffset>
                </wp:positionH>
                <wp:positionV relativeFrom="paragraph">
                  <wp:posOffset>1910080</wp:posOffset>
                </wp:positionV>
                <wp:extent cx="1600200" cy="323850"/>
                <wp:effectExtent l="0" t="0" r="19050" b="1905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00200" cy="323850"/>
                        </a:xfrm>
                        <a:prstGeom prst="rect">
                          <a:avLst/>
                        </a:prstGeom>
                        <a:solidFill>
                          <a:srgbClr val="FFFFFF"/>
                        </a:solidFill>
                        <a:ln w="9525">
                          <a:solidFill>
                            <a:srgbClr val="000000"/>
                          </a:solidFill>
                          <a:miter lim="800000"/>
                          <a:headEnd/>
                          <a:tailEnd/>
                        </a:ln>
                      </wps:spPr>
                      <wps:txbx>
                        <w:txbxContent>
                          <w:p w14:paraId="0849D1EE" w14:textId="25BC4F14" w:rsidR="00DF246A" w:rsidRDefault="00DF246A">
                            <w:r>
                              <w:t>Signal strength indicator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CBF0C3" id="_x0000_s1027" type="#_x0000_t202" style="position:absolute;left:0;text-align:left;margin-left:299.5pt;margin-top:150.4pt;width:126pt;height:25.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">
                <v:textbox>
                  <w:txbxContent>
                    <w:p w14:paraId="0849D1EE" w14:textId="25BC4F14" w:rsidR="00DF246A" w:rsidRDefault="00DF246A">
                      <w:r>
                        <w:t>Signal strength indicator</w:t>
                      </w:r>
                    </w:p>
                  </w:txbxContent>
                </v:textbox>
                <w10:wrap type="square"/>
              </v:shape>
            </w:pict>
          </mc:Fallback>
        </mc:AlternateContent>
      </w:r>
      <w:r w:rsidRPr="007A50E4">
        <w:rPr>
          <w:rFonts w:ascii="Arial" w:hAnsi="Arial" w:cs="Arial"/>
          <w:noProof/>
          <w:sz w:val="24"/>
          <w:szCs w:val="24"/>
          <w:lang w:eastAsia="en-GB"/>
        </w:rPr>
        <mc:AlternateContent>
          <mc:Choice Requires="wps">
            <w:drawing>
              <wp:anchor distT="45720" distB="45720" distL="114300" distR="114300" simplePos="0" relativeHeight="251664384" behindDoc="0" locked="0" layoutInCell="1" allowOverlap="1" wp14:anchorId="06DCEEEE" wp14:editId="02E8971D">
                <wp:simplePos x="0" y="0"/>
                <wp:positionH relativeFrom="column">
                  <wp:posOffset>4121150</wp:posOffset>
                </wp:positionH>
                <wp:positionV relativeFrom="paragraph">
                  <wp:posOffset>93980</wp:posOffset>
                </wp:positionV>
                <wp:extent cx="990600" cy="292100"/>
                <wp:effectExtent l="0" t="0" r="1905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0600" cy="292100"/>
                        </a:xfrm>
                        <a:prstGeom prst="rect">
                          <a:avLst/>
                        </a:prstGeom>
                        <a:solidFill>
                          <a:srgbClr val="FFFFFF"/>
                        </a:solidFill>
                        <a:ln w="9525">
                          <a:solidFill>
                            <a:srgbClr val="000000"/>
                          </a:solidFill>
                          <a:miter lim="800000"/>
                          <a:headEnd/>
                          <a:tailEnd/>
                        </a:ln>
                      </wps:spPr>
                      <wps:txbx>
                        <w:txbxContent>
                          <w:p w14:paraId="59B3062B" w14:textId="6715486B" w:rsidR="00DF246A" w:rsidRDefault="00DF246A">
                            <w:r>
                              <w:t>Device status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DCEEEE" id="_x0000_s1028" type="#_x0000_t202" style="position:absolute;left:0;text-align:left;margin-left:324.5pt;margin-top:7.4pt;width:78pt;height:23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">
                <v:textbox>
                  <w:txbxContent>
                    <w:p w14:paraId="59B3062B" w14:textId="6715486B" w:rsidR="00DF246A" w:rsidRDefault="00DF246A">
                      <w:r>
                        <w:t>Device status</w:t>
                      </w:r>
                    </w:p>
                  </w:txbxContent>
                </v:textbox>
                <w10:wrap type="square"/>
              </v:shape>
            </w:pict>
          </mc:Fallback>
        </mc:AlternateContent>
      </w:r>
      <w:r w:rsidRPr="007A50E4">
        <w:rPr>
          <w:rFonts w:ascii="Arial" w:hAnsi="Arial" w:cs="Arial"/>
          <w:noProof/>
          <w:sz w:val="24"/>
          <w:szCs w:val="24"/>
          <w:lang w:eastAsia="en-GB"/>
        </w:rPr>
        <mc:AlternateContent>
          <mc:Choice Requires="wps">
            <w:drawing>
              <wp:anchor distT="0" distB="0" distL="114300" distR="114300" simplePos="0" relativeHeight="251662336" behindDoc="0" locked="0" layoutInCell="1" allowOverlap="1" wp14:anchorId="04A58889" wp14:editId="09E9ECB8">
                <wp:simplePos x="0" y="0"/>
                <wp:positionH relativeFrom="column">
                  <wp:posOffset>1676400</wp:posOffset>
                </wp:positionH>
                <wp:positionV relativeFrom="paragraph">
                  <wp:posOffset>2837180</wp:posOffset>
                </wp:positionV>
                <wp:extent cx="590550" cy="1022350"/>
                <wp:effectExtent l="38100" t="38100" r="19050" b="25400"/>
                <wp:wrapNone/>
                <wp:docPr id="8" name="Straight Arrow Connector 8"/>
                <wp:cNvGraphicFramePr/>
                <a:graphic xmlns:a="http://schemas.openxmlformats.org/drawingml/2006/main">
                  <a:graphicData uri="http://schemas.microsoft.com/office/word/2010/wordprocessingShape">
                    <wps:wsp>
                      <wps:cNvCnPr/>
                      <wps:spPr>
                        <a:xfrm flipH="1" flipV="1">
                          <a:off x="0" y="0"/>
                          <a:ext cx="590550" cy="10223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7B3B3316" id="_x0000_t32" coordsize="21600,21600" o:spt="32" o:oned="t" path="m,l21600,21600e" filled="f">
                <v:path arrowok="t" fillok="f" o:connecttype="none"/>
                <o:lock v:ext="edit" shapetype="t"/>
              </v:shapetype>
              <v:shape id="Straight Arrow Connector 8" o:spid="_x0000_s1026" type="#_x0000_t32" style="position:absolute;margin-left:132pt;margin-top:223.4pt;width:46.5pt;height:80.5pt;flip:x y;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" strokecolor="#5b9bd5 [3204]" strokeweight=".5pt">
                <v:stroke endarrow="block" joinstyle="miter"/>
              </v:shape>
            </w:pict>
          </mc:Fallback>
        </mc:AlternateContent>
      </w:r>
      <w:r w:rsidRPr="007A50E4">
        <w:rPr>
          <w:rFonts w:ascii="Arial" w:hAnsi="Arial" w:cs="Arial"/>
          <w:noProof/>
          <w:sz w:val="24"/>
          <w:szCs w:val="24"/>
          <w:lang w:eastAsia="en-GB"/>
        </w:rPr>
        <mc:AlternateContent>
          <mc:Choice Requires="wps">
            <w:drawing>
              <wp:anchor distT="0" distB="0" distL="114300" distR="114300" simplePos="0" relativeHeight="251661312" behindDoc="0" locked="0" layoutInCell="1" allowOverlap="1" wp14:anchorId="786A3439" wp14:editId="46803451">
                <wp:simplePos x="0" y="0"/>
                <wp:positionH relativeFrom="column">
                  <wp:posOffset>1295400</wp:posOffset>
                </wp:positionH>
                <wp:positionV relativeFrom="paragraph">
                  <wp:posOffset>2843530</wp:posOffset>
                </wp:positionV>
                <wp:extent cx="31750" cy="1117600"/>
                <wp:effectExtent l="76200" t="38100" r="63500" b="25400"/>
                <wp:wrapNone/>
                <wp:docPr id="7" name="Straight Arrow Connector 7"/>
                <wp:cNvGraphicFramePr/>
                <a:graphic xmlns:a="http://schemas.openxmlformats.org/drawingml/2006/main">
                  <a:graphicData uri="http://schemas.microsoft.com/office/word/2010/wordprocessingShape">
                    <wps:wsp>
                      <wps:cNvCnPr/>
                      <wps:spPr>
                        <a:xfrm flipH="1" flipV="1">
                          <a:off x="0" y="0"/>
                          <a:ext cx="31750" cy="1117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1F64A66" id="Straight Arrow Connector 7" o:spid="_x0000_s1026" type="#_x0000_t32" style="position:absolute;margin-left:102pt;margin-top:223.9pt;width:2.5pt;height:88pt;flip:x y;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" strokecolor="#5b9bd5 [3204]" strokeweight=".5pt">
                <v:stroke endarrow="block" joinstyle="miter"/>
              </v:shape>
            </w:pict>
          </mc:Fallback>
        </mc:AlternateContent>
      </w:r>
      <w:r w:rsidRPr="007A50E4">
        <w:rPr>
          <w:rFonts w:ascii="Arial" w:hAnsi="Arial" w:cs="Arial"/>
          <w:noProof/>
          <w:sz w:val="24"/>
          <w:szCs w:val="24"/>
          <w:lang w:eastAsia="en-GB"/>
        </w:rPr>
        <mc:AlternateContent>
          <mc:Choice Requires="wps">
            <w:drawing>
              <wp:anchor distT="0" distB="0" distL="114300" distR="114300" simplePos="0" relativeHeight="251660288" behindDoc="0" locked="0" layoutInCell="1" allowOverlap="1" wp14:anchorId="4267ADB6" wp14:editId="7A381F21">
                <wp:simplePos x="0" y="0"/>
                <wp:positionH relativeFrom="column">
                  <wp:posOffset>1524000</wp:posOffset>
                </wp:positionH>
                <wp:positionV relativeFrom="paragraph">
                  <wp:posOffset>2024380</wp:posOffset>
                </wp:positionV>
                <wp:extent cx="2247900" cy="260350"/>
                <wp:effectExtent l="38100" t="0" r="19050" b="82550"/>
                <wp:wrapNone/>
                <wp:docPr id="6" name="Straight Arrow Connector 6"/>
                <wp:cNvGraphicFramePr/>
                <a:graphic xmlns:a="http://schemas.openxmlformats.org/drawingml/2006/main">
                  <a:graphicData uri="http://schemas.microsoft.com/office/word/2010/wordprocessingShape">
                    <wps:wsp>
                      <wps:cNvCnPr/>
                      <wps:spPr>
                        <a:xfrm flipH="1">
                          <a:off x="0" y="0"/>
                          <a:ext cx="2247900" cy="2603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CF5FE40" id="Straight Arrow Connector 6" o:spid="_x0000_s1026" type="#_x0000_t32" style="position:absolute;margin-left:120pt;margin-top:159.4pt;width:177pt;height:20.5pt;flip:x;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" strokecolor="#5b9bd5 [3204]" strokeweight=".5pt">
                <v:stroke endarrow="block" joinstyle="miter"/>
              </v:shape>
            </w:pict>
          </mc:Fallback>
        </mc:AlternateContent>
      </w:r>
      <w:r w:rsidR="004168AA" w:rsidRPr="007A50E4">
        <w:rPr>
          <w:rFonts w:ascii="Arial" w:hAnsi="Arial" w:cs="Arial"/>
          <w:noProof/>
          <w:sz w:val="24"/>
          <w:szCs w:val="24"/>
          <w:lang w:eastAsia="en-GB"/>
        </w:rPr>
        <mc:AlternateContent>
          <mc:Choice Requires="wps">
            <w:drawing>
              <wp:anchor distT="0" distB="0" distL="114300" distR="114300" simplePos="0" relativeHeight="251659264" behindDoc="0" locked="0" layoutInCell="1" allowOverlap="1" wp14:anchorId="6AB02973" wp14:editId="48512FE0">
                <wp:simplePos x="0" y="0"/>
                <wp:positionH relativeFrom="column">
                  <wp:posOffset>1746250</wp:posOffset>
                </wp:positionH>
                <wp:positionV relativeFrom="paragraph">
                  <wp:posOffset>354330</wp:posOffset>
                </wp:positionV>
                <wp:extent cx="2317750" cy="501650"/>
                <wp:effectExtent l="38100" t="0" r="25400" b="69850"/>
                <wp:wrapNone/>
                <wp:docPr id="5" name="Straight Arrow Connector 5"/>
                <wp:cNvGraphicFramePr/>
                <a:graphic xmlns:a="http://schemas.openxmlformats.org/drawingml/2006/main">
                  <a:graphicData uri="http://schemas.microsoft.com/office/word/2010/wordprocessingShape">
                    <wps:wsp>
                      <wps:cNvCnPr/>
                      <wps:spPr>
                        <a:xfrm flipH="1">
                          <a:off x="0" y="0"/>
                          <a:ext cx="2317750" cy="5016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EEFE4B1" id="Straight Arrow Connector 5" o:spid="_x0000_s1026" type="#_x0000_t32" style="position:absolute;margin-left:137.5pt;margin-top:27.9pt;width:182.5pt;height:39.5pt;flip:x;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" strokecolor="#5b9bd5 [3204]" strokeweight=".5pt">
                <v:stroke endarrow="block" joinstyle="miter"/>
              </v:shape>
            </w:pict>
          </mc:Fallback>
        </mc:AlternateContent>
      </w:r>
      <w:r w:rsidR="004168AA" w:rsidRPr="007A50E4">
        <w:rPr>
          <w:rFonts w:ascii="Arial" w:hAnsi="Arial" w:cs="Arial"/>
          <w:noProof/>
          <w:sz w:val="24"/>
          <w:szCs w:val="24"/>
          <w:lang w:eastAsia="en-GB"/>
        </w:rPr>
        <w:drawing>
          <wp:inline distT="0" distB="0" distL="0" distR="0" wp14:anchorId="2B3A96C8" wp14:editId="16EA4ED7">
            <wp:extent cx="2876338" cy="2959100"/>
            <wp:effectExtent l="0" t="0" r="6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91699" cy="2974903"/>
                    </a:xfrm>
                    <a:prstGeom prst="rect">
                      <a:avLst/>
                    </a:prstGeom>
                    <a:noFill/>
                    <a:ln>
                      <a:noFill/>
                    </a:ln>
                  </pic:spPr>
                </pic:pic>
              </a:graphicData>
            </a:graphic>
          </wp:inline>
        </w:drawing>
      </w:r>
    </w:p>
    <w:p w14:paraId="1EAC7F3E" w14:textId="32154722" w:rsidR="00371CBF" w:rsidRPr="007A50E4" w:rsidRDefault="00371CBF" w:rsidP="007A50E4">
      <w:pPr>
        <w:jc w:val="both"/>
        <w:rPr>
          <w:rFonts w:ascii="Arial" w:hAnsi="Arial" w:cs="Arial"/>
          <w:sz w:val="24"/>
          <w:szCs w:val="24"/>
        </w:rPr>
      </w:pPr>
    </w:p>
    <w:p w14:paraId="67FED701" w14:textId="1CB150BC" w:rsidR="00371CBF" w:rsidRPr="007A50E4" w:rsidRDefault="00371CBF" w:rsidP="007A50E4">
      <w:pPr>
        <w:jc w:val="both"/>
        <w:rPr>
          <w:rFonts w:ascii="Arial" w:hAnsi="Arial" w:cs="Arial"/>
          <w:sz w:val="24"/>
          <w:szCs w:val="24"/>
        </w:rPr>
      </w:pPr>
    </w:p>
    <w:p w14:paraId="3867C44B" w14:textId="5972ECC6" w:rsidR="00371CBF" w:rsidRPr="007A50E4" w:rsidRDefault="00C81801" w:rsidP="007A50E4">
      <w:pPr>
        <w:jc w:val="both"/>
        <w:rPr>
          <w:rFonts w:ascii="Arial" w:hAnsi="Arial" w:cs="Arial"/>
          <w:sz w:val="24"/>
          <w:szCs w:val="24"/>
        </w:rPr>
      </w:pPr>
      <w:r w:rsidRPr="007A50E4">
        <w:rPr>
          <w:rFonts w:ascii="Arial" w:hAnsi="Arial" w:cs="Arial"/>
          <w:noProof/>
          <w:sz w:val="24"/>
          <w:szCs w:val="24"/>
          <w:lang w:eastAsia="en-GB"/>
        </w:rPr>
        <mc:AlternateContent>
          <mc:Choice Requires="wps">
            <w:drawing>
              <wp:anchor distT="45720" distB="45720" distL="114300" distR="114300" simplePos="0" relativeHeight="251670528" behindDoc="0" locked="0" layoutInCell="1" allowOverlap="1" wp14:anchorId="2320780E" wp14:editId="55923BD1">
                <wp:simplePos x="0" y="0"/>
                <wp:positionH relativeFrom="column">
                  <wp:posOffset>622300</wp:posOffset>
                </wp:positionH>
                <wp:positionV relativeFrom="paragraph">
                  <wp:posOffset>3175</wp:posOffset>
                </wp:positionV>
                <wp:extent cx="1390650" cy="311150"/>
                <wp:effectExtent l="0" t="0" r="19050" b="1270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90650" cy="311150"/>
                        </a:xfrm>
                        <a:prstGeom prst="rect">
                          <a:avLst/>
                        </a:prstGeom>
                        <a:solidFill>
                          <a:srgbClr val="FFFFFF"/>
                        </a:solidFill>
                        <a:ln w="9525">
                          <a:solidFill>
                            <a:srgbClr val="000000"/>
                          </a:solidFill>
                          <a:miter lim="800000"/>
                          <a:headEnd/>
                          <a:tailEnd/>
                        </a:ln>
                      </wps:spPr>
                      <wps:txbx>
                        <w:txbxContent>
                          <w:p w14:paraId="6F4F3CD0" w14:textId="2440EE7D" w:rsidR="00DF246A" w:rsidRDefault="00DF246A">
                            <w:r>
                              <w:t xml:space="preserve">Clamping screw area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20780E" id="_x0000_s1029" type="#_x0000_t202" style="position:absolute;left:0;text-align:left;margin-left:49pt;margin-top:.25pt;width:109.5pt;height:24.5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">
                <v:textbox>
                  <w:txbxContent>
                    <w:p w14:paraId="6F4F3CD0" w14:textId="2440EE7D" w:rsidR="00DF246A" w:rsidRDefault="00DF246A">
                      <w:r>
                        <w:t xml:space="preserve">Clamping screw area </w:t>
                      </w:r>
                    </w:p>
                  </w:txbxContent>
                </v:textbox>
                <w10:wrap type="square"/>
              </v:shape>
            </w:pict>
          </mc:Fallback>
        </mc:AlternateContent>
      </w:r>
      <w:r w:rsidRPr="007A50E4">
        <w:rPr>
          <w:rFonts w:ascii="Arial" w:hAnsi="Arial" w:cs="Arial"/>
          <w:noProof/>
          <w:sz w:val="24"/>
          <w:szCs w:val="24"/>
          <w:lang w:eastAsia="en-GB"/>
        </w:rPr>
        <mc:AlternateContent>
          <mc:Choice Requires="wps">
            <w:drawing>
              <wp:anchor distT="45720" distB="45720" distL="114300" distR="114300" simplePos="0" relativeHeight="251668480" behindDoc="0" locked="0" layoutInCell="1" allowOverlap="1" wp14:anchorId="16F54AC3" wp14:editId="2E695C01">
                <wp:simplePos x="0" y="0"/>
                <wp:positionH relativeFrom="column">
                  <wp:posOffset>2254250</wp:posOffset>
                </wp:positionH>
                <wp:positionV relativeFrom="paragraph">
                  <wp:posOffset>57150</wp:posOffset>
                </wp:positionV>
                <wp:extent cx="971550" cy="260350"/>
                <wp:effectExtent l="0" t="0" r="19050" b="2540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1550" cy="260350"/>
                        </a:xfrm>
                        <a:prstGeom prst="rect">
                          <a:avLst/>
                        </a:prstGeom>
                        <a:solidFill>
                          <a:srgbClr val="FFFFFF"/>
                        </a:solidFill>
                        <a:ln w="9525">
                          <a:solidFill>
                            <a:srgbClr val="000000"/>
                          </a:solidFill>
                          <a:miter lim="800000"/>
                          <a:headEnd/>
                          <a:tailEnd/>
                        </a:ln>
                      </wps:spPr>
                      <wps:txbx>
                        <w:txbxContent>
                          <w:p w14:paraId="59C3224A" w14:textId="40A2FFD3" w:rsidR="00DF246A" w:rsidRDefault="00DF246A">
                            <w:r>
                              <w:t>Reset button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F54AC3" id="_x0000_s1030" type="#_x0000_t202" style="position:absolute;left:0;text-align:left;margin-left:177.5pt;margin-top:4.5pt;width:76.5pt;height:20.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">
                <v:textbox>
                  <w:txbxContent>
                    <w:p w14:paraId="59C3224A" w14:textId="40A2FFD3" w:rsidR="00DF246A" w:rsidRDefault="00DF246A">
                      <w:r>
                        <w:t>Reset button</w:t>
                      </w:r>
                    </w:p>
                  </w:txbxContent>
                </v:textbox>
                <w10:wrap type="square"/>
              </v:shape>
            </w:pict>
          </mc:Fallback>
        </mc:AlternateContent>
      </w:r>
    </w:p>
    <w:p w14:paraId="2B5AFA17" w14:textId="77777777" w:rsidR="00371CBF" w:rsidRPr="007A50E4" w:rsidRDefault="00371CBF" w:rsidP="007A50E4">
      <w:pPr>
        <w:jc w:val="both"/>
        <w:rPr>
          <w:rFonts w:ascii="Arial" w:hAnsi="Arial" w:cs="Arial"/>
          <w:sz w:val="24"/>
          <w:szCs w:val="24"/>
        </w:rPr>
      </w:pPr>
    </w:p>
    <w:p w14:paraId="25539497" w14:textId="3D5AA302" w:rsidR="00371CBF" w:rsidRPr="007A50E4" w:rsidRDefault="00336421" w:rsidP="007A50E4">
      <w:pPr>
        <w:pStyle w:val="Caption"/>
        <w:jc w:val="both"/>
        <w:rPr>
          <w:rFonts w:ascii="Arial" w:hAnsi="Arial" w:cs="Arial"/>
          <w:sz w:val="24"/>
          <w:szCs w:val="24"/>
        </w:rPr>
      </w:pPr>
      <w:bookmarkStart w:id="18" w:name="_Toc39237293"/>
      <w:r w:rsidRPr="007A50E4">
        <w:rPr>
          <w:rFonts w:ascii="Arial" w:hAnsi="Arial" w:cs="Arial"/>
          <w:sz w:val="24"/>
          <w:szCs w:val="24"/>
        </w:rPr>
        <w:t xml:space="preserve">Figure </w:t>
      </w:r>
      <w:r w:rsidRPr="007A50E4">
        <w:rPr>
          <w:rFonts w:ascii="Arial" w:hAnsi="Arial" w:cs="Arial"/>
          <w:sz w:val="24"/>
          <w:szCs w:val="24"/>
        </w:rPr>
        <w:fldChar w:fldCharType="begin"/>
      </w:r>
      <w:r w:rsidRPr="007A50E4">
        <w:rPr>
          <w:rFonts w:ascii="Arial" w:hAnsi="Arial" w:cs="Arial"/>
          <w:sz w:val="24"/>
          <w:szCs w:val="24"/>
        </w:rPr>
        <w:instrText xml:space="preserve"> SEQ Figure \* ARABIC </w:instrText>
      </w:r>
      <w:r w:rsidRPr="007A50E4">
        <w:rPr>
          <w:rFonts w:ascii="Arial" w:hAnsi="Arial" w:cs="Arial"/>
          <w:sz w:val="24"/>
          <w:szCs w:val="24"/>
        </w:rPr>
        <w:fldChar w:fldCharType="separate"/>
      </w:r>
      <w:r w:rsidR="00776D48" w:rsidRPr="007A50E4">
        <w:rPr>
          <w:rFonts w:ascii="Arial" w:hAnsi="Arial" w:cs="Arial"/>
          <w:noProof/>
          <w:sz w:val="24"/>
          <w:szCs w:val="24"/>
        </w:rPr>
        <w:t>2</w:t>
      </w:r>
      <w:r w:rsidRPr="007A50E4">
        <w:rPr>
          <w:rFonts w:ascii="Arial" w:hAnsi="Arial" w:cs="Arial"/>
          <w:sz w:val="24"/>
          <w:szCs w:val="24"/>
        </w:rPr>
        <w:fldChar w:fldCharType="end"/>
      </w:r>
      <w:r w:rsidR="00371CBF" w:rsidRPr="007A50E4">
        <w:rPr>
          <w:rFonts w:ascii="Arial" w:hAnsi="Arial" w:cs="Arial"/>
          <w:sz w:val="24"/>
          <w:szCs w:val="24"/>
        </w:rPr>
        <w:t xml:space="preserve"> – VR100 social housing gateway</w:t>
      </w:r>
      <w:bookmarkEnd w:id="18"/>
    </w:p>
    <w:p w14:paraId="0DEF6C5C" w14:textId="1645CB6F" w:rsidR="00C81801" w:rsidRDefault="009F3545" w:rsidP="007A50E4">
      <w:pPr>
        <w:jc w:val="both"/>
        <w:rPr>
          <w:rFonts w:ascii="Arial" w:hAnsi="Arial" w:cs="Arial"/>
          <w:sz w:val="24"/>
          <w:szCs w:val="24"/>
        </w:rPr>
      </w:pPr>
      <w:r w:rsidRPr="007A50E4">
        <w:rPr>
          <w:rFonts w:ascii="Arial" w:hAnsi="Arial" w:cs="Arial"/>
          <w:sz w:val="24"/>
          <w:szCs w:val="24"/>
        </w:rPr>
        <w:lastRenderedPageBreak/>
        <w:t>A qualified electrician was required to install the gateways and appointments were booked in with the tena</w:t>
      </w:r>
      <w:r w:rsidR="007E473A" w:rsidRPr="007A50E4">
        <w:rPr>
          <w:rFonts w:ascii="Arial" w:hAnsi="Arial" w:cs="Arial"/>
          <w:sz w:val="24"/>
          <w:szCs w:val="24"/>
        </w:rPr>
        <w:t>nts</w:t>
      </w:r>
      <w:r w:rsidR="00B12361" w:rsidRPr="007A50E4">
        <w:rPr>
          <w:rFonts w:ascii="Arial" w:hAnsi="Arial" w:cs="Arial"/>
          <w:sz w:val="24"/>
          <w:szCs w:val="24"/>
        </w:rPr>
        <w:t xml:space="preserve"> for the installations. Fig 3 – 7</w:t>
      </w:r>
      <w:r w:rsidRPr="007A50E4">
        <w:rPr>
          <w:rFonts w:ascii="Arial" w:hAnsi="Arial" w:cs="Arial"/>
          <w:sz w:val="24"/>
          <w:szCs w:val="24"/>
        </w:rPr>
        <w:t xml:space="preserve"> show the initial setup</w:t>
      </w:r>
      <w:r w:rsidR="00BA7FA9">
        <w:rPr>
          <w:rFonts w:ascii="Arial" w:hAnsi="Arial" w:cs="Arial"/>
          <w:sz w:val="24"/>
          <w:szCs w:val="24"/>
        </w:rPr>
        <w:t xml:space="preserve"> instructions in simple stages.</w:t>
      </w:r>
    </w:p>
    <w:p w14:paraId="29F9A0B6" w14:textId="77777777" w:rsidR="00C81801" w:rsidRDefault="00C81801" w:rsidP="007A50E4">
      <w:pPr>
        <w:jc w:val="both"/>
        <w:rPr>
          <w:rFonts w:ascii="Arial" w:hAnsi="Arial" w:cs="Arial"/>
          <w:sz w:val="24"/>
          <w:szCs w:val="24"/>
        </w:rPr>
      </w:pPr>
    </w:p>
    <w:p w14:paraId="482CAC80" w14:textId="351CB933" w:rsidR="009F3545" w:rsidRPr="007A50E4" w:rsidRDefault="009F3545" w:rsidP="007A50E4">
      <w:pPr>
        <w:jc w:val="both"/>
        <w:rPr>
          <w:rFonts w:ascii="Arial" w:hAnsi="Arial" w:cs="Arial"/>
          <w:sz w:val="24"/>
          <w:szCs w:val="24"/>
        </w:rPr>
      </w:pPr>
      <w:r w:rsidRPr="007A50E4">
        <w:rPr>
          <w:rFonts w:ascii="Arial" w:hAnsi="Arial" w:cs="Arial"/>
          <w:sz w:val="24"/>
          <w:szCs w:val="24"/>
        </w:rPr>
        <w:t>Stage 1 - Remove the back plate.</w:t>
      </w:r>
    </w:p>
    <w:p w14:paraId="415996E2" w14:textId="2C4F3B2F" w:rsidR="00371CBF" w:rsidRPr="007A50E4" w:rsidRDefault="009F3545" w:rsidP="007A50E4">
      <w:pPr>
        <w:jc w:val="both"/>
        <w:rPr>
          <w:rFonts w:ascii="Arial" w:hAnsi="Arial" w:cs="Arial"/>
          <w:sz w:val="24"/>
          <w:szCs w:val="24"/>
        </w:rPr>
      </w:pPr>
      <w:r w:rsidRPr="007A50E4">
        <w:rPr>
          <w:rFonts w:ascii="Arial" w:hAnsi="Arial" w:cs="Arial"/>
          <w:noProof/>
          <w:sz w:val="24"/>
          <w:szCs w:val="24"/>
          <w:lang w:eastAsia="en-GB"/>
        </w:rPr>
        <mc:AlternateContent>
          <mc:Choice Requires="wps">
            <w:drawing>
              <wp:anchor distT="45720" distB="45720" distL="114300" distR="114300" simplePos="0" relativeHeight="251672576" behindDoc="0" locked="0" layoutInCell="1" allowOverlap="1" wp14:anchorId="247A8014" wp14:editId="2E8BD53B">
                <wp:simplePos x="0" y="0"/>
                <wp:positionH relativeFrom="column">
                  <wp:posOffset>3657600</wp:posOffset>
                </wp:positionH>
                <wp:positionV relativeFrom="paragraph">
                  <wp:posOffset>409575</wp:posOffset>
                </wp:positionV>
                <wp:extent cx="1873250" cy="1041400"/>
                <wp:effectExtent l="0" t="0" r="12700" b="2540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73250" cy="1041400"/>
                        </a:xfrm>
                        <a:prstGeom prst="rect">
                          <a:avLst/>
                        </a:prstGeom>
                        <a:solidFill>
                          <a:srgbClr val="FFFFFF"/>
                        </a:solidFill>
                        <a:ln w="9525">
                          <a:solidFill>
                            <a:srgbClr val="000000"/>
                          </a:solidFill>
                          <a:miter lim="800000"/>
                          <a:headEnd/>
                          <a:tailEnd/>
                        </a:ln>
                      </wps:spPr>
                      <wps:txbx>
                        <w:txbxContent>
                          <w:p w14:paraId="442857E7" w14:textId="5B861959" w:rsidR="00DF246A" w:rsidRDefault="00DF246A">
                            <w:r>
                              <w:rPr>
                                <w:sz w:val="23"/>
                                <w:szCs w:val="23"/>
                              </w:rPr>
                              <w:t>Once you have removed the back plate on the VR 100 you will notice three terminals colour coded red, white and black.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7A8014" id="_x0000_s1031" type="#_x0000_t202" style="position:absolute;left:0;text-align:left;margin-left:4in;margin-top:32.25pt;width:147.5pt;height:82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">
                <v:textbox>
                  <w:txbxContent>
                    <w:p w14:paraId="442857E7" w14:textId="5B861959" w:rsidR="00DF246A" w:rsidRDefault="00DF246A">
                      <w:r>
                        <w:rPr>
                          <w:sz w:val="23"/>
                          <w:szCs w:val="23"/>
                        </w:rPr>
                        <w:t>Once you have removed the back plate on the VR 100 you will notice three terminals colour coded red, white and black.</w:t>
                      </w:r>
                    </w:p>
                  </w:txbxContent>
                </v:textbox>
                <w10:wrap type="square"/>
              </v:shape>
            </w:pict>
          </mc:Fallback>
        </mc:AlternateContent>
      </w:r>
      <w:r w:rsidRPr="007A50E4">
        <w:rPr>
          <w:rFonts w:ascii="Arial" w:hAnsi="Arial" w:cs="Arial"/>
          <w:sz w:val="24"/>
          <w:szCs w:val="24"/>
        </w:rPr>
        <w:t xml:space="preserve"> </w:t>
      </w:r>
      <w:r w:rsidRPr="007A50E4">
        <w:rPr>
          <w:rFonts w:ascii="Arial" w:hAnsi="Arial" w:cs="Arial"/>
          <w:noProof/>
          <w:sz w:val="24"/>
          <w:szCs w:val="24"/>
          <w:lang w:eastAsia="en-GB"/>
        </w:rPr>
        <w:drawing>
          <wp:inline distT="0" distB="0" distL="0" distR="0" wp14:anchorId="1A1740BD" wp14:editId="4DBC135B">
            <wp:extent cx="3112750" cy="2856748"/>
            <wp:effectExtent l="0" t="0" r="0" b="127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119687" cy="2863115"/>
                    </a:xfrm>
                    <a:prstGeom prst="rect">
                      <a:avLst/>
                    </a:prstGeom>
                    <a:noFill/>
                    <a:ln>
                      <a:noFill/>
                    </a:ln>
                  </pic:spPr>
                </pic:pic>
              </a:graphicData>
            </a:graphic>
          </wp:inline>
        </w:drawing>
      </w:r>
    </w:p>
    <w:p w14:paraId="3182E933" w14:textId="44E12A03" w:rsidR="009F3545" w:rsidRPr="007A50E4" w:rsidRDefault="00336421" w:rsidP="007A50E4">
      <w:pPr>
        <w:pStyle w:val="Caption"/>
        <w:jc w:val="both"/>
        <w:rPr>
          <w:rFonts w:ascii="Arial" w:hAnsi="Arial" w:cs="Arial"/>
          <w:sz w:val="24"/>
          <w:szCs w:val="24"/>
        </w:rPr>
      </w:pPr>
      <w:bookmarkStart w:id="19" w:name="_Toc39237294"/>
      <w:r w:rsidRPr="007A50E4">
        <w:rPr>
          <w:rFonts w:ascii="Arial" w:hAnsi="Arial" w:cs="Arial"/>
          <w:sz w:val="24"/>
          <w:szCs w:val="24"/>
        </w:rPr>
        <w:t xml:space="preserve">Figure </w:t>
      </w:r>
      <w:r w:rsidRPr="007A50E4">
        <w:rPr>
          <w:rFonts w:ascii="Arial" w:hAnsi="Arial" w:cs="Arial"/>
          <w:sz w:val="24"/>
          <w:szCs w:val="24"/>
        </w:rPr>
        <w:fldChar w:fldCharType="begin"/>
      </w:r>
      <w:r w:rsidRPr="007A50E4">
        <w:rPr>
          <w:rFonts w:ascii="Arial" w:hAnsi="Arial" w:cs="Arial"/>
          <w:sz w:val="24"/>
          <w:szCs w:val="24"/>
        </w:rPr>
        <w:instrText xml:space="preserve"> SEQ Figure \* ARABIC </w:instrText>
      </w:r>
      <w:r w:rsidRPr="007A50E4">
        <w:rPr>
          <w:rFonts w:ascii="Arial" w:hAnsi="Arial" w:cs="Arial"/>
          <w:sz w:val="24"/>
          <w:szCs w:val="24"/>
        </w:rPr>
        <w:fldChar w:fldCharType="separate"/>
      </w:r>
      <w:r w:rsidR="00776D48" w:rsidRPr="007A50E4">
        <w:rPr>
          <w:rFonts w:ascii="Arial" w:hAnsi="Arial" w:cs="Arial"/>
          <w:noProof/>
          <w:sz w:val="24"/>
          <w:szCs w:val="24"/>
        </w:rPr>
        <w:t>3</w:t>
      </w:r>
      <w:r w:rsidRPr="007A50E4">
        <w:rPr>
          <w:rFonts w:ascii="Arial" w:hAnsi="Arial" w:cs="Arial"/>
          <w:sz w:val="24"/>
          <w:szCs w:val="24"/>
        </w:rPr>
        <w:fldChar w:fldCharType="end"/>
      </w:r>
      <w:r w:rsidR="009F3545" w:rsidRPr="007A50E4">
        <w:rPr>
          <w:rFonts w:ascii="Arial" w:hAnsi="Arial" w:cs="Arial"/>
          <w:sz w:val="24"/>
          <w:szCs w:val="24"/>
        </w:rPr>
        <w:t xml:space="preserve"> – Stage 1</w:t>
      </w:r>
      <w:bookmarkEnd w:id="19"/>
      <w:r w:rsidR="009F3545" w:rsidRPr="007A50E4">
        <w:rPr>
          <w:rFonts w:ascii="Arial" w:hAnsi="Arial" w:cs="Arial"/>
          <w:sz w:val="24"/>
          <w:szCs w:val="24"/>
        </w:rPr>
        <w:t xml:space="preserve"> </w:t>
      </w:r>
    </w:p>
    <w:p w14:paraId="2F9D8C74" w14:textId="166ACD62" w:rsidR="009F3545" w:rsidRPr="007A50E4" w:rsidRDefault="009F3545" w:rsidP="007A50E4">
      <w:pPr>
        <w:jc w:val="both"/>
        <w:rPr>
          <w:rFonts w:ascii="Arial" w:hAnsi="Arial" w:cs="Arial"/>
          <w:sz w:val="24"/>
          <w:szCs w:val="24"/>
        </w:rPr>
      </w:pPr>
      <w:r w:rsidRPr="007A50E4">
        <w:rPr>
          <w:rFonts w:ascii="Arial" w:hAnsi="Arial" w:cs="Arial"/>
          <w:sz w:val="24"/>
          <w:szCs w:val="24"/>
        </w:rPr>
        <w:t>Stage 2 – Connect the cable into the device.</w:t>
      </w:r>
    </w:p>
    <w:p w14:paraId="1C705A96" w14:textId="7C8035FD" w:rsidR="009F3545" w:rsidRPr="007A50E4" w:rsidRDefault="003F66ED" w:rsidP="007A50E4">
      <w:pPr>
        <w:jc w:val="both"/>
        <w:rPr>
          <w:rFonts w:ascii="Arial" w:hAnsi="Arial" w:cs="Arial"/>
          <w:sz w:val="24"/>
          <w:szCs w:val="24"/>
        </w:rPr>
      </w:pPr>
      <w:r w:rsidRPr="007A50E4">
        <w:rPr>
          <w:rFonts w:ascii="Arial" w:hAnsi="Arial" w:cs="Arial"/>
          <w:noProof/>
          <w:sz w:val="24"/>
          <w:szCs w:val="24"/>
          <w:lang w:eastAsia="en-GB"/>
        </w:rPr>
        <mc:AlternateContent>
          <mc:Choice Requires="wps">
            <w:drawing>
              <wp:anchor distT="45720" distB="45720" distL="114300" distR="114300" simplePos="0" relativeHeight="251674624" behindDoc="0" locked="0" layoutInCell="1" allowOverlap="1" wp14:anchorId="5499F108" wp14:editId="47CF731F">
                <wp:simplePos x="0" y="0"/>
                <wp:positionH relativeFrom="column">
                  <wp:posOffset>3644900</wp:posOffset>
                </wp:positionH>
                <wp:positionV relativeFrom="paragraph">
                  <wp:posOffset>297815</wp:posOffset>
                </wp:positionV>
                <wp:extent cx="1898650" cy="863600"/>
                <wp:effectExtent l="0" t="0" r="25400" b="1270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98650" cy="863600"/>
                        </a:xfrm>
                        <a:prstGeom prst="rect">
                          <a:avLst/>
                        </a:prstGeom>
                        <a:solidFill>
                          <a:srgbClr val="FFFFFF"/>
                        </a:solidFill>
                        <a:ln w="9525">
                          <a:solidFill>
                            <a:srgbClr val="000000"/>
                          </a:solidFill>
                          <a:miter lim="800000"/>
                          <a:headEnd/>
                          <a:tailEnd/>
                        </a:ln>
                      </wps:spPr>
                      <wps:txbx>
                        <w:txbxContent>
                          <w:p w14:paraId="27C1BF76" w14:textId="5AFFFFA2" w:rsidR="00DF246A" w:rsidRDefault="00DF246A">
                            <w:r>
                              <w:rPr>
                                <w:sz w:val="23"/>
                                <w:szCs w:val="23"/>
                              </w:rPr>
                              <w:t>Now using a flat head screwdriver, insert the wires into the matching colour slot and tighten.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99F108" id="_x0000_s1032" type="#_x0000_t202" style="position:absolute;left:0;text-align:left;margin-left:287pt;margin-top:23.45pt;width:149.5pt;height:68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">
                <v:textbox>
                  <w:txbxContent>
                    <w:p w14:paraId="27C1BF76" w14:textId="5AFFFFA2" w:rsidR="00DF246A" w:rsidRDefault="00DF246A">
                      <w:r>
                        <w:rPr>
                          <w:sz w:val="23"/>
                          <w:szCs w:val="23"/>
                        </w:rPr>
                        <w:t>Now using a flat head screwdriver, insert the wires into the matching colour slot and tighten.</w:t>
                      </w:r>
                    </w:p>
                  </w:txbxContent>
                </v:textbox>
                <w10:wrap type="square"/>
              </v:shape>
            </w:pict>
          </mc:Fallback>
        </mc:AlternateContent>
      </w:r>
      <w:r w:rsidR="009F3545" w:rsidRPr="007A50E4">
        <w:rPr>
          <w:rFonts w:ascii="Arial" w:hAnsi="Arial" w:cs="Arial"/>
          <w:noProof/>
          <w:sz w:val="24"/>
          <w:szCs w:val="24"/>
          <w:lang w:eastAsia="en-GB"/>
        </w:rPr>
        <w:drawing>
          <wp:inline distT="0" distB="0" distL="0" distR="0" wp14:anchorId="1A3C245E" wp14:editId="5317220E">
            <wp:extent cx="3151555" cy="322172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156237" cy="3226507"/>
                    </a:xfrm>
                    <a:prstGeom prst="rect">
                      <a:avLst/>
                    </a:prstGeom>
                    <a:noFill/>
                    <a:ln>
                      <a:noFill/>
                    </a:ln>
                  </pic:spPr>
                </pic:pic>
              </a:graphicData>
            </a:graphic>
          </wp:inline>
        </w:drawing>
      </w:r>
    </w:p>
    <w:p w14:paraId="48419888" w14:textId="2F3C4A87" w:rsidR="007E473A" w:rsidRPr="007A50E4" w:rsidRDefault="00336421" w:rsidP="007A50E4">
      <w:pPr>
        <w:pStyle w:val="Caption"/>
        <w:jc w:val="both"/>
        <w:rPr>
          <w:rFonts w:ascii="Arial" w:hAnsi="Arial" w:cs="Arial"/>
          <w:sz w:val="24"/>
          <w:szCs w:val="24"/>
        </w:rPr>
      </w:pPr>
      <w:bookmarkStart w:id="20" w:name="_Toc39237295"/>
      <w:r w:rsidRPr="007A50E4">
        <w:rPr>
          <w:rFonts w:ascii="Arial" w:hAnsi="Arial" w:cs="Arial"/>
          <w:sz w:val="24"/>
          <w:szCs w:val="24"/>
        </w:rPr>
        <w:t xml:space="preserve">Figure </w:t>
      </w:r>
      <w:r w:rsidRPr="007A50E4">
        <w:rPr>
          <w:rFonts w:ascii="Arial" w:hAnsi="Arial" w:cs="Arial"/>
          <w:sz w:val="24"/>
          <w:szCs w:val="24"/>
        </w:rPr>
        <w:fldChar w:fldCharType="begin"/>
      </w:r>
      <w:r w:rsidRPr="007A50E4">
        <w:rPr>
          <w:rFonts w:ascii="Arial" w:hAnsi="Arial" w:cs="Arial"/>
          <w:sz w:val="24"/>
          <w:szCs w:val="24"/>
        </w:rPr>
        <w:instrText xml:space="preserve"> SEQ Figure \* ARABIC </w:instrText>
      </w:r>
      <w:r w:rsidRPr="007A50E4">
        <w:rPr>
          <w:rFonts w:ascii="Arial" w:hAnsi="Arial" w:cs="Arial"/>
          <w:sz w:val="24"/>
          <w:szCs w:val="24"/>
        </w:rPr>
        <w:fldChar w:fldCharType="separate"/>
      </w:r>
      <w:r w:rsidR="00776D48" w:rsidRPr="007A50E4">
        <w:rPr>
          <w:rFonts w:ascii="Arial" w:hAnsi="Arial" w:cs="Arial"/>
          <w:noProof/>
          <w:sz w:val="24"/>
          <w:szCs w:val="24"/>
        </w:rPr>
        <w:t>4</w:t>
      </w:r>
      <w:r w:rsidRPr="007A50E4">
        <w:rPr>
          <w:rFonts w:ascii="Arial" w:hAnsi="Arial" w:cs="Arial"/>
          <w:sz w:val="24"/>
          <w:szCs w:val="24"/>
        </w:rPr>
        <w:fldChar w:fldCharType="end"/>
      </w:r>
      <w:r w:rsidRPr="007A50E4">
        <w:rPr>
          <w:rFonts w:ascii="Arial" w:hAnsi="Arial" w:cs="Arial"/>
          <w:sz w:val="24"/>
          <w:szCs w:val="24"/>
        </w:rPr>
        <w:t xml:space="preserve"> </w:t>
      </w:r>
      <w:r w:rsidR="002171E9" w:rsidRPr="007A50E4">
        <w:rPr>
          <w:rFonts w:ascii="Arial" w:hAnsi="Arial" w:cs="Arial"/>
          <w:sz w:val="24"/>
          <w:szCs w:val="24"/>
        </w:rPr>
        <w:t>– Stage 2</w:t>
      </w:r>
      <w:bookmarkEnd w:id="20"/>
    </w:p>
    <w:p w14:paraId="079905F8" w14:textId="26A481E4" w:rsidR="00C81801" w:rsidRDefault="00C81801" w:rsidP="007A50E4">
      <w:pPr>
        <w:jc w:val="both"/>
        <w:rPr>
          <w:rFonts w:ascii="Arial" w:hAnsi="Arial" w:cs="Arial"/>
          <w:sz w:val="24"/>
          <w:szCs w:val="24"/>
        </w:rPr>
      </w:pPr>
    </w:p>
    <w:p w14:paraId="0D9A0E13" w14:textId="75ACF752" w:rsidR="003F66ED" w:rsidRPr="007A50E4" w:rsidRDefault="003F66ED" w:rsidP="007A50E4">
      <w:pPr>
        <w:jc w:val="both"/>
        <w:rPr>
          <w:rFonts w:ascii="Arial" w:hAnsi="Arial" w:cs="Arial"/>
          <w:sz w:val="24"/>
          <w:szCs w:val="24"/>
        </w:rPr>
      </w:pPr>
      <w:r w:rsidRPr="007A50E4">
        <w:rPr>
          <w:rFonts w:ascii="Arial" w:hAnsi="Arial" w:cs="Arial"/>
          <w:sz w:val="24"/>
          <w:szCs w:val="24"/>
        </w:rPr>
        <w:lastRenderedPageBreak/>
        <w:t>Stage 3 – Wire routing and back plate</w:t>
      </w:r>
    </w:p>
    <w:p w14:paraId="57FF06DA" w14:textId="77777777" w:rsidR="00D473A7" w:rsidRPr="007A50E4" w:rsidRDefault="003F66ED" w:rsidP="007A50E4">
      <w:pPr>
        <w:pStyle w:val="Caption"/>
        <w:jc w:val="both"/>
        <w:rPr>
          <w:rFonts w:ascii="Arial" w:hAnsi="Arial" w:cs="Arial"/>
          <w:sz w:val="24"/>
          <w:szCs w:val="24"/>
        </w:rPr>
      </w:pPr>
      <w:bookmarkStart w:id="21" w:name="_Toc39167007"/>
      <w:r w:rsidRPr="007A50E4">
        <w:rPr>
          <w:rFonts w:ascii="Arial" w:hAnsi="Arial" w:cs="Arial"/>
          <w:noProof/>
          <w:sz w:val="24"/>
          <w:szCs w:val="24"/>
          <w:lang w:eastAsia="en-GB"/>
        </w:rPr>
        <mc:AlternateContent>
          <mc:Choice Requires="wps">
            <w:drawing>
              <wp:anchor distT="45720" distB="45720" distL="114300" distR="114300" simplePos="0" relativeHeight="251676672" behindDoc="0" locked="0" layoutInCell="1" allowOverlap="1" wp14:anchorId="74EDD3F7" wp14:editId="73EF4D8C">
                <wp:simplePos x="0" y="0"/>
                <wp:positionH relativeFrom="margin">
                  <wp:align>right</wp:align>
                </wp:positionH>
                <wp:positionV relativeFrom="paragraph">
                  <wp:posOffset>296545</wp:posOffset>
                </wp:positionV>
                <wp:extent cx="2266950" cy="1016000"/>
                <wp:effectExtent l="0" t="0" r="19050" b="1270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66950" cy="1016000"/>
                        </a:xfrm>
                        <a:prstGeom prst="rect">
                          <a:avLst/>
                        </a:prstGeom>
                        <a:solidFill>
                          <a:srgbClr val="FFFFFF"/>
                        </a:solidFill>
                        <a:ln w="9525">
                          <a:solidFill>
                            <a:srgbClr val="000000"/>
                          </a:solidFill>
                          <a:miter lim="800000"/>
                          <a:headEnd/>
                          <a:tailEnd/>
                        </a:ln>
                      </wps:spPr>
                      <wps:txbx>
                        <w:txbxContent>
                          <w:p w14:paraId="687A66B2" w14:textId="07804A1E" w:rsidR="00DF246A" w:rsidRDefault="00DF246A">
                            <w:r>
                              <w:rPr>
                                <w:sz w:val="23"/>
                                <w:szCs w:val="23"/>
                              </w:rPr>
                              <w:t>Once you have connected the terminals, feed the wire down using the wire routing structure. Then put the back plate back onto the device.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EDD3F7" id="_x0000_s1033" type="#_x0000_t202" style="position:absolute;left:0;text-align:left;margin-left:127.3pt;margin-top:23.35pt;width:178.5pt;height:80pt;z-index:25167667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">
                <v:textbox>
                  <w:txbxContent>
                    <w:p w14:paraId="687A66B2" w14:textId="07804A1E" w:rsidR="00DF246A" w:rsidRDefault="00DF246A">
                      <w:r>
                        <w:rPr>
                          <w:sz w:val="23"/>
                          <w:szCs w:val="23"/>
                        </w:rPr>
                        <w:t>Once you have connected the terminals, feed the wire down using the wire routing structure. Then put the back plate back onto the device.</w:t>
                      </w:r>
                    </w:p>
                  </w:txbxContent>
                </v:textbox>
                <w10:wrap type="square" anchorx="margin"/>
              </v:shape>
            </w:pict>
          </mc:Fallback>
        </mc:AlternateContent>
      </w:r>
      <w:r w:rsidRPr="007A50E4">
        <w:rPr>
          <w:rFonts w:ascii="Arial" w:hAnsi="Arial" w:cs="Arial"/>
          <w:noProof/>
          <w:sz w:val="24"/>
          <w:szCs w:val="24"/>
          <w:lang w:eastAsia="en-GB"/>
        </w:rPr>
        <w:drawing>
          <wp:inline distT="0" distB="0" distL="0" distR="0" wp14:anchorId="550A92F3" wp14:editId="58E8E45F">
            <wp:extent cx="3045846" cy="3174342"/>
            <wp:effectExtent l="0" t="0" r="2540" b="762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049996" cy="3178667"/>
                    </a:xfrm>
                    <a:prstGeom prst="rect">
                      <a:avLst/>
                    </a:prstGeom>
                    <a:noFill/>
                    <a:ln>
                      <a:noFill/>
                    </a:ln>
                  </pic:spPr>
                </pic:pic>
              </a:graphicData>
            </a:graphic>
          </wp:inline>
        </w:drawing>
      </w:r>
    </w:p>
    <w:p w14:paraId="25EA6CA2" w14:textId="798E0266" w:rsidR="003F66ED" w:rsidRPr="007A50E4" w:rsidRDefault="00336421" w:rsidP="007A50E4">
      <w:pPr>
        <w:pStyle w:val="Caption"/>
        <w:jc w:val="both"/>
        <w:rPr>
          <w:rFonts w:ascii="Arial" w:hAnsi="Arial" w:cs="Arial"/>
          <w:sz w:val="24"/>
          <w:szCs w:val="24"/>
        </w:rPr>
      </w:pPr>
      <w:bookmarkStart w:id="22" w:name="_Toc39237296"/>
      <w:r w:rsidRPr="007A50E4">
        <w:rPr>
          <w:rFonts w:ascii="Arial" w:hAnsi="Arial" w:cs="Arial"/>
          <w:sz w:val="24"/>
          <w:szCs w:val="24"/>
        </w:rPr>
        <w:t xml:space="preserve">Figure </w:t>
      </w:r>
      <w:r w:rsidRPr="007A50E4">
        <w:rPr>
          <w:rFonts w:ascii="Arial" w:hAnsi="Arial" w:cs="Arial"/>
          <w:sz w:val="24"/>
          <w:szCs w:val="24"/>
        </w:rPr>
        <w:fldChar w:fldCharType="begin"/>
      </w:r>
      <w:r w:rsidRPr="007A50E4">
        <w:rPr>
          <w:rFonts w:ascii="Arial" w:hAnsi="Arial" w:cs="Arial"/>
          <w:sz w:val="24"/>
          <w:szCs w:val="24"/>
        </w:rPr>
        <w:instrText xml:space="preserve"> SEQ Figure \* ARABIC </w:instrText>
      </w:r>
      <w:r w:rsidRPr="007A50E4">
        <w:rPr>
          <w:rFonts w:ascii="Arial" w:hAnsi="Arial" w:cs="Arial"/>
          <w:sz w:val="24"/>
          <w:szCs w:val="24"/>
        </w:rPr>
        <w:fldChar w:fldCharType="separate"/>
      </w:r>
      <w:r w:rsidR="00776D48" w:rsidRPr="007A50E4">
        <w:rPr>
          <w:rFonts w:ascii="Arial" w:hAnsi="Arial" w:cs="Arial"/>
          <w:noProof/>
          <w:sz w:val="24"/>
          <w:szCs w:val="24"/>
        </w:rPr>
        <w:t>5</w:t>
      </w:r>
      <w:r w:rsidRPr="007A50E4">
        <w:rPr>
          <w:rFonts w:ascii="Arial" w:hAnsi="Arial" w:cs="Arial"/>
          <w:sz w:val="24"/>
          <w:szCs w:val="24"/>
        </w:rPr>
        <w:fldChar w:fldCharType="end"/>
      </w:r>
      <w:r w:rsidRPr="007A50E4">
        <w:rPr>
          <w:rFonts w:ascii="Arial" w:hAnsi="Arial" w:cs="Arial"/>
          <w:sz w:val="24"/>
          <w:szCs w:val="24"/>
        </w:rPr>
        <w:t xml:space="preserve"> </w:t>
      </w:r>
      <w:r w:rsidR="003F66ED" w:rsidRPr="007A50E4">
        <w:rPr>
          <w:rFonts w:ascii="Arial" w:hAnsi="Arial" w:cs="Arial"/>
          <w:sz w:val="24"/>
          <w:szCs w:val="24"/>
        </w:rPr>
        <w:t xml:space="preserve"> – Stage 3</w:t>
      </w:r>
      <w:bookmarkEnd w:id="21"/>
      <w:bookmarkEnd w:id="22"/>
    </w:p>
    <w:p w14:paraId="61EAD96B" w14:textId="60B66093" w:rsidR="002171E9" w:rsidRPr="007A50E4" w:rsidRDefault="002171E9" w:rsidP="007A50E4">
      <w:pPr>
        <w:jc w:val="both"/>
        <w:rPr>
          <w:rFonts w:ascii="Arial" w:hAnsi="Arial" w:cs="Arial"/>
          <w:sz w:val="24"/>
          <w:szCs w:val="24"/>
        </w:rPr>
      </w:pPr>
    </w:p>
    <w:p w14:paraId="253A5686" w14:textId="2472C48B" w:rsidR="003F66ED" w:rsidRPr="007A50E4" w:rsidRDefault="003F66ED" w:rsidP="007A50E4">
      <w:pPr>
        <w:jc w:val="both"/>
        <w:rPr>
          <w:rFonts w:ascii="Arial" w:hAnsi="Arial" w:cs="Arial"/>
          <w:sz w:val="24"/>
          <w:szCs w:val="24"/>
        </w:rPr>
      </w:pPr>
      <w:r w:rsidRPr="007A50E4">
        <w:rPr>
          <w:rFonts w:ascii="Arial" w:hAnsi="Arial" w:cs="Arial"/>
          <w:sz w:val="24"/>
          <w:szCs w:val="24"/>
        </w:rPr>
        <w:t>Stage 4 – Access to the PCB Board</w:t>
      </w:r>
    </w:p>
    <w:p w14:paraId="046D65EC" w14:textId="646184D1" w:rsidR="003F66ED" w:rsidRPr="007A50E4" w:rsidRDefault="003F66ED" w:rsidP="007A50E4">
      <w:pPr>
        <w:jc w:val="both"/>
        <w:rPr>
          <w:rFonts w:ascii="Arial" w:hAnsi="Arial" w:cs="Arial"/>
          <w:sz w:val="24"/>
          <w:szCs w:val="24"/>
        </w:rPr>
      </w:pPr>
      <w:r w:rsidRPr="007A50E4">
        <w:rPr>
          <w:rFonts w:ascii="Arial" w:hAnsi="Arial" w:cs="Arial"/>
          <w:noProof/>
          <w:sz w:val="24"/>
          <w:szCs w:val="24"/>
          <w:lang w:eastAsia="en-GB"/>
        </w:rPr>
        <mc:AlternateContent>
          <mc:Choice Requires="wps">
            <w:drawing>
              <wp:anchor distT="45720" distB="45720" distL="114300" distR="114300" simplePos="0" relativeHeight="251678720" behindDoc="0" locked="0" layoutInCell="1" allowOverlap="1" wp14:anchorId="6CBB97BA" wp14:editId="3264E993">
                <wp:simplePos x="0" y="0"/>
                <wp:positionH relativeFrom="column">
                  <wp:posOffset>3530600</wp:posOffset>
                </wp:positionH>
                <wp:positionV relativeFrom="paragraph">
                  <wp:posOffset>324485</wp:posOffset>
                </wp:positionV>
                <wp:extent cx="2360930" cy="1270000"/>
                <wp:effectExtent l="0" t="0" r="12700" b="2540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270000"/>
                        </a:xfrm>
                        <a:prstGeom prst="rect">
                          <a:avLst/>
                        </a:prstGeom>
                        <a:solidFill>
                          <a:srgbClr val="FFFFFF"/>
                        </a:solidFill>
                        <a:ln w="9525">
                          <a:solidFill>
                            <a:srgbClr val="000000"/>
                          </a:solidFill>
                          <a:miter lim="800000"/>
                          <a:headEnd/>
                          <a:tailEnd/>
                        </a:ln>
                      </wps:spPr>
                      <wps:txbx>
                        <w:txbxContent>
                          <w:p w14:paraId="35BF8BDF" w14:textId="735B003B" w:rsidR="00DF246A" w:rsidRDefault="00DF246A">
                            <w:r>
                              <w:rPr>
                                <w:sz w:val="23"/>
                                <w:szCs w:val="23"/>
                              </w:rPr>
                              <w:t>Firstly, ensure the boiler is turned off from the mains before accessing the PCB board. Depending on your boiler model, it will either have an X31 or X32 on the PCB board.</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6CBB97BA" id="_x0000_s1034" type="#_x0000_t202" style="position:absolute;left:0;text-align:left;margin-left:278pt;margin-top:25.55pt;width:185.9pt;height:100pt;z-index:25167872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">
                <v:textbox>
                  <w:txbxContent>
                    <w:p w14:paraId="35BF8BDF" w14:textId="735B003B" w:rsidR="00DF246A" w:rsidRDefault="00DF246A">
                      <w:r>
                        <w:rPr>
                          <w:sz w:val="23"/>
                          <w:szCs w:val="23"/>
                        </w:rPr>
                        <w:t>Firstly, ensure the boiler is turned off from the mains before accessing the PCB board. Depending on your boiler model, it will either have an X31 or X32 on the PCB board.</w:t>
                      </w:r>
                    </w:p>
                  </w:txbxContent>
                </v:textbox>
                <w10:wrap type="square"/>
              </v:shape>
            </w:pict>
          </mc:Fallback>
        </mc:AlternateContent>
      </w:r>
      <w:r w:rsidRPr="007A50E4">
        <w:rPr>
          <w:rFonts w:ascii="Arial" w:hAnsi="Arial" w:cs="Arial"/>
          <w:noProof/>
          <w:sz w:val="24"/>
          <w:szCs w:val="24"/>
          <w:lang w:eastAsia="en-GB"/>
        </w:rPr>
        <w:drawing>
          <wp:inline distT="0" distB="0" distL="0" distR="0" wp14:anchorId="6718CFBD" wp14:editId="0F5C27E9">
            <wp:extent cx="3103145" cy="3567582"/>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112489" cy="3578324"/>
                    </a:xfrm>
                    <a:prstGeom prst="rect">
                      <a:avLst/>
                    </a:prstGeom>
                    <a:noFill/>
                    <a:ln>
                      <a:noFill/>
                    </a:ln>
                  </pic:spPr>
                </pic:pic>
              </a:graphicData>
            </a:graphic>
          </wp:inline>
        </w:drawing>
      </w:r>
    </w:p>
    <w:p w14:paraId="0C3143A9" w14:textId="0E94735F" w:rsidR="003F66ED" w:rsidRPr="007A50E4" w:rsidRDefault="00336421" w:rsidP="007A50E4">
      <w:pPr>
        <w:pStyle w:val="Caption"/>
        <w:jc w:val="both"/>
        <w:rPr>
          <w:rFonts w:ascii="Arial" w:hAnsi="Arial" w:cs="Arial"/>
          <w:sz w:val="24"/>
          <w:szCs w:val="24"/>
        </w:rPr>
      </w:pPr>
      <w:bookmarkStart w:id="23" w:name="_Toc39167008"/>
      <w:bookmarkStart w:id="24" w:name="_Toc39237297"/>
      <w:r w:rsidRPr="007A50E4">
        <w:rPr>
          <w:rFonts w:ascii="Arial" w:hAnsi="Arial" w:cs="Arial"/>
          <w:sz w:val="24"/>
          <w:szCs w:val="24"/>
        </w:rPr>
        <w:t xml:space="preserve">Figure </w:t>
      </w:r>
      <w:r w:rsidRPr="007A50E4">
        <w:rPr>
          <w:rFonts w:ascii="Arial" w:hAnsi="Arial" w:cs="Arial"/>
          <w:sz w:val="24"/>
          <w:szCs w:val="24"/>
        </w:rPr>
        <w:fldChar w:fldCharType="begin"/>
      </w:r>
      <w:r w:rsidRPr="007A50E4">
        <w:rPr>
          <w:rFonts w:ascii="Arial" w:hAnsi="Arial" w:cs="Arial"/>
          <w:sz w:val="24"/>
          <w:szCs w:val="24"/>
        </w:rPr>
        <w:instrText xml:space="preserve"> SEQ Figure \* ARABIC </w:instrText>
      </w:r>
      <w:r w:rsidRPr="007A50E4">
        <w:rPr>
          <w:rFonts w:ascii="Arial" w:hAnsi="Arial" w:cs="Arial"/>
          <w:sz w:val="24"/>
          <w:szCs w:val="24"/>
        </w:rPr>
        <w:fldChar w:fldCharType="separate"/>
      </w:r>
      <w:r w:rsidR="00776D48" w:rsidRPr="007A50E4">
        <w:rPr>
          <w:rFonts w:ascii="Arial" w:hAnsi="Arial" w:cs="Arial"/>
          <w:noProof/>
          <w:sz w:val="24"/>
          <w:szCs w:val="24"/>
        </w:rPr>
        <w:t>6</w:t>
      </w:r>
      <w:r w:rsidRPr="007A50E4">
        <w:rPr>
          <w:rFonts w:ascii="Arial" w:hAnsi="Arial" w:cs="Arial"/>
          <w:sz w:val="24"/>
          <w:szCs w:val="24"/>
        </w:rPr>
        <w:fldChar w:fldCharType="end"/>
      </w:r>
      <w:r w:rsidRPr="007A50E4">
        <w:rPr>
          <w:rFonts w:ascii="Arial" w:hAnsi="Arial" w:cs="Arial"/>
          <w:sz w:val="24"/>
          <w:szCs w:val="24"/>
        </w:rPr>
        <w:t xml:space="preserve"> </w:t>
      </w:r>
      <w:r w:rsidR="003F66ED" w:rsidRPr="007A50E4">
        <w:rPr>
          <w:rFonts w:ascii="Arial" w:hAnsi="Arial" w:cs="Arial"/>
          <w:sz w:val="24"/>
          <w:szCs w:val="24"/>
        </w:rPr>
        <w:t xml:space="preserve"> – Stage 4</w:t>
      </w:r>
      <w:bookmarkEnd w:id="23"/>
      <w:bookmarkEnd w:id="24"/>
    </w:p>
    <w:p w14:paraId="48411296" w14:textId="77777777" w:rsidR="00C81801" w:rsidRDefault="00C81801" w:rsidP="007A50E4">
      <w:pPr>
        <w:jc w:val="both"/>
        <w:rPr>
          <w:rFonts w:ascii="Arial" w:hAnsi="Arial" w:cs="Arial"/>
          <w:sz w:val="24"/>
          <w:szCs w:val="24"/>
        </w:rPr>
      </w:pPr>
    </w:p>
    <w:p w14:paraId="0169A67A" w14:textId="4504125B" w:rsidR="003F66ED" w:rsidRPr="007A50E4" w:rsidRDefault="00D246A6" w:rsidP="007A50E4">
      <w:pPr>
        <w:jc w:val="both"/>
        <w:rPr>
          <w:rFonts w:ascii="Arial" w:hAnsi="Arial" w:cs="Arial"/>
          <w:sz w:val="24"/>
          <w:szCs w:val="24"/>
        </w:rPr>
      </w:pPr>
      <w:r w:rsidRPr="007A50E4">
        <w:rPr>
          <w:rFonts w:ascii="Arial" w:hAnsi="Arial" w:cs="Arial"/>
          <w:sz w:val="24"/>
          <w:szCs w:val="24"/>
        </w:rPr>
        <w:lastRenderedPageBreak/>
        <w:t>Stage 5 – Connect the cable to the PCB board.</w:t>
      </w:r>
    </w:p>
    <w:p w14:paraId="021940D7" w14:textId="1BD9FB0F" w:rsidR="003F66ED" w:rsidRPr="007A50E4" w:rsidRDefault="00D246A6" w:rsidP="007A50E4">
      <w:pPr>
        <w:jc w:val="both"/>
        <w:rPr>
          <w:rFonts w:ascii="Arial" w:hAnsi="Arial" w:cs="Arial"/>
          <w:sz w:val="24"/>
          <w:szCs w:val="24"/>
        </w:rPr>
      </w:pPr>
      <w:r w:rsidRPr="007A50E4">
        <w:rPr>
          <w:rFonts w:ascii="Arial" w:hAnsi="Arial" w:cs="Arial"/>
          <w:noProof/>
          <w:sz w:val="24"/>
          <w:szCs w:val="24"/>
          <w:lang w:eastAsia="en-GB"/>
        </w:rPr>
        <mc:AlternateContent>
          <mc:Choice Requires="wps">
            <w:drawing>
              <wp:anchor distT="45720" distB="45720" distL="114300" distR="114300" simplePos="0" relativeHeight="251680768" behindDoc="0" locked="0" layoutInCell="1" allowOverlap="1" wp14:anchorId="6103A692" wp14:editId="754CBC20">
                <wp:simplePos x="0" y="0"/>
                <wp:positionH relativeFrom="column">
                  <wp:posOffset>3581400</wp:posOffset>
                </wp:positionH>
                <wp:positionV relativeFrom="paragraph">
                  <wp:posOffset>353695</wp:posOffset>
                </wp:positionV>
                <wp:extent cx="2360930" cy="2235200"/>
                <wp:effectExtent l="0" t="0" r="12700" b="1270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235200"/>
                        </a:xfrm>
                        <a:prstGeom prst="rect">
                          <a:avLst/>
                        </a:prstGeom>
                        <a:solidFill>
                          <a:srgbClr val="FFFFFF"/>
                        </a:solidFill>
                        <a:ln w="9525">
                          <a:solidFill>
                            <a:srgbClr val="000000"/>
                          </a:solidFill>
                          <a:miter lim="800000"/>
                          <a:headEnd/>
                          <a:tailEnd/>
                        </a:ln>
                      </wps:spPr>
                      <wps:txbx>
                        <w:txbxContent>
                          <w:p w14:paraId="197977D9" w14:textId="431A0805" w:rsidR="00DF246A" w:rsidRDefault="00DF246A">
                            <w:r>
                              <w:rPr>
                                <w:sz w:val="23"/>
                                <w:szCs w:val="23"/>
                              </w:rPr>
                              <w:t>On the other end of the cable it will have an edge connector which simply plugs onto the PCB board (either X31 or X32) as shown in the image. Once connected, turn on the boiler which will activate and power the VR 100 and will display a signal strength and device status (see troubleshooting section for information on what the LED lights mean).</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6103A692" id="_x0000_s1035" type="#_x0000_t202" style="position:absolute;left:0;text-align:left;margin-left:282pt;margin-top:27.85pt;width:185.9pt;height:176pt;z-index:25168076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">
                <v:textbox>
                  <w:txbxContent>
                    <w:p w14:paraId="197977D9" w14:textId="431A0805" w:rsidR="00DF246A" w:rsidRDefault="00DF246A">
                      <w:r>
                        <w:rPr>
                          <w:sz w:val="23"/>
                          <w:szCs w:val="23"/>
                        </w:rPr>
                        <w:t>On the other end of the cable it will have an edge connector which simply plugs onto the PCB board (either X31 or X32) as shown in the image. Once connected, turn on the boiler which will activate and power the VR 100 and will display a signal strength and device status (see troubleshooting section for information on what the LED lights mean).</w:t>
                      </w:r>
                    </w:p>
                  </w:txbxContent>
                </v:textbox>
                <w10:wrap type="square"/>
              </v:shape>
            </w:pict>
          </mc:Fallback>
        </mc:AlternateContent>
      </w:r>
      <w:r w:rsidR="003F66ED" w:rsidRPr="007A50E4">
        <w:rPr>
          <w:rFonts w:ascii="Arial" w:hAnsi="Arial" w:cs="Arial"/>
          <w:noProof/>
          <w:sz w:val="24"/>
          <w:szCs w:val="24"/>
          <w:lang w:eastAsia="en-GB"/>
        </w:rPr>
        <w:drawing>
          <wp:inline distT="0" distB="0" distL="0" distR="0" wp14:anchorId="448FE196" wp14:editId="4E2370E9">
            <wp:extent cx="3149600" cy="3582323"/>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160951" cy="3595233"/>
                    </a:xfrm>
                    <a:prstGeom prst="rect">
                      <a:avLst/>
                    </a:prstGeom>
                    <a:noFill/>
                    <a:ln>
                      <a:noFill/>
                    </a:ln>
                  </pic:spPr>
                </pic:pic>
              </a:graphicData>
            </a:graphic>
          </wp:inline>
        </w:drawing>
      </w:r>
    </w:p>
    <w:p w14:paraId="6838270F" w14:textId="5D73D149" w:rsidR="00D246A6" w:rsidRPr="007A50E4" w:rsidRDefault="00336421" w:rsidP="007A50E4">
      <w:pPr>
        <w:pStyle w:val="Caption"/>
        <w:jc w:val="both"/>
        <w:rPr>
          <w:rFonts w:ascii="Arial" w:hAnsi="Arial" w:cs="Arial"/>
          <w:sz w:val="24"/>
          <w:szCs w:val="24"/>
        </w:rPr>
      </w:pPr>
      <w:bookmarkStart w:id="25" w:name="_Toc39167009"/>
      <w:bookmarkStart w:id="26" w:name="_Toc39237298"/>
      <w:r w:rsidRPr="007A50E4">
        <w:rPr>
          <w:rFonts w:ascii="Arial" w:hAnsi="Arial" w:cs="Arial"/>
          <w:sz w:val="24"/>
          <w:szCs w:val="24"/>
        </w:rPr>
        <w:t xml:space="preserve">Figure </w:t>
      </w:r>
      <w:r w:rsidRPr="007A50E4">
        <w:rPr>
          <w:rFonts w:ascii="Arial" w:hAnsi="Arial" w:cs="Arial"/>
          <w:sz w:val="24"/>
          <w:szCs w:val="24"/>
        </w:rPr>
        <w:fldChar w:fldCharType="begin"/>
      </w:r>
      <w:r w:rsidRPr="007A50E4">
        <w:rPr>
          <w:rFonts w:ascii="Arial" w:hAnsi="Arial" w:cs="Arial"/>
          <w:sz w:val="24"/>
          <w:szCs w:val="24"/>
        </w:rPr>
        <w:instrText xml:space="preserve"> SEQ Figure \* ARABIC </w:instrText>
      </w:r>
      <w:r w:rsidRPr="007A50E4">
        <w:rPr>
          <w:rFonts w:ascii="Arial" w:hAnsi="Arial" w:cs="Arial"/>
          <w:sz w:val="24"/>
          <w:szCs w:val="24"/>
        </w:rPr>
        <w:fldChar w:fldCharType="separate"/>
      </w:r>
      <w:r w:rsidR="00776D48" w:rsidRPr="007A50E4">
        <w:rPr>
          <w:rFonts w:ascii="Arial" w:hAnsi="Arial" w:cs="Arial"/>
          <w:noProof/>
          <w:sz w:val="24"/>
          <w:szCs w:val="24"/>
        </w:rPr>
        <w:t>7</w:t>
      </w:r>
      <w:r w:rsidRPr="007A50E4">
        <w:rPr>
          <w:rFonts w:ascii="Arial" w:hAnsi="Arial" w:cs="Arial"/>
          <w:sz w:val="24"/>
          <w:szCs w:val="24"/>
        </w:rPr>
        <w:fldChar w:fldCharType="end"/>
      </w:r>
      <w:r w:rsidR="00D246A6" w:rsidRPr="007A50E4">
        <w:rPr>
          <w:rFonts w:ascii="Arial" w:hAnsi="Arial" w:cs="Arial"/>
          <w:sz w:val="24"/>
          <w:szCs w:val="24"/>
        </w:rPr>
        <w:t xml:space="preserve"> – Stage 5</w:t>
      </w:r>
      <w:bookmarkEnd w:id="25"/>
      <w:bookmarkEnd w:id="26"/>
    </w:p>
    <w:p w14:paraId="3F30CDD6" w14:textId="77777777" w:rsidR="00D473A7" w:rsidRPr="007A50E4" w:rsidRDefault="00D473A7" w:rsidP="007A50E4">
      <w:pPr>
        <w:jc w:val="both"/>
        <w:rPr>
          <w:rFonts w:ascii="Arial" w:hAnsi="Arial" w:cs="Arial"/>
          <w:sz w:val="24"/>
          <w:szCs w:val="24"/>
        </w:rPr>
      </w:pPr>
    </w:p>
    <w:p w14:paraId="533CCD9E" w14:textId="4E556F4C" w:rsidR="00D246A6" w:rsidRPr="007A50E4" w:rsidRDefault="00D246A6" w:rsidP="007A50E4">
      <w:pPr>
        <w:jc w:val="both"/>
        <w:rPr>
          <w:rFonts w:ascii="Arial" w:hAnsi="Arial" w:cs="Arial"/>
          <w:sz w:val="24"/>
          <w:szCs w:val="24"/>
        </w:rPr>
      </w:pPr>
      <w:r w:rsidRPr="007A50E4">
        <w:rPr>
          <w:rFonts w:ascii="Arial" w:hAnsi="Arial" w:cs="Arial"/>
          <w:sz w:val="24"/>
          <w:szCs w:val="24"/>
        </w:rPr>
        <w:t>The gateway devices were designed to have little disruption and minimal visual impact, the device is small, white and can easily be fixed above, below or to the side of the boiler.</w:t>
      </w:r>
    </w:p>
    <w:p w14:paraId="3E9B874F" w14:textId="77777777" w:rsidR="00D473A7" w:rsidRPr="007A50E4" w:rsidRDefault="00D473A7" w:rsidP="007A50E4">
      <w:pPr>
        <w:jc w:val="both"/>
        <w:rPr>
          <w:rFonts w:ascii="Arial" w:hAnsi="Arial" w:cs="Arial"/>
          <w:sz w:val="24"/>
          <w:szCs w:val="24"/>
        </w:rPr>
      </w:pPr>
    </w:p>
    <w:p w14:paraId="73CCF5E2" w14:textId="48D4C147" w:rsidR="00E36E9E" w:rsidRPr="007A50E4" w:rsidRDefault="00B12361" w:rsidP="007A50E4">
      <w:pPr>
        <w:pStyle w:val="Heading2"/>
        <w:jc w:val="both"/>
        <w:rPr>
          <w:rFonts w:ascii="Arial" w:hAnsi="Arial" w:cs="Arial"/>
          <w:color w:val="auto"/>
          <w:sz w:val="24"/>
          <w:szCs w:val="24"/>
        </w:rPr>
      </w:pPr>
      <w:bookmarkStart w:id="27" w:name="_Toc39167010"/>
      <w:bookmarkStart w:id="28" w:name="_Toc39237183"/>
      <w:r w:rsidRPr="007A50E4">
        <w:rPr>
          <w:rFonts w:ascii="Arial" w:hAnsi="Arial" w:cs="Arial"/>
          <w:color w:val="auto"/>
          <w:sz w:val="24"/>
          <w:szCs w:val="24"/>
        </w:rPr>
        <w:t xml:space="preserve">3.4 </w:t>
      </w:r>
      <w:r w:rsidR="00E36E9E" w:rsidRPr="007A50E4">
        <w:rPr>
          <w:rFonts w:ascii="Arial" w:hAnsi="Arial" w:cs="Arial"/>
          <w:color w:val="auto"/>
          <w:sz w:val="24"/>
          <w:szCs w:val="24"/>
        </w:rPr>
        <w:t>API</w:t>
      </w:r>
      <w:bookmarkEnd w:id="27"/>
      <w:bookmarkEnd w:id="28"/>
    </w:p>
    <w:p w14:paraId="4C878CED" w14:textId="77777777" w:rsidR="00B12361" w:rsidRPr="007A50E4" w:rsidRDefault="00B12361" w:rsidP="007A50E4">
      <w:pPr>
        <w:jc w:val="both"/>
        <w:rPr>
          <w:rFonts w:ascii="Arial" w:hAnsi="Arial" w:cs="Arial"/>
          <w:sz w:val="24"/>
          <w:szCs w:val="24"/>
        </w:rPr>
      </w:pPr>
    </w:p>
    <w:p w14:paraId="727B0282" w14:textId="5F5093BC" w:rsidR="0078413F" w:rsidRPr="007A50E4" w:rsidRDefault="00D246A6" w:rsidP="007A50E4">
      <w:pPr>
        <w:jc w:val="both"/>
        <w:rPr>
          <w:rFonts w:ascii="Arial" w:hAnsi="Arial" w:cs="Arial"/>
          <w:color w:val="000000"/>
          <w:sz w:val="24"/>
          <w:szCs w:val="24"/>
        </w:rPr>
      </w:pPr>
      <w:r w:rsidRPr="007A50E4">
        <w:rPr>
          <w:rFonts w:ascii="Arial" w:hAnsi="Arial" w:cs="Arial"/>
          <w:sz w:val="24"/>
          <w:szCs w:val="24"/>
        </w:rPr>
        <w:t xml:space="preserve">On day </w:t>
      </w:r>
      <w:r w:rsidR="008D06EF" w:rsidRPr="007A50E4">
        <w:rPr>
          <w:rFonts w:ascii="Arial" w:hAnsi="Arial" w:cs="Arial"/>
          <w:sz w:val="24"/>
          <w:szCs w:val="24"/>
        </w:rPr>
        <w:t>1 of the trial the VR100 began</w:t>
      </w:r>
      <w:r w:rsidRPr="007A50E4">
        <w:rPr>
          <w:rFonts w:ascii="Arial" w:hAnsi="Arial" w:cs="Arial"/>
          <w:sz w:val="24"/>
          <w:szCs w:val="24"/>
        </w:rPr>
        <w:t xml:space="preserve"> to collect</w:t>
      </w:r>
      <w:r w:rsidR="00D11A72" w:rsidRPr="007A50E4">
        <w:rPr>
          <w:rFonts w:ascii="Arial" w:hAnsi="Arial" w:cs="Arial"/>
          <w:sz w:val="24"/>
          <w:szCs w:val="24"/>
        </w:rPr>
        <w:t xml:space="preserve"> the data from the boiler</w:t>
      </w:r>
      <w:r w:rsidRPr="007A50E4">
        <w:rPr>
          <w:rFonts w:ascii="Arial" w:hAnsi="Arial" w:cs="Arial"/>
          <w:sz w:val="24"/>
          <w:szCs w:val="24"/>
        </w:rPr>
        <w:t>, the da</w:t>
      </w:r>
      <w:r w:rsidR="0078413F" w:rsidRPr="007A50E4">
        <w:rPr>
          <w:rFonts w:ascii="Arial" w:hAnsi="Arial" w:cs="Arial"/>
          <w:sz w:val="24"/>
          <w:szCs w:val="24"/>
        </w:rPr>
        <w:t xml:space="preserve">ta was then transmitted via </w:t>
      </w:r>
      <w:r w:rsidR="00ED5294" w:rsidRPr="007A50E4">
        <w:rPr>
          <w:rFonts w:ascii="Arial" w:hAnsi="Arial" w:cs="Arial"/>
          <w:sz w:val="24"/>
          <w:szCs w:val="24"/>
        </w:rPr>
        <w:t xml:space="preserve">the </w:t>
      </w:r>
      <w:r w:rsidR="0078413F" w:rsidRPr="007A50E4">
        <w:rPr>
          <w:rFonts w:ascii="Arial" w:hAnsi="Arial" w:cs="Arial"/>
          <w:sz w:val="24"/>
          <w:szCs w:val="24"/>
        </w:rPr>
        <w:t>API (Application Programming Interfaces)</w:t>
      </w:r>
      <w:r w:rsidRPr="007A50E4">
        <w:rPr>
          <w:rFonts w:ascii="Arial" w:hAnsi="Arial" w:cs="Arial"/>
          <w:sz w:val="24"/>
          <w:szCs w:val="24"/>
        </w:rPr>
        <w:t>.</w:t>
      </w:r>
      <w:r w:rsidR="00E36E9E" w:rsidRPr="007A50E4">
        <w:rPr>
          <w:rFonts w:ascii="Arial" w:hAnsi="Arial" w:cs="Arial"/>
          <w:sz w:val="24"/>
          <w:szCs w:val="24"/>
        </w:rPr>
        <w:t xml:space="preserve"> </w:t>
      </w:r>
      <w:r w:rsidR="0078413F" w:rsidRPr="007A50E4">
        <w:rPr>
          <w:rFonts w:ascii="Arial" w:hAnsi="Arial" w:cs="Arial"/>
          <w:color w:val="000000"/>
          <w:sz w:val="24"/>
          <w:szCs w:val="24"/>
        </w:rPr>
        <w:t>The API allows the VR100 gateway to ta</w:t>
      </w:r>
      <w:r w:rsidR="00ED5294" w:rsidRPr="007A50E4">
        <w:rPr>
          <w:rFonts w:ascii="Arial" w:hAnsi="Arial" w:cs="Arial"/>
          <w:color w:val="000000"/>
          <w:sz w:val="24"/>
          <w:szCs w:val="24"/>
        </w:rPr>
        <w:t>lk to other applications. O</w:t>
      </w:r>
      <w:r w:rsidR="00E36E9E" w:rsidRPr="007A50E4">
        <w:rPr>
          <w:rFonts w:ascii="Arial" w:hAnsi="Arial" w:cs="Arial"/>
          <w:color w:val="000000"/>
          <w:sz w:val="24"/>
          <w:szCs w:val="24"/>
        </w:rPr>
        <w:t xml:space="preserve">nce set up permanently within a housing association the API would allow access to their asset management software, processing real time data on condition and faults of the boiler assets. </w:t>
      </w:r>
      <w:r w:rsidR="008D06EF" w:rsidRPr="007A50E4">
        <w:rPr>
          <w:rFonts w:ascii="Arial" w:hAnsi="Arial" w:cs="Arial"/>
          <w:color w:val="000000"/>
          <w:sz w:val="24"/>
          <w:szCs w:val="24"/>
        </w:rPr>
        <w:t xml:space="preserve">As this trial </w:t>
      </w:r>
      <w:r w:rsidR="002171E9" w:rsidRPr="007A50E4">
        <w:rPr>
          <w:rFonts w:ascii="Arial" w:hAnsi="Arial" w:cs="Arial"/>
          <w:color w:val="000000"/>
          <w:sz w:val="24"/>
          <w:szCs w:val="24"/>
        </w:rPr>
        <w:t>was part of the research</w:t>
      </w:r>
      <w:r w:rsidR="00ED5294" w:rsidRPr="007A50E4">
        <w:rPr>
          <w:rFonts w:ascii="Arial" w:hAnsi="Arial" w:cs="Arial"/>
          <w:color w:val="000000"/>
          <w:sz w:val="24"/>
          <w:szCs w:val="24"/>
        </w:rPr>
        <w:t>,</w:t>
      </w:r>
      <w:r w:rsidR="002171E9" w:rsidRPr="007A50E4">
        <w:rPr>
          <w:rFonts w:ascii="Arial" w:hAnsi="Arial" w:cs="Arial"/>
          <w:color w:val="000000"/>
          <w:sz w:val="24"/>
          <w:szCs w:val="24"/>
        </w:rPr>
        <w:t xml:space="preserve"> </w:t>
      </w:r>
      <w:r w:rsidR="008D06EF" w:rsidRPr="007A50E4">
        <w:rPr>
          <w:rFonts w:ascii="Arial" w:hAnsi="Arial" w:cs="Arial"/>
          <w:color w:val="000000"/>
          <w:sz w:val="24"/>
          <w:szCs w:val="24"/>
        </w:rPr>
        <w:t xml:space="preserve">access into the housing association asset management software was restricted. For the basis of the </w:t>
      </w:r>
      <w:r w:rsidR="0026180A" w:rsidRPr="007A50E4">
        <w:rPr>
          <w:rFonts w:ascii="Arial" w:hAnsi="Arial" w:cs="Arial"/>
          <w:color w:val="000000"/>
          <w:sz w:val="24"/>
          <w:szCs w:val="24"/>
        </w:rPr>
        <w:t>trial,</w:t>
      </w:r>
      <w:r w:rsidR="008D06EF" w:rsidRPr="007A50E4">
        <w:rPr>
          <w:rFonts w:ascii="Arial" w:hAnsi="Arial" w:cs="Arial"/>
          <w:color w:val="000000"/>
          <w:sz w:val="24"/>
          <w:szCs w:val="24"/>
        </w:rPr>
        <w:t xml:space="preserve"> a management portal was set up by Vail</w:t>
      </w:r>
      <w:r w:rsidR="002171E9" w:rsidRPr="007A50E4">
        <w:rPr>
          <w:rFonts w:ascii="Arial" w:hAnsi="Arial" w:cs="Arial"/>
          <w:color w:val="000000"/>
          <w:sz w:val="24"/>
          <w:szCs w:val="24"/>
        </w:rPr>
        <w:t>l</w:t>
      </w:r>
      <w:r w:rsidR="008D06EF" w:rsidRPr="007A50E4">
        <w:rPr>
          <w:rFonts w:ascii="Arial" w:hAnsi="Arial" w:cs="Arial"/>
          <w:color w:val="000000"/>
          <w:sz w:val="24"/>
          <w:szCs w:val="24"/>
        </w:rPr>
        <w:t xml:space="preserve">ant to store the data produced with access given to the researcher. </w:t>
      </w:r>
    </w:p>
    <w:p w14:paraId="5B3A7AFD" w14:textId="67453A32" w:rsidR="00D473A7" w:rsidRPr="007A50E4" w:rsidRDefault="00D473A7" w:rsidP="007A50E4">
      <w:pPr>
        <w:jc w:val="both"/>
        <w:rPr>
          <w:rFonts w:ascii="Arial" w:hAnsi="Arial" w:cs="Arial"/>
          <w:color w:val="000000"/>
          <w:sz w:val="24"/>
          <w:szCs w:val="24"/>
        </w:rPr>
      </w:pPr>
    </w:p>
    <w:p w14:paraId="697D4C67" w14:textId="77777777" w:rsidR="00C81801" w:rsidRDefault="00C81801" w:rsidP="007A50E4">
      <w:pPr>
        <w:pStyle w:val="Heading2"/>
        <w:jc w:val="both"/>
        <w:rPr>
          <w:rFonts w:ascii="Arial" w:hAnsi="Arial" w:cs="Arial"/>
          <w:color w:val="auto"/>
          <w:sz w:val="24"/>
          <w:szCs w:val="24"/>
        </w:rPr>
      </w:pPr>
      <w:bookmarkStart w:id="29" w:name="_Toc39167011"/>
    </w:p>
    <w:p w14:paraId="30F4B809" w14:textId="77777777" w:rsidR="00C81801" w:rsidRDefault="00C81801" w:rsidP="007A50E4">
      <w:pPr>
        <w:pStyle w:val="Heading2"/>
        <w:jc w:val="both"/>
        <w:rPr>
          <w:rFonts w:ascii="Arial" w:hAnsi="Arial" w:cs="Arial"/>
          <w:color w:val="auto"/>
          <w:sz w:val="24"/>
          <w:szCs w:val="24"/>
        </w:rPr>
      </w:pPr>
    </w:p>
    <w:p w14:paraId="6DEAACCD" w14:textId="77777777" w:rsidR="00C81801" w:rsidRDefault="00C81801" w:rsidP="007A50E4">
      <w:pPr>
        <w:pStyle w:val="Heading2"/>
        <w:jc w:val="both"/>
        <w:rPr>
          <w:rFonts w:ascii="Arial" w:hAnsi="Arial" w:cs="Arial"/>
          <w:color w:val="auto"/>
          <w:sz w:val="24"/>
          <w:szCs w:val="24"/>
        </w:rPr>
      </w:pPr>
    </w:p>
    <w:p w14:paraId="01C9B4F4" w14:textId="37450557" w:rsidR="00E36E9E" w:rsidRPr="007A50E4" w:rsidRDefault="00B12361" w:rsidP="007A50E4">
      <w:pPr>
        <w:pStyle w:val="Heading2"/>
        <w:jc w:val="both"/>
        <w:rPr>
          <w:rFonts w:ascii="Arial" w:hAnsi="Arial" w:cs="Arial"/>
          <w:color w:val="auto"/>
          <w:sz w:val="24"/>
          <w:szCs w:val="24"/>
        </w:rPr>
      </w:pPr>
      <w:bookmarkStart w:id="30" w:name="_Toc39237184"/>
      <w:r w:rsidRPr="007A50E4">
        <w:rPr>
          <w:rFonts w:ascii="Arial" w:hAnsi="Arial" w:cs="Arial"/>
          <w:color w:val="auto"/>
          <w:sz w:val="24"/>
          <w:szCs w:val="24"/>
        </w:rPr>
        <w:t xml:space="preserve">3.5 </w:t>
      </w:r>
      <w:r w:rsidR="00E36E9E" w:rsidRPr="007A50E4">
        <w:rPr>
          <w:rFonts w:ascii="Arial" w:hAnsi="Arial" w:cs="Arial"/>
          <w:color w:val="auto"/>
          <w:sz w:val="24"/>
          <w:szCs w:val="24"/>
        </w:rPr>
        <w:t>eSIM Technology</w:t>
      </w:r>
      <w:bookmarkEnd w:id="29"/>
      <w:bookmarkEnd w:id="30"/>
    </w:p>
    <w:p w14:paraId="756A27A9" w14:textId="77777777" w:rsidR="00B12361" w:rsidRPr="007A50E4" w:rsidRDefault="00B12361" w:rsidP="007A50E4">
      <w:pPr>
        <w:jc w:val="both"/>
        <w:rPr>
          <w:rFonts w:ascii="Arial" w:hAnsi="Arial" w:cs="Arial"/>
          <w:sz w:val="24"/>
          <w:szCs w:val="24"/>
        </w:rPr>
      </w:pPr>
    </w:p>
    <w:p w14:paraId="43FF4A6D" w14:textId="30DFBBBB" w:rsidR="00E36E9E" w:rsidRPr="007A50E4" w:rsidRDefault="00E36E9E" w:rsidP="007A50E4">
      <w:pPr>
        <w:jc w:val="both"/>
        <w:rPr>
          <w:rFonts w:ascii="Arial" w:hAnsi="Arial" w:cs="Arial"/>
          <w:color w:val="000000"/>
          <w:sz w:val="24"/>
          <w:szCs w:val="24"/>
        </w:rPr>
      </w:pPr>
      <w:r w:rsidRPr="007A50E4">
        <w:rPr>
          <w:rFonts w:ascii="Arial" w:hAnsi="Arial" w:cs="Arial"/>
          <w:color w:val="000000"/>
          <w:sz w:val="24"/>
          <w:szCs w:val="24"/>
        </w:rPr>
        <w:t>Inside the VR100 is an eSIM</w:t>
      </w:r>
      <w:r w:rsidR="00255ACE" w:rsidRPr="007A50E4">
        <w:rPr>
          <w:rFonts w:ascii="Arial" w:hAnsi="Arial" w:cs="Arial"/>
          <w:color w:val="000000"/>
          <w:sz w:val="24"/>
          <w:szCs w:val="24"/>
        </w:rPr>
        <w:t>,</w:t>
      </w:r>
      <w:r w:rsidRPr="007A50E4">
        <w:rPr>
          <w:rFonts w:ascii="Arial" w:hAnsi="Arial" w:cs="Arial"/>
          <w:color w:val="000000"/>
          <w:sz w:val="24"/>
          <w:szCs w:val="24"/>
        </w:rPr>
        <w:t xml:space="preserve"> which connects to the appliance and </w:t>
      </w:r>
      <w:r w:rsidR="00255ACE" w:rsidRPr="007A50E4">
        <w:rPr>
          <w:rFonts w:ascii="Arial" w:hAnsi="Arial" w:cs="Arial"/>
          <w:color w:val="000000"/>
          <w:sz w:val="24"/>
          <w:szCs w:val="24"/>
        </w:rPr>
        <w:t>in turn sends</w:t>
      </w:r>
      <w:r w:rsidRPr="007A50E4">
        <w:rPr>
          <w:rFonts w:ascii="Arial" w:hAnsi="Arial" w:cs="Arial"/>
          <w:color w:val="000000"/>
          <w:sz w:val="24"/>
          <w:szCs w:val="24"/>
        </w:rPr>
        <w:t xml:space="preserve"> the</w:t>
      </w:r>
      <w:r w:rsidR="00255ACE" w:rsidRPr="007A50E4">
        <w:rPr>
          <w:rFonts w:ascii="Arial" w:hAnsi="Arial" w:cs="Arial"/>
          <w:color w:val="000000"/>
          <w:sz w:val="24"/>
          <w:szCs w:val="24"/>
        </w:rPr>
        <w:t xml:space="preserve"> </w:t>
      </w:r>
      <w:r w:rsidRPr="007A50E4">
        <w:rPr>
          <w:rFonts w:ascii="Arial" w:hAnsi="Arial" w:cs="Arial"/>
          <w:color w:val="000000"/>
          <w:sz w:val="24"/>
          <w:szCs w:val="24"/>
        </w:rPr>
        <w:t xml:space="preserve">boiler data </w:t>
      </w:r>
      <w:r w:rsidR="00255ACE" w:rsidRPr="007A50E4">
        <w:rPr>
          <w:rFonts w:ascii="Arial" w:hAnsi="Arial" w:cs="Arial"/>
          <w:color w:val="000000"/>
          <w:sz w:val="24"/>
          <w:szCs w:val="24"/>
        </w:rPr>
        <w:t xml:space="preserve">via a 2G mobile network. The device has the capability to switch from network to network depending on the best signal strength. </w:t>
      </w:r>
    </w:p>
    <w:p w14:paraId="3CF115AA" w14:textId="77777777" w:rsidR="00B12361" w:rsidRPr="007A50E4" w:rsidRDefault="00B12361" w:rsidP="007A50E4">
      <w:pPr>
        <w:pStyle w:val="Heading2"/>
        <w:jc w:val="both"/>
        <w:rPr>
          <w:rFonts w:ascii="Arial" w:hAnsi="Arial" w:cs="Arial"/>
          <w:color w:val="auto"/>
          <w:sz w:val="24"/>
          <w:szCs w:val="24"/>
        </w:rPr>
      </w:pPr>
      <w:bookmarkStart w:id="31" w:name="_Toc39167012"/>
    </w:p>
    <w:p w14:paraId="16DDA68C" w14:textId="77777777" w:rsidR="00B12361" w:rsidRPr="007A50E4" w:rsidRDefault="00B12361" w:rsidP="007A50E4">
      <w:pPr>
        <w:pStyle w:val="Heading2"/>
        <w:jc w:val="both"/>
        <w:rPr>
          <w:rFonts w:ascii="Arial" w:hAnsi="Arial" w:cs="Arial"/>
          <w:color w:val="auto"/>
          <w:sz w:val="24"/>
          <w:szCs w:val="24"/>
        </w:rPr>
      </w:pPr>
    </w:p>
    <w:p w14:paraId="1231C9AE" w14:textId="4AA0D379" w:rsidR="008D06EF" w:rsidRPr="007A50E4" w:rsidRDefault="00B12361" w:rsidP="007A50E4">
      <w:pPr>
        <w:pStyle w:val="Heading2"/>
        <w:jc w:val="both"/>
        <w:rPr>
          <w:rFonts w:ascii="Arial" w:hAnsi="Arial" w:cs="Arial"/>
          <w:color w:val="auto"/>
          <w:sz w:val="24"/>
          <w:szCs w:val="24"/>
        </w:rPr>
      </w:pPr>
      <w:bookmarkStart w:id="32" w:name="_Toc39237185"/>
      <w:r w:rsidRPr="007A50E4">
        <w:rPr>
          <w:rFonts w:ascii="Arial" w:hAnsi="Arial" w:cs="Arial"/>
          <w:color w:val="auto"/>
          <w:sz w:val="24"/>
          <w:szCs w:val="24"/>
        </w:rPr>
        <w:t xml:space="preserve">3.6 </w:t>
      </w:r>
      <w:r w:rsidR="008D06EF" w:rsidRPr="007A50E4">
        <w:rPr>
          <w:rFonts w:ascii="Arial" w:hAnsi="Arial" w:cs="Arial"/>
          <w:color w:val="auto"/>
          <w:sz w:val="24"/>
          <w:szCs w:val="24"/>
        </w:rPr>
        <w:t>Benefits of the trial</w:t>
      </w:r>
      <w:bookmarkEnd w:id="31"/>
      <w:bookmarkEnd w:id="32"/>
    </w:p>
    <w:p w14:paraId="5D0C8769" w14:textId="77777777" w:rsidR="00B12361" w:rsidRPr="007A50E4" w:rsidRDefault="00B12361" w:rsidP="007A50E4">
      <w:pPr>
        <w:jc w:val="both"/>
        <w:rPr>
          <w:rFonts w:ascii="Arial" w:hAnsi="Arial" w:cs="Arial"/>
          <w:sz w:val="24"/>
          <w:szCs w:val="24"/>
        </w:rPr>
      </w:pPr>
    </w:p>
    <w:p w14:paraId="776E67A2" w14:textId="7033D9B8" w:rsidR="0078413F" w:rsidRPr="007A50E4" w:rsidRDefault="00255ACE" w:rsidP="007A50E4">
      <w:pPr>
        <w:jc w:val="both"/>
        <w:rPr>
          <w:rFonts w:ascii="Arial" w:hAnsi="Arial" w:cs="Arial"/>
          <w:color w:val="000000"/>
          <w:sz w:val="24"/>
          <w:szCs w:val="24"/>
        </w:rPr>
      </w:pPr>
      <w:r w:rsidRPr="007A50E4">
        <w:rPr>
          <w:rFonts w:ascii="Arial" w:hAnsi="Arial" w:cs="Arial"/>
          <w:color w:val="000000"/>
          <w:sz w:val="24"/>
          <w:szCs w:val="24"/>
        </w:rPr>
        <w:t xml:space="preserve">The technology </w:t>
      </w:r>
      <w:r w:rsidR="006B10C7" w:rsidRPr="007A50E4">
        <w:rPr>
          <w:rFonts w:ascii="Arial" w:hAnsi="Arial" w:cs="Arial"/>
          <w:color w:val="000000"/>
          <w:sz w:val="24"/>
          <w:szCs w:val="24"/>
        </w:rPr>
        <w:t>designed by Va</w:t>
      </w:r>
      <w:r w:rsidR="0026180A" w:rsidRPr="007A50E4">
        <w:rPr>
          <w:rFonts w:ascii="Arial" w:hAnsi="Arial" w:cs="Arial"/>
          <w:color w:val="000000"/>
          <w:sz w:val="24"/>
          <w:szCs w:val="24"/>
        </w:rPr>
        <w:t>l</w:t>
      </w:r>
      <w:r w:rsidR="006B10C7" w:rsidRPr="007A50E4">
        <w:rPr>
          <w:rFonts w:ascii="Arial" w:hAnsi="Arial" w:cs="Arial"/>
          <w:color w:val="000000"/>
          <w:sz w:val="24"/>
          <w:szCs w:val="24"/>
        </w:rPr>
        <w:t xml:space="preserve">liant and </w:t>
      </w:r>
      <w:r w:rsidRPr="007A50E4">
        <w:rPr>
          <w:rFonts w:ascii="Arial" w:hAnsi="Arial" w:cs="Arial"/>
          <w:color w:val="000000"/>
          <w:sz w:val="24"/>
          <w:szCs w:val="24"/>
        </w:rPr>
        <w:t>being used</w:t>
      </w:r>
      <w:r w:rsidR="006B10C7" w:rsidRPr="007A50E4">
        <w:rPr>
          <w:rFonts w:ascii="Arial" w:hAnsi="Arial" w:cs="Arial"/>
          <w:color w:val="000000"/>
          <w:sz w:val="24"/>
          <w:szCs w:val="24"/>
        </w:rPr>
        <w:t xml:space="preserve"> in this trial is mainly directed toward use as an asset management tool. There are </w:t>
      </w:r>
      <w:r w:rsidR="0026180A" w:rsidRPr="007A50E4">
        <w:rPr>
          <w:rFonts w:ascii="Arial" w:hAnsi="Arial" w:cs="Arial"/>
          <w:color w:val="000000"/>
          <w:sz w:val="24"/>
          <w:szCs w:val="24"/>
        </w:rPr>
        <w:t>however,</w:t>
      </w:r>
      <w:r w:rsidR="006B10C7" w:rsidRPr="007A50E4">
        <w:rPr>
          <w:rFonts w:ascii="Arial" w:hAnsi="Arial" w:cs="Arial"/>
          <w:color w:val="000000"/>
          <w:sz w:val="24"/>
          <w:szCs w:val="24"/>
        </w:rPr>
        <w:t xml:space="preserve"> two very different benefits this technology can give to both the consumer and the landlord. The first and what the technology was designed for</w:t>
      </w:r>
      <w:r w:rsidR="00D37DAE" w:rsidRPr="007A50E4">
        <w:rPr>
          <w:rFonts w:ascii="Arial" w:hAnsi="Arial" w:cs="Arial"/>
          <w:color w:val="000000"/>
          <w:sz w:val="24"/>
          <w:szCs w:val="24"/>
        </w:rPr>
        <w:t>,</w:t>
      </w:r>
      <w:r w:rsidR="006B10C7" w:rsidRPr="007A50E4">
        <w:rPr>
          <w:rFonts w:ascii="Arial" w:hAnsi="Arial" w:cs="Arial"/>
          <w:color w:val="000000"/>
          <w:sz w:val="24"/>
          <w:szCs w:val="24"/>
        </w:rPr>
        <w:t xml:space="preserve"> is to allow remote monitoring of the boilers within assets, fast and effective diagnosi</w:t>
      </w:r>
      <w:r w:rsidR="0026180A" w:rsidRPr="007A50E4">
        <w:rPr>
          <w:rFonts w:ascii="Arial" w:hAnsi="Arial" w:cs="Arial"/>
          <w:color w:val="000000"/>
          <w:sz w:val="24"/>
          <w:szCs w:val="24"/>
        </w:rPr>
        <w:t xml:space="preserve">s and data on performance. The collection of data </w:t>
      </w:r>
      <w:r w:rsidR="00335707" w:rsidRPr="007A50E4">
        <w:rPr>
          <w:rFonts w:ascii="Arial" w:hAnsi="Arial" w:cs="Arial"/>
          <w:color w:val="000000"/>
          <w:sz w:val="24"/>
          <w:szCs w:val="24"/>
        </w:rPr>
        <w:t xml:space="preserve">is </w:t>
      </w:r>
      <w:r w:rsidR="0026180A" w:rsidRPr="007A50E4">
        <w:rPr>
          <w:rFonts w:ascii="Arial" w:hAnsi="Arial" w:cs="Arial"/>
          <w:color w:val="000000"/>
          <w:sz w:val="24"/>
          <w:szCs w:val="24"/>
        </w:rPr>
        <w:t xml:space="preserve">a </w:t>
      </w:r>
      <w:r w:rsidR="00335707" w:rsidRPr="007A50E4">
        <w:rPr>
          <w:rFonts w:ascii="Arial" w:hAnsi="Arial" w:cs="Arial"/>
          <w:color w:val="000000"/>
          <w:sz w:val="24"/>
          <w:szCs w:val="24"/>
        </w:rPr>
        <w:t>crucial</w:t>
      </w:r>
      <w:r w:rsidR="0026180A" w:rsidRPr="007A50E4">
        <w:rPr>
          <w:rFonts w:ascii="Arial" w:hAnsi="Arial" w:cs="Arial"/>
          <w:color w:val="000000"/>
          <w:sz w:val="24"/>
          <w:szCs w:val="24"/>
        </w:rPr>
        <w:t xml:space="preserve"> tool</w:t>
      </w:r>
      <w:r w:rsidR="00335707" w:rsidRPr="007A50E4">
        <w:rPr>
          <w:rFonts w:ascii="Arial" w:hAnsi="Arial" w:cs="Arial"/>
          <w:color w:val="000000"/>
          <w:sz w:val="24"/>
          <w:szCs w:val="24"/>
        </w:rPr>
        <w:t xml:space="preserve"> to </w:t>
      </w:r>
      <w:r w:rsidR="0026180A" w:rsidRPr="007A50E4">
        <w:rPr>
          <w:rFonts w:ascii="Arial" w:hAnsi="Arial" w:cs="Arial"/>
          <w:color w:val="000000"/>
          <w:sz w:val="24"/>
          <w:szCs w:val="24"/>
        </w:rPr>
        <w:t xml:space="preserve">help </w:t>
      </w:r>
      <w:r w:rsidR="00335707" w:rsidRPr="007A50E4">
        <w:rPr>
          <w:rFonts w:ascii="Arial" w:hAnsi="Arial" w:cs="Arial"/>
          <w:color w:val="000000"/>
          <w:sz w:val="24"/>
          <w:szCs w:val="24"/>
        </w:rPr>
        <w:t>understand how buildings perform and is a key contributor when managing lifecycle analysis and maintenance forecasting.</w:t>
      </w:r>
      <w:r w:rsidR="006B10C7" w:rsidRPr="007A50E4">
        <w:rPr>
          <w:rFonts w:ascii="Arial" w:hAnsi="Arial" w:cs="Arial"/>
          <w:color w:val="000000"/>
          <w:sz w:val="24"/>
          <w:szCs w:val="24"/>
        </w:rPr>
        <w:t xml:space="preserve"> </w:t>
      </w:r>
      <w:r w:rsidR="00335707" w:rsidRPr="007A50E4">
        <w:rPr>
          <w:rFonts w:ascii="Arial" w:hAnsi="Arial" w:cs="Arial"/>
          <w:color w:val="000000"/>
          <w:sz w:val="24"/>
          <w:szCs w:val="24"/>
        </w:rPr>
        <w:t>The sec</w:t>
      </w:r>
      <w:r w:rsidR="00D02B5E" w:rsidRPr="007A50E4">
        <w:rPr>
          <w:rFonts w:ascii="Arial" w:hAnsi="Arial" w:cs="Arial"/>
          <w:color w:val="000000"/>
          <w:sz w:val="24"/>
          <w:szCs w:val="24"/>
        </w:rPr>
        <w:t>ond benefit</w:t>
      </w:r>
      <w:r w:rsidR="00335707" w:rsidRPr="007A50E4">
        <w:rPr>
          <w:rFonts w:ascii="Arial" w:hAnsi="Arial" w:cs="Arial"/>
          <w:color w:val="000000"/>
          <w:sz w:val="24"/>
          <w:szCs w:val="24"/>
        </w:rPr>
        <w:t xml:space="preserve"> focuses on energy conservation and how education can </w:t>
      </w:r>
      <w:r w:rsidR="00D37DAE" w:rsidRPr="007A50E4">
        <w:rPr>
          <w:rFonts w:ascii="Arial" w:hAnsi="Arial" w:cs="Arial"/>
          <w:color w:val="000000"/>
          <w:sz w:val="24"/>
          <w:szCs w:val="24"/>
        </w:rPr>
        <w:t>affect</w:t>
      </w:r>
      <w:r w:rsidR="00335707" w:rsidRPr="007A50E4">
        <w:rPr>
          <w:rFonts w:ascii="Arial" w:hAnsi="Arial" w:cs="Arial"/>
          <w:color w:val="000000"/>
          <w:sz w:val="24"/>
          <w:szCs w:val="24"/>
        </w:rPr>
        <w:t xml:space="preserve"> lifestyle choices and behaviours i</w:t>
      </w:r>
      <w:r w:rsidR="00D02B5E" w:rsidRPr="007A50E4">
        <w:rPr>
          <w:rFonts w:ascii="Arial" w:hAnsi="Arial" w:cs="Arial"/>
          <w:color w:val="000000"/>
          <w:sz w:val="24"/>
          <w:szCs w:val="24"/>
        </w:rPr>
        <w:t>n the home. It is this</w:t>
      </w:r>
      <w:r w:rsidR="00335707" w:rsidRPr="007A50E4">
        <w:rPr>
          <w:rFonts w:ascii="Arial" w:hAnsi="Arial" w:cs="Arial"/>
          <w:color w:val="000000"/>
          <w:sz w:val="24"/>
          <w:szCs w:val="24"/>
        </w:rPr>
        <w:t xml:space="preserve"> that the researcher is more interested in and the main reason for the choice of the research topic. </w:t>
      </w:r>
      <w:r w:rsidR="008D06EF" w:rsidRPr="007A50E4">
        <w:rPr>
          <w:rFonts w:ascii="Arial" w:hAnsi="Arial" w:cs="Arial"/>
          <w:color w:val="000000"/>
          <w:sz w:val="24"/>
          <w:szCs w:val="24"/>
        </w:rPr>
        <w:t xml:space="preserve">For the next 6 </w:t>
      </w:r>
      <w:r w:rsidR="0026180A" w:rsidRPr="007A50E4">
        <w:rPr>
          <w:rFonts w:ascii="Arial" w:hAnsi="Arial" w:cs="Arial"/>
          <w:color w:val="000000"/>
          <w:sz w:val="24"/>
          <w:szCs w:val="24"/>
        </w:rPr>
        <w:t>weeks,</w:t>
      </w:r>
      <w:r w:rsidR="008D06EF" w:rsidRPr="007A50E4">
        <w:rPr>
          <w:rFonts w:ascii="Arial" w:hAnsi="Arial" w:cs="Arial"/>
          <w:color w:val="000000"/>
          <w:sz w:val="24"/>
          <w:szCs w:val="24"/>
        </w:rPr>
        <w:t xml:space="preserve"> data that was being generated from the boiler via the VR100 was sent to the portal. </w:t>
      </w:r>
    </w:p>
    <w:p w14:paraId="65182564" w14:textId="77777777" w:rsidR="00B12361" w:rsidRPr="007A50E4" w:rsidRDefault="00B12361" w:rsidP="007A50E4">
      <w:pPr>
        <w:jc w:val="both"/>
        <w:rPr>
          <w:rFonts w:ascii="Arial" w:hAnsi="Arial" w:cs="Arial"/>
          <w:color w:val="000000"/>
          <w:sz w:val="24"/>
          <w:szCs w:val="24"/>
        </w:rPr>
      </w:pPr>
    </w:p>
    <w:p w14:paraId="173DEBF6" w14:textId="6D5184E1" w:rsidR="008D06EF" w:rsidRPr="007A50E4" w:rsidRDefault="00B12361" w:rsidP="007A50E4">
      <w:pPr>
        <w:pStyle w:val="Heading2"/>
        <w:jc w:val="both"/>
        <w:rPr>
          <w:rFonts w:ascii="Arial" w:hAnsi="Arial" w:cs="Arial"/>
          <w:color w:val="auto"/>
          <w:sz w:val="24"/>
          <w:szCs w:val="24"/>
        </w:rPr>
      </w:pPr>
      <w:bookmarkStart w:id="33" w:name="_Toc39167013"/>
      <w:bookmarkStart w:id="34" w:name="_Toc39237186"/>
      <w:r w:rsidRPr="007A50E4">
        <w:rPr>
          <w:rFonts w:ascii="Arial" w:hAnsi="Arial" w:cs="Arial"/>
          <w:color w:val="auto"/>
          <w:sz w:val="24"/>
          <w:szCs w:val="24"/>
        </w:rPr>
        <w:t xml:space="preserve">3.7 </w:t>
      </w:r>
      <w:r w:rsidR="008D06EF" w:rsidRPr="007A50E4">
        <w:rPr>
          <w:rFonts w:ascii="Arial" w:hAnsi="Arial" w:cs="Arial"/>
          <w:color w:val="auto"/>
          <w:sz w:val="24"/>
          <w:szCs w:val="24"/>
        </w:rPr>
        <w:t>Interim data analysis</w:t>
      </w:r>
      <w:bookmarkEnd w:id="33"/>
      <w:bookmarkEnd w:id="34"/>
    </w:p>
    <w:p w14:paraId="443A16D1" w14:textId="77777777" w:rsidR="00B12361" w:rsidRPr="007A50E4" w:rsidRDefault="00B12361" w:rsidP="007A50E4">
      <w:pPr>
        <w:jc w:val="both"/>
        <w:rPr>
          <w:rFonts w:ascii="Arial" w:hAnsi="Arial" w:cs="Arial"/>
          <w:sz w:val="24"/>
          <w:szCs w:val="24"/>
        </w:rPr>
      </w:pPr>
    </w:p>
    <w:p w14:paraId="652FFE99" w14:textId="53451771" w:rsidR="00180BFC" w:rsidRPr="007A50E4" w:rsidRDefault="00737F33" w:rsidP="007A50E4">
      <w:pPr>
        <w:jc w:val="both"/>
        <w:rPr>
          <w:rFonts w:ascii="Arial" w:hAnsi="Arial" w:cs="Arial"/>
          <w:sz w:val="24"/>
          <w:szCs w:val="24"/>
        </w:rPr>
      </w:pPr>
      <w:r w:rsidRPr="007A50E4">
        <w:rPr>
          <w:rFonts w:ascii="Arial" w:hAnsi="Arial" w:cs="Arial"/>
          <w:sz w:val="24"/>
          <w:szCs w:val="24"/>
        </w:rPr>
        <w:t xml:space="preserve">The software </w:t>
      </w:r>
      <w:r w:rsidR="003D1B69" w:rsidRPr="007A50E4">
        <w:rPr>
          <w:rFonts w:ascii="Arial" w:hAnsi="Arial" w:cs="Arial"/>
          <w:sz w:val="24"/>
          <w:szCs w:val="24"/>
        </w:rPr>
        <w:t>collect</w:t>
      </w:r>
      <w:r w:rsidRPr="007A50E4">
        <w:rPr>
          <w:rFonts w:ascii="Arial" w:hAnsi="Arial" w:cs="Arial"/>
          <w:sz w:val="24"/>
          <w:szCs w:val="24"/>
        </w:rPr>
        <w:t>ed from the various data sets</w:t>
      </w:r>
      <w:r w:rsidR="008D06EF" w:rsidRPr="007A50E4">
        <w:rPr>
          <w:rFonts w:ascii="Arial" w:hAnsi="Arial" w:cs="Arial"/>
          <w:sz w:val="24"/>
          <w:szCs w:val="24"/>
        </w:rPr>
        <w:t xml:space="preserve"> allowed the researcher to produce</w:t>
      </w:r>
      <w:r w:rsidR="003D1B69" w:rsidRPr="007A50E4">
        <w:rPr>
          <w:rFonts w:ascii="Arial" w:hAnsi="Arial" w:cs="Arial"/>
          <w:sz w:val="24"/>
          <w:szCs w:val="24"/>
        </w:rPr>
        <w:t xml:space="preserve"> an accurate report deta</w:t>
      </w:r>
      <w:r w:rsidRPr="007A50E4">
        <w:rPr>
          <w:rFonts w:ascii="Arial" w:hAnsi="Arial" w:cs="Arial"/>
          <w:sz w:val="24"/>
          <w:szCs w:val="24"/>
        </w:rPr>
        <w:t>iling how and when the boiler was</w:t>
      </w:r>
      <w:r w:rsidR="008D06EF" w:rsidRPr="007A50E4">
        <w:rPr>
          <w:rFonts w:ascii="Arial" w:hAnsi="Arial" w:cs="Arial"/>
          <w:sz w:val="24"/>
          <w:szCs w:val="24"/>
        </w:rPr>
        <w:t xml:space="preserve"> being used,</w:t>
      </w:r>
      <w:r w:rsidR="00D37DAE" w:rsidRPr="007A50E4">
        <w:rPr>
          <w:rFonts w:ascii="Arial" w:hAnsi="Arial" w:cs="Arial"/>
          <w:sz w:val="24"/>
          <w:szCs w:val="24"/>
        </w:rPr>
        <w:t xml:space="preserve"> as well as</w:t>
      </w:r>
      <w:r w:rsidR="0026180A" w:rsidRPr="007A50E4">
        <w:rPr>
          <w:rFonts w:ascii="Arial" w:hAnsi="Arial" w:cs="Arial"/>
          <w:sz w:val="24"/>
          <w:szCs w:val="24"/>
        </w:rPr>
        <w:t xml:space="preserve"> other data including</w:t>
      </w:r>
      <w:r w:rsidR="008D06EF" w:rsidRPr="007A50E4">
        <w:rPr>
          <w:rFonts w:ascii="Arial" w:hAnsi="Arial" w:cs="Arial"/>
          <w:sz w:val="24"/>
          <w:szCs w:val="24"/>
        </w:rPr>
        <w:t xml:space="preserve"> </w:t>
      </w:r>
      <w:r w:rsidR="00CA468A" w:rsidRPr="007A50E4">
        <w:rPr>
          <w:rFonts w:ascii="Arial" w:hAnsi="Arial" w:cs="Arial"/>
          <w:sz w:val="24"/>
          <w:szCs w:val="24"/>
        </w:rPr>
        <w:t>thermostat temperat</w:t>
      </w:r>
      <w:r w:rsidR="00D02B5E" w:rsidRPr="007A50E4">
        <w:rPr>
          <w:rFonts w:ascii="Arial" w:hAnsi="Arial" w:cs="Arial"/>
          <w:sz w:val="24"/>
          <w:szCs w:val="24"/>
        </w:rPr>
        <w:t>ures and external temperatures. Using the data</w:t>
      </w:r>
      <w:r w:rsidR="00721C7E" w:rsidRPr="007A50E4">
        <w:rPr>
          <w:rFonts w:ascii="Arial" w:hAnsi="Arial" w:cs="Arial"/>
          <w:sz w:val="24"/>
          <w:szCs w:val="24"/>
        </w:rPr>
        <w:t xml:space="preserve"> gathered, </w:t>
      </w:r>
      <w:r w:rsidR="00D02B5E" w:rsidRPr="007A50E4">
        <w:rPr>
          <w:rFonts w:ascii="Arial" w:hAnsi="Arial" w:cs="Arial"/>
          <w:sz w:val="24"/>
          <w:szCs w:val="24"/>
        </w:rPr>
        <w:t>the researcher and a representative from Vail</w:t>
      </w:r>
      <w:r w:rsidR="0026180A" w:rsidRPr="007A50E4">
        <w:rPr>
          <w:rFonts w:ascii="Arial" w:hAnsi="Arial" w:cs="Arial"/>
          <w:sz w:val="24"/>
          <w:szCs w:val="24"/>
        </w:rPr>
        <w:t>l</w:t>
      </w:r>
      <w:r w:rsidR="00D02B5E" w:rsidRPr="007A50E4">
        <w:rPr>
          <w:rFonts w:ascii="Arial" w:hAnsi="Arial" w:cs="Arial"/>
          <w:sz w:val="24"/>
          <w:szCs w:val="24"/>
        </w:rPr>
        <w:t xml:space="preserve">ant </w:t>
      </w:r>
      <w:r w:rsidR="0026180A" w:rsidRPr="007A50E4">
        <w:rPr>
          <w:rFonts w:ascii="Arial" w:hAnsi="Arial" w:cs="Arial"/>
          <w:sz w:val="24"/>
          <w:szCs w:val="24"/>
        </w:rPr>
        <w:t>planned to produce</w:t>
      </w:r>
      <w:r w:rsidR="00D02B5E" w:rsidRPr="007A50E4">
        <w:rPr>
          <w:rFonts w:ascii="Arial" w:hAnsi="Arial" w:cs="Arial"/>
          <w:sz w:val="24"/>
          <w:szCs w:val="24"/>
        </w:rPr>
        <w:t xml:space="preserve"> guidance for each</w:t>
      </w:r>
      <w:r w:rsidR="006A1299" w:rsidRPr="007A50E4">
        <w:rPr>
          <w:rFonts w:ascii="Arial" w:hAnsi="Arial" w:cs="Arial"/>
          <w:sz w:val="24"/>
          <w:szCs w:val="24"/>
        </w:rPr>
        <w:t xml:space="preserve"> </w:t>
      </w:r>
      <w:r w:rsidR="00D02B5E" w:rsidRPr="007A50E4">
        <w:rPr>
          <w:rFonts w:ascii="Arial" w:hAnsi="Arial" w:cs="Arial"/>
          <w:sz w:val="24"/>
          <w:szCs w:val="24"/>
        </w:rPr>
        <w:t>of the trial properties</w:t>
      </w:r>
      <w:r w:rsidR="006A1299" w:rsidRPr="007A50E4">
        <w:rPr>
          <w:rFonts w:ascii="Arial" w:hAnsi="Arial" w:cs="Arial"/>
          <w:sz w:val="24"/>
          <w:szCs w:val="24"/>
        </w:rPr>
        <w:t xml:space="preserve"> on how to utilise the heating system more efficient</w:t>
      </w:r>
      <w:r w:rsidR="0026180A" w:rsidRPr="007A50E4">
        <w:rPr>
          <w:rFonts w:ascii="Arial" w:hAnsi="Arial" w:cs="Arial"/>
          <w:sz w:val="24"/>
          <w:szCs w:val="24"/>
        </w:rPr>
        <w:t>ly. Along with the guidance, careful explanation of</w:t>
      </w:r>
      <w:r w:rsidR="00180BFC" w:rsidRPr="007A50E4">
        <w:rPr>
          <w:rFonts w:ascii="Arial" w:hAnsi="Arial" w:cs="Arial"/>
          <w:sz w:val="24"/>
          <w:szCs w:val="24"/>
        </w:rPr>
        <w:t xml:space="preserve"> how the heating system worked and</w:t>
      </w:r>
      <w:r w:rsidR="006A1299" w:rsidRPr="007A50E4">
        <w:rPr>
          <w:rFonts w:ascii="Arial" w:hAnsi="Arial" w:cs="Arial"/>
          <w:sz w:val="24"/>
          <w:szCs w:val="24"/>
        </w:rPr>
        <w:t xml:space="preserve"> </w:t>
      </w:r>
      <w:r w:rsidR="00180BFC" w:rsidRPr="007A50E4">
        <w:rPr>
          <w:rFonts w:ascii="Arial" w:hAnsi="Arial" w:cs="Arial"/>
          <w:sz w:val="24"/>
          <w:szCs w:val="24"/>
        </w:rPr>
        <w:t>why the changes will have the anticipated reduction in energy</w:t>
      </w:r>
      <w:r w:rsidR="0026180A" w:rsidRPr="007A50E4">
        <w:rPr>
          <w:rFonts w:ascii="Arial" w:hAnsi="Arial" w:cs="Arial"/>
          <w:sz w:val="24"/>
          <w:szCs w:val="24"/>
        </w:rPr>
        <w:t xml:space="preserve"> would have been given</w:t>
      </w:r>
      <w:r w:rsidR="00180BFC" w:rsidRPr="007A50E4">
        <w:rPr>
          <w:rFonts w:ascii="Arial" w:hAnsi="Arial" w:cs="Arial"/>
          <w:sz w:val="24"/>
          <w:szCs w:val="24"/>
        </w:rPr>
        <w:t xml:space="preserve">. </w:t>
      </w:r>
      <w:r w:rsidR="00721C7E" w:rsidRPr="007A50E4">
        <w:rPr>
          <w:rFonts w:ascii="Arial" w:hAnsi="Arial" w:cs="Arial"/>
          <w:sz w:val="24"/>
          <w:szCs w:val="24"/>
        </w:rPr>
        <w:t xml:space="preserve">These included temperatures to set the boiler at, running times as well as advise on ventilation, </w:t>
      </w:r>
      <w:r w:rsidR="00D37DAE" w:rsidRPr="007A50E4">
        <w:rPr>
          <w:rFonts w:ascii="Arial" w:hAnsi="Arial" w:cs="Arial"/>
          <w:sz w:val="24"/>
          <w:szCs w:val="24"/>
        </w:rPr>
        <w:t>and Thermostatic Radiator Valve (T.R.V) controls</w:t>
      </w:r>
      <w:r w:rsidR="00721C7E" w:rsidRPr="007A50E4">
        <w:rPr>
          <w:rFonts w:ascii="Arial" w:hAnsi="Arial" w:cs="Arial"/>
          <w:sz w:val="24"/>
          <w:szCs w:val="24"/>
        </w:rPr>
        <w:t xml:space="preserve">. </w:t>
      </w:r>
    </w:p>
    <w:p w14:paraId="354F2521" w14:textId="77777777" w:rsidR="00B12361" w:rsidRPr="007A50E4" w:rsidRDefault="00B12361" w:rsidP="007A50E4">
      <w:pPr>
        <w:jc w:val="both"/>
        <w:rPr>
          <w:rFonts w:ascii="Arial" w:hAnsi="Arial" w:cs="Arial"/>
          <w:sz w:val="24"/>
          <w:szCs w:val="24"/>
        </w:rPr>
      </w:pPr>
    </w:p>
    <w:p w14:paraId="1E31BC9F" w14:textId="084501ED" w:rsidR="0031441B" w:rsidRPr="007A50E4" w:rsidRDefault="00B12361" w:rsidP="007A50E4">
      <w:pPr>
        <w:pStyle w:val="Heading2"/>
        <w:jc w:val="both"/>
        <w:rPr>
          <w:rFonts w:ascii="Arial" w:hAnsi="Arial" w:cs="Arial"/>
          <w:color w:val="auto"/>
          <w:sz w:val="24"/>
          <w:szCs w:val="24"/>
        </w:rPr>
      </w:pPr>
      <w:bookmarkStart w:id="35" w:name="_Toc39167014"/>
      <w:bookmarkStart w:id="36" w:name="_Toc39237187"/>
      <w:r w:rsidRPr="007A50E4">
        <w:rPr>
          <w:rFonts w:ascii="Arial" w:hAnsi="Arial" w:cs="Arial"/>
          <w:color w:val="auto"/>
          <w:sz w:val="24"/>
          <w:szCs w:val="24"/>
        </w:rPr>
        <w:t xml:space="preserve">3.8 </w:t>
      </w:r>
      <w:r w:rsidR="0031441B" w:rsidRPr="007A50E4">
        <w:rPr>
          <w:rFonts w:ascii="Arial" w:hAnsi="Arial" w:cs="Arial"/>
          <w:color w:val="auto"/>
          <w:sz w:val="24"/>
          <w:szCs w:val="24"/>
        </w:rPr>
        <w:t>Property survey</w:t>
      </w:r>
      <w:bookmarkEnd w:id="35"/>
      <w:bookmarkEnd w:id="36"/>
    </w:p>
    <w:p w14:paraId="5A67A522" w14:textId="77777777" w:rsidR="00B12361" w:rsidRPr="007A50E4" w:rsidRDefault="00B12361" w:rsidP="007A50E4">
      <w:pPr>
        <w:jc w:val="both"/>
        <w:rPr>
          <w:rFonts w:ascii="Arial" w:hAnsi="Arial" w:cs="Arial"/>
          <w:sz w:val="24"/>
          <w:szCs w:val="24"/>
        </w:rPr>
      </w:pPr>
    </w:p>
    <w:p w14:paraId="364E0097" w14:textId="1E63CD9A" w:rsidR="0031441B" w:rsidRPr="007A50E4" w:rsidRDefault="0031441B" w:rsidP="007A50E4">
      <w:pPr>
        <w:jc w:val="both"/>
        <w:rPr>
          <w:rFonts w:ascii="Arial" w:hAnsi="Arial" w:cs="Arial"/>
          <w:sz w:val="24"/>
          <w:szCs w:val="24"/>
        </w:rPr>
      </w:pPr>
      <w:r w:rsidRPr="007A50E4">
        <w:rPr>
          <w:rFonts w:ascii="Arial" w:hAnsi="Arial" w:cs="Arial"/>
          <w:sz w:val="24"/>
          <w:szCs w:val="24"/>
        </w:rPr>
        <w:t>To see the anticipated reduction i</w:t>
      </w:r>
      <w:r w:rsidR="009A2353" w:rsidRPr="007A50E4">
        <w:rPr>
          <w:rFonts w:ascii="Arial" w:hAnsi="Arial" w:cs="Arial"/>
          <w:sz w:val="24"/>
          <w:szCs w:val="24"/>
        </w:rPr>
        <w:t>n consumption the tenant was</w:t>
      </w:r>
      <w:r w:rsidRPr="007A50E4">
        <w:rPr>
          <w:rFonts w:ascii="Arial" w:hAnsi="Arial" w:cs="Arial"/>
          <w:sz w:val="24"/>
          <w:szCs w:val="24"/>
        </w:rPr>
        <w:t xml:space="preserve"> asked to reduce the thermostat temperature by 10%. </w:t>
      </w:r>
      <w:r w:rsidR="0026180A" w:rsidRPr="007A50E4">
        <w:rPr>
          <w:rFonts w:ascii="Arial" w:hAnsi="Arial" w:cs="Arial"/>
          <w:sz w:val="24"/>
          <w:szCs w:val="24"/>
        </w:rPr>
        <w:t xml:space="preserve">The VR100 gateway </w:t>
      </w:r>
      <w:r w:rsidR="0066738D" w:rsidRPr="007A50E4">
        <w:rPr>
          <w:rFonts w:ascii="Arial" w:hAnsi="Arial" w:cs="Arial"/>
          <w:sz w:val="24"/>
          <w:szCs w:val="24"/>
        </w:rPr>
        <w:t>collect</w:t>
      </w:r>
      <w:r w:rsidR="0026180A" w:rsidRPr="007A50E4">
        <w:rPr>
          <w:rFonts w:ascii="Arial" w:hAnsi="Arial" w:cs="Arial"/>
          <w:sz w:val="24"/>
          <w:szCs w:val="24"/>
        </w:rPr>
        <w:t>s</w:t>
      </w:r>
      <w:r w:rsidR="0066738D" w:rsidRPr="007A50E4">
        <w:rPr>
          <w:rFonts w:ascii="Arial" w:hAnsi="Arial" w:cs="Arial"/>
          <w:sz w:val="24"/>
          <w:szCs w:val="24"/>
        </w:rPr>
        <w:t xml:space="preserve"> data on burner starts, how long they run </w:t>
      </w:r>
      <w:r w:rsidR="0026180A" w:rsidRPr="007A50E4">
        <w:rPr>
          <w:rFonts w:ascii="Arial" w:hAnsi="Arial" w:cs="Arial"/>
          <w:sz w:val="24"/>
          <w:szCs w:val="24"/>
        </w:rPr>
        <w:t>for and at what times. This would</w:t>
      </w:r>
      <w:r w:rsidR="0066738D" w:rsidRPr="007A50E4">
        <w:rPr>
          <w:rFonts w:ascii="Arial" w:hAnsi="Arial" w:cs="Arial"/>
          <w:sz w:val="24"/>
          <w:szCs w:val="24"/>
        </w:rPr>
        <w:t xml:space="preserve"> be one of the key factors tha</w:t>
      </w:r>
      <w:r w:rsidR="009A2353" w:rsidRPr="007A50E4">
        <w:rPr>
          <w:rFonts w:ascii="Arial" w:hAnsi="Arial" w:cs="Arial"/>
          <w:sz w:val="24"/>
          <w:szCs w:val="24"/>
        </w:rPr>
        <w:t xml:space="preserve">t </w:t>
      </w:r>
      <w:r w:rsidR="009A2353" w:rsidRPr="007A50E4">
        <w:rPr>
          <w:rFonts w:ascii="Arial" w:hAnsi="Arial" w:cs="Arial"/>
          <w:sz w:val="24"/>
          <w:szCs w:val="24"/>
        </w:rPr>
        <w:lastRenderedPageBreak/>
        <w:t>tenan</w:t>
      </w:r>
      <w:r w:rsidR="0026180A" w:rsidRPr="007A50E4">
        <w:rPr>
          <w:rFonts w:ascii="Arial" w:hAnsi="Arial" w:cs="Arial"/>
          <w:sz w:val="24"/>
          <w:szCs w:val="24"/>
        </w:rPr>
        <w:t>ts would</w:t>
      </w:r>
      <w:r w:rsidR="009A2353" w:rsidRPr="007A50E4">
        <w:rPr>
          <w:rFonts w:ascii="Arial" w:hAnsi="Arial" w:cs="Arial"/>
          <w:sz w:val="24"/>
          <w:szCs w:val="24"/>
        </w:rPr>
        <w:t xml:space="preserve"> be asked</w:t>
      </w:r>
      <w:r w:rsidR="0066738D" w:rsidRPr="007A50E4">
        <w:rPr>
          <w:rFonts w:ascii="Arial" w:hAnsi="Arial" w:cs="Arial"/>
          <w:sz w:val="24"/>
          <w:szCs w:val="24"/>
        </w:rPr>
        <w:t xml:space="preserve"> to change</w:t>
      </w:r>
      <w:r w:rsidR="0026180A" w:rsidRPr="007A50E4">
        <w:rPr>
          <w:rFonts w:ascii="Arial" w:hAnsi="Arial" w:cs="Arial"/>
          <w:sz w:val="24"/>
          <w:szCs w:val="24"/>
        </w:rPr>
        <w:t xml:space="preserve">, </w:t>
      </w:r>
      <w:r w:rsidR="009A2353" w:rsidRPr="007A50E4">
        <w:rPr>
          <w:rFonts w:ascii="Arial" w:hAnsi="Arial" w:cs="Arial"/>
          <w:sz w:val="24"/>
          <w:szCs w:val="24"/>
        </w:rPr>
        <w:t>with t</w:t>
      </w:r>
      <w:r w:rsidR="0066738D" w:rsidRPr="007A50E4">
        <w:rPr>
          <w:rFonts w:ascii="Arial" w:hAnsi="Arial" w:cs="Arial"/>
          <w:sz w:val="24"/>
          <w:szCs w:val="24"/>
        </w:rPr>
        <w:t>he boiler being on f</w:t>
      </w:r>
      <w:r w:rsidR="00D37DAE" w:rsidRPr="007A50E4">
        <w:rPr>
          <w:rFonts w:ascii="Arial" w:hAnsi="Arial" w:cs="Arial"/>
          <w:sz w:val="24"/>
          <w:szCs w:val="24"/>
        </w:rPr>
        <w:t>or longer periods but at a much-</w:t>
      </w:r>
      <w:r w:rsidR="0066738D" w:rsidRPr="007A50E4">
        <w:rPr>
          <w:rFonts w:ascii="Arial" w:hAnsi="Arial" w:cs="Arial"/>
          <w:sz w:val="24"/>
          <w:szCs w:val="24"/>
        </w:rPr>
        <w:t xml:space="preserve">reduced temperature. </w:t>
      </w:r>
      <w:r w:rsidRPr="007A50E4">
        <w:rPr>
          <w:rFonts w:ascii="Arial" w:hAnsi="Arial" w:cs="Arial"/>
          <w:sz w:val="24"/>
          <w:szCs w:val="24"/>
        </w:rPr>
        <w:t xml:space="preserve">They </w:t>
      </w:r>
      <w:r w:rsidR="009A2353" w:rsidRPr="007A50E4">
        <w:rPr>
          <w:rFonts w:ascii="Arial" w:hAnsi="Arial" w:cs="Arial"/>
          <w:sz w:val="24"/>
          <w:szCs w:val="24"/>
        </w:rPr>
        <w:t xml:space="preserve">were </w:t>
      </w:r>
      <w:r w:rsidRPr="007A50E4">
        <w:rPr>
          <w:rFonts w:ascii="Arial" w:hAnsi="Arial" w:cs="Arial"/>
          <w:sz w:val="24"/>
          <w:szCs w:val="24"/>
        </w:rPr>
        <w:t>asked to adjust their Thermostatic Radiator valve’s (TRV)</w:t>
      </w:r>
      <w:r w:rsidR="0066738D" w:rsidRPr="007A50E4">
        <w:rPr>
          <w:rFonts w:ascii="Arial" w:hAnsi="Arial" w:cs="Arial"/>
          <w:sz w:val="24"/>
          <w:szCs w:val="24"/>
        </w:rPr>
        <w:t xml:space="preserve"> to suit the room type and amount of footfall it may have. T</w:t>
      </w:r>
      <w:r w:rsidR="009A2353" w:rsidRPr="007A50E4">
        <w:rPr>
          <w:rFonts w:ascii="Arial" w:hAnsi="Arial" w:cs="Arial"/>
          <w:sz w:val="24"/>
          <w:szCs w:val="24"/>
        </w:rPr>
        <w:t>he research team were</w:t>
      </w:r>
      <w:r w:rsidRPr="007A50E4">
        <w:rPr>
          <w:rFonts w:ascii="Arial" w:hAnsi="Arial" w:cs="Arial"/>
          <w:sz w:val="24"/>
          <w:szCs w:val="24"/>
        </w:rPr>
        <w:t xml:space="preserve"> present at each property</w:t>
      </w:r>
      <w:r w:rsidR="0066738D" w:rsidRPr="007A50E4">
        <w:rPr>
          <w:rFonts w:ascii="Arial" w:hAnsi="Arial" w:cs="Arial"/>
          <w:sz w:val="24"/>
          <w:szCs w:val="24"/>
        </w:rPr>
        <w:t>,</w:t>
      </w:r>
      <w:r w:rsidRPr="007A50E4">
        <w:rPr>
          <w:rFonts w:ascii="Arial" w:hAnsi="Arial" w:cs="Arial"/>
          <w:sz w:val="24"/>
          <w:szCs w:val="24"/>
        </w:rPr>
        <w:t xml:space="preserve"> a full survey of the heating</w:t>
      </w:r>
      <w:r w:rsidR="0066738D" w:rsidRPr="007A50E4">
        <w:rPr>
          <w:rFonts w:ascii="Arial" w:hAnsi="Arial" w:cs="Arial"/>
          <w:sz w:val="24"/>
          <w:szCs w:val="24"/>
        </w:rPr>
        <w:t xml:space="preserve"> system</w:t>
      </w:r>
      <w:r w:rsidRPr="007A50E4">
        <w:rPr>
          <w:rFonts w:ascii="Arial" w:hAnsi="Arial" w:cs="Arial"/>
          <w:sz w:val="24"/>
          <w:szCs w:val="24"/>
        </w:rPr>
        <w:t xml:space="preserve"> </w:t>
      </w:r>
      <w:r w:rsidR="009A2353" w:rsidRPr="007A50E4">
        <w:rPr>
          <w:rFonts w:ascii="Arial" w:hAnsi="Arial" w:cs="Arial"/>
          <w:sz w:val="24"/>
          <w:szCs w:val="24"/>
        </w:rPr>
        <w:t>was</w:t>
      </w:r>
      <w:r w:rsidRPr="007A50E4">
        <w:rPr>
          <w:rFonts w:ascii="Arial" w:hAnsi="Arial" w:cs="Arial"/>
          <w:sz w:val="24"/>
          <w:szCs w:val="24"/>
        </w:rPr>
        <w:t xml:space="preserve"> completed and plans drawn out as to where each radiator is, wind</w:t>
      </w:r>
      <w:r w:rsidR="007936EB" w:rsidRPr="007A50E4">
        <w:rPr>
          <w:rFonts w:ascii="Arial" w:hAnsi="Arial" w:cs="Arial"/>
          <w:sz w:val="24"/>
          <w:szCs w:val="24"/>
        </w:rPr>
        <w:t>ow and door locations etc. A</w:t>
      </w:r>
      <w:r w:rsidR="0066738D" w:rsidRPr="007A50E4">
        <w:rPr>
          <w:rFonts w:ascii="Arial" w:hAnsi="Arial" w:cs="Arial"/>
          <w:sz w:val="24"/>
          <w:szCs w:val="24"/>
        </w:rPr>
        <w:t xml:space="preserve">ll </w:t>
      </w:r>
      <w:r w:rsidR="007936EB" w:rsidRPr="007A50E4">
        <w:rPr>
          <w:rFonts w:ascii="Arial" w:hAnsi="Arial" w:cs="Arial"/>
          <w:sz w:val="24"/>
          <w:szCs w:val="24"/>
        </w:rPr>
        <w:t xml:space="preserve">these </w:t>
      </w:r>
      <w:r w:rsidR="0026180A" w:rsidRPr="007A50E4">
        <w:rPr>
          <w:rFonts w:ascii="Arial" w:hAnsi="Arial" w:cs="Arial"/>
          <w:sz w:val="24"/>
          <w:szCs w:val="24"/>
        </w:rPr>
        <w:t xml:space="preserve">variables would have been </w:t>
      </w:r>
      <w:r w:rsidRPr="007A50E4">
        <w:rPr>
          <w:rFonts w:ascii="Arial" w:hAnsi="Arial" w:cs="Arial"/>
          <w:sz w:val="24"/>
          <w:szCs w:val="24"/>
        </w:rPr>
        <w:t>discussed</w:t>
      </w:r>
      <w:r w:rsidR="007936EB" w:rsidRPr="007A50E4">
        <w:rPr>
          <w:rFonts w:ascii="Arial" w:hAnsi="Arial" w:cs="Arial"/>
          <w:sz w:val="24"/>
          <w:szCs w:val="24"/>
        </w:rPr>
        <w:t xml:space="preserve"> within </w:t>
      </w:r>
      <w:r w:rsidR="0066738D" w:rsidRPr="007A50E4">
        <w:rPr>
          <w:rFonts w:ascii="Arial" w:hAnsi="Arial" w:cs="Arial"/>
          <w:sz w:val="24"/>
          <w:szCs w:val="24"/>
        </w:rPr>
        <w:t>the results and conclusion</w:t>
      </w:r>
      <w:r w:rsidR="007936EB" w:rsidRPr="007A50E4">
        <w:rPr>
          <w:rFonts w:ascii="Arial" w:hAnsi="Arial" w:cs="Arial"/>
          <w:sz w:val="24"/>
          <w:szCs w:val="24"/>
        </w:rPr>
        <w:t xml:space="preserve"> section</w:t>
      </w:r>
      <w:r w:rsidR="0066738D" w:rsidRPr="007A50E4">
        <w:rPr>
          <w:rFonts w:ascii="Arial" w:hAnsi="Arial" w:cs="Arial"/>
          <w:sz w:val="24"/>
          <w:szCs w:val="24"/>
        </w:rPr>
        <w:t>.</w:t>
      </w:r>
    </w:p>
    <w:p w14:paraId="7865AC41" w14:textId="77777777" w:rsidR="00B12361" w:rsidRPr="007A50E4" w:rsidRDefault="00B12361" w:rsidP="007A50E4">
      <w:pPr>
        <w:jc w:val="both"/>
        <w:rPr>
          <w:rFonts w:ascii="Arial" w:hAnsi="Arial" w:cs="Arial"/>
          <w:sz w:val="24"/>
          <w:szCs w:val="24"/>
        </w:rPr>
      </w:pPr>
    </w:p>
    <w:p w14:paraId="1210EAD6" w14:textId="330C46D7" w:rsidR="00180BFC" w:rsidRPr="007A50E4" w:rsidRDefault="00B12361" w:rsidP="007A50E4">
      <w:pPr>
        <w:pStyle w:val="Heading2"/>
        <w:jc w:val="both"/>
        <w:rPr>
          <w:rFonts w:ascii="Arial" w:hAnsi="Arial" w:cs="Arial"/>
          <w:color w:val="auto"/>
          <w:sz w:val="24"/>
          <w:szCs w:val="24"/>
        </w:rPr>
      </w:pPr>
      <w:bookmarkStart w:id="37" w:name="_Toc39167015"/>
      <w:bookmarkStart w:id="38" w:name="_Toc39237188"/>
      <w:r w:rsidRPr="007A50E4">
        <w:rPr>
          <w:rFonts w:ascii="Arial" w:hAnsi="Arial" w:cs="Arial"/>
          <w:color w:val="auto"/>
          <w:sz w:val="24"/>
          <w:szCs w:val="24"/>
        </w:rPr>
        <w:t xml:space="preserve">3.9 </w:t>
      </w:r>
      <w:r w:rsidR="00180BFC" w:rsidRPr="007A50E4">
        <w:rPr>
          <w:rFonts w:ascii="Arial" w:hAnsi="Arial" w:cs="Arial"/>
          <w:color w:val="auto"/>
          <w:sz w:val="24"/>
          <w:szCs w:val="24"/>
        </w:rPr>
        <w:t>Monitoring the changes</w:t>
      </w:r>
      <w:bookmarkEnd w:id="37"/>
      <w:bookmarkEnd w:id="38"/>
    </w:p>
    <w:p w14:paraId="21B492FE" w14:textId="77777777" w:rsidR="00B12361" w:rsidRPr="007A50E4" w:rsidRDefault="00B12361" w:rsidP="007A50E4">
      <w:pPr>
        <w:jc w:val="both"/>
        <w:rPr>
          <w:rFonts w:ascii="Arial" w:hAnsi="Arial" w:cs="Arial"/>
          <w:sz w:val="24"/>
          <w:szCs w:val="24"/>
        </w:rPr>
      </w:pPr>
    </w:p>
    <w:p w14:paraId="0999227F" w14:textId="74A8E0F6" w:rsidR="003D1B69" w:rsidRPr="007A50E4" w:rsidRDefault="00721C7E" w:rsidP="007A50E4">
      <w:pPr>
        <w:jc w:val="both"/>
        <w:rPr>
          <w:rFonts w:ascii="Arial" w:hAnsi="Arial" w:cs="Arial"/>
          <w:sz w:val="24"/>
          <w:szCs w:val="24"/>
        </w:rPr>
      </w:pPr>
      <w:r w:rsidRPr="007A50E4">
        <w:rPr>
          <w:rFonts w:ascii="Arial" w:hAnsi="Arial" w:cs="Arial"/>
          <w:sz w:val="24"/>
          <w:szCs w:val="24"/>
        </w:rPr>
        <w:t>The next step</w:t>
      </w:r>
      <w:r w:rsidR="009A2353" w:rsidRPr="007A50E4">
        <w:rPr>
          <w:rFonts w:ascii="Arial" w:hAnsi="Arial" w:cs="Arial"/>
          <w:sz w:val="24"/>
          <w:szCs w:val="24"/>
        </w:rPr>
        <w:t xml:space="preserve"> in the trial was to begin phase two. In phase</w:t>
      </w:r>
      <w:r w:rsidRPr="007A50E4">
        <w:rPr>
          <w:rFonts w:ascii="Arial" w:hAnsi="Arial" w:cs="Arial"/>
          <w:sz w:val="24"/>
          <w:szCs w:val="24"/>
        </w:rPr>
        <w:t xml:space="preserve"> two</w:t>
      </w:r>
      <w:r w:rsidR="00475A31" w:rsidRPr="007A50E4">
        <w:rPr>
          <w:rFonts w:ascii="Arial" w:hAnsi="Arial" w:cs="Arial"/>
          <w:sz w:val="24"/>
          <w:szCs w:val="24"/>
        </w:rPr>
        <w:t>,</w:t>
      </w:r>
      <w:r w:rsidRPr="007A50E4">
        <w:rPr>
          <w:rFonts w:ascii="Arial" w:hAnsi="Arial" w:cs="Arial"/>
          <w:sz w:val="24"/>
          <w:szCs w:val="24"/>
        </w:rPr>
        <w:t xml:space="preserve"> the monitoring </w:t>
      </w:r>
      <w:r w:rsidR="0026180A" w:rsidRPr="007A50E4">
        <w:rPr>
          <w:rFonts w:ascii="Arial" w:hAnsi="Arial" w:cs="Arial"/>
          <w:sz w:val="24"/>
          <w:szCs w:val="24"/>
        </w:rPr>
        <w:t xml:space="preserve">would have </w:t>
      </w:r>
      <w:r w:rsidRPr="007A50E4">
        <w:rPr>
          <w:rFonts w:ascii="Arial" w:hAnsi="Arial" w:cs="Arial"/>
          <w:sz w:val="24"/>
          <w:szCs w:val="24"/>
        </w:rPr>
        <w:t>continued but now the tenants h</w:t>
      </w:r>
      <w:r w:rsidR="00B405B9" w:rsidRPr="007A50E4">
        <w:rPr>
          <w:rFonts w:ascii="Arial" w:hAnsi="Arial" w:cs="Arial"/>
          <w:sz w:val="24"/>
          <w:szCs w:val="24"/>
        </w:rPr>
        <w:t>ad evidence to assist them in using their heating systems more efficiently.</w:t>
      </w:r>
      <w:r w:rsidR="0066738D" w:rsidRPr="007A50E4">
        <w:rPr>
          <w:rFonts w:ascii="Arial" w:hAnsi="Arial" w:cs="Arial"/>
          <w:sz w:val="24"/>
          <w:szCs w:val="24"/>
        </w:rPr>
        <w:t xml:space="preserve"> With many other monitoring surveys, the data c</w:t>
      </w:r>
      <w:r w:rsidR="00516561" w:rsidRPr="007A50E4">
        <w:rPr>
          <w:rFonts w:ascii="Arial" w:hAnsi="Arial" w:cs="Arial"/>
          <w:sz w:val="24"/>
          <w:szCs w:val="24"/>
        </w:rPr>
        <w:t>ollected was mainly gathered through</w:t>
      </w:r>
      <w:r w:rsidR="007E611D" w:rsidRPr="007A50E4">
        <w:rPr>
          <w:rFonts w:ascii="Arial" w:hAnsi="Arial" w:cs="Arial"/>
          <w:sz w:val="24"/>
          <w:szCs w:val="24"/>
        </w:rPr>
        <w:t xml:space="preserve"> the consumer</w:t>
      </w:r>
      <w:r w:rsidR="00516561" w:rsidRPr="007A50E4">
        <w:rPr>
          <w:rFonts w:ascii="Arial" w:hAnsi="Arial" w:cs="Arial"/>
          <w:sz w:val="24"/>
          <w:szCs w:val="24"/>
        </w:rPr>
        <w:t xml:space="preserve"> via</w:t>
      </w:r>
      <w:r w:rsidR="0066738D" w:rsidRPr="007A50E4">
        <w:rPr>
          <w:rFonts w:ascii="Arial" w:hAnsi="Arial" w:cs="Arial"/>
          <w:sz w:val="24"/>
          <w:szCs w:val="24"/>
        </w:rPr>
        <w:t xml:space="preserve"> telephone or internet</w:t>
      </w:r>
      <w:r w:rsidR="00D37DAE" w:rsidRPr="007A50E4">
        <w:rPr>
          <w:rFonts w:ascii="Arial" w:hAnsi="Arial" w:cs="Arial"/>
          <w:sz w:val="24"/>
          <w:szCs w:val="24"/>
        </w:rPr>
        <w:t>, t</w:t>
      </w:r>
      <w:r w:rsidR="0026180A" w:rsidRPr="007A50E4">
        <w:rPr>
          <w:rFonts w:ascii="Arial" w:hAnsi="Arial" w:cs="Arial"/>
          <w:sz w:val="24"/>
          <w:szCs w:val="24"/>
        </w:rPr>
        <w:t xml:space="preserve">his type of data however, </w:t>
      </w:r>
      <w:r w:rsidR="00516561" w:rsidRPr="007A50E4">
        <w:rPr>
          <w:rFonts w:ascii="Arial" w:hAnsi="Arial" w:cs="Arial"/>
          <w:sz w:val="24"/>
          <w:szCs w:val="24"/>
        </w:rPr>
        <w:t>is not reliable and wi</w:t>
      </w:r>
      <w:r w:rsidR="009A2353" w:rsidRPr="007A50E4">
        <w:rPr>
          <w:rFonts w:ascii="Arial" w:hAnsi="Arial" w:cs="Arial"/>
          <w:sz w:val="24"/>
          <w:szCs w:val="24"/>
        </w:rPr>
        <w:t>ll not give a true reflection of</w:t>
      </w:r>
      <w:r w:rsidR="0026180A" w:rsidRPr="007A50E4">
        <w:rPr>
          <w:rFonts w:ascii="Arial" w:hAnsi="Arial" w:cs="Arial"/>
          <w:sz w:val="24"/>
          <w:szCs w:val="24"/>
        </w:rPr>
        <w:t xml:space="preserve"> the actual</w:t>
      </w:r>
      <w:r w:rsidR="00516561" w:rsidRPr="007A50E4">
        <w:rPr>
          <w:rFonts w:ascii="Arial" w:hAnsi="Arial" w:cs="Arial"/>
          <w:sz w:val="24"/>
          <w:szCs w:val="24"/>
        </w:rPr>
        <w:t xml:space="preserve"> energy savings. The VR100 monitors the full use of the heating system and the data cannot lie. The only variables that are out of the control of the experiment are changes made to the fabric of the building i.e. windows, doors left open, TRV’s adjusted. </w:t>
      </w:r>
      <w:r w:rsidR="009A2353" w:rsidRPr="007A50E4">
        <w:rPr>
          <w:rFonts w:ascii="Arial" w:hAnsi="Arial" w:cs="Arial"/>
          <w:sz w:val="24"/>
          <w:szCs w:val="24"/>
        </w:rPr>
        <w:t>Data is</w:t>
      </w:r>
      <w:r w:rsidR="00516561" w:rsidRPr="007A50E4">
        <w:rPr>
          <w:rFonts w:ascii="Arial" w:hAnsi="Arial" w:cs="Arial"/>
          <w:sz w:val="24"/>
          <w:szCs w:val="24"/>
        </w:rPr>
        <w:t xml:space="preserve"> sent to the portal from the </w:t>
      </w:r>
      <w:r w:rsidR="00F47F11" w:rsidRPr="007A50E4">
        <w:rPr>
          <w:rFonts w:ascii="Arial" w:hAnsi="Arial" w:cs="Arial"/>
          <w:sz w:val="24"/>
          <w:szCs w:val="24"/>
        </w:rPr>
        <w:t>VR100 devices every 4 hours, if there was any</w:t>
      </w:r>
      <w:r w:rsidR="00516561" w:rsidRPr="007A50E4">
        <w:rPr>
          <w:rFonts w:ascii="Arial" w:hAnsi="Arial" w:cs="Arial"/>
          <w:sz w:val="24"/>
          <w:szCs w:val="24"/>
        </w:rPr>
        <w:t xml:space="preserve"> misuse of the heating system or if the tenants </w:t>
      </w:r>
      <w:r w:rsidR="00C926B0" w:rsidRPr="007A50E4">
        <w:rPr>
          <w:rFonts w:ascii="Arial" w:hAnsi="Arial" w:cs="Arial"/>
          <w:sz w:val="24"/>
          <w:szCs w:val="24"/>
        </w:rPr>
        <w:t>were not</w:t>
      </w:r>
      <w:r w:rsidR="00516561" w:rsidRPr="007A50E4">
        <w:rPr>
          <w:rFonts w:ascii="Arial" w:hAnsi="Arial" w:cs="Arial"/>
          <w:sz w:val="24"/>
          <w:szCs w:val="24"/>
        </w:rPr>
        <w:t xml:space="preserve"> sticking to the new </w:t>
      </w:r>
      <w:r w:rsidR="0026180A" w:rsidRPr="007A50E4">
        <w:rPr>
          <w:rFonts w:ascii="Arial" w:hAnsi="Arial" w:cs="Arial"/>
          <w:sz w:val="24"/>
          <w:szCs w:val="24"/>
        </w:rPr>
        <w:t>heating plan, the researcher could monitor</w:t>
      </w:r>
      <w:r w:rsidR="00F47F11" w:rsidRPr="007A50E4">
        <w:rPr>
          <w:rFonts w:ascii="Arial" w:hAnsi="Arial" w:cs="Arial"/>
          <w:sz w:val="24"/>
          <w:szCs w:val="24"/>
        </w:rPr>
        <w:t xml:space="preserve"> and action</w:t>
      </w:r>
      <w:r w:rsidR="009A2353" w:rsidRPr="007A50E4">
        <w:rPr>
          <w:rFonts w:ascii="Arial" w:hAnsi="Arial" w:cs="Arial"/>
          <w:sz w:val="24"/>
          <w:szCs w:val="24"/>
        </w:rPr>
        <w:t xml:space="preserve"> it. The second phase</w:t>
      </w:r>
      <w:r w:rsidR="00C926B0" w:rsidRPr="007A50E4">
        <w:rPr>
          <w:rFonts w:ascii="Arial" w:hAnsi="Arial" w:cs="Arial"/>
          <w:sz w:val="24"/>
          <w:szCs w:val="24"/>
        </w:rPr>
        <w:t xml:space="preserve"> lasted approximately 6 weeks where the trial properties were monitored before the final analysis. </w:t>
      </w:r>
    </w:p>
    <w:p w14:paraId="239DA76A" w14:textId="77777777" w:rsidR="00B12361" w:rsidRPr="007A50E4" w:rsidRDefault="00B12361" w:rsidP="007A50E4">
      <w:pPr>
        <w:jc w:val="both"/>
        <w:rPr>
          <w:rFonts w:ascii="Arial" w:hAnsi="Arial" w:cs="Arial"/>
          <w:sz w:val="24"/>
          <w:szCs w:val="24"/>
        </w:rPr>
      </w:pPr>
    </w:p>
    <w:p w14:paraId="597D68C5" w14:textId="04C5C220" w:rsidR="00C926B0" w:rsidRPr="007A50E4" w:rsidRDefault="00B12361" w:rsidP="007A50E4">
      <w:pPr>
        <w:pStyle w:val="Heading1"/>
        <w:jc w:val="both"/>
        <w:rPr>
          <w:rFonts w:ascii="Arial" w:hAnsi="Arial" w:cs="Arial"/>
          <w:sz w:val="24"/>
          <w:szCs w:val="24"/>
        </w:rPr>
      </w:pPr>
      <w:bookmarkStart w:id="39" w:name="_Toc39167016"/>
      <w:bookmarkStart w:id="40" w:name="_Toc39237189"/>
      <w:r w:rsidRPr="007A50E4">
        <w:rPr>
          <w:rFonts w:ascii="Arial" w:hAnsi="Arial" w:cs="Arial"/>
          <w:color w:val="auto"/>
          <w:sz w:val="24"/>
          <w:szCs w:val="24"/>
        </w:rPr>
        <w:t xml:space="preserve">4.0 </w:t>
      </w:r>
      <w:r w:rsidR="00C926B0" w:rsidRPr="007A50E4">
        <w:rPr>
          <w:rFonts w:ascii="Arial" w:hAnsi="Arial" w:cs="Arial"/>
          <w:color w:val="auto"/>
          <w:sz w:val="24"/>
          <w:szCs w:val="24"/>
        </w:rPr>
        <w:t>COVID19</w:t>
      </w:r>
      <w:r w:rsidR="00963828" w:rsidRPr="007A50E4">
        <w:rPr>
          <w:rFonts w:ascii="Arial" w:hAnsi="Arial" w:cs="Arial"/>
          <w:color w:val="auto"/>
          <w:sz w:val="24"/>
          <w:szCs w:val="24"/>
        </w:rPr>
        <w:t xml:space="preserve"> Pandemic</w:t>
      </w:r>
      <w:bookmarkEnd w:id="39"/>
      <w:bookmarkEnd w:id="40"/>
    </w:p>
    <w:p w14:paraId="07F3BDD5" w14:textId="77777777" w:rsidR="00B12361" w:rsidRPr="007A50E4" w:rsidRDefault="00B12361" w:rsidP="007A50E4">
      <w:pPr>
        <w:jc w:val="both"/>
        <w:rPr>
          <w:rFonts w:ascii="Arial" w:hAnsi="Arial" w:cs="Arial"/>
          <w:sz w:val="24"/>
          <w:szCs w:val="24"/>
        </w:rPr>
      </w:pPr>
    </w:p>
    <w:p w14:paraId="01A0EE93" w14:textId="3C9E6818" w:rsidR="0038553D" w:rsidRPr="007A50E4" w:rsidRDefault="00963828" w:rsidP="007A50E4">
      <w:pPr>
        <w:jc w:val="both"/>
        <w:rPr>
          <w:rFonts w:ascii="Arial" w:hAnsi="Arial" w:cs="Arial"/>
          <w:sz w:val="24"/>
          <w:szCs w:val="24"/>
        </w:rPr>
      </w:pPr>
      <w:r w:rsidRPr="007A50E4">
        <w:rPr>
          <w:rFonts w:ascii="Arial" w:hAnsi="Arial" w:cs="Arial"/>
          <w:sz w:val="24"/>
          <w:szCs w:val="24"/>
        </w:rPr>
        <w:t>At the time of writing this we were</w:t>
      </w:r>
      <w:r w:rsidR="00C926B0" w:rsidRPr="007A50E4">
        <w:rPr>
          <w:rFonts w:ascii="Arial" w:hAnsi="Arial" w:cs="Arial"/>
          <w:sz w:val="24"/>
          <w:szCs w:val="24"/>
        </w:rPr>
        <w:t xml:space="preserve"> very much stuck in </w:t>
      </w:r>
      <w:r w:rsidRPr="007A50E4">
        <w:rPr>
          <w:rFonts w:ascii="Arial" w:hAnsi="Arial" w:cs="Arial"/>
          <w:sz w:val="24"/>
          <w:szCs w:val="24"/>
        </w:rPr>
        <w:t>the middle of the</w:t>
      </w:r>
      <w:r w:rsidR="00C926B0" w:rsidRPr="007A50E4">
        <w:rPr>
          <w:rFonts w:ascii="Arial" w:hAnsi="Arial" w:cs="Arial"/>
          <w:sz w:val="24"/>
          <w:szCs w:val="24"/>
        </w:rPr>
        <w:t xml:space="preserve"> unprecedented corona virus pandemic. There have been some obvious ramifications following the lockdown, mainly the lack of travel unless absolutely necessary. This </w:t>
      </w:r>
      <w:r w:rsidR="00F44F16" w:rsidRPr="007A50E4">
        <w:rPr>
          <w:rFonts w:ascii="Arial" w:hAnsi="Arial" w:cs="Arial"/>
          <w:sz w:val="24"/>
          <w:szCs w:val="24"/>
        </w:rPr>
        <w:t>has</w:t>
      </w:r>
      <w:r w:rsidR="00C926B0" w:rsidRPr="007A50E4">
        <w:rPr>
          <w:rFonts w:ascii="Arial" w:hAnsi="Arial" w:cs="Arial"/>
          <w:sz w:val="24"/>
          <w:szCs w:val="24"/>
        </w:rPr>
        <w:t xml:space="preserve"> undoubtedly hindered many research experiments</w:t>
      </w:r>
      <w:r w:rsidR="00FC544A" w:rsidRPr="007A50E4">
        <w:rPr>
          <w:rFonts w:ascii="Arial" w:hAnsi="Arial" w:cs="Arial"/>
          <w:sz w:val="24"/>
          <w:szCs w:val="24"/>
        </w:rPr>
        <w:t>.</w:t>
      </w:r>
      <w:r w:rsidR="00F44F16" w:rsidRPr="007A50E4">
        <w:rPr>
          <w:rFonts w:ascii="Arial" w:hAnsi="Arial" w:cs="Arial"/>
          <w:sz w:val="24"/>
          <w:szCs w:val="24"/>
        </w:rPr>
        <w:t xml:space="preserve"> </w:t>
      </w:r>
      <w:r w:rsidR="00FC544A" w:rsidRPr="007A50E4">
        <w:rPr>
          <w:rFonts w:ascii="Arial" w:hAnsi="Arial" w:cs="Arial"/>
          <w:sz w:val="24"/>
          <w:szCs w:val="24"/>
        </w:rPr>
        <w:t xml:space="preserve">The intended </w:t>
      </w:r>
      <w:r w:rsidR="00F44F16" w:rsidRPr="007A50E4">
        <w:rPr>
          <w:rFonts w:ascii="Arial" w:hAnsi="Arial" w:cs="Arial"/>
          <w:sz w:val="24"/>
          <w:szCs w:val="24"/>
        </w:rPr>
        <w:t xml:space="preserve">methodology describes what </w:t>
      </w:r>
      <w:r w:rsidR="00FC544A" w:rsidRPr="007A50E4">
        <w:rPr>
          <w:rFonts w:ascii="Arial" w:hAnsi="Arial" w:cs="Arial"/>
          <w:sz w:val="24"/>
          <w:szCs w:val="24"/>
        </w:rPr>
        <w:t xml:space="preserve">would have </w:t>
      </w:r>
      <w:r w:rsidR="00F44F16" w:rsidRPr="007A50E4">
        <w:rPr>
          <w:rFonts w:ascii="Arial" w:hAnsi="Arial" w:cs="Arial"/>
          <w:sz w:val="24"/>
          <w:szCs w:val="24"/>
        </w:rPr>
        <w:t>h</w:t>
      </w:r>
      <w:r w:rsidR="001076B9" w:rsidRPr="007A50E4">
        <w:rPr>
          <w:rFonts w:ascii="Arial" w:hAnsi="Arial" w:cs="Arial"/>
          <w:sz w:val="24"/>
          <w:szCs w:val="24"/>
        </w:rPr>
        <w:t>appened during the different phases of the trial</w:t>
      </w:r>
      <w:r w:rsidR="00F47F11" w:rsidRPr="007A50E4">
        <w:rPr>
          <w:rFonts w:ascii="Arial" w:hAnsi="Arial" w:cs="Arial"/>
          <w:sz w:val="24"/>
          <w:szCs w:val="24"/>
        </w:rPr>
        <w:t>. U</w:t>
      </w:r>
      <w:r w:rsidR="00F44F16" w:rsidRPr="007A50E4">
        <w:rPr>
          <w:rFonts w:ascii="Arial" w:hAnsi="Arial" w:cs="Arial"/>
          <w:sz w:val="24"/>
          <w:szCs w:val="24"/>
        </w:rPr>
        <w:t xml:space="preserve">nfortunately </w:t>
      </w:r>
      <w:r w:rsidR="0026180A" w:rsidRPr="007A50E4">
        <w:rPr>
          <w:rFonts w:ascii="Arial" w:hAnsi="Arial" w:cs="Arial"/>
          <w:sz w:val="24"/>
          <w:szCs w:val="24"/>
        </w:rPr>
        <w:t>the researcher wasn’t able to quantify his</w:t>
      </w:r>
      <w:r w:rsidRPr="007A50E4">
        <w:rPr>
          <w:rFonts w:ascii="Arial" w:hAnsi="Arial" w:cs="Arial"/>
          <w:sz w:val="24"/>
          <w:szCs w:val="24"/>
        </w:rPr>
        <w:t xml:space="preserve"> findings in this way</w:t>
      </w:r>
      <w:r w:rsidR="00F44F16" w:rsidRPr="007A50E4">
        <w:rPr>
          <w:rFonts w:ascii="Arial" w:hAnsi="Arial" w:cs="Arial"/>
          <w:sz w:val="24"/>
          <w:szCs w:val="24"/>
        </w:rPr>
        <w:t>.</w:t>
      </w:r>
      <w:r w:rsidR="001076B9" w:rsidRPr="007A50E4">
        <w:rPr>
          <w:rFonts w:ascii="Arial" w:hAnsi="Arial" w:cs="Arial"/>
          <w:sz w:val="24"/>
          <w:szCs w:val="24"/>
        </w:rPr>
        <w:t xml:space="preserve"> The trial was cut short </w:t>
      </w:r>
      <w:r w:rsidR="009233BD" w:rsidRPr="007A50E4">
        <w:rPr>
          <w:rFonts w:ascii="Arial" w:hAnsi="Arial" w:cs="Arial"/>
          <w:sz w:val="24"/>
          <w:szCs w:val="24"/>
        </w:rPr>
        <w:t>an</w:t>
      </w:r>
      <w:r w:rsidR="00CB7B24" w:rsidRPr="007A50E4">
        <w:rPr>
          <w:rFonts w:ascii="Arial" w:hAnsi="Arial" w:cs="Arial"/>
          <w:sz w:val="24"/>
          <w:szCs w:val="24"/>
        </w:rPr>
        <w:t>d half way through phase one, the researcher was</w:t>
      </w:r>
      <w:r w:rsidR="009233BD" w:rsidRPr="007A50E4">
        <w:rPr>
          <w:rFonts w:ascii="Arial" w:hAnsi="Arial" w:cs="Arial"/>
          <w:sz w:val="24"/>
          <w:szCs w:val="24"/>
        </w:rPr>
        <w:t xml:space="preserve"> asked to only contact tenants in emergency and all home visits were cancelled. Th</w:t>
      </w:r>
      <w:r w:rsidR="00FC544A" w:rsidRPr="007A50E4">
        <w:rPr>
          <w:rFonts w:ascii="Arial" w:hAnsi="Arial" w:cs="Arial"/>
          <w:sz w:val="24"/>
          <w:szCs w:val="24"/>
        </w:rPr>
        <w:t>is obviously proved detrimental for the</w:t>
      </w:r>
      <w:r w:rsidR="00F47F11" w:rsidRPr="007A50E4">
        <w:rPr>
          <w:rFonts w:ascii="Arial" w:hAnsi="Arial" w:cs="Arial"/>
          <w:sz w:val="24"/>
          <w:szCs w:val="24"/>
        </w:rPr>
        <w:t xml:space="preserve"> research experiment, and because</w:t>
      </w:r>
      <w:r w:rsidR="00CB7B24" w:rsidRPr="007A50E4">
        <w:rPr>
          <w:rFonts w:ascii="Arial" w:hAnsi="Arial" w:cs="Arial"/>
          <w:sz w:val="24"/>
          <w:szCs w:val="24"/>
        </w:rPr>
        <w:t xml:space="preserve"> the research team</w:t>
      </w:r>
      <w:r w:rsidR="009233BD" w:rsidRPr="007A50E4">
        <w:rPr>
          <w:rFonts w:ascii="Arial" w:hAnsi="Arial" w:cs="Arial"/>
          <w:sz w:val="24"/>
          <w:szCs w:val="24"/>
        </w:rPr>
        <w:t xml:space="preserve"> were not able to conta</w:t>
      </w:r>
      <w:r w:rsidR="00CB7B24" w:rsidRPr="007A50E4">
        <w:rPr>
          <w:rFonts w:ascii="Arial" w:hAnsi="Arial" w:cs="Arial"/>
          <w:sz w:val="24"/>
          <w:szCs w:val="24"/>
        </w:rPr>
        <w:t>ct the tenants or visit them, they could not present the data or show tenants</w:t>
      </w:r>
      <w:r w:rsidR="009233BD" w:rsidRPr="007A50E4">
        <w:rPr>
          <w:rFonts w:ascii="Arial" w:hAnsi="Arial" w:cs="Arial"/>
          <w:sz w:val="24"/>
          <w:szCs w:val="24"/>
        </w:rPr>
        <w:t xml:space="preserve"> the changes that we</w:t>
      </w:r>
      <w:r w:rsidR="00CB7B24" w:rsidRPr="007A50E4">
        <w:rPr>
          <w:rFonts w:ascii="Arial" w:hAnsi="Arial" w:cs="Arial"/>
          <w:sz w:val="24"/>
          <w:szCs w:val="24"/>
        </w:rPr>
        <w:t>re recommended. As</w:t>
      </w:r>
      <w:r w:rsidR="009233BD" w:rsidRPr="007A50E4">
        <w:rPr>
          <w:rFonts w:ascii="Arial" w:hAnsi="Arial" w:cs="Arial"/>
          <w:sz w:val="24"/>
          <w:szCs w:val="24"/>
        </w:rPr>
        <w:t xml:space="preserve"> phase one</w:t>
      </w:r>
      <w:r w:rsidR="00CB7B24" w:rsidRPr="007A50E4">
        <w:rPr>
          <w:rFonts w:ascii="Arial" w:hAnsi="Arial" w:cs="Arial"/>
          <w:sz w:val="24"/>
          <w:szCs w:val="24"/>
        </w:rPr>
        <w:t xml:space="preserve"> could not be completed, obviously</w:t>
      </w:r>
      <w:r w:rsidR="009233BD" w:rsidRPr="007A50E4">
        <w:rPr>
          <w:rFonts w:ascii="Arial" w:hAnsi="Arial" w:cs="Arial"/>
          <w:sz w:val="24"/>
          <w:szCs w:val="24"/>
        </w:rPr>
        <w:t xml:space="preserve"> phase two</w:t>
      </w:r>
      <w:r w:rsidR="00CB7B24" w:rsidRPr="007A50E4">
        <w:rPr>
          <w:rFonts w:ascii="Arial" w:hAnsi="Arial" w:cs="Arial"/>
          <w:sz w:val="24"/>
          <w:szCs w:val="24"/>
        </w:rPr>
        <w:t xml:space="preserve"> could not</w:t>
      </w:r>
      <w:r w:rsidR="009233BD" w:rsidRPr="007A50E4">
        <w:rPr>
          <w:rFonts w:ascii="Arial" w:hAnsi="Arial" w:cs="Arial"/>
          <w:sz w:val="24"/>
          <w:szCs w:val="24"/>
        </w:rPr>
        <w:t xml:space="preserve"> or </w:t>
      </w:r>
      <w:r w:rsidR="00CB7B24" w:rsidRPr="007A50E4">
        <w:rPr>
          <w:rFonts w:ascii="Arial" w:hAnsi="Arial" w:cs="Arial"/>
          <w:sz w:val="24"/>
          <w:szCs w:val="24"/>
        </w:rPr>
        <w:t>the analysis and comparison of</w:t>
      </w:r>
      <w:r w:rsidR="009233BD" w:rsidRPr="007A50E4">
        <w:rPr>
          <w:rFonts w:ascii="Arial" w:hAnsi="Arial" w:cs="Arial"/>
          <w:sz w:val="24"/>
          <w:szCs w:val="24"/>
        </w:rPr>
        <w:t xml:space="preserve"> th</w:t>
      </w:r>
      <w:r w:rsidR="00CB7B24" w:rsidRPr="007A50E4">
        <w:rPr>
          <w:rFonts w:ascii="Arial" w:hAnsi="Arial" w:cs="Arial"/>
          <w:sz w:val="24"/>
          <w:szCs w:val="24"/>
        </w:rPr>
        <w:t>e data sets. The researcher</w:t>
      </w:r>
      <w:r w:rsidR="00FC544A" w:rsidRPr="007A50E4">
        <w:rPr>
          <w:rFonts w:ascii="Arial" w:hAnsi="Arial" w:cs="Arial"/>
          <w:sz w:val="24"/>
          <w:szCs w:val="24"/>
        </w:rPr>
        <w:t xml:space="preserve"> attempted to contact </w:t>
      </w:r>
      <w:r w:rsidR="00CB7B24" w:rsidRPr="007A50E4">
        <w:rPr>
          <w:rFonts w:ascii="Arial" w:hAnsi="Arial" w:cs="Arial"/>
          <w:sz w:val="24"/>
          <w:szCs w:val="24"/>
        </w:rPr>
        <w:t>tenants to see if</w:t>
      </w:r>
      <w:r w:rsidR="009233BD" w:rsidRPr="007A50E4">
        <w:rPr>
          <w:rFonts w:ascii="Arial" w:hAnsi="Arial" w:cs="Arial"/>
          <w:sz w:val="24"/>
          <w:szCs w:val="24"/>
        </w:rPr>
        <w:t xml:space="preserve"> </w:t>
      </w:r>
      <w:r w:rsidR="00CB7B24" w:rsidRPr="007A50E4">
        <w:rPr>
          <w:rFonts w:ascii="Arial" w:hAnsi="Arial" w:cs="Arial"/>
          <w:sz w:val="24"/>
          <w:szCs w:val="24"/>
        </w:rPr>
        <w:t xml:space="preserve">trial </w:t>
      </w:r>
      <w:r w:rsidR="009233BD" w:rsidRPr="007A50E4">
        <w:rPr>
          <w:rFonts w:ascii="Arial" w:hAnsi="Arial" w:cs="Arial"/>
          <w:sz w:val="24"/>
          <w:szCs w:val="24"/>
        </w:rPr>
        <w:t xml:space="preserve">could </w:t>
      </w:r>
      <w:r w:rsidR="00CB7B24" w:rsidRPr="007A50E4">
        <w:rPr>
          <w:rFonts w:ascii="Arial" w:hAnsi="Arial" w:cs="Arial"/>
          <w:sz w:val="24"/>
          <w:szCs w:val="24"/>
        </w:rPr>
        <w:t xml:space="preserve">continue </w:t>
      </w:r>
      <w:r w:rsidR="009233BD" w:rsidRPr="007A50E4">
        <w:rPr>
          <w:rFonts w:ascii="Arial" w:hAnsi="Arial" w:cs="Arial"/>
          <w:sz w:val="24"/>
          <w:szCs w:val="24"/>
        </w:rPr>
        <w:t xml:space="preserve">over the phone but </w:t>
      </w:r>
      <w:r w:rsidR="00166FFA" w:rsidRPr="007A50E4">
        <w:rPr>
          <w:rFonts w:ascii="Arial" w:hAnsi="Arial" w:cs="Arial"/>
          <w:sz w:val="24"/>
          <w:szCs w:val="24"/>
        </w:rPr>
        <w:t>understandably</w:t>
      </w:r>
      <w:r w:rsidR="009233BD" w:rsidRPr="007A50E4">
        <w:rPr>
          <w:rFonts w:ascii="Arial" w:hAnsi="Arial" w:cs="Arial"/>
          <w:sz w:val="24"/>
          <w:szCs w:val="24"/>
        </w:rPr>
        <w:t xml:space="preserve"> the tenants </w:t>
      </w:r>
      <w:r w:rsidR="00166FFA" w:rsidRPr="007A50E4">
        <w:rPr>
          <w:rFonts w:ascii="Arial" w:hAnsi="Arial" w:cs="Arial"/>
          <w:sz w:val="24"/>
          <w:szCs w:val="24"/>
        </w:rPr>
        <w:t>had more pressing concerns</w:t>
      </w:r>
      <w:r w:rsidR="00FC544A" w:rsidRPr="007A50E4">
        <w:rPr>
          <w:rFonts w:ascii="Arial" w:hAnsi="Arial" w:cs="Arial"/>
          <w:sz w:val="24"/>
          <w:szCs w:val="24"/>
        </w:rPr>
        <w:t xml:space="preserve"> regarding their h</w:t>
      </w:r>
      <w:r w:rsidR="00F47F11" w:rsidRPr="007A50E4">
        <w:rPr>
          <w:rFonts w:ascii="Arial" w:hAnsi="Arial" w:cs="Arial"/>
          <w:sz w:val="24"/>
          <w:szCs w:val="24"/>
        </w:rPr>
        <w:t>ealth and this proved impossible</w:t>
      </w:r>
      <w:r w:rsidR="00FC544A" w:rsidRPr="007A50E4">
        <w:rPr>
          <w:rFonts w:ascii="Arial" w:hAnsi="Arial" w:cs="Arial"/>
          <w:sz w:val="24"/>
          <w:szCs w:val="24"/>
        </w:rPr>
        <w:t>.</w:t>
      </w:r>
      <w:r w:rsidR="00CB7B24" w:rsidRPr="007A50E4">
        <w:rPr>
          <w:rFonts w:ascii="Arial" w:hAnsi="Arial" w:cs="Arial"/>
          <w:sz w:val="24"/>
          <w:szCs w:val="24"/>
        </w:rPr>
        <w:t xml:space="preserve"> Following this unfortunate set of circumstances, the researcher had to make some crucial changes to the direction the project went.</w:t>
      </w:r>
    </w:p>
    <w:p w14:paraId="0A0F9E39" w14:textId="77777777" w:rsidR="00B12361" w:rsidRPr="007A50E4" w:rsidRDefault="00B12361" w:rsidP="007A50E4">
      <w:pPr>
        <w:jc w:val="both"/>
        <w:rPr>
          <w:rFonts w:ascii="Arial" w:hAnsi="Arial" w:cs="Arial"/>
          <w:sz w:val="24"/>
          <w:szCs w:val="24"/>
        </w:rPr>
      </w:pPr>
    </w:p>
    <w:p w14:paraId="6E47A0AF" w14:textId="7D5107E3" w:rsidR="00DA3657" w:rsidRPr="007A50E4" w:rsidRDefault="00B12361" w:rsidP="007A50E4">
      <w:pPr>
        <w:pStyle w:val="Heading1"/>
        <w:jc w:val="both"/>
        <w:rPr>
          <w:rFonts w:ascii="Arial" w:hAnsi="Arial" w:cs="Arial"/>
          <w:color w:val="auto"/>
          <w:sz w:val="24"/>
          <w:szCs w:val="24"/>
        </w:rPr>
      </w:pPr>
      <w:bookmarkStart w:id="41" w:name="_Toc39167017"/>
      <w:bookmarkStart w:id="42" w:name="_Toc39237190"/>
      <w:r w:rsidRPr="007A50E4">
        <w:rPr>
          <w:rFonts w:ascii="Arial" w:hAnsi="Arial" w:cs="Arial"/>
          <w:color w:val="auto"/>
          <w:sz w:val="24"/>
          <w:szCs w:val="24"/>
        </w:rPr>
        <w:lastRenderedPageBreak/>
        <w:t xml:space="preserve">5.0 </w:t>
      </w:r>
      <w:r w:rsidR="00DA3657" w:rsidRPr="007A50E4">
        <w:rPr>
          <w:rFonts w:ascii="Arial" w:hAnsi="Arial" w:cs="Arial"/>
          <w:color w:val="auto"/>
          <w:sz w:val="24"/>
          <w:szCs w:val="24"/>
        </w:rPr>
        <w:t xml:space="preserve">Aims &amp; Objectives </w:t>
      </w:r>
      <w:r w:rsidRPr="007A50E4">
        <w:rPr>
          <w:rFonts w:ascii="Arial" w:hAnsi="Arial" w:cs="Arial"/>
          <w:color w:val="auto"/>
          <w:sz w:val="24"/>
          <w:szCs w:val="24"/>
        </w:rPr>
        <w:t>–</w:t>
      </w:r>
      <w:r w:rsidR="00DA3657" w:rsidRPr="007A50E4">
        <w:rPr>
          <w:rFonts w:ascii="Arial" w:hAnsi="Arial" w:cs="Arial"/>
          <w:color w:val="auto"/>
          <w:sz w:val="24"/>
          <w:szCs w:val="24"/>
        </w:rPr>
        <w:t xml:space="preserve"> revised</w:t>
      </w:r>
      <w:bookmarkEnd w:id="41"/>
      <w:bookmarkEnd w:id="42"/>
    </w:p>
    <w:p w14:paraId="75A374F0" w14:textId="77777777" w:rsidR="00B12361" w:rsidRPr="007A50E4" w:rsidRDefault="00B12361" w:rsidP="007A50E4">
      <w:pPr>
        <w:jc w:val="both"/>
        <w:rPr>
          <w:rFonts w:ascii="Arial" w:hAnsi="Arial" w:cs="Arial"/>
          <w:sz w:val="24"/>
          <w:szCs w:val="24"/>
        </w:rPr>
      </w:pPr>
    </w:p>
    <w:p w14:paraId="192C2B95" w14:textId="1A6B48C5" w:rsidR="0038553D" w:rsidRPr="007A50E4" w:rsidRDefault="00B12361" w:rsidP="007A50E4">
      <w:pPr>
        <w:pStyle w:val="Heading2"/>
        <w:jc w:val="both"/>
        <w:rPr>
          <w:rFonts w:ascii="Arial" w:hAnsi="Arial" w:cs="Arial"/>
          <w:color w:val="auto"/>
          <w:sz w:val="24"/>
          <w:szCs w:val="24"/>
        </w:rPr>
      </w:pPr>
      <w:bookmarkStart w:id="43" w:name="_Toc39167018"/>
      <w:bookmarkStart w:id="44" w:name="_Toc39237191"/>
      <w:r w:rsidRPr="007A50E4">
        <w:rPr>
          <w:rFonts w:ascii="Arial" w:hAnsi="Arial" w:cs="Arial"/>
          <w:color w:val="auto"/>
          <w:sz w:val="24"/>
          <w:szCs w:val="24"/>
        </w:rPr>
        <w:t xml:space="preserve">5.1 </w:t>
      </w:r>
      <w:r w:rsidR="0038553D" w:rsidRPr="007A50E4">
        <w:rPr>
          <w:rFonts w:ascii="Arial" w:hAnsi="Arial" w:cs="Arial"/>
          <w:color w:val="auto"/>
          <w:sz w:val="24"/>
          <w:szCs w:val="24"/>
        </w:rPr>
        <w:t>Aims</w:t>
      </w:r>
      <w:bookmarkEnd w:id="43"/>
      <w:bookmarkEnd w:id="44"/>
      <w:r w:rsidR="0038553D" w:rsidRPr="007A50E4">
        <w:rPr>
          <w:rFonts w:ascii="Arial" w:hAnsi="Arial" w:cs="Arial"/>
          <w:color w:val="auto"/>
          <w:sz w:val="24"/>
          <w:szCs w:val="24"/>
        </w:rPr>
        <w:t xml:space="preserve"> </w:t>
      </w:r>
    </w:p>
    <w:p w14:paraId="4A38E388" w14:textId="77777777" w:rsidR="00B12361" w:rsidRPr="007A50E4" w:rsidRDefault="00B12361" w:rsidP="007A50E4">
      <w:pPr>
        <w:jc w:val="both"/>
        <w:rPr>
          <w:rFonts w:ascii="Arial" w:hAnsi="Arial" w:cs="Arial"/>
          <w:sz w:val="24"/>
          <w:szCs w:val="24"/>
        </w:rPr>
      </w:pPr>
    </w:p>
    <w:p w14:paraId="4E90C061" w14:textId="019D3EDC" w:rsidR="0038553D" w:rsidRPr="007A50E4" w:rsidRDefault="0038553D" w:rsidP="007A50E4">
      <w:pPr>
        <w:jc w:val="both"/>
        <w:rPr>
          <w:rFonts w:ascii="Arial" w:hAnsi="Arial" w:cs="Arial"/>
          <w:sz w:val="24"/>
          <w:szCs w:val="24"/>
        </w:rPr>
      </w:pPr>
      <w:r w:rsidRPr="007A50E4">
        <w:rPr>
          <w:rFonts w:ascii="Arial" w:hAnsi="Arial" w:cs="Arial"/>
          <w:sz w:val="24"/>
          <w:szCs w:val="24"/>
        </w:rPr>
        <w:t xml:space="preserve">The researcher’s aim for conducting this report </w:t>
      </w:r>
      <w:r w:rsidR="00A30431" w:rsidRPr="007A50E4">
        <w:rPr>
          <w:rFonts w:ascii="Arial" w:hAnsi="Arial" w:cs="Arial"/>
          <w:sz w:val="24"/>
          <w:szCs w:val="24"/>
        </w:rPr>
        <w:t>is to ascertain how</w:t>
      </w:r>
      <w:r w:rsidR="00CB7B24" w:rsidRPr="007A50E4">
        <w:rPr>
          <w:rFonts w:ascii="Arial" w:hAnsi="Arial" w:cs="Arial"/>
          <w:sz w:val="24"/>
          <w:szCs w:val="24"/>
        </w:rPr>
        <w:t xml:space="preserve"> effective</w:t>
      </w:r>
      <w:r w:rsidR="00A30431" w:rsidRPr="007A50E4">
        <w:rPr>
          <w:rFonts w:ascii="Arial" w:hAnsi="Arial" w:cs="Arial"/>
          <w:sz w:val="24"/>
          <w:szCs w:val="24"/>
        </w:rPr>
        <w:t xml:space="preserve"> knowledge and education can be to help tenants reduce their energy consumption</w:t>
      </w:r>
      <w:r w:rsidRPr="007A50E4">
        <w:rPr>
          <w:rFonts w:ascii="Arial" w:hAnsi="Arial" w:cs="Arial"/>
          <w:sz w:val="24"/>
          <w:szCs w:val="24"/>
        </w:rPr>
        <w:t xml:space="preserve">.  </w:t>
      </w:r>
    </w:p>
    <w:p w14:paraId="088138E5" w14:textId="77777777" w:rsidR="00D473A7" w:rsidRPr="007A50E4" w:rsidRDefault="00D473A7" w:rsidP="007A50E4">
      <w:pPr>
        <w:jc w:val="both"/>
        <w:rPr>
          <w:rFonts w:ascii="Arial" w:hAnsi="Arial" w:cs="Arial"/>
          <w:sz w:val="24"/>
          <w:szCs w:val="24"/>
        </w:rPr>
      </w:pPr>
    </w:p>
    <w:p w14:paraId="22312D7F" w14:textId="405AF43B" w:rsidR="0038553D" w:rsidRPr="007A50E4" w:rsidRDefault="00B12361" w:rsidP="007A50E4">
      <w:pPr>
        <w:pStyle w:val="Heading2"/>
        <w:jc w:val="both"/>
        <w:rPr>
          <w:rFonts w:ascii="Arial" w:hAnsi="Arial" w:cs="Arial"/>
          <w:color w:val="auto"/>
          <w:sz w:val="24"/>
          <w:szCs w:val="24"/>
        </w:rPr>
      </w:pPr>
      <w:bookmarkStart w:id="45" w:name="_Toc39167019"/>
      <w:bookmarkStart w:id="46" w:name="_Toc39237192"/>
      <w:r w:rsidRPr="007A50E4">
        <w:rPr>
          <w:rFonts w:ascii="Arial" w:hAnsi="Arial" w:cs="Arial"/>
          <w:color w:val="auto"/>
          <w:sz w:val="24"/>
          <w:szCs w:val="24"/>
        </w:rPr>
        <w:t xml:space="preserve">5.2 </w:t>
      </w:r>
      <w:r w:rsidR="0038553D" w:rsidRPr="007A50E4">
        <w:rPr>
          <w:rFonts w:ascii="Arial" w:hAnsi="Arial" w:cs="Arial"/>
          <w:color w:val="auto"/>
          <w:sz w:val="24"/>
          <w:szCs w:val="24"/>
        </w:rPr>
        <w:t>Objectives</w:t>
      </w:r>
      <w:bookmarkEnd w:id="45"/>
      <w:bookmarkEnd w:id="46"/>
    </w:p>
    <w:p w14:paraId="69050BBE" w14:textId="77777777" w:rsidR="00B12361" w:rsidRPr="007A50E4" w:rsidRDefault="00B12361" w:rsidP="007A50E4">
      <w:pPr>
        <w:jc w:val="both"/>
        <w:rPr>
          <w:rFonts w:ascii="Arial" w:hAnsi="Arial" w:cs="Arial"/>
          <w:sz w:val="24"/>
          <w:szCs w:val="24"/>
        </w:rPr>
      </w:pPr>
    </w:p>
    <w:p w14:paraId="65765A61" w14:textId="6CB08DFB" w:rsidR="0038553D" w:rsidRPr="007A50E4" w:rsidRDefault="0038553D" w:rsidP="007A50E4">
      <w:pPr>
        <w:pStyle w:val="ListParagraph"/>
        <w:numPr>
          <w:ilvl w:val="0"/>
          <w:numId w:val="2"/>
        </w:numPr>
        <w:jc w:val="both"/>
        <w:rPr>
          <w:rFonts w:ascii="Arial" w:hAnsi="Arial" w:cs="Arial"/>
          <w:sz w:val="24"/>
          <w:szCs w:val="24"/>
        </w:rPr>
      </w:pPr>
      <w:r w:rsidRPr="007A50E4">
        <w:rPr>
          <w:rFonts w:ascii="Arial" w:hAnsi="Arial" w:cs="Arial"/>
          <w:sz w:val="24"/>
          <w:szCs w:val="24"/>
        </w:rPr>
        <w:t>Identify and compare the different methods used to help consumers reduce energy consumption</w:t>
      </w:r>
      <w:r w:rsidR="00CB7B24" w:rsidRPr="007A50E4">
        <w:rPr>
          <w:rFonts w:ascii="Arial" w:hAnsi="Arial" w:cs="Arial"/>
          <w:sz w:val="24"/>
          <w:szCs w:val="24"/>
        </w:rPr>
        <w:t xml:space="preserve"> (further research added to literature review)</w:t>
      </w:r>
      <w:r w:rsidRPr="007A50E4">
        <w:rPr>
          <w:rFonts w:ascii="Arial" w:hAnsi="Arial" w:cs="Arial"/>
          <w:sz w:val="24"/>
          <w:szCs w:val="24"/>
        </w:rPr>
        <w:t>.</w:t>
      </w:r>
    </w:p>
    <w:p w14:paraId="7B842BE1" w14:textId="3C44E546" w:rsidR="0038553D" w:rsidRPr="007A50E4" w:rsidRDefault="0038553D" w:rsidP="007A50E4">
      <w:pPr>
        <w:pStyle w:val="ListParagraph"/>
        <w:numPr>
          <w:ilvl w:val="0"/>
          <w:numId w:val="2"/>
        </w:numPr>
        <w:jc w:val="both"/>
        <w:rPr>
          <w:rFonts w:ascii="Arial" w:hAnsi="Arial" w:cs="Arial"/>
          <w:sz w:val="24"/>
          <w:szCs w:val="24"/>
        </w:rPr>
      </w:pPr>
      <w:r w:rsidRPr="007A50E4">
        <w:rPr>
          <w:rFonts w:ascii="Arial" w:hAnsi="Arial" w:cs="Arial"/>
          <w:sz w:val="24"/>
          <w:szCs w:val="24"/>
        </w:rPr>
        <w:t>Create a survey question</w:t>
      </w:r>
      <w:r w:rsidR="00CB7B24" w:rsidRPr="007A50E4">
        <w:rPr>
          <w:rFonts w:ascii="Arial" w:hAnsi="Arial" w:cs="Arial"/>
          <w:sz w:val="24"/>
          <w:szCs w:val="24"/>
        </w:rPr>
        <w:t>naire</w:t>
      </w:r>
      <w:r w:rsidRPr="007A50E4">
        <w:rPr>
          <w:rFonts w:ascii="Arial" w:hAnsi="Arial" w:cs="Arial"/>
          <w:sz w:val="24"/>
          <w:szCs w:val="24"/>
        </w:rPr>
        <w:t xml:space="preserve"> of staff at a Housing Association.</w:t>
      </w:r>
    </w:p>
    <w:p w14:paraId="0876172E" w14:textId="4A82E770" w:rsidR="0038553D" w:rsidRPr="007A50E4" w:rsidRDefault="0038553D" w:rsidP="007A50E4">
      <w:pPr>
        <w:pStyle w:val="ListParagraph"/>
        <w:numPr>
          <w:ilvl w:val="0"/>
          <w:numId w:val="2"/>
        </w:numPr>
        <w:jc w:val="both"/>
        <w:rPr>
          <w:rFonts w:ascii="Arial" w:hAnsi="Arial" w:cs="Arial"/>
          <w:sz w:val="24"/>
          <w:szCs w:val="24"/>
        </w:rPr>
      </w:pPr>
      <w:r w:rsidRPr="007A50E4">
        <w:rPr>
          <w:rFonts w:ascii="Arial" w:hAnsi="Arial" w:cs="Arial"/>
          <w:sz w:val="24"/>
          <w:szCs w:val="24"/>
        </w:rPr>
        <w:t>Analyse data collected from the questionnaire.</w:t>
      </w:r>
    </w:p>
    <w:p w14:paraId="0F510179" w14:textId="1D755AFC" w:rsidR="0038553D" w:rsidRPr="007A50E4" w:rsidRDefault="00A30431" w:rsidP="007A50E4">
      <w:pPr>
        <w:pStyle w:val="ListParagraph"/>
        <w:numPr>
          <w:ilvl w:val="0"/>
          <w:numId w:val="2"/>
        </w:numPr>
        <w:jc w:val="both"/>
        <w:rPr>
          <w:rFonts w:ascii="Arial" w:hAnsi="Arial" w:cs="Arial"/>
          <w:sz w:val="24"/>
          <w:szCs w:val="24"/>
          <w:u w:val="single"/>
        </w:rPr>
      </w:pPr>
      <w:r w:rsidRPr="007A50E4">
        <w:rPr>
          <w:rFonts w:ascii="Arial" w:hAnsi="Arial" w:cs="Arial"/>
          <w:sz w:val="24"/>
          <w:szCs w:val="24"/>
        </w:rPr>
        <w:t xml:space="preserve">Using the results from the questionnaire identify the information to be included within the user guide for </w:t>
      </w:r>
      <w:r w:rsidR="0038553D" w:rsidRPr="007A50E4">
        <w:rPr>
          <w:rFonts w:ascii="Arial" w:hAnsi="Arial" w:cs="Arial"/>
          <w:sz w:val="24"/>
          <w:szCs w:val="24"/>
        </w:rPr>
        <w:t>homeowners/tenants.</w:t>
      </w:r>
    </w:p>
    <w:p w14:paraId="3A304379" w14:textId="77777777" w:rsidR="00B12361" w:rsidRPr="007A50E4" w:rsidRDefault="00B12361" w:rsidP="007A50E4">
      <w:pPr>
        <w:pStyle w:val="ListParagraph"/>
        <w:jc w:val="both"/>
        <w:rPr>
          <w:rFonts w:ascii="Arial" w:hAnsi="Arial" w:cs="Arial"/>
          <w:sz w:val="24"/>
          <w:szCs w:val="24"/>
          <w:u w:val="single"/>
        </w:rPr>
      </w:pPr>
    </w:p>
    <w:p w14:paraId="47D97320" w14:textId="7FD4E06C" w:rsidR="00DA3657" w:rsidRPr="007A50E4" w:rsidRDefault="00B12361" w:rsidP="007A50E4">
      <w:pPr>
        <w:pStyle w:val="Heading1"/>
        <w:jc w:val="both"/>
        <w:rPr>
          <w:rFonts w:ascii="Arial" w:hAnsi="Arial" w:cs="Arial"/>
          <w:color w:val="auto"/>
          <w:sz w:val="24"/>
          <w:szCs w:val="24"/>
        </w:rPr>
      </w:pPr>
      <w:bookmarkStart w:id="47" w:name="_Toc39167020"/>
      <w:bookmarkStart w:id="48" w:name="_Toc39237193"/>
      <w:r w:rsidRPr="007A50E4">
        <w:rPr>
          <w:rFonts w:ascii="Arial" w:hAnsi="Arial" w:cs="Arial"/>
          <w:color w:val="auto"/>
          <w:sz w:val="24"/>
          <w:szCs w:val="24"/>
        </w:rPr>
        <w:t xml:space="preserve">6.0 </w:t>
      </w:r>
      <w:r w:rsidR="00DA3657" w:rsidRPr="007A50E4">
        <w:rPr>
          <w:rFonts w:ascii="Arial" w:hAnsi="Arial" w:cs="Arial"/>
          <w:color w:val="auto"/>
          <w:sz w:val="24"/>
          <w:szCs w:val="24"/>
        </w:rPr>
        <w:t xml:space="preserve">Methodology </w:t>
      </w:r>
      <w:r w:rsidR="0079156A" w:rsidRPr="007A50E4">
        <w:rPr>
          <w:rFonts w:ascii="Arial" w:hAnsi="Arial" w:cs="Arial"/>
          <w:color w:val="auto"/>
          <w:sz w:val="24"/>
          <w:szCs w:val="24"/>
        </w:rPr>
        <w:t>–</w:t>
      </w:r>
      <w:r w:rsidR="00DA3657" w:rsidRPr="007A50E4">
        <w:rPr>
          <w:rFonts w:ascii="Arial" w:hAnsi="Arial" w:cs="Arial"/>
          <w:color w:val="auto"/>
          <w:sz w:val="24"/>
          <w:szCs w:val="24"/>
        </w:rPr>
        <w:t xml:space="preserve"> Revised</w:t>
      </w:r>
      <w:bookmarkEnd w:id="47"/>
      <w:bookmarkEnd w:id="48"/>
    </w:p>
    <w:p w14:paraId="57289988" w14:textId="77777777" w:rsidR="00B12361" w:rsidRPr="007A50E4" w:rsidRDefault="00B12361" w:rsidP="007A50E4">
      <w:pPr>
        <w:jc w:val="both"/>
        <w:rPr>
          <w:rFonts w:ascii="Arial" w:hAnsi="Arial" w:cs="Arial"/>
          <w:sz w:val="24"/>
          <w:szCs w:val="24"/>
        </w:rPr>
      </w:pPr>
    </w:p>
    <w:p w14:paraId="199674B5" w14:textId="4A252938" w:rsidR="0076268F" w:rsidRPr="007A50E4" w:rsidRDefault="0079156A" w:rsidP="007A50E4">
      <w:pPr>
        <w:jc w:val="both"/>
        <w:rPr>
          <w:rFonts w:ascii="Arial" w:hAnsi="Arial" w:cs="Arial"/>
          <w:sz w:val="24"/>
          <w:szCs w:val="24"/>
        </w:rPr>
      </w:pPr>
      <w:r w:rsidRPr="007A50E4">
        <w:rPr>
          <w:rFonts w:ascii="Arial" w:hAnsi="Arial" w:cs="Arial"/>
          <w:sz w:val="24"/>
          <w:szCs w:val="24"/>
        </w:rPr>
        <w:t xml:space="preserve">The intended research was reliant on data being collected from the trial properties and analysed to produce a </w:t>
      </w:r>
      <w:r w:rsidR="00852B19" w:rsidRPr="007A50E4">
        <w:rPr>
          <w:rFonts w:ascii="Arial" w:hAnsi="Arial" w:cs="Arial"/>
          <w:sz w:val="24"/>
          <w:szCs w:val="24"/>
        </w:rPr>
        <w:t>tailored heating plan</w:t>
      </w:r>
      <w:r w:rsidR="004B6EBF" w:rsidRPr="007A50E4">
        <w:rPr>
          <w:rFonts w:ascii="Arial" w:hAnsi="Arial" w:cs="Arial"/>
          <w:sz w:val="24"/>
          <w:szCs w:val="24"/>
        </w:rPr>
        <w:t xml:space="preserve"> for each property. The revised research was structured ar</w:t>
      </w:r>
      <w:r w:rsidR="002A312F" w:rsidRPr="007A50E4">
        <w:rPr>
          <w:rFonts w:ascii="Arial" w:hAnsi="Arial" w:cs="Arial"/>
          <w:sz w:val="24"/>
          <w:szCs w:val="24"/>
        </w:rPr>
        <w:t xml:space="preserve">ound the same goal, that knowledge and education can be the </w:t>
      </w:r>
      <w:r w:rsidR="004B6EBF" w:rsidRPr="007A50E4">
        <w:rPr>
          <w:rFonts w:ascii="Arial" w:hAnsi="Arial" w:cs="Arial"/>
          <w:sz w:val="24"/>
          <w:szCs w:val="24"/>
        </w:rPr>
        <w:t>most effective route for consumers to reduce their energy consumption.</w:t>
      </w:r>
      <w:r w:rsidRPr="007A50E4">
        <w:rPr>
          <w:rFonts w:ascii="Arial" w:hAnsi="Arial" w:cs="Arial"/>
          <w:sz w:val="24"/>
          <w:szCs w:val="24"/>
        </w:rPr>
        <w:t xml:space="preserve"> </w:t>
      </w:r>
      <w:r w:rsidR="009E7D00" w:rsidRPr="007A50E4">
        <w:rPr>
          <w:rFonts w:ascii="Arial" w:hAnsi="Arial" w:cs="Arial"/>
          <w:sz w:val="24"/>
          <w:szCs w:val="24"/>
        </w:rPr>
        <w:t>Without the data on actual energy consumption from the intended research</w:t>
      </w:r>
      <w:r w:rsidR="00C213B6" w:rsidRPr="007A50E4">
        <w:rPr>
          <w:rFonts w:ascii="Arial" w:hAnsi="Arial" w:cs="Arial"/>
          <w:sz w:val="24"/>
          <w:szCs w:val="24"/>
        </w:rPr>
        <w:t>, the</w:t>
      </w:r>
      <w:r w:rsidR="00FC544A" w:rsidRPr="007A50E4">
        <w:rPr>
          <w:rFonts w:ascii="Arial" w:hAnsi="Arial" w:cs="Arial"/>
          <w:sz w:val="24"/>
          <w:szCs w:val="24"/>
        </w:rPr>
        <w:t xml:space="preserve"> research</w:t>
      </w:r>
      <w:r w:rsidR="00C213B6" w:rsidRPr="007A50E4">
        <w:rPr>
          <w:rFonts w:ascii="Arial" w:hAnsi="Arial" w:cs="Arial"/>
          <w:sz w:val="24"/>
          <w:szCs w:val="24"/>
        </w:rPr>
        <w:t>er</w:t>
      </w:r>
      <w:r w:rsidR="00FC544A" w:rsidRPr="007A50E4">
        <w:rPr>
          <w:rFonts w:ascii="Arial" w:hAnsi="Arial" w:cs="Arial"/>
          <w:sz w:val="24"/>
          <w:szCs w:val="24"/>
        </w:rPr>
        <w:t xml:space="preserve"> </w:t>
      </w:r>
      <w:r w:rsidR="000E5086" w:rsidRPr="007A50E4">
        <w:rPr>
          <w:rFonts w:ascii="Arial" w:hAnsi="Arial" w:cs="Arial"/>
          <w:sz w:val="24"/>
          <w:szCs w:val="24"/>
        </w:rPr>
        <w:t>requ</w:t>
      </w:r>
      <w:r w:rsidR="00852B19" w:rsidRPr="007A50E4">
        <w:rPr>
          <w:rFonts w:ascii="Arial" w:hAnsi="Arial" w:cs="Arial"/>
          <w:sz w:val="24"/>
          <w:szCs w:val="24"/>
        </w:rPr>
        <w:t>ired an alt</w:t>
      </w:r>
      <w:r w:rsidR="009E66BA" w:rsidRPr="007A50E4">
        <w:rPr>
          <w:rFonts w:ascii="Arial" w:hAnsi="Arial" w:cs="Arial"/>
          <w:sz w:val="24"/>
          <w:szCs w:val="24"/>
        </w:rPr>
        <w:t>ernative set of data. With</w:t>
      </w:r>
      <w:r w:rsidR="000179CC" w:rsidRPr="007A50E4">
        <w:rPr>
          <w:rFonts w:ascii="Arial" w:hAnsi="Arial" w:cs="Arial"/>
          <w:sz w:val="24"/>
          <w:szCs w:val="24"/>
        </w:rPr>
        <w:t xml:space="preserve"> </w:t>
      </w:r>
      <w:r w:rsidR="00C16C34" w:rsidRPr="007A50E4">
        <w:rPr>
          <w:rFonts w:ascii="Arial" w:hAnsi="Arial" w:cs="Arial"/>
          <w:sz w:val="24"/>
          <w:szCs w:val="24"/>
        </w:rPr>
        <w:t>limited</w:t>
      </w:r>
      <w:r w:rsidR="009E66BA" w:rsidRPr="007A50E4">
        <w:rPr>
          <w:rFonts w:ascii="Arial" w:hAnsi="Arial" w:cs="Arial"/>
          <w:sz w:val="24"/>
          <w:szCs w:val="24"/>
        </w:rPr>
        <w:t xml:space="preserve"> time</w:t>
      </w:r>
      <w:r w:rsidR="00C16C34" w:rsidRPr="007A50E4">
        <w:rPr>
          <w:rFonts w:ascii="Arial" w:hAnsi="Arial" w:cs="Arial"/>
          <w:sz w:val="24"/>
          <w:szCs w:val="24"/>
        </w:rPr>
        <w:t>,</w:t>
      </w:r>
      <w:r w:rsidR="00852B19" w:rsidRPr="007A50E4">
        <w:rPr>
          <w:rFonts w:ascii="Arial" w:hAnsi="Arial" w:cs="Arial"/>
          <w:sz w:val="24"/>
          <w:szCs w:val="24"/>
        </w:rPr>
        <w:t xml:space="preserve"> it was decided to collect</w:t>
      </w:r>
      <w:r w:rsidR="000179CC" w:rsidRPr="007A50E4">
        <w:rPr>
          <w:rFonts w:ascii="Arial" w:hAnsi="Arial" w:cs="Arial"/>
          <w:sz w:val="24"/>
          <w:szCs w:val="24"/>
        </w:rPr>
        <w:t xml:space="preserve"> data in the form of a questionn</w:t>
      </w:r>
      <w:r w:rsidR="00852B19" w:rsidRPr="007A50E4">
        <w:rPr>
          <w:rFonts w:ascii="Arial" w:hAnsi="Arial" w:cs="Arial"/>
          <w:sz w:val="24"/>
          <w:szCs w:val="24"/>
        </w:rPr>
        <w:t xml:space="preserve">aire. </w:t>
      </w:r>
      <w:r w:rsidR="00C67C0D" w:rsidRPr="007A50E4">
        <w:rPr>
          <w:rFonts w:ascii="Arial" w:hAnsi="Arial" w:cs="Arial"/>
          <w:sz w:val="24"/>
          <w:szCs w:val="24"/>
        </w:rPr>
        <w:t xml:space="preserve">The questionnaire was </w:t>
      </w:r>
      <w:r w:rsidR="000179CC" w:rsidRPr="007A50E4">
        <w:rPr>
          <w:rFonts w:ascii="Arial" w:hAnsi="Arial" w:cs="Arial"/>
          <w:sz w:val="24"/>
          <w:szCs w:val="24"/>
        </w:rPr>
        <w:t>tailored around the same topic of research but as contact was restricted to the tenants</w:t>
      </w:r>
      <w:r w:rsidR="00C16C34" w:rsidRPr="007A50E4">
        <w:rPr>
          <w:rFonts w:ascii="Arial" w:hAnsi="Arial" w:cs="Arial"/>
          <w:sz w:val="24"/>
          <w:szCs w:val="24"/>
        </w:rPr>
        <w:t>,</w:t>
      </w:r>
      <w:r w:rsidR="00C67C0D" w:rsidRPr="007A50E4">
        <w:rPr>
          <w:rFonts w:ascii="Arial" w:hAnsi="Arial" w:cs="Arial"/>
          <w:sz w:val="24"/>
          <w:szCs w:val="24"/>
        </w:rPr>
        <w:t xml:space="preserve"> the researcher</w:t>
      </w:r>
      <w:r w:rsidR="000179CC" w:rsidRPr="007A50E4">
        <w:rPr>
          <w:rFonts w:ascii="Arial" w:hAnsi="Arial" w:cs="Arial"/>
          <w:sz w:val="24"/>
          <w:szCs w:val="24"/>
        </w:rPr>
        <w:t xml:space="preserve"> </w:t>
      </w:r>
      <w:r w:rsidR="00C67C0D" w:rsidRPr="007A50E4">
        <w:rPr>
          <w:rFonts w:ascii="Arial" w:hAnsi="Arial" w:cs="Arial"/>
          <w:sz w:val="24"/>
          <w:szCs w:val="24"/>
        </w:rPr>
        <w:t>cho</w:t>
      </w:r>
      <w:r w:rsidR="00C16C34" w:rsidRPr="007A50E4">
        <w:rPr>
          <w:rFonts w:ascii="Arial" w:hAnsi="Arial" w:cs="Arial"/>
          <w:sz w:val="24"/>
          <w:szCs w:val="24"/>
        </w:rPr>
        <w:t>se</w:t>
      </w:r>
      <w:r w:rsidR="000179CC" w:rsidRPr="007A50E4">
        <w:rPr>
          <w:rFonts w:ascii="Arial" w:hAnsi="Arial" w:cs="Arial"/>
          <w:sz w:val="24"/>
          <w:szCs w:val="24"/>
        </w:rPr>
        <w:t xml:space="preserve"> a different group of people. </w:t>
      </w:r>
      <w:r w:rsidR="00852B19" w:rsidRPr="007A50E4">
        <w:rPr>
          <w:rFonts w:ascii="Arial" w:hAnsi="Arial" w:cs="Arial"/>
          <w:sz w:val="24"/>
          <w:szCs w:val="24"/>
        </w:rPr>
        <w:t>S</w:t>
      </w:r>
      <w:r w:rsidR="00C16C34" w:rsidRPr="007A50E4">
        <w:rPr>
          <w:rFonts w:ascii="Arial" w:hAnsi="Arial" w:cs="Arial"/>
          <w:sz w:val="24"/>
          <w:szCs w:val="24"/>
        </w:rPr>
        <w:t>taff at the housing association</w:t>
      </w:r>
      <w:r w:rsidR="00852B19" w:rsidRPr="007A50E4">
        <w:rPr>
          <w:rFonts w:ascii="Arial" w:hAnsi="Arial" w:cs="Arial"/>
          <w:sz w:val="24"/>
          <w:szCs w:val="24"/>
        </w:rPr>
        <w:t xml:space="preserve"> were chosen</w:t>
      </w:r>
      <w:r w:rsidR="00C16C34" w:rsidRPr="007A50E4">
        <w:rPr>
          <w:rFonts w:ascii="Arial" w:hAnsi="Arial" w:cs="Arial"/>
          <w:sz w:val="24"/>
          <w:szCs w:val="24"/>
        </w:rPr>
        <w:t>, they worked with and</w:t>
      </w:r>
      <w:r w:rsidR="000179CC" w:rsidRPr="007A50E4">
        <w:rPr>
          <w:rFonts w:ascii="Arial" w:hAnsi="Arial" w:cs="Arial"/>
          <w:sz w:val="24"/>
          <w:szCs w:val="24"/>
        </w:rPr>
        <w:t xml:space="preserve"> </w:t>
      </w:r>
      <w:r w:rsidR="00C16C34" w:rsidRPr="007A50E4">
        <w:rPr>
          <w:rFonts w:ascii="Arial" w:hAnsi="Arial" w:cs="Arial"/>
          <w:sz w:val="24"/>
          <w:szCs w:val="24"/>
        </w:rPr>
        <w:t>k</w:t>
      </w:r>
      <w:r w:rsidR="000179CC" w:rsidRPr="007A50E4">
        <w:rPr>
          <w:rFonts w:ascii="Arial" w:hAnsi="Arial" w:cs="Arial"/>
          <w:sz w:val="24"/>
          <w:szCs w:val="24"/>
        </w:rPr>
        <w:t>new the t</w:t>
      </w:r>
      <w:r w:rsidR="00C67C0D" w:rsidRPr="007A50E4">
        <w:rPr>
          <w:rFonts w:ascii="Arial" w:hAnsi="Arial" w:cs="Arial"/>
          <w:sz w:val="24"/>
          <w:szCs w:val="24"/>
        </w:rPr>
        <w:t>enants and seemed the suitable</w:t>
      </w:r>
      <w:r w:rsidR="00C16C34" w:rsidRPr="007A50E4">
        <w:rPr>
          <w:rFonts w:ascii="Arial" w:hAnsi="Arial" w:cs="Arial"/>
          <w:sz w:val="24"/>
          <w:szCs w:val="24"/>
        </w:rPr>
        <w:t xml:space="preserve"> substitute.</w:t>
      </w:r>
      <w:r w:rsidR="0038553D" w:rsidRPr="007A50E4">
        <w:rPr>
          <w:rFonts w:ascii="Arial" w:hAnsi="Arial" w:cs="Arial"/>
          <w:sz w:val="24"/>
          <w:szCs w:val="24"/>
        </w:rPr>
        <w:t xml:space="preserve"> </w:t>
      </w:r>
      <w:r w:rsidR="00C67C0D" w:rsidRPr="007A50E4">
        <w:rPr>
          <w:rFonts w:ascii="Arial" w:hAnsi="Arial" w:cs="Arial"/>
          <w:sz w:val="24"/>
          <w:szCs w:val="24"/>
        </w:rPr>
        <w:t>The questions were</w:t>
      </w:r>
      <w:r w:rsidR="00C16C34" w:rsidRPr="007A50E4">
        <w:rPr>
          <w:rFonts w:ascii="Arial" w:hAnsi="Arial" w:cs="Arial"/>
          <w:sz w:val="24"/>
          <w:szCs w:val="24"/>
        </w:rPr>
        <w:t xml:space="preserve"> designed to ascertain if tenants had enough support, what the challenges were and</w:t>
      </w:r>
      <w:r w:rsidR="0038553D" w:rsidRPr="007A50E4">
        <w:rPr>
          <w:rFonts w:ascii="Arial" w:hAnsi="Arial" w:cs="Arial"/>
          <w:sz w:val="24"/>
          <w:szCs w:val="24"/>
        </w:rPr>
        <w:t xml:space="preserve"> what </w:t>
      </w:r>
      <w:r w:rsidR="00C16C34" w:rsidRPr="007A50E4">
        <w:rPr>
          <w:rFonts w:ascii="Arial" w:hAnsi="Arial" w:cs="Arial"/>
          <w:sz w:val="24"/>
          <w:szCs w:val="24"/>
        </w:rPr>
        <w:t xml:space="preserve">systems could be put in place to help with energy efficiency in the home. </w:t>
      </w:r>
      <w:r w:rsidR="00C213B6" w:rsidRPr="007A50E4">
        <w:rPr>
          <w:rFonts w:ascii="Arial" w:hAnsi="Arial" w:cs="Arial"/>
          <w:sz w:val="24"/>
          <w:szCs w:val="24"/>
        </w:rPr>
        <w:t>Instead of having energy consumption data to help the tenants reduce their energy consumption, the results from the questionnaire will help to produce guidance for the tenants</w:t>
      </w:r>
      <w:r w:rsidR="009E66BA" w:rsidRPr="007A50E4">
        <w:rPr>
          <w:rFonts w:ascii="Arial" w:hAnsi="Arial" w:cs="Arial"/>
          <w:sz w:val="24"/>
          <w:szCs w:val="24"/>
        </w:rPr>
        <w:t xml:space="preserve"> to understand their homes and</w:t>
      </w:r>
      <w:r w:rsidR="003810B0" w:rsidRPr="007A50E4">
        <w:rPr>
          <w:rFonts w:ascii="Arial" w:hAnsi="Arial" w:cs="Arial"/>
          <w:sz w:val="24"/>
          <w:szCs w:val="24"/>
        </w:rPr>
        <w:t xml:space="preserve"> how to efficiently use them</w:t>
      </w:r>
      <w:r w:rsidR="00C213B6" w:rsidRPr="007A50E4">
        <w:rPr>
          <w:rFonts w:ascii="Arial" w:hAnsi="Arial" w:cs="Arial"/>
          <w:sz w:val="24"/>
          <w:szCs w:val="24"/>
        </w:rPr>
        <w:t>.</w:t>
      </w:r>
    </w:p>
    <w:p w14:paraId="6F751A77" w14:textId="39E5730E" w:rsidR="00B12361" w:rsidRPr="007A50E4" w:rsidRDefault="00B12361" w:rsidP="007A50E4">
      <w:pPr>
        <w:jc w:val="both"/>
        <w:rPr>
          <w:rFonts w:ascii="Arial" w:hAnsi="Arial" w:cs="Arial"/>
          <w:sz w:val="24"/>
          <w:szCs w:val="24"/>
        </w:rPr>
      </w:pPr>
    </w:p>
    <w:p w14:paraId="64C13499" w14:textId="63FE2873" w:rsidR="008B4AD9" w:rsidRPr="007A50E4" w:rsidRDefault="00B12361" w:rsidP="007A50E4">
      <w:pPr>
        <w:pStyle w:val="Heading1"/>
        <w:jc w:val="both"/>
        <w:rPr>
          <w:rFonts w:ascii="Arial" w:hAnsi="Arial" w:cs="Arial"/>
          <w:color w:val="auto"/>
          <w:sz w:val="24"/>
          <w:szCs w:val="24"/>
        </w:rPr>
      </w:pPr>
      <w:bookmarkStart w:id="49" w:name="_Toc39167021"/>
      <w:bookmarkStart w:id="50" w:name="_Toc39237194"/>
      <w:r w:rsidRPr="007A50E4">
        <w:rPr>
          <w:rFonts w:ascii="Arial" w:hAnsi="Arial" w:cs="Arial"/>
          <w:color w:val="auto"/>
          <w:sz w:val="24"/>
          <w:szCs w:val="24"/>
        </w:rPr>
        <w:t xml:space="preserve">6.1 </w:t>
      </w:r>
      <w:r w:rsidR="008B4AD9" w:rsidRPr="007A50E4">
        <w:rPr>
          <w:rFonts w:ascii="Arial" w:hAnsi="Arial" w:cs="Arial"/>
          <w:color w:val="auto"/>
          <w:sz w:val="24"/>
          <w:szCs w:val="24"/>
        </w:rPr>
        <w:t>Interview with Vaillant</w:t>
      </w:r>
      <w:bookmarkEnd w:id="49"/>
      <w:bookmarkEnd w:id="50"/>
    </w:p>
    <w:p w14:paraId="57906F8A" w14:textId="77777777" w:rsidR="00B12361" w:rsidRPr="007A50E4" w:rsidRDefault="00B12361" w:rsidP="007A50E4">
      <w:pPr>
        <w:jc w:val="both"/>
        <w:rPr>
          <w:rFonts w:ascii="Arial" w:hAnsi="Arial" w:cs="Arial"/>
          <w:sz w:val="24"/>
          <w:szCs w:val="24"/>
        </w:rPr>
      </w:pPr>
    </w:p>
    <w:p w14:paraId="2331BABA" w14:textId="0EEB5750" w:rsidR="00B12361" w:rsidRPr="007A50E4" w:rsidRDefault="0029781F" w:rsidP="007A50E4">
      <w:pPr>
        <w:jc w:val="both"/>
        <w:rPr>
          <w:rFonts w:ascii="Arial" w:hAnsi="Arial" w:cs="Arial"/>
          <w:sz w:val="24"/>
          <w:szCs w:val="24"/>
        </w:rPr>
      </w:pPr>
      <w:r w:rsidRPr="007A50E4">
        <w:rPr>
          <w:rFonts w:ascii="Arial" w:hAnsi="Arial" w:cs="Arial"/>
          <w:sz w:val="24"/>
          <w:szCs w:val="24"/>
        </w:rPr>
        <w:t xml:space="preserve">The researcher also </w:t>
      </w:r>
      <w:r w:rsidR="008B4AD9" w:rsidRPr="007A50E4">
        <w:rPr>
          <w:rFonts w:ascii="Arial" w:hAnsi="Arial" w:cs="Arial"/>
          <w:sz w:val="24"/>
          <w:szCs w:val="24"/>
        </w:rPr>
        <w:t>carried out some interview questions with the Vaillant re</w:t>
      </w:r>
      <w:r w:rsidR="00852B19" w:rsidRPr="007A50E4">
        <w:rPr>
          <w:rFonts w:ascii="Arial" w:hAnsi="Arial" w:cs="Arial"/>
          <w:sz w:val="24"/>
          <w:szCs w:val="24"/>
        </w:rPr>
        <w:t>presentative, seen in Appendix 2</w:t>
      </w:r>
      <w:r w:rsidR="008B4AD9" w:rsidRPr="007A50E4">
        <w:rPr>
          <w:rFonts w:ascii="Arial" w:hAnsi="Arial" w:cs="Arial"/>
          <w:sz w:val="24"/>
          <w:szCs w:val="24"/>
        </w:rPr>
        <w:t>.</w:t>
      </w:r>
      <w:r w:rsidRPr="007A50E4">
        <w:rPr>
          <w:rFonts w:ascii="Arial" w:hAnsi="Arial" w:cs="Arial"/>
          <w:sz w:val="24"/>
          <w:szCs w:val="24"/>
        </w:rPr>
        <w:t xml:space="preserve"> </w:t>
      </w:r>
      <w:r w:rsidR="008B4AD9" w:rsidRPr="007A50E4">
        <w:rPr>
          <w:rFonts w:ascii="Arial" w:hAnsi="Arial" w:cs="Arial"/>
          <w:sz w:val="24"/>
          <w:szCs w:val="24"/>
        </w:rPr>
        <w:t>With the intended methodology, the Vaillant rep would have helped to design new heat</w:t>
      </w:r>
      <w:r w:rsidR="009E66BA" w:rsidRPr="007A50E4">
        <w:rPr>
          <w:rFonts w:ascii="Arial" w:hAnsi="Arial" w:cs="Arial"/>
          <w:sz w:val="24"/>
          <w:szCs w:val="24"/>
        </w:rPr>
        <w:t>ing plan</w:t>
      </w:r>
      <w:r w:rsidR="008B4AD9" w:rsidRPr="007A50E4">
        <w:rPr>
          <w:rFonts w:ascii="Arial" w:hAnsi="Arial" w:cs="Arial"/>
          <w:sz w:val="24"/>
          <w:szCs w:val="24"/>
        </w:rPr>
        <w:t xml:space="preserve"> for the tenants, however with the restrictions in place this was not </w:t>
      </w:r>
      <w:r w:rsidR="009E66BA" w:rsidRPr="007A50E4">
        <w:rPr>
          <w:rFonts w:ascii="Arial" w:hAnsi="Arial" w:cs="Arial"/>
          <w:sz w:val="24"/>
          <w:szCs w:val="24"/>
        </w:rPr>
        <w:t xml:space="preserve">able to </w:t>
      </w:r>
      <w:r w:rsidR="008B4AD9" w:rsidRPr="007A50E4">
        <w:rPr>
          <w:rFonts w:ascii="Arial" w:hAnsi="Arial" w:cs="Arial"/>
          <w:sz w:val="24"/>
          <w:szCs w:val="24"/>
        </w:rPr>
        <w:t xml:space="preserve">going ahead. The researcher felt it was still </w:t>
      </w:r>
      <w:r w:rsidR="008B4AD9" w:rsidRPr="007A50E4">
        <w:rPr>
          <w:rFonts w:ascii="Arial" w:hAnsi="Arial" w:cs="Arial"/>
          <w:sz w:val="24"/>
          <w:szCs w:val="24"/>
        </w:rPr>
        <w:lastRenderedPageBreak/>
        <w:t>important to gain some expert advice on efficient use of boilers, even without the data to analyse.</w:t>
      </w:r>
    </w:p>
    <w:p w14:paraId="3A55A99C" w14:textId="5B13D726" w:rsidR="0029781F" w:rsidRPr="007A50E4" w:rsidRDefault="008B4AD9" w:rsidP="007A50E4">
      <w:pPr>
        <w:jc w:val="both"/>
        <w:rPr>
          <w:rFonts w:ascii="Arial" w:hAnsi="Arial" w:cs="Arial"/>
          <w:sz w:val="24"/>
          <w:szCs w:val="24"/>
        </w:rPr>
      </w:pPr>
      <w:r w:rsidRPr="007A50E4">
        <w:rPr>
          <w:rFonts w:ascii="Arial" w:hAnsi="Arial" w:cs="Arial"/>
          <w:sz w:val="24"/>
          <w:szCs w:val="24"/>
        </w:rPr>
        <w:t xml:space="preserve"> </w:t>
      </w:r>
    </w:p>
    <w:p w14:paraId="0D1A0D4F" w14:textId="45D536F4" w:rsidR="003810B0" w:rsidRPr="007A50E4" w:rsidRDefault="00B12361" w:rsidP="007A50E4">
      <w:pPr>
        <w:pStyle w:val="Heading1"/>
        <w:jc w:val="both"/>
        <w:rPr>
          <w:rFonts w:ascii="Arial" w:hAnsi="Arial" w:cs="Arial"/>
          <w:color w:val="auto"/>
          <w:sz w:val="24"/>
          <w:szCs w:val="24"/>
        </w:rPr>
      </w:pPr>
      <w:bookmarkStart w:id="51" w:name="_Toc39167022"/>
      <w:bookmarkStart w:id="52" w:name="_Toc39237195"/>
      <w:r w:rsidRPr="007A50E4">
        <w:rPr>
          <w:rFonts w:ascii="Arial" w:hAnsi="Arial" w:cs="Arial"/>
          <w:color w:val="auto"/>
          <w:sz w:val="24"/>
          <w:szCs w:val="24"/>
        </w:rPr>
        <w:t xml:space="preserve">6.2 </w:t>
      </w:r>
      <w:r w:rsidR="003810B0" w:rsidRPr="007A50E4">
        <w:rPr>
          <w:rFonts w:ascii="Arial" w:hAnsi="Arial" w:cs="Arial"/>
          <w:color w:val="auto"/>
          <w:sz w:val="24"/>
          <w:szCs w:val="24"/>
        </w:rPr>
        <w:t>Questionnaire</w:t>
      </w:r>
      <w:bookmarkEnd w:id="51"/>
      <w:bookmarkEnd w:id="52"/>
    </w:p>
    <w:p w14:paraId="1FAA1020" w14:textId="77777777" w:rsidR="00B12361" w:rsidRPr="007A50E4" w:rsidRDefault="00B12361" w:rsidP="007A50E4">
      <w:pPr>
        <w:jc w:val="both"/>
        <w:rPr>
          <w:rFonts w:ascii="Arial" w:hAnsi="Arial" w:cs="Arial"/>
          <w:sz w:val="24"/>
          <w:szCs w:val="24"/>
        </w:rPr>
      </w:pPr>
    </w:p>
    <w:p w14:paraId="1CBEC249" w14:textId="6DB672CB" w:rsidR="007936EB" w:rsidRPr="007A50E4" w:rsidRDefault="003810B0" w:rsidP="007A50E4">
      <w:pPr>
        <w:jc w:val="both"/>
        <w:rPr>
          <w:rFonts w:ascii="Arial" w:hAnsi="Arial" w:cs="Arial"/>
          <w:sz w:val="24"/>
          <w:szCs w:val="24"/>
        </w:rPr>
      </w:pPr>
      <w:r w:rsidRPr="007A50E4">
        <w:rPr>
          <w:rFonts w:ascii="Arial" w:hAnsi="Arial" w:cs="Arial"/>
          <w:sz w:val="24"/>
          <w:szCs w:val="24"/>
        </w:rPr>
        <w:t>The researcher developed the questionnaire to collect information from staff at the housing association</w:t>
      </w:r>
      <w:r w:rsidR="004507B4" w:rsidRPr="007A50E4">
        <w:rPr>
          <w:rFonts w:ascii="Arial" w:hAnsi="Arial" w:cs="Arial"/>
          <w:sz w:val="24"/>
          <w:szCs w:val="24"/>
        </w:rPr>
        <w:t xml:space="preserve"> who within their roles have direct contact with tenants. Survey</w:t>
      </w:r>
      <w:r w:rsidR="008B4AD9" w:rsidRPr="007A50E4">
        <w:rPr>
          <w:rFonts w:ascii="Arial" w:hAnsi="Arial" w:cs="Arial"/>
          <w:sz w:val="24"/>
          <w:szCs w:val="24"/>
        </w:rPr>
        <w:t xml:space="preserve"> monkey was used as</w:t>
      </w:r>
      <w:r w:rsidR="004507B4" w:rsidRPr="007A50E4">
        <w:rPr>
          <w:rFonts w:ascii="Arial" w:hAnsi="Arial" w:cs="Arial"/>
          <w:sz w:val="24"/>
          <w:szCs w:val="24"/>
        </w:rPr>
        <w:t xml:space="preserve"> an external source to send the questionnaires to the recipients and receive the responses to be analysed. </w:t>
      </w:r>
    </w:p>
    <w:p w14:paraId="0B5EC4B8" w14:textId="77777777" w:rsidR="00D473A7" w:rsidRPr="007A50E4" w:rsidRDefault="00D473A7" w:rsidP="007A50E4">
      <w:pPr>
        <w:jc w:val="both"/>
        <w:rPr>
          <w:rFonts w:ascii="Arial" w:hAnsi="Arial" w:cs="Arial"/>
          <w:sz w:val="24"/>
          <w:szCs w:val="24"/>
        </w:rPr>
      </w:pPr>
    </w:p>
    <w:p w14:paraId="1E204197" w14:textId="5A395B2A" w:rsidR="007936EB" w:rsidRPr="007A50E4" w:rsidRDefault="00B12361" w:rsidP="007A50E4">
      <w:pPr>
        <w:pStyle w:val="Heading1"/>
        <w:jc w:val="both"/>
        <w:rPr>
          <w:rFonts w:ascii="Arial" w:hAnsi="Arial" w:cs="Arial"/>
          <w:color w:val="auto"/>
          <w:sz w:val="24"/>
          <w:szCs w:val="24"/>
        </w:rPr>
      </w:pPr>
      <w:bookmarkStart w:id="53" w:name="_Toc39167023"/>
      <w:bookmarkStart w:id="54" w:name="_Toc39237196"/>
      <w:r w:rsidRPr="007A50E4">
        <w:rPr>
          <w:rFonts w:ascii="Arial" w:hAnsi="Arial" w:cs="Arial"/>
          <w:color w:val="auto"/>
          <w:sz w:val="24"/>
          <w:szCs w:val="24"/>
        </w:rPr>
        <w:t xml:space="preserve">6.3 </w:t>
      </w:r>
      <w:r w:rsidR="007936EB" w:rsidRPr="007A50E4">
        <w:rPr>
          <w:rFonts w:ascii="Arial" w:hAnsi="Arial" w:cs="Arial"/>
          <w:color w:val="auto"/>
          <w:sz w:val="24"/>
          <w:szCs w:val="24"/>
        </w:rPr>
        <w:t>Selected Groups</w:t>
      </w:r>
      <w:bookmarkEnd w:id="53"/>
      <w:bookmarkEnd w:id="54"/>
    </w:p>
    <w:p w14:paraId="656B354B" w14:textId="77777777" w:rsidR="00B12361" w:rsidRPr="007A50E4" w:rsidRDefault="00B12361" w:rsidP="007A50E4">
      <w:pPr>
        <w:jc w:val="both"/>
        <w:rPr>
          <w:rFonts w:ascii="Arial" w:hAnsi="Arial" w:cs="Arial"/>
          <w:sz w:val="24"/>
          <w:szCs w:val="24"/>
        </w:rPr>
      </w:pPr>
    </w:p>
    <w:p w14:paraId="62F06FFE" w14:textId="5D3039A4" w:rsidR="008144DD" w:rsidRPr="007A50E4" w:rsidRDefault="004507B4" w:rsidP="007A50E4">
      <w:pPr>
        <w:jc w:val="both"/>
        <w:rPr>
          <w:rFonts w:ascii="Arial" w:hAnsi="Arial" w:cs="Arial"/>
          <w:sz w:val="24"/>
          <w:szCs w:val="24"/>
        </w:rPr>
      </w:pPr>
      <w:r w:rsidRPr="007A50E4">
        <w:rPr>
          <w:rFonts w:ascii="Arial" w:hAnsi="Arial" w:cs="Arial"/>
          <w:sz w:val="24"/>
          <w:szCs w:val="24"/>
        </w:rPr>
        <w:t xml:space="preserve">The researcher chose to send the questionnaire to a variety of different staff </w:t>
      </w:r>
      <w:r w:rsidR="008144DD" w:rsidRPr="007A50E4">
        <w:rPr>
          <w:rFonts w:ascii="Arial" w:hAnsi="Arial" w:cs="Arial"/>
          <w:sz w:val="24"/>
          <w:szCs w:val="24"/>
        </w:rPr>
        <w:t xml:space="preserve">in order </w:t>
      </w:r>
      <w:r w:rsidRPr="007A50E4">
        <w:rPr>
          <w:rFonts w:ascii="Arial" w:hAnsi="Arial" w:cs="Arial"/>
          <w:sz w:val="24"/>
          <w:szCs w:val="24"/>
        </w:rPr>
        <w:t>to receive a broad co</w:t>
      </w:r>
      <w:r w:rsidR="008144DD" w:rsidRPr="007A50E4">
        <w:rPr>
          <w:rFonts w:ascii="Arial" w:hAnsi="Arial" w:cs="Arial"/>
          <w:sz w:val="24"/>
          <w:szCs w:val="24"/>
        </w:rPr>
        <w:t>l</w:t>
      </w:r>
      <w:r w:rsidRPr="007A50E4">
        <w:rPr>
          <w:rFonts w:ascii="Arial" w:hAnsi="Arial" w:cs="Arial"/>
          <w:sz w:val="24"/>
          <w:szCs w:val="24"/>
        </w:rPr>
        <w:t>lection</w:t>
      </w:r>
      <w:r w:rsidR="008144DD" w:rsidRPr="007A50E4">
        <w:rPr>
          <w:rFonts w:ascii="Arial" w:hAnsi="Arial" w:cs="Arial"/>
          <w:sz w:val="24"/>
          <w:szCs w:val="24"/>
        </w:rPr>
        <w:t xml:space="preserve"> of data:</w:t>
      </w:r>
    </w:p>
    <w:p w14:paraId="48046643" w14:textId="787955FA" w:rsidR="00C213B6" w:rsidRPr="007A50E4" w:rsidRDefault="008144DD" w:rsidP="007A50E4">
      <w:pPr>
        <w:pStyle w:val="ListParagraph"/>
        <w:numPr>
          <w:ilvl w:val="0"/>
          <w:numId w:val="28"/>
        </w:numPr>
        <w:jc w:val="both"/>
        <w:rPr>
          <w:rFonts w:ascii="Arial" w:hAnsi="Arial" w:cs="Arial"/>
          <w:sz w:val="24"/>
          <w:szCs w:val="24"/>
        </w:rPr>
      </w:pPr>
      <w:r w:rsidRPr="007A50E4">
        <w:rPr>
          <w:rFonts w:ascii="Arial" w:hAnsi="Arial" w:cs="Arial"/>
          <w:sz w:val="24"/>
          <w:szCs w:val="24"/>
        </w:rPr>
        <w:t>Heads of service</w:t>
      </w:r>
    </w:p>
    <w:p w14:paraId="61E45267" w14:textId="7391646C" w:rsidR="008144DD" w:rsidRPr="007A50E4" w:rsidRDefault="008144DD" w:rsidP="007A50E4">
      <w:pPr>
        <w:pStyle w:val="ListParagraph"/>
        <w:numPr>
          <w:ilvl w:val="0"/>
          <w:numId w:val="28"/>
        </w:numPr>
        <w:jc w:val="both"/>
        <w:rPr>
          <w:rFonts w:ascii="Arial" w:hAnsi="Arial" w:cs="Arial"/>
          <w:sz w:val="24"/>
          <w:szCs w:val="24"/>
        </w:rPr>
      </w:pPr>
      <w:r w:rsidRPr="007A50E4">
        <w:rPr>
          <w:rFonts w:ascii="Arial" w:hAnsi="Arial" w:cs="Arial"/>
          <w:sz w:val="24"/>
          <w:szCs w:val="24"/>
        </w:rPr>
        <w:t>Housing officers</w:t>
      </w:r>
    </w:p>
    <w:p w14:paraId="6F5A24A8" w14:textId="1E1FEA5D" w:rsidR="008144DD" w:rsidRPr="007A50E4" w:rsidRDefault="008144DD" w:rsidP="007A50E4">
      <w:pPr>
        <w:pStyle w:val="ListParagraph"/>
        <w:numPr>
          <w:ilvl w:val="0"/>
          <w:numId w:val="28"/>
        </w:numPr>
        <w:jc w:val="both"/>
        <w:rPr>
          <w:rFonts w:ascii="Arial" w:hAnsi="Arial" w:cs="Arial"/>
          <w:sz w:val="24"/>
          <w:szCs w:val="24"/>
        </w:rPr>
      </w:pPr>
      <w:r w:rsidRPr="007A50E4">
        <w:rPr>
          <w:rFonts w:ascii="Arial" w:hAnsi="Arial" w:cs="Arial"/>
          <w:sz w:val="24"/>
          <w:szCs w:val="24"/>
        </w:rPr>
        <w:t>Maintenance officers</w:t>
      </w:r>
    </w:p>
    <w:p w14:paraId="496EB05A" w14:textId="2F9932CA" w:rsidR="008144DD" w:rsidRPr="007A50E4" w:rsidRDefault="008144DD" w:rsidP="007A50E4">
      <w:pPr>
        <w:pStyle w:val="ListParagraph"/>
        <w:numPr>
          <w:ilvl w:val="0"/>
          <w:numId w:val="28"/>
        </w:numPr>
        <w:jc w:val="both"/>
        <w:rPr>
          <w:rFonts w:ascii="Arial" w:hAnsi="Arial" w:cs="Arial"/>
          <w:sz w:val="24"/>
          <w:szCs w:val="24"/>
        </w:rPr>
      </w:pPr>
      <w:r w:rsidRPr="007A50E4">
        <w:rPr>
          <w:rFonts w:ascii="Arial" w:hAnsi="Arial" w:cs="Arial"/>
          <w:sz w:val="24"/>
          <w:szCs w:val="24"/>
        </w:rPr>
        <w:t>Anti-social behaviour advisers</w:t>
      </w:r>
    </w:p>
    <w:p w14:paraId="233E4939" w14:textId="2F169FA6" w:rsidR="008144DD" w:rsidRPr="007A50E4" w:rsidRDefault="008144DD" w:rsidP="007A50E4">
      <w:pPr>
        <w:pStyle w:val="ListParagraph"/>
        <w:numPr>
          <w:ilvl w:val="0"/>
          <w:numId w:val="28"/>
        </w:numPr>
        <w:jc w:val="both"/>
        <w:rPr>
          <w:rFonts w:ascii="Arial" w:hAnsi="Arial" w:cs="Arial"/>
          <w:sz w:val="24"/>
          <w:szCs w:val="24"/>
        </w:rPr>
      </w:pPr>
      <w:r w:rsidRPr="007A50E4">
        <w:rPr>
          <w:rFonts w:ascii="Arial" w:hAnsi="Arial" w:cs="Arial"/>
          <w:sz w:val="24"/>
          <w:szCs w:val="24"/>
        </w:rPr>
        <w:t>Community officers</w:t>
      </w:r>
    </w:p>
    <w:p w14:paraId="11F7647F" w14:textId="3B16C507" w:rsidR="008144DD" w:rsidRPr="007A50E4" w:rsidRDefault="008144DD" w:rsidP="007A50E4">
      <w:pPr>
        <w:pStyle w:val="ListParagraph"/>
        <w:numPr>
          <w:ilvl w:val="0"/>
          <w:numId w:val="28"/>
        </w:numPr>
        <w:jc w:val="both"/>
        <w:rPr>
          <w:rFonts w:ascii="Arial" w:hAnsi="Arial" w:cs="Arial"/>
          <w:sz w:val="24"/>
          <w:szCs w:val="24"/>
        </w:rPr>
      </w:pPr>
      <w:r w:rsidRPr="007A50E4">
        <w:rPr>
          <w:rFonts w:ascii="Arial" w:hAnsi="Arial" w:cs="Arial"/>
          <w:sz w:val="24"/>
          <w:szCs w:val="24"/>
        </w:rPr>
        <w:t>Scheme managers</w:t>
      </w:r>
    </w:p>
    <w:p w14:paraId="3251F79A" w14:textId="5CE872AF" w:rsidR="008144DD" w:rsidRPr="007A50E4" w:rsidRDefault="008144DD" w:rsidP="007A50E4">
      <w:pPr>
        <w:jc w:val="both"/>
        <w:rPr>
          <w:rFonts w:ascii="Arial" w:hAnsi="Arial" w:cs="Arial"/>
          <w:sz w:val="24"/>
          <w:szCs w:val="24"/>
        </w:rPr>
      </w:pPr>
      <w:r w:rsidRPr="007A50E4">
        <w:rPr>
          <w:rFonts w:ascii="Arial" w:hAnsi="Arial" w:cs="Arial"/>
          <w:sz w:val="24"/>
          <w:szCs w:val="24"/>
        </w:rPr>
        <w:t>Of the fifty questionnaires sent out forty-four were completed, providing a very satisfactory response of 88%.</w:t>
      </w:r>
    </w:p>
    <w:p w14:paraId="5C8487C0" w14:textId="77777777" w:rsidR="00B12361" w:rsidRPr="007A50E4" w:rsidRDefault="00B12361" w:rsidP="007A50E4">
      <w:pPr>
        <w:jc w:val="both"/>
        <w:rPr>
          <w:rFonts w:ascii="Arial" w:hAnsi="Arial" w:cs="Arial"/>
          <w:sz w:val="24"/>
          <w:szCs w:val="24"/>
        </w:rPr>
      </w:pPr>
    </w:p>
    <w:p w14:paraId="496E1623" w14:textId="4E6E1279" w:rsidR="00E40F2E" w:rsidRPr="007A50E4" w:rsidRDefault="00B12361" w:rsidP="007A50E4">
      <w:pPr>
        <w:pStyle w:val="Heading1"/>
        <w:jc w:val="both"/>
        <w:rPr>
          <w:rFonts w:ascii="Arial" w:hAnsi="Arial" w:cs="Arial"/>
          <w:sz w:val="24"/>
          <w:szCs w:val="24"/>
        </w:rPr>
      </w:pPr>
      <w:bookmarkStart w:id="55" w:name="_Toc39167024"/>
      <w:bookmarkStart w:id="56" w:name="_Toc39237197"/>
      <w:r w:rsidRPr="007A50E4">
        <w:rPr>
          <w:rFonts w:ascii="Arial" w:hAnsi="Arial" w:cs="Arial"/>
          <w:color w:val="auto"/>
          <w:sz w:val="24"/>
          <w:szCs w:val="24"/>
        </w:rPr>
        <w:t xml:space="preserve">7.0 </w:t>
      </w:r>
      <w:r w:rsidR="00E40F2E" w:rsidRPr="007A50E4">
        <w:rPr>
          <w:rFonts w:ascii="Arial" w:hAnsi="Arial" w:cs="Arial"/>
          <w:color w:val="auto"/>
          <w:sz w:val="24"/>
          <w:szCs w:val="24"/>
        </w:rPr>
        <w:t>Q</w:t>
      </w:r>
      <w:r w:rsidR="00906030" w:rsidRPr="007A50E4">
        <w:rPr>
          <w:rFonts w:ascii="Arial" w:hAnsi="Arial" w:cs="Arial"/>
          <w:color w:val="auto"/>
          <w:sz w:val="24"/>
          <w:szCs w:val="24"/>
        </w:rPr>
        <w:t xml:space="preserve">uestions </w:t>
      </w:r>
      <w:r w:rsidRPr="007A50E4">
        <w:rPr>
          <w:rFonts w:ascii="Arial" w:hAnsi="Arial" w:cs="Arial"/>
          <w:color w:val="auto"/>
          <w:sz w:val="24"/>
          <w:szCs w:val="24"/>
        </w:rPr>
        <w:t>–</w:t>
      </w:r>
      <w:r w:rsidR="00906030" w:rsidRPr="007A50E4">
        <w:rPr>
          <w:rFonts w:ascii="Arial" w:hAnsi="Arial" w:cs="Arial"/>
          <w:color w:val="auto"/>
          <w:sz w:val="24"/>
          <w:szCs w:val="24"/>
        </w:rPr>
        <w:t xml:space="preserve"> Revealed</w:t>
      </w:r>
      <w:bookmarkEnd w:id="55"/>
      <w:bookmarkEnd w:id="56"/>
    </w:p>
    <w:p w14:paraId="7F49F939" w14:textId="77777777" w:rsidR="00B12361" w:rsidRPr="007A50E4" w:rsidRDefault="00B12361" w:rsidP="007A50E4">
      <w:pPr>
        <w:jc w:val="both"/>
        <w:rPr>
          <w:rFonts w:ascii="Arial" w:hAnsi="Arial" w:cs="Arial"/>
          <w:sz w:val="24"/>
          <w:szCs w:val="24"/>
        </w:rPr>
      </w:pPr>
    </w:p>
    <w:p w14:paraId="1AED67C8" w14:textId="77777777" w:rsidR="00E40F2E" w:rsidRPr="007A50E4" w:rsidRDefault="00E40F2E" w:rsidP="007A50E4">
      <w:pPr>
        <w:pStyle w:val="ListParagraph"/>
        <w:numPr>
          <w:ilvl w:val="0"/>
          <w:numId w:val="23"/>
        </w:numPr>
        <w:jc w:val="both"/>
        <w:rPr>
          <w:rFonts w:ascii="Arial" w:hAnsi="Arial" w:cs="Arial"/>
          <w:i/>
          <w:sz w:val="24"/>
          <w:szCs w:val="24"/>
          <w:u w:val="single"/>
        </w:rPr>
      </w:pPr>
      <w:r w:rsidRPr="007A50E4">
        <w:rPr>
          <w:rFonts w:ascii="Arial" w:hAnsi="Arial" w:cs="Arial"/>
          <w:i/>
          <w:sz w:val="24"/>
          <w:szCs w:val="24"/>
          <w:u w:val="single"/>
        </w:rPr>
        <w:t>Within your roles, are you aware of how energy efficient our tenants are?</w:t>
      </w:r>
    </w:p>
    <w:p w14:paraId="20B313B0" w14:textId="3A445557" w:rsidR="00E40F2E" w:rsidRPr="007A50E4" w:rsidRDefault="00E40F2E" w:rsidP="007A50E4">
      <w:pPr>
        <w:jc w:val="both"/>
        <w:rPr>
          <w:rFonts w:ascii="Arial" w:hAnsi="Arial" w:cs="Arial"/>
          <w:sz w:val="24"/>
          <w:szCs w:val="24"/>
        </w:rPr>
      </w:pPr>
      <w:r w:rsidRPr="007A50E4">
        <w:rPr>
          <w:rFonts w:ascii="Arial" w:hAnsi="Arial" w:cs="Arial"/>
          <w:sz w:val="24"/>
          <w:szCs w:val="24"/>
        </w:rPr>
        <w:t>Question 1 - to ascertain how much the staff tha</w:t>
      </w:r>
      <w:r w:rsidR="00852B19" w:rsidRPr="007A50E4">
        <w:rPr>
          <w:rFonts w:ascii="Arial" w:hAnsi="Arial" w:cs="Arial"/>
          <w:sz w:val="24"/>
          <w:szCs w:val="24"/>
        </w:rPr>
        <w:t>t answered the questionnaire kne</w:t>
      </w:r>
      <w:r w:rsidRPr="007A50E4">
        <w:rPr>
          <w:rFonts w:ascii="Arial" w:hAnsi="Arial" w:cs="Arial"/>
          <w:sz w:val="24"/>
          <w:szCs w:val="24"/>
        </w:rPr>
        <w:t>w their tenants and whether in their roles they notice how energy efficient they are.</w:t>
      </w:r>
    </w:p>
    <w:p w14:paraId="11070AFA" w14:textId="77777777" w:rsidR="00E40F2E" w:rsidRPr="007A50E4" w:rsidRDefault="00E40F2E" w:rsidP="007A50E4">
      <w:pPr>
        <w:pStyle w:val="ListParagraph"/>
        <w:numPr>
          <w:ilvl w:val="0"/>
          <w:numId w:val="23"/>
        </w:numPr>
        <w:jc w:val="both"/>
        <w:rPr>
          <w:rFonts w:ascii="Arial" w:hAnsi="Arial" w:cs="Arial"/>
          <w:i/>
          <w:sz w:val="24"/>
          <w:szCs w:val="24"/>
          <w:u w:val="single"/>
        </w:rPr>
      </w:pPr>
      <w:r w:rsidRPr="007A50E4">
        <w:rPr>
          <w:rFonts w:ascii="Arial" w:hAnsi="Arial" w:cs="Arial"/>
          <w:i/>
          <w:sz w:val="24"/>
          <w:szCs w:val="24"/>
          <w:u w:val="single"/>
        </w:rPr>
        <w:t>Do we as a Housing Association provide enough support &amp; guidance to tenants on how to efficiently heat their homes?</w:t>
      </w:r>
    </w:p>
    <w:p w14:paraId="563CC999" w14:textId="77777777" w:rsidR="00E40F2E" w:rsidRPr="007A50E4" w:rsidRDefault="00E40F2E" w:rsidP="007A50E4">
      <w:pPr>
        <w:jc w:val="both"/>
        <w:rPr>
          <w:rFonts w:ascii="Arial" w:hAnsi="Arial" w:cs="Arial"/>
          <w:sz w:val="24"/>
          <w:szCs w:val="24"/>
        </w:rPr>
      </w:pPr>
      <w:r w:rsidRPr="007A50E4">
        <w:rPr>
          <w:rFonts w:ascii="Arial" w:hAnsi="Arial" w:cs="Arial"/>
          <w:sz w:val="24"/>
          <w:szCs w:val="24"/>
        </w:rPr>
        <w:t>Question 2 - was an opportunity for staff be honest about whether the Housing Association provides enough support for tenants.</w:t>
      </w:r>
    </w:p>
    <w:p w14:paraId="750ED5EF" w14:textId="77777777" w:rsidR="00E40F2E" w:rsidRPr="007A50E4" w:rsidRDefault="00E40F2E" w:rsidP="007A50E4">
      <w:pPr>
        <w:pStyle w:val="ListParagraph"/>
        <w:numPr>
          <w:ilvl w:val="0"/>
          <w:numId w:val="23"/>
        </w:numPr>
        <w:jc w:val="both"/>
        <w:rPr>
          <w:rFonts w:ascii="Arial" w:hAnsi="Arial" w:cs="Arial"/>
          <w:i/>
          <w:sz w:val="24"/>
          <w:szCs w:val="24"/>
          <w:u w:val="single"/>
        </w:rPr>
      </w:pPr>
      <w:r w:rsidRPr="007A50E4">
        <w:rPr>
          <w:rFonts w:ascii="Arial" w:hAnsi="Arial" w:cs="Arial"/>
          <w:i/>
          <w:sz w:val="24"/>
          <w:szCs w:val="24"/>
          <w:u w:val="single"/>
        </w:rPr>
        <w:t>Are you aware of the effects behavioural changes can have on energy efficiency within the home?</w:t>
      </w:r>
    </w:p>
    <w:p w14:paraId="55322C7B" w14:textId="7C0AD485" w:rsidR="00E40F2E" w:rsidRPr="007A50E4" w:rsidRDefault="00E40F2E" w:rsidP="007A50E4">
      <w:pPr>
        <w:jc w:val="both"/>
        <w:rPr>
          <w:rFonts w:ascii="Arial" w:hAnsi="Arial" w:cs="Arial"/>
          <w:sz w:val="24"/>
          <w:szCs w:val="24"/>
        </w:rPr>
      </w:pPr>
      <w:r w:rsidRPr="007A50E4">
        <w:rPr>
          <w:rFonts w:ascii="Arial" w:hAnsi="Arial" w:cs="Arial"/>
          <w:sz w:val="24"/>
          <w:szCs w:val="24"/>
        </w:rPr>
        <w:t xml:space="preserve">Question 3 - it’s important to know if staff were aware </w:t>
      </w:r>
      <w:r w:rsidR="00B04BAC" w:rsidRPr="007A50E4">
        <w:rPr>
          <w:rFonts w:ascii="Arial" w:hAnsi="Arial" w:cs="Arial"/>
          <w:sz w:val="24"/>
          <w:szCs w:val="24"/>
        </w:rPr>
        <w:t xml:space="preserve">of </w:t>
      </w:r>
      <w:r w:rsidRPr="007A50E4">
        <w:rPr>
          <w:rFonts w:ascii="Arial" w:hAnsi="Arial" w:cs="Arial"/>
          <w:sz w:val="24"/>
          <w:szCs w:val="24"/>
        </w:rPr>
        <w:t xml:space="preserve">the effects behavioural changes can have on energy efficiency. </w:t>
      </w:r>
    </w:p>
    <w:p w14:paraId="00E151DD" w14:textId="77777777" w:rsidR="00E40F2E" w:rsidRPr="007A50E4" w:rsidRDefault="00E40F2E" w:rsidP="007A50E4">
      <w:pPr>
        <w:pStyle w:val="ListParagraph"/>
        <w:numPr>
          <w:ilvl w:val="0"/>
          <w:numId w:val="23"/>
        </w:numPr>
        <w:jc w:val="both"/>
        <w:rPr>
          <w:rFonts w:ascii="Arial" w:hAnsi="Arial" w:cs="Arial"/>
          <w:i/>
          <w:sz w:val="24"/>
          <w:szCs w:val="24"/>
          <w:u w:val="single"/>
        </w:rPr>
      </w:pPr>
      <w:r w:rsidRPr="007A50E4">
        <w:rPr>
          <w:rFonts w:ascii="Arial" w:hAnsi="Arial" w:cs="Arial"/>
          <w:i/>
          <w:sz w:val="24"/>
          <w:szCs w:val="24"/>
          <w:u w:val="single"/>
        </w:rPr>
        <w:lastRenderedPageBreak/>
        <w:t>Do you think our tenants do?</w:t>
      </w:r>
    </w:p>
    <w:p w14:paraId="5F0E4354" w14:textId="3847DB45" w:rsidR="00E40F2E" w:rsidRPr="007A50E4" w:rsidRDefault="00E40F2E" w:rsidP="007A50E4">
      <w:pPr>
        <w:jc w:val="both"/>
        <w:rPr>
          <w:rFonts w:ascii="Arial" w:hAnsi="Arial" w:cs="Arial"/>
          <w:sz w:val="24"/>
          <w:szCs w:val="24"/>
        </w:rPr>
      </w:pPr>
      <w:r w:rsidRPr="007A50E4">
        <w:rPr>
          <w:rFonts w:ascii="Arial" w:hAnsi="Arial" w:cs="Arial"/>
          <w:sz w:val="24"/>
          <w:szCs w:val="24"/>
        </w:rPr>
        <w:t>Question 4 – it’s</w:t>
      </w:r>
      <w:r w:rsidR="00852B19" w:rsidRPr="007A50E4">
        <w:rPr>
          <w:rFonts w:ascii="Arial" w:hAnsi="Arial" w:cs="Arial"/>
          <w:sz w:val="24"/>
          <w:szCs w:val="24"/>
        </w:rPr>
        <w:t xml:space="preserve"> equally</w:t>
      </w:r>
      <w:r w:rsidRPr="007A50E4">
        <w:rPr>
          <w:rFonts w:ascii="Arial" w:hAnsi="Arial" w:cs="Arial"/>
          <w:sz w:val="24"/>
          <w:szCs w:val="24"/>
        </w:rPr>
        <w:t xml:space="preserve"> important to know if our tenants would be aware also. </w:t>
      </w:r>
    </w:p>
    <w:p w14:paraId="4139E8A0" w14:textId="279DE1B0" w:rsidR="00E40F2E" w:rsidRPr="007A50E4" w:rsidRDefault="00E40F2E" w:rsidP="007A50E4">
      <w:pPr>
        <w:pStyle w:val="ListParagraph"/>
        <w:numPr>
          <w:ilvl w:val="0"/>
          <w:numId w:val="23"/>
        </w:numPr>
        <w:jc w:val="both"/>
        <w:rPr>
          <w:rFonts w:ascii="Arial" w:hAnsi="Arial" w:cs="Arial"/>
          <w:i/>
          <w:sz w:val="24"/>
          <w:szCs w:val="24"/>
          <w:u w:val="single"/>
        </w:rPr>
      </w:pPr>
      <w:r w:rsidRPr="007A50E4">
        <w:rPr>
          <w:rFonts w:ascii="Arial" w:hAnsi="Arial" w:cs="Arial"/>
          <w:i/>
          <w:sz w:val="24"/>
          <w:szCs w:val="24"/>
          <w:u w:val="single"/>
        </w:rPr>
        <w:t>Do yo</w:t>
      </w:r>
      <w:r w:rsidR="00030DE5" w:rsidRPr="007A50E4">
        <w:rPr>
          <w:rFonts w:ascii="Arial" w:hAnsi="Arial" w:cs="Arial"/>
          <w:i/>
          <w:sz w:val="24"/>
          <w:szCs w:val="24"/>
          <w:u w:val="single"/>
        </w:rPr>
        <w:t>u believe social status has an effect</w:t>
      </w:r>
      <w:r w:rsidRPr="007A50E4">
        <w:rPr>
          <w:rFonts w:ascii="Arial" w:hAnsi="Arial" w:cs="Arial"/>
          <w:i/>
          <w:sz w:val="24"/>
          <w:szCs w:val="24"/>
          <w:u w:val="single"/>
        </w:rPr>
        <w:t xml:space="preserve"> on energy efficiency in the home?</w:t>
      </w:r>
    </w:p>
    <w:p w14:paraId="659E11C6" w14:textId="18547A63" w:rsidR="00E40F2E" w:rsidRPr="007A50E4" w:rsidRDefault="00E40F2E" w:rsidP="007A50E4">
      <w:pPr>
        <w:jc w:val="both"/>
        <w:rPr>
          <w:rFonts w:ascii="Arial" w:hAnsi="Arial" w:cs="Arial"/>
          <w:sz w:val="24"/>
          <w:szCs w:val="24"/>
        </w:rPr>
      </w:pPr>
      <w:r w:rsidRPr="007A50E4">
        <w:rPr>
          <w:rFonts w:ascii="Arial" w:hAnsi="Arial" w:cs="Arial"/>
          <w:sz w:val="24"/>
          <w:szCs w:val="24"/>
        </w:rPr>
        <w:t>Question 5 – it is controversial but social status can influence behaviour at home,</w:t>
      </w:r>
      <w:r w:rsidR="00DA436A" w:rsidRPr="007A50E4">
        <w:rPr>
          <w:rFonts w:ascii="Arial" w:hAnsi="Arial" w:cs="Arial"/>
          <w:sz w:val="24"/>
          <w:szCs w:val="24"/>
        </w:rPr>
        <w:t xml:space="preserve"> thus influencing energy efficiency, it’s important to see what the participants think.</w:t>
      </w:r>
    </w:p>
    <w:p w14:paraId="7C1CB5FD" w14:textId="77777777" w:rsidR="00E40F2E" w:rsidRPr="007A50E4" w:rsidRDefault="00E40F2E" w:rsidP="007A50E4">
      <w:pPr>
        <w:pStyle w:val="ListParagraph"/>
        <w:numPr>
          <w:ilvl w:val="0"/>
          <w:numId w:val="23"/>
        </w:numPr>
        <w:jc w:val="both"/>
        <w:rPr>
          <w:rFonts w:ascii="Arial" w:hAnsi="Arial" w:cs="Arial"/>
          <w:i/>
          <w:sz w:val="24"/>
          <w:szCs w:val="24"/>
          <w:u w:val="single"/>
        </w:rPr>
      </w:pPr>
      <w:r w:rsidRPr="007A50E4">
        <w:rPr>
          <w:rFonts w:ascii="Arial" w:hAnsi="Arial" w:cs="Arial"/>
          <w:i/>
          <w:sz w:val="24"/>
          <w:szCs w:val="24"/>
          <w:u w:val="single"/>
        </w:rPr>
        <w:t>A lack of heating and poor ventilation can have damaging effects on our assets. How can we mitigate these effects?</w:t>
      </w:r>
    </w:p>
    <w:p w14:paraId="747E9BAD" w14:textId="1B5ED3F6" w:rsidR="00E40F2E" w:rsidRPr="007A50E4" w:rsidRDefault="00B04BAC" w:rsidP="007A50E4">
      <w:pPr>
        <w:jc w:val="both"/>
        <w:rPr>
          <w:rFonts w:ascii="Arial" w:hAnsi="Arial" w:cs="Arial"/>
          <w:sz w:val="24"/>
          <w:szCs w:val="24"/>
        </w:rPr>
      </w:pPr>
      <w:r w:rsidRPr="007A50E4">
        <w:rPr>
          <w:rFonts w:ascii="Arial" w:hAnsi="Arial" w:cs="Arial"/>
          <w:sz w:val="24"/>
          <w:szCs w:val="24"/>
        </w:rPr>
        <w:t>Question 6 – an ongoing concern</w:t>
      </w:r>
      <w:r w:rsidR="00E40F2E" w:rsidRPr="007A50E4">
        <w:rPr>
          <w:rFonts w:ascii="Arial" w:hAnsi="Arial" w:cs="Arial"/>
          <w:sz w:val="24"/>
          <w:szCs w:val="24"/>
        </w:rPr>
        <w:t xml:space="preserve"> for landlords but can more be done to help landlords assets?</w:t>
      </w:r>
    </w:p>
    <w:p w14:paraId="382723ED" w14:textId="77777777" w:rsidR="00E40F2E" w:rsidRPr="007A50E4" w:rsidRDefault="00E40F2E" w:rsidP="007A50E4">
      <w:pPr>
        <w:pStyle w:val="ListParagraph"/>
        <w:numPr>
          <w:ilvl w:val="0"/>
          <w:numId w:val="23"/>
        </w:numPr>
        <w:jc w:val="both"/>
        <w:rPr>
          <w:rFonts w:ascii="Arial" w:hAnsi="Arial" w:cs="Arial"/>
          <w:i/>
          <w:sz w:val="24"/>
          <w:szCs w:val="24"/>
          <w:u w:val="single"/>
        </w:rPr>
      </w:pPr>
      <w:r w:rsidRPr="007A50E4">
        <w:rPr>
          <w:rFonts w:ascii="Arial" w:hAnsi="Arial" w:cs="Arial"/>
          <w:i/>
          <w:sz w:val="24"/>
          <w:szCs w:val="24"/>
          <w:u w:val="single"/>
        </w:rPr>
        <w:t>The market for smart sensors and devices around the home is huge and many are proven to help reduce energy consumption and wasted energy. Unfortunately this technology comes at a cost, do you think investment in this technology within social housing will encourage tenants to make changes?</w:t>
      </w:r>
    </w:p>
    <w:p w14:paraId="5099FA1D" w14:textId="77777777" w:rsidR="00E40F2E" w:rsidRPr="007A50E4" w:rsidRDefault="00E40F2E" w:rsidP="007A50E4">
      <w:pPr>
        <w:jc w:val="both"/>
        <w:rPr>
          <w:rFonts w:ascii="Arial" w:hAnsi="Arial" w:cs="Arial"/>
          <w:sz w:val="24"/>
          <w:szCs w:val="24"/>
        </w:rPr>
      </w:pPr>
      <w:r w:rsidRPr="007A50E4">
        <w:rPr>
          <w:rFonts w:ascii="Arial" w:hAnsi="Arial" w:cs="Arial"/>
          <w:sz w:val="24"/>
          <w:szCs w:val="24"/>
        </w:rPr>
        <w:t>Question 7 - many changes can be made to become energy efficient, should technology be the preferred choice?</w:t>
      </w:r>
    </w:p>
    <w:p w14:paraId="3E1CFB29" w14:textId="77777777" w:rsidR="00E40F2E" w:rsidRPr="007A50E4" w:rsidRDefault="00E40F2E" w:rsidP="007A50E4">
      <w:pPr>
        <w:pStyle w:val="ListParagraph"/>
        <w:numPr>
          <w:ilvl w:val="0"/>
          <w:numId w:val="23"/>
        </w:numPr>
        <w:jc w:val="both"/>
        <w:rPr>
          <w:rFonts w:ascii="Arial" w:hAnsi="Arial" w:cs="Arial"/>
          <w:i/>
          <w:sz w:val="24"/>
          <w:szCs w:val="24"/>
          <w:u w:val="single"/>
        </w:rPr>
      </w:pPr>
      <w:r w:rsidRPr="007A50E4">
        <w:rPr>
          <w:rFonts w:ascii="Arial" w:hAnsi="Arial" w:cs="Arial"/>
          <w:i/>
          <w:sz w:val="24"/>
          <w:szCs w:val="24"/>
          <w:u w:val="single"/>
        </w:rPr>
        <w:t>Efficient use of boilers can help reduce carbon emissions, reduce energy bills and protect our assets. Do you think, providing tenants with a building user guide on how to understand the building and its services will benefit the tenant?</w:t>
      </w:r>
    </w:p>
    <w:p w14:paraId="2EA2FBB3" w14:textId="6EC27663" w:rsidR="00E40F2E" w:rsidRPr="007A50E4" w:rsidRDefault="00E40F2E" w:rsidP="007A50E4">
      <w:pPr>
        <w:jc w:val="both"/>
        <w:rPr>
          <w:rFonts w:ascii="Arial" w:hAnsi="Arial" w:cs="Arial"/>
          <w:sz w:val="24"/>
          <w:szCs w:val="24"/>
        </w:rPr>
      </w:pPr>
      <w:r w:rsidRPr="007A50E4">
        <w:rPr>
          <w:rFonts w:ascii="Arial" w:hAnsi="Arial" w:cs="Arial"/>
          <w:sz w:val="24"/>
          <w:szCs w:val="24"/>
        </w:rPr>
        <w:t xml:space="preserve">Question 8 – to ascertain percentages of </w:t>
      </w:r>
      <w:r w:rsidR="00DA436A" w:rsidRPr="007A50E4">
        <w:rPr>
          <w:rFonts w:ascii="Arial" w:hAnsi="Arial" w:cs="Arial"/>
          <w:sz w:val="24"/>
          <w:szCs w:val="24"/>
        </w:rPr>
        <w:t>staff who agree the user guide i</w:t>
      </w:r>
      <w:r w:rsidRPr="007A50E4">
        <w:rPr>
          <w:rFonts w:ascii="Arial" w:hAnsi="Arial" w:cs="Arial"/>
          <w:sz w:val="24"/>
          <w:szCs w:val="24"/>
        </w:rPr>
        <w:t xml:space="preserve">s a good place to start. </w:t>
      </w:r>
    </w:p>
    <w:p w14:paraId="3D9EC8AF" w14:textId="77777777" w:rsidR="00E40F2E" w:rsidRPr="007A50E4" w:rsidRDefault="00E40F2E" w:rsidP="007A50E4">
      <w:pPr>
        <w:pStyle w:val="ListParagraph"/>
        <w:numPr>
          <w:ilvl w:val="0"/>
          <w:numId w:val="23"/>
        </w:numPr>
        <w:jc w:val="both"/>
        <w:rPr>
          <w:rFonts w:ascii="Arial" w:hAnsi="Arial" w:cs="Arial"/>
          <w:i/>
          <w:sz w:val="24"/>
          <w:szCs w:val="24"/>
          <w:u w:val="single"/>
        </w:rPr>
      </w:pPr>
      <w:r w:rsidRPr="007A50E4">
        <w:rPr>
          <w:rFonts w:ascii="Arial" w:hAnsi="Arial" w:cs="Arial"/>
          <w:i/>
          <w:sz w:val="24"/>
          <w:szCs w:val="24"/>
          <w:u w:val="single"/>
        </w:rPr>
        <w:t>What information would be useful to be included within the user guide?</w:t>
      </w:r>
    </w:p>
    <w:p w14:paraId="0F85C66E" w14:textId="77777777" w:rsidR="00E40F2E" w:rsidRPr="007A50E4" w:rsidRDefault="00E40F2E" w:rsidP="007A50E4">
      <w:pPr>
        <w:jc w:val="both"/>
        <w:rPr>
          <w:rFonts w:ascii="Arial" w:hAnsi="Arial" w:cs="Arial"/>
          <w:sz w:val="24"/>
          <w:szCs w:val="24"/>
        </w:rPr>
      </w:pPr>
      <w:r w:rsidRPr="007A50E4">
        <w:rPr>
          <w:rFonts w:ascii="Arial" w:hAnsi="Arial" w:cs="Arial"/>
          <w:sz w:val="24"/>
          <w:szCs w:val="24"/>
        </w:rPr>
        <w:t>Question 9 – a good understanding of what staff think should be in the user guide.</w:t>
      </w:r>
    </w:p>
    <w:p w14:paraId="1A1A302C" w14:textId="77777777" w:rsidR="00E40F2E" w:rsidRPr="007A50E4" w:rsidRDefault="00E40F2E" w:rsidP="007A50E4">
      <w:pPr>
        <w:pStyle w:val="ListParagraph"/>
        <w:numPr>
          <w:ilvl w:val="0"/>
          <w:numId w:val="23"/>
        </w:numPr>
        <w:jc w:val="both"/>
        <w:rPr>
          <w:rFonts w:ascii="Arial" w:hAnsi="Arial" w:cs="Arial"/>
          <w:i/>
          <w:sz w:val="24"/>
          <w:szCs w:val="24"/>
          <w:u w:val="single"/>
        </w:rPr>
      </w:pPr>
      <w:r w:rsidRPr="007A50E4">
        <w:rPr>
          <w:rFonts w:ascii="Arial" w:hAnsi="Arial" w:cs="Arial"/>
          <w:i/>
          <w:sz w:val="24"/>
          <w:szCs w:val="24"/>
          <w:u w:val="single"/>
        </w:rPr>
        <w:t>If tenants chose to make the recommended changes, what measures could be put in place to ensure they do not fall back to into bad habits?</w:t>
      </w:r>
    </w:p>
    <w:p w14:paraId="79B6C306" w14:textId="548CB818" w:rsidR="00E40F2E" w:rsidRPr="007A50E4" w:rsidRDefault="00E40F2E" w:rsidP="007A50E4">
      <w:pPr>
        <w:jc w:val="both"/>
        <w:rPr>
          <w:rFonts w:ascii="Arial" w:hAnsi="Arial" w:cs="Arial"/>
          <w:sz w:val="24"/>
          <w:szCs w:val="24"/>
        </w:rPr>
      </w:pPr>
      <w:r w:rsidRPr="007A50E4">
        <w:rPr>
          <w:rFonts w:ascii="Arial" w:hAnsi="Arial" w:cs="Arial"/>
          <w:sz w:val="24"/>
          <w:szCs w:val="24"/>
        </w:rPr>
        <w:t>Q</w:t>
      </w:r>
      <w:r w:rsidR="00C67C0D" w:rsidRPr="007A50E4">
        <w:rPr>
          <w:rFonts w:ascii="Arial" w:hAnsi="Arial" w:cs="Arial"/>
          <w:sz w:val="24"/>
          <w:szCs w:val="24"/>
        </w:rPr>
        <w:t>uestion 10 – the difficulty implementing new chan</w:t>
      </w:r>
      <w:r w:rsidR="00B12361" w:rsidRPr="007A50E4">
        <w:rPr>
          <w:rFonts w:ascii="Arial" w:hAnsi="Arial" w:cs="Arial"/>
          <w:sz w:val="24"/>
          <w:szCs w:val="24"/>
        </w:rPr>
        <w:t>ges and maintaining discipline.</w:t>
      </w:r>
    </w:p>
    <w:p w14:paraId="357F60F6" w14:textId="77777777" w:rsidR="00B12361" w:rsidRPr="007A50E4" w:rsidRDefault="00B12361" w:rsidP="007A50E4">
      <w:pPr>
        <w:jc w:val="both"/>
        <w:rPr>
          <w:rFonts w:ascii="Arial" w:hAnsi="Arial" w:cs="Arial"/>
          <w:sz w:val="24"/>
          <w:szCs w:val="24"/>
        </w:rPr>
      </w:pPr>
    </w:p>
    <w:p w14:paraId="595A7983" w14:textId="39A776A6" w:rsidR="00F77665" w:rsidRPr="007A50E4" w:rsidRDefault="00B12361" w:rsidP="007A50E4">
      <w:pPr>
        <w:pStyle w:val="Heading1"/>
        <w:jc w:val="both"/>
        <w:rPr>
          <w:rFonts w:ascii="Arial" w:hAnsi="Arial" w:cs="Arial"/>
          <w:color w:val="auto"/>
          <w:sz w:val="24"/>
          <w:szCs w:val="24"/>
        </w:rPr>
      </w:pPr>
      <w:bookmarkStart w:id="57" w:name="_Toc39167025"/>
      <w:bookmarkStart w:id="58" w:name="_Toc39237198"/>
      <w:r w:rsidRPr="007A50E4">
        <w:rPr>
          <w:rFonts w:ascii="Arial" w:hAnsi="Arial" w:cs="Arial"/>
          <w:color w:val="auto"/>
          <w:sz w:val="24"/>
          <w:szCs w:val="24"/>
        </w:rPr>
        <w:t xml:space="preserve">8.0 </w:t>
      </w:r>
      <w:r w:rsidR="00F77665" w:rsidRPr="007A50E4">
        <w:rPr>
          <w:rFonts w:ascii="Arial" w:hAnsi="Arial" w:cs="Arial"/>
          <w:color w:val="auto"/>
          <w:sz w:val="24"/>
          <w:szCs w:val="24"/>
        </w:rPr>
        <w:t>Methodology review</w:t>
      </w:r>
      <w:bookmarkEnd w:id="57"/>
      <w:bookmarkEnd w:id="58"/>
    </w:p>
    <w:p w14:paraId="6A97246A" w14:textId="77777777" w:rsidR="00B12361" w:rsidRPr="007A50E4" w:rsidRDefault="00B12361" w:rsidP="007A50E4">
      <w:pPr>
        <w:jc w:val="both"/>
        <w:rPr>
          <w:rFonts w:ascii="Arial" w:hAnsi="Arial" w:cs="Arial"/>
          <w:sz w:val="24"/>
          <w:szCs w:val="24"/>
        </w:rPr>
      </w:pPr>
    </w:p>
    <w:p w14:paraId="2DBC53A2" w14:textId="73B79FF5" w:rsidR="008A68DF" w:rsidRPr="007A50E4" w:rsidRDefault="008A68DF" w:rsidP="007A50E4">
      <w:pPr>
        <w:jc w:val="both"/>
        <w:rPr>
          <w:rFonts w:ascii="Arial" w:hAnsi="Arial" w:cs="Arial"/>
          <w:sz w:val="24"/>
          <w:szCs w:val="24"/>
        </w:rPr>
      </w:pPr>
      <w:r w:rsidRPr="007A50E4">
        <w:rPr>
          <w:rFonts w:ascii="Arial" w:hAnsi="Arial" w:cs="Arial"/>
          <w:sz w:val="24"/>
          <w:szCs w:val="24"/>
        </w:rPr>
        <w:t xml:space="preserve">As the intended methodology aimed to investigate how effective knowledge and education were to tenants when assisting with energy efficiency, </w:t>
      </w:r>
      <w:r w:rsidR="00E900FD" w:rsidRPr="007A50E4">
        <w:rPr>
          <w:rFonts w:ascii="Arial" w:hAnsi="Arial" w:cs="Arial"/>
          <w:sz w:val="24"/>
          <w:szCs w:val="24"/>
        </w:rPr>
        <w:t>inevitably it meant working with members of the public</w:t>
      </w:r>
      <w:r w:rsidRPr="007A50E4">
        <w:rPr>
          <w:rFonts w:ascii="Arial" w:hAnsi="Arial" w:cs="Arial"/>
          <w:sz w:val="24"/>
          <w:szCs w:val="24"/>
        </w:rPr>
        <w:t>.</w:t>
      </w:r>
      <w:r w:rsidR="00E900FD" w:rsidRPr="007A50E4">
        <w:rPr>
          <w:rFonts w:ascii="Arial" w:hAnsi="Arial" w:cs="Arial"/>
          <w:sz w:val="24"/>
          <w:szCs w:val="24"/>
        </w:rPr>
        <w:t xml:space="preserve"> Members of the public can be unpredictable, below are some difficulties that may have arisen:</w:t>
      </w:r>
    </w:p>
    <w:p w14:paraId="61AE350F" w14:textId="4589FDD0" w:rsidR="009539B0" w:rsidRPr="007A50E4" w:rsidRDefault="009539B0" w:rsidP="007A50E4">
      <w:pPr>
        <w:pStyle w:val="ListParagraph"/>
        <w:numPr>
          <w:ilvl w:val="0"/>
          <w:numId w:val="27"/>
        </w:numPr>
        <w:jc w:val="both"/>
        <w:rPr>
          <w:rFonts w:ascii="Arial" w:hAnsi="Arial" w:cs="Arial"/>
          <w:sz w:val="24"/>
          <w:szCs w:val="24"/>
        </w:rPr>
      </w:pPr>
      <w:r w:rsidRPr="007A50E4">
        <w:rPr>
          <w:rFonts w:ascii="Arial" w:hAnsi="Arial" w:cs="Arial"/>
          <w:sz w:val="24"/>
          <w:szCs w:val="24"/>
        </w:rPr>
        <w:t>Difficulty contacting tenants or making appointments</w:t>
      </w:r>
      <w:r w:rsidR="00561B82" w:rsidRPr="007A50E4">
        <w:rPr>
          <w:rFonts w:ascii="Arial" w:hAnsi="Arial" w:cs="Arial"/>
          <w:sz w:val="24"/>
          <w:szCs w:val="24"/>
        </w:rPr>
        <w:t>.</w:t>
      </w:r>
    </w:p>
    <w:p w14:paraId="535E7183" w14:textId="429E149F" w:rsidR="009539B0" w:rsidRPr="007A50E4" w:rsidRDefault="009539B0" w:rsidP="007A50E4">
      <w:pPr>
        <w:pStyle w:val="ListParagraph"/>
        <w:numPr>
          <w:ilvl w:val="0"/>
          <w:numId w:val="27"/>
        </w:numPr>
        <w:jc w:val="both"/>
        <w:rPr>
          <w:rFonts w:ascii="Arial" w:hAnsi="Arial" w:cs="Arial"/>
          <w:sz w:val="24"/>
          <w:szCs w:val="24"/>
        </w:rPr>
      </w:pPr>
      <w:r w:rsidRPr="007A50E4">
        <w:rPr>
          <w:rFonts w:ascii="Arial" w:hAnsi="Arial" w:cs="Arial"/>
          <w:sz w:val="24"/>
          <w:szCs w:val="24"/>
        </w:rPr>
        <w:t xml:space="preserve">Tenants </w:t>
      </w:r>
      <w:r w:rsidR="00C67C0D" w:rsidRPr="007A50E4">
        <w:rPr>
          <w:rFonts w:ascii="Arial" w:hAnsi="Arial" w:cs="Arial"/>
          <w:sz w:val="24"/>
          <w:szCs w:val="24"/>
        </w:rPr>
        <w:t xml:space="preserve">resistant to change and </w:t>
      </w:r>
      <w:r w:rsidRPr="007A50E4">
        <w:rPr>
          <w:rFonts w:ascii="Arial" w:hAnsi="Arial" w:cs="Arial"/>
          <w:sz w:val="24"/>
          <w:szCs w:val="24"/>
        </w:rPr>
        <w:t>not carry</w:t>
      </w:r>
      <w:r w:rsidR="00561B82" w:rsidRPr="007A50E4">
        <w:rPr>
          <w:rFonts w:ascii="Arial" w:hAnsi="Arial" w:cs="Arial"/>
          <w:sz w:val="24"/>
          <w:szCs w:val="24"/>
        </w:rPr>
        <w:t>ing</w:t>
      </w:r>
      <w:r w:rsidRPr="007A50E4">
        <w:rPr>
          <w:rFonts w:ascii="Arial" w:hAnsi="Arial" w:cs="Arial"/>
          <w:sz w:val="24"/>
          <w:szCs w:val="24"/>
        </w:rPr>
        <w:t xml:space="preserve"> out the recommended changes to their new heating regime.</w:t>
      </w:r>
    </w:p>
    <w:p w14:paraId="1DBD6F70" w14:textId="097ABBA9" w:rsidR="00C67C0D" w:rsidRPr="007A50E4" w:rsidRDefault="00C67C0D" w:rsidP="007A50E4">
      <w:pPr>
        <w:pStyle w:val="ListParagraph"/>
        <w:numPr>
          <w:ilvl w:val="0"/>
          <w:numId w:val="27"/>
        </w:numPr>
        <w:jc w:val="both"/>
        <w:rPr>
          <w:rFonts w:ascii="Arial" w:hAnsi="Arial" w:cs="Arial"/>
          <w:sz w:val="24"/>
          <w:szCs w:val="24"/>
        </w:rPr>
      </w:pPr>
      <w:r w:rsidRPr="007A50E4">
        <w:rPr>
          <w:rFonts w:ascii="Arial" w:hAnsi="Arial" w:cs="Arial"/>
          <w:sz w:val="24"/>
          <w:szCs w:val="24"/>
        </w:rPr>
        <w:t xml:space="preserve">Difficulty changing </w:t>
      </w:r>
      <w:r w:rsidR="00400E22" w:rsidRPr="007A50E4">
        <w:rPr>
          <w:rFonts w:ascii="Arial" w:hAnsi="Arial" w:cs="Arial"/>
          <w:sz w:val="24"/>
          <w:szCs w:val="24"/>
        </w:rPr>
        <w:t>mind-sets</w:t>
      </w:r>
      <w:r w:rsidRPr="007A50E4">
        <w:rPr>
          <w:rFonts w:ascii="Arial" w:hAnsi="Arial" w:cs="Arial"/>
          <w:sz w:val="24"/>
          <w:szCs w:val="24"/>
        </w:rPr>
        <w:t>.</w:t>
      </w:r>
    </w:p>
    <w:p w14:paraId="3D6FD08F" w14:textId="06ED8D46" w:rsidR="009539B0" w:rsidRPr="007A50E4" w:rsidRDefault="009539B0" w:rsidP="007A50E4">
      <w:pPr>
        <w:pStyle w:val="ListParagraph"/>
        <w:numPr>
          <w:ilvl w:val="0"/>
          <w:numId w:val="27"/>
        </w:numPr>
        <w:jc w:val="both"/>
        <w:rPr>
          <w:rFonts w:ascii="Arial" w:hAnsi="Arial" w:cs="Arial"/>
          <w:sz w:val="24"/>
          <w:szCs w:val="24"/>
        </w:rPr>
      </w:pPr>
      <w:r w:rsidRPr="007A50E4">
        <w:rPr>
          <w:rFonts w:ascii="Arial" w:hAnsi="Arial" w:cs="Arial"/>
          <w:sz w:val="24"/>
          <w:szCs w:val="24"/>
        </w:rPr>
        <w:t>Tenants being untruthful about changes to their heating regime.</w:t>
      </w:r>
    </w:p>
    <w:p w14:paraId="11D29DDE" w14:textId="77777777" w:rsidR="009539B0" w:rsidRPr="007A50E4" w:rsidRDefault="009539B0" w:rsidP="007A50E4">
      <w:pPr>
        <w:pStyle w:val="ListParagraph"/>
        <w:numPr>
          <w:ilvl w:val="0"/>
          <w:numId w:val="27"/>
        </w:numPr>
        <w:jc w:val="both"/>
        <w:rPr>
          <w:rFonts w:ascii="Arial" w:hAnsi="Arial" w:cs="Arial"/>
          <w:sz w:val="24"/>
          <w:szCs w:val="24"/>
        </w:rPr>
      </w:pPr>
      <w:r w:rsidRPr="007A50E4">
        <w:rPr>
          <w:rFonts w:ascii="Arial" w:hAnsi="Arial" w:cs="Arial"/>
          <w:sz w:val="24"/>
          <w:szCs w:val="24"/>
        </w:rPr>
        <w:lastRenderedPageBreak/>
        <w:t>New technology could have software malfunctions or issues sending the data to the portal.</w:t>
      </w:r>
    </w:p>
    <w:p w14:paraId="7B2A2B49" w14:textId="77777777" w:rsidR="000179CC" w:rsidRPr="007A50E4" w:rsidRDefault="00C752AC" w:rsidP="007A50E4">
      <w:pPr>
        <w:jc w:val="both"/>
        <w:rPr>
          <w:rFonts w:ascii="Arial" w:hAnsi="Arial" w:cs="Arial"/>
          <w:sz w:val="24"/>
          <w:szCs w:val="24"/>
        </w:rPr>
      </w:pPr>
      <w:r w:rsidRPr="007A50E4">
        <w:rPr>
          <w:rFonts w:ascii="Arial" w:hAnsi="Arial" w:cs="Arial"/>
          <w:sz w:val="24"/>
          <w:szCs w:val="24"/>
        </w:rPr>
        <w:t>Problems that may have arisen regarding the tenants should have been mitigated at the beginning of the trial, before selecting the tenants.</w:t>
      </w:r>
      <w:r w:rsidR="009539B0" w:rsidRPr="007A50E4">
        <w:rPr>
          <w:rFonts w:ascii="Arial" w:hAnsi="Arial" w:cs="Arial"/>
          <w:sz w:val="24"/>
          <w:szCs w:val="24"/>
        </w:rPr>
        <w:t xml:space="preserve"> </w:t>
      </w:r>
      <w:r w:rsidRPr="007A50E4">
        <w:rPr>
          <w:rFonts w:ascii="Arial" w:hAnsi="Arial" w:cs="Arial"/>
          <w:sz w:val="24"/>
          <w:szCs w:val="24"/>
        </w:rPr>
        <w:t xml:space="preserve">The researcher made every effort carefully selecting the tenants for the trial whom he deemed would benefit the most, therefore the tenants had an incentive to work with the researcher and not against. </w:t>
      </w:r>
      <w:r w:rsidR="009539B0" w:rsidRPr="007A50E4">
        <w:rPr>
          <w:rFonts w:ascii="Arial" w:hAnsi="Arial" w:cs="Arial"/>
          <w:sz w:val="24"/>
          <w:szCs w:val="24"/>
        </w:rPr>
        <w:t xml:space="preserve">A lot of the responsibility </w:t>
      </w:r>
      <w:r w:rsidRPr="007A50E4">
        <w:rPr>
          <w:rFonts w:ascii="Arial" w:hAnsi="Arial" w:cs="Arial"/>
          <w:sz w:val="24"/>
          <w:szCs w:val="24"/>
        </w:rPr>
        <w:t>would have fallen on the tenant and</w:t>
      </w:r>
      <w:r w:rsidR="009539B0" w:rsidRPr="007A50E4">
        <w:rPr>
          <w:rFonts w:ascii="Arial" w:hAnsi="Arial" w:cs="Arial"/>
          <w:sz w:val="24"/>
          <w:szCs w:val="24"/>
        </w:rPr>
        <w:t xml:space="preserve"> if for some reason they no longer wanted to participate in the trial/research they could quit at any time.</w:t>
      </w:r>
      <w:r w:rsidRPr="007A50E4">
        <w:rPr>
          <w:rFonts w:ascii="Arial" w:hAnsi="Arial" w:cs="Arial"/>
          <w:sz w:val="24"/>
          <w:szCs w:val="24"/>
        </w:rPr>
        <w:t xml:space="preserve"> Working with new tech</w:t>
      </w:r>
      <w:r w:rsidR="000179CC" w:rsidRPr="007A50E4">
        <w:rPr>
          <w:rFonts w:ascii="Arial" w:hAnsi="Arial" w:cs="Arial"/>
          <w:sz w:val="24"/>
          <w:szCs w:val="24"/>
        </w:rPr>
        <w:t>nology has its risks but</w:t>
      </w:r>
      <w:r w:rsidRPr="007A50E4">
        <w:rPr>
          <w:rFonts w:ascii="Arial" w:hAnsi="Arial" w:cs="Arial"/>
          <w:sz w:val="24"/>
          <w:szCs w:val="24"/>
        </w:rPr>
        <w:t xml:space="preserve"> the fact that the data was being transmitted </w:t>
      </w:r>
      <w:r w:rsidR="000179CC" w:rsidRPr="007A50E4">
        <w:rPr>
          <w:rFonts w:ascii="Arial" w:hAnsi="Arial" w:cs="Arial"/>
          <w:sz w:val="24"/>
          <w:szCs w:val="24"/>
        </w:rPr>
        <w:t>every 4 hours meant that</w:t>
      </w:r>
      <w:r w:rsidRPr="007A50E4">
        <w:rPr>
          <w:rFonts w:ascii="Arial" w:hAnsi="Arial" w:cs="Arial"/>
          <w:sz w:val="24"/>
          <w:szCs w:val="24"/>
        </w:rPr>
        <w:t xml:space="preserve"> any problems would have been picked up and rectified </w:t>
      </w:r>
      <w:r w:rsidR="000179CC" w:rsidRPr="007A50E4">
        <w:rPr>
          <w:rFonts w:ascii="Arial" w:hAnsi="Arial" w:cs="Arial"/>
          <w:sz w:val="24"/>
          <w:szCs w:val="24"/>
        </w:rPr>
        <w:t xml:space="preserve">immediately. </w:t>
      </w:r>
    </w:p>
    <w:p w14:paraId="65CC9001" w14:textId="413D5CF7" w:rsidR="000179CC" w:rsidRPr="007A50E4" w:rsidRDefault="000179CC" w:rsidP="007A50E4">
      <w:pPr>
        <w:jc w:val="both"/>
        <w:rPr>
          <w:rFonts w:ascii="Arial" w:hAnsi="Arial" w:cs="Arial"/>
          <w:sz w:val="24"/>
          <w:szCs w:val="24"/>
        </w:rPr>
      </w:pPr>
      <w:r w:rsidRPr="007A50E4">
        <w:rPr>
          <w:rFonts w:ascii="Arial" w:hAnsi="Arial" w:cs="Arial"/>
          <w:sz w:val="24"/>
          <w:szCs w:val="24"/>
        </w:rPr>
        <w:t>The new methodology had limited risks, being an online survey on a topic very relevant to all participants</w:t>
      </w:r>
      <w:r w:rsidR="00DA436A" w:rsidRPr="007A50E4">
        <w:rPr>
          <w:rFonts w:ascii="Arial" w:hAnsi="Arial" w:cs="Arial"/>
          <w:sz w:val="24"/>
          <w:szCs w:val="24"/>
        </w:rPr>
        <w:t xml:space="preserve"> roles</w:t>
      </w:r>
      <w:r w:rsidRPr="007A50E4">
        <w:rPr>
          <w:rFonts w:ascii="Arial" w:hAnsi="Arial" w:cs="Arial"/>
          <w:sz w:val="24"/>
          <w:szCs w:val="24"/>
        </w:rPr>
        <w:t xml:space="preserve"> made the likelihood the questionnaire would have a fair response. </w:t>
      </w:r>
      <w:r w:rsidR="00EB6B23" w:rsidRPr="007A50E4">
        <w:rPr>
          <w:rFonts w:ascii="Arial" w:hAnsi="Arial" w:cs="Arial"/>
          <w:sz w:val="24"/>
          <w:szCs w:val="24"/>
        </w:rPr>
        <w:t>In addition,</w:t>
      </w:r>
      <w:r w:rsidR="00E40F2E" w:rsidRPr="007A50E4">
        <w:rPr>
          <w:rFonts w:ascii="Arial" w:hAnsi="Arial" w:cs="Arial"/>
          <w:sz w:val="24"/>
          <w:szCs w:val="24"/>
        </w:rPr>
        <w:t xml:space="preserve"> as the researcher personally knew all the intended recipients, this would </w:t>
      </w:r>
      <w:r w:rsidR="00DA436A" w:rsidRPr="007A50E4">
        <w:rPr>
          <w:rFonts w:ascii="Arial" w:hAnsi="Arial" w:cs="Arial"/>
          <w:sz w:val="24"/>
          <w:szCs w:val="24"/>
        </w:rPr>
        <w:t xml:space="preserve">also </w:t>
      </w:r>
      <w:r w:rsidR="00E40F2E" w:rsidRPr="007A50E4">
        <w:rPr>
          <w:rFonts w:ascii="Arial" w:hAnsi="Arial" w:cs="Arial"/>
          <w:sz w:val="24"/>
          <w:szCs w:val="24"/>
        </w:rPr>
        <w:t>increase the success rate of the survey. Had this been the intended method of data collection from the beginning of the project, a comparable group of people could have also been included and would have created more data to analyse from a potentially different perspective. A tenant questio</w:t>
      </w:r>
      <w:r w:rsidR="00EB6B23" w:rsidRPr="007A50E4">
        <w:rPr>
          <w:rFonts w:ascii="Arial" w:hAnsi="Arial" w:cs="Arial"/>
          <w:sz w:val="24"/>
          <w:szCs w:val="24"/>
        </w:rPr>
        <w:t>n</w:t>
      </w:r>
      <w:r w:rsidR="00E40F2E" w:rsidRPr="007A50E4">
        <w:rPr>
          <w:rFonts w:ascii="Arial" w:hAnsi="Arial" w:cs="Arial"/>
          <w:sz w:val="24"/>
          <w:szCs w:val="24"/>
        </w:rPr>
        <w:t xml:space="preserve">naire would have </w:t>
      </w:r>
      <w:r w:rsidR="00EB6B23" w:rsidRPr="007A50E4">
        <w:rPr>
          <w:rFonts w:ascii="Arial" w:hAnsi="Arial" w:cs="Arial"/>
          <w:sz w:val="24"/>
          <w:szCs w:val="24"/>
        </w:rPr>
        <w:t>definitely</w:t>
      </w:r>
      <w:r w:rsidR="00E40F2E" w:rsidRPr="007A50E4">
        <w:rPr>
          <w:rFonts w:ascii="Arial" w:hAnsi="Arial" w:cs="Arial"/>
          <w:sz w:val="24"/>
          <w:szCs w:val="24"/>
        </w:rPr>
        <w:t xml:space="preserve"> b</w:t>
      </w:r>
      <w:r w:rsidR="00EB6B23" w:rsidRPr="007A50E4">
        <w:rPr>
          <w:rFonts w:ascii="Arial" w:hAnsi="Arial" w:cs="Arial"/>
          <w:sz w:val="24"/>
          <w:szCs w:val="24"/>
        </w:rPr>
        <w:t>enefitted the research, providing</w:t>
      </w:r>
      <w:r w:rsidR="00E40F2E" w:rsidRPr="007A50E4">
        <w:rPr>
          <w:rFonts w:ascii="Arial" w:hAnsi="Arial" w:cs="Arial"/>
          <w:sz w:val="24"/>
          <w:szCs w:val="24"/>
        </w:rPr>
        <w:t xml:space="preserve"> the researcher</w:t>
      </w:r>
      <w:r w:rsidR="00EB6B23" w:rsidRPr="007A50E4">
        <w:rPr>
          <w:rFonts w:ascii="Arial" w:hAnsi="Arial" w:cs="Arial"/>
          <w:sz w:val="24"/>
          <w:szCs w:val="24"/>
        </w:rPr>
        <w:t xml:space="preserve"> knowledge and understanding of how different people live and why they make the changes they do. </w:t>
      </w:r>
      <w:r w:rsidR="00DA436A" w:rsidRPr="007A50E4">
        <w:rPr>
          <w:rFonts w:ascii="Arial" w:hAnsi="Arial" w:cs="Arial"/>
          <w:sz w:val="24"/>
          <w:szCs w:val="24"/>
        </w:rPr>
        <w:t>A tenant questionnaire could also be used to help structure the user guide, by utilising their responses to questions regarding the contents of the guide and how it can be user friendly.</w:t>
      </w:r>
    </w:p>
    <w:p w14:paraId="483A7DEC" w14:textId="77777777" w:rsidR="00B12361" w:rsidRPr="007A50E4" w:rsidRDefault="00B12361" w:rsidP="007A50E4">
      <w:pPr>
        <w:jc w:val="both"/>
        <w:rPr>
          <w:rFonts w:ascii="Arial" w:hAnsi="Arial" w:cs="Arial"/>
          <w:sz w:val="24"/>
          <w:szCs w:val="24"/>
        </w:rPr>
      </w:pPr>
    </w:p>
    <w:p w14:paraId="4962AD95" w14:textId="28275841" w:rsidR="00EB6B23" w:rsidRPr="007A50E4" w:rsidRDefault="00B12361" w:rsidP="007A50E4">
      <w:pPr>
        <w:pStyle w:val="Heading1"/>
        <w:jc w:val="both"/>
        <w:rPr>
          <w:rFonts w:ascii="Arial" w:hAnsi="Arial" w:cs="Arial"/>
          <w:color w:val="auto"/>
          <w:sz w:val="24"/>
          <w:szCs w:val="24"/>
        </w:rPr>
      </w:pPr>
      <w:bookmarkStart w:id="59" w:name="_Toc39167026"/>
      <w:bookmarkStart w:id="60" w:name="_Toc39237199"/>
      <w:r w:rsidRPr="007A50E4">
        <w:rPr>
          <w:rFonts w:ascii="Arial" w:hAnsi="Arial" w:cs="Arial"/>
          <w:color w:val="auto"/>
          <w:sz w:val="24"/>
          <w:szCs w:val="24"/>
        </w:rPr>
        <w:t xml:space="preserve">9.0 </w:t>
      </w:r>
      <w:r w:rsidR="00EB6B23" w:rsidRPr="007A50E4">
        <w:rPr>
          <w:rFonts w:ascii="Arial" w:hAnsi="Arial" w:cs="Arial"/>
          <w:color w:val="auto"/>
          <w:sz w:val="24"/>
          <w:szCs w:val="24"/>
        </w:rPr>
        <w:t>Recommendations</w:t>
      </w:r>
      <w:bookmarkEnd w:id="59"/>
      <w:bookmarkEnd w:id="60"/>
    </w:p>
    <w:p w14:paraId="28F55B59" w14:textId="77777777" w:rsidR="00B12361" w:rsidRPr="007A50E4" w:rsidRDefault="00B12361" w:rsidP="007A50E4">
      <w:pPr>
        <w:jc w:val="both"/>
        <w:rPr>
          <w:rFonts w:ascii="Arial" w:hAnsi="Arial" w:cs="Arial"/>
          <w:sz w:val="24"/>
          <w:szCs w:val="24"/>
        </w:rPr>
      </w:pPr>
    </w:p>
    <w:p w14:paraId="05447E36" w14:textId="306A5B20" w:rsidR="00F77665" w:rsidRPr="007A50E4" w:rsidRDefault="00681126" w:rsidP="007A50E4">
      <w:pPr>
        <w:jc w:val="both"/>
        <w:rPr>
          <w:rFonts w:ascii="Arial" w:hAnsi="Arial" w:cs="Arial"/>
          <w:sz w:val="24"/>
          <w:szCs w:val="24"/>
        </w:rPr>
      </w:pPr>
      <w:r w:rsidRPr="007A50E4">
        <w:rPr>
          <w:rFonts w:ascii="Arial" w:hAnsi="Arial" w:cs="Arial"/>
          <w:sz w:val="24"/>
          <w:szCs w:val="24"/>
        </w:rPr>
        <w:t>The researcher</w:t>
      </w:r>
      <w:r w:rsidR="00561B82" w:rsidRPr="007A50E4">
        <w:rPr>
          <w:rFonts w:ascii="Arial" w:hAnsi="Arial" w:cs="Arial"/>
          <w:sz w:val="24"/>
          <w:szCs w:val="24"/>
        </w:rPr>
        <w:t>’</w:t>
      </w:r>
      <w:r w:rsidRPr="007A50E4">
        <w:rPr>
          <w:rFonts w:ascii="Arial" w:hAnsi="Arial" w:cs="Arial"/>
          <w:sz w:val="24"/>
          <w:szCs w:val="24"/>
        </w:rPr>
        <w:t>s</w:t>
      </w:r>
      <w:r w:rsidR="0038553D" w:rsidRPr="007A50E4">
        <w:rPr>
          <w:rFonts w:ascii="Arial" w:hAnsi="Arial" w:cs="Arial"/>
          <w:sz w:val="24"/>
          <w:szCs w:val="24"/>
        </w:rPr>
        <w:t xml:space="preserve"> theory that by educating tenants and giving them the knowledge to use t</w:t>
      </w:r>
      <w:r w:rsidR="00E900FD" w:rsidRPr="007A50E4">
        <w:rPr>
          <w:rFonts w:ascii="Arial" w:hAnsi="Arial" w:cs="Arial"/>
          <w:sz w:val="24"/>
          <w:szCs w:val="24"/>
        </w:rPr>
        <w:t xml:space="preserve">heir homes more efficiently </w:t>
      </w:r>
      <w:r w:rsidR="0038553D" w:rsidRPr="007A50E4">
        <w:rPr>
          <w:rFonts w:ascii="Arial" w:hAnsi="Arial" w:cs="Arial"/>
          <w:sz w:val="24"/>
          <w:szCs w:val="24"/>
        </w:rPr>
        <w:t xml:space="preserve">can lead the way on low carbon </w:t>
      </w:r>
      <w:r w:rsidRPr="007A50E4">
        <w:rPr>
          <w:rFonts w:ascii="Arial" w:hAnsi="Arial" w:cs="Arial"/>
          <w:sz w:val="24"/>
          <w:szCs w:val="24"/>
        </w:rPr>
        <w:t>l</w:t>
      </w:r>
      <w:r w:rsidR="00561B82" w:rsidRPr="007A50E4">
        <w:rPr>
          <w:rFonts w:ascii="Arial" w:hAnsi="Arial" w:cs="Arial"/>
          <w:sz w:val="24"/>
          <w:szCs w:val="24"/>
        </w:rPr>
        <w:t xml:space="preserve">iving is still very relevant. </w:t>
      </w:r>
      <w:r w:rsidR="00664076" w:rsidRPr="007A50E4">
        <w:rPr>
          <w:rFonts w:ascii="Arial" w:hAnsi="Arial" w:cs="Arial"/>
          <w:sz w:val="24"/>
          <w:szCs w:val="24"/>
        </w:rPr>
        <w:t xml:space="preserve">When similar trials were researched it was found many relied on information over the phone or via post, the advantage of the intended trial was the data being recorded was actual performance information that could be monitored before and after the advice was given to the consumer. The intended research still has huge grounds to be continued using the same methodology and monitoring equipment. It should not matter what group of consumers or housing types are used, it will show honest data that should corroborate the theory. Real evidence on boiler performance that cannot be fabricated by a participant or the researcher should not be overlooked and therefore must surely be continued in some form. </w:t>
      </w:r>
      <w:r w:rsidRPr="007A50E4">
        <w:rPr>
          <w:rFonts w:ascii="Arial" w:hAnsi="Arial" w:cs="Arial"/>
          <w:sz w:val="24"/>
          <w:szCs w:val="24"/>
        </w:rPr>
        <w:t>The</w:t>
      </w:r>
      <w:r w:rsidR="000179CC" w:rsidRPr="007A50E4">
        <w:rPr>
          <w:rFonts w:ascii="Arial" w:hAnsi="Arial" w:cs="Arial"/>
          <w:sz w:val="24"/>
          <w:szCs w:val="24"/>
        </w:rPr>
        <w:t xml:space="preserve"> recommendations, should the trial data have produced the anticipated results first thought, would have been the implementation of a building user guide provided to tenants at the beginning of a tenancy</w:t>
      </w:r>
      <w:r w:rsidRPr="007A50E4">
        <w:rPr>
          <w:rFonts w:ascii="Arial" w:hAnsi="Arial" w:cs="Arial"/>
          <w:sz w:val="24"/>
          <w:szCs w:val="24"/>
        </w:rPr>
        <w:t xml:space="preserve"> or handover for a new ownership. The new set of data collected from the questionnaire should confirm the researcher’s theory that a building user guide could assist in changing the way consumers live and use energy.  </w:t>
      </w:r>
    </w:p>
    <w:p w14:paraId="3130945D" w14:textId="77777777" w:rsidR="00B12361" w:rsidRPr="007A50E4" w:rsidRDefault="00B12361" w:rsidP="007A50E4">
      <w:pPr>
        <w:jc w:val="both"/>
        <w:rPr>
          <w:rFonts w:ascii="Arial" w:hAnsi="Arial" w:cs="Arial"/>
          <w:sz w:val="24"/>
          <w:szCs w:val="24"/>
        </w:rPr>
      </w:pPr>
    </w:p>
    <w:p w14:paraId="04D606A1" w14:textId="05D330EB" w:rsidR="00B12361" w:rsidRPr="00996443" w:rsidRDefault="00B12361" w:rsidP="00996443">
      <w:pPr>
        <w:pStyle w:val="Heading1"/>
        <w:rPr>
          <w:rFonts w:ascii="Arial" w:hAnsi="Arial" w:cs="Arial"/>
          <w:color w:val="auto"/>
          <w:sz w:val="24"/>
          <w:szCs w:val="24"/>
        </w:rPr>
      </w:pPr>
      <w:bookmarkStart w:id="61" w:name="_Toc39237200"/>
      <w:r w:rsidRPr="00996443">
        <w:rPr>
          <w:rFonts w:ascii="Arial" w:hAnsi="Arial" w:cs="Arial"/>
          <w:color w:val="auto"/>
          <w:sz w:val="24"/>
          <w:szCs w:val="24"/>
        </w:rPr>
        <w:lastRenderedPageBreak/>
        <w:t>10.0 Literature Review</w:t>
      </w:r>
      <w:bookmarkEnd w:id="61"/>
    </w:p>
    <w:p w14:paraId="3C69D77F" w14:textId="77777777" w:rsidR="00B12361" w:rsidRPr="007A50E4" w:rsidRDefault="00B12361" w:rsidP="007A50E4">
      <w:pPr>
        <w:ind w:left="360"/>
        <w:jc w:val="both"/>
        <w:rPr>
          <w:rFonts w:ascii="Arial" w:hAnsi="Arial" w:cs="Arial"/>
          <w:sz w:val="24"/>
          <w:szCs w:val="24"/>
        </w:rPr>
      </w:pPr>
    </w:p>
    <w:p w14:paraId="6147CF76" w14:textId="4E027A58" w:rsidR="000F5607" w:rsidRPr="00996443" w:rsidRDefault="00B12361" w:rsidP="00996443">
      <w:pPr>
        <w:pStyle w:val="Heading2"/>
        <w:rPr>
          <w:rFonts w:ascii="Arial" w:hAnsi="Arial" w:cs="Arial"/>
          <w:color w:val="auto"/>
          <w:sz w:val="24"/>
          <w:szCs w:val="24"/>
        </w:rPr>
      </w:pPr>
      <w:bookmarkStart w:id="62" w:name="_Toc39167027"/>
      <w:bookmarkStart w:id="63" w:name="_Toc39237201"/>
      <w:r w:rsidRPr="00996443">
        <w:rPr>
          <w:rFonts w:ascii="Arial" w:hAnsi="Arial" w:cs="Arial"/>
          <w:color w:val="auto"/>
          <w:sz w:val="24"/>
          <w:szCs w:val="24"/>
        </w:rPr>
        <w:t xml:space="preserve">10.1 </w:t>
      </w:r>
      <w:r w:rsidR="000F5607" w:rsidRPr="00996443">
        <w:rPr>
          <w:rFonts w:ascii="Arial" w:hAnsi="Arial" w:cs="Arial"/>
          <w:color w:val="auto"/>
          <w:sz w:val="24"/>
          <w:szCs w:val="24"/>
        </w:rPr>
        <w:t>Energy consumption</w:t>
      </w:r>
      <w:bookmarkEnd w:id="62"/>
      <w:bookmarkEnd w:id="63"/>
    </w:p>
    <w:p w14:paraId="74CBA493" w14:textId="77777777" w:rsidR="00B12361" w:rsidRPr="00996443" w:rsidRDefault="00B12361" w:rsidP="007A50E4">
      <w:pPr>
        <w:jc w:val="both"/>
        <w:rPr>
          <w:rFonts w:ascii="Arial" w:hAnsi="Arial" w:cs="Arial"/>
          <w:sz w:val="24"/>
          <w:szCs w:val="24"/>
        </w:rPr>
      </w:pPr>
    </w:p>
    <w:p w14:paraId="1AEEBC02" w14:textId="128F9B44" w:rsidR="000F5607" w:rsidRPr="00996443" w:rsidRDefault="000F5607" w:rsidP="007A50E4">
      <w:pPr>
        <w:jc w:val="both"/>
        <w:rPr>
          <w:rFonts w:ascii="Arial" w:eastAsia="Times New Roman" w:hAnsi="Arial" w:cs="Arial"/>
          <w:sz w:val="24"/>
          <w:szCs w:val="24"/>
          <w:lang w:eastAsia="en-GB"/>
        </w:rPr>
      </w:pPr>
      <w:r w:rsidRPr="00996443">
        <w:rPr>
          <w:rFonts w:ascii="Arial" w:eastAsia="Times New Roman" w:hAnsi="Arial" w:cs="Arial"/>
          <w:sz w:val="24"/>
          <w:szCs w:val="24"/>
          <w:lang w:eastAsia="en-GB"/>
        </w:rPr>
        <w:t xml:space="preserve">With the UK being a leader in Climate Change, energy consumption targets </w:t>
      </w:r>
      <w:r w:rsidR="00BE2D8E" w:rsidRPr="00996443">
        <w:rPr>
          <w:rFonts w:ascii="Arial" w:eastAsia="Times New Roman" w:hAnsi="Arial" w:cs="Arial"/>
          <w:sz w:val="24"/>
          <w:szCs w:val="24"/>
          <w:lang w:eastAsia="en-GB"/>
        </w:rPr>
        <w:t>need to be upheld. However, Members of Parliament for</w:t>
      </w:r>
      <w:r w:rsidRPr="00996443">
        <w:rPr>
          <w:rFonts w:ascii="Arial" w:eastAsia="Times New Roman" w:hAnsi="Arial" w:cs="Arial"/>
          <w:sz w:val="24"/>
          <w:szCs w:val="24"/>
          <w:lang w:eastAsia="en-GB"/>
        </w:rPr>
        <w:t xml:space="preserve"> the Climate Change Committee have issued a warning to government that the target to increase renewable energy resources by 2020 by 15% will fail. Of the three subcategories targeted (electricity, heat and transport) heat is performing the worst, achieving below half the 12% increase required </w:t>
      </w:r>
      <w:r w:rsidRPr="00996443">
        <w:rPr>
          <w:rFonts w:ascii="Arial" w:eastAsia="Times New Roman" w:hAnsi="Arial" w:cs="Arial"/>
          <w:sz w:val="24"/>
          <w:szCs w:val="24"/>
          <w:lang w:eastAsia="en-GB"/>
        </w:rPr>
        <w:fldChar w:fldCharType="begin"/>
      </w:r>
      <w:r w:rsidRPr="00996443">
        <w:rPr>
          <w:rFonts w:ascii="Arial" w:eastAsia="Times New Roman" w:hAnsi="Arial" w:cs="Arial"/>
          <w:sz w:val="24"/>
          <w:szCs w:val="24"/>
          <w:lang w:eastAsia="en-GB"/>
        </w:rPr>
        <w:instrText xml:space="preserve"> ADDIN EN.CITE &lt;EndNote&gt;&lt;Cite&gt;&lt;Year&gt;2019&lt;/Year&gt;&lt;IDText&gt;House of Commons Energy and Climate Change Comitee&lt;/IDText&gt;&lt;DisplayText&gt;(&lt;style face="italic"&gt;House of Commons Energy and Climate Change Comitee&lt;/style&gt;, 2019)&lt;/DisplayText&gt;&lt;record&gt;&lt;titles&gt;&lt;title&gt;House of Commons Energy and Climate Change Comitee&lt;/title&gt;&lt;secondary-title&gt;2020 Renewable energy heta and transport targets&lt;/secondary-title&gt;&lt;/titles&gt;&lt;access-date&gt;08/11/2019&lt;/access-date&gt;&lt;edition&gt;2&lt;/edition&gt;&lt;added-date format="utc"&gt;1573245264&lt;/added-date&gt;&lt;ref-type name="Report"&gt;27&lt;/ref-type&gt;&lt;dates&gt;&lt;year&gt;2019&lt;/year&gt;&lt;/dates&gt;&lt;rec-number&gt;32&lt;/rec-number&gt;&lt;publisher&gt;Authority of the House of Commons&lt;/publisher&gt;&lt;last-updated-date format="utc"&gt;1573246205&lt;/last-updated-date&gt;&lt;electronic-resource-num&gt;08/11/2019&lt;/electronic-resource-num&gt;&lt;/record&gt;&lt;/Cite&gt;&lt;/EndNote&gt;</w:instrText>
      </w:r>
      <w:r w:rsidRPr="00996443">
        <w:rPr>
          <w:rFonts w:ascii="Arial" w:eastAsia="Times New Roman" w:hAnsi="Arial" w:cs="Arial"/>
          <w:sz w:val="24"/>
          <w:szCs w:val="24"/>
          <w:lang w:eastAsia="en-GB"/>
        </w:rPr>
        <w:fldChar w:fldCharType="separate"/>
      </w:r>
      <w:r w:rsidRPr="00996443">
        <w:rPr>
          <w:rFonts w:ascii="Arial" w:eastAsia="Times New Roman" w:hAnsi="Arial" w:cs="Arial"/>
          <w:noProof/>
          <w:sz w:val="24"/>
          <w:szCs w:val="24"/>
          <w:lang w:eastAsia="en-GB"/>
        </w:rPr>
        <w:t>(</w:t>
      </w:r>
      <w:r w:rsidRPr="00996443">
        <w:rPr>
          <w:rFonts w:ascii="Arial" w:eastAsia="Times New Roman" w:hAnsi="Arial" w:cs="Arial"/>
          <w:i/>
          <w:noProof/>
          <w:sz w:val="24"/>
          <w:szCs w:val="24"/>
          <w:lang w:eastAsia="en-GB"/>
        </w:rPr>
        <w:t>House of Commons Energy and Climate Change Comitee</w:t>
      </w:r>
      <w:r w:rsidRPr="00996443">
        <w:rPr>
          <w:rFonts w:ascii="Arial" w:eastAsia="Times New Roman" w:hAnsi="Arial" w:cs="Arial"/>
          <w:noProof/>
          <w:sz w:val="24"/>
          <w:szCs w:val="24"/>
          <w:lang w:eastAsia="en-GB"/>
        </w:rPr>
        <w:t>, 2019)</w:t>
      </w:r>
      <w:r w:rsidRPr="00996443">
        <w:rPr>
          <w:rFonts w:ascii="Arial" w:eastAsia="Times New Roman" w:hAnsi="Arial" w:cs="Arial"/>
          <w:sz w:val="24"/>
          <w:szCs w:val="24"/>
          <w:lang w:eastAsia="en-GB"/>
        </w:rPr>
        <w:fldChar w:fldCharType="end"/>
      </w:r>
      <w:r w:rsidRPr="00996443">
        <w:rPr>
          <w:rFonts w:ascii="Arial" w:eastAsia="Times New Roman" w:hAnsi="Arial" w:cs="Arial"/>
          <w:sz w:val="24"/>
          <w:szCs w:val="24"/>
          <w:lang w:eastAsia="en-GB"/>
        </w:rPr>
        <w:t xml:space="preserve">. By increasing renewable energy resources, it will decrease our use of fossil fuels thus lowering our carbon footprint. Burning of natural gas produces many pollutants and until more options that are viable are made available this problem will continue. There are alternatives in creating energy in the forms of solar thermal, biomass and ground and air source heat pumps, but huge levels of investment are required for these technologies to be rolled out nationally. </w:t>
      </w:r>
    </w:p>
    <w:p w14:paraId="53AF5FE8" w14:textId="3AF07B2F" w:rsidR="000F5607" w:rsidRPr="00996443" w:rsidRDefault="000F5607" w:rsidP="007A50E4">
      <w:pPr>
        <w:jc w:val="both"/>
        <w:rPr>
          <w:rFonts w:ascii="Arial" w:eastAsia="Times New Roman" w:hAnsi="Arial" w:cs="Arial"/>
          <w:sz w:val="24"/>
          <w:szCs w:val="24"/>
          <w:lang w:eastAsia="en-GB"/>
        </w:rPr>
      </w:pPr>
      <w:r w:rsidRPr="00996443">
        <w:rPr>
          <w:rFonts w:ascii="Arial" w:eastAsia="Times New Roman" w:hAnsi="Arial" w:cs="Arial"/>
          <w:sz w:val="24"/>
          <w:szCs w:val="24"/>
          <w:lang w:eastAsia="en-GB"/>
        </w:rPr>
        <w:t>There are other ways that the carbon emissions we generate can be reduced. The most obvious and probably easiest solution is to reduce the amount of energy we use. As the consumer, one could be forgiven for thinking the responsibility falls on us. How refreshing it would be if this was the only obstacle in the way of becoming a low carbon country. Unfortu</w:t>
      </w:r>
      <w:r w:rsidR="00BE2D8E" w:rsidRPr="00996443">
        <w:rPr>
          <w:rFonts w:ascii="Arial" w:eastAsia="Times New Roman" w:hAnsi="Arial" w:cs="Arial"/>
          <w:sz w:val="24"/>
          <w:szCs w:val="24"/>
          <w:lang w:eastAsia="en-GB"/>
        </w:rPr>
        <w:t>nately with this conundrum follows</w:t>
      </w:r>
      <w:r w:rsidRPr="00996443">
        <w:rPr>
          <w:rFonts w:ascii="Arial" w:eastAsia="Times New Roman" w:hAnsi="Arial" w:cs="Arial"/>
          <w:sz w:val="24"/>
          <w:szCs w:val="24"/>
          <w:lang w:eastAsia="en-GB"/>
        </w:rPr>
        <w:t xml:space="preserve"> many obstacles. To reduce the energy we consume we must first have access to sustainable homes that can be efficiently heated. One cannot simply stop using gas and electricity in their homes, the first thing that needs to be addressed are the buildings we live and work in. By providing more sustainable homes or retrofitting existing</w:t>
      </w:r>
      <w:r w:rsidR="00BE2D8E" w:rsidRPr="00996443">
        <w:rPr>
          <w:rFonts w:ascii="Arial" w:eastAsia="Times New Roman" w:hAnsi="Arial" w:cs="Arial"/>
          <w:sz w:val="24"/>
          <w:szCs w:val="24"/>
          <w:lang w:eastAsia="en-GB"/>
        </w:rPr>
        <w:t xml:space="preserve"> buildings</w:t>
      </w:r>
      <w:r w:rsidRPr="00996443">
        <w:rPr>
          <w:rFonts w:ascii="Arial" w:eastAsia="Times New Roman" w:hAnsi="Arial" w:cs="Arial"/>
          <w:sz w:val="24"/>
          <w:szCs w:val="24"/>
          <w:lang w:eastAsia="en-GB"/>
        </w:rPr>
        <w:t>, the onus can be placed on the user, and this leads us onto the next topic of interest. Can the consumer do more to help fight Climate Change? The lifestyles of consumers will play a key part in the fight.</w:t>
      </w:r>
    </w:p>
    <w:p w14:paraId="09FF368E" w14:textId="77777777" w:rsidR="000F5607" w:rsidRPr="00996443" w:rsidRDefault="000F5607" w:rsidP="007A50E4">
      <w:pPr>
        <w:jc w:val="both"/>
        <w:rPr>
          <w:rFonts w:ascii="Arial" w:eastAsia="Times New Roman" w:hAnsi="Arial" w:cs="Arial"/>
          <w:sz w:val="24"/>
          <w:szCs w:val="24"/>
          <w:lang w:eastAsia="en-GB"/>
        </w:rPr>
      </w:pPr>
      <w:r w:rsidRPr="00996443">
        <w:rPr>
          <w:rFonts w:ascii="Arial" w:eastAsia="Times New Roman" w:hAnsi="Arial" w:cs="Arial"/>
          <w:sz w:val="24"/>
          <w:szCs w:val="24"/>
          <w:lang w:eastAsia="en-GB"/>
        </w:rPr>
        <w:t xml:space="preserve">The introduction of Smart Meters in to consumers’ homes has allowed for greater understanding of their individual energy consumption. </w:t>
      </w:r>
    </w:p>
    <w:p w14:paraId="1EDC8EF3" w14:textId="77777777" w:rsidR="000F5607" w:rsidRPr="00996443" w:rsidRDefault="000F5607" w:rsidP="007A50E4">
      <w:pPr>
        <w:jc w:val="both"/>
        <w:rPr>
          <w:rFonts w:ascii="Arial" w:hAnsi="Arial" w:cs="Arial"/>
          <w:sz w:val="24"/>
          <w:szCs w:val="24"/>
        </w:rPr>
      </w:pPr>
      <w:r w:rsidRPr="00996443">
        <w:rPr>
          <w:rFonts w:ascii="Arial" w:hAnsi="Arial" w:cs="Arial"/>
          <w:sz w:val="24"/>
          <w:szCs w:val="24"/>
        </w:rPr>
        <w:t>The graph in figure 2 shows how energy performance in space heating within residential buildings compare worldwide. As the graph shows many IEA countries, for instance, Ireland, Germany and Portugal have seen reductions of over 35% since 2000</w:t>
      </w:r>
      <w:r w:rsidRPr="00996443">
        <w:rPr>
          <w:rFonts w:ascii="Arial" w:hAnsi="Arial" w:cs="Arial"/>
          <w:sz w:val="24"/>
          <w:szCs w:val="24"/>
        </w:rPr>
        <w:fldChar w:fldCharType="begin"/>
      </w:r>
      <w:r w:rsidRPr="00996443">
        <w:rPr>
          <w:rFonts w:ascii="Arial" w:hAnsi="Arial" w:cs="Arial"/>
          <w:sz w:val="24"/>
          <w:szCs w:val="24"/>
        </w:rPr>
        <w:instrText xml:space="preserve"> ADDIN EN.CITE &lt;EndNote&gt;&lt;Cite&gt;&lt;Year&gt;2018&lt;/Year&gt;&lt;IDText&gt;I.E.A, Energy efficiency statistics&lt;/IDText&gt;&lt;DisplayText&gt;(&lt;style face="italic"&gt;I.E.A, Energy efficiency statistics&lt;/style&gt;, 2018)&lt;/DisplayText&gt;&lt;record&gt;&lt;contributors&gt;&lt;tertiary-authors&gt;&lt;author&gt;Energy Efficiency Indicators Database, IEA 2018&lt;/author&gt;&lt;/tertiary-authors&gt;&lt;/contributors&gt;&lt;urls&gt;&lt;related-urls&gt;&lt;url&gt;https://www.iea.org/statistics/efficiency/&lt;/url&gt;&lt;/related-urls&gt;&lt;/urls&gt;&lt;titles&gt;&lt;title&gt;I.E.A, Energy efficiency statistics&lt;/title&gt;&lt;/titles&gt;&lt;access-date&gt;25/11/2019&lt;/access-date&gt;&lt;added-date format="utc"&gt;1574715402&lt;/added-date&gt;&lt;ref-type name="Report"&gt;27&lt;/ref-type&gt;&lt;dates&gt;&lt;year&gt;2018&lt;/year&gt;&lt;/dates&gt;&lt;rec-number&gt;44&lt;/rec-number&gt;&lt;last-updated-date format="utc"&gt;1574715706&lt;/last-updated-date&gt;&lt;/record&gt;&lt;/Cite&gt;&lt;/EndNote&gt;</w:instrText>
      </w:r>
      <w:r w:rsidRPr="00996443">
        <w:rPr>
          <w:rFonts w:ascii="Arial" w:hAnsi="Arial" w:cs="Arial"/>
          <w:sz w:val="24"/>
          <w:szCs w:val="24"/>
        </w:rPr>
        <w:fldChar w:fldCharType="separate"/>
      </w:r>
      <w:r w:rsidRPr="00996443">
        <w:rPr>
          <w:rFonts w:ascii="Arial" w:hAnsi="Arial" w:cs="Arial"/>
          <w:noProof/>
          <w:sz w:val="24"/>
          <w:szCs w:val="24"/>
        </w:rPr>
        <w:t>(</w:t>
      </w:r>
      <w:r w:rsidRPr="00996443">
        <w:rPr>
          <w:rFonts w:ascii="Arial" w:hAnsi="Arial" w:cs="Arial"/>
          <w:i/>
          <w:noProof/>
          <w:sz w:val="24"/>
          <w:szCs w:val="24"/>
        </w:rPr>
        <w:t>I.E.A, Energy efficiency statistics</w:t>
      </w:r>
      <w:r w:rsidRPr="00996443">
        <w:rPr>
          <w:rFonts w:ascii="Arial" w:hAnsi="Arial" w:cs="Arial"/>
          <w:noProof/>
          <w:sz w:val="24"/>
          <w:szCs w:val="24"/>
        </w:rPr>
        <w:t>, 2018)</w:t>
      </w:r>
      <w:r w:rsidRPr="00996443">
        <w:rPr>
          <w:rFonts w:ascii="Arial" w:hAnsi="Arial" w:cs="Arial"/>
          <w:sz w:val="24"/>
          <w:szCs w:val="24"/>
        </w:rPr>
        <w:fldChar w:fldCharType="end"/>
      </w:r>
      <w:r w:rsidRPr="00996443">
        <w:rPr>
          <w:rFonts w:ascii="Arial" w:hAnsi="Arial" w:cs="Arial"/>
          <w:sz w:val="24"/>
          <w:szCs w:val="24"/>
        </w:rPr>
        <w:t xml:space="preserve">. </w:t>
      </w:r>
    </w:p>
    <w:p w14:paraId="3F941045" w14:textId="77777777" w:rsidR="007B4F4D" w:rsidRPr="00996443" w:rsidRDefault="000F5607" w:rsidP="007A50E4">
      <w:pPr>
        <w:pStyle w:val="Caption"/>
        <w:jc w:val="both"/>
        <w:rPr>
          <w:rFonts w:ascii="Arial" w:hAnsi="Arial" w:cs="Arial"/>
          <w:color w:val="auto"/>
          <w:sz w:val="24"/>
          <w:szCs w:val="24"/>
        </w:rPr>
      </w:pPr>
      <w:bookmarkStart w:id="64" w:name="_Toc39167028"/>
      <w:r w:rsidRPr="00996443">
        <w:rPr>
          <w:rFonts w:ascii="Arial" w:hAnsi="Arial" w:cs="Arial"/>
          <w:noProof/>
          <w:color w:val="auto"/>
          <w:sz w:val="24"/>
          <w:szCs w:val="24"/>
          <w:lang w:eastAsia="en-GB"/>
        </w:rPr>
        <w:lastRenderedPageBreak/>
        <w:drawing>
          <wp:inline distT="0" distB="0" distL="0" distR="0" wp14:anchorId="35AF55A7" wp14:editId="15AEF1DC">
            <wp:extent cx="6202944" cy="3333115"/>
            <wp:effectExtent l="0" t="0" r="762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r="-10" b="7596"/>
                    <a:stretch/>
                  </pic:blipFill>
                  <pic:spPr bwMode="auto">
                    <a:xfrm>
                      <a:off x="0" y="0"/>
                      <a:ext cx="6250378" cy="3358603"/>
                    </a:xfrm>
                    <a:prstGeom prst="rect">
                      <a:avLst/>
                    </a:prstGeom>
                    <a:ln>
                      <a:noFill/>
                    </a:ln>
                    <a:extLst>
                      <a:ext uri="{53640926-AAD7-44D8-BBD7-CCE9431645EC}">
                        <a14:shadowObscured xmlns:a14="http://schemas.microsoft.com/office/drawing/2010/main"/>
                      </a:ext>
                    </a:extLst>
                  </pic:spPr>
                </pic:pic>
              </a:graphicData>
            </a:graphic>
          </wp:inline>
        </w:drawing>
      </w:r>
    </w:p>
    <w:p w14:paraId="0E64BDF2" w14:textId="323C2097" w:rsidR="000F5607" w:rsidRPr="00996443" w:rsidRDefault="00776D48" w:rsidP="007A50E4">
      <w:pPr>
        <w:pStyle w:val="Caption"/>
        <w:jc w:val="both"/>
        <w:rPr>
          <w:rFonts w:ascii="Arial" w:eastAsia="Times New Roman" w:hAnsi="Arial" w:cs="Arial"/>
          <w:color w:val="auto"/>
          <w:sz w:val="24"/>
          <w:szCs w:val="24"/>
          <w:lang w:eastAsia="en-GB"/>
        </w:rPr>
      </w:pPr>
      <w:bookmarkStart w:id="65" w:name="_Toc39237299"/>
      <w:r w:rsidRPr="00996443">
        <w:rPr>
          <w:rFonts w:ascii="Arial" w:hAnsi="Arial" w:cs="Arial"/>
          <w:color w:val="auto"/>
          <w:sz w:val="24"/>
          <w:szCs w:val="24"/>
        </w:rPr>
        <w:t xml:space="preserve">Figure </w:t>
      </w:r>
      <w:r w:rsidRPr="00996443">
        <w:rPr>
          <w:rFonts w:ascii="Arial" w:hAnsi="Arial" w:cs="Arial"/>
          <w:color w:val="auto"/>
          <w:sz w:val="24"/>
          <w:szCs w:val="24"/>
        </w:rPr>
        <w:fldChar w:fldCharType="begin"/>
      </w:r>
      <w:r w:rsidRPr="00996443">
        <w:rPr>
          <w:rFonts w:ascii="Arial" w:hAnsi="Arial" w:cs="Arial"/>
          <w:color w:val="auto"/>
          <w:sz w:val="24"/>
          <w:szCs w:val="24"/>
        </w:rPr>
        <w:instrText xml:space="preserve"> SEQ Figure \* ARABIC </w:instrText>
      </w:r>
      <w:r w:rsidRPr="00996443">
        <w:rPr>
          <w:rFonts w:ascii="Arial" w:hAnsi="Arial" w:cs="Arial"/>
          <w:color w:val="auto"/>
          <w:sz w:val="24"/>
          <w:szCs w:val="24"/>
        </w:rPr>
        <w:fldChar w:fldCharType="separate"/>
      </w:r>
      <w:r w:rsidRPr="00996443">
        <w:rPr>
          <w:rFonts w:ascii="Arial" w:hAnsi="Arial" w:cs="Arial"/>
          <w:noProof/>
          <w:color w:val="auto"/>
          <w:sz w:val="24"/>
          <w:szCs w:val="24"/>
        </w:rPr>
        <w:t>8</w:t>
      </w:r>
      <w:r w:rsidRPr="00996443">
        <w:rPr>
          <w:rFonts w:ascii="Arial" w:hAnsi="Arial" w:cs="Arial"/>
          <w:color w:val="auto"/>
          <w:sz w:val="24"/>
          <w:szCs w:val="24"/>
        </w:rPr>
        <w:fldChar w:fldCharType="end"/>
      </w:r>
      <w:r w:rsidR="000F5607" w:rsidRPr="00996443">
        <w:rPr>
          <w:rFonts w:ascii="Arial" w:eastAsia="Times New Roman" w:hAnsi="Arial" w:cs="Arial"/>
          <w:color w:val="auto"/>
          <w:sz w:val="24"/>
          <w:szCs w:val="24"/>
          <w:lang w:eastAsia="en-GB"/>
        </w:rPr>
        <w:t xml:space="preserve"> </w:t>
      </w:r>
      <w:r w:rsidR="00DF246A">
        <w:rPr>
          <w:rFonts w:ascii="Arial" w:eastAsia="Times New Roman" w:hAnsi="Arial" w:cs="Arial"/>
          <w:color w:val="auto"/>
          <w:sz w:val="24"/>
          <w:szCs w:val="24"/>
          <w:lang w:eastAsia="en-GB"/>
        </w:rPr>
        <w:t>– Residential space heating by country</w:t>
      </w:r>
      <w:r w:rsidR="000F5607" w:rsidRPr="00996443">
        <w:rPr>
          <w:rFonts w:ascii="Arial" w:eastAsia="Times New Roman" w:hAnsi="Arial" w:cs="Arial"/>
          <w:color w:val="auto"/>
          <w:sz w:val="24"/>
          <w:szCs w:val="24"/>
          <w:lang w:eastAsia="en-GB"/>
        </w:rPr>
        <w:t xml:space="preserve"> </w:t>
      </w:r>
      <w:r w:rsidR="000F5607" w:rsidRPr="00996443">
        <w:rPr>
          <w:rFonts w:ascii="Arial" w:eastAsia="Times New Roman" w:hAnsi="Arial" w:cs="Arial"/>
          <w:color w:val="auto"/>
          <w:sz w:val="24"/>
          <w:szCs w:val="24"/>
          <w:lang w:eastAsia="en-GB"/>
        </w:rPr>
        <w:fldChar w:fldCharType="begin"/>
      </w:r>
      <w:r w:rsidR="000F5607" w:rsidRPr="00996443">
        <w:rPr>
          <w:rFonts w:ascii="Arial" w:eastAsia="Times New Roman" w:hAnsi="Arial" w:cs="Arial"/>
          <w:color w:val="auto"/>
          <w:sz w:val="24"/>
          <w:szCs w:val="24"/>
          <w:lang w:eastAsia="en-GB"/>
        </w:rPr>
        <w:instrText xml:space="preserve"> ADDIN EN.CITE &lt;EndNote&gt;&lt;Cite&gt;&lt;Year&gt;2018&lt;/Year&gt;&lt;IDText&gt;I.E.A, Energy efficiency statistics&lt;/IDText&gt;&lt;DisplayText&gt;(&lt;style face="italic"&gt;I.E.A, Energy efficiency statistics&lt;/style&gt;, 2018)&lt;/DisplayText&gt;&lt;record&gt;&lt;contributors&gt;&lt;tertiary-authors&gt;&lt;author&gt;Energy Efficiency Indicators Database, IEA 2018&lt;/author&gt;&lt;/tertiary-authors&gt;&lt;/contributors&gt;&lt;urls&gt;&lt;related-urls&gt;&lt;url&gt;https://www.iea.org/statistics/efficiency/&lt;/url&gt;&lt;/related-urls&gt;&lt;/urls&gt;&lt;titles&gt;&lt;title&gt;I.E.A, Energy efficiency statistics&lt;/title&gt;&lt;/titles&gt;&lt;access-date&gt;25/11/2019&lt;/access-date&gt;&lt;added-date format="utc"&gt;1574715402&lt;/added-date&gt;&lt;ref-type name="Report"&gt;27&lt;/ref-type&gt;&lt;dates&gt;&lt;year&gt;2018&lt;/year&gt;&lt;/dates&gt;&lt;rec-number&gt;44&lt;/rec-number&gt;&lt;last-updated-date format="utc"&gt;1574715706&lt;/last-updated-date&gt;&lt;/record&gt;&lt;/Cite&gt;&lt;/EndNote&gt;</w:instrText>
      </w:r>
      <w:r w:rsidR="000F5607" w:rsidRPr="00996443">
        <w:rPr>
          <w:rFonts w:ascii="Arial" w:eastAsia="Times New Roman" w:hAnsi="Arial" w:cs="Arial"/>
          <w:color w:val="auto"/>
          <w:sz w:val="24"/>
          <w:szCs w:val="24"/>
          <w:lang w:eastAsia="en-GB"/>
        </w:rPr>
        <w:fldChar w:fldCharType="separate"/>
      </w:r>
      <w:r w:rsidR="000F5607" w:rsidRPr="00996443">
        <w:rPr>
          <w:rFonts w:ascii="Arial" w:eastAsia="Times New Roman" w:hAnsi="Arial" w:cs="Arial"/>
          <w:noProof/>
          <w:color w:val="auto"/>
          <w:sz w:val="24"/>
          <w:szCs w:val="24"/>
          <w:lang w:eastAsia="en-GB"/>
        </w:rPr>
        <w:t>(</w:t>
      </w:r>
      <w:r w:rsidR="000F5607" w:rsidRPr="00996443">
        <w:rPr>
          <w:rFonts w:ascii="Arial" w:eastAsia="Times New Roman" w:hAnsi="Arial" w:cs="Arial"/>
          <w:i w:val="0"/>
          <w:noProof/>
          <w:color w:val="auto"/>
          <w:sz w:val="24"/>
          <w:szCs w:val="24"/>
          <w:lang w:eastAsia="en-GB"/>
        </w:rPr>
        <w:t>I.E.A, Energy efficiency statistics</w:t>
      </w:r>
      <w:r w:rsidR="000F5607" w:rsidRPr="00996443">
        <w:rPr>
          <w:rFonts w:ascii="Arial" w:eastAsia="Times New Roman" w:hAnsi="Arial" w:cs="Arial"/>
          <w:noProof/>
          <w:color w:val="auto"/>
          <w:sz w:val="24"/>
          <w:szCs w:val="24"/>
          <w:lang w:eastAsia="en-GB"/>
        </w:rPr>
        <w:t>, 2018)</w:t>
      </w:r>
      <w:bookmarkEnd w:id="64"/>
      <w:bookmarkEnd w:id="65"/>
      <w:r w:rsidR="000F5607" w:rsidRPr="00996443">
        <w:rPr>
          <w:rFonts w:ascii="Arial" w:eastAsia="Times New Roman" w:hAnsi="Arial" w:cs="Arial"/>
          <w:color w:val="auto"/>
          <w:sz w:val="24"/>
          <w:szCs w:val="24"/>
          <w:lang w:eastAsia="en-GB"/>
        </w:rPr>
        <w:fldChar w:fldCharType="end"/>
      </w:r>
    </w:p>
    <w:p w14:paraId="7C967E4F" w14:textId="72EABE1B" w:rsidR="00B12361" w:rsidRPr="00996443" w:rsidRDefault="00B12361" w:rsidP="007A50E4">
      <w:pPr>
        <w:jc w:val="both"/>
        <w:rPr>
          <w:rFonts w:ascii="Arial" w:hAnsi="Arial" w:cs="Arial"/>
          <w:sz w:val="24"/>
          <w:szCs w:val="24"/>
          <w:lang w:eastAsia="en-GB"/>
        </w:rPr>
      </w:pPr>
    </w:p>
    <w:p w14:paraId="7D627859" w14:textId="77777777" w:rsidR="00BE2D8E" w:rsidRPr="00996443" w:rsidRDefault="00BE2D8E" w:rsidP="007A50E4">
      <w:pPr>
        <w:pStyle w:val="Heading1"/>
        <w:jc w:val="both"/>
        <w:rPr>
          <w:rFonts w:ascii="Arial" w:eastAsia="Times New Roman" w:hAnsi="Arial" w:cs="Arial"/>
          <w:color w:val="auto"/>
          <w:sz w:val="24"/>
          <w:szCs w:val="24"/>
          <w:lang w:eastAsia="en-GB"/>
        </w:rPr>
      </w:pPr>
      <w:bookmarkStart w:id="66" w:name="_Toc39167029"/>
    </w:p>
    <w:p w14:paraId="49D7B332" w14:textId="36B29DF4" w:rsidR="000F5607" w:rsidRPr="00996443" w:rsidRDefault="00B12361" w:rsidP="00996443">
      <w:pPr>
        <w:pStyle w:val="Heading2"/>
        <w:rPr>
          <w:rFonts w:ascii="Arial" w:eastAsia="Times New Roman" w:hAnsi="Arial" w:cs="Arial"/>
          <w:color w:val="auto"/>
          <w:sz w:val="24"/>
          <w:szCs w:val="24"/>
          <w:lang w:eastAsia="en-GB"/>
        </w:rPr>
      </w:pPr>
      <w:bookmarkStart w:id="67" w:name="_Toc39237202"/>
      <w:r w:rsidRPr="00996443">
        <w:rPr>
          <w:rFonts w:ascii="Arial" w:eastAsia="Times New Roman" w:hAnsi="Arial" w:cs="Arial"/>
          <w:color w:val="auto"/>
          <w:sz w:val="24"/>
          <w:szCs w:val="24"/>
          <w:lang w:eastAsia="en-GB"/>
        </w:rPr>
        <w:t xml:space="preserve">10.2 </w:t>
      </w:r>
      <w:r w:rsidR="000F5607" w:rsidRPr="00996443">
        <w:rPr>
          <w:rFonts w:ascii="Arial" w:eastAsia="Times New Roman" w:hAnsi="Arial" w:cs="Arial"/>
          <w:color w:val="auto"/>
          <w:sz w:val="24"/>
          <w:szCs w:val="24"/>
          <w:lang w:eastAsia="en-GB"/>
        </w:rPr>
        <w:t>Smart meters and programmable thermostats</w:t>
      </w:r>
      <w:bookmarkEnd w:id="66"/>
      <w:bookmarkEnd w:id="67"/>
    </w:p>
    <w:p w14:paraId="40F821B8" w14:textId="77777777" w:rsidR="00B12361" w:rsidRPr="00996443" w:rsidRDefault="00B12361" w:rsidP="007A50E4">
      <w:pPr>
        <w:jc w:val="both"/>
        <w:rPr>
          <w:rFonts w:ascii="Arial" w:hAnsi="Arial" w:cs="Arial"/>
          <w:sz w:val="24"/>
          <w:szCs w:val="24"/>
          <w:lang w:eastAsia="en-GB"/>
        </w:rPr>
      </w:pPr>
    </w:p>
    <w:p w14:paraId="73026D89" w14:textId="05C13165" w:rsidR="000F5607" w:rsidRPr="00996443" w:rsidRDefault="000F5607" w:rsidP="007A50E4">
      <w:pPr>
        <w:jc w:val="both"/>
        <w:rPr>
          <w:rFonts w:ascii="Arial" w:eastAsia="Times New Roman" w:hAnsi="Arial" w:cs="Arial"/>
          <w:sz w:val="24"/>
          <w:szCs w:val="24"/>
          <w:lang w:eastAsia="en-GB"/>
        </w:rPr>
      </w:pPr>
      <w:r w:rsidRPr="00996443">
        <w:rPr>
          <w:rFonts w:ascii="Arial" w:eastAsia="Times New Roman" w:hAnsi="Arial" w:cs="Arial"/>
          <w:sz w:val="24"/>
          <w:szCs w:val="24"/>
          <w:lang w:eastAsia="en-GB"/>
        </w:rPr>
        <w:t>The houses chosen for the trial all have Smart Meters installed and the energy consumption data collected during the trial will be analysed and become part of the results. To assist the government with its ambitious target to hit net zero carbon by</w:t>
      </w:r>
      <w:r w:rsidR="00BE2D8E" w:rsidRPr="00996443">
        <w:rPr>
          <w:rFonts w:ascii="Arial" w:eastAsia="Times New Roman" w:hAnsi="Arial" w:cs="Arial"/>
          <w:sz w:val="24"/>
          <w:szCs w:val="24"/>
          <w:lang w:eastAsia="en-GB"/>
        </w:rPr>
        <w:t xml:space="preserve"> 2050, it rolled out the Smart M</w:t>
      </w:r>
      <w:r w:rsidRPr="00996443">
        <w:rPr>
          <w:rFonts w:ascii="Arial" w:eastAsia="Times New Roman" w:hAnsi="Arial" w:cs="Arial"/>
          <w:sz w:val="24"/>
          <w:szCs w:val="24"/>
          <w:lang w:eastAsia="en-GB"/>
        </w:rPr>
        <w:t xml:space="preserve">eter Implementation Programme, to date it has installed over 16.6 million smart </w:t>
      </w:r>
      <w:r w:rsidR="001C3275" w:rsidRPr="00996443">
        <w:rPr>
          <w:rFonts w:ascii="Arial" w:eastAsia="Times New Roman" w:hAnsi="Arial" w:cs="Arial"/>
          <w:sz w:val="24"/>
          <w:szCs w:val="24"/>
          <w:lang w:eastAsia="en-GB"/>
        </w:rPr>
        <w:t>electric and gas meters (Fig. 9)</w:t>
      </w:r>
      <w:r w:rsidRPr="00996443">
        <w:rPr>
          <w:rFonts w:ascii="Arial" w:eastAsia="Times New Roman" w:hAnsi="Arial" w:cs="Arial"/>
          <w:sz w:val="24"/>
          <w:szCs w:val="24"/>
          <w:lang w:eastAsia="en-GB"/>
        </w:rPr>
        <w:t xml:space="preserve">. Smart meters not only encourage the consumer to better understand their energy needs but also help energy suppliers and networks save on operational costs </w:t>
      </w:r>
      <w:r w:rsidRPr="00996443">
        <w:rPr>
          <w:rFonts w:ascii="Arial" w:eastAsia="Times New Roman" w:hAnsi="Arial" w:cs="Arial"/>
          <w:sz w:val="24"/>
          <w:szCs w:val="24"/>
          <w:lang w:eastAsia="en-GB"/>
        </w:rPr>
        <w:fldChar w:fldCharType="begin"/>
      </w:r>
      <w:r w:rsidRPr="00996443">
        <w:rPr>
          <w:rFonts w:ascii="Arial" w:eastAsia="Times New Roman" w:hAnsi="Arial" w:cs="Arial"/>
          <w:sz w:val="24"/>
          <w:szCs w:val="24"/>
          <w:lang w:eastAsia="en-GB"/>
        </w:rPr>
        <w:instrText xml:space="preserve"> ADDIN EN.CITE &lt;EndNote&gt;&lt;Cite&gt;&lt;Year&gt;2019&lt;/Year&gt;&lt;IDText&gt;Smart Meter Roll Out&lt;/IDText&gt;&lt;DisplayText&gt;(&lt;style face="italic"&gt;Smart Meter Roll Out&lt;/style&gt;, 2019)&lt;/DisplayText&gt;&lt;record&gt;&lt;urls&gt;&lt;related-urls&gt;&lt;url&gt;https://assets.publishing.service.gov.uk/government/uploads/system/uploads/attachment_data/file/831716/smart-meter-roll-out-cost-benefit-analysis-2019.pdf&lt;/url&gt;&lt;/related-urls&gt;&lt;/urls&gt;&lt;titles&gt;&lt;title&gt;Smart Meter Roll Out&lt;/title&gt;&lt;secondary-title&gt;Cost Benefit Analysis&lt;/secondary-title&gt;&lt;/titles&gt;&lt;access-date&gt;11/11/2019&lt;/access-date&gt;&lt;added-date format="utc"&gt;1573505068&lt;/added-date&gt;&lt;ref-type name="Report"&gt;27&lt;/ref-type&gt;&lt;dates&gt;&lt;year&gt;2019&lt;/year&gt;&lt;/dates&gt;&lt;rec-number&gt;39&lt;/rec-number&gt;&lt;publisher&gt;Crown Copyright 2019&lt;/publisher&gt;&lt;last-updated-date format="utc"&gt;1573505184&lt;/last-updated-date&gt;&lt;/record&gt;&lt;/Cite&gt;&lt;/EndNote&gt;</w:instrText>
      </w:r>
      <w:r w:rsidRPr="00996443">
        <w:rPr>
          <w:rFonts w:ascii="Arial" w:eastAsia="Times New Roman" w:hAnsi="Arial" w:cs="Arial"/>
          <w:sz w:val="24"/>
          <w:szCs w:val="24"/>
          <w:lang w:eastAsia="en-GB"/>
        </w:rPr>
        <w:fldChar w:fldCharType="separate"/>
      </w:r>
      <w:r w:rsidRPr="00996443">
        <w:rPr>
          <w:rFonts w:ascii="Arial" w:eastAsia="Times New Roman" w:hAnsi="Arial" w:cs="Arial"/>
          <w:noProof/>
          <w:sz w:val="24"/>
          <w:szCs w:val="24"/>
          <w:lang w:eastAsia="en-GB"/>
        </w:rPr>
        <w:t>(</w:t>
      </w:r>
      <w:r w:rsidRPr="00996443">
        <w:rPr>
          <w:rFonts w:ascii="Arial" w:eastAsia="Times New Roman" w:hAnsi="Arial" w:cs="Arial"/>
          <w:i/>
          <w:noProof/>
          <w:sz w:val="24"/>
          <w:szCs w:val="24"/>
          <w:lang w:eastAsia="en-GB"/>
        </w:rPr>
        <w:t>Smart Meter Roll Out</w:t>
      </w:r>
      <w:r w:rsidRPr="00996443">
        <w:rPr>
          <w:rFonts w:ascii="Arial" w:eastAsia="Times New Roman" w:hAnsi="Arial" w:cs="Arial"/>
          <w:noProof/>
          <w:sz w:val="24"/>
          <w:szCs w:val="24"/>
          <w:lang w:eastAsia="en-GB"/>
        </w:rPr>
        <w:t>, 2019)</w:t>
      </w:r>
      <w:r w:rsidRPr="00996443">
        <w:rPr>
          <w:rFonts w:ascii="Arial" w:eastAsia="Times New Roman" w:hAnsi="Arial" w:cs="Arial"/>
          <w:sz w:val="24"/>
          <w:szCs w:val="24"/>
          <w:lang w:eastAsia="en-GB"/>
        </w:rPr>
        <w:fldChar w:fldCharType="end"/>
      </w:r>
      <w:r w:rsidRPr="00996443">
        <w:rPr>
          <w:rFonts w:ascii="Arial" w:eastAsia="Times New Roman" w:hAnsi="Arial" w:cs="Arial"/>
          <w:sz w:val="24"/>
          <w:szCs w:val="24"/>
          <w:lang w:eastAsia="en-GB"/>
        </w:rPr>
        <w:t xml:space="preserve">. The smart meter generates accurate billing, allowing consumers and suppliers better financial planning. More recent figures show the target to install smart meters in 100% of eligible buildings is at best ambitious. Timelines have been increased from 2020 to 2024 and the target reduced from 100% to 85%. Energy UK, the trade body who represent the companies tasked with the installation has gone as far to say they predict only 1 in 8 smart meter suppliers are likely to achieve that 85%. Smart meters are a crucial tool to help raise awareness but the roll out of the programme and the poor management of the project has raised further questions for the civil servants behind it </w:t>
      </w:r>
      <w:r w:rsidRPr="00996443">
        <w:rPr>
          <w:rFonts w:ascii="Arial" w:eastAsia="Times New Roman" w:hAnsi="Arial" w:cs="Arial"/>
          <w:sz w:val="24"/>
          <w:szCs w:val="24"/>
          <w:lang w:eastAsia="en-GB"/>
        </w:rPr>
        <w:fldChar w:fldCharType="begin"/>
      </w:r>
      <w:r w:rsidRPr="00996443">
        <w:rPr>
          <w:rFonts w:ascii="Arial" w:eastAsia="Times New Roman" w:hAnsi="Arial" w:cs="Arial"/>
          <w:sz w:val="24"/>
          <w:szCs w:val="24"/>
          <w:lang w:eastAsia="en-GB"/>
        </w:rPr>
        <w:instrText xml:space="preserve"> ADDIN EN.CITE &lt;EndNote&gt;&lt;Cite&gt;&lt;Author&gt;Stark&lt;/Author&gt;&lt;Year&gt;2020&lt;/Year&gt;&lt;IDText&gt;Monitoring &amp;amp; Metering&lt;/IDText&gt;&lt;DisplayText&gt;(Stark, 2020)&lt;/DisplayText&gt;&lt;record&gt;&lt;titles&gt;&lt;title&gt;Monitoring &amp;amp; Metering&lt;/title&gt;&lt;secondary-title&gt;Energy Efficiency in Buildings &amp;amp; Industry&lt;/secondary-title&gt;&lt;/titles&gt;&lt;access-date&gt;14/01/2020&lt;/access-date&gt;&lt;contributors&gt;&lt;authors&gt;&lt;author&gt;Stark, Joel&lt;/author&gt;&lt;/authors&gt;&lt;/contributors&gt;&lt;edition&gt;January 2020&lt;/edition&gt;&lt;added-date format="utc"&gt;1579031419&lt;/added-date&gt;&lt;pub-location&gt;Staffordshire&lt;/pub-location&gt;&lt;ref-type name="Generic"&gt;13&lt;/ref-type&gt;&lt;dates&gt;&lt;year&gt;2020&lt;/year&gt;&lt;/dates&gt;&lt;rec-number&gt;69&lt;/rec-number&gt;&lt;publisher&gt;Pinede Publishing Ltd&lt;/publisher&gt;&lt;last-updated-date format="utc"&gt;1579033032&lt;/last-updated-date&gt;&lt;/record&gt;&lt;/Cite&gt;&lt;/EndNote&gt;</w:instrText>
      </w:r>
      <w:r w:rsidRPr="00996443">
        <w:rPr>
          <w:rFonts w:ascii="Arial" w:eastAsia="Times New Roman" w:hAnsi="Arial" w:cs="Arial"/>
          <w:sz w:val="24"/>
          <w:szCs w:val="24"/>
          <w:lang w:eastAsia="en-GB"/>
        </w:rPr>
        <w:fldChar w:fldCharType="separate"/>
      </w:r>
      <w:r w:rsidRPr="00996443">
        <w:rPr>
          <w:rFonts w:ascii="Arial" w:eastAsia="Times New Roman" w:hAnsi="Arial" w:cs="Arial"/>
          <w:noProof/>
          <w:sz w:val="24"/>
          <w:szCs w:val="24"/>
          <w:lang w:eastAsia="en-GB"/>
        </w:rPr>
        <w:t>(Stark, 2020)</w:t>
      </w:r>
      <w:r w:rsidRPr="00996443">
        <w:rPr>
          <w:rFonts w:ascii="Arial" w:eastAsia="Times New Roman" w:hAnsi="Arial" w:cs="Arial"/>
          <w:sz w:val="24"/>
          <w:szCs w:val="24"/>
          <w:lang w:eastAsia="en-GB"/>
        </w:rPr>
        <w:fldChar w:fldCharType="end"/>
      </w:r>
      <w:r w:rsidRPr="00996443">
        <w:rPr>
          <w:rFonts w:ascii="Arial" w:eastAsia="Times New Roman" w:hAnsi="Arial" w:cs="Arial"/>
          <w:sz w:val="24"/>
          <w:szCs w:val="24"/>
          <w:lang w:eastAsia="en-GB"/>
        </w:rPr>
        <w:t>.</w:t>
      </w:r>
    </w:p>
    <w:p w14:paraId="59FFC627" w14:textId="77777777" w:rsidR="00D473A7" w:rsidRPr="00996443" w:rsidRDefault="00D473A7" w:rsidP="007A50E4">
      <w:pPr>
        <w:jc w:val="both"/>
        <w:rPr>
          <w:rFonts w:ascii="Arial" w:eastAsia="Times New Roman" w:hAnsi="Arial" w:cs="Arial"/>
          <w:sz w:val="24"/>
          <w:szCs w:val="24"/>
          <w:lang w:eastAsia="en-GB"/>
        </w:rPr>
      </w:pPr>
    </w:p>
    <w:p w14:paraId="3F3121F2" w14:textId="77777777" w:rsidR="000F5607" w:rsidRPr="00996443" w:rsidRDefault="000F5607" w:rsidP="007A50E4">
      <w:pPr>
        <w:jc w:val="both"/>
        <w:rPr>
          <w:rFonts w:ascii="Arial" w:eastAsia="Times New Roman" w:hAnsi="Arial" w:cs="Arial"/>
          <w:sz w:val="24"/>
          <w:szCs w:val="24"/>
          <w:lang w:eastAsia="en-GB"/>
        </w:rPr>
      </w:pPr>
      <w:r w:rsidRPr="00996443">
        <w:rPr>
          <w:rFonts w:ascii="Arial" w:eastAsia="Times New Roman" w:hAnsi="Arial" w:cs="Arial"/>
          <w:noProof/>
          <w:sz w:val="24"/>
          <w:szCs w:val="24"/>
          <w:lang w:eastAsia="en-GB"/>
        </w:rPr>
        <w:lastRenderedPageBreak/>
        <w:drawing>
          <wp:inline distT="0" distB="0" distL="0" distR="0" wp14:anchorId="1885214F" wp14:editId="4C845CEC">
            <wp:extent cx="6090920" cy="3054350"/>
            <wp:effectExtent l="0" t="0" r="508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140703" cy="3079314"/>
                    </a:xfrm>
                    <a:prstGeom prst="rect">
                      <a:avLst/>
                    </a:prstGeom>
                    <a:noFill/>
                    <a:ln>
                      <a:noFill/>
                    </a:ln>
                  </pic:spPr>
                </pic:pic>
              </a:graphicData>
            </a:graphic>
          </wp:inline>
        </w:drawing>
      </w:r>
    </w:p>
    <w:p w14:paraId="7C3D1B2D" w14:textId="223DB5D0" w:rsidR="00D473A7" w:rsidRPr="00996443" w:rsidRDefault="00776D48" w:rsidP="007A50E4">
      <w:pPr>
        <w:pStyle w:val="Caption"/>
        <w:jc w:val="both"/>
        <w:rPr>
          <w:rFonts w:ascii="Arial" w:eastAsia="Times New Roman" w:hAnsi="Arial" w:cs="Arial"/>
          <w:color w:val="auto"/>
          <w:sz w:val="24"/>
          <w:szCs w:val="24"/>
          <w:lang w:eastAsia="en-GB"/>
        </w:rPr>
      </w:pPr>
      <w:bookmarkStart w:id="68" w:name="_Toc39167030"/>
      <w:bookmarkStart w:id="69" w:name="_Toc39237300"/>
      <w:r w:rsidRPr="00996443">
        <w:rPr>
          <w:rFonts w:ascii="Arial" w:hAnsi="Arial" w:cs="Arial"/>
          <w:color w:val="auto"/>
          <w:sz w:val="24"/>
          <w:szCs w:val="24"/>
        </w:rPr>
        <w:t xml:space="preserve">Figure </w:t>
      </w:r>
      <w:r w:rsidRPr="00996443">
        <w:rPr>
          <w:rFonts w:ascii="Arial" w:hAnsi="Arial" w:cs="Arial"/>
          <w:color w:val="auto"/>
          <w:sz w:val="24"/>
          <w:szCs w:val="24"/>
        </w:rPr>
        <w:fldChar w:fldCharType="begin"/>
      </w:r>
      <w:r w:rsidRPr="00996443">
        <w:rPr>
          <w:rFonts w:ascii="Arial" w:hAnsi="Arial" w:cs="Arial"/>
          <w:color w:val="auto"/>
          <w:sz w:val="24"/>
          <w:szCs w:val="24"/>
        </w:rPr>
        <w:instrText xml:space="preserve"> SEQ Figure \* ARABIC </w:instrText>
      </w:r>
      <w:r w:rsidRPr="00996443">
        <w:rPr>
          <w:rFonts w:ascii="Arial" w:hAnsi="Arial" w:cs="Arial"/>
          <w:color w:val="auto"/>
          <w:sz w:val="24"/>
          <w:szCs w:val="24"/>
        </w:rPr>
        <w:fldChar w:fldCharType="separate"/>
      </w:r>
      <w:r w:rsidRPr="00996443">
        <w:rPr>
          <w:rFonts w:ascii="Arial" w:hAnsi="Arial" w:cs="Arial"/>
          <w:noProof/>
          <w:color w:val="auto"/>
          <w:sz w:val="24"/>
          <w:szCs w:val="24"/>
        </w:rPr>
        <w:t>9</w:t>
      </w:r>
      <w:r w:rsidRPr="00996443">
        <w:rPr>
          <w:rFonts w:ascii="Arial" w:hAnsi="Arial" w:cs="Arial"/>
          <w:color w:val="auto"/>
          <w:sz w:val="24"/>
          <w:szCs w:val="24"/>
        </w:rPr>
        <w:fldChar w:fldCharType="end"/>
      </w:r>
      <w:r w:rsidR="000F5607" w:rsidRPr="00996443">
        <w:rPr>
          <w:rFonts w:ascii="Arial" w:eastAsia="Times New Roman" w:hAnsi="Arial" w:cs="Arial"/>
          <w:color w:val="auto"/>
          <w:sz w:val="24"/>
          <w:szCs w:val="24"/>
          <w:lang w:eastAsia="en-GB"/>
        </w:rPr>
        <w:t xml:space="preserve"> – Smart meter installation roll-out </w:t>
      </w:r>
      <w:r w:rsidR="000F5607" w:rsidRPr="00996443">
        <w:rPr>
          <w:rFonts w:ascii="Arial" w:eastAsia="Times New Roman" w:hAnsi="Arial" w:cs="Arial"/>
          <w:color w:val="auto"/>
          <w:sz w:val="24"/>
          <w:szCs w:val="24"/>
          <w:lang w:eastAsia="en-GB"/>
        </w:rPr>
        <w:fldChar w:fldCharType="begin"/>
      </w:r>
      <w:r w:rsidR="000F5607" w:rsidRPr="00996443">
        <w:rPr>
          <w:rFonts w:ascii="Arial" w:eastAsia="Times New Roman" w:hAnsi="Arial" w:cs="Arial"/>
          <w:color w:val="auto"/>
          <w:sz w:val="24"/>
          <w:szCs w:val="24"/>
          <w:lang w:eastAsia="en-GB"/>
        </w:rPr>
        <w:instrText xml:space="preserve"> ADDIN EN.CITE &lt;EndNote&gt;&lt;Cite&gt;&lt;Year&gt;2017&lt;/Year&gt;&lt;IDText&gt;Smart Meters&lt;/IDText&gt;&lt;DisplayText&gt;(&lt;style face="italic"&gt;Smart Meters&lt;/style&gt;, 2017)&lt;/DisplayText&gt;&lt;record&gt;&lt;urls&gt;&lt;related-urls&gt;&lt;url&gt;https://assets.publishing.service.gov.uk/government/uploads/system/uploads/attachment_data/file/694355/2017_Q4_Smart_Meters_Report.pdf&lt;/url&gt;&lt;/related-urls&gt;&lt;/urls&gt;&lt;titles&gt;&lt;title&gt;Smart Meters&lt;/title&gt;&lt;secondary-title&gt;Experimental National Statistics&lt;/secondary-title&gt;&lt;/titles&gt;&lt;access-date&gt;08/11/2019&lt;/access-date&gt;&lt;added-date format="utc"&gt;1573254520&lt;/added-date&gt;&lt;ref-type name="Report"&gt;27&lt;/ref-type&gt;&lt;dates&gt;&lt;year&gt;2017&lt;/year&gt;&lt;/dates&gt;&lt;rec-number&gt;37&lt;/rec-number&gt;&lt;publisher&gt;Crown Copyright 2018&lt;/publisher&gt;&lt;last-updated-date format="utc"&gt;1573254652&lt;/last-updated-date&gt;&lt;/record&gt;&lt;/Cite&gt;&lt;/EndNote&gt;</w:instrText>
      </w:r>
      <w:r w:rsidR="000F5607" w:rsidRPr="00996443">
        <w:rPr>
          <w:rFonts w:ascii="Arial" w:eastAsia="Times New Roman" w:hAnsi="Arial" w:cs="Arial"/>
          <w:color w:val="auto"/>
          <w:sz w:val="24"/>
          <w:szCs w:val="24"/>
          <w:lang w:eastAsia="en-GB"/>
        </w:rPr>
        <w:fldChar w:fldCharType="separate"/>
      </w:r>
      <w:r w:rsidR="000F5607" w:rsidRPr="00996443">
        <w:rPr>
          <w:rFonts w:ascii="Arial" w:eastAsia="Times New Roman" w:hAnsi="Arial" w:cs="Arial"/>
          <w:noProof/>
          <w:color w:val="auto"/>
          <w:sz w:val="24"/>
          <w:szCs w:val="24"/>
          <w:lang w:eastAsia="en-GB"/>
        </w:rPr>
        <w:t>(</w:t>
      </w:r>
      <w:r w:rsidR="000F5607" w:rsidRPr="00996443">
        <w:rPr>
          <w:rFonts w:ascii="Arial" w:eastAsia="Times New Roman" w:hAnsi="Arial" w:cs="Arial"/>
          <w:i w:val="0"/>
          <w:noProof/>
          <w:color w:val="auto"/>
          <w:sz w:val="24"/>
          <w:szCs w:val="24"/>
          <w:lang w:eastAsia="en-GB"/>
        </w:rPr>
        <w:t>Smart Meters</w:t>
      </w:r>
      <w:r w:rsidR="000F5607" w:rsidRPr="00996443">
        <w:rPr>
          <w:rFonts w:ascii="Arial" w:eastAsia="Times New Roman" w:hAnsi="Arial" w:cs="Arial"/>
          <w:noProof/>
          <w:color w:val="auto"/>
          <w:sz w:val="24"/>
          <w:szCs w:val="24"/>
          <w:lang w:eastAsia="en-GB"/>
        </w:rPr>
        <w:t>, 2017)</w:t>
      </w:r>
      <w:r w:rsidR="000F5607" w:rsidRPr="00996443">
        <w:rPr>
          <w:rFonts w:ascii="Arial" w:eastAsia="Times New Roman" w:hAnsi="Arial" w:cs="Arial"/>
          <w:color w:val="auto"/>
          <w:sz w:val="24"/>
          <w:szCs w:val="24"/>
          <w:lang w:eastAsia="en-GB"/>
        </w:rPr>
        <w:fldChar w:fldCharType="end"/>
      </w:r>
      <w:r w:rsidR="000F5607" w:rsidRPr="00996443">
        <w:rPr>
          <w:rFonts w:ascii="Arial" w:eastAsia="Times New Roman" w:hAnsi="Arial" w:cs="Arial"/>
          <w:color w:val="auto"/>
          <w:sz w:val="24"/>
          <w:szCs w:val="24"/>
          <w:lang w:eastAsia="en-GB"/>
        </w:rPr>
        <w:t>.</w:t>
      </w:r>
      <w:bookmarkEnd w:id="68"/>
      <w:bookmarkEnd w:id="69"/>
    </w:p>
    <w:p w14:paraId="7B9F151C" w14:textId="77777777" w:rsidR="00D473A7" w:rsidRPr="00996443" w:rsidRDefault="00D473A7" w:rsidP="007A50E4">
      <w:pPr>
        <w:jc w:val="both"/>
        <w:rPr>
          <w:rFonts w:ascii="Arial" w:eastAsia="Times New Roman" w:hAnsi="Arial" w:cs="Arial"/>
          <w:sz w:val="24"/>
          <w:szCs w:val="24"/>
          <w:lang w:eastAsia="en-GB"/>
        </w:rPr>
      </w:pPr>
    </w:p>
    <w:p w14:paraId="4919A5F5" w14:textId="33B83B47" w:rsidR="000F5607" w:rsidRPr="00996443" w:rsidRDefault="000F5607" w:rsidP="007A50E4">
      <w:pPr>
        <w:jc w:val="both"/>
        <w:rPr>
          <w:rFonts w:ascii="Arial" w:eastAsia="Times New Roman" w:hAnsi="Arial" w:cs="Arial"/>
          <w:sz w:val="24"/>
          <w:szCs w:val="24"/>
          <w:lang w:eastAsia="en-GB"/>
        </w:rPr>
      </w:pPr>
      <w:r w:rsidRPr="00996443">
        <w:rPr>
          <w:rFonts w:ascii="Arial" w:eastAsia="Times New Roman" w:hAnsi="Arial" w:cs="Arial"/>
          <w:sz w:val="24"/>
          <w:szCs w:val="24"/>
          <w:lang w:eastAsia="en-GB"/>
        </w:rPr>
        <w:t>The information smart meters hold give tenants real time and historic data on energy consumption. The more information tenants have on their energy consumption the better prepared they are to make changes to their lifestyles, thus reducing energy, bills and most importantly their carbon footprint. If consumers however, are not educated on how to interpret the data captured on the In Home Displays (IHDs) into actual lifestyle changes</w:t>
      </w:r>
      <w:r w:rsidR="00133104" w:rsidRPr="00996443">
        <w:rPr>
          <w:rFonts w:ascii="Arial" w:eastAsia="Times New Roman" w:hAnsi="Arial" w:cs="Arial"/>
          <w:sz w:val="24"/>
          <w:szCs w:val="24"/>
          <w:lang w:eastAsia="en-GB"/>
        </w:rPr>
        <w:t>,</w:t>
      </w:r>
      <w:r w:rsidRPr="00996443">
        <w:rPr>
          <w:rFonts w:ascii="Arial" w:eastAsia="Times New Roman" w:hAnsi="Arial" w:cs="Arial"/>
          <w:sz w:val="24"/>
          <w:szCs w:val="24"/>
          <w:lang w:eastAsia="en-GB"/>
        </w:rPr>
        <w:t xml:space="preserve"> without any guidance, the information will become irrelevant. More needs to be done to educate consumers regarding Indoor Environmental Conditions (IECs) </w:t>
      </w:r>
      <w:r w:rsidRPr="00996443">
        <w:rPr>
          <w:rFonts w:ascii="Arial" w:eastAsia="Times New Roman" w:hAnsi="Arial" w:cs="Arial"/>
          <w:i/>
          <w:sz w:val="24"/>
          <w:szCs w:val="24"/>
          <w:lang w:eastAsia="en-GB"/>
        </w:rPr>
        <w:fldChar w:fldCharType="begin">
          <w:fldData xml:space="preserve">PEVuZE5vdGU+PENpdGU+PEF1dGhvcj5Xb29kPC9BdXRob3I+PFllYXI+MjAxOTwvWWVhcj48SURU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=
</w:fldData>
        </w:fldChar>
      </w:r>
      <w:r w:rsidRPr="00996443">
        <w:rPr>
          <w:rFonts w:ascii="Arial" w:eastAsia="Times New Roman" w:hAnsi="Arial" w:cs="Arial"/>
          <w:i/>
          <w:sz w:val="24"/>
          <w:szCs w:val="24"/>
          <w:lang w:eastAsia="en-GB"/>
        </w:rPr>
        <w:instrText xml:space="preserve"> ADDIN EN.CITE </w:instrText>
      </w:r>
      <w:r w:rsidRPr="00996443">
        <w:rPr>
          <w:rFonts w:ascii="Arial" w:eastAsia="Times New Roman" w:hAnsi="Arial" w:cs="Arial"/>
          <w:i/>
          <w:sz w:val="24"/>
          <w:szCs w:val="24"/>
          <w:lang w:eastAsia="en-GB"/>
        </w:rPr>
        <w:fldChar w:fldCharType="begin">
          <w:fldData xml:space="preserve">PEVuZE5vdGU+PENpdGU+PEF1dGhvcj5Xb29kPC9BdXRob3I+PFllYXI+MjAxOTwvWWVhcj48SURU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=
</w:fldData>
        </w:fldChar>
      </w:r>
      <w:r w:rsidRPr="00996443">
        <w:rPr>
          <w:rFonts w:ascii="Arial" w:eastAsia="Times New Roman" w:hAnsi="Arial" w:cs="Arial"/>
          <w:i/>
          <w:sz w:val="24"/>
          <w:szCs w:val="24"/>
          <w:lang w:eastAsia="en-GB"/>
        </w:rPr>
        <w:instrText xml:space="preserve"> ADDIN EN.CITE.DATA </w:instrText>
      </w:r>
      <w:r w:rsidRPr="00996443">
        <w:rPr>
          <w:rFonts w:ascii="Arial" w:eastAsia="Times New Roman" w:hAnsi="Arial" w:cs="Arial"/>
          <w:i/>
          <w:sz w:val="24"/>
          <w:szCs w:val="24"/>
          <w:lang w:eastAsia="en-GB"/>
        </w:rPr>
      </w:r>
      <w:r w:rsidRPr="00996443">
        <w:rPr>
          <w:rFonts w:ascii="Arial" w:eastAsia="Times New Roman" w:hAnsi="Arial" w:cs="Arial"/>
          <w:i/>
          <w:sz w:val="24"/>
          <w:szCs w:val="24"/>
          <w:lang w:eastAsia="en-GB"/>
        </w:rPr>
        <w:fldChar w:fldCharType="end"/>
      </w:r>
      <w:r w:rsidRPr="00996443">
        <w:rPr>
          <w:rFonts w:ascii="Arial" w:eastAsia="Times New Roman" w:hAnsi="Arial" w:cs="Arial"/>
          <w:i/>
          <w:sz w:val="24"/>
          <w:szCs w:val="24"/>
          <w:lang w:eastAsia="en-GB"/>
        </w:rPr>
      </w:r>
      <w:r w:rsidRPr="00996443">
        <w:rPr>
          <w:rFonts w:ascii="Arial" w:eastAsia="Times New Roman" w:hAnsi="Arial" w:cs="Arial"/>
          <w:i/>
          <w:sz w:val="24"/>
          <w:szCs w:val="24"/>
          <w:lang w:eastAsia="en-GB"/>
        </w:rPr>
        <w:fldChar w:fldCharType="separate"/>
      </w:r>
      <w:r w:rsidRPr="00996443">
        <w:rPr>
          <w:rFonts w:ascii="Arial" w:eastAsia="Times New Roman" w:hAnsi="Arial" w:cs="Arial"/>
          <w:i/>
          <w:noProof/>
          <w:sz w:val="24"/>
          <w:szCs w:val="24"/>
          <w:lang w:eastAsia="en-GB"/>
        </w:rPr>
        <w:t>(Wood et al., 2019; Smart Meters, 2018)</w:t>
      </w:r>
      <w:r w:rsidRPr="00996443">
        <w:rPr>
          <w:rFonts w:ascii="Arial" w:eastAsia="Times New Roman" w:hAnsi="Arial" w:cs="Arial"/>
          <w:i/>
          <w:sz w:val="24"/>
          <w:szCs w:val="24"/>
          <w:lang w:eastAsia="en-GB"/>
        </w:rPr>
        <w:fldChar w:fldCharType="end"/>
      </w:r>
      <w:r w:rsidRPr="00996443">
        <w:rPr>
          <w:rFonts w:ascii="Arial" w:eastAsia="Times New Roman" w:hAnsi="Arial" w:cs="Arial"/>
          <w:sz w:val="24"/>
          <w:szCs w:val="24"/>
          <w:lang w:eastAsia="en-GB"/>
        </w:rPr>
        <w:t>. There is a limit on the information that Smart Meters can produce, the information on consumption is extremely important to show consumers what they are using but to make specific changes to habit and lifestyle</w:t>
      </w:r>
      <w:r w:rsidR="00133104" w:rsidRPr="00996443">
        <w:rPr>
          <w:rFonts w:ascii="Arial" w:eastAsia="Times New Roman" w:hAnsi="Arial" w:cs="Arial"/>
          <w:sz w:val="24"/>
          <w:szCs w:val="24"/>
          <w:lang w:eastAsia="en-GB"/>
        </w:rPr>
        <w:t>,</w:t>
      </w:r>
      <w:r w:rsidRPr="00996443">
        <w:rPr>
          <w:rFonts w:ascii="Arial" w:eastAsia="Times New Roman" w:hAnsi="Arial" w:cs="Arial"/>
          <w:sz w:val="24"/>
          <w:szCs w:val="24"/>
          <w:lang w:eastAsia="en-GB"/>
        </w:rPr>
        <w:t xml:space="preserve"> a consumer needs to understand the most efficient way to use energy. </w:t>
      </w:r>
    </w:p>
    <w:p w14:paraId="78007B19" w14:textId="1A7B2D96" w:rsidR="000F5607" w:rsidRPr="00996443" w:rsidRDefault="000F5607" w:rsidP="007A50E4">
      <w:pPr>
        <w:jc w:val="both"/>
        <w:rPr>
          <w:rFonts w:ascii="Arial" w:eastAsia="Times New Roman" w:hAnsi="Arial" w:cs="Arial"/>
          <w:sz w:val="24"/>
          <w:szCs w:val="24"/>
          <w:lang w:eastAsia="en-GB"/>
        </w:rPr>
      </w:pPr>
      <w:r w:rsidRPr="00996443">
        <w:rPr>
          <w:rFonts w:ascii="Arial" w:eastAsia="Times New Roman" w:hAnsi="Arial" w:cs="Arial"/>
          <w:sz w:val="24"/>
          <w:szCs w:val="24"/>
          <w:lang w:eastAsia="en-GB"/>
        </w:rPr>
        <w:t>Thermostats are an inte</w:t>
      </w:r>
      <w:r w:rsidR="00EC338B" w:rsidRPr="00996443">
        <w:rPr>
          <w:rFonts w:ascii="Arial" w:eastAsia="Times New Roman" w:hAnsi="Arial" w:cs="Arial"/>
          <w:sz w:val="24"/>
          <w:szCs w:val="24"/>
          <w:lang w:eastAsia="en-GB"/>
        </w:rPr>
        <w:t>gral part of the heating system -</w:t>
      </w:r>
      <w:r w:rsidRPr="00996443">
        <w:rPr>
          <w:rFonts w:ascii="Arial" w:eastAsia="Times New Roman" w:hAnsi="Arial" w:cs="Arial"/>
          <w:sz w:val="24"/>
          <w:szCs w:val="24"/>
          <w:lang w:eastAsia="en-GB"/>
        </w:rPr>
        <w:t xml:space="preserve"> there are two main types, manual and programmable. Most boilers installed within the last twenty years will have a programmable thermostat, the programmable thermostat allows the user to programme certain times of the day for the heating to come on and go off. The other and more basic thermostat is the manual, where the functions are </w:t>
      </w:r>
      <w:r w:rsidR="00EC338B" w:rsidRPr="00996443">
        <w:rPr>
          <w:rFonts w:ascii="Arial" w:eastAsia="Times New Roman" w:hAnsi="Arial" w:cs="Arial"/>
          <w:sz w:val="24"/>
          <w:szCs w:val="24"/>
          <w:lang w:eastAsia="en-GB"/>
        </w:rPr>
        <w:t>s</w:t>
      </w:r>
      <w:r w:rsidRPr="00996443">
        <w:rPr>
          <w:rFonts w:ascii="Arial" w:eastAsia="Times New Roman" w:hAnsi="Arial" w:cs="Arial"/>
          <w:sz w:val="24"/>
          <w:szCs w:val="24"/>
          <w:lang w:eastAsia="en-GB"/>
        </w:rPr>
        <w:t xml:space="preserve">imply ON or OFF. Programmable thermostats were designed to help the consumer use the heating system more efficiently. In many studies where both types of thermostats were compared, very little comparison was seen. </w:t>
      </w:r>
      <w:r w:rsidRPr="00996443">
        <w:rPr>
          <w:rFonts w:ascii="Arial" w:eastAsia="Times New Roman" w:hAnsi="Arial" w:cs="Arial"/>
          <w:sz w:val="24"/>
          <w:szCs w:val="24"/>
          <w:lang w:eastAsia="en-GB"/>
        </w:rPr>
        <w:fldChar w:fldCharType="begin"/>
      </w:r>
      <w:r w:rsidRPr="00996443">
        <w:rPr>
          <w:rFonts w:ascii="Arial" w:eastAsia="Times New Roman" w:hAnsi="Arial" w:cs="Arial"/>
          <w:sz w:val="24"/>
          <w:szCs w:val="24"/>
          <w:lang w:eastAsia="en-GB"/>
        </w:rPr>
        <w:instrText xml:space="preserve"> ADDIN EN.CITE &lt;EndNote&gt;&lt;Cite&gt;&lt;Author&gt;Pritoni&lt;/Author&gt;&lt;Year&gt;2015&lt;/Year&gt;&lt;IDText&gt;Energy efficiency and the misuse of programmable thermostats: The effectiveness of crowdsourcing for understanding household behavior&lt;/IDText&gt;&lt;DisplayText&gt;(Pritoni&lt;style face="italic"&gt; et al.&lt;/style&gt;, 2015)&lt;/DisplayText&gt;&lt;record&gt;&lt;keywords&gt;&lt;keyword&gt;Survey&lt;/keyword&gt;&lt;keyword&gt;User Behavior&lt;/keyword&gt;&lt;keyword&gt;Energy Efficiency&lt;/keyword&gt;&lt;keyword&gt;Survey&lt;/keyword&gt;&lt;keyword&gt;User Behavior&lt;/keyword&gt;&lt;keyword&gt;Energy Efficiency&lt;/keyword&gt;&lt;keyword&gt;Economics&lt;/keyword&gt;&lt;/keywords&gt;&lt;isbn&gt;2214-6296&lt;/isbn&gt;&lt;titles&gt;&lt;title&gt;Energy efficiency and the misuse of programmable thermostats: The effectiveness of crowdsourcing for understanding household behavior&lt;/title&gt;&lt;secondary-title&gt;Energy Research &amp;amp; Social Science&lt;/secondary-title&gt;&lt;/titles&gt;&lt;pages&gt;190-197&lt;/pages&gt;&lt;number&gt;C&lt;/number&gt;&lt;contributors&gt;&lt;authors&gt;&lt;author&gt;Pritoni, Marco&lt;/author&gt;&lt;author&gt;Meier, Alan K.&lt;/author&gt;&lt;author&gt;Aragon, Cecilia&lt;/author&gt;&lt;author&gt;Perry, Daniel&lt;/author&gt;&lt;author&gt;Peffer, Therese&lt;/author&gt;&lt;/authors&gt;&lt;/contributors&gt;&lt;added-date format="utc"&gt;1586807680&lt;/added-date&gt;&lt;ref-type name="Journal Article"&gt;17&lt;/ref-type&gt;&lt;dates&gt;&lt;year&gt;2015&lt;/year&gt;&lt;/dates&gt;&lt;rec-number&gt;76&lt;/rec-number&gt;&lt;last-updated-date format="utc"&gt;1586807680&lt;/last-updated-date&gt;&lt;electronic-resource-num&gt;10.1016/j.erss.2015.06.002&lt;/electronic-resource-num&gt;&lt;volume&gt;8&lt;/volume&gt;&lt;/record&gt;&lt;/Cite&gt;&lt;/EndNote&gt;</w:instrText>
      </w:r>
      <w:r w:rsidRPr="00996443">
        <w:rPr>
          <w:rFonts w:ascii="Arial" w:eastAsia="Times New Roman" w:hAnsi="Arial" w:cs="Arial"/>
          <w:sz w:val="24"/>
          <w:szCs w:val="24"/>
          <w:lang w:eastAsia="en-GB"/>
        </w:rPr>
        <w:fldChar w:fldCharType="separate"/>
      </w:r>
      <w:r w:rsidRPr="00996443">
        <w:rPr>
          <w:rFonts w:ascii="Arial" w:eastAsia="Times New Roman" w:hAnsi="Arial" w:cs="Arial"/>
          <w:noProof/>
          <w:sz w:val="24"/>
          <w:szCs w:val="24"/>
          <w:lang w:eastAsia="en-GB"/>
        </w:rPr>
        <w:t>Pritoni</w:t>
      </w:r>
      <w:r w:rsidRPr="00996443">
        <w:rPr>
          <w:rFonts w:ascii="Arial" w:eastAsia="Times New Roman" w:hAnsi="Arial" w:cs="Arial"/>
          <w:i/>
          <w:noProof/>
          <w:sz w:val="24"/>
          <w:szCs w:val="24"/>
          <w:lang w:eastAsia="en-GB"/>
        </w:rPr>
        <w:t xml:space="preserve"> et al.</w:t>
      </w:r>
      <w:r w:rsidRPr="00996443">
        <w:rPr>
          <w:rFonts w:ascii="Arial" w:eastAsia="Times New Roman" w:hAnsi="Arial" w:cs="Arial"/>
          <w:noProof/>
          <w:sz w:val="24"/>
          <w:szCs w:val="24"/>
          <w:lang w:eastAsia="en-GB"/>
        </w:rPr>
        <w:t xml:space="preserve">, </w:t>
      </w:r>
      <w:r w:rsidR="00EC338B" w:rsidRPr="00996443">
        <w:rPr>
          <w:rFonts w:ascii="Arial" w:eastAsia="Times New Roman" w:hAnsi="Arial" w:cs="Arial"/>
          <w:noProof/>
          <w:sz w:val="24"/>
          <w:szCs w:val="24"/>
          <w:lang w:eastAsia="en-GB"/>
        </w:rPr>
        <w:t>(</w:t>
      </w:r>
      <w:r w:rsidRPr="00996443">
        <w:rPr>
          <w:rFonts w:ascii="Arial" w:eastAsia="Times New Roman" w:hAnsi="Arial" w:cs="Arial"/>
          <w:noProof/>
          <w:sz w:val="24"/>
          <w:szCs w:val="24"/>
          <w:lang w:eastAsia="en-GB"/>
        </w:rPr>
        <w:t>2015)</w:t>
      </w:r>
      <w:r w:rsidRPr="00996443">
        <w:rPr>
          <w:rFonts w:ascii="Arial" w:eastAsia="Times New Roman" w:hAnsi="Arial" w:cs="Arial"/>
          <w:sz w:val="24"/>
          <w:szCs w:val="24"/>
          <w:lang w:eastAsia="en-GB"/>
        </w:rPr>
        <w:fldChar w:fldCharType="end"/>
      </w:r>
      <w:r w:rsidRPr="00996443">
        <w:rPr>
          <w:rFonts w:ascii="Arial" w:eastAsia="Times New Roman" w:hAnsi="Arial" w:cs="Arial"/>
          <w:sz w:val="24"/>
          <w:szCs w:val="24"/>
          <w:lang w:eastAsia="en-GB"/>
        </w:rPr>
        <w:t xml:space="preserve"> confidently suggests sh</w:t>
      </w:r>
      <w:r w:rsidR="00EC338B" w:rsidRPr="00996443">
        <w:rPr>
          <w:rFonts w:ascii="Arial" w:eastAsia="Times New Roman" w:hAnsi="Arial" w:cs="Arial"/>
          <w:sz w:val="24"/>
          <w:szCs w:val="24"/>
          <w:lang w:eastAsia="en-GB"/>
        </w:rPr>
        <w:t>e found no distinct differences. S</w:t>
      </w:r>
      <w:r w:rsidRPr="00996443">
        <w:rPr>
          <w:rFonts w:ascii="Arial" w:eastAsia="Times New Roman" w:hAnsi="Arial" w:cs="Arial"/>
          <w:sz w:val="24"/>
          <w:szCs w:val="24"/>
          <w:lang w:eastAsia="en-GB"/>
        </w:rPr>
        <w:t>ome studies found small energy savings with the programmable thermostats, whereas others found an increase. Some other statistics following Pritoni’s study, found:</w:t>
      </w:r>
    </w:p>
    <w:p w14:paraId="457F58C8" w14:textId="77777777" w:rsidR="000F5607" w:rsidRPr="00996443" w:rsidRDefault="000F5607" w:rsidP="007A50E4">
      <w:pPr>
        <w:pStyle w:val="ListParagraph"/>
        <w:numPr>
          <w:ilvl w:val="0"/>
          <w:numId w:val="22"/>
        </w:numPr>
        <w:jc w:val="both"/>
        <w:rPr>
          <w:rFonts w:ascii="Arial" w:eastAsia="Times New Roman" w:hAnsi="Arial" w:cs="Arial"/>
          <w:sz w:val="24"/>
          <w:szCs w:val="24"/>
          <w:lang w:eastAsia="en-GB"/>
        </w:rPr>
      </w:pPr>
      <w:r w:rsidRPr="00996443">
        <w:rPr>
          <w:rFonts w:ascii="Arial" w:eastAsia="Times New Roman" w:hAnsi="Arial" w:cs="Arial"/>
          <w:sz w:val="24"/>
          <w:szCs w:val="24"/>
          <w:lang w:eastAsia="en-GB"/>
        </w:rPr>
        <w:t>40% of programmable thermostat owners did not use the programme features.</w:t>
      </w:r>
    </w:p>
    <w:p w14:paraId="417DBD4F" w14:textId="77777777" w:rsidR="000F5607" w:rsidRPr="00996443" w:rsidRDefault="000F5607" w:rsidP="007A50E4">
      <w:pPr>
        <w:pStyle w:val="ListParagraph"/>
        <w:numPr>
          <w:ilvl w:val="0"/>
          <w:numId w:val="22"/>
        </w:numPr>
        <w:jc w:val="both"/>
        <w:rPr>
          <w:rFonts w:ascii="Arial" w:eastAsia="Times New Roman" w:hAnsi="Arial" w:cs="Arial"/>
          <w:sz w:val="24"/>
          <w:szCs w:val="24"/>
          <w:lang w:eastAsia="en-GB"/>
        </w:rPr>
      </w:pPr>
      <w:r w:rsidRPr="00996443">
        <w:rPr>
          <w:rFonts w:ascii="Arial" w:eastAsia="Times New Roman" w:hAnsi="Arial" w:cs="Arial"/>
          <w:sz w:val="24"/>
          <w:szCs w:val="24"/>
          <w:lang w:eastAsia="en-GB"/>
        </w:rPr>
        <w:t>33% had them overridden.</w:t>
      </w:r>
    </w:p>
    <w:p w14:paraId="0FD45293" w14:textId="77777777" w:rsidR="000F5607" w:rsidRPr="00996443" w:rsidRDefault="000F5607" w:rsidP="007A50E4">
      <w:pPr>
        <w:pStyle w:val="ListParagraph"/>
        <w:numPr>
          <w:ilvl w:val="0"/>
          <w:numId w:val="22"/>
        </w:numPr>
        <w:jc w:val="both"/>
        <w:rPr>
          <w:rFonts w:ascii="Arial" w:eastAsia="Times New Roman" w:hAnsi="Arial" w:cs="Arial"/>
          <w:sz w:val="24"/>
          <w:szCs w:val="24"/>
          <w:lang w:eastAsia="en-GB"/>
        </w:rPr>
      </w:pPr>
      <w:r w:rsidRPr="00996443">
        <w:rPr>
          <w:rFonts w:ascii="Arial" w:eastAsia="Times New Roman" w:hAnsi="Arial" w:cs="Arial"/>
          <w:sz w:val="24"/>
          <w:szCs w:val="24"/>
          <w:lang w:eastAsia="en-GB"/>
        </w:rPr>
        <w:t>70% had never seen the instruction manual.</w:t>
      </w:r>
    </w:p>
    <w:p w14:paraId="5F7080D5" w14:textId="77777777" w:rsidR="000F5607" w:rsidRPr="00996443" w:rsidRDefault="000F5607" w:rsidP="007A50E4">
      <w:pPr>
        <w:jc w:val="both"/>
        <w:rPr>
          <w:rFonts w:ascii="Arial" w:eastAsia="Times New Roman" w:hAnsi="Arial" w:cs="Arial"/>
          <w:sz w:val="24"/>
          <w:szCs w:val="24"/>
          <w:lang w:eastAsia="en-GB"/>
        </w:rPr>
      </w:pPr>
      <w:r w:rsidRPr="00996443">
        <w:rPr>
          <w:rFonts w:ascii="Arial" w:eastAsia="Times New Roman" w:hAnsi="Arial" w:cs="Arial"/>
          <w:sz w:val="24"/>
          <w:szCs w:val="24"/>
          <w:lang w:eastAsia="en-GB"/>
        </w:rPr>
        <w:lastRenderedPageBreak/>
        <w:t>These results of how typical consumers use their heating systems can go a long way to help understand why, even with equipment designed to reduce consumption in place, the anticipated reduction is not seen, and why intervention is required.</w:t>
      </w:r>
    </w:p>
    <w:p w14:paraId="7A0B4464" w14:textId="7BC6AA4F" w:rsidR="000F5607" w:rsidRPr="00996443" w:rsidRDefault="000F5607" w:rsidP="007A50E4">
      <w:pPr>
        <w:jc w:val="both"/>
        <w:rPr>
          <w:rFonts w:ascii="Arial" w:eastAsia="Times New Roman" w:hAnsi="Arial" w:cs="Arial"/>
          <w:sz w:val="24"/>
          <w:szCs w:val="24"/>
          <w:lang w:eastAsia="en-GB"/>
        </w:rPr>
      </w:pPr>
      <w:r w:rsidRPr="00996443">
        <w:rPr>
          <w:rFonts w:ascii="Arial" w:eastAsia="Times New Roman" w:hAnsi="Arial" w:cs="Arial"/>
          <w:sz w:val="24"/>
          <w:szCs w:val="24"/>
          <w:lang w:eastAsia="en-GB"/>
        </w:rPr>
        <w:t xml:space="preserve">Some years later (2017) in the US, the Environmental protection Agency (EPA) concluded that programmable thermostats were ineffective due to the lack of understanding consumers had programming and operating them. In essence, the research clearly showed that very few users were confident </w:t>
      </w:r>
      <w:r w:rsidR="00EC338B" w:rsidRPr="00996443">
        <w:rPr>
          <w:rFonts w:ascii="Arial" w:eastAsia="Times New Roman" w:hAnsi="Arial" w:cs="Arial"/>
          <w:sz w:val="24"/>
          <w:szCs w:val="24"/>
          <w:lang w:eastAsia="en-GB"/>
        </w:rPr>
        <w:t xml:space="preserve">in </w:t>
      </w:r>
      <w:r w:rsidRPr="00996443">
        <w:rPr>
          <w:rFonts w:ascii="Arial" w:eastAsia="Times New Roman" w:hAnsi="Arial" w:cs="Arial"/>
          <w:sz w:val="24"/>
          <w:szCs w:val="24"/>
          <w:lang w:eastAsia="en-GB"/>
        </w:rPr>
        <w:t>programming the thermostats with most consuming more energy because of misunderstanding, resulting in misuse (</w:t>
      </w:r>
      <w:r w:rsidRPr="00996443">
        <w:rPr>
          <w:rFonts w:ascii="Arial" w:eastAsia="Times New Roman" w:hAnsi="Arial" w:cs="Arial"/>
          <w:sz w:val="24"/>
          <w:szCs w:val="24"/>
          <w:lang w:eastAsia="en-GB"/>
        </w:rPr>
        <w:fldChar w:fldCharType="begin"/>
      </w:r>
      <w:r w:rsidRPr="00996443">
        <w:rPr>
          <w:rFonts w:ascii="Arial" w:eastAsia="Times New Roman" w:hAnsi="Arial" w:cs="Arial"/>
          <w:sz w:val="24"/>
          <w:szCs w:val="24"/>
          <w:lang w:eastAsia="en-GB"/>
        </w:rPr>
        <w:instrText xml:space="preserve"> ADDIN EN.CITE &lt;EndNote&gt;&lt;Cite&gt;&lt;Author&gt;Pritoni&lt;/Author&gt;&lt;Year&gt;2015&lt;/Year&gt;&lt;IDText&gt;Energy efficiency and the misuse of programmable thermostats: The effectiveness of crowdsourcing for understanding household behavior&lt;/IDText&gt;&lt;DisplayText&gt;(Pritoni&lt;style face="italic"&gt; et al.&lt;/style&gt;, 2015)&lt;/DisplayText&gt;&lt;record&gt;&lt;keywords&gt;&lt;keyword&gt;Survey&lt;/keyword&gt;&lt;keyword&gt;User Behavior&lt;/keyword&gt;&lt;keyword&gt;Energy Efficiency&lt;/keyword&gt;&lt;keyword&gt;Survey&lt;/keyword&gt;&lt;keyword&gt;User Behavior&lt;/keyword&gt;&lt;keyword&gt;Energy Efficiency&lt;/keyword&gt;&lt;keyword&gt;Economics&lt;/keyword&gt;&lt;/keywords&gt;&lt;isbn&gt;2214-6296&lt;/isbn&gt;&lt;titles&gt;&lt;title&gt;Energy efficiency and the misuse of programmable thermostats: The effectiveness of crowdsourcing for understanding household behavior&lt;/title&gt;&lt;secondary-title&gt;Energy Research &amp;amp; Social Science&lt;/secondary-title&gt;&lt;/titles&gt;&lt;pages&gt;190-197&lt;/pages&gt;&lt;number&gt;C&lt;/number&gt;&lt;contributors&gt;&lt;authors&gt;&lt;author&gt;Pritoni, Marco&lt;/author&gt;&lt;author&gt;Meier, Alan K.&lt;/author&gt;&lt;author&gt;Aragon, Cecilia&lt;/author&gt;&lt;author&gt;Perry, Daniel&lt;/author&gt;&lt;author&gt;Peffer, Therese&lt;/author&gt;&lt;/authors&gt;&lt;/contributors&gt;&lt;added-date format="utc"&gt;1586807680&lt;/added-date&gt;&lt;ref-type name="Journal Article"&gt;17&lt;/ref-type&gt;&lt;dates&gt;&lt;year&gt;2015&lt;/year&gt;&lt;/dates&gt;&lt;rec-number&gt;76&lt;/rec-number&gt;&lt;last-updated-date format="utc"&gt;1586807680&lt;/last-updated-date&gt;&lt;electronic-resource-num&gt;10.1016/j.erss.2015.06.002&lt;/electronic-resource-num&gt;&lt;volume&gt;8&lt;/volume&gt;&lt;/record&gt;&lt;/Cite&gt;&lt;/EndNote&gt;</w:instrText>
      </w:r>
      <w:r w:rsidRPr="00996443">
        <w:rPr>
          <w:rFonts w:ascii="Arial" w:eastAsia="Times New Roman" w:hAnsi="Arial" w:cs="Arial"/>
          <w:sz w:val="24"/>
          <w:szCs w:val="24"/>
          <w:lang w:eastAsia="en-GB"/>
        </w:rPr>
        <w:fldChar w:fldCharType="separate"/>
      </w:r>
      <w:r w:rsidRPr="00996443">
        <w:rPr>
          <w:rFonts w:ascii="Arial" w:eastAsia="Times New Roman" w:hAnsi="Arial" w:cs="Arial"/>
          <w:noProof/>
          <w:sz w:val="24"/>
          <w:szCs w:val="24"/>
          <w:lang w:eastAsia="en-GB"/>
        </w:rPr>
        <w:t>(Pritoni</w:t>
      </w:r>
      <w:r w:rsidRPr="00996443">
        <w:rPr>
          <w:rFonts w:ascii="Arial" w:eastAsia="Times New Roman" w:hAnsi="Arial" w:cs="Arial"/>
          <w:i/>
          <w:noProof/>
          <w:sz w:val="24"/>
          <w:szCs w:val="24"/>
          <w:lang w:eastAsia="en-GB"/>
        </w:rPr>
        <w:t xml:space="preserve"> et al.</w:t>
      </w:r>
      <w:r w:rsidRPr="00996443">
        <w:rPr>
          <w:rFonts w:ascii="Arial" w:eastAsia="Times New Roman" w:hAnsi="Arial" w:cs="Arial"/>
          <w:noProof/>
          <w:sz w:val="24"/>
          <w:szCs w:val="24"/>
          <w:lang w:eastAsia="en-GB"/>
        </w:rPr>
        <w:t>, 2015)</w:t>
      </w:r>
      <w:r w:rsidRPr="00996443">
        <w:rPr>
          <w:rFonts w:ascii="Arial" w:eastAsia="Times New Roman" w:hAnsi="Arial" w:cs="Arial"/>
          <w:sz w:val="24"/>
          <w:szCs w:val="24"/>
          <w:lang w:eastAsia="en-GB"/>
        </w:rPr>
        <w:fldChar w:fldCharType="end"/>
      </w:r>
      <w:r w:rsidRPr="00996443">
        <w:rPr>
          <w:rFonts w:ascii="Arial" w:eastAsia="Times New Roman" w:hAnsi="Arial" w:cs="Arial"/>
          <w:sz w:val="24"/>
          <w:szCs w:val="24"/>
          <w:lang w:eastAsia="en-GB"/>
        </w:rPr>
        <w:t xml:space="preserve">.  </w:t>
      </w:r>
    </w:p>
    <w:p w14:paraId="298A3AB9" w14:textId="77777777" w:rsidR="00B12361" w:rsidRPr="00996443" w:rsidRDefault="00B12361" w:rsidP="007A50E4">
      <w:pPr>
        <w:jc w:val="both"/>
        <w:rPr>
          <w:rFonts w:ascii="Arial" w:eastAsia="Times New Roman" w:hAnsi="Arial" w:cs="Arial"/>
          <w:sz w:val="24"/>
          <w:szCs w:val="24"/>
          <w:lang w:eastAsia="en-GB"/>
        </w:rPr>
      </w:pPr>
    </w:p>
    <w:p w14:paraId="1D4BA871" w14:textId="43774081" w:rsidR="000F5607" w:rsidRPr="00996443" w:rsidRDefault="00B12361" w:rsidP="00996443">
      <w:pPr>
        <w:pStyle w:val="Heading2"/>
        <w:rPr>
          <w:rFonts w:ascii="Arial" w:eastAsia="Times New Roman" w:hAnsi="Arial" w:cs="Arial"/>
          <w:color w:val="auto"/>
          <w:sz w:val="24"/>
          <w:szCs w:val="24"/>
          <w:lang w:eastAsia="en-GB"/>
        </w:rPr>
      </w:pPr>
      <w:bookmarkStart w:id="70" w:name="_Toc39167031"/>
      <w:bookmarkStart w:id="71" w:name="_Toc39237203"/>
      <w:r w:rsidRPr="00996443">
        <w:rPr>
          <w:rFonts w:ascii="Arial" w:eastAsia="Times New Roman" w:hAnsi="Arial" w:cs="Arial"/>
          <w:color w:val="auto"/>
          <w:sz w:val="24"/>
          <w:szCs w:val="24"/>
          <w:lang w:eastAsia="en-GB"/>
        </w:rPr>
        <w:t xml:space="preserve">10.3 </w:t>
      </w:r>
      <w:r w:rsidR="000F5607" w:rsidRPr="00996443">
        <w:rPr>
          <w:rFonts w:ascii="Arial" w:eastAsia="Times New Roman" w:hAnsi="Arial" w:cs="Arial"/>
          <w:color w:val="auto"/>
          <w:sz w:val="24"/>
          <w:szCs w:val="24"/>
          <w:lang w:eastAsia="en-GB"/>
        </w:rPr>
        <w:t>The ‘Rebound Effect’</w:t>
      </w:r>
      <w:bookmarkEnd w:id="70"/>
      <w:bookmarkEnd w:id="71"/>
    </w:p>
    <w:p w14:paraId="50F25E38" w14:textId="77777777" w:rsidR="00B12361" w:rsidRPr="00996443" w:rsidRDefault="00B12361" w:rsidP="007A50E4">
      <w:pPr>
        <w:jc w:val="both"/>
        <w:rPr>
          <w:rFonts w:ascii="Arial" w:hAnsi="Arial" w:cs="Arial"/>
          <w:sz w:val="24"/>
          <w:szCs w:val="24"/>
          <w:lang w:eastAsia="en-GB"/>
        </w:rPr>
      </w:pPr>
    </w:p>
    <w:p w14:paraId="7A89B11E" w14:textId="4B1EF6B5" w:rsidR="000F5607" w:rsidRPr="00996443" w:rsidRDefault="000F5607" w:rsidP="007A50E4">
      <w:pPr>
        <w:jc w:val="both"/>
        <w:rPr>
          <w:rFonts w:ascii="Arial" w:hAnsi="Arial" w:cs="Arial"/>
          <w:sz w:val="24"/>
          <w:szCs w:val="24"/>
          <w:lang w:val="en"/>
        </w:rPr>
      </w:pPr>
      <w:r w:rsidRPr="00996443">
        <w:rPr>
          <w:rFonts w:ascii="Arial" w:hAnsi="Arial" w:cs="Arial"/>
          <w:sz w:val="24"/>
          <w:szCs w:val="24"/>
          <w:lang w:val="en"/>
        </w:rPr>
        <w:t>To reduce carbon emissions on a domestic level, consumers can make both changes to the home and to their lifestyles by living more efficiently. These changes are not always achievable for some consumers. All, regardless of social status, can make lifestyle changes that will affect carbon emissions. The more challenging of these issues are in the form of physical adaptation to the home in the form of insulation for example. The challenge</w:t>
      </w:r>
      <w:r w:rsidR="00EC338B" w:rsidRPr="00996443">
        <w:rPr>
          <w:rFonts w:ascii="Arial" w:hAnsi="Arial" w:cs="Arial"/>
          <w:sz w:val="24"/>
          <w:szCs w:val="24"/>
          <w:lang w:val="en"/>
        </w:rPr>
        <w:t xml:space="preserve"> for many is predominantly cost. I</w:t>
      </w:r>
      <w:r w:rsidRPr="00996443">
        <w:rPr>
          <w:rFonts w:ascii="Arial" w:hAnsi="Arial" w:cs="Arial"/>
          <w:sz w:val="24"/>
          <w:szCs w:val="24"/>
          <w:lang w:val="en"/>
        </w:rPr>
        <w:t xml:space="preserve">nstalling state of the art technology to monitor and control homes can be seen as an investment, but being a </w:t>
      </w:r>
      <w:r w:rsidR="00EC338B" w:rsidRPr="00996443">
        <w:rPr>
          <w:rFonts w:ascii="Arial" w:hAnsi="Arial" w:cs="Arial"/>
          <w:sz w:val="24"/>
          <w:szCs w:val="24"/>
          <w:lang w:val="en"/>
        </w:rPr>
        <w:t>relativly</w:t>
      </w:r>
      <w:r w:rsidRPr="00996443">
        <w:rPr>
          <w:rFonts w:ascii="Arial" w:hAnsi="Arial" w:cs="Arial"/>
          <w:sz w:val="24"/>
          <w:szCs w:val="24"/>
          <w:lang w:val="en"/>
        </w:rPr>
        <w:t xml:space="preserve"> new and ever changing market, smart technology can be expensive. The market encourages automation and it can be appealing to the few who can afford it mainly because it requires little if any lifestyle changes </w:t>
      </w:r>
      <w:r w:rsidRPr="00996443">
        <w:rPr>
          <w:rFonts w:ascii="Arial" w:hAnsi="Arial" w:cs="Arial"/>
          <w:sz w:val="24"/>
          <w:szCs w:val="24"/>
          <w:lang w:val="en"/>
        </w:rPr>
        <w:fldChar w:fldCharType="begin"/>
      </w:r>
      <w:r w:rsidRPr="00996443">
        <w:rPr>
          <w:rFonts w:ascii="Arial" w:hAnsi="Arial" w:cs="Arial"/>
          <w:sz w:val="24"/>
          <w:szCs w:val="24"/>
          <w:lang w:val="en"/>
        </w:rPr>
        <w:instrText xml:space="preserve"> ADDIN EN.CITE &lt;EndNote&gt;&lt;Cite&gt;&lt;Author&gt;Gram-Hanssen&lt;/Author&gt;&lt;Year&gt;2013&lt;/Year&gt;&lt;IDText&gt;Efficient technologies or user behaviour, which is the more important when reducing households’ energy consumption?&lt;/IDText&gt;&lt;DisplayText&gt;(Gram-Hanssen, 2013)&lt;/DisplayText&gt;&lt;record&gt;&lt;keywords&gt;&lt;keyword&gt;Households&lt;/keyword&gt;&lt;keyword&gt;Energy consumption&lt;/keyword&gt;&lt;keyword&gt;User practices&lt;/keyword&gt;&lt;keyword&gt;Energy efficiency&lt;/keyword&gt;&lt;keyword&gt;Appliance use&lt;/keyword&gt;&lt;keyword&gt;Meter data&lt;/keyword&gt;&lt;keyword&gt;Energy statistics&lt;/keyword&gt;&lt;/keywords&gt;&lt;isbn&gt;1570-646X&lt;/isbn&gt;&lt;titles&gt;&lt;title&gt;Efficient technologies or user behaviour, which is the more important when reducing households’ energy consumption?&lt;/title&gt;&lt;secondary-title&gt;Energy Efficiency&lt;/secondary-title&gt;&lt;/titles&gt;&lt;pages&gt;447-457&lt;/pages&gt;&lt;number&gt;3&lt;/number&gt;&lt;contributors&gt;&lt;authors&gt;&lt;author&gt;Gram-Hanssen, Kirsten&lt;/author&gt;&lt;/authors&gt;&lt;/contributors&gt;&lt;added-date format="utc"&gt;1574193331&lt;/added-date&gt;&lt;pub-location&gt;Dordrecht&lt;/pub-location&gt;&lt;ref-type name="Journal Article"&gt;17&lt;/ref-type&gt;&lt;dates&gt;&lt;year&gt;2013&lt;/year&gt;&lt;/dates&gt;&lt;rec-number&gt;40&lt;/rec-number&gt;&lt;last-updated-date format="utc"&gt;1574193331&lt;/last-updated-date&gt;&lt;electronic-resource-num&gt;10.1007/s12053-012-9184-4&lt;/electronic-resource-num&gt;&lt;volume&gt;6&lt;/volume&gt;&lt;/record&gt;&lt;/Cite&gt;&lt;/EndNote&gt;</w:instrText>
      </w:r>
      <w:r w:rsidRPr="00996443">
        <w:rPr>
          <w:rFonts w:ascii="Arial" w:hAnsi="Arial" w:cs="Arial"/>
          <w:sz w:val="24"/>
          <w:szCs w:val="24"/>
          <w:lang w:val="en"/>
        </w:rPr>
        <w:fldChar w:fldCharType="separate"/>
      </w:r>
      <w:r w:rsidRPr="00996443">
        <w:rPr>
          <w:rFonts w:ascii="Arial" w:hAnsi="Arial" w:cs="Arial"/>
          <w:noProof/>
          <w:sz w:val="24"/>
          <w:szCs w:val="24"/>
          <w:lang w:val="en"/>
        </w:rPr>
        <w:t>(Gram-Hanssen, 2013)</w:t>
      </w:r>
      <w:r w:rsidRPr="00996443">
        <w:rPr>
          <w:rFonts w:ascii="Arial" w:hAnsi="Arial" w:cs="Arial"/>
          <w:sz w:val="24"/>
          <w:szCs w:val="24"/>
          <w:lang w:val="en"/>
        </w:rPr>
        <w:fldChar w:fldCharType="end"/>
      </w:r>
      <w:r w:rsidRPr="00996443">
        <w:rPr>
          <w:rFonts w:ascii="Arial" w:hAnsi="Arial" w:cs="Arial"/>
          <w:sz w:val="24"/>
          <w:szCs w:val="24"/>
          <w:lang w:val="en"/>
        </w:rPr>
        <w:t>. Since the introduction of energy improvements in homes, the reduction in energy consumption has not seen the anticipat</w:t>
      </w:r>
      <w:r w:rsidR="007E567C" w:rsidRPr="00996443">
        <w:rPr>
          <w:rFonts w:ascii="Arial" w:hAnsi="Arial" w:cs="Arial"/>
          <w:sz w:val="24"/>
          <w:szCs w:val="24"/>
          <w:lang w:val="en"/>
        </w:rPr>
        <w:t>ed reduction many thought. C</w:t>
      </w:r>
      <w:r w:rsidRPr="00996443">
        <w:rPr>
          <w:rFonts w:ascii="Arial" w:hAnsi="Arial" w:cs="Arial"/>
          <w:sz w:val="24"/>
          <w:szCs w:val="24"/>
          <w:lang w:val="en"/>
        </w:rPr>
        <w:t xml:space="preserve">ountries, relying heavily on climate strategies for energy efficiency improvements, will not see the projected reduction in carbon emissions </w:t>
      </w:r>
      <w:r w:rsidRPr="00996443">
        <w:rPr>
          <w:rFonts w:ascii="Arial" w:hAnsi="Arial" w:cs="Arial"/>
          <w:sz w:val="24"/>
          <w:szCs w:val="24"/>
          <w:lang w:val="en"/>
        </w:rPr>
        <w:fldChar w:fldCharType="begin"/>
      </w:r>
      <w:r w:rsidRPr="00996443">
        <w:rPr>
          <w:rFonts w:ascii="Arial" w:hAnsi="Arial" w:cs="Arial"/>
          <w:sz w:val="24"/>
          <w:szCs w:val="24"/>
          <w:lang w:val="en"/>
        </w:rPr>
        <w:instrText xml:space="preserve"> ADDIN EN.CITE &lt;EndNote&gt;&lt;Cite&gt;&lt;Year&gt;2018&lt;/Year&gt;&lt;IDText&gt;I.E.A&lt;/IDText&gt;&lt;DisplayText&gt;(&lt;style face="italic"&gt;I.E.A&lt;/style&gt;, 2018; &lt;style face="italic"&gt;I.E.A, Energy efficiency statistics&lt;/style&gt;, 2018)&lt;/DisplayText&gt;&lt;record&gt;&lt;contributors&gt;&lt;tertiary-authors&gt;&lt;author&gt;Energy Efficiency Indicators Database, IEA 2018&lt;/author&gt;&lt;/tertiary-authors&gt;&lt;/contributors&gt;&lt;urls&gt;&lt;related-urls&gt;&lt;url&gt;https://www.iea.org/statistics/efficiency/&lt;/url&gt;&lt;/related-urls&gt;&lt;/urls&gt;&lt;titles&gt;&lt;title&gt;I.E.A&lt;/title&gt;&lt;secondary-title&gt;Energy efficiency statistics&lt;/secondary-title&gt;&lt;/titles&gt;&lt;access-date&gt;25/11/2019&lt;/access-date&gt;&lt;added-date format="utc"&gt;1574715402&lt;/added-date&gt;&lt;ref-type name="Report"&gt;27&lt;/ref-type&gt;&lt;dates&gt;&lt;year&gt;2018&lt;/year&gt;&lt;/dates&gt;&lt;rec-number&gt;44&lt;/rec-number&gt;&lt;last-updated-date format="utc"&gt;1574715569&lt;/last-updated-date&gt;&lt;/record&gt;&lt;/Cite&gt;&lt;Cite&gt;&lt;Year&gt;2018&lt;/Year&gt;&lt;IDText&gt;I.E.A, Energy efficiency statistics&lt;/IDText&gt;&lt;record&gt;&lt;contributors&gt;&lt;tertiary-authors&gt;&lt;author&gt;Energy Efficiency Indicators Database, IEA 2018&lt;/author&gt;&lt;/tertiary-authors&gt;&lt;/contributors&gt;&lt;urls&gt;&lt;related-urls&gt;&lt;url&gt;https://www.iea.org/statistics/efficiency/&lt;/url&gt;&lt;/related-urls&gt;&lt;/urls&gt;&lt;titles&gt;&lt;title&gt;I.E.A, Energy efficiency statistics&lt;/title&gt;&lt;/titles&gt;&lt;access-date&gt;25/11/2019&lt;/access-date&gt;&lt;added-date format="utc"&gt;1574715402&lt;/added-date&gt;&lt;ref-type name="Report"&gt;27&lt;/ref-type&gt;&lt;dates&gt;&lt;year&gt;2018&lt;/year&gt;&lt;/dates&gt;&lt;rec-number&gt;44&lt;/rec-number&gt;&lt;last-updated-date format="utc"&gt;1574715706&lt;/last-updated-date&gt;&lt;/record&gt;&lt;/Cite&gt;&lt;/EndNote&gt;</w:instrText>
      </w:r>
      <w:r w:rsidRPr="00996443">
        <w:rPr>
          <w:rFonts w:ascii="Arial" w:hAnsi="Arial" w:cs="Arial"/>
          <w:sz w:val="24"/>
          <w:szCs w:val="24"/>
          <w:lang w:val="en"/>
        </w:rPr>
        <w:fldChar w:fldCharType="separate"/>
      </w:r>
      <w:r w:rsidRPr="00996443">
        <w:rPr>
          <w:rFonts w:ascii="Arial" w:hAnsi="Arial" w:cs="Arial"/>
          <w:noProof/>
          <w:sz w:val="24"/>
          <w:szCs w:val="24"/>
          <w:lang w:val="en"/>
        </w:rPr>
        <w:t>(</w:t>
      </w:r>
      <w:r w:rsidRPr="00996443">
        <w:rPr>
          <w:rFonts w:ascii="Arial" w:hAnsi="Arial" w:cs="Arial"/>
          <w:i/>
          <w:noProof/>
          <w:sz w:val="24"/>
          <w:szCs w:val="24"/>
          <w:lang w:val="en"/>
        </w:rPr>
        <w:t>I.E.A</w:t>
      </w:r>
      <w:r w:rsidRPr="00996443">
        <w:rPr>
          <w:rFonts w:ascii="Arial" w:hAnsi="Arial" w:cs="Arial"/>
          <w:noProof/>
          <w:sz w:val="24"/>
          <w:szCs w:val="24"/>
          <w:lang w:val="en"/>
        </w:rPr>
        <w:t xml:space="preserve">, 2018; </w:t>
      </w:r>
      <w:r w:rsidRPr="00996443">
        <w:rPr>
          <w:rFonts w:ascii="Arial" w:hAnsi="Arial" w:cs="Arial"/>
          <w:i/>
          <w:noProof/>
          <w:sz w:val="24"/>
          <w:szCs w:val="24"/>
          <w:lang w:val="en"/>
        </w:rPr>
        <w:t>I.E.A, Energy efficiency statistics</w:t>
      </w:r>
      <w:r w:rsidRPr="00996443">
        <w:rPr>
          <w:rFonts w:ascii="Arial" w:hAnsi="Arial" w:cs="Arial"/>
          <w:noProof/>
          <w:sz w:val="24"/>
          <w:szCs w:val="24"/>
          <w:lang w:val="en"/>
        </w:rPr>
        <w:t>, 2018)</w:t>
      </w:r>
      <w:r w:rsidRPr="00996443">
        <w:rPr>
          <w:rFonts w:ascii="Arial" w:hAnsi="Arial" w:cs="Arial"/>
          <w:sz w:val="24"/>
          <w:szCs w:val="24"/>
          <w:lang w:val="en"/>
        </w:rPr>
        <w:fldChar w:fldCharType="end"/>
      </w:r>
      <w:r w:rsidRPr="00996443">
        <w:rPr>
          <w:rFonts w:ascii="Arial" w:hAnsi="Arial" w:cs="Arial"/>
          <w:sz w:val="24"/>
          <w:szCs w:val="24"/>
          <w:lang w:val="en"/>
        </w:rPr>
        <w:t xml:space="preserve">. This can partly be seen through the behavioral responses to improved energy efficiency, also known as the ‘Rebound Effect’ </w:t>
      </w:r>
      <w:r w:rsidRPr="00996443">
        <w:rPr>
          <w:rFonts w:ascii="Arial" w:hAnsi="Arial" w:cs="Arial"/>
          <w:sz w:val="24"/>
          <w:szCs w:val="24"/>
          <w:lang w:val="en"/>
        </w:rPr>
        <w:fldChar w:fldCharType="begin"/>
      </w:r>
      <w:r w:rsidRPr="00996443">
        <w:rPr>
          <w:rFonts w:ascii="Arial" w:hAnsi="Arial" w:cs="Arial"/>
          <w:sz w:val="24"/>
          <w:szCs w:val="24"/>
          <w:lang w:val="en"/>
        </w:rPr>
        <w:instrText xml:space="preserve"> ADDIN EN.CITE &lt;EndNote&gt;&lt;Cite&gt;&lt;Author&gt;Sorrell&lt;/Author&gt;&lt;Year&gt;2018&lt;/Year&gt;&lt;IDText&gt;Energy Sufficiency and the rebound effect&lt;/IDText&gt;&lt;DisplayText&gt;(Sorrell, Gatersleben and Druckman, 2018)&lt;/DisplayText&gt;&lt;record&gt;&lt;urls&gt;&lt;related-urls&gt;&lt;url&gt;https://www.energysufficiency.org/static/media/uploads/site-8/library/papers/sufficiency-rebound-final_formatted_181118.pdf&lt;/url&gt;&lt;/related-urls&gt;&lt;/urls&gt;&lt;titles&gt;&lt;title&gt;Energy Sufficiency and the rebound effect&lt;/title&gt;&lt;/titles&gt;&lt;access-date&gt;19/11/2019&lt;/access-date&gt;&lt;contributors&gt;&lt;authors&gt;&lt;author&gt;Sorrell, Steve&lt;/author&gt;&lt;author&gt;Gatersleben, Birgitta&lt;/author&gt;&lt;author&gt;Druckman, Angela&lt;/author&gt;&lt;/authors&gt;&lt;/contributors&gt;&lt;added-date format="utc"&gt;1574195494&lt;/added-date&gt;&lt;ref-type name="Report"&gt;27&lt;/ref-type&gt;&lt;dates&gt;&lt;year&gt;2018&lt;/year&gt;&lt;/dates&gt;&lt;rec-number&gt;41&lt;/rec-number&gt;&lt;last-updated-date format="utc"&gt;1574195751&lt;/last-updated-date&gt;&lt;/record&gt;&lt;/Cite&gt;&lt;/EndNote&gt;</w:instrText>
      </w:r>
      <w:r w:rsidRPr="00996443">
        <w:rPr>
          <w:rFonts w:ascii="Arial" w:hAnsi="Arial" w:cs="Arial"/>
          <w:sz w:val="24"/>
          <w:szCs w:val="24"/>
          <w:lang w:val="en"/>
        </w:rPr>
        <w:fldChar w:fldCharType="separate"/>
      </w:r>
      <w:r w:rsidRPr="00996443">
        <w:rPr>
          <w:rFonts w:ascii="Arial" w:hAnsi="Arial" w:cs="Arial"/>
          <w:noProof/>
          <w:sz w:val="24"/>
          <w:szCs w:val="24"/>
          <w:lang w:val="en"/>
        </w:rPr>
        <w:t>(Sorrell, Gatersleben and Druckman, 2018)</w:t>
      </w:r>
      <w:r w:rsidRPr="00996443">
        <w:rPr>
          <w:rFonts w:ascii="Arial" w:hAnsi="Arial" w:cs="Arial"/>
          <w:sz w:val="24"/>
          <w:szCs w:val="24"/>
          <w:lang w:val="en"/>
        </w:rPr>
        <w:fldChar w:fldCharType="end"/>
      </w:r>
      <w:r w:rsidRPr="00996443">
        <w:rPr>
          <w:rFonts w:ascii="Arial" w:hAnsi="Arial" w:cs="Arial"/>
          <w:sz w:val="24"/>
          <w:szCs w:val="24"/>
          <w:lang w:val="en"/>
        </w:rPr>
        <w:t xml:space="preserve">. </w:t>
      </w:r>
    </w:p>
    <w:p w14:paraId="0F5CC356" w14:textId="4B36652A" w:rsidR="000F5607" w:rsidRPr="00996443" w:rsidRDefault="000F5607" w:rsidP="007A50E4">
      <w:pPr>
        <w:jc w:val="both"/>
        <w:rPr>
          <w:rFonts w:ascii="Arial" w:hAnsi="Arial" w:cs="Arial"/>
          <w:sz w:val="24"/>
          <w:szCs w:val="24"/>
          <w:lang w:val="en"/>
        </w:rPr>
      </w:pPr>
      <w:r w:rsidRPr="00996443">
        <w:rPr>
          <w:rFonts w:ascii="Arial" w:hAnsi="Arial" w:cs="Arial"/>
          <w:sz w:val="24"/>
          <w:szCs w:val="24"/>
          <w:lang w:val="en"/>
        </w:rPr>
        <w:t xml:space="preserve">There are two main components that make up the ‘Rebound Effect’, direct and indirect rebound. The thoughts around direct rebound suggests by utilising </w:t>
      </w:r>
      <w:r w:rsidR="001C3275" w:rsidRPr="00996443">
        <w:rPr>
          <w:rFonts w:ascii="Arial" w:hAnsi="Arial" w:cs="Arial"/>
          <w:sz w:val="24"/>
          <w:szCs w:val="24"/>
          <w:lang w:val="en"/>
        </w:rPr>
        <w:t xml:space="preserve">E.E.M </w:t>
      </w:r>
      <w:r w:rsidRPr="00996443">
        <w:rPr>
          <w:rFonts w:ascii="Arial" w:hAnsi="Arial" w:cs="Arial"/>
          <w:sz w:val="24"/>
          <w:szCs w:val="24"/>
          <w:lang w:val="en"/>
        </w:rPr>
        <w:t xml:space="preserve">this in turn should reduce consumption. The theory behind the idea suggests that as the consumer reduces their consumption they often use more energy, thus creating a direct rebound effect. Indirect rebound refers to how the savings that are made through </w:t>
      </w:r>
      <w:r w:rsidR="001C3275" w:rsidRPr="00996443">
        <w:rPr>
          <w:rFonts w:ascii="Arial" w:hAnsi="Arial" w:cs="Arial"/>
          <w:sz w:val="24"/>
          <w:szCs w:val="24"/>
          <w:lang w:val="en"/>
        </w:rPr>
        <w:t xml:space="preserve">E.E.M </w:t>
      </w:r>
      <w:r w:rsidRPr="00996443">
        <w:rPr>
          <w:rFonts w:ascii="Arial" w:hAnsi="Arial" w:cs="Arial"/>
          <w:sz w:val="24"/>
          <w:szCs w:val="24"/>
          <w:lang w:val="en"/>
        </w:rPr>
        <w:t xml:space="preserve">are spent. This can appear to come across as a negative but figures show that most of the economic growth over the past 200 years has mainly come from indirect rebound effects. It is because of this that the benefits of efficiency are not lost but instead redirected </w:t>
      </w:r>
      <w:r w:rsidRPr="00996443">
        <w:rPr>
          <w:rFonts w:ascii="Arial" w:hAnsi="Arial" w:cs="Arial"/>
          <w:sz w:val="24"/>
          <w:szCs w:val="24"/>
          <w:lang w:val="en"/>
        </w:rPr>
        <w:fldChar w:fldCharType="begin"/>
      </w:r>
      <w:r w:rsidRPr="00996443">
        <w:rPr>
          <w:rFonts w:ascii="Arial" w:hAnsi="Arial" w:cs="Arial"/>
          <w:sz w:val="24"/>
          <w:szCs w:val="24"/>
          <w:lang w:val="en"/>
        </w:rPr>
        <w:instrText xml:space="preserve"> ADDIN EN.CITE &lt;EndNote&gt;&lt;Cite&gt;&lt;Author&gt;O&amp;apos;Conner&lt;/Author&gt;&lt;Year&gt;2015&lt;/Year&gt;&lt;IDText&gt;What is the Rebound Effect? - Energy Efficiency Part 2&lt;/IDText&gt;&lt;DisplayText&gt;(O&amp;apos;Conner, 2015)&lt;/DisplayText&gt;&lt;record&gt;&lt;urls&gt;&lt;related-urls&gt;&lt;url&gt;https://blog.ucsusa.org/peter-oconnor/energy-efficiency-what-is-the-rebound-effect-946&lt;/url&gt;&lt;/related-urls&gt;&lt;/urls&gt;&lt;titles&gt;&lt;title&gt;What is the Rebound Effect? - Energy Efficiency Part 2&lt;/title&gt;&lt;secondary-title&gt;Union of Concerned Scientists&lt;/secondary-title&gt;&lt;/titles&gt;&lt;access-date&gt;20/11/19&lt;/access-date&gt;&lt;contributors&gt;&lt;authors&gt;&lt;author&gt;O&amp;apos;Conner, Peter&lt;/author&gt;&lt;/authors&gt;&lt;/contributors&gt;&lt;added-date format="utc"&gt;1574250790&lt;/added-date&gt;&lt;ref-type name="Journal Article"&gt;17&lt;/ref-type&gt;&lt;dates&gt;&lt;year&gt;2015&lt;/year&gt;&lt;/dates&gt;&lt;rec-number&gt;42&lt;/rec-number&gt;&lt;last-updated-date format="utc"&gt;1574250982&lt;/last-updated-date&gt;&lt;/record&gt;&lt;/Cite&gt;&lt;/EndNote&gt;</w:instrText>
      </w:r>
      <w:r w:rsidRPr="00996443">
        <w:rPr>
          <w:rFonts w:ascii="Arial" w:hAnsi="Arial" w:cs="Arial"/>
          <w:sz w:val="24"/>
          <w:szCs w:val="24"/>
          <w:lang w:val="en"/>
        </w:rPr>
        <w:fldChar w:fldCharType="separate"/>
      </w:r>
      <w:r w:rsidRPr="00996443">
        <w:rPr>
          <w:rFonts w:ascii="Arial" w:hAnsi="Arial" w:cs="Arial"/>
          <w:noProof/>
          <w:sz w:val="24"/>
          <w:szCs w:val="24"/>
          <w:lang w:val="en"/>
        </w:rPr>
        <w:t>(O'Conner, 2015)</w:t>
      </w:r>
      <w:r w:rsidRPr="00996443">
        <w:rPr>
          <w:rFonts w:ascii="Arial" w:hAnsi="Arial" w:cs="Arial"/>
          <w:sz w:val="24"/>
          <w:szCs w:val="24"/>
          <w:lang w:val="en"/>
        </w:rPr>
        <w:fldChar w:fldCharType="end"/>
      </w:r>
      <w:r w:rsidRPr="00996443">
        <w:rPr>
          <w:rFonts w:ascii="Arial" w:hAnsi="Arial" w:cs="Arial"/>
          <w:sz w:val="24"/>
          <w:szCs w:val="24"/>
          <w:lang w:val="en"/>
        </w:rPr>
        <w:t>. Not all rebound effects are positive, just as they are not always negative, it depends on the consumer, their environment and the variables that may be present. An example of negative rebound effect could be:</w:t>
      </w:r>
    </w:p>
    <w:p w14:paraId="28B67813" w14:textId="7DEB6A79" w:rsidR="00D473A7" w:rsidRPr="00996443" w:rsidRDefault="000F5607" w:rsidP="007A50E4">
      <w:pPr>
        <w:jc w:val="both"/>
        <w:rPr>
          <w:rFonts w:ascii="Arial" w:hAnsi="Arial" w:cs="Arial"/>
          <w:i/>
          <w:sz w:val="24"/>
          <w:szCs w:val="24"/>
        </w:rPr>
      </w:pPr>
      <w:r w:rsidRPr="00996443">
        <w:rPr>
          <w:rFonts w:ascii="Arial" w:hAnsi="Arial" w:cs="Arial"/>
          <w:sz w:val="24"/>
          <w:szCs w:val="24"/>
          <w:lang w:val="en"/>
        </w:rPr>
        <w:t>‘</w:t>
      </w:r>
      <w:r w:rsidRPr="00996443">
        <w:rPr>
          <w:rFonts w:ascii="Arial" w:hAnsi="Arial" w:cs="Arial"/>
          <w:i/>
          <w:sz w:val="24"/>
          <w:szCs w:val="24"/>
        </w:rPr>
        <w:t>road</w:t>
      </w:r>
      <w:r w:rsidR="007E567C" w:rsidRPr="00996443">
        <w:rPr>
          <w:rFonts w:ascii="Arial" w:hAnsi="Arial" w:cs="Arial"/>
          <w:i/>
          <w:sz w:val="24"/>
          <w:szCs w:val="24"/>
        </w:rPr>
        <w:t xml:space="preserve"> </w:t>
      </w:r>
      <w:r w:rsidRPr="00996443">
        <w:rPr>
          <w:rFonts w:ascii="Arial" w:hAnsi="Arial" w:cs="Arial"/>
          <w:i/>
          <w:sz w:val="24"/>
          <w:szCs w:val="24"/>
        </w:rPr>
        <w:t xml:space="preserve">building programmes designed to reduce congestion may lead over time to greater car use and more congestion or vehicle safety measures may encourage people to drive more aggressively, thereby offsetting their benefits’ </w:t>
      </w:r>
    </w:p>
    <w:p w14:paraId="74BE8265" w14:textId="20F9C2E4" w:rsidR="000F5607" w:rsidRPr="00996443" w:rsidRDefault="000F5607" w:rsidP="007A50E4">
      <w:pPr>
        <w:jc w:val="both"/>
        <w:rPr>
          <w:rFonts w:ascii="Arial" w:hAnsi="Arial" w:cs="Arial"/>
          <w:sz w:val="24"/>
          <w:szCs w:val="24"/>
        </w:rPr>
      </w:pPr>
      <w:r w:rsidRPr="00996443">
        <w:rPr>
          <w:rFonts w:ascii="Arial" w:hAnsi="Arial" w:cs="Arial"/>
          <w:i/>
          <w:sz w:val="24"/>
          <w:szCs w:val="24"/>
        </w:rPr>
        <w:lastRenderedPageBreak/>
        <w:fldChar w:fldCharType="begin"/>
      </w:r>
      <w:r w:rsidRPr="00996443">
        <w:rPr>
          <w:rFonts w:ascii="Arial" w:hAnsi="Arial" w:cs="Arial"/>
          <w:i/>
          <w:sz w:val="24"/>
          <w:szCs w:val="24"/>
        </w:rPr>
        <w:instrText xml:space="preserve"> ADDIN EN.CITE &lt;EndNote&gt;&lt;Cite&gt;&lt;Author&gt;Sorrell&lt;/Author&gt;&lt;Year&gt;2018&lt;/Year&gt;&lt;IDText&gt;Energy Sufficiency and the rebound effect&lt;/IDText&gt;&lt;DisplayText&gt;(Sorrell, Gatersleben and Druckman, 2018)&lt;/DisplayText&gt;&lt;record&gt;&lt;urls&gt;&lt;related-urls&gt;&lt;url&gt;https://www.energysufficiency.org/static/media/uploads/site-8/library/papers/sufficiency-rebound-final_formatted_181118.pdf&lt;/url&gt;&lt;/related-urls&gt;&lt;/urls&gt;&lt;titles&gt;&lt;title&gt;Energy Sufficiency and the rebound effect&lt;/title&gt;&lt;/titles&gt;&lt;access-date&gt;19/11/2019&lt;/access-date&gt;&lt;contributors&gt;&lt;authors&gt;&lt;author&gt;Sorrell, Steve&lt;/author&gt;&lt;author&gt;Gatersleben, Birgitta&lt;/author&gt;&lt;author&gt;Druckman, Angela&lt;/author&gt;&lt;/authors&gt;&lt;/contributors&gt;&lt;added-date format="utc"&gt;1574195494&lt;/added-date&gt;&lt;ref-type name="Report"&gt;27&lt;/ref-type&gt;&lt;dates&gt;&lt;year&gt;2018&lt;/year&gt;&lt;/dates&gt;&lt;rec-number&gt;41&lt;/rec-number&gt;&lt;last-updated-date format="utc"&gt;1574195751&lt;/last-updated-date&gt;&lt;/record&gt;&lt;/Cite&gt;&lt;/EndNote&gt;</w:instrText>
      </w:r>
      <w:r w:rsidRPr="00996443">
        <w:rPr>
          <w:rFonts w:ascii="Arial" w:hAnsi="Arial" w:cs="Arial"/>
          <w:i/>
          <w:sz w:val="24"/>
          <w:szCs w:val="24"/>
        </w:rPr>
        <w:fldChar w:fldCharType="separate"/>
      </w:r>
      <w:r w:rsidRPr="00996443">
        <w:rPr>
          <w:rFonts w:ascii="Arial" w:hAnsi="Arial" w:cs="Arial"/>
          <w:i/>
          <w:noProof/>
          <w:sz w:val="24"/>
          <w:szCs w:val="24"/>
        </w:rPr>
        <w:t>(Sorrell, Gatersleben and Druckman, 2018)</w:t>
      </w:r>
      <w:r w:rsidRPr="00996443">
        <w:rPr>
          <w:rFonts w:ascii="Arial" w:hAnsi="Arial" w:cs="Arial"/>
          <w:i/>
          <w:sz w:val="24"/>
          <w:szCs w:val="24"/>
        </w:rPr>
        <w:fldChar w:fldCharType="end"/>
      </w:r>
      <w:r w:rsidRPr="00996443">
        <w:rPr>
          <w:rFonts w:ascii="Arial" w:hAnsi="Arial" w:cs="Arial"/>
          <w:i/>
          <w:sz w:val="24"/>
          <w:szCs w:val="24"/>
        </w:rPr>
        <w:t>.</w:t>
      </w:r>
      <w:r w:rsidRPr="00996443">
        <w:rPr>
          <w:rFonts w:ascii="Arial" w:hAnsi="Arial" w:cs="Arial"/>
          <w:sz w:val="24"/>
          <w:szCs w:val="24"/>
        </w:rPr>
        <w:t xml:space="preserve"> </w:t>
      </w:r>
    </w:p>
    <w:p w14:paraId="4B9D59D2" w14:textId="39A16468" w:rsidR="000F5607" w:rsidRPr="00996443" w:rsidRDefault="000F5607" w:rsidP="007A50E4">
      <w:pPr>
        <w:jc w:val="both"/>
        <w:rPr>
          <w:rFonts w:ascii="Arial" w:hAnsi="Arial" w:cs="Arial"/>
          <w:sz w:val="24"/>
          <w:szCs w:val="24"/>
        </w:rPr>
      </w:pPr>
      <w:r w:rsidRPr="00996443">
        <w:rPr>
          <w:rFonts w:ascii="Arial" w:hAnsi="Arial" w:cs="Arial"/>
          <w:sz w:val="24"/>
          <w:szCs w:val="24"/>
        </w:rPr>
        <w:t xml:space="preserve">There are many views on the causes of the Rebound Effect, </w:t>
      </w:r>
      <w:r w:rsidRPr="00996443">
        <w:rPr>
          <w:rFonts w:ascii="Arial" w:hAnsi="Arial" w:cs="Arial"/>
          <w:sz w:val="24"/>
          <w:szCs w:val="24"/>
        </w:rPr>
        <w:fldChar w:fldCharType="begin"/>
      </w:r>
      <w:r w:rsidRPr="00996443">
        <w:rPr>
          <w:rFonts w:ascii="Arial" w:hAnsi="Arial" w:cs="Arial"/>
          <w:sz w:val="24"/>
          <w:szCs w:val="24"/>
        </w:rPr>
        <w:instrText xml:space="preserve"> ADDIN EN.CITE &lt;EndNote&gt;&lt;Cite&gt;&lt;Author&gt;Kendel&lt;/Author&gt;&lt;Year&gt;2017&lt;/Year&gt;&lt;IDText&gt;What do people ‘learn by looking’ at direct feedback on their energy consumption? Results of a field study in Southern France&lt;/IDText&gt;&lt;DisplayText&gt;(Kendel, Lazaric and Maréchal, 2017)&lt;/DisplayText&gt;&lt;record&gt;&lt;keywords&gt;&lt;keyword&gt;Household Energy Saving&lt;/keyword&gt;&lt;keyword&gt;Learning&lt;/keyword&gt;&lt;keyword&gt;Feedback&lt;/keyword&gt;&lt;keyword&gt;Residential Consumption&lt;/keyword&gt;&lt;keyword&gt;Engineering&lt;/keyword&gt;&lt;keyword&gt;Environmental Sciences&lt;/keyword&gt;&lt;keyword&gt;Economics&lt;/keyword&gt;&lt;/keywords&gt;&lt;isbn&gt;0301-4215&lt;/isbn&gt;&lt;titles&gt;&lt;title&gt;What do people ‘learn by looking’ at direct feedback on their energy consumption? Results of a field study in Southern France&lt;/title&gt;&lt;secondary-title&gt;Energy Policy&lt;/secondary-title&gt;&lt;/titles&gt;&lt;pages&gt;593-605&lt;/pages&gt;&lt;number&gt;C&lt;/number&gt;&lt;contributors&gt;&lt;authors&gt;&lt;author&gt;Kendel, Adnane&lt;/author&gt;&lt;author&gt;Lazaric, Nathalie&lt;/author&gt;&lt;author&gt;Maréchal, Kevin&lt;/author&gt;&lt;/authors&gt;&lt;/contributors&gt;&lt;added-date format="utc"&gt;1573222665&lt;/added-date&gt;&lt;ref-type name="Journal Article"&gt;17&lt;/ref-type&gt;&lt;dates&gt;&lt;year&gt;2017&lt;/year&gt;&lt;/dates&gt;&lt;rec-number&gt;24&lt;/rec-number&gt;&lt;last-updated-date format="utc"&gt;1573222665&lt;/last-updated-date&gt;&lt;electronic-resource-num&gt;10.1016/j.enpol.2017.06.020&lt;/electronic-resource-num&gt;&lt;volume&gt;108&lt;/volume&gt;&lt;/record&gt;&lt;/Cite&gt;&lt;/EndNote&gt;</w:instrText>
      </w:r>
      <w:r w:rsidRPr="00996443">
        <w:rPr>
          <w:rFonts w:ascii="Arial" w:hAnsi="Arial" w:cs="Arial"/>
          <w:sz w:val="24"/>
          <w:szCs w:val="24"/>
        </w:rPr>
        <w:fldChar w:fldCharType="separate"/>
      </w:r>
      <w:r w:rsidRPr="00996443">
        <w:rPr>
          <w:rFonts w:ascii="Arial" w:hAnsi="Arial" w:cs="Arial"/>
          <w:noProof/>
          <w:sz w:val="24"/>
          <w:szCs w:val="24"/>
        </w:rPr>
        <w:t xml:space="preserve">Kendel, Lazaric and Maréchal, </w:t>
      </w:r>
      <w:r w:rsidR="007E567C" w:rsidRPr="00996443">
        <w:rPr>
          <w:rFonts w:ascii="Arial" w:hAnsi="Arial" w:cs="Arial"/>
          <w:noProof/>
          <w:sz w:val="24"/>
          <w:szCs w:val="24"/>
        </w:rPr>
        <w:t>(</w:t>
      </w:r>
      <w:r w:rsidRPr="00996443">
        <w:rPr>
          <w:rFonts w:ascii="Arial" w:hAnsi="Arial" w:cs="Arial"/>
          <w:noProof/>
          <w:sz w:val="24"/>
          <w:szCs w:val="24"/>
        </w:rPr>
        <w:t>2017)</w:t>
      </w:r>
      <w:r w:rsidRPr="00996443">
        <w:rPr>
          <w:rFonts w:ascii="Arial" w:hAnsi="Arial" w:cs="Arial"/>
          <w:sz w:val="24"/>
          <w:szCs w:val="24"/>
        </w:rPr>
        <w:fldChar w:fldCharType="end"/>
      </w:r>
      <w:r w:rsidRPr="00996443">
        <w:rPr>
          <w:rFonts w:ascii="Arial" w:hAnsi="Arial" w:cs="Arial"/>
          <w:sz w:val="24"/>
          <w:szCs w:val="24"/>
        </w:rPr>
        <w:t xml:space="preserve"> believe that household attitude and behaviour are two of the many contributors that limit the expected energy savings from E.E.M.</w:t>
      </w:r>
      <w:r w:rsidRPr="00996443">
        <w:rPr>
          <w:rFonts w:ascii="Arial" w:hAnsi="Arial" w:cs="Arial"/>
          <w:i/>
          <w:sz w:val="24"/>
          <w:szCs w:val="24"/>
        </w:rPr>
        <w:t xml:space="preserve"> </w:t>
      </w:r>
      <w:r w:rsidRPr="00996443">
        <w:rPr>
          <w:rFonts w:ascii="Arial" w:hAnsi="Arial" w:cs="Arial"/>
          <w:sz w:val="24"/>
          <w:szCs w:val="24"/>
        </w:rPr>
        <w:t xml:space="preserve">The variations of economy wide rebound effect range vastly, from between -10% and +160%. The cause of this variation is hidden in the methodical approach devised, target group, nature of the energy efficiency improvement (E.E.I), study location and key economic characteristics </w:t>
      </w:r>
      <w:r w:rsidRPr="00996443">
        <w:rPr>
          <w:rFonts w:ascii="Arial" w:hAnsi="Arial" w:cs="Arial"/>
          <w:sz w:val="24"/>
          <w:szCs w:val="24"/>
        </w:rPr>
        <w:fldChar w:fldCharType="begin"/>
      </w:r>
      <w:r w:rsidRPr="00996443">
        <w:rPr>
          <w:rFonts w:ascii="Arial" w:hAnsi="Arial" w:cs="Arial"/>
          <w:sz w:val="24"/>
          <w:szCs w:val="24"/>
        </w:rPr>
        <w:instrText xml:space="preserve"> ADDIN EN.CITE &lt;EndNote&gt;&lt;Cite&gt;&lt;Author&gt;Kulmer&lt;/Author&gt;&lt;Year&gt;2019&lt;/Year&gt;&lt;IDText&gt;How robust are estimates of the rebound effect of energy efficiency improvements? A sensitivity analysis of consumer heterogeneity and elasticities&lt;/IDText&gt;&lt;DisplayText&gt;(Kulmer, 2019)&lt;/DisplayText&gt;&lt;record&gt;&lt;keywords&gt;&lt;keyword&gt;Energy consumption&lt;/keyword&gt;&lt;keyword&gt;Monte Carlo method&lt;/keyword&gt;&lt;keyword&gt;Sensitivity analysis&lt;/keyword&gt;&lt;keyword&gt;Computable general equilibrium models&lt;/keyword&gt;&lt;keyword&gt;Elasticity&lt;/keyword&gt;&lt;keyword&gt;Energy consumption&lt;/keyword&gt;&lt;keyword&gt;Monte Carlo method&lt;/keyword&gt;&lt;keyword&gt;Sensitivity analysis&lt;/keyword&gt;&lt;keyword&gt;Computable general equilibrium models&lt;/keyword&gt;&lt;keyword&gt;Elasticity&lt;/keyword&gt;&lt;/keywords&gt;&lt;isbn&gt;03014215&lt;/isbn&gt;&lt;titles&gt;&lt;title&gt;How robust are estimates of the rebound effect of energy efficiency improvements? A sensitivity analysis of consumer heterogeneity and elasticities&lt;/title&gt;&lt;secondary-title&gt;Energy Policy&lt;/secondary-title&gt;&lt;/titles&gt;&lt;pages&gt;1-15&lt;/pages&gt;&lt;contributors&gt;&lt;authors&gt;&lt;author&gt;Kulmer, Veronika&lt;/author&gt;&lt;/authors&gt;&lt;/contributors&gt;&lt;added-date format="utc"&gt;1574712419&lt;/added-date&gt;&lt;ref-type name="Journal Article"&gt;17&lt;/ref-type&gt;&lt;dates&gt;&lt;year&gt;2019&lt;/year&gt;&lt;/dates&gt;&lt;rec-number&gt;43&lt;/rec-number&gt;&lt;publisher&gt;Elsevier B.V.&lt;/publisher&gt;&lt;last-updated-date format="utc"&gt;1574712419&lt;/last-updated-date&gt;&lt;electronic-resource-num&gt;10.1016/j.enpol.2019.05.001&lt;/electronic-resource-num&gt;&lt;volume&gt;132&lt;/volume&gt;&lt;/record&gt;&lt;/Cite&gt;&lt;/EndNote&gt;</w:instrText>
      </w:r>
      <w:r w:rsidRPr="00996443">
        <w:rPr>
          <w:rFonts w:ascii="Arial" w:hAnsi="Arial" w:cs="Arial"/>
          <w:sz w:val="24"/>
          <w:szCs w:val="24"/>
        </w:rPr>
        <w:fldChar w:fldCharType="separate"/>
      </w:r>
      <w:r w:rsidRPr="00996443">
        <w:rPr>
          <w:rFonts w:ascii="Arial" w:hAnsi="Arial" w:cs="Arial"/>
          <w:noProof/>
          <w:sz w:val="24"/>
          <w:szCs w:val="24"/>
        </w:rPr>
        <w:t>(Kulmer, 2019)</w:t>
      </w:r>
      <w:r w:rsidRPr="00996443">
        <w:rPr>
          <w:rFonts w:ascii="Arial" w:hAnsi="Arial" w:cs="Arial"/>
          <w:sz w:val="24"/>
          <w:szCs w:val="24"/>
        </w:rPr>
        <w:fldChar w:fldCharType="end"/>
      </w:r>
      <w:r w:rsidRPr="00996443">
        <w:rPr>
          <w:rFonts w:ascii="Arial" w:hAnsi="Arial" w:cs="Arial"/>
          <w:sz w:val="24"/>
          <w:szCs w:val="24"/>
        </w:rPr>
        <w:t xml:space="preserve">. </w:t>
      </w:r>
    </w:p>
    <w:p w14:paraId="4DD6816F" w14:textId="77777777" w:rsidR="0046599F" w:rsidRPr="00996443" w:rsidRDefault="0046599F" w:rsidP="007A50E4">
      <w:pPr>
        <w:jc w:val="both"/>
        <w:rPr>
          <w:rFonts w:ascii="Arial" w:hAnsi="Arial" w:cs="Arial"/>
          <w:sz w:val="24"/>
          <w:szCs w:val="24"/>
        </w:rPr>
      </w:pPr>
    </w:p>
    <w:p w14:paraId="6E8BB450" w14:textId="3D0C097A" w:rsidR="000F5607" w:rsidRPr="00996443" w:rsidRDefault="0046599F" w:rsidP="00996443">
      <w:pPr>
        <w:pStyle w:val="Heading2"/>
        <w:rPr>
          <w:rFonts w:ascii="Arial" w:hAnsi="Arial" w:cs="Arial"/>
          <w:color w:val="auto"/>
          <w:sz w:val="24"/>
          <w:szCs w:val="24"/>
        </w:rPr>
      </w:pPr>
      <w:bookmarkStart w:id="72" w:name="_Toc39167032"/>
      <w:bookmarkStart w:id="73" w:name="_Toc39237204"/>
      <w:r w:rsidRPr="00996443">
        <w:rPr>
          <w:rFonts w:ascii="Arial" w:hAnsi="Arial" w:cs="Arial"/>
          <w:color w:val="auto"/>
          <w:sz w:val="24"/>
          <w:szCs w:val="24"/>
        </w:rPr>
        <w:t xml:space="preserve">10.5 </w:t>
      </w:r>
      <w:r w:rsidR="000F5607" w:rsidRPr="00996443">
        <w:rPr>
          <w:rFonts w:ascii="Arial" w:hAnsi="Arial" w:cs="Arial"/>
          <w:color w:val="auto"/>
          <w:sz w:val="24"/>
          <w:szCs w:val="24"/>
        </w:rPr>
        <w:t>User behaviour</w:t>
      </w:r>
      <w:bookmarkEnd w:id="72"/>
      <w:bookmarkEnd w:id="73"/>
    </w:p>
    <w:p w14:paraId="11D46271" w14:textId="77777777" w:rsidR="0046599F" w:rsidRPr="00996443" w:rsidRDefault="0046599F" w:rsidP="007A50E4">
      <w:pPr>
        <w:jc w:val="both"/>
        <w:rPr>
          <w:rFonts w:ascii="Arial" w:hAnsi="Arial" w:cs="Arial"/>
          <w:sz w:val="24"/>
          <w:szCs w:val="24"/>
        </w:rPr>
      </w:pPr>
    </w:p>
    <w:p w14:paraId="009157E7" w14:textId="6AE33916" w:rsidR="000F5607" w:rsidRPr="00996443" w:rsidRDefault="000F5607" w:rsidP="007A50E4">
      <w:pPr>
        <w:jc w:val="both"/>
        <w:rPr>
          <w:rFonts w:ascii="Arial" w:hAnsi="Arial" w:cs="Arial"/>
          <w:sz w:val="24"/>
          <w:szCs w:val="24"/>
        </w:rPr>
      </w:pPr>
      <w:r w:rsidRPr="00996443">
        <w:rPr>
          <w:rFonts w:ascii="Arial" w:hAnsi="Arial" w:cs="Arial"/>
          <w:sz w:val="24"/>
          <w:szCs w:val="24"/>
        </w:rPr>
        <w:t>There are many opinions on strategies or models that can assist consumers on how to live more efficiently but ultimately the success of many of these concepts is depend</w:t>
      </w:r>
      <w:r w:rsidR="001C3275" w:rsidRPr="00996443">
        <w:rPr>
          <w:rFonts w:ascii="Arial" w:hAnsi="Arial" w:cs="Arial"/>
          <w:sz w:val="24"/>
          <w:szCs w:val="24"/>
        </w:rPr>
        <w:t xml:space="preserve">ent on the individual consumer. </w:t>
      </w:r>
      <w:r w:rsidRPr="00996443">
        <w:rPr>
          <w:rFonts w:ascii="Arial" w:hAnsi="Arial" w:cs="Arial"/>
          <w:sz w:val="24"/>
          <w:szCs w:val="24"/>
        </w:rPr>
        <w:t xml:space="preserve">E.E.M can and do help to reduce energy consumption but one cannot assume once these measures are in place there will not be any ripple effects caused from the future choices the consumers will make. Whole lifecycle predictions of buildings can be calculated but one would struggle to predict life choices of the consumer. Energy efficiency improvements are not always physical, e.g. installing a smart meter or better insulation. An improvement can be in the form of a change in behaviour, for example lifestyle changes. </w:t>
      </w:r>
      <w:r w:rsidRPr="00996443">
        <w:rPr>
          <w:rFonts w:ascii="Arial" w:hAnsi="Arial" w:cs="Arial"/>
          <w:sz w:val="24"/>
          <w:szCs w:val="24"/>
        </w:rPr>
        <w:fldChar w:fldCharType="begin"/>
      </w:r>
      <w:r w:rsidRPr="00996443">
        <w:rPr>
          <w:rFonts w:ascii="Arial" w:hAnsi="Arial" w:cs="Arial"/>
          <w:sz w:val="24"/>
          <w:szCs w:val="24"/>
        </w:rPr>
        <w:instrText xml:space="preserve"> ADDIN EN.CITE &lt;EndNote&gt;&lt;Cite&gt;&lt;Author&gt;Kulmer&lt;/Author&gt;&lt;Year&gt;2019&lt;/Year&gt;&lt;IDText&gt;How robust are estimates of the rebound effect of energy efficiency improvements? A sensitivity analysis of consumer heterogeneity and elasticities&lt;/IDText&gt;&lt;DisplayText&gt;(Kulmer, 2019)&lt;/DisplayText&gt;&lt;record&gt;&lt;keywords&gt;&lt;keyword&gt;Energy consumption&lt;/keyword&gt;&lt;keyword&gt;Monte Carlo method&lt;/keyword&gt;&lt;keyword&gt;Sensitivity analysis&lt;/keyword&gt;&lt;keyword&gt;Computable general equilibrium models&lt;/keyword&gt;&lt;keyword&gt;Elasticity&lt;/keyword&gt;&lt;keyword&gt;Energy consumption&lt;/keyword&gt;&lt;keyword&gt;Monte Carlo method&lt;/keyword&gt;&lt;keyword&gt;Sensitivity analysis&lt;/keyword&gt;&lt;keyword&gt;Computable general equilibrium models&lt;/keyword&gt;&lt;keyword&gt;Elasticity&lt;/keyword&gt;&lt;/keywords&gt;&lt;isbn&gt;03014215&lt;/isbn&gt;&lt;titles&gt;&lt;title&gt;How robust are estimates of the rebound effect of energy efficiency improvements? A sensitivity analysis of consumer heterogeneity and elasticities&lt;/title&gt;&lt;secondary-title&gt;Energy Policy&lt;/secondary-title&gt;&lt;/titles&gt;&lt;pages&gt;1-15&lt;/pages&gt;&lt;contributors&gt;&lt;authors&gt;&lt;author&gt;Kulmer, Veronika&lt;/author&gt;&lt;/authors&gt;&lt;/contributors&gt;&lt;added-date format="utc"&gt;1574712419&lt;/added-date&gt;&lt;ref-type name="Journal Article"&gt;17&lt;/ref-type&gt;&lt;dates&gt;&lt;year&gt;2019&lt;/year&gt;&lt;/dates&gt;&lt;rec-number&gt;43&lt;/rec-number&gt;&lt;publisher&gt;Elsevier B.V.&lt;/publisher&gt;&lt;last-updated-date format="utc"&gt;1574712419&lt;/last-updated-date&gt;&lt;electronic-resource-num&gt;10.1016/j.enpol.2019.05.001&lt;/electronic-resource-num&gt;&lt;volume&gt;132&lt;/volume&gt;&lt;/record&gt;&lt;/Cite&gt;&lt;/EndNote&gt;</w:instrText>
      </w:r>
      <w:r w:rsidRPr="00996443">
        <w:rPr>
          <w:rFonts w:ascii="Arial" w:hAnsi="Arial" w:cs="Arial"/>
          <w:sz w:val="24"/>
          <w:szCs w:val="24"/>
        </w:rPr>
        <w:fldChar w:fldCharType="separate"/>
      </w:r>
      <w:r w:rsidRPr="00996443">
        <w:rPr>
          <w:rFonts w:ascii="Arial" w:hAnsi="Arial" w:cs="Arial"/>
          <w:noProof/>
          <w:sz w:val="24"/>
          <w:szCs w:val="24"/>
        </w:rPr>
        <w:t xml:space="preserve">Kulmer, </w:t>
      </w:r>
      <w:r w:rsidR="007E567C" w:rsidRPr="00996443">
        <w:rPr>
          <w:rFonts w:ascii="Arial" w:hAnsi="Arial" w:cs="Arial"/>
          <w:noProof/>
          <w:sz w:val="24"/>
          <w:szCs w:val="24"/>
        </w:rPr>
        <w:t>(</w:t>
      </w:r>
      <w:r w:rsidRPr="00996443">
        <w:rPr>
          <w:rFonts w:ascii="Arial" w:hAnsi="Arial" w:cs="Arial"/>
          <w:noProof/>
          <w:sz w:val="24"/>
          <w:szCs w:val="24"/>
        </w:rPr>
        <w:t>2019)</w:t>
      </w:r>
      <w:r w:rsidRPr="00996443">
        <w:rPr>
          <w:rFonts w:ascii="Arial" w:hAnsi="Arial" w:cs="Arial"/>
          <w:sz w:val="24"/>
          <w:szCs w:val="24"/>
        </w:rPr>
        <w:fldChar w:fldCharType="end"/>
      </w:r>
      <w:r w:rsidR="007E567C" w:rsidRPr="00996443">
        <w:rPr>
          <w:rFonts w:ascii="Arial" w:hAnsi="Arial" w:cs="Arial"/>
          <w:sz w:val="24"/>
          <w:szCs w:val="24"/>
        </w:rPr>
        <w:t xml:space="preserve"> discusses how his</w:t>
      </w:r>
      <w:r w:rsidRPr="00996443">
        <w:rPr>
          <w:rFonts w:ascii="Arial" w:hAnsi="Arial" w:cs="Arial"/>
          <w:sz w:val="24"/>
          <w:szCs w:val="24"/>
        </w:rPr>
        <w:t xml:space="preserve"> study generally viewed all consumers as homogeneous when creating the C.G.E models (Computable, General, Equilibrium)</w:t>
      </w:r>
      <w:r w:rsidR="007E567C" w:rsidRPr="00996443">
        <w:rPr>
          <w:rFonts w:ascii="Arial" w:hAnsi="Arial" w:cs="Arial"/>
          <w:sz w:val="24"/>
          <w:szCs w:val="24"/>
        </w:rPr>
        <w:t>,</w:t>
      </w:r>
      <w:r w:rsidRPr="00996443">
        <w:rPr>
          <w:rFonts w:ascii="Arial" w:hAnsi="Arial" w:cs="Arial"/>
          <w:sz w:val="24"/>
          <w:szCs w:val="24"/>
        </w:rPr>
        <w:t xml:space="preserve"> putting all consumer groups into one category. This however is not a true reflection of society, Kulmer (2019</w:t>
      </w:r>
      <w:r w:rsidR="007E567C" w:rsidRPr="00996443">
        <w:rPr>
          <w:rFonts w:ascii="Arial" w:hAnsi="Arial" w:cs="Arial"/>
          <w:sz w:val="24"/>
          <w:szCs w:val="24"/>
        </w:rPr>
        <w:t>)</w:t>
      </w:r>
      <w:r w:rsidRPr="00996443">
        <w:rPr>
          <w:rFonts w:ascii="Arial" w:hAnsi="Arial" w:cs="Arial"/>
          <w:sz w:val="24"/>
          <w:szCs w:val="24"/>
        </w:rPr>
        <w:t xml:space="preserve"> cited </w:t>
      </w:r>
      <w:bookmarkStart w:id="74" w:name="bbib61"/>
      <w:r w:rsidRPr="00996443">
        <w:rPr>
          <w:rFonts w:ascii="Arial" w:hAnsi="Arial" w:cs="Arial"/>
          <w:sz w:val="24"/>
          <w:szCs w:val="24"/>
          <w:lang w:val="en"/>
        </w:rPr>
        <w:fldChar w:fldCharType="begin"/>
      </w:r>
      <w:r w:rsidRPr="00996443">
        <w:rPr>
          <w:rFonts w:ascii="Arial" w:hAnsi="Arial" w:cs="Arial"/>
          <w:sz w:val="24"/>
          <w:szCs w:val="24"/>
          <w:lang w:val="en"/>
        </w:rPr>
        <w:instrText xml:space="preserve"> HYPERLINK "https://www-sciencedirect-com.ezproxy.uwtsd.ac.uk/science/article/pii/S0301421519302976" \l "bib61" </w:instrText>
      </w:r>
      <w:r w:rsidRPr="00996443">
        <w:rPr>
          <w:rFonts w:ascii="Arial" w:hAnsi="Arial" w:cs="Arial"/>
          <w:sz w:val="24"/>
          <w:szCs w:val="24"/>
          <w:lang w:val="en"/>
        </w:rPr>
        <w:fldChar w:fldCharType="separate"/>
      </w:r>
      <w:r w:rsidR="007E567C" w:rsidRPr="00996443">
        <w:rPr>
          <w:rFonts w:ascii="Arial" w:hAnsi="Arial" w:cs="Arial"/>
          <w:sz w:val="24"/>
          <w:szCs w:val="24"/>
          <w:lang w:val="en"/>
        </w:rPr>
        <w:t>V</w:t>
      </w:r>
      <w:r w:rsidRPr="00996443">
        <w:rPr>
          <w:rFonts w:ascii="Arial" w:hAnsi="Arial" w:cs="Arial"/>
          <w:sz w:val="24"/>
          <w:szCs w:val="24"/>
          <w:lang w:val="en"/>
        </w:rPr>
        <w:t xml:space="preserve">an Ruijven et al., </w:t>
      </w:r>
      <w:r w:rsidR="007E567C" w:rsidRPr="00996443">
        <w:rPr>
          <w:rFonts w:ascii="Arial" w:hAnsi="Arial" w:cs="Arial"/>
          <w:sz w:val="24"/>
          <w:szCs w:val="24"/>
          <w:lang w:val="en"/>
        </w:rPr>
        <w:t>(</w:t>
      </w:r>
      <w:r w:rsidRPr="00996443">
        <w:rPr>
          <w:rFonts w:ascii="Arial" w:hAnsi="Arial" w:cs="Arial"/>
          <w:sz w:val="24"/>
          <w:szCs w:val="24"/>
          <w:lang w:val="en"/>
        </w:rPr>
        <w:t>2015</w:t>
      </w:r>
      <w:r w:rsidRPr="00996443">
        <w:rPr>
          <w:rFonts w:ascii="Arial" w:hAnsi="Arial" w:cs="Arial"/>
          <w:sz w:val="24"/>
          <w:szCs w:val="24"/>
          <w:lang w:val="en"/>
        </w:rPr>
        <w:fldChar w:fldCharType="end"/>
      </w:r>
      <w:bookmarkEnd w:id="74"/>
      <w:r w:rsidRPr="00996443">
        <w:rPr>
          <w:rFonts w:ascii="Arial" w:hAnsi="Arial" w:cs="Arial"/>
          <w:sz w:val="24"/>
          <w:szCs w:val="24"/>
          <w:lang w:val="en"/>
        </w:rPr>
        <w:t>)</w:t>
      </w:r>
      <w:r w:rsidRPr="00996443">
        <w:rPr>
          <w:rFonts w:ascii="Arial" w:hAnsi="Arial" w:cs="Arial"/>
          <w:sz w:val="24"/>
          <w:szCs w:val="24"/>
        </w:rPr>
        <w:t xml:space="preserve"> does point out some important variables that would impact the true results, </w:t>
      </w:r>
      <w:r w:rsidR="007E567C" w:rsidRPr="00996443">
        <w:rPr>
          <w:rFonts w:ascii="Arial" w:hAnsi="Arial" w:cs="Arial"/>
          <w:sz w:val="24"/>
          <w:szCs w:val="24"/>
        </w:rPr>
        <w:t xml:space="preserve">including </w:t>
      </w:r>
      <w:r w:rsidRPr="00996443">
        <w:rPr>
          <w:rFonts w:ascii="Arial" w:hAnsi="Arial" w:cs="Arial"/>
          <w:sz w:val="24"/>
          <w:szCs w:val="24"/>
        </w:rPr>
        <w:t xml:space="preserve">income level, expenditure pattern, age, residential environment and other socio-economic characteristics. </w:t>
      </w:r>
      <w:r w:rsidRPr="00996443">
        <w:rPr>
          <w:rFonts w:ascii="Arial" w:hAnsi="Arial" w:cs="Arial"/>
          <w:sz w:val="24"/>
          <w:szCs w:val="24"/>
        </w:rPr>
        <w:fldChar w:fldCharType="begin"/>
      </w:r>
      <w:r w:rsidRPr="00996443">
        <w:rPr>
          <w:rFonts w:ascii="Arial" w:hAnsi="Arial" w:cs="Arial"/>
          <w:sz w:val="24"/>
          <w:szCs w:val="24"/>
        </w:rPr>
        <w:instrText xml:space="preserve"> ADDIN EN.CITE &lt;EndNote&gt;&lt;Cite&gt;&lt;Author&gt;Hansen&lt;/Author&gt;&lt;Year&gt;2018&lt;/Year&gt;&lt;IDText&gt;How building design and technologies influence heat-related habits&lt;/IDText&gt;&lt;DisplayText&gt;(Hansen, 2018)&lt;/DisplayText&gt;&lt;record&gt;&lt;keywords&gt;&lt;keyword&gt;Building design &amp;amp; construction&lt;/keyword&gt;&lt;keyword&gt;Energy consumption of buildings&lt;/keyword&gt;&lt;keyword&gt;Thermal comfort&lt;/keyword&gt;&lt;keyword&gt;Building material standards&lt;/keyword&gt;&lt;keyword&gt;Building design &amp;amp; construction&lt;/keyword&gt;&lt;keyword&gt;Other Construction Material Merchant Wholesalers&lt;/keyword&gt;&lt;keyword&gt;Other Building Material Dealers&lt;/keyword&gt;&lt;keyword&gt;Other specialty-line building supplies merchant wholesalers&lt;/keyword&gt;&lt;keyword&gt;General-line building supplies merchant wholesalers&lt;/keyword&gt;&lt;keyword&gt;Energy consumption of buildings&lt;/keyword&gt;&lt;keyword&gt;Thermal comfort&lt;/keyword&gt;&lt;keyword&gt;Building material standards&lt;/keyword&gt;&lt;/keywords&gt;&lt;isbn&gt;09613218&lt;/isbn&gt;&lt;titles&gt;&lt;title&gt;How building design and technologies influence heat-related habits&lt;/title&gt;&lt;secondary-title&gt;Building Research &amp;amp; Information&lt;/secondary-title&gt;&lt;/titles&gt;&lt;pages&gt;83-99&lt;/pages&gt;&lt;number&gt;1&lt;/number&gt;&lt;contributors&gt;&lt;authors&gt;&lt;author&gt;Hansen, Anders Rhiger&lt;/author&gt;&lt;/authors&gt;&lt;/contributors&gt;&lt;added-date format="utc"&gt;1575920767&lt;/added-date&gt;&lt;ref-type name="Journal Article"&gt;17&lt;/ref-type&gt;&lt;dates&gt;&lt;year&gt;2018&lt;/year&gt;&lt;/dates&gt;&lt;rec-number&gt;51&lt;/rec-number&gt;&lt;publisher&gt;Taylor &amp;amp; Francis Ltd&lt;/publisher&gt;&lt;last-updated-date format="utc"&gt;1575920767&lt;/last-updated-date&gt;&lt;electronic-resource-num&gt;10.1080/09613218.2017.1335477&lt;/electronic-resource-num&gt;&lt;volume&gt;46&lt;/volume&gt;&lt;/record&gt;&lt;/Cite&gt;&lt;/EndNote&gt;</w:instrText>
      </w:r>
      <w:r w:rsidRPr="00996443">
        <w:rPr>
          <w:rFonts w:ascii="Arial" w:hAnsi="Arial" w:cs="Arial"/>
          <w:sz w:val="24"/>
          <w:szCs w:val="24"/>
        </w:rPr>
        <w:fldChar w:fldCharType="separate"/>
      </w:r>
      <w:r w:rsidRPr="00996443">
        <w:rPr>
          <w:rFonts w:ascii="Arial" w:hAnsi="Arial" w:cs="Arial"/>
          <w:noProof/>
          <w:sz w:val="24"/>
          <w:szCs w:val="24"/>
        </w:rPr>
        <w:t xml:space="preserve">Hansen, </w:t>
      </w:r>
      <w:r w:rsidR="007E567C" w:rsidRPr="00996443">
        <w:rPr>
          <w:rFonts w:ascii="Arial" w:hAnsi="Arial" w:cs="Arial"/>
          <w:noProof/>
          <w:sz w:val="24"/>
          <w:szCs w:val="24"/>
        </w:rPr>
        <w:t>(</w:t>
      </w:r>
      <w:r w:rsidRPr="00996443">
        <w:rPr>
          <w:rFonts w:ascii="Arial" w:hAnsi="Arial" w:cs="Arial"/>
          <w:noProof/>
          <w:sz w:val="24"/>
          <w:szCs w:val="24"/>
        </w:rPr>
        <w:t>2018)</w:t>
      </w:r>
      <w:r w:rsidRPr="00996443">
        <w:rPr>
          <w:rFonts w:ascii="Arial" w:hAnsi="Arial" w:cs="Arial"/>
          <w:sz w:val="24"/>
          <w:szCs w:val="24"/>
        </w:rPr>
        <w:fldChar w:fldCharType="end"/>
      </w:r>
      <w:r w:rsidRPr="00996443">
        <w:rPr>
          <w:rFonts w:ascii="Arial" w:hAnsi="Arial" w:cs="Arial"/>
          <w:sz w:val="24"/>
          <w:szCs w:val="24"/>
        </w:rPr>
        <w:t xml:space="preserve"> carried out a similar study where results showed a definite correlation between occupants dressing warmer, keeping lower temperatures and energy-inefficient houses. Suggesting material arrangements have a direct impact on occupant expectations and practices, resulting in higher indoor temperatures and energy consumption. When carrying out his study </w:t>
      </w:r>
      <w:r w:rsidRPr="00996443">
        <w:rPr>
          <w:rFonts w:ascii="Arial" w:hAnsi="Arial" w:cs="Arial"/>
          <w:sz w:val="24"/>
          <w:szCs w:val="24"/>
        </w:rPr>
        <w:fldChar w:fldCharType="begin"/>
      </w:r>
      <w:r w:rsidRPr="00996443">
        <w:rPr>
          <w:rFonts w:ascii="Arial" w:hAnsi="Arial" w:cs="Arial"/>
          <w:sz w:val="24"/>
          <w:szCs w:val="24"/>
        </w:rPr>
        <w:instrText xml:space="preserve"> ADDIN EN.CITE &lt;EndNote&gt;&lt;Cite&gt;&lt;Author&gt;Hansen&lt;/Author&gt;&lt;Year&gt;2018&lt;/Year&gt;&lt;IDText&gt;How building design and technologies influence heat-related habits&lt;/IDText&gt;&lt;DisplayText&gt;(Hansen, 2018)&lt;/DisplayText&gt;&lt;record&gt;&lt;keywords&gt;&lt;keyword&gt;Building design &amp;amp; construction&lt;/keyword&gt;&lt;keyword&gt;Energy consumption of buildings&lt;/keyword&gt;&lt;keyword&gt;Thermal comfort&lt;/keyword&gt;&lt;keyword&gt;Building material standards&lt;/keyword&gt;&lt;keyword&gt;Building design &amp;amp; construction&lt;/keyword&gt;&lt;keyword&gt;Other Construction Material Merchant Wholesalers&lt;/keyword&gt;&lt;keyword&gt;Other Building Material Dealers&lt;/keyword&gt;&lt;keyword&gt;Other specialty-line building supplies merchant wholesalers&lt;/keyword&gt;&lt;keyword&gt;General-line building supplies merchant wholesalers&lt;/keyword&gt;&lt;keyword&gt;Energy consumption of buildings&lt;/keyword&gt;&lt;keyword&gt;Thermal comfort&lt;/keyword&gt;&lt;keyword&gt;Building material standards&lt;/keyword&gt;&lt;/keywords&gt;&lt;isbn&gt;09613218&lt;/isbn&gt;&lt;titles&gt;&lt;title&gt;How building design and technologies influence heat-related habits&lt;/title&gt;&lt;secondary-title&gt;Building Research &amp;amp; Information&lt;/secondary-title&gt;&lt;/titles&gt;&lt;pages&gt;83-99&lt;/pages&gt;&lt;number&gt;1&lt;/number&gt;&lt;contributors&gt;&lt;authors&gt;&lt;author&gt;Hansen, Anders Rhiger&lt;/author&gt;&lt;/authors&gt;&lt;/contributors&gt;&lt;added-date format="utc"&gt;1575920767&lt;/added-date&gt;&lt;ref-type name="Journal Article"&gt;17&lt;/ref-type&gt;&lt;dates&gt;&lt;year&gt;2018&lt;/year&gt;&lt;/dates&gt;&lt;rec-number&gt;51&lt;/rec-number&gt;&lt;publisher&gt;Taylor &amp;amp; Francis Ltd&lt;/publisher&gt;&lt;last-updated-date format="utc"&gt;1575920767&lt;/last-updated-date&gt;&lt;electronic-resource-num&gt;10.1080/09613218.2017.1335477&lt;/electronic-resource-num&gt;&lt;volume&gt;46&lt;/volume&gt;&lt;/record&gt;&lt;/Cite&gt;&lt;/EndNote&gt;</w:instrText>
      </w:r>
      <w:r w:rsidRPr="00996443">
        <w:rPr>
          <w:rFonts w:ascii="Arial" w:hAnsi="Arial" w:cs="Arial"/>
          <w:sz w:val="24"/>
          <w:szCs w:val="24"/>
        </w:rPr>
        <w:fldChar w:fldCharType="separate"/>
      </w:r>
      <w:r w:rsidRPr="00996443">
        <w:rPr>
          <w:rFonts w:ascii="Arial" w:hAnsi="Arial" w:cs="Arial"/>
          <w:noProof/>
          <w:sz w:val="24"/>
          <w:szCs w:val="24"/>
        </w:rPr>
        <w:t>Hansen,</w:t>
      </w:r>
      <w:r w:rsidR="007E567C" w:rsidRPr="00996443">
        <w:rPr>
          <w:rFonts w:ascii="Arial" w:hAnsi="Arial" w:cs="Arial"/>
          <w:noProof/>
          <w:sz w:val="24"/>
          <w:szCs w:val="24"/>
        </w:rPr>
        <w:t xml:space="preserve"> (</w:t>
      </w:r>
      <w:r w:rsidRPr="00996443">
        <w:rPr>
          <w:rFonts w:ascii="Arial" w:hAnsi="Arial" w:cs="Arial"/>
          <w:noProof/>
          <w:sz w:val="24"/>
          <w:szCs w:val="24"/>
        </w:rPr>
        <w:t>2018)</w:t>
      </w:r>
      <w:r w:rsidRPr="00996443">
        <w:rPr>
          <w:rFonts w:ascii="Arial" w:hAnsi="Arial" w:cs="Arial"/>
          <w:sz w:val="24"/>
          <w:szCs w:val="24"/>
        </w:rPr>
        <w:fldChar w:fldCharType="end"/>
      </w:r>
      <w:r w:rsidRPr="00996443">
        <w:rPr>
          <w:rFonts w:ascii="Arial" w:hAnsi="Arial" w:cs="Arial"/>
          <w:sz w:val="24"/>
          <w:szCs w:val="24"/>
        </w:rPr>
        <w:t xml:space="preserve"> found that although the results did show indoor temperature was one important factor, the survey presented issues in data collection with both measured</w:t>
      </w:r>
      <w:r w:rsidR="00B760E6" w:rsidRPr="00996443">
        <w:rPr>
          <w:rFonts w:ascii="Arial" w:hAnsi="Arial" w:cs="Arial"/>
          <w:sz w:val="24"/>
          <w:szCs w:val="24"/>
        </w:rPr>
        <w:t xml:space="preserve"> data </w:t>
      </w:r>
      <w:r w:rsidRPr="00996443">
        <w:rPr>
          <w:rFonts w:ascii="Arial" w:hAnsi="Arial" w:cs="Arial"/>
          <w:sz w:val="24"/>
          <w:szCs w:val="24"/>
        </w:rPr>
        <w:t xml:space="preserve">and asking consumers directly about the temperatures. The </w:t>
      </w:r>
      <w:r w:rsidR="00B760E6" w:rsidRPr="00996443">
        <w:rPr>
          <w:rFonts w:ascii="Arial" w:hAnsi="Arial" w:cs="Arial"/>
          <w:sz w:val="24"/>
          <w:szCs w:val="24"/>
        </w:rPr>
        <w:t>consumer’s</w:t>
      </w:r>
      <w:r w:rsidRPr="00996443">
        <w:rPr>
          <w:rFonts w:ascii="Arial" w:hAnsi="Arial" w:cs="Arial"/>
          <w:sz w:val="24"/>
          <w:szCs w:val="24"/>
        </w:rPr>
        <w:t xml:space="preserve"> behaviour is arguably the most effective variable within the household but is equally the hardest to control. The UK </w:t>
      </w:r>
      <w:r w:rsidR="00B760E6" w:rsidRPr="00996443">
        <w:rPr>
          <w:rFonts w:ascii="Arial" w:hAnsi="Arial" w:cs="Arial"/>
          <w:sz w:val="24"/>
          <w:szCs w:val="24"/>
        </w:rPr>
        <w:t>government’s</w:t>
      </w:r>
      <w:r w:rsidRPr="00996443">
        <w:rPr>
          <w:rFonts w:ascii="Arial" w:hAnsi="Arial" w:cs="Arial"/>
          <w:sz w:val="24"/>
          <w:szCs w:val="24"/>
        </w:rPr>
        <w:t xml:space="preserve"> interest in understanding behavioural changes has never been so great, if consumers can be influenced, the benefits can be huge. Behavioural changes that have a direct influence on reducing emissions can have three main advantages. The first being the speed the changes can happen, it can be almost instant. Secondly, they can be cost effective, when comparing other EEM that could be installed. Finally</w:t>
      </w:r>
      <w:r w:rsidR="00B760E6" w:rsidRPr="00996443">
        <w:rPr>
          <w:rFonts w:ascii="Arial" w:hAnsi="Arial" w:cs="Arial"/>
          <w:sz w:val="24"/>
          <w:szCs w:val="24"/>
        </w:rPr>
        <w:t>,</w:t>
      </w:r>
      <w:r w:rsidRPr="00996443">
        <w:rPr>
          <w:rFonts w:ascii="Arial" w:hAnsi="Arial" w:cs="Arial"/>
          <w:sz w:val="24"/>
          <w:szCs w:val="24"/>
        </w:rPr>
        <w:t xml:space="preserve"> the cost saving direct to the consumer</w:t>
      </w:r>
      <w:r w:rsidR="00B760E6" w:rsidRPr="00996443">
        <w:rPr>
          <w:rFonts w:ascii="Arial" w:hAnsi="Arial" w:cs="Arial"/>
          <w:sz w:val="24"/>
          <w:szCs w:val="24"/>
        </w:rPr>
        <w:t>,</w:t>
      </w:r>
      <w:r w:rsidRPr="00996443">
        <w:rPr>
          <w:rFonts w:ascii="Arial" w:hAnsi="Arial" w:cs="Arial"/>
          <w:sz w:val="24"/>
          <w:szCs w:val="24"/>
        </w:rPr>
        <w:t xml:space="preserve"> as well as other benefits including lowered stress levels, wellbeing etc. </w:t>
      </w:r>
      <w:r w:rsidRPr="00996443">
        <w:rPr>
          <w:rFonts w:ascii="Arial" w:hAnsi="Arial" w:cs="Arial"/>
          <w:sz w:val="24"/>
          <w:szCs w:val="24"/>
        </w:rPr>
        <w:fldChar w:fldCharType="begin"/>
      </w:r>
      <w:r w:rsidRPr="00996443">
        <w:rPr>
          <w:rFonts w:ascii="Arial" w:hAnsi="Arial" w:cs="Arial"/>
          <w:sz w:val="24"/>
          <w:szCs w:val="24"/>
        </w:rPr>
        <w:instrText xml:space="preserve"> ADDIN EN.CITE &lt;EndNote&gt;&lt;Cite&gt;&lt;Author&gt;Palmer&lt;/Author&gt;&lt;Year&gt;2013&lt;/Year&gt;&lt;IDText&gt;United Kingdom Energy Saving Fact File&lt;/IDText&gt;&lt;DisplayText&gt;(Palmer and Cooper, 2013)&lt;/DisplayText&gt;&lt;record&gt;&lt;titles&gt;&lt;title&gt;United Kingdom Energy Saving Fact File&lt;/title&gt;&lt;/titles&gt;&lt;access-date&gt;13/4/20&lt;/access-date&gt;&lt;contributors&gt;&lt;authors&gt;&lt;author&gt;Palmer, J&lt;/author&gt;&lt;author&gt;Cooper, I&lt;/author&gt;&lt;/authors&gt;&lt;/contributors&gt;&lt;added-date format="utc"&gt;1586793978&lt;/added-date&gt;&lt;ref-type name="Report"&gt;27&lt;/ref-type&gt;&lt;dates&gt;&lt;year&gt;2013&lt;/year&gt;&lt;/dates&gt;&lt;rec-number&gt;75&lt;/rec-number&gt;&lt;last-updated-date format="utc"&gt;1586794150&lt;/last-updated-date&gt;&lt;/record&gt;&lt;/Cite&gt;&lt;/EndNote&gt;</w:instrText>
      </w:r>
      <w:r w:rsidRPr="00996443">
        <w:rPr>
          <w:rFonts w:ascii="Arial" w:hAnsi="Arial" w:cs="Arial"/>
          <w:sz w:val="24"/>
          <w:szCs w:val="24"/>
        </w:rPr>
        <w:fldChar w:fldCharType="separate"/>
      </w:r>
      <w:r w:rsidRPr="00996443">
        <w:rPr>
          <w:rFonts w:ascii="Arial" w:hAnsi="Arial" w:cs="Arial"/>
          <w:noProof/>
          <w:sz w:val="24"/>
          <w:szCs w:val="24"/>
        </w:rPr>
        <w:t>(Palmer and Cooper, 2013)</w:t>
      </w:r>
      <w:r w:rsidRPr="00996443">
        <w:rPr>
          <w:rFonts w:ascii="Arial" w:hAnsi="Arial" w:cs="Arial"/>
          <w:sz w:val="24"/>
          <w:szCs w:val="24"/>
        </w:rPr>
        <w:fldChar w:fldCharType="end"/>
      </w:r>
      <w:r w:rsidRPr="00996443">
        <w:rPr>
          <w:rFonts w:ascii="Arial" w:hAnsi="Arial" w:cs="Arial"/>
          <w:sz w:val="24"/>
          <w:szCs w:val="24"/>
        </w:rPr>
        <w:t>.</w:t>
      </w:r>
    </w:p>
    <w:p w14:paraId="08D6BC9E" w14:textId="77777777" w:rsidR="0046599F" w:rsidRPr="00996443" w:rsidRDefault="0046599F" w:rsidP="007A50E4">
      <w:pPr>
        <w:jc w:val="both"/>
        <w:rPr>
          <w:rFonts w:ascii="Arial" w:hAnsi="Arial" w:cs="Arial"/>
          <w:sz w:val="24"/>
          <w:szCs w:val="24"/>
        </w:rPr>
      </w:pPr>
    </w:p>
    <w:p w14:paraId="7902D9C1" w14:textId="77777777" w:rsidR="00D473A7" w:rsidRPr="00996443" w:rsidRDefault="00D473A7" w:rsidP="007A50E4">
      <w:pPr>
        <w:pStyle w:val="Heading1"/>
        <w:jc w:val="both"/>
        <w:rPr>
          <w:rFonts w:ascii="Arial" w:hAnsi="Arial" w:cs="Arial"/>
          <w:color w:val="auto"/>
          <w:sz w:val="24"/>
          <w:szCs w:val="24"/>
        </w:rPr>
      </w:pPr>
      <w:bookmarkStart w:id="75" w:name="_Toc39167033"/>
    </w:p>
    <w:p w14:paraId="62E5EFB0" w14:textId="7B8B4374" w:rsidR="000F5607" w:rsidRPr="00996443" w:rsidRDefault="0046599F" w:rsidP="00996443">
      <w:pPr>
        <w:pStyle w:val="Heading2"/>
        <w:rPr>
          <w:rFonts w:ascii="Arial" w:hAnsi="Arial" w:cs="Arial"/>
          <w:color w:val="auto"/>
          <w:sz w:val="24"/>
          <w:szCs w:val="24"/>
        </w:rPr>
      </w:pPr>
      <w:bookmarkStart w:id="76" w:name="_Toc39237205"/>
      <w:r w:rsidRPr="00996443">
        <w:rPr>
          <w:rFonts w:ascii="Arial" w:hAnsi="Arial" w:cs="Arial"/>
          <w:color w:val="auto"/>
          <w:sz w:val="24"/>
          <w:szCs w:val="24"/>
        </w:rPr>
        <w:t xml:space="preserve">10.6 </w:t>
      </w:r>
      <w:r w:rsidR="000F5607" w:rsidRPr="00996443">
        <w:rPr>
          <w:rFonts w:ascii="Arial" w:hAnsi="Arial" w:cs="Arial"/>
          <w:color w:val="auto"/>
          <w:sz w:val="24"/>
          <w:szCs w:val="24"/>
        </w:rPr>
        <w:t>Fuel Poverty</w:t>
      </w:r>
      <w:bookmarkEnd w:id="75"/>
      <w:bookmarkEnd w:id="76"/>
    </w:p>
    <w:p w14:paraId="3740E712" w14:textId="77777777" w:rsidR="0046599F" w:rsidRPr="00996443" w:rsidRDefault="0046599F" w:rsidP="007A50E4">
      <w:pPr>
        <w:jc w:val="both"/>
        <w:rPr>
          <w:rFonts w:ascii="Arial" w:hAnsi="Arial" w:cs="Arial"/>
          <w:sz w:val="24"/>
          <w:szCs w:val="24"/>
        </w:rPr>
      </w:pPr>
    </w:p>
    <w:p w14:paraId="2A292AAD" w14:textId="6BA85089" w:rsidR="000F5607" w:rsidRPr="00996443" w:rsidRDefault="000F5607" w:rsidP="007A50E4">
      <w:pPr>
        <w:jc w:val="both"/>
        <w:rPr>
          <w:rFonts w:ascii="Arial" w:hAnsi="Arial" w:cs="Arial"/>
          <w:sz w:val="24"/>
          <w:szCs w:val="24"/>
        </w:rPr>
      </w:pPr>
      <w:r w:rsidRPr="00996443">
        <w:rPr>
          <w:rFonts w:ascii="Arial" w:hAnsi="Arial" w:cs="Arial"/>
          <w:sz w:val="24"/>
          <w:szCs w:val="24"/>
        </w:rPr>
        <w:t xml:space="preserve">There are serious concerns within the Welsh housing stock, it comprises of some of the oldest and least thermally efficient homes throughout UK and Europe. With as much as 32% of Welsh housing being built prior to 1919 many have poor thermal performance due to lack of construction standards. It is believed the average Welsh home has a standard assessment procedure (S.A.P) of just 61 points, equivalent to </w:t>
      </w:r>
      <w:r w:rsidR="00B760E6" w:rsidRPr="00996443">
        <w:rPr>
          <w:rFonts w:ascii="Arial" w:hAnsi="Arial" w:cs="Arial"/>
          <w:sz w:val="24"/>
          <w:szCs w:val="24"/>
        </w:rPr>
        <w:t>an E.P.C rating of D (see Fig. 10</w:t>
      </w:r>
      <w:r w:rsidRPr="00996443">
        <w:rPr>
          <w:rFonts w:ascii="Arial" w:hAnsi="Arial" w:cs="Arial"/>
          <w:sz w:val="24"/>
          <w:szCs w:val="24"/>
        </w:rPr>
        <w:t xml:space="preserve">). One of the obvious causes of these low S.A.P ratings can be found in the building materials used and style of construction. Construction methods pre 1919 were considerably different to methods used today </w:t>
      </w:r>
      <w:r w:rsidRPr="00996443">
        <w:rPr>
          <w:rFonts w:ascii="Arial" w:hAnsi="Arial" w:cs="Arial"/>
          <w:sz w:val="24"/>
          <w:szCs w:val="24"/>
        </w:rPr>
        <w:fldChar w:fldCharType="begin"/>
      </w:r>
      <w:r w:rsidRPr="00996443">
        <w:rPr>
          <w:rFonts w:ascii="Arial" w:hAnsi="Arial" w:cs="Arial"/>
          <w:sz w:val="24"/>
          <w:szCs w:val="24"/>
        </w:rPr>
        <w:instrText xml:space="preserve"> ADDIN EN.CITE &lt;EndNote&gt;&lt;Cite&gt;&lt;Author&gt;Green&lt;/Author&gt;&lt;Year&gt;2019&lt;/Year&gt;&lt;IDText&gt;Better Homes, Better Wales, Better World&lt;/IDText&gt;&lt;DisplayText&gt;(Green&lt;style face="italic"&gt; et al.&lt;/style&gt;, 2019)&lt;/DisplayText&gt;&lt;record&gt;&lt;contributors&gt;&lt;tertiary-authors&gt;&lt;author&gt;Crown Copyright 2019&lt;/author&gt;&lt;/tertiary-authors&gt;&lt;/contributors&gt;&lt;urls&gt;&lt;related-urls&gt;&lt;url&gt;https://gov.wales/sites/default/files/publications/2019-07/independent-review-on-decarbonising-welsh-homes-report.pdf&lt;/url&gt;&lt;/related-urls&gt;&lt;/urls&gt;&lt;titles&gt;&lt;title&gt;Better Homes, Better Wales, Better World&lt;/title&gt;&lt;secondary-title&gt;Decarbonising existing homes in Wales&lt;/secondary-title&gt;&lt;/titles&gt;&lt;access-date&gt;02/12/2019&lt;/access-date&gt;&lt;contributors&gt;&lt;authors&gt;&lt;author&gt;Green, E.&lt;/author&gt;&lt;author&gt;Lannon, S.&lt;/author&gt;&lt;author&gt;Patterson, J.&lt;/author&gt;&lt;author&gt;Variale, F .&lt;/author&gt;&lt;/authors&gt;&lt;/contributors&gt;&lt;added-date format="utc"&gt;1575319445&lt;/added-date&gt;&lt;ref-type name="Report"&gt;27&lt;/ref-type&gt;&lt;dates&gt;&lt;year&gt;2019&lt;/year&gt;&lt;/dates&gt;&lt;rec-number&gt;46&lt;/rec-number&gt;&lt;last-updated-date format="utc"&gt;1575319730&lt;/last-updated-date&gt;&lt;/record&gt;&lt;/Cite&gt;&lt;/EndNote&gt;</w:instrText>
      </w:r>
      <w:r w:rsidRPr="00996443">
        <w:rPr>
          <w:rFonts w:ascii="Arial" w:hAnsi="Arial" w:cs="Arial"/>
          <w:sz w:val="24"/>
          <w:szCs w:val="24"/>
        </w:rPr>
        <w:fldChar w:fldCharType="separate"/>
      </w:r>
      <w:r w:rsidRPr="00996443">
        <w:rPr>
          <w:rFonts w:ascii="Arial" w:hAnsi="Arial" w:cs="Arial"/>
          <w:noProof/>
          <w:sz w:val="24"/>
          <w:szCs w:val="24"/>
        </w:rPr>
        <w:t>(Green</w:t>
      </w:r>
      <w:r w:rsidRPr="00996443">
        <w:rPr>
          <w:rFonts w:ascii="Arial" w:hAnsi="Arial" w:cs="Arial"/>
          <w:i/>
          <w:noProof/>
          <w:sz w:val="24"/>
          <w:szCs w:val="24"/>
        </w:rPr>
        <w:t xml:space="preserve"> et al.</w:t>
      </w:r>
      <w:r w:rsidRPr="00996443">
        <w:rPr>
          <w:rFonts w:ascii="Arial" w:hAnsi="Arial" w:cs="Arial"/>
          <w:noProof/>
          <w:sz w:val="24"/>
          <w:szCs w:val="24"/>
        </w:rPr>
        <w:t>, 2019)</w:t>
      </w:r>
      <w:r w:rsidRPr="00996443">
        <w:rPr>
          <w:rFonts w:ascii="Arial" w:hAnsi="Arial" w:cs="Arial"/>
          <w:sz w:val="24"/>
          <w:szCs w:val="24"/>
        </w:rPr>
        <w:fldChar w:fldCharType="end"/>
      </w:r>
      <w:r w:rsidRPr="00996443">
        <w:rPr>
          <w:rFonts w:ascii="Arial" w:hAnsi="Arial" w:cs="Arial"/>
          <w:sz w:val="24"/>
          <w:szCs w:val="24"/>
        </w:rPr>
        <w:t>. To be thermally efficient, buildings need to consist of fabrics with high thermal properties. With no cavity, no insulation and poor air tightness</w:t>
      </w:r>
      <w:r w:rsidR="00ED50AD" w:rsidRPr="00996443">
        <w:rPr>
          <w:rFonts w:ascii="Arial" w:hAnsi="Arial" w:cs="Arial"/>
          <w:sz w:val="24"/>
          <w:szCs w:val="24"/>
        </w:rPr>
        <w:t>,</w:t>
      </w:r>
      <w:r w:rsidRPr="00996443">
        <w:rPr>
          <w:rFonts w:ascii="Arial" w:hAnsi="Arial" w:cs="Arial"/>
          <w:sz w:val="24"/>
          <w:szCs w:val="24"/>
        </w:rPr>
        <w:t xml:space="preserve"> homes built pre 1919 lose heat through the fabric, contributing to the poor S.A.P scoring. As discussed previously it is more difficult to retrofit E.E.M to buildings but with investment, this can be achieved. With capital being a huge barrier, social ho</w:t>
      </w:r>
      <w:r w:rsidR="00ED50AD" w:rsidRPr="00996443">
        <w:rPr>
          <w:rFonts w:ascii="Arial" w:hAnsi="Arial" w:cs="Arial"/>
          <w:sz w:val="24"/>
          <w:szCs w:val="24"/>
        </w:rPr>
        <w:t>u</w:t>
      </w:r>
      <w:r w:rsidRPr="00996443">
        <w:rPr>
          <w:rFonts w:ascii="Arial" w:hAnsi="Arial" w:cs="Arial"/>
          <w:sz w:val="24"/>
          <w:szCs w:val="24"/>
        </w:rPr>
        <w:t xml:space="preserve">sing tenants will rely heavily on the housing provider to make the necessary investments. Proof that investment in E.E.M can make a significant difference can be seen in the Private Rented Sector (P.R.S), boasting an increase of 13 S.A.P points over the last ten years </w:t>
      </w:r>
      <w:r w:rsidRPr="00996443">
        <w:rPr>
          <w:rFonts w:ascii="Arial" w:hAnsi="Arial" w:cs="Arial"/>
          <w:sz w:val="24"/>
          <w:szCs w:val="24"/>
        </w:rPr>
        <w:fldChar w:fldCharType="begin"/>
      </w:r>
      <w:r w:rsidRPr="00996443">
        <w:rPr>
          <w:rFonts w:ascii="Arial" w:hAnsi="Arial" w:cs="Arial"/>
          <w:sz w:val="24"/>
          <w:szCs w:val="24"/>
        </w:rPr>
        <w:instrText xml:space="preserve"> ADDIN EN.CITE &lt;EndNote&gt;&lt;Cite&gt;&lt;Author&gt;Green&lt;/Author&gt;&lt;Year&gt;2019&lt;/Year&gt;&lt;IDText&gt;Better Homes, Better Wales, Better World&lt;/IDText&gt;&lt;DisplayText&gt;(Green&lt;style face="italic"&gt; et al.&lt;/style&gt;, 2019)&lt;/DisplayText&gt;&lt;record&gt;&lt;contributors&gt;&lt;tertiary-authors&gt;&lt;author&gt;Crown Copyright 2019&lt;/author&gt;&lt;/tertiary-authors&gt;&lt;/contributors&gt;&lt;urls&gt;&lt;related-urls&gt;&lt;url&gt;https://gov.wales/sites/default/files/publications/2019-07/independent-review-on-decarbonising-welsh-homes-report.pdf&lt;/url&gt;&lt;/related-urls&gt;&lt;/urls&gt;&lt;titles&gt;&lt;title&gt;Better Homes, Better Wales, Better World&lt;/title&gt;&lt;secondary-title&gt;Decarbonising existing homes in Wales&lt;/secondary-title&gt;&lt;/titles&gt;&lt;access-date&gt;02/12/2019&lt;/access-date&gt;&lt;contributors&gt;&lt;authors&gt;&lt;author&gt;Green, E.&lt;/author&gt;&lt;author&gt;Lannon, S.&lt;/author&gt;&lt;author&gt;Patterson, J.&lt;/author&gt;&lt;author&gt;Variale, F .&lt;/author&gt;&lt;/authors&gt;&lt;/contributors&gt;&lt;added-date format="utc"&gt;1575319445&lt;/added-date&gt;&lt;ref-type name="Report"&gt;27&lt;/ref-type&gt;&lt;dates&gt;&lt;year&gt;2019&lt;/year&gt;&lt;/dates&gt;&lt;rec-number&gt;46&lt;/rec-number&gt;&lt;last-updated-date format="utc"&gt;1575319730&lt;/last-updated-date&gt;&lt;/record&gt;&lt;/Cite&gt;&lt;/EndNote&gt;</w:instrText>
      </w:r>
      <w:r w:rsidRPr="00996443">
        <w:rPr>
          <w:rFonts w:ascii="Arial" w:hAnsi="Arial" w:cs="Arial"/>
          <w:sz w:val="24"/>
          <w:szCs w:val="24"/>
        </w:rPr>
        <w:fldChar w:fldCharType="separate"/>
      </w:r>
      <w:r w:rsidRPr="00996443">
        <w:rPr>
          <w:rFonts w:ascii="Arial" w:hAnsi="Arial" w:cs="Arial"/>
          <w:noProof/>
          <w:sz w:val="24"/>
          <w:szCs w:val="24"/>
        </w:rPr>
        <w:t>(Green</w:t>
      </w:r>
      <w:r w:rsidRPr="00996443">
        <w:rPr>
          <w:rFonts w:ascii="Arial" w:hAnsi="Arial" w:cs="Arial"/>
          <w:i/>
          <w:noProof/>
          <w:sz w:val="24"/>
          <w:szCs w:val="24"/>
        </w:rPr>
        <w:t xml:space="preserve"> et al.</w:t>
      </w:r>
      <w:r w:rsidRPr="00996443">
        <w:rPr>
          <w:rFonts w:ascii="Arial" w:hAnsi="Arial" w:cs="Arial"/>
          <w:noProof/>
          <w:sz w:val="24"/>
          <w:szCs w:val="24"/>
        </w:rPr>
        <w:t>, 2019)</w:t>
      </w:r>
      <w:r w:rsidRPr="00996443">
        <w:rPr>
          <w:rFonts w:ascii="Arial" w:hAnsi="Arial" w:cs="Arial"/>
          <w:sz w:val="24"/>
          <w:szCs w:val="24"/>
        </w:rPr>
        <w:fldChar w:fldCharType="end"/>
      </w:r>
      <w:r w:rsidRPr="00996443">
        <w:rPr>
          <w:rFonts w:ascii="Arial" w:hAnsi="Arial" w:cs="Arial"/>
          <w:sz w:val="24"/>
          <w:szCs w:val="24"/>
        </w:rPr>
        <w:t xml:space="preserve">. </w:t>
      </w:r>
    </w:p>
    <w:p w14:paraId="0856F7D5" w14:textId="77777777" w:rsidR="000F5607" w:rsidRPr="00996443" w:rsidRDefault="000F5607" w:rsidP="007A50E4">
      <w:pPr>
        <w:jc w:val="both"/>
        <w:rPr>
          <w:rFonts w:ascii="Arial" w:hAnsi="Arial" w:cs="Arial"/>
          <w:sz w:val="24"/>
          <w:szCs w:val="24"/>
        </w:rPr>
      </w:pPr>
      <w:r w:rsidRPr="00996443">
        <w:rPr>
          <w:rFonts w:ascii="Arial" w:hAnsi="Arial" w:cs="Arial"/>
          <w:noProof/>
          <w:sz w:val="24"/>
          <w:szCs w:val="24"/>
          <w:lang w:eastAsia="en-GB"/>
        </w:rPr>
        <w:drawing>
          <wp:inline distT="0" distB="0" distL="0" distR="0" wp14:anchorId="42D8DE70" wp14:editId="11E15ED0">
            <wp:extent cx="4540250" cy="4010614"/>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581206" cy="4046792"/>
                    </a:xfrm>
                    <a:prstGeom prst="rect">
                      <a:avLst/>
                    </a:prstGeom>
                    <a:noFill/>
                    <a:ln>
                      <a:noFill/>
                    </a:ln>
                  </pic:spPr>
                </pic:pic>
              </a:graphicData>
            </a:graphic>
          </wp:inline>
        </w:drawing>
      </w:r>
    </w:p>
    <w:p w14:paraId="0B6E56B6" w14:textId="79CEE587" w:rsidR="000F5607" w:rsidRPr="00996443" w:rsidRDefault="00776D48" w:rsidP="007A50E4">
      <w:pPr>
        <w:pStyle w:val="Caption"/>
        <w:jc w:val="both"/>
        <w:rPr>
          <w:rFonts w:ascii="Arial" w:hAnsi="Arial" w:cs="Arial"/>
          <w:color w:val="auto"/>
          <w:sz w:val="24"/>
          <w:szCs w:val="24"/>
        </w:rPr>
      </w:pPr>
      <w:bookmarkStart w:id="77" w:name="_Toc39167034"/>
      <w:bookmarkStart w:id="78" w:name="_Toc39237301"/>
      <w:r w:rsidRPr="00996443">
        <w:rPr>
          <w:rFonts w:ascii="Arial" w:hAnsi="Arial" w:cs="Arial"/>
          <w:color w:val="auto"/>
          <w:sz w:val="24"/>
          <w:szCs w:val="24"/>
        </w:rPr>
        <w:t xml:space="preserve">Figure </w:t>
      </w:r>
      <w:r w:rsidRPr="00996443">
        <w:rPr>
          <w:rFonts w:ascii="Arial" w:hAnsi="Arial" w:cs="Arial"/>
          <w:color w:val="auto"/>
          <w:sz w:val="24"/>
          <w:szCs w:val="24"/>
        </w:rPr>
        <w:fldChar w:fldCharType="begin"/>
      </w:r>
      <w:r w:rsidRPr="00996443">
        <w:rPr>
          <w:rFonts w:ascii="Arial" w:hAnsi="Arial" w:cs="Arial"/>
          <w:color w:val="auto"/>
          <w:sz w:val="24"/>
          <w:szCs w:val="24"/>
        </w:rPr>
        <w:instrText xml:space="preserve"> SEQ Figure \* ARABIC </w:instrText>
      </w:r>
      <w:r w:rsidRPr="00996443">
        <w:rPr>
          <w:rFonts w:ascii="Arial" w:hAnsi="Arial" w:cs="Arial"/>
          <w:color w:val="auto"/>
          <w:sz w:val="24"/>
          <w:szCs w:val="24"/>
        </w:rPr>
        <w:fldChar w:fldCharType="separate"/>
      </w:r>
      <w:r w:rsidRPr="00996443">
        <w:rPr>
          <w:rFonts w:ascii="Arial" w:hAnsi="Arial" w:cs="Arial"/>
          <w:noProof/>
          <w:color w:val="auto"/>
          <w:sz w:val="24"/>
          <w:szCs w:val="24"/>
        </w:rPr>
        <w:t>10</w:t>
      </w:r>
      <w:r w:rsidRPr="00996443">
        <w:rPr>
          <w:rFonts w:ascii="Arial" w:hAnsi="Arial" w:cs="Arial"/>
          <w:color w:val="auto"/>
          <w:sz w:val="24"/>
          <w:szCs w:val="24"/>
        </w:rPr>
        <w:fldChar w:fldCharType="end"/>
      </w:r>
      <w:r w:rsidR="000F5607" w:rsidRPr="00996443">
        <w:rPr>
          <w:rFonts w:ascii="Arial" w:hAnsi="Arial" w:cs="Arial"/>
          <w:color w:val="auto"/>
          <w:sz w:val="24"/>
          <w:szCs w:val="24"/>
        </w:rPr>
        <w:t xml:space="preserve"> – SAP/EPC Distribution in Wales </w:t>
      </w:r>
      <w:r w:rsidR="000F5607" w:rsidRPr="00996443">
        <w:rPr>
          <w:rFonts w:ascii="Arial" w:hAnsi="Arial" w:cs="Arial"/>
          <w:color w:val="auto"/>
          <w:sz w:val="24"/>
          <w:szCs w:val="24"/>
        </w:rPr>
        <w:fldChar w:fldCharType="begin"/>
      </w:r>
      <w:r w:rsidR="000F5607" w:rsidRPr="00996443">
        <w:rPr>
          <w:rFonts w:ascii="Arial" w:hAnsi="Arial" w:cs="Arial"/>
          <w:color w:val="auto"/>
          <w:sz w:val="24"/>
          <w:szCs w:val="24"/>
        </w:rPr>
        <w:instrText xml:space="preserve"> ADDIN EN.CITE &lt;EndNote&gt;&lt;Cite&gt;&lt;Author&gt;Green&lt;/Author&gt;&lt;Year&gt;2019&lt;/Year&gt;&lt;IDText&gt;Better Homes, Better Wales, Better World&lt;/IDText&gt;&lt;DisplayText&gt;(Green&lt;style face="italic"&gt; et al.&lt;/style&gt;, 2019)&lt;/DisplayText&gt;&lt;record&gt;&lt;contributors&gt;&lt;tertiary-authors&gt;&lt;author&gt;Crown Copyright 2019&lt;/author&gt;&lt;/tertiary-authors&gt;&lt;/contributors&gt;&lt;urls&gt;&lt;related-urls&gt;&lt;url&gt;https://gov.wales/sites/default/files/publications/2019-07/independent-review-on-decarbonising-welsh-homes-report.pdf&lt;/url&gt;&lt;/related-urls&gt;&lt;/urls&gt;&lt;titles&gt;&lt;title&gt;Better Homes, Better Wales, Better World&lt;/title&gt;&lt;secondary-title&gt;Decarbonising existing homes in Wales&lt;/secondary-title&gt;&lt;/titles&gt;&lt;access-date&gt;02/12/2019&lt;/access-date&gt;&lt;contributors&gt;&lt;authors&gt;&lt;author&gt;Green, E.&lt;/author&gt;&lt;author&gt;Lannon, S.&lt;/author&gt;&lt;author&gt;Patterson, J.&lt;/author&gt;&lt;author&gt;Variale, F .&lt;/author&gt;&lt;/authors&gt;&lt;/contributors&gt;&lt;added-date format="utc"&gt;1575319445&lt;/added-date&gt;&lt;ref-type name="Report"&gt;27&lt;/ref-type&gt;&lt;dates&gt;&lt;year&gt;2019&lt;/year&gt;&lt;/dates&gt;&lt;rec-number&gt;46&lt;/rec-number&gt;&lt;last-updated-date format="utc"&gt;1575319730&lt;/last-updated-date&gt;&lt;/record&gt;&lt;/Cite&gt;&lt;/EndNote&gt;</w:instrText>
      </w:r>
      <w:r w:rsidR="000F5607" w:rsidRPr="00996443">
        <w:rPr>
          <w:rFonts w:ascii="Arial" w:hAnsi="Arial" w:cs="Arial"/>
          <w:color w:val="auto"/>
          <w:sz w:val="24"/>
          <w:szCs w:val="24"/>
        </w:rPr>
        <w:fldChar w:fldCharType="separate"/>
      </w:r>
      <w:r w:rsidR="000F5607" w:rsidRPr="00996443">
        <w:rPr>
          <w:rFonts w:ascii="Arial" w:hAnsi="Arial" w:cs="Arial"/>
          <w:noProof/>
          <w:color w:val="auto"/>
          <w:sz w:val="24"/>
          <w:szCs w:val="24"/>
        </w:rPr>
        <w:t>(Green</w:t>
      </w:r>
      <w:r w:rsidR="000F5607" w:rsidRPr="00996443">
        <w:rPr>
          <w:rFonts w:ascii="Arial" w:hAnsi="Arial" w:cs="Arial"/>
          <w:i w:val="0"/>
          <w:noProof/>
          <w:color w:val="auto"/>
          <w:sz w:val="24"/>
          <w:szCs w:val="24"/>
        </w:rPr>
        <w:t xml:space="preserve"> et al.</w:t>
      </w:r>
      <w:r w:rsidR="000F5607" w:rsidRPr="00996443">
        <w:rPr>
          <w:rFonts w:ascii="Arial" w:hAnsi="Arial" w:cs="Arial"/>
          <w:noProof/>
          <w:color w:val="auto"/>
          <w:sz w:val="24"/>
          <w:szCs w:val="24"/>
        </w:rPr>
        <w:t>, 2019)</w:t>
      </w:r>
      <w:bookmarkEnd w:id="77"/>
      <w:bookmarkEnd w:id="78"/>
      <w:r w:rsidR="000F5607" w:rsidRPr="00996443">
        <w:rPr>
          <w:rFonts w:ascii="Arial" w:hAnsi="Arial" w:cs="Arial"/>
          <w:color w:val="auto"/>
          <w:sz w:val="24"/>
          <w:szCs w:val="24"/>
        </w:rPr>
        <w:fldChar w:fldCharType="end"/>
      </w:r>
    </w:p>
    <w:p w14:paraId="23013DAA" w14:textId="146C62E6" w:rsidR="000F5607" w:rsidRPr="00996443" w:rsidRDefault="000F5607" w:rsidP="007A50E4">
      <w:pPr>
        <w:jc w:val="both"/>
        <w:rPr>
          <w:rFonts w:ascii="Arial" w:hAnsi="Arial" w:cs="Arial"/>
          <w:sz w:val="24"/>
          <w:szCs w:val="24"/>
        </w:rPr>
      </w:pPr>
      <w:r w:rsidRPr="00996443">
        <w:rPr>
          <w:rFonts w:ascii="Arial" w:hAnsi="Arial" w:cs="Arial"/>
          <w:sz w:val="24"/>
          <w:szCs w:val="24"/>
        </w:rPr>
        <w:t xml:space="preserve">Although a term heavily used worldwide for decades, Fuel Poverty has become more prevalent within the UK in the last ten years. To assist researchers in estimating </w:t>
      </w:r>
      <w:r w:rsidRPr="00996443">
        <w:rPr>
          <w:rFonts w:ascii="Arial" w:hAnsi="Arial" w:cs="Arial"/>
          <w:sz w:val="24"/>
          <w:szCs w:val="24"/>
        </w:rPr>
        <w:lastRenderedPageBreak/>
        <w:t>progress in fuel poverty statistics, certain elements are defined to h</w:t>
      </w:r>
      <w:r w:rsidR="00F43164" w:rsidRPr="00996443">
        <w:rPr>
          <w:rFonts w:ascii="Arial" w:hAnsi="Arial" w:cs="Arial"/>
          <w:sz w:val="24"/>
          <w:szCs w:val="24"/>
        </w:rPr>
        <w:t xml:space="preserve">elp measure, model and monitor, </w:t>
      </w:r>
      <w:r w:rsidRPr="00996443">
        <w:rPr>
          <w:rFonts w:ascii="Arial" w:hAnsi="Arial" w:cs="Arial"/>
          <w:sz w:val="24"/>
          <w:szCs w:val="24"/>
        </w:rPr>
        <w:fldChar w:fldCharType="begin"/>
      </w:r>
      <w:r w:rsidRPr="00996443">
        <w:rPr>
          <w:rFonts w:ascii="Arial" w:hAnsi="Arial" w:cs="Arial"/>
          <w:sz w:val="24"/>
          <w:szCs w:val="24"/>
        </w:rPr>
        <w:instrText xml:space="preserve"> ADDIN EN.CITE &lt;EndNote&gt;&lt;Cite&gt;&lt;Author&gt;Kearns&lt;/Author&gt;&lt;Year&gt;2019&lt;/Year&gt;&lt;IDText&gt;Occupant behaviour as a fourth driver of fuel poverty (aka warmth &amp;amp; energy deprivation)&lt;/IDText&gt;&lt;DisplayText&gt;(Kearns, 2019)&lt;/DisplayText&gt;&lt;record&gt;&lt;keywords&gt;&lt;keyword&gt;Energy consumption&lt;/keyword&gt;&lt;keyword&gt;Poverty rate&lt;/keyword&gt;&lt;keyword&gt;Home repair&lt;/keyword&gt;&lt;keyword&gt;Home energy use&lt;/keyword&gt;&lt;keyword&gt;Fuel&lt;/keyword&gt;&lt;keyword&gt;Home remodeling&lt;/keyword&gt;&lt;keyword&gt;Glasgow (Scotland)&lt;/keyword&gt;&lt;keyword&gt;Energy consumption&lt;/keyword&gt;&lt;keyword&gt;Poverty rate&lt;/keyword&gt;&lt;keyword&gt;Glasgow (Scotland)&lt;/keyword&gt;&lt;keyword&gt;Residential Remodelers&lt;/keyword&gt;&lt;keyword&gt;Home and Garden Equipment Repair and Maintenance&lt;/keyword&gt;&lt;keyword&gt;Other Building Finishing Contractors&lt;/keyword&gt;&lt;keyword&gt;Residential building construction&lt;/keyword&gt;&lt;keyword&gt;Architectural Services&lt;/keyword&gt;&lt;keyword&gt;Other fuel dealers&lt;/keyword&gt;&lt;keyword&gt;Fuel Dealers&lt;/keyword&gt;&lt;keyword&gt;Home repair&lt;/keyword&gt;&lt;keyword&gt;Home energy use&lt;/keyword&gt;&lt;keyword&gt;Fuel&lt;/keyword&gt;&lt;keyword&gt;Home remodeling&lt;/keyword&gt;&lt;/keywords&gt;&lt;isbn&gt;03014215&lt;/isbn&gt;&lt;titles&gt;&lt;title&gt;Occupant behaviour as a fourth driver of fuel poverty (aka warmth &amp;amp; energy deprivation)&lt;/title&gt;&lt;secondary-title&gt;Energy Policy&lt;/secondary-title&gt;&lt;/titles&gt;&lt;pages&gt;1143-1156&lt;/pages&gt;&lt;contributors&gt;&lt;authors&gt;&lt;author&gt;Kearns, Ade&lt;/author&gt;&lt;/authors&gt;&lt;/contributors&gt;&lt;added-date format="utc"&gt;1575323312&lt;/added-date&gt;&lt;ref-type name="Journal Article"&gt;17&lt;/ref-type&gt;&lt;dates&gt;&lt;year&gt;2019&lt;/year&gt;&lt;/dates&gt;&lt;rec-number&gt;47&lt;/rec-number&gt;&lt;publisher&gt;Elsevier B.V.&lt;/publisher&gt;&lt;last-updated-date format="utc"&gt;1575323312&lt;/last-updated-date&gt;&lt;electronic-resource-num&gt;10.1016/j.enpol.2019.03.023&lt;/electronic-resource-num&gt;&lt;volume&gt;129&lt;/volume&gt;&lt;/record&gt;&lt;/Cite&gt;&lt;/EndNote&gt;</w:instrText>
      </w:r>
      <w:r w:rsidRPr="00996443">
        <w:rPr>
          <w:rFonts w:ascii="Arial" w:hAnsi="Arial" w:cs="Arial"/>
          <w:sz w:val="24"/>
          <w:szCs w:val="24"/>
        </w:rPr>
        <w:fldChar w:fldCharType="separate"/>
      </w:r>
      <w:r w:rsidRPr="00996443">
        <w:rPr>
          <w:rFonts w:ascii="Arial" w:hAnsi="Arial" w:cs="Arial"/>
          <w:noProof/>
          <w:sz w:val="24"/>
          <w:szCs w:val="24"/>
        </w:rPr>
        <w:t>Kearns</w:t>
      </w:r>
      <w:r w:rsidR="00F43164" w:rsidRPr="00996443">
        <w:rPr>
          <w:rFonts w:ascii="Arial" w:hAnsi="Arial" w:cs="Arial"/>
          <w:noProof/>
          <w:sz w:val="24"/>
          <w:szCs w:val="24"/>
        </w:rPr>
        <w:t>'</w:t>
      </w:r>
      <w:r w:rsidRPr="00996443">
        <w:rPr>
          <w:rFonts w:ascii="Arial" w:hAnsi="Arial" w:cs="Arial"/>
          <w:noProof/>
          <w:sz w:val="24"/>
          <w:szCs w:val="24"/>
        </w:rPr>
        <w:t xml:space="preserve"> </w:t>
      </w:r>
      <w:r w:rsidR="00F43164" w:rsidRPr="00996443">
        <w:rPr>
          <w:rFonts w:ascii="Arial" w:hAnsi="Arial" w:cs="Arial"/>
          <w:noProof/>
          <w:sz w:val="24"/>
          <w:szCs w:val="24"/>
        </w:rPr>
        <w:t>(</w:t>
      </w:r>
      <w:r w:rsidRPr="00996443">
        <w:rPr>
          <w:rFonts w:ascii="Arial" w:hAnsi="Arial" w:cs="Arial"/>
          <w:noProof/>
          <w:sz w:val="24"/>
          <w:szCs w:val="24"/>
        </w:rPr>
        <w:t>2019)</w:t>
      </w:r>
      <w:r w:rsidRPr="00996443">
        <w:rPr>
          <w:rFonts w:ascii="Arial" w:hAnsi="Arial" w:cs="Arial"/>
          <w:sz w:val="24"/>
          <w:szCs w:val="24"/>
        </w:rPr>
        <w:fldChar w:fldCharType="end"/>
      </w:r>
      <w:r w:rsidRPr="00996443">
        <w:rPr>
          <w:rFonts w:ascii="Arial" w:hAnsi="Arial" w:cs="Arial"/>
          <w:sz w:val="24"/>
          <w:szCs w:val="24"/>
        </w:rPr>
        <w:t xml:space="preserve"> view is that fuel poverty is driven by incomes, energy prices and energy efficiency. The paper ex</w:t>
      </w:r>
      <w:r w:rsidR="00F43164" w:rsidRPr="00996443">
        <w:rPr>
          <w:rFonts w:ascii="Arial" w:hAnsi="Arial" w:cs="Arial"/>
          <w:sz w:val="24"/>
          <w:szCs w:val="24"/>
        </w:rPr>
        <w:t>amines whether fuel poverty is a</w:t>
      </w:r>
      <w:r w:rsidRPr="00996443">
        <w:rPr>
          <w:rFonts w:ascii="Arial" w:hAnsi="Arial" w:cs="Arial"/>
          <w:sz w:val="24"/>
          <w:szCs w:val="24"/>
        </w:rPr>
        <w:t>ffec</w:t>
      </w:r>
      <w:r w:rsidR="00F43164" w:rsidRPr="00996443">
        <w:rPr>
          <w:rFonts w:ascii="Arial" w:hAnsi="Arial" w:cs="Arial"/>
          <w:sz w:val="24"/>
          <w:szCs w:val="24"/>
        </w:rPr>
        <w:t>ted by housing improvements and</w:t>
      </w:r>
      <w:r w:rsidRPr="00996443">
        <w:rPr>
          <w:rFonts w:ascii="Arial" w:hAnsi="Arial" w:cs="Arial"/>
          <w:sz w:val="24"/>
          <w:szCs w:val="24"/>
        </w:rPr>
        <w:t xml:space="preserve"> how movements in and out of fuel poverty compare and the associated factors behind the dynamics. An alternative view and the preferred mechanism used within the UK on determining fuel poverty</w:t>
      </w:r>
      <w:r w:rsidR="00F43164" w:rsidRPr="00996443">
        <w:rPr>
          <w:rFonts w:ascii="Arial" w:hAnsi="Arial" w:cs="Arial"/>
          <w:sz w:val="24"/>
          <w:szCs w:val="24"/>
        </w:rPr>
        <w:t>,</w:t>
      </w:r>
      <w:r w:rsidRPr="00996443">
        <w:rPr>
          <w:rFonts w:ascii="Arial" w:hAnsi="Arial" w:cs="Arial"/>
          <w:sz w:val="24"/>
          <w:szCs w:val="24"/>
        </w:rPr>
        <w:t xml:space="preserve"> can be through the use of thresholds. There are</w:t>
      </w:r>
      <w:r w:rsidR="00F43164" w:rsidRPr="00996443">
        <w:rPr>
          <w:rFonts w:ascii="Arial" w:hAnsi="Arial" w:cs="Arial"/>
          <w:sz w:val="24"/>
          <w:szCs w:val="24"/>
        </w:rPr>
        <w:t>,</w:t>
      </w:r>
      <w:r w:rsidRPr="00996443">
        <w:rPr>
          <w:rFonts w:ascii="Arial" w:hAnsi="Arial" w:cs="Arial"/>
          <w:sz w:val="24"/>
          <w:szCs w:val="24"/>
        </w:rPr>
        <w:t xml:space="preserve"> however</w:t>
      </w:r>
      <w:r w:rsidR="00F43164" w:rsidRPr="00996443">
        <w:rPr>
          <w:rFonts w:ascii="Arial" w:hAnsi="Arial" w:cs="Arial"/>
          <w:sz w:val="24"/>
          <w:szCs w:val="24"/>
        </w:rPr>
        <w:t>,</w:t>
      </w:r>
      <w:r w:rsidRPr="00996443">
        <w:rPr>
          <w:rFonts w:ascii="Arial" w:hAnsi="Arial" w:cs="Arial"/>
          <w:sz w:val="24"/>
          <w:szCs w:val="24"/>
        </w:rPr>
        <w:t xml:space="preserve"> no typical household characteristics or measures in </w:t>
      </w:r>
      <w:r w:rsidR="00F43164" w:rsidRPr="00996443">
        <w:rPr>
          <w:rFonts w:ascii="Arial" w:hAnsi="Arial" w:cs="Arial"/>
          <w:sz w:val="24"/>
          <w:szCs w:val="24"/>
        </w:rPr>
        <w:t>homes, which</w:t>
      </w:r>
      <w:r w:rsidRPr="00996443">
        <w:rPr>
          <w:rFonts w:ascii="Arial" w:hAnsi="Arial" w:cs="Arial"/>
          <w:sz w:val="24"/>
          <w:szCs w:val="24"/>
        </w:rPr>
        <w:t xml:space="preserve"> prove to be significant factors. Thresholds also do not take into account occupant deterioration in illness when exposed to poor housing conditions </w:t>
      </w:r>
      <w:r w:rsidRPr="00996443">
        <w:rPr>
          <w:rFonts w:ascii="Arial" w:hAnsi="Arial" w:cs="Arial"/>
          <w:sz w:val="24"/>
          <w:szCs w:val="24"/>
        </w:rPr>
        <w:fldChar w:fldCharType="begin"/>
      </w:r>
      <w:r w:rsidRPr="00996443">
        <w:rPr>
          <w:rFonts w:ascii="Arial" w:hAnsi="Arial" w:cs="Arial"/>
          <w:sz w:val="24"/>
          <w:szCs w:val="24"/>
        </w:rPr>
        <w:instrText xml:space="preserve"> ADDIN EN.CITE &lt;EndNote&gt;&lt;Cite&gt;&lt;Author&gt;Mould&lt;/Author&gt;&lt;Year&gt;2017&lt;/Year&gt;&lt;IDText&gt;Documenting fuel poverty from the householders’ perspective&lt;/IDText&gt;&lt;DisplayText&gt;(Mould and Baker, 2017)&lt;/DisplayText&gt;&lt;record&gt;&lt;keywords&gt;&lt;keyword&gt;Fuel Poverty&lt;/keyword&gt;&lt;keyword&gt;Households&lt;/keyword&gt;&lt;keyword&gt;Perspectives&lt;/keyword&gt;&lt;keyword&gt;Observational Studies&lt;/keyword&gt;&lt;keyword&gt;Economics&lt;/keyword&gt;&lt;/keywords&gt;&lt;isbn&gt;2214-6296&lt;/isbn&gt;&lt;titles&gt;&lt;title&gt;Documenting fuel poverty from the householders’ perspective&lt;/title&gt;&lt;secondary-title&gt;Energy Research &amp;amp; Social Science&lt;/secondary-title&gt;&lt;/titles&gt;&lt;pages&gt;21-31&lt;/pages&gt;&lt;contributors&gt;&lt;authors&gt;&lt;author&gt;Mould, Ronald&lt;/author&gt;&lt;author&gt;Baker, Keith J.&lt;/author&gt;&lt;/authors&gt;&lt;/contributors&gt;&lt;added-date format="utc"&gt;1575325365&lt;/added-date&gt;&lt;ref-type name="Journal Article"&gt;17&lt;/ref-type&gt;&lt;dates&gt;&lt;year&gt;2017&lt;/year&gt;&lt;/dates&gt;&lt;rec-number&gt;49&lt;/rec-number&gt;&lt;last-updated-date format="utc"&gt;1575325365&lt;/last-updated-date&gt;&lt;electronic-resource-num&gt;10.1016/j.erss.2017.06.004&lt;/electronic-resource-num&gt;&lt;volume&gt;31&lt;/volume&gt;&lt;/record&gt;&lt;/Cite&gt;&lt;/EndNote&gt;</w:instrText>
      </w:r>
      <w:r w:rsidRPr="00996443">
        <w:rPr>
          <w:rFonts w:ascii="Arial" w:hAnsi="Arial" w:cs="Arial"/>
          <w:sz w:val="24"/>
          <w:szCs w:val="24"/>
        </w:rPr>
        <w:fldChar w:fldCharType="separate"/>
      </w:r>
      <w:r w:rsidRPr="00996443">
        <w:rPr>
          <w:rFonts w:ascii="Arial" w:hAnsi="Arial" w:cs="Arial"/>
          <w:noProof/>
          <w:sz w:val="24"/>
          <w:szCs w:val="24"/>
        </w:rPr>
        <w:t>(Mould and Baker, 2017)</w:t>
      </w:r>
      <w:r w:rsidRPr="00996443">
        <w:rPr>
          <w:rFonts w:ascii="Arial" w:hAnsi="Arial" w:cs="Arial"/>
          <w:sz w:val="24"/>
          <w:szCs w:val="24"/>
        </w:rPr>
        <w:fldChar w:fldCharType="end"/>
      </w:r>
      <w:r w:rsidRPr="00996443">
        <w:rPr>
          <w:rFonts w:ascii="Arial" w:hAnsi="Arial" w:cs="Arial"/>
          <w:sz w:val="24"/>
          <w:szCs w:val="24"/>
        </w:rPr>
        <w:t>. It is difficult to define fuel poverty with so many variables to consider, consumers behave differently in different environments and in different situations. Human behaviour does not just define how a person is feeling at that present time, there are many variables that can i</w:t>
      </w:r>
      <w:r w:rsidR="00F43164" w:rsidRPr="00996443">
        <w:rPr>
          <w:rFonts w:ascii="Arial" w:hAnsi="Arial" w:cs="Arial"/>
          <w:sz w:val="24"/>
          <w:szCs w:val="24"/>
        </w:rPr>
        <w:t>nfluence behaviour. These can be in the form of p</w:t>
      </w:r>
      <w:r w:rsidRPr="00996443">
        <w:rPr>
          <w:rFonts w:ascii="Arial" w:hAnsi="Arial" w:cs="Arial"/>
          <w:sz w:val="24"/>
          <w:szCs w:val="24"/>
        </w:rPr>
        <w:t xml:space="preserve">hysical conditions, emotional state, cognitive capabilities and social status </w:t>
      </w:r>
      <w:r w:rsidRPr="00996443">
        <w:rPr>
          <w:rFonts w:ascii="Arial" w:hAnsi="Arial" w:cs="Arial"/>
          <w:sz w:val="24"/>
          <w:szCs w:val="24"/>
        </w:rPr>
        <w:fldChar w:fldCharType="begin"/>
      </w:r>
      <w:r w:rsidRPr="00996443">
        <w:rPr>
          <w:rFonts w:ascii="Arial" w:hAnsi="Arial" w:cs="Arial"/>
          <w:sz w:val="24"/>
          <w:szCs w:val="24"/>
        </w:rPr>
        <w:instrText xml:space="preserve"> ADDIN EN.CITE &lt;EndNote&gt;&lt;Cite&gt;&lt;Author&gt;Kearns&lt;/Author&gt;&lt;Year&gt;2019&lt;/Year&gt;&lt;IDText&gt;Occupant behaviour as a fourth driver of fuel poverty (aka warmth &amp;amp; energy deprivation)&lt;/IDText&gt;&lt;DisplayText&gt;(Kearns, 2019)&lt;/DisplayText&gt;&lt;record&gt;&lt;keywords&gt;&lt;keyword&gt;Energy consumption&lt;/keyword&gt;&lt;keyword&gt;Poverty rate&lt;/keyword&gt;&lt;keyword&gt;Home repair&lt;/keyword&gt;&lt;keyword&gt;Home energy use&lt;/keyword&gt;&lt;keyword&gt;Fuel&lt;/keyword&gt;&lt;keyword&gt;Home remodeling&lt;/keyword&gt;&lt;keyword&gt;Glasgow (Scotland)&lt;/keyword&gt;&lt;keyword&gt;Energy consumption&lt;/keyword&gt;&lt;keyword&gt;Poverty rate&lt;/keyword&gt;&lt;keyword&gt;Glasgow (Scotland)&lt;/keyword&gt;&lt;keyword&gt;Residential Remodelers&lt;/keyword&gt;&lt;keyword&gt;Home and Garden Equipment Repair and Maintenance&lt;/keyword&gt;&lt;keyword&gt;Other Building Finishing Contractors&lt;/keyword&gt;&lt;keyword&gt;Residential building construction&lt;/keyword&gt;&lt;keyword&gt;Architectural Services&lt;/keyword&gt;&lt;keyword&gt;Other fuel dealers&lt;/keyword&gt;&lt;keyword&gt;Fuel Dealers&lt;/keyword&gt;&lt;keyword&gt;Home repair&lt;/keyword&gt;&lt;keyword&gt;Home energy use&lt;/keyword&gt;&lt;keyword&gt;Fuel&lt;/keyword&gt;&lt;keyword&gt;Home remodeling&lt;/keyword&gt;&lt;/keywords&gt;&lt;isbn&gt;03014215&lt;/isbn&gt;&lt;titles&gt;&lt;title&gt;Occupant behaviour as a fourth driver of fuel poverty (aka warmth &amp;amp; energy deprivation)&lt;/title&gt;&lt;secondary-title&gt;Energy Policy&lt;/secondary-title&gt;&lt;/titles&gt;&lt;pages&gt;1143-1156&lt;/pages&gt;&lt;contributors&gt;&lt;authors&gt;&lt;author&gt;Kearns, Ade&lt;/author&gt;&lt;/authors&gt;&lt;/contributors&gt;&lt;added-date format="utc"&gt;1575323312&lt;/added-date&gt;&lt;ref-type name="Journal Article"&gt;17&lt;/ref-type&gt;&lt;dates&gt;&lt;year&gt;2019&lt;/year&gt;&lt;/dates&gt;&lt;rec-number&gt;47&lt;/rec-number&gt;&lt;publisher&gt;Elsevier B.V.&lt;/publisher&gt;&lt;last-updated-date format="utc"&gt;1575323312&lt;/last-updated-date&gt;&lt;electronic-resource-num&gt;10.1016/j.enpol.2019.03.023&lt;/electronic-resource-num&gt;&lt;volume&gt;129&lt;/volume&gt;&lt;/record&gt;&lt;/Cite&gt;&lt;/EndNote&gt;</w:instrText>
      </w:r>
      <w:r w:rsidRPr="00996443">
        <w:rPr>
          <w:rFonts w:ascii="Arial" w:hAnsi="Arial" w:cs="Arial"/>
          <w:sz w:val="24"/>
          <w:szCs w:val="24"/>
        </w:rPr>
        <w:fldChar w:fldCharType="separate"/>
      </w:r>
      <w:r w:rsidRPr="00996443">
        <w:rPr>
          <w:rFonts w:ascii="Arial" w:hAnsi="Arial" w:cs="Arial"/>
          <w:noProof/>
          <w:sz w:val="24"/>
          <w:szCs w:val="24"/>
        </w:rPr>
        <w:t>(Kearns, 2019)</w:t>
      </w:r>
      <w:r w:rsidRPr="00996443">
        <w:rPr>
          <w:rFonts w:ascii="Arial" w:hAnsi="Arial" w:cs="Arial"/>
          <w:sz w:val="24"/>
          <w:szCs w:val="24"/>
        </w:rPr>
        <w:fldChar w:fldCharType="end"/>
      </w:r>
      <w:r w:rsidR="00F43164" w:rsidRPr="00996443">
        <w:rPr>
          <w:rFonts w:ascii="Arial" w:hAnsi="Arial" w:cs="Arial"/>
          <w:sz w:val="24"/>
          <w:szCs w:val="24"/>
        </w:rPr>
        <w:t>. The results from</w:t>
      </w:r>
      <w:r w:rsidRPr="00996443">
        <w:rPr>
          <w:rFonts w:ascii="Arial" w:hAnsi="Arial" w:cs="Arial"/>
          <w:sz w:val="24"/>
          <w:szCs w:val="24"/>
        </w:rPr>
        <w:t xml:space="preserve"> Kearns’ (2019) research</w:t>
      </w:r>
      <w:r w:rsidR="00F43164" w:rsidRPr="00996443">
        <w:rPr>
          <w:rFonts w:ascii="Arial" w:hAnsi="Arial" w:cs="Arial"/>
          <w:sz w:val="24"/>
          <w:szCs w:val="24"/>
        </w:rPr>
        <w:t xml:space="preserve">, provides an </w:t>
      </w:r>
      <w:r w:rsidRPr="00996443">
        <w:rPr>
          <w:rFonts w:ascii="Arial" w:hAnsi="Arial" w:cs="Arial"/>
          <w:sz w:val="24"/>
          <w:szCs w:val="24"/>
        </w:rPr>
        <w:t>understand</w:t>
      </w:r>
      <w:r w:rsidR="00F43164" w:rsidRPr="00996443">
        <w:rPr>
          <w:rFonts w:ascii="Arial" w:hAnsi="Arial" w:cs="Arial"/>
          <w:sz w:val="24"/>
          <w:szCs w:val="24"/>
        </w:rPr>
        <w:t>ing of</w:t>
      </w:r>
      <w:r w:rsidRPr="00996443">
        <w:rPr>
          <w:rFonts w:ascii="Arial" w:hAnsi="Arial" w:cs="Arial"/>
          <w:sz w:val="24"/>
          <w:szCs w:val="24"/>
        </w:rPr>
        <w:t xml:space="preserve"> how the different variables contribute to fuel poverty. At the end of the trial it was determined older people were the least likely to fall into fuel poverty because of the reluctance in using energy unnecessarily, they are entitled to winter fuel payments and they are not affected as much as other households when there are any reductions in earnings. Households where a member of the family may have a disability or long-term illness have a greater chance of falling into fuel poverty, with cuts in disability </w:t>
      </w:r>
      <w:r w:rsidR="00F43164" w:rsidRPr="00996443">
        <w:rPr>
          <w:rFonts w:ascii="Arial" w:hAnsi="Arial" w:cs="Arial"/>
          <w:sz w:val="24"/>
          <w:szCs w:val="24"/>
        </w:rPr>
        <w:t>allowance and</w:t>
      </w:r>
      <w:r w:rsidRPr="00996443">
        <w:rPr>
          <w:rFonts w:ascii="Arial" w:hAnsi="Arial" w:cs="Arial"/>
          <w:sz w:val="24"/>
          <w:szCs w:val="24"/>
        </w:rPr>
        <w:t xml:space="preserve"> they tend to stay at home more resulting in higher energy consumption. Those out of work over time and those suffering from mental health conditions were the highest at risk, being more than twice as likely to fall into fuel poverty</w:t>
      </w:r>
      <w:r w:rsidR="006F6382" w:rsidRPr="00996443">
        <w:rPr>
          <w:rFonts w:ascii="Arial" w:hAnsi="Arial" w:cs="Arial"/>
          <w:sz w:val="24"/>
          <w:szCs w:val="24"/>
        </w:rPr>
        <w:t xml:space="preserve"> </w:t>
      </w:r>
      <w:r w:rsidR="006F6382" w:rsidRPr="00996443">
        <w:rPr>
          <w:rFonts w:ascii="Arial" w:hAnsi="Arial" w:cs="Arial"/>
          <w:sz w:val="24"/>
          <w:szCs w:val="24"/>
        </w:rPr>
        <w:fldChar w:fldCharType="begin"/>
      </w:r>
      <w:r w:rsidR="006F6382" w:rsidRPr="00996443">
        <w:rPr>
          <w:rFonts w:ascii="Arial" w:hAnsi="Arial" w:cs="Arial"/>
          <w:sz w:val="24"/>
          <w:szCs w:val="24"/>
        </w:rPr>
        <w:instrText xml:space="preserve"> ADDIN EN.CITE &lt;EndNote&gt;&lt;Cite&gt;&lt;Author&gt;Kearns&lt;/Author&gt;&lt;Year&gt;2019&lt;/Year&gt;&lt;IDText&gt;Occupant behaviour as a fourth driver of fuel poverty (aka warmth &amp;amp; energy deprivation)&lt;/IDText&gt;&lt;DisplayText&gt;(Kearns, 2019)&lt;/DisplayText&gt;&lt;record&gt;&lt;keywords&gt;&lt;keyword&gt;Energy consumption&lt;/keyword&gt;&lt;keyword&gt;Poverty rate&lt;/keyword&gt;&lt;keyword&gt;Home repair&lt;/keyword&gt;&lt;keyword&gt;Home energy use&lt;/keyword&gt;&lt;keyword&gt;Fuel&lt;/keyword&gt;&lt;keyword&gt;Home remodeling&lt;/keyword&gt;&lt;keyword&gt;Glasgow (Scotland)&lt;/keyword&gt;&lt;keyword&gt;Energy consumption&lt;/keyword&gt;&lt;keyword&gt;Poverty rate&lt;/keyword&gt;&lt;keyword&gt;Glasgow (Scotland)&lt;/keyword&gt;&lt;keyword&gt;Residential Remodelers&lt;/keyword&gt;&lt;keyword&gt;Home and Garden Equipment Repair and Maintenance&lt;/keyword&gt;&lt;keyword&gt;Other Building Finishing Contractors&lt;/keyword&gt;&lt;keyword&gt;Residential building construction&lt;/keyword&gt;&lt;keyword&gt;Architectural Services&lt;/keyword&gt;&lt;keyword&gt;Other fuel dealers&lt;/keyword&gt;&lt;keyword&gt;Fuel Dealers&lt;/keyword&gt;&lt;keyword&gt;Home repair&lt;/keyword&gt;&lt;keyword&gt;Home energy use&lt;/keyword&gt;&lt;keyword&gt;Fuel&lt;/keyword&gt;&lt;keyword&gt;Home remodeling&lt;/keyword&gt;&lt;/keywords&gt;&lt;isbn&gt;03014215&lt;/isbn&gt;&lt;titles&gt;&lt;title&gt;Occupant behaviour as a fourth driver of fuel poverty (aka warmth &amp;amp; energy deprivation)&lt;/title&gt;&lt;secondary-title&gt;Energy Policy&lt;/secondary-title&gt;&lt;/titles&gt;&lt;pages&gt;1143-1156&lt;/pages&gt;&lt;contributors&gt;&lt;authors&gt;&lt;author&gt;Kearns, Ade&lt;/author&gt;&lt;/authors&gt;&lt;/contributors&gt;&lt;added-date format="utc"&gt;1575323312&lt;/added-date&gt;&lt;ref-type name="Journal Article"&gt;17&lt;/ref-type&gt;&lt;dates&gt;&lt;year&gt;2019&lt;/year&gt;&lt;/dates&gt;&lt;rec-number&gt;47&lt;/rec-number&gt;&lt;publisher&gt;Elsevier B.V.&lt;/publisher&gt;&lt;last-updated-date format="utc"&gt;1575323312&lt;/last-updated-date&gt;&lt;electronic-resource-num&gt;10.1016/j.enpol.2019.03.023&lt;/electronic-resource-num&gt;&lt;volume&gt;129&lt;/volume&gt;&lt;/record&gt;&lt;/Cite&gt;&lt;/EndNote&gt;</w:instrText>
      </w:r>
      <w:r w:rsidR="006F6382" w:rsidRPr="00996443">
        <w:rPr>
          <w:rFonts w:ascii="Arial" w:hAnsi="Arial" w:cs="Arial"/>
          <w:sz w:val="24"/>
          <w:szCs w:val="24"/>
        </w:rPr>
        <w:fldChar w:fldCharType="separate"/>
      </w:r>
      <w:r w:rsidR="006F6382" w:rsidRPr="00996443">
        <w:rPr>
          <w:rFonts w:ascii="Arial" w:hAnsi="Arial" w:cs="Arial"/>
          <w:noProof/>
          <w:sz w:val="24"/>
          <w:szCs w:val="24"/>
        </w:rPr>
        <w:t>(Kearns, 2019)</w:t>
      </w:r>
      <w:r w:rsidR="006F6382" w:rsidRPr="00996443">
        <w:rPr>
          <w:rFonts w:ascii="Arial" w:hAnsi="Arial" w:cs="Arial"/>
          <w:sz w:val="24"/>
          <w:szCs w:val="24"/>
        </w:rPr>
        <w:fldChar w:fldCharType="end"/>
      </w:r>
      <w:r w:rsidRPr="00996443">
        <w:rPr>
          <w:rFonts w:ascii="Arial" w:hAnsi="Arial" w:cs="Arial"/>
          <w:sz w:val="24"/>
          <w:szCs w:val="24"/>
        </w:rPr>
        <w:t xml:space="preserve">. Although all the above may seem obvious catalysts for falling into fuel poverty, the research proves there is no easy or straight forward diagnosis to accurately predict energy consumption. It does however show that the most vulnerable members of society are generally the most at risk. Each consumer, each home and each lifestyle is different to the next. </w:t>
      </w:r>
    </w:p>
    <w:p w14:paraId="7E3DA7EC" w14:textId="77777777" w:rsidR="0046599F" w:rsidRPr="00996443" w:rsidRDefault="0046599F" w:rsidP="007A50E4">
      <w:pPr>
        <w:jc w:val="both"/>
        <w:rPr>
          <w:rFonts w:ascii="Arial" w:hAnsi="Arial" w:cs="Arial"/>
          <w:noProof/>
          <w:sz w:val="24"/>
          <w:szCs w:val="24"/>
        </w:rPr>
      </w:pPr>
    </w:p>
    <w:p w14:paraId="01A7696B" w14:textId="5F5A7AEF" w:rsidR="000F5607" w:rsidRPr="00996443" w:rsidRDefault="0046599F" w:rsidP="00996443">
      <w:pPr>
        <w:pStyle w:val="Heading2"/>
        <w:rPr>
          <w:rFonts w:ascii="Arial" w:hAnsi="Arial" w:cs="Arial"/>
          <w:color w:val="auto"/>
          <w:sz w:val="24"/>
          <w:szCs w:val="24"/>
        </w:rPr>
      </w:pPr>
      <w:bookmarkStart w:id="79" w:name="_Toc39167035"/>
      <w:bookmarkStart w:id="80" w:name="_Toc39237206"/>
      <w:r w:rsidRPr="00996443">
        <w:rPr>
          <w:rFonts w:ascii="Arial" w:hAnsi="Arial" w:cs="Arial"/>
          <w:color w:val="auto"/>
          <w:sz w:val="24"/>
          <w:szCs w:val="24"/>
        </w:rPr>
        <w:t xml:space="preserve">10.7 </w:t>
      </w:r>
      <w:r w:rsidR="000F5607" w:rsidRPr="00996443">
        <w:rPr>
          <w:rFonts w:ascii="Arial" w:hAnsi="Arial" w:cs="Arial"/>
          <w:color w:val="auto"/>
          <w:sz w:val="24"/>
          <w:szCs w:val="24"/>
        </w:rPr>
        <w:t>Retrofitting</w:t>
      </w:r>
      <w:bookmarkEnd w:id="79"/>
      <w:bookmarkEnd w:id="80"/>
      <w:r w:rsidR="000F5607" w:rsidRPr="00996443">
        <w:rPr>
          <w:rFonts w:ascii="Arial" w:hAnsi="Arial" w:cs="Arial"/>
          <w:color w:val="auto"/>
          <w:sz w:val="24"/>
          <w:szCs w:val="24"/>
        </w:rPr>
        <w:t xml:space="preserve"> </w:t>
      </w:r>
    </w:p>
    <w:p w14:paraId="6B781920" w14:textId="77777777" w:rsidR="0046599F" w:rsidRPr="00996443" w:rsidRDefault="0046599F" w:rsidP="007A50E4">
      <w:pPr>
        <w:jc w:val="both"/>
        <w:rPr>
          <w:rFonts w:ascii="Arial" w:hAnsi="Arial" w:cs="Arial"/>
          <w:sz w:val="24"/>
          <w:szCs w:val="24"/>
        </w:rPr>
      </w:pPr>
    </w:p>
    <w:p w14:paraId="0E83EC5D" w14:textId="42483F0C" w:rsidR="000F5607" w:rsidRPr="00996443" w:rsidRDefault="000F5607" w:rsidP="007A50E4">
      <w:pPr>
        <w:jc w:val="both"/>
        <w:rPr>
          <w:rFonts w:ascii="Arial" w:hAnsi="Arial" w:cs="Arial"/>
          <w:sz w:val="24"/>
          <w:szCs w:val="24"/>
        </w:rPr>
      </w:pPr>
      <w:r w:rsidRPr="00996443">
        <w:rPr>
          <w:rFonts w:ascii="Arial" w:hAnsi="Arial" w:cs="Arial"/>
          <w:sz w:val="24"/>
          <w:szCs w:val="24"/>
        </w:rPr>
        <w:t>In 2008 the Communities and Local Government Committee developed a report on Existing Housing and Climate Change, where it was discussed that targets to reach 60% reduction in carbon emissions by 2050 were unrealistic. It was however agreed that the housing sector is required to contribute to the overall reduction be it through new build or retrofitting existing buildings. The average new build produces 0.86 tonnes of carbon per annum with existing buildings producing nearly double at 1.6 tonnes. With this statistic in mind, the forecast for a 60% reduction in carbon does look unachievable. The report also mentions how new build development has huge advantages over refurbishments and retrofitting where the system is flawed and favours new build. Government incentives and most grants have all but phase</w:t>
      </w:r>
      <w:r w:rsidR="00516580" w:rsidRPr="00996443">
        <w:rPr>
          <w:rFonts w:ascii="Arial" w:hAnsi="Arial" w:cs="Arial"/>
          <w:sz w:val="24"/>
          <w:szCs w:val="24"/>
        </w:rPr>
        <w:t>d out for renovation projects. This, c</w:t>
      </w:r>
      <w:r w:rsidRPr="00996443">
        <w:rPr>
          <w:rFonts w:ascii="Arial" w:hAnsi="Arial" w:cs="Arial"/>
          <w:sz w:val="24"/>
          <w:szCs w:val="24"/>
        </w:rPr>
        <w:t>oupled with the 17.5% V.A.T on top</w:t>
      </w:r>
      <w:r w:rsidR="0072053B" w:rsidRPr="00996443">
        <w:rPr>
          <w:rFonts w:ascii="Arial" w:hAnsi="Arial" w:cs="Arial"/>
          <w:sz w:val="24"/>
          <w:szCs w:val="24"/>
        </w:rPr>
        <w:t>, seems to be enough to persuade</w:t>
      </w:r>
      <w:r w:rsidRPr="00996443">
        <w:rPr>
          <w:rFonts w:ascii="Arial" w:hAnsi="Arial" w:cs="Arial"/>
          <w:sz w:val="24"/>
          <w:szCs w:val="24"/>
        </w:rPr>
        <w:t xml:space="preserve"> most developers toward new build </w:t>
      </w:r>
      <w:r w:rsidRPr="00996443">
        <w:rPr>
          <w:rFonts w:ascii="Arial" w:hAnsi="Arial" w:cs="Arial"/>
          <w:sz w:val="24"/>
          <w:szCs w:val="24"/>
        </w:rPr>
        <w:fldChar w:fldCharType="begin"/>
      </w:r>
      <w:r w:rsidRPr="00996443">
        <w:rPr>
          <w:rFonts w:ascii="Arial" w:hAnsi="Arial" w:cs="Arial"/>
          <w:sz w:val="24"/>
          <w:szCs w:val="24"/>
        </w:rPr>
        <w:instrText xml:space="preserve"> ADDIN EN.CITE &lt;EndNote&gt;&lt;Cite&gt;&lt;Year&gt;2008&lt;/Year&gt;&lt;IDText&gt;Communities and Local Government Committee&lt;/IDText&gt;&lt;DisplayText&gt;(&lt;style face="italic"&gt;Communities and Local Government Committee&lt;/style&gt;, 2008)&lt;/DisplayText&gt;&lt;record&gt;&lt;titles&gt;&lt;title&gt;Communities and Local Government Committee&lt;/title&gt;&lt;secondary-title&gt;Existing Housing and Climate Change&lt;/secondary-title&gt;&lt;/titles&gt;&lt;added-date format="utc"&gt;1576263973&lt;/added-date&gt;&lt;ref-type name="Report"&gt;27&lt;/ref-type&gt;&lt;dates&gt;&lt;year&gt;2008&lt;/year&gt;&lt;/dates&gt;&lt;rec-number&gt;58&lt;/rec-number&gt;&lt;publisher&gt;House of Commons&lt;/publisher&gt;&lt;last-updated-date format="utc"&gt;1576264273&lt;/last-updated-date&gt;&lt;volume&gt;HC 432-1&lt;/volume&gt;&lt;/record&gt;&lt;/Cite&gt;&lt;/EndNote&gt;</w:instrText>
      </w:r>
      <w:r w:rsidRPr="00996443">
        <w:rPr>
          <w:rFonts w:ascii="Arial" w:hAnsi="Arial" w:cs="Arial"/>
          <w:sz w:val="24"/>
          <w:szCs w:val="24"/>
        </w:rPr>
        <w:fldChar w:fldCharType="separate"/>
      </w:r>
      <w:r w:rsidRPr="00996443">
        <w:rPr>
          <w:rFonts w:ascii="Arial" w:hAnsi="Arial" w:cs="Arial"/>
          <w:noProof/>
          <w:sz w:val="24"/>
          <w:szCs w:val="24"/>
        </w:rPr>
        <w:t>(</w:t>
      </w:r>
      <w:r w:rsidRPr="00996443">
        <w:rPr>
          <w:rFonts w:ascii="Arial" w:hAnsi="Arial" w:cs="Arial"/>
          <w:i/>
          <w:noProof/>
          <w:sz w:val="24"/>
          <w:szCs w:val="24"/>
        </w:rPr>
        <w:t>Communities and Local Government Committee</w:t>
      </w:r>
      <w:r w:rsidRPr="00996443">
        <w:rPr>
          <w:rFonts w:ascii="Arial" w:hAnsi="Arial" w:cs="Arial"/>
          <w:noProof/>
          <w:sz w:val="24"/>
          <w:szCs w:val="24"/>
        </w:rPr>
        <w:t>, 2008)</w:t>
      </w:r>
      <w:r w:rsidRPr="00996443">
        <w:rPr>
          <w:rFonts w:ascii="Arial" w:hAnsi="Arial" w:cs="Arial"/>
          <w:sz w:val="24"/>
          <w:szCs w:val="24"/>
        </w:rPr>
        <w:fldChar w:fldCharType="end"/>
      </w:r>
      <w:r w:rsidRPr="00996443">
        <w:rPr>
          <w:rFonts w:ascii="Arial" w:hAnsi="Arial" w:cs="Arial"/>
          <w:sz w:val="24"/>
          <w:szCs w:val="24"/>
        </w:rPr>
        <w:t xml:space="preserve">. </w:t>
      </w:r>
    </w:p>
    <w:p w14:paraId="760F71FE" w14:textId="66BC7FE8" w:rsidR="000F5607" w:rsidRPr="00996443" w:rsidRDefault="000F5607" w:rsidP="007A50E4">
      <w:pPr>
        <w:jc w:val="both"/>
        <w:rPr>
          <w:rFonts w:ascii="Arial" w:hAnsi="Arial" w:cs="Arial"/>
          <w:sz w:val="24"/>
          <w:szCs w:val="24"/>
        </w:rPr>
      </w:pPr>
      <w:r w:rsidRPr="00996443">
        <w:rPr>
          <w:rFonts w:ascii="Arial" w:hAnsi="Arial" w:cs="Arial"/>
          <w:sz w:val="24"/>
          <w:szCs w:val="24"/>
        </w:rPr>
        <w:lastRenderedPageBreak/>
        <w:fldChar w:fldCharType="begin"/>
      </w:r>
      <w:r w:rsidRPr="00996443">
        <w:rPr>
          <w:rFonts w:ascii="Arial" w:hAnsi="Arial" w:cs="Arial"/>
          <w:sz w:val="24"/>
          <w:szCs w:val="24"/>
        </w:rPr>
        <w:instrText xml:space="preserve"> ADDIN EN.CITE &lt;EndNote&gt;&lt;Cite&gt;&lt;Author&gt;Baeli&lt;/Author&gt;&lt;Year&gt;2013&lt;/Year&gt;&lt;IDText&gt;Residential Retrofit&lt;/IDText&gt;&lt;DisplayText&gt;(Baeli, 2013)&lt;/DisplayText&gt;&lt;record&gt;&lt;contributors&gt;&lt;tertiary-authors&gt;&lt;author&gt;RIBA Publishing&lt;/author&gt;&lt;/tertiary-authors&gt;&lt;/contributors&gt;&lt;titles&gt;&lt;title&gt;Residential Retrofit&lt;/title&gt;&lt;secondary-title&gt;20 Case studies&lt;/secondary-title&gt;&lt;/titles&gt;&lt;contributors&gt;&lt;authors&gt;&lt;author&gt;Baeli, Marion.&lt;/author&gt;&lt;/authors&gt;&lt;/contributors&gt;&lt;added-date format="utc"&gt;1576261995&lt;/added-date&gt;&lt;ref-type name="Report"&gt;27&lt;/ref-type&gt;&lt;dates&gt;&lt;year&gt;2013&lt;/year&gt;&lt;/dates&gt;&lt;rec-number&gt;57&lt;/rec-number&gt;&lt;last-updated-date format="utc"&gt;1576262157&lt;/last-updated-date&gt;&lt;/record&gt;&lt;/Cite&gt;&lt;/EndNote&gt;</w:instrText>
      </w:r>
      <w:r w:rsidRPr="00996443">
        <w:rPr>
          <w:rFonts w:ascii="Arial" w:hAnsi="Arial" w:cs="Arial"/>
          <w:sz w:val="24"/>
          <w:szCs w:val="24"/>
        </w:rPr>
        <w:fldChar w:fldCharType="separate"/>
      </w:r>
      <w:r w:rsidRPr="00996443">
        <w:rPr>
          <w:rFonts w:ascii="Arial" w:hAnsi="Arial" w:cs="Arial"/>
          <w:noProof/>
          <w:sz w:val="24"/>
          <w:szCs w:val="24"/>
        </w:rPr>
        <w:t xml:space="preserve">Baeli, </w:t>
      </w:r>
      <w:r w:rsidR="0072053B" w:rsidRPr="00996443">
        <w:rPr>
          <w:rFonts w:ascii="Arial" w:hAnsi="Arial" w:cs="Arial"/>
          <w:noProof/>
          <w:sz w:val="24"/>
          <w:szCs w:val="24"/>
        </w:rPr>
        <w:t>(</w:t>
      </w:r>
      <w:r w:rsidRPr="00996443">
        <w:rPr>
          <w:rFonts w:ascii="Arial" w:hAnsi="Arial" w:cs="Arial"/>
          <w:noProof/>
          <w:sz w:val="24"/>
          <w:szCs w:val="24"/>
        </w:rPr>
        <w:t>2013)</w:t>
      </w:r>
      <w:r w:rsidRPr="00996443">
        <w:rPr>
          <w:rFonts w:ascii="Arial" w:hAnsi="Arial" w:cs="Arial"/>
          <w:sz w:val="24"/>
          <w:szCs w:val="24"/>
        </w:rPr>
        <w:fldChar w:fldCharType="end"/>
      </w:r>
      <w:r w:rsidRPr="00996443">
        <w:rPr>
          <w:rFonts w:ascii="Arial" w:hAnsi="Arial" w:cs="Arial"/>
          <w:sz w:val="24"/>
          <w:szCs w:val="24"/>
        </w:rPr>
        <w:t xml:space="preserve"> reviewed twenty case studies of residential retrofitting and the report mentions that the benef</w:t>
      </w:r>
      <w:r w:rsidR="0072053B" w:rsidRPr="00996443">
        <w:rPr>
          <w:rFonts w:ascii="Arial" w:hAnsi="Arial" w:cs="Arial"/>
          <w:sz w:val="24"/>
          <w:szCs w:val="24"/>
        </w:rPr>
        <w:t>its of retrofitting can be vast I</w:t>
      </w:r>
      <w:r w:rsidRPr="00996443">
        <w:rPr>
          <w:rFonts w:ascii="Arial" w:hAnsi="Arial" w:cs="Arial"/>
          <w:sz w:val="24"/>
          <w:szCs w:val="24"/>
        </w:rPr>
        <w:t>f incorporated effectively</w:t>
      </w:r>
      <w:r w:rsidR="0072053B" w:rsidRPr="00996443">
        <w:rPr>
          <w:rFonts w:ascii="Arial" w:hAnsi="Arial" w:cs="Arial"/>
          <w:sz w:val="24"/>
          <w:szCs w:val="24"/>
        </w:rPr>
        <w:t>,</w:t>
      </w:r>
      <w:r w:rsidRPr="00996443">
        <w:rPr>
          <w:rFonts w:ascii="Arial" w:hAnsi="Arial" w:cs="Arial"/>
          <w:sz w:val="24"/>
          <w:szCs w:val="24"/>
        </w:rPr>
        <w:t xml:space="preserve"> there can be reductions in energy, property owners can avoid dilapidations, it can help to future-proof agains</w:t>
      </w:r>
      <w:r w:rsidR="0072053B" w:rsidRPr="00996443">
        <w:rPr>
          <w:rFonts w:ascii="Arial" w:hAnsi="Arial" w:cs="Arial"/>
          <w:sz w:val="24"/>
          <w:szCs w:val="24"/>
        </w:rPr>
        <w:t>t fuel poverty and thus</w:t>
      </w:r>
      <w:r w:rsidRPr="00996443">
        <w:rPr>
          <w:rFonts w:ascii="Arial" w:hAnsi="Arial" w:cs="Arial"/>
          <w:sz w:val="24"/>
          <w:szCs w:val="24"/>
        </w:rPr>
        <w:t xml:space="preserve"> increase comfort </w:t>
      </w:r>
      <w:r w:rsidR="0072053B" w:rsidRPr="00996443">
        <w:rPr>
          <w:rFonts w:ascii="Arial" w:hAnsi="Arial" w:cs="Arial"/>
          <w:sz w:val="24"/>
          <w:szCs w:val="24"/>
        </w:rPr>
        <w:t xml:space="preserve">and wellbeing of the occupants. </w:t>
      </w:r>
      <w:r w:rsidRPr="00996443">
        <w:rPr>
          <w:rFonts w:ascii="Arial" w:hAnsi="Arial" w:cs="Arial"/>
          <w:sz w:val="24"/>
          <w:szCs w:val="24"/>
        </w:rPr>
        <w:t xml:space="preserve">The UK housing assets hold over 27 million existing properties, with 120,000 new units being built per annum. With the demand for new homes ever increasing, unless some of the 27 million existing homes can be converted into energy efficient dwellings before 2050, the likelihood is that the target to reduce carbon emissions by 80% by 2050 seems ambitious at best. To achieve the carbon emissions target, there would be a demand for a level of mandatory Energy Efficiency that goes above and beyond </w:t>
      </w:r>
      <w:r w:rsidR="0072053B" w:rsidRPr="00996443">
        <w:rPr>
          <w:rFonts w:ascii="Arial" w:hAnsi="Arial" w:cs="Arial"/>
          <w:sz w:val="24"/>
          <w:szCs w:val="24"/>
        </w:rPr>
        <w:t xml:space="preserve">any </w:t>
      </w:r>
      <w:r w:rsidRPr="00996443">
        <w:rPr>
          <w:rFonts w:ascii="Arial" w:hAnsi="Arial" w:cs="Arial"/>
          <w:sz w:val="24"/>
          <w:szCs w:val="24"/>
        </w:rPr>
        <w:t>current building regulations and even BREEAM refurbishment. Some industry professionals believe the answer lies in demolishing the existing buildings and re-building new energy efficient affordable homes. In reality, the environmental impact would be extremely negative should this technique be adopted. It is estimated there woul</w:t>
      </w:r>
      <w:r w:rsidR="0072053B" w:rsidRPr="00996443">
        <w:rPr>
          <w:rFonts w:ascii="Arial" w:hAnsi="Arial" w:cs="Arial"/>
          <w:sz w:val="24"/>
          <w:szCs w:val="24"/>
        </w:rPr>
        <w:t>d be savings of 35 tonnes of CO²</w:t>
      </w:r>
      <w:r w:rsidRPr="00996443">
        <w:rPr>
          <w:rFonts w:ascii="Arial" w:hAnsi="Arial" w:cs="Arial"/>
          <w:sz w:val="24"/>
          <w:szCs w:val="24"/>
        </w:rPr>
        <w:t xml:space="preserve"> per property with retrofitting being considered over demolition and re-build. There is also the reduction of raw materials, fossil fuels and unnecessary waste of more green belt land to consider. </w:t>
      </w:r>
    </w:p>
    <w:p w14:paraId="49950A2E" w14:textId="4A77B948" w:rsidR="000F5607" w:rsidRPr="00996443" w:rsidRDefault="000F5607" w:rsidP="007A50E4">
      <w:pPr>
        <w:jc w:val="both"/>
        <w:rPr>
          <w:rFonts w:ascii="Arial" w:hAnsi="Arial" w:cs="Arial"/>
          <w:sz w:val="24"/>
          <w:szCs w:val="24"/>
        </w:rPr>
      </w:pPr>
      <w:r w:rsidRPr="00996443">
        <w:rPr>
          <w:rFonts w:ascii="Arial" w:hAnsi="Arial" w:cs="Arial"/>
          <w:sz w:val="24"/>
          <w:szCs w:val="24"/>
        </w:rPr>
        <w:t xml:space="preserve">The household activity that demands the most energy is space heating at 58%, with water heating coming in at 24% </w:t>
      </w:r>
      <w:r w:rsidRPr="00996443">
        <w:rPr>
          <w:rFonts w:ascii="Arial" w:hAnsi="Arial" w:cs="Arial"/>
          <w:sz w:val="24"/>
          <w:szCs w:val="24"/>
        </w:rPr>
        <w:fldChar w:fldCharType="begin"/>
      </w:r>
      <w:r w:rsidRPr="00996443">
        <w:rPr>
          <w:rFonts w:ascii="Arial" w:hAnsi="Arial" w:cs="Arial"/>
          <w:sz w:val="24"/>
          <w:szCs w:val="24"/>
        </w:rPr>
        <w:instrText xml:space="preserve"> ADDIN EN.CITE &lt;EndNote&gt;&lt;Cite&gt;&lt;Author&gt;Baeli&lt;/Author&gt;&lt;Year&gt;2013&lt;/Year&gt;&lt;IDText&gt;Residential Retrofit&lt;/IDText&gt;&lt;DisplayText&gt;(Baeli, 2013)&lt;/DisplayText&gt;&lt;record&gt;&lt;contributors&gt;&lt;tertiary-authors&gt;&lt;author&gt;RIBA Publishing&lt;/author&gt;&lt;/tertiary-authors&gt;&lt;/contributors&gt;&lt;titles&gt;&lt;title&gt;Residential Retrofit&lt;/title&gt;&lt;secondary-title&gt;20 Case studies&lt;/secondary-title&gt;&lt;/titles&gt;&lt;contributors&gt;&lt;authors&gt;&lt;author&gt;Baeli, Marion.&lt;/author&gt;&lt;/authors&gt;&lt;/contributors&gt;&lt;added-date format="utc"&gt;1576261995&lt;/added-date&gt;&lt;ref-type name="Report"&gt;27&lt;/ref-type&gt;&lt;dates&gt;&lt;year&gt;2013&lt;/year&gt;&lt;/dates&gt;&lt;rec-number&gt;57&lt;/rec-number&gt;&lt;last-updated-date format="utc"&gt;1576262157&lt;/last-updated-date&gt;&lt;/record&gt;&lt;/Cite&gt;&lt;/EndNote&gt;</w:instrText>
      </w:r>
      <w:r w:rsidRPr="00996443">
        <w:rPr>
          <w:rFonts w:ascii="Arial" w:hAnsi="Arial" w:cs="Arial"/>
          <w:sz w:val="24"/>
          <w:szCs w:val="24"/>
        </w:rPr>
        <w:fldChar w:fldCharType="separate"/>
      </w:r>
      <w:r w:rsidRPr="00996443">
        <w:rPr>
          <w:rFonts w:ascii="Arial" w:hAnsi="Arial" w:cs="Arial"/>
          <w:noProof/>
          <w:sz w:val="24"/>
          <w:szCs w:val="24"/>
        </w:rPr>
        <w:t>(Baeli, 2013)</w:t>
      </w:r>
      <w:r w:rsidRPr="00996443">
        <w:rPr>
          <w:rFonts w:ascii="Arial" w:hAnsi="Arial" w:cs="Arial"/>
          <w:sz w:val="24"/>
          <w:szCs w:val="24"/>
        </w:rPr>
        <w:fldChar w:fldCharType="end"/>
      </w:r>
      <w:r w:rsidRPr="00996443">
        <w:rPr>
          <w:rFonts w:ascii="Arial" w:hAnsi="Arial" w:cs="Arial"/>
          <w:sz w:val="24"/>
          <w:szCs w:val="24"/>
        </w:rPr>
        <w:t>. It therefore makes sense to prioritise the retrofitting design to encompass reductions in heating consumption first. Masonry walls absorb heat but without insulation it cannot be contained and utilised within the building. Windows and doors are also</w:t>
      </w:r>
      <w:r w:rsidR="0072053B" w:rsidRPr="00996443">
        <w:rPr>
          <w:rFonts w:ascii="Arial" w:hAnsi="Arial" w:cs="Arial"/>
          <w:sz w:val="24"/>
          <w:szCs w:val="24"/>
        </w:rPr>
        <w:t xml:space="preserve"> main contributors for heat loss</w:t>
      </w:r>
      <w:r w:rsidRPr="00996443">
        <w:rPr>
          <w:rFonts w:ascii="Arial" w:hAnsi="Arial" w:cs="Arial"/>
          <w:sz w:val="24"/>
          <w:szCs w:val="24"/>
        </w:rPr>
        <w:t xml:space="preserve"> in buildings but these defects can be easily rectified. The obvious remedy for a building without insulation would be to install internal or external wall insulation (E.W.I &amp; I.W.I). These</w:t>
      </w:r>
      <w:r w:rsidR="0072053B" w:rsidRPr="00996443">
        <w:rPr>
          <w:rFonts w:ascii="Arial" w:hAnsi="Arial" w:cs="Arial"/>
          <w:sz w:val="24"/>
          <w:szCs w:val="24"/>
        </w:rPr>
        <w:t xml:space="preserve"> remedies however are not easy</w:t>
      </w:r>
      <w:r w:rsidRPr="00996443">
        <w:rPr>
          <w:rFonts w:ascii="Arial" w:hAnsi="Arial" w:cs="Arial"/>
          <w:sz w:val="24"/>
          <w:szCs w:val="24"/>
        </w:rPr>
        <w:t xml:space="preserve"> to incorporate </w:t>
      </w:r>
      <w:r w:rsidR="0072053B" w:rsidRPr="00996443">
        <w:rPr>
          <w:rFonts w:ascii="Arial" w:hAnsi="Arial" w:cs="Arial"/>
          <w:sz w:val="24"/>
          <w:szCs w:val="24"/>
        </w:rPr>
        <w:t xml:space="preserve">into a building. Therefore </w:t>
      </w:r>
      <w:r w:rsidRPr="00996443">
        <w:rPr>
          <w:rFonts w:ascii="Arial" w:hAnsi="Arial" w:cs="Arial"/>
          <w:sz w:val="24"/>
          <w:szCs w:val="24"/>
        </w:rPr>
        <w:t>a lack of knowledge, evidence and skilled contractors</w:t>
      </w:r>
      <w:r w:rsidR="0072053B" w:rsidRPr="00996443">
        <w:rPr>
          <w:rFonts w:ascii="Arial" w:hAnsi="Arial" w:cs="Arial"/>
          <w:sz w:val="24"/>
          <w:szCs w:val="24"/>
        </w:rPr>
        <w:t>,</w:t>
      </w:r>
      <w:r w:rsidRPr="00996443">
        <w:rPr>
          <w:rFonts w:ascii="Arial" w:hAnsi="Arial" w:cs="Arial"/>
          <w:sz w:val="24"/>
          <w:szCs w:val="24"/>
        </w:rPr>
        <w:t xml:space="preserve"> have contributed to property owners having understandable reservations of E.W.I and I.W.I. </w:t>
      </w:r>
    </w:p>
    <w:p w14:paraId="75B47454" w14:textId="6BFFCB72" w:rsidR="000F5607" w:rsidRPr="00996443" w:rsidRDefault="000F5607" w:rsidP="007A50E4">
      <w:pPr>
        <w:jc w:val="both"/>
        <w:rPr>
          <w:rFonts w:ascii="Arial" w:hAnsi="Arial" w:cs="Arial"/>
          <w:sz w:val="24"/>
          <w:szCs w:val="24"/>
        </w:rPr>
      </w:pPr>
      <w:r w:rsidRPr="00996443">
        <w:rPr>
          <w:rFonts w:ascii="Arial" w:hAnsi="Arial" w:cs="Arial"/>
          <w:sz w:val="24"/>
          <w:szCs w:val="24"/>
        </w:rPr>
        <w:t>Retrofitting is one part of an important process to help homes to be more energy efficient but it is still only one of the E.E.M’s that are required. For E.E.M to fully benefit a home the fabric first approach should be considered at the beginning of a project. The properties included in this trial have not had any adaptations, so the retrofitting requirements will be considered after the results have been analysed and recommendations for retrofitting can be identified.</w:t>
      </w:r>
    </w:p>
    <w:p w14:paraId="4F2CB5D2" w14:textId="77777777" w:rsidR="0046599F" w:rsidRPr="00996443" w:rsidRDefault="0046599F" w:rsidP="007A50E4">
      <w:pPr>
        <w:jc w:val="both"/>
        <w:rPr>
          <w:rFonts w:ascii="Arial" w:hAnsi="Arial" w:cs="Arial"/>
          <w:sz w:val="24"/>
          <w:szCs w:val="24"/>
        </w:rPr>
      </w:pPr>
    </w:p>
    <w:p w14:paraId="26DFB0C1" w14:textId="7D88949E" w:rsidR="000F5607" w:rsidRPr="00996443" w:rsidRDefault="0046599F" w:rsidP="00996443">
      <w:pPr>
        <w:pStyle w:val="Heading2"/>
        <w:rPr>
          <w:rFonts w:ascii="Arial" w:hAnsi="Arial" w:cs="Arial"/>
          <w:color w:val="auto"/>
          <w:sz w:val="24"/>
          <w:szCs w:val="24"/>
        </w:rPr>
      </w:pPr>
      <w:bookmarkStart w:id="81" w:name="_Toc39167036"/>
      <w:bookmarkStart w:id="82" w:name="_Toc39237207"/>
      <w:r w:rsidRPr="00996443">
        <w:rPr>
          <w:rFonts w:ascii="Arial" w:hAnsi="Arial" w:cs="Arial"/>
          <w:color w:val="auto"/>
          <w:sz w:val="24"/>
          <w:szCs w:val="24"/>
        </w:rPr>
        <w:t xml:space="preserve">10.8 </w:t>
      </w:r>
      <w:r w:rsidR="000F5607" w:rsidRPr="00996443">
        <w:rPr>
          <w:rFonts w:ascii="Arial" w:hAnsi="Arial" w:cs="Arial"/>
          <w:color w:val="auto"/>
          <w:sz w:val="24"/>
          <w:szCs w:val="24"/>
        </w:rPr>
        <w:t xml:space="preserve">Knowledge and </w:t>
      </w:r>
      <w:bookmarkEnd w:id="81"/>
      <w:r w:rsidR="007F71DE" w:rsidRPr="00996443">
        <w:rPr>
          <w:rFonts w:ascii="Arial" w:hAnsi="Arial" w:cs="Arial"/>
          <w:color w:val="auto"/>
          <w:sz w:val="24"/>
          <w:szCs w:val="24"/>
        </w:rPr>
        <w:t>Guidance</w:t>
      </w:r>
      <w:bookmarkEnd w:id="82"/>
    </w:p>
    <w:p w14:paraId="7CEF34F1" w14:textId="77777777" w:rsidR="0046599F" w:rsidRPr="00996443" w:rsidRDefault="0046599F" w:rsidP="007A50E4">
      <w:pPr>
        <w:jc w:val="both"/>
        <w:rPr>
          <w:rFonts w:ascii="Arial" w:hAnsi="Arial" w:cs="Arial"/>
          <w:sz w:val="24"/>
          <w:szCs w:val="24"/>
        </w:rPr>
      </w:pPr>
    </w:p>
    <w:p w14:paraId="6E8CA7DD" w14:textId="2712416E" w:rsidR="000F5607" w:rsidRPr="00996443" w:rsidRDefault="000F5607" w:rsidP="007A50E4">
      <w:pPr>
        <w:jc w:val="both"/>
        <w:rPr>
          <w:rFonts w:ascii="Arial" w:hAnsi="Arial" w:cs="Arial"/>
          <w:sz w:val="24"/>
          <w:szCs w:val="24"/>
        </w:rPr>
      </w:pPr>
      <w:r w:rsidRPr="00996443">
        <w:rPr>
          <w:rFonts w:ascii="Arial" w:hAnsi="Arial" w:cs="Arial"/>
          <w:sz w:val="24"/>
          <w:szCs w:val="24"/>
        </w:rPr>
        <w:t>For consumers to live efficiently in their homes, a fundamental requirement should be to understand the homes they live in and how they work. There are so many variables within a household that cannot be controlled vi</w:t>
      </w:r>
      <w:r w:rsidR="007F71DE" w:rsidRPr="00996443">
        <w:rPr>
          <w:rFonts w:ascii="Arial" w:hAnsi="Arial" w:cs="Arial"/>
          <w:sz w:val="24"/>
          <w:szCs w:val="24"/>
        </w:rPr>
        <w:t>a technology or equipment,</w:t>
      </w:r>
      <w:r w:rsidRPr="00996443">
        <w:rPr>
          <w:rFonts w:ascii="Arial" w:hAnsi="Arial" w:cs="Arial"/>
          <w:sz w:val="24"/>
          <w:szCs w:val="24"/>
        </w:rPr>
        <w:t xml:space="preserve"> previously discussed as b</w:t>
      </w:r>
      <w:r w:rsidR="007F71DE" w:rsidRPr="00996443">
        <w:rPr>
          <w:rFonts w:ascii="Arial" w:hAnsi="Arial" w:cs="Arial"/>
          <w:sz w:val="24"/>
          <w:szCs w:val="24"/>
        </w:rPr>
        <w:t>ehavioural, lifestyle etc. This</w:t>
      </w:r>
      <w:r w:rsidRPr="00996443">
        <w:rPr>
          <w:rFonts w:ascii="Arial" w:hAnsi="Arial" w:cs="Arial"/>
          <w:sz w:val="24"/>
          <w:szCs w:val="24"/>
        </w:rPr>
        <w:t xml:space="preserve"> is why it is so important that the technology and equipment that can be controlled needs to work as it was designed to. Most products that require assembly or that have working parts come with some sort of manual or instructions for use and yet when purchasing a house, you may not have any guidance on how to use the building. Even </w:t>
      </w:r>
      <w:r w:rsidR="007F71DE" w:rsidRPr="00996443">
        <w:rPr>
          <w:rFonts w:ascii="Arial" w:hAnsi="Arial" w:cs="Arial"/>
          <w:sz w:val="24"/>
          <w:szCs w:val="24"/>
        </w:rPr>
        <w:t>when beginning a new tenancy,</w:t>
      </w:r>
      <w:r w:rsidRPr="00996443">
        <w:rPr>
          <w:rFonts w:ascii="Arial" w:hAnsi="Arial" w:cs="Arial"/>
          <w:sz w:val="24"/>
          <w:szCs w:val="24"/>
        </w:rPr>
        <w:t xml:space="preserve"> a </w:t>
      </w:r>
      <w:r w:rsidRPr="00996443">
        <w:rPr>
          <w:rFonts w:ascii="Arial" w:hAnsi="Arial" w:cs="Arial"/>
          <w:sz w:val="24"/>
          <w:szCs w:val="24"/>
        </w:rPr>
        <w:lastRenderedPageBreak/>
        <w:t>tenant who will likely be paying towards the running cost of a building</w:t>
      </w:r>
      <w:r w:rsidR="007F71DE" w:rsidRPr="00996443">
        <w:rPr>
          <w:rFonts w:ascii="Arial" w:hAnsi="Arial" w:cs="Arial"/>
          <w:sz w:val="24"/>
          <w:szCs w:val="24"/>
        </w:rPr>
        <w:t>,</w:t>
      </w:r>
      <w:r w:rsidRPr="00996443">
        <w:rPr>
          <w:rFonts w:ascii="Arial" w:hAnsi="Arial" w:cs="Arial"/>
          <w:sz w:val="24"/>
          <w:szCs w:val="24"/>
        </w:rPr>
        <w:t xml:space="preserve"> won’t necessarily know the most cost effective and energy efficient way to run it. As part of the research, it became apparent that there did not seem to be any mandatory regulations that ensure developers and landlords provide building guides to purchasers and tenants when contracts are signed. When looking through the tenant lettings pack at t</w:t>
      </w:r>
      <w:r w:rsidR="007F71DE" w:rsidRPr="00996443">
        <w:rPr>
          <w:rFonts w:ascii="Arial" w:hAnsi="Arial" w:cs="Arial"/>
          <w:sz w:val="24"/>
          <w:szCs w:val="24"/>
        </w:rPr>
        <w:t>he Housing Association seen in Appendix 1</w:t>
      </w:r>
      <w:r w:rsidRPr="00996443">
        <w:rPr>
          <w:rFonts w:ascii="Arial" w:hAnsi="Arial" w:cs="Arial"/>
          <w:sz w:val="24"/>
          <w:szCs w:val="24"/>
        </w:rPr>
        <w:t>, there was very little information or guidance on</w:t>
      </w:r>
      <w:r w:rsidR="007F71DE" w:rsidRPr="00996443">
        <w:rPr>
          <w:rFonts w:ascii="Arial" w:hAnsi="Arial" w:cs="Arial"/>
          <w:sz w:val="24"/>
          <w:szCs w:val="24"/>
        </w:rPr>
        <w:t xml:space="preserve"> how to use the heating system. </w:t>
      </w:r>
      <w:r w:rsidRPr="00996443">
        <w:rPr>
          <w:rFonts w:ascii="Arial" w:hAnsi="Arial" w:cs="Arial"/>
          <w:sz w:val="24"/>
          <w:szCs w:val="24"/>
        </w:rPr>
        <w:t>There were some general statistics about how much a typical household would save X amount of £’s if the thermostat was reduced by 1 degree, also some advic</w:t>
      </w:r>
      <w:r w:rsidR="007F71DE" w:rsidRPr="00996443">
        <w:rPr>
          <w:rFonts w:ascii="Arial" w:hAnsi="Arial" w:cs="Arial"/>
          <w:sz w:val="24"/>
          <w:szCs w:val="24"/>
        </w:rPr>
        <w:t>e on boiler breakdowns. There are</w:t>
      </w:r>
      <w:r w:rsidRPr="00996443">
        <w:rPr>
          <w:rFonts w:ascii="Arial" w:hAnsi="Arial" w:cs="Arial"/>
          <w:sz w:val="24"/>
          <w:szCs w:val="24"/>
        </w:rPr>
        <w:t xml:space="preserve"> some estimates on average consumption of certain appliances within the home but that is all the advice and guidance given to new tenants regarding using the heating system and energy efficiency within the home. The information seems to be generic with nothing </w:t>
      </w:r>
      <w:r w:rsidR="007F71DE" w:rsidRPr="00996443">
        <w:rPr>
          <w:rFonts w:ascii="Arial" w:hAnsi="Arial" w:cs="Arial"/>
          <w:sz w:val="24"/>
          <w:szCs w:val="24"/>
        </w:rPr>
        <w:t>specific to that building or</w:t>
      </w:r>
      <w:r w:rsidRPr="00996443">
        <w:rPr>
          <w:rFonts w:ascii="Arial" w:hAnsi="Arial" w:cs="Arial"/>
          <w:sz w:val="24"/>
          <w:szCs w:val="24"/>
        </w:rPr>
        <w:t xml:space="preserve"> heating system. The era of construction will depict the type of construction and fabric used which should decide how a building should be managed.</w:t>
      </w:r>
    </w:p>
    <w:p w14:paraId="2510BBA1" w14:textId="786E8B88" w:rsidR="000F5607" w:rsidRPr="00996443" w:rsidRDefault="000F5607" w:rsidP="007A50E4">
      <w:pPr>
        <w:jc w:val="both"/>
        <w:rPr>
          <w:rFonts w:ascii="Arial" w:hAnsi="Arial" w:cs="Arial"/>
          <w:sz w:val="24"/>
          <w:szCs w:val="24"/>
        </w:rPr>
      </w:pPr>
      <w:r w:rsidRPr="00996443">
        <w:rPr>
          <w:rFonts w:ascii="Arial" w:hAnsi="Arial" w:cs="Arial"/>
          <w:sz w:val="24"/>
          <w:szCs w:val="24"/>
        </w:rPr>
        <w:t xml:space="preserve">The equipment in homes should be designed </w:t>
      </w:r>
      <w:r w:rsidR="007F71DE" w:rsidRPr="00996443">
        <w:rPr>
          <w:rFonts w:ascii="Arial" w:hAnsi="Arial" w:cs="Arial"/>
          <w:sz w:val="24"/>
          <w:szCs w:val="24"/>
        </w:rPr>
        <w:t>to be easy for consumers to use. T</w:t>
      </w:r>
      <w:r w:rsidRPr="00996443">
        <w:rPr>
          <w:rFonts w:ascii="Arial" w:hAnsi="Arial" w:cs="Arial"/>
          <w:sz w:val="24"/>
          <w:szCs w:val="24"/>
        </w:rPr>
        <w:t>here shouldn’t be a requirement to be an expert to simply use a heating system efficiently. At the ve</w:t>
      </w:r>
      <w:r w:rsidR="007F71DE" w:rsidRPr="00996443">
        <w:rPr>
          <w:rFonts w:ascii="Arial" w:hAnsi="Arial" w:cs="Arial"/>
          <w:sz w:val="24"/>
          <w:szCs w:val="24"/>
        </w:rPr>
        <w:t xml:space="preserve">ry beginning there was an interest </w:t>
      </w:r>
      <w:r w:rsidRPr="00996443">
        <w:rPr>
          <w:rFonts w:ascii="Arial" w:hAnsi="Arial" w:cs="Arial"/>
          <w:sz w:val="24"/>
          <w:szCs w:val="24"/>
        </w:rPr>
        <w:t>find</w:t>
      </w:r>
      <w:r w:rsidR="007F71DE" w:rsidRPr="00996443">
        <w:rPr>
          <w:rFonts w:ascii="Arial" w:hAnsi="Arial" w:cs="Arial"/>
          <w:sz w:val="24"/>
          <w:szCs w:val="24"/>
        </w:rPr>
        <w:t>ing</w:t>
      </w:r>
      <w:r w:rsidRPr="00996443">
        <w:rPr>
          <w:rFonts w:ascii="Arial" w:hAnsi="Arial" w:cs="Arial"/>
          <w:sz w:val="24"/>
          <w:szCs w:val="24"/>
        </w:rPr>
        <w:t xml:space="preserve"> out how smar</w:t>
      </w:r>
      <w:r w:rsidR="007F71DE" w:rsidRPr="00996443">
        <w:rPr>
          <w:rFonts w:ascii="Arial" w:hAnsi="Arial" w:cs="Arial"/>
          <w:sz w:val="24"/>
          <w:szCs w:val="24"/>
        </w:rPr>
        <w:t>t technology would work within</w:t>
      </w:r>
      <w:r w:rsidRPr="00996443">
        <w:rPr>
          <w:rFonts w:ascii="Arial" w:hAnsi="Arial" w:cs="Arial"/>
          <w:sz w:val="24"/>
          <w:szCs w:val="24"/>
        </w:rPr>
        <w:t xml:space="preserve"> social housing</w:t>
      </w:r>
      <w:r w:rsidR="007F71DE" w:rsidRPr="00996443">
        <w:rPr>
          <w:rFonts w:ascii="Arial" w:hAnsi="Arial" w:cs="Arial"/>
          <w:sz w:val="24"/>
          <w:szCs w:val="24"/>
        </w:rPr>
        <w:t>, but the more the research unfolded</w:t>
      </w:r>
      <w:r w:rsidRPr="00996443">
        <w:rPr>
          <w:rFonts w:ascii="Arial" w:hAnsi="Arial" w:cs="Arial"/>
          <w:sz w:val="24"/>
          <w:szCs w:val="24"/>
        </w:rPr>
        <w:t xml:space="preserve"> and </w:t>
      </w:r>
      <w:r w:rsidR="007F71DE" w:rsidRPr="00996443">
        <w:rPr>
          <w:rFonts w:ascii="Arial" w:hAnsi="Arial" w:cs="Arial"/>
          <w:sz w:val="24"/>
          <w:szCs w:val="24"/>
        </w:rPr>
        <w:t xml:space="preserve">after </w:t>
      </w:r>
      <w:r w:rsidRPr="00996443">
        <w:rPr>
          <w:rFonts w:ascii="Arial" w:hAnsi="Arial" w:cs="Arial"/>
          <w:sz w:val="24"/>
          <w:szCs w:val="24"/>
        </w:rPr>
        <w:t>me</w:t>
      </w:r>
      <w:r w:rsidR="007F71DE" w:rsidRPr="00996443">
        <w:rPr>
          <w:rFonts w:ascii="Arial" w:hAnsi="Arial" w:cs="Arial"/>
          <w:sz w:val="24"/>
          <w:szCs w:val="24"/>
        </w:rPr>
        <w:t>e</w:t>
      </w:r>
      <w:r w:rsidRPr="00996443">
        <w:rPr>
          <w:rFonts w:ascii="Arial" w:hAnsi="Arial" w:cs="Arial"/>
          <w:sz w:val="24"/>
          <w:szCs w:val="24"/>
        </w:rPr>
        <w:t>t</w:t>
      </w:r>
      <w:r w:rsidR="007F71DE" w:rsidRPr="00996443">
        <w:rPr>
          <w:rFonts w:ascii="Arial" w:hAnsi="Arial" w:cs="Arial"/>
          <w:sz w:val="24"/>
          <w:szCs w:val="24"/>
        </w:rPr>
        <w:t>ings</w:t>
      </w:r>
      <w:r w:rsidR="00347F04" w:rsidRPr="00996443">
        <w:rPr>
          <w:rFonts w:ascii="Arial" w:hAnsi="Arial" w:cs="Arial"/>
          <w:sz w:val="24"/>
          <w:szCs w:val="24"/>
        </w:rPr>
        <w:t xml:space="preserve"> with tenants, it became</w:t>
      </w:r>
      <w:r w:rsidRPr="00996443">
        <w:rPr>
          <w:rFonts w:ascii="Arial" w:hAnsi="Arial" w:cs="Arial"/>
          <w:sz w:val="24"/>
          <w:szCs w:val="24"/>
        </w:rPr>
        <w:t xml:space="preserve"> </w:t>
      </w:r>
      <w:r w:rsidR="00347F04" w:rsidRPr="00996443">
        <w:rPr>
          <w:rFonts w:ascii="Arial" w:hAnsi="Arial" w:cs="Arial"/>
          <w:sz w:val="24"/>
          <w:szCs w:val="24"/>
        </w:rPr>
        <w:t xml:space="preserve">clear </w:t>
      </w:r>
      <w:r w:rsidRPr="00996443">
        <w:rPr>
          <w:rFonts w:ascii="Arial" w:hAnsi="Arial" w:cs="Arial"/>
          <w:sz w:val="24"/>
          <w:szCs w:val="24"/>
        </w:rPr>
        <w:t>not enough was being done to help the tenants understand and use their homes more efficiently. Regardless</w:t>
      </w:r>
      <w:r w:rsidR="00347F04" w:rsidRPr="00996443">
        <w:rPr>
          <w:rFonts w:ascii="Arial" w:hAnsi="Arial" w:cs="Arial"/>
          <w:sz w:val="24"/>
          <w:szCs w:val="24"/>
        </w:rPr>
        <w:t xml:space="preserve"> of</w:t>
      </w:r>
      <w:r w:rsidRPr="00996443">
        <w:rPr>
          <w:rFonts w:ascii="Arial" w:hAnsi="Arial" w:cs="Arial"/>
          <w:sz w:val="24"/>
          <w:szCs w:val="24"/>
        </w:rPr>
        <w:t xml:space="preserve"> the condition of a house, or what EEM have been installed/retrofitted, if the tenant does not understand how to use the heating system, the equipment/system used is almost irrelevant.</w:t>
      </w:r>
    </w:p>
    <w:p w14:paraId="0DFACA29" w14:textId="332EEC40" w:rsidR="000F5607" w:rsidRPr="00996443" w:rsidRDefault="000F5607" w:rsidP="007A50E4">
      <w:pPr>
        <w:jc w:val="both"/>
        <w:rPr>
          <w:rFonts w:ascii="Arial" w:hAnsi="Arial" w:cs="Arial"/>
          <w:sz w:val="24"/>
          <w:szCs w:val="24"/>
        </w:rPr>
      </w:pPr>
      <w:r w:rsidRPr="00996443">
        <w:rPr>
          <w:rFonts w:ascii="Arial" w:hAnsi="Arial" w:cs="Arial"/>
          <w:sz w:val="24"/>
          <w:szCs w:val="24"/>
        </w:rPr>
        <w:t xml:space="preserve">As the push for low carbon buildings and construction increases so should consumers awareness of the part they need to play. For this to happen consumers need the technical information on how to use their homes, but like the equipment, it needs to be more user friendly. </w:t>
      </w:r>
      <w:r w:rsidRPr="00996443">
        <w:rPr>
          <w:rFonts w:ascii="Arial" w:hAnsi="Arial" w:cs="Arial"/>
          <w:sz w:val="24"/>
          <w:szCs w:val="24"/>
        </w:rPr>
        <w:fldChar w:fldCharType="begin"/>
      </w:r>
      <w:r w:rsidRPr="00996443">
        <w:rPr>
          <w:rFonts w:ascii="Arial" w:hAnsi="Arial" w:cs="Arial"/>
          <w:sz w:val="24"/>
          <w:szCs w:val="24"/>
        </w:rPr>
        <w:instrText xml:space="preserve"> ADDIN EN.CITE &lt;EndNote&gt;&lt;Cite&gt;&lt;Author&gt;Carmona-Andreu&lt;/Author&gt;&lt;Year&gt;2013&lt;/Year&gt;&lt;IDText&gt;Low Carbon Housing: Understanding Occupant Guidance and Training&lt;/IDText&gt;&lt;DisplayText&gt;(Carmona-Andreu, Stevenson and Hancock, 2013)&lt;/DisplayText&gt;&lt;record&gt;&lt;urls&gt;&lt;related-urls&gt;&lt;url&gt;https://link.springer.com/chapter/10.1007/978-3-642-36645-1_51&lt;/url&gt;&lt;/related-urls&gt;&lt;/urls&gt;&lt;titles&gt;&lt;title&gt;Low Carbon Housing: Understanding Occupant Guidance and Training&lt;/title&gt;&lt;secondary-title&gt;Sustainability and Energy in Buildings&lt;/secondary-title&gt;&lt;/titles&gt;&lt;access-date&gt;16/04/2020&lt;/access-date&gt;&lt;contributors&gt;&lt;authors&gt;&lt;author&gt;Carmona-Andreu, I&lt;/author&gt;&lt;author&gt;Stevenson, F&lt;/author&gt;&lt;author&gt;Hancock, M&lt;/author&gt;&lt;/authors&gt;&lt;/contributors&gt;&lt;added-date format="utc"&gt;1587072117&lt;/added-date&gt;&lt;ref-type name="Journal Article"&gt;17&lt;/ref-type&gt;&lt;dates&gt;&lt;year&gt;2013&lt;/year&gt;&lt;/dates&gt;&lt;rec-number&gt;78&lt;/rec-number&gt;&lt;last-updated-date format="utc"&gt;1587072514&lt;/last-updated-date&gt;&lt;volume&gt;SIST, Volume 22&lt;/volume&gt;&lt;/record&gt;&lt;/Cite&gt;&lt;/EndNote&gt;</w:instrText>
      </w:r>
      <w:r w:rsidRPr="00996443">
        <w:rPr>
          <w:rFonts w:ascii="Arial" w:hAnsi="Arial" w:cs="Arial"/>
          <w:sz w:val="24"/>
          <w:szCs w:val="24"/>
        </w:rPr>
        <w:fldChar w:fldCharType="separate"/>
      </w:r>
      <w:r w:rsidRPr="00996443">
        <w:rPr>
          <w:rFonts w:ascii="Arial" w:hAnsi="Arial" w:cs="Arial"/>
          <w:noProof/>
          <w:sz w:val="24"/>
          <w:szCs w:val="24"/>
        </w:rPr>
        <w:t xml:space="preserve">Carmona-Andreu, Stevenson and Hancock, </w:t>
      </w:r>
      <w:r w:rsidR="002D534E" w:rsidRPr="00996443">
        <w:rPr>
          <w:rFonts w:ascii="Arial" w:hAnsi="Arial" w:cs="Arial"/>
          <w:noProof/>
          <w:sz w:val="24"/>
          <w:szCs w:val="24"/>
        </w:rPr>
        <w:t>(</w:t>
      </w:r>
      <w:r w:rsidRPr="00996443">
        <w:rPr>
          <w:rFonts w:ascii="Arial" w:hAnsi="Arial" w:cs="Arial"/>
          <w:noProof/>
          <w:sz w:val="24"/>
          <w:szCs w:val="24"/>
        </w:rPr>
        <w:t>2013)</w:t>
      </w:r>
      <w:r w:rsidRPr="00996443">
        <w:rPr>
          <w:rFonts w:ascii="Arial" w:hAnsi="Arial" w:cs="Arial"/>
          <w:sz w:val="24"/>
          <w:szCs w:val="24"/>
        </w:rPr>
        <w:fldChar w:fldCharType="end"/>
      </w:r>
      <w:r w:rsidR="002D534E" w:rsidRPr="00996443">
        <w:rPr>
          <w:rFonts w:ascii="Arial" w:hAnsi="Arial" w:cs="Arial"/>
          <w:sz w:val="24"/>
          <w:szCs w:val="24"/>
        </w:rPr>
        <w:t xml:space="preserve"> talk</w:t>
      </w:r>
      <w:r w:rsidRPr="00996443">
        <w:rPr>
          <w:rFonts w:ascii="Arial" w:hAnsi="Arial" w:cs="Arial"/>
          <w:sz w:val="24"/>
          <w:szCs w:val="24"/>
        </w:rPr>
        <w:t xml:space="preserve"> about</w:t>
      </w:r>
      <w:r w:rsidR="002D534E" w:rsidRPr="00996443">
        <w:rPr>
          <w:rFonts w:ascii="Arial" w:hAnsi="Arial" w:cs="Arial"/>
          <w:sz w:val="24"/>
          <w:szCs w:val="24"/>
        </w:rPr>
        <w:t xml:space="preserve"> how</w:t>
      </w:r>
      <w:r w:rsidRPr="00996443">
        <w:rPr>
          <w:rFonts w:ascii="Arial" w:hAnsi="Arial" w:cs="Arial"/>
          <w:sz w:val="24"/>
          <w:szCs w:val="24"/>
        </w:rPr>
        <w:t xml:space="preserve"> low</w:t>
      </w:r>
      <w:r w:rsidR="002D534E" w:rsidRPr="00996443">
        <w:rPr>
          <w:rFonts w:ascii="Arial" w:hAnsi="Arial" w:cs="Arial"/>
          <w:sz w:val="24"/>
          <w:szCs w:val="24"/>
        </w:rPr>
        <w:t xml:space="preserve"> carbon homes </w:t>
      </w:r>
      <w:r w:rsidRPr="00996443">
        <w:rPr>
          <w:rFonts w:ascii="Arial" w:hAnsi="Arial" w:cs="Arial"/>
          <w:sz w:val="24"/>
          <w:szCs w:val="24"/>
        </w:rPr>
        <w:t xml:space="preserve">with little </w:t>
      </w:r>
      <w:r w:rsidR="002D534E" w:rsidRPr="00996443">
        <w:rPr>
          <w:rFonts w:ascii="Arial" w:hAnsi="Arial" w:cs="Arial"/>
          <w:sz w:val="24"/>
          <w:szCs w:val="24"/>
        </w:rPr>
        <w:t xml:space="preserve">consumer </w:t>
      </w:r>
      <w:r w:rsidRPr="00996443">
        <w:rPr>
          <w:rFonts w:ascii="Arial" w:hAnsi="Arial" w:cs="Arial"/>
          <w:sz w:val="24"/>
          <w:szCs w:val="24"/>
        </w:rPr>
        <w:t xml:space="preserve">guidance </w:t>
      </w:r>
      <w:r w:rsidR="002D534E" w:rsidRPr="00996443">
        <w:rPr>
          <w:rFonts w:ascii="Arial" w:hAnsi="Arial" w:cs="Arial"/>
          <w:sz w:val="24"/>
          <w:szCs w:val="24"/>
        </w:rPr>
        <w:t>and</w:t>
      </w:r>
      <w:r w:rsidRPr="00996443">
        <w:rPr>
          <w:rFonts w:ascii="Arial" w:hAnsi="Arial" w:cs="Arial"/>
          <w:sz w:val="24"/>
          <w:szCs w:val="24"/>
        </w:rPr>
        <w:t xml:space="preserve"> manuals</w:t>
      </w:r>
      <w:r w:rsidR="002D534E" w:rsidRPr="00996443">
        <w:rPr>
          <w:rFonts w:ascii="Arial" w:hAnsi="Arial" w:cs="Arial"/>
          <w:sz w:val="24"/>
          <w:szCs w:val="24"/>
        </w:rPr>
        <w:t xml:space="preserve"> that are too complex</w:t>
      </w:r>
      <w:r w:rsidRPr="00996443">
        <w:rPr>
          <w:rFonts w:ascii="Arial" w:hAnsi="Arial" w:cs="Arial"/>
          <w:sz w:val="24"/>
          <w:szCs w:val="24"/>
        </w:rPr>
        <w:t xml:space="preserve"> </w:t>
      </w:r>
      <w:r w:rsidR="002D534E" w:rsidRPr="00996443">
        <w:rPr>
          <w:rFonts w:ascii="Arial" w:hAnsi="Arial" w:cs="Arial"/>
          <w:sz w:val="24"/>
          <w:szCs w:val="24"/>
        </w:rPr>
        <w:t xml:space="preserve">for </w:t>
      </w:r>
      <w:r w:rsidRPr="00996443">
        <w:rPr>
          <w:rFonts w:ascii="Arial" w:hAnsi="Arial" w:cs="Arial"/>
          <w:sz w:val="24"/>
          <w:szCs w:val="24"/>
        </w:rPr>
        <w:t xml:space="preserve">these highly specified buildings </w:t>
      </w:r>
      <w:r w:rsidR="002D534E" w:rsidRPr="00996443">
        <w:rPr>
          <w:rFonts w:ascii="Arial" w:hAnsi="Arial" w:cs="Arial"/>
          <w:sz w:val="24"/>
          <w:szCs w:val="24"/>
        </w:rPr>
        <w:t xml:space="preserve">and </w:t>
      </w:r>
      <w:r w:rsidRPr="00996443">
        <w:rPr>
          <w:rFonts w:ascii="Arial" w:hAnsi="Arial" w:cs="Arial"/>
          <w:sz w:val="24"/>
          <w:szCs w:val="24"/>
        </w:rPr>
        <w:t>are set up to fail from the offset.</w:t>
      </w:r>
    </w:p>
    <w:p w14:paraId="692A42FC" w14:textId="12A0D619" w:rsidR="000F5607" w:rsidRPr="00996443" w:rsidRDefault="000F5607" w:rsidP="007A50E4">
      <w:pPr>
        <w:autoSpaceDE w:val="0"/>
        <w:autoSpaceDN w:val="0"/>
        <w:adjustRightInd w:val="0"/>
        <w:spacing w:after="0" w:line="240" w:lineRule="auto"/>
        <w:jc w:val="both"/>
        <w:rPr>
          <w:rFonts w:ascii="Arial" w:hAnsi="Arial" w:cs="Arial"/>
          <w:sz w:val="24"/>
          <w:szCs w:val="24"/>
        </w:rPr>
      </w:pPr>
      <w:r w:rsidRPr="00996443">
        <w:rPr>
          <w:rFonts w:ascii="Arial" w:hAnsi="Arial" w:cs="Arial"/>
          <w:sz w:val="24"/>
          <w:szCs w:val="24"/>
        </w:rPr>
        <w:t>If buildings are constructed using low carbon design, the technologies and smart systems need to be durabl</w:t>
      </w:r>
      <w:r w:rsidR="002D534E" w:rsidRPr="00996443">
        <w:rPr>
          <w:rFonts w:ascii="Arial" w:hAnsi="Arial" w:cs="Arial"/>
          <w:sz w:val="24"/>
          <w:szCs w:val="24"/>
        </w:rPr>
        <w:t>e and reliable, but from the out</w:t>
      </w:r>
      <w:r w:rsidRPr="00996443">
        <w:rPr>
          <w:rFonts w:ascii="Arial" w:hAnsi="Arial" w:cs="Arial"/>
          <w:sz w:val="24"/>
          <w:szCs w:val="24"/>
        </w:rPr>
        <w:t>set, they need to also be user friendly. When it comes to investment, developers can benefit by designing the technologies that are simple for occupants to control, which would encoura</w:t>
      </w:r>
      <w:r w:rsidR="002D534E" w:rsidRPr="00996443">
        <w:rPr>
          <w:rFonts w:ascii="Arial" w:hAnsi="Arial" w:cs="Arial"/>
          <w:sz w:val="24"/>
          <w:szCs w:val="24"/>
        </w:rPr>
        <w:t>ge investment. This however</w:t>
      </w:r>
      <w:r w:rsidRPr="00996443">
        <w:rPr>
          <w:rFonts w:ascii="Arial" w:hAnsi="Arial" w:cs="Arial"/>
          <w:sz w:val="24"/>
          <w:szCs w:val="24"/>
        </w:rPr>
        <w:t xml:space="preserve"> is not proving easy to accomplish and currently there are more concerns, which would discourage investment as seen below:</w:t>
      </w:r>
    </w:p>
    <w:p w14:paraId="1558B150" w14:textId="77777777" w:rsidR="000F5607" w:rsidRPr="00996443" w:rsidRDefault="000F5607" w:rsidP="007A50E4">
      <w:pPr>
        <w:autoSpaceDE w:val="0"/>
        <w:autoSpaceDN w:val="0"/>
        <w:adjustRightInd w:val="0"/>
        <w:spacing w:after="0" w:line="240" w:lineRule="auto"/>
        <w:jc w:val="both"/>
        <w:rPr>
          <w:rFonts w:ascii="Arial" w:hAnsi="Arial" w:cs="Arial"/>
          <w:sz w:val="24"/>
          <w:szCs w:val="24"/>
        </w:rPr>
      </w:pPr>
    </w:p>
    <w:p w14:paraId="069715E5" w14:textId="77777777" w:rsidR="000F5607" w:rsidRPr="00996443" w:rsidRDefault="000F5607" w:rsidP="007A50E4">
      <w:pPr>
        <w:pStyle w:val="ListParagraph"/>
        <w:numPr>
          <w:ilvl w:val="0"/>
          <w:numId w:val="25"/>
        </w:numPr>
        <w:autoSpaceDE w:val="0"/>
        <w:autoSpaceDN w:val="0"/>
        <w:adjustRightInd w:val="0"/>
        <w:spacing w:after="0" w:line="240" w:lineRule="auto"/>
        <w:jc w:val="both"/>
        <w:rPr>
          <w:rFonts w:ascii="Arial" w:hAnsi="Arial" w:cs="Arial"/>
          <w:sz w:val="24"/>
          <w:szCs w:val="24"/>
        </w:rPr>
      </w:pPr>
      <w:r w:rsidRPr="00996443">
        <w:rPr>
          <w:rFonts w:ascii="Arial" w:hAnsi="Arial" w:cs="Arial"/>
          <w:sz w:val="24"/>
          <w:szCs w:val="24"/>
        </w:rPr>
        <w:t>concern that the technologies may be too complex for a landlord to manage</w:t>
      </w:r>
    </w:p>
    <w:p w14:paraId="6D2F9EC5" w14:textId="77777777" w:rsidR="000F5607" w:rsidRPr="00996443" w:rsidRDefault="000F5607" w:rsidP="007A50E4">
      <w:pPr>
        <w:pStyle w:val="ListParagraph"/>
        <w:numPr>
          <w:ilvl w:val="0"/>
          <w:numId w:val="25"/>
        </w:numPr>
        <w:autoSpaceDE w:val="0"/>
        <w:autoSpaceDN w:val="0"/>
        <w:adjustRightInd w:val="0"/>
        <w:spacing w:after="0" w:line="240" w:lineRule="auto"/>
        <w:jc w:val="both"/>
        <w:rPr>
          <w:rFonts w:ascii="Arial" w:hAnsi="Arial" w:cs="Arial"/>
          <w:sz w:val="24"/>
          <w:szCs w:val="24"/>
        </w:rPr>
      </w:pPr>
      <w:r w:rsidRPr="00996443">
        <w:rPr>
          <w:rFonts w:ascii="Arial" w:hAnsi="Arial" w:cs="Arial"/>
          <w:sz w:val="24"/>
          <w:szCs w:val="24"/>
        </w:rPr>
        <w:t>lack of data from occupants who have lived in the houses</w:t>
      </w:r>
    </w:p>
    <w:p w14:paraId="56EAEEB1" w14:textId="77777777" w:rsidR="000F5607" w:rsidRPr="00996443" w:rsidRDefault="000F5607" w:rsidP="007A50E4">
      <w:pPr>
        <w:pStyle w:val="ListParagraph"/>
        <w:numPr>
          <w:ilvl w:val="0"/>
          <w:numId w:val="25"/>
        </w:numPr>
        <w:autoSpaceDE w:val="0"/>
        <w:autoSpaceDN w:val="0"/>
        <w:adjustRightInd w:val="0"/>
        <w:spacing w:after="0" w:line="240" w:lineRule="auto"/>
        <w:jc w:val="both"/>
        <w:rPr>
          <w:rFonts w:ascii="Arial" w:hAnsi="Arial" w:cs="Arial"/>
          <w:sz w:val="24"/>
          <w:szCs w:val="24"/>
        </w:rPr>
      </w:pPr>
      <w:r w:rsidRPr="00996443">
        <w:rPr>
          <w:rFonts w:ascii="Arial" w:hAnsi="Arial" w:cs="Arial"/>
          <w:sz w:val="24"/>
          <w:szCs w:val="24"/>
        </w:rPr>
        <w:t>lack of engineers/technicians qualified to maintain the houses and the technologies</w:t>
      </w:r>
    </w:p>
    <w:p w14:paraId="659646C4" w14:textId="08F6EA6B" w:rsidR="00D473A7" w:rsidRPr="00996443" w:rsidRDefault="000F5607" w:rsidP="007A50E4">
      <w:pPr>
        <w:pStyle w:val="ListParagraph"/>
        <w:numPr>
          <w:ilvl w:val="0"/>
          <w:numId w:val="25"/>
        </w:numPr>
        <w:jc w:val="both"/>
        <w:rPr>
          <w:rFonts w:ascii="Arial" w:hAnsi="Arial" w:cs="Arial"/>
          <w:sz w:val="24"/>
          <w:szCs w:val="24"/>
        </w:rPr>
      </w:pPr>
      <w:r w:rsidRPr="00996443">
        <w:rPr>
          <w:rFonts w:ascii="Arial" w:hAnsi="Arial" w:cs="Arial"/>
          <w:sz w:val="24"/>
          <w:szCs w:val="24"/>
        </w:rPr>
        <w:t>training tenants to use the technologies</w:t>
      </w:r>
      <w:r w:rsidRPr="00996443">
        <w:rPr>
          <w:rFonts w:ascii="Arial" w:hAnsi="Arial" w:cs="Arial"/>
          <w:sz w:val="24"/>
          <w:szCs w:val="24"/>
        </w:rPr>
        <w:fldChar w:fldCharType="begin"/>
      </w:r>
      <w:r w:rsidRPr="00996443">
        <w:rPr>
          <w:rFonts w:ascii="Arial" w:hAnsi="Arial" w:cs="Arial"/>
          <w:sz w:val="24"/>
          <w:szCs w:val="24"/>
        </w:rPr>
        <w:instrText xml:space="preserve"> ADDIN EN.CITE &lt;EndNote&gt;&lt;Cite&gt;&lt;Author&gt;Monahan&lt;/Author&gt;&lt;Year&gt;2012&lt;/Year&gt;&lt;IDText&gt;The Impact of Occupant Behaviour and use of Controls on Domestic Energy use&lt;/IDText&gt;&lt;DisplayText&gt;(Monahan and Gemmell, 2012)&lt;/DisplayText&gt;&lt;record&gt;&lt;contributors&gt;&lt;tertiary-authors&gt;&lt;author&gt;IHS BRE Press&lt;/author&gt;&lt;/tertiary-authors&gt;&lt;/contributors&gt;&lt;urls&gt;&lt;related-urls&gt;&lt;url&gt;https://www-ihsti-com.ezproxy.uwtsd.ac.uk/tempimg/38A3965-CIS888614800300158.pdf&lt;/url&gt;&lt;/related-urls&gt;&lt;/urls&gt;&lt;titles&gt;&lt;title&gt;The Impact of Occupant Behaviour and use of Controls on Domestic Energy use&lt;/title&gt;&lt;secondary-title&gt;NHBC Foundation&lt;/secondary-title&gt;&lt;/titles&gt;&lt;access-date&gt;17/04/2020&lt;/access-date&gt;&lt;contributors&gt;&lt;authors&gt;&lt;author&gt;Monahan, S&lt;/author&gt;&lt;author&gt;Gemmell, A&lt;/author&gt;&lt;/authors&gt;&lt;/contributors&gt;&lt;added-date format="utc"&gt;1587152678&lt;/added-date&gt;&lt;ref-type name="Report"&gt;27&lt;/ref-type&gt;&lt;dates&gt;&lt;year&gt;2012&lt;/year&gt;&lt;/dates&gt;&lt;rec-number&gt;79&lt;/rec-number&gt;&lt;last-updated-date format="utc"&gt;1587152868&lt;/last-updated-date&gt;&lt;/record&gt;&lt;/Cite&gt;&lt;/EndNote&gt;</w:instrText>
      </w:r>
      <w:r w:rsidRPr="00996443">
        <w:rPr>
          <w:rFonts w:ascii="Arial" w:hAnsi="Arial" w:cs="Arial"/>
          <w:sz w:val="24"/>
          <w:szCs w:val="24"/>
        </w:rPr>
        <w:fldChar w:fldCharType="separate"/>
      </w:r>
      <w:r w:rsidRPr="00996443">
        <w:rPr>
          <w:rFonts w:ascii="Arial" w:hAnsi="Arial" w:cs="Arial"/>
          <w:noProof/>
          <w:sz w:val="24"/>
          <w:szCs w:val="24"/>
        </w:rPr>
        <w:t>(Monahan and Gemmell, 2012)</w:t>
      </w:r>
      <w:r w:rsidRPr="00996443">
        <w:rPr>
          <w:rFonts w:ascii="Arial" w:hAnsi="Arial" w:cs="Arial"/>
          <w:sz w:val="24"/>
          <w:szCs w:val="24"/>
        </w:rPr>
        <w:fldChar w:fldCharType="end"/>
      </w:r>
      <w:bookmarkStart w:id="83" w:name="_Toc39167037"/>
    </w:p>
    <w:p w14:paraId="038BB0CA" w14:textId="77777777" w:rsidR="007B4F4D" w:rsidRPr="00996443" w:rsidRDefault="007B4F4D" w:rsidP="007A50E4">
      <w:pPr>
        <w:pStyle w:val="ListParagraph"/>
        <w:ind w:left="1080"/>
        <w:jc w:val="both"/>
        <w:rPr>
          <w:rFonts w:ascii="Arial" w:hAnsi="Arial" w:cs="Arial"/>
          <w:sz w:val="24"/>
          <w:szCs w:val="24"/>
        </w:rPr>
      </w:pPr>
    </w:p>
    <w:p w14:paraId="0EBE5EE3" w14:textId="77777777" w:rsidR="00C81801" w:rsidRDefault="00C81801" w:rsidP="00996443">
      <w:pPr>
        <w:pStyle w:val="Heading2"/>
        <w:rPr>
          <w:rFonts w:ascii="Arial" w:hAnsi="Arial" w:cs="Arial"/>
          <w:color w:val="auto"/>
          <w:sz w:val="24"/>
          <w:szCs w:val="24"/>
        </w:rPr>
      </w:pPr>
    </w:p>
    <w:p w14:paraId="2A2E83DD" w14:textId="77777777" w:rsidR="00C81801" w:rsidRDefault="00C81801" w:rsidP="00996443">
      <w:pPr>
        <w:pStyle w:val="Heading2"/>
        <w:rPr>
          <w:rFonts w:ascii="Arial" w:hAnsi="Arial" w:cs="Arial"/>
          <w:color w:val="auto"/>
          <w:sz w:val="24"/>
          <w:szCs w:val="24"/>
        </w:rPr>
      </w:pPr>
    </w:p>
    <w:p w14:paraId="1212FD08" w14:textId="384AD733" w:rsidR="000F5607" w:rsidRPr="00996443" w:rsidRDefault="0046599F" w:rsidP="00996443">
      <w:pPr>
        <w:pStyle w:val="Heading2"/>
        <w:rPr>
          <w:rFonts w:ascii="Arial" w:hAnsi="Arial" w:cs="Arial"/>
          <w:color w:val="auto"/>
          <w:sz w:val="24"/>
          <w:szCs w:val="24"/>
        </w:rPr>
      </w:pPr>
      <w:bookmarkStart w:id="84" w:name="_Toc39237208"/>
      <w:r w:rsidRPr="00996443">
        <w:rPr>
          <w:rFonts w:ascii="Arial" w:hAnsi="Arial" w:cs="Arial"/>
          <w:color w:val="auto"/>
          <w:sz w:val="24"/>
          <w:szCs w:val="24"/>
        </w:rPr>
        <w:t xml:space="preserve">10.9 </w:t>
      </w:r>
      <w:r w:rsidR="000F5607" w:rsidRPr="00996443">
        <w:rPr>
          <w:rFonts w:ascii="Arial" w:hAnsi="Arial" w:cs="Arial"/>
          <w:color w:val="auto"/>
          <w:sz w:val="24"/>
          <w:szCs w:val="24"/>
        </w:rPr>
        <w:t>Building user guides</w:t>
      </w:r>
      <w:bookmarkEnd w:id="83"/>
      <w:bookmarkEnd w:id="84"/>
    </w:p>
    <w:p w14:paraId="0BAC9303" w14:textId="77777777" w:rsidR="0046599F" w:rsidRPr="00996443" w:rsidRDefault="0046599F" w:rsidP="007A50E4">
      <w:pPr>
        <w:jc w:val="both"/>
        <w:rPr>
          <w:rFonts w:ascii="Arial" w:hAnsi="Arial" w:cs="Arial"/>
          <w:sz w:val="24"/>
          <w:szCs w:val="24"/>
        </w:rPr>
      </w:pPr>
    </w:p>
    <w:p w14:paraId="7D81CA22" w14:textId="3F424AC8" w:rsidR="000F5607" w:rsidRPr="00996443" w:rsidRDefault="000F5607" w:rsidP="007A50E4">
      <w:pPr>
        <w:jc w:val="both"/>
        <w:rPr>
          <w:rFonts w:ascii="Arial" w:hAnsi="Arial" w:cs="Arial"/>
          <w:sz w:val="24"/>
          <w:szCs w:val="24"/>
        </w:rPr>
      </w:pPr>
      <w:r w:rsidRPr="00996443">
        <w:rPr>
          <w:rFonts w:ascii="Arial" w:hAnsi="Arial" w:cs="Arial"/>
          <w:sz w:val="24"/>
          <w:szCs w:val="24"/>
        </w:rPr>
        <w:t>Daily activities like running the taps, having a shower and turning the thermostat up, may seem insignificant but by not understanding how the hot water gets to where it needs to go and possibly at a pre-empted time, we as consumer</w:t>
      </w:r>
      <w:r w:rsidR="002D534E" w:rsidRPr="00996443">
        <w:rPr>
          <w:rFonts w:ascii="Arial" w:hAnsi="Arial" w:cs="Arial"/>
          <w:sz w:val="24"/>
          <w:szCs w:val="24"/>
        </w:rPr>
        <w:t>s</w:t>
      </w:r>
      <w:r w:rsidRPr="00996443">
        <w:rPr>
          <w:rFonts w:ascii="Arial" w:hAnsi="Arial" w:cs="Arial"/>
          <w:sz w:val="24"/>
          <w:szCs w:val="24"/>
        </w:rPr>
        <w:t xml:space="preserve"> are needlessly increasing our carbon footprint. Consumers within the UK need to take responsibility and act to help in this climate emergency. To take responsibility, one must be aware of what they are responsible for.   </w:t>
      </w:r>
    </w:p>
    <w:p w14:paraId="77347D53" w14:textId="3F55E8E9" w:rsidR="000F5607" w:rsidRPr="00996443" w:rsidRDefault="000F5607" w:rsidP="007A50E4">
      <w:pPr>
        <w:jc w:val="both"/>
        <w:rPr>
          <w:rFonts w:ascii="Arial" w:hAnsi="Arial" w:cs="Arial"/>
          <w:sz w:val="24"/>
          <w:szCs w:val="24"/>
        </w:rPr>
      </w:pPr>
      <w:r w:rsidRPr="00996443">
        <w:rPr>
          <w:rFonts w:ascii="Arial" w:hAnsi="Arial" w:cs="Arial"/>
          <w:sz w:val="24"/>
          <w:szCs w:val="24"/>
        </w:rPr>
        <w:t>Building guides are sometimes made available to new owners or tenants but what is contained in them and how easy it is to</w:t>
      </w:r>
      <w:r w:rsidR="002D534E" w:rsidRPr="00996443">
        <w:rPr>
          <w:rFonts w:ascii="Arial" w:hAnsi="Arial" w:cs="Arial"/>
          <w:sz w:val="24"/>
          <w:szCs w:val="24"/>
        </w:rPr>
        <w:t xml:space="preserve"> understand?</w:t>
      </w:r>
      <w:r w:rsidRPr="00996443">
        <w:rPr>
          <w:rFonts w:ascii="Arial" w:hAnsi="Arial" w:cs="Arial"/>
          <w:sz w:val="24"/>
          <w:szCs w:val="24"/>
        </w:rPr>
        <w:t xml:space="preserve"> Gill (2010) assesses the guidan</w:t>
      </w:r>
      <w:r w:rsidR="002D534E" w:rsidRPr="00996443">
        <w:rPr>
          <w:rFonts w:ascii="Arial" w:hAnsi="Arial" w:cs="Arial"/>
          <w:sz w:val="24"/>
          <w:szCs w:val="24"/>
        </w:rPr>
        <w:t>ce given to tenants in his research. He talks about the lack of guidance given for</w:t>
      </w:r>
      <w:r w:rsidRPr="00996443">
        <w:rPr>
          <w:rFonts w:ascii="Arial" w:hAnsi="Arial" w:cs="Arial"/>
          <w:sz w:val="24"/>
          <w:szCs w:val="24"/>
        </w:rPr>
        <w:t xml:space="preserve"> using the heating system and that the manuals that were available were hard to understand. Part of his research found that less than 10% of the consumers studied, used the guide successfully and 64% did not use the guide at all. </w:t>
      </w:r>
    </w:p>
    <w:p w14:paraId="4BCB18FD" w14:textId="2ED3C03E" w:rsidR="007B4F4D" w:rsidRPr="00996443" w:rsidRDefault="000F5607" w:rsidP="007A50E4">
      <w:pPr>
        <w:jc w:val="both"/>
        <w:rPr>
          <w:rFonts w:ascii="Arial" w:hAnsi="Arial" w:cs="Arial"/>
          <w:sz w:val="24"/>
          <w:szCs w:val="24"/>
        </w:rPr>
      </w:pPr>
      <w:r w:rsidRPr="00996443">
        <w:rPr>
          <w:rFonts w:ascii="Arial" w:hAnsi="Arial" w:cs="Arial"/>
          <w:sz w:val="24"/>
          <w:szCs w:val="24"/>
        </w:rPr>
        <w:t>If working towards BREEAM standard, creating extensions or self builds, there is a requirement to provide a ‘Home User Guide’ that will carry with it 3 BREEAM credits. It is not mandatory or even a minimum standard, but it identifies the requirements and subsequent benefits for a home user guide.</w:t>
      </w:r>
      <w:r w:rsidR="00C81801">
        <w:rPr>
          <w:rFonts w:ascii="Arial" w:hAnsi="Arial" w:cs="Arial"/>
          <w:sz w:val="24"/>
          <w:szCs w:val="24"/>
        </w:rPr>
        <w:t xml:space="preserve"> </w:t>
      </w:r>
    </w:p>
    <w:p w14:paraId="52A2EA65" w14:textId="1F8EFEA1" w:rsidR="000F5607" w:rsidRPr="00996443" w:rsidRDefault="000F5607" w:rsidP="007A50E4">
      <w:pPr>
        <w:jc w:val="both"/>
        <w:rPr>
          <w:rFonts w:ascii="Arial" w:hAnsi="Arial" w:cs="Arial"/>
          <w:sz w:val="24"/>
          <w:szCs w:val="24"/>
        </w:rPr>
      </w:pPr>
      <w:r w:rsidRPr="00996443">
        <w:rPr>
          <w:rFonts w:ascii="Arial" w:hAnsi="Arial" w:cs="Arial"/>
          <w:sz w:val="24"/>
          <w:szCs w:val="24"/>
        </w:rPr>
        <w:t>The guide should include:</w:t>
      </w:r>
    </w:p>
    <w:p w14:paraId="4F0707BF" w14:textId="77777777" w:rsidR="000F5607" w:rsidRPr="00996443" w:rsidRDefault="000F5607" w:rsidP="007A50E4">
      <w:pPr>
        <w:pStyle w:val="ListParagraph"/>
        <w:numPr>
          <w:ilvl w:val="0"/>
          <w:numId w:val="26"/>
        </w:numPr>
        <w:jc w:val="both"/>
        <w:rPr>
          <w:rFonts w:ascii="Arial" w:hAnsi="Arial" w:cs="Arial"/>
          <w:sz w:val="24"/>
          <w:szCs w:val="24"/>
        </w:rPr>
      </w:pPr>
      <w:r w:rsidRPr="00996443">
        <w:rPr>
          <w:rFonts w:ascii="Arial" w:hAnsi="Arial" w:cs="Arial"/>
          <w:sz w:val="24"/>
          <w:szCs w:val="24"/>
        </w:rPr>
        <w:t>Energy efficiency strategies.</w:t>
      </w:r>
    </w:p>
    <w:p w14:paraId="5BC1092B" w14:textId="77777777" w:rsidR="000F5607" w:rsidRPr="00996443" w:rsidRDefault="000F5607" w:rsidP="007A50E4">
      <w:pPr>
        <w:pStyle w:val="ListParagraph"/>
        <w:numPr>
          <w:ilvl w:val="0"/>
          <w:numId w:val="26"/>
        </w:numPr>
        <w:jc w:val="both"/>
        <w:rPr>
          <w:rFonts w:ascii="Arial" w:hAnsi="Arial" w:cs="Arial"/>
          <w:sz w:val="24"/>
          <w:szCs w:val="24"/>
        </w:rPr>
      </w:pPr>
      <w:r w:rsidRPr="00996443">
        <w:rPr>
          <w:rFonts w:ascii="Arial" w:hAnsi="Arial" w:cs="Arial"/>
          <w:sz w:val="24"/>
          <w:szCs w:val="24"/>
        </w:rPr>
        <w:t>Tips on energy saving measures.</w:t>
      </w:r>
    </w:p>
    <w:p w14:paraId="1789AE36" w14:textId="77777777" w:rsidR="000F5607" w:rsidRPr="00996443" w:rsidRDefault="000F5607" w:rsidP="007A50E4">
      <w:pPr>
        <w:pStyle w:val="ListParagraph"/>
        <w:numPr>
          <w:ilvl w:val="0"/>
          <w:numId w:val="26"/>
        </w:numPr>
        <w:jc w:val="both"/>
        <w:rPr>
          <w:rFonts w:ascii="Arial" w:hAnsi="Arial" w:cs="Arial"/>
          <w:sz w:val="24"/>
          <w:szCs w:val="24"/>
        </w:rPr>
      </w:pPr>
      <w:r w:rsidRPr="00996443">
        <w:rPr>
          <w:rFonts w:ascii="Arial" w:hAnsi="Arial" w:cs="Arial"/>
          <w:sz w:val="24"/>
          <w:szCs w:val="24"/>
        </w:rPr>
        <w:t>Suitable sets of operating and maintenance instructions, produced in a way the home owner/tenant can understand and should be directly related to the particular systems in that home.</w:t>
      </w:r>
    </w:p>
    <w:p w14:paraId="17ECFD33" w14:textId="77777777" w:rsidR="000F5607" w:rsidRPr="00996443" w:rsidRDefault="000F5607" w:rsidP="007A50E4">
      <w:pPr>
        <w:pStyle w:val="ListParagraph"/>
        <w:numPr>
          <w:ilvl w:val="0"/>
          <w:numId w:val="26"/>
        </w:numPr>
        <w:jc w:val="both"/>
        <w:rPr>
          <w:rFonts w:ascii="Arial" w:hAnsi="Arial" w:cs="Arial"/>
          <w:sz w:val="24"/>
          <w:szCs w:val="24"/>
        </w:rPr>
      </w:pPr>
      <w:r w:rsidRPr="00996443">
        <w:rPr>
          <w:rFonts w:ascii="Arial" w:hAnsi="Arial" w:cs="Arial"/>
          <w:sz w:val="24"/>
          <w:szCs w:val="24"/>
        </w:rPr>
        <w:t>How to guide on operating the systems efficiently.</w:t>
      </w:r>
    </w:p>
    <w:p w14:paraId="79BA4E1D" w14:textId="77777777" w:rsidR="000F5607" w:rsidRPr="00996443" w:rsidRDefault="000F5607" w:rsidP="007A50E4">
      <w:pPr>
        <w:pStyle w:val="ListParagraph"/>
        <w:numPr>
          <w:ilvl w:val="0"/>
          <w:numId w:val="26"/>
        </w:numPr>
        <w:jc w:val="both"/>
        <w:rPr>
          <w:rFonts w:ascii="Arial" w:hAnsi="Arial" w:cs="Arial"/>
          <w:sz w:val="24"/>
          <w:szCs w:val="24"/>
        </w:rPr>
      </w:pPr>
      <w:r w:rsidRPr="00996443">
        <w:rPr>
          <w:rFonts w:ascii="Arial" w:hAnsi="Arial" w:cs="Arial"/>
          <w:sz w:val="24"/>
          <w:szCs w:val="24"/>
        </w:rPr>
        <w:t>Details of other low energy equipment, their use and the benefits i.e. lighting.</w:t>
      </w:r>
    </w:p>
    <w:p w14:paraId="51F0B699" w14:textId="29D5D565" w:rsidR="000F5607" w:rsidRPr="00996443" w:rsidRDefault="000F5607" w:rsidP="007A50E4">
      <w:pPr>
        <w:jc w:val="both"/>
        <w:rPr>
          <w:rFonts w:ascii="Arial" w:hAnsi="Arial" w:cs="Arial"/>
          <w:i/>
          <w:sz w:val="24"/>
          <w:szCs w:val="24"/>
        </w:rPr>
      </w:pPr>
      <w:r w:rsidRPr="00996443">
        <w:rPr>
          <w:rFonts w:ascii="Arial" w:hAnsi="Arial" w:cs="Arial"/>
          <w:i/>
          <w:sz w:val="24"/>
          <w:szCs w:val="24"/>
        </w:rPr>
        <w:t>‘To recognise and encourage the provision of guidance for the home owner/tenant so they can understand how to operate their ho</w:t>
      </w:r>
      <w:r w:rsidR="007B4F4D" w:rsidRPr="00996443">
        <w:rPr>
          <w:rFonts w:ascii="Arial" w:hAnsi="Arial" w:cs="Arial"/>
          <w:i/>
          <w:sz w:val="24"/>
          <w:szCs w:val="24"/>
        </w:rPr>
        <w:t xml:space="preserve">me efficiently and effectively’ </w:t>
      </w:r>
      <w:r w:rsidRPr="00996443">
        <w:rPr>
          <w:rFonts w:ascii="Arial" w:hAnsi="Arial" w:cs="Arial"/>
          <w:sz w:val="24"/>
          <w:szCs w:val="24"/>
        </w:rPr>
        <w:fldChar w:fldCharType="begin"/>
      </w:r>
      <w:r w:rsidRPr="00996443">
        <w:rPr>
          <w:rFonts w:ascii="Arial" w:hAnsi="Arial" w:cs="Arial"/>
          <w:sz w:val="24"/>
          <w:szCs w:val="24"/>
        </w:rPr>
        <w:instrText xml:space="preserve"> ADDIN EN.CITE &lt;EndNote&gt;&lt;Cite&gt;&lt;Year&gt;2016&lt;/Year&gt;&lt;IDText&gt;BREEAM Home User Guide&lt;/IDText&gt;&lt;DisplayText&gt;(&lt;style face="italic"&gt;BREEAM Home User Guide&lt;/style&gt;, 2016)&lt;/DisplayText&gt;&lt;record&gt;&lt;urls&gt;&lt;related-urls&gt;&lt;url&gt;https://www.breeam.com/domrefurbmanual/content/04man/man_01_homes_users_guide.htm&lt;/url&gt;&lt;/related-urls&gt;&lt;/urls&gt;&lt;titles&gt;&lt;title&gt;BREEAM Home User Guide&lt;/title&gt;&lt;secondary-title&gt;BREEAM Refurbishment Domestic Buildings&lt;/secondary-title&gt;&lt;/titles&gt;&lt;number&gt;20/04/2020&lt;/number&gt;&lt;edition&gt;Issue: 3.2&lt;/edition&gt;&lt;added-date format="utc"&gt;1587413261&lt;/added-date&gt;&lt;ref-type name="Web Page"&gt;12&lt;/ref-type&gt;&lt;dates&gt;&lt;year&gt;2016&lt;/year&gt;&lt;/dates&gt;&lt;rec-number&gt;80&lt;/rec-number&gt;&lt;publisher&gt;BRE Global&lt;/publisher&gt;&lt;last-updated-date format="utc"&gt;1587413488&lt;/last-updated-date&gt;&lt;/record&gt;&lt;/Cite&gt;&lt;/EndNote&gt;</w:instrText>
      </w:r>
      <w:r w:rsidRPr="00996443">
        <w:rPr>
          <w:rFonts w:ascii="Arial" w:hAnsi="Arial" w:cs="Arial"/>
          <w:sz w:val="24"/>
          <w:szCs w:val="24"/>
        </w:rPr>
        <w:fldChar w:fldCharType="separate"/>
      </w:r>
      <w:r w:rsidRPr="00996443">
        <w:rPr>
          <w:rFonts w:ascii="Arial" w:hAnsi="Arial" w:cs="Arial"/>
          <w:noProof/>
          <w:sz w:val="24"/>
          <w:szCs w:val="24"/>
        </w:rPr>
        <w:t>(BREEAM Home User Guide, 2016)</w:t>
      </w:r>
      <w:r w:rsidRPr="00996443">
        <w:rPr>
          <w:rFonts w:ascii="Arial" w:hAnsi="Arial" w:cs="Arial"/>
          <w:sz w:val="24"/>
          <w:szCs w:val="24"/>
        </w:rPr>
        <w:fldChar w:fldCharType="end"/>
      </w:r>
    </w:p>
    <w:p w14:paraId="1A99FC0D" w14:textId="4EC31FF2" w:rsidR="000F5607" w:rsidRPr="007A50E4" w:rsidRDefault="000F5607" w:rsidP="007A50E4">
      <w:pPr>
        <w:jc w:val="both"/>
        <w:rPr>
          <w:rFonts w:ascii="Arial" w:hAnsi="Arial" w:cs="Arial"/>
          <w:sz w:val="24"/>
          <w:szCs w:val="24"/>
        </w:rPr>
      </w:pPr>
      <w:r w:rsidRPr="00996443">
        <w:rPr>
          <w:rFonts w:ascii="Arial" w:hAnsi="Arial" w:cs="Arial"/>
          <w:sz w:val="24"/>
          <w:szCs w:val="24"/>
        </w:rPr>
        <w:t>Every new home in the UK with a Buildmark warranty and insurance policy can have</w:t>
      </w:r>
      <w:r w:rsidR="002D534E" w:rsidRPr="00996443">
        <w:rPr>
          <w:rFonts w:ascii="Arial" w:hAnsi="Arial" w:cs="Arial"/>
          <w:sz w:val="24"/>
          <w:szCs w:val="24"/>
        </w:rPr>
        <w:t xml:space="preserve"> a Home User Guide (HUG). A HUG</w:t>
      </w:r>
      <w:r w:rsidRPr="00996443">
        <w:rPr>
          <w:rFonts w:ascii="Arial" w:hAnsi="Arial" w:cs="Arial"/>
          <w:sz w:val="24"/>
          <w:szCs w:val="24"/>
        </w:rPr>
        <w:t xml:space="preserve"> gives access to an </w:t>
      </w:r>
      <w:r w:rsidRPr="007A50E4">
        <w:rPr>
          <w:rFonts w:ascii="Arial" w:hAnsi="Arial" w:cs="Arial"/>
          <w:sz w:val="24"/>
          <w:szCs w:val="24"/>
        </w:rPr>
        <w:t xml:space="preserve">online portal where users can store information about their home. Information can range from warranties and insurance to manuals and instructions relating to their home. This portal can have many benefits including ‘how to guides’, users can set servicing reminders and it can be tailored into their personal easy use guide </w:t>
      </w:r>
      <w:r w:rsidRPr="007A50E4">
        <w:rPr>
          <w:rFonts w:ascii="Arial" w:hAnsi="Arial" w:cs="Arial"/>
          <w:sz w:val="24"/>
          <w:szCs w:val="24"/>
        </w:rPr>
        <w:fldChar w:fldCharType="begin"/>
      </w:r>
      <w:r w:rsidRPr="007A50E4">
        <w:rPr>
          <w:rFonts w:ascii="Arial" w:hAnsi="Arial" w:cs="Arial"/>
          <w:sz w:val="24"/>
          <w:szCs w:val="24"/>
        </w:rPr>
        <w:instrText xml:space="preserve"> ADDIN EN.CITE &lt;EndNote&gt;&lt;Cite&gt;&lt;IDText&gt;NHBC&lt;/IDText&gt;&lt;DisplayText&gt;(&lt;style face="italic"&gt;NHBC&lt;/style&gt;)&lt;/DisplayText&gt;&lt;record&gt;&lt;urls&gt;&lt;related-urls&gt;&lt;url&gt;http://www.nhbc.co.uk/Homeowners/HomeUserGuide/Benefits/&lt;/url&gt;&lt;/related-urls&gt;&lt;/urls&gt;&lt;titles&gt;&lt;title&gt;NHBC&lt;/title&gt;&lt;secondary-title&gt;Home User Guide (HUG)&lt;/secondary-title&gt;&lt;/titles&gt;&lt;number&gt;20/04/2020&lt;/number&gt;&lt;added-date format="utc"&gt;1587415994&lt;/added-date&gt;&lt;ref-type name="Web Page"&gt;12&lt;/ref-type&gt;&lt;rec-number&gt;81&lt;/rec-number&gt;&lt;last-updated-date format="utc"&gt;1587416090&lt;/last-updated-date&gt;&lt;/record&gt;&lt;/Cite&gt;&lt;/EndNote&gt;</w:instrText>
      </w:r>
      <w:r w:rsidRPr="007A50E4">
        <w:rPr>
          <w:rFonts w:ascii="Arial" w:hAnsi="Arial" w:cs="Arial"/>
          <w:sz w:val="24"/>
          <w:szCs w:val="24"/>
        </w:rPr>
        <w:fldChar w:fldCharType="separate"/>
      </w:r>
      <w:r w:rsidRPr="007A50E4">
        <w:rPr>
          <w:rFonts w:ascii="Arial" w:hAnsi="Arial" w:cs="Arial"/>
          <w:noProof/>
          <w:sz w:val="24"/>
          <w:szCs w:val="24"/>
        </w:rPr>
        <w:t>(NHBC)</w:t>
      </w:r>
      <w:r w:rsidRPr="007A50E4">
        <w:rPr>
          <w:rFonts w:ascii="Arial" w:hAnsi="Arial" w:cs="Arial"/>
          <w:sz w:val="24"/>
          <w:szCs w:val="24"/>
        </w:rPr>
        <w:fldChar w:fldCharType="end"/>
      </w:r>
      <w:r w:rsidRPr="007A50E4">
        <w:rPr>
          <w:rFonts w:ascii="Arial" w:hAnsi="Arial" w:cs="Arial"/>
          <w:sz w:val="24"/>
          <w:szCs w:val="24"/>
        </w:rPr>
        <w:t>.</w:t>
      </w:r>
    </w:p>
    <w:p w14:paraId="20674ADA" w14:textId="7D5E441A" w:rsidR="000F5607" w:rsidRPr="007A50E4" w:rsidRDefault="000F5607" w:rsidP="007A50E4">
      <w:pPr>
        <w:jc w:val="both"/>
        <w:rPr>
          <w:rFonts w:ascii="Arial" w:hAnsi="Arial" w:cs="Arial"/>
          <w:color w:val="FF0000"/>
          <w:sz w:val="24"/>
          <w:szCs w:val="24"/>
        </w:rPr>
      </w:pPr>
      <w:r w:rsidRPr="007A50E4">
        <w:rPr>
          <w:rFonts w:ascii="Arial" w:hAnsi="Arial" w:cs="Arial"/>
          <w:sz w:val="24"/>
          <w:szCs w:val="24"/>
        </w:rPr>
        <w:t xml:space="preserve">It is clear that there are some organisations trying to ensure homeowners and tenants are </w:t>
      </w:r>
      <w:r w:rsidR="002D534E" w:rsidRPr="007A50E4">
        <w:rPr>
          <w:rFonts w:ascii="Arial" w:hAnsi="Arial" w:cs="Arial"/>
          <w:sz w:val="24"/>
          <w:szCs w:val="24"/>
        </w:rPr>
        <w:t>more aware of the building they</w:t>
      </w:r>
      <w:r w:rsidRPr="007A50E4">
        <w:rPr>
          <w:rFonts w:ascii="Arial" w:hAnsi="Arial" w:cs="Arial"/>
          <w:sz w:val="24"/>
          <w:szCs w:val="24"/>
        </w:rPr>
        <w:t xml:space="preserve"> are intending to live in, but there does not appear to be any mandatory requirements or even minimum standards. Witho</w:t>
      </w:r>
      <w:r w:rsidR="002D534E" w:rsidRPr="007A50E4">
        <w:rPr>
          <w:rFonts w:ascii="Arial" w:hAnsi="Arial" w:cs="Arial"/>
          <w:sz w:val="24"/>
          <w:szCs w:val="24"/>
        </w:rPr>
        <w:t>ut these, there is no structure. W</w:t>
      </w:r>
      <w:r w:rsidRPr="007A50E4">
        <w:rPr>
          <w:rFonts w:ascii="Arial" w:hAnsi="Arial" w:cs="Arial"/>
          <w:sz w:val="24"/>
          <w:szCs w:val="24"/>
        </w:rPr>
        <w:t>hat is required is a un</w:t>
      </w:r>
      <w:r w:rsidR="002D534E" w:rsidRPr="007A50E4">
        <w:rPr>
          <w:rFonts w:ascii="Arial" w:hAnsi="Arial" w:cs="Arial"/>
          <w:sz w:val="24"/>
          <w:szCs w:val="24"/>
        </w:rPr>
        <w:t>iformed approach that is t</w:t>
      </w:r>
      <w:r w:rsidRPr="007A50E4">
        <w:rPr>
          <w:rFonts w:ascii="Arial" w:hAnsi="Arial" w:cs="Arial"/>
          <w:sz w:val="24"/>
          <w:szCs w:val="24"/>
        </w:rPr>
        <w:t xml:space="preserve">ailored by industry bodies with standards that govern low carbon living and how to achieve it. </w:t>
      </w:r>
    </w:p>
    <w:p w14:paraId="165AE4A0" w14:textId="443EFE2D" w:rsidR="001D64F1" w:rsidRPr="007A50E4" w:rsidRDefault="001D64F1" w:rsidP="007A50E4">
      <w:pPr>
        <w:jc w:val="both"/>
        <w:rPr>
          <w:rFonts w:ascii="Arial" w:hAnsi="Arial" w:cs="Arial"/>
          <w:sz w:val="24"/>
          <w:szCs w:val="24"/>
          <w:u w:val="single"/>
        </w:rPr>
      </w:pPr>
    </w:p>
    <w:p w14:paraId="737B6092" w14:textId="55869554" w:rsidR="0046599F" w:rsidRPr="007A50E4" w:rsidRDefault="0046599F" w:rsidP="007A50E4">
      <w:pPr>
        <w:pStyle w:val="Heading1"/>
        <w:jc w:val="both"/>
        <w:rPr>
          <w:rFonts w:ascii="Arial" w:hAnsi="Arial" w:cs="Arial"/>
          <w:color w:val="auto"/>
          <w:sz w:val="24"/>
          <w:szCs w:val="24"/>
        </w:rPr>
      </w:pPr>
      <w:bookmarkStart w:id="85" w:name="_Toc39167038"/>
      <w:bookmarkStart w:id="86" w:name="_Toc39237209"/>
      <w:r w:rsidRPr="007A50E4">
        <w:rPr>
          <w:rFonts w:ascii="Arial" w:hAnsi="Arial" w:cs="Arial"/>
          <w:color w:val="auto"/>
          <w:sz w:val="24"/>
          <w:szCs w:val="24"/>
        </w:rPr>
        <w:t xml:space="preserve">11.0 </w:t>
      </w:r>
      <w:r w:rsidR="007E473A" w:rsidRPr="007A50E4">
        <w:rPr>
          <w:rFonts w:ascii="Arial" w:hAnsi="Arial" w:cs="Arial"/>
          <w:color w:val="auto"/>
          <w:sz w:val="24"/>
          <w:szCs w:val="24"/>
        </w:rPr>
        <w:t>Results</w:t>
      </w:r>
      <w:bookmarkEnd w:id="85"/>
      <w:bookmarkEnd w:id="86"/>
    </w:p>
    <w:p w14:paraId="54CF2A18" w14:textId="3FA9E322" w:rsidR="00C926B0" w:rsidRPr="007A50E4" w:rsidRDefault="007E473A" w:rsidP="007A50E4">
      <w:pPr>
        <w:pStyle w:val="Heading1"/>
        <w:jc w:val="both"/>
        <w:rPr>
          <w:rFonts w:ascii="Arial" w:hAnsi="Arial" w:cs="Arial"/>
          <w:sz w:val="24"/>
          <w:szCs w:val="24"/>
        </w:rPr>
      </w:pPr>
      <w:r w:rsidRPr="007A50E4">
        <w:rPr>
          <w:rFonts w:ascii="Arial" w:hAnsi="Arial" w:cs="Arial"/>
          <w:sz w:val="24"/>
          <w:szCs w:val="24"/>
        </w:rPr>
        <w:t xml:space="preserve"> </w:t>
      </w:r>
    </w:p>
    <w:p w14:paraId="32841119" w14:textId="04DB8C4B" w:rsidR="007E473A" w:rsidRPr="007A50E4" w:rsidRDefault="007E473A" w:rsidP="007A50E4">
      <w:pPr>
        <w:jc w:val="both"/>
        <w:rPr>
          <w:rFonts w:ascii="Arial" w:hAnsi="Arial" w:cs="Arial"/>
          <w:sz w:val="24"/>
          <w:szCs w:val="24"/>
          <w:u w:val="single"/>
        </w:rPr>
      </w:pPr>
      <w:r w:rsidRPr="007A50E4">
        <w:rPr>
          <w:rFonts w:ascii="Arial" w:hAnsi="Arial" w:cs="Arial"/>
          <w:noProof/>
          <w:sz w:val="24"/>
          <w:szCs w:val="24"/>
          <w:lang w:eastAsia="en-GB"/>
        </w:rPr>
        <w:drawing>
          <wp:inline distT="0" distB="0" distL="0" distR="0" wp14:anchorId="75A1C1C8" wp14:editId="343171F8">
            <wp:extent cx="6394450" cy="3905250"/>
            <wp:effectExtent l="0" t="0" r="6350" b="0"/>
            <wp:docPr id="23" name="Chart 23"/>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412AF337" w14:textId="314BC361" w:rsidR="007E473A" w:rsidRPr="007A50E4" w:rsidRDefault="00776D48" w:rsidP="007A50E4">
      <w:pPr>
        <w:pStyle w:val="Caption"/>
        <w:jc w:val="both"/>
        <w:rPr>
          <w:rFonts w:ascii="Arial" w:hAnsi="Arial" w:cs="Arial"/>
          <w:sz w:val="24"/>
          <w:szCs w:val="24"/>
        </w:rPr>
      </w:pPr>
      <w:bookmarkStart w:id="87" w:name="_Toc39167039"/>
      <w:bookmarkStart w:id="88" w:name="_Toc39237302"/>
      <w:r w:rsidRPr="007A50E4">
        <w:rPr>
          <w:rFonts w:ascii="Arial" w:hAnsi="Arial" w:cs="Arial"/>
          <w:sz w:val="24"/>
          <w:szCs w:val="24"/>
        </w:rPr>
        <w:t xml:space="preserve">Figure </w:t>
      </w:r>
      <w:r w:rsidRPr="007A50E4">
        <w:rPr>
          <w:rFonts w:ascii="Arial" w:hAnsi="Arial" w:cs="Arial"/>
          <w:sz w:val="24"/>
          <w:szCs w:val="24"/>
        </w:rPr>
        <w:fldChar w:fldCharType="begin"/>
      </w:r>
      <w:r w:rsidRPr="007A50E4">
        <w:rPr>
          <w:rFonts w:ascii="Arial" w:hAnsi="Arial" w:cs="Arial"/>
          <w:sz w:val="24"/>
          <w:szCs w:val="24"/>
        </w:rPr>
        <w:instrText xml:space="preserve"> SEQ Figure \* ARABIC </w:instrText>
      </w:r>
      <w:r w:rsidRPr="007A50E4">
        <w:rPr>
          <w:rFonts w:ascii="Arial" w:hAnsi="Arial" w:cs="Arial"/>
          <w:sz w:val="24"/>
          <w:szCs w:val="24"/>
        </w:rPr>
        <w:fldChar w:fldCharType="separate"/>
      </w:r>
      <w:r w:rsidRPr="007A50E4">
        <w:rPr>
          <w:rFonts w:ascii="Arial" w:hAnsi="Arial" w:cs="Arial"/>
          <w:noProof/>
          <w:sz w:val="24"/>
          <w:szCs w:val="24"/>
        </w:rPr>
        <w:t>11</w:t>
      </w:r>
      <w:r w:rsidRPr="007A50E4">
        <w:rPr>
          <w:rFonts w:ascii="Arial" w:hAnsi="Arial" w:cs="Arial"/>
          <w:sz w:val="24"/>
          <w:szCs w:val="24"/>
        </w:rPr>
        <w:fldChar w:fldCharType="end"/>
      </w:r>
      <w:r w:rsidR="00CC7641" w:rsidRPr="007A50E4">
        <w:rPr>
          <w:rFonts w:ascii="Arial" w:hAnsi="Arial" w:cs="Arial"/>
          <w:sz w:val="24"/>
          <w:szCs w:val="24"/>
        </w:rPr>
        <w:t xml:space="preserve"> - </w:t>
      </w:r>
      <w:r w:rsidR="007E473A" w:rsidRPr="007A50E4">
        <w:rPr>
          <w:rFonts w:ascii="Arial" w:hAnsi="Arial" w:cs="Arial"/>
          <w:sz w:val="24"/>
          <w:szCs w:val="24"/>
        </w:rPr>
        <w:t>Question 1</w:t>
      </w:r>
      <w:bookmarkEnd w:id="87"/>
      <w:bookmarkEnd w:id="88"/>
    </w:p>
    <w:p w14:paraId="03E3D91F" w14:textId="37EA7383" w:rsidR="007E473A" w:rsidRPr="007A50E4" w:rsidRDefault="007E473A" w:rsidP="007A50E4">
      <w:pPr>
        <w:jc w:val="both"/>
        <w:rPr>
          <w:rFonts w:ascii="Arial" w:hAnsi="Arial" w:cs="Arial"/>
          <w:sz w:val="24"/>
          <w:szCs w:val="24"/>
          <w:u w:val="single"/>
        </w:rPr>
      </w:pPr>
      <w:r w:rsidRPr="007A50E4">
        <w:rPr>
          <w:rFonts w:ascii="Arial" w:hAnsi="Arial" w:cs="Arial"/>
          <w:noProof/>
          <w:sz w:val="24"/>
          <w:szCs w:val="24"/>
          <w:lang w:eastAsia="en-GB"/>
        </w:rPr>
        <w:drawing>
          <wp:inline distT="0" distB="0" distL="0" distR="0" wp14:anchorId="385E38D7" wp14:editId="55950EA3">
            <wp:extent cx="5731510" cy="2861310"/>
            <wp:effectExtent l="0" t="0" r="2540" b="15240"/>
            <wp:docPr id="22" name="Chart 22"/>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57579E85" w14:textId="5EBD956B" w:rsidR="00FF2206" w:rsidRPr="007A50E4" w:rsidRDefault="00776D48" w:rsidP="007A50E4">
      <w:pPr>
        <w:pStyle w:val="Caption"/>
        <w:jc w:val="both"/>
        <w:rPr>
          <w:rFonts w:ascii="Arial" w:hAnsi="Arial" w:cs="Arial"/>
          <w:sz w:val="24"/>
          <w:szCs w:val="24"/>
        </w:rPr>
      </w:pPr>
      <w:bookmarkStart w:id="89" w:name="_Toc39167040"/>
      <w:bookmarkStart w:id="90" w:name="_Toc39237303"/>
      <w:r w:rsidRPr="007A50E4">
        <w:rPr>
          <w:rFonts w:ascii="Arial" w:hAnsi="Arial" w:cs="Arial"/>
          <w:sz w:val="24"/>
          <w:szCs w:val="24"/>
        </w:rPr>
        <w:t xml:space="preserve">Figure </w:t>
      </w:r>
      <w:r w:rsidRPr="007A50E4">
        <w:rPr>
          <w:rFonts w:ascii="Arial" w:hAnsi="Arial" w:cs="Arial"/>
          <w:sz w:val="24"/>
          <w:szCs w:val="24"/>
        </w:rPr>
        <w:fldChar w:fldCharType="begin"/>
      </w:r>
      <w:r w:rsidRPr="007A50E4">
        <w:rPr>
          <w:rFonts w:ascii="Arial" w:hAnsi="Arial" w:cs="Arial"/>
          <w:sz w:val="24"/>
          <w:szCs w:val="24"/>
        </w:rPr>
        <w:instrText xml:space="preserve"> SEQ Figure \* ARABIC </w:instrText>
      </w:r>
      <w:r w:rsidRPr="007A50E4">
        <w:rPr>
          <w:rFonts w:ascii="Arial" w:hAnsi="Arial" w:cs="Arial"/>
          <w:sz w:val="24"/>
          <w:szCs w:val="24"/>
        </w:rPr>
        <w:fldChar w:fldCharType="separate"/>
      </w:r>
      <w:r w:rsidRPr="007A50E4">
        <w:rPr>
          <w:rFonts w:ascii="Arial" w:hAnsi="Arial" w:cs="Arial"/>
          <w:noProof/>
          <w:sz w:val="24"/>
          <w:szCs w:val="24"/>
        </w:rPr>
        <w:t>12</w:t>
      </w:r>
      <w:r w:rsidRPr="007A50E4">
        <w:rPr>
          <w:rFonts w:ascii="Arial" w:hAnsi="Arial" w:cs="Arial"/>
          <w:sz w:val="24"/>
          <w:szCs w:val="24"/>
        </w:rPr>
        <w:fldChar w:fldCharType="end"/>
      </w:r>
      <w:r w:rsidR="00FF2206" w:rsidRPr="007A50E4">
        <w:rPr>
          <w:rFonts w:ascii="Arial" w:hAnsi="Arial" w:cs="Arial"/>
          <w:sz w:val="24"/>
          <w:szCs w:val="24"/>
        </w:rPr>
        <w:t xml:space="preserve"> – Question 2</w:t>
      </w:r>
      <w:bookmarkEnd w:id="89"/>
      <w:bookmarkEnd w:id="90"/>
    </w:p>
    <w:p w14:paraId="39C270DB" w14:textId="3A2F39A1" w:rsidR="00FF2206" w:rsidRPr="007A50E4" w:rsidRDefault="00FF2206" w:rsidP="007A50E4">
      <w:pPr>
        <w:jc w:val="both"/>
        <w:rPr>
          <w:rFonts w:ascii="Arial" w:hAnsi="Arial" w:cs="Arial"/>
          <w:sz w:val="24"/>
          <w:szCs w:val="24"/>
        </w:rPr>
      </w:pPr>
      <w:r w:rsidRPr="007A50E4">
        <w:rPr>
          <w:rFonts w:ascii="Arial" w:hAnsi="Arial" w:cs="Arial"/>
          <w:noProof/>
          <w:sz w:val="24"/>
          <w:szCs w:val="24"/>
          <w:lang w:eastAsia="en-GB"/>
        </w:rPr>
        <w:lastRenderedPageBreak/>
        <w:drawing>
          <wp:inline distT="0" distB="0" distL="0" distR="0" wp14:anchorId="40C2A117" wp14:editId="17A24C37">
            <wp:extent cx="5731510" cy="3021330"/>
            <wp:effectExtent l="0" t="0" r="2540" b="7620"/>
            <wp:docPr id="24" name="Chart 24"/>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34C05425" w14:textId="2EDAA781" w:rsidR="00FF2206" w:rsidRPr="007A50E4" w:rsidRDefault="00776D48" w:rsidP="007A50E4">
      <w:pPr>
        <w:pStyle w:val="Caption"/>
        <w:jc w:val="both"/>
        <w:rPr>
          <w:rFonts w:ascii="Arial" w:hAnsi="Arial" w:cs="Arial"/>
          <w:sz w:val="24"/>
          <w:szCs w:val="24"/>
        </w:rPr>
      </w:pPr>
      <w:bookmarkStart w:id="91" w:name="_Toc39167041"/>
      <w:bookmarkStart w:id="92" w:name="_Toc39237304"/>
      <w:r w:rsidRPr="007A50E4">
        <w:rPr>
          <w:rFonts w:ascii="Arial" w:hAnsi="Arial" w:cs="Arial"/>
          <w:sz w:val="24"/>
          <w:szCs w:val="24"/>
        </w:rPr>
        <w:t xml:space="preserve">Figure </w:t>
      </w:r>
      <w:r w:rsidRPr="007A50E4">
        <w:rPr>
          <w:rFonts w:ascii="Arial" w:hAnsi="Arial" w:cs="Arial"/>
          <w:sz w:val="24"/>
          <w:szCs w:val="24"/>
        </w:rPr>
        <w:fldChar w:fldCharType="begin"/>
      </w:r>
      <w:r w:rsidRPr="007A50E4">
        <w:rPr>
          <w:rFonts w:ascii="Arial" w:hAnsi="Arial" w:cs="Arial"/>
          <w:sz w:val="24"/>
          <w:szCs w:val="24"/>
        </w:rPr>
        <w:instrText xml:space="preserve"> SEQ Figure \* ARABIC </w:instrText>
      </w:r>
      <w:r w:rsidRPr="007A50E4">
        <w:rPr>
          <w:rFonts w:ascii="Arial" w:hAnsi="Arial" w:cs="Arial"/>
          <w:sz w:val="24"/>
          <w:szCs w:val="24"/>
        </w:rPr>
        <w:fldChar w:fldCharType="separate"/>
      </w:r>
      <w:r w:rsidRPr="007A50E4">
        <w:rPr>
          <w:rFonts w:ascii="Arial" w:hAnsi="Arial" w:cs="Arial"/>
          <w:noProof/>
          <w:sz w:val="24"/>
          <w:szCs w:val="24"/>
        </w:rPr>
        <w:t>13</w:t>
      </w:r>
      <w:r w:rsidRPr="007A50E4">
        <w:rPr>
          <w:rFonts w:ascii="Arial" w:hAnsi="Arial" w:cs="Arial"/>
          <w:sz w:val="24"/>
          <w:szCs w:val="24"/>
        </w:rPr>
        <w:fldChar w:fldCharType="end"/>
      </w:r>
      <w:r w:rsidR="00FF2206" w:rsidRPr="007A50E4">
        <w:rPr>
          <w:rFonts w:ascii="Arial" w:hAnsi="Arial" w:cs="Arial"/>
          <w:sz w:val="24"/>
          <w:szCs w:val="24"/>
        </w:rPr>
        <w:t xml:space="preserve"> – Question 3</w:t>
      </w:r>
      <w:bookmarkEnd w:id="91"/>
      <w:bookmarkEnd w:id="92"/>
    </w:p>
    <w:p w14:paraId="4C2BF21E" w14:textId="41AB7E7B" w:rsidR="00FF2206" w:rsidRPr="007A50E4" w:rsidRDefault="00FF2206" w:rsidP="007A50E4">
      <w:pPr>
        <w:jc w:val="both"/>
        <w:rPr>
          <w:rFonts w:ascii="Arial" w:hAnsi="Arial" w:cs="Arial"/>
          <w:sz w:val="24"/>
          <w:szCs w:val="24"/>
        </w:rPr>
      </w:pPr>
      <w:r w:rsidRPr="007A50E4">
        <w:rPr>
          <w:rFonts w:ascii="Arial" w:hAnsi="Arial" w:cs="Arial"/>
          <w:noProof/>
          <w:sz w:val="24"/>
          <w:szCs w:val="24"/>
          <w:lang w:eastAsia="en-GB"/>
        </w:rPr>
        <w:drawing>
          <wp:inline distT="0" distB="0" distL="0" distR="0" wp14:anchorId="6B2016FD" wp14:editId="682AB52F">
            <wp:extent cx="5731510" cy="2546350"/>
            <wp:effectExtent l="0" t="0" r="2540" b="6350"/>
            <wp:docPr id="25" name="Chart 25"/>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4217B1D4" w14:textId="7CDF14B8" w:rsidR="00FF2206" w:rsidRPr="007A50E4" w:rsidRDefault="00776D48" w:rsidP="007A50E4">
      <w:pPr>
        <w:pStyle w:val="Caption"/>
        <w:jc w:val="both"/>
        <w:rPr>
          <w:rFonts w:ascii="Arial" w:hAnsi="Arial" w:cs="Arial"/>
          <w:sz w:val="24"/>
          <w:szCs w:val="24"/>
        </w:rPr>
      </w:pPr>
      <w:bookmarkStart w:id="93" w:name="_Toc39167042"/>
      <w:bookmarkStart w:id="94" w:name="_Toc39237305"/>
      <w:r w:rsidRPr="007A50E4">
        <w:rPr>
          <w:rFonts w:ascii="Arial" w:hAnsi="Arial" w:cs="Arial"/>
          <w:sz w:val="24"/>
          <w:szCs w:val="24"/>
        </w:rPr>
        <w:t xml:space="preserve">Figure </w:t>
      </w:r>
      <w:r w:rsidRPr="007A50E4">
        <w:rPr>
          <w:rFonts w:ascii="Arial" w:hAnsi="Arial" w:cs="Arial"/>
          <w:sz w:val="24"/>
          <w:szCs w:val="24"/>
        </w:rPr>
        <w:fldChar w:fldCharType="begin"/>
      </w:r>
      <w:r w:rsidRPr="007A50E4">
        <w:rPr>
          <w:rFonts w:ascii="Arial" w:hAnsi="Arial" w:cs="Arial"/>
          <w:sz w:val="24"/>
          <w:szCs w:val="24"/>
        </w:rPr>
        <w:instrText xml:space="preserve"> SEQ Figure \* ARABIC </w:instrText>
      </w:r>
      <w:r w:rsidRPr="007A50E4">
        <w:rPr>
          <w:rFonts w:ascii="Arial" w:hAnsi="Arial" w:cs="Arial"/>
          <w:sz w:val="24"/>
          <w:szCs w:val="24"/>
        </w:rPr>
        <w:fldChar w:fldCharType="separate"/>
      </w:r>
      <w:r w:rsidRPr="007A50E4">
        <w:rPr>
          <w:rFonts w:ascii="Arial" w:hAnsi="Arial" w:cs="Arial"/>
          <w:noProof/>
          <w:sz w:val="24"/>
          <w:szCs w:val="24"/>
        </w:rPr>
        <w:t>14</w:t>
      </w:r>
      <w:r w:rsidRPr="007A50E4">
        <w:rPr>
          <w:rFonts w:ascii="Arial" w:hAnsi="Arial" w:cs="Arial"/>
          <w:sz w:val="24"/>
          <w:szCs w:val="24"/>
        </w:rPr>
        <w:fldChar w:fldCharType="end"/>
      </w:r>
      <w:r w:rsidR="00FF2206" w:rsidRPr="007A50E4">
        <w:rPr>
          <w:rFonts w:ascii="Arial" w:hAnsi="Arial" w:cs="Arial"/>
          <w:sz w:val="24"/>
          <w:szCs w:val="24"/>
        </w:rPr>
        <w:t xml:space="preserve"> – Question 4</w:t>
      </w:r>
      <w:bookmarkEnd w:id="93"/>
      <w:bookmarkEnd w:id="94"/>
    </w:p>
    <w:p w14:paraId="3D039F15" w14:textId="1E4EB578" w:rsidR="00FF2206" w:rsidRPr="007A50E4" w:rsidRDefault="00FF2206" w:rsidP="007A50E4">
      <w:pPr>
        <w:jc w:val="both"/>
        <w:rPr>
          <w:rFonts w:ascii="Arial" w:hAnsi="Arial" w:cs="Arial"/>
          <w:sz w:val="24"/>
          <w:szCs w:val="24"/>
        </w:rPr>
      </w:pPr>
      <w:r w:rsidRPr="007A50E4">
        <w:rPr>
          <w:rFonts w:ascii="Arial" w:hAnsi="Arial" w:cs="Arial"/>
          <w:noProof/>
          <w:sz w:val="24"/>
          <w:szCs w:val="24"/>
          <w:lang w:eastAsia="en-GB"/>
        </w:rPr>
        <w:lastRenderedPageBreak/>
        <w:drawing>
          <wp:inline distT="0" distB="0" distL="0" distR="0" wp14:anchorId="4C948161" wp14:editId="57DF2325">
            <wp:extent cx="5731510" cy="2565400"/>
            <wp:effectExtent l="0" t="0" r="2540" b="6350"/>
            <wp:docPr id="26" name="Chart 26"/>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2A689585" w14:textId="45972D68" w:rsidR="00E74EF0" w:rsidRPr="007A50E4" w:rsidRDefault="00776D48" w:rsidP="007A50E4">
      <w:pPr>
        <w:pStyle w:val="Caption"/>
        <w:jc w:val="both"/>
        <w:rPr>
          <w:rFonts w:ascii="Arial" w:hAnsi="Arial" w:cs="Arial"/>
          <w:sz w:val="24"/>
          <w:szCs w:val="24"/>
        </w:rPr>
      </w:pPr>
      <w:bookmarkStart w:id="95" w:name="_Toc39167043"/>
      <w:bookmarkStart w:id="96" w:name="_Toc39237306"/>
      <w:r w:rsidRPr="007A50E4">
        <w:rPr>
          <w:rFonts w:ascii="Arial" w:hAnsi="Arial" w:cs="Arial"/>
          <w:sz w:val="24"/>
          <w:szCs w:val="24"/>
        </w:rPr>
        <w:t xml:space="preserve">Figure </w:t>
      </w:r>
      <w:r w:rsidRPr="007A50E4">
        <w:rPr>
          <w:rFonts w:ascii="Arial" w:hAnsi="Arial" w:cs="Arial"/>
          <w:sz w:val="24"/>
          <w:szCs w:val="24"/>
        </w:rPr>
        <w:fldChar w:fldCharType="begin"/>
      </w:r>
      <w:r w:rsidRPr="007A50E4">
        <w:rPr>
          <w:rFonts w:ascii="Arial" w:hAnsi="Arial" w:cs="Arial"/>
          <w:sz w:val="24"/>
          <w:szCs w:val="24"/>
        </w:rPr>
        <w:instrText xml:space="preserve"> SEQ Figure \* ARABIC </w:instrText>
      </w:r>
      <w:r w:rsidRPr="007A50E4">
        <w:rPr>
          <w:rFonts w:ascii="Arial" w:hAnsi="Arial" w:cs="Arial"/>
          <w:sz w:val="24"/>
          <w:szCs w:val="24"/>
        </w:rPr>
        <w:fldChar w:fldCharType="separate"/>
      </w:r>
      <w:r w:rsidRPr="007A50E4">
        <w:rPr>
          <w:rFonts w:ascii="Arial" w:hAnsi="Arial" w:cs="Arial"/>
          <w:noProof/>
          <w:sz w:val="24"/>
          <w:szCs w:val="24"/>
        </w:rPr>
        <w:t>15</w:t>
      </w:r>
      <w:r w:rsidRPr="007A50E4">
        <w:rPr>
          <w:rFonts w:ascii="Arial" w:hAnsi="Arial" w:cs="Arial"/>
          <w:sz w:val="24"/>
          <w:szCs w:val="24"/>
        </w:rPr>
        <w:fldChar w:fldCharType="end"/>
      </w:r>
      <w:r w:rsidR="003C223D" w:rsidRPr="007A50E4">
        <w:rPr>
          <w:rFonts w:ascii="Arial" w:hAnsi="Arial" w:cs="Arial"/>
          <w:sz w:val="24"/>
          <w:szCs w:val="24"/>
        </w:rPr>
        <w:t xml:space="preserve"> - </w:t>
      </w:r>
      <w:r w:rsidR="0032724B" w:rsidRPr="007A50E4">
        <w:rPr>
          <w:rFonts w:ascii="Arial" w:hAnsi="Arial" w:cs="Arial"/>
          <w:sz w:val="24"/>
          <w:szCs w:val="24"/>
        </w:rPr>
        <w:t>Question 5</w:t>
      </w:r>
      <w:bookmarkEnd w:id="95"/>
      <w:bookmarkEnd w:id="96"/>
    </w:p>
    <w:p w14:paraId="14D6F86B" w14:textId="50FF1495" w:rsidR="0032724B" w:rsidRPr="007A50E4" w:rsidRDefault="00E74EF0" w:rsidP="007A50E4">
      <w:pPr>
        <w:jc w:val="both"/>
        <w:rPr>
          <w:rFonts w:ascii="Arial" w:hAnsi="Arial" w:cs="Arial"/>
          <w:sz w:val="24"/>
          <w:szCs w:val="24"/>
        </w:rPr>
      </w:pPr>
      <w:r w:rsidRPr="007A50E4">
        <w:rPr>
          <w:rFonts w:ascii="Arial" w:hAnsi="Arial" w:cs="Arial"/>
          <w:noProof/>
          <w:sz w:val="24"/>
          <w:szCs w:val="24"/>
          <w:lang w:eastAsia="en-GB"/>
        </w:rPr>
        <w:drawing>
          <wp:inline distT="0" distB="0" distL="0" distR="0" wp14:anchorId="64C56E38" wp14:editId="0B46C44E">
            <wp:extent cx="5731510" cy="2584450"/>
            <wp:effectExtent l="0" t="0" r="2540" b="6350"/>
            <wp:docPr id="31" name="Chart 31"/>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6C131DCE" w14:textId="24242BB4" w:rsidR="00FF2206" w:rsidRPr="007A50E4" w:rsidRDefault="00776D48" w:rsidP="007A50E4">
      <w:pPr>
        <w:pStyle w:val="Caption"/>
        <w:jc w:val="both"/>
        <w:rPr>
          <w:rFonts w:ascii="Arial" w:hAnsi="Arial" w:cs="Arial"/>
          <w:sz w:val="24"/>
          <w:szCs w:val="24"/>
        </w:rPr>
      </w:pPr>
      <w:bookmarkStart w:id="97" w:name="_Toc39167044"/>
      <w:bookmarkStart w:id="98" w:name="_Toc39237307"/>
      <w:r w:rsidRPr="007A50E4">
        <w:rPr>
          <w:rFonts w:ascii="Arial" w:hAnsi="Arial" w:cs="Arial"/>
          <w:sz w:val="24"/>
          <w:szCs w:val="24"/>
        </w:rPr>
        <w:t xml:space="preserve">Figure </w:t>
      </w:r>
      <w:r w:rsidRPr="007A50E4">
        <w:rPr>
          <w:rFonts w:ascii="Arial" w:hAnsi="Arial" w:cs="Arial"/>
          <w:sz w:val="24"/>
          <w:szCs w:val="24"/>
        </w:rPr>
        <w:fldChar w:fldCharType="begin"/>
      </w:r>
      <w:r w:rsidRPr="007A50E4">
        <w:rPr>
          <w:rFonts w:ascii="Arial" w:hAnsi="Arial" w:cs="Arial"/>
          <w:sz w:val="24"/>
          <w:szCs w:val="24"/>
        </w:rPr>
        <w:instrText xml:space="preserve"> SEQ Figure \* ARABIC </w:instrText>
      </w:r>
      <w:r w:rsidRPr="007A50E4">
        <w:rPr>
          <w:rFonts w:ascii="Arial" w:hAnsi="Arial" w:cs="Arial"/>
          <w:sz w:val="24"/>
          <w:szCs w:val="24"/>
        </w:rPr>
        <w:fldChar w:fldCharType="separate"/>
      </w:r>
      <w:r w:rsidRPr="007A50E4">
        <w:rPr>
          <w:rFonts w:ascii="Arial" w:hAnsi="Arial" w:cs="Arial"/>
          <w:noProof/>
          <w:sz w:val="24"/>
          <w:szCs w:val="24"/>
        </w:rPr>
        <w:t>16</w:t>
      </w:r>
      <w:r w:rsidRPr="007A50E4">
        <w:rPr>
          <w:rFonts w:ascii="Arial" w:hAnsi="Arial" w:cs="Arial"/>
          <w:sz w:val="24"/>
          <w:szCs w:val="24"/>
        </w:rPr>
        <w:fldChar w:fldCharType="end"/>
      </w:r>
      <w:r w:rsidR="0032724B" w:rsidRPr="007A50E4">
        <w:rPr>
          <w:rFonts w:ascii="Arial" w:hAnsi="Arial" w:cs="Arial"/>
          <w:sz w:val="24"/>
          <w:szCs w:val="24"/>
        </w:rPr>
        <w:t xml:space="preserve"> – Question 6</w:t>
      </w:r>
      <w:bookmarkEnd w:id="97"/>
      <w:bookmarkEnd w:id="98"/>
    </w:p>
    <w:p w14:paraId="780CCB09" w14:textId="7BEF1EA1" w:rsidR="0032724B" w:rsidRPr="007A50E4" w:rsidRDefault="00E266C8" w:rsidP="007A50E4">
      <w:pPr>
        <w:jc w:val="both"/>
        <w:rPr>
          <w:rFonts w:ascii="Arial" w:hAnsi="Arial" w:cs="Arial"/>
          <w:sz w:val="24"/>
          <w:szCs w:val="24"/>
        </w:rPr>
      </w:pPr>
      <w:r w:rsidRPr="007A50E4">
        <w:rPr>
          <w:rFonts w:ascii="Arial" w:hAnsi="Arial" w:cs="Arial"/>
          <w:noProof/>
          <w:sz w:val="24"/>
          <w:szCs w:val="24"/>
          <w:lang w:eastAsia="en-GB"/>
        </w:rPr>
        <w:drawing>
          <wp:inline distT="0" distB="0" distL="0" distR="0" wp14:anchorId="1F77105C" wp14:editId="2BEA0512">
            <wp:extent cx="5731510" cy="2630170"/>
            <wp:effectExtent l="0" t="0" r="2540" b="17780"/>
            <wp:docPr id="34" name="Chart 34"/>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16A2E378" w14:textId="3F466294" w:rsidR="00FF2206" w:rsidRPr="007A50E4" w:rsidRDefault="00776D48" w:rsidP="007A50E4">
      <w:pPr>
        <w:pStyle w:val="Caption"/>
        <w:jc w:val="both"/>
        <w:rPr>
          <w:rFonts w:ascii="Arial" w:hAnsi="Arial" w:cs="Arial"/>
          <w:sz w:val="24"/>
          <w:szCs w:val="24"/>
        </w:rPr>
      </w:pPr>
      <w:bookmarkStart w:id="99" w:name="_Toc39167045"/>
      <w:bookmarkStart w:id="100" w:name="_Toc39237308"/>
      <w:r w:rsidRPr="007A50E4">
        <w:rPr>
          <w:rFonts w:ascii="Arial" w:hAnsi="Arial" w:cs="Arial"/>
          <w:sz w:val="24"/>
          <w:szCs w:val="24"/>
        </w:rPr>
        <w:lastRenderedPageBreak/>
        <w:t xml:space="preserve">Figure </w:t>
      </w:r>
      <w:r w:rsidRPr="007A50E4">
        <w:rPr>
          <w:rFonts w:ascii="Arial" w:hAnsi="Arial" w:cs="Arial"/>
          <w:sz w:val="24"/>
          <w:szCs w:val="24"/>
        </w:rPr>
        <w:fldChar w:fldCharType="begin"/>
      </w:r>
      <w:r w:rsidRPr="007A50E4">
        <w:rPr>
          <w:rFonts w:ascii="Arial" w:hAnsi="Arial" w:cs="Arial"/>
          <w:sz w:val="24"/>
          <w:szCs w:val="24"/>
        </w:rPr>
        <w:instrText xml:space="preserve"> SEQ Figure \* ARABIC </w:instrText>
      </w:r>
      <w:r w:rsidRPr="007A50E4">
        <w:rPr>
          <w:rFonts w:ascii="Arial" w:hAnsi="Arial" w:cs="Arial"/>
          <w:sz w:val="24"/>
          <w:szCs w:val="24"/>
        </w:rPr>
        <w:fldChar w:fldCharType="separate"/>
      </w:r>
      <w:r w:rsidRPr="007A50E4">
        <w:rPr>
          <w:rFonts w:ascii="Arial" w:hAnsi="Arial" w:cs="Arial"/>
          <w:noProof/>
          <w:sz w:val="24"/>
          <w:szCs w:val="24"/>
        </w:rPr>
        <w:t>17</w:t>
      </w:r>
      <w:r w:rsidRPr="007A50E4">
        <w:rPr>
          <w:rFonts w:ascii="Arial" w:hAnsi="Arial" w:cs="Arial"/>
          <w:sz w:val="24"/>
          <w:szCs w:val="24"/>
        </w:rPr>
        <w:fldChar w:fldCharType="end"/>
      </w:r>
      <w:r w:rsidR="0032724B" w:rsidRPr="007A50E4">
        <w:rPr>
          <w:rFonts w:ascii="Arial" w:hAnsi="Arial" w:cs="Arial"/>
          <w:sz w:val="24"/>
          <w:szCs w:val="24"/>
        </w:rPr>
        <w:t xml:space="preserve"> – Question 7</w:t>
      </w:r>
      <w:bookmarkEnd w:id="99"/>
      <w:bookmarkEnd w:id="100"/>
    </w:p>
    <w:p w14:paraId="5C9AA5A4" w14:textId="18C655BE" w:rsidR="0032724B" w:rsidRPr="007A50E4" w:rsidRDefault="003C223D" w:rsidP="007A50E4">
      <w:pPr>
        <w:jc w:val="both"/>
        <w:rPr>
          <w:rFonts w:ascii="Arial" w:hAnsi="Arial" w:cs="Arial"/>
          <w:sz w:val="24"/>
          <w:szCs w:val="24"/>
        </w:rPr>
      </w:pPr>
      <w:r w:rsidRPr="007A50E4">
        <w:rPr>
          <w:rFonts w:ascii="Arial" w:hAnsi="Arial" w:cs="Arial"/>
          <w:noProof/>
          <w:sz w:val="24"/>
          <w:szCs w:val="24"/>
          <w:lang w:eastAsia="en-GB"/>
        </w:rPr>
        <w:drawing>
          <wp:inline distT="0" distB="0" distL="0" distR="0" wp14:anchorId="0BD415D2" wp14:editId="04D15E45">
            <wp:extent cx="5731510" cy="2397339"/>
            <wp:effectExtent l="0" t="0" r="2540" b="3175"/>
            <wp:docPr id="29" name="Chart 29"/>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770CA734" w14:textId="75F933A5" w:rsidR="003C223D" w:rsidRPr="007A50E4" w:rsidRDefault="00776D48" w:rsidP="007A50E4">
      <w:pPr>
        <w:pStyle w:val="Caption"/>
        <w:jc w:val="both"/>
        <w:rPr>
          <w:rFonts w:ascii="Arial" w:hAnsi="Arial" w:cs="Arial"/>
          <w:sz w:val="24"/>
          <w:szCs w:val="24"/>
        </w:rPr>
      </w:pPr>
      <w:bookmarkStart w:id="101" w:name="_Toc39167046"/>
      <w:bookmarkStart w:id="102" w:name="_Toc39237309"/>
      <w:r w:rsidRPr="007A50E4">
        <w:rPr>
          <w:rFonts w:ascii="Arial" w:hAnsi="Arial" w:cs="Arial"/>
          <w:sz w:val="24"/>
          <w:szCs w:val="24"/>
        </w:rPr>
        <w:t xml:space="preserve">Figure </w:t>
      </w:r>
      <w:r w:rsidRPr="007A50E4">
        <w:rPr>
          <w:rFonts w:ascii="Arial" w:hAnsi="Arial" w:cs="Arial"/>
          <w:sz w:val="24"/>
          <w:szCs w:val="24"/>
        </w:rPr>
        <w:fldChar w:fldCharType="begin"/>
      </w:r>
      <w:r w:rsidRPr="007A50E4">
        <w:rPr>
          <w:rFonts w:ascii="Arial" w:hAnsi="Arial" w:cs="Arial"/>
          <w:sz w:val="24"/>
          <w:szCs w:val="24"/>
        </w:rPr>
        <w:instrText xml:space="preserve"> SEQ Figure \* ARABIC </w:instrText>
      </w:r>
      <w:r w:rsidRPr="007A50E4">
        <w:rPr>
          <w:rFonts w:ascii="Arial" w:hAnsi="Arial" w:cs="Arial"/>
          <w:sz w:val="24"/>
          <w:szCs w:val="24"/>
        </w:rPr>
        <w:fldChar w:fldCharType="separate"/>
      </w:r>
      <w:r w:rsidRPr="007A50E4">
        <w:rPr>
          <w:rFonts w:ascii="Arial" w:hAnsi="Arial" w:cs="Arial"/>
          <w:noProof/>
          <w:sz w:val="24"/>
          <w:szCs w:val="24"/>
        </w:rPr>
        <w:t>18</w:t>
      </w:r>
      <w:r w:rsidRPr="007A50E4">
        <w:rPr>
          <w:rFonts w:ascii="Arial" w:hAnsi="Arial" w:cs="Arial"/>
          <w:sz w:val="24"/>
          <w:szCs w:val="24"/>
        </w:rPr>
        <w:fldChar w:fldCharType="end"/>
      </w:r>
      <w:r w:rsidR="003C223D" w:rsidRPr="007A50E4">
        <w:rPr>
          <w:rFonts w:ascii="Arial" w:hAnsi="Arial" w:cs="Arial"/>
          <w:sz w:val="24"/>
          <w:szCs w:val="24"/>
        </w:rPr>
        <w:t xml:space="preserve"> – Question 8</w:t>
      </w:r>
      <w:bookmarkEnd w:id="101"/>
      <w:bookmarkEnd w:id="102"/>
    </w:p>
    <w:p w14:paraId="75DFE6DA" w14:textId="4F8F007C" w:rsidR="003C223D" w:rsidRPr="007A50E4" w:rsidRDefault="00E266C8" w:rsidP="007A50E4">
      <w:pPr>
        <w:jc w:val="both"/>
        <w:rPr>
          <w:rFonts w:ascii="Arial" w:hAnsi="Arial" w:cs="Arial"/>
          <w:sz w:val="24"/>
          <w:szCs w:val="24"/>
        </w:rPr>
      </w:pPr>
      <w:r w:rsidRPr="007A50E4">
        <w:rPr>
          <w:rFonts w:ascii="Arial" w:hAnsi="Arial" w:cs="Arial"/>
          <w:noProof/>
          <w:sz w:val="24"/>
          <w:szCs w:val="24"/>
          <w:lang w:eastAsia="en-GB"/>
        </w:rPr>
        <w:drawing>
          <wp:inline distT="0" distB="0" distL="0" distR="0" wp14:anchorId="3C1261D9" wp14:editId="3EC26CF6">
            <wp:extent cx="5731510" cy="2387863"/>
            <wp:effectExtent l="0" t="0" r="2540" b="12700"/>
            <wp:docPr id="33" name="Chart 33"/>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6E42A7C3" w14:textId="5E2A2AF9" w:rsidR="003C223D" w:rsidRPr="007A50E4" w:rsidRDefault="00776D48" w:rsidP="007A50E4">
      <w:pPr>
        <w:pStyle w:val="Caption"/>
        <w:jc w:val="both"/>
        <w:rPr>
          <w:rFonts w:ascii="Arial" w:hAnsi="Arial" w:cs="Arial"/>
          <w:sz w:val="24"/>
          <w:szCs w:val="24"/>
        </w:rPr>
      </w:pPr>
      <w:bookmarkStart w:id="103" w:name="_Toc39167047"/>
      <w:bookmarkStart w:id="104" w:name="_Toc39237310"/>
      <w:r w:rsidRPr="007A50E4">
        <w:rPr>
          <w:rFonts w:ascii="Arial" w:hAnsi="Arial" w:cs="Arial"/>
          <w:sz w:val="24"/>
          <w:szCs w:val="24"/>
        </w:rPr>
        <w:t xml:space="preserve">Figure </w:t>
      </w:r>
      <w:r w:rsidRPr="007A50E4">
        <w:rPr>
          <w:rFonts w:ascii="Arial" w:hAnsi="Arial" w:cs="Arial"/>
          <w:sz w:val="24"/>
          <w:szCs w:val="24"/>
        </w:rPr>
        <w:fldChar w:fldCharType="begin"/>
      </w:r>
      <w:r w:rsidRPr="007A50E4">
        <w:rPr>
          <w:rFonts w:ascii="Arial" w:hAnsi="Arial" w:cs="Arial"/>
          <w:sz w:val="24"/>
          <w:szCs w:val="24"/>
        </w:rPr>
        <w:instrText xml:space="preserve"> SEQ Figure \* ARABIC </w:instrText>
      </w:r>
      <w:r w:rsidRPr="007A50E4">
        <w:rPr>
          <w:rFonts w:ascii="Arial" w:hAnsi="Arial" w:cs="Arial"/>
          <w:sz w:val="24"/>
          <w:szCs w:val="24"/>
        </w:rPr>
        <w:fldChar w:fldCharType="separate"/>
      </w:r>
      <w:r w:rsidRPr="007A50E4">
        <w:rPr>
          <w:rFonts w:ascii="Arial" w:hAnsi="Arial" w:cs="Arial"/>
          <w:noProof/>
          <w:sz w:val="24"/>
          <w:szCs w:val="24"/>
        </w:rPr>
        <w:t>19</w:t>
      </w:r>
      <w:r w:rsidRPr="007A50E4">
        <w:rPr>
          <w:rFonts w:ascii="Arial" w:hAnsi="Arial" w:cs="Arial"/>
          <w:sz w:val="24"/>
          <w:szCs w:val="24"/>
        </w:rPr>
        <w:fldChar w:fldCharType="end"/>
      </w:r>
      <w:r w:rsidR="00963828" w:rsidRPr="007A50E4">
        <w:rPr>
          <w:rFonts w:ascii="Arial" w:hAnsi="Arial" w:cs="Arial"/>
          <w:sz w:val="24"/>
          <w:szCs w:val="24"/>
        </w:rPr>
        <w:t xml:space="preserve"> – Question 9</w:t>
      </w:r>
      <w:bookmarkEnd w:id="103"/>
      <w:bookmarkEnd w:id="104"/>
    </w:p>
    <w:p w14:paraId="27184F99" w14:textId="414C8789" w:rsidR="00963828" w:rsidRPr="007A50E4" w:rsidRDefault="00963828" w:rsidP="007A50E4">
      <w:pPr>
        <w:jc w:val="both"/>
        <w:rPr>
          <w:rFonts w:ascii="Arial" w:hAnsi="Arial" w:cs="Arial"/>
          <w:sz w:val="24"/>
          <w:szCs w:val="24"/>
        </w:rPr>
      </w:pPr>
      <w:r w:rsidRPr="007A50E4">
        <w:rPr>
          <w:rFonts w:ascii="Arial" w:hAnsi="Arial" w:cs="Arial"/>
          <w:noProof/>
          <w:sz w:val="24"/>
          <w:szCs w:val="24"/>
          <w:lang w:eastAsia="en-GB"/>
        </w:rPr>
        <w:drawing>
          <wp:inline distT="0" distB="0" distL="0" distR="0" wp14:anchorId="2FF86558" wp14:editId="623F971B">
            <wp:extent cx="5731510" cy="2620017"/>
            <wp:effectExtent l="0" t="0" r="2540" b="8890"/>
            <wp:docPr id="35" name="Chart 35"/>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479CBB96" w14:textId="70C2EE93" w:rsidR="00CC7641" w:rsidRPr="007A50E4" w:rsidRDefault="00776D48" w:rsidP="007A50E4">
      <w:pPr>
        <w:pStyle w:val="Caption"/>
        <w:jc w:val="both"/>
        <w:rPr>
          <w:rFonts w:ascii="Arial" w:hAnsi="Arial" w:cs="Arial"/>
          <w:sz w:val="24"/>
          <w:szCs w:val="24"/>
        </w:rPr>
      </w:pPr>
      <w:bookmarkStart w:id="105" w:name="_Toc39167048"/>
      <w:bookmarkStart w:id="106" w:name="_Toc39237311"/>
      <w:r w:rsidRPr="007A50E4">
        <w:rPr>
          <w:rFonts w:ascii="Arial" w:hAnsi="Arial" w:cs="Arial"/>
          <w:sz w:val="24"/>
          <w:szCs w:val="24"/>
        </w:rPr>
        <w:t xml:space="preserve">Figure </w:t>
      </w:r>
      <w:r w:rsidRPr="007A50E4">
        <w:rPr>
          <w:rFonts w:ascii="Arial" w:hAnsi="Arial" w:cs="Arial"/>
          <w:sz w:val="24"/>
          <w:szCs w:val="24"/>
        </w:rPr>
        <w:fldChar w:fldCharType="begin"/>
      </w:r>
      <w:r w:rsidRPr="007A50E4">
        <w:rPr>
          <w:rFonts w:ascii="Arial" w:hAnsi="Arial" w:cs="Arial"/>
          <w:sz w:val="24"/>
          <w:szCs w:val="24"/>
        </w:rPr>
        <w:instrText xml:space="preserve"> SEQ Figure \* ARABIC </w:instrText>
      </w:r>
      <w:r w:rsidRPr="007A50E4">
        <w:rPr>
          <w:rFonts w:ascii="Arial" w:hAnsi="Arial" w:cs="Arial"/>
          <w:sz w:val="24"/>
          <w:szCs w:val="24"/>
        </w:rPr>
        <w:fldChar w:fldCharType="separate"/>
      </w:r>
      <w:r w:rsidRPr="007A50E4">
        <w:rPr>
          <w:rFonts w:ascii="Arial" w:hAnsi="Arial" w:cs="Arial"/>
          <w:noProof/>
          <w:sz w:val="24"/>
          <w:szCs w:val="24"/>
        </w:rPr>
        <w:t>20</w:t>
      </w:r>
      <w:r w:rsidRPr="007A50E4">
        <w:rPr>
          <w:rFonts w:ascii="Arial" w:hAnsi="Arial" w:cs="Arial"/>
          <w:sz w:val="24"/>
          <w:szCs w:val="24"/>
        </w:rPr>
        <w:fldChar w:fldCharType="end"/>
      </w:r>
      <w:r w:rsidR="00963828" w:rsidRPr="007A50E4">
        <w:rPr>
          <w:rFonts w:ascii="Arial" w:hAnsi="Arial" w:cs="Arial"/>
          <w:sz w:val="24"/>
          <w:szCs w:val="24"/>
        </w:rPr>
        <w:t xml:space="preserve"> – Question 10</w:t>
      </w:r>
      <w:bookmarkEnd w:id="105"/>
      <w:bookmarkEnd w:id="106"/>
    </w:p>
    <w:p w14:paraId="7E04626A" w14:textId="3C94DC26" w:rsidR="00057657" w:rsidRPr="007A50E4" w:rsidRDefault="007909DF" w:rsidP="007A50E4">
      <w:pPr>
        <w:jc w:val="both"/>
        <w:rPr>
          <w:rFonts w:ascii="Arial" w:hAnsi="Arial" w:cs="Arial"/>
          <w:sz w:val="24"/>
          <w:szCs w:val="24"/>
        </w:rPr>
      </w:pPr>
      <w:r w:rsidRPr="007A50E4">
        <w:rPr>
          <w:rFonts w:ascii="Arial" w:hAnsi="Arial" w:cs="Arial"/>
          <w:sz w:val="24"/>
          <w:szCs w:val="24"/>
        </w:rPr>
        <w:lastRenderedPageBreak/>
        <w:t>Within this chapter, the researcher will discuss the anticipated results from the intended research project, what the results could have shown and the impact it could have had on the participants of the trial. He wil</w:t>
      </w:r>
      <w:r w:rsidR="00227203" w:rsidRPr="007A50E4">
        <w:rPr>
          <w:rFonts w:ascii="Arial" w:hAnsi="Arial" w:cs="Arial"/>
          <w:sz w:val="24"/>
          <w:szCs w:val="24"/>
        </w:rPr>
        <w:t>l also discuss the results from</w:t>
      </w:r>
      <w:r w:rsidRPr="007A50E4">
        <w:rPr>
          <w:rFonts w:ascii="Arial" w:hAnsi="Arial" w:cs="Arial"/>
          <w:sz w:val="24"/>
          <w:szCs w:val="24"/>
        </w:rPr>
        <w:t xml:space="preserve"> the actual data collected from the questionnaire and </w:t>
      </w:r>
      <w:r w:rsidR="00E900FD" w:rsidRPr="007A50E4">
        <w:rPr>
          <w:rFonts w:ascii="Arial" w:hAnsi="Arial" w:cs="Arial"/>
          <w:sz w:val="24"/>
          <w:szCs w:val="24"/>
        </w:rPr>
        <w:t xml:space="preserve">the potential impact on the project. </w:t>
      </w:r>
    </w:p>
    <w:p w14:paraId="35CE6284" w14:textId="77777777" w:rsidR="0046599F" w:rsidRPr="007A50E4" w:rsidRDefault="0046599F" w:rsidP="007A50E4">
      <w:pPr>
        <w:jc w:val="both"/>
        <w:rPr>
          <w:rFonts w:ascii="Arial" w:hAnsi="Arial" w:cs="Arial"/>
          <w:sz w:val="24"/>
          <w:szCs w:val="24"/>
        </w:rPr>
      </w:pPr>
    </w:p>
    <w:p w14:paraId="7B244FFE" w14:textId="384BF0C8" w:rsidR="008A1E77" w:rsidRPr="007A50E4" w:rsidRDefault="0046599F" w:rsidP="007A50E4">
      <w:pPr>
        <w:pStyle w:val="Heading1"/>
        <w:jc w:val="both"/>
        <w:rPr>
          <w:rFonts w:ascii="Arial" w:hAnsi="Arial" w:cs="Arial"/>
          <w:color w:val="auto"/>
          <w:sz w:val="24"/>
          <w:szCs w:val="24"/>
        </w:rPr>
      </w:pPr>
      <w:bookmarkStart w:id="107" w:name="_Toc39167049"/>
      <w:bookmarkStart w:id="108" w:name="_Toc39237210"/>
      <w:r w:rsidRPr="007A50E4">
        <w:rPr>
          <w:rFonts w:ascii="Arial" w:hAnsi="Arial" w:cs="Arial"/>
          <w:color w:val="auto"/>
          <w:sz w:val="24"/>
          <w:szCs w:val="24"/>
        </w:rPr>
        <w:t xml:space="preserve">11.1 </w:t>
      </w:r>
      <w:r w:rsidR="008A1E77" w:rsidRPr="007A50E4">
        <w:rPr>
          <w:rFonts w:ascii="Arial" w:hAnsi="Arial" w:cs="Arial"/>
          <w:color w:val="auto"/>
          <w:sz w:val="24"/>
          <w:szCs w:val="24"/>
        </w:rPr>
        <w:t>Intended Results &amp; Recommendations</w:t>
      </w:r>
      <w:bookmarkEnd w:id="107"/>
      <w:bookmarkEnd w:id="108"/>
    </w:p>
    <w:p w14:paraId="43DE3124" w14:textId="77777777" w:rsidR="0046599F" w:rsidRPr="007A50E4" w:rsidRDefault="0046599F" w:rsidP="007A50E4">
      <w:pPr>
        <w:jc w:val="both"/>
        <w:rPr>
          <w:rFonts w:ascii="Arial" w:hAnsi="Arial" w:cs="Arial"/>
          <w:sz w:val="24"/>
          <w:szCs w:val="24"/>
        </w:rPr>
      </w:pPr>
    </w:p>
    <w:p w14:paraId="60E35238" w14:textId="5EEE5B92" w:rsidR="001D64F1" w:rsidRPr="007A50E4" w:rsidRDefault="00057657" w:rsidP="007A50E4">
      <w:pPr>
        <w:jc w:val="both"/>
        <w:rPr>
          <w:rFonts w:ascii="Arial" w:hAnsi="Arial" w:cs="Arial"/>
          <w:sz w:val="24"/>
          <w:szCs w:val="24"/>
        </w:rPr>
      </w:pPr>
      <w:r w:rsidRPr="007A50E4">
        <w:rPr>
          <w:rFonts w:ascii="Arial" w:hAnsi="Arial" w:cs="Arial"/>
          <w:sz w:val="24"/>
          <w:szCs w:val="24"/>
        </w:rPr>
        <w:t xml:space="preserve">The analysis for the intended research </w:t>
      </w:r>
      <w:r w:rsidR="00227203" w:rsidRPr="007A50E4">
        <w:rPr>
          <w:rFonts w:ascii="Arial" w:hAnsi="Arial" w:cs="Arial"/>
          <w:sz w:val="24"/>
          <w:szCs w:val="24"/>
        </w:rPr>
        <w:t>project</w:t>
      </w:r>
      <w:r w:rsidRPr="007A50E4">
        <w:rPr>
          <w:rFonts w:ascii="Arial" w:hAnsi="Arial" w:cs="Arial"/>
          <w:sz w:val="24"/>
          <w:szCs w:val="24"/>
        </w:rPr>
        <w:t xml:space="preserve"> would have</w:t>
      </w:r>
      <w:r w:rsidR="00227203" w:rsidRPr="007A50E4">
        <w:rPr>
          <w:rFonts w:ascii="Arial" w:hAnsi="Arial" w:cs="Arial"/>
          <w:sz w:val="24"/>
          <w:szCs w:val="24"/>
        </w:rPr>
        <w:t xml:space="preserve"> been</w:t>
      </w:r>
      <w:r w:rsidRPr="007A50E4">
        <w:rPr>
          <w:rFonts w:ascii="Arial" w:hAnsi="Arial" w:cs="Arial"/>
          <w:sz w:val="24"/>
          <w:szCs w:val="24"/>
        </w:rPr>
        <w:t xml:space="preserve"> </w:t>
      </w:r>
      <w:r w:rsidR="00227203" w:rsidRPr="007A50E4">
        <w:rPr>
          <w:rFonts w:ascii="Arial" w:hAnsi="Arial" w:cs="Arial"/>
          <w:sz w:val="24"/>
          <w:szCs w:val="24"/>
        </w:rPr>
        <w:t xml:space="preserve">made </w:t>
      </w:r>
      <w:r w:rsidRPr="007A50E4">
        <w:rPr>
          <w:rFonts w:ascii="Arial" w:hAnsi="Arial" w:cs="Arial"/>
          <w:sz w:val="24"/>
          <w:szCs w:val="24"/>
        </w:rPr>
        <w:t>using data collected from boiler monitoring software. This would have shown the researcher actual boiler usage stats,</w:t>
      </w:r>
      <w:r w:rsidR="0091290A" w:rsidRPr="007A50E4">
        <w:rPr>
          <w:rFonts w:ascii="Arial" w:hAnsi="Arial" w:cs="Arial"/>
          <w:sz w:val="24"/>
          <w:szCs w:val="24"/>
        </w:rPr>
        <w:t xml:space="preserve"> with readings from various sensors connected through the software. I</w:t>
      </w:r>
      <w:r w:rsidRPr="007A50E4">
        <w:rPr>
          <w:rFonts w:ascii="Arial" w:hAnsi="Arial" w:cs="Arial"/>
          <w:sz w:val="24"/>
          <w:szCs w:val="24"/>
        </w:rPr>
        <w:t>nformation already collected on tenant lifestyle and heating system modelling gave the researcher key information on how each tr</w:t>
      </w:r>
      <w:r w:rsidR="0091290A" w:rsidRPr="007A50E4">
        <w:rPr>
          <w:rFonts w:ascii="Arial" w:hAnsi="Arial" w:cs="Arial"/>
          <w:sz w:val="24"/>
          <w:szCs w:val="24"/>
        </w:rPr>
        <w:t xml:space="preserve">ial property was being managed. Once the data was collected from phase one and analysed, each </w:t>
      </w:r>
      <w:r w:rsidR="001D64F1" w:rsidRPr="007A50E4">
        <w:rPr>
          <w:rFonts w:ascii="Arial" w:hAnsi="Arial" w:cs="Arial"/>
          <w:sz w:val="24"/>
          <w:szCs w:val="24"/>
        </w:rPr>
        <w:t>of the properties</w:t>
      </w:r>
      <w:r w:rsidR="0091290A" w:rsidRPr="007A50E4">
        <w:rPr>
          <w:rFonts w:ascii="Arial" w:hAnsi="Arial" w:cs="Arial"/>
          <w:sz w:val="24"/>
          <w:szCs w:val="24"/>
        </w:rPr>
        <w:t xml:space="preserve"> were required to follow the guidelines given </w:t>
      </w:r>
      <w:r w:rsidR="00561B82" w:rsidRPr="007A50E4">
        <w:rPr>
          <w:rFonts w:ascii="Arial" w:hAnsi="Arial" w:cs="Arial"/>
          <w:sz w:val="24"/>
          <w:szCs w:val="24"/>
        </w:rPr>
        <w:t xml:space="preserve">to </w:t>
      </w:r>
      <w:r w:rsidR="0091290A" w:rsidRPr="007A50E4">
        <w:rPr>
          <w:rFonts w:ascii="Arial" w:hAnsi="Arial" w:cs="Arial"/>
          <w:sz w:val="24"/>
          <w:szCs w:val="24"/>
        </w:rPr>
        <w:t xml:space="preserve">them. Given that the boiler was being monitored, there would have been a relatively high probability </w:t>
      </w:r>
      <w:r w:rsidR="00561B82" w:rsidRPr="007A50E4">
        <w:rPr>
          <w:rFonts w:ascii="Arial" w:hAnsi="Arial" w:cs="Arial"/>
          <w:sz w:val="24"/>
          <w:szCs w:val="24"/>
        </w:rPr>
        <w:t xml:space="preserve">that </w:t>
      </w:r>
      <w:r w:rsidR="0091290A" w:rsidRPr="007A50E4">
        <w:rPr>
          <w:rFonts w:ascii="Arial" w:hAnsi="Arial" w:cs="Arial"/>
          <w:sz w:val="24"/>
          <w:szCs w:val="24"/>
        </w:rPr>
        <w:t xml:space="preserve">most tenants would have made the required changes. </w:t>
      </w:r>
    </w:p>
    <w:p w14:paraId="0DC1CC97" w14:textId="088B4B59" w:rsidR="001D64F1" w:rsidRPr="007A50E4" w:rsidRDefault="0091290A" w:rsidP="007A50E4">
      <w:pPr>
        <w:jc w:val="both"/>
        <w:rPr>
          <w:rFonts w:ascii="Arial" w:hAnsi="Arial" w:cs="Arial"/>
          <w:sz w:val="24"/>
          <w:szCs w:val="24"/>
        </w:rPr>
      </w:pPr>
      <w:r w:rsidRPr="007A50E4">
        <w:rPr>
          <w:rFonts w:ascii="Arial" w:hAnsi="Arial" w:cs="Arial"/>
          <w:sz w:val="24"/>
          <w:szCs w:val="24"/>
        </w:rPr>
        <w:t>There are many variable</w:t>
      </w:r>
      <w:r w:rsidR="00E900FD" w:rsidRPr="007A50E4">
        <w:rPr>
          <w:rFonts w:ascii="Arial" w:hAnsi="Arial" w:cs="Arial"/>
          <w:sz w:val="24"/>
          <w:szCs w:val="24"/>
        </w:rPr>
        <w:t>s</w:t>
      </w:r>
      <w:r w:rsidRPr="007A50E4">
        <w:rPr>
          <w:rFonts w:ascii="Arial" w:hAnsi="Arial" w:cs="Arial"/>
          <w:sz w:val="24"/>
          <w:szCs w:val="24"/>
        </w:rPr>
        <w:t xml:space="preserve"> that </w:t>
      </w:r>
      <w:r w:rsidR="00414BD5" w:rsidRPr="007A50E4">
        <w:rPr>
          <w:rFonts w:ascii="Arial" w:hAnsi="Arial" w:cs="Arial"/>
          <w:sz w:val="24"/>
          <w:szCs w:val="24"/>
        </w:rPr>
        <w:t>could ha</w:t>
      </w:r>
      <w:r w:rsidRPr="007A50E4">
        <w:rPr>
          <w:rFonts w:ascii="Arial" w:hAnsi="Arial" w:cs="Arial"/>
          <w:sz w:val="24"/>
          <w:szCs w:val="24"/>
        </w:rPr>
        <w:t xml:space="preserve">ve and </w:t>
      </w:r>
      <w:r w:rsidR="00414BD5" w:rsidRPr="007A50E4">
        <w:rPr>
          <w:rFonts w:ascii="Arial" w:hAnsi="Arial" w:cs="Arial"/>
          <w:sz w:val="24"/>
          <w:szCs w:val="24"/>
        </w:rPr>
        <w:t>would have</w:t>
      </w:r>
      <w:r w:rsidRPr="007A50E4">
        <w:rPr>
          <w:rFonts w:ascii="Arial" w:hAnsi="Arial" w:cs="Arial"/>
          <w:sz w:val="24"/>
          <w:szCs w:val="24"/>
        </w:rPr>
        <w:t xml:space="preserve"> affected the data that could not have been managed through this research project. The one variable that could be man</w:t>
      </w:r>
      <w:r w:rsidR="001A0C42" w:rsidRPr="007A50E4">
        <w:rPr>
          <w:rFonts w:ascii="Arial" w:hAnsi="Arial" w:cs="Arial"/>
          <w:sz w:val="24"/>
          <w:szCs w:val="24"/>
        </w:rPr>
        <w:t>a</w:t>
      </w:r>
      <w:r w:rsidRPr="007A50E4">
        <w:rPr>
          <w:rFonts w:ascii="Arial" w:hAnsi="Arial" w:cs="Arial"/>
          <w:sz w:val="24"/>
          <w:szCs w:val="24"/>
        </w:rPr>
        <w:t>g</w:t>
      </w:r>
      <w:r w:rsidR="001A0C42" w:rsidRPr="007A50E4">
        <w:rPr>
          <w:rFonts w:ascii="Arial" w:hAnsi="Arial" w:cs="Arial"/>
          <w:sz w:val="24"/>
          <w:szCs w:val="24"/>
        </w:rPr>
        <w:t>ed through this research was</w:t>
      </w:r>
      <w:r w:rsidRPr="007A50E4">
        <w:rPr>
          <w:rFonts w:ascii="Arial" w:hAnsi="Arial" w:cs="Arial"/>
          <w:sz w:val="24"/>
          <w:szCs w:val="24"/>
        </w:rPr>
        <w:t xml:space="preserve"> knowledge and training </w:t>
      </w:r>
      <w:r w:rsidR="001A0C42" w:rsidRPr="007A50E4">
        <w:rPr>
          <w:rFonts w:ascii="Arial" w:hAnsi="Arial" w:cs="Arial"/>
          <w:sz w:val="24"/>
          <w:szCs w:val="24"/>
        </w:rPr>
        <w:t xml:space="preserve">of </w:t>
      </w:r>
      <w:r w:rsidR="00227203" w:rsidRPr="007A50E4">
        <w:rPr>
          <w:rFonts w:ascii="Arial" w:hAnsi="Arial" w:cs="Arial"/>
          <w:sz w:val="24"/>
          <w:szCs w:val="24"/>
        </w:rPr>
        <w:t>the</w:t>
      </w:r>
      <w:r w:rsidR="001A0C42" w:rsidRPr="007A50E4">
        <w:rPr>
          <w:rFonts w:ascii="Arial" w:hAnsi="Arial" w:cs="Arial"/>
          <w:sz w:val="24"/>
          <w:szCs w:val="24"/>
        </w:rPr>
        <w:t xml:space="preserve"> heating system that </w:t>
      </w:r>
      <w:r w:rsidRPr="007A50E4">
        <w:rPr>
          <w:rFonts w:ascii="Arial" w:hAnsi="Arial" w:cs="Arial"/>
          <w:sz w:val="24"/>
          <w:szCs w:val="24"/>
        </w:rPr>
        <w:t xml:space="preserve">the tenants </w:t>
      </w:r>
      <w:r w:rsidR="001D64F1" w:rsidRPr="007A50E4">
        <w:rPr>
          <w:rFonts w:ascii="Arial" w:hAnsi="Arial" w:cs="Arial"/>
          <w:sz w:val="24"/>
          <w:szCs w:val="24"/>
        </w:rPr>
        <w:t>would have been</w:t>
      </w:r>
      <w:r w:rsidRPr="007A50E4">
        <w:rPr>
          <w:rFonts w:ascii="Arial" w:hAnsi="Arial" w:cs="Arial"/>
          <w:sz w:val="24"/>
          <w:szCs w:val="24"/>
        </w:rPr>
        <w:t xml:space="preserve"> given</w:t>
      </w:r>
      <w:r w:rsidR="00561B82" w:rsidRPr="007A50E4">
        <w:rPr>
          <w:rFonts w:ascii="Arial" w:hAnsi="Arial" w:cs="Arial"/>
          <w:sz w:val="24"/>
          <w:szCs w:val="24"/>
        </w:rPr>
        <w:t xml:space="preserve">. </w:t>
      </w:r>
      <w:r w:rsidR="00414BD5" w:rsidRPr="007A50E4">
        <w:rPr>
          <w:rFonts w:ascii="Arial" w:hAnsi="Arial" w:cs="Arial"/>
          <w:sz w:val="24"/>
          <w:szCs w:val="24"/>
        </w:rPr>
        <w:t>The researcher had anticipated a positive response during phase two</w:t>
      </w:r>
      <w:r w:rsidRPr="007A50E4">
        <w:rPr>
          <w:rFonts w:ascii="Arial" w:hAnsi="Arial" w:cs="Arial"/>
          <w:sz w:val="24"/>
          <w:szCs w:val="24"/>
        </w:rPr>
        <w:t xml:space="preserve"> </w:t>
      </w:r>
      <w:r w:rsidR="00414BD5" w:rsidRPr="007A50E4">
        <w:rPr>
          <w:rFonts w:ascii="Arial" w:hAnsi="Arial" w:cs="Arial"/>
          <w:sz w:val="24"/>
          <w:szCs w:val="24"/>
        </w:rPr>
        <w:t>and with the tenants making the recommended changes</w:t>
      </w:r>
      <w:r w:rsidR="001D64F1" w:rsidRPr="007A50E4">
        <w:rPr>
          <w:rFonts w:ascii="Arial" w:hAnsi="Arial" w:cs="Arial"/>
          <w:sz w:val="24"/>
          <w:szCs w:val="24"/>
        </w:rPr>
        <w:t>,</w:t>
      </w:r>
      <w:r w:rsidR="00561B82" w:rsidRPr="007A50E4">
        <w:rPr>
          <w:rFonts w:ascii="Arial" w:hAnsi="Arial" w:cs="Arial"/>
          <w:sz w:val="24"/>
          <w:szCs w:val="24"/>
        </w:rPr>
        <w:t xml:space="preserve"> the reward would hopefully have</w:t>
      </w:r>
      <w:r w:rsidR="00414BD5" w:rsidRPr="007A50E4">
        <w:rPr>
          <w:rFonts w:ascii="Arial" w:hAnsi="Arial" w:cs="Arial"/>
          <w:sz w:val="24"/>
          <w:szCs w:val="24"/>
        </w:rPr>
        <w:t xml:space="preserve"> been seen in their energy bills. </w:t>
      </w:r>
    </w:p>
    <w:p w14:paraId="1161AB61" w14:textId="0EFBF655" w:rsidR="005A3C2E" w:rsidRPr="007A50E4" w:rsidRDefault="00414BD5" w:rsidP="007A50E4">
      <w:pPr>
        <w:jc w:val="both"/>
        <w:rPr>
          <w:rFonts w:ascii="Arial" w:hAnsi="Arial" w:cs="Arial"/>
          <w:sz w:val="24"/>
          <w:szCs w:val="24"/>
        </w:rPr>
      </w:pPr>
      <w:r w:rsidRPr="007A50E4">
        <w:rPr>
          <w:rFonts w:ascii="Arial" w:hAnsi="Arial" w:cs="Arial"/>
          <w:sz w:val="24"/>
          <w:szCs w:val="24"/>
        </w:rPr>
        <w:t>Knowledge and training may seem trivial but by</w:t>
      </w:r>
      <w:r w:rsidR="001D64F1" w:rsidRPr="007A50E4">
        <w:rPr>
          <w:rFonts w:ascii="Arial" w:hAnsi="Arial" w:cs="Arial"/>
          <w:sz w:val="24"/>
          <w:szCs w:val="24"/>
        </w:rPr>
        <w:t xml:space="preserve"> providing something</w:t>
      </w:r>
      <w:r w:rsidRPr="007A50E4">
        <w:rPr>
          <w:rFonts w:ascii="Arial" w:hAnsi="Arial" w:cs="Arial"/>
          <w:sz w:val="24"/>
          <w:szCs w:val="24"/>
        </w:rPr>
        <w:t xml:space="preserve"> so </w:t>
      </w:r>
      <w:r w:rsidR="001D64F1" w:rsidRPr="007A50E4">
        <w:rPr>
          <w:rFonts w:ascii="Arial" w:hAnsi="Arial" w:cs="Arial"/>
          <w:sz w:val="24"/>
          <w:szCs w:val="24"/>
        </w:rPr>
        <w:t>simple</w:t>
      </w:r>
      <w:r w:rsidR="00E43778" w:rsidRPr="007A50E4">
        <w:rPr>
          <w:rFonts w:ascii="Arial" w:hAnsi="Arial" w:cs="Arial"/>
          <w:sz w:val="24"/>
          <w:szCs w:val="24"/>
        </w:rPr>
        <w:t>,</w:t>
      </w:r>
      <w:r w:rsidR="001D64F1" w:rsidRPr="007A50E4">
        <w:rPr>
          <w:rFonts w:ascii="Arial" w:hAnsi="Arial" w:cs="Arial"/>
          <w:sz w:val="24"/>
          <w:szCs w:val="24"/>
        </w:rPr>
        <w:t xml:space="preserve"> </w:t>
      </w:r>
      <w:r w:rsidR="004969A6" w:rsidRPr="007A50E4">
        <w:rPr>
          <w:rFonts w:ascii="Arial" w:hAnsi="Arial" w:cs="Arial"/>
          <w:sz w:val="24"/>
          <w:szCs w:val="24"/>
        </w:rPr>
        <w:t>in a way that</w:t>
      </w:r>
      <w:r w:rsidR="006B1F9C" w:rsidRPr="007A50E4">
        <w:rPr>
          <w:rFonts w:ascii="Arial" w:hAnsi="Arial" w:cs="Arial"/>
          <w:sz w:val="24"/>
          <w:szCs w:val="24"/>
        </w:rPr>
        <w:t xml:space="preserve"> can </w:t>
      </w:r>
      <w:r w:rsidR="004969A6" w:rsidRPr="007A50E4">
        <w:rPr>
          <w:rFonts w:ascii="Arial" w:hAnsi="Arial" w:cs="Arial"/>
          <w:sz w:val="24"/>
          <w:szCs w:val="24"/>
        </w:rPr>
        <w:t xml:space="preserve">be </w:t>
      </w:r>
      <w:r w:rsidR="006B1F9C" w:rsidRPr="007A50E4">
        <w:rPr>
          <w:rFonts w:ascii="Arial" w:hAnsi="Arial" w:cs="Arial"/>
          <w:sz w:val="24"/>
          <w:szCs w:val="24"/>
        </w:rPr>
        <w:t>easi</w:t>
      </w:r>
      <w:r w:rsidR="004969A6" w:rsidRPr="007A50E4">
        <w:rPr>
          <w:rFonts w:ascii="Arial" w:hAnsi="Arial" w:cs="Arial"/>
          <w:sz w:val="24"/>
          <w:szCs w:val="24"/>
        </w:rPr>
        <w:t>ly understood,</w:t>
      </w:r>
      <w:r w:rsidRPr="007A50E4">
        <w:rPr>
          <w:rFonts w:ascii="Arial" w:hAnsi="Arial" w:cs="Arial"/>
          <w:sz w:val="24"/>
          <w:szCs w:val="24"/>
        </w:rPr>
        <w:t xml:space="preserve"> can </w:t>
      </w:r>
      <w:r w:rsidR="006B1F9C" w:rsidRPr="007A50E4">
        <w:rPr>
          <w:rFonts w:ascii="Arial" w:hAnsi="Arial" w:cs="Arial"/>
          <w:sz w:val="24"/>
          <w:szCs w:val="24"/>
        </w:rPr>
        <w:t xml:space="preserve">provide </w:t>
      </w:r>
      <w:r w:rsidR="004969A6" w:rsidRPr="007A50E4">
        <w:rPr>
          <w:rFonts w:ascii="Arial" w:hAnsi="Arial" w:cs="Arial"/>
          <w:sz w:val="24"/>
          <w:szCs w:val="24"/>
        </w:rPr>
        <w:t xml:space="preserve">benefits </w:t>
      </w:r>
      <w:r w:rsidRPr="007A50E4">
        <w:rPr>
          <w:rFonts w:ascii="Arial" w:hAnsi="Arial" w:cs="Arial"/>
          <w:sz w:val="24"/>
          <w:szCs w:val="24"/>
        </w:rPr>
        <w:t>extending way past the realms of that household. As the research proved in the literature review</w:t>
      </w:r>
      <w:r w:rsidR="00DA12B0" w:rsidRPr="007A50E4">
        <w:rPr>
          <w:rFonts w:ascii="Arial" w:hAnsi="Arial" w:cs="Arial"/>
          <w:sz w:val="24"/>
          <w:szCs w:val="24"/>
        </w:rPr>
        <w:t>, there appeared to be no mandatory requirements for ensuring homeowners or tenants w</w:t>
      </w:r>
      <w:r w:rsidR="00227203" w:rsidRPr="007A50E4">
        <w:rPr>
          <w:rFonts w:ascii="Arial" w:hAnsi="Arial" w:cs="Arial"/>
          <w:sz w:val="24"/>
          <w:szCs w:val="24"/>
        </w:rPr>
        <w:t>ere sufficiently trained or</w:t>
      </w:r>
      <w:r w:rsidR="00DA12B0" w:rsidRPr="007A50E4">
        <w:rPr>
          <w:rFonts w:ascii="Arial" w:hAnsi="Arial" w:cs="Arial"/>
          <w:sz w:val="24"/>
          <w:szCs w:val="24"/>
        </w:rPr>
        <w:t xml:space="preserve"> given guidance on using th</w:t>
      </w:r>
      <w:r w:rsidR="001430EE" w:rsidRPr="007A50E4">
        <w:rPr>
          <w:rFonts w:ascii="Arial" w:hAnsi="Arial" w:cs="Arial"/>
          <w:sz w:val="24"/>
          <w:szCs w:val="24"/>
        </w:rPr>
        <w:t>eir building. BREEAM and NHBC</w:t>
      </w:r>
      <w:r w:rsidR="004969A6" w:rsidRPr="007A50E4">
        <w:rPr>
          <w:rFonts w:ascii="Arial" w:hAnsi="Arial" w:cs="Arial"/>
          <w:color w:val="FF0000"/>
          <w:sz w:val="24"/>
          <w:szCs w:val="24"/>
        </w:rPr>
        <w:t xml:space="preserve"> </w:t>
      </w:r>
      <w:r w:rsidR="004969A6" w:rsidRPr="007A50E4">
        <w:rPr>
          <w:rFonts w:ascii="Arial" w:hAnsi="Arial" w:cs="Arial"/>
          <w:sz w:val="24"/>
          <w:szCs w:val="24"/>
        </w:rPr>
        <w:t xml:space="preserve">were two organisations who suggested the use of </w:t>
      </w:r>
      <w:r w:rsidR="00DA12B0" w:rsidRPr="007A50E4">
        <w:rPr>
          <w:rFonts w:ascii="Arial" w:hAnsi="Arial" w:cs="Arial"/>
          <w:sz w:val="24"/>
          <w:szCs w:val="24"/>
        </w:rPr>
        <w:t>building user guides</w:t>
      </w:r>
      <w:r w:rsidR="004969A6" w:rsidRPr="007A50E4">
        <w:rPr>
          <w:rFonts w:ascii="Arial" w:hAnsi="Arial" w:cs="Arial"/>
          <w:sz w:val="24"/>
          <w:szCs w:val="24"/>
        </w:rPr>
        <w:t xml:space="preserve"> as discussed earlier, but their recomm</w:t>
      </w:r>
      <w:r w:rsidR="00E43778" w:rsidRPr="007A50E4">
        <w:rPr>
          <w:rFonts w:ascii="Arial" w:hAnsi="Arial" w:cs="Arial"/>
          <w:sz w:val="24"/>
          <w:szCs w:val="24"/>
        </w:rPr>
        <w:t xml:space="preserve">endations were quite different. </w:t>
      </w:r>
      <w:r w:rsidR="001430EE" w:rsidRPr="007A50E4">
        <w:rPr>
          <w:rFonts w:ascii="Arial" w:hAnsi="Arial" w:cs="Arial"/>
          <w:sz w:val="24"/>
          <w:szCs w:val="24"/>
        </w:rPr>
        <w:fldChar w:fldCharType="begin"/>
      </w:r>
      <w:r w:rsidR="0016347A" w:rsidRPr="007A50E4">
        <w:rPr>
          <w:rFonts w:ascii="Arial" w:hAnsi="Arial" w:cs="Arial"/>
          <w:sz w:val="24"/>
          <w:szCs w:val="24"/>
        </w:rPr>
        <w:instrText xml:space="preserve"> ADDIN EN.CITE &lt;EndNote&gt;&lt;Cite&gt;&lt;Author&gt;Carmona-Andreu&lt;/Author&gt;&lt;Year&gt;2013&lt;/Year&gt;&lt;IDText&gt;Low Carbon Housing: Understanding Occupant Guidance and Training&lt;/IDText&gt;&lt;DisplayText&gt;(Carmona-Andreu, Stevenson and Hancock, 2013)&lt;/DisplayText&gt;&lt;record&gt;&lt;urls&gt;&lt;related-urls&gt;&lt;url&gt;https://link.springer.com/chapter/10.1007/978-3-642-36645-1_51&lt;/url&gt;&lt;/related-urls&gt;&lt;/urls&gt;&lt;titles&gt;&lt;title&gt;Low Carbon Housing: Understanding Occupant Guidance and Training&lt;/title&gt;&lt;secondary-title&gt;Sustainability and Energy in Buildings&lt;/secondary-title&gt;&lt;/titles&gt;&lt;access-date&gt;16/04/2020&lt;/access-date&gt;&lt;contributors&gt;&lt;authors&gt;&lt;author&gt;Carmona-Andreu, I&lt;/author&gt;&lt;author&gt;Stevenson, F&lt;/author&gt;&lt;author&gt;Hancock, M&lt;/author&gt;&lt;/authors&gt;&lt;/contributors&gt;&lt;added-date format="utc"&gt;1587072117&lt;/added-date&gt;&lt;ref-type name="Journal Article"&gt;17&lt;/ref-type&gt;&lt;dates&gt;&lt;year&gt;2013&lt;/year&gt;&lt;/dates&gt;&lt;rec-number&gt;78&lt;/rec-number&gt;&lt;last-updated-date format="utc"&gt;1587072514&lt;/last-updated-date&gt;&lt;volume&gt;SIST, Volume 22&lt;/volume&gt;&lt;/record&gt;&lt;/Cite&gt;&lt;/EndNote&gt;</w:instrText>
      </w:r>
      <w:r w:rsidR="001430EE" w:rsidRPr="007A50E4">
        <w:rPr>
          <w:rFonts w:ascii="Arial" w:hAnsi="Arial" w:cs="Arial"/>
          <w:sz w:val="24"/>
          <w:szCs w:val="24"/>
        </w:rPr>
        <w:fldChar w:fldCharType="separate"/>
      </w:r>
      <w:r w:rsidR="0016347A" w:rsidRPr="007A50E4">
        <w:rPr>
          <w:rFonts w:ascii="Arial" w:hAnsi="Arial" w:cs="Arial"/>
          <w:noProof/>
          <w:sz w:val="24"/>
          <w:szCs w:val="24"/>
        </w:rPr>
        <w:t xml:space="preserve">Carmona-Andreu, Stevenson and Hancock, </w:t>
      </w:r>
      <w:r w:rsidR="00E43778" w:rsidRPr="007A50E4">
        <w:rPr>
          <w:rFonts w:ascii="Arial" w:hAnsi="Arial" w:cs="Arial"/>
          <w:noProof/>
          <w:sz w:val="24"/>
          <w:szCs w:val="24"/>
        </w:rPr>
        <w:t>(</w:t>
      </w:r>
      <w:r w:rsidR="0016347A" w:rsidRPr="007A50E4">
        <w:rPr>
          <w:rFonts w:ascii="Arial" w:hAnsi="Arial" w:cs="Arial"/>
          <w:noProof/>
          <w:sz w:val="24"/>
          <w:szCs w:val="24"/>
        </w:rPr>
        <w:t>2013)</w:t>
      </w:r>
      <w:r w:rsidR="001430EE" w:rsidRPr="007A50E4">
        <w:rPr>
          <w:rFonts w:ascii="Arial" w:hAnsi="Arial" w:cs="Arial"/>
          <w:sz w:val="24"/>
          <w:szCs w:val="24"/>
        </w:rPr>
        <w:fldChar w:fldCharType="end"/>
      </w:r>
      <w:r w:rsidR="001430EE" w:rsidRPr="007A50E4">
        <w:rPr>
          <w:rFonts w:ascii="Arial" w:hAnsi="Arial" w:cs="Arial"/>
          <w:sz w:val="24"/>
          <w:szCs w:val="24"/>
        </w:rPr>
        <w:t xml:space="preserve"> talked about developers constructing low carbon dwellings with highly specified services includin</w:t>
      </w:r>
      <w:r w:rsidR="00E43778" w:rsidRPr="007A50E4">
        <w:rPr>
          <w:rFonts w:ascii="Arial" w:hAnsi="Arial" w:cs="Arial"/>
          <w:sz w:val="24"/>
          <w:szCs w:val="24"/>
        </w:rPr>
        <w:t>g MVHR systems and</w:t>
      </w:r>
      <w:r w:rsidR="001430EE" w:rsidRPr="007A50E4">
        <w:rPr>
          <w:rFonts w:ascii="Arial" w:hAnsi="Arial" w:cs="Arial"/>
          <w:sz w:val="24"/>
          <w:szCs w:val="24"/>
        </w:rPr>
        <w:t xml:space="preserve"> gave tenants some guidance, </w:t>
      </w:r>
      <w:r w:rsidR="00DA12B0" w:rsidRPr="007A50E4">
        <w:rPr>
          <w:rFonts w:ascii="Arial" w:hAnsi="Arial" w:cs="Arial"/>
          <w:sz w:val="24"/>
          <w:szCs w:val="24"/>
        </w:rPr>
        <w:t>but even these had negative feedback from the tenants with most admitting they were not user friendly.</w:t>
      </w:r>
      <w:r w:rsidR="001430EE" w:rsidRPr="007A50E4">
        <w:rPr>
          <w:rFonts w:ascii="Arial" w:hAnsi="Arial" w:cs="Arial"/>
          <w:sz w:val="24"/>
          <w:szCs w:val="24"/>
        </w:rPr>
        <w:t xml:space="preserve"> </w:t>
      </w:r>
      <w:r w:rsidR="00EA4F43" w:rsidRPr="007A50E4">
        <w:rPr>
          <w:rFonts w:ascii="Arial" w:hAnsi="Arial" w:cs="Arial"/>
          <w:sz w:val="24"/>
          <w:szCs w:val="24"/>
        </w:rPr>
        <w:t>There were many different variables</w:t>
      </w:r>
      <w:r w:rsidR="00227203" w:rsidRPr="007A50E4">
        <w:rPr>
          <w:rFonts w:ascii="Arial" w:hAnsi="Arial" w:cs="Arial"/>
          <w:sz w:val="24"/>
          <w:szCs w:val="24"/>
        </w:rPr>
        <w:t xml:space="preserve"> that could be</w:t>
      </w:r>
      <w:r w:rsidR="00EA4F43" w:rsidRPr="007A50E4">
        <w:rPr>
          <w:rFonts w:ascii="Arial" w:hAnsi="Arial" w:cs="Arial"/>
          <w:sz w:val="24"/>
          <w:szCs w:val="24"/>
        </w:rPr>
        <w:t xml:space="preserve"> c</w:t>
      </w:r>
      <w:r w:rsidR="00227203" w:rsidRPr="007A50E4">
        <w:rPr>
          <w:rFonts w:ascii="Arial" w:hAnsi="Arial" w:cs="Arial"/>
          <w:sz w:val="24"/>
          <w:szCs w:val="24"/>
        </w:rPr>
        <w:t>onnected</w:t>
      </w:r>
      <w:r w:rsidR="00EA4F43" w:rsidRPr="007A50E4">
        <w:rPr>
          <w:rFonts w:ascii="Arial" w:hAnsi="Arial" w:cs="Arial"/>
          <w:sz w:val="24"/>
          <w:szCs w:val="24"/>
        </w:rPr>
        <w:t xml:space="preserve"> to </w:t>
      </w:r>
      <w:r w:rsidR="00DA12B0" w:rsidRPr="007A50E4">
        <w:rPr>
          <w:rFonts w:ascii="Arial" w:hAnsi="Arial" w:cs="Arial"/>
          <w:sz w:val="24"/>
          <w:szCs w:val="24"/>
        </w:rPr>
        <w:t>energy consumption</w:t>
      </w:r>
      <w:r w:rsidR="00E43778" w:rsidRPr="007A50E4">
        <w:rPr>
          <w:rFonts w:ascii="Arial" w:hAnsi="Arial" w:cs="Arial"/>
          <w:sz w:val="24"/>
          <w:szCs w:val="24"/>
        </w:rPr>
        <w:t>. U</w:t>
      </w:r>
      <w:r w:rsidR="00EA4F43" w:rsidRPr="007A50E4">
        <w:rPr>
          <w:rFonts w:ascii="Arial" w:hAnsi="Arial" w:cs="Arial"/>
          <w:sz w:val="24"/>
          <w:szCs w:val="24"/>
        </w:rPr>
        <w:t>nfortunat</w:t>
      </w:r>
      <w:r w:rsidR="00925169" w:rsidRPr="007A50E4">
        <w:rPr>
          <w:rFonts w:ascii="Arial" w:hAnsi="Arial" w:cs="Arial"/>
          <w:sz w:val="24"/>
          <w:szCs w:val="24"/>
        </w:rPr>
        <w:t>ely, it was felt that these were beyond the remit of this research</w:t>
      </w:r>
      <w:r w:rsidR="00EA4F43" w:rsidRPr="007A50E4">
        <w:rPr>
          <w:rFonts w:ascii="Arial" w:hAnsi="Arial" w:cs="Arial"/>
          <w:sz w:val="24"/>
          <w:szCs w:val="24"/>
        </w:rPr>
        <w:t xml:space="preserve">. The </w:t>
      </w:r>
      <w:r w:rsidR="00227203" w:rsidRPr="007A50E4">
        <w:rPr>
          <w:rFonts w:ascii="Arial" w:hAnsi="Arial" w:cs="Arial"/>
          <w:sz w:val="24"/>
          <w:szCs w:val="24"/>
        </w:rPr>
        <w:t xml:space="preserve">researcher felt </w:t>
      </w:r>
      <w:r w:rsidR="00EA4F43" w:rsidRPr="007A50E4">
        <w:rPr>
          <w:rFonts w:ascii="Arial" w:hAnsi="Arial" w:cs="Arial"/>
          <w:sz w:val="24"/>
          <w:szCs w:val="24"/>
        </w:rPr>
        <w:t xml:space="preserve">there was some literature regarding the negative impacts on energy consumption due to </w:t>
      </w:r>
      <w:r w:rsidR="00E43778" w:rsidRPr="007A50E4">
        <w:rPr>
          <w:rFonts w:ascii="Arial" w:hAnsi="Arial" w:cs="Arial"/>
          <w:sz w:val="24"/>
          <w:szCs w:val="24"/>
        </w:rPr>
        <w:t xml:space="preserve">the </w:t>
      </w:r>
      <w:r w:rsidR="00EA4F43" w:rsidRPr="007A50E4">
        <w:rPr>
          <w:rFonts w:ascii="Arial" w:hAnsi="Arial" w:cs="Arial"/>
          <w:sz w:val="24"/>
          <w:szCs w:val="24"/>
        </w:rPr>
        <w:t>lack and knowledge and understanding</w:t>
      </w:r>
      <w:r w:rsidR="00227203" w:rsidRPr="007A50E4">
        <w:rPr>
          <w:rFonts w:ascii="Arial" w:hAnsi="Arial" w:cs="Arial"/>
          <w:sz w:val="24"/>
          <w:szCs w:val="24"/>
        </w:rPr>
        <w:t>,</w:t>
      </w:r>
      <w:r w:rsidR="008A1E77" w:rsidRPr="007A50E4">
        <w:rPr>
          <w:rFonts w:ascii="Arial" w:hAnsi="Arial" w:cs="Arial"/>
          <w:sz w:val="24"/>
          <w:szCs w:val="24"/>
        </w:rPr>
        <w:t xml:space="preserve"> but nothing to suggest a remedy that would be mandatory throughout the industry. T</w:t>
      </w:r>
      <w:r w:rsidR="00227203" w:rsidRPr="007A50E4">
        <w:rPr>
          <w:rFonts w:ascii="Arial" w:hAnsi="Arial" w:cs="Arial"/>
          <w:sz w:val="24"/>
          <w:szCs w:val="24"/>
        </w:rPr>
        <w:t xml:space="preserve">here was </w:t>
      </w:r>
      <w:r w:rsidR="008A1E77" w:rsidRPr="007A50E4">
        <w:rPr>
          <w:rFonts w:ascii="Arial" w:hAnsi="Arial" w:cs="Arial"/>
          <w:sz w:val="24"/>
          <w:szCs w:val="24"/>
        </w:rPr>
        <w:t xml:space="preserve">also </w:t>
      </w:r>
      <w:r w:rsidR="00227203" w:rsidRPr="007A50E4">
        <w:rPr>
          <w:rFonts w:ascii="Arial" w:hAnsi="Arial" w:cs="Arial"/>
          <w:sz w:val="24"/>
          <w:szCs w:val="24"/>
        </w:rPr>
        <w:t xml:space="preserve">not enough evidence </w:t>
      </w:r>
      <w:r w:rsidR="00EA4F43" w:rsidRPr="007A50E4">
        <w:rPr>
          <w:rFonts w:ascii="Arial" w:hAnsi="Arial" w:cs="Arial"/>
          <w:sz w:val="24"/>
          <w:szCs w:val="24"/>
        </w:rPr>
        <w:t>available on the direct influence providing knowledge and training of a heating system could give.</w:t>
      </w:r>
      <w:r w:rsidR="00A56DDF" w:rsidRPr="007A50E4">
        <w:rPr>
          <w:rFonts w:ascii="Arial" w:hAnsi="Arial" w:cs="Arial"/>
          <w:sz w:val="24"/>
          <w:szCs w:val="24"/>
        </w:rPr>
        <w:fldChar w:fldCharType="begin"/>
      </w:r>
      <w:r w:rsidR="00AF7CA7" w:rsidRPr="007A50E4">
        <w:rPr>
          <w:rFonts w:ascii="Arial" w:hAnsi="Arial" w:cs="Arial"/>
          <w:sz w:val="24"/>
          <w:szCs w:val="24"/>
        </w:rPr>
        <w:instrText xml:space="preserve"> ADDIN EN.CITE &lt;EndNote&gt;&lt;Cite&gt;&lt;Author&gt;Monahan&lt;/Author&gt;&lt;Year&gt;2012&lt;/Year&gt;&lt;IDText&gt;The Impact of Occupant Behaviour and use of Controls on Domestic Energy use&lt;/IDText&gt;&lt;DisplayText&gt;(Monahan and Gemmell, 2012)&lt;/DisplayText&gt;&lt;record&gt;&lt;contributors&gt;&lt;tertiary-authors&gt;&lt;author&gt;IHS BRE Press&lt;/author&gt;&lt;/tertiary-authors&gt;&lt;/contributors&gt;&lt;urls&gt;&lt;related-urls&gt;&lt;url&gt;https://www-ihsti-com.ezproxy.uwtsd.ac.uk/tempimg/38A3965-CIS888614800300158.pdf&lt;/url&gt;&lt;/related-urls&gt;&lt;/urls&gt;&lt;titles&gt;&lt;title&gt;The Impact of Occupant Behaviour and use of Controls on Domestic Energy use&lt;/title&gt;&lt;secondary-title&gt;NHBC Foundation&lt;/secondary-title&gt;&lt;/titles&gt;&lt;access-date&gt;17/04/2020&lt;/access-date&gt;&lt;contributors&gt;&lt;authors&gt;&lt;author&gt;Monahan, S&lt;/author&gt;&lt;author&gt;Gemmell, A&lt;/author&gt;&lt;/authors&gt;&lt;/contributors&gt;&lt;added-date format="utc"&gt;1587152678&lt;/added-date&gt;&lt;ref-type name="Report"&gt;27&lt;/ref-type&gt;&lt;dates&gt;&lt;year&gt;2012&lt;/year&gt;&lt;/dates&gt;&lt;rec-number&gt;79&lt;/rec-number&gt;&lt;last-updated-date format="utc"&gt;1587152868&lt;/last-updated-date&gt;&lt;/record&gt;&lt;/Cite&gt;&lt;Cite&gt;&lt;Author&gt;Monahan&lt;/Author&gt;&lt;Year&gt;2012&lt;/Year&gt;&lt;IDText&gt;The Impact of Occupant Behaviour and use of Controls on Domestic Energy use&lt;/IDText&gt;&lt;record&gt;&lt;contributors&gt;&lt;tertiary-authors&gt;&lt;author&gt;IHS BRE Press&lt;/author&gt;&lt;/tertiary-authors&gt;&lt;/contributors&gt;&lt;urls&gt;&lt;related-urls&gt;&lt;url&gt;https://www-ihsti-com.ezproxy.uwtsd.ac.uk/tempimg/38A3965-CIS888614800300158.pdf&lt;/url&gt;&lt;/related-urls&gt;&lt;/urls&gt;&lt;titles&gt;&lt;title&gt;The Impact of Occupant Behaviour and use of Controls on Domestic Energy use&lt;/title&gt;&lt;secondary-title&gt;NHBC Foundation&lt;/secondary-title&gt;&lt;/titles&gt;&lt;access-date&gt;17/04/2020&lt;/access-date&gt;&lt;contributors&gt;&lt;authors&gt;&lt;author&gt;Monahan, S&lt;/author&gt;&lt;author&gt;Gemmell, A&lt;/author&gt;&lt;/authors&gt;&lt;/contributors&gt;&lt;added-date format="utc"&gt;1587152678&lt;/added-date&gt;&lt;ref-type name="Report"&gt;27&lt;/ref-type&gt;&lt;dates&gt;&lt;year&gt;2012&lt;/year&gt;&lt;/dates&gt;&lt;rec-number&gt;79&lt;/rec-number&gt;&lt;last-updated-date format="utc"&gt;1587152868&lt;/last-updated-date&gt;&lt;/record&gt;&lt;/Cite&gt;&lt;/EndNote&gt;</w:instrText>
      </w:r>
      <w:r w:rsidR="00A56DDF" w:rsidRPr="007A50E4">
        <w:rPr>
          <w:rFonts w:ascii="Arial" w:hAnsi="Arial" w:cs="Arial"/>
          <w:sz w:val="24"/>
          <w:szCs w:val="24"/>
        </w:rPr>
        <w:fldChar w:fldCharType="separate"/>
      </w:r>
      <w:r w:rsidR="00E43778" w:rsidRPr="007A50E4">
        <w:rPr>
          <w:rFonts w:ascii="Arial" w:hAnsi="Arial" w:cs="Arial"/>
          <w:noProof/>
          <w:sz w:val="24"/>
          <w:szCs w:val="24"/>
        </w:rPr>
        <w:t xml:space="preserve"> </w:t>
      </w:r>
      <w:r w:rsidR="00AF7CA7" w:rsidRPr="007A50E4">
        <w:rPr>
          <w:rFonts w:ascii="Arial" w:hAnsi="Arial" w:cs="Arial"/>
          <w:noProof/>
          <w:sz w:val="24"/>
          <w:szCs w:val="24"/>
        </w:rPr>
        <w:t xml:space="preserve">Monahan and Gemmell, </w:t>
      </w:r>
      <w:r w:rsidR="00E43778" w:rsidRPr="007A50E4">
        <w:rPr>
          <w:rFonts w:ascii="Arial" w:hAnsi="Arial" w:cs="Arial"/>
          <w:noProof/>
          <w:sz w:val="24"/>
          <w:szCs w:val="24"/>
        </w:rPr>
        <w:t>(</w:t>
      </w:r>
      <w:r w:rsidR="00AF7CA7" w:rsidRPr="007A50E4">
        <w:rPr>
          <w:rFonts w:ascii="Arial" w:hAnsi="Arial" w:cs="Arial"/>
          <w:noProof/>
          <w:sz w:val="24"/>
          <w:szCs w:val="24"/>
        </w:rPr>
        <w:t>2012)</w:t>
      </w:r>
      <w:r w:rsidR="00A56DDF" w:rsidRPr="007A50E4">
        <w:rPr>
          <w:rFonts w:ascii="Arial" w:hAnsi="Arial" w:cs="Arial"/>
          <w:sz w:val="24"/>
          <w:szCs w:val="24"/>
        </w:rPr>
        <w:fldChar w:fldCharType="end"/>
      </w:r>
      <w:r w:rsidR="00EA4F43" w:rsidRPr="007A50E4">
        <w:rPr>
          <w:rFonts w:ascii="Arial" w:hAnsi="Arial" w:cs="Arial"/>
          <w:sz w:val="24"/>
          <w:szCs w:val="24"/>
        </w:rPr>
        <w:t xml:space="preserve"> </w:t>
      </w:r>
      <w:r w:rsidR="0016347A" w:rsidRPr="007A50E4">
        <w:rPr>
          <w:rFonts w:ascii="Arial" w:hAnsi="Arial" w:cs="Arial"/>
          <w:sz w:val="24"/>
          <w:szCs w:val="24"/>
        </w:rPr>
        <w:t xml:space="preserve">believed a back to basics approach was the only way to help consumers understand, using structured layouts and labelling on controls, instructing what it did and how to do use it. </w:t>
      </w:r>
      <w:r w:rsidR="00E43778" w:rsidRPr="007A50E4">
        <w:rPr>
          <w:rFonts w:ascii="Arial" w:hAnsi="Arial" w:cs="Arial"/>
          <w:sz w:val="24"/>
          <w:szCs w:val="24"/>
        </w:rPr>
        <w:t xml:space="preserve">The researcher believes that this research project should be pursued post COVID19 because </w:t>
      </w:r>
      <w:r w:rsidR="004B118D" w:rsidRPr="007A50E4">
        <w:rPr>
          <w:rFonts w:ascii="Arial" w:hAnsi="Arial" w:cs="Arial"/>
          <w:sz w:val="24"/>
          <w:szCs w:val="24"/>
        </w:rPr>
        <w:t xml:space="preserve">the results could be used in future development of homes and the users. </w:t>
      </w:r>
    </w:p>
    <w:p w14:paraId="18F53A0F" w14:textId="39725CE4" w:rsidR="007909DF" w:rsidRPr="007A50E4" w:rsidRDefault="0046599F" w:rsidP="007A50E4">
      <w:pPr>
        <w:pStyle w:val="Heading1"/>
        <w:jc w:val="both"/>
        <w:rPr>
          <w:rFonts w:ascii="Arial" w:hAnsi="Arial" w:cs="Arial"/>
          <w:sz w:val="24"/>
          <w:szCs w:val="24"/>
        </w:rPr>
      </w:pPr>
      <w:bookmarkStart w:id="109" w:name="_Toc39167050"/>
      <w:bookmarkStart w:id="110" w:name="_Toc39237211"/>
      <w:r w:rsidRPr="007A50E4">
        <w:rPr>
          <w:rFonts w:ascii="Arial" w:hAnsi="Arial" w:cs="Arial"/>
          <w:color w:val="auto"/>
          <w:sz w:val="24"/>
          <w:szCs w:val="24"/>
        </w:rPr>
        <w:lastRenderedPageBreak/>
        <w:t xml:space="preserve">11.2 </w:t>
      </w:r>
      <w:r w:rsidR="008A1E77" w:rsidRPr="007A50E4">
        <w:rPr>
          <w:rFonts w:ascii="Arial" w:hAnsi="Arial" w:cs="Arial"/>
          <w:color w:val="auto"/>
          <w:sz w:val="24"/>
          <w:szCs w:val="24"/>
        </w:rPr>
        <w:t>Actual Results &amp; Recommendations</w:t>
      </w:r>
      <w:bookmarkEnd w:id="109"/>
      <w:bookmarkEnd w:id="110"/>
    </w:p>
    <w:p w14:paraId="4CA421D4" w14:textId="77777777" w:rsidR="00C425C6" w:rsidRPr="007A50E4" w:rsidRDefault="00C425C6" w:rsidP="007A50E4">
      <w:pPr>
        <w:jc w:val="both"/>
        <w:rPr>
          <w:rFonts w:ascii="Arial" w:hAnsi="Arial" w:cs="Arial"/>
          <w:sz w:val="24"/>
          <w:szCs w:val="24"/>
        </w:rPr>
      </w:pPr>
    </w:p>
    <w:p w14:paraId="02FCF483" w14:textId="4D22A2CA" w:rsidR="00566306" w:rsidRPr="007A50E4" w:rsidRDefault="0046599F" w:rsidP="007A50E4">
      <w:pPr>
        <w:pStyle w:val="Heading2"/>
        <w:jc w:val="both"/>
        <w:rPr>
          <w:rFonts w:ascii="Arial" w:hAnsi="Arial" w:cs="Arial"/>
          <w:color w:val="auto"/>
          <w:sz w:val="24"/>
          <w:szCs w:val="24"/>
        </w:rPr>
      </w:pPr>
      <w:bookmarkStart w:id="111" w:name="_Toc39167051"/>
      <w:bookmarkStart w:id="112" w:name="_Toc39237212"/>
      <w:r w:rsidRPr="007A50E4">
        <w:rPr>
          <w:rFonts w:ascii="Arial" w:hAnsi="Arial" w:cs="Arial"/>
          <w:color w:val="auto"/>
          <w:sz w:val="24"/>
          <w:szCs w:val="24"/>
        </w:rPr>
        <w:t xml:space="preserve">11.3 </w:t>
      </w:r>
      <w:r w:rsidR="00566306" w:rsidRPr="007A50E4">
        <w:rPr>
          <w:rFonts w:ascii="Arial" w:hAnsi="Arial" w:cs="Arial"/>
          <w:color w:val="auto"/>
          <w:sz w:val="24"/>
          <w:szCs w:val="24"/>
        </w:rPr>
        <w:t>Interview</w:t>
      </w:r>
      <w:r w:rsidR="007B4F4D" w:rsidRPr="007A50E4">
        <w:rPr>
          <w:rFonts w:ascii="Arial" w:hAnsi="Arial" w:cs="Arial"/>
          <w:color w:val="auto"/>
          <w:sz w:val="24"/>
          <w:szCs w:val="24"/>
        </w:rPr>
        <w:t xml:space="preserve"> </w:t>
      </w:r>
      <w:r w:rsidR="00925169" w:rsidRPr="007A50E4">
        <w:rPr>
          <w:rFonts w:ascii="Arial" w:hAnsi="Arial" w:cs="Arial"/>
          <w:color w:val="auto"/>
          <w:sz w:val="24"/>
          <w:szCs w:val="24"/>
        </w:rPr>
        <w:t>– (Full transcript in Appendix 1)</w:t>
      </w:r>
      <w:bookmarkEnd w:id="111"/>
      <w:bookmarkEnd w:id="112"/>
    </w:p>
    <w:p w14:paraId="12149107" w14:textId="77777777" w:rsidR="0046599F" w:rsidRPr="007A50E4" w:rsidRDefault="0046599F" w:rsidP="007A50E4">
      <w:pPr>
        <w:jc w:val="both"/>
        <w:rPr>
          <w:rFonts w:ascii="Arial" w:hAnsi="Arial" w:cs="Arial"/>
          <w:sz w:val="24"/>
          <w:szCs w:val="24"/>
        </w:rPr>
      </w:pPr>
    </w:p>
    <w:p w14:paraId="49557521" w14:textId="30FBB062" w:rsidR="0063338B" w:rsidRPr="007A50E4" w:rsidRDefault="00985CFE" w:rsidP="007A50E4">
      <w:pPr>
        <w:spacing w:after="0" w:line="240" w:lineRule="atLeast"/>
        <w:jc w:val="both"/>
        <w:textAlignment w:val="baseline"/>
        <w:rPr>
          <w:rFonts w:ascii="Arial" w:hAnsi="Arial" w:cs="Arial"/>
          <w:sz w:val="24"/>
          <w:szCs w:val="24"/>
          <w:lang w:eastAsia="en-GB"/>
        </w:rPr>
      </w:pPr>
      <w:r w:rsidRPr="007A50E4">
        <w:rPr>
          <w:rFonts w:ascii="Arial" w:hAnsi="Arial" w:cs="Arial"/>
          <w:sz w:val="24"/>
          <w:szCs w:val="24"/>
        </w:rPr>
        <w:t xml:space="preserve">During the course of the </w:t>
      </w:r>
      <w:r w:rsidR="0046599F" w:rsidRPr="007A50E4">
        <w:rPr>
          <w:rFonts w:ascii="Arial" w:hAnsi="Arial" w:cs="Arial"/>
          <w:sz w:val="24"/>
          <w:szCs w:val="24"/>
        </w:rPr>
        <w:t>interview,</w:t>
      </w:r>
      <w:r w:rsidRPr="007A50E4">
        <w:rPr>
          <w:rFonts w:ascii="Arial" w:hAnsi="Arial" w:cs="Arial"/>
          <w:sz w:val="24"/>
          <w:szCs w:val="24"/>
        </w:rPr>
        <w:t xml:space="preserve"> the Vaillant representative gave the researcher some industry guidance on some small but extremely effective changes that all tenants could embrace. </w:t>
      </w:r>
      <w:r w:rsidR="00AD6AF1" w:rsidRPr="007A50E4">
        <w:rPr>
          <w:rFonts w:ascii="Arial" w:hAnsi="Arial" w:cs="Arial"/>
          <w:sz w:val="24"/>
          <w:szCs w:val="24"/>
        </w:rPr>
        <w:t>There were techniques described on how to make changes to ‘Comfort’ and ‘Set Back’ mode which keeps the ho</w:t>
      </w:r>
      <w:r w:rsidR="00482DA1" w:rsidRPr="007A50E4">
        <w:rPr>
          <w:rFonts w:ascii="Arial" w:hAnsi="Arial" w:cs="Arial"/>
          <w:sz w:val="24"/>
          <w:szCs w:val="24"/>
        </w:rPr>
        <w:t>me at an ambient temperature</w:t>
      </w:r>
      <w:r w:rsidR="0063338B" w:rsidRPr="007A50E4">
        <w:rPr>
          <w:rFonts w:ascii="Arial" w:hAnsi="Arial" w:cs="Arial"/>
          <w:sz w:val="24"/>
          <w:szCs w:val="24"/>
        </w:rPr>
        <w:t>,</w:t>
      </w:r>
      <w:r w:rsidR="0063338B" w:rsidRPr="007A50E4">
        <w:rPr>
          <w:rFonts w:ascii="Arial" w:hAnsi="Arial" w:cs="Arial"/>
          <w:sz w:val="24"/>
          <w:szCs w:val="24"/>
          <w:lang w:eastAsia="en-GB"/>
        </w:rPr>
        <w:t xml:space="preserve"> </w:t>
      </w:r>
    </w:p>
    <w:p w14:paraId="7FAFB2AB" w14:textId="77777777" w:rsidR="0063338B" w:rsidRPr="007A50E4" w:rsidRDefault="0063338B" w:rsidP="007A50E4">
      <w:pPr>
        <w:spacing w:after="0" w:line="240" w:lineRule="atLeast"/>
        <w:jc w:val="both"/>
        <w:textAlignment w:val="baseline"/>
        <w:rPr>
          <w:rFonts w:ascii="Arial" w:hAnsi="Arial" w:cs="Arial"/>
          <w:sz w:val="24"/>
          <w:szCs w:val="24"/>
          <w:lang w:eastAsia="en-GB"/>
        </w:rPr>
      </w:pPr>
    </w:p>
    <w:p w14:paraId="0683EF1B" w14:textId="08AB3B12" w:rsidR="0063338B" w:rsidRPr="007A50E4" w:rsidRDefault="0063338B" w:rsidP="007A50E4">
      <w:pPr>
        <w:spacing w:after="0" w:line="240" w:lineRule="atLeast"/>
        <w:jc w:val="both"/>
        <w:textAlignment w:val="baseline"/>
        <w:rPr>
          <w:rFonts w:ascii="Arial" w:hAnsi="Arial" w:cs="Arial"/>
          <w:sz w:val="24"/>
          <w:szCs w:val="24"/>
          <w:lang w:eastAsia="en-GB"/>
        </w:rPr>
      </w:pPr>
      <w:r w:rsidRPr="007A50E4">
        <w:rPr>
          <w:rFonts w:ascii="Arial" w:hAnsi="Arial" w:cs="Arial"/>
          <w:i/>
          <w:sz w:val="24"/>
          <w:szCs w:val="24"/>
          <w:lang w:eastAsia="en-GB"/>
        </w:rPr>
        <w:t>‘by setting the controls up like this, it reduces the amount of sudden start &amp; stops that will help prolong the life of the boiler and helps reduce a lot of wasted energy as you are keeping the house at more of a constant temperature’</w:t>
      </w:r>
      <w:r w:rsidR="004C5114">
        <w:rPr>
          <w:rFonts w:ascii="Arial" w:hAnsi="Arial" w:cs="Arial"/>
          <w:sz w:val="24"/>
          <w:szCs w:val="24"/>
          <w:lang w:eastAsia="en-GB"/>
        </w:rPr>
        <w:t xml:space="preserve"> Vaill</w:t>
      </w:r>
      <w:r w:rsidRPr="007A50E4">
        <w:rPr>
          <w:rFonts w:ascii="Arial" w:hAnsi="Arial" w:cs="Arial"/>
          <w:sz w:val="24"/>
          <w:szCs w:val="24"/>
          <w:lang w:eastAsia="en-GB"/>
        </w:rPr>
        <w:t xml:space="preserve">ant (2020). </w:t>
      </w:r>
    </w:p>
    <w:p w14:paraId="09DDA299" w14:textId="77777777" w:rsidR="0063338B" w:rsidRPr="007A50E4" w:rsidRDefault="0063338B" w:rsidP="007A50E4">
      <w:pPr>
        <w:spacing w:after="0" w:line="240" w:lineRule="atLeast"/>
        <w:jc w:val="both"/>
        <w:textAlignment w:val="baseline"/>
        <w:rPr>
          <w:rFonts w:ascii="Arial" w:hAnsi="Arial" w:cs="Arial"/>
          <w:sz w:val="24"/>
          <w:szCs w:val="24"/>
          <w:lang w:eastAsia="en-GB"/>
        </w:rPr>
      </w:pPr>
    </w:p>
    <w:p w14:paraId="400BA141" w14:textId="025EB29E" w:rsidR="00C425C6" w:rsidRPr="007A50E4" w:rsidRDefault="00482DA1" w:rsidP="007A50E4">
      <w:pPr>
        <w:jc w:val="both"/>
        <w:rPr>
          <w:rFonts w:ascii="Arial" w:hAnsi="Arial" w:cs="Arial"/>
          <w:sz w:val="24"/>
          <w:szCs w:val="24"/>
        </w:rPr>
      </w:pPr>
      <w:r w:rsidRPr="007A50E4">
        <w:rPr>
          <w:rFonts w:ascii="Arial" w:hAnsi="Arial" w:cs="Arial"/>
          <w:sz w:val="24"/>
          <w:szCs w:val="24"/>
        </w:rPr>
        <w:t>He talks about most boilers being factory set and sometimes not designed for that particular building, the model depends on Kw output and the demand has to match</w:t>
      </w:r>
      <w:r w:rsidR="00D97603" w:rsidRPr="007A50E4">
        <w:rPr>
          <w:rFonts w:ascii="Arial" w:hAnsi="Arial" w:cs="Arial"/>
          <w:sz w:val="24"/>
          <w:szCs w:val="24"/>
        </w:rPr>
        <w:t xml:space="preserve"> the</w:t>
      </w:r>
      <w:r w:rsidRPr="007A50E4">
        <w:rPr>
          <w:rFonts w:ascii="Arial" w:hAnsi="Arial" w:cs="Arial"/>
          <w:sz w:val="24"/>
          <w:szCs w:val="24"/>
        </w:rPr>
        <w:t xml:space="preserve"> output. Adjustments can be made to boiler</w:t>
      </w:r>
      <w:r w:rsidR="00D97603" w:rsidRPr="007A50E4">
        <w:rPr>
          <w:rFonts w:ascii="Arial" w:hAnsi="Arial" w:cs="Arial"/>
          <w:sz w:val="24"/>
          <w:szCs w:val="24"/>
        </w:rPr>
        <w:t>s wrongly specified,</w:t>
      </w:r>
      <w:r w:rsidR="00E43778" w:rsidRPr="007A50E4">
        <w:rPr>
          <w:rFonts w:ascii="Arial" w:hAnsi="Arial" w:cs="Arial"/>
          <w:sz w:val="24"/>
          <w:szCs w:val="24"/>
        </w:rPr>
        <w:t xml:space="preserve"> but</w:t>
      </w:r>
      <w:r w:rsidR="00D97603" w:rsidRPr="007A50E4">
        <w:rPr>
          <w:rFonts w:ascii="Arial" w:hAnsi="Arial" w:cs="Arial"/>
          <w:sz w:val="24"/>
          <w:szCs w:val="24"/>
        </w:rPr>
        <w:t xml:space="preserve"> ultimately a correct</w:t>
      </w:r>
      <w:r w:rsidRPr="007A50E4">
        <w:rPr>
          <w:rFonts w:ascii="Arial" w:hAnsi="Arial" w:cs="Arial"/>
          <w:sz w:val="24"/>
          <w:szCs w:val="24"/>
        </w:rPr>
        <w:t xml:space="preserve"> boiler should match the needs of the building.</w:t>
      </w:r>
      <w:r w:rsidR="00D97603" w:rsidRPr="007A50E4">
        <w:rPr>
          <w:rFonts w:ascii="Arial" w:hAnsi="Arial" w:cs="Arial"/>
          <w:sz w:val="24"/>
          <w:szCs w:val="24"/>
        </w:rPr>
        <w:t xml:space="preserve"> They both discussed other parts of the heating system that can be managed. TRV’s were mentioned, how to use them and what the preferred setting should be.</w:t>
      </w:r>
      <w:r w:rsidR="00CB35E9" w:rsidRPr="007A50E4">
        <w:rPr>
          <w:rFonts w:ascii="Arial" w:hAnsi="Arial" w:cs="Arial"/>
          <w:sz w:val="24"/>
          <w:szCs w:val="24"/>
        </w:rPr>
        <w:t xml:space="preserve"> The importance of maintenance was </w:t>
      </w:r>
      <w:r w:rsidR="00636DE1" w:rsidRPr="007A50E4">
        <w:rPr>
          <w:rFonts w:ascii="Arial" w:hAnsi="Arial" w:cs="Arial"/>
          <w:sz w:val="24"/>
          <w:szCs w:val="24"/>
        </w:rPr>
        <w:t>also discussed</w:t>
      </w:r>
      <w:r w:rsidR="00CB35E9" w:rsidRPr="007A50E4">
        <w:rPr>
          <w:rFonts w:ascii="Arial" w:hAnsi="Arial" w:cs="Arial"/>
          <w:sz w:val="24"/>
          <w:szCs w:val="24"/>
        </w:rPr>
        <w:t xml:space="preserve"> and how important it was to maintain</w:t>
      </w:r>
      <w:r w:rsidR="00E43778" w:rsidRPr="007A50E4">
        <w:rPr>
          <w:rFonts w:ascii="Arial" w:hAnsi="Arial" w:cs="Arial"/>
          <w:sz w:val="24"/>
          <w:szCs w:val="24"/>
        </w:rPr>
        <w:t xml:space="preserve"> the efficiency of the boiler. I</w:t>
      </w:r>
      <w:r w:rsidR="00CB35E9" w:rsidRPr="007A50E4">
        <w:rPr>
          <w:rFonts w:ascii="Arial" w:hAnsi="Arial" w:cs="Arial"/>
          <w:sz w:val="24"/>
          <w:szCs w:val="24"/>
        </w:rPr>
        <w:t>f the boiler is working harder because of slud</w:t>
      </w:r>
      <w:r w:rsidR="00E43778" w:rsidRPr="007A50E4">
        <w:rPr>
          <w:rFonts w:ascii="Arial" w:hAnsi="Arial" w:cs="Arial"/>
          <w:sz w:val="24"/>
          <w:szCs w:val="24"/>
        </w:rPr>
        <w:t>ge in the system etc. it will cost</w:t>
      </w:r>
      <w:r w:rsidR="00CB35E9" w:rsidRPr="007A50E4">
        <w:rPr>
          <w:rFonts w:ascii="Arial" w:hAnsi="Arial" w:cs="Arial"/>
          <w:sz w:val="24"/>
          <w:szCs w:val="24"/>
        </w:rPr>
        <w:t xml:space="preserve"> more to run. To finish</w:t>
      </w:r>
      <w:r w:rsidR="00636DE1" w:rsidRPr="007A50E4">
        <w:rPr>
          <w:rFonts w:ascii="Arial" w:hAnsi="Arial" w:cs="Arial"/>
          <w:sz w:val="24"/>
          <w:szCs w:val="24"/>
        </w:rPr>
        <w:t>,</w:t>
      </w:r>
      <w:r w:rsidR="00CB35E9" w:rsidRPr="007A50E4">
        <w:rPr>
          <w:rFonts w:ascii="Arial" w:hAnsi="Arial" w:cs="Arial"/>
          <w:sz w:val="24"/>
          <w:szCs w:val="24"/>
        </w:rPr>
        <w:t xml:space="preserve"> the Vaillant representative produced some statistics on potential saving should some of these measures be adopted. </w:t>
      </w:r>
      <w:r w:rsidR="00E43778" w:rsidRPr="007A50E4">
        <w:rPr>
          <w:rFonts w:ascii="Arial" w:hAnsi="Arial" w:cs="Arial"/>
          <w:sz w:val="24"/>
          <w:szCs w:val="24"/>
        </w:rPr>
        <w:t>Although some might seem obvious,</w:t>
      </w:r>
      <w:r w:rsidR="00D97603" w:rsidRPr="007A50E4">
        <w:rPr>
          <w:rFonts w:ascii="Arial" w:hAnsi="Arial" w:cs="Arial"/>
          <w:sz w:val="24"/>
          <w:szCs w:val="24"/>
        </w:rPr>
        <w:t xml:space="preserve"> unless these tips are</w:t>
      </w:r>
      <w:r w:rsidR="00CB35E9" w:rsidRPr="007A50E4">
        <w:rPr>
          <w:rFonts w:ascii="Arial" w:hAnsi="Arial" w:cs="Arial"/>
          <w:sz w:val="24"/>
          <w:szCs w:val="24"/>
        </w:rPr>
        <w:t xml:space="preserve"> explained and guidance given on</w:t>
      </w:r>
      <w:r w:rsidR="00D97603" w:rsidRPr="007A50E4">
        <w:rPr>
          <w:rFonts w:ascii="Arial" w:hAnsi="Arial" w:cs="Arial"/>
          <w:sz w:val="24"/>
          <w:szCs w:val="24"/>
        </w:rPr>
        <w:t xml:space="preserve"> how to make the changes</w:t>
      </w:r>
      <w:r w:rsidR="00CB35E9" w:rsidRPr="007A50E4">
        <w:rPr>
          <w:rFonts w:ascii="Arial" w:hAnsi="Arial" w:cs="Arial"/>
          <w:sz w:val="24"/>
          <w:szCs w:val="24"/>
        </w:rPr>
        <w:t>,</w:t>
      </w:r>
      <w:r w:rsidR="00D97603" w:rsidRPr="007A50E4">
        <w:rPr>
          <w:rFonts w:ascii="Arial" w:hAnsi="Arial" w:cs="Arial"/>
          <w:sz w:val="24"/>
          <w:szCs w:val="24"/>
        </w:rPr>
        <w:t xml:space="preserve"> they can and are very easily overlooked</w:t>
      </w:r>
      <w:r w:rsidR="00400E22" w:rsidRPr="007A50E4">
        <w:rPr>
          <w:rFonts w:ascii="Arial" w:hAnsi="Arial" w:cs="Arial"/>
          <w:sz w:val="24"/>
          <w:szCs w:val="24"/>
        </w:rPr>
        <w:t>.</w:t>
      </w:r>
      <w:r w:rsidR="00925169" w:rsidRPr="007A50E4">
        <w:rPr>
          <w:rFonts w:ascii="Arial" w:hAnsi="Arial" w:cs="Arial"/>
          <w:sz w:val="24"/>
          <w:szCs w:val="24"/>
        </w:rPr>
        <w:t xml:space="preserve"> </w:t>
      </w:r>
      <w:r w:rsidR="00FE30D2" w:rsidRPr="007A50E4">
        <w:rPr>
          <w:rFonts w:ascii="Arial" w:hAnsi="Arial" w:cs="Arial"/>
          <w:sz w:val="24"/>
          <w:szCs w:val="24"/>
        </w:rPr>
        <w:t>Fig.</w:t>
      </w:r>
      <w:r w:rsidR="00E433FB" w:rsidRPr="007A50E4">
        <w:rPr>
          <w:rFonts w:ascii="Arial" w:hAnsi="Arial" w:cs="Arial"/>
          <w:sz w:val="24"/>
          <w:szCs w:val="24"/>
        </w:rPr>
        <w:t xml:space="preserve"> 21 &amp; 22</w:t>
      </w:r>
      <w:r w:rsidR="00FE30D2" w:rsidRPr="007A50E4">
        <w:rPr>
          <w:rFonts w:ascii="Arial" w:hAnsi="Arial" w:cs="Arial"/>
          <w:sz w:val="24"/>
          <w:szCs w:val="24"/>
        </w:rPr>
        <w:t xml:space="preserve"> </w:t>
      </w:r>
      <w:r w:rsidR="00400E22" w:rsidRPr="007A50E4">
        <w:rPr>
          <w:rFonts w:ascii="Arial" w:hAnsi="Arial" w:cs="Arial"/>
          <w:sz w:val="24"/>
          <w:szCs w:val="24"/>
        </w:rPr>
        <w:t>clearly show results if some minor changes are made to the way heatin</w:t>
      </w:r>
      <w:r w:rsidR="00E43778" w:rsidRPr="007A50E4">
        <w:rPr>
          <w:rFonts w:ascii="Arial" w:hAnsi="Arial" w:cs="Arial"/>
          <w:sz w:val="24"/>
          <w:szCs w:val="24"/>
        </w:rPr>
        <w:t>g systems are used. Considering these are</w:t>
      </w:r>
      <w:r w:rsidR="00400E22" w:rsidRPr="007A50E4">
        <w:rPr>
          <w:rFonts w:ascii="Arial" w:hAnsi="Arial" w:cs="Arial"/>
          <w:sz w:val="24"/>
          <w:szCs w:val="24"/>
        </w:rPr>
        <w:t xml:space="preserve"> the smallest, most basic changes, there is the potential for massive savings</w:t>
      </w:r>
      <w:r w:rsidR="00D97603" w:rsidRPr="007A50E4">
        <w:rPr>
          <w:rFonts w:ascii="Arial" w:hAnsi="Arial" w:cs="Arial"/>
          <w:sz w:val="24"/>
          <w:szCs w:val="24"/>
        </w:rPr>
        <w:t xml:space="preserve">. </w:t>
      </w:r>
      <w:r w:rsidR="00636DE1" w:rsidRPr="007A50E4">
        <w:rPr>
          <w:rFonts w:ascii="Arial" w:hAnsi="Arial" w:cs="Arial"/>
          <w:sz w:val="24"/>
          <w:szCs w:val="24"/>
        </w:rPr>
        <w:t>The results from the interview confirmed some typical suggest</w:t>
      </w:r>
      <w:r w:rsidR="00B74B55" w:rsidRPr="007A50E4">
        <w:rPr>
          <w:rFonts w:ascii="Arial" w:hAnsi="Arial" w:cs="Arial"/>
          <w:sz w:val="24"/>
          <w:szCs w:val="24"/>
        </w:rPr>
        <w:t xml:space="preserve">ions that could be explained to homeowners/tenants prior to moving in to a new home. These controls and settings can even be explained and set to each tenant’s requirements beforehand.  </w:t>
      </w:r>
    </w:p>
    <w:p w14:paraId="5A6C3584" w14:textId="4EDAEEE5" w:rsidR="00400E22" w:rsidRPr="007A50E4" w:rsidRDefault="00B74B55" w:rsidP="007A50E4">
      <w:pPr>
        <w:jc w:val="both"/>
        <w:rPr>
          <w:rFonts w:ascii="Arial" w:hAnsi="Arial" w:cs="Arial"/>
          <w:sz w:val="24"/>
          <w:szCs w:val="24"/>
        </w:rPr>
      </w:pPr>
      <w:r w:rsidRPr="007A50E4">
        <w:rPr>
          <w:rFonts w:ascii="Arial" w:hAnsi="Arial" w:cs="Arial"/>
          <w:sz w:val="24"/>
          <w:szCs w:val="24"/>
        </w:rPr>
        <w:t xml:space="preserve"> </w:t>
      </w:r>
    </w:p>
    <w:tbl>
      <w:tblPr>
        <w:tblStyle w:val="TableGrid"/>
        <w:tblW w:w="0" w:type="auto"/>
        <w:tblLook w:val="04A0" w:firstRow="1" w:lastRow="0" w:firstColumn="1" w:lastColumn="0" w:noHBand="0" w:noVBand="1"/>
      </w:tblPr>
      <w:tblGrid>
        <w:gridCol w:w="9016"/>
      </w:tblGrid>
      <w:tr w:rsidR="00400E22" w:rsidRPr="007A50E4" w14:paraId="53540E8A" w14:textId="77777777" w:rsidTr="00400E22">
        <w:tc>
          <w:tcPr>
            <w:tcW w:w="9016" w:type="dxa"/>
          </w:tcPr>
          <w:p w14:paraId="2B53956D" w14:textId="77777777" w:rsidR="00400E22" w:rsidRPr="007A50E4" w:rsidRDefault="00400E22" w:rsidP="007A50E4">
            <w:pPr>
              <w:spacing w:line="240" w:lineRule="atLeast"/>
              <w:ind w:left="720"/>
              <w:jc w:val="both"/>
              <w:textAlignment w:val="baseline"/>
              <w:rPr>
                <w:rFonts w:ascii="Arial" w:hAnsi="Arial" w:cs="Arial"/>
                <w:sz w:val="24"/>
                <w:szCs w:val="24"/>
                <w:lang w:eastAsia="en-GB"/>
              </w:rPr>
            </w:pPr>
            <w:r w:rsidRPr="007A50E4">
              <w:rPr>
                <w:rFonts w:ascii="Arial" w:hAnsi="Arial" w:cs="Arial"/>
                <w:sz w:val="24"/>
                <w:szCs w:val="24"/>
                <w:lang w:eastAsia="en-GB"/>
              </w:rPr>
              <w:t>Save £80 &amp; 320 kg carbon dioxide a year by turning the room thermostat down by one degree.</w:t>
            </w:r>
          </w:p>
          <w:p w14:paraId="5D3EF544" w14:textId="77777777" w:rsidR="00400E22" w:rsidRPr="007A50E4" w:rsidRDefault="00400E22" w:rsidP="007A50E4">
            <w:pPr>
              <w:spacing w:line="240" w:lineRule="atLeast"/>
              <w:ind w:left="720"/>
              <w:jc w:val="both"/>
              <w:textAlignment w:val="baseline"/>
              <w:rPr>
                <w:rFonts w:ascii="Arial" w:hAnsi="Arial" w:cs="Arial"/>
                <w:sz w:val="24"/>
                <w:szCs w:val="24"/>
              </w:rPr>
            </w:pPr>
          </w:p>
        </w:tc>
      </w:tr>
      <w:tr w:rsidR="00400E22" w:rsidRPr="007A50E4" w14:paraId="5E0CC7A3" w14:textId="77777777" w:rsidTr="00400E22">
        <w:tc>
          <w:tcPr>
            <w:tcW w:w="9016" w:type="dxa"/>
          </w:tcPr>
          <w:p w14:paraId="7EDB4CBF" w14:textId="77777777" w:rsidR="00400E22" w:rsidRPr="007A50E4" w:rsidRDefault="00400E22" w:rsidP="007A50E4">
            <w:pPr>
              <w:spacing w:line="240" w:lineRule="atLeast"/>
              <w:ind w:left="720"/>
              <w:jc w:val="both"/>
              <w:textAlignment w:val="baseline"/>
              <w:rPr>
                <w:rFonts w:ascii="Arial" w:hAnsi="Arial" w:cs="Arial"/>
                <w:sz w:val="24"/>
                <w:szCs w:val="24"/>
                <w:lang w:eastAsia="en-GB"/>
              </w:rPr>
            </w:pPr>
            <w:r w:rsidRPr="007A50E4">
              <w:rPr>
                <w:rFonts w:ascii="Arial" w:hAnsi="Arial" w:cs="Arial"/>
                <w:sz w:val="24"/>
                <w:szCs w:val="24"/>
                <w:lang w:eastAsia="en-GB"/>
              </w:rPr>
              <w:t>Save £80 and 330 kg carbon dioxide a year by installing and correctly using a programmer, room thermostat and thermostatic radiator valve.</w:t>
            </w:r>
          </w:p>
          <w:p w14:paraId="5ABE9FFE" w14:textId="1930C3FC" w:rsidR="00400E22" w:rsidRPr="007A50E4" w:rsidRDefault="00400E22" w:rsidP="007A50E4">
            <w:pPr>
              <w:spacing w:line="240" w:lineRule="atLeast"/>
              <w:ind w:left="720"/>
              <w:jc w:val="both"/>
              <w:textAlignment w:val="baseline"/>
              <w:rPr>
                <w:rFonts w:ascii="Arial" w:hAnsi="Arial" w:cs="Arial"/>
                <w:sz w:val="24"/>
                <w:szCs w:val="24"/>
                <w:lang w:eastAsia="en-GB"/>
              </w:rPr>
            </w:pPr>
          </w:p>
        </w:tc>
      </w:tr>
    </w:tbl>
    <w:p w14:paraId="327E3193" w14:textId="77777777" w:rsidR="00400E22" w:rsidRPr="007A50E4" w:rsidRDefault="00400E22" w:rsidP="007A50E4">
      <w:pPr>
        <w:jc w:val="both"/>
        <w:rPr>
          <w:rFonts w:ascii="Arial" w:hAnsi="Arial" w:cs="Arial"/>
          <w:sz w:val="24"/>
          <w:szCs w:val="24"/>
        </w:rPr>
      </w:pPr>
    </w:p>
    <w:p w14:paraId="3F1B8837" w14:textId="6A0EA4F3" w:rsidR="00400E22" w:rsidRPr="007A50E4" w:rsidRDefault="00776D48" w:rsidP="007A50E4">
      <w:pPr>
        <w:pStyle w:val="Caption"/>
        <w:jc w:val="both"/>
        <w:rPr>
          <w:rFonts w:ascii="Arial" w:hAnsi="Arial" w:cs="Arial"/>
          <w:sz w:val="24"/>
          <w:szCs w:val="24"/>
        </w:rPr>
      </w:pPr>
      <w:bookmarkStart w:id="113" w:name="_Toc39167052"/>
      <w:bookmarkStart w:id="114" w:name="_Toc39237312"/>
      <w:r w:rsidRPr="007A50E4">
        <w:rPr>
          <w:rFonts w:ascii="Arial" w:hAnsi="Arial" w:cs="Arial"/>
          <w:sz w:val="24"/>
          <w:szCs w:val="24"/>
        </w:rPr>
        <w:t xml:space="preserve">Figure </w:t>
      </w:r>
      <w:r w:rsidRPr="007A50E4">
        <w:rPr>
          <w:rFonts w:ascii="Arial" w:hAnsi="Arial" w:cs="Arial"/>
          <w:sz w:val="24"/>
          <w:szCs w:val="24"/>
        </w:rPr>
        <w:fldChar w:fldCharType="begin"/>
      </w:r>
      <w:r w:rsidRPr="007A50E4">
        <w:rPr>
          <w:rFonts w:ascii="Arial" w:hAnsi="Arial" w:cs="Arial"/>
          <w:sz w:val="24"/>
          <w:szCs w:val="24"/>
        </w:rPr>
        <w:instrText xml:space="preserve"> SEQ Figure \* ARABIC </w:instrText>
      </w:r>
      <w:r w:rsidRPr="007A50E4">
        <w:rPr>
          <w:rFonts w:ascii="Arial" w:hAnsi="Arial" w:cs="Arial"/>
          <w:sz w:val="24"/>
          <w:szCs w:val="24"/>
        </w:rPr>
        <w:fldChar w:fldCharType="separate"/>
      </w:r>
      <w:r w:rsidRPr="007A50E4">
        <w:rPr>
          <w:rFonts w:ascii="Arial" w:hAnsi="Arial" w:cs="Arial"/>
          <w:noProof/>
          <w:sz w:val="24"/>
          <w:szCs w:val="24"/>
        </w:rPr>
        <w:t>21</w:t>
      </w:r>
      <w:r w:rsidRPr="007A50E4">
        <w:rPr>
          <w:rFonts w:ascii="Arial" w:hAnsi="Arial" w:cs="Arial"/>
          <w:sz w:val="24"/>
          <w:szCs w:val="24"/>
        </w:rPr>
        <w:fldChar w:fldCharType="end"/>
      </w:r>
      <w:r w:rsidR="00400E22" w:rsidRPr="007A50E4">
        <w:rPr>
          <w:rFonts w:ascii="Arial" w:hAnsi="Arial" w:cs="Arial"/>
          <w:sz w:val="24"/>
          <w:szCs w:val="24"/>
        </w:rPr>
        <w:t xml:space="preserve"> – Statistics s</w:t>
      </w:r>
      <w:r w:rsidR="005A584C" w:rsidRPr="007A50E4">
        <w:rPr>
          <w:rFonts w:ascii="Arial" w:hAnsi="Arial" w:cs="Arial"/>
          <w:sz w:val="24"/>
          <w:szCs w:val="24"/>
        </w:rPr>
        <w:t xml:space="preserve">howing </w:t>
      </w:r>
      <w:r w:rsidR="00400E22" w:rsidRPr="007A50E4">
        <w:rPr>
          <w:rFonts w:ascii="Arial" w:hAnsi="Arial" w:cs="Arial"/>
          <w:sz w:val="24"/>
          <w:szCs w:val="24"/>
        </w:rPr>
        <w:t>reductions in emissions through basic changes to a heating system</w:t>
      </w:r>
      <w:r w:rsidR="00C425C6" w:rsidRPr="007A50E4">
        <w:rPr>
          <w:rFonts w:ascii="Arial" w:hAnsi="Arial" w:cs="Arial"/>
          <w:sz w:val="24"/>
          <w:szCs w:val="24"/>
        </w:rPr>
        <w:t xml:space="preserve"> (Vaillant, 2020)</w:t>
      </w:r>
      <w:r w:rsidR="00400E22" w:rsidRPr="007A50E4">
        <w:rPr>
          <w:rFonts w:ascii="Arial" w:hAnsi="Arial" w:cs="Arial"/>
          <w:sz w:val="24"/>
          <w:szCs w:val="24"/>
        </w:rPr>
        <w:t>.</w:t>
      </w:r>
      <w:bookmarkEnd w:id="113"/>
      <w:bookmarkEnd w:id="114"/>
    </w:p>
    <w:p w14:paraId="45E8A6C6" w14:textId="3A10CB58" w:rsidR="00E433FB" w:rsidRPr="007A50E4" w:rsidRDefault="00E433FB" w:rsidP="007A50E4">
      <w:pPr>
        <w:jc w:val="both"/>
        <w:rPr>
          <w:rFonts w:ascii="Arial" w:hAnsi="Arial" w:cs="Arial"/>
          <w:sz w:val="24"/>
          <w:szCs w:val="24"/>
        </w:rPr>
      </w:pPr>
      <w:r w:rsidRPr="007A50E4">
        <w:rPr>
          <w:rFonts w:ascii="Arial" w:hAnsi="Arial" w:cs="Arial"/>
          <w:noProof/>
          <w:sz w:val="24"/>
          <w:szCs w:val="24"/>
          <w:lang w:eastAsia="en-GB"/>
        </w:rPr>
        <w:lastRenderedPageBreak/>
        <w:drawing>
          <wp:inline distT="0" distB="0" distL="0" distR="0" wp14:anchorId="3155B4F4" wp14:editId="6A01953F">
            <wp:extent cx="4572000" cy="4419600"/>
            <wp:effectExtent l="0" t="0" r="0" b="0"/>
            <wp:docPr id="39" name="Chart 39"/>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7E250356" w14:textId="6BB9DEB2" w:rsidR="00400E22" w:rsidRPr="007A50E4" w:rsidRDefault="00776D48" w:rsidP="007A50E4">
      <w:pPr>
        <w:pStyle w:val="Caption"/>
        <w:jc w:val="both"/>
        <w:rPr>
          <w:rFonts w:ascii="Arial" w:hAnsi="Arial" w:cs="Arial"/>
          <w:sz w:val="24"/>
          <w:szCs w:val="24"/>
        </w:rPr>
      </w:pPr>
      <w:bookmarkStart w:id="115" w:name="_Toc39167053"/>
      <w:bookmarkStart w:id="116" w:name="_Toc39237313"/>
      <w:r w:rsidRPr="007A50E4">
        <w:rPr>
          <w:rFonts w:ascii="Arial" w:hAnsi="Arial" w:cs="Arial"/>
          <w:sz w:val="24"/>
          <w:szCs w:val="24"/>
        </w:rPr>
        <w:t xml:space="preserve">Figure </w:t>
      </w:r>
      <w:r w:rsidRPr="007A50E4">
        <w:rPr>
          <w:rFonts w:ascii="Arial" w:hAnsi="Arial" w:cs="Arial"/>
          <w:sz w:val="24"/>
          <w:szCs w:val="24"/>
        </w:rPr>
        <w:fldChar w:fldCharType="begin"/>
      </w:r>
      <w:r w:rsidRPr="007A50E4">
        <w:rPr>
          <w:rFonts w:ascii="Arial" w:hAnsi="Arial" w:cs="Arial"/>
          <w:sz w:val="24"/>
          <w:szCs w:val="24"/>
        </w:rPr>
        <w:instrText xml:space="preserve"> SEQ Figure \* ARABIC </w:instrText>
      </w:r>
      <w:r w:rsidRPr="007A50E4">
        <w:rPr>
          <w:rFonts w:ascii="Arial" w:hAnsi="Arial" w:cs="Arial"/>
          <w:sz w:val="24"/>
          <w:szCs w:val="24"/>
        </w:rPr>
        <w:fldChar w:fldCharType="separate"/>
      </w:r>
      <w:r w:rsidRPr="007A50E4">
        <w:rPr>
          <w:rFonts w:ascii="Arial" w:hAnsi="Arial" w:cs="Arial"/>
          <w:noProof/>
          <w:sz w:val="24"/>
          <w:szCs w:val="24"/>
        </w:rPr>
        <w:t>22</w:t>
      </w:r>
      <w:r w:rsidRPr="007A50E4">
        <w:rPr>
          <w:rFonts w:ascii="Arial" w:hAnsi="Arial" w:cs="Arial"/>
          <w:sz w:val="24"/>
          <w:szCs w:val="24"/>
        </w:rPr>
        <w:fldChar w:fldCharType="end"/>
      </w:r>
      <w:r w:rsidR="00400E22" w:rsidRPr="007A50E4">
        <w:rPr>
          <w:rFonts w:ascii="Arial" w:hAnsi="Arial" w:cs="Arial"/>
          <w:sz w:val="24"/>
          <w:szCs w:val="24"/>
        </w:rPr>
        <w:t xml:space="preserve"> – Line chart, showing savings </w:t>
      </w:r>
      <w:r w:rsidR="00232407" w:rsidRPr="007A50E4">
        <w:rPr>
          <w:rFonts w:ascii="Arial" w:hAnsi="Arial" w:cs="Arial"/>
          <w:sz w:val="24"/>
          <w:szCs w:val="24"/>
        </w:rPr>
        <w:t>through the changes shown in Fig. 21</w:t>
      </w:r>
      <w:r w:rsidR="00C425C6" w:rsidRPr="007A50E4">
        <w:rPr>
          <w:rFonts w:ascii="Arial" w:hAnsi="Arial" w:cs="Arial"/>
          <w:sz w:val="24"/>
          <w:szCs w:val="24"/>
        </w:rPr>
        <w:t xml:space="preserve"> (Vaillant, 2020)</w:t>
      </w:r>
      <w:r w:rsidR="00232407" w:rsidRPr="007A50E4">
        <w:rPr>
          <w:rFonts w:ascii="Arial" w:hAnsi="Arial" w:cs="Arial"/>
          <w:sz w:val="24"/>
          <w:szCs w:val="24"/>
        </w:rPr>
        <w:t>.</w:t>
      </w:r>
      <w:bookmarkEnd w:id="115"/>
      <w:bookmarkEnd w:id="116"/>
    </w:p>
    <w:p w14:paraId="656405D5" w14:textId="77777777" w:rsidR="00400E22" w:rsidRPr="007A50E4" w:rsidRDefault="00400E22" w:rsidP="007A50E4">
      <w:pPr>
        <w:jc w:val="both"/>
        <w:rPr>
          <w:rFonts w:ascii="Arial" w:hAnsi="Arial" w:cs="Arial"/>
          <w:sz w:val="24"/>
          <w:szCs w:val="24"/>
          <w:u w:val="single"/>
        </w:rPr>
      </w:pPr>
    </w:p>
    <w:p w14:paraId="2E02CF8E" w14:textId="4185AB00" w:rsidR="00CB35E9" w:rsidRPr="007A50E4" w:rsidRDefault="0046599F" w:rsidP="007A50E4">
      <w:pPr>
        <w:pStyle w:val="Heading2"/>
        <w:jc w:val="both"/>
        <w:rPr>
          <w:rFonts w:ascii="Arial" w:hAnsi="Arial" w:cs="Arial"/>
          <w:color w:val="auto"/>
          <w:sz w:val="24"/>
          <w:szCs w:val="24"/>
        </w:rPr>
      </w:pPr>
      <w:bookmarkStart w:id="117" w:name="_Toc39237213"/>
      <w:r w:rsidRPr="007A50E4">
        <w:rPr>
          <w:rFonts w:ascii="Arial" w:hAnsi="Arial" w:cs="Arial"/>
          <w:color w:val="auto"/>
          <w:sz w:val="24"/>
          <w:szCs w:val="24"/>
        </w:rPr>
        <w:t xml:space="preserve">11.4 </w:t>
      </w:r>
      <w:r w:rsidR="00CB35E9" w:rsidRPr="007A50E4">
        <w:rPr>
          <w:rFonts w:ascii="Arial" w:hAnsi="Arial" w:cs="Arial"/>
          <w:color w:val="auto"/>
          <w:sz w:val="24"/>
          <w:szCs w:val="24"/>
        </w:rPr>
        <w:t>Questionnaire</w:t>
      </w:r>
      <w:bookmarkEnd w:id="117"/>
    </w:p>
    <w:p w14:paraId="3FFE08B9" w14:textId="77777777" w:rsidR="0046599F" w:rsidRPr="007A50E4" w:rsidRDefault="0046599F" w:rsidP="007A50E4">
      <w:pPr>
        <w:jc w:val="both"/>
        <w:rPr>
          <w:rFonts w:ascii="Arial" w:hAnsi="Arial" w:cs="Arial"/>
          <w:sz w:val="24"/>
          <w:szCs w:val="24"/>
        </w:rPr>
      </w:pPr>
    </w:p>
    <w:p w14:paraId="0D7E44DE" w14:textId="7C679D19" w:rsidR="004B118D" w:rsidRPr="007A50E4" w:rsidRDefault="00525538" w:rsidP="007A50E4">
      <w:pPr>
        <w:jc w:val="both"/>
        <w:rPr>
          <w:rFonts w:ascii="Arial" w:hAnsi="Arial" w:cs="Arial"/>
          <w:sz w:val="24"/>
          <w:szCs w:val="24"/>
        </w:rPr>
      </w:pPr>
      <w:r w:rsidRPr="007A50E4">
        <w:rPr>
          <w:rFonts w:ascii="Arial" w:hAnsi="Arial" w:cs="Arial"/>
          <w:sz w:val="24"/>
          <w:szCs w:val="24"/>
        </w:rPr>
        <w:t>The requirement of a building user guide that would be mandatory for all housing developers and landlords, had already been discussed by the researcher</w:t>
      </w:r>
      <w:r w:rsidR="00D46592" w:rsidRPr="007A50E4">
        <w:rPr>
          <w:rFonts w:ascii="Arial" w:hAnsi="Arial" w:cs="Arial"/>
          <w:sz w:val="24"/>
          <w:szCs w:val="24"/>
        </w:rPr>
        <w:t>. The following questions were created</w:t>
      </w:r>
      <w:r w:rsidR="0033312D" w:rsidRPr="007A50E4">
        <w:rPr>
          <w:rFonts w:ascii="Arial" w:hAnsi="Arial" w:cs="Arial"/>
          <w:sz w:val="24"/>
          <w:szCs w:val="24"/>
        </w:rPr>
        <w:t xml:space="preserve"> by the researcher using knowledge gained through this</w:t>
      </w:r>
      <w:r w:rsidR="00D46592" w:rsidRPr="007A50E4">
        <w:rPr>
          <w:rFonts w:ascii="Arial" w:hAnsi="Arial" w:cs="Arial"/>
          <w:sz w:val="24"/>
          <w:szCs w:val="24"/>
        </w:rPr>
        <w:t xml:space="preserve"> research</w:t>
      </w:r>
      <w:r w:rsidRPr="007A50E4">
        <w:rPr>
          <w:rFonts w:ascii="Arial" w:hAnsi="Arial" w:cs="Arial"/>
          <w:sz w:val="24"/>
          <w:szCs w:val="24"/>
        </w:rPr>
        <w:t>. The questionnaire</w:t>
      </w:r>
      <w:r w:rsidR="004B118D" w:rsidRPr="007A50E4">
        <w:rPr>
          <w:rFonts w:ascii="Arial" w:hAnsi="Arial" w:cs="Arial"/>
          <w:sz w:val="24"/>
          <w:szCs w:val="24"/>
        </w:rPr>
        <w:t xml:space="preserve"> was solely created to gain</w:t>
      </w:r>
      <w:r w:rsidRPr="007A50E4">
        <w:rPr>
          <w:rFonts w:ascii="Arial" w:hAnsi="Arial" w:cs="Arial"/>
          <w:sz w:val="24"/>
          <w:szCs w:val="24"/>
        </w:rPr>
        <w:t xml:space="preserve"> feedback from industry personnel on the idea, the contents of the guide, the benefits and the potential roll out. </w:t>
      </w:r>
    </w:p>
    <w:p w14:paraId="3810D224" w14:textId="72470FC0" w:rsidR="00373616" w:rsidRPr="007A50E4" w:rsidRDefault="00D04EDB" w:rsidP="007A50E4">
      <w:pPr>
        <w:jc w:val="both"/>
        <w:rPr>
          <w:rFonts w:ascii="Arial" w:hAnsi="Arial" w:cs="Arial"/>
          <w:color w:val="FF0000"/>
          <w:sz w:val="24"/>
          <w:szCs w:val="24"/>
        </w:rPr>
      </w:pPr>
      <w:r w:rsidRPr="007A50E4">
        <w:rPr>
          <w:rFonts w:ascii="Arial" w:hAnsi="Arial" w:cs="Arial"/>
          <w:sz w:val="24"/>
          <w:szCs w:val="24"/>
        </w:rPr>
        <w:t xml:space="preserve">Q1 – The researcher asked participants were they aware of how energy efficient tenants were. </w:t>
      </w:r>
      <w:r w:rsidR="006A0FAC" w:rsidRPr="007A50E4">
        <w:rPr>
          <w:rFonts w:ascii="Arial" w:hAnsi="Arial" w:cs="Arial"/>
          <w:sz w:val="24"/>
          <w:szCs w:val="24"/>
        </w:rPr>
        <w:t>T</w:t>
      </w:r>
      <w:r w:rsidRPr="007A50E4">
        <w:rPr>
          <w:rFonts w:ascii="Arial" w:hAnsi="Arial" w:cs="Arial"/>
          <w:sz w:val="24"/>
          <w:szCs w:val="24"/>
        </w:rPr>
        <w:t xml:space="preserve">he </w:t>
      </w:r>
      <w:r w:rsidR="002B7E8B" w:rsidRPr="007A50E4">
        <w:rPr>
          <w:rFonts w:ascii="Arial" w:hAnsi="Arial" w:cs="Arial"/>
          <w:sz w:val="24"/>
          <w:szCs w:val="24"/>
        </w:rPr>
        <w:t>results shown in Fig.11</w:t>
      </w:r>
      <w:r w:rsidRPr="007A50E4">
        <w:rPr>
          <w:rFonts w:ascii="Arial" w:hAnsi="Arial" w:cs="Arial"/>
          <w:sz w:val="24"/>
          <w:szCs w:val="24"/>
        </w:rPr>
        <w:t xml:space="preserve"> </w:t>
      </w:r>
      <w:r w:rsidR="006A0FAC" w:rsidRPr="007A50E4">
        <w:rPr>
          <w:rFonts w:ascii="Arial" w:hAnsi="Arial" w:cs="Arial"/>
          <w:sz w:val="24"/>
          <w:szCs w:val="24"/>
        </w:rPr>
        <w:t>were not conclusive, although nearly half (47.5%) were either aware or very aware of ho</w:t>
      </w:r>
      <w:r w:rsidR="004B118D" w:rsidRPr="007A50E4">
        <w:rPr>
          <w:rFonts w:ascii="Arial" w:hAnsi="Arial" w:cs="Arial"/>
          <w:sz w:val="24"/>
          <w:szCs w:val="24"/>
        </w:rPr>
        <w:t>w energy efficient the</w:t>
      </w:r>
      <w:r w:rsidR="002B7E8B" w:rsidRPr="007A50E4">
        <w:rPr>
          <w:rFonts w:ascii="Arial" w:hAnsi="Arial" w:cs="Arial"/>
          <w:sz w:val="24"/>
          <w:szCs w:val="24"/>
        </w:rPr>
        <w:t>y were. This</w:t>
      </w:r>
      <w:r w:rsidR="004B118D" w:rsidRPr="007A50E4">
        <w:rPr>
          <w:rFonts w:ascii="Arial" w:hAnsi="Arial" w:cs="Arial"/>
          <w:sz w:val="24"/>
          <w:szCs w:val="24"/>
        </w:rPr>
        <w:t xml:space="preserve"> can be looked at as</w:t>
      </w:r>
      <w:r w:rsidR="006A0FAC" w:rsidRPr="007A50E4">
        <w:rPr>
          <w:rFonts w:ascii="Arial" w:hAnsi="Arial" w:cs="Arial"/>
          <w:sz w:val="24"/>
          <w:szCs w:val="24"/>
        </w:rPr>
        <w:t xml:space="preserve"> positive</w:t>
      </w:r>
      <w:r w:rsidR="004B118D" w:rsidRPr="007A50E4">
        <w:rPr>
          <w:rFonts w:ascii="Arial" w:hAnsi="Arial" w:cs="Arial"/>
          <w:sz w:val="24"/>
          <w:szCs w:val="24"/>
        </w:rPr>
        <w:t>,</w:t>
      </w:r>
      <w:r w:rsidR="006A0FAC" w:rsidRPr="007A50E4">
        <w:rPr>
          <w:rFonts w:ascii="Arial" w:hAnsi="Arial" w:cs="Arial"/>
          <w:sz w:val="24"/>
          <w:szCs w:val="24"/>
        </w:rPr>
        <w:t xml:space="preserve"> the fact that almost half the participants had either noticed energy efficiency measures being used at the homes</w:t>
      </w:r>
      <w:r w:rsidR="002B7E8B" w:rsidRPr="007A50E4">
        <w:rPr>
          <w:rFonts w:ascii="Arial" w:hAnsi="Arial" w:cs="Arial"/>
          <w:sz w:val="24"/>
          <w:szCs w:val="24"/>
        </w:rPr>
        <w:t>,</w:t>
      </w:r>
      <w:r w:rsidR="006A0FAC" w:rsidRPr="007A50E4">
        <w:rPr>
          <w:rFonts w:ascii="Arial" w:hAnsi="Arial" w:cs="Arial"/>
          <w:sz w:val="24"/>
          <w:szCs w:val="24"/>
        </w:rPr>
        <w:t xml:space="preserve"> or had spoken with tenants about energy efficiency. Over half (52.5%) either did not know or were u</w:t>
      </w:r>
      <w:r w:rsidR="002B7E8B" w:rsidRPr="007A50E4">
        <w:rPr>
          <w:rFonts w:ascii="Arial" w:hAnsi="Arial" w:cs="Arial"/>
          <w:sz w:val="24"/>
          <w:szCs w:val="24"/>
        </w:rPr>
        <w:t>nsure. T</w:t>
      </w:r>
      <w:r w:rsidR="006A0FAC" w:rsidRPr="007A50E4">
        <w:rPr>
          <w:rFonts w:ascii="Arial" w:hAnsi="Arial" w:cs="Arial"/>
          <w:sz w:val="24"/>
          <w:szCs w:val="24"/>
        </w:rPr>
        <w:t>his provides a problem in th</w:t>
      </w:r>
      <w:r w:rsidR="00D548A3" w:rsidRPr="007A50E4">
        <w:rPr>
          <w:rFonts w:ascii="Arial" w:hAnsi="Arial" w:cs="Arial"/>
          <w:sz w:val="24"/>
          <w:szCs w:val="24"/>
        </w:rPr>
        <w:t>at, a ho</w:t>
      </w:r>
      <w:r w:rsidR="00925169" w:rsidRPr="007A50E4">
        <w:rPr>
          <w:rFonts w:ascii="Arial" w:hAnsi="Arial" w:cs="Arial"/>
          <w:sz w:val="24"/>
          <w:szCs w:val="24"/>
        </w:rPr>
        <w:t>u</w:t>
      </w:r>
      <w:r w:rsidR="00D548A3" w:rsidRPr="007A50E4">
        <w:rPr>
          <w:rFonts w:ascii="Arial" w:hAnsi="Arial" w:cs="Arial"/>
          <w:sz w:val="24"/>
          <w:szCs w:val="24"/>
        </w:rPr>
        <w:t>sing provider who has co</w:t>
      </w:r>
      <w:r w:rsidR="002B7E8B" w:rsidRPr="007A50E4">
        <w:rPr>
          <w:rFonts w:ascii="Arial" w:hAnsi="Arial" w:cs="Arial"/>
          <w:sz w:val="24"/>
          <w:szCs w:val="24"/>
        </w:rPr>
        <w:t>mmitted to low carbon living is</w:t>
      </w:r>
      <w:r w:rsidR="00D548A3" w:rsidRPr="007A50E4">
        <w:rPr>
          <w:rFonts w:ascii="Arial" w:hAnsi="Arial" w:cs="Arial"/>
          <w:sz w:val="24"/>
          <w:szCs w:val="24"/>
        </w:rPr>
        <w:t xml:space="preserve"> not familiar with how tenants are using their homes</w:t>
      </w:r>
      <w:r w:rsidR="00373616" w:rsidRPr="007A50E4">
        <w:rPr>
          <w:rFonts w:ascii="Arial" w:hAnsi="Arial" w:cs="Arial"/>
          <w:sz w:val="24"/>
          <w:szCs w:val="24"/>
        </w:rPr>
        <w:t xml:space="preserve">. </w:t>
      </w:r>
    </w:p>
    <w:p w14:paraId="73F829E6" w14:textId="57C74DFF" w:rsidR="00D04EDB" w:rsidRPr="007A50E4" w:rsidRDefault="00373616" w:rsidP="007A50E4">
      <w:pPr>
        <w:jc w:val="both"/>
        <w:rPr>
          <w:rFonts w:ascii="Arial" w:hAnsi="Arial" w:cs="Arial"/>
          <w:sz w:val="24"/>
          <w:szCs w:val="24"/>
        </w:rPr>
      </w:pPr>
      <w:r w:rsidRPr="007A50E4">
        <w:rPr>
          <w:rFonts w:ascii="Arial" w:hAnsi="Arial" w:cs="Arial"/>
          <w:sz w:val="24"/>
          <w:szCs w:val="24"/>
        </w:rPr>
        <w:t>Q2 – Does the Housing Association provide enough support and guidance for tenants on how to efficiently heat their home? The</w:t>
      </w:r>
      <w:r w:rsidR="00F36A73" w:rsidRPr="007A50E4">
        <w:rPr>
          <w:rFonts w:ascii="Arial" w:hAnsi="Arial" w:cs="Arial"/>
          <w:sz w:val="24"/>
          <w:szCs w:val="24"/>
        </w:rPr>
        <w:t xml:space="preserve"> </w:t>
      </w:r>
      <w:r w:rsidRPr="007A50E4">
        <w:rPr>
          <w:rFonts w:ascii="Arial" w:hAnsi="Arial" w:cs="Arial"/>
          <w:sz w:val="24"/>
          <w:szCs w:val="24"/>
        </w:rPr>
        <w:t>result</w:t>
      </w:r>
      <w:r w:rsidR="00E46214" w:rsidRPr="007A50E4">
        <w:rPr>
          <w:rFonts w:ascii="Arial" w:hAnsi="Arial" w:cs="Arial"/>
          <w:sz w:val="24"/>
          <w:szCs w:val="24"/>
        </w:rPr>
        <w:t xml:space="preserve">s showed just under half of the </w:t>
      </w:r>
      <w:r w:rsidR="00E46214" w:rsidRPr="007A50E4">
        <w:rPr>
          <w:rFonts w:ascii="Arial" w:hAnsi="Arial" w:cs="Arial"/>
          <w:sz w:val="24"/>
          <w:szCs w:val="24"/>
        </w:rPr>
        <w:lastRenderedPageBreak/>
        <w:t>respondents felt not enough support or guidance was given</w:t>
      </w:r>
      <w:r w:rsidR="00F36A73" w:rsidRPr="007A50E4">
        <w:rPr>
          <w:rFonts w:ascii="Arial" w:hAnsi="Arial" w:cs="Arial"/>
          <w:sz w:val="24"/>
          <w:szCs w:val="24"/>
        </w:rPr>
        <w:t xml:space="preserve"> (44.74%). This shows a clear majority believes more could be done. Over a quarter did think enough was being done with the remainder answering impartially.</w:t>
      </w:r>
      <w:r w:rsidR="0040723C" w:rsidRPr="007A50E4">
        <w:rPr>
          <w:rFonts w:ascii="Arial" w:hAnsi="Arial" w:cs="Arial"/>
          <w:sz w:val="24"/>
          <w:szCs w:val="24"/>
        </w:rPr>
        <w:t xml:space="preserve"> This shows that the </w:t>
      </w:r>
      <w:r w:rsidR="00AC1D3F" w:rsidRPr="007A50E4">
        <w:rPr>
          <w:rFonts w:ascii="Arial" w:hAnsi="Arial" w:cs="Arial"/>
          <w:sz w:val="24"/>
          <w:szCs w:val="24"/>
        </w:rPr>
        <w:t>Housing Association (</w:t>
      </w:r>
      <w:r w:rsidR="0040723C" w:rsidRPr="007A50E4">
        <w:rPr>
          <w:rFonts w:ascii="Arial" w:hAnsi="Arial" w:cs="Arial"/>
          <w:sz w:val="24"/>
          <w:szCs w:val="24"/>
        </w:rPr>
        <w:t>HA</w:t>
      </w:r>
      <w:r w:rsidR="00AC1D3F" w:rsidRPr="007A50E4">
        <w:rPr>
          <w:rFonts w:ascii="Arial" w:hAnsi="Arial" w:cs="Arial"/>
          <w:sz w:val="24"/>
          <w:szCs w:val="24"/>
        </w:rPr>
        <w:t>)</w:t>
      </w:r>
      <w:r w:rsidR="0040723C" w:rsidRPr="007A50E4">
        <w:rPr>
          <w:rFonts w:ascii="Arial" w:hAnsi="Arial" w:cs="Arial"/>
          <w:sz w:val="24"/>
          <w:szCs w:val="24"/>
        </w:rPr>
        <w:t xml:space="preserve"> is doing something and those in agreement clearly believe what</w:t>
      </w:r>
      <w:r w:rsidR="00925169" w:rsidRPr="007A50E4">
        <w:rPr>
          <w:rFonts w:ascii="Arial" w:hAnsi="Arial" w:cs="Arial"/>
          <w:sz w:val="24"/>
          <w:szCs w:val="24"/>
        </w:rPr>
        <w:t xml:space="preserve"> the HA’s are doing is enough. </w:t>
      </w:r>
      <w:r w:rsidR="00457E53" w:rsidRPr="007A50E4">
        <w:rPr>
          <w:rFonts w:ascii="Arial" w:hAnsi="Arial" w:cs="Arial"/>
          <w:sz w:val="24"/>
          <w:szCs w:val="24"/>
        </w:rPr>
        <w:t xml:space="preserve">The question remains, what support and guidance did the participant believe the HA were providing? </w:t>
      </w:r>
    </w:p>
    <w:p w14:paraId="45AB2F41" w14:textId="1FE6D113" w:rsidR="00F07D6B" w:rsidRPr="007A50E4" w:rsidRDefault="00F07D6B" w:rsidP="007A50E4">
      <w:pPr>
        <w:jc w:val="both"/>
        <w:rPr>
          <w:rFonts w:ascii="Arial" w:hAnsi="Arial" w:cs="Arial"/>
          <w:sz w:val="24"/>
          <w:szCs w:val="24"/>
        </w:rPr>
      </w:pPr>
      <w:r w:rsidRPr="007A50E4">
        <w:rPr>
          <w:rFonts w:ascii="Arial" w:hAnsi="Arial" w:cs="Arial"/>
          <w:sz w:val="24"/>
          <w:szCs w:val="24"/>
        </w:rPr>
        <w:t>Q3 – The researcher asked the participants, were they aware of the effects behavioural changes had on energy efficiency in the home? The response was as anticipated, overwhelmingly in agreement</w:t>
      </w:r>
      <w:r w:rsidR="00636DE1" w:rsidRPr="007A50E4">
        <w:rPr>
          <w:rFonts w:ascii="Arial" w:hAnsi="Arial" w:cs="Arial"/>
          <w:sz w:val="24"/>
          <w:szCs w:val="24"/>
        </w:rPr>
        <w:t>,</w:t>
      </w:r>
      <w:r w:rsidRPr="007A50E4">
        <w:rPr>
          <w:rFonts w:ascii="Arial" w:hAnsi="Arial" w:cs="Arial"/>
          <w:sz w:val="24"/>
          <w:szCs w:val="24"/>
        </w:rPr>
        <w:t xml:space="preserve"> with 82.5% either being aware or very aware. Behavioural changes can be a huge variable that is difficult to manage especially when it comes to the effects they can have on people and their surroundings. The researcher wanted to ascertain the level of knowledge the participants had on the subject and the relationship to energy efficiency.</w:t>
      </w:r>
      <w:r w:rsidR="00874961" w:rsidRPr="007A50E4">
        <w:rPr>
          <w:rFonts w:ascii="Arial" w:hAnsi="Arial" w:cs="Arial"/>
          <w:sz w:val="24"/>
          <w:szCs w:val="24"/>
        </w:rPr>
        <w:t xml:space="preserve"> </w:t>
      </w:r>
    </w:p>
    <w:p w14:paraId="72909F99" w14:textId="6E640E7D" w:rsidR="009B1B41" w:rsidRPr="007A50E4" w:rsidRDefault="00F07D6B" w:rsidP="007A50E4">
      <w:pPr>
        <w:jc w:val="both"/>
        <w:rPr>
          <w:rFonts w:ascii="Arial" w:hAnsi="Arial" w:cs="Arial"/>
          <w:sz w:val="24"/>
          <w:szCs w:val="24"/>
        </w:rPr>
      </w:pPr>
      <w:r w:rsidRPr="007A50E4">
        <w:rPr>
          <w:rFonts w:ascii="Arial" w:hAnsi="Arial" w:cs="Arial"/>
          <w:sz w:val="24"/>
          <w:szCs w:val="24"/>
        </w:rPr>
        <w:t xml:space="preserve">Q4 </w:t>
      </w:r>
      <w:r w:rsidR="00121972" w:rsidRPr="007A50E4">
        <w:rPr>
          <w:rFonts w:ascii="Arial" w:hAnsi="Arial" w:cs="Arial"/>
          <w:sz w:val="24"/>
          <w:szCs w:val="24"/>
        </w:rPr>
        <w:t>–</w:t>
      </w:r>
      <w:r w:rsidRPr="007A50E4">
        <w:rPr>
          <w:rFonts w:ascii="Arial" w:hAnsi="Arial" w:cs="Arial"/>
          <w:sz w:val="24"/>
          <w:szCs w:val="24"/>
        </w:rPr>
        <w:t xml:space="preserve"> </w:t>
      </w:r>
      <w:r w:rsidR="00121972" w:rsidRPr="007A50E4">
        <w:rPr>
          <w:rFonts w:ascii="Arial" w:hAnsi="Arial" w:cs="Arial"/>
          <w:sz w:val="24"/>
          <w:szCs w:val="24"/>
        </w:rPr>
        <w:t xml:space="preserve">Follows directly on from Q3, do you think tenants are aware? </w:t>
      </w:r>
      <w:r w:rsidR="00222E54" w:rsidRPr="007A50E4">
        <w:rPr>
          <w:rFonts w:ascii="Arial" w:hAnsi="Arial" w:cs="Arial"/>
          <w:sz w:val="24"/>
          <w:szCs w:val="24"/>
        </w:rPr>
        <w:t xml:space="preserve">The response from the participants </w:t>
      </w:r>
      <w:r w:rsidR="005D3FD6" w:rsidRPr="007A50E4">
        <w:rPr>
          <w:rFonts w:ascii="Arial" w:hAnsi="Arial" w:cs="Arial"/>
          <w:sz w:val="24"/>
          <w:szCs w:val="24"/>
        </w:rPr>
        <w:t xml:space="preserve">was that 62.5% agreed that some might be aware of the effects behavioural changes have, but to what extent? One could be excused for not knowing all the effects that behavioural changes can have, only through researching the topic area did it </w:t>
      </w:r>
      <w:r w:rsidR="00AD5266" w:rsidRPr="007A50E4">
        <w:rPr>
          <w:rFonts w:ascii="Arial" w:hAnsi="Arial" w:cs="Arial"/>
          <w:sz w:val="24"/>
          <w:szCs w:val="24"/>
        </w:rPr>
        <w:t>become obvious</w:t>
      </w:r>
      <w:r w:rsidR="005D3FD6" w:rsidRPr="007A50E4">
        <w:rPr>
          <w:rFonts w:ascii="Arial" w:hAnsi="Arial" w:cs="Arial"/>
          <w:sz w:val="24"/>
          <w:szCs w:val="24"/>
        </w:rPr>
        <w:t xml:space="preserve"> to the</w:t>
      </w:r>
      <w:r w:rsidR="00AD5266" w:rsidRPr="007A50E4">
        <w:rPr>
          <w:rFonts w:ascii="Arial" w:hAnsi="Arial" w:cs="Arial"/>
          <w:sz w:val="24"/>
          <w:szCs w:val="24"/>
        </w:rPr>
        <w:t xml:space="preserve"> researcher its</w:t>
      </w:r>
      <w:r w:rsidR="005D3FD6" w:rsidRPr="007A50E4">
        <w:rPr>
          <w:rFonts w:ascii="Arial" w:hAnsi="Arial" w:cs="Arial"/>
          <w:sz w:val="24"/>
          <w:szCs w:val="24"/>
        </w:rPr>
        <w:t xml:space="preserve"> scale and complexity. </w:t>
      </w:r>
      <w:r w:rsidR="00AD5266" w:rsidRPr="007A50E4">
        <w:rPr>
          <w:rFonts w:ascii="Arial" w:hAnsi="Arial" w:cs="Arial"/>
          <w:sz w:val="24"/>
          <w:szCs w:val="24"/>
        </w:rPr>
        <w:t>The researcher agrees there are some obvious behavioural changes in the form of consumer awareness, recycling etc. that most should be aware of but it is hard to know which are being referred to. The reason it matters, is to really understand consumers and behavioural changes</w:t>
      </w:r>
      <w:r w:rsidR="0090159C" w:rsidRPr="007A50E4">
        <w:rPr>
          <w:rFonts w:ascii="Arial" w:hAnsi="Arial" w:cs="Arial"/>
          <w:sz w:val="24"/>
          <w:szCs w:val="24"/>
        </w:rPr>
        <w:t>,</w:t>
      </w:r>
      <w:r w:rsidR="00AD5266" w:rsidRPr="007A50E4">
        <w:rPr>
          <w:rFonts w:ascii="Arial" w:hAnsi="Arial" w:cs="Arial"/>
          <w:sz w:val="24"/>
          <w:szCs w:val="24"/>
        </w:rPr>
        <w:t xml:space="preserve"> one need</w:t>
      </w:r>
      <w:r w:rsidR="0090159C" w:rsidRPr="007A50E4">
        <w:rPr>
          <w:rFonts w:ascii="Arial" w:hAnsi="Arial" w:cs="Arial"/>
          <w:sz w:val="24"/>
          <w:szCs w:val="24"/>
        </w:rPr>
        <w:t>s to understand what they are</w:t>
      </w:r>
      <w:r w:rsidR="00AD5266" w:rsidRPr="007A50E4">
        <w:rPr>
          <w:rFonts w:ascii="Arial" w:hAnsi="Arial" w:cs="Arial"/>
          <w:sz w:val="24"/>
          <w:szCs w:val="24"/>
        </w:rPr>
        <w:t xml:space="preserve">, how they </w:t>
      </w:r>
      <w:r w:rsidR="00030DE5" w:rsidRPr="007A50E4">
        <w:rPr>
          <w:rFonts w:ascii="Arial" w:hAnsi="Arial" w:cs="Arial"/>
          <w:sz w:val="24"/>
          <w:szCs w:val="24"/>
        </w:rPr>
        <w:t>affect</w:t>
      </w:r>
      <w:r w:rsidR="00AD5266" w:rsidRPr="007A50E4">
        <w:rPr>
          <w:rFonts w:ascii="Arial" w:hAnsi="Arial" w:cs="Arial"/>
          <w:sz w:val="24"/>
          <w:szCs w:val="24"/>
        </w:rPr>
        <w:t xml:space="preserve"> the people within the household and how they affect t</w:t>
      </w:r>
      <w:r w:rsidR="0090159C" w:rsidRPr="007A50E4">
        <w:rPr>
          <w:rFonts w:ascii="Arial" w:hAnsi="Arial" w:cs="Arial"/>
          <w:sz w:val="24"/>
          <w:szCs w:val="24"/>
        </w:rPr>
        <w:t xml:space="preserve">heir energy efficiency. There is also the financial impact that can play a huge part in behavioural changes and can evolve into fuel poverty. </w:t>
      </w:r>
    </w:p>
    <w:p w14:paraId="64417258" w14:textId="71812E5B" w:rsidR="00030DE5" w:rsidRPr="007A50E4" w:rsidRDefault="00030DE5" w:rsidP="007A50E4">
      <w:pPr>
        <w:jc w:val="both"/>
        <w:rPr>
          <w:rFonts w:ascii="Arial" w:hAnsi="Arial" w:cs="Arial"/>
          <w:sz w:val="24"/>
          <w:szCs w:val="24"/>
        </w:rPr>
      </w:pPr>
      <w:r w:rsidRPr="007A50E4">
        <w:rPr>
          <w:rFonts w:ascii="Arial" w:hAnsi="Arial" w:cs="Arial"/>
          <w:sz w:val="24"/>
          <w:szCs w:val="24"/>
        </w:rPr>
        <w:t>Q5 –</w:t>
      </w:r>
      <w:r w:rsidR="00994CC0" w:rsidRPr="007A50E4">
        <w:rPr>
          <w:rFonts w:ascii="Arial" w:hAnsi="Arial" w:cs="Arial"/>
          <w:sz w:val="24"/>
          <w:szCs w:val="24"/>
        </w:rPr>
        <w:t xml:space="preserve"> Th</w:t>
      </w:r>
      <w:r w:rsidRPr="007A50E4">
        <w:rPr>
          <w:rFonts w:ascii="Arial" w:hAnsi="Arial" w:cs="Arial"/>
          <w:sz w:val="24"/>
          <w:szCs w:val="24"/>
        </w:rPr>
        <w:t xml:space="preserve">e participants were asked if they believed social status has an effect on energy efficiency within the home? As pointed out previously it is a controversial question because it should not matter, the social status of a tenant should not be a variable that can influence energy efficiency within the home. </w:t>
      </w:r>
      <w:r w:rsidR="00994CC0" w:rsidRPr="007A50E4">
        <w:rPr>
          <w:rFonts w:ascii="Arial" w:hAnsi="Arial" w:cs="Arial"/>
          <w:sz w:val="24"/>
          <w:szCs w:val="24"/>
        </w:rPr>
        <w:t>Unfortunately</w:t>
      </w:r>
      <w:r w:rsidR="00232407" w:rsidRPr="007A50E4">
        <w:rPr>
          <w:rFonts w:ascii="Arial" w:hAnsi="Arial" w:cs="Arial"/>
          <w:sz w:val="24"/>
          <w:szCs w:val="24"/>
        </w:rPr>
        <w:t>,</w:t>
      </w:r>
      <w:r w:rsidR="00994CC0" w:rsidRPr="007A50E4">
        <w:rPr>
          <w:rFonts w:ascii="Arial" w:hAnsi="Arial" w:cs="Arial"/>
          <w:sz w:val="24"/>
          <w:szCs w:val="24"/>
        </w:rPr>
        <w:t xml:space="preserve"> it can and it does, when researching the topic of fuel poverty, </w:t>
      </w:r>
      <w:r w:rsidR="00232407" w:rsidRPr="007A50E4">
        <w:rPr>
          <w:rFonts w:ascii="Arial" w:hAnsi="Arial" w:cs="Arial"/>
          <w:sz w:val="24"/>
          <w:szCs w:val="24"/>
        </w:rPr>
        <w:t>the researcher found the most vulnerable</w:t>
      </w:r>
      <w:r w:rsidR="00994CC0" w:rsidRPr="007A50E4">
        <w:rPr>
          <w:rFonts w:ascii="Arial" w:hAnsi="Arial" w:cs="Arial"/>
          <w:sz w:val="24"/>
          <w:szCs w:val="24"/>
        </w:rPr>
        <w:t xml:space="preserve"> and most at risk tenants were likely </w:t>
      </w:r>
      <w:r w:rsidR="00AC1D3F" w:rsidRPr="007A50E4">
        <w:rPr>
          <w:rFonts w:ascii="Arial" w:hAnsi="Arial" w:cs="Arial"/>
          <w:sz w:val="24"/>
          <w:szCs w:val="24"/>
        </w:rPr>
        <w:t xml:space="preserve">to be </w:t>
      </w:r>
      <w:r w:rsidR="00994CC0" w:rsidRPr="007A50E4">
        <w:rPr>
          <w:rFonts w:ascii="Arial" w:hAnsi="Arial" w:cs="Arial"/>
          <w:sz w:val="24"/>
          <w:szCs w:val="24"/>
        </w:rPr>
        <w:t xml:space="preserve">the ones requiring the most guidance on how to use their home efficiently and could ironically gain the most of all. </w:t>
      </w:r>
      <w:r w:rsidR="00457E53" w:rsidRPr="007A50E4">
        <w:rPr>
          <w:rFonts w:ascii="Arial" w:hAnsi="Arial" w:cs="Arial"/>
          <w:sz w:val="24"/>
          <w:szCs w:val="24"/>
        </w:rPr>
        <w:t xml:space="preserve">There is also the suggestion that energy efficiency is beyond </w:t>
      </w:r>
      <w:r w:rsidR="00AC1D3F" w:rsidRPr="007A50E4">
        <w:rPr>
          <w:rFonts w:ascii="Arial" w:hAnsi="Arial" w:cs="Arial"/>
          <w:sz w:val="24"/>
          <w:szCs w:val="24"/>
        </w:rPr>
        <w:t>social status, where our most vul</w:t>
      </w:r>
      <w:r w:rsidR="00457E53" w:rsidRPr="007A50E4">
        <w:rPr>
          <w:rFonts w:ascii="Arial" w:hAnsi="Arial" w:cs="Arial"/>
          <w:sz w:val="24"/>
          <w:szCs w:val="24"/>
        </w:rPr>
        <w:t>nerable members of society, the homeless</w:t>
      </w:r>
      <w:r w:rsidR="0090159C" w:rsidRPr="007A50E4">
        <w:rPr>
          <w:rFonts w:ascii="Arial" w:hAnsi="Arial" w:cs="Arial"/>
          <w:sz w:val="24"/>
          <w:szCs w:val="24"/>
        </w:rPr>
        <w:t>,</w:t>
      </w:r>
      <w:r w:rsidR="00457E53" w:rsidRPr="007A50E4">
        <w:rPr>
          <w:rFonts w:ascii="Arial" w:hAnsi="Arial" w:cs="Arial"/>
          <w:sz w:val="24"/>
          <w:szCs w:val="24"/>
        </w:rPr>
        <w:t xml:space="preserve"> </w:t>
      </w:r>
      <w:r w:rsidR="00AC1D3F" w:rsidRPr="007A50E4">
        <w:rPr>
          <w:rFonts w:ascii="Arial" w:hAnsi="Arial" w:cs="Arial"/>
          <w:sz w:val="24"/>
          <w:szCs w:val="24"/>
        </w:rPr>
        <w:t>probably produce</w:t>
      </w:r>
      <w:r w:rsidR="0090159C" w:rsidRPr="007A50E4">
        <w:rPr>
          <w:rFonts w:ascii="Arial" w:hAnsi="Arial" w:cs="Arial"/>
          <w:sz w:val="24"/>
          <w:szCs w:val="24"/>
        </w:rPr>
        <w:t xml:space="preserve"> the least carbon.</w:t>
      </w:r>
      <w:r w:rsidR="00457E53" w:rsidRPr="007A50E4">
        <w:rPr>
          <w:rFonts w:ascii="Arial" w:hAnsi="Arial" w:cs="Arial"/>
          <w:sz w:val="24"/>
          <w:szCs w:val="24"/>
        </w:rPr>
        <w:t xml:space="preserve"> </w:t>
      </w:r>
      <w:r w:rsidR="00994CC0" w:rsidRPr="007A50E4">
        <w:rPr>
          <w:rFonts w:ascii="Arial" w:hAnsi="Arial" w:cs="Arial"/>
          <w:sz w:val="24"/>
          <w:szCs w:val="24"/>
        </w:rPr>
        <w:t xml:space="preserve">The participants responded mostly in agreement with 60% either agreeing or strongly </w:t>
      </w:r>
      <w:r w:rsidR="009B1B41" w:rsidRPr="007A50E4">
        <w:rPr>
          <w:rFonts w:ascii="Arial" w:hAnsi="Arial" w:cs="Arial"/>
          <w:sz w:val="24"/>
          <w:szCs w:val="24"/>
        </w:rPr>
        <w:t xml:space="preserve">agreeing and 30% answering impartially. </w:t>
      </w:r>
      <w:r w:rsidR="00994CC0" w:rsidRPr="007A50E4">
        <w:rPr>
          <w:rFonts w:ascii="Arial" w:hAnsi="Arial" w:cs="Arial"/>
          <w:sz w:val="24"/>
          <w:szCs w:val="24"/>
        </w:rPr>
        <w:t xml:space="preserve"> </w:t>
      </w:r>
    </w:p>
    <w:p w14:paraId="49A173AC" w14:textId="4C6D0336" w:rsidR="00E21ECF" w:rsidRPr="007A50E4" w:rsidRDefault="00E21ECF" w:rsidP="007A50E4">
      <w:pPr>
        <w:jc w:val="both"/>
        <w:rPr>
          <w:rFonts w:ascii="Arial" w:hAnsi="Arial" w:cs="Arial"/>
          <w:color w:val="FF0000"/>
          <w:sz w:val="24"/>
          <w:szCs w:val="24"/>
        </w:rPr>
      </w:pPr>
      <w:r w:rsidRPr="007A50E4">
        <w:rPr>
          <w:rFonts w:ascii="Arial" w:hAnsi="Arial" w:cs="Arial"/>
          <w:sz w:val="24"/>
          <w:szCs w:val="24"/>
        </w:rPr>
        <w:t xml:space="preserve">Q6 </w:t>
      </w:r>
      <w:r w:rsidR="00211C85" w:rsidRPr="007A50E4">
        <w:rPr>
          <w:rFonts w:ascii="Arial" w:hAnsi="Arial" w:cs="Arial"/>
          <w:sz w:val="24"/>
          <w:szCs w:val="24"/>
        </w:rPr>
        <w:t>–</w:t>
      </w:r>
      <w:r w:rsidRPr="007A50E4">
        <w:rPr>
          <w:rFonts w:ascii="Arial" w:hAnsi="Arial" w:cs="Arial"/>
          <w:sz w:val="24"/>
          <w:szCs w:val="24"/>
        </w:rPr>
        <w:t xml:space="preserve"> </w:t>
      </w:r>
      <w:r w:rsidR="00211C85" w:rsidRPr="007A50E4">
        <w:rPr>
          <w:rFonts w:ascii="Arial" w:hAnsi="Arial" w:cs="Arial"/>
          <w:sz w:val="24"/>
          <w:szCs w:val="24"/>
        </w:rPr>
        <w:t xml:space="preserve">The researcher felt it was important to cover managing preventative maintenance, which led to the following question. </w:t>
      </w:r>
      <w:r w:rsidRPr="007A50E4">
        <w:rPr>
          <w:rFonts w:ascii="Arial" w:hAnsi="Arial" w:cs="Arial"/>
          <w:sz w:val="24"/>
          <w:szCs w:val="24"/>
        </w:rPr>
        <w:t>A lack of heating and poor ventilation can have damaging effects on our assets. How can we mitigate these effects?</w:t>
      </w:r>
      <w:r w:rsidR="00211C85" w:rsidRPr="007A50E4">
        <w:rPr>
          <w:rFonts w:ascii="Arial" w:hAnsi="Arial" w:cs="Arial"/>
          <w:sz w:val="24"/>
          <w:szCs w:val="24"/>
        </w:rPr>
        <w:t xml:space="preserve"> </w:t>
      </w:r>
      <w:r w:rsidR="002D07DA" w:rsidRPr="007A50E4">
        <w:rPr>
          <w:rFonts w:ascii="Arial" w:hAnsi="Arial" w:cs="Arial"/>
          <w:sz w:val="24"/>
          <w:szCs w:val="24"/>
        </w:rPr>
        <w:t>Of the five options available all received on average 10% but the option almost half (47.5%) of participants agreed with was the ‘all of the above’ answer</w:t>
      </w:r>
      <w:r w:rsidR="00FE15BC" w:rsidRPr="007A50E4">
        <w:rPr>
          <w:rFonts w:ascii="Arial" w:hAnsi="Arial" w:cs="Arial"/>
          <w:sz w:val="24"/>
          <w:szCs w:val="24"/>
        </w:rPr>
        <w:t xml:space="preserve">. This </w:t>
      </w:r>
      <w:r w:rsidR="00BD396A" w:rsidRPr="007A50E4">
        <w:rPr>
          <w:rFonts w:ascii="Arial" w:hAnsi="Arial" w:cs="Arial"/>
          <w:sz w:val="24"/>
          <w:szCs w:val="24"/>
        </w:rPr>
        <w:t>shows that to assist tenants with their home, it is not only a user gui</w:t>
      </w:r>
      <w:r w:rsidR="00AC1D3F" w:rsidRPr="007A50E4">
        <w:rPr>
          <w:rFonts w:ascii="Arial" w:hAnsi="Arial" w:cs="Arial"/>
          <w:sz w:val="24"/>
          <w:szCs w:val="24"/>
        </w:rPr>
        <w:t>de that is required, there need</w:t>
      </w:r>
      <w:r w:rsidR="00BD396A" w:rsidRPr="007A50E4">
        <w:rPr>
          <w:rFonts w:ascii="Arial" w:hAnsi="Arial" w:cs="Arial"/>
          <w:sz w:val="24"/>
          <w:szCs w:val="24"/>
        </w:rPr>
        <w:t xml:space="preserve"> to be other options</w:t>
      </w:r>
      <w:r w:rsidR="00AC1D3F" w:rsidRPr="007A50E4">
        <w:rPr>
          <w:rFonts w:ascii="Arial" w:hAnsi="Arial" w:cs="Arial"/>
          <w:sz w:val="24"/>
          <w:szCs w:val="24"/>
        </w:rPr>
        <w:t xml:space="preserve"> available. J</w:t>
      </w:r>
      <w:r w:rsidR="00BD396A" w:rsidRPr="007A50E4">
        <w:rPr>
          <w:rFonts w:ascii="Arial" w:hAnsi="Arial" w:cs="Arial"/>
          <w:sz w:val="24"/>
          <w:szCs w:val="24"/>
        </w:rPr>
        <w:t xml:space="preserve">ust leaving tenants with the information is not enough, its needs following up. </w:t>
      </w:r>
    </w:p>
    <w:p w14:paraId="3E9D2A3F" w14:textId="22DF42E9" w:rsidR="00064100" w:rsidRPr="007A50E4" w:rsidRDefault="00E519F6" w:rsidP="007A50E4">
      <w:pPr>
        <w:jc w:val="both"/>
        <w:rPr>
          <w:rFonts w:ascii="Arial" w:hAnsi="Arial" w:cs="Arial"/>
          <w:color w:val="FF0000"/>
          <w:sz w:val="24"/>
          <w:szCs w:val="24"/>
        </w:rPr>
      </w:pPr>
      <w:r w:rsidRPr="007A50E4">
        <w:rPr>
          <w:rFonts w:ascii="Arial" w:hAnsi="Arial" w:cs="Arial"/>
          <w:sz w:val="24"/>
          <w:szCs w:val="24"/>
        </w:rPr>
        <w:lastRenderedPageBreak/>
        <w:t>Q7 – The researcher moved onto the topic of smart technology and the potential it has to help reduce wasted energy and consumption. With this coming at a cost</w:t>
      </w:r>
      <w:r w:rsidR="00AC1D3F" w:rsidRPr="007A50E4">
        <w:rPr>
          <w:rFonts w:ascii="Arial" w:hAnsi="Arial" w:cs="Arial"/>
          <w:sz w:val="24"/>
          <w:szCs w:val="24"/>
        </w:rPr>
        <w:t>,</w:t>
      </w:r>
      <w:r w:rsidRPr="007A50E4">
        <w:rPr>
          <w:rFonts w:ascii="Arial" w:hAnsi="Arial" w:cs="Arial"/>
          <w:sz w:val="24"/>
          <w:szCs w:val="24"/>
        </w:rPr>
        <w:t xml:space="preserve"> the question was asked, if the investment</w:t>
      </w:r>
      <w:r w:rsidR="007E185D" w:rsidRPr="007A50E4">
        <w:rPr>
          <w:rFonts w:ascii="Arial" w:hAnsi="Arial" w:cs="Arial"/>
          <w:sz w:val="24"/>
          <w:szCs w:val="24"/>
        </w:rPr>
        <w:t>s</w:t>
      </w:r>
      <w:r w:rsidRPr="007A50E4">
        <w:rPr>
          <w:rFonts w:ascii="Arial" w:hAnsi="Arial" w:cs="Arial"/>
          <w:sz w:val="24"/>
          <w:szCs w:val="24"/>
        </w:rPr>
        <w:t xml:space="preserve"> </w:t>
      </w:r>
      <w:r w:rsidR="007E185D" w:rsidRPr="007A50E4">
        <w:rPr>
          <w:rFonts w:ascii="Arial" w:hAnsi="Arial" w:cs="Arial"/>
          <w:sz w:val="24"/>
          <w:szCs w:val="24"/>
        </w:rPr>
        <w:t>were</w:t>
      </w:r>
      <w:r w:rsidRPr="007A50E4">
        <w:rPr>
          <w:rFonts w:ascii="Arial" w:hAnsi="Arial" w:cs="Arial"/>
          <w:sz w:val="24"/>
          <w:szCs w:val="24"/>
        </w:rPr>
        <w:t xml:space="preserve"> put into social </w:t>
      </w:r>
      <w:r w:rsidR="007E185D" w:rsidRPr="007A50E4">
        <w:rPr>
          <w:rFonts w:ascii="Arial" w:hAnsi="Arial" w:cs="Arial"/>
          <w:sz w:val="24"/>
          <w:szCs w:val="24"/>
        </w:rPr>
        <w:t>housing, would it encourage the tenants to make the required changes? 62.5% either agreed or strongly agreed</w:t>
      </w:r>
      <w:r w:rsidR="0082361B" w:rsidRPr="007A50E4">
        <w:rPr>
          <w:rFonts w:ascii="Arial" w:hAnsi="Arial" w:cs="Arial"/>
          <w:sz w:val="24"/>
          <w:szCs w:val="24"/>
        </w:rPr>
        <w:t>, 25%</w:t>
      </w:r>
      <w:r w:rsidR="00190772" w:rsidRPr="007A50E4">
        <w:rPr>
          <w:rFonts w:ascii="Arial" w:hAnsi="Arial" w:cs="Arial"/>
          <w:sz w:val="24"/>
          <w:szCs w:val="24"/>
        </w:rPr>
        <w:t xml:space="preserve"> answered impartially and 12.5% </w:t>
      </w:r>
      <w:r w:rsidR="0082361B" w:rsidRPr="007A50E4">
        <w:rPr>
          <w:rFonts w:ascii="Arial" w:hAnsi="Arial" w:cs="Arial"/>
          <w:sz w:val="24"/>
          <w:szCs w:val="24"/>
        </w:rPr>
        <w:t>disagreed. With the majority in agreement</w:t>
      </w:r>
      <w:r w:rsidR="00D3108E" w:rsidRPr="007A50E4">
        <w:rPr>
          <w:rFonts w:ascii="Arial" w:hAnsi="Arial" w:cs="Arial"/>
          <w:sz w:val="24"/>
          <w:szCs w:val="24"/>
        </w:rPr>
        <w:t>,</w:t>
      </w:r>
      <w:r w:rsidR="0082361B" w:rsidRPr="007A50E4">
        <w:rPr>
          <w:rFonts w:ascii="Arial" w:hAnsi="Arial" w:cs="Arial"/>
          <w:sz w:val="24"/>
          <w:szCs w:val="24"/>
        </w:rPr>
        <w:t xml:space="preserve"> it </w:t>
      </w:r>
      <w:r w:rsidR="00194FD5" w:rsidRPr="007A50E4">
        <w:rPr>
          <w:rFonts w:ascii="Arial" w:hAnsi="Arial" w:cs="Arial"/>
          <w:sz w:val="24"/>
          <w:szCs w:val="24"/>
        </w:rPr>
        <w:t xml:space="preserve">could prove to be an important </w:t>
      </w:r>
      <w:r w:rsidR="003A194A" w:rsidRPr="007A50E4">
        <w:rPr>
          <w:rFonts w:ascii="Arial" w:hAnsi="Arial" w:cs="Arial"/>
          <w:sz w:val="24"/>
          <w:szCs w:val="24"/>
        </w:rPr>
        <w:t>stepping-stone</w:t>
      </w:r>
      <w:r w:rsidR="00194FD5" w:rsidRPr="007A50E4">
        <w:rPr>
          <w:rFonts w:ascii="Arial" w:hAnsi="Arial" w:cs="Arial"/>
          <w:sz w:val="24"/>
          <w:szCs w:val="24"/>
        </w:rPr>
        <w:t xml:space="preserve"> in </w:t>
      </w:r>
      <w:r w:rsidR="003A194A" w:rsidRPr="007A50E4">
        <w:rPr>
          <w:rFonts w:ascii="Arial" w:hAnsi="Arial" w:cs="Arial"/>
          <w:sz w:val="24"/>
          <w:szCs w:val="24"/>
        </w:rPr>
        <w:t>the fight to reduce carbon. This kind of investment would need a major trial to ascertain the kind of data that would lead to a successful experiment. There are obvious</w:t>
      </w:r>
      <w:r w:rsidR="00064100" w:rsidRPr="007A50E4">
        <w:rPr>
          <w:rFonts w:ascii="Arial" w:hAnsi="Arial" w:cs="Arial"/>
          <w:sz w:val="24"/>
          <w:szCs w:val="24"/>
        </w:rPr>
        <w:t>ly many variable</w:t>
      </w:r>
      <w:r w:rsidR="00232407" w:rsidRPr="007A50E4">
        <w:rPr>
          <w:rFonts w:ascii="Arial" w:hAnsi="Arial" w:cs="Arial"/>
          <w:sz w:val="24"/>
          <w:szCs w:val="24"/>
        </w:rPr>
        <w:t>s</w:t>
      </w:r>
      <w:r w:rsidR="00064100" w:rsidRPr="007A50E4">
        <w:rPr>
          <w:rFonts w:ascii="Arial" w:hAnsi="Arial" w:cs="Arial"/>
          <w:sz w:val="24"/>
          <w:szCs w:val="24"/>
        </w:rPr>
        <w:t xml:space="preserve"> present in all homes and each will need to be considered in any further research</w:t>
      </w:r>
      <w:r w:rsidR="00064100" w:rsidRPr="007A50E4">
        <w:rPr>
          <w:rFonts w:ascii="Arial" w:hAnsi="Arial" w:cs="Arial"/>
          <w:color w:val="FF0000"/>
          <w:sz w:val="24"/>
          <w:szCs w:val="24"/>
        </w:rPr>
        <w:t xml:space="preserve">. </w:t>
      </w:r>
    </w:p>
    <w:p w14:paraId="19DACB52" w14:textId="0CC8CB23" w:rsidR="006823C0" w:rsidRPr="007A50E4" w:rsidRDefault="00064100" w:rsidP="007A50E4">
      <w:pPr>
        <w:jc w:val="both"/>
        <w:rPr>
          <w:rFonts w:ascii="Arial" w:hAnsi="Arial" w:cs="Arial"/>
          <w:color w:val="FF0000"/>
          <w:sz w:val="24"/>
          <w:szCs w:val="24"/>
        </w:rPr>
      </w:pPr>
      <w:r w:rsidRPr="007A50E4">
        <w:rPr>
          <w:rFonts w:ascii="Arial" w:hAnsi="Arial" w:cs="Arial"/>
          <w:sz w:val="24"/>
          <w:szCs w:val="24"/>
        </w:rPr>
        <w:t xml:space="preserve">Q8 - </w:t>
      </w:r>
      <w:r w:rsidR="006823C0" w:rsidRPr="007A50E4">
        <w:rPr>
          <w:rFonts w:ascii="Arial" w:hAnsi="Arial" w:cs="Arial"/>
          <w:sz w:val="24"/>
          <w:szCs w:val="24"/>
        </w:rPr>
        <w:t>The participants were next asked about providing a user guide to help tenants understand the building and its services a</w:t>
      </w:r>
      <w:r w:rsidR="00AC1D3F" w:rsidRPr="007A50E4">
        <w:rPr>
          <w:rFonts w:ascii="Arial" w:hAnsi="Arial" w:cs="Arial"/>
          <w:sz w:val="24"/>
          <w:szCs w:val="24"/>
        </w:rPr>
        <w:t xml:space="preserve">nd whether it would benefit </w:t>
      </w:r>
      <w:r w:rsidR="003E251A" w:rsidRPr="007A50E4">
        <w:rPr>
          <w:rFonts w:ascii="Arial" w:hAnsi="Arial" w:cs="Arial"/>
          <w:sz w:val="24"/>
          <w:szCs w:val="24"/>
        </w:rPr>
        <w:t>them.</w:t>
      </w:r>
      <w:r w:rsidR="006823C0" w:rsidRPr="007A50E4">
        <w:rPr>
          <w:rFonts w:ascii="Arial" w:hAnsi="Arial" w:cs="Arial"/>
          <w:sz w:val="24"/>
          <w:szCs w:val="24"/>
        </w:rPr>
        <w:t xml:space="preserve"> </w:t>
      </w:r>
      <w:r w:rsidR="00AC1D3F" w:rsidRPr="007A50E4">
        <w:rPr>
          <w:rFonts w:ascii="Arial" w:hAnsi="Arial" w:cs="Arial"/>
          <w:sz w:val="24"/>
          <w:szCs w:val="24"/>
        </w:rPr>
        <w:t>This resulted in a</w:t>
      </w:r>
      <w:r w:rsidR="003E251A" w:rsidRPr="007A50E4">
        <w:rPr>
          <w:rFonts w:ascii="Arial" w:hAnsi="Arial" w:cs="Arial"/>
          <w:sz w:val="24"/>
          <w:szCs w:val="24"/>
        </w:rPr>
        <w:t>nother response strongly in agreement with the question, with 62.5% either agreeing or strongly agreeing</w:t>
      </w:r>
      <w:r w:rsidR="00A353E6" w:rsidRPr="007A50E4">
        <w:rPr>
          <w:rFonts w:ascii="Arial" w:hAnsi="Arial" w:cs="Arial"/>
          <w:sz w:val="24"/>
          <w:szCs w:val="24"/>
        </w:rPr>
        <w:t xml:space="preserve"> and 17.5% </w:t>
      </w:r>
      <w:r w:rsidR="00D46592" w:rsidRPr="007A50E4">
        <w:rPr>
          <w:rFonts w:ascii="Arial" w:hAnsi="Arial" w:cs="Arial"/>
          <w:sz w:val="24"/>
          <w:szCs w:val="24"/>
        </w:rPr>
        <w:t xml:space="preserve">answering </w:t>
      </w:r>
      <w:r w:rsidR="00A353E6" w:rsidRPr="007A50E4">
        <w:rPr>
          <w:rFonts w:ascii="Arial" w:hAnsi="Arial" w:cs="Arial"/>
          <w:sz w:val="24"/>
          <w:szCs w:val="24"/>
        </w:rPr>
        <w:t>impartial</w:t>
      </w:r>
      <w:r w:rsidR="00D46592" w:rsidRPr="007A50E4">
        <w:rPr>
          <w:rFonts w:ascii="Arial" w:hAnsi="Arial" w:cs="Arial"/>
          <w:sz w:val="24"/>
          <w:szCs w:val="24"/>
        </w:rPr>
        <w:t>ly</w:t>
      </w:r>
      <w:r w:rsidR="003E251A" w:rsidRPr="007A50E4">
        <w:rPr>
          <w:rFonts w:ascii="Arial" w:hAnsi="Arial" w:cs="Arial"/>
          <w:sz w:val="24"/>
          <w:szCs w:val="24"/>
        </w:rPr>
        <w:t>. Th</w:t>
      </w:r>
      <w:r w:rsidR="00190772" w:rsidRPr="007A50E4">
        <w:rPr>
          <w:rFonts w:ascii="Arial" w:hAnsi="Arial" w:cs="Arial"/>
          <w:sz w:val="24"/>
          <w:szCs w:val="24"/>
        </w:rPr>
        <w:t>is shows a high majority</w:t>
      </w:r>
      <w:r w:rsidR="00A353E6" w:rsidRPr="007A50E4">
        <w:rPr>
          <w:rFonts w:ascii="Arial" w:hAnsi="Arial" w:cs="Arial"/>
          <w:sz w:val="24"/>
          <w:szCs w:val="24"/>
        </w:rPr>
        <w:t xml:space="preserve"> agree</w:t>
      </w:r>
      <w:r w:rsidR="00190772" w:rsidRPr="007A50E4">
        <w:rPr>
          <w:rFonts w:ascii="Arial" w:hAnsi="Arial" w:cs="Arial"/>
          <w:sz w:val="24"/>
          <w:szCs w:val="24"/>
        </w:rPr>
        <w:t xml:space="preserve"> that</w:t>
      </w:r>
      <w:r w:rsidR="00A353E6" w:rsidRPr="007A50E4">
        <w:rPr>
          <w:rFonts w:ascii="Arial" w:hAnsi="Arial" w:cs="Arial"/>
          <w:sz w:val="24"/>
          <w:szCs w:val="24"/>
        </w:rPr>
        <w:t xml:space="preserve"> something needs to be provided to the </w:t>
      </w:r>
      <w:r w:rsidR="00190772" w:rsidRPr="007A50E4">
        <w:rPr>
          <w:rFonts w:ascii="Arial" w:hAnsi="Arial" w:cs="Arial"/>
          <w:sz w:val="24"/>
          <w:szCs w:val="24"/>
        </w:rPr>
        <w:t>user with some guidance but it is what is</w:t>
      </w:r>
      <w:r w:rsidR="00A353E6" w:rsidRPr="007A50E4">
        <w:rPr>
          <w:rFonts w:ascii="Arial" w:hAnsi="Arial" w:cs="Arial"/>
          <w:sz w:val="24"/>
          <w:szCs w:val="24"/>
        </w:rPr>
        <w:t xml:space="preserve"> in the guide that is really important and how it is portrayed to the user. </w:t>
      </w:r>
    </w:p>
    <w:p w14:paraId="745528EE" w14:textId="3A29A3C3" w:rsidR="00BD396A" w:rsidRPr="007A50E4" w:rsidRDefault="00BD396A" w:rsidP="007A50E4">
      <w:pPr>
        <w:jc w:val="both"/>
        <w:rPr>
          <w:rFonts w:ascii="Arial" w:hAnsi="Arial" w:cs="Arial"/>
          <w:sz w:val="24"/>
          <w:szCs w:val="24"/>
        </w:rPr>
      </w:pPr>
      <w:r w:rsidRPr="007A50E4">
        <w:rPr>
          <w:rFonts w:ascii="Arial" w:hAnsi="Arial" w:cs="Arial"/>
          <w:sz w:val="24"/>
          <w:szCs w:val="24"/>
        </w:rPr>
        <w:t>Q9 - What information would be useful to be included within the user guide?</w:t>
      </w:r>
      <w:r w:rsidR="0090159C" w:rsidRPr="007A50E4">
        <w:rPr>
          <w:rFonts w:ascii="Arial" w:hAnsi="Arial" w:cs="Arial"/>
          <w:sz w:val="24"/>
          <w:szCs w:val="24"/>
        </w:rPr>
        <w:t xml:space="preserve"> There were</w:t>
      </w:r>
      <w:r w:rsidR="0033312D" w:rsidRPr="007A50E4">
        <w:rPr>
          <w:rFonts w:ascii="Arial" w:hAnsi="Arial" w:cs="Arial"/>
          <w:sz w:val="24"/>
          <w:szCs w:val="24"/>
        </w:rPr>
        <w:t xml:space="preserve"> f</w:t>
      </w:r>
      <w:r w:rsidR="0090159C" w:rsidRPr="007A50E4">
        <w:rPr>
          <w:rFonts w:ascii="Arial" w:hAnsi="Arial" w:cs="Arial"/>
          <w:sz w:val="24"/>
          <w:szCs w:val="24"/>
        </w:rPr>
        <w:t>ive options available all being helpful guides to using</w:t>
      </w:r>
      <w:r w:rsidR="00190772" w:rsidRPr="007A50E4">
        <w:rPr>
          <w:rFonts w:ascii="Arial" w:hAnsi="Arial" w:cs="Arial"/>
          <w:sz w:val="24"/>
          <w:szCs w:val="24"/>
        </w:rPr>
        <w:t xml:space="preserve"> and understanding their homes. </w:t>
      </w:r>
      <w:r w:rsidR="0090159C" w:rsidRPr="007A50E4">
        <w:rPr>
          <w:rFonts w:ascii="Arial" w:hAnsi="Arial" w:cs="Arial"/>
          <w:sz w:val="24"/>
          <w:szCs w:val="24"/>
        </w:rPr>
        <w:t xml:space="preserve">35% of the participants chose one of the five options </w:t>
      </w:r>
      <w:r w:rsidR="002A518F" w:rsidRPr="007A50E4">
        <w:rPr>
          <w:rFonts w:ascii="Arial" w:hAnsi="Arial" w:cs="Arial"/>
          <w:sz w:val="24"/>
          <w:szCs w:val="24"/>
        </w:rPr>
        <w:t>and the</w:t>
      </w:r>
      <w:r w:rsidR="0090159C" w:rsidRPr="007A50E4">
        <w:rPr>
          <w:rFonts w:ascii="Arial" w:hAnsi="Arial" w:cs="Arial"/>
          <w:sz w:val="24"/>
          <w:szCs w:val="24"/>
        </w:rPr>
        <w:t xml:space="preserve"> remaining participants (65%) chose all five options</w:t>
      </w:r>
      <w:r w:rsidR="002A518F" w:rsidRPr="007A50E4">
        <w:rPr>
          <w:rFonts w:ascii="Arial" w:hAnsi="Arial" w:cs="Arial"/>
          <w:sz w:val="24"/>
          <w:szCs w:val="24"/>
        </w:rPr>
        <w:t xml:space="preserve">. The majority thought </w:t>
      </w:r>
      <w:r w:rsidR="00041098" w:rsidRPr="007A50E4">
        <w:rPr>
          <w:rFonts w:ascii="Arial" w:hAnsi="Arial" w:cs="Arial"/>
          <w:sz w:val="24"/>
          <w:szCs w:val="24"/>
        </w:rPr>
        <w:t xml:space="preserve">the more </w:t>
      </w:r>
      <w:r w:rsidR="002A518F" w:rsidRPr="007A50E4">
        <w:rPr>
          <w:rFonts w:ascii="Arial" w:hAnsi="Arial" w:cs="Arial"/>
          <w:sz w:val="24"/>
          <w:szCs w:val="24"/>
        </w:rPr>
        <w:t xml:space="preserve">information </w:t>
      </w:r>
      <w:r w:rsidR="00350055" w:rsidRPr="007A50E4">
        <w:rPr>
          <w:rFonts w:ascii="Arial" w:hAnsi="Arial" w:cs="Arial"/>
          <w:sz w:val="24"/>
          <w:szCs w:val="24"/>
        </w:rPr>
        <w:t>a user</w:t>
      </w:r>
      <w:r w:rsidR="002A518F" w:rsidRPr="007A50E4">
        <w:rPr>
          <w:rFonts w:ascii="Arial" w:hAnsi="Arial" w:cs="Arial"/>
          <w:sz w:val="24"/>
          <w:szCs w:val="24"/>
        </w:rPr>
        <w:t xml:space="preserve"> has to</w:t>
      </w:r>
      <w:r w:rsidR="00350055" w:rsidRPr="007A50E4">
        <w:rPr>
          <w:rFonts w:ascii="Arial" w:hAnsi="Arial" w:cs="Arial"/>
          <w:sz w:val="24"/>
          <w:szCs w:val="24"/>
        </w:rPr>
        <w:t xml:space="preserve"> </w:t>
      </w:r>
      <w:r w:rsidR="002A518F" w:rsidRPr="007A50E4">
        <w:rPr>
          <w:rFonts w:ascii="Arial" w:hAnsi="Arial" w:cs="Arial"/>
          <w:sz w:val="24"/>
          <w:szCs w:val="24"/>
        </w:rPr>
        <w:t>help understand</w:t>
      </w:r>
      <w:r w:rsidR="00041098" w:rsidRPr="007A50E4">
        <w:rPr>
          <w:rFonts w:ascii="Arial" w:hAnsi="Arial" w:cs="Arial"/>
          <w:sz w:val="24"/>
          <w:szCs w:val="24"/>
        </w:rPr>
        <w:t xml:space="preserve"> their building</w:t>
      </w:r>
      <w:r w:rsidR="00A30039" w:rsidRPr="007A50E4">
        <w:rPr>
          <w:rFonts w:ascii="Arial" w:hAnsi="Arial" w:cs="Arial"/>
          <w:sz w:val="24"/>
          <w:szCs w:val="24"/>
        </w:rPr>
        <w:t xml:space="preserve"> the more efficiently it could be managed</w:t>
      </w:r>
      <w:r w:rsidR="00350055" w:rsidRPr="007A50E4">
        <w:rPr>
          <w:rFonts w:ascii="Arial" w:hAnsi="Arial" w:cs="Arial"/>
          <w:sz w:val="24"/>
          <w:szCs w:val="24"/>
        </w:rPr>
        <w:t xml:space="preserve">. </w:t>
      </w:r>
      <w:r w:rsidR="002A518F" w:rsidRPr="007A50E4">
        <w:rPr>
          <w:rFonts w:ascii="Arial" w:hAnsi="Arial" w:cs="Arial"/>
          <w:sz w:val="24"/>
          <w:szCs w:val="24"/>
        </w:rPr>
        <w:t xml:space="preserve">As previously mentioned, the detail and how the information is presented, is extremely important for being user friendly. </w:t>
      </w:r>
    </w:p>
    <w:p w14:paraId="1E8D9867" w14:textId="646CF432" w:rsidR="00350055" w:rsidRPr="007A50E4" w:rsidRDefault="00350055" w:rsidP="007A50E4">
      <w:pPr>
        <w:jc w:val="both"/>
        <w:rPr>
          <w:rFonts w:ascii="Arial" w:hAnsi="Arial" w:cs="Arial"/>
          <w:sz w:val="24"/>
          <w:szCs w:val="24"/>
        </w:rPr>
      </w:pPr>
      <w:r w:rsidRPr="007A50E4">
        <w:rPr>
          <w:rFonts w:ascii="Arial" w:hAnsi="Arial" w:cs="Arial"/>
          <w:sz w:val="24"/>
          <w:szCs w:val="24"/>
        </w:rPr>
        <w:t xml:space="preserve">Q10 </w:t>
      </w:r>
      <w:r w:rsidR="00E62560" w:rsidRPr="007A50E4">
        <w:rPr>
          <w:rFonts w:ascii="Arial" w:hAnsi="Arial" w:cs="Arial"/>
          <w:sz w:val="24"/>
          <w:szCs w:val="24"/>
        </w:rPr>
        <w:t>–</w:t>
      </w:r>
      <w:r w:rsidRPr="007A50E4">
        <w:rPr>
          <w:rFonts w:ascii="Arial" w:hAnsi="Arial" w:cs="Arial"/>
          <w:sz w:val="24"/>
          <w:szCs w:val="24"/>
        </w:rPr>
        <w:t xml:space="preserve"> </w:t>
      </w:r>
      <w:r w:rsidR="00E62560" w:rsidRPr="007A50E4">
        <w:rPr>
          <w:rFonts w:ascii="Arial" w:hAnsi="Arial" w:cs="Arial"/>
          <w:sz w:val="24"/>
          <w:szCs w:val="24"/>
        </w:rPr>
        <w:t xml:space="preserve">Finally, the researcher asked the participants what measures could be put in place to make sure tenants </w:t>
      </w:r>
      <w:r w:rsidR="00672932" w:rsidRPr="007A50E4">
        <w:rPr>
          <w:rFonts w:ascii="Arial" w:hAnsi="Arial" w:cs="Arial"/>
          <w:sz w:val="24"/>
          <w:szCs w:val="24"/>
        </w:rPr>
        <w:t>did not</w:t>
      </w:r>
      <w:r w:rsidR="00E62560" w:rsidRPr="007A50E4">
        <w:rPr>
          <w:rFonts w:ascii="Arial" w:hAnsi="Arial" w:cs="Arial"/>
          <w:sz w:val="24"/>
          <w:szCs w:val="24"/>
        </w:rPr>
        <w:t xml:space="preserve"> fall back into bad </w:t>
      </w:r>
      <w:r w:rsidR="00672932" w:rsidRPr="007A50E4">
        <w:rPr>
          <w:rFonts w:ascii="Arial" w:hAnsi="Arial" w:cs="Arial"/>
          <w:sz w:val="24"/>
          <w:szCs w:val="24"/>
        </w:rPr>
        <w:t>habits.</w:t>
      </w:r>
      <w:r w:rsidR="00190772" w:rsidRPr="007A50E4">
        <w:rPr>
          <w:rFonts w:ascii="Arial" w:hAnsi="Arial" w:cs="Arial"/>
          <w:sz w:val="24"/>
          <w:szCs w:val="24"/>
        </w:rPr>
        <w:t xml:space="preserve"> </w:t>
      </w:r>
      <w:r w:rsidR="00801701" w:rsidRPr="007A50E4">
        <w:rPr>
          <w:rFonts w:ascii="Arial" w:hAnsi="Arial" w:cs="Arial"/>
          <w:sz w:val="24"/>
          <w:szCs w:val="24"/>
        </w:rPr>
        <w:t>40% was shared out between the four answers availab</w:t>
      </w:r>
      <w:r w:rsidR="00190772" w:rsidRPr="007A50E4">
        <w:rPr>
          <w:rFonts w:ascii="Arial" w:hAnsi="Arial" w:cs="Arial"/>
          <w:sz w:val="24"/>
          <w:szCs w:val="24"/>
        </w:rPr>
        <w:t>le and the majority (60%) opted</w:t>
      </w:r>
      <w:r w:rsidR="00801701" w:rsidRPr="007A50E4">
        <w:rPr>
          <w:rFonts w:ascii="Arial" w:hAnsi="Arial" w:cs="Arial"/>
          <w:sz w:val="24"/>
          <w:szCs w:val="24"/>
        </w:rPr>
        <w:t xml:space="preserve"> for the ‘all of the above’</w:t>
      </w:r>
      <w:r w:rsidR="00672932" w:rsidRPr="007A50E4">
        <w:rPr>
          <w:rFonts w:ascii="Arial" w:hAnsi="Arial" w:cs="Arial"/>
          <w:sz w:val="24"/>
          <w:szCs w:val="24"/>
        </w:rPr>
        <w:t xml:space="preserve"> option.</w:t>
      </w:r>
      <w:r w:rsidR="00801701" w:rsidRPr="007A50E4">
        <w:rPr>
          <w:rFonts w:ascii="Arial" w:hAnsi="Arial" w:cs="Arial"/>
          <w:sz w:val="24"/>
          <w:szCs w:val="24"/>
        </w:rPr>
        <w:t xml:space="preserve"> </w:t>
      </w:r>
      <w:r w:rsidR="00672932" w:rsidRPr="007A50E4">
        <w:rPr>
          <w:rFonts w:ascii="Arial" w:hAnsi="Arial" w:cs="Arial"/>
          <w:sz w:val="24"/>
          <w:szCs w:val="24"/>
        </w:rPr>
        <w:t xml:space="preserve">Again much like the previous answer, some participants felt only one </w:t>
      </w:r>
      <w:r w:rsidR="00F323E8" w:rsidRPr="007A50E4">
        <w:rPr>
          <w:rFonts w:ascii="Arial" w:hAnsi="Arial" w:cs="Arial"/>
          <w:sz w:val="24"/>
          <w:szCs w:val="24"/>
        </w:rPr>
        <w:t xml:space="preserve">of the </w:t>
      </w:r>
      <w:r w:rsidR="00672932" w:rsidRPr="007A50E4">
        <w:rPr>
          <w:rFonts w:ascii="Arial" w:hAnsi="Arial" w:cs="Arial"/>
          <w:sz w:val="24"/>
          <w:szCs w:val="24"/>
        </w:rPr>
        <w:t>step</w:t>
      </w:r>
      <w:r w:rsidR="00F323E8" w:rsidRPr="007A50E4">
        <w:rPr>
          <w:rFonts w:ascii="Arial" w:hAnsi="Arial" w:cs="Arial"/>
          <w:sz w:val="24"/>
          <w:szCs w:val="24"/>
        </w:rPr>
        <w:t>s</w:t>
      </w:r>
      <w:r w:rsidR="00672932" w:rsidRPr="007A50E4">
        <w:rPr>
          <w:rFonts w:ascii="Arial" w:hAnsi="Arial" w:cs="Arial"/>
          <w:sz w:val="24"/>
          <w:szCs w:val="24"/>
        </w:rPr>
        <w:t xml:space="preserve"> w</w:t>
      </w:r>
      <w:r w:rsidR="00F323E8" w:rsidRPr="007A50E4">
        <w:rPr>
          <w:rFonts w:ascii="Arial" w:hAnsi="Arial" w:cs="Arial"/>
          <w:sz w:val="24"/>
          <w:szCs w:val="24"/>
        </w:rPr>
        <w:t>ere</w:t>
      </w:r>
      <w:r w:rsidR="00672932" w:rsidRPr="007A50E4">
        <w:rPr>
          <w:rFonts w:ascii="Arial" w:hAnsi="Arial" w:cs="Arial"/>
          <w:sz w:val="24"/>
          <w:szCs w:val="24"/>
        </w:rPr>
        <w:t xml:space="preserve"> required</w:t>
      </w:r>
      <w:r w:rsidR="00F323E8" w:rsidRPr="007A50E4">
        <w:rPr>
          <w:rFonts w:ascii="Arial" w:hAnsi="Arial" w:cs="Arial"/>
          <w:sz w:val="24"/>
          <w:szCs w:val="24"/>
        </w:rPr>
        <w:t xml:space="preserve"> to help tenants maintain their focus. The researcher however felt unless evidence could prove the most beneficial technique then anything that can help maintain and promote energy efficient living should be utilised. </w:t>
      </w:r>
    </w:p>
    <w:p w14:paraId="4A266920" w14:textId="07E2AD53" w:rsidR="009F6D9B" w:rsidRPr="007A50E4" w:rsidRDefault="008F77B2" w:rsidP="007A50E4">
      <w:pPr>
        <w:jc w:val="both"/>
        <w:rPr>
          <w:rFonts w:ascii="Arial" w:hAnsi="Arial" w:cs="Arial"/>
          <w:sz w:val="24"/>
          <w:szCs w:val="24"/>
        </w:rPr>
      </w:pPr>
      <w:r w:rsidRPr="007A50E4">
        <w:rPr>
          <w:rFonts w:ascii="Arial" w:hAnsi="Arial" w:cs="Arial"/>
          <w:sz w:val="24"/>
          <w:szCs w:val="24"/>
        </w:rPr>
        <w:t xml:space="preserve">The research questionnaire definitely had some flaws in its design of certain questions. </w:t>
      </w:r>
      <w:r w:rsidR="003F5022" w:rsidRPr="007A50E4">
        <w:rPr>
          <w:rFonts w:ascii="Arial" w:hAnsi="Arial" w:cs="Arial"/>
          <w:sz w:val="24"/>
          <w:szCs w:val="24"/>
        </w:rPr>
        <w:t>It was difficult to analyse the answers to certain questions</w:t>
      </w:r>
      <w:r w:rsidR="00D00D55" w:rsidRPr="007A50E4">
        <w:rPr>
          <w:rFonts w:ascii="Arial" w:hAnsi="Arial" w:cs="Arial"/>
          <w:sz w:val="24"/>
          <w:szCs w:val="24"/>
        </w:rPr>
        <w:t xml:space="preserve">, </w:t>
      </w:r>
      <w:r w:rsidR="009F6D9B" w:rsidRPr="007A50E4">
        <w:rPr>
          <w:rFonts w:ascii="Arial" w:hAnsi="Arial" w:cs="Arial"/>
          <w:sz w:val="24"/>
          <w:szCs w:val="24"/>
        </w:rPr>
        <w:t>to receive more specific answers, interview type questions should have been used and</w:t>
      </w:r>
      <w:r w:rsidR="00D00D55" w:rsidRPr="007A50E4">
        <w:rPr>
          <w:rFonts w:ascii="Arial" w:hAnsi="Arial" w:cs="Arial"/>
          <w:sz w:val="24"/>
          <w:szCs w:val="24"/>
        </w:rPr>
        <w:t xml:space="preserve"> would capture exactly what the participant wanted to say.</w:t>
      </w:r>
      <w:r w:rsidR="00995B94" w:rsidRPr="007A50E4">
        <w:rPr>
          <w:rFonts w:ascii="Arial" w:hAnsi="Arial" w:cs="Arial"/>
          <w:sz w:val="24"/>
          <w:szCs w:val="24"/>
        </w:rPr>
        <w:t xml:space="preserve"> </w:t>
      </w:r>
      <w:r w:rsidR="005C3BF5" w:rsidRPr="007A50E4">
        <w:rPr>
          <w:rFonts w:ascii="Arial" w:hAnsi="Arial" w:cs="Arial"/>
          <w:sz w:val="24"/>
          <w:szCs w:val="24"/>
        </w:rPr>
        <w:t>Quantitative research in the form of questionnaires have some obvious advantages, being relatively cheap and easy to send out to potential respondents. However there are also some restrictions</w:t>
      </w:r>
      <w:r w:rsidR="00AF7CA7" w:rsidRPr="007A50E4">
        <w:rPr>
          <w:rFonts w:ascii="Arial" w:hAnsi="Arial" w:cs="Arial"/>
          <w:sz w:val="24"/>
          <w:szCs w:val="24"/>
        </w:rPr>
        <w:t xml:space="preserve">, </w:t>
      </w:r>
      <w:r w:rsidR="00190772" w:rsidRPr="007A50E4">
        <w:rPr>
          <w:rFonts w:ascii="Arial" w:hAnsi="Arial" w:cs="Arial"/>
          <w:sz w:val="24"/>
          <w:szCs w:val="24"/>
        </w:rPr>
        <w:t xml:space="preserve">e.g. </w:t>
      </w:r>
      <w:r w:rsidR="00AF7CA7" w:rsidRPr="007A50E4">
        <w:rPr>
          <w:rFonts w:ascii="Arial" w:hAnsi="Arial" w:cs="Arial"/>
          <w:sz w:val="24"/>
          <w:szCs w:val="24"/>
        </w:rPr>
        <w:t xml:space="preserve">there is no way to record the emotions of the respondent, they have low reliability and validity and respondents may be reluctant to portray their true feelings </w:t>
      </w:r>
      <w:r w:rsidR="00AF7CA7" w:rsidRPr="007A50E4">
        <w:rPr>
          <w:rFonts w:ascii="Arial" w:hAnsi="Arial" w:cs="Arial"/>
          <w:sz w:val="24"/>
          <w:szCs w:val="24"/>
        </w:rPr>
        <w:fldChar w:fldCharType="begin"/>
      </w:r>
      <w:r w:rsidR="00AF7CA7" w:rsidRPr="007A50E4">
        <w:rPr>
          <w:rFonts w:ascii="Arial" w:hAnsi="Arial" w:cs="Arial"/>
          <w:sz w:val="24"/>
          <w:szCs w:val="24"/>
        </w:rPr>
        <w:instrText xml:space="preserve"> ADDIN EN.CITE &lt;EndNote&gt;&lt;Cite&gt;&lt;Year&gt;2014&lt;/Year&gt;&lt;IDText&gt;Advantages and Disadvantages of Questionnaires&lt;/IDText&gt;&lt;DisplayText&gt;(&lt;style face="italic"&gt;Advantages and Disadvantages of Questionnaires&lt;/style&gt;, 2014)&lt;/DisplayText&gt;&lt;record&gt;&lt;urls&gt;&lt;related-urls&gt;&lt;url&gt;https://accountlearning.com/advantages-and-disadvantages-of-questionnaires/&lt;/url&gt;&lt;/related-urls&gt;&lt;/urls&gt;&lt;custom2&gt;30/04/2020&lt;/custom2&gt;&lt;titles&gt;&lt;title&gt;Advantages and Disadvantages of Questionnaires&lt;/title&gt;&lt;/titles&gt;&lt;added-date format="utc"&gt;1588256796&lt;/added-date&gt;&lt;ref-type name="Web Page"&gt;12&lt;/ref-type&gt;&lt;dates&gt;&lt;year&gt;2014&lt;/year&gt;&lt;/dates&gt;&lt;rec-number&gt;85&lt;/rec-number&gt;&lt;last-updated-date format="utc"&gt;1588257017&lt;/last-updated-date&gt;&lt;contributors&gt;&lt;secondary-authors&gt;&lt;author&gt;Money Matters&lt;/author&gt;&lt;/secondary-authors&gt;&lt;/contributors&gt;&lt;/record&gt;&lt;/Cite&gt;&lt;/EndNote&gt;</w:instrText>
      </w:r>
      <w:r w:rsidR="00AF7CA7" w:rsidRPr="007A50E4">
        <w:rPr>
          <w:rFonts w:ascii="Arial" w:hAnsi="Arial" w:cs="Arial"/>
          <w:sz w:val="24"/>
          <w:szCs w:val="24"/>
        </w:rPr>
        <w:fldChar w:fldCharType="separate"/>
      </w:r>
      <w:r w:rsidR="00AF7CA7" w:rsidRPr="007A50E4">
        <w:rPr>
          <w:rFonts w:ascii="Arial" w:hAnsi="Arial" w:cs="Arial"/>
          <w:noProof/>
          <w:sz w:val="24"/>
          <w:szCs w:val="24"/>
        </w:rPr>
        <w:t>(</w:t>
      </w:r>
      <w:r w:rsidR="00AF7CA7" w:rsidRPr="007A50E4">
        <w:rPr>
          <w:rFonts w:ascii="Arial" w:hAnsi="Arial" w:cs="Arial"/>
          <w:i/>
          <w:noProof/>
          <w:sz w:val="24"/>
          <w:szCs w:val="24"/>
        </w:rPr>
        <w:t>Advantages and Disadvantages of Questionnaires</w:t>
      </w:r>
      <w:r w:rsidR="00AF7CA7" w:rsidRPr="007A50E4">
        <w:rPr>
          <w:rFonts w:ascii="Arial" w:hAnsi="Arial" w:cs="Arial"/>
          <w:noProof/>
          <w:sz w:val="24"/>
          <w:szCs w:val="24"/>
        </w:rPr>
        <w:t>, 2014)</w:t>
      </w:r>
      <w:r w:rsidR="00AF7CA7" w:rsidRPr="007A50E4">
        <w:rPr>
          <w:rFonts w:ascii="Arial" w:hAnsi="Arial" w:cs="Arial"/>
          <w:sz w:val="24"/>
          <w:szCs w:val="24"/>
        </w:rPr>
        <w:fldChar w:fldCharType="end"/>
      </w:r>
      <w:r w:rsidR="00AF7CA7" w:rsidRPr="007A50E4">
        <w:rPr>
          <w:rFonts w:ascii="Arial" w:hAnsi="Arial" w:cs="Arial"/>
          <w:sz w:val="24"/>
          <w:szCs w:val="24"/>
        </w:rPr>
        <w:t>.</w:t>
      </w:r>
      <w:r w:rsidR="00D00D55" w:rsidRPr="007A50E4">
        <w:rPr>
          <w:rFonts w:ascii="Arial" w:hAnsi="Arial" w:cs="Arial"/>
          <w:sz w:val="24"/>
          <w:szCs w:val="24"/>
        </w:rPr>
        <w:t xml:space="preserve"> </w:t>
      </w:r>
      <w:r w:rsidR="009F6D9B" w:rsidRPr="007A50E4">
        <w:rPr>
          <w:rFonts w:ascii="Arial" w:hAnsi="Arial" w:cs="Arial"/>
          <w:sz w:val="24"/>
          <w:szCs w:val="24"/>
        </w:rPr>
        <w:t>A</w:t>
      </w:r>
      <w:r w:rsidR="003F5022" w:rsidRPr="007A50E4">
        <w:rPr>
          <w:rFonts w:ascii="Arial" w:hAnsi="Arial" w:cs="Arial"/>
          <w:sz w:val="24"/>
          <w:szCs w:val="24"/>
        </w:rPr>
        <w:t xml:space="preserve">s an overview of the questionnaire in its entirety, it ultimately proved what the researcher set out to do. </w:t>
      </w:r>
    </w:p>
    <w:p w14:paraId="43E54169" w14:textId="21C54C5C" w:rsidR="00A30039" w:rsidRPr="007A50E4" w:rsidRDefault="003F5022" w:rsidP="007A50E4">
      <w:pPr>
        <w:jc w:val="both"/>
        <w:rPr>
          <w:rFonts w:ascii="Arial" w:hAnsi="Arial" w:cs="Arial"/>
          <w:sz w:val="24"/>
          <w:szCs w:val="24"/>
        </w:rPr>
      </w:pPr>
      <w:r w:rsidRPr="007A50E4">
        <w:rPr>
          <w:rFonts w:ascii="Arial" w:hAnsi="Arial" w:cs="Arial"/>
          <w:sz w:val="24"/>
          <w:szCs w:val="24"/>
        </w:rPr>
        <w:t>The majority of the participants agreed more support should be provided and that the HA</w:t>
      </w:r>
      <w:r w:rsidR="009F6D9B" w:rsidRPr="007A50E4">
        <w:rPr>
          <w:rFonts w:ascii="Arial" w:hAnsi="Arial" w:cs="Arial"/>
          <w:sz w:val="24"/>
          <w:szCs w:val="24"/>
        </w:rPr>
        <w:t xml:space="preserve"> strategy needed</w:t>
      </w:r>
      <w:r w:rsidRPr="007A50E4">
        <w:rPr>
          <w:rFonts w:ascii="Arial" w:hAnsi="Arial" w:cs="Arial"/>
          <w:sz w:val="24"/>
          <w:szCs w:val="24"/>
        </w:rPr>
        <w:t xml:space="preserve"> rethinking</w:t>
      </w:r>
      <w:r w:rsidR="0057044B" w:rsidRPr="007A50E4">
        <w:rPr>
          <w:rFonts w:ascii="Arial" w:hAnsi="Arial" w:cs="Arial"/>
          <w:sz w:val="24"/>
          <w:szCs w:val="24"/>
        </w:rPr>
        <w:t>. Knowledge</w:t>
      </w:r>
      <w:r w:rsidRPr="007A50E4">
        <w:rPr>
          <w:rFonts w:ascii="Arial" w:hAnsi="Arial" w:cs="Arial"/>
          <w:sz w:val="24"/>
          <w:szCs w:val="24"/>
        </w:rPr>
        <w:t xml:space="preserve"> and understanding definitely </w:t>
      </w:r>
      <w:r w:rsidR="009F6D9B" w:rsidRPr="007A50E4">
        <w:rPr>
          <w:rFonts w:ascii="Arial" w:hAnsi="Arial" w:cs="Arial"/>
          <w:sz w:val="24"/>
          <w:szCs w:val="24"/>
        </w:rPr>
        <w:t>needed</w:t>
      </w:r>
      <w:r w:rsidRPr="007A50E4">
        <w:rPr>
          <w:rFonts w:ascii="Arial" w:hAnsi="Arial" w:cs="Arial"/>
          <w:sz w:val="24"/>
          <w:szCs w:val="24"/>
        </w:rPr>
        <w:t xml:space="preserve"> to be </w:t>
      </w:r>
      <w:r w:rsidR="0057044B" w:rsidRPr="007A50E4">
        <w:rPr>
          <w:rFonts w:ascii="Arial" w:hAnsi="Arial" w:cs="Arial"/>
          <w:sz w:val="24"/>
          <w:szCs w:val="24"/>
        </w:rPr>
        <w:t>a fundamental requirement</w:t>
      </w:r>
      <w:r w:rsidRPr="007A50E4">
        <w:rPr>
          <w:rFonts w:ascii="Arial" w:hAnsi="Arial" w:cs="Arial"/>
          <w:sz w:val="24"/>
          <w:szCs w:val="24"/>
        </w:rPr>
        <w:t xml:space="preserve">, with </w:t>
      </w:r>
      <w:r w:rsidR="0057044B" w:rsidRPr="007A50E4">
        <w:rPr>
          <w:rFonts w:ascii="Arial" w:hAnsi="Arial" w:cs="Arial"/>
          <w:sz w:val="24"/>
          <w:szCs w:val="24"/>
        </w:rPr>
        <w:t>those identified</w:t>
      </w:r>
      <w:r w:rsidRPr="007A50E4">
        <w:rPr>
          <w:rFonts w:ascii="Arial" w:hAnsi="Arial" w:cs="Arial"/>
          <w:sz w:val="24"/>
          <w:szCs w:val="24"/>
        </w:rPr>
        <w:t xml:space="preserve"> most</w:t>
      </w:r>
      <w:r w:rsidR="0057044B" w:rsidRPr="007A50E4">
        <w:rPr>
          <w:rFonts w:ascii="Arial" w:hAnsi="Arial" w:cs="Arial"/>
          <w:sz w:val="24"/>
          <w:szCs w:val="24"/>
        </w:rPr>
        <w:t xml:space="preserve"> at risk being prioritised. The results also suggested that an investment in technology is necessary and that </w:t>
      </w:r>
      <w:r w:rsidR="0057044B" w:rsidRPr="007A50E4">
        <w:rPr>
          <w:rFonts w:ascii="Arial" w:hAnsi="Arial" w:cs="Arial"/>
          <w:sz w:val="24"/>
          <w:szCs w:val="24"/>
        </w:rPr>
        <w:lastRenderedPageBreak/>
        <w:t>mandatory guidance should be imposed, in a way that can be easily understood.</w:t>
      </w:r>
      <w:r w:rsidR="00F5197E" w:rsidRPr="007A50E4">
        <w:rPr>
          <w:rFonts w:ascii="Arial" w:hAnsi="Arial" w:cs="Arial"/>
          <w:sz w:val="24"/>
          <w:szCs w:val="24"/>
        </w:rPr>
        <w:t xml:space="preserve"> </w:t>
      </w:r>
      <w:r w:rsidR="00DC617B" w:rsidRPr="007A50E4">
        <w:rPr>
          <w:rFonts w:ascii="Arial" w:hAnsi="Arial" w:cs="Arial"/>
          <w:sz w:val="24"/>
          <w:szCs w:val="24"/>
        </w:rPr>
        <w:t>All participants agreed the</w:t>
      </w:r>
      <w:r w:rsidR="00F5197E" w:rsidRPr="007A50E4">
        <w:rPr>
          <w:rFonts w:ascii="Arial" w:hAnsi="Arial" w:cs="Arial"/>
          <w:sz w:val="24"/>
          <w:szCs w:val="24"/>
        </w:rPr>
        <w:t xml:space="preserve"> contents of the guide should contain ways to assist </w:t>
      </w:r>
      <w:r w:rsidR="00AF023F" w:rsidRPr="007A50E4">
        <w:rPr>
          <w:rFonts w:ascii="Arial" w:hAnsi="Arial" w:cs="Arial"/>
          <w:sz w:val="24"/>
          <w:szCs w:val="24"/>
        </w:rPr>
        <w:t xml:space="preserve">the user but there was no </w:t>
      </w:r>
      <w:r w:rsidR="00DC617B" w:rsidRPr="007A50E4">
        <w:rPr>
          <w:rFonts w:ascii="Arial" w:hAnsi="Arial" w:cs="Arial"/>
          <w:sz w:val="24"/>
          <w:szCs w:val="24"/>
        </w:rPr>
        <w:t>obvious agreement exactly what</w:t>
      </w:r>
      <w:r w:rsidR="00AF023F" w:rsidRPr="007A50E4">
        <w:rPr>
          <w:rFonts w:ascii="Arial" w:hAnsi="Arial" w:cs="Arial"/>
          <w:sz w:val="24"/>
          <w:szCs w:val="24"/>
        </w:rPr>
        <w:t xml:space="preserve"> the details should include</w:t>
      </w:r>
      <w:r w:rsidR="00DC617B" w:rsidRPr="007A50E4">
        <w:rPr>
          <w:rFonts w:ascii="Arial" w:hAnsi="Arial" w:cs="Arial"/>
          <w:sz w:val="24"/>
          <w:szCs w:val="24"/>
        </w:rPr>
        <w:t>.</w:t>
      </w:r>
      <w:r w:rsidR="00AF023F" w:rsidRPr="007A50E4">
        <w:rPr>
          <w:rFonts w:ascii="Arial" w:hAnsi="Arial" w:cs="Arial"/>
          <w:sz w:val="24"/>
          <w:szCs w:val="24"/>
        </w:rPr>
        <w:t xml:space="preserve"> </w:t>
      </w:r>
      <w:r w:rsidR="00A30039" w:rsidRPr="007A50E4">
        <w:rPr>
          <w:rFonts w:ascii="Arial" w:hAnsi="Arial" w:cs="Arial"/>
          <w:sz w:val="24"/>
          <w:szCs w:val="24"/>
        </w:rPr>
        <w:t xml:space="preserve">The details of the user guide should be structured in a way where it was reviewed periodically, to highlight any recommended changes or re-structuring if required. </w:t>
      </w:r>
    </w:p>
    <w:p w14:paraId="2448AB01" w14:textId="1C62D285" w:rsidR="00F5197E" w:rsidRPr="007A50E4" w:rsidRDefault="00A30039" w:rsidP="007A50E4">
      <w:pPr>
        <w:jc w:val="both"/>
        <w:rPr>
          <w:rFonts w:ascii="Arial" w:hAnsi="Arial" w:cs="Arial"/>
          <w:sz w:val="24"/>
          <w:szCs w:val="24"/>
        </w:rPr>
      </w:pPr>
      <w:r w:rsidRPr="007A50E4">
        <w:rPr>
          <w:rFonts w:ascii="Arial" w:hAnsi="Arial" w:cs="Arial"/>
          <w:sz w:val="24"/>
          <w:szCs w:val="24"/>
        </w:rPr>
        <w:t>The</w:t>
      </w:r>
      <w:r w:rsidR="00602B39" w:rsidRPr="007A50E4">
        <w:rPr>
          <w:rFonts w:ascii="Arial" w:hAnsi="Arial" w:cs="Arial"/>
          <w:sz w:val="24"/>
          <w:szCs w:val="24"/>
        </w:rPr>
        <w:t>re</w:t>
      </w:r>
      <w:r w:rsidRPr="007A50E4">
        <w:rPr>
          <w:rFonts w:ascii="Arial" w:hAnsi="Arial" w:cs="Arial"/>
          <w:sz w:val="24"/>
          <w:szCs w:val="24"/>
        </w:rPr>
        <w:t xml:space="preserve"> were some positives, namely the 88% of successful respondents who completed the survey, which given the stringent timeline the researcher had, was no mean feat. </w:t>
      </w:r>
      <w:r w:rsidR="00A72FCA" w:rsidRPr="007A50E4">
        <w:rPr>
          <w:rFonts w:ascii="Arial" w:hAnsi="Arial" w:cs="Arial"/>
          <w:sz w:val="24"/>
          <w:szCs w:val="24"/>
        </w:rPr>
        <w:t>Also the data collected was from selecte</w:t>
      </w:r>
      <w:r w:rsidR="00AF023F" w:rsidRPr="007A50E4">
        <w:rPr>
          <w:rFonts w:ascii="Arial" w:hAnsi="Arial" w:cs="Arial"/>
          <w:sz w:val="24"/>
          <w:szCs w:val="24"/>
        </w:rPr>
        <w:t>d industry professionals whose</w:t>
      </w:r>
      <w:r w:rsidR="00A72FCA" w:rsidRPr="007A50E4">
        <w:rPr>
          <w:rFonts w:ascii="Arial" w:hAnsi="Arial" w:cs="Arial"/>
          <w:sz w:val="24"/>
          <w:szCs w:val="24"/>
        </w:rPr>
        <w:t xml:space="preserve"> roles gave them direct contact with tenants, to capture data from forty-four participants within one HA is a good reflection of how</w:t>
      </w:r>
      <w:r w:rsidR="00AF023F" w:rsidRPr="007A50E4">
        <w:rPr>
          <w:rFonts w:ascii="Arial" w:hAnsi="Arial" w:cs="Arial"/>
          <w:sz w:val="24"/>
          <w:szCs w:val="24"/>
        </w:rPr>
        <w:t>, the</w:t>
      </w:r>
      <w:r w:rsidR="00A72FCA" w:rsidRPr="007A50E4">
        <w:rPr>
          <w:rFonts w:ascii="Arial" w:hAnsi="Arial" w:cs="Arial"/>
          <w:sz w:val="24"/>
          <w:szCs w:val="24"/>
        </w:rPr>
        <w:t xml:space="preserve"> majority of the staff would have scored in the questionnaire. </w:t>
      </w:r>
    </w:p>
    <w:p w14:paraId="16330532" w14:textId="77777777" w:rsidR="0046599F" w:rsidRPr="007A50E4" w:rsidRDefault="0046599F" w:rsidP="007A50E4">
      <w:pPr>
        <w:jc w:val="both"/>
        <w:rPr>
          <w:rFonts w:ascii="Arial" w:hAnsi="Arial" w:cs="Arial"/>
          <w:sz w:val="24"/>
          <w:szCs w:val="24"/>
        </w:rPr>
      </w:pPr>
    </w:p>
    <w:p w14:paraId="694C43DA" w14:textId="6B72D845" w:rsidR="00D00D55" w:rsidRPr="007A50E4" w:rsidRDefault="0046599F" w:rsidP="007A50E4">
      <w:pPr>
        <w:pStyle w:val="Heading1"/>
        <w:jc w:val="both"/>
        <w:rPr>
          <w:rFonts w:ascii="Arial" w:hAnsi="Arial" w:cs="Arial"/>
          <w:color w:val="auto"/>
          <w:sz w:val="24"/>
          <w:szCs w:val="24"/>
        </w:rPr>
      </w:pPr>
      <w:bookmarkStart w:id="118" w:name="_Toc39237214"/>
      <w:r w:rsidRPr="007A50E4">
        <w:rPr>
          <w:rFonts w:ascii="Arial" w:hAnsi="Arial" w:cs="Arial"/>
          <w:color w:val="auto"/>
          <w:sz w:val="24"/>
          <w:szCs w:val="24"/>
        </w:rPr>
        <w:t xml:space="preserve">12.0 </w:t>
      </w:r>
      <w:r w:rsidR="00D00D55" w:rsidRPr="007A50E4">
        <w:rPr>
          <w:rFonts w:ascii="Arial" w:hAnsi="Arial" w:cs="Arial"/>
          <w:color w:val="auto"/>
          <w:sz w:val="24"/>
          <w:szCs w:val="24"/>
        </w:rPr>
        <w:t>Recommendations</w:t>
      </w:r>
      <w:bookmarkEnd w:id="118"/>
      <w:r w:rsidR="00D00D55" w:rsidRPr="007A50E4">
        <w:rPr>
          <w:rFonts w:ascii="Arial" w:hAnsi="Arial" w:cs="Arial"/>
          <w:color w:val="auto"/>
          <w:sz w:val="24"/>
          <w:szCs w:val="24"/>
        </w:rPr>
        <w:t xml:space="preserve"> </w:t>
      </w:r>
    </w:p>
    <w:p w14:paraId="7E0DED38" w14:textId="77777777" w:rsidR="0046599F" w:rsidRPr="007A50E4" w:rsidRDefault="0046599F" w:rsidP="007A50E4">
      <w:pPr>
        <w:jc w:val="both"/>
        <w:rPr>
          <w:rFonts w:ascii="Arial" w:hAnsi="Arial" w:cs="Arial"/>
          <w:sz w:val="24"/>
          <w:szCs w:val="24"/>
        </w:rPr>
      </w:pPr>
    </w:p>
    <w:p w14:paraId="580FDB91" w14:textId="5BA8EE5B" w:rsidR="009D28A0" w:rsidRPr="007A50E4" w:rsidRDefault="00444083" w:rsidP="007A50E4">
      <w:pPr>
        <w:jc w:val="both"/>
        <w:rPr>
          <w:rFonts w:ascii="Arial" w:hAnsi="Arial" w:cs="Arial"/>
          <w:sz w:val="24"/>
          <w:szCs w:val="24"/>
        </w:rPr>
      </w:pPr>
      <w:r>
        <w:rPr>
          <w:rFonts w:ascii="Arial" w:hAnsi="Arial" w:cs="Arial"/>
          <w:sz w:val="24"/>
          <w:szCs w:val="24"/>
        </w:rPr>
        <w:t>As discussed</w:t>
      </w:r>
      <w:r w:rsidR="00664076" w:rsidRPr="007A50E4">
        <w:rPr>
          <w:rFonts w:ascii="Arial" w:hAnsi="Arial" w:cs="Arial"/>
          <w:sz w:val="24"/>
          <w:szCs w:val="24"/>
        </w:rPr>
        <w:t xml:space="preserve"> previously</w:t>
      </w:r>
      <w:r>
        <w:rPr>
          <w:rFonts w:ascii="Arial" w:hAnsi="Arial" w:cs="Arial"/>
          <w:sz w:val="24"/>
          <w:szCs w:val="24"/>
        </w:rPr>
        <w:t xml:space="preserve"> in section 10</w:t>
      </w:r>
      <w:r w:rsidR="00664076" w:rsidRPr="007A50E4">
        <w:rPr>
          <w:rFonts w:ascii="Arial" w:hAnsi="Arial" w:cs="Arial"/>
          <w:sz w:val="24"/>
          <w:szCs w:val="24"/>
        </w:rPr>
        <w:t xml:space="preserve"> the researcher felt the intended methodology had good grounds to be pursued</w:t>
      </w:r>
      <w:r w:rsidR="00664076">
        <w:rPr>
          <w:rFonts w:ascii="Arial" w:hAnsi="Arial" w:cs="Arial"/>
          <w:sz w:val="24"/>
          <w:szCs w:val="24"/>
        </w:rPr>
        <w:t>.</w:t>
      </w:r>
      <w:r w:rsidR="00664076" w:rsidRPr="007A50E4">
        <w:rPr>
          <w:rFonts w:ascii="Arial" w:hAnsi="Arial" w:cs="Arial"/>
          <w:sz w:val="24"/>
          <w:szCs w:val="24"/>
        </w:rPr>
        <w:t xml:space="preserve"> </w:t>
      </w:r>
      <w:r w:rsidR="00EC19EA">
        <w:rPr>
          <w:rFonts w:ascii="Arial" w:hAnsi="Arial" w:cs="Arial"/>
          <w:sz w:val="24"/>
          <w:szCs w:val="24"/>
        </w:rPr>
        <w:t>Regarding the actual methodology, t</w:t>
      </w:r>
      <w:r w:rsidR="00DC617B" w:rsidRPr="007A50E4">
        <w:rPr>
          <w:rFonts w:ascii="Arial" w:hAnsi="Arial" w:cs="Arial"/>
          <w:sz w:val="24"/>
          <w:szCs w:val="24"/>
        </w:rPr>
        <w:t xml:space="preserve">he researcher has recommended that </w:t>
      </w:r>
      <w:r w:rsidR="009F6D9B" w:rsidRPr="007A50E4">
        <w:rPr>
          <w:rFonts w:ascii="Arial" w:hAnsi="Arial" w:cs="Arial"/>
          <w:sz w:val="24"/>
          <w:szCs w:val="24"/>
        </w:rPr>
        <w:t>s</w:t>
      </w:r>
      <w:r w:rsidR="00D00D55" w:rsidRPr="007A50E4">
        <w:rPr>
          <w:rFonts w:ascii="Arial" w:hAnsi="Arial" w:cs="Arial"/>
          <w:sz w:val="24"/>
          <w:szCs w:val="24"/>
        </w:rPr>
        <w:t>ome areas</w:t>
      </w:r>
      <w:r w:rsidR="00DC617B" w:rsidRPr="007A50E4">
        <w:rPr>
          <w:rFonts w:ascii="Arial" w:hAnsi="Arial" w:cs="Arial"/>
          <w:sz w:val="24"/>
          <w:szCs w:val="24"/>
        </w:rPr>
        <w:t xml:space="preserve"> would require additional </w:t>
      </w:r>
      <w:r w:rsidR="00190772" w:rsidRPr="007A50E4">
        <w:rPr>
          <w:rFonts w:ascii="Arial" w:hAnsi="Arial" w:cs="Arial"/>
          <w:sz w:val="24"/>
          <w:szCs w:val="24"/>
        </w:rPr>
        <w:t>investigating. M</w:t>
      </w:r>
      <w:r w:rsidR="00A53CCD" w:rsidRPr="007A50E4">
        <w:rPr>
          <w:rFonts w:ascii="Arial" w:hAnsi="Arial" w:cs="Arial"/>
          <w:sz w:val="24"/>
          <w:szCs w:val="24"/>
        </w:rPr>
        <w:t xml:space="preserve">ore information </w:t>
      </w:r>
      <w:r w:rsidR="00D15B60" w:rsidRPr="007A50E4">
        <w:rPr>
          <w:rFonts w:ascii="Arial" w:hAnsi="Arial" w:cs="Arial"/>
          <w:sz w:val="24"/>
          <w:szCs w:val="24"/>
        </w:rPr>
        <w:t xml:space="preserve">would need to obtained on </w:t>
      </w:r>
      <w:r w:rsidR="00D00D55" w:rsidRPr="007A50E4">
        <w:rPr>
          <w:rFonts w:ascii="Arial" w:hAnsi="Arial" w:cs="Arial"/>
          <w:sz w:val="24"/>
          <w:szCs w:val="24"/>
        </w:rPr>
        <w:t>building</w:t>
      </w:r>
      <w:r w:rsidR="00D15B60" w:rsidRPr="007A50E4">
        <w:rPr>
          <w:rFonts w:ascii="Arial" w:hAnsi="Arial" w:cs="Arial"/>
          <w:sz w:val="24"/>
          <w:szCs w:val="24"/>
        </w:rPr>
        <w:t xml:space="preserve"> user</w:t>
      </w:r>
      <w:r w:rsidR="00D00D55" w:rsidRPr="007A50E4">
        <w:rPr>
          <w:rFonts w:ascii="Arial" w:hAnsi="Arial" w:cs="Arial"/>
          <w:sz w:val="24"/>
          <w:szCs w:val="24"/>
        </w:rPr>
        <w:t xml:space="preserve"> </w:t>
      </w:r>
      <w:r w:rsidR="00A53CCD" w:rsidRPr="007A50E4">
        <w:rPr>
          <w:rFonts w:ascii="Arial" w:hAnsi="Arial" w:cs="Arial"/>
          <w:sz w:val="24"/>
          <w:szCs w:val="24"/>
        </w:rPr>
        <w:t xml:space="preserve">guides </w:t>
      </w:r>
      <w:r w:rsidR="009F6D9B" w:rsidRPr="007A50E4">
        <w:rPr>
          <w:rFonts w:ascii="Arial" w:hAnsi="Arial" w:cs="Arial"/>
          <w:sz w:val="24"/>
          <w:szCs w:val="24"/>
        </w:rPr>
        <w:t>curre</w:t>
      </w:r>
      <w:r w:rsidR="00D00D55" w:rsidRPr="007A50E4">
        <w:rPr>
          <w:rFonts w:ascii="Arial" w:hAnsi="Arial" w:cs="Arial"/>
          <w:sz w:val="24"/>
          <w:szCs w:val="24"/>
        </w:rPr>
        <w:t>ntly</w:t>
      </w:r>
      <w:r w:rsidR="00A53CCD" w:rsidRPr="007A50E4">
        <w:rPr>
          <w:rFonts w:ascii="Arial" w:hAnsi="Arial" w:cs="Arial"/>
          <w:sz w:val="24"/>
          <w:szCs w:val="24"/>
        </w:rPr>
        <w:t xml:space="preserve"> being used and a comparison of the </w:t>
      </w:r>
      <w:r w:rsidR="00D00D55" w:rsidRPr="007A50E4">
        <w:rPr>
          <w:rFonts w:ascii="Arial" w:hAnsi="Arial" w:cs="Arial"/>
          <w:sz w:val="24"/>
          <w:szCs w:val="24"/>
        </w:rPr>
        <w:t>contents</w:t>
      </w:r>
      <w:r w:rsidR="00A53CCD" w:rsidRPr="007A50E4">
        <w:rPr>
          <w:rFonts w:ascii="Arial" w:hAnsi="Arial" w:cs="Arial"/>
          <w:sz w:val="24"/>
          <w:szCs w:val="24"/>
        </w:rPr>
        <w:t xml:space="preserve">. It is also recommended that a study be carried out on the user experience, with </w:t>
      </w:r>
      <w:r w:rsidR="00681126" w:rsidRPr="007A50E4">
        <w:rPr>
          <w:rFonts w:ascii="Arial" w:hAnsi="Arial" w:cs="Arial"/>
          <w:sz w:val="24"/>
          <w:szCs w:val="24"/>
        </w:rPr>
        <w:t>tena</w:t>
      </w:r>
      <w:r w:rsidR="00190772" w:rsidRPr="007A50E4">
        <w:rPr>
          <w:rFonts w:ascii="Arial" w:hAnsi="Arial" w:cs="Arial"/>
          <w:sz w:val="24"/>
          <w:szCs w:val="24"/>
        </w:rPr>
        <w:t>nts/home owners ultimately contributing to</w:t>
      </w:r>
      <w:r w:rsidR="00681126" w:rsidRPr="007A50E4">
        <w:rPr>
          <w:rFonts w:ascii="Arial" w:hAnsi="Arial" w:cs="Arial"/>
          <w:sz w:val="24"/>
          <w:szCs w:val="24"/>
        </w:rPr>
        <w:t xml:space="preserve"> the</w:t>
      </w:r>
      <w:r w:rsidR="00190772" w:rsidRPr="007A50E4">
        <w:rPr>
          <w:rFonts w:ascii="Arial" w:hAnsi="Arial" w:cs="Arial"/>
          <w:sz w:val="24"/>
          <w:szCs w:val="24"/>
        </w:rPr>
        <w:t xml:space="preserve"> design of the</w:t>
      </w:r>
      <w:r w:rsidR="00681126" w:rsidRPr="007A50E4">
        <w:rPr>
          <w:rFonts w:ascii="Arial" w:hAnsi="Arial" w:cs="Arial"/>
          <w:sz w:val="24"/>
          <w:szCs w:val="24"/>
        </w:rPr>
        <w:t xml:space="preserve"> guide in a way </w:t>
      </w:r>
      <w:r w:rsidR="00D15B60" w:rsidRPr="007A50E4">
        <w:rPr>
          <w:rFonts w:ascii="Arial" w:hAnsi="Arial" w:cs="Arial"/>
          <w:sz w:val="24"/>
          <w:szCs w:val="24"/>
        </w:rPr>
        <w:t>that is</w:t>
      </w:r>
      <w:r w:rsidR="00681126" w:rsidRPr="007A50E4">
        <w:rPr>
          <w:rFonts w:ascii="Arial" w:hAnsi="Arial" w:cs="Arial"/>
          <w:sz w:val="24"/>
          <w:szCs w:val="24"/>
        </w:rPr>
        <w:t xml:space="preserve"> easy to understand. </w:t>
      </w:r>
      <w:r w:rsidR="00F1439F" w:rsidRPr="007A50E4">
        <w:rPr>
          <w:rFonts w:ascii="Arial" w:hAnsi="Arial" w:cs="Arial"/>
          <w:sz w:val="24"/>
          <w:szCs w:val="24"/>
        </w:rPr>
        <w:t>Another area of research that became apparent toward the end of the project was the lack of ow</w:t>
      </w:r>
      <w:r w:rsidR="00503968" w:rsidRPr="007A50E4">
        <w:rPr>
          <w:rFonts w:ascii="Arial" w:hAnsi="Arial" w:cs="Arial"/>
          <w:sz w:val="24"/>
          <w:szCs w:val="24"/>
        </w:rPr>
        <w:t>nership taken within a property. T</w:t>
      </w:r>
      <w:r w:rsidR="00F1439F" w:rsidRPr="007A50E4">
        <w:rPr>
          <w:rFonts w:ascii="Arial" w:hAnsi="Arial" w:cs="Arial"/>
          <w:sz w:val="24"/>
          <w:szCs w:val="24"/>
        </w:rPr>
        <w:t>here need</w:t>
      </w:r>
      <w:r w:rsidR="00503968" w:rsidRPr="007A50E4">
        <w:rPr>
          <w:rFonts w:ascii="Arial" w:hAnsi="Arial" w:cs="Arial"/>
          <w:sz w:val="24"/>
          <w:szCs w:val="24"/>
        </w:rPr>
        <w:t>s</w:t>
      </w:r>
      <w:r w:rsidR="00F1439F" w:rsidRPr="007A50E4">
        <w:rPr>
          <w:rFonts w:ascii="Arial" w:hAnsi="Arial" w:cs="Arial"/>
          <w:sz w:val="24"/>
          <w:szCs w:val="24"/>
        </w:rPr>
        <w:t xml:space="preserve"> to be shared responsibility for decisions made within the home. The HA should feel responsible for providing a safe and secure home with the necessary EEM in place to help reduce carbon emissions but equally the tenant should also bare some </w:t>
      </w:r>
      <w:r w:rsidR="00AF023F" w:rsidRPr="007A50E4">
        <w:rPr>
          <w:rFonts w:ascii="Arial" w:hAnsi="Arial" w:cs="Arial"/>
          <w:sz w:val="24"/>
          <w:szCs w:val="24"/>
        </w:rPr>
        <w:t>responsibility</w:t>
      </w:r>
      <w:r w:rsidR="00F1439F" w:rsidRPr="007A50E4">
        <w:rPr>
          <w:rFonts w:ascii="Arial" w:hAnsi="Arial" w:cs="Arial"/>
          <w:sz w:val="24"/>
          <w:szCs w:val="24"/>
        </w:rPr>
        <w:t>, utilising the EEM and making the necessary lifestyle changes. A recommendation for further research in this area would prove beneficial to the overall outcome of the project.</w:t>
      </w:r>
    </w:p>
    <w:p w14:paraId="386178EA" w14:textId="77777777" w:rsidR="0046599F" w:rsidRPr="007A50E4" w:rsidRDefault="0046599F" w:rsidP="007A50E4">
      <w:pPr>
        <w:jc w:val="both"/>
        <w:rPr>
          <w:rFonts w:ascii="Arial" w:hAnsi="Arial" w:cs="Arial"/>
          <w:color w:val="FF0000"/>
          <w:sz w:val="24"/>
          <w:szCs w:val="24"/>
        </w:rPr>
      </w:pPr>
    </w:p>
    <w:p w14:paraId="66E73C56" w14:textId="4912CEC4" w:rsidR="007249F6" w:rsidRPr="007A50E4" w:rsidRDefault="0046599F" w:rsidP="007A50E4">
      <w:pPr>
        <w:pStyle w:val="Heading1"/>
        <w:jc w:val="both"/>
        <w:rPr>
          <w:rFonts w:ascii="Arial" w:hAnsi="Arial" w:cs="Arial"/>
          <w:color w:val="auto"/>
          <w:sz w:val="24"/>
          <w:szCs w:val="24"/>
        </w:rPr>
      </w:pPr>
      <w:bookmarkStart w:id="119" w:name="_Toc39237215"/>
      <w:r w:rsidRPr="007A50E4">
        <w:rPr>
          <w:rFonts w:ascii="Arial" w:hAnsi="Arial" w:cs="Arial"/>
          <w:color w:val="auto"/>
          <w:sz w:val="24"/>
          <w:szCs w:val="24"/>
        </w:rPr>
        <w:t xml:space="preserve">13.0 </w:t>
      </w:r>
      <w:r w:rsidR="007249F6" w:rsidRPr="007A50E4">
        <w:rPr>
          <w:rFonts w:ascii="Arial" w:hAnsi="Arial" w:cs="Arial"/>
          <w:color w:val="auto"/>
          <w:sz w:val="24"/>
          <w:szCs w:val="24"/>
        </w:rPr>
        <w:t>Conclusions</w:t>
      </w:r>
      <w:bookmarkEnd w:id="119"/>
    </w:p>
    <w:p w14:paraId="7B991F59" w14:textId="77777777" w:rsidR="0046599F" w:rsidRPr="007A50E4" w:rsidRDefault="0046599F" w:rsidP="007A50E4">
      <w:pPr>
        <w:jc w:val="both"/>
        <w:rPr>
          <w:rFonts w:ascii="Arial" w:hAnsi="Arial" w:cs="Arial"/>
          <w:sz w:val="24"/>
          <w:szCs w:val="24"/>
        </w:rPr>
      </w:pPr>
    </w:p>
    <w:p w14:paraId="213D2688" w14:textId="0BCE0470" w:rsidR="00BA5B6A" w:rsidRPr="007A50E4" w:rsidRDefault="00713114" w:rsidP="007A50E4">
      <w:pPr>
        <w:jc w:val="both"/>
        <w:rPr>
          <w:rFonts w:ascii="Arial" w:hAnsi="Arial" w:cs="Arial"/>
          <w:sz w:val="24"/>
          <w:szCs w:val="24"/>
        </w:rPr>
      </w:pPr>
      <w:r w:rsidRPr="007A50E4">
        <w:rPr>
          <w:rFonts w:ascii="Arial" w:hAnsi="Arial" w:cs="Arial"/>
          <w:sz w:val="24"/>
          <w:szCs w:val="24"/>
        </w:rPr>
        <w:t xml:space="preserve">At the beginning of the project, the researcher’s </w:t>
      </w:r>
      <w:r w:rsidR="009F67A2" w:rsidRPr="007A50E4">
        <w:rPr>
          <w:rFonts w:ascii="Arial" w:hAnsi="Arial" w:cs="Arial"/>
          <w:sz w:val="24"/>
          <w:szCs w:val="24"/>
        </w:rPr>
        <w:t xml:space="preserve">chosen </w:t>
      </w:r>
      <w:r w:rsidRPr="007A50E4">
        <w:rPr>
          <w:rFonts w:ascii="Arial" w:hAnsi="Arial" w:cs="Arial"/>
          <w:sz w:val="24"/>
          <w:szCs w:val="24"/>
        </w:rPr>
        <w:t xml:space="preserve">topic was Smart Technology and its integration into domestic dwellings. As the research progressed so did the direction of this project, with a more directed approach toward smart heating within social housing. This narrowed the research area but created routes that were unknown to the researcher. </w:t>
      </w:r>
      <w:r w:rsidR="007F18D5" w:rsidRPr="007A50E4">
        <w:rPr>
          <w:rFonts w:ascii="Arial" w:hAnsi="Arial" w:cs="Arial"/>
          <w:sz w:val="24"/>
          <w:szCs w:val="24"/>
        </w:rPr>
        <w:t xml:space="preserve">The researcher set out to identify the various methods of energy efficiency measures that can be used to help tenants be more energy efficient. </w:t>
      </w:r>
      <w:r w:rsidR="007249F6" w:rsidRPr="007A50E4">
        <w:rPr>
          <w:rFonts w:ascii="Arial" w:hAnsi="Arial" w:cs="Arial"/>
          <w:sz w:val="24"/>
          <w:szCs w:val="24"/>
        </w:rPr>
        <w:t>The literature review highlight</w:t>
      </w:r>
      <w:r w:rsidR="00CA004D" w:rsidRPr="007A50E4">
        <w:rPr>
          <w:rFonts w:ascii="Arial" w:hAnsi="Arial" w:cs="Arial"/>
          <w:sz w:val="24"/>
          <w:szCs w:val="24"/>
        </w:rPr>
        <w:t>ed the key areas and they</w:t>
      </w:r>
      <w:r w:rsidR="007249F6" w:rsidRPr="007A50E4">
        <w:rPr>
          <w:rFonts w:ascii="Arial" w:hAnsi="Arial" w:cs="Arial"/>
          <w:sz w:val="24"/>
          <w:szCs w:val="24"/>
        </w:rPr>
        <w:t xml:space="preserve"> were considered when researching energy efficiency within social housing</w:t>
      </w:r>
      <w:r w:rsidR="00CA004D" w:rsidRPr="007A50E4">
        <w:rPr>
          <w:rFonts w:ascii="Arial" w:hAnsi="Arial" w:cs="Arial"/>
          <w:sz w:val="24"/>
          <w:szCs w:val="24"/>
        </w:rPr>
        <w:t>. It became apparent that for tenants to become more energy efficient there were many variables to overcome, each house being different to the next. Some of these variables</w:t>
      </w:r>
      <w:r w:rsidR="00A27A5E" w:rsidRPr="007A50E4">
        <w:rPr>
          <w:rFonts w:ascii="Arial" w:hAnsi="Arial" w:cs="Arial"/>
          <w:sz w:val="24"/>
          <w:szCs w:val="24"/>
        </w:rPr>
        <w:t>, namely user behaviour and fuel poverty</w:t>
      </w:r>
      <w:r w:rsidR="0008097E" w:rsidRPr="007A50E4">
        <w:rPr>
          <w:rFonts w:ascii="Arial" w:hAnsi="Arial" w:cs="Arial"/>
          <w:sz w:val="24"/>
          <w:szCs w:val="24"/>
        </w:rPr>
        <w:t xml:space="preserve"> can</w:t>
      </w:r>
      <w:r w:rsidR="00CA004D" w:rsidRPr="007A50E4">
        <w:rPr>
          <w:rFonts w:ascii="Arial" w:hAnsi="Arial" w:cs="Arial"/>
          <w:sz w:val="24"/>
          <w:szCs w:val="24"/>
        </w:rPr>
        <w:t xml:space="preserve"> not be controlled using guidance or equipment and would need m</w:t>
      </w:r>
      <w:r w:rsidR="00A30431" w:rsidRPr="007A50E4">
        <w:rPr>
          <w:rFonts w:ascii="Arial" w:hAnsi="Arial" w:cs="Arial"/>
          <w:sz w:val="24"/>
          <w:szCs w:val="24"/>
        </w:rPr>
        <w:t xml:space="preserve">ore sophisticated </w:t>
      </w:r>
      <w:r w:rsidR="00A30431" w:rsidRPr="007A50E4">
        <w:rPr>
          <w:rFonts w:ascii="Arial" w:hAnsi="Arial" w:cs="Arial"/>
          <w:sz w:val="24"/>
          <w:szCs w:val="24"/>
        </w:rPr>
        <w:lastRenderedPageBreak/>
        <w:t>methods of intervention</w:t>
      </w:r>
      <w:r w:rsidR="009F67A2" w:rsidRPr="007A50E4">
        <w:rPr>
          <w:rFonts w:ascii="Arial" w:hAnsi="Arial" w:cs="Arial"/>
          <w:sz w:val="24"/>
          <w:szCs w:val="24"/>
        </w:rPr>
        <w:t>.</w:t>
      </w:r>
      <w:r w:rsidR="00B36DDC" w:rsidRPr="007A50E4">
        <w:rPr>
          <w:rFonts w:ascii="Arial" w:hAnsi="Arial" w:cs="Arial"/>
          <w:sz w:val="24"/>
          <w:szCs w:val="24"/>
        </w:rPr>
        <w:t xml:space="preserve"> </w:t>
      </w:r>
      <w:r w:rsidR="00A93FE3" w:rsidRPr="007A50E4">
        <w:rPr>
          <w:rFonts w:ascii="Arial" w:hAnsi="Arial" w:cs="Arial"/>
          <w:sz w:val="24"/>
          <w:szCs w:val="24"/>
        </w:rPr>
        <w:t>These variables are equally if not more imp</w:t>
      </w:r>
      <w:r w:rsidR="00A27A5E" w:rsidRPr="007A50E4">
        <w:rPr>
          <w:rFonts w:ascii="Arial" w:hAnsi="Arial" w:cs="Arial"/>
          <w:sz w:val="24"/>
          <w:szCs w:val="24"/>
        </w:rPr>
        <w:t>ortant than all EEM combined,</w:t>
      </w:r>
      <w:r w:rsidR="0008097E" w:rsidRPr="007A50E4">
        <w:rPr>
          <w:rFonts w:ascii="Arial" w:hAnsi="Arial" w:cs="Arial"/>
          <w:sz w:val="24"/>
          <w:szCs w:val="24"/>
        </w:rPr>
        <w:t xml:space="preserve"> it was determined that</w:t>
      </w:r>
      <w:r w:rsidR="00A27A5E" w:rsidRPr="007A50E4">
        <w:rPr>
          <w:rFonts w:ascii="Arial" w:hAnsi="Arial" w:cs="Arial"/>
          <w:sz w:val="24"/>
          <w:szCs w:val="24"/>
        </w:rPr>
        <w:t xml:space="preserve"> </w:t>
      </w:r>
      <w:r w:rsidR="0008097E" w:rsidRPr="007A50E4">
        <w:rPr>
          <w:rFonts w:ascii="Arial" w:hAnsi="Arial" w:cs="Arial"/>
          <w:sz w:val="24"/>
          <w:szCs w:val="24"/>
        </w:rPr>
        <w:t>tenants</w:t>
      </w:r>
      <w:r w:rsidR="00A93FE3" w:rsidRPr="007A50E4">
        <w:rPr>
          <w:rFonts w:ascii="Arial" w:hAnsi="Arial" w:cs="Arial"/>
          <w:sz w:val="24"/>
          <w:szCs w:val="24"/>
        </w:rPr>
        <w:t xml:space="preserve"> </w:t>
      </w:r>
      <w:r w:rsidR="00A27A5E" w:rsidRPr="007A50E4">
        <w:rPr>
          <w:rFonts w:ascii="Arial" w:hAnsi="Arial" w:cs="Arial"/>
          <w:sz w:val="24"/>
          <w:szCs w:val="24"/>
        </w:rPr>
        <w:t xml:space="preserve">who are financially or mentally </w:t>
      </w:r>
      <w:r w:rsidR="0008097E" w:rsidRPr="007A50E4">
        <w:rPr>
          <w:rFonts w:ascii="Arial" w:hAnsi="Arial" w:cs="Arial"/>
          <w:sz w:val="24"/>
          <w:szCs w:val="24"/>
        </w:rPr>
        <w:t>i</w:t>
      </w:r>
      <w:r w:rsidR="00503968" w:rsidRPr="007A50E4">
        <w:rPr>
          <w:rFonts w:ascii="Arial" w:hAnsi="Arial" w:cs="Arial"/>
          <w:sz w:val="24"/>
          <w:szCs w:val="24"/>
        </w:rPr>
        <w:t>ncapable of using EEM, without adequate support and guidance could struggle to strive towards energy efficiency</w:t>
      </w:r>
      <w:r w:rsidR="0008097E" w:rsidRPr="007A50E4">
        <w:rPr>
          <w:rFonts w:ascii="Arial" w:hAnsi="Arial" w:cs="Arial"/>
          <w:sz w:val="24"/>
          <w:szCs w:val="24"/>
        </w:rPr>
        <w:t xml:space="preserve">. </w:t>
      </w:r>
    </w:p>
    <w:p w14:paraId="49F6D90D" w14:textId="1AA0ADED" w:rsidR="00A93FE3" w:rsidRPr="007A50E4" w:rsidRDefault="003817A9" w:rsidP="007A50E4">
      <w:pPr>
        <w:jc w:val="both"/>
        <w:rPr>
          <w:rFonts w:ascii="Arial" w:hAnsi="Arial" w:cs="Arial"/>
          <w:sz w:val="24"/>
          <w:szCs w:val="24"/>
        </w:rPr>
      </w:pPr>
      <w:r w:rsidRPr="007A50E4">
        <w:rPr>
          <w:rFonts w:ascii="Arial" w:hAnsi="Arial" w:cs="Arial"/>
          <w:sz w:val="24"/>
          <w:szCs w:val="24"/>
        </w:rPr>
        <w:t>The intended research using smart technology in the form of boiler monitoring, was not completed but it did provide the researcher with good insight into the potential benefits smart technology can bring to the industry. Ultimately as with other EEM if the equipment is not user friendly or not used in the way it was designed it can potentia</w:t>
      </w:r>
      <w:r w:rsidR="00BA5B6A" w:rsidRPr="007A50E4">
        <w:rPr>
          <w:rFonts w:ascii="Arial" w:hAnsi="Arial" w:cs="Arial"/>
          <w:sz w:val="24"/>
          <w:szCs w:val="24"/>
        </w:rPr>
        <w:t>lly add to the carbon footprint, not reduce it.</w:t>
      </w:r>
    </w:p>
    <w:p w14:paraId="3B46D4EF" w14:textId="3C6251D7" w:rsidR="00A93FE3" w:rsidRPr="007A50E4" w:rsidRDefault="00503968" w:rsidP="007A50E4">
      <w:pPr>
        <w:jc w:val="both"/>
        <w:rPr>
          <w:rFonts w:ascii="Arial" w:hAnsi="Arial" w:cs="Arial"/>
          <w:sz w:val="24"/>
          <w:szCs w:val="24"/>
        </w:rPr>
      </w:pPr>
      <w:r w:rsidRPr="007A50E4">
        <w:rPr>
          <w:rFonts w:ascii="Arial" w:hAnsi="Arial" w:cs="Arial"/>
          <w:sz w:val="24"/>
          <w:szCs w:val="24"/>
        </w:rPr>
        <w:t>Within</w:t>
      </w:r>
      <w:r w:rsidR="00B36DDC" w:rsidRPr="007A50E4">
        <w:rPr>
          <w:rFonts w:ascii="Arial" w:hAnsi="Arial" w:cs="Arial"/>
          <w:sz w:val="24"/>
          <w:szCs w:val="24"/>
        </w:rPr>
        <w:t xml:space="preserve"> the literature review there appeared to be some clear issues that caused tenants confusion when using new systems in the home. </w:t>
      </w:r>
      <w:r w:rsidR="009F67A2" w:rsidRPr="007A50E4">
        <w:rPr>
          <w:rFonts w:ascii="Arial" w:hAnsi="Arial" w:cs="Arial"/>
          <w:sz w:val="24"/>
          <w:szCs w:val="24"/>
        </w:rPr>
        <w:t xml:space="preserve">The </w:t>
      </w:r>
      <w:r w:rsidR="0008097E" w:rsidRPr="007A50E4">
        <w:rPr>
          <w:rFonts w:ascii="Arial" w:hAnsi="Arial" w:cs="Arial"/>
          <w:sz w:val="24"/>
          <w:szCs w:val="24"/>
        </w:rPr>
        <w:t xml:space="preserve">researcher’s main concerns </w:t>
      </w:r>
      <w:r w:rsidR="009F67A2" w:rsidRPr="007A50E4">
        <w:rPr>
          <w:rFonts w:ascii="Arial" w:hAnsi="Arial" w:cs="Arial"/>
          <w:sz w:val="24"/>
          <w:szCs w:val="24"/>
        </w:rPr>
        <w:t xml:space="preserve">were the lack of understanding many consumers have on how buildings work and in </w:t>
      </w:r>
      <w:r w:rsidR="007F18D5" w:rsidRPr="007A50E4">
        <w:rPr>
          <w:rFonts w:ascii="Arial" w:hAnsi="Arial" w:cs="Arial"/>
          <w:sz w:val="24"/>
          <w:szCs w:val="24"/>
        </w:rPr>
        <w:t>particular,</w:t>
      </w:r>
      <w:r w:rsidR="009F67A2" w:rsidRPr="007A50E4">
        <w:rPr>
          <w:rFonts w:ascii="Arial" w:hAnsi="Arial" w:cs="Arial"/>
          <w:sz w:val="24"/>
          <w:szCs w:val="24"/>
        </w:rPr>
        <w:t xml:space="preserve"> how the heating systems are used. </w:t>
      </w:r>
      <w:r w:rsidR="00B36DDC" w:rsidRPr="007A50E4">
        <w:rPr>
          <w:rFonts w:ascii="Arial" w:hAnsi="Arial" w:cs="Arial"/>
          <w:sz w:val="24"/>
          <w:szCs w:val="24"/>
        </w:rPr>
        <w:t xml:space="preserve">With very little mandatory requirements for developers and landlords to provide </w:t>
      </w:r>
      <w:r w:rsidR="00254463" w:rsidRPr="007A50E4">
        <w:rPr>
          <w:rFonts w:ascii="Arial" w:hAnsi="Arial" w:cs="Arial"/>
          <w:sz w:val="24"/>
          <w:szCs w:val="24"/>
        </w:rPr>
        <w:t>anything more than a basic building guide, it leaves many tenants misusing and even disregardin</w:t>
      </w:r>
      <w:r w:rsidRPr="007A50E4">
        <w:rPr>
          <w:rFonts w:ascii="Arial" w:hAnsi="Arial" w:cs="Arial"/>
          <w:sz w:val="24"/>
          <w:szCs w:val="24"/>
        </w:rPr>
        <w:t xml:space="preserve">g equipment designed to assist. Analysis of the results leads to a </w:t>
      </w:r>
      <w:r w:rsidR="0008097E" w:rsidRPr="007A50E4">
        <w:rPr>
          <w:rFonts w:ascii="Arial" w:hAnsi="Arial" w:cs="Arial"/>
          <w:sz w:val="24"/>
          <w:szCs w:val="24"/>
        </w:rPr>
        <w:t>recommendation for universal guidance and training</w:t>
      </w:r>
      <w:r w:rsidR="009D28A0" w:rsidRPr="007A50E4">
        <w:rPr>
          <w:rFonts w:ascii="Arial" w:hAnsi="Arial" w:cs="Arial"/>
          <w:sz w:val="24"/>
          <w:szCs w:val="24"/>
        </w:rPr>
        <w:t xml:space="preserve"> to</w:t>
      </w:r>
      <w:r w:rsidR="0008097E" w:rsidRPr="007A50E4">
        <w:rPr>
          <w:rFonts w:ascii="Arial" w:hAnsi="Arial" w:cs="Arial"/>
          <w:sz w:val="24"/>
          <w:szCs w:val="24"/>
        </w:rPr>
        <w:t xml:space="preserve"> be given to all homeowners and tenants within all sectors of housing. The</w:t>
      </w:r>
      <w:r w:rsidR="009D28A0" w:rsidRPr="007A50E4">
        <w:rPr>
          <w:rFonts w:ascii="Arial" w:hAnsi="Arial" w:cs="Arial"/>
          <w:sz w:val="24"/>
          <w:szCs w:val="24"/>
        </w:rPr>
        <w:t xml:space="preserve"> guide</w:t>
      </w:r>
      <w:r w:rsidR="0008097E" w:rsidRPr="007A50E4">
        <w:rPr>
          <w:rFonts w:ascii="Arial" w:hAnsi="Arial" w:cs="Arial"/>
          <w:sz w:val="24"/>
          <w:szCs w:val="24"/>
        </w:rPr>
        <w:t xml:space="preserve"> would need to be mandatory </w:t>
      </w:r>
      <w:r w:rsidR="009D28A0" w:rsidRPr="007A50E4">
        <w:rPr>
          <w:rFonts w:ascii="Arial" w:hAnsi="Arial" w:cs="Arial"/>
          <w:sz w:val="24"/>
          <w:szCs w:val="24"/>
        </w:rPr>
        <w:t xml:space="preserve">for all developers and landlords to provide and should be trialled and tested. The importance of consumer input is crucial to its design as is the need for usability and uniformity. </w:t>
      </w:r>
      <w:r w:rsidR="00A6599D" w:rsidRPr="007A50E4">
        <w:rPr>
          <w:rFonts w:ascii="Arial" w:hAnsi="Arial" w:cs="Arial"/>
          <w:sz w:val="24"/>
          <w:szCs w:val="24"/>
        </w:rPr>
        <w:t xml:space="preserve">A recommendation should also be for tenants of rented properties to receive mandatory training of the user guide. Tenants should carry an element of responsibility for using the property efficiently.  </w:t>
      </w:r>
      <w:r w:rsidR="009D28A0" w:rsidRPr="007A50E4">
        <w:rPr>
          <w:rFonts w:ascii="Arial" w:hAnsi="Arial" w:cs="Arial"/>
          <w:sz w:val="24"/>
          <w:szCs w:val="24"/>
        </w:rPr>
        <w:t xml:space="preserve"> </w:t>
      </w:r>
    </w:p>
    <w:p w14:paraId="4E8B6F05" w14:textId="74CBB54A" w:rsidR="005A3C2E" w:rsidRPr="007A50E4" w:rsidRDefault="00254463" w:rsidP="007A50E4">
      <w:pPr>
        <w:jc w:val="both"/>
        <w:rPr>
          <w:rFonts w:ascii="Arial" w:hAnsi="Arial" w:cs="Arial"/>
          <w:sz w:val="24"/>
          <w:szCs w:val="24"/>
        </w:rPr>
      </w:pPr>
      <w:r w:rsidRPr="007A50E4">
        <w:rPr>
          <w:rFonts w:ascii="Arial" w:hAnsi="Arial" w:cs="Arial"/>
          <w:sz w:val="24"/>
          <w:szCs w:val="24"/>
        </w:rPr>
        <w:t xml:space="preserve">There are fundamental flaws within the construction and maintenance industry, where there is the appearance </w:t>
      </w:r>
      <w:r w:rsidR="00A93FE3" w:rsidRPr="007A50E4">
        <w:rPr>
          <w:rFonts w:ascii="Arial" w:hAnsi="Arial" w:cs="Arial"/>
          <w:sz w:val="24"/>
          <w:szCs w:val="24"/>
        </w:rPr>
        <w:t xml:space="preserve">that </w:t>
      </w:r>
      <w:r w:rsidRPr="007A50E4">
        <w:rPr>
          <w:rFonts w:ascii="Arial" w:hAnsi="Arial" w:cs="Arial"/>
          <w:sz w:val="24"/>
          <w:szCs w:val="24"/>
        </w:rPr>
        <w:t>efforts are being made to reduce carbon but in reality, nowhere near enough is being done.</w:t>
      </w:r>
      <w:r w:rsidR="00A93FE3" w:rsidRPr="007A50E4">
        <w:rPr>
          <w:rFonts w:ascii="Arial" w:hAnsi="Arial" w:cs="Arial"/>
          <w:sz w:val="24"/>
          <w:szCs w:val="24"/>
        </w:rPr>
        <w:t xml:space="preserve"> The consumers and providers need to</w:t>
      </w:r>
      <w:r w:rsidR="00EB587C" w:rsidRPr="007A50E4">
        <w:rPr>
          <w:rFonts w:ascii="Arial" w:hAnsi="Arial" w:cs="Arial"/>
          <w:sz w:val="24"/>
          <w:szCs w:val="24"/>
        </w:rPr>
        <w:t xml:space="preserve"> have collective ownership of the problem</w:t>
      </w:r>
      <w:r w:rsidR="00A93FE3" w:rsidRPr="007A50E4">
        <w:rPr>
          <w:rFonts w:ascii="Arial" w:hAnsi="Arial" w:cs="Arial"/>
          <w:sz w:val="24"/>
          <w:szCs w:val="24"/>
        </w:rPr>
        <w:t xml:space="preserve"> to meet the seemingly ambitious targets the UK </w:t>
      </w:r>
      <w:r w:rsidR="00503968" w:rsidRPr="007A50E4">
        <w:rPr>
          <w:rFonts w:ascii="Arial" w:hAnsi="Arial" w:cs="Arial"/>
          <w:sz w:val="24"/>
          <w:szCs w:val="24"/>
        </w:rPr>
        <w:t xml:space="preserve">Government </w:t>
      </w:r>
      <w:r w:rsidR="00A93FE3" w:rsidRPr="007A50E4">
        <w:rPr>
          <w:rFonts w:ascii="Arial" w:hAnsi="Arial" w:cs="Arial"/>
          <w:sz w:val="24"/>
          <w:szCs w:val="24"/>
        </w:rPr>
        <w:t xml:space="preserve">have set. </w:t>
      </w:r>
      <w:r w:rsidRPr="007A50E4">
        <w:rPr>
          <w:rFonts w:ascii="Arial" w:hAnsi="Arial" w:cs="Arial"/>
          <w:sz w:val="24"/>
          <w:szCs w:val="24"/>
        </w:rPr>
        <w:t xml:space="preserve">Without clarity on exactly what needs to </w:t>
      </w:r>
      <w:r w:rsidR="00A93FE3" w:rsidRPr="007A50E4">
        <w:rPr>
          <w:rFonts w:ascii="Arial" w:hAnsi="Arial" w:cs="Arial"/>
          <w:sz w:val="24"/>
          <w:szCs w:val="24"/>
        </w:rPr>
        <w:t>be done and the part we all have to play, the UK will struggle to become a low carbon n</w:t>
      </w:r>
      <w:r w:rsidR="003817A9" w:rsidRPr="007A50E4">
        <w:rPr>
          <w:rFonts w:ascii="Arial" w:hAnsi="Arial" w:cs="Arial"/>
          <w:sz w:val="24"/>
          <w:szCs w:val="24"/>
        </w:rPr>
        <w:t>ation.</w:t>
      </w:r>
    </w:p>
    <w:p w14:paraId="3C1E99B7" w14:textId="77777777" w:rsidR="00823760" w:rsidRPr="007A50E4" w:rsidRDefault="00823760" w:rsidP="007A50E4">
      <w:pPr>
        <w:jc w:val="both"/>
        <w:rPr>
          <w:rFonts w:ascii="Arial" w:hAnsi="Arial" w:cs="Arial"/>
          <w:sz w:val="24"/>
          <w:szCs w:val="24"/>
          <w:u w:val="single"/>
        </w:rPr>
      </w:pPr>
    </w:p>
    <w:p w14:paraId="02FA0E8A" w14:textId="38E0D09A" w:rsidR="00D473A7" w:rsidRPr="007A50E4" w:rsidRDefault="00D473A7" w:rsidP="007A50E4">
      <w:pPr>
        <w:pStyle w:val="Heading1"/>
        <w:jc w:val="both"/>
        <w:rPr>
          <w:rFonts w:ascii="Arial" w:hAnsi="Arial" w:cs="Arial"/>
          <w:sz w:val="24"/>
          <w:szCs w:val="24"/>
        </w:rPr>
      </w:pPr>
    </w:p>
    <w:p w14:paraId="23AF8761" w14:textId="1FE94924" w:rsidR="00D473A7" w:rsidRPr="007A50E4" w:rsidRDefault="00D473A7" w:rsidP="007A50E4">
      <w:pPr>
        <w:jc w:val="both"/>
        <w:rPr>
          <w:rFonts w:ascii="Arial" w:hAnsi="Arial" w:cs="Arial"/>
          <w:sz w:val="24"/>
          <w:szCs w:val="24"/>
        </w:rPr>
      </w:pPr>
    </w:p>
    <w:p w14:paraId="53A7A6B2" w14:textId="61B2D27A" w:rsidR="00D473A7" w:rsidRPr="007A50E4" w:rsidRDefault="00D473A7" w:rsidP="007A50E4">
      <w:pPr>
        <w:jc w:val="both"/>
        <w:rPr>
          <w:rFonts w:ascii="Arial" w:hAnsi="Arial" w:cs="Arial"/>
          <w:sz w:val="24"/>
          <w:szCs w:val="24"/>
        </w:rPr>
      </w:pPr>
    </w:p>
    <w:p w14:paraId="24418E07" w14:textId="77777777" w:rsidR="00D473A7" w:rsidRPr="007A50E4" w:rsidRDefault="00D473A7" w:rsidP="007A50E4">
      <w:pPr>
        <w:jc w:val="both"/>
        <w:rPr>
          <w:rFonts w:ascii="Arial" w:hAnsi="Arial" w:cs="Arial"/>
          <w:sz w:val="24"/>
          <w:szCs w:val="24"/>
        </w:rPr>
      </w:pPr>
    </w:p>
    <w:p w14:paraId="2873A543" w14:textId="3DE54177" w:rsidR="00503968" w:rsidRDefault="00503968" w:rsidP="00BA7FA9"/>
    <w:p w14:paraId="1F0D5942" w14:textId="5E260973" w:rsidR="00BA7FA9" w:rsidRDefault="00BA7FA9" w:rsidP="00BA7FA9"/>
    <w:p w14:paraId="74455DC3" w14:textId="242AEBA4" w:rsidR="00BA7FA9" w:rsidRDefault="00BA7FA9" w:rsidP="00BA7FA9"/>
    <w:p w14:paraId="1D9EB857" w14:textId="77777777" w:rsidR="00BA7FA9" w:rsidRPr="007A50E4" w:rsidRDefault="00BA7FA9" w:rsidP="00BA7FA9"/>
    <w:p w14:paraId="33F0E912" w14:textId="77777777" w:rsidR="004C5114" w:rsidRDefault="004C5114" w:rsidP="007A50E4">
      <w:pPr>
        <w:pStyle w:val="Heading1"/>
        <w:jc w:val="both"/>
        <w:rPr>
          <w:rFonts w:ascii="Arial" w:hAnsi="Arial" w:cs="Arial"/>
          <w:color w:val="auto"/>
          <w:sz w:val="24"/>
          <w:szCs w:val="24"/>
        </w:rPr>
      </w:pPr>
    </w:p>
    <w:p w14:paraId="03F140FD" w14:textId="7D8DA44E" w:rsidR="005A3C2E" w:rsidRPr="007A50E4" w:rsidRDefault="0046599F" w:rsidP="007A50E4">
      <w:pPr>
        <w:pStyle w:val="Heading1"/>
        <w:jc w:val="both"/>
        <w:rPr>
          <w:rFonts w:ascii="Arial" w:hAnsi="Arial" w:cs="Arial"/>
          <w:color w:val="auto"/>
          <w:sz w:val="24"/>
          <w:szCs w:val="24"/>
        </w:rPr>
      </w:pPr>
      <w:bookmarkStart w:id="120" w:name="_Toc39237216"/>
      <w:r w:rsidRPr="007A50E4">
        <w:rPr>
          <w:rFonts w:ascii="Arial" w:hAnsi="Arial" w:cs="Arial"/>
          <w:color w:val="auto"/>
          <w:sz w:val="24"/>
          <w:szCs w:val="24"/>
        </w:rPr>
        <w:t xml:space="preserve">14.0 </w:t>
      </w:r>
      <w:r w:rsidR="00C0604A" w:rsidRPr="007A50E4">
        <w:rPr>
          <w:rFonts w:ascii="Arial" w:hAnsi="Arial" w:cs="Arial"/>
          <w:color w:val="auto"/>
          <w:sz w:val="24"/>
          <w:szCs w:val="24"/>
        </w:rPr>
        <w:t>Appendixes</w:t>
      </w:r>
      <w:bookmarkEnd w:id="120"/>
    </w:p>
    <w:p w14:paraId="457D7DE5" w14:textId="77777777" w:rsidR="00C425C6" w:rsidRPr="007A50E4" w:rsidRDefault="00C425C6" w:rsidP="007A50E4">
      <w:pPr>
        <w:jc w:val="both"/>
        <w:rPr>
          <w:rFonts w:ascii="Arial" w:hAnsi="Arial" w:cs="Arial"/>
          <w:sz w:val="24"/>
          <w:szCs w:val="24"/>
        </w:rPr>
      </w:pPr>
    </w:p>
    <w:p w14:paraId="0B3E29D8" w14:textId="620824F4" w:rsidR="00823760" w:rsidRPr="007A50E4" w:rsidRDefault="0046599F" w:rsidP="007A50E4">
      <w:pPr>
        <w:pStyle w:val="Heading2"/>
        <w:jc w:val="both"/>
        <w:rPr>
          <w:rFonts w:ascii="Arial" w:hAnsi="Arial" w:cs="Arial"/>
          <w:color w:val="auto"/>
          <w:sz w:val="24"/>
          <w:szCs w:val="24"/>
        </w:rPr>
      </w:pPr>
      <w:bookmarkStart w:id="121" w:name="_Toc39237217"/>
      <w:r w:rsidRPr="007A50E4">
        <w:rPr>
          <w:rFonts w:ascii="Arial" w:hAnsi="Arial" w:cs="Arial"/>
          <w:color w:val="auto"/>
          <w:sz w:val="24"/>
          <w:szCs w:val="24"/>
        </w:rPr>
        <w:t xml:space="preserve">14.1 </w:t>
      </w:r>
      <w:r w:rsidR="00823760" w:rsidRPr="007A50E4">
        <w:rPr>
          <w:rFonts w:ascii="Arial" w:hAnsi="Arial" w:cs="Arial"/>
          <w:color w:val="auto"/>
          <w:sz w:val="24"/>
          <w:szCs w:val="24"/>
        </w:rPr>
        <w:t>Appendix 1 – Information contained in a tenant lettings pack.</w:t>
      </w:r>
      <w:bookmarkEnd w:id="121"/>
    </w:p>
    <w:p w14:paraId="2F09DBC8" w14:textId="284166F8" w:rsidR="004C5114" w:rsidRDefault="00823760" w:rsidP="007A50E4">
      <w:pPr>
        <w:jc w:val="both"/>
        <w:rPr>
          <w:rFonts w:ascii="Arial" w:hAnsi="Arial" w:cs="Arial"/>
          <w:noProof/>
          <w:sz w:val="24"/>
          <w:szCs w:val="24"/>
          <w:u w:val="single"/>
          <w:lang w:eastAsia="en-GB"/>
        </w:rPr>
      </w:pPr>
      <w:r w:rsidRPr="007A50E4">
        <w:rPr>
          <w:rFonts w:ascii="Arial" w:hAnsi="Arial" w:cs="Arial"/>
          <w:noProof/>
          <w:sz w:val="24"/>
          <w:szCs w:val="24"/>
          <w:u w:val="single"/>
          <w:lang w:eastAsia="en-GB"/>
        </w:rPr>
        <mc:AlternateContent>
          <mc:Choice Requires="wpi">
            <w:drawing>
              <wp:anchor distT="0" distB="0" distL="114300" distR="114300" simplePos="0" relativeHeight="251683840" behindDoc="0" locked="0" layoutInCell="1" allowOverlap="1" wp14:anchorId="0A05915B" wp14:editId="37910E20">
                <wp:simplePos x="0" y="0"/>
                <wp:positionH relativeFrom="column">
                  <wp:posOffset>4055424</wp:posOffset>
                </wp:positionH>
                <wp:positionV relativeFrom="paragraph">
                  <wp:posOffset>373755</wp:posOffset>
                </wp:positionV>
                <wp:extent cx="1507320" cy="626400"/>
                <wp:effectExtent l="95250" t="152400" r="131445" b="193040"/>
                <wp:wrapNone/>
                <wp:docPr id="38" name="Ink 38"/>
                <wp:cNvGraphicFramePr/>
                <a:graphic xmlns:a="http://schemas.openxmlformats.org/drawingml/2006/main">
                  <a:graphicData uri="http://schemas.microsoft.com/office/word/2010/wordprocessingInk">
                    <w14:contentPart bwMode="auto" r:id="rId33">
                      <w14:nvContentPartPr>
                        <w14:cNvContentPartPr/>
                      </w14:nvContentPartPr>
                      <w14:xfrm>
                        <a:off x="0" y="0"/>
                        <a:ext cx="1507320" cy="626400"/>
                      </w14:xfrm>
                    </w14:contentPart>
                  </a:graphicData>
                </a:graphic>
              </wp:anchor>
            </w:drawing>
          </mc:Choice>
          <mc:Fallback>
            <w:pict>
              <v:shapetype w14:anchorId="2A72D54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8" o:spid="_x0000_s1026" type="#_x0000_t75" style="position:absolute;margin-left:314.35pt;margin-top:19.5pt;width:128.65pt;height:69.2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">
                <v:imagedata r:id="rId34" o:title=""/>
              </v:shape>
            </w:pict>
          </mc:Fallback>
        </mc:AlternateContent>
      </w:r>
      <w:r w:rsidRPr="007A50E4">
        <w:rPr>
          <w:rFonts w:ascii="Arial" w:hAnsi="Arial" w:cs="Arial"/>
          <w:noProof/>
          <w:sz w:val="24"/>
          <w:szCs w:val="24"/>
          <w:u w:val="single"/>
          <w:lang w:eastAsia="en-GB"/>
        </w:rPr>
        <mc:AlternateContent>
          <mc:Choice Requires="wpi">
            <w:drawing>
              <wp:anchor distT="0" distB="0" distL="114300" distR="114300" simplePos="0" relativeHeight="251682816" behindDoc="0" locked="0" layoutInCell="1" allowOverlap="1" wp14:anchorId="2C4A7D50" wp14:editId="2189798F">
                <wp:simplePos x="0" y="0"/>
                <wp:positionH relativeFrom="column">
                  <wp:posOffset>4125264</wp:posOffset>
                </wp:positionH>
                <wp:positionV relativeFrom="paragraph">
                  <wp:posOffset>326235</wp:posOffset>
                </wp:positionV>
                <wp:extent cx="1503720" cy="910800"/>
                <wp:effectExtent l="114300" t="152400" r="153670" b="175260"/>
                <wp:wrapNone/>
                <wp:docPr id="37" name="Ink 37"/>
                <wp:cNvGraphicFramePr/>
                <a:graphic xmlns:a="http://schemas.openxmlformats.org/drawingml/2006/main">
                  <a:graphicData uri="http://schemas.microsoft.com/office/word/2010/wordprocessingInk">
                    <w14:contentPart bwMode="auto" r:id="rId35">
                      <w14:nvContentPartPr>
                        <w14:cNvContentPartPr/>
                      </w14:nvContentPartPr>
                      <w14:xfrm>
                        <a:off x="0" y="0"/>
                        <a:ext cx="1503720" cy="910800"/>
                      </w14:xfrm>
                    </w14:contentPart>
                  </a:graphicData>
                </a:graphic>
              </wp:anchor>
            </w:drawing>
          </mc:Choice>
          <mc:Fallback>
            <w:pict>
              <v:shape w14:anchorId="0AAF9DC2" id="Ink 37" o:spid="_x0000_s1026" type="#_x0000_t75" style="position:absolute;margin-left:319.85pt;margin-top:15.8pt;width:128.3pt;height:91.55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">
                <v:imagedata r:id="rId36" o:title=""/>
              </v:shape>
            </w:pict>
          </mc:Fallback>
        </mc:AlternateContent>
      </w:r>
      <w:r w:rsidRPr="007A50E4">
        <w:rPr>
          <w:rFonts w:ascii="Arial" w:hAnsi="Arial" w:cs="Arial"/>
          <w:noProof/>
          <w:sz w:val="24"/>
          <w:szCs w:val="24"/>
          <w:u w:val="single"/>
          <w:lang w:eastAsia="en-GB"/>
        </w:rPr>
        <mc:AlternateContent>
          <mc:Choice Requires="wpi">
            <w:drawing>
              <wp:anchor distT="0" distB="0" distL="114300" distR="114300" simplePos="0" relativeHeight="251681792" behindDoc="0" locked="0" layoutInCell="1" allowOverlap="1" wp14:anchorId="6FACA6F6" wp14:editId="32092C01">
                <wp:simplePos x="0" y="0"/>
                <wp:positionH relativeFrom="column">
                  <wp:posOffset>4173864</wp:posOffset>
                </wp:positionH>
                <wp:positionV relativeFrom="paragraph">
                  <wp:posOffset>482475</wp:posOffset>
                </wp:positionV>
                <wp:extent cx="1195560" cy="564840"/>
                <wp:effectExtent l="95250" t="133350" r="157480" b="197485"/>
                <wp:wrapNone/>
                <wp:docPr id="36" name="Ink 36"/>
                <wp:cNvGraphicFramePr/>
                <a:graphic xmlns:a="http://schemas.openxmlformats.org/drawingml/2006/main">
                  <a:graphicData uri="http://schemas.microsoft.com/office/word/2010/wordprocessingInk">
                    <w14:contentPart bwMode="auto" r:id="rId37">
                      <w14:nvContentPartPr>
                        <w14:cNvContentPartPr/>
                      </w14:nvContentPartPr>
                      <w14:xfrm>
                        <a:off x="0" y="0"/>
                        <a:ext cx="1195560" cy="564840"/>
                      </w14:xfrm>
                    </w14:contentPart>
                  </a:graphicData>
                </a:graphic>
              </wp:anchor>
            </w:drawing>
          </mc:Choice>
          <mc:Fallback>
            <w:pict>
              <v:shape w14:anchorId="7C6BD8B5" id="Ink 36" o:spid="_x0000_s1026" type="#_x0000_t75" style="position:absolute;margin-left:323.7pt;margin-top:28.1pt;width:104.1pt;height:64.3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">
                <v:imagedata r:id="rId38" o:title=""/>
              </v:shape>
            </w:pict>
          </mc:Fallback>
        </mc:AlternateContent>
      </w:r>
    </w:p>
    <w:p w14:paraId="69E6B190" w14:textId="0DB9A81D" w:rsidR="004C5114" w:rsidRPr="00BA7FA9" w:rsidRDefault="00CB632D" w:rsidP="00BA7FA9">
      <w:pPr>
        <w:jc w:val="both"/>
        <w:rPr>
          <w:rFonts w:ascii="Arial" w:hAnsi="Arial" w:cs="Arial"/>
          <w:sz w:val="24"/>
          <w:szCs w:val="24"/>
          <w:u w:val="single"/>
        </w:rPr>
      </w:pPr>
      <w:r w:rsidRPr="007A50E4">
        <w:rPr>
          <w:rFonts w:ascii="Arial" w:hAnsi="Arial" w:cs="Arial"/>
          <w:noProof/>
          <w:sz w:val="24"/>
          <w:szCs w:val="24"/>
          <w:u w:val="single"/>
          <w:lang w:eastAsia="en-GB"/>
        </w:rPr>
        <w:drawing>
          <wp:inline distT="0" distB="0" distL="0" distR="0" wp14:anchorId="7EF27593" wp14:editId="632A28F5">
            <wp:extent cx="5731237" cy="7105650"/>
            <wp:effectExtent l="0" t="0" r="317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2234" cy="7106886"/>
                    </a:xfrm>
                    <a:prstGeom prst="rect">
                      <a:avLst/>
                    </a:prstGeom>
                    <a:noFill/>
                    <a:ln>
                      <a:noFill/>
                    </a:ln>
                  </pic:spPr>
                </pic:pic>
              </a:graphicData>
            </a:graphic>
          </wp:inline>
        </w:drawing>
      </w:r>
    </w:p>
    <w:p w14:paraId="1D5123D2" w14:textId="77777777" w:rsidR="004C5114" w:rsidRDefault="004C5114" w:rsidP="007A50E4">
      <w:pPr>
        <w:pStyle w:val="Heading2"/>
        <w:jc w:val="both"/>
        <w:rPr>
          <w:rFonts w:ascii="Arial" w:hAnsi="Arial" w:cs="Arial"/>
          <w:color w:val="auto"/>
          <w:sz w:val="24"/>
          <w:szCs w:val="24"/>
        </w:rPr>
      </w:pPr>
    </w:p>
    <w:p w14:paraId="32549FEB" w14:textId="05C99A16" w:rsidR="00C0604A" w:rsidRPr="007A50E4" w:rsidRDefault="0046599F" w:rsidP="007A50E4">
      <w:pPr>
        <w:pStyle w:val="Heading2"/>
        <w:jc w:val="both"/>
        <w:rPr>
          <w:rFonts w:ascii="Arial" w:hAnsi="Arial" w:cs="Arial"/>
          <w:color w:val="auto"/>
          <w:sz w:val="24"/>
          <w:szCs w:val="24"/>
        </w:rPr>
      </w:pPr>
      <w:bookmarkStart w:id="122" w:name="_Toc39237218"/>
      <w:r w:rsidRPr="007A50E4">
        <w:rPr>
          <w:rFonts w:ascii="Arial" w:hAnsi="Arial" w:cs="Arial"/>
          <w:color w:val="auto"/>
          <w:sz w:val="24"/>
          <w:szCs w:val="24"/>
        </w:rPr>
        <w:t xml:space="preserve">14.2 </w:t>
      </w:r>
      <w:r w:rsidR="00823760" w:rsidRPr="007A50E4">
        <w:rPr>
          <w:rFonts w:ascii="Arial" w:hAnsi="Arial" w:cs="Arial"/>
          <w:color w:val="auto"/>
          <w:sz w:val="24"/>
          <w:szCs w:val="24"/>
        </w:rPr>
        <w:t>Appendix 2</w:t>
      </w:r>
      <w:r w:rsidR="00C0604A" w:rsidRPr="007A50E4">
        <w:rPr>
          <w:rFonts w:ascii="Arial" w:hAnsi="Arial" w:cs="Arial"/>
          <w:color w:val="auto"/>
          <w:sz w:val="24"/>
          <w:szCs w:val="24"/>
        </w:rPr>
        <w:t xml:space="preserve"> - Vaillant interview</w:t>
      </w:r>
      <w:bookmarkEnd w:id="122"/>
    </w:p>
    <w:p w14:paraId="28F6159A" w14:textId="03A778E9" w:rsidR="00C0604A" w:rsidRPr="007A50E4" w:rsidRDefault="00C0604A" w:rsidP="007A50E4">
      <w:pPr>
        <w:spacing w:after="0" w:line="240" w:lineRule="auto"/>
        <w:jc w:val="both"/>
        <w:rPr>
          <w:rFonts w:ascii="Arial" w:hAnsi="Arial" w:cs="Arial"/>
          <w:color w:val="000000"/>
          <w:sz w:val="24"/>
          <w:szCs w:val="24"/>
        </w:rPr>
      </w:pPr>
    </w:p>
    <w:p w14:paraId="7F2D233E" w14:textId="47B6202A" w:rsidR="00C0604A" w:rsidRPr="007A50E4" w:rsidRDefault="00C0604A" w:rsidP="007A50E4">
      <w:pPr>
        <w:spacing w:after="0" w:line="240" w:lineRule="auto"/>
        <w:jc w:val="both"/>
        <w:rPr>
          <w:rFonts w:ascii="Arial" w:hAnsi="Arial" w:cs="Arial"/>
          <w:color w:val="000000"/>
          <w:sz w:val="24"/>
          <w:szCs w:val="24"/>
        </w:rPr>
      </w:pPr>
      <w:r w:rsidRPr="007A50E4">
        <w:rPr>
          <w:rFonts w:ascii="Arial" w:hAnsi="Arial" w:cs="Arial"/>
          <w:color w:val="000000"/>
          <w:sz w:val="24"/>
          <w:szCs w:val="24"/>
        </w:rPr>
        <w:t xml:space="preserve">Interview attendees – </w:t>
      </w:r>
    </w:p>
    <w:p w14:paraId="4AD62C74" w14:textId="168A76A0" w:rsidR="00C0604A" w:rsidRPr="007A50E4" w:rsidRDefault="00E61A7F" w:rsidP="007A50E4">
      <w:pPr>
        <w:spacing w:after="0" w:line="240" w:lineRule="auto"/>
        <w:jc w:val="both"/>
        <w:rPr>
          <w:rFonts w:ascii="Arial" w:hAnsi="Arial" w:cs="Arial"/>
          <w:color w:val="000000"/>
          <w:sz w:val="24"/>
          <w:szCs w:val="24"/>
        </w:rPr>
      </w:pPr>
      <w:r w:rsidRPr="007A50E4">
        <w:rPr>
          <w:rFonts w:ascii="Arial" w:hAnsi="Arial" w:cs="Arial"/>
          <w:color w:val="FF0000"/>
          <w:sz w:val="24"/>
          <w:szCs w:val="24"/>
        </w:rPr>
        <w:t>AM</w:t>
      </w:r>
      <w:r w:rsidRPr="007A50E4">
        <w:rPr>
          <w:rFonts w:ascii="Arial" w:hAnsi="Arial" w:cs="Arial"/>
          <w:color w:val="000000"/>
          <w:sz w:val="24"/>
          <w:szCs w:val="24"/>
        </w:rPr>
        <w:t xml:space="preserve"> - </w:t>
      </w:r>
      <w:r w:rsidR="00C0604A" w:rsidRPr="007A50E4">
        <w:rPr>
          <w:rFonts w:ascii="Arial" w:hAnsi="Arial" w:cs="Arial"/>
          <w:color w:val="000000"/>
          <w:sz w:val="24"/>
          <w:szCs w:val="24"/>
        </w:rPr>
        <w:t xml:space="preserve">Alex Morgan (researcher) and </w:t>
      </w:r>
      <w:r w:rsidRPr="007A50E4">
        <w:rPr>
          <w:rFonts w:ascii="Arial" w:hAnsi="Arial" w:cs="Arial"/>
          <w:color w:val="0070C0"/>
          <w:sz w:val="24"/>
          <w:szCs w:val="24"/>
        </w:rPr>
        <w:t>JH</w:t>
      </w:r>
      <w:r w:rsidRPr="007A50E4">
        <w:rPr>
          <w:rFonts w:ascii="Arial" w:hAnsi="Arial" w:cs="Arial"/>
          <w:color w:val="000000"/>
          <w:sz w:val="24"/>
          <w:szCs w:val="24"/>
        </w:rPr>
        <w:t xml:space="preserve"> - </w:t>
      </w:r>
      <w:r w:rsidR="00C0604A" w:rsidRPr="007A50E4">
        <w:rPr>
          <w:rFonts w:ascii="Arial" w:hAnsi="Arial" w:cs="Arial"/>
          <w:color w:val="000000"/>
          <w:sz w:val="24"/>
          <w:szCs w:val="24"/>
        </w:rPr>
        <w:t>Jack Hobbs (Specification Manager at Vaillant)</w:t>
      </w:r>
    </w:p>
    <w:p w14:paraId="7387D927" w14:textId="01ADEFBF" w:rsidR="00C0604A" w:rsidRPr="007A50E4" w:rsidRDefault="00C0604A" w:rsidP="007A50E4">
      <w:pPr>
        <w:spacing w:after="0" w:line="240" w:lineRule="auto"/>
        <w:jc w:val="both"/>
        <w:rPr>
          <w:rFonts w:ascii="Arial" w:hAnsi="Arial" w:cs="Arial"/>
          <w:color w:val="000000"/>
          <w:sz w:val="24"/>
          <w:szCs w:val="24"/>
        </w:rPr>
      </w:pPr>
    </w:p>
    <w:p w14:paraId="354C7B75" w14:textId="2223AB5A" w:rsidR="00E61A7F" w:rsidRPr="007A50E4" w:rsidRDefault="00E61A7F" w:rsidP="007A50E4">
      <w:pPr>
        <w:spacing w:after="0" w:line="240" w:lineRule="auto"/>
        <w:jc w:val="both"/>
        <w:rPr>
          <w:rFonts w:ascii="Arial" w:hAnsi="Arial" w:cs="Arial"/>
          <w:color w:val="000000"/>
          <w:sz w:val="24"/>
          <w:szCs w:val="24"/>
        </w:rPr>
      </w:pPr>
      <w:r w:rsidRPr="007A50E4">
        <w:rPr>
          <w:rFonts w:ascii="Arial" w:hAnsi="Arial" w:cs="Arial"/>
          <w:color w:val="FF0000"/>
          <w:sz w:val="24"/>
          <w:szCs w:val="24"/>
        </w:rPr>
        <w:t xml:space="preserve">AM </w:t>
      </w:r>
      <w:r w:rsidRPr="007A50E4">
        <w:rPr>
          <w:rFonts w:ascii="Arial" w:hAnsi="Arial" w:cs="Arial"/>
          <w:color w:val="000000"/>
          <w:sz w:val="24"/>
          <w:szCs w:val="24"/>
        </w:rPr>
        <w:t xml:space="preserve">- </w:t>
      </w:r>
      <w:r w:rsidR="00C0604A" w:rsidRPr="007A50E4">
        <w:rPr>
          <w:rFonts w:ascii="Arial" w:hAnsi="Arial" w:cs="Arial"/>
          <w:color w:val="000000"/>
          <w:sz w:val="24"/>
          <w:szCs w:val="24"/>
        </w:rPr>
        <w:t xml:space="preserve">As there have been issues attending site and collecting the data, the original plan </w:t>
      </w:r>
      <w:r w:rsidRPr="007A50E4">
        <w:rPr>
          <w:rFonts w:ascii="Arial" w:hAnsi="Arial" w:cs="Arial"/>
          <w:color w:val="000000"/>
          <w:sz w:val="24"/>
          <w:szCs w:val="24"/>
        </w:rPr>
        <w:t>to design new heating routines</w:t>
      </w:r>
      <w:r w:rsidR="00C0604A" w:rsidRPr="007A50E4">
        <w:rPr>
          <w:rFonts w:ascii="Arial" w:hAnsi="Arial" w:cs="Arial"/>
          <w:color w:val="000000"/>
          <w:sz w:val="24"/>
          <w:szCs w:val="24"/>
        </w:rPr>
        <w:t xml:space="preserve"> for the tenants</w:t>
      </w:r>
      <w:r w:rsidRPr="007A50E4">
        <w:rPr>
          <w:rFonts w:ascii="Arial" w:hAnsi="Arial" w:cs="Arial"/>
          <w:color w:val="000000"/>
          <w:sz w:val="24"/>
          <w:szCs w:val="24"/>
        </w:rPr>
        <w:t xml:space="preserve"> could not happen</w:t>
      </w:r>
      <w:r w:rsidR="00C0604A" w:rsidRPr="007A50E4">
        <w:rPr>
          <w:rFonts w:ascii="Arial" w:hAnsi="Arial" w:cs="Arial"/>
          <w:color w:val="000000"/>
          <w:sz w:val="24"/>
          <w:szCs w:val="24"/>
        </w:rPr>
        <w:t>.</w:t>
      </w:r>
    </w:p>
    <w:p w14:paraId="08D32D5C" w14:textId="5F3F6717" w:rsidR="00C0604A" w:rsidRPr="007A50E4" w:rsidRDefault="00E61A7F" w:rsidP="007A50E4">
      <w:pPr>
        <w:spacing w:after="0" w:line="240" w:lineRule="auto"/>
        <w:jc w:val="both"/>
        <w:rPr>
          <w:rFonts w:ascii="Arial" w:hAnsi="Arial" w:cs="Arial"/>
          <w:color w:val="000000"/>
          <w:sz w:val="24"/>
          <w:szCs w:val="24"/>
        </w:rPr>
      </w:pPr>
      <w:r w:rsidRPr="007A50E4">
        <w:rPr>
          <w:rFonts w:ascii="Arial" w:hAnsi="Arial" w:cs="Arial"/>
          <w:color w:val="000000"/>
          <w:sz w:val="24"/>
          <w:szCs w:val="24"/>
        </w:rPr>
        <w:t xml:space="preserve">I would be grateful for any general advice you could give and some maybe some changes that could have been made had restrictions not been put in place.  </w:t>
      </w:r>
      <w:r w:rsidR="00C0604A" w:rsidRPr="007A50E4">
        <w:rPr>
          <w:rFonts w:ascii="Arial" w:hAnsi="Arial" w:cs="Arial"/>
          <w:color w:val="000000"/>
          <w:sz w:val="24"/>
          <w:szCs w:val="24"/>
        </w:rPr>
        <w:t xml:space="preserve"> </w:t>
      </w:r>
    </w:p>
    <w:p w14:paraId="7FCD3E09" w14:textId="77777777" w:rsidR="00C0604A" w:rsidRPr="007A50E4" w:rsidRDefault="00C0604A" w:rsidP="007A50E4">
      <w:pPr>
        <w:spacing w:after="0" w:line="240" w:lineRule="atLeast"/>
        <w:jc w:val="both"/>
        <w:textAlignment w:val="baseline"/>
        <w:rPr>
          <w:rFonts w:ascii="Arial" w:hAnsi="Arial" w:cs="Arial"/>
          <w:sz w:val="24"/>
          <w:szCs w:val="24"/>
          <w:lang w:eastAsia="en-GB"/>
        </w:rPr>
      </w:pPr>
    </w:p>
    <w:p w14:paraId="7FD1CF22" w14:textId="7662108A" w:rsidR="00C0604A" w:rsidRPr="007A50E4" w:rsidRDefault="00E61A7F" w:rsidP="007A50E4">
      <w:pPr>
        <w:spacing w:after="0" w:line="240" w:lineRule="atLeast"/>
        <w:jc w:val="both"/>
        <w:textAlignment w:val="baseline"/>
        <w:rPr>
          <w:rFonts w:ascii="Arial" w:hAnsi="Arial" w:cs="Arial"/>
          <w:sz w:val="24"/>
          <w:szCs w:val="24"/>
          <w:lang w:eastAsia="en-GB"/>
        </w:rPr>
      </w:pPr>
      <w:r w:rsidRPr="007A50E4">
        <w:rPr>
          <w:rFonts w:ascii="Arial" w:hAnsi="Arial" w:cs="Arial"/>
          <w:color w:val="FF0000"/>
          <w:sz w:val="24"/>
          <w:szCs w:val="24"/>
          <w:lang w:eastAsia="en-GB"/>
        </w:rPr>
        <w:t xml:space="preserve">AM </w:t>
      </w:r>
      <w:r w:rsidRPr="007A50E4">
        <w:rPr>
          <w:rFonts w:ascii="Arial" w:hAnsi="Arial" w:cs="Arial"/>
          <w:sz w:val="24"/>
          <w:szCs w:val="24"/>
          <w:lang w:eastAsia="en-GB"/>
        </w:rPr>
        <w:t xml:space="preserve">- </w:t>
      </w:r>
      <w:r w:rsidR="00C0604A" w:rsidRPr="007A50E4">
        <w:rPr>
          <w:rFonts w:ascii="Arial" w:hAnsi="Arial" w:cs="Arial"/>
          <w:sz w:val="24"/>
          <w:szCs w:val="24"/>
          <w:lang w:eastAsia="en-GB"/>
        </w:rPr>
        <w:t>What advice could be given to the consumer to assist with efficient use of the heating system?</w:t>
      </w:r>
    </w:p>
    <w:p w14:paraId="2F0452E6" w14:textId="77777777" w:rsidR="00C0604A" w:rsidRPr="007A50E4" w:rsidRDefault="00C0604A" w:rsidP="007A50E4">
      <w:pPr>
        <w:spacing w:after="0" w:line="240" w:lineRule="atLeast"/>
        <w:jc w:val="both"/>
        <w:textAlignment w:val="baseline"/>
        <w:rPr>
          <w:rFonts w:ascii="Arial" w:hAnsi="Arial" w:cs="Arial"/>
          <w:sz w:val="24"/>
          <w:szCs w:val="24"/>
          <w:lang w:eastAsia="en-GB"/>
        </w:rPr>
      </w:pPr>
    </w:p>
    <w:p w14:paraId="53ED0BA8" w14:textId="33A5C9C9" w:rsidR="00C0604A" w:rsidRPr="007A50E4" w:rsidRDefault="00E61A7F" w:rsidP="007A50E4">
      <w:pPr>
        <w:spacing w:after="0" w:line="240" w:lineRule="atLeast"/>
        <w:jc w:val="both"/>
        <w:textAlignment w:val="baseline"/>
        <w:rPr>
          <w:rFonts w:ascii="Arial" w:hAnsi="Arial" w:cs="Arial"/>
          <w:sz w:val="24"/>
          <w:szCs w:val="24"/>
          <w:lang w:eastAsia="en-GB"/>
        </w:rPr>
      </w:pPr>
      <w:r w:rsidRPr="007A50E4">
        <w:rPr>
          <w:rFonts w:ascii="Arial" w:hAnsi="Arial" w:cs="Arial"/>
          <w:color w:val="0070C0"/>
          <w:sz w:val="24"/>
          <w:szCs w:val="24"/>
          <w:lang w:eastAsia="en-GB"/>
        </w:rPr>
        <w:t>JH</w:t>
      </w:r>
      <w:r w:rsidRPr="007A50E4">
        <w:rPr>
          <w:rFonts w:ascii="Arial" w:hAnsi="Arial" w:cs="Arial"/>
          <w:sz w:val="24"/>
          <w:szCs w:val="24"/>
          <w:lang w:eastAsia="en-GB"/>
        </w:rPr>
        <w:t xml:space="preserve"> - </w:t>
      </w:r>
      <w:r w:rsidR="00C0604A" w:rsidRPr="007A50E4">
        <w:rPr>
          <w:rFonts w:ascii="Arial" w:hAnsi="Arial" w:cs="Arial"/>
          <w:sz w:val="24"/>
          <w:szCs w:val="24"/>
          <w:lang w:eastAsia="en-GB"/>
        </w:rPr>
        <w:t xml:space="preserve">At </w:t>
      </w:r>
      <w:r w:rsidR="004C5114" w:rsidRPr="007A50E4">
        <w:rPr>
          <w:rFonts w:ascii="Arial" w:hAnsi="Arial" w:cs="Arial"/>
          <w:sz w:val="24"/>
          <w:szCs w:val="24"/>
          <w:lang w:eastAsia="en-GB"/>
        </w:rPr>
        <w:t>Vaillant,</w:t>
      </w:r>
      <w:r w:rsidR="00C0604A" w:rsidRPr="007A50E4">
        <w:rPr>
          <w:rFonts w:ascii="Arial" w:hAnsi="Arial" w:cs="Arial"/>
          <w:sz w:val="24"/>
          <w:szCs w:val="24"/>
          <w:lang w:eastAsia="en-GB"/>
        </w:rPr>
        <w:t xml:space="preserve"> we would always try </w:t>
      </w:r>
      <w:r w:rsidR="004C5114" w:rsidRPr="007A50E4">
        <w:rPr>
          <w:rFonts w:ascii="Arial" w:hAnsi="Arial" w:cs="Arial"/>
          <w:sz w:val="24"/>
          <w:szCs w:val="24"/>
          <w:lang w:eastAsia="en-GB"/>
        </w:rPr>
        <w:t>to</w:t>
      </w:r>
      <w:r w:rsidR="00C0604A" w:rsidRPr="007A50E4">
        <w:rPr>
          <w:rFonts w:ascii="Arial" w:hAnsi="Arial" w:cs="Arial"/>
          <w:sz w:val="24"/>
          <w:szCs w:val="24"/>
          <w:lang w:eastAsia="en-GB"/>
        </w:rPr>
        <w:t xml:space="preserve"> recommend using our range of control with either Load Compensation or Weather compensation and instead of the traditional method of ‘On &amp; </w:t>
      </w:r>
      <w:r w:rsidR="004C5114" w:rsidRPr="007A50E4">
        <w:rPr>
          <w:rFonts w:ascii="Arial" w:hAnsi="Arial" w:cs="Arial"/>
          <w:sz w:val="24"/>
          <w:szCs w:val="24"/>
          <w:lang w:eastAsia="en-GB"/>
        </w:rPr>
        <w:t>Off’,</w:t>
      </w:r>
      <w:r w:rsidR="00C0604A" w:rsidRPr="007A50E4">
        <w:rPr>
          <w:rFonts w:ascii="Arial" w:hAnsi="Arial" w:cs="Arial"/>
          <w:sz w:val="24"/>
          <w:szCs w:val="24"/>
          <w:lang w:eastAsia="en-GB"/>
        </w:rPr>
        <w:t xml:space="preserve"> we prefer to set main room thermostats up on a ‘Comfort &amp; Set Back’ mode. By setting the controls up like this, it reduces the amount of sudden start &amp; stops that will help prolong the life of the boiler and helps reduce a lot of wasted energy as you are keeping the house at more of a constant temperature. </w:t>
      </w:r>
    </w:p>
    <w:p w14:paraId="47E51E86" w14:textId="77777777" w:rsidR="00C0604A" w:rsidRPr="007A50E4" w:rsidRDefault="00C0604A" w:rsidP="007A50E4">
      <w:pPr>
        <w:spacing w:after="0" w:line="240" w:lineRule="atLeast"/>
        <w:jc w:val="both"/>
        <w:textAlignment w:val="baseline"/>
        <w:rPr>
          <w:rFonts w:ascii="Arial" w:hAnsi="Arial" w:cs="Arial"/>
          <w:sz w:val="24"/>
          <w:szCs w:val="24"/>
          <w:lang w:eastAsia="en-GB"/>
        </w:rPr>
      </w:pPr>
      <w:r w:rsidRPr="007A50E4">
        <w:rPr>
          <w:rFonts w:ascii="Arial" w:hAnsi="Arial" w:cs="Arial"/>
          <w:sz w:val="24"/>
          <w:szCs w:val="24"/>
          <w:lang w:eastAsia="en-GB"/>
        </w:rPr>
        <w:t xml:space="preserve">For example, the comfort setting could be 20 degrees and when the Thermostat senses the property is getting close to achieving this it will begin to reduce the heat going through the radiators to help stop exceeding the temperature of the house unnecessarily. The boiler then modulates the temperature going through the radiators at all times to help keep that desired temperature for a continued time. The set back is then set to a temperature around 16/17 degrees, which means the boiler and thermostat can help work to keep the house at a comfortable temperature. This will stop the boiler from not reverting to switching off, dropping the temperature down to say 7/8 degrees and then have to fire up again to cover heat losses such as walls and windows resulting in wasted energy. </w:t>
      </w:r>
    </w:p>
    <w:p w14:paraId="3BD0C323" w14:textId="77777777" w:rsidR="00C0604A" w:rsidRPr="007A50E4" w:rsidRDefault="00C0604A" w:rsidP="007A50E4">
      <w:pPr>
        <w:spacing w:after="0" w:line="240" w:lineRule="atLeast"/>
        <w:jc w:val="both"/>
        <w:textAlignment w:val="baseline"/>
        <w:rPr>
          <w:rFonts w:ascii="Arial" w:hAnsi="Arial" w:cs="Arial"/>
          <w:sz w:val="24"/>
          <w:szCs w:val="24"/>
          <w:lang w:eastAsia="en-GB"/>
        </w:rPr>
      </w:pPr>
    </w:p>
    <w:p w14:paraId="52DAE1FE" w14:textId="77777777" w:rsidR="00C0604A" w:rsidRPr="007A50E4" w:rsidRDefault="00C0604A" w:rsidP="007A50E4">
      <w:pPr>
        <w:spacing w:after="0" w:line="240" w:lineRule="atLeast"/>
        <w:jc w:val="both"/>
        <w:textAlignment w:val="baseline"/>
        <w:rPr>
          <w:rFonts w:ascii="Arial" w:hAnsi="Arial" w:cs="Arial"/>
          <w:sz w:val="24"/>
          <w:szCs w:val="24"/>
          <w:lang w:eastAsia="en-GB"/>
        </w:rPr>
      </w:pPr>
    </w:p>
    <w:p w14:paraId="321CA3AB" w14:textId="5200223B" w:rsidR="00C0604A" w:rsidRPr="007A50E4" w:rsidRDefault="00E61A7F" w:rsidP="007A50E4">
      <w:pPr>
        <w:spacing w:after="0" w:line="240" w:lineRule="auto"/>
        <w:jc w:val="both"/>
        <w:rPr>
          <w:rFonts w:ascii="Arial" w:hAnsi="Arial" w:cs="Arial"/>
          <w:bCs/>
          <w:sz w:val="24"/>
          <w:szCs w:val="24"/>
        </w:rPr>
      </w:pPr>
      <w:r w:rsidRPr="007A50E4">
        <w:rPr>
          <w:rFonts w:ascii="Arial" w:hAnsi="Arial" w:cs="Arial"/>
          <w:bCs/>
          <w:color w:val="FF0000"/>
          <w:sz w:val="24"/>
          <w:szCs w:val="24"/>
        </w:rPr>
        <w:t>AM</w:t>
      </w:r>
      <w:r w:rsidRPr="007A50E4">
        <w:rPr>
          <w:rFonts w:ascii="Arial" w:hAnsi="Arial" w:cs="Arial"/>
          <w:bCs/>
          <w:sz w:val="24"/>
          <w:szCs w:val="24"/>
        </w:rPr>
        <w:t xml:space="preserve"> - </w:t>
      </w:r>
      <w:r w:rsidR="00C0604A" w:rsidRPr="007A50E4">
        <w:rPr>
          <w:rFonts w:ascii="Arial" w:hAnsi="Arial" w:cs="Arial"/>
          <w:bCs/>
          <w:sz w:val="24"/>
          <w:szCs w:val="24"/>
        </w:rPr>
        <w:t>Does the type of boiler make/model any difference to energy efficiency?</w:t>
      </w:r>
    </w:p>
    <w:p w14:paraId="0FBF9B29" w14:textId="77777777" w:rsidR="00C0604A" w:rsidRPr="007A50E4" w:rsidRDefault="00C0604A" w:rsidP="007A50E4">
      <w:pPr>
        <w:spacing w:after="0" w:line="240" w:lineRule="auto"/>
        <w:jc w:val="both"/>
        <w:rPr>
          <w:rFonts w:ascii="Arial" w:hAnsi="Arial" w:cs="Arial"/>
          <w:bCs/>
          <w:sz w:val="24"/>
          <w:szCs w:val="24"/>
        </w:rPr>
      </w:pPr>
    </w:p>
    <w:p w14:paraId="44B024AC" w14:textId="198904AA" w:rsidR="00C0604A" w:rsidRPr="007A50E4" w:rsidRDefault="00E61A7F" w:rsidP="007A50E4">
      <w:pPr>
        <w:spacing w:after="0" w:line="240" w:lineRule="auto"/>
        <w:jc w:val="both"/>
        <w:rPr>
          <w:rFonts w:ascii="Arial" w:hAnsi="Arial" w:cs="Arial"/>
          <w:sz w:val="24"/>
          <w:szCs w:val="24"/>
        </w:rPr>
      </w:pPr>
      <w:r w:rsidRPr="007A50E4">
        <w:rPr>
          <w:rFonts w:ascii="Arial" w:hAnsi="Arial" w:cs="Arial"/>
          <w:color w:val="0070C0"/>
          <w:sz w:val="24"/>
          <w:szCs w:val="24"/>
        </w:rPr>
        <w:t>JH</w:t>
      </w:r>
      <w:r w:rsidRPr="007A50E4">
        <w:rPr>
          <w:rFonts w:ascii="Arial" w:hAnsi="Arial" w:cs="Arial"/>
          <w:sz w:val="24"/>
          <w:szCs w:val="24"/>
        </w:rPr>
        <w:t xml:space="preserve"> - </w:t>
      </w:r>
      <w:r w:rsidR="00C0604A" w:rsidRPr="007A50E4">
        <w:rPr>
          <w:rFonts w:ascii="Arial" w:hAnsi="Arial" w:cs="Arial"/>
          <w:sz w:val="24"/>
          <w:szCs w:val="24"/>
        </w:rPr>
        <w:t xml:space="preserve">On the whole, most boilers will come out of the factory automatically set at a certain Kw rating for the heating capacity. For example, we could have an ecoTEC Pro 28 in a property that would be automatically set at 18kw on heating load. Combination boilers are designed for hot water delivery primarily and therefore an adjustment can be made on the boiler to alter the heat load to suit the property. </w:t>
      </w:r>
    </w:p>
    <w:p w14:paraId="347BBDD7" w14:textId="77777777" w:rsidR="00C0604A" w:rsidRPr="007A50E4" w:rsidRDefault="00C0604A" w:rsidP="007A50E4">
      <w:pPr>
        <w:spacing w:after="0" w:line="240" w:lineRule="auto"/>
        <w:jc w:val="both"/>
        <w:rPr>
          <w:rFonts w:ascii="Arial" w:hAnsi="Arial" w:cs="Arial"/>
          <w:sz w:val="24"/>
          <w:szCs w:val="24"/>
        </w:rPr>
      </w:pPr>
      <w:r w:rsidRPr="007A50E4">
        <w:rPr>
          <w:rFonts w:ascii="Arial" w:hAnsi="Arial" w:cs="Arial"/>
          <w:sz w:val="24"/>
          <w:szCs w:val="24"/>
        </w:rPr>
        <w:t xml:space="preserve">For example: If a 1-bedroom bungalow has five radiators at an average of 1kw each the heat load would only be 5kw plus a percentage factor over that either 5% or 10%. If there is a 28kw boiler in there automatically set at 18kw this can be reduced to better suit the property it’s going into and the boiler along with additional controls would modulate itself based on what you tell it which should result in a far more efficient running appliance. </w:t>
      </w:r>
    </w:p>
    <w:p w14:paraId="0A2EB567" w14:textId="77777777" w:rsidR="00C0604A" w:rsidRPr="007A50E4" w:rsidRDefault="00C0604A" w:rsidP="007A50E4">
      <w:pPr>
        <w:spacing w:after="0" w:line="240" w:lineRule="auto"/>
        <w:jc w:val="both"/>
        <w:rPr>
          <w:rFonts w:ascii="Arial" w:hAnsi="Arial" w:cs="Arial"/>
          <w:sz w:val="24"/>
          <w:szCs w:val="24"/>
        </w:rPr>
      </w:pPr>
    </w:p>
    <w:p w14:paraId="3CF1F128" w14:textId="6DCA1969" w:rsidR="00C0604A" w:rsidRPr="007A50E4" w:rsidRDefault="00E61A7F" w:rsidP="007A50E4">
      <w:pPr>
        <w:spacing w:after="0" w:line="240" w:lineRule="auto"/>
        <w:jc w:val="both"/>
        <w:rPr>
          <w:rFonts w:ascii="Arial" w:hAnsi="Arial" w:cs="Arial"/>
          <w:sz w:val="24"/>
          <w:szCs w:val="24"/>
        </w:rPr>
      </w:pPr>
      <w:r w:rsidRPr="007A50E4">
        <w:rPr>
          <w:rFonts w:ascii="Arial" w:hAnsi="Arial" w:cs="Arial"/>
          <w:color w:val="FF0000"/>
          <w:sz w:val="24"/>
          <w:szCs w:val="24"/>
        </w:rPr>
        <w:t xml:space="preserve">AM </w:t>
      </w:r>
      <w:r w:rsidRPr="007A50E4">
        <w:rPr>
          <w:rFonts w:ascii="Arial" w:hAnsi="Arial" w:cs="Arial"/>
          <w:sz w:val="24"/>
          <w:szCs w:val="24"/>
        </w:rPr>
        <w:t xml:space="preserve">- </w:t>
      </w:r>
      <w:r w:rsidR="00C0604A" w:rsidRPr="007A50E4">
        <w:rPr>
          <w:rFonts w:ascii="Arial" w:hAnsi="Arial" w:cs="Arial"/>
          <w:sz w:val="24"/>
          <w:szCs w:val="24"/>
        </w:rPr>
        <w:t>What other parts of the heating system could be managed to assist with efficient use of the boiler?</w:t>
      </w:r>
    </w:p>
    <w:p w14:paraId="28BD62F9" w14:textId="77777777" w:rsidR="00C0604A" w:rsidRPr="007A50E4" w:rsidRDefault="00C0604A" w:rsidP="007A50E4">
      <w:pPr>
        <w:spacing w:after="0" w:line="240" w:lineRule="auto"/>
        <w:jc w:val="both"/>
        <w:rPr>
          <w:rFonts w:ascii="Arial" w:hAnsi="Arial" w:cs="Arial"/>
          <w:sz w:val="24"/>
          <w:szCs w:val="24"/>
        </w:rPr>
      </w:pPr>
    </w:p>
    <w:p w14:paraId="048AC353" w14:textId="055A0942" w:rsidR="00C0604A" w:rsidRPr="007A50E4" w:rsidRDefault="00E61A7F" w:rsidP="007A50E4">
      <w:pPr>
        <w:spacing w:after="0" w:line="240" w:lineRule="auto"/>
        <w:jc w:val="both"/>
        <w:rPr>
          <w:rFonts w:ascii="Arial" w:hAnsi="Arial" w:cs="Arial"/>
          <w:sz w:val="24"/>
          <w:szCs w:val="24"/>
        </w:rPr>
      </w:pPr>
      <w:r w:rsidRPr="007A50E4">
        <w:rPr>
          <w:rFonts w:ascii="Arial" w:hAnsi="Arial" w:cs="Arial"/>
          <w:color w:val="0070C0"/>
          <w:sz w:val="24"/>
          <w:szCs w:val="24"/>
        </w:rPr>
        <w:lastRenderedPageBreak/>
        <w:t>JH</w:t>
      </w:r>
      <w:r w:rsidRPr="007A50E4">
        <w:rPr>
          <w:rFonts w:ascii="Arial" w:hAnsi="Arial" w:cs="Arial"/>
          <w:sz w:val="24"/>
          <w:szCs w:val="24"/>
        </w:rPr>
        <w:t xml:space="preserve"> - </w:t>
      </w:r>
      <w:r w:rsidR="00C0604A" w:rsidRPr="007A50E4">
        <w:rPr>
          <w:rFonts w:ascii="Arial" w:hAnsi="Arial" w:cs="Arial"/>
          <w:sz w:val="24"/>
          <w:szCs w:val="24"/>
        </w:rPr>
        <w:t xml:space="preserve">Thermostatic Radiator Valves are also another way of boosting the systems efficiencies. If each room (apart from the room the main thermostat command is) has a TRV fitted this helps control the temperature of each individual room. The valves work on the room temperature and will usually have target room temperature settings from 0-5. If rooms are not used you can turn the valve right down (we usually recommend not all the way off to save on wasted energy through the system pipework in getting to a shutdown radiator) again saving the boiler performance to not continually heat areas that don’t always need it. </w:t>
      </w:r>
    </w:p>
    <w:p w14:paraId="5A740AF6" w14:textId="77777777" w:rsidR="00C0604A" w:rsidRPr="007A50E4" w:rsidRDefault="00C0604A" w:rsidP="007A50E4">
      <w:pPr>
        <w:spacing w:after="0" w:line="240" w:lineRule="auto"/>
        <w:jc w:val="both"/>
        <w:rPr>
          <w:rFonts w:ascii="Arial" w:hAnsi="Arial" w:cs="Arial"/>
          <w:sz w:val="24"/>
          <w:szCs w:val="24"/>
        </w:rPr>
      </w:pPr>
    </w:p>
    <w:p w14:paraId="30D567F8" w14:textId="57F6CD43" w:rsidR="00C0604A" w:rsidRPr="007A50E4" w:rsidRDefault="00E61A7F" w:rsidP="007A50E4">
      <w:pPr>
        <w:spacing w:after="0" w:line="240" w:lineRule="auto"/>
        <w:jc w:val="both"/>
        <w:rPr>
          <w:rFonts w:ascii="Arial" w:hAnsi="Arial" w:cs="Arial"/>
          <w:sz w:val="24"/>
          <w:szCs w:val="24"/>
        </w:rPr>
      </w:pPr>
      <w:r w:rsidRPr="007A50E4">
        <w:rPr>
          <w:rFonts w:ascii="Arial" w:hAnsi="Arial" w:cs="Arial"/>
          <w:color w:val="FF0000"/>
          <w:sz w:val="24"/>
          <w:szCs w:val="24"/>
        </w:rPr>
        <w:t>AM</w:t>
      </w:r>
      <w:r w:rsidRPr="007A50E4">
        <w:rPr>
          <w:rFonts w:ascii="Arial" w:hAnsi="Arial" w:cs="Arial"/>
          <w:sz w:val="24"/>
          <w:szCs w:val="24"/>
        </w:rPr>
        <w:t xml:space="preserve"> - </w:t>
      </w:r>
      <w:r w:rsidR="00C0604A" w:rsidRPr="007A50E4">
        <w:rPr>
          <w:rFonts w:ascii="Arial" w:hAnsi="Arial" w:cs="Arial"/>
          <w:sz w:val="24"/>
          <w:szCs w:val="24"/>
        </w:rPr>
        <w:t xml:space="preserve">Is there any maintenance advice that can help with boiler performance? </w:t>
      </w:r>
    </w:p>
    <w:p w14:paraId="06025E74" w14:textId="77777777" w:rsidR="00C0604A" w:rsidRPr="007A50E4" w:rsidRDefault="00C0604A" w:rsidP="007A50E4">
      <w:pPr>
        <w:spacing w:after="0" w:line="240" w:lineRule="auto"/>
        <w:jc w:val="both"/>
        <w:rPr>
          <w:rFonts w:ascii="Arial" w:hAnsi="Arial" w:cs="Arial"/>
          <w:sz w:val="24"/>
          <w:szCs w:val="24"/>
        </w:rPr>
      </w:pPr>
    </w:p>
    <w:p w14:paraId="23EE34F3" w14:textId="099249B2" w:rsidR="00C0604A" w:rsidRPr="007A50E4" w:rsidRDefault="00E61A7F" w:rsidP="007A50E4">
      <w:pPr>
        <w:spacing w:after="0" w:line="240" w:lineRule="auto"/>
        <w:jc w:val="both"/>
        <w:rPr>
          <w:rFonts w:ascii="Arial" w:hAnsi="Arial" w:cs="Arial"/>
          <w:sz w:val="24"/>
          <w:szCs w:val="24"/>
        </w:rPr>
      </w:pPr>
      <w:r w:rsidRPr="007A50E4">
        <w:rPr>
          <w:rFonts w:ascii="Arial" w:hAnsi="Arial" w:cs="Arial"/>
          <w:color w:val="0070C0"/>
          <w:sz w:val="24"/>
          <w:szCs w:val="24"/>
        </w:rPr>
        <w:t>JH</w:t>
      </w:r>
      <w:r w:rsidRPr="007A50E4">
        <w:rPr>
          <w:rFonts w:ascii="Arial" w:hAnsi="Arial" w:cs="Arial"/>
          <w:sz w:val="24"/>
          <w:szCs w:val="24"/>
        </w:rPr>
        <w:t xml:space="preserve"> - </w:t>
      </w:r>
      <w:r w:rsidR="00C0604A" w:rsidRPr="007A50E4">
        <w:rPr>
          <w:rFonts w:ascii="Arial" w:hAnsi="Arial" w:cs="Arial"/>
          <w:sz w:val="24"/>
          <w:szCs w:val="24"/>
        </w:rPr>
        <w:t>System Cleansing and Deaerating are other ways of helping the performance on a heating system. Naturally over time systems can build up sludge through various means, if the system water pressure has been topped up this introduces oxygenated water as well as dilutes any potential inhibitors in there. With several dissimilar metals on a heating system (copper, brass, steel, and sometimes aluminium), the introduction of more oxygenated water can cause a build-up rust and sludge over time if it hasn’t been cleansed on a service. By fitting a Filter on the Flow Pipe for deaerating the water and a magnetic filter on the return pipe, you would help improve the boilers performance, as there should be far less sludge build up meaning the boiler is not fighting to get the warm water around its system.</w:t>
      </w:r>
    </w:p>
    <w:p w14:paraId="04721996" w14:textId="77777777" w:rsidR="00C0604A" w:rsidRPr="007A50E4" w:rsidRDefault="00C0604A" w:rsidP="007A50E4">
      <w:pPr>
        <w:spacing w:after="0" w:line="240" w:lineRule="auto"/>
        <w:jc w:val="both"/>
        <w:rPr>
          <w:rFonts w:ascii="Arial" w:hAnsi="Arial" w:cs="Arial"/>
          <w:sz w:val="24"/>
          <w:szCs w:val="24"/>
        </w:rPr>
      </w:pPr>
    </w:p>
    <w:p w14:paraId="284C31A9" w14:textId="4192733C" w:rsidR="00C0604A" w:rsidRPr="007A50E4" w:rsidRDefault="00E61A7F" w:rsidP="007A50E4">
      <w:pPr>
        <w:spacing w:after="0" w:line="240" w:lineRule="auto"/>
        <w:jc w:val="both"/>
        <w:rPr>
          <w:rFonts w:ascii="Arial" w:hAnsi="Arial" w:cs="Arial"/>
          <w:sz w:val="24"/>
          <w:szCs w:val="24"/>
        </w:rPr>
      </w:pPr>
      <w:r w:rsidRPr="007A50E4">
        <w:rPr>
          <w:rFonts w:ascii="Arial" w:hAnsi="Arial" w:cs="Arial"/>
          <w:color w:val="0070C0"/>
          <w:sz w:val="24"/>
          <w:szCs w:val="24"/>
        </w:rPr>
        <w:t>JH</w:t>
      </w:r>
      <w:r w:rsidRPr="007A50E4">
        <w:rPr>
          <w:rFonts w:ascii="Arial" w:hAnsi="Arial" w:cs="Arial"/>
          <w:sz w:val="24"/>
          <w:szCs w:val="24"/>
        </w:rPr>
        <w:t xml:space="preserve"> – Below are some s</w:t>
      </w:r>
      <w:r w:rsidR="00C0604A" w:rsidRPr="007A50E4">
        <w:rPr>
          <w:rFonts w:ascii="Arial" w:hAnsi="Arial" w:cs="Arial"/>
          <w:sz w:val="24"/>
          <w:szCs w:val="24"/>
        </w:rPr>
        <w:t>avings stats</w:t>
      </w:r>
      <w:r w:rsidRPr="007A50E4">
        <w:rPr>
          <w:rFonts w:ascii="Arial" w:hAnsi="Arial" w:cs="Arial"/>
          <w:sz w:val="24"/>
          <w:szCs w:val="24"/>
        </w:rPr>
        <w:t xml:space="preserve"> and percentage benefits.</w:t>
      </w:r>
    </w:p>
    <w:p w14:paraId="0E19F3A5" w14:textId="77777777" w:rsidR="00C0604A" w:rsidRPr="007A50E4" w:rsidRDefault="00C0604A" w:rsidP="007A50E4">
      <w:pPr>
        <w:spacing w:after="0" w:line="240" w:lineRule="auto"/>
        <w:jc w:val="both"/>
        <w:rPr>
          <w:rFonts w:ascii="Arial" w:hAnsi="Arial" w:cs="Arial"/>
          <w:sz w:val="24"/>
          <w:szCs w:val="24"/>
        </w:rPr>
      </w:pPr>
    </w:p>
    <w:p w14:paraId="14A4ACDA" w14:textId="77777777" w:rsidR="00C0604A" w:rsidRPr="007A50E4" w:rsidRDefault="00C0604A" w:rsidP="007A50E4">
      <w:pPr>
        <w:spacing w:after="0" w:line="240" w:lineRule="atLeast"/>
        <w:jc w:val="both"/>
        <w:textAlignment w:val="baseline"/>
        <w:rPr>
          <w:rFonts w:ascii="Arial" w:hAnsi="Arial" w:cs="Arial"/>
          <w:bCs/>
          <w:sz w:val="24"/>
          <w:szCs w:val="24"/>
          <w:u w:val="single"/>
          <w:lang w:eastAsia="en-GB"/>
        </w:rPr>
      </w:pPr>
      <w:r w:rsidRPr="007A50E4">
        <w:rPr>
          <w:rFonts w:ascii="Arial" w:hAnsi="Arial" w:cs="Arial"/>
          <w:bCs/>
          <w:sz w:val="24"/>
          <w:szCs w:val="24"/>
          <w:u w:val="single"/>
          <w:lang w:eastAsia="en-GB"/>
        </w:rPr>
        <w:t>Thermostat &amp; Thermostatic Radiator Valve Potential Savings</w:t>
      </w:r>
    </w:p>
    <w:p w14:paraId="0C87EB9C" w14:textId="77777777" w:rsidR="00C0604A" w:rsidRPr="007A50E4" w:rsidRDefault="00C0604A" w:rsidP="007A50E4">
      <w:pPr>
        <w:spacing w:after="0" w:line="240" w:lineRule="atLeast"/>
        <w:jc w:val="both"/>
        <w:textAlignment w:val="baseline"/>
        <w:rPr>
          <w:rFonts w:ascii="Arial" w:hAnsi="Arial" w:cs="Arial"/>
          <w:bCs/>
          <w:sz w:val="24"/>
          <w:szCs w:val="24"/>
          <w:u w:val="single"/>
          <w:lang w:eastAsia="en-GB"/>
        </w:rPr>
      </w:pPr>
    </w:p>
    <w:p w14:paraId="55666CED" w14:textId="77777777" w:rsidR="00C0604A" w:rsidRPr="007A50E4" w:rsidRDefault="00C0604A" w:rsidP="007A50E4">
      <w:pPr>
        <w:numPr>
          <w:ilvl w:val="0"/>
          <w:numId w:val="31"/>
        </w:numPr>
        <w:spacing w:after="0" w:line="240" w:lineRule="atLeast"/>
        <w:jc w:val="both"/>
        <w:textAlignment w:val="baseline"/>
        <w:rPr>
          <w:rFonts w:ascii="Arial" w:hAnsi="Arial" w:cs="Arial"/>
          <w:sz w:val="24"/>
          <w:szCs w:val="24"/>
          <w:lang w:eastAsia="en-GB"/>
        </w:rPr>
      </w:pPr>
      <w:r w:rsidRPr="007A50E4">
        <w:rPr>
          <w:rFonts w:ascii="Arial" w:hAnsi="Arial" w:cs="Arial"/>
          <w:sz w:val="24"/>
          <w:szCs w:val="24"/>
          <w:lang w:eastAsia="en-GB"/>
        </w:rPr>
        <w:t>Save £80 &amp; 320 kg carbon dioxide a year by turning the room thermostat down by one degree.</w:t>
      </w:r>
    </w:p>
    <w:p w14:paraId="556DB536" w14:textId="77777777" w:rsidR="00C0604A" w:rsidRPr="007A50E4" w:rsidRDefault="00C0604A" w:rsidP="007A50E4">
      <w:pPr>
        <w:numPr>
          <w:ilvl w:val="0"/>
          <w:numId w:val="31"/>
        </w:numPr>
        <w:spacing w:after="0" w:line="240" w:lineRule="atLeast"/>
        <w:jc w:val="both"/>
        <w:textAlignment w:val="baseline"/>
        <w:rPr>
          <w:rFonts w:ascii="Arial" w:hAnsi="Arial" w:cs="Arial"/>
          <w:sz w:val="24"/>
          <w:szCs w:val="24"/>
          <w:lang w:eastAsia="en-GB"/>
        </w:rPr>
      </w:pPr>
      <w:r w:rsidRPr="007A50E4">
        <w:rPr>
          <w:rFonts w:ascii="Arial" w:hAnsi="Arial" w:cs="Arial"/>
          <w:sz w:val="24"/>
          <w:szCs w:val="24"/>
          <w:lang w:eastAsia="en-GB"/>
        </w:rPr>
        <w:t>Save £80 and 330 kg carbon dioxide a year by installing and correctly using a programmer, room thermostat and thermostatic radiator valves.</w:t>
      </w:r>
    </w:p>
    <w:p w14:paraId="6CCDAEC8" w14:textId="77777777" w:rsidR="00C0604A" w:rsidRPr="007A50E4" w:rsidRDefault="00C0604A" w:rsidP="007A50E4">
      <w:pPr>
        <w:spacing w:after="0" w:line="240" w:lineRule="atLeast"/>
        <w:jc w:val="both"/>
        <w:textAlignment w:val="baseline"/>
        <w:rPr>
          <w:rFonts w:ascii="Arial" w:hAnsi="Arial" w:cs="Arial"/>
          <w:sz w:val="24"/>
          <w:szCs w:val="24"/>
          <w:lang w:eastAsia="en-GB"/>
        </w:rPr>
      </w:pPr>
    </w:p>
    <w:p w14:paraId="29B72A84" w14:textId="77777777" w:rsidR="00C0604A" w:rsidRPr="007A50E4" w:rsidRDefault="00C0604A" w:rsidP="007A50E4">
      <w:pPr>
        <w:spacing w:after="0" w:line="240" w:lineRule="atLeast"/>
        <w:jc w:val="both"/>
        <w:textAlignment w:val="baseline"/>
        <w:rPr>
          <w:rFonts w:ascii="Arial" w:hAnsi="Arial" w:cs="Arial"/>
          <w:sz w:val="24"/>
          <w:szCs w:val="24"/>
          <w:lang w:eastAsia="en-GB"/>
        </w:rPr>
      </w:pPr>
      <w:r w:rsidRPr="007A50E4">
        <w:rPr>
          <w:rFonts w:ascii="Arial" w:hAnsi="Arial" w:cs="Arial"/>
          <w:sz w:val="24"/>
          <w:szCs w:val="24"/>
          <w:lang w:eastAsia="en-GB"/>
        </w:rPr>
        <w:t>The table below gives you an idea of the percentage benefit you would see from the various types of thermostatic control:</w:t>
      </w:r>
    </w:p>
    <w:p w14:paraId="72E6C72B" w14:textId="77777777" w:rsidR="00C0604A" w:rsidRPr="007A50E4" w:rsidRDefault="00C0604A" w:rsidP="007A50E4">
      <w:pPr>
        <w:spacing w:after="0" w:line="240" w:lineRule="auto"/>
        <w:jc w:val="both"/>
        <w:rPr>
          <w:rFonts w:ascii="Arial" w:hAnsi="Arial" w:cs="Arial"/>
          <w:sz w:val="24"/>
          <w:szCs w:val="24"/>
        </w:rPr>
      </w:pPr>
    </w:p>
    <w:tbl>
      <w:tblPr>
        <w:tblW w:w="0" w:type="auto"/>
        <w:tblCellMar>
          <w:left w:w="0" w:type="dxa"/>
          <w:right w:w="0" w:type="dxa"/>
        </w:tblCellMar>
        <w:tblLook w:val="04A0" w:firstRow="1" w:lastRow="0" w:firstColumn="1" w:lastColumn="0" w:noHBand="0" w:noVBand="1"/>
      </w:tblPr>
      <w:tblGrid>
        <w:gridCol w:w="4595"/>
        <w:gridCol w:w="4411"/>
      </w:tblGrid>
      <w:tr w:rsidR="00C0604A" w:rsidRPr="007A50E4" w14:paraId="4F17991C" w14:textId="77777777" w:rsidTr="00457E53">
        <w:tc>
          <w:tcPr>
            <w:tcW w:w="4675"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14:paraId="1A73A5D3" w14:textId="77777777" w:rsidR="00C0604A" w:rsidRPr="007A50E4" w:rsidRDefault="00C0604A" w:rsidP="007A50E4">
            <w:pPr>
              <w:spacing w:after="0" w:line="240" w:lineRule="auto"/>
              <w:jc w:val="both"/>
              <w:rPr>
                <w:rFonts w:ascii="Arial" w:hAnsi="Arial" w:cs="Arial"/>
                <w:sz w:val="24"/>
                <w:szCs w:val="24"/>
              </w:rPr>
            </w:pPr>
            <w:r w:rsidRPr="007A50E4">
              <w:rPr>
                <w:rFonts w:ascii="Arial" w:hAnsi="Arial" w:cs="Arial"/>
                <w:sz w:val="24"/>
                <w:szCs w:val="24"/>
              </w:rPr>
              <w:t xml:space="preserve">Traditional on/off room thermostat                         </w:t>
            </w:r>
          </w:p>
        </w:tc>
        <w:tc>
          <w:tcPr>
            <w:tcW w:w="467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14:paraId="61AD4407" w14:textId="77777777" w:rsidR="00C0604A" w:rsidRPr="007A50E4" w:rsidRDefault="00C0604A" w:rsidP="007A50E4">
            <w:pPr>
              <w:spacing w:after="0" w:line="240" w:lineRule="atLeast"/>
              <w:jc w:val="both"/>
              <w:textAlignment w:val="baseline"/>
              <w:rPr>
                <w:rFonts w:ascii="Arial" w:hAnsi="Arial" w:cs="Arial"/>
                <w:sz w:val="24"/>
                <w:szCs w:val="24"/>
                <w:lang w:eastAsia="en-GB"/>
              </w:rPr>
            </w:pPr>
            <w:r w:rsidRPr="007A50E4">
              <w:rPr>
                <w:rFonts w:ascii="Arial" w:hAnsi="Arial" w:cs="Arial"/>
                <w:sz w:val="24"/>
                <w:szCs w:val="24"/>
              </w:rPr>
              <w:t>= 1% (VRT 15)</w:t>
            </w:r>
          </w:p>
        </w:tc>
      </w:tr>
      <w:tr w:rsidR="00C0604A" w:rsidRPr="007A50E4" w14:paraId="70F47C11" w14:textId="77777777" w:rsidTr="00457E53">
        <w:tc>
          <w:tcPr>
            <w:tcW w:w="467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57599579" w14:textId="77777777" w:rsidR="00C0604A" w:rsidRPr="007A50E4" w:rsidRDefault="00C0604A" w:rsidP="007A50E4">
            <w:pPr>
              <w:spacing w:after="0" w:line="240" w:lineRule="auto"/>
              <w:jc w:val="both"/>
              <w:rPr>
                <w:rFonts w:ascii="Arial" w:hAnsi="Arial" w:cs="Arial"/>
                <w:sz w:val="24"/>
                <w:szCs w:val="24"/>
              </w:rPr>
            </w:pPr>
            <w:r w:rsidRPr="007A50E4">
              <w:rPr>
                <w:rFonts w:ascii="Arial" w:hAnsi="Arial" w:cs="Arial"/>
                <w:sz w:val="24"/>
                <w:szCs w:val="24"/>
              </w:rPr>
              <w:t xml:space="preserve">Weather compensation only                                      </w:t>
            </w:r>
          </w:p>
        </w:tc>
        <w:tc>
          <w:tcPr>
            <w:tcW w:w="4675" w:type="dxa"/>
            <w:tcBorders>
              <w:top w:val="nil"/>
              <w:left w:val="nil"/>
              <w:bottom w:val="single" w:sz="8" w:space="0" w:color="auto"/>
              <w:right w:val="single" w:sz="8" w:space="0" w:color="auto"/>
            </w:tcBorders>
            <w:tcMar>
              <w:top w:w="0" w:type="dxa"/>
              <w:left w:w="108" w:type="dxa"/>
              <w:bottom w:w="0" w:type="dxa"/>
              <w:right w:w="108" w:type="dxa"/>
            </w:tcMar>
            <w:hideMark/>
          </w:tcPr>
          <w:p w14:paraId="22C815AE" w14:textId="77777777" w:rsidR="00C0604A" w:rsidRPr="007A50E4" w:rsidRDefault="00C0604A" w:rsidP="007A50E4">
            <w:pPr>
              <w:spacing w:after="0" w:line="240" w:lineRule="atLeast"/>
              <w:jc w:val="both"/>
              <w:textAlignment w:val="baseline"/>
              <w:rPr>
                <w:rFonts w:ascii="Arial" w:hAnsi="Arial" w:cs="Arial"/>
                <w:sz w:val="24"/>
                <w:szCs w:val="24"/>
                <w:lang w:eastAsia="en-GB"/>
              </w:rPr>
            </w:pPr>
            <w:r w:rsidRPr="007A50E4">
              <w:rPr>
                <w:rFonts w:ascii="Arial" w:hAnsi="Arial" w:cs="Arial"/>
                <w:sz w:val="24"/>
                <w:szCs w:val="24"/>
              </w:rPr>
              <w:t>= 2% (Outdoor sensor only)</w:t>
            </w:r>
          </w:p>
        </w:tc>
      </w:tr>
      <w:tr w:rsidR="00C0604A" w:rsidRPr="007A50E4" w14:paraId="331FB902" w14:textId="77777777" w:rsidTr="00457E53">
        <w:tc>
          <w:tcPr>
            <w:tcW w:w="467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6E48796E" w14:textId="77777777" w:rsidR="00C0604A" w:rsidRPr="007A50E4" w:rsidRDefault="00C0604A" w:rsidP="007A50E4">
            <w:pPr>
              <w:spacing w:after="0" w:line="240" w:lineRule="auto"/>
              <w:jc w:val="both"/>
              <w:rPr>
                <w:rFonts w:ascii="Arial" w:hAnsi="Arial" w:cs="Arial"/>
                <w:sz w:val="24"/>
                <w:szCs w:val="24"/>
              </w:rPr>
            </w:pPr>
            <w:r w:rsidRPr="007A50E4">
              <w:rPr>
                <w:rFonts w:ascii="Arial" w:hAnsi="Arial" w:cs="Arial"/>
                <w:sz w:val="24"/>
                <w:szCs w:val="24"/>
              </w:rPr>
              <w:t>Modulating room thermostat                                    </w:t>
            </w:r>
          </w:p>
        </w:tc>
        <w:tc>
          <w:tcPr>
            <w:tcW w:w="4675" w:type="dxa"/>
            <w:tcBorders>
              <w:top w:val="nil"/>
              <w:left w:val="nil"/>
              <w:bottom w:val="single" w:sz="8" w:space="0" w:color="auto"/>
              <w:right w:val="single" w:sz="8" w:space="0" w:color="auto"/>
            </w:tcBorders>
            <w:tcMar>
              <w:top w:w="0" w:type="dxa"/>
              <w:left w:w="108" w:type="dxa"/>
              <w:bottom w:w="0" w:type="dxa"/>
              <w:right w:w="108" w:type="dxa"/>
            </w:tcMar>
            <w:hideMark/>
          </w:tcPr>
          <w:p w14:paraId="6D676878" w14:textId="77777777" w:rsidR="00C0604A" w:rsidRPr="007A50E4" w:rsidRDefault="00C0604A" w:rsidP="007A50E4">
            <w:pPr>
              <w:spacing w:after="0" w:line="240" w:lineRule="atLeast"/>
              <w:jc w:val="both"/>
              <w:textAlignment w:val="baseline"/>
              <w:rPr>
                <w:rFonts w:ascii="Arial" w:hAnsi="Arial" w:cs="Arial"/>
                <w:sz w:val="24"/>
                <w:szCs w:val="24"/>
                <w:lang w:eastAsia="en-GB"/>
              </w:rPr>
            </w:pPr>
            <w:r w:rsidRPr="007A50E4">
              <w:rPr>
                <w:rFonts w:ascii="Arial" w:hAnsi="Arial" w:cs="Arial"/>
                <w:sz w:val="24"/>
                <w:szCs w:val="24"/>
              </w:rPr>
              <w:t>= 3% (VRT 50 or VRT 350)</w:t>
            </w:r>
          </w:p>
        </w:tc>
      </w:tr>
      <w:tr w:rsidR="00C0604A" w:rsidRPr="007A50E4" w14:paraId="2B40BB47" w14:textId="77777777" w:rsidTr="00457E53">
        <w:tc>
          <w:tcPr>
            <w:tcW w:w="467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63094D7A" w14:textId="77777777" w:rsidR="00C0604A" w:rsidRPr="007A50E4" w:rsidRDefault="00C0604A" w:rsidP="007A50E4">
            <w:pPr>
              <w:spacing w:after="0" w:line="240" w:lineRule="auto"/>
              <w:jc w:val="both"/>
              <w:rPr>
                <w:rFonts w:ascii="Arial" w:hAnsi="Arial" w:cs="Arial"/>
                <w:sz w:val="24"/>
                <w:szCs w:val="24"/>
              </w:rPr>
            </w:pPr>
            <w:r w:rsidRPr="007A50E4">
              <w:rPr>
                <w:rFonts w:ascii="Arial" w:hAnsi="Arial" w:cs="Arial"/>
                <w:sz w:val="24"/>
                <w:szCs w:val="24"/>
              </w:rPr>
              <w:t xml:space="preserve">Weather compensating and room thermostat     </w:t>
            </w:r>
          </w:p>
        </w:tc>
        <w:tc>
          <w:tcPr>
            <w:tcW w:w="4675" w:type="dxa"/>
            <w:tcBorders>
              <w:top w:val="nil"/>
              <w:left w:val="nil"/>
              <w:bottom w:val="single" w:sz="8" w:space="0" w:color="auto"/>
              <w:right w:val="single" w:sz="8" w:space="0" w:color="auto"/>
            </w:tcBorders>
            <w:tcMar>
              <w:top w:w="0" w:type="dxa"/>
              <w:left w:w="108" w:type="dxa"/>
              <w:bottom w:w="0" w:type="dxa"/>
              <w:right w:w="108" w:type="dxa"/>
            </w:tcMar>
            <w:hideMark/>
          </w:tcPr>
          <w:p w14:paraId="76EE33A8" w14:textId="77777777" w:rsidR="00C0604A" w:rsidRPr="007A50E4" w:rsidRDefault="00C0604A" w:rsidP="007A50E4">
            <w:pPr>
              <w:spacing w:after="0" w:line="240" w:lineRule="atLeast"/>
              <w:jc w:val="both"/>
              <w:textAlignment w:val="baseline"/>
              <w:rPr>
                <w:rFonts w:ascii="Arial" w:hAnsi="Arial" w:cs="Arial"/>
                <w:sz w:val="24"/>
                <w:szCs w:val="24"/>
                <w:lang w:eastAsia="en-GB"/>
              </w:rPr>
            </w:pPr>
            <w:r w:rsidRPr="007A50E4">
              <w:rPr>
                <w:rFonts w:ascii="Arial" w:hAnsi="Arial" w:cs="Arial"/>
                <w:sz w:val="24"/>
                <w:szCs w:val="24"/>
              </w:rPr>
              <w:t>= 4% (VRC 700 or vSMART)</w:t>
            </w:r>
          </w:p>
        </w:tc>
      </w:tr>
      <w:tr w:rsidR="00C0604A" w:rsidRPr="007A50E4" w14:paraId="3CFF7DB9" w14:textId="77777777" w:rsidTr="00457E53">
        <w:tc>
          <w:tcPr>
            <w:tcW w:w="467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6D5D6762" w14:textId="77777777" w:rsidR="00C0604A" w:rsidRPr="007A50E4" w:rsidRDefault="00C0604A" w:rsidP="007A50E4">
            <w:pPr>
              <w:spacing w:after="0" w:line="240" w:lineRule="atLeast"/>
              <w:jc w:val="both"/>
              <w:textAlignment w:val="baseline"/>
              <w:rPr>
                <w:rFonts w:ascii="Arial" w:hAnsi="Arial" w:cs="Arial"/>
                <w:sz w:val="24"/>
                <w:szCs w:val="24"/>
                <w:lang w:eastAsia="en-GB"/>
              </w:rPr>
            </w:pPr>
            <w:r w:rsidRPr="007A50E4">
              <w:rPr>
                <w:rFonts w:ascii="Arial" w:hAnsi="Arial" w:cs="Arial"/>
                <w:sz w:val="24"/>
                <w:szCs w:val="24"/>
              </w:rPr>
              <w:t xml:space="preserve">Multi room sensor and weather comp                    </w:t>
            </w:r>
          </w:p>
        </w:tc>
        <w:tc>
          <w:tcPr>
            <w:tcW w:w="4675" w:type="dxa"/>
            <w:tcBorders>
              <w:top w:val="nil"/>
              <w:left w:val="nil"/>
              <w:bottom w:val="single" w:sz="8" w:space="0" w:color="auto"/>
              <w:right w:val="single" w:sz="8" w:space="0" w:color="auto"/>
            </w:tcBorders>
            <w:tcMar>
              <w:top w:w="0" w:type="dxa"/>
              <w:left w:w="108" w:type="dxa"/>
              <w:bottom w:w="0" w:type="dxa"/>
              <w:right w:w="108" w:type="dxa"/>
            </w:tcMar>
            <w:hideMark/>
          </w:tcPr>
          <w:p w14:paraId="33541D94" w14:textId="77777777" w:rsidR="00C0604A" w:rsidRPr="007A50E4" w:rsidRDefault="00C0604A" w:rsidP="007A50E4">
            <w:pPr>
              <w:spacing w:after="0" w:line="240" w:lineRule="atLeast"/>
              <w:jc w:val="both"/>
              <w:textAlignment w:val="baseline"/>
              <w:rPr>
                <w:rFonts w:ascii="Arial" w:hAnsi="Arial" w:cs="Arial"/>
                <w:sz w:val="24"/>
                <w:szCs w:val="24"/>
                <w:lang w:eastAsia="en-GB"/>
              </w:rPr>
            </w:pPr>
            <w:r w:rsidRPr="007A50E4">
              <w:rPr>
                <w:rFonts w:ascii="Arial" w:hAnsi="Arial" w:cs="Arial"/>
                <w:sz w:val="24"/>
                <w:szCs w:val="24"/>
              </w:rPr>
              <w:t>= 5% (VRC 700 and ambiSENSE)</w:t>
            </w:r>
          </w:p>
        </w:tc>
      </w:tr>
    </w:tbl>
    <w:p w14:paraId="3086FC92" w14:textId="77777777" w:rsidR="00C0604A" w:rsidRPr="007A50E4" w:rsidRDefault="00C0604A" w:rsidP="007A50E4">
      <w:pPr>
        <w:spacing w:after="0" w:line="240" w:lineRule="atLeast"/>
        <w:jc w:val="both"/>
        <w:textAlignment w:val="baseline"/>
        <w:rPr>
          <w:rFonts w:ascii="Arial" w:hAnsi="Arial" w:cs="Arial"/>
          <w:color w:val="2F5597"/>
          <w:sz w:val="24"/>
          <w:szCs w:val="24"/>
          <w:lang w:eastAsia="en-GB"/>
        </w:rPr>
      </w:pPr>
    </w:p>
    <w:p w14:paraId="45944920" w14:textId="4DE7273D" w:rsidR="00C0604A" w:rsidRPr="007A50E4" w:rsidRDefault="00E61A7F" w:rsidP="007A50E4">
      <w:pPr>
        <w:spacing w:after="0" w:line="240" w:lineRule="auto"/>
        <w:jc w:val="both"/>
        <w:rPr>
          <w:rFonts w:ascii="Arial" w:hAnsi="Arial" w:cs="Arial"/>
          <w:sz w:val="24"/>
          <w:szCs w:val="24"/>
        </w:rPr>
      </w:pPr>
      <w:r w:rsidRPr="007A50E4">
        <w:rPr>
          <w:rFonts w:ascii="Arial" w:hAnsi="Arial" w:cs="Arial"/>
          <w:color w:val="FF0000"/>
          <w:sz w:val="24"/>
          <w:szCs w:val="24"/>
        </w:rPr>
        <w:t>AM</w:t>
      </w:r>
      <w:r w:rsidRPr="007A50E4">
        <w:rPr>
          <w:rFonts w:ascii="Arial" w:hAnsi="Arial" w:cs="Arial"/>
          <w:sz w:val="24"/>
          <w:szCs w:val="24"/>
        </w:rPr>
        <w:t xml:space="preserve"> – Thank you for all your help and I look forward to carrying on with the trial in the near future.</w:t>
      </w:r>
    </w:p>
    <w:p w14:paraId="6C34A9A9" w14:textId="5E86456E" w:rsidR="00E61A7F" w:rsidRPr="007A50E4" w:rsidRDefault="00E61A7F" w:rsidP="007A50E4">
      <w:pPr>
        <w:jc w:val="both"/>
        <w:rPr>
          <w:rFonts w:ascii="Arial" w:hAnsi="Arial" w:cs="Arial"/>
          <w:color w:val="000000"/>
          <w:sz w:val="24"/>
          <w:szCs w:val="24"/>
        </w:rPr>
      </w:pPr>
      <w:r w:rsidRPr="007A50E4">
        <w:rPr>
          <w:rFonts w:ascii="Arial" w:hAnsi="Arial" w:cs="Arial"/>
          <w:color w:val="0070C0"/>
          <w:sz w:val="24"/>
          <w:szCs w:val="24"/>
        </w:rPr>
        <w:t>JH</w:t>
      </w:r>
      <w:r w:rsidRPr="007A50E4">
        <w:rPr>
          <w:rFonts w:ascii="Arial" w:hAnsi="Arial" w:cs="Arial"/>
          <w:sz w:val="24"/>
          <w:szCs w:val="24"/>
        </w:rPr>
        <w:t xml:space="preserve"> – Thank you for the opportunity working with yourself and your organisation, when we are </w:t>
      </w:r>
      <w:r w:rsidR="001236DC" w:rsidRPr="007A50E4">
        <w:rPr>
          <w:rFonts w:ascii="Arial" w:hAnsi="Arial" w:cs="Arial"/>
          <w:sz w:val="24"/>
          <w:szCs w:val="24"/>
        </w:rPr>
        <w:t xml:space="preserve">back up and running </w:t>
      </w:r>
      <w:r w:rsidRPr="007A50E4">
        <w:rPr>
          <w:rFonts w:ascii="Arial" w:hAnsi="Arial" w:cs="Arial"/>
          <w:color w:val="000000"/>
          <w:sz w:val="24"/>
          <w:szCs w:val="24"/>
        </w:rPr>
        <w:t>we c</w:t>
      </w:r>
      <w:r w:rsidR="001236DC" w:rsidRPr="007A50E4">
        <w:rPr>
          <w:rFonts w:ascii="Arial" w:hAnsi="Arial" w:cs="Arial"/>
          <w:color w:val="000000"/>
          <w:sz w:val="24"/>
          <w:szCs w:val="24"/>
        </w:rPr>
        <w:t>an arrange tenant liaison days</w:t>
      </w:r>
      <w:r w:rsidRPr="007A50E4">
        <w:rPr>
          <w:rFonts w:ascii="Arial" w:hAnsi="Arial" w:cs="Arial"/>
          <w:color w:val="000000"/>
          <w:sz w:val="24"/>
          <w:szCs w:val="24"/>
        </w:rPr>
        <w:t xml:space="preserve"> and can have a look </w:t>
      </w:r>
      <w:r w:rsidRPr="007A50E4">
        <w:rPr>
          <w:rFonts w:ascii="Arial" w:hAnsi="Arial" w:cs="Arial"/>
          <w:color w:val="000000"/>
          <w:sz w:val="24"/>
          <w:szCs w:val="24"/>
        </w:rPr>
        <w:lastRenderedPageBreak/>
        <w:t>in to any properties that may benefit from certain upgrades like thermostats to help on efficiencies wherever possible.</w:t>
      </w:r>
    </w:p>
    <w:p w14:paraId="37D93C08" w14:textId="608F6BE6" w:rsidR="00E61A7F" w:rsidRPr="00AA735D" w:rsidRDefault="001236DC" w:rsidP="007A50E4">
      <w:pPr>
        <w:spacing w:after="0" w:line="240" w:lineRule="auto"/>
        <w:jc w:val="both"/>
        <w:rPr>
          <w:rFonts w:ascii="Arial" w:hAnsi="Arial" w:cs="Arial"/>
          <w:sz w:val="24"/>
          <w:szCs w:val="24"/>
          <w:u w:val="single"/>
        </w:rPr>
      </w:pPr>
      <w:r w:rsidRPr="00AA735D">
        <w:rPr>
          <w:rFonts w:ascii="Arial" w:hAnsi="Arial" w:cs="Arial"/>
          <w:sz w:val="24"/>
          <w:szCs w:val="24"/>
          <w:u w:val="single"/>
        </w:rPr>
        <w:t>Interview complete.</w:t>
      </w:r>
    </w:p>
    <w:p w14:paraId="792B3D94" w14:textId="77777777" w:rsidR="0046599F" w:rsidRPr="00AA735D" w:rsidRDefault="0046599F" w:rsidP="007A50E4">
      <w:pPr>
        <w:spacing w:after="0" w:line="240" w:lineRule="auto"/>
        <w:jc w:val="both"/>
        <w:rPr>
          <w:rFonts w:ascii="Arial" w:hAnsi="Arial" w:cs="Arial"/>
          <w:sz w:val="24"/>
          <w:szCs w:val="24"/>
          <w:u w:val="single"/>
        </w:rPr>
      </w:pPr>
    </w:p>
    <w:p w14:paraId="400DA1ED" w14:textId="77777777" w:rsidR="004C5114" w:rsidRDefault="004C5114" w:rsidP="007A50E4">
      <w:pPr>
        <w:pStyle w:val="Heading1"/>
        <w:jc w:val="both"/>
        <w:rPr>
          <w:rFonts w:ascii="Arial" w:hAnsi="Arial" w:cs="Arial"/>
          <w:color w:val="auto"/>
          <w:sz w:val="24"/>
          <w:szCs w:val="24"/>
        </w:rPr>
      </w:pPr>
    </w:p>
    <w:p w14:paraId="305044C0" w14:textId="4A7C65C1" w:rsidR="0050156E" w:rsidRDefault="0050156E" w:rsidP="007A50E4">
      <w:pPr>
        <w:pStyle w:val="Heading1"/>
        <w:jc w:val="both"/>
        <w:rPr>
          <w:rFonts w:ascii="Arial" w:hAnsi="Arial" w:cs="Arial"/>
          <w:color w:val="auto"/>
          <w:sz w:val="24"/>
          <w:szCs w:val="24"/>
        </w:rPr>
      </w:pPr>
      <w:bookmarkStart w:id="123" w:name="_Toc39237219"/>
    </w:p>
    <w:p w14:paraId="21588292" w14:textId="5B95CC44" w:rsidR="0050156E" w:rsidRDefault="0050156E" w:rsidP="0050156E"/>
    <w:p w14:paraId="1CCA3382" w14:textId="1426BDCC" w:rsidR="0050156E" w:rsidRDefault="0050156E" w:rsidP="0050156E"/>
    <w:p w14:paraId="2D4BFE19" w14:textId="575FC764" w:rsidR="0050156E" w:rsidRDefault="0050156E" w:rsidP="0050156E"/>
    <w:p w14:paraId="10713E05" w14:textId="6364EE80" w:rsidR="0050156E" w:rsidRDefault="0050156E" w:rsidP="0050156E"/>
    <w:p w14:paraId="321E968B" w14:textId="5A821781" w:rsidR="0050156E" w:rsidRDefault="0050156E" w:rsidP="0050156E"/>
    <w:p w14:paraId="4BCC94DE" w14:textId="0277DCCC" w:rsidR="0050156E" w:rsidRDefault="0050156E" w:rsidP="0050156E"/>
    <w:p w14:paraId="4B5E30E9" w14:textId="77873A54" w:rsidR="0050156E" w:rsidRDefault="0050156E" w:rsidP="0050156E"/>
    <w:p w14:paraId="19D597A3" w14:textId="712042DA" w:rsidR="0050156E" w:rsidRDefault="0050156E" w:rsidP="0050156E"/>
    <w:p w14:paraId="7DB194FC" w14:textId="20AD880D" w:rsidR="0050156E" w:rsidRDefault="0050156E" w:rsidP="0050156E"/>
    <w:p w14:paraId="3C4921FB" w14:textId="5CA96A0E" w:rsidR="0050156E" w:rsidRDefault="0050156E" w:rsidP="0050156E"/>
    <w:p w14:paraId="6A568D0D" w14:textId="156E1021" w:rsidR="0050156E" w:rsidRDefault="0050156E" w:rsidP="0050156E"/>
    <w:p w14:paraId="3A6D84C0" w14:textId="168A8D86" w:rsidR="0050156E" w:rsidRDefault="0050156E" w:rsidP="0050156E"/>
    <w:p w14:paraId="5C640400" w14:textId="03FA684B" w:rsidR="0050156E" w:rsidRDefault="0050156E" w:rsidP="0050156E"/>
    <w:p w14:paraId="387FB520" w14:textId="16546917" w:rsidR="0050156E" w:rsidRDefault="0050156E" w:rsidP="0050156E"/>
    <w:p w14:paraId="3F505060" w14:textId="0728557C" w:rsidR="0050156E" w:rsidRDefault="0050156E" w:rsidP="0050156E"/>
    <w:p w14:paraId="31642B06" w14:textId="6AD348C3" w:rsidR="0050156E" w:rsidRDefault="0050156E" w:rsidP="0050156E"/>
    <w:p w14:paraId="469B5AE6" w14:textId="50FAFF59" w:rsidR="0050156E" w:rsidRDefault="0050156E" w:rsidP="0050156E"/>
    <w:p w14:paraId="4822D259" w14:textId="7AEC7213" w:rsidR="0050156E" w:rsidRDefault="0050156E" w:rsidP="0050156E"/>
    <w:p w14:paraId="5BE1499F" w14:textId="6CD24960" w:rsidR="0050156E" w:rsidRDefault="0050156E" w:rsidP="0050156E"/>
    <w:p w14:paraId="5A55E84D" w14:textId="2CBDB8B3" w:rsidR="0050156E" w:rsidRDefault="0050156E" w:rsidP="0050156E"/>
    <w:p w14:paraId="056385FF" w14:textId="56182861" w:rsidR="0050156E" w:rsidRDefault="0050156E" w:rsidP="0050156E"/>
    <w:p w14:paraId="77D1F989" w14:textId="4D5EF6FA" w:rsidR="0050156E" w:rsidRDefault="0050156E" w:rsidP="0050156E"/>
    <w:p w14:paraId="4F35B88D" w14:textId="5AF5C9FE" w:rsidR="0050156E" w:rsidRDefault="0050156E" w:rsidP="0050156E"/>
    <w:p w14:paraId="22530E23" w14:textId="675207AA" w:rsidR="0050156E" w:rsidRDefault="0050156E" w:rsidP="0050156E"/>
    <w:p w14:paraId="50FCF261" w14:textId="77777777" w:rsidR="0050156E" w:rsidRPr="0050156E" w:rsidRDefault="0050156E" w:rsidP="0050156E"/>
    <w:p w14:paraId="5AEF8881" w14:textId="41C4A73A" w:rsidR="00C0604A" w:rsidRPr="007A50E4" w:rsidRDefault="0046599F" w:rsidP="007A50E4">
      <w:pPr>
        <w:pStyle w:val="Heading1"/>
        <w:jc w:val="both"/>
        <w:rPr>
          <w:rFonts w:ascii="Arial" w:hAnsi="Arial" w:cs="Arial"/>
          <w:color w:val="auto"/>
          <w:sz w:val="24"/>
          <w:szCs w:val="24"/>
        </w:rPr>
      </w:pPr>
      <w:r w:rsidRPr="007A50E4">
        <w:rPr>
          <w:rFonts w:ascii="Arial" w:hAnsi="Arial" w:cs="Arial"/>
          <w:color w:val="auto"/>
          <w:sz w:val="24"/>
          <w:szCs w:val="24"/>
        </w:rPr>
        <w:lastRenderedPageBreak/>
        <w:t xml:space="preserve">15.0 </w:t>
      </w:r>
      <w:r w:rsidR="00602B39" w:rsidRPr="007A50E4">
        <w:rPr>
          <w:rFonts w:ascii="Arial" w:hAnsi="Arial" w:cs="Arial"/>
          <w:color w:val="auto"/>
          <w:sz w:val="24"/>
          <w:szCs w:val="24"/>
        </w:rPr>
        <w:t>Reference list</w:t>
      </w:r>
      <w:bookmarkEnd w:id="123"/>
    </w:p>
    <w:p w14:paraId="186E8E73" w14:textId="77777777" w:rsidR="0046599F" w:rsidRPr="007A50E4" w:rsidRDefault="0046599F" w:rsidP="007A50E4">
      <w:pPr>
        <w:jc w:val="both"/>
        <w:rPr>
          <w:rFonts w:ascii="Arial" w:hAnsi="Arial" w:cs="Arial"/>
          <w:sz w:val="24"/>
          <w:szCs w:val="24"/>
        </w:rPr>
      </w:pPr>
    </w:p>
    <w:p w14:paraId="1A47BC28" w14:textId="7661E076" w:rsidR="00AF7CA7" w:rsidRPr="00421282" w:rsidRDefault="00AF1737" w:rsidP="00421282">
      <w:pPr>
        <w:pStyle w:val="ListParagraph"/>
        <w:numPr>
          <w:ilvl w:val="0"/>
          <w:numId w:val="39"/>
        </w:numPr>
        <w:rPr>
          <w:rFonts w:ascii="Arial" w:hAnsi="Arial" w:cs="Arial"/>
          <w:sz w:val="24"/>
          <w:szCs w:val="24"/>
        </w:rPr>
      </w:pPr>
      <w:r w:rsidRPr="007A50E4">
        <w:fldChar w:fldCharType="begin"/>
      </w:r>
      <w:r w:rsidRPr="007A50E4">
        <w:instrText xml:space="preserve"> ADDIN EN.REFLIST </w:instrText>
      </w:r>
      <w:r w:rsidRPr="007A50E4">
        <w:fldChar w:fldCharType="separate"/>
      </w:r>
      <w:r w:rsidR="00AF7CA7" w:rsidRPr="00421282">
        <w:rPr>
          <w:rFonts w:ascii="Arial" w:hAnsi="Arial" w:cs="Arial"/>
          <w:i/>
          <w:sz w:val="24"/>
          <w:szCs w:val="24"/>
        </w:rPr>
        <w:t>Advantages and Disadvantages of Questionnaires</w:t>
      </w:r>
      <w:r w:rsidR="00AF7CA7" w:rsidRPr="00421282">
        <w:rPr>
          <w:rFonts w:ascii="Arial" w:hAnsi="Arial" w:cs="Arial"/>
          <w:sz w:val="24"/>
          <w:szCs w:val="24"/>
        </w:rPr>
        <w:t xml:space="preserve"> (2014). Available at: </w:t>
      </w:r>
      <w:hyperlink r:id="rId40" w:history="1">
        <w:r w:rsidR="00AF7CA7" w:rsidRPr="00421282">
          <w:rPr>
            <w:rStyle w:val="Hyperlink"/>
            <w:rFonts w:ascii="Arial" w:hAnsi="Arial" w:cs="Arial"/>
            <w:color w:val="auto"/>
            <w:sz w:val="24"/>
            <w:szCs w:val="24"/>
            <w:u w:val="none"/>
          </w:rPr>
          <w:t>https://accountlearning.com/advantages-and-disadvantages-of-questionnaires/</w:t>
        </w:r>
      </w:hyperlink>
      <w:r w:rsidR="00421282">
        <w:rPr>
          <w:rFonts w:ascii="Arial" w:hAnsi="Arial" w:cs="Arial"/>
          <w:sz w:val="24"/>
          <w:szCs w:val="24"/>
        </w:rPr>
        <w:t xml:space="preserve"> (Accessed: 28/4/2020</w:t>
      </w:r>
      <w:r w:rsidR="00DD3982" w:rsidRPr="00421282">
        <w:rPr>
          <w:rFonts w:ascii="Arial" w:hAnsi="Arial" w:cs="Arial"/>
          <w:sz w:val="24"/>
          <w:szCs w:val="24"/>
        </w:rPr>
        <w:t>)</w:t>
      </w:r>
      <w:r w:rsidR="00421282">
        <w:rPr>
          <w:rFonts w:ascii="Arial" w:hAnsi="Arial" w:cs="Arial"/>
          <w:sz w:val="24"/>
          <w:szCs w:val="24"/>
        </w:rPr>
        <w:t>.</w:t>
      </w:r>
    </w:p>
    <w:p w14:paraId="1581ABF5" w14:textId="29E0E65F" w:rsidR="00AF7CA7" w:rsidRPr="00421282" w:rsidRDefault="00AF7CA7" w:rsidP="00421282">
      <w:pPr>
        <w:pStyle w:val="ListParagraph"/>
        <w:numPr>
          <w:ilvl w:val="0"/>
          <w:numId w:val="39"/>
        </w:numPr>
        <w:rPr>
          <w:rFonts w:ascii="Arial" w:hAnsi="Arial" w:cs="Arial"/>
          <w:sz w:val="24"/>
          <w:szCs w:val="24"/>
        </w:rPr>
      </w:pPr>
      <w:r w:rsidRPr="00421282">
        <w:rPr>
          <w:rFonts w:ascii="Arial" w:hAnsi="Arial" w:cs="Arial"/>
          <w:sz w:val="24"/>
          <w:szCs w:val="24"/>
        </w:rPr>
        <w:t xml:space="preserve">Baeli, M. (2013) </w:t>
      </w:r>
      <w:r w:rsidRPr="00421282">
        <w:rPr>
          <w:rFonts w:ascii="Arial" w:hAnsi="Arial" w:cs="Arial"/>
          <w:i/>
          <w:sz w:val="24"/>
          <w:szCs w:val="24"/>
        </w:rPr>
        <w:t>Residential Retrofit</w:t>
      </w:r>
      <w:r w:rsidR="00F21AEE" w:rsidRPr="00421282">
        <w:rPr>
          <w:rFonts w:ascii="Arial" w:hAnsi="Arial" w:cs="Arial"/>
          <w:i/>
          <w:sz w:val="24"/>
          <w:szCs w:val="24"/>
        </w:rPr>
        <w:t xml:space="preserve">. Available at: https://www.ihsti.com/CIS/document/305382 </w:t>
      </w:r>
      <w:r w:rsidR="00DD3982" w:rsidRPr="00421282">
        <w:rPr>
          <w:rFonts w:ascii="Arial" w:hAnsi="Arial" w:cs="Arial"/>
          <w:sz w:val="24"/>
          <w:szCs w:val="24"/>
        </w:rPr>
        <w:t>(Accessed:</w:t>
      </w:r>
      <w:r w:rsidR="00F21AEE" w:rsidRPr="00421282">
        <w:rPr>
          <w:rFonts w:ascii="Arial" w:hAnsi="Arial" w:cs="Arial"/>
          <w:sz w:val="24"/>
          <w:szCs w:val="24"/>
        </w:rPr>
        <w:t xml:space="preserve"> 13/12/2019</w:t>
      </w:r>
      <w:r w:rsidR="00DD3982" w:rsidRPr="00421282">
        <w:rPr>
          <w:rFonts w:ascii="Arial" w:hAnsi="Arial" w:cs="Arial"/>
          <w:sz w:val="24"/>
          <w:szCs w:val="24"/>
        </w:rPr>
        <w:t>)</w:t>
      </w:r>
    </w:p>
    <w:p w14:paraId="60AE7D12" w14:textId="362ABC16" w:rsidR="00AF7CA7" w:rsidRPr="00421282" w:rsidRDefault="00AF7CA7" w:rsidP="00421282">
      <w:pPr>
        <w:pStyle w:val="ListParagraph"/>
        <w:numPr>
          <w:ilvl w:val="0"/>
          <w:numId w:val="39"/>
        </w:numPr>
        <w:rPr>
          <w:rFonts w:ascii="Arial" w:hAnsi="Arial" w:cs="Arial"/>
          <w:sz w:val="24"/>
          <w:szCs w:val="24"/>
        </w:rPr>
      </w:pPr>
      <w:r w:rsidRPr="00421282">
        <w:rPr>
          <w:rFonts w:ascii="Arial" w:hAnsi="Arial" w:cs="Arial"/>
          <w:i/>
          <w:sz w:val="24"/>
          <w:szCs w:val="24"/>
        </w:rPr>
        <w:t>BREEAM Home User Guide</w:t>
      </w:r>
      <w:r w:rsidRPr="00421282">
        <w:rPr>
          <w:rFonts w:ascii="Arial" w:hAnsi="Arial" w:cs="Arial"/>
          <w:sz w:val="24"/>
          <w:szCs w:val="24"/>
        </w:rPr>
        <w:t xml:space="preserve"> (2016). BREEAM Refurbishment </w:t>
      </w:r>
      <w:r w:rsidR="008867D3" w:rsidRPr="00421282">
        <w:rPr>
          <w:rFonts w:ascii="Arial" w:hAnsi="Arial" w:cs="Arial"/>
          <w:sz w:val="24"/>
          <w:szCs w:val="24"/>
        </w:rPr>
        <w:t xml:space="preserve">Domestic Buildings: BRE Global. </w:t>
      </w:r>
      <w:r w:rsidRPr="00421282">
        <w:rPr>
          <w:rFonts w:ascii="Arial" w:hAnsi="Arial" w:cs="Arial"/>
          <w:sz w:val="24"/>
          <w:szCs w:val="24"/>
        </w:rPr>
        <w:t xml:space="preserve">Available at: </w:t>
      </w:r>
      <w:hyperlink r:id="rId41" w:history="1">
        <w:r w:rsidRPr="00421282">
          <w:rPr>
            <w:rStyle w:val="Hyperlink"/>
            <w:rFonts w:ascii="Arial" w:hAnsi="Arial" w:cs="Arial"/>
            <w:color w:val="auto"/>
            <w:sz w:val="24"/>
            <w:szCs w:val="24"/>
            <w:u w:val="none"/>
          </w:rPr>
          <w:t>https://www.breeam.com/domrefurbmanual/content/04man/man_01_homes_users_guide.htm</w:t>
        </w:r>
      </w:hyperlink>
      <w:r w:rsidRPr="00421282">
        <w:rPr>
          <w:rFonts w:ascii="Arial" w:hAnsi="Arial" w:cs="Arial"/>
          <w:sz w:val="24"/>
          <w:szCs w:val="24"/>
        </w:rPr>
        <w:t xml:space="preserve"> (Accessed: 20/04/2020</w:t>
      </w:r>
      <w:r w:rsidR="00DD3982" w:rsidRPr="00421282">
        <w:rPr>
          <w:rFonts w:ascii="Arial" w:hAnsi="Arial" w:cs="Arial"/>
          <w:sz w:val="24"/>
          <w:szCs w:val="24"/>
        </w:rPr>
        <w:t>)</w:t>
      </w:r>
      <w:r w:rsidRPr="00421282">
        <w:rPr>
          <w:rFonts w:ascii="Arial" w:hAnsi="Arial" w:cs="Arial"/>
          <w:sz w:val="24"/>
          <w:szCs w:val="24"/>
        </w:rPr>
        <w:t>.</w:t>
      </w:r>
    </w:p>
    <w:p w14:paraId="7EB74C08" w14:textId="6872BCB8" w:rsidR="00AF7CA7" w:rsidRPr="00421282" w:rsidRDefault="00AF7CA7" w:rsidP="00421282">
      <w:pPr>
        <w:pStyle w:val="ListParagraph"/>
        <w:numPr>
          <w:ilvl w:val="0"/>
          <w:numId w:val="39"/>
        </w:numPr>
        <w:rPr>
          <w:rFonts w:ascii="Arial" w:hAnsi="Arial" w:cs="Arial"/>
          <w:sz w:val="24"/>
          <w:szCs w:val="24"/>
        </w:rPr>
      </w:pPr>
      <w:r w:rsidRPr="00421282">
        <w:rPr>
          <w:rFonts w:ascii="Arial" w:hAnsi="Arial" w:cs="Arial"/>
          <w:sz w:val="24"/>
          <w:szCs w:val="24"/>
        </w:rPr>
        <w:t xml:space="preserve">Carmona-Andreu, I., Stevenson, F. and Hancock, M. (2013) 'Low Carbon Housing: Understanding Occupant Guidance and Training', </w:t>
      </w:r>
      <w:r w:rsidRPr="00421282">
        <w:rPr>
          <w:rFonts w:ascii="Arial" w:hAnsi="Arial" w:cs="Arial"/>
          <w:i/>
          <w:sz w:val="24"/>
          <w:szCs w:val="24"/>
        </w:rPr>
        <w:t>Sustainability and Energy in Buildings,</w:t>
      </w:r>
      <w:r w:rsidR="00DD3982" w:rsidRPr="00421282">
        <w:rPr>
          <w:rFonts w:ascii="Arial" w:hAnsi="Arial" w:cs="Arial"/>
          <w:sz w:val="24"/>
          <w:szCs w:val="24"/>
        </w:rPr>
        <w:t xml:space="preserve"> SIST, Volume 22</w:t>
      </w:r>
      <w:r w:rsidR="00F21AEE" w:rsidRPr="00421282">
        <w:rPr>
          <w:rFonts w:ascii="Arial" w:hAnsi="Arial" w:cs="Arial"/>
          <w:sz w:val="24"/>
          <w:szCs w:val="24"/>
        </w:rPr>
        <w:t xml:space="preserve">. Available at: https://link.springer.com/chapter/10.1007/978-3-642-36645-1_51 </w:t>
      </w:r>
      <w:r w:rsidR="00DD3982" w:rsidRPr="00421282">
        <w:rPr>
          <w:rFonts w:ascii="Arial" w:hAnsi="Arial" w:cs="Arial"/>
          <w:sz w:val="24"/>
          <w:szCs w:val="24"/>
        </w:rPr>
        <w:t>(Accessed:</w:t>
      </w:r>
      <w:r w:rsidR="00F21AEE" w:rsidRPr="00421282">
        <w:rPr>
          <w:rFonts w:ascii="Arial" w:hAnsi="Arial" w:cs="Arial"/>
          <w:sz w:val="24"/>
          <w:szCs w:val="24"/>
        </w:rPr>
        <w:t xml:space="preserve"> 16/04/2020</w:t>
      </w:r>
      <w:r w:rsidR="00DD3982" w:rsidRPr="00421282">
        <w:rPr>
          <w:rFonts w:ascii="Arial" w:hAnsi="Arial" w:cs="Arial"/>
          <w:sz w:val="24"/>
          <w:szCs w:val="24"/>
        </w:rPr>
        <w:t xml:space="preserve"> )</w:t>
      </w:r>
    </w:p>
    <w:p w14:paraId="11AC8182" w14:textId="3C5C10CC" w:rsidR="00AF7CA7" w:rsidRPr="00421282" w:rsidRDefault="00AF7CA7" w:rsidP="00421282">
      <w:pPr>
        <w:pStyle w:val="ListParagraph"/>
        <w:numPr>
          <w:ilvl w:val="0"/>
          <w:numId w:val="39"/>
        </w:numPr>
        <w:rPr>
          <w:rFonts w:ascii="Arial" w:hAnsi="Arial" w:cs="Arial"/>
          <w:sz w:val="24"/>
          <w:szCs w:val="24"/>
        </w:rPr>
      </w:pPr>
      <w:r w:rsidRPr="00421282">
        <w:rPr>
          <w:rFonts w:ascii="Arial" w:hAnsi="Arial" w:cs="Arial"/>
          <w:i/>
          <w:sz w:val="24"/>
          <w:szCs w:val="24"/>
        </w:rPr>
        <w:t>Communities and Local Government Committee</w:t>
      </w:r>
      <w:r w:rsidR="00421282">
        <w:rPr>
          <w:rFonts w:ascii="Arial" w:hAnsi="Arial" w:cs="Arial"/>
          <w:sz w:val="24"/>
          <w:szCs w:val="24"/>
        </w:rPr>
        <w:t xml:space="preserve"> </w:t>
      </w:r>
      <w:r w:rsidRPr="00421282">
        <w:rPr>
          <w:rFonts w:ascii="Arial" w:hAnsi="Arial" w:cs="Arial"/>
          <w:sz w:val="24"/>
          <w:szCs w:val="24"/>
        </w:rPr>
        <w:t>(2008): House of Commons.</w:t>
      </w:r>
      <w:r w:rsidR="00421282">
        <w:rPr>
          <w:rFonts w:ascii="Arial" w:hAnsi="Arial" w:cs="Arial"/>
          <w:sz w:val="24"/>
          <w:szCs w:val="24"/>
        </w:rPr>
        <w:t xml:space="preserve"> Available</w:t>
      </w:r>
      <w:r w:rsidR="00421282" w:rsidRPr="00421282">
        <w:rPr>
          <w:rFonts w:ascii="Arial" w:hAnsi="Arial" w:cs="Arial"/>
          <w:sz w:val="24"/>
          <w:szCs w:val="24"/>
        </w:rPr>
        <w:t>: https://www.parliament.uk/business/committees/committees-a-z/commons-select/communities-and-local-government-committee/ (Accessed: 20/12/2019).</w:t>
      </w:r>
    </w:p>
    <w:p w14:paraId="41653668" w14:textId="38CF00FE" w:rsidR="00EB0224" w:rsidRPr="00421282" w:rsidRDefault="00EB0224" w:rsidP="00421282">
      <w:pPr>
        <w:pStyle w:val="ListParagraph"/>
        <w:numPr>
          <w:ilvl w:val="0"/>
          <w:numId w:val="39"/>
        </w:numPr>
        <w:rPr>
          <w:rFonts w:ascii="Arial" w:hAnsi="Arial" w:cs="Arial"/>
          <w:i/>
          <w:sz w:val="24"/>
          <w:szCs w:val="24"/>
        </w:rPr>
      </w:pPr>
      <w:r w:rsidRPr="00421282">
        <w:rPr>
          <w:rFonts w:ascii="Arial" w:hAnsi="Arial" w:cs="Arial"/>
          <w:i/>
          <w:sz w:val="24"/>
          <w:szCs w:val="24"/>
        </w:rPr>
        <w:t xml:space="preserve">Energy Efficiency </w:t>
      </w:r>
      <w:r w:rsidR="00421282" w:rsidRPr="00421282">
        <w:rPr>
          <w:rFonts w:ascii="Arial" w:hAnsi="Arial" w:cs="Arial"/>
          <w:i/>
          <w:sz w:val="24"/>
          <w:szCs w:val="24"/>
        </w:rPr>
        <w:t>in</w:t>
      </w:r>
      <w:r w:rsidRPr="00421282">
        <w:rPr>
          <w:rFonts w:ascii="Arial" w:hAnsi="Arial" w:cs="Arial"/>
          <w:i/>
          <w:sz w:val="24"/>
          <w:szCs w:val="24"/>
        </w:rPr>
        <w:t xml:space="preserve"> Buildings</w:t>
      </w:r>
      <w:r w:rsidRPr="00421282">
        <w:rPr>
          <w:rFonts w:ascii="Arial" w:hAnsi="Arial" w:cs="Arial"/>
          <w:sz w:val="24"/>
          <w:szCs w:val="24"/>
        </w:rPr>
        <w:t xml:space="preserve">. Available at: </w:t>
      </w:r>
      <w:hyperlink r:id="rId42" w:history="1">
        <w:r w:rsidRPr="00421282">
          <w:rPr>
            <w:rStyle w:val="Hyperlink"/>
            <w:rFonts w:ascii="Arial" w:hAnsi="Arial" w:cs="Arial"/>
            <w:color w:val="auto"/>
            <w:sz w:val="24"/>
            <w:szCs w:val="24"/>
            <w:u w:val="none"/>
          </w:rPr>
          <w:t>https://www.bsigroup.com/PageFiles/549554/energy%20efficiency.pdf</w:t>
        </w:r>
      </w:hyperlink>
      <w:r w:rsidRPr="00421282">
        <w:rPr>
          <w:rFonts w:ascii="Arial" w:hAnsi="Arial" w:cs="Arial"/>
          <w:sz w:val="24"/>
          <w:szCs w:val="24"/>
        </w:rPr>
        <w:t xml:space="preserve"> (Accessed: 09/12/2019).</w:t>
      </w:r>
    </w:p>
    <w:p w14:paraId="58287871" w14:textId="5E6F9ECE" w:rsidR="00AF7CA7" w:rsidRPr="00421282" w:rsidRDefault="00AF7CA7" w:rsidP="00421282">
      <w:pPr>
        <w:pStyle w:val="ListParagraph"/>
        <w:numPr>
          <w:ilvl w:val="0"/>
          <w:numId w:val="39"/>
        </w:numPr>
        <w:rPr>
          <w:rFonts w:ascii="Arial" w:hAnsi="Arial" w:cs="Arial"/>
          <w:sz w:val="24"/>
          <w:szCs w:val="24"/>
        </w:rPr>
      </w:pPr>
      <w:r w:rsidRPr="00421282">
        <w:rPr>
          <w:rFonts w:ascii="Arial" w:hAnsi="Arial" w:cs="Arial"/>
          <w:sz w:val="24"/>
          <w:szCs w:val="24"/>
        </w:rPr>
        <w:t xml:space="preserve">Gram-Hanssen, K. (2013) 'Efficient technologies or user behaviour, which is the more important when reducing households’ energy consumption?', </w:t>
      </w:r>
      <w:r w:rsidRPr="00421282">
        <w:rPr>
          <w:rFonts w:ascii="Arial" w:hAnsi="Arial" w:cs="Arial"/>
          <w:i/>
          <w:sz w:val="24"/>
          <w:szCs w:val="24"/>
        </w:rPr>
        <w:t>Energy Efficiency,</w:t>
      </w:r>
      <w:r w:rsidRPr="00421282">
        <w:rPr>
          <w:rFonts w:ascii="Arial" w:hAnsi="Arial" w:cs="Arial"/>
          <w:sz w:val="24"/>
          <w:szCs w:val="24"/>
        </w:rPr>
        <w:t xml:space="preserve"> 6(3), pp. 447-457.</w:t>
      </w:r>
      <w:r w:rsidR="00F21AEE" w:rsidRPr="00421282">
        <w:rPr>
          <w:rFonts w:ascii="Arial" w:hAnsi="Arial" w:cs="Arial"/>
          <w:sz w:val="24"/>
          <w:szCs w:val="24"/>
        </w:rPr>
        <w:t xml:space="preserve"> Available at:</w:t>
      </w:r>
      <w:r w:rsidR="00DD3982" w:rsidRPr="00421282">
        <w:rPr>
          <w:rFonts w:ascii="Arial" w:hAnsi="Arial" w:cs="Arial"/>
          <w:sz w:val="24"/>
          <w:szCs w:val="24"/>
        </w:rPr>
        <w:t xml:space="preserve"> </w:t>
      </w:r>
      <w:r w:rsidR="00F21AEE" w:rsidRPr="00421282">
        <w:rPr>
          <w:rFonts w:ascii="Arial" w:hAnsi="Arial" w:cs="Arial"/>
          <w:sz w:val="24"/>
          <w:szCs w:val="24"/>
        </w:rPr>
        <w:t xml:space="preserve">https://link.springer.com/article/10.1007/s12053-012-9184-4 </w:t>
      </w:r>
      <w:r w:rsidR="00DD3982" w:rsidRPr="00421282">
        <w:rPr>
          <w:rFonts w:ascii="Arial" w:hAnsi="Arial" w:cs="Arial"/>
          <w:sz w:val="24"/>
          <w:szCs w:val="24"/>
        </w:rPr>
        <w:t xml:space="preserve">(Accessed: </w:t>
      </w:r>
      <w:r w:rsidR="00F21AEE" w:rsidRPr="00421282">
        <w:rPr>
          <w:rFonts w:ascii="Arial" w:hAnsi="Arial" w:cs="Arial"/>
          <w:sz w:val="24"/>
          <w:szCs w:val="24"/>
        </w:rPr>
        <w:t>06/01/2020</w:t>
      </w:r>
      <w:r w:rsidR="00DD3982" w:rsidRPr="00421282">
        <w:rPr>
          <w:rFonts w:ascii="Arial" w:hAnsi="Arial" w:cs="Arial"/>
          <w:sz w:val="24"/>
          <w:szCs w:val="24"/>
        </w:rPr>
        <w:t>)</w:t>
      </w:r>
      <w:r w:rsidR="00421282" w:rsidRPr="00421282">
        <w:rPr>
          <w:rFonts w:ascii="Arial" w:hAnsi="Arial" w:cs="Arial"/>
          <w:sz w:val="24"/>
          <w:szCs w:val="24"/>
        </w:rPr>
        <w:t>.</w:t>
      </w:r>
    </w:p>
    <w:p w14:paraId="24614304" w14:textId="13F8FA17" w:rsidR="00AF7CA7" w:rsidRPr="00421282" w:rsidRDefault="00AF7CA7" w:rsidP="00421282">
      <w:pPr>
        <w:pStyle w:val="ListParagraph"/>
        <w:numPr>
          <w:ilvl w:val="0"/>
          <w:numId w:val="39"/>
        </w:numPr>
        <w:rPr>
          <w:rFonts w:ascii="Arial" w:hAnsi="Arial" w:cs="Arial"/>
          <w:sz w:val="24"/>
          <w:szCs w:val="24"/>
        </w:rPr>
      </w:pPr>
      <w:r w:rsidRPr="00421282">
        <w:rPr>
          <w:rFonts w:ascii="Arial" w:hAnsi="Arial" w:cs="Arial"/>
          <w:sz w:val="24"/>
          <w:szCs w:val="24"/>
        </w:rPr>
        <w:t xml:space="preserve">Green, E., Lannon, S., Patterson, J. and Variale, F. (2019) </w:t>
      </w:r>
      <w:r w:rsidRPr="00421282">
        <w:rPr>
          <w:rFonts w:ascii="Arial" w:hAnsi="Arial" w:cs="Arial"/>
          <w:i/>
          <w:sz w:val="24"/>
          <w:szCs w:val="24"/>
        </w:rPr>
        <w:t>Better Homes, Better Wales, Better World</w:t>
      </w:r>
      <w:r w:rsidRPr="00421282">
        <w:rPr>
          <w:rFonts w:ascii="Arial" w:hAnsi="Arial" w:cs="Arial"/>
          <w:sz w:val="24"/>
          <w:szCs w:val="24"/>
        </w:rPr>
        <w:t xml:space="preserve">. Available at: </w:t>
      </w:r>
      <w:hyperlink r:id="rId43" w:history="1">
        <w:r w:rsidRPr="00421282">
          <w:rPr>
            <w:rStyle w:val="Hyperlink"/>
            <w:rFonts w:ascii="Arial" w:hAnsi="Arial" w:cs="Arial"/>
            <w:color w:val="auto"/>
            <w:sz w:val="24"/>
            <w:szCs w:val="24"/>
            <w:u w:val="none"/>
          </w:rPr>
          <w:t>https://gov.wales/sites/default/files/publications/2019-07/independent-review-on-decarbonising-welsh-homes-report.pdf</w:t>
        </w:r>
      </w:hyperlink>
      <w:r w:rsidRPr="00421282">
        <w:rPr>
          <w:rFonts w:ascii="Arial" w:hAnsi="Arial" w:cs="Arial"/>
          <w:sz w:val="24"/>
          <w:szCs w:val="24"/>
        </w:rPr>
        <w:t xml:space="preserve"> (Accessed: 02/12/2019).</w:t>
      </w:r>
    </w:p>
    <w:p w14:paraId="519EEEFD" w14:textId="2B758598" w:rsidR="00EB0224" w:rsidRPr="00421282" w:rsidRDefault="00EB0224" w:rsidP="00421282">
      <w:pPr>
        <w:pStyle w:val="ListParagraph"/>
        <w:numPr>
          <w:ilvl w:val="0"/>
          <w:numId w:val="39"/>
        </w:numPr>
        <w:rPr>
          <w:rFonts w:ascii="Arial" w:hAnsi="Arial" w:cs="Arial"/>
          <w:sz w:val="24"/>
          <w:szCs w:val="24"/>
        </w:rPr>
      </w:pPr>
      <w:r w:rsidRPr="00421282">
        <w:rPr>
          <w:rFonts w:ascii="Arial" w:hAnsi="Arial" w:cs="Arial"/>
          <w:sz w:val="24"/>
          <w:szCs w:val="24"/>
        </w:rPr>
        <w:t xml:space="preserve">Green, E., Lannon, S., Patterson, J. and Variale, F. (2019) </w:t>
      </w:r>
      <w:r w:rsidRPr="00421282">
        <w:rPr>
          <w:rFonts w:ascii="Arial" w:hAnsi="Arial" w:cs="Arial"/>
          <w:i/>
          <w:sz w:val="24"/>
          <w:szCs w:val="24"/>
        </w:rPr>
        <w:t>Better Homes, Better Wales, Better World</w:t>
      </w:r>
      <w:r w:rsidRPr="00421282">
        <w:rPr>
          <w:rFonts w:ascii="Arial" w:hAnsi="Arial" w:cs="Arial"/>
          <w:sz w:val="24"/>
          <w:szCs w:val="24"/>
        </w:rPr>
        <w:t xml:space="preserve">. Available at: </w:t>
      </w:r>
      <w:hyperlink r:id="rId44" w:history="1">
        <w:r w:rsidRPr="00421282">
          <w:rPr>
            <w:rStyle w:val="Hyperlink"/>
            <w:rFonts w:ascii="Arial" w:hAnsi="Arial" w:cs="Arial"/>
            <w:color w:val="auto"/>
            <w:sz w:val="24"/>
            <w:szCs w:val="24"/>
            <w:u w:val="none"/>
          </w:rPr>
          <w:t>https://gov.wales/sites/default/files/publications/2019-07/independent-review-on-decarbonising-welsh-homes-report.pdf</w:t>
        </w:r>
      </w:hyperlink>
      <w:r w:rsidRPr="00421282">
        <w:rPr>
          <w:rFonts w:ascii="Arial" w:hAnsi="Arial" w:cs="Arial"/>
          <w:sz w:val="24"/>
          <w:szCs w:val="24"/>
        </w:rPr>
        <w:t xml:space="preserve"> (Accessed: 02/12/2019). (Fig. 10).</w:t>
      </w:r>
    </w:p>
    <w:p w14:paraId="4896EB4B" w14:textId="4A8ACAC3" w:rsidR="00AF7CA7" w:rsidRPr="00421282" w:rsidRDefault="00AF7CA7" w:rsidP="00421282">
      <w:pPr>
        <w:pStyle w:val="ListParagraph"/>
        <w:numPr>
          <w:ilvl w:val="0"/>
          <w:numId w:val="39"/>
        </w:numPr>
        <w:rPr>
          <w:rFonts w:ascii="Arial" w:hAnsi="Arial" w:cs="Arial"/>
          <w:sz w:val="24"/>
          <w:szCs w:val="24"/>
        </w:rPr>
      </w:pPr>
      <w:r w:rsidRPr="00421282">
        <w:rPr>
          <w:rFonts w:ascii="Arial" w:hAnsi="Arial" w:cs="Arial"/>
          <w:sz w:val="24"/>
          <w:szCs w:val="24"/>
        </w:rPr>
        <w:t xml:space="preserve">Hansen, A. R. (2018) 'How building design and technologies influence heat-related habits', </w:t>
      </w:r>
      <w:r w:rsidRPr="00421282">
        <w:rPr>
          <w:rFonts w:ascii="Arial" w:hAnsi="Arial" w:cs="Arial"/>
          <w:i/>
          <w:sz w:val="24"/>
          <w:szCs w:val="24"/>
        </w:rPr>
        <w:t>Building Research &amp; Information,</w:t>
      </w:r>
      <w:r w:rsidRPr="00421282">
        <w:rPr>
          <w:rFonts w:ascii="Arial" w:hAnsi="Arial" w:cs="Arial"/>
          <w:sz w:val="24"/>
          <w:szCs w:val="24"/>
        </w:rPr>
        <w:t xml:space="preserve"> 46(1), pp. 83-99.</w:t>
      </w:r>
      <w:r w:rsidR="00DD3982" w:rsidRPr="00421282">
        <w:rPr>
          <w:rFonts w:ascii="Arial" w:hAnsi="Arial" w:cs="Arial"/>
          <w:sz w:val="24"/>
          <w:szCs w:val="24"/>
        </w:rPr>
        <w:t xml:space="preserve"> </w:t>
      </w:r>
      <w:r w:rsidR="00F21AEE" w:rsidRPr="00421282">
        <w:rPr>
          <w:rFonts w:ascii="Arial" w:hAnsi="Arial" w:cs="Arial"/>
          <w:sz w:val="24"/>
          <w:szCs w:val="24"/>
        </w:rPr>
        <w:t xml:space="preserve">Available at: https://vbn.aau.dk/en/publications/how-building-design-and-technologies-influence-heat-related-habit </w:t>
      </w:r>
      <w:r w:rsidR="00DD3982" w:rsidRPr="00421282">
        <w:rPr>
          <w:rFonts w:ascii="Arial" w:hAnsi="Arial" w:cs="Arial"/>
          <w:sz w:val="24"/>
          <w:szCs w:val="24"/>
        </w:rPr>
        <w:t xml:space="preserve">(Accessed: </w:t>
      </w:r>
      <w:r w:rsidR="00F21AEE" w:rsidRPr="00421282">
        <w:rPr>
          <w:rFonts w:ascii="Arial" w:hAnsi="Arial" w:cs="Arial"/>
          <w:sz w:val="24"/>
          <w:szCs w:val="24"/>
        </w:rPr>
        <w:t>07/01/2020</w:t>
      </w:r>
      <w:r w:rsidR="00DD3982" w:rsidRPr="00421282">
        <w:rPr>
          <w:rFonts w:ascii="Arial" w:hAnsi="Arial" w:cs="Arial"/>
          <w:sz w:val="24"/>
          <w:szCs w:val="24"/>
        </w:rPr>
        <w:t>)</w:t>
      </w:r>
    </w:p>
    <w:p w14:paraId="0A0E71DA" w14:textId="6900FBCB" w:rsidR="00EB0224" w:rsidRPr="00421282" w:rsidRDefault="00AF7CA7" w:rsidP="00421282">
      <w:pPr>
        <w:pStyle w:val="ListParagraph"/>
        <w:numPr>
          <w:ilvl w:val="0"/>
          <w:numId w:val="39"/>
        </w:numPr>
        <w:rPr>
          <w:rFonts w:ascii="Arial" w:hAnsi="Arial" w:cs="Arial"/>
          <w:sz w:val="24"/>
          <w:szCs w:val="24"/>
        </w:rPr>
      </w:pPr>
      <w:r w:rsidRPr="00421282">
        <w:rPr>
          <w:rFonts w:ascii="Arial" w:hAnsi="Arial" w:cs="Arial"/>
          <w:i/>
          <w:sz w:val="24"/>
          <w:szCs w:val="24"/>
        </w:rPr>
        <w:t xml:space="preserve">House of Commons Energy and Climate Change </w:t>
      </w:r>
      <w:r w:rsidR="00421282" w:rsidRPr="00421282">
        <w:rPr>
          <w:rFonts w:ascii="Arial" w:hAnsi="Arial" w:cs="Arial"/>
          <w:i/>
          <w:sz w:val="24"/>
          <w:szCs w:val="24"/>
        </w:rPr>
        <w:t>Committee</w:t>
      </w:r>
      <w:r w:rsidRPr="00421282">
        <w:rPr>
          <w:rFonts w:ascii="Arial" w:hAnsi="Arial" w:cs="Arial"/>
          <w:sz w:val="24"/>
          <w:szCs w:val="24"/>
        </w:rPr>
        <w:t xml:space="preserve"> (2019): Au</w:t>
      </w:r>
      <w:r w:rsidR="00E251A3" w:rsidRPr="00421282">
        <w:rPr>
          <w:rFonts w:ascii="Arial" w:hAnsi="Arial" w:cs="Arial"/>
          <w:sz w:val="24"/>
          <w:szCs w:val="24"/>
        </w:rPr>
        <w:t xml:space="preserve">thority of the House of Commons. Available at: https://publications.parliament.uk/pa/cm201617/cmselect/cmenergy/173/173.pdf?utm_source=173&amp;utm_medium=module&amp;utm_campaign=modulereports </w:t>
      </w:r>
      <w:r w:rsidR="00421282" w:rsidRPr="00421282">
        <w:rPr>
          <w:rFonts w:ascii="Arial" w:hAnsi="Arial" w:cs="Arial"/>
          <w:sz w:val="24"/>
          <w:szCs w:val="24"/>
        </w:rPr>
        <w:t>(Accessed: 08/11/2019).</w:t>
      </w:r>
    </w:p>
    <w:p w14:paraId="3ECA6D59" w14:textId="40BACFA0" w:rsidR="00EB0224" w:rsidRPr="00421282" w:rsidRDefault="00EB0224" w:rsidP="00421282">
      <w:pPr>
        <w:pStyle w:val="ListParagraph"/>
        <w:numPr>
          <w:ilvl w:val="0"/>
          <w:numId w:val="39"/>
        </w:numPr>
        <w:rPr>
          <w:rFonts w:ascii="Arial" w:hAnsi="Arial" w:cs="Arial"/>
          <w:sz w:val="24"/>
          <w:szCs w:val="24"/>
        </w:rPr>
      </w:pPr>
      <w:r w:rsidRPr="00421282">
        <w:rPr>
          <w:rFonts w:ascii="Arial" w:hAnsi="Arial" w:cs="Arial"/>
          <w:sz w:val="24"/>
          <w:szCs w:val="24"/>
        </w:rPr>
        <w:lastRenderedPageBreak/>
        <w:t xml:space="preserve">IEA, </w:t>
      </w:r>
      <w:r w:rsidRPr="00421282">
        <w:rPr>
          <w:rFonts w:ascii="Arial" w:hAnsi="Arial" w:cs="Arial"/>
          <w:i/>
          <w:iCs/>
          <w:sz w:val="24"/>
          <w:szCs w:val="24"/>
        </w:rPr>
        <w:t>Energy intensity* per floor area of residential space heating in selected IEA countries, 2000-2017</w:t>
      </w:r>
      <w:r w:rsidRPr="00421282">
        <w:rPr>
          <w:rFonts w:ascii="Arial" w:hAnsi="Arial" w:cs="Arial"/>
          <w:sz w:val="24"/>
          <w:szCs w:val="24"/>
        </w:rPr>
        <w:t xml:space="preserve">, IEA, Paris </w:t>
      </w:r>
      <w:hyperlink r:id="rId45" w:history="1">
        <w:r w:rsidRPr="00421282">
          <w:rPr>
            <w:rStyle w:val="Hyperlink"/>
            <w:rFonts w:ascii="Arial" w:hAnsi="Arial" w:cs="Arial"/>
            <w:color w:val="auto"/>
            <w:sz w:val="24"/>
            <w:szCs w:val="24"/>
            <w:u w:val="none"/>
          </w:rPr>
          <w:t>https://www.iea.org/data-and-statistics/charts/energy-intensity-per-floor-area-of-residential-space-heating-in-selected-iea-countries-2000-2017</w:t>
        </w:r>
      </w:hyperlink>
      <w:r w:rsidRPr="00421282">
        <w:rPr>
          <w:rFonts w:ascii="Arial" w:hAnsi="Arial" w:cs="Arial"/>
          <w:sz w:val="24"/>
          <w:szCs w:val="24"/>
        </w:rPr>
        <w:t>. (Accessed: 09/11/2019). (Fig. 8).</w:t>
      </w:r>
    </w:p>
    <w:p w14:paraId="1242BE29" w14:textId="42C1E8B6" w:rsidR="00DD3982" w:rsidRPr="00421282" w:rsidRDefault="00AF7CA7" w:rsidP="00421282">
      <w:pPr>
        <w:pStyle w:val="ListParagraph"/>
        <w:numPr>
          <w:ilvl w:val="0"/>
          <w:numId w:val="39"/>
        </w:numPr>
        <w:rPr>
          <w:rFonts w:ascii="Arial" w:hAnsi="Arial" w:cs="Arial"/>
          <w:sz w:val="24"/>
          <w:szCs w:val="24"/>
        </w:rPr>
      </w:pPr>
      <w:r w:rsidRPr="00421282">
        <w:rPr>
          <w:rFonts w:ascii="Arial" w:hAnsi="Arial" w:cs="Arial"/>
          <w:i/>
          <w:sz w:val="24"/>
          <w:szCs w:val="24"/>
        </w:rPr>
        <w:t>I.E.A, Energy efficiency statistics</w:t>
      </w:r>
      <w:r w:rsidR="00421282">
        <w:rPr>
          <w:rFonts w:ascii="Arial" w:hAnsi="Arial" w:cs="Arial"/>
          <w:sz w:val="24"/>
          <w:szCs w:val="24"/>
        </w:rPr>
        <w:t xml:space="preserve"> </w:t>
      </w:r>
      <w:r w:rsidRPr="00421282">
        <w:rPr>
          <w:rFonts w:ascii="Arial" w:hAnsi="Arial" w:cs="Arial"/>
          <w:sz w:val="24"/>
          <w:szCs w:val="24"/>
        </w:rPr>
        <w:t>(2018). Available at</w:t>
      </w:r>
      <w:r w:rsidR="00DD3982" w:rsidRPr="00421282">
        <w:rPr>
          <w:rFonts w:ascii="Arial" w:hAnsi="Arial" w:cs="Arial"/>
          <w:sz w:val="24"/>
          <w:szCs w:val="24"/>
        </w:rPr>
        <w:t>:</w:t>
      </w:r>
    </w:p>
    <w:p w14:paraId="6B99690D" w14:textId="440823A3" w:rsidR="00AF7CA7" w:rsidRPr="00421282" w:rsidRDefault="009F11C5" w:rsidP="00421282">
      <w:pPr>
        <w:pStyle w:val="ListParagraph"/>
        <w:rPr>
          <w:rFonts w:ascii="Arial" w:hAnsi="Arial" w:cs="Arial"/>
          <w:sz w:val="24"/>
          <w:szCs w:val="24"/>
        </w:rPr>
      </w:pPr>
      <w:hyperlink r:id="rId46" w:history="1">
        <w:r w:rsidR="00AF7CA7" w:rsidRPr="00421282">
          <w:rPr>
            <w:rStyle w:val="Hyperlink"/>
            <w:rFonts w:ascii="Arial" w:hAnsi="Arial" w:cs="Arial"/>
            <w:color w:val="auto"/>
            <w:sz w:val="24"/>
            <w:szCs w:val="24"/>
            <w:u w:val="none"/>
          </w:rPr>
          <w:t>https://www.iea.org/statistics/efficiency/</w:t>
        </w:r>
      </w:hyperlink>
      <w:r w:rsidR="00AF7CA7" w:rsidRPr="00421282">
        <w:rPr>
          <w:rFonts w:ascii="Arial" w:hAnsi="Arial" w:cs="Arial"/>
          <w:sz w:val="24"/>
          <w:szCs w:val="24"/>
        </w:rPr>
        <w:t xml:space="preserve"> (Accessed: 25/11/2019).</w:t>
      </w:r>
    </w:p>
    <w:p w14:paraId="39F06E89" w14:textId="1C19FF33" w:rsidR="00AF7CA7" w:rsidRPr="00421282" w:rsidRDefault="00AF7CA7" w:rsidP="00421282">
      <w:pPr>
        <w:pStyle w:val="ListParagraph"/>
        <w:numPr>
          <w:ilvl w:val="0"/>
          <w:numId w:val="39"/>
        </w:numPr>
        <w:rPr>
          <w:rFonts w:ascii="Arial" w:hAnsi="Arial" w:cs="Arial"/>
          <w:sz w:val="24"/>
          <w:szCs w:val="24"/>
        </w:rPr>
      </w:pPr>
      <w:r w:rsidRPr="00421282">
        <w:rPr>
          <w:rFonts w:ascii="Arial" w:hAnsi="Arial" w:cs="Arial"/>
          <w:sz w:val="24"/>
          <w:szCs w:val="24"/>
        </w:rPr>
        <w:t xml:space="preserve">Kearns, A. (2019) 'Occupant behaviour as a fourth driver of fuel poverty (aka warmth &amp; energy deprivation)', </w:t>
      </w:r>
      <w:r w:rsidRPr="00421282">
        <w:rPr>
          <w:rFonts w:ascii="Arial" w:hAnsi="Arial" w:cs="Arial"/>
          <w:i/>
          <w:sz w:val="24"/>
          <w:szCs w:val="24"/>
        </w:rPr>
        <w:t>Energy Policy,</w:t>
      </w:r>
      <w:r w:rsidR="00DD3982" w:rsidRPr="00421282">
        <w:rPr>
          <w:rFonts w:ascii="Arial" w:hAnsi="Arial" w:cs="Arial"/>
          <w:sz w:val="24"/>
          <w:szCs w:val="24"/>
        </w:rPr>
        <w:t xml:space="preserve"> 129, pp. 1143-1156</w:t>
      </w:r>
      <w:r w:rsidR="000C0393" w:rsidRPr="00421282">
        <w:rPr>
          <w:rFonts w:ascii="Arial" w:hAnsi="Arial" w:cs="Arial"/>
          <w:sz w:val="24"/>
          <w:szCs w:val="24"/>
        </w:rPr>
        <w:t xml:space="preserve">. Available at: https://www.sciencedirect.com/science/article/pii/S0301421519301879 </w:t>
      </w:r>
      <w:r w:rsidR="00DD3982" w:rsidRPr="00421282">
        <w:rPr>
          <w:rFonts w:ascii="Arial" w:hAnsi="Arial" w:cs="Arial"/>
          <w:sz w:val="24"/>
          <w:szCs w:val="24"/>
        </w:rPr>
        <w:t>(Accessed:</w:t>
      </w:r>
      <w:r w:rsidR="000C0393" w:rsidRPr="00421282">
        <w:rPr>
          <w:rFonts w:ascii="Arial" w:hAnsi="Arial" w:cs="Arial"/>
          <w:sz w:val="24"/>
          <w:szCs w:val="24"/>
        </w:rPr>
        <w:t xml:space="preserve"> 20/12/2019</w:t>
      </w:r>
      <w:r w:rsidR="00DD3982" w:rsidRPr="00421282">
        <w:rPr>
          <w:rFonts w:ascii="Arial" w:hAnsi="Arial" w:cs="Arial"/>
          <w:sz w:val="24"/>
          <w:szCs w:val="24"/>
        </w:rPr>
        <w:t xml:space="preserve"> )</w:t>
      </w:r>
    </w:p>
    <w:p w14:paraId="728694FB" w14:textId="30A5F8B9" w:rsidR="00AF7CA7" w:rsidRPr="00421282" w:rsidRDefault="00AF7CA7" w:rsidP="00421282">
      <w:pPr>
        <w:pStyle w:val="ListParagraph"/>
        <w:numPr>
          <w:ilvl w:val="0"/>
          <w:numId w:val="39"/>
        </w:numPr>
        <w:rPr>
          <w:rFonts w:ascii="Arial" w:hAnsi="Arial" w:cs="Arial"/>
          <w:sz w:val="24"/>
          <w:szCs w:val="24"/>
        </w:rPr>
      </w:pPr>
      <w:r w:rsidRPr="00421282">
        <w:rPr>
          <w:rFonts w:ascii="Arial" w:hAnsi="Arial" w:cs="Arial"/>
          <w:sz w:val="24"/>
          <w:szCs w:val="24"/>
        </w:rPr>
        <w:t xml:space="preserve">Kendel, A., Lazaric, N. and Maréchal, K. (2017) 'What do people ‘learn by looking’ at direct feedback on their energy consumption? Results of a field study in Southern France', </w:t>
      </w:r>
      <w:r w:rsidRPr="00421282">
        <w:rPr>
          <w:rFonts w:ascii="Arial" w:hAnsi="Arial" w:cs="Arial"/>
          <w:i/>
          <w:sz w:val="24"/>
          <w:szCs w:val="24"/>
        </w:rPr>
        <w:t>Energy Policy,</w:t>
      </w:r>
      <w:r w:rsidRPr="00421282">
        <w:rPr>
          <w:rFonts w:ascii="Arial" w:hAnsi="Arial" w:cs="Arial"/>
          <w:sz w:val="24"/>
          <w:szCs w:val="24"/>
        </w:rPr>
        <w:t xml:space="preserve"> 108(C), pp. 593-605.</w:t>
      </w:r>
      <w:r w:rsidR="00DD3982" w:rsidRPr="00421282">
        <w:rPr>
          <w:rFonts w:ascii="Arial" w:hAnsi="Arial" w:cs="Arial"/>
          <w:sz w:val="24"/>
          <w:szCs w:val="24"/>
        </w:rPr>
        <w:t xml:space="preserve"> </w:t>
      </w:r>
      <w:r w:rsidR="00C9226B" w:rsidRPr="00421282">
        <w:rPr>
          <w:rFonts w:ascii="Arial" w:hAnsi="Arial" w:cs="Arial"/>
          <w:sz w:val="24"/>
          <w:szCs w:val="24"/>
        </w:rPr>
        <w:t xml:space="preserve">Available at: https://www.sciencedirect.com/science/article/abs/pii/S0301421517303749 </w:t>
      </w:r>
      <w:r w:rsidR="00DD3982" w:rsidRPr="00421282">
        <w:rPr>
          <w:rFonts w:ascii="Arial" w:hAnsi="Arial" w:cs="Arial"/>
          <w:sz w:val="24"/>
          <w:szCs w:val="24"/>
        </w:rPr>
        <w:t xml:space="preserve">(Accessed: </w:t>
      </w:r>
      <w:r w:rsidR="00C9226B" w:rsidRPr="00421282">
        <w:rPr>
          <w:rFonts w:ascii="Arial" w:hAnsi="Arial" w:cs="Arial"/>
          <w:sz w:val="24"/>
          <w:szCs w:val="24"/>
        </w:rPr>
        <w:t>25/11/2019</w:t>
      </w:r>
      <w:r w:rsidR="00DD3982" w:rsidRPr="00421282">
        <w:rPr>
          <w:rFonts w:ascii="Arial" w:hAnsi="Arial" w:cs="Arial"/>
          <w:sz w:val="24"/>
          <w:szCs w:val="24"/>
        </w:rPr>
        <w:t>)</w:t>
      </w:r>
    </w:p>
    <w:p w14:paraId="3F87A46F" w14:textId="56FF17FD" w:rsidR="00AF7CA7" w:rsidRPr="00421282" w:rsidRDefault="00AF7CA7" w:rsidP="00421282">
      <w:pPr>
        <w:pStyle w:val="ListParagraph"/>
        <w:numPr>
          <w:ilvl w:val="0"/>
          <w:numId w:val="39"/>
        </w:numPr>
        <w:rPr>
          <w:rFonts w:ascii="Arial" w:hAnsi="Arial" w:cs="Arial"/>
          <w:sz w:val="24"/>
          <w:szCs w:val="24"/>
        </w:rPr>
      </w:pPr>
      <w:r w:rsidRPr="00421282">
        <w:rPr>
          <w:rFonts w:ascii="Arial" w:hAnsi="Arial" w:cs="Arial"/>
          <w:sz w:val="24"/>
          <w:szCs w:val="24"/>
        </w:rPr>
        <w:t xml:space="preserve">Kulmer, V. (2019) 'How robust are estimates of the rebound effect of energy efficiency improvements? A sensitivity analysis of consumer heterogeneity and elasticities', </w:t>
      </w:r>
      <w:r w:rsidRPr="00421282">
        <w:rPr>
          <w:rFonts w:ascii="Arial" w:hAnsi="Arial" w:cs="Arial"/>
          <w:i/>
          <w:sz w:val="24"/>
          <w:szCs w:val="24"/>
        </w:rPr>
        <w:t>Energy Policy,</w:t>
      </w:r>
      <w:r w:rsidRPr="00421282">
        <w:rPr>
          <w:rFonts w:ascii="Arial" w:hAnsi="Arial" w:cs="Arial"/>
          <w:sz w:val="24"/>
          <w:szCs w:val="24"/>
        </w:rPr>
        <w:t xml:space="preserve"> 132, pp. 1-15.</w:t>
      </w:r>
      <w:r w:rsidR="00DD3982" w:rsidRPr="00421282">
        <w:rPr>
          <w:rFonts w:ascii="Arial" w:hAnsi="Arial" w:cs="Arial"/>
          <w:sz w:val="24"/>
          <w:szCs w:val="24"/>
        </w:rPr>
        <w:t xml:space="preserve"> </w:t>
      </w:r>
      <w:r w:rsidR="00C9226B" w:rsidRPr="00421282">
        <w:rPr>
          <w:rFonts w:ascii="Arial" w:hAnsi="Arial" w:cs="Arial"/>
          <w:sz w:val="24"/>
          <w:szCs w:val="24"/>
        </w:rPr>
        <w:t xml:space="preserve">Available at: https://www.sciencedirect.com/science/article/abs/pii/S0301421519302976 </w:t>
      </w:r>
      <w:r w:rsidR="00DD3982" w:rsidRPr="00421282">
        <w:rPr>
          <w:rFonts w:ascii="Arial" w:hAnsi="Arial" w:cs="Arial"/>
          <w:sz w:val="24"/>
          <w:szCs w:val="24"/>
        </w:rPr>
        <w:t>(Accessed:</w:t>
      </w:r>
      <w:r w:rsidR="00C9226B" w:rsidRPr="00421282">
        <w:rPr>
          <w:rFonts w:ascii="Arial" w:hAnsi="Arial" w:cs="Arial"/>
          <w:sz w:val="24"/>
          <w:szCs w:val="24"/>
        </w:rPr>
        <w:t xml:space="preserve"> 28/11/2019</w:t>
      </w:r>
      <w:r w:rsidR="00DD3982" w:rsidRPr="00421282">
        <w:rPr>
          <w:rFonts w:ascii="Arial" w:hAnsi="Arial" w:cs="Arial"/>
          <w:sz w:val="24"/>
          <w:szCs w:val="24"/>
        </w:rPr>
        <w:t xml:space="preserve"> )</w:t>
      </w:r>
    </w:p>
    <w:p w14:paraId="47A80CA9" w14:textId="11278799" w:rsidR="00AF7CA7" w:rsidRPr="00421282" w:rsidRDefault="00AF7CA7" w:rsidP="00421282">
      <w:pPr>
        <w:pStyle w:val="ListParagraph"/>
        <w:numPr>
          <w:ilvl w:val="0"/>
          <w:numId w:val="39"/>
        </w:numPr>
        <w:rPr>
          <w:rFonts w:ascii="Arial" w:hAnsi="Arial" w:cs="Arial"/>
          <w:sz w:val="24"/>
          <w:szCs w:val="24"/>
        </w:rPr>
      </w:pPr>
      <w:r w:rsidRPr="00421282">
        <w:rPr>
          <w:rFonts w:ascii="Arial" w:hAnsi="Arial" w:cs="Arial"/>
          <w:sz w:val="24"/>
          <w:szCs w:val="24"/>
        </w:rPr>
        <w:t xml:space="preserve">Monahan, S. and Gemmell, A. (2012) </w:t>
      </w:r>
      <w:r w:rsidRPr="00421282">
        <w:rPr>
          <w:rFonts w:ascii="Arial" w:hAnsi="Arial" w:cs="Arial"/>
          <w:i/>
          <w:sz w:val="24"/>
          <w:szCs w:val="24"/>
        </w:rPr>
        <w:t>The Impact of Occupant Behaviour and use of Controls on Domestic Energy use</w:t>
      </w:r>
      <w:r w:rsidRPr="00421282">
        <w:rPr>
          <w:rFonts w:ascii="Arial" w:hAnsi="Arial" w:cs="Arial"/>
          <w:sz w:val="24"/>
          <w:szCs w:val="24"/>
        </w:rPr>
        <w:t xml:space="preserve">. Available at: </w:t>
      </w:r>
      <w:hyperlink r:id="rId47" w:history="1">
        <w:r w:rsidRPr="00421282">
          <w:rPr>
            <w:rStyle w:val="Hyperlink"/>
            <w:rFonts w:ascii="Arial" w:hAnsi="Arial" w:cs="Arial"/>
            <w:color w:val="auto"/>
            <w:sz w:val="24"/>
            <w:szCs w:val="24"/>
            <w:u w:val="none"/>
          </w:rPr>
          <w:t>https://www-ihsti-com.ezproxy.uwtsd.ac.uk/tempimg/38A3965-CIS888614800300158.pdf</w:t>
        </w:r>
      </w:hyperlink>
      <w:r w:rsidRPr="00421282">
        <w:rPr>
          <w:rFonts w:ascii="Arial" w:hAnsi="Arial" w:cs="Arial"/>
          <w:sz w:val="24"/>
          <w:szCs w:val="24"/>
        </w:rPr>
        <w:t xml:space="preserve"> (Accessed: 17/04/2020).</w:t>
      </w:r>
    </w:p>
    <w:p w14:paraId="6BF962C0" w14:textId="77777777" w:rsidR="00AF7CA7" w:rsidRPr="00421282" w:rsidRDefault="00AF7CA7" w:rsidP="00421282">
      <w:pPr>
        <w:pStyle w:val="ListParagraph"/>
        <w:numPr>
          <w:ilvl w:val="0"/>
          <w:numId w:val="39"/>
        </w:numPr>
        <w:rPr>
          <w:rFonts w:ascii="Arial" w:hAnsi="Arial" w:cs="Arial"/>
          <w:sz w:val="24"/>
          <w:szCs w:val="24"/>
        </w:rPr>
      </w:pPr>
      <w:r w:rsidRPr="00421282">
        <w:rPr>
          <w:rFonts w:ascii="Arial" w:hAnsi="Arial" w:cs="Arial"/>
          <w:sz w:val="24"/>
          <w:szCs w:val="24"/>
        </w:rPr>
        <w:t xml:space="preserve">Mould, R. and Baker, K. J. (2017) 'Documenting fuel poverty from the householders’ perspective', </w:t>
      </w:r>
      <w:r w:rsidRPr="00421282">
        <w:rPr>
          <w:rFonts w:ascii="Arial" w:hAnsi="Arial" w:cs="Arial"/>
          <w:i/>
          <w:sz w:val="24"/>
          <w:szCs w:val="24"/>
        </w:rPr>
        <w:t>Energy Research &amp; Social Science,</w:t>
      </w:r>
      <w:r w:rsidRPr="00421282">
        <w:rPr>
          <w:rFonts w:ascii="Arial" w:hAnsi="Arial" w:cs="Arial"/>
          <w:sz w:val="24"/>
          <w:szCs w:val="24"/>
        </w:rPr>
        <w:t xml:space="preserve"> 31, pp. 21-31.</w:t>
      </w:r>
    </w:p>
    <w:p w14:paraId="7FAE7DF9" w14:textId="7ED585EA" w:rsidR="00AF7CA7" w:rsidRPr="00421282" w:rsidRDefault="00AF7CA7" w:rsidP="00421282">
      <w:pPr>
        <w:pStyle w:val="ListParagraph"/>
        <w:numPr>
          <w:ilvl w:val="0"/>
          <w:numId w:val="39"/>
        </w:numPr>
        <w:rPr>
          <w:rFonts w:ascii="Arial" w:hAnsi="Arial" w:cs="Arial"/>
          <w:sz w:val="24"/>
          <w:szCs w:val="24"/>
        </w:rPr>
      </w:pPr>
      <w:r w:rsidRPr="00421282">
        <w:rPr>
          <w:rFonts w:ascii="Arial" w:hAnsi="Arial" w:cs="Arial"/>
          <w:i/>
          <w:sz w:val="24"/>
          <w:szCs w:val="24"/>
        </w:rPr>
        <w:t>NHBC</w:t>
      </w:r>
      <w:r w:rsidRPr="00421282">
        <w:rPr>
          <w:rFonts w:ascii="Arial" w:hAnsi="Arial" w:cs="Arial"/>
          <w:sz w:val="24"/>
          <w:szCs w:val="24"/>
        </w:rPr>
        <w:t xml:space="preserve">. Home User Guide (HUG). Available at: </w:t>
      </w:r>
      <w:hyperlink r:id="rId48" w:history="1">
        <w:r w:rsidRPr="00421282">
          <w:rPr>
            <w:rStyle w:val="Hyperlink"/>
            <w:rFonts w:ascii="Arial" w:hAnsi="Arial" w:cs="Arial"/>
            <w:color w:val="auto"/>
            <w:sz w:val="24"/>
            <w:szCs w:val="24"/>
            <w:u w:val="none"/>
          </w:rPr>
          <w:t>http://www.nhbc.co.uk/Homeowners/HomeUserGuide/Benefits/</w:t>
        </w:r>
      </w:hyperlink>
      <w:r w:rsidRPr="00421282">
        <w:rPr>
          <w:rFonts w:ascii="Arial" w:hAnsi="Arial" w:cs="Arial"/>
          <w:sz w:val="24"/>
          <w:szCs w:val="24"/>
        </w:rPr>
        <w:t xml:space="preserve"> (Accessed: 20/04/2020</w:t>
      </w:r>
      <w:r w:rsidR="00E80C5E" w:rsidRPr="00421282">
        <w:rPr>
          <w:rFonts w:ascii="Arial" w:hAnsi="Arial" w:cs="Arial"/>
          <w:sz w:val="24"/>
          <w:szCs w:val="24"/>
        </w:rPr>
        <w:t>)</w:t>
      </w:r>
      <w:r w:rsidRPr="00421282">
        <w:rPr>
          <w:rFonts w:ascii="Arial" w:hAnsi="Arial" w:cs="Arial"/>
          <w:sz w:val="24"/>
          <w:szCs w:val="24"/>
        </w:rPr>
        <w:t>.</w:t>
      </w:r>
    </w:p>
    <w:p w14:paraId="48AAA4BF" w14:textId="18D1FBA1" w:rsidR="00AF7CA7" w:rsidRPr="00421282" w:rsidRDefault="00AF7CA7" w:rsidP="00421282">
      <w:pPr>
        <w:pStyle w:val="ListParagraph"/>
        <w:numPr>
          <w:ilvl w:val="0"/>
          <w:numId w:val="39"/>
        </w:numPr>
        <w:rPr>
          <w:rFonts w:ascii="Arial" w:hAnsi="Arial" w:cs="Arial"/>
          <w:sz w:val="24"/>
          <w:szCs w:val="24"/>
        </w:rPr>
      </w:pPr>
      <w:r w:rsidRPr="00421282">
        <w:rPr>
          <w:rFonts w:ascii="Arial" w:hAnsi="Arial" w:cs="Arial"/>
          <w:sz w:val="24"/>
          <w:szCs w:val="24"/>
        </w:rPr>
        <w:t xml:space="preserve">O'Conner, P. (2015) 'What is the Rebound Effect? - Energy Efficiency Part 2', </w:t>
      </w:r>
      <w:r w:rsidRPr="00421282">
        <w:rPr>
          <w:rFonts w:ascii="Arial" w:hAnsi="Arial" w:cs="Arial"/>
          <w:i/>
          <w:sz w:val="24"/>
          <w:szCs w:val="24"/>
        </w:rPr>
        <w:t>Union of Concerned Scientists</w:t>
      </w:r>
      <w:r w:rsidRPr="00421282">
        <w:rPr>
          <w:rFonts w:ascii="Arial" w:hAnsi="Arial" w:cs="Arial"/>
          <w:sz w:val="24"/>
          <w:szCs w:val="24"/>
        </w:rPr>
        <w:t>.</w:t>
      </w:r>
      <w:r w:rsidR="00C9226B" w:rsidRPr="00421282">
        <w:rPr>
          <w:rFonts w:ascii="Arial" w:hAnsi="Arial" w:cs="Arial"/>
          <w:sz w:val="24"/>
          <w:szCs w:val="24"/>
        </w:rPr>
        <w:t xml:space="preserve"> Available at: </w:t>
      </w:r>
      <w:r w:rsidR="00DD3982" w:rsidRPr="00421282">
        <w:rPr>
          <w:rFonts w:ascii="Arial" w:hAnsi="Arial" w:cs="Arial"/>
          <w:sz w:val="24"/>
          <w:szCs w:val="24"/>
        </w:rPr>
        <w:t xml:space="preserve"> </w:t>
      </w:r>
      <w:r w:rsidR="00C9226B" w:rsidRPr="00421282">
        <w:rPr>
          <w:rFonts w:ascii="Arial" w:hAnsi="Arial" w:cs="Arial"/>
          <w:sz w:val="24"/>
          <w:szCs w:val="24"/>
        </w:rPr>
        <w:t xml:space="preserve">https://blog.ucsusa.org/peter-oconnor/energy-efficiency-what-is-the-rebound-effect-946 </w:t>
      </w:r>
      <w:r w:rsidR="00DD3982" w:rsidRPr="00421282">
        <w:rPr>
          <w:rFonts w:ascii="Arial" w:hAnsi="Arial" w:cs="Arial"/>
          <w:sz w:val="24"/>
          <w:szCs w:val="24"/>
        </w:rPr>
        <w:t>(Accessed:</w:t>
      </w:r>
      <w:r w:rsidR="00E80C5E" w:rsidRPr="00421282">
        <w:rPr>
          <w:rFonts w:ascii="Arial" w:hAnsi="Arial" w:cs="Arial"/>
          <w:sz w:val="24"/>
          <w:szCs w:val="24"/>
        </w:rPr>
        <w:t xml:space="preserve"> 28/11/2019</w:t>
      </w:r>
      <w:r w:rsidR="00DD3982" w:rsidRPr="00421282">
        <w:rPr>
          <w:rFonts w:ascii="Arial" w:hAnsi="Arial" w:cs="Arial"/>
          <w:sz w:val="24"/>
          <w:szCs w:val="24"/>
        </w:rPr>
        <w:t>)</w:t>
      </w:r>
    </w:p>
    <w:p w14:paraId="0B8778FC" w14:textId="10ABA595" w:rsidR="00421282" w:rsidRPr="00BA7FA9" w:rsidRDefault="00AF7CA7" w:rsidP="00BA7FA9">
      <w:pPr>
        <w:pStyle w:val="ListParagraph"/>
        <w:numPr>
          <w:ilvl w:val="0"/>
          <w:numId w:val="39"/>
        </w:numPr>
        <w:rPr>
          <w:rFonts w:ascii="Arial" w:hAnsi="Arial" w:cs="Arial"/>
          <w:sz w:val="24"/>
          <w:szCs w:val="24"/>
        </w:rPr>
      </w:pPr>
      <w:r w:rsidRPr="00421282">
        <w:rPr>
          <w:rFonts w:ascii="Arial" w:hAnsi="Arial" w:cs="Arial"/>
          <w:sz w:val="24"/>
          <w:szCs w:val="24"/>
        </w:rPr>
        <w:t xml:space="preserve">Palmer, J. and Cooper, I. (2013) </w:t>
      </w:r>
      <w:r w:rsidRPr="00421282">
        <w:rPr>
          <w:rFonts w:ascii="Arial" w:hAnsi="Arial" w:cs="Arial"/>
          <w:i/>
          <w:sz w:val="24"/>
          <w:szCs w:val="24"/>
        </w:rPr>
        <w:t>United Kingdom Energy Saving Fact File</w:t>
      </w:r>
      <w:r w:rsidRPr="00421282">
        <w:rPr>
          <w:rFonts w:ascii="Arial" w:hAnsi="Arial" w:cs="Arial"/>
          <w:sz w:val="24"/>
          <w:szCs w:val="24"/>
        </w:rPr>
        <w:t xml:space="preserve"> (Accessed: 13/4/20).</w:t>
      </w:r>
      <w:r w:rsidR="00DD3982" w:rsidRPr="00421282">
        <w:rPr>
          <w:rFonts w:ascii="Arial" w:hAnsi="Arial" w:cs="Arial"/>
          <w:sz w:val="24"/>
          <w:szCs w:val="24"/>
        </w:rPr>
        <w:t xml:space="preserve"> </w:t>
      </w:r>
      <w:r w:rsidR="00E80C5E" w:rsidRPr="00421282">
        <w:rPr>
          <w:rFonts w:ascii="Arial" w:hAnsi="Arial" w:cs="Arial"/>
          <w:sz w:val="24"/>
          <w:szCs w:val="24"/>
        </w:rPr>
        <w:t xml:space="preserve">Available at: https://www.gov.uk/government/statistics/united-kingdom-housing-energy-fact-file-2013 </w:t>
      </w:r>
      <w:r w:rsidR="00DD3982" w:rsidRPr="00421282">
        <w:rPr>
          <w:rFonts w:ascii="Arial" w:hAnsi="Arial" w:cs="Arial"/>
          <w:sz w:val="24"/>
          <w:szCs w:val="24"/>
        </w:rPr>
        <w:t>(Accessed:</w:t>
      </w:r>
      <w:r w:rsidR="00E80C5E" w:rsidRPr="00421282">
        <w:rPr>
          <w:rFonts w:ascii="Arial" w:hAnsi="Arial" w:cs="Arial"/>
          <w:sz w:val="24"/>
          <w:szCs w:val="24"/>
        </w:rPr>
        <w:t xml:space="preserve"> 09/01/2020</w:t>
      </w:r>
      <w:r w:rsidR="00DD3982" w:rsidRPr="00421282">
        <w:rPr>
          <w:rFonts w:ascii="Arial" w:hAnsi="Arial" w:cs="Arial"/>
          <w:sz w:val="24"/>
          <w:szCs w:val="24"/>
        </w:rPr>
        <w:t>)</w:t>
      </w:r>
    </w:p>
    <w:p w14:paraId="76B72FFD" w14:textId="019D530B" w:rsidR="00AF7CA7" w:rsidRPr="00421282" w:rsidRDefault="00AF7CA7" w:rsidP="00421282">
      <w:pPr>
        <w:pStyle w:val="ListParagraph"/>
        <w:numPr>
          <w:ilvl w:val="0"/>
          <w:numId w:val="39"/>
        </w:numPr>
        <w:rPr>
          <w:rFonts w:ascii="Arial" w:hAnsi="Arial" w:cs="Arial"/>
          <w:sz w:val="24"/>
          <w:szCs w:val="24"/>
        </w:rPr>
      </w:pPr>
      <w:r w:rsidRPr="00421282">
        <w:rPr>
          <w:rFonts w:ascii="Arial" w:hAnsi="Arial" w:cs="Arial"/>
          <w:sz w:val="24"/>
          <w:szCs w:val="24"/>
        </w:rPr>
        <w:t>Pothitou, M., Athanasios, K., Varga, L. and Gu, S. (2014) 'A framework for targeting household energy savings throug</w:t>
      </w:r>
      <w:r w:rsidR="00E80C5E" w:rsidRPr="00421282">
        <w:rPr>
          <w:rFonts w:ascii="Arial" w:hAnsi="Arial" w:cs="Arial"/>
          <w:sz w:val="24"/>
          <w:szCs w:val="24"/>
        </w:rPr>
        <w:t xml:space="preserve">h </w:t>
      </w:r>
      <w:r w:rsidR="00421282">
        <w:rPr>
          <w:rFonts w:ascii="Arial" w:hAnsi="Arial" w:cs="Arial"/>
          <w:sz w:val="24"/>
          <w:szCs w:val="24"/>
        </w:rPr>
        <w:t>habitual behavioural</w:t>
      </w:r>
      <w:r w:rsidR="00E80C5E" w:rsidRPr="00421282">
        <w:rPr>
          <w:rFonts w:ascii="Arial" w:hAnsi="Arial" w:cs="Arial"/>
          <w:sz w:val="24"/>
          <w:szCs w:val="24"/>
        </w:rPr>
        <w:t> changes</w:t>
      </w:r>
      <w:r w:rsidRPr="00421282">
        <w:rPr>
          <w:rFonts w:ascii="Arial" w:hAnsi="Arial" w:cs="Arial"/>
          <w:sz w:val="24"/>
          <w:szCs w:val="24"/>
        </w:rPr>
        <w:t>.</w:t>
      </w:r>
      <w:r w:rsidR="00DD3982" w:rsidRPr="00421282">
        <w:rPr>
          <w:rFonts w:ascii="Arial" w:hAnsi="Arial" w:cs="Arial"/>
          <w:sz w:val="24"/>
          <w:szCs w:val="24"/>
        </w:rPr>
        <w:t xml:space="preserve"> </w:t>
      </w:r>
      <w:r w:rsidR="00E80C5E" w:rsidRPr="00421282">
        <w:rPr>
          <w:rFonts w:ascii="Arial" w:hAnsi="Arial" w:cs="Arial"/>
          <w:sz w:val="24"/>
          <w:szCs w:val="24"/>
        </w:rPr>
        <w:t xml:space="preserve">Available at: </w:t>
      </w:r>
      <w:r w:rsidR="006451BE" w:rsidRPr="00421282">
        <w:rPr>
          <w:rFonts w:ascii="Arial" w:hAnsi="Arial" w:cs="Arial"/>
          <w:sz w:val="24"/>
          <w:szCs w:val="24"/>
        </w:rPr>
        <w:t>https://www.researchgate.net/publication/268800089_A_framework_for_targeting_household_energy_savings_through_habitual_behavioural_change</w:t>
      </w:r>
      <w:r w:rsidR="00E80C5E" w:rsidRPr="00421282">
        <w:rPr>
          <w:rFonts w:ascii="Arial" w:hAnsi="Arial" w:cs="Arial"/>
          <w:sz w:val="24"/>
          <w:szCs w:val="24"/>
        </w:rPr>
        <w:t xml:space="preserve"> </w:t>
      </w:r>
      <w:r w:rsidR="00DD3982" w:rsidRPr="00421282">
        <w:rPr>
          <w:rFonts w:ascii="Arial" w:hAnsi="Arial" w:cs="Arial"/>
          <w:sz w:val="24"/>
          <w:szCs w:val="24"/>
        </w:rPr>
        <w:t>(Accessed:</w:t>
      </w:r>
      <w:r w:rsidR="00E80C5E" w:rsidRPr="00421282">
        <w:rPr>
          <w:rFonts w:ascii="Arial" w:hAnsi="Arial" w:cs="Arial"/>
          <w:sz w:val="24"/>
          <w:szCs w:val="24"/>
        </w:rPr>
        <w:t xml:space="preserve"> 09/01/2020</w:t>
      </w:r>
      <w:r w:rsidR="00DD3982" w:rsidRPr="00421282">
        <w:rPr>
          <w:rFonts w:ascii="Arial" w:hAnsi="Arial" w:cs="Arial"/>
          <w:sz w:val="24"/>
          <w:szCs w:val="24"/>
        </w:rPr>
        <w:t>)</w:t>
      </w:r>
    </w:p>
    <w:p w14:paraId="3FC79AF5" w14:textId="7F13303B" w:rsidR="00AF7CA7" w:rsidRPr="00421282" w:rsidRDefault="00AF7CA7" w:rsidP="00421282">
      <w:pPr>
        <w:pStyle w:val="ListParagraph"/>
        <w:numPr>
          <w:ilvl w:val="0"/>
          <w:numId w:val="39"/>
        </w:numPr>
        <w:rPr>
          <w:rFonts w:ascii="Arial" w:hAnsi="Arial" w:cs="Arial"/>
          <w:sz w:val="24"/>
          <w:szCs w:val="24"/>
        </w:rPr>
      </w:pPr>
      <w:r w:rsidRPr="00421282">
        <w:rPr>
          <w:rFonts w:ascii="Arial" w:hAnsi="Arial" w:cs="Arial"/>
          <w:sz w:val="24"/>
          <w:szCs w:val="24"/>
        </w:rPr>
        <w:t xml:space="preserve">Pritoni, M., Meier, A. K., Aragon, C., Perry, D. and Peffer, T. (2015) 'Energy efficiency and the misuse of programmable thermostats: The effectiveness of crowdsourcing for understanding household behavior', </w:t>
      </w:r>
      <w:r w:rsidRPr="00421282">
        <w:rPr>
          <w:rFonts w:ascii="Arial" w:hAnsi="Arial" w:cs="Arial"/>
          <w:i/>
          <w:sz w:val="24"/>
          <w:szCs w:val="24"/>
        </w:rPr>
        <w:t xml:space="preserve">Energy Research &amp; </w:t>
      </w:r>
      <w:r w:rsidRPr="00421282">
        <w:rPr>
          <w:rFonts w:ascii="Arial" w:hAnsi="Arial" w:cs="Arial"/>
          <w:i/>
          <w:sz w:val="24"/>
          <w:szCs w:val="24"/>
        </w:rPr>
        <w:lastRenderedPageBreak/>
        <w:t>Social Science,</w:t>
      </w:r>
      <w:r w:rsidRPr="00421282">
        <w:rPr>
          <w:rFonts w:ascii="Arial" w:hAnsi="Arial" w:cs="Arial"/>
          <w:sz w:val="24"/>
          <w:szCs w:val="24"/>
        </w:rPr>
        <w:t xml:space="preserve"> 8(C), pp. 190-197.</w:t>
      </w:r>
      <w:r w:rsidR="00E80C5E" w:rsidRPr="00421282">
        <w:rPr>
          <w:rFonts w:ascii="Arial" w:hAnsi="Arial" w:cs="Arial"/>
          <w:sz w:val="24"/>
          <w:szCs w:val="24"/>
        </w:rPr>
        <w:t xml:space="preserve"> Available at: </w:t>
      </w:r>
      <w:r w:rsidR="00DD3982" w:rsidRPr="00421282">
        <w:rPr>
          <w:rFonts w:ascii="Arial" w:hAnsi="Arial" w:cs="Arial"/>
          <w:sz w:val="24"/>
          <w:szCs w:val="24"/>
        </w:rPr>
        <w:t xml:space="preserve"> </w:t>
      </w:r>
      <w:r w:rsidR="00E80C5E" w:rsidRPr="00421282">
        <w:rPr>
          <w:rFonts w:ascii="Arial" w:hAnsi="Arial" w:cs="Arial"/>
          <w:sz w:val="24"/>
          <w:szCs w:val="24"/>
        </w:rPr>
        <w:t xml:space="preserve">https://www.sciencedirect.com/science/article/abs/pii/S2214629615000730 </w:t>
      </w:r>
      <w:r w:rsidR="00DD3982" w:rsidRPr="00421282">
        <w:rPr>
          <w:rFonts w:ascii="Arial" w:hAnsi="Arial" w:cs="Arial"/>
          <w:sz w:val="24"/>
          <w:szCs w:val="24"/>
        </w:rPr>
        <w:t>(Accessed:</w:t>
      </w:r>
      <w:r w:rsidR="00E80C5E" w:rsidRPr="00421282">
        <w:rPr>
          <w:rFonts w:ascii="Arial" w:hAnsi="Arial" w:cs="Arial"/>
          <w:sz w:val="24"/>
          <w:szCs w:val="24"/>
        </w:rPr>
        <w:t xml:space="preserve"> 20/03/2020</w:t>
      </w:r>
      <w:r w:rsidR="00DD3982" w:rsidRPr="00421282">
        <w:rPr>
          <w:rFonts w:ascii="Arial" w:hAnsi="Arial" w:cs="Arial"/>
          <w:sz w:val="24"/>
          <w:szCs w:val="24"/>
        </w:rPr>
        <w:t>)</w:t>
      </w:r>
    </w:p>
    <w:p w14:paraId="498A31D7" w14:textId="58324C4C" w:rsidR="00B05774" w:rsidRPr="00421282" w:rsidRDefault="00AF7CA7" w:rsidP="00421282">
      <w:pPr>
        <w:pStyle w:val="ListParagraph"/>
        <w:numPr>
          <w:ilvl w:val="0"/>
          <w:numId w:val="39"/>
        </w:numPr>
        <w:rPr>
          <w:rFonts w:ascii="Arial" w:hAnsi="Arial" w:cs="Arial"/>
          <w:sz w:val="24"/>
          <w:szCs w:val="24"/>
        </w:rPr>
      </w:pPr>
      <w:r w:rsidRPr="00421282">
        <w:rPr>
          <w:rFonts w:ascii="Arial" w:hAnsi="Arial" w:cs="Arial"/>
          <w:sz w:val="24"/>
          <w:szCs w:val="24"/>
        </w:rPr>
        <w:t xml:space="preserve">Rickaby, P. and Palmer, J. (2017) </w:t>
      </w:r>
      <w:r w:rsidRPr="00421282">
        <w:rPr>
          <w:rFonts w:ascii="Arial" w:hAnsi="Arial" w:cs="Arial"/>
          <w:i/>
          <w:sz w:val="24"/>
          <w:szCs w:val="24"/>
        </w:rPr>
        <w:t>BSI</w:t>
      </w:r>
      <w:r w:rsidR="00A70EDE" w:rsidRPr="00421282">
        <w:rPr>
          <w:rFonts w:ascii="Arial" w:hAnsi="Arial" w:cs="Arial"/>
          <w:i/>
          <w:sz w:val="24"/>
          <w:szCs w:val="24"/>
        </w:rPr>
        <w:t>. Available at: https://www.bsigroup.com/en-GB/blog/Built-Environment-Blog/how-our-new-energy-retrofit-pdf-will-help-improve-energy-efficiency/</w:t>
      </w:r>
      <w:r w:rsidR="00B05774" w:rsidRPr="00421282">
        <w:rPr>
          <w:rFonts w:ascii="Arial" w:hAnsi="Arial" w:cs="Arial"/>
          <w:i/>
          <w:sz w:val="24"/>
          <w:szCs w:val="24"/>
        </w:rPr>
        <w:t xml:space="preserve"> </w:t>
      </w:r>
      <w:r w:rsidR="00DD3982" w:rsidRPr="00421282">
        <w:rPr>
          <w:rFonts w:ascii="Arial" w:hAnsi="Arial" w:cs="Arial"/>
          <w:sz w:val="24"/>
          <w:szCs w:val="24"/>
        </w:rPr>
        <w:t>(Accessed:</w:t>
      </w:r>
      <w:r w:rsidR="00A70EDE" w:rsidRPr="00421282">
        <w:rPr>
          <w:rFonts w:ascii="Arial" w:hAnsi="Arial" w:cs="Arial"/>
          <w:sz w:val="24"/>
          <w:szCs w:val="24"/>
        </w:rPr>
        <w:t>20/04/2020</w:t>
      </w:r>
      <w:r w:rsidR="00DD3982" w:rsidRPr="00421282">
        <w:rPr>
          <w:rFonts w:ascii="Arial" w:hAnsi="Arial" w:cs="Arial"/>
          <w:sz w:val="24"/>
          <w:szCs w:val="24"/>
        </w:rPr>
        <w:t>)</w:t>
      </w:r>
    </w:p>
    <w:p w14:paraId="6E698CB0" w14:textId="3AAAADBC" w:rsidR="00AF7CA7" w:rsidRPr="00421282" w:rsidRDefault="00AF7CA7" w:rsidP="00421282">
      <w:pPr>
        <w:pStyle w:val="ListParagraph"/>
        <w:numPr>
          <w:ilvl w:val="0"/>
          <w:numId w:val="39"/>
        </w:numPr>
        <w:rPr>
          <w:rFonts w:ascii="Arial" w:hAnsi="Arial" w:cs="Arial"/>
          <w:sz w:val="24"/>
          <w:szCs w:val="24"/>
        </w:rPr>
      </w:pPr>
      <w:r w:rsidRPr="00421282">
        <w:rPr>
          <w:rFonts w:ascii="Arial" w:hAnsi="Arial" w:cs="Arial"/>
          <w:i/>
          <w:sz w:val="24"/>
          <w:szCs w:val="24"/>
        </w:rPr>
        <w:t xml:space="preserve">Smart Meter Roll </w:t>
      </w:r>
      <w:r w:rsidR="00421282" w:rsidRPr="00421282">
        <w:rPr>
          <w:rFonts w:ascii="Arial" w:hAnsi="Arial" w:cs="Arial"/>
          <w:i/>
          <w:sz w:val="24"/>
          <w:szCs w:val="24"/>
        </w:rPr>
        <w:t>out</w:t>
      </w:r>
      <w:r w:rsidR="00421282">
        <w:rPr>
          <w:rFonts w:ascii="Arial" w:hAnsi="Arial" w:cs="Arial"/>
          <w:sz w:val="24"/>
          <w:szCs w:val="24"/>
        </w:rPr>
        <w:t xml:space="preserve"> </w:t>
      </w:r>
      <w:r w:rsidRPr="00421282">
        <w:rPr>
          <w:rFonts w:ascii="Arial" w:hAnsi="Arial" w:cs="Arial"/>
          <w:sz w:val="24"/>
          <w:szCs w:val="24"/>
        </w:rPr>
        <w:t xml:space="preserve">(2019): Crown Copyright 2019. Available at: </w:t>
      </w:r>
      <w:hyperlink r:id="rId49" w:history="1">
        <w:r w:rsidRPr="00421282">
          <w:rPr>
            <w:rStyle w:val="Hyperlink"/>
            <w:rFonts w:ascii="Arial" w:hAnsi="Arial" w:cs="Arial"/>
            <w:color w:val="auto"/>
            <w:sz w:val="24"/>
            <w:szCs w:val="24"/>
            <w:u w:val="none"/>
          </w:rPr>
          <w:t>https://assets.publishing.service.gov.uk/government/uploads/system/uploads/attachment_data/file/831716/smart-meter-roll-out-cost-benefit-analysis-2019.pdf</w:t>
        </w:r>
      </w:hyperlink>
      <w:r w:rsidRPr="00421282">
        <w:rPr>
          <w:rFonts w:ascii="Arial" w:hAnsi="Arial" w:cs="Arial"/>
          <w:sz w:val="24"/>
          <w:szCs w:val="24"/>
        </w:rPr>
        <w:t xml:space="preserve"> (Accessed: 11/11/2019).</w:t>
      </w:r>
    </w:p>
    <w:p w14:paraId="5EC76642" w14:textId="1F0A9065" w:rsidR="00AF7CA7" w:rsidRPr="00421282" w:rsidRDefault="00AF7CA7" w:rsidP="00421282">
      <w:pPr>
        <w:pStyle w:val="ListParagraph"/>
        <w:numPr>
          <w:ilvl w:val="0"/>
          <w:numId w:val="39"/>
        </w:numPr>
        <w:rPr>
          <w:rFonts w:ascii="Arial" w:hAnsi="Arial" w:cs="Arial"/>
          <w:sz w:val="24"/>
          <w:szCs w:val="24"/>
        </w:rPr>
      </w:pPr>
      <w:r w:rsidRPr="00421282">
        <w:rPr>
          <w:rFonts w:ascii="Arial" w:hAnsi="Arial" w:cs="Arial"/>
          <w:sz w:val="24"/>
          <w:szCs w:val="24"/>
        </w:rPr>
        <w:t xml:space="preserve">Smart Meters.  2018. </w:t>
      </w:r>
      <w:r w:rsidRPr="00421282">
        <w:rPr>
          <w:rFonts w:ascii="Arial" w:hAnsi="Arial" w:cs="Arial"/>
          <w:i/>
          <w:sz w:val="24"/>
          <w:szCs w:val="24"/>
        </w:rPr>
        <w:t>Experimental National statistics.</w:t>
      </w:r>
      <w:r w:rsidRPr="00421282">
        <w:rPr>
          <w:rFonts w:ascii="Arial" w:hAnsi="Arial" w:cs="Arial"/>
          <w:sz w:val="24"/>
          <w:szCs w:val="24"/>
        </w:rPr>
        <w:t xml:space="preserve"> Crown Copyright 2018.</w:t>
      </w:r>
      <w:r w:rsidR="007377F1" w:rsidRPr="00421282">
        <w:rPr>
          <w:rFonts w:ascii="Arial" w:hAnsi="Arial" w:cs="Arial"/>
          <w:sz w:val="24"/>
          <w:szCs w:val="24"/>
        </w:rPr>
        <w:t xml:space="preserve"> Avaialble: https://assets.publishing.service.gov.uk/government/uploads/system/uploads/attachment_data/file/694355/2017_Q4_Smart_Meters_Report.pdf</w:t>
      </w:r>
      <w:r w:rsidR="00DD3982" w:rsidRPr="00421282">
        <w:rPr>
          <w:rFonts w:ascii="Arial" w:hAnsi="Arial" w:cs="Arial"/>
          <w:sz w:val="24"/>
          <w:szCs w:val="24"/>
        </w:rPr>
        <w:t xml:space="preserve"> (Accessed:</w:t>
      </w:r>
      <w:r w:rsidR="007377F1" w:rsidRPr="00421282">
        <w:rPr>
          <w:rFonts w:ascii="Arial" w:hAnsi="Arial" w:cs="Arial"/>
          <w:sz w:val="24"/>
          <w:szCs w:val="24"/>
        </w:rPr>
        <w:t xml:space="preserve"> 08/11/2019</w:t>
      </w:r>
      <w:r w:rsidR="00DD3982" w:rsidRPr="00421282">
        <w:rPr>
          <w:rFonts w:ascii="Arial" w:hAnsi="Arial" w:cs="Arial"/>
          <w:sz w:val="24"/>
          <w:szCs w:val="24"/>
        </w:rPr>
        <w:t>)</w:t>
      </w:r>
    </w:p>
    <w:p w14:paraId="73522DBB" w14:textId="56977734" w:rsidR="00EB0224" w:rsidRPr="00421282" w:rsidRDefault="00EB0224" w:rsidP="00421282">
      <w:pPr>
        <w:pStyle w:val="ListParagraph"/>
        <w:numPr>
          <w:ilvl w:val="0"/>
          <w:numId w:val="39"/>
        </w:numPr>
        <w:rPr>
          <w:rFonts w:ascii="Arial" w:hAnsi="Arial" w:cs="Arial"/>
          <w:sz w:val="24"/>
          <w:szCs w:val="24"/>
        </w:rPr>
      </w:pPr>
      <w:r w:rsidRPr="00421282">
        <w:rPr>
          <w:rFonts w:ascii="Arial" w:hAnsi="Arial" w:cs="Arial"/>
          <w:sz w:val="24"/>
          <w:szCs w:val="24"/>
        </w:rPr>
        <w:t xml:space="preserve">Smart Meters. 2018. </w:t>
      </w:r>
      <w:r w:rsidRPr="00421282">
        <w:rPr>
          <w:rFonts w:ascii="Arial" w:hAnsi="Arial" w:cs="Arial"/>
          <w:i/>
          <w:sz w:val="24"/>
          <w:szCs w:val="24"/>
        </w:rPr>
        <w:t>Experimental National statistics.</w:t>
      </w:r>
      <w:r w:rsidRPr="00421282">
        <w:rPr>
          <w:rFonts w:ascii="Arial" w:hAnsi="Arial" w:cs="Arial"/>
          <w:sz w:val="24"/>
          <w:szCs w:val="24"/>
        </w:rPr>
        <w:t xml:space="preserve"> Crown Copyright 2018. Avaialble at: </w:t>
      </w:r>
      <w:hyperlink r:id="rId50" w:history="1">
        <w:r w:rsidRPr="00421282">
          <w:rPr>
            <w:rStyle w:val="Hyperlink"/>
            <w:rFonts w:ascii="Arial" w:hAnsi="Arial" w:cs="Arial"/>
            <w:color w:val="auto"/>
            <w:sz w:val="24"/>
            <w:szCs w:val="24"/>
            <w:u w:val="none"/>
          </w:rPr>
          <w:t>https://assets.publishing.service.gov.uk/government/uploads/system/uploads/attachment_data/file/694355/2017_Q4_Smart_Meters_Report.pdf</w:t>
        </w:r>
      </w:hyperlink>
      <w:r w:rsidRPr="00421282">
        <w:rPr>
          <w:rFonts w:ascii="Arial" w:hAnsi="Arial" w:cs="Arial"/>
          <w:sz w:val="24"/>
          <w:szCs w:val="24"/>
        </w:rPr>
        <w:t xml:space="preserve"> (Accessed: 09/11/2019). (Fig. 9).</w:t>
      </w:r>
    </w:p>
    <w:p w14:paraId="6754B12F" w14:textId="04EFBD06" w:rsidR="00AF7CA7" w:rsidRPr="00421282" w:rsidRDefault="00AF7CA7" w:rsidP="00421282">
      <w:pPr>
        <w:pStyle w:val="ListParagraph"/>
        <w:numPr>
          <w:ilvl w:val="0"/>
          <w:numId w:val="39"/>
        </w:numPr>
        <w:rPr>
          <w:rFonts w:ascii="Arial" w:hAnsi="Arial" w:cs="Arial"/>
          <w:sz w:val="24"/>
          <w:szCs w:val="24"/>
        </w:rPr>
      </w:pPr>
      <w:r w:rsidRPr="00421282">
        <w:rPr>
          <w:rFonts w:ascii="Arial" w:hAnsi="Arial" w:cs="Arial"/>
          <w:sz w:val="24"/>
          <w:szCs w:val="24"/>
        </w:rPr>
        <w:t xml:space="preserve">Sonnichsen, N. (2020) </w:t>
      </w:r>
      <w:r w:rsidRPr="00421282">
        <w:rPr>
          <w:rFonts w:ascii="Arial" w:hAnsi="Arial" w:cs="Arial"/>
          <w:i/>
          <w:sz w:val="24"/>
          <w:szCs w:val="24"/>
        </w:rPr>
        <w:t>Energy and Environmental Technology</w:t>
      </w:r>
      <w:r w:rsidRPr="00421282">
        <w:rPr>
          <w:rFonts w:ascii="Arial" w:hAnsi="Arial" w:cs="Arial"/>
          <w:sz w:val="24"/>
          <w:szCs w:val="24"/>
        </w:rPr>
        <w:t xml:space="preserve">. Statista. Available at: </w:t>
      </w:r>
      <w:hyperlink r:id="rId51" w:history="1">
        <w:r w:rsidRPr="00421282">
          <w:rPr>
            <w:rStyle w:val="Hyperlink"/>
            <w:rFonts w:ascii="Arial" w:hAnsi="Arial" w:cs="Arial"/>
            <w:color w:val="auto"/>
            <w:sz w:val="24"/>
            <w:szCs w:val="24"/>
            <w:u w:val="none"/>
          </w:rPr>
          <w:t>https://www.statista.com/statistics/426988/united-kingdom-uk-heating-methods/</w:t>
        </w:r>
      </w:hyperlink>
      <w:r w:rsidRPr="00421282">
        <w:rPr>
          <w:rFonts w:ascii="Arial" w:hAnsi="Arial" w:cs="Arial"/>
          <w:sz w:val="24"/>
          <w:szCs w:val="24"/>
        </w:rPr>
        <w:t>.</w:t>
      </w:r>
      <w:r w:rsidR="00DD3982" w:rsidRPr="00421282">
        <w:rPr>
          <w:rFonts w:ascii="Arial" w:hAnsi="Arial" w:cs="Arial"/>
          <w:sz w:val="24"/>
          <w:szCs w:val="24"/>
        </w:rPr>
        <w:t xml:space="preserve">(Accessed: </w:t>
      </w:r>
      <w:r w:rsidR="00D67784" w:rsidRPr="00421282">
        <w:rPr>
          <w:rFonts w:ascii="Arial" w:hAnsi="Arial" w:cs="Arial"/>
          <w:sz w:val="24"/>
          <w:szCs w:val="24"/>
        </w:rPr>
        <w:t>24/04/2020</w:t>
      </w:r>
      <w:r w:rsidR="00DD3982" w:rsidRPr="00421282">
        <w:rPr>
          <w:rFonts w:ascii="Arial" w:hAnsi="Arial" w:cs="Arial"/>
          <w:sz w:val="24"/>
          <w:szCs w:val="24"/>
        </w:rPr>
        <w:t>)</w:t>
      </w:r>
    </w:p>
    <w:p w14:paraId="5FA4E395" w14:textId="2E87252D" w:rsidR="00AF7CA7" w:rsidRPr="00421282" w:rsidRDefault="00AF7CA7" w:rsidP="00421282">
      <w:pPr>
        <w:pStyle w:val="ListParagraph"/>
        <w:numPr>
          <w:ilvl w:val="0"/>
          <w:numId w:val="39"/>
        </w:numPr>
        <w:rPr>
          <w:rFonts w:ascii="Arial" w:hAnsi="Arial" w:cs="Arial"/>
          <w:sz w:val="24"/>
          <w:szCs w:val="24"/>
        </w:rPr>
      </w:pPr>
      <w:r w:rsidRPr="00421282">
        <w:rPr>
          <w:rFonts w:ascii="Arial" w:hAnsi="Arial" w:cs="Arial"/>
          <w:sz w:val="24"/>
          <w:szCs w:val="24"/>
        </w:rPr>
        <w:t xml:space="preserve">Sorrell, S., Gatersleben, B. and Druckman, A. (2018) </w:t>
      </w:r>
      <w:r w:rsidR="006451BE" w:rsidRPr="00421282">
        <w:rPr>
          <w:rFonts w:ascii="Arial" w:hAnsi="Arial" w:cs="Arial"/>
          <w:i/>
          <w:sz w:val="24"/>
          <w:szCs w:val="24"/>
        </w:rPr>
        <w:t xml:space="preserve">Energy Sufficiency and the </w:t>
      </w:r>
      <w:r w:rsidRPr="00421282">
        <w:rPr>
          <w:rFonts w:ascii="Arial" w:hAnsi="Arial" w:cs="Arial"/>
          <w:i/>
          <w:sz w:val="24"/>
          <w:szCs w:val="24"/>
        </w:rPr>
        <w:t>rebound effect</w:t>
      </w:r>
      <w:r w:rsidRPr="00421282">
        <w:rPr>
          <w:rFonts w:ascii="Arial" w:hAnsi="Arial" w:cs="Arial"/>
          <w:sz w:val="24"/>
          <w:szCs w:val="24"/>
        </w:rPr>
        <w:t xml:space="preserve">. Available at: </w:t>
      </w:r>
      <w:hyperlink r:id="rId52" w:history="1">
        <w:r w:rsidRPr="00421282">
          <w:rPr>
            <w:rStyle w:val="Hyperlink"/>
            <w:rFonts w:ascii="Arial" w:hAnsi="Arial" w:cs="Arial"/>
            <w:color w:val="auto"/>
            <w:sz w:val="24"/>
            <w:szCs w:val="24"/>
            <w:u w:val="none"/>
          </w:rPr>
          <w:t>https://www.energysufficiency.org/static/media/uploads/site-8/library/papers/sufficiency-rebound-final_formatted_181118.pdf</w:t>
        </w:r>
      </w:hyperlink>
      <w:r w:rsidRPr="00421282">
        <w:rPr>
          <w:rFonts w:ascii="Arial" w:hAnsi="Arial" w:cs="Arial"/>
          <w:sz w:val="24"/>
          <w:szCs w:val="24"/>
        </w:rPr>
        <w:t xml:space="preserve"> (Accessed: 19/11/2019).</w:t>
      </w:r>
    </w:p>
    <w:p w14:paraId="11A9EC0B" w14:textId="1413380A" w:rsidR="00EB0224" w:rsidRPr="00421282" w:rsidRDefault="00EB0224" w:rsidP="00421282">
      <w:pPr>
        <w:pStyle w:val="ListParagraph"/>
        <w:numPr>
          <w:ilvl w:val="0"/>
          <w:numId w:val="39"/>
        </w:numPr>
        <w:rPr>
          <w:rFonts w:ascii="Arial" w:hAnsi="Arial" w:cs="Arial"/>
          <w:sz w:val="24"/>
          <w:szCs w:val="24"/>
        </w:rPr>
      </w:pPr>
      <w:r w:rsidRPr="00421282">
        <w:rPr>
          <w:rFonts w:ascii="Arial" w:hAnsi="Arial" w:cs="Arial"/>
          <w:sz w:val="24"/>
          <w:szCs w:val="24"/>
        </w:rPr>
        <w:t xml:space="preserve">Statista. 2019. Energy and Environmental technology, digital graph. Available at: </w:t>
      </w:r>
      <w:hyperlink r:id="rId53" w:history="1">
        <w:r w:rsidRPr="00421282">
          <w:rPr>
            <w:rStyle w:val="Hyperlink"/>
            <w:rFonts w:ascii="Arial" w:hAnsi="Arial" w:cs="Arial"/>
            <w:color w:val="auto"/>
            <w:sz w:val="24"/>
            <w:szCs w:val="24"/>
            <w:u w:val="none"/>
          </w:rPr>
          <w:t>https://www.statista.com/statistics/426988/united-kingdom-uk-heating-methods/</w:t>
        </w:r>
      </w:hyperlink>
      <w:r w:rsidRPr="00421282">
        <w:rPr>
          <w:rFonts w:ascii="Arial" w:hAnsi="Arial" w:cs="Arial"/>
          <w:sz w:val="24"/>
          <w:szCs w:val="24"/>
        </w:rPr>
        <w:t xml:space="preserve"> (Accessed: 20/04/2020). (Fig. 1).</w:t>
      </w:r>
    </w:p>
    <w:p w14:paraId="364A1FDC" w14:textId="36AC899C" w:rsidR="00421282" w:rsidRPr="0050156E" w:rsidRDefault="00AF7CA7" w:rsidP="0050156E">
      <w:pPr>
        <w:pStyle w:val="ListParagraph"/>
        <w:numPr>
          <w:ilvl w:val="0"/>
          <w:numId w:val="39"/>
        </w:numPr>
        <w:rPr>
          <w:rFonts w:ascii="Arial" w:hAnsi="Arial" w:cs="Arial"/>
          <w:sz w:val="24"/>
          <w:szCs w:val="24"/>
        </w:rPr>
      </w:pPr>
      <w:r w:rsidRPr="00421282">
        <w:rPr>
          <w:rFonts w:ascii="Arial" w:hAnsi="Arial" w:cs="Arial"/>
          <w:sz w:val="24"/>
          <w:szCs w:val="24"/>
        </w:rPr>
        <w:t xml:space="preserve">Stark, J. 2020. Monitoring &amp; Metering. </w:t>
      </w:r>
      <w:r w:rsidRPr="00421282">
        <w:rPr>
          <w:rFonts w:ascii="Arial" w:hAnsi="Arial" w:cs="Arial"/>
          <w:i/>
          <w:sz w:val="24"/>
          <w:szCs w:val="24"/>
        </w:rPr>
        <w:t xml:space="preserve">Energy Efficiency in Buildings &amp; Industry. </w:t>
      </w:r>
      <w:r w:rsidRPr="00421282">
        <w:rPr>
          <w:rFonts w:ascii="Arial" w:hAnsi="Arial" w:cs="Arial"/>
          <w:sz w:val="24"/>
          <w:szCs w:val="24"/>
        </w:rPr>
        <w:t>January 2020 ed. Staffordshire: Pinede Publishing Ltd.</w:t>
      </w:r>
      <w:r w:rsidR="00DD3982" w:rsidRPr="00421282">
        <w:rPr>
          <w:rFonts w:ascii="Arial" w:hAnsi="Arial" w:cs="Arial"/>
          <w:sz w:val="24"/>
          <w:szCs w:val="24"/>
        </w:rPr>
        <w:t xml:space="preserve"> </w:t>
      </w:r>
      <w:r w:rsidR="00D67784" w:rsidRPr="00421282">
        <w:rPr>
          <w:rFonts w:ascii="Arial" w:hAnsi="Arial" w:cs="Arial"/>
          <w:sz w:val="24"/>
          <w:szCs w:val="24"/>
        </w:rPr>
        <w:t xml:space="preserve">Available at: https://www.edie.net/suppliers/category/Metering-and-monitoring/326/ </w:t>
      </w:r>
      <w:r w:rsidR="00DD3982" w:rsidRPr="00421282">
        <w:rPr>
          <w:rFonts w:ascii="Arial" w:hAnsi="Arial" w:cs="Arial"/>
          <w:sz w:val="24"/>
          <w:szCs w:val="24"/>
        </w:rPr>
        <w:t xml:space="preserve">(Accessed: </w:t>
      </w:r>
      <w:r w:rsidR="00D67784" w:rsidRPr="00421282">
        <w:rPr>
          <w:rFonts w:ascii="Arial" w:hAnsi="Arial" w:cs="Arial"/>
          <w:sz w:val="24"/>
          <w:szCs w:val="24"/>
        </w:rPr>
        <w:t>11/11/2019</w:t>
      </w:r>
      <w:r w:rsidR="00DD3982" w:rsidRPr="00421282">
        <w:rPr>
          <w:rFonts w:ascii="Arial" w:hAnsi="Arial" w:cs="Arial"/>
          <w:sz w:val="24"/>
          <w:szCs w:val="24"/>
        </w:rPr>
        <w:t>)</w:t>
      </w:r>
      <w:bookmarkStart w:id="124" w:name="_GoBack"/>
      <w:bookmarkEnd w:id="124"/>
    </w:p>
    <w:p w14:paraId="0F2EE7D3" w14:textId="5C2B5D37" w:rsidR="00EB0224" w:rsidRPr="00421282" w:rsidRDefault="00EB0224" w:rsidP="00421282">
      <w:pPr>
        <w:pStyle w:val="ListParagraph"/>
        <w:numPr>
          <w:ilvl w:val="0"/>
          <w:numId w:val="39"/>
        </w:numPr>
        <w:rPr>
          <w:rFonts w:ascii="Arial" w:hAnsi="Arial" w:cs="Arial"/>
          <w:sz w:val="24"/>
          <w:szCs w:val="24"/>
        </w:rPr>
      </w:pPr>
      <w:r w:rsidRPr="00421282">
        <w:rPr>
          <w:rFonts w:ascii="Arial" w:hAnsi="Arial" w:cs="Arial"/>
          <w:sz w:val="24"/>
          <w:szCs w:val="24"/>
        </w:rPr>
        <w:t xml:space="preserve">Survey Monkey. Online survey. Available at: </w:t>
      </w:r>
      <w:hyperlink r:id="rId54" w:history="1">
        <w:r w:rsidRPr="00421282">
          <w:rPr>
            <w:rStyle w:val="Hyperlink"/>
            <w:rFonts w:ascii="Arial" w:hAnsi="Arial" w:cs="Arial"/>
            <w:color w:val="auto"/>
            <w:sz w:val="24"/>
            <w:szCs w:val="24"/>
            <w:u w:val="none"/>
          </w:rPr>
          <w:t>https://www.surveymonkey.com/analyze/tfzhdfjlj8_2B6BsMsdC00KFox1nCwYO0YhgicwBWZ_2Fti96BOmDeD17l_2BoPwHg2Jby</w:t>
        </w:r>
      </w:hyperlink>
      <w:r w:rsidRPr="00421282">
        <w:rPr>
          <w:rFonts w:ascii="Arial" w:hAnsi="Arial" w:cs="Arial"/>
          <w:sz w:val="24"/>
          <w:szCs w:val="24"/>
        </w:rPr>
        <w:t xml:space="preserve"> (Accessed: 08/04/2020). (Fig. 11-20)</w:t>
      </w:r>
    </w:p>
    <w:p w14:paraId="1B747A8D" w14:textId="28DDB0A4" w:rsidR="00EB0224" w:rsidRPr="00421282" w:rsidRDefault="00EB0224" w:rsidP="00421282">
      <w:pPr>
        <w:pStyle w:val="ListParagraph"/>
        <w:numPr>
          <w:ilvl w:val="0"/>
          <w:numId w:val="39"/>
        </w:numPr>
        <w:rPr>
          <w:rFonts w:ascii="Arial" w:hAnsi="Arial" w:cs="Arial"/>
          <w:sz w:val="24"/>
          <w:szCs w:val="24"/>
        </w:rPr>
      </w:pPr>
      <w:r w:rsidRPr="00421282">
        <w:rPr>
          <w:rFonts w:ascii="Arial" w:hAnsi="Arial" w:cs="Arial"/>
          <w:sz w:val="24"/>
          <w:szCs w:val="24"/>
        </w:rPr>
        <w:t>VR100 gateway installation guides 2019, PDF Document. (Accessed 12/11/2019). (Fig. 2-7).</w:t>
      </w:r>
    </w:p>
    <w:p w14:paraId="2AE221B8" w14:textId="6844300A" w:rsidR="00DD3982" w:rsidRPr="00421282" w:rsidRDefault="00AF7CA7" w:rsidP="00421282">
      <w:pPr>
        <w:pStyle w:val="ListParagraph"/>
        <w:numPr>
          <w:ilvl w:val="0"/>
          <w:numId w:val="39"/>
        </w:numPr>
        <w:rPr>
          <w:rFonts w:ascii="Arial" w:hAnsi="Arial" w:cs="Arial"/>
          <w:sz w:val="24"/>
          <w:szCs w:val="24"/>
        </w:rPr>
      </w:pPr>
      <w:r w:rsidRPr="00421282">
        <w:rPr>
          <w:rFonts w:ascii="Arial" w:hAnsi="Arial" w:cs="Arial"/>
          <w:sz w:val="24"/>
          <w:szCs w:val="24"/>
        </w:rPr>
        <w:t xml:space="preserve">Wood, G., Day, R., Creamer, E., van Der Horst, D., Hussain, A., Liu, S., Shukla, A., Iweka, O., Gaterell, M., Petridis, P., Adams, N. and Brown, V. (2019) 'Sensors, sense-making and sensitivities: UK household experiences with a feedback display on energy consumption and indoor environmental conditions', </w:t>
      </w:r>
      <w:r w:rsidRPr="00421282">
        <w:rPr>
          <w:rFonts w:ascii="Arial" w:hAnsi="Arial" w:cs="Arial"/>
          <w:i/>
          <w:sz w:val="24"/>
          <w:szCs w:val="24"/>
        </w:rPr>
        <w:t>Energy Research &amp; Social Science,</w:t>
      </w:r>
      <w:r w:rsidRPr="00421282">
        <w:rPr>
          <w:rFonts w:ascii="Arial" w:hAnsi="Arial" w:cs="Arial"/>
          <w:sz w:val="24"/>
          <w:szCs w:val="24"/>
        </w:rPr>
        <w:t xml:space="preserve"> 55, pp. 93-105.</w:t>
      </w:r>
      <w:r w:rsidR="00DD3982" w:rsidRPr="00421282">
        <w:rPr>
          <w:rFonts w:ascii="Arial" w:hAnsi="Arial" w:cs="Arial"/>
          <w:sz w:val="24"/>
          <w:szCs w:val="24"/>
        </w:rPr>
        <w:t xml:space="preserve"> </w:t>
      </w:r>
      <w:r w:rsidR="00D67784" w:rsidRPr="00421282">
        <w:rPr>
          <w:rFonts w:ascii="Arial" w:hAnsi="Arial" w:cs="Arial"/>
          <w:sz w:val="24"/>
          <w:szCs w:val="24"/>
        </w:rPr>
        <w:t xml:space="preserve">Available at: </w:t>
      </w:r>
      <w:r w:rsidR="00D67784" w:rsidRPr="00421282">
        <w:rPr>
          <w:rFonts w:ascii="Arial" w:hAnsi="Arial" w:cs="Arial"/>
          <w:sz w:val="24"/>
          <w:szCs w:val="24"/>
        </w:rPr>
        <w:lastRenderedPageBreak/>
        <w:t>https://www.sciencedirect.com/science/article/abs/pii/S2214629618303359 (</w:t>
      </w:r>
      <w:r w:rsidR="00DD3982" w:rsidRPr="00421282">
        <w:rPr>
          <w:rFonts w:ascii="Arial" w:hAnsi="Arial" w:cs="Arial"/>
          <w:sz w:val="24"/>
          <w:szCs w:val="24"/>
        </w:rPr>
        <w:t xml:space="preserve">Accessed: </w:t>
      </w:r>
      <w:r w:rsidR="00D67784" w:rsidRPr="00421282">
        <w:rPr>
          <w:rFonts w:ascii="Arial" w:hAnsi="Arial" w:cs="Arial"/>
          <w:sz w:val="24"/>
          <w:szCs w:val="24"/>
        </w:rPr>
        <w:t xml:space="preserve"> 12/12/2019</w:t>
      </w:r>
      <w:r w:rsidR="00DD3982" w:rsidRPr="00421282">
        <w:rPr>
          <w:rFonts w:ascii="Arial" w:hAnsi="Arial" w:cs="Arial"/>
          <w:sz w:val="24"/>
          <w:szCs w:val="24"/>
        </w:rPr>
        <w:t>)</w:t>
      </w:r>
    </w:p>
    <w:p w14:paraId="0C11EB30" w14:textId="723EF23C" w:rsidR="00337A0F" w:rsidRPr="007A50E4" w:rsidRDefault="00337A0F" w:rsidP="007A50E4">
      <w:pPr>
        <w:pStyle w:val="EndNoteBibliography"/>
        <w:ind w:left="720"/>
        <w:jc w:val="both"/>
        <w:rPr>
          <w:rFonts w:ascii="Arial" w:hAnsi="Arial" w:cs="Arial"/>
          <w:sz w:val="24"/>
          <w:szCs w:val="24"/>
        </w:rPr>
      </w:pPr>
    </w:p>
    <w:p w14:paraId="73DFCA40" w14:textId="77777777" w:rsidR="00337A0F" w:rsidRPr="007A50E4" w:rsidRDefault="00337A0F" w:rsidP="007A50E4">
      <w:pPr>
        <w:pStyle w:val="EndNoteBibliography"/>
        <w:ind w:left="720"/>
        <w:jc w:val="both"/>
        <w:rPr>
          <w:rFonts w:ascii="Arial" w:hAnsi="Arial" w:cs="Arial"/>
          <w:sz w:val="24"/>
          <w:szCs w:val="24"/>
        </w:rPr>
      </w:pPr>
    </w:p>
    <w:p w14:paraId="74CF55FF" w14:textId="03D2D21F" w:rsidR="004C5114" w:rsidRDefault="00AF1737" w:rsidP="0050156E">
      <w:r w:rsidRPr="007A50E4">
        <w:fldChar w:fldCharType="end"/>
      </w:r>
    </w:p>
    <w:p w14:paraId="49D3B206" w14:textId="3D09FAA8" w:rsidR="0050156E" w:rsidRDefault="0050156E" w:rsidP="0050156E"/>
    <w:p w14:paraId="42E1D546" w14:textId="6CBFBAE4" w:rsidR="0050156E" w:rsidRDefault="0050156E" w:rsidP="0050156E"/>
    <w:p w14:paraId="12719C37" w14:textId="2B82A64D" w:rsidR="0050156E" w:rsidRDefault="0050156E" w:rsidP="0050156E"/>
    <w:p w14:paraId="4E3293EA" w14:textId="05615DD7" w:rsidR="0050156E" w:rsidRDefault="0050156E" w:rsidP="0050156E"/>
    <w:p w14:paraId="0359AED1" w14:textId="229433C3" w:rsidR="0050156E" w:rsidRDefault="0050156E" w:rsidP="0050156E"/>
    <w:p w14:paraId="2A927D48" w14:textId="50DD0AE6" w:rsidR="0050156E" w:rsidRDefault="0050156E" w:rsidP="0050156E"/>
    <w:p w14:paraId="4AF7E7EE" w14:textId="23896F27" w:rsidR="0050156E" w:rsidRDefault="0050156E" w:rsidP="0050156E"/>
    <w:p w14:paraId="6A79EEE7" w14:textId="62CEF58C" w:rsidR="0050156E" w:rsidRDefault="0050156E" w:rsidP="0050156E"/>
    <w:p w14:paraId="38AEEFB3" w14:textId="2A2E78D3" w:rsidR="0050156E" w:rsidRDefault="0050156E" w:rsidP="0050156E"/>
    <w:p w14:paraId="53DE057A" w14:textId="0784F676" w:rsidR="0050156E" w:rsidRDefault="0050156E" w:rsidP="0050156E"/>
    <w:p w14:paraId="12EFB7E1" w14:textId="116DF042" w:rsidR="0050156E" w:rsidRDefault="0050156E" w:rsidP="0050156E"/>
    <w:p w14:paraId="41A6CC53" w14:textId="36F95668" w:rsidR="0050156E" w:rsidRDefault="0050156E" w:rsidP="0050156E"/>
    <w:p w14:paraId="1674ADD9" w14:textId="153E1E0C" w:rsidR="0050156E" w:rsidRDefault="0050156E" w:rsidP="0050156E"/>
    <w:p w14:paraId="0B137F64" w14:textId="11263DED" w:rsidR="0050156E" w:rsidRDefault="0050156E" w:rsidP="0050156E"/>
    <w:p w14:paraId="03226D3E" w14:textId="5AC58338" w:rsidR="0050156E" w:rsidRDefault="0050156E" w:rsidP="0050156E"/>
    <w:p w14:paraId="6647CED0" w14:textId="6BD5FFBD" w:rsidR="0050156E" w:rsidRDefault="0050156E" w:rsidP="0050156E"/>
    <w:p w14:paraId="0BC0F15F" w14:textId="03F878CC" w:rsidR="0050156E" w:rsidRDefault="0050156E" w:rsidP="0050156E"/>
    <w:p w14:paraId="6E3ECED2" w14:textId="7A914EA3" w:rsidR="0050156E" w:rsidRDefault="0050156E" w:rsidP="0050156E"/>
    <w:p w14:paraId="3382C943" w14:textId="3B6FE788" w:rsidR="0050156E" w:rsidRDefault="0050156E" w:rsidP="0050156E"/>
    <w:p w14:paraId="4F121E3A" w14:textId="051E7E66" w:rsidR="0050156E" w:rsidRDefault="0050156E" w:rsidP="0050156E"/>
    <w:p w14:paraId="7DE3D509" w14:textId="2870AD23" w:rsidR="0050156E" w:rsidRDefault="0050156E" w:rsidP="0050156E"/>
    <w:p w14:paraId="05AEDCBA" w14:textId="20568A36" w:rsidR="0050156E" w:rsidRDefault="0050156E" w:rsidP="0050156E"/>
    <w:p w14:paraId="33010DC3" w14:textId="4A79CB01" w:rsidR="0050156E" w:rsidRDefault="0050156E" w:rsidP="0050156E"/>
    <w:p w14:paraId="3D6DC50C" w14:textId="372D357A" w:rsidR="0050156E" w:rsidRDefault="0050156E" w:rsidP="0050156E"/>
    <w:p w14:paraId="5C69542C" w14:textId="77777777" w:rsidR="0050156E" w:rsidRDefault="0050156E" w:rsidP="0050156E"/>
    <w:p w14:paraId="2E57593F" w14:textId="630FA0AD" w:rsidR="00337A0F" w:rsidRPr="007A50E4" w:rsidRDefault="00337A0F" w:rsidP="007A50E4">
      <w:pPr>
        <w:pStyle w:val="Heading1"/>
        <w:jc w:val="both"/>
        <w:rPr>
          <w:rFonts w:ascii="Arial" w:hAnsi="Arial" w:cs="Arial"/>
          <w:sz w:val="24"/>
          <w:szCs w:val="24"/>
        </w:rPr>
      </w:pPr>
      <w:bookmarkStart w:id="125" w:name="_Toc39237220"/>
      <w:r w:rsidRPr="007A50E4">
        <w:rPr>
          <w:rFonts w:ascii="Arial" w:hAnsi="Arial" w:cs="Arial"/>
          <w:color w:val="auto"/>
          <w:sz w:val="24"/>
          <w:szCs w:val="24"/>
        </w:rPr>
        <w:lastRenderedPageBreak/>
        <w:t>16.0 Bibliography</w:t>
      </w:r>
      <w:bookmarkEnd w:id="125"/>
      <w:r w:rsidRPr="007A50E4">
        <w:rPr>
          <w:rFonts w:ascii="Arial" w:hAnsi="Arial" w:cs="Arial"/>
          <w:color w:val="auto"/>
          <w:sz w:val="24"/>
          <w:szCs w:val="24"/>
        </w:rPr>
        <w:t xml:space="preserve"> </w:t>
      </w:r>
    </w:p>
    <w:p w14:paraId="680795C2" w14:textId="77777777" w:rsidR="00337A0F" w:rsidRPr="007A50E4" w:rsidRDefault="00337A0F" w:rsidP="007A50E4">
      <w:pPr>
        <w:jc w:val="both"/>
        <w:rPr>
          <w:rFonts w:ascii="Arial" w:hAnsi="Arial" w:cs="Arial"/>
          <w:sz w:val="24"/>
          <w:szCs w:val="24"/>
        </w:rPr>
      </w:pPr>
    </w:p>
    <w:p w14:paraId="2E6FDDA7" w14:textId="17FBB145" w:rsidR="00A149AE" w:rsidRPr="00421282" w:rsidRDefault="00A149AE" w:rsidP="00421282">
      <w:pPr>
        <w:pStyle w:val="ListParagraph"/>
        <w:numPr>
          <w:ilvl w:val="0"/>
          <w:numId w:val="40"/>
        </w:numPr>
        <w:rPr>
          <w:rFonts w:ascii="Arial" w:hAnsi="Arial" w:cs="Arial"/>
          <w:sz w:val="24"/>
          <w:szCs w:val="24"/>
          <w:lang w:eastAsia="en-GB"/>
        </w:rPr>
      </w:pPr>
      <w:r w:rsidRPr="00421282">
        <w:rPr>
          <w:rFonts w:ascii="Arial" w:hAnsi="Arial" w:cs="Arial"/>
          <w:sz w:val="24"/>
          <w:szCs w:val="24"/>
          <w:lang w:eastAsia="en-GB"/>
        </w:rPr>
        <w:t xml:space="preserve">Advantages and Disadvantages of Questionnaires.  2014. </w:t>
      </w:r>
    </w:p>
    <w:p w14:paraId="043A67C2" w14:textId="2B7FD2E1" w:rsidR="00A149AE" w:rsidRPr="00421282" w:rsidRDefault="00A149AE" w:rsidP="00421282">
      <w:pPr>
        <w:pStyle w:val="ListParagraph"/>
        <w:numPr>
          <w:ilvl w:val="0"/>
          <w:numId w:val="40"/>
        </w:numPr>
        <w:rPr>
          <w:rFonts w:ascii="Arial" w:hAnsi="Arial" w:cs="Arial"/>
          <w:sz w:val="24"/>
          <w:szCs w:val="24"/>
          <w:lang w:eastAsia="en-GB"/>
        </w:rPr>
      </w:pPr>
      <w:r w:rsidRPr="00421282">
        <w:rPr>
          <w:rFonts w:ascii="Arial" w:hAnsi="Arial" w:cs="Arial"/>
          <w:sz w:val="24"/>
          <w:szCs w:val="24"/>
          <w:lang w:eastAsia="en-GB"/>
        </w:rPr>
        <w:t>ATKINSON, J.; LITTLEWOOD, J.; GEENS, A.; KARANI, G. Did ARBED I Save Energy in Wales’ Deprived Dwellings. Energy Procedia, 83, p. 444-453, 2015.</w:t>
      </w:r>
    </w:p>
    <w:p w14:paraId="7653A8DE" w14:textId="29397208" w:rsidR="00A149AE" w:rsidRPr="00421282" w:rsidRDefault="00A149AE" w:rsidP="00421282">
      <w:pPr>
        <w:pStyle w:val="ListParagraph"/>
        <w:numPr>
          <w:ilvl w:val="0"/>
          <w:numId w:val="40"/>
        </w:numPr>
        <w:rPr>
          <w:rFonts w:ascii="Arial" w:hAnsi="Arial" w:cs="Arial"/>
          <w:sz w:val="24"/>
          <w:szCs w:val="24"/>
          <w:lang w:eastAsia="en-GB"/>
        </w:rPr>
      </w:pPr>
      <w:r w:rsidRPr="00421282">
        <w:rPr>
          <w:rFonts w:ascii="Arial" w:hAnsi="Arial" w:cs="Arial"/>
          <w:sz w:val="24"/>
          <w:szCs w:val="24"/>
          <w:lang w:eastAsia="en-GB"/>
        </w:rPr>
        <w:t>AYDIN, E. Energy efficiency and household behaviour: the rebound effect in the residential sector. RAND Journal of Economics (Wiley-Blackwell), 48, n. 3, p. 749-783, 2017.</w:t>
      </w:r>
    </w:p>
    <w:p w14:paraId="5CA2AF51" w14:textId="559F8376" w:rsidR="00A149AE" w:rsidRPr="00421282" w:rsidRDefault="00A149AE" w:rsidP="00421282">
      <w:pPr>
        <w:pStyle w:val="ListParagraph"/>
        <w:numPr>
          <w:ilvl w:val="0"/>
          <w:numId w:val="40"/>
        </w:numPr>
        <w:rPr>
          <w:rFonts w:ascii="Arial" w:hAnsi="Arial" w:cs="Arial"/>
          <w:sz w:val="24"/>
          <w:szCs w:val="24"/>
          <w:lang w:eastAsia="en-GB"/>
        </w:rPr>
      </w:pPr>
      <w:r w:rsidRPr="00421282">
        <w:rPr>
          <w:rFonts w:ascii="Arial" w:hAnsi="Arial" w:cs="Arial"/>
          <w:sz w:val="24"/>
          <w:szCs w:val="24"/>
          <w:lang w:eastAsia="en-GB"/>
        </w:rPr>
        <w:t>BAELI, M. Residential Retrofit. 2013.</w:t>
      </w:r>
    </w:p>
    <w:p w14:paraId="125975DA" w14:textId="2BD8806C" w:rsidR="00A149AE" w:rsidRPr="00421282" w:rsidRDefault="00A149AE" w:rsidP="00421282">
      <w:pPr>
        <w:pStyle w:val="ListParagraph"/>
        <w:numPr>
          <w:ilvl w:val="0"/>
          <w:numId w:val="40"/>
        </w:numPr>
        <w:rPr>
          <w:rFonts w:ascii="Arial" w:hAnsi="Arial" w:cs="Arial"/>
          <w:sz w:val="24"/>
          <w:szCs w:val="24"/>
          <w:lang w:eastAsia="en-GB"/>
        </w:rPr>
      </w:pPr>
      <w:r w:rsidRPr="00421282">
        <w:rPr>
          <w:rFonts w:ascii="Arial" w:hAnsi="Arial" w:cs="Arial"/>
          <w:sz w:val="24"/>
          <w:szCs w:val="24"/>
          <w:lang w:eastAsia="en-GB"/>
        </w:rPr>
        <w:t>BELAÏD, F. Direct rebound effect of residential gas demand: Empirical evidence from France. Energy Policy, 115, p. 23-32, 2018.</w:t>
      </w:r>
    </w:p>
    <w:p w14:paraId="784177FA" w14:textId="0385AC26" w:rsidR="00A149AE" w:rsidRPr="00421282" w:rsidRDefault="00A149AE" w:rsidP="00421282">
      <w:pPr>
        <w:pStyle w:val="ListParagraph"/>
        <w:numPr>
          <w:ilvl w:val="0"/>
          <w:numId w:val="40"/>
        </w:numPr>
        <w:rPr>
          <w:rFonts w:ascii="Arial" w:hAnsi="Arial" w:cs="Arial"/>
          <w:sz w:val="24"/>
          <w:szCs w:val="24"/>
          <w:lang w:eastAsia="en-GB"/>
        </w:rPr>
      </w:pPr>
      <w:r w:rsidRPr="00421282">
        <w:rPr>
          <w:rFonts w:ascii="Arial" w:hAnsi="Arial" w:cs="Arial"/>
          <w:sz w:val="24"/>
          <w:szCs w:val="24"/>
          <w:lang w:eastAsia="en-GB"/>
        </w:rPr>
        <w:t>BOURNAS, D. Innovative materials for seismic and energy retrofitting of the existing EU buildings. Luxembourg: Publications Office, 2018. 1018-5593.</w:t>
      </w:r>
    </w:p>
    <w:p w14:paraId="01FB3131" w14:textId="5B4EE192" w:rsidR="00A149AE" w:rsidRPr="00421282" w:rsidRDefault="00A149AE" w:rsidP="00421282">
      <w:pPr>
        <w:pStyle w:val="ListParagraph"/>
        <w:numPr>
          <w:ilvl w:val="0"/>
          <w:numId w:val="40"/>
        </w:numPr>
        <w:rPr>
          <w:rFonts w:ascii="Arial" w:hAnsi="Arial" w:cs="Arial"/>
          <w:sz w:val="24"/>
          <w:szCs w:val="24"/>
          <w:lang w:eastAsia="en-GB"/>
        </w:rPr>
      </w:pPr>
      <w:r w:rsidRPr="00421282">
        <w:rPr>
          <w:rFonts w:ascii="Arial" w:hAnsi="Arial" w:cs="Arial"/>
          <w:sz w:val="24"/>
          <w:szCs w:val="24"/>
          <w:lang w:eastAsia="en-GB"/>
        </w:rPr>
        <w:t>BOUZAROVSKI, S. Energy Vulnerability in the Grain of the City: Toward Neighbourhood Typologies of Material Deprivation. Annals of the American Association of Geographers, 108, n. 3, p. 695-718, 2018.</w:t>
      </w:r>
    </w:p>
    <w:p w14:paraId="58C5648C" w14:textId="1DEE226B" w:rsidR="00A149AE" w:rsidRPr="00421282" w:rsidRDefault="00A149AE" w:rsidP="00421282">
      <w:pPr>
        <w:pStyle w:val="ListParagraph"/>
        <w:numPr>
          <w:ilvl w:val="0"/>
          <w:numId w:val="40"/>
        </w:numPr>
        <w:rPr>
          <w:rFonts w:ascii="Arial" w:hAnsi="Arial" w:cs="Arial"/>
          <w:sz w:val="24"/>
          <w:szCs w:val="24"/>
          <w:lang w:eastAsia="en-GB"/>
        </w:rPr>
      </w:pPr>
      <w:r w:rsidRPr="00421282">
        <w:rPr>
          <w:rFonts w:ascii="Arial" w:hAnsi="Arial" w:cs="Arial"/>
          <w:sz w:val="24"/>
          <w:szCs w:val="24"/>
          <w:lang w:eastAsia="en-GB"/>
        </w:rPr>
        <w:t xml:space="preserve">BREEAM Home User Guide. BREEAM Refurbishment Domestic Buildings, 2016. </w:t>
      </w:r>
    </w:p>
    <w:p w14:paraId="2C518AE5" w14:textId="61D202EB" w:rsidR="00A149AE" w:rsidRPr="00421282" w:rsidRDefault="00A149AE" w:rsidP="00421282">
      <w:pPr>
        <w:pStyle w:val="ListParagraph"/>
        <w:numPr>
          <w:ilvl w:val="0"/>
          <w:numId w:val="40"/>
        </w:numPr>
        <w:rPr>
          <w:rFonts w:ascii="Arial" w:hAnsi="Arial" w:cs="Arial"/>
          <w:sz w:val="24"/>
          <w:szCs w:val="24"/>
          <w:lang w:eastAsia="en-GB"/>
        </w:rPr>
      </w:pPr>
      <w:r w:rsidRPr="00421282">
        <w:rPr>
          <w:rFonts w:ascii="Arial" w:hAnsi="Arial" w:cs="Arial"/>
          <w:sz w:val="24"/>
          <w:szCs w:val="24"/>
          <w:lang w:eastAsia="en-GB"/>
        </w:rPr>
        <w:t>BRUCE-KONUAH, A. The role of thermostatic radiator valves for the control of space heating in UK social-rented households. Energy &amp; Buildings, 173, p. 206-221, 2018.</w:t>
      </w:r>
    </w:p>
    <w:p w14:paraId="6F5A8A82" w14:textId="60D9978D" w:rsidR="00A149AE" w:rsidRPr="00421282" w:rsidRDefault="00A149AE" w:rsidP="00421282">
      <w:pPr>
        <w:pStyle w:val="ListParagraph"/>
        <w:numPr>
          <w:ilvl w:val="0"/>
          <w:numId w:val="40"/>
        </w:numPr>
        <w:rPr>
          <w:rFonts w:ascii="Arial" w:hAnsi="Arial" w:cs="Arial"/>
          <w:sz w:val="24"/>
          <w:szCs w:val="24"/>
          <w:lang w:eastAsia="en-GB"/>
        </w:rPr>
      </w:pPr>
      <w:r w:rsidRPr="00421282">
        <w:rPr>
          <w:rFonts w:ascii="Arial" w:hAnsi="Arial" w:cs="Arial"/>
          <w:sz w:val="24"/>
          <w:szCs w:val="24"/>
          <w:lang w:eastAsia="en-GB"/>
        </w:rPr>
        <w:t>BUCHANAN, K. The question of energy reduction: The problem(s) with feedback. Energy Policy, 77, p. 89-97, 2015.</w:t>
      </w:r>
    </w:p>
    <w:p w14:paraId="7F809316" w14:textId="77777777" w:rsidR="00A149AE" w:rsidRPr="00421282" w:rsidRDefault="00A149AE" w:rsidP="00421282">
      <w:pPr>
        <w:pStyle w:val="ListParagraph"/>
        <w:numPr>
          <w:ilvl w:val="0"/>
          <w:numId w:val="40"/>
        </w:numPr>
        <w:rPr>
          <w:rFonts w:ascii="Arial" w:hAnsi="Arial" w:cs="Arial"/>
          <w:sz w:val="24"/>
          <w:szCs w:val="24"/>
          <w:lang w:eastAsia="en-GB"/>
        </w:rPr>
      </w:pPr>
      <w:r w:rsidRPr="00421282">
        <w:rPr>
          <w:rFonts w:ascii="Arial" w:hAnsi="Arial" w:cs="Arial"/>
          <w:sz w:val="24"/>
          <w:szCs w:val="24"/>
          <w:lang w:eastAsia="en-GB"/>
        </w:rPr>
        <w:t>BUCHANAN, K. Feedback in energy-demand reduction. Building Research &amp; Information, 46, n. 3, p. 231-238, 2018.</w:t>
      </w:r>
    </w:p>
    <w:p w14:paraId="0297A88F" w14:textId="77777777" w:rsidR="00A149AE" w:rsidRPr="00421282" w:rsidRDefault="00A149AE" w:rsidP="00421282">
      <w:pPr>
        <w:rPr>
          <w:rFonts w:ascii="Arial" w:hAnsi="Arial" w:cs="Arial"/>
          <w:sz w:val="24"/>
          <w:szCs w:val="24"/>
          <w:lang w:eastAsia="en-GB"/>
        </w:rPr>
      </w:pPr>
    </w:p>
    <w:p w14:paraId="5F7E4C87" w14:textId="0397ED57" w:rsidR="00A149AE" w:rsidRPr="00421282" w:rsidRDefault="00A149AE" w:rsidP="00421282">
      <w:pPr>
        <w:pStyle w:val="ListParagraph"/>
        <w:numPr>
          <w:ilvl w:val="0"/>
          <w:numId w:val="40"/>
        </w:numPr>
        <w:rPr>
          <w:rFonts w:ascii="Arial" w:hAnsi="Arial" w:cs="Arial"/>
          <w:sz w:val="24"/>
          <w:szCs w:val="24"/>
          <w:lang w:eastAsia="en-GB"/>
        </w:rPr>
      </w:pPr>
      <w:r w:rsidRPr="00421282">
        <w:rPr>
          <w:rFonts w:ascii="Arial" w:hAnsi="Arial" w:cs="Arial"/>
          <w:sz w:val="24"/>
          <w:szCs w:val="24"/>
          <w:lang w:eastAsia="en-GB"/>
        </w:rPr>
        <w:t>BYRD, H.; MATTHEWMAN, S. Warm Up New Zealand: Heat Smart - A Critical Overview. New Zealand Sociology, 27, n. 2, p. 54-75, 2012.</w:t>
      </w:r>
    </w:p>
    <w:p w14:paraId="033118C8" w14:textId="46E56595" w:rsidR="00A149AE" w:rsidRPr="00421282" w:rsidRDefault="00A149AE" w:rsidP="00421282">
      <w:pPr>
        <w:pStyle w:val="ListParagraph"/>
        <w:numPr>
          <w:ilvl w:val="0"/>
          <w:numId w:val="40"/>
        </w:numPr>
        <w:rPr>
          <w:rFonts w:ascii="Arial" w:hAnsi="Arial" w:cs="Arial"/>
          <w:sz w:val="24"/>
          <w:szCs w:val="24"/>
          <w:lang w:eastAsia="en-GB"/>
        </w:rPr>
      </w:pPr>
      <w:r w:rsidRPr="00421282">
        <w:rPr>
          <w:rFonts w:ascii="Arial" w:hAnsi="Arial" w:cs="Arial"/>
          <w:sz w:val="24"/>
          <w:szCs w:val="24"/>
          <w:lang w:eastAsia="en-GB"/>
        </w:rPr>
        <w:t xml:space="preserve">CARMONA-ANDREU, I.; STEVENSON, F.; HANCOCK, M. Low Carbon Housing: Understanding Occupant Guidance and Training. </w:t>
      </w:r>
      <w:r w:rsidR="00421282">
        <w:rPr>
          <w:rFonts w:ascii="Arial" w:hAnsi="Arial" w:cs="Arial"/>
          <w:sz w:val="24"/>
          <w:szCs w:val="24"/>
          <w:lang w:eastAsia="en-GB"/>
        </w:rPr>
        <w:t xml:space="preserve">Sustainability and </w:t>
      </w:r>
      <w:r w:rsidRPr="00421282">
        <w:rPr>
          <w:rFonts w:ascii="Arial" w:hAnsi="Arial" w:cs="Arial"/>
          <w:sz w:val="24"/>
          <w:szCs w:val="24"/>
          <w:lang w:eastAsia="en-GB"/>
        </w:rPr>
        <w:t>Energy in Buildings, SIST, Volume 22, 2013.</w:t>
      </w:r>
    </w:p>
    <w:p w14:paraId="3526A2CB" w14:textId="1914F1FE" w:rsidR="00A149AE" w:rsidRPr="00421282" w:rsidRDefault="00A149AE" w:rsidP="00421282">
      <w:pPr>
        <w:pStyle w:val="ListParagraph"/>
        <w:numPr>
          <w:ilvl w:val="0"/>
          <w:numId w:val="40"/>
        </w:numPr>
        <w:rPr>
          <w:rFonts w:ascii="Arial" w:hAnsi="Arial" w:cs="Arial"/>
          <w:sz w:val="24"/>
          <w:szCs w:val="24"/>
          <w:lang w:eastAsia="en-GB"/>
        </w:rPr>
      </w:pPr>
      <w:r w:rsidRPr="00421282">
        <w:rPr>
          <w:rFonts w:ascii="Arial" w:hAnsi="Arial" w:cs="Arial"/>
          <w:sz w:val="24"/>
          <w:szCs w:val="24"/>
          <w:lang w:eastAsia="en-GB"/>
        </w:rPr>
        <w:t>Communities and Local Government Committee. House of Commons. 2008.</w:t>
      </w:r>
    </w:p>
    <w:p w14:paraId="04FFEF8E" w14:textId="522EAC35" w:rsidR="00A149AE" w:rsidRPr="00421282" w:rsidRDefault="00A149AE" w:rsidP="00421282">
      <w:pPr>
        <w:pStyle w:val="ListParagraph"/>
        <w:numPr>
          <w:ilvl w:val="0"/>
          <w:numId w:val="40"/>
        </w:numPr>
        <w:rPr>
          <w:rFonts w:ascii="Arial" w:hAnsi="Arial" w:cs="Arial"/>
          <w:sz w:val="24"/>
          <w:szCs w:val="24"/>
          <w:lang w:eastAsia="en-GB"/>
        </w:rPr>
      </w:pPr>
      <w:r w:rsidRPr="00421282">
        <w:rPr>
          <w:rFonts w:ascii="Arial" w:hAnsi="Arial" w:cs="Arial"/>
          <w:sz w:val="24"/>
          <w:szCs w:val="24"/>
          <w:lang w:eastAsia="en-GB"/>
        </w:rPr>
        <w:t>GILL, Z. Low-energy dwellings: the contribution of behaviours to actual performance. Building Research &amp; Information, 38, n. 5, p. 491-509, 2010.</w:t>
      </w:r>
    </w:p>
    <w:p w14:paraId="34D818EC" w14:textId="6BC02661" w:rsidR="00A149AE" w:rsidRPr="00421282" w:rsidRDefault="00A149AE" w:rsidP="00421282">
      <w:pPr>
        <w:pStyle w:val="ListParagraph"/>
        <w:numPr>
          <w:ilvl w:val="0"/>
          <w:numId w:val="40"/>
        </w:numPr>
        <w:rPr>
          <w:rFonts w:ascii="Arial" w:hAnsi="Arial" w:cs="Arial"/>
          <w:sz w:val="24"/>
          <w:szCs w:val="24"/>
          <w:lang w:eastAsia="en-GB"/>
        </w:rPr>
      </w:pPr>
      <w:r w:rsidRPr="00421282">
        <w:rPr>
          <w:rFonts w:ascii="Arial" w:hAnsi="Arial" w:cs="Arial"/>
          <w:sz w:val="24"/>
          <w:szCs w:val="24"/>
          <w:lang w:eastAsia="en-GB"/>
        </w:rPr>
        <w:t>GILLARD, R.; LOCK, K. Blowing policy bubbles: rethinking emissions targets and low-carbon energy policies in the UK. p. 638-653. ISSN 1523-1908X, 2017.</w:t>
      </w:r>
    </w:p>
    <w:p w14:paraId="12AC9228" w14:textId="3F0C14C9" w:rsidR="00A149AE" w:rsidRPr="00421282" w:rsidRDefault="00A149AE" w:rsidP="00421282">
      <w:pPr>
        <w:pStyle w:val="ListParagraph"/>
        <w:numPr>
          <w:ilvl w:val="0"/>
          <w:numId w:val="40"/>
        </w:numPr>
        <w:rPr>
          <w:rFonts w:ascii="Arial" w:hAnsi="Arial" w:cs="Arial"/>
          <w:sz w:val="24"/>
          <w:szCs w:val="24"/>
          <w:lang w:eastAsia="en-GB"/>
        </w:rPr>
      </w:pPr>
      <w:r w:rsidRPr="00421282">
        <w:rPr>
          <w:rFonts w:ascii="Arial" w:hAnsi="Arial" w:cs="Arial"/>
          <w:sz w:val="24"/>
          <w:szCs w:val="24"/>
          <w:lang w:eastAsia="en-GB"/>
        </w:rPr>
        <w:t>GRAM-HANSSEN, K. Efficient technologies or user behaviour, which is the more important when reducing households’ energy consumption? Energy Efficiency, 6, n. 3, p. 447-457, 2013a.</w:t>
      </w:r>
    </w:p>
    <w:p w14:paraId="36C307F1" w14:textId="797553FC" w:rsidR="00A149AE" w:rsidRPr="00421282" w:rsidRDefault="00A149AE" w:rsidP="00421282">
      <w:pPr>
        <w:pStyle w:val="ListParagraph"/>
        <w:numPr>
          <w:ilvl w:val="0"/>
          <w:numId w:val="40"/>
        </w:numPr>
        <w:rPr>
          <w:rFonts w:ascii="Arial" w:hAnsi="Arial" w:cs="Arial"/>
          <w:sz w:val="24"/>
          <w:szCs w:val="24"/>
          <w:lang w:eastAsia="en-GB"/>
        </w:rPr>
      </w:pPr>
      <w:r w:rsidRPr="00421282">
        <w:rPr>
          <w:rFonts w:ascii="Arial" w:hAnsi="Arial" w:cs="Arial"/>
          <w:sz w:val="24"/>
          <w:szCs w:val="24"/>
          <w:lang w:eastAsia="en-GB"/>
        </w:rPr>
        <w:t>GRAM-HANSSEN, K. Efficient technologies or user behaviour, which is the more important when reducing households’ energy consumption? Energy Efficiency, 6, n. 3, p. 447-457, 2013b.</w:t>
      </w:r>
    </w:p>
    <w:p w14:paraId="748D76F4" w14:textId="2A524E29" w:rsidR="00A149AE" w:rsidRPr="00421282" w:rsidRDefault="00A149AE" w:rsidP="00421282">
      <w:pPr>
        <w:pStyle w:val="ListParagraph"/>
        <w:numPr>
          <w:ilvl w:val="0"/>
          <w:numId w:val="40"/>
        </w:numPr>
        <w:rPr>
          <w:rFonts w:ascii="Arial" w:hAnsi="Arial" w:cs="Arial"/>
          <w:sz w:val="24"/>
          <w:szCs w:val="24"/>
          <w:lang w:eastAsia="en-GB"/>
        </w:rPr>
      </w:pPr>
      <w:r w:rsidRPr="00421282">
        <w:rPr>
          <w:rFonts w:ascii="Arial" w:hAnsi="Arial" w:cs="Arial"/>
          <w:sz w:val="24"/>
          <w:szCs w:val="24"/>
          <w:lang w:eastAsia="en-GB"/>
        </w:rPr>
        <w:lastRenderedPageBreak/>
        <w:t>GREEN, E.; LANNON, S.; PATTERSON, J.; VARIALE, F. Better Homes, Better Wales, Better World. 2019.</w:t>
      </w:r>
    </w:p>
    <w:p w14:paraId="52E6BB6D" w14:textId="16866CC5" w:rsidR="00A149AE" w:rsidRPr="00421282" w:rsidRDefault="00A149AE" w:rsidP="00421282">
      <w:pPr>
        <w:pStyle w:val="ListParagraph"/>
        <w:numPr>
          <w:ilvl w:val="0"/>
          <w:numId w:val="40"/>
        </w:numPr>
        <w:rPr>
          <w:rFonts w:ascii="Arial" w:hAnsi="Arial" w:cs="Arial"/>
          <w:sz w:val="24"/>
          <w:szCs w:val="24"/>
          <w:lang w:eastAsia="en-GB"/>
        </w:rPr>
      </w:pPr>
      <w:r w:rsidRPr="00421282">
        <w:rPr>
          <w:rFonts w:ascii="Arial" w:hAnsi="Arial" w:cs="Arial"/>
          <w:sz w:val="24"/>
          <w:szCs w:val="24"/>
          <w:lang w:eastAsia="en-GB"/>
        </w:rPr>
        <w:t>HAGBERT, P. “It’s Just a Matter of Adjustment”: Residents’ Perceptions and the Potential for Low-impact Home Practices. Housing, Theory &amp; Society, 33, n. 3, p. 288-305, 2016.</w:t>
      </w:r>
    </w:p>
    <w:p w14:paraId="3CB30E54" w14:textId="0A3F612C" w:rsidR="00A149AE" w:rsidRPr="00421282" w:rsidRDefault="00A149AE" w:rsidP="00421282">
      <w:pPr>
        <w:pStyle w:val="ListParagraph"/>
        <w:numPr>
          <w:ilvl w:val="0"/>
          <w:numId w:val="40"/>
        </w:numPr>
        <w:rPr>
          <w:rFonts w:ascii="Arial" w:hAnsi="Arial" w:cs="Arial"/>
          <w:sz w:val="24"/>
          <w:szCs w:val="24"/>
          <w:lang w:eastAsia="en-GB"/>
        </w:rPr>
      </w:pPr>
      <w:r w:rsidRPr="00421282">
        <w:rPr>
          <w:rFonts w:ascii="Arial" w:hAnsi="Arial" w:cs="Arial"/>
          <w:sz w:val="24"/>
          <w:szCs w:val="24"/>
          <w:lang w:eastAsia="en-GB"/>
        </w:rPr>
        <w:t>HANSEN, A. R. How building design and technologies influence heat-related habits. Building Research &amp; Information, 46, n. 1, p. 83-99, 2018.</w:t>
      </w:r>
    </w:p>
    <w:p w14:paraId="4743C934" w14:textId="3DF8BAD8" w:rsidR="00A149AE" w:rsidRPr="00421282" w:rsidRDefault="00A149AE" w:rsidP="00421282">
      <w:pPr>
        <w:pStyle w:val="ListParagraph"/>
        <w:numPr>
          <w:ilvl w:val="0"/>
          <w:numId w:val="40"/>
        </w:numPr>
        <w:rPr>
          <w:rFonts w:ascii="Arial" w:hAnsi="Arial" w:cs="Arial"/>
          <w:sz w:val="24"/>
          <w:szCs w:val="24"/>
          <w:lang w:eastAsia="en-GB"/>
        </w:rPr>
      </w:pPr>
      <w:r w:rsidRPr="00421282">
        <w:rPr>
          <w:rFonts w:ascii="Arial" w:hAnsi="Arial" w:cs="Arial"/>
          <w:sz w:val="24"/>
          <w:szCs w:val="24"/>
          <w:lang w:eastAsia="en-GB"/>
        </w:rPr>
        <w:t>HARGREAVES, T. Beyond energy feedback. Building Research &amp; Information, 46, n. 3, p. 332-343, 2018.</w:t>
      </w:r>
    </w:p>
    <w:p w14:paraId="0D52C44D" w14:textId="53309609" w:rsidR="00A149AE" w:rsidRPr="00421282" w:rsidRDefault="00A149AE" w:rsidP="00421282">
      <w:pPr>
        <w:pStyle w:val="ListParagraph"/>
        <w:numPr>
          <w:ilvl w:val="0"/>
          <w:numId w:val="40"/>
        </w:numPr>
        <w:rPr>
          <w:rFonts w:ascii="Arial" w:hAnsi="Arial" w:cs="Arial"/>
          <w:sz w:val="24"/>
          <w:szCs w:val="24"/>
          <w:lang w:eastAsia="en-GB"/>
        </w:rPr>
      </w:pPr>
      <w:r w:rsidRPr="00421282">
        <w:rPr>
          <w:rFonts w:ascii="Arial" w:hAnsi="Arial" w:cs="Arial"/>
          <w:sz w:val="24"/>
          <w:szCs w:val="24"/>
          <w:lang w:eastAsia="en-GB"/>
        </w:rPr>
        <w:t>HERRING, H.; ROY, R. Technological innovation, energy efficient design and the rebound effect. Technovation, 27, n. 4, p. 194-203, 2007..</w:t>
      </w:r>
    </w:p>
    <w:p w14:paraId="5B701A81" w14:textId="48D932A7" w:rsidR="00A149AE" w:rsidRPr="00421282" w:rsidRDefault="00A149AE" w:rsidP="00421282">
      <w:pPr>
        <w:pStyle w:val="ListParagraph"/>
        <w:numPr>
          <w:ilvl w:val="0"/>
          <w:numId w:val="40"/>
        </w:numPr>
        <w:rPr>
          <w:rFonts w:ascii="Arial" w:hAnsi="Arial" w:cs="Arial"/>
          <w:sz w:val="24"/>
          <w:szCs w:val="24"/>
          <w:lang w:eastAsia="en-GB"/>
        </w:rPr>
      </w:pPr>
      <w:r w:rsidRPr="00421282">
        <w:rPr>
          <w:rFonts w:ascii="Arial" w:hAnsi="Arial" w:cs="Arial"/>
          <w:sz w:val="24"/>
          <w:szCs w:val="24"/>
          <w:lang w:eastAsia="en-GB"/>
        </w:rPr>
        <w:t>House of Commons Energy and Climate Change Committee. Authority of the House of Commons. 2019.</w:t>
      </w:r>
    </w:p>
    <w:p w14:paraId="3380ACEE" w14:textId="6E68E3DA" w:rsidR="00A149AE" w:rsidRPr="00421282" w:rsidRDefault="00A149AE" w:rsidP="00421282">
      <w:pPr>
        <w:pStyle w:val="ListParagraph"/>
        <w:numPr>
          <w:ilvl w:val="0"/>
          <w:numId w:val="40"/>
        </w:numPr>
        <w:rPr>
          <w:rFonts w:ascii="Arial" w:hAnsi="Arial" w:cs="Arial"/>
          <w:sz w:val="24"/>
          <w:szCs w:val="24"/>
          <w:lang w:eastAsia="en-GB"/>
        </w:rPr>
      </w:pPr>
      <w:r w:rsidRPr="00421282">
        <w:rPr>
          <w:rFonts w:ascii="Arial" w:hAnsi="Arial" w:cs="Arial"/>
          <w:sz w:val="24"/>
          <w:szCs w:val="24"/>
          <w:lang w:eastAsia="en-GB"/>
        </w:rPr>
        <w:t>I.E.A, Energy efficiency statistics. 2018.</w:t>
      </w:r>
    </w:p>
    <w:p w14:paraId="7219DE3A" w14:textId="4E9B3DFE" w:rsidR="00A149AE" w:rsidRPr="00421282" w:rsidRDefault="00A149AE" w:rsidP="00421282">
      <w:pPr>
        <w:pStyle w:val="ListParagraph"/>
        <w:numPr>
          <w:ilvl w:val="0"/>
          <w:numId w:val="40"/>
        </w:numPr>
        <w:rPr>
          <w:rFonts w:ascii="Arial" w:hAnsi="Arial" w:cs="Arial"/>
          <w:sz w:val="24"/>
          <w:szCs w:val="24"/>
          <w:lang w:eastAsia="en-GB"/>
        </w:rPr>
      </w:pPr>
      <w:r w:rsidRPr="00421282">
        <w:rPr>
          <w:rFonts w:ascii="Arial" w:hAnsi="Arial" w:cs="Arial"/>
          <w:sz w:val="24"/>
          <w:szCs w:val="24"/>
          <w:lang w:eastAsia="en-GB"/>
        </w:rPr>
        <w:t>KEARNS, A. Occupant behaviour as a fourth driver of fuel poverty (aka warmth &amp; energy deprivation). Energy Policy, 129, p. 1143-1156, 2019.</w:t>
      </w:r>
    </w:p>
    <w:p w14:paraId="502C950D" w14:textId="45CF165F" w:rsidR="00A149AE" w:rsidRPr="00421282" w:rsidRDefault="00A149AE" w:rsidP="00421282">
      <w:pPr>
        <w:pStyle w:val="ListParagraph"/>
        <w:numPr>
          <w:ilvl w:val="0"/>
          <w:numId w:val="40"/>
        </w:numPr>
        <w:rPr>
          <w:rFonts w:ascii="Arial" w:hAnsi="Arial" w:cs="Arial"/>
          <w:sz w:val="24"/>
          <w:szCs w:val="24"/>
          <w:lang w:eastAsia="en-GB"/>
        </w:rPr>
      </w:pPr>
      <w:r w:rsidRPr="00421282">
        <w:rPr>
          <w:rFonts w:ascii="Arial" w:hAnsi="Arial" w:cs="Arial"/>
          <w:sz w:val="24"/>
          <w:szCs w:val="24"/>
          <w:lang w:eastAsia="en-GB"/>
        </w:rPr>
        <w:t>KENDEL, A.; LAZARIC, N.; MARÉCHAL, K. What do people ‘learn by looking’ at direct feedback on their energy consumption? Results of a field study in Southern France. Energy Policy, 108, n. C, p. 593-605, 2017.</w:t>
      </w:r>
    </w:p>
    <w:p w14:paraId="2B5EECE1" w14:textId="275315CC" w:rsidR="00A149AE" w:rsidRPr="00421282" w:rsidRDefault="00A149AE" w:rsidP="00421282">
      <w:pPr>
        <w:pStyle w:val="ListParagraph"/>
        <w:numPr>
          <w:ilvl w:val="0"/>
          <w:numId w:val="40"/>
        </w:numPr>
        <w:rPr>
          <w:rFonts w:ascii="Arial" w:hAnsi="Arial" w:cs="Arial"/>
          <w:sz w:val="24"/>
          <w:szCs w:val="24"/>
          <w:lang w:eastAsia="en-GB"/>
        </w:rPr>
      </w:pPr>
      <w:r w:rsidRPr="00421282">
        <w:rPr>
          <w:rFonts w:ascii="Arial" w:hAnsi="Arial" w:cs="Arial"/>
          <w:sz w:val="24"/>
          <w:szCs w:val="24"/>
          <w:lang w:eastAsia="en-GB"/>
        </w:rPr>
        <w:t>KULMER, V. How robust are estimates of the rebound effect of energy efficiency improvements? A sensitivity analysis of consumer heterogeneity and elasticities. Energy Policy, 132, p. 1-15, 2019.</w:t>
      </w:r>
    </w:p>
    <w:p w14:paraId="73B24BA0" w14:textId="3D0A7A28" w:rsidR="00A149AE" w:rsidRPr="00421282" w:rsidRDefault="00A149AE" w:rsidP="00421282">
      <w:pPr>
        <w:pStyle w:val="ListParagraph"/>
        <w:numPr>
          <w:ilvl w:val="0"/>
          <w:numId w:val="40"/>
        </w:numPr>
        <w:rPr>
          <w:rFonts w:ascii="Arial" w:hAnsi="Arial" w:cs="Arial"/>
          <w:sz w:val="24"/>
          <w:szCs w:val="24"/>
          <w:lang w:eastAsia="en-GB"/>
        </w:rPr>
      </w:pPr>
      <w:r w:rsidRPr="00421282">
        <w:rPr>
          <w:rFonts w:ascii="Arial" w:hAnsi="Arial" w:cs="Arial"/>
          <w:sz w:val="24"/>
          <w:szCs w:val="24"/>
          <w:lang w:eastAsia="en-GB"/>
        </w:rPr>
        <w:t>LAURENTI, R. Unintended Environmental Consequences of Improvement Actions: A Qualitative Analysis of Systems' Structure and Behaviour. Systems Research &amp; Behavioural Science, 33, n. 3, p. 381-400, 2016.</w:t>
      </w:r>
    </w:p>
    <w:p w14:paraId="1A0C3BCD" w14:textId="77777777" w:rsidR="00A149AE" w:rsidRPr="00421282" w:rsidRDefault="00A149AE" w:rsidP="00421282">
      <w:pPr>
        <w:rPr>
          <w:rFonts w:ascii="Arial" w:hAnsi="Arial" w:cs="Arial"/>
          <w:sz w:val="24"/>
          <w:szCs w:val="24"/>
          <w:lang w:eastAsia="en-GB"/>
        </w:rPr>
      </w:pPr>
    </w:p>
    <w:p w14:paraId="70803A37" w14:textId="56F27A7C" w:rsidR="00A149AE" w:rsidRPr="00421282" w:rsidRDefault="00A149AE" w:rsidP="00421282">
      <w:pPr>
        <w:pStyle w:val="ListParagraph"/>
        <w:numPr>
          <w:ilvl w:val="0"/>
          <w:numId w:val="40"/>
        </w:numPr>
        <w:rPr>
          <w:rFonts w:ascii="Arial" w:hAnsi="Arial" w:cs="Arial"/>
          <w:sz w:val="24"/>
          <w:szCs w:val="24"/>
          <w:lang w:eastAsia="en-GB"/>
        </w:rPr>
      </w:pPr>
      <w:r w:rsidRPr="00421282">
        <w:rPr>
          <w:rFonts w:ascii="Arial" w:hAnsi="Arial" w:cs="Arial"/>
          <w:sz w:val="24"/>
          <w:szCs w:val="24"/>
          <w:lang w:eastAsia="en-GB"/>
        </w:rPr>
        <w:t>LIU, H.; KOJIMA, S. Evaluation on the Energy Consumption and Thermal Performance in Different Residential Building Types During Mid-season in Hot-summer and Cold-winter Zone in China. 180: 282-291 p. 2017.</w:t>
      </w:r>
    </w:p>
    <w:p w14:paraId="5E9BAB87" w14:textId="384FA042" w:rsidR="00A149AE" w:rsidRPr="00421282" w:rsidRDefault="00A149AE" w:rsidP="00421282">
      <w:pPr>
        <w:pStyle w:val="ListParagraph"/>
        <w:numPr>
          <w:ilvl w:val="0"/>
          <w:numId w:val="40"/>
        </w:numPr>
        <w:rPr>
          <w:rFonts w:ascii="Arial" w:hAnsi="Arial" w:cs="Arial"/>
          <w:sz w:val="24"/>
          <w:szCs w:val="24"/>
          <w:lang w:eastAsia="en-GB"/>
        </w:rPr>
      </w:pPr>
      <w:r w:rsidRPr="00421282">
        <w:rPr>
          <w:rFonts w:ascii="Arial" w:hAnsi="Arial" w:cs="Arial"/>
          <w:sz w:val="24"/>
          <w:szCs w:val="24"/>
          <w:lang w:eastAsia="en-GB"/>
        </w:rPr>
        <w:t>MOGLES, N.; PADGET, J.; GABE-THOMAS, E.; WALKER, I.</w:t>
      </w:r>
      <w:r w:rsidRPr="00421282">
        <w:rPr>
          <w:rFonts w:ascii="Arial" w:hAnsi="Arial" w:cs="Arial"/>
          <w:i/>
          <w:iCs/>
          <w:sz w:val="24"/>
          <w:szCs w:val="24"/>
          <w:lang w:eastAsia="en-GB"/>
        </w:rPr>
        <w:t xml:space="preserve"> et al.</w:t>
      </w:r>
      <w:r w:rsidRPr="00421282">
        <w:rPr>
          <w:rFonts w:ascii="Arial" w:hAnsi="Arial" w:cs="Arial"/>
          <w:sz w:val="24"/>
          <w:szCs w:val="24"/>
          <w:lang w:eastAsia="en-GB"/>
        </w:rPr>
        <w:t xml:space="preserve"> A computational model for designing energy behaviour change interventions. The Journal of Personalization Research, 28, n. 1, p. 1-34, 2018.</w:t>
      </w:r>
    </w:p>
    <w:p w14:paraId="2A302771" w14:textId="15A60E39" w:rsidR="00A149AE" w:rsidRPr="00421282" w:rsidRDefault="00A149AE" w:rsidP="00421282">
      <w:pPr>
        <w:pStyle w:val="ListParagraph"/>
        <w:numPr>
          <w:ilvl w:val="0"/>
          <w:numId w:val="40"/>
        </w:numPr>
        <w:rPr>
          <w:rFonts w:ascii="Arial" w:hAnsi="Arial" w:cs="Arial"/>
          <w:sz w:val="24"/>
          <w:szCs w:val="24"/>
          <w:lang w:eastAsia="en-GB"/>
        </w:rPr>
      </w:pPr>
      <w:r w:rsidRPr="00421282">
        <w:rPr>
          <w:rFonts w:ascii="Arial" w:hAnsi="Arial" w:cs="Arial"/>
          <w:sz w:val="24"/>
          <w:szCs w:val="24"/>
          <w:lang w:eastAsia="en-GB"/>
        </w:rPr>
        <w:t>MOGLES, N.; WALKER, I.; RAMALLO-GONZÁLEZ, A. P.; LEE, J.</w:t>
      </w:r>
      <w:r w:rsidRPr="00421282">
        <w:rPr>
          <w:rFonts w:ascii="Arial" w:hAnsi="Arial" w:cs="Arial"/>
          <w:i/>
          <w:iCs/>
          <w:sz w:val="24"/>
          <w:szCs w:val="24"/>
          <w:lang w:eastAsia="en-GB"/>
        </w:rPr>
        <w:t xml:space="preserve"> et al.</w:t>
      </w:r>
      <w:r w:rsidRPr="00421282">
        <w:rPr>
          <w:rFonts w:ascii="Arial" w:hAnsi="Arial" w:cs="Arial"/>
          <w:sz w:val="24"/>
          <w:szCs w:val="24"/>
          <w:lang w:eastAsia="en-GB"/>
        </w:rPr>
        <w:t xml:space="preserve"> How smart do smart meters need to be? Building and Environment</w:t>
      </w:r>
      <w:r w:rsidR="00421282">
        <w:rPr>
          <w:rFonts w:ascii="Arial" w:hAnsi="Arial" w:cs="Arial"/>
          <w:sz w:val="24"/>
          <w:szCs w:val="24"/>
          <w:lang w:eastAsia="en-GB"/>
        </w:rPr>
        <w:t>, 125, p. 439-450, 2017</w:t>
      </w:r>
    </w:p>
    <w:p w14:paraId="23592563" w14:textId="3D6075C7" w:rsidR="00A149AE" w:rsidRPr="00421282" w:rsidRDefault="00A149AE" w:rsidP="00421282">
      <w:pPr>
        <w:pStyle w:val="ListParagraph"/>
        <w:numPr>
          <w:ilvl w:val="0"/>
          <w:numId w:val="40"/>
        </w:numPr>
        <w:rPr>
          <w:rFonts w:ascii="Arial" w:hAnsi="Arial" w:cs="Arial"/>
          <w:sz w:val="24"/>
          <w:szCs w:val="24"/>
          <w:lang w:eastAsia="en-GB"/>
        </w:rPr>
      </w:pPr>
      <w:r w:rsidRPr="00421282">
        <w:rPr>
          <w:rFonts w:ascii="Arial" w:hAnsi="Arial" w:cs="Arial"/>
          <w:sz w:val="24"/>
          <w:szCs w:val="24"/>
          <w:lang w:eastAsia="en-GB"/>
        </w:rPr>
        <w:t>MONAHAN, S.; GEMMELL, A. The Impact of Occupant Behaviour and use of Controls on Domestic Energy use. 2012.</w:t>
      </w:r>
    </w:p>
    <w:p w14:paraId="20859142" w14:textId="6AAF0118" w:rsidR="00A149AE" w:rsidRPr="00421282" w:rsidRDefault="00A149AE" w:rsidP="00421282">
      <w:pPr>
        <w:pStyle w:val="ListParagraph"/>
        <w:numPr>
          <w:ilvl w:val="0"/>
          <w:numId w:val="40"/>
        </w:numPr>
        <w:rPr>
          <w:rFonts w:ascii="Arial" w:hAnsi="Arial" w:cs="Arial"/>
          <w:sz w:val="24"/>
          <w:szCs w:val="24"/>
          <w:lang w:eastAsia="en-GB"/>
        </w:rPr>
      </w:pPr>
      <w:r w:rsidRPr="00421282">
        <w:rPr>
          <w:rFonts w:ascii="Arial" w:hAnsi="Arial" w:cs="Arial"/>
          <w:sz w:val="24"/>
          <w:szCs w:val="24"/>
          <w:lang w:eastAsia="en-GB"/>
        </w:rPr>
        <w:t>MOULD, R.; BAKER, K. J. Documenting fuel poverty from the householders’ perspective. Energy Research &amp; Social Science</w:t>
      </w:r>
      <w:r w:rsidR="00421282">
        <w:rPr>
          <w:rFonts w:ascii="Arial" w:hAnsi="Arial" w:cs="Arial"/>
          <w:sz w:val="24"/>
          <w:szCs w:val="24"/>
          <w:lang w:eastAsia="en-GB"/>
        </w:rPr>
        <w:t>, 31, p. 21-31, 2017</w:t>
      </w:r>
    </w:p>
    <w:p w14:paraId="42F4DF13" w14:textId="724880EA" w:rsidR="00A149AE" w:rsidRPr="00421282" w:rsidRDefault="00A149AE" w:rsidP="00421282">
      <w:pPr>
        <w:pStyle w:val="ListParagraph"/>
        <w:numPr>
          <w:ilvl w:val="0"/>
          <w:numId w:val="40"/>
        </w:numPr>
        <w:rPr>
          <w:rFonts w:ascii="Arial" w:hAnsi="Arial" w:cs="Arial"/>
          <w:sz w:val="24"/>
          <w:szCs w:val="24"/>
          <w:lang w:eastAsia="en-GB"/>
        </w:rPr>
      </w:pPr>
      <w:r w:rsidRPr="00421282">
        <w:rPr>
          <w:rFonts w:ascii="Arial" w:hAnsi="Arial" w:cs="Arial"/>
          <w:sz w:val="24"/>
          <w:szCs w:val="24"/>
          <w:lang w:eastAsia="en-GB"/>
        </w:rPr>
        <w:t xml:space="preserve">NHBC. Home User Guide (HUG). </w:t>
      </w:r>
    </w:p>
    <w:p w14:paraId="0C70A697" w14:textId="12169FA9" w:rsidR="00A149AE" w:rsidRPr="00421282" w:rsidRDefault="00A149AE" w:rsidP="00421282">
      <w:pPr>
        <w:pStyle w:val="ListParagraph"/>
        <w:numPr>
          <w:ilvl w:val="0"/>
          <w:numId w:val="40"/>
        </w:numPr>
        <w:rPr>
          <w:rFonts w:ascii="Arial" w:hAnsi="Arial" w:cs="Arial"/>
          <w:sz w:val="24"/>
          <w:szCs w:val="24"/>
          <w:lang w:eastAsia="en-GB"/>
        </w:rPr>
      </w:pPr>
      <w:r w:rsidRPr="00421282">
        <w:rPr>
          <w:rFonts w:ascii="Arial" w:hAnsi="Arial" w:cs="Arial"/>
          <w:sz w:val="24"/>
          <w:szCs w:val="24"/>
          <w:lang w:eastAsia="en-GB"/>
        </w:rPr>
        <w:t>O'CONNER, P. What is the Rebound Effect? - Energy Efficiency Part 2. Union of Concerned Scientists, 2015.</w:t>
      </w:r>
    </w:p>
    <w:p w14:paraId="7D0E7811" w14:textId="1DB1FEA4" w:rsidR="00A149AE" w:rsidRPr="00421282" w:rsidRDefault="00A149AE" w:rsidP="00421282">
      <w:pPr>
        <w:pStyle w:val="ListParagraph"/>
        <w:numPr>
          <w:ilvl w:val="0"/>
          <w:numId w:val="40"/>
        </w:numPr>
        <w:rPr>
          <w:rFonts w:ascii="Arial" w:hAnsi="Arial" w:cs="Arial"/>
          <w:sz w:val="24"/>
          <w:szCs w:val="24"/>
          <w:lang w:eastAsia="en-GB"/>
        </w:rPr>
      </w:pPr>
      <w:r w:rsidRPr="00421282">
        <w:rPr>
          <w:rFonts w:ascii="Arial" w:hAnsi="Arial" w:cs="Arial"/>
          <w:sz w:val="24"/>
          <w:szCs w:val="24"/>
          <w:lang w:eastAsia="en-GB"/>
        </w:rPr>
        <w:t>PALMER, J.; COOPER, I. United Kingdom Energy Saving Fact File</w:t>
      </w:r>
      <w:r w:rsidR="00421282">
        <w:rPr>
          <w:rFonts w:ascii="Arial" w:hAnsi="Arial" w:cs="Arial"/>
          <w:sz w:val="24"/>
          <w:szCs w:val="24"/>
          <w:lang w:eastAsia="en-GB"/>
        </w:rPr>
        <w:t>. 2013</w:t>
      </w:r>
    </w:p>
    <w:p w14:paraId="24CB3701" w14:textId="7C7B670A" w:rsidR="00A149AE" w:rsidRPr="00421282" w:rsidRDefault="00A149AE" w:rsidP="00421282">
      <w:pPr>
        <w:pStyle w:val="ListParagraph"/>
        <w:numPr>
          <w:ilvl w:val="0"/>
          <w:numId w:val="40"/>
        </w:numPr>
        <w:rPr>
          <w:rFonts w:ascii="Arial" w:hAnsi="Arial" w:cs="Arial"/>
          <w:sz w:val="24"/>
          <w:szCs w:val="24"/>
          <w:lang w:eastAsia="en-GB"/>
        </w:rPr>
      </w:pPr>
      <w:r w:rsidRPr="00421282">
        <w:rPr>
          <w:rFonts w:ascii="Arial" w:hAnsi="Arial" w:cs="Arial"/>
          <w:sz w:val="24"/>
          <w:szCs w:val="24"/>
          <w:lang w:eastAsia="en-GB"/>
        </w:rPr>
        <w:lastRenderedPageBreak/>
        <w:t>PENNA, P.; PRADA, A.; CAPPELLETTI, F.; GASPARELLA, A. Multi-objective optimization for existing buildings retrofitting under government subsidization. Science and Technology for the Built Environment, p. 847, 2015.</w:t>
      </w:r>
    </w:p>
    <w:p w14:paraId="78AAF748" w14:textId="282F35DB" w:rsidR="00A149AE" w:rsidRPr="00421282" w:rsidRDefault="00A149AE" w:rsidP="00421282">
      <w:pPr>
        <w:pStyle w:val="ListParagraph"/>
        <w:numPr>
          <w:ilvl w:val="0"/>
          <w:numId w:val="40"/>
        </w:numPr>
        <w:rPr>
          <w:rFonts w:ascii="Arial" w:hAnsi="Arial" w:cs="Arial"/>
          <w:sz w:val="24"/>
          <w:szCs w:val="24"/>
          <w:lang w:eastAsia="en-GB"/>
        </w:rPr>
      </w:pPr>
      <w:r w:rsidRPr="00421282">
        <w:rPr>
          <w:rFonts w:ascii="Arial" w:hAnsi="Arial" w:cs="Arial"/>
          <w:sz w:val="24"/>
          <w:szCs w:val="24"/>
          <w:lang w:eastAsia="en-GB"/>
        </w:rPr>
        <w:t>POTHITOU, M. A framework for targeting household energy savings through habitual behavioural change. International Journal of Sustainable Energy, 35, n. 7, p. 686-701, 2016.</w:t>
      </w:r>
    </w:p>
    <w:p w14:paraId="39F31083" w14:textId="146C464C" w:rsidR="00A149AE" w:rsidRPr="00421282" w:rsidRDefault="00A149AE" w:rsidP="00421282">
      <w:pPr>
        <w:pStyle w:val="ListParagraph"/>
        <w:numPr>
          <w:ilvl w:val="0"/>
          <w:numId w:val="40"/>
        </w:numPr>
        <w:rPr>
          <w:rFonts w:ascii="Arial" w:hAnsi="Arial" w:cs="Arial"/>
          <w:sz w:val="24"/>
          <w:szCs w:val="24"/>
          <w:lang w:eastAsia="en-GB"/>
        </w:rPr>
      </w:pPr>
      <w:r w:rsidRPr="00421282">
        <w:rPr>
          <w:rFonts w:ascii="Arial" w:hAnsi="Arial" w:cs="Arial"/>
          <w:sz w:val="24"/>
          <w:szCs w:val="24"/>
          <w:lang w:eastAsia="en-GB"/>
        </w:rPr>
        <w:t>PRITONI, M.; MEIER, A. K.; ARAGON, C.; PERRY, D.</w:t>
      </w:r>
      <w:r w:rsidRPr="00421282">
        <w:rPr>
          <w:rFonts w:ascii="Arial" w:hAnsi="Arial" w:cs="Arial"/>
          <w:i/>
          <w:iCs/>
          <w:sz w:val="24"/>
          <w:szCs w:val="24"/>
          <w:lang w:eastAsia="en-GB"/>
        </w:rPr>
        <w:t xml:space="preserve"> et al.</w:t>
      </w:r>
      <w:r w:rsidRPr="00421282">
        <w:rPr>
          <w:rFonts w:ascii="Arial" w:hAnsi="Arial" w:cs="Arial"/>
          <w:sz w:val="24"/>
          <w:szCs w:val="24"/>
          <w:lang w:eastAsia="en-GB"/>
        </w:rPr>
        <w:t xml:space="preserve"> Energy efficiency and the misuse of programmable thermostats: The effectiveness of crowdsourcing for understanding household behaviour. Energy Research &amp; Social Science, 8, n. C, p. 190-197, 2015.</w:t>
      </w:r>
    </w:p>
    <w:p w14:paraId="2A3B337D" w14:textId="5E6A2879" w:rsidR="00A149AE" w:rsidRPr="00421282" w:rsidRDefault="00A149AE" w:rsidP="00421282">
      <w:pPr>
        <w:pStyle w:val="ListParagraph"/>
        <w:numPr>
          <w:ilvl w:val="0"/>
          <w:numId w:val="40"/>
        </w:numPr>
        <w:rPr>
          <w:rFonts w:ascii="Arial" w:hAnsi="Arial" w:cs="Arial"/>
          <w:sz w:val="24"/>
          <w:szCs w:val="24"/>
          <w:lang w:eastAsia="en-GB"/>
        </w:rPr>
      </w:pPr>
      <w:r w:rsidRPr="00421282">
        <w:rPr>
          <w:rFonts w:ascii="Arial" w:hAnsi="Arial" w:cs="Arial"/>
          <w:sz w:val="24"/>
          <w:szCs w:val="24"/>
          <w:lang w:eastAsia="en-GB"/>
        </w:rPr>
        <w:t>PÉREZ-FARGALLO, A.; RUBIO-BELLIDO, C.; PULIDO-ARCAS, J. A.; TREBILCOCK, M. Development policy in social housing allocation: Fuel poverty potential risk index. Indoor and Built Environment, 26, n. 7, p. 980-998, 2017.</w:t>
      </w:r>
    </w:p>
    <w:p w14:paraId="71A616FB" w14:textId="6EA70AFA" w:rsidR="00A149AE" w:rsidRPr="00421282" w:rsidRDefault="00A149AE" w:rsidP="00421282">
      <w:pPr>
        <w:pStyle w:val="ListParagraph"/>
        <w:numPr>
          <w:ilvl w:val="0"/>
          <w:numId w:val="40"/>
        </w:numPr>
        <w:rPr>
          <w:rFonts w:ascii="Arial" w:hAnsi="Arial" w:cs="Arial"/>
          <w:sz w:val="24"/>
          <w:szCs w:val="24"/>
          <w:lang w:eastAsia="en-GB"/>
        </w:rPr>
      </w:pPr>
      <w:r w:rsidRPr="00421282">
        <w:rPr>
          <w:rFonts w:ascii="Arial" w:hAnsi="Arial" w:cs="Arial"/>
          <w:sz w:val="24"/>
          <w:szCs w:val="24"/>
          <w:lang w:eastAsia="en-GB"/>
        </w:rPr>
        <w:t>RAFSANJANI, H.; AHN, C.; ALAHMAD, M. A Review of Approaches for Sensing, Understanding, and Improving Occupancy-Related Energy-Use Behaviours in Commercial Buildings. Energies, 8, n. 10, p. 10996-11029, 2015.</w:t>
      </w:r>
    </w:p>
    <w:p w14:paraId="2067B7CD" w14:textId="1E1A9C68" w:rsidR="00A149AE" w:rsidRPr="00421282" w:rsidRDefault="00A149AE" w:rsidP="00421282">
      <w:pPr>
        <w:pStyle w:val="ListParagraph"/>
        <w:numPr>
          <w:ilvl w:val="0"/>
          <w:numId w:val="40"/>
        </w:numPr>
        <w:rPr>
          <w:rFonts w:ascii="Arial" w:hAnsi="Arial" w:cs="Arial"/>
          <w:sz w:val="24"/>
          <w:szCs w:val="24"/>
          <w:lang w:eastAsia="en-GB"/>
        </w:rPr>
      </w:pPr>
      <w:r w:rsidRPr="00421282">
        <w:rPr>
          <w:rFonts w:ascii="Arial" w:hAnsi="Arial" w:cs="Arial"/>
          <w:sz w:val="24"/>
          <w:szCs w:val="24"/>
          <w:lang w:eastAsia="en-GB"/>
        </w:rPr>
        <w:t xml:space="preserve">RICKABY, P.; PALMER, J. BSI </w:t>
      </w:r>
      <w:r w:rsidRPr="00421282">
        <w:rPr>
          <w:rFonts w:ascii="Arial" w:hAnsi="Arial" w:cs="Arial"/>
          <w:sz w:val="24"/>
          <w:szCs w:val="24"/>
          <w:lang w:eastAsia="en-GB"/>
        </w:rPr>
        <w:br/>
        <w:t xml:space="preserve">Energy Efficiency </w:t>
      </w:r>
      <w:r w:rsidR="00DA6138" w:rsidRPr="00421282">
        <w:rPr>
          <w:rFonts w:ascii="Arial" w:hAnsi="Arial" w:cs="Arial"/>
          <w:sz w:val="24"/>
          <w:szCs w:val="24"/>
          <w:lang w:eastAsia="en-GB"/>
        </w:rPr>
        <w:t>in</w:t>
      </w:r>
      <w:r w:rsidRPr="00421282">
        <w:rPr>
          <w:rFonts w:ascii="Arial" w:hAnsi="Arial" w:cs="Arial"/>
          <w:sz w:val="24"/>
          <w:szCs w:val="24"/>
          <w:lang w:eastAsia="en-GB"/>
        </w:rPr>
        <w:t xml:space="preserve"> Buildings. 2017.</w:t>
      </w:r>
    </w:p>
    <w:p w14:paraId="7BD2625F" w14:textId="770BE328" w:rsidR="00A149AE" w:rsidRPr="00421282" w:rsidRDefault="00A149AE" w:rsidP="00421282">
      <w:pPr>
        <w:pStyle w:val="ListParagraph"/>
        <w:numPr>
          <w:ilvl w:val="0"/>
          <w:numId w:val="40"/>
        </w:numPr>
        <w:rPr>
          <w:rFonts w:ascii="Arial" w:hAnsi="Arial" w:cs="Arial"/>
          <w:sz w:val="24"/>
          <w:szCs w:val="24"/>
          <w:lang w:eastAsia="en-GB"/>
        </w:rPr>
      </w:pPr>
      <w:r w:rsidRPr="00421282">
        <w:rPr>
          <w:rFonts w:ascii="Arial" w:hAnsi="Arial" w:cs="Arial"/>
          <w:sz w:val="24"/>
          <w:szCs w:val="24"/>
          <w:lang w:eastAsia="en-GB"/>
        </w:rPr>
        <w:t>ROBERTS, E. "It's an Old House and That's How It Works": Living Sufficiently Well in Inefficient Homes. Housing, Theory &amp; Society, 36, n. 4, p. 469-489, 2019.</w:t>
      </w:r>
    </w:p>
    <w:p w14:paraId="5114DB36" w14:textId="77777777" w:rsidR="00A149AE" w:rsidRPr="00421282" w:rsidRDefault="00A149AE" w:rsidP="00421282">
      <w:pPr>
        <w:pStyle w:val="ListParagraph"/>
        <w:numPr>
          <w:ilvl w:val="0"/>
          <w:numId w:val="40"/>
        </w:numPr>
        <w:rPr>
          <w:rFonts w:ascii="Arial" w:hAnsi="Arial" w:cs="Arial"/>
          <w:sz w:val="24"/>
          <w:szCs w:val="24"/>
          <w:lang w:eastAsia="en-GB"/>
        </w:rPr>
      </w:pPr>
      <w:r w:rsidRPr="00421282">
        <w:rPr>
          <w:rFonts w:ascii="Arial" w:hAnsi="Arial" w:cs="Arial"/>
          <w:sz w:val="24"/>
          <w:szCs w:val="24"/>
          <w:lang w:eastAsia="en-GB"/>
        </w:rPr>
        <w:t>SEBI, C.; NADEL, S.; SCHLOMANN, B.; STEINBACH, J. Policy strategies for achieving large long-term savings from retrofitting existing buildings. Energy Efficiency, 12, n. 1, p. 89-105, 2019.</w:t>
      </w:r>
    </w:p>
    <w:p w14:paraId="282A7478" w14:textId="77777777" w:rsidR="00A149AE" w:rsidRPr="00421282" w:rsidRDefault="00A149AE" w:rsidP="00421282">
      <w:pPr>
        <w:rPr>
          <w:rFonts w:ascii="Arial" w:hAnsi="Arial" w:cs="Arial"/>
          <w:sz w:val="24"/>
          <w:szCs w:val="24"/>
          <w:lang w:eastAsia="en-GB"/>
        </w:rPr>
      </w:pPr>
    </w:p>
    <w:p w14:paraId="1DBC450E" w14:textId="2827FA24" w:rsidR="00A149AE" w:rsidRPr="00421282" w:rsidRDefault="00A149AE" w:rsidP="00421282">
      <w:pPr>
        <w:pStyle w:val="ListParagraph"/>
        <w:numPr>
          <w:ilvl w:val="0"/>
          <w:numId w:val="40"/>
        </w:numPr>
        <w:rPr>
          <w:rFonts w:ascii="Arial" w:hAnsi="Arial" w:cs="Arial"/>
          <w:sz w:val="24"/>
          <w:szCs w:val="24"/>
          <w:lang w:eastAsia="en-GB"/>
        </w:rPr>
      </w:pPr>
      <w:r w:rsidRPr="00421282">
        <w:rPr>
          <w:rFonts w:ascii="Arial" w:hAnsi="Arial" w:cs="Arial"/>
          <w:sz w:val="24"/>
          <w:szCs w:val="24"/>
          <w:lang w:eastAsia="en-GB"/>
        </w:rPr>
        <w:t>Smart Meter Roll Out. Cost Benefit Analysis.</w:t>
      </w:r>
      <w:r w:rsidR="00DA6138" w:rsidRPr="00421282">
        <w:rPr>
          <w:rFonts w:ascii="Arial" w:hAnsi="Arial" w:cs="Arial"/>
          <w:sz w:val="24"/>
          <w:szCs w:val="24"/>
          <w:lang w:eastAsia="en-GB"/>
        </w:rPr>
        <w:t xml:space="preserve"> 2019</w:t>
      </w:r>
    </w:p>
    <w:p w14:paraId="75CFA07F" w14:textId="07167C9A" w:rsidR="00A149AE" w:rsidRPr="00421282" w:rsidRDefault="00A149AE" w:rsidP="00421282">
      <w:pPr>
        <w:pStyle w:val="ListParagraph"/>
        <w:numPr>
          <w:ilvl w:val="0"/>
          <w:numId w:val="40"/>
        </w:numPr>
        <w:rPr>
          <w:rFonts w:ascii="Arial" w:hAnsi="Arial" w:cs="Arial"/>
          <w:sz w:val="24"/>
          <w:szCs w:val="24"/>
          <w:lang w:eastAsia="en-GB"/>
        </w:rPr>
      </w:pPr>
      <w:r w:rsidRPr="00421282">
        <w:rPr>
          <w:rFonts w:ascii="Arial" w:hAnsi="Arial" w:cs="Arial"/>
          <w:sz w:val="24"/>
          <w:szCs w:val="24"/>
          <w:lang w:eastAsia="en-GB"/>
        </w:rPr>
        <w:t xml:space="preserve">Smart Meters. 2018. </w:t>
      </w:r>
    </w:p>
    <w:p w14:paraId="5FD22632" w14:textId="3EE9FE3E" w:rsidR="00A149AE" w:rsidRPr="00421282" w:rsidRDefault="00A149AE" w:rsidP="00421282">
      <w:pPr>
        <w:pStyle w:val="ListParagraph"/>
        <w:numPr>
          <w:ilvl w:val="0"/>
          <w:numId w:val="40"/>
        </w:numPr>
        <w:rPr>
          <w:rFonts w:ascii="Arial" w:hAnsi="Arial" w:cs="Arial"/>
          <w:sz w:val="24"/>
          <w:szCs w:val="24"/>
          <w:lang w:eastAsia="en-GB"/>
        </w:rPr>
      </w:pPr>
      <w:r w:rsidRPr="00421282">
        <w:rPr>
          <w:rFonts w:ascii="Arial" w:hAnsi="Arial" w:cs="Arial"/>
          <w:sz w:val="24"/>
          <w:szCs w:val="24"/>
          <w:lang w:eastAsia="en-GB"/>
        </w:rPr>
        <w:t>SMITH, D. Domestic energy use in England and Wales: a 3D density grid approach. Regional Studies, Regional Science, 1, n. 1, p. 349, 2014.</w:t>
      </w:r>
    </w:p>
    <w:p w14:paraId="50C89B26" w14:textId="76070CD5" w:rsidR="00DA6138" w:rsidRPr="00421282" w:rsidRDefault="00A149AE" w:rsidP="00421282">
      <w:pPr>
        <w:pStyle w:val="ListParagraph"/>
        <w:numPr>
          <w:ilvl w:val="0"/>
          <w:numId w:val="40"/>
        </w:numPr>
        <w:rPr>
          <w:rFonts w:ascii="Arial" w:hAnsi="Arial" w:cs="Arial"/>
          <w:sz w:val="24"/>
          <w:szCs w:val="24"/>
          <w:lang w:eastAsia="en-GB"/>
        </w:rPr>
      </w:pPr>
      <w:r w:rsidRPr="00421282">
        <w:rPr>
          <w:rFonts w:ascii="Arial" w:hAnsi="Arial" w:cs="Arial"/>
          <w:sz w:val="24"/>
          <w:szCs w:val="24"/>
          <w:lang w:eastAsia="en-GB"/>
        </w:rPr>
        <w:t xml:space="preserve">SONNICHSEN, N. Energy and Environmental Technology. Statista, 2020. </w:t>
      </w:r>
    </w:p>
    <w:p w14:paraId="636348F9" w14:textId="75F4FA57" w:rsidR="00A149AE" w:rsidRPr="00421282" w:rsidRDefault="00A149AE" w:rsidP="00421282">
      <w:pPr>
        <w:pStyle w:val="ListParagraph"/>
        <w:numPr>
          <w:ilvl w:val="0"/>
          <w:numId w:val="40"/>
        </w:numPr>
        <w:rPr>
          <w:rFonts w:ascii="Arial" w:hAnsi="Arial" w:cs="Arial"/>
          <w:sz w:val="24"/>
          <w:szCs w:val="24"/>
          <w:lang w:eastAsia="en-GB"/>
        </w:rPr>
      </w:pPr>
      <w:r w:rsidRPr="00421282">
        <w:rPr>
          <w:rFonts w:ascii="Arial" w:hAnsi="Arial" w:cs="Arial"/>
          <w:sz w:val="24"/>
          <w:szCs w:val="24"/>
          <w:lang w:eastAsia="en-GB"/>
        </w:rPr>
        <w:t>SORRELL, S.; GATERSLEBEN, B.; DRUCKMAN, A. Energy Sufficiency and the rebound effect. 2018.</w:t>
      </w:r>
    </w:p>
    <w:p w14:paraId="7EF33963" w14:textId="0E3D6EFE" w:rsidR="00A149AE" w:rsidRPr="00421282" w:rsidRDefault="00A149AE" w:rsidP="00421282">
      <w:pPr>
        <w:pStyle w:val="ListParagraph"/>
        <w:numPr>
          <w:ilvl w:val="0"/>
          <w:numId w:val="40"/>
        </w:numPr>
        <w:rPr>
          <w:rFonts w:ascii="Arial" w:hAnsi="Arial" w:cs="Arial"/>
          <w:sz w:val="24"/>
          <w:szCs w:val="24"/>
          <w:lang w:eastAsia="en-GB"/>
        </w:rPr>
      </w:pPr>
      <w:r w:rsidRPr="00421282">
        <w:rPr>
          <w:rFonts w:ascii="Arial" w:hAnsi="Arial" w:cs="Arial"/>
          <w:sz w:val="24"/>
          <w:szCs w:val="24"/>
          <w:lang w:eastAsia="en-GB"/>
        </w:rPr>
        <w:t>STARK, J. Monitoring &amp; Metering. Energy Effi</w:t>
      </w:r>
      <w:r w:rsidR="00DA6138" w:rsidRPr="00421282">
        <w:rPr>
          <w:rFonts w:ascii="Arial" w:hAnsi="Arial" w:cs="Arial"/>
          <w:sz w:val="24"/>
          <w:szCs w:val="24"/>
          <w:lang w:eastAsia="en-GB"/>
        </w:rPr>
        <w:t xml:space="preserve">ciency in Buildings &amp; Industry, </w:t>
      </w:r>
      <w:r w:rsidRPr="00421282">
        <w:rPr>
          <w:rFonts w:ascii="Arial" w:hAnsi="Arial" w:cs="Arial"/>
          <w:sz w:val="24"/>
          <w:szCs w:val="24"/>
          <w:lang w:eastAsia="en-GB"/>
        </w:rPr>
        <w:t>2020.</w:t>
      </w:r>
    </w:p>
    <w:p w14:paraId="5837E271" w14:textId="1BE2F255" w:rsidR="00A149AE" w:rsidRPr="00421282" w:rsidRDefault="00A149AE" w:rsidP="00421282">
      <w:pPr>
        <w:pStyle w:val="ListParagraph"/>
        <w:numPr>
          <w:ilvl w:val="0"/>
          <w:numId w:val="40"/>
        </w:numPr>
        <w:rPr>
          <w:rFonts w:ascii="Arial" w:hAnsi="Arial" w:cs="Arial"/>
          <w:sz w:val="24"/>
          <w:szCs w:val="24"/>
          <w:lang w:eastAsia="en-GB"/>
        </w:rPr>
      </w:pPr>
      <w:r w:rsidRPr="00421282">
        <w:rPr>
          <w:rFonts w:ascii="Arial" w:hAnsi="Arial" w:cs="Arial"/>
          <w:sz w:val="24"/>
          <w:szCs w:val="24"/>
          <w:lang w:eastAsia="en-GB"/>
        </w:rPr>
        <w:t>TELI, D.; DIMITRIOU, T.; JAMES, P.; BAHAJ, A.</w:t>
      </w:r>
      <w:r w:rsidRPr="00421282">
        <w:rPr>
          <w:rFonts w:ascii="Arial" w:hAnsi="Arial" w:cs="Arial"/>
          <w:i/>
          <w:iCs/>
          <w:sz w:val="24"/>
          <w:szCs w:val="24"/>
          <w:lang w:eastAsia="en-GB"/>
        </w:rPr>
        <w:t xml:space="preserve"> et al.</w:t>
      </w:r>
      <w:r w:rsidRPr="00421282">
        <w:rPr>
          <w:rFonts w:ascii="Arial" w:hAnsi="Arial" w:cs="Arial"/>
          <w:sz w:val="24"/>
          <w:szCs w:val="24"/>
          <w:lang w:eastAsia="en-GB"/>
        </w:rPr>
        <w:t xml:space="preserve"> Fuel poverty-induced ‘re-bound effect’ in achieving the anticipated carbon savings from social housing retrofit. Building Services Engineering Research &amp; Technology, 37, n. 2, p. 176-193, 2016.</w:t>
      </w:r>
    </w:p>
    <w:p w14:paraId="0354430C" w14:textId="45F44E88" w:rsidR="00A149AE" w:rsidRPr="00421282" w:rsidRDefault="00A149AE" w:rsidP="00421282">
      <w:pPr>
        <w:pStyle w:val="ListParagraph"/>
        <w:numPr>
          <w:ilvl w:val="0"/>
          <w:numId w:val="40"/>
        </w:numPr>
        <w:rPr>
          <w:rFonts w:ascii="Arial" w:hAnsi="Arial" w:cs="Arial"/>
          <w:sz w:val="24"/>
          <w:szCs w:val="24"/>
          <w:lang w:eastAsia="en-GB"/>
        </w:rPr>
      </w:pPr>
      <w:r w:rsidRPr="00421282">
        <w:rPr>
          <w:rFonts w:ascii="Arial" w:hAnsi="Arial" w:cs="Arial"/>
          <w:sz w:val="24"/>
          <w:szCs w:val="24"/>
          <w:lang w:eastAsia="en-GB"/>
        </w:rPr>
        <w:t>WAITT, G. Space of energy well</w:t>
      </w:r>
      <w:r w:rsidRPr="00421282">
        <w:rPr>
          <w:rFonts w:ascii="Cambria Math" w:hAnsi="Cambria Math" w:cs="Cambria Math"/>
          <w:sz w:val="24"/>
          <w:szCs w:val="24"/>
          <w:lang w:eastAsia="en-GB"/>
        </w:rPr>
        <w:t>‐</w:t>
      </w:r>
      <w:r w:rsidRPr="00421282">
        <w:rPr>
          <w:rFonts w:ascii="Arial" w:hAnsi="Arial" w:cs="Arial"/>
          <w:sz w:val="24"/>
          <w:szCs w:val="24"/>
          <w:lang w:eastAsia="en-GB"/>
        </w:rPr>
        <w:t>being: Social housing tenants' everyday experiences of fuel poverty. Transactions of the Institute of British Geographers, 44, n. 4, p. 794-808, 2019.</w:t>
      </w:r>
    </w:p>
    <w:p w14:paraId="68464641" w14:textId="4448BD2C" w:rsidR="00A149AE" w:rsidRPr="00421282" w:rsidRDefault="00A149AE" w:rsidP="00421282">
      <w:pPr>
        <w:pStyle w:val="ListParagraph"/>
        <w:numPr>
          <w:ilvl w:val="0"/>
          <w:numId w:val="40"/>
        </w:numPr>
        <w:rPr>
          <w:rFonts w:ascii="Arial" w:hAnsi="Arial" w:cs="Arial"/>
          <w:sz w:val="24"/>
          <w:szCs w:val="24"/>
          <w:lang w:eastAsia="en-GB"/>
        </w:rPr>
      </w:pPr>
      <w:r w:rsidRPr="00421282">
        <w:rPr>
          <w:rFonts w:ascii="Arial" w:hAnsi="Arial" w:cs="Arial"/>
          <w:sz w:val="24"/>
          <w:szCs w:val="24"/>
          <w:lang w:eastAsia="en-GB"/>
        </w:rPr>
        <w:lastRenderedPageBreak/>
        <w:t>WALKER, S. L.; LOWERY, D.; THEOBALD, K. Low-carbon retrofits in social housing: Interaction with occupant behaviour. Energy Research &amp; Social Science, 2, n. C, p. 102-114, 2014.</w:t>
      </w:r>
    </w:p>
    <w:p w14:paraId="4D82E0A8" w14:textId="6FCB8ACD" w:rsidR="00A149AE" w:rsidRPr="00421282" w:rsidRDefault="00A149AE" w:rsidP="00421282">
      <w:pPr>
        <w:pStyle w:val="ListParagraph"/>
        <w:numPr>
          <w:ilvl w:val="0"/>
          <w:numId w:val="40"/>
        </w:numPr>
        <w:rPr>
          <w:rFonts w:ascii="Arial" w:hAnsi="Arial" w:cs="Arial"/>
          <w:sz w:val="24"/>
          <w:szCs w:val="24"/>
          <w:lang w:eastAsia="en-GB"/>
        </w:rPr>
      </w:pPr>
      <w:r w:rsidRPr="00421282">
        <w:rPr>
          <w:rFonts w:ascii="Arial" w:hAnsi="Arial" w:cs="Arial"/>
          <w:sz w:val="24"/>
          <w:szCs w:val="24"/>
          <w:lang w:eastAsia="en-GB"/>
        </w:rPr>
        <w:t>WEBB, J.; HAWKEY, D.; MCCRONE, D.; TINGEY, M. House, home and transforming energy in a cold climate. Families, Relationships and Societies, 5, n. 3, p. 411-429, 2016.</w:t>
      </w:r>
    </w:p>
    <w:p w14:paraId="3A31F198" w14:textId="1001C5CF" w:rsidR="00A149AE" w:rsidRPr="00421282" w:rsidRDefault="00A149AE" w:rsidP="00421282">
      <w:pPr>
        <w:pStyle w:val="ListParagraph"/>
        <w:numPr>
          <w:ilvl w:val="0"/>
          <w:numId w:val="40"/>
        </w:numPr>
        <w:rPr>
          <w:rFonts w:ascii="Arial" w:hAnsi="Arial" w:cs="Arial"/>
          <w:sz w:val="24"/>
          <w:szCs w:val="24"/>
          <w:lang w:eastAsia="en-GB"/>
        </w:rPr>
      </w:pPr>
      <w:r w:rsidRPr="00421282">
        <w:rPr>
          <w:rFonts w:ascii="Arial" w:hAnsi="Arial" w:cs="Arial"/>
          <w:sz w:val="24"/>
          <w:szCs w:val="24"/>
          <w:lang w:eastAsia="en-GB"/>
        </w:rPr>
        <w:t>WOOD, G.; DAY, R.; CREAMER, E.; VAN DER HORST, D.</w:t>
      </w:r>
      <w:r w:rsidRPr="00421282">
        <w:rPr>
          <w:rFonts w:ascii="Arial" w:hAnsi="Arial" w:cs="Arial"/>
          <w:i/>
          <w:iCs/>
          <w:sz w:val="24"/>
          <w:szCs w:val="24"/>
          <w:lang w:eastAsia="en-GB"/>
        </w:rPr>
        <w:t xml:space="preserve"> et al.</w:t>
      </w:r>
      <w:r w:rsidRPr="00421282">
        <w:rPr>
          <w:rFonts w:ascii="Arial" w:hAnsi="Arial" w:cs="Arial"/>
          <w:sz w:val="24"/>
          <w:szCs w:val="24"/>
          <w:lang w:eastAsia="en-GB"/>
        </w:rPr>
        <w:t xml:space="preserve"> Sensors, sense-making and sensitivities: UK household experiences with a feedback display on energy consumption and indoor environmental conditions. Energy Research &amp; Social Science, 55, p. 93-105, 2019a.</w:t>
      </w:r>
    </w:p>
    <w:p w14:paraId="20E43D4B" w14:textId="1FEFC2CB" w:rsidR="00A149AE" w:rsidRPr="00421282" w:rsidRDefault="00A149AE" w:rsidP="00421282">
      <w:pPr>
        <w:pStyle w:val="ListParagraph"/>
        <w:numPr>
          <w:ilvl w:val="0"/>
          <w:numId w:val="40"/>
        </w:numPr>
        <w:rPr>
          <w:rFonts w:ascii="Arial" w:hAnsi="Arial" w:cs="Arial"/>
          <w:sz w:val="24"/>
          <w:szCs w:val="24"/>
          <w:lang w:eastAsia="en-GB"/>
        </w:rPr>
      </w:pPr>
      <w:r w:rsidRPr="00421282">
        <w:rPr>
          <w:rFonts w:ascii="Arial" w:hAnsi="Arial" w:cs="Arial"/>
          <w:sz w:val="24"/>
          <w:szCs w:val="24"/>
          <w:lang w:eastAsia="en-GB"/>
        </w:rPr>
        <w:t>WOOD, G.; DAY, R.; CREAMER, E.; VAN DER HORST, D.</w:t>
      </w:r>
      <w:r w:rsidRPr="00421282">
        <w:rPr>
          <w:rFonts w:ascii="Arial" w:hAnsi="Arial" w:cs="Arial"/>
          <w:i/>
          <w:iCs/>
          <w:sz w:val="24"/>
          <w:szCs w:val="24"/>
          <w:lang w:eastAsia="en-GB"/>
        </w:rPr>
        <w:t xml:space="preserve"> et al.</w:t>
      </w:r>
      <w:r w:rsidRPr="00421282">
        <w:rPr>
          <w:rFonts w:ascii="Arial" w:hAnsi="Arial" w:cs="Arial"/>
          <w:sz w:val="24"/>
          <w:szCs w:val="24"/>
          <w:lang w:eastAsia="en-GB"/>
        </w:rPr>
        <w:t xml:space="preserve"> Sensors, sense-making and sensitivities: UK household experiences with a feedback display on energy consumption and indoor environmental conditions. Energy Research &amp; Social Science, 55, p. 93-105, 2019b.</w:t>
      </w:r>
    </w:p>
    <w:p w14:paraId="6F103957" w14:textId="77777777" w:rsidR="00A149AE" w:rsidRPr="00421282" w:rsidRDefault="00A149AE" w:rsidP="00421282">
      <w:pPr>
        <w:pStyle w:val="ListParagraph"/>
        <w:numPr>
          <w:ilvl w:val="0"/>
          <w:numId w:val="40"/>
        </w:numPr>
        <w:rPr>
          <w:rFonts w:ascii="Arial" w:hAnsi="Arial" w:cs="Arial"/>
          <w:sz w:val="24"/>
          <w:szCs w:val="24"/>
          <w:lang w:eastAsia="en-GB"/>
        </w:rPr>
      </w:pPr>
      <w:r w:rsidRPr="00421282">
        <w:rPr>
          <w:rFonts w:ascii="Arial" w:hAnsi="Arial" w:cs="Arial"/>
          <w:sz w:val="24"/>
          <w:szCs w:val="24"/>
          <w:lang w:eastAsia="en-GB"/>
        </w:rPr>
        <w:t>WRIGHT, R. K. Mass Observation and the Emotional Energy Consumer. Canadian Journal of History, 53, n. 3, p. 423-450, 2018.</w:t>
      </w:r>
    </w:p>
    <w:p w14:paraId="7DECA35F" w14:textId="34A1E812" w:rsidR="00337A0F" w:rsidRPr="00421282" w:rsidRDefault="00337A0F" w:rsidP="00421282">
      <w:pPr>
        <w:rPr>
          <w:rFonts w:ascii="Arial" w:hAnsi="Arial" w:cs="Arial"/>
          <w:sz w:val="24"/>
          <w:szCs w:val="24"/>
        </w:rPr>
      </w:pPr>
    </w:p>
    <w:p w14:paraId="51E3DD1B" w14:textId="7486658A" w:rsidR="002E5E53" w:rsidRPr="00C81801" w:rsidRDefault="00DA6138" w:rsidP="00C81801">
      <w:pPr>
        <w:pStyle w:val="Heading1"/>
        <w:rPr>
          <w:rFonts w:ascii="Arial" w:hAnsi="Arial" w:cs="Arial"/>
          <w:color w:val="auto"/>
          <w:sz w:val="24"/>
          <w:szCs w:val="24"/>
        </w:rPr>
      </w:pPr>
      <w:bookmarkStart w:id="126" w:name="_Toc39237221"/>
      <w:r w:rsidRPr="00C81801">
        <w:rPr>
          <w:rFonts w:ascii="Arial" w:hAnsi="Arial" w:cs="Arial"/>
          <w:color w:val="auto"/>
          <w:sz w:val="24"/>
          <w:szCs w:val="24"/>
        </w:rPr>
        <w:t xml:space="preserve">17.0 </w:t>
      </w:r>
      <w:r w:rsidR="00B05774" w:rsidRPr="00C81801">
        <w:rPr>
          <w:rFonts w:ascii="Arial" w:hAnsi="Arial" w:cs="Arial"/>
          <w:color w:val="auto"/>
          <w:sz w:val="24"/>
          <w:szCs w:val="24"/>
        </w:rPr>
        <w:t>Interviews</w:t>
      </w:r>
      <w:bookmarkEnd w:id="126"/>
    </w:p>
    <w:p w14:paraId="10039D7E" w14:textId="77777777" w:rsidR="00DA6138" w:rsidRPr="00421282" w:rsidRDefault="00DA6138" w:rsidP="00421282">
      <w:pPr>
        <w:rPr>
          <w:rFonts w:ascii="Arial" w:hAnsi="Arial" w:cs="Arial"/>
          <w:sz w:val="24"/>
          <w:szCs w:val="24"/>
        </w:rPr>
      </w:pPr>
    </w:p>
    <w:p w14:paraId="3B144854" w14:textId="5730D136" w:rsidR="00B05774" w:rsidRPr="00421282" w:rsidRDefault="00D473A7" w:rsidP="00421282">
      <w:pPr>
        <w:rPr>
          <w:rFonts w:ascii="Arial" w:hAnsi="Arial" w:cs="Arial"/>
          <w:sz w:val="24"/>
          <w:szCs w:val="24"/>
        </w:rPr>
      </w:pPr>
      <w:r w:rsidRPr="00421282">
        <w:rPr>
          <w:rFonts w:ascii="Arial" w:hAnsi="Arial" w:cs="Arial"/>
          <w:sz w:val="24"/>
          <w:szCs w:val="24"/>
        </w:rPr>
        <w:t>Jack Hobbs (2020)</w:t>
      </w:r>
      <w:r w:rsidR="00C63998" w:rsidRPr="00421282">
        <w:rPr>
          <w:rFonts w:ascii="Arial" w:hAnsi="Arial" w:cs="Arial"/>
          <w:sz w:val="24"/>
          <w:szCs w:val="24"/>
        </w:rPr>
        <w:t>, Specification Manager</w:t>
      </w:r>
      <w:r w:rsidR="00C81801">
        <w:rPr>
          <w:rFonts w:ascii="Arial" w:hAnsi="Arial" w:cs="Arial"/>
          <w:sz w:val="24"/>
          <w:szCs w:val="24"/>
        </w:rPr>
        <w:t xml:space="preserve"> at Vaillant Group</w:t>
      </w:r>
      <w:r w:rsidR="00C63998" w:rsidRPr="00421282">
        <w:rPr>
          <w:rFonts w:ascii="Arial" w:hAnsi="Arial" w:cs="Arial"/>
          <w:sz w:val="24"/>
          <w:szCs w:val="24"/>
        </w:rPr>
        <w:t>: Interview with Alex Morgan, Phone call, 15/03/2020.</w:t>
      </w:r>
    </w:p>
    <w:p w14:paraId="791CCBBB" w14:textId="45782BE8" w:rsidR="00B05774" w:rsidRPr="00421282" w:rsidRDefault="00B05774" w:rsidP="00421282">
      <w:pPr>
        <w:rPr>
          <w:rFonts w:ascii="Arial" w:hAnsi="Arial" w:cs="Arial"/>
          <w:sz w:val="24"/>
          <w:szCs w:val="24"/>
        </w:rPr>
      </w:pPr>
    </w:p>
    <w:sectPr w:rsidR="00B05774" w:rsidRPr="00421282" w:rsidSect="009625E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E1E4D92" w14:textId="77777777" w:rsidR="00AB5C3E" w:rsidRDefault="00AB5C3E" w:rsidP="009319C0">
      <w:pPr>
        <w:spacing w:after="0" w:line="240" w:lineRule="auto"/>
      </w:pPr>
      <w:r>
        <w:separator/>
      </w:r>
    </w:p>
  </w:endnote>
  <w:endnote w:type="continuationSeparator" w:id="0">
    <w:p w14:paraId="79082E15" w14:textId="77777777" w:rsidR="00AB5C3E" w:rsidRDefault="00AB5C3E" w:rsidP="009319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Castellar">
    <w:panose1 w:val="020A0402060406010301"/>
    <w:charset w:val="00"/>
    <w:family w:val="roman"/>
    <w:pitch w:val="variable"/>
    <w:sig w:usb0="0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68245F1" w14:textId="77777777" w:rsidR="00AB5C3E" w:rsidRDefault="00AB5C3E" w:rsidP="009319C0">
      <w:pPr>
        <w:spacing w:after="0" w:line="240" w:lineRule="auto"/>
      </w:pPr>
      <w:r>
        <w:separator/>
      </w:r>
    </w:p>
  </w:footnote>
  <w:footnote w:type="continuationSeparator" w:id="0">
    <w:p w14:paraId="00CC43EA" w14:textId="77777777" w:rsidR="00AB5C3E" w:rsidRDefault="00AB5C3E" w:rsidP="009319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837739"/>
    <w:multiLevelType w:val="hybridMultilevel"/>
    <w:tmpl w:val="182215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D70518"/>
    <w:multiLevelType w:val="hybridMultilevel"/>
    <w:tmpl w:val="B7A003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C93A05"/>
    <w:multiLevelType w:val="hybridMultilevel"/>
    <w:tmpl w:val="34C6F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117623"/>
    <w:multiLevelType w:val="hybridMultilevel"/>
    <w:tmpl w:val="33909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065B37"/>
    <w:multiLevelType w:val="hybridMultilevel"/>
    <w:tmpl w:val="1530151C"/>
    <w:lvl w:ilvl="0" w:tplc="655011B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172E2E"/>
    <w:multiLevelType w:val="hybridMultilevel"/>
    <w:tmpl w:val="A13E78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6B0504"/>
    <w:multiLevelType w:val="hybridMultilevel"/>
    <w:tmpl w:val="3524F540"/>
    <w:lvl w:ilvl="0" w:tplc="B324041C">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7F533C"/>
    <w:multiLevelType w:val="hybridMultilevel"/>
    <w:tmpl w:val="D61A43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7B677C"/>
    <w:multiLevelType w:val="hybridMultilevel"/>
    <w:tmpl w:val="9988734A"/>
    <w:lvl w:ilvl="0" w:tplc="63F057D0">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DD53614"/>
    <w:multiLevelType w:val="hybridMultilevel"/>
    <w:tmpl w:val="930004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1963A54"/>
    <w:multiLevelType w:val="hybridMultilevel"/>
    <w:tmpl w:val="E2C65C3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26C1751F"/>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2" w15:restartNumberingAfterBreak="0">
    <w:nsid w:val="27C20A92"/>
    <w:multiLevelType w:val="hybridMultilevel"/>
    <w:tmpl w:val="6E5636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7DE3900"/>
    <w:multiLevelType w:val="hybridMultilevel"/>
    <w:tmpl w:val="E4EA95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7F529A0"/>
    <w:multiLevelType w:val="hybridMultilevel"/>
    <w:tmpl w:val="588A32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C671BD5"/>
    <w:multiLevelType w:val="hybridMultilevel"/>
    <w:tmpl w:val="BE2071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EA80DB8"/>
    <w:multiLevelType w:val="hybridMultilevel"/>
    <w:tmpl w:val="FD765E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17C317D"/>
    <w:multiLevelType w:val="hybridMultilevel"/>
    <w:tmpl w:val="84AA07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50D65F6"/>
    <w:multiLevelType w:val="hybridMultilevel"/>
    <w:tmpl w:val="C8EED1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9FF1B19"/>
    <w:multiLevelType w:val="hybridMultilevel"/>
    <w:tmpl w:val="A54CF7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CD61A3A"/>
    <w:multiLevelType w:val="hybridMultilevel"/>
    <w:tmpl w:val="9A563C96"/>
    <w:lvl w:ilvl="0" w:tplc="08090001">
      <w:start w:val="1"/>
      <w:numFmt w:val="bullet"/>
      <w:lvlText w:val=""/>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21" w15:restartNumberingAfterBreak="0">
    <w:nsid w:val="3D040D8D"/>
    <w:multiLevelType w:val="hybridMultilevel"/>
    <w:tmpl w:val="0B40E9DC"/>
    <w:lvl w:ilvl="0" w:tplc="08090001">
      <w:start w:val="1"/>
      <w:numFmt w:val="bullet"/>
      <w:lvlText w:val=""/>
      <w:lvlJc w:val="left"/>
      <w:pPr>
        <w:ind w:left="960" w:hanging="360"/>
      </w:pPr>
      <w:rPr>
        <w:rFonts w:ascii="Symbol" w:hAnsi="Symbol" w:hint="default"/>
      </w:rPr>
    </w:lvl>
    <w:lvl w:ilvl="1" w:tplc="08090003" w:tentative="1">
      <w:start w:val="1"/>
      <w:numFmt w:val="bullet"/>
      <w:lvlText w:val="o"/>
      <w:lvlJc w:val="left"/>
      <w:pPr>
        <w:ind w:left="1680" w:hanging="360"/>
      </w:pPr>
      <w:rPr>
        <w:rFonts w:ascii="Courier New" w:hAnsi="Courier New" w:cs="Courier New" w:hint="default"/>
      </w:rPr>
    </w:lvl>
    <w:lvl w:ilvl="2" w:tplc="08090005" w:tentative="1">
      <w:start w:val="1"/>
      <w:numFmt w:val="bullet"/>
      <w:lvlText w:val=""/>
      <w:lvlJc w:val="left"/>
      <w:pPr>
        <w:ind w:left="2400" w:hanging="360"/>
      </w:pPr>
      <w:rPr>
        <w:rFonts w:ascii="Wingdings" w:hAnsi="Wingdings" w:hint="default"/>
      </w:rPr>
    </w:lvl>
    <w:lvl w:ilvl="3" w:tplc="08090001" w:tentative="1">
      <w:start w:val="1"/>
      <w:numFmt w:val="bullet"/>
      <w:lvlText w:val=""/>
      <w:lvlJc w:val="left"/>
      <w:pPr>
        <w:ind w:left="3120" w:hanging="360"/>
      </w:pPr>
      <w:rPr>
        <w:rFonts w:ascii="Symbol" w:hAnsi="Symbol" w:hint="default"/>
      </w:rPr>
    </w:lvl>
    <w:lvl w:ilvl="4" w:tplc="08090003" w:tentative="1">
      <w:start w:val="1"/>
      <w:numFmt w:val="bullet"/>
      <w:lvlText w:val="o"/>
      <w:lvlJc w:val="left"/>
      <w:pPr>
        <w:ind w:left="3840" w:hanging="360"/>
      </w:pPr>
      <w:rPr>
        <w:rFonts w:ascii="Courier New" w:hAnsi="Courier New" w:cs="Courier New" w:hint="default"/>
      </w:rPr>
    </w:lvl>
    <w:lvl w:ilvl="5" w:tplc="08090005" w:tentative="1">
      <w:start w:val="1"/>
      <w:numFmt w:val="bullet"/>
      <w:lvlText w:val=""/>
      <w:lvlJc w:val="left"/>
      <w:pPr>
        <w:ind w:left="4560" w:hanging="360"/>
      </w:pPr>
      <w:rPr>
        <w:rFonts w:ascii="Wingdings" w:hAnsi="Wingdings" w:hint="default"/>
      </w:rPr>
    </w:lvl>
    <w:lvl w:ilvl="6" w:tplc="08090001" w:tentative="1">
      <w:start w:val="1"/>
      <w:numFmt w:val="bullet"/>
      <w:lvlText w:val=""/>
      <w:lvlJc w:val="left"/>
      <w:pPr>
        <w:ind w:left="5280" w:hanging="360"/>
      </w:pPr>
      <w:rPr>
        <w:rFonts w:ascii="Symbol" w:hAnsi="Symbol" w:hint="default"/>
      </w:rPr>
    </w:lvl>
    <w:lvl w:ilvl="7" w:tplc="08090003" w:tentative="1">
      <w:start w:val="1"/>
      <w:numFmt w:val="bullet"/>
      <w:lvlText w:val="o"/>
      <w:lvlJc w:val="left"/>
      <w:pPr>
        <w:ind w:left="6000" w:hanging="360"/>
      </w:pPr>
      <w:rPr>
        <w:rFonts w:ascii="Courier New" w:hAnsi="Courier New" w:cs="Courier New" w:hint="default"/>
      </w:rPr>
    </w:lvl>
    <w:lvl w:ilvl="8" w:tplc="08090005" w:tentative="1">
      <w:start w:val="1"/>
      <w:numFmt w:val="bullet"/>
      <w:lvlText w:val=""/>
      <w:lvlJc w:val="left"/>
      <w:pPr>
        <w:ind w:left="6720" w:hanging="360"/>
      </w:pPr>
      <w:rPr>
        <w:rFonts w:ascii="Wingdings" w:hAnsi="Wingdings" w:hint="default"/>
      </w:rPr>
    </w:lvl>
  </w:abstractNum>
  <w:abstractNum w:abstractNumId="22" w15:restartNumberingAfterBreak="0">
    <w:nsid w:val="48DF6412"/>
    <w:multiLevelType w:val="hybridMultilevel"/>
    <w:tmpl w:val="8ED04A88"/>
    <w:lvl w:ilvl="0" w:tplc="8A1A8632">
      <w:start w:val="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D673BE9"/>
    <w:multiLevelType w:val="hybridMultilevel"/>
    <w:tmpl w:val="22E0777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4" w15:restartNumberingAfterBreak="0">
    <w:nsid w:val="51DE0496"/>
    <w:multiLevelType w:val="hybridMultilevel"/>
    <w:tmpl w:val="11DA2F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2345BDF"/>
    <w:multiLevelType w:val="hybridMultilevel"/>
    <w:tmpl w:val="8396B5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5F85B2A"/>
    <w:multiLevelType w:val="hybridMultilevel"/>
    <w:tmpl w:val="26D2C5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3B4DC0"/>
    <w:multiLevelType w:val="multilevel"/>
    <w:tmpl w:val="52E45A20"/>
    <w:lvl w:ilvl="0">
      <w:start w:val="1"/>
      <w:numFmt w:val="decimal"/>
      <w:lvlText w:val="%1."/>
      <w:lvlJc w:val="left"/>
      <w:pPr>
        <w:ind w:left="720" w:hanging="360"/>
      </w:pPr>
    </w:lvl>
    <w:lvl w:ilvl="1">
      <w:numFmt w:val="decimal"/>
      <w:isLgl/>
      <w:lvlText w:val="%1.%2"/>
      <w:lvlJc w:val="left"/>
      <w:pPr>
        <w:ind w:left="890" w:hanging="53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8" w15:restartNumberingAfterBreak="0">
    <w:nsid w:val="63353FCC"/>
    <w:multiLevelType w:val="hybridMultilevel"/>
    <w:tmpl w:val="E730C61A"/>
    <w:lvl w:ilvl="0" w:tplc="099E3C64">
      <mc:AlternateContent>
        <mc:Choice Requires="w14">
          <w:numFmt w:val="custom" w:format="001, 002, 003, ..."/>
        </mc:Choice>
        <mc:Fallback>
          <w:numFmt w:val="decimal"/>
        </mc:Fallback>
      </mc:AlternateContent>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4DC1F95"/>
    <w:multiLevelType w:val="hybridMultilevel"/>
    <w:tmpl w:val="9EEE9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9F704DC"/>
    <w:multiLevelType w:val="hybridMultilevel"/>
    <w:tmpl w:val="2E025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AE813E1"/>
    <w:multiLevelType w:val="hybridMultilevel"/>
    <w:tmpl w:val="8842C6A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2" w15:restartNumberingAfterBreak="0">
    <w:nsid w:val="6E590EFE"/>
    <w:multiLevelType w:val="hybridMultilevel"/>
    <w:tmpl w:val="58C85B2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EF21737"/>
    <w:multiLevelType w:val="hybridMultilevel"/>
    <w:tmpl w:val="883AC2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11A50E4"/>
    <w:multiLevelType w:val="hybridMultilevel"/>
    <w:tmpl w:val="D89EBE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2FF7C42"/>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36" w15:restartNumberingAfterBreak="0">
    <w:nsid w:val="748C7428"/>
    <w:multiLevelType w:val="hybridMultilevel"/>
    <w:tmpl w:val="E0B4E6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8936EEC"/>
    <w:multiLevelType w:val="hybridMultilevel"/>
    <w:tmpl w:val="8CE6BEDA"/>
    <w:lvl w:ilvl="0" w:tplc="655011B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ADE6C31"/>
    <w:multiLevelType w:val="hybridMultilevel"/>
    <w:tmpl w:val="1C80D8D6"/>
    <w:lvl w:ilvl="0" w:tplc="B324041C">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9" w15:restartNumberingAfterBreak="0">
    <w:nsid w:val="7C74383E"/>
    <w:multiLevelType w:val="hybridMultilevel"/>
    <w:tmpl w:val="D1D67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34"/>
  </w:num>
  <w:num w:numId="3">
    <w:abstractNumId w:val="3"/>
  </w:num>
  <w:num w:numId="4">
    <w:abstractNumId w:val="12"/>
  </w:num>
  <w:num w:numId="5">
    <w:abstractNumId w:val="39"/>
  </w:num>
  <w:num w:numId="6">
    <w:abstractNumId w:val="36"/>
  </w:num>
  <w:num w:numId="7">
    <w:abstractNumId w:val="37"/>
  </w:num>
  <w:num w:numId="8">
    <w:abstractNumId w:val="30"/>
  </w:num>
  <w:num w:numId="9">
    <w:abstractNumId w:val="17"/>
  </w:num>
  <w:num w:numId="10">
    <w:abstractNumId w:val="26"/>
  </w:num>
  <w:num w:numId="11">
    <w:abstractNumId w:val="20"/>
  </w:num>
  <w:num w:numId="12">
    <w:abstractNumId w:val="10"/>
  </w:num>
  <w:num w:numId="13">
    <w:abstractNumId w:val="19"/>
  </w:num>
  <w:num w:numId="14">
    <w:abstractNumId w:val="4"/>
  </w:num>
  <w:num w:numId="15">
    <w:abstractNumId w:val="18"/>
  </w:num>
  <w:num w:numId="16">
    <w:abstractNumId w:val="7"/>
  </w:num>
  <w:num w:numId="17">
    <w:abstractNumId w:val="0"/>
  </w:num>
  <w:num w:numId="18">
    <w:abstractNumId w:val="25"/>
  </w:num>
  <w:num w:numId="19">
    <w:abstractNumId w:val="9"/>
  </w:num>
  <w:num w:numId="20">
    <w:abstractNumId w:val="1"/>
  </w:num>
  <w:num w:numId="21">
    <w:abstractNumId w:val="35"/>
  </w:num>
  <w:num w:numId="22">
    <w:abstractNumId w:val="31"/>
  </w:num>
  <w:num w:numId="23">
    <w:abstractNumId w:val="27"/>
  </w:num>
  <w:num w:numId="24">
    <w:abstractNumId w:val="38"/>
  </w:num>
  <w:num w:numId="25">
    <w:abstractNumId w:val="6"/>
  </w:num>
  <w:num w:numId="26">
    <w:abstractNumId w:val="32"/>
  </w:num>
  <w:num w:numId="27">
    <w:abstractNumId w:val="15"/>
  </w:num>
  <w:num w:numId="28">
    <w:abstractNumId w:val="21"/>
  </w:num>
  <w:num w:numId="29">
    <w:abstractNumId w:val="24"/>
  </w:num>
  <w:num w:numId="30">
    <w:abstractNumId w:val="11"/>
  </w:num>
  <w:num w:numId="31">
    <w:abstractNumId w:val="23"/>
  </w:num>
  <w:num w:numId="32">
    <w:abstractNumId w:val="33"/>
  </w:num>
  <w:num w:numId="33">
    <w:abstractNumId w:val="13"/>
  </w:num>
  <w:num w:numId="34">
    <w:abstractNumId w:val="28"/>
  </w:num>
  <w:num w:numId="35">
    <w:abstractNumId w:val="22"/>
  </w:num>
  <w:num w:numId="36">
    <w:abstractNumId w:val="14"/>
  </w:num>
  <w:num w:numId="37">
    <w:abstractNumId w:val="16"/>
  </w:num>
  <w:num w:numId="38">
    <w:abstractNumId w:val="29"/>
  </w:num>
  <w:num w:numId="39">
    <w:abstractNumId w:val="2"/>
  </w:num>
  <w:num w:numId="4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9"/>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Cite Them Right-Harvard&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ENLayout&gt;"/>
    <w:docVar w:name="EN.Libraries" w:val="&lt;Libraries&gt;&lt;/Libraries&gt;"/>
  </w:docVars>
  <w:rsids>
    <w:rsidRoot w:val="00C46B9F"/>
    <w:rsid w:val="00006858"/>
    <w:rsid w:val="00006D2F"/>
    <w:rsid w:val="0001135F"/>
    <w:rsid w:val="000175D2"/>
    <w:rsid w:val="000179CC"/>
    <w:rsid w:val="000219EF"/>
    <w:rsid w:val="00030DE5"/>
    <w:rsid w:val="00041098"/>
    <w:rsid w:val="000419D5"/>
    <w:rsid w:val="00045A37"/>
    <w:rsid w:val="00057657"/>
    <w:rsid w:val="00057D45"/>
    <w:rsid w:val="00060D3E"/>
    <w:rsid w:val="00063A5E"/>
    <w:rsid w:val="00064100"/>
    <w:rsid w:val="00075CF7"/>
    <w:rsid w:val="00076832"/>
    <w:rsid w:val="0008097E"/>
    <w:rsid w:val="00093885"/>
    <w:rsid w:val="0009438E"/>
    <w:rsid w:val="00094EFF"/>
    <w:rsid w:val="000A2A03"/>
    <w:rsid w:val="000A3CAE"/>
    <w:rsid w:val="000B1FB1"/>
    <w:rsid w:val="000B2968"/>
    <w:rsid w:val="000B3D4B"/>
    <w:rsid w:val="000B62CD"/>
    <w:rsid w:val="000C0393"/>
    <w:rsid w:val="000C5DB7"/>
    <w:rsid w:val="000D270B"/>
    <w:rsid w:val="000E5086"/>
    <w:rsid w:val="000F467E"/>
    <w:rsid w:val="000F4D0A"/>
    <w:rsid w:val="000F5607"/>
    <w:rsid w:val="00100352"/>
    <w:rsid w:val="001076B9"/>
    <w:rsid w:val="001217A0"/>
    <w:rsid w:val="00121972"/>
    <w:rsid w:val="001236DC"/>
    <w:rsid w:val="00133104"/>
    <w:rsid w:val="00137A35"/>
    <w:rsid w:val="00137E98"/>
    <w:rsid w:val="0014185A"/>
    <w:rsid w:val="001428BC"/>
    <w:rsid w:val="001430EE"/>
    <w:rsid w:val="00143368"/>
    <w:rsid w:val="0015695F"/>
    <w:rsid w:val="00162715"/>
    <w:rsid w:val="0016347A"/>
    <w:rsid w:val="0016537D"/>
    <w:rsid w:val="00166FFA"/>
    <w:rsid w:val="001713A3"/>
    <w:rsid w:val="001760E1"/>
    <w:rsid w:val="001762A7"/>
    <w:rsid w:val="00180BFC"/>
    <w:rsid w:val="00181ADB"/>
    <w:rsid w:val="001851D9"/>
    <w:rsid w:val="00190772"/>
    <w:rsid w:val="00192853"/>
    <w:rsid w:val="00194FD5"/>
    <w:rsid w:val="001A0C42"/>
    <w:rsid w:val="001A4E17"/>
    <w:rsid w:val="001A5614"/>
    <w:rsid w:val="001B1F1A"/>
    <w:rsid w:val="001B6376"/>
    <w:rsid w:val="001B6DFB"/>
    <w:rsid w:val="001C02A8"/>
    <w:rsid w:val="001C20F8"/>
    <w:rsid w:val="001C3275"/>
    <w:rsid w:val="001C71C0"/>
    <w:rsid w:val="001D2437"/>
    <w:rsid w:val="001D618A"/>
    <w:rsid w:val="001D64F1"/>
    <w:rsid w:val="001E12A9"/>
    <w:rsid w:val="001E4FBD"/>
    <w:rsid w:val="001F0EC8"/>
    <w:rsid w:val="00211502"/>
    <w:rsid w:val="00211C85"/>
    <w:rsid w:val="002171E9"/>
    <w:rsid w:val="00220B93"/>
    <w:rsid w:val="00222E54"/>
    <w:rsid w:val="00226B90"/>
    <w:rsid w:val="00227203"/>
    <w:rsid w:val="00232407"/>
    <w:rsid w:val="0023412B"/>
    <w:rsid w:val="002348C7"/>
    <w:rsid w:val="00234B4B"/>
    <w:rsid w:val="00247C0A"/>
    <w:rsid w:val="00253968"/>
    <w:rsid w:val="00254463"/>
    <w:rsid w:val="00255ACE"/>
    <w:rsid w:val="00261659"/>
    <w:rsid w:val="0026180A"/>
    <w:rsid w:val="00276ECD"/>
    <w:rsid w:val="00277AFA"/>
    <w:rsid w:val="002914C9"/>
    <w:rsid w:val="0029781F"/>
    <w:rsid w:val="002A0890"/>
    <w:rsid w:val="002A312F"/>
    <w:rsid w:val="002A518F"/>
    <w:rsid w:val="002A5B01"/>
    <w:rsid w:val="002B7448"/>
    <w:rsid w:val="002B7E8B"/>
    <w:rsid w:val="002C3DF0"/>
    <w:rsid w:val="002D07DA"/>
    <w:rsid w:val="002D3716"/>
    <w:rsid w:val="002D3D6F"/>
    <w:rsid w:val="002D534E"/>
    <w:rsid w:val="002E5E53"/>
    <w:rsid w:val="002E7062"/>
    <w:rsid w:val="002F2586"/>
    <w:rsid w:val="002F3F3A"/>
    <w:rsid w:val="00303106"/>
    <w:rsid w:val="0030663A"/>
    <w:rsid w:val="00313230"/>
    <w:rsid w:val="0031441B"/>
    <w:rsid w:val="0032724B"/>
    <w:rsid w:val="00331069"/>
    <w:rsid w:val="0033129F"/>
    <w:rsid w:val="00331B6C"/>
    <w:rsid w:val="0033312D"/>
    <w:rsid w:val="00335707"/>
    <w:rsid w:val="00336421"/>
    <w:rsid w:val="00337A0F"/>
    <w:rsid w:val="00347F04"/>
    <w:rsid w:val="00350055"/>
    <w:rsid w:val="003509E5"/>
    <w:rsid w:val="00354AFD"/>
    <w:rsid w:val="00356650"/>
    <w:rsid w:val="00357207"/>
    <w:rsid w:val="003630BB"/>
    <w:rsid w:val="00371CBF"/>
    <w:rsid w:val="00373616"/>
    <w:rsid w:val="0037791A"/>
    <w:rsid w:val="00380C05"/>
    <w:rsid w:val="003810B0"/>
    <w:rsid w:val="003817A9"/>
    <w:rsid w:val="00384E28"/>
    <w:rsid w:val="0038553D"/>
    <w:rsid w:val="00386D6C"/>
    <w:rsid w:val="00387A49"/>
    <w:rsid w:val="003A0D21"/>
    <w:rsid w:val="003A194A"/>
    <w:rsid w:val="003A48F4"/>
    <w:rsid w:val="003C223D"/>
    <w:rsid w:val="003C3F99"/>
    <w:rsid w:val="003D1431"/>
    <w:rsid w:val="003D1B69"/>
    <w:rsid w:val="003D2ECF"/>
    <w:rsid w:val="003D68FC"/>
    <w:rsid w:val="003E00A3"/>
    <w:rsid w:val="003E251A"/>
    <w:rsid w:val="003E39FB"/>
    <w:rsid w:val="003F02A1"/>
    <w:rsid w:val="003F5022"/>
    <w:rsid w:val="003F66ED"/>
    <w:rsid w:val="00400574"/>
    <w:rsid w:val="00400E22"/>
    <w:rsid w:val="00401912"/>
    <w:rsid w:val="0040723C"/>
    <w:rsid w:val="00411C34"/>
    <w:rsid w:val="00412528"/>
    <w:rsid w:val="00414BD5"/>
    <w:rsid w:val="004168AA"/>
    <w:rsid w:val="00421282"/>
    <w:rsid w:val="00421969"/>
    <w:rsid w:val="00422CA0"/>
    <w:rsid w:val="00425EFD"/>
    <w:rsid w:val="004426DC"/>
    <w:rsid w:val="00443D3B"/>
    <w:rsid w:val="00444083"/>
    <w:rsid w:val="00446BFB"/>
    <w:rsid w:val="00447B87"/>
    <w:rsid w:val="004507B4"/>
    <w:rsid w:val="00457E53"/>
    <w:rsid w:val="0046599F"/>
    <w:rsid w:val="00473554"/>
    <w:rsid w:val="00473840"/>
    <w:rsid w:val="00475A31"/>
    <w:rsid w:val="00482DA1"/>
    <w:rsid w:val="00487660"/>
    <w:rsid w:val="00493D21"/>
    <w:rsid w:val="0049532C"/>
    <w:rsid w:val="004969A6"/>
    <w:rsid w:val="004A2727"/>
    <w:rsid w:val="004A3FBE"/>
    <w:rsid w:val="004A61F2"/>
    <w:rsid w:val="004B118D"/>
    <w:rsid w:val="004B6EBF"/>
    <w:rsid w:val="004C5114"/>
    <w:rsid w:val="004F59EC"/>
    <w:rsid w:val="005006C4"/>
    <w:rsid w:val="0050156E"/>
    <w:rsid w:val="00503968"/>
    <w:rsid w:val="005079E2"/>
    <w:rsid w:val="0051113F"/>
    <w:rsid w:val="005143B2"/>
    <w:rsid w:val="00516561"/>
    <w:rsid w:val="00516580"/>
    <w:rsid w:val="00523E02"/>
    <w:rsid w:val="00525538"/>
    <w:rsid w:val="005400E3"/>
    <w:rsid w:val="0054206B"/>
    <w:rsid w:val="00542F78"/>
    <w:rsid w:val="00545AEB"/>
    <w:rsid w:val="00555560"/>
    <w:rsid w:val="00557767"/>
    <w:rsid w:val="00561B82"/>
    <w:rsid w:val="00563EC9"/>
    <w:rsid w:val="00566306"/>
    <w:rsid w:val="0057044B"/>
    <w:rsid w:val="00570F74"/>
    <w:rsid w:val="00572863"/>
    <w:rsid w:val="00572999"/>
    <w:rsid w:val="00576D83"/>
    <w:rsid w:val="005828C3"/>
    <w:rsid w:val="00585FC5"/>
    <w:rsid w:val="00586593"/>
    <w:rsid w:val="005926A6"/>
    <w:rsid w:val="005A0931"/>
    <w:rsid w:val="005A0D13"/>
    <w:rsid w:val="005A136B"/>
    <w:rsid w:val="005A23D3"/>
    <w:rsid w:val="005A3C2E"/>
    <w:rsid w:val="005A584C"/>
    <w:rsid w:val="005A6C6E"/>
    <w:rsid w:val="005B5A0D"/>
    <w:rsid w:val="005C1FA2"/>
    <w:rsid w:val="005C3BF5"/>
    <w:rsid w:val="005C4AD0"/>
    <w:rsid w:val="005D3FD6"/>
    <w:rsid w:val="005E2C12"/>
    <w:rsid w:val="005E7AC8"/>
    <w:rsid w:val="005F047A"/>
    <w:rsid w:val="005F13AF"/>
    <w:rsid w:val="005F438F"/>
    <w:rsid w:val="006014F0"/>
    <w:rsid w:val="00602B39"/>
    <w:rsid w:val="0060680A"/>
    <w:rsid w:val="006077DF"/>
    <w:rsid w:val="0061647C"/>
    <w:rsid w:val="00624A63"/>
    <w:rsid w:val="00630127"/>
    <w:rsid w:val="0063338B"/>
    <w:rsid w:val="00636DE1"/>
    <w:rsid w:val="00640E45"/>
    <w:rsid w:val="006451BE"/>
    <w:rsid w:val="00652270"/>
    <w:rsid w:val="00656594"/>
    <w:rsid w:val="00656900"/>
    <w:rsid w:val="00656C86"/>
    <w:rsid w:val="00664076"/>
    <w:rsid w:val="00664379"/>
    <w:rsid w:val="0066738D"/>
    <w:rsid w:val="00671AC5"/>
    <w:rsid w:val="00672932"/>
    <w:rsid w:val="0067377D"/>
    <w:rsid w:val="00680E94"/>
    <w:rsid w:val="00681126"/>
    <w:rsid w:val="006823C0"/>
    <w:rsid w:val="00686368"/>
    <w:rsid w:val="006A04E0"/>
    <w:rsid w:val="006A0FAC"/>
    <w:rsid w:val="006A1299"/>
    <w:rsid w:val="006B10C7"/>
    <w:rsid w:val="006B1F9C"/>
    <w:rsid w:val="006B5483"/>
    <w:rsid w:val="006B7333"/>
    <w:rsid w:val="006D63B3"/>
    <w:rsid w:val="006D70C8"/>
    <w:rsid w:val="006E20BA"/>
    <w:rsid w:val="006E7C1F"/>
    <w:rsid w:val="006F06BD"/>
    <w:rsid w:val="006F6382"/>
    <w:rsid w:val="00713114"/>
    <w:rsid w:val="007177C2"/>
    <w:rsid w:val="0072053B"/>
    <w:rsid w:val="00721C7E"/>
    <w:rsid w:val="00723067"/>
    <w:rsid w:val="007246D8"/>
    <w:rsid w:val="007249F6"/>
    <w:rsid w:val="00731BF9"/>
    <w:rsid w:val="00734AD4"/>
    <w:rsid w:val="007377F1"/>
    <w:rsid w:val="00737F33"/>
    <w:rsid w:val="00740E60"/>
    <w:rsid w:val="0074504C"/>
    <w:rsid w:val="00745F28"/>
    <w:rsid w:val="00756BFD"/>
    <w:rsid w:val="00757C37"/>
    <w:rsid w:val="0076268F"/>
    <w:rsid w:val="00773C55"/>
    <w:rsid w:val="00776D48"/>
    <w:rsid w:val="00780CA1"/>
    <w:rsid w:val="00782537"/>
    <w:rsid w:val="0078413F"/>
    <w:rsid w:val="007909DF"/>
    <w:rsid w:val="0079156A"/>
    <w:rsid w:val="007936EB"/>
    <w:rsid w:val="007A50E4"/>
    <w:rsid w:val="007B4F4D"/>
    <w:rsid w:val="007B7CC9"/>
    <w:rsid w:val="007C10B2"/>
    <w:rsid w:val="007C36CE"/>
    <w:rsid w:val="007D3BBD"/>
    <w:rsid w:val="007E185D"/>
    <w:rsid w:val="007E2848"/>
    <w:rsid w:val="007E473A"/>
    <w:rsid w:val="007E567C"/>
    <w:rsid w:val="007E611D"/>
    <w:rsid w:val="007F18D5"/>
    <w:rsid w:val="007F71DE"/>
    <w:rsid w:val="00800346"/>
    <w:rsid w:val="00801701"/>
    <w:rsid w:val="008024D4"/>
    <w:rsid w:val="00807840"/>
    <w:rsid w:val="008144DD"/>
    <w:rsid w:val="00822AE2"/>
    <w:rsid w:val="0082361B"/>
    <w:rsid w:val="00823760"/>
    <w:rsid w:val="0083682A"/>
    <w:rsid w:val="00842DC9"/>
    <w:rsid w:val="008440EA"/>
    <w:rsid w:val="00850C2D"/>
    <w:rsid w:val="00851824"/>
    <w:rsid w:val="00852B19"/>
    <w:rsid w:val="00855BA4"/>
    <w:rsid w:val="008602D0"/>
    <w:rsid w:val="008627D6"/>
    <w:rsid w:val="00862C6F"/>
    <w:rsid w:val="00864085"/>
    <w:rsid w:val="00866CF0"/>
    <w:rsid w:val="00874961"/>
    <w:rsid w:val="00880D55"/>
    <w:rsid w:val="008867D3"/>
    <w:rsid w:val="008A1E77"/>
    <w:rsid w:val="008A68DF"/>
    <w:rsid w:val="008B1A3B"/>
    <w:rsid w:val="008B4AD9"/>
    <w:rsid w:val="008C1B43"/>
    <w:rsid w:val="008D06EF"/>
    <w:rsid w:val="008D515C"/>
    <w:rsid w:val="008E741D"/>
    <w:rsid w:val="008F77B2"/>
    <w:rsid w:val="0090159C"/>
    <w:rsid w:val="00906030"/>
    <w:rsid w:val="00907EB3"/>
    <w:rsid w:val="0091290A"/>
    <w:rsid w:val="00920D03"/>
    <w:rsid w:val="009233BD"/>
    <w:rsid w:val="00924A39"/>
    <w:rsid w:val="00925169"/>
    <w:rsid w:val="00926F4D"/>
    <w:rsid w:val="009319C0"/>
    <w:rsid w:val="00932048"/>
    <w:rsid w:val="009327D6"/>
    <w:rsid w:val="009328F3"/>
    <w:rsid w:val="00937AAD"/>
    <w:rsid w:val="00940D0C"/>
    <w:rsid w:val="00942B16"/>
    <w:rsid w:val="00947CE9"/>
    <w:rsid w:val="009539B0"/>
    <w:rsid w:val="00956F38"/>
    <w:rsid w:val="00961DDC"/>
    <w:rsid w:val="009625E0"/>
    <w:rsid w:val="009628F9"/>
    <w:rsid w:val="00963828"/>
    <w:rsid w:val="00963B6A"/>
    <w:rsid w:val="00971291"/>
    <w:rsid w:val="009715B9"/>
    <w:rsid w:val="0097780C"/>
    <w:rsid w:val="009819F5"/>
    <w:rsid w:val="00985509"/>
    <w:rsid w:val="00985CFE"/>
    <w:rsid w:val="00986975"/>
    <w:rsid w:val="009942F0"/>
    <w:rsid w:val="00994CC0"/>
    <w:rsid w:val="00995B94"/>
    <w:rsid w:val="00996443"/>
    <w:rsid w:val="009965F0"/>
    <w:rsid w:val="00997A0B"/>
    <w:rsid w:val="009A2353"/>
    <w:rsid w:val="009A4F33"/>
    <w:rsid w:val="009B1B41"/>
    <w:rsid w:val="009B67D6"/>
    <w:rsid w:val="009B7B23"/>
    <w:rsid w:val="009C3F59"/>
    <w:rsid w:val="009C621E"/>
    <w:rsid w:val="009D013B"/>
    <w:rsid w:val="009D28A0"/>
    <w:rsid w:val="009D43A7"/>
    <w:rsid w:val="009D6E37"/>
    <w:rsid w:val="009D7CBD"/>
    <w:rsid w:val="009E1BCA"/>
    <w:rsid w:val="009E66BA"/>
    <w:rsid w:val="009E7D00"/>
    <w:rsid w:val="009F11C5"/>
    <w:rsid w:val="009F3545"/>
    <w:rsid w:val="009F67A2"/>
    <w:rsid w:val="009F6D9B"/>
    <w:rsid w:val="00A01C5F"/>
    <w:rsid w:val="00A12AE7"/>
    <w:rsid w:val="00A149AE"/>
    <w:rsid w:val="00A178ED"/>
    <w:rsid w:val="00A26F97"/>
    <w:rsid w:val="00A27A5E"/>
    <w:rsid w:val="00A30039"/>
    <w:rsid w:val="00A30431"/>
    <w:rsid w:val="00A33E18"/>
    <w:rsid w:val="00A353E6"/>
    <w:rsid w:val="00A37829"/>
    <w:rsid w:val="00A42ED2"/>
    <w:rsid w:val="00A474D9"/>
    <w:rsid w:val="00A52C88"/>
    <w:rsid w:val="00A53CCD"/>
    <w:rsid w:val="00A56DDF"/>
    <w:rsid w:val="00A626ED"/>
    <w:rsid w:val="00A628DC"/>
    <w:rsid w:val="00A6599D"/>
    <w:rsid w:val="00A70EDE"/>
    <w:rsid w:val="00A72C16"/>
    <w:rsid w:val="00A72FCA"/>
    <w:rsid w:val="00A80B4A"/>
    <w:rsid w:val="00A80F01"/>
    <w:rsid w:val="00A91F07"/>
    <w:rsid w:val="00A92CEE"/>
    <w:rsid w:val="00A93FE3"/>
    <w:rsid w:val="00AA0B95"/>
    <w:rsid w:val="00AA735D"/>
    <w:rsid w:val="00AA7657"/>
    <w:rsid w:val="00AB5C3E"/>
    <w:rsid w:val="00AC1933"/>
    <w:rsid w:val="00AC1D3F"/>
    <w:rsid w:val="00AC35E0"/>
    <w:rsid w:val="00AC7A6E"/>
    <w:rsid w:val="00AD0DD5"/>
    <w:rsid w:val="00AD28C9"/>
    <w:rsid w:val="00AD5266"/>
    <w:rsid w:val="00AD6AF1"/>
    <w:rsid w:val="00AD7EEC"/>
    <w:rsid w:val="00AE3C6C"/>
    <w:rsid w:val="00AE5DFC"/>
    <w:rsid w:val="00AF023F"/>
    <w:rsid w:val="00AF1737"/>
    <w:rsid w:val="00AF7CA7"/>
    <w:rsid w:val="00B02C61"/>
    <w:rsid w:val="00B04BAC"/>
    <w:rsid w:val="00B05774"/>
    <w:rsid w:val="00B05AA3"/>
    <w:rsid w:val="00B077D0"/>
    <w:rsid w:val="00B12361"/>
    <w:rsid w:val="00B176B5"/>
    <w:rsid w:val="00B26574"/>
    <w:rsid w:val="00B36DDC"/>
    <w:rsid w:val="00B405B9"/>
    <w:rsid w:val="00B4445B"/>
    <w:rsid w:val="00B57C63"/>
    <w:rsid w:val="00B62DE5"/>
    <w:rsid w:val="00B74B55"/>
    <w:rsid w:val="00B760E6"/>
    <w:rsid w:val="00B8211B"/>
    <w:rsid w:val="00BA26DA"/>
    <w:rsid w:val="00BA5B6A"/>
    <w:rsid w:val="00BA7390"/>
    <w:rsid w:val="00BA7FA9"/>
    <w:rsid w:val="00BC2081"/>
    <w:rsid w:val="00BD245C"/>
    <w:rsid w:val="00BD396A"/>
    <w:rsid w:val="00BD6DAD"/>
    <w:rsid w:val="00BE0902"/>
    <w:rsid w:val="00BE252A"/>
    <w:rsid w:val="00BE2D8E"/>
    <w:rsid w:val="00BE5746"/>
    <w:rsid w:val="00BF00A4"/>
    <w:rsid w:val="00C02CAE"/>
    <w:rsid w:val="00C0604A"/>
    <w:rsid w:val="00C116EB"/>
    <w:rsid w:val="00C11EC6"/>
    <w:rsid w:val="00C14E08"/>
    <w:rsid w:val="00C16C34"/>
    <w:rsid w:val="00C213B6"/>
    <w:rsid w:val="00C21E89"/>
    <w:rsid w:val="00C2386C"/>
    <w:rsid w:val="00C26765"/>
    <w:rsid w:val="00C26F16"/>
    <w:rsid w:val="00C425C6"/>
    <w:rsid w:val="00C43190"/>
    <w:rsid w:val="00C43576"/>
    <w:rsid w:val="00C44504"/>
    <w:rsid w:val="00C46B9F"/>
    <w:rsid w:val="00C479DF"/>
    <w:rsid w:val="00C54911"/>
    <w:rsid w:val="00C55601"/>
    <w:rsid w:val="00C60527"/>
    <w:rsid w:val="00C63998"/>
    <w:rsid w:val="00C63AA1"/>
    <w:rsid w:val="00C679A4"/>
    <w:rsid w:val="00C67C0D"/>
    <w:rsid w:val="00C75116"/>
    <w:rsid w:val="00C752AC"/>
    <w:rsid w:val="00C81801"/>
    <w:rsid w:val="00C90552"/>
    <w:rsid w:val="00C9226B"/>
    <w:rsid w:val="00C926B0"/>
    <w:rsid w:val="00C94FA4"/>
    <w:rsid w:val="00CA004D"/>
    <w:rsid w:val="00CA468A"/>
    <w:rsid w:val="00CB35E9"/>
    <w:rsid w:val="00CB5032"/>
    <w:rsid w:val="00CB632D"/>
    <w:rsid w:val="00CB7B24"/>
    <w:rsid w:val="00CC12D6"/>
    <w:rsid w:val="00CC5DDC"/>
    <w:rsid w:val="00CC7641"/>
    <w:rsid w:val="00CC7D7B"/>
    <w:rsid w:val="00CD21DB"/>
    <w:rsid w:val="00CD246C"/>
    <w:rsid w:val="00CE0482"/>
    <w:rsid w:val="00CE1073"/>
    <w:rsid w:val="00CE1E08"/>
    <w:rsid w:val="00CE42CA"/>
    <w:rsid w:val="00CE666B"/>
    <w:rsid w:val="00CE7A83"/>
    <w:rsid w:val="00CF7B0E"/>
    <w:rsid w:val="00D00D55"/>
    <w:rsid w:val="00D02B5E"/>
    <w:rsid w:val="00D0375A"/>
    <w:rsid w:val="00D04EDB"/>
    <w:rsid w:val="00D05349"/>
    <w:rsid w:val="00D07BDA"/>
    <w:rsid w:val="00D11A72"/>
    <w:rsid w:val="00D13031"/>
    <w:rsid w:val="00D158F0"/>
    <w:rsid w:val="00D15B60"/>
    <w:rsid w:val="00D236B6"/>
    <w:rsid w:val="00D246A6"/>
    <w:rsid w:val="00D277AE"/>
    <w:rsid w:val="00D3108E"/>
    <w:rsid w:val="00D37DAE"/>
    <w:rsid w:val="00D43A66"/>
    <w:rsid w:val="00D45F1E"/>
    <w:rsid w:val="00D46592"/>
    <w:rsid w:val="00D473A7"/>
    <w:rsid w:val="00D52AFE"/>
    <w:rsid w:val="00D548A3"/>
    <w:rsid w:val="00D606AE"/>
    <w:rsid w:val="00D63535"/>
    <w:rsid w:val="00D67784"/>
    <w:rsid w:val="00D801C7"/>
    <w:rsid w:val="00D824CF"/>
    <w:rsid w:val="00D97603"/>
    <w:rsid w:val="00DA12B0"/>
    <w:rsid w:val="00DA1840"/>
    <w:rsid w:val="00DA22D8"/>
    <w:rsid w:val="00DA3657"/>
    <w:rsid w:val="00DA436A"/>
    <w:rsid w:val="00DA6138"/>
    <w:rsid w:val="00DA6E19"/>
    <w:rsid w:val="00DB42DD"/>
    <w:rsid w:val="00DC1963"/>
    <w:rsid w:val="00DC617B"/>
    <w:rsid w:val="00DD1E5C"/>
    <w:rsid w:val="00DD1FB5"/>
    <w:rsid w:val="00DD3982"/>
    <w:rsid w:val="00DE0C84"/>
    <w:rsid w:val="00DE1651"/>
    <w:rsid w:val="00DF246A"/>
    <w:rsid w:val="00DF2A2C"/>
    <w:rsid w:val="00DF41E7"/>
    <w:rsid w:val="00DF757E"/>
    <w:rsid w:val="00E05094"/>
    <w:rsid w:val="00E1187D"/>
    <w:rsid w:val="00E171E8"/>
    <w:rsid w:val="00E218E3"/>
    <w:rsid w:val="00E21ECF"/>
    <w:rsid w:val="00E251A3"/>
    <w:rsid w:val="00E266C8"/>
    <w:rsid w:val="00E36E9E"/>
    <w:rsid w:val="00E40F2E"/>
    <w:rsid w:val="00E433FB"/>
    <w:rsid w:val="00E43778"/>
    <w:rsid w:val="00E45095"/>
    <w:rsid w:val="00E46214"/>
    <w:rsid w:val="00E46E52"/>
    <w:rsid w:val="00E519F6"/>
    <w:rsid w:val="00E51AAB"/>
    <w:rsid w:val="00E61A7F"/>
    <w:rsid w:val="00E62560"/>
    <w:rsid w:val="00E66E79"/>
    <w:rsid w:val="00E67D7C"/>
    <w:rsid w:val="00E70788"/>
    <w:rsid w:val="00E738D9"/>
    <w:rsid w:val="00E74EF0"/>
    <w:rsid w:val="00E77081"/>
    <w:rsid w:val="00E80C5E"/>
    <w:rsid w:val="00E80CF7"/>
    <w:rsid w:val="00E83A8F"/>
    <w:rsid w:val="00E84C6B"/>
    <w:rsid w:val="00E85184"/>
    <w:rsid w:val="00E900FD"/>
    <w:rsid w:val="00E9435F"/>
    <w:rsid w:val="00EA4F43"/>
    <w:rsid w:val="00EA6290"/>
    <w:rsid w:val="00EB0224"/>
    <w:rsid w:val="00EB587C"/>
    <w:rsid w:val="00EB6B23"/>
    <w:rsid w:val="00EC19EA"/>
    <w:rsid w:val="00EC338B"/>
    <w:rsid w:val="00EC45D5"/>
    <w:rsid w:val="00EC6DCB"/>
    <w:rsid w:val="00ED50AD"/>
    <w:rsid w:val="00ED5294"/>
    <w:rsid w:val="00EF7769"/>
    <w:rsid w:val="00EF7A4F"/>
    <w:rsid w:val="00F07D6B"/>
    <w:rsid w:val="00F1439F"/>
    <w:rsid w:val="00F21AEE"/>
    <w:rsid w:val="00F23660"/>
    <w:rsid w:val="00F2368C"/>
    <w:rsid w:val="00F23E93"/>
    <w:rsid w:val="00F27C07"/>
    <w:rsid w:val="00F323E8"/>
    <w:rsid w:val="00F33C9C"/>
    <w:rsid w:val="00F36A73"/>
    <w:rsid w:val="00F40EA8"/>
    <w:rsid w:val="00F42731"/>
    <w:rsid w:val="00F43164"/>
    <w:rsid w:val="00F44F16"/>
    <w:rsid w:val="00F45331"/>
    <w:rsid w:val="00F4735D"/>
    <w:rsid w:val="00F47F11"/>
    <w:rsid w:val="00F5197E"/>
    <w:rsid w:val="00F569F9"/>
    <w:rsid w:val="00F60DDA"/>
    <w:rsid w:val="00F6729F"/>
    <w:rsid w:val="00F67520"/>
    <w:rsid w:val="00F72A40"/>
    <w:rsid w:val="00F77665"/>
    <w:rsid w:val="00F977D9"/>
    <w:rsid w:val="00FA7168"/>
    <w:rsid w:val="00FC544A"/>
    <w:rsid w:val="00FC5D13"/>
    <w:rsid w:val="00FC6C3C"/>
    <w:rsid w:val="00FD6313"/>
    <w:rsid w:val="00FD7258"/>
    <w:rsid w:val="00FE15BC"/>
    <w:rsid w:val="00FE170E"/>
    <w:rsid w:val="00FE1FB2"/>
    <w:rsid w:val="00FE30D2"/>
    <w:rsid w:val="00FE71CC"/>
    <w:rsid w:val="00FF22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917D9F"/>
  <w15:chartTrackingRefBased/>
  <w15:docId w15:val="{C5ACBD04-695F-47BF-B723-8B57DAC661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02B3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02B3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CC5DDC"/>
    <w:pPr>
      <w:ind w:left="720"/>
      <w:contextualSpacing/>
    </w:pPr>
  </w:style>
  <w:style w:type="character" w:customStyle="1" w:styleId="title-text">
    <w:name w:val="title-text"/>
    <w:basedOn w:val="DefaultParagraphFont"/>
    <w:rsid w:val="00422CA0"/>
  </w:style>
  <w:style w:type="paragraph" w:customStyle="1" w:styleId="EndNoteBibliographyTitle">
    <w:name w:val="EndNote Bibliography Title"/>
    <w:basedOn w:val="Normal"/>
    <w:link w:val="EndNoteBibliographyTitleChar"/>
    <w:rsid w:val="002348C7"/>
    <w:pPr>
      <w:spacing w:after="0"/>
      <w:jc w:val="center"/>
    </w:pPr>
    <w:rPr>
      <w:rFonts w:ascii="Calibri" w:hAnsi="Calibri" w:cs="Calibri"/>
      <w:noProof/>
      <w:lang w:val="en-US"/>
    </w:rPr>
  </w:style>
  <w:style w:type="character" w:customStyle="1" w:styleId="ListParagraphChar">
    <w:name w:val="List Paragraph Char"/>
    <w:basedOn w:val="DefaultParagraphFont"/>
    <w:link w:val="ListParagraph"/>
    <w:uiPriority w:val="34"/>
    <w:rsid w:val="002348C7"/>
  </w:style>
  <w:style w:type="character" w:customStyle="1" w:styleId="EndNoteBibliographyTitleChar">
    <w:name w:val="EndNote Bibliography Title Char"/>
    <w:basedOn w:val="ListParagraphChar"/>
    <w:link w:val="EndNoteBibliographyTitle"/>
    <w:rsid w:val="002348C7"/>
    <w:rPr>
      <w:rFonts w:ascii="Calibri" w:hAnsi="Calibri" w:cs="Calibri"/>
      <w:noProof/>
      <w:lang w:val="en-US"/>
    </w:rPr>
  </w:style>
  <w:style w:type="paragraph" w:customStyle="1" w:styleId="EndNoteBibliography">
    <w:name w:val="EndNote Bibliography"/>
    <w:basedOn w:val="Normal"/>
    <w:link w:val="EndNoteBibliographyChar"/>
    <w:rsid w:val="002348C7"/>
    <w:pPr>
      <w:spacing w:line="240" w:lineRule="auto"/>
    </w:pPr>
    <w:rPr>
      <w:rFonts w:ascii="Calibri" w:hAnsi="Calibri" w:cs="Calibri"/>
      <w:noProof/>
      <w:lang w:val="en-US"/>
    </w:rPr>
  </w:style>
  <w:style w:type="character" w:customStyle="1" w:styleId="EndNoteBibliographyChar">
    <w:name w:val="EndNote Bibliography Char"/>
    <w:basedOn w:val="ListParagraphChar"/>
    <w:link w:val="EndNoteBibliography"/>
    <w:rsid w:val="002348C7"/>
    <w:rPr>
      <w:rFonts w:ascii="Calibri" w:hAnsi="Calibri" w:cs="Calibri"/>
      <w:noProof/>
      <w:lang w:val="en-US"/>
    </w:rPr>
  </w:style>
  <w:style w:type="character" w:styleId="Hyperlink">
    <w:name w:val="Hyperlink"/>
    <w:basedOn w:val="DefaultParagraphFont"/>
    <w:uiPriority w:val="99"/>
    <w:unhideWhenUsed/>
    <w:rsid w:val="0061647C"/>
    <w:rPr>
      <w:color w:val="0563C1" w:themeColor="hyperlink"/>
      <w:u w:val="single"/>
    </w:rPr>
  </w:style>
  <w:style w:type="paragraph" w:styleId="BalloonText">
    <w:name w:val="Balloon Text"/>
    <w:basedOn w:val="Normal"/>
    <w:link w:val="BalloonTextChar"/>
    <w:uiPriority w:val="99"/>
    <w:semiHidden/>
    <w:unhideWhenUsed/>
    <w:rsid w:val="0065690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56900"/>
    <w:rPr>
      <w:rFonts w:ascii="Segoe UI" w:hAnsi="Segoe UI" w:cs="Segoe UI"/>
      <w:sz w:val="18"/>
      <w:szCs w:val="18"/>
    </w:rPr>
  </w:style>
  <w:style w:type="paragraph" w:customStyle="1" w:styleId="Default">
    <w:name w:val="Default"/>
    <w:rsid w:val="00CE1E08"/>
    <w:pPr>
      <w:autoSpaceDE w:val="0"/>
      <w:autoSpaceDN w:val="0"/>
      <w:adjustRightInd w:val="0"/>
      <w:spacing w:after="0" w:line="240" w:lineRule="auto"/>
    </w:pPr>
    <w:rPr>
      <w:rFonts w:ascii="Calibri" w:hAnsi="Calibri" w:cs="Calibri"/>
      <w:color w:val="000000"/>
      <w:sz w:val="24"/>
      <w:szCs w:val="24"/>
    </w:rPr>
  </w:style>
  <w:style w:type="paragraph" w:styleId="Header">
    <w:name w:val="header"/>
    <w:basedOn w:val="Normal"/>
    <w:link w:val="HeaderChar"/>
    <w:uiPriority w:val="99"/>
    <w:unhideWhenUsed/>
    <w:rsid w:val="009319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19C0"/>
  </w:style>
  <w:style w:type="paragraph" w:styleId="Footer">
    <w:name w:val="footer"/>
    <w:basedOn w:val="Normal"/>
    <w:link w:val="FooterChar"/>
    <w:uiPriority w:val="99"/>
    <w:unhideWhenUsed/>
    <w:rsid w:val="009319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19C0"/>
  </w:style>
  <w:style w:type="character" w:styleId="CommentReference">
    <w:name w:val="annotation reference"/>
    <w:basedOn w:val="DefaultParagraphFont"/>
    <w:uiPriority w:val="99"/>
    <w:semiHidden/>
    <w:unhideWhenUsed/>
    <w:rsid w:val="004168AA"/>
    <w:rPr>
      <w:sz w:val="16"/>
      <w:szCs w:val="16"/>
    </w:rPr>
  </w:style>
  <w:style w:type="paragraph" w:styleId="CommentText">
    <w:name w:val="annotation text"/>
    <w:basedOn w:val="Normal"/>
    <w:link w:val="CommentTextChar"/>
    <w:uiPriority w:val="99"/>
    <w:semiHidden/>
    <w:unhideWhenUsed/>
    <w:rsid w:val="004168AA"/>
    <w:pPr>
      <w:spacing w:line="240" w:lineRule="auto"/>
    </w:pPr>
    <w:rPr>
      <w:sz w:val="20"/>
      <w:szCs w:val="20"/>
    </w:rPr>
  </w:style>
  <w:style w:type="character" w:customStyle="1" w:styleId="CommentTextChar">
    <w:name w:val="Comment Text Char"/>
    <w:basedOn w:val="DefaultParagraphFont"/>
    <w:link w:val="CommentText"/>
    <w:uiPriority w:val="99"/>
    <w:semiHidden/>
    <w:rsid w:val="004168AA"/>
    <w:rPr>
      <w:sz w:val="20"/>
      <w:szCs w:val="20"/>
    </w:rPr>
  </w:style>
  <w:style w:type="paragraph" w:styleId="CommentSubject">
    <w:name w:val="annotation subject"/>
    <w:basedOn w:val="CommentText"/>
    <w:next w:val="CommentText"/>
    <w:link w:val="CommentSubjectChar"/>
    <w:uiPriority w:val="99"/>
    <w:semiHidden/>
    <w:unhideWhenUsed/>
    <w:rsid w:val="004168AA"/>
    <w:rPr>
      <w:b/>
      <w:bCs/>
    </w:rPr>
  </w:style>
  <w:style w:type="character" w:customStyle="1" w:styleId="CommentSubjectChar">
    <w:name w:val="Comment Subject Char"/>
    <w:basedOn w:val="CommentTextChar"/>
    <w:link w:val="CommentSubject"/>
    <w:uiPriority w:val="99"/>
    <w:semiHidden/>
    <w:rsid w:val="004168AA"/>
    <w:rPr>
      <w:b/>
      <w:bCs/>
      <w:sz w:val="20"/>
      <w:szCs w:val="20"/>
    </w:rPr>
  </w:style>
  <w:style w:type="table" w:styleId="TableGrid">
    <w:name w:val="Table Grid"/>
    <w:basedOn w:val="TableNormal"/>
    <w:uiPriority w:val="39"/>
    <w:rsid w:val="00400E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602B39"/>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602B39"/>
    <w:pPr>
      <w:outlineLvl w:val="9"/>
    </w:pPr>
    <w:rPr>
      <w:lang w:val="en-US"/>
    </w:rPr>
  </w:style>
  <w:style w:type="character" w:customStyle="1" w:styleId="Heading2Char">
    <w:name w:val="Heading 2 Char"/>
    <w:basedOn w:val="DefaultParagraphFont"/>
    <w:link w:val="Heading2"/>
    <w:uiPriority w:val="9"/>
    <w:rsid w:val="00602B39"/>
    <w:rPr>
      <w:rFonts w:asciiTheme="majorHAnsi" w:eastAsiaTheme="majorEastAsia" w:hAnsiTheme="majorHAnsi" w:cstheme="majorBidi"/>
      <w:color w:val="2E74B5" w:themeColor="accent1" w:themeShade="BF"/>
      <w:sz w:val="26"/>
      <w:szCs w:val="26"/>
    </w:rPr>
  </w:style>
  <w:style w:type="paragraph" w:styleId="TOC1">
    <w:name w:val="toc 1"/>
    <w:basedOn w:val="Normal"/>
    <w:next w:val="Normal"/>
    <w:autoRedefine/>
    <w:uiPriority w:val="39"/>
    <w:unhideWhenUsed/>
    <w:rsid w:val="00602B39"/>
    <w:pPr>
      <w:spacing w:after="100"/>
    </w:pPr>
  </w:style>
  <w:style w:type="paragraph" w:styleId="TOC2">
    <w:name w:val="toc 2"/>
    <w:basedOn w:val="Normal"/>
    <w:next w:val="Normal"/>
    <w:autoRedefine/>
    <w:uiPriority w:val="39"/>
    <w:unhideWhenUsed/>
    <w:rsid w:val="00602B39"/>
    <w:pPr>
      <w:spacing w:after="100"/>
      <w:ind w:left="220"/>
    </w:pPr>
  </w:style>
  <w:style w:type="paragraph" w:styleId="Caption">
    <w:name w:val="caption"/>
    <w:basedOn w:val="Normal"/>
    <w:next w:val="Normal"/>
    <w:uiPriority w:val="35"/>
    <w:unhideWhenUsed/>
    <w:qFormat/>
    <w:rsid w:val="00336421"/>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336421"/>
    <w:pPr>
      <w:spacing w:after="0"/>
    </w:pPr>
  </w:style>
  <w:style w:type="paragraph" w:styleId="NoSpacing">
    <w:name w:val="No Spacing"/>
    <w:uiPriority w:val="1"/>
    <w:qFormat/>
    <w:rsid w:val="009625E0"/>
    <w:pPr>
      <w:spacing w:after="0" w:line="240" w:lineRule="auto"/>
    </w:pPr>
    <w:rPr>
      <w:color w:val="44546A" w:themeColor="text2"/>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24284043">
      <w:bodyDiv w:val="1"/>
      <w:marLeft w:val="0"/>
      <w:marRight w:val="0"/>
      <w:marTop w:val="0"/>
      <w:marBottom w:val="0"/>
      <w:divBdr>
        <w:top w:val="none" w:sz="0" w:space="0" w:color="auto"/>
        <w:left w:val="none" w:sz="0" w:space="0" w:color="auto"/>
        <w:bottom w:val="none" w:sz="0" w:space="0" w:color="auto"/>
        <w:right w:val="none" w:sz="0" w:space="0" w:color="auto"/>
      </w:divBdr>
    </w:div>
    <w:div w:id="1827435061">
      <w:bodyDiv w:val="1"/>
      <w:marLeft w:val="0"/>
      <w:marRight w:val="0"/>
      <w:marTop w:val="0"/>
      <w:marBottom w:val="0"/>
      <w:divBdr>
        <w:top w:val="none" w:sz="0" w:space="0" w:color="auto"/>
        <w:left w:val="none" w:sz="0" w:space="0" w:color="auto"/>
        <w:bottom w:val="none" w:sz="0" w:space="0" w:color="auto"/>
        <w:right w:val="none" w:sz="0" w:space="0" w:color="auto"/>
      </w:divBdr>
    </w:div>
    <w:div w:id="1864443310">
      <w:bodyDiv w:val="1"/>
      <w:marLeft w:val="0"/>
      <w:marRight w:val="0"/>
      <w:marTop w:val="0"/>
      <w:marBottom w:val="0"/>
      <w:divBdr>
        <w:top w:val="none" w:sz="0" w:space="0" w:color="auto"/>
        <w:left w:val="none" w:sz="0" w:space="0" w:color="auto"/>
        <w:bottom w:val="none" w:sz="0" w:space="0" w:color="auto"/>
        <w:right w:val="none" w:sz="0" w:space="0" w:color="auto"/>
      </w:divBdr>
    </w:div>
    <w:div w:id="1877889833">
      <w:bodyDiv w:val="1"/>
      <w:marLeft w:val="0"/>
      <w:marRight w:val="0"/>
      <w:marTop w:val="0"/>
      <w:marBottom w:val="0"/>
      <w:divBdr>
        <w:top w:val="none" w:sz="0" w:space="0" w:color="auto"/>
        <w:left w:val="none" w:sz="0" w:space="0" w:color="auto"/>
        <w:bottom w:val="none" w:sz="0" w:space="0" w:color="auto"/>
        <w:right w:val="none" w:sz="0" w:space="0" w:color="auto"/>
      </w:divBdr>
    </w:div>
    <w:div w:id="19609122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emf"/><Relationship Id="rId18" Type="http://schemas.openxmlformats.org/officeDocument/2006/relationships/image" Target="media/image8.emf"/><Relationship Id="rId26" Type="http://schemas.openxmlformats.org/officeDocument/2006/relationships/chart" Target="charts/chart5.xml"/><Relationship Id="rId39" Type="http://schemas.openxmlformats.org/officeDocument/2006/relationships/image" Target="media/image14.emf"/><Relationship Id="rId21" Type="http://schemas.openxmlformats.org/officeDocument/2006/relationships/image" Target="media/image11.emf"/><Relationship Id="rId34" Type="http://schemas.openxmlformats.org/officeDocument/2006/relationships/image" Target="media/image110.emf"/><Relationship Id="rId42" Type="http://schemas.openxmlformats.org/officeDocument/2006/relationships/hyperlink" Target="https://www.bsigroup.com/PageFiles/549554/energy%20efficiency.pdf" TargetMode="External"/><Relationship Id="rId47" Type="http://schemas.openxmlformats.org/officeDocument/2006/relationships/hyperlink" Target="https://www-ihsti-com.ezproxy.uwtsd.ac.uk/tempimg/38A3965-CIS888614800300158.pdf" TargetMode="External"/><Relationship Id="rId50" Type="http://schemas.openxmlformats.org/officeDocument/2006/relationships/hyperlink" Target="https://assets.publishing.service.gov.uk/government/uploads/system/uploads/attachment_data/file/694355/2017_Q4_Smart_Meters_Report.pdf" TargetMode="External"/><Relationship Id="rId55"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emf"/><Relationship Id="rId29" Type="http://schemas.openxmlformats.org/officeDocument/2006/relationships/chart" Target="charts/chart8.xml"/><Relationship Id="rId11" Type="http://schemas.openxmlformats.org/officeDocument/2006/relationships/image" Target="media/image1.jpeg"/><Relationship Id="rId24" Type="http://schemas.openxmlformats.org/officeDocument/2006/relationships/chart" Target="charts/chart3.xml"/><Relationship Id="rId32" Type="http://schemas.openxmlformats.org/officeDocument/2006/relationships/chart" Target="charts/chart11.xml"/><Relationship Id="rId37" Type="http://schemas.openxmlformats.org/officeDocument/2006/relationships/customXml" Target="ink/ink3.xml"/><Relationship Id="rId40" Type="http://schemas.openxmlformats.org/officeDocument/2006/relationships/hyperlink" Target="https://accountlearning.com/advantages-and-disadvantages-of-questionnaires/" TargetMode="External"/><Relationship Id="rId45" Type="http://schemas.openxmlformats.org/officeDocument/2006/relationships/hyperlink" Target="https://www.iea.org/data-and-statistics/charts/energy-intensity-per-floor-area-of-residential-space-heating-in-selected-iea-countries-2000-2017" TargetMode="External"/><Relationship Id="rId53" Type="http://schemas.openxmlformats.org/officeDocument/2006/relationships/hyperlink" Target="https://www.statista.com/statistics/426988/united-kingdom-uk-heating-methods/" TargetMode="Externa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chart" Target="charts/chart10.xml"/><Relationship Id="rId44" Type="http://schemas.openxmlformats.org/officeDocument/2006/relationships/hyperlink" Target="https://gov.wales/sites/default/files/publications/2019-07/independent-review-on-decarbonising-welsh-homes-report.pdf" TargetMode="External"/><Relationship Id="rId52" Type="http://schemas.openxmlformats.org/officeDocument/2006/relationships/hyperlink" Target="https://www.energysufficiency.org/static/media/uploads/site-8/library/papers/sufficiency-rebound-final_formatted_181118.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emf"/><Relationship Id="rId22" Type="http://schemas.openxmlformats.org/officeDocument/2006/relationships/chart" Target="charts/chart1.xml"/><Relationship Id="rId27" Type="http://schemas.openxmlformats.org/officeDocument/2006/relationships/chart" Target="charts/chart6.xml"/><Relationship Id="rId30" Type="http://schemas.openxmlformats.org/officeDocument/2006/relationships/chart" Target="charts/chart9.xml"/><Relationship Id="rId35" Type="http://schemas.openxmlformats.org/officeDocument/2006/relationships/customXml" Target="ink/ink2.xml"/><Relationship Id="rId43" Type="http://schemas.openxmlformats.org/officeDocument/2006/relationships/hyperlink" Target="https://gov.wales/sites/default/files/publications/2019-07/independent-review-on-decarbonising-welsh-homes-report.pdf" TargetMode="External"/><Relationship Id="rId48" Type="http://schemas.openxmlformats.org/officeDocument/2006/relationships/hyperlink" Target="http://www.nhbc.co.uk/Homeowners/HomeUserGuide/Benefits/" TargetMode="External"/><Relationship Id="rId56"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www.statista.com/statistics/426988/united-kingdom-uk-heating-methods/" TargetMode="Externa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emf"/><Relationship Id="rId25" Type="http://schemas.openxmlformats.org/officeDocument/2006/relationships/chart" Target="charts/chart4.xml"/><Relationship Id="rId33" Type="http://schemas.openxmlformats.org/officeDocument/2006/relationships/customXml" Target="ink/ink1.xml"/><Relationship Id="rId38" Type="http://schemas.openxmlformats.org/officeDocument/2006/relationships/image" Target="media/image13.emf"/><Relationship Id="rId46" Type="http://schemas.openxmlformats.org/officeDocument/2006/relationships/hyperlink" Target="https://www.iea.org/statistics/efficiency/" TargetMode="External"/><Relationship Id="rId20" Type="http://schemas.openxmlformats.org/officeDocument/2006/relationships/image" Target="media/image10.emf"/><Relationship Id="rId41" Type="http://schemas.openxmlformats.org/officeDocument/2006/relationships/hyperlink" Target="https://www.breeam.com/domrefurbmanual/content/04man/man_01_homes_users_guide.htm" TargetMode="External"/><Relationship Id="rId54" Type="http://schemas.openxmlformats.org/officeDocument/2006/relationships/hyperlink" Target="https://www.surveymonkey.com/analyze/tfzhdfjlj8_2B6BsMsdC00KFox1nCwYO0YhgicwBWZ_2Fti96BOmDeD17l_2BoPwHg2Jby"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emf"/><Relationship Id="rId23" Type="http://schemas.openxmlformats.org/officeDocument/2006/relationships/chart" Target="charts/chart2.xml"/><Relationship Id="rId28" Type="http://schemas.openxmlformats.org/officeDocument/2006/relationships/chart" Target="charts/chart7.xml"/><Relationship Id="rId36" Type="http://schemas.openxmlformats.org/officeDocument/2006/relationships/image" Target="media/image12.emf"/><Relationship Id="rId49" Type="http://schemas.openxmlformats.org/officeDocument/2006/relationships/hyperlink" Target="https://assets.publishing.service.gov.uk/government/uploads/system/uploads/attachment_data/file/831716/smart-meter-roll-out-cost-benefit-analysis-2019.pdf"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11.xml"/><Relationship Id="rId1" Type="http://schemas.microsoft.com/office/2011/relationships/chartStyle" Target="style1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r>
              <a:rPr lang="en-GB"/>
              <a:t>Question 1</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endParaRPr lang="en-US"/>
        </a:p>
      </c:txPr>
    </c:title>
    <c:autoTitleDeleted val="0"/>
    <c:plotArea>
      <c:layout/>
      <c:barChart>
        <c:barDir val="col"/>
        <c:grouping val="clustered"/>
        <c:varyColors val="0"/>
        <c:ser>
          <c:idx val="0"/>
          <c:order val="0"/>
          <c:tx>
            <c:strRef>
              <c:f>Sheet1!$A$1</c:f>
              <c:strCache>
                <c:ptCount val="1"/>
                <c:pt idx="0">
                  <c:v>I am very aware of how energy efficient our tenants are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Sheet1!$B$1</c:f>
              <c:numCache>
                <c:formatCode>0.0%</c:formatCode>
                <c:ptCount val="1"/>
                <c:pt idx="0">
                  <c:v>0.17499999999999999</c:v>
                </c:pt>
              </c:numCache>
            </c:numRef>
          </c:val>
          <c:extLst>
            <c:ext xmlns:c16="http://schemas.microsoft.com/office/drawing/2014/chart" uri="{C3380CC4-5D6E-409C-BE32-E72D297353CC}">
              <c16:uniqueId val="{00000001-4820-47B1-80E1-B398CD3212B2}"/>
            </c:ext>
          </c:extLst>
        </c:ser>
        <c:ser>
          <c:idx val="1"/>
          <c:order val="1"/>
          <c:tx>
            <c:strRef>
              <c:f>Sheet1!$A$2</c:f>
              <c:strCache>
                <c:ptCount val="1"/>
                <c:pt idx="0">
                  <c:v>I am aware of how energy efficient our tenants are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Sheet1!$B$2</c:f>
              <c:numCache>
                <c:formatCode>0.0%</c:formatCode>
                <c:ptCount val="1"/>
                <c:pt idx="0">
                  <c:v>0.3</c:v>
                </c:pt>
              </c:numCache>
            </c:numRef>
          </c:val>
          <c:extLst>
            <c:ext xmlns:c16="http://schemas.microsoft.com/office/drawing/2014/chart" uri="{C3380CC4-5D6E-409C-BE32-E72D297353CC}">
              <c16:uniqueId val="{00000002-4820-47B1-80E1-B398CD3212B2}"/>
            </c:ext>
          </c:extLst>
        </c:ser>
        <c:ser>
          <c:idx val="2"/>
          <c:order val="2"/>
          <c:tx>
            <c:strRef>
              <c:f>Sheet1!$A$3</c:f>
              <c:strCache>
                <c:ptCount val="1"/>
                <c:pt idx="0">
                  <c:v>Not sure</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Sheet1!$B$3</c:f>
              <c:numCache>
                <c:formatCode>0.0%</c:formatCode>
                <c:ptCount val="1"/>
                <c:pt idx="0">
                  <c:v>0.15</c:v>
                </c:pt>
              </c:numCache>
            </c:numRef>
          </c:val>
          <c:extLst>
            <c:ext xmlns:c16="http://schemas.microsoft.com/office/drawing/2014/chart" uri="{C3380CC4-5D6E-409C-BE32-E72D297353CC}">
              <c16:uniqueId val="{00000004-4820-47B1-80E1-B398CD3212B2}"/>
            </c:ext>
          </c:extLst>
        </c:ser>
        <c:ser>
          <c:idx val="3"/>
          <c:order val="3"/>
          <c:tx>
            <c:strRef>
              <c:f>Sheet1!$A$4</c:f>
              <c:strCache>
                <c:ptCount val="1"/>
                <c:pt idx="0">
                  <c:v>I don’t recall knowing how energy efficient our tenants are</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Sheet1!$B$4</c:f>
              <c:numCache>
                <c:formatCode>0.0%</c:formatCode>
                <c:ptCount val="1"/>
                <c:pt idx="0">
                  <c:v>0.17499999999999999</c:v>
                </c:pt>
              </c:numCache>
            </c:numRef>
          </c:val>
          <c:extLst>
            <c:ext xmlns:c16="http://schemas.microsoft.com/office/drawing/2014/chart" uri="{C3380CC4-5D6E-409C-BE32-E72D297353CC}">
              <c16:uniqueId val="{00000005-4820-47B1-80E1-B398CD3212B2}"/>
            </c:ext>
          </c:extLst>
        </c:ser>
        <c:ser>
          <c:idx val="4"/>
          <c:order val="4"/>
          <c:tx>
            <c:strRef>
              <c:f>Sheet1!$A$5</c:f>
              <c:strCache>
                <c:ptCount val="1"/>
                <c:pt idx="0">
                  <c:v>I definitely don’t know how energy efficient our tenants are</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Sheet1!$B$5</c:f>
              <c:numCache>
                <c:formatCode>0.0%</c:formatCode>
                <c:ptCount val="1"/>
                <c:pt idx="0">
                  <c:v>0.2</c:v>
                </c:pt>
              </c:numCache>
            </c:numRef>
          </c:val>
          <c:extLst>
            <c:ext xmlns:c16="http://schemas.microsoft.com/office/drawing/2014/chart" uri="{C3380CC4-5D6E-409C-BE32-E72D297353CC}">
              <c16:uniqueId val="{00000006-4820-47B1-80E1-B398CD3212B2}"/>
            </c:ext>
          </c:extLst>
        </c:ser>
        <c:dLbls>
          <c:dLblPos val="outEnd"/>
          <c:showLegendKey val="0"/>
          <c:showVal val="1"/>
          <c:showCatName val="0"/>
          <c:showSerName val="0"/>
          <c:showPercent val="0"/>
          <c:showBubbleSize val="0"/>
        </c:dLbls>
        <c:gapWidth val="219"/>
        <c:overlap val="-27"/>
        <c:axId val="637432656"/>
        <c:axId val="637433072"/>
      </c:barChart>
      <c:catAx>
        <c:axId val="637432656"/>
        <c:scaling>
          <c:orientation val="minMax"/>
        </c:scaling>
        <c:delete val="1"/>
        <c:axPos val="b"/>
        <c:numFmt formatCode="General" sourceLinked="1"/>
        <c:majorTickMark val="out"/>
        <c:minorTickMark val="none"/>
        <c:tickLblPos val="nextTo"/>
        <c:crossAx val="637433072"/>
        <c:crosses val="autoZero"/>
        <c:auto val="1"/>
        <c:lblAlgn val="ctr"/>
        <c:lblOffset val="100"/>
        <c:noMultiLvlLbl val="0"/>
      </c:catAx>
      <c:valAx>
        <c:axId val="637433072"/>
        <c:scaling>
          <c:orientation val="minMax"/>
        </c:scaling>
        <c:delete val="1"/>
        <c:axPos val="l"/>
        <c:majorGridlines>
          <c:spPr>
            <a:ln w="9525" cap="flat" cmpd="sng" algn="ctr">
              <a:solidFill>
                <a:schemeClr val="tx1">
                  <a:lumMod val="15000"/>
                  <a:lumOff val="85000"/>
                </a:schemeClr>
              </a:solidFill>
              <a:round/>
            </a:ln>
            <a:effectLst/>
          </c:spPr>
        </c:majorGridlines>
        <c:numFmt formatCode="0.0%" sourceLinked="1"/>
        <c:majorTickMark val="out"/>
        <c:minorTickMark val="none"/>
        <c:tickLblPos val="nextTo"/>
        <c:crossAx val="637432656"/>
        <c:crosses val="autoZero"/>
        <c:crossBetween val="between"/>
      </c:valAx>
      <c:spPr>
        <a:noFill/>
        <a:ln>
          <a:noFill/>
        </a:ln>
        <a:effectLst/>
      </c:spPr>
    </c:plotArea>
    <c:legend>
      <c:legendPos val="b"/>
      <c:layout>
        <c:manualLayout>
          <c:xMode val="edge"/>
          <c:yMode val="edge"/>
          <c:x val="5.2502045708722481E-2"/>
          <c:y val="0.71812980349384536"/>
          <c:w val="0.90829065987846136"/>
          <c:h val="0.26346246525903083"/>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r>
              <a:rPr lang="en-US"/>
              <a:t>Question 2</a:t>
            </a:r>
          </a:p>
        </c:rich>
      </c:tx>
      <c:layout>
        <c:manualLayout>
          <c:xMode val="edge"/>
          <c:yMode val="edge"/>
          <c:x val="0.43083610910319325"/>
          <c:y val="1.1549563390127275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endParaRPr lang="en-US"/>
        </a:p>
      </c:txPr>
    </c:title>
    <c:autoTitleDeleted val="0"/>
    <c:plotArea>
      <c:layout/>
      <c:barChart>
        <c:barDir val="col"/>
        <c:grouping val="clustered"/>
        <c:varyColors val="0"/>
        <c:ser>
          <c:idx val="0"/>
          <c:order val="0"/>
          <c:tx>
            <c:strRef>
              <c:f>Sheet1!$A$1</c:f>
              <c:strCache>
                <c:ptCount val="1"/>
                <c:pt idx="0">
                  <c:v>I Strongly agree </c:v>
                </c:pt>
              </c:strCache>
            </c:strRef>
          </c:tx>
          <c:spPr>
            <a:solidFill>
              <a:schemeClr val="accent1"/>
            </a:solidFill>
            <a:ln>
              <a:noFill/>
            </a:ln>
            <a:effectLst/>
          </c:spPr>
          <c:invertIfNegative val="0"/>
          <c:dLbls>
            <c:dLbl>
              <c:idx val="0"/>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3BB0-4F4A-AFF6-F829D3F07502}"/>
                </c:ext>
              </c:extLst>
            </c:dLbl>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Sheet1!$B$1</c:f>
              <c:numCache>
                <c:formatCode>0.0%</c:formatCode>
                <c:ptCount val="1"/>
                <c:pt idx="0">
                  <c:v>2.5000000000000001E-2</c:v>
                </c:pt>
              </c:numCache>
            </c:numRef>
          </c:val>
          <c:extLst>
            <c:ext xmlns:c16="http://schemas.microsoft.com/office/drawing/2014/chart" uri="{C3380CC4-5D6E-409C-BE32-E72D297353CC}">
              <c16:uniqueId val="{00000001-3BB0-4F4A-AFF6-F829D3F07502}"/>
            </c:ext>
          </c:extLst>
        </c:ser>
        <c:ser>
          <c:idx val="1"/>
          <c:order val="1"/>
          <c:tx>
            <c:strRef>
              <c:f>Sheet1!$A$2</c:f>
              <c:strCache>
                <c:ptCount val="1"/>
                <c:pt idx="0">
                  <c:v>I agreee</c:v>
                </c:pt>
              </c:strCache>
            </c:strRef>
          </c:tx>
          <c:spPr>
            <a:solidFill>
              <a:schemeClr val="accent2"/>
            </a:solidFill>
            <a:ln>
              <a:noFill/>
            </a:ln>
            <a:effectLst/>
          </c:spPr>
          <c:invertIfNegative val="0"/>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Sheet1!$B$2</c:f>
              <c:numCache>
                <c:formatCode>0.0%</c:formatCode>
                <c:ptCount val="1"/>
                <c:pt idx="0">
                  <c:v>0.27500000000000002</c:v>
                </c:pt>
              </c:numCache>
            </c:numRef>
          </c:val>
          <c:extLst>
            <c:ext xmlns:c16="http://schemas.microsoft.com/office/drawing/2014/chart" uri="{C3380CC4-5D6E-409C-BE32-E72D297353CC}">
              <c16:uniqueId val="{00000002-3BB0-4F4A-AFF6-F829D3F07502}"/>
            </c:ext>
          </c:extLst>
        </c:ser>
        <c:ser>
          <c:idx val="2"/>
          <c:order val="2"/>
          <c:tx>
            <c:strRef>
              <c:f>Sheet1!$A$3</c:f>
              <c:strCache>
                <c:ptCount val="1"/>
                <c:pt idx="0">
                  <c:v>Not sure</c:v>
                </c:pt>
              </c:strCache>
            </c:strRef>
          </c:tx>
          <c:spPr>
            <a:solidFill>
              <a:schemeClr val="accent3"/>
            </a:solidFill>
            <a:ln>
              <a:noFill/>
            </a:ln>
            <a:effectLst/>
          </c:spPr>
          <c:invertIfNegative val="0"/>
          <c:dLbls>
            <c:dLbl>
              <c:idx val="0"/>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3BB0-4F4A-AFF6-F829D3F07502}"/>
                </c:ext>
              </c:extLst>
            </c:dLbl>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Sheet1!$B$3</c:f>
              <c:numCache>
                <c:formatCode>0.0%</c:formatCode>
                <c:ptCount val="1"/>
                <c:pt idx="0">
                  <c:v>0.22500000000000001</c:v>
                </c:pt>
              </c:numCache>
            </c:numRef>
          </c:val>
          <c:extLst>
            <c:ext xmlns:c16="http://schemas.microsoft.com/office/drawing/2014/chart" uri="{C3380CC4-5D6E-409C-BE32-E72D297353CC}">
              <c16:uniqueId val="{00000004-3BB0-4F4A-AFF6-F829D3F07502}"/>
            </c:ext>
          </c:extLst>
        </c:ser>
        <c:ser>
          <c:idx val="3"/>
          <c:order val="3"/>
          <c:tx>
            <c:strRef>
              <c:f>Sheet1!$A$4</c:f>
              <c:strCache>
                <c:ptCount val="1"/>
                <c:pt idx="0">
                  <c:v>I disagree</c:v>
                </c:pt>
              </c:strCache>
            </c:strRef>
          </c:tx>
          <c:spPr>
            <a:solidFill>
              <a:schemeClr val="accent4"/>
            </a:solidFill>
            <a:ln>
              <a:noFill/>
            </a:ln>
            <a:effectLst/>
          </c:spPr>
          <c:invertIfNegative val="0"/>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Sheet1!$B$4</c:f>
              <c:numCache>
                <c:formatCode>0.0%</c:formatCode>
                <c:ptCount val="1"/>
                <c:pt idx="0">
                  <c:v>0.42499999999999999</c:v>
                </c:pt>
              </c:numCache>
            </c:numRef>
          </c:val>
          <c:extLst>
            <c:ext xmlns:c16="http://schemas.microsoft.com/office/drawing/2014/chart" uri="{C3380CC4-5D6E-409C-BE32-E72D297353CC}">
              <c16:uniqueId val="{00000005-3BB0-4F4A-AFF6-F829D3F07502}"/>
            </c:ext>
          </c:extLst>
        </c:ser>
        <c:ser>
          <c:idx val="4"/>
          <c:order val="4"/>
          <c:tx>
            <c:strRef>
              <c:f>Sheet1!$A$5</c:f>
              <c:strCache>
                <c:ptCount val="1"/>
                <c:pt idx="0">
                  <c:v>I strongly disagree</c:v>
                </c:pt>
              </c:strCache>
            </c:strRef>
          </c:tx>
          <c:spPr>
            <a:solidFill>
              <a:schemeClr val="accent5"/>
            </a:solidFill>
            <a:ln>
              <a:noFill/>
            </a:ln>
            <a:effectLst/>
          </c:spPr>
          <c:invertIfNegative val="0"/>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Sheet1!$B$5</c:f>
              <c:numCache>
                <c:formatCode>0.0%</c:formatCode>
                <c:ptCount val="1"/>
                <c:pt idx="0">
                  <c:v>0</c:v>
                </c:pt>
              </c:numCache>
            </c:numRef>
          </c:val>
          <c:extLst>
            <c:ext xmlns:c16="http://schemas.microsoft.com/office/drawing/2014/chart" uri="{C3380CC4-5D6E-409C-BE32-E72D297353CC}">
              <c16:uniqueId val="{00000006-3BB0-4F4A-AFF6-F829D3F07502}"/>
            </c:ext>
          </c:extLst>
        </c:ser>
        <c:dLbls>
          <c:showLegendKey val="0"/>
          <c:showVal val="0"/>
          <c:showCatName val="0"/>
          <c:showSerName val="0"/>
          <c:showPercent val="0"/>
          <c:showBubbleSize val="0"/>
        </c:dLbls>
        <c:gapWidth val="219"/>
        <c:overlap val="-27"/>
        <c:axId val="637432656"/>
        <c:axId val="637433072"/>
      </c:barChart>
      <c:catAx>
        <c:axId val="637432656"/>
        <c:scaling>
          <c:orientation val="minMax"/>
        </c:scaling>
        <c:delete val="1"/>
        <c:axPos val="b"/>
        <c:numFmt formatCode="General" sourceLinked="1"/>
        <c:majorTickMark val="none"/>
        <c:minorTickMark val="none"/>
        <c:tickLblPos val="nextTo"/>
        <c:crossAx val="637433072"/>
        <c:crosses val="autoZero"/>
        <c:auto val="1"/>
        <c:lblAlgn val="ctr"/>
        <c:lblOffset val="100"/>
        <c:noMultiLvlLbl val="0"/>
      </c:catAx>
      <c:valAx>
        <c:axId val="637433072"/>
        <c:scaling>
          <c:orientation val="minMax"/>
        </c:scaling>
        <c:delete val="1"/>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crossAx val="6374326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r>
              <a:rPr lang="en-US"/>
              <a:t>Question 3</a:t>
            </a:r>
          </a:p>
        </c:rich>
      </c:tx>
      <c:layout>
        <c:manualLayout>
          <c:xMode val="edge"/>
          <c:yMode val="edge"/>
          <c:x val="0.43275826162342279"/>
          <c:y val="1.1549563390127275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endParaRPr lang="en-US"/>
        </a:p>
      </c:txPr>
    </c:title>
    <c:autoTitleDeleted val="0"/>
    <c:plotArea>
      <c:layout/>
      <c:barChart>
        <c:barDir val="col"/>
        <c:grouping val="clustered"/>
        <c:varyColors val="0"/>
        <c:ser>
          <c:idx val="0"/>
          <c:order val="0"/>
          <c:tx>
            <c:strRef>
              <c:f>Sheet1!$A$1</c:f>
              <c:strCache>
                <c:ptCount val="1"/>
                <c:pt idx="0">
                  <c:v>I am very aware </c:v>
                </c:pt>
              </c:strCache>
            </c:strRef>
          </c:tx>
          <c:spPr>
            <a:solidFill>
              <a:schemeClr val="accent1"/>
            </a:solidFill>
            <a:ln>
              <a:noFill/>
            </a:ln>
            <a:effectLst/>
          </c:spPr>
          <c:invertIfNegative val="0"/>
          <c:dLbls>
            <c:dLbl>
              <c:idx val="0"/>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DFD3-4A23-9F43-C74898804A1F}"/>
                </c:ext>
              </c:extLst>
            </c:dLbl>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Sheet1!$B$1</c:f>
              <c:numCache>
                <c:formatCode>0.0%</c:formatCode>
                <c:ptCount val="1"/>
                <c:pt idx="0">
                  <c:v>0.27500000000000002</c:v>
                </c:pt>
              </c:numCache>
            </c:numRef>
          </c:val>
          <c:extLst>
            <c:ext xmlns:c16="http://schemas.microsoft.com/office/drawing/2014/chart" uri="{C3380CC4-5D6E-409C-BE32-E72D297353CC}">
              <c16:uniqueId val="{00000001-DFD3-4A23-9F43-C74898804A1F}"/>
            </c:ext>
          </c:extLst>
        </c:ser>
        <c:ser>
          <c:idx val="1"/>
          <c:order val="1"/>
          <c:tx>
            <c:strRef>
              <c:f>Sheet1!$A$2</c:f>
              <c:strCache>
                <c:ptCount val="1"/>
                <c:pt idx="0">
                  <c:v>I am aware </c:v>
                </c:pt>
              </c:strCache>
            </c:strRef>
          </c:tx>
          <c:spPr>
            <a:solidFill>
              <a:schemeClr val="accent2"/>
            </a:solidFill>
            <a:ln>
              <a:noFill/>
            </a:ln>
            <a:effectLst/>
          </c:spPr>
          <c:invertIfNegative val="0"/>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Sheet1!$B$2</c:f>
              <c:numCache>
                <c:formatCode>0.0%</c:formatCode>
                <c:ptCount val="1"/>
                <c:pt idx="0">
                  <c:v>0.55000000000000004</c:v>
                </c:pt>
              </c:numCache>
            </c:numRef>
          </c:val>
          <c:extLst>
            <c:ext xmlns:c16="http://schemas.microsoft.com/office/drawing/2014/chart" uri="{C3380CC4-5D6E-409C-BE32-E72D297353CC}">
              <c16:uniqueId val="{00000002-DFD3-4A23-9F43-C74898804A1F}"/>
            </c:ext>
          </c:extLst>
        </c:ser>
        <c:ser>
          <c:idx val="2"/>
          <c:order val="2"/>
          <c:tx>
            <c:strRef>
              <c:f>Sheet1!$A$3</c:f>
              <c:strCache>
                <c:ptCount val="1"/>
                <c:pt idx="0">
                  <c:v>Not sure</c:v>
                </c:pt>
              </c:strCache>
            </c:strRef>
          </c:tx>
          <c:spPr>
            <a:solidFill>
              <a:schemeClr val="accent3"/>
            </a:solidFill>
            <a:ln>
              <a:noFill/>
            </a:ln>
            <a:effectLst/>
          </c:spPr>
          <c:invertIfNegative val="0"/>
          <c:dLbls>
            <c:dLbl>
              <c:idx val="0"/>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DFD3-4A23-9F43-C74898804A1F}"/>
                </c:ext>
              </c:extLst>
            </c:dLbl>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Sheet1!$B$3</c:f>
              <c:numCache>
                <c:formatCode>0.0%</c:formatCode>
                <c:ptCount val="1"/>
                <c:pt idx="0">
                  <c:v>0.05</c:v>
                </c:pt>
              </c:numCache>
            </c:numRef>
          </c:val>
          <c:extLst>
            <c:ext xmlns:c16="http://schemas.microsoft.com/office/drawing/2014/chart" uri="{C3380CC4-5D6E-409C-BE32-E72D297353CC}">
              <c16:uniqueId val="{00000004-DFD3-4A23-9F43-C74898804A1F}"/>
            </c:ext>
          </c:extLst>
        </c:ser>
        <c:ser>
          <c:idx val="3"/>
          <c:order val="3"/>
          <c:tx>
            <c:strRef>
              <c:f>Sheet1!$A$4</c:f>
              <c:strCache>
                <c:ptCount val="1"/>
                <c:pt idx="0">
                  <c:v>Never thought about it</c:v>
                </c:pt>
              </c:strCache>
            </c:strRef>
          </c:tx>
          <c:spPr>
            <a:solidFill>
              <a:schemeClr val="accent4"/>
            </a:solidFill>
            <a:ln>
              <a:noFill/>
            </a:ln>
            <a:effectLst/>
          </c:spPr>
          <c:invertIfNegative val="0"/>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Sheet1!$B$4</c:f>
              <c:numCache>
                <c:formatCode>0.0%</c:formatCode>
                <c:ptCount val="1"/>
                <c:pt idx="0">
                  <c:v>0.1</c:v>
                </c:pt>
              </c:numCache>
            </c:numRef>
          </c:val>
          <c:extLst>
            <c:ext xmlns:c16="http://schemas.microsoft.com/office/drawing/2014/chart" uri="{C3380CC4-5D6E-409C-BE32-E72D297353CC}">
              <c16:uniqueId val="{00000005-DFD3-4A23-9F43-C74898804A1F}"/>
            </c:ext>
          </c:extLst>
        </c:ser>
        <c:ser>
          <c:idx val="4"/>
          <c:order val="4"/>
          <c:tx>
            <c:strRef>
              <c:f>Sheet1!$A$5</c:f>
              <c:strCache>
                <c:ptCount val="1"/>
                <c:pt idx="0">
                  <c:v>Iam not aware of it</c:v>
                </c:pt>
              </c:strCache>
            </c:strRef>
          </c:tx>
          <c:spPr>
            <a:solidFill>
              <a:schemeClr val="accent5"/>
            </a:solidFill>
            <a:ln>
              <a:noFill/>
            </a:ln>
            <a:effectLst/>
          </c:spPr>
          <c:invertIfNegative val="0"/>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Sheet1!$B$5</c:f>
              <c:numCache>
                <c:formatCode>0.0%</c:formatCode>
                <c:ptCount val="1"/>
                <c:pt idx="0">
                  <c:v>2.5000000000000001E-2</c:v>
                </c:pt>
              </c:numCache>
            </c:numRef>
          </c:val>
          <c:extLst>
            <c:ext xmlns:c16="http://schemas.microsoft.com/office/drawing/2014/chart" uri="{C3380CC4-5D6E-409C-BE32-E72D297353CC}">
              <c16:uniqueId val="{00000006-DFD3-4A23-9F43-C74898804A1F}"/>
            </c:ext>
          </c:extLst>
        </c:ser>
        <c:dLbls>
          <c:showLegendKey val="0"/>
          <c:showVal val="0"/>
          <c:showCatName val="0"/>
          <c:showSerName val="0"/>
          <c:showPercent val="0"/>
          <c:showBubbleSize val="0"/>
        </c:dLbls>
        <c:gapWidth val="219"/>
        <c:overlap val="-27"/>
        <c:axId val="637432656"/>
        <c:axId val="637433072"/>
      </c:barChart>
      <c:catAx>
        <c:axId val="637432656"/>
        <c:scaling>
          <c:orientation val="minMax"/>
        </c:scaling>
        <c:delete val="1"/>
        <c:axPos val="b"/>
        <c:numFmt formatCode="General" sourceLinked="1"/>
        <c:majorTickMark val="none"/>
        <c:minorTickMark val="none"/>
        <c:tickLblPos val="nextTo"/>
        <c:crossAx val="637433072"/>
        <c:crosses val="autoZero"/>
        <c:auto val="1"/>
        <c:lblAlgn val="ctr"/>
        <c:lblOffset val="100"/>
        <c:noMultiLvlLbl val="0"/>
      </c:catAx>
      <c:valAx>
        <c:axId val="637433072"/>
        <c:scaling>
          <c:orientation val="minMax"/>
        </c:scaling>
        <c:delete val="1"/>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crossAx val="6374326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r>
              <a:rPr lang="en-US"/>
              <a:t>Question 4</a:t>
            </a:r>
          </a:p>
        </c:rich>
      </c:tx>
      <c:layout>
        <c:manualLayout>
          <c:xMode val="edge"/>
          <c:yMode val="edge"/>
          <c:x val="0.43275826162342279"/>
          <c:y val="1.1549563390127275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endParaRPr lang="en-US"/>
        </a:p>
      </c:txPr>
    </c:title>
    <c:autoTitleDeleted val="0"/>
    <c:plotArea>
      <c:layout/>
      <c:barChart>
        <c:barDir val="col"/>
        <c:grouping val="clustered"/>
        <c:varyColors val="0"/>
        <c:ser>
          <c:idx val="0"/>
          <c:order val="0"/>
          <c:tx>
            <c:strRef>
              <c:f>Sheet1!$A$1</c:f>
              <c:strCache>
                <c:ptCount val="1"/>
                <c:pt idx="0">
                  <c:v>All are aware</c:v>
                </c:pt>
              </c:strCache>
            </c:strRef>
          </c:tx>
          <c:spPr>
            <a:solidFill>
              <a:schemeClr val="accent1"/>
            </a:solidFill>
            <a:ln>
              <a:noFill/>
            </a:ln>
            <a:effectLst/>
          </c:spPr>
          <c:invertIfNegative val="0"/>
          <c:dLbls>
            <c:dLbl>
              <c:idx val="0"/>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EF2B-40F2-9A83-C702EE584105}"/>
                </c:ext>
              </c:extLst>
            </c:dLbl>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Sheet1!$B$1</c:f>
              <c:numCache>
                <c:formatCode>0.0%</c:formatCode>
                <c:ptCount val="1"/>
                <c:pt idx="0">
                  <c:v>0</c:v>
                </c:pt>
              </c:numCache>
            </c:numRef>
          </c:val>
          <c:extLst>
            <c:ext xmlns:c16="http://schemas.microsoft.com/office/drawing/2014/chart" uri="{C3380CC4-5D6E-409C-BE32-E72D297353CC}">
              <c16:uniqueId val="{00000001-EF2B-40F2-9A83-C702EE584105}"/>
            </c:ext>
          </c:extLst>
        </c:ser>
        <c:ser>
          <c:idx val="1"/>
          <c:order val="1"/>
          <c:tx>
            <c:strRef>
              <c:f>Sheet1!$A$2</c:f>
              <c:strCache>
                <c:ptCount val="1"/>
                <c:pt idx="0">
                  <c:v>Some might be aware</c:v>
                </c:pt>
              </c:strCache>
            </c:strRef>
          </c:tx>
          <c:spPr>
            <a:solidFill>
              <a:schemeClr val="accent2"/>
            </a:solidFill>
            <a:ln>
              <a:noFill/>
            </a:ln>
            <a:effectLst/>
          </c:spPr>
          <c:invertIfNegative val="0"/>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Sheet1!$B$2</c:f>
              <c:numCache>
                <c:formatCode>0.0%</c:formatCode>
                <c:ptCount val="1"/>
                <c:pt idx="0">
                  <c:v>0.625</c:v>
                </c:pt>
              </c:numCache>
            </c:numRef>
          </c:val>
          <c:extLst>
            <c:ext xmlns:c16="http://schemas.microsoft.com/office/drawing/2014/chart" uri="{C3380CC4-5D6E-409C-BE32-E72D297353CC}">
              <c16:uniqueId val="{00000002-EF2B-40F2-9A83-C702EE584105}"/>
            </c:ext>
          </c:extLst>
        </c:ser>
        <c:ser>
          <c:idx val="2"/>
          <c:order val="2"/>
          <c:tx>
            <c:strRef>
              <c:f>Sheet1!$A$3</c:f>
              <c:strCache>
                <c:ptCount val="1"/>
                <c:pt idx="0">
                  <c:v>Not sure</c:v>
                </c:pt>
              </c:strCache>
            </c:strRef>
          </c:tx>
          <c:spPr>
            <a:solidFill>
              <a:schemeClr val="accent3"/>
            </a:solidFill>
            <a:ln>
              <a:noFill/>
            </a:ln>
            <a:effectLst/>
          </c:spPr>
          <c:invertIfNegative val="0"/>
          <c:dLbls>
            <c:dLbl>
              <c:idx val="0"/>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EF2B-40F2-9A83-C702EE584105}"/>
                </c:ext>
              </c:extLst>
            </c:dLbl>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Sheet1!$B$3</c:f>
              <c:numCache>
                <c:formatCode>0.0%</c:formatCode>
                <c:ptCount val="1"/>
                <c:pt idx="0">
                  <c:v>0.17499999999999999</c:v>
                </c:pt>
              </c:numCache>
            </c:numRef>
          </c:val>
          <c:extLst>
            <c:ext xmlns:c16="http://schemas.microsoft.com/office/drawing/2014/chart" uri="{C3380CC4-5D6E-409C-BE32-E72D297353CC}">
              <c16:uniqueId val="{00000004-EF2B-40F2-9A83-C702EE584105}"/>
            </c:ext>
          </c:extLst>
        </c:ser>
        <c:ser>
          <c:idx val="3"/>
          <c:order val="3"/>
          <c:tx>
            <c:strRef>
              <c:f>Sheet1!$A$4</c:f>
              <c:strCache>
                <c:ptCount val="1"/>
                <c:pt idx="0">
                  <c:v>Most would not be aware</c:v>
                </c:pt>
              </c:strCache>
            </c:strRef>
          </c:tx>
          <c:spPr>
            <a:solidFill>
              <a:schemeClr val="accent4"/>
            </a:solidFill>
            <a:ln>
              <a:noFill/>
            </a:ln>
            <a:effectLst/>
          </c:spPr>
          <c:invertIfNegative val="0"/>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Sheet1!$B$4</c:f>
              <c:numCache>
                <c:formatCode>0.0%</c:formatCode>
                <c:ptCount val="1"/>
                <c:pt idx="0">
                  <c:v>0.17499999999999999</c:v>
                </c:pt>
              </c:numCache>
            </c:numRef>
          </c:val>
          <c:extLst>
            <c:ext xmlns:c16="http://schemas.microsoft.com/office/drawing/2014/chart" uri="{C3380CC4-5D6E-409C-BE32-E72D297353CC}">
              <c16:uniqueId val="{00000005-EF2B-40F2-9A83-C702EE584105}"/>
            </c:ext>
          </c:extLst>
        </c:ser>
        <c:ser>
          <c:idx val="4"/>
          <c:order val="4"/>
          <c:tx>
            <c:strRef>
              <c:f>Sheet1!$A$5</c:f>
              <c:strCache>
                <c:ptCount val="1"/>
                <c:pt idx="0">
                  <c:v>No tenants would be aware</c:v>
                </c:pt>
              </c:strCache>
            </c:strRef>
          </c:tx>
          <c:spPr>
            <a:solidFill>
              <a:schemeClr val="accent5"/>
            </a:solidFill>
            <a:ln>
              <a:noFill/>
            </a:ln>
            <a:effectLst/>
          </c:spPr>
          <c:invertIfNegative val="0"/>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Sheet1!$B$5</c:f>
              <c:numCache>
                <c:formatCode>0.0%</c:formatCode>
                <c:ptCount val="1"/>
                <c:pt idx="0">
                  <c:v>2.5000000000000001E-2</c:v>
                </c:pt>
              </c:numCache>
            </c:numRef>
          </c:val>
          <c:extLst>
            <c:ext xmlns:c16="http://schemas.microsoft.com/office/drawing/2014/chart" uri="{C3380CC4-5D6E-409C-BE32-E72D297353CC}">
              <c16:uniqueId val="{00000006-EF2B-40F2-9A83-C702EE584105}"/>
            </c:ext>
          </c:extLst>
        </c:ser>
        <c:dLbls>
          <c:showLegendKey val="0"/>
          <c:showVal val="0"/>
          <c:showCatName val="0"/>
          <c:showSerName val="0"/>
          <c:showPercent val="0"/>
          <c:showBubbleSize val="0"/>
        </c:dLbls>
        <c:gapWidth val="219"/>
        <c:overlap val="-27"/>
        <c:axId val="637432656"/>
        <c:axId val="637433072"/>
      </c:barChart>
      <c:catAx>
        <c:axId val="637432656"/>
        <c:scaling>
          <c:orientation val="minMax"/>
        </c:scaling>
        <c:delete val="1"/>
        <c:axPos val="b"/>
        <c:numFmt formatCode="General" sourceLinked="1"/>
        <c:majorTickMark val="none"/>
        <c:minorTickMark val="none"/>
        <c:tickLblPos val="nextTo"/>
        <c:crossAx val="637433072"/>
        <c:crosses val="autoZero"/>
        <c:auto val="1"/>
        <c:lblAlgn val="ctr"/>
        <c:lblOffset val="100"/>
        <c:noMultiLvlLbl val="0"/>
      </c:catAx>
      <c:valAx>
        <c:axId val="637433072"/>
        <c:scaling>
          <c:orientation val="minMax"/>
        </c:scaling>
        <c:delete val="1"/>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crossAx val="6374326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r>
              <a:rPr lang="en-US"/>
              <a:t>Question 5</a:t>
            </a:r>
          </a:p>
        </c:rich>
      </c:tx>
      <c:layout>
        <c:manualLayout>
          <c:xMode val="edge"/>
          <c:yMode val="edge"/>
          <c:x val="0.43275826162342279"/>
          <c:y val="1.1549563390127275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endParaRPr lang="en-US"/>
        </a:p>
      </c:txPr>
    </c:title>
    <c:autoTitleDeleted val="0"/>
    <c:plotArea>
      <c:layout/>
      <c:barChart>
        <c:barDir val="col"/>
        <c:grouping val="clustered"/>
        <c:varyColors val="0"/>
        <c:ser>
          <c:idx val="0"/>
          <c:order val="0"/>
          <c:tx>
            <c:strRef>
              <c:f>Sheet1!$A$1</c:f>
              <c:strCache>
                <c:ptCount val="1"/>
                <c:pt idx="0">
                  <c:v>I strongly agree it does</c:v>
                </c:pt>
              </c:strCache>
            </c:strRef>
          </c:tx>
          <c:spPr>
            <a:solidFill>
              <a:schemeClr val="accent1"/>
            </a:solidFill>
            <a:ln>
              <a:noFill/>
            </a:ln>
            <a:effectLst/>
          </c:spPr>
          <c:invertIfNegative val="0"/>
          <c:dLbls>
            <c:dLbl>
              <c:idx val="0"/>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BFD2-4481-A743-1CF0F16AB338}"/>
                </c:ext>
              </c:extLst>
            </c:dLbl>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Sheet1!$B$1</c:f>
              <c:numCache>
                <c:formatCode>0.0%</c:formatCode>
                <c:ptCount val="1"/>
                <c:pt idx="0">
                  <c:v>7.4999999999999997E-2</c:v>
                </c:pt>
              </c:numCache>
            </c:numRef>
          </c:val>
          <c:extLst>
            <c:ext xmlns:c16="http://schemas.microsoft.com/office/drawing/2014/chart" uri="{C3380CC4-5D6E-409C-BE32-E72D297353CC}">
              <c16:uniqueId val="{00000001-BFD2-4481-A743-1CF0F16AB338}"/>
            </c:ext>
          </c:extLst>
        </c:ser>
        <c:ser>
          <c:idx val="1"/>
          <c:order val="1"/>
          <c:tx>
            <c:strRef>
              <c:f>Sheet1!$A$2</c:f>
              <c:strCache>
                <c:ptCount val="1"/>
                <c:pt idx="0">
                  <c:v>I agree it does</c:v>
                </c:pt>
              </c:strCache>
            </c:strRef>
          </c:tx>
          <c:spPr>
            <a:solidFill>
              <a:schemeClr val="accent2"/>
            </a:solidFill>
            <a:ln>
              <a:noFill/>
            </a:ln>
            <a:effectLst/>
          </c:spPr>
          <c:invertIfNegative val="0"/>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Sheet1!$B$2</c:f>
              <c:numCache>
                <c:formatCode>0.0%</c:formatCode>
                <c:ptCount val="1"/>
                <c:pt idx="0">
                  <c:v>0.52500000000000002</c:v>
                </c:pt>
              </c:numCache>
            </c:numRef>
          </c:val>
          <c:extLst>
            <c:ext xmlns:c16="http://schemas.microsoft.com/office/drawing/2014/chart" uri="{C3380CC4-5D6E-409C-BE32-E72D297353CC}">
              <c16:uniqueId val="{00000002-BFD2-4481-A743-1CF0F16AB338}"/>
            </c:ext>
          </c:extLst>
        </c:ser>
        <c:ser>
          <c:idx val="2"/>
          <c:order val="2"/>
          <c:tx>
            <c:strRef>
              <c:f>Sheet1!$A$3</c:f>
              <c:strCache>
                <c:ptCount val="1"/>
                <c:pt idx="0">
                  <c:v>Neither agree or disagree</c:v>
                </c:pt>
              </c:strCache>
            </c:strRef>
          </c:tx>
          <c:spPr>
            <a:solidFill>
              <a:schemeClr val="accent3"/>
            </a:solidFill>
            <a:ln>
              <a:noFill/>
            </a:ln>
            <a:effectLst/>
          </c:spPr>
          <c:invertIfNegative val="0"/>
          <c:dLbls>
            <c:dLbl>
              <c:idx val="0"/>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BFD2-4481-A743-1CF0F16AB338}"/>
                </c:ext>
              </c:extLst>
            </c:dLbl>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Sheet1!$B$3</c:f>
              <c:numCache>
                <c:formatCode>0.0%</c:formatCode>
                <c:ptCount val="1"/>
                <c:pt idx="0">
                  <c:v>0.3</c:v>
                </c:pt>
              </c:numCache>
            </c:numRef>
          </c:val>
          <c:extLst>
            <c:ext xmlns:c16="http://schemas.microsoft.com/office/drawing/2014/chart" uri="{C3380CC4-5D6E-409C-BE32-E72D297353CC}">
              <c16:uniqueId val="{00000004-BFD2-4481-A743-1CF0F16AB338}"/>
            </c:ext>
          </c:extLst>
        </c:ser>
        <c:ser>
          <c:idx val="3"/>
          <c:order val="3"/>
          <c:tx>
            <c:strRef>
              <c:f>Sheet1!$A$4</c:f>
              <c:strCache>
                <c:ptCount val="1"/>
                <c:pt idx="0">
                  <c:v>I disagree</c:v>
                </c:pt>
              </c:strCache>
            </c:strRef>
          </c:tx>
          <c:spPr>
            <a:solidFill>
              <a:schemeClr val="accent4"/>
            </a:solidFill>
            <a:ln>
              <a:noFill/>
            </a:ln>
            <a:effectLst/>
          </c:spPr>
          <c:invertIfNegative val="0"/>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Sheet1!$B$4</c:f>
              <c:numCache>
                <c:formatCode>0.0%</c:formatCode>
                <c:ptCount val="1"/>
                <c:pt idx="0">
                  <c:v>0.1</c:v>
                </c:pt>
              </c:numCache>
            </c:numRef>
          </c:val>
          <c:extLst>
            <c:ext xmlns:c16="http://schemas.microsoft.com/office/drawing/2014/chart" uri="{C3380CC4-5D6E-409C-BE32-E72D297353CC}">
              <c16:uniqueId val="{00000005-BFD2-4481-A743-1CF0F16AB338}"/>
            </c:ext>
          </c:extLst>
        </c:ser>
        <c:ser>
          <c:idx val="4"/>
          <c:order val="4"/>
          <c:tx>
            <c:strRef>
              <c:f>Sheet1!$A$5</c:f>
              <c:strCache>
                <c:ptCount val="1"/>
                <c:pt idx="0">
                  <c:v>I strongly disagree</c:v>
                </c:pt>
              </c:strCache>
            </c:strRef>
          </c:tx>
          <c:spPr>
            <a:solidFill>
              <a:schemeClr val="accent5"/>
            </a:solidFill>
            <a:ln>
              <a:noFill/>
            </a:ln>
            <a:effectLst/>
          </c:spPr>
          <c:invertIfNegative val="0"/>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Sheet1!$B$5</c:f>
              <c:numCache>
                <c:formatCode>0.0%</c:formatCode>
                <c:ptCount val="1"/>
                <c:pt idx="0">
                  <c:v>0</c:v>
                </c:pt>
              </c:numCache>
            </c:numRef>
          </c:val>
          <c:extLst>
            <c:ext xmlns:c16="http://schemas.microsoft.com/office/drawing/2014/chart" uri="{C3380CC4-5D6E-409C-BE32-E72D297353CC}">
              <c16:uniqueId val="{00000006-BFD2-4481-A743-1CF0F16AB338}"/>
            </c:ext>
          </c:extLst>
        </c:ser>
        <c:dLbls>
          <c:showLegendKey val="0"/>
          <c:showVal val="0"/>
          <c:showCatName val="0"/>
          <c:showSerName val="0"/>
          <c:showPercent val="0"/>
          <c:showBubbleSize val="0"/>
        </c:dLbls>
        <c:gapWidth val="219"/>
        <c:overlap val="-27"/>
        <c:axId val="637432656"/>
        <c:axId val="637433072"/>
      </c:barChart>
      <c:catAx>
        <c:axId val="637432656"/>
        <c:scaling>
          <c:orientation val="minMax"/>
        </c:scaling>
        <c:delete val="1"/>
        <c:axPos val="b"/>
        <c:numFmt formatCode="General" sourceLinked="1"/>
        <c:majorTickMark val="none"/>
        <c:minorTickMark val="none"/>
        <c:tickLblPos val="nextTo"/>
        <c:crossAx val="637433072"/>
        <c:crosses val="autoZero"/>
        <c:auto val="1"/>
        <c:lblAlgn val="ctr"/>
        <c:lblOffset val="100"/>
        <c:noMultiLvlLbl val="0"/>
      </c:catAx>
      <c:valAx>
        <c:axId val="637433072"/>
        <c:scaling>
          <c:orientation val="minMax"/>
        </c:scaling>
        <c:delete val="1"/>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crossAx val="6374326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r>
              <a:rPr lang="en-US"/>
              <a:t>Question 6</a:t>
            </a:r>
          </a:p>
        </c:rich>
      </c:tx>
      <c:layout>
        <c:manualLayout>
          <c:xMode val="edge"/>
          <c:yMode val="edge"/>
          <c:x val="0.43275826162342279"/>
          <c:y val="1.1549563390127275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endParaRPr lang="en-US"/>
        </a:p>
      </c:txPr>
    </c:title>
    <c:autoTitleDeleted val="0"/>
    <c:plotArea>
      <c:layout/>
      <c:barChart>
        <c:barDir val="col"/>
        <c:grouping val="clustered"/>
        <c:varyColors val="0"/>
        <c:ser>
          <c:idx val="0"/>
          <c:order val="0"/>
          <c:tx>
            <c:strRef>
              <c:f>Sheet1!$A$1</c:f>
              <c:strCache>
                <c:ptCount val="1"/>
                <c:pt idx="0">
                  <c:v>Tenant guidance</c:v>
                </c:pt>
              </c:strCache>
            </c:strRef>
          </c:tx>
          <c:spPr>
            <a:solidFill>
              <a:schemeClr val="accent1"/>
            </a:solidFill>
            <a:ln>
              <a:noFill/>
            </a:ln>
            <a:effectLst/>
          </c:spPr>
          <c:invertIfNegative val="0"/>
          <c:dLbls>
            <c:dLbl>
              <c:idx val="0"/>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F4FC-48ED-A51C-1FACEDA80879}"/>
                </c:ext>
              </c:extLst>
            </c:dLbl>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Sheet1!$B$1</c:f>
              <c:numCache>
                <c:formatCode>0.0%</c:formatCode>
                <c:ptCount val="1"/>
                <c:pt idx="0">
                  <c:v>0.1</c:v>
                </c:pt>
              </c:numCache>
            </c:numRef>
          </c:val>
          <c:extLst>
            <c:ext xmlns:c16="http://schemas.microsoft.com/office/drawing/2014/chart" uri="{C3380CC4-5D6E-409C-BE32-E72D297353CC}">
              <c16:uniqueId val="{00000001-F4FC-48ED-A51C-1FACEDA80879}"/>
            </c:ext>
          </c:extLst>
        </c:ser>
        <c:ser>
          <c:idx val="1"/>
          <c:order val="1"/>
          <c:tx>
            <c:strRef>
              <c:f>Sheet1!$A$2</c:f>
              <c:strCache>
                <c:ptCount val="1"/>
                <c:pt idx="0">
                  <c:v>Building monitoring</c:v>
                </c:pt>
              </c:strCache>
            </c:strRef>
          </c:tx>
          <c:spPr>
            <a:solidFill>
              <a:schemeClr val="accent2"/>
            </a:solidFill>
            <a:ln>
              <a:noFill/>
            </a:ln>
            <a:effectLst/>
          </c:spPr>
          <c:invertIfNegative val="0"/>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Sheet1!$B$2</c:f>
              <c:numCache>
                <c:formatCode>0.0%</c:formatCode>
                <c:ptCount val="1"/>
                <c:pt idx="0">
                  <c:v>7.4999999999999997E-2</c:v>
                </c:pt>
              </c:numCache>
            </c:numRef>
          </c:val>
          <c:extLst>
            <c:ext xmlns:c16="http://schemas.microsoft.com/office/drawing/2014/chart" uri="{C3380CC4-5D6E-409C-BE32-E72D297353CC}">
              <c16:uniqueId val="{00000002-F4FC-48ED-A51C-1FACEDA80879}"/>
            </c:ext>
          </c:extLst>
        </c:ser>
        <c:ser>
          <c:idx val="2"/>
          <c:order val="2"/>
          <c:tx>
            <c:strRef>
              <c:f>Sheet1!$A$3</c:f>
              <c:strCache>
                <c:ptCount val="1"/>
                <c:pt idx="0">
                  <c:v>Mandatory education/training</c:v>
                </c:pt>
              </c:strCache>
            </c:strRef>
          </c:tx>
          <c:spPr>
            <a:solidFill>
              <a:schemeClr val="accent3"/>
            </a:solidFill>
            <a:ln>
              <a:noFill/>
            </a:ln>
            <a:effectLst/>
          </c:spPr>
          <c:invertIfNegative val="0"/>
          <c:dLbls>
            <c:dLbl>
              <c:idx val="0"/>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F4FC-48ED-A51C-1FACEDA80879}"/>
                </c:ext>
              </c:extLst>
            </c:dLbl>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Sheet1!$B$3</c:f>
              <c:numCache>
                <c:formatCode>0.0%</c:formatCode>
                <c:ptCount val="1"/>
                <c:pt idx="0">
                  <c:v>0.1</c:v>
                </c:pt>
              </c:numCache>
            </c:numRef>
          </c:val>
          <c:extLst>
            <c:ext xmlns:c16="http://schemas.microsoft.com/office/drawing/2014/chart" uri="{C3380CC4-5D6E-409C-BE32-E72D297353CC}">
              <c16:uniqueId val="{00000004-F4FC-48ED-A51C-1FACEDA80879}"/>
            </c:ext>
          </c:extLst>
        </c:ser>
        <c:ser>
          <c:idx val="3"/>
          <c:order val="3"/>
          <c:tx>
            <c:strRef>
              <c:f>Sheet1!$A$4</c:f>
              <c:strCache>
                <c:ptCount val="1"/>
                <c:pt idx="0">
                  <c:v>Tenant user guides</c:v>
                </c:pt>
              </c:strCache>
            </c:strRef>
          </c:tx>
          <c:spPr>
            <a:solidFill>
              <a:schemeClr val="accent4"/>
            </a:solidFill>
            <a:ln>
              <a:noFill/>
            </a:ln>
            <a:effectLst/>
          </c:spPr>
          <c:invertIfNegative val="0"/>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Sheet1!$B$4</c:f>
              <c:numCache>
                <c:formatCode>0.0%</c:formatCode>
                <c:ptCount val="1"/>
                <c:pt idx="0">
                  <c:v>0.1</c:v>
                </c:pt>
              </c:numCache>
            </c:numRef>
          </c:val>
          <c:extLst>
            <c:ext xmlns:c16="http://schemas.microsoft.com/office/drawing/2014/chart" uri="{C3380CC4-5D6E-409C-BE32-E72D297353CC}">
              <c16:uniqueId val="{00000005-F4FC-48ED-A51C-1FACEDA80879}"/>
            </c:ext>
          </c:extLst>
        </c:ser>
        <c:ser>
          <c:idx val="4"/>
          <c:order val="4"/>
          <c:tx>
            <c:strRef>
              <c:f>Sheet1!$A$5</c:f>
              <c:strCache>
                <c:ptCount val="1"/>
                <c:pt idx="0">
                  <c:v>Regular inspections</c:v>
                </c:pt>
              </c:strCache>
            </c:strRef>
          </c:tx>
          <c:spPr>
            <a:solidFill>
              <a:schemeClr val="accent5"/>
            </a:solidFill>
            <a:ln>
              <a:noFill/>
            </a:ln>
            <a:effectLst/>
          </c:spPr>
          <c:invertIfNegative val="0"/>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Sheet1!$B$5</c:f>
              <c:numCache>
                <c:formatCode>0.0%</c:formatCode>
                <c:ptCount val="1"/>
                <c:pt idx="0">
                  <c:v>0.15</c:v>
                </c:pt>
              </c:numCache>
            </c:numRef>
          </c:val>
          <c:extLst>
            <c:ext xmlns:c16="http://schemas.microsoft.com/office/drawing/2014/chart" uri="{C3380CC4-5D6E-409C-BE32-E72D297353CC}">
              <c16:uniqueId val="{00000006-F4FC-48ED-A51C-1FACEDA80879}"/>
            </c:ext>
          </c:extLst>
        </c:ser>
        <c:ser>
          <c:idx val="5"/>
          <c:order val="5"/>
          <c:tx>
            <c:v>All of the above</c:v>
          </c:tx>
          <c:spPr>
            <a:solidFill>
              <a:schemeClr val="accent6"/>
            </a:solidFill>
            <a:ln>
              <a:noFill/>
            </a:ln>
            <a:effectLst/>
          </c:spPr>
          <c:invertIfNegative val="0"/>
          <c:dLbls>
            <c:dLbl>
              <c:idx val="0"/>
              <c:tx>
                <c:rich>
                  <a:bodyPr/>
                  <a:lstStyle/>
                  <a:p>
                    <a:r>
                      <a:rPr lang="en-US"/>
                      <a:t>47.5%</a:t>
                    </a:r>
                  </a:p>
                </c:rich>
              </c:tx>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7-F4FC-48ED-A51C-1FACEDA80879}"/>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Lit>
              <c:formatCode>General</c:formatCode>
              <c:ptCount val="1"/>
              <c:pt idx="0">
                <c:v>1</c:v>
              </c:pt>
            </c:numLit>
          </c:val>
          <c:extLst>
            <c:ext xmlns:c16="http://schemas.microsoft.com/office/drawing/2014/chart" uri="{C3380CC4-5D6E-409C-BE32-E72D297353CC}">
              <c16:uniqueId val="{00000008-F4FC-48ED-A51C-1FACEDA80879}"/>
            </c:ext>
          </c:extLst>
        </c:ser>
        <c:dLbls>
          <c:showLegendKey val="0"/>
          <c:showVal val="0"/>
          <c:showCatName val="0"/>
          <c:showSerName val="0"/>
          <c:showPercent val="0"/>
          <c:showBubbleSize val="0"/>
        </c:dLbls>
        <c:gapWidth val="219"/>
        <c:overlap val="-27"/>
        <c:axId val="637432656"/>
        <c:axId val="637433072"/>
      </c:barChart>
      <c:catAx>
        <c:axId val="637432656"/>
        <c:scaling>
          <c:orientation val="minMax"/>
        </c:scaling>
        <c:delete val="1"/>
        <c:axPos val="b"/>
        <c:numFmt formatCode="General" sourceLinked="1"/>
        <c:majorTickMark val="none"/>
        <c:minorTickMark val="none"/>
        <c:tickLblPos val="nextTo"/>
        <c:crossAx val="637433072"/>
        <c:crosses val="autoZero"/>
        <c:auto val="1"/>
        <c:lblAlgn val="ctr"/>
        <c:lblOffset val="100"/>
        <c:noMultiLvlLbl val="0"/>
      </c:catAx>
      <c:valAx>
        <c:axId val="637433072"/>
        <c:scaling>
          <c:orientation val="minMax"/>
        </c:scaling>
        <c:delete val="1"/>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crossAx val="6374326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r>
              <a:rPr lang="en-US"/>
              <a:t>Question 7</a:t>
            </a:r>
          </a:p>
        </c:rich>
      </c:tx>
      <c:layout>
        <c:manualLayout>
          <c:xMode val="edge"/>
          <c:yMode val="edge"/>
          <c:x val="0.43275826162342279"/>
          <c:y val="1.1549563390127275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endParaRPr lang="en-US"/>
        </a:p>
      </c:txPr>
    </c:title>
    <c:autoTitleDeleted val="0"/>
    <c:plotArea>
      <c:layout/>
      <c:barChart>
        <c:barDir val="col"/>
        <c:grouping val="clustered"/>
        <c:varyColors val="0"/>
        <c:ser>
          <c:idx val="0"/>
          <c:order val="0"/>
          <c:tx>
            <c:strRef>
              <c:f>Sheet1!$A$1</c:f>
              <c:strCache>
                <c:ptCount val="1"/>
                <c:pt idx="0">
                  <c:v>Istrongly believe it will</c:v>
                </c:pt>
              </c:strCache>
            </c:strRef>
          </c:tx>
          <c:spPr>
            <a:solidFill>
              <a:schemeClr val="accent1"/>
            </a:solidFill>
            <a:ln>
              <a:noFill/>
            </a:ln>
            <a:effectLst/>
          </c:spPr>
          <c:invertIfNegative val="0"/>
          <c:dLbls>
            <c:dLbl>
              <c:idx val="0"/>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382E-441A-8064-41FA53053D94}"/>
                </c:ext>
              </c:extLst>
            </c:dLbl>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Sheet1!$B$1</c:f>
              <c:numCache>
                <c:formatCode>0.0%</c:formatCode>
                <c:ptCount val="1"/>
                <c:pt idx="0">
                  <c:v>0.22500000000000001</c:v>
                </c:pt>
              </c:numCache>
            </c:numRef>
          </c:val>
          <c:extLst>
            <c:ext xmlns:c16="http://schemas.microsoft.com/office/drawing/2014/chart" uri="{C3380CC4-5D6E-409C-BE32-E72D297353CC}">
              <c16:uniqueId val="{00000001-382E-441A-8064-41FA53053D94}"/>
            </c:ext>
          </c:extLst>
        </c:ser>
        <c:ser>
          <c:idx val="1"/>
          <c:order val="1"/>
          <c:tx>
            <c:strRef>
              <c:f>Sheet1!$A$2</c:f>
              <c:strCache>
                <c:ptCount val="1"/>
                <c:pt idx="0">
                  <c:v>I agree it will</c:v>
                </c:pt>
              </c:strCache>
            </c:strRef>
          </c:tx>
          <c:spPr>
            <a:solidFill>
              <a:schemeClr val="accent2"/>
            </a:solidFill>
            <a:ln>
              <a:noFill/>
            </a:ln>
            <a:effectLst/>
          </c:spPr>
          <c:invertIfNegative val="0"/>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Sheet1!$B$2</c:f>
              <c:numCache>
                <c:formatCode>0.0%</c:formatCode>
                <c:ptCount val="1"/>
                <c:pt idx="0">
                  <c:v>0.4</c:v>
                </c:pt>
              </c:numCache>
            </c:numRef>
          </c:val>
          <c:extLst>
            <c:ext xmlns:c16="http://schemas.microsoft.com/office/drawing/2014/chart" uri="{C3380CC4-5D6E-409C-BE32-E72D297353CC}">
              <c16:uniqueId val="{00000002-382E-441A-8064-41FA53053D94}"/>
            </c:ext>
          </c:extLst>
        </c:ser>
        <c:ser>
          <c:idx val="2"/>
          <c:order val="2"/>
          <c:tx>
            <c:strRef>
              <c:f>Sheet1!$A$3</c:f>
              <c:strCache>
                <c:ptCount val="1"/>
                <c:pt idx="0">
                  <c:v>Neither agree nor disagree</c:v>
                </c:pt>
              </c:strCache>
            </c:strRef>
          </c:tx>
          <c:spPr>
            <a:solidFill>
              <a:schemeClr val="accent3"/>
            </a:solidFill>
            <a:ln>
              <a:noFill/>
            </a:ln>
            <a:effectLst/>
          </c:spPr>
          <c:invertIfNegative val="0"/>
          <c:dLbls>
            <c:dLbl>
              <c:idx val="0"/>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382E-441A-8064-41FA53053D94}"/>
                </c:ext>
              </c:extLst>
            </c:dLbl>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Sheet1!$B$3</c:f>
              <c:numCache>
                <c:formatCode>0.0%</c:formatCode>
                <c:ptCount val="1"/>
                <c:pt idx="0">
                  <c:v>0.25</c:v>
                </c:pt>
              </c:numCache>
            </c:numRef>
          </c:val>
          <c:extLst>
            <c:ext xmlns:c16="http://schemas.microsoft.com/office/drawing/2014/chart" uri="{C3380CC4-5D6E-409C-BE32-E72D297353CC}">
              <c16:uniqueId val="{00000004-382E-441A-8064-41FA53053D94}"/>
            </c:ext>
          </c:extLst>
        </c:ser>
        <c:ser>
          <c:idx val="3"/>
          <c:order val="3"/>
          <c:tx>
            <c:strRef>
              <c:f>Sheet1!$A$4</c:f>
              <c:strCache>
                <c:ptCount val="1"/>
                <c:pt idx="0">
                  <c:v>I strongly agree</c:v>
                </c:pt>
              </c:strCache>
            </c:strRef>
          </c:tx>
          <c:spPr>
            <a:solidFill>
              <a:schemeClr val="accent4"/>
            </a:solidFill>
            <a:ln>
              <a:noFill/>
            </a:ln>
            <a:effectLst/>
          </c:spPr>
          <c:invertIfNegative val="0"/>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Sheet1!$B$4</c:f>
              <c:numCache>
                <c:formatCode>0.0%</c:formatCode>
                <c:ptCount val="1"/>
                <c:pt idx="0">
                  <c:v>0.125</c:v>
                </c:pt>
              </c:numCache>
            </c:numRef>
          </c:val>
          <c:extLst>
            <c:ext xmlns:c16="http://schemas.microsoft.com/office/drawing/2014/chart" uri="{C3380CC4-5D6E-409C-BE32-E72D297353CC}">
              <c16:uniqueId val="{00000005-382E-441A-8064-41FA53053D94}"/>
            </c:ext>
          </c:extLst>
        </c:ser>
        <c:ser>
          <c:idx val="4"/>
          <c:order val="4"/>
          <c:tx>
            <c:strRef>
              <c:f>Sheet1!$A$5</c:f>
              <c:strCache>
                <c:ptCount val="1"/>
                <c:pt idx="0">
                  <c:v>Wellbeing and comfort levels</c:v>
                </c:pt>
              </c:strCache>
            </c:strRef>
          </c:tx>
          <c:spPr>
            <a:solidFill>
              <a:schemeClr val="accent5"/>
            </a:solidFill>
            <a:ln>
              <a:noFill/>
            </a:ln>
            <a:effectLst/>
          </c:spPr>
          <c:invertIfNegative val="0"/>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Sheet1!$B$5</c:f>
              <c:numCache>
                <c:formatCode>0.0%</c:formatCode>
                <c:ptCount val="1"/>
                <c:pt idx="0">
                  <c:v>0</c:v>
                </c:pt>
              </c:numCache>
            </c:numRef>
          </c:val>
          <c:extLst>
            <c:ext xmlns:c16="http://schemas.microsoft.com/office/drawing/2014/chart" uri="{C3380CC4-5D6E-409C-BE32-E72D297353CC}">
              <c16:uniqueId val="{00000006-382E-441A-8064-41FA53053D94}"/>
            </c:ext>
          </c:extLst>
        </c:ser>
        <c:dLbls>
          <c:showLegendKey val="0"/>
          <c:showVal val="0"/>
          <c:showCatName val="0"/>
          <c:showSerName val="0"/>
          <c:showPercent val="0"/>
          <c:showBubbleSize val="0"/>
        </c:dLbls>
        <c:gapWidth val="219"/>
        <c:overlap val="-27"/>
        <c:axId val="637432656"/>
        <c:axId val="637433072"/>
      </c:barChart>
      <c:catAx>
        <c:axId val="637432656"/>
        <c:scaling>
          <c:orientation val="minMax"/>
        </c:scaling>
        <c:delete val="1"/>
        <c:axPos val="b"/>
        <c:numFmt formatCode="General" sourceLinked="1"/>
        <c:majorTickMark val="none"/>
        <c:minorTickMark val="none"/>
        <c:tickLblPos val="nextTo"/>
        <c:crossAx val="637433072"/>
        <c:crosses val="autoZero"/>
        <c:auto val="1"/>
        <c:lblAlgn val="ctr"/>
        <c:lblOffset val="100"/>
        <c:noMultiLvlLbl val="0"/>
      </c:catAx>
      <c:valAx>
        <c:axId val="637433072"/>
        <c:scaling>
          <c:orientation val="minMax"/>
        </c:scaling>
        <c:delete val="1"/>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crossAx val="6374326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r>
              <a:rPr lang="en-US"/>
              <a:t>Question 8</a:t>
            </a:r>
          </a:p>
        </c:rich>
      </c:tx>
      <c:layout>
        <c:manualLayout>
          <c:xMode val="edge"/>
          <c:yMode val="edge"/>
          <c:x val="0.43275826162342279"/>
          <c:y val="1.1549563390127275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endParaRPr lang="en-US"/>
        </a:p>
      </c:txPr>
    </c:title>
    <c:autoTitleDeleted val="0"/>
    <c:plotArea>
      <c:layout/>
      <c:barChart>
        <c:barDir val="col"/>
        <c:grouping val="clustered"/>
        <c:varyColors val="0"/>
        <c:ser>
          <c:idx val="0"/>
          <c:order val="0"/>
          <c:tx>
            <c:strRef>
              <c:f>Sheet1!$A$1</c:f>
              <c:strCache>
                <c:ptCount val="1"/>
                <c:pt idx="0">
                  <c:v>I strongly believe it will</c:v>
                </c:pt>
              </c:strCache>
            </c:strRef>
          </c:tx>
          <c:spPr>
            <a:solidFill>
              <a:schemeClr val="accent1"/>
            </a:solidFill>
            <a:ln>
              <a:noFill/>
            </a:ln>
            <a:effectLst/>
          </c:spPr>
          <c:invertIfNegative val="0"/>
          <c:dLbls>
            <c:dLbl>
              <c:idx val="0"/>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BE7C-4733-85CB-DE3F4A293C4A}"/>
                </c:ext>
              </c:extLst>
            </c:dLbl>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Sheet1!$B$1</c:f>
              <c:numCache>
                <c:formatCode>0.0%</c:formatCode>
                <c:ptCount val="1"/>
                <c:pt idx="0">
                  <c:v>0.15</c:v>
                </c:pt>
              </c:numCache>
            </c:numRef>
          </c:val>
          <c:extLst>
            <c:ext xmlns:c16="http://schemas.microsoft.com/office/drawing/2014/chart" uri="{C3380CC4-5D6E-409C-BE32-E72D297353CC}">
              <c16:uniqueId val="{00000001-BE7C-4733-85CB-DE3F4A293C4A}"/>
            </c:ext>
          </c:extLst>
        </c:ser>
        <c:ser>
          <c:idx val="1"/>
          <c:order val="1"/>
          <c:tx>
            <c:strRef>
              <c:f>Sheet1!$A$2</c:f>
              <c:strCache>
                <c:ptCount val="1"/>
                <c:pt idx="0">
                  <c:v>I agree it will</c:v>
                </c:pt>
              </c:strCache>
            </c:strRef>
          </c:tx>
          <c:spPr>
            <a:solidFill>
              <a:schemeClr val="accent2"/>
            </a:solidFill>
            <a:ln>
              <a:noFill/>
            </a:ln>
            <a:effectLst/>
          </c:spPr>
          <c:invertIfNegative val="0"/>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Sheet1!$B$2</c:f>
              <c:numCache>
                <c:formatCode>0.0%</c:formatCode>
                <c:ptCount val="1"/>
                <c:pt idx="0">
                  <c:v>0.57499999999999996</c:v>
                </c:pt>
              </c:numCache>
            </c:numRef>
          </c:val>
          <c:extLst>
            <c:ext xmlns:c16="http://schemas.microsoft.com/office/drawing/2014/chart" uri="{C3380CC4-5D6E-409C-BE32-E72D297353CC}">
              <c16:uniqueId val="{00000002-BE7C-4733-85CB-DE3F4A293C4A}"/>
            </c:ext>
          </c:extLst>
        </c:ser>
        <c:ser>
          <c:idx val="2"/>
          <c:order val="2"/>
          <c:tx>
            <c:strRef>
              <c:f>Sheet1!$A$3</c:f>
              <c:strCache>
                <c:ptCount val="1"/>
                <c:pt idx="0">
                  <c:v>Neither agree nor disagree</c:v>
                </c:pt>
              </c:strCache>
            </c:strRef>
          </c:tx>
          <c:spPr>
            <a:solidFill>
              <a:schemeClr val="accent3"/>
            </a:solidFill>
            <a:ln>
              <a:noFill/>
            </a:ln>
            <a:effectLst/>
          </c:spPr>
          <c:invertIfNegative val="0"/>
          <c:dLbls>
            <c:dLbl>
              <c:idx val="0"/>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BE7C-4733-85CB-DE3F4A293C4A}"/>
                </c:ext>
              </c:extLst>
            </c:dLbl>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Sheet1!$B$3</c:f>
              <c:numCache>
                <c:formatCode>0.0%</c:formatCode>
                <c:ptCount val="1"/>
                <c:pt idx="0">
                  <c:v>0.17499999999999999</c:v>
                </c:pt>
              </c:numCache>
            </c:numRef>
          </c:val>
          <c:extLst>
            <c:ext xmlns:c16="http://schemas.microsoft.com/office/drawing/2014/chart" uri="{C3380CC4-5D6E-409C-BE32-E72D297353CC}">
              <c16:uniqueId val="{00000004-BE7C-4733-85CB-DE3F4A293C4A}"/>
            </c:ext>
          </c:extLst>
        </c:ser>
        <c:ser>
          <c:idx val="3"/>
          <c:order val="3"/>
          <c:tx>
            <c:strRef>
              <c:f>Sheet1!$A$4</c:f>
              <c:strCache>
                <c:ptCount val="1"/>
                <c:pt idx="0">
                  <c:v>I disagree</c:v>
                </c:pt>
              </c:strCache>
            </c:strRef>
          </c:tx>
          <c:spPr>
            <a:solidFill>
              <a:schemeClr val="accent4"/>
            </a:solidFill>
            <a:ln>
              <a:noFill/>
            </a:ln>
            <a:effectLst/>
          </c:spPr>
          <c:invertIfNegative val="0"/>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Sheet1!$B$4</c:f>
              <c:numCache>
                <c:formatCode>0.0%</c:formatCode>
                <c:ptCount val="1"/>
                <c:pt idx="0">
                  <c:v>7.4999999999999997E-2</c:v>
                </c:pt>
              </c:numCache>
            </c:numRef>
          </c:val>
          <c:extLst>
            <c:ext xmlns:c16="http://schemas.microsoft.com/office/drawing/2014/chart" uri="{C3380CC4-5D6E-409C-BE32-E72D297353CC}">
              <c16:uniqueId val="{00000005-BE7C-4733-85CB-DE3F4A293C4A}"/>
            </c:ext>
          </c:extLst>
        </c:ser>
        <c:ser>
          <c:idx val="4"/>
          <c:order val="4"/>
          <c:tx>
            <c:strRef>
              <c:f>Sheet1!$A$5</c:f>
              <c:strCache>
                <c:ptCount val="1"/>
                <c:pt idx="0">
                  <c:v>I strongly disagree</c:v>
                </c:pt>
              </c:strCache>
            </c:strRef>
          </c:tx>
          <c:spPr>
            <a:solidFill>
              <a:schemeClr val="accent5"/>
            </a:solidFill>
            <a:ln>
              <a:noFill/>
            </a:ln>
            <a:effectLst/>
          </c:spPr>
          <c:invertIfNegative val="0"/>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Sheet1!$B$5</c:f>
              <c:numCache>
                <c:formatCode>0.0%</c:formatCode>
                <c:ptCount val="1"/>
                <c:pt idx="0">
                  <c:v>2.5000000000000001E-2</c:v>
                </c:pt>
              </c:numCache>
            </c:numRef>
          </c:val>
          <c:extLst>
            <c:ext xmlns:c16="http://schemas.microsoft.com/office/drawing/2014/chart" uri="{C3380CC4-5D6E-409C-BE32-E72D297353CC}">
              <c16:uniqueId val="{00000006-BE7C-4733-85CB-DE3F4A293C4A}"/>
            </c:ext>
          </c:extLst>
        </c:ser>
        <c:dLbls>
          <c:showLegendKey val="0"/>
          <c:showVal val="0"/>
          <c:showCatName val="0"/>
          <c:showSerName val="0"/>
          <c:showPercent val="0"/>
          <c:showBubbleSize val="0"/>
        </c:dLbls>
        <c:gapWidth val="219"/>
        <c:overlap val="-27"/>
        <c:axId val="637432656"/>
        <c:axId val="637433072"/>
      </c:barChart>
      <c:catAx>
        <c:axId val="637432656"/>
        <c:scaling>
          <c:orientation val="minMax"/>
        </c:scaling>
        <c:delete val="1"/>
        <c:axPos val="b"/>
        <c:numFmt formatCode="General" sourceLinked="1"/>
        <c:majorTickMark val="none"/>
        <c:minorTickMark val="none"/>
        <c:tickLblPos val="nextTo"/>
        <c:crossAx val="637433072"/>
        <c:crosses val="autoZero"/>
        <c:auto val="1"/>
        <c:lblAlgn val="ctr"/>
        <c:lblOffset val="100"/>
        <c:noMultiLvlLbl val="0"/>
      </c:catAx>
      <c:valAx>
        <c:axId val="637433072"/>
        <c:scaling>
          <c:orientation val="minMax"/>
        </c:scaling>
        <c:delete val="1"/>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crossAx val="637432656"/>
        <c:crosses val="autoZero"/>
        <c:crossBetween val="between"/>
      </c:valAx>
      <c:spPr>
        <a:noFill/>
        <a:ln w="25400">
          <a:noFill/>
        </a:ln>
        <a:effectLst/>
      </c:spPr>
    </c:plotArea>
    <c:legend>
      <c:legendPos val="b"/>
      <c:layout>
        <c:manualLayout>
          <c:xMode val="edge"/>
          <c:yMode val="edge"/>
          <c:x val="5.2215733724620551E-2"/>
          <c:y val="0.88269170199878866"/>
          <c:w val="0.9"/>
          <c:h val="8.6539067231980613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r>
              <a:rPr lang="en-US"/>
              <a:t>Question 9</a:t>
            </a:r>
          </a:p>
        </c:rich>
      </c:tx>
      <c:layout>
        <c:manualLayout>
          <c:xMode val="edge"/>
          <c:yMode val="edge"/>
          <c:x val="0.43275826162342279"/>
          <c:y val="1.1549563390127275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endParaRPr lang="en-US"/>
        </a:p>
      </c:txPr>
    </c:title>
    <c:autoTitleDeleted val="0"/>
    <c:plotArea>
      <c:layout/>
      <c:barChart>
        <c:barDir val="col"/>
        <c:grouping val="clustered"/>
        <c:varyColors val="0"/>
        <c:ser>
          <c:idx val="0"/>
          <c:order val="0"/>
          <c:tx>
            <c:strRef>
              <c:f>Sheet1!$A$1</c:f>
              <c:strCache>
                <c:ptCount val="1"/>
                <c:pt idx="0">
                  <c:v>Understanding your boiler</c:v>
                </c:pt>
              </c:strCache>
            </c:strRef>
          </c:tx>
          <c:spPr>
            <a:solidFill>
              <a:schemeClr val="accent1"/>
            </a:solidFill>
            <a:ln>
              <a:noFill/>
            </a:ln>
            <a:effectLst/>
          </c:spPr>
          <c:invertIfNegative val="0"/>
          <c:dLbls>
            <c:dLbl>
              <c:idx val="0"/>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3ADA-47E1-A115-CA6788ECEA4D}"/>
                </c:ext>
              </c:extLst>
            </c:dLbl>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Sheet1!$B$1</c:f>
              <c:numCache>
                <c:formatCode>0.0%</c:formatCode>
                <c:ptCount val="1"/>
                <c:pt idx="0">
                  <c:v>0</c:v>
                </c:pt>
              </c:numCache>
            </c:numRef>
          </c:val>
          <c:extLst>
            <c:ext xmlns:c16="http://schemas.microsoft.com/office/drawing/2014/chart" uri="{C3380CC4-5D6E-409C-BE32-E72D297353CC}">
              <c16:uniqueId val="{00000001-3ADA-47E1-A115-CA6788ECEA4D}"/>
            </c:ext>
          </c:extLst>
        </c:ser>
        <c:ser>
          <c:idx val="1"/>
          <c:order val="1"/>
          <c:tx>
            <c:strRef>
              <c:f>Sheet1!$A$2</c:f>
              <c:strCache>
                <c:ptCount val="1"/>
                <c:pt idx="0">
                  <c:v>Understanding your home</c:v>
                </c:pt>
              </c:strCache>
            </c:strRef>
          </c:tx>
          <c:spPr>
            <a:solidFill>
              <a:schemeClr val="accent2"/>
            </a:solidFill>
            <a:ln>
              <a:noFill/>
            </a:ln>
            <a:effectLst/>
          </c:spPr>
          <c:invertIfNegative val="0"/>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Sheet1!$B$2</c:f>
              <c:numCache>
                <c:formatCode>0.0%</c:formatCode>
                <c:ptCount val="1"/>
                <c:pt idx="0">
                  <c:v>0.1</c:v>
                </c:pt>
              </c:numCache>
            </c:numRef>
          </c:val>
          <c:extLst>
            <c:ext xmlns:c16="http://schemas.microsoft.com/office/drawing/2014/chart" uri="{C3380CC4-5D6E-409C-BE32-E72D297353CC}">
              <c16:uniqueId val="{00000002-3ADA-47E1-A115-CA6788ECEA4D}"/>
            </c:ext>
          </c:extLst>
        </c:ser>
        <c:ser>
          <c:idx val="2"/>
          <c:order val="2"/>
          <c:tx>
            <c:strRef>
              <c:f>Sheet1!$A$3</c:f>
              <c:strCache>
                <c:ptCount val="1"/>
                <c:pt idx="0">
                  <c:v>The cheapest way to heat your home</c:v>
                </c:pt>
              </c:strCache>
            </c:strRef>
          </c:tx>
          <c:spPr>
            <a:solidFill>
              <a:schemeClr val="accent3"/>
            </a:solidFill>
            <a:ln>
              <a:noFill/>
            </a:ln>
            <a:effectLst/>
          </c:spPr>
          <c:invertIfNegative val="0"/>
          <c:dLbls>
            <c:dLbl>
              <c:idx val="0"/>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3ADA-47E1-A115-CA6788ECEA4D}"/>
                </c:ext>
              </c:extLst>
            </c:dLbl>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Sheet1!$B$3</c:f>
              <c:numCache>
                <c:formatCode>0.0%</c:formatCode>
                <c:ptCount val="1"/>
                <c:pt idx="0">
                  <c:v>0.15</c:v>
                </c:pt>
              </c:numCache>
            </c:numRef>
          </c:val>
          <c:extLst>
            <c:ext xmlns:c16="http://schemas.microsoft.com/office/drawing/2014/chart" uri="{C3380CC4-5D6E-409C-BE32-E72D297353CC}">
              <c16:uniqueId val="{00000004-3ADA-47E1-A115-CA6788ECEA4D}"/>
            </c:ext>
          </c:extLst>
        </c:ser>
        <c:ser>
          <c:idx val="3"/>
          <c:order val="3"/>
          <c:tx>
            <c:strRef>
              <c:f>Sheet1!$A$4</c:f>
              <c:strCache>
                <c:ptCount val="1"/>
                <c:pt idx="0">
                  <c:v>The importance of ventilation</c:v>
                </c:pt>
              </c:strCache>
            </c:strRef>
          </c:tx>
          <c:spPr>
            <a:solidFill>
              <a:schemeClr val="accent4"/>
            </a:solidFill>
            <a:ln>
              <a:noFill/>
            </a:ln>
            <a:effectLst/>
          </c:spPr>
          <c:invertIfNegative val="0"/>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Sheet1!$B$4</c:f>
              <c:numCache>
                <c:formatCode>0.0%</c:formatCode>
                <c:ptCount val="1"/>
                <c:pt idx="0">
                  <c:v>7.4999999999999997E-2</c:v>
                </c:pt>
              </c:numCache>
            </c:numRef>
          </c:val>
          <c:extLst>
            <c:ext xmlns:c16="http://schemas.microsoft.com/office/drawing/2014/chart" uri="{C3380CC4-5D6E-409C-BE32-E72D297353CC}">
              <c16:uniqueId val="{00000005-3ADA-47E1-A115-CA6788ECEA4D}"/>
            </c:ext>
          </c:extLst>
        </c:ser>
        <c:ser>
          <c:idx val="4"/>
          <c:order val="4"/>
          <c:tx>
            <c:strRef>
              <c:f>Sheet1!$A$5</c:f>
              <c:strCache>
                <c:ptCount val="1"/>
                <c:pt idx="0">
                  <c:v>Wellbeing and comfort levels</c:v>
                </c:pt>
              </c:strCache>
            </c:strRef>
          </c:tx>
          <c:spPr>
            <a:solidFill>
              <a:schemeClr val="accent5"/>
            </a:solidFill>
            <a:ln>
              <a:noFill/>
            </a:ln>
            <a:effectLst/>
          </c:spPr>
          <c:invertIfNegative val="0"/>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Sheet1!$B$5</c:f>
              <c:numCache>
                <c:formatCode>0.0%</c:formatCode>
                <c:ptCount val="1"/>
                <c:pt idx="0">
                  <c:v>2.5000000000000001E-2</c:v>
                </c:pt>
              </c:numCache>
            </c:numRef>
          </c:val>
          <c:extLst>
            <c:ext xmlns:c16="http://schemas.microsoft.com/office/drawing/2014/chart" uri="{C3380CC4-5D6E-409C-BE32-E72D297353CC}">
              <c16:uniqueId val="{00000006-3ADA-47E1-A115-CA6788ECEA4D}"/>
            </c:ext>
          </c:extLst>
        </c:ser>
        <c:ser>
          <c:idx val="5"/>
          <c:order val="5"/>
          <c:tx>
            <c:v>All of the above</c:v>
          </c:tx>
          <c:spPr>
            <a:solidFill>
              <a:schemeClr val="accent6"/>
            </a:solidFill>
            <a:ln>
              <a:noFill/>
            </a:ln>
            <a:effectLst/>
          </c:spPr>
          <c:invertIfNegative val="0"/>
          <c:dLbls>
            <c:dLbl>
              <c:idx val="0"/>
              <c:tx>
                <c:rich>
                  <a:bodyPr/>
                  <a:lstStyle/>
                  <a:p>
                    <a:r>
                      <a:rPr lang="en-US"/>
                      <a:t>65%</a:t>
                    </a:r>
                  </a:p>
                </c:rich>
              </c:tx>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7-3ADA-47E1-A115-CA6788ECEA4D}"/>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Lit>
              <c:formatCode>General</c:formatCode>
              <c:ptCount val="1"/>
              <c:pt idx="0">
                <c:v>1</c:v>
              </c:pt>
            </c:numLit>
          </c:val>
          <c:extLst>
            <c:ext xmlns:c16="http://schemas.microsoft.com/office/drawing/2014/chart" uri="{C3380CC4-5D6E-409C-BE32-E72D297353CC}">
              <c16:uniqueId val="{00000008-3ADA-47E1-A115-CA6788ECEA4D}"/>
            </c:ext>
          </c:extLst>
        </c:ser>
        <c:dLbls>
          <c:showLegendKey val="0"/>
          <c:showVal val="0"/>
          <c:showCatName val="0"/>
          <c:showSerName val="0"/>
          <c:showPercent val="0"/>
          <c:showBubbleSize val="0"/>
        </c:dLbls>
        <c:gapWidth val="219"/>
        <c:overlap val="-27"/>
        <c:axId val="637432656"/>
        <c:axId val="637433072"/>
      </c:barChart>
      <c:catAx>
        <c:axId val="637432656"/>
        <c:scaling>
          <c:orientation val="minMax"/>
        </c:scaling>
        <c:delete val="1"/>
        <c:axPos val="b"/>
        <c:numFmt formatCode="General" sourceLinked="1"/>
        <c:majorTickMark val="none"/>
        <c:minorTickMark val="none"/>
        <c:tickLblPos val="nextTo"/>
        <c:crossAx val="637433072"/>
        <c:crosses val="autoZero"/>
        <c:auto val="1"/>
        <c:lblAlgn val="ctr"/>
        <c:lblOffset val="100"/>
        <c:noMultiLvlLbl val="0"/>
      </c:catAx>
      <c:valAx>
        <c:axId val="637433072"/>
        <c:scaling>
          <c:orientation val="minMax"/>
        </c:scaling>
        <c:delete val="1"/>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crossAx val="6374326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r>
              <a:rPr lang="en-US"/>
              <a:t>Question 10</a:t>
            </a:r>
          </a:p>
        </c:rich>
      </c:tx>
      <c:layout>
        <c:manualLayout>
          <c:xMode val="edge"/>
          <c:yMode val="edge"/>
          <c:x val="0.43275826162342279"/>
          <c:y val="1.1549563390127275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endParaRPr lang="en-US"/>
        </a:p>
      </c:txPr>
    </c:title>
    <c:autoTitleDeleted val="0"/>
    <c:plotArea>
      <c:layout/>
      <c:barChart>
        <c:barDir val="col"/>
        <c:grouping val="clustered"/>
        <c:varyColors val="0"/>
        <c:ser>
          <c:idx val="0"/>
          <c:order val="0"/>
          <c:tx>
            <c:strRef>
              <c:f>Sheet1!$A$1</c:f>
              <c:strCache>
                <c:ptCount val="1"/>
                <c:pt idx="0">
                  <c:v>Celebrate their positive results</c:v>
                </c:pt>
              </c:strCache>
            </c:strRef>
          </c:tx>
          <c:spPr>
            <a:solidFill>
              <a:schemeClr val="accent1"/>
            </a:solidFill>
            <a:ln>
              <a:noFill/>
            </a:ln>
            <a:effectLst/>
          </c:spPr>
          <c:invertIfNegative val="0"/>
          <c:dLbls>
            <c:dLbl>
              <c:idx val="0"/>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91A9-4C15-BFF4-4EA84CD9F468}"/>
                </c:ext>
              </c:extLst>
            </c:dLbl>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Sheet1!$B$1</c:f>
              <c:numCache>
                <c:formatCode>0.0%</c:formatCode>
                <c:ptCount val="1"/>
                <c:pt idx="0">
                  <c:v>7.4999999999999997E-2</c:v>
                </c:pt>
              </c:numCache>
            </c:numRef>
          </c:val>
          <c:extLst>
            <c:ext xmlns:c16="http://schemas.microsoft.com/office/drawing/2014/chart" uri="{C3380CC4-5D6E-409C-BE32-E72D297353CC}">
              <c16:uniqueId val="{00000001-91A9-4C15-BFF4-4EA84CD9F468}"/>
            </c:ext>
          </c:extLst>
        </c:ser>
        <c:ser>
          <c:idx val="1"/>
          <c:order val="1"/>
          <c:tx>
            <c:strRef>
              <c:f>Sheet1!$A$2</c:f>
              <c:strCache>
                <c:ptCount val="1"/>
                <c:pt idx="0">
                  <c:v>Regular updates and meetings</c:v>
                </c:pt>
              </c:strCache>
            </c:strRef>
          </c:tx>
          <c:spPr>
            <a:solidFill>
              <a:schemeClr val="accent2"/>
            </a:solidFill>
            <a:ln>
              <a:noFill/>
            </a:ln>
            <a:effectLst/>
          </c:spPr>
          <c:invertIfNegative val="0"/>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Sheet1!$B$2</c:f>
              <c:numCache>
                <c:formatCode>0.0%</c:formatCode>
                <c:ptCount val="1"/>
                <c:pt idx="0">
                  <c:v>0.1</c:v>
                </c:pt>
              </c:numCache>
            </c:numRef>
          </c:val>
          <c:extLst>
            <c:ext xmlns:c16="http://schemas.microsoft.com/office/drawing/2014/chart" uri="{C3380CC4-5D6E-409C-BE32-E72D297353CC}">
              <c16:uniqueId val="{00000002-91A9-4C15-BFF4-4EA84CD9F468}"/>
            </c:ext>
          </c:extLst>
        </c:ser>
        <c:ser>
          <c:idx val="2"/>
          <c:order val="2"/>
          <c:tx>
            <c:strRef>
              <c:f>Sheet1!$A$3</c:f>
              <c:strCache>
                <c:ptCount val="1"/>
                <c:pt idx="0">
                  <c:v>Publish results within the monthly newsletter</c:v>
                </c:pt>
              </c:strCache>
            </c:strRef>
          </c:tx>
          <c:spPr>
            <a:solidFill>
              <a:schemeClr val="accent3"/>
            </a:solidFill>
            <a:ln>
              <a:noFill/>
            </a:ln>
            <a:effectLst/>
          </c:spPr>
          <c:invertIfNegative val="0"/>
          <c:dLbls>
            <c:dLbl>
              <c:idx val="0"/>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91A9-4C15-BFF4-4EA84CD9F468}"/>
                </c:ext>
              </c:extLst>
            </c:dLbl>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Sheet1!$B$3</c:f>
              <c:numCache>
                <c:formatCode>0.0%</c:formatCode>
                <c:ptCount val="1"/>
                <c:pt idx="0">
                  <c:v>0.1</c:v>
                </c:pt>
              </c:numCache>
            </c:numRef>
          </c:val>
          <c:extLst>
            <c:ext xmlns:c16="http://schemas.microsoft.com/office/drawing/2014/chart" uri="{C3380CC4-5D6E-409C-BE32-E72D297353CC}">
              <c16:uniqueId val="{00000004-91A9-4C15-BFF4-4EA84CD9F468}"/>
            </c:ext>
          </c:extLst>
        </c:ser>
        <c:ser>
          <c:idx val="3"/>
          <c:order val="3"/>
          <c:tx>
            <c:strRef>
              <c:f>Sheet1!$A$4</c:f>
              <c:strCache>
                <c:ptCount val="1"/>
                <c:pt idx="0">
                  <c:v>Encourage more tenants to do the same</c:v>
                </c:pt>
              </c:strCache>
            </c:strRef>
          </c:tx>
          <c:spPr>
            <a:solidFill>
              <a:schemeClr val="accent4"/>
            </a:solidFill>
            <a:ln>
              <a:noFill/>
            </a:ln>
            <a:effectLst/>
          </c:spPr>
          <c:invertIfNegative val="0"/>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Sheet1!$B$4</c:f>
              <c:numCache>
                <c:formatCode>0.0%</c:formatCode>
                <c:ptCount val="1"/>
                <c:pt idx="0">
                  <c:v>0.125</c:v>
                </c:pt>
              </c:numCache>
            </c:numRef>
          </c:val>
          <c:extLst>
            <c:ext xmlns:c16="http://schemas.microsoft.com/office/drawing/2014/chart" uri="{C3380CC4-5D6E-409C-BE32-E72D297353CC}">
              <c16:uniqueId val="{00000005-91A9-4C15-BFF4-4EA84CD9F468}"/>
            </c:ext>
          </c:extLst>
        </c:ser>
        <c:ser>
          <c:idx val="4"/>
          <c:order val="4"/>
          <c:tx>
            <c:strRef>
              <c:f>Sheet1!$A$5</c:f>
              <c:strCache>
                <c:ptCount val="1"/>
                <c:pt idx="0">
                  <c:v>All of the above</c:v>
                </c:pt>
              </c:strCache>
            </c:strRef>
          </c:tx>
          <c:spPr>
            <a:solidFill>
              <a:schemeClr val="accent5"/>
            </a:solidFill>
            <a:ln>
              <a:noFill/>
            </a:ln>
            <a:effectLst/>
          </c:spPr>
          <c:invertIfNegative val="0"/>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Sheet1!$B$5</c:f>
              <c:numCache>
                <c:formatCode>0.0%</c:formatCode>
                <c:ptCount val="1"/>
                <c:pt idx="0">
                  <c:v>0.6</c:v>
                </c:pt>
              </c:numCache>
            </c:numRef>
          </c:val>
          <c:extLst>
            <c:ext xmlns:c16="http://schemas.microsoft.com/office/drawing/2014/chart" uri="{C3380CC4-5D6E-409C-BE32-E72D297353CC}">
              <c16:uniqueId val="{00000006-91A9-4C15-BFF4-4EA84CD9F468}"/>
            </c:ext>
          </c:extLst>
        </c:ser>
        <c:dLbls>
          <c:showLegendKey val="0"/>
          <c:showVal val="0"/>
          <c:showCatName val="0"/>
          <c:showSerName val="0"/>
          <c:showPercent val="0"/>
          <c:showBubbleSize val="0"/>
        </c:dLbls>
        <c:gapWidth val="219"/>
        <c:overlap val="-27"/>
        <c:axId val="637432656"/>
        <c:axId val="637433072"/>
      </c:barChart>
      <c:catAx>
        <c:axId val="637432656"/>
        <c:scaling>
          <c:orientation val="minMax"/>
        </c:scaling>
        <c:delete val="1"/>
        <c:axPos val="b"/>
        <c:numFmt formatCode="General" sourceLinked="1"/>
        <c:majorTickMark val="none"/>
        <c:minorTickMark val="none"/>
        <c:tickLblPos val="nextTo"/>
        <c:crossAx val="637433072"/>
        <c:crosses val="autoZero"/>
        <c:auto val="1"/>
        <c:lblAlgn val="ctr"/>
        <c:lblOffset val="100"/>
        <c:noMultiLvlLbl val="0"/>
      </c:catAx>
      <c:valAx>
        <c:axId val="637433072"/>
        <c:scaling>
          <c:orientation val="minMax"/>
        </c:scaling>
        <c:delete val="1"/>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crossAx val="6374326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CO</a:t>
            </a:r>
            <a:r>
              <a:rPr lang="en-GB" baseline="0">
                <a:latin typeface="Arial" panose="020B0604020202020204" pitchFamily="34" charset="0"/>
                <a:cs typeface="Arial" panose="020B0604020202020204" pitchFamily="34" charset="0"/>
              </a:rPr>
              <a:t>²</a:t>
            </a:r>
            <a:r>
              <a:rPr lang="en-GB" baseline="0"/>
              <a:t> reduction through minor changes</a:t>
            </a:r>
            <a:r>
              <a:rPr lang="en-GB"/>
              <a:t>  </a:t>
            </a:r>
            <a:r>
              <a:rPr lang="en-GB" baseline="0"/>
              <a: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Median UK household emissions</c:v>
          </c:tx>
          <c:spPr>
            <a:ln w="28575" cap="rnd">
              <a:solidFill>
                <a:schemeClr val="accent1"/>
              </a:solidFill>
              <a:round/>
            </a:ln>
            <a:effectLst/>
          </c:spPr>
          <c:marker>
            <c:symbol val="none"/>
          </c:marker>
          <c:cat>
            <c:strRef>
              <c:f>Sheet1!$A$1:$A$12</c:f>
              <c:strCache>
                <c:ptCount val="12"/>
                <c:pt idx="1">
                  <c:v>Feb</c:v>
                </c:pt>
                <c:pt idx="2">
                  <c:v>March</c:v>
                </c:pt>
                <c:pt idx="3">
                  <c:v>April</c:v>
                </c:pt>
                <c:pt idx="4">
                  <c:v>May</c:v>
                </c:pt>
                <c:pt idx="5">
                  <c:v>Jun</c:v>
                </c:pt>
                <c:pt idx="6">
                  <c:v>Jul</c:v>
                </c:pt>
                <c:pt idx="7">
                  <c:v>Aug</c:v>
                </c:pt>
                <c:pt idx="8">
                  <c:v>Sept</c:v>
                </c:pt>
                <c:pt idx="9">
                  <c:v>Oct</c:v>
                </c:pt>
                <c:pt idx="10">
                  <c:v>Nov</c:v>
                </c:pt>
                <c:pt idx="11">
                  <c:v>Dec</c:v>
                </c:pt>
              </c:strCache>
            </c:strRef>
          </c:cat>
          <c:val>
            <c:numRef>
              <c:f>Sheet1!$B$1:$B$12</c:f>
              <c:numCache>
                <c:formatCode>General</c:formatCode>
                <c:ptCount val="12"/>
                <c:pt idx="0">
                  <c:v>1.42</c:v>
                </c:pt>
                <c:pt idx="1">
                  <c:v>2.84</c:v>
                </c:pt>
                <c:pt idx="2">
                  <c:v>4.26</c:v>
                </c:pt>
                <c:pt idx="3">
                  <c:v>5.68</c:v>
                </c:pt>
                <c:pt idx="4">
                  <c:v>7.1</c:v>
                </c:pt>
                <c:pt idx="5">
                  <c:v>8.52</c:v>
                </c:pt>
                <c:pt idx="6">
                  <c:v>9.94</c:v>
                </c:pt>
                <c:pt idx="7">
                  <c:v>11.36</c:v>
                </c:pt>
                <c:pt idx="8">
                  <c:v>12.78</c:v>
                </c:pt>
                <c:pt idx="9">
                  <c:v>14.2</c:v>
                </c:pt>
                <c:pt idx="10">
                  <c:v>15.62</c:v>
                </c:pt>
                <c:pt idx="11">
                  <c:v>17.04</c:v>
                </c:pt>
              </c:numCache>
            </c:numRef>
          </c:val>
          <c:smooth val="0"/>
          <c:extLst>
            <c:ext xmlns:c16="http://schemas.microsoft.com/office/drawing/2014/chart" uri="{C3380CC4-5D6E-409C-BE32-E72D297353CC}">
              <c16:uniqueId val="{00000000-BB48-4124-B99C-0126E770D6F7}"/>
            </c:ext>
          </c:extLst>
        </c:ser>
        <c:ser>
          <c:idx val="1"/>
          <c:order val="1"/>
          <c:tx>
            <c:v>1 degree reduction on thermostat</c:v>
          </c:tx>
          <c:spPr>
            <a:ln w="28575" cap="rnd">
              <a:solidFill>
                <a:schemeClr val="accent2"/>
              </a:solidFill>
              <a:round/>
            </a:ln>
            <a:effectLst/>
          </c:spPr>
          <c:marker>
            <c:symbol val="none"/>
          </c:marker>
          <c:cat>
            <c:strRef>
              <c:f>Sheet1!$A$1:$A$12</c:f>
              <c:strCache>
                <c:ptCount val="12"/>
                <c:pt idx="1">
                  <c:v>Feb</c:v>
                </c:pt>
                <c:pt idx="2">
                  <c:v>March</c:v>
                </c:pt>
                <c:pt idx="3">
                  <c:v>April</c:v>
                </c:pt>
                <c:pt idx="4">
                  <c:v>May</c:v>
                </c:pt>
                <c:pt idx="5">
                  <c:v>Jun</c:v>
                </c:pt>
                <c:pt idx="6">
                  <c:v>Jul</c:v>
                </c:pt>
                <c:pt idx="7">
                  <c:v>Aug</c:v>
                </c:pt>
                <c:pt idx="8">
                  <c:v>Sept</c:v>
                </c:pt>
                <c:pt idx="9">
                  <c:v>Oct</c:v>
                </c:pt>
                <c:pt idx="10">
                  <c:v>Nov</c:v>
                </c:pt>
                <c:pt idx="11">
                  <c:v>Dec</c:v>
                </c:pt>
              </c:strCache>
            </c:strRef>
          </c:cat>
          <c:val>
            <c:numRef>
              <c:f>Sheet1!$C$1:$C$12</c:f>
              <c:numCache>
                <c:formatCode>General</c:formatCode>
                <c:ptCount val="12"/>
                <c:pt idx="0">
                  <c:v>1.39</c:v>
                </c:pt>
                <c:pt idx="1">
                  <c:v>2.78</c:v>
                </c:pt>
                <c:pt idx="2">
                  <c:v>4.17</c:v>
                </c:pt>
                <c:pt idx="3">
                  <c:v>5.56</c:v>
                </c:pt>
                <c:pt idx="4">
                  <c:v>6.95</c:v>
                </c:pt>
                <c:pt idx="5">
                  <c:v>8.34</c:v>
                </c:pt>
                <c:pt idx="6">
                  <c:v>9.73</c:v>
                </c:pt>
                <c:pt idx="7">
                  <c:v>11.12</c:v>
                </c:pt>
                <c:pt idx="8">
                  <c:v>12.51</c:v>
                </c:pt>
                <c:pt idx="9">
                  <c:v>13.9</c:v>
                </c:pt>
                <c:pt idx="10">
                  <c:v>15.29</c:v>
                </c:pt>
                <c:pt idx="11">
                  <c:v>16.68</c:v>
                </c:pt>
              </c:numCache>
            </c:numRef>
          </c:val>
          <c:smooth val="0"/>
          <c:extLst>
            <c:ext xmlns:c16="http://schemas.microsoft.com/office/drawing/2014/chart" uri="{C3380CC4-5D6E-409C-BE32-E72D297353CC}">
              <c16:uniqueId val="{00000001-BB48-4124-B99C-0126E770D6F7}"/>
            </c:ext>
          </c:extLst>
        </c:ser>
        <c:ser>
          <c:idx val="2"/>
          <c:order val="2"/>
          <c:tx>
            <c:v>Correct use of thermostat and TRV's</c:v>
          </c:tx>
          <c:spPr>
            <a:ln w="28575" cap="rnd">
              <a:solidFill>
                <a:schemeClr val="accent3"/>
              </a:solidFill>
              <a:round/>
            </a:ln>
            <a:effectLst/>
          </c:spPr>
          <c:marker>
            <c:symbol val="none"/>
          </c:marker>
          <c:cat>
            <c:strRef>
              <c:f>Sheet1!$A$1:$A$12</c:f>
              <c:strCache>
                <c:ptCount val="12"/>
                <c:pt idx="1">
                  <c:v>Feb</c:v>
                </c:pt>
                <c:pt idx="2">
                  <c:v>March</c:v>
                </c:pt>
                <c:pt idx="3">
                  <c:v>April</c:v>
                </c:pt>
                <c:pt idx="4">
                  <c:v>May</c:v>
                </c:pt>
                <c:pt idx="5">
                  <c:v>Jun</c:v>
                </c:pt>
                <c:pt idx="6">
                  <c:v>Jul</c:v>
                </c:pt>
                <c:pt idx="7">
                  <c:v>Aug</c:v>
                </c:pt>
                <c:pt idx="8">
                  <c:v>Sept</c:v>
                </c:pt>
                <c:pt idx="9">
                  <c:v>Oct</c:v>
                </c:pt>
                <c:pt idx="10">
                  <c:v>Nov</c:v>
                </c:pt>
                <c:pt idx="11">
                  <c:v>Dec</c:v>
                </c:pt>
              </c:strCache>
            </c:strRef>
          </c:cat>
          <c:val>
            <c:numRef>
              <c:f>Sheet1!$D$1:$D$12</c:f>
              <c:numCache>
                <c:formatCode>General</c:formatCode>
                <c:ptCount val="12"/>
                <c:pt idx="0">
                  <c:v>1.36</c:v>
                </c:pt>
                <c:pt idx="1">
                  <c:v>2.72</c:v>
                </c:pt>
                <c:pt idx="2">
                  <c:v>4.08</c:v>
                </c:pt>
                <c:pt idx="3">
                  <c:v>5.44</c:v>
                </c:pt>
                <c:pt idx="4">
                  <c:v>6.8</c:v>
                </c:pt>
                <c:pt idx="5">
                  <c:v>8.16</c:v>
                </c:pt>
                <c:pt idx="6">
                  <c:v>9.52</c:v>
                </c:pt>
                <c:pt idx="7">
                  <c:v>10.88</c:v>
                </c:pt>
                <c:pt idx="8">
                  <c:v>12.24</c:v>
                </c:pt>
                <c:pt idx="9">
                  <c:v>13.6</c:v>
                </c:pt>
                <c:pt idx="10">
                  <c:v>14.96</c:v>
                </c:pt>
                <c:pt idx="11">
                  <c:v>16.32</c:v>
                </c:pt>
              </c:numCache>
            </c:numRef>
          </c:val>
          <c:smooth val="0"/>
          <c:extLst>
            <c:ext xmlns:c16="http://schemas.microsoft.com/office/drawing/2014/chart" uri="{C3380CC4-5D6E-409C-BE32-E72D297353CC}">
              <c16:uniqueId val="{00000002-BB48-4124-B99C-0126E770D6F7}"/>
            </c:ext>
          </c:extLst>
        </c:ser>
        <c:dLbls>
          <c:showLegendKey val="0"/>
          <c:showVal val="0"/>
          <c:showCatName val="0"/>
          <c:showSerName val="0"/>
          <c:showPercent val="0"/>
          <c:showBubbleSize val="0"/>
        </c:dLbls>
        <c:smooth val="0"/>
        <c:axId val="2012065296"/>
        <c:axId val="2012058640"/>
      </c:lineChart>
      <c:catAx>
        <c:axId val="20120652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12058640"/>
        <c:crosses val="autoZero"/>
        <c:auto val="1"/>
        <c:lblAlgn val="ctr"/>
        <c:lblOffset val="100"/>
        <c:noMultiLvlLbl val="0"/>
      </c:catAx>
      <c:valAx>
        <c:axId val="20120586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CO2 emissions( tonnes)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1206529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ink/ink1.xml><?xml version="1.0" encoding="utf-8"?>
<inkml:ink xmlns:inkml="http://www.w3.org/2003/InkML">
  <inkml:definitions>
    <inkml:context xml:id="ctx0">
      <inkml:inkSource xml:id="inkSrc0">
        <inkml:traceFormat>
          <inkml:channel name="X" type="integer" max="1920" units="cm"/>
          <inkml:channel name="Y" type="integer" max="1280" units="cm"/>
          <inkml:channel name="T" type="integer" max="2.14748E9" units="dev"/>
        </inkml:traceFormat>
        <inkml:channelProperties>
          <inkml:channelProperty channel="X" name="resolution" value="75.88933" units="1/cm"/>
          <inkml:channelProperty channel="Y" name="resolution" value="75.73965" units="1/cm"/>
          <inkml:channelProperty channel="T" name="resolution" value="1" units="1/dev"/>
        </inkml:channelProperties>
      </inkml:inkSource>
      <inkml:timestamp xml:id="ts0" timeString="2020-04-29T20:25:25.678"/>
    </inkml:context>
    <inkml:brush xml:id="br0">
      <inkml:brushProperty name="width" value="0.35" units="cm"/>
      <inkml:brushProperty name="height" value="0.7" units="cm"/>
      <inkml:brushProperty name="tip" value="rectangle"/>
      <inkml:brushProperty name="rasterOp" value="maskPen"/>
      <inkml:brushProperty name="fitToCurve" value="1"/>
    </inkml:brush>
  </inkml:definitions>
  <inkml:trace contextRef="#ctx0" brushRef="#br0">3013 685 0,'0'0'0,"27"-39"31,12 13-15,-12 26-1,-1-27-15,27 1 16,25-53 0,-38 66-1,26-66-15,-27 26 16,-12 27-1,-27 13 1,-40 26 31,-39 66-31,-13 0-1,0-13-15,79-53 16,39-26 31,14-14-32,25-38-15,41-27 16,-41 13 0,-51 66-16,-14 52 78,-27 14-63,-52 26-15,13 13 16,53-66 0,0 13-16,0-39 46,39-79-30,27 14 0,-40 25-16,40-52 15,-27 66 1,-13-14 0,-26 40 62,-26 40-78,-80 26 15,27-40 1,26 13 0,53-39 30,13-26-30,40-27 0,-27 27-16,-13 13 15,13 13 1,-105 66 31,39-53-32,-26 13 1,-92 40-16,40-27 16,25-25-1,106-54 32,14-12-31,12-1-16,13-13 15,14-26 1,-27 26-16,-13 53 16,-13 39 46,-39 40-62,-27-13 16,27-27-1,26-13 1,13-39 31,52-66-31,-26 26-1,14 27-15,-40 26 31,-13 13 16,-106 105-47,67-79 16,-40 27 0,-27-1-1,106-39-15,39-78 63,-26 12-48,53-26-15,-40 40 16,-39 39 46,-14 26-62,-52 13 16,0-12 0,79-27-1,0 13-15,13-26 47,0-27-31,39-25-1,-26 38-15,-39 14 63,-53 53-47,27-14-16,25-13 15,14-13 32,13-39-31,40-1-16,-40 27 15,0 0 1,-14 13 31,-104 66-32,52-40 1,40 0 0,26-39 31,0-26-32,13 12 1,-39 27 46,-40 40-46,0-14-16,40 0 16,13-26 30,26-52-30,39 12-16,-38 1 16,-1 26 15,-53 13 0,1 13-15,-27 13-1,40 0 1,13-12 0,65-67 31,-25 27-32,-14 12-15,0 1 47,-39 26-31,-67 40-1,-12-13-15,13 12 16,79-26 0,0-12-1,13-28 16,26-25-15,-39 39 47,-40 13-48,-26 79-15,14-52 16,-28 12-1,67-25-15,-26-1 16,52-13 47,-14 40 15,-78 26-78,26-53 15,-52 40 1,0 13 0,26-27-16,65-39 15,1 27 126,0-1-141,12-39 15,1 13 1,13 1 31,27-14-47,-1-14 16,-52 14 46,-27 53-62,-13 13 16,14-40-1,52-13 1,-14 0 0,41-13 15,25-13 0,-39 0-31,-26 26 63,-39 27-48,-14 12-15,40-25 16,26-14 46,92-26-62,-27-27 16,-38 27 0,-1 0-1,-13 0-15,-79 52 47,-26 53-31,40-26-1,25-13-15,27-40 47,27-13-31,25 0-1,-38 0 1,-41 26 47,1 27-63,13-14 15,0-26 1,13 14-1,0-14-15,0 0 47,13 0 31,-13 0-62,0 0 0,0 1-16,13-1 15,13-13 1,53 0 0,-26 0-16,-1 0 15,27 0 1,-13 0-1,0 0-15,-66 13 63,-26 26-47,-14-12-16,27 38 15,0-51 1,13-1-16,13-13 47,53-66-47,0 26 15,-1 1 1,27 0-16,-78 25 16,-1 1-1,-26 13 16,-14 40-15,-12 12-16,-1-12 16,14 12-1,92-91 48,26-66-63,26 26 15,-52 13 1,-40 40-16,-12 13 16,-93 78 46,39-25-62,40-27 16,13 0 31,40-13-32,13-13-15,-53 0 16,13 0 0,-26 26 30,0 13-30,-13-13 0,26 14 31,27-27-47,12 0 15,40-27 1,-26 14-1,-39 13-15,-27-13 16,13 13 47,13 0-48,40-26-15,39 26 16,-13-53-1,-26 40-15,-27 0 16,27-27 0,39 27-16,40-26 15,-13 12 1,26 14 0,0-13-16,39 13 15,-39-40 1,-27 40-1,-12 0-15,-106 0 16,13-1 0,1 1-16,-27 0 15,13 13 95,13 0-110,14-26 15,25 13 1,27-53 0,-52 40-16,52-1 15,-26-12 1,-40 13-16,0 12 15,1 1 1,-14 0 0,40-13-16,-27 26 15,-13 0 1,0 13 31,-52 26-32,12 14 1,14-27-16,-13 1 16,13-14-1,26-13 48,26 0-63,27-40 15,-40 14 1,-26 39 47,-13 27-48,-26 25-15,26-38 16,13-14 31,26-13-32,13 0-15,14-53 16,-53 40 0,0 66 62,0-40-63,13-13 32,14 0-31,-54 26 62,-12 27-62,39-40-16,0 0 46,52-39-30,1-40 0,-40 40-1,27-40-15,-27 40 16,-26 26 62,0 39-62,13-26 15,52-52 0,1-40-15,-14 39-16,27-38 15,-26 51 1,-40 67 47,-27 39-48,-12 13 1,26-53-16,-1-13 15,28-52 48,-14 13-47,0 0-1,0 26 32,-53 13-16,40-13-15,0-13 62,-14 0-62,1 0-1,0 0 1</inkml:trace>
</inkml:ink>
</file>

<file path=word/ink/ink2.xml><?xml version="1.0" encoding="utf-8"?>
<inkml:ink xmlns:inkml="http://www.w3.org/2003/InkML">
  <inkml:definitions>
    <inkml:context xml:id="ctx0">
      <inkml:inkSource xml:id="inkSrc0">
        <inkml:traceFormat>
          <inkml:channel name="X" type="integer" max="1920" units="cm"/>
          <inkml:channel name="Y" type="integer" max="1280" units="cm"/>
          <inkml:channel name="T" type="integer" max="2.14748E9" units="dev"/>
        </inkml:traceFormat>
        <inkml:channelProperties>
          <inkml:channelProperty channel="X" name="resolution" value="75.88933" units="1/cm"/>
          <inkml:channelProperty channel="Y" name="resolution" value="75.73965" units="1/cm"/>
          <inkml:channelProperty channel="T" name="resolution" value="1" units="1/dev"/>
        </inkml:channelProperties>
      </inkml:inkSource>
      <inkml:timestamp xml:id="ts0" timeString="2020-04-29T20:25:18.656"/>
    </inkml:context>
    <inkml:brush xml:id="br0">
      <inkml:brushProperty name="width" value="0.35" units="cm"/>
      <inkml:brushProperty name="height" value="0.7" units="cm"/>
      <inkml:brushProperty name="tip" value="rectangle"/>
      <inkml:brushProperty name="rasterOp" value="maskPen"/>
      <inkml:brushProperty name="fitToCurve" value="1"/>
    </inkml:brush>
  </inkml:definitions>
  <inkml:trace contextRef="#ctx0" brushRef="#br0">83 555 0,'474'-369'141,"-948"738"-141,987-791 16,-276 317 62,-277 158-16,-38 65-46,25-65 0,13-14-16,14-12 15,26-14 48,40-39-63,39-1 15,-40-12 1,0 26-16,-25-1 16,-54 67 30,1-13-30,-27 39-16,-39-14 16,12 41-1,1-14 1,53-66-16,118-79 62,39-39-62,-26 40 16,27-27 0,-93 66-1,-52 65 48,-53 27-63,-13 13 15,39-65 1,-13 25-16,40-25 16,13-14-1,26-13 17,79-53-17,-26 14-15,52-14 16,67-13-1,25 27 1,-65-1-16,-145 53 47,-13 27-31,-79 52-1,-53 13-15,0 14 16,-52 12-1,26-25-15,52-27 16,106-53 0,0-39 15,65-14-15,93-38-16,66-41 15,39 14 1,-40 0-1,-91 66-15,-106 13 16,-105 92 31,26-53-31,-79 53-16,-78 39 15,-27 14 1,26-1-1,53-25-15,250-106 47,26 0-31,158-27 0,158-78-16,132-92 15,-105 12 1,-172 93-16,-105 40 15,-158 12 17,-65 67 15,-14 25-47,-79 53 15,-118 27 1,52 0-16,-13 26 15,27-53 1,79-39 0,183-66 15,41-66-15,104-53-1,93-52 1,39 13-16,-39 14 15,-79 52 1,-80 13 0,-223 105 31,-39 0-32,-119 93 1,-131 65-16,-146 66 15,1 13 1,158-105-16,328-145 16,67-13 15,52-13-15,119-105-1,78-27-15,224-105 16,-52 39-1,-66 40 1,-198 79-16,-276 118 63,-131 53-48,-119 79-15,-132 53 16,0 39-1,93-26 1,52-40-16,303-184 16,92-13 15,66-53-15,105-66-1,210-78-15,93-67 16,-79 40-1,-172 80-15,-130 78 16,-238 158 47,0-27-63,-66 67 15,-39 52 1,-52 13-1,51-52-15,146-119 16,52-13 15,119-79-15,79-79 0,65-13-16,93-53 15,-79 40 1,-40 39-1,-79 66-15,-65 13 16,-106 66 15,-26 53-15,-93 65 0,-104 40-16,-93 40 15,-118 39 1,66-40-16,131-92 15,290-144 48,79-93-47,78 1-16,27-27 15,14 13 1,-80 66-16,-197 92 47,-79 53-32,-93 39 1,-144 40-16,-131 79 16,12-14-1,80-12 1,131-93-16,92-66 15,158-39 1,53 0 0,79-105-1,39 0 1,13-27-16,1 1 16,-185 117-1,-53 1 32,-78 40-47,-119 91 16,-52-13-1,39 40 1,78-66-16,225-79 31,26 0-15,132-79-1,65-13 1,14-40-16,-67 27 16,-210 92-1,1 0-15,-67 65 47,-13 14-31,-79 66-1,-26 39 1,13-26-16,145-119 16,53-13 15,78-13-15,93-66-1,78-52-15,1-1 16,-80 27-1,-65 53-15,-211 52 63,-78 92-47,-28 1-16,-25 38 15,52-52 1,172-92 15,25-13-15,146-66-1,52-65-15,-27 12 16,1 0 0,-92 53-16,-132 66 46,-27 13-30,-91 66 0,-79 92-16,-1 0 15,1 13 1,78-66 0,185-105 15,39-26-31,93-66 15,26-13 1,-14-1 0,-12 14-16,-185 92 15,-13-13 1,-13 0 0,-53 39-1,-105 79 1,-53 53-16,13-26 15,-12 26 1,104-66 0,185-92-1,-13 0 1,144-26-16,66-66 16,27-27-1,-40 40 1,-105 13-16,-145 53 31,-79 53 0,0-1-15,-40 53-16,1 0 16,91-78-1,27 12 1,40-26-1,92 0 1,25-40-16,15-25 16,-54-1-1,-118 53 32,-13 52-31,-27 1-1,-39 39 1,14-14-16,51-51 16,14-1 31,27-26-32,-14-53-15,-13 13 16,0-13-1,0 14 1,-92-54-16,52 80 16,-65 0-1,-92-14-15,12-12 16,27 12 0,145 40-1,13-39-15,0-40 16,0 13-1,13-53-15,80-52 16,-14-26 0,13 13-16,-40 39 15,-12 53 1,-40 79 0,-53 13-1,-26 0 1,-118 39-1,-66 27-15,-53 26 16,79 0 0,210-79-16,67-13 47,65-26-47,14-53 15,-14 0 1,-105 66-1,-66 0 17,0 13-17,-78 92 1,-67 13 0,14 0-16,78-52 15,198-145 32,13 39-31,27-39-16,25-39 15,-38 38 1,-80 54-16,-13 13 16,-65 65 30,-67 27-30,27-13 0,66-27-16,39-39 47,79-93-32,-39 27 1,-1 14-16,-39 38 15,-13 14 1,-79 0 31,14 39-47,-80 53 16,-52 53-1,12-27 1,41-39-16,196-79 47,14-40-32,0-13 1,13 1-16,-53 25 16,-92 53 46,-26 40-62,-79 52 16,0 1-1,39-28-15,132-64 47,66-14-47,0-27 16,52-52-1,1 0 1,-40 27-16,-53 25 16,-79 67 46,-78 52-62,-14 13 16,27 1-1,26-54-15,78-39 32,41-13-17,38-52 1,14-14 0,-13 13-1,-39 27-15,-93 26 47,-26 39-31,-106 14-1,-12 66-15,-14-40 16,66-27 0,145-52-16,39-13 46,79-79-46,-12 13 16,-14 13 0,-53 0-16,-13 40 15,-79 39 32,0 27-31,-26 12-1,26-25-15,80-41 79,-28 41-17,-25-14-46,-27 26-16,-13 14 15,53-40 1,118-13 31,-52 0-47,25-26 15,-52 13 1,-39 13 31,-13 13-47,-67 40 16,-38 25-1,52-12 1,118-66 15,26 0-15,54-39-1,39-53 1,-27 13-16,-13 13 16,-39 13-1,-40 40-15,-26 39 47,-39 53-31,-1 40-1,-12 26-15,12-66 16,67-93 46,25-25-46,14-14-16,-40 27 16,-39 26 46,-26 39-62,-40 40 16,13-13-1,26 0-15,40-53 47,14-13-47,51 0 16,14-26 0,14 0-16,-67-1 15,-118 80 48,13 26-63,-13 13 15,65-66 1,14-13 0,13 1-1,53-14 1,39 0-1,40-40-15,39 1 16,-40-1 0,-118 14-16,1 13 31,-41 13-15,-52 13-1,-65 79 1,-28 13-16,80-39 15,79-53 1,53 0 15,52-39-15,92-27-16,13-12 16,-12-1-1,-67 26 1,-171 40 31,-12 53-47,-80 79 15,0-14 1,53-39-16,92-66 47,53-13-47,39-26 15,79-14 1,-13-25-16,-40 12 16,-105 40-1,-39 13 17,-40 26-17,-52 53 1,-53 39-16,26-12 15,119-80 1,78-26 15,27 0-15,66-79-16,26 0 16,-13-13-1,-132 66-15,-12 13 16,-14-1 31,-53 14-32,-52 66-15,-14 13 16,14 13 0,92-79-1,39-13 16,40 0-15,52-65-16,27-14 16,-119 52-1,-12 14-15,-80 66 63,13 13-48,-26-1 1,13 14-16,119-65 47,26-14-31,39-66-16,1-13 15,-1 0 1,-91 66-1,-67 13 32,-39 65-47,-39 41 16,-40 39 0,13-14-16,53-39 15,79-79 1,65-13 15,54-52-15,-67-1-16,40 0 15,-39 14 1,-14 13 0,-13 13-16,-13 26 46,-26 52-30,-40 28 0,40-14-16,39-66 47,26-26-32,53-53 1,27-40-16,-27 14 15,13 13 1,-39 27 0,-66 104 46,0-12-46,0-14-16,39-13 47,67-65-32,-54-14 1,14 13-16,-53 27 16,-13 13-1,0 0 16,-92 39-15,26 27-16,-52 26 16,26 0-1,105-66 32,79-92-47,27-13 16,-54 39-1,-12 0 1,-27-13-16,-26 93 78,0-14-15,40-13-48,-27-13 32,-26 52-16,-66 40-31,53-13 16,12-53 0,28-13 46,25-13-46,-13 0-1,1 0-15,-54 39 63,1 93-47,0-80-16,26-26 15,0 0 1,0 0 31,13-13-47,26 0 15,27 0 1,-40-13 0,-78 66 30,52-14-30,0-12 0,0-14 31,52-53-47,54-52 15,12 27 1,-26-1-16,-26 26 15,-66 27 48,-13 39-47,13-12-1,0-1 16,13-13-15,0 0 0,0 0-16,-13-13 31,-13 26 16,-13 39-47,13-52 15,13 27 1,0-14 47,13-13-17,0 0-14,0 13-17,0-13 1,-13 13-16,14 0 31,-14 27 16,-14 39-47,14-66 16,-26 26-1,26-25 32,53-41-31,65-25-1,-26-27-15,27 39 16,-27 14 0,-79 0-1,-26 65 32,-13 53-31,12-66-1,14-12 32,53-14-47,13-40 16,26-65 0,-52 79-16,-14-1 31,-26 67 16,-26 25-32,26-38 1,39-54 46,-26 14-46,-39 13 78,-53-39-79,-26-80 1,65 93 0,-26-40-16</inkml:trace>
</inkml:ink>
</file>

<file path=word/ink/ink3.xml><?xml version="1.0" encoding="utf-8"?>
<inkml:ink xmlns:inkml="http://www.w3.org/2003/InkML">
  <inkml:definitions>
    <inkml:context xml:id="ctx0">
      <inkml:inkSource xml:id="inkSrc0">
        <inkml:traceFormat>
          <inkml:channel name="X" type="integer" max="1920" units="cm"/>
          <inkml:channel name="Y" type="integer" max="1280" units="cm"/>
          <inkml:channel name="T" type="integer" max="2.14748E9" units="dev"/>
        </inkml:traceFormat>
        <inkml:channelProperties>
          <inkml:channelProperty channel="X" name="resolution" value="75.88933" units="1/cm"/>
          <inkml:channelProperty channel="Y" name="resolution" value="75.73965" units="1/cm"/>
          <inkml:channelProperty channel="T" name="resolution" value="1" units="1/dev"/>
        </inkml:channelProperties>
      </inkml:inkSource>
      <inkml:timestamp xml:id="ts0" timeString="2020-04-29T20:25:03.423"/>
    </inkml:context>
    <inkml:brush xml:id="br0">
      <inkml:brushProperty name="width" value="0.35" units="cm"/>
      <inkml:brushProperty name="height" value="0.7" units="cm"/>
      <inkml:brushProperty name="color" value="#FF0000"/>
      <inkml:brushProperty name="tip" value="rectangle"/>
      <inkml:brushProperty name="rasterOp" value="maskPen"/>
      <inkml:brushProperty name="fitToCurve" value="1"/>
    </inkml:brush>
  </inkml:definitions>
  <inkml:trace contextRef="#ctx0" brushRef="#br0">435 28 0,'-435'527'281,"870"-1054"-281,-804 1014 0,488-566 0,25 0 16,1 27-1,-119 39 1,1-1-16,-40 14 62,-40 14-46,-26 51-16,13-12 16,-39 26-1,79-66 1,12 0-16,41-13 47,91-79-32,-13 27 1,-39 38-16,-26-25 16,-14 26-1,-26 26 48,-26 40-48,-40-1 1,-13 40-16,53-65 16,-1-1-1,41-26 32,64-53-31,-25 27-1,52-13-15,53-1 16,-26 27 0,-119 0-1,-13 39 32,-40 40-31,-52 0-1,27-27-15,-28 14 16,-25 26 0,-27-1-1,53-12-15,79-66 16,92-26 46,0-14-62,92 1 16,13-27 0,40 0-16,-14 1 15,-78 52 1,-132 26 46,-66 52-62,27-51 16,-53 51 0,-53 41-16,-13-1 15,-13 26 1,39-25-1,27-54-15,131-39 79,27-13-79,171-65 15,78-27 1,40-40-16,-78 66 15,-14 0 1,-93 27 0,-183 65 31,-66 53-32,13-26 1,-26-1-16,-93 67 15,-25-40 1,12 39 0,40-39-16,145-79 15,13 0 1,65 0 15,27-53-15,79-12-16,92-41 15,-13-12 1,13 13-16,-13 13 16,-92 52-1,-132 40 1,0 0 31,-66 79-47,-13-26 15,-52 13 1,-79 13-16,-14 13 16,14-27-1,13-12 1,236-66 15,14-40-15,105-52-1,79-27 1,53-25-16,39 25 16,-105 40-1,-14 13-15,-65 13 16,-158 93 46,-105 25-46,65-12-16,-91 12 16,-93 54-1,14-14-15,-14-13 16,40-14 0,171-52-1,65-13 32,132-39-31,119-27-1,13-13-15,-14 27 16,-65 39 0,-289 65 30,-40 1-30,-53 13 0,-53 39-1,-38 13-15,12-39 16,66-13 0,145-53-16,39-13 46,27-13-46,118-53 16,26-26 0,14 39-16,-1-12 15,-65 25 1,-211 132 31,-52 27-32,52-67 1,-66 27 0,14 0-16,26-26 15,131-40 32,1-13-31,91-40-16,27-39 15,40 14 1,-185 51 0,-66 67 46,40 0-46,-66 52-16,66-79 15,26-26 48,40-26-63,-66 39 78,-40 27-62,40-27-1,52-13 48,1 0-48,-14-13 1,-52 39 47,13-13-48,-27 13-15,27-26 47,0 0-31,0 0-1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9D638C0C6A6124B87D793B2F7C59B8B" ma:contentTypeVersion="2" ma:contentTypeDescription="Create a new document." ma:contentTypeScope="" ma:versionID="13486ddfb29bc5fbf922b4039a629426">
  <xsd:schema xmlns:xsd="http://www.w3.org/2001/XMLSchema" xmlns:xs="http://www.w3.org/2001/XMLSchema" xmlns:p="http://schemas.microsoft.com/office/2006/metadata/properties" xmlns:ns3="bd590606-874b-41ea-b58a-702f116d4c0e" targetNamespace="http://schemas.microsoft.com/office/2006/metadata/properties" ma:root="true" ma:fieldsID="aaf0e695c1a3a6130c60a2a3244c8ace" ns3:_="">
    <xsd:import namespace="bd590606-874b-41ea-b58a-702f116d4c0e"/>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d590606-874b-41ea-b58a-702f116d4c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2B6E31B-068A-4BFA-AB5F-457B31B63703}">
  <ds:schemaRefs>
    <ds:schemaRef ds:uri="http://schemas.microsoft.com/sharepoint/v3/contenttype/forms"/>
  </ds:schemaRefs>
</ds:datastoreItem>
</file>

<file path=customXml/itemProps2.xml><?xml version="1.0" encoding="utf-8"?>
<ds:datastoreItem xmlns:ds="http://schemas.openxmlformats.org/officeDocument/2006/customXml" ds:itemID="{19CDB24E-F987-4C7A-9209-6E91BDEB472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d590606-874b-41ea-b58a-702f116d4c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95AB6B5-08C1-4540-91D4-9C75B03D3B6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92FFEC7-5F60-4712-B602-78E82DF7A8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52</Pages>
  <Words>22023</Words>
  <Characters>125534</Characters>
  <Application>Microsoft Office Word</Application>
  <DocSecurity>0</DocSecurity>
  <Lines>1046</Lines>
  <Paragraphs>294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Morgan</dc:creator>
  <cp:keywords/>
  <dc:description/>
  <cp:lastModifiedBy>Alex Morgan</cp:lastModifiedBy>
  <cp:revision>2</cp:revision>
  <cp:lastPrinted>2019-12-16T12:43:00Z</cp:lastPrinted>
  <dcterms:created xsi:type="dcterms:W3CDTF">2020-05-01T14:14:00Z</dcterms:created>
  <dcterms:modified xsi:type="dcterms:W3CDTF">2020-05-01T14:14:00Z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0x01010089D638C0C6A6124B87D793B2F7C59B8B</vt:lpwstr>
  </property>
</Properties>
</file>