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Types>
</file>

<file path=_rels/.rels>&#65279;<?xml version="1.0" encoding="utf-8"?><Relationships xmlns="http://schemas.openxmlformats.org/package/2006/relationships"><Relationship Id="R1" Type="http://schemas.openxmlformats.org/officeDocument/2006/relationships/officeDocument" Target="/word/document.xml" /><Relationship Id="coreR1" Type="http://schemas.openxmlformats.org/package/2006/relationships/metadata/core-properties" Target="/docProps/core.xml" /><Relationship Id="appR1" Type="http://schemas.openxmlformats.org/officeDocument/2006/relationships/extended-properties" Target="/docProps/app.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body>
    <w:p>
      <w:pPr>
        <w:spacing w:lineRule="auto" w:line="360" w:beforeAutospacing="0" w:afterAutospacing="0"/>
        <w:jc w:val="center"/>
        <w:rPr>
          <w:rFonts w:ascii="Times New Roman" w:hAnsi="Times New Roman" w:cs="Times New Roman"/>
          <w:b w:val="1"/>
          <w:sz w:val="32"/>
        </w:rPr>
      </w:pPr>
      <w:r>
        <w:rPr>
          <w:rFonts w:ascii="Times New Roman" w:hAnsi="Times New Roman" w:cs="Times New Roman"/>
          <w:b w:val="1"/>
          <w:sz w:val="32"/>
        </w:rPr>
        <w:t>An Analysis of Factors Impacting Starbucks in the UK</w:t>
      </w: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r>
        <w:rPr>
          <w:rFonts w:ascii="Times New Roman" w:hAnsi="Times New Roman" w:cs="Times New Roman"/>
          <w:b w:val="1"/>
          <w:sz w:val="28"/>
        </w:rPr>
        <w:t>Student Name</w:t>
      </w:r>
      <w:r>
        <w:rPr>
          <w:rFonts w:ascii="Times New Roman" w:hAnsi="Times New Roman" w:cs="Times New Roman"/>
          <w:b w:val="1"/>
          <w:sz w:val="28"/>
          <w:rtl w:val="0"/>
          <w:lang w:val="en-GB" w:bidi="en-GB" w:eastAsia="en-GB"/>
        </w:rPr>
        <w:t>:</w:t>
      </w:r>
      <w:r>
        <w:rPr>
          <w:rFonts w:ascii="Times New Roman" w:hAnsi="Times New Roman" w:cs="Times New Roman"/>
          <w:b w:val="1"/>
          <w:sz w:val="28"/>
          <w:rtl w:val="0"/>
          <w:lang w:val="en-GB" w:bidi="en-GB" w:eastAsia="en-GB"/>
        </w:rPr>
        <w:t xml:space="preserve"> Abdiwale Has</w:t>
      </w:r>
      <w:r>
        <w:rPr>
          <w:rFonts w:ascii="Times New Roman" w:hAnsi="Times New Roman" w:cs="Times New Roman"/>
          <w:b w:val="1"/>
          <w:sz w:val="28"/>
          <w:rtl w:val="0"/>
          <w:lang w:val="en-GB" w:bidi="en-GB" w:eastAsia="en-GB"/>
        </w:rPr>
        <w:t>hi</w:t>
      </w:r>
    </w:p>
    <w:p>
      <w:pPr>
        <w:spacing w:lineRule="auto" w:line="360" w:beforeAutospacing="0" w:afterAutospacing="0"/>
        <w:jc w:val="both"/>
        <w:rPr>
          <w:rFonts w:ascii="Times New Roman" w:hAnsi="Times New Roman" w:cs="Times New Roman"/>
          <w:b w:val="1"/>
          <w:sz w:val="28"/>
        </w:rPr>
      </w:pPr>
      <w:r>
        <w:rPr>
          <w:rFonts w:ascii="Times New Roman" w:hAnsi="Times New Roman" w:cs="Times New Roman"/>
          <w:b w:val="1"/>
          <w:sz w:val="28"/>
        </w:rPr>
        <w:t>Student ID</w:t>
      </w:r>
      <w:r>
        <w:rPr>
          <w:rFonts w:ascii="Times New Roman" w:hAnsi="Times New Roman" w:cs="Times New Roman"/>
          <w:b w:val="1"/>
          <w:sz w:val="28"/>
          <w:rtl w:val="0"/>
          <w:lang w:val="en-GB" w:bidi="en-GB" w:eastAsia="en-GB"/>
        </w:rPr>
        <w:t>: 2332649</w:t>
      </w:r>
    </w:p>
    <w:p>
      <w:pPr>
        <w:spacing w:lineRule="auto" w:line="360" w:beforeAutospacing="0" w:afterAutospacing="0"/>
        <w:jc w:val="both"/>
        <w:rPr>
          <w:rFonts w:ascii="Times New Roman" w:hAnsi="Times New Roman" w:cs="Times New Roman"/>
          <w:b w:val="1"/>
          <w:sz w:val="28"/>
        </w:rPr>
      </w:pPr>
      <w:r>
        <w:rPr>
          <w:rFonts w:ascii="Times New Roman" w:hAnsi="Times New Roman" w:cs="Times New Roman"/>
          <w:b w:val="1"/>
          <w:sz w:val="28"/>
        </w:rPr>
        <w:t>Course Code</w:t>
      </w:r>
      <w:r>
        <w:rPr>
          <w:rFonts w:ascii="Times New Roman" w:hAnsi="Times New Roman" w:cs="Times New Roman"/>
          <w:b w:val="1"/>
          <w:sz w:val="28"/>
          <w:rtl w:val="0"/>
          <w:lang w:val="en-GB" w:bidi="en-GB" w:eastAsia="en-GB"/>
        </w:rPr>
        <w:t>:</w:t>
      </w:r>
      <w:r>
        <w:rPr>
          <w:rFonts w:ascii="Times New Roman" w:hAnsi="Times New Roman" w:cs="Times New Roman"/>
          <w:b w:val="1"/>
          <w:sz w:val="28"/>
          <w:rtl w:val="0"/>
          <w:lang w:val="en-GB" w:bidi="en-GB" w:eastAsia="en-GB"/>
        </w:rPr>
        <w:t xml:space="preserve"> </w:t>
      </w:r>
      <w:r>
        <w:rPr>
          <w:rFonts w:ascii="Times New Roman" w:hAnsi="Times New Roman" w:cs="Times New Roman"/>
          <w:b w:val="1"/>
          <w:sz w:val="28"/>
          <w:rtl w:val="0"/>
          <w:lang w:val="en-GB" w:bidi="en-GB" w:eastAsia="en-GB"/>
        </w:rPr>
        <w:t>BMSW</w:t>
      </w:r>
      <w:r>
        <w:rPr>
          <w:rFonts w:ascii="Times New Roman" w:hAnsi="Times New Roman" w:cs="Times New Roman"/>
          <w:b w:val="1"/>
          <w:sz w:val="28"/>
          <w:rtl w:val="0"/>
          <w:lang w:val="en-GB" w:bidi="en-GB" w:eastAsia="en-GB"/>
        </w:rPr>
        <w:t>4014</w:t>
      </w:r>
    </w:p>
    <w:p>
      <w:pPr>
        <w:spacing w:lineRule="auto" w:line="360" w:beforeAutospacing="0" w:afterAutospacing="0"/>
        <w:jc w:val="both"/>
        <w:rPr>
          <w:rFonts w:ascii="Times New Roman" w:hAnsi="Times New Roman" w:cs="Times New Roman"/>
          <w:b w:val="1"/>
          <w:sz w:val="28"/>
        </w:rPr>
      </w:pPr>
      <w:r>
        <w:rPr>
          <w:rFonts w:ascii="Times New Roman" w:hAnsi="Times New Roman" w:cs="Times New Roman"/>
          <w:b w:val="1"/>
          <w:sz w:val="28"/>
        </w:rPr>
        <w:t>Date</w:t>
      </w:r>
      <w:r>
        <w:rPr>
          <w:rFonts w:ascii="Times New Roman" w:hAnsi="Times New Roman" w:cs="Times New Roman"/>
          <w:b w:val="1"/>
          <w:sz w:val="28"/>
          <w:rtl w:val="0"/>
          <w:lang w:val="en-GB" w:bidi="en-GB" w:eastAsia="en-GB"/>
        </w:rPr>
        <w:t xml:space="preserve">: 6TH </w:t>
      </w:r>
      <w:r>
        <w:rPr>
          <w:rFonts w:ascii="Times New Roman" w:hAnsi="Times New Roman" w:cs="Times New Roman"/>
          <w:b w:val="1"/>
          <w:sz w:val="28"/>
          <w:rtl w:val="0"/>
          <w:lang w:val="en-GB" w:bidi="en-GB" w:eastAsia="en-GB"/>
        </w:rPr>
        <w:t xml:space="preserve">DECMBER </w:t>
      </w:r>
      <w:r>
        <w:rPr>
          <w:rFonts w:ascii="Times New Roman" w:hAnsi="Times New Roman" w:cs="Times New Roman"/>
          <w:b w:val="1"/>
          <w:sz w:val="28"/>
          <w:rtl w:val="0"/>
          <w:lang w:val="en-GB" w:bidi="en-GB" w:eastAsia="en-GB"/>
        </w:rPr>
        <w:t>2024</w:t>
      </w: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bookmarkStart w:id="0" w:name="_GoBack"/>
      <w:bookmarkEnd w:id="0"/>
    </w:p>
    <w:p>
      <w:pPr>
        <w:spacing w:lineRule="auto" w:line="360" w:beforeAutospacing="0" w:afterAutospacing="0"/>
        <w:jc w:val="both"/>
        <w:rPr>
          <w:rFonts w:ascii="Times New Roman" w:hAnsi="Times New Roman" w:cs="Times New Roman"/>
          <w:b w:val="1"/>
          <w:sz w:val="28"/>
        </w:rPr>
      </w:pPr>
    </w:p>
    <w:p>
      <w:pPr>
        <w:pStyle w:val="P6"/>
        <w:spacing w:lineRule="auto" w:line="360" w:beforeAutospacing="0" w:afterAutospacing="0"/>
        <w:rPr>
          <w:rFonts w:ascii="Times New Roman" w:hAnsi="Times New Roman" w:cs="Times New Roman"/>
          <w:b w:val="1"/>
          <w:color w:val="auto"/>
        </w:rPr>
      </w:pPr>
      <w:r>
        <w:rPr>
          <w:rFonts w:ascii="Times New Roman" w:hAnsi="Times New Roman" w:cs="Times New Roman"/>
          <w:b w:val="1"/>
          <w:color w:val="auto"/>
        </w:rPr>
        <w:t>Table of Contents</w:t>
      </w:r>
    </w:p>
    <w:p>
      <w:pPr>
        <w:pStyle w:val="P7"/>
        <w:tabs>
          <w:tab w:val="right" w:pos="9350" w:leader="dot"/>
        </w:tabs>
        <w:spacing w:lineRule="auto" w:line="360" w:beforeAutospacing="0" w:afterAutospacing="0"/>
        <w:rPr>
          <w:rFonts w:ascii="Times New Roman" w:hAnsi="Times New Roman" w:cs="Times New Roman"/>
          <w:noProof w:val="1"/>
        </w:rPr>
      </w:pPr>
      <w:r>
        <w:rPr>
          <w:rFonts w:ascii="Times New Roman" w:hAnsi="Times New Roman" w:cs="Times New Roman"/>
        </w:rPr>
        <w:fldChar w:fldCharType="begin"/>
      </w:r>
      <w:r>
        <w:rPr>
          <w:rFonts w:ascii="Times New Roman" w:hAnsi="Times New Roman" w:cs="Times New Roman"/>
        </w:rPr>
        <w:instrText xml:space="preserve"> TOC \o "1-3" \h \z \u </w:instrText>
      </w:r>
      <w:r>
        <w:rPr>
          <w:rFonts w:ascii="Times New Roman" w:hAnsi="Times New Roman" w:cs="Times New Roman"/>
        </w:rPr>
        <w:fldChar w:fldCharType="separate"/>
      </w:r>
      <w:hyperlink w:anchor="_Toc182359067">
        <w:r>
          <w:rPr>
            <w:rStyle w:val="C2"/>
            <w:rFonts w:ascii="Times New Roman" w:hAnsi="Times New Roman" w:cs="Times New Roman"/>
            <w:noProof w:val="1"/>
          </w:rPr>
          <w:t>1. Introduction</w:t>
        </w:r>
        <w:r>
          <w:rPr>
            <w:rFonts w:ascii="Times New Roman" w:hAnsi="Times New Roman" w:cs="Times New Roman"/>
            <w:noProof w:val="1"/>
          </w:rPr>
          <w:tab/>
        </w:r>
        <w:r>
          <w:rPr>
            <w:rFonts w:ascii="Times New Roman" w:hAnsi="Times New Roman" w:cs="Times New Roman"/>
            <w:noProof w:val="1"/>
          </w:rPr>
          <w:fldChar w:fldCharType="begin"/>
        </w:r>
        <w:r>
          <w:rPr>
            <w:rFonts w:ascii="Times New Roman" w:hAnsi="Times New Roman" w:cs="Times New Roman"/>
            <w:noProof w:val="1"/>
          </w:rPr>
          <w:instrText xml:space="preserve"> PAGEREF _Toc182359067 \h </w:instrText>
        </w:r>
        <w:r>
          <w:rPr>
            <w:rFonts w:ascii="Times New Roman" w:hAnsi="Times New Roman" w:cs="Times New Roman"/>
            <w:noProof w:val="1"/>
          </w:rPr>
          <w:fldChar w:fldCharType="separate"/>
        </w:r>
        <w:r>
          <w:rPr>
            <w:rFonts w:ascii="Times New Roman" w:hAnsi="Times New Roman" w:cs="Times New Roman"/>
            <w:noProof w:val="1"/>
          </w:rPr>
          <w:t>3</w:t>
        </w:r>
        <w:r>
          <w:rPr>
            <w:rFonts w:ascii="Times New Roman" w:hAnsi="Times New Roman" w:cs="Times New Roman"/>
            <w:noProof w:val="1"/>
          </w:rPr>
          <w:fldChar w:fldCharType="end"/>
        </w:r>
      </w:hyperlink>
    </w:p>
    <w:p>
      <w:pPr>
        <w:pStyle w:val="P7"/>
        <w:tabs>
          <w:tab w:val="right" w:pos="9350" w:leader="dot"/>
        </w:tabs>
        <w:spacing w:lineRule="auto" w:line="360" w:beforeAutospacing="0" w:afterAutospacing="0"/>
        <w:rPr>
          <w:rFonts w:ascii="Times New Roman" w:hAnsi="Times New Roman" w:cs="Times New Roman"/>
          <w:noProof w:val="1"/>
        </w:rPr>
      </w:pPr>
      <w:hyperlink w:anchor="_Toc182359068">
        <w:r>
          <w:rPr>
            <w:rStyle w:val="C2"/>
            <w:rFonts w:ascii="Times New Roman" w:hAnsi="Times New Roman" w:cs="Times New Roman"/>
            <w:noProof w:val="1"/>
          </w:rPr>
          <w:t>2. Findings</w:t>
        </w:r>
        <w:r>
          <w:rPr>
            <w:rFonts w:ascii="Times New Roman" w:hAnsi="Times New Roman" w:cs="Times New Roman"/>
            <w:noProof w:val="1"/>
          </w:rPr>
          <w:tab/>
        </w:r>
        <w:r>
          <w:rPr>
            <w:rFonts w:ascii="Times New Roman" w:hAnsi="Times New Roman" w:cs="Times New Roman"/>
            <w:noProof w:val="1"/>
          </w:rPr>
          <w:fldChar w:fldCharType="begin"/>
        </w:r>
        <w:r>
          <w:rPr>
            <w:rFonts w:ascii="Times New Roman" w:hAnsi="Times New Roman" w:cs="Times New Roman"/>
            <w:noProof w:val="1"/>
          </w:rPr>
          <w:instrText xml:space="preserve"> PAGEREF _Toc182359068 \h </w:instrText>
        </w:r>
        <w:r>
          <w:rPr>
            <w:rFonts w:ascii="Times New Roman" w:hAnsi="Times New Roman" w:cs="Times New Roman"/>
            <w:noProof w:val="1"/>
          </w:rPr>
          <w:fldChar w:fldCharType="separate"/>
        </w:r>
        <w:r>
          <w:rPr>
            <w:rFonts w:ascii="Times New Roman" w:hAnsi="Times New Roman" w:cs="Times New Roman"/>
            <w:noProof w:val="1"/>
          </w:rPr>
          <w:t>3</w:t>
        </w:r>
        <w:r>
          <w:rPr>
            <w:rFonts w:ascii="Times New Roman" w:hAnsi="Times New Roman" w:cs="Times New Roman"/>
            <w:noProof w:val="1"/>
          </w:rPr>
          <w:fldChar w:fldCharType="end"/>
        </w:r>
      </w:hyperlink>
    </w:p>
    <w:p>
      <w:pPr>
        <w:pStyle w:val="P8"/>
        <w:tabs>
          <w:tab w:val="right" w:pos="9350" w:leader="dot"/>
        </w:tabs>
        <w:spacing w:lineRule="auto" w:line="360" w:beforeAutospacing="0" w:afterAutospacing="0"/>
        <w:rPr>
          <w:rFonts w:ascii="Times New Roman" w:hAnsi="Times New Roman" w:cs="Times New Roman"/>
          <w:noProof w:val="1"/>
        </w:rPr>
      </w:pPr>
      <w:hyperlink w:anchor="_Toc182359069">
        <w:r>
          <w:rPr>
            <w:rStyle w:val="C2"/>
            <w:rFonts w:ascii="Times New Roman" w:hAnsi="Times New Roman" w:cs="Times New Roman"/>
            <w:noProof w:val="1"/>
          </w:rPr>
          <w:t>PESTEL Analysis</w:t>
        </w:r>
        <w:r>
          <w:rPr>
            <w:rFonts w:ascii="Times New Roman" w:hAnsi="Times New Roman" w:cs="Times New Roman"/>
            <w:noProof w:val="1"/>
          </w:rPr>
          <w:tab/>
        </w:r>
        <w:r>
          <w:rPr>
            <w:rFonts w:ascii="Times New Roman" w:hAnsi="Times New Roman" w:cs="Times New Roman"/>
            <w:noProof w:val="1"/>
          </w:rPr>
          <w:fldChar w:fldCharType="begin"/>
        </w:r>
        <w:r>
          <w:rPr>
            <w:rFonts w:ascii="Times New Roman" w:hAnsi="Times New Roman" w:cs="Times New Roman"/>
            <w:noProof w:val="1"/>
          </w:rPr>
          <w:instrText xml:space="preserve"> PAGEREF _Toc182359069 \h </w:instrText>
        </w:r>
        <w:r>
          <w:rPr>
            <w:rFonts w:ascii="Times New Roman" w:hAnsi="Times New Roman" w:cs="Times New Roman"/>
            <w:noProof w:val="1"/>
          </w:rPr>
          <w:fldChar w:fldCharType="separate"/>
        </w:r>
        <w:r>
          <w:rPr>
            <w:rFonts w:ascii="Times New Roman" w:hAnsi="Times New Roman" w:cs="Times New Roman"/>
            <w:noProof w:val="1"/>
          </w:rPr>
          <w:t>3</w:t>
        </w:r>
        <w:r>
          <w:rPr>
            <w:rFonts w:ascii="Times New Roman" w:hAnsi="Times New Roman" w:cs="Times New Roman"/>
            <w:noProof w:val="1"/>
          </w:rPr>
          <w:fldChar w:fldCharType="end"/>
        </w:r>
      </w:hyperlink>
    </w:p>
    <w:p>
      <w:pPr>
        <w:pStyle w:val="P8"/>
        <w:tabs>
          <w:tab w:val="right" w:pos="9350" w:leader="dot"/>
        </w:tabs>
        <w:spacing w:lineRule="auto" w:line="360" w:beforeAutospacing="0" w:afterAutospacing="0"/>
        <w:rPr>
          <w:rFonts w:ascii="Times New Roman" w:hAnsi="Times New Roman" w:cs="Times New Roman"/>
          <w:noProof w:val="1"/>
        </w:rPr>
      </w:pPr>
      <w:hyperlink w:anchor="_Toc182359070">
        <w:r>
          <w:rPr>
            <w:rStyle w:val="C2"/>
            <w:rFonts w:ascii="Times New Roman" w:hAnsi="Times New Roman" w:cs="Times New Roman"/>
            <w:noProof w:val="1"/>
          </w:rPr>
          <w:t>Porter’s Five Forces Analysis</w:t>
        </w:r>
        <w:r>
          <w:rPr>
            <w:rFonts w:ascii="Times New Roman" w:hAnsi="Times New Roman" w:cs="Times New Roman"/>
            <w:noProof w:val="1"/>
          </w:rPr>
          <w:tab/>
        </w:r>
        <w:r>
          <w:rPr>
            <w:rFonts w:ascii="Times New Roman" w:hAnsi="Times New Roman" w:cs="Times New Roman"/>
            <w:noProof w:val="1"/>
          </w:rPr>
          <w:fldChar w:fldCharType="begin"/>
        </w:r>
        <w:r>
          <w:rPr>
            <w:rFonts w:ascii="Times New Roman" w:hAnsi="Times New Roman" w:cs="Times New Roman"/>
            <w:noProof w:val="1"/>
          </w:rPr>
          <w:instrText xml:space="preserve"> PAGEREF _Toc182359070 \h </w:instrText>
        </w:r>
        <w:r>
          <w:rPr>
            <w:rFonts w:ascii="Times New Roman" w:hAnsi="Times New Roman" w:cs="Times New Roman"/>
            <w:noProof w:val="1"/>
          </w:rPr>
          <w:fldChar w:fldCharType="separate"/>
        </w:r>
        <w:r>
          <w:rPr>
            <w:rFonts w:ascii="Times New Roman" w:hAnsi="Times New Roman" w:cs="Times New Roman"/>
            <w:noProof w:val="1"/>
          </w:rPr>
          <w:t>5</w:t>
        </w:r>
        <w:r>
          <w:rPr>
            <w:rFonts w:ascii="Times New Roman" w:hAnsi="Times New Roman" w:cs="Times New Roman"/>
            <w:noProof w:val="1"/>
          </w:rPr>
          <w:fldChar w:fldCharType="end"/>
        </w:r>
      </w:hyperlink>
    </w:p>
    <w:p>
      <w:pPr>
        <w:pStyle w:val="P7"/>
        <w:tabs>
          <w:tab w:val="right" w:pos="9350" w:leader="dot"/>
        </w:tabs>
        <w:spacing w:lineRule="auto" w:line="360" w:beforeAutospacing="0" w:afterAutospacing="0"/>
        <w:rPr>
          <w:rFonts w:ascii="Times New Roman" w:hAnsi="Times New Roman" w:cs="Times New Roman"/>
          <w:noProof w:val="1"/>
        </w:rPr>
      </w:pPr>
      <w:hyperlink w:anchor="_Toc182359071">
        <w:r>
          <w:rPr>
            <w:rStyle w:val="C2"/>
            <w:rFonts w:ascii="Times New Roman" w:hAnsi="Times New Roman" w:cs="Times New Roman"/>
            <w:noProof w:val="1"/>
          </w:rPr>
          <w:t>Conclusion</w:t>
        </w:r>
        <w:r>
          <w:rPr>
            <w:rFonts w:ascii="Times New Roman" w:hAnsi="Times New Roman" w:cs="Times New Roman"/>
            <w:noProof w:val="1"/>
          </w:rPr>
          <w:tab/>
        </w:r>
        <w:r>
          <w:rPr>
            <w:rFonts w:ascii="Times New Roman" w:hAnsi="Times New Roman" w:cs="Times New Roman"/>
            <w:noProof w:val="1"/>
          </w:rPr>
          <w:fldChar w:fldCharType="begin"/>
        </w:r>
        <w:r>
          <w:rPr>
            <w:rFonts w:ascii="Times New Roman" w:hAnsi="Times New Roman" w:cs="Times New Roman"/>
            <w:noProof w:val="1"/>
          </w:rPr>
          <w:instrText xml:space="preserve"> PAGEREF _Toc182359071 \h </w:instrText>
        </w:r>
        <w:r>
          <w:rPr>
            <w:rFonts w:ascii="Times New Roman" w:hAnsi="Times New Roman" w:cs="Times New Roman"/>
            <w:noProof w:val="1"/>
          </w:rPr>
          <w:fldChar w:fldCharType="separate"/>
        </w:r>
        <w:r>
          <w:rPr>
            <w:rFonts w:ascii="Times New Roman" w:hAnsi="Times New Roman" w:cs="Times New Roman"/>
            <w:noProof w:val="1"/>
          </w:rPr>
          <w:t>7</w:t>
        </w:r>
        <w:r>
          <w:rPr>
            <w:rFonts w:ascii="Times New Roman" w:hAnsi="Times New Roman" w:cs="Times New Roman"/>
            <w:noProof w:val="1"/>
          </w:rPr>
          <w:fldChar w:fldCharType="end"/>
        </w:r>
      </w:hyperlink>
    </w:p>
    <w:p>
      <w:pPr>
        <w:pStyle w:val="P7"/>
        <w:tabs>
          <w:tab w:val="right" w:pos="9350" w:leader="dot"/>
        </w:tabs>
        <w:spacing w:lineRule="auto" w:line="360" w:beforeAutospacing="0" w:afterAutospacing="0"/>
        <w:rPr>
          <w:rFonts w:ascii="Times New Roman" w:hAnsi="Times New Roman" w:cs="Times New Roman"/>
          <w:noProof w:val="1"/>
        </w:rPr>
      </w:pPr>
      <w:hyperlink w:anchor="_Toc182359072">
        <w:r>
          <w:rPr>
            <w:rStyle w:val="C2"/>
            <w:rFonts w:ascii="Times New Roman" w:hAnsi="Times New Roman" w:cs="Times New Roman"/>
            <w:noProof w:val="1"/>
          </w:rPr>
          <w:t>Recommendations</w:t>
        </w:r>
        <w:r>
          <w:rPr>
            <w:rFonts w:ascii="Times New Roman" w:hAnsi="Times New Roman" w:cs="Times New Roman"/>
            <w:noProof w:val="1"/>
          </w:rPr>
          <w:tab/>
        </w:r>
        <w:r>
          <w:rPr>
            <w:rFonts w:ascii="Times New Roman" w:hAnsi="Times New Roman" w:cs="Times New Roman"/>
            <w:noProof w:val="1"/>
          </w:rPr>
          <w:fldChar w:fldCharType="begin"/>
        </w:r>
        <w:r>
          <w:rPr>
            <w:rFonts w:ascii="Times New Roman" w:hAnsi="Times New Roman" w:cs="Times New Roman"/>
            <w:noProof w:val="1"/>
          </w:rPr>
          <w:instrText xml:space="preserve"> PAGEREF _Toc182359072 \h </w:instrText>
        </w:r>
        <w:r>
          <w:rPr>
            <w:rFonts w:ascii="Times New Roman" w:hAnsi="Times New Roman" w:cs="Times New Roman"/>
            <w:noProof w:val="1"/>
          </w:rPr>
          <w:fldChar w:fldCharType="separate"/>
        </w:r>
        <w:r>
          <w:rPr>
            <w:rFonts w:ascii="Times New Roman" w:hAnsi="Times New Roman" w:cs="Times New Roman"/>
            <w:noProof w:val="1"/>
          </w:rPr>
          <w:t>7</w:t>
        </w:r>
        <w:r>
          <w:rPr>
            <w:rFonts w:ascii="Times New Roman" w:hAnsi="Times New Roman" w:cs="Times New Roman"/>
            <w:noProof w:val="1"/>
          </w:rPr>
          <w:fldChar w:fldCharType="end"/>
        </w:r>
      </w:hyperlink>
    </w:p>
    <w:p>
      <w:pPr>
        <w:pStyle w:val="P7"/>
        <w:tabs>
          <w:tab w:val="right" w:pos="9350" w:leader="dot"/>
        </w:tabs>
        <w:spacing w:lineRule="auto" w:line="360" w:beforeAutospacing="0" w:afterAutospacing="0"/>
        <w:rPr>
          <w:rFonts w:ascii="Times New Roman" w:hAnsi="Times New Roman" w:cs="Times New Roman"/>
          <w:noProof w:val="1"/>
        </w:rPr>
      </w:pPr>
      <w:hyperlink w:anchor="_Toc182359073">
        <w:r>
          <w:rPr>
            <w:rStyle w:val="C2"/>
            <w:rFonts w:ascii="Times New Roman" w:hAnsi="Times New Roman" w:cs="Times New Roman"/>
            <w:noProof w:val="1"/>
          </w:rPr>
          <w:t>References</w:t>
        </w:r>
        <w:r>
          <w:rPr>
            <w:rFonts w:ascii="Times New Roman" w:hAnsi="Times New Roman" w:cs="Times New Roman"/>
            <w:noProof w:val="1"/>
          </w:rPr>
          <w:tab/>
        </w:r>
        <w:r>
          <w:rPr>
            <w:rFonts w:ascii="Times New Roman" w:hAnsi="Times New Roman" w:cs="Times New Roman"/>
            <w:noProof w:val="1"/>
          </w:rPr>
          <w:fldChar w:fldCharType="begin"/>
        </w:r>
        <w:r>
          <w:rPr>
            <w:rFonts w:ascii="Times New Roman" w:hAnsi="Times New Roman" w:cs="Times New Roman"/>
            <w:noProof w:val="1"/>
          </w:rPr>
          <w:instrText xml:space="preserve"> PAGEREF _Toc182359073 \h </w:instrText>
        </w:r>
        <w:r>
          <w:rPr>
            <w:rFonts w:ascii="Times New Roman" w:hAnsi="Times New Roman" w:cs="Times New Roman"/>
            <w:noProof w:val="1"/>
          </w:rPr>
          <w:fldChar w:fldCharType="separate"/>
        </w:r>
        <w:r>
          <w:rPr>
            <w:rFonts w:ascii="Times New Roman" w:hAnsi="Times New Roman" w:cs="Times New Roman"/>
            <w:noProof w:val="1"/>
          </w:rPr>
          <w:t>8</w:t>
        </w:r>
        <w:r>
          <w:rPr>
            <w:rFonts w:ascii="Times New Roman" w:hAnsi="Times New Roman" w:cs="Times New Roman"/>
            <w:noProof w:val="1"/>
          </w:rPr>
          <w:fldChar w:fldCharType="end"/>
        </w:r>
      </w:hyperlink>
    </w:p>
    <w:p>
      <w:pPr>
        <w:spacing w:lineRule="auto" w:line="360" w:beforeAutospacing="0" w:afterAutospacing="0"/>
        <w:rPr>
          <w:rFonts w:ascii="Times New Roman" w:hAnsi="Times New Roman" w:cs="Times New Roman"/>
        </w:rPr>
      </w:pPr>
      <w:r>
        <w:rPr>
          <w:rFonts w:ascii="Times New Roman" w:hAnsi="Times New Roman" w:cs="Times New Roman"/>
          <w:b w:val="1"/>
          <w:bCs w:val="1"/>
          <w:noProof w:val="1"/>
        </w:rPr>
        <w:fldChar w:fldCharType="end"/>
      </w: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spacing w:lineRule="auto" w:line="360" w:beforeAutospacing="0" w:afterAutospacing="0"/>
        <w:jc w:val="both"/>
        <w:rPr>
          <w:rFonts w:ascii="Times New Roman" w:hAnsi="Times New Roman" w:cs="Times New Roman"/>
          <w:b w:val="1"/>
          <w:sz w:val="28"/>
        </w:rPr>
      </w:pPr>
    </w:p>
    <w:p>
      <w:pPr>
        <w:pStyle w:val="P1"/>
        <w:spacing w:lineRule="auto" w:line="360" w:beforeAutospacing="0" w:afterAutospacing="0"/>
        <w:rPr>
          <w:sz w:val="32"/>
          <w:szCs w:val="32"/>
        </w:rPr>
      </w:pPr>
      <w:bookmarkStart w:id="1" w:name="_Toc182359067"/>
      <w:r>
        <w:rPr>
          <w:sz w:val="32"/>
          <w:szCs w:val="32"/>
        </w:rPr>
        <w:t>1. Introduction</w:t>
      </w:r>
      <w:bookmarkEnd w:id="1"/>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The company, Starbucks was found in Seattle Washington in 1971, is among the world’s best known and biggest chain of coffee shops with over thirty thousand stores in more than eighty countries. It has been a major focus of its internationalization strategy since the company entered the UK market with the first store in London in 1998. Currently, Starbucks is involved in the UK coffee market and has over 1000 stores in the UK popular for the best quality coffee, unique drinks and quality customer focused stores. Social responsibility and sustainability are also part of the company leveraging the brand’s reputation to ensure there is a steady flow of traffic to the sites (Geereddy, 2023). This paper will aim to identify external and internal factors that exist in the UK affecting operation of Starbucks will be analyzed using PESTEL and Porter’s Five Force models. Thus, through assessment of these factors, the report will present the functional strategies to enable Starbucks to sustain market standing in the face of new challenges and opportunities in the UK market.</w:t>
      </w:r>
    </w:p>
    <w:p>
      <w:pPr>
        <w:pStyle w:val="P1"/>
        <w:spacing w:lineRule="auto" w:line="360" w:beforeAutospacing="0" w:afterAutospacing="0"/>
        <w:rPr>
          <w:sz w:val="32"/>
          <w:szCs w:val="32"/>
          <w:u w:val="single"/>
        </w:rPr>
      </w:pPr>
      <w:bookmarkStart w:id="2" w:name="_Toc182359068"/>
      <w:r>
        <w:rPr>
          <w:sz w:val="32"/>
          <w:szCs w:val="32"/>
          <w:u w:val="single"/>
        </w:rPr>
        <w:t>2. Findings</w:t>
      </w:r>
      <w:bookmarkEnd w:id="2"/>
    </w:p>
    <w:p>
      <w:pPr>
        <w:pStyle w:val="P2"/>
        <w:spacing w:lineRule="auto" w:line="360" w:beforeAutospacing="0" w:afterAutospacing="0"/>
        <w:rPr>
          <w:rFonts w:ascii="Times New Roman" w:hAnsi="Times New Roman" w:cs="Times New Roman"/>
          <w:b w:val="1"/>
          <w:color w:val="auto"/>
          <w:sz w:val="28"/>
        </w:rPr>
      </w:pPr>
      <w:bookmarkStart w:id="3" w:name="_Toc182359069"/>
      <w:r>
        <w:rPr>
          <w:rFonts w:ascii="Times New Roman" w:hAnsi="Times New Roman" w:cs="Times New Roman"/>
          <w:b w:val="1"/>
          <w:color w:val="auto"/>
          <w:sz w:val="28"/>
        </w:rPr>
        <w:t>PESTEL Analysis</w:t>
      </w:r>
      <w:bookmarkEnd w:id="3"/>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The PESTEL framework analyzes six key external factors that can influence an organization: Political, Economic, Social Technical Factor; Environmental Factors; Legal Factors. An evaluation of these elements will therefore be useful in aiding the understanding of the forces impacting on Starbucks operation in the UK.</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Political Factors:</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It is important to note that Starbucks conduct business in a political environment and the political environment of the United Kingdom is particularly challenging. The only political event that happened a few years back is Brexit which has raised questions about trade, tariffs and movement if people. A primary product which Starbucks buys from other countries is the coffee beans and that any imposed change on tariffs or importation restrictions will affect the prices. Also, owing to the current government regime supporting sustainability and reduction on the use of plastics, packaging wastes have been heavily regulated (edubirdie, 2024). What has happened in order to counter this is that Starbucks has started to come up with recyclable and reusable cups and packaging material which are required by the law and which help the firm cut down on its environmental impact.</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Economic Factors:</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Monetary structure; Inflationary trend, exchange rates, general economic stability bear significant consequence on the returns that Starbucks makes in the UK. Present inflation rates and cost of living have exerted pressures on household incomes meaning that consumption on specialty coffee as a product that can be deemed unnecessary is affected. Thus, Starbucks has the problem of too high prices, more specifically, prices which the consumers would be unable to afford, while local coffee shops are offering much cheaper products (Pereira, 2023).</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As a result of the National Living Wage increases the cost of labour also rises for Starbucks. Starbucks has intervened by implementing innovations mainly automation and cut operational costs to achieve the profit level they desire all the time; on the other side the major hardship is to balance profitability with wage offers that can compel talented workers to consider the company.</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Social Factors:</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With high concentration on sustainability, healthy diet, and ethical buying, social trends in the UK are improving. Starbucks has identified these changes and adjusted the type of offered plant based beverages or ethically sourced coffee. This, together with its focus on sourcing Fair Trade certified products helps it to fit into the market push towards sustainability (Keith, 2024). At the same time, Starbucks has to diversify additionally, as the population and the public are more concerned about their health and environmental impact these days.</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Technological Factors:</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Technology is key in Starbucks strategic operations both externally with regard to the clients and internally with regard to structural changes. The latest development; delivery is done through mobile systems since Starbucks has heavily invested in this area through the mobile ordering and payment systems offered within its successful mobile application. This not only brings benefits to the customers as they can save their time and effort but also contributes to decrease the difficulty for employees, boosting up the selling rate per store. Secondly, Starbucks leverage data analytics to target and give customers offers through the app as a way of retaining them (coursehero, 2023).</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Environmental Factors:</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The pressure to act more environmentally responsible has been on for Starbucks of late. The issue has arisen because non-recyclable products like cups and plastic are in use and the company has since developed measures to promote recycles cups, for instance by offering customers 10 cents off the price of a beverage if they provide a reusable cup. Nonetheless people and environmentalists are putting more pressure at the company to do more in waste minimization and sustainability (Gedik, Erdonmez and Atılgan, 2016).</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The other challenge is climatic change especially concerning the sourcing of coffee beans. Earlier, extreme weather conditions around the world saw many a coffee producing nation crop failure leading to scarce supplies that drive the price of coffee beans out of the roof. Starbucks has partnered with farmers to combat climate change impact on agricultural production it will require to do more of this to address a steady supply issue.</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Legal Factors:</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Like many other businesses, Starbucks is constrained by a plethora of legal requirements in the UK health and safety rules; labor laws; data protection laws among others. The business needs to adhere to food hygiene regulations, employees’ working conditions, and anti discrimination legislation. Also, if Starbucks selling coffee, then it has to guard intellectual property since it operates in a highly contested coffee market.</w:t>
      </w:r>
    </w:p>
    <w:p>
      <w:pPr>
        <w:pStyle w:val="P2"/>
        <w:spacing w:lineRule="auto" w:line="360" w:beforeAutospacing="0" w:afterAutospacing="0"/>
        <w:rPr>
          <w:rFonts w:ascii="Times New Roman" w:hAnsi="Times New Roman" w:cs="Times New Roman"/>
          <w:b w:val="1"/>
          <w:color w:val="auto"/>
          <w:sz w:val="28"/>
          <w:u w:val="single"/>
        </w:rPr>
      </w:pPr>
      <w:bookmarkStart w:id="4" w:name="_Toc182359070"/>
      <w:r>
        <w:rPr>
          <w:rFonts w:ascii="Times New Roman" w:hAnsi="Times New Roman" w:cs="Times New Roman"/>
          <w:b w:val="1"/>
          <w:color w:val="auto"/>
          <w:sz w:val="28"/>
          <w:u w:val="single"/>
        </w:rPr>
        <w:t>Porter’s Five Forces Analysis</w:t>
      </w:r>
      <w:bookmarkEnd w:id="4"/>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Threat of New Entrants:</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In the UK, the coffee industry is intensely competitive with numerous participants local and international such as Costa Coffee, Caffe Nero, and small coffee shops. The threat of new entrants may be considered moderate as they have to invest capital, construct brands, and procure supplies, which are not easy, but Starbucks has a trump card here in that it enjoys a solid brand image and ready supply partnership. SAT reveals that it might be difficult for other small or independent coffee shops to compete with Starbucks in terms of economy of scale and buying power. However, local players who may be interested in a select market and are willing to offer a cup of coffee laden with a different flavor may pose a threat to Starbucks market share (Greenspan, 2024).</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Bargaining Power of Suppliers:</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Starbucks depends on its coffee bean suppliers especially the ones that supply Arabica beans. Climate change has caused variations in the coffee price thereby leading to suppliers dominating the market as coffee crops producibility varies. Vendor dependency risk has been managed well by Starbucks by developing long term relationships with ethical coffee suppliers and developing a diverse sources to avoid dealing with one supplier. However, supply costs remain variable for Starbucks which continue to affect the chain’s pricing policies (studysmarter, 2023).</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Bargaining Power of Buyers:</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The UK has a broad market for coffee brands, and this makes the consumers potent in bargaining, thus creating a great competition. So, star bucks needs to constantly ensure that its specials and services meet the customer in the areas of price, quality and much more. Still, Starbucks targets to have a premium pricing policy the chain should competitive especially in area of product differentiation and customer care. A failure to satisfy buyer needs especially in terms of sustainability or quality could mean that consumers will go for cheaper or local markets products.</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Threat of Substitutes:</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The threat of substitutes is high in the UK market in which consumers can switch from traditional beverages such as tea and energy drinks to coffee, or change the way they brew coffee, for instance use the at-home brewers instead of the cafés. Also, there is the increased number of consumers’ interest in beverages that are perceived to have some health benefits, for instance, smoothens or juices, which are a threat to its core products (Edrawmax, 2023). In order to solve this problem, Starbucks decided to make the menu more diverse and offer plant-based drinks and multiple kinds of tea, non-caffeinated products.</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Industry Rivalry:</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Currently there is a great competition on the UK coffee market, where such competitors as Costa Coffee, Caffè Nero and many others and local independent coffee shops. Competition is high, and every brand is focused on regaining or forming a market share through product differentiation, customer attention to loyal programs, and providing the client with distinctive experience. Starbucks must maintain and strengthen its image and experiment to remain as the major player in this segment (Review, 2023). High competitive intensity also poses a threat, in that values competition might degenerate into price competition and this may not be in the best interest of all the players including Starbucks.</w:t>
      </w:r>
    </w:p>
    <w:p>
      <w:pPr>
        <w:pStyle w:val="P1"/>
        <w:spacing w:lineRule="auto" w:line="360" w:beforeAutospacing="0" w:afterAutospacing="0"/>
        <w:rPr>
          <w:sz w:val="32"/>
          <w:szCs w:val="32"/>
        </w:rPr>
      </w:pPr>
      <w:bookmarkStart w:id="5" w:name="_Toc182359071"/>
      <w:r>
        <w:rPr>
          <w:sz w:val="32"/>
          <w:szCs w:val="32"/>
        </w:rPr>
        <w:t>Conclusion</w:t>
      </w:r>
      <w:bookmarkEnd w:id="5"/>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Overall, this paper concludes that facing Starbucks in the UK is a challenging and ever-changing business model. Some of the external environmental factors that affect this firm include political factors, which include Brexit and economic factors such as inflation and labor cost. Nevertheless, challenges are there for every company while Starbucks has a strong brand image and good quality products along with program of loyalty ensuring its protection. Consumer awareness regarding sustainable and ethical products is an interesting trend that became a threat and, at the same time, a development opportunity for Starbucks’ menu.</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On an organizational level, Starbucks has embraced the use of digital media to increase customer base and improve operational efficiency while cooling its electronic wings in the competitive nest of the UK. The increasing competition and the high consumer’s power are the two threats that put pressure on the company to work on differentiation to sustain such position. The keys to the company’s continued success are its concern for sustainability and ethical issues together with cost management as far as consumers’ demands are concerned.</w:t>
      </w:r>
    </w:p>
    <w:p>
      <w:pPr>
        <w:pStyle w:val="P1"/>
        <w:spacing w:lineRule="auto" w:line="360" w:beforeAutospacing="0" w:afterAutospacing="0"/>
        <w:rPr>
          <w:sz w:val="32"/>
          <w:szCs w:val="32"/>
        </w:rPr>
      </w:pPr>
      <w:bookmarkStart w:id="6" w:name="_Toc182359072"/>
      <w:r>
        <w:rPr>
          <w:sz w:val="32"/>
          <w:szCs w:val="32"/>
        </w:rPr>
        <w:t>Recommendations</w:t>
      </w:r>
      <w:bookmarkEnd w:id="6"/>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Enhance Sustainability Initiatives:</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Starbucks can build on this success by focusing more on the environmental of its products by incorporating more take out cups and recyclable items and sourcing from local recycling companies and the environment. In extending sustainability, Starbucks can serve the market of consumers who are more environmentally friendly and follow the ordinances on environmentalism. Also, it can address negative public perception of the company if it aims to expand the feature of its environmental management in combating plastic wastage.</w:t>
      </w:r>
    </w:p>
    <w:p>
      <w:pPr>
        <w:spacing w:lineRule="auto" w:line="360" w:beforeAutospacing="0" w:afterAutospacing="0"/>
        <w:jc w:val="both"/>
        <w:rPr>
          <w:rFonts w:ascii="Times New Roman" w:hAnsi="Times New Roman" w:cs="Times New Roman"/>
          <w:b w:val="1"/>
          <w:sz w:val="24"/>
        </w:rPr>
      </w:pPr>
      <w:r>
        <w:rPr>
          <w:rFonts w:ascii="Times New Roman" w:hAnsi="Times New Roman" w:cs="Times New Roman"/>
          <w:b w:val="1"/>
          <w:sz w:val="24"/>
        </w:rPr>
        <w:t>Expand Digital Engagement and Personalization:</w:t>
      </w:r>
    </w:p>
    <w:p>
      <w:pPr>
        <w:spacing w:lineRule="auto" w:line="360" w:beforeAutospacing="0" w:afterAutospacing="0"/>
        <w:jc w:val="both"/>
        <w:rPr>
          <w:rFonts w:ascii="Times New Roman" w:hAnsi="Times New Roman" w:cs="Times New Roman"/>
          <w:sz w:val="24"/>
        </w:rPr>
      </w:pPr>
      <w:r>
        <w:rPr>
          <w:rFonts w:ascii="Times New Roman" w:hAnsi="Times New Roman" w:cs="Times New Roman"/>
          <w:sz w:val="24"/>
        </w:rPr>
        <w:t>Starbucks should strive to grow the effectiveness of its digital channels and its mobile application in particular in order to meet client needs (IvyPanda, 2021). Starbucks can therefore identify which of its customers should be given coupons or discounts, or which product to recommend to them, thus ensuring that the Starbucks’ frequent consumers spend more cash. Moreover, growth in the delivery system and collaboration with third parties will serve the tendency towards more convenience.</w:t>
      </w:r>
    </w:p>
    <w:p>
      <w:pPr>
        <w:pStyle w:val="P1"/>
        <w:spacing w:lineRule="auto" w:line="360" w:beforeAutospacing="0" w:afterAutospacing="0"/>
        <w:rPr>
          <w:sz w:val="32"/>
          <w:szCs w:val="32"/>
        </w:rPr>
      </w:pPr>
      <w:bookmarkStart w:id="7" w:name="_Toc182359073"/>
      <w:r>
        <w:rPr>
          <w:sz w:val="32"/>
          <w:szCs w:val="32"/>
        </w:rPr>
        <w:t>References</w:t>
      </w:r>
      <w:bookmarkEnd w:id="7"/>
    </w:p>
    <w:p>
      <w:pPr>
        <w:spacing w:lineRule="auto" w:line="360" w:after="240" w:beforeAutospacing="0" w:afterAutospacing="0"/>
        <w:rPr>
          <w:rFonts w:ascii="Times New Roman" w:hAnsi="Times New Roman" w:cs="Times New Roman" w:eastAsia="Times New Roman"/>
          <w:sz w:val="24"/>
          <w:szCs w:val="24"/>
        </w:rPr>
      </w:pPr>
      <w:r>
        <w:rPr>
          <w:rFonts w:ascii="Times New Roman" w:hAnsi="Times New Roman" w:cs="Times New Roman" w:eastAsia="Times New Roman"/>
          <w:sz w:val="24"/>
          <w:szCs w:val="24"/>
        </w:rPr>
        <w:t xml:space="preserve">coursehero (2023). </w:t>
      </w:r>
      <w:r>
        <w:rPr>
          <w:rFonts w:ascii="Times New Roman" w:hAnsi="Times New Roman" w:cs="Times New Roman" w:eastAsia="Times New Roman"/>
          <w:i w:val="1"/>
          <w:iCs w:val="1"/>
          <w:sz w:val="24"/>
          <w:szCs w:val="24"/>
        </w:rPr>
        <w:t>PESTEL analysis of Starbuck in UK.</w:t>
      </w:r>
      <w:r>
        <w:rPr>
          <w:rFonts w:ascii="Times New Roman" w:hAnsi="Times New Roman" w:cs="Times New Roman" w:eastAsia="Times New Roman"/>
          <w:sz w:val="24"/>
          <w:szCs w:val="24"/>
        </w:rPr>
        <w:t xml:space="preserve"> [online] Coursehero.com. Available at: https://www.coursehero.com/file/68209937/PESTEL-analysis-of-Starbuck-in-UKdocx/ [Accessed 17 Nov. 2023].</w:t>
      </w:r>
    </w:p>
    <w:p>
      <w:pPr>
        <w:spacing w:lineRule="auto" w:line="360" w:after="240" w:beforeAutospacing="0" w:afterAutospacing="0"/>
        <w:rPr>
          <w:rFonts w:ascii="Times New Roman" w:hAnsi="Times New Roman" w:cs="Times New Roman" w:eastAsia="Times New Roman"/>
          <w:sz w:val="24"/>
          <w:szCs w:val="24"/>
        </w:rPr>
      </w:pPr>
      <w:r>
        <w:rPr>
          <w:rFonts w:ascii="Times New Roman" w:hAnsi="Times New Roman" w:cs="Times New Roman" w:eastAsia="Times New Roman"/>
          <w:sz w:val="24"/>
          <w:szCs w:val="24"/>
        </w:rPr>
        <w:t xml:space="preserve">Edrawmax (2023). </w:t>
      </w:r>
      <w:r>
        <w:rPr>
          <w:rFonts w:ascii="Times New Roman" w:hAnsi="Times New Roman" w:cs="Times New Roman" w:eastAsia="Times New Roman"/>
          <w:i w:val="1"/>
          <w:iCs w:val="1"/>
          <w:sz w:val="24"/>
          <w:szCs w:val="24"/>
        </w:rPr>
        <w:t>Starbucks Porter’s Five Forces Analysis | EdrawMax Online</w:t>
      </w:r>
      <w:r>
        <w:rPr>
          <w:rFonts w:ascii="Times New Roman" w:hAnsi="Times New Roman" w:cs="Times New Roman" w:eastAsia="Times New Roman"/>
          <w:sz w:val="24"/>
          <w:szCs w:val="24"/>
        </w:rPr>
        <w:t>. [online] Edrawsoft. Available at: https://www.edrawmax.com/article/starbucks-porters-five-forces-analysis.html.</w:t>
      </w:r>
    </w:p>
    <w:p>
      <w:pPr>
        <w:spacing w:lineRule="auto" w:line="360" w:after="240" w:beforeAutospacing="0" w:afterAutospacing="0"/>
        <w:rPr>
          <w:rFonts w:ascii="Times New Roman" w:hAnsi="Times New Roman" w:cs="Times New Roman" w:eastAsia="Times New Roman"/>
          <w:sz w:val="24"/>
          <w:szCs w:val="24"/>
        </w:rPr>
      </w:pPr>
      <w:r>
        <w:rPr>
          <w:rFonts w:ascii="Times New Roman" w:hAnsi="Times New Roman" w:cs="Times New Roman" w:eastAsia="Times New Roman"/>
          <w:sz w:val="24"/>
          <w:szCs w:val="24"/>
        </w:rPr>
        <w:t xml:space="preserve">edubirdie (2024). </w:t>
      </w:r>
      <w:r>
        <w:rPr>
          <w:rFonts w:ascii="Times New Roman" w:hAnsi="Times New Roman" w:cs="Times New Roman" w:eastAsia="Times New Roman"/>
          <w:i w:val="1"/>
          <w:iCs w:val="1"/>
          <w:sz w:val="24"/>
          <w:szCs w:val="24"/>
        </w:rPr>
        <w:t>PESTLE Analysis of Starbucks in the UK - Free Essay Example</w:t>
      </w:r>
      <w:r>
        <w:rPr>
          <w:rFonts w:ascii="Times New Roman" w:hAnsi="Times New Roman" w:cs="Times New Roman" w:eastAsia="Times New Roman"/>
          <w:sz w:val="24"/>
          <w:szCs w:val="24"/>
        </w:rPr>
        <w:t>. [online] Edubirdie. Available at: https://edubirdie.com/examples/pestle-analysis-of-starbucks-in-the-uk/.</w:t>
      </w:r>
    </w:p>
    <w:p>
      <w:pPr>
        <w:spacing w:lineRule="auto" w:line="360" w:after="240" w:beforeAutospacing="0" w:afterAutospacing="0"/>
        <w:rPr>
          <w:rFonts w:ascii="Times New Roman" w:hAnsi="Times New Roman" w:cs="Times New Roman" w:eastAsia="Times New Roman"/>
          <w:sz w:val="24"/>
          <w:szCs w:val="24"/>
        </w:rPr>
      </w:pPr>
      <w:r>
        <w:rPr>
          <w:rFonts w:ascii="Times New Roman" w:hAnsi="Times New Roman" w:cs="Times New Roman" w:eastAsia="Times New Roman"/>
          <w:sz w:val="24"/>
          <w:szCs w:val="24"/>
        </w:rPr>
        <w:t xml:space="preserve">Gedik, E., Erdonmez, S.Serpil. and Atılgan, N.Sule. (2016). Influence of Turkish coffee culture on the design of small home appliances: Turkish coffee makers. </w:t>
      </w:r>
      <w:r>
        <w:rPr>
          <w:rFonts w:ascii="Times New Roman" w:hAnsi="Times New Roman" w:cs="Times New Roman" w:eastAsia="Times New Roman"/>
          <w:i w:val="1"/>
          <w:iCs w:val="1"/>
          <w:sz w:val="24"/>
          <w:szCs w:val="24"/>
        </w:rPr>
        <w:t>New Trends and Issues Proceedings on Humanities and Social Sciences</w:t>
      </w:r>
      <w:r>
        <w:rPr>
          <w:rFonts w:ascii="Times New Roman" w:hAnsi="Times New Roman" w:cs="Times New Roman" w:eastAsia="Times New Roman"/>
          <w:sz w:val="24"/>
          <w:szCs w:val="24"/>
        </w:rPr>
        <w:t>, 2(1), pp.135–142. doi:https://doi.org/10.18844/gjhss.v2i1.290.</w:t>
      </w:r>
    </w:p>
    <w:p>
      <w:pPr>
        <w:spacing w:lineRule="auto" w:line="360" w:after="240" w:beforeAutospacing="0" w:afterAutospacing="0"/>
        <w:rPr>
          <w:rFonts w:ascii="Times New Roman" w:hAnsi="Times New Roman" w:cs="Times New Roman" w:eastAsia="Times New Roman"/>
          <w:sz w:val="24"/>
          <w:szCs w:val="24"/>
        </w:rPr>
      </w:pPr>
      <w:r>
        <w:rPr>
          <w:rFonts w:ascii="Times New Roman" w:hAnsi="Times New Roman" w:cs="Times New Roman" w:eastAsia="Times New Roman"/>
          <w:sz w:val="24"/>
          <w:szCs w:val="24"/>
        </w:rPr>
        <w:t xml:space="preserve">Geereddy, N. (2023). </w:t>
      </w:r>
      <w:r>
        <w:rPr>
          <w:rFonts w:ascii="Times New Roman" w:hAnsi="Times New Roman" w:cs="Times New Roman" w:eastAsia="Times New Roman"/>
          <w:i w:val="1"/>
          <w:iCs w:val="1"/>
          <w:sz w:val="24"/>
          <w:szCs w:val="24"/>
        </w:rPr>
        <w:t>Strategic Analysis of Starbucks Corporation</w:t>
      </w:r>
      <w:r>
        <w:rPr>
          <w:rFonts w:ascii="Times New Roman" w:hAnsi="Times New Roman" w:cs="Times New Roman" w:eastAsia="Times New Roman"/>
          <w:sz w:val="24"/>
          <w:szCs w:val="24"/>
        </w:rPr>
        <w:t xml:space="preserve">. [online] </w:t>
      </w:r>
      <w:r>
        <w:rPr>
          <w:rFonts w:ascii="Times New Roman" w:hAnsi="Times New Roman" w:cs="Times New Roman" w:eastAsia="Times New Roman"/>
          <w:i w:val="1"/>
          <w:iCs w:val="1"/>
          <w:sz w:val="24"/>
          <w:szCs w:val="24"/>
        </w:rPr>
        <w:t>Harvard Scholar</w:t>
      </w:r>
      <w:r>
        <w:rPr>
          <w:rFonts w:ascii="Times New Roman" w:hAnsi="Times New Roman" w:cs="Times New Roman" w:eastAsia="Times New Roman"/>
          <w:sz w:val="24"/>
          <w:szCs w:val="24"/>
        </w:rPr>
        <w:t>. Available at: https://scholar.harvard.edu/files/nithingeereddy/files/starbucks_case_analysis.pdf.</w:t>
      </w:r>
    </w:p>
    <w:p>
      <w:pPr>
        <w:spacing w:lineRule="auto" w:line="360" w:after="240" w:beforeAutospacing="0" w:afterAutospacing="0"/>
        <w:rPr>
          <w:rFonts w:ascii="Times New Roman" w:hAnsi="Times New Roman" w:cs="Times New Roman" w:eastAsia="Times New Roman"/>
          <w:sz w:val="24"/>
          <w:szCs w:val="24"/>
        </w:rPr>
      </w:pPr>
      <w:r>
        <w:rPr>
          <w:rFonts w:ascii="Times New Roman" w:hAnsi="Times New Roman" w:cs="Times New Roman" w:eastAsia="Times New Roman"/>
          <w:sz w:val="24"/>
          <w:szCs w:val="24"/>
        </w:rPr>
        <w:t xml:space="preserve">Greenspan, R. (2024). </w:t>
      </w:r>
      <w:r>
        <w:rPr>
          <w:rFonts w:ascii="Times New Roman" w:hAnsi="Times New Roman" w:cs="Times New Roman" w:eastAsia="Times New Roman"/>
          <w:i w:val="1"/>
          <w:iCs w:val="1"/>
          <w:sz w:val="24"/>
          <w:szCs w:val="24"/>
        </w:rPr>
        <w:t>Starbucks Coffee Five Forces Analysis (Porter’s Model) &amp; Recommendations</w:t>
      </w:r>
      <w:r>
        <w:rPr>
          <w:rFonts w:ascii="Times New Roman" w:hAnsi="Times New Roman" w:cs="Times New Roman" w:eastAsia="Times New Roman"/>
          <w:sz w:val="24"/>
          <w:szCs w:val="24"/>
        </w:rPr>
        <w:t>. [online] Panmore Institute. Available at: https://panmore.com/starbucks-coffee-five-forces-analysis-porters-model.</w:t>
      </w:r>
    </w:p>
    <w:p>
      <w:pPr>
        <w:spacing w:lineRule="auto" w:line="360" w:after="240" w:beforeAutospacing="0" w:afterAutospacing="0"/>
        <w:rPr>
          <w:rFonts w:ascii="Times New Roman" w:hAnsi="Times New Roman" w:cs="Times New Roman" w:eastAsia="Times New Roman"/>
          <w:sz w:val="24"/>
          <w:szCs w:val="24"/>
        </w:rPr>
      </w:pPr>
      <w:r>
        <w:rPr>
          <w:rFonts w:ascii="Times New Roman" w:hAnsi="Times New Roman" w:cs="Times New Roman" w:eastAsia="Times New Roman"/>
          <w:sz w:val="24"/>
          <w:szCs w:val="24"/>
        </w:rPr>
        <w:t xml:space="preserve">IvyPanda (2021). </w:t>
      </w:r>
      <w:r>
        <w:rPr>
          <w:rFonts w:ascii="Times New Roman" w:hAnsi="Times New Roman" w:cs="Times New Roman" w:eastAsia="Times New Roman"/>
          <w:i w:val="1"/>
          <w:iCs w:val="1"/>
          <w:sz w:val="24"/>
          <w:szCs w:val="24"/>
        </w:rPr>
        <w:t>Starbucks UK’s Operations and Process Management - 2756 Words | Report Example</w:t>
      </w:r>
      <w:r>
        <w:rPr>
          <w:rFonts w:ascii="Times New Roman" w:hAnsi="Times New Roman" w:cs="Times New Roman" w:eastAsia="Times New Roman"/>
          <w:sz w:val="24"/>
          <w:szCs w:val="24"/>
        </w:rPr>
        <w:t>. [online] Free Essays. Available at: https://ivypanda.com/essays/starbucks-uks-operations-and-process-management/.</w:t>
      </w:r>
    </w:p>
    <w:p>
      <w:pPr>
        <w:spacing w:lineRule="auto" w:line="360" w:after="240" w:beforeAutospacing="0" w:afterAutospacing="0"/>
        <w:rPr>
          <w:rFonts w:ascii="Times New Roman" w:hAnsi="Times New Roman" w:cs="Times New Roman" w:eastAsia="Times New Roman"/>
          <w:sz w:val="24"/>
          <w:szCs w:val="24"/>
        </w:rPr>
      </w:pPr>
      <w:r>
        <w:rPr>
          <w:rFonts w:ascii="Times New Roman" w:hAnsi="Times New Roman" w:cs="Times New Roman" w:eastAsia="Times New Roman"/>
          <w:sz w:val="24"/>
          <w:szCs w:val="24"/>
        </w:rPr>
        <w:t xml:space="preserve">Keith (2024). </w:t>
      </w:r>
      <w:r>
        <w:rPr>
          <w:rFonts w:ascii="Times New Roman" w:hAnsi="Times New Roman" w:cs="Times New Roman" w:eastAsia="Times New Roman"/>
          <w:i w:val="1"/>
          <w:iCs w:val="1"/>
          <w:sz w:val="24"/>
          <w:szCs w:val="24"/>
        </w:rPr>
        <w:t>PESTLE Analysis of Starbucks</w:t>
      </w:r>
      <w:r>
        <w:rPr>
          <w:rFonts w:ascii="Times New Roman" w:hAnsi="Times New Roman" w:cs="Times New Roman" w:eastAsia="Times New Roman"/>
          <w:sz w:val="24"/>
          <w:szCs w:val="24"/>
        </w:rPr>
        <w:t>. [online] PESTLE ANALYSIS OF COMPANIES AND BRANDS. Available at: https://pestelanalysis.education/pestle-analysis-of-starbucks/.</w:t>
      </w:r>
    </w:p>
    <w:p>
      <w:pPr>
        <w:spacing w:lineRule="auto" w:line="360" w:after="240" w:beforeAutospacing="0" w:afterAutospacing="0"/>
        <w:rPr>
          <w:rFonts w:ascii="Times New Roman" w:hAnsi="Times New Roman" w:cs="Times New Roman" w:eastAsia="Times New Roman"/>
          <w:sz w:val="24"/>
          <w:szCs w:val="24"/>
        </w:rPr>
      </w:pPr>
      <w:r>
        <w:rPr>
          <w:rFonts w:ascii="Times New Roman" w:hAnsi="Times New Roman" w:cs="Times New Roman" w:eastAsia="Times New Roman"/>
          <w:sz w:val="24"/>
          <w:szCs w:val="24"/>
        </w:rPr>
        <w:t xml:space="preserve">Pereira, D. (2023). </w:t>
      </w:r>
      <w:r>
        <w:rPr>
          <w:rFonts w:ascii="Times New Roman" w:hAnsi="Times New Roman" w:cs="Times New Roman" w:eastAsia="Times New Roman"/>
          <w:i w:val="1"/>
          <w:iCs w:val="1"/>
          <w:sz w:val="24"/>
          <w:szCs w:val="24"/>
        </w:rPr>
        <w:t>Starbucks PESTLE Analysis (2024)</w:t>
      </w:r>
      <w:r>
        <w:rPr>
          <w:rFonts w:ascii="Times New Roman" w:hAnsi="Times New Roman" w:cs="Times New Roman" w:eastAsia="Times New Roman"/>
          <w:sz w:val="24"/>
          <w:szCs w:val="24"/>
        </w:rPr>
        <w:t>. [online] Business Model Analyst. Available at: https://businessmodelanalyst.com/starbucks-pestle-analysis/?srsltid=AfmBOop-RL5k_X4yVDCDPpodbOifeUy7WPwBhcgeb40GLIqM4uM6ar9o [Accessed 13 Nov. 2024].</w:t>
      </w:r>
    </w:p>
    <w:p>
      <w:pPr>
        <w:spacing w:lineRule="auto" w:line="360" w:after="240" w:beforeAutospacing="0" w:afterAutospacing="0"/>
        <w:rPr>
          <w:rFonts w:ascii="Times New Roman" w:hAnsi="Times New Roman" w:cs="Times New Roman" w:eastAsia="Times New Roman"/>
          <w:sz w:val="24"/>
          <w:szCs w:val="24"/>
        </w:rPr>
      </w:pPr>
      <w:r>
        <w:rPr>
          <w:rFonts w:ascii="Times New Roman" w:hAnsi="Times New Roman" w:cs="Times New Roman" w:eastAsia="Times New Roman"/>
          <w:sz w:val="24"/>
          <w:szCs w:val="24"/>
        </w:rPr>
        <w:t xml:space="preserve">Review, H.B. (2023). </w:t>
      </w:r>
      <w:r>
        <w:rPr>
          <w:rFonts w:ascii="Times New Roman" w:hAnsi="Times New Roman" w:cs="Times New Roman" w:eastAsia="Times New Roman"/>
          <w:i w:val="1"/>
          <w:iCs w:val="1"/>
          <w:sz w:val="24"/>
          <w:szCs w:val="24"/>
        </w:rPr>
        <w:t>Starbucks: Porter’s Five Forces Industry and Competition Analysis</w:t>
      </w:r>
      <w:r>
        <w:rPr>
          <w:rFonts w:ascii="Times New Roman" w:hAnsi="Times New Roman" w:cs="Times New Roman" w:eastAsia="Times New Roman"/>
          <w:sz w:val="24"/>
          <w:szCs w:val="24"/>
        </w:rPr>
        <w:t>. [online] Hivelr. Available at: https://www.hivelr.com/2023/05/starbucks-porters-five-forces-industry-and-competition-analysis/ [Accessed 15 Jul. 2023].</w:t>
      </w:r>
    </w:p>
    <w:p>
      <w:pPr>
        <w:spacing w:lineRule="auto" w:line="360" w:after="240" w:beforeAutospacing="0" w:afterAutospacing="0"/>
        <w:rPr>
          <w:rFonts w:ascii="Times New Roman" w:hAnsi="Times New Roman" w:cs="Times New Roman" w:eastAsia="Times New Roman"/>
          <w:sz w:val="24"/>
          <w:szCs w:val="24"/>
        </w:rPr>
      </w:pPr>
      <w:r>
        <w:rPr>
          <w:rFonts w:ascii="Times New Roman" w:hAnsi="Times New Roman" w:cs="Times New Roman" w:eastAsia="Times New Roman"/>
          <w:sz w:val="24"/>
          <w:szCs w:val="24"/>
        </w:rPr>
        <w:t xml:space="preserve">studysmarter (2023). </w:t>
      </w:r>
      <w:r>
        <w:rPr>
          <w:rFonts w:ascii="Times New Roman" w:hAnsi="Times New Roman" w:cs="Times New Roman" w:eastAsia="Times New Roman"/>
          <w:i w:val="1"/>
          <w:iCs w:val="1"/>
          <w:sz w:val="24"/>
          <w:szCs w:val="24"/>
        </w:rPr>
        <w:t>Porter’s Five Forces Starbucks: Analysis &amp; Example</w:t>
      </w:r>
      <w:r>
        <w:rPr>
          <w:rFonts w:ascii="Times New Roman" w:hAnsi="Times New Roman" w:cs="Times New Roman" w:eastAsia="Times New Roman"/>
          <w:sz w:val="24"/>
          <w:szCs w:val="24"/>
        </w:rPr>
        <w:t>. [online] studysmarter.co.uk. Available at: https://www.studysmarter.co.uk/explanations/business-studies/business-case-studies/porters-five-forces-starbucks/.</w:t>
      </w:r>
    </w:p>
    <w:p>
      <w:pPr>
        <w:spacing w:lineRule="auto" w:line="360" w:beforeAutospacing="0" w:afterAutospacing="0"/>
        <w:jc w:val="both"/>
        <w:rPr>
          <w:rFonts w:ascii="Times New Roman" w:hAnsi="Times New Roman" w:cs="Times New Roman"/>
          <w:sz w:val="24"/>
        </w:rPr>
      </w:pPr>
    </w:p>
    <w:sectPr>
      <w:footerReference xmlns:r="http://schemas.openxmlformats.org/officeDocument/2006/relationships" w:type="default" r:id="RelFtr1"/>
      <w:footnotePr/>
      <w:endnotePr/>
      <w:type w:val="nextPage"/>
      <w:pgMar w:left="1440" w:right="1440" w:top="1440" w:bottom="1440" w:header="720" w:footer="720" w:gutter="0"/>
      <w:cols w:equalWidth="1" w:space="720"/>
    </w:sectPr>
  </w:body>
</w:document>
</file>

<file path=word/endnotes.xml><?xml version="1.0" encoding="utf-8"?>
<w:endnotes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endnote w:type="separator" w:id="-1">
    <w:p>
      <w:pPr>
        <w:spacing w:lineRule="auto" w:line="240" w:after="0" w:beforeAutospacing="0" w:afterAutospacing="0"/>
      </w:pPr>
      <w:r>
        <w:separator/>
      </w:r>
    </w:p>
  </w:endnote>
  <w:endnote w:type="continuationSeparator" w:id="0">
    <w:p>
      <w:pPr>
        <w:spacing w:lineRule="auto" w:line="240" w:after="0" w:beforeAutospacing="0" w:afterAutospacing="0"/>
      </w:pPr>
      <w:r>
        <w:continuationSeparator/>
      </w:r>
    </w:p>
  </w:endnote>
</w:endnotes>
</file>

<file path=word/footer1.xml><?xml version="1.0" encoding="utf-8"?>
<w:ft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p>
    <w:pPr>
      <w:pStyle w:val="P4"/>
      <w:jc w:val="right"/>
    </w:pPr>
    <w:r>
      <w:fldChar w:fldCharType="begin"/>
    </w:r>
    <w:r>
      <w:instrText xml:space="preserve"> PAGE   \* MERGEFORMAT </w:instrText>
    </w:r>
    <w:r>
      <w:fldChar w:fldCharType="separate"/>
    </w:r>
    <w:r>
      <w:rPr>
        <w:noProof w:val="1"/>
      </w:rPr>
      <w:t>#</w:t>
    </w:r>
    <w:r>
      <w:rPr>
        <w:noProof w:val="1"/>
      </w:rPr>
      <w:fldChar w:fldCharType="end"/>
    </w:r>
  </w:p>
  <w:p>
    <w:pPr>
      <w:pStyle w:val="P4"/>
    </w:pPr>
  </w:p>
</w:ftr>
</file>

<file path=word/footnotes.xml><?xml version="1.0" encoding="utf-8"?>
<w:footnotes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footnote w:type="separator" w:id="-1">
    <w:p>
      <w:pPr>
        <w:spacing w:lineRule="auto" w:line="240" w:after="0" w:beforeAutospacing="0" w:afterAutospacing="0"/>
      </w:pPr>
      <w:r>
        <w:separator/>
      </w:r>
    </w:p>
  </w:footnote>
  <w:footnote w:type="continuationSeparator" w:id="0">
    <w:p>
      <w:pPr>
        <w:spacing w:lineRule="auto" w:line="240" w:after="0" w:beforeAutospacing="0" w:afterAutospacing="0"/>
      </w:pPr>
      <w:r>
        <w:continuationSeparator/>
      </w:r>
    </w:p>
  </w:footnote>
</w:footnotes>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0"/>
  <w:defaultTabStop w:val="720"/>
  <w:autoHyphenation w:val="0"/>
  <w:evenAndOddHeaders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clrSchemeMapping w:bg1="light1" w:t1="dark1" w:bg2="light2" w:t2="dark2" w:accent1="accent1" w:accent2="accent2" w:accent3="accent3" w:accent4="accent4" w:accent5="accent5" w:accent6="accent6" w:hyperlink="hyperlink" w:followedHyperlink="followedHyperlink"/>
  <w:footnotePr>
    <w:footnote w:id="-1"/>
    <w:footnote w:id="0"/>
  </w:footnotePr>
  <w:endnotePr>
    <w:endnote w:id="-1"/>
    <w:endnote w:id="0"/>
  </w:endnotePr>
</w:settings>
</file>

<file path=word/styles.xml><?xml version="1.0" encoding="utf-8"?>
<w:styles xmlns:w="http://schemas.openxmlformats.org/wordprocessingml/2006/main">
  <w:docDefaults>
    <w:rPrDefault>
      <w:rPr>
        <w:rFonts w:asciiTheme="minorHAnsi" w:hAnsiTheme="minorHAnsi" w:cstheme="minorBidi" w:eastAsiaTheme="minorHAnsi"/>
        <w:sz w:val="22"/>
        <w:szCs w:val="22"/>
        <w:lang w:val="en-US" w:bidi="ar-SA" w:eastAsia="en-US"/>
      </w:rPr>
    </w:rPrDefault>
    <w:pPrDefault>
      <w:pPr>
        <w:keepNext w:val="0"/>
        <w:keepLines w:val="0"/>
        <w:pageBreakBefore w:val="0"/>
        <w:widowControl w:val="1"/>
        <w:suppressLineNumbers w:val="0"/>
        <w:shd w:val="clear" w:fill="auto"/>
        <w:suppressAutoHyphens w:val="0"/>
        <w:spacing w:lineRule="auto" w:line="259" w:before="0" w:after="160" w:beforeAutospacing="0" w:afterAutospacing="0"/>
        <w:ind w:firstLine="0" w:left="0" w:right="0"/>
        <w:contextualSpacing w:val="0"/>
        <w:bidi w:val="0"/>
        <w:jc w:val="left"/>
        <w:outlineLvl w:val="9"/>
      </w:pPr>
    </w:pPrDefault>
  </w:docDefaults>
  <w:style w:type="paragraph" w:styleId="P0" w:default="1">
    <w:name w:val="Normal"/>
    <w:qFormat/>
    <w:pPr/>
    <w:rPr/>
  </w:style>
  <w:style w:type="paragraph" w:styleId="P1">
    <w:name w:val="Heading 1"/>
    <w:basedOn w:val="P0"/>
    <w:link w:val="C5"/>
    <w:qFormat/>
    <w:pPr>
      <w:spacing w:lineRule="auto" w:line="240" w:before="100" w:after="100" w:beforeAutospacing="1" w:afterAutospacing="1"/>
      <w:outlineLvl w:val="0"/>
    </w:pPr>
    <w:rPr>
      <w:rFonts w:ascii="Times New Roman" w:hAnsi="Times New Roman" w:cs="Times New Roman" w:eastAsia="Times New Roman"/>
      <w:b w:val="1"/>
      <w:bCs w:val="1"/>
      <w:sz w:val="48"/>
      <w:szCs w:val="48"/>
      <w:kern w:val="36"/>
    </w:rPr>
  </w:style>
  <w:style w:type="paragraph" w:styleId="P2">
    <w:name w:val="Heading 2"/>
    <w:basedOn w:val="P0"/>
    <w:next w:val="P0"/>
    <w:link w:val="C6"/>
    <w:qFormat/>
    <w:pPr>
      <w:keepNext w:val="1"/>
      <w:keepLines w:val="1"/>
      <w:spacing w:before="40" w:after="0" w:beforeAutospacing="0" w:afterAutospacing="0"/>
      <w:outlineLvl w:val="1"/>
    </w:pPr>
    <w:rPr>
      <w:rFonts w:asciiTheme="majorHAnsi" w:hAnsiTheme="majorHAnsi" w:cstheme="majorBidi" w:eastAsiaTheme="majorEastAsia"/>
      <w:color w:val="2E75B5" w:themeColor="accent1" w:themeShade="BF"/>
      <w:sz w:val="26"/>
      <w:szCs w:val="26"/>
    </w:rPr>
  </w:style>
  <w:style w:type="paragraph" w:styleId="P3">
    <w:name w:val="Header"/>
    <w:basedOn w:val="P0"/>
    <w:link w:val="C3"/>
    <w:pPr>
      <w:tabs>
        <w:tab w:val="center" w:pos="4680" w:leader="none"/>
        <w:tab w:val="right" w:pos="9360" w:leader="none"/>
      </w:tabs>
      <w:spacing w:lineRule="auto" w:line="240" w:after="0" w:beforeAutospacing="0" w:afterAutospacing="0"/>
    </w:pPr>
    <w:rPr/>
  </w:style>
  <w:style w:type="paragraph" w:styleId="P4">
    <w:name w:val="Footer"/>
    <w:basedOn w:val="P0"/>
    <w:link w:val="C4"/>
    <w:pPr>
      <w:tabs>
        <w:tab w:val="center" w:pos="4680" w:leader="none"/>
        <w:tab w:val="right" w:pos="9360" w:leader="none"/>
      </w:tabs>
      <w:spacing w:lineRule="auto" w:line="240" w:after="0" w:beforeAutospacing="0" w:afterAutospacing="0"/>
    </w:pPr>
    <w:rPr/>
  </w:style>
  <w:style w:type="paragraph" w:styleId="P5">
    <w:name w:val="Normal (Web)"/>
    <w:basedOn w:val="P0"/>
    <w:semiHidden/>
    <w:pPr>
      <w:spacing w:lineRule="auto" w:line="240" w:before="100" w:after="100" w:beforeAutospacing="1" w:afterAutospacing="1"/>
    </w:pPr>
    <w:rPr>
      <w:rFonts w:ascii="Times New Roman" w:hAnsi="Times New Roman" w:cs="Times New Roman" w:eastAsia="Times New Roman"/>
      <w:sz w:val="24"/>
      <w:szCs w:val="24"/>
    </w:rPr>
  </w:style>
  <w:style w:type="paragraph" w:styleId="P6">
    <w:name w:val="TOC Heading"/>
    <w:basedOn w:val="P1"/>
    <w:next w:val="P0"/>
    <w:qFormat/>
    <w:pPr>
      <w:keepNext w:val="1"/>
      <w:keepLines w:val="1"/>
      <w:spacing w:lineRule="auto" w:line="259" w:before="240" w:after="0" w:beforeAutospacing="0" w:afterAutospacing="0"/>
      <w:outlineLvl w:val="9"/>
    </w:pPr>
    <w:rPr>
      <w:rFonts w:asciiTheme="majorHAnsi" w:hAnsiTheme="majorHAnsi" w:cstheme="majorBidi" w:eastAsiaTheme="majorEastAsia"/>
      <w:b w:val="0"/>
      <w:bCs w:val="0"/>
      <w:color w:val="2E75B5" w:themeColor="accent1" w:themeShade="BF"/>
      <w:sz w:val="32"/>
      <w:szCs w:val="32"/>
    </w:rPr>
  </w:style>
  <w:style w:type="paragraph" w:styleId="P7">
    <w:name w:val="TOC 1"/>
    <w:basedOn w:val="P0"/>
    <w:next w:val="P0"/>
    <w:pPr>
      <w:spacing w:after="100" w:beforeAutospacing="0" w:afterAutospacing="0"/>
    </w:pPr>
    <w:rPr/>
  </w:style>
  <w:style w:type="paragraph" w:styleId="P8">
    <w:name w:val="TOC 2"/>
    <w:basedOn w:val="P0"/>
    <w:next w:val="P0"/>
    <w:pPr>
      <w:spacing w:after="100" w:beforeAutospacing="0" w:afterAutospacing="0"/>
      <w:ind w:left="220"/>
    </w:pPr>
    <w:rPr/>
  </w:style>
  <w:style w:type="paragraph" w:styleId="P9">
    <w:name w:val="Footnote Text"/>
    <w:link w:val="C8"/>
    <w:semiHidden/>
    <w:pPr>
      <w:spacing w:lineRule="auto" w:line="240" w:after="0"/>
    </w:pPr>
    <w:rPr>
      <w:sz w:val="20"/>
      <w:szCs w:val="20"/>
    </w:rPr>
  </w:style>
  <w:style w:type="paragraph" w:styleId="P10">
    <w:name w:val="Endnote Text"/>
    <w:link w:val="C10"/>
    <w:semiHidden/>
    <w:pPr>
      <w:spacing w:lineRule="auto" w:line="240" w:after="0"/>
    </w:pPr>
    <w:rPr>
      <w:sz w:val="20"/>
      <w:szCs w:val="20"/>
    </w:rPr>
  </w:style>
  <w:style w:type="character" w:styleId="C0" w:default="1">
    <w:name w:val="Default Paragraph Font"/>
    <w:semiHidden/>
    <w:rPr/>
  </w:style>
  <w:style w:type="character" w:styleId="C1">
    <w:name w:val="Line Number"/>
    <w:basedOn w:val="C0"/>
    <w:semiHidden/>
    <w:rPr/>
  </w:style>
  <w:style w:type="character" w:styleId="C2">
    <w:name w:val="Hyperlink"/>
    <w:basedOn w:val="C0"/>
    <w:rPr>
      <w:color w:val="0563C1" w:themeColor="hyperlink"/>
      <w:u w:val="single"/>
    </w:rPr>
  </w:style>
  <w:style w:type="character" w:styleId="C3">
    <w:name w:val="Header Char"/>
    <w:basedOn w:val="C0"/>
    <w:link w:val="P3"/>
    <w:rPr/>
  </w:style>
  <w:style w:type="character" w:styleId="C4">
    <w:name w:val="Footer Char"/>
    <w:basedOn w:val="C0"/>
    <w:link w:val="P4"/>
    <w:rPr/>
  </w:style>
  <w:style w:type="character" w:styleId="C5">
    <w:name w:val="Heading 1 Char"/>
    <w:basedOn w:val="C0"/>
    <w:link w:val="P1"/>
    <w:rPr>
      <w:rFonts w:ascii="Times New Roman" w:hAnsi="Times New Roman" w:cs="Times New Roman" w:eastAsia="Times New Roman"/>
      <w:b w:val="1"/>
      <w:bCs w:val="1"/>
      <w:sz w:val="48"/>
      <w:szCs w:val="48"/>
      <w:kern w:val="36"/>
    </w:rPr>
  </w:style>
  <w:style w:type="character" w:styleId="C6">
    <w:name w:val="Heading 2 Char"/>
    <w:basedOn w:val="C0"/>
    <w:link w:val="P2"/>
    <w:rPr>
      <w:rFonts w:asciiTheme="majorHAnsi" w:hAnsiTheme="majorHAnsi" w:cstheme="majorBidi" w:eastAsiaTheme="majorEastAsia"/>
      <w:color w:val="2E75B5" w:themeColor="accent1" w:themeShade="BF"/>
      <w:sz w:val="26"/>
      <w:szCs w:val="26"/>
    </w:rPr>
  </w:style>
  <w:style w:type="character" w:styleId="C7">
    <w:name w:val="Footnote Reference"/>
    <w:semiHidden/>
    <w:rPr>
      <w:vertAlign w:val="superscript"/>
    </w:rPr>
  </w:style>
  <w:style w:type="character" w:styleId="C8">
    <w:name w:val="Footnote Text Char"/>
    <w:link w:val="P9"/>
    <w:semiHidden/>
    <w:rPr>
      <w:sz w:val="20"/>
      <w:szCs w:val="20"/>
    </w:rPr>
  </w:style>
  <w:style w:type="character" w:styleId="C9">
    <w:name w:val="Endnote Reference"/>
    <w:semiHidden/>
    <w:rPr>
      <w:vertAlign w:val="superscript"/>
    </w:rPr>
  </w:style>
  <w:style w:type="character" w:styleId="C10">
    <w:name w:val="Endnote Text Char"/>
    <w:link w:val="P10"/>
    <w:semiHidden/>
    <w:rPr>
      <w:sz w:val="20"/>
      <w:szCs w:val="20"/>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numbering" w:styleId="N0">
    <w:name w:val="No List"/>
  </w:style>
</w:styles>
</file>

<file path=word/_rels/document.xml.rels>&#65279;<?xml version="1.0" encoding="utf-8"?><Relationships xmlns="http://schemas.openxmlformats.org/package/2006/relationships"><Relationship Id="RelFtr1" Type="http://schemas.openxmlformats.org/officeDocument/2006/relationships/footer" Target="footer1.xml" /><Relationship Id="RelFnt1" Type="http://schemas.openxmlformats.org/officeDocument/2006/relationships/footnotes" Target="footnotes.xml" /><Relationship Id="RelEnt1" Type="http://schemas.openxmlformats.org/officeDocument/2006/relationships/endnotes" Target="endnotes.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 Id="RelItem1" Type="http://schemas.openxmlformats.org/officeDocument/2006/relationships/customXml" Target="../customXml/item1.xml" /></Relationships>
</file>

<file path=word/_rels/endnotes.xml.rels>&#65279;<?xml version="1.0" encoding="utf-8"?><Relationships xmlns="http://schemas.openxmlformats.org/package/2006/relationships" />
</file>

<file path=word/_rels/footer1.xml.rels>&#65279;<?xml version="1.0" encoding="utf-8"?><Relationships xmlns="http://schemas.openxmlformats.org/package/2006/relationships" />
</file>

<file path=word/_rels/footnotes.xml.rels>&#65279;<?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mpd="sng" algn="ctr">
          <a:solidFill>
            <a:schemeClr val="phClr"/>
          </a:solidFill>
          <a:prstDash val="solid"/>
          <a:miter lim="800000"/>
        </a:ln>
        <a:ln w="12700" cmpd="sng" algn="ctr">
          <a:solidFill>
            <a:schemeClr val="phClr"/>
          </a:solidFill>
          <a:prstDash val="solid"/>
          <a:miter lim="800000"/>
        </a:ln>
        <a:ln w="19050"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32bc7c-cbdd-4d60-a54e-e54f00b31530}">
  <ds:schemaRefs>
    <ds:schemaRef ds:uri="http://schemas.microsoft.com/vsto/samples"/>
  </ds:schemaRefs>
</ds:datastoreItem>
</file>

<file path=docProps/app.xml><?xml version="1.0" encoding="utf-8"?>
<Properties xmlns="http://schemas.openxmlformats.org/officeDocument/2006/extended-properties">
  <Application>DevExpress Office File API/22.1.4.0</Application>
  <AppVersion>22.1</AppVersion>
  <Template>Normal</Template>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Hp</dc:creator>
  <dcterms:created xsi:type="dcterms:W3CDTF">2024-11-29T01:33:26Z</dcterms:created>
  <dcterms:modified xsi:type="dcterms:W3CDTF">2024-11-29T01:33:26Z</dcterms:modified>
  <cp:revision>2</cp:revision>
</cp:coreProperties>
</file>