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E6926C4" wp14:paraId="5E5787A5" wp14:textId="3423FA8A">
      <w:pPr>
        <w:rPr>
          <w:rFonts w:ascii="Arial" w:hAnsi="Arial" w:eastAsia="Arial" w:cs="Arial"/>
        </w:rPr>
      </w:pPr>
      <w:r w:rsidR="150D5D1B">
        <w:rPr/>
        <w:t xml:space="preserve">                                              </w:t>
      </w:r>
      <w:r w:rsidRPr="3E6926C4" w:rsidR="150D5D1B">
        <w:rPr>
          <w:rFonts w:ascii="Arial" w:hAnsi="Arial" w:eastAsia="Arial" w:cs="Arial"/>
        </w:rPr>
        <w:t xml:space="preserve">Aleia Younis  </w:t>
      </w:r>
    </w:p>
    <w:p w:rsidR="642AA561" w:rsidP="3E6926C4" w:rsidRDefault="642AA561" w14:paraId="0090CFE0" w14:textId="6F8813C6">
      <w:pPr>
        <w:rPr>
          <w:rFonts w:ascii="Arial" w:hAnsi="Arial" w:eastAsia="Arial" w:cs="Arial"/>
        </w:rPr>
      </w:pPr>
      <w:r w:rsidRPr="3E6926C4" w:rsidR="51A5A73B">
        <w:rPr>
          <w:rFonts w:ascii="Arial" w:hAnsi="Arial" w:eastAsia="Arial" w:cs="Arial"/>
        </w:rPr>
        <w:t xml:space="preserve">                                                 2219526 </w:t>
      </w:r>
      <w:r w:rsidRPr="3E6926C4" w:rsidR="39DDCD90">
        <w:rPr>
          <w:rFonts w:ascii="Arial" w:hAnsi="Arial" w:eastAsia="Arial" w:cs="Arial"/>
        </w:rPr>
        <w:t xml:space="preserve"> </w:t>
      </w:r>
      <w:r w:rsidRPr="3E6926C4" w:rsidR="2F86773B">
        <w:rPr>
          <w:rFonts w:ascii="Arial" w:hAnsi="Arial" w:eastAsia="Arial" w:cs="Arial"/>
        </w:rPr>
        <w:t xml:space="preserve">  </w:t>
      </w:r>
    </w:p>
    <w:p w:rsidR="2F86773B" w:rsidP="3E6926C4" w:rsidRDefault="2F86773B" w14:paraId="1C414D48" w14:textId="05CDA44E">
      <w:pPr>
        <w:pStyle w:val="Normal"/>
      </w:pPr>
      <w:r w:rsidRPr="3E6926C4" w:rsidR="2F86773B">
        <w:rPr>
          <w:rFonts w:ascii="Arial" w:hAnsi="Arial" w:eastAsia="Arial" w:cs="Arial"/>
          <w:b w:val="1"/>
          <w:bCs w:val="1"/>
          <w:noProof w:val="0"/>
          <w:sz w:val="22"/>
          <w:szCs w:val="22"/>
          <w:lang w:val="en-GB"/>
        </w:rPr>
        <w:t xml:space="preserve">                       </w:t>
      </w:r>
      <w:r w:rsidRPr="3E6926C4" w:rsidR="2F86773B">
        <w:rPr>
          <w:rFonts w:ascii="Arial" w:hAnsi="Arial" w:eastAsia="Arial" w:cs="Arial"/>
          <w:b w:val="0"/>
          <w:bCs w:val="0"/>
          <w:noProof w:val="0"/>
          <w:sz w:val="22"/>
          <w:szCs w:val="22"/>
          <w:lang w:val="en-GB"/>
        </w:rPr>
        <w:t xml:space="preserve"> MSc Public Health and Social Care in Practice  </w:t>
      </w:r>
      <w:r w:rsidRPr="3E6926C4" w:rsidR="2F86773B">
        <w:rPr>
          <w:rFonts w:ascii="Arial" w:hAnsi="Arial" w:eastAsia="Arial" w:cs="Arial"/>
          <w:b w:val="0"/>
          <w:bCs w:val="0"/>
          <w:noProof w:val="0"/>
          <w:sz w:val="24"/>
          <w:szCs w:val="24"/>
          <w:lang w:val="en-GB"/>
        </w:rPr>
        <w:t xml:space="preserve">    </w:t>
      </w:r>
    </w:p>
    <w:p w:rsidR="2F86773B" w:rsidP="3E6926C4" w:rsidRDefault="2F86773B" w14:paraId="3F87597D" w14:textId="1B8CA098">
      <w:pPr>
        <w:pStyle w:val="Normal"/>
      </w:pPr>
      <w:r w:rsidRPr="3E6926C4" w:rsidR="2F86773B">
        <w:rPr>
          <w:rFonts w:ascii="Arial" w:hAnsi="Arial" w:eastAsia="Arial" w:cs="Arial"/>
          <w:b w:val="1"/>
          <w:bCs w:val="1"/>
          <w:noProof w:val="0"/>
          <w:sz w:val="22"/>
          <w:szCs w:val="22"/>
          <w:lang w:val="en-GB"/>
        </w:rPr>
        <w:t xml:space="preserve">                                        </w:t>
      </w:r>
      <w:r w:rsidRPr="3E6926C4" w:rsidR="2F86773B">
        <w:rPr>
          <w:rFonts w:ascii="Arial" w:hAnsi="Arial" w:eastAsia="Arial" w:cs="Arial"/>
          <w:b w:val="0"/>
          <w:bCs w:val="0"/>
          <w:noProof w:val="0"/>
          <w:sz w:val="22"/>
          <w:szCs w:val="22"/>
          <w:lang w:val="en-GB"/>
        </w:rPr>
        <w:t xml:space="preserve">Practice-Based Research     </w:t>
      </w:r>
    </w:p>
    <w:p w:rsidR="2F86773B" w:rsidP="3E6926C4" w:rsidRDefault="2F86773B" w14:paraId="6B854F4D" w14:textId="6235F5AE">
      <w:pPr>
        <w:pStyle w:val="Normal"/>
      </w:pPr>
      <w:r w:rsidRPr="3E6926C4" w:rsidR="2F86773B">
        <w:rPr>
          <w:rFonts w:ascii="Arial" w:hAnsi="Arial" w:eastAsia="Arial" w:cs="Arial"/>
          <w:b w:val="1"/>
          <w:bCs w:val="1"/>
          <w:noProof w:val="0"/>
          <w:sz w:val="22"/>
          <w:szCs w:val="22"/>
          <w:lang w:val="en-GB"/>
        </w:rPr>
        <w:t xml:space="preserve">                                         </w:t>
      </w:r>
      <w:r w:rsidRPr="3E6926C4" w:rsidR="2F86773B">
        <w:rPr>
          <w:rFonts w:ascii="Arial" w:hAnsi="Arial" w:eastAsia="Arial" w:cs="Arial"/>
          <w:b w:val="0"/>
          <w:bCs w:val="0"/>
          <w:noProof w:val="0"/>
          <w:sz w:val="22"/>
          <w:szCs w:val="22"/>
          <w:lang w:val="en-GB"/>
        </w:rPr>
        <w:t xml:space="preserve">          LCHS7008 </w:t>
      </w:r>
      <w:r w:rsidRPr="3E6926C4" w:rsidR="2F86773B">
        <w:rPr>
          <w:rFonts w:ascii="Arial" w:hAnsi="Arial" w:eastAsia="Arial" w:cs="Arial"/>
          <w:b w:val="0"/>
          <w:bCs w:val="0"/>
          <w:noProof w:val="0"/>
          <w:sz w:val="22"/>
          <w:szCs w:val="22"/>
          <w:lang w:val="en-GB"/>
        </w:rPr>
        <w:t xml:space="preserve"> </w:t>
      </w:r>
    </w:p>
    <w:p w:rsidR="2F86773B" w:rsidP="3E6926C4" w:rsidRDefault="2F86773B" w14:paraId="28CE9A2E" w14:textId="08C77733">
      <w:pPr>
        <w:pStyle w:val="Normal"/>
      </w:pPr>
      <w:r w:rsidRPr="3E6926C4" w:rsidR="2F86773B">
        <w:rPr>
          <w:rFonts w:ascii="Arial" w:hAnsi="Arial" w:eastAsia="Arial" w:cs="Arial"/>
          <w:b w:val="1"/>
          <w:bCs w:val="1"/>
          <w:noProof w:val="0"/>
          <w:sz w:val="22"/>
          <w:szCs w:val="22"/>
          <w:lang w:val="en-GB"/>
        </w:rPr>
        <w:t xml:space="preserve">                                    </w:t>
      </w:r>
      <w:r w:rsidRPr="3E6926C4" w:rsidR="2F86773B">
        <w:rPr>
          <w:rFonts w:ascii="Arial" w:hAnsi="Arial" w:eastAsia="Arial" w:cs="Arial"/>
          <w:b w:val="0"/>
          <w:bCs w:val="0"/>
          <w:noProof w:val="0"/>
          <w:sz w:val="22"/>
          <w:szCs w:val="22"/>
          <w:lang w:val="en-GB"/>
        </w:rPr>
        <w:t xml:space="preserve">              Dr Zeno Leung  </w:t>
      </w:r>
    </w:p>
    <w:p w:rsidR="2F86773B" w:rsidP="3E6926C4" w:rsidRDefault="2F86773B" w14:paraId="628A0412" w14:textId="30CDFEEA">
      <w:pPr>
        <w:spacing w:before="120" w:beforeAutospacing="off" w:after="120" w:afterAutospacing="off"/>
        <w:jc w:val="both"/>
        <w:rPr>
          <w:rFonts w:ascii="Arial" w:hAnsi="Arial" w:eastAsia="Arial" w:cs="Arial"/>
          <w:b w:val="0"/>
          <w:bCs w:val="0"/>
          <w:noProof w:val="0"/>
          <w:sz w:val="22"/>
          <w:szCs w:val="22"/>
          <w:lang w:val="en-GB"/>
        </w:rPr>
      </w:pPr>
      <w:r w:rsidRPr="3E6926C4" w:rsidR="2F86773B">
        <w:rPr>
          <w:rFonts w:ascii="Arial" w:hAnsi="Arial" w:eastAsia="Arial" w:cs="Arial"/>
          <w:b w:val="1"/>
          <w:bCs w:val="1"/>
          <w:noProof w:val="0"/>
          <w:sz w:val="22"/>
          <w:szCs w:val="22"/>
          <w:lang w:val="en-GB"/>
        </w:rPr>
        <w:t xml:space="preserve">                                     </w:t>
      </w:r>
      <w:r w:rsidRPr="3E6926C4" w:rsidR="2F86773B">
        <w:rPr>
          <w:rFonts w:ascii="Arial" w:hAnsi="Arial" w:eastAsia="Arial" w:cs="Arial"/>
          <w:b w:val="0"/>
          <w:bCs w:val="0"/>
          <w:noProof w:val="0"/>
          <w:sz w:val="22"/>
          <w:szCs w:val="22"/>
          <w:lang w:val="en-GB"/>
        </w:rPr>
        <w:t xml:space="preserve">             </w:t>
      </w:r>
      <w:r w:rsidRPr="3E6926C4" w:rsidR="2F86773B">
        <w:rPr>
          <w:rFonts w:ascii="Arial" w:hAnsi="Arial" w:eastAsia="Arial" w:cs="Arial"/>
          <w:b w:val="0"/>
          <w:bCs w:val="0"/>
          <w:noProof w:val="0"/>
          <w:sz w:val="22"/>
          <w:szCs w:val="22"/>
          <w:lang w:val="en-GB"/>
        </w:rPr>
        <w:t>Component</w:t>
      </w:r>
      <w:r w:rsidRPr="3E6926C4" w:rsidR="2F86773B">
        <w:rPr>
          <w:rFonts w:ascii="Arial" w:hAnsi="Arial" w:eastAsia="Arial" w:cs="Arial"/>
          <w:b w:val="0"/>
          <w:bCs w:val="0"/>
          <w:noProof w:val="0"/>
          <w:sz w:val="22"/>
          <w:szCs w:val="22"/>
          <w:lang w:val="en-GB"/>
        </w:rPr>
        <w:t xml:space="preserve"> 2 </w:t>
      </w:r>
    </w:p>
    <w:p w:rsidR="2F86773B" w:rsidP="3E6926C4" w:rsidRDefault="2F86773B" w14:paraId="36D97638" w14:textId="7CB3DBBC">
      <w:pPr>
        <w:spacing w:before="120" w:beforeAutospacing="off" w:after="120" w:afterAutospacing="off"/>
        <w:jc w:val="both"/>
        <w:rPr>
          <w:rFonts w:ascii="Arial" w:hAnsi="Arial" w:eastAsia="Arial" w:cs="Arial"/>
          <w:b w:val="0"/>
          <w:bCs w:val="0"/>
          <w:noProof w:val="0"/>
          <w:sz w:val="22"/>
          <w:szCs w:val="22"/>
          <w:lang w:val="en-GB"/>
        </w:rPr>
      </w:pPr>
      <w:r w:rsidRPr="3E6926C4" w:rsidR="2F86773B">
        <w:rPr>
          <w:rFonts w:ascii="Arial" w:hAnsi="Arial" w:eastAsia="Arial" w:cs="Arial"/>
          <w:b w:val="0"/>
          <w:bCs w:val="0"/>
          <w:noProof w:val="0"/>
          <w:sz w:val="22"/>
          <w:szCs w:val="22"/>
          <w:lang w:val="en-GB"/>
        </w:rPr>
        <w:t xml:space="preserve">                                           Written Research Proposal</w:t>
      </w:r>
    </w:p>
    <w:p w:rsidR="2F86773B" w:rsidP="3E6926C4" w:rsidRDefault="2F86773B" w14:paraId="746B7230" w14:textId="39539FC6">
      <w:pPr>
        <w:pStyle w:val="Normal"/>
      </w:pPr>
      <w:r w:rsidRPr="3E6926C4" w:rsidR="2F86773B">
        <w:rPr>
          <w:rFonts w:ascii="Arial" w:hAnsi="Arial" w:eastAsia="Arial" w:cs="Arial"/>
          <w:b w:val="0"/>
          <w:bCs w:val="0"/>
          <w:noProof w:val="0"/>
          <w:sz w:val="22"/>
          <w:szCs w:val="22"/>
          <w:lang w:val="en-GB"/>
        </w:rPr>
        <w:t xml:space="preserve">   </w:t>
      </w:r>
    </w:p>
    <w:p w:rsidR="6680444F" w:rsidRDefault="6680444F" w14:paraId="4684A294" w14:textId="4967263E"/>
    <w:p w:rsidR="6680444F" w:rsidRDefault="6680444F" w14:paraId="49F91EF8" w14:textId="352C7C6E"/>
    <w:p w:rsidR="227861BD" w:rsidRDefault="227861BD" w14:paraId="06B94FE4" w14:textId="62938872"/>
    <w:p w:rsidR="642AA561" w:rsidRDefault="642AA561" w14:paraId="0A91D98B" w14:textId="0624F83F">
      <w:r w:rsidR="642AA561">
        <w:rPr/>
        <w:t xml:space="preserve">                                        </w:t>
      </w:r>
    </w:p>
    <w:p w:rsidR="227861BD" w:rsidRDefault="227861BD" w14:paraId="3D9D903C" w14:textId="604A8185"/>
    <w:p w:rsidR="227861BD" w:rsidRDefault="227861BD" w14:paraId="0F79CEFC" w14:textId="2C61099D"/>
    <w:p w:rsidR="227861BD" w:rsidRDefault="227861BD" w14:paraId="79F6D8EE" w14:textId="0871DFAB"/>
    <w:p w:rsidR="227861BD" w:rsidRDefault="227861BD" w14:paraId="2B0D8E4C" w14:textId="30CEA1C6"/>
    <w:p w:rsidR="227861BD" w:rsidRDefault="227861BD" w14:paraId="5739621D" w14:textId="106D0829"/>
    <w:p w:rsidR="227861BD" w:rsidRDefault="227861BD" w14:paraId="739BC5E3" w14:textId="3E91C41B"/>
    <w:p w:rsidR="227861BD" w:rsidRDefault="227861BD" w14:paraId="3C041B71" w14:textId="0AB31874"/>
    <w:p w:rsidR="227861BD" w:rsidRDefault="227861BD" w14:paraId="66CCD5DA" w14:textId="4F580064"/>
    <w:p w:rsidR="227861BD" w:rsidRDefault="227861BD" w14:paraId="6B112E18" w14:textId="33CDE02C"/>
    <w:p w:rsidR="227861BD" w:rsidRDefault="227861BD" w14:paraId="71CF1B70" w14:textId="201A379C"/>
    <w:p w:rsidR="227861BD" w:rsidRDefault="227861BD" w14:paraId="10801993" w14:textId="6654B3CE"/>
    <w:p w:rsidR="227861BD" w:rsidRDefault="227861BD" w14:paraId="435E775A" w14:textId="42969CAD"/>
    <w:p w:rsidR="227861BD" w:rsidRDefault="227861BD" w14:paraId="67FCC910" w14:textId="1083167B"/>
    <w:p w:rsidR="227861BD" w:rsidRDefault="227861BD" w14:paraId="1F394D47" w14:textId="62C874EA"/>
    <w:p w:rsidR="642AA561" w:rsidP="3E6926C4" w:rsidRDefault="642AA561" w14:paraId="4F01F446" w14:textId="0864DCB2">
      <w:pPr>
        <w:pStyle w:val="Normal"/>
        <w:rPr>
          <w:b w:val="1"/>
          <w:bCs w:val="1"/>
        </w:rPr>
      </w:pPr>
    </w:p>
    <w:p w:rsidR="642AA561" w:rsidP="3E6926C4" w:rsidRDefault="642AA561" w14:paraId="02196CA0" w14:textId="0B99CC02">
      <w:pPr>
        <w:pStyle w:val="Normal"/>
        <w:rPr>
          <w:b w:val="1"/>
          <w:bCs w:val="1"/>
        </w:rPr>
      </w:pPr>
    </w:p>
    <w:p w:rsidR="642AA561" w:rsidP="227861BD" w:rsidRDefault="642AA561" w14:paraId="4CBDE694" w14:textId="518A1A29">
      <w:pPr>
        <w:pStyle w:val="Normal"/>
      </w:pPr>
      <w:r w:rsidRPr="3E6926C4" w:rsidR="51A5A73B">
        <w:rPr>
          <w:b w:val="1"/>
          <w:bCs w:val="1"/>
        </w:rPr>
        <w:t xml:space="preserve">Content Page </w:t>
      </w:r>
      <w:r w:rsidRPr="3E6926C4" w:rsidR="07E01240">
        <w:rPr>
          <w:b w:val="1"/>
          <w:bCs w:val="1"/>
        </w:rPr>
        <w:t xml:space="preserve">  </w:t>
      </w:r>
      <w:r w:rsidRPr="3E6926C4" w:rsidR="273C5923">
        <w:rPr>
          <w:b w:val="1"/>
          <w:bCs w:val="1"/>
        </w:rPr>
        <w:t xml:space="preserve"> </w:t>
      </w:r>
    </w:p>
    <w:p w:rsidR="7941DB67" w:rsidP="6680444F" w:rsidRDefault="7941DB67" w14:paraId="6E3F79B9" w14:textId="206FEC9D">
      <w:pPr>
        <w:pStyle w:val="Normal"/>
      </w:pPr>
      <w:r w:rsidRPr="3E6926C4" w:rsidR="302F216A">
        <w:rPr>
          <w:rFonts w:ascii="Arial Nova" w:hAnsi="Arial Nova" w:eastAsia="Arial Nova" w:cs="Arial Nova"/>
          <w:noProof w:val="0"/>
          <w:sz w:val="22"/>
          <w:szCs w:val="22"/>
          <w:lang w:val="it-IT"/>
        </w:rPr>
        <w:t>The Prevalence of the Problem</w:t>
      </w:r>
      <w:r w:rsidRPr="3E6926C4" w:rsidR="273C5923">
        <w:rPr>
          <w:rFonts w:ascii="Arial Nova" w:hAnsi="Arial Nova" w:eastAsia="Arial Nova" w:cs="Arial Nova"/>
          <w:noProof w:val="0"/>
          <w:sz w:val="22"/>
          <w:szCs w:val="22"/>
          <w:lang w:val="it-IT"/>
        </w:rPr>
        <w:t>....................................................................</w:t>
      </w:r>
      <w:r w:rsidRPr="3E6926C4" w:rsidR="7A44988D">
        <w:rPr>
          <w:rFonts w:ascii="Arial Nova" w:hAnsi="Arial Nova" w:eastAsia="Arial Nova" w:cs="Arial Nova"/>
          <w:noProof w:val="0"/>
          <w:sz w:val="22"/>
          <w:szCs w:val="22"/>
          <w:lang w:val="it-IT"/>
        </w:rPr>
        <w:t>p,3,4</w:t>
      </w:r>
    </w:p>
    <w:p w:rsidR="55401DB9" w:rsidP="6680444F" w:rsidRDefault="55401DB9" w14:paraId="5661F6A9" w14:textId="4A8B6047">
      <w:pPr>
        <w:pStyle w:val="Normal"/>
      </w:pPr>
      <w:r w:rsidRPr="3E6926C4" w:rsidR="765CED73">
        <w:rPr>
          <w:rFonts w:ascii="Arial Nova" w:hAnsi="Arial Nova" w:eastAsia="Arial Nova" w:cs="Arial Nova"/>
          <w:noProof w:val="0"/>
          <w:sz w:val="22"/>
          <w:szCs w:val="22"/>
          <w:lang w:val="en-GB"/>
        </w:rPr>
        <w:t>Introduction</w:t>
      </w:r>
      <w:r w:rsidRPr="3E6926C4" w:rsidR="273C5923">
        <w:rPr>
          <w:rFonts w:ascii="Arial Nova" w:hAnsi="Arial Nova" w:eastAsia="Arial Nova" w:cs="Arial Nova"/>
          <w:noProof w:val="0"/>
          <w:sz w:val="22"/>
          <w:szCs w:val="22"/>
          <w:lang w:val="en-GB"/>
        </w:rPr>
        <w:t>.................................................................</w:t>
      </w:r>
      <w:r w:rsidRPr="3E6926C4" w:rsidR="304219C8">
        <w:rPr>
          <w:rFonts w:ascii="Arial Nova" w:hAnsi="Arial Nova" w:eastAsia="Arial Nova" w:cs="Arial Nova"/>
          <w:noProof w:val="0"/>
          <w:sz w:val="22"/>
          <w:szCs w:val="22"/>
          <w:lang w:val="en-GB"/>
        </w:rPr>
        <w:t>.................................</w:t>
      </w:r>
      <w:r w:rsidRPr="3E6926C4" w:rsidR="273C5923">
        <w:rPr>
          <w:rFonts w:ascii="Arial Nova" w:hAnsi="Arial Nova" w:eastAsia="Arial Nova" w:cs="Arial Nova"/>
          <w:noProof w:val="0"/>
          <w:sz w:val="22"/>
          <w:szCs w:val="22"/>
          <w:lang w:val="en-GB"/>
        </w:rPr>
        <w:t>.....</w:t>
      </w:r>
      <w:r w:rsidRPr="3E6926C4" w:rsidR="7B640946">
        <w:rPr>
          <w:rFonts w:ascii="Arial Nova" w:hAnsi="Arial Nova" w:eastAsia="Arial Nova" w:cs="Arial Nova"/>
          <w:noProof w:val="0"/>
          <w:sz w:val="22"/>
          <w:szCs w:val="22"/>
          <w:lang w:val="en-GB"/>
        </w:rPr>
        <w:t>p,4,5,6,</w:t>
      </w:r>
      <w:r w:rsidRPr="3E6926C4" w:rsidR="273C5923">
        <w:rPr>
          <w:rFonts w:ascii="Arial Nova" w:hAnsi="Arial Nova" w:eastAsia="Arial Nova" w:cs="Arial Nova"/>
          <w:noProof w:val="0"/>
          <w:sz w:val="22"/>
          <w:szCs w:val="22"/>
          <w:lang w:val="en-GB"/>
        </w:rPr>
        <w:t xml:space="preserve"> </w:t>
      </w:r>
    </w:p>
    <w:p w:rsidR="36525446" w:rsidP="6680444F" w:rsidRDefault="36525446" w14:paraId="1F6D3930" w14:textId="6EDCA0A4">
      <w:pPr>
        <w:pStyle w:val="Normal"/>
        <w:rPr>
          <w:rFonts w:ascii="Arial Nova" w:hAnsi="Arial Nova" w:eastAsia="Arial Nova" w:cs="Arial Nova"/>
          <w:noProof w:val="0"/>
          <w:sz w:val="22"/>
          <w:szCs w:val="22"/>
          <w:lang w:val="en-GB"/>
        </w:rPr>
      </w:pPr>
      <w:r w:rsidRPr="3E6926C4" w:rsidR="273C5923">
        <w:rPr>
          <w:rFonts w:ascii="Arial Nova" w:hAnsi="Arial Nova" w:eastAsia="Arial Nova" w:cs="Arial Nova"/>
          <w:noProof w:val="0"/>
          <w:sz w:val="22"/>
          <w:szCs w:val="22"/>
          <w:lang w:val="en-GB"/>
        </w:rPr>
        <w:t>Rationale...........................................................................................................</w:t>
      </w:r>
      <w:r w:rsidRPr="3E6926C4" w:rsidR="51E31BD2">
        <w:rPr>
          <w:rFonts w:ascii="Arial Nova" w:hAnsi="Arial Nova" w:eastAsia="Arial Nova" w:cs="Arial Nova"/>
          <w:noProof w:val="0"/>
          <w:sz w:val="22"/>
          <w:szCs w:val="22"/>
          <w:lang w:val="en-GB"/>
        </w:rPr>
        <w:t>.p,6,7</w:t>
      </w:r>
    </w:p>
    <w:p w:rsidR="36525446" w:rsidP="6680444F" w:rsidRDefault="36525446" w14:paraId="3195D160" w14:textId="6DC95003">
      <w:pPr>
        <w:pStyle w:val="Normal"/>
      </w:pPr>
      <w:r w:rsidRPr="3E6926C4" w:rsidR="273C5923">
        <w:rPr>
          <w:rFonts w:ascii="Arial Nova" w:hAnsi="Arial Nova" w:eastAsia="Arial Nova" w:cs="Arial Nova"/>
          <w:noProof w:val="0"/>
          <w:sz w:val="22"/>
          <w:szCs w:val="22"/>
          <w:lang w:val="en-GB"/>
        </w:rPr>
        <w:t>Research Question, Aim and Objectives......................................................</w:t>
      </w:r>
      <w:r w:rsidRPr="3E6926C4" w:rsidR="36D5285B">
        <w:rPr>
          <w:rFonts w:ascii="Arial Nova" w:hAnsi="Arial Nova" w:eastAsia="Arial Nova" w:cs="Arial Nova"/>
          <w:noProof w:val="0"/>
          <w:sz w:val="22"/>
          <w:szCs w:val="22"/>
          <w:lang w:val="en-GB"/>
        </w:rPr>
        <w:t>p,7,8</w:t>
      </w:r>
      <w:r w:rsidRPr="3E6926C4" w:rsidR="273C5923">
        <w:rPr>
          <w:rFonts w:ascii="Arial Nova" w:hAnsi="Arial Nova" w:eastAsia="Arial Nova" w:cs="Arial Nova"/>
          <w:noProof w:val="0"/>
          <w:sz w:val="22"/>
          <w:szCs w:val="22"/>
          <w:lang w:val="en-GB"/>
        </w:rPr>
        <w:t xml:space="preserve"> </w:t>
      </w:r>
    </w:p>
    <w:p w:rsidR="36525446" w:rsidP="6680444F" w:rsidRDefault="36525446" w14:paraId="46D356E3" w14:textId="6EB3AF8C">
      <w:pPr>
        <w:pStyle w:val="Normal"/>
        <w:rPr>
          <w:rFonts w:ascii="Arial Nova" w:hAnsi="Arial Nova" w:eastAsia="Arial Nova" w:cs="Arial Nova"/>
          <w:noProof w:val="0"/>
          <w:sz w:val="22"/>
          <w:szCs w:val="22"/>
          <w:lang w:val="en-GB"/>
        </w:rPr>
      </w:pPr>
      <w:r w:rsidRPr="3E6926C4" w:rsidR="273C5923">
        <w:rPr>
          <w:rFonts w:ascii="Arial Nova" w:hAnsi="Arial Nova" w:eastAsia="Arial Nova" w:cs="Arial Nova"/>
          <w:noProof w:val="0"/>
          <w:sz w:val="22"/>
          <w:szCs w:val="22"/>
          <w:lang w:val="en-GB"/>
        </w:rPr>
        <w:t>Research Methodology..................................................................................</w:t>
      </w:r>
      <w:r w:rsidRPr="3E6926C4" w:rsidR="745B9CA6">
        <w:rPr>
          <w:rFonts w:ascii="Arial Nova" w:hAnsi="Arial Nova" w:eastAsia="Arial Nova" w:cs="Arial Nova"/>
          <w:noProof w:val="0"/>
          <w:sz w:val="22"/>
          <w:szCs w:val="22"/>
          <w:lang w:val="en-GB"/>
        </w:rPr>
        <w:t>p,8,9,10</w:t>
      </w:r>
    </w:p>
    <w:p w:rsidR="36525446" w:rsidP="6680444F" w:rsidRDefault="36525446" w14:paraId="615B6755" w14:textId="441D5A6D">
      <w:pPr>
        <w:pStyle w:val="Normal"/>
        <w:rPr>
          <w:rFonts w:ascii="Arial Nova" w:hAnsi="Arial Nova" w:eastAsia="Arial Nova" w:cs="Arial Nova"/>
          <w:noProof w:val="0"/>
          <w:sz w:val="22"/>
          <w:szCs w:val="22"/>
          <w:lang w:val="en-GB"/>
        </w:rPr>
      </w:pPr>
      <w:r w:rsidRPr="3E6926C4" w:rsidR="273C5923">
        <w:rPr>
          <w:rFonts w:ascii="Arial Nova" w:hAnsi="Arial Nova" w:eastAsia="Arial Nova" w:cs="Arial Nova"/>
          <w:noProof w:val="0"/>
          <w:sz w:val="22"/>
          <w:szCs w:val="22"/>
          <w:lang w:val="en-GB"/>
        </w:rPr>
        <w:t>Ethical Considerations.........</w:t>
      </w:r>
      <w:r w:rsidRPr="3E6926C4" w:rsidR="218D2E7A">
        <w:rPr>
          <w:rFonts w:ascii="Arial Nova" w:hAnsi="Arial Nova" w:eastAsia="Arial Nova" w:cs="Arial Nova"/>
          <w:noProof w:val="0"/>
          <w:sz w:val="22"/>
          <w:szCs w:val="22"/>
          <w:lang w:val="en-GB"/>
        </w:rPr>
        <w:t>............................................................................</w:t>
      </w:r>
      <w:r w:rsidRPr="3E6926C4" w:rsidR="4966F851">
        <w:rPr>
          <w:rFonts w:ascii="Arial Nova" w:hAnsi="Arial Nova" w:eastAsia="Arial Nova" w:cs="Arial Nova"/>
          <w:noProof w:val="0"/>
          <w:sz w:val="22"/>
          <w:szCs w:val="22"/>
          <w:lang w:val="en-GB"/>
        </w:rPr>
        <w:t>p,10,11</w:t>
      </w:r>
    </w:p>
    <w:p w:rsidR="36525446" w:rsidP="6680444F" w:rsidRDefault="36525446" w14:paraId="0A6D84B1" w14:textId="7CFDE7D1">
      <w:pPr>
        <w:pStyle w:val="Normal"/>
      </w:pPr>
      <w:r w:rsidRPr="3E6926C4" w:rsidR="273C5923">
        <w:rPr>
          <w:rFonts w:ascii="Arial Nova" w:hAnsi="Arial Nova" w:eastAsia="Arial Nova" w:cs="Arial Nova"/>
          <w:noProof w:val="0"/>
          <w:sz w:val="22"/>
          <w:szCs w:val="22"/>
          <w:lang w:val="en-GB"/>
        </w:rPr>
        <w:t>Implications of the Research</w:t>
      </w:r>
      <w:r w:rsidRPr="3E6926C4" w:rsidR="7ADCC54B">
        <w:rPr>
          <w:rFonts w:ascii="Arial Nova" w:hAnsi="Arial Nova" w:eastAsia="Arial Nova" w:cs="Arial Nova"/>
          <w:noProof w:val="0"/>
          <w:sz w:val="22"/>
          <w:szCs w:val="22"/>
          <w:lang w:val="en-GB"/>
        </w:rPr>
        <w:t>...........................................................................</w:t>
      </w:r>
      <w:r w:rsidRPr="3E6926C4" w:rsidR="2531F32C">
        <w:rPr>
          <w:rFonts w:ascii="Arial Nova" w:hAnsi="Arial Nova" w:eastAsia="Arial Nova" w:cs="Arial Nova"/>
          <w:noProof w:val="0"/>
          <w:sz w:val="22"/>
          <w:szCs w:val="22"/>
          <w:lang w:val="en-GB"/>
        </w:rPr>
        <w:t>p,11</w:t>
      </w:r>
    </w:p>
    <w:p w:rsidR="36525446" w:rsidP="6680444F" w:rsidRDefault="36525446" w14:paraId="0AA0BF15" w14:textId="026984E2">
      <w:pPr>
        <w:pStyle w:val="Normal"/>
        <w:rPr>
          <w:rFonts w:ascii="Arial Nova" w:hAnsi="Arial Nova" w:eastAsia="Arial Nova" w:cs="Arial Nova"/>
          <w:noProof w:val="0"/>
          <w:sz w:val="22"/>
          <w:szCs w:val="22"/>
          <w:lang w:val="en-GB"/>
        </w:rPr>
      </w:pPr>
      <w:r w:rsidRPr="3E6926C4" w:rsidR="273C5923">
        <w:rPr>
          <w:rFonts w:ascii="Arial Nova" w:hAnsi="Arial Nova" w:eastAsia="Arial Nova" w:cs="Arial Nova"/>
          <w:noProof w:val="0"/>
          <w:sz w:val="22"/>
          <w:szCs w:val="22"/>
          <w:lang w:val="en-GB"/>
        </w:rPr>
        <w:t xml:space="preserve">Plan of Work and Time Schedule (Gantt </w:t>
      </w:r>
      <w:r w:rsidRPr="3E6926C4" w:rsidR="4E01D4C4">
        <w:rPr>
          <w:rFonts w:ascii="Arial Nova" w:hAnsi="Arial Nova" w:eastAsia="Arial Nova" w:cs="Arial Nova"/>
          <w:noProof w:val="0"/>
          <w:sz w:val="22"/>
          <w:szCs w:val="22"/>
          <w:lang w:val="en-GB"/>
        </w:rPr>
        <w:t>Chart) .........................................</w:t>
      </w:r>
      <w:r w:rsidRPr="3E6926C4" w:rsidR="3BBB0226">
        <w:rPr>
          <w:rFonts w:ascii="Arial Nova" w:hAnsi="Arial Nova" w:eastAsia="Arial Nova" w:cs="Arial Nova"/>
          <w:noProof w:val="0"/>
          <w:sz w:val="22"/>
          <w:szCs w:val="22"/>
          <w:lang w:val="en-GB"/>
        </w:rPr>
        <w:t>p,11,12</w:t>
      </w:r>
    </w:p>
    <w:p w:rsidR="36525446" w:rsidP="6680444F" w:rsidRDefault="36525446" w14:paraId="71C73758" w14:textId="71100CCA">
      <w:pPr>
        <w:pStyle w:val="Normal"/>
      </w:pPr>
      <w:r w:rsidRPr="3E6926C4" w:rsidR="273C5923">
        <w:rPr>
          <w:rFonts w:ascii="Arial Nova" w:hAnsi="Arial Nova" w:eastAsia="Arial Nova" w:cs="Arial Nova"/>
          <w:noProof w:val="0"/>
          <w:sz w:val="22"/>
          <w:szCs w:val="22"/>
          <w:lang w:val="en-GB"/>
        </w:rPr>
        <w:t>Reference List</w:t>
      </w:r>
      <w:r w:rsidRPr="3E6926C4" w:rsidR="54A1163C">
        <w:rPr>
          <w:rFonts w:ascii="Arial Nova" w:hAnsi="Arial Nova" w:eastAsia="Arial Nova" w:cs="Arial Nova"/>
          <w:noProof w:val="0"/>
          <w:sz w:val="22"/>
          <w:szCs w:val="22"/>
          <w:lang w:val="en-GB"/>
        </w:rPr>
        <w:t>...................................................................................................</w:t>
      </w:r>
      <w:r w:rsidRPr="3E6926C4" w:rsidR="224B6655">
        <w:rPr>
          <w:rFonts w:ascii="Arial Nova" w:hAnsi="Arial Nova" w:eastAsia="Arial Nova" w:cs="Arial Nova"/>
          <w:noProof w:val="0"/>
          <w:sz w:val="22"/>
          <w:szCs w:val="22"/>
          <w:lang w:val="en-GB"/>
        </w:rPr>
        <w:t>p,13,14,15</w:t>
      </w:r>
      <w:r w:rsidRPr="3E6926C4" w:rsidR="273C5923">
        <w:rPr>
          <w:rFonts w:ascii="Arial Nova" w:hAnsi="Arial Nova" w:eastAsia="Arial Nova" w:cs="Arial Nova"/>
          <w:noProof w:val="0"/>
          <w:sz w:val="22"/>
          <w:szCs w:val="22"/>
          <w:lang w:val="en-GB"/>
        </w:rPr>
        <w:t xml:space="preserve"> </w:t>
      </w:r>
    </w:p>
    <w:p w:rsidR="6680444F" w:rsidP="6680444F" w:rsidRDefault="6680444F" w14:paraId="6CD6ECFD" w14:textId="44634942">
      <w:pPr>
        <w:pStyle w:val="Normal"/>
        <w:rPr>
          <w:b w:val="1"/>
          <w:bCs w:val="1"/>
        </w:rPr>
      </w:pPr>
    </w:p>
    <w:p w:rsidR="227861BD" w:rsidP="227861BD" w:rsidRDefault="227861BD" w14:paraId="5BDF0323" w14:textId="5A227722">
      <w:pPr>
        <w:pStyle w:val="Normal"/>
      </w:pPr>
    </w:p>
    <w:p w:rsidR="227861BD" w:rsidP="227861BD" w:rsidRDefault="227861BD" w14:paraId="0D6DF88B" w14:textId="26E7A85B">
      <w:pPr>
        <w:pStyle w:val="Normal"/>
      </w:pPr>
    </w:p>
    <w:p w:rsidR="227861BD" w:rsidP="227861BD" w:rsidRDefault="227861BD" w14:paraId="74A0B740" w14:textId="39B2492A">
      <w:pPr>
        <w:pStyle w:val="Normal"/>
      </w:pPr>
    </w:p>
    <w:p w:rsidR="227861BD" w:rsidP="227861BD" w:rsidRDefault="227861BD" w14:paraId="68D11FA4" w14:textId="3AAA286C">
      <w:pPr>
        <w:pStyle w:val="Normal"/>
      </w:pPr>
    </w:p>
    <w:p w:rsidR="227861BD" w:rsidP="227861BD" w:rsidRDefault="227861BD" w14:paraId="4FEE27F1" w14:textId="19D99A69">
      <w:pPr>
        <w:pStyle w:val="Normal"/>
      </w:pPr>
    </w:p>
    <w:p w:rsidR="227861BD" w:rsidP="227861BD" w:rsidRDefault="227861BD" w14:paraId="5DB3DE19" w14:textId="597DE4EC">
      <w:pPr>
        <w:pStyle w:val="Normal"/>
      </w:pPr>
    </w:p>
    <w:p w:rsidR="227861BD" w:rsidP="227861BD" w:rsidRDefault="227861BD" w14:paraId="17438E21" w14:textId="11FCF7D8">
      <w:pPr>
        <w:pStyle w:val="Normal"/>
      </w:pPr>
    </w:p>
    <w:p w:rsidR="227861BD" w:rsidP="227861BD" w:rsidRDefault="227861BD" w14:paraId="1D6F514D" w14:textId="029F768A">
      <w:pPr>
        <w:pStyle w:val="Normal"/>
      </w:pPr>
    </w:p>
    <w:p w:rsidR="227861BD" w:rsidP="227861BD" w:rsidRDefault="227861BD" w14:paraId="465EAD13" w14:textId="1ABDAA10">
      <w:pPr>
        <w:pStyle w:val="Normal"/>
      </w:pPr>
    </w:p>
    <w:p w:rsidR="227861BD" w:rsidP="227861BD" w:rsidRDefault="227861BD" w14:paraId="67AA6EE4" w14:textId="53D9961C">
      <w:pPr>
        <w:pStyle w:val="Normal"/>
      </w:pPr>
    </w:p>
    <w:p w:rsidR="227861BD" w:rsidP="227861BD" w:rsidRDefault="227861BD" w14:paraId="200F9C9A" w14:textId="4FFAD68F">
      <w:pPr>
        <w:pStyle w:val="Normal"/>
      </w:pPr>
    </w:p>
    <w:p w:rsidR="227861BD" w:rsidP="227861BD" w:rsidRDefault="227861BD" w14:paraId="7D3C24B9" w14:textId="57BE76E3">
      <w:pPr>
        <w:pStyle w:val="Normal"/>
      </w:pPr>
    </w:p>
    <w:p w:rsidR="227861BD" w:rsidP="227861BD" w:rsidRDefault="227861BD" w14:paraId="6BD4D3EC" w14:textId="3BEF4A9E">
      <w:pPr>
        <w:pStyle w:val="Normal"/>
      </w:pPr>
    </w:p>
    <w:p w:rsidR="227861BD" w:rsidP="227861BD" w:rsidRDefault="227861BD" w14:paraId="122DCAFB" w14:textId="219CAE2F">
      <w:pPr>
        <w:pStyle w:val="Normal"/>
      </w:pPr>
    </w:p>
    <w:p w:rsidR="227861BD" w:rsidP="227861BD" w:rsidRDefault="227861BD" w14:paraId="3D5C0FE3" w14:textId="7DFCB615">
      <w:pPr>
        <w:pStyle w:val="Normal"/>
      </w:pPr>
    </w:p>
    <w:p w:rsidR="227861BD" w:rsidP="227861BD" w:rsidRDefault="227861BD" w14:paraId="23EBE5A0" w14:textId="79FAED82">
      <w:pPr>
        <w:pStyle w:val="Normal"/>
      </w:pPr>
    </w:p>
    <w:p w:rsidR="3E6926C4" w:rsidP="3E6926C4" w:rsidRDefault="3E6926C4" w14:paraId="696F89AD" w14:textId="2C77B0EA">
      <w:pPr>
        <w:pStyle w:val="Normal"/>
        <w:rPr>
          <w:rFonts w:ascii="Arial Nova" w:hAnsi="Arial Nova" w:eastAsia="Arial Nova" w:cs="Arial Nova"/>
          <w:b w:val="1"/>
          <w:bCs w:val="1"/>
          <w:noProof w:val="0"/>
          <w:sz w:val="28"/>
          <w:szCs w:val="28"/>
          <w:lang w:val="en-GB"/>
        </w:rPr>
      </w:pPr>
    </w:p>
    <w:p w:rsidR="642AA561" w:rsidP="227861BD" w:rsidRDefault="642AA561" w14:paraId="17C9AEB9" w14:textId="26AFAD00">
      <w:pPr>
        <w:pStyle w:val="Normal"/>
      </w:pPr>
      <w:r w:rsidRPr="3E6926C4" w:rsidR="51A5A73B">
        <w:rPr>
          <w:rFonts w:ascii="Arial Nova" w:hAnsi="Arial Nova" w:eastAsia="Arial Nova" w:cs="Arial Nova"/>
          <w:b w:val="1"/>
          <w:bCs w:val="1"/>
          <w:noProof w:val="0"/>
          <w:sz w:val="28"/>
          <w:szCs w:val="28"/>
          <w:lang w:val="en-GB"/>
        </w:rPr>
        <w:t>Title</w:t>
      </w:r>
      <w:r w:rsidRPr="3E6926C4" w:rsidR="51A5A73B">
        <w:rPr>
          <w:rFonts w:ascii="Arial Nova" w:hAnsi="Arial Nova" w:eastAsia="Arial Nova" w:cs="Arial Nova"/>
          <w:noProof w:val="0"/>
          <w:sz w:val="28"/>
          <w:szCs w:val="28"/>
          <w:lang w:val="en-GB"/>
        </w:rPr>
        <w:t xml:space="preserve"> </w:t>
      </w:r>
      <w:r w:rsidRPr="3E6926C4" w:rsidR="51A5A73B">
        <w:rPr>
          <w:rFonts w:ascii="Arial Nova" w:hAnsi="Arial Nova" w:eastAsia="Arial Nova" w:cs="Arial Nova"/>
          <w:noProof w:val="0"/>
          <w:sz w:val="24"/>
          <w:szCs w:val="24"/>
          <w:lang w:val="en-GB"/>
        </w:rPr>
        <w:t xml:space="preserve"> </w:t>
      </w:r>
    </w:p>
    <w:p w:rsidR="642AA561" w:rsidP="227861BD" w:rsidRDefault="642AA561" w14:paraId="4BB1E329" w14:textId="12A3FC73">
      <w:pPr>
        <w:spacing w:before="240" w:beforeAutospacing="off" w:after="240" w:afterAutospacing="off"/>
        <w:rPr>
          <w:rFonts w:ascii="Arial Nova" w:hAnsi="Arial Nova" w:eastAsia="Arial Nova" w:cs="Arial Nova"/>
          <w:b w:val="0"/>
          <w:bCs w:val="0"/>
          <w:noProof w:val="0"/>
          <w:sz w:val="24"/>
          <w:szCs w:val="24"/>
          <w:lang w:val="en-GB"/>
        </w:rPr>
      </w:pPr>
      <w:r w:rsidRPr="6680444F" w:rsidR="3B98607B">
        <w:rPr>
          <w:rFonts w:ascii="Arial Nova" w:hAnsi="Arial Nova" w:eastAsia="Arial Nova" w:cs="Arial Nova"/>
          <w:b w:val="0"/>
          <w:bCs w:val="0"/>
          <w:noProof w:val="0"/>
          <w:sz w:val="24"/>
          <w:szCs w:val="24"/>
          <w:lang w:val="en-GB"/>
        </w:rPr>
        <w:t>The Impact of Adverse Childhood Experiences on Educational Outcomes among Children and Young People in the United Kingdom</w:t>
      </w:r>
      <w:r w:rsidRPr="6680444F" w:rsidR="69DC471D">
        <w:rPr>
          <w:rFonts w:ascii="Arial Nova" w:hAnsi="Arial Nova" w:eastAsia="Arial Nova" w:cs="Arial Nova"/>
          <w:b w:val="0"/>
          <w:bCs w:val="0"/>
          <w:noProof w:val="0"/>
          <w:sz w:val="24"/>
          <w:szCs w:val="24"/>
          <w:lang w:val="en-GB"/>
        </w:rPr>
        <w:t>:</w:t>
      </w:r>
      <w:r w:rsidRPr="6680444F" w:rsidR="3B98607B">
        <w:rPr>
          <w:rFonts w:ascii="Arial Nova" w:hAnsi="Arial Nova" w:eastAsia="Arial Nova" w:cs="Arial Nova"/>
          <w:b w:val="0"/>
          <w:bCs w:val="0"/>
          <w:noProof w:val="0"/>
          <w:sz w:val="24"/>
          <w:szCs w:val="24"/>
          <w:lang w:val="en-GB"/>
        </w:rPr>
        <w:t xml:space="preserve"> </w:t>
      </w:r>
      <w:r w:rsidRPr="6680444F" w:rsidR="3B98607B">
        <w:rPr>
          <w:rFonts w:ascii="Arial Nova" w:hAnsi="Arial Nova" w:eastAsia="Arial Nova" w:cs="Arial Nova"/>
          <w:b w:val="0"/>
          <w:bCs w:val="0"/>
          <w:noProof w:val="0"/>
          <w:sz w:val="24"/>
          <w:szCs w:val="24"/>
          <w:lang w:val="en-GB"/>
        </w:rPr>
        <w:t>A</w:t>
      </w:r>
      <w:r w:rsidRPr="6680444F" w:rsidR="3B98607B">
        <w:rPr>
          <w:rFonts w:ascii="Arial Nova" w:hAnsi="Arial Nova" w:eastAsia="Arial Nova" w:cs="Arial Nova"/>
          <w:b w:val="0"/>
          <w:bCs w:val="0"/>
          <w:noProof w:val="0"/>
          <w:sz w:val="24"/>
          <w:szCs w:val="24"/>
          <w:lang w:val="en-GB"/>
        </w:rPr>
        <w:t xml:space="preserve"> Systematic Literature Review  </w:t>
      </w:r>
    </w:p>
    <w:p w:rsidR="2CFEB2BC" w:rsidP="227861BD" w:rsidRDefault="2CFEB2BC" w14:paraId="50D70893" w14:textId="629EB87C">
      <w:pPr>
        <w:pStyle w:val="Heading3"/>
        <w:spacing w:before="281" w:beforeAutospacing="off" w:after="281" w:afterAutospacing="off"/>
      </w:pPr>
      <w:r w:rsidRPr="227861BD" w:rsidR="2CFEB2BC">
        <w:rPr>
          <w:rFonts w:ascii="Arial Nova" w:hAnsi="Arial Nova" w:eastAsia="Arial Nova" w:cs="Arial Nova"/>
          <w:b w:val="1"/>
          <w:bCs w:val="1"/>
          <w:noProof w:val="0"/>
          <w:color w:val="000000" w:themeColor="text1" w:themeTint="FF" w:themeShade="FF"/>
          <w:sz w:val="24"/>
          <w:szCs w:val="24"/>
          <w:lang w:val="en-GB"/>
        </w:rPr>
        <w:t xml:space="preserve">The Prevalence of the Problem(s) Identified in the Area of Health and/or Social Care </w:t>
      </w:r>
    </w:p>
    <w:p w:rsidR="2E2BC724" w:rsidP="6680444F" w:rsidRDefault="2E2BC724" w14:paraId="44AF22CB" w14:textId="5B268758">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17D4D9FD">
        <w:rPr>
          <w:rFonts w:ascii="Arial Nova" w:hAnsi="Arial Nova" w:eastAsia="Arial Nova" w:cs="Arial Nova"/>
          <w:b w:val="0"/>
          <w:bCs w:val="0"/>
          <w:noProof w:val="0"/>
          <w:sz w:val="22"/>
          <w:szCs w:val="22"/>
          <w:lang w:val="en-GB"/>
        </w:rPr>
        <w:t xml:space="preserve">Adverse childhood experiences (ACEs) are recognised as a significant public health challenge because of their widespread prevalence and their long-term impact on health, social and educational outcomes. The original ACE study conducted by Felitti et al. (1998) </w:t>
      </w:r>
      <w:r w:rsidRPr="6680444F" w:rsidR="17D4D9FD">
        <w:rPr>
          <w:rFonts w:ascii="Arial Nova" w:hAnsi="Arial Nova" w:eastAsia="Arial Nova" w:cs="Arial Nova"/>
          <w:b w:val="0"/>
          <w:bCs w:val="0"/>
          <w:noProof w:val="0"/>
          <w:sz w:val="22"/>
          <w:szCs w:val="22"/>
          <w:lang w:val="en-GB"/>
        </w:rPr>
        <w:t>demonstrated</w:t>
      </w:r>
      <w:r w:rsidRPr="6680444F" w:rsidR="17D4D9FD">
        <w:rPr>
          <w:rFonts w:ascii="Arial Nova" w:hAnsi="Arial Nova" w:eastAsia="Arial Nova" w:cs="Arial Nova"/>
          <w:b w:val="0"/>
          <w:bCs w:val="0"/>
          <w:noProof w:val="0"/>
          <w:sz w:val="22"/>
          <w:szCs w:val="22"/>
          <w:lang w:val="en-GB"/>
        </w:rPr>
        <w:t xml:space="preserve"> a strong association between childhood adversity and poorer health across the life course, </w:t>
      </w:r>
      <w:r w:rsidRPr="6680444F" w:rsidR="17D4D9FD">
        <w:rPr>
          <w:rFonts w:ascii="Arial Nova" w:hAnsi="Arial Nova" w:eastAsia="Arial Nova" w:cs="Arial Nova"/>
          <w:b w:val="0"/>
          <w:bCs w:val="0"/>
          <w:noProof w:val="0"/>
          <w:sz w:val="22"/>
          <w:szCs w:val="22"/>
          <w:lang w:val="en-GB"/>
        </w:rPr>
        <w:t>establishing</w:t>
      </w:r>
      <w:r w:rsidRPr="6680444F" w:rsidR="17D4D9FD">
        <w:rPr>
          <w:rFonts w:ascii="Arial Nova" w:hAnsi="Arial Nova" w:eastAsia="Arial Nova" w:cs="Arial Nova"/>
          <w:b w:val="0"/>
          <w:bCs w:val="0"/>
          <w:noProof w:val="0"/>
          <w:sz w:val="22"/>
          <w:szCs w:val="22"/>
          <w:lang w:val="en-GB"/>
        </w:rPr>
        <w:t xml:space="preserve"> ACEs as a major focus of public health research. Since then, evidence has consistently shown that exposure to childhood adversity contributes to health inequalities by increasing the risk of poor physical health, mental illness, social disadvantage and reduced educational achievement </w:t>
      </w:r>
      <w:r w:rsidRPr="6680444F" w:rsidR="65B72B30">
        <w:rPr>
          <w:rFonts w:ascii="Arial Nova" w:hAnsi="Arial Nova" w:eastAsia="Arial Nova" w:cs="Arial Nova"/>
          <w:b w:val="0"/>
          <w:bCs w:val="0"/>
          <w:noProof w:val="0"/>
          <w:sz w:val="22"/>
          <w:szCs w:val="22"/>
          <w:lang w:val="en-GB"/>
        </w:rPr>
        <w:t>(Hughes et al., 2017; Department of Health and Social Care, 2023).</w:t>
      </w:r>
    </w:p>
    <w:p w:rsidR="2E2BC724" w:rsidP="227861BD" w:rsidRDefault="2E2BC724" w14:paraId="60CCD194" w14:textId="7ABA1A38">
      <w:pPr>
        <w:spacing w:before="240" w:beforeAutospacing="off" w:after="240" w:afterAutospacing="off" w:line="360" w:lineRule="auto"/>
      </w:pPr>
      <w:r w:rsidRPr="6680444F" w:rsidR="65B72B30">
        <w:rPr>
          <w:rFonts w:ascii="Arial Nova" w:hAnsi="Arial Nova" w:eastAsia="Arial Nova" w:cs="Arial Nova"/>
          <w:noProof w:val="0"/>
          <w:sz w:val="22"/>
          <w:szCs w:val="22"/>
          <w:lang w:val="en-GB"/>
        </w:rPr>
        <w:t xml:space="preserve"> </w:t>
      </w:r>
    </w:p>
    <w:p w:rsidR="2E2BC724" w:rsidP="227861BD" w:rsidRDefault="2E2BC724" w14:paraId="5DD26F72" w14:textId="24C8CE39">
      <w:pPr>
        <w:pStyle w:val="Normal"/>
        <w:spacing w:before="240" w:beforeAutospacing="off" w:after="240" w:afterAutospacing="off" w:line="360" w:lineRule="auto"/>
      </w:pPr>
      <w:r w:rsidRPr="3E6926C4" w:rsidR="028DDBF2">
        <w:rPr>
          <w:rFonts w:ascii="Arial Nova" w:hAnsi="Arial Nova" w:eastAsia="Arial Nova" w:cs="Arial Nova"/>
          <w:noProof w:val="0"/>
          <w:sz w:val="22"/>
          <w:szCs w:val="22"/>
          <w:lang w:val="en-GB"/>
        </w:rPr>
        <w:t xml:space="preserve">The prevalence of ACEs </w:t>
      </w:r>
      <w:r w:rsidRPr="3E6926C4" w:rsidR="028DDBF2">
        <w:rPr>
          <w:rFonts w:ascii="Arial Nova" w:hAnsi="Arial Nova" w:eastAsia="Arial Nova" w:cs="Arial Nova"/>
          <w:noProof w:val="0"/>
          <w:sz w:val="22"/>
          <w:szCs w:val="22"/>
          <w:lang w:val="en-GB"/>
        </w:rPr>
        <w:t>remains</w:t>
      </w:r>
      <w:r w:rsidRPr="3E6926C4" w:rsidR="028DDBF2">
        <w:rPr>
          <w:rFonts w:ascii="Arial Nova" w:hAnsi="Arial Nova" w:eastAsia="Arial Nova" w:cs="Arial Nova"/>
          <w:noProof w:val="0"/>
          <w:sz w:val="22"/>
          <w:szCs w:val="22"/>
          <w:lang w:val="en-GB"/>
        </w:rPr>
        <w:t xml:space="preserve"> high within the United Kingdom. National evidence </w:t>
      </w:r>
      <w:r w:rsidRPr="3E6926C4" w:rsidR="028DDBF2">
        <w:rPr>
          <w:rFonts w:ascii="Arial Nova" w:hAnsi="Arial Nova" w:eastAsia="Arial Nova" w:cs="Arial Nova"/>
          <w:noProof w:val="0"/>
          <w:sz w:val="22"/>
          <w:szCs w:val="22"/>
          <w:lang w:val="en-GB"/>
        </w:rPr>
        <w:t>indicates</w:t>
      </w:r>
      <w:r w:rsidRPr="3E6926C4" w:rsidR="028DDBF2">
        <w:rPr>
          <w:rFonts w:ascii="Arial Nova" w:hAnsi="Arial Nova" w:eastAsia="Arial Nova" w:cs="Arial Nova"/>
          <w:noProof w:val="0"/>
          <w:sz w:val="22"/>
          <w:szCs w:val="22"/>
          <w:lang w:val="en-GB"/>
        </w:rPr>
        <w:t xml:space="preserve"> that childhood abuse and adversity continue to affect a substantial proportion of the population. The Office for National Statistics (2025) reported that approximately 29% of adults in England and Wales experienced at least one form of abuse before the age of 18 years</w:t>
      </w:r>
      <w:r w:rsidRPr="3E6926C4" w:rsidR="4C3059BC">
        <w:rPr>
          <w:rFonts w:ascii="Arial Nova" w:hAnsi="Arial Nova" w:eastAsia="Arial Nova" w:cs="Arial Nova"/>
          <w:noProof w:val="0"/>
          <w:sz w:val="22"/>
          <w:szCs w:val="22"/>
          <w:lang w:val="en-GB"/>
        </w:rPr>
        <w:t xml:space="preserve"> (Public Health Wales, 2015).</w:t>
      </w:r>
      <w:r w:rsidRPr="3E6926C4" w:rsidR="028DDBF2">
        <w:rPr>
          <w:rFonts w:ascii="Arial Nova" w:hAnsi="Arial Nova" w:eastAsia="Arial Nova" w:cs="Arial Nova"/>
          <w:noProof w:val="0"/>
          <w:sz w:val="22"/>
          <w:szCs w:val="22"/>
          <w:lang w:val="en-GB"/>
        </w:rPr>
        <w:t xml:space="preserve"> Similarly, Bellis et al. (2014) found that almost half of adults surveyed in England had experienced at least one adverse childhood experience, while approximately one in ten reported </w:t>
      </w:r>
      <w:r w:rsidRPr="3E6926C4" w:rsidR="2C846187">
        <w:rPr>
          <w:rFonts w:ascii="Arial Nova" w:hAnsi="Arial Nova" w:eastAsia="Arial Nova" w:cs="Arial Nova"/>
          <w:noProof w:val="0"/>
          <w:sz w:val="22"/>
          <w:szCs w:val="22"/>
          <w:lang w:val="en-GB"/>
        </w:rPr>
        <w:t>exposures</w:t>
      </w:r>
      <w:r w:rsidRPr="3E6926C4" w:rsidR="028DDBF2">
        <w:rPr>
          <w:rFonts w:ascii="Arial Nova" w:hAnsi="Arial Nova" w:eastAsia="Arial Nova" w:cs="Arial Nova"/>
          <w:noProof w:val="0"/>
          <w:sz w:val="22"/>
          <w:szCs w:val="22"/>
          <w:lang w:val="en-GB"/>
        </w:rPr>
        <w:t xml:space="preserve"> to four or more ACEs.</w:t>
      </w:r>
    </w:p>
    <w:p w:rsidR="2E2BC724" w:rsidP="227861BD" w:rsidRDefault="2E2BC724" w14:paraId="0C574687" w14:textId="2CA8ADBB">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3E6926C4" w:rsidR="4EA08B54">
        <w:rPr>
          <w:rFonts w:ascii="Arial Nova" w:hAnsi="Arial Nova" w:eastAsia="Arial Nova" w:cs="Arial Nova"/>
          <w:b w:val="0"/>
          <w:bCs w:val="0"/>
          <w:noProof w:val="0"/>
          <w:sz w:val="22"/>
          <w:szCs w:val="22"/>
          <w:lang w:val="en-GB"/>
        </w:rPr>
        <w:t xml:space="preserve">Although ACEs have traditionally been investigated in relation to long-term physical and mental health outcomes, increasing attention has been directed towards their influence on children's educational experiences. Emerging evidence suggests that children exposed to multiple ACEs are more likely to experience poor school attendance, behavioural difficulties, reduced engagement with learning and lower academic attainment than children without such experiences (Perfect et al., 2016; Blodgett and Lanigan, 2018). Nevertheless, educational outcomes are influenced by multiple interacting factors, including socioeconomic deprivation, family </w:t>
      </w:r>
      <w:r w:rsidRPr="3E6926C4" w:rsidR="19084146">
        <w:rPr>
          <w:rFonts w:ascii="Arial Nova" w:hAnsi="Arial Nova" w:eastAsia="Arial Nova" w:cs="Arial Nova"/>
          <w:b w:val="0"/>
          <w:bCs w:val="0"/>
          <w:noProof w:val="0"/>
          <w:sz w:val="22"/>
          <w:szCs w:val="22"/>
          <w:lang w:val="en-GB"/>
        </w:rPr>
        <w:t>circumstances,</w:t>
      </w:r>
      <w:r w:rsidRPr="3E6926C4" w:rsidR="4EA08B54">
        <w:rPr>
          <w:rFonts w:ascii="Arial Nova" w:hAnsi="Arial Nova" w:eastAsia="Arial Nova" w:cs="Arial Nova"/>
          <w:b w:val="0"/>
          <w:bCs w:val="0"/>
          <w:noProof w:val="0"/>
          <w:sz w:val="22"/>
          <w:szCs w:val="22"/>
          <w:lang w:val="en-GB"/>
        </w:rPr>
        <w:t xml:space="preserve"> and school environments. Consequently, it </w:t>
      </w:r>
      <w:r w:rsidRPr="3E6926C4" w:rsidR="4EA08B54">
        <w:rPr>
          <w:rFonts w:ascii="Arial Nova" w:hAnsi="Arial Nova" w:eastAsia="Arial Nova" w:cs="Arial Nova"/>
          <w:b w:val="0"/>
          <w:bCs w:val="0"/>
          <w:noProof w:val="0"/>
          <w:sz w:val="22"/>
          <w:szCs w:val="22"/>
          <w:lang w:val="en-GB"/>
        </w:rPr>
        <w:t>remains</w:t>
      </w:r>
      <w:r w:rsidRPr="3E6926C4" w:rsidR="4EA08B54">
        <w:rPr>
          <w:rFonts w:ascii="Arial Nova" w:hAnsi="Arial Nova" w:eastAsia="Arial Nova" w:cs="Arial Nova"/>
          <w:b w:val="0"/>
          <w:bCs w:val="0"/>
          <w:noProof w:val="0"/>
          <w:sz w:val="22"/>
          <w:szCs w:val="22"/>
          <w:lang w:val="en-GB"/>
        </w:rPr>
        <w:t xml:space="preserve"> challenging to </w:t>
      </w:r>
      <w:r w:rsidRPr="3E6926C4" w:rsidR="4EA08B54">
        <w:rPr>
          <w:rFonts w:ascii="Arial Nova" w:hAnsi="Arial Nova" w:eastAsia="Arial Nova" w:cs="Arial Nova"/>
          <w:b w:val="0"/>
          <w:bCs w:val="0"/>
          <w:noProof w:val="0"/>
          <w:sz w:val="22"/>
          <w:szCs w:val="22"/>
          <w:lang w:val="en-GB"/>
        </w:rPr>
        <w:t>determine</w:t>
      </w:r>
      <w:r w:rsidRPr="3E6926C4" w:rsidR="4EA08B54">
        <w:rPr>
          <w:rFonts w:ascii="Arial Nova" w:hAnsi="Arial Nova" w:eastAsia="Arial Nova" w:cs="Arial Nova"/>
          <w:b w:val="0"/>
          <w:bCs w:val="0"/>
          <w:noProof w:val="0"/>
          <w:sz w:val="22"/>
          <w:szCs w:val="22"/>
          <w:lang w:val="en-GB"/>
        </w:rPr>
        <w:t xml:space="preserve"> the independent contribution of ACEs to educational outcomes, highlighting the need for further critical synthesis of the available evidence. Understanding this relationship is essential for informing trauma-informed educational practice, reducing educational inequalities and supporting public health strategies aimed at improving outcomes for vulnerable children and young people</w:t>
      </w:r>
      <w:r w:rsidRPr="3E6926C4" w:rsidR="3F3CE458">
        <w:rPr>
          <w:rFonts w:ascii="Arial Nova" w:hAnsi="Arial Nova" w:eastAsia="Arial Nova" w:cs="Arial Nova"/>
          <w:b w:val="0"/>
          <w:bCs w:val="0"/>
          <w:noProof w:val="0"/>
          <w:sz w:val="22"/>
          <w:szCs w:val="22"/>
          <w:lang w:val="en-GB"/>
        </w:rPr>
        <w:t xml:space="preserve"> (World Health Organization, 2020).</w:t>
      </w:r>
    </w:p>
    <w:p w:rsidR="20BE6EA1" w:rsidP="227861BD" w:rsidRDefault="20BE6EA1" w14:paraId="6EBE8911" w14:textId="2C85FD82">
      <w:pPr>
        <w:pStyle w:val="Normal"/>
        <w:spacing w:before="240" w:beforeAutospacing="off" w:after="240" w:afterAutospacing="off" w:line="360" w:lineRule="auto"/>
      </w:pPr>
      <w:r w:rsidRPr="3E6926C4" w:rsidR="3F3CE458">
        <w:rPr>
          <w:rFonts w:ascii="Arial Nova" w:hAnsi="Arial Nova" w:eastAsia="Arial Nova" w:cs="Arial Nova"/>
          <w:noProof w:val="0"/>
          <w:sz w:val="22"/>
          <w:szCs w:val="22"/>
          <w:lang w:val="en-GB"/>
        </w:rPr>
        <w:t xml:space="preserve"> </w:t>
      </w:r>
    </w:p>
    <w:p w:rsidR="5CB39AB2" w:rsidP="227861BD" w:rsidRDefault="5CB39AB2" w14:paraId="050A30EA" w14:textId="637E913D">
      <w:pPr>
        <w:pStyle w:val="Normal"/>
        <w:spacing w:before="240" w:beforeAutospacing="off" w:after="240" w:afterAutospacing="off" w:line="360" w:lineRule="auto"/>
      </w:pPr>
      <w:r w:rsidRPr="3E6926C4" w:rsidR="1DB01E28">
        <w:rPr>
          <w:rFonts w:ascii="Arial Nova" w:hAnsi="Arial Nova" w:eastAsia="Arial Nova" w:cs="Arial Nova"/>
          <w:b w:val="1"/>
          <w:bCs w:val="1"/>
          <w:noProof w:val="0"/>
          <w:sz w:val="24"/>
          <w:szCs w:val="24"/>
          <w:lang w:val="en-GB"/>
        </w:rPr>
        <w:t>Introduction, Including a Literature-Based Background to the Study</w:t>
      </w:r>
      <w:r w:rsidRPr="3E6926C4" w:rsidR="1DB01E28">
        <w:rPr>
          <w:rFonts w:ascii="Arial Nova" w:hAnsi="Arial Nova" w:eastAsia="Arial Nova" w:cs="Arial Nova"/>
          <w:noProof w:val="0"/>
          <w:sz w:val="22"/>
          <w:szCs w:val="22"/>
          <w:lang w:val="en-GB"/>
        </w:rPr>
        <w:t xml:space="preserve"> </w:t>
      </w:r>
    </w:p>
    <w:p w:rsidR="5CB39AB2" w:rsidP="227861BD" w:rsidRDefault="5CB39AB2" w14:paraId="285DB811" w14:textId="4FAEAAED">
      <w:pPr>
        <w:spacing w:before="240" w:beforeAutospacing="off" w:after="240" w:afterAutospacing="off" w:line="360" w:lineRule="auto"/>
      </w:pPr>
      <w:r w:rsidRPr="3E6926C4" w:rsidR="279C75F4">
        <w:rPr>
          <w:rFonts w:ascii="Arial Nova" w:hAnsi="Arial Nova" w:eastAsia="Arial Nova" w:cs="Arial Nova"/>
          <w:noProof w:val="0"/>
          <w:sz w:val="22"/>
          <w:szCs w:val="22"/>
          <w:lang w:val="en-GB"/>
        </w:rPr>
        <w:t xml:space="preserve">Adverse childhood experiences (ACEs) refer to potentially traumatic or harmful experiences occurring before the age of 18, including abuse, neglect and household difficulties such as domestic violence, parental mental illness, substance </w:t>
      </w:r>
      <w:r w:rsidRPr="3E6926C4" w:rsidR="6F91B4A6">
        <w:rPr>
          <w:rFonts w:ascii="Arial Nova" w:hAnsi="Arial Nova" w:eastAsia="Arial Nova" w:cs="Arial Nova"/>
          <w:noProof w:val="0"/>
          <w:sz w:val="22"/>
          <w:szCs w:val="22"/>
          <w:lang w:val="en-GB"/>
        </w:rPr>
        <w:t>misuse,</w:t>
      </w:r>
      <w:r w:rsidRPr="3E6926C4" w:rsidR="279C75F4">
        <w:rPr>
          <w:rFonts w:ascii="Arial Nova" w:hAnsi="Arial Nova" w:eastAsia="Arial Nova" w:cs="Arial Nova"/>
          <w:noProof w:val="0"/>
          <w:sz w:val="22"/>
          <w:szCs w:val="22"/>
          <w:lang w:val="en-GB"/>
        </w:rPr>
        <w:t xml:space="preserve"> or imprisonment. The concept developed from the seminal study by Felitti et al. (1998), which </w:t>
      </w:r>
      <w:r w:rsidRPr="3E6926C4" w:rsidR="279C75F4">
        <w:rPr>
          <w:rFonts w:ascii="Arial Nova" w:hAnsi="Arial Nova" w:eastAsia="Arial Nova" w:cs="Arial Nova"/>
          <w:noProof w:val="0"/>
          <w:sz w:val="22"/>
          <w:szCs w:val="22"/>
          <w:lang w:val="en-GB"/>
        </w:rPr>
        <w:t>demonstrated</w:t>
      </w:r>
      <w:r w:rsidRPr="3E6926C4" w:rsidR="279C75F4">
        <w:rPr>
          <w:rFonts w:ascii="Arial Nova" w:hAnsi="Arial Nova" w:eastAsia="Arial Nova" w:cs="Arial Nova"/>
          <w:noProof w:val="0"/>
          <w:sz w:val="22"/>
          <w:szCs w:val="22"/>
          <w:lang w:val="en-GB"/>
        </w:rPr>
        <w:t xml:space="preserve"> a graded relationship between cumulative childhood adversity and poorer health in adulthood. </w:t>
      </w:r>
      <w:r w:rsidRPr="3E6926C4" w:rsidR="279C75F4">
        <w:rPr>
          <w:rFonts w:ascii="Arial Nova" w:hAnsi="Arial Nova" w:eastAsia="Arial Nova" w:cs="Arial Nova"/>
          <w:noProof w:val="0"/>
          <w:sz w:val="22"/>
          <w:szCs w:val="22"/>
          <w:lang w:val="en-GB"/>
        </w:rPr>
        <w:t>Subsequent</w:t>
      </w:r>
      <w:r w:rsidRPr="3E6926C4" w:rsidR="279C75F4">
        <w:rPr>
          <w:rFonts w:ascii="Arial Nova" w:hAnsi="Arial Nova" w:eastAsia="Arial Nova" w:cs="Arial Nova"/>
          <w:noProof w:val="0"/>
          <w:sz w:val="22"/>
          <w:szCs w:val="22"/>
          <w:lang w:val="en-GB"/>
        </w:rPr>
        <w:t xml:space="preserve"> research has extended this evidence by associating ACE exposure with adverse psychological, behavioural, </w:t>
      </w:r>
      <w:r w:rsidRPr="3E6926C4" w:rsidR="0BD24CB2">
        <w:rPr>
          <w:rFonts w:ascii="Arial Nova" w:hAnsi="Arial Nova" w:eastAsia="Arial Nova" w:cs="Arial Nova"/>
          <w:noProof w:val="0"/>
          <w:sz w:val="22"/>
          <w:szCs w:val="22"/>
          <w:lang w:val="en-GB"/>
        </w:rPr>
        <w:t>social,</w:t>
      </w:r>
      <w:r w:rsidRPr="3E6926C4" w:rsidR="279C75F4">
        <w:rPr>
          <w:rFonts w:ascii="Arial Nova" w:hAnsi="Arial Nova" w:eastAsia="Arial Nova" w:cs="Arial Nova"/>
          <w:noProof w:val="0"/>
          <w:sz w:val="22"/>
          <w:szCs w:val="22"/>
          <w:lang w:val="en-GB"/>
        </w:rPr>
        <w:t xml:space="preserve"> and developmental outcomes</w:t>
      </w:r>
      <w:r w:rsidRPr="3E6926C4" w:rsidR="08950715">
        <w:rPr>
          <w:rFonts w:ascii="Arial Nova" w:hAnsi="Arial Nova" w:eastAsia="Arial Nova" w:cs="Arial Nova"/>
          <w:b w:val="0"/>
          <w:bCs w:val="0"/>
          <w:noProof w:val="0"/>
          <w:sz w:val="22"/>
          <w:szCs w:val="22"/>
          <w:lang w:val="en-GB"/>
        </w:rPr>
        <w:t xml:space="preserve"> (Hughes et al., 2017; Anda et al., 2006</w:t>
      </w:r>
      <w:r w:rsidRPr="3E6926C4" w:rsidR="70D70C5E">
        <w:rPr>
          <w:rFonts w:ascii="Arial Nova" w:hAnsi="Arial Nova" w:eastAsia="Arial Nova" w:cs="Arial Nova"/>
          <w:b w:val="0"/>
          <w:bCs w:val="0"/>
          <w:noProof w:val="0"/>
          <w:sz w:val="22"/>
          <w:szCs w:val="22"/>
          <w:lang w:val="en-GB"/>
        </w:rPr>
        <w:t>). However</w:t>
      </w:r>
      <w:r w:rsidRPr="3E6926C4" w:rsidR="279C75F4">
        <w:rPr>
          <w:rFonts w:ascii="Arial Nova" w:hAnsi="Arial Nova" w:eastAsia="Arial Nova" w:cs="Arial Nova"/>
          <w:noProof w:val="0"/>
          <w:sz w:val="22"/>
          <w:szCs w:val="22"/>
          <w:lang w:val="en-GB"/>
        </w:rPr>
        <w:t xml:space="preserve">, the traditional ACE framework has also attracted criticism because combining diverse experiences into a single cumulative score may overlook differences in their severity, timing, </w:t>
      </w:r>
      <w:r w:rsidRPr="3E6926C4" w:rsidR="66B0EEA8">
        <w:rPr>
          <w:rFonts w:ascii="Arial Nova" w:hAnsi="Arial Nova" w:eastAsia="Arial Nova" w:cs="Arial Nova"/>
          <w:noProof w:val="0"/>
          <w:sz w:val="22"/>
          <w:szCs w:val="22"/>
          <w:lang w:val="en-GB"/>
        </w:rPr>
        <w:t>duration,</w:t>
      </w:r>
      <w:r w:rsidRPr="3E6926C4" w:rsidR="279C75F4">
        <w:rPr>
          <w:rFonts w:ascii="Arial Nova" w:hAnsi="Arial Nova" w:eastAsia="Arial Nova" w:cs="Arial Nova"/>
          <w:noProof w:val="0"/>
          <w:sz w:val="22"/>
          <w:szCs w:val="22"/>
          <w:lang w:val="en-GB"/>
        </w:rPr>
        <w:t xml:space="preserve"> and social context.</w:t>
      </w:r>
    </w:p>
    <w:p w:rsidR="5CB39AB2" w:rsidP="227861BD" w:rsidRDefault="5CB39AB2" w14:paraId="4058BEDC" w14:textId="0DD95A89">
      <w:pPr>
        <w:spacing w:before="240" w:beforeAutospacing="off" w:after="240" w:afterAutospacing="off" w:line="360" w:lineRule="auto"/>
      </w:pPr>
      <w:r w:rsidRPr="3E6926C4" w:rsidR="1DB01E28">
        <w:rPr>
          <w:rFonts w:ascii="Arial Nova" w:hAnsi="Arial Nova" w:eastAsia="Arial Nova" w:cs="Arial Nova"/>
          <w:noProof w:val="0"/>
          <w:sz w:val="22"/>
          <w:szCs w:val="22"/>
          <w:lang w:val="en-GB"/>
        </w:rPr>
        <w:t xml:space="preserve">The possible influence of ACEs on education is particularly important because childhood and adolescence are periods during which cognitive, </w:t>
      </w:r>
      <w:r w:rsidRPr="3E6926C4" w:rsidR="0AEBE8A3">
        <w:rPr>
          <w:rFonts w:ascii="Arial Nova" w:hAnsi="Arial Nova" w:eastAsia="Arial Nova" w:cs="Arial Nova"/>
          <w:noProof w:val="0"/>
          <w:sz w:val="22"/>
          <w:szCs w:val="22"/>
          <w:lang w:val="en-GB"/>
        </w:rPr>
        <w:t>emotional,</w:t>
      </w:r>
      <w:r w:rsidRPr="3E6926C4" w:rsidR="1DB01E28">
        <w:rPr>
          <w:rFonts w:ascii="Arial Nova" w:hAnsi="Arial Nova" w:eastAsia="Arial Nova" w:cs="Arial Nova"/>
          <w:noProof w:val="0"/>
          <w:sz w:val="22"/>
          <w:szCs w:val="22"/>
          <w:lang w:val="en-GB"/>
        </w:rPr>
        <w:t xml:space="preserve"> and social development interact with formal learning. Prolonged exposure to adversity may activate stress-response systems in ways that affect attention, memory, emotional </w:t>
      </w:r>
      <w:r w:rsidRPr="3E6926C4" w:rsidR="1853CB1C">
        <w:rPr>
          <w:rFonts w:ascii="Arial Nova" w:hAnsi="Arial Nova" w:eastAsia="Arial Nova" w:cs="Arial Nova"/>
          <w:noProof w:val="0"/>
          <w:sz w:val="22"/>
          <w:szCs w:val="22"/>
          <w:lang w:val="en-GB"/>
        </w:rPr>
        <w:t>regulation,</w:t>
      </w:r>
      <w:r w:rsidRPr="3E6926C4" w:rsidR="1DB01E28">
        <w:rPr>
          <w:rFonts w:ascii="Arial Nova" w:hAnsi="Arial Nova" w:eastAsia="Arial Nova" w:cs="Arial Nova"/>
          <w:noProof w:val="0"/>
          <w:sz w:val="22"/>
          <w:szCs w:val="22"/>
          <w:lang w:val="en-GB"/>
        </w:rPr>
        <w:t xml:space="preserve"> and executive functioning, which are necessary for participation in education (Shonkoff et al., 2012). Nevertheless, biological explanations alone are insufficient because children’s educational experiences are also shaped by family relationships, material resources, neighbourhood </w:t>
      </w:r>
      <w:r w:rsidRPr="3E6926C4" w:rsidR="33989A50">
        <w:rPr>
          <w:rFonts w:ascii="Arial Nova" w:hAnsi="Arial Nova" w:eastAsia="Arial Nova" w:cs="Arial Nova"/>
          <w:noProof w:val="0"/>
          <w:sz w:val="22"/>
          <w:szCs w:val="22"/>
          <w:lang w:val="en-GB"/>
        </w:rPr>
        <w:t>conditions,</w:t>
      </w:r>
      <w:r w:rsidRPr="3E6926C4" w:rsidR="1DB01E28">
        <w:rPr>
          <w:rFonts w:ascii="Arial Nova" w:hAnsi="Arial Nova" w:eastAsia="Arial Nova" w:cs="Arial Nova"/>
          <w:noProof w:val="0"/>
          <w:sz w:val="22"/>
          <w:szCs w:val="22"/>
          <w:lang w:val="en-GB"/>
        </w:rPr>
        <w:t xml:space="preserve"> and the support available within schools</w:t>
      </w:r>
      <w:r w:rsidRPr="3E6926C4" w:rsidR="3E080E3B">
        <w:rPr>
          <w:rFonts w:ascii="Arial Nova" w:hAnsi="Arial Nova" w:eastAsia="Arial Nova" w:cs="Arial Nova"/>
          <w:b w:val="0"/>
          <w:bCs w:val="0"/>
          <w:noProof w:val="0"/>
          <w:sz w:val="22"/>
          <w:szCs w:val="22"/>
          <w:lang w:val="en-GB"/>
        </w:rPr>
        <w:t xml:space="preserve"> (Bronfenbrenner, 1979).</w:t>
      </w:r>
      <w:r w:rsidRPr="3E6926C4" w:rsidR="3E080E3B">
        <w:rPr>
          <w:rFonts w:ascii="Arial Nova" w:hAnsi="Arial Nova" w:eastAsia="Arial Nova" w:cs="Arial Nova"/>
          <w:noProof w:val="0"/>
          <w:sz w:val="22"/>
          <w:szCs w:val="22"/>
          <w:lang w:val="en-GB"/>
        </w:rPr>
        <w:t xml:space="preserve"> </w:t>
      </w:r>
      <w:r w:rsidRPr="3E6926C4" w:rsidR="1DB01E28">
        <w:rPr>
          <w:rFonts w:ascii="Arial Nova" w:hAnsi="Arial Nova" w:eastAsia="Arial Nova" w:cs="Arial Nova"/>
          <w:noProof w:val="0"/>
          <w:sz w:val="22"/>
          <w:szCs w:val="22"/>
          <w:lang w:val="en-GB"/>
        </w:rPr>
        <w:t>Therefore, poorer educational outcomes should not automatically be attributed directly to ACE exposure without considering these interacting influences.</w:t>
      </w:r>
    </w:p>
    <w:p w:rsidR="5CB39AB2" w:rsidP="227861BD" w:rsidRDefault="5CB39AB2" w14:paraId="0FF57D72" w14:textId="1BDECD15">
      <w:pPr>
        <w:spacing w:before="240" w:beforeAutospacing="off" w:after="240" w:afterAutospacing="off" w:line="360" w:lineRule="auto"/>
      </w:pPr>
      <w:r w:rsidRPr="227861BD" w:rsidR="5CB39AB2">
        <w:rPr>
          <w:rFonts w:ascii="Arial Nova" w:hAnsi="Arial Nova" w:eastAsia="Arial Nova" w:cs="Arial Nova"/>
          <w:noProof w:val="0"/>
          <w:sz w:val="22"/>
          <w:szCs w:val="22"/>
          <w:lang w:val="en-GB"/>
        </w:rPr>
        <w:t>Evidence indicates that childhood adversity is associated with several dimensions of school functioning. Perfect et al. (2016), in a systematic review of studies published between 1990 and 2015, found that traumatic exposure and traumatic-stress symptoms were commonly associated with poorer academic performance, attendance, behaviour and school engagement. More recent meta-analytic evidence similarly identified an association between childhood adversity and lower educational achievement, although the effect was modest and varied according to the form of adversity and age of the population examined (Yeo et al., 2024). These findings suggest that the relationship is meaningful but not uniform. Differences in school systems, outcome measures and the adversity categories included may partly explain variation between studies.</w:t>
      </w:r>
    </w:p>
    <w:p w:rsidR="5CB39AB2" w:rsidP="227861BD" w:rsidRDefault="5CB39AB2" w14:paraId="42C015A1" w14:textId="2F3D7F1F">
      <w:pPr>
        <w:spacing w:before="240" w:beforeAutospacing="off" w:after="240" w:afterAutospacing="off" w:line="360" w:lineRule="auto"/>
      </w:pPr>
      <w:r w:rsidRPr="3E6926C4" w:rsidR="1DB01E28">
        <w:rPr>
          <w:rFonts w:ascii="Arial Nova" w:hAnsi="Arial Nova" w:eastAsia="Arial Nova" w:cs="Arial Nova"/>
          <w:noProof w:val="0"/>
          <w:sz w:val="22"/>
          <w:szCs w:val="22"/>
          <w:lang w:val="en-GB"/>
        </w:rPr>
        <w:t xml:space="preserve">UK evidence also supports an association between ACE exposure and educational disadvantage. Using linked population-level data from Wales, Evans et al. (2020) examined educational attainment at ages seven and eleven while accounting for deprivation, household composition, school </w:t>
      </w:r>
      <w:r w:rsidRPr="3E6926C4" w:rsidR="779003F7">
        <w:rPr>
          <w:rFonts w:ascii="Arial Nova" w:hAnsi="Arial Nova" w:eastAsia="Arial Nova" w:cs="Arial Nova"/>
          <w:noProof w:val="0"/>
          <w:sz w:val="22"/>
          <w:szCs w:val="22"/>
          <w:lang w:val="en-GB"/>
        </w:rPr>
        <w:t>characteristics,</w:t>
      </w:r>
      <w:r w:rsidRPr="3E6926C4" w:rsidR="1DB01E28">
        <w:rPr>
          <w:rFonts w:ascii="Arial Nova" w:hAnsi="Arial Nova" w:eastAsia="Arial Nova" w:cs="Arial Nova"/>
          <w:noProof w:val="0"/>
          <w:sz w:val="22"/>
          <w:szCs w:val="22"/>
          <w:lang w:val="en-GB"/>
        </w:rPr>
        <w:t xml:space="preserve"> and other sociodemographic factors. ACE exposure remained associated with reduced attainment and an increased likelihood of requiring special educational support. The use of linked administrative data reduced reliance on retrospective self-reporting and strengthened the measurement of educational outcomes. However, as an observational study, it could not </w:t>
      </w:r>
      <w:r w:rsidRPr="3E6926C4" w:rsidR="1DB01E28">
        <w:rPr>
          <w:rFonts w:ascii="Arial Nova" w:hAnsi="Arial Nova" w:eastAsia="Arial Nova" w:cs="Arial Nova"/>
          <w:noProof w:val="0"/>
          <w:sz w:val="22"/>
          <w:szCs w:val="22"/>
          <w:lang w:val="en-GB"/>
        </w:rPr>
        <w:t>establish</w:t>
      </w:r>
      <w:r w:rsidRPr="3E6926C4" w:rsidR="1DB01E28">
        <w:rPr>
          <w:rFonts w:ascii="Arial Nova" w:hAnsi="Arial Nova" w:eastAsia="Arial Nova" w:cs="Arial Nova"/>
          <w:noProof w:val="0"/>
          <w:sz w:val="22"/>
          <w:szCs w:val="22"/>
          <w:lang w:val="en-GB"/>
        </w:rPr>
        <w:t xml:space="preserve"> that ACEs directly caused the educational differences </w:t>
      </w:r>
      <w:r w:rsidRPr="3E6926C4" w:rsidR="1DB01E28">
        <w:rPr>
          <w:rFonts w:ascii="Arial Nova" w:hAnsi="Arial Nova" w:eastAsia="Arial Nova" w:cs="Arial Nova"/>
          <w:noProof w:val="0"/>
          <w:sz w:val="22"/>
          <w:szCs w:val="22"/>
          <w:lang w:val="en-GB"/>
        </w:rPr>
        <w:t>identified</w:t>
      </w:r>
      <w:r w:rsidRPr="3E6926C4" w:rsidR="1DB01E28">
        <w:rPr>
          <w:rFonts w:ascii="Arial Nova" w:hAnsi="Arial Nova" w:eastAsia="Arial Nova" w:cs="Arial Nova"/>
          <w:noProof w:val="0"/>
          <w:sz w:val="22"/>
          <w:szCs w:val="22"/>
          <w:lang w:val="en-GB"/>
        </w:rPr>
        <w:t>. Residual confounding may remain because poverty, parental education and family instability can both increase exposure to adversity and affect educational achievement independently.</w:t>
      </w:r>
    </w:p>
    <w:p w:rsidR="5CB39AB2" w:rsidP="6680444F" w:rsidRDefault="5CB39AB2" w14:paraId="763826BE" w14:textId="0B001BC4">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3E6926C4" w:rsidR="279C75F4">
        <w:rPr>
          <w:rFonts w:ascii="Arial Nova" w:hAnsi="Arial Nova" w:eastAsia="Arial Nova" w:cs="Arial Nova"/>
          <w:b w:val="0"/>
          <w:bCs w:val="0"/>
          <w:noProof w:val="0"/>
          <w:sz w:val="22"/>
          <w:szCs w:val="22"/>
          <w:lang w:val="en-GB"/>
        </w:rPr>
        <w:t xml:space="preserve">The cumulative ACE score is </w:t>
      </w:r>
      <w:r w:rsidRPr="3E6926C4" w:rsidR="279C75F4">
        <w:rPr>
          <w:rFonts w:ascii="Arial Nova" w:hAnsi="Arial Nova" w:eastAsia="Arial Nova" w:cs="Arial Nova"/>
          <w:b w:val="0"/>
          <w:bCs w:val="0"/>
          <w:noProof w:val="0"/>
          <w:sz w:val="22"/>
          <w:szCs w:val="22"/>
          <w:lang w:val="en-GB"/>
        </w:rPr>
        <w:t>frequently</w:t>
      </w:r>
      <w:r w:rsidRPr="3E6926C4" w:rsidR="279C75F4">
        <w:rPr>
          <w:rFonts w:ascii="Arial Nova" w:hAnsi="Arial Nova" w:eastAsia="Arial Nova" w:cs="Arial Nova"/>
          <w:b w:val="0"/>
          <w:bCs w:val="0"/>
          <w:noProof w:val="0"/>
          <w:sz w:val="22"/>
          <w:szCs w:val="22"/>
          <w:lang w:val="en-GB"/>
        </w:rPr>
        <w:t xml:space="preserve"> used to </w:t>
      </w:r>
      <w:r w:rsidRPr="3E6926C4" w:rsidR="279C75F4">
        <w:rPr>
          <w:rFonts w:ascii="Arial Nova" w:hAnsi="Arial Nova" w:eastAsia="Arial Nova" w:cs="Arial Nova"/>
          <w:b w:val="0"/>
          <w:bCs w:val="0"/>
          <w:noProof w:val="0"/>
          <w:sz w:val="22"/>
          <w:szCs w:val="22"/>
          <w:lang w:val="en-GB"/>
        </w:rPr>
        <w:t>demonstrate</w:t>
      </w:r>
      <w:r w:rsidRPr="3E6926C4" w:rsidR="279C75F4">
        <w:rPr>
          <w:rFonts w:ascii="Arial Nova" w:hAnsi="Arial Nova" w:eastAsia="Arial Nova" w:cs="Arial Nova"/>
          <w:b w:val="0"/>
          <w:bCs w:val="0"/>
          <w:noProof w:val="0"/>
          <w:sz w:val="22"/>
          <w:szCs w:val="22"/>
          <w:lang w:val="en-GB"/>
        </w:rPr>
        <w:t xml:space="preserve"> a dose-response relationship, whereby exposure to more adversities is associated with progressively poorer outcomes. Although this approach is accessible for population research, it assumes that different adversities have equivalent effects. For example, parental separation and persistent abuse may each contribute one point despite differing </w:t>
      </w:r>
      <w:bookmarkStart w:name="_Int_CzEEgX03" w:id="1066096042"/>
      <w:r w:rsidRPr="3E6926C4" w:rsidR="279C75F4">
        <w:rPr>
          <w:rFonts w:ascii="Arial Nova" w:hAnsi="Arial Nova" w:eastAsia="Arial Nova" w:cs="Arial Nova"/>
          <w:b w:val="0"/>
          <w:bCs w:val="0"/>
          <w:noProof w:val="0"/>
          <w:sz w:val="22"/>
          <w:szCs w:val="22"/>
          <w:lang w:val="en-GB"/>
        </w:rPr>
        <w:t>considerably in</w:t>
      </w:r>
      <w:bookmarkEnd w:id="1066096042"/>
      <w:r w:rsidRPr="3E6926C4" w:rsidR="279C75F4">
        <w:rPr>
          <w:rFonts w:ascii="Arial Nova" w:hAnsi="Arial Nova" w:eastAsia="Arial Nova" w:cs="Arial Nova"/>
          <w:b w:val="0"/>
          <w:bCs w:val="0"/>
          <w:noProof w:val="0"/>
          <w:sz w:val="22"/>
          <w:szCs w:val="22"/>
          <w:lang w:val="en-GB"/>
        </w:rPr>
        <w:t xml:space="preserve"> severity, </w:t>
      </w:r>
      <w:r w:rsidRPr="3E6926C4" w:rsidR="18B33607">
        <w:rPr>
          <w:rFonts w:ascii="Arial Nova" w:hAnsi="Arial Nova" w:eastAsia="Arial Nova" w:cs="Arial Nova"/>
          <w:b w:val="0"/>
          <w:bCs w:val="0"/>
          <w:noProof w:val="0"/>
          <w:sz w:val="22"/>
          <w:szCs w:val="22"/>
          <w:lang w:val="en-GB"/>
        </w:rPr>
        <w:t>duration,</w:t>
      </w:r>
      <w:r w:rsidRPr="3E6926C4" w:rsidR="279C75F4">
        <w:rPr>
          <w:rFonts w:ascii="Arial Nova" w:hAnsi="Arial Nova" w:eastAsia="Arial Nova" w:cs="Arial Nova"/>
          <w:b w:val="0"/>
          <w:bCs w:val="0"/>
          <w:noProof w:val="0"/>
          <w:sz w:val="22"/>
          <w:szCs w:val="22"/>
          <w:lang w:val="en-GB"/>
        </w:rPr>
        <w:t xml:space="preserve"> and consequences.</w:t>
      </w:r>
      <w:r w:rsidRPr="3E6926C4" w:rsidR="279C75F4">
        <w:rPr>
          <w:rFonts w:ascii="Arial Nova" w:hAnsi="Arial Nova" w:eastAsia="Arial Nova" w:cs="Arial Nova"/>
          <w:b w:val="0"/>
          <w:bCs w:val="0"/>
          <w:noProof w:val="0"/>
          <w:sz w:val="22"/>
          <w:szCs w:val="22"/>
          <w:lang w:val="en-GB"/>
        </w:rPr>
        <w:t xml:space="preserve"> It also risks </w:t>
      </w:r>
      <w:r w:rsidRPr="3E6926C4" w:rsidR="279C75F4">
        <w:rPr>
          <w:rFonts w:ascii="Arial Nova" w:hAnsi="Arial Nova" w:eastAsia="Arial Nova" w:cs="Arial Nova"/>
          <w:b w:val="0"/>
          <w:bCs w:val="0"/>
          <w:noProof w:val="0"/>
          <w:sz w:val="22"/>
          <w:szCs w:val="22"/>
          <w:lang w:val="en-GB"/>
        </w:rPr>
        <w:t>locating</w:t>
      </w:r>
      <w:r w:rsidRPr="3E6926C4" w:rsidR="279C75F4">
        <w:rPr>
          <w:rFonts w:ascii="Arial Nova" w:hAnsi="Arial Nova" w:eastAsia="Arial Nova" w:cs="Arial Nova"/>
          <w:b w:val="0"/>
          <w:bCs w:val="0"/>
          <w:noProof w:val="0"/>
          <w:sz w:val="22"/>
          <w:szCs w:val="22"/>
          <w:lang w:val="en-GB"/>
        </w:rPr>
        <w:t xml:space="preserve"> disadvantage within individual children and families while underemphasising structural influences such as poverty, discrimination, housing </w:t>
      </w:r>
      <w:r w:rsidRPr="3E6926C4" w:rsidR="72997B93">
        <w:rPr>
          <w:rFonts w:ascii="Arial Nova" w:hAnsi="Arial Nova" w:eastAsia="Arial Nova" w:cs="Arial Nova"/>
          <w:b w:val="0"/>
          <w:bCs w:val="0"/>
          <w:noProof w:val="0"/>
          <w:sz w:val="22"/>
          <w:szCs w:val="22"/>
          <w:lang w:val="en-GB"/>
        </w:rPr>
        <w:t>insecurity,</w:t>
      </w:r>
      <w:r w:rsidRPr="3E6926C4" w:rsidR="279C75F4">
        <w:rPr>
          <w:rFonts w:ascii="Arial Nova" w:hAnsi="Arial Nova" w:eastAsia="Arial Nova" w:cs="Arial Nova"/>
          <w:b w:val="0"/>
          <w:bCs w:val="0"/>
          <w:noProof w:val="0"/>
          <w:sz w:val="22"/>
          <w:szCs w:val="22"/>
          <w:lang w:val="en-GB"/>
        </w:rPr>
        <w:t xml:space="preserve"> and unequal access to educational support. The Department for Education’s review of factors influencing primary-school outcomes similarly presents achievement as the product of interacting individual, family, </w:t>
      </w:r>
      <w:r w:rsidRPr="3E6926C4" w:rsidR="3AEC5FE1">
        <w:rPr>
          <w:rFonts w:ascii="Arial Nova" w:hAnsi="Arial Nova" w:eastAsia="Arial Nova" w:cs="Arial Nova"/>
          <w:b w:val="0"/>
          <w:bCs w:val="0"/>
          <w:noProof w:val="0"/>
          <w:sz w:val="22"/>
          <w:szCs w:val="22"/>
          <w:lang w:val="en-GB"/>
        </w:rPr>
        <w:t>school,</w:t>
      </w:r>
      <w:r w:rsidRPr="3E6926C4" w:rsidR="279C75F4">
        <w:rPr>
          <w:rFonts w:ascii="Arial Nova" w:hAnsi="Arial Nova" w:eastAsia="Arial Nova" w:cs="Arial Nova"/>
          <w:b w:val="0"/>
          <w:bCs w:val="0"/>
          <w:noProof w:val="0"/>
          <w:sz w:val="22"/>
          <w:szCs w:val="22"/>
          <w:lang w:val="en-GB"/>
        </w:rPr>
        <w:t xml:space="preserve"> and environmental influences rather than a single exposure </w:t>
      </w:r>
      <w:r w:rsidRPr="3E6926C4" w:rsidR="64FDA8FE">
        <w:rPr>
          <w:rFonts w:ascii="Arial Nova" w:hAnsi="Arial Nova" w:eastAsia="Arial Nova" w:cs="Arial Nova"/>
          <w:b w:val="0"/>
          <w:bCs w:val="0"/>
          <w:noProof w:val="0"/>
          <w:sz w:val="22"/>
          <w:szCs w:val="22"/>
          <w:lang w:val="en-GB"/>
        </w:rPr>
        <w:t>(Department for Education, 2024; Marmot et al., 2020).</w:t>
      </w:r>
    </w:p>
    <w:p w:rsidR="5CB39AB2" w:rsidP="227861BD" w:rsidRDefault="5CB39AB2" w14:paraId="1B90DC70" w14:textId="19756161">
      <w:pPr>
        <w:pStyle w:val="Normal"/>
        <w:spacing w:before="240" w:beforeAutospacing="off" w:after="240" w:afterAutospacing="off" w:line="360" w:lineRule="auto"/>
      </w:pPr>
      <w:r w:rsidRPr="3E6926C4" w:rsidR="64FDA8FE">
        <w:rPr>
          <w:rFonts w:ascii="Arial Nova" w:hAnsi="Arial Nova" w:eastAsia="Arial Nova" w:cs="Arial Nova"/>
          <w:noProof w:val="0"/>
          <w:sz w:val="22"/>
          <w:szCs w:val="22"/>
          <w:lang w:val="en-GB"/>
        </w:rPr>
        <w:t xml:space="preserve"> </w:t>
      </w:r>
    </w:p>
    <w:p w:rsidR="5CB39AB2" w:rsidP="227861BD" w:rsidRDefault="5CB39AB2" w14:paraId="66BB48B6" w14:textId="3191354D">
      <w:pPr>
        <w:spacing w:before="240" w:beforeAutospacing="off" w:after="240" w:afterAutospacing="off" w:line="360" w:lineRule="auto"/>
      </w:pPr>
      <w:r w:rsidRPr="3E6926C4" w:rsidR="1DB01E28">
        <w:rPr>
          <w:rFonts w:ascii="Arial Nova" w:hAnsi="Arial Nova" w:eastAsia="Arial Nova" w:cs="Arial Nova"/>
          <w:noProof w:val="0"/>
          <w:sz w:val="22"/>
          <w:szCs w:val="22"/>
          <w:lang w:val="en-GB"/>
        </w:rPr>
        <w:t xml:space="preserve">Protective experiences may also </w:t>
      </w:r>
      <w:r w:rsidRPr="3E6926C4" w:rsidR="1DB01E28">
        <w:rPr>
          <w:rFonts w:ascii="Arial Nova" w:hAnsi="Arial Nova" w:eastAsia="Arial Nova" w:cs="Arial Nova"/>
          <w:noProof w:val="0"/>
          <w:sz w:val="22"/>
          <w:szCs w:val="22"/>
          <w:lang w:val="en-GB"/>
        </w:rPr>
        <w:t>modify</w:t>
      </w:r>
      <w:r w:rsidRPr="3E6926C4" w:rsidR="1DB01E28">
        <w:rPr>
          <w:rFonts w:ascii="Arial Nova" w:hAnsi="Arial Nova" w:eastAsia="Arial Nova" w:cs="Arial Nova"/>
          <w:noProof w:val="0"/>
          <w:sz w:val="22"/>
          <w:szCs w:val="22"/>
          <w:lang w:val="en-GB"/>
        </w:rPr>
        <w:t xml:space="preserve"> the relationship between adversity and education. Supportive relationships with adults, positive school environments and access to </w:t>
      </w:r>
      <w:r w:rsidRPr="3E6926C4" w:rsidR="1DB01E28">
        <w:rPr>
          <w:rFonts w:ascii="Arial Nova" w:hAnsi="Arial Nova" w:eastAsia="Arial Nova" w:cs="Arial Nova"/>
          <w:noProof w:val="0"/>
          <w:sz w:val="22"/>
          <w:szCs w:val="22"/>
          <w:lang w:val="en-GB"/>
        </w:rPr>
        <w:t>appropriate services</w:t>
      </w:r>
      <w:r w:rsidRPr="3E6926C4" w:rsidR="1DB01E28">
        <w:rPr>
          <w:rFonts w:ascii="Arial Nova" w:hAnsi="Arial Nova" w:eastAsia="Arial Nova" w:cs="Arial Nova"/>
          <w:noProof w:val="0"/>
          <w:sz w:val="22"/>
          <w:szCs w:val="22"/>
          <w:lang w:val="en-GB"/>
        </w:rPr>
        <w:t xml:space="preserve"> may strengthen resilience and reduce the effects of adversity. Bellis et al. (2018) found that positive childhood experiences and trusted adult support could moderate some adverse outcomes associated with ACE exposure. However, resilience should not be interpreted as an individual responsibility or used to suggest that children should independently overcome harmful circumstances. Instead, it highlights the importance of supportive families, schools, </w:t>
      </w:r>
      <w:r w:rsidRPr="3E6926C4" w:rsidR="3F83138E">
        <w:rPr>
          <w:rFonts w:ascii="Arial Nova" w:hAnsi="Arial Nova" w:eastAsia="Arial Nova" w:cs="Arial Nova"/>
          <w:noProof w:val="0"/>
          <w:sz w:val="22"/>
          <w:szCs w:val="22"/>
          <w:lang w:val="en-GB"/>
        </w:rPr>
        <w:t>communities,</w:t>
      </w:r>
      <w:r w:rsidRPr="3E6926C4" w:rsidR="1DB01E28">
        <w:rPr>
          <w:rFonts w:ascii="Arial Nova" w:hAnsi="Arial Nova" w:eastAsia="Arial Nova" w:cs="Arial Nova"/>
          <w:noProof w:val="0"/>
          <w:sz w:val="22"/>
          <w:szCs w:val="22"/>
          <w:lang w:val="en-GB"/>
        </w:rPr>
        <w:t xml:space="preserve"> and public services.</w:t>
      </w:r>
    </w:p>
    <w:p w:rsidR="5CB39AB2" w:rsidP="227861BD" w:rsidRDefault="5CB39AB2" w14:paraId="731DBE64" w14:textId="00E72D2E">
      <w:pPr>
        <w:spacing w:before="240" w:beforeAutospacing="off" w:after="240" w:afterAutospacing="off" w:line="360" w:lineRule="auto"/>
      </w:pPr>
      <w:r w:rsidRPr="3E6926C4" w:rsidR="1DB01E28">
        <w:rPr>
          <w:rFonts w:ascii="Arial Nova" w:hAnsi="Arial Nova" w:eastAsia="Arial Nova" w:cs="Arial Nova"/>
          <w:noProof w:val="0"/>
          <w:sz w:val="22"/>
          <w:szCs w:val="22"/>
          <w:lang w:val="en-GB"/>
        </w:rPr>
        <w:t xml:space="preserve">Trauma-informed educational approaches have </w:t>
      </w:r>
      <w:r w:rsidRPr="3E6926C4" w:rsidR="1DB01E28">
        <w:rPr>
          <w:rFonts w:ascii="Arial Nova" w:hAnsi="Arial Nova" w:eastAsia="Arial Nova" w:cs="Arial Nova"/>
          <w:noProof w:val="0"/>
          <w:sz w:val="22"/>
          <w:szCs w:val="22"/>
          <w:lang w:val="en-GB"/>
        </w:rPr>
        <w:t>consequently</w:t>
      </w:r>
      <w:r w:rsidRPr="3E6926C4" w:rsidR="1DB01E28">
        <w:rPr>
          <w:rFonts w:ascii="Arial Nova" w:hAnsi="Arial Nova" w:eastAsia="Arial Nova" w:cs="Arial Nova"/>
          <w:noProof w:val="0"/>
          <w:sz w:val="22"/>
          <w:szCs w:val="22"/>
          <w:lang w:val="en-GB"/>
        </w:rPr>
        <w:t xml:space="preserve"> attracted increasing attention. These approaches aim to improve staff understanding of trauma, promote emotional and physical safety and avoid practices that may retraumatise pupils. Nevertheless, enthusiasm for trauma-informed practice currently exceeds the strength of the effectiveness evidence. A review of interventions for people exposed to ACEs found limited or inconsistent evidence for many programmes, partly because interventions, populations and outcomes differed </w:t>
      </w:r>
      <w:r w:rsidRPr="3E6926C4" w:rsidR="013F76B9">
        <w:rPr>
          <w:rFonts w:ascii="Arial Nova" w:hAnsi="Arial Nova" w:eastAsia="Arial Nova" w:cs="Arial Nova"/>
          <w:noProof w:val="0"/>
          <w:sz w:val="22"/>
          <w:szCs w:val="22"/>
          <w:lang w:val="en-GB"/>
        </w:rPr>
        <w:t>across</w:t>
      </w:r>
      <w:r w:rsidRPr="3E6926C4" w:rsidR="1DB01E28">
        <w:rPr>
          <w:rFonts w:ascii="Arial Nova" w:hAnsi="Arial Nova" w:eastAsia="Arial Nova" w:cs="Arial Nova"/>
          <w:noProof w:val="0"/>
          <w:sz w:val="22"/>
          <w:szCs w:val="22"/>
          <w:lang w:val="en-GB"/>
        </w:rPr>
        <w:t xml:space="preserve"> studies (Lorenc et al., 2020). This </w:t>
      </w:r>
      <w:r w:rsidRPr="3E6926C4" w:rsidR="1DB01E28">
        <w:rPr>
          <w:rFonts w:ascii="Arial Nova" w:hAnsi="Arial Nova" w:eastAsia="Arial Nova" w:cs="Arial Nova"/>
          <w:noProof w:val="0"/>
          <w:sz w:val="22"/>
          <w:szCs w:val="22"/>
          <w:lang w:val="en-GB"/>
        </w:rPr>
        <w:t>indicates</w:t>
      </w:r>
      <w:r w:rsidRPr="3E6926C4" w:rsidR="1DB01E28">
        <w:rPr>
          <w:rFonts w:ascii="Arial Nova" w:hAnsi="Arial Nova" w:eastAsia="Arial Nova" w:cs="Arial Nova"/>
          <w:noProof w:val="0"/>
          <w:sz w:val="22"/>
          <w:szCs w:val="22"/>
          <w:lang w:val="en-GB"/>
        </w:rPr>
        <w:t xml:space="preserve"> that trauma-informed principles may be promising, but their educational benefits should not be assumed without robust evaluation.</w:t>
      </w:r>
    </w:p>
    <w:p w:rsidR="5CB39AB2" w:rsidP="227861BD" w:rsidRDefault="5CB39AB2" w14:paraId="525DD6A1" w14:textId="475811BE">
      <w:pPr>
        <w:pStyle w:val="Normal"/>
        <w:spacing w:before="240" w:beforeAutospacing="off" w:after="240" w:afterAutospacing="off" w:line="360" w:lineRule="auto"/>
      </w:pPr>
      <w:r w:rsidRPr="3E6926C4" w:rsidR="1DB01E28">
        <w:rPr>
          <w:rFonts w:ascii="Arial Nova" w:hAnsi="Arial Nova" w:eastAsia="Arial Nova" w:cs="Arial Nova"/>
          <w:noProof w:val="0"/>
          <w:sz w:val="22"/>
          <w:szCs w:val="22"/>
          <w:lang w:val="en-GB"/>
        </w:rPr>
        <w:t xml:space="preserve">The literature therefore supports an association between ACEs and poorer educational outcomes, but important uncertainties </w:t>
      </w:r>
      <w:r w:rsidRPr="3E6926C4" w:rsidR="1DB01E28">
        <w:rPr>
          <w:rFonts w:ascii="Arial Nova" w:hAnsi="Arial Nova" w:eastAsia="Arial Nova" w:cs="Arial Nova"/>
          <w:noProof w:val="0"/>
          <w:sz w:val="22"/>
          <w:szCs w:val="22"/>
          <w:lang w:val="en-GB"/>
        </w:rPr>
        <w:t>remain</w:t>
      </w:r>
      <w:r w:rsidRPr="3E6926C4" w:rsidR="1DB01E28">
        <w:rPr>
          <w:rFonts w:ascii="Arial Nova" w:hAnsi="Arial Nova" w:eastAsia="Arial Nova" w:cs="Arial Nova"/>
          <w:noProof w:val="0"/>
          <w:sz w:val="22"/>
          <w:szCs w:val="22"/>
          <w:lang w:val="en-GB"/>
        </w:rPr>
        <w:t xml:space="preserve"> concerning causality, measurement, confounding and the influence of protective factors. Existing studies also vary in whether educational outcomes are defined as attainment, attendance, engagement, behaviour, </w:t>
      </w:r>
      <w:r w:rsidRPr="3E6926C4" w:rsidR="088FB5F3">
        <w:rPr>
          <w:rFonts w:ascii="Arial Nova" w:hAnsi="Arial Nova" w:eastAsia="Arial Nova" w:cs="Arial Nova"/>
          <w:noProof w:val="0"/>
          <w:sz w:val="22"/>
          <w:szCs w:val="22"/>
          <w:lang w:val="en-GB"/>
        </w:rPr>
        <w:t>exclusion,</w:t>
      </w:r>
      <w:r w:rsidRPr="3E6926C4" w:rsidR="1DB01E28">
        <w:rPr>
          <w:rFonts w:ascii="Arial Nova" w:hAnsi="Arial Nova" w:eastAsia="Arial Nova" w:cs="Arial Nova"/>
          <w:noProof w:val="0"/>
          <w:sz w:val="22"/>
          <w:szCs w:val="22"/>
          <w:lang w:val="en-GB"/>
        </w:rPr>
        <w:t xml:space="preserve"> or special educational needs</w:t>
      </w:r>
      <w:r w:rsidRPr="3E6926C4" w:rsidR="6BACAB42">
        <w:rPr>
          <w:rFonts w:ascii="Arial Nova" w:hAnsi="Arial Nova" w:eastAsia="Arial Nova" w:cs="Arial Nova"/>
          <w:noProof w:val="0"/>
          <w:sz w:val="22"/>
          <w:szCs w:val="22"/>
          <w:lang w:val="en-GB"/>
        </w:rPr>
        <w:t>.</w:t>
      </w:r>
      <w:r w:rsidRPr="3E6926C4" w:rsidR="1DB01E28">
        <w:rPr>
          <w:rFonts w:ascii="Arial Nova" w:hAnsi="Arial Nova" w:eastAsia="Arial Nova" w:cs="Arial Nova"/>
          <w:noProof w:val="0"/>
          <w:sz w:val="22"/>
          <w:szCs w:val="22"/>
          <w:lang w:val="en-GB"/>
        </w:rPr>
        <w:t xml:space="preserve"> A systematic literature review is therefore </w:t>
      </w:r>
      <w:r w:rsidRPr="3E6926C4" w:rsidR="1DB01E28">
        <w:rPr>
          <w:rFonts w:ascii="Arial Nova" w:hAnsi="Arial Nova" w:eastAsia="Arial Nova" w:cs="Arial Nova"/>
          <w:noProof w:val="0"/>
          <w:sz w:val="22"/>
          <w:szCs w:val="22"/>
          <w:lang w:val="en-GB"/>
        </w:rPr>
        <w:t>appropriate to</w:t>
      </w:r>
      <w:r w:rsidRPr="3E6926C4" w:rsidR="1DB01E28">
        <w:rPr>
          <w:rFonts w:ascii="Arial Nova" w:hAnsi="Arial Nova" w:eastAsia="Arial Nova" w:cs="Arial Nova"/>
          <w:noProof w:val="0"/>
          <w:sz w:val="22"/>
          <w:szCs w:val="22"/>
          <w:lang w:val="en-GB"/>
        </w:rPr>
        <w:t xml:space="preserve"> </w:t>
      </w:r>
      <w:r w:rsidRPr="3E6926C4" w:rsidR="1DB01E28">
        <w:rPr>
          <w:rFonts w:ascii="Arial Nova" w:hAnsi="Arial Nova" w:eastAsia="Arial Nova" w:cs="Arial Nova"/>
          <w:noProof w:val="0"/>
          <w:sz w:val="22"/>
          <w:szCs w:val="22"/>
          <w:lang w:val="en-GB"/>
        </w:rPr>
        <w:t>identify</w:t>
      </w:r>
      <w:r w:rsidRPr="3E6926C4" w:rsidR="1DB01E28">
        <w:rPr>
          <w:rFonts w:ascii="Arial Nova" w:hAnsi="Arial Nova" w:eastAsia="Arial Nova" w:cs="Arial Nova"/>
          <w:noProof w:val="0"/>
          <w:sz w:val="22"/>
          <w:szCs w:val="22"/>
          <w:lang w:val="en-GB"/>
        </w:rPr>
        <w:t xml:space="preserve"> and critically synthesise relevant evidence, evaluate methodological quality and clarify what is currently known about the impact of ACEs on educational outcomes among children and young people in the United Kingdom</w:t>
      </w:r>
      <w:r w:rsidRPr="3E6926C4" w:rsidR="1FD5D584">
        <w:rPr>
          <w:rFonts w:ascii="Arial Nova" w:hAnsi="Arial Nova" w:eastAsia="Arial Nova" w:cs="Arial Nova"/>
          <w:noProof w:val="0"/>
          <w:sz w:val="22"/>
          <w:szCs w:val="22"/>
          <w:lang w:val="en-GB"/>
        </w:rPr>
        <w:t xml:space="preserve">. </w:t>
      </w:r>
    </w:p>
    <w:p w:rsidR="2BBED3EC" w:rsidP="227861BD" w:rsidRDefault="2BBED3EC" w14:paraId="433FBA4D" w14:textId="5610FC8F">
      <w:pPr>
        <w:pStyle w:val="Normal"/>
        <w:spacing w:before="240" w:beforeAutospacing="off" w:after="240" w:afterAutospacing="off" w:line="360" w:lineRule="auto"/>
      </w:pPr>
      <w:r w:rsidRPr="3E6926C4" w:rsidR="331F0BD3">
        <w:rPr>
          <w:rFonts w:ascii="Arial Nova" w:hAnsi="Arial Nova" w:eastAsia="Arial Nova" w:cs="Arial Nova"/>
          <w:b w:val="1"/>
          <w:bCs w:val="1"/>
          <w:noProof w:val="0"/>
          <w:sz w:val="24"/>
          <w:szCs w:val="24"/>
          <w:lang w:val="en-GB"/>
        </w:rPr>
        <w:t xml:space="preserve">Rationale </w:t>
      </w:r>
    </w:p>
    <w:p w:rsidR="2BBED3EC" w:rsidP="227861BD" w:rsidRDefault="2BBED3EC" w14:paraId="724B3AEA" w14:textId="64C0E0FC">
      <w:pPr>
        <w:spacing w:before="240" w:beforeAutospacing="off" w:after="240" w:afterAutospacing="off" w:line="360" w:lineRule="auto"/>
      </w:pPr>
      <w:r w:rsidRPr="227861BD" w:rsidR="2BBED3EC">
        <w:rPr>
          <w:rFonts w:ascii="Arial Nova" w:hAnsi="Arial Nova" w:eastAsia="Arial Nova" w:cs="Arial Nova"/>
          <w:noProof w:val="0"/>
          <w:sz w:val="22"/>
          <w:szCs w:val="22"/>
          <w:lang w:val="en-GB"/>
        </w:rPr>
        <w:t>Adverse childhood experiences (ACEs) are increasingly recognised as an important determinant of children's educational outcomes. However, despite growing academic interest, the existing evidence remains fragmented and is characterised by considerable variation in study design, definitions of adversity and measures of educational success. While numerous studies have explored the association between ACEs and physical or mental health outcomes, comparatively fewer have critically examined educational outcomes as the primary focus, creating uncertainty regarding the consistency and strength of the available evidence (Lam et al., 2024).</w:t>
      </w:r>
    </w:p>
    <w:p w:rsidR="2BBED3EC" w:rsidP="227861BD" w:rsidRDefault="2BBED3EC" w14:paraId="0E957CA6" w14:textId="4F54192D">
      <w:pPr>
        <w:spacing w:before="240" w:beforeAutospacing="off" w:after="240" w:afterAutospacing="off" w:line="360" w:lineRule="auto"/>
      </w:pPr>
      <w:r w:rsidRPr="227861BD" w:rsidR="2BBED3EC">
        <w:rPr>
          <w:rFonts w:ascii="Arial Nova" w:hAnsi="Arial Nova" w:eastAsia="Arial Nova" w:cs="Arial Nova"/>
          <w:noProof w:val="0"/>
          <w:sz w:val="22"/>
          <w:szCs w:val="22"/>
          <w:lang w:val="en-GB"/>
        </w:rPr>
        <w:t>Furthermore, existing research has produced inconsistent findings regarding the effectiveness of trauma-informed approaches within educational settings. Although trauma-informed practice has been widely promoted as a strategy to improve educational experiences for children exposed to adversity, systematic reviews have concluded that robust evidence supporting many school-based interventions remains limited because of methodological weaknesses, heterogeneity between interventions and a lack of high-quality evaluations (Avery et al., 2024). Consequently, uncertainty remains regarding which approaches are most effective in improving educational outcomes among children and young people who have experienced ACEs.</w:t>
      </w:r>
    </w:p>
    <w:p w:rsidR="2BBED3EC" w:rsidP="227861BD" w:rsidRDefault="2BBED3EC" w14:paraId="464073B8" w14:textId="51546343">
      <w:pPr>
        <w:spacing w:before="240" w:beforeAutospacing="off" w:after="240" w:afterAutospacing="off" w:line="360" w:lineRule="auto"/>
      </w:pPr>
      <w:r w:rsidRPr="3E6926C4" w:rsidR="331F0BD3">
        <w:rPr>
          <w:rFonts w:ascii="Arial Nova" w:hAnsi="Arial Nova" w:eastAsia="Arial Nova" w:cs="Arial Nova"/>
          <w:noProof w:val="0"/>
          <w:sz w:val="22"/>
          <w:szCs w:val="22"/>
          <w:lang w:val="en-GB"/>
        </w:rPr>
        <w:t xml:space="preserve">Another important consideration is that educational outcomes are influenced by a complex interaction of individual, family, </w:t>
      </w:r>
      <w:r w:rsidRPr="3E6926C4" w:rsidR="7067454D">
        <w:rPr>
          <w:rFonts w:ascii="Arial Nova" w:hAnsi="Arial Nova" w:eastAsia="Arial Nova" w:cs="Arial Nova"/>
          <w:noProof w:val="0"/>
          <w:sz w:val="22"/>
          <w:szCs w:val="22"/>
          <w:lang w:val="en-GB"/>
        </w:rPr>
        <w:t>school,</w:t>
      </w:r>
      <w:r w:rsidRPr="3E6926C4" w:rsidR="331F0BD3">
        <w:rPr>
          <w:rFonts w:ascii="Arial Nova" w:hAnsi="Arial Nova" w:eastAsia="Arial Nova" w:cs="Arial Nova"/>
          <w:noProof w:val="0"/>
          <w:sz w:val="22"/>
          <w:szCs w:val="22"/>
          <w:lang w:val="en-GB"/>
        </w:rPr>
        <w:t xml:space="preserve"> and wider socioeconomic factors. As a result, the independent contribution of ACEs is often difficult to </w:t>
      </w:r>
      <w:r w:rsidRPr="3E6926C4" w:rsidR="331F0BD3">
        <w:rPr>
          <w:rFonts w:ascii="Arial Nova" w:hAnsi="Arial Nova" w:eastAsia="Arial Nova" w:cs="Arial Nova"/>
          <w:noProof w:val="0"/>
          <w:sz w:val="22"/>
          <w:szCs w:val="22"/>
          <w:lang w:val="en-GB"/>
        </w:rPr>
        <w:t>establish</w:t>
      </w:r>
      <w:r w:rsidRPr="3E6926C4" w:rsidR="331F0BD3">
        <w:rPr>
          <w:rFonts w:ascii="Arial Nova" w:hAnsi="Arial Nova" w:eastAsia="Arial Nova" w:cs="Arial Nova"/>
          <w:noProof w:val="0"/>
          <w:sz w:val="22"/>
          <w:szCs w:val="22"/>
          <w:lang w:val="en-GB"/>
        </w:rPr>
        <w:t xml:space="preserve">, particularly within observational research where residual confounding cannot be fully eliminated. This complexity highlights the need for a systematic review capable of critically evaluating study quality, </w:t>
      </w:r>
      <w:r w:rsidRPr="3E6926C4" w:rsidR="331F0BD3">
        <w:rPr>
          <w:rFonts w:ascii="Arial Nova" w:hAnsi="Arial Nova" w:eastAsia="Arial Nova" w:cs="Arial Nova"/>
          <w:noProof w:val="0"/>
          <w:sz w:val="22"/>
          <w:szCs w:val="22"/>
          <w:lang w:val="en-GB"/>
        </w:rPr>
        <w:t>identifying</w:t>
      </w:r>
      <w:r w:rsidRPr="3E6926C4" w:rsidR="331F0BD3">
        <w:rPr>
          <w:rFonts w:ascii="Arial Nova" w:hAnsi="Arial Nova" w:eastAsia="Arial Nova" w:cs="Arial Nova"/>
          <w:noProof w:val="0"/>
          <w:sz w:val="22"/>
          <w:szCs w:val="22"/>
          <w:lang w:val="en-GB"/>
        </w:rPr>
        <w:t xml:space="preserve"> methodological strengths and limitations, and distinguishing areas where findings are consistent from those where evidence </w:t>
      </w:r>
      <w:r w:rsidRPr="3E6926C4" w:rsidR="331F0BD3">
        <w:rPr>
          <w:rFonts w:ascii="Arial Nova" w:hAnsi="Arial Nova" w:eastAsia="Arial Nova" w:cs="Arial Nova"/>
          <w:noProof w:val="0"/>
          <w:sz w:val="22"/>
          <w:szCs w:val="22"/>
          <w:lang w:val="en-GB"/>
        </w:rPr>
        <w:t>remains</w:t>
      </w:r>
      <w:r w:rsidRPr="3E6926C4" w:rsidR="331F0BD3">
        <w:rPr>
          <w:rFonts w:ascii="Arial Nova" w:hAnsi="Arial Nova" w:eastAsia="Arial Nova" w:cs="Arial Nova"/>
          <w:noProof w:val="0"/>
          <w:sz w:val="22"/>
          <w:szCs w:val="22"/>
          <w:lang w:val="en-GB"/>
        </w:rPr>
        <w:t xml:space="preserve"> inconclusive.</w:t>
      </w:r>
    </w:p>
    <w:p w:rsidR="2BBED3EC" w:rsidP="227861BD" w:rsidRDefault="2BBED3EC" w14:paraId="7BD23CDB" w14:textId="09CE547D">
      <w:pPr>
        <w:spacing w:before="240" w:beforeAutospacing="off" w:after="240" w:afterAutospacing="off" w:line="360" w:lineRule="auto"/>
      </w:pPr>
      <w:r w:rsidRPr="3E6926C4" w:rsidR="331F0BD3">
        <w:rPr>
          <w:rFonts w:ascii="Arial Nova" w:hAnsi="Arial Nova" w:eastAsia="Arial Nova" w:cs="Arial Nova"/>
          <w:noProof w:val="0"/>
          <w:sz w:val="22"/>
          <w:szCs w:val="22"/>
          <w:lang w:val="en-GB"/>
        </w:rPr>
        <w:t xml:space="preserve">Therefore, this systematic literature review is justified because it will synthesise and critically evaluate the current evidence concerning the impact of adverse childhood experiences on educational outcomes among children and young people in the United Kingdom. The findings may strengthen understanding of the relationship between childhood adversity and educational attainment, attendance, </w:t>
      </w:r>
      <w:r w:rsidRPr="3E6926C4" w:rsidR="0DD1596A">
        <w:rPr>
          <w:rFonts w:ascii="Arial Nova" w:hAnsi="Arial Nova" w:eastAsia="Arial Nova" w:cs="Arial Nova"/>
          <w:noProof w:val="0"/>
          <w:sz w:val="22"/>
          <w:szCs w:val="22"/>
          <w:lang w:val="en-GB"/>
        </w:rPr>
        <w:t>behaviour,</w:t>
      </w:r>
      <w:r w:rsidRPr="3E6926C4" w:rsidR="331F0BD3">
        <w:rPr>
          <w:rFonts w:ascii="Arial Nova" w:hAnsi="Arial Nova" w:eastAsia="Arial Nova" w:cs="Arial Nova"/>
          <w:noProof w:val="0"/>
          <w:sz w:val="22"/>
          <w:szCs w:val="22"/>
          <w:lang w:val="en-GB"/>
        </w:rPr>
        <w:t xml:space="preserve"> and school engagement, while informing trauma-informed educational practice, public health </w:t>
      </w:r>
      <w:r w:rsidRPr="3E6926C4" w:rsidR="6016D3FF">
        <w:rPr>
          <w:rFonts w:ascii="Arial Nova" w:hAnsi="Arial Nova" w:eastAsia="Arial Nova" w:cs="Arial Nova"/>
          <w:noProof w:val="0"/>
          <w:sz w:val="22"/>
          <w:szCs w:val="22"/>
          <w:lang w:val="en-GB"/>
        </w:rPr>
        <w:t>policy,</w:t>
      </w:r>
      <w:r w:rsidRPr="3E6926C4" w:rsidR="331F0BD3">
        <w:rPr>
          <w:rFonts w:ascii="Arial Nova" w:hAnsi="Arial Nova" w:eastAsia="Arial Nova" w:cs="Arial Nova"/>
          <w:noProof w:val="0"/>
          <w:sz w:val="22"/>
          <w:szCs w:val="22"/>
          <w:lang w:val="en-GB"/>
        </w:rPr>
        <w:t xml:space="preserve"> and future research priorities</w:t>
      </w:r>
      <w:r w:rsidRPr="3E6926C4" w:rsidR="750405E5">
        <w:rPr>
          <w:rFonts w:ascii="Arial Nova" w:hAnsi="Arial Nova" w:eastAsia="Arial Nova" w:cs="Arial Nova"/>
          <w:noProof w:val="0"/>
          <w:sz w:val="22"/>
          <w:szCs w:val="22"/>
          <w:lang w:val="en-GB"/>
        </w:rPr>
        <w:t xml:space="preserve">. </w:t>
      </w:r>
    </w:p>
    <w:p w:rsidR="3AEE05FC" w:rsidP="227861BD" w:rsidRDefault="3AEE05FC" w14:paraId="4CD34384" w14:textId="2267B9AA">
      <w:pPr>
        <w:pStyle w:val="Normal"/>
        <w:spacing w:before="240" w:beforeAutospacing="off" w:after="240" w:afterAutospacing="off" w:line="360" w:lineRule="auto"/>
      </w:pPr>
      <w:r w:rsidRPr="3E6926C4" w:rsidR="7E5A5472">
        <w:rPr>
          <w:rFonts w:ascii="Arial Nova" w:hAnsi="Arial Nova" w:eastAsia="Arial Nova" w:cs="Arial Nova"/>
          <w:b w:val="1"/>
          <w:bCs w:val="1"/>
          <w:noProof w:val="0"/>
          <w:sz w:val="24"/>
          <w:szCs w:val="24"/>
          <w:lang w:val="en-GB"/>
        </w:rPr>
        <w:t xml:space="preserve">Research Question, Aim and Objectives </w:t>
      </w:r>
    </w:p>
    <w:p w:rsidR="3AEE05FC" w:rsidP="227861BD" w:rsidRDefault="3AEE05FC" w14:paraId="09E0EA87" w14:textId="08CF9C91">
      <w:pPr>
        <w:pStyle w:val="Normal"/>
        <w:spacing w:before="240" w:beforeAutospacing="off" w:after="240" w:afterAutospacing="off" w:line="360" w:lineRule="auto"/>
      </w:pPr>
      <w:r w:rsidRPr="3E6926C4" w:rsidR="7E5A5472">
        <w:rPr>
          <w:rFonts w:ascii="Arial Nova" w:hAnsi="Arial Nova" w:eastAsia="Arial Nova" w:cs="Arial Nova"/>
          <w:noProof w:val="0"/>
          <w:sz w:val="22"/>
          <w:szCs w:val="22"/>
          <w:lang w:val="en-GB"/>
        </w:rPr>
        <w:t xml:space="preserve">Research Question </w:t>
      </w:r>
    </w:p>
    <w:p w:rsidR="3AEE05FC" w:rsidP="227861BD" w:rsidRDefault="3AEE05FC" w14:paraId="490D247F" w14:textId="4160921A">
      <w:pPr>
        <w:spacing w:before="240" w:beforeAutospacing="off" w:after="240" w:afterAutospacing="off" w:line="360" w:lineRule="auto"/>
      </w:pPr>
      <w:r w:rsidRPr="227861BD" w:rsidR="3AEE05FC">
        <w:rPr>
          <w:rFonts w:ascii="Arial Nova" w:hAnsi="Arial Nova" w:eastAsia="Arial Nova" w:cs="Arial Nova"/>
          <w:noProof w:val="0"/>
          <w:sz w:val="22"/>
          <w:szCs w:val="22"/>
          <w:lang w:val="en-GB"/>
        </w:rPr>
        <w:t>What is the impact of adverse childhood experiences on educational outcomes among children and young people in the United Kingdom?</w:t>
      </w:r>
    </w:p>
    <w:p w:rsidR="3AEE05FC" w:rsidP="227861BD" w:rsidRDefault="3AEE05FC" w14:paraId="2550EB06" w14:textId="468845EF">
      <w:pPr>
        <w:pStyle w:val="Normal"/>
        <w:spacing w:before="281" w:beforeAutospacing="off" w:after="281" w:afterAutospacing="off"/>
        <w:rPr>
          <w:rFonts w:ascii="Arial Nova" w:hAnsi="Arial Nova" w:eastAsia="Arial Nova" w:cs="Arial Nova"/>
          <w:b w:val="1"/>
          <w:bCs w:val="1"/>
          <w:noProof w:val="0"/>
          <w:sz w:val="24"/>
          <w:szCs w:val="24"/>
          <w:lang w:val="en-GB"/>
        </w:rPr>
      </w:pPr>
      <w:r w:rsidRPr="3E6926C4" w:rsidR="7E5A5472">
        <w:rPr>
          <w:rFonts w:ascii="Arial Nova" w:hAnsi="Arial Nova" w:eastAsia="Arial Nova" w:cs="Arial Nova"/>
          <w:b w:val="1"/>
          <w:bCs w:val="1"/>
          <w:noProof w:val="0"/>
          <w:sz w:val="24"/>
          <w:szCs w:val="24"/>
          <w:lang w:val="en-GB"/>
        </w:rPr>
        <w:t xml:space="preserve">Aim </w:t>
      </w:r>
    </w:p>
    <w:p w:rsidR="3AEE05FC" w:rsidP="227861BD" w:rsidRDefault="3AEE05FC" w14:paraId="342A607D" w14:textId="36EAFC22">
      <w:pPr>
        <w:spacing w:before="240" w:beforeAutospacing="off" w:after="240" w:afterAutospacing="off" w:line="360" w:lineRule="auto"/>
      </w:pPr>
      <w:r w:rsidRPr="227861BD" w:rsidR="3AEE05FC">
        <w:rPr>
          <w:rFonts w:ascii="Arial Nova" w:hAnsi="Arial Nova" w:eastAsia="Arial Nova" w:cs="Arial Nova"/>
          <w:noProof w:val="0"/>
          <w:sz w:val="24"/>
          <w:szCs w:val="24"/>
          <w:lang w:val="en-GB"/>
        </w:rPr>
        <w:t xml:space="preserve">The aim of this study is to systematically review and critically synthesise the existing evidence on the impact of adverse childhood experiences on educational outcomes among children and young people in the United Kingdom. </w:t>
      </w:r>
    </w:p>
    <w:p w:rsidR="3AEE05FC" w:rsidP="227861BD" w:rsidRDefault="3AEE05FC" w14:paraId="7DAFB853" w14:textId="47A93450">
      <w:pPr>
        <w:pStyle w:val="Heading3"/>
        <w:spacing w:before="281" w:beforeAutospacing="off" w:after="281" w:afterAutospacing="off"/>
      </w:pPr>
      <w:r w:rsidRPr="227861BD" w:rsidR="3AEE05FC">
        <w:rPr>
          <w:rFonts w:ascii="Arial Nova" w:hAnsi="Arial Nova" w:eastAsia="Arial Nova" w:cs="Arial Nova"/>
          <w:b w:val="1"/>
          <w:bCs w:val="1"/>
          <w:noProof w:val="0"/>
          <w:color w:val="000000" w:themeColor="text1" w:themeTint="FF" w:themeShade="FF"/>
          <w:sz w:val="24"/>
          <w:szCs w:val="24"/>
          <w:lang w:val="en-GB"/>
        </w:rPr>
        <w:t xml:space="preserve">Objectives </w:t>
      </w:r>
    </w:p>
    <w:p w:rsidR="3AEE05FC" w:rsidP="227861BD" w:rsidRDefault="3AEE05FC" w14:paraId="3EAEF5AF" w14:textId="2C2A2A8A">
      <w:pPr>
        <w:spacing w:before="240" w:beforeAutospacing="off" w:after="240" w:afterAutospacing="off"/>
      </w:pPr>
      <w:r w:rsidRPr="227861BD" w:rsidR="3AEE05FC">
        <w:rPr>
          <w:rFonts w:ascii="Arial Nova" w:hAnsi="Arial Nova" w:eastAsia="Arial Nova" w:cs="Arial Nova"/>
          <w:noProof w:val="0"/>
          <w:sz w:val="22"/>
          <w:szCs w:val="22"/>
          <w:lang w:val="en-GB"/>
        </w:rPr>
        <w:t>The objectives of this systematic literature review are to:</w:t>
      </w:r>
    </w:p>
    <w:p w:rsidR="3AEE05FC" w:rsidP="227861BD" w:rsidRDefault="3AEE05FC" w14:paraId="563CC3C3" w14:textId="24A0D86E">
      <w:pPr>
        <w:pStyle w:val="ListParagraph"/>
        <w:numPr>
          <w:ilvl w:val="0"/>
          <w:numId w:val="1"/>
        </w:numPr>
        <w:spacing w:before="0" w:beforeAutospacing="off" w:after="0" w:afterAutospacing="off" w:line="360" w:lineRule="auto"/>
        <w:rPr>
          <w:rFonts w:ascii="Arial Nova" w:hAnsi="Arial Nova" w:eastAsia="Arial Nova" w:cs="Arial Nova"/>
          <w:noProof w:val="0"/>
          <w:sz w:val="22"/>
          <w:szCs w:val="22"/>
          <w:lang w:val="en-GB"/>
        </w:rPr>
      </w:pPr>
      <w:r w:rsidRPr="227861BD" w:rsidR="3AEE05FC">
        <w:rPr>
          <w:rFonts w:ascii="Arial Nova" w:hAnsi="Arial Nova" w:eastAsia="Arial Nova" w:cs="Arial Nova"/>
          <w:noProof w:val="0"/>
          <w:sz w:val="22"/>
          <w:szCs w:val="22"/>
          <w:lang w:val="en-GB"/>
        </w:rPr>
        <w:t>Critically examine the existing evidence regarding the relationship between adverse childhood experiences and educational outcomes among children and young people in the United Kingdom.</w:t>
      </w:r>
    </w:p>
    <w:p w:rsidR="3AEE05FC" w:rsidP="227861BD" w:rsidRDefault="3AEE05FC" w14:paraId="2D122CC2" w14:textId="0A90F1E4">
      <w:pPr>
        <w:pStyle w:val="ListParagraph"/>
        <w:numPr>
          <w:ilvl w:val="0"/>
          <w:numId w:val="1"/>
        </w:numPr>
        <w:spacing w:before="0" w:beforeAutospacing="off" w:after="0" w:afterAutospacing="off" w:line="360" w:lineRule="auto"/>
        <w:rPr>
          <w:rFonts w:ascii="Arial Nova" w:hAnsi="Arial Nova" w:eastAsia="Arial Nova" w:cs="Arial Nova"/>
          <w:noProof w:val="0"/>
          <w:sz w:val="22"/>
          <w:szCs w:val="22"/>
          <w:lang w:val="en-GB"/>
        </w:rPr>
      </w:pPr>
      <w:r w:rsidRPr="3E6926C4" w:rsidR="7E5A5472">
        <w:rPr>
          <w:rFonts w:ascii="Arial Nova" w:hAnsi="Arial Nova" w:eastAsia="Arial Nova" w:cs="Arial Nova"/>
          <w:noProof w:val="0"/>
          <w:sz w:val="22"/>
          <w:szCs w:val="22"/>
          <w:lang w:val="en-GB"/>
        </w:rPr>
        <w:t xml:space="preserve">Evaluate the methodological quality, </w:t>
      </w:r>
      <w:r w:rsidRPr="3E6926C4" w:rsidR="611652FD">
        <w:rPr>
          <w:rFonts w:ascii="Arial Nova" w:hAnsi="Arial Nova" w:eastAsia="Arial Nova" w:cs="Arial Nova"/>
          <w:noProof w:val="0"/>
          <w:sz w:val="22"/>
          <w:szCs w:val="22"/>
          <w:lang w:val="en-GB"/>
        </w:rPr>
        <w:t>strengths,</w:t>
      </w:r>
      <w:r w:rsidRPr="3E6926C4" w:rsidR="7E5A5472">
        <w:rPr>
          <w:rFonts w:ascii="Arial Nova" w:hAnsi="Arial Nova" w:eastAsia="Arial Nova" w:cs="Arial Nova"/>
          <w:noProof w:val="0"/>
          <w:sz w:val="22"/>
          <w:szCs w:val="22"/>
          <w:lang w:val="en-GB"/>
        </w:rPr>
        <w:t xml:space="preserve"> and limitations of the available evidence.</w:t>
      </w:r>
    </w:p>
    <w:p w:rsidR="3AEE05FC" w:rsidP="227861BD" w:rsidRDefault="3AEE05FC" w14:paraId="55DADEA7" w14:textId="4C76FDEA">
      <w:pPr>
        <w:pStyle w:val="ListParagraph"/>
        <w:numPr>
          <w:ilvl w:val="0"/>
          <w:numId w:val="1"/>
        </w:numPr>
        <w:spacing w:before="0" w:beforeAutospacing="off" w:after="0" w:afterAutospacing="off" w:line="360" w:lineRule="auto"/>
        <w:rPr>
          <w:rFonts w:ascii="Arial Nova" w:hAnsi="Arial Nova" w:eastAsia="Arial Nova" w:cs="Arial Nova"/>
          <w:noProof w:val="0"/>
          <w:sz w:val="22"/>
          <w:szCs w:val="22"/>
          <w:lang w:val="en-GB"/>
        </w:rPr>
      </w:pPr>
      <w:r w:rsidRPr="3E6926C4" w:rsidR="7E5A5472">
        <w:rPr>
          <w:rFonts w:ascii="Arial Nova" w:hAnsi="Arial Nova" w:eastAsia="Arial Nova" w:cs="Arial Nova"/>
          <w:noProof w:val="0"/>
          <w:sz w:val="22"/>
          <w:szCs w:val="22"/>
          <w:lang w:val="en-GB"/>
        </w:rPr>
        <w:t>Identify</w:t>
      </w:r>
      <w:r w:rsidRPr="3E6926C4" w:rsidR="7E5A5472">
        <w:rPr>
          <w:rFonts w:ascii="Arial Nova" w:hAnsi="Arial Nova" w:eastAsia="Arial Nova" w:cs="Arial Nova"/>
          <w:noProof w:val="0"/>
          <w:sz w:val="22"/>
          <w:szCs w:val="22"/>
          <w:lang w:val="en-GB"/>
        </w:rPr>
        <w:t xml:space="preserve"> the educational outcomes </w:t>
      </w:r>
      <w:bookmarkStart w:name="_Int_CPMfgJSk" w:id="1082679455"/>
      <w:r w:rsidRPr="3E6926C4" w:rsidR="7E5A5472">
        <w:rPr>
          <w:rFonts w:ascii="Arial Nova" w:hAnsi="Arial Nova" w:eastAsia="Arial Nova" w:cs="Arial Nova"/>
          <w:noProof w:val="0"/>
          <w:sz w:val="22"/>
          <w:szCs w:val="22"/>
          <w:lang w:val="en-GB"/>
        </w:rPr>
        <w:t>most commonly associated</w:t>
      </w:r>
      <w:bookmarkEnd w:id="1082679455"/>
      <w:r w:rsidRPr="3E6926C4" w:rsidR="7E5A5472">
        <w:rPr>
          <w:rFonts w:ascii="Arial Nova" w:hAnsi="Arial Nova" w:eastAsia="Arial Nova" w:cs="Arial Nova"/>
          <w:noProof w:val="0"/>
          <w:sz w:val="22"/>
          <w:szCs w:val="22"/>
          <w:lang w:val="en-GB"/>
        </w:rPr>
        <w:t xml:space="preserve"> with adverse childhood experiences, including academic attainment, school attendance, behavioural </w:t>
      </w:r>
      <w:r w:rsidRPr="3E6926C4" w:rsidR="0D13CB24">
        <w:rPr>
          <w:rFonts w:ascii="Arial Nova" w:hAnsi="Arial Nova" w:eastAsia="Arial Nova" w:cs="Arial Nova"/>
          <w:noProof w:val="0"/>
          <w:sz w:val="22"/>
          <w:szCs w:val="22"/>
          <w:lang w:val="en-GB"/>
        </w:rPr>
        <w:t>outcomes,</w:t>
      </w:r>
      <w:r w:rsidRPr="3E6926C4" w:rsidR="7E5A5472">
        <w:rPr>
          <w:rFonts w:ascii="Arial Nova" w:hAnsi="Arial Nova" w:eastAsia="Arial Nova" w:cs="Arial Nova"/>
          <w:noProof w:val="0"/>
          <w:sz w:val="22"/>
          <w:szCs w:val="22"/>
          <w:lang w:val="en-GB"/>
        </w:rPr>
        <w:t xml:space="preserve"> and school engagement.</w:t>
      </w:r>
    </w:p>
    <w:p w:rsidR="3AEE05FC" w:rsidP="227861BD" w:rsidRDefault="3AEE05FC" w14:paraId="3C22A54A" w14:textId="2A0915DA">
      <w:pPr>
        <w:pStyle w:val="ListParagraph"/>
        <w:numPr>
          <w:ilvl w:val="0"/>
          <w:numId w:val="1"/>
        </w:numPr>
        <w:spacing w:before="0" w:beforeAutospacing="off" w:after="0" w:afterAutospacing="off" w:line="360" w:lineRule="auto"/>
        <w:rPr>
          <w:rFonts w:ascii="Arial Nova" w:hAnsi="Arial Nova" w:eastAsia="Arial Nova" w:cs="Arial Nova"/>
          <w:noProof w:val="0"/>
          <w:sz w:val="22"/>
          <w:szCs w:val="22"/>
          <w:lang w:val="en-GB"/>
        </w:rPr>
      </w:pPr>
      <w:r w:rsidRPr="3E6926C4" w:rsidR="7E5A5472">
        <w:rPr>
          <w:rFonts w:ascii="Arial Nova" w:hAnsi="Arial Nova" w:eastAsia="Arial Nova" w:cs="Arial Nova"/>
          <w:noProof w:val="0"/>
          <w:sz w:val="22"/>
          <w:szCs w:val="22"/>
          <w:lang w:val="en-GB"/>
        </w:rPr>
        <w:t xml:space="preserve">Examine the implications of the evidence for educational practice, public health </w:t>
      </w:r>
      <w:r w:rsidRPr="3E6926C4" w:rsidR="2C7DAE06">
        <w:rPr>
          <w:rFonts w:ascii="Arial Nova" w:hAnsi="Arial Nova" w:eastAsia="Arial Nova" w:cs="Arial Nova"/>
          <w:noProof w:val="0"/>
          <w:sz w:val="22"/>
          <w:szCs w:val="22"/>
          <w:lang w:val="en-GB"/>
        </w:rPr>
        <w:t>policy,</w:t>
      </w:r>
      <w:r w:rsidRPr="3E6926C4" w:rsidR="7E5A5472">
        <w:rPr>
          <w:rFonts w:ascii="Arial Nova" w:hAnsi="Arial Nova" w:eastAsia="Arial Nova" w:cs="Arial Nova"/>
          <w:noProof w:val="0"/>
          <w:sz w:val="22"/>
          <w:szCs w:val="22"/>
          <w:lang w:val="en-GB"/>
        </w:rPr>
        <w:t xml:space="preserve"> and trauma-informed approaches within schools.</w:t>
      </w:r>
    </w:p>
    <w:p w:rsidR="3AEE05FC" w:rsidP="227861BD" w:rsidRDefault="3AEE05FC" w14:paraId="046DCB35" w14:textId="148773A2">
      <w:pPr>
        <w:pStyle w:val="ListParagraph"/>
        <w:numPr>
          <w:ilvl w:val="0"/>
          <w:numId w:val="1"/>
        </w:numPr>
        <w:spacing w:before="0" w:beforeAutospacing="off" w:after="0" w:afterAutospacing="off" w:line="360" w:lineRule="auto"/>
        <w:rPr>
          <w:rFonts w:ascii="Arial Nova" w:hAnsi="Arial Nova" w:eastAsia="Arial Nova" w:cs="Arial Nova"/>
          <w:noProof w:val="0"/>
          <w:sz w:val="22"/>
          <w:szCs w:val="22"/>
          <w:lang w:val="en-GB"/>
        </w:rPr>
      </w:pPr>
      <w:r w:rsidRPr="227861BD" w:rsidR="3AEE05FC">
        <w:rPr>
          <w:rFonts w:ascii="Arial Nova" w:hAnsi="Arial Nova" w:eastAsia="Arial Nova" w:cs="Arial Nova"/>
          <w:noProof w:val="0"/>
          <w:sz w:val="22"/>
          <w:szCs w:val="22"/>
          <w:lang w:val="en-GB"/>
        </w:rPr>
        <w:t>Identify</w:t>
      </w:r>
      <w:r w:rsidRPr="227861BD" w:rsidR="3AEE05FC">
        <w:rPr>
          <w:rFonts w:ascii="Arial Nova" w:hAnsi="Arial Nova" w:eastAsia="Arial Nova" w:cs="Arial Nova"/>
          <w:noProof w:val="0"/>
          <w:sz w:val="22"/>
          <w:szCs w:val="22"/>
          <w:lang w:val="en-GB"/>
        </w:rPr>
        <w:t xml:space="preserve"> gaps within the existing literature and provide recommendations for future research.</w:t>
      </w:r>
      <w:r w:rsidRPr="227861BD" w:rsidR="0700F43E">
        <w:rPr>
          <w:rFonts w:ascii="Arial Nova" w:hAnsi="Arial Nova" w:eastAsia="Arial Nova" w:cs="Arial Nova"/>
          <w:noProof w:val="0"/>
          <w:sz w:val="22"/>
          <w:szCs w:val="22"/>
          <w:lang w:val="en-GB"/>
        </w:rPr>
        <w:t xml:space="preserve"> </w:t>
      </w:r>
    </w:p>
    <w:p w:rsidR="227861BD" w:rsidP="227861BD" w:rsidRDefault="227861BD" w14:paraId="69399229" w14:textId="098F3538">
      <w:pPr>
        <w:pStyle w:val="ListParagraph"/>
        <w:spacing w:before="0" w:beforeAutospacing="off" w:after="0" w:afterAutospacing="off" w:line="360" w:lineRule="auto"/>
        <w:ind w:left="720"/>
        <w:rPr>
          <w:noProof w:val="0"/>
          <w:lang w:val="en-GB"/>
        </w:rPr>
      </w:pPr>
    </w:p>
    <w:p w:rsidR="0700F43E" w:rsidP="227861BD" w:rsidRDefault="0700F43E" w14:paraId="62B60049" w14:textId="6E9367B4">
      <w:pPr>
        <w:pStyle w:val="Normal"/>
        <w:spacing w:before="0" w:beforeAutospacing="off" w:after="0" w:afterAutospacing="off" w:line="360" w:lineRule="auto"/>
        <w:ind w:left="0"/>
      </w:pPr>
      <w:r w:rsidRPr="3E6926C4" w:rsidR="7A862D17">
        <w:rPr>
          <w:rFonts w:ascii="Arial Nova" w:hAnsi="Arial Nova" w:eastAsia="Arial Nova" w:cs="Arial Nova"/>
          <w:b w:val="1"/>
          <w:bCs w:val="1"/>
          <w:noProof w:val="0"/>
          <w:sz w:val="24"/>
          <w:szCs w:val="24"/>
          <w:lang w:val="en-GB"/>
        </w:rPr>
        <w:t xml:space="preserve">Research Methodology  </w:t>
      </w:r>
    </w:p>
    <w:p w:rsidR="0700F43E" w:rsidP="227861BD" w:rsidRDefault="0700F43E" w14:paraId="791E3DF1" w14:textId="3F73D5E2">
      <w:pPr>
        <w:pStyle w:val="Normal"/>
        <w:spacing w:before="281" w:beforeAutospacing="off" w:after="281" w:afterAutospacing="off" w:line="360" w:lineRule="auto"/>
        <w:rPr>
          <w:rFonts w:ascii="Arial Nova" w:hAnsi="Arial Nova" w:eastAsia="Arial Nova" w:cs="Arial Nova"/>
          <w:b w:val="0"/>
          <w:bCs w:val="0"/>
          <w:noProof w:val="0"/>
          <w:color w:val="000000" w:themeColor="text1" w:themeTint="FF" w:themeShade="FF"/>
          <w:sz w:val="22"/>
          <w:szCs w:val="22"/>
          <w:lang w:val="en-GB"/>
        </w:rPr>
      </w:pPr>
      <w:r w:rsidRPr="3E6926C4" w:rsidR="7A862D17">
        <w:rPr>
          <w:rFonts w:ascii="Arial Nova" w:hAnsi="Arial Nova" w:eastAsia="Arial Nova" w:cs="Arial Nova"/>
          <w:b w:val="0"/>
          <w:bCs w:val="0"/>
          <w:noProof w:val="0"/>
          <w:color w:val="000000" w:themeColor="text1" w:themeTint="FF" w:themeShade="FF"/>
          <w:sz w:val="22"/>
          <w:szCs w:val="22"/>
          <w:lang w:val="en-GB"/>
        </w:rPr>
        <w:t xml:space="preserve">Research Design </w:t>
      </w:r>
    </w:p>
    <w:p w:rsidR="0700F43E" w:rsidP="227861BD" w:rsidRDefault="0700F43E" w14:paraId="053943E6" w14:textId="73FC3FAB">
      <w:pPr>
        <w:spacing w:before="240" w:beforeAutospacing="off" w:after="240" w:afterAutospacing="off" w:line="360" w:lineRule="auto"/>
        <w:rPr>
          <w:rFonts w:ascii="Arial Nova" w:hAnsi="Arial Nova" w:eastAsia="Arial Nova" w:cs="Arial Nova"/>
          <w:b w:val="0"/>
          <w:bCs w:val="0"/>
          <w:noProof w:val="0"/>
          <w:sz w:val="22"/>
          <w:szCs w:val="22"/>
          <w:lang w:val="en-GB"/>
        </w:rPr>
      </w:pPr>
      <w:r w:rsidRPr="3E6926C4" w:rsidR="7A862D17">
        <w:rPr>
          <w:rFonts w:ascii="Arial Nova" w:hAnsi="Arial Nova" w:eastAsia="Arial Nova" w:cs="Arial Nova"/>
          <w:b w:val="0"/>
          <w:bCs w:val="0"/>
          <w:noProof w:val="0"/>
          <w:sz w:val="22"/>
          <w:szCs w:val="22"/>
          <w:lang w:val="en-GB"/>
        </w:rPr>
        <w:t xml:space="preserve">This study will adopt a </w:t>
      </w:r>
      <w:r w:rsidRPr="3E6926C4" w:rsidR="7A862D17">
        <w:rPr>
          <w:rFonts w:ascii="Arial Nova" w:hAnsi="Arial Nova" w:eastAsia="Arial Nova" w:cs="Arial Nova"/>
          <w:b w:val="0"/>
          <w:bCs w:val="0"/>
          <w:noProof w:val="0"/>
          <w:sz w:val="22"/>
          <w:szCs w:val="22"/>
          <w:lang w:val="en-GB"/>
        </w:rPr>
        <w:t>systematic literature review</w:t>
      </w:r>
      <w:r w:rsidRPr="3E6926C4" w:rsidR="7A862D17">
        <w:rPr>
          <w:rFonts w:ascii="Arial Nova" w:hAnsi="Arial Nova" w:eastAsia="Arial Nova" w:cs="Arial Nova"/>
          <w:b w:val="0"/>
          <w:bCs w:val="0"/>
          <w:noProof w:val="0"/>
          <w:sz w:val="22"/>
          <w:szCs w:val="22"/>
          <w:lang w:val="en-GB"/>
        </w:rPr>
        <w:t xml:space="preserve"> design to critically evaluate and synthesise existing evidence concerning the impact of adverse childhood experiences (ACEs) on educational outcomes among children and young people in the United Kingdom. A systematic literature review is considered </w:t>
      </w:r>
      <w:r w:rsidRPr="3E6926C4" w:rsidR="7A862D17">
        <w:rPr>
          <w:rFonts w:ascii="Arial Nova" w:hAnsi="Arial Nova" w:eastAsia="Arial Nova" w:cs="Arial Nova"/>
          <w:b w:val="0"/>
          <w:bCs w:val="0"/>
          <w:noProof w:val="0"/>
          <w:sz w:val="22"/>
          <w:szCs w:val="22"/>
          <w:lang w:val="en-GB"/>
        </w:rPr>
        <w:t>appropriate because</w:t>
      </w:r>
      <w:r w:rsidRPr="3E6926C4" w:rsidR="7A862D17">
        <w:rPr>
          <w:rFonts w:ascii="Arial Nova" w:hAnsi="Arial Nova" w:eastAsia="Arial Nova" w:cs="Arial Nova"/>
          <w:b w:val="0"/>
          <w:bCs w:val="0"/>
          <w:noProof w:val="0"/>
          <w:sz w:val="22"/>
          <w:szCs w:val="22"/>
          <w:lang w:val="en-GB"/>
        </w:rPr>
        <w:t xml:space="preserve"> it follows a transparent, </w:t>
      </w:r>
      <w:r w:rsidRPr="3E6926C4" w:rsidR="1809CB8C">
        <w:rPr>
          <w:rFonts w:ascii="Arial Nova" w:hAnsi="Arial Nova" w:eastAsia="Arial Nova" w:cs="Arial Nova"/>
          <w:b w:val="0"/>
          <w:bCs w:val="0"/>
          <w:noProof w:val="0"/>
          <w:sz w:val="22"/>
          <w:szCs w:val="22"/>
          <w:lang w:val="en-GB"/>
        </w:rPr>
        <w:t>structured,</w:t>
      </w:r>
      <w:r w:rsidRPr="3E6926C4" w:rsidR="7A862D17">
        <w:rPr>
          <w:rFonts w:ascii="Arial Nova" w:hAnsi="Arial Nova" w:eastAsia="Arial Nova" w:cs="Arial Nova"/>
          <w:b w:val="0"/>
          <w:bCs w:val="0"/>
          <w:noProof w:val="0"/>
          <w:sz w:val="22"/>
          <w:szCs w:val="22"/>
          <w:lang w:val="en-GB"/>
        </w:rPr>
        <w:t xml:space="preserve"> and reproducible process for </w:t>
      </w:r>
      <w:r w:rsidRPr="3E6926C4" w:rsidR="7A862D17">
        <w:rPr>
          <w:rFonts w:ascii="Arial Nova" w:hAnsi="Arial Nova" w:eastAsia="Arial Nova" w:cs="Arial Nova"/>
          <w:b w:val="0"/>
          <w:bCs w:val="0"/>
          <w:noProof w:val="0"/>
          <w:sz w:val="22"/>
          <w:szCs w:val="22"/>
          <w:lang w:val="en-GB"/>
        </w:rPr>
        <w:t>identifying</w:t>
      </w:r>
      <w:r w:rsidRPr="3E6926C4" w:rsidR="7A862D17">
        <w:rPr>
          <w:rFonts w:ascii="Arial Nova" w:hAnsi="Arial Nova" w:eastAsia="Arial Nova" w:cs="Arial Nova"/>
          <w:b w:val="0"/>
          <w:bCs w:val="0"/>
          <w:noProof w:val="0"/>
          <w:sz w:val="22"/>
          <w:szCs w:val="22"/>
          <w:lang w:val="en-GB"/>
        </w:rPr>
        <w:t>, selecting, critically appraising and synthesising relevant research, thereby reducing selection bias and improving the reliability of findings (</w:t>
      </w:r>
      <w:r w:rsidRPr="3E6926C4" w:rsidR="7A862D17">
        <w:rPr>
          <w:rFonts w:ascii="Arial Nova" w:hAnsi="Arial Nova" w:eastAsia="Arial Nova" w:cs="Arial Nova"/>
          <w:b w:val="0"/>
          <w:bCs w:val="0"/>
          <w:noProof w:val="0"/>
          <w:sz w:val="22"/>
          <w:szCs w:val="22"/>
          <w:lang w:val="en-GB"/>
        </w:rPr>
        <w:t>Aromataris</w:t>
      </w:r>
      <w:r w:rsidRPr="3E6926C4" w:rsidR="7A862D17">
        <w:rPr>
          <w:rFonts w:ascii="Arial Nova" w:hAnsi="Arial Nova" w:eastAsia="Arial Nova" w:cs="Arial Nova"/>
          <w:b w:val="0"/>
          <w:bCs w:val="0"/>
          <w:noProof w:val="0"/>
          <w:sz w:val="22"/>
          <w:szCs w:val="22"/>
          <w:lang w:val="en-GB"/>
        </w:rPr>
        <w:t xml:space="preserve"> and Munn, 2020; Page et al., 2021).</w:t>
      </w:r>
    </w:p>
    <w:p w:rsidR="0700F43E" w:rsidP="227861BD" w:rsidRDefault="0700F43E" w14:paraId="773DEB83" w14:textId="7FF18DD7">
      <w:pPr>
        <w:spacing w:before="240" w:beforeAutospacing="off" w:after="240" w:afterAutospacing="off" w:line="360" w:lineRule="auto"/>
        <w:rPr>
          <w:rFonts w:ascii="Arial Nova" w:hAnsi="Arial Nova" w:eastAsia="Arial Nova" w:cs="Arial Nova"/>
          <w:b w:val="0"/>
          <w:bCs w:val="0"/>
          <w:noProof w:val="0"/>
          <w:sz w:val="22"/>
          <w:szCs w:val="22"/>
          <w:lang w:val="en-GB"/>
        </w:rPr>
      </w:pPr>
      <w:r w:rsidRPr="3E6926C4" w:rsidR="7A862D17">
        <w:rPr>
          <w:rFonts w:ascii="Arial Nova" w:hAnsi="Arial Nova" w:eastAsia="Arial Nova" w:cs="Arial Nova"/>
          <w:b w:val="0"/>
          <w:bCs w:val="0"/>
          <w:noProof w:val="0"/>
          <w:sz w:val="22"/>
          <w:szCs w:val="22"/>
          <w:lang w:val="en-GB"/>
        </w:rPr>
        <w:t xml:space="preserve">The review will be guided by the </w:t>
      </w:r>
      <w:r w:rsidRPr="3E6926C4" w:rsidR="7A862D17">
        <w:rPr>
          <w:rFonts w:ascii="Arial Nova" w:hAnsi="Arial Nova" w:eastAsia="Arial Nova" w:cs="Arial Nova"/>
          <w:b w:val="0"/>
          <w:bCs w:val="0"/>
          <w:noProof w:val="0"/>
          <w:sz w:val="22"/>
          <w:szCs w:val="22"/>
          <w:lang w:val="en-GB"/>
        </w:rPr>
        <w:t>PEO (Population, Exposure, Outcome)</w:t>
      </w:r>
      <w:r w:rsidRPr="3E6926C4" w:rsidR="7A862D17">
        <w:rPr>
          <w:rFonts w:ascii="Arial Nova" w:hAnsi="Arial Nova" w:eastAsia="Arial Nova" w:cs="Arial Nova"/>
          <w:b w:val="0"/>
          <w:bCs w:val="0"/>
          <w:noProof w:val="0"/>
          <w:sz w:val="22"/>
          <w:szCs w:val="22"/>
          <w:lang w:val="en-GB"/>
        </w:rPr>
        <w:t xml:space="preserve"> framework, which is recommended for qualitative and observational research questions within health and social care (Bettany-</w:t>
      </w:r>
      <w:r w:rsidRPr="3E6926C4" w:rsidR="7A862D17">
        <w:rPr>
          <w:rFonts w:ascii="Arial Nova" w:hAnsi="Arial Nova" w:eastAsia="Arial Nova" w:cs="Arial Nova"/>
          <w:b w:val="0"/>
          <w:bCs w:val="0"/>
          <w:noProof w:val="0"/>
          <w:sz w:val="22"/>
          <w:szCs w:val="22"/>
          <w:lang w:val="en-GB"/>
        </w:rPr>
        <w:t>Saltikov</w:t>
      </w:r>
      <w:r w:rsidRPr="3E6926C4" w:rsidR="7A862D17">
        <w:rPr>
          <w:rFonts w:ascii="Arial Nova" w:hAnsi="Arial Nova" w:eastAsia="Arial Nova" w:cs="Arial Nova"/>
          <w:b w:val="0"/>
          <w:bCs w:val="0"/>
          <w:noProof w:val="0"/>
          <w:sz w:val="22"/>
          <w:szCs w:val="22"/>
          <w:lang w:val="en-GB"/>
        </w:rPr>
        <w:t xml:space="preserve">, 2023; Stern, </w:t>
      </w:r>
      <w:r w:rsidRPr="3E6926C4" w:rsidR="65B6EF49">
        <w:rPr>
          <w:rFonts w:ascii="Arial Nova" w:hAnsi="Arial Nova" w:eastAsia="Arial Nova" w:cs="Arial Nova"/>
          <w:b w:val="0"/>
          <w:bCs w:val="0"/>
          <w:noProof w:val="0"/>
          <w:sz w:val="22"/>
          <w:szCs w:val="22"/>
          <w:lang w:val="en-GB"/>
        </w:rPr>
        <w:t>Jordan,</w:t>
      </w:r>
      <w:r w:rsidRPr="3E6926C4" w:rsidR="7A862D17">
        <w:rPr>
          <w:rFonts w:ascii="Arial Nova" w:hAnsi="Arial Nova" w:eastAsia="Arial Nova" w:cs="Arial Nova"/>
          <w:b w:val="0"/>
          <w:bCs w:val="0"/>
          <w:noProof w:val="0"/>
          <w:sz w:val="22"/>
          <w:szCs w:val="22"/>
          <w:lang w:val="en-GB"/>
        </w:rPr>
        <w:t xml:space="preserve"> and McArthur, 2020).</w:t>
      </w:r>
    </w:p>
    <w:p w:rsidR="0700F43E" w:rsidP="227861BD" w:rsidRDefault="0700F43E" w14:paraId="6F5064FA" w14:textId="7384D617">
      <w:pPr>
        <w:spacing w:before="240" w:beforeAutospacing="off" w:after="240" w:afterAutospacing="off" w:line="360" w:lineRule="auto"/>
        <w:rPr>
          <w:rFonts w:ascii="Arial Nova" w:hAnsi="Arial Nova" w:eastAsia="Arial Nova" w:cs="Arial Nova"/>
          <w:b w:val="0"/>
          <w:bCs w:val="0"/>
          <w:noProof w:val="0"/>
          <w:sz w:val="22"/>
          <w:szCs w:val="22"/>
          <w:lang w:val="en-GB"/>
        </w:rPr>
      </w:pPr>
      <w:r w:rsidRPr="227861BD" w:rsidR="0700F43E">
        <w:rPr>
          <w:rFonts w:ascii="Arial Nova" w:hAnsi="Arial Nova" w:eastAsia="Arial Nova" w:cs="Arial Nova"/>
          <w:b w:val="0"/>
          <w:bCs w:val="0"/>
          <w:noProof w:val="0"/>
          <w:sz w:val="22"/>
          <w:szCs w:val="22"/>
          <w:lang w:val="en-GB"/>
        </w:rPr>
        <w:t>The PEO framework for this review is presented below:</w:t>
      </w:r>
    </w:p>
    <w:p w:rsidR="0700F43E" w:rsidP="227861BD" w:rsidRDefault="0700F43E" w14:paraId="568429CE" w14:textId="60A90CD0">
      <w:pPr>
        <w:pStyle w:val="ListParagraph"/>
        <w:numPr>
          <w:ilvl w:val="0"/>
          <w:numId w:val="2"/>
        </w:numPr>
        <w:spacing w:before="0" w:beforeAutospacing="off" w:after="0" w:afterAutospacing="off" w:line="360" w:lineRule="auto"/>
        <w:rPr>
          <w:rFonts w:ascii="Arial Nova" w:hAnsi="Arial Nova" w:eastAsia="Arial Nova" w:cs="Arial Nova"/>
          <w:b w:val="0"/>
          <w:bCs w:val="0"/>
          <w:noProof w:val="0"/>
          <w:sz w:val="22"/>
          <w:szCs w:val="22"/>
          <w:lang w:val="en-GB"/>
        </w:rPr>
      </w:pPr>
      <w:r w:rsidRPr="227861BD" w:rsidR="0700F43E">
        <w:rPr>
          <w:rFonts w:ascii="Arial Nova" w:hAnsi="Arial Nova" w:eastAsia="Arial Nova" w:cs="Arial Nova"/>
          <w:b w:val="0"/>
          <w:bCs w:val="0"/>
          <w:noProof w:val="0"/>
          <w:sz w:val="22"/>
          <w:szCs w:val="22"/>
          <w:lang w:val="en-GB"/>
        </w:rPr>
        <w:t>Population (P):</w:t>
      </w:r>
      <w:r w:rsidRPr="227861BD" w:rsidR="0700F43E">
        <w:rPr>
          <w:rFonts w:ascii="Arial Nova" w:hAnsi="Arial Nova" w:eastAsia="Arial Nova" w:cs="Arial Nova"/>
          <w:b w:val="0"/>
          <w:bCs w:val="0"/>
          <w:noProof w:val="0"/>
          <w:sz w:val="22"/>
          <w:szCs w:val="22"/>
          <w:lang w:val="en-GB"/>
        </w:rPr>
        <w:t xml:space="preserve"> Children and young people (aged 0–18 years) living in the United Kingdom.</w:t>
      </w:r>
    </w:p>
    <w:p w:rsidR="0700F43E" w:rsidP="227861BD" w:rsidRDefault="0700F43E" w14:paraId="7C436823" w14:textId="376A3FF4">
      <w:pPr>
        <w:pStyle w:val="ListParagraph"/>
        <w:numPr>
          <w:ilvl w:val="0"/>
          <w:numId w:val="2"/>
        </w:numPr>
        <w:spacing w:before="0" w:beforeAutospacing="off" w:after="0" w:afterAutospacing="off" w:line="360" w:lineRule="auto"/>
        <w:rPr>
          <w:rFonts w:ascii="Arial Nova" w:hAnsi="Arial Nova" w:eastAsia="Arial Nova" w:cs="Arial Nova"/>
          <w:b w:val="0"/>
          <w:bCs w:val="0"/>
          <w:noProof w:val="0"/>
          <w:sz w:val="22"/>
          <w:szCs w:val="22"/>
          <w:lang w:val="en-GB"/>
        </w:rPr>
      </w:pPr>
      <w:r w:rsidRPr="3E6926C4" w:rsidR="7A862D17">
        <w:rPr>
          <w:rFonts w:ascii="Arial Nova" w:hAnsi="Arial Nova" w:eastAsia="Arial Nova" w:cs="Arial Nova"/>
          <w:b w:val="0"/>
          <w:bCs w:val="0"/>
          <w:noProof w:val="0"/>
          <w:sz w:val="22"/>
          <w:szCs w:val="22"/>
          <w:lang w:val="en-GB"/>
        </w:rPr>
        <w:t>Exposure (E):</w:t>
      </w:r>
      <w:r w:rsidRPr="3E6926C4" w:rsidR="7A862D17">
        <w:rPr>
          <w:rFonts w:ascii="Arial Nova" w:hAnsi="Arial Nova" w:eastAsia="Arial Nova" w:cs="Arial Nova"/>
          <w:b w:val="0"/>
          <w:bCs w:val="0"/>
          <w:noProof w:val="0"/>
          <w:sz w:val="22"/>
          <w:szCs w:val="22"/>
          <w:lang w:val="en-GB"/>
        </w:rPr>
        <w:t xml:space="preserve"> Adverse childhood experiences, including abuse, </w:t>
      </w:r>
      <w:r w:rsidRPr="3E6926C4" w:rsidR="2CDA20D8">
        <w:rPr>
          <w:rFonts w:ascii="Arial Nova" w:hAnsi="Arial Nova" w:eastAsia="Arial Nova" w:cs="Arial Nova"/>
          <w:b w:val="0"/>
          <w:bCs w:val="0"/>
          <w:noProof w:val="0"/>
          <w:sz w:val="22"/>
          <w:szCs w:val="22"/>
          <w:lang w:val="en-GB"/>
        </w:rPr>
        <w:t>neglect,</w:t>
      </w:r>
      <w:r w:rsidRPr="3E6926C4" w:rsidR="7A862D17">
        <w:rPr>
          <w:rFonts w:ascii="Arial Nova" w:hAnsi="Arial Nova" w:eastAsia="Arial Nova" w:cs="Arial Nova"/>
          <w:b w:val="0"/>
          <w:bCs w:val="0"/>
          <w:noProof w:val="0"/>
          <w:sz w:val="22"/>
          <w:szCs w:val="22"/>
          <w:lang w:val="en-GB"/>
        </w:rPr>
        <w:t xml:space="preserve"> and household dysfunction.</w:t>
      </w:r>
    </w:p>
    <w:p w:rsidR="0700F43E" w:rsidP="227861BD" w:rsidRDefault="0700F43E" w14:paraId="5ED8E2DB" w14:textId="030DEF44">
      <w:pPr>
        <w:pStyle w:val="ListParagraph"/>
        <w:numPr>
          <w:ilvl w:val="0"/>
          <w:numId w:val="2"/>
        </w:numPr>
        <w:spacing w:before="0" w:beforeAutospacing="off" w:after="0" w:afterAutospacing="off" w:line="360" w:lineRule="auto"/>
        <w:rPr>
          <w:rFonts w:ascii="Arial Nova" w:hAnsi="Arial Nova" w:eastAsia="Arial Nova" w:cs="Arial Nova"/>
          <w:b w:val="0"/>
          <w:bCs w:val="0"/>
          <w:noProof w:val="0"/>
          <w:sz w:val="22"/>
          <w:szCs w:val="22"/>
          <w:lang w:val="en-GB"/>
        </w:rPr>
      </w:pPr>
      <w:r w:rsidRPr="3E6926C4" w:rsidR="7A862D17">
        <w:rPr>
          <w:rFonts w:ascii="Arial Nova" w:hAnsi="Arial Nova" w:eastAsia="Arial Nova" w:cs="Arial Nova"/>
          <w:b w:val="0"/>
          <w:bCs w:val="0"/>
          <w:noProof w:val="0"/>
          <w:sz w:val="22"/>
          <w:szCs w:val="22"/>
          <w:lang w:val="en-GB"/>
        </w:rPr>
        <w:t>Outcome (O):</w:t>
      </w:r>
      <w:r w:rsidRPr="3E6926C4" w:rsidR="7A862D17">
        <w:rPr>
          <w:rFonts w:ascii="Arial Nova" w:hAnsi="Arial Nova" w:eastAsia="Arial Nova" w:cs="Arial Nova"/>
          <w:b w:val="0"/>
          <w:bCs w:val="0"/>
          <w:noProof w:val="0"/>
          <w:sz w:val="22"/>
          <w:szCs w:val="22"/>
          <w:lang w:val="en-GB"/>
        </w:rPr>
        <w:t xml:space="preserve"> Educational outcomes, including academic attainment, school attendance, behaviour, school </w:t>
      </w:r>
      <w:r w:rsidRPr="3E6926C4" w:rsidR="6EE58414">
        <w:rPr>
          <w:rFonts w:ascii="Arial Nova" w:hAnsi="Arial Nova" w:eastAsia="Arial Nova" w:cs="Arial Nova"/>
          <w:b w:val="0"/>
          <w:bCs w:val="0"/>
          <w:noProof w:val="0"/>
          <w:sz w:val="22"/>
          <w:szCs w:val="22"/>
          <w:lang w:val="en-GB"/>
        </w:rPr>
        <w:t>engagement,</w:t>
      </w:r>
      <w:r w:rsidRPr="3E6926C4" w:rsidR="7A862D17">
        <w:rPr>
          <w:rFonts w:ascii="Arial Nova" w:hAnsi="Arial Nova" w:eastAsia="Arial Nova" w:cs="Arial Nova"/>
          <w:b w:val="0"/>
          <w:bCs w:val="0"/>
          <w:noProof w:val="0"/>
          <w:sz w:val="22"/>
          <w:szCs w:val="22"/>
          <w:lang w:val="en-GB"/>
        </w:rPr>
        <w:t xml:space="preserve"> and educational progression.</w:t>
      </w:r>
    </w:p>
    <w:p w:rsidR="0700F43E" w:rsidP="3E6926C4" w:rsidRDefault="0700F43E" w14:paraId="591FA69A" w14:textId="60E96C85">
      <w:pPr>
        <w:spacing w:before="240" w:beforeAutospacing="off" w:after="240" w:afterAutospacing="off" w:line="360" w:lineRule="auto"/>
        <w:rPr>
          <w:rFonts w:ascii="Arial Nova" w:hAnsi="Arial Nova" w:eastAsia="Arial Nova" w:cs="Arial Nova"/>
          <w:b w:val="0"/>
          <w:bCs w:val="0"/>
          <w:noProof w:val="0"/>
          <w:sz w:val="22"/>
          <w:szCs w:val="22"/>
          <w:lang w:val="en-GB"/>
        </w:rPr>
      </w:pPr>
      <w:r w:rsidRPr="3E6926C4" w:rsidR="7A862D17">
        <w:rPr>
          <w:rFonts w:ascii="Arial Nova" w:hAnsi="Arial Nova" w:eastAsia="Arial Nova" w:cs="Arial Nova"/>
          <w:b w:val="0"/>
          <w:bCs w:val="0"/>
          <w:noProof w:val="0"/>
          <w:sz w:val="22"/>
          <w:szCs w:val="22"/>
          <w:lang w:val="en-GB"/>
        </w:rPr>
        <w:t xml:space="preserve">Using the PEO framework will </w:t>
      </w:r>
      <w:r w:rsidRPr="3E6926C4" w:rsidR="7A862D17">
        <w:rPr>
          <w:rFonts w:ascii="Arial Nova" w:hAnsi="Arial Nova" w:eastAsia="Arial Nova" w:cs="Arial Nova"/>
          <w:b w:val="0"/>
          <w:bCs w:val="0"/>
          <w:noProof w:val="0"/>
          <w:sz w:val="22"/>
          <w:szCs w:val="22"/>
          <w:lang w:val="en-GB"/>
        </w:rPr>
        <w:t>assist</w:t>
      </w:r>
      <w:r w:rsidRPr="3E6926C4" w:rsidR="7A862D17">
        <w:rPr>
          <w:rFonts w:ascii="Arial Nova" w:hAnsi="Arial Nova" w:eastAsia="Arial Nova" w:cs="Arial Nova"/>
          <w:b w:val="0"/>
          <w:bCs w:val="0"/>
          <w:noProof w:val="0"/>
          <w:sz w:val="22"/>
          <w:szCs w:val="22"/>
          <w:lang w:val="en-GB"/>
        </w:rPr>
        <w:t xml:space="preserve"> in developing a focused search strategy while ensuring that studies are selected consistently and transparently. Employing an established review framework also enhances methodological rigour and reproducibility, both of which are fundamental characteristics of high-quality systematic reviews (</w:t>
      </w:r>
      <w:r w:rsidRPr="3E6926C4" w:rsidR="7A862D17">
        <w:rPr>
          <w:rFonts w:ascii="Arial Nova" w:hAnsi="Arial Nova" w:eastAsia="Arial Nova" w:cs="Arial Nova"/>
          <w:b w:val="0"/>
          <w:bCs w:val="0"/>
          <w:noProof w:val="0"/>
          <w:sz w:val="22"/>
          <w:szCs w:val="22"/>
          <w:lang w:val="en-GB"/>
        </w:rPr>
        <w:t>Aromataris</w:t>
      </w:r>
      <w:r w:rsidRPr="3E6926C4" w:rsidR="7A862D17">
        <w:rPr>
          <w:rFonts w:ascii="Arial Nova" w:hAnsi="Arial Nova" w:eastAsia="Arial Nova" w:cs="Arial Nova"/>
          <w:b w:val="0"/>
          <w:bCs w:val="0"/>
          <w:noProof w:val="0"/>
          <w:sz w:val="22"/>
          <w:szCs w:val="22"/>
          <w:lang w:val="en-GB"/>
        </w:rPr>
        <w:t xml:space="preserve"> and Munn, 2020)</w:t>
      </w:r>
      <w:r w:rsidRPr="3E6926C4" w:rsidR="2518B4C2">
        <w:rPr>
          <w:rFonts w:ascii="Arial Nova" w:hAnsi="Arial Nova" w:eastAsia="Arial Nova" w:cs="Arial Nova"/>
          <w:b w:val="0"/>
          <w:bCs w:val="0"/>
          <w:noProof w:val="0"/>
          <w:sz w:val="22"/>
          <w:szCs w:val="22"/>
          <w:lang w:val="en-GB"/>
        </w:rPr>
        <w:t xml:space="preserve">. </w:t>
      </w:r>
    </w:p>
    <w:p w:rsidR="141871E8" w:rsidP="227861BD" w:rsidRDefault="141871E8" w14:paraId="3FBF5A33" w14:textId="110951DE">
      <w:pPr>
        <w:pStyle w:val="Heading3"/>
        <w:spacing w:before="281" w:beforeAutospacing="off" w:after="281" w:afterAutospacing="off"/>
      </w:pPr>
      <w:r w:rsidRPr="227861BD" w:rsidR="141871E8">
        <w:rPr>
          <w:rFonts w:ascii="Arial Nova" w:hAnsi="Arial Nova" w:eastAsia="Arial Nova" w:cs="Arial Nova"/>
          <w:b w:val="1"/>
          <w:bCs w:val="1"/>
          <w:noProof w:val="0"/>
          <w:color w:val="000000" w:themeColor="text1" w:themeTint="FF" w:themeShade="FF"/>
          <w:sz w:val="24"/>
          <w:szCs w:val="24"/>
          <w:lang w:val="en-GB"/>
        </w:rPr>
        <w:t xml:space="preserve">Data Collection Method </w:t>
      </w:r>
    </w:p>
    <w:p w:rsidR="141871E8" w:rsidP="227861BD" w:rsidRDefault="141871E8" w14:paraId="0CCF9240" w14:textId="18C2CC94">
      <w:pPr>
        <w:spacing w:before="240" w:beforeAutospacing="off" w:after="240" w:afterAutospacing="off" w:line="360" w:lineRule="auto"/>
        <w:rPr>
          <w:rFonts w:ascii="Arial Nova" w:hAnsi="Arial Nova" w:eastAsia="Arial Nova" w:cs="Arial Nova"/>
          <w:b w:val="0"/>
          <w:bCs w:val="0"/>
          <w:noProof w:val="0"/>
          <w:sz w:val="22"/>
          <w:szCs w:val="22"/>
          <w:lang w:val="en-GB"/>
        </w:rPr>
      </w:pPr>
      <w:r w:rsidRPr="3E6926C4" w:rsidR="10B44A94">
        <w:rPr>
          <w:rFonts w:ascii="Arial Nova" w:hAnsi="Arial Nova" w:eastAsia="Arial Nova" w:cs="Arial Nova"/>
          <w:b w:val="0"/>
          <w:bCs w:val="0"/>
          <w:noProof w:val="0"/>
          <w:sz w:val="22"/>
          <w:szCs w:val="22"/>
          <w:lang w:val="en-GB"/>
        </w:rPr>
        <w:t xml:space="preserve">The systematic literature review will be conducted </w:t>
      </w:r>
      <w:r w:rsidRPr="3E6926C4" w:rsidR="10B44A94">
        <w:rPr>
          <w:rFonts w:ascii="Arial Nova" w:hAnsi="Arial Nova" w:eastAsia="Arial Nova" w:cs="Arial Nova"/>
          <w:b w:val="0"/>
          <w:bCs w:val="0"/>
          <w:noProof w:val="0"/>
          <w:sz w:val="22"/>
          <w:szCs w:val="22"/>
          <w:lang w:val="en-GB"/>
        </w:rPr>
        <w:t>in accordance with</w:t>
      </w:r>
      <w:r w:rsidRPr="3E6926C4" w:rsidR="10B44A94">
        <w:rPr>
          <w:rFonts w:ascii="Arial Nova" w:hAnsi="Arial Nova" w:eastAsia="Arial Nova" w:cs="Arial Nova"/>
          <w:b w:val="0"/>
          <w:bCs w:val="0"/>
          <w:noProof w:val="0"/>
          <w:sz w:val="22"/>
          <w:szCs w:val="22"/>
          <w:lang w:val="en-GB"/>
        </w:rPr>
        <w:t xml:space="preserve"> the </w:t>
      </w:r>
      <w:r w:rsidRPr="3E6926C4" w:rsidR="10B44A94">
        <w:rPr>
          <w:rFonts w:ascii="Arial Nova" w:hAnsi="Arial Nova" w:eastAsia="Arial Nova" w:cs="Arial Nova"/>
          <w:b w:val="0"/>
          <w:bCs w:val="0"/>
          <w:noProof w:val="0"/>
          <w:sz w:val="22"/>
          <w:szCs w:val="22"/>
          <w:lang w:val="en-GB"/>
        </w:rPr>
        <w:t>Preferred Reporting Items for Systematic Reviews and Meta-Analyses (PRISMA 2020)</w:t>
      </w:r>
      <w:r w:rsidRPr="3E6926C4" w:rsidR="10B44A94">
        <w:rPr>
          <w:rFonts w:ascii="Arial Nova" w:hAnsi="Arial Nova" w:eastAsia="Arial Nova" w:cs="Arial Nova"/>
          <w:b w:val="0"/>
          <w:bCs w:val="0"/>
          <w:noProof w:val="0"/>
          <w:sz w:val="22"/>
          <w:szCs w:val="22"/>
          <w:lang w:val="en-GB"/>
        </w:rPr>
        <w:t xml:space="preserve"> guidelines to ensure a transparent, </w:t>
      </w:r>
      <w:r w:rsidRPr="3E6926C4" w:rsidR="398C5DEE">
        <w:rPr>
          <w:rFonts w:ascii="Arial Nova" w:hAnsi="Arial Nova" w:eastAsia="Arial Nova" w:cs="Arial Nova"/>
          <w:b w:val="0"/>
          <w:bCs w:val="0"/>
          <w:noProof w:val="0"/>
          <w:sz w:val="22"/>
          <w:szCs w:val="22"/>
          <w:lang w:val="en-GB"/>
        </w:rPr>
        <w:t>rigorous,</w:t>
      </w:r>
      <w:r w:rsidRPr="3E6926C4" w:rsidR="10B44A94">
        <w:rPr>
          <w:rFonts w:ascii="Arial Nova" w:hAnsi="Arial Nova" w:eastAsia="Arial Nova" w:cs="Arial Nova"/>
          <w:b w:val="0"/>
          <w:bCs w:val="0"/>
          <w:noProof w:val="0"/>
          <w:sz w:val="22"/>
          <w:szCs w:val="22"/>
          <w:lang w:val="en-GB"/>
        </w:rPr>
        <w:t xml:space="preserve"> and reproducible review process (Page et al., 2021). PRISMA is internationally recognised as the gold standard for reporting systematic reviews and provides a structured framework for </w:t>
      </w:r>
      <w:r w:rsidRPr="3E6926C4" w:rsidR="10B44A94">
        <w:rPr>
          <w:rFonts w:ascii="Arial Nova" w:hAnsi="Arial Nova" w:eastAsia="Arial Nova" w:cs="Arial Nova"/>
          <w:b w:val="0"/>
          <w:bCs w:val="0"/>
          <w:noProof w:val="0"/>
          <w:sz w:val="22"/>
          <w:szCs w:val="22"/>
          <w:lang w:val="en-GB"/>
        </w:rPr>
        <w:t>identifying</w:t>
      </w:r>
      <w:r w:rsidRPr="3E6926C4" w:rsidR="10B44A94">
        <w:rPr>
          <w:rFonts w:ascii="Arial Nova" w:hAnsi="Arial Nova" w:eastAsia="Arial Nova" w:cs="Arial Nova"/>
          <w:b w:val="0"/>
          <w:bCs w:val="0"/>
          <w:noProof w:val="0"/>
          <w:sz w:val="22"/>
          <w:szCs w:val="22"/>
          <w:lang w:val="en-GB"/>
        </w:rPr>
        <w:t xml:space="preserve">, screening, assessing eligibility and selecting studies for inclusion. Adhering to PRISMA enhances methodological transparency, reduces selection </w:t>
      </w:r>
      <w:r w:rsidRPr="3E6926C4" w:rsidR="6FF616ED">
        <w:rPr>
          <w:rFonts w:ascii="Arial Nova" w:hAnsi="Arial Nova" w:eastAsia="Arial Nova" w:cs="Arial Nova"/>
          <w:b w:val="0"/>
          <w:bCs w:val="0"/>
          <w:noProof w:val="0"/>
          <w:sz w:val="22"/>
          <w:szCs w:val="22"/>
          <w:lang w:val="en-GB"/>
        </w:rPr>
        <w:t>bias,</w:t>
      </w:r>
      <w:r w:rsidRPr="3E6926C4" w:rsidR="10B44A94">
        <w:rPr>
          <w:rFonts w:ascii="Arial Nova" w:hAnsi="Arial Nova" w:eastAsia="Arial Nova" w:cs="Arial Nova"/>
          <w:b w:val="0"/>
          <w:bCs w:val="0"/>
          <w:noProof w:val="0"/>
          <w:sz w:val="22"/>
          <w:szCs w:val="22"/>
          <w:lang w:val="en-GB"/>
        </w:rPr>
        <w:t xml:space="preserve"> and enables readers to evaluate the completeness and reliability of the review process.</w:t>
      </w:r>
    </w:p>
    <w:p w:rsidR="141871E8" w:rsidP="227861BD" w:rsidRDefault="141871E8" w14:paraId="1983302B" w14:textId="37823DE6">
      <w:pPr>
        <w:spacing w:before="240" w:beforeAutospacing="off" w:after="240" w:afterAutospacing="off" w:line="360" w:lineRule="auto"/>
        <w:rPr>
          <w:rFonts w:ascii="Arial Nova" w:hAnsi="Arial Nova" w:eastAsia="Arial Nova" w:cs="Arial Nova"/>
          <w:b w:val="0"/>
          <w:bCs w:val="0"/>
          <w:noProof w:val="0"/>
          <w:sz w:val="22"/>
          <w:szCs w:val="22"/>
          <w:lang w:val="en-GB"/>
        </w:rPr>
      </w:pPr>
      <w:r w:rsidRPr="227861BD" w:rsidR="141871E8">
        <w:rPr>
          <w:rFonts w:ascii="Arial Nova" w:hAnsi="Arial Nova" w:eastAsia="Arial Nova" w:cs="Arial Nova"/>
          <w:b w:val="0"/>
          <w:bCs w:val="0"/>
          <w:noProof w:val="0"/>
          <w:sz w:val="22"/>
          <w:szCs w:val="22"/>
          <w:lang w:val="en-GB"/>
        </w:rPr>
        <w:t xml:space="preserve">A comprehensive search strategy will be undertaken across multiple electronic databases, including </w:t>
      </w:r>
      <w:r w:rsidRPr="227861BD" w:rsidR="141871E8">
        <w:rPr>
          <w:rFonts w:ascii="Arial Nova" w:hAnsi="Arial Nova" w:eastAsia="Arial Nova" w:cs="Arial Nova"/>
          <w:b w:val="0"/>
          <w:bCs w:val="0"/>
          <w:noProof w:val="0"/>
          <w:sz w:val="22"/>
          <w:szCs w:val="22"/>
          <w:lang w:val="en-GB"/>
        </w:rPr>
        <w:t>PubMed</w:t>
      </w:r>
      <w:r w:rsidRPr="227861BD" w:rsidR="141871E8">
        <w:rPr>
          <w:rFonts w:ascii="Arial Nova" w:hAnsi="Arial Nova" w:eastAsia="Arial Nova" w:cs="Arial Nova"/>
          <w:b w:val="0"/>
          <w:bCs w:val="0"/>
          <w:noProof w:val="0"/>
          <w:sz w:val="22"/>
          <w:szCs w:val="22"/>
          <w:lang w:val="en-GB"/>
        </w:rPr>
        <w:t xml:space="preserve">, </w:t>
      </w:r>
      <w:r w:rsidRPr="227861BD" w:rsidR="141871E8">
        <w:rPr>
          <w:rFonts w:ascii="Arial Nova" w:hAnsi="Arial Nova" w:eastAsia="Arial Nova" w:cs="Arial Nova"/>
          <w:b w:val="0"/>
          <w:bCs w:val="0"/>
          <w:noProof w:val="0"/>
          <w:sz w:val="22"/>
          <w:szCs w:val="22"/>
          <w:lang w:val="en-GB"/>
        </w:rPr>
        <w:t>Scopus</w:t>
      </w:r>
      <w:r w:rsidRPr="227861BD" w:rsidR="141871E8">
        <w:rPr>
          <w:rFonts w:ascii="Arial Nova" w:hAnsi="Arial Nova" w:eastAsia="Arial Nova" w:cs="Arial Nova"/>
          <w:b w:val="0"/>
          <w:bCs w:val="0"/>
          <w:noProof w:val="0"/>
          <w:sz w:val="22"/>
          <w:szCs w:val="22"/>
          <w:lang w:val="en-GB"/>
        </w:rPr>
        <w:t xml:space="preserve">, </w:t>
      </w:r>
      <w:r w:rsidRPr="227861BD" w:rsidR="141871E8">
        <w:rPr>
          <w:rFonts w:ascii="Arial Nova" w:hAnsi="Arial Nova" w:eastAsia="Arial Nova" w:cs="Arial Nova"/>
          <w:b w:val="0"/>
          <w:bCs w:val="0"/>
          <w:noProof w:val="0"/>
          <w:sz w:val="22"/>
          <w:szCs w:val="22"/>
          <w:lang w:val="en-GB"/>
        </w:rPr>
        <w:t>CINAHL</w:t>
      </w:r>
      <w:r w:rsidRPr="227861BD" w:rsidR="141871E8">
        <w:rPr>
          <w:rFonts w:ascii="Arial Nova" w:hAnsi="Arial Nova" w:eastAsia="Arial Nova" w:cs="Arial Nova"/>
          <w:b w:val="0"/>
          <w:bCs w:val="0"/>
          <w:noProof w:val="0"/>
          <w:sz w:val="22"/>
          <w:szCs w:val="22"/>
          <w:lang w:val="en-GB"/>
        </w:rPr>
        <w:t xml:space="preserve">, </w:t>
      </w:r>
      <w:r w:rsidRPr="227861BD" w:rsidR="141871E8">
        <w:rPr>
          <w:rFonts w:ascii="Arial Nova" w:hAnsi="Arial Nova" w:eastAsia="Arial Nova" w:cs="Arial Nova"/>
          <w:b w:val="0"/>
          <w:bCs w:val="0"/>
          <w:noProof w:val="0"/>
          <w:sz w:val="22"/>
          <w:szCs w:val="22"/>
          <w:lang w:val="en-GB"/>
        </w:rPr>
        <w:t>PsycINFO</w:t>
      </w:r>
      <w:r w:rsidRPr="227861BD" w:rsidR="141871E8">
        <w:rPr>
          <w:rFonts w:ascii="Arial Nova" w:hAnsi="Arial Nova" w:eastAsia="Arial Nova" w:cs="Arial Nova"/>
          <w:b w:val="0"/>
          <w:bCs w:val="0"/>
          <w:noProof w:val="0"/>
          <w:sz w:val="22"/>
          <w:szCs w:val="22"/>
          <w:lang w:val="en-GB"/>
        </w:rPr>
        <w:t xml:space="preserve"> and the </w:t>
      </w:r>
      <w:r w:rsidRPr="227861BD" w:rsidR="141871E8">
        <w:rPr>
          <w:rFonts w:ascii="Arial Nova" w:hAnsi="Arial Nova" w:eastAsia="Arial Nova" w:cs="Arial Nova"/>
          <w:b w:val="0"/>
          <w:bCs w:val="0"/>
          <w:noProof w:val="0"/>
          <w:sz w:val="22"/>
          <w:szCs w:val="22"/>
          <w:lang w:val="en-GB"/>
        </w:rPr>
        <w:t>Education Resources Information Center (ERIC)</w:t>
      </w:r>
      <w:r w:rsidRPr="227861BD" w:rsidR="141871E8">
        <w:rPr>
          <w:rFonts w:ascii="Arial Nova" w:hAnsi="Arial Nova" w:eastAsia="Arial Nova" w:cs="Arial Nova"/>
          <w:b w:val="0"/>
          <w:bCs w:val="0"/>
          <w:noProof w:val="0"/>
          <w:sz w:val="22"/>
          <w:szCs w:val="22"/>
          <w:lang w:val="en-GB"/>
        </w:rPr>
        <w:t>. These databases have been selected because they index high-quality peer-reviewed literature relating to public health, psychology, education and health and social care research (Aromataris and Munn, 2020; Gusenbauer and Haddaway, 2020). Searching multiple databases will reduce publication bias and improve the likelihood of identifying all relevant studies.</w:t>
      </w:r>
    </w:p>
    <w:p w:rsidR="141871E8" w:rsidP="227861BD" w:rsidRDefault="141871E8" w14:paraId="7829B5E6" w14:textId="54591EC2">
      <w:pPr>
        <w:spacing w:before="240" w:beforeAutospacing="off" w:after="240" w:afterAutospacing="off" w:line="360" w:lineRule="auto"/>
      </w:pPr>
      <w:r w:rsidRPr="3E6926C4" w:rsidR="10B44A94">
        <w:rPr>
          <w:rFonts w:ascii="Arial Nova" w:hAnsi="Arial Nova" w:eastAsia="Arial Nova" w:cs="Arial Nova"/>
          <w:b w:val="0"/>
          <w:bCs w:val="0"/>
          <w:noProof w:val="0"/>
          <w:sz w:val="22"/>
          <w:szCs w:val="22"/>
          <w:lang w:val="en-GB"/>
        </w:rPr>
        <w:t xml:space="preserve">To further enhance the comprehensiveness of the review, the reference lists of eligible studies and relevant systematic reviews will also be manually screened to identify additional research that may not have been retrieved through the electronic database searches (Cooper, Booth, Varley-Campbell, Britten and Garside, 2018). The search process will be documented in a PRISMA flow diagram, detailing the number of records </w:t>
      </w:r>
      <w:r w:rsidRPr="3E6926C4" w:rsidR="10B44A94">
        <w:rPr>
          <w:rFonts w:ascii="Arial Nova" w:hAnsi="Arial Nova" w:eastAsia="Arial Nova" w:cs="Arial Nova"/>
          <w:b w:val="0"/>
          <w:bCs w:val="0"/>
          <w:noProof w:val="0"/>
          <w:sz w:val="22"/>
          <w:szCs w:val="22"/>
          <w:lang w:val="en-GB"/>
        </w:rPr>
        <w:t>identified</w:t>
      </w:r>
      <w:r w:rsidRPr="3E6926C4" w:rsidR="10B44A94">
        <w:rPr>
          <w:rFonts w:ascii="Arial Nova" w:hAnsi="Arial Nova" w:eastAsia="Arial Nova" w:cs="Arial Nova"/>
          <w:b w:val="0"/>
          <w:bCs w:val="0"/>
          <w:noProof w:val="0"/>
          <w:sz w:val="22"/>
          <w:szCs w:val="22"/>
          <w:lang w:val="en-GB"/>
        </w:rPr>
        <w:t xml:space="preserve">, screened, </w:t>
      </w:r>
      <w:r w:rsidRPr="3E6926C4" w:rsidR="439635AC">
        <w:rPr>
          <w:rFonts w:ascii="Arial Nova" w:hAnsi="Arial Nova" w:eastAsia="Arial Nova" w:cs="Arial Nova"/>
          <w:b w:val="0"/>
          <w:bCs w:val="0"/>
          <w:noProof w:val="0"/>
          <w:sz w:val="22"/>
          <w:szCs w:val="22"/>
          <w:lang w:val="en-GB"/>
        </w:rPr>
        <w:t>excluded,</w:t>
      </w:r>
      <w:r w:rsidRPr="3E6926C4" w:rsidR="10B44A94">
        <w:rPr>
          <w:rFonts w:ascii="Arial Nova" w:hAnsi="Arial Nova" w:eastAsia="Arial Nova" w:cs="Arial Nova"/>
          <w:b w:val="0"/>
          <w:bCs w:val="0"/>
          <w:noProof w:val="0"/>
          <w:sz w:val="22"/>
          <w:szCs w:val="22"/>
          <w:lang w:val="en-GB"/>
        </w:rPr>
        <w:t xml:space="preserve"> and included at each stage of the review. This will promote transparency and enable the review process to be replicated by future researchers (Page et al., 2021).</w:t>
      </w:r>
      <w:r w:rsidRPr="3E6926C4" w:rsidR="5D4BDE8B">
        <w:rPr>
          <w:rFonts w:ascii="Arial Nova" w:hAnsi="Arial Nova" w:eastAsia="Arial Nova" w:cs="Arial Nova"/>
          <w:b w:val="0"/>
          <w:bCs w:val="0"/>
          <w:noProof w:val="0"/>
          <w:sz w:val="22"/>
          <w:szCs w:val="22"/>
          <w:lang w:val="en-GB"/>
        </w:rPr>
        <w:t xml:space="preserve"> </w:t>
      </w:r>
    </w:p>
    <w:p w:rsidR="53719A91" w:rsidP="227861BD" w:rsidRDefault="53719A91" w14:paraId="1C57E7C8" w14:textId="0163D064">
      <w:pPr>
        <w:pStyle w:val="Heading3"/>
        <w:spacing w:before="281" w:beforeAutospacing="off" w:after="281" w:afterAutospacing="off"/>
      </w:pPr>
      <w:r w:rsidRPr="227861BD" w:rsidR="53719A91">
        <w:rPr>
          <w:rFonts w:ascii="Arial Nova" w:hAnsi="Arial Nova" w:eastAsia="Arial Nova" w:cs="Arial Nova"/>
          <w:b w:val="1"/>
          <w:bCs w:val="1"/>
          <w:noProof w:val="0"/>
          <w:color w:val="000000" w:themeColor="text1" w:themeTint="FF" w:themeShade="FF"/>
          <w:sz w:val="24"/>
          <w:szCs w:val="24"/>
          <w:lang w:val="en-GB"/>
        </w:rPr>
        <w:t xml:space="preserve">Data Sources and Selection Criteria </w:t>
      </w:r>
    </w:p>
    <w:p w:rsidR="53719A91" w:rsidP="227861BD" w:rsidRDefault="53719A91" w14:paraId="69E6580F" w14:textId="48D6DF44">
      <w:pPr>
        <w:spacing w:before="240" w:beforeAutospacing="off" w:after="240" w:afterAutospacing="off" w:line="360" w:lineRule="auto"/>
        <w:rPr>
          <w:rFonts w:ascii="Arial Nova" w:hAnsi="Arial Nova" w:eastAsia="Arial Nova" w:cs="Arial Nova"/>
          <w:b w:val="0"/>
          <w:bCs w:val="0"/>
          <w:noProof w:val="0"/>
          <w:sz w:val="22"/>
          <w:szCs w:val="22"/>
          <w:lang w:val="en-GB"/>
        </w:rPr>
      </w:pPr>
      <w:r w:rsidRPr="227861BD" w:rsidR="53719A91">
        <w:rPr>
          <w:rFonts w:ascii="Arial Nova" w:hAnsi="Arial Nova" w:eastAsia="Arial Nova" w:cs="Arial Nova"/>
          <w:b w:val="0"/>
          <w:bCs w:val="0"/>
          <w:noProof w:val="0"/>
          <w:sz w:val="22"/>
          <w:szCs w:val="22"/>
          <w:lang w:val="en-GB"/>
        </w:rPr>
        <w:t xml:space="preserve">The literature search will be undertaken using five electronic databases: </w:t>
      </w:r>
      <w:r w:rsidRPr="227861BD" w:rsidR="53719A91">
        <w:rPr>
          <w:rFonts w:ascii="Arial Nova" w:hAnsi="Arial Nova" w:eastAsia="Arial Nova" w:cs="Arial Nova"/>
          <w:b w:val="0"/>
          <w:bCs w:val="0"/>
          <w:noProof w:val="0"/>
          <w:sz w:val="22"/>
          <w:szCs w:val="22"/>
          <w:lang w:val="en-GB"/>
        </w:rPr>
        <w:t>PubMed, Scopus, CINAHL, PsycINFO and the Education Resources Information Center (ERIC)</w:t>
      </w:r>
      <w:r w:rsidRPr="227861BD" w:rsidR="53719A91">
        <w:rPr>
          <w:rFonts w:ascii="Arial Nova" w:hAnsi="Arial Nova" w:eastAsia="Arial Nova" w:cs="Arial Nova"/>
          <w:b w:val="0"/>
          <w:bCs w:val="0"/>
          <w:noProof w:val="0"/>
          <w:sz w:val="22"/>
          <w:szCs w:val="22"/>
          <w:lang w:val="en-GB"/>
        </w:rPr>
        <w:t>. These databases have been selected because they collectively provide comprehensive coverage of public health, education, psychology and health and social care research, thereby increasing the likelihood of identifying relevant peer-reviewed studies while reducing publication bias (Gusenbauer and Haddaway, 2020). Searching across multiple databases is considered good practice within systematic reviews because no single database indexes all relevant literature (Bramer et al., 2017).</w:t>
      </w:r>
    </w:p>
    <w:p w:rsidR="53719A91" w:rsidP="227861BD" w:rsidRDefault="53719A91" w14:paraId="4A34B843" w14:textId="4868EBED">
      <w:pPr>
        <w:spacing w:before="240" w:beforeAutospacing="off" w:after="240" w:afterAutospacing="off" w:line="360" w:lineRule="auto"/>
        <w:rPr>
          <w:rFonts w:ascii="Arial Nova" w:hAnsi="Arial Nova" w:eastAsia="Arial Nova" w:cs="Arial Nova"/>
          <w:b w:val="0"/>
          <w:bCs w:val="0"/>
          <w:noProof w:val="0"/>
          <w:sz w:val="22"/>
          <w:szCs w:val="22"/>
          <w:lang w:val="en-GB"/>
        </w:rPr>
      </w:pPr>
      <w:r w:rsidRPr="3E6926C4" w:rsidR="5D4BDE8B">
        <w:rPr>
          <w:rFonts w:ascii="Arial Nova" w:hAnsi="Arial Nova" w:eastAsia="Arial Nova" w:cs="Arial Nova"/>
          <w:b w:val="0"/>
          <w:bCs w:val="0"/>
          <w:noProof w:val="0"/>
          <w:sz w:val="22"/>
          <w:szCs w:val="22"/>
          <w:lang w:val="en-GB"/>
        </w:rPr>
        <w:t>A comprehensive search strategy will be developed using a combination of Medical Subject Headings (</w:t>
      </w:r>
      <w:r w:rsidRPr="3E6926C4" w:rsidR="5D4BDE8B">
        <w:rPr>
          <w:rFonts w:ascii="Arial Nova" w:hAnsi="Arial Nova" w:eastAsia="Arial Nova" w:cs="Arial Nova"/>
          <w:b w:val="0"/>
          <w:bCs w:val="0"/>
          <w:noProof w:val="0"/>
          <w:sz w:val="22"/>
          <w:szCs w:val="22"/>
          <w:lang w:val="en-GB"/>
        </w:rPr>
        <w:t>MeSH</w:t>
      </w:r>
      <w:r w:rsidRPr="3E6926C4" w:rsidR="5D4BDE8B">
        <w:rPr>
          <w:rFonts w:ascii="Arial Nova" w:hAnsi="Arial Nova" w:eastAsia="Arial Nova" w:cs="Arial Nova"/>
          <w:b w:val="0"/>
          <w:bCs w:val="0"/>
          <w:noProof w:val="0"/>
          <w:sz w:val="22"/>
          <w:szCs w:val="22"/>
          <w:lang w:val="en-GB"/>
        </w:rPr>
        <w:t xml:space="preserve">), database-specific subject </w:t>
      </w:r>
      <w:r w:rsidRPr="3E6926C4" w:rsidR="69ACECA3">
        <w:rPr>
          <w:rFonts w:ascii="Arial Nova" w:hAnsi="Arial Nova" w:eastAsia="Arial Nova" w:cs="Arial Nova"/>
          <w:b w:val="0"/>
          <w:bCs w:val="0"/>
          <w:noProof w:val="0"/>
          <w:sz w:val="22"/>
          <w:szCs w:val="22"/>
          <w:lang w:val="en-GB"/>
        </w:rPr>
        <w:t>headings,</w:t>
      </w:r>
      <w:r w:rsidRPr="3E6926C4" w:rsidR="5D4BDE8B">
        <w:rPr>
          <w:rFonts w:ascii="Arial Nova" w:hAnsi="Arial Nova" w:eastAsia="Arial Nova" w:cs="Arial Nova"/>
          <w:b w:val="0"/>
          <w:bCs w:val="0"/>
          <w:noProof w:val="0"/>
          <w:sz w:val="22"/>
          <w:szCs w:val="22"/>
          <w:lang w:val="en-GB"/>
        </w:rPr>
        <w:t xml:space="preserve"> and free-text keywords. Boolean operators (AND, OR), </w:t>
      </w:r>
      <w:r w:rsidRPr="3E6926C4" w:rsidR="678A128D">
        <w:rPr>
          <w:rFonts w:ascii="Arial Nova" w:hAnsi="Arial Nova" w:eastAsia="Arial Nova" w:cs="Arial Nova"/>
          <w:b w:val="0"/>
          <w:bCs w:val="0"/>
          <w:noProof w:val="0"/>
          <w:sz w:val="22"/>
          <w:szCs w:val="22"/>
          <w:lang w:val="en-GB"/>
        </w:rPr>
        <w:t>truncation,</w:t>
      </w:r>
      <w:r w:rsidRPr="3E6926C4" w:rsidR="5D4BDE8B">
        <w:rPr>
          <w:rFonts w:ascii="Arial Nova" w:hAnsi="Arial Nova" w:eastAsia="Arial Nova" w:cs="Arial Nova"/>
          <w:b w:val="0"/>
          <w:bCs w:val="0"/>
          <w:noProof w:val="0"/>
          <w:sz w:val="22"/>
          <w:szCs w:val="22"/>
          <w:lang w:val="en-GB"/>
        </w:rPr>
        <w:t xml:space="preserve"> and phrase searching will be applied to improve both the sensitivity and specificity of the search strategy (Bramer et al., 2018). Search terms are expected to include </w:t>
      </w:r>
      <w:r w:rsidRPr="3E6926C4" w:rsidR="5D4BDE8B">
        <w:rPr>
          <w:rFonts w:ascii="Arial Nova" w:hAnsi="Arial Nova" w:eastAsia="Arial Nova" w:cs="Arial Nova"/>
          <w:b w:val="0"/>
          <w:bCs w:val="0"/>
          <w:noProof w:val="0"/>
          <w:sz w:val="22"/>
          <w:szCs w:val="22"/>
          <w:lang w:val="en-GB"/>
        </w:rPr>
        <w:t>"adverse childhood experiences" OR "ACEs" OR "childhood trauma" AND "educational outcomes" OR "academic achievement" OR "school attendance" OR "school engagement" OR "educational attainment" AND "United Kingdom" OR "England" OR "Wales" OR "Scotland" OR "Northern Ireland".</w:t>
      </w:r>
    </w:p>
    <w:p w:rsidR="53719A91" w:rsidP="227861BD" w:rsidRDefault="53719A91" w14:paraId="375DD9E6" w14:textId="19228014">
      <w:pPr>
        <w:spacing w:before="240" w:beforeAutospacing="off" w:after="240" w:afterAutospacing="off" w:line="360" w:lineRule="auto"/>
      </w:pPr>
      <w:r w:rsidRPr="3E6926C4" w:rsidR="5D4BDE8B">
        <w:rPr>
          <w:rFonts w:ascii="Arial Nova" w:hAnsi="Arial Nova" w:eastAsia="Arial Nova" w:cs="Arial Nova"/>
          <w:b w:val="0"/>
          <w:bCs w:val="0"/>
          <w:noProof w:val="0"/>
          <w:sz w:val="22"/>
          <w:szCs w:val="22"/>
          <w:lang w:val="en-GB"/>
        </w:rPr>
        <w:t xml:space="preserve">To ensure the review </w:t>
      </w:r>
      <w:r w:rsidRPr="3E6926C4" w:rsidR="5D4BDE8B">
        <w:rPr>
          <w:rFonts w:ascii="Arial Nova" w:hAnsi="Arial Nova" w:eastAsia="Arial Nova" w:cs="Arial Nova"/>
          <w:b w:val="0"/>
          <w:bCs w:val="0"/>
          <w:noProof w:val="0"/>
          <w:sz w:val="22"/>
          <w:szCs w:val="22"/>
          <w:lang w:val="en-GB"/>
        </w:rPr>
        <w:t>remains</w:t>
      </w:r>
      <w:r w:rsidRPr="3E6926C4" w:rsidR="5D4BDE8B">
        <w:rPr>
          <w:rFonts w:ascii="Arial Nova" w:hAnsi="Arial Nova" w:eastAsia="Arial Nova" w:cs="Arial Nova"/>
          <w:b w:val="0"/>
          <w:bCs w:val="0"/>
          <w:noProof w:val="0"/>
          <w:sz w:val="22"/>
          <w:szCs w:val="22"/>
          <w:lang w:val="en-GB"/>
        </w:rPr>
        <w:t xml:space="preserve"> contemporary and relevant to current educational policy and practice, studies published between 2015 and 2026 will be considered. Only peer-reviewed articles published in English will be included. Studies focusing on children and young people aged 0–18 years within the United Kingdom and reporting educational outcomes associated with ACE exposure will be eligible for inclusion. Conference abstracts, dissertations, opinion papers, editorials, grey </w:t>
      </w:r>
      <w:r w:rsidRPr="3E6926C4" w:rsidR="62AEF7F1">
        <w:rPr>
          <w:rFonts w:ascii="Arial Nova" w:hAnsi="Arial Nova" w:eastAsia="Arial Nova" w:cs="Arial Nova"/>
          <w:b w:val="0"/>
          <w:bCs w:val="0"/>
          <w:noProof w:val="0"/>
          <w:sz w:val="22"/>
          <w:szCs w:val="22"/>
          <w:lang w:val="en-GB"/>
        </w:rPr>
        <w:t>literature,</w:t>
      </w:r>
      <w:r w:rsidRPr="3E6926C4" w:rsidR="5D4BDE8B">
        <w:rPr>
          <w:rFonts w:ascii="Arial Nova" w:hAnsi="Arial Nova" w:eastAsia="Arial Nova" w:cs="Arial Nova"/>
          <w:b w:val="0"/>
          <w:bCs w:val="0"/>
          <w:noProof w:val="0"/>
          <w:sz w:val="22"/>
          <w:szCs w:val="22"/>
          <w:lang w:val="en-GB"/>
        </w:rPr>
        <w:t xml:space="preserve"> and studies not reporting educational outcomes will be excluded. Applying clearly defined inclusion and exclusion criteria before the review </w:t>
      </w:r>
      <w:r w:rsidRPr="3E6926C4" w:rsidR="5D4BDE8B">
        <w:rPr>
          <w:rFonts w:ascii="Arial Nova" w:hAnsi="Arial Nova" w:eastAsia="Arial Nova" w:cs="Arial Nova"/>
          <w:b w:val="0"/>
          <w:bCs w:val="0"/>
          <w:noProof w:val="0"/>
          <w:sz w:val="22"/>
          <w:szCs w:val="22"/>
          <w:lang w:val="en-GB"/>
        </w:rPr>
        <w:t>commences</w:t>
      </w:r>
      <w:r w:rsidRPr="3E6926C4" w:rsidR="5D4BDE8B">
        <w:rPr>
          <w:rFonts w:ascii="Arial Nova" w:hAnsi="Arial Nova" w:eastAsia="Arial Nova" w:cs="Arial Nova"/>
          <w:b w:val="0"/>
          <w:bCs w:val="0"/>
          <w:noProof w:val="0"/>
          <w:sz w:val="22"/>
          <w:szCs w:val="22"/>
          <w:lang w:val="en-GB"/>
        </w:rPr>
        <w:t xml:space="preserve"> improves transparency, reduces selection </w:t>
      </w:r>
      <w:r w:rsidRPr="3E6926C4" w:rsidR="169C53BB">
        <w:rPr>
          <w:rFonts w:ascii="Arial Nova" w:hAnsi="Arial Nova" w:eastAsia="Arial Nova" w:cs="Arial Nova"/>
          <w:b w:val="0"/>
          <w:bCs w:val="0"/>
          <w:noProof w:val="0"/>
          <w:sz w:val="22"/>
          <w:szCs w:val="22"/>
          <w:lang w:val="en-GB"/>
        </w:rPr>
        <w:t>bias,</w:t>
      </w:r>
      <w:r w:rsidRPr="3E6926C4" w:rsidR="5D4BDE8B">
        <w:rPr>
          <w:rFonts w:ascii="Arial Nova" w:hAnsi="Arial Nova" w:eastAsia="Arial Nova" w:cs="Arial Nova"/>
          <w:b w:val="0"/>
          <w:bCs w:val="0"/>
          <w:noProof w:val="0"/>
          <w:sz w:val="22"/>
          <w:szCs w:val="22"/>
          <w:lang w:val="en-GB"/>
        </w:rPr>
        <w:t xml:space="preserve"> and enhances the reproducibility of systematic reviews (</w:t>
      </w:r>
      <w:r w:rsidRPr="3E6926C4" w:rsidR="5D4BDE8B">
        <w:rPr>
          <w:rFonts w:ascii="Arial Nova" w:hAnsi="Arial Nova" w:eastAsia="Arial Nova" w:cs="Arial Nova"/>
          <w:b w:val="0"/>
          <w:bCs w:val="0"/>
          <w:noProof w:val="0"/>
          <w:sz w:val="22"/>
          <w:szCs w:val="22"/>
          <w:lang w:val="en-GB"/>
        </w:rPr>
        <w:t>Aromataris</w:t>
      </w:r>
      <w:r w:rsidRPr="3E6926C4" w:rsidR="5D4BDE8B">
        <w:rPr>
          <w:rFonts w:ascii="Arial Nova" w:hAnsi="Arial Nova" w:eastAsia="Arial Nova" w:cs="Arial Nova"/>
          <w:b w:val="0"/>
          <w:bCs w:val="0"/>
          <w:noProof w:val="0"/>
          <w:sz w:val="22"/>
          <w:szCs w:val="22"/>
          <w:lang w:val="en-GB"/>
        </w:rPr>
        <w:t xml:space="preserve"> and Munn, 2020; Higgins et al., 2024).</w:t>
      </w:r>
      <w:r w:rsidRPr="3E6926C4" w:rsidR="40E04C7A">
        <w:rPr>
          <w:rFonts w:ascii="Arial Nova" w:hAnsi="Arial Nova" w:eastAsia="Arial Nova" w:cs="Arial Nova"/>
          <w:b w:val="0"/>
          <w:bCs w:val="0"/>
          <w:noProof w:val="0"/>
          <w:sz w:val="22"/>
          <w:szCs w:val="22"/>
          <w:lang w:val="en-GB"/>
        </w:rPr>
        <w:t xml:space="preserve"> </w:t>
      </w:r>
    </w:p>
    <w:p w:rsidR="0C099885" w:rsidP="227861BD" w:rsidRDefault="0C099885" w14:paraId="6402952D" w14:textId="191AC132">
      <w:pPr>
        <w:pStyle w:val="Normal"/>
        <w:spacing w:before="240" w:beforeAutospacing="off" w:after="240" w:afterAutospacing="off" w:line="360" w:lineRule="auto"/>
      </w:pPr>
      <w:r w:rsidRPr="3E6926C4" w:rsidR="40E04C7A">
        <w:rPr>
          <w:rFonts w:ascii="Arial Nova" w:hAnsi="Arial Nova" w:eastAsia="Arial Nova" w:cs="Arial Nova"/>
          <w:b w:val="1"/>
          <w:bCs w:val="1"/>
          <w:noProof w:val="0"/>
          <w:sz w:val="24"/>
          <w:szCs w:val="24"/>
          <w:lang w:val="en-GB"/>
        </w:rPr>
        <w:t xml:space="preserve">Ethical Considerations  </w:t>
      </w:r>
    </w:p>
    <w:p w:rsidR="0C099885" w:rsidP="227861BD" w:rsidRDefault="0C099885" w14:paraId="00525965" w14:textId="1051E7AC">
      <w:pPr>
        <w:spacing w:before="240" w:beforeAutospacing="off" w:after="240" w:afterAutospacing="off" w:line="360" w:lineRule="auto"/>
        <w:rPr>
          <w:rFonts w:ascii="Arial Nova" w:hAnsi="Arial Nova" w:eastAsia="Arial Nova" w:cs="Arial Nova"/>
          <w:b w:val="0"/>
          <w:bCs w:val="0"/>
          <w:noProof w:val="0"/>
          <w:sz w:val="22"/>
          <w:szCs w:val="22"/>
          <w:lang w:val="en-GB"/>
        </w:rPr>
      </w:pPr>
      <w:r w:rsidRPr="227861BD" w:rsidR="0C099885">
        <w:rPr>
          <w:rFonts w:ascii="Arial Nova" w:hAnsi="Arial Nova" w:eastAsia="Arial Nova" w:cs="Arial Nova"/>
          <w:b w:val="0"/>
          <w:bCs w:val="0"/>
          <w:noProof w:val="0"/>
          <w:sz w:val="22"/>
          <w:szCs w:val="22"/>
          <w:lang w:val="en-GB"/>
        </w:rPr>
        <w:t>As this study proposes a systematic literature review, ethical approval from a university research ethics committee is not anticipated because no primary data will be collected directly from human participants. Instead, the review will synthesise findings from previously published studies that have already undergone ethical review where appropriate (Aromataris and Munn, 2020). Nevertheless, ethical principles remain fundamental throughout the review process.</w:t>
      </w:r>
    </w:p>
    <w:p w:rsidR="0C099885" w:rsidP="227861BD" w:rsidRDefault="0C099885" w14:paraId="5EFA1FB4" w14:textId="71AA673C">
      <w:pPr>
        <w:spacing w:before="240" w:beforeAutospacing="off" w:after="240" w:afterAutospacing="off" w:line="360" w:lineRule="auto"/>
        <w:rPr>
          <w:rFonts w:ascii="Arial Nova" w:hAnsi="Arial Nova" w:eastAsia="Arial Nova" w:cs="Arial Nova"/>
          <w:b w:val="0"/>
          <w:bCs w:val="0"/>
          <w:noProof w:val="0"/>
          <w:sz w:val="22"/>
          <w:szCs w:val="22"/>
          <w:lang w:val="en-GB"/>
        </w:rPr>
      </w:pPr>
      <w:r w:rsidRPr="3E6926C4" w:rsidR="40E04C7A">
        <w:rPr>
          <w:rFonts w:ascii="Arial Nova" w:hAnsi="Arial Nova" w:eastAsia="Arial Nova" w:cs="Arial Nova"/>
          <w:b w:val="0"/>
          <w:bCs w:val="0"/>
          <w:noProof w:val="0"/>
          <w:sz w:val="22"/>
          <w:szCs w:val="22"/>
          <w:lang w:val="en-GB"/>
        </w:rPr>
        <w:t xml:space="preserve">The review will be conducted </w:t>
      </w:r>
      <w:r w:rsidRPr="3E6926C4" w:rsidR="40E04C7A">
        <w:rPr>
          <w:rFonts w:ascii="Arial Nova" w:hAnsi="Arial Nova" w:eastAsia="Arial Nova" w:cs="Arial Nova"/>
          <w:b w:val="0"/>
          <w:bCs w:val="0"/>
          <w:noProof w:val="0"/>
          <w:sz w:val="22"/>
          <w:szCs w:val="22"/>
          <w:lang w:val="en-GB"/>
        </w:rPr>
        <w:t>in accordance with</w:t>
      </w:r>
      <w:r w:rsidRPr="3E6926C4" w:rsidR="40E04C7A">
        <w:rPr>
          <w:rFonts w:ascii="Arial Nova" w:hAnsi="Arial Nova" w:eastAsia="Arial Nova" w:cs="Arial Nova"/>
          <w:b w:val="0"/>
          <w:bCs w:val="0"/>
          <w:noProof w:val="0"/>
          <w:sz w:val="22"/>
          <w:szCs w:val="22"/>
          <w:lang w:val="en-GB"/>
        </w:rPr>
        <w:t xml:space="preserve"> the principles of research integrity, </w:t>
      </w:r>
      <w:r w:rsidRPr="3E6926C4" w:rsidR="6635E495">
        <w:rPr>
          <w:rFonts w:ascii="Arial Nova" w:hAnsi="Arial Nova" w:eastAsia="Arial Nova" w:cs="Arial Nova"/>
          <w:b w:val="0"/>
          <w:bCs w:val="0"/>
          <w:noProof w:val="0"/>
          <w:sz w:val="22"/>
          <w:szCs w:val="22"/>
          <w:lang w:val="en-GB"/>
        </w:rPr>
        <w:t>transparency,</w:t>
      </w:r>
      <w:r w:rsidRPr="3E6926C4" w:rsidR="40E04C7A">
        <w:rPr>
          <w:rFonts w:ascii="Arial Nova" w:hAnsi="Arial Nova" w:eastAsia="Arial Nova" w:cs="Arial Nova"/>
          <w:b w:val="0"/>
          <w:bCs w:val="0"/>
          <w:noProof w:val="0"/>
          <w:sz w:val="22"/>
          <w:szCs w:val="22"/>
          <w:lang w:val="en-GB"/>
        </w:rPr>
        <w:t xml:space="preserve"> and academic honesty. All sources will be accurately cited using the UWTSD Harvard Referencing system to acknowledge the original authors and avoid plagiarism (Committee on Publication Ethics (COPE), 2023). A transparent search strategy, clearly defined inclusion and exclusion criteria, and systematic study selection process will be adopted to minimise selection bias and enhance the credibility and reproducibility of the review (Page et al., 2021).</w:t>
      </w:r>
    </w:p>
    <w:p w:rsidR="0C099885" w:rsidP="3E6926C4" w:rsidRDefault="0C099885" w14:paraId="67AE43E5" w14:textId="21108B38">
      <w:pPr>
        <w:spacing w:before="240" w:beforeAutospacing="off" w:after="240" w:afterAutospacing="off" w:line="360" w:lineRule="auto"/>
        <w:rPr>
          <w:rFonts w:ascii="Arial Nova" w:hAnsi="Arial Nova" w:eastAsia="Arial Nova" w:cs="Arial Nova"/>
          <w:b w:val="0"/>
          <w:bCs w:val="0"/>
          <w:noProof w:val="0"/>
          <w:sz w:val="22"/>
          <w:szCs w:val="22"/>
          <w:lang w:val="en-GB"/>
        </w:rPr>
      </w:pPr>
      <w:r w:rsidRPr="3E6926C4" w:rsidR="40E04C7A">
        <w:rPr>
          <w:rFonts w:ascii="Arial Nova" w:hAnsi="Arial Nova" w:eastAsia="Arial Nova" w:cs="Arial Nova"/>
          <w:b w:val="0"/>
          <w:bCs w:val="0"/>
          <w:noProof w:val="0"/>
          <w:sz w:val="22"/>
          <w:szCs w:val="22"/>
          <w:lang w:val="en-GB"/>
        </w:rPr>
        <w:t xml:space="preserve">Critical appraisal of included studies will be undertaken using the Critical Appraisal Skills Programme (CASP) checklists </w:t>
      </w:r>
      <w:r w:rsidRPr="3E6926C4" w:rsidR="40E04C7A">
        <w:rPr>
          <w:rFonts w:ascii="Arial Nova" w:hAnsi="Arial Nova" w:eastAsia="Arial Nova" w:cs="Arial Nova"/>
          <w:b w:val="0"/>
          <w:bCs w:val="0"/>
          <w:noProof w:val="0"/>
          <w:sz w:val="22"/>
          <w:szCs w:val="22"/>
          <w:lang w:val="en-GB"/>
        </w:rPr>
        <w:t>appropriate to</w:t>
      </w:r>
      <w:r w:rsidRPr="3E6926C4" w:rsidR="40E04C7A">
        <w:rPr>
          <w:rFonts w:ascii="Arial Nova" w:hAnsi="Arial Nova" w:eastAsia="Arial Nova" w:cs="Arial Nova"/>
          <w:b w:val="0"/>
          <w:bCs w:val="0"/>
          <w:noProof w:val="0"/>
          <w:sz w:val="22"/>
          <w:szCs w:val="22"/>
          <w:lang w:val="en-GB"/>
        </w:rPr>
        <w:t xml:space="preserve"> the study designs included within the review (CASP, 2024). Applying a recognised appraisal framework will support the identification of methodological strengths, </w:t>
      </w:r>
      <w:r w:rsidRPr="3E6926C4" w:rsidR="038CD037">
        <w:rPr>
          <w:rFonts w:ascii="Arial Nova" w:hAnsi="Arial Nova" w:eastAsia="Arial Nova" w:cs="Arial Nova"/>
          <w:b w:val="0"/>
          <w:bCs w:val="0"/>
          <w:noProof w:val="0"/>
          <w:sz w:val="22"/>
          <w:szCs w:val="22"/>
          <w:lang w:val="en-GB"/>
        </w:rPr>
        <w:t>limitations,</w:t>
      </w:r>
      <w:r w:rsidRPr="3E6926C4" w:rsidR="40E04C7A">
        <w:rPr>
          <w:rFonts w:ascii="Arial Nova" w:hAnsi="Arial Nova" w:eastAsia="Arial Nova" w:cs="Arial Nova"/>
          <w:b w:val="0"/>
          <w:bCs w:val="0"/>
          <w:noProof w:val="0"/>
          <w:sz w:val="22"/>
          <w:szCs w:val="22"/>
          <w:lang w:val="en-GB"/>
        </w:rPr>
        <w:t xml:space="preserve"> and potential sources of bias, thereby improving the trustworthiness of the findings. Consideration will also be given to accurately </w:t>
      </w:r>
      <w:r w:rsidRPr="3E6926C4" w:rsidR="40E04C7A">
        <w:rPr>
          <w:rFonts w:ascii="Arial Nova" w:hAnsi="Arial Nova" w:eastAsia="Arial Nova" w:cs="Arial Nova"/>
          <w:b w:val="0"/>
          <w:bCs w:val="0"/>
          <w:noProof w:val="0"/>
          <w:sz w:val="22"/>
          <w:szCs w:val="22"/>
          <w:lang w:val="en-GB"/>
        </w:rPr>
        <w:t>representing</w:t>
      </w:r>
      <w:r w:rsidRPr="3E6926C4" w:rsidR="40E04C7A">
        <w:rPr>
          <w:rFonts w:ascii="Arial Nova" w:hAnsi="Arial Nova" w:eastAsia="Arial Nova" w:cs="Arial Nova"/>
          <w:b w:val="0"/>
          <w:bCs w:val="0"/>
          <w:noProof w:val="0"/>
          <w:sz w:val="22"/>
          <w:szCs w:val="22"/>
          <w:lang w:val="en-GB"/>
        </w:rPr>
        <w:t xml:space="preserve"> study findings without selective reporting or misinterpretation, ensuring that the review </w:t>
      </w:r>
      <w:r w:rsidRPr="3E6926C4" w:rsidR="40E04C7A">
        <w:rPr>
          <w:rFonts w:ascii="Arial Nova" w:hAnsi="Arial Nova" w:eastAsia="Arial Nova" w:cs="Arial Nova"/>
          <w:b w:val="0"/>
          <w:bCs w:val="0"/>
          <w:noProof w:val="0"/>
          <w:sz w:val="22"/>
          <w:szCs w:val="22"/>
          <w:lang w:val="en-GB"/>
        </w:rPr>
        <w:t>maintains</w:t>
      </w:r>
      <w:r w:rsidRPr="3E6926C4" w:rsidR="40E04C7A">
        <w:rPr>
          <w:rFonts w:ascii="Arial Nova" w:hAnsi="Arial Nova" w:eastAsia="Arial Nova" w:cs="Arial Nova"/>
          <w:b w:val="0"/>
          <w:bCs w:val="0"/>
          <w:noProof w:val="0"/>
          <w:sz w:val="22"/>
          <w:szCs w:val="22"/>
          <w:lang w:val="en-GB"/>
        </w:rPr>
        <w:t xml:space="preserve"> objectivity and contributes responsibly to the evidence base surrounding adverse childhood experiences and educational outcomes</w:t>
      </w:r>
      <w:r w:rsidRPr="3E6926C4" w:rsidR="7838469D">
        <w:rPr>
          <w:rFonts w:ascii="Arial Nova" w:hAnsi="Arial Nova" w:eastAsia="Arial Nova" w:cs="Arial Nova"/>
          <w:b w:val="0"/>
          <w:bCs w:val="0"/>
          <w:noProof w:val="0"/>
          <w:sz w:val="22"/>
          <w:szCs w:val="22"/>
          <w:lang w:val="en-GB"/>
        </w:rPr>
        <w:t xml:space="preserve">. </w:t>
      </w:r>
    </w:p>
    <w:p w:rsidR="7AD57FDB" w:rsidP="227861BD" w:rsidRDefault="7AD57FDB" w14:paraId="50A09B20" w14:textId="09530A04">
      <w:pPr>
        <w:pStyle w:val="Normal"/>
        <w:spacing w:before="240" w:beforeAutospacing="off" w:after="240" w:afterAutospacing="off" w:line="360" w:lineRule="auto"/>
      </w:pPr>
      <w:r w:rsidRPr="3E6926C4" w:rsidR="435F38D0">
        <w:rPr>
          <w:rFonts w:ascii="Arial Nova" w:hAnsi="Arial Nova" w:eastAsia="Arial Nova" w:cs="Arial Nova"/>
          <w:b w:val="1"/>
          <w:bCs w:val="1"/>
          <w:noProof w:val="0"/>
          <w:sz w:val="24"/>
          <w:szCs w:val="24"/>
          <w:lang w:val="en-GB"/>
        </w:rPr>
        <w:t xml:space="preserve">Implications of the Research </w:t>
      </w:r>
    </w:p>
    <w:p w:rsidR="7AD57FDB" w:rsidP="227861BD" w:rsidRDefault="7AD57FDB" w14:paraId="365997DE" w14:textId="098429A1">
      <w:pPr>
        <w:pStyle w:val="Normal"/>
        <w:spacing w:before="240" w:beforeAutospacing="off" w:after="240" w:afterAutospacing="off" w:line="360" w:lineRule="auto"/>
      </w:pPr>
      <w:r w:rsidRPr="3E6926C4" w:rsidR="1247B55B">
        <w:rPr>
          <w:rFonts w:ascii="Arial Nova" w:hAnsi="Arial Nova" w:eastAsia="Arial Nova" w:cs="Arial Nova"/>
          <w:noProof w:val="0"/>
          <w:sz w:val="22"/>
          <w:szCs w:val="22"/>
          <w:lang w:val="en-GB"/>
        </w:rPr>
        <w:t xml:space="preserve">This systematic literature review has the potential to contribute to a greater understanding of how adverse childhood experiences influence educational outcomes among children and young people in the United Kingdom. The findings may inform educators, public health practitioners and policymakers by </w:t>
      </w:r>
      <w:r w:rsidRPr="3E6926C4" w:rsidR="1247B55B">
        <w:rPr>
          <w:rFonts w:ascii="Arial Nova" w:hAnsi="Arial Nova" w:eastAsia="Arial Nova" w:cs="Arial Nova"/>
          <w:noProof w:val="0"/>
          <w:sz w:val="22"/>
          <w:szCs w:val="22"/>
          <w:lang w:val="en-GB"/>
        </w:rPr>
        <w:t>identifying</w:t>
      </w:r>
      <w:r w:rsidRPr="3E6926C4" w:rsidR="1247B55B">
        <w:rPr>
          <w:rFonts w:ascii="Arial Nova" w:hAnsi="Arial Nova" w:eastAsia="Arial Nova" w:cs="Arial Nova"/>
          <w:noProof w:val="0"/>
          <w:sz w:val="22"/>
          <w:szCs w:val="22"/>
          <w:lang w:val="en-GB"/>
        </w:rPr>
        <w:t xml:space="preserve"> factors associated with educational disadvantage and highlighting the effectiveness of trauma-informed approaches within schools. Furthermore, the review may </w:t>
      </w:r>
      <w:r w:rsidRPr="3E6926C4" w:rsidR="1247B55B">
        <w:rPr>
          <w:rFonts w:ascii="Arial Nova" w:hAnsi="Arial Nova" w:eastAsia="Arial Nova" w:cs="Arial Nova"/>
          <w:noProof w:val="0"/>
          <w:sz w:val="22"/>
          <w:szCs w:val="22"/>
          <w:lang w:val="en-GB"/>
        </w:rPr>
        <w:t>identify</w:t>
      </w:r>
      <w:r w:rsidRPr="3E6926C4" w:rsidR="1247B55B">
        <w:rPr>
          <w:rFonts w:ascii="Arial Nova" w:hAnsi="Arial Nova" w:eastAsia="Arial Nova" w:cs="Arial Nova"/>
          <w:noProof w:val="0"/>
          <w:sz w:val="22"/>
          <w:szCs w:val="22"/>
          <w:lang w:val="en-GB"/>
        </w:rPr>
        <w:t xml:space="preserve"> gaps within the current evidence base, providing recommendations for future research and supporting the development of evidence-informed policies and interventions aimed at reducing educational inequalities and improving outcomes for vulnerable children and young people. </w:t>
      </w:r>
    </w:p>
    <w:p w:rsidR="3BD2B74C" w:rsidP="6680444F" w:rsidRDefault="3BD2B74C" w14:paraId="0A9EE1C2" w14:textId="0E39374D">
      <w:pPr>
        <w:pStyle w:val="Normal"/>
        <w:spacing w:before="240" w:beforeAutospacing="off" w:after="240" w:afterAutospacing="off" w:line="360" w:lineRule="auto"/>
      </w:pPr>
      <w:r w:rsidRPr="3E6926C4" w:rsidR="2EEAFC40">
        <w:rPr>
          <w:rFonts w:ascii="Arial Nova" w:hAnsi="Arial Nova" w:eastAsia="Arial Nova" w:cs="Arial Nova"/>
          <w:b w:val="1"/>
          <w:bCs w:val="1"/>
          <w:noProof w:val="0"/>
          <w:sz w:val="24"/>
          <w:szCs w:val="24"/>
          <w:lang w:val="en-GB"/>
        </w:rPr>
        <w:t xml:space="preserve">Plan of Work and Time Schedule (Gantt Chart) </w:t>
      </w:r>
    </w:p>
    <w:p w:rsidR="3BD2B74C" w:rsidP="6680444F" w:rsidRDefault="3BD2B74C" w14:paraId="12E837E1" w14:textId="5BD92B65">
      <w:pPr>
        <w:spacing w:before="240" w:beforeAutospacing="off" w:after="240" w:afterAutospacing="off" w:line="360" w:lineRule="auto"/>
      </w:pPr>
      <w:r w:rsidRPr="3E6926C4" w:rsidR="2EEAFC40">
        <w:rPr>
          <w:rFonts w:ascii="Arial Nova" w:hAnsi="Arial Nova" w:eastAsia="Arial Nova" w:cs="Arial Nova"/>
          <w:noProof w:val="0"/>
          <w:sz w:val="22"/>
          <w:szCs w:val="22"/>
          <w:lang w:val="en-GB"/>
        </w:rPr>
        <w:t xml:space="preserve">The proposed systematic literature review will be completed over a four-month period. The timeline below outlines the key stages of the research process, from finalising the proposal and conducting the literature search to data analysis, interpretation of findings and completion of the dissertation. Developing a structured timetable will help ensure that each stage of the research is completed systematically and within the required </w:t>
      </w:r>
      <w:r w:rsidRPr="3E6926C4" w:rsidR="6302FF62">
        <w:rPr>
          <w:rFonts w:ascii="Arial Nova" w:hAnsi="Arial Nova" w:eastAsia="Arial Nova" w:cs="Arial Nova"/>
          <w:noProof w:val="0"/>
          <w:sz w:val="22"/>
          <w:szCs w:val="22"/>
          <w:lang w:val="en-GB"/>
        </w:rPr>
        <w:t>time limit</w:t>
      </w:r>
      <w:r w:rsidRPr="3E6926C4" w:rsidR="02771407">
        <w:rPr>
          <w:rFonts w:ascii="Arial Nova" w:hAnsi="Arial Nova" w:eastAsia="Arial Nova" w:cs="Arial Nova"/>
          <w:noProof w:val="0"/>
          <w:sz w:val="22"/>
          <w:szCs w:val="22"/>
          <w:lang w:val="en-GB"/>
        </w:rPr>
        <w:t xml:space="preserve">. </w:t>
      </w:r>
    </w:p>
    <w:tbl>
      <w:tblPr>
        <w:tblStyle w:val="TableGrid"/>
        <w:tblW w:w="0" w:type="auto"/>
        <w:tblLook w:val="06A0" w:firstRow="1" w:lastRow="0" w:firstColumn="1" w:lastColumn="0" w:noHBand="1" w:noVBand="1"/>
      </w:tblPr>
      <w:tblGrid>
        <w:gridCol w:w="2400"/>
        <w:gridCol w:w="1515"/>
        <w:gridCol w:w="1680"/>
        <w:gridCol w:w="1617"/>
        <w:gridCol w:w="1803"/>
      </w:tblGrid>
      <w:tr w:rsidR="6680444F" w:rsidTr="3E6926C4" w14:paraId="0D04370B">
        <w:trPr>
          <w:trHeight w:val="300"/>
        </w:trPr>
        <w:tc>
          <w:tcPr>
            <w:tcW w:w="2400" w:type="dxa"/>
            <w:tcMar/>
          </w:tcPr>
          <w:p w:rsidR="4E4483E6" w:rsidP="6680444F" w:rsidRDefault="4E4483E6" w14:paraId="12499BC0" w14:textId="56A383D4">
            <w:pPr>
              <w:pStyle w:val="Normal"/>
            </w:pPr>
            <w:r w:rsidRPr="3E6926C4" w:rsidR="6D702B8E">
              <w:rPr>
                <w:rFonts w:ascii="Arial Nova" w:hAnsi="Arial Nova" w:eastAsia="Arial Nova" w:cs="Arial Nova"/>
                <w:noProof w:val="0"/>
                <w:sz w:val="22"/>
                <w:szCs w:val="22"/>
                <w:lang w:val="en-GB"/>
              </w:rPr>
              <w:t xml:space="preserve">Activity </w:t>
            </w:r>
          </w:p>
        </w:tc>
        <w:tc>
          <w:tcPr>
            <w:tcW w:w="1515" w:type="dxa"/>
            <w:tcMar/>
          </w:tcPr>
          <w:p w:rsidR="4E4483E6" w:rsidP="6680444F" w:rsidRDefault="4E4483E6" w14:paraId="42069758" w14:textId="5336BC0D">
            <w:pPr>
              <w:pStyle w:val="Normal"/>
            </w:pPr>
            <w:r w:rsidRPr="3E6926C4" w:rsidR="6D702B8E">
              <w:rPr>
                <w:rFonts w:ascii="Arial Nova" w:hAnsi="Arial Nova" w:eastAsia="Arial Nova" w:cs="Arial Nova"/>
                <w:noProof w:val="0"/>
                <w:sz w:val="22"/>
                <w:szCs w:val="22"/>
                <w:lang w:val="en-GB"/>
              </w:rPr>
              <w:t xml:space="preserve">Month 1 </w:t>
            </w:r>
          </w:p>
        </w:tc>
        <w:tc>
          <w:tcPr>
            <w:tcW w:w="1680" w:type="dxa"/>
            <w:tcMar/>
          </w:tcPr>
          <w:p w:rsidR="4E4483E6" w:rsidP="6680444F" w:rsidRDefault="4E4483E6" w14:paraId="37E272FD" w14:textId="2A186FEE">
            <w:pPr>
              <w:pStyle w:val="Normal"/>
            </w:pPr>
            <w:r w:rsidRPr="3E6926C4" w:rsidR="6D702B8E">
              <w:rPr>
                <w:rFonts w:ascii="Arial Nova" w:hAnsi="Arial Nova" w:eastAsia="Arial Nova" w:cs="Arial Nova"/>
                <w:noProof w:val="0"/>
                <w:sz w:val="22"/>
                <w:szCs w:val="22"/>
                <w:lang w:val="en-GB"/>
              </w:rPr>
              <w:t xml:space="preserve">Month 2 </w:t>
            </w:r>
          </w:p>
        </w:tc>
        <w:tc>
          <w:tcPr>
            <w:tcW w:w="1617" w:type="dxa"/>
            <w:tcMar/>
          </w:tcPr>
          <w:p w:rsidR="4E4483E6" w:rsidP="6680444F" w:rsidRDefault="4E4483E6" w14:paraId="74E8A7EE" w14:textId="6DB7BD7B">
            <w:pPr>
              <w:pStyle w:val="Normal"/>
            </w:pPr>
            <w:r w:rsidRPr="3E6926C4" w:rsidR="6D702B8E">
              <w:rPr>
                <w:rFonts w:ascii="Arial Nova" w:hAnsi="Arial Nova" w:eastAsia="Arial Nova" w:cs="Arial Nova"/>
                <w:noProof w:val="0"/>
                <w:sz w:val="22"/>
                <w:szCs w:val="22"/>
                <w:lang w:val="en-GB"/>
              </w:rPr>
              <w:t xml:space="preserve">Month 3 </w:t>
            </w:r>
          </w:p>
        </w:tc>
        <w:tc>
          <w:tcPr>
            <w:tcW w:w="1803" w:type="dxa"/>
            <w:tcMar/>
          </w:tcPr>
          <w:p w:rsidR="4E4483E6" w:rsidP="6680444F" w:rsidRDefault="4E4483E6" w14:paraId="3CDA38A9" w14:textId="56704F50">
            <w:pPr>
              <w:pStyle w:val="Normal"/>
            </w:pPr>
            <w:r w:rsidRPr="3E6926C4" w:rsidR="6D702B8E">
              <w:rPr>
                <w:rFonts w:ascii="Arial Nova" w:hAnsi="Arial Nova" w:eastAsia="Arial Nova" w:cs="Arial Nova"/>
                <w:noProof w:val="0"/>
                <w:sz w:val="22"/>
                <w:szCs w:val="22"/>
                <w:lang w:val="en-GB"/>
              </w:rPr>
              <w:t xml:space="preserve">Month 4 </w:t>
            </w:r>
          </w:p>
        </w:tc>
      </w:tr>
      <w:tr w:rsidR="6680444F" w:rsidTr="3E6926C4" w14:paraId="218B590A">
        <w:trPr>
          <w:trHeight w:val="300"/>
        </w:trPr>
        <w:tc>
          <w:tcPr>
            <w:tcW w:w="2400" w:type="dxa"/>
            <w:tcMar/>
          </w:tcPr>
          <w:p w:rsidR="4E4483E6" w:rsidP="6680444F" w:rsidRDefault="4E4483E6" w14:paraId="4EE784E6" w14:textId="539B43D7">
            <w:pPr>
              <w:pStyle w:val="Normal"/>
            </w:pPr>
            <w:r w:rsidRPr="3E6926C4" w:rsidR="6D702B8E">
              <w:rPr>
                <w:rFonts w:ascii="Arial Nova" w:hAnsi="Arial Nova" w:eastAsia="Arial Nova" w:cs="Arial Nova"/>
                <w:noProof w:val="0"/>
                <w:sz w:val="22"/>
                <w:szCs w:val="22"/>
                <w:lang w:val="en-GB"/>
              </w:rPr>
              <w:t xml:space="preserve">Finalise research proposal and ethics application </w:t>
            </w:r>
          </w:p>
        </w:tc>
        <w:tc>
          <w:tcPr>
            <w:tcW w:w="1515" w:type="dxa"/>
            <w:tcMar/>
          </w:tcPr>
          <w:p w:rsidR="4E4483E6" w:rsidP="6680444F" w:rsidRDefault="4E4483E6" w14:paraId="5D742EAA" w14:textId="178326F9">
            <w:pPr>
              <w:pStyle w:val="Normal"/>
            </w:pPr>
            <w:r w:rsidRPr="3E6926C4" w:rsidR="6D702B8E">
              <w:rPr>
                <w:rFonts w:ascii="Arial Nova" w:hAnsi="Arial Nova" w:eastAsia="Arial Nova" w:cs="Arial Nova"/>
                <w:noProof w:val="0"/>
                <w:sz w:val="22"/>
                <w:szCs w:val="22"/>
                <w:lang w:val="en-GB"/>
              </w:rPr>
              <w:t xml:space="preserve">      ✓</w:t>
            </w:r>
          </w:p>
        </w:tc>
        <w:tc>
          <w:tcPr>
            <w:tcW w:w="1680" w:type="dxa"/>
            <w:tcMar/>
          </w:tcPr>
          <w:p w:rsidR="6680444F" w:rsidP="6680444F" w:rsidRDefault="6680444F" w14:paraId="6034D8A2" w14:textId="550760E2">
            <w:pPr>
              <w:pStyle w:val="Normal"/>
              <w:rPr>
                <w:rFonts w:ascii="Arial Nova" w:hAnsi="Arial Nova" w:eastAsia="Arial Nova" w:cs="Arial Nova"/>
                <w:noProof w:val="0"/>
                <w:sz w:val="22"/>
                <w:szCs w:val="22"/>
                <w:lang w:val="en-GB"/>
              </w:rPr>
            </w:pPr>
          </w:p>
        </w:tc>
        <w:tc>
          <w:tcPr>
            <w:tcW w:w="1617" w:type="dxa"/>
            <w:tcMar/>
          </w:tcPr>
          <w:p w:rsidR="6680444F" w:rsidP="6680444F" w:rsidRDefault="6680444F" w14:paraId="2DAC74F5" w14:textId="397150A3">
            <w:pPr>
              <w:pStyle w:val="Normal"/>
              <w:rPr>
                <w:rFonts w:ascii="Arial Nova" w:hAnsi="Arial Nova" w:eastAsia="Arial Nova" w:cs="Arial Nova"/>
                <w:b w:val="0"/>
                <w:bCs w:val="0"/>
                <w:noProof w:val="0"/>
                <w:sz w:val="22"/>
                <w:szCs w:val="22"/>
                <w:lang w:val="en-GB"/>
              </w:rPr>
            </w:pPr>
          </w:p>
        </w:tc>
        <w:tc>
          <w:tcPr>
            <w:tcW w:w="1803" w:type="dxa"/>
            <w:tcMar/>
          </w:tcPr>
          <w:p w:rsidR="6680444F" w:rsidP="6680444F" w:rsidRDefault="6680444F" w14:paraId="1EBF3139" w14:textId="397150A3">
            <w:pPr>
              <w:pStyle w:val="Normal"/>
              <w:rPr>
                <w:rFonts w:ascii="Arial Nova" w:hAnsi="Arial Nova" w:eastAsia="Arial Nova" w:cs="Arial Nova"/>
                <w:b w:val="0"/>
                <w:bCs w:val="0"/>
                <w:noProof w:val="0"/>
                <w:sz w:val="22"/>
                <w:szCs w:val="22"/>
                <w:lang w:val="en-GB"/>
              </w:rPr>
            </w:pPr>
          </w:p>
        </w:tc>
      </w:tr>
      <w:tr w:rsidR="6680444F" w:rsidTr="3E6926C4" w14:paraId="3BEF41A4">
        <w:trPr>
          <w:trHeight w:val="300"/>
        </w:trPr>
        <w:tc>
          <w:tcPr>
            <w:tcW w:w="2400" w:type="dxa"/>
            <w:tcMar/>
          </w:tcPr>
          <w:p w:rsidR="4E4483E6" w:rsidP="6680444F" w:rsidRDefault="4E4483E6" w14:paraId="733FAD15" w14:textId="6520B2C1">
            <w:pPr>
              <w:pStyle w:val="Normal"/>
            </w:pPr>
            <w:r w:rsidRPr="3E6926C4" w:rsidR="6D702B8E">
              <w:rPr>
                <w:rFonts w:ascii="Arial Nova" w:hAnsi="Arial Nova" w:eastAsia="Arial Nova" w:cs="Arial Nova"/>
                <w:noProof w:val="0"/>
                <w:sz w:val="22"/>
                <w:szCs w:val="22"/>
                <w:lang w:val="en-GB"/>
              </w:rPr>
              <w:t xml:space="preserve">Develop search strategy and conduct database searches </w:t>
            </w:r>
          </w:p>
        </w:tc>
        <w:tc>
          <w:tcPr>
            <w:tcW w:w="1515" w:type="dxa"/>
            <w:tcMar/>
          </w:tcPr>
          <w:p w:rsidR="3D25263B" w:rsidP="6680444F" w:rsidRDefault="3D25263B" w14:paraId="70B1ED0B" w14:textId="1EF14BC2">
            <w:pPr>
              <w:pStyle w:val="Normal"/>
            </w:pPr>
            <w:r w:rsidRPr="3E6926C4" w:rsidR="015364F0">
              <w:rPr>
                <w:rFonts w:ascii="Arial Nova" w:hAnsi="Arial Nova" w:eastAsia="Arial Nova" w:cs="Arial Nova"/>
                <w:noProof w:val="0"/>
                <w:sz w:val="22"/>
                <w:szCs w:val="22"/>
                <w:lang w:val="en-GB"/>
              </w:rPr>
              <w:t xml:space="preserve">  ✓</w:t>
            </w:r>
          </w:p>
        </w:tc>
        <w:tc>
          <w:tcPr>
            <w:tcW w:w="1680" w:type="dxa"/>
            <w:tcMar/>
          </w:tcPr>
          <w:p w:rsidR="3D25263B" w:rsidP="6680444F" w:rsidRDefault="3D25263B" w14:paraId="143B0982" w14:textId="6F3D1395">
            <w:pPr>
              <w:pStyle w:val="Normal"/>
            </w:pPr>
            <w:r w:rsidRPr="3E6926C4" w:rsidR="015364F0">
              <w:rPr>
                <w:rFonts w:ascii="Arial Nova" w:hAnsi="Arial Nova" w:eastAsia="Arial Nova" w:cs="Arial Nova"/>
                <w:noProof w:val="0"/>
                <w:sz w:val="22"/>
                <w:szCs w:val="22"/>
                <w:lang w:val="en-GB"/>
              </w:rPr>
              <w:t xml:space="preserve">  ✓ </w:t>
            </w:r>
          </w:p>
        </w:tc>
        <w:tc>
          <w:tcPr>
            <w:tcW w:w="1617" w:type="dxa"/>
            <w:tcMar/>
          </w:tcPr>
          <w:p w:rsidR="6680444F" w:rsidP="6680444F" w:rsidRDefault="6680444F" w14:paraId="262BDAFB" w14:textId="397150A3">
            <w:pPr>
              <w:pStyle w:val="Normal"/>
              <w:rPr>
                <w:rFonts w:ascii="Arial Nova" w:hAnsi="Arial Nova" w:eastAsia="Arial Nova" w:cs="Arial Nova"/>
                <w:b w:val="0"/>
                <w:bCs w:val="0"/>
                <w:noProof w:val="0"/>
                <w:sz w:val="22"/>
                <w:szCs w:val="22"/>
                <w:lang w:val="en-GB"/>
              </w:rPr>
            </w:pPr>
          </w:p>
        </w:tc>
        <w:tc>
          <w:tcPr>
            <w:tcW w:w="1803" w:type="dxa"/>
            <w:tcMar/>
          </w:tcPr>
          <w:p w:rsidR="6680444F" w:rsidP="6680444F" w:rsidRDefault="6680444F" w14:paraId="51BD2BB5" w14:textId="397150A3">
            <w:pPr>
              <w:pStyle w:val="Normal"/>
              <w:rPr>
                <w:rFonts w:ascii="Arial Nova" w:hAnsi="Arial Nova" w:eastAsia="Arial Nova" w:cs="Arial Nova"/>
                <w:b w:val="0"/>
                <w:bCs w:val="0"/>
                <w:noProof w:val="0"/>
                <w:sz w:val="22"/>
                <w:szCs w:val="22"/>
                <w:lang w:val="en-GB"/>
              </w:rPr>
            </w:pPr>
          </w:p>
        </w:tc>
      </w:tr>
      <w:tr w:rsidR="6680444F" w:rsidTr="3E6926C4" w14:paraId="0D82FFBB">
        <w:trPr>
          <w:trHeight w:val="300"/>
        </w:trPr>
        <w:tc>
          <w:tcPr>
            <w:tcW w:w="2400" w:type="dxa"/>
            <w:tcMar/>
          </w:tcPr>
          <w:p w:rsidR="4E4483E6" w:rsidP="6680444F" w:rsidRDefault="4E4483E6" w14:paraId="26FA00D9" w14:textId="7915B34E">
            <w:pPr>
              <w:pStyle w:val="Normal"/>
            </w:pPr>
            <w:r w:rsidRPr="3E6926C4" w:rsidR="6D702B8E">
              <w:rPr>
                <w:rFonts w:ascii="Arial Nova" w:hAnsi="Arial Nova" w:eastAsia="Arial Nova" w:cs="Arial Nova"/>
                <w:noProof w:val="0"/>
                <w:sz w:val="22"/>
                <w:szCs w:val="22"/>
                <w:lang w:val="en-GB"/>
              </w:rPr>
              <w:t xml:space="preserve">Screen studies using PRISMA and apply inclusion/exclusion criteria </w:t>
            </w:r>
          </w:p>
        </w:tc>
        <w:tc>
          <w:tcPr>
            <w:tcW w:w="1515" w:type="dxa"/>
            <w:tcMar/>
          </w:tcPr>
          <w:p w:rsidR="7341D81A" w:rsidP="6680444F" w:rsidRDefault="7341D81A" w14:paraId="6AB27BF6" w14:textId="60615624">
            <w:pPr>
              <w:pStyle w:val="Normal"/>
            </w:pPr>
            <w:r w:rsidRPr="3E6926C4" w:rsidR="76E4A0AA">
              <w:rPr>
                <w:rFonts w:ascii="Arial Nova" w:hAnsi="Arial Nova" w:eastAsia="Arial Nova" w:cs="Arial Nova"/>
                <w:noProof w:val="0"/>
                <w:sz w:val="22"/>
                <w:szCs w:val="22"/>
                <w:lang w:val="en-GB"/>
              </w:rPr>
              <w:t xml:space="preserve">  </w:t>
            </w:r>
          </w:p>
        </w:tc>
        <w:tc>
          <w:tcPr>
            <w:tcW w:w="1680" w:type="dxa"/>
            <w:tcMar/>
          </w:tcPr>
          <w:p w:rsidR="7341D81A" w:rsidP="6680444F" w:rsidRDefault="7341D81A" w14:paraId="5FF97273" w14:textId="61765299">
            <w:pPr>
              <w:pStyle w:val="Normal"/>
            </w:pPr>
            <w:r w:rsidRPr="3E6926C4" w:rsidR="76E4A0AA">
              <w:rPr>
                <w:rFonts w:ascii="Arial Nova" w:hAnsi="Arial Nova" w:eastAsia="Arial Nova" w:cs="Arial Nova"/>
                <w:noProof w:val="0"/>
                <w:sz w:val="22"/>
                <w:szCs w:val="22"/>
                <w:lang w:val="en-GB"/>
              </w:rPr>
              <w:t xml:space="preserve">  ✓ </w:t>
            </w:r>
          </w:p>
        </w:tc>
        <w:tc>
          <w:tcPr>
            <w:tcW w:w="1617" w:type="dxa"/>
            <w:tcMar/>
          </w:tcPr>
          <w:p w:rsidR="6680444F" w:rsidP="6680444F" w:rsidRDefault="6680444F" w14:paraId="39F740BC" w14:textId="397150A3">
            <w:pPr>
              <w:pStyle w:val="Normal"/>
              <w:rPr>
                <w:rFonts w:ascii="Arial Nova" w:hAnsi="Arial Nova" w:eastAsia="Arial Nova" w:cs="Arial Nova"/>
                <w:b w:val="0"/>
                <w:bCs w:val="0"/>
                <w:noProof w:val="0"/>
                <w:sz w:val="22"/>
                <w:szCs w:val="22"/>
                <w:lang w:val="en-GB"/>
              </w:rPr>
            </w:pPr>
          </w:p>
        </w:tc>
        <w:tc>
          <w:tcPr>
            <w:tcW w:w="1803" w:type="dxa"/>
            <w:tcMar/>
          </w:tcPr>
          <w:p w:rsidR="6680444F" w:rsidP="6680444F" w:rsidRDefault="6680444F" w14:paraId="30866A48" w14:textId="397150A3">
            <w:pPr>
              <w:pStyle w:val="Normal"/>
              <w:rPr>
                <w:rFonts w:ascii="Arial Nova" w:hAnsi="Arial Nova" w:eastAsia="Arial Nova" w:cs="Arial Nova"/>
                <w:b w:val="0"/>
                <w:bCs w:val="0"/>
                <w:noProof w:val="0"/>
                <w:sz w:val="22"/>
                <w:szCs w:val="22"/>
                <w:lang w:val="en-GB"/>
              </w:rPr>
            </w:pPr>
          </w:p>
        </w:tc>
      </w:tr>
      <w:tr w:rsidR="6680444F" w:rsidTr="3E6926C4" w14:paraId="5F4FD2A7">
        <w:trPr>
          <w:trHeight w:val="300"/>
        </w:trPr>
        <w:tc>
          <w:tcPr>
            <w:tcW w:w="2400" w:type="dxa"/>
            <w:tcMar/>
          </w:tcPr>
          <w:p w:rsidR="4E4483E6" w:rsidP="6680444F" w:rsidRDefault="4E4483E6" w14:paraId="1C75A9AB" w14:textId="0DF86894">
            <w:pPr>
              <w:pStyle w:val="Normal"/>
            </w:pPr>
            <w:r w:rsidRPr="3E6926C4" w:rsidR="6D702B8E">
              <w:rPr>
                <w:rFonts w:ascii="Arial Nova" w:hAnsi="Arial Nova" w:eastAsia="Arial Nova" w:cs="Arial Nova"/>
                <w:noProof w:val="0"/>
                <w:sz w:val="22"/>
                <w:szCs w:val="22"/>
                <w:lang w:val="en-GB"/>
              </w:rPr>
              <w:t xml:space="preserve">Critically appraise included studies using CASP </w:t>
            </w:r>
          </w:p>
        </w:tc>
        <w:tc>
          <w:tcPr>
            <w:tcW w:w="1515" w:type="dxa"/>
            <w:tcMar/>
          </w:tcPr>
          <w:p w:rsidR="6680444F" w:rsidP="6680444F" w:rsidRDefault="6680444F" w14:paraId="0FDDB446" w14:textId="397150A3">
            <w:pPr>
              <w:pStyle w:val="Normal"/>
              <w:rPr>
                <w:rFonts w:ascii="Arial Nova" w:hAnsi="Arial Nova" w:eastAsia="Arial Nova" w:cs="Arial Nova"/>
                <w:b w:val="0"/>
                <w:bCs w:val="0"/>
                <w:noProof w:val="0"/>
                <w:sz w:val="22"/>
                <w:szCs w:val="22"/>
                <w:lang w:val="en-GB"/>
              </w:rPr>
            </w:pPr>
          </w:p>
        </w:tc>
        <w:tc>
          <w:tcPr>
            <w:tcW w:w="1680" w:type="dxa"/>
            <w:tcMar/>
          </w:tcPr>
          <w:p w:rsidR="0F3DF404" w:rsidP="6680444F" w:rsidRDefault="0F3DF404" w14:paraId="5E2C0E3E" w14:textId="48FBDE56">
            <w:pPr>
              <w:pStyle w:val="Normal"/>
            </w:pPr>
            <w:r w:rsidRPr="3E6926C4" w:rsidR="4B8C3662">
              <w:rPr>
                <w:rFonts w:ascii="Arial Nova" w:hAnsi="Arial Nova" w:eastAsia="Arial Nova" w:cs="Arial Nova"/>
                <w:noProof w:val="0"/>
                <w:sz w:val="22"/>
                <w:szCs w:val="22"/>
                <w:lang w:val="en-GB"/>
              </w:rPr>
              <w:t xml:space="preserve">  ✓ </w:t>
            </w:r>
          </w:p>
        </w:tc>
        <w:tc>
          <w:tcPr>
            <w:tcW w:w="1617" w:type="dxa"/>
            <w:tcMar/>
          </w:tcPr>
          <w:p w:rsidR="0F3DF404" w:rsidP="6680444F" w:rsidRDefault="0F3DF404" w14:paraId="6EFA8F19" w14:textId="77886E2F">
            <w:pPr>
              <w:pStyle w:val="Normal"/>
            </w:pPr>
            <w:r w:rsidRPr="3E6926C4" w:rsidR="4B8C3662">
              <w:rPr>
                <w:rFonts w:ascii="Arial Nova" w:hAnsi="Arial Nova" w:eastAsia="Arial Nova" w:cs="Arial Nova"/>
                <w:noProof w:val="0"/>
                <w:sz w:val="22"/>
                <w:szCs w:val="22"/>
                <w:lang w:val="en-GB"/>
              </w:rPr>
              <w:t xml:space="preserve">  ✓ </w:t>
            </w:r>
          </w:p>
        </w:tc>
        <w:tc>
          <w:tcPr>
            <w:tcW w:w="1803" w:type="dxa"/>
            <w:tcMar/>
          </w:tcPr>
          <w:p w:rsidR="6680444F" w:rsidP="6680444F" w:rsidRDefault="6680444F" w14:paraId="31839C40" w14:textId="397150A3">
            <w:pPr>
              <w:pStyle w:val="Normal"/>
              <w:rPr>
                <w:rFonts w:ascii="Arial Nova" w:hAnsi="Arial Nova" w:eastAsia="Arial Nova" w:cs="Arial Nova"/>
                <w:b w:val="0"/>
                <w:bCs w:val="0"/>
                <w:noProof w:val="0"/>
                <w:sz w:val="22"/>
                <w:szCs w:val="22"/>
                <w:lang w:val="en-GB"/>
              </w:rPr>
            </w:pPr>
          </w:p>
        </w:tc>
      </w:tr>
      <w:tr w:rsidR="6680444F" w:rsidTr="3E6926C4" w14:paraId="36E78228">
        <w:trPr>
          <w:trHeight w:val="300"/>
        </w:trPr>
        <w:tc>
          <w:tcPr>
            <w:tcW w:w="2400" w:type="dxa"/>
            <w:tcMar/>
          </w:tcPr>
          <w:p w:rsidR="4E4483E6" w:rsidP="6680444F" w:rsidRDefault="4E4483E6" w14:paraId="4FBCF4B3" w14:textId="335D5EA1">
            <w:pPr>
              <w:pStyle w:val="Normal"/>
            </w:pPr>
            <w:r w:rsidRPr="3E6926C4" w:rsidR="6D702B8E">
              <w:rPr>
                <w:rFonts w:ascii="Arial Nova" w:hAnsi="Arial Nova" w:eastAsia="Arial Nova" w:cs="Arial Nova"/>
                <w:noProof w:val="0"/>
                <w:sz w:val="22"/>
                <w:szCs w:val="22"/>
                <w:lang w:val="en-GB"/>
              </w:rPr>
              <w:t xml:space="preserve">Extract relevant data from included studies </w:t>
            </w:r>
          </w:p>
        </w:tc>
        <w:tc>
          <w:tcPr>
            <w:tcW w:w="1515" w:type="dxa"/>
            <w:tcMar/>
          </w:tcPr>
          <w:p w:rsidR="6680444F" w:rsidP="6680444F" w:rsidRDefault="6680444F" w14:paraId="7E4386D4" w14:textId="397150A3">
            <w:pPr>
              <w:pStyle w:val="Normal"/>
              <w:rPr>
                <w:rFonts w:ascii="Arial Nova" w:hAnsi="Arial Nova" w:eastAsia="Arial Nova" w:cs="Arial Nova"/>
                <w:b w:val="0"/>
                <w:bCs w:val="0"/>
                <w:noProof w:val="0"/>
                <w:sz w:val="22"/>
                <w:szCs w:val="22"/>
                <w:lang w:val="en-GB"/>
              </w:rPr>
            </w:pPr>
          </w:p>
        </w:tc>
        <w:tc>
          <w:tcPr>
            <w:tcW w:w="1680" w:type="dxa"/>
            <w:tcMar/>
          </w:tcPr>
          <w:p w:rsidR="0556FD1F" w:rsidP="6680444F" w:rsidRDefault="0556FD1F" w14:paraId="59647AEE" w14:textId="665CF05D">
            <w:pPr>
              <w:pStyle w:val="Normal"/>
            </w:pPr>
            <w:r w:rsidRPr="3E6926C4" w:rsidR="46C54BAE">
              <w:rPr>
                <w:rFonts w:ascii="Arial Nova" w:hAnsi="Arial Nova" w:eastAsia="Arial Nova" w:cs="Arial Nova"/>
                <w:noProof w:val="0"/>
                <w:sz w:val="22"/>
                <w:szCs w:val="22"/>
                <w:lang w:val="en-GB"/>
              </w:rPr>
              <w:t xml:space="preserve">  </w:t>
            </w:r>
          </w:p>
        </w:tc>
        <w:tc>
          <w:tcPr>
            <w:tcW w:w="1617" w:type="dxa"/>
            <w:tcMar/>
          </w:tcPr>
          <w:p w:rsidR="78115B88" w:rsidP="6680444F" w:rsidRDefault="78115B88" w14:paraId="3E6DBC50" w14:textId="738426EA">
            <w:pPr>
              <w:pStyle w:val="Normal"/>
            </w:pPr>
            <w:r w:rsidRPr="3E6926C4" w:rsidR="4C7C6A05">
              <w:rPr>
                <w:rFonts w:ascii="Arial Nova" w:hAnsi="Arial Nova" w:eastAsia="Arial Nova" w:cs="Arial Nova"/>
                <w:noProof w:val="0"/>
                <w:sz w:val="22"/>
                <w:szCs w:val="22"/>
                <w:lang w:val="en-GB"/>
              </w:rPr>
              <w:t xml:space="preserve">  ✓</w:t>
            </w:r>
          </w:p>
        </w:tc>
        <w:tc>
          <w:tcPr>
            <w:tcW w:w="1803" w:type="dxa"/>
            <w:tcMar/>
          </w:tcPr>
          <w:p w:rsidR="6680444F" w:rsidP="6680444F" w:rsidRDefault="6680444F" w14:paraId="6CE0D17C" w14:textId="397150A3">
            <w:pPr>
              <w:pStyle w:val="Normal"/>
              <w:rPr>
                <w:rFonts w:ascii="Arial Nova" w:hAnsi="Arial Nova" w:eastAsia="Arial Nova" w:cs="Arial Nova"/>
                <w:b w:val="0"/>
                <w:bCs w:val="0"/>
                <w:noProof w:val="0"/>
                <w:sz w:val="22"/>
                <w:szCs w:val="22"/>
                <w:lang w:val="en-GB"/>
              </w:rPr>
            </w:pPr>
          </w:p>
        </w:tc>
      </w:tr>
      <w:tr w:rsidR="6680444F" w:rsidTr="3E6926C4" w14:paraId="03E6520D">
        <w:trPr>
          <w:trHeight w:val="300"/>
        </w:trPr>
        <w:tc>
          <w:tcPr>
            <w:tcW w:w="2400" w:type="dxa"/>
            <w:tcMar/>
          </w:tcPr>
          <w:p w:rsidR="48D74624" w:rsidP="6680444F" w:rsidRDefault="48D74624" w14:paraId="66C817FD" w14:textId="4321231C">
            <w:pPr>
              <w:pStyle w:val="Normal"/>
            </w:pPr>
            <w:r w:rsidRPr="3E6926C4" w:rsidR="1B6DB95C">
              <w:rPr>
                <w:rFonts w:ascii="Arial Nova" w:hAnsi="Arial Nova" w:eastAsia="Arial Nova" w:cs="Arial Nova"/>
                <w:noProof w:val="0"/>
                <w:sz w:val="22"/>
                <w:szCs w:val="22"/>
                <w:lang w:val="en-GB"/>
              </w:rPr>
              <w:t xml:space="preserve">Conduct thematic analysis and synthesise findings </w:t>
            </w:r>
          </w:p>
        </w:tc>
        <w:tc>
          <w:tcPr>
            <w:tcW w:w="1515" w:type="dxa"/>
            <w:tcMar/>
          </w:tcPr>
          <w:p w:rsidR="6680444F" w:rsidP="6680444F" w:rsidRDefault="6680444F" w14:paraId="3C1700B7" w14:textId="397150A3">
            <w:pPr>
              <w:pStyle w:val="Normal"/>
              <w:rPr>
                <w:rFonts w:ascii="Arial Nova" w:hAnsi="Arial Nova" w:eastAsia="Arial Nova" w:cs="Arial Nova"/>
                <w:b w:val="0"/>
                <w:bCs w:val="0"/>
                <w:noProof w:val="0"/>
                <w:sz w:val="22"/>
                <w:szCs w:val="22"/>
                <w:lang w:val="en-GB"/>
              </w:rPr>
            </w:pPr>
          </w:p>
        </w:tc>
        <w:tc>
          <w:tcPr>
            <w:tcW w:w="1680" w:type="dxa"/>
            <w:tcMar/>
          </w:tcPr>
          <w:p w:rsidR="76265005" w:rsidP="6680444F" w:rsidRDefault="76265005" w14:paraId="568AFDCB" w14:textId="3FCCAC67">
            <w:pPr>
              <w:pStyle w:val="Normal"/>
            </w:pPr>
            <w:r w:rsidRPr="3E6926C4" w:rsidR="471A8778">
              <w:rPr>
                <w:rFonts w:ascii="Arial Nova" w:hAnsi="Arial Nova" w:eastAsia="Arial Nova" w:cs="Arial Nova"/>
                <w:b w:val="0"/>
                <w:bCs w:val="0"/>
                <w:noProof w:val="0"/>
                <w:sz w:val="22"/>
                <w:szCs w:val="22"/>
                <w:lang w:val="en-GB"/>
              </w:rPr>
              <w:t xml:space="preserve"> </w:t>
            </w:r>
            <w:r w:rsidRPr="3E6926C4" w:rsidR="471A8778">
              <w:rPr>
                <w:rFonts w:ascii="Arial Nova" w:hAnsi="Arial Nova" w:eastAsia="Arial Nova" w:cs="Arial Nova"/>
                <w:noProof w:val="0"/>
                <w:sz w:val="22"/>
                <w:szCs w:val="22"/>
                <w:lang w:val="en-GB"/>
              </w:rPr>
              <w:t xml:space="preserve">  </w:t>
            </w:r>
          </w:p>
        </w:tc>
        <w:tc>
          <w:tcPr>
            <w:tcW w:w="1617" w:type="dxa"/>
            <w:tcMar/>
          </w:tcPr>
          <w:p w:rsidR="76265005" w:rsidP="6680444F" w:rsidRDefault="76265005" w14:paraId="063A6984" w14:textId="53076616">
            <w:pPr>
              <w:pStyle w:val="Normal"/>
            </w:pPr>
            <w:r w:rsidRPr="3E6926C4" w:rsidR="471A8778">
              <w:rPr>
                <w:rFonts w:ascii="Arial Nova" w:hAnsi="Arial Nova" w:eastAsia="Arial Nova" w:cs="Arial Nova"/>
                <w:noProof w:val="0"/>
                <w:sz w:val="22"/>
                <w:szCs w:val="22"/>
                <w:lang w:val="en-GB"/>
              </w:rPr>
              <w:t xml:space="preserve">  ✓ </w:t>
            </w:r>
          </w:p>
        </w:tc>
        <w:tc>
          <w:tcPr>
            <w:tcW w:w="1803" w:type="dxa"/>
            <w:tcMar/>
          </w:tcPr>
          <w:p w:rsidR="51543EBA" w:rsidP="6680444F" w:rsidRDefault="51543EBA" w14:paraId="55638AB4" w14:textId="025C4B28">
            <w:pPr>
              <w:pStyle w:val="Normal"/>
            </w:pPr>
            <w:r w:rsidRPr="3E6926C4" w:rsidR="5383EF29">
              <w:rPr>
                <w:rFonts w:ascii="Arial Nova" w:hAnsi="Arial Nova" w:eastAsia="Arial Nova" w:cs="Arial Nova"/>
                <w:noProof w:val="0"/>
                <w:sz w:val="22"/>
                <w:szCs w:val="22"/>
                <w:lang w:val="en-GB"/>
              </w:rPr>
              <w:t xml:space="preserve">  ✓ </w:t>
            </w:r>
          </w:p>
        </w:tc>
      </w:tr>
      <w:tr w:rsidR="6680444F" w:rsidTr="3E6926C4" w14:paraId="20B63A06">
        <w:trPr>
          <w:trHeight w:val="300"/>
        </w:trPr>
        <w:tc>
          <w:tcPr>
            <w:tcW w:w="2400" w:type="dxa"/>
            <w:tcMar/>
          </w:tcPr>
          <w:p w:rsidR="48D74624" w:rsidP="6680444F" w:rsidRDefault="48D74624" w14:paraId="1154AC79" w14:textId="59E8C8C2">
            <w:pPr>
              <w:pStyle w:val="Normal"/>
            </w:pPr>
            <w:r w:rsidRPr="3E6926C4" w:rsidR="1B6DB95C">
              <w:rPr>
                <w:rFonts w:ascii="Arial Nova" w:hAnsi="Arial Nova" w:eastAsia="Arial Nova" w:cs="Arial Nova"/>
                <w:noProof w:val="0"/>
                <w:sz w:val="22"/>
                <w:szCs w:val="22"/>
                <w:lang w:val="en-GB"/>
              </w:rPr>
              <w:t xml:space="preserve">Interpret findings and discuss implications </w:t>
            </w:r>
          </w:p>
        </w:tc>
        <w:tc>
          <w:tcPr>
            <w:tcW w:w="1515" w:type="dxa"/>
            <w:tcMar/>
          </w:tcPr>
          <w:p w:rsidR="6680444F" w:rsidP="6680444F" w:rsidRDefault="6680444F" w14:paraId="60AFFABF" w14:textId="397150A3">
            <w:pPr>
              <w:pStyle w:val="Normal"/>
              <w:rPr>
                <w:rFonts w:ascii="Arial Nova" w:hAnsi="Arial Nova" w:eastAsia="Arial Nova" w:cs="Arial Nova"/>
                <w:b w:val="0"/>
                <w:bCs w:val="0"/>
                <w:noProof w:val="0"/>
                <w:sz w:val="22"/>
                <w:szCs w:val="22"/>
                <w:lang w:val="en-GB"/>
              </w:rPr>
            </w:pPr>
          </w:p>
        </w:tc>
        <w:tc>
          <w:tcPr>
            <w:tcW w:w="1680" w:type="dxa"/>
            <w:tcMar/>
          </w:tcPr>
          <w:p w:rsidR="2A66AF66" w:rsidP="6680444F" w:rsidRDefault="2A66AF66" w14:paraId="0FC3651A" w14:textId="39CADC15">
            <w:pPr>
              <w:pStyle w:val="Normal"/>
            </w:pPr>
            <w:r w:rsidRPr="3E6926C4" w:rsidR="2F76BC53">
              <w:rPr>
                <w:rFonts w:ascii="Arial Nova" w:hAnsi="Arial Nova" w:eastAsia="Arial Nova" w:cs="Arial Nova"/>
                <w:noProof w:val="0"/>
                <w:sz w:val="22"/>
                <w:szCs w:val="22"/>
                <w:lang w:val="en-GB"/>
              </w:rPr>
              <w:t xml:space="preserve">  </w:t>
            </w:r>
          </w:p>
        </w:tc>
        <w:tc>
          <w:tcPr>
            <w:tcW w:w="1617" w:type="dxa"/>
            <w:tcMar/>
          </w:tcPr>
          <w:p w:rsidR="3E6E2D1F" w:rsidP="6680444F" w:rsidRDefault="3E6E2D1F" w14:paraId="0EB4128C" w14:textId="7DE2DB4D">
            <w:pPr>
              <w:pStyle w:val="Normal"/>
            </w:pPr>
            <w:r w:rsidRPr="3E6926C4" w:rsidR="2222BAEF">
              <w:rPr>
                <w:rFonts w:ascii="Arial Nova" w:hAnsi="Arial Nova" w:eastAsia="Arial Nova" w:cs="Arial Nova"/>
                <w:noProof w:val="0"/>
                <w:sz w:val="22"/>
                <w:szCs w:val="22"/>
                <w:lang w:val="en-GB"/>
              </w:rPr>
              <w:t xml:space="preserve">  </w:t>
            </w:r>
          </w:p>
        </w:tc>
        <w:tc>
          <w:tcPr>
            <w:tcW w:w="1803" w:type="dxa"/>
            <w:tcMar/>
          </w:tcPr>
          <w:p w:rsidR="63894B48" w:rsidP="6680444F" w:rsidRDefault="63894B48" w14:paraId="13D50A80" w14:textId="6F07FE83">
            <w:pPr>
              <w:pStyle w:val="Normal"/>
            </w:pPr>
            <w:r w:rsidRPr="3E6926C4" w:rsidR="08FEDB02">
              <w:rPr>
                <w:rFonts w:ascii="Arial Nova" w:hAnsi="Arial Nova" w:eastAsia="Arial Nova" w:cs="Arial Nova"/>
                <w:noProof w:val="0"/>
                <w:sz w:val="22"/>
                <w:szCs w:val="22"/>
                <w:lang w:val="en-GB"/>
              </w:rPr>
              <w:t xml:space="preserve">  ✓</w:t>
            </w:r>
          </w:p>
        </w:tc>
      </w:tr>
      <w:tr w:rsidR="6680444F" w:rsidTr="3E6926C4" w14:paraId="69388B8E">
        <w:trPr>
          <w:trHeight w:val="300"/>
        </w:trPr>
        <w:tc>
          <w:tcPr>
            <w:tcW w:w="2400" w:type="dxa"/>
            <w:tcMar/>
          </w:tcPr>
          <w:p w:rsidR="48D74624" w:rsidP="6680444F" w:rsidRDefault="48D74624" w14:paraId="0B7CD279" w14:textId="644731AC">
            <w:pPr>
              <w:pStyle w:val="Normal"/>
            </w:pPr>
            <w:r w:rsidRPr="3E6926C4" w:rsidR="1B6DB95C">
              <w:rPr>
                <w:rFonts w:ascii="Arial Nova" w:hAnsi="Arial Nova" w:eastAsia="Arial Nova" w:cs="Arial Nova"/>
                <w:noProof w:val="0"/>
                <w:sz w:val="22"/>
                <w:szCs w:val="22"/>
                <w:lang w:val="en-GB"/>
              </w:rPr>
              <w:t xml:space="preserve">Complete final proofreading and dissertation preparation </w:t>
            </w:r>
          </w:p>
        </w:tc>
        <w:tc>
          <w:tcPr>
            <w:tcW w:w="1515" w:type="dxa"/>
            <w:tcMar/>
          </w:tcPr>
          <w:p w:rsidR="6680444F" w:rsidP="6680444F" w:rsidRDefault="6680444F" w14:paraId="0EF1D01B" w14:textId="3FED85F3">
            <w:pPr>
              <w:pStyle w:val="Normal"/>
              <w:rPr>
                <w:rFonts w:ascii="Arial Nova" w:hAnsi="Arial Nova" w:eastAsia="Arial Nova" w:cs="Arial Nova"/>
                <w:b w:val="0"/>
                <w:bCs w:val="0"/>
                <w:noProof w:val="0"/>
                <w:sz w:val="22"/>
                <w:szCs w:val="22"/>
                <w:lang w:val="en-GB"/>
              </w:rPr>
            </w:pPr>
          </w:p>
        </w:tc>
        <w:tc>
          <w:tcPr>
            <w:tcW w:w="1680" w:type="dxa"/>
            <w:tcMar/>
          </w:tcPr>
          <w:p w:rsidR="062C63A8" w:rsidP="6680444F" w:rsidRDefault="062C63A8" w14:paraId="64451B6E" w14:textId="68B5F979">
            <w:pPr>
              <w:pStyle w:val="Normal"/>
            </w:pPr>
            <w:r w:rsidRPr="3E6926C4" w:rsidR="409C54C9">
              <w:rPr>
                <w:rFonts w:ascii="Arial Nova" w:hAnsi="Arial Nova" w:eastAsia="Arial Nova" w:cs="Arial Nova"/>
                <w:noProof w:val="0"/>
                <w:sz w:val="22"/>
                <w:szCs w:val="22"/>
                <w:lang w:val="en-GB"/>
              </w:rPr>
              <w:t xml:space="preserve">  </w:t>
            </w:r>
          </w:p>
        </w:tc>
        <w:tc>
          <w:tcPr>
            <w:tcW w:w="1617" w:type="dxa"/>
            <w:tcMar/>
          </w:tcPr>
          <w:p w:rsidR="4DC68AD5" w:rsidP="6680444F" w:rsidRDefault="4DC68AD5" w14:paraId="5E78C194" w14:textId="53645236">
            <w:pPr>
              <w:pStyle w:val="Normal"/>
            </w:pPr>
            <w:r w:rsidRPr="3E6926C4" w:rsidR="200C800F">
              <w:rPr>
                <w:rFonts w:ascii="Arial Nova" w:hAnsi="Arial Nova" w:eastAsia="Arial Nova" w:cs="Arial Nova"/>
                <w:noProof w:val="0"/>
                <w:sz w:val="22"/>
                <w:szCs w:val="22"/>
                <w:lang w:val="en-GB"/>
              </w:rPr>
              <w:t xml:space="preserve">  </w:t>
            </w:r>
          </w:p>
        </w:tc>
        <w:tc>
          <w:tcPr>
            <w:tcW w:w="1803" w:type="dxa"/>
            <w:tcMar/>
          </w:tcPr>
          <w:p w:rsidR="4DC68AD5" w:rsidP="6680444F" w:rsidRDefault="4DC68AD5" w14:paraId="229E6050" w14:textId="2F357E48">
            <w:pPr>
              <w:pStyle w:val="Normal"/>
            </w:pPr>
            <w:r w:rsidRPr="3E6926C4" w:rsidR="200C800F">
              <w:rPr>
                <w:rFonts w:ascii="Arial Nova" w:hAnsi="Arial Nova" w:eastAsia="Arial Nova" w:cs="Arial Nova"/>
                <w:noProof w:val="0"/>
                <w:sz w:val="22"/>
                <w:szCs w:val="22"/>
                <w:lang w:val="en-GB"/>
              </w:rPr>
              <w:t xml:space="preserve">  ✓ </w:t>
            </w:r>
          </w:p>
        </w:tc>
      </w:tr>
    </w:tbl>
    <w:p w:rsidR="3BD2B74C" w:rsidP="6680444F" w:rsidRDefault="3BD2B74C" w14:paraId="0FC098EA" w14:textId="784D3A82">
      <w:pPr>
        <w:pStyle w:val="Normal"/>
        <w:spacing w:before="240" w:beforeAutospacing="off" w:after="240" w:afterAutospacing="off" w:line="360" w:lineRule="auto"/>
      </w:pPr>
      <w:r w:rsidRPr="3E6926C4" w:rsidR="2EEAFC40">
        <w:rPr>
          <w:rFonts w:ascii="Arial Nova" w:hAnsi="Arial Nova" w:eastAsia="Arial Nova" w:cs="Arial Nova"/>
          <w:b w:val="0"/>
          <w:bCs w:val="0"/>
          <w:noProof w:val="0"/>
          <w:sz w:val="22"/>
          <w:szCs w:val="22"/>
          <w:lang w:val="en-GB"/>
        </w:rPr>
        <w:t xml:space="preserve"> </w:t>
      </w:r>
      <w:r w:rsidRPr="3E6926C4" w:rsidR="63F3B776">
        <w:rPr>
          <w:rFonts w:ascii="Arial Nova" w:hAnsi="Arial Nova" w:eastAsia="Arial Nova" w:cs="Arial Nova"/>
          <w:b w:val="0"/>
          <w:bCs w:val="0"/>
          <w:noProof w:val="0"/>
          <w:sz w:val="22"/>
          <w:szCs w:val="22"/>
          <w:lang w:val="en-GB"/>
        </w:rPr>
        <w:t xml:space="preserve">  </w:t>
      </w:r>
    </w:p>
    <w:p w:rsidR="6680444F" w:rsidP="6680444F" w:rsidRDefault="6680444F" w14:paraId="2E60FECD" w14:textId="3C2EE087">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p>
    <w:p w:rsidR="6680444F" w:rsidP="6680444F" w:rsidRDefault="6680444F" w14:paraId="413B3421" w14:textId="59CBE55A">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p>
    <w:p w:rsidR="6680444F" w:rsidP="6680444F" w:rsidRDefault="6680444F" w14:paraId="4C67681B" w14:textId="37889FCB">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p>
    <w:p w:rsidR="6680444F" w:rsidP="6680444F" w:rsidRDefault="6680444F" w14:paraId="0D953736" w14:textId="09A7A336">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p>
    <w:p w:rsidR="6680444F" w:rsidP="6680444F" w:rsidRDefault="6680444F" w14:paraId="6BE2D213" w14:textId="651A9E4D">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p>
    <w:p w:rsidR="6680444F" w:rsidP="6680444F" w:rsidRDefault="6680444F" w14:paraId="35FE17B0" w14:textId="3619B0AC">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p>
    <w:p w:rsidR="59C6FEDF" w:rsidP="227861BD" w:rsidRDefault="59C6FEDF" w14:paraId="517F70B6" w14:textId="407CFE6A">
      <w:pPr>
        <w:spacing w:before="240" w:beforeAutospacing="off" w:after="240" w:afterAutospacing="off" w:line="360" w:lineRule="auto"/>
      </w:pPr>
      <w:r w:rsidRPr="6680444F" w:rsidR="0DE87C03">
        <w:rPr>
          <w:rFonts w:ascii="Arial Nova" w:hAnsi="Arial Nova" w:eastAsia="Arial Nova" w:cs="Arial Nova"/>
          <w:b w:val="1"/>
          <w:bCs w:val="1"/>
          <w:noProof w:val="0"/>
          <w:sz w:val="22"/>
          <w:szCs w:val="22"/>
          <w:lang w:val="en-GB"/>
        </w:rPr>
        <w:t xml:space="preserve">Reference List </w:t>
      </w:r>
    </w:p>
    <w:p w:rsidR="59C6FEDF" w:rsidP="6680444F" w:rsidRDefault="59C6FEDF" w14:paraId="1431E55D" w14:textId="47BC1B6A">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Anda, R.F., Felitti, V.J., Bremner, J.D., Walker, J.D., Whitfield, C., Perry, B.D., Dube, S.R. and Giles, W.H. (2006) ‘The enduring effects of abuse and related adverse experiences in childhood’, </w:t>
      </w:r>
      <w:r w:rsidRPr="6680444F" w:rsidR="0DE87C03">
        <w:rPr>
          <w:rFonts w:ascii="Arial Nova" w:hAnsi="Arial Nova" w:eastAsia="Arial Nova" w:cs="Arial Nova"/>
          <w:b w:val="0"/>
          <w:bCs w:val="0"/>
          <w:i w:val="1"/>
          <w:iCs w:val="1"/>
          <w:noProof w:val="0"/>
          <w:sz w:val="22"/>
          <w:szCs w:val="22"/>
          <w:lang w:val="en-GB"/>
        </w:rPr>
        <w:t>European Archives of Psychiatry and Clinical Neuroscience</w:t>
      </w:r>
      <w:r w:rsidRPr="6680444F" w:rsidR="0DE87C03">
        <w:rPr>
          <w:rFonts w:ascii="Arial Nova" w:hAnsi="Arial Nova" w:eastAsia="Arial Nova" w:cs="Arial Nova"/>
          <w:b w:val="0"/>
          <w:bCs w:val="0"/>
          <w:noProof w:val="0"/>
          <w:sz w:val="22"/>
          <w:szCs w:val="22"/>
          <w:lang w:val="en-GB"/>
        </w:rPr>
        <w:t>, 256(3), pp. 174–186.</w:t>
      </w:r>
    </w:p>
    <w:p w:rsidR="59C6FEDF" w:rsidP="6680444F" w:rsidRDefault="59C6FEDF" w14:paraId="66DE09A5" w14:textId="025FD5ED">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Aromataris, E. and Munn, Z. (eds.) (2020) </w:t>
      </w:r>
      <w:r w:rsidRPr="6680444F" w:rsidR="0DE87C03">
        <w:rPr>
          <w:rFonts w:ascii="Arial Nova" w:hAnsi="Arial Nova" w:eastAsia="Arial Nova" w:cs="Arial Nova"/>
          <w:b w:val="0"/>
          <w:bCs w:val="0"/>
          <w:i w:val="1"/>
          <w:iCs w:val="1"/>
          <w:noProof w:val="0"/>
          <w:sz w:val="22"/>
          <w:szCs w:val="22"/>
          <w:lang w:val="en-GB"/>
        </w:rPr>
        <w:t>JBI Manual for Evidence Synthesis</w:t>
      </w:r>
      <w:r w:rsidRPr="6680444F" w:rsidR="0DE87C03">
        <w:rPr>
          <w:rFonts w:ascii="Arial Nova" w:hAnsi="Arial Nova" w:eastAsia="Arial Nova" w:cs="Arial Nova"/>
          <w:b w:val="0"/>
          <w:bCs w:val="0"/>
          <w:noProof w:val="0"/>
          <w:sz w:val="22"/>
          <w:szCs w:val="22"/>
          <w:lang w:val="en-GB"/>
        </w:rPr>
        <w:t>. Adelaide: Joanna Briggs Institute.</w:t>
      </w:r>
    </w:p>
    <w:p w:rsidR="59C6FEDF" w:rsidP="6680444F" w:rsidRDefault="59C6FEDF" w14:paraId="7F9795AD" w14:textId="04A70B24">
      <w:pPr>
        <w:spacing w:before="240" w:beforeAutospacing="off" w:after="240" w:afterAutospacing="off" w:line="360" w:lineRule="auto"/>
        <w:rPr>
          <w:rFonts w:ascii="Arial Nova" w:hAnsi="Arial Nova" w:eastAsia="Arial Nova" w:cs="Arial Nova"/>
          <w:b w:val="0"/>
          <w:bCs w:val="0"/>
          <w:noProof w:val="0"/>
          <w:sz w:val="22"/>
          <w:szCs w:val="22"/>
          <w:lang w:val="en-GB"/>
        </w:rPr>
      </w:pPr>
      <w:r w:rsidRPr="3E6926C4" w:rsidR="216111E0">
        <w:rPr>
          <w:rFonts w:ascii="Arial Nova" w:hAnsi="Arial Nova" w:eastAsia="Arial Nova" w:cs="Arial Nova"/>
          <w:b w:val="0"/>
          <w:bCs w:val="0"/>
          <w:noProof w:val="0"/>
          <w:sz w:val="22"/>
          <w:szCs w:val="22"/>
          <w:lang w:val="en-GB"/>
        </w:rPr>
        <w:t xml:space="preserve">Avery, F., Kennedy, N., James, M., Jones, H., Amos, R., Bellis, M.A., Hughes, </w:t>
      </w:r>
      <w:bookmarkStart w:name="_Int_F3lIRjWq" w:id="578207150"/>
      <w:r w:rsidRPr="3E6926C4" w:rsidR="216111E0">
        <w:rPr>
          <w:rFonts w:ascii="Arial Nova" w:hAnsi="Arial Nova" w:eastAsia="Arial Nova" w:cs="Arial Nova"/>
          <w:b w:val="0"/>
          <w:bCs w:val="0"/>
          <w:noProof w:val="0"/>
          <w:sz w:val="22"/>
          <w:szCs w:val="22"/>
          <w:lang w:val="en-GB"/>
        </w:rPr>
        <w:t>K.</w:t>
      </w:r>
      <w:bookmarkEnd w:id="578207150"/>
      <w:r w:rsidRPr="3E6926C4" w:rsidR="216111E0">
        <w:rPr>
          <w:rFonts w:ascii="Arial Nova" w:hAnsi="Arial Nova" w:eastAsia="Arial Nova" w:cs="Arial Nova"/>
          <w:b w:val="0"/>
          <w:bCs w:val="0"/>
          <w:noProof w:val="0"/>
          <w:sz w:val="22"/>
          <w:szCs w:val="22"/>
          <w:lang w:val="en-GB"/>
        </w:rPr>
        <w:t xml:space="preserve"> and Brophy, S. (2024) ‘A systematic review of non-clinician trauma-based interventions for school-age youth’, </w:t>
      </w:r>
      <w:r w:rsidRPr="3E6926C4" w:rsidR="216111E0">
        <w:rPr>
          <w:rFonts w:ascii="Arial Nova" w:hAnsi="Arial Nova" w:eastAsia="Arial Nova" w:cs="Arial Nova"/>
          <w:b w:val="0"/>
          <w:bCs w:val="0"/>
          <w:i w:val="1"/>
          <w:iCs w:val="1"/>
          <w:noProof w:val="0"/>
          <w:sz w:val="22"/>
          <w:szCs w:val="22"/>
          <w:lang w:val="en-GB"/>
        </w:rPr>
        <w:t>PLOS ONE</w:t>
      </w:r>
      <w:r w:rsidRPr="3E6926C4" w:rsidR="216111E0">
        <w:rPr>
          <w:rFonts w:ascii="Arial Nova" w:hAnsi="Arial Nova" w:eastAsia="Arial Nova" w:cs="Arial Nova"/>
          <w:b w:val="0"/>
          <w:bCs w:val="0"/>
          <w:noProof w:val="0"/>
          <w:sz w:val="22"/>
          <w:szCs w:val="22"/>
          <w:lang w:val="en-GB"/>
        </w:rPr>
        <w:t>, 19(9), e0293248.</w:t>
      </w:r>
    </w:p>
    <w:p w:rsidR="59C6FEDF" w:rsidP="6680444F" w:rsidRDefault="59C6FEDF" w14:paraId="48BCCBDC" w14:textId="66EF016A">
      <w:pPr>
        <w:spacing w:before="240" w:beforeAutospacing="off" w:after="240" w:afterAutospacing="off" w:line="360" w:lineRule="auto"/>
        <w:rPr>
          <w:rFonts w:ascii="Arial Nova" w:hAnsi="Arial Nova" w:eastAsia="Arial Nova" w:cs="Arial Nova"/>
          <w:b w:val="0"/>
          <w:bCs w:val="0"/>
          <w:noProof w:val="0"/>
          <w:sz w:val="22"/>
          <w:szCs w:val="22"/>
          <w:lang w:val="en-GB"/>
        </w:rPr>
      </w:pPr>
      <w:r w:rsidRPr="3E6926C4" w:rsidR="216111E0">
        <w:rPr>
          <w:rFonts w:ascii="Arial Nova" w:hAnsi="Arial Nova" w:eastAsia="Arial Nova" w:cs="Arial Nova"/>
          <w:b w:val="0"/>
          <w:bCs w:val="0"/>
          <w:noProof w:val="0"/>
          <w:sz w:val="22"/>
          <w:szCs w:val="22"/>
          <w:lang w:val="en-GB"/>
        </w:rPr>
        <w:t>Bellis, M.A., Hardcastle, K., Ford, K., Hughes, K., Ashton, K., Quigg, Z. and Butler, N. (2018) ‘Does continuous trusted adult support in childhood impart life-course resilience against adverse childhood experiences? A retrospective study on adult health-harming behaviours and mental well-being</w:t>
      </w:r>
      <w:bookmarkStart w:name="_Int_nolpkb7m" w:id="1704721609"/>
      <w:r w:rsidRPr="3E6926C4" w:rsidR="216111E0">
        <w:rPr>
          <w:rFonts w:ascii="Arial Nova" w:hAnsi="Arial Nova" w:eastAsia="Arial Nova" w:cs="Arial Nova"/>
          <w:b w:val="0"/>
          <w:bCs w:val="0"/>
          <w:noProof w:val="0"/>
          <w:sz w:val="22"/>
          <w:szCs w:val="22"/>
          <w:lang w:val="en-GB"/>
        </w:rPr>
        <w:t>’,</w:t>
      </w:r>
      <w:bookmarkEnd w:id="1704721609"/>
      <w:r w:rsidRPr="3E6926C4" w:rsidR="216111E0">
        <w:rPr>
          <w:rFonts w:ascii="Arial Nova" w:hAnsi="Arial Nova" w:eastAsia="Arial Nova" w:cs="Arial Nova"/>
          <w:b w:val="0"/>
          <w:bCs w:val="0"/>
          <w:noProof w:val="0"/>
          <w:sz w:val="22"/>
          <w:szCs w:val="22"/>
          <w:lang w:val="en-GB"/>
        </w:rPr>
        <w:t xml:space="preserve"> </w:t>
      </w:r>
      <w:r w:rsidRPr="3E6926C4" w:rsidR="216111E0">
        <w:rPr>
          <w:rFonts w:ascii="Arial Nova" w:hAnsi="Arial Nova" w:eastAsia="Arial Nova" w:cs="Arial Nova"/>
          <w:b w:val="0"/>
          <w:bCs w:val="0"/>
          <w:i w:val="1"/>
          <w:iCs w:val="1"/>
          <w:noProof w:val="0"/>
          <w:sz w:val="22"/>
          <w:szCs w:val="22"/>
          <w:lang w:val="en-GB"/>
        </w:rPr>
        <w:t>BMC Psychiatry</w:t>
      </w:r>
      <w:r w:rsidRPr="3E6926C4" w:rsidR="216111E0">
        <w:rPr>
          <w:rFonts w:ascii="Arial Nova" w:hAnsi="Arial Nova" w:eastAsia="Arial Nova" w:cs="Arial Nova"/>
          <w:b w:val="0"/>
          <w:bCs w:val="0"/>
          <w:noProof w:val="0"/>
          <w:sz w:val="22"/>
          <w:szCs w:val="22"/>
          <w:lang w:val="en-GB"/>
        </w:rPr>
        <w:t>, 18, 110.</w:t>
      </w:r>
    </w:p>
    <w:p w:rsidR="59C6FEDF" w:rsidP="6680444F" w:rsidRDefault="59C6FEDF" w14:paraId="615D663C" w14:textId="6E33182A">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Bellis, M.A., Hughes, K., Leckenby, N., Jones, L., Baban, A., Kachaeva, M., Povilaitis, R., Pudule, I., Qirjako, G., Ulukol, B. and Raleva, M. (2014) ‘Adverse childhood experiences and associations with health-harming behaviours in young adults’, </w:t>
      </w:r>
      <w:r w:rsidRPr="6680444F" w:rsidR="0DE87C03">
        <w:rPr>
          <w:rFonts w:ascii="Arial Nova" w:hAnsi="Arial Nova" w:eastAsia="Arial Nova" w:cs="Arial Nova"/>
          <w:b w:val="0"/>
          <w:bCs w:val="0"/>
          <w:i w:val="1"/>
          <w:iCs w:val="1"/>
          <w:noProof w:val="0"/>
          <w:sz w:val="22"/>
          <w:szCs w:val="22"/>
          <w:lang w:val="en-GB"/>
        </w:rPr>
        <w:t>BMC Medicine</w:t>
      </w:r>
      <w:r w:rsidRPr="6680444F" w:rsidR="0DE87C03">
        <w:rPr>
          <w:rFonts w:ascii="Arial Nova" w:hAnsi="Arial Nova" w:eastAsia="Arial Nova" w:cs="Arial Nova"/>
          <w:b w:val="0"/>
          <w:bCs w:val="0"/>
          <w:noProof w:val="0"/>
          <w:sz w:val="22"/>
          <w:szCs w:val="22"/>
          <w:lang w:val="en-GB"/>
        </w:rPr>
        <w:t>, 12, 72.</w:t>
      </w:r>
    </w:p>
    <w:p w:rsidR="59C6FEDF" w:rsidP="6680444F" w:rsidRDefault="59C6FEDF" w14:paraId="141ACA19" w14:textId="510D7B4A">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Bettany-Saltikov, J. (2023) </w:t>
      </w:r>
      <w:r w:rsidRPr="6680444F" w:rsidR="0DE87C03">
        <w:rPr>
          <w:rFonts w:ascii="Arial Nova" w:hAnsi="Arial Nova" w:eastAsia="Arial Nova" w:cs="Arial Nova"/>
          <w:b w:val="0"/>
          <w:bCs w:val="0"/>
          <w:i w:val="1"/>
          <w:iCs w:val="1"/>
          <w:noProof w:val="0"/>
          <w:sz w:val="22"/>
          <w:szCs w:val="22"/>
          <w:lang w:val="en-GB"/>
        </w:rPr>
        <w:t>How to Do a Systematic Literature Review in Nursing and Healthcare: A Step-by-Step Guide</w:t>
      </w:r>
      <w:r w:rsidRPr="6680444F" w:rsidR="0DE87C03">
        <w:rPr>
          <w:rFonts w:ascii="Arial Nova" w:hAnsi="Arial Nova" w:eastAsia="Arial Nova" w:cs="Arial Nova"/>
          <w:b w:val="0"/>
          <w:bCs w:val="0"/>
          <w:noProof w:val="0"/>
          <w:sz w:val="22"/>
          <w:szCs w:val="22"/>
          <w:lang w:val="en-GB"/>
        </w:rPr>
        <w:t>. 3rd edn. London: Open University Press.</w:t>
      </w:r>
    </w:p>
    <w:p w:rsidR="59C6FEDF" w:rsidP="6680444F" w:rsidRDefault="59C6FEDF" w14:paraId="7894D5E2" w14:textId="5E802DE6">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Blodgett, C. and Lanigan, J.D. (2018) ‘The association between adverse childhood experience (ACE) and school success in elementary school children’, </w:t>
      </w:r>
      <w:r w:rsidRPr="6680444F" w:rsidR="0DE87C03">
        <w:rPr>
          <w:rFonts w:ascii="Arial Nova" w:hAnsi="Arial Nova" w:eastAsia="Arial Nova" w:cs="Arial Nova"/>
          <w:b w:val="0"/>
          <w:bCs w:val="0"/>
          <w:i w:val="1"/>
          <w:iCs w:val="1"/>
          <w:noProof w:val="0"/>
          <w:sz w:val="22"/>
          <w:szCs w:val="22"/>
          <w:lang w:val="en-GB"/>
        </w:rPr>
        <w:t>School Psychology Quarterly</w:t>
      </w:r>
      <w:r w:rsidRPr="6680444F" w:rsidR="0DE87C03">
        <w:rPr>
          <w:rFonts w:ascii="Arial Nova" w:hAnsi="Arial Nova" w:eastAsia="Arial Nova" w:cs="Arial Nova"/>
          <w:b w:val="0"/>
          <w:bCs w:val="0"/>
          <w:noProof w:val="0"/>
          <w:sz w:val="22"/>
          <w:szCs w:val="22"/>
          <w:lang w:val="en-GB"/>
        </w:rPr>
        <w:t>, 33(1), pp. 137–146.</w:t>
      </w:r>
    </w:p>
    <w:p w:rsidR="59C6FEDF" w:rsidP="6680444F" w:rsidRDefault="59C6FEDF" w14:paraId="55FCEE4A" w14:textId="35294BB2">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Bramer, W.M., de Jonge, G.B., Rethlefsen, M.L., Mast, F. and Kleijnen, J. (2018) ‘A systematic approach to searching: An efficient and complete method to develop literature searches’, </w:t>
      </w:r>
      <w:r w:rsidRPr="6680444F" w:rsidR="0DE87C03">
        <w:rPr>
          <w:rFonts w:ascii="Arial Nova" w:hAnsi="Arial Nova" w:eastAsia="Arial Nova" w:cs="Arial Nova"/>
          <w:b w:val="0"/>
          <w:bCs w:val="0"/>
          <w:i w:val="1"/>
          <w:iCs w:val="1"/>
          <w:noProof w:val="0"/>
          <w:sz w:val="22"/>
          <w:szCs w:val="22"/>
          <w:lang w:val="en-GB"/>
        </w:rPr>
        <w:t>Journal of the Medical Library Association</w:t>
      </w:r>
      <w:r w:rsidRPr="6680444F" w:rsidR="0DE87C03">
        <w:rPr>
          <w:rFonts w:ascii="Arial Nova" w:hAnsi="Arial Nova" w:eastAsia="Arial Nova" w:cs="Arial Nova"/>
          <w:b w:val="0"/>
          <w:bCs w:val="0"/>
          <w:noProof w:val="0"/>
          <w:sz w:val="22"/>
          <w:szCs w:val="22"/>
          <w:lang w:val="en-GB"/>
        </w:rPr>
        <w:t>, 106(4), pp. 531–541.</w:t>
      </w:r>
    </w:p>
    <w:p w:rsidR="59C6FEDF" w:rsidP="6680444F" w:rsidRDefault="59C6FEDF" w14:paraId="6F9235C3" w14:textId="7990CC9B">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Bramer, W.M., Rethlefsen, M.L., Kleijnen, J. and Franco, O.H. (2017) ‘Optimal database combinations for literature searches in systematic reviews’, </w:t>
      </w:r>
      <w:r w:rsidRPr="6680444F" w:rsidR="0DE87C03">
        <w:rPr>
          <w:rFonts w:ascii="Arial Nova" w:hAnsi="Arial Nova" w:eastAsia="Arial Nova" w:cs="Arial Nova"/>
          <w:b w:val="0"/>
          <w:bCs w:val="0"/>
          <w:i w:val="1"/>
          <w:iCs w:val="1"/>
          <w:noProof w:val="0"/>
          <w:sz w:val="22"/>
          <w:szCs w:val="22"/>
          <w:lang w:val="en-GB"/>
        </w:rPr>
        <w:t>Systematic Reviews</w:t>
      </w:r>
      <w:r w:rsidRPr="6680444F" w:rsidR="0DE87C03">
        <w:rPr>
          <w:rFonts w:ascii="Arial Nova" w:hAnsi="Arial Nova" w:eastAsia="Arial Nova" w:cs="Arial Nova"/>
          <w:b w:val="0"/>
          <w:bCs w:val="0"/>
          <w:noProof w:val="0"/>
          <w:sz w:val="22"/>
          <w:szCs w:val="22"/>
          <w:lang w:val="en-GB"/>
        </w:rPr>
        <w:t>, 6, 245.</w:t>
      </w:r>
    </w:p>
    <w:p w:rsidR="59C6FEDF" w:rsidP="6680444F" w:rsidRDefault="59C6FEDF" w14:paraId="04CD3B34" w14:textId="0AB6839F">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Bronfenbrenner, U. (1979) </w:t>
      </w:r>
      <w:r w:rsidRPr="6680444F" w:rsidR="0DE87C03">
        <w:rPr>
          <w:rFonts w:ascii="Arial Nova" w:hAnsi="Arial Nova" w:eastAsia="Arial Nova" w:cs="Arial Nova"/>
          <w:b w:val="0"/>
          <w:bCs w:val="0"/>
          <w:i w:val="1"/>
          <w:iCs w:val="1"/>
          <w:noProof w:val="0"/>
          <w:sz w:val="22"/>
          <w:szCs w:val="22"/>
          <w:lang w:val="en-GB"/>
        </w:rPr>
        <w:t>The Ecology of Human Development: Experiments by Nature and Design</w:t>
      </w:r>
      <w:r w:rsidRPr="6680444F" w:rsidR="0DE87C03">
        <w:rPr>
          <w:rFonts w:ascii="Arial Nova" w:hAnsi="Arial Nova" w:eastAsia="Arial Nova" w:cs="Arial Nova"/>
          <w:b w:val="0"/>
          <w:bCs w:val="0"/>
          <w:noProof w:val="0"/>
          <w:sz w:val="22"/>
          <w:szCs w:val="22"/>
          <w:lang w:val="en-GB"/>
        </w:rPr>
        <w:t>. Cambridge, MA: Harvard University Press.</w:t>
      </w:r>
    </w:p>
    <w:p w:rsidR="59C6FEDF" w:rsidP="6680444F" w:rsidRDefault="59C6FEDF" w14:paraId="6C714FE5" w14:textId="6E82933F">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Committee on Publication Ethics (COPE) (2023) </w:t>
      </w:r>
      <w:r w:rsidRPr="6680444F" w:rsidR="0DE87C03">
        <w:rPr>
          <w:rFonts w:ascii="Arial Nova" w:hAnsi="Arial Nova" w:eastAsia="Arial Nova" w:cs="Arial Nova"/>
          <w:b w:val="0"/>
          <w:bCs w:val="0"/>
          <w:i w:val="1"/>
          <w:iCs w:val="1"/>
          <w:noProof w:val="0"/>
          <w:sz w:val="22"/>
          <w:szCs w:val="22"/>
          <w:lang w:val="en-GB"/>
        </w:rPr>
        <w:t>COPE Core Practices</w:t>
      </w:r>
      <w:r w:rsidRPr="6680444F" w:rsidR="0DE87C03">
        <w:rPr>
          <w:rFonts w:ascii="Arial Nova" w:hAnsi="Arial Nova" w:eastAsia="Arial Nova" w:cs="Arial Nova"/>
          <w:b w:val="0"/>
          <w:bCs w:val="0"/>
          <w:noProof w:val="0"/>
          <w:sz w:val="22"/>
          <w:szCs w:val="22"/>
          <w:lang w:val="en-GB"/>
        </w:rPr>
        <w:t xml:space="preserve">. Available at: </w:t>
      </w:r>
      <w:hyperlink r:id="R27af81ce1154460b">
        <w:r w:rsidRPr="6680444F" w:rsidR="0DE87C03">
          <w:rPr>
            <w:rStyle w:val="Hyperlink"/>
            <w:b w:val="0"/>
            <w:bCs w:val="0"/>
            <w:noProof w:val="0"/>
            <w:sz w:val="22"/>
            <w:szCs w:val="22"/>
            <w:lang w:val="en-GB"/>
          </w:rPr>
          <w:t>https://publicationethics.org/core-practices</w:t>
        </w:r>
      </w:hyperlink>
      <w:r w:rsidRPr="6680444F" w:rsidR="0DE87C03">
        <w:rPr>
          <w:rFonts w:ascii="Arial Nova" w:hAnsi="Arial Nova" w:eastAsia="Arial Nova" w:cs="Arial Nova"/>
          <w:b w:val="0"/>
          <w:bCs w:val="0"/>
          <w:noProof w:val="0"/>
          <w:sz w:val="22"/>
          <w:szCs w:val="22"/>
          <w:lang w:val="en-GB"/>
        </w:rPr>
        <w:t xml:space="preserve"> (Accessed: 19 July 2026).</w:t>
      </w:r>
    </w:p>
    <w:p w:rsidR="59C6FEDF" w:rsidP="6680444F" w:rsidRDefault="59C6FEDF" w14:paraId="61106E16" w14:textId="30D9FAA4">
      <w:pPr>
        <w:spacing w:before="240" w:beforeAutospacing="off" w:after="240" w:afterAutospacing="off" w:line="360" w:lineRule="auto"/>
        <w:rPr>
          <w:rFonts w:ascii="Arial Nova" w:hAnsi="Arial Nova" w:eastAsia="Arial Nova" w:cs="Arial Nova"/>
          <w:b w:val="0"/>
          <w:bCs w:val="0"/>
          <w:noProof w:val="0"/>
          <w:sz w:val="22"/>
          <w:szCs w:val="22"/>
          <w:lang w:val="en-GB"/>
        </w:rPr>
      </w:pPr>
      <w:r w:rsidRPr="3E6926C4" w:rsidR="216111E0">
        <w:rPr>
          <w:rFonts w:ascii="Arial Nova" w:hAnsi="Arial Nova" w:eastAsia="Arial Nova" w:cs="Arial Nova"/>
          <w:b w:val="0"/>
          <w:bCs w:val="0"/>
          <w:noProof w:val="0"/>
          <w:sz w:val="22"/>
          <w:szCs w:val="22"/>
          <w:lang w:val="en-GB"/>
        </w:rPr>
        <w:t xml:space="preserve">Cooper, C., Booth, A., Varley-Campbell, J., Britten, </w:t>
      </w:r>
      <w:bookmarkStart w:name="_Int_lXsnJKi9" w:id="73198682"/>
      <w:r w:rsidRPr="3E6926C4" w:rsidR="216111E0">
        <w:rPr>
          <w:rFonts w:ascii="Arial Nova" w:hAnsi="Arial Nova" w:eastAsia="Arial Nova" w:cs="Arial Nova"/>
          <w:b w:val="0"/>
          <w:bCs w:val="0"/>
          <w:noProof w:val="0"/>
          <w:sz w:val="22"/>
          <w:szCs w:val="22"/>
          <w:lang w:val="en-GB"/>
        </w:rPr>
        <w:t>N.</w:t>
      </w:r>
      <w:bookmarkEnd w:id="73198682"/>
      <w:r w:rsidRPr="3E6926C4" w:rsidR="216111E0">
        <w:rPr>
          <w:rFonts w:ascii="Arial Nova" w:hAnsi="Arial Nova" w:eastAsia="Arial Nova" w:cs="Arial Nova"/>
          <w:b w:val="0"/>
          <w:bCs w:val="0"/>
          <w:noProof w:val="0"/>
          <w:sz w:val="22"/>
          <w:szCs w:val="22"/>
          <w:lang w:val="en-GB"/>
        </w:rPr>
        <w:t xml:space="preserve"> and Garside, R. (2018) ‘Defining the process to literature searching in systematic reviews: A literature review of guidance and supporting studies’, </w:t>
      </w:r>
      <w:r w:rsidRPr="3E6926C4" w:rsidR="216111E0">
        <w:rPr>
          <w:rFonts w:ascii="Arial Nova" w:hAnsi="Arial Nova" w:eastAsia="Arial Nova" w:cs="Arial Nova"/>
          <w:b w:val="0"/>
          <w:bCs w:val="0"/>
          <w:i w:val="1"/>
          <w:iCs w:val="1"/>
          <w:noProof w:val="0"/>
          <w:sz w:val="22"/>
          <w:szCs w:val="22"/>
          <w:lang w:val="en-GB"/>
        </w:rPr>
        <w:t>BMC Medical Research Methodology</w:t>
      </w:r>
      <w:r w:rsidRPr="3E6926C4" w:rsidR="216111E0">
        <w:rPr>
          <w:rFonts w:ascii="Arial Nova" w:hAnsi="Arial Nova" w:eastAsia="Arial Nova" w:cs="Arial Nova"/>
          <w:b w:val="0"/>
          <w:bCs w:val="0"/>
          <w:noProof w:val="0"/>
          <w:sz w:val="22"/>
          <w:szCs w:val="22"/>
          <w:lang w:val="en-GB"/>
        </w:rPr>
        <w:t>, 18, 85.</w:t>
      </w:r>
    </w:p>
    <w:p w:rsidR="59C6FEDF" w:rsidP="6680444F" w:rsidRDefault="59C6FEDF" w14:paraId="0BADD130" w14:textId="26A2E19A">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Critical Appraisal Skills Programme (CASP) (2024) </w:t>
      </w:r>
      <w:r w:rsidRPr="6680444F" w:rsidR="0DE87C03">
        <w:rPr>
          <w:rFonts w:ascii="Arial Nova" w:hAnsi="Arial Nova" w:eastAsia="Arial Nova" w:cs="Arial Nova"/>
          <w:b w:val="0"/>
          <w:bCs w:val="0"/>
          <w:i w:val="1"/>
          <w:iCs w:val="1"/>
          <w:noProof w:val="0"/>
          <w:sz w:val="22"/>
          <w:szCs w:val="22"/>
          <w:lang w:val="en-GB"/>
        </w:rPr>
        <w:t>CASP Checklists</w:t>
      </w:r>
      <w:r w:rsidRPr="6680444F" w:rsidR="0DE87C03">
        <w:rPr>
          <w:rFonts w:ascii="Arial Nova" w:hAnsi="Arial Nova" w:eastAsia="Arial Nova" w:cs="Arial Nova"/>
          <w:b w:val="0"/>
          <w:bCs w:val="0"/>
          <w:noProof w:val="0"/>
          <w:sz w:val="22"/>
          <w:szCs w:val="22"/>
          <w:lang w:val="en-GB"/>
        </w:rPr>
        <w:t xml:space="preserve">. Available at: </w:t>
      </w:r>
      <w:hyperlink r:id="R0dfa2baa903944a4">
        <w:r w:rsidRPr="6680444F" w:rsidR="0DE87C03">
          <w:rPr>
            <w:rStyle w:val="Hyperlink"/>
            <w:b w:val="0"/>
            <w:bCs w:val="0"/>
            <w:noProof w:val="0"/>
            <w:sz w:val="22"/>
            <w:szCs w:val="22"/>
            <w:lang w:val="en-GB"/>
          </w:rPr>
          <w:t>https://casp-uk.net/casp-tools-checklists/</w:t>
        </w:r>
      </w:hyperlink>
      <w:r w:rsidRPr="6680444F" w:rsidR="0DE87C03">
        <w:rPr>
          <w:rFonts w:ascii="Arial Nova" w:hAnsi="Arial Nova" w:eastAsia="Arial Nova" w:cs="Arial Nova"/>
          <w:b w:val="0"/>
          <w:bCs w:val="0"/>
          <w:noProof w:val="0"/>
          <w:sz w:val="22"/>
          <w:szCs w:val="22"/>
          <w:lang w:val="en-GB"/>
        </w:rPr>
        <w:t xml:space="preserve"> (Accessed: 19 July 2026).</w:t>
      </w:r>
    </w:p>
    <w:p w:rsidR="59C6FEDF" w:rsidP="6680444F" w:rsidRDefault="59C6FEDF" w14:paraId="1AAAA3EF" w14:textId="1061C1D8">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Department for Education (2024) </w:t>
      </w:r>
      <w:r w:rsidRPr="6680444F" w:rsidR="0DE87C03">
        <w:rPr>
          <w:rFonts w:ascii="Arial Nova" w:hAnsi="Arial Nova" w:eastAsia="Arial Nova" w:cs="Arial Nova"/>
          <w:b w:val="0"/>
          <w:bCs w:val="0"/>
          <w:i w:val="1"/>
          <w:iCs w:val="1"/>
          <w:noProof w:val="0"/>
          <w:sz w:val="22"/>
          <w:szCs w:val="22"/>
          <w:lang w:val="en-GB"/>
        </w:rPr>
        <w:t>Factors Influencing Primary School Pupils’ Educational Outcomes: Literature Review Supporting the Growing Up in the 2020s Study</w:t>
      </w:r>
      <w:r w:rsidRPr="6680444F" w:rsidR="0DE87C03">
        <w:rPr>
          <w:rFonts w:ascii="Arial Nova" w:hAnsi="Arial Nova" w:eastAsia="Arial Nova" w:cs="Arial Nova"/>
          <w:b w:val="0"/>
          <w:bCs w:val="0"/>
          <w:noProof w:val="0"/>
          <w:sz w:val="22"/>
          <w:szCs w:val="22"/>
          <w:lang w:val="en-GB"/>
        </w:rPr>
        <w:t>. London: Department for Education.</w:t>
      </w:r>
    </w:p>
    <w:p w:rsidR="59C6FEDF" w:rsidP="6680444F" w:rsidRDefault="59C6FEDF" w14:paraId="41402EB7" w14:textId="7D4BCEAA">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Department of Health and Social Care (2023) </w:t>
      </w:r>
      <w:r w:rsidRPr="6680444F" w:rsidR="0DE87C03">
        <w:rPr>
          <w:rFonts w:ascii="Arial Nova" w:hAnsi="Arial Nova" w:eastAsia="Arial Nova" w:cs="Arial Nova"/>
          <w:b w:val="0"/>
          <w:bCs w:val="0"/>
          <w:i w:val="1"/>
          <w:iCs w:val="1"/>
          <w:noProof w:val="0"/>
          <w:sz w:val="22"/>
          <w:szCs w:val="22"/>
          <w:lang w:val="en-GB"/>
        </w:rPr>
        <w:t>Major Conditions Strategy: Case for Change and Our Strategic Framework</w:t>
      </w:r>
      <w:r w:rsidRPr="6680444F" w:rsidR="0DE87C03">
        <w:rPr>
          <w:rFonts w:ascii="Arial Nova" w:hAnsi="Arial Nova" w:eastAsia="Arial Nova" w:cs="Arial Nova"/>
          <w:b w:val="0"/>
          <w:bCs w:val="0"/>
          <w:noProof w:val="0"/>
          <w:sz w:val="22"/>
          <w:szCs w:val="22"/>
          <w:lang w:val="en-GB"/>
        </w:rPr>
        <w:t>. London: Department of Health and Social Care.</w:t>
      </w:r>
    </w:p>
    <w:p w:rsidR="59C6FEDF" w:rsidP="6680444F" w:rsidRDefault="59C6FEDF" w14:paraId="6C392AC0" w14:textId="5587B25F">
      <w:pPr>
        <w:spacing w:before="240" w:beforeAutospacing="off" w:after="240" w:afterAutospacing="off" w:line="360" w:lineRule="auto"/>
        <w:rPr>
          <w:rFonts w:ascii="Arial Nova" w:hAnsi="Arial Nova" w:eastAsia="Arial Nova" w:cs="Arial Nova"/>
          <w:b w:val="0"/>
          <w:bCs w:val="0"/>
          <w:noProof w:val="0"/>
          <w:sz w:val="22"/>
          <w:szCs w:val="22"/>
          <w:lang w:val="en-GB"/>
        </w:rPr>
      </w:pPr>
      <w:r w:rsidRPr="3E6926C4" w:rsidR="216111E0">
        <w:rPr>
          <w:rFonts w:ascii="Arial Nova" w:hAnsi="Arial Nova" w:eastAsia="Arial Nova" w:cs="Arial Nova"/>
          <w:b w:val="0"/>
          <w:bCs w:val="0"/>
          <w:noProof w:val="0"/>
          <w:sz w:val="22"/>
          <w:szCs w:val="22"/>
          <w:lang w:val="en-GB"/>
        </w:rPr>
        <w:t xml:space="preserve">Evans, A., Melotti, R., Heron, J., Ramchandani, P.G., Wiles, N., Murray, </w:t>
      </w:r>
      <w:bookmarkStart w:name="_Int_QqFNbsmV" w:id="481960421"/>
      <w:r w:rsidRPr="3E6926C4" w:rsidR="216111E0">
        <w:rPr>
          <w:rFonts w:ascii="Arial Nova" w:hAnsi="Arial Nova" w:eastAsia="Arial Nova" w:cs="Arial Nova"/>
          <w:b w:val="0"/>
          <w:bCs w:val="0"/>
          <w:noProof w:val="0"/>
          <w:sz w:val="22"/>
          <w:szCs w:val="22"/>
          <w:lang w:val="en-GB"/>
        </w:rPr>
        <w:t>L.</w:t>
      </w:r>
      <w:bookmarkEnd w:id="481960421"/>
      <w:r w:rsidRPr="3E6926C4" w:rsidR="216111E0">
        <w:rPr>
          <w:rFonts w:ascii="Arial Nova" w:hAnsi="Arial Nova" w:eastAsia="Arial Nova" w:cs="Arial Nova"/>
          <w:b w:val="0"/>
          <w:bCs w:val="0"/>
          <w:noProof w:val="0"/>
          <w:sz w:val="22"/>
          <w:szCs w:val="22"/>
          <w:lang w:val="en-GB"/>
        </w:rPr>
        <w:t xml:space="preserve"> and Stein, A. (2020) ‘Adverse childhood experiences during childhood and educational attainment: An electronic birth cohort study’, </w:t>
      </w:r>
      <w:r w:rsidRPr="3E6926C4" w:rsidR="216111E0">
        <w:rPr>
          <w:rFonts w:ascii="Arial Nova" w:hAnsi="Arial Nova" w:eastAsia="Arial Nova" w:cs="Arial Nova"/>
          <w:b w:val="0"/>
          <w:bCs w:val="0"/>
          <w:i w:val="1"/>
          <w:iCs w:val="1"/>
          <w:noProof w:val="0"/>
          <w:sz w:val="22"/>
          <w:szCs w:val="22"/>
          <w:lang w:val="en-GB"/>
        </w:rPr>
        <w:t>Public Health</w:t>
      </w:r>
      <w:r w:rsidRPr="3E6926C4" w:rsidR="216111E0">
        <w:rPr>
          <w:rFonts w:ascii="Arial Nova" w:hAnsi="Arial Nova" w:eastAsia="Arial Nova" w:cs="Arial Nova"/>
          <w:b w:val="0"/>
          <w:bCs w:val="0"/>
          <w:noProof w:val="0"/>
          <w:sz w:val="22"/>
          <w:szCs w:val="22"/>
          <w:lang w:val="en-GB"/>
        </w:rPr>
        <w:t>, 189, pp. 37–47.</w:t>
      </w:r>
    </w:p>
    <w:p w:rsidR="59C6FEDF" w:rsidP="6680444F" w:rsidRDefault="59C6FEDF" w14:paraId="56B09D88" w14:textId="0DAB8596">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Felitti, V.J., Anda, R.F., Nordenberg, D., Williamson, D.F., Spitz, A.M., Edwards, V., Koss, M.P. and Marks, J.S. (1998) ‘Relationship of childhood abuse and household dysfunction to many of the leading causes of death in adults: The Adverse Childhood Experiences (ACE) Study’, </w:t>
      </w:r>
      <w:r w:rsidRPr="6680444F" w:rsidR="0DE87C03">
        <w:rPr>
          <w:rFonts w:ascii="Arial Nova" w:hAnsi="Arial Nova" w:eastAsia="Arial Nova" w:cs="Arial Nova"/>
          <w:b w:val="0"/>
          <w:bCs w:val="0"/>
          <w:i w:val="1"/>
          <w:iCs w:val="1"/>
          <w:noProof w:val="0"/>
          <w:sz w:val="22"/>
          <w:szCs w:val="22"/>
          <w:lang w:val="en-GB"/>
        </w:rPr>
        <w:t>American Journal of Preventive Medicine</w:t>
      </w:r>
      <w:r w:rsidRPr="6680444F" w:rsidR="0DE87C03">
        <w:rPr>
          <w:rFonts w:ascii="Arial Nova" w:hAnsi="Arial Nova" w:eastAsia="Arial Nova" w:cs="Arial Nova"/>
          <w:b w:val="0"/>
          <w:bCs w:val="0"/>
          <w:noProof w:val="0"/>
          <w:sz w:val="22"/>
          <w:szCs w:val="22"/>
          <w:lang w:val="en-GB"/>
        </w:rPr>
        <w:t>, 14(4), pp. 245–258.</w:t>
      </w:r>
    </w:p>
    <w:p w:rsidR="59C6FEDF" w:rsidP="6680444F" w:rsidRDefault="59C6FEDF" w14:paraId="5CEEA50E" w14:textId="2DC80C9C">
      <w:pPr>
        <w:spacing w:before="240" w:beforeAutospacing="off" w:after="240" w:afterAutospacing="off" w:line="360" w:lineRule="auto"/>
        <w:rPr>
          <w:rFonts w:ascii="Arial Nova" w:hAnsi="Arial Nova" w:eastAsia="Arial Nova" w:cs="Arial Nova"/>
          <w:b w:val="0"/>
          <w:bCs w:val="0"/>
          <w:noProof w:val="0"/>
          <w:sz w:val="22"/>
          <w:szCs w:val="22"/>
          <w:lang w:val="en-GB"/>
        </w:rPr>
      </w:pPr>
      <w:r w:rsidRPr="3E6926C4" w:rsidR="216111E0">
        <w:rPr>
          <w:rFonts w:ascii="Arial Nova" w:hAnsi="Arial Nova" w:eastAsia="Arial Nova" w:cs="Arial Nova"/>
          <w:b w:val="0"/>
          <w:bCs w:val="0"/>
          <w:noProof w:val="0"/>
          <w:sz w:val="22"/>
          <w:szCs w:val="22"/>
          <w:lang w:val="en-GB"/>
        </w:rPr>
        <w:t>Gusenbauer, M. and Haddaway, N.R. (2020) ‘Which academic search systems are suitable for systematic reviews or meta-analyses? Evaluating retrieval qualities of Google Scholar, PubMed, Scopus, Web of Science and others</w:t>
      </w:r>
      <w:bookmarkStart w:name="_Int_HBW5DwfM" w:id="961063362"/>
      <w:r w:rsidRPr="3E6926C4" w:rsidR="216111E0">
        <w:rPr>
          <w:rFonts w:ascii="Arial Nova" w:hAnsi="Arial Nova" w:eastAsia="Arial Nova" w:cs="Arial Nova"/>
          <w:b w:val="0"/>
          <w:bCs w:val="0"/>
          <w:noProof w:val="0"/>
          <w:sz w:val="22"/>
          <w:szCs w:val="22"/>
          <w:lang w:val="en-GB"/>
        </w:rPr>
        <w:t>’,</w:t>
      </w:r>
      <w:bookmarkEnd w:id="961063362"/>
      <w:r w:rsidRPr="3E6926C4" w:rsidR="216111E0">
        <w:rPr>
          <w:rFonts w:ascii="Arial Nova" w:hAnsi="Arial Nova" w:eastAsia="Arial Nova" w:cs="Arial Nova"/>
          <w:b w:val="0"/>
          <w:bCs w:val="0"/>
          <w:noProof w:val="0"/>
          <w:sz w:val="22"/>
          <w:szCs w:val="22"/>
          <w:lang w:val="en-GB"/>
        </w:rPr>
        <w:t xml:space="preserve"> </w:t>
      </w:r>
      <w:r w:rsidRPr="3E6926C4" w:rsidR="216111E0">
        <w:rPr>
          <w:rFonts w:ascii="Arial Nova" w:hAnsi="Arial Nova" w:eastAsia="Arial Nova" w:cs="Arial Nova"/>
          <w:b w:val="0"/>
          <w:bCs w:val="0"/>
          <w:i w:val="1"/>
          <w:iCs w:val="1"/>
          <w:noProof w:val="0"/>
          <w:sz w:val="22"/>
          <w:szCs w:val="22"/>
          <w:lang w:val="en-GB"/>
        </w:rPr>
        <w:t>Research Synthesis Methods</w:t>
      </w:r>
      <w:r w:rsidRPr="3E6926C4" w:rsidR="216111E0">
        <w:rPr>
          <w:rFonts w:ascii="Arial Nova" w:hAnsi="Arial Nova" w:eastAsia="Arial Nova" w:cs="Arial Nova"/>
          <w:b w:val="0"/>
          <w:bCs w:val="0"/>
          <w:noProof w:val="0"/>
          <w:sz w:val="22"/>
          <w:szCs w:val="22"/>
          <w:lang w:val="en-GB"/>
        </w:rPr>
        <w:t>, 11(2), pp. 181–217.</w:t>
      </w:r>
    </w:p>
    <w:p w:rsidR="59C6FEDF" w:rsidP="6680444F" w:rsidRDefault="59C6FEDF" w14:paraId="36083659" w14:textId="05351EA1">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Higgins, J.P.T., Thomas, J., Chandler, J., Cumpston, M., Li, T., Page, M.J. and Welch, V.A. (eds.) (2024) </w:t>
      </w:r>
      <w:r w:rsidRPr="6680444F" w:rsidR="0DE87C03">
        <w:rPr>
          <w:rFonts w:ascii="Arial Nova" w:hAnsi="Arial Nova" w:eastAsia="Arial Nova" w:cs="Arial Nova"/>
          <w:b w:val="0"/>
          <w:bCs w:val="0"/>
          <w:i w:val="1"/>
          <w:iCs w:val="1"/>
          <w:noProof w:val="0"/>
          <w:sz w:val="22"/>
          <w:szCs w:val="22"/>
          <w:lang w:val="en-GB"/>
        </w:rPr>
        <w:t>Cochrane Handbook for Systematic Reviews of Interventions</w:t>
      </w:r>
      <w:r w:rsidRPr="6680444F" w:rsidR="0DE87C03">
        <w:rPr>
          <w:rFonts w:ascii="Arial Nova" w:hAnsi="Arial Nova" w:eastAsia="Arial Nova" w:cs="Arial Nova"/>
          <w:b w:val="0"/>
          <w:bCs w:val="0"/>
          <w:noProof w:val="0"/>
          <w:sz w:val="22"/>
          <w:szCs w:val="22"/>
          <w:lang w:val="en-GB"/>
        </w:rPr>
        <w:t>. Version 7.0. Cochrane.</w:t>
      </w:r>
    </w:p>
    <w:p w:rsidR="59C6FEDF" w:rsidP="6680444F" w:rsidRDefault="59C6FEDF" w14:paraId="7D0AA686" w14:textId="0A03C45B">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Hughes, K., Bellis, M.A., Hardcastle, K.A., Sethi, D., Butchart, A., Mikton, C., Jones, L. and Dunne, M.P. (2017) ‘The effect of multiple adverse childhood experiences on health: A systematic review and meta-analysis’, </w:t>
      </w:r>
      <w:r w:rsidRPr="6680444F" w:rsidR="0DE87C03">
        <w:rPr>
          <w:rFonts w:ascii="Arial Nova" w:hAnsi="Arial Nova" w:eastAsia="Arial Nova" w:cs="Arial Nova"/>
          <w:b w:val="0"/>
          <w:bCs w:val="0"/>
          <w:i w:val="1"/>
          <w:iCs w:val="1"/>
          <w:noProof w:val="0"/>
          <w:sz w:val="22"/>
          <w:szCs w:val="22"/>
          <w:lang w:val="en-GB"/>
        </w:rPr>
        <w:t>The Lancet Public Health</w:t>
      </w:r>
      <w:r w:rsidRPr="6680444F" w:rsidR="0DE87C03">
        <w:rPr>
          <w:rFonts w:ascii="Arial Nova" w:hAnsi="Arial Nova" w:eastAsia="Arial Nova" w:cs="Arial Nova"/>
          <w:b w:val="0"/>
          <w:bCs w:val="0"/>
          <w:noProof w:val="0"/>
          <w:sz w:val="22"/>
          <w:szCs w:val="22"/>
          <w:lang w:val="en-GB"/>
        </w:rPr>
        <w:t>, 2(8), pp. e356–e366.</w:t>
      </w:r>
    </w:p>
    <w:p w:rsidR="59C6FEDF" w:rsidP="6680444F" w:rsidRDefault="59C6FEDF" w14:paraId="26ECB937" w14:textId="0FF22957">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Lam, N., Fairweather, S., Lewer, D., Aldridge, R.W., Story, A., Hayward, A.C. and Katikireddi, S.V. (2024) ‘The association between adverse childhood experiences and mental health, behaviour and educational performance in adolescence: A systematic scoping review’, </w:t>
      </w:r>
      <w:r w:rsidRPr="6680444F" w:rsidR="0DE87C03">
        <w:rPr>
          <w:rFonts w:ascii="Arial Nova" w:hAnsi="Arial Nova" w:eastAsia="Arial Nova" w:cs="Arial Nova"/>
          <w:b w:val="0"/>
          <w:bCs w:val="0"/>
          <w:i w:val="1"/>
          <w:iCs w:val="1"/>
          <w:noProof w:val="0"/>
          <w:sz w:val="22"/>
          <w:szCs w:val="22"/>
          <w:lang w:val="en-GB"/>
        </w:rPr>
        <w:t>PLOS Mental Health</w:t>
      </w:r>
      <w:r w:rsidRPr="6680444F" w:rsidR="0DE87C03">
        <w:rPr>
          <w:rFonts w:ascii="Arial Nova" w:hAnsi="Arial Nova" w:eastAsia="Arial Nova" w:cs="Arial Nova"/>
          <w:b w:val="0"/>
          <w:bCs w:val="0"/>
          <w:noProof w:val="0"/>
          <w:sz w:val="22"/>
          <w:szCs w:val="22"/>
          <w:lang w:val="en-GB"/>
        </w:rPr>
        <w:t>, 1(5), e0000165.</w:t>
      </w:r>
    </w:p>
    <w:p w:rsidR="59C6FEDF" w:rsidP="6680444F" w:rsidRDefault="59C6FEDF" w14:paraId="4C77EBE1" w14:textId="5D089329">
      <w:pPr>
        <w:spacing w:before="240" w:beforeAutospacing="off" w:after="240" w:afterAutospacing="off" w:line="360" w:lineRule="auto"/>
        <w:rPr>
          <w:rFonts w:ascii="Arial Nova" w:hAnsi="Arial Nova" w:eastAsia="Arial Nova" w:cs="Arial Nova"/>
          <w:b w:val="0"/>
          <w:bCs w:val="0"/>
          <w:noProof w:val="0"/>
          <w:sz w:val="22"/>
          <w:szCs w:val="22"/>
          <w:lang w:val="en-GB"/>
        </w:rPr>
      </w:pPr>
      <w:r w:rsidRPr="3E6926C4" w:rsidR="216111E0">
        <w:rPr>
          <w:rFonts w:ascii="Arial Nova" w:hAnsi="Arial Nova" w:eastAsia="Arial Nova" w:cs="Arial Nova"/>
          <w:b w:val="0"/>
          <w:bCs w:val="0"/>
          <w:noProof w:val="0"/>
          <w:sz w:val="22"/>
          <w:szCs w:val="22"/>
          <w:lang w:val="en-GB"/>
        </w:rPr>
        <w:t xml:space="preserve">Lorenc, T., Lester, S., Sutcliffe, K., Stansfield, </w:t>
      </w:r>
      <w:bookmarkStart w:name="_Int_5cDBpbFs" w:id="318423382"/>
      <w:r w:rsidRPr="3E6926C4" w:rsidR="216111E0">
        <w:rPr>
          <w:rFonts w:ascii="Arial Nova" w:hAnsi="Arial Nova" w:eastAsia="Arial Nova" w:cs="Arial Nova"/>
          <w:b w:val="0"/>
          <w:bCs w:val="0"/>
          <w:noProof w:val="0"/>
          <w:sz w:val="22"/>
          <w:szCs w:val="22"/>
          <w:lang w:val="en-GB"/>
        </w:rPr>
        <w:t>C.</w:t>
      </w:r>
      <w:bookmarkEnd w:id="318423382"/>
      <w:r w:rsidRPr="3E6926C4" w:rsidR="216111E0">
        <w:rPr>
          <w:rFonts w:ascii="Arial Nova" w:hAnsi="Arial Nova" w:eastAsia="Arial Nova" w:cs="Arial Nova"/>
          <w:b w:val="0"/>
          <w:bCs w:val="0"/>
          <w:noProof w:val="0"/>
          <w:sz w:val="22"/>
          <w:szCs w:val="22"/>
          <w:lang w:val="en-GB"/>
        </w:rPr>
        <w:t xml:space="preserve"> and Thomas, J. (2020) ‘Interventions to support people exposed to adverse childhood experiences: Systematic review of systematic reviews’, </w:t>
      </w:r>
      <w:r w:rsidRPr="3E6926C4" w:rsidR="216111E0">
        <w:rPr>
          <w:rFonts w:ascii="Arial Nova" w:hAnsi="Arial Nova" w:eastAsia="Arial Nova" w:cs="Arial Nova"/>
          <w:b w:val="0"/>
          <w:bCs w:val="0"/>
          <w:i w:val="1"/>
          <w:iCs w:val="1"/>
          <w:noProof w:val="0"/>
          <w:sz w:val="22"/>
          <w:szCs w:val="22"/>
          <w:lang w:val="en-GB"/>
        </w:rPr>
        <w:t>BMC Public Health</w:t>
      </w:r>
      <w:r w:rsidRPr="3E6926C4" w:rsidR="216111E0">
        <w:rPr>
          <w:rFonts w:ascii="Arial Nova" w:hAnsi="Arial Nova" w:eastAsia="Arial Nova" w:cs="Arial Nova"/>
          <w:b w:val="0"/>
          <w:bCs w:val="0"/>
          <w:noProof w:val="0"/>
          <w:sz w:val="22"/>
          <w:szCs w:val="22"/>
          <w:lang w:val="en-GB"/>
        </w:rPr>
        <w:t>, 20, 657.</w:t>
      </w:r>
    </w:p>
    <w:p w:rsidR="59C6FEDF" w:rsidP="6680444F" w:rsidRDefault="59C6FEDF" w14:paraId="758D3729" w14:textId="21D7BDB4">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Marmot, M., Allen, J., Boyce, T., Goldblatt, P. and Morrison, J. (2020) </w:t>
      </w:r>
      <w:r w:rsidRPr="6680444F" w:rsidR="0DE87C03">
        <w:rPr>
          <w:rFonts w:ascii="Arial Nova" w:hAnsi="Arial Nova" w:eastAsia="Arial Nova" w:cs="Arial Nova"/>
          <w:b w:val="0"/>
          <w:bCs w:val="0"/>
          <w:i w:val="1"/>
          <w:iCs w:val="1"/>
          <w:noProof w:val="0"/>
          <w:sz w:val="22"/>
          <w:szCs w:val="22"/>
          <w:lang w:val="en-GB"/>
        </w:rPr>
        <w:t>Health Equity in England: The Marmot Review 10 Years On</w:t>
      </w:r>
      <w:r w:rsidRPr="6680444F" w:rsidR="0DE87C03">
        <w:rPr>
          <w:rFonts w:ascii="Arial Nova" w:hAnsi="Arial Nova" w:eastAsia="Arial Nova" w:cs="Arial Nova"/>
          <w:b w:val="0"/>
          <w:bCs w:val="0"/>
          <w:noProof w:val="0"/>
          <w:sz w:val="22"/>
          <w:szCs w:val="22"/>
          <w:lang w:val="en-GB"/>
        </w:rPr>
        <w:t>. London: Institute of Health Equity.</w:t>
      </w:r>
    </w:p>
    <w:p w:rsidR="59C6FEDF" w:rsidP="6680444F" w:rsidRDefault="59C6FEDF" w14:paraId="184F237A" w14:textId="28D320B9">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National Institute for Health and Care Excellence (NICE) (2024) </w:t>
      </w:r>
      <w:r w:rsidRPr="6680444F" w:rsidR="0DE87C03">
        <w:rPr>
          <w:rFonts w:ascii="Arial Nova" w:hAnsi="Arial Nova" w:eastAsia="Arial Nova" w:cs="Arial Nova"/>
          <w:b w:val="0"/>
          <w:bCs w:val="0"/>
          <w:i w:val="1"/>
          <w:iCs w:val="1"/>
          <w:noProof w:val="0"/>
          <w:sz w:val="22"/>
          <w:szCs w:val="22"/>
          <w:lang w:val="en-GB"/>
        </w:rPr>
        <w:t>Child abuse and neglect</w:t>
      </w:r>
      <w:r w:rsidRPr="6680444F" w:rsidR="0DE87C03">
        <w:rPr>
          <w:rFonts w:ascii="Arial Nova" w:hAnsi="Arial Nova" w:eastAsia="Arial Nova" w:cs="Arial Nova"/>
          <w:b w:val="0"/>
          <w:bCs w:val="0"/>
          <w:noProof w:val="0"/>
          <w:sz w:val="22"/>
          <w:szCs w:val="22"/>
          <w:lang w:val="en-GB"/>
        </w:rPr>
        <w:t xml:space="preserve">. Available at: </w:t>
      </w:r>
      <w:hyperlink r:id="R77b73f290a754797">
        <w:r w:rsidRPr="6680444F" w:rsidR="0DE87C03">
          <w:rPr>
            <w:rStyle w:val="Hyperlink"/>
            <w:b w:val="0"/>
            <w:bCs w:val="0"/>
            <w:noProof w:val="0"/>
            <w:sz w:val="22"/>
            <w:szCs w:val="22"/>
            <w:lang w:val="en-GB"/>
          </w:rPr>
          <w:t>https://www.nice.org.uk/guidance/ng76</w:t>
        </w:r>
      </w:hyperlink>
      <w:r w:rsidRPr="6680444F" w:rsidR="0DE87C03">
        <w:rPr>
          <w:rFonts w:ascii="Arial Nova" w:hAnsi="Arial Nova" w:eastAsia="Arial Nova" w:cs="Arial Nova"/>
          <w:b w:val="0"/>
          <w:bCs w:val="0"/>
          <w:noProof w:val="0"/>
          <w:sz w:val="22"/>
          <w:szCs w:val="22"/>
          <w:lang w:val="en-GB"/>
        </w:rPr>
        <w:t xml:space="preserve"> (Accessed: 19 July 2026).</w:t>
      </w:r>
    </w:p>
    <w:p w:rsidR="59C6FEDF" w:rsidP="6680444F" w:rsidRDefault="59C6FEDF" w14:paraId="04F70A64" w14:textId="28847A88">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Office for National Statistics (2025) </w:t>
      </w:r>
      <w:r w:rsidRPr="6680444F" w:rsidR="0DE87C03">
        <w:rPr>
          <w:rFonts w:ascii="Arial Nova" w:hAnsi="Arial Nova" w:eastAsia="Arial Nova" w:cs="Arial Nova"/>
          <w:b w:val="0"/>
          <w:bCs w:val="0"/>
          <w:i w:val="1"/>
          <w:iCs w:val="1"/>
          <w:noProof w:val="0"/>
          <w:sz w:val="22"/>
          <w:szCs w:val="22"/>
          <w:lang w:val="en-GB"/>
        </w:rPr>
        <w:t>Abuse during Childhood in England and Wales: March 2024</w:t>
      </w:r>
      <w:r w:rsidRPr="6680444F" w:rsidR="0DE87C03">
        <w:rPr>
          <w:rFonts w:ascii="Arial Nova" w:hAnsi="Arial Nova" w:eastAsia="Arial Nova" w:cs="Arial Nova"/>
          <w:b w:val="0"/>
          <w:bCs w:val="0"/>
          <w:noProof w:val="0"/>
          <w:sz w:val="22"/>
          <w:szCs w:val="22"/>
          <w:lang w:val="en-GB"/>
        </w:rPr>
        <w:t>. Newport: Office for National Statistics.</w:t>
      </w:r>
    </w:p>
    <w:p w:rsidR="59C6FEDF" w:rsidP="6680444F" w:rsidRDefault="59C6FEDF" w14:paraId="609B6599" w14:textId="7234A158">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Page, M.J., McKenzie, J.E., Bossuyt, P.M., Boutron, I., Hoffmann, T.C., Mulrow, C.D., Shamseer, L., Tetzlaff, J.M., Akl, E.A., Brennan, S.E., Chou, R., Glanville, J., Grimshaw, J.M., Hróbjartsson, A., Lalu, M.M., Li, T., Loder, E.W., Mayo-Wilson, E., McDonald, S., McGuinness, L.A., Stewart, L.A., Thomas, J., Tricco, A.C., Welch, V.A., Whiting, P. and Moher, D. (2021) ‘The PRISMA 2020 statement: An updated guideline for reporting systematic reviews’, </w:t>
      </w:r>
      <w:r w:rsidRPr="6680444F" w:rsidR="0DE87C03">
        <w:rPr>
          <w:rFonts w:ascii="Arial Nova" w:hAnsi="Arial Nova" w:eastAsia="Arial Nova" w:cs="Arial Nova"/>
          <w:b w:val="0"/>
          <w:bCs w:val="0"/>
          <w:i w:val="1"/>
          <w:iCs w:val="1"/>
          <w:noProof w:val="0"/>
          <w:sz w:val="22"/>
          <w:szCs w:val="22"/>
          <w:lang w:val="en-GB"/>
        </w:rPr>
        <w:t>BMJ</w:t>
      </w:r>
      <w:r w:rsidRPr="6680444F" w:rsidR="0DE87C03">
        <w:rPr>
          <w:rFonts w:ascii="Arial Nova" w:hAnsi="Arial Nova" w:eastAsia="Arial Nova" w:cs="Arial Nova"/>
          <w:b w:val="0"/>
          <w:bCs w:val="0"/>
          <w:noProof w:val="0"/>
          <w:sz w:val="22"/>
          <w:szCs w:val="22"/>
          <w:lang w:val="en-GB"/>
        </w:rPr>
        <w:t>, 372, n71.</w:t>
      </w:r>
    </w:p>
    <w:p w:rsidR="59C6FEDF" w:rsidP="6680444F" w:rsidRDefault="59C6FEDF" w14:paraId="263D88A1" w14:textId="1F6258F9">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Perfect, M.M., Turley, M.R., Carlson, J.S., Yohanna, J. and Saint Gilles, M.P. (2016) ‘School-related outcomes of traumatic event exposure and traumatic stress symptoms in students: A systematic review of research from 1990 to 2015’, </w:t>
      </w:r>
      <w:r w:rsidRPr="6680444F" w:rsidR="0DE87C03">
        <w:rPr>
          <w:rFonts w:ascii="Arial Nova" w:hAnsi="Arial Nova" w:eastAsia="Arial Nova" w:cs="Arial Nova"/>
          <w:b w:val="0"/>
          <w:bCs w:val="0"/>
          <w:i w:val="1"/>
          <w:iCs w:val="1"/>
          <w:noProof w:val="0"/>
          <w:sz w:val="22"/>
          <w:szCs w:val="22"/>
          <w:lang w:val="en-GB"/>
        </w:rPr>
        <w:t>School Mental Health</w:t>
      </w:r>
      <w:r w:rsidRPr="6680444F" w:rsidR="0DE87C03">
        <w:rPr>
          <w:rFonts w:ascii="Arial Nova" w:hAnsi="Arial Nova" w:eastAsia="Arial Nova" w:cs="Arial Nova"/>
          <w:b w:val="0"/>
          <w:bCs w:val="0"/>
          <w:noProof w:val="0"/>
          <w:sz w:val="22"/>
          <w:szCs w:val="22"/>
          <w:lang w:val="en-GB"/>
        </w:rPr>
        <w:t>, 8(1), pp. 7–43.</w:t>
      </w:r>
    </w:p>
    <w:p w:rsidR="59C6FEDF" w:rsidP="6680444F" w:rsidRDefault="59C6FEDF" w14:paraId="3779978B" w14:textId="50BD2E54">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Public Health Wales (2015) </w:t>
      </w:r>
      <w:r w:rsidRPr="6680444F" w:rsidR="0DE87C03">
        <w:rPr>
          <w:rFonts w:ascii="Arial Nova" w:hAnsi="Arial Nova" w:eastAsia="Arial Nova" w:cs="Arial Nova"/>
          <w:b w:val="0"/>
          <w:bCs w:val="0"/>
          <w:i w:val="1"/>
          <w:iCs w:val="1"/>
          <w:noProof w:val="0"/>
          <w:sz w:val="22"/>
          <w:szCs w:val="22"/>
          <w:lang w:val="en-GB"/>
        </w:rPr>
        <w:t>Adverse Childhood Experiences and Their Impact on Health-Harming Behaviours in the Welsh Adult Population</w:t>
      </w:r>
      <w:r w:rsidRPr="6680444F" w:rsidR="0DE87C03">
        <w:rPr>
          <w:rFonts w:ascii="Arial Nova" w:hAnsi="Arial Nova" w:eastAsia="Arial Nova" w:cs="Arial Nova"/>
          <w:b w:val="0"/>
          <w:bCs w:val="0"/>
          <w:noProof w:val="0"/>
          <w:sz w:val="22"/>
          <w:szCs w:val="22"/>
          <w:lang w:val="en-GB"/>
        </w:rPr>
        <w:t>. Cardiff: Public Health Wales NHS Trust.</w:t>
      </w:r>
    </w:p>
    <w:p w:rsidR="59C6FEDF" w:rsidP="6680444F" w:rsidRDefault="59C6FEDF" w14:paraId="06932236" w14:textId="49C028EF">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Shonkoff, J.P., Garner, A.S. and Committee on Psychosocial Aspects of Child and Family Health (2012) ‘The lifelong effects of early childhood adversity and toxic stress’, </w:t>
      </w:r>
      <w:r w:rsidRPr="6680444F" w:rsidR="0DE87C03">
        <w:rPr>
          <w:rFonts w:ascii="Arial Nova" w:hAnsi="Arial Nova" w:eastAsia="Arial Nova" w:cs="Arial Nova"/>
          <w:b w:val="0"/>
          <w:bCs w:val="0"/>
          <w:i w:val="1"/>
          <w:iCs w:val="1"/>
          <w:noProof w:val="0"/>
          <w:sz w:val="22"/>
          <w:szCs w:val="22"/>
          <w:lang w:val="en-GB"/>
        </w:rPr>
        <w:t>Pediatrics</w:t>
      </w:r>
      <w:r w:rsidRPr="6680444F" w:rsidR="0DE87C03">
        <w:rPr>
          <w:rFonts w:ascii="Arial Nova" w:hAnsi="Arial Nova" w:eastAsia="Arial Nova" w:cs="Arial Nova"/>
          <w:b w:val="0"/>
          <w:bCs w:val="0"/>
          <w:noProof w:val="0"/>
          <w:sz w:val="22"/>
          <w:szCs w:val="22"/>
          <w:lang w:val="en-GB"/>
        </w:rPr>
        <w:t>, 129(1), pp. e232–e246.</w:t>
      </w:r>
    </w:p>
    <w:p w:rsidR="59C6FEDF" w:rsidP="6680444F" w:rsidRDefault="59C6FEDF" w14:paraId="64486FD8" w14:textId="38D8EC14">
      <w:pPr>
        <w:spacing w:before="240" w:beforeAutospacing="off" w:after="240" w:afterAutospacing="off" w:line="360" w:lineRule="auto"/>
        <w:rPr>
          <w:rFonts w:ascii="Arial Nova" w:hAnsi="Arial Nova" w:eastAsia="Arial Nova" w:cs="Arial Nova"/>
          <w:b w:val="0"/>
          <w:bCs w:val="0"/>
          <w:noProof w:val="0"/>
          <w:sz w:val="22"/>
          <w:szCs w:val="22"/>
          <w:lang w:val="en-GB"/>
        </w:rPr>
      </w:pPr>
      <w:r w:rsidRPr="3E6926C4" w:rsidR="216111E0">
        <w:rPr>
          <w:rFonts w:ascii="Arial Nova" w:hAnsi="Arial Nova" w:eastAsia="Arial Nova" w:cs="Arial Nova"/>
          <w:b w:val="0"/>
          <w:bCs w:val="0"/>
          <w:noProof w:val="0"/>
          <w:sz w:val="22"/>
          <w:szCs w:val="22"/>
          <w:lang w:val="en-GB"/>
        </w:rPr>
        <w:t xml:space="preserve">Stern, C., Jordan, </w:t>
      </w:r>
      <w:bookmarkStart w:name="_Int_PiwMO2Eo" w:id="1123031184"/>
      <w:r w:rsidRPr="3E6926C4" w:rsidR="216111E0">
        <w:rPr>
          <w:rFonts w:ascii="Arial Nova" w:hAnsi="Arial Nova" w:eastAsia="Arial Nova" w:cs="Arial Nova"/>
          <w:b w:val="0"/>
          <w:bCs w:val="0"/>
          <w:noProof w:val="0"/>
          <w:sz w:val="22"/>
          <w:szCs w:val="22"/>
          <w:lang w:val="en-GB"/>
        </w:rPr>
        <w:t>Z.</w:t>
      </w:r>
      <w:bookmarkEnd w:id="1123031184"/>
      <w:r w:rsidRPr="3E6926C4" w:rsidR="216111E0">
        <w:rPr>
          <w:rFonts w:ascii="Arial Nova" w:hAnsi="Arial Nova" w:eastAsia="Arial Nova" w:cs="Arial Nova"/>
          <w:b w:val="0"/>
          <w:bCs w:val="0"/>
          <w:noProof w:val="0"/>
          <w:sz w:val="22"/>
          <w:szCs w:val="22"/>
          <w:lang w:val="en-GB"/>
        </w:rPr>
        <w:t xml:space="preserve"> and McArthur, A. (2020) ‘Developing the review question and inclusion criteria’, in Aromataris, E. and Munn, Z. (eds.) </w:t>
      </w:r>
      <w:r w:rsidRPr="3E6926C4" w:rsidR="216111E0">
        <w:rPr>
          <w:rFonts w:ascii="Arial Nova" w:hAnsi="Arial Nova" w:eastAsia="Arial Nova" w:cs="Arial Nova"/>
          <w:b w:val="0"/>
          <w:bCs w:val="0"/>
          <w:i w:val="1"/>
          <w:iCs w:val="1"/>
          <w:noProof w:val="0"/>
          <w:sz w:val="22"/>
          <w:szCs w:val="22"/>
          <w:lang w:val="en-GB"/>
        </w:rPr>
        <w:t>JBI Manual for Evidence Synthesis</w:t>
      </w:r>
      <w:r w:rsidRPr="3E6926C4" w:rsidR="216111E0">
        <w:rPr>
          <w:rFonts w:ascii="Arial Nova" w:hAnsi="Arial Nova" w:eastAsia="Arial Nova" w:cs="Arial Nova"/>
          <w:b w:val="0"/>
          <w:bCs w:val="0"/>
          <w:noProof w:val="0"/>
          <w:sz w:val="22"/>
          <w:szCs w:val="22"/>
          <w:lang w:val="en-GB"/>
        </w:rPr>
        <w:t>. Adelaide: Joanna Briggs Institute.</w:t>
      </w:r>
    </w:p>
    <w:p w:rsidR="59C6FEDF" w:rsidP="6680444F" w:rsidRDefault="59C6FEDF" w14:paraId="55FF4970" w14:textId="5187EB49">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World Health Organization (2020) </w:t>
      </w:r>
      <w:r w:rsidRPr="6680444F" w:rsidR="0DE87C03">
        <w:rPr>
          <w:rFonts w:ascii="Arial Nova" w:hAnsi="Arial Nova" w:eastAsia="Arial Nova" w:cs="Arial Nova"/>
          <w:b w:val="0"/>
          <w:bCs w:val="0"/>
          <w:i w:val="1"/>
          <w:iCs w:val="1"/>
          <w:noProof w:val="0"/>
          <w:sz w:val="22"/>
          <w:szCs w:val="22"/>
          <w:lang w:val="en-GB"/>
        </w:rPr>
        <w:t>Global Status Report on Preventing Violence against Children 2020</w:t>
      </w:r>
      <w:r w:rsidRPr="6680444F" w:rsidR="0DE87C03">
        <w:rPr>
          <w:rFonts w:ascii="Arial Nova" w:hAnsi="Arial Nova" w:eastAsia="Arial Nova" w:cs="Arial Nova"/>
          <w:b w:val="0"/>
          <w:bCs w:val="0"/>
          <w:noProof w:val="0"/>
          <w:sz w:val="22"/>
          <w:szCs w:val="22"/>
          <w:lang w:val="en-GB"/>
        </w:rPr>
        <w:t>. Geneva: World Health Organization.</w:t>
      </w:r>
    </w:p>
    <w:p w:rsidR="59C6FEDF" w:rsidP="6680444F" w:rsidRDefault="59C6FEDF" w14:paraId="3FCA06C2" w14:textId="28CE6883">
      <w:pPr>
        <w:spacing w:before="240" w:beforeAutospacing="off" w:after="240" w:afterAutospacing="off" w:line="360" w:lineRule="auto"/>
        <w:rPr>
          <w:rFonts w:ascii="Arial Nova" w:hAnsi="Arial Nova" w:eastAsia="Arial Nova" w:cs="Arial Nova"/>
          <w:b w:val="0"/>
          <w:bCs w:val="0"/>
          <w:noProof w:val="0"/>
          <w:sz w:val="22"/>
          <w:szCs w:val="22"/>
          <w:lang w:val="en-GB"/>
        </w:rPr>
      </w:pPr>
      <w:r w:rsidRPr="6680444F" w:rsidR="0DE87C03">
        <w:rPr>
          <w:rFonts w:ascii="Arial Nova" w:hAnsi="Arial Nova" w:eastAsia="Arial Nova" w:cs="Arial Nova"/>
          <w:b w:val="0"/>
          <w:bCs w:val="0"/>
          <w:noProof w:val="0"/>
          <w:sz w:val="22"/>
          <w:szCs w:val="22"/>
          <w:lang w:val="en-GB"/>
        </w:rPr>
        <w:t xml:space="preserve">Yeo, G., Lansford, J.E., Hirshberg, M.J. and Tong, E.M.W. (2024) ‘Associations of childhood adversity with emotional well-being and educational achievement: A review and meta-analysis’, </w:t>
      </w:r>
      <w:r w:rsidRPr="6680444F" w:rsidR="0DE87C03">
        <w:rPr>
          <w:rFonts w:ascii="Arial Nova" w:hAnsi="Arial Nova" w:eastAsia="Arial Nova" w:cs="Arial Nova"/>
          <w:b w:val="0"/>
          <w:bCs w:val="0"/>
          <w:i w:val="1"/>
          <w:iCs w:val="1"/>
          <w:noProof w:val="0"/>
          <w:sz w:val="22"/>
          <w:szCs w:val="22"/>
          <w:lang w:val="en-GB"/>
        </w:rPr>
        <w:t>Journal of Affective Disorders</w:t>
      </w:r>
      <w:r w:rsidRPr="6680444F" w:rsidR="0DE87C03">
        <w:rPr>
          <w:rFonts w:ascii="Arial Nova" w:hAnsi="Arial Nova" w:eastAsia="Arial Nova" w:cs="Arial Nova"/>
          <w:b w:val="0"/>
          <w:bCs w:val="0"/>
          <w:noProof w:val="0"/>
          <w:sz w:val="22"/>
          <w:szCs w:val="22"/>
          <w:lang w:val="en-GB"/>
        </w:rPr>
        <w:t>, 347, pp. 387–398.</w:t>
      </w:r>
    </w:p>
    <w:p w:rsidR="59C6FEDF" w:rsidP="227861BD" w:rsidRDefault="59C6FEDF" w14:paraId="6DE138C4" w14:textId="38AE72ED">
      <w:pPr>
        <w:spacing w:before="240" w:beforeAutospacing="off" w:after="240" w:afterAutospacing="off" w:line="360" w:lineRule="auto"/>
      </w:pPr>
      <w:r w:rsidRPr="6680444F" w:rsidR="0DE87C03">
        <w:rPr>
          <w:rFonts w:ascii="Arial Nova" w:hAnsi="Arial Nova" w:eastAsia="Arial Nova" w:cs="Arial Nova"/>
          <w:b w:val="0"/>
          <w:bCs w:val="0"/>
          <w:noProof w:val="0"/>
          <w:sz w:val="22"/>
          <w:szCs w:val="22"/>
          <w:lang w:val="en-GB"/>
        </w:rPr>
        <w:t xml:space="preserve"> </w:t>
      </w:r>
      <w:r w:rsidRPr="6680444F" w:rsidR="3A1DDEDF">
        <w:rPr>
          <w:rFonts w:ascii="Arial Nova" w:hAnsi="Arial Nova" w:eastAsia="Arial Nova" w:cs="Arial Nova"/>
          <w:b w:val="0"/>
          <w:bCs w:val="0"/>
          <w:noProof w:val="0"/>
          <w:sz w:val="22"/>
          <w:szCs w:val="22"/>
          <w:lang w:val="en-GB"/>
        </w:rPr>
        <w:t xml:space="preserve"> </w:t>
      </w:r>
    </w:p>
    <w:p w:rsidR="141871E8" w:rsidP="227861BD" w:rsidRDefault="141871E8" w14:paraId="1FCFCE5C" w14:textId="5D3C8861">
      <w:pPr>
        <w:pStyle w:val="Normal"/>
      </w:pPr>
      <w:r w:rsidRPr="3E6926C4" w:rsidR="10B44A94">
        <w:rPr>
          <w:noProof w:val="0"/>
          <w:sz w:val="22"/>
          <w:szCs w:val="22"/>
          <w:lang w:val="en-GB"/>
        </w:rPr>
        <w:t xml:space="preserve"> </w:t>
      </w:r>
    </w:p>
    <w:p w:rsidR="141871E8" w:rsidP="227861BD" w:rsidRDefault="141871E8" w14:paraId="4D549A5E" w14:textId="3B0E85DA">
      <w:pPr>
        <w:spacing w:before="240" w:beforeAutospacing="off" w:after="240" w:afterAutospacing="off" w:line="360" w:lineRule="auto"/>
      </w:pPr>
      <w:r w:rsidRPr="227861BD" w:rsidR="141871E8">
        <w:rPr>
          <w:rFonts w:ascii="Arial Nova" w:hAnsi="Arial Nova" w:eastAsia="Arial Nova" w:cs="Arial Nova"/>
          <w:b w:val="0"/>
          <w:bCs w:val="0"/>
          <w:noProof w:val="0"/>
          <w:sz w:val="22"/>
          <w:szCs w:val="22"/>
          <w:lang w:val="en-GB"/>
        </w:rPr>
        <w:t xml:space="preserve"> </w:t>
      </w:r>
    </w:p>
    <w:p w:rsidR="0700F43E" w:rsidP="227861BD" w:rsidRDefault="0700F43E" w14:paraId="22D121B3" w14:textId="5EDDAB8C">
      <w:pPr>
        <w:pStyle w:val="Normal"/>
        <w:spacing w:before="281" w:beforeAutospacing="off" w:after="281" w:afterAutospacing="off"/>
      </w:pPr>
      <w:r w:rsidRPr="3E6926C4" w:rsidR="7A862D17">
        <w:rPr>
          <w:rFonts w:ascii="Arial Nova" w:hAnsi="Arial Nova" w:eastAsia="Arial Nova" w:cs="Arial Nova"/>
          <w:b w:val="0"/>
          <w:bCs w:val="0"/>
          <w:noProof w:val="0"/>
          <w:color w:val="000000" w:themeColor="text1" w:themeTint="FF" w:themeShade="FF"/>
          <w:sz w:val="22"/>
          <w:szCs w:val="22"/>
          <w:lang w:val="en-GB"/>
        </w:rPr>
        <w:t xml:space="preserve"> </w:t>
      </w:r>
    </w:p>
    <w:p w:rsidR="227861BD" w:rsidP="227861BD" w:rsidRDefault="227861BD" w14:paraId="46A8F40D" w14:textId="138CD391">
      <w:pPr>
        <w:pStyle w:val="Normal"/>
        <w:spacing w:before="0" w:beforeAutospacing="off" w:after="0" w:afterAutospacing="off" w:line="360" w:lineRule="auto"/>
        <w:ind w:left="0"/>
        <w:rPr>
          <w:rFonts w:ascii="Arial Nova" w:hAnsi="Arial Nova" w:eastAsia="Arial Nova" w:cs="Arial Nova"/>
          <w:b w:val="1"/>
          <w:bCs w:val="1"/>
          <w:noProof w:val="0"/>
          <w:sz w:val="22"/>
          <w:szCs w:val="22"/>
          <w:lang w:val="en-GB"/>
        </w:rPr>
      </w:pPr>
    </w:p>
    <w:p w:rsidR="3AEE05FC" w:rsidP="227861BD" w:rsidRDefault="3AEE05FC" w14:paraId="78CB377E" w14:textId="5808D5DB">
      <w:pPr>
        <w:pStyle w:val="Normal"/>
      </w:pPr>
      <w:r w:rsidRPr="3E6926C4" w:rsidR="7E5A5472">
        <w:rPr>
          <w:noProof w:val="0"/>
          <w:sz w:val="22"/>
          <w:szCs w:val="22"/>
          <w:lang w:val="en-GB"/>
        </w:rPr>
        <w:t xml:space="preserve"> </w:t>
      </w:r>
    </w:p>
    <w:p w:rsidR="3AEE05FC" w:rsidP="227861BD" w:rsidRDefault="3AEE05FC" w14:paraId="5764EA7B" w14:textId="391FECC4">
      <w:pPr>
        <w:spacing w:before="240" w:beforeAutospacing="off" w:after="240" w:afterAutospacing="off" w:line="360" w:lineRule="auto"/>
      </w:pPr>
      <w:r w:rsidRPr="227861BD" w:rsidR="3AEE05FC">
        <w:rPr>
          <w:rFonts w:ascii="Arial Nova" w:hAnsi="Arial Nova" w:eastAsia="Arial Nova" w:cs="Arial Nova"/>
          <w:noProof w:val="0"/>
          <w:sz w:val="24"/>
          <w:szCs w:val="24"/>
          <w:lang w:val="en-GB"/>
        </w:rPr>
        <w:t xml:space="preserve"> </w:t>
      </w:r>
    </w:p>
    <w:p w:rsidR="3AEE05FC" w:rsidP="227861BD" w:rsidRDefault="3AEE05FC" w14:paraId="59007DA6" w14:textId="594B039E">
      <w:pPr>
        <w:pStyle w:val="Normal"/>
        <w:spacing w:before="281" w:beforeAutospacing="off" w:after="281" w:afterAutospacing="off"/>
      </w:pPr>
      <w:r w:rsidRPr="3E6926C4" w:rsidR="7E5A5472">
        <w:rPr>
          <w:rFonts w:ascii="Arial Nova" w:hAnsi="Arial Nova" w:eastAsia="Arial Nova" w:cs="Arial Nova"/>
          <w:b w:val="0"/>
          <w:bCs w:val="0"/>
          <w:noProof w:val="0"/>
          <w:sz w:val="24"/>
          <w:szCs w:val="24"/>
          <w:lang w:val="en-GB"/>
        </w:rPr>
        <w:t xml:space="preserve"> </w:t>
      </w:r>
    </w:p>
    <w:p w:rsidR="3AEE05FC" w:rsidP="227861BD" w:rsidRDefault="3AEE05FC" w14:paraId="26FD8835" w14:textId="1DB127E2">
      <w:pPr>
        <w:pStyle w:val="Normal"/>
        <w:spacing w:before="240" w:beforeAutospacing="off" w:after="240" w:afterAutospacing="off" w:line="360" w:lineRule="auto"/>
      </w:pPr>
      <w:r w:rsidRPr="3E6926C4" w:rsidR="7E5A5472">
        <w:rPr>
          <w:rFonts w:ascii="Arial Nova" w:hAnsi="Arial Nova" w:eastAsia="Arial Nova" w:cs="Arial Nova"/>
          <w:noProof w:val="0"/>
          <w:sz w:val="22"/>
          <w:szCs w:val="22"/>
          <w:lang w:val="en-GB"/>
        </w:rPr>
        <w:t xml:space="preserve"> </w:t>
      </w:r>
    </w:p>
    <w:p w:rsidR="2BBED3EC" w:rsidP="227861BD" w:rsidRDefault="2BBED3EC" w14:paraId="0EA8071A" w14:textId="2CB07F5E">
      <w:pPr>
        <w:pStyle w:val="Normal"/>
        <w:spacing w:before="240" w:beforeAutospacing="off" w:after="240" w:afterAutospacing="off" w:line="360" w:lineRule="auto"/>
      </w:pPr>
      <w:r w:rsidRPr="3E6926C4" w:rsidR="331F0BD3">
        <w:rPr>
          <w:rFonts w:ascii="Arial Nova" w:hAnsi="Arial Nova" w:eastAsia="Arial Nova" w:cs="Arial Nova"/>
          <w:b w:val="0"/>
          <w:bCs w:val="0"/>
          <w:noProof w:val="0"/>
          <w:sz w:val="22"/>
          <w:szCs w:val="22"/>
          <w:lang w:val="en-GB"/>
        </w:rPr>
        <w:t xml:space="preserve"> </w:t>
      </w:r>
    </w:p>
    <w:p w:rsidR="5CB39AB2" w:rsidP="227861BD" w:rsidRDefault="5CB39AB2" w14:paraId="17CC5B2F" w14:textId="40858BA8">
      <w:pPr>
        <w:pStyle w:val="Normal"/>
        <w:spacing w:before="240" w:beforeAutospacing="off" w:after="240" w:afterAutospacing="off" w:line="360" w:lineRule="auto"/>
      </w:pPr>
      <w:r w:rsidRPr="3E6926C4" w:rsidR="1DB01E28">
        <w:rPr>
          <w:rFonts w:ascii="Arial Nova" w:hAnsi="Arial Nova" w:eastAsia="Arial Nova" w:cs="Arial Nova"/>
          <w:noProof w:val="0"/>
          <w:sz w:val="22"/>
          <w:szCs w:val="22"/>
          <w:lang w:val="en-GB"/>
        </w:rPr>
        <w:t xml:space="preserve"> </w:t>
      </w:r>
    </w:p>
    <w:p w:rsidR="2E2BC724" w:rsidP="227861BD" w:rsidRDefault="2E2BC724" w14:paraId="3C5B671A" w14:textId="5DDC9EEC">
      <w:pPr>
        <w:pStyle w:val="Normal"/>
        <w:spacing w:before="240" w:beforeAutospacing="off" w:after="240" w:afterAutospacing="off"/>
      </w:pPr>
      <w:r w:rsidRPr="3E6926C4" w:rsidR="4EA08B54">
        <w:rPr>
          <w:rFonts w:ascii="Arial Nova" w:hAnsi="Arial Nova" w:eastAsia="Arial Nova" w:cs="Arial Nova"/>
          <w:b w:val="0"/>
          <w:bCs w:val="0"/>
          <w:noProof w:val="0"/>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6IX2hyC0oRihLP" int2:id="xtjm071d">
      <int2:state int2:type="spell" int2:value="Rejected"/>
    </int2:textHash>
    <int2:textHash int2:hashCode="TVNRLLhH2I+2zh" int2:id="dNRwSVdX">
      <int2:state int2:type="spell" int2:value="Rejected"/>
    </int2:textHash>
    <int2:textHash int2:hashCode="VFzpwJ5uaRLhUs" int2:id="isOcMpf0">
      <int2:state int2:type="spell" int2:value="Rejected"/>
    </int2:textHash>
    <int2:textHash int2:hashCode="qyWkS2YuPif8zx" int2:id="tIkZEGeT">
      <int2:state int2:type="spell" int2:value="Rejected"/>
    </int2:textHash>
    <int2:textHash int2:hashCode="heJ+BdV7fymjNe" int2:id="EY5GmKTM">
      <int2:state int2:type="spell" int2:value="Rejected"/>
    </int2:textHash>
    <int2:textHash int2:hashCode="/4647ZUg9qYNPD" int2:id="f744rq8Q">
      <int2:state int2:type="spell" int2:value="Rejected"/>
    </int2:textHash>
    <int2:textHash int2:hashCode="l3Yh0KvgjIF3ng" int2:id="GEXAjFeY">
      <int2:state int2:type="spell" int2:value="Rejected"/>
    </int2:textHash>
    <int2:textHash int2:hashCode="zpTwzxEeojzJ29" int2:id="MY28SM7a">
      <int2:state int2:type="spell" int2:value="Rejected"/>
    </int2:textHash>
    <int2:textHash int2:hashCode="0Pw7A0N9/wQZ9o" int2:id="4U5GJz8q">
      <int2:state int2:type="spell" int2:value="Rejected"/>
    </int2:textHash>
    <int2:textHash int2:hashCode="Y7rxyEYEGk+h8X" int2:id="bcnOOPpA">
      <int2:state int2:type="spell" int2:value="Rejected"/>
    </int2:textHash>
    <int2:textHash int2:hashCode="upCwbGyc0nfkHP" int2:id="lriRlN9X">
      <int2:state int2:type="spell" int2:value="Rejected"/>
    </int2:textHash>
    <int2:textHash int2:hashCode="kXqO/D9hcIhzta" int2:id="pLGmZdlv">
      <int2:state int2:type="spell" int2:value="Rejected"/>
    </int2:textHash>
    <int2:textHash int2:hashCode="vV0iUDtk6YxQ8p" int2:id="lE7a76Ce">
      <int2:state int2:type="spell" int2:value="Rejected"/>
    </int2:textHash>
    <int2:textHash int2:hashCode="SP2T4OwJDIaE1s" int2:id="XhxIIpLs">
      <int2:state int2:type="spell" int2:value="Rejected"/>
    </int2:textHash>
    <int2:textHash int2:hashCode="d8oRIYDBEd0bOk" int2:id="sTL6EtTX">
      <int2:state int2:type="style" int2:value="Rejected"/>
    </int2:textHash>
    <int2:textHash int2:hashCode="Utp4RuOW/zjNZy" int2:id="pejtBavj">
      <int2:state int2:type="spell" int2:value="Rejected"/>
    </int2:textHash>
    <int2:textHash int2:hashCode="VIZhDxw8lzndHq" int2:id="DezCCHuY">
      <int2:state int2:type="spell" int2:value="Rejected"/>
    </int2:textHash>
    <int2:textHash int2:hashCode="MFBH6W7AiQIWYO" int2:id="Ar7cqP5g">
      <int2:state int2:type="spell" int2:value="Rejected"/>
    </int2:textHash>
    <int2:textHash int2:hashCode="DYb4U5PDloBdLr" int2:id="F6aSmqpU">
      <int2:state int2:type="spell" int2:value="Rejected"/>
    </int2:textHash>
    <int2:textHash int2:hashCode="jNwy3S0g9f3dja" int2:id="s5zi9doX">
      <int2:state int2:type="spell" int2:value="Rejected"/>
    </int2:textHash>
    <int2:textHash int2:hashCode="paDRXUro6jeITS" int2:id="xPX5jVjQ">
      <int2:state int2:type="spell" int2:value="Rejected"/>
    </int2:textHash>
    <int2:textHash int2:hashCode="61kRLp4P2yG2Yu" int2:id="GFOzWKzL">
      <int2:state int2:type="spell" int2:value="Rejected"/>
    </int2:textHash>
    <int2:bookmark int2:bookmarkName="_Int_PiwMO2Eo" int2:invalidationBookmarkName="" int2:hashCode="Lyq28U394hdDaH" int2:id="uzUzfEpx">
      <int2:state int2:type="style" int2:value="Rejected"/>
    </int2:bookmark>
    <int2:bookmark int2:bookmarkName="_Int_5cDBpbFs" int2:invalidationBookmarkName="" int2:hashCode="3UiSQiZJzPqjy+" int2:id="nFU6CNph">
      <int2:state int2:type="style" int2:value="Rejected"/>
    </int2:bookmark>
    <int2:bookmark int2:bookmarkName="_Int_HBW5DwfM" int2:invalidationBookmarkName="" int2:hashCode="NkPdJ9i9g1wpGP" int2:id="AHmuGfhO">
      <int2:state int2:type="style" int2:value="Rejected"/>
    </int2:bookmark>
    <int2:bookmark int2:bookmarkName="_Int_QqFNbsmV" int2:invalidationBookmarkName="" int2:hashCode="bz4sOZBkIZgjVM" int2:id="Gld99wR7">
      <int2:state int2:type="style" int2:value="Rejected"/>
    </int2:bookmark>
    <int2:bookmark int2:bookmarkName="_Int_lXsnJKi9" int2:invalidationBookmarkName="" int2:hashCode="1wvXvcZNNvM3vk" int2:id="DfPYyCW7">
      <int2:state int2:type="style" int2:value="Rejected"/>
    </int2:bookmark>
    <int2:bookmark int2:bookmarkName="_Int_nolpkb7m" int2:invalidationBookmarkName="" int2:hashCode="NkPdJ9i9g1wpGP" int2:id="rv2mJIfI">
      <int2:state int2:type="style" int2:value="Rejected"/>
    </int2:bookmark>
    <int2:bookmark int2:bookmarkName="_Int_F3lIRjWq" int2:invalidationBookmarkName="" int2:hashCode="vQ4M4JO2iV95iM" int2:id="s81WrLkd">
      <int2:state int2:type="style" int2:value="Rejected"/>
    </int2:bookmark>
    <int2:bookmark int2:bookmarkName="_Int_CzEEgX03" int2:invalidationBookmarkName="" int2:hashCode="0QENMisN5VLe8p" int2:id="NKHhKboD">
      <int2:state int2:type="style" int2:value="Rejected"/>
    </int2:bookmark>
    <int2:bookmark int2:bookmarkName="_Int_CPMfgJSk" int2:invalidationBookmarkName="" int2:hashCode="DbkaGkShTKL1GG" int2:id="rmClvI1P">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e737f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e9380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DAB65B"/>
    <w:rsid w:val="010F2BC1"/>
    <w:rsid w:val="013F76B9"/>
    <w:rsid w:val="015364F0"/>
    <w:rsid w:val="0160CAE9"/>
    <w:rsid w:val="02771407"/>
    <w:rsid w:val="0281B745"/>
    <w:rsid w:val="028DDBF2"/>
    <w:rsid w:val="02A9CC27"/>
    <w:rsid w:val="038CD037"/>
    <w:rsid w:val="04DB7D99"/>
    <w:rsid w:val="051783C3"/>
    <w:rsid w:val="05259372"/>
    <w:rsid w:val="0556FD1F"/>
    <w:rsid w:val="060F17E3"/>
    <w:rsid w:val="062C63A8"/>
    <w:rsid w:val="0700F43E"/>
    <w:rsid w:val="07E01240"/>
    <w:rsid w:val="08070A90"/>
    <w:rsid w:val="088FB5F3"/>
    <w:rsid w:val="08950715"/>
    <w:rsid w:val="08D2D1EA"/>
    <w:rsid w:val="08FEDB02"/>
    <w:rsid w:val="0A3A4672"/>
    <w:rsid w:val="0A3F3D66"/>
    <w:rsid w:val="0AEB4361"/>
    <w:rsid w:val="0AEBE8A3"/>
    <w:rsid w:val="0AEFEBF2"/>
    <w:rsid w:val="0BD24CB2"/>
    <w:rsid w:val="0C099885"/>
    <w:rsid w:val="0D13CB24"/>
    <w:rsid w:val="0DD1596A"/>
    <w:rsid w:val="0DE87C03"/>
    <w:rsid w:val="0E5E9F56"/>
    <w:rsid w:val="0F3DF404"/>
    <w:rsid w:val="0F5E4564"/>
    <w:rsid w:val="10B44A94"/>
    <w:rsid w:val="1247B55B"/>
    <w:rsid w:val="12BB13B4"/>
    <w:rsid w:val="1331F776"/>
    <w:rsid w:val="135E6DF9"/>
    <w:rsid w:val="1389FFDF"/>
    <w:rsid w:val="13D4AB9F"/>
    <w:rsid w:val="141871E8"/>
    <w:rsid w:val="150D5D1B"/>
    <w:rsid w:val="15645716"/>
    <w:rsid w:val="1629AB6C"/>
    <w:rsid w:val="169C53BB"/>
    <w:rsid w:val="17D4D9FD"/>
    <w:rsid w:val="1809CB8C"/>
    <w:rsid w:val="184685CB"/>
    <w:rsid w:val="1846CCC3"/>
    <w:rsid w:val="1853CB1C"/>
    <w:rsid w:val="18B33607"/>
    <w:rsid w:val="19084146"/>
    <w:rsid w:val="1A4E6AC7"/>
    <w:rsid w:val="1A6220D8"/>
    <w:rsid w:val="1B3DA3B4"/>
    <w:rsid w:val="1B6DB95C"/>
    <w:rsid w:val="1B9D6DAF"/>
    <w:rsid w:val="1C440CB1"/>
    <w:rsid w:val="1DB01E28"/>
    <w:rsid w:val="1E883CDA"/>
    <w:rsid w:val="1F8AD119"/>
    <w:rsid w:val="1F971799"/>
    <w:rsid w:val="1FAD4D19"/>
    <w:rsid w:val="1FD5D584"/>
    <w:rsid w:val="200C800F"/>
    <w:rsid w:val="20BE6EA1"/>
    <w:rsid w:val="20E835AC"/>
    <w:rsid w:val="216111E0"/>
    <w:rsid w:val="218D2E7A"/>
    <w:rsid w:val="2222BAEF"/>
    <w:rsid w:val="224B6655"/>
    <w:rsid w:val="227861BD"/>
    <w:rsid w:val="232E5FA1"/>
    <w:rsid w:val="240985C3"/>
    <w:rsid w:val="24EDF29A"/>
    <w:rsid w:val="2518B4C2"/>
    <w:rsid w:val="2531F32C"/>
    <w:rsid w:val="2549E4E6"/>
    <w:rsid w:val="2686873D"/>
    <w:rsid w:val="26C256C3"/>
    <w:rsid w:val="2719B6CE"/>
    <w:rsid w:val="273C5923"/>
    <w:rsid w:val="279AAADD"/>
    <w:rsid w:val="279C75F4"/>
    <w:rsid w:val="27A10D43"/>
    <w:rsid w:val="292AC9B0"/>
    <w:rsid w:val="298F4C8F"/>
    <w:rsid w:val="2A66AF66"/>
    <w:rsid w:val="2A80AC55"/>
    <w:rsid w:val="2A93E762"/>
    <w:rsid w:val="2AD1BE4C"/>
    <w:rsid w:val="2BBED3EC"/>
    <w:rsid w:val="2BCE9154"/>
    <w:rsid w:val="2C7DAE06"/>
    <w:rsid w:val="2C846187"/>
    <w:rsid w:val="2CDA20D8"/>
    <w:rsid w:val="2CFEB2BC"/>
    <w:rsid w:val="2D5330AD"/>
    <w:rsid w:val="2E2BC724"/>
    <w:rsid w:val="2EEAFC40"/>
    <w:rsid w:val="2F76BC53"/>
    <w:rsid w:val="2F86773B"/>
    <w:rsid w:val="302F216A"/>
    <w:rsid w:val="30328DFC"/>
    <w:rsid w:val="3034E8A2"/>
    <w:rsid w:val="304219C8"/>
    <w:rsid w:val="30A1F729"/>
    <w:rsid w:val="3265A3FC"/>
    <w:rsid w:val="331E0F8C"/>
    <w:rsid w:val="331F0BD3"/>
    <w:rsid w:val="3374EFB0"/>
    <w:rsid w:val="33989A50"/>
    <w:rsid w:val="344D2B2F"/>
    <w:rsid w:val="36525446"/>
    <w:rsid w:val="36D5285B"/>
    <w:rsid w:val="36DA3421"/>
    <w:rsid w:val="370CB0B1"/>
    <w:rsid w:val="3810304C"/>
    <w:rsid w:val="3983B7C8"/>
    <w:rsid w:val="398C5DEE"/>
    <w:rsid w:val="39DDCD90"/>
    <w:rsid w:val="3A1DDEDF"/>
    <w:rsid w:val="3A597C3B"/>
    <w:rsid w:val="3A722AEE"/>
    <w:rsid w:val="3AEC5FE1"/>
    <w:rsid w:val="3AEE05FC"/>
    <w:rsid w:val="3B392832"/>
    <w:rsid w:val="3B98607B"/>
    <w:rsid w:val="3BBB0226"/>
    <w:rsid w:val="3BD2B74C"/>
    <w:rsid w:val="3C916CEB"/>
    <w:rsid w:val="3D25263B"/>
    <w:rsid w:val="3DCA1B5A"/>
    <w:rsid w:val="3E080E3B"/>
    <w:rsid w:val="3E1E3285"/>
    <w:rsid w:val="3E6926C4"/>
    <w:rsid w:val="3E6E2D1F"/>
    <w:rsid w:val="3E91C62B"/>
    <w:rsid w:val="3F3CE458"/>
    <w:rsid w:val="3F83138E"/>
    <w:rsid w:val="403FFD9E"/>
    <w:rsid w:val="409C54C9"/>
    <w:rsid w:val="40B0D564"/>
    <w:rsid w:val="40CE2341"/>
    <w:rsid w:val="40E04C7A"/>
    <w:rsid w:val="41B1F639"/>
    <w:rsid w:val="426693C5"/>
    <w:rsid w:val="42A9ED5E"/>
    <w:rsid w:val="435F38D0"/>
    <w:rsid w:val="439635AC"/>
    <w:rsid w:val="43D3B145"/>
    <w:rsid w:val="4505134D"/>
    <w:rsid w:val="462ABBB1"/>
    <w:rsid w:val="46C54BAE"/>
    <w:rsid w:val="470FE055"/>
    <w:rsid w:val="471A8778"/>
    <w:rsid w:val="47AE0015"/>
    <w:rsid w:val="48A2EAB4"/>
    <w:rsid w:val="48C3A46E"/>
    <w:rsid w:val="48D74624"/>
    <w:rsid w:val="4966F851"/>
    <w:rsid w:val="4A96F84B"/>
    <w:rsid w:val="4B8C3662"/>
    <w:rsid w:val="4BA00715"/>
    <w:rsid w:val="4C3059BC"/>
    <w:rsid w:val="4C7C6A05"/>
    <w:rsid w:val="4DC68AD5"/>
    <w:rsid w:val="4E01D4C4"/>
    <w:rsid w:val="4E4483E6"/>
    <w:rsid w:val="4E556CE2"/>
    <w:rsid w:val="4E61BEE8"/>
    <w:rsid w:val="4EA08B54"/>
    <w:rsid w:val="4F25F4B8"/>
    <w:rsid w:val="4FA49244"/>
    <w:rsid w:val="5055FBC7"/>
    <w:rsid w:val="51543EBA"/>
    <w:rsid w:val="51A5A73B"/>
    <w:rsid w:val="51E31BD2"/>
    <w:rsid w:val="533F4A23"/>
    <w:rsid w:val="5366900D"/>
    <w:rsid w:val="53719A91"/>
    <w:rsid w:val="5383EF29"/>
    <w:rsid w:val="53BEF368"/>
    <w:rsid w:val="54484369"/>
    <w:rsid w:val="54A1163C"/>
    <w:rsid w:val="55401DB9"/>
    <w:rsid w:val="558E333A"/>
    <w:rsid w:val="5612BD16"/>
    <w:rsid w:val="56175B0A"/>
    <w:rsid w:val="567DEDD0"/>
    <w:rsid w:val="59C6FEDF"/>
    <w:rsid w:val="59E67677"/>
    <w:rsid w:val="5AA52F6A"/>
    <w:rsid w:val="5BCF1446"/>
    <w:rsid w:val="5C30CB54"/>
    <w:rsid w:val="5C38EC77"/>
    <w:rsid w:val="5CB39AB2"/>
    <w:rsid w:val="5CD957EB"/>
    <w:rsid w:val="5D4BDE8B"/>
    <w:rsid w:val="5E1F8C3C"/>
    <w:rsid w:val="5E2675EC"/>
    <w:rsid w:val="5E2688CB"/>
    <w:rsid w:val="5E3D6EF2"/>
    <w:rsid w:val="5E6536B0"/>
    <w:rsid w:val="5F93B597"/>
    <w:rsid w:val="5FB02704"/>
    <w:rsid w:val="5FDAB65B"/>
    <w:rsid w:val="6016D3FF"/>
    <w:rsid w:val="60857F8F"/>
    <w:rsid w:val="60C85352"/>
    <w:rsid w:val="60E01031"/>
    <w:rsid w:val="611652FD"/>
    <w:rsid w:val="611DD145"/>
    <w:rsid w:val="6137813B"/>
    <w:rsid w:val="62AEF7F1"/>
    <w:rsid w:val="6302FF62"/>
    <w:rsid w:val="632248F9"/>
    <w:rsid w:val="63894B48"/>
    <w:rsid w:val="63D3ED06"/>
    <w:rsid w:val="63DE6304"/>
    <w:rsid w:val="63F3B776"/>
    <w:rsid w:val="642AA561"/>
    <w:rsid w:val="64FDA8FE"/>
    <w:rsid w:val="651429FD"/>
    <w:rsid w:val="65249665"/>
    <w:rsid w:val="65B68B62"/>
    <w:rsid w:val="65B6EF49"/>
    <w:rsid w:val="65B72B30"/>
    <w:rsid w:val="65CF963A"/>
    <w:rsid w:val="65DB97B7"/>
    <w:rsid w:val="6635E495"/>
    <w:rsid w:val="6680444F"/>
    <w:rsid w:val="66B0EEA8"/>
    <w:rsid w:val="673E8E19"/>
    <w:rsid w:val="678A128D"/>
    <w:rsid w:val="67F57118"/>
    <w:rsid w:val="693A8499"/>
    <w:rsid w:val="69ACECA3"/>
    <w:rsid w:val="69B886DE"/>
    <w:rsid w:val="69DC471D"/>
    <w:rsid w:val="6BACAB42"/>
    <w:rsid w:val="6C7949F2"/>
    <w:rsid w:val="6D702B8E"/>
    <w:rsid w:val="6DB1CCD9"/>
    <w:rsid w:val="6EE58414"/>
    <w:rsid w:val="6F91B4A6"/>
    <w:rsid w:val="6FF616ED"/>
    <w:rsid w:val="7036F077"/>
    <w:rsid w:val="7066D51F"/>
    <w:rsid w:val="7067454D"/>
    <w:rsid w:val="70D70C5E"/>
    <w:rsid w:val="7113D535"/>
    <w:rsid w:val="72997B93"/>
    <w:rsid w:val="72E62D25"/>
    <w:rsid w:val="7341D81A"/>
    <w:rsid w:val="745B9CA6"/>
    <w:rsid w:val="750405E5"/>
    <w:rsid w:val="758844E4"/>
    <w:rsid w:val="7588BFF5"/>
    <w:rsid w:val="75D2A8F0"/>
    <w:rsid w:val="76265005"/>
    <w:rsid w:val="765CED73"/>
    <w:rsid w:val="76E4A0AA"/>
    <w:rsid w:val="779003F7"/>
    <w:rsid w:val="78115B88"/>
    <w:rsid w:val="78249D1F"/>
    <w:rsid w:val="7838469D"/>
    <w:rsid w:val="786442D7"/>
    <w:rsid w:val="7941DB67"/>
    <w:rsid w:val="7A2CCAFC"/>
    <w:rsid w:val="7A44988D"/>
    <w:rsid w:val="7A7CFCA3"/>
    <w:rsid w:val="7A862D17"/>
    <w:rsid w:val="7A96E918"/>
    <w:rsid w:val="7AD57FDB"/>
    <w:rsid w:val="7ADCC54B"/>
    <w:rsid w:val="7B640946"/>
    <w:rsid w:val="7BAE5685"/>
    <w:rsid w:val="7BFAB15E"/>
    <w:rsid w:val="7C1F3198"/>
    <w:rsid w:val="7C815F70"/>
    <w:rsid w:val="7CF7007B"/>
    <w:rsid w:val="7D0C851B"/>
    <w:rsid w:val="7D498A7C"/>
    <w:rsid w:val="7D556B05"/>
    <w:rsid w:val="7D607A4F"/>
    <w:rsid w:val="7E5037D4"/>
    <w:rsid w:val="7E5A5472"/>
    <w:rsid w:val="7E7B98A8"/>
    <w:rsid w:val="7EA88E6F"/>
    <w:rsid w:val="7F956A8F"/>
    <w:rsid w:val="7FDD1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94AF6"/>
  <w15:chartTrackingRefBased/>
  <w15:docId w15:val="{7BC4D10A-2788-45C9-AFAA-1C9FB298BB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E6926C4"/>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3E6926C4"/>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E6926C4"/>
    <w:pPr>
      <w:spacing/>
      <w:ind w:left="720"/>
      <w:contextualSpacing/>
    </w:pPr>
  </w:style>
  <w:style w:type="character" w:styleId="Hyperlink">
    <w:uiPriority w:val="99"/>
    <w:name w:val="Hyperlink"/>
    <w:basedOn w:val="DefaultParagraphFont"/>
    <w:unhideWhenUsed/>
    <w:rsid w:val="227861BD"/>
    <w:rPr>
      <w:color w:val="467886"/>
      <w:u w:val="single"/>
    </w:rPr>
  </w:style>
  <w:style w:type="paragraph" w:styleId="Heading1">
    <w:uiPriority w:val="9"/>
    <w:name w:val="heading 1"/>
    <w:basedOn w:val="Normal"/>
    <w:next w:val="Normal"/>
    <w:qFormat/>
    <w:rsid w:val="3E6926C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e2f29ab0bb34354" /><Relationship Type="http://schemas.openxmlformats.org/officeDocument/2006/relationships/numbering" Target="/word/numbering.xml" Id="R06030d64d72a4898" /><Relationship Type="http://schemas.openxmlformats.org/officeDocument/2006/relationships/hyperlink" Target="https://publicationethics.org/core-practices" TargetMode="External" Id="R27af81ce1154460b" /><Relationship Type="http://schemas.openxmlformats.org/officeDocument/2006/relationships/hyperlink" Target="https://casp-uk.net/casp-tools-checklists/" TargetMode="External" Id="R0dfa2baa903944a4" /><Relationship Type="http://schemas.openxmlformats.org/officeDocument/2006/relationships/hyperlink" Target="https://www.nice.org.uk/guidance/ng76" TargetMode="External" Id="R77b73f290a75479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Aleia Younis (2219526)</dc:creator>
  <keywords/>
  <dc:description/>
  <lastModifiedBy>Aleia Younis (2219526)</lastModifiedBy>
  <revision>4</revision>
  <dcterms:created xsi:type="dcterms:W3CDTF">2026-07-11T00:40:42.5359770Z</dcterms:created>
  <dcterms:modified xsi:type="dcterms:W3CDTF">2026-07-19T21:07:13.4001070Z</dcterms:modified>
</coreProperties>
</file>