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1F2E" w:rsidP="00A551C6" w:rsidRDefault="00B21F2E" w14:paraId="46E560EB" w14:textId="77777777">
      <w:pPr>
        <w:jc w:val="center"/>
        <w:rPr>
          <w:rFonts w:ascii="Tahoma" w:hAnsi="Tahoma" w:cs="Tahoma"/>
          <w:b/>
          <w:u w:val="single"/>
        </w:rPr>
      </w:pPr>
    </w:p>
    <w:p w:rsidR="001B69C8" w:rsidP="00B945EA" w:rsidRDefault="001B69C8" w14:paraId="618BF57D" w14:textId="77777777">
      <w:pPr>
        <w:jc w:val="both"/>
        <w:rPr>
          <w:rFonts w:ascii="Tahoma" w:hAnsi="Tahoma" w:cs="Tahoma"/>
          <w:b/>
          <w:u w:val="single"/>
        </w:rPr>
      </w:pPr>
    </w:p>
    <w:p w:rsidR="001B69C8" w:rsidP="00B945EA" w:rsidRDefault="001B69C8" w14:paraId="5E1B2845" w14:textId="77777777">
      <w:pPr>
        <w:jc w:val="both"/>
        <w:rPr>
          <w:rFonts w:ascii="Tahoma" w:hAnsi="Tahoma" w:cs="Tahoma"/>
          <w:b/>
          <w:u w:val="single"/>
        </w:rPr>
      </w:pPr>
    </w:p>
    <w:p w:rsidR="00301AD0" w:rsidP="00B945EA" w:rsidRDefault="001B6DB4" w14:paraId="3FBC8958" w14:textId="2864CFD5">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rsidRPr="003C3341" w:rsidR="00C50AE7" w:rsidP="00B945EA" w:rsidRDefault="00C50AE7" w14:paraId="3EEDD075" w14:textId="77777777">
      <w:pPr>
        <w:jc w:val="both"/>
        <w:rPr>
          <w:rFonts w:ascii="Tahoma" w:hAnsi="Tahoma" w:cs="Tahoma"/>
          <w:b/>
          <w:u w:val="single"/>
        </w:rPr>
      </w:pPr>
    </w:p>
    <w:p w:rsidR="00301AD0" w:rsidP="00B945EA" w:rsidRDefault="00B21F2E" w14:paraId="4462EA07" w14:textId="524C674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Pr="003C3341" w:rsidR="00301AD0">
        <w:rPr>
          <w:rFonts w:ascii="Tahoma" w:hAnsi="Tahoma" w:cs="Tahoma"/>
        </w:rPr>
        <w:t xml:space="preserve"> </w:t>
      </w:r>
      <w:r w:rsidR="003617CF">
        <w:rPr>
          <w:rFonts w:ascii="Tahoma" w:hAnsi="Tahoma" w:cs="Tahoma"/>
        </w:rPr>
        <w:t>You may choose from the following topics:</w:t>
      </w:r>
    </w:p>
    <w:p w:rsidRPr="009061F1" w:rsidR="0079230B" w:rsidP="009061F1" w:rsidRDefault="0079230B" w14:paraId="3E2C1866" w14:textId="26AEF7EA">
      <w:pPr>
        <w:pStyle w:val="NormalWeb"/>
        <w:numPr>
          <w:ilvl w:val="0"/>
          <w:numId w:val="28"/>
        </w:numPr>
        <w:rPr>
          <w:rFonts w:ascii="SymbolMT" w:hAnsi="SymbolMT"/>
        </w:rPr>
      </w:pPr>
      <w:r>
        <w:rPr>
          <w:rFonts w:ascii="Calibri" w:hAnsi="Calibri" w:cs="Calibri"/>
        </w:rPr>
        <w:t xml:space="preserve">Allergies and Intolerances and the importance within the industry </w:t>
      </w:r>
    </w:p>
    <w:p w:rsidR="0079230B" w:rsidP="0079230B" w:rsidRDefault="0079230B" w14:paraId="3CB0DA4B" w14:textId="77777777">
      <w:pPr>
        <w:pStyle w:val="NormalWeb"/>
        <w:numPr>
          <w:ilvl w:val="0"/>
          <w:numId w:val="28"/>
        </w:numPr>
        <w:rPr>
          <w:rFonts w:ascii="SymbolMT" w:hAnsi="SymbolMT"/>
        </w:rPr>
      </w:pPr>
      <w:r>
        <w:rPr>
          <w:rFonts w:ascii="Calibri" w:hAnsi="Calibri" w:cs="Calibri"/>
        </w:rPr>
        <w:t xml:space="preserve">Ratings, Inspections and Reporting Procedures </w:t>
      </w:r>
    </w:p>
    <w:p w:rsidR="00B945EA" w:rsidP="00B945EA" w:rsidRDefault="00B945EA" w14:paraId="1EB2ED0E" w14:textId="77777777">
      <w:pPr>
        <w:jc w:val="both"/>
        <w:rPr>
          <w:rFonts w:ascii="Tahoma" w:hAnsi="Tahoma" w:cs="Tahoma"/>
        </w:rPr>
      </w:pPr>
    </w:p>
    <w:p w:rsidRPr="003C3341" w:rsidR="00B21F2E" w:rsidP="00B945EA" w:rsidRDefault="00B21F2E" w14:paraId="7011E673" w14:textId="2181B123">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Pr="00197F4A" w:rsidR="001B69C8">
        <w:rPr>
          <w:rFonts w:ascii="Tahoma" w:hAnsi="Tahoma" w:cs="Tahoma"/>
          <w:b/>
          <w:bCs/>
        </w:rPr>
        <w:t>brief summary</w:t>
      </w:r>
      <w:r w:rsidR="001B69C8">
        <w:rPr>
          <w:rFonts w:ascii="Tahoma" w:hAnsi="Tahoma" w:cs="Tahoma"/>
        </w:rPr>
        <w:t xml:space="preserve">. </w:t>
      </w:r>
      <w:r>
        <w:rPr>
          <w:rFonts w:ascii="Tahoma" w:hAnsi="Tahoma" w:cs="Tahoma"/>
        </w:rPr>
        <w:t xml:space="preserve">What </w:t>
      </w:r>
      <w:r w:rsidRPr="00C34D09" w:rsidR="00B945EA">
        <w:rPr>
          <w:rFonts w:ascii="Tahoma" w:hAnsi="Tahoma" w:cs="Tahoma"/>
          <w:b/>
          <w:bCs/>
        </w:rPr>
        <w:t>new skills</w:t>
      </w:r>
      <w:r w:rsidRPr="00C34D09" w:rsidR="00C414B0">
        <w:rPr>
          <w:rFonts w:ascii="Tahoma" w:hAnsi="Tahoma" w:cs="Tahoma"/>
          <w:b/>
          <w:bCs/>
        </w:rPr>
        <w:t xml:space="preserve"> / knowledge</w:t>
      </w:r>
      <w:r w:rsidRPr="00C34D09" w:rsidR="00B945EA">
        <w:rPr>
          <w:rFonts w:ascii="Tahoma" w:hAnsi="Tahoma" w:cs="Tahoma"/>
          <w:b/>
          <w:bCs/>
        </w:rPr>
        <w:t xml:space="preserve"> have you acquired</w:t>
      </w:r>
      <w:r w:rsidR="00B945EA">
        <w:rPr>
          <w:rFonts w:ascii="Tahoma" w:hAnsi="Tahoma" w:cs="Tahoma"/>
        </w:rPr>
        <w:t xml:space="preserve">? How will you </w:t>
      </w:r>
      <w:r w:rsidRPr="00C34D09" w:rsidR="00B945EA">
        <w:rPr>
          <w:rFonts w:ascii="Tahoma" w:hAnsi="Tahoma" w:cs="Tahoma"/>
          <w:b/>
          <w:bCs/>
        </w:rPr>
        <w:t>apply your knowledge</w:t>
      </w:r>
      <w:r w:rsidRPr="00C34D09" w:rsidR="00C414B0">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Pr="00FB3B29" w:rsidR="0066732A">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Pr="00C34D09" w:rsidR="00CC3464">
        <w:rPr>
          <w:rFonts w:ascii="Tahoma" w:hAnsi="Tahoma" w:cs="Tahoma"/>
          <w:b/>
          <w:bCs/>
        </w:rPr>
        <w:t>topic impo</w:t>
      </w:r>
      <w:r w:rsidRPr="00C34D09" w:rsidR="00CD40C2">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Pr="00FB3B29" w:rsidR="00C35AEF">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rsidRPr="003C3341" w:rsidR="00301AD0" w:rsidRDefault="00301AD0" w14:paraId="21B8D9FF" w14:textId="77777777">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Pr="003C3341" w:rsidR="00B21F2E" w:rsidTr="44C4A3DD" w14:paraId="0D3FB92D" w14:textId="77777777">
        <w:tc>
          <w:tcPr>
            <w:tcW w:w="3987" w:type="dxa"/>
            <w:shd w:val="clear" w:color="auto" w:fill="8DB3E2" w:themeFill="text2" w:themeFillTint="66"/>
            <w:tcMar/>
          </w:tcPr>
          <w:p w:rsidR="00B21F2E" w:rsidP="44C4A3DD" w:rsidRDefault="00B21F2E" w14:paraId="4B8FE21B" w14:textId="01A9A17A">
            <w:pPr>
              <w:rPr>
                <w:rFonts w:ascii="Tahoma" w:hAnsi="Tahoma" w:cs="Tahoma"/>
                <w:b w:val="1"/>
                <w:bCs w:val="1"/>
                <w:sz w:val="20"/>
                <w:szCs w:val="20"/>
              </w:rPr>
            </w:pPr>
            <w:r w:rsidRPr="44C4A3DD" w:rsidR="44C4A3DD">
              <w:rPr>
                <w:rFonts w:ascii="Tahoma" w:hAnsi="Tahoma" w:cs="Tahoma"/>
                <w:b w:val="1"/>
                <w:bCs w:val="1"/>
                <w:sz w:val="20"/>
                <w:szCs w:val="20"/>
              </w:rPr>
              <w:t>Student Name: Masuma Yesmin</w:t>
            </w:r>
          </w:p>
          <w:p w:rsidRPr="003C3341" w:rsidR="001B69C8" w:rsidRDefault="001B69C8" w14:paraId="498F0B10" w14:textId="77777777">
            <w:pPr>
              <w:rPr>
                <w:rFonts w:ascii="Tahoma" w:hAnsi="Tahoma" w:cs="Tahoma"/>
                <w:b/>
                <w:sz w:val="20"/>
                <w:szCs w:val="20"/>
              </w:rPr>
            </w:pPr>
          </w:p>
          <w:p w:rsidRPr="003C3341" w:rsidR="00B21F2E" w:rsidP="44C4A3DD" w:rsidRDefault="001B69C8" w14:paraId="69E1F0CF" w14:textId="22BE56AB">
            <w:pPr>
              <w:rPr>
                <w:rFonts w:ascii="Tahoma" w:hAnsi="Tahoma" w:cs="Tahoma"/>
                <w:b w:val="1"/>
                <w:bCs w:val="1"/>
                <w:sz w:val="20"/>
                <w:szCs w:val="20"/>
              </w:rPr>
            </w:pPr>
            <w:r w:rsidRPr="44C4A3DD" w:rsidR="44C4A3DD">
              <w:rPr>
                <w:rFonts w:ascii="Tahoma" w:hAnsi="Tahoma" w:cs="Tahoma"/>
                <w:b w:val="1"/>
                <w:bCs w:val="1"/>
                <w:sz w:val="20"/>
                <w:szCs w:val="20"/>
              </w:rPr>
              <w:t xml:space="preserve">Student Number:2028061 </w:t>
            </w:r>
          </w:p>
          <w:p w:rsidRPr="003C3341" w:rsidR="00B21F2E" w:rsidRDefault="00B21F2E" w14:paraId="1BE02E96" w14:textId="77777777">
            <w:pPr>
              <w:rPr>
                <w:rFonts w:ascii="Tahoma" w:hAnsi="Tahoma" w:cs="Tahoma"/>
                <w:b/>
                <w:sz w:val="20"/>
                <w:szCs w:val="20"/>
              </w:rPr>
            </w:pPr>
          </w:p>
        </w:tc>
        <w:tc>
          <w:tcPr>
            <w:tcW w:w="7195" w:type="dxa"/>
            <w:shd w:val="clear" w:color="auto" w:fill="8DB3E2" w:themeFill="text2" w:themeFillTint="66"/>
            <w:tcMar/>
          </w:tcPr>
          <w:p w:rsidR="00B21F2E" w:rsidP="44C4A3DD" w:rsidRDefault="001B69C8" w14:paraId="488BCD26" w14:textId="6432A8E6">
            <w:pPr>
              <w:rPr>
                <w:rFonts w:ascii="Tahoma" w:hAnsi="Tahoma" w:cs="Tahoma"/>
                <w:b w:val="1"/>
                <w:bCs w:val="1"/>
                <w:sz w:val="20"/>
                <w:szCs w:val="20"/>
              </w:rPr>
            </w:pPr>
            <w:r w:rsidRPr="44C4A3DD" w:rsidR="44C4A3DD">
              <w:rPr>
                <w:rFonts w:ascii="Tahoma" w:hAnsi="Tahoma" w:cs="Tahoma"/>
                <w:b w:val="1"/>
                <w:bCs w:val="1"/>
                <w:sz w:val="20"/>
                <w:szCs w:val="20"/>
              </w:rPr>
              <w:t>Module: BMIH4002</w:t>
            </w:r>
          </w:p>
          <w:p w:rsidR="00B21F2E" w:rsidP="00B21F2E" w:rsidRDefault="00B21F2E" w14:paraId="2019D1B6" w14:textId="77777777">
            <w:pPr>
              <w:rPr>
                <w:rFonts w:ascii="Tahoma" w:hAnsi="Tahoma" w:cs="Tahoma"/>
                <w:b/>
                <w:sz w:val="20"/>
                <w:szCs w:val="20"/>
              </w:rPr>
            </w:pPr>
          </w:p>
          <w:p w:rsidRPr="003C3341" w:rsidR="001B69C8" w:rsidP="44C4A3DD" w:rsidRDefault="001B69C8" w14:paraId="450FE136" w14:textId="02B6730E">
            <w:pPr>
              <w:rPr>
                <w:rFonts w:ascii="Tahoma" w:hAnsi="Tahoma" w:cs="Tahoma"/>
                <w:b w:val="1"/>
                <w:bCs w:val="1"/>
                <w:sz w:val="20"/>
                <w:szCs w:val="20"/>
              </w:rPr>
            </w:pPr>
            <w:r w:rsidRPr="44C4A3DD" w:rsidR="44C4A3DD">
              <w:rPr>
                <w:rFonts w:ascii="Tahoma" w:hAnsi="Tahoma" w:cs="Tahoma"/>
                <w:b w:val="1"/>
                <w:bCs w:val="1"/>
                <w:sz w:val="20"/>
                <w:szCs w:val="20"/>
              </w:rPr>
              <w:t xml:space="preserve">Lecturer: </w:t>
            </w:r>
            <w:r w:rsidRPr="44C4A3DD" w:rsidR="44C4A3DD">
              <w:rPr>
                <w:rFonts w:ascii="Tahoma" w:hAnsi="Tahoma" w:cs="Tahoma"/>
                <w:b w:val="1"/>
                <w:bCs w:val="1"/>
                <w:sz w:val="20"/>
                <w:szCs w:val="20"/>
              </w:rPr>
              <w:t>Laurence Blake</w:t>
            </w:r>
          </w:p>
        </w:tc>
      </w:tr>
    </w:tbl>
    <w:p w:rsidRPr="003C3341" w:rsidR="0062012D" w:rsidRDefault="0062012D" w14:paraId="1F13C318" w14:textId="4D5FFF34">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Pr="003C3341" w:rsidR="00B21F2E" w:rsidTr="00563973" w14:paraId="19DFCE05" w14:textId="77777777">
        <w:tc>
          <w:tcPr>
            <w:tcW w:w="3983" w:type="dxa"/>
            <w:shd w:val="clear" w:color="auto" w:fill="FBD4B4" w:themeFill="accent6" w:themeFillTint="66"/>
          </w:tcPr>
          <w:p w:rsidRPr="00A039DC" w:rsidR="00A039DC" w:rsidP="00A039DC" w:rsidRDefault="008F0D83" w14:paraId="3CEBE09B" w14:textId="77777777">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Pr="00A039DC" w:rsidR="00A039DC">
              <w:rPr>
                <w:rFonts w:ascii="Tahoma" w:hAnsi="Tahoma" w:cs="Tahoma"/>
                <w:b/>
                <w:sz w:val="20"/>
                <w:szCs w:val="20"/>
              </w:rPr>
              <w:t xml:space="preserve">Allergies and Intolerances and the importance within the industry </w:t>
            </w:r>
          </w:p>
          <w:p w:rsidRPr="00946B23" w:rsidR="00B21F2E" w:rsidP="00B21F2E" w:rsidRDefault="00B21F2E" w14:paraId="15299B24" w14:textId="40147B6A">
            <w:pPr>
              <w:rPr>
                <w:rFonts w:ascii="Tahoma" w:hAnsi="Tahoma" w:cs="Tahoma"/>
                <w:b/>
                <w:sz w:val="20"/>
                <w:szCs w:val="20"/>
              </w:rPr>
            </w:pPr>
          </w:p>
        </w:tc>
        <w:tc>
          <w:tcPr>
            <w:tcW w:w="7199" w:type="dxa"/>
            <w:shd w:val="clear" w:color="auto" w:fill="FBD4B4" w:themeFill="accent6" w:themeFillTint="66"/>
          </w:tcPr>
          <w:p w:rsidR="00B21F2E" w:rsidP="00B945EA" w:rsidRDefault="00B21F2E" w14:paraId="46D7ECC8" w14:textId="62488195">
            <w:pPr>
              <w:rPr>
                <w:rFonts w:ascii="Tahoma" w:hAnsi="Tahoma" w:cs="Tahoma"/>
                <w:b/>
                <w:sz w:val="20"/>
                <w:szCs w:val="20"/>
              </w:rPr>
            </w:pPr>
          </w:p>
          <w:p w:rsidR="00B21F2E" w:rsidP="00B21F2E" w:rsidRDefault="00B21F2E" w14:paraId="36F1B310" w14:textId="77777777">
            <w:pPr>
              <w:jc w:val="center"/>
              <w:rPr>
                <w:rFonts w:ascii="Tahoma" w:hAnsi="Tahoma" w:cs="Tahoma"/>
                <w:b/>
                <w:sz w:val="20"/>
                <w:szCs w:val="20"/>
              </w:rPr>
            </w:pPr>
          </w:p>
          <w:p w:rsidRPr="003C3341" w:rsidR="00B21F2E" w:rsidP="00B21F2E" w:rsidRDefault="00B21F2E" w14:paraId="5A58C08D" w14:textId="0CB28053">
            <w:pPr>
              <w:jc w:val="center"/>
              <w:rPr>
                <w:rFonts w:ascii="Tahoma" w:hAnsi="Tahoma" w:cs="Tahoma"/>
                <w:b/>
                <w:sz w:val="20"/>
                <w:szCs w:val="20"/>
              </w:rPr>
            </w:pPr>
          </w:p>
        </w:tc>
      </w:tr>
      <w:tr w:rsidRPr="003C3341" w:rsidR="00B945EA" w:rsidTr="00A91FD6" w14:paraId="60CC0225" w14:textId="77777777">
        <w:trPr>
          <w:trHeight w:val="2494"/>
        </w:trPr>
        <w:tc>
          <w:tcPr>
            <w:tcW w:w="11182" w:type="dxa"/>
            <w:gridSpan w:val="2"/>
          </w:tcPr>
          <w:p w:rsidRPr="009F1BCD" w:rsidR="00B945EA" w:rsidP="009F1BCD" w:rsidRDefault="00B945EA" w14:paraId="0831D54A" w14:textId="77777777">
            <w:pPr>
              <w:spacing w:line="360" w:lineRule="auto"/>
              <w:rPr>
                <w:rFonts w:ascii="Arial" w:hAnsi="Arial" w:cs="Arial"/>
              </w:rPr>
            </w:pPr>
          </w:p>
          <w:p w:rsidRPr="00440E25" w:rsidR="00440E25" w:rsidP="009F1BCD" w:rsidRDefault="007F0DD0" w14:paraId="493C5B45" w14:textId="6338DA59">
            <w:pPr>
              <w:spacing w:line="360" w:lineRule="auto"/>
              <w:jc w:val="both"/>
              <w:rPr>
                <w:rFonts w:ascii="Arial" w:hAnsi="Arial" w:cs="Arial"/>
                <w:lang w:val="en-US"/>
              </w:rPr>
            </w:pPr>
            <w:r w:rsidRPr="009F1BCD">
              <w:rPr>
                <w:rFonts w:ascii="Arial" w:hAnsi="Arial" w:cs="Arial"/>
                <w:lang w:val="en-US"/>
              </w:rPr>
              <w:t>In the last lecture the topic which was covered that was the allergy and the intolerance in the food industry.</w:t>
            </w:r>
            <w:r w:rsidRPr="00440E25" w:rsidR="00440E25">
              <w:rPr>
                <w:rFonts w:ascii="Arial" w:hAnsi="Arial" w:cs="Arial"/>
                <w:lang w:val="en-US"/>
              </w:rPr>
              <w:t xml:space="preserve"> </w:t>
            </w:r>
            <w:r w:rsidRPr="009F1BCD">
              <w:rPr>
                <w:rFonts w:ascii="Arial" w:hAnsi="Arial" w:cs="Arial"/>
                <w:lang w:val="en-US"/>
              </w:rPr>
              <w:t>E</w:t>
            </w:r>
            <w:r w:rsidRPr="00440E25" w:rsidR="00440E25">
              <w:rPr>
                <w:rFonts w:ascii="Arial" w:hAnsi="Arial" w:cs="Arial"/>
                <w:lang w:val="en-US"/>
              </w:rPr>
              <w:t xml:space="preserve">nzyme deficiency or overreaction in the digestive system may cause an adverse reaction to food or drink, impairing digestion. In food intolerances, the body produces antibodies to 'fight off' a meal. Certain meals may trigger symptoms in those who don't have antibodies to them. An elimination diet is the only way to detect intestinal intolerances. This is a significant allergic reaction. The allergic reaction affects the entire body, usually within minutes but occasionally hours after exposure to the allergen. A subsequent reaction may develop, but when it happens varies on the person. Not that we shouldn't respect them, since symptoms might last longer and affect the individual experiencing them. Food intolerances often cause abdominal, stomach, and/or headache pain. The 2014 FIR legislation are intended to make eating out safer and more pleasurable for allergy sufferers by empowering them to make informed food choices. Food allergies are the leading cause of death in the UK. As a consequence, any firm offering food to a consumer, whether for free or for a cost, must be able to disclose ingredient information. They must state whether any of the 14 major allergens are present in the </w:t>
            </w:r>
            <w:r w:rsidRPr="009F1BCD">
              <w:rPr>
                <w:rFonts w:ascii="Arial" w:hAnsi="Arial" w:cs="Arial"/>
                <w:lang w:val="en-US"/>
              </w:rPr>
              <w:t xml:space="preserve">meal. Another thing that was covered in the last lecture that was the </w:t>
            </w:r>
            <w:r w:rsidRPr="00440E25">
              <w:rPr>
                <w:rFonts w:ascii="Arial" w:hAnsi="Arial" w:cs="Arial"/>
                <w:lang w:val="en-US"/>
              </w:rPr>
              <w:t>Natasha's Law</w:t>
            </w:r>
            <w:r w:rsidRPr="009F1BCD">
              <w:rPr>
                <w:rFonts w:ascii="Arial" w:hAnsi="Arial" w:cs="Arial"/>
                <w:lang w:val="en-US"/>
              </w:rPr>
              <w:t xml:space="preserve">. </w:t>
            </w:r>
            <w:r w:rsidRPr="00440E25" w:rsidR="00440E25">
              <w:rPr>
                <w:rFonts w:ascii="Arial" w:hAnsi="Arial" w:cs="Arial"/>
                <w:lang w:val="en-US"/>
              </w:rPr>
              <w:t xml:space="preserve"> Natasha's Law has clearly been implemented by some companies, while others need to make operational modifications</w:t>
            </w:r>
            <w:r w:rsidRPr="009F1BCD" w:rsidR="009F1BCD">
              <w:rPr>
                <w:rFonts w:ascii="Arial" w:hAnsi="Arial" w:cs="Arial"/>
                <w:lang w:val="en-US"/>
              </w:rPr>
              <w:t>.</w:t>
            </w:r>
            <w:r w:rsidRPr="00440E25" w:rsidR="00440E25">
              <w:rPr>
                <w:rFonts w:ascii="Arial" w:hAnsi="Arial" w:cs="Arial"/>
                <w:lang w:val="en-US"/>
              </w:rPr>
              <w:t xml:space="preserve"> Customers have a basic awareness of Natasha's Law, with 26% fully aware and 34% aware but uncertain. Natasha's law is known to 44% of persons with food allergies or intolerances, and 54% of those with severe food </w:t>
            </w:r>
            <w:r w:rsidRPr="00440E25" w:rsidR="00440E25">
              <w:rPr>
                <w:rFonts w:ascii="Arial" w:hAnsi="Arial" w:cs="Arial"/>
                <w:lang w:val="en-US"/>
              </w:rPr>
              <w:lastRenderedPageBreak/>
              <w:t>allergies or intolerances. One-quarter of people with severe food allergies and intolerances said Natasha's Law should be expanded to all out-of-home food consumption, not only pre-packaged food. Those with food sensitivities will be able to make better food choices thanks to this labeling since they will know exactly what is in the food they eat</w:t>
            </w:r>
            <w:r w:rsidRPr="009F1BCD" w:rsidR="009F1BCD">
              <w:rPr>
                <w:rFonts w:ascii="Arial" w:hAnsi="Arial" w:cs="Arial"/>
                <w:lang w:val="en-US"/>
              </w:rPr>
              <w:t xml:space="preserve"> (</w:t>
            </w:r>
            <w:r w:rsidRPr="009F1BCD" w:rsidR="009F1BCD">
              <w:rPr>
                <w:rFonts w:ascii="Arial" w:hAnsi="Arial" w:cs="Arial"/>
                <w:color w:val="222222"/>
                <w:shd w:val="clear" w:color="auto" w:fill="FFFFFF"/>
              </w:rPr>
              <w:t>Kwon,2016)</w:t>
            </w:r>
            <w:r w:rsidRPr="00440E25" w:rsidR="00440E25">
              <w:rPr>
                <w:rFonts w:ascii="Arial" w:hAnsi="Arial" w:cs="Arial"/>
                <w:lang w:val="en-US"/>
              </w:rPr>
              <w:t>.</w:t>
            </w:r>
          </w:p>
          <w:p w:rsidRPr="009F1BCD" w:rsidR="00F51904" w:rsidP="009F1BCD" w:rsidRDefault="007F0DD0" w14:paraId="467586AD" w14:textId="3B60AC84">
            <w:pPr>
              <w:spacing w:line="360" w:lineRule="auto"/>
              <w:jc w:val="both"/>
              <w:rPr>
                <w:rFonts w:ascii="Arial" w:hAnsi="Arial" w:cs="Arial"/>
              </w:rPr>
            </w:pPr>
            <w:r w:rsidRPr="009F1BCD">
              <w:rPr>
                <w:rFonts w:ascii="Arial" w:hAnsi="Arial" w:cs="Arial"/>
              </w:rPr>
              <w:t xml:space="preserve">Through the </w:t>
            </w:r>
            <w:r w:rsidRPr="009F1BCD" w:rsidR="00E656B6">
              <w:rPr>
                <w:rFonts w:ascii="Arial" w:hAnsi="Arial" w:cs="Arial"/>
              </w:rPr>
              <w:t xml:space="preserve">lecture there are few skills and knowledge that have been gathered by me. Which </w:t>
            </w:r>
            <w:r w:rsidRPr="009F1BCD" w:rsidR="007C4EBB">
              <w:rPr>
                <w:rFonts w:ascii="Arial" w:hAnsi="Arial" w:cs="Arial"/>
              </w:rPr>
              <w:t>is</w:t>
            </w:r>
            <w:r w:rsidRPr="009F1BCD" w:rsidR="00E656B6">
              <w:rPr>
                <w:rFonts w:ascii="Arial" w:hAnsi="Arial" w:cs="Arial"/>
              </w:rPr>
              <w:t xml:space="preserve"> the </w:t>
            </w:r>
            <w:r w:rsidRPr="00CB0264" w:rsidR="007C4EBB">
              <w:rPr>
                <w:rFonts w:ascii="Arial" w:hAnsi="Arial" w:cs="Arial"/>
                <w:lang w:val="en-US"/>
              </w:rPr>
              <w:t xml:space="preserve">Natasha's Law, </w:t>
            </w:r>
            <w:r w:rsidRPr="00CB0264" w:rsidR="007C4EBB">
              <w:rPr>
                <w:rFonts w:ascii="Arial" w:hAnsi="Arial" w:cs="Arial"/>
              </w:rPr>
              <w:t xml:space="preserve">Emergency actions against the </w:t>
            </w:r>
            <w:r w:rsidRPr="00CB0264" w:rsidR="007C4EBB">
              <w:rPr>
                <w:rFonts w:ascii="Arial" w:hAnsi="Arial" w:cs="Arial"/>
                <w:lang w:val="en-US"/>
              </w:rPr>
              <w:t>allergy and food allergy policies</w:t>
            </w:r>
            <w:r w:rsidRPr="009F1BCD" w:rsidR="007C4EBB">
              <w:rPr>
                <w:rFonts w:ascii="Arial" w:hAnsi="Arial" w:cs="Arial"/>
                <w:lang w:val="en-US"/>
              </w:rPr>
              <w:t>. There are the most important things that will help me in my future life and career. These things that I have developed so far will keep me aware about the factors that will help me to improvise myself.</w:t>
            </w:r>
          </w:p>
          <w:p w:rsidRPr="009F1BCD" w:rsidR="00797115" w:rsidP="009F1BCD" w:rsidRDefault="007C4EBB" w14:paraId="4DC1E882" w14:textId="4D069DDA">
            <w:pPr>
              <w:spacing w:line="360" w:lineRule="auto"/>
              <w:jc w:val="both"/>
              <w:rPr>
                <w:rFonts w:ascii="Arial" w:hAnsi="Arial" w:cs="Arial"/>
              </w:rPr>
            </w:pPr>
            <w:r w:rsidRPr="009F1BCD">
              <w:rPr>
                <w:rFonts w:ascii="Arial" w:hAnsi="Arial" w:cs="Arial"/>
              </w:rPr>
              <w:t xml:space="preserve">All the skill and the knowledge that I have gathered so far these </w:t>
            </w:r>
            <w:r w:rsidRPr="009F1BCD" w:rsidR="00CB0264">
              <w:rPr>
                <w:rFonts w:ascii="Arial" w:hAnsi="Arial" w:cs="Arial"/>
              </w:rPr>
              <w:t>will</w:t>
            </w:r>
            <w:r w:rsidR="00CB0264">
              <w:rPr>
                <w:rFonts w:ascii="Arial" w:hAnsi="Arial" w:cs="Arial"/>
              </w:rPr>
              <w:t xml:space="preserve"> </w:t>
            </w:r>
            <w:r w:rsidRPr="009F1BCD" w:rsidR="00CB0264">
              <w:rPr>
                <w:rFonts w:ascii="Arial" w:hAnsi="Arial" w:cs="Arial"/>
              </w:rPr>
              <w:t>definitely</w:t>
            </w:r>
            <w:r w:rsidRPr="009F1BCD">
              <w:rPr>
                <w:rFonts w:ascii="Arial" w:hAnsi="Arial" w:cs="Arial"/>
              </w:rPr>
              <w:t xml:space="preserve"> help me to improve my future career. </w:t>
            </w:r>
            <w:r w:rsidRPr="009F1BCD" w:rsidR="0029700E">
              <w:rPr>
                <w:rFonts w:ascii="Arial" w:hAnsi="Arial" w:cs="Arial"/>
              </w:rPr>
              <w:t>Firstly,</w:t>
            </w:r>
            <w:r w:rsidRPr="009F1BCD" w:rsidR="00852291">
              <w:rPr>
                <w:rFonts w:ascii="Arial" w:hAnsi="Arial" w:cs="Arial"/>
              </w:rPr>
              <w:t xml:space="preserve"> </w:t>
            </w:r>
            <w:r w:rsidRPr="009F1BCD">
              <w:rPr>
                <w:rFonts w:ascii="Arial" w:hAnsi="Arial" w:cs="Arial"/>
              </w:rPr>
              <w:t xml:space="preserve">Natasha's Law </w:t>
            </w:r>
            <w:r w:rsidRPr="009F1BCD" w:rsidR="00852291">
              <w:rPr>
                <w:rFonts w:ascii="Arial" w:hAnsi="Arial" w:cs="Arial"/>
              </w:rPr>
              <w:t xml:space="preserve">which </w:t>
            </w:r>
            <w:r w:rsidRPr="009F1BCD">
              <w:rPr>
                <w:rFonts w:ascii="Arial" w:hAnsi="Arial" w:cs="Arial"/>
              </w:rPr>
              <w:t>is about saving lives and is a significant milestone in the battle to protect persons with food allergies</w:t>
            </w:r>
            <w:r w:rsidRPr="009F1BCD" w:rsidR="00852291">
              <w:rPr>
                <w:rFonts w:ascii="Arial" w:hAnsi="Arial" w:cs="Arial"/>
              </w:rPr>
              <w:t>.</w:t>
            </w:r>
            <w:r w:rsidRPr="009F1BCD">
              <w:rPr>
                <w:rFonts w:ascii="Arial" w:hAnsi="Arial" w:cs="Arial"/>
              </w:rPr>
              <w:t xml:space="preserve"> Now that pre-packaged foods for direct sale like sandwiches and salads are legal, people with food sensitivities may shop with confidence. Not only this another skill that was acquired which is emergency action against the food allergy. </w:t>
            </w:r>
            <w:r w:rsidRPr="009F1BCD" w:rsidR="0029700E">
              <w:rPr>
                <w:rFonts w:ascii="Arial" w:hAnsi="Arial" w:cs="Arial"/>
              </w:rPr>
              <w:t xml:space="preserve">This will help in future that how a person can react in an emergency situation. This will also help to be aware in the future career building in food industry. Lastly the food allergy policies which is a one of the most important </w:t>
            </w:r>
            <w:r w:rsidRPr="009F1BCD" w:rsidR="00AF34D4">
              <w:rPr>
                <w:rFonts w:ascii="Arial" w:hAnsi="Arial" w:cs="Arial"/>
              </w:rPr>
              <w:t>things</w:t>
            </w:r>
            <w:r w:rsidRPr="009F1BCD" w:rsidR="0029700E">
              <w:rPr>
                <w:rFonts w:ascii="Arial" w:hAnsi="Arial" w:cs="Arial"/>
              </w:rPr>
              <w:t xml:space="preserve"> in career making in food industry. </w:t>
            </w:r>
            <w:r w:rsidRPr="009F1BCD" w:rsidR="00AF34D4">
              <w:rPr>
                <w:rFonts w:ascii="Arial" w:hAnsi="Arial" w:cs="Arial"/>
              </w:rPr>
              <w:t>In future I can easily maintain the quality and standards as the policy is given when I have the knowledge about it</w:t>
            </w:r>
            <w:r w:rsidRPr="009F1BCD" w:rsidR="009F1BCD">
              <w:rPr>
                <w:rFonts w:ascii="Arial" w:hAnsi="Arial" w:cs="Arial"/>
              </w:rPr>
              <w:t xml:space="preserve"> (</w:t>
            </w:r>
            <w:r w:rsidRPr="009F1BCD" w:rsidR="009F1BCD">
              <w:rPr>
                <w:rFonts w:ascii="Arial" w:hAnsi="Arial" w:cs="Arial"/>
                <w:color w:val="222222"/>
                <w:shd w:val="clear" w:color="auto" w:fill="FFFFFF"/>
              </w:rPr>
              <w:t>Lee, 2016)</w:t>
            </w:r>
            <w:r w:rsidRPr="009F1BCD" w:rsidR="00AF34D4">
              <w:rPr>
                <w:rFonts w:ascii="Arial" w:hAnsi="Arial" w:cs="Arial"/>
              </w:rPr>
              <w:t xml:space="preserve">. </w:t>
            </w:r>
          </w:p>
          <w:p w:rsidR="000123A1" w:rsidP="009F1BCD" w:rsidRDefault="009F1BCD" w14:paraId="2BBA90E1" w14:textId="66F9A5EB">
            <w:pPr>
              <w:spacing w:line="360" w:lineRule="auto"/>
              <w:jc w:val="both"/>
              <w:rPr>
                <w:rFonts w:ascii="Arial" w:hAnsi="Arial" w:cs="Arial"/>
              </w:rPr>
            </w:pPr>
            <w:r w:rsidRPr="009F1BCD">
              <w:rPr>
                <w:rFonts w:ascii="Arial" w:hAnsi="Arial" w:cs="Arial"/>
              </w:rPr>
              <w:t>In the journal “Food allergy and its relevance to industrial food proteins” it is denoted that Food allergies, unlike food intolerances like Coeliac disease, have quick onset symptoms</w:t>
            </w:r>
            <w:r w:rsidR="001671DE">
              <w:rPr>
                <w:rFonts w:ascii="Arial" w:hAnsi="Arial" w:cs="Arial"/>
              </w:rPr>
              <w:t>.</w:t>
            </w:r>
            <w:r w:rsidRPr="009F1BCD">
              <w:rPr>
                <w:rFonts w:ascii="Arial" w:hAnsi="Arial" w:cs="Arial"/>
              </w:rPr>
              <w:t xml:space="preserve"> These foods account for around one-third of food allergies in adults and one-third of food allergies in children</w:t>
            </w:r>
            <w:r w:rsidR="001671DE">
              <w:rPr>
                <w:rFonts w:ascii="Arial" w:hAnsi="Arial" w:cs="Arial"/>
              </w:rPr>
              <w:t xml:space="preserve"> </w:t>
            </w:r>
            <w:r w:rsidRPr="009F1BCD">
              <w:rPr>
                <w:rFonts w:ascii="Arial" w:hAnsi="Arial" w:cs="Arial"/>
              </w:rPr>
              <w:t>(</w:t>
            </w:r>
            <w:r w:rsidRPr="009F1BCD">
              <w:rPr>
                <w:rFonts w:ascii="Arial" w:hAnsi="Arial" w:cs="Arial"/>
                <w:color w:val="222222"/>
                <w:shd w:val="clear" w:color="auto" w:fill="FFFFFF"/>
              </w:rPr>
              <w:t>Nettleton, 2009)</w:t>
            </w:r>
            <w:r w:rsidRPr="009F1BCD">
              <w:rPr>
                <w:rFonts w:ascii="Arial" w:hAnsi="Arial" w:cs="Arial"/>
              </w:rPr>
              <w:t xml:space="preserve">. In the journal “European Regulations for Labelling Requirements for Food Allergens and Substances Causing Intolerances: History and Future” Food allergies and intolerances have been diagnosed for decades, but awareness has expanded in the last two decades. Several nations have implemented labelling requirements for substances that cause allergic or intolerance reactions. Allergy sufferers may make better choices now that allergens must be prominently </w:t>
            </w:r>
            <w:r w:rsidRPr="009F1BCD" w:rsidR="003B030F">
              <w:rPr>
                <w:rFonts w:ascii="Arial" w:hAnsi="Arial" w:cs="Arial"/>
              </w:rPr>
              <w:t>labelled (</w:t>
            </w:r>
            <w:r w:rsidRPr="009F1BCD">
              <w:rPr>
                <w:rFonts w:ascii="Arial" w:hAnsi="Arial" w:cs="Arial"/>
                <w:color w:val="222222"/>
                <w:shd w:val="clear" w:color="auto" w:fill="FFFFFF"/>
              </w:rPr>
              <w:t>Popping, 2018)</w:t>
            </w:r>
            <w:r w:rsidRPr="009F1BCD">
              <w:rPr>
                <w:rFonts w:ascii="Arial" w:hAnsi="Arial" w:cs="Arial"/>
              </w:rPr>
              <w:t>.</w:t>
            </w:r>
          </w:p>
          <w:p w:rsidR="002258BB" w:rsidP="00CF273D" w:rsidRDefault="000123A1" w14:paraId="74C37382" w14:textId="77777777">
            <w:pPr>
              <w:spacing w:line="360" w:lineRule="auto"/>
              <w:jc w:val="both"/>
              <w:rPr>
                <w:rFonts w:ascii="Arial" w:hAnsi="Arial" w:cs="Arial"/>
              </w:rPr>
            </w:pPr>
            <w:r w:rsidRPr="000123A1">
              <w:rPr>
                <w:rFonts w:ascii="Arial" w:hAnsi="Arial" w:cs="Arial"/>
              </w:rPr>
              <w:t xml:space="preserve">Many individuals who work in the </w:t>
            </w:r>
            <w:r w:rsidR="00CF273D">
              <w:rPr>
                <w:rFonts w:ascii="Arial" w:hAnsi="Arial" w:cs="Arial"/>
              </w:rPr>
              <w:t>hotel</w:t>
            </w:r>
            <w:r w:rsidRPr="000123A1">
              <w:rPr>
                <w:rFonts w:ascii="Arial" w:hAnsi="Arial" w:cs="Arial"/>
              </w:rPr>
              <w:t xml:space="preserve"> industry are already familiar with a variety of typical food allergies and intolerances that may arise from eating certain foods</w:t>
            </w:r>
            <w:r w:rsidR="00CF273D">
              <w:rPr>
                <w:rFonts w:ascii="Arial" w:hAnsi="Arial" w:cs="Arial"/>
              </w:rPr>
              <w:t xml:space="preserve">. </w:t>
            </w:r>
            <w:r w:rsidRPr="000123A1">
              <w:rPr>
                <w:rFonts w:ascii="Arial" w:hAnsi="Arial" w:cs="Arial"/>
              </w:rPr>
              <w:t>It's critical to get as much information as possible from your consumer so that you can take the right safety measures.</w:t>
            </w:r>
            <w:r w:rsidR="00CF273D">
              <w:rPr>
                <w:rFonts w:ascii="Arial" w:hAnsi="Arial" w:cs="Arial"/>
              </w:rPr>
              <w:t xml:space="preserve"> </w:t>
            </w:r>
          </w:p>
          <w:p w:rsidRPr="00CF273D" w:rsidR="00CF273D" w:rsidP="00CF273D" w:rsidRDefault="00CF273D" w14:paraId="1E0D8351" w14:textId="21B2407C">
            <w:pPr>
              <w:spacing w:line="360" w:lineRule="auto"/>
              <w:jc w:val="both"/>
              <w:rPr>
                <w:rFonts w:ascii="Arial" w:hAnsi="Arial" w:cs="Arial"/>
                <w:lang w:val="en-US"/>
              </w:rPr>
            </w:pPr>
            <w:r>
              <w:rPr>
                <w:rFonts w:ascii="Arial" w:hAnsi="Arial" w:cs="Arial"/>
              </w:rPr>
              <w:t>I also have read the journal</w:t>
            </w:r>
            <w:r w:rsidRPr="00CF273D">
              <w:rPr>
                <w:rFonts w:ascii="Georgia" w:hAnsi="Georgia"/>
                <w:color w:val="505050"/>
                <w:kern w:val="36"/>
                <w:sz w:val="48"/>
                <w:szCs w:val="48"/>
                <w:lang w:val="en-US" w:eastAsia="en-US"/>
              </w:rPr>
              <w:t xml:space="preserve"> </w:t>
            </w:r>
            <w:r w:rsidRPr="00442376" w:rsidR="00442376">
              <w:rPr>
                <w:rStyle w:val="Emphasis"/>
              </w:rPr>
              <w:t>“</w:t>
            </w:r>
            <w:r w:rsidRPr="00442376">
              <w:rPr>
                <w:rStyle w:val="Emphasis"/>
                <w:lang w:val="en-US"/>
              </w:rPr>
              <w:t>F</w:t>
            </w:r>
            <w:r w:rsidRPr="00CF273D">
              <w:rPr>
                <w:rFonts w:ascii="Arial" w:hAnsi="Arial" w:cs="Arial"/>
                <w:lang w:val="en-US"/>
              </w:rPr>
              <w:t>ood allergy and its relevance to industrial food proteins</w:t>
            </w:r>
            <w:r>
              <w:rPr>
                <w:rFonts w:ascii="Arial" w:hAnsi="Arial" w:cs="Arial"/>
                <w:lang w:val="en-US"/>
              </w:rPr>
              <w:t>” for better understanding.</w:t>
            </w:r>
            <w:r w:rsidR="002258BB">
              <w:t xml:space="preserve"> </w:t>
            </w:r>
            <w:r w:rsidRPr="002258BB" w:rsidR="002258BB">
              <w:rPr>
                <w:rFonts w:ascii="Arial" w:hAnsi="Arial" w:cs="Arial"/>
                <w:lang w:val="en-US"/>
              </w:rPr>
              <w:t>Specialists have been evaluating food allergies and intolerances for decades, but in the past two decades, attention has been drawn to the issue because of the rise in both the number of diagnoses and the level of public awareness. This has led to the introduction of labeling rules for compounds that trigger allergic or intolerant responses in several countries.</w:t>
            </w:r>
          </w:p>
          <w:p w:rsidRPr="009F1BCD" w:rsidR="000123A1" w:rsidP="009F1BCD" w:rsidRDefault="00CF273D" w14:paraId="61EC6FA6" w14:textId="07738150">
            <w:pPr>
              <w:spacing w:line="360" w:lineRule="auto"/>
              <w:jc w:val="both"/>
              <w:rPr>
                <w:rFonts w:ascii="Arial" w:hAnsi="Arial" w:cs="Arial"/>
              </w:rPr>
            </w:pPr>
            <w:r>
              <w:rPr>
                <w:rFonts w:ascii="Arial" w:hAnsi="Arial" w:cs="Arial"/>
              </w:rPr>
              <w:lastRenderedPageBreak/>
              <w:t xml:space="preserve"> </w:t>
            </w:r>
          </w:p>
          <w:p w:rsidRPr="009F1BCD" w:rsidR="00375882" w:rsidP="009F1BCD" w:rsidRDefault="00375882" w14:paraId="629A4250" w14:textId="77777777">
            <w:pPr>
              <w:spacing w:line="360" w:lineRule="auto"/>
              <w:jc w:val="both"/>
              <w:rPr>
                <w:rFonts w:ascii="Arial" w:hAnsi="Arial" w:cs="Arial"/>
              </w:rPr>
            </w:pPr>
          </w:p>
          <w:p w:rsidRPr="009F1BCD" w:rsidR="00375882" w:rsidP="009F1BCD" w:rsidRDefault="00375882" w14:paraId="3223D94F" w14:textId="77777777">
            <w:pPr>
              <w:spacing w:line="360" w:lineRule="auto"/>
              <w:jc w:val="both"/>
              <w:rPr>
                <w:rFonts w:ascii="Arial" w:hAnsi="Arial" w:cs="Arial"/>
              </w:rPr>
            </w:pPr>
          </w:p>
          <w:p w:rsidRPr="009F1BCD" w:rsidR="00375882" w:rsidP="009F1BCD" w:rsidRDefault="00375882" w14:paraId="5AAD8421" w14:textId="77777777">
            <w:pPr>
              <w:spacing w:line="360" w:lineRule="auto"/>
              <w:jc w:val="both"/>
              <w:rPr>
                <w:rFonts w:ascii="Arial" w:hAnsi="Arial" w:cs="Arial"/>
              </w:rPr>
            </w:pPr>
          </w:p>
          <w:p w:rsidRPr="009F1BCD" w:rsidR="00375882" w:rsidP="009F1BCD" w:rsidRDefault="00375882" w14:paraId="601C5B2A" w14:textId="77777777">
            <w:pPr>
              <w:spacing w:line="360" w:lineRule="auto"/>
              <w:jc w:val="both"/>
              <w:rPr>
                <w:rFonts w:ascii="Arial" w:hAnsi="Arial" w:cs="Arial"/>
              </w:rPr>
            </w:pPr>
          </w:p>
          <w:p w:rsidRPr="009F1BCD" w:rsidR="00375882" w:rsidP="009F1BCD" w:rsidRDefault="00375882" w14:paraId="169E8A99" w14:textId="77777777">
            <w:pPr>
              <w:spacing w:line="360" w:lineRule="auto"/>
              <w:jc w:val="both"/>
              <w:rPr>
                <w:rFonts w:ascii="Arial" w:hAnsi="Arial" w:cs="Arial"/>
              </w:rPr>
            </w:pPr>
          </w:p>
          <w:p w:rsidRPr="009F1BCD" w:rsidR="00375882" w:rsidP="009F1BCD" w:rsidRDefault="00375882" w14:paraId="0514EA32" w14:textId="77777777">
            <w:pPr>
              <w:spacing w:line="360" w:lineRule="auto"/>
              <w:jc w:val="both"/>
              <w:rPr>
                <w:rFonts w:ascii="Arial" w:hAnsi="Arial" w:cs="Arial"/>
              </w:rPr>
            </w:pPr>
          </w:p>
          <w:p w:rsidRPr="009F1BCD" w:rsidR="00375882" w:rsidP="009F1BCD" w:rsidRDefault="00375882" w14:paraId="733FBFA5" w14:textId="77777777">
            <w:pPr>
              <w:spacing w:line="360" w:lineRule="auto"/>
              <w:jc w:val="both"/>
              <w:rPr>
                <w:rFonts w:ascii="Arial" w:hAnsi="Arial" w:cs="Arial"/>
              </w:rPr>
            </w:pPr>
          </w:p>
          <w:p w:rsidRPr="009F1BCD" w:rsidR="00375882" w:rsidP="009F1BCD" w:rsidRDefault="00375882" w14:paraId="20085F77" w14:textId="77777777">
            <w:pPr>
              <w:spacing w:line="360" w:lineRule="auto"/>
              <w:jc w:val="both"/>
              <w:rPr>
                <w:rFonts w:ascii="Arial" w:hAnsi="Arial" w:cs="Arial"/>
              </w:rPr>
            </w:pPr>
          </w:p>
          <w:p w:rsidRPr="009F1BCD" w:rsidR="00375882" w:rsidP="009F1BCD" w:rsidRDefault="00375882" w14:paraId="368349A1" w14:textId="77777777">
            <w:pPr>
              <w:spacing w:line="360" w:lineRule="auto"/>
              <w:jc w:val="both"/>
              <w:rPr>
                <w:rFonts w:ascii="Arial" w:hAnsi="Arial" w:cs="Arial"/>
              </w:rPr>
            </w:pPr>
          </w:p>
          <w:p w:rsidRPr="009F1BCD" w:rsidR="00375882" w:rsidP="009F1BCD" w:rsidRDefault="00375882" w14:paraId="24449AB5" w14:textId="77777777">
            <w:pPr>
              <w:spacing w:line="360" w:lineRule="auto"/>
              <w:jc w:val="both"/>
              <w:rPr>
                <w:rFonts w:ascii="Arial" w:hAnsi="Arial" w:cs="Arial"/>
              </w:rPr>
            </w:pPr>
          </w:p>
          <w:p w:rsidRPr="009F1BCD" w:rsidR="00375882" w:rsidP="009F1BCD" w:rsidRDefault="00375882" w14:paraId="5B6F190D" w14:textId="77777777">
            <w:pPr>
              <w:spacing w:line="360" w:lineRule="auto"/>
              <w:jc w:val="both"/>
              <w:rPr>
                <w:rFonts w:ascii="Arial" w:hAnsi="Arial" w:cs="Arial"/>
              </w:rPr>
            </w:pPr>
          </w:p>
          <w:p w:rsidRPr="009F1BCD" w:rsidR="00375882" w:rsidP="009F1BCD" w:rsidRDefault="00375882" w14:paraId="1CBB91F9" w14:textId="77777777">
            <w:pPr>
              <w:spacing w:line="360" w:lineRule="auto"/>
              <w:jc w:val="both"/>
              <w:rPr>
                <w:rFonts w:ascii="Arial" w:hAnsi="Arial" w:cs="Arial"/>
              </w:rPr>
            </w:pPr>
          </w:p>
          <w:p w:rsidRPr="009F1BCD" w:rsidR="00375882" w:rsidP="009F1BCD" w:rsidRDefault="00375882" w14:paraId="22B4E043" w14:textId="77777777">
            <w:pPr>
              <w:spacing w:line="360" w:lineRule="auto"/>
              <w:jc w:val="both"/>
              <w:rPr>
                <w:rFonts w:ascii="Arial" w:hAnsi="Arial" w:cs="Arial"/>
              </w:rPr>
            </w:pPr>
          </w:p>
          <w:p w:rsidRPr="009F1BCD" w:rsidR="00375882" w:rsidP="009F1BCD" w:rsidRDefault="00375882" w14:paraId="40B794DC" w14:textId="77777777">
            <w:pPr>
              <w:spacing w:line="360" w:lineRule="auto"/>
              <w:jc w:val="both"/>
              <w:rPr>
                <w:rFonts w:ascii="Arial" w:hAnsi="Arial" w:cs="Arial"/>
              </w:rPr>
            </w:pPr>
          </w:p>
          <w:p w:rsidRPr="009F1BCD" w:rsidR="00375882" w:rsidP="009F1BCD" w:rsidRDefault="00375882" w14:paraId="0A732014" w14:textId="77777777">
            <w:pPr>
              <w:spacing w:line="360" w:lineRule="auto"/>
              <w:jc w:val="both"/>
              <w:rPr>
                <w:rFonts w:ascii="Arial" w:hAnsi="Arial" w:cs="Arial"/>
              </w:rPr>
            </w:pPr>
          </w:p>
          <w:p w:rsidRPr="009F1BCD" w:rsidR="00375882" w:rsidP="009F1BCD" w:rsidRDefault="00375882" w14:paraId="57B1B02B" w14:textId="77777777">
            <w:pPr>
              <w:spacing w:line="360" w:lineRule="auto"/>
              <w:jc w:val="both"/>
              <w:rPr>
                <w:rFonts w:ascii="Arial" w:hAnsi="Arial" w:cs="Arial"/>
              </w:rPr>
            </w:pPr>
          </w:p>
          <w:p w:rsidRPr="009F1BCD" w:rsidR="00375882" w:rsidP="009F1BCD" w:rsidRDefault="00375882" w14:paraId="29092048" w14:textId="77777777">
            <w:pPr>
              <w:spacing w:line="360" w:lineRule="auto"/>
              <w:jc w:val="both"/>
              <w:rPr>
                <w:rFonts w:ascii="Arial" w:hAnsi="Arial" w:cs="Arial"/>
              </w:rPr>
            </w:pPr>
          </w:p>
          <w:p w:rsidRPr="009F1BCD" w:rsidR="00375882" w:rsidP="009F1BCD" w:rsidRDefault="00375882" w14:paraId="45D18CD5" w14:textId="77777777">
            <w:pPr>
              <w:spacing w:line="360" w:lineRule="auto"/>
              <w:jc w:val="both"/>
              <w:rPr>
                <w:rFonts w:ascii="Arial" w:hAnsi="Arial" w:cs="Arial"/>
              </w:rPr>
            </w:pPr>
          </w:p>
          <w:p w:rsidRPr="009F1BCD" w:rsidR="00375882" w:rsidP="009F1BCD" w:rsidRDefault="00375882" w14:paraId="18548036" w14:textId="77777777">
            <w:pPr>
              <w:spacing w:line="360" w:lineRule="auto"/>
              <w:jc w:val="both"/>
              <w:rPr>
                <w:rFonts w:ascii="Arial" w:hAnsi="Arial" w:cs="Arial"/>
              </w:rPr>
            </w:pPr>
          </w:p>
          <w:p w:rsidRPr="009F1BCD" w:rsidR="00375882" w:rsidP="009F1BCD" w:rsidRDefault="00375882" w14:paraId="04482D04" w14:textId="77777777">
            <w:pPr>
              <w:spacing w:line="360" w:lineRule="auto"/>
              <w:jc w:val="both"/>
              <w:rPr>
                <w:rFonts w:ascii="Arial" w:hAnsi="Arial" w:cs="Arial"/>
              </w:rPr>
            </w:pPr>
          </w:p>
          <w:p w:rsidRPr="009F1BCD" w:rsidR="00375882" w:rsidP="009F1BCD" w:rsidRDefault="00375882" w14:paraId="21316D23" w14:textId="77777777">
            <w:pPr>
              <w:spacing w:line="360" w:lineRule="auto"/>
              <w:jc w:val="both"/>
              <w:rPr>
                <w:rFonts w:ascii="Arial" w:hAnsi="Arial" w:cs="Arial"/>
              </w:rPr>
            </w:pPr>
          </w:p>
          <w:p w:rsidRPr="009F1BCD" w:rsidR="00375882" w:rsidP="009F1BCD" w:rsidRDefault="00375882" w14:paraId="7ABB693F" w14:textId="77777777">
            <w:pPr>
              <w:spacing w:line="360" w:lineRule="auto"/>
              <w:jc w:val="both"/>
              <w:rPr>
                <w:rFonts w:ascii="Arial" w:hAnsi="Arial" w:cs="Arial"/>
              </w:rPr>
            </w:pPr>
          </w:p>
          <w:p w:rsidRPr="009F1BCD" w:rsidR="00375882" w:rsidP="009F1BCD" w:rsidRDefault="00375882" w14:paraId="558B68CD" w14:textId="77777777">
            <w:pPr>
              <w:spacing w:line="360" w:lineRule="auto"/>
              <w:jc w:val="both"/>
              <w:rPr>
                <w:rFonts w:ascii="Arial" w:hAnsi="Arial" w:cs="Arial"/>
              </w:rPr>
            </w:pPr>
          </w:p>
          <w:p w:rsidRPr="009F1BCD" w:rsidR="00375882" w:rsidP="009F1BCD" w:rsidRDefault="00375882" w14:paraId="213727D5" w14:textId="77777777">
            <w:pPr>
              <w:spacing w:line="360" w:lineRule="auto"/>
              <w:jc w:val="both"/>
              <w:rPr>
                <w:rFonts w:ascii="Arial" w:hAnsi="Arial" w:cs="Arial"/>
              </w:rPr>
            </w:pPr>
          </w:p>
          <w:p w:rsidRPr="009F1BCD" w:rsidR="00375882" w:rsidP="009F1BCD" w:rsidRDefault="00375882" w14:paraId="0209048A" w14:textId="77777777">
            <w:pPr>
              <w:spacing w:line="360" w:lineRule="auto"/>
              <w:jc w:val="both"/>
              <w:rPr>
                <w:rFonts w:ascii="Arial" w:hAnsi="Arial" w:cs="Arial"/>
              </w:rPr>
            </w:pPr>
          </w:p>
          <w:p w:rsidRPr="009F1BCD" w:rsidR="00375882" w:rsidP="009F1BCD" w:rsidRDefault="00375882" w14:paraId="29A6BCD8" w14:textId="77777777">
            <w:pPr>
              <w:spacing w:line="360" w:lineRule="auto"/>
              <w:jc w:val="both"/>
              <w:rPr>
                <w:rFonts w:ascii="Arial" w:hAnsi="Arial" w:cs="Arial"/>
              </w:rPr>
            </w:pPr>
          </w:p>
          <w:p w:rsidRPr="009F1BCD" w:rsidR="00375882" w:rsidP="009F1BCD" w:rsidRDefault="00375882" w14:paraId="40F3433A" w14:textId="77777777">
            <w:pPr>
              <w:spacing w:line="360" w:lineRule="auto"/>
              <w:jc w:val="both"/>
              <w:rPr>
                <w:rFonts w:ascii="Arial" w:hAnsi="Arial" w:cs="Arial"/>
              </w:rPr>
            </w:pPr>
          </w:p>
          <w:p w:rsidR="00375882" w:rsidP="009F1BCD" w:rsidRDefault="00375882" w14:paraId="3723CE45" w14:textId="1483980B">
            <w:pPr>
              <w:spacing w:line="360" w:lineRule="auto"/>
              <w:jc w:val="both"/>
              <w:rPr>
                <w:rFonts w:ascii="Arial" w:hAnsi="Arial" w:cs="Arial"/>
              </w:rPr>
            </w:pPr>
          </w:p>
          <w:p w:rsidR="009109B8" w:rsidP="009F1BCD" w:rsidRDefault="009109B8" w14:paraId="176C8C14" w14:textId="3A46A9F1">
            <w:pPr>
              <w:spacing w:line="360" w:lineRule="auto"/>
              <w:jc w:val="both"/>
              <w:rPr>
                <w:rFonts w:ascii="Arial" w:hAnsi="Arial" w:cs="Arial"/>
              </w:rPr>
            </w:pPr>
          </w:p>
          <w:p w:rsidR="009109B8" w:rsidP="009F1BCD" w:rsidRDefault="009109B8" w14:paraId="43F251C0" w14:textId="42370C5D">
            <w:pPr>
              <w:spacing w:line="360" w:lineRule="auto"/>
              <w:jc w:val="both"/>
              <w:rPr>
                <w:rFonts w:ascii="Arial" w:hAnsi="Arial" w:cs="Arial"/>
              </w:rPr>
            </w:pPr>
          </w:p>
          <w:p w:rsidR="009109B8" w:rsidP="009F1BCD" w:rsidRDefault="009109B8" w14:paraId="54E22EEA" w14:textId="042EACC4">
            <w:pPr>
              <w:spacing w:line="360" w:lineRule="auto"/>
              <w:jc w:val="both"/>
              <w:rPr>
                <w:rFonts w:ascii="Arial" w:hAnsi="Arial" w:cs="Arial"/>
              </w:rPr>
            </w:pPr>
          </w:p>
          <w:p w:rsidRPr="009F1BCD" w:rsidR="009109B8" w:rsidP="009F1BCD" w:rsidRDefault="009109B8" w14:paraId="0DA681F2" w14:textId="77777777">
            <w:pPr>
              <w:spacing w:line="360" w:lineRule="auto"/>
              <w:jc w:val="both"/>
              <w:rPr>
                <w:rFonts w:ascii="Arial" w:hAnsi="Arial" w:cs="Arial"/>
              </w:rPr>
            </w:pPr>
          </w:p>
          <w:p w:rsidRPr="009F1BCD" w:rsidR="00375882" w:rsidP="009F1BCD" w:rsidRDefault="00375882" w14:paraId="3B344F1E" w14:textId="4F66D5C5">
            <w:pPr>
              <w:spacing w:line="360" w:lineRule="auto"/>
              <w:jc w:val="both"/>
              <w:rPr>
                <w:rFonts w:ascii="Arial" w:hAnsi="Arial" w:cs="Arial"/>
              </w:rPr>
            </w:pPr>
          </w:p>
        </w:tc>
      </w:tr>
    </w:tbl>
    <w:p w:rsidR="00B00678" w:rsidP="00B945EA" w:rsidRDefault="00B00678" w14:paraId="7D9A52CF" w14:textId="77777777">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Pr="003C3341" w:rsidR="00375882" w:rsidTr="00375882" w14:paraId="693FCD7B" w14:textId="77777777">
        <w:tc>
          <w:tcPr>
            <w:tcW w:w="10910" w:type="dxa"/>
            <w:shd w:val="clear" w:color="auto" w:fill="FBD4B4" w:themeFill="accent6" w:themeFillTint="66"/>
          </w:tcPr>
          <w:p w:rsidRPr="00946B23" w:rsidR="00375882" w:rsidP="007F6692" w:rsidRDefault="00375882" w14:paraId="0731D9DE" w14:textId="423CB3E9">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rsidR="00375882" w:rsidP="007F6692" w:rsidRDefault="00375882" w14:paraId="2A993785" w14:textId="77777777">
            <w:pPr>
              <w:jc w:val="center"/>
              <w:rPr>
                <w:rFonts w:ascii="Tahoma" w:hAnsi="Tahoma" w:cs="Tahoma"/>
                <w:b/>
                <w:sz w:val="20"/>
                <w:szCs w:val="20"/>
              </w:rPr>
            </w:pPr>
          </w:p>
          <w:p w:rsidRPr="003C3341" w:rsidR="00375882" w:rsidP="007F6692" w:rsidRDefault="00375882" w14:paraId="52F3ACFA" w14:textId="77777777">
            <w:pPr>
              <w:jc w:val="center"/>
              <w:rPr>
                <w:rFonts w:ascii="Tahoma" w:hAnsi="Tahoma" w:cs="Tahoma"/>
                <w:b/>
                <w:sz w:val="20"/>
                <w:szCs w:val="20"/>
              </w:rPr>
            </w:pPr>
          </w:p>
        </w:tc>
      </w:tr>
      <w:tr w:rsidRPr="003C3341" w:rsidR="00375882" w:rsidTr="007F6692" w14:paraId="130E5631" w14:textId="77777777">
        <w:trPr>
          <w:trHeight w:val="2494"/>
        </w:trPr>
        <w:tc>
          <w:tcPr>
            <w:tcW w:w="11182" w:type="dxa"/>
            <w:gridSpan w:val="2"/>
          </w:tcPr>
          <w:p w:rsidR="00375882" w:rsidP="007F6692" w:rsidRDefault="00375882" w14:paraId="4FBADFA5" w14:textId="77777777">
            <w:pPr>
              <w:rPr>
                <w:rFonts w:ascii="Tahoma" w:hAnsi="Tahoma" w:cs="Tahoma"/>
                <w:sz w:val="20"/>
                <w:szCs w:val="20"/>
              </w:rPr>
            </w:pPr>
          </w:p>
          <w:p w:rsidRPr="009109B8" w:rsidR="00375882" w:rsidP="007F6692" w:rsidRDefault="009F1BCD" w14:paraId="4F228F5D" w14:textId="52B49522">
            <w:pPr>
              <w:spacing w:line="360" w:lineRule="auto"/>
              <w:jc w:val="both"/>
              <w:rPr>
                <w:rFonts w:ascii="Arial" w:hAnsi="Arial" w:cs="Arial"/>
                <w:color w:val="222222"/>
                <w:shd w:val="clear" w:color="auto" w:fill="FFFFFF"/>
              </w:rPr>
            </w:pPr>
            <w:r w:rsidRPr="009109B8">
              <w:rPr>
                <w:rFonts w:ascii="Arial" w:hAnsi="Arial" w:cs="Arial"/>
                <w:color w:val="222222"/>
                <w:shd w:val="clear" w:color="auto" w:fill="FFFFFF"/>
              </w:rPr>
              <w:t>Nettleton, S., Woods, B., Burrows, R., &amp; Kerr, A. (2009). Food allergy and food intolerance: towards a sociological agenda. </w:t>
            </w:r>
            <w:proofErr w:type="gramStart"/>
            <w:r w:rsidRPr="009109B8">
              <w:rPr>
                <w:rFonts w:ascii="Arial" w:hAnsi="Arial" w:cs="Arial"/>
                <w:i/>
                <w:iCs/>
                <w:color w:val="222222"/>
                <w:shd w:val="clear" w:color="auto" w:fill="FFFFFF"/>
              </w:rPr>
              <w:t>Health:</w:t>
            </w:r>
            <w:r w:rsidRPr="009109B8">
              <w:rPr>
                <w:rFonts w:ascii="Arial" w:hAnsi="Arial" w:cs="Arial"/>
                <w:color w:val="222222"/>
                <w:shd w:val="clear" w:color="auto" w:fill="FFFFFF"/>
              </w:rPr>
              <w:t>,</w:t>
            </w:r>
            <w:proofErr w:type="gramEnd"/>
            <w:r w:rsidRPr="009109B8">
              <w:rPr>
                <w:rFonts w:ascii="Arial" w:hAnsi="Arial" w:cs="Arial"/>
                <w:color w:val="222222"/>
                <w:shd w:val="clear" w:color="auto" w:fill="FFFFFF"/>
              </w:rPr>
              <w:t> </w:t>
            </w:r>
            <w:r w:rsidRPr="009109B8">
              <w:rPr>
                <w:rFonts w:ascii="Arial" w:hAnsi="Arial" w:cs="Arial"/>
                <w:i/>
                <w:iCs/>
                <w:color w:val="222222"/>
                <w:shd w:val="clear" w:color="auto" w:fill="FFFFFF"/>
              </w:rPr>
              <w:t>13</w:t>
            </w:r>
            <w:r w:rsidRPr="009109B8">
              <w:rPr>
                <w:rFonts w:ascii="Arial" w:hAnsi="Arial" w:cs="Arial"/>
                <w:color w:val="222222"/>
                <w:shd w:val="clear" w:color="auto" w:fill="FFFFFF"/>
              </w:rPr>
              <w:t>(6), 647-664.</w:t>
            </w:r>
          </w:p>
          <w:p w:rsidRPr="009109B8" w:rsidR="009F1BCD" w:rsidP="007F6692" w:rsidRDefault="009F1BCD" w14:paraId="74CA191B" w14:textId="074968C4">
            <w:pPr>
              <w:spacing w:line="360" w:lineRule="auto"/>
              <w:jc w:val="both"/>
              <w:rPr>
                <w:rFonts w:ascii="Arial" w:hAnsi="Arial" w:cs="Arial"/>
                <w:color w:val="222222"/>
                <w:shd w:val="clear" w:color="auto" w:fill="FFFFFF"/>
              </w:rPr>
            </w:pPr>
            <w:r w:rsidRPr="009109B8">
              <w:rPr>
                <w:rFonts w:ascii="Arial" w:hAnsi="Arial" w:cs="Arial"/>
                <w:color w:val="222222"/>
                <w:shd w:val="clear" w:color="auto" w:fill="FFFFFF"/>
              </w:rPr>
              <w:t xml:space="preserve">Popping, B., &amp; Diaz-Amigo, C. (2018). European regulations for </w:t>
            </w:r>
            <w:proofErr w:type="spellStart"/>
            <w:r w:rsidRPr="009109B8">
              <w:rPr>
                <w:rFonts w:ascii="Arial" w:hAnsi="Arial" w:cs="Arial"/>
                <w:color w:val="222222"/>
                <w:shd w:val="clear" w:color="auto" w:fill="FFFFFF"/>
              </w:rPr>
              <w:t>labeling</w:t>
            </w:r>
            <w:proofErr w:type="spellEnd"/>
            <w:r w:rsidRPr="009109B8">
              <w:rPr>
                <w:rFonts w:ascii="Arial" w:hAnsi="Arial" w:cs="Arial"/>
                <w:color w:val="222222"/>
                <w:shd w:val="clear" w:color="auto" w:fill="FFFFFF"/>
              </w:rPr>
              <w:t xml:space="preserve"> requirements for food allergens and substances causing intolerances: history and future. </w:t>
            </w:r>
            <w:r w:rsidRPr="009109B8">
              <w:rPr>
                <w:rFonts w:ascii="Arial" w:hAnsi="Arial" w:cs="Arial"/>
                <w:i/>
                <w:iCs/>
                <w:color w:val="222222"/>
                <w:shd w:val="clear" w:color="auto" w:fill="FFFFFF"/>
              </w:rPr>
              <w:t>Journal of AOAC International</w:t>
            </w:r>
            <w:r w:rsidRPr="009109B8">
              <w:rPr>
                <w:rFonts w:ascii="Arial" w:hAnsi="Arial" w:cs="Arial"/>
                <w:color w:val="222222"/>
                <w:shd w:val="clear" w:color="auto" w:fill="FFFFFF"/>
              </w:rPr>
              <w:t>, </w:t>
            </w:r>
            <w:r w:rsidRPr="009109B8">
              <w:rPr>
                <w:rFonts w:ascii="Arial" w:hAnsi="Arial" w:cs="Arial"/>
                <w:i/>
                <w:iCs/>
                <w:color w:val="222222"/>
                <w:shd w:val="clear" w:color="auto" w:fill="FFFFFF"/>
              </w:rPr>
              <w:t>101</w:t>
            </w:r>
            <w:r w:rsidRPr="009109B8">
              <w:rPr>
                <w:rFonts w:ascii="Arial" w:hAnsi="Arial" w:cs="Arial"/>
                <w:color w:val="222222"/>
                <w:shd w:val="clear" w:color="auto" w:fill="FFFFFF"/>
              </w:rPr>
              <w:t>(1), 2-7.</w:t>
            </w:r>
          </w:p>
          <w:p w:rsidRPr="009109B8" w:rsidR="009F1BCD" w:rsidP="007F6692" w:rsidRDefault="009F1BCD" w14:paraId="2644DE47" w14:textId="45ABD57E">
            <w:pPr>
              <w:spacing w:line="360" w:lineRule="auto"/>
              <w:jc w:val="both"/>
              <w:rPr>
                <w:rFonts w:ascii="Arial" w:hAnsi="Arial" w:cs="Arial"/>
                <w:color w:val="222222"/>
                <w:shd w:val="clear" w:color="auto" w:fill="FFFFFF"/>
              </w:rPr>
            </w:pPr>
            <w:r w:rsidRPr="009109B8">
              <w:rPr>
                <w:rFonts w:ascii="Arial" w:hAnsi="Arial" w:cs="Arial"/>
                <w:color w:val="222222"/>
                <w:shd w:val="clear" w:color="auto" w:fill="FFFFFF"/>
              </w:rPr>
              <w:t xml:space="preserve">Mills, E. N. C., &amp; </w:t>
            </w:r>
            <w:proofErr w:type="spellStart"/>
            <w:r w:rsidRPr="009109B8">
              <w:rPr>
                <w:rFonts w:ascii="Arial" w:hAnsi="Arial" w:cs="Arial"/>
                <w:color w:val="222222"/>
                <w:shd w:val="clear" w:color="auto" w:fill="FFFFFF"/>
              </w:rPr>
              <w:t>Breiteneder</w:t>
            </w:r>
            <w:proofErr w:type="spellEnd"/>
            <w:r w:rsidRPr="009109B8">
              <w:rPr>
                <w:rFonts w:ascii="Arial" w:hAnsi="Arial" w:cs="Arial"/>
                <w:color w:val="222222"/>
                <w:shd w:val="clear" w:color="auto" w:fill="FFFFFF"/>
              </w:rPr>
              <w:t>, H. (2005). Food allergy and its relevance to industrial food proteins. </w:t>
            </w:r>
            <w:r w:rsidRPr="009109B8">
              <w:rPr>
                <w:rFonts w:ascii="Arial" w:hAnsi="Arial" w:cs="Arial"/>
                <w:i/>
                <w:iCs/>
                <w:color w:val="222222"/>
                <w:shd w:val="clear" w:color="auto" w:fill="FFFFFF"/>
              </w:rPr>
              <w:t>Biotechnology advances</w:t>
            </w:r>
            <w:r w:rsidRPr="009109B8">
              <w:rPr>
                <w:rFonts w:ascii="Arial" w:hAnsi="Arial" w:cs="Arial"/>
                <w:color w:val="222222"/>
                <w:shd w:val="clear" w:color="auto" w:fill="FFFFFF"/>
              </w:rPr>
              <w:t>, </w:t>
            </w:r>
            <w:r w:rsidRPr="009109B8">
              <w:rPr>
                <w:rFonts w:ascii="Arial" w:hAnsi="Arial" w:cs="Arial"/>
                <w:i/>
                <w:iCs/>
                <w:color w:val="222222"/>
                <w:shd w:val="clear" w:color="auto" w:fill="FFFFFF"/>
              </w:rPr>
              <w:t>23</w:t>
            </w:r>
            <w:r w:rsidRPr="009109B8">
              <w:rPr>
                <w:rFonts w:ascii="Arial" w:hAnsi="Arial" w:cs="Arial"/>
                <w:color w:val="222222"/>
                <w:shd w:val="clear" w:color="auto" w:fill="FFFFFF"/>
              </w:rPr>
              <w:t>(6), 409-414.</w:t>
            </w:r>
          </w:p>
          <w:p w:rsidRPr="009109B8" w:rsidR="009F1BCD" w:rsidP="007F6692" w:rsidRDefault="009F1BCD" w14:paraId="6C2A0ED3" w14:textId="74517E06">
            <w:pPr>
              <w:spacing w:line="360" w:lineRule="auto"/>
              <w:jc w:val="both"/>
              <w:rPr>
                <w:rFonts w:ascii="Arial" w:hAnsi="Arial" w:cs="Arial"/>
                <w:color w:val="222222"/>
                <w:shd w:val="clear" w:color="auto" w:fill="FFFFFF"/>
              </w:rPr>
            </w:pPr>
            <w:r w:rsidRPr="009109B8">
              <w:rPr>
                <w:rFonts w:ascii="Arial" w:hAnsi="Arial" w:cs="Arial"/>
                <w:color w:val="222222"/>
                <w:shd w:val="clear" w:color="auto" w:fill="FFFFFF"/>
              </w:rPr>
              <w:t xml:space="preserve">Lee, Y. M., &amp; </w:t>
            </w:r>
            <w:proofErr w:type="spellStart"/>
            <w:r w:rsidRPr="009109B8">
              <w:rPr>
                <w:rFonts w:ascii="Arial" w:hAnsi="Arial" w:cs="Arial"/>
                <w:color w:val="222222"/>
                <w:shd w:val="clear" w:color="auto" w:fill="FFFFFF"/>
              </w:rPr>
              <w:t>Sozen</w:t>
            </w:r>
            <w:proofErr w:type="spellEnd"/>
            <w:r w:rsidRPr="009109B8">
              <w:rPr>
                <w:rFonts w:ascii="Arial" w:hAnsi="Arial" w:cs="Arial"/>
                <w:color w:val="222222"/>
                <w:shd w:val="clear" w:color="auto" w:fill="FFFFFF"/>
              </w:rPr>
              <w:t>, E. (2016). Food allergy knowledge and training among restaurant employees. </w:t>
            </w:r>
            <w:r w:rsidRPr="009109B8">
              <w:rPr>
                <w:rFonts w:ascii="Arial" w:hAnsi="Arial" w:cs="Arial"/>
                <w:i/>
                <w:iCs/>
                <w:color w:val="222222"/>
                <w:shd w:val="clear" w:color="auto" w:fill="FFFFFF"/>
              </w:rPr>
              <w:t>International Journal of Hospitality Management</w:t>
            </w:r>
            <w:r w:rsidRPr="009109B8">
              <w:rPr>
                <w:rFonts w:ascii="Arial" w:hAnsi="Arial" w:cs="Arial"/>
                <w:color w:val="222222"/>
                <w:shd w:val="clear" w:color="auto" w:fill="FFFFFF"/>
              </w:rPr>
              <w:t>, </w:t>
            </w:r>
            <w:r w:rsidRPr="009109B8">
              <w:rPr>
                <w:rFonts w:ascii="Arial" w:hAnsi="Arial" w:cs="Arial"/>
                <w:i/>
                <w:iCs/>
                <w:color w:val="222222"/>
                <w:shd w:val="clear" w:color="auto" w:fill="FFFFFF"/>
              </w:rPr>
              <w:t>57</w:t>
            </w:r>
            <w:r w:rsidRPr="009109B8">
              <w:rPr>
                <w:rFonts w:ascii="Arial" w:hAnsi="Arial" w:cs="Arial"/>
                <w:color w:val="222222"/>
                <w:shd w:val="clear" w:color="auto" w:fill="FFFFFF"/>
              </w:rPr>
              <w:t>, 52-59.</w:t>
            </w:r>
          </w:p>
          <w:p w:rsidRPr="009109B8" w:rsidR="009F1BCD" w:rsidP="007F6692" w:rsidRDefault="009F1BCD" w14:paraId="755C8F3B" w14:textId="0EAC4459">
            <w:pPr>
              <w:spacing w:line="360" w:lineRule="auto"/>
              <w:jc w:val="both"/>
              <w:rPr>
                <w:rFonts w:ascii="Arial" w:hAnsi="Arial" w:cs="Arial"/>
                <w:color w:val="222222"/>
                <w:shd w:val="clear" w:color="auto" w:fill="FFFFFF"/>
              </w:rPr>
            </w:pPr>
            <w:r w:rsidRPr="009109B8">
              <w:rPr>
                <w:rFonts w:ascii="Arial" w:hAnsi="Arial" w:cs="Arial"/>
                <w:color w:val="222222"/>
                <w:shd w:val="clear" w:color="auto" w:fill="FFFFFF"/>
              </w:rPr>
              <w:t>Wen, H., &amp; Kwon, J. (2016). Food allergy risk communication in restaurants. </w:t>
            </w:r>
            <w:r w:rsidRPr="009109B8">
              <w:rPr>
                <w:rFonts w:ascii="Arial" w:hAnsi="Arial" w:cs="Arial"/>
                <w:i/>
                <w:iCs/>
                <w:color w:val="222222"/>
                <w:shd w:val="clear" w:color="auto" w:fill="FFFFFF"/>
              </w:rPr>
              <w:t>Food Protection Trends</w:t>
            </w:r>
            <w:r w:rsidRPr="009109B8">
              <w:rPr>
                <w:rFonts w:ascii="Arial" w:hAnsi="Arial" w:cs="Arial"/>
                <w:color w:val="222222"/>
                <w:shd w:val="clear" w:color="auto" w:fill="FFFFFF"/>
              </w:rPr>
              <w:t>, </w:t>
            </w:r>
            <w:r w:rsidRPr="009109B8">
              <w:rPr>
                <w:rFonts w:ascii="Arial" w:hAnsi="Arial" w:cs="Arial"/>
                <w:i/>
                <w:iCs/>
                <w:color w:val="222222"/>
                <w:shd w:val="clear" w:color="auto" w:fill="FFFFFF"/>
              </w:rPr>
              <w:t>36</w:t>
            </w:r>
            <w:r w:rsidRPr="009109B8">
              <w:rPr>
                <w:rFonts w:ascii="Arial" w:hAnsi="Arial" w:cs="Arial"/>
                <w:color w:val="222222"/>
                <w:shd w:val="clear" w:color="auto" w:fill="FFFFFF"/>
              </w:rPr>
              <w:t>(5), 372-383.</w:t>
            </w:r>
          </w:p>
          <w:p w:rsidR="009F1BCD" w:rsidP="007F6692" w:rsidRDefault="009F1BCD" w14:paraId="01C6C801" w14:textId="77777777">
            <w:pPr>
              <w:spacing w:line="360" w:lineRule="auto"/>
              <w:jc w:val="both"/>
              <w:rPr>
                <w:rFonts w:ascii="Arial" w:hAnsi="Arial" w:cs="Arial"/>
              </w:rPr>
            </w:pPr>
          </w:p>
          <w:p w:rsidR="00375882" w:rsidP="007F6692" w:rsidRDefault="00375882" w14:paraId="7BE2B521" w14:textId="73ACEF86">
            <w:pPr>
              <w:spacing w:line="360" w:lineRule="auto"/>
              <w:jc w:val="both"/>
              <w:rPr>
                <w:rFonts w:ascii="Arial" w:hAnsi="Arial" w:cs="Arial"/>
              </w:rPr>
            </w:pPr>
          </w:p>
          <w:p w:rsidR="00375882" w:rsidP="007F6692" w:rsidRDefault="00375882" w14:paraId="4C6DEC4D" w14:textId="300F334B">
            <w:pPr>
              <w:spacing w:line="360" w:lineRule="auto"/>
              <w:jc w:val="both"/>
              <w:rPr>
                <w:rFonts w:ascii="Arial" w:hAnsi="Arial" w:cs="Arial"/>
              </w:rPr>
            </w:pPr>
          </w:p>
          <w:p w:rsidR="00375882" w:rsidP="007F6692" w:rsidRDefault="00375882" w14:paraId="522F9E9C" w14:textId="07E4A2C3">
            <w:pPr>
              <w:spacing w:line="360" w:lineRule="auto"/>
              <w:jc w:val="both"/>
              <w:rPr>
                <w:rFonts w:ascii="Arial" w:hAnsi="Arial" w:cs="Arial"/>
              </w:rPr>
            </w:pPr>
          </w:p>
          <w:p w:rsidR="00375882" w:rsidP="007F6692" w:rsidRDefault="00375882" w14:paraId="6944CF61" w14:textId="0FD4B374">
            <w:pPr>
              <w:spacing w:line="360" w:lineRule="auto"/>
              <w:jc w:val="both"/>
              <w:rPr>
                <w:rFonts w:ascii="Arial" w:hAnsi="Arial" w:cs="Arial"/>
              </w:rPr>
            </w:pPr>
          </w:p>
          <w:p w:rsidR="00375882" w:rsidP="007F6692" w:rsidRDefault="00375882" w14:paraId="6DF51C3D" w14:textId="6F494BB7">
            <w:pPr>
              <w:spacing w:line="360" w:lineRule="auto"/>
              <w:jc w:val="both"/>
              <w:rPr>
                <w:rFonts w:ascii="Arial" w:hAnsi="Arial" w:cs="Arial"/>
              </w:rPr>
            </w:pPr>
          </w:p>
          <w:p w:rsidR="00375882" w:rsidP="007F6692" w:rsidRDefault="00375882" w14:paraId="69EA998C" w14:textId="6811899E">
            <w:pPr>
              <w:spacing w:line="360" w:lineRule="auto"/>
              <w:jc w:val="both"/>
              <w:rPr>
                <w:rFonts w:ascii="Arial" w:hAnsi="Arial" w:cs="Arial"/>
              </w:rPr>
            </w:pPr>
          </w:p>
          <w:p w:rsidR="00375882" w:rsidP="007F6692" w:rsidRDefault="00375882" w14:paraId="03D9529C" w14:textId="4342E6D7">
            <w:pPr>
              <w:spacing w:line="360" w:lineRule="auto"/>
              <w:jc w:val="both"/>
              <w:rPr>
                <w:rFonts w:ascii="Arial" w:hAnsi="Arial" w:cs="Arial"/>
              </w:rPr>
            </w:pPr>
          </w:p>
          <w:p w:rsidR="00375882" w:rsidP="007F6692" w:rsidRDefault="00375882" w14:paraId="789E9A79" w14:textId="77990206">
            <w:pPr>
              <w:spacing w:line="360" w:lineRule="auto"/>
              <w:jc w:val="both"/>
              <w:rPr>
                <w:rFonts w:ascii="Arial" w:hAnsi="Arial" w:cs="Arial"/>
              </w:rPr>
            </w:pPr>
          </w:p>
          <w:p w:rsidR="00375882" w:rsidP="007F6692" w:rsidRDefault="00375882" w14:paraId="43EF99F0" w14:textId="59F16C78">
            <w:pPr>
              <w:spacing w:line="360" w:lineRule="auto"/>
              <w:jc w:val="both"/>
              <w:rPr>
                <w:rFonts w:ascii="Arial" w:hAnsi="Arial" w:cs="Arial"/>
              </w:rPr>
            </w:pPr>
          </w:p>
          <w:p w:rsidR="00375882" w:rsidP="007F6692" w:rsidRDefault="00375882" w14:paraId="1DDB2118" w14:textId="7A9165F7">
            <w:pPr>
              <w:spacing w:line="360" w:lineRule="auto"/>
              <w:jc w:val="both"/>
              <w:rPr>
                <w:rFonts w:ascii="Arial" w:hAnsi="Arial" w:cs="Arial"/>
              </w:rPr>
            </w:pPr>
          </w:p>
          <w:p w:rsidR="00375882" w:rsidP="007F6692" w:rsidRDefault="00375882" w14:paraId="3701A32D" w14:textId="54DDC54C">
            <w:pPr>
              <w:spacing w:line="360" w:lineRule="auto"/>
              <w:jc w:val="both"/>
              <w:rPr>
                <w:rFonts w:ascii="Arial" w:hAnsi="Arial" w:cs="Arial"/>
              </w:rPr>
            </w:pPr>
          </w:p>
          <w:p w:rsidR="00375882" w:rsidP="007F6692" w:rsidRDefault="00375882" w14:paraId="5AE6C72E" w14:textId="62740FFE">
            <w:pPr>
              <w:spacing w:line="360" w:lineRule="auto"/>
              <w:jc w:val="both"/>
              <w:rPr>
                <w:rFonts w:ascii="Arial" w:hAnsi="Arial" w:cs="Arial"/>
              </w:rPr>
            </w:pPr>
          </w:p>
          <w:p w:rsidR="00375882" w:rsidP="007F6692" w:rsidRDefault="00375882" w14:paraId="19966CC6" w14:textId="3AD7B82E">
            <w:pPr>
              <w:spacing w:line="360" w:lineRule="auto"/>
              <w:jc w:val="both"/>
              <w:rPr>
                <w:rFonts w:ascii="Arial" w:hAnsi="Arial" w:cs="Arial"/>
              </w:rPr>
            </w:pPr>
          </w:p>
          <w:p w:rsidR="00375882" w:rsidP="007F6692" w:rsidRDefault="00375882" w14:paraId="00C184CC" w14:textId="1B102F8C">
            <w:pPr>
              <w:spacing w:line="360" w:lineRule="auto"/>
              <w:jc w:val="both"/>
              <w:rPr>
                <w:rFonts w:ascii="Arial" w:hAnsi="Arial" w:cs="Arial"/>
              </w:rPr>
            </w:pPr>
          </w:p>
          <w:p w:rsidR="00375882" w:rsidP="007F6692" w:rsidRDefault="00375882" w14:paraId="56FCD27E" w14:textId="3C241FCD">
            <w:pPr>
              <w:spacing w:line="360" w:lineRule="auto"/>
              <w:jc w:val="both"/>
              <w:rPr>
                <w:rFonts w:ascii="Arial" w:hAnsi="Arial" w:cs="Arial"/>
              </w:rPr>
            </w:pPr>
          </w:p>
          <w:p w:rsidR="00375882" w:rsidP="007F6692" w:rsidRDefault="00375882" w14:paraId="50E4CC8B" w14:textId="7487DEDD">
            <w:pPr>
              <w:spacing w:line="360" w:lineRule="auto"/>
              <w:jc w:val="both"/>
              <w:rPr>
                <w:rFonts w:ascii="Arial" w:hAnsi="Arial" w:cs="Arial"/>
              </w:rPr>
            </w:pPr>
          </w:p>
          <w:p w:rsidR="00375882" w:rsidP="007F6692" w:rsidRDefault="00375882" w14:paraId="2E020AEF" w14:textId="77777777">
            <w:pPr>
              <w:spacing w:line="360" w:lineRule="auto"/>
              <w:jc w:val="both"/>
              <w:rPr>
                <w:rFonts w:ascii="Arial" w:hAnsi="Arial" w:cs="Arial"/>
              </w:rPr>
            </w:pPr>
          </w:p>
          <w:p w:rsidRPr="003C3341" w:rsidR="00375882" w:rsidP="007F6692" w:rsidRDefault="00375882" w14:paraId="47FB6995" w14:textId="77777777">
            <w:pPr>
              <w:jc w:val="both"/>
              <w:rPr>
                <w:rFonts w:ascii="Tahoma" w:hAnsi="Tahoma" w:cs="Tahoma"/>
                <w:sz w:val="20"/>
                <w:szCs w:val="20"/>
              </w:rPr>
            </w:pPr>
          </w:p>
        </w:tc>
      </w:tr>
    </w:tbl>
    <w:p w:rsidR="00B00678" w:rsidP="00B945EA" w:rsidRDefault="00B00678" w14:paraId="3A480543" w14:textId="77777777">
      <w:pPr>
        <w:rPr>
          <w:rFonts w:ascii="Tahoma" w:hAnsi="Tahoma" w:cs="Tahoma"/>
          <w:b/>
        </w:rPr>
      </w:pPr>
    </w:p>
    <w:p w:rsidR="00B00678" w:rsidP="00B945EA" w:rsidRDefault="00B00678" w14:paraId="02BE48C6" w14:textId="77777777">
      <w:pPr>
        <w:rPr>
          <w:rFonts w:ascii="Tahoma" w:hAnsi="Tahoma" w:cs="Tahoma"/>
          <w:b/>
        </w:rPr>
      </w:pPr>
    </w:p>
    <w:p w:rsidR="00B00678" w:rsidP="00B945EA" w:rsidRDefault="00B00678" w14:paraId="1D4EFC49" w14:textId="77777777">
      <w:pPr>
        <w:rPr>
          <w:rFonts w:ascii="Tahoma" w:hAnsi="Tahoma" w:cs="Tahoma"/>
          <w:b/>
        </w:rPr>
      </w:pPr>
    </w:p>
    <w:p w:rsidR="00B00678" w:rsidP="00B945EA" w:rsidRDefault="00B00678" w14:paraId="505DC984" w14:textId="77777777">
      <w:pPr>
        <w:rPr>
          <w:rFonts w:ascii="Tahoma" w:hAnsi="Tahoma" w:cs="Tahoma"/>
          <w:b/>
        </w:rPr>
      </w:pPr>
    </w:p>
    <w:p w:rsidR="00B00678" w:rsidP="00B945EA" w:rsidRDefault="00B00678" w14:paraId="1F96E185" w14:textId="77777777">
      <w:pPr>
        <w:rPr>
          <w:rFonts w:ascii="Tahoma" w:hAnsi="Tahoma" w:cs="Tahoma"/>
          <w:b/>
        </w:rPr>
      </w:pPr>
    </w:p>
    <w:p w:rsidR="00B00678" w:rsidP="00B945EA" w:rsidRDefault="00B00678" w14:paraId="5F8D9742" w14:textId="77777777">
      <w:pPr>
        <w:rPr>
          <w:rFonts w:ascii="Tahoma" w:hAnsi="Tahoma" w:cs="Tahoma"/>
          <w:b/>
        </w:rPr>
      </w:pPr>
    </w:p>
    <w:p w:rsidR="00A45D42" w:rsidP="00B945EA" w:rsidRDefault="00A45D42" w14:paraId="25B9E4A6" w14:textId="77777777">
      <w:pPr>
        <w:rPr>
          <w:rFonts w:ascii="Tahoma" w:hAnsi="Tahoma" w:cs="Tahoma"/>
          <w:b/>
        </w:rPr>
      </w:pPr>
    </w:p>
    <w:sectPr w:rsidR="00A45D42" w:rsidSect="00C21568">
      <w:headerReference w:type="default" r:id="rId7"/>
      <w:footerReference w:type="default" r:id="rId8"/>
      <w:pgSz w:w="11906" w:h="16838" w:orient="portrait"/>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43B3E" w:rsidRDefault="00643B3E" w14:paraId="43F4D07C" w14:textId="77777777">
      <w:r>
        <w:separator/>
      </w:r>
    </w:p>
  </w:endnote>
  <w:endnote w:type="continuationSeparator" w:id="0">
    <w:p w:rsidR="00643B3E" w:rsidRDefault="00643B3E" w14:paraId="683C619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rsidR="00B44B68" w:rsidRDefault="00B44B68" w14:paraId="68738646" w14:textId="623ADE8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rsidR="00112CE0" w:rsidRDefault="00112CE0" w14:paraId="32F3178D" w14:textId="0C9E4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43B3E" w:rsidRDefault="00643B3E" w14:paraId="6C89502F" w14:textId="77777777">
      <w:r>
        <w:separator/>
      </w:r>
    </w:p>
  </w:footnote>
  <w:footnote w:type="continuationSeparator" w:id="0">
    <w:p w:rsidR="00643B3E" w:rsidRDefault="00643B3E" w14:paraId="315D35ED"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1B69C8" w:rsidR="00F34E01" w:rsidP="00112CE0" w:rsidRDefault="00B21F2E" w14:paraId="4BCC4992" w14:textId="5F66779D">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sid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C2sDAzMzY2MzQyMzRR0lEKTi0uzszPAykwrgUA1kKEgCwAAAA="/>
  </w:docVars>
  <w:rsids>
    <w:rsidRoot w:val="00301AD0"/>
    <w:rsid w:val="000123A1"/>
    <w:rsid w:val="000304DF"/>
    <w:rsid w:val="00040CE8"/>
    <w:rsid w:val="000464BA"/>
    <w:rsid w:val="0004729E"/>
    <w:rsid w:val="00070F76"/>
    <w:rsid w:val="00076F40"/>
    <w:rsid w:val="00077E55"/>
    <w:rsid w:val="00085CFD"/>
    <w:rsid w:val="000A0C53"/>
    <w:rsid w:val="000B2F4F"/>
    <w:rsid w:val="000F2E7C"/>
    <w:rsid w:val="00112CE0"/>
    <w:rsid w:val="00162FE2"/>
    <w:rsid w:val="001671DE"/>
    <w:rsid w:val="001703BD"/>
    <w:rsid w:val="00170A87"/>
    <w:rsid w:val="0018449A"/>
    <w:rsid w:val="00197F4A"/>
    <w:rsid w:val="001A59E7"/>
    <w:rsid w:val="001B69C8"/>
    <w:rsid w:val="001B6DB4"/>
    <w:rsid w:val="001C5C4E"/>
    <w:rsid w:val="001D4719"/>
    <w:rsid w:val="001D4907"/>
    <w:rsid w:val="001E720E"/>
    <w:rsid w:val="00202878"/>
    <w:rsid w:val="00206C56"/>
    <w:rsid w:val="002258BB"/>
    <w:rsid w:val="002314D4"/>
    <w:rsid w:val="002430D4"/>
    <w:rsid w:val="00244B89"/>
    <w:rsid w:val="00244F84"/>
    <w:rsid w:val="002659F5"/>
    <w:rsid w:val="00283BE2"/>
    <w:rsid w:val="00294842"/>
    <w:rsid w:val="0029700E"/>
    <w:rsid w:val="002E127C"/>
    <w:rsid w:val="002F7DD0"/>
    <w:rsid w:val="00301AD0"/>
    <w:rsid w:val="003036C9"/>
    <w:rsid w:val="0032684A"/>
    <w:rsid w:val="00332099"/>
    <w:rsid w:val="00340C62"/>
    <w:rsid w:val="0034378F"/>
    <w:rsid w:val="003478CE"/>
    <w:rsid w:val="003605B1"/>
    <w:rsid w:val="003617CF"/>
    <w:rsid w:val="00364940"/>
    <w:rsid w:val="00365786"/>
    <w:rsid w:val="00366D9C"/>
    <w:rsid w:val="00375882"/>
    <w:rsid w:val="00382DB9"/>
    <w:rsid w:val="00396412"/>
    <w:rsid w:val="003B030F"/>
    <w:rsid w:val="003C3341"/>
    <w:rsid w:val="003C7C45"/>
    <w:rsid w:val="003E36D1"/>
    <w:rsid w:val="003E46A6"/>
    <w:rsid w:val="003F52F1"/>
    <w:rsid w:val="00414F02"/>
    <w:rsid w:val="004325B5"/>
    <w:rsid w:val="00433DBF"/>
    <w:rsid w:val="004341F2"/>
    <w:rsid w:val="00440E25"/>
    <w:rsid w:val="00442376"/>
    <w:rsid w:val="00442F02"/>
    <w:rsid w:val="0044343A"/>
    <w:rsid w:val="00444EC9"/>
    <w:rsid w:val="00445A58"/>
    <w:rsid w:val="00447AEC"/>
    <w:rsid w:val="00451947"/>
    <w:rsid w:val="00456590"/>
    <w:rsid w:val="004639B7"/>
    <w:rsid w:val="00474A29"/>
    <w:rsid w:val="00486E62"/>
    <w:rsid w:val="004B113B"/>
    <w:rsid w:val="004B1B61"/>
    <w:rsid w:val="004C08E2"/>
    <w:rsid w:val="004C15E8"/>
    <w:rsid w:val="004C7E23"/>
    <w:rsid w:val="005036DE"/>
    <w:rsid w:val="00517154"/>
    <w:rsid w:val="00522B05"/>
    <w:rsid w:val="00542C5B"/>
    <w:rsid w:val="00552EED"/>
    <w:rsid w:val="00566333"/>
    <w:rsid w:val="005B5701"/>
    <w:rsid w:val="005C6352"/>
    <w:rsid w:val="005D0DDE"/>
    <w:rsid w:val="005D5D0B"/>
    <w:rsid w:val="0062012D"/>
    <w:rsid w:val="00643B3E"/>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C4EBB"/>
    <w:rsid w:val="007D18CA"/>
    <w:rsid w:val="007E500C"/>
    <w:rsid w:val="007E7BB4"/>
    <w:rsid w:val="007F055A"/>
    <w:rsid w:val="007F0DD0"/>
    <w:rsid w:val="007F418B"/>
    <w:rsid w:val="00807A72"/>
    <w:rsid w:val="00814801"/>
    <w:rsid w:val="0082407E"/>
    <w:rsid w:val="00826699"/>
    <w:rsid w:val="00852291"/>
    <w:rsid w:val="00895843"/>
    <w:rsid w:val="008B4B9C"/>
    <w:rsid w:val="008B534C"/>
    <w:rsid w:val="008E2A5A"/>
    <w:rsid w:val="008F0B0D"/>
    <w:rsid w:val="008F0D83"/>
    <w:rsid w:val="009061F1"/>
    <w:rsid w:val="009109B8"/>
    <w:rsid w:val="00911C43"/>
    <w:rsid w:val="009139BF"/>
    <w:rsid w:val="00923E76"/>
    <w:rsid w:val="009448FE"/>
    <w:rsid w:val="00946B23"/>
    <w:rsid w:val="009710C3"/>
    <w:rsid w:val="00985CF1"/>
    <w:rsid w:val="009B1D87"/>
    <w:rsid w:val="009C438C"/>
    <w:rsid w:val="009C6CAE"/>
    <w:rsid w:val="009D0DDA"/>
    <w:rsid w:val="009F1BCD"/>
    <w:rsid w:val="00A02728"/>
    <w:rsid w:val="00A039DC"/>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AF34D4"/>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D3CC2"/>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0264"/>
    <w:rsid w:val="00CB67B6"/>
    <w:rsid w:val="00CC3464"/>
    <w:rsid w:val="00CC557E"/>
    <w:rsid w:val="00CC63E6"/>
    <w:rsid w:val="00CC6DCB"/>
    <w:rsid w:val="00CD008D"/>
    <w:rsid w:val="00CD40C2"/>
    <w:rsid w:val="00CD461B"/>
    <w:rsid w:val="00CF273D"/>
    <w:rsid w:val="00D1657F"/>
    <w:rsid w:val="00D80D6E"/>
    <w:rsid w:val="00D833FD"/>
    <w:rsid w:val="00D95816"/>
    <w:rsid w:val="00DA09FA"/>
    <w:rsid w:val="00DD00CB"/>
    <w:rsid w:val="00DE6434"/>
    <w:rsid w:val="00E00580"/>
    <w:rsid w:val="00E26639"/>
    <w:rsid w:val="00E30C3C"/>
    <w:rsid w:val="00E42568"/>
    <w:rsid w:val="00E656B6"/>
    <w:rsid w:val="00E672A4"/>
    <w:rsid w:val="00EB1AD3"/>
    <w:rsid w:val="00EB4BAF"/>
    <w:rsid w:val="00EC294D"/>
    <w:rsid w:val="00ED52B6"/>
    <w:rsid w:val="00EF41E3"/>
    <w:rsid w:val="00EF7D38"/>
    <w:rsid w:val="00F007E2"/>
    <w:rsid w:val="00F118EC"/>
    <w:rsid w:val="00F278B7"/>
    <w:rsid w:val="00F34E01"/>
    <w:rsid w:val="00F37A71"/>
    <w:rsid w:val="00F43CED"/>
    <w:rsid w:val="00F51904"/>
    <w:rsid w:val="00F537E9"/>
    <w:rsid w:val="00F720CF"/>
    <w:rsid w:val="00FB2CA9"/>
    <w:rsid w:val="00FB3B29"/>
    <w:rsid w:val="00FC7773"/>
    <w:rsid w:val="00FD0ECE"/>
    <w:rsid w:val="00FE2B7D"/>
    <w:rsid w:val="00FE2C83"/>
    <w:rsid w:val="00FF2DCB"/>
    <w:rsid w:val="44C4A3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478CE"/>
    <w:rPr>
      <w:sz w:val="24"/>
      <w:szCs w:val="24"/>
    </w:rPr>
  </w:style>
  <w:style w:type="paragraph" w:styleId="Heading1">
    <w:name w:val="heading 1"/>
    <w:basedOn w:val="Normal"/>
    <w:next w:val="Normal"/>
    <w:link w:val="Heading1Char"/>
    <w:qFormat/>
    <w:rsid w:val="00CF273D"/>
    <w:pPr>
      <w:keepNext/>
      <w:keepLines/>
      <w:spacing w:before="240"/>
      <w:outlineLvl w:val="0"/>
    </w:pPr>
    <w:rPr>
      <w:rFonts w:asciiTheme="majorHAnsi" w:hAnsiTheme="majorHAnsi" w:eastAsiaTheme="majorEastAsia" w:cstheme="majorBidi"/>
      <w:color w:val="365F9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styleId="FooterChar" w:customStyle="1">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eading1Char" w:customStyle="1">
    <w:name w:val="Heading 1 Char"/>
    <w:basedOn w:val="DefaultParagraphFont"/>
    <w:link w:val="Heading1"/>
    <w:rsid w:val="00CF273D"/>
    <w:rPr>
      <w:rFonts w:asciiTheme="majorHAnsi" w:hAnsiTheme="majorHAnsi" w:eastAsiaTheme="majorEastAsia" w:cstheme="majorBidi"/>
      <w:color w:val="365F91" w:themeColor="accent1" w:themeShade="BF"/>
      <w:sz w:val="32"/>
      <w:szCs w:val="32"/>
    </w:rPr>
  </w:style>
  <w:style w:type="character" w:styleId="Emphasis">
    <w:name w:val="Emphasis"/>
    <w:basedOn w:val="DefaultParagraphFont"/>
    <w:qFormat/>
    <w:rsid w:val="004423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32416386">
      <w:bodyDiv w:val="1"/>
      <w:marLeft w:val="0"/>
      <w:marRight w:val="0"/>
      <w:marTop w:val="0"/>
      <w:marBottom w:val="0"/>
      <w:divBdr>
        <w:top w:val="none" w:sz="0" w:space="0" w:color="auto"/>
        <w:left w:val="none" w:sz="0" w:space="0" w:color="auto"/>
        <w:bottom w:val="none" w:sz="0" w:space="0" w:color="auto"/>
        <w:right w:val="none" w:sz="0" w:space="0" w:color="auto"/>
      </w:divBdr>
    </w:div>
    <w:div w:id="33974566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54432fd8d8c04141"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5a3c15e-386a-4cd9-8a87-e236f26a8b73}"/>
      </w:docPartPr>
      <w:docPartBody>
        <w:p w14:paraId="59B6265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Marriott International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West Cluster Probationary Period Development Plan</dc:title>
  <dc:creator>lrbal454</dc:creator>
  <lastModifiedBy>tarik chowdhury</lastModifiedBy>
  <revision>43</revision>
  <lastPrinted>2020-09-28T20:53:00.0000000Z</lastPrinted>
  <dcterms:created xsi:type="dcterms:W3CDTF">2022-01-12T15:50:00.0000000Z</dcterms:created>
  <dcterms:modified xsi:type="dcterms:W3CDTF">2022-02-10T20:25:21.9989141Z</dcterms:modified>
</coreProperties>
</file>