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161BEF" w14:textId="77777777" w:rsidR="000B743B" w:rsidRDefault="000B743B" w:rsidP="00360B02">
      <w:pPr>
        <w:jc w:val="both"/>
        <w:rPr>
          <w:szCs w:val="22"/>
        </w:rPr>
      </w:pPr>
    </w:p>
    <w:p w14:paraId="331FDB51" w14:textId="77777777" w:rsidR="00467E70" w:rsidRPr="00467E70" w:rsidRDefault="00467E70" w:rsidP="00360B02">
      <w:pPr>
        <w:jc w:val="both"/>
        <w:rPr>
          <w:b/>
          <w:bCs/>
          <w:szCs w:val="22"/>
        </w:rPr>
      </w:pPr>
    </w:p>
    <w:p w14:paraId="069EC54D" w14:textId="34CE1283" w:rsidR="00467E70" w:rsidRPr="00192FF7" w:rsidRDefault="00467E70" w:rsidP="00467E70">
      <w:pPr>
        <w:jc w:val="center"/>
        <w:rPr>
          <w:rFonts w:ascii="Arial" w:hAnsi="Arial" w:cs="Arial"/>
          <w:b/>
          <w:bCs/>
          <w:sz w:val="32"/>
          <w:szCs w:val="32"/>
        </w:rPr>
      </w:pPr>
      <w:r w:rsidRPr="00467E70">
        <w:rPr>
          <w:rFonts w:ascii="Arial" w:hAnsi="Arial" w:cs="Arial"/>
          <w:b/>
          <w:bCs/>
          <w:sz w:val="32"/>
          <w:szCs w:val="32"/>
        </w:rPr>
        <w:t>Name</w:t>
      </w:r>
      <w:r w:rsidR="00192FF7">
        <w:rPr>
          <w:rFonts w:ascii="Arial" w:hAnsi="Arial" w:cs="Arial"/>
          <w:b/>
          <w:bCs/>
          <w:sz w:val="32"/>
          <w:szCs w:val="32"/>
        </w:rPr>
        <w:t>: Anisah Bi</w:t>
      </w:r>
    </w:p>
    <w:p w14:paraId="0549895A" w14:textId="355974C0" w:rsidR="00467E70" w:rsidRPr="00192FF7" w:rsidRDefault="00467E70" w:rsidP="00467E70">
      <w:pPr>
        <w:jc w:val="center"/>
        <w:rPr>
          <w:rFonts w:ascii="Arial" w:hAnsi="Arial" w:cs="Arial"/>
          <w:b/>
          <w:bCs/>
          <w:sz w:val="32"/>
          <w:szCs w:val="32"/>
        </w:rPr>
      </w:pPr>
      <w:r w:rsidRPr="00467E70">
        <w:rPr>
          <w:rFonts w:ascii="Arial" w:hAnsi="Arial" w:cs="Arial"/>
          <w:b/>
          <w:bCs/>
          <w:sz w:val="32"/>
          <w:szCs w:val="32"/>
        </w:rPr>
        <w:t>Student Number</w:t>
      </w:r>
      <w:r w:rsidR="00192FF7">
        <w:rPr>
          <w:rFonts w:ascii="Arial" w:hAnsi="Arial" w:cs="Arial"/>
          <w:b/>
          <w:bCs/>
          <w:sz w:val="32"/>
          <w:szCs w:val="32"/>
        </w:rPr>
        <w:t>: 2432005</w:t>
      </w:r>
    </w:p>
    <w:p w14:paraId="2F5B8A4D" w14:textId="3CAB6125" w:rsidR="00467E70" w:rsidRDefault="00467E70" w:rsidP="00467E70">
      <w:pPr>
        <w:jc w:val="center"/>
        <w:rPr>
          <w:rFonts w:ascii="Arial" w:hAnsi="Arial" w:cs="Arial"/>
          <w:b/>
          <w:bCs/>
          <w:sz w:val="32"/>
          <w:szCs w:val="32"/>
        </w:rPr>
      </w:pPr>
      <w:r w:rsidRPr="00467E70">
        <w:rPr>
          <w:rFonts w:ascii="Arial" w:hAnsi="Arial" w:cs="Arial"/>
          <w:b/>
          <w:bCs/>
          <w:sz w:val="32"/>
          <w:szCs w:val="32"/>
        </w:rPr>
        <w:t xml:space="preserve">Module Code </w:t>
      </w:r>
      <w:proofErr w:type="gramStart"/>
      <w:r w:rsidRPr="00467E70">
        <w:rPr>
          <w:rFonts w:ascii="Arial" w:hAnsi="Arial" w:cs="Arial"/>
          <w:b/>
          <w:bCs/>
          <w:sz w:val="32"/>
          <w:szCs w:val="32"/>
        </w:rPr>
        <w:t>And</w:t>
      </w:r>
      <w:proofErr w:type="gramEnd"/>
      <w:r w:rsidRPr="00467E70">
        <w:rPr>
          <w:rFonts w:ascii="Arial" w:hAnsi="Arial" w:cs="Arial"/>
          <w:b/>
          <w:bCs/>
          <w:sz w:val="32"/>
          <w:szCs w:val="32"/>
        </w:rPr>
        <w:t xml:space="preserve"> Title</w:t>
      </w:r>
      <w:r>
        <w:rPr>
          <w:rFonts w:ascii="Arial" w:hAnsi="Arial" w:cs="Arial"/>
          <w:b/>
          <w:bCs/>
          <w:sz w:val="32"/>
          <w:szCs w:val="32"/>
        </w:rPr>
        <w:t xml:space="preserve">: </w:t>
      </w:r>
      <w:r w:rsidRPr="00467E70">
        <w:rPr>
          <w:rFonts w:ascii="Arial" w:hAnsi="Arial" w:cs="Arial"/>
          <w:b/>
          <w:bCs/>
          <w:sz w:val="32"/>
          <w:szCs w:val="32"/>
        </w:rPr>
        <w:t>BMHP5016 Principles of Health and Social Care Practice</w:t>
      </w:r>
    </w:p>
    <w:p w14:paraId="1E94625C" w14:textId="77A5F506" w:rsidR="00192FF7" w:rsidRPr="00192FF7" w:rsidRDefault="00192FF7" w:rsidP="00467E70">
      <w:pPr>
        <w:jc w:val="center"/>
        <w:rPr>
          <w:rFonts w:ascii="Arial" w:hAnsi="Arial" w:cs="Arial"/>
          <w:b/>
          <w:bCs/>
          <w:sz w:val="32"/>
          <w:szCs w:val="32"/>
        </w:rPr>
      </w:pPr>
      <w:r>
        <w:rPr>
          <w:rFonts w:ascii="Arial" w:hAnsi="Arial" w:cs="Arial"/>
          <w:b/>
          <w:bCs/>
          <w:sz w:val="32"/>
          <w:szCs w:val="32"/>
        </w:rPr>
        <w:t>Lecturer Name: Azida Zainol</w:t>
      </w:r>
    </w:p>
    <w:p w14:paraId="333D62FA" w14:textId="4C2A3B64" w:rsidR="00467E70" w:rsidRDefault="00467E70" w:rsidP="00467E70">
      <w:pPr>
        <w:jc w:val="center"/>
        <w:rPr>
          <w:rFonts w:ascii="Arial" w:hAnsi="Arial" w:cs="Arial"/>
          <w:b/>
          <w:bCs/>
          <w:sz w:val="32"/>
          <w:szCs w:val="32"/>
        </w:rPr>
      </w:pPr>
      <w:r w:rsidRPr="00467E70">
        <w:rPr>
          <w:rFonts w:ascii="Arial" w:hAnsi="Arial" w:cs="Arial"/>
          <w:b/>
          <w:bCs/>
          <w:sz w:val="32"/>
          <w:szCs w:val="32"/>
        </w:rPr>
        <w:t>Assignment Title</w:t>
      </w:r>
      <w:r>
        <w:rPr>
          <w:rFonts w:ascii="Arial" w:hAnsi="Arial" w:cs="Arial"/>
          <w:b/>
          <w:bCs/>
          <w:sz w:val="32"/>
          <w:szCs w:val="32"/>
        </w:rPr>
        <w:t xml:space="preserve">: </w:t>
      </w:r>
      <w:r w:rsidRPr="00467E70">
        <w:rPr>
          <w:rFonts w:ascii="Arial" w:hAnsi="Arial" w:cs="Arial"/>
          <w:b/>
          <w:bCs/>
          <w:sz w:val="32"/>
          <w:szCs w:val="32"/>
        </w:rPr>
        <w:t>Component 1: Written Assignment (Reflective Report)</w:t>
      </w:r>
    </w:p>
    <w:p w14:paraId="14243606" w14:textId="46DD4BCF" w:rsidR="00467E70" w:rsidRPr="00665202" w:rsidRDefault="00DD3C21" w:rsidP="00665202">
      <w:pPr>
        <w:jc w:val="center"/>
        <w:rPr>
          <w:rFonts w:ascii="Arial" w:hAnsi="Arial" w:cs="Arial"/>
          <w:b/>
          <w:bCs/>
          <w:sz w:val="32"/>
          <w:szCs w:val="32"/>
        </w:rPr>
      </w:pPr>
      <w:r>
        <w:rPr>
          <w:rFonts w:ascii="Arial" w:hAnsi="Arial" w:cs="Arial"/>
          <w:b/>
          <w:bCs/>
          <w:sz w:val="32"/>
          <w:szCs w:val="32"/>
        </w:rPr>
        <w:t xml:space="preserve">Date: </w:t>
      </w:r>
      <w:r w:rsidR="00665202">
        <w:rPr>
          <w:rFonts w:ascii="Arial" w:hAnsi="Arial" w:cs="Arial"/>
          <w:b/>
          <w:bCs/>
          <w:sz w:val="32"/>
          <w:szCs w:val="32"/>
        </w:rPr>
        <w:t>5</w:t>
      </w:r>
      <w:r w:rsidR="00665202" w:rsidRPr="00665202">
        <w:rPr>
          <w:rFonts w:ascii="Arial" w:hAnsi="Arial" w:cs="Arial"/>
          <w:b/>
          <w:bCs/>
          <w:sz w:val="32"/>
          <w:szCs w:val="32"/>
          <w:vertAlign w:val="superscript"/>
        </w:rPr>
        <w:t>th</w:t>
      </w:r>
      <w:r w:rsidR="00665202">
        <w:rPr>
          <w:rFonts w:ascii="Arial" w:hAnsi="Arial" w:cs="Arial"/>
          <w:b/>
          <w:bCs/>
          <w:sz w:val="32"/>
          <w:szCs w:val="32"/>
        </w:rPr>
        <w:t xml:space="preserve"> July 2026</w:t>
      </w:r>
    </w:p>
    <w:p w14:paraId="403CE80B" w14:textId="77777777" w:rsidR="00467E70" w:rsidRDefault="00467E70" w:rsidP="00467E70">
      <w:pPr>
        <w:jc w:val="center"/>
        <w:rPr>
          <w:rFonts w:ascii="Arial" w:hAnsi="Arial" w:cs="Arial"/>
          <w:sz w:val="32"/>
          <w:szCs w:val="32"/>
        </w:rPr>
      </w:pPr>
    </w:p>
    <w:p w14:paraId="12C1ACCF" w14:textId="77777777" w:rsidR="00467E70" w:rsidRDefault="00467E70" w:rsidP="00467E70">
      <w:pPr>
        <w:jc w:val="center"/>
        <w:rPr>
          <w:rFonts w:ascii="Arial" w:hAnsi="Arial" w:cs="Arial"/>
          <w:sz w:val="32"/>
          <w:szCs w:val="32"/>
        </w:rPr>
      </w:pPr>
    </w:p>
    <w:p w14:paraId="02BD9301" w14:textId="77777777" w:rsidR="00467E70" w:rsidRDefault="00467E70" w:rsidP="00467E70">
      <w:pPr>
        <w:jc w:val="center"/>
        <w:rPr>
          <w:rFonts w:ascii="Arial" w:hAnsi="Arial" w:cs="Arial"/>
          <w:sz w:val="32"/>
          <w:szCs w:val="32"/>
        </w:rPr>
      </w:pPr>
    </w:p>
    <w:p w14:paraId="20FD0351" w14:textId="77777777" w:rsidR="00467E70" w:rsidRDefault="00467E70" w:rsidP="00467E70">
      <w:pPr>
        <w:jc w:val="center"/>
        <w:rPr>
          <w:rFonts w:ascii="Arial" w:hAnsi="Arial" w:cs="Arial"/>
          <w:sz w:val="32"/>
          <w:szCs w:val="32"/>
        </w:rPr>
      </w:pPr>
    </w:p>
    <w:p w14:paraId="13169A3D" w14:textId="77777777" w:rsidR="00467E70" w:rsidRDefault="00467E70" w:rsidP="00467E70">
      <w:pPr>
        <w:jc w:val="center"/>
        <w:rPr>
          <w:rFonts w:ascii="Arial" w:hAnsi="Arial" w:cs="Arial"/>
          <w:sz w:val="32"/>
          <w:szCs w:val="32"/>
        </w:rPr>
      </w:pPr>
    </w:p>
    <w:p w14:paraId="42CE1F9E" w14:textId="77777777" w:rsidR="00467E70" w:rsidRDefault="00467E70" w:rsidP="00467E70">
      <w:pPr>
        <w:jc w:val="center"/>
        <w:rPr>
          <w:rFonts w:ascii="Arial" w:hAnsi="Arial" w:cs="Arial"/>
          <w:sz w:val="32"/>
          <w:szCs w:val="32"/>
        </w:rPr>
      </w:pPr>
    </w:p>
    <w:p w14:paraId="27AADA7A" w14:textId="77777777" w:rsidR="00467E70" w:rsidRDefault="00467E70" w:rsidP="00467E70">
      <w:pPr>
        <w:jc w:val="center"/>
        <w:rPr>
          <w:rFonts w:ascii="Arial" w:hAnsi="Arial" w:cs="Arial"/>
          <w:sz w:val="32"/>
          <w:szCs w:val="32"/>
        </w:rPr>
      </w:pPr>
    </w:p>
    <w:p w14:paraId="0040D4B2" w14:textId="77777777" w:rsidR="00467E70" w:rsidRDefault="00467E70" w:rsidP="00467E70">
      <w:pPr>
        <w:jc w:val="center"/>
        <w:rPr>
          <w:rFonts w:ascii="Arial" w:hAnsi="Arial" w:cs="Arial"/>
          <w:sz w:val="32"/>
          <w:szCs w:val="32"/>
        </w:rPr>
      </w:pPr>
    </w:p>
    <w:p w14:paraId="0A3E9F72" w14:textId="77777777" w:rsidR="00467E70" w:rsidRDefault="00467E70" w:rsidP="00467E70">
      <w:pPr>
        <w:jc w:val="center"/>
        <w:rPr>
          <w:rFonts w:ascii="Arial" w:hAnsi="Arial" w:cs="Arial"/>
          <w:sz w:val="32"/>
          <w:szCs w:val="32"/>
        </w:rPr>
      </w:pPr>
    </w:p>
    <w:p w14:paraId="4B691708" w14:textId="77777777" w:rsidR="00467E70" w:rsidRDefault="00467E70" w:rsidP="00467E70">
      <w:pPr>
        <w:jc w:val="center"/>
        <w:rPr>
          <w:rFonts w:ascii="Arial" w:hAnsi="Arial" w:cs="Arial"/>
          <w:sz w:val="32"/>
          <w:szCs w:val="32"/>
        </w:rPr>
      </w:pPr>
    </w:p>
    <w:p w14:paraId="77C9703B" w14:textId="77777777" w:rsidR="00467E70" w:rsidRDefault="00467E70" w:rsidP="00467E70">
      <w:pPr>
        <w:jc w:val="center"/>
        <w:rPr>
          <w:rFonts w:ascii="Arial" w:hAnsi="Arial" w:cs="Arial"/>
          <w:sz w:val="32"/>
          <w:szCs w:val="32"/>
        </w:rPr>
      </w:pPr>
    </w:p>
    <w:p w14:paraId="6674E950" w14:textId="77777777" w:rsidR="00467E70" w:rsidRDefault="00467E70" w:rsidP="007C3C36">
      <w:pPr>
        <w:jc w:val="both"/>
        <w:rPr>
          <w:rFonts w:ascii="Arial" w:hAnsi="Arial" w:cs="Arial"/>
          <w:sz w:val="28"/>
          <w:szCs w:val="28"/>
        </w:rPr>
      </w:pPr>
    </w:p>
    <w:sdt>
      <w:sdtPr>
        <w:rPr>
          <w:rFonts w:ascii="Arial" w:eastAsiaTheme="minorHAnsi" w:hAnsi="Arial" w:cs="Arial"/>
          <w:b w:val="0"/>
          <w:bCs w:val="0"/>
          <w:color w:val="auto"/>
          <w:kern w:val="2"/>
          <w:sz w:val="22"/>
          <w:szCs w:val="22"/>
          <w:lang w:val="en-GB"/>
          <w14:ligatures w14:val="standardContextual"/>
        </w:rPr>
        <w:id w:val="-272713237"/>
        <w:docPartObj>
          <w:docPartGallery w:val="Table of Contents"/>
          <w:docPartUnique/>
        </w:docPartObj>
      </w:sdtPr>
      <w:sdtEndPr>
        <w:rPr>
          <w:noProof/>
        </w:rPr>
      </w:sdtEndPr>
      <w:sdtContent>
        <w:p w14:paraId="2172B07C" w14:textId="02259C09" w:rsidR="007C3C36" w:rsidRPr="00B3040B" w:rsidRDefault="007C3C36">
          <w:pPr>
            <w:pStyle w:val="TOCHeading"/>
            <w:rPr>
              <w:rFonts w:ascii="Arial" w:hAnsi="Arial" w:cs="Arial"/>
              <w:sz w:val="32"/>
              <w:szCs w:val="32"/>
            </w:rPr>
          </w:pPr>
          <w:r w:rsidRPr="00B3040B">
            <w:rPr>
              <w:rFonts w:ascii="Arial" w:hAnsi="Arial" w:cs="Arial"/>
              <w:sz w:val="32"/>
              <w:szCs w:val="32"/>
            </w:rPr>
            <w:t>Table of Contents</w:t>
          </w:r>
        </w:p>
        <w:p w14:paraId="1BAE002F" w14:textId="19DC6985" w:rsidR="007C3C36" w:rsidRPr="007C3C36" w:rsidRDefault="007C3C36">
          <w:pPr>
            <w:pStyle w:val="TOC1"/>
            <w:tabs>
              <w:tab w:val="right" w:leader="dot" w:pos="9016"/>
            </w:tabs>
            <w:rPr>
              <w:rFonts w:ascii="Arial" w:eastAsiaTheme="minorEastAsia" w:hAnsi="Arial" w:cs="Arial"/>
              <w:b w:val="0"/>
              <w:bCs w:val="0"/>
              <w:noProof/>
              <w:sz w:val="22"/>
              <w:szCs w:val="22"/>
              <w:lang w:eastAsia="en-GB"/>
            </w:rPr>
          </w:pPr>
          <w:r w:rsidRPr="007C3C36">
            <w:rPr>
              <w:rFonts w:ascii="Arial" w:hAnsi="Arial" w:cs="Arial"/>
              <w:b w:val="0"/>
              <w:bCs w:val="0"/>
              <w:sz w:val="22"/>
              <w:szCs w:val="22"/>
            </w:rPr>
            <w:fldChar w:fldCharType="begin"/>
          </w:r>
          <w:r w:rsidRPr="007C3C36">
            <w:rPr>
              <w:rFonts w:ascii="Arial" w:hAnsi="Arial" w:cs="Arial"/>
              <w:sz w:val="22"/>
              <w:szCs w:val="22"/>
            </w:rPr>
            <w:instrText xml:space="preserve"> TOC \o "1-3" \h \z \u </w:instrText>
          </w:r>
          <w:r w:rsidRPr="007C3C36">
            <w:rPr>
              <w:rFonts w:ascii="Arial" w:hAnsi="Arial" w:cs="Arial"/>
              <w:b w:val="0"/>
              <w:bCs w:val="0"/>
              <w:sz w:val="22"/>
              <w:szCs w:val="22"/>
            </w:rPr>
            <w:fldChar w:fldCharType="separate"/>
          </w:r>
          <w:hyperlink w:anchor="_Toc233318446" w:history="1">
            <w:r w:rsidRPr="007C3C36">
              <w:rPr>
                <w:rStyle w:val="Hyperlink"/>
                <w:rFonts w:ascii="Arial" w:hAnsi="Arial" w:cs="Arial"/>
                <w:noProof/>
                <w:sz w:val="22"/>
                <w:szCs w:val="22"/>
              </w:rPr>
              <w:t>Introduction</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_Toc233318446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3</w:t>
            </w:r>
            <w:r w:rsidRPr="007C3C36">
              <w:rPr>
                <w:rFonts w:ascii="Arial" w:hAnsi="Arial" w:cs="Arial"/>
                <w:noProof/>
                <w:webHidden/>
                <w:sz w:val="22"/>
                <w:szCs w:val="22"/>
              </w:rPr>
              <w:fldChar w:fldCharType="end"/>
            </w:r>
          </w:hyperlink>
        </w:p>
        <w:p w14:paraId="7D49BEC6" w14:textId="2F7EA8E4" w:rsidR="007C3C36" w:rsidRPr="007C3C36" w:rsidRDefault="007C3C36">
          <w:pPr>
            <w:pStyle w:val="TOC1"/>
            <w:tabs>
              <w:tab w:val="right" w:leader="dot" w:pos="9016"/>
            </w:tabs>
            <w:rPr>
              <w:rFonts w:ascii="Arial" w:eastAsiaTheme="minorEastAsia" w:hAnsi="Arial" w:cs="Arial"/>
              <w:b w:val="0"/>
              <w:bCs w:val="0"/>
              <w:noProof/>
              <w:sz w:val="22"/>
              <w:szCs w:val="22"/>
              <w:lang w:eastAsia="en-GB"/>
            </w:rPr>
          </w:pPr>
          <w:hyperlink w:anchor="_Toc233318447" w:history="1">
            <w:r w:rsidRPr="007C3C36">
              <w:rPr>
                <w:rStyle w:val="Hyperlink"/>
                <w:rFonts w:ascii="Arial" w:eastAsia="Times New Roman" w:hAnsi="Arial" w:cs="Arial"/>
                <w:noProof/>
                <w:sz w:val="22"/>
                <w:szCs w:val="22"/>
                <w:lang w:eastAsia="en-GB"/>
              </w:rPr>
              <w:t>Task 1: Reflection on the Importance of Principles of Health and Social Care</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_Toc233318447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3</w:t>
            </w:r>
            <w:r w:rsidRPr="007C3C36">
              <w:rPr>
                <w:rFonts w:ascii="Arial" w:hAnsi="Arial" w:cs="Arial"/>
                <w:noProof/>
                <w:webHidden/>
                <w:sz w:val="22"/>
                <w:szCs w:val="22"/>
              </w:rPr>
              <w:fldChar w:fldCharType="end"/>
            </w:r>
          </w:hyperlink>
        </w:p>
        <w:p w14:paraId="1128AF83" w14:textId="16505BB5" w:rsidR="007C3C36" w:rsidRPr="007C3C36" w:rsidRDefault="007C3C36">
          <w:pPr>
            <w:pStyle w:val="TOC1"/>
            <w:tabs>
              <w:tab w:val="right" w:leader="dot" w:pos="9016"/>
            </w:tabs>
            <w:rPr>
              <w:rFonts w:ascii="Arial" w:eastAsiaTheme="minorEastAsia" w:hAnsi="Arial" w:cs="Arial"/>
              <w:b w:val="0"/>
              <w:bCs w:val="0"/>
              <w:noProof/>
              <w:sz w:val="22"/>
              <w:szCs w:val="22"/>
              <w:lang w:eastAsia="en-GB"/>
            </w:rPr>
          </w:pPr>
          <w:hyperlink w:anchor="_Toc233318448" w:history="1">
            <w:r w:rsidRPr="007C3C36">
              <w:rPr>
                <w:rStyle w:val="Hyperlink"/>
                <w:rFonts w:ascii="Arial" w:eastAsia="Times New Roman" w:hAnsi="Arial" w:cs="Arial"/>
                <w:noProof/>
                <w:sz w:val="22"/>
                <w:szCs w:val="22"/>
                <w:lang w:eastAsia="en-GB"/>
              </w:rPr>
              <w:t>Task 2: Practical Examples of Concepts in Practice</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_Toc233318448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4</w:t>
            </w:r>
            <w:r w:rsidRPr="007C3C36">
              <w:rPr>
                <w:rFonts w:ascii="Arial" w:hAnsi="Arial" w:cs="Arial"/>
                <w:noProof/>
                <w:webHidden/>
                <w:sz w:val="22"/>
                <w:szCs w:val="22"/>
              </w:rPr>
              <w:fldChar w:fldCharType="end"/>
            </w:r>
          </w:hyperlink>
        </w:p>
        <w:p w14:paraId="60E1F88C" w14:textId="1FDADAF6" w:rsidR="007C3C36" w:rsidRPr="007C3C36" w:rsidRDefault="007C3C36">
          <w:pPr>
            <w:pStyle w:val="TOC1"/>
            <w:tabs>
              <w:tab w:val="right" w:leader="dot" w:pos="9016"/>
            </w:tabs>
            <w:rPr>
              <w:rFonts w:ascii="Arial" w:eastAsiaTheme="minorEastAsia" w:hAnsi="Arial" w:cs="Arial"/>
              <w:b w:val="0"/>
              <w:bCs w:val="0"/>
              <w:noProof/>
              <w:sz w:val="22"/>
              <w:szCs w:val="22"/>
              <w:lang w:eastAsia="en-GB"/>
            </w:rPr>
          </w:pPr>
          <w:hyperlink w:anchor="_Toc233318449" w:history="1">
            <w:r w:rsidRPr="007C3C36">
              <w:rPr>
                <w:rStyle w:val="Hyperlink"/>
                <w:rFonts w:ascii="Arial" w:eastAsia="Times New Roman" w:hAnsi="Arial" w:cs="Arial"/>
                <w:noProof/>
                <w:sz w:val="22"/>
                <w:szCs w:val="22"/>
                <w:lang w:eastAsia="en-GB"/>
              </w:rPr>
              <w:t>Task 3: Self-Reflection as a Health and Social Care Professional</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_Toc233318449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6</w:t>
            </w:r>
            <w:r w:rsidRPr="007C3C36">
              <w:rPr>
                <w:rFonts w:ascii="Arial" w:hAnsi="Arial" w:cs="Arial"/>
                <w:noProof/>
                <w:webHidden/>
                <w:sz w:val="22"/>
                <w:szCs w:val="22"/>
              </w:rPr>
              <w:fldChar w:fldCharType="end"/>
            </w:r>
          </w:hyperlink>
        </w:p>
        <w:p w14:paraId="58090965" w14:textId="149A7B88" w:rsidR="007C3C36" w:rsidRPr="007C3C36" w:rsidRDefault="007C3C36">
          <w:pPr>
            <w:pStyle w:val="TOC2"/>
            <w:tabs>
              <w:tab w:val="right" w:leader="dot" w:pos="9016"/>
            </w:tabs>
            <w:rPr>
              <w:rFonts w:ascii="Arial" w:eastAsiaTheme="minorEastAsia" w:hAnsi="Arial" w:cs="Arial"/>
              <w:i w:val="0"/>
              <w:iCs w:val="0"/>
              <w:noProof/>
              <w:sz w:val="22"/>
              <w:szCs w:val="22"/>
              <w:lang w:eastAsia="en-GB"/>
            </w:rPr>
          </w:pPr>
          <w:hyperlink w:anchor="_Toc233318450" w:history="1">
            <w:r w:rsidRPr="007C3C36">
              <w:rPr>
                <w:rStyle w:val="Hyperlink"/>
                <w:rFonts w:ascii="Arial" w:eastAsia="Times New Roman" w:hAnsi="Arial" w:cs="Arial"/>
                <w:noProof/>
                <w:sz w:val="22"/>
                <w:szCs w:val="22"/>
                <w:lang w:eastAsia="en-GB"/>
              </w:rPr>
              <w:t>Description</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_Toc233318450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6</w:t>
            </w:r>
            <w:r w:rsidRPr="007C3C36">
              <w:rPr>
                <w:rFonts w:ascii="Arial" w:hAnsi="Arial" w:cs="Arial"/>
                <w:noProof/>
                <w:webHidden/>
                <w:sz w:val="22"/>
                <w:szCs w:val="22"/>
              </w:rPr>
              <w:fldChar w:fldCharType="end"/>
            </w:r>
          </w:hyperlink>
        </w:p>
        <w:p w14:paraId="6DBA4F2A" w14:textId="5D6730BB" w:rsidR="007C3C36" w:rsidRPr="007C3C36" w:rsidRDefault="007C3C36">
          <w:pPr>
            <w:pStyle w:val="TOC2"/>
            <w:tabs>
              <w:tab w:val="right" w:leader="dot" w:pos="9016"/>
            </w:tabs>
            <w:rPr>
              <w:rFonts w:ascii="Arial" w:eastAsiaTheme="minorEastAsia" w:hAnsi="Arial" w:cs="Arial"/>
              <w:i w:val="0"/>
              <w:iCs w:val="0"/>
              <w:noProof/>
              <w:sz w:val="22"/>
              <w:szCs w:val="22"/>
              <w:lang w:eastAsia="en-GB"/>
            </w:rPr>
          </w:pPr>
          <w:hyperlink w:anchor="_Toc233318451" w:history="1">
            <w:r w:rsidRPr="007C3C36">
              <w:rPr>
                <w:rStyle w:val="Hyperlink"/>
                <w:rFonts w:ascii="Arial" w:eastAsia="Times New Roman" w:hAnsi="Arial" w:cs="Arial"/>
                <w:noProof/>
                <w:sz w:val="22"/>
                <w:szCs w:val="22"/>
                <w:lang w:eastAsia="en-GB"/>
              </w:rPr>
              <w:t>Feelings</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_Toc233318451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6</w:t>
            </w:r>
            <w:r w:rsidRPr="007C3C36">
              <w:rPr>
                <w:rFonts w:ascii="Arial" w:hAnsi="Arial" w:cs="Arial"/>
                <w:noProof/>
                <w:webHidden/>
                <w:sz w:val="22"/>
                <w:szCs w:val="22"/>
              </w:rPr>
              <w:fldChar w:fldCharType="end"/>
            </w:r>
          </w:hyperlink>
        </w:p>
        <w:p w14:paraId="1F7BF88B" w14:textId="60107F66" w:rsidR="007C3C36" w:rsidRPr="007C3C36" w:rsidRDefault="007C3C36">
          <w:pPr>
            <w:pStyle w:val="TOC2"/>
            <w:tabs>
              <w:tab w:val="right" w:leader="dot" w:pos="9016"/>
            </w:tabs>
            <w:rPr>
              <w:rFonts w:ascii="Arial" w:eastAsiaTheme="minorEastAsia" w:hAnsi="Arial" w:cs="Arial"/>
              <w:i w:val="0"/>
              <w:iCs w:val="0"/>
              <w:noProof/>
              <w:sz w:val="22"/>
              <w:szCs w:val="22"/>
              <w:lang w:eastAsia="en-GB"/>
            </w:rPr>
          </w:pPr>
          <w:hyperlink w:anchor="_Toc233318452" w:history="1">
            <w:r w:rsidRPr="007C3C36">
              <w:rPr>
                <w:rStyle w:val="Hyperlink"/>
                <w:rFonts w:ascii="Arial" w:eastAsia="Times New Roman" w:hAnsi="Arial" w:cs="Arial"/>
                <w:noProof/>
                <w:sz w:val="22"/>
                <w:szCs w:val="22"/>
                <w:lang w:eastAsia="en-GB"/>
              </w:rPr>
              <w:t>Evaluation</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_Toc233318452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6</w:t>
            </w:r>
            <w:r w:rsidRPr="007C3C36">
              <w:rPr>
                <w:rFonts w:ascii="Arial" w:hAnsi="Arial" w:cs="Arial"/>
                <w:noProof/>
                <w:webHidden/>
                <w:sz w:val="22"/>
                <w:szCs w:val="22"/>
              </w:rPr>
              <w:fldChar w:fldCharType="end"/>
            </w:r>
          </w:hyperlink>
        </w:p>
        <w:p w14:paraId="71FAB0C1" w14:textId="01322570" w:rsidR="007C3C36" w:rsidRPr="007C3C36" w:rsidRDefault="007C3C36">
          <w:pPr>
            <w:pStyle w:val="TOC2"/>
            <w:tabs>
              <w:tab w:val="right" w:leader="dot" w:pos="9016"/>
            </w:tabs>
            <w:rPr>
              <w:rFonts w:ascii="Arial" w:eastAsiaTheme="minorEastAsia" w:hAnsi="Arial" w:cs="Arial"/>
              <w:i w:val="0"/>
              <w:iCs w:val="0"/>
              <w:noProof/>
              <w:sz w:val="22"/>
              <w:szCs w:val="22"/>
              <w:lang w:eastAsia="en-GB"/>
            </w:rPr>
          </w:pPr>
          <w:hyperlink w:anchor="_Toc233318453" w:history="1">
            <w:r w:rsidRPr="007C3C36">
              <w:rPr>
                <w:rStyle w:val="Hyperlink"/>
                <w:rFonts w:ascii="Arial" w:eastAsia="Times New Roman" w:hAnsi="Arial" w:cs="Arial"/>
                <w:noProof/>
                <w:sz w:val="22"/>
                <w:szCs w:val="22"/>
                <w:lang w:eastAsia="en-GB"/>
              </w:rPr>
              <w:t>Analysis</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_Toc233318453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7</w:t>
            </w:r>
            <w:r w:rsidRPr="007C3C36">
              <w:rPr>
                <w:rFonts w:ascii="Arial" w:hAnsi="Arial" w:cs="Arial"/>
                <w:noProof/>
                <w:webHidden/>
                <w:sz w:val="22"/>
                <w:szCs w:val="22"/>
              </w:rPr>
              <w:fldChar w:fldCharType="end"/>
            </w:r>
          </w:hyperlink>
        </w:p>
        <w:p w14:paraId="395BC829" w14:textId="6853D9BC" w:rsidR="007C3C36" w:rsidRPr="007C3C36" w:rsidRDefault="007C3C36">
          <w:pPr>
            <w:pStyle w:val="TOC2"/>
            <w:tabs>
              <w:tab w:val="right" w:leader="dot" w:pos="9016"/>
            </w:tabs>
            <w:rPr>
              <w:rFonts w:ascii="Arial" w:eastAsiaTheme="minorEastAsia" w:hAnsi="Arial" w:cs="Arial"/>
              <w:i w:val="0"/>
              <w:iCs w:val="0"/>
              <w:noProof/>
              <w:sz w:val="22"/>
              <w:szCs w:val="22"/>
              <w:lang w:eastAsia="en-GB"/>
            </w:rPr>
          </w:pPr>
          <w:hyperlink w:anchor="_Toc233318454" w:history="1">
            <w:r w:rsidRPr="007C3C36">
              <w:rPr>
                <w:rStyle w:val="Hyperlink"/>
                <w:rFonts w:ascii="Arial" w:eastAsia="Times New Roman" w:hAnsi="Arial" w:cs="Arial"/>
                <w:noProof/>
                <w:sz w:val="22"/>
                <w:szCs w:val="22"/>
                <w:lang w:eastAsia="en-GB"/>
              </w:rPr>
              <w:t>Conclusion</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_Toc233318454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7</w:t>
            </w:r>
            <w:r w:rsidRPr="007C3C36">
              <w:rPr>
                <w:rFonts w:ascii="Arial" w:hAnsi="Arial" w:cs="Arial"/>
                <w:noProof/>
                <w:webHidden/>
                <w:sz w:val="22"/>
                <w:szCs w:val="22"/>
              </w:rPr>
              <w:fldChar w:fldCharType="end"/>
            </w:r>
          </w:hyperlink>
        </w:p>
        <w:p w14:paraId="111AA3E4" w14:textId="4CE9A5B5" w:rsidR="007C3C36" w:rsidRPr="007C3C36" w:rsidRDefault="007C3C36">
          <w:pPr>
            <w:pStyle w:val="TOC2"/>
            <w:tabs>
              <w:tab w:val="right" w:leader="dot" w:pos="9016"/>
            </w:tabs>
            <w:rPr>
              <w:rFonts w:ascii="Arial" w:eastAsiaTheme="minorEastAsia" w:hAnsi="Arial" w:cs="Arial"/>
              <w:i w:val="0"/>
              <w:iCs w:val="0"/>
              <w:noProof/>
              <w:sz w:val="22"/>
              <w:szCs w:val="22"/>
              <w:lang w:eastAsia="en-GB"/>
            </w:rPr>
          </w:pPr>
          <w:hyperlink w:anchor="_Toc233318455" w:history="1">
            <w:r w:rsidRPr="007C3C36">
              <w:rPr>
                <w:rStyle w:val="Hyperlink"/>
                <w:rFonts w:ascii="Arial" w:eastAsia="Times New Roman" w:hAnsi="Arial" w:cs="Arial"/>
                <w:noProof/>
                <w:sz w:val="22"/>
                <w:szCs w:val="22"/>
                <w:lang w:eastAsia="en-GB"/>
              </w:rPr>
              <w:t>Action Plan</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_Toc233318455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8</w:t>
            </w:r>
            <w:r w:rsidRPr="007C3C36">
              <w:rPr>
                <w:rFonts w:ascii="Arial" w:hAnsi="Arial" w:cs="Arial"/>
                <w:noProof/>
                <w:webHidden/>
                <w:sz w:val="22"/>
                <w:szCs w:val="22"/>
              </w:rPr>
              <w:fldChar w:fldCharType="end"/>
            </w:r>
          </w:hyperlink>
        </w:p>
        <w:p w14:paraId="460E10E2" w14:textId="655595B7" w:rsidR="007C3C36" w:rsidRPr="007C3C36" w:rsidRDefault="007C3C36">
          <w:pPr>
            <w:pStyle w:val="TOC1"/>
            <w:tabs>
              <w:tab w:val="right" w:leader="dot" w:pos="9016"/>
            </w:tabs>
            <w:rPr>
              <w:rFonts w:ascii="Arial" w:eastAsiaTheme="minorEastAsia" w:hAnsi="Arial" w:cs="Arial"/>
              <w:b w:val="0"/>
              <w:bCs w:val="0"/>
              <w:noProof/>
              <w:sz w:val="22"/>
              <w:szCs w:val="22"/>
              <w:lang w:eastAsia="en-GB"/>
            </w:rPr>
          </w:pPr>
          <w:hyperlink w:anchor="_Toc233318456" w:history="1">
            <w:r w:rsidRPr="007C3C36">
              <w:rPr>
                <w:rStyle w:val="Hyperlink"/>
                <w:rFonts w:ascii="Arial" w:eastAsia="Times New Roman" w:hAnsi="Arial" w:cs="Arial"/>
                <w:noProof/>
                <w:sz w:val="22"/>
                <w:szCs w:val="22"/>
                <w:lang w:eastAsia="en-GB"/>
              </w:rPr>
              <w:t>Conclusion</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_Toc233318456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8</w:t>
            </w:r>
            <w:r w:rsidRPr="007C3C36">
              <w:rPr>
                <w:rFonts w:ascii="Arial" w:hAnsi="Arial" w:cs="Arial"/>
                <w:noProof/>
                <w:webHidden/>
                <w:sz w:val="22"/>
                <w:szCs w:val="22"/>
              </w:rPr>
              <w:fldChar w:fldCharType="end"/>
            </w:r>
          </w:hyperlink>
        </w:p>
        <w:p w14:paraId="24AA8AA4" w14:textId="614B18AE" w:rsidR="007C3C36" w:rsidRPr="007C3C36" w:rsidRDefault="007C3C36">
          <w:pPr>
            <w:pStyle w:val="TOC1"/>
            <w:tabs>
              <w:tab w:val="right" w:leader="dot" w:pos="9016"/>
            </w:tabs>
            <w:rPr>
              <w:rFonts w:ascii="Arial" w:eastAsiaTheme="minorEastAsia" w:hAnsi="Arial" w:cs="Arial"/>
              <w:b w:val="0"/>
              <w:bCs w:val="0"/>
              <w:noProof/>
              <w:sz w:val="22"/>
              <w:szCs w:val="22"/>
              <w:lang w:eastAsia="en-GB"/>
            </w:rPr>
          </w:pPr>
          <w:hyperlink w:anchor="_Toc233318457" w:history="1">
            <w:r w:rsidRPr="007C3C36">
              <w:rPr>
                <w:rStyle w:val="Hyperlink"/>
                <w:rFonts w:ascii="Arial" w:eastAsia="Times New Roman" w:hAnsi="Arial" w:cs="Arial"/>
                <w:noProof/>
                <w:sz w:val="22"/>
                <w:szCs w:val="22"/>
                <w:lang w:eastAsia="en-GB"/>
              </w:rPr>
              <w:t>References</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_Toc233318457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9</w:t>
            </w:r>
            <w:r w:rsidRPr="007C3C36">
              <w:rPr>
                <w:rFonts w:ascii="Arial" w:hAnsi="Arial" w:cs="Arial"/>
                <w:noProof/>
                <w:webHidden/>
                <w:sz w:val="22"/>
                <w:szCs w:val="22"/>
              </w:rPr>
              <w:fldChar w:fldCharType="end"/>
            </w:r>
          </w:hyperlink>
        </w:p>
        <w:p w14:paraId="47E93D05" w14:textId="3D957591" w:rsidR="007C3C36" w:rsidRDefault="007C3C36">
          <w:r w:rsidRPr="007C3C36">
            <w:rPr>
              <w:rFonts w:ascii="Arial" w:hAnsi="Arial" w:cs="Arial"/>
              <w:b/>
              <w:bCs/>
              <w:noProof/>
              <w:szCs w:val="22"/>
            </w:rPr>
            <w:fldChar w:fldCharType="end"/>
          </w:r>
        </w:p>
      </w:sdtContent>
    </w:sdt>
    <w:p w14:paraId="4E4A3569" w14:textId="77777777" w:rsidR="007C3C36" w:rsidRDefault="007C3C36" w:rsidP="007C3C36">
      <w:pPr>
        <w:jc w:val="both"/>
        <w:rPr>
          <w:rFonts w:ascii="Arial" w:hAnsi="Arial" w:cs="Arial"/>
          <w:sz w:val="28"/>
          <w:szCs w:val="28"/>
        </w:rPr>
      </w:pPr>
    </w:p>
    <w:p w14:paraId="7FCF4AF0" w14:textId="77777777" w:rsidR="007C3C36" w:rsidRDefault="007C3C36" w:rsidP="007C3C36">
      <w:pPr>
        <w:jc w:val="both"/>
        <w:rPr>
          <w:rFonts w:ascii="Arial" w:hAnsi="Arial" w:cs="Arial"/>
          <w:sz w:val="28"/>
          <w:szCs w:val="28"/>
        </w:rPr>
      </w:pPr>
    </w:p>
    <w:p w14:paraId="5A995B93" w14:textId="77777777" w:rsidR="007C3C36" w:rsidRDefault="007C3C36" w:rsidP="007C3C36">
      <w:pPr>
        <w:jc w:val="both"/>
        <w:rPr>
          <w:rFonts w:ascii="Arial" w:hAnsi="Arial" w:cs="Arial"/>
          <w:sz w:val="28"/>
          <w:szCs w:val="28"/>
        </w:rPr>
      </w:pPr>
    </w:p>
    <w:p w14:paraId="6714B7E2" w14:textId="77777777" w:rsidR="00B3040B" w:rsidRDefault="00B3040B" w:rsidP="007C3C36">
      <w:pPr>
        <w:jc w:val="both"/>
        <w:rPr>
          <w:rFonts w:ascii="Arial" w:hAnsi="Arial" w:cs="Arial"/>
          <w:sz w:val="28"/>
          <w:szCs w:val="28"/>
        </w:rPr>
      </w:pPr>
    </w:p>
    <w:p w14:paraId="3094D7FD" w14:textId="77777777" w:rsidR="00B3040B" w:rsidRDefault="00B3040B" w:rsidP="007C3C36">
      <w:pPr>
        <w:jc w:val="both"/>
        <w:rPr>
          <w:rFonts w:ascii="Arial" w:hAnsi="Arial" w:cs="Arial"/>
          <w:sz w:val="28"/>
          <w:szCs w:val="28"/>
        </w:rPr>
      </w:pPr>
    </w:p>
    <w:p w14:paraId="0956E5B9" w14:textId="77777777" w:rsidR="00B3040B" w:rsidRDefault="00B3040B" w:rsidP="007C3C36">
      <w:pPr>
        <w:jc w:val="both"/>
        <w:rPr>
          <w:rFonts w:ascii="Arial" w:hAnsi="Arial" w:cs="Arial"/>
          <w:sz w:val="28"/>
          <w:szCs w:val="28"/>
        </w:rPr>
      </w:pPr>
    </w:p>
    <w:p w14:paraId="4F644F67" w14:textId="77777777" w:rsidR="00B3040B" w:rsidRDefault="00B3040B" w:rsidP="007C3C36">
      <w:pPr>
        <w:jc w:val="both"/>
        <w:rPr>
          <w:rFonts w:ascii="Arial" w:hAnsi="Arial" w:cs="Arial"/>
          <w:sz w:val="28"/>
          <w:szCs w:val="28"/>
        </w:rPr>
      </w:pPr>
    </w:p>
    <w:p w14:paraId="0EC0A383" w14:textId="77777777" w:rsidR="00B3040B" w:rsidRDefault="00B3040B" w:rsidP="007C3C36">
      <w:pPr>
        <w:jc w:val="both"/>
        <w:rPr>
          <w:rFonts w:ascii="Arial" w:hAnsi="Arial" w:cs="Arial"/>
          <w:sz w:val="28"/>
          <w:szCs w:val="28"/>
        </w:rPr>
      </w:pPr>
    </w:p>
    <w:p w14:paraId="02FCCD81" w14:textId="460FFFAA" w:rsidR="00FD558A" w:rsidRPr="005A7D5D" w:rsidRDefault="00FD558A" w:rsidP="007C3C36">
      <w:pPr>
        <w:pStyle w:val="Heading1"/>
        <w:jc w:val="both"/>
        <w:rPr>
          <w:rFonts w:ascii="Arial" w:hAnsi="Arial" w:cs="Arial"/>
          <w:sz w:val="22"/>
          <w:szCs w:val="22"/>
        </w:rPr>
      </w:pPr>
      <w:bookmarkStart w:id="0" w:name="_Toc233318446"/>
      <w:r w:rsidRPr="005A7D5D">
        <w:rPr>
          <w:rFonts w:ascii="Arial" w:hAnsi="Arial" w:cs="Arial"/>
          <w:sz w:val="22"/>
          <w:szCs w:val="22"/>
        </w:rPr>
        <w:lastRenderedPageBreak/>
        <w:t>Introduction</w:t>
      </w:r>
      <w:bookmarkEnd w:id="0"/>
    </w:p>
    <w:p w14:paraId="1D8BC6E0" w14:textId="42F0AFE8" w:rsidR="00AB4325" w:rsidRPr="005A7D5D" w:rsidRDefault="00AB4325" w:rsidP="007C3C36">
      <w:pPr>
        <w:jc w:val="both"/>
        <w:rPr>
          <w:rFonts w:ascii="Arial" w:hAnsi="Arial" w:cs="Arial"/>
          <w:szCs w:val="22"/>
        </w:rPr>
      </w:pPr>
      <w:r w:rsidRPr="005A7D5D">
        <w:rPr>
          <w:rFonts w:ascii="Arial" w:hAnsi="Arial" w:cs="Arial"/>
          <w:szCs w:val="22"/>
        </w:rPr>
        <w:t xml:space="preserve">This reflection </w:t>
      </w:r>
      <w:r w:rsidR="006C1B5D" w:rsidRPr="005A7D5D">
        <w:rPr>
          <w:rFonts w:ascii="Arial" w:hAnsi="Arial" w:cs="Arial"/>
          <w:szCs w:val="22"/>
        </w:rPr>
        <w:t>report</w:t>
      </w:r>
      <w:r w:rsidRPr="005A7D5D">
        <w:rPr>
          <w:rFonts w:ascii="Arial" w:hAnsi="Arial" w:cs="Arial"/>
          <w:szCs w:val="22"/>
        </w:rPr>
        <w:t xml:space="preserve"> highlights person-</w:t>
      </w:r>
      <w:r w:rsidR="00312175" w:rsidRPr="005A7D5D">
        <w:rPr>
          <w:rFonts w:ascii="Arial" w:hAnsi="Arial" w:cs="Arial"/>
          <w:szCs w:val="22"/>
        </w:rPr>
        <w:t>centred</w:t>
      </w:r>
      <w:r w:rsidRPr="005A7D5D">
        <w:rPr>
          <w:rFonts w:ascii="Arial" w:hAnsi="Arial" w:cs="Arial"/>
          <w:szCs w:val="22"/>
        </w:rPr>
        <w:t xml:space="preserve"> care, partnership </w:t>
      </w:r>
      <w:r w:rsidR="00B7707D">
        <w:rPr>
          <w:rFonts w:ascii="Arial" w:hAnsi="Arial" w:cs="Arial"/>
          <w:szCs w:val="22"/>
        </w:rPr>
        <w:t xml:space="preserve">working </w:t>
      </w:r>
      <w:r w:rsidRPr="005A7D5D">
        <w:rPr>
          <w:rFonts w:ascii="Arial" w:hAnsi="Arial" w:cs="Arial"/>
          <w:szCs w:val="22"/>
        </w:rPr>
        <w:t>and ethics.</w:t>
      </w:r>
      <w:r w:rsidR="0076432F" w:rsidRPr="005A7D5D">
        <w:rPr>
          <w:rFonts w:ascii="Arial" w:hAnsi="Arial" w:cs="Arial"/>
        </w:rPr>
        <w:t xml:space="preserve"> </w:t>
      </w:r>
      <w:r w:rsidR="0076432F" w:rsidRPr="005A7D5D">
        <w:rPr>
          <w:rFonts w:ascii="Arial" w:hAnsi="Arial" w:cs="Arial"/>
          <w:szCs w:val="22"/>
        </w:rPr>
        <w:t xml:space="preserve">The purpose of this reflective report is to examine the significance of the key principles of UK health and social care practice. </w:t>
      </w:r>
      <w:r w:rsidRPr="005A7D5D">
        <w:rPr>
          <w:rFonts w:ascii="Arial" w:hAnsi="Arial" w:cs="Arial"/>
          <w:szCs w:val="22"/>
        </w:rPr>
        <w:t>The application of these principles in individual care will be highlighted with reference to teamwork and ethical decisions. These principles will be applied to practice through the reflection of Joan’s case study.</w:t>
      </w:r>
    </w:p>
    <w:p w14:paraId="3D134D1F" w14:textId="77777777" w:rsidR="00531C17" w:rsidRPr="005A7D5D" w:rsidRDefault="00531C17" w:rsidP="007C3C36">
      <w:pPr>
        <w:jc w:val="both"/>
        <w:rPr>
          <w:rFonts w:ascii="Arial" w:hAnsi="Arial" w:cs="Arial"/>
          <w:szCs w:val="22"/>
        </w:rPr>
      </w:pPr>
    </w:p>
    <w:p w14:paraId="6A40DD65" w14:textId="79623A83" w:rsidR="00467E70" w:rsidRPr="005A7D5D" w:rsidRDefault="005067A9" w:rsidP="007C3C36">
      <w:pPr>
        <w:pStyle w:val="Heading1"/>
        <w:jc w:val="both"/>
        <w:rPr>
          <w:rFonts w:ascii="Arial" w:eastAsia="Times New Roman" w:hAnsi="Arial" w:cs="Arial"/>
          <w:sz w:val="22"/>
          <w:szCs w:val="22"/>
          <w:lang w:eastAsia="en-GB"/>
        </w:rPr>
      </w:pPr>
      <w:bookmarkStart w:id="1" w:name="_Toc233318447"/>
      <w:r w:rsidRPr="005A7D5D">
        <w:rPr>
          <w:rFonts w:ascii="Arial" w:eastAsia="Times New Roman" w:hAnsi="Arial" w:cs="Arial"/>
          <w:sz w:val="22"/>
          <w:szCs w:val="22"/>
          <w:lang w:eastAsia="en-GB"/>
        </w:rPr>
        <w:t>Task 1: Reflection on the Importance of Principles of Health and Social Care</w:t>
      </w:r>
      <w:bookmarkEnd w:id="1"/>
    </w:p>
    <w:p w14:paraId="43E76F95" w14:textId="4922AA09" w:rsidR="008A6022" w:rsidRPr="005A7D5D" w:rsidRDefault="00D9738D" w:rsidP="00B1361C">
      <w:pPr>
        <w:pStyle w:val="NormalWeb"/>
        <w:spacing w:line="360" w:lineRule="auto"/>
        <w:jc w:val="both"/>
        <w:rPr>
          <w:rFonts w:ascii="Arial" w:hAnsi="Arial" w:cs="Arial"/>
          <w:szCs w:val="22"/>
        </w:rPr>
      </w:pPr>
      <w:r w:rsidRPr="005A7D5D">
        <w:rPr>
          <w:rFonts w:ascii="Arial" w:hAnsi="Arial" w:cs="Arial"/>
          <w:szCs w:val="22"/>
        </w:rPr>
        <w:t xml:space="preserve">Health and social care principles are significant for their influence on the delivery of quality, respectful and safe interventions. </w:t>
      </w:r>
      <w:r w:rsidR="00FF2178" w:rsidRPr="005A7D5D">
        <w:rPr>
          <w:rFonts w:ascii="Arial" w:hAnsi="Arial" w:cs="Arial"/>
          <w:szCs w:val="22"/>
        </w:rPr>
        <w:t xml:space="preserve">A person-centred approach is </w:t>
      </w:r>
      <w:r w:rsidR="008C2D16" w:rsidRPr="005A7D5D">
        <w:rPr>
          <w:rFonts w:ascii="Arial" w:hAnsi="Arial" w:cs="Arial"/>
          <w:szCs w:val="22"/>
        </w:rPr>
        <w:t>when an</w:t>
      </w:r>
      <w:r w:rsidR="00FF2178" w:rsidRPr="005A7D5D">
        <w:rPr>
          <w:rFonts w:ascii="Arial" w:hAnsi="Arial" w:cs="Arial"/>
          <w:szCs w:val="22"/>
        </w:rPr>
        <w:t xml:space="preserve"> individual </w:t>
      </w:r>
      <w:r w:rsidR="008C2D16" w:rsidRPr="005A7D5D">
        <w:rPr>
          <w:rFonts w:ascii="Arial" w:hAnsi="Arial" w:cs="Arial"/>
          <w:szCs w:val="22"/>
        </w:rPr>
        <w:t>is</w:t>
      </w:r>
      <w:r w:rsidR="00FF2178" w:rsidRPr="005A7D5D">
        <w:rPr>
          <w:rFonts w:ascii="Arial" w:hAnsi="Arial" w:cs="Arial"/>
          <w:szCs w:val="22"/>
        </w:rPr>
        <w:t xml:space="preserve"> at the centre of an assessment. Person-centred care recogni</w:t>
      </w:r>
      <w:r w:rsidR="00192FF7" w:rsidRPr="005A7D5D">
        <w:rPr>
          <w:rFonts w:ascii="Arial" w:hAnsi="Arial" w:cs="Arial"/>
          <w:szCs w:val="22"/>
        </w:rPr>
        <w:t>s</w:t>
      </w:r>
      <w:r w:rsidR="00FF2178" w:rsidRPr="005A7D5D">
        <w:rPr>
          <w:rFonts w:ascii="Arial" w:hAnsi="Arial" w:cs="Arial"/>
          <w:szCs w:val="22"/>
        </w:rPr>
        <w:t xml:space="preserve">es the uniqueness of individuals in terms of their needs, values, beliefs, and experiences (Coulter and Oldham, 2016). </w:t>
      </w:r>
      <w:r w:rsidR="00DA6F8E" w:rsidRPr="005A7D5D">
        <w:rPr>
          <w:rFonts w:ascii="Arial" w:hAnsi="Arial" w:cs="Arial"/>
          <w:szCs w:val="22"/>
        </w:rPr>
        <w:t>For example,</w:t>
      </w:r>
      <w:r w:rsidR="005E2A2D">
        <w:rPr>
          <w:rFonts w:ascii="Arial" w:hAnsi="Arial" w:cs="Arial"/>
          <w:szCs w:val="22"/>
        </w:rPr>
        <w:t xml:space="preserve"> for an individual recuperating from a fall a personalised care plan would be</w:t>
      </w:r>
      <w:r w:rsidR="00DA6F8E" w:rsidRPr="005A7D5D">
        <w:rPr>
          <w:rFonts w:ascii="Arial" w:hAnsi="Arial" w:cs="Arial"/>
          <w:szCs w:val="22"/>
        </w:rPr>
        <w:t xml:space="preserve"> in place tailored to their needs and goals</w:t>
      </w:r>
      <w:r w:rsidR="00805137" w:rsidRPr="005A7D5D">
        <w:rPr>
          <w:rFonts w:ascii="Arial" w:hAnsi="Arial" w:cs="Arial"/>
          <w:szCs w:val="22"/>
        </w:rPr>
        <w:t>.</w:t>
      </w:r>
      <w:r w:rsidR="005B26D7" w:rsidRPr="005A7D5D">
        <w:rPr>
          <w:rFonts w:ascii="Arial" w:hAnsi="Arial" w:cs="Arial"/>
          <w:szCs w:val="22"/>
        </w:rPr>
        <w:t xml:space="preserve"> The principle</w:t>
      </w:r>
      <w:r w:rsidR="00555875" w:rsidRPr="005A7D5D">
        <w:rPr>
          <w:rFonts w:ascii="Arial" w:hAnsi="Arial" w:cs="Arial"/>
          <w:szCs w:val="22"/>
        </w:rPr>
        <w:t>s</w:t>
      </w:r>
      <w:r w:rsidR="005B26D7" w:rsidRPr="005A7D5D">
        <w:rPr>
          <w:rFonts w:ascii="Arial" w:hAnsi="Arial" w:cs="Arial"/>
          <w:szCs w:val="22"/>
        </w:rPr>
        <w:t xml:space="preserve"> of person-centred care </w:t>
      </w:r>
      <w:r w:rsidR="006C1B5D" w:rsidRPr="005A7D5D">
        <w:rPr>
          <w:rFonts w:ascii="Arial" w:hAnsi="Arial" w:cs="Arial"/>
          <w:szCs w:val="22"/>
        </w:rPr>
        <w:t>align</w:t>
      </w:r>
      <w:r w:rsidR="005B26D7" w:rsidRPr="005A7D5D">
        <w:rPr>
          <w:rFonts w:ascii="Arial" w:hAnsi="Arial" w:cs="Arial"/>
          <w:szCs w:val="22"/>
        </w:rPr>
        <w:t xml:space="preserve"> with theories such as Maslow’s hierarchy of needs. This theory encompasses the need of physiological needs, belongingness, esteem and self-actualisation to achieve an individual’s wellbeing</w:t>
      </w:r>
      <w:r w:rsidR="00B1361C">
        <w:rPr>
          <w:rFonts w:ascii="Arial" w:hAnsi="Arial" w:cs="Arial"/>
          <w:szCs w:val="22"/>
        </w:rPr>
        <w:t>,</w:t>
      </w:r>
      <w:r w:rsidR="001E3A8C">
        <w:rPr>
          <w:rFonts w:ascii="Arial" w:hAnsi="Arial" w:cs="Arial"/>
          <w:szCs w:val="22"/>
        </w:rPr>
        <w:t xml:space="preserve"> aligning with legislation</w:t>
      </w:r>
      <w:r w:rsidR="005B26D7" w:rsidRPr="005A7D5D">
        <w:rPr>
          <w:rFonts w:ascii="Arial" w:hAnsi="Arial" w:cs="Arial"/>
          <w:szCs w:val="22"/>
        </w:rPr>
        <w:t>.</w:t>
      </w:r>
      <w:r w:rsidR="00C144BB" w:rsidRPr="005A7D5D">
        <w:rPr>
          <w:rFonts w:ascii="Arial" w:hAnsi="Arial" w:cs="Arial"/>
          <w:szCs w:val="22"/>
        </w:rPr>
        <w:t xml:space="preserve"> </w:t>
      </w:r>
      <w:r w:rsidR="0052131B" w:rsidRPr="005A7D5D">
        <w:rPr>
          <w:rFonts w:ascii="Arial" w:hAnsi="Arial" w:cs="Arial"/>
          <w:szCs w:val="22"/>
        </w:rPr>
        <w:t>F</w:t>
      </w:r>
      <w:r w:rsidR="00C144BB" w:rsidRPr="005A7D5D">
        <w:rPr>
          <w:rFonts w:ascii="Arial" w:hAnsi="Arial" w:cs="Arial"/>
          <w:szCs w:val="22"/>
        </w:rPr>
        <w:t>or example</w:t>
      </w:r>
      <w:r w:rsidR="0052131B" w:rsidRPr="005A7D5D">
        <w:rPr>
          <w:rFonts w:ascii="Arial" w:hAnsi="Arial" w:cs="Arial"/>
          <w:szCs w:val="22"/>
        </w:rPr>
        <w:t>,</w:t>
      </w:r>
      <w:r w:rsidR="00C144BB" w:rsidRPr="005A7D5D">
        <w:rPr>
          <w:rFonts w:ascii="Arial" w:hAnsi="Arial" w:cs="Arial"/>
          <w:szCs w:val="22"/>
        </w:rPr>
        <w:t xml:space="preserve"> Section 1 of the Care Act 2014 </w:t>
      </w:r>
      <w:r w:rsidR="00D16930" w:rsidRPr="005A7D5D">
        <w:rPr>
          <w:rFonts w:ascii="Arial" w:hAnsi="Arial" w:cs="Arial"/>
          <w:szCs w:val="22"/>
        </w:rPr>
        <w:t>places a</w:t>
      </w:r>
      <w:r w:rsidR="00045FBC" w:rsidRPr="005A7D5D">
        <w:rPr>
          <w:rFonts w:ascii="Arial" w:hAnsi="Arial" w:cs="Arial"/>
          <w:szCs w:val="22"/>
        </w:rPr>
        <w:t xml:space="preserve"> duty to promote </w:t>
      </w:r>
      <w:r w:rsidR="005A1C55" w:rsidRPr="005A7D5D">
        <w:rPr>
          <w:rFonts w:ascii="Arial" w:hAnsi="Arial" w:cs="Arial"/>
          <w:szCs w:val="22"/>
        </w:rPr>
        <w:t>individuals</w:t>
      </w:r>
      <w:r w:rsidR="001161C1" w:rsidRPr="005A7D5D">
        <w:rPr>
          <w:rFonts w:ascii="Arial" w:hAnsi="Arial" w:cs="Arial"/>
          <w:szCs w:val="22"/>
        </w:rPr>
        <w:t>’</w:t>
      </w:r>
      <w:r w:rsidR="00045FBC" w:rsidRPr="005A7D5D">
        <w:rPr>
          <w:rFonts w:ascii="Arial" w:hAnsi="Arial" w:cs="Arial"/>
          <w:szCs w:val="22"/>
        </w:rPr>
        <w:t xml:space="preserve"> wellbeing</w:t>
      </w:r>
      <w:r w:rsidR="001161C1" w:rsidRPr="005A7D5D">
        <w:rPr>
          <w:rFonts w:ascii="Arial" w:hAnsi="Arial" w:cs="Arial"/>
          <w:szCs w:val="22"/>
        </w:rPr>
        <w:t>,</w:t>
      </w:r>
      <w:r w:rsidR="00045FBC" w:rsidRPr="005A7D5D">
        <w:rPr>
          <w:rFonts w:ascii="Arial" w:hAnsi="Arial" w:cs="Arial"/>
          <w:szCs w:val="22"/>
        </w:rPr>
        <w:t xml:space="preserve"> </w:t>
      </w:r>
      <w:r w:rsidR="0052131B" w:rsidRPr="005A7D5D">
        <w:rPr>
          <w:rFonts w:ascii="Arial" w:hAnsi="Arial" w:cs="Arial"/>
          <w:szCs w:val="22"/>
        </w:rPr>
        <w:t>supporting</w:t>
      </w:r>
      <w:r w:rsidR="00045FBC" w:rsidRPr="005A7D5D">
        <w:rPr>
          <w:rFonts w:ascii="Arial" w:hAnsi="Arial" w:cs="Arial"/>
          <w:szCs w:val="22"/>
        </w:rPr>
        <w:t xml:space="preserve"> </w:t>
      </w:r>
      <w:r w:rsidR="005A1C55" w:rsidRPr="005A7D5D">
        <w:rPr>
          <w:rFonts w:ascii="Arial" w:hAnsi="Arial" w:cs="Arial"/>
          <w:szCs w:val="22"/>
        </w:rPr>
        <w:t>individuals</w:t>
      </w:r>
      <w:r w:rsidR="00045FBC" w:rsidRPr="005A7D5D">
        <w:rPr>
          <w:rFonts w:ascii="Arial" w:hAnsi="Arial" w:cs="Arial"/>
          <w:szCs w:val="22"/>
        </w:rPr>
        <w:t xml:space="preserve"> </w:t>
      </w:r>
      <w:r w:rsidR="0052131B" w:rsidRPr="005A7D5D">
        <w:rPr>
          <w:rFonts w:ascii="Arial" w:hAnsi="Arial" w:cs="Arial"/>
          <w:szCs w:val="22"/>
        </w:rPr>
        <w:t>to ma</w:t>
      </w:r>
      <w:r w:rsidR="005B7888" w:rsidRPr="005A7D5D">
        <w:rPr>
          <w:rFonts w:ascii="Arial" w:hAnsi="Arial" w:cs="Arial"/>
          <w:szCs w:val="22"/>
        </w:rPr>
        <w:t xml:space="preserve">nage and maintain </w:t>
      </w:r>
      <w:r w:rsidR="005A1C55" w:rsidRPr="005A7D5D">
        <w:rPr>
          <w:rFonts w:ascii="Arial" w:hAnsi="Arial" w:cs="Arial"/>
          <w:szCs w:val="22"/>
        </w:rPr>
        <w:t xml:space="preserve">control </w:t>
      </w:r>
      <w:r w:rsidR="001161C1" w:rsidRPr="005A7D5D">
        <w:rPr>
          <w:rFonts w:ascii="Arial" w:hAnsi="Arial" w:cs="Arial"/>
          <w:szCs w:val="22"/>
        </w:rPr>
        <w:t>over</w:t>
      </w:r>
      <w:r w:rsidR="005A1C55" w:rsidRPr="005A7D5D">
        <w:rPr>
          <w:rFonts w:ascii="Arial" w:hAnsi="Arial" w:cs="Arial"/>
          <w:szCs w:val="22"/>
        </w:rPr>
        <w:t xml:space="preserve"> their daily </w:t>
      </w:r>
      <w:r w:rsidR="001161C1" w:rsidRPr="005A7D5D">
        <w:rPr>
          <w:rFonts w:ascii="Arial" w:hAnsi="Arial" w:cs="Arial"/>
          <w:szCs w:val="22"/>
        </w:rPr>
        <w:t>lives</w:t>
      </w:r>
      <w:r w:rsidR="005B7888" w:rsidRPr="005A7D5D">
        <w:rPr>
          <w:rFonts w:ascii="Arial" w:hAnsi="Arial" w:cs="Arial"/>
          <w:szCs w:val="22"/>
        </w:rPr>
        <w:t xml:space="preserve"> </w:t>
      </w:r>
      <w:r w:rsidR="001161C1" w:rsidRPr="005A7D5D">
        <w:rPr>
          <w:rFonts w:ascii="Arial" w:hAnsi="Arial" w:cs="Arial"/>
          <w:szCs w:val="22"/>
        </w:rPr>
        <w:t>and to make informed</w:t>
      </w:r>
      <w:r w:rsidR="005B7888" w:rsidRPr="005A7D5D">
        <w:rPr>
          <w:rFonts w:ascii="Arial" w:hAnsi="Arial" w:cs="Arial"/>
          <w:szCs w:val="22"/>
        </w:rPr>
        <w:t xml:space="preserve"> decisions about their care</w:t>
      </w:r>
      <w:r w:rsidR="00610741" w:rsidRPr="005A7D5D">
        <w:rPr>
          <w:rFonts w:ascii="Arial" w:hAnsi="Arial" w:cs="Arial"/>
          <w:szCs w:val="22"/>
        </w:rPr>
        <w:t xml:space="preserve"> (Gov UK, 2014)</w:t>
      </w:r>
      <w:r w:rsidR="005B7888" w:rsidRPr="005A7D5D">
        <w:rPr>
          <w:rFonts w:ascii="Arial" w:hAnsi="Arial" w:cs="Arial"/>
          <w:szCs w:val="22"/>
        </w:rPr>
        <w:t>.</w:t>
      </w:r>
      <w:r w:rsidR="001161C1" w:rsidRPr="005A7D5D">
        <w:rPr>
          <w:rFonts w:ascii="Arial" w:hAnsi="Arial" w:cs="Arial"/>
          <w:szCs w:val="22"/>
        </w:rPr>
        <w:t xml:space="preserve"> </w:t>
      </w:r>
      <w:r w:rsidR="008B35E4" w:rsidRPr="005A7D5D">
        <w:rPr>
          <w:rFonts w:ascii="Arial" w:hAnsi="Arial" w:cs="Arial"/>
          <w:szCs w:val="22"/>
        </w:rPr>
        <w:t xml:space="preserve">However, a </w:t>
      </w:r>
      <w:r w:rsidR="00144608" w:rsidRPr="005A7D5D">
        <w:rPr>
          <w:rFonts w:ascii="Arial" w:hAnsi="Arial" w:cs="Arial"/>
          <w:szCs w:val="22"/>
        </w:rPr>
        <w:t>limitation</w:t>
      </w:r>
      <w:r w:rsidR="008B35E4" w:rsidRPr="005A7D5D">
        <w:rPr>
          <w:rFonts w:ascii="Arial" w:hAnsi="Arial" w:cs="Arial"/>
          <w:szCs w:val="22"/>
        </w:rPr>
        <w:t xml:space="preserve"> of </w:t>
      </w:r>
      <w:r w:rsidR="009C0E65" w:rsidRPr="005A7D5D">
        <w:rPr>
          <w:rFonts w:ascii="Arial" w:hAnsi="Arial" w:cs="Arial"/>
          <w:szCs w:val="22"/>
        </w:rPr>
        <w:t xml:space="preserve">Maslow’s hierarchy of needs </w:t>
      </w:r>
      <w:r w:rsidR="007544BD" w:rsidRPr="005A7D5D">
        <w:rPr>
          <w:rFonts w:ascii="Arial" w:hAnsi="Arial" w:cs="Arial"/>
          <w:szCs w:val="22"/>
        </w:rPr>
        <w:t xml:space="preserve">is that the theory suggests individuals meet their needs in a </w:t>
      </w:r>
      <w:r w:rsidR="00295A2B" w:rsidRPr="005A7D5D">
        <w:rPr>
          <w:rFonts w:ascii="Arial" w:hAnsi="Arial" w:cs="Arial"/>
          <w:szCs w:val="22"/>
        </w:rPr>
        <w:t>hierarchical</w:t>
      </w:r>
      <w:r w:rsidR="007544BD" w:rsidRPr="005A7D5D">
        <w:rPr>
          <w:rFonts w:ascii="Arial" w:hAnsi="Arial" w:cs="Arial"/>
          <w:szCs w:val="22"/>
        </w:rPr>
        <w:t xml:space="preserve"> order whilst in reality </w:t>
      </w:r>
      <w:r w:rsidR="00295A2B" w:rsidRPr="005A7D5D">
        <w:rPr>
          <w:rFonts w:ascii="Arial" w:hAnsi="Arial" w:cs="Arial"/>
          <w:szCs w:val="22"/>
        </w:rPr>
        <w:t>individuals’</w:t>
      </w:r>
      <w:r w:rsidR="007544BD" w:rsidRPr="005A7D5D">
        <w:rPr>
          <w:rFonts w:ascii="Arial" w:hAnsi="Arial" w:cs="Arial"/>
          <w:szCs w:val="22"/>
        </w:rPr>
        <w:t xml:space="preserve"> priorities can change due to other factors such as personal circumstances. In comparison, </w:t>
      </w:r>
      <w:r w:rsidR="00281514" w:rsidRPr="005A7D5D">
        <w:rPr>
          <w:rFonts w:ascii="Arial" w:hAnsi="Arial" w:cs="Arial"/>
          <w:szCs w:val="22"/>
        </w:rPr>
        <w:t xml:space="preserve">consistently delivering person centred care can be a challenge due to ongoing pressures on health and social care services in the UK </w:t>
      </w:r>
      <w:r w:rsidR="00144608" w:rsidRPr="005A7D5D">
        <w:rPr>
          <w:rFonts w:ascii="Arial" w:hAnsi="Arial" w:cs="Arial"/>
          <w:szCs w:val="22"/>
        </w:rPr>
        <w:t>for example,</w:t>
      </w:r>
      <w:r w:rsidR="007B1742" w:rsidRPr="005A7D5D">
        <w:rPr>
          <w:rFonts w:ascii="Arial" w:hAnsi="Arial" w:cs="Arial"/>
          <w:szCs w:val="22"/>
        </w:rPr>
        <w:t xml:space="preserve"> limited resources</w:t>
      </w:r>
      <w:r w:rsidR="009E5200">
        <w:rPr>
          <w:rFonts w:ascii="Arial" w:hAnsi="Arial" w:cs="Arial"/>
          <w:szCs w:val="22"/>
        </w:rPr>
        <w:t xml:space="preserve"> and</w:t>
      </w:r>
      <w:r w:rsidR="007B1742" w:rsidRPr="005A7D5D">
        <w:rPr>
          <w:rFonts w:ascii="Arial" w:hAnsi="Arial" w:cs="Arial"/>
          <w:szCs w:val="22"/>
        </w:rPr>
        <w:t xml:space="preserve"> financial</w:t>
      </w:r>
      <w:r w:rsidR="009E5200">
        <w:rPr>
          <w:rFonts w:ascii="Arial" w:hAnsi="Arial" w:cs="Arial"/>
          <w:szCs w:val="22"/>
        </w:rPr>
        <w:t xml:space="preserve"> constraints</w:t>
      </w:r>
      <w:r w:rsidR="007B1742" w:rsidRPr="005A7D5D">
        <w:rPr>
          <w:rFonts w:ascii="Arial" w:hAnsi="Arial" w:cs="Arial"/>
          <w:szCs w:val="22"/>
        </w:rPr>
        <w:t>.</w:t>
      </w:r>
    </w:p>
    <w:p w14:paraId="6FC9B012" w14:textId="77777777" w:rsidR="00531C17" w:rsidRPr="005A7D5D" w:rsidRDefault="00531C17" w:rsidP="007C3C36">
      <w:pPr>
        <w:pStyle w:val="NormalWeb"/>
        <w:spacing w:line="360" w:lineRule="auto"/>
        <w:jc w:val="both"/>
        <w:rPr>
          <w:rFonts w:ascii="Arial" w:hAnsi="Arial" w:cs="Arial"/>
          <w:szCs w:val="22"/>
        </w:rPr>
      </w:pPr>
    </w:p>
    <w:p w14:paraId="542152E8" w14:textId="475925EF" w:rsidR="00A21F9C" w:rsidRPr="005A7D5D" w:rsidRDefault="005B26D7" w:rsidP="007C3C36">
      <w:pPr>
        <w:pStyle w:val="NormalWeb"/>
        <w:spacing w:line="360" w:lineRule="auto"/>
        <w:jc w:val="both"/>
        <w:rPr>
          <w:rFonts w:ascii="Arial" w:hAnsi="Arial" w:cs="Arial"/>
          <w:szCs w:val="22"/>
        </w:rPr>
      </w:pPr>
      <w:r w:rsidRPr="005A7D5D">
        <w:rPr>
          <w:rFonts w:ascii="Arial" w:hAnsi="Arial" w:cs="Arial"/>
          <w:szCs w:val="22"/>
        </w:rPr>
        <w:t>Partnership</w:t>
      </w:r>
      <w:r w:rsidR="00636F09" w:rsidRPr="005A7D5D">
        <w:rPr>
          <w:rFonts w:ascii="Arial" w:hAnsi="Arial" w:cs="Arial"/>
          <w:szCs w:val="22"/>
        </w:rPr>
        <w:t xml:space="preserve"> working is important as the issues individuals experience can be multi-faceted</w:t>
      </w:r>
      <w:r w:rsidR="00FF2178" w:rsidRPr="005A7D5D">
        <w:rPr>
          <w:rFonts w:ascii="Arial" w:hAnsi="Arial" w:cs="Arial"/>
          <w:szCs w:val="22"/>
        </w:rPr>
        <w:t>. Quality healthcare require</w:t>
      </w:r>
      <w:r w:rsidR="00916FAB">
        <w:rPr>
          <w:rFonts w:ascii="Arial" w:hAnsi="Arial" w:cs="Arial"/>
          <w:szCs w:val="22"/>
        </w:rPr>
        <w:t>s</w:t>
      </w:r>
      <w:r w:rsidR="00FF2178" w:rsidRPr="005A7D5D">
        <w:rPr>
          <w:rFonts w:ascii="Arial" w:hAnsi="Arial" w:cs="Arial"/>
          <w:szCs w:val="22"/>
        </w:rPr>
        <w:t xml:space="preserve"> collaboration from nurses, social workers, physiotherapists, carers, voluntary agencies and family members (Davies, 2016). In the UK, this is evident from hospital discharge services </w:t>
      </w:r>
      <w:r w:rsidR="00190DAF" w:rsidRPr="005A7D5D">
        <w:rPr>
          <w:rFonts w:ascii="Arial" w:hAnsi="Arial" w:cs="Arial"/>
          <w:szCs w:val="22"/>
        </w:rPr>
        <w:t>where</w:t>
      </w:r>
      <w:r w:rsidR="00FF2178" w:rsidRPr="005A7D5D">
        <w:rPr>
          <w:rFonts w:ascii="Arial" w:hAnsi="Arial" w:cs="Arial"/>
          <w:szCs w:val="22"/>
        </w:rPr>
        <w:t xml:space="preserve"> NHS staff, social care practitioners and families </w:t>
      </w:r>
      <w:r w:rsidR="00190DAF" w:rsidRPr="005A7D5D">
        <w:rPr>
          <w:rFonts w:ascii="Arial" w:hAnsi="Arial" w:cs="Arial"/>
          <w:szCs w:val="22"/>
        </w:rPr>
        <w:t>collaborate on a</w:t>
      </w:r>
      <w:r w:rsidR="001F52ED" w:rsidRPr="005A7D5D">
        <w:rPr>
          <w:rFonts w:ascii="Arial" w:hAnsi="Arial" w:cs="Arial"/>
          <w:szCs w:val="22"/>
        </w:rPr>
        <w:t xml:space="preserve"> personalised care plan once </w:t>
      </w:r>
      <w:r w:rsidR="001260E6" w:rsidRPr="005A7D5D">
        <w:rPr>
          <w:rFonts w:ascii="Arial" w:hAnsi="Arial" w:cs="Arial"/>
          <w:szCs w:val="22"/>
        </w:rPr>
        <w:t>an individual is</w:t>
      </w:r>
      <w:r w:rsidR="001F52ED" w:rsidRPr="005A7D5D">
        <w:rPr>
          <w:rFonts w:ascii="Arial" w:hAnsi="Arial" w:cs="Arial"/>
          <w:szCs w:val="22"/>
        </w:rPr>
        <w:t xml:space="preserve"> medically optimised for discharge</w:t>
      </w:r>
      <w:r w:rsidR="00FF2178" w:rsidRPr="005A7D5D">
        <w:rPr>
          <w:rFonts w:ascii="Arial" w:hAnsi="Arial" w:cs="Arial"/>
          <w:szCs w:val="22"/>
        </w:rPr>
        <w:t xml:space="preserve">. The Health and Care Act 2022 </w:t>
      </w:r>
      <w:r w:rsidR="00531C17" w:rsidRPr="005A7D5D">
        <w:rPr>
          <w:rFonts w:ascii="Arial" w:hAnsi="Arial" w:cs="Arial"/>
          <w:szCs w:val="22"/>
        </w:rPr>
        <w:t>promote</w:t>
      </w:r>
      <w:r w:rsidR="00F42941">
        <w:rPr>
          <w:rFonts w:ascii="Arial" w:hAnsi="Arial" w:cs="Arial"/>
          <w:szCs w:val="22"/>
        </w:rPr>
        <w:t>s</w:t>
      </w:r>
      <w:r w:rsidR="0057270E" w:rsidRPr="005A7D5D">
        <w:rPr>
          <w:rFonts w:ascii="Arial" w:hAnsi="Arial" w:cs="Arial"/>
          <w:szCs w:val="22"/>
        </w:rPr>
        <w:t xml:space="preserve"> </w:t>
      </w:r>
      <w:r w:rsidR="00FF2178" w:rsidRPr="005A7D5D">
        <w:rPr>
          <w:rFonts w:ascii="Arial" w:hAnsi="Arial" w:cs="Arial"/>
          <w:szCs w:val="22"/>
        </w:rPr>
        <w:t>further integration through the formation of Integrated Care Systems wherein organi</w:t>
      </w:r>
      <w:r w:rsidR="00192FF7" w:rsidRPr="005A7D5D">
        <w:rPr>
          <w:rFonts w:ascii="Arial" w:hAnsi="Arial" w:cs="Arial"/>
          <w:szCs w:val="22"/>
        </w:rPr>
        <w:t>s</w:t>
      </w:r>
      <w:r w:rsidR="00FF2178" w:rsidRPr="005A7D5D">
        <w:rPr>
          <w:rFonts w:ascii="Arial" w:hAnsi="Arial" w:cs="Arial"/>
          <w:szCs w:val="22"/>
        </w:rPr>
        <w:t xml:space="preserve">ations collaborate to achieve better results for individuals. The benefits of partner working include improved quality due to fewer duplications, better </w:t>
      </w:r>
      <w:r w:rsidR="00FF2178" w:rsidRPr="005A7D5D">
        <w:rPr>
          <w:rFonts w:ascii="Arial" w:hAnsi="Arial" w:cs="Arial"/>
          <w:szCs w:val="22"/>
        </w:rPr>
        <w:lastRenderedPageBreak/>
        <w:t xml:space="preserve">communication and continuity of care </w:t>
      </w:r>
      <w:r w:rsidR="00D94282" w:rsidRPr="005A7D5D">
        <w:rPr>
          <w:rFonts w:ascii="Arial" w:hAnsi="Arial" w:cs="Arial"/>
          <w:szCs w:val="22"/>
        </w:rPr>
        <w:t>(NHS England, 2023).</w:t>
      </w:r>
      <w:r w:rsidR="00CF2814" w:rsidRPr="005A7D5D">
        <w:rPr>
          <w:rFonts w:ascii="Arial" w:hAnsi="Arial" w:cs="Arial"/>
          <w:szCs w:val="22"/>
        </w:rPr>
        <w:t xml:space="preserve"> </w:t>
      </w:r>
      <w:r w:rsidR="001B6A6C" w:rsidRPr="005A7D5D">
        <w:rPr>
          <w:rFonts w:ascii="Arial" w:hAnsi="Arial" w:cs="Arial"/>
          <w:szCs w:val="22"/>
        </w:rPr>
        <w:t>However</w:t>
      </w:r>
      <w:r w:rsidR="00C01635" w:rsidRPr="005A7D5D">
        <w:rPr>
          <w:rFonts w:ascii="Arial" w:hAnsi="Arial" w:cs="Arial"/>
          <w:szCs w:val="22"/>
        </w:rPr>
        <w:t>,</w:t>
      </w:r>
      <w:r w:rsidR="001B6A6C" w:rsidRPr="005A7D5D">
        <w:rPr>
          <w:rFonts w:ascii="Arial" w:hAnsi="Arial" w:cs="Arial"/>
          <w:szCs w:val="22"/>
        </w:rPr>
        <w:t xml:space="preserve"> a disadvantage of partnership working </w:t>
      </w:r>
      <w:r w:rsidR="00573A89" w:rsidRPr="005A7D5D">
        <w:rPr>
          <w:rFonts w:ascii="Arial" w:hAnsi="Arial" w:cs="Arial"/>
          <w:szCs w:val="22"/>
        </w:rPr>
        <w:t xml:space="preserve">is that </w:t>
      </w:r>
      <w:r w:rsidR="003C5BFE" w:rsidRPr="005A7D5D">
        <w:rPr>
          <w:rFonts w:ascii="Arial" w:hAnsi="Arial" w:cs="Arial"/>
          <w:szCs w:val="22"/>
        </w:rPr>
        <w:t>collaboration</w:t>
      </w:r>
      <w:r w:rsidR="00573A89" w:rsidRPr="005A7D5D">
        <w:rPr>
          <w:rFonts w:ascii="Arial" w:hAnsi="Arial" w:cs="Arial"/>
          <w:szCs w:val="22"/>
        </w:rPr>
        <w:t xml:space="preserve"> </w:t>
      </w:r>
      <w:r w:rsidR="001B596D" w:rsidRPr="005A7D5D">
        <w:rPr>
          <w:rFonts w:ascii="Arial" w:hAnsi="Arial" w:cs="Arial"/>
          <w:szCs w:val="22"/>
        </w:rPr>
        <w:t xml:space="preserve">may not always be effective due to the </w:t>
      </w:r>
      <w:r w:rsidR="003C5BFE" w:rsidRPr="005A7D5D">
        <w:rPr>
          <w:rFonts w:ascii="Arial" w:hAnsi="Arial" w:cs="Arial"/>
          <w:szCs w:val="22"/>
        </w:rPr>
        <w:t>invo</w:t>
      </w:r>
      <w:r w:rsidR="00422A06" w:rsidRPr="005A7D5D">
        <w:rPr>
          <w:rFonts w:ascii="Arial" w:hAnsi="Arial" w:cs="Arial"/>
          <w:szCs w:val="22"/>
        </w:rPr>
        <w:t xml:space="preserve">lvement of </w:t>
      </w:r>
      <w:r w:rsidR="001B596D" w:rsidRPr="005A7D5D">
        <w:rPr>
          <w:rFonts w:ascii="Arial" w:hAnsi="Arial" w:cs="Arial"/>
          <w:szCs w:val="22"/>
        </w:rPr>
        <w:t xml:space="preserve">multiple professionals </w:t>
      </w:r>
      <w:r w:rsidR="002333AC" w:rsidRPr="005A7D5D">
        <w:rPr>
          <w:rFonts w:ascii="Arial" w:hAnsi="Arial" w:cs="Arial"/>
          <w:szCs w:val="22"/>
        </w:rPr>
        <w:t xml:space="preserve">and organisations. </w:t>
      </w:r>
      <w:r w:rsidR="0065240A" w:rsidRPr="005A7D5D">
        <w:rPr>
          <w:rFonts w:ascii="Arial" w:hAnsi="Arial" w:cs="Arial"/>
          <w:szCs w:val="22"/>
        </w:rPr>
        <w:t xml:space="preserve">Effective cooperation </w:t>
      </w:r>
      <w:r w:rsidR="00422A06" w:rsidRPr="005A7D5D">
        <w:rPr>
          <w:rFonts w:ascii="Arial" w:hAnsi="Arial" w:cs="Arial"/>
          <w:szCs w:val="22"/>
        </w:rPr>
        <w:t xml:space="preserve">can be </w:t>
      </w:r>
      <w:r w:rsidR="009E31A1" w:rsidRPr="005A7D5D">
        <w:rPr>
          <w:rFonts w:ascii="Arial" w:hAnsi="Arial" w:cs="Arial"/>
          <w:szCs w:val="22"/>
        </w:rPr>
        <w:t>impacted by communication</w:t>
      </w:r>
      <w:r w:rsidR="00702FD1" w:rsidRPr="005A7D5D">
        <w:rPr>
          <w:rFonts w:ascii="Arial" w:hAnsi="Arial" w:cs="Arial"/>
          <w:szCs w:val="22"/>
        </w:rPr>
        <w:t xml:space="preserve"> barriers.</w:t>
      </w:r>
      <w:r w:rsidR="00BB7F3C" w:rsidRPr="005A7D5D">
        <w:rPr>
          <w:rFonts w:ascii="Arial" w:hAnsi="Arial" w:cs="Arial"/>
          <w:szCs w:val="22"/>
        </w:rPr>
        <w:t xml:space="preserve"> </w:t>
      </w:r>
      <w:r w:rsidR="00702FD1" w:rsidRPr="005A7D5D">
        <w:rPr>
          <w:rFonts w:ascii="Arial" w:hAnsi="Arial" w:cs="Arial"/>
          <w:szCs w:val="22"/>
        </w:rPr>
        <w:t>F</w:t>
      </w:r>
      <w:r w:rsidR="00BB7F3C" w:rsidRPr="005A7D5D">
        <w:rPr>
          <w:rFonts w:ascii="Arial" w:hAnsi="Arial" w:cs="Arial"/>
          <w:szCs w:val="22"/>
        </w:rPr>
        <w:t>or example</w:t>
      </w:r>
      <w:r w:rsidR="00702FD1" w:rsidRPr="005A7D5D">
        <w:rPr>
          <w:rFonts w:ascii="Arial" w:hAnsi="Arial" w:cs="Arial"/>
          <w:szCs w:val="22"/>
        </w:rPr>
        <w:t>,</w:t>
      </w:r>
      <w:r w:rsidR="00BB7F3C" w:rsidRPr="005A7D5D">
        <w:rPr>
          <w:rFonts w:ascii="Arial" w:hAnsi="Arial" w:cs="Arial"/>
          <w:szCs w:val="22"/>
        </w:rPr>
        <w:t xml:space="preserve"> information </w:t>
      </w:r>
      <w:r w:rsidR="00702FD1" w:rsidRPr="005A7D5D">
        <w:rPr>
          <w:rFonts w:ascii="Arial" w:hAnsi="Arial" w:cs="Arial"/>
          <w:szCs w:val="22"/>
        </w:rPr>
        <w:t xml:space="preserve">may </w:t>
      </w:r>
      <w:r w:rsidR="00BB7F3C" w:rsidRPr="005A7D5D">
        <w:rPr>
          <w:rFonts w:ascii="Arial" w:hAnsi="Arial" w:cs="Arial"/>
          <w:szCs w:val="22"/>
        </w:rPr>
        <w:t>not</w:t>
      </w:r>
      <w:r w:rsidR="00702FD1" w:rsidRPr="005A7D5D">
        <w:rPr>
          <w:rFonts w:ascii="Arial" w:hAnsi="Arial" w:cs="Arial"/>
          <w:szCs w:val="22"/>
        </w:rPr>
        <w:t xml:space="preserve"> be</w:t>
      </w:r>
      <w:r w:rsidR="00BB7F3C" w:rsidRPr="005A7D5D">
        <w:rPr>
          <w:rFonts w:ascii="Arial" w:hAnsi="Arial" w:cs="Arial"/>
          <w:szCs w:val="22"/>
        </w:rPr>
        <w:t xml:space="preserve"> shared appropriately due to differing organisational information sharing policies or </w:t>
      </w:r>
      <w:r w:rsidR="00FC4D52" w:rsidRPr="005A7D5D">
        <w:rPr>
          <w:rFonts w:ascii="Arial" w:hAnsi="Arial" w:cs="Arial"/>
          <w:szCs w:val="22"/>
        </w:rPr>
        <w:t xml:space="preserve">concerns about </w:t>
      </w:r>
      <w:r w:rsidR="00304BC4" w:rsidRPr="005A7D5D">
        <w:rPr>
          <w:rFonts w:ascii="Arial" w:hAnsi="Arial" w:cs="Arial"/>
          <w:szCs w:val="22"/>
        </w:rPr>
        <w:t xml:space="preserve">complying with </w:t>
      </w:r>
      <w:r w:rsidR="00CD6893" w:rsidRPr="005A7D5D">
        <w:rPr>
          <w:rFonts w:ascii="Arial" w:hAnsi="Arial" w:cs="Arial"/>
          <w:szCs w:val="22"/>
        </w:rPr>
        <w:t xml:space="preserve">data protection </w:t>
      </w:r>
      <w:r w:rsidR="00B51EDC" w:rsidRPr="005A7D5D">
        <w:rPr>
          <w:rFonts w:ascii="Arial" w:hAnsi="Arial" w:cs="Arial"/>
          <w:szCs w:val="22"/>
        </w:rPr>
        <w:t>laws</w:t>
      </w:r>
      <w:r w:rsidR="00304BC4" w:rsidRPr="005A7D5D">
        <w:rPr>
          <w:rFonts w:ascii="Arial" w:hAnsi="Arial" w:cs="Arial"/>
          <w:szCs w:val="22"/>
        </w:rPr>
        <w:t xml:space="preserve">. This can lead to </w:t>
      </w:r>
      <w:r w:rsidR="00CD6893" w:rsidRPr="005A7D5D">
        <w:rPr>
          <w:rFonts w:ascii="Arial" w:hAnsi="Arial" w:cs="Arial"/>
          <w:szCs w:val="22"/>
        </w:rPr>
        <w:t>delays in decision makin</w:t>
      </w:r>
      <w:r w:rsidR="005D19F3" w:rsidRPr="005A7D5D">
        <w:rPr>
          <w:rFonts w:ascii="Arial" w:hAnsi="Arial" w:cs="Arial"/>
          <w:szCs w:val="22"/>
        </w:rPr>
        <w:t xml:space="preserve">g, which may </w:t>
      </w:r>
      <w:r w:rsidR="00762050">
        <w:rPr>
          <w:rFonts w:ascii="Arial" w:hAnsi="Arial" w:cs="Arial"/>
          <w:szCs w:val="22"/>
        </w:rPr>
        <w:t>impact</w:t>
      </w:r>
      <w:r w:rsidR="00CD6893" w:rsidRPr="005A7D5D">
        <w:rPr>
          <w:rFonts w:ascii="Arial" w:hAnsi="Arial" w:cs="Arial"/>
          <w:szCs w:val="22"/>
        </w:rPr>
        <w:t xml:space="preserve"> individuals’ outcomes</w:t>
      </w:r>
      <w:r w:rsidR="000F7D0E" w:rsidRPr="005A7D5D">
        <w:rPr>
          <w:rFonts w:ascii="Arial" w:hAnsi="Arial" w:cs="Arial"/>
          <w:szCs w:val="22"/>
        </w:rPr>
        <w:t>.</w:t>
      </w:r>
    </w:p>
    <w:p w14:paraId="2E7783F1" w14:textId="77777777" w:rsidR="00531C17" w:rsidRPr="005A7D5D" w:rsidRDefault="00531C17" w:rsidP="007C3C36">
      <w:pPr>
        <w:pStyle w:val="NormalWeb"/>
        <w:spacing w:line="360" w:lineRule="auto"/>
        <w:jc w:val="both"/>
        <w:rPr>
          <w:rFonts w:ascii="Arial" w:hAnsi="Arial" w:cs="Arial"/>
          <w:szCs w:val="22"/>
        </w:rPr>
      </w:pPr>
    </w:p>
    <w:p w14:paraId="3B81270C" w14:textId="17F0FDCB" w:rsidR="004F4355" w:rsidRPr="005A7D5D" w:rsidRDefault="004F4355" w:rsidP="007C3C36">
      <w:pPr>
        <w:jc w:val="both"/>
        <w:rPr>
          <w:rFonts w:ascii="Arial" w:hAnsi="Arial" w:cs="Arial"/>
          <w:szCs w:val="22"/>
          <w:lang w:eastAsia="en-GB"/>
        </w:rPr>
      </w:pPr>
      <w:r w:rsidRPr="005A7D5D">
        <w:rPr>
          <w:rFonts w:ascii="Arial" w:hAnsi="Arial" w:cs="Arial"/>
          <w:szCs w:val="22"/>
          <w:lang w:eastAsia="en-GB"/>
        </w:rPr>
        <w:t xml:space="preserve">Ethical practice is significant </w:t>
      </w:r>
      <w:r w:rsidR="000D64C6" w:rsidRPr="005A7D5D">
        <w:rPr>
          <w:rFonts w:ascii="Arial" w:hAnsi="Arial" w:cs="Arial"/>
          <w:szCs w:val="22"/>
          <w:lang w:eastAsia="en-GB"/>
        </w:rPr>
        <w:t>as</w:t>
      </w:r>
      <w:r w:rsidRPr="005A7D5D">
        <w:rPr>
          <w:rFonts w:ascii="Arial" w:hAnsi="Arial" w:cs="Arial"/>
          <w:szCs w:val="22"/>
          <w:lang w:eastAsia="en-GB"/>
        </w:rPr>
        <w:t xml:space="preserve"> professionals make decisions that influence </w:t>
      </w:r>
      <w:r w:rsidR="000D64C6" w:rsidRPr="005A7D5D">
        <w:rPr>
          <w:rFonts w:ascii="Arial" w:hAnsi="Arial" w:cs="Arial"/>
          <w:szCs w:val="22"/>
          <w:lang w:eastAsia="en-GB"/>
        </w:rPr>
        <w:t>individuals</w:t>
      </w:r>
      <w:r w:rsidRPr="005A7D5D">
        <w:rPr>
          <w:rFonts w:ascii="Arial" w:hAnsi="Arial" w:cs="Arial"/>
          <w:szCs w:val="22"/>
          <w:lang w:eastAsia="en-GB"/>
        </w:rPr>
        <w:t xml:space="preserve">. The aspects of ethical care include autonomy, beneficence, non-maleficence, and justice. For instance, when adults </w:t>
      </w:r>
      <w:r w:rsidR="000D64C6" w:rsidRPr="005A7D5D">
        <w:rPr>
          <w:rFonts w:ascii="Arial" w:hAnsi="Arial" w:cs="Arial"/>
          <w:szCs w:val="22"/>
          <w:lang w:eastAsia="en-GB"/>
        </w:rPr>
        <w:t>decline</w:t>
      </w:r>
      <w:r w:rsidRPr="005A7D5D">
        <w:rPr>
          <w:rFonts w:ascii="Arial" w:hAnsi="Arial" w:cs="Arial"/>
          <w:szCs w:val="22"/>
          <w:lang w:eastAsia="en-GB"/>
        </w:rPr>
        <w:t xml:space="preserve"> treatments, professionals</w:t>
      </w:r>
      <w:r w:rsidR="001B4E5C" w:rsidRPr="005A7D5D">
        <w:rPr>
          <w:rFonts w:ascii="Arial" w:hAnsi="Arial" w:cs="Arial"/>
          <w:szCs w:val="22"/>
          <w:lang w:eastAsia="en-GB"/>
        </w:rPr>
        <w:t xml:space="preserve"> </w:t>
      </w:r>
      <w:r w:rsidR="00E405DB" w:rsidRPr="005A7D5D">
        <w:rPr>
          <w:rFonts w:ascii="Arial" w:hAnsi="Arial" w:cs="Arial"/>
          <w:szCs w:val="22"/>
          <w:lang w:eastAsia="en-GB"/>
        </w:rPr>
        <w:t>honour their decision provided that the individual has capacity</w:t>
      </w:r>
      <w:r w:rsidR="002602AA" w:rsidRPr="005A7D5D">
        <w:rPr>
          <w:rFonts w:ascii="Arial" w:hAnsi="Arial" w:cs="Arial"/>
          <w:szCs w:val="22"/>
          <w:lang w:eastAsia="en-GB"/>
        </w:rPr>
        <w:t xml:space="preserve"> or supported with positive risk taking.</w:t>
      </w:r>
      <w:r w:rsidR="006B7F83" w:rsidRPr="005A7D5D">
        <w:rPr>
          <w:rFonts w:ascii="Arial" w:hAnsi="Arial" w:cs="Arial"/>
          <w:szCs w:val="22"/>
          <w:lang w:eastAsia="en-GB"/>
        </w:rPr>
        <w:t xml:space="preserve"> Ethical</w:t>
      </w:r>
      <w:r w:rsidRPr="005A7D5D">
        <w:rPr>
          <w:rFonts w:ascii="Arial" w:hAnsi="Arial" w:cs="Arial"/>
          <w:szCs w:val="22"/>
          <w:lang w:eastAsia="en-GB"/>
        </w:rPr>
        <w:t xml:space="preserve"> principles are embedded in the professional codes, which </w:t>
      </w:r>
      <w:r w:rsidR="006B7F83" w:rsidRPr="005A7D5D">
        <w:rPr>
          <w:rFonts w:ascii="Arial" w:hAnsi="Arial" w:cs="Arial"/>
          <w:szCs w:val="22"/>
          <w:lang w:eastAsia="en-GB"/>
        </w:rPr>
        <w:t>promote honesty</w:t>
      </w:r>
      <w:r w:rsidRPr="005A7D5D">
        <w:rPr>
          <w:rFonts w:ascii="Arial" w:hAnsi="Arial" w:cs="Arial"/>
          <w:szCs w:val="22"/>
          <w:lang w:eastAsia="en-GB"/>
        </w:rPr>
        <w:t xml:space="preserve">, dignity, confidentiality, and safety (Kaczmarek, </w:t>
      </w:r>
      <w:proofErr w:type="spellStart"/>
      <w:r w:rsidRPr="005A7D5D">
        <w:rPr>
          <w:rFonts w:ascii="Arial" w:hAnsi="Arial" w:cs="Arial"/>
          <w:szCs w:val="22"/>
          <w:lang w:eastAsia="en-GB"/>
        </w:rPr>
        <w:t>Żok</w:t>
      </w:r>
      <w:proofErr w:type="spellEnd"/>
      <w:r w:rsidRPr="005A7D5D">
        <w:rPr>
          <w:rFonts w:ascii="Arial" w:hAnsi="Arial" w:cs="Arial"/>
          <w:szCs w:val="22"/>
          <w:lang w:eastAsia="en-GB"/>
        </w:rPr>
        <w:t xml:space="preserve"> and Baum, 2025).</w:t>
      </w:r>
    </w:p>
    <w:p w14:paraId="54C45E6E" w14:textId="77777777" w:rsidR="00324EE4" w:rsidRPr="005A7D5D" w:rsidRDefault="00324EE4" w:rsidP="007C3C36">
      <w:pPr>
        <w:jc w:val="both"/>
        <w:rPr>
          <w:rFonts w:ascii="Arial" w:hAnsi="Arial" w:cs="Arial"/>
          <w:szCs w:val="22"/>
          <w:lang w:eastAsia="en-GB"/>
        </w:rPr>
      </w:pPr>
    </w:p>
    <w:p w14:paraId="0C022319" w14:textId="76775D70" w:rsidR="00467E70" w:rsidRPr="005A7D5D" w:rsidRDefault="00340B6E" w:rsidP="007C3C36">
      <w:pPr>
        <w:pStyle w:val="Heading1"/>
        <w:jc w:val="both"/>
        <w:rPr>
          <w:rFonts w:ascii="Arial" w:eastAsia="Times New Roman" w:hAnsi="Arial" w:cs="Arial"/>
          <w:sz w:val="22"/>
          <w:szCs w:val="22"/>
          <w:lang w:eastAsia="en-GB"/>
        </w:rPr>
      </w:pPr>
      <w:bookmarkStart w:id="2" w:name="_Toc233318448"/>
      <w:r w:rsidRPr="005A7D5D">
        <w:rPr>
          <w:rFonts w:ascii="Arial" w:eastAsia="Times New Roman" w:hAnsi="Arial" w:cs="Arial"/>
          <w:sz w:val="22"/>
          <w:szCs w:val="22"/>
          <w:lang w:eastAsia="en-GB"/>
        </w:rPr>
        <w:t>Task 2: Practical Examples of Concepts in Practice</w:t>
      </w:r>
      <w:bookmarkEnd w:id="2"/>
    </w:p>
    <w:p w14:paraId="5FADAF9D" w14:textId="2226B86D" w:rsidR="00BC4067" w:rsidRPr="005A7D5D" w:rsidRDefault="00BC4067"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Joan’s case highlights the importance of the three</w:t>
      </w:r>
      <w:r w:rsidR="00271145" w:rsidRPr="005A7D5D">
        <w:rPr>
          <w:rFonts w:ascii="Arial" w:eastAsia="Times New Roman" w:hAnsi="Arial" w:cs="Arial"/>
          <w:kern w:val="0"/>
          <w:szCs w:val="22"/>
          <w:lang w:eastAsia="en-GB"/>
          <w14:ligatures w14:val="none"/>
        </w:rPr>
        <w:t xml:space="preserve"> concepts: person centred care</w:t>
      </w:r>
      <w:r w:rsidRPr="005A7D5D">
        <w:rPr>
          <w:rFonts w:ascii="Arial" w:eastAsia="Times New Roman" w:hAnsi="Arial" w:cs="Arial"/>
          <w:kern w:val="0"/>
          <w:szCs w:val="22"/>
          <w:lang w:eastAsia="en-GB"/>
          <w14:ligatures w14:val="none"/>
        </w:rPr>
        <w:t>,</w:t>
      </w:r>
      <w:r w:rsidR="00E3108C" w:rsidRPr="005A7D5D">
        <w:rPr>
          <w:rFonts w:ascii="Arial" w:hAnsi="Arial" w:cs="Arial"/>
        </w:rPr>
        <w:t xml:space="preserve"> </w:t>
      </w:r>
      <w:r w:rsidR="00E3108C" w:rsidRPr="005A7D5D">
        <w:rPr>
          <w:rFonts w:ascii="Arial" w:eastAsia="Times New Roman" w:hAnsi="Arial" w:cs="Arial"/>
          <w:kern w:val="0"/>
          <w:szCs w:val="22"/>
          <w:lang w:eastAsia="en-GB"/>
          <w14:ligatures w14:val="none"/>
        </w:rPr>
        <w:t>partnership working</w:t>
      </w:r>
      <w:r w:rsidRPr="005A7D5D">
        <w:rPr>
          <w:rFonts w:ascii="Arial" w:eastAsia="Times New Roman" w:hAnsi="Arial" w:cs="Arial"/>
          <w:kern w:val="0"/>
          <w:szCs w:val="22"/>
          <w:lang w:eastAsia="en-GB"/>
          <w14:ligatures w14:val="none"/>
        </w:rPr>
        <w:t xml:space="preserve">  and </w:t>
      </w:r>
      <w:r w:rsidR="00E3108C" w:rsidRPr="005A7D5D">
        <w:rPr>
          <w:rFonts w:ascii="Arial" w:eastAsia="Times New Roman" w:hAnsi="Arial" w:cs="Arial"/>
          <w:kern w:val="0"/>
          <w:szCs w:val="22"/>
          <w:lang w:eastAsia="en-GB"/>
          <w14:ligatures w14:val="none"/>
        </w:rPr>
        <w:t>ethical practi</w:t>
      </w:r>
      <w:r w:rsidR="00874762" w:rsidRPr="005A7D5D">
        <w:rPr>
          <w:rFonts w:ascii="Arial" w:eastAsia="Times New Roman" w:hAnsi="Arial" w:cs="Arial"/>
          <w:kern w:val="0"/>
          <w:szCs w:val="22"/>
          <w:lang w:eastAsia="en-GB"/>
          <w14:ligatures w14:val="none"/>
        </w:rPr>
        <w:t>ce</w:t>
      </w:r>
      <w:r w:rsidRPr="005A7D5D">
        <w:rPr>
          <w:rFonts w:ascii="Arial" w:eastAsia="Times New Roman" w:hAnsi="Arial" w:cs="Arial"/>
          <w:kern w:val="0"/>
          <w:szCs w:val="22"/>
          <w:lang w:eastAsia="en-GB"/>
          <w14:ligatures w14:val="none"/>
        </w:rPr>
        <w:t xml:space="preserve">. Joan was failing to attend appointments, unable to adhere to her treatment plan and had emergency admissions (NHS England, 2026). </w:t>
      </w:r>
      <w:r w:rsidR="00F6644B" w:rsidRPr="005A7D5D">
        <w:rPr>
          <w:rFonts w:ascii="Arial" w:eastAsia="Times New Roman" w:hAnsi="Arial" w:cs="Arial"/>
          <w:kern w:val="0"/>
          <w:szCs w:val="22"/>
          <w:lang w:eastAsia="en-GB"/>
          <w14:ligatures w14:val="none"/>
        </w:rPr>
        <w:t xml:space="preserve"> </w:t>
      </w:r>
    </w:p>
    <w:p w14:paraId="71EE71C5" w14:textId="77777777" w:rsidR="00D85CAA" w:rsidRPr="005A7D5D" w:rsidRDefault="00D85CAA" w:rsidP="007C3C36">
      <w:pPr>
        <w:spacing w:before="100" w:beforeAutospacing="1" w:after="100" w:afterAutospacing="1"/>
        <w:jc w:val="both"/>
        <w:rPr>
          <w:rFonts w:ascii="Arial" w:eastAsia="Times New Roman" w:hAnsi="Arial" w:cs="Arial"/>
          <w:kern w:val="0"/>
          <w:szCs w:val="22"/>
          <w:lang w:eastAsia="en-GB"/>
          <w14:ligatures w14:val="none"/>
        </w:rPr>
      </w:pPr>
    </w:p>
    <w:p w14:paraId="43CCBCAF" w14:textId="155A13A5" w:rsidR="00CF3102" w:rsidRPr="005A7D5D" w:rsidRDefault="00CD1864"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 xml:space="preserve">The use of Patient Activation Measure (PAM) survey by Joan’s therapist in the case study is an example of person-centred care. The therapist adopted this approach to assess Joan’s confidence, knowledge and capacity to manage her health needs. </w:t>
      </w:r>
      <w:r w:rsidR="00BC4067" w:rsidRPr="005A7D5D">
        <w:rPr>
          <w:rFonts w:ascii="Arial" w:eastAsia="Times New Roman" w:hAnsi="Arial" w:cs="Arial"/>
          <w:kern w:val="0"/>
          <w:szCs w:val="22"/>
          <w:lang w:eastAsia="en-GB"/>
          <w14:ligatures w14:val="none"/>
        </w:rPr>
        <w:t xml:space="preserve">The outcome was that Joan had </w:t>
      </w:r>
      <w:r w:rsidR="00E6025D" w:rsidRPr="005A7D5D">
        <w:rPr>
          <w:rFonts w:ascii="Arial" w:eastAsia="Times New Roman" w:hAnsi="Arial" w:cs="Arial"/>
          <w:kern w:val="0"/>
          <w:szCs w:val="22"/>
          <w:lang w:eastAsia="en-GB"/>
          <w14:ligatures w14:val="none"/>
        </w:rPr>
        <w:t>low</w:t>
      </w:r>
      <w:r w:rsidR="00BC4067" w:rsidRPr="005A7D5D">
        <w:rPr>
          <w:rFonts w:ascii="Arial" w:eastAsia="Times New Roman" w:hAnsi="Arial" w:cs="Arial"/>
          <w:kern w:val="0"/>
          <w:szCs w:val="22"/>
          <w:lang w:eastAsia="en-GB"/>
          <w14:ligatures w14:val="none"/>
        </w:rPr>
        <w:t xml:space="preserve"> levels of activation; she required </w:t>
      </w:r>
      <w:r w:rsidR="00377089" w:rsidRPr="005A7D5D">
        <w:rPr>
          <w:rFonts w:ascii="Arial" w:eastAsia="Times New Roman" w:hAnsi="Arial" w:cs="Arial"/>
          <w:kern w:val="0"/>
          <w:szCs w:val="22"/>
          <w:lang w:eastAsia="en-GB"/>
          <w14:ligatures w14:val="none"/>
        </w:rPr>
        <w:t>support</w:t>
      </w:r>
      <w:r w:rsidR="00BC4067" w:rsidRPr="005A7D5D">
        <w:rPr>
          <w:rFonts w:ascii="Arial" w:eastAsia="Times New Roman" w:hAnsi="Arial" w:cs="Arial"/>
          <w:kern w:val="0"/>
          <w:szCs w:val="22"/>
          <w:lang w:eastAsia="en-GB"/>
          <w14:ligatures w14:val="none"/>
        </w:rPr>
        <w:t xml:space="preserve">, education and motivation. </w:t>
      </w:r>
      <w:r w:rsidR="00377089" w:rsidRPr="005A7D5D">
        <w:rPr>
          <w:rFonts w:ascii="Arial" w:eastAsia="Times New Roman" w:hAnsi="Arial" w:cs="Arial"/>
          <w:kern w:val="0"/>
          <w:szCs w:val="22"/>
          <w:lang w:eastAsia="en-GB"/>
          <w14:ligatures w14:val="none"/>
        </w:rPr>
        <w:t>This</w:t>
      </w:r>
      <w:r w:rsidR="00BC4067" w:rsidRPr="005A7D5D">
        <w:rPr>
          <w:rFonts w:ascii="Arial" w:eastAsia="Times New Roman" w:hAnsi="Arial" w:cs="Arial"/>
          <w:kern w:val="0"/>
          <w:szCs w:val="22"/>
          <w:lang w:eastAsia="en-GB"/>
          <w14:ligatures w14:val="none"/>
        </w:rPr>
        <w:t xml:space="preserve"> relates to Maslow’s Hierarchy of Needs</w:t>
      </w:r>
      <w:r w:rsidR="00943244" w:rsidRPr="005A7D5D">
        <w:rPr>
          <w:rFonts w:ascii="Arial" w:eastAsia="Times New Roman" w:hAnsi="Arial" w:cs="Arial"/>
          <w:kern w:val="0"/>
          <w:szCs w:val="22"/>
          <w:lang w:eastAsia="en-GB"/>
          <w14:ligatures w14:val="none"/>
        </w:rPr>
        <w:t xml:space="preserve"> </w:t>
      </w:r>
      <w:r w:rsidR="007765DD" w:rsidRPr="005A7D5D">
        <w:rPr>
          <w:rFonts w:ascii="Arial" w:eastAsia="Times New Roman" w:hAnsi="Arial" w:cs="Arial"/>
          <w:kern w:val="0"/>
          <w:szCs w:val="22"/>
          <w:lang w:eastAsia="en-GB"/>
          <w14:ligatures w14:val="none"/>
        </w:rPr>
        <w:t>as</w:t>
      </w:r>
      <w:r w:rsidR="00BC4067" w:rsidRPr="005A7D5D">
        <w:rPr>
          <w:rFonts w:ascii="Arial" w:eastAsia="Times New Roman" w:hAnsi="Arial" w:cs="Arial"/>
          <w:kern w:val="0"/>
          <w:szCs w:val="22"/>
          <w:lang w:eastAsia="en-GB"/>
          <w14:ligatures w14:val="none"/>
        </w:rPr>
        <w:t xml:space="preserve"> Joan could not engage in </w:t>
      </w:r>
      <w:r w:rsidR="00377089" w:rsidRPr="005A7D5D">
        <w:rPr>
          <w:rFonts w:ascii="Arial" w:eastAsia="Times New Roman" w:hAnsi="Arial" w:cs="Arial"/>
          <w:kern w:val="0"/>
          <w:szCs w:val="22"/>
          <w:lang w:eastAsia="en-GB"/>
          <w14:ligatures w14:val="none"/>
        </w:rPr>
        <w:t>effective</w:t>
      </w:r>
      <w:r w:rsidR="00BC4067" w:rsidRPr="005A7D5D">
        <w:rPr>
          <w:rFonts w:ascii="Arial" w:eastAsia="Times New Roman" w:hAnsi="Arial" w:cs="Arial"/>
          <w:kern w:val="0"/>
          <w:szCs w:val="22"/>
          <w:lang w:eastAsia="en-GB"/>
          <w14:ligatures w14:val="none"/>
        </w:rPr>
        <w:t xml:space="preserve"> self-management due to her insecurity, discomfort and low emotional </w:t>
      </w:r>
      <w:r w:rsidR="00D72A67" w:rsidRPr="005A7D5D">
        <w:rPr>
          <w:rFonts w:ascii="Arial" w:eastAsia="Times New Roman" w:hAnsi="Arial" w:cs="Arial"/>
          <w:kern w:val="0"/>
          <w:szCs w:val="22"/>
          <w:lang w:eastAsia="en-GB"/>
          <w14:ligatures w14:val="none"/>
        </w:rPr>
        <w:t>readiness</w:t>
      </w:r>
      <w:r w:rsidR="00943244" w:rsidRPr="005A7D5D">
        <w:rPr>
          <w:rFonts w:ascii="Arial" w:eastAsia="Times New Roman" w:hAnsi="Arial" w:cs="Arial"/>
          <w:kern w:val="0"/>
          <w:szCs w:val="22"/>
          <w:lang w:eastAsia="en-GB"/>
          <w14:ligatures w14:val="none"/>
        </w:rPr>
        <w:t xml:space="preserve"> (Henwood et al., 2015)</w:t>
      </w:r>
      <w:r w:rsidR="00BC4067" w:rsidRPr="005A7D5D">
        <w:rPr>
          <w:rFonts w:ascii="Arial" w:eastAsia="Times New Roman" w:hAnsi="Arial" w:cs="Arial"/>
          <w:kern w:val="0"/>
          <w:szCs w:val="22"/>
          <w:lang w:eastAsia="en-GB"/>
          <w14:ligatures w14:val="none"/>
        </w:rPr>
        <w:t>.</w:t>
      </w:r>
      <w:r w:rsidR="00367C52" w:rsidRPr="005A7D5D">
        <w:rPr>
          <w:rFonts w:ascii="Arial" w:eastAsia="Times New Roman" w:hAnsi="Arial" w:cs="Arial"/>
          <w:kern w:val="0"/>
          <w:szCs w:val="22"/>
          <w:lang w:eastAsia="en-GB"/>
          <w14:ligatures w14:val="none"/>
        </w:rPr>
        <w:t xml:space="preserve"> </w:t>
      </w:r>
      <w:r w:rsidR="00CF3102" w:rsidRPr="005A7D5D">
        <w:rPr>
          <w:rFonts w:ascii="Arial" w:eastAsia="Times New Roman" w:hAnsi="Arial" w:cs="Arial"/>
          <w:kern w:val="0"/>
          <w:szCs w:val="22"/>
          <w:lang w:eastAsia="en-GB"/>
          <w14:ligatures w14:val="none"/>
        </w:rPr>
        <w:t xml:space="preserve">Joan was able to </w:t>
      </w:r>
      <w:r w:rsidR="006624B1" w:rsidRPr="005A7D5D">
        <w:rPr>
          <w:rFonts w:ascii="Arial" w:eastAsia="Times New Roman" w:hAnsi="Arial" w:cs="Arial"/>
          <w:kern w:val="0"/>
          <w:szCs w:val="22"/>
          <w:lang w:eastAsia="en-GB"/>
          <w14:ligatures w14:val="none"/>
        </w:rPr>
        <w:t>improve her confidence in managing her health</w:t>
      </w:r>
      <w:r w:rsidR="00803568" w:rsidRPr="005A7D5D">
        <w:rPr>
          <w:rFonts w:ascii="Arial" w:eastAsia="Times New Roman" w:hAnsi="Arial" w:cs="Arial"/>
          <w:kern w:val="0"/>
          <w:szCs w:val="22"/>
          <w:lang w:eastAsia="en-GB"/>
          <w14:ligatures w14:val="none"/>
        </w:rPr>
        <w:t xml:space="preserve"> and overcame barriers caused by her </w:t>
      </w:r>
      <w:r w:rsidR="001A78AA" w:rsidRPr="005A7D5D">
        <w:rPr>
          <w:rFonts w:ascii="Arial" w:eastAsia="Times New Roman" w:hAnsi="Arial" w:cs="Arial"/>
          <w:kern w:val="0"/>
          <w:szCs w:val="22"/>
          <w:lang w:eastAsia="en-GB"/>
          <w14:ligatures w14:val="none"/>
        </w:rPr>
        <w:t>health conditions</w:t>
      </w:r>
      <w:r w:rsidR="00B10BF1" w:rsidRPr="005A7D5D">
        <w:rPr>
          <w:rFonts w:ascii="Arial" w:eastAsia="Times New Roman" w:hAnsi="Arial" w:cs="Arial"/>
          <w:kern w:val="0"/>
          <w:szCs w:val="22"/>
          <w:lang w:eastAsia="en-GB"/>
          <w14:ligatures w14:val="none"/>
        </w:rPr>
        <w:t>,</w:t>
      </w:r>
      <w:r w:rsidR="001A78AA" w:rsidRPr="005A7D5D">
        <w:rPr>
          <w:rFonts w:ascii="Arial" w:eastAsia="Times New Roman" w:hAnsi="Arial" w:cs="Arial"/>
          <w:kern w:val="0"/>
          <w:szCs w:val="22"/>
          <w:lang w:eastAsia="en-GB"/>
          <w14:ligatures w14:val="none"/>
        </w:rPr>
        <w:t xml:space="preserve"> which previously</w:t>
      </w:r>
      <w:r w:rsidR="00FC2708" w:rsidRPr="005A7D5D">
        <w:rPr>
          <w:rFonts w:ascii="Arial" w:eastAsia="Times New Roman" w:hAnsi="Arial" w:cs="Arial"/>
          <w:kern w:val="0"/>
          <w:szCs w:val="22"/>
          <w:lang w:eastAsia="en-GB"/>
          <w14:ligatures w14:val="none"/>
        </w:rPr>
        <w:t xml:space="preserve"> </w:t>
      </w:r>
      <w:r w:rsidR="006E7AB6" w:rsidRPr="005A7D5D">
        <w:rPr>
          <w:rFonts w:ascii="Arial" w:eastAsia="Times New Roman" w:hAnsi="Arial" w:cs="Arial"/>
          <w:kern w:val="0"/>
          <w:szCs w:val="22"/>
          <w:lang w:eastAsia="en-GB"/>
          <w14:ligatures w14:val="none"/>
        </w:rPr>
        <w:t xml:space="preserve">led to recurring hospital admissions </w:t>
      </w:r>
      <w:r w:rsidR="008D109A" w:rsidRPr="005A7D5D">
        <w:rPr>
          <w:rFonts w:ascii="Arial" w:eastAsia="Times New Roman" w:hAnsi="Arial" w:cs="Arial"/>
          <w:kern w:val="0"/>
          <w:szCs w:val="22"/>
          <w:lang w:eastAsia="en-GB"/>
          <w14:ligatures w14:val="none"/>
        </w:rPr>
        <w:t>and reduced</w:t>
      </w:r>
      <w:r w:rsidR="006E7AB6" w:rsidRPr="005A7D5D">
        <w:rPr>
          <w:rFonts w:ascii="Arial" w:eastAsia="Times New Roman" w:hAnsi="Arial" w:cs="Arial"/>
          <w:kern w:val="0"/>
          <w:szCs w:val="22"/>
          <w:lang w:eastAsia="en-GB"/>
          <w14:ligatures w14:val="none"/>
        </w:rPr>
        <w:t xml:space="preserve"> her independence. </w:t>
      </w:r>
      <w:r w:rsidR="006E354B" w:rsidRPr="005A7D5D">
        <w:rPr>
          <w:rFonts w:ascii="Arial" w:eastAsia="Times New Roman" w:hAnsi="Arial" w:cs="Arial"/>
          <w:kern w:val="0"/>
          <w:szCs w:val="22"/>
          <w:lang w:eastAsia="en-GB"/>
          <w14:ligatures w14:val="none"/>
        </w:rPr>
        <w:t xml:space="preserve">This </w:t>
      </w:r>
      <w:r w:rsidR="00DD79C6" w:rsidRPr="005A7D5D">
        <w:rPr>
          <w:rFonts w:ascii="Arial" w:eastAsia="Times New Roman" w:hAnsi="Arial" w:cs="Arial"/>
          <w:kern w:val="0"/>
          <w:szCs w:val="22"/>
          <w:lang w:eastAsia="en-GB"/>
          <w14:ligatures w14:val="none"/>
        </w:rPr>
        <w:t xml:space="preserve">aligns with NICE guidance </w:t>
      </w:r>
      <w:r w:rsidR="00922E0E" w:rsidRPr="005A7D5D">
        <w:rPr>
          <w:rFonts w:ascii="Arial" w:eastAsia="Times New Roman" w:hAnsi="Arial" w:cs="Arial"/>
          <w:kern w:val="0"/>
          <w:szCs w:val="22"/>
          <w:lang w:eastAsia="en-GB"/>
          <w14:ligatures w14:val="none"/>
        </w:rPr>
        <w:t xml:space="preserve">on promoting person-centred </w:t>
      </w:r>
      <w:r w:rsidR="00FF1346" w:rsidRPr="005A7D5D">
        <w:rPr>
          <w:rFonts w:ascii="Arial" w:eastAsia="Times New Roman" w:hAnsi="Arial" w:cs="Arial"/>
          <w:kern w:val="0"/>
          <w:szCs w:val="22"/>
          <w:lang w:eastAsia="en-GB"/>
          <w14:ligatures w14:val="none"/>
        </w:rPr>
        <w:t xml:space="preserve">care, </w:t>
      </w:r>
      <w:r w:rsidR="00C47485" w:rsidRPr="005A7D5D">
        <w:rPr>
          <w:rFonts w:ascii="Arial" w:eastAsia="Times New Roman" w:hAnsi="Arial" w:cs="Arial"/>
          <w:kern w:val="0"/>
          <w:szCs w:val="22"/>
          <w:lang w:eastAsia="en-GB"/>
          <w14:ligatures w14:val="none"/>
        </w:rPr>
        <w:t xml:space="preserve">as using the PAM survey </w:t>
      </w:r>
      <w:r w:rsidR="00E50D08" w:rsidRPr="005A7D5D">
        <w:rPr>
          <w:rFonts w:ascii="Arial" w:eastAsia="Times New Roman" w:hAnsi="Arial" w:cs="Arial"/>
          <w:kern w:val="0"/>
          <w:szCs w:val="22"/>
          <w:lang w:eastAsia="en-GB"/>
          <w14:ligatures w14:val="none"/>
        </w:rPr>
        <w:t>helped to identify and tailor support for Joan</w:t>
      </w:r>
      <w:r w:rsidR="002D2D85" w:rsidRPr="005A7D5D">
        <w:rPr>
          <w:rFonts w:ascii="Arial" w:eastAsia="Times New Roman" w:hAnsi="Arial" w:cs="Arial"/>
          <w:kern w:val="0"/>
          <w:szCs w:val="22"/>
          <w:lang w:eastAsia="en-GB"/>
          <w14:ligatures w14:val="none"/>
        </w:rPr>
        <w:t xml:space="preserve">. The guidance encourages practitioners to consider </w:t>
      </w:r>
      <w:r w:rsidR="00AC0BE4" w:rsidRPr="005A7D5D">
        <w:rPr>
          <w:rFonts w:ascii="Arial" w:eastAsia="Times New Roman" w:hAnsi="Arial" w:cs="Arial"/>
          <w:kern w:val="0"/>
          <w:szCs w:val="22"/>
          <w:lang w:eastAsia="en-GB"/>
          <w14:ligatures w14:val="none"/>
        </w:rPr>
        <w:t xml:space="preserve">individuals’ </w:t>
      </w:r>
      <w:r w:rsidR="002D2D85" w:rsidRPr="005A7D5D">
        <w:rPr>
          <w:rFonts w:ascii="Arial" w:eastAsia="Times New Roman" w:hAnsi="Arial" w:cs="Arial"/>
          <w:kern w:val="0"/>
          <w:szCs w:val="22"/>
          <w:lang w:eastAsia="en-GB"/>
          <w14:ligatures w14:val="none"/>
        </w:rPr>
        <w:t xml:space="preserve">preferences, values and needs when planning care </w:t>
      </w:r>
      <w:r w:rsidR="00AC0BE4" w:rsidRPr="005A7D5D">
        <w:rPr>
          <w:rFonts w:ascii="Arial" w:eastAsia="Times New Roman" w:hAnsi="Arial" w:cs="Arial"/>
          <w:kern w:val="0"/>
          <w:szCs w:val="22"/>
          <w:lang w:eastAsia="en-GB"/>
          <w14:ligatures w14:val="none"/>
        </w:rPr>
        <w:t>(NICE, 2021).</w:t>
      </w:r>
      <w:r w:rsidR="006673E4" w:rsidRPr="005A7D5D">
        <w:rPr>
          <w:rFonts w:ascii="Arial" w:eastAsia="Times New Roman" w:hAnsi="Arial" w:cs="Arial"/>
          <w:kern w:val="0"/>
          <w:szCs w:val="22"/>
          <w:lang w:eastAsia="en-GB"/>
          <w14:ligatures w14:val="none"/>
        </w:rPr>
        <w:t xml:space="preserve"> In addition, this approach also reflects the use of the 6</w:t>
      </w:r>
      <w:r w:rsidR="00DE4D40" w:rsidRPr="005A7D5D">
        <w:rPr>
          <w:rFonts w:ascii="Arial" w:eastAsia="Times New Roman" w:hAnsi="Arial" w:cs="Arial"/>
          <w:kern w:val="0"/>
          <w:szCs w:val="22"/>
          <w:lang w:eastAsia="en-GB"/>
          <w14:ligatures w14:val="none"/>
        </w:rPr>
        <w:t xml:space="preserve">Cs in nursing, particularly </w:t>
      </w:r>
      <w:r w:rsidR="00DE4D40" w:rsidRPr="005A7D5D">
        <w:rPr>
          <w:rFonts w:ascii="Arial" w:eastAsia="Times New Roman" w:hAnsi="Arial" w:cs="Arial"/>
          <w:kern w:val="0"/>
          <w:szCs w:val="22"/>
          <w:lang w:eastAsia="en-GB"/>
          <w14:ligatures w14:val="none"/>
        </w:rPr>
        <w:lastRenderedPageBreak/>
        <w:t xml:space="preserve">care, compassion and competence as professionals used this tool </w:t>
      </w:r>
      <w:r w:rsidR="005C1C26" w:rsidRPr="005A7D5D">
        <w:rPr>
          <w:rFonts w:ascii="Arial" w:eastAsia="Times New Roman" w:hAnsi="Arial" w:cs="Arial"/>
          <w:kern w:val="0"/>
          <w:szCs w:val="22"/>
          <w:lang w:eastAsia="en-GB"/>
          <w14:ligatures w14:val="none"/>
        </w:rPr>
        <w:t xml:space="preserve">to understand and assess Joan’s level of needs to implement </w:t>
      </w:r>
      <w:r w:rsidR="00860329" w:rsidRPr="005A7D5D">
        <w:rPr>
          <w:rFonts w:ascii="Arial" w:eastAsia="Times New Roman" w:hAnsi="Arial" w:cs="Arial"/>
          <w:kern w:val="0"/>
          <w:szCs w:val="22"/>
          <w:lang w:eastAsia="en-GB"/>
          <w14:ligatures w14:val="none"/>
        </w:rPr>
        <w:t xml:space="preserve">individualised support and interventions </w:t>
      </w:r>
      <w:r w:rsidR="00DE6276" w:rsidRPr="005A7D5D">
        <w:rPr>
          <w:rFonts w:ascii="Arial" w:eastAsia="Times New Roman" w:hAnsi="Arial" w:cs="Arial"/>
          <w:kern w:val="0"/>
          <w:szCs w:val="22"/>
          <w:lang w:eastAsia="en-GB"/>
          <w14:ligatures w14:val="none"/>
        </w:rPr>
        <w:t xml:space="preserve">(Department of Health and Social Care, 2012). </w:t>
      </w:r>
    </w:p>
    <w:p w14:paraId="11DC042E" w14:textId="77777777" w:rsidR="00FE247E" w:rsidRPr="005A7D5D" w:rsidRDefault="00FE247E" w:rsidP="007C3C36">
      <w:pPr>
        <w:spacing w:before="100" w:beforeAutospacing="1" w:after="100" w:afterAutospacing="1"/>
        <w:jc w:val="both"/>
        <w:rPr>
          <w:rFonts w:ascii="Arial" w:eastAsia="Times New Roman" w:hAnsi="Arial" w:cs="Arial"/>
          <w:kern w:val="0"/>
          <w:szCs w:val="22"/>
          <w:lang w:eastAsia="en-GB"/>
          <w14:ligatures w14:val="none"/>
        </w:rPr>
      </w:pPr>
    </w:p>
    <w:p w14:paraId="43964B66" w14:textId="05258330" w:rsidR="009B6FCA" w:rsidRPr="005A7D5D" w:rsidRDefault="00840233" w:rsidP="007C3C36">
      <w:pPr>
        <w:pStyle w:val="NormalWeb"/>
        <w:spacing w:line="360" w:lineRule="auto"/>
        <w:jc w:val="both"/>
        <w:rPr>
          <w:rFonts w:ascii="Arial" w:hAnsi="Arial" w:cs="Arial"/>
          <w:szCs w:val="22"/>
        </w:rPr>
      </w:pPr>
      <w:r w:rsidRPr="005A7D5D">
        <w:rPr>
          <w:rFonts w:ascii="Arial" w:hAnsi="Arial" w:cs="Arial"/>
          <w:szCs w:val="22"/>
        </w:rPr>
        <w:t>Examples of partnership working include the participation of Joan’s specialist physiotherapist, her GP and her daughter. According to Bates et al. (2025), in order to provide care effectively, different professionals and carers must be able to work</w:t>
      </w:r>
      <w:r w:rsidR="00367C52" w:rsidRPr="005A7D5D">
        <w:rPr>
          <w:rFonts w:ascii="Arial" w:hAnsi="Arial" w:cs="Arial"/>
          <w:szCs w:val="22"/>
        </w:rPr>
        <w:t xml:space="preserve"> collaboratively to improve patient care and address the challenges in health and social care setting</w:t>
      </w:r>
      <w:r w:rsidR="00824476">
        <w:rPr>
          <w:rFonts w:ascii="Arial" w:hAnsi="Arial" w:cs="Arial"/>
          <w:szCs w:val="22"/>
        </w:rPr>
        <w:t>s</w:t>
      </w:r>
      <w:r w:rsidR="004A3429" w:rsidRPr="005A7D5D">
        <w:rPr>
          <w:rFonts w:ascii="Arial" w:hAnsi="Arial" w:cs="Arial"/>
          <w:szCs w:val="22"/>
        </w:rPr>
        <w:t>. There is a lack of effective collaborative working within UK health and social care services</w:t>
      </w:r>
      <w:r w:rsidRPr="005A7D5D">
        <w:rPr>
          <w:rFonts w:ascii="Arial" w:hAnsi="Arial" w:cs="Arial"/>
          <w:szCs w:val="22"/>
        </w:rPr>
        <w:t xml:space="preserve"> </w:t>
      </w:r>
      <w:r w:rsidR="007D121C" w:rsidRPr="005A7D5D">
        <w:rPr>
          <w:rFonts w:ascii="Arial" w:hAnsi="Arial" w:cs="Arial"/>
          <w:szCs w:val="22"/>
        </w:rPr>
        <w:t>(Eynon and Conroy, 2017)</w:t>
      </w:r>
      <w:r w:rsidR="009B6FCA" w:rsidRPr="005A7D5D">
        <w:rPr>
          <w:rFonts w:ascii="Arial" w:hAnsi="Arial" w:cs="Arial"/>
          <w:szCs w:val="22"/>
        </w:rPr>
        <w:t xml:space="preserve">. </w:t>
      </w:r>
      <w:r w:rsidR="003702DB" w:rsidRPr="005A7D5D">
        <w:rPr>
          <w:rFonts w:ascii="Arial" w:hAnsi="Arial" w:cs="Arial"/>
          <w:szCs w:val="22"/>
        </w:rPr>
        <w:t xml:space="preserve">The reason why Joan’s condition represents </w:t>
      </w:r>
      <w:r w:rsidR="00095A66" w:rsidRPr="005A7D5D">
        <w:rPr>
          <w:rFonts w:ascii="Arial" w:hAnsi="Arial" w:cs="Arial"/>
          <w:szCs w:val="22"/>
        </w:rPr>
        <w:t>this</w:t>
      </w:r>
      <w:r w:rsidR="003702DB" w:rsidRPr="005A7D5D">
        <w:rPr>
          <w:rFonts w:ascii="Arial" w:hAnsi="Arial" w:cs="Arial"/>
          <w:szCs w:val="22"/>
        </w:rPr>
        <w:t xml:space="preserve"> issue </w:t>
      </w:r>
      <w:r w:rsidR="00095A66" w:rsidRPr="005A7D5D">
        <w:rPr>
          <w:rFonts w:ascii="Arial" w:hAnsi="Arial" w:cs="Arial"/>
          <w:szCs w:val="22"/>
        </w:rPr>
        <w:t>is eviden</w:t>
      </w:r>
      <w:r w:rsidR="0013660B" w:rsidRPr="005A7D5D">
        <w:rPr>
          <w:rFonts w:ascii="Arial" w:hAnsi="Arial" w:cs="Arial"/>
          <w:szCs w:val="22"/>
        </w:rPr>
        <w:t>t in how the</w:t>
      </w:r>
      <w:r w:rsidR="003702DB" w:rsidRPr="005A7D5D">
        <w:rPr>
          <w:rFonts w:ascii="Arial" w:hAnsi="Arial" w:cs="Arial"/>
          <w:szCs w:val="22"/>
        </w:rPr>
        <w:t xml:space="preserve"> treatment of COPD </w:t>
      </w:r>
      <w:r w:rsidR="0013660B" w:rsidRPr="005A7D5D">
        <w:rPr>
          <w:rFonts w:ascii="Arial" w:hAnsi="Arial" w:cs="Arial"/>
          <w:szCs w:val="22"/>
        </w:rPr>
        <w:t>with</w:t>
      </w:r>
      <w:r w:rsidR="003702DB" w:rsidRPr="005A7D5D">
        <w:rPr>
          <w:rFonts w:ascii="Arial" w:hAnsi="Arial" w:cs="Arial"/>
          <w:szCs w:val="22"/>
        </w:rPr>
        <w:t xml:space="preserve"> Joan could not be improved until it was revealed that she has Crohn’s disease. Involvement of the GP helped to overcome the problem. This is relevant to the Health and Care Act 2022 and integrated care strategy of NHS England</w:t>
      </w:r>
      <w:r w:rsidR="009B6FCA" w:rsidRPr="005A7D5D">
        <w:rPr>
          <w:rFonts w:ascii="Arial" w:hAnsi="Arial" w:cs="Arial"/>
          <w:szCs w:val="22"/>
        </w:rPr>
        <w:t xml:space="preserve"> (NHS England, 2023). </w:t>
      </w:r>
    </w:p>
    <w:p w14:paraId="2801BB60" w14:textId="77777777" w:rsidR="0018509B" w:rsidRPr="005A7D5D" w:rsidRDefault="0018509B" w:rsidP="007C3C36">
      <w:pPr>
        <w:pStyle w:val="NormalWeb"/>
        <w:spacing w:line="360" w:lineRule="auto"/>
        <w:jc w:val="both"/>
        <w:rPr>
          <w:rFonts w:ascii="Arial" w:hAnsi="Arial" w:cs="Arial"/>
          <w:szCs w:val="22"/>
        </w:rPr>
      </w:pPr>
    </w:p>
    <w:p w14:paraId="414C7BF6" w14:textId="5B9CB88A" w:rsidR="005379D2" w:rsidRPr="005A7D5D" w:rsidRDefault="00D51208" w:rsidP="007C3C36">
      <w:pPr>
        <w:pStyle w:val="NormalWeb"/>
        <w:spacing w:line="360" w:lineRule="auto"/>
        <w:jc w:val="both"/>
        <w:rPr>
          <w:rFonts w:ascii="Arial" w:hAnsi="Arial" w:cs="Arial"/>
          <w:szCs w:val="22"/>
        </w:rPr>
      </w:pPr>
      <w:r w:rsidRPr="005A7D5D">
        <w:rPr>
          <w:rFonts w:ascii="Arial" w:hAnsi="Arial" w:cs="Arial"/>
          <w:szCs w:val="22"/>
        </w:rPr>
        <w:t>Good ethical practice is demonstrated in the case study</w:t>
      </w:r>
      <w:r w:rsidR="009370E8" w:rsidRPr="005A7D5D">
        <w:rPr>
          <w:rFonts w:ascii="Arial" w:hAnsi="Arial" w:cs="Arial"/>
          <w:szCs w:val="22"/>
        </w:rPr>
        <w:t>,</w:t>
      </w:r>
      <w:r w:rsidR="0029436B" w:rsidRPr="005A7D5D">
        <w:rPr>
          <w:rFonts w:ascii="Arial" w:hAnsi="Arial" w:cs="Arial"/>
          <w:szCs w:val="22"/>
        </w:rPr>
        <w:t xml:space="preserve"> as Joan was not coerced into any treatment, her views and wishes were respected, her dignity was maintained and she was involved in creating an action plan</w:t>
      </w:r>
      <w:r w:rsidR="00B01650" w:rsidRPr="005A7D5D">
        <w:rPr>
          <w:rFonts w:ascii="Arial" w:hAnsi="Arial" w:cs="Arial"/>
          <w:szCs w:val="22"/>
        </w:rPr>
        <w:t xml:space="preserve">. </w:t>
      </w:r>
      <w:r w:rsidR="009370E8" w:rsidRPr="005A7D5D">
        <w:rPr>
          <w:rFonts w:ascii="Arial" w:hAnsi="Arial" w:cs="Arial"/>
          <w:szCs w:val="22"/>
        </w:rPr>
        <w:t xml:space="preserve">This demonstrates key ethical principles </w:t>
      </w:r>
      <w:r w:rsidR="00BA6EBC" w:rsidRPr="005A7D5D">
        <w:rPr>
          <w:rFonts w:ascii="Arial" w:hAnsi="Arial" w:cs="Arial"/>
          <w:szCs w:val="22"/>
        </w:rPr>
        <w:t xml:space="preserve">including </w:t>
      </w:r>
      <w:r w:rsidR="00B01650" w:rsidRPr="005A7D5D">
        <w:rPr>
          <w:rFonts w:ascii="Arial" w:hAnsi="Arial" w:cs="Arial"/>
          <w:szCs w:val="22"/>
        </w:rPr>
        <w:t>autonomy, beneficence and non-maleficence</w:t>
      </w:r>
      <w:r w:rsidR="00B30CD8" w:rsidRPr="005A7D5D">
        <w:rPr>
          <w:rFonts w:ascii="Arial" w:hAnsi="Arial" w:cs="Arial"/>
          <w:szCs w:val="22"/>
        </w:rPr>
        <w:t>,</w:t>
      </w:r>
      <w:r w:rsidR="00B01650" w:rsidRPr="005A7D5D">
        <w:rPr>
          <w:rFonts w:ascii="Arial" w:hAnsi="Arial" w:cs="Arial"/>
          <w:szCs w:val="22"/>
        </w:rPr>
        <w:t xml:space="preserve"> which require professionals </w:t>
      </w:r>
      <w:r w:rsidR="00BA6EBC" w:rsidRPr="005A7D5D">
        <w:rPr>
          <w:rFonts w:ascii="Arial" w:hAnsi="Arial" w:cs="Arial"/>
          <w:szCs w:val="22"/>
        </w:rPr>
        <w:t xml:space="preserve">to </w:t>
      </w:r>
      <w:r w:rsidR="00B01650" w:rsidRPr="005A7D5D">
        <w:rPr>
          <w:rFonts w:ascii="Arial" w:hAnsi="Arial" w:cs="Arial"/>
          <w:szCs w:val="22"/>
        </w:rPr>
        <w:t xml:space="preserve">respect </w:t>
      </w:r>
      <w:r w:rsidR="00532F83" w:rsidRPr="005A7D5D">
        <w:rPr>
          <w:rFonts w:ascii="Arial" w:hAnsi="Arial" w:cs="Arial"/>
          <w:szCs w:val="22"/>
        </w:rPr>
        <w:t xml:space="preserve">individuals’ </w:t>
      </w:r>
      <w:r w:rsidR="00B01650" w:rsidRPr="005A7D5D">
        <w:rPr>
          <w:rFonts w:ascii="Arial" w:hAnsi="Arial" w:cs="Arial"/>
          <w:szCs w:val="22"/>
        </w:rPr>
        <w:t>choices</w:t>
      </w:r>
      <w:r w:rsidR="00C01F6B" w:rsidRPr="005A7D5D">
        <w:rPr>
          <w:rFonts w:ascii="Arial" w:hAnsi="Arial" w:cs="Arial"/>
          <w:szCs w:val="22"/>
        </w:rPr>
        <w:t xml:space="preserve"> </w:t>
      </w:r>
      <w:r w:rsidR="008207BE" w:rsidRPr="005A7D5D">
        <w:rPr>
          <w:rFonts w:ascii="Arial" w:hAnsi="Arial" w:cs="Arial"/>
          <w:szCs w:val="22"/>
        </w:rPr>
        <w:t xml:space="preserve">(Kaczmarek, </w:t>
      </w:r>
      <w:proofErr w:type="spellStart"/>
      <w:r w:rsidR="008207BE" w:rsidRPr="005A7D5D">
        <w:rPr>
          <w:rFonts w:ascii="Arial" w:hAnsi="Arial" w:cs="Arial"/>
          <w:szCs w:val="22"/>
        </w:rPr>
        <w:t>Żok</w:t>
      </w:r>
      <w:proofErr w:type="spellEnd"/>
      <w:r w:rsidR="008207BE" w:rsidRPr="005A7D5D">
        <w:rPr>
          <w:rFonts w:ascii="Arial" w:hAnsi="Arial" w:cs="Arial"/>
          <w:szCs w:val="22"/>
        </w:rPr>
        <w:t xml:space="preserve"> and Baum, 2025)</w:t>
      </w:r>
      <w:r w:rsidR="005379D2" w:rsidRPr="005A7D5D">
        <w:rPr>
          <w:rFonts w:ascii="Arial" w:hAnsi="Arial" w:cs="Arial"/>
          <w:szCs w:val="22"/>
        </w:rPr>
        <w:t xml:space="preserve">. </w:t>
      </w:r>
      <w:r w:rsidR="005136D4" w:rsidRPr="005A7D5D">
        <w:rPr>
          <w:rFonts w:ascii="Arial" w:hAnsi="Arial" w:cs="Arial"/>
          <w:szCs w:val="22"/>
        </w:rPr>
        <w:t>Such practice aligns with Section 9 of the Care Act 2014, t</w:t>
      </w:r>
      <w:r w:rsidR="00857CD8" w:rsidRPr="005A7D5D">
        <w:rPr>
          <w:rFonts w:ascii="Arial" w:hAnsi="Arial" w:cs="Arial"/>
          <w:szCs w:val="22"/>
        </w:rPr>
        <w:t xml:space="preserve">his places a duty on local authorities to carry out assessment of needs that are person-centred </w:t>
      </w:r>
      <w:r w:rsidR="00DA76A1" w:rsidRPr="005A7D5D">
        <w:rPr>
          <w:rFonts w:ascii="Arial" w:hAnsi="Arial" w:cs="Arial"/>
          <w:szCs w:val="22"/>
        </w:rPr>
        <w:t>as the individuals’ views, wishes and desired outcomes are gathered to inform the assessment</w:t>
      </w:r>
      <w:r w:rsidR="00610741" w:rsidRPr="005A7D5D">
        <w:rPr>
          <w:rFonts w:ascii="Arial" w:hAnsi="Arial" w:cs="Arial"/>
          <w:szCs w:val="22"/>
        </w:rPr>
        <w:t xml:space="preserve"> (Gov UK, 2014)</w:t>
      </w:r>
      <w:r w:rsidR="007261A0" w:rsidRPr="005A7D5D">
        <w:rPr>
          <w:rFonts w:ascii="Arial" w:hAnsi="Arial" w:cs="Arial"/>
          <w:szCs w:val="22"/>
        </w:rPr>
        <w:t>.</w:t>
      </w:r>
      <w:r w:rsidR="00DB16E8" w:rsidRPr="005A7D5D">
        <w:rPr>
          <w:rFonts w:ascii="Arial" w:hAnsi="Arial" w:cs="Arial"/>
          <w:szCs w:val="22"/>
        </w:rPr>
        <w:t xml:space="preserve"> The case study included </w:t>
      </w:r>
      <w:r w:rsidR="00E25F07" w:rsidRPr="005A7D5D">
        <w:rPr>
          <w:rFonts w:ascii="Arial" w:hAnsi="Arial" w:cs="Arial"/>
          <w:szCs w:val="22"/>
        </w:rPr>
        <w:t>ethical challenges</w:t>
      </w:r>
      <w:r w:rsidR="00531EC5" w:rsidRPr="005A7D5D">
        <w:rPr>
          <w:rFonts w:ascii="Arial" w:hAnsi="Arial" w:cs="Arial"/>
          <w:szCs w:val="22"/>
        </w:rPr>
        <w:t>;</w:t>
      </w:r>
      <w:r w:rsidR="00E25F07" w:rsidRPr="005A7D5D">
        <w:rPr>
          <w:rFonts w:ascii="Arial" w:hAnsi="Arial" w:cs="Arial"/>
          <w:szCs w:val="22"/>
        </w:rPr>
        <w:t xml:space="preserve"> for </w:t>
      </w:r>
      <w:r w:rsidR="00531C17" w:rsidRPr="005A7D5D">
        <w:rPr>
          <w:rFonts w:ascii="Arial" w:hAnsi="Arial" w:cs="Arial"/>
          <w:szCs w:val="22"/>
        </w:rPr>
        <w:t>example,</w:t>
      </w:r>
      <w:r w:rsidR="00E25F07" w:rsidRPr="005A7D5D">
        <w:rPr>
          <w:rFonts w:ascii="Arial" w:hAnsi="Arial" w:cs="Arial"/>
          <w:szCs w:val="22"/>
        </w:rPr>
        <w:t xml:space="preserve"> there was a potential risk of paternalism, </w:t>
      </w:r>
      <w:r w:rsidR="007B5A61" w:rsidRPr="005A7D5D">
        <w:rPr>
          <w:rFonts w:ascii="Arial" w:hAnsi="Arial" w:cs="Arial"/>
          <w:szCs w:val="22"/>
        </w:rPr>
        <w:t>where</w:t>
      </w:r>
      <w:r w:rsidR="00E25F07" w:rsidRPr="005A7D5D">
        <w:rPr>
          <w:rFonts w:ascii="Arial" w:hAnsi="Arial" w:cs="Arial"/>
          <w:szCs w:val="22"/>
        </w:rPr>
        <w:t xml:space="preserve"> professional could have made decisions </w:t>
      </w:r>
      <w:r w:rsidR="0037176F" w:rsidRPr="005A7D5D">
        <w:rPr>
          <w:rFonts w:ascii="Arial" w:hAnsi="Arial" w:cs="Arial"/>
          <w:szCs w:val="22"/>
        </w:rPr>
        <w:t xml:space="preserve">for Joan due to her </w:t>
      </w:r>
      <w:r w:rsidR="00AF3160" w:rsidRPr="005A7D5D">
        <w:rPr>
          <w:rFonts w:ascii="Arial" w:hAnsi="Arial" w:cs="Arial"/>
          <w:szCs w:val="22"/>
        </w:rPr>
        <w:t xml:space="preserve">presenting with low levels of activation. This ethical dilemma was </w:t>
      </w:r>
      <w:r w:rsidR="007B5A61" w:rsidRPr="005A7D5D">
        <w:rPr>
          <w:rFonts w:ascii="Arial" w:hAnsi="Arial" w:cs="Arial"/>
          <w:szCs w:val="22"/>
        </w:rPr>
        <w:t>addressed</w:t>
      </w:r>
      <w:r w:rsidR="00AF3160" w:rsidRPr="005A7D5D">
        <w:rPr>
          <w:rFonts w:ascii="Arial" w:hAnsi="Arial" w:cs="Arial"/>
          <w:szCs w:val="22"/>
        </w:rPr>
        <w:t xml:space="preserve"> through the use of the PAM </w:t>
      </w:r>
      <w:r w:rsidR="009A3CC5" w:rsidRPr="005A7D5D">
        <w:rPr>
          <w:rFonts w:ascii="Arial" w:hAnsi="Arial" w:cs="Arial"/>
          <w:szCs w:val="22"/>
        </w:rPr>
        <w:t>survey</w:t>
      </w:r>
      <w:r w:rsidR="00724B1A" w:rsidRPr="005A7D5D">
        <w:rPr>
          <w:rFonts w:ascii="Arial" w:hAnsi="Arial" w:cs="Arial"/>
          <w:szCs w:val="22"/>
        </w:rPr>
        <w:t xml:space="preserve"> and</w:t>
      </w:r>
      <w:r w:rsidR="00E71098" w:rsidRPr="005A7D5D">
        <w:rPr>
          <w:rFonts w:ascii="Arial" w:hAnsi="Arial" w:cs="Arial"/>
          <w:szCs w:val="22"/>
        </w:rPr>
        <w:t xml:space="preserve"> personalised support, this ensured that </w:t>
      </w:r>
      <w:r w:rsidR="00B345B6" w:rsidRPr="005A7D5D">
        <w:rPr>
          <w:rFonts w:ascii="Arial" w:hAnsi="Arial" w:cs="Arial"/>
          <w:szCs w:val="22"/>
        </w:rPr>
        <w:t>the</w:t>
      </w:r>
      <w:r w:rsidR="00E71098" w:rsidRPr="005A7D5D">
        <w:rPr>
          <w:rFonts w:ascii="Arial" w:hAnsi="Arial" w:cs="Arial"/>
          <w:szCs w:val="22"/>
        </w:rPr>
        <w:t xml:space="preserve"> person-centred approach was </w:t>
      </w:r>
      <w:r w:rsidR="001D513D" w:rsidRPr="005A7D5D">
        <w:rPr>
          <w:rFonts w:ascii="Arial" w:hAnsi="Arial" w:cs="Arial"/>
          <w:szCs w:val="22"/>
        </w:rPr>
        <w:t>tailored</w:t>
      </w:r>
      <w:r w:rsidR="00210078" w:rsidRPr="005A7D5D">
        <w:rPr>
          <w:rFonts w:ascii="Arial" w:hAnsi="Arial" w:cs="Arial"/>
          <w:szCs w:val="22"/>
        </w:rPr>
        <w:t xml:space="preserve"> to Joan </w:t>
      </w:r>
      <w:r w:rsidR="001D513D" w:rsidRPr="005A7D5D">
        <w:rPr>
          <w:rFonts w:ascii="Arial" w:hAnsi="Arial" w:cs="Arial"/>
          <w:szCs w:val="22"/>
        </w:rPr>
        <w:t>thereby</w:t>
      </w:r>
      <w:r w:rsidR="00210078" w:rsidRPr="005A7D5D">
        <w:rPr>
          <w:rFonts w:ascii="Arial" w:hAnsi="Arial" w:cs="Arial"/>
          <w:szCs w:val="22"/>
        </w:rPr>
        <w:t xml:space="preserve"> promoting her independence. </w:t>
      </w:r>
      <w:r w:rsidR="00AF3160" w:rsidRPr="005A7D5D">
        <w:rPr>
          <w:rFonts w:ascii="Arial" w:hAnsi="Arial" w:cs="Arial"/>
          <w:szCs w:val="22"/>
        </w:rPr>
        <w:t xml:space="preserve"> </w:t>
      </w:r>
    </w:p>
    <w:p w14:paraId="0D4D3E56" w14:textId="77777777" w:rsidR="003D44BD" w:rsidRPr="005A7D5D" w:rsidRDefault="003D44BD" w:rsidP="007C3C36">
      <w:pPr>
        <w:pStyle w:val="NormalWeb"/>
        <w:spacing w:line="360" w:lineRule="auto"/>
        <w:jc w:val="both"/>
        <w:rPr>
          <w:rFonts w:ascii="Arial" w:hAnsi="Arial" w:cs="Arial"/>
          <w:szCs w:val="22"/>
        </w:rPr>
      </w:pPr>
    </w:p>
    <w:p w14:paraId="195B438D" w14:textId="2EFB02BC" w:rsidR="00441959" w:rsidRPr="005A7D5D" w:rsidRDefault="00441959" w:rsidP="007C3C36">
      <w:pPr>
        <w:jc w:val="both"/>
        <w:rPr>
          <w:rFonts w:ascii="Arial" w:hAnsi="Arial" w:cs="Arial"/>
          <w:szCs w:val="22"/>
          <w:lang w:eastAsia="en-GB"/>
        </w:rPr>
      </w:pPr>
      <w:r w:rsidRPr="005A7D5D">
        <w:rPr>
          <w:rFonts w:ascii="Arial" w:hAnsi="Arial" w:cs="Arial"/>
          <w:szCs w:val="22"/>
          <w:lang w:eastAsia="en-GB"/>
        </w:rPr>
        <w:t xml:space="preserve">Pressure on healthcare services is an issue in the </w:t>
      </w:r>
      <w:r w:rsidR="00DE7F07" w:rsidRPr="005A7D5D">
        <w:rPr>
          <w:rFonts w:ascii="Arial" w:hAnsi="Arial" w:cs="Arial"/>
          <w:szCs w:val="22"/>
          <w:lang w:eastAsia="en-GB"/>
        </w:rPr>
        <w:t>UK.</w:t>
      </w:r>
      <w:r w:rsidRPr="005A7D5D">
        <w:rPr>
          <w:rFonts w:ascii="Arial" w:hAnsi="Arial" w:cs="Arial"/>
          <w:szCs w:val="22"/>
          <w:lang w:eastAsia="en-GB"/>
        </w:rPr>
        <w:t xml:space="preserve"> Such challenges may cause delays in access to healthcare, discontinuity of care and additional pressures on the National Health Service (NHS) (Woodhead et al., 2021). Joan’s case demonstrates the effectiveness of using </w:t>
      </w:r>
      <w:r w:rsidR="0024641D" w:rsidRPr="005A7D5D">
        <w:rPr>
          <w:rFonts w:ascii="Arial" w:hAnsi="Arial" w:cs="Arial"/>
          <w:szCs w:val="22"/>
          <w:lang w:eastAsia="en-GB"/>
        </w:rPr>
        <w:t>ethics</w:t>
      </w:r>
      <w:r w:rsidRPr="005A7D5D">
        <w:rPr>
          <w:rFonts w:ascii="Arial" w:hAnsi="Arial" w:cs="Arial"/>
          <w:szCs w:val="22"/>
          <w:lang w:eastAsia="en-GB"/>
        </w:rPr>
        <w:t xml:space="preserve">, person-centred and partnership principles to resolve </w:t>
      </w:r>
      <w:r w:rsidR="0024641D" w:rsidRPr="005A7D5D">
        <w:rPr>
          <w:rFonts w:ascii="Arial" w:hAnsi="Arial" w:cs="Arial"/>
          <w:szCs w:val="22"/>
          <w:lang w:eastAsia="en-GB"/>
        </w:rPr>
        <w:t>issues</w:t>
      </w:r>
      <w:r w:rsidRPr="005A7D5D">
        <w:rPr>
          <w:rFonts w:ascii="Arial" w:hAnsi="Arial" w:cs="Arial"/>
          <w:szCs w:val="22"/>
          <w:lang w:eastAsia="en-GB"/>
        </w:rPr>
        <w:t>.</w:t>
      </w:r>
      <w:r w:rsidR="0029436B" w:rsidRPr="005A7D5D">
        <w:rPr>
          <w:rFonts w:ascii="Arial" w:hAnsi="Arial" w:cs="Arial"/>
        </w:rPr>
        <w:t xml:space="preserve"> </w:t>
      </w:r>
      <w:r w:rsidR="0029436B" w:rsidRPr="005A7D5D">
        <w:rPr>
          <w:rFonts w:ascii="Arial" w:hAnsi="Arial" w:cs="Arial"/>
          <w:szCs w:val="22"/>
          <w:lang w:eastAsia="en-GB"/>
        </w:rPr>
        <w:t>By listening to Joan helped to discover her experience of Chron disease</w:t>
      </w:r>
      <w:r w:rsidR="0024641D" w:rsidRPr="005A7D5D">
        <w:rPr>
          <w:rFonts w:ascii="Arial" w:hAnsi="Arial" w:cs="Arial"/>
          <w:szCs w:val="22"/>
          <w:lang w:eastAsia="en-GB"/>
        </w:rPr>
        <w:t xml:space="preserve">. </w:t>
      </w:r>
      <w:r w:rsidR="00A3722A" w:rsidRPr="005A7D5D">
        <w:rPr>
          <w:rFonts w:ascii="Arial" w:hAnsi="Arial" w:cs="Arial"/>
          <w:szCs w:val="22"/>
          <w:lang w:eastAsia="en-GB"/>
        </w:rPr>
        <w:t>As a result of this</w:t>
      </w:r>
      <w:r w:rsidRPr="005A7D5D">
        <w:rPr>
          <w:rFonts w:ascii="Arial" w:hAnsi="Arial" w:cs="Arial"/>
          <w:szCs w:val="22"/>
          <w:lang w:eastAsia="en-GB"/>
        </w:rPr>
        <w:t xml:space="preserve">, Joan achieved more than 40% </w:t>
      </w:r>
      <w:r w:rsidRPr="005A7D5D">
        <w:rPr>
          <w:rFonts w:ascii="Arial" w:hAnsi="Arial" w:cs="Arial"/>
          <w:szCs w:val="22"/>
          <w:lang w:eastAsia="en-GB"/>
        </w:rPr>
        <w:lastRenderedPageBreak/>
        <w:t xml:space="preserve">of improvement in her PAM scores, attended fewer outpatient sessions and had </w:t>
      </w:r>
      <w:r w:rsidR="00CB07D1" w:rsidRPr="005A7D5D">
        <w:rPr>
          <w:rFonts w:ascii="Arial" w:hAnsi="Arial" w:cs="Arial"/>
          <w:szCs w:val="22"/>
          <w:lang w:eastAsia="en-GB"/>
        </w:rPr>
        <w:t>fewer</w:t>
      </w:r>
      <w:r w:rsidRPr="005A7D5D">
        <w:rPr>
          <w:rFonts w:ascii="Arial" w:hAnsi="Arial" w:cs="Arial"/>
          <w:szCs w:val="22"/>
          <w:lang w:eastAsia="en-GB"/>
        </w:rPr>
        <w:t xml:space="preserve"> emergency admissions. Therefore, these principles can be applied to make care of patients more efficient, to enhance their well-being and to utilise NHS resources effectively.</w:t>
      </w:r>
    </w:p>
    <w:p w14:paraId="3386D8EE" w14:textId="77777777" w:rsidR="00531C17" w:rsidRPr="005A7D5D" w:rsidRDefault="00531C17" w:rsidP="007C3C36">
      <w:pPr>
        <w:jc w:val="both"/>
        <w:rPr>
          <w:rFonts w:ascii="Arial" w:hAnsi="Arial" w:cs="Arial"/>
          <w:szCs w:val="22"/>
          <w:lang w:eastAsia="en-GB"/>
        </w:rPr>
      </w:pPr>
    </w:p>
    <w:p w14:paraId="56F8E68D" w14:textId="77777777" w:rsidR="00531C17" w:rsidRPr="005A7D5D" w:rsidRDefault="00531C17" w:rsidP="007C3C36">
      <w:pPr>
        <w:jc w:val="both"/>
        <w:rPr>
          <w:rFonts w:ascii="Arial" w:hAnsi="Arial" w:cs="Arial"/>
          <w:szCs w:val="22"/>
          <w:lang w:eastAsia="en-GB"/>
        </w:rPr>
      </w:pPr>
    </w:p>
    <w:p w14:paraId="3AEF86A7" w14:textId="77777777" w:rsidR="00531C17" w:rsidRPr="005A7D5D" w:rsidRDefault="00531C17" w:rsidP="007C3C36">
      <w:pPr>
        <w:jc w:val="both"/>
        <w:rPr>
          <w:rFonts w:ascii="Arial" w:hAnsi="Arial" w:cs="Arial"/>
          <w:szCs w:val="22"/>
          <w:lang w:eastAsia="en-GB"/>
        </w:rPr>
      </w:pPr>
    </w:p>
    <w:p w14:paraId="03A814A1" w14:textId="2ABC6AD5" w:rsidR="009E1569" w:rsidRPr="005A7D5D" w:rsidRDefault="009E1569" w:rsidP="007C3C36">
      <w:pPr>
        <w:pStyle w:val="Heading1"/>
        <w:jc w:val="both"/>
        <w:rPr>
          <w:rFonts w:ascii="Arial" w:eastAsia="Times New Roman" w:hAnsi="Arial" w:cs="Arial"/>
          <w:sz w:val="22"/>
          <w:szCs w:val="22"/>
          <w:lang w:eastAsia="en-GB"/>
        </w:rPr>
      </w:pPr>
      <w:bookmarkStart w:id="3" w:name="_Toc233318449"/>
      <w:r w:rsidRPr="005A7D5D">
        <w:rPr>
          <w:rFonts w:ascii="Arial" w:eastAsia="Times New Roman" w:hAnsi="Arial" w:cs="Arial"/>
          <w:sz w:val="22"/>
          <w:szCs w:val="22"/>
          <w:lang w:eastAsia="en-GB"/>
        </w:rPr>
        <w:t>Task 3: Self-Reflection as a Health and Social Care Professional</w:t>
      </w:r>
      <w:bookmarkEnd w:id="3"/>
    </w:p>
    <w:p w14:paraId="0AD33B12" w14:textId="656AAA44" w:rsidR="00467E70" w:rsidRPr="005A7D5D" w:rsidRDefault="00E206E7" w:rsidP="007C3C36">
      <w:pPr>
        <w:spacing w:before="100" w:beforeAutospacing="1" w:after="100" w:afterAutospacing="1"/>
        <w:jc w:val="both"/>
        <w:rPr>
          <w:rFonts w:ascii="Arial" w:hAnsi="Arial" w:cs="Arial"/>
          <w:szCs w:val="22"/>
        </w:rPr>
      </w:pPr>
      <w:r w:rsidRPr="005A7D5D">
        <w:rPr>
          <w:rFonts w:ascii="Arial" w:eastAsia="Times New Roman" w:hAnsi="Arial" w:cs="Arial"/>
          <w:kern w:val="0"/>
          <w:szCs w:val="22"/>
          <w:lang w:eastAsia="en-GB"/>
          <w14:ligatures w14:val="none"/>
        </w:rPr>
        <w:t xml:space="preserve">Gibbs reflective model will be used to structure this reflection </w:t>
      </w:r>
      <w:r w:rsidRPr="005A7D5D">
        <w:rPr>
          <w:rFonts w:ascii="Arial" w:hAnsi="Arial" w:cs="Arial"/>
          <w:szCs w:val="22"/>
        </w:rPr>
        <w:t>(Sow, Rasiah and Er, 2024).</w:t>
      </w:r>
    </w:p>
    <w:p w14:paraId="118F37D3" w14:textId="25169BBF" w:rsidR="00C469F3" w:rsidRPr="005A7D5D" w:rsidRDefault="00C469F3" w:rsidP="007C3C36">
      <w:pPr>
        <w:pStyle w:val="Heading2"/>
        <w:jc w:val="both"/>
        <w:rPr>
          <w:rFonts w:ascii="Arial" w:eastAsia="Times New Roman" w:hAnsi="Arial" w:cs="Arial"/>
          <w:szCs w:val="22"/>
          <w:lang w:eastAsia="en-GB"/>
        </w:rPr>
      </w:pPr>
      <w:bookmarkStart w:id="4" w:name="_Toc233318450"/>
      <w:r w:rsidRPr="005A7D5D">
        <w:rPr>
          <w:rFonts w:ascii="Arial" w:eastAsia="Times New Roman" w:hAnsi="Arial" w:cs="Arial"/>
          <w:szCs w:val="22"/>
          <w:lang w:eastAsia="en-GB"/>
        </w:rPr>
        <w:t>Description</w:t>
      </w:r>
      <w:bookmarkEnd w:id="4"/>
    </w:p>
    <w:p w14:paraId="1BE0829D" w14:textId="653791C0" w:rsidR="00C469F3" w:rsidRPr="005A7D5D" w:rsidRDefault="00B42E30"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As an aspiring health</w:t>
      </w:r>
      <w:r w:rsidR="008C60E1" w:rsidRPr="005A7D5D">
        <w:rPr>
          <w:rFonts w:ascii="Arial" w:eastAsia="Times New Roman" w:hAnsi="Arial" w:cs="Arial"/>
          <w:kern w:val="0"/>
          <w:szCs w:val="22"/>
          <w:lang w:eastAsia="en-GB"/>
          <w14:ligatures w14:val="none"/>
        </w:rPr>
        <w:t>care assistant</w:t>
      </w:r>
      <w:r w:rsidRPr="005A7D5D">
        <w:rPr>
          <w:rFonts w:ascii="Arial" w:eastAsia="Times New Roman" w:hAnsi="Arial" w:cs="Arial"/>
          <w:kern w:val="0"/>
          <w:szCs w:val="22"/>
          <w:lang w:eastAsia="en-GB"/>
          <w14:ligatures w14:val="none"/>
        </w:rPr>
        <w:t>, I have reflected upon the implications of person-centred care, collaboration, and</w:t>
      </w:r>
      <w:r w:rsidR="008C60E1" w:rsidRPr="005A7D5D">
        <w:rPr>
          <w:rFonts w:ascii="Arial" w:eastAsia="Times New Roman" w:hAnsi="Arial" w:cs="Arial"/>
          <w:kern w:val="0"/>
          <w:szCs w:val="22"/>
          <w:lang w:eastAsia="en-GB"/>
          <w14:ligatures w14:val="none"/>
        </w:rPr>
        <w:t xml:space="preserve"> </w:t>
      </w:r>
      <w:r w:rsidRPr="005A7D5D">
        <w:rPr>
          <w:rFonts w:ascii="Arial" w:eastAsia="Times New Roman" w:hAnsi="Arial" w:cs="Arial"/>
          <w:kern w:val="0"/>
          <w:szCs w:val="22"/>
          <w:lang w:eastAsia="en-GB"/>
          <w14:ligatures w14:val="none"/>
        </w:rPr>
        <w:t>ethical practice</w:t>
      </w:r>
      <w:r w:rsidR="00BF10A3" w:rsidRPr="005A7D5D">
        <w:rPr>
          <w:rFonts w:ascii="Arial" w:eastAsia="Times New Roman" w:hAnsi="Arial" w:cs="Arial"/>
          <w:kern w:val="0"/>
          <w:szCs w:val="22"/>
          <w:lang w:eastAsia="en-GB"/>
          <w14:ligatures w14:val="none"/>
        </w:rPr>
        <w:t xml:space="preserve">. </w:t>
      </w:r>
      <w:r w:rsidR="00590456" w:rsidRPr="005A7D5D">
        <w:rPr>
          <w:rFonts w:ascii="Arial" w:eastAsia="Times New Roman" w:hAnsi="Arial" w:cs="Arial"/>
          <w:kern w:val="0"/>
          <w:szCs w:val="22"/>
          <w:lang w:eastAsia="en-GB"/>
          <w14:ligatures w14:val="none"/>
        </w:rPr>
        <w:t xml:space="preserve">I have learnt </w:t>
      </w:r>
      <w:r w:rsidRPr="005A7D5D">
        <w:rPr>
          <w:rFonts w:ascii="Arial" w:eastAsia="Times New Roman" w:hAnsi="Arial" w:cs="Arial"/>
          <w:kern w:val="0"/>
          <w:szCs w:val="22"/>
          <w:lang w:eastAsia="en-GB"/>
          <w14:ligatures w14:val="none"/>
        </w:rPr>
        <w:t xml:space="preserve">that care is about ensuring dignity, independence, and consideration for the individual as a whole. There are many people with complex needs within UK health and social care settings. Therefore, it is essential for practitioners to collaborate effectively </w:t>
      </w:r>
      <w:r w:rsidR="00C469F3" w:rsidRPr="005A7D5D">
        <w:rPr>
          <w:rFonts w:ascii="Arial" w:eastAsia="Times New Roman" w:hAnsi="Arial" w:cs="Arial"/>
          <w:kern w:val="0"/>
          <w:szCs w:val="22"/>
          <w:lang w:eastAsia="en-GB"/>
          <w14:ligatures w14:val="none"/>
        </w:rPr>
        <w:t>(NHS England, 2023).</w:t>
      </w:r>
    </w:p>
    <w:p w14:paraId="3506ECD0" w14:textId="77777777" w:rsidR="00531C17" w:rsidRPr="005A7D5D" w:rsidRDefault="00531C17" w:rsidP="007C3C36">
      <w:pPr>
        <w:spacing w:before="100" w:beforeAutospacing="1" w:after="100" w:afterAutospacing="1"/>
        <w:jc w:val="both"/>
        <w:rPr>
          <w:rFonts w:ascii="Arial" w:eastAsia="Times New Roman" w:hAnsi="Arial" w:cs="Arial"/>
          <w:kern w:val="0"/>
          <w:szCs w:val="22"/>
          <w:lang w:eastAsia="en-GB"/>
          <w14:ligatures w14:val="none"/>
        </w:rPr>
      </w:pPr>
    </w:p>
    <w:p w14:paraId="78BE1BEA" w14:textId="3B78FD01" w:rsidR="00C469F3" w:rsidRPr="005A7D5D" w:rsidRDefault="00C469F3" w:rsidP="007C3C36">
      <w:pPr>
        <w:pStyle w:val="Heading2"/>
        <w:jc w:val="both"/>
        <w:rPr>
          <w:rFonts w:ascii="Arial" w:eastAsia="Times New Roman" w:hAnsi="Arial" w:cs="Arial"/>
          <w:szCs w:val="22"/>
          <w:lang w:eastAsia="en-GB"/>
        </w:rPr>
      </w:pPr>
      <w:bookmarkStart w:id="5" w:name="_Toc233318451"/>
      <w:r w:rsidRPr="005A7D5D">
        <w:rPr>
          <w:rFonts w:ascii="Arial" w:eastAsia="Times New Roman" w:hAnsi="Arial" w:cs="Arial"/>
          <w:szCs w:val="22"/>
          <w:lang w:eastAsia="en-GB"/>
        </w:rPr>
        <w:t>Feelings</w:t>
      </w:r>
      <w:bookmarkEnd w:id="5"/>
    </w:p>
    <w:p w14:paraId="696E92EF" w14:textId="74144C30" w:rsidR="00C469F3" w:rsidRPr="005A7D5D" w:rsidRDefault="00B42E30"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It has become clearer to me that there is an element of accountability when it comes to providing care.</w:t>
      </w:r>
      <w:r w:rsidR="00590456" w:rsidRPr="005A7D5D">
        <w:rPr>
          <w:rFonts w:ascii="Arial" w:eastAsia="Times New Roman" w:hAnsi="Arial" w:cs="Arial"/>
          <w:kern w:val="0"/>
          <w:szCs w:val="22"/>
          <w:lang w:eastAsia="en-GB"/>
          <w14:ligatures w14:val="none"/>
        </w:rPr>
        <w:t xml:space="preserve"> Through my learning I have developed an understanding of the importance of not labelling individuals by their medical diagnosis. I have learnt the importance of implementing anti</w:t>
      </w:r>
      <w:r w:rsidR="00E93FA0" w:rsidRPr="005A7D5D">
        <w:rPr>
          <w:rFonts w:ascii="Arial" w:eastAsia="Times New Roman" w:hAnsi="Arial" w:cs="Arial"/>
          <w:kern w:val="0"/>
          <w:szCs w:val="22"/>
          <w:lang w:eastAsia="en-GB"/>
          <w14:ligatures w14:val="none"/>
        </w:rPr>
        <w:t>-</w:t>
      </w:r>
      <w:r w:rsidR="00590456" w:rsidRPr="005A7D5D">
        <w:rPr>
          <w:rFonts w:ascii="Arial" w:eastAsia="Times New Roman" w:hAnsi="Arial" w:cs="Arial"/>
          <w:kern w:val="0"/>
          <w:szCs w:val="22"/>
          <w:lang w:eastAsia="en-GB"/>
          <w14:ligatures w14:val="none"/>
        </w:rPr>
        <w:t xml:space="preserve">discriminatory and </w:t>
      </w:r>
      <w:r w:rsidR="0017135C" w:rsidRPr="005A7D5D">
        <w:rPr>
          <w:rFonts w:ascii="Arial" w:eastAsia="Times New Roman" w:hAnsi="Arial" w:cs="Arial"/>
          <w:kern w:val="0"/>
          <w:szCs w:val="22"/>
          <w:lang w:eastAsia="en-GB"/>
          <w14:ligatures w14:val="none"/>
        </w:rPr>
        <w:t>anti-oppressive</w:t>
      </w:r>
      <w:r w:rsidR="00590456" w:rsidRPr="005A7D5D">
        <w:rPr>
          <w:rFonts w:ascii="Arial" w:eastAsia="Times New Roman" w:hAnsi="Arial" w:cs="Arial"/>
          <w:kern w:val="0"/>
          <w:szCs w:val="22"/>
          <w:lang w:eastAsia="en-GB"/>
          <w14:ligatures w14:val="none"/>
        </w:rPr>
        <w:t xml:space="preserve"> practice, taking into consideration the challenges individuals may experience and how these can be addressed and overcome</w:t>
      </w:r>
      <w:r w:rsidRPr="005A7D5D">
        <w:rPr>
          <w:rFonts w:ascii="Arial" w:eastAsia="Times New Roman" w:hAnsi="Arial" w:cs="Arial"/>
          <w:kern w:val="0"/>
          <w:szCs w:val="22"/>
          <w:lang w:eastAsia="en-GB"/>
          <w14:ligatures w14:val="none"/>
        </w:rPr>
        <w:t xml:space="preserve">. </w:t>
      </w:r>
      <w:r w:rsidR="0017135C" w:rsidRPr="005A7D5D">
        <w:rPr>
          <w:rFonts w:ascii="Arial" w:eastAsia="Times New Roman" w:hAnsi="Arial" w:cs="Arial"/>
          <w:kern w:val="0"/>
          <w:szCs w:val="22"/>
          <w:lang w:eastAsia="en-GB"/>
          <w14:ligatures w14:val="none"/>
        </w:rPr>
        <w:t xml:space="preserve">Reflecting on Joan’s case study I noted that Joan failed to attend appointments </w:t>
      </w:r>
      <w:r w:rsidR="009E59AA" w:rsidRPr="005A7D5D">
        <w:rPr>
          <w:rFonts w:ascii="Arial" w:eastAsia="Times New Roman" w:hAnsi="Arial" w:cs="Arial"/>
          <w:kern w:val="0"/>
          <w:szCs w:val="22"/>
          <w:lang w:eastAsia="en-GB"/>
          <w14:ligatures w14:val="none"/>
        </w:rPr>
        <w:t xml:space="preserve">not </w:t>
      </w:r>
      <w:r w:rsidR="0017135C" w:rsidRPr="005A7D5D">
        <w:rPr>
          <w:rFonts w:ascii="Arial" w:eastAsia="Times New Roman" w:hAnsi="Arial" w:cs="Arial"/>
          <w:kern w:val="0"/>
          <w:szCs w:val="22"/>
          <w:lang w:eastAsia="en-GB"/>
          <w14:ligatures w14:val="none"/>
        </w:rPr>
        <w:t xml:space="preserve">due to laziness </w:t>
      </w:r>
      <w:r w:rsidR="009E59AA" w:rsidRPr="005A7D5D">
        <w:rPr>
          <w:rFonts w:ascii="Arial" w:eastAsia="Times New Roman" w:hAnsi="Arial" w:cs="Arial"/>
          <w:kern w:val="0"/>
          <w:szCs w:val="22"/>
          <w:lang w:eastAsia="en-GB"/>
          <w14:ligatures w14:val="none"/>
        </w:rPr>
        <w:t>rather</w:t>
      </w:r>
      <w:r w:rsidR="0017135C" w:rsidRPr="005A7D5D">
        <w:rPr>
          <w:rFonts w:ascii="Arial" w:eastAsia="Times New Roman" w:hAnsi="Arial" w:cs="Arial"/>
          <w:kern w:val="0"/>
          <w:szCs w:val="22"/>
          <w:lang w:eastAsia="en-GB"/>
          <w14:ligatures w14:val="none"/>
        </w:rPr>
        <w:t xml:space="preserve"> this was due to her confidence of not being able to appropriately manage her medical condition.</w:t>
      </w:r>
      <w:r w:rsidRPr="005A7D5D">
        <w:rPr>
          <w:rFonts w:ascii="Arial" w:eastAsia="Times New Roman" w:hAnsi="Arial" w:cs="Arial"/>
          <w:kern w:val="0"/>
          <w:szCs w:val="22"/>
          <w:lang w:eastAsia="en-GB"/>
          <w14:ligatures w14:val="none"/>
        </w:rPr>
        <w:t xml:space="preserve"> </w:t>
      </w:r>
    </w:p>
    <w:p w14:paraId="5141EF1B" w14:textId="77777777" w:rsidR="00531C17" w:rsidRPr="005A7D5D" w:rsidRDefault="00531C17" w:rsidP="007C3C36">
      <w:pPr>
        <w:spacing w:before="100" w:beforeAutospacing="1" w:after="100" w:afterAutospacing="1"/>
        <w:jc w:val="both"/>
        <w:rPr>
          <w:rFonts w:ascii="Arial" w:eastAsia="Times New Roman" w:hAnsi="Arial" w:cs="Arial"/>
          <w:kern w:val="0"/>
          <w:szCs w:val="22"/>
          <w:lang w:eastAsia="en-GB"/>
          <w14:ligatures w14:val="none"/>
        </w:rPr>
      </w:pPr>
    </w:p>
    <w:p w14:paraId="19CBB08C" w14:textId="1F1709FA" w:rsidR="00FC3D58" w:rsidRPr="005A7D5D" w:rsidRDefault="00C469F3" w:rsidP="006D3222">
      <w:pPr>
        <w:pStyle w:val="Heading2"/>
        <w:jc w:val="both"/>
        <w:rPr>
          <w:rFonts w:ascii="Arial" w:eastAsia="Times New Roman" w:hAnsi="Arial" w:cs="Arial"/>
          <w:szCs w:val="22"/>
          <w:lang w:eastAsia="en-GB"/>
        </w:rPr>
      </w:pPr>
      <w:bookmarkStart w:id="6" w:name="_Toc233318452"/>
      <w:r w:rsidRPr="005A7D5D">
        <w:rPr>
          <w:rFonts w:ascii="Arial" w:eastAsia="Times New Roman" w:hAnsi="Arial" w:cs="Arial"/>
          <w:szCs w:val="22"/>
          <w:lang w:eastAsia="en-GB"/>
        </w:rPr>
        <w:t>Evaluation</w:t>
      </w:r>
      <w:bookmarkEnd w:id="6"/>
    </w:p>
    <w:p w14:paraId="6AB8FBE0" w14:textId="659E9E79" w:rsidR="00FC3D58" w:rsidRPr="005A7D5D" w:rsidRDefault="006F7156"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 xml:space="preserve">One </w:t>
      </w:r>
      <w:r w:rsidR="00531C17" w:rsidRPr="005A7D5D">
        <w:rPr>
          <w:rFonts w:ascii="Arial" w:eastAsia="Times New Roman" w:hAnsi="Arial" w:cs="Arial"/>
          <w:kern w:val="0"/>
          <w:szCs w:val="22"/>
          <w:lang w:eastAsia="en-GB"/>
          <w14:ligatures w14:val="none"/>
        </w:rPr>
        <w:t>strength</w:t>
      </w:r>
      <w:r w:rsidRPr="005A7D5D">
        <w:rPr>
          <w:rFonts w:ascii="Arial" w:eastAsia="Times New Roman" w:hAnsi="Arial" w:cs="Arial"/>
          <w:kern w:val="0"/>
          <w:szCs w:val="22"/>
          <w:lang w:eastAsia="en-GB"/>
          <w14:ligatures w14:val="none"/>
        </w:rPr>
        <w:t xml:space="preserve"> in my current </w:t>
      </w:r>
      <w:r w:rsidR="00DB6251" w:rsidRPr="005A7D5D">
        <w:rPr>
          <w:rFonts w:ascii="Arial" w:eastAsia="Times New Roman" w:hAnsi="Arial" w:cs="Arial"/>
          <w:kern w:val="0"/>
          <w:szCs w:val="22"/>
          <w:lang w:eastAsia="en-GB"/>
          <w14:ligatures w14:val="none"/>
        </w:rPr>
        <w:t xml:space="preserve">practice is </w:t>
      </w:r>
      <w:r w:rsidR="00B57C51" w:rsidRPr="005A7D5D">
        <w:rPr>
          <w:rFonts w:ascii="Arial" w:eastAsia="Times New Roman" w:hAnsi="Arial" w:cs="Arial"/>
          <w:kern w:val="0"/>
          <w:szCs w:val="22"/>
          <w:lang w:eastAsia="en-GB"/>
          <w14:ligatures w14:val="none"/>
        </w:rPr>
        <w:t xml:space="preserve">my ability to use empathy, respect and active listening, this helps to </w:t>
      </w:r>
      <w:r w:rsidR="002004AA" w:rsidRPr="005A7D5D">
        <w:rPr>
          <w:rFonts w:ascii="Arial" w:eastAsia="Times New Roman" w:hAnsi="Arial" w:cs="Arial"/>
          <w:kern w:val="0"/>
          <w:szCs w:val="22"/>
          <w:lang w:eastAsia="en-GB"/>
          <w14:ligatures w14:val="none"/>
        </w:rPr>
        <w:t xml:space="preserve">build rapport so that individuals can share their concerns </w:t>
      </w:r>
      <w:r w:rsidR="00847E16" w:rsidRPr="005A7D5D">
        <w:rPr>
          <w:rFonts w:ascii="Arial" w:eastAsia="Times New Roman" w:hAnsi="Arial" w:cs="Arial"/>
          <w:kern w:val="0"/>
          <w:szCs w:val="22"/>
          <w:lang w:eastAsia="en-GB"/>
          <w14:ligatures w14:val="none"/>
        </w:rPr>
        <w:t>and views</w:t>
      </w:r>
      <w:r w:rsidR="004327D1" w:rsidRPr="005A7D5D">
        <w:rPr>
          <w:rFonts w:ascii="Arial" w:eastAsia="Times New Roman" w:hAnsi="Arial" w:cs="Arial"/>
          <w:kern w:val="0"/>
          <w:szCs w:val="22"/>
          <w:lang w:eastAsia="en-GB"/>
          <w14:ligatures w14:val="none"/>
        </w:rPr>
        <w:t xml:space="preserve">, which may </w:t>
      </w:r>
      <w:r w:rsidR="004327D1" w:rsidRPr="005A7D5D">
        <w:rPr>
          <w:rFonts w:ascii="Arial" w:eastAsia="Times New Roman" w:hAnsi="Arial" w:cs="Arial"/>
          <w:kern w:val="0"/>
          <w:szCs w:val="22"/>
          <w:lang w:eastAsia="en-GB"/>
          <w14:ligatures w14:val="none"/>
        </w:rPr>
        <w:lastRenderedPageBreak/>
        <w:t>otherwise be h</w:t>
      </w:r>
      <w:r w:rsidR="00847E16" w:rsidRPr="005A7D5D">
        <w:rPr>
          <w:rFonts w:ascii="Arial" w:eastAsia="Times New Roman" w:hAnsi="Arial" w:cs="Arial"/>
          <w:kern w:val="0"/>
          <w:szCs w:val="22"/>
          <w:lang w:eastAsia="en-GB"/>
          <w14:ligatures w14:val="none"/>
        </w:rPr>
        <w:t xml:space="preserve">idden due to fear or embarrassment. </w:t>
      </w:r>
      <w:r w:rsidR="00FD55D9" w:rsidRPr="005A7D5D">
        <w:rPr>
          <w:rFonts w:ascii="Arial" w:eastAsia="Times New Roman" w:hAnsi="Arial" w:cs="Arial"/>
          <w:kern w:val="0"/>
          <w:szCs w:val="22"/>
          <w:lang w:eastAsia="en-GB"/>
          <w14:ligatures w14:val="none"/>
        </w:rPr>
        <w:t xml:space="preserve">Implementing this approach </w:t>
      </w:r>
      <w:r w:rsidR="005949DF" w:rsidRPr="005A7D5D">
        <w:rPr>
          <w:rFonts w:ascii="Arial" w:eastAsia="Times New Roman" w:hAnsi="Arial" w:cs="Arial"/>
          <w:kern w:val="0"/>
          <w:szCs w:val="22"/>
          <w:lang w:eastAsia="en-GB"/>
          <w14:ligatures w14:val="none"/>
        </w:rPr>
        <w:t>contributes to person-centred care</w:t>
      </w:r>
      <w:r w:rsidR="00D72815" w:rsidRPr="005A7D5D">
        <w:rPr>
          <w:rFonts w:ascii="Arial" w:eastAsia="Times New Roman" w:hAnsi="Arial" w:cs="Arial"/>
          <w:kern w:val="0"/>
          <w:szCs w:val="22"/>
          <w:lang w:eastAsia="en-GB"/>
          <w14:ligatures w14:val="none"/>
        </w:rPr>
        <w:t>,</w:t>
      </w:r>
      <w:r w:rsidR="005949DF" w:rsidRPr="005A7D5D">
        <w:rPr>
          <w:rFonts w:ascii="Arial" w:eastAsia="Times New Roman" w:hAnsi="Arial" w:cs="Arial"/>
          <w:kern w:val="0"/>
          <w:szCs w:val="22"/>
          <w:lang w:eastAsia="en-GB"/>
          <w14:ligatures w14:val="none"/>
        </w:rPr>
        <w:t xml:space="preserve"> </w:t>
      </w:r>
      <w:r w:rsidR="00273EE7" w:rsidRPr="005A7D5D">
        <w:rPr>
          <w:rFonts w:ascii="Arial" w:eastAsia="Times New Roman" w:hAnsi="Arial" w:cs="Arial"/>
          <w:kern w:val="0"/>
          <w:szCs w:val="22"/>
          <w:lang w:eastAsia="en-GB"/>
          <w14:ligatures w14:val="none"/>
        </w:rPr>
        <w:t>as the care provided is directed by the in</w:t>
      </w:r>
      <w:r w:rsidR="00C0365B" w:rsidRPr="005A7D5D">
        <w:rPr>
          <w:rFonts w:ascii="Arial" w:eastAsia="Times New Roman" w:hAnsi="Arial" w:cs="Arial"/>
          <w:kern w:val="0"/>
          <w:szCs w:val="22"/>
          <w:lang w:eastAsia="en-GB"/>
          <w14:ligatures w14:val="none"/>
        </w:rPr>
        <w:t>dividual</w:t>
      </w:r>
      <w:r w:rsidR="00D72815" w:rsidRPr="005A7D5D">
        <w:rPr>
          <w:rFonts w:ascii="Arial" w:eastAsia="Times New Roman" w:hAnsi="Arial" w:cs="Arial"/>
          <w:kern w:val="0"/>
          <w:szCs w:val="22"/>
          <w:lang w:eastAsia="en-GB"/>
          <w14:ligatures w14:val="none"/>
        </w:rPr>
        <w:t>’</w:t>
      </w:r>
      <w:r w:rsidR="00C0365B" w:rsidRPr="005A7D5D">
        <w:rPr>
          <w:rFonts w:ascii="Arial" w:eastAsia="Times New Roman" w:hAnsi="Arial" w:cs="Arial"/>
          <w:kern w:val="0"/>
          <w:szCs w:val="22"/>
          <w:lang w:eastAsia="en-GB"/>
          <w14:ligatures w14:val="none"/>
        </w:rPr>
        <w:t xml:space="preserve">s </w:t>
      </w:r>
      <w:r w:rsidR="008203A0" w:rsidRPr="005A7D5D">
        <w:rPr>
          <w:rFonts w:ascii="Arial" w:eastAsia="Times New Roman" w:hAnsi="Arial" w:cs="Arial"/>
          <w:kern w:val="0"/>
          <w:szCs w:val="22"/>
          <w:lang w:eastAsia="en-GB"/>
          <w14:ligatures w14:val="none"/>
        </w:rPr>
        <w:t>views and needs</w:t>
      </w:r>
      <w:r w:rsidR="00273EE7" w:rsidRPr="005A7D5D">
        <w:rPr>
          <w:rFonts w:ascii="Arial" w:eastAsia="Times New Roman" w:hAnsi="Arial" w:cs="Arial"/>
          <w:kern w:val="0"/>
          <w:szCs w:val="22"/>
          <w:lang w:eastAsia="en-GB"/>
          <w14:ligatures w14:val="none"/>
        </w:rPr>
        <w:t xml:space="preserve"> </w:t>
      </w:r>
      <w:r w:rsidR="008203A0" w:rsidRPr="005A7D5D">
        <w:rPr>
          <w:rFonts w:ascii="Arial" w:eastAsia="Times New Roman" w:hAnsi="Arial" w:cs="Arial"/>
          <w:kern w:val="0"/>
          <w:szCs w:val="22"/>
          <w:lang w:eastAsia="en-GB"/>
          <w14:ligatures w14:val="none"/>
        </w:rPr>
        <w:t xml:space="preserve">(Khosravi, Azar and Izadi, 2024). </w:t>
      </w:r>
      <w:r w:rsidR="00AB7FC0" w:rsidRPr="005A7D5D">
        <w:rPr>
          <w:rFonts w:ascii="Arial" w:eastAsia="Times New Roman" w:hAnsi="Arial" w:cs="Arial"/>
          <w:kern w:val="0"/>
          <w:szCs w:val="22"/>
          <w:lang w:eastAsia="en-GB"/>
          <w14:ligatures w14:val="none"/>
        </w:rPr>
        <w:t xml:space="preserve">However, I recognise that my confidence </w:t>
      </w:r>
      <w:r w:rsidR="00D80D50" w:rsidRPr="005A7D5D">
        <w:rPr>
          <w:rFonts w:ascii="Arial" w:eastAsia="Times New Roman" w:hAnsi="Arial" w:cs="Arial"/>
          <w:kern w:val="0"/>
          <w:szCs w:val="22"/>
          <w:lang w:eastAsia="en-GB"/>
          <w14:ligatures w14:val="none"/>
        </w:rPr>
        <w:t>and ability to apply legal and professional frameworks in practice need improving. In particular</w:t>
      </w:r>
      <w:r w:rsidR="00BC4472" w:rsidRPr="005A7D5D">
        <w:rPr>
          <w:rFonts w:ascii="Arial" w:eastAsia="Times New Roman" w:hAnsi="Arial" w:cs="Arial"/>
          <w:kern w:val="0"/>
          <w:szCs w:val="22"/>
          <w:lang w:eastAsia="en-GB"/>
          <w14:ligatures w14:val="none"/>
        </w:rPr>
        <w:t>,</w:t>
      </w:r>
      <w:r w:rsidR="00D80D50" w:rsidRPr="005A7D5D">
        <w:rPr>
          <w:rFonts w:ascii="Arial" w:eastAsia="Times New Roman" w:hAnsi="Arial" w:cs="Arial"/>
          <w:kern w:val="0"/>
          <w:szCs w:val="22"/>
          <w:lang w:eastAsia="en-GB"/>
          <w14:ligatures w14:val="none"/>
        </w:rPr>
        <w:t xml:space="preserve"> </w:t>
      </w:r>
      <w:r w:rsidR="00BC4472" w:rsidRPr="005A7D5D">
        <w:rPr>
          <w:rFonts w:ascii="Arial" w:eastAsia="Times New Roman" w:hAnsi="Arial" w:cs="Arial"/>
          <w:kern w:val="0"/>
          <w:szCs w:val="22"/>
          <w:lang w:eastAsia="en-GB"/>
          <w14:ligatures w14:val="none"/>
        </w:rPr>
        <w:t>I need greater</w:t>
      </w:r>
      <w:r w:rsidR="005652E2" w:rsidRPr="005A7D5D">
        <w:rPr>
          <w:rFonts w:ascii="Arial" w:eastAsia="Times New Roman" w:hAnsi="Arial" w:cs="Arial"/>
          <w:kern w:val="0"/>
          <w:szCs w:val="22"/>
          <w:lang w:eastAsia="en-GB"/>
          <w14:ligatures w14:val="none"/>
        </w:rPr>
        <w:t xml:space="preserve"> confidence </w:t>
      </w:r>
      <w:r w:rsidR="00BC4472" w:rsidRPr="005A7D5D">
        <w:rPr>
          <w:rFonts w:ascii="Arial" w:eastAsia="Times New Roman" w:hAnsi="Arial" w:cs="Arial"/>
          <w:kern w:val="0"/>
          <w:szCs w:val="22"/>
          <w:lang w:eastAsia="en-GB"/>
          <w14:ligatures w14:val="none"/>
        </w:rPr>
        <w:t>in</w:t>
      </w:r>
      <w:r w:rsidR="005652E2" w:rsidRPr="005A7D5D">
        <w:rPr>
          <w:rFonts w:ascii="Arial" w:eastAsia="Times New Roman" w:hAnsi="Arial" w:cs="Arial"/>
          <w:kern w:val="0"/>
          <w:szCs w:val="22"/>
          <w:lang w:eastAsia="en-GB"/>
          <w14:ligatures w14:val="none"/>
        </w:rPr>
        <w:t xml:space="preserve"> applying the Care Act 2014, Mental Capacity Act 2005 and principles of safeguarding </w:t>
      </w:r>
      <w:r w:rsidR="00BB5915" w:rsidRPr="005A7D5D">
        <w:rPr>
          <w:rFonts w:ascii="Arial" w:eastAsia="Times New Roman" w:hAnsi="Arial" w:cs="Arial"/>
          <w:kern w:val="0"/>
          <w:szCs w:val="22"/>
          <w:lang w:eastAsia="en-GB"/>
          <w14:ligatures w14:val="none"/>
        </w:rPr>
        <w:t xml:space="preserve">to inform my practice and </w:t>
      </w:r>
      <w:r w:rsidR="00BC4472" w:rsidRPr="005A7D5D">
        <w:rPr>
          <w:rFonts w:ascii="Arial" w:eastAsia="Times New Roman" w:hAnsi="Arial" w:cs="Arial"/>
          <w:kern w:val="0"/>
          <w:szCs w:val="22"/>
          <w:lang w:eastAsia="en-GB"/>
          <w14:ligatures w14:val="none"/>
        </w:rPr>
        <w:t>support</w:t>
      </w:r>
      <w:r w:rsidR="00BB5915" w:rsidRPr="005A7D5D">
        <w:rPr>
          <w:rFonts w:ascii="Arial" w:eastAsia="Times New Roman" w:hAnsi="Arial" w:cs="Arial"/>
          <w:kern w:val="0"/>
          <w:szCs w:val="22"/>
          <w:lang w:eastAsia="en-GB"/>
          <w14:ligatures w14:val="none"/>
        </w:rPr>
        <w:t xml:space="preserve"> my decision making. </w:t>
      </w:r>
    </w:p>
    <w:p w14:paraId="543E13F1" w14:textId="77777777" w:rsidR="006F7156" w:rsidRPr="005A7D5D" w:rsidRDefault="006F7156" w:rsidP="007C3C36">
      <w:pPr>
        <w:spacing w:before="100" w:beforeAutospacing="1" w:after="100" w:afterAutospacing="1"/>
        <w:jc w:val="both"/>
        <w:rPr>
          <w:rFonts w:ascii="Arial" w:eastAsia="Times New Roman" w:hAnsi="Arial" w:cs="Arial"/>
          <w:kern w:val="0"/>
          <w:szCs w:val="22"/>
          <w:lang w:eastAsia="en-GB"/>
          <w14:ligatures w14:val="none"/>
        </w:rPr>
      </w:pPr>
    </w:p>
    <w:p w14:paraId="2D14FFAF" w14:textId="218A8867" w:rsidR="00C469F3" w:rsidRPr="005A7D5D" w:rsidRDefault="00C469F3" w:rsidP="007C3C36">
      <w:pPr>
        <w:pStyle w:val="Heading2"/>
        <w:jc w:val="both"/>
        <w:rPr>
          <w:rFonts w:ascii="Arial" w:eastAsia="Times New Roman" w:hAnsi="Arial" w:cs="Arial"/>
          <w:szCs w:val="22"/>
          <w:lang w:eastAsia="en-GB"/>
        </w:rPr>
      </w:pPr>
      <w:bookmarkStart w:id="7" w:name="_Toc233318453"/>
      <w:r w:rsidRPr="005A7D5D">
        <w:rPr>
          <w:rFonts w:ascii="Arial" w:eastAsia="Times New Roman" w:hAnsi="Arial" w:cs="Arial"/>
          <w:szCs w:val="22"/>
          <w:lang w:eastAsia="en-GB"/>
        </w:rPr>
        <w:t>Analysis</w:t>
      </w:r>
      <w:bookmarkEnd w:id="7"/>
    </w:p>
    <w:p w14:paraId="43D1711D" w14:textId="51D38974" w:rsidR="007A6869" w:rsidRPr="005A7D5D" w:rsidRDefault="00AE3B61"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 xml:space="preserve">I can apply Maslow’s hierarchy of needs to enhance my understanding </w:t>
      </w:r>
      <w:r w:rsidR="00964450" w:rsidRPr="005A7D5D">
        <w:rPr>
          <w:rFonts w:ascii="Arial" w:eastAsia="Times New Roman" w:hAnsi="Arial" w:cs="Arial"/>
          <w:kern w:val="0"/>
          <w:szCs w:val="22"/>
          <w:lang w:eastAsia="en-GB"/>
          <w14:ligatures w14:val="none"/>
        </w:rPr>
        <w:t xml:space="preserve">of the priorities of care to identify inconsistencies in how the support was delivered to Joan. </w:t>
      </w:r>
      <w:r w:rsidR="0081119E" w:rsidRPr="005A7D5D">
        <w:rPr>
          <w:rFonts w:ascii="Arial" w:eastAsia="Times New Roman" w:hAnsi="Arial" w:cs="Arial"/>
          <w:kern w:val="0"/>
          <w:szCs w:val="22"/>
          <w:lang w:eastAsia="en-GB"/>
          <w14:ligatures w14:val="none"/>
        </w:rPr>
        <w:t xml:space="preserve">In reflection it was clear that although there </w:t>
      </w:r>
      <w:r w:rsidR="00E44888" w:rsidRPr="005A7D5D">
        <w:rPr>
          <w:rFonts w:ascii="Arial" w:eastAsia="Times New Roman" w:hAnsi="Arial" w:cs="Arial"/>
          <w:kern w:val="0"/>
          <w:szCs w:val="22"/>
          <w:lang w:eastAsia="en-GB"/>
          <w14:ligatures w14:val="none"/>
        </w:rPr>
        <w:t>were</w:t>
      </w:r>
      <w:r w:rsidR="0081119E" w:rsidRPr="005A7D5D">
        <w:rPr>
          <w:rFonts w:ascii="Arial" w:eastAsia="Times New Roman" w:hAnsi="Arial" w:cs="Arial"/>
          <w:kern w:val="0"/>
          <w:szCs w:val="22"/>
          <w:lang w:eastAsia="en-GB"/>
          <w14:ligatures w14:val="none"/>
        </w:rPr>
        <w:t xml:space="preserve"> attempts to support Joan through a structured programme</w:t>
      </w:r>
      <w:r w:rsidR="00E44888" w:rsidRPr="005A7D5D">
        <w:rPr>
          <w:rFonts w:ascii="Arial" w:eastAsia="Times New Roman" w:hAnsi="Arial" w:cs="Arial"/>
          <w:kern w:val="0"/>
          <w:szCs w:val="22"/>
          <w:lang w:eastAsia="en-GB"/>
          <w14:ligatures w14:val="none"/>
        </w:rPr>
        <w:t>,</w:t>
      </w:r>
      <w:r w:rsidR="0081119E" w:rsidRPr="005A7D5D">
        <w:rPr>
          <w:rFonts w:ascii="Arial" w:eastAsia="Times New Roman" w:hAnsi="Arial" w:cs="Arial"/>
          <w:kern w:val="0"/>
          <w:szCs w:val="22"/>
          <w:lang w:eastAsia="en-GB"/>
          <w14:ligatures w14:val="none"/>
        </w:rPr>
        <w:t xml:space="preserve"> this was not individualised to her personal needs or lived experience. </w:t>
      </w:r>
      <w:r w:rsidR="004A6D30" w:rsidRPr="005A7D5D">
        <w:rPr>
          <w:rFonts w:ascii="Arial" w:eastAsia="Times New Roman" w:hAnsi="Arial" w:cs="Arial"/>
          <w:kern w:val="0"/>
          <w:szCs w:val="22"/>
          <w:lang w:eastAsia="en-GB"/>
          <w14:ligatures w14:val="none"/>
        </w:rPr>
        <w:t xml:space="preserve">This evidenced that the care </w:t>
      </w:r>
      <w:r w:rsidR="0084275C" w:rsidRPr="005A7D5D">
        <w:rPr>
          <w:rFonts w:ascii="Arial" w:eastAsia="Times New Roman" w:hAnsi="Arial" w:cs="Arial"/>
          <w:kern w:val="0"/>
          <w:szCs w:val="22"/>
          <w:lang w:eastAsia="en-GB"/>
          <w14:ligatures w14:val="none"/>
        </w:rPr>
        <w:t xml:space="preserve">was </w:t>
      </w:r>
      <w:r w:rsidR="007852F2" w:rsidRPr="005A7D5D">
        <w:rPr>
          <w:rFonts w:ascii="Arial" w:eastAsia="Times New Roman" w:hAnsi="Arial" w:cs="Arial"/>
          <w:kern w:val="0"/>
          <w:szCs w:val="22"/>
          <w:lang w:eastAsia="en-GB"/>
          <w14:ligatures w14:val="none"/>
        </w:rPr>
        <w:t>focused</w:t>
      </w:r>
      <w:r w:rsidR="0084275C" w:rsidRPr="005A7D5D">
        <w:rPr>
          <w:rFonts w:ascii="Arial" w:eastAsia="Times New Roman" w:hAnsi="Arial" w:cs="Arial"/>
          <w:kern w:val="0"/>
          <w:szCs w:val="22"/>
          <w:lang w:eastAsia="en-GB"/>
          <w14:ligatures w14:val="none"/>
        </w:rPr>
        <w:t xml:space="preserve"> on more of a standardised approach</w:t>
      </w:r>
      <w:r w:rsidR="00DB0317" w:rsidRPr="005A7D5D">
        <w:rPr>
          <w:rFonts w:ascii="Arial" w:eastAsia="Times New Roman" w:hAnsi="Arial" w:cs="Arial"/>
          <w:kern w:val="0"/>
          <w:szCs w:val="22"/>
          <w:lang w:eastAsia="en-GB"/>
          <w14:ligatures w14:val="none"/>
        </w:rPr>
        <w:t xml:space="preserve"> rather</w:t>
      </w:r>
      <w:r w:rsidR="0084275C" w:rsidRPr="005A7D5D">
        <w:rPr>
          <w:rFonts w:ascii="Arial" w:eastAsia="Times New Roman" w:hAnsi="Arial" w:cs="Arial"/>
          <w:kern w:val="0"/>
          <w:szCs w:val="22"/>
          <w:lang w:eastAsia="en-GB"/>
          <w14:ligatures w14:val="none"/>
        </w:rPr>
        <w:t xml:space="preserve"> than Joan’s circumstances. </w:t>
      </w:r>
      <w:r w:rsidR="00F842B8" w:rsidRPr="005A7D5D">
        <w:rPr>
          <w:rFonts w:ascii="Arial" w:eastAsia="Times New Roman" w:hAnsi="Arial" w:cs="Arial"/>
          <w:kern w:val="0"/>
          <w:szCs w:val="22"/>
          <w:lang w:eastAsia="en-GB"/>
          <w14:ligatures w14:val="none"/>
        </w:rPr>
        <w:t>As an aspiring healthcare assistant, I</w:t>
      </w:r>
      <w:r w:rsidR="00074326" w:rsidRPr="005A7D5D">
        <w:rPr>
          <w:rFonts w:ascii="Arial" w:eastAsia="Times New Roman" w:hAnsi="Arial" w:cs="Arial"/>
          <w:kern w:val="0"/>
          <w:szCs w:val="22"/>
          <w:lang w:eastAsia="en-GB"/>
          <w14:ligatures w14:val="none"/>
        </w:rPr>
        <w:t xml:space="preserve"> have learnt that quality care requires adapting </w:t>
      </w:r>
      <w:r w:rsidR="00167761" w:rsidRPr="005A7D5D">
        <w:rPr>
          <w:rFonts w:ascii="Arial" w:eastAsia="Times New Roman" w:hAnsi="Arial" w:cs="Arial"/>
          <w:kern w:val="0"/>
          <w:szCs w:val="22"/>
          <w:lang w:eastAsia="en-GB"/>
          <w14:ligatures w14:val="none"/>
        </w:rPr>
        <w:t>support to the individual whil</w:t>
      </w:r>
      <w:r w:rsidR="00A03FC4" w:rsidRPr="005A7D5D">
        <w:rPr>
          <w:rFonts w:ascii="Arial" w:eastAsia="Times New Roman" w:hAnsi="Arial" w:cs="Arial"/>
          <w:kern w:val="0"/>
          <w:szCs w:val="22"/>
          <w:lang w:eastAsia="en-GB"/>
          <w14:ligatures w14:val="none"/>
        </w:rPr>
        <w:t>e</w:t>
      </w:r>
      <w:r w:rsidR="00167761" w:rsidRPr="005A7D5D">
        <w:rPr>
          <w:rFonts w:ascii="Arial" w:eastAsia="Times New Roman" w:hAnsi="Arial" w:cs="Arial"/>
          <w:kern w:val="0"/>
          <w:szCs w:val="22"/>
          <w:lang w:eastAsia="en-GB"/>
          <w14:ligatures w14:val="none"/>
        </w:rPr>
        <w:t xml:space="preserve"> ensuring their basic needs as met in reference to Maslow’s hierarchy of needs. </w:t>
      </w:r>
    </w:p>
    <w:p w14:paraId="2C7439BF" w14:textId="77777777" w:rsidR="007A6869" w:rsidRPr="005A7D5D" w:rsidRDefault="007A6869" w:rsidP="007C3C36">
      <w:pPr>
        <w:spacing w:before="100" w:beforeAutospacing="1" w:after="100" w:afterAutospacing="1"/>
        <w:jc w:val="both"/>
        <w:rPr>
          <w:rFonts w:ascii="Arial" w:eastAsia="Times New Roman" w:hAnsi="Arial" w:cs="Arial"/>
          <w:kern w:val="0"/>
          <w:szCs w:val="22"/>
          <w:lang w:eastAsia="en-GB"/>
          <w14:ligatures w14:val="none"/>
        </w:rPr>
      </w:pPr>
    </w:p>
    <w:p w14:paraId="775434AE" w14:textId="06F0A34F" w:rsidR="00C469F3" w:rsidRPr="005A7D5D" w:rsidRDefault="00C469F3"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 xml:space="preserve">The Care Act 2014 influences my practice </w:t>
      </w:r>
      <w:r w:rsidR="007852F2" w:rsidRPr="005A7D5D">
        <w:rPr>
          <w:rFonts w:ascii="Arial" w:eastAsia="Times New Roman" w:hAnsi="Arial" w:cs="Arial"/>
          <w:kern w:val="0"/>
          <w:szCs w:val="22"/>
          <w:lang w:eastAsia="en-GB"/>
          <w14:ligatures w14:val="none"/>
        </w:rPr>
        <w:t>as</w:t>
      </w:r>
      <w:r w:rsidRPr="005A7D5D">
        <w:rPr>
          <w:rFonts w:ascii="Arial" w:eastAsia="Times New Roman" w:hAnsi="Arial" w:cs="Arial"/>
          <w:kern w:val="0"/>
          <w:szCs w:val="22"/>
          <w:lang w:eastAsia="en-GB"/>
          <w14:ligatures w14:val="none"/>
        </w:rPr>
        <w:t xml:space="preserve"> it promotes wellbeing, prevention, choice and control (Gov UK, 2014). </w:t>
      </w:r>
      <w:r w:rsidR="00E21D1A" w:rsidRPr="005A7D5D">
        <w:rPr>
          <w:rFonts w:ascii="Arial" w:eastAsia="Times New Roman" w:hAnsi="Arial" w:cs="Arial"/>
          <w:kern w:val="0"/>
          <w:szCs w:val="22"/>
          <w:lang w:eastAsia="en-GB"/>
          <w14:ligatures w14:val="none"/>
        </w:rPr>
        <w:t>In</w:t>
      </w:r>
      <w:r w:rsidR="00784C6C" w:rsidRPr="005A7D5D">
        <w:rPr>
          <w:rFonts w:ascii="Arial" w:eastAsia="Times New Roman" w:hAnsi="Arial" w:cs="Arial"/>
          <w:kern w:val="0"/>
          <w:szCs w:val="22"/>
          <w:lang w:eastAsia="en-GB"/>
          <w14:ligatures w14:val="none"/>
        </w:rPr>
        <w:t xml:space="preserve"> analysis I understand that </w:t>
      </w:r>
      <w:r w:rsidR="00581E01" w:rsidRPr="005A7D5D">
        <w:rPr>
          <w:rFonts w:ascii="Arial" w:eastAsia="Times New Roman" w:hAnsi="Arial" w:cs="Arial"/>
          <w:kern w:val="0"/>
          <w:szCs w:val="22"/>
          <w:lang w:eastAsia="en-GB"/>
          <w14:ligatures w14:val="none"/>
        </w:rPr>
        <w:t xml:space="preserve">effective care is provided through a </w:t>
      </w:r>
      <w:r w:rsidR="00C52709" w:rsidRPr="005A7D5D">
        <w:rPr>
          <w:rFonts w:ascii="Arial" w:eastAsia="Times New Roman" w:hAnsi="Arial" w:cs="Arial"/>
          <w:kern w:val="0"/>
          <w:szCs w:val="22"/>
          <w:lang w:eastAsia="en-GB"/>
          <w14:ligatures w14:val="none"/>
        </w:rPr>
        <w:t>multi-disciplinary</w:t>
      </w:r>
      <w:r w:rsidR="00581E01" w:rsidRPr="005A7D5D">
        <w:rPr>
          <w:rFonts w:ascii="Arial" w:eastAsia="Times New Roman" w:hAnsi="Arial" w:cs="Arial"/>
          <w:kern w:val="0"/>
          <w:szCs w:val="22"/>
          <w:lang w:eastAsia="en-GB"/>
          <w14:ligatures w14:val="none"/>
        </w:rPr>
        <w:t xml:space="preserve"> approach where professionals work together to meet an </w:t>
      </w:r>
      <w:r w:rsidR="00531C17" w:rsidRPr="005A7D5D">
        <w:rPr>
          <w:rFonts w:ascii="Arial" w:eastAsia="Times New Roman" w:hAnsi="Arial" w:cs="Arial"/>
          <w:kern w:val="0"/>
          <w:szCs w:val="22"/>
          <w:lang w:eastAsia="en-GB"/>
          <w14:ligatures w14:val="none"/>
        </w:rPr>
        <w:t>individual’s</w:t>
      </w:r>
      <w:r w:rsidR="00C52709" w:rsidRPr="005A7D5D">
        <w:rPr>
          <w:rFonts w:ascii="Arial" w:eastAsia="Times New Roman" w:hAnsi="Arial" w:cs="Arial"/>
          <w:kern w:val="0"/>
          <w:szCs w:val="22"/>
          <w:lang w:eastAsia="en-GB"/>
          <w14:ligatures w14:val="none"/>
        </w:rPr>
        <w:t xml:space="preserve"> identified needs. </w:t>
      </w:r>
      <w:r w:rsidRPr="005A7D5D">
        <w:rPr>
          <w:rFonts w:ascii="Arial" w:eastAsia="Times New Roman" w:hAnsi="Arial" w:cs="Arial"/>
          <w:kern w:val="0"/>
          <w:szCs w:val="22"/>
          <w:lang w:eastAsia="en-GB"/>
          <w14:ligatures w14:val="none"/>
        </w:rPr>
        <w:t>For example, if an older person is afraid of falling, I would not only focus on exercise</w:t>
      </w:r>
      <w:r w:rsidR="00DF417F" w:rsidRPr="005A7D5D">
        <w:rPr>
          <w:rFonts w:ascii="Arial" w:eastAsia="Times New Roman" w:hAnsi="Arial" w:cs="Arial"/>
          <w:kern w:val="0"/>
          <w:szCs w:val="22"/>
          <w:lang w:eastAsia="en-GB"/>
          <w14:ligatures w14:val="none"/>
        </w:rPr>
        <w:t xml:space="preserve">, as I </w:t>
      </w:r>
      <w:r w:rsidRPr="005A7D5D">
        <w:rPr>
          <w:rFonts w:ascii="Arial" w:eastAsia="Times New Roman" w:hAnsi="Arial" w:cs="Arial"/>
          <w:kern w:val="0"/>
          <w:szCs w:val="22"/>
          <w:lang w:eastAsia="en-GB"/>
          <w14:ligatures w14:val="none"/>
        </w:rPr>
        <w:t>would also consider home safety, confidence, family support and social isolation.</w:t>
      </w:r>
      <w:r w:rsidR="00EB7D04" w:rsidRPr="005A7D5D">
        <w:rPr>
          <w:rFonts w:ascii="Arial" w:eastAsia="Times New Roman" w:hAnsi="Arial" w:cs="Arial"/>
          <w:kern w:val="0"/>
          <w:szCs w:val="22"/>
          <w:lang w:eastAsia="en-GB"/>
          <w14:ligatures w14:val="none"/>
        </w:rPr>
        <w:t xml:space="preserve"> In order to implement this </w:t>
      </w:r>
      <w:r w:rsidR="00531C17" w:rsidRPr="005A7D5D">
        <w:rPr>
          <w:rFonts w:ascii="Arial" w:eastAsia="Times New Roman" w:hAnsi="Arial" w:cs="Arial"/>
          <w:kern w:val="0"/>
          <w:szCs w:val="22"/>
          <w:lang w:eastAsia="en-GB"/>
          <w14:ligatures w14:val="none"/>
        </w:rPr>
        <w:t>approach,</w:t>
      </w:r>
      <w:r w:rsidR="00EB7D04" w:rsidRPr="005A7D5D">
        <w:rPr>
          <w:rFonts w:ascii="Arial" w:eastAsia="Times New Roman" w:hAnsi="Arial" w:cs="Arial"/>
          <w:kern w:val="0"/>
          <w:szCs w:val="22"/>
          <w:lang w:eastAsia="en-GB"/>
          <w14:ligatures w14:val="none"/>
        </w:rPr>
        <w:t xml:space="preserve"> I would need to work in partnership with other services such as </w:t>
      </w:r>
      <w:r w:rsidR="0026732C" w:rsidRPr="005A7D5D">
        <w:rPr>
          <w:rFonts w:ascii="Arial" w:eastAsia="Times New Roman" w:hAnsi="Arial" w:cs="Arial"/>
          <w:kern w:val="0"/>
          <w:szCs w:val="22"/>
          <w:lang w:eastAsia="en-GB"/>
          <w14:ligatures w14:val="none"/>
        </w:rPr>
        <w:t xml:space="preserve">an occupational therapist who would carry out a home hazard assessment. </w:t>
      </w:r>
      <w:r w:rsidR="00D21D1E" w:rsidRPr="005A7D5D">
        <w:rPr>
          <w:rFonts w:ascii="Arial" w:eastAsia="Times New Roman" w:hAnsi="Arial" w:cs="Arial"/>
          <w:kern w:val="0"/>
          <w:szCs w:val="22"/>
          <w:lang w:eastAsia="en-GB"/>
          <w14:ligatures w14:val="none"/>
        </w:rPr>
        <w:t xml:space="preserve">Therefore, this demonstrates the Care Act 2014 informing my practice </w:t>
      </w:r>
      <w:r w:rsidR="001953D3" w:rsidRPr="005A7D5D">
        <w:rPr>
          <w:rFonts w:ascii="Arial" w:eastAsia="Times New Roman" w:hAnsi="Arial" w:cs="Arial"/>
          <w:kern w:val="0"/>
          <w:szCs w:val="22"/>
          <w:lang w:eastAsia="en-GB"/>
          <w14:ligatures w14:val="none"/>
        </w:rPr>
        <w:t>to ensure needs are assessed holistically, services are individualised</w:t>
      </w:r>
      <w:r w:rsidR="00A964D5" w:rsidRPr="005A7D5D">
        <w:rPr>
          <w:rFonts w:ascii="Arial" w:eastAsia="Times New Roman" w:hAnsi="Arial" w:cs="Arial"/>
          <w:kern w:val="0"/>
          <w:szCs w:val="22"/>
          <w:lang w:eastAsia="en-GB"/>
          <w14:ligatures w14:val="none"/>
        </w:rPr>
        <w:t xml:space="preserve"> and collaborated</w:t>
      </w:r>
      <w:r w:rsidR="00885285" w:rsidRPr="005A7D5D">
        <w:rPr>
          <w:rFonts w:ascii="Arial" w:eastAsia="Times New Roman" w:hAnsi="Arial" w:cs="Arial"/>
          <w:kern w:val="0"/>
          <w:szCs w:val="22"/>
          <w:lang w:eastAsia="en-GB"/>
          <w14:ligatures w14:val="none"/>
        </w:rPr>
        <w:t xml:space="preserve">. This promotes independence and wellbeing for the individual. </w:t>
      </w:r>
    </w:p>
    <w:p w14:paraId="4BB66BB6" w14:textId="77777777" w:rsidR="000856FE" w:rsidRPr="005A7D5D" w:rsidRDefault="000856FE" w:rsidP="007C3C36">
      <w:pPr>
        <w:spacing w:before="100" w:beforeAutospacing="1" w:after="100" w:afterAutospacing="1"/>
        <w:jc w:val="both"/>
        <w:rPr>
          <w:rFonts w:ascii="Arial" w:eastAsia="Times New Roman" w:hAnsi="Arial" w:cs="Arial"/>
          <w:kern w:val="0"/>
          <w:szCs w:val="22"/>
          <w:lang w:eastAsia="en-GB"/>
          <w14:ligatures w14:val="none"/>
        </w:rPr>
      </w:pPr>
    </w:p>
    <w:p w14:paraId="75F2FDF9" w14:textId="6E0BCF2F" w:rsidR="00885285" w:rsidRPr="005A7D5D" w:rsidRDefault="000856FE"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Effective partnership working is important in health and social care in the UK</w:t>
      </w:r>
      <w:r w:rsidR="007265B4" w:rsidRPr="005A7D5D">
        <w:rPr>
          <w:rFonts w:ascii="Arial" w:eastAsia="Times New Roman" w:hAnsi="Arial" w:cs="Arial"/>
          <w:kern w:val="0"/>
          <w:szCs w:val="22"/>
          <w:lang w:eastAsia="en-GB"/>
          <w14:ligatures w14:val="none"/>
        </w:rPr>
        <w:t xml:space="preserve">. </w:t>
      </w:r>
      <w:r w:rsidR="0002605F" w:rsidRPr="005A7D5D">
        <w:rPr>
          <w:rFonts w:ascii="Arial" w:eastAsia="Times New Roman" w:hAnsi="Arial" w:cs="Arial"/>
          <w:kern w:val="0"/>
          <w:szCs w:val="22"/>
          <w:lang w:eastAsia="en-GB"/>
          <w14:ligatures w14:val="none"/>
        </w:rPr>
        <w:t>Providing care requires working in partnership with</w:t>
      </w:r>
      <w:r w:rsidR="00E07C8D" w:rsidRPr="005A7D5D">
        <w:rPr>
          <w:rFonts w:ascii="Arial" w:eastAsia="Times New Roman" w:hAnsi="Arial" w:cs="Arial"/>
          <w:kern w:val="0"/>
          <w:szCs w:val="22"/>
          <w:lang w:eastAsia="en-GB"/>
          <w14:ligatures w14:val="none"/>
        </w:rPr>
        <w:t xml:space="preserve"> health and social care professions such as nurses, social workers, physiotherapists, pharmacists, carers (Eynon and Conroy, 2017). </w:t>
      </w:r>
      <w:r w:rsidR="00C433D3" w:rsidRPr="005A7D5D">
        <w:rPr>
          <w:rFonts w:ascii="Arial" w:eastAsia="Times New Roman" w:hAnsi="Arial" w:cs="Arial"/>
          <w:kern w:val="0"/>
          <w:szCs w:val="22"/>
          <w:lang w:eastAsia="en-GB"/>
          <w14:ligatures w14:val="none"/>
        </w:rPr>
        <w:t xml:space="preserve">In relation to my learning, I now have a greater understanding of the Health and Care Act 2022 </w:t>
      </w:r>
      <w:r w:rsidR="00227952" w:rsidRPr="005A7D5D">
        <w:rPr>
          <w:rFonts w:ascii="Arial" w:eastAsia="Times New Roman" w:hAnsi="Arial" w:cs="Arial"/>
          <w:kern w:val="0"/>
          <w:szCs w:val="22"/>
          <w:lang w:eastAsia="en-GB"/>
          <w14:ligatures w14:val="none"/>
        </w:rPr>
        <w:t xml:space="preserve">and the role </w:t>
      </w:r>
      <w:r w:rsidR="00227952" w:rsidRPr="005A7D5D">
        <w:rPr>
          <w:rFonts w:ascii="Arial" w:eastAsia="Times New Roman" w:hAnsi="Arial" w:cs="Arial"/>
          <w:kern w:val="0"/>
          <w:szCs w:val="22"/>
          <w:lang w:eastAsia="en-GB"/>
          <w14:ligatures w14:val="none"/>
        </w:rPr>
        <w:lastRenderedPageBreak/>
        <w:t xml:space="preserve">this plays in promoting </w:t>
      </w:r>
      <w:r w:rsidR="005B2178" w:rsidRPr="005A7D5D">
        <w:rPr>
          <w:rFonts w:ascii="Arial" w:eastAsia="Times New Roman" w:hAnsi="Arial" w:cs="Arial"/>
          <w:kern w:val="0"/>
          <w:szCs w:val="22"/>
          <w:lang w:eastAsia="en-GB"/>
          <w14:ligatures w14:val="none"/>
        </w:rPr>
        <w:t xml:space="preserve">Integrated Care Systems. </w:t>
      </w:r>
      <w:r w:rsidR="003444E2" w:rsidRPr="005A7D5D">
        <w:rPr>
          <w:rFonts w:ascii="Arial" w:eastAsia="Times New Roman" w:hAnsi="Arial" w:cs="Arial"/>
          <w:kern w:val="0"/>
          <w:szCs w:val="22"/>
          <w:lang w:eastAsia="en-GB"/>
          <w14:ligatures w14:val="none"/>
        </w:rPr>
        <w:t xml:space="preserve">This system intends to improve </w:t>
      </w:r>
      <w:r w:rsidR="00A44D8D" w:rsidRPr="005A7D5D">
        <w:rPr>
          <w:rFonts w:ascii="Arial" w:eastAsia="Times New Roman" w:hAnsi="Arial" w:cs="Arial"/>
          <w:kern w:val="0"/>
          <w:szCs w:val="22"/>
          <w:lang w:eastAsia="en-GB"/>
          <w14:ligatures w14:val="none"/>
        </w:rPr>
        <w:t>fragmented care</w:t>
      </w:r>
      <w:r w:rsidR="00195ACF" w:rsidRPr="005A7D5D">
        <w:rPr>
          <w:rFonts w:ascii="Arial" w:eastAsia="Times New Roman" w:hAnsi="Arial" w:cs="Arial"/>
          <w:kern w:val="0"/>
          <w:szCs w:val="22"/>
          <w:lang w:eastAsia="en-GB"/>
          <w14:ligatures w14:val="none"/>
        </w:rPr>
        <w:t xml:space="preserve"> (</w:t>
      </w:r>
      <w:r w:rsidR="002455B3" w:rsidRPr="005A7D5D">
        <w:rPr>
          <w:rFonts w:ascii="Arial" w:eastAsia="Times New Roman" w:hAnsi="Arial" w:cs="Arial"/>
          <w:kern w:val="0"/>
          <w:szCs w:val="22"/>
          <w:lang w:eastAsia="en-GB"/>
          <w14:ligatures w14:val="none"/>
        </w:rPr>
        <w:t>Health and Care Act 2022, 2022)</w:t>
      </w:r>
      <w:r w:rsidR="00A44D8D" w:rsidRPr="005A7D5D">
        <w:rPr>
          <w:rFonts w:ascii="Arial" w:eastAsia="Times New Roman" w:hAnsi="Arial" w:cs="Arial"/>
          <w:kern w:val="0"/>
          <w:szCs w:val="22"/>
          <w:lang w:eastAsia="en-GB"/>
          <w14:ligatures w14:val="none"/>
        </w:rPr>
        <w:t xml:space="preserve">. </w:t>
      </w:r>
      <w:r w:rsidR="00A34DBF" w:rsidRPr="005A7D5D">
        <w:rPr>
          <w:rFonts w:ascii="Arial" w:eastAsia="Times New Roman" w:hAnsi="Arial" w:cs="Arial"/>
          <w:kern w:val="0"/>
          <w:szCs w:val="22"/>
          <w:lang w:eastAsia="en-GB"/>
          <w14:ligatures w14:val="none"/>
        </w:rPr>
        <w:t>I now recog</w:t>
      </w:r>
      <w:r w:rsidR="00DD101E" w:rsidRPr="005A7D5D">
        <w:rPr>
          <w:rFonts w:ascii="Arial" w:eastAsia="Times New Roman" w:hAnsi="Arial" w:cs="Arial"/>
          <w:kern w:val="0"/>
          <w:szCs w:val="22"/>
          <w:lang w:eastAsia="en-GB"/>
          <w14:ligatures w14:val="none"/>
        </w:rPr>
        <w:t xml:space="preserve">nise that when services work in isolation this can lead to delays or unmet needs, </w:t>
      </w:r>
      <w:r w:rsidR="006666E7" w:rsidRPr="005A7D5D">
        <w:rPr>
          <w:rFonts w:ascii="Arial" w:eastAsia="Times New Roman" w:hAnsi="Arial" w:cs="Arial"/>
          <w:kern w:val="0"/>
          <w:szCs w:val="22"/>
          <w:lang w:eastAsia="en-GB"/>
          <w14:ligatures w14:val="none"/>
        </w:rPr>
        <w:t xml:space="preserve">as a result fragmented care is created. I </w:t>
      </w:r>
      <w:r w:rsidR="00BA1462" w:rsidRPr="005A7D5D">
        <w:rPr>
          <w:rFonts w:ascii="Arial" w:eastAsia="Times New Roman" w:hAnsi="Arial" w:cs="Arial"/>
          <w:kern w:val="0"/>
          <w:szCs w:val="22"/>
          <w:lang w:eastAsia="en-GB"/>
          <w14:ligatures w14:val="none"/>
        </w:rPr>
        <w:t>plan to implement this understanding in my practice to ensure I participate in coordinated approaches to care</w:t>
      </w:r>
      <w:r w:rsidR="001130A2" w:rsidRPr="005A7D5D">
        <w:rPr>
          <w:rFonts w:ascii="Arial" w:eastAsia="Times New Roman" w:hAnsi="Arial" w:cs="Arial"/>
          <w:kern w:val="0"/>
          <w:szCs w:val="22"/>
          <w:lang w:eastAsia="en-GB"/>
          <w14:ligatures w14:val="none"/>
        </w:rPr>
        <w:t>, particularly when supporting hospital discharges</w:t>
      </w:r>
      <w:r w:rsidR="00E26D2D" w:rsidRPr="005A7D5D">
        <w:rPr>
          <w:rFonts w:ascii="Arial" w:eastAsia="Times New Roman" w:hAnsi="Arial" w:cs="Arial"/>
          <w:kern w:val="0"/>
          <w:szCs w:val="22"/>
          <w:lang w:eastAsia="en-GB"/>
          <w14:ligatures w14:val="none"/>
        </w:rPr>
        <w:t>. I would ensure I escalate concerns appropriately and rationally</w:t>
      </w:r>
      <w:r w:rsidR="00974EDE" w:rsidRPr="005A7D5D">
        <w:rPr>
          <w:rFonts w:ascii="Arial" w:eastAsia="Times New Roman" w:hAnsi="Arial" w:cs="Arial"/>
          <w:kern w:val="0"/>
          <w:szCs w:val="22"/>
          <w:lang w:eastAsia="en-GB"/>
          <w14:ligatures w14:val="none"/>
        </w:rPr>
        <w:t xml:space="preserve">. This would demonstrate my </w:t>
      </w:r>
      <w:r w:rsidR="00721000" w:rsidRPr="005A7D5D">
        <w:rPr>
          <w:rFonts w:ascii="Arial" w:eastAsia="Times New Roman" w:hAnsi="Arial" w:cs="Arial"/>
          <w:kern w:val="0"/>
          <w:szCs w:val="22"/>
          <w:lang w:eastAsia="en-GB"/>
          <w14:ligatures w14:val="none"/>
        </w:rPr>
        <w:t>ability to observe individuals needs</w:t>
      </w:r>
      <w:r w:rsidR="00FF0EB5" w:rsidRPr="005A7D5D">
        <w:rPr>
          <w:rFonts w:ascii="Arial" w:eastAsia="Times New Roman" w:hAnsi="Arial" w:cs="Arial"/>
          <w:kern w:val="0"/>
          <w:szCs w:val="22"/>
          <w:lang w:eastAsia="en-GB"/>
          <w14:ligatures w14:val="none"/>
        </w:rPr>
        <w:t xml:space="preserve"> and share</w:t>
      </w:r>
      <w:r w:rsidR="00721000" w:rsidRPr="005A7D5D">
        <w:rPr>
          <w:rFonts w:ascii="Arial" w:eastAsia="Times New Roman" w:hAnsi="Arial" w:cs="Arial"/>
          <w:kern w:val="0"/>
          <w:szCs w:val="22"/>
          <w:lang w:eastAsia="en-GB"/>
          <w14:ligatures w14:val="none"/>
        </w:rPr>
        <w:t xml:space="preserve"> information between services where appropriate. </w:t>
      </w:r>
      <w:r w:rsidR="00686345" w:rsidRPr="005A7D5D">
        <w:rPr>
          <w:rFonts w:ascii="Arial" w:eastAsia="Times New Roman" w:hAnsi="Arial" w:cs="Arial"/>
          <w:kern w:val="0"/>
          <w:szCs w:val="22"/>
          <w:lang w:eastAsia="en-GB"/>
          <w14:ligatures w14:val="none"/>
        </w:rPr>
        <w:t xml:space="preserve">Implementing this in my practice would meet the aims of the Integrated care </w:t>
      </w:r>
      <w:r w:rsidR="006E03F6" w:rsidRPr="005A7D5D">
        <w:rPr>
          <w:rFonts w:ascii="Arial" w:eastAsia="Times New Roman" w:hAnsi="Arial" w:cs="Arial"/>
          <w:kern w:val="0"/>
          <w:szCs w:val="22"/>
          <w:lang w:eastAsia="en-GB"/>
          <w14:ligatures w14:val="none"/>
        </w:rPr>
        <w:t xml:space="preserve">system as joint working is promoted to ensure care is not fragmented between services. </w:t>
      </w:r>
    </w:p>
    <w:p w14:paraId="2407114B" w14:textId="77777777" w:rsidR="002020C3" w:rsidRPr="005A7D5D" w:rsidRDefault="002020C3" w:rsidP="007C3C36">
      <w:pPr>
        <w:spacing w:before="100" w:beforeAutospacing="1" w:after="100" w:afterAutospacing="1"/>
        <w:jc w:val="both"/>
        <w:rPr>
          <w:rFonts w:ascii="Arial" w:eastAsia="Times New Roman" w:hAnsi="Arial" w:cs="Arial"/>
          <w:kern w:val="0"/>
          <w:szCs w:val="22"/>
          <w:lang w:eastAsia="en-GB"/>
          <w14:ligatures w14:val="none"/>
        </w:rPr>
      </w:pPr>
    </w:p>
    <w:p w14:paraId="333A8C5D" w14:textId="3DF0B0D9" w:rsidR="002020C3" w:rsidRPr="005A7D5D" w:rsidRDefault="002020C3"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 xml:space="preserve">Ethical </w:t>
      </w:r>
      <w:r w:rsidR="00B646CC" w:rsidRPr="005A7D5D">
        <w:rPr>
          <w:rFonts w:ascii="Arial" w:eastAsia="Times New Roman" w:hAnsi="Arial" w:cs="Arial"/>
          <w:kern w:val="0"/>
          <w:szCs w:val="22"/>
          <w:lang w:eastAsia="en-GB"/>
          <w14:ligatures w14:val="none"/>
        </w:rPr>
        <w:t>principles will influence my future practice when working in complex situations where individuals like Joan refuse treatmen</w:t>
      </w:r>
      <w:r w:rsidR="001C239F" w:rsidRPr="005A7D5D">
        <w:rPr>
          <w:rFonts w:ascii="Arial" w:eastAsia="Times New Roman" w:hAnsi="Arial" w:cs="Arial"/>
          <w:kern w:val="0"/>
          <w:szCs w:val="22"/>
          <w:lang w:eastAsia="en-GB"/>
          <w14:ligatures w14:val="none"/>
        </w:rPr>
        <w:t>t</w:t>
      </w:r>
      <w:r w:rsidR="00B646CC" w:rsidRPr="005A7D5D">
        <w:rPr>
          <w:rFonts w:ascii="Arial" w:eastAsia="Times New Roman" w:hAnsi="Arial" w:cs="Arial"/>
          <w:kern w:val="0"/>
          <w:szCs w:val="22"/>
          <w:lang w:eastAsia="en-GB"/>
          <w14:ligatures w14:val="none"/>
        </w:rPr>
        <w:t>.</w:t>
      </w:r>
      <w:r w:rsidR="008E1E8A" w:rsidRPr="005A7D5D">
        <w:rPr>
          <w:rFonts w:ascii="Arial" w:eastAsia="Times New Roman" w:hAnsi="Arial" w:cs="Arial"/>
          <w:kern w:val="0"/>
          <w:szCs w:val="22"/>
          <w:lang w:eastAsia="en-GB"/>
          <w14:ligatures w14:val="none"/>
        </w:rPr>
        <w:t xml:space="preserve"> I</w:t>
      </w:r>
      <w:r w:rsidR="00E42874" w:rsidRPr="005A7D5D">
        <w:rPr>
          <w:rFonts w:ascii="Arial" w:eastAsia="Times New Roman" w:hAnsi="Arial" w:cs="Arial"/>
          <w:kern w:val="0"/>
          <w:szCs w:val="22"/>
          <w:lang w:eastAsia="en-GB"/>
          <w14:ligatures w14:val="none"/>
        </w:rPr>
        <w:t xml:space="preserve"> would apply ethical principles to inform my practice such as respect of autonomy, promoting the individual’s right to make an informed decision. </w:t>
      </w:r>
      <w:r w:rsidR="00736142" w:rsidRPr="005A7D5D">
        <w:rPr>
          <w:rFonts w:ascii="Arial" w:eastAsia="Times New Roman" w:hAnsi="Arial" w:cs="Arial"/>
          <w:kern w:val="0"/>
          <w:szCs w:val="22"/>
          <w:lang w:eastAsia="en-GB"/>
          <w14:ligatures w14:val="none"/>
        </w:rPr>
        <w:t>I would ensure that the individual is provided with clear, accessible information</w:t>
      </w:r>
      <w:r w:rsidR="00A5202E" w:rsidRPr="005A7D5D">
        <w:rPr>
          <w:rFonts w:ascii="Arial" w:eastAsia="Times New Roman" w:hAnsi="Arial" w:cs="Arial"/>
          <w:kern w:val="0"/>
          <w:szCs w:val="22"/>
          <w:lang w:eastAsia="en-GB"/>
          <w14:ligatures w14:val="none"/>
        </w:rPr>
        <w:t xml:space="preserve">. </w:t>
      </w:r>
      <w:r w:rsidR="00170411" w:rsidRPr="005A7D5D">
        <w:rPr>
          <w:rFonts w:ascii="Arial" w:eastAsia="Times New Roman" w:hAnsi="Arial" w:cs="Arial"/>
          <w:kern w:val="0"/>
          <w:szCs w:val="22"/>
          <w:lang w:eastAsia="en-GB"/>
          <w14:ligatures w14:val="none"/>
        </w:rPr>
        <w:t xml:space="preserve">I will use </w:t>
      </w:r>
      <w:r w:rsidR="00CF23A6" w:rsidRPr="005A7D5D">
        <w:rPr>
          <w:rFonts w:ascii="Arial" w:eastAsia="Times New Roman" w:hAnsi="Arial" w:cs="Arial"/>
          <w:kern w:val="0"/>
          <w:szCs w:val="22"/>
          <w:lang w:eastAsia="en-GB"/>
          <w14:ligatures w14:val="none"/>
        </w:rPr>
        <w:t xml:space="preserve">my understanding of ethical practice to respond </w:t>
      </w:r>
      <w:r w:rsidR="00114BE6" w:rsidRPr="005A7D5D">
        <w:rPr>
          <w:rFonts w:ascii="Arial" w:eastAsia="Times New Roman" w:hAnsi="Arial" w:cs="Arial"/>
          <w:kern w:val="0"/>
          <w:szCs w:val="22"/>
          <w:lang w:eastAsia="en-GB"/>
          <w14:ligatures w14:val="none"/>
        </w:rPr>
        <w:t xml:space="preserve">in a person centred </w:t>
      </w:r>
      <w:r w:rsidR="007B05BB" w:rsidRPr="005A7D5D">
        <w:rPr>
          <w:rFonts w:ascii="Arial" w:eastAsia="Times New Roman" w:hAnsi="Arial" w:cs="Arial"/>
          <w:kern w:val="0"/>
          <w:szCs w:val="22"/>
          <w:lang w:eastAsia="en-GB"/>
          <w14:ligatures w14:val="none"/>
        </w:rPr>
        <w:t>and unbiased way</w:t>
      </w:r>
      <w:r w:rsidR="00BB711E" w:rsidRPr="005A7D5D">
        <w:rPr>
          <w:rFonts w:ascii="Arial" w:eastAsia="Times New Roman" w:hAnsi="Arial" w:cs="Arial"/>
          <w:kern w:val="0"/>
          <w:szCs w:val="22"/>
          <w:lang w:eastAsia="en-GB"/>
          <w14:ligatures w14:val="none"/>
        </w:rPr>
        <w:t>.</w:t>
      </w:r>
      <w:r w:rsidR="00947BA1" w:rsidRPr="005A7D5D">
        <w:rPr>
          <w:rFonts w:ascii="Arial" w:eastAsia="Times New Roman" w:hAnsi="Arial" w:cs="Arial"/>
          <w:kern w:val="0"/>
          <w:szCs w:val="22"/>
          <w:lang w:eastAsia="en-GB"/>
          <w14:ligatures w14:val="none"/>
        </w:rPr>
        <w:t xml:space="preserve"> This will ensure decisions </w:t>
      </w:r>
      <w:r w:rsidR="00126F43" w:rsidRPr="005A7D5D">
        <w:rPr>
          <w:rFonts w:ascii="Arial" w:eastAsia="Times New Roman" w:hAnsi="Arial" w:cs="Arial"/>
          <w:kern w:val="0"/>
          <w:szCs w:val="22"/>
          <w:lang w:eastAsia="en-GB"/>
          <w14:ligatures w14:val="none"/>
        </w:rPr>
        <w:t xml:space="preserve">are made based on an individuals’ needs rather than assumptions. </w:t>
      </w:r>
    </w:p>
    <w:p w14:paraId="52642237" w14:textId="77777777" w:rsidR="006E03F6" w:rsidRPr="005A7D5D" w:rsidRDefault="006E03F6" w:rsidP="007C3C36">
      <w:pPr>
        <w:spacing w:before="100" w:beforeAutospacing="1" w:after="100" w:afterAutospacing="1"/>
        <w:jc w:val="both"/>
        <w:rPr>
          <w:rFonts w:ascii="Arial" w:eastAsia="Times New Roman" w:hAnsi="Arial" w:cs="Arial"/>
          <w:kern w:val="0"/>
          <w:szCs w:val="22"/>
          <w:lang w:eastAsia="en-GB"/>
          <w14:ligatures w14:val="none"/>
        </w:rPr>
      </w:pPr>
    </w:p>
    <w:p w14:paraId="50AE6893" w14:textId="04352567" w:rsidR="00C469F3" w:rsidRPr="005A7D5D" w:rsidRDefault="00C469F3" w:rsidP="007C3C36">
      <w:pPr>
        <w:pStyle w:val="Heading2"/>
        <w:jc w:val="both"/>
        <w:rPr>
          <w:rFonts w:ascii="Arial" w:eastAsia="Times New Roman" w:hAnsi="Arial" w:cs="Arial"/>
          <w:szCs w:val="22"/>
          <w:lang w:eastAsia="en-GB"/>
        </w:rPr>
      </w:pPr>
      <w:bookmarkStart w:id="8" w:name="_Toc233318454"/>
      <w:r w:rsidRPr="005A7D5D">
        <w:rPr>
          <w:rFonts w:ascii="Arial" w:eastAsia="Times New Roman" w:hAnsi="Arial" w:cs="Arial"/>
          <w:szCs w:val="22"/>
          <w:lang w:eastAsia="en-GB"/>
        </w:rPr>
        <w:t>Conclusion</w:t>
      </w:r>
      <w:bookmarkEnd w:id="8"/>
    </w:p>
    <w:p w14:paraId="5A6C03D6" w14:textId="6A03D0DE" w:rsidR="00C469F3" w:rsidRPr="005A7D5D" w:rsidRDefault="00361865"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 xml:space="preserve">This self-reflection exercise has enabled me to </w:t>
      </w:r>
      <w:r w:rsidR="00CE184A" w:rsidRPr="005A7D5D">
        <w:rPr>
          <w:rFonts w:ascii="Arial" w:eastAsia="Times New Roman" w:hAnsi="Arial" w:cs="Arial"/>
          <w:kern w:val="0"/>
          <w:szCs w:val="22"/>
          <w:lang w:eastAsia="en-GB"/>
          <w14:ligatures w14:val="none"/>
        </w:rPr>
        <w:t>understand</w:t>
      </w:r>
      <w:r w:rsidRPr="005A7D5D">
        <w:rPr>
          <w:rFonts w:ascii="Arial" w:eastAsia="Times New Roman" w:hAnsi="Arial" w:cs="Arial"/>
          <w:kern w:val="0"/>
          <w:szCs w:val="22"/>
          <w:lang w:eastAsia="en-GB"/>
          <w14:ligatures w14:val="none"/>
        </w:rPr>
        <w:t xml:space="preserve"> that person-</w:t>
      </w:r>
      <w:r w:rsidR="008E6FD1" w:rsidRPr="005A7D5D">
        <w:rPr>
          <w:rFonts w:ascii="Arial" w:eastAsia="Times New Roman" w:hAnsi="Arial" w:cs="Arial"/>
          <w:kern w:val="0"/>
          <w:szCs w:val="22"/>
          <w:lang w:eastAsia="en-GB"/>
          <w14:ligatures w14:val="none"/>
        </w:rPr>
        <w:t>centred</w:t>
      </w:r>
      <w:r w:rsidRPr="005A7D5D">
        <w:rPr>
          <w:rFonts w:ascii="Arial" w:eastAsia="Times New Roman" w:hAnsi="Arial" w:cs="Arial"/>
          <w:kern w:val="0"/>
          <w:szCs w:val="22"/>
          <w:lang w:eastAsia="en-GB"/>
          <w14:ligatures w14:val="none"/>
        </w:rPr>
        <w:t xml:space="preserve"> care,</w:t>
      </w:r>
      <w:r w:rsidR="008E6FD1" w:rsidRPr="005A7D5D">
        <w:rPr>
          <w:rFonts w:ascii="Arial" w:eastAsia="Times New Roman" w:hAnsi="Arial" w:cs="Arial"/>
          <w:kern w:val="0"/>
          <w:szCs w:val="22"/>
          <w:lang w:eastAsia="en-GB"/>
          <w14:ligatures w14:val="none"/>
        </w:rPr>
        <w:t xml:space="preserve"> partnership working and ethical practice</w:t>
      </w:r>
      <w:r w:rsidRPr="005A7D5D">
        <w:rPr>
          <w:rFonts w:ascii="Arial" w:eastAsia="Times New Roman" w:hAnsi="Arial" w:cs="Arial"/>
          <w:kern w:val="0"/>
          <w:szCs w:val="22"/>
          <w:lang w:eastAsia="en-GB"/>
          <w14:ligatures w14:val="none"/>
        </w:rPr>
        <w:t xml:space="preserve"> </w:t>
      </w:r>
      <w:r w:rsidR="00CE184A" w:rsidRPr="005A7D5D">
        <w:rPr>
          <w:rFonts w:ascii="Arial" w:eastAsia="Times New Roman" w:hAnsi="Arial" w:cs="Arial"/>
          <w:kern w:val="0"/>
          <w:szCs w:val="22"/>
          <w:lang w:eastAsia="en-GB"/>
          <w14:ligatures w14:val="none"/>
        </w:rPr>
        <w:t>is important in my practice</w:t>
      </w:r>
      <w:r w:rsidR="00741F81" w:rsidRPr="005A7D5D">
        <w:rPr>
          <w:rFonts w:ascii="Arial" w:eastAsia="Times New Roman" w:hAnsi="Arial" w:cs="Arial"/>
          <w:kern w:val="0"/>
          <w:szCs w:val="22"/>
          <w:lang w:eastAsia="en-GB"/>
          <w14:ligatures w14:val="none"/>
        </w:rPr>
        <w:t xml:space="preserve">. </w:t>
      </w:r>
      <w:r w:rsidRPr="005A7D5D">
        <w:rPr>
          <w:rFonts w:ascii="Arial" w:eastAsia="Times New Roman" w:hAnsi="Arial" w:cs="Arial"/>
          <w:kern w:val="0"/>
          <w:szCs w:val="22"/>
          <w:lang w:eastAsia="en-GB"/>
          <w14:ligatures w14:val="none"/>
        </w:rPr>
        <w:t>My strengths include empathy, respect and listening skills whereas areas for improvement include legal knowledge and effective communication</w:t>
      </w:r>
      <w:r w:rsidR="00C469F3" w:rsidRPr="005A7D5D">
        <w:rPr>
          <w:rFonts w:ascii="Arial" w:eastAsia="Times New Roman" w:hAnsi="Arial" w:cs="Arial"/>
          <w:kern w:val="0"/>
          <w:szCs w:val="22"/>
          <w:lang w:eastAsia="en-GB"/>
          <w14:ligatures w14:val="none"/>
        </w:rPr>
        <w:t>.</w:t>
      </w:r>
    </w:p>
    <w:p w14:paraId="2A65E13A" w14:textId="77777777" w:rsidR="00531C17" w:rsidRPr="005A7D5D" w:rsidRDefault="00531C17" w:rsidP="007C3C36">
      <w:pPr>
        <w:spacing w:before="100" w:beforeAutospacing="1" w:after="100" w:afterAutospacing="1"/>
        <w:jc w:val="both"/>
        <w:rPr>
          <w:rFonts w:ascii="Arial" w:eastAsia="Times New Roman" w:hAnsi="Arial" w:cs="Arial"/>
          <w:kern w:val="0"/>
          <w:szCs w:val="22"/>
          <w:lang w:eastAsia="en-GB"/>
          <w14:ligatures w14:val="none"/>
        </w:rPr>
      </w:pPr>
    </w:p>
    <w:p w14:paraId="22D417D7" w14:textId="13988B42" w:rsidR="00C469F3" w:rsidRPr="005A7D5D" w:rsidRDefault="00C469F3" w:rsidP="007C3C36">
      <w:pPr>
        <w:pStyle w:val="Heading2"/>
        <w:jc w:val="both"/>
        <w:rPr>
          <w:rFonts w:ascii="Arial" w:eastAsia="Times New Roman" w:hAnsi="Arial" w:cs="Arial"/>
          <w:szCs w:val="22"/>
          <w:lang w:eastAsia="en-GB"/>
        </w:rPr>
      </w:pPr>
      <w:bookmarkStart w:id="9" w:name="_Toc233318455"/>
      <w:r w:rsidRPr="005A7D5D">
        <w:rPr>
          <w:rFonts w:ascii="Arial" w:eastAsia="Times New Roman" w:hAnsi="Arial" w:cs="Arial"/>
          <w:szCs w:val="22"/>
          <w:lang w:eastAsia="en-GB"/>
        </w:rPr>
        <w:t>Action Plan</w:t>
      </w:r>
      <w:bookmarkEnd w:id="9"/>
    </w:p>
    <w:p w14:paraId="0B095AD9" w14:textId="0048277D" w:rsidR="00BF4D75" w:rsidRPr="005A7D5D" w:rsidRDefault="008E74D3"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I aim to improve my understanding and skills with multidisciplinary and partnership working, I plan to achieve this by observing professionals</w:t>
      </w:r>
      <w:r w:rsidR="00243F91" w:rsidRPr="005A7D5D">
        <w:rPr>
          <w:rFonts w:ascii="Arial" w:eastAsia="Times New Roman" w:hAnsi="Arial" w:cs="Arial"/>
          <w:kern w:val="0"/>
          <w:szCs w:val="22"/>
          <w:lang w:eastAsia="en-GB"/>
          <w14:ligatures w14:val="none"/>
        </w:rPr>
        <w:t xml:space="preserve"> and </w:t>
      </w:r>
      <w:r w:rsidRPr="005A7D5D">
        <w:rPr>
          <w:rFonts w:ascii="Arial" w:eastAsia="Times New Roman" w:hAnsi="Arial" w:cs="Arial"/>
          <w:kern w:val="0"/>
          <w:szCs w:val="22"/>
          <w:lang w:eastAsia="en-GB"/>
          <w14:ligatures w14:val="none"/>
        </w:rPr>
        <w:t xml:space="preserve">volunteering work. I plan to </w:t>
      </w:r>
      <w:r w:rsidR="00243F91" w:rsidRPr="005A7D5D">
        <w:rPr>
          <w:rFonts w:ascii="Arial" w:eastAsia="Times New Roman" w:hAnsi="Arial" w:cs="Arial"/>
          <w:kern w:val="0"/>
          <w:szCs w:val="22"/>
          <w:lang w:eastAsia="en-GB"/>
          <w14:ligatures w14:val="none"/>
        </w:rPr>
        <w:t>search f</w:t>
      </w:r>
      <w:r w:rsidR="00EA0C37" w:rsidRPr="005A7D5D">
        <w:rPr>
          <w:rFonts w:ascii="Arial" w:eastAsia="Times New Roman" w:hAnsi="Arial" w:cs="Arial"/>
          <w:kern w:val="0"/>
          <w:szCs w:val="22"/>
          <w:lang w:eastAsia="en-GB"/>
          <w14:ligatures w14:val="none"/>
        </w:rPr>
        <w:t>or</w:t>
      </w:r>
      <w:r w:rsidRPr="005A7D5D">
        <w:rPr>
          <w:rFonts w:ascii="Arial" w:eastAsia="Times New Roman" w:hAnsi="Arial" w:cs="Arial"/>
          <w:kern w:val="0"/>
          <w:szCs w:val="22"/>
          <w:lang w:eastAsia="en-GB"/>
          <w14:ligatures w14:val="none"/>
        </w:rPr>
        <w:t xml:space="preserve"> person-centred training to enhance my practice working in a holistic and strengths-based manner. </w:t>
      </w:r>
      <w:r w:rsidR="00BF4D75" w:rsidRPr="005A7D5D">
        <w:rPr>
          <w:rFonts w:ascii="Arial" w:eastAsia="Times New Roman" w:hAnsi="Arial" w:cs="Arial"/>
          <w:kern w:val="0"/>
          <w:szCs w:val="22"/>
          <w:lang w:eastAsia="en-GB"/>
          <w14:ligatures w14:val="none"/>
        </w:rPr>
        <w:t>Improvement will be achieved through continuously reviewing key legislation and codes of practice, seeking feedback from tutors and supervisors</w:t>
      </w:r>
      <w:r w:rsidR="004438B8" w:rsidRPr="005A7D5D">
        <w:rPr>
          <w:rFonts w:ascii="Arial" w:eastAsia="Times New Roman" w:hAnsi="Arial" w:cs="Arial"/>
          <w:kern w:val="0"/>
          <w:szCs w:val="22"/>
          <w:lang w:eastAsia="en-GB"/>
          <w14:ligatures w14:val="none"/>
        </w:rPr>
        <w:t xml:space="preserve"> to support my continuous professional development</w:t>
      </w:r>
      <w:r w:rsidR="00946BDE" w:rsidRPr="005A7D5D">
        <w:rPr>
          <w:rFonts w:ascii="Arial" w:eastAsia="Times New Roman" w:hAnsi="Arial" w:cs="Arial"/>
          <w:kern w:val="0"/>
          <w:szCs w:val="22"/>
          <w:lang w:eastAsia="en-GB"/>
          <w14:ligatures w14:val="none"/>
        </w:rPr>
        <w:t xml:space="preserve"> (CPD)</w:t>
      </w:r>
      <w:r w:rsidR="004438B8" w:rsidRPr="005A7D5D">
        <w:rPr>
          <w:rFonts w:ascii="Arial" w:eastAsia="Times New Roman" w:hAnsi="Arial" w:cs="Arial"/>
          <w:kern w:val="0"/>
          <w:szCs w:val="22"/>
          <w:lang w:eastAsia="en-GB"/>
          <w14:ligatures w14:val="none"/>
        </w:rPr>
        <w:t xml:space="preserve">. </w:t>
      </w:r>
      <w:r w:rsidR="00F321AE" w:rsidRPr="005A7D5D">
        <w:rPr>
          <w:rFonts w:ascii="Arial" w:eastAsia="Times New Roman" w:hAnsi="Arial" w:cs="Arial"/>
          <w:kern w:val="0"/>
          <w:szCs w:val="22"/>
          <w:lang w:eastAsia="en-GB"/>
          <w14:ligatures w14:val="none"/>
        </w:rPr>
        <w:t xml:space="preserve">I will continue to implement Gibbs’ Reflective Cycle as a </w:t>
      </w:r>
      <w:r w:rsidR="00F321AE" w:rsidRPr="005A7D5D">
        <w:rPr>
          <w:rFonts w:ascii="Arial" w:eastAsia="Times New Roman" w:hAnsi="Arial" w:cs="Arial"/>
          <w:kern w:val="0"/>
          <w:szCs w:val="22"/>
          <w:lang w:eastAsia="en-GB"/>
          <w14:ligatures w14:val="none"/>
        </w:rPr>
        <w:lastRenderedPageBreak/>
        <w:t>framework for my reflections</w:t>
      </w:r>
      <w:r w:rsidR="00550FAA" w:rsidRPr="005A7D5D">
        <w:rPr>
          <w:rFonts w:ascii="Arial" w:eastAsia="Times New Roman" w:hAnsi="Arial" w:cs="Arial"/>
          <w:kern w:val="0"/>
          <w:szCs w:val="22"/>
          <w:lang w:eastAsia="en-GB"/>
          <w14:ligatures w14:val="none"/>
        </w:rPr>
        <w:t xml:space="preserve">, allowing me to describe events, analyse my feelings, evaluate actions and </w:t>
      </w:r>
      <w:r w:rsidR="00531C17" w:rsidRPr="005A7D5D">
        <w:rPr>
          <w:rFonts w:ascii="Arial" w:eastAsia="Times New Roman" w:hAnsi="Arial" w:cs="Arial"/>
          <w:kern w:val="0"/>
          <w:szCs w:val="22"/>
          <w:lang w:eastAsia="en-GB"/>
          <w14:ligatures w14:val="none"/>
        </w:rPr>
        <w:t xml:space="preserve">consider actions for future (Sow, Rasiah and Er, 2024). </w:t>
      </w:r>
    </w:p>
    <w:p w14:paraId="22A1F264" w14:textId="77777777" w:rsidR="00531C17" w:rsidRPr="005A7D5D" w:rsidRDefault="00531C17" w:rsidP="007C3C36">
      <w:pPr>
        <w:pStyle w:val="Heading1"/>
        <w:jc w:val="both"/>
        <w:rPr>
          <w:rFonts w:ascii="Arial" w:eastAsia="Times New Roman" w:hAnsi="Arial" w:cs="Arial"/>
          <w:sz w:val="22"/>
          <w:szCs w:val="22"/>
          <w:lang w:eastAsia="en-GB"/>
        </w:rPr>
      </w:pPr>
      <w:bookmarkStart w:id="10" w:name="_Toc233318456"/>
    </w:p>
    <w:p w14:paraId="3109626D" w14:textId="108D9536" w:rsidR="00467E70" w:rsidRPr="005A7D5D" w:rsidRDefault="00FD558A" w:rsidP="007C3C36">
      <w:pPr>
        <w:pStyle w:val="Heading1"/>
        <w:jc w:val="both"/>
        <w:rPr>
          <w:rFonts w:ascii="Arial" w:eastAsia="Times New Roman" w:hAnsi="Arial" w:cs="Arial"/>
          <w:sz w:val="22"/>
          <w:szCs w:val="22"/>
          <w:lang w:eastAsia="en-GB"/>
        </w:rPr>
      </w:pPr>
      <w:r w:rsidRPr="005A7D5D">
        <w:rPr>
          <w:rFonts w:ascii="Arial" w:eastAsia="Times New Roman" w:hAnsi="Arial" w:cs="Arial"/>
          <w:sz w:val="22"/>
          <w:szCs w:val="22"/>
          <w:lang w:eastAsia="en-GB"/>
        </w:rPr>
        <w:t>Conclusion</w:t>
      </w:r>
      <w:bookmarkEnd w:id="10"/>
    </w:p>
    <w:p w14:paraId="317E877C" w14:textId="2B1D5B0F" w:rsidR="00FD558A" w:rsidRPr="005A7D5D" w:rsidRDefault="00FD558A" w:rsidP="007C3C36">
      <w:pPr>
        <w:jc w:val="both"/>
        <w:rPr>
          <w:rFonts w:ascii="Arial" w:hAnsi="Arial" w:cs="Arial"/>
          <w:szCs w:val="22"/>
          <w:lang w:eastAsia="en-GB"/>
        </w:rPr>
      </w:pPr>
      <w:r w:rsidRPr="005A7D5D">
        <w:rPr>
          <w:rFonts w:ascii="Arial" w:hAnsi="Arial" w:cs="Arial"/>
          <w:szCs w:val="22"/>
        </w:rPr>
        <w:t xml:space="preserve">In conclusion, </w:t>
      </w:r>
      <w:r w:rsidR="00082C04" w:rsidRPr="005A7D5D">
        <w:rPr>
          <w:rFonts w:ascii="Arial" w:hAnsi="Arial" w:cs="Arial"/>
          <w:szCs w:val="22"/>
        </w:rPr>
        <w:t>person-centred care, working in partnerships and ethical approach are important principles in health and social care. These principles assist healthcare professionals to take into account people's individual needs, to work together and make appropriate and safe decisions. The case study of Joan demonstrates that these principles may positively influence the level of confidence, engagement, wellbeing and access to services. This reflection demonstrates that the implementation of these principles will help me to develop my professional skills in terms of communication, confidence, teamwork and ethics.</w:t>
      </w:r>
    </w:p>
    <w:p w14:paraId="550503E3"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1FC6B3B1"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01E68BF9"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4D6A9F49"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1E9D8604"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3CA097D1"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5A6BA769"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44F6D00C"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279DE8A2" w14:textId="77777777" w:rsidR="00467E70" w:rsidRPr="00360B02" w:rsidRDefault="00467E70" w:rsidP="00360B02">
      <w:pPr>
        <w:spacing w:before="100" w:beforeAutospacing="1" w:after="100" w:afterAutospacing="1"/>
        <w:jc w:val="both"/>
        <w:rPr>
          <w:rFonts w:eastAsia="Times New Roman"/>
          <w:kern w:val="0"/>
          <w:szCs w:val="22"/>
          <w:lang w:eastAsia="en-GB"/>
          <w14:ligatures w14:val="none"/>
        </w:rPr>
      </w:pPr>
    </w:p>
    <w:p w14:paraId="4C0591AD" w14:textId="77777777" w:rsidR="00601F60" w:rsidRDefault="00601F60" w:rsidP="00360B02">
      <w:pPr>
        <w:pStyle w:val="Heading1"/>
        <w:jc w:val="both"/>
        <w:rPr>
          <w:rFonts w:eastAsia="Times New Roman" w:cstheme="minorBidi"/>
          <w:sz w:val="22"/>
          <w:szCs w:val="22"/>
          <w:lang w:eastAsia="en-GB"/>
        </w:rPr>
      </w:pPr>
      <w:bookmarkStart w:id="11" w:name="_Toc233318457"/>
    </w:p>
    <w:p w14:paraId="33580C45" w14:textId="77777777" w:rsidR="00601F60" w:rsidRDefault="00601F60" w:rsidP="00360B02">
      <w:pPr>
        <w:pStyle w:val="Heading1"/>
        <w:jc w:val="both"/>
        <w:rPr>
          <w:rFonts w:eastAsia="Times New Roman" w:cstheme="minorBidi"/>
          <w:sz w:val="22"/>
          <w:szCs w:val="22"/>
          <w:lang w:eastAsia="en-GB"/>
        </w:rPr>
      </w:pPr>
    </w:p>
    <w:p w14:paraId="006E952B" w14:textId="77777777" w:rsidR="00601F60" w:rsidRDefault="00601F60" w:rsidP="00360B02">
      <w:pPr>
        <w:pStyle w:val="Heading1"/>
        <w:jc w:val="both"/>
        <w:rPr>
          <w:rFonts w:eastAsia="Times New Roman" w:cstheme="minorBidi"/>
          <w:sz w:val="22"/>
          <w:szCs w:val="22"/>
          <w:lang w:eastAsia="en-GB"/>
        </w:rPr>
      </w:pPr>
    </w:p>
    <w:p w14:paraId="705D3A03" w14:textId="2910B14D" w:rsidR="009E1569" w:rsidRPr="00360B02" w:rsidRDefault="000F332B" w:rsidP="00360B02">
      <w:pPr>
        <w:pStyle w:val="Heading1"/>
        <w:jc w:val="both"/>
        <w:rPr>
          <w:rFonts w:eastAsia="Times New Roman" w:cstheme="minorBidi"/>
          <w:sz w:val="22"/>
          <w:szCs w:val="22"/>
          <w:lang w:eastAsia="en-GB"/>
        </w:rPr>
      </w:pPr>
      <w:r w:rsidRPr="00360B02">
        <w:rPr>
          <w:rFonts w:eastAsia="Times New Roman" w:cstheme="minorBidi"/>
          <w:sz w:val="22"/>
          <w:szCs w:val="22"/>
          <w:lang w:eastAsia="en-GB"/>
        </w:rPr>
        <w:t>References</w:t>
      </w:r>
      <w:bookmarkEnd w:id="11"/>
    </w:p>
    <w:p w14:paraId="0BB9032C"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Bates, S.M. </w:t>
      </w:r>
      <w:r w:rsidRPr="00360B02">
        <w:rPr>
          <w:rFonts w:asciiTheme="minorBidi" w:hAnsiTheme="minorBidi" w:cstheme="minorBidi"/>
          <w:i/>
          <w:iCs/>
          <w:szCs w:val="22"/>
        </w:rPr>
        <w:t>et al.</w:t>
      </w:r>
      <w:r w:rsidRPr="00360B02">
        <w:rPr>
          <w:rFonts w:asciiTheme="minorBidi" w:hAnsiTheme="minorBidi" w:cstheme="minorBidi"/>
          <w:szCs w:val="22"/>
        </w:rPr>
        <w:t xml:space="preserve"> (2025) ‘Can multidisciplinary teams improve the quality of primary care? A scoping review’, </w:t>
      </w:r>
      <w:proofErr w:type="spellStart"/>
      <w:r w:rsidRPr="00360B02">
        <w:rPr>
          <w:rFonts w:asciiTheme="minorBidi" w:hAnsiTheme="minorBidi" w:cstheme="minorBidi"/>
          <w:i/>
          <w:iCs/>
          <w:szCs w:val="22"/>
        </w:rPr>
        <w:t>eClinicalMedicine</w:t>
      </w:r>
      <w:proofErr w:type="spellEnd"/>
      <w:r w:rsidRPr="00360B02">
        <w:rPr>
          <w:rFonts w:asciiTheme="minorBidi" w:hAnsiTheme="minorBidi" w:cstheme="minorBidi"/>
          <w:szCs w:val="22"/>
        </w:rPr>
        <w:t>, 88, p. 103497. Available at: https://doi.org/10.1016/j.eclinm.2025.103497.</w:t>
      </w:r>
    </w:p>
    <w:p w14:paraId="53BB6621"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Coulter, A. and Oldham, J. (2016) ‘Person-centred care: What Is It and How Do We Get there?’, </w:t>
      </w:r>
      <w:r w:rsidRPr="00360B02">
        <w:rPr>
          <w:rFonts w:asciiTheme="minorBidi" w:hAnsiTheme="minorBidi" w:cstheme="minorBidi"/>
          <w:i/>
          <w:iCs/>
          <w:szCs w:val="22"/>
        </w:rPr>
        <w:t>Future Hospital Journal</w:t>
      </w:r>
      <w:r w:rsidRPr="00360B02">
        <w:rPr>
          <w:rFonts w:asciiTheme="minorBidi" w:hAnsiTheme="minorBidi" w:cstheme="minorBidi"/>
          <w:szCs w:val="22"/>
        </w:rPr>
        <w:t>, 3(2), pp. 114–116. Available at: https://doi.org/10.7861/futurehosp.3-2-114.</w:t>
      </w:r>
    </w:p>
    <w:p w14:paraId="5749F433" w14:textId="755BC004" w:rsidR="000F332B"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Davies, E. (2016) ‘Partnership working and new roles and responsibilities’, </w:t>
      </w:r>
      <w:r w:rsidRPr="00360B02">
        <w:rPr>
          <w:rFonts w:asciiTheme="minorBidi" w:hAnsiTheme="minorBidi" w:cstheme="minorBidi"/>
          <w:i/>
          <w:iCs/>
          <w:szCs w:val="22"/>
        </w:rPr>
        <w:t>Future Hospital Journal</w:t>
      </w:r>
      <w:r w:rsidRPr="00360B02">
        <w:rPr>
          <w:rFonts w:asciiTheme="minorBidi" w:hAnsiTheme="minorBidi" w:cstheme="minorBidi"/>
          <w:szCs w:val="22"/>
        </w:rPr>
        <w:t xml:space="preserve">, 3(2), pp. 123–127. Available at: </w:t>
      </w:r>
      <w:hyperlink r:id="rId8" w:history="1">
        <w:r w:rsidR="00853AAA" w:rsidRPr="001A2ED5">
          <w:rPr>
            <w:rStyle w:val="Hyperlink"/>
            <w:rFonts w:asciiTheme="minorBidi" w:hAnsiTheme="minorBidi" w:cstheme="minorBidi"/>
            <w:szCs w:val="22"/>
          </w:rPr>
          <w:t>https://doi.org/10.7861/futurehosp.3-2-123</w:t>
        </w:r>
      </w:hyperlink>
      <w:r w:rsidRPr="00360B02">
        <w:rPr>
          <w:rFonts w:asciiTheme="minorBidi" w:hAnsiTheme="minorBidi" w:cstheme="minorBidi"/>
          <w:szCs w:val="22"/>
        </w:rPr>
        <w:t>.</w:t>
      </w:r>
    </w:p>
    <w:p w14:paraId="4C51228F" w14:textId="1B6C299E" w:rsidR="00853AAA" w:rsidRPr="00360B02" w:rsidRDefault="00853AAA" w:rsidP="00360B02">
      <w:pPr>
        <w:pStyle w:val="NormalWeb"/>
        <w:spacing w:before="0" w:beforeAutospacing="0" w:after="240" w:afterAutospacing="0" w:line="360" w:lineRule="auto"/>
        <w:jc w:val="both"/>
        <w:rPr>
          <w:rFonts w:asciiTheme="minorBidi" w:hAnsiTheme="minorBidi" w:cstheme="minorBidi"/>
          <w:szCs w:val="22"/>
        </w:rPr>
      </w:pPr>
      <w:r w:rsidRPr="00853AAA">
        <w:rPr>
          <w:rFonts w:asciiTheme="minorBidi" w:hAnsiTheme="minorBidi" w:cstheme="minorBidi"/>
          <w:szCs w:val="22"/>
        </w:rPr>
        <w:t>Department of Health and Social Care (2012) Compassion in Practice: Nursing, Midwifery and Care Staff – Our Vision and Strategy. Available at: https://www.england.nhs.uk/wp-content/uploads/2012/12/compassion-in-practice.pdf (Accessed: 4 July 2026).</w:t>
      </w:r>
    </w:p>
    <w:p w14:paraId="4B2A3E2A"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Eynon, T. and Conroy, S. (2017) ‘The state of social care: the reality of a fragmented system’, </w:t>
      </w:r>
      <w:r w:rsidRPr="00360B02">
        <w:rPr>
          <w:rFonts w:asciiTheme="minorBidi" w:hAnsiTheme="minorBidi" w:cstheme="minorBidi"/>
          <w:i/>
          <w:iCs/>
          <w:szCs w:val="22"/>
        </w:rPr>
        <w:t>British Journal of General Practice</w:t>
      </w:r>
      <w:r w:rsidRPr="00360B02">
        <w:rPr>
          <w:rFonts w:asciiTheme="minorBidi" w:hAnsiTheme="minorBidi" w:cstheme="minorBidi"/>
          <w:szCs w:val="22"/>
        </w:rPr>
        <w:t>, 67(658), pp. 200–201. Available at: https://doi.org/10.3399/bjgp17x690593.</w:t>
      </w:r>
    </w:p>
    <w:p w14:paraId="2E9FB1D7"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Gov UK (2014) </w:t>
      </w:r>
      <w:r w:rsidRPr="00360B02">
        <w:rPr>
          <w:rFonts w:asciiTheme="minorBidi" w:hAnsiTheme="minorBidi" w:cstheme="minorBidi"/>
          <w:i/>
          <w:iCs/>
          <w:szCs w:val="22"/>
        </w:rPr>
        <w:t>Care Act 2014</w:t>
      </w:r>
      <w:r w:rsidRPr="00360B02">
        <w:rPr>
          <w:rFonts w:asciiTheme="minorBidi" w:hAnsiTheme="minorBidi" w:cstheme="minorBidi"/>
          <w:szCs w:val="22"/>
        </w:rPr>
        <w:t xml:space="preserve">, </w:t>
      </w:r>
      <w:r w:rsidRPr="00360B02">
        <w:rPr>
          <w:rFonts w:asciiTheme="minorBidi" w:hAnsiTheme="minorBidi" w:cstheme="minorBidi"/>
          <w:i/>
          <w:iCs/>
          <w:szCs w:val="22"/>
        </w:rPr>
        <w:t>Legislation.gov.uk</w:t>
      </w:r>
      <w:r w:rsidRPr="00360B02">
        <w:rPr>
          <w:rFonts w:asciiTheme="minorBidi" w:hAnsiTheme="minorBidi" w:cstheme="minorBidi"/>
          <w:szCs w:val="22"/>
        </w:rPr>
        <w:t>. Available at: https://www.legislation.gov.uk/ukpga/2014/23/contents (Accessed: 25 June 2026).</w:t>
      </w:r>
    </w:p>
    <w:p w14:paraId="3F76641D"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Henwood, B.F. </w:t>
      </w:r>
      <w:r w:rsidRPr="00360B02">
        <w:rPr>
          <w:rFonts w:asciiTheme="minorBidi" w:hAnsiTheme="minorBidi" w:cstheme="minorBidi"/>
          <w:i/>
          <w:iCs/>
          <w:szCs w:val="22"/>
        </w:rPr>
        <w:t>et al.</w:t>
      </w:r>
      <w:r w:rsidRPr="00360B02">
        <w:rPr>
          <w:rFonts w:asciiTheme="minorBidi" w:hAnsiTheme="minorBidi" w:cstheme="minorBidi"/>
          <w:szCs w:val="22"/>
        </w:rPr>
        <w:t xml:space="preserve"> (2015) ‘Maslow and Mental Health recovery: a Comparative Study of Homeless Programs for Adults with Serious Mental Illness’, </w:t>
      </w:r>
      <w:r w:rsidRPr="00360B02">
        <w:rPr>
          <w:rFonts w:asciiTheme="minorBidi" w:hAnsiTheme="minorBidi" w:cstheme="minorBidi"/>
          <w:i/>
          <w:iCs/>
          <w:szCs w:val="22"/>
        </w:rPr>
        <w:t>Administration and Policy in Mental Health and Mental Health Services Research</w:t>
      </w:r>
      <w:r w:rsidRPr="00360B02">
        <w:rPr>
          <w:rFonts w:asciiTheme="minorBidi" w:hAnsiTheme="minorBidi" w:cstheme="minorBidi"/>
          <w:szCs w:val="22"/>
        </w:rPr>
        <w:t>, 42(2), pp. 220–228. Available at: https://doi.org/10.1007/s10488-014-0542-8.</w:t>
      </w:r>
    </w:p>
    <w:p w14:paraId="3BEB92AA"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Kaczmarek, A., </w:t>
      </w:r>
      <w:proofErr w:type="spellStart"/>
      <w:r w:rsidRPr="00360B02">
        <w:rPr>
          <w:rFonts w:asciiTheme="minorBidi" w:hAnsiTheme="minorBidi" w:cstheme="minorBidi"/>
          <w:szCs w:val="22"/>
        </w:rPr>
        <w:t>Żok</w:t>
      </w:r>
      <w:proofErr w:type="spellEnd"/>
      <w:r w:rsidRPr="00360B02">
        <w:rPr>
          <w:rFonts w:asciiTheme="minorBidi" w:hAnsiTheme="minorBidi" w:cstheme="minorBidi"/>
          <w:szCs w:val="22"/>
        </w:rPr>
        <w:t xml:space="preserve">, A. and Baum, E. (2025) ‘Ethical principles across countries: does “ethical” mean the same everywhere?’, </w:t>
      </w:r>
      <w:r w:rsidRPr="00360B02">
        <w:rPr>
          <w:rFonts w:asciiTheme="minorBidi" w:hAnsiTheme="minorBidi" w:cstheme="minorBidi"/>
          <w:i/>
          <w:iCs/>
          <w:szCs w:val="22"/>
        </w:rPr>
        <w:t>Frontiers in Public Health</w:t>
      </w:r>
      <w:r w:rsidRPr="00360B02">
        <w:rPr>
          <w:rFonts w:asciiTheme="minorBidi" w:hAnsiTheme="minorBidi" w:cstheme="minorBidi"/>
          <w:szCs w:val="22"/>
        </w:rPr>
        <w:t>, 13. Available at: https://doi.org/10.3389/fpubh.2025.1579778.</w:t>
      </w:r>
    </w:p>
    <w:p w14:paraId="57664D56"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lastRenderedPageBreak/>
        <w:t xml:space="preserve">Khosravi, M., Azar, G. and Izadi, R. (2024) ‘Principles and elements of patient-centredness in mental health services: a thematic analysis of a systematic review of reviews’, </w:t>
      </w:r>
      <w:r w:rsidRPr="00360B02">
        <w:rPr>
          <w:rFonts w:asciiTheme="minorBidi" w:hAnsiTheme="minorBidi" w:cstheme="minorBidi"/>
          <w:i/>
          <w:iCs/>
          <w:szCs w:val="22"/>
        </w:rPr>
        <w:t>BMJ Open Quality</w:t>
      </w:r>
      <w:r w:rsidRPr="00360B02">
        <w:rPr>
          <w:rFonts w:asciiTheme="minorBidi" w:hAnsiTheme="minorBidi" w:cstheme="minorBidi"/>
          <w:szCs w:val="22"/>
        </w:rPr>
        <w:t>, 13(3), pp. 1–11. Available at: https://doi.org/10.1136/bmjoq-2023-002719.</w:t>
      </w:r>
    </w:p>
    <w:p w14:paraId="0AB1C452"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Maslow, A.H. (1958) ‘A Dynamic Theory of Human Motivation.’, in </w:t>
      </w:r>
      <w:r w:rsidRPr="00360B02">
        <w:rPr>
          <w:rFonts w:asciiTheme="minorBidi" w:hAnsiTheme="minorBidi" w:cstheme="minorBidi"/>
          <w:i/>
          <w:iCs/>
          <w:szCs w:val="22"/>
        </w:rPr>
        <w:t>Understanding Human motivation.</w:t>
      </w:r>
      <w:r w:rsidRPr="00360B02">
        <w:rPr>
          <w:rFonts w:asciiTheme="minorBidi" w:hAnsiTheme="minorBidi" w:cstheme="minorBidi"/>
          <w:szCs w:val="22"/>
        </w:rPr>
        <w:t xml:space="preserve"> Howard Allen Publishers, pp. 26–47. Available at: https://doi.org/10.1037/11305-004.</w:t>
      </w:r>
    </w:p>
    <w:p w14:paraId="60C53CBA" w14:textId="48C6B131" w:rsidR="000F332B" w:rsidRDefault="000F332B" w:rsidP="00360B02">
      <w:pPr>
        <w:pStyle w:val="NormalWeb"/>
        <w:spacing w:before="0" w:beforeAutospacing="0" w:after="240" w:afterAutospacing="0" w:line="360" w:lineRule="auto"/>
        <w:jc w:val="both"/>
        <w:rPr>
          <w:rFonts w:asciiTheme="minorBidi" w:hAnsiTheme="minorBidi" w:cstheme="minorBidi"/>
          <w:szCs w:val="22"/>
        </w:rPr>
      </w:pPr>
      <w:proofErr w:type="spellStart"/>
      <w:r w:rsidRPr="00360B02">
        <w:rPr>
          <w:rFonts w:asciiTheme="minorBidi" w:hAnsiTheme="minorBidi" w:cstheme="minorBidi"/>
          <w:szCs w:val="22"/>
        </w:rPr>
        <w:t>Mathioudakis</w:t>
      </w:r>
      <w:proofErr w:type="spellEnd"/>
      <w:r w:rsidRPr="00360B02">
        <w:rPr>
          <w:rFonts w:asciiTheme="minorBidi" w:hAnsiTheme="minorBidi" w:cstheme="minorBidi"/>
          <w:szCs w:val="22"/>
        </w:rPr>
        <w:t xml:space="preserve">, A. (2016) ‘How to Keep Good Clinical Records’, </w:t>
      </w:r>
      <w:r w:rsidRPr="00360B02">
        <w:rPr>
          <w:rFonts w:asciiTheme="minorBidi" w:hAnsiTheme="minorBidi" w:cstheme="minorBidi"/>
          <w:i/>
          <w:iCs/>
          <w:szCs w:val="22"/>
        </w:rPr>
        <w:t>Breathe</w:t>
      </w:r>
      <w:r w:rsidRPr="00360B02">
        <w:rPr>
          <w:rFonts w:asciiTheme="minorBidi" w:hAnsiTheme="minorBidi" w:cstheme="minorBidi"/>
          <w:szCs w:val="22"/>
        </w:rPr>
        <w:t xml:space="preserve">, 12(4), pp. 369–373. Available at: </w:t>
      </w:r>
      <w:hyperlink r:id="rId9" w:history="1">
        <w:r w:rsidR="00853AAA" w:rsidRPr="001A2ED5">
          <w:rPr>
            <w:rStyle w:val="Hyperlink"/>
            <w:rFonts w:asciiTheme="minorBidi" w:hAnsiTheme="minorBidi" w:cstheme="minorBidi"/>
            <w:szCs w:val="22"/>
          </w:rPr>
          <w:t>https://doi.org/10.1183/20734735.018016</w:t>
        </w:r>
      </w:hyperlink>
      <w:r w:rsidRPr="00360B02">
        <w:rPr>
          <w:rFonts w:asciiTheme="minorBidi" w:hAnsiTheme="minorBidi" w:cstheme="minorBidi"/>
          <w:szCs w:val="22"/>
        </w:rPr>
        <w:t>.</w:t>
      </w:r>
    </w:p>
    <w:p w14:paraId="63D8B889"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NHS England (2023) </w:t>
      </w:r>
      <w:r w:rsidRPr="00360B02">
        <w:rPr>
          <w:rFonts w:asciiTheme="minorBidi" w:hAnsiTheme="minorBidi" w:cstheme="minorBidi"/>
          <w:i/>
          <w:iCs/>
          <w:szCs w:val="22"/>
        </w:rPr>
        <w:t>Working in Partnership with People and communities: Statutory Guidance</w:t>
      </w:r>
      <w:r w:rsidRPr="00360B02">
        <w:rPr>
          <w:rFonts w:asciiTheme="minorBidi" w:hAnsiTheme="minorBidi" w:cstheme="minorBidi"/>
          <w:szCs w:val="22"/>
        </w:rPr>
        <w:t xml:space="preserve">, </w:t>
      </w:r>
      <w:r w:rsidRPr="00360B02">
        <w:rPr>
          <w:rFonts w:asciiTheme="minorBidi" w:hAnsiTheme="minorBidi" w:cstheme="minorBidi"/>
          <w:i/>
          <w:iCs/>
          <w:szCs w:val="22"/>
        </w:rPr>
        <w:t>NHS England</w:t>
      </w:r>
      <w:r w:rsidRPr="00360B02">
        <w:rPr>
          <w:rFonts w:asciiTheme="minorBidi" w:hAnsiTheme="minorBidi" w:cstheme="minorBidi"/>
          <w:szCs w:val="22"/>
        </w:rPr>
        <w:t>. Available at: https://www.england.nhs.uk/long-read/working-in-partnership-with-people-and-communities-statutory-guidance/ (Accessed: 25 June 2026).</w:t>
      </w:r>
    </w:p>
    <w:p w14:paraId="0C2C40F4" w14:textId="77777777" w:rsidR="000F332B"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NHS England (2026) </w:t>
      </w:r>
      <w:r w:rsidRPr="00360B02">
        <w:rPr>
          <w:rFonts w:asciiTheme="minorBidi" w:hAnsiTheme="minorBidi" w:cstheme="minorBidi"/>
          <w:i/>
          <w:iCs/>
          <w:szCs w:val="22"/>
        </w:rPr>
        <w:t>NHS England» Joan’s Story</w:t>
      </w:r>
      <w:r w:rsidRPr="00360B02">
        <w:rPr>
          <w:rFonts w:asciiTheme="minorBidi" w:hAnsiTheme="minorBidi" w:cstheme="minorBidi"/>
          <w:szCs w:val="22"/>
        </w:rPr>
        <w:t xml:space="preserve">, </w:t>
      </w:r>
      <w:r w:rsidRPr="00360B02">
        <w:rPr>
          <w:rFonts w:asciiTheme="minorBidi" w:hAnsiTheme="minorBidi" w:cstheme="minorBidi"/>
          <w:i/>
          <w:iCs/>
          <w:szCs w:val="22"/>
        </w:rPr>
        <w:t>www.england.nhs.uk</w:t>
      </w:r>
      <w:r w:rsidRPr="00360B02">
        <w:rPr>
          <w:rFonts w:asciiTheme="minorBidi" w:hAnsiTheme="minorBidi" w:cstheme="minorBidi"/>
          <w:szCs w:val="22"/>
        </w:rPr>
        <w:t>. Available at: https://www.england.nhs.uk/personalisedcare/comprehensive-model/case-studies/joans-story/ (Accessed: 25 June 2026).</w:t>
      </w:r>
    </w:p>
    <w:p w14:paraId="0B2905C3" w14:textId="1464A8FB" w:rsidR="00880AF5" w:rsidRPr="00360B02" w:rsidRDefault="00880AF5" w:rsidP="00360B02">
      <w:pPr>
        <w:pStyle w:val="NormalWeb"/>
        <w:spacing w:before="0" w:beforeAutospacing="0" w:after="240" w:afterAutospacing="0" w:line="360" w:lineRule="auto"/>
        <w:jc w:val="both"/>
        <w:rPr>
          <w:rFonts w:asciiTheme="minorBidi" w:hAnsiTheme="minorBidi" w:cstheme="minorBidi"/>
          <w:szCs w:val="22"/>
        </w:rPr>
      </w:pPr>
      <w:r w:rsidRPr="00880AF5">
        <w:rPr>
          <w:rFonts w:asciiTheme="minorBidi" w:hAnsiTheme="minorBidi" w:cstheme="minorBidi"/>
          <w:szCs w:val="22"/>
        </w:rPr>
        <w:t>NICE (2021) Shared decision making (NG197). Available at: https://www.nice.org.uk/guidance/ng197 (Accessed: 4 July 2026).</w:t>
      </w:r>
    </w:p>
    <w:p w14:paraId="18C49AAC" w14:textId="035D984B" w:rsidR="000F332B"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Sow, C.-F., Rasiah, S. and Er, H.M. (2024) ‘A critical Exploration of Theoretical Frameworks for Reflective Learning: Reflections from a Faculty Development Workshop’, </w:t>
      </w:r>
      <w:r w:rsidRPr="00360B02">
        <w:rPr>
          <w:rFonts w:asciiTheme="minorBidi" w:hAnsiTheme="minorBidi" w:cstheme="minorBidi"/>
          <w:i/>
          <w:iCs/>
          <w:szCs w:val="22"/>
        </w:rPr>
        <w:t>Medical Science Educator</w:t>
      </w:r>
      <w:r w:rsidRPr="00360B02">
        <w:rPr>
          <w:rFonts w:asciiTheme="minorBidi" w:hAnsiTheme="minorBidi" w:cstheme="minorBidi"/>
          <w:szCs w:val="22"/>
        </w:rPr>
        <w:t xml:space="preserve">, 35(1). Available at: </w:t>
      </w:r>
      <w:hyperlink r:id="rId10" w:history="1">
        <w:r w:rsidR="001C516B" w:rsidRPr="001A2ED5">
          <w:rPr>
            <w:rStyle w:val="Hyperlink"/>
            <w:rFonts w:asciiTheme="minorBidi" w:hAnsiTheme="minorBidi" w:cstheme="minorBidi"/>
            <w:szCs w:val="22"/>
          </w:rPr>
          <w:t>https://doi.org/10.1007/s40670-024-02173-y</w:t>
        </w:r>
      </w:hyperlink>
      <w:r w:rsidRPr="00360B02">
        <w:rPr>
          <w:rFonts w:asciiTheme="minorBidi" w:hAnsiTheme="minorBidi" w:cstheme="minorBidi"/>
          <w:szCs w:val="22"/>
        </w:rPr>
        <w:t>.</w:t>
      </w:r>
    </w:p>
    <w:p w14:paraId="5B3B9C45" w14:textId="293967C3" w:rsidR="001C516B" w:rsidRPr="00360B02" w:rsidRDefault="001C516B" w:rsidP="00360B02">
      <w:pPr>
        <w:pStyle w:val="NormalWeb"/>
        <w:spacing w:before="0" w:beforeAutospacing="0" w:after="240" w:afterAutospacing="0" w:line="360" w:lineRule="auto"/>
        <w:jc w:val="both"/>
        <w:rPr>
          <w:rFonts w:asciiTheme="minorBidi" w:hAnsiTheme="minorBidi" w:cstheme="minorBidi"/>
          <w:szCs w:val="22"/>
        </w:rPr>
      </w:pPr>
      <w:r w:rsidRPr="001C516B">
        <w:rPr>
          <w:rFonts w:asciiTheme="minorBidi" w:hAnsiTheme="minorBidi" w:cstheme="minorBidi"/>
          <w:szCs w:val="22"/>
        </w:rPr>
        <w:t>UK Government (2022) Health and Care Act 2022. Available at: https://www.legislation.gov.uk/ukpga/2022/31/contents (Accessed: 4 July 2026).</w:t>
      </w:r>
    </w:p>
    <w:p w14:paraId="496E7DA5"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Woodhead, C. </w:t>
      </w:r>
      <w:r w:rsidRPr="00360B02">
        <w:rPr>
          <w:rFonts w:asciiTheme="minorBidi" w:hAnsiTheme="minorBidi" w:cstheme="minorBidi"/>
          <w:i/>
          <w:iCs/>
          <w:szCs w:val="22"/>
        </w:rPr>
        <w:t>et al.</w:t>
      </w:r>
      <w:r w:rsidRPr="00360B02">
        <w:rPr>
          <w:rFonts w:asciiTheme="minorBidi" w:hAnsiTheme="minorBidi" w:cstheme="minorBidi"/>
          <w:szCs w:val="22"/>
        </w:rPr>
        <w:t xml:space="preserve"> (2021) ‘Health system influences on potentially avoidable hospital admissions by secondary mental health service use: A national ecological study’, </w:t>
      </w:r>
      <w:r w:rsidRPr="00360B02">
        <w:rPr>
          <w:rFonts w:asciiTheme="minorBidi" w:hAnsiTheme="minorBidi" w:cstheme="minorBidi"/>
          <w:i/>
          <w:iCs/>
          <w:szCs w:val="22"/>
        </w:rPr>
        <w:t>Journal of Health Services Research &amp; Policy</w:t>
      </w:r>
      <w:r w:rsidRPr="00360B02">
        <w:rPr>
          <w:rFonts w:asciiTheme="minorBidi" w:hAnsiTheme="minorBidi" w:cstheme="minorBidi"/>
          <w:szCs w:val="22"/>
        </w:rPr>
        <w:t>, 27(1), pp. 22–30. Available at: https://doi.org/10.1177/13558196211036739.</w:t>
      </w:r>
    </w:p>
    <w:p w14:paraId="3D21E646" w14:textId="77777777" w:rsidR="000F332B" w:rsidRPr="00360B02" w:rsidRDefault="000F332B" w:rsidP="00360B02">
      <w:pPr>
        <w:jc w:val="both"/>
        <w:rPr>
          <w:szCs w:val="22"/>
          <w:lang w:eastAsia="en-GB"/>
        </w:rPr>
      </w:pPr>
    </w:p>
    <w:sectPr w:rsidR="000F332B" w:rsidRPr="00360B02">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9A0BD7" w14:textId="77777777" w:rsidR="007E0E03" w:rsidRDefault="007E0E03" w:rsidP="00467E70">
      <w:pPr>
        <w:spacing w:after="0" w:line="240" w:lineRule="auto"/>
      </w:pPr>
      <w:r>
        <w:separator/>
      </w:r>
    </w:p>
  </w:endnote>
  <w:endnote w:type="continuationSeparator" w:id="0">
    <w:p w14:paraId="20A9EDCF" w14:textId="77777777" w:rsidR="007E0E03" w:rsidRDefault="007E0E03" w:rsidP="00467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9654058"/>
      <w:docPartObj>
        <w:docPartGallery w:val="Page Numbers (Bottom of Page)"/>
        <w:docPartUnique/>
      </w:docPartObj>
    </w:sdtPr>
    <w:sdtEndPr>
      <w:rPr>
        <w:rStyle w:val="PageNumber"/>
      </w:rPr>
    </w:sdtEndPr>
    <w:sdtContent>
      <w:p w14:paraId="22596E29" w14:textId="50D4FD20" w:rsidR="00467E70" w:rsidRDefault="00467E70" w:rsidP="00FD39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37AA8D6" w14:textId="77777777" w:rsidR="00467E70" w:rsidRDefault="00467E70" w:rsidP="00467E7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34481452"/>
      <w:docPartObj>
        <w:docPartGallery w:val="Page Numbers (Bottom of Page)"/>
        <w:docPartUnique/>
      </w:docPartObj>
    </w:sdtPr>
    <w:sdtEndPr>
      <w:rPr>
        <w:rStyle w:val="PageNumber"/>
      </w:rPr>
    </w:sdtEndPr>
    <w:sdtContent>
      <w:p w14:paraId="7BF9B502" w14:textId="0D385318" w:rsidR="00467E70" w:rsidRDefault="00467E70" w:rsidP="00FD39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285E42" w14:textId="77777777" w:rsidR="00467E70" w:rsidRDefault="00467E70" w:rsidP="00467E7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5DC6E9" w14:textId="77777777" w:rsidR="007E0E03" w:rsidRDefault="007E0E03" w:rsidP="00467E70">
      <w:pPr>
        <w:spacing w:after="0" w:line="240" w:lineRule="auto"/>
      </w:pPr>
      <w:r>
        <w:separator/>
      </w:r>
    </w:p>
  </w:footnote>
  <w:footnote w:type="continuationSeparator" w:id="0">
    <w:p w14:paraId="12D082B3" w14:textId="77777777" w:rsidR="007E0E03" w:rsidRDefault="007E0E03" w:rsidP="00467E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F05BC"/>
    <w:multiLevelType w:val="hybridMultilevel"/>
    <w:tmpl w:val="2AEA966C"/>
    <w:lvl w:ilvl="0" w:tplc="5ACA8D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D326D"/>
    <w:multiLevelType w:val="hybridMultilevel"/>
    <w:tmpl w:val="34724CCC"/>
    <w:lvl w:ilvl="0" w:tplc="632E73A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17576D"/>
    <w:multiLevelType w:val="hybridMultilevel"/>
    <w:tmpl w:val="267E0430"/>
    <w:lvl w:ilvl="0" w:tplc="528889F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0964777">
    <w:abstractNumId w:val="2"/>
  </w:num>
  <w:num w:numId="2" w16cid:durableId="1494374596">
    <w:abstractNumId w:val="0"/>
  </w:num>
  <w:num w:numId="3" w16cid:durableId="5708446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D04"/>
    <w:rsid w:val="0000727A"/>
    <w:rsid w:val="0001770B"/>
    <w:rsid w:val="00021DDD"/>
    <w:rsid w:val="0002605F"/>
    <w:rsid w:val="000324CE"/>
    <w:rsid w:val="000336B6"/>
    <w:rsid w:val="000341B9"/>
    <w:rsid w:val="000363C5"/>
    <w:rsid w:val="00041FAD"/>
    <w:rsid w:val="00045FBC"/>
    <w:rsid w:val="0007170B"/>
    <w:rsid w:val="00071BC5"/>
    <w:rsid w:val="00073A15"/>
    <w:rsid w:val="00074326"/>
    <w:rsid w:val="000810D8"/>
    <w:rsid w:val="000819E6"/>
    <w:rsid w:val="00082C04"/>
    <w:rsid w:val="00083226"/>
    <w:rsid w:val="000856FE"/>
    <w:rsid w:val="0009468B"/>
    <w:rsid w:val="00095A66"/>
    <w:rsid w:val="000B47B1"/>
    <w:rsid w:val="000B743B"/>
    <w:rsid w:val="000B7DC1"/>
    <w:rsid w:val="000D23F6"/>
    <w:rsid w:val="000D64C6"/>
    <w:rsid w:val="000D78E4"/>
    <w:rsid w:val="000F0FB2"/>
    <w:rsid w:val="000F332B"/>
    <w:rsid w:val="000F7D0E"/>
    <w:rsid w:val="00101D6B"/>
    <w:rsid w:val="001130A2"/>
    <w:rsid w:val="00113BF0"/>
    <w:rsid w:val="00114BE6"/>
    <w:rsid w:val="001161C1"/>
    <w:rsid w:val="001260E6"/>
    <w:rsid w:val="00126F43"/>
    <w:rsid w:val="0013660B"/>
    <w:rsid w:val="00144608"/>
    <w:rsid w:val="001623B8"/>
    <w:rsid w:val="00163270"/>
    <w:rsid w:val="00167761"/>
    <w:rsid w:val="00170411"/>
    <w:rsid w:val="0017135C"/>
    <w:rsid w:val="001713DA"/>
    <w:rsid w:val="001718AC"/>
    <w:rsid w:val="0018509B"/>
    <w:rsid w:val="00190DAF"/>
    <w:rsid w:val="00192FF7"/>
    <w:rsid w:val="00193E3D"/>
    <w:rsid w:val="001953D3"/>
    <w:rsid w:val="00195ACF"/>
    <w:rsid w:val="001A56EE"/>
    <w:rsid w:val="001A78AA"/>
    <w:rsid w:val="001B4E5C"/>
    <w:rsid w:val="001B596D"/>
    <w:rsid w:val="001B6A6C"/>
    <w:rsid w:val="001B78D2"/>
    <w:rsid w:val="001C08AC"/>
    <w:rsid w:val="001C239F"/>
    <w:rsid w:val="001C37D5"/>
    <w:rsid w:val="001C516B"/>
    <w:rsid w:val="001D513D"/>
    <w:rsid w:val="001E0975"/>
    <w:rsid w:val="001E12E3"/>
    <w:rsid w:val="001E3A8C"/>
    <w:rsid w:val="001F0A6A"/>
    <w:rsid w:val="001F52ED"/>
    <w:rsid w:val="002004AA"/>
    <w:rsid w:val="002020C3"/>
    <w:rsid w:val="00203F10"/>
    <w:rsid w:val="00204F9D"/>
    <w:rsid w:val="0020513D"/>
    <w:rsid w:val="00210078"/>
    <w:rsid w:val="002272E6"/>
    <w:rsid w:val="00227952"/>
    <w:rsid w:val="002333AC"/>
    <w:rsid w:val="00236BB0"/>
    <w:rsid w:val="002436DA"/>
    <w:rsid w:val="00243F91"/>
    <w:rsid w:val="002455B3"/>
    <w:rsid w:val="0024641D"/>
    <w:rsid w:val="00246E87"/>
    <w:rsid w:val="002534E8"/>
    <w:rsid w:val="002602AA"/>
    <w:rsid w:val="00265612"/>
    <w:rsid w:val="00265989"/>
    <w:rsid w:val="0026732C"/>
    <w:rsid w:val="00271145"/>
    <w:rsid w:val="00273EE7"/>
    <w:rsid w:val="00277202"/>
    <w:rsid w:val="00281514"/>
    <w:rsid w:val="00287AC2"/>
    <w:rsid w:val="0029436B"/>
    <w:rsid w:val="00295A2B"/>
    <w:rsid w:val="002A5235"/>
    <w:rsid w:val="002B0490"/>
    <w:rsid w:val="002C6355"/>
    <w:rsid w:val="002D2D85"/>
    <w:rsid w:val="002D4D21"/>
    <w:rsid w:val="002E4FCC"/>
    <w:rsid w:val="002F34EF"/>
    <w:rsid w:val="00304BC4"/>
    <w:rsid w:val="00312175"/>
    <w:rsid w:val="003228DE"/>
    <w:rsid w:val="00323CD4"/>
    <w:rsid w:val="00324EE4"/>
    <w:rsid w:val="0032706F"/>
    <w:rsid w:val="00340028"/>
    <w:rsid w:val="00340B6E"/>
    <w:rsid w:val="003444E2"/>
    <w:rsid w:val="003536A7"/>
    <w:rsid w:val="00360B02"/>
    <w:rsid w:val="00361865"/>
    <w:rsid w:val="0036397F"/>
    <w:rsid w:val="00367BAD"/>
    <w:rsid w:val="00367C52"/>
    <w:rsid w:val="003702DB"/>
    <w:rsid w:val="0037176F"/>
    <w:rsid w:val="00371875"/>
    <w:rsid w:val="00374790"/>
    <w:rsid w:val="00374F58"/>
    <w:rsid w:val="0037625B"/>
    <w:rsid w:val="00377089"/>
    <w:rsid w:val="00395023"/>
    <w:rsid w:val="003A08BA"/>
    <w:rsid w:val="003A0E8C"/>
    <w:rsid w:val="003A2064"/>
    <w:rsid w:val="003C033F"/>
    <w:rsid w:val="003C5BFE"/>
    <w:rsid w:val="003C602D"/>
    <w:rsid w:val="003D3B4C"/>
    <w:rsid w:val="003D44BD"/>
    <w:rsid w:val="003D528E"/>
    <w:rsid w:val="00415AC8"/>
    <w:rsid w:val="0042283C"/>
    <w:rsid w:val="00422A06"/>
    <w:rsid w:val="00427EF7"/>
    <w:rsid w:val="004327D1"/>
    <w:rsid w:val="00437888"/>
    <w:rsid w:val="00440792"/>
    <w:rsid w:val="00441959"/>
    <w:rsid w:val="004438B8"/>
    <w:rsid w:val="004453A7"/>
    <w:rsid w:val="00452B2A"/>
    <w:rsid w:val="00461624"/>
    <w:rsid w:val="00463B80"/>
    <w:rsid w:val="00466DC2"/>
    <w:rsid w:val="00467E70"/>
    <w:rsid w:val="004757A8"/>
    <w:rsid w:val="00476F85"/>
    <w:rsid w:val="00481ACF"/>
    <w:rsid w:val="004843C1"/>
    <w:rsid w:val="004858F6"/>
    <w:rsid w:val="004A1C2E"/>
    <w:rsid w:val="004A3429"/>
    <w:rsid w:val="004A6D30"/>
    <w:rsid w:val="004A7F6E"/>
    <w:rsid w:val="004C4CB1"/>
    <w:rsid w:val="004C59E4"/>
    <w:rsid w:val="004C6889"/>
    <w:rsid w:val="004D16F9"/>
    <w:rsid w:val="004D1DA4"/>
    <w:rsid w:val="004E3819"/>
    <w:rsid w:val="004F4355"/>
    <w:rsid w:val="00501430"/>
    <w:rsid w:val="005067A9"/>
    <w:rsid w:val="005136D4"/>
    <w:rsid w:val="0052131B"/>
    <w:rsid w:val="00531C17"/>
    <w:rsid w:val="00531EC5"/>
    <w:rsid w:val="00532F83"/>
    <w:rsid w:val="005368D8"/>
    <w:rsid w:val="005379D2"/>
    <w:rsid w:val="00550FAA"/>
    <w:rsid w:val="00555875"/>
    <w:rsid w:val="00556DF1"/>
    <w:rsid w:val="005600CE"/>
    <w:rsid w:val="005652E2"/>
    <w:rsid w:val="005654E0"/>
    <w:rsid w:val="0057270E"/>
    <w:rsid w:val="00573A89"/>
    <w:rsid w:val="00581BC6"/>
    <w:rsid w:val="00581E01"/>
    <w:rsid w:val="005821A1"/>
    <w:rsid w:val="00587DC8"/>
    <w:rsid w:val="00590456"/>
    <w:rsid w:val="005949DF"/>
    <w:rsid w:val="005A1C55"/>
    <w:rsid w:val="005A43CF"/>
    <w:rsid w:val="005A4C0F"/>
    <w:rsid w:val="005A6237"/>
    <w:rsid w:val="005A7D5D"/>
    <w:rsid w:val="005B2178"/>
    <w:rsid w:val="005B26D7"/>
    <w:rsid w:val="005B7888"/>
    <w:rsid w:val="005C15BD"/>
    <w:rsid w:val="005C1C26"/>
    <w:rsid w:val="005C2279"/>
    <w:rsid w:val="005C4E6B"/>
    <w:rsid w:val="005D19F3"/>
    <w:rsid w:val="005D5252"/>
    <w:rsid w:val="005E2A2D"/>
    <w:rsid w:val="005E4F13"/>
    <w:rsid w:val="005E54CF"/>
    <w:rsid w:val="005F5A01"/>
    <w:rsid w:val="00601F60"/>
    <w:rsid w:val="00610741"/>
    <w:rsid w:val="00613187"/>
    <w:rsid w:val="006153AB"/>
    <w:rsid w:val="00621392"/>
    <w:rsid w:val="00636F09"/>
    <w:rsid w:val="00644131"/>
    <w:rsid w:val="0065240A"/>
    <w:rsid w:val="00656F97"/>
    <w:rsid w:val="006576CA"/>
    <w:rsid w:val="006624B1"/>
    <w:rsid w:val="00665202"/>
    <w:rsid w:val="006666E7"/>
    <w:rsid w:val="006673E4"/>
    <w:rsid w:val="0067510E"/>
    <w:rsid w:val="00684966"/>
    <w:rsid w:val="00684F17"/>
    <w:rsid w:val="00686345"/>
    <w:rsid w:val="006A20E9"/>
    <w:rsid w:val="006B329F"/>
    <w:rsid w:val="006B7F83"/>
    <w:rsid w:val="006C1B5D"/>
    <w:rsid w:val="006D3222"/>
    <w:rsid w:val="006D7275"/>
    <w:rsid w:val="006E03F6"/>
    <w:rsid w:val="006E354B"/>
    <w:rsid w:val="006E4CB8"/>
    <w:rsid w:val="006E7AB6"/>
    <w:rsid w:val="006F231B"/>
    <w:rsid w:val="006F549B"/>
    <w:rsid w:val="006F7156"/>
    <w:rsid w:val="00702FD1"/>
    <w:rsid w:val="00721000"/>
    <w:rsid w:val="00724B1A"/>
    <w:rsid w:val="0072543D"/>
    <w:rsid w:val="007261A0"/>
    <w:rsid w:val="00726420"/>
    <w:rsid w:val="007265B4"/>
    <w:rsid w:val="007345AF"/>
    <w:rsid w:val="00736142"/>
    <w:rsid w:val="00741F81"/>
    <w:rsid w:val="007544BD"/>
    <w:rsid w:val="00760F8D"/>
    <w:rsid w:val="00762050"/>
    <w:rsid w:val="0076432F"/>
    <w:rsid w:val="00776571"/>
    <w:rsid w:val="007765DD"/>
    <w:rsid w:val="00784C6C"/>
    <w:rsid w:val="007852F2"/>
    <w:rsid w:val="00793567"/>
    <w:rsid w:val="007962D0"/>
    <w:rsid w:val="007A6869"/>
    <w:rsid w:val="007B05BB"/>
    <w:rsid w:val="007B1742"/>
    <w:rsid w:val="007B5A61"/>
    <w:rsid w:val="007C31F3"/>
    <w:rsid w:val="007C3C36"/>
    <w:rsid w:val="007C4DF0"/>
    <w:rsid w:val="007D121C"/>
    <w:rsid w:val="007D51CB"/>
    <w:rsid w:val="007D6BF2"/>
    <w:rsid w:val="007E0E03"/>
    <w:rsid w:val="007E5C88"/>
    <w:rsid w:val="00803568"/>
    <w:rsid w:val="00804503"/>
    <w:rsid w:val="00805137"/>
    <w:rsid w:val="0081081A"/>
    <w:rsid w:val="0081119E"/>
    <w:rsid w:val="0081335D"/>
    <w:rsid w:val="008203A0"/>
    <w:rsid w:val="008207BE"/>
    <w:rsid w:val="00824476"/>
    <w:rsid w:val="00824EBE"/>
    <w:rsid w:val="00826D7A"/>
    <w:rsid w:val="00834067"/>
    <w:rsid w:val="00840233"/>
    <w:rsid w:val="0084275C"/>
    <w:rsid w:val="00847E16"/>
    <w:rsid w:val="00853549"/>
    <w:rsid w:val="00853AAA"/>
    <w:rsid w:val="00857ADD"/>
    <w:rsid w:val="00857B12"/>
    <w:rsid w:val="00857CD8"/>
    <w:rsid w:val="00860329"/>
    <w:rsid w:val="00863F8C"/>
    <w:rsid w:val="00866526"/>
    <w:rsid w:val="0087361E"/>
    <w:rsid w:val="00874762"/>
    <w:rsid w:val="00880AF5"/>
    <w:rsid w:val="00884821"/>
    <w:rsid w:val="00884AD5"/>
    <w:rsid w:val="00885285"/>
    <w:rsid w:val="00885D75"/>
    <w:rsid w:val="008A27CB"/>
    <w:rsid w:val="008A3BC5"/>
    <w:rsid w:val="008A6022"/>
    <w:rsid w:val="008B35E4"/>
    <w:rsid w:val="008C17A2"/>
    <w:rsid w:val="008C2828"/>
    <w:rsid w:val="008C2D16"/>
    <w:rsid w:val="008C60E1"/>
    <w:rsid w:val="008C647E"/>
    <w:rsid w:val="008D109A"/>
    <w:rsid w:val="008E1E8A"/>
    <w:rsid w:val="008E6FD1"/>
    <w:rsid w:val="008E74D3"/>
    <w:rsid w:val="008F2F65"/>
    <w:rsid w:val="00911438"/>
    <w:rsid w:val="00916FAB"/>
    <w:rsid w:val="009212AC"/>
    <w:rsid w:val="00922E0E"/>
    <w:rsid w:val="0092383F"/>
    <w:rsid w:val="00926F5E"/>
    <w:rsid w:val="00926FAC"/>
    <w:rsid w:val="009370E8"/>
    <w:rsid w:val="00943244"/>
    <w:rsid w:val="00946BDE"/>
    <w:rsid w:val="00947BA1"/>
    <w:rsid w:val="00964450"/>
    <w:rsid w:val="00974EDE"/>
    <w:rsid w:val="00985A46"/>
    <w:rsid w:val="009902A1"/>
    <w:rsid w:val="009A3CC5"/>
    <w:rsid w:val="009A3F81"/>
    <w:rsid w:val="009B14D7"/>
    <w:rsid w:val="009B1625"/>
    <w:rsid w:val="009B64CC"/>
    <w:rsid w:val="009B6FCA"/>
    <w:rsid w:val="009C0E65"/>
    <w:rsid w:val="009E1569"/>
    <w:rsid w:val="009E31A1"/>
    <w:rsid w:val="009E5200"/>
    <w:rsid w:val="009E59AA"/>
    <w:rsid w:val="009F3813"/>
    <w:rsid w:val="009F7C5C"/>
    <w:rsid w:val="00A03B83"/>
    <w:rsid w:val="00A03FC4"/>
    <w:rsid w:val="00A1799C"/>
    <w:rsid w:val="00A20570"/>
    <w:rsid w:val="00A21F9C"/>
    <w:rsid w:val="00A33737"/>
    <w:rsid w:val="00A34DBF"/>
    <w:rsid w:val="00A3722A"/>
    <w:rsid w:val="00A44D8D"/>
    <w:rsid w:val="00A47132"/>
    <w:rsid w:val="00A50FF3"/>
    <w:rsid w:val="00A5202E"/>
    <w:rsid w:val="00A54D14"/>
    <w:rsid w:val="00A749A4"/>
    <w:rsid w:val="00A82369"/>
    <w:rsid w:val="00A964D5"/>
    <w:rsid w:val="00AA6640"/>
    <w:rsid w:val="00AB4325"/>
    <w:rsid w:val="00AB7FC0"/>
    <w:rsid w:val="00AC0BE4"/>
    <w:rsid w:val="00AE3B61"/>
    <w:rsid w:val="00AF3160"/>
    <w:rsid w:val="00B01650"/>
    <w:rsid w:val="00B06252"/>
    <w:rsid w:val="00B10BF1"/>
    <w:rsid w:val="00B125DA"/>
    <w:rsid w:val="00B1361C"/>
    <w:rsid w:val="00B14DCE"/>
    <w:rsid w:val="00B26C0D"/>
    <w:rsid w:val="00B3040B"/>
    <w:rsid w:val="00B30696"/>
    <w:rsid w:val="00B30CD8"/>
    <w:rsid w:val="00B345B6"/>
    <w:rsid w:val="00B42E30"/>
    <w:rsid w:val="00B5005E"/>
    <w:rsid w:val="00B51EDC"/>
    <w:rsid w:val="00B56863"/>
    <w:rsid w:val="00B57C51"/>
    <w:rsid w:val="00B646CC"/>
    <w:rsid w:val="00B70747"/>
    <w:rsid w:val="00B76F40"/>
    <w:rsid w:val="00B7707D"/>
    <w:rsid w:val="00B9199D"/>
    <w:rsid w:val="00B97DD9"/>
    <w:rsid w:val="00BA1462"/>
    <w:rsid w:val="00BA6EBC"/>
    <w:rsid w:val="00BB1EB8"/>
    <w:rsid w:val="00BB5915"/>
    <w:rsid w:val="00BB711E"/>
    <w:rsid w:val="00BB7F3C"/>
    <w:rsid w:val="00BC4067"/>
    <w:rsid w:val="00BC4472"/>
    <w:rsid w:val="00BC5467"/>
    <w:rsid w:val="00BE4882"/>
    <w:rsid w:val="00BF10A3"/>
    <w:rsid w:val="00BF1E68"/>
    <w:rsid w:val="00BF4D75"/>
    <w:rsid w:val="00C01635"/>
    <w:rsid w:val="00C01F6B"/>
    <w:rsid w:val="00C0365B"/>
    <w:rsid w:val="00C144BB"/>
    <w:rsid w:val="00C14741"/>
    <w:rsid w:val="00C21C2B"/>
    <w:rsid w:val="00C23A89"/>
    <w:rsid w:val="00C433D3"/>
    <w:rsid w:val="00C448C6"/>
    <w:rsid w:val="00C469F3"/>
    <w:rsid w:val="00C47485"/>
    <w:rsid w:val="00C50C35"/>
    <w:rsid w:val="00C52709"/>
    <w:rsid w:val="00C55DC3"/>
    <w:rsid w:val="00C87712"/>
    <w:rsid w:val="00C95CB6"/>
    <w:rsid w:val="00CA1B49"/>
    <w:rsid w:val="00CA392A"/>
    <w:rsid w:val="00CB07D1"/>
    <w:rsid w:val="00CC72F3"/>
    <w:rsid w:val="00CD1864"/>
    <w:rsid w:val="00CD6893"/>
    <w:rsid w:val="00CD69EA"/>
    <w:rsid w:val="00CD7D0F"/>
    <w:rsid w:val="00CE184A"/>
    <w:rsid w:val="00CE4C55"/>
    <w:rsid w:val="00CF20A0"/>
    <w:rsid w:val="00CF23A6"/>
    <w:rsid w:val="00CF2814"/>
    <w:rsid w:val="00CF3102"/>
    <w:rsid w:val="00D03DDF"/>
    <w:rsid w:val="00D06959"/>
    <w:rsid w:val="00D16930"/>
    <w:rsid w:val="00D21D1E"/>
    <w:rsid w:val="00D51208"/>
    <w:rsid w:val="00D5613D"/>
    <w:rsid w:val="00D64DD9"/>
    <w:rsid w:val="00D72295"/>
    <w:rsid w:val="00D72815"/>
    <w:rsid w:val="00D72A67"/>
    <w:rsid w:val="00D7570D"/>
    <w:rsid w:val="00D802B1"/>
    <w:rsid w:val="00D80D50"/>
    <w:rsid w:val="00D83FD8"/>
    <w:rsid w:val="00D85CAA"/>
    <w:rsid w:val="00D85EA7"/>
    <w:rsid w:val="00D94282"/>
    <w:rsid w:val="00D95A10"/>
    <w:rsid w:val="00D9738D"/>
    <w:rsid w:val="00DA2383"/>
    <w:rsid w:val="00DA6F8E"/>
    <w:rsid w:val="00DA76A1"/>
    <w:rsid w:val="00DA7D22"/>
    <w:rsid w:val="00DB0317"/>
    <w:rsid w:val="00DB16E8"/>
    <w:rsid w:val="00DB484A"/>
    <w:rsid w:val="00DB5989"/>
    <w:rsid w:val="00DB6251"/>
    <w:rsid w:val="00DC22BA"/>
    <w:rsid w:val="00DC718F"/>
    <w:rsid w:val="00DD101E"/>
    <w:rsid w:val="00DD1745"/>
    <w:rsid w:val="00DD3C21"/>
    <w:rsid w:val="00DD5DE3"/>
    <w:rsid w:val="00DD79C6"/>
    <w:rsid w:val="00DE4D40"/>
    <w:rsid w:val="00DE6276"/>
    <w:rsid w:val="00DE7F07"/>
    <w:rsid w:val="00DF417F"/>
    <w:rsid w:val="00DF4C6F"/>
    <w:rsid w:val="00DF7EF0"/>
    <w:rsid w:val="00E003F4"/>
    <w:rsid w:val="00E03792"/>
    <w:rsid w:val="00E046F6"/>
    <w:rsid w:val="00E07C8D"/>
    <w:rsid w:val="00E206E7"/>
    <w:rsid w:val="00E21D1A"/>
    <w:rsid w:val="00E231FF"/>
    <w:rsid w:val="00E25F07"/>
    <w:rsid w:val="00E25FF5"/>
    <w:rsid w:val="00E26D2D"/>
    <w:rsid w:val="00E3108C"/>
    <w:rsid w:val="00E3769F"/>
    <w:rsid w:val="00E405DB"/>
    <w:rsid w:val="00E40D04"/>
    <w:rsid w:val="00E42874"/>
    <w:rsid w:val="00E44888"/>
    <w:rsid w:val="00E47251"/>
    <w:rsid w:val="00E50D08"/>
    <w:rsid w:val="00E6025D"/>
    <w:rsid w:val="00E6049E"/>
    <w:rsid w:val="00E65FF3"/>
    <w:rsid w:val="00E71098"/>
    <w:rsid w:val="00E8564D"/>
    <w:rsid w:val="00E93FA0"/>
    <w:rsid w:val="00E947F1"/>
    <w:rsid w:val="00E97E9E"/>
    <w:rsid w:val="00EA0C37"/>
    <w:rsid w:val="00EA7937"/>
    <w:rsid w:val="00EB459F"/>
    <w:rsid w:val="00EB7D04"/>
    <w:rsid w:val="00EC1C42"/>
    <w:rsid w:val="00EC3774"/>
    <w:rsid w:val="00EC479D"/>
    <w:rsid w:val="00ED2086"/>
    <w:rsid w:val="00ED5520"/>
    <w:rsid w:val="00EE2B08"/>
    <w:rsid w:val="00EF6DF1"/>
    <w:rsid w:val="00F24D16"/>
    <w:rsid w:val="00F303F9"/>
    <w:rsid w:val="00F31D7A"/>
    <w:rsid w:val="00F321AE"/>
    <w:rsid w:val="00F34F21"/>
    <w:rsid w:val="00F42941"/>
    <w:rsid w:val="00F6644B"/>
    <w:rsid w:val="00F71BE2"/>
    <w:rsid w:val="00F77389"/>
    <w:rsid w:val="00F842B8"/>
    <w:rsid w:val="00F93281"/>
    <w:rsid w:val="00FA6330"/>
    <w:rsid w:val="00FB6C67"/>
    <w:rsid w:val="00FC2708"/>
    <w:rsid w:val="00FC3D58"/>
    <w:rsid w:val="00FC4D52"/>
    <w:rsid w:val="00FC7834"/>
    <w:rsid w:val="00FD558A"/>
    <w:rsid w:val="00FD55D9"/>
    <w:rsid w:val="00FE1B6D"/>
    <w:rsid w:val="00FE247E"/>
    <w:rsid w:val="00FF0EB5"/>
    <w:rsid w:val="00FF1346"/>
    <w:rsid w:val="00FF217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CA7D4"/>
  <w15:chartTrackingRefBased/>
  <w15:docId w15:val="{92A463D3-0DA4-7846-A6CC-E9969A1F5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558A"/>
    <w:pPr>
      <w:spacing w:line="360" w:lineRule="auto"/>
    </w:pPr>
    <w:rPr>
      <w:rFonts w:asciiTheme="minorBidi" w:hAnsiTheme="minorBidi"/>
      <w:sz w:val="22"/>
    </w:rPr>
  </w:style>
  <w:style w:type="paragraph" w:styleId="Heading1">
    <w:name w:val="heading 1"/>
    <w:basedOn w:val="Normal"/>
    <w:next w:val="Normal"/>
    <w:link w:val="Heading1Char"/>
    <w:uiPriority w:val="9"/>
    <w:qFormat/>
    <w:rsid w:val="00461624"/>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FB6C67"/>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E40D0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40D0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40D0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40D0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40D0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40D0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4"/>
    <w:rPr>
      <w:rFonts w:asciiTheme="majorBidi" w:eastAsiaTheme="majorEastAsia" w:hAnsiTheme="maj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FB6C67"/>
    <w:rPr>
      <w:rFonts w:asciiTheme="majorBidi" w:eastAsiaTheme="majorEastAsia" w:hAnsiTheme="majorBidi" w:cstheme="majorBidi"/>
      <w:b/>
      <w:color w:val="0F4761" w:themeColor="accent1" w:themeShade="BF"/>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E40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D04"/>
    <w:rPr>
      <w:rFonts w:eastAsiaTheme="majorEastAsia" w:cstheme="majorBidi"/>
      <w:color w:val="272727" w:themeColor="text1" w:themeTint="D8"/>
    </w:rPr>
  </w:style>
  <w:style w:type="paragraph" w:styleId="Title">
    <w:name w:val="Title"/>
    <w:basedOn w:val="Normal"/>
    <w:next w:val="Normal"/>
    <w:link w:val="TitleChar"/>
    <w:uiPriority w:val="10"/>
    <w:qFormat/>
    <w:rsid w:val="00E40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D0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D04"/>
    <w:pPr>
      <w:spacing w:before="160"/>
      <w:jc w:val="center"/>
    </w:pPr>
    <w:rPr>
      <w:i/>
      <w:iCs/>
      <w:color w:val="404040" w:themeColor="text1" w:themeTint="BF"/>
    </w:rPr>
  </w:style>
  <w:style w:type="character" w:customStyle="1" w:styleId="QuoteChar">
    <w:name w:val="Quote Char"/>
    <w:basedOn w:val="DefaultParagraphFont"/>
    <w:link w:val="Quote"/>
    <w:uiPriority w:val="29"/>
    <w:rsid w:val="00E40D04"/>
    <w:rPr>
      <w:rFonts w:asciiTheme="majorBidi" w:hAnsiTheme="majorBidi"/>
      <w:i/>
      <w:iCs/>
      <w:color w:val="404040" w:themeColor="text1" w:themeTint="BF"/>
    </w:rPr>
  </w:style>
  <w:style w:type="paragraph" w:styleId="ListParagraph">
    <w:name w:val="List Paragraph"/>
    <w:basedOn w:val="Normal"/>
    <w:uiPriority w:val="34"/>
    <w:qFormat/>
    <w:rsid w:val="00E40D04"/>
    <w:pPr>
      <w:ind w:left="720"/>
      <w:contextualSpacing/>
    </w:pPr>
  </w:style>
  <w:style w:type="character" w:styleId="IntenseEmphasis">
    <w:name w:val="Intense Emphasis"/>
    <w:basedOn w:val="DefaultParagraphFont"/>
    <w:uiPriority w:val="21"/>
    <w:qFormat/>
    <w:rsid w:val="00E40D04"/>
    <w:rPr>
      <w:i/>
      <w:iCs/>
      <w:color w:val="0F4761" w:themeColor="accent1" w:themeShade="BF"/>
    </w:rPr>
  </w:style>
  <w:style w:type="paragraph" w:styleId="IntenseQuote">
    <w:name w:val="Intense Quote"/>
    <w:basedOn w:val="Normal"/>
    <w:next w:val="Normal"/>
    <w:link w:val="IntenseQuoteChar"/>
    <w:uiPriority w:val="30"/>
    <w:qFormat/>
    <w:rsid w:val="00E40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D04"/>
    <w:rPr>
      <w:rFonts w:asciiTheme="majorBidi" w:hAnsiTheme="majorBidi"/>
      <w:i/>
      <w:iCs/>
      <w:color w:val="0F4761" w:themeColor="accent1" w:themeShade="BF"/>
    </w:rPr>
  </w:style>
  <w:style w:type="character" w:styleId="IntenseReference">
    <w:name w:val="Intense Reference"/>
    <w:basedOn w:val="DefaultParagraphFont"/>
    <w:uiPriority w:val="32"/>
    <w:qFormat/>
    <w:rsid w:val="00E40D04"/>
    <w:rPr>
      <w:b/>
      <w:bCs/>
      <w:smallCaps/>
      <w:color w:val="0F4761" w:themeColor="accent1" w:themeShade="BF"/>
      <w:spacing w:val="5"/>
    </w:rPr>
  </w:style>
  <w:style w:type="paragraph" w:styleId="NormalWeb">
    <w:name w:val="Normal (Web)"/>
    <w:basedOn w:val="Normal"/>
    <w:uiPriority w:val="99"/>
    <w:unhideWhenUsed/>
    <w:rsid w:val="005067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467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E70"/>
    <w:rPr>
      <w:rFonts w:asciiTheme="majorBidi" w:hAnsiTheme="majorBidi"/>
    </w:rPr>
  </w:style>
  <w:style w:type="paragraph" w:styleId="Footer">
    <w:name w:val="footer"/>
    <w:basedOn w:val="Normal"/>
    <w:link w:val="FooterChar"/>
    <w:uiPriority w:val="99"/>
    <w:unhideWhenUsed/>
    <w:rsid w:val="00467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E70"/>
    <w:rPr>
      <w:rFonts w:asciiTheme="majorBidi" w:hAnsiTheme="majorBidi"/>
    </w:rPr>
  </w:style>
  <w:style w:type="character" w:styleId="PageNumber">
    <w:name w:val="page number"/>
    <w:basedOn w:val="DefaultParagraphFont"/>
    <w:uiPriority w:val="99"/>
    <w:semiHidden/>
    <w:unhideWhenUsed/>
    <w:rsid w:val="00467E70"/>
  </w:style>
  <w:style w:type="paragraph" w:styleId="TOCHeading">
    <w:name w:val="TOC Heading"/>
    <w:basedOn w:val="Heading1"/>
    <w:next w:val="Normal"/>
    <w:uiPriority w:val="39"/>
    <w:unhideWhenUsed/>
    <w:qFormat/>
    <w:rsid w:val="007C3C36"/>
    <w:pPr>
      <w:spacing w:before="480" w:after="0" w:line="276" w:lineRule="auto"/>
      <w:outlineLvl w:val="9"/>
    </w:pPr>
    <w:rPr>
      <w:rFonts w:asciiTheme="majorHAnsi" w:hAnsiTheme="majorHAnsi"/>
      <w:bCs/>
      <w:kern w:val="0"/>
      <w:szCs w:val="28"/>
      <w:lang w:val="en-US"/>
      <w14:ligatures w14:val="none"/>
    </w:rPr>
  </w:style>
  <w:style w:type="paragraph" w:styleId="TOC1">
    <w:name w:val="toc 1"/>
    <w:basedOn w:val="Normal"/>
    <w:next w:val="Normal"/>
    <w:autoRedefine/>
    <w:uiPriority w:val="39"/>
    <w:unhideWhenUsed/>
    <w:rsid w:val="007C3C36"/>
    <w:pPr>
      <w:spacing w:before="240" w:after="120"/>
    </w:pPr>
    <w:rPr>
      <w:rFonts w:asciiTheme="minorHAnsi" w:hAnsiTheme="minorHAnsi" w:cs="Times New Roman"/>
      <w:b/>
      <w:bCs/>
      <w:sz w:val="20"/>
    </w:rPr>
  </w:style>
  <w:style w:type="paragraph" w:styleId="TOC2">
    <w:name w:val="toc 2"/>
    <w:basedOn w:val="Normal"/>
    <w:next w:val="Normal"/>
    <w:autoRedefine/>
    <w:uiPriority w:val="39"/>
    <w:unhideWhenUsed/>
    <w:rsid w:val="007C3C36"/>
    <w:pPr>
      <w:spacing w:before="120" w:after="0"/>
      <w:ind w:left="220"/>
    </w:pPr>
    <w:rPr>
      <w:rFonts w:asciiTheme="minorHAnsi" w:hAnsiTheme="minorHAnsi" w:cs="Times New Roman"/>
      <w:i/>
      <w:iCs/>
      <w:sz w:val="20"/>
    </w:rPr>
  </w:style>
  <w:style w:type="character" w:styleId="Hyperlink">
    <w:name w:val="Hyperlink"/>
    <w:basedOn w:val="DefaultParagraphFont"/>
    <w:uiPriority w:val="99"/>
    <w:unhideWhenUsed/>
    <w:rsid w:val="007C3C36"/>
    <w:rPr>
      <w:color w:val="467886" w:themeColor="hyperlink"/>
      <w:u w:val="single"/>
    </w:rPr>
  </w:style>
  <w:style w:type="paragraph" w:styleId="TOC3">
    <w:name w:val="toc 3"/>
    <w:basedOn w:val="Normal"/>
    <w:next w:val="Normal"/>
    <w:autoRedefine/>
    <w:uiPriority w:val="39"/>
    <w:semiHidden/>
    <w:unhideWhenUsed/>
    <w:rsid w:val="007C3C36"/>
    <w:pPr>
      <w:spacing w:after="0"/>
      <w:ind w:left="440"/>
    </w:pPr>
    <w:rPr>
      <w:rFonts w:asciiTheme="minorHAnsi" w:hAnsiTheme="minorHAnsi" w:cs="Times New Roman"/>
      <w:sz w:val="20"/>
    </w:rPr>
  </w:style>
  <w:style w:type="paragraph" w:styleId="TOC4">
    <w:name w:val="toc 4"/>
    <w:basedOn w:val="Normal"/>
    <w:next w:val="Normal"/>
    <w:autoRedefine/>
    <w:uiPriority w:val="39"/>
    <w:semiHidden/>
    <w:unhideWhenUsed/>
    <w:rsid w:val="007C3C36"/>
    <w:pPr>
      <w:spacing w:after="0"/>
      <w:ind w:left="660"/>
    </w:pPr>
    <w:rPr>
      <w:rFonts w:asciiTheme="minorHAnsi" w:hAnsiTheme="minorHAnsi" w:cs="Times New Roman"/>
      <w:sz w:val="20"/>
    </w:rPr>
  </w:style>
  <w:style w:type="paragraph" w:styleId="TOC5">
    <w:name w:val="toc 5"/>
    <w:basedOn w:val="Normal"/>
    <w:next w:val="Normal"/>
    <w:autoRedefine/>
    <w:uiPriority w:val="39"/>
    <w:semiHidden/>
    <w:unhideWhenUsed/>
    <w:rsid w:val="007C3C36"/>
    <w:pPr>
      <w:spacing w:after="0"/>
      <w:ind w:left="880"/>
    </w:pPr>
    <w:rPr>
      <w:rFonts w:asciiTheme="minorHAnsi" w:hAnsiTheme="minorHAnsi" w:cs="Times New Roman"/>
      <w:sz w:val="20"/>
    </w:rPr>
  </w:style>
  <w:style w:type="paragraph" w:styleId="TOC6">
    <w:name w:val="toc 6"/>
    <w:basedOn w:val="Normal"/>
    <w:next w:val="Normal"/>
    <w:autoRedefine/>
    <w:uiPriority w:val="39"/>
    <w:semiHidden/>
    <w:unhideWhenUsed/>
    <w:rsid w:val="007C3C36"/>
    <w:pPr>
      <w:spacing w:after="0"/>
      <w:ind w:left="1100"/>
    </w:pPr>
    <w:rPr>
      <w:rFonts w:asciiTheme="minorHAnsi" w:hAnsiTheme="minorHAnsi" w:cs="Times New Roman"/>
      <w:sz w:val="20"/>
    </w:rPr>
  </w:style>
  <w:style w:type="paragraph" w:styleId="TOC7">
    <w:name w:val="toc 7"/>
    <w:basedOn w:val="Normal"/>
    <w:next w:val="Normal"/>
    <w:autoRedefine/>
    <w:uiPriority w:val="39"/>
    <w:semiHidden/>
    <w:unhideWhenUsed/>
    <w:rsid w:val="007C3C36"/>
    <w:pPr>
      <w:spacing w:after="0"/>
      <w:ind w:left="1320"/>
    </w:pPr>
    <w:rPr>
      <w:rFonts w:asciiTheme="minorHAnsi" w:hAnsiTheme="minorHAnsi" w:cs="Times New Roman"/>
      <w:sz w:val="20"/>
    </w:rPr>
  </w:style>
  <w:style w:type="paragraph" w:styleId="TOC8">
    <w:name w:val="toc 8"/>
    <w:basedOn w:val="Normal"/>
    <w:next w:val="Normal"/>
    <w:autoRedefine/>
    <w:uiPriority w:val="39"/>
    <w:semiHidden/>
    <w:unhideWhenUsed/>
    <w:rsid w:val="007C3C36"/>
    <w:pPr>
      <w:spacing w:after="0"/>
      <w:ind w:left="1540"/>
    </w:pPr>
    <w:rPr>
      <w:rFonts w:asciiTheme="minorHAnsi" w:hAnsiTheme="minorHAnsi" w:cs="Times New Roman"/>
      <w:sz w:val="20"/>
    </w:rPr>
  </w:style>
  <w:style w:type="paragraph" w:styleId="TOC9">
    <w:name w:val="toc 9"/>
    <w:basedOn w:val="Normal"/>
    <w:next w:val="Normal"/>
    <w:autoRedefine/>
    <w:uiPriority w:val="39"/>
    <w:semiHidden/>
    <w:unhideWhenUsed/>
    <w:rsid w:val="007C3C36"/>
    <w:pPr>
      <w:spacing w:after="0"/>
      <w:ind w:left="1760"/>
    </w:pPr>
    <w:rPr>
      <w:rFonts w:asciiTheme="minorHAnsi" w:hAnsiTheme="minorHAnsi" w:cs="Times New Roman"/>
      <w:sz w:val="20"/>
    </w:rPr>
  </w:style>
  <w:style w:type="character" w:styleId="CommentReference">
    <w:name w:val="annotation reference"/>
    <w:basedOn w:val="DefaultParagraphFont"/>
    <w:uiPriority w:val="99"/>
    <w:semiHidden/>
    <w:unhideWhenUsed/>
    <w:rsid w:val="00CD69EA"/>
    <w:rPr>
      <w:sz w:val="16"/>
      <w:szCs w:val="16"/>
    </w:rPr>
  </w:style>
  <w:style w:type="paragraph" w:styleId="CommentText">
    <w:name w:val="annotation text"/>
    <w:basedOn w:val="Normal"/>
    <w:link w:val="CommentTextChar"/>
    <w:uiPriority w:val="99"/>
    <w:unhideWhenUsed/>
    <w:rsid w:val="00CD69EA"/>
    <w:pPr>
      <w:spacing w:line="240" w:lineRule="auto"/>
    </w:pPr>
    <w:rPr>
      <w:sz w:val="20"/>
      <w:szCs w:val="20"/>
    </w:rPr>
  </w:style>
  <w:style w:type="character" w:customStyle="1" w:styleId="CommentTextChar">
    <w:name w:val="Comment Text Char"/>
    <w:basedOn w:val="DefaultParagraphFont"/>
    <w:link w:val="CommentText"/>
    <w:uiPriority w:val="99"/>
    <w:rsid w:val="00CD69EA"/>
    <w:rPr>
      <w:rFonts w:asciiTheme="minorBidi" w:hAnsiTheme="minorBidi"/>
      <w:sz w:val="20"/>
      <w:szCs w:val="20"/>
    </w:rPr>
  </w:style>
  <w:style w:type="paragraph" w:styleId="CommentSubject">
    <w:name w:val="annotation subject"/>
    <w:basedOn w:val="CommentText"/>
    <w:next w:val="CommentText"/>
    <w:link w:val="CommentSubjectChar"/>
    <w:uiPriority w:val="99"/>
    <w:semiHidden/>
    <w:unhideWhenUsed/>
    <w:rsid w:val="00CD69EA"/>
    <w:rPr>
      <w:b/>
      <w:bCs/>
    </w:rPr>
  </w:style>
  <w:style w:type="character" w:customStyle="1" w:styleId="CommentSubjectChar">
    <w:name w:val="Comment Subject Char"/>
    <w:basedOn w:val="CommentTextChar"/>
    <w:link w:val="CommentSubject"/>
    <w:uiPriority w:val="99"/>
    <w:semiHidden/>
    <w:rsid w:val="00CD69EA"/>
    <w:rPr>
      <w:rFonts w:asciiTheme="minorBidi" w:hAnsiTheme="minorBidi"/>
      <w:b/>
      <w:bCs/>
      <w:sz w:val="20"/>
      <w:szCs w:val="20"/>
    </w:rPr>
  </w:style>
  <w:style w:type="character" w:styleId="UnresolvedMention">
    <w:name w:val="Unresolved Mention"/>
    <w:basedOn w:val="DefaultParagraphFont"/>
    <w:uiPriority w:val="99"/>
    <w:semiHidden/>
    <w:unhideWhenUsed/>
    <w:rsid w:val="00C877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861/futurehosp.3-2-12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07/s40670-024-02173-y" TargetMode="External"/><Relationship Id="rId4" Type="http://schemas.openxmlformats.org/officeDocument/2006/relationships/settings" Target="settings.xml"/><Relationship Id="rId9" Type="http://schemas.openxmlformats.org/officeDocument/2006/relationships/hyperlink" Target="https://doi.org/10.1183/20734735.01801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74D6F8-A9BE-B443-A802-E6D12AB15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3577</TotalTime>
  <Pages>11</Pages>
  <Words>2974</Words>
  <Characters>16952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Rimsha Saqib</dc:creator>
  <cp:keywords/>
  <dc:description/>
  <cp:lastModifiedBy>Anisah Bi</cp:lastModifiedBy>
  <cp:revision>436</cp:revision>
  <dcterms:created xsi:type="dcterms:W3CDTF">2026-06-29T21:51:00Z</dcterms:created>
  <dcterms:modified xsi:type="dcterms:W3CDTF">2026-07-04T17:05:00Z</dcterms:modified>
</cp:coreProperties>
</file>