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33FDE" w14:textId="77777777" w:rsidR="003F23E7" w:rsidRDefault="00000000">
      <w:pPr>
        <w:spacing w:after="80"/>
        <w:jc w:val="center"/>
      </w:pPr>
      <w:r>
        <w:rPr>
          <w:b/>
          <w:color w:val="1F4E79"/>
          <w:sz w:val="36"/>
        </w:rPr>
        <w:t>Chapter 2: Literature Review</w:t>
      </w:r>
    </w:p>
    <w:p w14:paraId="01D5F3B4" w14:textId="77777777" w:rsidR="003F23E7" w:rsidRDefault="00000000">
      <w:pPr>
        <w:spacing w:after="360"/>
        <w:jc w:val="center"/>
      </w:pPr>
      <w:r>
        <w:rPr>
          <w:b/>
          <w:color w:val="595959"/>
          <w:sz w:val="28"/>
        </w:rPr>
        <w:t>The Impact of Artificial Intelligence on Customer Satisfaction in International Retail Businesses</w:t>
      </w:r>
    </w:p>
    <w:p w14:paraId="07F301E2" w14:textId="77777777" w:rsidR="00E41C83" w:rsidRDefault="00E41C83">
      <w:pPr>
        <w:pStyle w:val="Heading1"/>
        <w:sectPr w:rsidR="00E41C83" w:rsidSect="00E41C83">
          <w:footerReference w:type="default" r:id="rId8"/>
          <w:pgSz w:w="12240" w:h="15840" w:code="1"/>
          <w:pgMar w:top="1440" w:right="1440" w:bottom="1440" w:left="1440" w:header="720" w:footer="720" w:gutter="0"/>
          <w:cols w:space="720"/>
          <w:vAlign w:val="center"/>
          <w:docGrid w:linePitch="360"/>
        </w:sectPr>
      </w:pPr>
    </w:p>
    <w:p w14:paraId="109BE524" w14:textId="77777777" w:rsidR="00E41C83" w:rsidRDefault="00E41C83" w:rsidP="00E41C83">
      <w:pPr>
        <w:pStyle w:val="Heading1"/>
      </w:pPr>
      <w:r>
        <w:lastRenderedPageBreak/>
        <w:t>2.1 Introduction</w:t>
      </w:r>
    </w:p>
    <w:p w14:paraId="47B25CBA" w14:textId="77777777" w:rsidR="00E41C83" w:rsidRDefault="00E41C83" w:rsidP="00E41C83">
      <w:r>
        <w:t>AI has moved from a largely operational technology to a visible part of the retail customer experience. Recommendation engines, conversational agents, virtual assistants, automated product search, self-service interfaces and data-driven personalisation now support customers before, during and after purchase. Recent research shows that AI-customer experience scholarship is concentrated around chatbots, prediction models and recommendation systems, while AI-enabled products and retail personalisation can create both functional value and customer concerns (Canhoto, Keegan and Ryzhikh, 2024; Peruchini, da Silva and Teixeira, 2024; Wang et al., 2024). These applications may reduce search effort and provide immediate, relevant assistance, but they can also create frustration when responses are inaccurate, intrusive, difficult to use or poorly suited to emotional and complex service problems. AI-enabled retail service should therefore be understood as a potential source of both value and risk rather than a straightforward route to improved customer outcomes (Grewal et al., 2021; Puntoni et al., 2021).</w:t>
      </w:r>
    </w:p>
    <w:p w14:paraId="209C212E" w14:textId="77777777" w:rsidR="00E41C83" w:rsidRDefault="00E41C83" w:rsidP="00E41C83">
      <w:r>
        <w:t>This chapter critically presents and interprets literature on the proposed relationship between AI-enabled retail service and customer satisfaction. The independent variable is AI-enabled retail service, defined as customers' evaluations of AI applications used during retail interactions. The dependent variable is customer satisfaction, defined as an overall evaluation of whether the shopping and service experience meets or exceeds expectations. The review first considers the development and use of AI in retail, then evaluates the dimensions through which customers assess AI-based service. It subsequently examines positive and negative effects, synthesises evidence on the relationship between AI and satisfaction, places the evidence within an international retail context, identifies the research gap and develops the theoretical and conceptual framework. Trust, loyalty and behavioural intention are discussed only where they help explain the relationship between the two central variables.</w:t>
      </w:r>
    </w:p>
    <w:p w14:paraId="20B1962A" w14:textId="77777777" w:rsidR="00E41C83" w:rsidRDefault="00E41C83" w:rsidP="00E41C83">
      <w:pPr>
        <w:pStyle w:val="Heading1"/>
      </w:pPr>
      <w:r>
        <w:t>2.2 Scope and Approach of the Literature Review</w:t>
      </w:r>
    </w:p>
    <w:p w14:paraId="57DA826D" w14:textId="77777777" w:rsidR="00E41C83" w:rsidRDefault="00E41C83" w:rsidP="00E41C83">
      <w:r>
        <w:t xml:space="preserve">This chapter uses a structured thematic literature review rather than a statistical systematic review. Relevant literature was identified through combinations of terms relating to artificial intelligence, retail, customer service, service quality, customer experience, customer satisfaction, chatbots, recommendation systems and personalisation. Searches focus on peer-reviewed journal </w:t>
      </w:r>
      <w:r>
        <w:lastRenderedPageBreak/>
        <w:t>articles available through academic databases and publisher platforms, with priority given to research published from 2020 onwards because AI capabilities and customer-facing applications have developed rapidly. Earlier studies are retained only where they provide foundational theory or measurement concepts. The selected studies are compared according to their theoretical perspectives, methods, contexts, findings and limitations, and recurring patterns are organised thematically. This approach is appropriate because a literature review can function as a research methodology when selection and synthesis are transparent, while thematic analysis supports the systematic interpretation of recurring meanings across a body of evidence (Snyder, 2019; Braun and Clarke, 2021).</w:t>
      </w:r>
    </w:p>
    <w:p w14:paraId="74CA8023" w14:textId="77777777" w:rsidR="00E41C83" w:rsidRDefault="00E41C83" w:rsidP="00E41C83">
      <w:pPr>
        <w:pStyle w:val="Heading1"/>
      </w:pPr>
      <w:r>
        <w:t>2.3 Artificial Intelligence in the Retail Sector</w:t>
      </w:r>
    </w:p>
    <w:p w14:paraId="17A2B82D" w14:textId="77777777" w:rsidR="00E41C83" w:rsidRDefault="00E41C83" w:rsidP="00E41C83">
      <w:r>
        <w:t xml:space="preserve">Retail AI encompasses systems that analyze data, identify trends, forecast customer behavior, provide suggestions or interact with customers. Huang and Rust (2018) differentiate mechanical intelligence, thinking intelligence and feeling intelligence. There are 3 types of mechanical work: </w:t>
      </w:r>
      <w:proofErr w:type="spellStart"/>
      <w:r>
        <w:t>standardisation</w:t>
      </w:r>
      <w:proofErr w:type="spellEnd"/>
      <w:r>
        <w:t xml:space="preserve"> of repetitive work by mechanical AI, information analysis and decision support by thinking AI, and emotion recognition or emotion response by feeling AI. Their framework is helpful as retail applications vary in the expectations of what they need to do. Automated Order Updates will chief be a mechanical intelligence, Recommendation Systems will mainly be analytical intelligence, and Customer-Service-Chatbots might be anticipated to prove relational/emotional intelligence. Huang and Rust (2021) subsequently link these types of intelligence to </w:t>
      </w:r>
      <w:proofErr w:type="spellStart"/>
      <w:r>
        <w:t>standardisation</w:t>
      </w:r>
      <w:proofErr w:type="spellEnd"/>
      <w:r>
        <w:t xml:space="preserve">, </w:t>
      </w:r>
      <w:proofErr w:type="spellStart"/>
      <w:r>
        <w:t>personalisation</w:t>
      </w:r>
      <w:proofErr w:type="spellEnd"/>
      <w:r>
        <w:t xml:space="preserve"> and </w:t>
      </w:r>
      <w:proofErr w:type="spellStart"/>
      <w:r>
        <w:t>relationalisation</w:t>
      </w:r>
      <w:proofErr w:type="spellEnd"/>
      <w:r>
        <w:t xml:space="preserve"> in marketing, demonstrating that AI should be used in a marketing task based on the nature of the task.</w:t>
      </w:r>
    </w:p>
    <w:p w14:paraId="58805AC2" w14:textId="77777777" w:rsidR="00E41C83" w:rsidRDefault="00E41C83" w:rsidP="00E41C83">
      <w:r>
        <w:t>AI is also part of broader changes in retail customer journeys. Cao (2021) identifies automation, hyper-personalisation, complementarity and innovation as major value-creation logics in retail AI, while Grewal et al. (2020) show that customer-facing technologies can improve convenience and access to information but may also alter customers' sense of control and social interaction. Davenport et al. (2020) similarly associate AI with prediction, personalisation and automated interaction. However, much of this literature is conceptual or organisation-focused and gives greater attention to what firms can do with AI than to how customers evaluate the resulting service. This distinction is central to the current study because operational efficiency has customer value only when it contributes to a better service experience.</w:t>
      </w:r>
    </w:p>
    <w:p w14:paraId="4F269819" w14:textId="77777777" w:rsidR="00E41C83" w:rsidRDefault="00E41C83" w:rsidP="00E41C83">
      <w:r>
        <w:lastRenderedPageBreak/>
        <w:t>AI can support customers across the retail journey. Algorithms can filter products and suggest options before purchase; chatbots and virtual assistants can compare product features, answer questions and support checkout; and automated systems can provide delivery updates, return guidance and service-recovery support after purchase. Lemon and Verhoef (2016) conceptualise customer experience across pre-purchase, purchase and post-purchase stages, while recent AI-customer experience research confirms that chatbots, recommendation systems and AI-enabled products operate across multiple touchpoints (Peruchini, da Silva and Teixeira, 2024; Wang et al., 2024). AI-enabled retail service should therefore be assessed as part of an end-to-end journey rather than as an isolated technical feature. A useful recommendation tool cannot compensate for poor automated complaint handling, and a fast chatbot may not prevent dissatisfaction when human assistance is unavailable.</w:t>
      </w:r>
    </w:p>
    <w:p w14:paraId="16A5C5D6" w14:textId="77777777" w:rsidR="00E41C83" w:rsidRDefault="00E41C83" w:rsidP="00E41C83">
      <w:r>
        <w:t>Recent reviews also show that research on AI and customer experience remains fragmented. Peruchini, da Silva and Teixeira (2024) identify a concentration on conversational systems, prediction models and recommendation systems, with banking, tourism and e-commerce among the most represented sectors. Noble and Mende (2023) similarly describe consumer-AI and consumer-robot experiences as an emerging field with important questions concerning value creation and stakeholder outcomes. These studies confirm rapid academic development but also show that AI is often examined through separate technologies and outcomes. The broader concept of AI-enabled retail service is therefore used in this dissertation to capture customers' overall evaluations of customer-facing AI across the retail journey.</w:t>
      </w:r>
    </w:p>
    <w:p w14:paraId="70A3528B" w14:textId="77777777" w:rsidR="00E41C83" w:rsidRDefault="00E41C83" w:rsidP="00E41C83">
      <w:pPr>
        <w:pStyle w:val="Heading1"/>
      </w:pPr>
      <w:r>
        <w:t>2.4 AI-Enabled Retail Service as the Independent Variable</w:t>
      </w:r>
    </w:p>
    <w:p w14:paraId="44A29A5A" w14:textId="77777777" w:rsidR="00E41C83" w:rsidRDefault="00E41C83" w:rsidP="00E41C83">
      <w:r>
        <w:t xml:space="preserve">AI-powered retail service is any service that is provided, assisted or tailored to the customer using AI. It encompasses chatbots, virtual shopping guides, automated product search, product recommendations and AI-powered after-sales support. It is not just about a single tool, but it is more than the </w:t>
      </w:r>
      <w:proofErr w:type="spellStart"/>
      <w:r>
        <w:t>organisational</w:t>
      </w:r>
      <w:proofErr w:type="spellEnd"/>
      <w:r>
        <w:t xml:space="preserve"> AI adoption. Things like inventory forecasting, warehouse automation and staff scheduling are not included since customers don't come into direct contact with them. This boundary helps to clarify the concept, and connect the independent variable with the research question. Literature indicates that characteristics related to the performance of AI-based service, including responsiveness, convenience, usefulness, </w:t>
      </w:r>
      <w:proofErr w:type="spellStart"/>
      <w:r>
        <w:t>personalisation</w:t>
      </w:r>
      <w:proofErr w:type="spellEnd"/>
      <w:r>
        <w:t xml:space="preserve"> and reliability </w:t>
      </w:r>
      <w:r>
        <w:lastRenderedPageBreak/>
        <w:t>as well as relational characteristics like empathy and perceived human presence are means customer evaluate AI-based service (Ameen et al., 2021; Chen et al., 2022; Hsu and Lin, 2023).</w:t>
      </w:r>
    </w:p>
    <w:p w14:paraId="2D085247" w14:textId="77777777" w:rsidR="00E41C83" w:rsidRDefault="00E41C83" w:rsidP="00E41C83">
      <w:pPr>
        <w:pStyle w:val="Heading2"/>
      </w:pPr>
      <w:r>
        <w:t>2.4.1 Speed and Responsiveness</w:t>
      </w:r>
    </w:p>
    <w:p w14:paraId="334930A1" w14:textId="77777777" w:rsidR="00E41C83" w:rsidRDefault="00E41C83" w:rsidP="00E41C83">
      <w:r>
        <w:t>One of the most obvious benefits of automation is increase in speed. AI systems can work quickly, be available outside regular business hours and process a lot of commonly asked queries at once. Shorter perceived waiting time may have a positive impact on the evaluation of the shoppers service encounter, when it comes to online shopping. Ruan and Mezei (2022) conducted a scenario experiment with 567 participants which determined that AI chatbots might surpass human frontline staff regarding functional product attributes, with a part of the reason being the waiting-time and information-processing benefits AI chatbots offer. But fast doesn't necessarily mean a successful resolution. Too quick and unhelpful (or repetitive) a response can raise the frustration level since it means the customer has hit an automated button. It is important therefore to consider responsiveness as being timely and useful assistance, not necessarily immediate output. This separation is in keeping with research on service quality in which responsiveness is a measure of addressing customers' needs in a helpful fashion as opposed to simply reacting (Parasuraman, Zeithaml and Berry, 1988).</w:t>
      </w:r>
    </w:p>
    <w:p w14:paraId="19DB6B3B" w14:textId="77777777" w:rsidR="00E41C83" w:rsidRDefault="00E41C83" w:rsidP="00E41C83">
      <w:pPr>
        <w:pStyle w:val="Heading2"/>
      </w:pPr>
      <w:r>
        <w:t>2.4.2 Convenience and Usefulness</w:t>
      </w:r>
    </w:p>
    <w:p w14:paraId="11AD68A4" w14:textId="77777777" w:rsidR="00E41C83" w:rsidRDefault="00E41C83" w:rsidP="00E41C83">
      <w:r>
        <w:t>Convenience refers to reducing time, effort and difficulty throughout the shopping process. AI can simplify product discovery, provide information in natural language, guide customers through service processes and reduce dependence on employee availability. In research involving 434 users of an AI-enabled beauty service, Ameen et al. (2021) identify convenience and usefulness as important elements of AI-enabled customer experience. Ashfaq et al. (2020) similarly show that usefulness, ease of use, information quality and confirmation influence satisfaction with AI-powered service agents. These findings support convenience and usefulness as central indicators of AI-enabled retail service. However, the evidence often comes from customers who have already adopted a specific technology and may not represent those who avoided or discontinued it. A self-service tool may save time for digitally confident customers while creating difficulty for customers who prefer human assistance or require accessibility support.</w:t>
      </w:r>
    </w:p>
    <w:p w14:paraId="44940384" w14:textId="77777777" w:rsidR="00E41C83" w:rsidRDefault="00E41C83" w:rsidP="00E41C83">
      <w:pPr>
        <w:pStyle w:val="Heading2"/>
      </w:pPr>
      <w:r>
        <w:lastRenderedPageBreak/>
        <w:t xml:space="preserve">2.4.3 </w:t>
      </w:r>
      <w:proofErr w:type="spellStart"/>
      <w:r>
        <w:t>Personalisation</w:t>
      </w:r>
      <w:proofErr w:type="spellEnd"/>
    </w:p>
    <w:p w14:paraId="7D57B1AC" w14:textId="77777777" w:rsidR="00E41C83" w:rsidRDefault="00E41C83" w:rsidP="00E41C83">
      <w:r>
        <w:t>Personalisation is a major source of AI-enabled value because algorithms can tailor products, messages and support according to previous behaviour, stated preferences and context. Tyrvainen, Karjaluoto and Saarijarvi (2020) show that personalisation can support cognitive and emotional dimensions of omnichannel customer experience, while Riegger et al. (2021) identify utility, enjoyment, control, interaction and integration as important sources of value in technology-enabled retail personalisation. Personalisation may therefore reduce search effort and improve relevance when product ranges are large. However, its benefits depend on customer control, transparency and appropriate data use. Canhoto, Keegan and Ryzhikh (2024) show that AI-enabled retail personalisation can create time savings and relevance but may also produce privacy concerns, irritation and heightened expectations. Personalisation is most likely to support satisfaction when recommendations are accurate, useful and perceived as a fair exchange rather than an intrusion.</w:t>
      </w:r>
    </w:p>
    <w:p w14:paraId="284801B5" w14:textId="77777777" w:rsidR="00E41C83" w:rsidRDefault="00E41C83" w:rsidP="00E41C83">
      <w:pPr>
        <w:pStyle w:val="Heading2"/>
      </w:pPr>
      <w:r>
        <w:t>2.4.4 Reliability and Service Quality</w:t>
      </w:r>
    </w:p>
    <w:p w14:paraId="6D7637B8" w14:textId="77777777" w:rsidR="00E41C83" w:rsidRDefault="00E41C83" w:rsidP="00E41C83">
      <w:r>
        <w:t>Reliability concerns the accuracy, consistency and dependability of an AI system. In SERVQUAL, reliability and responsiveness are central dimensions alongside assurance, empathy and tangibles (Parasuraman, Zeithaml and Berry, 1988). E-S-QUAL later adapted service-quality measurement to digital environments through efficiency, fulfilment, system availability and privacy, while its recovery scale includes responsiveness, compensation and contact (Parasuraman, Zeithaml and Malhotra, 2005). These frameworks remain relevant, but AI introduces additional issues because systems communicate, predict and sometimes simulate social responsiveness. Chen et al. (2022) developed a service-quality classification for frontline AI chatbots and found positive relationships with satisfaction, perceived value and continued use. Hsu and Lin (2023) likewise show that e-service quality and conversational AI quality predict chatbot satisfaction and loyalty. The evidence supports reliability as a core indicator of AI-enabled retail service and shows that AI service quality extends beyond technical accuracy.</w:t>
      </w:r>
    </w:p>
    <w:p w14:paraId="6B448C2C" w14:textId="77777777" w:rsidR="00E41C83" w:rsidRDefault="00E41C83" w:rsidP="00E41C83">
      <w:r>
        <w:t xml:space="preserve">Relational qualities create an additional complication. Customers may expect conversational systems to recognise tone, emotion and context. Pelau, Dabija and Ene (2021) show that human-like appearance alone is not sufficient for acceptance; interaction quality and perceived empathy are more important. Human-like cues can increase attention and engagement, but they can also </w:t>
      </w:r>
      <w:r>
        <w:lastRenderedPageBreak/>
        <w:t>raise expectations that the system cannot meet. Crolic et al. (2022) find that anthropomorphic chatbot design can reduce satisfaction among angry customers because it increases expected capability. AI service quality should therefore be evaluated according to the fit between the system's design, its actual capability and the customer's task.</w:t>
      </w:r>
    </w:p>
    <w:p w14:paraId="3FC2576A" w14:textId="77777777" w:rsidR="00E41C83" w:rsidRDefault="00E41C83" w:rsidP="00E41C83">
      <w:pPr>
        <w:pStyle w:val="Heading1"/>
      </w:pPr>
      <w:r>
        <w:t>2.5 Customer Satisfaction as the Dependent Variable</w:t>
      </w:r>
    </w:p>
    <w:p w14:paraId="1DA058D9" w14:textId="77777777" w:rsidR="00E41C83" w:rsidRDefault="00E41C83" w:rsidP="00E41C83">
      <w:r>
        <w:t>Customer satisfaction is an evaluative response that is a result of customer's comparison of expected and experienced performance. Oliver's (1980) expectation-disconfirmation model is based on the idea that satisfaction is the outcome of performance that meets or surpasses expectations, and dissatisfaction is the outcome of performance that is less than expectations. This theory can be directly applied to the retail service based on AI. Customers can expect quick turnaround time, customer-specific ideas, information and escalation. Not only does the result rely on performance, but whether or not the experience is up to these expectations. While a customer who considers using a chatbot for a regular tracking enquiry might be sufficient with a simple reply, another customer who is interested in a solution to a major grievance might be disappointed with the same.</w:t>
      </w:r>
    </w:p>
    <w:p w14:paraId="2B7D406B" w14:textId="77777777" w:rsidR="00E41C83" w:rsidRDefault="00E41C83" w:rsidP="00E41C83">
      <w:r>
        <w:t xml:space="preserve">Satisfaction needs to be differentiated from other related constructs. While customer satisfaction is an overall evaluative response of the resulting performance, the customer experience is a phenomenon of cognitive, emotional, sensory, social and </w:t>
      </w:r>
      <w:proofErr w:type="spellStart"/>
      <w:r>
        <w:t>behavioural</w:t>
      </w:r>
      <w:proofErr w:type="spellEnd"/>
      <w:r>
        <w:t xml:space="preserve"> reactions along a journey (Lemon and Verhoef, 2016). Loyalty is about commitment to the future, a willingness to repeat the </w:t>
      </w:r>
      <w:proofErr w:type="spellStart"/>
      <w:r>
        <w:t>behaviour</w:t>
      </w:r>
      <w:proofErr w:type="spellEnd"/>
      <w:r>
        <w:t xml:space="preserve">, trust is about willingness to take risks to be vulnerable. Intention to buy is a planned </w:t>
      </w:r>
      <w:proofErr w:type="spellStart"/>
      <w:r>
        <w:t>behaviour</w:t>
      </w:r>
      <w:proofErr w:type="spellEnd"/>
      <w:r>
        <w:t xml:space="preserve"> and not an attitude towards the end of service. This work is a combination of the above outcomes that have been seen in other AI studies. In other words, satisfaction/loyalty (e.g., Hsu and Lin (2023)) and satisfaction/continuance intention (e.g., Ashfaq et al. (2020)) are studied. These models are useful, as they can be combined, but this can sometimes hide the direct assessment from the customer as used in this dissertation. Customer Satisfaction remains as the only dependent variable to be retained in form of the overall satisfaction, expectation fulfillment, satisfaction with AI supported retail.</w:t>
      </w:r>
    </w:p>
    <w:p w14:paraId="7F1D1C90" w14:textId="77777777" w:rsidR="00E41C83" w:rsidRDefault="00E41C83" w:rsidP="00E41C83">
      <w:r>
        <w:t xml:space="preserve">Overall satisfaction also requires a distinction between satisfaction with one tool and satisfaction with the retailer. A customer may find a chatbot easy to use but remain dissatisfied if the order </w:t>
      </w:r>
      <w:r>
        <w:lastRenderedPageBreak/>
        <w:t>problem is not resolved. Conversely, a customer may dislike an automated interface yet still be satisfied if the retailer provides a fast and fair outcome. The dissertation therefore treats AI-enabled retail service as part of the wider retail experience. Customer journey theory and current AI-enabled product research indicate that evaluations are formed across the whole experience rather than from one interface alone (Lemon and Verhoef, 2016; Wang et al., 2024). This approach avoids confusing technological novelty with customer value.</w:t>
      </w:r>
    </w:p>
    <w:p w14:paraId="1ADDBC65" w14:textId="77777777" w:rsidR="00E41C83" w:rsidRDefault="00E41C83" w:rsidP="00E41C83">
      <w:pPr>
        <w:pStyle w:val="Heading1"/>
      </w:pPr>
      <w:r>
        <w:t>2.6 Positive Effects of AI-Enabled Retail Service</w:t>
      </w:r>
    </w:p>
    <w:p w14:paraId="479140BD" w14:textId="77777777" w:rsidR="00E41C83" w:rsidRDefault="00E41C83" w:rsidP="00E41C83">
      <w:r>
        <w:t xml:space="preserve">The best case for an impactful role is that AI can enhance the functional work performance of the retail service. Automated systems will be able to offer continuous availability, process a ton of information and consistently respond. As mentioned above, Huang and Rust (2018) point out that mechanical and analytical tasks are a particular area where AI can help, and Davenport et al. (2020) state that prediction and </w:t>
      </w:r>
      <w:proofErr w:type="spellStart"/>
      <w:r>
        <w:t>personalisation</w:t>
      </w:r>
      <w:proofErr w:type="spellEnd"/>
      <w:r>
        <w:t xml:space="preserve"> are some of the areas where AI can enhance marketing performance. This can help to minimize wait times, ease comparison and help to make decisions quicker in typical retail environments. This is similar to the task-fit explanation provided by Ruan and Mezei (2022) that pointed to the ability of chatbots to function well with functional aspects of a product. Satisfaction will therefore be more likely to occur if the service problem is systemically structured, information based and is within the competence of the system.</w:t>
      </w:r>
    </w:p>
    <w:p w14:paraId="2A6D6888" w14:textId="77777777" w:rsidR="00E41C83" w:rsidRDefault="00E41C83" w:rsidP="00E41C83">
      <w:r>
        <w:t xml:space="preserve">Another aspect of perceived relevance that AI can enhance is the relevance. Recommendations and virtual assistants, which filter options based on customer preferences, assist them to navigate their way through a huge product selection. In the study conducted by Ameen et al. (2021), they show how convenience, </w:t>
      </w:r>
      <w:proofErr w:type="spellStart"/>
      <w:r>
        <w:t>personalisation</w:t>
      </w:r>
      <w:proofErr w:type="spellEnd"/>
      <w:r>
        <w:t xml:space="preserve"> and AI-based service quality correlate with a better AI-based customer experience, with trust and perceived sacrifice as the influencing factors. Data capture, classification, delegation, social and anthropomorphic experiences within AI-enabled products are also pointed out by Wang et al. (2024). But those results indicate that AI is not to a customer just a technical function. They assess system use of information collection, interpretation of their needs, task completion and communication. These processes can be useful and proportional, which in turn, can decrease cognitive effort and increase satisfaction.</w:t>
      </w:r>
    </w:p>
    <w:p w14:paraId="424FE307" w14:textId="77777777" w:rsidR="00E41C83" w:rsidRDefault="00E41C83" w:rsidP="00E41C83">
      <w:r>
        <w:lastRenderedPageBreak/>
        <w:t xml:space="preserve">Service recovery is a very challenging test. Agnihotri &amp; Bhattacharya (2024) found that the effectiveness of chatbots in service recovery is a product of the design of the automated response as well as customers' sense of the service recovery. This can only be a reflection of the bigger picture that AI can help recovery when it's presenting a clear solution and </w:t>
      </w:r>
      <w:proofErr w:type="spellStart"/>
      <w:r>
        <w:t>recognising</w:t>
      </w:r>
      <w:proofErr w:type="spellEnd"/>
      <w:r>
        <w:t xml:space="preserve"> the problem and giving back an appropriate next step. Less successful when customers are looking for empathy and negotiation/discretionary judgement. So, it's not about automation as such, but about capability, task type and access to escalation, that will have a positive impact on retail service with AI.</w:t>
      </w:r>
    </w:p>
    <w:p w14:paraId="0DC5512C" w14:textId="77777777" w:rsidR="00E41C83" w:rsidRDefault="00E41C83" w:rsidP="00E41C83">
      <w:pPr>
        <w:pStyle w:val="Heading1"/>
      </w:pPr>
      <w:r>
        <w:t>2.7 Negative Effects and Limitations of AI-Enabled Retail Service</w:t>
      </w:r>
    </w:p>
    <w:p w14:paraId="65C7BF5A" w14:textId="77777777" w:rsidR="00E41C83" w:rsidRDefault="00E41C83" w:rsidP="00E41C83">
      <w:r>
        <w:t>The same things that make for the efficiency can make for dissatisfaction. An automated interface has trouble for understanding natural language, can give customers a general response or can lead them back to many irrelevant pieces of information. If when customers are unable to contact a human representative, the technology turns to become a barrier instead of a channel of customer service. Tran, Pallant and Johnson (2021) reveal that sentiment of consumers on retail chatbots is not entirely positive and there is a variation in sentiment between sectors. This distinction implies that customers compare chatbots to the expectations they have for the industry, and their previous interactions. Retailers, thus, shouldn't presume that a chatbot that is well received in a product group will be treated in the same way in a different product group.</w:t>
      </w:r>
    </w:p>
    <w:p w14:paraId="3B04CCA4" w14:textId="77777777" w:rsidR="00E41C83" w:rsidRDefault="00E41C83" w:rsidP="00E41C83">
      <w:r>
        <w:t xml:space="preserve">Not feeling the emotions others experience is one of the common limitations. Humans can read frustration, be able to change a word and use discretion. While AI can mimic empathy, it can be detrimental if it does not match up with the human-like performance. </w:t>
      </w:r>
      <w:proofErr w:type="spellStart"/>
      <w:r>
        <w:t>Crolic</w:t>
      </w:r>
      <w:proofErr w:type="spellEnd"/>
      <w:r>
        <w:t xml:space="preserve"> et al. (2022) prove how anthropomorphism diminishes satisfaction of angry customer when it increases the expectations of ability. Luo et al. (2019) also report a decrease in purchases when the customer knew they were dealing with a chatbot in a field setting as they believed that the chatbot was less knowledgeable and less empathetic. Such research does not indicate that disclosed or anthropomorphic AI can be banked upon to be always accepted by customers. Rather, they demonstrate that social design will modify the benchmark. A 'human' looking system could be evaluated as a human service and failure is more apparent.</w:t>
      </w:r>
    </w:p>
    <w:p w14:paraId="422B8D77" w14:textId="77777777" w:rsidR="00E41C83" w:rsidRDefault="00E41C83" w:rsidP="00E41C83">
      <w:r>
        <w:lastRenderedPageBreak/>
        <w:t>The kind of judgement made is also a factor in the avoidance of algorithms. Castelo, Bos and Lehmann (2019) uncover that consumers are not as willing to delegate tasks that they deem subjective to algorithms, as opposed to objective tasks. This is a significant difference in the retail industry. AI can be used for finding products, delivery tracking, or comparing technical features, but not for style suggestions, buying items or lodging complaints where there is an emotional aspect and fairness and understanding are important. Experiments by Mende et al. (2019) also indicate that the impression of lowered human distinctiveness, such as when providing a service, can trigger compensatory actions in the case of humanoid service robots. While not a primary focus of this dissertation, physical robots are important as illustrated throughout the dissertation affects customer responses both in terms of psychological meaning and functional performance.</w:t>
      </w:r>
    </w:p>
    <w:p w14:paraId="1BDED890" w14:textId="77777777" w:rsidR="00E41C83" w:rsidRDefault="00E41C83" w:rsidP="00E41C83">
      <w:r>
        <w:t>Privacy risk and perceived surveillance create another limitation. AI-enabled personalisation often depends on customer data that are collected, combined or inferred. Puntoni et al. (2021) explain that consumer experiences of AI include data capture, classification, delegation and social interaction, which can create value but also reduce autonomy or cause discomfort. Riegger et al. (2021) identify privacy, perceived exploitation, interaction misfit and lack of confidence as barriers to technology-enabled retail personalisation. Canhoto, Keegan and Ryzhikh (2024) provide recent retail evidence that relevance and time savings can coexist with concerns about location tracking, intrusion and limited control. Personalisation is therefore more likely to support satisfaction when customers understand the value exchange and retain meaningful control over information use.</w:t>
      </w:r>
    </w:p>
    <w:p w14:paraId="4F26C6FB" w14:textId="77777777" w:rsidR="00E41C83" w:rsidRDefault="00E41C83" w:rsidP="00E41C83">
      <w:r>
        <w:t xml:space="preserve">International retailers are also faced with the problems of bias and inconsistencies among customers. Some AI systems might be trained on data that is not equally distributed between languages, cultures and/or groups of customers. Even if the technical accuracy is good on average, the customers could be getting different quality in their services due to the language variation, product availability or data coverage. Grewal et al. (2021) explain the dark and light aspects of AI such as convenience and </w:t>
      </w:r>
      <w:proofErr w:type="spellStart"/>
      <w:r>
        <w:t>personalisation</w:t>
      </w:r>
      <w:proofErr w:type="spellEnd"/>
      <w:r>
        <w:t xml:space="preserve"> to the privacy and fairness and human displacement. The key take away insight is that while there is technical usage, there can be no satisfaction. Retailers need to evaluate the reliability of the system for different customers and if safeguards, transparency and human support are provided.</w:t>
      </w:r>
    </w:p>
    <w:p w14:paraId="1DAC6DA4" w14:textId="77777777" w:rsidR="00E41C83" w:rsidRDefault="00E41C83" w:rsidP="00E41C83">
      <w:pPr>
        <w:pStyle w:val="Heading1"/>
      </w:pPr>
      <w:r>
        <w:lastRenderedPageBreak/>
        <w:t>2.8 AI-Enabled Retail Service and Customer Satisfaction: Critical Synthesis</w:t>
      </w:r>
    </w:p>
    <w:p w14:paraId="7AF6F9FA" w14:textId="77777777" w:rsidR="00E41C83" w:rsidRDefault="00E41C83" w:rsidP="00E41C83">
      <w:r>
        <w:t>Overall, the evidence examined indicate that there is a positive relationship between service quality through the use of AI and customer satisfaction, although it is not ubiquitous. That is confirmed by Ashfaq et al (2020) who discover that confirmation, perceived usefulness, information quality and service quality contribute to explaining satisfaction with AI-powered service agents. Chen et al. (2022) find a positive relationship between the quality of service and satisfaction of an AI chatbot. Hsu and Lin (2023) also reveal that conversational AI quality and e-service quality are means to determine satisfaction. Prentice, Lopes and Wang (2020) also find that AI and employee service quality are factors that can lead to satisfaction in the hospitality sector, which is not directly applicable to the retail sector. The proposed relationship is supported by these studies, which offer first-hand empirical evidence of the relationship. However, there are typically other variables added to their models, including trust and continuance intention or value/loyalty. Consequently, they show that quality of AI is important, but fail to capture the holistic direct impact of AI-powered retail services on the end-to-end customer satisfaction in international retail context.</w:t>
      </w:r>
    </w:p>
    <w:p w14:paraId="6FE0DE02" w14:textId="77777777" w:rsidR="00E41C83" w:rsidRDefault="00E41C83" w:rsidP="00E41C83">
      <w:r>
        <w:t xml:space="preserve">A comparison of the differences between AI and human service is provided to see why the differences in findings can occur. Ruan and Mezei (2022) assert that AI chatbots induce a higher degree of satisfaction with functional product attributes, human employees having higher performance with experiential attributes. Luo et al. (2019) demonstrate that chatbot disclosure diminishes purchases if customers' knowledge and empathy is perceived to be less. </w:t>
      </w:r>
      <w:proofErr w:type="spellStart"/>
      <w:r>
        <w:t>Crolic</w:t>
      </w:r>
      <w:proofErr w:type="spellEnd"/>
      <w:r>
        <w:t xml:space="preserve"> et al. (2022) conclude that anthropomorphism will make the angry customers more dissatisfied. All of the above considered together yielded a task-technology fit explanation. When speed and consistency and objective information are preferred by the customer, AI is a good performer. Human service is more effective in situations where subjective interpretation or emotional support and problem solving in flexible ways is required. Thus, the positive hypothesis is not suggesting a one to one but overall expectation of a relationship.</w:t>
      </w:r>
    </w:p>
    <w:p w14:paraId="20B1EC0A" w14:textId="77777777" w:rsidR="00E41C83" w:rsidRDefault="00E41C83" w:rsidP="00E41C83">
      <w:r>
        <w:t>Measurement also varies across the literature. Some studies focus on satisfaction with a chatbot, while others examine customer experience, acceptance, purchase intention or loyalty. Pelau, Dabija and Ene (2021) focus on acceptance and trust, Ameen et al. (2021) use a broader AI-</w:t>
      </w:r>
      <w:r>
        <w:lastRenderedPageBreak/>
        <w:t>enabled customer experience model, and Calvo, Franco and Frasquet (2023) examine how AI changes dimensions of the omnichannel customer experience. These outcomes are related but not interchangeable. A customer may accept a chatbot without being satisfied with it, or may be satisfied with a completed transaction without intending to use the same chatbot voluntarily. The present dissertation addresses this conceptual inconsistency by focusing on perceived AI-enabled retail service and customer satisfaction.</w:t>
      </w:r>
    </w:p>
    <w:p w14:paraId="64B8F21B" w14:textId="77777777" w:rsidR="00E41C83" w:rsidRDefault="00E41C83" w:rsidP="00E41C83">
      <w:r>
        <w:t>The generalisability of existing evidence is also limited by methodological differences. Cross-sectional studies identify associations but cannot establish temporal order, scenario experiments may not reproduce real service pressure, and field studies often focus on one firm, technology or channel. Samples are frequently drawn from one country or from customers already comfortable with digital services. These limitations matter in international retail, where languages, cultures, digital confidence and service expectations vary. The present secondary review cannot remove those contextual differences, but it can compare findings across research designs and settings to identify where evidence converges, where it conflicts and where conclusions remain context dependent.</w:t>
      </w:r>
    </w:p>
    <w:p w14:paraId="262CD1AC" w14:textId="77777777" w:rsidR="00E41C83" w:rsidRDefault="00E41C83" w:rsidP="00E41C83">
      <w:r>
        <w:t xml:space="preserve">Overall, there is evidence suggestive of five related processes. The faster is waiting decreased, the more convenient, the more useful, the more </w:t>
      </w:r>
      <w:proofErr w:type="spellStart"/>
      <w:r>
        <w:t>personalised</w:t>
      </w:r>
      <w:proofErr w:type="spellEnd"/>
      <w:r>
        <w:t xml:space="preserve"> and the more reliable, the more problem solving is provided, and the more the confidence in the service outcome. The mechanisms are not different "causes" per se, but rather indicators of the one independent variable. Negative experiences occur when the same mechanisms don't work, for example when it takes too long to get a response that isn't relevant, when it includes too much </w:t>
      </w:r>
      <w:proofErr w:type="spellStart"/>
      <w:r>
        <w:t>personalisation</w:t>
      </w:r>
      <w:proofErr w:type="spellEnd"/>
      <w:r>
        <w:t xml:space="preserve"> or when it doesn't work out well automatically. Thus, customer satisfaction is the customer's overall evaluation of the value added (or not) by AI-powered services throughout the retail journey.</w:t>
      </w:r>
    </w:p>
    <w:p w14:paraId="2074817D" w14:textId="77777777" w:rsidR="00E41C83" w:rsidRDefault="00E41C83" w:rsidP="00E41C83">
      <w:pPr>
        <w:pStyle w:val="Heading1"/>
      </w:pPr>
      <w:r>
        <w:t>2.9 International Retail Context</w:t>
      </w:r>
    </w:p>
    <w:p w14:paraId="30984F42" w14:textId="77777777" w:rsidR="00E41C83" w:rsidRDefault="00E41C83" w:rsidP="00E41C83">
      <w:r>
        <w:t xml:space="preserve">International retail businesses operate across countries, channels and customer groups. Their AI systems must accommodate differences in language, culture, regulation, product availability and levels of digital adoption. AI is strategically attractive because parts of the service can be standardised and offered continuously through a common brand interface, but a standardised system does not produce an identical customer response. Expectations concerning privacy, </w:t>
      </w:r>
      <w:r>
        <w:lastRenderedPageBreak/>
        <w:t>personalisation, human warmth and speed can vary across customers and markets. Calvo, Franco and Frasquet (2023) show that AI can reshape the relevance of personalisation, consistency, flexibility, integration and connectivity within omnichannel customer experience, while Canhoto, Keegan and Ryzhikh (2024) demonstrate that the value of AI-enabled retail personalisation depends on customer expectations, control and privacy concerns. International retail therefore requires both consistent technical performance and sensitivity to contextual differences.</w:t>
      </w:r>
    </w:p>
    <w:p w14:paraId="5E256F51" w14:textId="77777777" w:rsidR="00E41C83" w:rsidRDefault="00E41C83" w:rsidP="00E41C83">
      <w:r>
        <w:t>In international retail, online and offline interactions are increasingly connected. A customer may receive an app recommendation, visit a store, use an automated kiosk and later contact a chatbot about a return. Grewal et al. (2020), Tyrvainen, Karjaluoto and Saarijarvi (2020) and Calvo, Franco and Frasquet (2023) emphasise the importance of integrated and consistent omnichannel experiences. If information and service outcomes do not carry across channels, AI may create fragmentation rather than convenience. A connected system can retain interaction history, reduce repeated explanations and support a more coherent journey. The international context is therefore treated as the setting of the study rather than as an additional variable or moderator. The review evaluates evidence concerning internationally operating retail brands while recognising that technologies and market conditions differ.</w:t>
      </w:r>
    </w:p>
    <w:p w14:paraId="5D2C562F" w14:textId="77777777" w:rsidR="00E41C83" w:rsidRDefault="00E41C83" w:rsidP="00E41C83">
      <w:pPr>
        <w:pStyle w:val="Heading1"/>
      </w:pPr>
      <w:r>
        <w:t>2.10 Critical Research Gap</w:t>
      </w:r>
    </w:p>
    <w:p w14:paraId="08F32829" w14:textId="77777777" w:rsidR="00E41C83" w:rsidRDefault="00E41C83" w:rsidP="00E41C83">
      <w:r>
        <w:t>The literature provides evidence that AI does have an impact on the quality of the service, the customer experience and customer satisfaction, four gaps that justify the current study. Firstly, many studies have been conducted on a particular technology, such as the chatbot or service robot. This allows for a detailed understanding of the individual interfaces, but leaves out the overall picture of recommendations, automated search, virtual assistance and post-orders, which a customer might have with an international retailer. AI-driven retail service provides a more comprehensive view of services that faces customers and doesn't add on any additional variable beyond the model.</w:t>
      </w:r>
    </w:p>
    <w:p w14:paraId="735873A0" w14:textId="77777777" w:rsidR="00E41C83" w:rsidRDefault="00E41C83" w:rsidP="00E41C83">
      <w:r>
        <w:t xml:space="preserve">Secondly, previous models often combine satisfaction with overlapping constructs such as trust, loyalty, engagement, purchase intention, perceived sacrifice or continuance intention (Ameen et al., 2021; Ashfaq et al., 2020; Hsu and Lin, 2023). Although these models explain complex processes, they can make it difficult to isolate what the literature indicates about satisfaction </w:t>
      </w:r>
      <w:r>
        <w:lastRenderedPageBreak/>
        <w:t>itself. A simpler model remains theoretically defensible for this dissertation because it allows the secondary evidence to be organised around one independent variable and one dependent variable without introducing mediators or moderators.</w:t>
      </w:r>
    </w:p>
    <w:p w14:paraId="2358ACF3" w14:textId="77777777" w:rsidR="00E41C83" w:rsidRDefault="00E41C83" w:rsidP="00E41C83">
      <w:r>
        <w:t>Thirdly, research is context-specific. Retail evidence varies by product category, technology and service task, while a considerable proportion of AI-service research comes from hospitality, banking or other sectors. Ruan and Mezei (2022) show that evaluations of AI and human service differ between functional and experiential product attributes. Peruchini, da Silva and Teixeira (2024) further show that AI-customer experience research is unevenly distributed across technologies and sectors. A focused synthesis of studies concerning multiple customer-facing technologies and retail touchpoints can therefore clarify what evidence is directly relevant to international retail and where transfer from other contexts should be treated cautiously.</w:t>
      </w:r>
    </w:p>
    <w:p w14:paraId="1BEFA871" w14:textId="77777777" w:rsidR="00E41C83" w:rsidRDefault="00E41C83" w:rsidP="00E41C83">
      <w:r>
        <w:t>Fourth, the evidence is balanced but unresolved. AI may improve speed, convenience and personalisation, yet it can also produce privacy concerns, algorithm aversion, service-recovery failures and disconnection from human support. The relationship is therefore not assumed to be uniformly positive. The research gap is not that AI and satisfaction have never been studied, but that current evidence remains fragmented across technologies, sectors and outcome measures. A well-targeted secondary review is needed to evaluate AI-enabled retail service as a broad independent variable and customer satisfaction as the only dependent variable within an international retail context.</w:t>
      </w:r>
    </w:p>
    <w:p w14:paraId="541DB970" w14:textId="77777777" w:rsidR="00E41C83" w:rsidRDefault="00E41C83" w:rsidP="00E41C83">
      <w:pPr>
        <w:pStyle w:val="Heading1"/>
      </w:pPr>
      <w:r>
        <w:t>2.11 Theoretical Foundation</w:t>
      </w:r>
    </w:p>
    <w:p w14:paraId="135FD4FB" w14:textId="77777777" w:rsidR="00E41C83" w:rsidRDefault="00E41C83" w:rsidP="00E41C83">
      <w:r>
        <w:t xml:space="preserve">The study is mainly based on the theoretical framework of Expectation-Disconfirmation Theory. Oliver (1980) suggests that consumers develop expectations prior to an experience and cognition and then compare the performance that is actually experienced to the expectations. When expectations are met, a conformation takes place; when they are "beat" there is a positive disconfirmation (when they are "eaten" there is a negative disconfirmation). These evaluations help to determine satisfaction. The theory makes sense as there are expectations among the customers towards speed, correctness, relevance, convenience and problem solving of the retail service after the introduction of AI. If the system is able to perform at or exceeds this level of performance, there is likely to be satisfaction, whereas if the system requires additional effort, </w:t>
      </w:r>
      <w:r>
        <w:lastRenderedPageBreak/>
        <w:t>does not comprehend the request or hinders access to the desired type of support, there is likely to be dissatisfaction.</w:t>
      </w:r>
    </w:p>
    <w:p w14:paraId="5E7A6C1C" w14:textId="77777777" w:rsidR="00E41C83" w:rsidRDefault="00E41C83" w:rsidP="00E41C83">
      <w:r>
        <w:t xml:space="preserve">It's also a theory that can be exploited when different evaluation results are produced for the same AI performance. If a customer has only a basic tracking chatbot in his/her mind, then a simple answer would suffice. If a highly anthropomorphic assistant is encountered, the users require a high level of understanding from the assistant, and are disappointed when it is not successful. This is where this expected efficacy mechanism comes in: The design of a chatbot as a human being can lead to higher expectations of efficacy and, as such, to worse reactions on the part of angry customers, as </w:t>
      </w:r>
      <w:proofErr w:type="spellStart"/>
      <w:r>
        <w:t>Crolic</w:t>
      </w:r>
      <w:proofErr w:type="spellEnd"/>
      <w:r>
        <w:t xml:space="preserve"> et al. (2022) demonstrate. Ashfaq et al. (2020) similarly factor in the expectation-confirmation logic with regard to satisfaction and the persistence of use of AI-powered service agents. The results of these studies provide a catalyst for the proposed relationship with disconfirmation as the main explanation.</w:t>
      </w:r>
    </w:p>
    <w:p w14:paraId="19926097" w14:textId="77777777" w:rsidR="00E41C83" w:rsidRDefault="00E41C83" w:rsidP="00E41C83">
      <w:r>
        <w:t xml:space="preserve">Theory of AI service is provided with complementary support. Huang and Rust (2018) detail how various types of AI fit with various service tasks and Huang and Rust (2021) link AI capability with </w:t>
      </w:r>
      <w:proofErr w:type="spellStart"/>
      <w:r>
        <w:t>personalisation</w:t>
      </w:r>
      <w:proofErr w:type="spellEnd"/>
      <w:r>
        <w:t xml:space="preserve">, </w:t>
      </w:r>
      <w:proofErr w:type="spellStart"/>
      <w:r>
        <w:t>relationalisation</w:t>
      </w:r>
      <w:proofErr w:type="spellEnd"/>
      <w:r>
        <w:t xml:space="preserve"> and </w:t>
      </w:r>
      <w:proofErr w:type="spellStart"/>
      <w:r>
        <w:t>standardisation</w:t>
      </w:r>
      <w:proofErr w:type="spellEnd"/>
      <w:r>
        <w:t>. This analysis can help one understand what the customer might be measuring in a customer-interaction with AI. Mechanical and analytical functions can enhance usefulness and speed, but relational requirements may prove to be a stretch for the system. The expectation-disconfirmation theory is used to explain the satisfaction outcome, while the AI service theory is used to explain what the service performance, the object of the evaluation, is and what is reasonable about it. Theories like the Technology Acceptance Model (TAM) and Unified Theory of Acceptance and Use of Technology (UTAUT) are not chosen as the primary theory since they just emphasize on adoption and intentions to use. This paper focuses on satisfaction following customer's interaction with AI in retail services.</w:t>
      </w:r>
    </w:p>
    <w:p w14:paraId="1F904258" w14:textId="77777777" w:rsidR="00E41C83" w:rsidRDefault="00E41C83" w:rsidP="00E41C83">
      <w:pPr>
        <w:pStyle w:val="Heading1"/>
      </w:pPr>
      <w:r>
        <w:t>2.12 Conceptual Framework and Analytical Proposition</w:t>
      </w:r>
    </w:p>
    <w:p w14:paraId="7C4DFA5D" w14:textId="77777777" w:rsidR="00E41C83" w:rsidRDefault="00E41C83" w:rsidP="00E41C83">
      <w:r>
        <w:t xml:space="preserve">The conceptual framework proposes a relationship between AI-enabled retail service and customer satisfaction. The independent variable is AI-enabled retail service, measured through customers' overall perceptions of speed and responsiveness, convenience and usefulness, personalisation, and reliability across customer-facing AI applications. These dimensions are </w:t>
      </w:r>
      <w:r>
        <w:lastRenderedPageBreak/>
        <w:t>indicators of one construct rather than separate independent variables. The dependent variable is customer satisfaction, defined as the overall evaluation of the AI-supported retail experience and the extent to which the shopping or service outcome meets expectations.</w:t>
      </w:r>
    </w:p>
    <w:p w14:paraId="568ABE2A" w14:textId="77777777" w:rsidR="003F23E7" w:rsidRDefault="00E41C83" w:rsidP="00E41C83">
      <w:r>
        <w:t>The framework is intentionally focused. The literature indicates that trust, privacy, task type and access to human support may shape customer responses, but adding them as mediators or moderators would move the dissertation away from its central purpose. They remain important interpretive themes within the secondary analysis. Evidence linking usefulness, information quality, service quality and conversational quality with satisfaction supports the proposed relationship (Ashfaq et al., 2020; Chen et al., 2022; Hsu and Lin, 2023). Expectation-Disconfirmation Theory provides the theoretical basis because satisfaction is more likely when perceived AI service performance meets or exceeds customer expectations (Oliver, 1980).</w:t>
      </w:r>
    </w:p>
    <w:p w14:paraId="23AE3F2E" w14:textId="77777777" w:rsidR="003F23E7" w:rsidRPr="00E41C83" w:rsidRDefault="00000000" w:rsidP="00E41C83">
      <w:pPr>
        <w:jc w:val="center"/>
        <w:rPr>
          <w:i/>
          <w:iCs/>
        </w:rPr>
      </w:pPr>
      <w:r w:rsidRPr="00E41C83">
        <w:rPr>
          <w:i/>
          <w:iCs/>
        </w:rPr>
        <w:t>Figure 2.1: Conceptual framework of the study</w:t>
      </w:r>
    </w:p>
    <w:tbl>
      <w:tblPr>
        <w:tblW w:w="0" w:type="auto"/>
        <w:jc w:val="center"/>
        <w:tblLayout w:type="fixed"/>
        <w:tblLook w:val="04A0" w:firstRow="1" w:lastRow="0" w:firstColumn="1" w:lastColumn="0" w:noHBand="0" w:noVBand="1"/>
      </w:tblPr>
      <w:tblGrid>
        <w:gridCol w:w="3384"/>
        <w:gridCol w:w="1800"/>
        <w:gridCol w:w="3384"/>
      </w:tblGrid>
      <w:tr w:rsidR="003F23E7" w14:paraId="0CE0E3DF" w14:textId="77777777">
        <w:trPr>
          <w:cantSplit/>
          <w:jc w:val="center"/>
        </w:trPr>
        <w:tc>
          <w:tcPr>
            <w:tcW w:w="3384" w:type="dxa"/>
            <w:tcBorders>
              <w:top w:val="single" w:sz="6" w:space="0" w:color="9EADBA"/>
              <w:left w:val="single" w:sz="6" w:space="0" w:color="9EADBA"/>
              <w:bottom w:val="single" w:sz="6" w:space="0" w:color="9EADBA"/>
              <w:right w:val="single" w:sz="6" w:space="0" w:color="9EADBA"/>
            </w:tcBorders>
            <w:shd w:val="clear" w:color="auto" w:fill="1F4E79"/>
            <w:vAlign w:val="center"/>
          </w:tcPr>
          <w:p w14:paraId="6EBA8D18" w14:textId="77777777" w:rsidR="003F23E7" w:rsidRDefault="00000000">
            <w:pPr>
              <w:jc w:val="center"/>
            </w:pPr>
            <w:r>
              <w:rPr>
                <w:b/>
                <w:color w:val="FFFFFF"/>
                <w:sz w:val="21"/>
              </w:rPr>
              <w:t>Independent Variable</w:t>
            </w:r>
          </w:p>
        </w:tc>
        <w:tc>
          <w:tcPr>
            <w:tcW w:w="1800" w:type="dxa"/>
            <w:tcBorders>
              <w:top w:val="single" w:sz="6" w:space="0" w:color="9EADBA"/>
              <w:left w:val="single" w:sz="6" w:space="0" w:color="9EADBA"/>
              <w:bottom w:val="single" w:sz="6" w:space="0" w:color="9EADBA"/>
              <w:right w:val="single" w:sz="6" w:space="0" w:color="9EADBA"/>
            </w:tcBorders>
            <w:shd w:val="clear" w:color="auto" w:fill="1F4E79"/>
            <w:vAlign w:val="center"/>
          </w:tcPr>
          <w:p w14:paraId="05C3B334" w14:textId="77777777" w:rsidR="003F23E7" w:rsidRDefault="00000000">
            <w:pPr>
              <w:jc w:val="center"/>
            </w:pPr>
            <w:r>
              <w:rPr>
                <w:b/>
                <w:color w:val="FFFFFF"/>
                <w:sz w:val="21"/>
              </w:rPr>
              <w:t>Relationship</w:t>
            </w:r>
          </w:p>
        </w:tc>
        <w:tc>
          <w:tcPr>
            <w:tcW w:w="3384" w:type="dxa"/>
            <w:tcBorders>
              <w:top w:val="single" w:sz="6" w:space="0" w:color="9EADBA"/>
              <w:left w:val="single" w:sz="6" w:space="0" w:color="9EADBA"/>
              <w:bottom w:val="single" w:sz="6" w:space="0" w:color="9EADBA"/>
              <w:right w:val="single" w:sz="6" w:space="0" w:color="9EADBA"/>
            </w:tcBorders>
            <w:shd w:val="clear" w:color="auto" w:fill="1F4E79"/>
            <w:vAlign w:val="center"/>
          </w:tcPr>
          <w:p w14:paraId="3FBE9181" w14:textId="77777777" w:rsidR="003F23E7" w:rsidRDefault="00000000">
            <w:pPr>
              <w:jc w:val="center"/>
            </w:pPr>
            <w:r>
              <w:rPr>
                <w:b/>
                <w:color w:val="FFFFFF"/>
                <w:sz w:val="21"/>
              </w:rPr>
              <w:t>Dependent Variable</w:t>
            </w:r>
          </w:p>
        </w:tc>
      </w:tr>
      <w:tr w:rsidR="003F23E7" w14:paraId="1F48CBE0" w14:textId="77777777">
        <w:trPr>
          <w:cantSplit/>
          <w:jc w:val="center"/>
        </w:trPr>
        <w:tc>
          <w:tcPr>
            <w:tcW w:w="3384" w:type="dxa"/>
            <w:tcBorders>
              <w:top w:val="single" w:sz="6" w:space="0" w:color="9EADBA"/>
              <w:left w:val="single" w:sz="6" w:space="0" w:color="9EADBA"/>
              <w:bottom w:val="single" w:sz="6" w:space="0" w:color="9EADBA"/>
              <w:right w:val="single" w:sz="6" w:space="0" w:color="9EADBA"/>
            </w:tcBorders>
            <w:shd w:val="clear" w:color="auto" w:fill="D9EAF7"/>
            <w:vAlign w:val="center"/>
          </w:tcPr>
          <w:p w14:paraId="2A92ABF8" w14:textId="77777777" w:rsidR="003F23E7" w:rsidRDefault="00000000">
            <w:pPr>
              <w:jc w:val="center"/>
            </w:pPr>
            <w:r>
              <w:rPr>
                <w:b/>
                <w:sz w:val="21"/>
              </w:rPr>
              <w:t>AI-enabled retail service</w:t>
            </w:r>
          </w:p>
        </w:tc>
        <w:tc>
          <w:tcPr>
            <w:tcW w:w="1800" w:type="dxa"/>
            <w:tcBorders>
              <w:top w:val="single" w:sz="6" w:space="0" w:color="9EADBA"/>
              <w:left w:val="single" w:sz="6" w:space="0" w:color="9EADBA"/>
              <w:bottom w:val="single" w:sz="6" w:space="0" w:color="9EADBA"/>
              <w:right w:val="single" w:sz="6" w:space="0" w:color="9EADBA"/>
            </w:tcBorders>
            <w:shd w:val="clear" w:color="auto" w:fill="EAF2F8"/>
            <w:vAlign w:val="center"/>
          </w:tcPr>
          <w:p w14:paraId="57DC0748" w14:textId="77777777" w:rsidR="00570750" w:rsidRDefault="00000000">
            <w:r>
              <w:t>Proposed relationship</w:t>
            </w:r>
          </w:p>
        </w:tc>
        <w:tc>
          <w:tcPr>
            <w:tcW w:w="3384" w:type="dxa"/>
            <w:tcBorders>
              <w:top w:val="single" w:sz="6" w:space="0" w:color="9EADBA"/>
              <w:left w:val="single" w:sz="6" w:space="0" w:color="9EADBA"/>
              <w:bottom w:val="single" w:sz="6" w:space="0" w:color="9EADBA"/>
              <w:right w:val="single" w:sz="6" w:space="0" w:color="9EADBA"/>
            </w:tcBorders>
            <w:shd w:val="clear" w:color="auto" w:fill="D9EAF7"/>
            <w:vAlign w:val="center"/>
          </w:tcPr>
          <w:p w14:paraId="2F104C38" w14:textId="77777777" w:rsidR="003F23E7" w:rsidRDefault="00000000">
            <w:pPr>
              <w:jc w:val="center"/>
            </w:pPr>
            <w:r>
              <w:rPr>
                <w:b/>
                <w:sz w:val="21"/>
              </w:rPr>
              <w:t>Customer satisfaction</w:t>
            </w:r>
          </w:p>
        </w:tc>
      </w:tr>
    </w:tbl>
    <w:p w14:paraId="46C20772" w14:textId="77777777" w:rsidR="003F23E7" w:rsidRDefault="00000000" w:rsidP="00E41C83">
      <w:pPr>
        <w:pStyle w:val="ListParagraph"/>
        <w:numPr>
          <w:ilvl w:val="0"/>
          <w:numId w:val="10"/>
        </w:numPr>
      </w:pPr>
      <w:r>
        <w:t>P1: Higher-quality AI-enabled retail service is generally associated with higher customer satisfaction in international retail businesses.</w:t>
      </w:r>
    </w:p>
    <w:p w14:paraId="1CA48DA9" w14:textId="77777777" w:rsidR="003F23E7" w:rsidRDefault="00000000">
      <w:pPr>
        <w:pStyle w:val="Heading1"/>
      </w:pPr>
      <w:r>
        <w:t>2.13 Chapter Conclusion</w:t>
      </w:r>
    </w:p>
    <w:p w14:paraId="6FDB5FCA" w14:textId="77777777" w:rsidR="003F23E7" w:rsidRDefault="00000000">
      <w:r>
        <w:t>This chapter reviewed the literature on AI-enabled retail service and customer satisfaction. AI has expanded across the retail journey through recommendation systems, chatbots, automated search, virtual assistants and service-recovery tools. The literature shows that customers evaluate these services through speed, convenience, usefulness, personalisation, reliability and, in some interactions, relational capability. These qualities can improve satisfaction by reducing effort and supporting effective decisions. However, AI can also generate dissatisfaction through inaccurate responses, intrusive data use, weak empathy, algorithm aversion and limited access to human assistance.</w:t>
      </w:r>
    </w:p>
    <w:p w14:paraId="4DF6A897" w14:textId="77777777" w:rsidR="003F23E7" w:rsidRDefault="00000000">
      <w:r>
        <w:t xml:space="preserve">The critical synthesis indicates that AI has the strongest positive effect when system capability matches the service task and customer expectation. AI tends to perform well in structured, </w:t>
      </w:r>
      <w:r>
        <w:lastRenderedPageBreak/>
        <w:t>objective and information-intensive activities, while human service remains important for subjective, emotional and complex interactions. Expectation-Disconfirmation Theory explains how customers compare AI performance with prior expectations, and AI service theory clarifies why different capabilities produce different outcomes. The identified gap supports a focused evaluation of AI-enabled retail service as the independent variable and customer satisfaction as the dependent variable within international retail businesses. The next chapter explains the secondary research design, source selection, data extraction, quality assessment, thematic analysis and ethical procedures used to address the research questions.</w:t>
      </w:r>
    </w:p>
    <w:p w14:paraId="0AAE8B64" w14:textId="77777777" w:rsidR="003F23E7" w:rsidRDefault="00000000">
      <w:r>
        <w:br/>
      </w:r>
    </w:p>
    <w:p w14:paraId="65262955" w14:textId="77777777" w:rsidR="003F23E7" w:rsidRDefault="003F23E7"/>
    <w:p w14:paraId="040C8FF4" w14:textId="77777777" w:rsidR="003F23E7" w:rsidRDefault="00000000">
      <w:pPr>
        <w:pStyle w:val="Heading1"/>
        <w:pageBreakBefore/>
      </w:pPr>
      <w:r>
        <w:lastRenderedPageBreak/>
        <w:t>References</w:t>
      </w:r>
    </w:p>
    <w:p w14:paraId="70FB3098" w14:textId="77777777" w:rsidR="00570750" w:rsidRDefault="00000000" w:rsidP="00125ED5">
      <w:r>
        <w:t xml:space="preserve">Agnihotri, A. and Bhattacharya, S. (2024) 'Chatbots' effectiveness in service recovery', </w:t>
      </w:r>
      <w:r>
        <w:rPr>
          <w:i/>
        </w:rPr>
        <w:t>International Journal of Information Management</w:t>
      </w:r>
      <w:r>
        <w:t>, 76, 102679. Available at: https://doi.org/10.1016/j.ijinfomgt.2023.102679.</w:t>
      </w:r>
    </w:p>
    <w:p w14:paraId="6F8436D2" w14:textId="77777777" w:rsidR="00570750" w:rsidRDefault="00000000" w:rsidP="00125ED5">
      <w:r>
        <w:t xml:space="preserve">Ameen, N., Tarhini, A., Reppel, A. and Anand, A. (2021) 'Customer experiences in the age of artificial intelligence', </w:t>
      </w:r>
      <w:r>
        <w:rPr>
          <w:i/>
        </w:rPr>
        <w:t>Computers in Human Behavior</w:t>
      </w:r>
      <w:r>
        <w:t>, 114, 106548. Available at: https://doi.org/10.1016/j.chb.2020.106548.</w:t>
      </w:r>
    </w:p>
    <w:p w14:paraId="3E37FD04" w14:textId="77777777" w:rsidR="00570750" w:rsidRDefault="00000000" w:rsidP="00125ED5">
      <w:r>
        <w:t xml:space="preserve">Ashfaq, M., Yun, J., Yu, S. and Loureiro, S.M.C. (2020) 'I, chatbot: Modeling the determinants of users' satisfaction and continuance intention of AI-powered service agents', </w:t>
      </w:r>
      <w:r>
        <w:rPr>
          <w:i/>
        </w:rPr>
        <w:t>Telematics and Informatics</w:t>
      </w:r>
      <w:r>
        <w:t>, 54, 101473. Available at: https://doi.org/10.1016/j.tele.2020.101473.</w:t>
      </w:r>
    </w:p>
    <w:p w14:paraId="04F25D7F" w14:textId="77777777" w:rsidR="00570750" w:rsidRDefault="00000000" w:rsidP="00125ED5">
      <w:r>
        <w:t xml:space="preserve">Braun, V. and Clarke, V. (2021) 'One size fits all? What counts as quality practice in reflexive thematic analysis?', </w:t>
      </w:r>
      <w:r>
        <w:rPr>
          <w:i/>
        </w:rPr>
        <w:t>Qualitative Research in Psychology</w:t>
      </w:r>
      <w:r>
        <w:t>, 18(3), pp. 328-352. Available at: https://doi.org/10.1080/14780887.2020.1769238.</w:t>
      </w:r>
    </w:p>
    <w:p w14:paraId="60F978D9" w14:textId="77777777" w:rsidR="00570750" w:rsidRDefault="00000000" w:rsidP="00125ED5">
      <w:r>
        <w:t xml:space="preserve">Calvo, A.V., Franco, A.D. and Frasquet, M. (2023) 'The role of artificial intelligence in improving the omnichannel customer experience', </w:t>
      </w:r>
      <w:r>
        <w:rPr>
          <w:i/>
        </w:rPr>
        <w:t>International Journal of Retail &amp; Distribution Management</w:t>
      </w:r>
      <w:r>
        <w:t>, 51(9/10), pp. 1174-1194. Available at: https://doi.org/10.1108/IJRDM-12-2022-0493.</w:t>
      </w:r>
    </w:p>
    <w:p w14:paraId="5D9E0102" w14:textId="77777777" w:rsidR="00570750" w:rsidRDefault="00000000" w:rsidP="00125ED5">
      <w:r>
        <w:t xml:space="preserve">Canhoto, A.I., Keegan, B.J. and Ryzhikh, M. (2024) 'Snakes and ladders: Unpacking the personalisation-privacy paradox in the context of AI-enabled personalisation in the physical retail environment', </w:t>
      </w:r>
      <w:r>
        <w:rPr>
          <w:i/>
        </w:rPr>
        <w:t>Information Systems Frontiers</w:t>
      </w:r>
      <w:r>
        <w:t>, 26, pp. 1005-1024. Available at: https://doi.org/10.1007/s10796-023-10369-7.</w:t>
      </w:r>
    </w:p>
    <w:p w14:paraId="1199A450" w14:textId="77777777" w:rsidR="00570750" w:rsidRDefault="00000000" w:rsidP="00125ED5">
      <w:r>
        <w:t xml:space="preserve">Cao, L. (2021) 'Artificial intelligence in retail: Applications and value creation logics', </w:t>
      </w:r>
      <w:r>
        <w:rPr>
          <w:i/>
        </w:rPr>
        <w:t>International Journal of Retail &amp; Distribution Management</w:t>
      </w:r>
      <w:r>
        <w:t>, 49(7), pp. 958-976. Available at: https://doi.org/10.1108/IJRDM-09-2020-0350.</w:t>
      </w:r>
    </w:p>
    <w:p w14:paraId="4E414AD5" w14:textId="77777777" w:rsidR="00570750" w:rsidRDefault="00000000" w:rsidP="00125ED5">
      <w:r>
        <w:t xml:space="preserve">Castelo, N., Bos, M.W. and Lehmann, D.R. (2019) 'Task-dependent algorithm aversion', </w:t>
      </w:r>
      <w:r>
        <w:rPr>
          <w:i/>
        </w:rPr>
        <w:t>Journal of Marketing Research</w:t>
      </w:r>
      <w:r>
        <w:t>, 56(5), pp. 809-825. Available at: https://doi.org/10.1177/0022243719851788.</w:t>
      </w:r>
    </w:p>
    <w:p w14:paraId="39E0A8F1" w14:textId="77777777" w:rsidR="00570750" w:rsidRDefault="00000000" w:rsidP="00125ED5">
      <w:r>
        <w:lastRenderedPageBreak/>
        <w:t xml:space="preserve">Chen, Q., Gong, Y., Lu, Y. and Tang, J. (2022) 'Classifying and measuring the service quality of AI chatbot in frontline service', </w:t>
      </w:r>
      <w:r>
        <w:rPr>
          <w:i/>
        </w:rPr>
        <w:t>Journal of Business Research</w:t>
      </w:r>
      <w:r>
        <w:t>, 145, pp. 552-568. Available at: https://doi.org/10.1016/j.jbusres.2022.02.088.</w:t>
      </w:r>
    </w:p>
    <w:p w14:paraId="7ABDFE0A" w14:textId="77777777" w:rsidR="00570750" w:rsidRDefault="00000000" w:rsidP="00125ED5">
      <w:r>
        <w:t xml:space="preserve">Crolic, C., Thomaz, F., Hadi, R. and Stephen, A.T. (2022) 'Blame the bot: Anthropomorphism and anger in customer-chatbot interactions', </w:t>
      </w:r>
      <w:r>
        <w:rPr>
          <w:i/>
        </w:rPr>
        <w:t>Journal of Marketing</w:t>
      </w:r>
      <w:r>
        <w:t>, 86(1), pp. 132-148. Available at: https://doi.org/10.1177/00222429211045687.</w:t>
      </w:r>
    </w:p>
    <w:p w14:paraId="65C7B353" w14:textId="77777777" w:rsidR="00570750" w:rsidRDefault="00000000" w:rsidP="00125ED5">
      <w:r>
        <w:t xml:space="preserve">Davenport, T., Guha, A., Grewal, D. and Bressgott, T. (2020) 'How artificial intelligence will change the future of marketing', </w:t>
      </w:r>
      <w:r>
        <w:rPr>
          <w:i/>
        </w:rPr>
        <w:t>Journal of the Academy of Marketing Science</w:t>
      </w:r>
      <w:r>
        <w:t>, 48(1), pp. 24-42. Available at: https://doi.org/10.1007/s11747-019-00696-0.</w:t>
      </w:r>
    </w:p>
    <w:p w14:paraId="3937745C" w14:textId="77777777" w:rsidR="00570750" w:rsidRDefault="00000000" w:rsidP="00125ED5">
      <w:r>
        <w:t xml:space="preserve">Grewal, D., Guha, A., Satornino, C.B. and Schweiger, E.B. (2021) 'Artificial intelligence: The light and the darkness', </w:t>
      </w:r>
      <w:r>
        <w:rPr>
          <w:i/>
        </w:rPr>
        <w:t>Journal of Business Research</w:t>
      </w:r>
      <w:r>
        <w:t>, 136, pp. 229-236. Available at: https://doi.org/10.1016/j.jbusres.2021.07.043.</w:t>
      </w:r>
    </w:p>
    <w:p w14:paraId="1F77B4E8" w14:textId="77777777" w:rsidR="00570750" w:rsidRDefault="00000000" w:rsidP="00125ED5">
      <w:r>
        <w:t xml:space="preserve">Grewal, D., Noble, S.M., Roggeveen, A.L. and Nordfalt, J. (2020) 'The future of in-store technology', </w:t>
      </w:r>
      <w:r>
        <w:rPr>
          <w:i/>
        </w:rPr>
        <w:t>Journal of the Academy of Marketing Science</w:t>
      </w:r>
      <w:r>
        <w:t>, 48(1), pp. 96-113. Available at: https://doi.org/10.1007/s11747-019-00697-z.</w:t>
      </w:r>
    </w:p>
    <w:p w14:paraId="4E63E6B2" w14:textId="77777777" w:rsidR="00570750" w:rsidRDefault="00000000" w:rsidP="00125ED5">
      <w:r>
        <w:t xml:space="preserve">Hsu, C.L. and Lin, J.C.C. (2023) 'Understanding the user satisfaction and loyalty of customer service chatbots', </w:t>
      </w:r>
      <w:r>
        <w:rPr>
          <w:i/>
        </w:rPr>
        <w:t>Journal of Retailing and Consumer Services</w:t>
      </w:r>
      <w:r>
        <w:t>, 71, 103211. Available at: https://doi.org/10.1016/j.jretconser.2022.103211.</w:t>
      </w:r>
    </w:p>
    <w:p w14:paraId="69962044" w14:textId="77777777" w:rsidR="00570750" w:rsidRDefault="00000000" w:rsidP="00125ED5">
      <w:r>
        <w:t xml:space="preserve">Huang, M.H. and Rust, R.T. (2018) 'Artificial intelligence in service', </w:t>
      </w:r>
      <w:r>
        <w:rPr>
          <w:i/>
        </w:rPr>
        <w:t>Journal of Service Research</w:t>
      </w:r>
      <w:r>
        <w:t>, 21(2), pp. 155-172. Available at: https://doi.org/10.1177/1094670517752459.</w:t>
      </w:r>
    </w:p>
    <w:p w14:paraId="3F60B63B" w14:textId="77777777" w:rsidR="00570750" w:rsidRDefault="00000000" w:rsidP="00125ED5">
      <w:r>
        <w:t xml:space="preserve">Huang, M.H. and Rust, R.T. (2021) 'A strategic framework for artificial intelligence in marketing', </w:t>
      </w:r>
      <w:r>
        <w:rPr>
          <w:i/>
        </w:rPr>
        <w:t>Journal of the Academy of Marketing Science</w:t>
      </w:r>
      <w:r>
        <w:t>, 49(1), pp. 30-50. Available at: https://doi.org/10.1007/s11747-020-00749-9.</w:t>
      </w:r>
    </w:p>
    <w:p w14:paraId="7C3BD3FD" w14:textId="77777777" w:rsidR="00570750" w:rsidRDefault="00000000" w:rsidP="00125ED5">
      <w:r>
        <w:t xml:space="preserve">Lemon, K.N. and Verhoef, P.C. (2016) 'Understanding customer experience throughout the customer journey', </w:t>
      </w:r>
      <w:r>
        <w:rPr>
          <w:i/>
        </w:rPr>
        <w:t>Journal of Marketing</w:t>
      </w:r>
      <w:r>
        <w:t>, 80(6), pp. 69-96. Available at: https://doi.org/10.1509/jm.15.0420.</w:t>
      </w:r>
    </w:p>
    <w:p w14:paraId="1E4099F5" w14:textId="77777777" w:rsidR="00570750" w:rsidRDefault="00000000" w:rsidP="00125ED5">
      <w:r>
        <w:lastRenderedPageBreak/>
        <w:t xml:space="preserve">Luo, X., Tong, S., Fang, Z. and Qu, Z. (2019) 'Frontiers: Machines vs. humans: The impact of artificial intelligence chatbot disclosure on customer purchases', </w:t>
      </w:r>
      <w:r>
        <w:rPr>
          <w:i/>
        </w:rPr>
        <w:t>Marketing Science</w:t>
      </w:r>
      <w:r>
        <w:t>, 38(6), pp. 937-947. Available at: https://doi.org/10.1287/mksc.2019.1192.</w:t>
      </w:r>
    </w:p>
    <w:p w14:paraId="2F5F0806" w14:textId="77777777" w:rsidR="00570750" w:rsidRDefault="00000000" w:rsidP="00125ED5">
      <w:r>
        <w:t xml:space="preserve">Mende, M., Scott, M.L., van Doorn, J., Grewal, D. and Shanks, I. (2019) 'Service robots rising: How humanoid robots influence service experiences and elicit compensatory consumer responses', </w:t>
      </w:r>
      <w:r>
        <w:rPr>
          <w:i/>
        </w:rPr>
        <w:t>Journal of Marketing Research</w:t>
      </w:r>
      <w:r>
        <w:t>, 56(4), pp. 535-556. Available at: https://doi.org/10.1177/0022243718822827.</w:t>
      </w:r>
    </w:p>
    <w:p w14:paraId="6BC3949C" w14:textId="77777777" w:rsidR="00570750" w:rsidRDefault="00000000" w:rsidP="00125ED5">
      <w:r>
        <w:t xml:space="preserve">Noble, S.M. and Mende, M. (2023) 'The future of artificial intelligence and robotics in the retail and service sector: Sketching the field of consumer-robot-experiences', </w:t>
      </w:r>
      <w:r>
        <w:rPr>
          <w:i/>
        </w:rPr>
        <w:t>Journal of the Academy of Marketing Science</w:t>
      </w:r>
      <w:r>
        <w:t>, 51, pp. 747-756. Available at: https://doi.org/10.1007/s11747-023-00948-0.</w:t>
      </w:r>
    </w:p>
    <w:p w14:paraId="49291AFC" w14:textId="77777777" w:rsidR="00570750" w:rsidRDefault="00000000" w:rsidP="00125ED5">
      <w:r>
        <w:t xml:space="preserve">Oliver, R.L. (1980) 'A cognitive model of the antecedents and consequences of satisfaction decisions', </w:t>
      </w:r>
      <w:r>
        <w:rPr>
          <w:i/>
        </w:rPr>
        <w:t>Journal of Marketing Research</w:t>
      </w:r>
      <w:r>
        <w:t>, 17(4), pp. 460-469. Available at: https://doi.org/10.1177/002224378001700405.</w:t>
      </w:r>
    </w:p>
    <w:p w14:paraId="48FD0831" w14:textId="77777777" w:rsidR="00570750" w:rsidRDefault="00000000" w:rsidP="00125ED5">
      <w:r>
        <w:t xml:space="preserve">Parasuraman, A., Zeithaml, V.A. and Berry, L.L. (1988) 'SERVQUAL: A multiple-item scale for measuring consumer perceptions of service quality', </w:t>
      </w:r>
      <w:r>
        <w:rPr>
          <w:i/>
        </w:rPr>
        <w:t>Journal of Retailing</w:t>
      </w:r>
      <w:r>
        <w:t>, 64(1), pp. 12-40.</w:t>
      </w:r>
    </w:p>
    <w:p w14:paraId="2E30270E" w14:textId="77777777" w:rsidR="00570750" w:rsidRDefault="00000000" w:rsidP="00125ED5">
      <w:r>
        <w:t xml:space="preserve">Parasuraman, A., Zeithaml, V.A. and Malhotra, A. (2005) 'E-S-QUAL: A multiple-item scale for assessing electronic service quality', </w:t>
      </w:r>
      <w:r>
        <w:rPr>
          <w:i/>
        </w:rPr>
        <w:t>Journal of Service Research</w:t>
      </w:r>
      <w:r>
        <w:t>, 7(3), pp. 213-233. Available at: https://doi.org/10.1177/1094670504271156.</w:t>
      </w:r>
    </w:p>
    <w:p w14:paraId="0857031B" w14:textId="77777777" w:rsidR="00570750" w:rsidRDefault="00000000" w:rsidP="00125ED5">
      <w:r>
        <w:t xml:space="preserve">Pelau, C., Dabija, D.C. and Ene, I. (2021) 'What makes an AI device human-like? The role of interaction quality, empathy and perceived psychological anthropomorphic characteristics in the acceptance of artificial intelligence in the service industry', </w:t>
      </w:r>
      <w:r>
        <w:rPr>
          <w:i/>
        </w:rPr>
        <w:t>Computers in Human Behavior</w:t>
      </w:r>
      <w:r>
        <w:t>, 122, 106855. Available at: https://doi.org/10.1016/j.chb.2021.106855.</w:t>
      </w:r>
    </w:p>
    <w:p w14:paraId="0D1ECD12" w14:textId="77777777" w:rsidR="00570750" w:rsidRDefault="00000000" w:rsidP="00125ED5">
      <w:r>
        <w:t xml:space="preserve">Peruchini, M., da Silva, G.M. and Teixeira, J.M. (2024) 'Between artificial intelligence and customer experience: A literature review on the intersection', </w:t>
      </w:r>
      <w:r>
        <w:rPr>
          <w:i/>
        </w:rPr>
        <w:t>Discover Artificial Intelligence</w:t>
      </w:r>
      <w:r>
        <w:t>, 4, Article 4. Available at: https://doi.org/10.1007/s44163-024-00105-8.</w:t>
      </w:r>
    </w:p>
    <w:p w14:paraId="71ADF019" w14:textId="77777777" w:rsidR="00570750" w:rsidRDefault="00000000" w:rsidP="00125ED5">
      <w:r>
        <w:t xml:space="preserve">Prentice, C., Lopes, S.D. and Wang, X. (2020) 'The impact of artificial intelligence and employee service quality on customer satisfaction and loyalty', </w:t>
      </w:r>
      <w:r>
        <w:rPr>
          <w:i/>
        </w:rPr>
        <w:t xml:space="preserve">Journal of Hospitality Marketing </w:t>
      </w:r>
      <w:r>
        <w:rPr>
          <w:i/>
        </w:rPr>
        <w:lastRenderedPageBreak/>
        <w:t>&amp; Management</w:t>
      </w:r>
      <w:r>
        <w:t>, 29(7), pp. 739-756. Available at: https://doi.org/10.1080/19368623.2020.1722304.</w:t>
      </w:r>
    </w:p>
    <w:p w14:paraId="38E0D0A4" w14:textId="77777777" w:rsidR="00570750" w:rsidRDefault="00000000" w:rsidP="00125ED5">
      <w:r>
        <w:t xml:space="preserve">Puntoni, S., Reczek, R.W., Giesler, M. and Botti, S. (2021) 'Consumers and artificial intelligence: An experiential perspective', </w:t>
      </w:r>
      <w:r>
        <w:rPr>
          <w:i/>
        </w:rPr>
        <w:t>Journal of Marketing</w:t>
      </w:r>
      <w:r>
        <w:t>, 85(1), pp. 131-151. Available at: https://doi.org/10.1177/0022242920953847.</w:t>
      </w:r>
    </w:p>
    <w:p w14:paraId="23B0EA3D" w14:textId="77777777" w:rsidR="00570750" w:rsidRDefault="00000000" w:rsidP="00125ED5">
      <w:r>
        <w:t xml:space="preserve">Riegger, A.S., Klein, J.F., Merfeld, K. and Henkel, S. (2021) 'Technology-enabled personalization in retail stores: Understanding drivers and barriers', </w:t>
      </w:r>
      <w:r>
        <w:rPr>
          <w:i/>
        </w:rPr>
        <w:t>Journal of Business Research</w:t>
      </w:r>
      <w:r>
        <w:t>, 123, pp. 140-155. Available at: https://doi.org/10.1016/j.jbusres.2020.09.039.</w:t>
      </w:r>
    </w:p>
    <w:p w14:paraId="5516E4A6" w14:textId="77777777" w:rsidR="00570750" w:rsidRDefault="00000000" w:rsidP="00125ED5">
      <w:r>
        <w:t xml:space="preserve">Ruan, Y. and Mezei, J. (2022) 'When do AI chatbots lead to higher customer satisfaction than human frontline employees in online shopping assistance? Considering product attribute type', </w:t>
      </w:r>
      <w:r>
        <w:rPr>
          <w:i/>
        </w:rPr>
        <w:t>Journal of Retailing and Consumer Services</w:t>
      </w:r>
      <w:r>
        <w:t>, 68, 103059. Available at: https://doi.org/10.1016/j.jretconser.2022.103059.</w:t>
      </w:r>
    </w:p>
    <w:p w14:paraId="6A4EA0E0" w14:textId="77777777" w:rsidR="00570750" w:rsidRDefault="00000000" w:rsidP="00125ED5">
      <w:r>
        <w:t xml:space="preserve">Snyder, H. (2019) 'Literature review as a research methodology: An overview and guidelines', </w:t>
      </w:r>
      <w:r>
        <w:rPr>
          <w:i/>
        </w:rPr>
        <w:t>Journal of Business Research</w:t>
      </w:r>
      <w:r>
        <w:t>, 104, pp. 333-339. Available at: https://doi.org/10.1016/j.jbusres.2019.07.039.</w:t>
      </w:r>
    </w:p>
    <w:p w14:paraId="657E92C8" w14:textId="77777777" w:rsidR="00570750" w:rsidRDefault="00000000" w:rsidP="00125ED5">
      <w:r>
        <w:t xml:space="preserve">Tran, A.D., Pallant, J.I. and Johnson, L.W. (2021) 'Exploring the impact of chatbots on consumer sentiment and expectations in retail', </w:t>
      </w:r>
      <w:r>
        <w:rPr>
          <w:i/>
        </w:rPr>
        <w:t>Journal of Retailing and Consumer Services</w:t>
      </w:r>
      <w:r>
        <w:t>, 63, 102718. Available at: https://doi.org/10.1016/j.jretconser.2021.102718.</w:t>
      </w:r>
    </w:p>
    <w:p w14:paraId="43D1E197" w14:textId="77777777" w:rsidR="00570750" w:rsidRDefault="00000000" w:rsidP="00125ED5">
      <w:r>
        <w:t xml:space="preserve">Tyrvainen, O., Karjaluoto, H. and Saarijarvi, H. (2020) 'Personalization and hedonic motivation in creating customer experiences and loyalty in omnichannel retail', </w:t>
      </w:r>
      <w:r>
        <w:rPr>
          <w:i/>
        </w:rPr>
        <w:t>Journal of Retailing and Consumer Services</w:t>
      </w:r>
      <w:r>
        <w:t>, 57, 102233. Available at: https://doi.org/10.1016/j.jretconser.2020.102233.</w:t>
      </w:r>
    </w:p>
    <w:p w14:paraId="65C83D03" w14:textId="77777777" w:rsidR="00570750" w:rsidRDefault="00000000" w:rsidP="00125ED5">
      <w:r>
        <w:t xml:space="preserve">Wang, P., Li, K., Du, Q. and Wang, J. (2024) 'Customer experience in AI-enabled products: Scale development and validation', </w:t>
      </w:r>
      <w:r>
        <w:rPr>
          <w:i/>
        </w:rPr>
        <w:t>Journal of Retailing and Consumer Services</w:t>
      </w:r>
      <w:r>
        <w:t>, 76, 103578. Available at: https://doi.org/10.1016/j.jretconser.2023.103578.</w:t>
      </w:r>
    </w:p>
    <w:sectPr w:rsidR="005707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9266C" w14:textId="77777777" w:rsidR="009A2489" w:rsidRDefault="009A2489">
      <w:pPr>
        <w:spacing w:after="0" w:line="240" w:lineRule="auto"/>
      </w:pPr>
      <w:r>
        <w:separator/>
      </w:r>
    </w:p>
  </w:endnote>
  <w:endnote w:type="continuationSeparator" w:id="0">
    <w:p w14:paraId="325625F7" w14:textId="77777777" w:rsidR="009A2489" w:rsidRDefault="009A2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C847" w14:textId="77777777" w:rsidR="003F23E7" w:rsidRDefault="00000000">
    <w:pPr>
      <w:pStyle w:val="Footer"/>
      <w:jc w:val="center"/>
    </w:pPr>
    <w:r>
      <w:fldChar w:fldCharType="begin"/>
    </w:r>
    <w:r>
      <w:instrText>PAGE</w:instrText>
    </w:r>
    <w:r>
      <w:fldChar w:fldCharType="separate"/>
    </w:r>
    <w:r w:rsidR="00E41C8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60145" w14:textId="77777777" w:rsidR="009A2489" w:rsidRDefault="009A2489">
      <w:pPr>
        <w:spacing w:after="0" w:line="240" w:lineRule="auto"/>
      </w:pPr>
      <w:r>
        <w:separator/>
      </w:r>
    </w:p>
  </w:footnote>
  <w:footnote w:type="continuationSeparator" w:id="0">
    <w:p w14:paraId="1CEDA160" w14:textId="77777777" w:rsidR="009A2489" w:rsidRDefault="009A2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1580BC4"/>
    <w:multiLevelType w:val="hybridMultilevel"/>
    <w:tmpl w:val="3F3C5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777811">
    <w:abstractNumId w:val="8"/>
  </w:num>
  <w:num w:numId="2" w16cid:durableId="1176920903">
    <w:abstractNumId w:val="6"/>
  </w:num>
  <w:num w:numId="3" w16cid:durableId="2114979552">
    <w:abstractNumId w:val="5"/>
  </w:num>
  <w:num w:numId="4" w16cid:durableId="1892837946">
    <w:abstractNumId w:val="4"/>
  </w:num>
  <w:num w:numId="5" w16cid:durableId="1252275059">
    <w:abstractNumId w:val="7"/>
  </w:num>
  <w:num w:numId="6" w16cid:durableId="606280780">
    <w:abstractNumId w:val="3"/>
  </w:num>
  <w:num w:numId="7" w16cid:durableId="1352145043">
    <w:abstractNumId w:val="2"/>
  </w:num>
  <w:num w:numId="8" w16cid:durableId="166867520">
    <w:abstractNumId w:val="1"/>
  </w:num>
  <w:num w:numId="9" w16cid:durableId="1338583302">
    <w:abstractNumId w:val="0"/>
  </w:num>
  <w:num w:numId="10" w16cid:durableId="19539710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5ED5"/>
    <w:rsid w:val="0015074B"/>
    <w:rsid w:val="0029639D"/>
    <w:rsid w:val="00326F90"/>
    <w:rsid w:val="003F23E7"/>
    <w:rsid w:val="00570750"/>
    <w:rsid w:val="0081096B"/>
    <w:rsid w:val="008A441E"/>
    <w:rsid w:val="009A2489"/>
    <w:rsid w:val="00AA1D8D"/>
    <w:rsid w:val="00B47730"/>
    <w:rsid w:val="00CB0664"/>
    <w:rsid w:val="00D778E7"/>
    <w:rsid w:val="00E41C8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D420F8"/>
  <w14:defaultImageDpi w14:val="300"/>
  <w15:docId w15:val="{40FBD1D1-2531-4391-8F97-D1BF5A2D7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60" w:lineRule="auto"/>
      <w:jc w:val="both"/>
    </w:pPr>
    <w:rPr>
      <w:rFonts w:ascii="Times New Roman" w:eastAsia="Times New Roman" w:hAnsi="Times New Roman"/>
      <w:color w:val="000000"/>
      <w:sz w:val="24"/>
    </w:rPr>
  </w:style>
  <w:style w:type="paragraph" w:styleId="Heading1">
    <w:name w:val="heading 1"/>
    <w:basedOn w:val="Normal"/>
    <w:next w:val="Normal"/>
    <w:link w:val="Heading1Char"/>
    <w:uiPriority w:val="9"/>
    <w:qFormat/>
    <w:rsid w:val="00E41C83"/>
    <w:pPr>
      <w:keepNext/>
      <w:keepLines/>
      <w:spacing w:before="240" w:after="120"/>
      <w:outlineLvl w:val="0"/>
    </w:pPr>
    <w:rPr>
      <w:rFonts w:eastAsiaTheme="majorEastAsia" w:cstheme="majorBidi"/>
      <w:b/>
      <w:bCs/>
      <w:color w:val="1F4E79"/>
      <w:sz w:val="30"/>
      <w:szCs w:val="28"/>
    </w:rPr>
  </w:style>
  <w:style w:type="paragraph" w:styleId="Heading2">
    <w:name w:val="heading 2"/>
    <w:basedOn w:val="Normal"/>
    <w:next w:val="Normal"/>
    <w:link w:val="Heading2Char"/>
    <w:uiPriority w:val="9"/>
    <w:unhideWhenUsed/>
    <w:qFormat/>
    <w:rsid w:val="00E41C83"/>
    <w:pPr>
      <w:keepNext/>
      <w:keepLines/>
      <w:spacing w:before="200" w:after="120"/>
      <w:outlineLvl w:val="1"/>
    </w:pPr>
    <w:rPr>
      <w:rFonts w:eastAsiaTheme="majorEastAsia" w:cstheme="majorBidi"/>
      <w:b/>
      <w:bCs/>
      <w:color w:val="1F4E79"/>
      <w:sz w:val="26"/>
      <w:szCs w:val="26"/>
    </w:rPr>
  </w:style>
  <w:style w:type="paragraph" w:styleId="Heading3">
    <w:name w:val="heading 3"/>
    <w:basedOn w:val="Normal"/>
    <w:next w:val="Normal"/>
    <w:link w:val="Heading3Char"/>
    <w:uiPriority w:val="9"/>
    <w:unhideWhenUsed/>
    <w:qFormat/>
    <w:rsid w:val="00E41C83"/>
    <w:pPr>
      <w:keepNext/>
      <w:keepLines/>
      <w:spacing w:before="200" w:after="0"/>
      <w:outlineLvl w:val="2"/>
    </w:pPr>
    <w:rPr>
      <w:rFonts w:eastAsiaTheme="majorEastAsia" w:cstheme="majorBidi"/>
      <w:b/>
      <w:bCs/>
      <w:i/>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E41C83"/>
    <w:rPr>
      <w:rFonts w:ascii="Times New Roman" w:eastAsiaTheme="majorEastAsia" w:hAnsi="Times New Roman" w:cstheme="majorBidi"/>
      <w:b/>
      <w:bCs/>
      <w:color w:val="1F4E79"/>
      <w:sz w:val="30"/>
      <w:szCs w:val="28"/>
    </w:rPr>
  </w:style>
  <w:style w:type="character" w:customStyle="1" w:styleId="Heading2Char">
    <w:name w:val="Heading 2 Char"/>
    <w:basedOn w:val="DefaultParagraphFont"/>
    <w:link w:val="Heading2"/>
    <w:uiPriority w:val="9"/>
    <w:rsid w:val="00E41C83"/>
    <w:rPr>
      <w:rFonts w:ascii="Times New Roman" w:eastAsiaTheme="majorEastAsia" w:hAnsi="Times New Roman" w:cstheme="majorBidi"/>
      <w:b/>
      <w:bCs/>
      <w:color w:val="1F4E79"/>
      <w:sz w:val="26"/>
      <w:szCs w:val="26"/>
    </w:rPr>
  </w:style>
  <w:style w:type="character" w:customStyle="1" w:styleId="Heading3Char">
    <w:name w:val="Heading 3 Char"/>
    <w:basedOn w:val="DefaultParagraphFont"/>
    <w:link w:val="Heading3"/>
    <w:uiPriority w:val="9"/>
    <w:rsid w:val="00E41C83"/>
    <w:rPr>
      <w:rFonts w:ascii="Times New Roman" w:eastAsiaTheme="majorEastAsia" w:hAnsi="Times New Roman" w:cstheme="majorBidi"/>
      <w:b/>
      <w:bCs/>
      <w:i/>
      <w:color w:val="1F4E79"/>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after="120"/>
      <w:ind w:left="504" w:hanging="504"/>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7014</Words>
  <Characters>39984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2: Literature Review - AI and Customer Satisfaction in International Retail</dc:title>
  <dc:subject>Bachelor dissertation literature review</dc:subject>
  <dc:creator/>
  <cp:keywords>artificial intelligence; customer satisfaction; international retail; literature review</cp:keywords>
  <dc:description/>
  <cp:lastModifiedBy>USER</cp:lastModifiedBy>
  <cp:revision>3</cp:revision>
  <dcterms:created xsi:type="dcterms:W3CDTF">2013-12-23T23:15:00Z</dcterms:created>
  <dcterms:modified xsi:type="dcterms:W3CDTF">2026-07-27T22:30:00Z</dcterms:modified>
  <cp:category/>
</cp:coreProperties>
</file>