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560204" w14:textId="77777777" w:rsidR="00F85DCC" w:rsidRDefault="00F85DCC">
      <w:pPr>
        <w:spacing w:line="360" w:lineRule="auto"/>
        <w:jc w:val="both"/>
        <w:rPr>
          <w:b/>
          <w:sz w:val="24"/>
          <w:szCs w:val="24"/>
        </w:rPr>
      </w:pPr>
    </w:p>
    <w:p w14:paraId="2097FD7D" w14:textId="77777777" w:rsidR="00F85DCC" w:rsidRDefault="00F85DCC">
      <w:pPr>
        <w:spacing w:line="360" w:lineRule="auto"/>
        <w:jc w:val="both"/>
        <w:rPr>
          <w:b/>
          <w:sz w:val="24"/>
          <w:szCs w:val="24"/>
        </w:rPr>
      </w:pPr>
    </w:p>
    <w:p w14:paraId="01E47A6F" w14:textId="77777777" w:rsidR="00F85DCC" w:rsidRDefault="00F85DCC">
      <w:pPr>
        <w:spacing w:line="360" w:lineRule="auto"/>
        <w:jc w:val="both"/>
        <w:rPr>
          <w:b/>
          <w:sz w:val="24"/>
          <w:szCs w:val="24"/>
        </w:rPr>
      </w:pPr>
    </w:p>
    <w:p w14:paraId="35399585" w14:textId="77777777" w:rsidR="00F85DCC" w:rsidRDefault="00F85DCC">
      <w:pPr>
        <w:spacing w:line="360" w:lineRule="auto"/>
        <w:jc w:val="both"/>
        <w:rPr>
          <w:b/>
          <w:sz w:val="24"/>
          <w:szCs w:val="24"/>
        </w:rPr>
      </w:pPr>
    </w:p>
    <w:p w14:paraId="7D29D4B3" w14:textId="77777777" w:rsidR="00F85DCC" w:rsidRDefault="00F85DCC">
      <w:pPr>
        <w:spacing w:line="360" w:lineRule="auto"/>
        <w:jc w:val="both"/>
        <w:rPr>
          <w:b/>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85DCC" w14:paraId="63671BDB" w14:textId="77777777">
        <w:tc>
          <w:tcPr>
            <w:tcW w:w="2340" w:type="dxa"/>
            <w:shd w:val="clear" w:color="auto" w:fill="auto"/>
            <w:tcMar>
              <w:top w:w="100" w:type="dxa"/>
              <w:left w:w="100" w:type="dxa"/>
              <w:bottom w:w="100" w:type="dxa"/>
              <w:right w:w="100" w:type="dxa"/>
            </w:tcMar>
          </w:tcPr>
          <w:p w14:paraId="48D1CF83"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Student Name:</w:t>
            </w:r>
          </w:p>
        </w:tc>
        <w:tc>
          <w:tcPr>
            <w:tcW w:w="2340" w:type="dxa"/>
            <w:shd w:val="clear" w:color="auto" w:fill="auto"/>
            <w:tcMar>
              <w:top w:w="100" w:type="dxa"/>
              <w:left w:w="100" w:type="dxa"/>
              <w:bottom w:w="100" w:type="dxa"/>
              <w:right w:w="100" w:type="dxa"/>
            </w:tcMar>
          </w:tcPr>
          <w:p w14:paraId="3412B16D" w14:textId="30DD336E" w:rsidR="00F85DCC" w:rsidRDefault="00762FF8">
            <w:pPr>
              <w:widowControl w:val="0"/>
              <w:pBdr>
                <w:top w:val="nil"/>
                <w:left w:val="nil"/>
                <w:bottom w:val="nil"/>
                <w:right w:val="nil"/>
                <w:between w:val="nil"/>
              </w:pBdr>
              <w:spacing w:line="360" w:lineRule="auto"/>
              <w:jc w:val="both"/>
              <w:rPr>
                <w:b/>
                <w:sz w:val="24"/>
                <w:szCs w:val="24"/>
              </w:rPr>
            </w:pPr>
            <w:r>
              <w:rPr>
                <w:b/>
                <w:sz w:val="24"/>
                <w:szCs w:val="24"/>
              </w:rPr>
              <w:t>Razvan Ghica</w:t>
            </w:r>
          </w:p>
        </w:tc>
        <w:tc>
          <w:tcPr>
            <w:tcW w:w="2340" w:type="dxa"/>
            <w:shd w:val="clear" w:color="auto" w:fill="auto"/>
            <w:tcMar>
              <w:top w:w="100" w:type="dxa"/>
              <w:left w:w="100" w:type="dxa"/>
              <w:bottom w:w="100" w:type="dxa"/>
              <w:right w:w="100" w:type="dxa"/>
            </w:tcMar>
          </w:tcPr>
          <w:p w14:paraId="4C2D7E76" w14:textId="78FB1B4A" w:rsidR="00F85DCC" w:rsidRDefault="00000000">
            <w:pPr>
              <w:widowControl w:val="0"/>
              <w:pBdr>
                <w:top w:val="nil"/>
                <w:left w:val="nil"/>
                <w:bottom w:val="nil"/>
                <w:right w:val="nil"/>
                <w:between w:val="nil"/>
              </w:pBdr>
              <w:spacing w:line="360" w:lineRule="auto"/>
              <w:jc w:val="both"/>
              <w:rPr>
                <w:b/>
                <w:sz w:val="24"/>
                <w:szCs w:val="24"/>
              </w:rPr>
            </w:pPr>
            <w:r>
              <w:rPr>
                <w:b/>
                <w:sz w:val="24"/>
                <w:szCs w:val="24"/>
              </w:rPr>
              <w:t>Student ID:</w:t>
            </w:r>
            <w:r w:rsidR="00762FF8">
              <w:rPr>
                <w:b/>
                <w:sz w:val="24"/>
                <w:szCs w:val="24"/>
              </w:rPr>
              <w:t>2234759</w:t>
            </w:r>
          </w:p>
        </w:tc>
        <w:tc>
          <w:tcPr>
            <w:tcW w:w="2340" w:type="dxa"/>
            <w:shd w:val="clear" w:color="auto" w:fill="auto"/>
            <w:tcMar>
              <w:top w:w="100" w:type="dxa"/>
              <w:left w:w="100" w:type="dxa"/>
              <w:bottom w:w="100" w:type="dxa"/>
              <w:right w:w="100" w:type="dxa"/>
            </w:tcMar>
          </w:tcPr>
          <w:p w14:paraId="085942DF" w14:textId="77777777" w:rsidR="00F85DCC" w:rsidRDefault="00F85DCC">
            <w:pPr>
              <w:widowControl w:val="0"/>
              <w:pBdr>
                <w:top w:val="nil"/>
                <w:left w:val="nil"/>
                <w:bottom w:val="nil"/>
                <w:right w:val="nil"/>
                <w:between w:val="nil"/>
              </w:pBdr>
              <w:spacing w:line="360" w:lineRule="auto"/>
              <w:jc w:val="both"/>
              <w:rPr>
                <w:b/>
                <w:sz w:val="24"/>
                <w:szCs w:val="24"/>
              </w:rPr>
            </w:pPr>
          </w:p>
        </w:tc>
      </w:tr>
      <w:tr w:rsidR="00F85DCC" w14:paraId="1C60C37B" w14:textId="77777777">
        <w:tc>
          <w:tcPr>
            <w:tcW w:w="2340" w:type="dxa"/>
            <w:shd w:val="clear" w:color="auto" w:fill="auto"/>
            <w:tcMar>
              <w:top w:w="100" w:type="dxa"/>
              <w:left w:w="100" w:type="dxa"/>
              <w:bottom w:w="100" w:type="dxa"/>
              <w:right w:w="100" w:type="dxa"/>
            </w:tcMar>
          </w:tcPr>
          <w:p w14:paraId="05A49F44" w14:textId="433D143C" w:rsidR="00F85DCC" w:rsidRDefault="00762FF8">
            <w:pPr>
              <w:widowControl w:val="0"/>
              <w:pBdr>
                <w:top w:val="nil"/>
                <w:left w:val="nil"/>
                <w:bottom w:val="nil"/>
                <w:right w:val="nil"/>
                <w:between w:val="nil"/>
              </w:pBdr>
              <w:spacing w:line="360" w:lineRule="auto"/>
              <w:jc w:val="both"/>
              <w:rPr>
                <w:b/>
                <w:sz w:val="24"/>
                <w:szCs w:val="24"/>
              </w:rPr>
            </w:pPr>
            <w:r>
              <w:rPr>
                <w:b/>
                <w:sz w:val="24"/>
                <w:szCs w:val="24"/>
              </w:rPr>
              <w:t xml:space="preserve">Program </w:t>
            </w:r>
            <w:r w:rsidR="00990060">
              <w:rPr>
                <w:b/>
                <w:sz w:val="24"/>
                <w:szCs w:val="24"/>
              </w:rPr>
              <w:t>me: -</w:t>
            </w:r>
          </w:p>
        </w:tc>
        <w:tc>
          <w:tcPr>
            <w:tcW w:w="2340" w:type="dxa"/>
            <w:shd w:val="clear" w:color="auto" w:fill="auto"/>
            <w:tcMar>
              <w:top w:w="100" w:type="dxa"/>
              <w:left w:w="100" w:type="dxa"/>
              <w:bottom w:w="100" w:type="dxa"/>
              <w:right w:w="100" w:type="dxa"/>
            </w:tcMar>
          </w:tcPr>
          <w:p w14:paraId="177EAD1A" w14:textId="193E12A6" w:rsidR="00F85DCC" w:rsidRDefault="00990060">
            <w:pPr>
              <w:widowControl w:val="0"/>
              <w:pBdr>
                <w:top w:val="nil"/>
                <w:left w:val="nil"/>
                <w:bottom w:val="nil"/>
                <w:right w:val="nil"/>
                <w:between w:val="nil"/>
              </w:pBdr>
              <w:spacing w:line="360" w:lineRule="auto"/>
              <w:jc w:val="both"/>
              <w:rPr>
                <w:b/>
                <w:sz w:val="24"/>
                <w:szCs w:val="24"/>
              </w:rPr>
            </w:pPr>
            <w:r>
              <w:rPr>
                <w:b/>
                <w:sz w:val="24"/>
                <w:szCs w:val="24"/>
              </w:rPr>
              <w:t xml:space="preserve"> BA International Hotel Management</w:t>
            </w:r>
          </w:p>
        </w:tc>
        <w:tc>
          <w:tcPr>
            <w:tcW w:w="2340" w:type="dxa"/>
            <w:shd w:val="clear" w:color="auto" w:fill="auto"/>
            <w:tcMar>
              <w:top w:w="100" w:type="dxa"/>
              <w:left w:w="100" w:type="dxa"/>
              <w:bottom w:w="100" w:type="dxa"/>
              <w:right w:w="100" w:type="dxa"/>
            </w:tcMar>
          </w:tcPr>
          <w:p w14:paraId="71C3772A"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Contribution to</w:t>
            </w:r>
          </w:p>
          <w:p w14:paraId="72BF735A"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Overall Module Assessment (%):</w:t>
            </w:r>
          </w:p>
        </w:tc>
        <w:tc>
          <w:tcPr>
            <w:tcW w:w="2340" w:type="dxa"/>
            <w:shd w:val="clear" w:color="auto" w:fill="auto"/>
            <w:tcMar>
              <w:top w:w="100" w:type="dxa"/>
              <w:left w:w="100" w:type="dxa"/>
              <w:bottom w:w="100" w:type="dxa"/>
              <w:right w:w="100" w:type="dxa"/>
            </w:tcMar>
          </w:tcPr>
          <w:p w14:paraId="35B92F85"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25%</w:t>
            </w:r>
          </w:p>
        </w:tc>
      </w:tr>
      <w:tr w:rsidR="00F85DCC" w14:paraId="02EDA2AE" w14:textId="77777777">
        <w:tc>
          <w:tcPr>
            <w:tcW w:w="2340" w:type="dxa"/>
            <w:shd w:val="clear" w:color="auto" w:fill="auto"/>
            <w:tcMar>
              <w:top w:w="100" w:type="dxa"/>
              <w:left w:w="100" w:type="dxa"/>
              <w:bottom w:w="100" w:type="dxa"/>
              <w:right w:w="100" w:type="dxa"/>
            </w:tcMar>
          </w:tcPr>
          <w:p w14:paraId="47380812" w14:textId="3B4A1408" w:rsidR="00F85DCC" w:rsidRDefault="00990060">
            <w:pPr>
              <w:widowControl w:val="0"/>
              <w:pBdr>
                <w:top w:val="nil"/>
                <w:left w:val="nil"/>
                <w:bottom w:val="nil"/>
                <w:right w:val="nil"/>
                <w:between w:val="nil"/>
              </w:pBdr>
              <w:spacing w:line="360" w:lineRule="auto"/>
              <w:jc w:val="both"/>
              <w:rPr>
                <w:b/>
                <w:sz w:val="24"/>
                <w:szCs w:val="24"/>
              </w:rPr>
            </w:pPr>
            <w:r>
              <w:rPr>
                <w:b/>
                <w:sz w:val="24"/>
                <w:szCs w:val="24"/>
              </w:rPr>
              <w:t>Module: -</w:t>
            </w:r>
          </w:p>
        </w:tc>
        <w:tc>
          <w:tcPr>
            <w:tcW w:w="2340" w:type="dxa"/>
            <w:shd w:val="clear" w:color="auto" w:fill="auto"/>
            <w:tcMar>
              <w:top w:w="100" w:type="dxa"/>
              <w:left w:w="100" w:type="dxa"/>
              <w:bottom w:w="100" w:type="dxa"/>
              <w:right w:w="100" w:type="dxa"/>
            </w:tcMar>
          </w:tcPr>
          <w:p w14:paraId="4B9A71D5"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Food &amp; Beverage Operations</w:t>
            </w:r>
          </w:p>
        </w:tc>
        <w:tc>
          <w:tcPr>
            <w:tcW w:w="2340" w:type="dxa"/>
            <w:shd w:val="clear" w:color="auto" w:fill="auto"/>
            <w:tcMar>
              <w:top w:w="100" w:type="dxa"/>
              <w:left w:w="100" w:type="dxa"/>
              <w:bottom w:w="100" w:type="dxa"/>
              <w:right w:w="100" w:type="dxa"/>
            </w:tcMar>
          </w:tcPr>
          <w:p w14:paraId="7F0DC34E"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Internal verifier:</w:t>
            </w:r>
          </w:p>
        </w:tc>
        <w:tc>
          <w:tcPr>
            <w:tcW w:w="2340" w:type="dxa"/>
            <w:shd w:val="clear" w:color="auto" w:fill="auto"/>
            <w:tcMar>
              <w:top w:w="100" w:type="dxa"/>
              <w:left w:w="100" w:type="dxa"/>
              <w:bottom w:w="100" w:type="dxa"/>
              <w:right w:w="100" w:type="dxa"/>
            </w:tcMar>
          </w:tcPr>
          <w:p w14:paraId="4E0A79C0"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Charlotte Joyner</w:t>
            </w:r>
          </w:p>
        </w:tc>
      </w:tr>
      <w:tr w:rsidR="00F85DCC" w14:paraId="4B9987CB" w14:textId="77777777">
        <w:tc>
          <w:tcPr>
            <w:tcW w:w="2340" w:type="dxa"/>
            <w:shd w:val="clear" w:color="auto" w:fill="auto"/>
            <w:tcMar>
              <w:top w:w="100" w:type="dxa"/>
              <w:left w:w="100" w:type="dxa"/>
              <w:bottom w:w="100" w:type="dxa"/>
              <w:right w:w="100" w:type="dxa"/>
            </w:tcMar>
          </w:tcPr>
          <w:p w14:paraId="71869E36" w14:textId="428F4A76" w:rsidR="00F85DCC" w:rsidRDefault="00000000">
            <w:pPr>
              <w:widowControl w:val="0"/>
              <w:pBdr>
                <w:top w:val="nil"/>
                <w:left w:val="nil"/>
                <w:bottom w:val="nil"/>
                <w:right w:val="nil"/>
                <w:between w:val="nil"/>
              </w:pBdr>
              <w:spacing w:line="360" w:lineRule="auto"/>
              <w:jc w:val="both"/>
              <w:rPr>
                <w:b/>
                <w:sz w:val="24"/>
                <w:szCs w:val="24"/>
              </w:rPr>
            </w:pPr>
            <w:r>
              <w:rPr>
                <w:b/>
                <w:sz w:val="24"/>
                <w:szCs w:val="24"/>
              </w:rPr>
              <w:t xml:space="preserve">Module </w:t>
            </w:r>
            <w:r w:rsidR="00990060">
              <w:rPr>
                <w:b/>
                <w:sz w:val="24"/>
                <w:szCs w:val="24"/>
              </w:rPr>
              <w:t>code: -</w:t>
            </w:r>
          </w:p>
        </w:tc>
        <w:tc>
          <w:tcPr>
            <w:tcW w:w="2340" w:type="dxa"/>
            <w:shd w:val="clear" w:color="auto" w:fill="auto"/>
            <w:tcMar>
              <w:top w:w="100" w:type="dxa"/>
              <w:left w:w="100" w:type="dxa"/>
              <w:bottom w:w="100" w:type="dxa"/>
              <w:right w:w="100" w:type="dxa"/>
            </w:tcMar>
          </w:tcPr>
          <w:p w14:paraId="547075E1"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BMIH4002</w:t>
            </w:r>
          </w:p>
        </w:tc>
        <w:tc>
          <w:tcPr>
            <w:tcW w:w="2340" w:type="dxa"/>
            <w:shd w:val="clear" w:color="auto" w:fill="auto"/>
            <w:tcMar>
              <w:top w:w="100" w:type="dxa"/>
              <w:left w:w="100" w:type="dxa"/>
              <w:bottom w:w="100" w:type="dxa"/>
              <w:right w:w="100" w:type="dxa"/>
            </w:tcMar>
          </w:tcPr>
          <w:p w14:paraId="796717AB" w14:textId="77777777" w:rsidR="00F85DCC" w:rsidRDefault="00F85DCC">
            <w:pPr>
              <w:widowControl w:val="0"/>
              <w:pBdr>
                <w:top w:val="nil"/>
                <w:left w:val="nil"/>
                <w:bottom w:val="nil"/>
                <w:right w:val="nil"/>
                <w:between w:val="nil"/>
              </w:pBdr>
              <w:spacing w:line="360" w:lineRule="auto"/>
              <w:jc w:val="both"/>
              <w:rPr>
                <w:b/>
                <w:sz w:val="24"/>
                <w:szCs w:val="24"/>
              </w:rPr>
            </w:pPr>
          </w:p>
        </w:tc>
        <w:tc>
          <w:tcPr>
            <w:tcW w:w="2340" w:type="dxa"/>
            <w:shd w:val="clear" w:color="auto" w:fill="auto"/>
            <w:tcMar>
              <w:top w:w="100" w:type="dxa"/>
              <w:left w:w="100" w:type="dxa"/>
              <w:bottom w:w="100" w:type="dxa"/>
              <w:right w:w="100" w:type="dxa"/>
            </w:tcMar>
          </w:tcPr>
          <w:p w14:paraId="030400A6" w14:textId="77777777" w:rsidR="00F85DCC" w:rsidRDefault="00F85DCC">
            <w:pPr>
              <w:widowControl w:val="0"/>
              <w:pBdr>
                <w:top w:val="nil"/>
                <w:left w:val="nil"/>
                <w:bottom w:val="nil"/>
                <w:right w:val="nil"/>
                <w:between w:val="nil"/>
              </w:pBdr>
              <w:spacing w:line="360" w:lineRule="auto"/>
              <w:jc w:val="both"/>
              <w:rPr>
                <w:b/>
                <w:sz w:val="24"/>
                <w:szCs w:val="24"/>
              </w:rPr>
            </w:pPr>
          </w:p>
        </w:tc>
      </w:tr>
      <w:tr w:rsidR="00F85DCC" w14:paraId="119B0288" w14:textId="77777777">
        <w:tc>
          <w:tcPr>
            <w:tcW w:w="2340" w:type="dxa"/>
            <w:shd w:val="clear" w:color="auto" w:fill="auto"/>
            <w:tcMar>
              <w:top w:w="100" w:type="dxa"/>
              <w:left w:w="100" w:type="dxa"/>
              <w:bottom w:w="100" w:type="dxa"/>
              <w:right w:w="100" w:type="dxa"/>
            </w:tcMar>
          </w:tcPr>
          <w:p w14:paraId="5BFB4605" w14:textId="24107928" w:rsidR="00F85DCC" w:rsidRDefault="00990060">
            <w:pPr>
              <w:widowControl w:val="0"/>
              <w:pBdr>
                <w:top w:val="nil"/>
                <w:left w:val="nil"/>
                <w:bottom w:val="nil"/>
                <w:right w:val="nil"/>
                <w:between w:val="nil"/>
              </w:pBdr>
              <w:spacing w:line="360" w:lineRule="auto"/>
              <w:jc w:val="both"/>
              <w:rPr>
                <w:b/>
                <w:sz w:val="24"/>
                <w:szCs w:val="24"/>
              </w:rPr>
            </w:pPr>
            <w:r>
              <w:rPr>
                <w:b/>
                <w:sz w:val="24"/>
                <w:szCs w:val="24"/>
              </w:rPr>
              <w:t>Lecturer: -</w:t>
            </w:r>
          </w:p>
        </w:tc>
        <w:tc>
          <w:tcPr>
            <w:tcW w:w="2340" w:type="dxa"/>
            <w:shd w:val="clear" w:color="auto" w:fill="auto"/>
            <w:tcMar>
              <w:top w:w="100" w:type="dxa"/>
              <w:left w:w="100" w:type="dxa"/>
              <w:bottom w:w="100" w:type="dxa"/>
              <w:right w:w="100" w:type="dxa"/>
            </w:tcMar>
          </w:tcPr>
          <w:p w14:paraId="51BA2567" w14:textId="7ABB300C" w:rsidR="00F85DCC" w:rsidRDefault="00000000">
            <w:pPr>
              <w:widowControl w:val="0"/>
              <w:pBdr>
                <w:top w:val="nil"/>
                <w:left w:val="nil"/>
                <w:bottom w:val="nil"/>
                <w:right w:val="nil"/>
                <w:between w:val="nil"/>
              </w:pBdr>
              <w:spacing w:line="360" w:lineRule="auto"/>
              <w:jc w:val="both"/>
              <w:rPr>
                <w:b/>
                <w:sz w:val="24"/>
                <w:szCs w:val="24"/>
              </w:rPr>
            </w:pPr>
            <w:r>
              <w:rPr>
                <w:b/>
                <w:sz w:val="24"/>
                <w:szCs w:val="24"/>
              </w:rPr>
              <w:t xml:space="preserve">Ffion </w:t>
            </w:r>
            <w:proofErr w:type="spellStart"/>
            <w:r>
              <w:rPr>
                <w:b/>
                <w:sz w:val="24"/>
                <w:szCs w:val="24"/>
              </w:rPr>
              <w:t>Cumberpatch</w:t>
            </w:r>
            <w:proofErr w:type="spellEnd"/>
            <w:r>
              <w:rPr>
                <w:b/>
                <w:sz w:val="24"/>
                <w:szCs w:val="24"/>
              </w:rPr>
              <w:t xml:space="preserve">, Muhammad </w:t>
            </w:r>
            <w:proofErr w:type="spellStart"/>
            <w:r>
              <w:rPr>
                <w:b/>
                <w:sz w:val="24"/>
                <w:szCs w:val="24"/>
              </w:rPr>
              <w:t>Cassamo</w:t>
            </w:r>
            <w:proofErr w:type="spellEnd"/>
            <w:r>
              <w:rPr>
                <w:b/>
                <w:sz w:val="24"/>
                <w:szCs w:val="24"/>
              </w:rPr>
              <w:t xml:space="preserve">, </w:t>
            </w:r>
            <w:proofErr w:type="spellStart"/>
            <w:r>
              <w:rPr>
                <w:b/>
                <w:sz w:val="24"/>
                <w:szCs w:val="24"/>
              </w:rPr>
              <w:t>Jaliya</w:t>
            </w:r>
            <w:proofErr w:type="spellEnd"/>
            <w:r>
              <w:rPr>
                <w:b/>
                <w:sz w:val="24"/>
                <w:szCs w:val="24"/>
              </w:rPr>
              <w:t xml:space="preserve"> De Silva</w:t>
            </w:r>
          </w:p>
        </w:tc>
        <w:tc>
          <w:tcPr>
            <w:tcW w:w="2340" w:type="dxa"/>
            <w:shd w:val="clear" w:color="auto" w:fill="auto"/>
            <w:tcMar>
              <w:top w:w="100" w:type="dxa"/>
              <w:left w:w="100" w:type="dxa"/>
              <w:bottom w:w="100" w:type="dxa"/>
              <w:right w:w="100" w:type="dxa"/>
            </w:tcMar>
          </w:tcPr>
          <w:p w14:paraId="6D39B65C" w14:textId="77777777" w:rsidR="00F85DCC" w:rsidRDefault="00F85DCC">
            <w:pPr>
              <w:widowControl w:val="0"/>
              <w:pBdr>
                <w:top w:val="nil"/>
                <w:left w:val="nil"/>
                <w:bottom w:val="nil"/>
                <w:right w:val="nil"/>
                <w:between w:val="nil"/>
              </w:pBdr>
              <w:spacing w:line="360" w:lineRule="auto"/>
              <w:jc w:val="both"/>
              <w:rPr>
                <w:b/>
                <w:sz w:val="24"/>
                <w:szCs w:val="24"/>
              </w:rPr>
            </w:pPr>
          </w:p>
        </w:tc>
        <w:tc>
          <w:tcPr>
            <w:tcW w:w="2340" w:type="dxa"/>
            <w:shd w:val="clear" w:color="auto" w:fill="auto"/>
            <w:tcMar>
              <w:top w:w="100" w:type="dxa"/>
              <w:left w:w="100" w:type="dxa"/>
              <w:bottom w:w="100" w:type="dxa"/>
              <w:right w:w="100" w:type="dxa"/>
            </w:tcMar>
          </w:tcPr>
          <w:p w14:paraId="5A15CE5F" w14:textId="77777777" w:rsidR="00F85DCC" w:rsidRDefault="00F85DCC">
            <w:pPr>
              <w:widowControl w:val="0"/>
              <w:pBdr>
                <w:top w:val="nil"/>
                <w:left w:val="nil"/>
                <w:bottom w:val="nil"/>
                <w:right w:val="nil"/>
                <w:between w:val="nil"/>
              </w:pBdr>
              <w:spacing w:line="360" w:lineRule="auto"/>
              <w:jc w:val="both"/>
              <w:rPr>
                <w:b/>
                <w:sz w:val="24"/>
                <w:szCs w:val="24"/>
              </w:rPr>
            </w:pPr>
          </w:p>
        </w:tc>
      </w:tr>
      <w:tr w:rsidR="00F85DCC" w14:paraId="2836B0EE" w14:textId="77777777">
        <w:tc>
          <w:tcPr>
            <w:tcW w:w="2340" w:type="dxa"/>
            <w:shd w:val="clear" w:color="auto" w:fill="auto"/>
            <w:tcMar>
              <w:top w:w="100" w:type="dxa"/>
              <w:left w:w="100" w:type="dxa"/>
              <w:bottom w:w="100" w:type="dxa"/>
              <w:right w:w="100" w:type="dxa"/>
            </w:tcMar>
          </w:tcPr>
          <w:p w14:paraId="02BCE417" w14:textId="4C78DB59" w:rsidR="00F85DCC" w:rsidRDefault="00000000">
            <w:pPr>
              <w:widowControl w:val="0"/>
              <w:pBdr>
                <w:top w:val="nil"/>
                <w:left w:val="nil"/>
                <w:bottom w:val="nil"/>
                <w:right w:val="nil"/>
                <w:between w:val="nil"/>
              </w:pBdr>
              <w:spacing w:line="360" w:lineRule="auto"/>
              <w:jc w:val="both"/>
              <w:rPr>
                <w:b/>
                <w:sz w:val="24"/>
                <w:szCs w:val="24"/>
              </w:rPr>
            </w:pPr>
            <w:r>
              <w:rPr>
                <w:b/>
                <w:sz w:val="24"/>
                <w:szCs w:val="24"/>
              </w:rPr>
              <w:t xml:space="preserve">Assignment </w:t>
            </w:r>
            <w:r w:rsidR="00990060">
              <w:rPr>
                <w:b/>
                <w:sz w:val="24"/>
                <w:szCs w:val="24"/>
              </w:rPr>
              <w:t>title: -</w:t>
            </w:r>
          </w:p>
        </w:tc>
        <w:tc>
          <w:tcPr>
            <w:tcW w:w="2340" w:type="dxa"/>
            <w:shd w:val="clear" w:color="auto" w:fill="auto"/>
            <w:tcMar>
              <w:top w:w="100" w:type="dxa"/>
              <w:left w:w="100" w:type="dxa"/>
              <w:bottom w:w="100" w:type="dxa"/>
              <w:right w:w="100" w:type="dxa"/>
            </w:tcMar>
          </w:tcPr>
          <w:p w14:paraId="2387012D" w14:textId="77777777" w:rsidR="00F85DCC" w:rsidRDefault="00000000">
            <w:pPr>
              <w:widowControl w:val="0"/>
              <w:pBdr>
                <w:top w:val="nil"/>
                <w:left w:val="nil"/>
                <w:bottom w:val="nil"/>
                <w:right w:val="nil"/>
                <w:between w:val="nil"/>
              </w:pBdr>
              <w:spacing w:line="360" w:lineRule="auto"/>
              <w:jc w:val="both"/>
              <w:rPr>
                <w:b/>
                <w:sz w:val="24"/>
                <w:szCs w:val="24"/>
              </w:rPr>
            </w:pPr>
            <w:r>
              <w:rPr>
                <w:b/>
                <w:sz w:val="24"/>
                <w:szCs w:val="24"/>
              </w:rPr>
              <w:t>Assignment 1 Student Journal (750 Word Learning Log)</w:t>
            </w:r>
          </w:p>
        </w:tc>
        <w:tc>
          <w:tcPr>
            <w:tcW w:w="2340" w:type="dxa"/>
            <w:shd w:val="clear" w:color="auto" w:fill="auto"/>
            <w:tcMar>
              <w:top w:w="100" w:type="dxa"/>
              <w:left w:w="100" w:type="dxa"/>
              <w:bottom w:w="100" w:type="dxa"/>
              <w:right w:w="100" w:type="dxa"/>
            </w:tcMar>
          </w:tcPr>
          <w:p w14:paraId="0D44E562" w14:textId="77777777" w:rsidR="00F85DCC" w:rsidRDefault="00F85DCC">
            <w:pPr>
              <w:widowControl w:val="0"/>
              <w:pBdr>
                <w:top w:val="nil"/>
                <w:left w:val="nil"/>
                <w:bottom w:val="nil"/>
                <w:right w:val="nil"/>
                <w:between w:val="nil"/>
              </w:pBdr>
              <w:spacing w:line="360" w:lineRule="auto"/>
              <w:jc w:val="both"/>
              <w:rPr>
                <w:b/>
                <w:sz w:val="24"/>
                <w:szCs w:val="24"/>
              </w:rPr>
            </w:pPr>
          </w:p>
        </w:tc>
        <w:tc>
          <w:tcPr>
            <w:tcW w:w="2340" w:type="dxa"/>
            <w:shd w:val="clear" w:color="auto" w:fill="auto"/>
            <w:tcMar>
              <w:top w:w="100" w:type="dxa"/>
              <w:left w:w="100" w:type="dxa"/>
              <w:bottom w:w="100" w:type="dxa"/>
              <w:right w:w="100" w:type="dxa"/>
            </w:tcMar>
          </w:tcPr>
          <w:p w14:paraId="27209667" w14:textId="77777777" w:rsidR="00F85DCC" w:rsidRDefault="00F85DCC">
            <w:pPr>
              <w:widowControl w:val="0"/>
              <w:pBdr>
                <w:top w:val="nil"/>
                <w:left w:val="nil"/>
                <w:bottom w:val="nil"/>
                <w:right w:val="nil"/>
                <w:between w:val="nil"/>
              </w:pBdr>
              <w:spacing w:line="360" w:lineRule="auto"/>
              <w:jc w:val="both"/>
              <w:rPr>
                <w:b/>
                <w:sz w:val="24"/>
                <w:szCs w:val="24"/>
              </w:rPr>
            </w:pPr>
          </w:p>
        </w:tc>
      </w:tr>
      <w:tr w:rsidR="00F85DCC" w14:paraId="3C3EC2BB" w14:textId="77777777">
        <w:tc>
          <w:tcPr>
            <w:tcW w:w="2340" w:type="dxa"/>
            <w:shd w:val="clear" w:color="auto" w:fill="auto"/>
            <w:tcMar>
              <w:top w:w="100" w:type="dxa"/>
              <w:left w:w="100" w:type="dxa"/>
              <w:bottom w:w="100" w:type="dxa"/>
              <w:right w:w="100" w:type="dxa"/>
            </w:tcMar>
          </w:tcPr>
          <w:p w14:paraId="552E6730" w14:textId="246F1D88" w:rsidR="00F85DCC" w:rsidRDefault="00000000">
            <w:pPr>
              <w:widowControl w:val="0"/>
              <w:pBdr>
                <w:top w:val="nil"/>
                <w:left w:val="nil"/>
                <w:bottom w:val="nil"/>
                <w:right w:val="nil"/>
                <w:between w:val="nil"/>
              </w:pBdr>
              <w:spacing w:line="360" w:lineRule="auto"/>
              <w:jc w:val="both"/>
              <w:rPr>
                <w:b/>
                <w:sz w:val="24"/>
                <w:szCs w:val="24"/>
              </w:rPr>
            </w:pPr>
            <w:r>
              <w:rPr>
                <w:b/>
                <w:sz w:val="24"/>
                <w:szCs w:val="24"/>
              </w:rPr>
              <w:t>Dat</w:t>
            </w:r>
            <w:r w:rsidR="00990060">
              <w:rPr>
                <w:b/>
                <w:sz w:val="24"/>
                <w:szCs w:val="24"/>
              </w:rPr>
              <w:t xml:space="preserve">e </w:t>
            </w:r>
            <w:r>
              <w:rPr>
                <w:b/>
                <w:sz w:val="24"/>
                <w:szCs w:val="24"/>
              </w:rPr>
              <w:t xml:space="preserve">of </w:t>
            </w:r>
            <w:r w:rsidR="00990060">
              <w:rPr>
                <w:b/>
                <w:sz w:val="24"/>
                <w:szCs w:val="24"/>
              </w:rPr>
              <w:t>submission: -</w:t>
            </w:r>
          </w:p>
        </w:tc>
        <w:tc>
          <w:tcPr>
            <w:tcW w:w="2340" w:type="dxa"/>
            <w:shd w:val="clear" w:color="auto" w:fill="auto"/>
            <w:tcMar>
              <w:top w:w="100" w:type="dxa"/>
              <w:left w:w="100" w:type="dxa"/>
              <w:bottom w:w="100" w:type="dxa"/>
              <w:right w:w="100" w:type="dxa"/>
            </w:tcMar>
          </w:tcPr>
          <w:p w14:paraId="70397646" w14:textId="6AE3B791" w:rsidR="00F85DCC" w:rsidRDefault="00990060">
            <w:pPr>
              <w:widowControl w:val="0"/>
              <w:pBdr>
                <w:top w:val="nil"/>
                <w:left w:val="nil"/>
                <w:bottom w:val="nil"/>
                <w:right w:val="nil"/>
                <w:between w:val="nil"/>
              </w:pBdr>
              <w:spacing w:line="360" w:lineRule="auto"/>
              <w:jc w:val="both"/>
              <w:rPr>
                <w:b/>
                <w:sz w:val="24"/>
                <w:szCs w:val="24"/>
              </w:rPr>
            </w:pPr>
            <w:r>
              <w:rPr>
                <w:b/>
                <w:sz w:val="24"/>
                <w:szCs w:val="24"/>
              </w:rPr>
              <w:t>2</w:t>
            </w:r>
            <w:r w:rsidR="00C94D0F">
              <w:rPr>
                <w:b/>
                <w:sz w:val="24"/>
                <w:szCs w:val="24"/>
              </w:rPr>
              <w:t>3</w:t>
            </w:r>
            <w:r>
              <w:rPr>
                <w:b/>
                <w:sz w:val="24"/>
                <w:szCs w:val="24"/>
              </w:rPr>
              <w:t>/0</w:t>
            </w:r>
            <w:r w:rsidR="00C94D0F">
              <w:rPr>
                <w:b/>
                <w:sz w:val="24"/>
                <w:szCs w:val="24"/>
              </w:rPr>
              <w:t>6</w:t>
            </w:r>
            <w:r>
              <w:rPr>
                <w:b/>
                <w:sz w:val="24"/>
                <w:szCs w:val="24"/>
              </w:rPr>
              <w:t>/2023</w:t>
            </w:r>
          </w:p>
        </w:tc>
        <w:tc>
          <w:tcPr>
            <w:tcW w:w="2340" w:type="dxa"/>
            <w:shd w:val="clear" w:color="auto" w:fill="auto"/>
            <w:tcMar>
              <w:top w:w="100" w:type="dxa"/>
              <w:left w:w="100" w:type="dxa"/>
              <w:bottom w:w="100" w:type="dxa"/>
              <w:right w:w="100" w:type="dxa"/>
            </w:tcMar>
          </w:tcPr>
          <w:p w14:paraId="677B5376" w14:textId="77777777" w:rsidR="00F85DCC" w:rsidRDefault="00F85DCC">
            <w:pPr>
              <w:widowControl w:val="0"/>
              <w:pBdr>
                <w:top w:val="nil"/>
                <w:left w:val="nil"/>
                <w:bottom w:val="nil"/>
                <w:right w:val="nil"/>
                <w:between w:val="nil"/>
              </w:pBdr>
              <w:spacing w:line="360" w:lineRule="auto"/>
              <w:jc w:val="both"/>
              <w:rPr>
                <w:b/>
                <w:sz w:val="24"/>
                <w:szCs w:val="24"/>
              </w:rPr>
            </w:pPr>
          </w:p>
        </w:tc>
        <w:tc>
          <w:tcPr>
            <w:tcW w:w="2340" w:type="dxa"/>
            <w:shd w:val="clear" w:color="auto" w:fill="auto"/>
            <w:tcMar>
              <w:top w:w="100" w:type="dxa"/>
              <w:left w:w="100" w:type="dxa"/>
              <w:bottom w:w="100" w:type="dxa"/>
              <w:right w:w="100" w:type="dxa"/>
            </w:tcMar>
          </w:tcPr>
          <w:p w14:paraId="013DD5C6" w14:textId="77777777" w:rsidR="00F85DCC" w:rsidRDefault="00F85DCC">
            <w:pPr>
              <w:widowControl w:val="0"/>
              <w:pBdr>
                <w:top w:val="nil"/>
                <w:left w:val="nil"/>
                <w:bottom w:val="nil"/>
                <w:right w:val="nil"/>
                <w:between w:val="nil"/>
              </w:pBdr>
              <w:spacing w:line="360" w:lineRule="auto"/>
              <w:jc w:val="both"/>
              <w:rPr>
                <w:b/>
                <w:sz w:val="24"/>
                <w:szCs w:val="24"/>
              </w:rPr>
            </w:pPr>
          </w:p>
        </w:tc>
      </w:tr>
    </w:tbl>
    <w:p w14:paraId="4EC14372" w14:textId="77777777" w:rsidR="00F85DCC" w:rsidRDefault="00F85DCC">
      <w:pPr>
        <w:spacing w:line="360" w:lineRule="auto"/>
        <w:jc w:val="both"/>
        <w:rPr>
          <w:b/>
          <w:sz w:val="24"/>
          <w:szCs w:val="24"/>
        </w:rPr>
      </w:pPr>
    </w:p>
    <w:p w14:paraId="6745449A" w14:textId="77777777" w:rsidR="00F85DCC" w:rsidRDefault="00000000">
      <w:pPr>
        <w:spacing w:line="360" w:lineRule="auto"/>
        <w:jc w:val="both"/>
        <w:rPr>
          <w:b/>
          <w:sz w:val="24"/>
          <w:szCs w:val="24"/>
        </w:rPr>
      </w:pPr>
      <w:r>
        <w:br w:type="page"/>
      </w:r>
    </w:p>
    <w:p w14:paraId="6765C021" w14:textId="07291C5F" w:rsidR="00F85DCC" w:rsidRDefault="00990060">
      <w:pPr>
        <w:pStyle w:val="Heading1"/>
        <w:spacing w:line="360" w:lineRule="auto"/>
        <w:jc w:val="center"/>
        <w:rPr>
          <w:b/>
          <w:sz w:val="32"/>
          <w:szCs w:val="32"/>
        </w:rPr>
      </w:pPr>
      <w:bookmarkStart w:id="0" w:name="_glpqvyvji3ht" w:colFirst="0" w:colLast="0"/>
      <w:bookmarkEnd w:id="0"/>
      <w:r>
        <w:rPr>
          <w:b/>
          <w:sz w:val="32"/>
          <w:szCs w:val="32"/>
        </w:rPr>
        <w:lastRenderedPageBreak/>
        <w:t>Does the required skill set of a Food &amp; Beverage employee change, based on the type of business and the type of service that is offered?</w:t>
      </w:r>
    </w:p>
    <w:p w14:paraId="45889950" w14:textId="77777777" w:rsidR="00F85DCC" w:rsidRDefault="00F85DCC">
      <w:pPr>
        <w:spacing w:line="360" w:lineRule="auto"/>
        <w:jc w:val="both"/>
        <w:rPr>
          <w:b/>
          <w:sz w:val="24"/>
          <w:szCs w:val="24"/>
        </w:rPr>
      </w:pPr>
    </w:p>
    <w:p w14:paraId="246E7E69" w14:textId="77777777" w:rsidR="00F85DCC" w:rsidRDefault="00000000">
      <w:pPr>
        <w:spacing w:line="360" w:lineRule="auto"/>
        <w:jc w:val="both"/>
        <w:rPr>
          <w:b/>
          <w:sz w:val="24"/>
          <w:szCs w:val="24"/>
        </w:rPr>
      </w:pPr>
      <w:r>
        <w:rPr>
          <w:b/>
          <w:sz w:val="24"/>
          <w:szCs w:val="24"/>
        </w:rPr>
        <w:t>Introduction</w:t>
      </w:r>
    </w:p>
    <w:p w14:paraId="3DF44EA6" w14:textId="517939C8" w:rsidR="00F85DCC" w:rsidRDefault="00990060">
      <w:pPr>
        <w:spacing w:line="360" w:lineRule="auto"/>
        <w:jc w:val="both"/>
        <w:rPr>
          <w:sz w:val="24"/>
          <w:szCs w:val="24"/>
        </w:rPr>
      </w:pPr>
      <w:proofErr w:type="gramStart"/>
      <w:r>
        <w:rPr>
          <w:sz w:val="24"/>
          <w:szCs w:val="24"/>
        </w:rPr>
        <w:t>Food</w:t>
      </w:r>
      <w:proofErr w:type="gramEnd"/>
      <w:r>
        <w:rPr>
          <w:sz w:val="24"/>
          <w:szCs w:val="24"/>
        </w:rPr>
        <w:t xml:space="preserve"> and beverage industry </w:t>
      </w:r>
      <w:r w:rsidR="00762FF8">
        <w:rPr>
          <w:sz w:val="24"/>
          <w:szCs w:val="24"/>
        </w:rPr>
        <w:t>are</w:t>
      </w:r>
      <w:r>
        <w:rPr>
          <w:sz w:val="24"/>
          <w:szCs w:val="24"/>
        </w:rPr>
        <w:t xml:space="preserve"> changing rapidly. Employees in the food and beverage industry should excel in the </w:t>
      </w:r>
      <w:r w:rsidR="00762FF8">
        <w:rPr>
          <w:sz w:val="24"/>
          <w:szCs w:val="24"/>
        </w:rPr>
        <w:t>ingredients, flavors</w:t>
      </w:r>
      <w:r>
        <w:rPr>
          <w:sz w:val="24"/>
          <w:szCs w:val="24"/>
        </w:rPr>
        <w:t xml:space="preserve">, and techniques used to prepare food and beverages. Restaurant team-members must be knowledgeable about various cuisines, drinks, dietary restrictions, and other unique needs. Excellent customer service abilities are essential for team members in the Food &amp; Beverages industry. They ought to be amiable, patient, and proactive </w:t>
      </w:r>
      <w:proofErr w:type="gramStart"/>
      <w:r>
        <w:rPr>
          <w:sz w:val="24"/>
          <w:szCs w:val="24"/>
        </w:rPr>
        <w:t>about</w:t>
      </w:r>
      <w:proofErr w:type="gramEnd"/>
      <w:r>
        <w:rPr>
          <w:sz w:val="24"/>
          <w:szCs w:val="24"/>
        </w:rPr>
        <w:t xml:space="preserve"> dealing with customers. Active listening, effective communication, and problem-solving abilities are necessary for customer satisfaction in the food and beverage industry. Professionals in this field </w:t>
      </w:r>
      <w:r w:rsidR="00762FF8">
        <w:rPr>
          <w:sz w:val="24"/>
          <w:szCs w:val="24"/>
        </w:rPr>
        <w:t>must</w:t>
      </w:r>
      <w:r>
        <w:rPr>
          <w:sz w:val="24"/>
          <w:szCs w:val="24"/>
        </w:rPr>
        <w:t xml:space="preserve"> be resilient and fast-paced on delivering what customers need and resolving complaints (Cousins and Weekes, 2020</w:t>
      </w:r>
      <w:r w:rsidR="00762FF8">
        <w:rPr>
          <w:sz w:val="24"/>
          <w:szCs w:val="24"/>
        </w:rPr>
        <w:t>).</w:t>
      </w:r>
      <w:r>
        <w:rPr>
          <w:sz w:val="24"/>
          <w:szCs w:val="24"/>
        </w:rPr>
        <w:t xml:space="preserve"> The role of a chef is crucial in every restaurant. The two restaurants I'm choosing to compare their required skills in the role of a chef are Wong and </w:t>
      </w:r>
      <w:proofErr w:type="spellStart"/>
      <w:r>
        <w:rPr>
          <w:sz w:val="24"/>
          <w:szCs w:val="24"/>
        </w:rPr>
        <w:t>Barrafina</w:t>
      </w:r>
      <w:proofErr w:type="spellEnd"/>
      <w:r>
        <w:rPr>
          <w:sz w:val="24"/>
          <w:szCs w:val="24"/>
        </w:rPr>
        <w:t>.</w:t>
      </w:r>
    </w:p>
    <w:p w14:paraId="6079FB3D" w14:textId="77777777" w:rsidR="00F85DCC" w:rsidRDefault="00F85DCC">
      <w:pPr>
        <w:spacing w:line="360" w:lineRule="auto"/>
        <w:jc w:val="both"/>
        <w:rPr>
          <w:sz w:val="24"/>
          <w:szCs w:val="24"/>
        </w:rPr>
      </w:pPr>
    </w:p>
    <w:p w14:paraId="42A83132" w14:textId="77777777" w:rsidR="00F85DCC" w:rsidRDefault="00000000">
      <w:pPr>
        <w:spacing w:line="360" w:lineRule="auto"/>
        <w:jc w:val="both"/>
        <w:rPr>
          <w:b/>
          <w:sz w:val="24"/>
          <w:szCs w:val="24"/>
        </w:rPr>
      </w:pPr>
      <w:r>
        <w:rPr>
          <w:b/>
          <w:sz w:val="24"/>
          <w:szCs w:val="24"/>
        </w:rPr>
        <w:t>Description</w:t>
      </w:r>
    </w:p>
    <w:p w14:paraId="4974236E" w14:textId="77777777" w:rsidR="00F85DCC" w:rsidRDefault="00000000">
      <w:pPr>
        <w:spacing w:line="360" w:lineRule="auto"/>
        <w:jc w:val="both"/>
        <w:rPr>
          <w:sz w:val="24"/>
          <w:szCs w:val="24"/>
        </w:rPr>
      </w:pPr>
      <w:r>
        <w:rPr>
          <w:sz w:val="24"/>
          <w:szCs w:val="24"/>
        </w:rPr>
        <w:t xml:space="preserve">I've visited both Wong and </w:t>
      </w:r>
      <w:proofErr w:type="spellStart"/>
      <w:r>
        <w:rPr>
          <w:sz w:val="24"/>
          <w:szCs w:val="24"/>
        </w:rPr>
        <w:t>Barrafina</w:t>
      </w:r>
      <w:proofErr w:type="spellEnd"/>
      <w:r>
        <w:rPr>
          <w:sz w:val="24"/>
          <w:szCs w:val="24"/>
        </w:rPr>
        <w:t xml:space="preserve"> restaurants. In the fast-paced restaurant industry, chefs need a variety of talents. Chefs must prepare tasty and safe meals. Chefs at all restaurants need certain skills, yet each has its own. Some mandatory skills for a chef include:</w:t>
      </w:r>
    </w:p>
    <w:p w14:paraId="07800BC1" w14:textId="77777777" w:rsidR="00F85DCC" w:rsidRDefault="00F85DCC">
      <w:pPr>
        <w:spacing w:line="360" w:lineRule="auto"/>
        <w:jc w:val="both"/>
        <w:rPr>
          <w:sz w:val="24"/>
          <w:szCs w:val="24"/>
        </w:rPr>
      </w:pPr>
    </w:p>
    <w:p w14:paraId="564FA7F4" w14:textId="77777777" w:rsidR="00F85DCC" w:rsidRDefault="00000000">
      <w:pPr>
        <w:numPr>
          <w:ilvl w:val="0"/>
          <w:numId w:val="1"/>
        </w:numPr>
        <w:spacing w:line="360" w:lineRule="auto"/>
        <w:jc w:val="both"/>
        <w:rPr>
          <w:sz w:val="24"/>
          <w:szCs w:val="24"/>
        </w:rPr>
      </w:pPr>
      <w:r>
        <w:rPr>
          <w:sz w:val="24"/>
          <w:szCs w:val="24"/>
        </w:rPr>
        <w:t xml:space="preserve">Culinary expertise, including cooking methods, flavor profiles, ingredient combinations, and menu planning, is crucial. The presentation of a dish is also vital for a chef, as well as </w:t>
      </w:r>
      <w:proofErr w:type="gramStart"/>
      <w:r>
        <w:rPr>
          <w:sz w:val="24"/>
          <w:szCs w:val="24"/>
        </w:rPr>
        <w:t>particular requirements</w:t>
      </w:r>
      <w:proofErr w:type="gramEnd"/>
      <w:r>
        <w:rPr>
          <w:sz w:val="24"/>
          <w:szCs w:val="24"/>
        </w:rPr>
        <w:t xml:space="preserve"> depending on their cuisines, ambiance, and customer expectations.</w:t>
      </w:r>
    </w:p>
    <w:p w14:paraId="48EB285D" w14:textId="77777777" w:rsidR="00F85DCC" w:rsidRDefault="00000000">
      <w:pPr>
        <w:numPr>
          <w:ilvl w:val="0"/>
          <w:numId w:val="1"/>
        </w:numPr>
        <w:spacing w:line="360" w:lineRule="auto"/>
        <w:jc w:val="both"/>
        <w:rPr>
          <w:sz w:val="24"/>
          <w:szCs w:val="24"/>
        </w:rPr>
      </w:pPr>
      <w:r>
        <w:rPr>
          <w:sz w:val="24"/>
          <w:szCs w:val="24"/>
        </w:rPr>
        <w:t>Proper food handling, storage, and sanitation prevent foodborne infections. Chefs must follow local health and safety requirements.</w:t>
      </w:r>
    </w:p>
    <w:p w14:paraId="007840C5" w14:textId="77777777" w:rsidR="00F85DCC" w:rsidRDefault="00000000">
      <w:pPr>
        <w:numPr>
          <w:ilvl w:val="0"/>
          <w:numId w:val="1"/>
        </w:numPr>
        <w:spacing w:line="360" w:lineRule="auto"/>
        <w:jc w:val="both"/>
        <w:rPr>
          <w:sz w:val="24"/>
          <w:szCs w:val="24"/>
        </w:rPr>
      </w:pPr>
      <w:r>
        <w:rPr>
          <w:sz w:val="24"/>
          <w:szCs w:val="24"/>
        </w:rPr>
        <w:lastRenderedPageBreak/>
        <w:t>Chefs must be creative and innovative to create new meals using seasonal ingredients and consumer preferences. They should be detail-oriented and able to experiment with flavors, textures, and presentation.</w:t>
      </w:r>
    </w:p>
    <w:p w14:paraId="205975E6" w14:textId="77777777" w:rsidR="00F85DCC" w:rsidRDefault="00000000">
      <w:pPr>
        <w:numPr>
          <w:ilvl w:val="0"/>
          <w:numId w:val="1"/>
        </w:numPr>
        <w:spacing w:line="360" w:lineRule="auto"/>
        <w:jc w:val="both"/>
        <w:rPr>
          <w:sz w:val="24"/>
          <w:szCs w:val="24"/>
        </w:rPr>
      </w:pPr>
      <w:r>
        <w:rPr>
          <w:sz w:val="24"/>
          <w:szCs w:val="24"/>
        </w:rPr>
        <w:t>Restaurant kitchens require time management and efficiency under duress. To prepare and serve dishes quickly, chefs must multitask, organize, and prioritize.</w:t>
      </w:r>
    </w:p>
    <w:p w14:paraId="230CB21A" w14:textId="77777777" w:rsidR="00F85DCC" w:rsidRDefault="00000000">
      <w:pPr>
        <w:numPr>
          <w:ilvl w:val="0"/>
          <w:numId w:val="1"/>
        </w:numPr>
        <w:spacing w:line="360" w:lineRule="auto"/>
        <w:jc w:val="both"/>
        <w:rPr>
          <w:sz w:val="24"/>
          <w:szCs w:val="24"/>
        </w:rPr>
      </w:pPr>
      <w:r>
        <w:rPr>
          <w:sz w:val="24"/>
          <w:szCs w:val="24"/>
        </w:rPr>
        <w:t>Working with sous chefs, line cooks, and kitchen assistants requires good communication and collaboration. Chefs should be leaders to delegate, guide, and create a positive work atmosphere.</w:t>
      </w:r>
    </w:p>
    <w:p w14:paraId="3919619B" w14:textId="77777777" w:rsidR="00F85DCC" w:rsidRDefault="00F85DCC">
      <w:pPr>
        <w:spacing w:line="360" w:lineRule="auto"/>
        <w:ind w:left="720"/>
        <w:jc w:val="both"/>
        <w:rPr>
          <w:sz w:val="24"/>
          <w:szCs w:val="24"/>
        </w:rPr>
      </w:pPr>
    </w:p>
    <w:p w14:paraId="1DC24473" w14:textId="77777777" w:rsidR="00F85DCC" w:rsidRDefault="00000000">
      <w:pPr>
        <w:spacing w:line="360" w:lineRule="auto"/>
        <w:jc w:val="both"/>
        <w:rPr>
          <w:sz w:val="24"/>
          <w:szCs w:val="24"/>
        </w:rPr>
      </w:pPr>
      <w:r>
        <w:rPr>
          <w:sz w:val="24"/>
          <w:szCs w:val="24"/>
        </w:rPr>
        <w:t xml:space="preserve">Though these competencies are required by all restaurants, some duties vary from restaurant to restaurant. Here I will be comparing the job duties of a chef at Wong and </w:t>
      </w:r>
      <w:proofErr w:type="spellStart"/>
      <w:r>
        <w:rPr>
          <w:sz w:val="24"/>
          <w:szCs w:val="24"/>
        </w:rPr>
        <w:t>Barrafina</w:t>
      </w:r>
      <w:proofErr w:type="spellEnd"/>
      <w:r>
        <w:rPr>
          <w:sz w:val="24"/>
          <w:szCs w:val="24"/>
        </w:rPr>
        <w:t xml:space="preserve"> restaurants (</w:t>
      </w:r>
      <w:proofErr w:type="spellStart"/>
      <w:r>
        <w:rPr>
          <w:sz w:val="24"/>
          <w:szCs w:val="24"/>
        </w:rPr>
        <w:t>Motarjemi</w:t>
      </w:r>
      <w:proofErr w:type="spellEnd"/>
      <w:r>
        <w:rPr>
          <w:sz w:val="24"/>
          <w:szCs w:val="24"/>
        </w:rPr>
        <w:t>, 2023).</w:t>
      </w:r>
    </w:p>
    <w:p w14:paraId="40C8B65C" w14:textId="77777777" w:rsidR="00F85DCC" w:rsidRDefault="00F85DCC">
      <w:pPr>
        <w:spacing w:line="360" w:lineRule="auto"/>
        <w:jc w:val="both"/>
        <w:rPr>
          <w:sz w:val="24"/>
          <w:szCs w:val="24"/>
        </w:rPr>
      </w:pPr>
    </w:p>
    <w:p w14:paraId="6F08C54E" w14:textId="77777777" w:rsidR="00F85DCC" w:rsidRDefault="00000000">
      <w:pPr>
        <w:spacing w:line="360" w:lineRule="auto"/>
        <w:jc w:val="both"/>
        <w:rPr>
          <w:sz w:val="24"/>
          <w:szCs w:val="24"/>
        </w:rPr>
      </w:pPr>
      <w:r>
        <w:rPr>
          <w:sz w:val="24"/>
          <w:szCs w:val="24"/>
        </w:rPr>
        <w:t>Wong's fusion cuisine combines traditional Chinese flavors with modern techniques and ingredients. Its expertise is in Chinese cuisine and the chefs are creative enough to make fusion dishes. Wong values creative plating and dazzling presentations. The restaurant uses fresh, seasonal, and high-quality ingredients. Wong's chefs use unique ingredients and seasonal crops.</w:t>
      </w:r>
    </w:p>
    <w:p w14:paraId="3E863207" w14:textId="77777777" w:rsidR="00F85DCC" w:rsidRDefault="00F85DCC">
      <w:pPr>
        <w:spacing w:line="360" w:lineRule="auto"/>
        <w:jc w:val="both"/>
        <w:rPr>
          <w:sz w:val="24"/>
          <w:szCs w:val="24"/>
        </w:rPr>
      </w:pPr>
    </w:p>
    <w:p w14:paraId="3D3A1793" w14:textId="77777777" w:rsidR="00F85DCC" w:rsidRDefault="00000000">
      <w:pPr>
        <w:spacing w:line="360" w:lineRule="auto"/>
        <w:jc w:val="both"/>
        <w:rPr>
          <w:sz w:val="24"/>
          <w:szCs w:val="24"/>
        </w:rPr>
      </w:pPr>
      <w:r>
        <w:rPr>
          <w:sz w:val="24"/>
          <w:szCs w:val="24"/>
        </w:rPr>
        <w:t xml:space="preserve">On the contrary, </w:t>
      </w:r>
      <w:proofErr w:type="spellStart"/>
      <w:r>
        <w:rPr>
          <w:sz w:val="24"/>
          <w:szCs w:val="24"/>
        </w:rPr>
        <w:t>Barrafina's</w:t>
      </w:r>
      <w:proofErr w:type="spellEnd"/>
      <w:r>
        <w:rPr>
          <w:sz w:val="24"/>
          <w:szCs w:val="24"/>
        </w:rPr>
        <w:t xml:space="preserve"> specialty is Spanish tapas. Chefs of this restaurant know Spanish flavors, cooking methods, and how to make real tapas. The restaurant has an open kitchen (</w:t>
      </w:r>
      <w:proofErr w:type="spellStart"/>
      <w:r>
        <w:rPr>
          <w:sz w:val="24"/>
          <w:szCs w:val="24"/>
        </w:rPr>
        <w:t>Sattarzadeh</w:t>
      </w:r>
      <w:proofErr w:type="spellEnd"/>
      <w:r>
        <w:rPr>
          <w:sz w:val="24"/>
          <w:szCs w:val="24"/>
        </w:rPr>
        <w:t xml:space="preserve"> et al., 2023).</w:t>
      </w:r>
    </w:p>
    <w:p w14:paraId="78A744DB" w14:textId="77777777" w:rsidR="00F85DCC" w:rsidRDefault="00F85DCC">
      <w:pPr>
        <w:spacing w:line="360" w:lineRule="auto"/>
        <w:ind w:left="720"/>
        <w:jc w:val="both"/>
        <w:rPr>
          <w:sz w:val="24"/>
          <w:szCs w:val="24"/>
        </w:rPr>
      </w:pPr>
    </w:p>
    <w:p w14:paraId="44097953" w14:textId="77777777" w:rsidR="00F85DCC" w:rsidRDefault="00000000">
      <w:pPr>
        <w:spacing w:line="360" w:lineRule="auto"/>
        <w:jc w:val="both"/>
        <w:rPr>
          <w:b/>
          <w:sz w:val="24"/>
          <w:szCs w:val="24"/>
        </w:rPr>
      </w:pPr>
      <w:r>
        <w:rPr>
          <w:b/>
          <w:sz w:val="24"/>
          <w:szCs w:val="24"/>
        </w:rPr>
        <w:t>Feelings</w:t>
      </w:r>
    </w:p>
    <w:p w14:paraId="3A80310E" w14:textId="77777777" w:rsidR="00F85DCC" w:rsidRDefault="00000000">
      <w:pPr>
        <w:spacing w:line="360" w:lineRule="auto"/>
        <w:jc w:val="both"/>
        <w:rPr>
          <w:sz w:val="24"/>
          <w:szCs w:val="24"/>
        </w:rPr>
      </w:pPr>
      <w:r>
        <w:rPr>
          <w:sz w:val="24"/>
          <w:szCs w:val="24"/>
        </w:rPr>
        <w:t xml:space="preserve">I felt excited to see that </w:t>
      </w:r>
      <w:proofErr w:type="spellStart"/>
      <w:r>
        <w:rPr>
          <w:sz w:val="24"/>
          <w:szCs w:val="24"/>
        </w:rPr>
        <w:t>Barrafina's</w:t>
      </w:r>
      <w:proofErr w:type="spellEnd"/>
      <w:r>
        <w:rPr>
          <w:sz w:val="24"/>
          <w:szCs w:val="24"/>
        </w:rPr>
        <w:t xml:space="preserve"> open kitchen lets chefs engage with consumers. The restaurant's strong customer service abilities enhance the eating experience by engaging visitors, answering inquiries, and making recommendations. Its fast-paced atmosphere is famous. Chefs of this restaurant </w:t>
      </w:r>
      <w:proofErr w:type="gramStart"/>
      <w:r>
        <w:rPr>
          <w:sz w:val="24"/>
          <w:szCs w:val="24"/>
        </w:rPr>
        <w:t>are able to</w:t>
      </w:r>
      <w:proofErr w:type="gramEnd"/>
      <w:r>
        <w:rPr>
          <w:sz w:val="24"/>
          <w:szCs w:val="24"/>
        </w:rPr>
        <w:t xml:space="preserve"> create and serve tapas fast without sacrificing quality. However, the chefs of Wong didn't interact with customers, like most traditional restaurants, and it didn't surprise me. Both restaurants' cleanliness pleased me (</w:t>
      </w:r>
      <w:proofErr w:type="spellStart"/>
      <w:r>
        <w:rPr>
          <w:sz w:val="24"/>
          <w:szCs w:val="24"/>
        </w:rPr>
        <w:t>Zutshi</w:t>
      </w:r>
      <w:proofErr w:type="spellEnd"/>
      <w:r>
        <w:rPr>
          <w:sz w:val="24"/>
          <w:szCs w:val="24"/>
        </w:rPr>
        <w:t>, 2019).</w:t>
      </w:r>
    </w:p>
    <w:p w14:paraId="62E6C000" w14:textId="77777777" w:rsidR="00F85DCC" w:rsidRDefault="00F85DCC">
      <w:pPr>
        <w:spacing w:line="360" w:lineRule="auto"/>
        <w:jc w:val="both"/>
        <w:rPr>
          <w:sz w:val="24"/>
          <w:szCs w:val="24"/>
        </w:rPr>
      </w:pPr>
    </w:p>
    <w:p w14:paraId="496098A4" w14:textId="77777777" w:rsidR="00F85DCC" w:rsidRDefault="00000000">
      <w:pPr>
        <w:spacing w:line="360" w:lineRule="auto"/>
        <w:jc w:val="both"/>
        <w:rPr>
          <w:b/>
          <w:sz w:val="24"/>
          <w:szCs w:val="24"/>
        </w:rPr>
      </w:pPr>
      <w:r>
        <w:rPr>
          <w:b/>
          <w:sz w:val="24"/>
          <w:szCs w:val="24"/>
        </w:rPr>
        <w:t>Evaluation</w:t>
      </w:r>
    </w:p>
    <w:p w14:paraId="19CCA0D9" w14:textId="77777777" w:rsidR="00F85DCC" w:rsidRDefault="00000000">
      <w:pPr>
        <w:spacing w:line="360" w:lineRule="auto"/>
        <w:jc w:val="both"/>
        <w:rPr>
          <w:sz w:val="24"/>
          <w:szCs w:val="24"/>
        </w:rPr>
      </w:pPr>
      <w:r>
        <w:rPr>
          <w:sz w:val="24"/>
          <w:szCs w:val="24"/>
        </w:rPr>
        <w:t xml:space="preserve">One of the most positive attributes of Wong is its dazzling dishes. Wong's creative dishes stole my mind. However, they were a bit slow to deliver my order. I had to wait with an empty stomach. On the other hand, </w:t>
      </w:r>
      <w:proofErr w:type="spellStart"/>
      <w:r>
        <w:rPr>
          <w:sz w:val="24"/>
          <w:szCs w:val="24"/>
        </w:rPr>
        <w:t>Barrafina's</w:t>
      </w:r>
      <w:proofErr w:type="spellEnd"/>
      <w:r>
        <w:rPr>
          <w:sz w:val="24"/>
          <w:szCs w:val="24"/>
        </w:rPr>
        <w:t xml:space="preserve"> tapas was the best dish I had at the restaurant. The only thing that bothered me about </w:t>
      </w:r>
      <w:proofErr w:type="spellStart"/>
      <w:r>
        <w:rPr>
          <w:sz w:val="24"/>
          <w:szCs w:val="24"/>
        </w:rPr>
        <w:t>Barrafina</w:t>
      </w:r>
      <w:proofErr w:type="spellEnd"/>
      <w:r>
        <w:rPr>
          <w:sz w:val="24"/>
          <w:szCs w:val="24"/>
        </w:rPr>
        <w:t xml:space="preserve"> was the noisy environment because of the open kitchen.</w:t>
      </w:r>
    </w:p>
    <w:p w14:paraId="5A43736E" w14:textId="77777777" w:rsidR="00F85DCC" w:rsidRDefault="00F85DCC">
      <w:pPr>
        <w:spacing w:line="360" w:lineRule="auto"/>
        <w:ind w:left="720"/>
        <w:jc w:val="both"/>
        <w:rPr>
          <w:sz w:val="24"/>
          <w:szCs w:val="24"/>
        </w:rPr>
      </w:pPr>
    </w:p>
    <w:p w14:paraId="68B0318E" w14:textId="77777777" w:rsidR="00F85DCC" w:rsidRDefault="00000000">
      <w:pPr>
        <w:spacing w:line="360" w:lineRule="auto"/>
        <w:jc w:val="both"/>
        <w:rPr>
          <w:b/>
          <w:sz w:val="24"/>
          <w:szCs w:val="24"/>
        </w:rPr>
      </w:pPr>
      <w:r>
        <w:rPr>
          <w:b/>
          <w:sz w:val="24"/>
          <w:szCs w:val="24"/>
        </w:rPr>
        <w:t>Analysis</w:t>
      </w:r>
    </w:p>
    <w:p w14:paraId="4A69F252" w14:textId="5393D87E" w:rsidR="00F85DCC" w:rsidRDefault="00000000">
      <w:pPr>
        <w:spacing w:line="360" w:lineRule="auto"/>
        <w:jc w:val="both"/>
        <w:rPr>
          <w:sz w:val="24"/>
          <w:szCs w:val="24"/>
        </w:rPr>
      </w:pPr>
      <w:r>
        <w:rPr>
          <w:sz w:val="24"/>
          <w:szCs w:val="24"/>
        </w:rPr>
        <w:t xml:space="preserve">I examined </w:t>
      </w:r>
      <w:r w:rsidR="00762FF8">
        <w:rPr>
          <w:sz w:val="24"/>
          <w:szCs w:val="24"/>
        </w:rPr>
        <w:t>a few</w:t>
      </w:r>
      <w:r>
        <w:rPr>
          <w:sz w:val="24"/>
          <w:szCs w:val="24"/>
        </w:rPr>
        <w:t xml:space="preserve"> potential contributing elements to the problems I ran into at both restaurants. I believe strong demand and lack of </w:t>
      </w:r>
      <w:r w:rsidR="00762FF8">
        <w:rPr>
          <w:sz w:val="24"/>
          <w:szCs w:val="24"/>
        </w:rPr>
        <w:t>ingredients</w:t>
      </w:r>
      <w:r>
        <w:rPr>
          <w:sz w:val="24"/>
          <w:szCs w:val="24"/>
        </w:rPr>
        <w:t xml:space="preserve"> might have delayed the prompt arrival of the foods I ordered at Wong restaurant. In the case of </w:t>
      </w:r>
      <w:proofErr w:type="spellStart"/>
      <w:r>
        <w:rPr>
          <w:sz w:val="24"/>
          <w:szCs w:val="24"/>
        </w:rPr>
        <w:t>Barrafina</w:t>
      </w:r>
      <w:proofErr w:type="spellEnd"/>
      <w:r>
        <w:rPr>
          <w:sz w:val="24"/>
          <w:szCs w:val="24"/>
        </w:rPr>
        <w:t xml:space="preserve">, </w:t>
      </w:r>
      <w:r w:rsidR="00762FF8">
        <w:rPr>
          <w:sz w:val="24"/>
          <w:szCs w:val="24"/>
        </w:rPr>
        <w:t>miscommunication</w:t>
      </w:r>
      <w:r>
        <w:rPr>
          <w:sz w:val="24"/>
          <w:szCs w:val="24"/>
        </w:rPr>
        <w:t xml:space="preserve"> between the chefs probably caused the unusual noise. </w:t>
      </w:r>
    </w:p>
    <w:p w14:paraId="5D82168B" w14:textId="77777777" w:rsidR="00F85DCC" w:rsidRDefault="00F85DCC">
      <w:pPr>
        <w:spacing w:line="360" w:lineRule="auto"/>
        <w:jc w:val="both"/>
        <w:rPr>
          <w:sz w:val="24"/>
          <w:szCs w:val="24"/>
        </w:rPr>
      </w:pPr>
    </w:p>
    <w:p w14:paraId="62A7BBC5" w14:textId="77777777" w:rsidR="00F85DCC" w:rsidRDefault="00000000">
      <w:pPr>
        <w:spacing w:line="360" w:lineRule="auto"/>
        <w:jc w:val="both"/>
        <w:rPr>
          <w:sz w:val="24"/>
          <w:szCs w:val="24"/>
        </w:rPr>
      </w:pPr>
      <w:r>
        <w:rPr>
          <w:b/>
          <w:sz w:val="24"/>
          <w:szCs w:val="24"/>
        </w:rPr>
        <w:t>Conclusion</w:t>
      </w:r>
      <w:r>
        <w:rPr>
          <w:sz w:val="24"/>
          <w:szCs w:val="24"/>
        </w:rPr>
        <w:t xml:space="preserve"> </w:t>
      </w:r>
    </w:p>
    <w:p w14:paraId="57DB5646" w14:textId="77777777" w:rsidR="00F85DCC" w:rsidRDefault="00000000">
      <w:pPr>
        <w:spacing w:line="360" w:lineRule="auto"/>
        <w:jc w:val="both"/>
        <w:rPr>
          <w:sz w:val="24"/>
          <w:szCs w:val="24"/>
        </w:rPr>
      </w:pPr>
      <w:r>
        <w:rPr>
          <w:sz w:val="24"/>
          <w:szCs w:val="24"/>
        </w:rPr>
        <w:t xml:space="preserve">Wong and </w:t>
      </w:r>
      <w:proofErr w:type="spellStart"/>
      <w:r>
        <w:rPr>
          <w:sz w:val="24"/>
          <w:szCs w:val="24"/>
        </w:rPr>
        <w:t>Barrafina</w:t>
      </w:r>
      <w:proofErr w:type="spellEnd"/>
      <w:r>
        <w:rPr>
          <w:sz w:val="24"/>
          <w:szCs w:val="24"/>
        </w:rPr>
        <w:t xml:space="preserve"> demand essential culinary abilities like cooking techniques, food safety, and innovation. Wong should follow a just-in-time production system to get the ingredients for cooking as per demand. In that way, the restaurant can deliver the ordered dishes faster. </w:t>
      </w:r>
      <w:proofErr w:type="spellStart"/>
      <w:r>
        <w:rPr>
          <w:sz w:val="24"/>
          <w:szCs w:val="24"/>
        </w:rPr>
        <w:t>Barrafina</w:t>
      </w:r>
      <w:proofErr w:type="spellEnd"/>
      <w:r>
        <w:rPr>
          <w:sz w:val="24"/>
          <w:szCs w:val="24"/>
        </w:rPr>
        <w:t xml:space="preserve"> can create a glass wall where chefs can use noise cancellation technology when needed. Besides, to facilitate communication, the restaurant can arrange informal parties for its chefs to break the ice and get to know each other better. </w:t>
      </w:r>
    </w:p>
    <w:p w14:paraId="14898FE0" w14:textId="77777777" w:rsidR="00F85DCC" w:rsidRDefault="00F85DCC">
      <w:pPr>
        <w:spacing w:line="360" w:lineRule="auto"/>
        <w:jc w:val="both"/>
        <w:rPr>
          <w:sz w:val="24"/>
          <w:szCs w:val="24"/>
        </w:rPr>
      </w:pPr>
    </w:p>
    <w:p w14:paraId="7C61530C" w14:textId="77777777" w:rsidR="00F85DCC" w:rsidRDefault="00000000">
      <w:pPr>
        <w:spacing w:line="360" w:lineRule="auto"/>
        <w:jc w:val="both"/>
        <w:rPr>
          <w:b/>
          <w:sz w:val="24"/>
          <w:szCs w:val="24"/>
        </w:rPr>
      </w:pPr>
      <w:r>
        <w:rPr>
          <w:b/>
          <w:sz w:val="24"/>
          <w:szCs w:val="24"/>
        </w:rPr>
        <w:t>Action plan</w:t>
      </w:r>
    </w:p>
    <w:p w14:paraId="3CBBE8EC" w14:textId="7460F52C" w:rsidR="00F85DCC" w:rsidRDefault="00000000">
      <w:pPr>
        <w:spacing w:line="360" w:lineRule="auto"/>
        <w:jc w:val="both"/>
        <w:rPr>
          <w:sz w:val="24"/>
          <w:szCs w:val="24"/>
        </w:rPr>
      </w:pPr>
      <w:r>
        <w:rPr>
          <w:sz w:val="24"/>
          <w:szCs w:val="24"/>
        </w:rPr>
        <w:t xml:space="preserve">I planned to provide feedback to both restaurant management through direct messaging their Instagram accounts to highlight the issues I experienced during my visit. It would serve as an opportunity to address the concerns and make necessary improvements in Wong and </w:t>
      </w:r>
      <w:proofErr w:type="spellStart"/>
      <w:r>
        <w:rPr>
          <w:sz w:val="24"/>
          <w:szCs w:val="24"/>
        </w:rPr>
        <w:t>Barrafina</w:t>
      </w:r>
      <w:proofErr w:type="spellEnd"/>
      <w:r>
        <w:rPr>
          <w:sz w:val="24"/>
          <w:szCs w:val="24"/>
        </w:rPr>
        <w:t xml:space="preserve">. Besides, I decided to visit both restaurants in the future, as improvements might have been made based on customer feedback. I also provided constructive feedback to my family, </w:t>
      </w:r>
      <w:r w:rsidR="00762FF8">
        <w:rPr>
          <w:sz w:val="24"/>
          <w:szCs w:val="24"/>
        </w:rPr>
        <w:t>friends,</w:t>
      </w:r>
      <w:r>
        <w:rPr>
          <w:sz w:val="24"/>
          <w:szCs w:val="24"/>
        </w:rPr>
        <w:t xml:space="preserve"> and online platforms to help other potential customers gain a better idea of the restaurants (Johnston et al., 2021).</w:t>
      </w:r>
      <w:r>
        <w:br w:type="page"/>
      </w:r>
    </w:p>
    <w:p w14:paraId="0FE37F6D" w14:textId="77777777" w:rsidR="00F85DCC" w:rsidRDefault="00000000">
      <w:pPr>
        <w:spacing w:line="360" w:lineRule="auto"/>
        <w:jc w:val="both"/>
        <w:rPr>
          <w:b/>
          <w:sz w:val="24"/>
          <w:szCs w:val="24"/>
        </w:rPr>
      </w:pPr>
      <w:r>
        <w:rPr>
          <w:b/>
          <w:sz w:val="24"/>
          <w:szCs w:val="24"/>
        </w:rPr>
        <w:lastRenderedPageBreak/>
        <w:t>References</w:t>
      </w:r>
    </w:p>
    <w:p w14:paraId="259C3C56" w14:textId="77777777" w:rsidR="00F85DCC" w:rsidRDefault="00000000">
      <w:pPr>
        <w:spacing w:line="360" w:lineRule="auto"/>
        <w:jc w:val="both"/>
        <w:rPr>
          <w:sz w:val="24"/>
          <w:szCs w:val="24"/>
        </w:rPr>
      </w:pPr>
      <w:r>
        <w:rPr>
          <w:sz w:val="24"/>
          <w:szCs w:val="24"/>
        </w:rPr>
        <w:t>Cousins, J. and Weekes, S., 2020. Food and Beverage Service. Hachette UK.</w:t>
      </w:r>
    </w:p>
    <w:p w14:paraId="75C36A82" w14:textId="77777777" w:rsidR="00F85DCC" w:rsidRDefault="00F85DCC">
      <w:pPr>
        <w:spacing w:line="360" w:lineRule="auto"/>
        <w:jc w:val="both"/>
        <w:rPr>
          <w:sz w:val="24"/>
          <w:szCs w:val="24"/>
        </w:rPr>
      </w:pPr>
    </w:p>
    <w:p w14:paraId="64D9F110" w14:textId="77777777" w:rsidR="00F85DCC" w:rsidRDefault="00000000">
      <w:pPr>
        <w:spacing w:line="360" w:lineRule="auto"/>
        <w:jc w:val="both"/>
        <w:rPr>
          <w:sz w:val="24"/>
          <w:szCs w:val="24"/>
        </w:rPr>
      </w:pPr>
      <w:r>
        <w:rPr>
          <w:sz w:val="24"/>
          <w:szCs w:val="24"/>
        </w:rPr>
        <w:t xml:space="preserve">Johnston, R., Clark, G. and </w:t>
      </w:r>
      <w:proofErr w:type="spellStart"/>
      <w:r>
        <w:rPr>
          <w:sz w:val="24"/>
          <w:szCs w:val="24"/>
        </w:rPr>
        <w:t>Shulver</w:t>
      </w:r>
      <w:proofErr w:type="spellEnd"/>
      <w:r>
        <w:rPr>
          <w:sz w:val="24"/>
          <w:szCs w:val="24"/>
        </w:rPr>
        <w:t>, M., 2021. Service Operations Management: Improving Service Delivery.</w:t>
      </w:r>
    </w:p>
    <w:p w14:paraId="1801EC20" w14:textId="77777777" w:rsidR="00F85DCC" w:rsidRDefault="00F85DCC">
      <w:pPr>
        <w:spacing w:line="360" w:lineRule="auto"/>
        <w:jc w:val="both"/>
        <w:rPr>
          <w:sz w:val="24"/>
          <w:szCs w:val="24"/>
        </w:rPr>
      </w:pPr>
    </w:p>
    <w:p w14:paraId="1CCC3E07" w14:textId="77777777" w:rsidR="00F85DCC" w:rsidRDefault="00000000">
      <w:pPr>
        <w:spacing w:line="360" w:lineRule="auto"/>
        <w:jc w:val="both"/>
        <w:rPr>
          <w:sz w:val="24"/>
          <w:szCs w:val="24"/>
        </w:rPr>
      </w:pPr>
      <w:proofErr w:type="spellStart"/>
      <w:r>
        <w:rPr>
          <w:sz w:val="24"/>
          <w:szCs w:val="24"/>
        </w:rPr>
        <w:t>Motarjemi</w:t>
      </w:r>
      <w:proofErr w:type="spellEnd"/>
      <w:r>
        <w:rPr>
          <w:sz w:val="24"/>
          <w:szCs w:val="24"/>
        </w:rPr>
        <w:t>, Y., 2023. Food Safety Management: A Practical Guide for the Food Industry: The Story Behind the Book. In Food Safety Management (pp. 1-2). Academic Press.</w:t>
      </w:r>
    </w:p>
    <w:p w14:paraId="62744112" w14:textId="77777777" w:rsidR="00F85DCC" w:rsidRDefault="00F85DCC">
      <w:pPr>
        <w:spacing w:line="360" w:lineRule="auto"/>
        <w:jc w:val="both"/>
        <w:rPr>
          <w:sz w:val="24"/>
          <w:szCs w:val="24"/>
        </w:rPr>
      </w:pPr>
    </w:p>
    <w:p w14:paraId="20F14807" w14:textId="77777777" w:rsidR="00F85DCC" w:rsidRDefault="00000000">
      <w:pPr>
        <w:spacing w:line="360" w:lineRule="auto"/>
        <w:jc w:val="both"/>
        <w:rPr>
          <w:sz w:val="24"/>
          <w:szCs w:val="24"/>
        </w:rPr>
      </w:pPr>
      <w:proofErr w:type="spellStart"/>
      <w:r>
        <w:rPr>
          <w:sz w:val="24"/>
          <w:szCs w:val="24"/>
        </w:rPr>
        <w:t>Sattarzadeh</w:t>
      </w:r>
      <w:proofErr w:type="spellEnd"/>
      <w:r>
        <w:rPr>
          <w:sz w:val="24"/>
          <w:szCs w:val="24"/>
        </w:rPr>
        <w:t xml:space="preserve">, N., </w:t>
      </w:r>
      <w:proofErr w:type="spellStart"/>
      <w:r>
        <w:rPr>
          <w:sz w:val="24"/>
          <w:szCs w:val="24"/>
        </w:rPr>
        <w:t>Tsiami</w:t>
      </w:r>
      <w:proofErr w:type="spellEnd"/>
      <w:r>
        <w:rPr>
          <w:sz w:val="24"/>
          <w:szCs w:val="24"/>
        </w:rPr>
        <w:t xml:space="preserve">, A., Maxim, C. and </w:t>
      </w:r>
      <w:proofErr w:type="spellStart"/>
      <w:r>
        <w:rPr>
          <w:sz w:val="24"/>
          <w:szCs w:val="24"/>
        </w:rPr>
        <w:t>Iordanova</w:t>
      </w:r>
      <w:proofErr w:type="spellEnd"/>
      <w:r>
        <w:rPr>
          <w:sz w:val="24"/>
          <w:szCs w:val="24"/>
        </w:rPr>
        <w:t>, E., 2023. Awareness and perceptions of ethnic restaurant managers towards authenticity and sensory strategies–A case study of Persian ethnic restaurants in London. International Journal of Gastronomy and Food Science, p.100679.</w:t>
      </w:r>
    </w:p>
    <w:p w14:paraId="6364EB04" w14:textId="77777777" w:rsidR="00F85DCC" w:rsidRDefault="00F85DCC">
      <w:pPr>
        <w:spacing w:line="360" w:lineRule="auto"/>
        <w:jc w:val="both"/>
        <w:rPr>
          <w:sz w:val="24"/>
          <w:szCs w:val="24"/>
        </w:rPr>
      </w:pPr>
    </w:p>
    <w:p w14:paraId="3198D451" w14:textId="77777777" w:rsidR="00F85DCC" w:rsidRDefault="00000000">
      <w:pPr>
        <w:spacing w:line="360" w:lineRule="auto"/>
        <w:jc w:val="both"/>
        <w:rPr>
          <w:sz w:val="24"/>
          <w:szCs w:val="24"/>
        </w:rPr>
      </w:pPr>
      <w:proofErr w:type="spellStart"/>
      <w:r>
        <w:rPr>
          <w:sz w:val="24"/>
          <w:szCs w:val="24"/>
        </w:rPr>
        <w:t>Zutshi</w:t>
      </w:r>
      <w:proofErr w:type="spellEnd"/>
      <w:r>
        <w:rPr>
          <w:sz w:val="24"/>
          <w:szCs w:val="24"/>
        </w:rPr>
        <w:t>, A., 2019. How to develop well-informed and assured teams to embed food safety compliance in the UK catering and hospitality industry. Perspectives in Public Health, 139(6), pp.294-295.</w:t>
      </w:r>
    </w:p>
    <w:sectPr w:rsidR="00F85DCC">
      <w:head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99CABD" w14:textId="77777777" w:rsidR="00262E14" w:rsidRDefault="00262E14">
      <w:pPr>
        <w:spacing w:line="240" w:lineRule="auto"/>
      </w:pPr>
      <w:r>
        <w:separator/>
      </w:r>
    </w:p>
  </w:endnote>
  <w:endnote w:type="continuationSeparator" w:id="0">
    <w:p w14:paraId="7BBD2549" w14:textId="77777777" w:rsidR="00262E14" w:rsidRDefault="00262E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E3803A" w14:textId="77777777" w:rsidR="00262E14" w:rsidRDefault="00262E14">
      <w:pPr>
        <w:spacing w:line="240" w:lineRule="auto"/>
      </w:pPr>
      <w:r>
        <w:separator/>
      </w:r>
    </w:p>
  </w:footnote>
  <w:footnote w:type="continuationSeparator" w:id="0">
    <w:p w14:paraId="3FF980A1" w14:textId="77777777" w:rsidR="00262E14" w:rsidRDefault="00262E1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11C22" w14:textId="77777777" w:rsidR="00F85DCC" w:rsidRDefault="00F85DC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D111E9"/>
    <w:multiLevelType w:val="multilevel"/>
    <w:tmpl w:val="7A3848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712631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5DCC"/>
    <w:rsid w:val="00262E14"/>
    <w:rsid w:val="00762FF8"/>
    <w:rsid w:val="007F2A77"/>
    <w:rsid w:val="00990060"/>
    <w:rsid w:val="00C94D0F"/>
    <w:rsid w:val="00CB345F"/>
    <w:rsid w:val="00F85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EAED2"/>
  <w15:docId w15:val="{2B51BC8F-5D6A-4E28-81B2-E7AAD73C8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5</Pages>
  <Words>1019</Words>
  <Characters>5812</Characters>
  <Application>Microsoft Office Word</Application>
  <DocSecurity>0</DocSecurity>
  <Lines>48</Lines>
  <Paragraphs>13</Paragraphs>
  <ScaleCrop>false</ScaleCrop>
  <Company/>
  <LinksUpToDate>false</LinksUpToDate>
  <CharactersWithSpaces>6818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Razvan Gheorghe</cp:lastModifiedBy>
  <cp:revision>3</cp:revision>
  <dcterms:created xsi:type="dcterms:W3CDTF">2023-05-24T20:03:00Z</dcterms:created>
  <dcterms:modified xsi:type="dcterms:W3CDTF">2023-06-24T10:38:00Z</dcterms:modified>
</cp:coreProperties>
</file>