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48E87" w14:textId="77777777" w:rsidR="000D66D9" w:rsidRDefault="0054619D" w:rsidP="000D66D9">
      <w:pPr>
        <w:pStyle w:val="NormalWeb"/>
        <w:jc w:val="both"/>
        <w:rPr>
          <w:rFonts w:ascii="Arial" w:hAnsi="Arial" w:cs="Arial"/>
          <w:i/>
          <w:iCs/>
          <w:sz w:val="20"/>
          <w:szCs w:val="20"/>
        </w:rPr>
      </w:pPr>
      <w:r w:rsidRPr="000D66D9">
        <w:rPr>
          <w:rFonts w:ascii="Arial" w:hAnsi="Arial" w:cs="Arial"/>
          <w:i/>
          <w:iCs/>
          <w:sz w:val="20"/>
          <w:szCs w:val="20"/>
        </w:rPr>
        <w:t>A critical evaluation and the identification of next teaching and learning steps focusing on a case study of an individual learner or a group of learners, based on an observed critical incident (equivalent to 4000 words)</w:t>
      </w:r>
      <w:r w:rsidR="000D66D9">
        <w:rPr>
          <w:rFonts w:ascii="Arial" w:hAnsi="Arial" w:cs="Arial"/>
          <w:i/>
          <w:iCs/>
          <w:sz w:val="20"/>
          <w:szCs w:val="20"/>
        </w:rPr>
        <w:t>.</w:t>
      </w:r>
    </w:p>
    <w:p w14:paraId="75D7A20A" w14:textId="6DBB16BF" w:rsidR="00243097" w:rsidRPr="000D66D9" w:rsidRDefault="0054619D" w:rsidP="000D66D9">
      <w:pPr>
        <w:pStyle w:val="NormalWeb"/>
        <w:jc w:val="both"/>
        <w:rPr>
          <w:rFonts w:ascii="Arial" w:hAnsi="Arial" w:cs="Arial"/>
          <w:i/>
          <w:iCs/>
          <w:sz w:val="22"/>
          <w:szCs w:val="22"/>
        </w:rPr>
      </w:pPr>
      <w:r w:rsidRPr="000D66D9">
        <w:rPr>
          <w:rFonts w:ascii="Arial" w:hAnsi="Arial" w:cs="Arial"/>
          <w:b/>
          <w:bCs/>
          <w:color w:val="000000" w:themeColor="text1"/>
          <w:sz w:val="22"/>
          <w:szCs w:val="22"/>
        </w:rPr>
        <w:t>Introduction</w:t>
      </w:r>
      <w:r w:rsidR="44DB447B" w:rsidRPr="000D66D9">
        <w:rPr>
          <w:rFonts w:ascii="Arial" w:hAnsi="Arial" w:cs="Arial"/>
          <w:b/>
          <w:bCs/>
          <w:color w:val="000000" w:themeColor="text1"/>
          <w:sz w:val="22"/>
          <w:szCs w:val="22"/>
        </w:rPr>
        <w:t xml:space="preserve"> </w:t>
      </w:r>
    </w:p>
    <w:p w14:paraId="3909167A" w14:textId="27C36654" w:rsidR="00960158" w:rsidRPr="000D66D9" w:rsidRDefault="0054619D" w:rsidP="00771849">
      <w:pPr>
        <w:spacing w:line="360" w:lineRule="auto"/>
        <w:ind w:firstLine="720"/>
        <w:jc w:val="both"/>
        <w:rPr>
          <w:rFonts w:ascii="Arial" w:hAnsi="Arial" w:cs="Arial"/>
          <w:color w:val="000000" w:themeColor="text1"/>
          <w:sz w:val="22"/>
          <w:szCs w:val="22"/>
        </w:rPr>
      </w:pPr>
      <w:r w:rsidRPr="000D66D9">
        <w:rPr>
          <w:rFonts w:ascii="Arial" w:hAnsi="Arial" w:cs="Arial"/>
          <w:color w:val="000000" w:themeColor="text1"/>
          <w:sz w:val="22"/>
          <w:szCs w:val="22"/>
        </w:rPr>
        <w:t>The aim of this assignment is to critically evaluate and show understanding of a critical incident that I have observed within the classroom</w:t>
      </w:r>
      <w:r w:rsidR="6ACC4B85" w:rsidRPr="000D66D9">
        <w:rPr>
          <w:rFonts w:ascii="Arial" w:hAnsi="Arial" w:cs="Arial"/>
          <w:color w:val="000000" w:themeColor="text1"/>
          <w:sz w:val="22"/>
          <w:szCs w:val="22"/>
        </w:rPr>
        <w:t xml:space="preserve"> </w:t>
      </w:r>
      <w:r w:rsidRPr="000D66D9">
        <w:rPr>
          <w:rFonts w:ascii="Arial" w:hAnsi="Arial" w:cs="Arial"/>
          <w:color w:val="000000" w:themeColor="text1"/>
          <w:sz w:val="22"/>
          <w:szCs w:val="22"/>
        </w:rPr>
        <w:t xml:space="preserve">using Tripp’s methodology and showing </w:t>
      </w:r>
      <w:r w:rsidR="4B1A99AE" w:rsidRPr="000D66D9">
        <w:rPr>
          <w:rFonts w:ascii="Arial" w:hAnsi="Arial" w:cs="Arial"/>
          <w:color w:val="000000" w:themeColor="text1"/>
          <w:sz w:val="22"/>
          <w:szCs w:val="22"/>
        </w:rPr>
        <w:t xml:space="preserve">an </w:t>
      </w:r>
      <w:r w:rsidRPr="000D66D9">
        <w:rPr>
          <w:rFonts w:ascii="Arial" w:hAnsi="Arial" w:cs="Arial"/>
          <w:color w:val="000000" w:themeColor="text1"/>
          <w:sz w:val="22"/>
          <w:szCs w:val="22"/>
        </w:rPr>
        <w:t>understanding of reflective practice to further my own knowledge and understanding of practice</w:t>
      </w:r>
      <w:r w:rsidR="0074260A" w:rsidRPr="000D66D9">
        <w:rPr>
          <w:rFonts w:ascii="Arial" w:hAnsi="Arial" w:cs="Arial"/>
          <w:color w:val="000000" w:themeColor="text1"/>
          <w:sz w:val="22"/>
          <w:szCs w:val="22"/>
        </w:rPr>
        <w:t xml:space="preserve"> to take forward. </w:t>
      </w:r>
      <w:r w:rsidR="00EC2BC6" w:rsidRPr="000D66D9">
        <w:rPr>
          <w:rFonts w:ascii="Arial" w:hAnsi="Arial" w:cs="Arial"/>
          <w:color w:val="000000" w:themeColor="text1"/>
          <w:sz w:val="22"/>
          <w:szCs w:val="22"/>
        </w:rPr>
        <w:t>A critical incident can be viewed both as a negative or positive learning point, as noted by Tripp</w:t>
      </w:r>
      <w:r w:rsidR="00781116" w:rsidRPr="000D66D9">
        <w:rPr>
          <w:rFonts w:ascii="Arial" w:hAnsi="Arial" w:cs="Arial"/>
          <w:color w:val="000000" w:themeColor="text1"/>
          <w:sz w:val="22"/>
          <w:szCs w:val="22"/>
        </w:rPr>
        <w:t xml:space="preserve"> </w:t>
      </w:r>
      <w:r w:rsidR="00663583" w:rsidRPr="000D66D9">
        <w:rPr>
          <w:rFonts w:ascii="Arial" w:hAnsi="Arial" w:cs="Arial"/>
          <w:color w:val="000000" w:themeColor="text1"/>
          <w:sz w:val="22"/>
          <w:szCs w:val="22"/>
        </w:rPr>
        <w:t>(</w:t>
      </w:r>
      <w:r w:rsidR="00EC2BC6" w:rsidRPr="000D66D9">
        <w:rPr>
          <w:rFonts w:ascii="Arial" w:hAnsi="Arial" w:cs="Arial"/>
          <w:color w:val="000000" w:themeColor="text1"/>
          <w:sz w:val="22"/>
          <w:szCs w:val="22"/>
        </w:rPr>
        <w:t>2011) a critical incident is not always something that can stand out to those within the environment as it can be shown as ‘typical’ behaviour in comparison to ‘critical’</w:t>
      </w:r>
      <w:r w:rsidR="318CC8D2" w:rsidRPr="000D66D9">
        <w:rPr>
          <w:rFonts w:ascii="Arial" w:hAnsi="Arial" w:cs="Arial"/>
          <w:color w:val="000000" w:themeColor="text1"/>
          <w:sz w:val="22"/>
          <w:szCs w:val="22"/>
        </w:rPr>
        <w:t>. T</w:t>
      </w:r>
      <w:r w:rsidR="00EC2BC6" w:rsidRPr="000D66D9">
        <w:rPr>
          <w:rFonts w:ascii="Arial" w:hAnsi="Arial" w:cs="Arial"/>
          <w:color w:val="000000" w:themeColor="text1"/>
          <w:sz w:val="22"/>
          <w:szCs w:val="22"/>
        </w:rPr>
        <w:t>his furthers Tripp</w:t>
      </w:r>
      <w:r w:rsidR="00663583" w:rsidRPr="000D66D9">
        <w:rPr>
          <w:rFonts w:ascii="Arial" w:hAnsi="Arial" w:cs="Arial"/>
          <w:color w:val="000000" w:themeColor="text1"/>
          <w:sz w:val="22"/>
          <w:szCs w:val="22"/>
        </w:rPr>
        <w:t xml:space="preserve"> (</w:t>
      </w:r>
      <w:r w:rsidR="00EC2BC6" w:rsidRPr="000D66D9">
        <w:rPr>
          <w:rFonts w:ascii="Arial" w:hAnsi="Arial" w:cs="Arial"/>
          <w:color w:val="000000" w:themeColor="text1"/>
          <w:sz w:val="22"/>
          <w:szCs w:val="22"/>
        </w:rPr>
        <w:t>2011) indicating the importance of reflecting on practice to enable the ability to progress and build upon a person’s professional standards</w:t>
      </w:r>
      <w:r w:rsidR="004F2163" w:rsidRPr="000D66D9">
        <w:rPr>
          <w:rFonts w:ascii="Arial" w:hAnsi="Arial" w:cs="Arial"/>
          <w:color w:val="000000" w:themeColor="text1"/>
          <w:sz w:val="22"/>
          <w:szCs w:val="22"/>
        </w:rPr>
        <w:t xml:space="preserve">. </w:t>
      </w:r>
      <w:r w:rsidR="00151336" w:rsidRPr="000D66D9">
        <w:rPr>
          <w:rFonts w:ascii="Arial" w:hAnsi="Arial" w:cs="Arial"/>
          <w:color w:val="000000" w:themeColor="text1"/>
          <w:sz w:val="22"/>
          <w:szCs w:val="22"/>
        </w:rPr>
        <w:t xml:space="preserve">Noted by </w:t>
      </w:r>
      <w:proofErr w:type="spellStart"/>
      <w:r w:rsidR="00151336" w:rsidRPr="000D66D9">
        <w:rPr>
          <w:rFonts w:ascii="Arial" w:hAnsi="Arial" w:cs="Arial"/>
          <w:color w:val="000000" w:themeColor="text1"/>
          <w:sz w:val="22"/>
          <w:szCs w:val="22"/>
        </w:rPr>
        <w:t>Halquist</w:t>
      </w:r>
      <w:proofErr w:type="spellEnd"/>
      <w:r w:rsidR="00151336" w:rsidRPr="000D66D9">
        <w:rPr>
          <w:rFonts w:ascii="Arial" w:hAnsi="Arial" w:cs="Arial"/>
          <w:color w:val="000000" w:themeColor="text1"/>
          <w:sz w:val="22"/>
          <w:szCs w:val="22"/>
        </w:rPr>
        <w:t xml:space="preserve"> and </w:t>
      </w:r>
      <w:bookmarkStart w:id="0" w:name="_Int_w5VbaRaz"/>
      <w:proofErr w:type="spellStart"/>
      <w:r w:rsidR="00151336" w:rsidRPr="000D66D9">
        <w:rPr>
          <w:rFonts w:ascii="Arial" w:hAnsi="Arial" w:cs="Arial"/>
          <w:color w:val="000000" w:themeColor="text1"/>
          <w:sz w:val="22"/>
          <w:szCs w:val="22"/>
        </w:rPr>
        <w:t>Musanti</w:t>
      </w:r>
      <w:bookmarkEnd w:id="0"/>
      <w:proofErr w:type="spellEnd"/>
      <w:r w:rsidR="00663583" w:rsidRPr="000D66D9">
        <w:rPr>
          <w:rFonts w:ascii="Arial" w:hAnsi="Arial" w:cs="Arial"/>
          <w:color w:val="000000" w:themeColor="text1"/>
          <w:sz w:val="22"/>
          <w:szCs w:val="22"/>
        </w:rPr>
        <w:t xml:space="preserve"> (</w:t>
      </w:r>
      <w:r w:rsidR="00151336" w:rsidRPr="000D66D9">
        <w:rPr>
          <w:rFonts w:ascii="Arial" w:hAnsi="Arial" w:cs="Arial"/>
          <w:color w:val="000000" w:themeColor="text1"/>
          <w:sz w:val="22"/>
          <w:szCs w:val="22"/>
        </w:rPr>
        <w:t xml:space="preserve">2011) who </w:t>
      </w:r>
      <w:r w:rsidR="008F4883" w:rsidRPr="000D66D9">
        <w:rPr>
          <w:rFonts w:ascii="Arial" w:hAnsi="Arial" w:cs="Arial"/>
          <w:color w:val="000000" w:themeColor="text1"/>
          <w:sz w:val="22"/>
          <w:szCs w:val="22"/>
        </w:rPr>
        <w:t xml:space="preserve">also show values </w:t>
      </w:r>
      <w:r w:rsidR="00195B35" w:rsidRPr="000D66D9">
        <w:rPr>
          <w:rFonts w:ascii="Arial" w:hAnsi="Arial" w:cs="Arial"/>
          <w:color w:val="000000" w:themeColor="text1"/>
          <w:sz w:val="22"/>
          <w:szCs w:val="22"/>
        </w:rPr>
        <w:t>like</w:t>
      </w:r>
      <w:r w:rsidR="008F4883" w:rsidRPr="000D66D9">
        <w:rPr>
          <w:rFonts w:ascii="Arial" w:hAnsi="Arial" w:cs="Arial"/>
          <w:color w:val="000000" w:themeColor="text1"/>
          <w:sz w:val="22"/>
          <w:szCs w:val="22"/>
        </w:rPr>
        <w:t xml:space="preserve"> Tripp</w:t>
      </w:r>
      <w:r w:rsidR="00EA4CCA" w:rsidRPr="000D66D9">
        <w:rPr>
          <w:rFonts w:ascii="Arial" w:hAnsi="Arial" w:cs="Arial"/>
          <w:color w:val="000000" w:themeColor="text1"/>
          <w:sz w:val="22"/>
          <w:szCs w:val="22"/>
        </w:rPr>
        <w:t>,</w:t>
      </w:r>
      <w:r w:rsidR="008F4883" w:rsidRPr="000D66D9">
        <w:rPr>
          <w:rFonts w:ascii="Arial" w:hAnsi="Arial" w:cs="Arial"/>
          <w:color w:val="000000" w:themeColor="text1"/>
          <w:sz w:val="22"/>
          <w:szCs w:val="22"/>
        </w:rPr>
        <w:t xml:space="preserve"> </w:t>
      </w:r>
      <w:r w:rsidR="00195B35" w:rsidRPr="000D66D9">
        <w:rPr>
          <w:rFonts w:ascii="Arial" w:hAnsi="Arial" w:cs="Arial"/>
          <w:color w:val="000000" w:themeColor="text1"/>
          <w:sz w:val="22"/>
          <w:szCs w:val="22"/>
        </w:rPr>
        <w:t xml:space="preserve">who </w:t>
      </w:r>
      <w:r w:rsidR="008F4883" w:rsidRPr="000D66D9">
        <w:rPr>
          <w:rFonts w:ascii="Arial" w:hAnsi="Arial" w:cs="Arial"/>
          <w:color w:val="000000" w:themeColor="text1"/>
          <w:sz w:val="22"/>
          <w:szCs w:val="22"/>
        </w:rPr>
        <w:t>indicate</w:t>
      </w:r>
      <w:r w:rsidR="00195B35" w:rsidRPr="000D66D9">
        <w:rPr>
          <w:rFonts w:ascii="Arial" w:hAnsi="Arial" w:cs="Arial"/>
          <w:color w:val="000000" w:themeColor="text1"/>
          <w:sz w:val="22"/>
          <w:szCs w:val="22"/>
        </w:rPr>
        <w:t>s</w:t>
      </w:r>
      <w:r w:rsidR="008F4883" w:rsidRPr="000D66D9">
        <w:rPr>
          <w:rFonts w:ascii="Arial" w:hAnsi="Arial" w:cs="Arial"/>
          <w:color w:val="000000" w:themeColor="text1"/>
          <w:sz w:val="22"/>
          <w:szCs w:val="22"/>
        </w:rPr>
        <w:t xml:space="preserve"> that t</w:t>
      </w:r>
      <w:r w:rsidR="009744D2" w:rsidRPr="000D66D9">
        <w:rPr>
          <w:rFonts w:ascii="Arial" w:hAnsi="Arial" w:cs="Arial"/>
          <w:color w:val="000000" w:themeColor="text1"/>
          <w:sz w:val="22"/>
          <w:szCs w:val="22"/>
        </w:rPr>
        <w:t xml:space="preserve">hrough evaluating a critical incident it allows us to </w:t>
      </w:r>
      <w:r w:rsidR="00113C1D" w:rsidRPr="000D66D9">
        <w:rPr>
          <w:rFonts w:ascii="Arial" w:hAnsi="Arial" w:cs="Arial"/>
          <w:color w:val="000000" w:themeColor="text1"/>
          <w:sz w:val="22"/>
          <w:szCs w:val="22"/>
        </w:rPr>
        <w:t>dive further and explore a greater understanding and meaning to what has been seen</w:t>
      </w:r>
      <w:r w:rsidR="008F4883" w:rsidRPr="000D66D9">
        <w:rPr>
          <w:rFonts w:ascii="Arial" w:hAnsi="Arial" w:cs="Arial"/>
          <w:color w:val="000000" w:themeColor="text1"/>
          <w:sz w:val="22"/>
          <w:szCs w:val="22"/>
        </w:rPr>
        <w:t xml:space="preserve">. </w:t>
      </w:r>
      <w:r w:rsidR="00687DB0" w:rsidRPr="000D66D9">
        <w:rPr>
          <w:rFonts w:ascii="Arial" w:hAnsi="Arial" w:cs="Arial"/>
          <w:color w:val="000000" w:themeColor="text1"/>
          <w:sz w:val="22"/>
          <w:szCs w:val="22"/>
        </w:rPr>
        <w:t xml:space="preserve">Building upon Tripp’s methodology it is also considered by </w:t>
      </w:r>
      <w:r w:rsidR="00B46FF1" w:rsidRPr="000D66D9">
        <w:rPr>
          <w:rFonts w:ascii="Arial" w:hAnsi="Arial" w:cs="Arial"/>
          <w:color w:val="000000" w:themeColor="text1"/>
          <w:sz w:val="22"/>
          <w:szCs w:val="22"/>
        </w:rPr>
        <w:t xml:space="preserve">Anderson (2020) who </w:t>
      </w:r>
      <w:r w:rsidR="007045C9" w:rsidRPr="000D66D9">
        <w:rPr>
          <w:rFonts w:ascii="Arial" w:hAnsi="Arial" w:cs="Arial"/>
          <w:color w:val="000000" w:themeColor="text1"/>
          <w:sz w:val="22"/>
          <w:szCs w:val="22"/>
        </w:rPr>
        <w:t xml:space="preserve">considers </w:t>
      </w:r>
      <w:proofErr w:type="spellStart"/>
      <w:r w:rsidR="007045C9" w:rsidRPr="000D66D9">
        <w:rPr>
          <w:rFonts w:ascii="Arial" w:hAnsi="Arial" w:cs="Arial"/>
          <w:color w:val="000000" w:themeColor="text1"/>
          <w:sz w:val="22"/>
          <w:szCs w:val="22"/>
        </w:rPr>
        <w:t>Dewy</w:t>
      </w:r>
      <w:r w:rsidR="00CF5CD8" w:rsidRPr="000D66D9">
        <w:rPr>
          <w:rFonts w:ascii="Arial" w:hAnsi="Arial" w:cs="Arial"/>
          <w:color w:val="000000" w:themeColor="text1"/>
          <w:sz w:val="22"/>
          <w:szCs w:val="22"/>
        </w:rPr>
        <w:t>’s</w:t>
      </w:r>
      <w:proofErr w:type="spellEnd"/>
      <w:r w:rsidR="00CF5CD8" w:rsidRPr="000D66D9">
        <w:rPr>
          <w:rFonts w:ascii="Arial" w:hAnsi="Arial" w:cs="Arial"/>
          <w:color w:val="000000" w:themeColor="text1"/>
          <w:sz w:val="22"/>
          <w:szCs w:val="22"/>
        </w:rPr>
        <w:t xml:space="preserve"> theory of reflective practice indicating </w:t>
      </w:r>
      <w:r w:rsidR="00F70856" w:rsidRPr="000D66D9">
        <w:rPr>
          <w:rFonts w:ascii="Arial" w:hAnsi="Arial" w:cs="Arial"/>
          <w:color w:val="000000" w:themeColor="text1"/>
          <w:sz w:val="22"/>
          <w:szCs w:val="22"/>
        </w:rPr>
        <w:t xml:space="preserve">that </w:t>
      </w:r>
      <w:r w:rsidR="004B7E43" w:rsidRPr="000D66D9">
        <w:rPr>
          <w:rFonts w:ascii="Arial" w:hAnsi="Arial" w:cs="Arial"/>
          <w:color w:val="000000" w:themeColor="text1"/>
          <w:sz w:val="22"/>
          <w:szCs w:val="22"/>
        </w:rPr>
        <w:t xml:space="preserve">the importance of reflecting can support and build on </w:t>
      </w:r>
      <w:r w:rsidR="00CD0CAA" w:rsidRPr="000D66D9">
        <w:rPr>
          <w:rFonts w:ascii="Arial" w:hAnsi="Arial" w:cs="Arial"/>
          <w:color w:val="000000" w:themeColor="text1"/>
          <w:sz w:val="22"/>
          <w:szCs w:val="22"/>
        </w:rPr>
        <w:t xml:space="preserve">the experiences that are witnessed can allow for </w:t>
      </w:r>
      <w:r w:rsidR="00C22670" w:rsidRPr="000D66D9">
        <w:rPr>
          <w:rFonts w:ascii="Arial" w:hAnsi="Arial" w:cs="Arial"/>
          <w:color w:val="000000" w:themeColor="text1"/>
          <w:sz w:val="22"/>
          <w:szCs w:val="22"/>
        </w:rPr>
        <w:t xml:space="preserve">opportunities to improve practice. </w:t>
      </w:r>
      <w:r w:rsidR="414248FF" w:rsidRPr="000D66D9">
        <w:rPr>
          <w:rFonts w:ascii="Arial" w:hAnsi="Arial" w:cs="Arial"/>
          <w:color w:val="000000" w:themeColor="text1"/>
          <w:sz w:val="22"/>
          <w:szCs w:val="22"/>
        </w:rPr>
        <w:t>The concept of critical reflection on practice is also further supported</w:t>
      </w:r>
      <w:r w:rsidR="616E6C15" w:rsidRPr="000D66D9">
        <w:rPr>
          <w:rFonts w:ascii="Arial" w:hAnsi="Arial" w:cs="Arial"/>
          <w:color w:val="000000" w:themeColor="text1"/>
          <w:sz w:val="22"/>
          <w:szCs w:val="22"/>
        </w:rPr>
        <w:t xml:space="preserve"> demonstrating that practitioners are required to look </w:t>
      </w:r>
      <w:r w:rsidR="3EB4B719" w:rsidRPr="000D66D9">
        <w:rPr>
          <w:rFonts w:ascii="Arial" w:hAnsi="Arial" w:cs="Arial"/>
          <w:color w:val="000000" w:themeColor="text1"/>
          <w:sz w:val="22"/>
          <w:szCs w:val="22"/>
        </w:rPr>
        <w:t xml:space="preserve">in depth and gain a deeper understanding of how to improve and </w:t>
      </w:r>
      <w:r w:rsidR="05753466" w:rsidRPr="000D66D9">
        <w:rPr>
          <w:rFonts w:ascii="Arial" w:hAnsi="Arial" w:cs="Arial"/>
          <w:color w:val="000000" w:themeColor="text1"/>
          <w:sz w:val="22"/>
          <w:szCs w:val="22"/>
        </w:rPr>
        <w:t>challenge previous experiences to be able to improve own learning and teaching</w:t>
      </w:r>
      <w:r w:rsidR="009040A6" w:rsidRPr="000D66D9">
        <w:rPr>
          <w:rFonts w:ascii="Arial" w:hAnsi="Arial" w:cs="Arial"/>
          <w:color w:val="000000" w:themeColor="text1"/>
          <w:sz w:val="22"/>
          <w:szCs w:val="22"/>
        </w:rPr>
        <w:t xml:space="preserve"> (</w:t>
      </w:r>
      <w:r w:rsidR="05753466" w:rsidRPr="000D66D9">
        <w:rPr>
          <w:rFonts w:ascii="Arial" w:hAnsi="Arial" w:cs="Arial"/>
          <w:color w:val="000000" w:themeColor="text1"/>
          <w:sz w:val="22"/>
          <w:szCs w:val="22"/>
        </w:rPr>
        <w:t>Lui</w:t>
      </w:r>
      <w:r w:rsidR="009040A6" w:rsidRPr="000D66D9">
        <w:rPr>
          <w:rFonts w:ascii="Arial" w:hAnsi="Arial" w:cs="Arial"/>
          <w:color w:val="000000" w:themeColor="text1"/>
          <w:sz w:val="22"/>
          <w:szCs w:val="22"/>
        </w:rPr>
        <w:t xml:space="preserve">, </w:t>
      </w:r>
      <w:r w:rsidR="05753466" w:rsidRPr="000D66D9">
        <w:rPr>
          <w:rFonts w:ascii="Arial" w:hAnsi="Arial" w:cs="Arial"/>
          <w:color w:val="000000" w:themeColor="text1"/>
          <w:sz w:val="22"/>
          <w:szCs w:val="22"/>
        </w:rPr>
        <w:t>201</w:t>
      </w:r>
      <w:r w:rsidR="6B2E3D62" w:rsidRPr="000D66D9">
        <w:rPr>
          <w:rFonts w:ascii="Arial" w:hAnsi="Arial" w:cs="Arial"/>
          <w:color w:val="000000" w:themeColor="text1"/>
          <w:sz w:val="22"/>
          <w:szCs w:val="22"/>
        </w:rPr>
        <w:t>5)</w:t>
      </w:r>
      <w:r w:rsidR="009040A6" w:rsidRPr="000D66D9">
        <w:rPr>
          <w:rFonts w:ascii="Arial" w:hAnsi="Arial" w:cs="Arial"/>
          <w:color w:val="000000" w:themeColor="text1"/>
          <w:sz w:val="22"/>
          <w:szCs w:val="22"/>
        </w:rPr>
        <w:t>.</w:t>
      </w:r>
    </w:p>
    <w:p w14:paraId="34861AF4" w14:textId="1F0DAF1E" w:rsidR="00CE1ECA" w:rsidRPr="000D66D9" w:rsidRDefault="0094167F" w:rsidP="00771849">
      <w:pPr>
        <w:spacing w:line="360" w:lineRule="auto"/>
        <w:ind w:firstLine="720"/>
        <w:jc w:val="both"/>
        <w:rPr>
          <w:rFonts w:ascii="Arial" w:hAnsi="Arial" w:cs="Arial"/>
          <w:color w:val="000000" w:themeColor="text1"/>
          <w:sz w:val="22"/>
          <w:szCs w:val="22"/>
        </w:rPr>
      </w:pPr>
      <w:r w:rsidRPr="000D66D9">
        <w:rPr>
          <w:rFonts w:ascii="Arial" w:hAnsi="Arial" w:cs="Arial"/>
          <w:color w:val="000000" w:themeColor="text1"/>
          <w:sz w:val="22"/>
          <w:szCs w:val="22"/>
        </w:rPr>
        <w:t>The essay present</w:t>
      </w:r>
      <w:r w:rsidR="581CBA7B" w:rsidRPr="000D66D9">
        <w:rPr>
          <w:rFonts w:ascii="Arial" w:hAnsi="Arial" w:cs="Arial"/>
          <w:color w:val="000000" w:themeColor="text1"/>
          <w:sz w:val="22"/>
          <w:szCs w:val="22"/>
        </w:rPr>
        <w:t>ed</w:t>
      </w:r>
      <w:r w:rsidRPr="000D66D9">
        <w:rPr>
          <w:rFonts w:ascii="Arial" w:hAnsi="Arial" w:cs="Arial"/>
          <w:color w:val="000000" w:themeColor="text1"/>
          <w:sz w:val="22"/>
          <w:szCs w:val="22"/>
        </w:rPr>
        <w:t xml:space="preserve"> </w:t>
      </w:r>
      <w:r w:rsidR="00BD08FD" w:rsidRPr="000D66D9">
        <w:rPr>
          <w:rFonts w:ascii="Arial" w:hAnsi="Arial" w:cs="Arial"/>
          <w:color w:val="000000" w:themeColor="text1"/>
          <w:sz w:val="22"/>
          <w:szCs w:val="22"/>
        </w:rPr>
        <w:t>is based on an observation taken from a</w:t>
      </w:r>
      <w:r w:rsidR="002A0497" w:rsidRPr="000D66D9">
        <w:rPr>
          <w:rFonts w:ascii="Arial" w:hAnsi="Arial" w:cs="Arial"/>
          <w:color w:val="000000" w:themeColor="text1"/>
          <w:sz w:val="22"/>
          <w:szCs w:val="22"/>
        </w:rPr>
        <w:t xml:space="preserve">n English-Medium primary school in </w:t>
      </w:r>
      <w:r w:rsidR="30357B44" w:rsidRPr="000D66D9">
        <w:rPr>
          <w:rFonts w:ascii="Arial" w:hAnsi="Arial" w:cs="Arial"/>
          <w:color w:val="000000" w:themeColor="text1"/>
          <w:sz w:val="22"/>
          <w:szCs w:val="22"/>
        </w:rPr>
        <w:t xml:space="preserve">less deprived </w:t>
      </w:r>
      <w:r w:rsidR="002A0497" w:rsidRPr="000D66D9">
        <w:rPr>
          <w:rFonts w:ascii="Arial" w:hAnsi="Arial" w:cs="Arial"/>
          <w:color w:val="000000" w:themeColor="text1"/>
          <w:sz w:val="22"/>
          <w:szCs w:val="22"/>
        </w:rPr>
        <w:t xml:space="preserve">area of </w:t>
      </w:r>
      <w:r w:rsidR="2FFDB57E" w:rsidRPr="000D66D9">
        <w:rPr>
          <w:rFonts w:ascii="Arial" w:hAnsi="Arial" w:cs="Arial"/>
          <w:color w:val="000000" w:themeColor="text1"/>
          <w:sz w:val="22"/>
          <w:szCs w:val="22"/>
        </w:rPr>
        <w:t>Margam which</w:t>
      </w:r>
      <w:r w:rsidR="00F44C49" w:rsidRPr="000D66D9">
        <w:rPr>
          <w:rFonts w:ascii="Arial" w:hAnsi="Arial" w:cs="Arial"/>
          <w:color w:val="000000" w:themeColor="text1"/>
          <w:sz w:val="22"/>
          <w:szCs w:val="22"/>
        </w:rPr>
        <w:t xml:space="preserve"> includ</w:t>
      </w:r>
      <w:r w:rsidR="06C0A80E" w:rsidRPr="000D66D9">
        <w:rPr>
          <w:rFonts w:ascii="Arial" w:hAnsi="Arial" w:cs="Arial"/>
          <w:color w:val="000000" w:themeColor="text1"/>
          <w:sz w:val="22"/>
          <w:szCs w:val="22"/>
        </w:rPr>
        <w:t>es</w:t>
      </w:r>
      <w:r w:rsidR="00F44C49" w:rsidRPr="000D66D9">
        <w:rPr>
          <w:rFonts w:ascii="Arial" w:hAnsi="Arial" w:cs="Arial"/>
          <w:color w:val="000000" w:themeColor="text1"/>
          <w:sz w:val="22"/>
          <w:szCs w:val="22"/>
        </w:rPr>
        <w:t xml:space="preserve"> children </w:t>
      </w:r>
      <w:r w:rsidR="000578D4" w:rsidRPr="000D66D9">
        <w:rPr>
          <w:rFonts w:ascii="Arial" w:hAnsi="Arial" w:cs="Arial"/>
          <w:color w:val="000000" w:themeColor="text1"/>
          <w:sz w:val="22"/>
          <w:szCs w:val="22"/>
        </w:rPr>
        <w:t>of mixed gender</w:t>
      </w:r>
      <w:r w:rsidR="36638D61" w:rsidRPr="000D66D9">
        <w:rPr>
          <w:rFonts w:ascii="Arial" w:hAnsi="Arial" w:cs="Arial"/>
          <w:color w:val="000000" w:themeColor="text1"/>
          <w:sz w:val="22"/>
          <w:szCs w:val="22"/>
        </w:rPr>
        <w:t xml:space="preserve"> and </w:t>
      </w:r>
      <w:r w:rsidR="000578D4" w:rsidRPr="000D66D9">
        <w:rPr>
          <w:rFonts w:ascii="Arial" w:hAnsi="Arial" w:cs="Arial"/>
          <w:color w:val="000000" w:themeColor="text1"/>
          <w:sz w:val="22"/>
          <w:szCs w:val="22"/>
        </w:rPr>
        <w:t>pupils</w:t>
      </w:r>
      <w:r w:rsidR="51263E5D" w:rsidRPr="000D66D9">
        <w:rPr>
          <w:rFonts w:ascii="Arial" w:hAnsi="Arial" w:cs="Arial"/>
          <w:color w:val="000000" w:themeColor="text1"/>
          <w:sz w:val="22"/>
          <w:szCs w:val="22"/>
        </w:rPr>
        <w:t xml:space="preserve"> are</w:t>
      </w:r>
      <w:r w:rsidR="000578D4" w:rsidRPr="000D66D9">
        <w:rPr>
          <w:rFonts w:ascii="Arial" w:hAnsi="Arial" w:cs="Arial"/>
          <w:color w:val="000000" w:themeColor="text1"/>
          <w:sz w:val="22"/>
          <w:szCs w:val="22"/>
        </w:rPr>
        <w:t xml:space="preserve"> aged between </w:t>
      </w:r>
      <w:r w:rsidR="30399F3C" w:rsidRPr="000D66D9">
        <w:rPr>
          <w:rFonts w:ascii="Arial" w:hAnsi="Arial" w:cs="Arial"/>
          <w:color w:val="000000" w:themeColor="text1"/>
          <w:sz w:val="22"/>
          <w:szCs w:val="22"/>
        </w:rPr>
        <w:t>three and eleven</w:t>
      </w:r>
      <w:r w:rsidR="000578D4" w:rsidRPr="000D66D9">
        <w:rPr>
          <w:rFonts w:ascii="Arial" w:hAnsi="Arial" w:cs="Arial"/>
          <w:color w:val="000000" w:themeColor="text1"/>
          <w:sz w:val="22"/>
          <w:szCs w:val="22"/>
        </w:rPr>
        <w:t xml:space="preserve"> years old</w:t>
      </w:r>
      <w:r w:rsidR="0E00BCC9" w:rsidRPr="000D66D9">
        <w:rPr>
          <w:rFonts w:ascii="Arial" w:hAnsi="Arial" w:cs="Arial"/>
          <w:color w:val="000000" w:themeColor="text1"/>
          <w:sz w:val="22"/>
          <w:szCs w:val="22"/>
        </w:rPr>
        <w:t>.</w:t>
      </w:r>
      <w:r w:rsidR="00012545" w:rsidRPr="000D66D9">
        <w:rPr>
          <w:rFonts w:ascii="Arial" w:hAnsi="Arial" w:cs="Arial"/>
          <w:color w:val="000000" w:themeColor="text1"/>
          <w:sz w:val="22"/>
          <w:szCs w:val="22"/>
        </w:rPr>
        <w:t xml:space="preserve"> </w:t>
      </w:r>
      <w:r w:rsidR="00F635A0" w:rsidRPr="000D66D9">
        <w:rPr>
          <w:rFonts w:ascii="Arial" w:hAnsi="Arial" w:cs="Arial"/>
          <w:color w:val="000000" w:themeColor="text1"/>
          <w:sz w:val="22"/>
          <w:szCs w:val="22"/>
        </w:rPr>
        <w:t>The</w:t>
      </w:r>
      <w:r w:rsidR="13A9D613" w:rsidRPr="000D66D9">
        <w:rPr>
          <w:rFonts w:ascii="Arial" w:hAnsi="Arial" w:cs="Arial"/>
          <w:color w:val="000000" w:themeColor="text1"/>
          <w:sz w:val="22"/>
          <w:szCs w:val="22"/>
        </w:rPr>
        <w:t xml:space="preserve"> class in which was observed had roughly </w:t>
      </w:r>
      <w:r w:rsidR="3E927E18" w:rsidRPr="000D66D9">
        <w:rPr>
          <w:rFonts w:ascii="Arial" w:hAnsi="Arial" w:cs="Arial"/>
          <w:color w:val="000000" w:themeColor="text1"/>
          <w:sz w:val="22"/>
          <w:szCs w:val="22"/>
        </w:rPr>
        <w:t>twenty</w:t>
      </w:r>
      <w:r w:rsidR="58A385DD" w:rsidRPr="000D66D9">
        <w:rPr>
          <w:rFonts w:ascii="Arial" w:hAnsi="Arial" w:cs="Arial"/>
          <w:color w:val="000000" w:themeColor="text1"/>
          <w:sz w:val="22"/>
          <w:szCs w:val="22"/>
        </w:rPr>
        <w:t>-</w:t>
      </w:r>
      <w:r w:rsidR="4C8A7B68" w:rsidRPr="000D66D9">
        <w:rPr>
          <w:rFonts w:ascii="Arial" w:hAnsi="Arial" w:cs="Arial"/>
          <w:color w:val="000000" w:themeColor="text1"/>
          <w:sz w:val="22"/>
          <w:szCs w:val="22"/>
        </w:rPr>
        <w:t>seven</w:t>
      </w:r>
      <w:r w:rsidR="0020731E" w:rsidRPr="000D66D9">
        <w:rPr>
          <w:rFonts w:ascii="Arial" w:hAnsi="Arial" w:cs="Arial"/>
          <w:color w:val="000000" w:themeColor="text1"/>
          <w:sz w:val="22"/>
          <w:szCs w:val="22"/>
        </w:rPr>
        <w:t xml:space="preserve"> </w:t>
      </w:r>
      <w:r w:rsidR="00065EE6" w:rsidRPr="000D66D9">
        <w:rPr>
          <w:rFonts w:ascii="Arial" w:hAnsi="Arial" w:cs="Arial"/>
          <w:color w:val="000000" w:themeColor="text1"/>
          <w:sz w:val="22"/>
          <w:szCs w:val="22"/>
        </w:rPr>
        <w:t>children with mixed ability including A</w:t>
      </w:r>
      <w:r w:rsidR="003A421F" w:rsidRPr="000D66D9">
        <w:rPr>
          <w:rFonts w:ascii="Arial" w:hAnsi="Arial" w:cs="Arial"/>
          <w:color w:val="000000" w:themeColor="text1"/>
          <w:sz w:val="22"/>
          <w:szCs w:val="22"/>
        </w:rPr>
        <w:t xml:space="preserve">ddition Learning Needs (ALN) </w:t>
      </w:r>
      <w:r w:rsidR="737E2D74" w:rsidRPr="000D66D9">
        <w:rPr>
          <w:rFonts w:ascii="Arial" w:hAnsi="Arial" w:cs="Arial"/>
          <w:color w:val="000000" w:themeColor="text1"/>
          <w:sz w:val="22"/>
          <w:szCs w:val="22"/>
        </w:rPr>
        <w:t>and a class teacher.</w:t>
      </w:r>
      <w:r w:rsidR="00067772" w:rsidRPr="000D66D9">
        <w:rPr>
          <w:rFonts w:ascii="Arial" w:hAnsi="Arial" w:cs="Arial"/>
          <w:color w:val="000000" w:themeColor="text1"/>
          <w:sz w:val="22"/>
          <w:szCs w:val="22"/>
        </w:rPr>
        <w:t xml:space="preserve"> The class layout was set up in </w:t>
      </w:r>
      <w:r w:rsidR="35C11DE6" w:rsidRPr="000D66D9">
        <w:rPr>
          <w:rFonts w:ascii="Arial" w:hAnsi="Arial" w:cs="Arial"/>
          <w:color w:val="000000" w:themeColor="text1"/>
          <w:sz w:val="22"/>
          <w:szCs w:val="22"/>
        </w:rPr>
        <w:t xml:space="preserve">table </w:t>
      </w:r>
      <w:r w:rsidR="00067772" w:rsidRPr="000D66D9">
        <w:rPr>
          <w:rFonts w:ascii="Arial" w:hAnsi="Arial" w:cs="Arial"/>
          <w:color w:val="000000" w:themeColor="text1"/>
          <w:sz w:val="22"/>
          <w:szCs w:val="22"/>
        </w:rPr>
        <w:t>groups</w:t>
      </w:r>
      <w:r w:rsidR="3C27B44A" w:rsidRPr="000D66D9">
        <w:rPr>
          <w:rFonts w:ascii="Arial" w:hAnsi="Arial" w:cs="Arial"/>
          <w:color w:val="000000" w:themeColor="text1"/>
          <w:sz w:val="22"/>
          <w:szCs w:val="22"/>
        </w:rPr>
        <w:t xml:space="preserve"> of mixed gender </w:t>
      </w:r>
      <w:r w:rsidR="07159422" w:rsidRPr="000D66D9">
        <w:rPr>
          <w:rFonts w:ascii="Arial" w:hAnsi="Arial" w:cs="Arial"/>
          <w:color w:val="000000" w:themeColor="text1"/>
          <w:sz w:val="22"/>
          <w:szCs w:val="22"/>
        </w:rPr>
        <w:t>with no seating plan or preference</w:t>
      </w:r>
      <w:r w:rsidR="3C27B44A" w:rsidRPr="000D66D9">
        <w:rPr>
          <w:rFonts w:ascii="Arial" w:hAnsi="Arial" w:cs="Arial"/>
          <w:color w:val="000000" w:themeColor="text1"/>
          <w:sz w:val="22"/>
          <w:szCs w:val="22"/>
        </w:rPr>
        <w:t>.</w:t>
      </w:r>
      <w:r w:rsidR="55A79F9A" w:rsidRPr="000D66D9">
        <w:rPr>
          <w:rFonts w:ascii="Arial" w:hAnsi="Arial" w:cs="Arial"/>
          <w:color w:val="000000" w:themeColor="text1"/>
          <w:sz w:val="22"/>
          <w:szCs w:val="22"/>
        </w:rPr>
        <w:t xml:space="preserve"> Children were </w:t>
      </w:r>
      <w:r w:rsidR="35117205" w:rsidRPr="000D66D9">
        <w:rPr>
          <w:rFonts w:ascii="Arial" w:hAnsi="Arial" w:cs="Arial"/>
          <w:color w:val="000000" w:themeColor="text1"/>
          <w:sz w:val="22"/>
          <w:szCs w:val="22"/>
        </w:rPr>
        <w:t>approximately</w:t>
      </w:r>
      <w:r w:rsidR="55A79F9A" w:rsidRPr="000D66D9">
        <w:rPr>
          <w:rFonts w:ascii="Arial" w:hAnsi="Arial" w:cs="Arial"/>
          <w:color w:val="000000" w:themeColor="text1"/>
          <w:sz w:val="22"/>
          <w:szCs w:val="22"/>
        </w:rPr>
        <w:t xml:space="preserve"> between the ages of ten and eleven, this suggests that the children within the class are working at progression step </w:t>
      </w:r>
      <w:r w:rsidR="25583337" w:rsidRPr="000D66D9">
        <w:rPr>
          <w:rFonts w:ascii="Arial" w:hAnsi="Arial" w:cs="Arial"/>
          <w:color w:val="000000" w:themeColor="text1"/>
          <w:sz w:val="22"/>
          <w:szCs w:val="22"/>
        </w:rPr>
        <w:t xml:space="preserve">three. Children seem to be engaged and show understanding of expectations and routine. </w:t>
      </w:r>
    </w:p>
    <w:p w14:paraId="10A91F9B" w14:textId="2F58EFA4" w:rsidR="00CE1ECA" w:rsidRPr="000D66D9" w:rsidRDefault="04E51DCD" w:rsidP="00771849">
      <w:pPr>
        <w:spacing w:line="360" w:lineRule="auto"/>
        <w:ind w:firstLine="720"/>
        <w:jc w:val="both"/>
        <w:rPr>
          <w:rFonts w:ascii="Arial" w:hAnsi="Arial" w:cs="Arial"/>
          <w:color w:val="000000" w:themeColor="text1"/>
          <w:sz w:val="22"/>
          <w:szCs w:val="22"/>
        </w:rPr>
      </w:pPr>
      <w:r w:rsidRPr="000D66D9">
        <w:rPr>
          <w:rFonts w:ascii="Arial" w:hAnsi="Arial" w:cs="Arial"/>
          <w:color w:val="000000" w:themeColor="text1"/>
          <w:sz w:val="22"/>
          <w:szCs w:val="22"/>
        </w:rPr>
        <w:t>On completion of my observation t</w:t>
      </w:r>
      <w:r w:rsidR="3C27B44A" w:rsidRPr="000D66D9">
        <w:rPr>
          <w:rFonts w:ascii="Arial" w:hAnsi="Arial" w:cs="Arial"/>
          <w:color w:val="000000" w:themeColor="text1"/>
          <w:sz w:val="22"/>
          <w:szCs w:val="22"/>
        </w:rPr>
        <w:t>he critical incident took place at the start of the school day when the children entered the class</w:t>
      </w:r>
      <w:r w:rsidR="11E496D2" w:rsidRPr="000D66D9">
        <w:rPr>
          <w:rFonts w:ascii="Arial" w:hAnsi="Arial" w:cs="Arial"/>
          <w:color w:val="000000" w:themeColor="text1"/>
          <w:sz w:val="22"/>
          <w:szCs w:val="22"/>
        </w:rPr>
        <w:t xml:space="preserve">, Child </w:t>
      </w:r>
      <w:r w:rsidR="2B750F76" w:rsidRPr="000D66D9">
        <w:rPr>
          <w:rFonts w:ascii="Arial" w:hAnsi="Arial" w:cs="Arial"/>
          <w:color w:val="000000" w:themeColor="text1"/>
          <w:sz w:val="22"/>
          <w:szCs w:val="22"/>
        </w:rPr>
        <w:t>A</w:t>
      </w:r>
      <w:r w:rsidR="553F68DE" w:rsidRPr="000D66D9">
        <w:rPr>
          <w:rFonts w:ascii="Arial" w:hAnsi="Arial" w:cs="Arial"/>
          <w:color w:val="000000" w:themeColor="text1"/>
          <w:sz w:val="22"/>
          <w:szCs w:val="22"/>
        </w:rPr>
        <w:t xml:space="preserve"> is currently in a year six class</w:t>
      </w:r>
      <w:r w:rsidR="0D7DB7AC" w:rsidRPr="000D66D9">
        <w:rPr>
          <w:rFonts w:ascii="Arial" w:hAnsi="Arial" w:cs="Arial"/>
          <w:color w:val="000000" w:themeColor="text1"/>
          <w:sz w:val="22"/>
          <w:szCs w:val="22"/>
        </w:rPr>
        <w:t xml:space="preserve"> who has been held back a school year and</w:t>
      </w:r>
      <w:r w:rsidR="553F68DE" w:rsidRPr="000D66D9">
        <w:rPr>
          <w:rFonts w:ascii="Arial" w:hAnsi="Arial" w:cs="Arial"/>
          <w:color w:val="000000" w:themeColor="text1"/>
          <w:sz w:val="22"/>
          <w:szCs w:val="22"/>
        </w:rPr>
        <w:t xml:space="preserve"> has come from a traveller background</w:t>
      </w:r>
      <w:r w:rsidR="60872F9E" w:rsidRPr="000D66D9">
        <w:rPr>
          <w:rFonts w:ascii="Arial" w:hAnsi="Arial" w:cs="Arial"/>
          <w:color w:val="000000" w:themeColor="text1"/>
          <w:sz w:val="22"/>
          <w:szCs w:val="22"/>
        </w:rPr>
        <w:t xml:space="preserve">. The child </w:t>
      </w:r>
      <w:r w:rsidR="1A6F8FE9" w:rsidRPr="000D66D9">
        <w:rPr>
          <w:rFonts w:ascii="Arial" w:hAnsi="Arial" w:cs="Arial"/>
          <w:color w:val="000000" w:themeColor="text1"/>
          <w:sz w:val="22"/>
          <w:szCs w:val="22"/>
        </w:rPr>
        <w:t>entered the class just after her peers, she presented</w:t>
      </w:r>
      <w:r w:rsidR="52E6ED02" w:rsidRPr="000D66D9">
        <w:rPr>
          <w:rFonts w:ascii="Arial" w:hAnsi="Arial" w:cs="Arial"/>
          <w:color w:val="000000" w:themeColor="text1"/>
          <w:sz w:val="22"/>
          <w:szCs w:val="22"/>
        </w:rPr>
        <w:t xml:space="preserve"> </w:t>
      </w:r>
      <w:r w:rsidR="11E496D2" w:rsidRPr="000D66D9">
        <w:rPr>
          <w:rFonts w:ascii="Arial" w:hAnsi="Arial" w:cs="Arial"/>
          <w:color w:val="000000" w:themeColor="text1"/>
          <w:sz w:val="22"/>
          <w:szCs w:val="22"/>
        </w:rPr>
        <w:t xml:space="preserve">reserved and sat herself on a table on her own away from her peers despite chairs </w:t>
      </w:r>
      <w:r w:rsidR="2312A085" w:rsidRPr="000D66D9">
        <w:rPr>
          <w:rFonts w:ascii="Arial" w:hAnsi="Arial" w:cs="Arial"/>
          <w:color w:val="000000" w:themeColor="text1"/>
          <w:sz w:val="22"/>
          <w:szCs w:val="22"/>
        </w:rPr>
        <w:t>empty chairs on multiple tables.</w:t>
      </w:r>
    </w:p>
    <w:p w14:paraId="7B424B2B" w14:textId="77777777" w:rsidR="002A5752" w:rsidRPr="000D66D9" w:rsidRDefault="002A5752" w:rsidP="00771849">
      <w:pPr>
        <w:spacing w:line="360" w:lineRule="auto"/>
        <w:jc w:val="both"/>
        <w:rPr>
          <w:rFonts w:ascii="Arial" w:eastAsia="Arial" w:hAnsi="Arial" w:cs="Arial"/>
          <w:color w:val="000000" w:themeColor="text1"/>
          <w:sz w:val="22"/>
          <w:szCs w:val="22"/>
        </w:rPr>
      </w:pPr>
    </w:p>
    <w:p w14:paraId="68E1E589" w14:textId="69AFFAA7" w:rsidR="002A5752" w:rsidRPr="000D66D9" w:rsidRDefault="002A5752" w:rsidP="00771849">
      <w:pPr>
        <w:spacing w:line="360" w:lineRule="auto"/>
        <w:jc w:val="both"/>
        <w:rPr>
          <w:rFonts w:ascii="Arial" w:eastAsia="Arial" w:hAnsi="Arial" w:cs="Arial"/>
          <w:b/>
          <w:bCs/>
          <w:color w:val="000000" w:themeColor="text1"/>
          <w:sz w:val="22"/>
          <w:szCs w:val="22"/>
        </w:rPr>
      </w:pPr>
      <w:r w:rsidRPr="000D66D9">
        <w:rPr>
          <w:rFonts w:ascii="Arial" w:eastAsia="Arial" w:hAnsi="Arial" w:cs="Arial"/>
          <w:b/>
          <w:bCs/>
          <w:color w:val="000000" w:themeColor="text1"/>
          <w:sz w:val="22"/>
          <w:szCs w:val="22"/>
        </w:rPr>
        <w:t>Literature Review</w:t>
      </w:r>
    </w:p>
    <w:p w14:paraId="07C74B98" w14:textId="22A53D13" w:rsidR="0074260A" w:rsidRPr="000D66D9" w:rsidRDefault="001A09A5"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lastRenderedPageBreak/>
        <w:t xml:space="preserve">The critical incident that has been observed allowed opportunities to explore a variety of </w:t>
      </w:r>
      <w:r w:rsidR="00F22E8E" w:rsidRPr="000D66D9">
        <w:rPr>
          <w:rFonts w:ascii="Arial" w:eastAsia="Arial" w:hAnsi="Arial" w:cs="Arial"/>
          <w:color w:val="000000" w:themeColor="text1"/>
          <w:sz w:val="22"/>
          <w:szCs w:val="22"/>
        </w:rPr>
        <w:t>aspects</w:t>
      </w:r>
      <w:r w:rsidR="7E36D787" w:rsidRPr="000D66D9">
        <w:rPr>
          <w:rFonts w:ascii="Arial" w:eastAsia="Arial" w:hAnsi="Arial" w:cs="Arial"/>
          <w:color w:val="000000" w:themeColor="text1"/>
          <w:sz w:val="22"/>
          <w:szCs w:val="22"/>
        </w:rPr>
        <w:t xml:space="preserve"> and theories</w:t>
      </w:r>
      <w:r w:rsidR="00F22E8E" w:rsidRPr="000D66D9">
        <w:rPr>
          <w:rFonts w:ascii="Arial" w:eastAsia="Arial" w:hAnsi="Arial" w:cs="Arial"/>
          <w:color w:val="000000" w:themeColor="text1"/>
          <w:sz w:val="22"/>
          <w:szCs w:val="22"/>
        </w:rPr>
        <w:t>.</w:t>
      </w:r>
      <w:r w:rsidR="003519FF" w:rsidRPr="000D66D9">
        <w:rPr>
          <w:rFonts w:ascii="Arial" w:eastAsia="Arial" w:hAnsi="Arial" w:cs="Arial"/>
          <w:color w:val="000000" w:themeColor="text1"/>
          <w:sz w:val="22"/>
          <w:szCs w:val="22"/>
        </w:rPr>
        <w:t xml:space="preserve"> The literature review will </w:t>
      </w:r>
      <w:r w:rsidR="1C626620" w:rsidRPr="000D66D9">
        <w:rPr>
          <w:rFonts w:ascii="Arial" w:eastAsia="Arial" w:hAnsi="Arial" w:cs="Arial"/>
          <w:color w:val="000000" w:themeColor="text1"/>
          <w:sz w:val="22"/>
          <w:szCs w:val="22"/>
        </w:rPr>
        <w:t>outline</w:t>
      </w:r>
      <w:r w:rsidR="004C0B1C" w:rsidRPr="000D66D9">
        <w:rPr>
          <w:rFonts w:ascii="Arial" w:eastAsia="Arial" w:hAnsi="Arial" w:cs="Arial"/>
          <w:color w:val="000000" w:themeColor="text1"/>
          <w:sz w:val="22"/>
          <w:szCs w:val="22"/>
        </w:rPr>
        <w:t xml:space="preserve"> the importance </w:t>
      </w:r>
      <w:r w:rsidR="660F4343" w:rsidRPr="000D66D9">
        <w:rPr>
          <w:rFonts w:ascii="Arial" w:eastAsia="Arial" w:hAnsi="Arial" w:cs="Arial"/>
          <w:color w:val="000000" w:themeColor="text1"/>
          <w:sz w:val="22"/>
          <w:szCs w:val="22"/>
        </w:rPr>
        <w:t xml:space="preserve">of social interaction </w:t>
      </w:r>
      <w:r w:rsidR="53876082" w:rsidRPr="000D66D9">
        <w:rPr>
          <w:rFonts w:ascii="Arial" w:eastAsia="Arial" w:hAnsi="Arial" w:cs="Arial"/>
          <w:color w:val="000000" w:themeColor="text1"/>
          <w:sz w:val="22"/>
          <w:szCs w:val="22"/>
        </w:rPr>
        <w:t>and the environment in which children experience</w:t>
      </w:r>
      <w:r w:rsidR="009057D4" w:rsidRPr="000D66D9">
        <w:rPr>
          <w:rFonts w:ascii="Arial" w:eastAsia="Arial" w:hAnsi="Arial" w:cs="Arial"/>
          <w:color w:val="000000" w:themeColor="text1"/>
          <w:sz w:val="22"/>
          <w:szCs w:val="22"/>
        </w:rPr>
        <w:t xml:space="preserve"> </w:t>
      </w:r>
      <w:r w:rsidR="0BC5AF50" w:rsidRPr="000D66D9">
        <w:rPr>
          <w:rFonts w:ascii="Arial" w:eastAsia="Arial" w:hAnsi="Arial" w:cs="Arial"/>
          <w:color w:val="000000" w:themeColor="text1"/>
          <w:sz w:val="22"/>
          <w:szCs w:val="22"/>
        </w:rPr>
        <w:t>transition</w:t>
      </w:r>
      <w:r w:rsidR="12EE570D" w:rsidRPr="000D66D9">
        <w:rPr>
          <w:rFonts w:ascii="Arial" w:eastAsia="Arial" w:hAnsi="Arial" w:cs="Arial"/>
          <w:color w:val="000000" w:themeColor="text1"/>
          <w:sz w:val="22"/>
          <w:szCs w:val="22"/>
        </w:rPr>
        <w:t xml:space="preserve"> and the impact of the travelling community </w:t>
      </w:r>
      <w:r w:rsidR="004C0B1C" w:rsidRPr="000D66D9">
        <w:rPr>
          <w:rFonts w:ascii="Arial" w:eastAsia="Arial" w:hAnsi="Arial" w:cs="Arial"/>
          <w:color w:val="000000" w:themeColor="text1"/>
          <w:sz w:val="22"/>
          <w:szCs w:val="22"/>
        </w:rPr>
        <w:t>linking closely with Donaldson and the Four Core Purposes.</w:t>
      </w:r>
    </w:p>
    <w:p w14:paraId="5AFAC884" w14:textId="083A375C" w:rsidR="0074260A" w:rsidRPr="000D66D9" w:rsidRDefault="0F98BE8F"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The t</w:t>
      </w:r>
      <w:r w:rsidR="182A4FB2" w:rsidRPr="000D66D9">
        <w:rPr>
          <w:rFonts w:ascii="Arial" w:eastAsia="Arial" w:hAnsi="Arial" w:cs="Arial"/>
          <w:color w:val="000000" w:themeColor="text1"/>
          <w:sz w:val="22"/>
          <w:szCs w:val="22"/>
        </w:rPr>
        <w:t>itle</w:t>
      </w:r>
      <w:r w:rsidRPr="000D66D9">
        <w:rPr>
          <w:rFonts w:ascii="Arial" w:eastAsia="Arial" w:hAnsi="Arial" w:cs="Arial"/>
          <w:color w:val="000000" w:themeColor="text1"/>
          <w:sz w:val="22"/>
          <w:szCs w:val="22"/>
        </w:rPr>
        <w:t xml:space="preserve"> ‘Traveller’ can be used to </w:t>
      </w:r>
      <w:r w:rsidR="62A23681" w:rsidRPr="000D66D9">
        <w:rPr>
          <w:rFonts w:ascii="Arial" w:eastAsia="Arial" w:hAnsi="Arial" w:cs="Arial"/>
          <w:color w:val="000000" w:themeColor="text1"/>
          <w:sz w:val="22"/>
          <w:szCs w:val="22"/>
        </w:rPr>
        <w:t xml:space="preserve">describe different ethnic </w:t>
      </w:r>
      <w:r w:rsidR="4520D7BF" w:rsidRPr="000D66D9">
        <w:rPr>
          <w:rFonts w:ascii="Arial" w:eastAsia="Arial" w:hAnsi="Arial" w:cs="Arial"/>
          <w:color w:val="000000" w:themeColor="text1"/>
          <w:sz w:val="22"/>
          <w:szCs w:val="22"/>
        </w:rPr>
        <w:t xml:space="preserve">backgrounds </w:t>
      </w:r>
      <w:r w:rsidR="62A23681" w:rsidRPr="000D66D9">
        <w:rPr>
          <w:rFonts w:ascii="Arial" w:eastAsia="Arial" w:hAnsi="Arial" w:cs="Arial"/>
          <w:color w:val="000000" w:themeColor="text1"/>
          <w:sz w:val="22"/>
          <w:szCs w:val="22"/>
        </w:rPr>
        <w:t xml:space="preserve">or people </w:t>
      </w:r>
      <w:r w:rsidR="7A32F7E7" w:rsidRPr="000D66D9">
        <w:rPr>
          <w:rFonts w:ascii="Arial" w:eastAsia="Arial" w:hAnsi="Arial" w:cs="Arial"/>
          <w:color w:val="000000" w:themeColor="text1"/>
          <w:sz w:val="22"/>
          <w:szCs w:val="22"/>
        </w:rPr>
        <w:t>who have tendencies to move around often and are not from a particular ethnicity</w:t>
      </w:r>
      <w:r w:rsidR="009040A6" w:rsidRPr="000D66D9">
        <w:rPr>
          <w:rFonts w:ascii="Arial" w:eastAsia="Arial" w:hAnsi="Arial" w:cs="Arial"/>
          <w:color w:val="000000" w:themeColor="text1"/>
          <w:sz w:val="22"/>
          <w:szCs w:val="22"/>
        </w:rPr>
        <w:t xml:space="preserve"> </w:t>
      </w:r>
      <w:r w:rsidR="1E90E616" w:rsidRPr="000D66D9">
        <w:rPr>
          <w:rFonts w:ascii="Arial" w:eastAsia="Arial" w:hAnsi="Arial" w:cs="Arial"/>
          <w:color w:val="000000" w:themeColor="text1"/>
          <w:sz w:val="22"/>
          <w:szCs w:val="22"/>
        </w:rPr>
        <w:t>(Gov.uk 2022)</w:t>
      </w:r>
      <w:r w:rsidR="009040A6" w:rsidRPr="000D66D9">
        <w:rPr>
          <w:rFonts w:ascii="Arial" w:eastAsia="Arial" w:hAnsi="Arial" w:cs="Arial"/>
          <w:color w:val="000000" w:themeColor="text1"/>
          <w:sz w:val="22"/>
          <w:szCs w:val="22"/>
        </w:rPr>
        <w:t>.</w:t>
      </w:r>
      <w:r w:rsidR="7A32F7E7" w:rsidRPr="000D66D9">
        <w:rPr>
          <w:rFonts w:ascii="Arial" w:eastAsia="Arial" w:hAnsi="Arial" w:cs="Arial"/>
          <w:color w:val="000000" w:themeColor="text1"/>
          <w:sz w:val="22"/>
          <w:szCs w:val="22"/>
        </w:rPr>
        <w:t xml:space="preserve"> </w:t>
      </w:r>
      <w:r w:rsidR="6FAB54D5" w:rsidRPr="000D66D9">
        <w:rPr>
          <w:rFonts w:ascii="Arial" w:eastAsia="Arial" w:hAnsi="Arial" w:cs="Arial"/>
          <w:color w:val="000000" w:themeColor="text1"/>
          <w:sz w:val="22"/>
          <w:szCs w:val="22"/>
        </w:rPr>
        <w:t xml:space="preserve">Discussed by National Children’s Bureau (2023) </w:t>
      </w:r>
      <w:r w:rsidR="009040A6" w:rsidRPr="000D66D9">
        <w:rPr>
          <w:rFonts w:ascii="Arial" w:eastAsia="Arial" w:hAnsi="Arial" w:cs="Arial"/>
          <w:color w:val="000000" w:themeColor="text1"/>
          <w:sz w:val="22"/>
          <w:szCs w:val="22"/>
        </w:rPr>
        <w:t>t</w:t>
      </w:r>
      <w:r w:rsidR="2E503A07" w:rsidRPr="000D66D9">
        <w:rPr>
          <w:rFonts w:ascii="Arial" w:eastAsia="Arial" w:hAnsi="Arial" w:cs="Arial"/>
          <w:color w:val="000000" w:themeColor="text1"/>
          <w:sz w:val="22"/>
          <w:szCs w:val="22"/>
        </w:rPr>
        <w:t xml:space="preserve">here is a high number of children within the traveller community who do not attend education due to the high percentage of bullying </w:t>
      </w:r>
      <w:r w:rsidR="3621A77C" w:rsidRPr="000D66D9">
        <w:rPr>
          <w:rFonts w:ascii="Arial" w:eastAsia="Arial" w:hAnsi="Arial" w:cs="Arial"/>
          <w:color w:val="000000" w:themeColor="text1"/>
          <w:sz w:val="22"/>
          <w:szCs w:val="22"/>
        </w:rPr>
        <w:t xml:space="preserve">and lack of education </w:t>
      </w:r>
      <w:r w:rsidR="2E503A07" w:rsidRPr="000D66D9">
        <w:rPr>
          <w:rFonts w:ascii="Arial" w:eastAsia="Arial" w:hAnsi="Arial" w:cs="Arial"/>
          <w:color w:val="000000" w:themeColor="text1"/>
          <w:sz w:val="22"/>
          <w:szCs w:val="22"/>
        </w:rPr>
        <w:t>that occurs within settings</w:t>
      </w:r>
      <w:r w:rsidR="15741A15" w:rsidRPr="000D66D9">
        <w:rPr>
          <w:rFonts w:ascii="Arial" w:eastAsia="Arial" w:hAnsi="Arial" w:cs="Arial"/>
          <w:color w:val="000000" w:themeColor="text1"/>
          <w:sz w:val="22"/>
          <w:szCs w:val="22"/>
        </w:rPr>
        <w:t xml:space="preserve"> in relation to the understanding of children and adults within a travelling community. </w:t>
      </w:r>
      <w:r w:rsidR="34828CF6" w:rsidRPr="000D66D9">
        <w:rPr>
          <w:rFonts w:ascii="Arial" w:eastAsia="Arial" w:hAnsi="Arial" w:cs="Arial"/>
          <w:color w:val="000000" w:themeColor="text1"/>
          <w:sz w:val="22"/>
          <w:szCs w:val="22"/>
        </w:rPr>
        <w:t>Support</w:t>
      </w:r>
      <w:r w:rsidR="42BE20FB" w:rsidRPr="000D66D9">
        <w:rPr>
          <w:rFonts w:ascii="Arial" w:eastAsia="Arial" w:hAnsi="Arial" w:cs="Arial"/>
          <w:color w:val="000000" w:themeColor="text1"/>
          <w:sz w:val="22"/>
          <w:szCs w:val="22"/>
        </w:rPr>
        <w:t xml:space="preserve">ing </w:t>
      </w:r>
      <w:r w:rsidR="34828CF6" w:rsidRPr="000D66D9">
        <w:rPr>
          <w:rFonts w:ascii="Arial" w:eastAsia="Arial" w:hAnsi="Arial" w:cs="Arial"/>
          <w:color w:val="000000" w:themeColor="text1"/>
          <w:sz w:val="22"/>
          <w:szCs w:val="22"/>
        </w:rPr>
        <w:t xml:space="preserve">this </w:t>
      </w:r>
      <w:r w:rsidR="6A8ED848" w:rsidRPr="000D66D9">
        <w:rPr>
          <w:rFonts w:ascii="Arial" w:eastAsia="Arial" w:hAnsi="Arial" w:cs="Arial"/>
          <w:color w:val="000000" w:themeColor="text1"/>
          <w:sz w:val="22"/>
          <w:szCs w:val="22"/>
        </w:rPr>
        <w:t xml:space="preserve">Bhopal (2011) </w:t>
      </w:r>
      <w:r w:rsidR="34828CF6" w:rsidRPr="000D66D9">
        <w:rPr>
          <w:rFonts w:ascii="Arial" w:eastAsia="Arial" w:hAnsi="Arial" w:cs="Arial"/>
          <w:color w:val="000000" w:themeColor="text1"/>
          <w:sz w:val="22"/>
          <w:szCs w:val="22"/>
        </w:rPr>
        <w:t>not</w:t>
      </w:r>
      <w:r w:rsidR="788CD4A5" w:rsidRPr="000D66D9">
        <w:rPr>
          <w:rFonts w:ascii="Arial" w:eastAsia="Arial" w:hAnsi="Arial" w:cs="Arial"/>
          <w:color w:val="000000" w:themeColor="text1"/>
          <w:sz w:val="22"/>
          <w:szCs w:val="22"/>
        </w:rPr>
        <w:t>ed</w:t>
      </w:r>
      <w:r w:rsidR="34828CF6" w:rsidRPr="000D66D9">
        <w:rPr>
          <w:rFonts w:ascii="Arial" w:eastAsia="Arial" w:hAnsi="Arial" w:cs="Arial"/>
          <w:color w:val="000000" w:themeColor="text1"/>
          <w:sz w:val="22"/>
          <w:szCs w:val="22"/>
        </w:rPr>
        <w:t xml:space="preserve"> that teachers</w:t>
      </w:r>
      <w:r w:rsidR="105F8630" w:rsidRPr="000D66D9">
        <w:rPr>
          <w:rFonts w:ascii="Arial" w:eastAsia="Arial" w:hAnsi="Arial" w:cs="Arial"/>
          <w:color w:val="000000" w:themeColor="text1"/>
          <w:sz w:val="22"/>
          <w:szCs w:val="22"/>
        </w:rPr>
        <w:t xml:space="preserve"> can often</w:t>
      </w:r>
      <w:r w:rsidR="34828CF6" w:rsidRPr="000D66D9">
        <w:rPr>
          <w:rFonts w:ascii="Arial" w:eastAsia="Arial" w:hAnsi="Arial" w:cs="Arial"/>
          <w:color w:val="000000" w:themeColor="text1"/>
          <w:sz w:val="22"/>
          <w:szCs w:val="22"/>
        </w:rPr>
        <w:t xml:space="preserve"> </w:t>
      </w:r>
      <w:r w:rsidR="07AF427F" w:rsidRPr="000D66D9">
        <w:rPr>
          <w:rFonts w:ascii="Arial" w:eastAsia="Arial" w:hAnsi="Arial" w:cs="Arial"/>
          <w:color w:val="000000" w:themeColor="text1"/>
          <w:sz w:val="22"/>
          <w:szCs w:val="22"/>
        </w:rPr>
        <w:t>lack</w:t>
      </w:r>
      <w:r w:rsidR="34828CF6" w:rsidRPr="000D66D9">
        <w:rPr>
          <w:rFonts w:ascii="Arial" w:eastAsia="Arial" w:hAnsi="Arial" w:cs="Arial"/>
          <w:color w:val="000000" w:themeColor="text1"/>
          <w:sz w:val="22"/>
          <w:szCs w:val="22"/>
        </w:rPr>
        <w:t xml:space="preserve"> understanding and inclusivity</w:t>
      </w:r>
      <w:r w:rsidR="10F0FAE3" w:rsidRPr="000D66D9">
        <w:rPr>
          <w:rFonts w:ascii="Arial" w:eastAsia="Arial" w:hAnsi="Arial" w:cs="Arial"/>
          <w:color w:val="000000" w:themeColor="text1"/>
          <w:sz w:val="22"/>
          <w:szCs w:val="22"/>
        </w:rPr>
        <w:t xml:space="preserve"> to the culture and background of </w:t>
      </w:r>
      <w:r w:rsidR="504BEF2A" w:rsidRPr="000D66D9">
        <w:rPr>
          <w:rFonts w:ascii="Arial" w:eastAsia="Arial" w:hAnsi="Arial" w:cs="Arial"/>
          <w:color w:val="000000" w:themeColor="text1"/>
          <w:sz w:val="22"/>
          <w:szCs w:val="22"/>
        </w:rPr>
        <w:t xml:space="preserve">travellers which </w:t>
      </w:r>
      <w:r w:rsidR="66DE7781" w:rsidRPr="000D66D9">
        <w:rPr>
          <w:rFonts w:ascii="Arial" w:eastAsia="Arial" w:hAnsi="Arial" w:cs="Arial"/>
          <w:color w:val="000000" w:themeColor="text1"/>
          <w:sz w:val="22"/>
          <w:szCs w:val="22"/>
        </w:rPr>
        <w:t xml:space="preserve">can cause impact on the teaching and inclusion of children within the classroom as </w:t>
      </w:r>
      <w:r w:rsidR="25835CB3" w:rsidRPr="000D66D9">
        <w:rPr>
          <w:rFonts w:ascii="Arial" w:eastAsia="Arial" w:hAnsi="Arial" w:cs="Arial"/>
          <w:color w:val="000000" w:themeColor="text1"/>
          <w:sz w:val="22"/>
          <w:szCs w:val="22"/>
        </w:rPr>
        <w:t>t</w:t>
      </w:r>
      <w:r w:rsidR="7D4CB4B8" w:rsidRPr="000D66D9">
        <w:rPr>
          <w:rFonts w:ascii="Arial" w:eastAsia="Arial" w:hAnsi="Arial" w:cs="Arial"/>
          <w:color w:val="000000" w:themeColor="text1"/>
          <w:sz w:val="22"/>
          <w:szCs w:val="22"/>
        </w:rPr>
        <w:t xml:space="preserve">here is often a perception that children will not stay in one school long periods. </w:t>
      </w:r>
      <w:r w:rsidR="0E9BE92C" w:rsidRPr="000D66D9">
        <w:rPr>
          <w:rFonts w:ascii="Arial" w:eastAsia="Arial" w:hAnsi="Arial" w:cs="Arial"/>
          <w:color w:val="000000" w:themeColor="text1"/>
          <w:sz w:val="22"/>
          <w:szCs w:val="22"/>
        </w:rPr>
        <w:t>However</w:t>
      </w:r>
      <w:r w:rsidR="531827CC" w:rsidRPr="000D66D9">
        <w:rPr>
          <w:rFonts w:ascii="Arial" w:eastAsia="Arial" w:hAnsi="Arial" w:cs="Arial"/>
          <w:color w:val="000000" w:themeColor="text1"/>
          <w:sz w:val="22"/>
          <w:szCs w:val="22"/>
        </w:rPr>
        <w:t>,</w:t>
      </w:r>
      <w:r w:rsidR="211C3344" w:rsidRPr="000D66D9">
        <w:rPr>
          <w:rFonts w:ascii="Arial" w:eastAsia="Arial" w:hAnsi="Arial" w:cs="Arial"/>
          <w:color w:val="000000" w:themeColor="text1"/>
          <w:sz w:val="22"/>
          <w:szCs w:val="22"/>
        </w:rPr>
        <w:t xml:space="preserve"> as noted by Gov.uk</w:t>
      </w:r>
      <w:r w:rsidR="009040A6" w:rsidRPr="000D66D9">
        <w:rPr>
          <w:rFonts w:ascii="Arial" w:eastAsia="Arial" w:hAnsi="Arial" w:cs="Arial"/>
          <w:color w:val="000000" w:themeColor="text1"/>
          <w:sz w:val="22"/>
          <w:szCs w:val="22"/>
        </w:rPr>
        <w:t xml:space="preserve"> </w:t>
      </w:r>
      <w:r w:rsidR="211C3344" w:rsidRPr="000D66D9">
        <w:rPr>
          <w:rFonts w:ascii="Arial" w:eastAsia="Arial" w:hAnsi="Arial" w:cs="Arial"/>
          <w:color w:val="000000" w:themeColor="text1"/>
          <w:sz w:val="22"/>
          <w:szCs w:val="22"/>
        </w:rPr>
        <w:t>(2021)</w:t>
      </w:r>
      <w:r w:rsidR="531827CC" w:rsidRPr="000D66D9">
        <w:rPr>
          <w:rFonts w:ascii="Arial" w:eastAsia="Arial" w:hAnsi="Arial" w:cs="Arial"/>
          <w:color w:val="000000" w:themeColor="text1"/>
          <w:sz w:val="22"/>
          <w:szCs w:val="22"/>
        </w:rPr>
        <w:t xml:space="preserve"> </w:t>
      </w:r>
      <w:r w:rsidR="6E4346F4" w:rsidRPr="000D66D9">
        <w:rPr>
          <w:rFonts w:ascii="Arial" w:eastAsia="Arial" w:hAnsi="Arial" w:cs="Arial"/>
          <w:color w:val="000000" w:themeColor="text1"/>
          <w:sz w:val="22"/>
          <w:szCs w:val="22"/>
        </w:rPr>
        <w:t xml:space="preserve">there has been educational programmes implemented to support travellers to encourage opportunities to reduce </w:t>
      </w:r>
      <w:r w:rsidR="70EB4377" w:rsidRPr="000D66D9">
        <w:rPr>
          <w:rFonts w:ascii="Arial" w:eastAsia="Arial" w:hAnsi="Arial" w:cs="Arial"/>
          <w:color w:val="000000" w:themeColor="text1"/>
          <w:sz w:val="22"/>
          <w:szCs w:val="22"/>
        </w:rPr>
        <w:t xml:space="preserve">the lack of engagement within schools and education for children and young people. </w:t>
      </w:r>
    </w:p>
    <w:p w14:paraId="0E52B5EE" w14:textId="3D96A2D4" w:rsidR="0074260A" w:rsidRPr="000D66D9" w:rsidRDefault="70EB4377"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W</w:t>
      </w:r>
      <w:r w:rsidR="0E9BE92C" w:rsidRPr="000D66D9">
        <w:rPr>
          <w:rFonts w:ascii="Arial" w:eastAsia="Arial" w:hAnsi="Arial" w:cs="Arial"/>
          <w:color w:val="000000" w:themeColor="text1"/>
          <w:sz w:val="22"/>
          <w:szCs w:val="22"/>
        </w:rPr>
        <w:t>ithin</w:t>
      </w:r>
      <w:r w:rsidR="6C33B6D5" w:rsidRPr="000D66D9">
        <w:rPr>
          <w:rFonts w:ascii="Arial" w:eastAsia="Arial" w:hAnsi="Arial" w:cs="Arial"/>
          <w:color w:val="000000" w:themeColor="text1"/>
          <w:sz w:val="22"/>
          <w:szCs w:val="22"/>
        </w:rPr>
        <w:t xml:space="preserve"> </w:t>
      </w:r>
      <w:r w:rsidR="697D8138" w:rsidRPr="000D66D9">
        <w:rPr>
          <w:rFonts w:ascii="Arial" w:eastAsia="Arial" w:hAnsi="Arial" w:cs="Arial"/>
          <w:color w:val="000000" w:themeColor="text1"/>
          <w:sz w:val="22"/>
          <w:szCs w:val="22"/>
        </w:rPr>
        <w:t>Wales there has been a</w:t>
      </w:r>
      <w:r w:rsidR="2CE82C26" w:rsidRPr="000D66D9">
        <w:rPr>
          <w:rFonts w:ascii="Arial" w:eastAsia="Arial" w:hAnsi="Arial" w:cs="Arial"/>
          <w:color w:val="000000" w:themeColor="text1"/>
          <w:sz w:val="22"/>
          <w:szCs w:val="22"/>
        </w:rPr>
        <w:t xml:space="preserve"> further</w:t>
      </w:r>
      <w:r w:rsidR="697D8138" w:rsidRPr="000D66D9">
        <w:rPr>
          <w:rFonts w:ascii="Arial" w:eastAsia="Arial" w:hAnsi="Arial" w:cs="Arial"/>
          <w:color w:val="000000" w:themeColor="text1"/>
          <w:sz w:val="22"/>
          <w:szCs w:val="22"/>
        </w:rPr>
        <w:t xml:space="preserve"> development in the teaching </w:t>
      </w:r>
      <w:r w:rsidR="3FBDC0B8" w:rsidRPr="000D66D9">
        <w:rPr>
          <w:rFonts w:ascii="Arial" w:eastAsia="Arial" w:hAnsi="Arial" w:cs="Arial"/>
          <w:color w:val="000000" w:themeColor="text1"/>
          <w:sz w:val="22"/>
          <w:szCs w:val="22"/>
        </w:rPr>
        <w:t>strategies. Professor Donaldson’s report outlined the importance of designing a purposeful</w:t>
      </w:r>
      <w:r w:rsidR="697D8138" w:rsidRPr="000D66D9">
        <w:rPr>
          <w:rFonts w:ascii="Arial" w:eastAsia="Arial" w:hAnsi="Arial" w:cs="Arial"/>
          <w:color w:val="000000" w:themeColor="text1"/>
          <w:sz w:val="22"/>
          <w:szCs w:val="22"/>
        </w:rPr>
        <w:t xml:space="preserve"> </w:t>
      </w:r>
      <w:r w:rsidR="2B592DF7" w:rsidRPr="000D66D9">
        <w:rPr>
          <w:rFonts w:ascii="Arial" w:eastAsia="Arial" w:hAnsi="Arial" w:cs="Arial"/>
          <w:color w:val="000000" w:themeColor="text1"/>
          <w:sz w:val="22"/>
          <w:szCs w:val="22"/>
        </w:rPr>
        <w:t xml:space="preserve">curriculum where it is </w:t>
      </w:r>
      <w:r w:rsidR="0AABA090" w:rsidRPr="000D66D9">
        <w:rPr>
          <w:rFonts w:ascii="Arial" w:eastAsia="Arial" w:hAnsi="Arial" w:cs="Arial"/>
          <w:color w:val="000000" w:themeColor="text1"/>
          <w:sz w:val="22"/>
          <w:szCs w:val="22"/>
        </w:rPr>
        <w:t>tailored</w:t>
      </w:r>
      <w:r w:rsidR="2B592DF7" w:rsidRPr="000D66D9">
        <w:rPr>
          <w:rFonts w:ascii="Arial" w:eastAsia="Arial" w:hAnsi="Arial" w:cs="Arial"/>
          <w:color w:val="000000" w:themeColor="text1"/>
          <w:sz w:val="22"/>
          <w:szCs w:val="22"/>
        </w:rPr>
        <w:t xml:space="preserve"> to suit the children and needs within each setting</w:t>
      </w:r>
      <w:r w:rsidR="3251F3FA" w:rsidRPr="000D66D9">
        <w:rPr>
          <w:rFonts w:ascii="Arial" w:eastAsia="Arial" w:hAnsi="Arial" w:cs="Arial"/>
          <w:color w:val="000000" w:themeColor="text1"/>
          <w:sz w:val="22"/>
          <w:szCs w:val="22"/>
        </w:rPr>
        <w:t xml:space="preserve"> providing opportunities to be successful within society</w:t>
      </w:r>
      <w:r w:rsidR="009040A6" w:rsidRPr="000D66D9">
        <w:rPr>
          <w:rFonts w:ascii="Arial" w:eastAsia="Arial" w:hAnsi="Arial" w:cs="Arial"/>
          <w:color w:val="000000" w:themeColor="text1"/>
          <w:sz w:val="22"/>
          <w:szCs w:val="22"/>
        </w:rPr>
        <w:t xml:space="preserve"> (</w:t>
      </w:r>
      <w:r w:rsidR="11A46693" w:rsidRPr="000D66D9">
        <w:rPr>
          <w:rFonts w:ascii="Arial" w:eastAsia="Arial" w:hAnsi="Arial" w:cs="Arial"/>
          <w:color w:val="000000" w:themeColor="text1"/>
          <w:sz w:val="22"/>
          <w:szCs w:val="22"/>
        </w:rPr>
        <w:t>Welsh Government</w:t>
      </w:r>
      <w:r w:rsidR="009040A6" w:rsidRPr="000D66D9">
        <w:rPr>
          <w:rFonts w:ascii="Arial" w:eastAsia="Arial" w:hAnsi="Arial" w:cs="Arial"/>
          <w:color w:val="000000" w:themeColor="text1"/>
          <w:sz w:val="22"/>
          <w:szCs w:val="22"/>
        </w:rPr>
        <w:t xml:space="preserve">, </w:t>
      </w:r>
      <w:r w:rsidR="11A46693" w:rsidRPr="000D66D9">
        <w:rPr>
          <w:rFonts w:ascii="Arial" w:eastAsia="Arial" w:hAnsi="Arial" w:cs="Arial"/>
          <w:color w:val="000000" w:themeColor="text1"/>
          <w:sz w:val="22"/>
          <w:szCs w:val="22"/>
        </w:rPr>
        <w:t>2015)</w:t>
      </w:r>
      <w:r w:rsidR="00CE2C61" w:rsidRPr="000D66D9">
        <w:rPr>
          <w:rFonts w:ascii="Arial" w:eastAsia="Arial" w:hAnsi="Arial" w:cs="Arial"/>
          <w:color w:val="000000" w:themeColor="text1"/>
          <w:sz w:val="22"/>
          <w:szCs w:val="22"/>
        </w:rPr>
        <w:t>.</w:t>
      </w:r>
    </w:p>
    <w:p w14:paraId="4364A2EB" w14:textId="66902AAE" w:rsidR="0074260A" w:rsidRPr="000D66D9" w:rsidRDefault="343757DE"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 xml:space="preserve">Donaldson’s report initiated the implementation of the new </w:t>
      </w:r>
      <w:r w:rsidR="0E9BE92C" w:rsidRPr="000D66D9">
        <w:rPr>
          <w:rFonts w:ascii="Arial" w:eastAsia="Arial" w:hAnsi="Arial" w:cs="Arial"/>
          <w:color w:val="000000" w:themeColor="text1"/>
          <w:sz w:val="22"/>
          <w:szCs w:val="22"/>
        </w:rPr>
        <w:t>Curriculum for Wales</w:t>
      </w:r>
      <w:r w:rsidR="1FD2C51D" w:rsidRPr="000D66D9">
        <w:rPr>
          <w:rFonts w:ascii="Arial" w:eastAsia="Arial" w:hAnsi="Arial" w:cs="Arial"/>
          <w:color w:val="000000" w:themeColor="text1"/>
          <w:sz w:val="22"/>
          <w:szCs w:val="22"/>
        </w:rPr>
        <w:t xml:space="preserve"> which provides four core purposes to support the foundation of teaching in Wales. O</w:t>
      </w:r>
      <w:r w:rsidR="5EE41BFE" w:rsidRPr="000D66D9">
        <w:rPr>
          <w:rFonts w:ascii="Arial" w:eastAsia="Arial" w:hAnsi="Arial" w:cs="Arial"/>
          <w:color w:val="000000" w:themeColor="text1"/>
          <w:sz w:val="22"/>
          <w:szCs w:val="22"/>
        </w:rPr>
        <w:t xml:space="preserve">ne aspect of the </w:t>
      </w:r>
      <w:r w:rsidR="00013A22" w:rsidRPr="000D66D9">
        <w:rPr>
          <w:rFonts w:ascii="Arial" w:eastAsia="Arial" w:hAnsi="Arial" w:cs="Arial"/>
          <w:color w:val="000000" w:themeColor="text1"/>
          <w:sz w:val="22"/>
          <w:szCs w:val="22"/>
        </w:rPr>
        <w:t xml:space="preserve">four </w:t>
      </w:r>
      <w:r w:rsidR="007D6372" w:rsidRPr="000D66D9">
        <w:rPr>
          <w:rFonts w:ascii="Arial" w:eastAsia="Arial" w:hAnsi="Arial" w:cs="Arial"/>
          <w:color w:val="000000" w:themeColor="text1"/>
          <w:sz w:val="22"/>
          <w:szCs w:val="22"/>
        </w:rPr>
        <w:t>core</w:t>
      </w:r>
      <w:r w:rsidR="5EE41BFE" w:rsidRPr="000D66D9">
        <w:rPr>
          <w:rFonts w:ascii="Arial" w:eastAsia="Arial" w:hAnsi="Arial" w:cs="Arial"/>
          <w:color w:val="000000" w:themeColor="text1"/>
          <w:sz w:val="22"/>
          <w:szCs w:val="22"/>
        </w:rPr>
        <w:t xml:space="preserve"> purposes is</w:t>
      </w:r>
      <w:r w:rsidR="5A69BEE8" w:rsidRPr="000D66D9">
        <w:rPr>
          <w:rFonts w:ascii="Arial" w:eastAsia="Arial" w:hAnsi="Arial" w:cs="Arial"/>
          <w:color w:val="000000" w:themeColor="text1"/>
          <w:sz w:val="22"/>
          <w:szCs w:val="22"/>
        </w:rPr>
        <w:t xml:space="preserve"> to inspire</w:t>
      </w:r>
      <w:r w:rsidR="25C48050" w:rsidRPr="000D66D9">
        <w:rPr>
          <w:rFonts w:ascii="Arial" w:eastAsia="Arial" w:hAnsi="Arial" w:cs="Arial"/>
          <w:color w:val="000000" w:themeColor="text1"/>
          <w:sz w:val="22"/>
          <w:szCs w:val="22"/>
        </w:rPr>
        <w:t xml:space="preserve"> become ‘ethical, informed citizens</w:t>
      </w:r>
      <w:r w:rsidR="37638683" w:rsidRPr="000D66D9">
        <w:rPr>
          <w:rFonts w:ascii="Arial" w:eastAsia="Arial" w:hAnsi="Arial" w:cs="Arial"/>
          <w:color w:val="000000" w:themeColor="text1"/>
          <w:sz w:val="22"/>
          <w:szCs w:val="22"/>
        </w:rPr>
        <w:t xml:space="preserve"> of Wales and the world’ Which underpins further strands for practitioners to focus on, this purpose is designe</w:t>
      </w:r>
      <w:r w:rsidR="0251665B" w:rsidRPr="000D66D9">
        <w:rPr>
          <w:rFonts w:ascii="Arial" w:eastAsia="Arial" w:hAnsi="Arial" w:cs="Arial"/>
          <w:color w:val="000000" w:themeColor="text1"/>
          <w:sz w:val="22"/>
          <w:szCs w:val="22"/>
        </w:rPr>
        <w:t xml:space="preserve">d to allow </w:t>
      </w:r>
      <w:r w:rsidR="25C48050" w:rsidRPr="000D66D9">
        <w:rPr>
          <w:rFonts w:ascii="Arial" w:eastAsia="Arial" w:hAnsi="Arial" w:cs="Arial"/>
          <w:color w:val="000000" w:themeColor="text1"/>
          <w:sz w:val="22"/>
          <w:szCs w:val="22"/>
        </w:rPr>
        <w:t xml:space="preserve">children to gain </w:t>
      </w:r>
      <w:r w:rsidR="0D7FF65F" w:rsidRPr="000D66D9">
        <w:rPr>
          <w:rFonts w:ascii="Arial" w:eastAsia="Arial" w:hAnsi="Arial" w:cs="Arial"/>
          <w:color w:val="000000" w:themeColor="text1"/>
          <w:sz w:val="22"/>
          <w:szCs w:val="22"/>
        </w:rPr>
        <w:t>knowledge of cultures, communities alongside consideration and rig</w:t>
      </w:r>
      <w:r w:rsidR="6CD268F7" w:rsidRPr="000D66D9">
        <w:rPr>
          <w:rFonts w:ascii="Arial" w:eastAsia="Arial" w:hAnsi="Arial" w:cs="Arial"/>
          <w:color w:val="000000" w:themeColor="text1"/>
          <w:sz w:val="22"/>
          <w:szCs w:val="22"/>
        </w:rPr>
        <w:t>hts for others within a diverse society</w:t>
      </w:r>
      <w:r w:rsidR="000B5E32" w:rsidRPr="000D66D9">
        <w:rPr>
          <w:rFonts w:ascii="Arial" w:eastAsia="Arial" w:hAnsi="Arial" w:cs="Arial"/>
          <w:color w:val="000000" w:themeColor="text1"/>
          <w:sz w:val="22"/>
          <w:szCs w:val="22"/>
        </w:rPr>
        <w:t xml:space="preserve"> (</w:t>
      </w:r>
      <w:r w:rsidR="449F7BF5" w:rsidRPr="000D66D9">
        <w:rPr>
          <w:rFonts w:ascii="Arial" w:eastAsia="Arial" w:hAnsi="Arial" w:cs="Arial"/>
          <w:color w:val="000000" w:themeColor="text1"/>
          <w:sz w:val="22"/>
          <w:szCs w:val="22"/>
        </w:rPr>
        <w:t>Welsh Government</w:t>
      </w:r>
      <w:r w:rsidR="000B5E32" w:rsidRPr="000D66D9">
        <w:rPr>
          <w:rFonts w:ascii="Arial" w:eastAsia="Arial" w:hAnsi="Arial" w:cs="Arial"/>
          <w:color w:val="000000" w:themeColor="text1"/>
          <w:sz w:val="22"/>
          <w:szCs w:val="22"/>
        </w:rPr>
        <w:t xml:space="preserve">, </w:t>
      </w:r>
      <w:r w:rsidR="449F7BF5" w:rsidRPr="000D66D9">
        <w:rPr>
          <w:rFonts w:ascii="Arial" w:eastAsia="Arial" w:hAnsi="Arial" w:cs="Arial"/>
          <w:color w:val="000000" w:themeColor="text1"/>
          <w:sz w:val="22"/>
          <w:szCs w:val="22"/>
        </w:rPr>
        <w:t>2022)</w:t>
      </w:r>
      <w:r w:rsidR="000B5E32" w:rsidRPr="000D66D9">
        <w:rPr>
          <w:rFonts w:ascii="Arial" w:eastAsia="Arial" w:hAnsi="Arial" w:cs="Arial"/>
          <w:color w:val="000000" w:themeColor="text1"/>
          <w:sz w:val="22"/>
          <w:szCs w:val="22"/>
        </w:rPr>
        <w:t xml:space="preserve">. </w:t>
      </w:r>
      <w:r w:rsidR="3E22F78D" w:rsidRPr="000D66D9">
        <w:rPr>
          <w:rFonts w:ascii="Arial" w:eastAsia="Arial" w:hAnsi="Arial" w:cs="Arial"/>
          <w:color w:val="000000" w:themeColor="text1"/>
          <w:sz w:val="22"/>
          <w:szCs w:val="22"/>
        </w:rPr>
        <w:t>However</w:t>
      </w:r>
      <w:r w:rsidR="00A7056F" w:rsidRPr="000D66D9">
        <w:rPr>
          <w:rFonts w:ascii="Arial" w:eastAsia="Arial" w:hAnsi="Arial" w:cs="Arial"/>
          <w:color w:val="000000" w:themeColor="text1"/>
          <w:sz w:val="22"/>
          <w:szCs w:val="22"/>
        </w:rPr>
        <w:t xml:space="preserve">, </w:t>
      </w:r>
      <w:r w:rsidR="3E22F78D" w:rsidRPr="000D66D9">
        <w:rPr>
          <w:rFonts w:ascii="Arial" w:eastAsia="Arial" w:hAnsi="Arial" w:cs="Arial"/>
          <w:color w:val="000000" w:themeColor="text1"/>
          <w:sz w:val="22"/>
          <w:szCs w:val="22"/>
        </w:rPr>
        <w:t xml:space="preserve">it can be noted that by providing a broad curriculum for practitioners to design and develop </w:t>
      </w:r>
      <w:r w:rsidR="7CC7DCBE" w:rsidRPr="000D66D9">
        <w:rPr>
          <w:rFonts w:ascii="Arial" w:eastAsia="Arial" w:hAnsi="Arial" w:cs="Arial"/>
          <w:color w:val="000000" w:themeColor="text1"/>
          <w:sz w:val="22"/>
          <w:szCs w:val="22"/>
        </w:rPr>
        <w:t xml:space="preserve">using four core purposes interlinking with </w:t>
      </w:r>
      <w:r w:rsidR="00803BB7" w:rsidRPr="000D66D9">
        <w:rPr>
          <w:rFonts w:ascii="Arial" w:eastAsia="Arial" w:hAnsi="Arial" w:cs="Arial"/>
          <w:color w:val="000000" w:themeColor="text1"/>
          <w:sz w:val="22"/>
          <w:szCs w:val="22"/>
        </w:rPr>
        <w:t>Areas</w:t>
      </w:r>
      <w:r w:rsidR="7CC7DCBE" w:rsidRPr="000D66D9">
        <w:rPr>
          <w:rFonts w:ascii="Arial" w:eastAsia="Arial" w:hAnsi="Arial" w:cs="Arial"/>
          <w:color w:val="000000" w:themeColor="text1"/>
          <w:sz w:val="22"/>
          <w:szCs w:val="22"/>
        </w:rPr>
        <w:t xml:space="preserve"> of Learning Experience may present as an area of concern to ensure all aspects of children’s le</w:t>
      </w:r>
      <w:r w:rsidR="6280E5BB" w:rsidRPr="000D66D9">
        <w:rPr>
          <w:rFonts w:ascii="Arial" w:eastAsia="Arial" w:hAnsi="Arial" w:cs="Arial"/>
          <w:color w:val="000000" w:themeColor="text1"/>
          <w:sz w:val="22"/>
          <w:szCs w:val="22"/>
        </w:rPr>
        <w:t xml:space="preserve">arning and understanding experience are met. This is outlined by </w:t>
      </w:r>
      <w:proofErr w:type="spellStart"/>
      <w:r w:rsidR="6280E5BB" w:rsidRPr="000D66D9">
        <w:rPr>
          <w:rFonts w:ascii="Arial" w:eastAsia="Arial" w:hAnsi="Arial" w:cs="Arial"/>
          <w:color w:val="000000" w:themeColor="text1"/>
          <w:sz w:val="22"/>
          <w:szCs w:val="22"/>
        </w:rPr>
        <w:t>Gatley</w:t>
      </w:r>
      <w:proofErr w:type="spellEnd"/>
      <w:r w:rsidR="6280E5BB" w:rsidRPr="000D66D9">
        <w:rPr>
          <w:rFonts w:ascii="Arial" w:eastAsia="Arial" w:hAnsi="Arial" w:cs="Arial"/>
          <w:color w:val="000000" w:themeColor="text1"/>
          <w:sz w:val="22"/>
          <w:szCs w:val="22"/>
        </w:rPr>
        <w:t xml:space="preserve"> (2020) who emphasises that </w:t>
      </w:r>
      <w:r w:rsidR="7AB0AA56" w:rsidRPr="000D66D9">
        <w:rPr>
          <w:rFonts w:ascii="Arial" w:eastAsia="Arial" w:hAnsi="Arial" w:cs="Arial"/>
          <w:color w:val="000000" w:themeColor="text1"/>
          <w:sz w:val="22"/>
          <w:szCs w:val="22"/>
        </w:rPr>
        <w:t xml:space="preserve">the new curriculum is heavily focused on promoting the four core purposes within the curriculum which can lead to opportunities for academic learning </w:t>
      </w:r>
      <w:r w:rsidR="32EEF924" w:rsidRPr="000D66D9">
        <w:rPr>
          <w:rFonts w:ascii="Arial" w:eastAsia="Arial" w:hAnsi="Arial" w:cs="Arial"/>
          <w:color w:val="000000" w:themeColor="text1"/>
          <w:sz w:val="22"/>
          <w:szCs w:val="22"/>
        </w:rPr>
        <w:t xml:space="preserve">experiences to be missed. </w:t>
      </w:r>
    </w:p>
    <w:p w14:paraId="67DC27F1" w14:textId="6812544D" w:rsidR="0074260A" w:rsidRPr="000D66D9" w:rsidRDefault="4561B5DC"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 xml:space="preserve">Social interaction can allow for opportunities to develop and build positive relationships with others which can impact how children are able to learn. According to Felton and Lambert </w:t>
      </w:r>
      <w:r w:rsidR="00E63333" w:rsidRPr="000D66D9">
        <w:rPr>
          <w:rFonts w:ascii="Arial" w:eastAsia="Arial" w:hAnsi="Arial" w:cs="Arial"/>
          <w:color w:val="000000" w:themeColor="text1"/>
          <w:sz w:val="22"/>
          <w:szCs w:val="22"/>
        </w:rPr>
        <w:t xml:space="preserve">(2020) </w:t>
      </w:r>
      <w:r w:rsidRPr="000D66D9">
        <w:rPr>
          <w:rFonts w:ascii="Arial" w:eastAsia="Arial" w:hAnsi="Arial" w:cs="Arial"/>
          <w:color w:val="000000" w:themeColor="text1"/>
          <w:sz w:val="22"/>
          <w:szCs w:val="22"/>
        </w:rPr>
        <w:t xml:space="preserve">research has demonstrated that the relationships children have with peers and practitioners can influence and underpin attitudes towards learning, this </w:t>
      </w:r>
      <w:r w:rsidR="00A127D4" w:rsidRPr="000D66D9">
        <w:rPr>
          <w:rFonts w:ascii="Arial" w:eastAsia="Arial" w:hAnsi="Arial" w:cs="Arial"/>
          <w:color w:val="000000" w:themeColor="text1"/>
          <w:sz w:val="22"/>
          <w:szCs w:val="22"/>
        </w:rPr>
        <w:t>is supported by</w:t>
      </w:r>
      <w:r w:rsidRPr="000D66D9">
        <w:rPr>
          <w:rFonts w:ascii="Arial" w:eastAsia="Arial" w:hAnsi="Arial" w:cs="Arial"/>
          <w:color w:val="000000" w:themeColor="text1"/>
          <w:sz w:val="22"/>
          <w:szCs w:val="22"/>
        </w:rPr>
        <w:t xml:space="preserve"> </w:t>
      </w:r>
      <w:r w:rsidRPr="000D66D9">
        <w:rPr>
          <w:rFonts w:ascii="Arial" w:eastAsia="Arial" w:hAnsi="Arial" w:cs="Arial"/>
          <w:color w:val="000000" w:themeColor="text1"/>
          <w:sz w:val="22"/>
          <w:szCs w:val="22"/>
        </w:rPr>
        <w:lastRenderedPageBreak/>
        <w:t xml:space="preserve">Vygotsky and his theory of social interaction. </w:t>
      </w:r>
      <w:r w:rsidR="7E7DF93C" w:rsidRPr="000D66D9">
        <w:rPr>
          <w:rFonts w:ascii="Arial" w:eastAsia="Arial" w:hAnsi="Arial" w:cs="Arial"/>
          <w:color w:val="000000" w:themeColor="text1"/>
          <w:sz w:val="22"/>
          <w:szCs w:val="22"/>
        </w:rPr>
        <w:t xml:space="preserve">Vygotsky believed in the importance of social interaction can </w:t>
      </w:r>
      <w:r w:rsidR="00A127D4" w:rsidRPr="000D66D9">
        <w:rPr>
          <w:rFonts w:ascii="Arial" w:eastAsia="Arial" w:hAnsi="Arial" w:cs="Arial"/>
          <w:color w:val="000000" w:themeColor="text1"/>
          <w:sz w:val="22"/>
          <w:szCs w:val="22"/>
        </w:rPr>
        <w:t xml:space="preserve">assist </w:t>
      </w:r>
      <w:r w:rsidR="01AA27E2" w:rsidRPr="000D66D9">
        <w:rPr>
          <w:rFonts w:ascii="Arial" w:eastAsia="Arial" w:hAnsi="Arial" w:cs="Arial"/>
          <w:color w:val="000000" w:themeColor="text1"/>
          <w:sz w:val="22"/>
          <w:szCs w:val="22"/>
        </w:rPr>
        <w:t>children's</w:t>
      </w:r>
      <w:r w:rsidR="7E7DF93C" w:rsidRPr="000D66D9">
        <w:rPr>
          <w:rFonts w:ascii="Arial" w:eastAsia="Arial" w:hAnsi="Arial" w:cs="Arial"/>
          <w:color w:val="000000" w:themeColor="text1"/>
          <w:sz w:val="22"/>
          <w:szCs w:val="22"/>
        </w:rPr>
        <w:t xml:space="preserve"> develop</w:t>
      </w:r>
      <w:r w:rsidR="36BC480A" w:rsidRPr="000D66D9">
        <w:rPr>
          <w:rFonts w:ascii="Arial" w:eastAsia="Arial" w:hAnsi="Arial" w:cs="Arial"/>
          <w:color w:val="000000" w:themeColor="text1"/>
          <w:sz w:val="22"/>
          <w:szCs w:val="22"/>
        </w:rPr>
        <w:t xml:space="preserve">ment as it allows children to develop skills </w:t>
      </w:r>
      <w:r w:rsidR="22829D2F" w:rsidRPr="000D66D9">
        <w:rPr>
          <w:rFonts w:ascii="Arial" w:eastAsia="Arial" w:hAnsi="Arial" w:cs="Arial"/>
          <w:color w:val="000000" w:themeColor="text1"/>
          <w:sz w:val="22"/>
          <w:szCs w:val="22"/>
        </w:rPr>
        <w:t>to</w:t>
      </w:r>
      <w:r w:rsidR="36BC480A" w:rsidRPr="000D66D9">
        <w:rPr>
          <w:rFonts w:ascii="Arial" w:eastAsia="Arial" w:hAnsi="Arial" w:cs="Arial"/>
          <w:color w:val="000000" w:themeColor="text1"/>
          <w:sz w:val="22"/>
          <w:szCs w:val="22"/>
        </w:rPr>
        <w:t xml:space="preserve"> s</w:t>
      </w:r>
      <w:r w:rsidR="00A127D4" w:rsidRPr="000D66D9">
        <w:rPr>
          <w:rFonts w:ascii="Arial" w:eastAsia="Arial" w:hAnsi="Arial" w:cs="Arial"/>
          <w:color w:val="000000" w:themeColor="text1"/>
          <w:sz w:val="22"/>
          <w:szCs w:val="22"/>
        </w:rPr>
        <w:t>upport</w:t>
      </w:r>
      <w:r w:rsidR="36BC480A" w:rsidRPr="000D66D9">
        <w:rPr>
          <w:rFonts w:ascii="Arial" w:eastAsia="Arial" w:hAnsi="Arial" w:cs="Arial"/>
          <w:color w:val="000000" w:themeColor="text1"/>
          <w:sz w:val="22"/>
          <w:szCs w:val="22"/>
        </w:rPr>
        <w:t xml:space="preserve"> </w:t>
      </w:r>
      <w:r w:rsidR="1B93ED09" w:rsidRPr="000D66D9">
        <w:rPr>
          <w:rFonts w:ascii="Arial" w:eastAsia="Arial" w:hAnsi="Arial" w:cs="Arial"/>
          <w:color w:val="000000" w:themeColor="text1"/>
          <w:sz w:val="22"/>
          <w:szCs w:val="22"/>
        </w:rPr>
        <w:t>each other's</w:t>
      </w:r>
      <w:r w:rsidR="25819F41" w:rsidRPr="000D66D9">
        <w:rPr>
          <w:rFonts w:ascii="Arial" w:eastAsia="Arial" w:hAnsi="Arial" w:cs="Arial"/>
          <w:color w:val="000000" w:themeColor="text1"/>
          <w:sz w:val="22"/>
          <w:szCs w:val="22"/>
        </w:rPr>
        <w:t xml:space="preserve"> learning</w:t>
      </w:r>
      <w:r w:rsidR="000B5E32" w:rsidRPr="000D66D9">
        <w:rPr>
          <w:rFonts w:ascii="Arial" w:eastAsia="Arial" w:hAnsi="Arial" w:cs="Arial"/>
          <w:color w:val="000000" w:themeColor="text1"/>
          <w:sz w:val="22"/>
          <w:szCs w:val="22"/>
        </w:rPr>
        <w:t xml:space="preserve"> (</w:t>
      </w:r>
      <w:r w:rsidR="60FC9A7A" w:rsidRPr="000D66D9">
        <w:rPr>
          <w:rFonts w:ascii="Arial" w:eastAsia="Arial" w:hAnsi="Arial" w:cs="Arial"/>
          <w:color w:val="000000" w:themeColor="text1"/>
          <w:sz w:val="22"/>
          <w:szCs w:val="22"/>
        </w:rPr>
        <w:t>Nordlof</w:t>
      </w:r>
      <w:r w:rsidR="000B5E32" w:rsidRPr="000D66D9">
        <w:rPr>
          <w:rFonts w:ascii="Arial" w:eastAsia="Arial" w:hAnsi="Arial" w:cs="Arial"/>
          <w:color w:val="000000" w:themeColor="text1"/>
          <w:sz w:val="22"/>
          <w:szCs w:val="22"/>
        </w:rPr>
        <w:t xml:space="preserve">, </w:t>
      </w:r>
      <w:r w:rsidR="60FC9A7A" w:rsidRPr="000D66D9">
        <w:rPr>
          <w:rFonts w:ascii="Arial" w:eastAsia="Arial" w:hAnsi="Arial" w:cs="Arial"/>
          <w:color w:val="000000" w:themeColor="text1"/>
          <w:sz w:val="22"/>
          <w:szCs w:val="22"/>
        </w:rPr>
        <w:t>2014)</w:t>
      </w:r>
      <w:r w:rsidR="000B5E32" w:rsidRPr="000D66D9">
        <w:rPr>
          <w:rFonts w:ascii="Arial" w:eastAsia="Arial" w:hAnsi="Arial" w:cs="Arial"/>
          <w:color w:val="000000" w:themeColor="text1"/>
          <w:sz w:val="22"/>
          <w:szCs w:val="22"/>
        </w:rPr>
        <w:t>.</w:t>
      </w:r>
    </w:p>
    <w:p w14:paraId="35DB8AAD" w14:textId="43006E32" w:rsidR="0074260A" w:rsidRPr="000D66D9" w:rsidRDefault="0BC2FD45"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The environment and surroundings</w:t>
      </w:r>
      <w:r w:rsidR="0A254843" w:rsidRPr="000D66D9">
        <w:rPr>
          <w:rFonts w:ascii="Arial" w:eastAsia="Arial" w:hAnsi="Arial" w:cs="Arial"/>
          <w:color w:val="000000" w:themeColor="text1"/>
          <w:sz w:val="22"/>
          <w:szCs w:val="22"/>
        </w:rPr>
        <w:t xml:space="preserve"> and</w:t>
      </w:r>
      <w:r w:rsidRPr="000D66D9">
        <w:rPr>
          <w:rFonts w:ascii="Arial" w:eastAsia="Arial" w:hAnsi="Arial" w:cs="Arial"/>
          <w:color w:val="000000" w:themeColor="text1"/>
          <w:sz w:val="22"/>
          <w:szCs w:val="22"/>
        </w:rPr>
        <w:t xml:space="preserve"> in which children experience can </w:t>
      </w:r>
      <w:r w:rsidR="1701B56F" w:rsidRPr="000D66D9">
        <w:rPr>
          <w:rFonts w:ascii="Arial" w:eastAsia="Arial" w:hAnsi="Arial" w:cs="Arial"/>
          <w:color w:val="000000" w:themeColor="text1"/>
          <w:sz w:val="22"/>
          <w:szCs w:val="22"/>
        </w:rPr>
        <w:t xml:space="preserve">also </w:t>
      </w:r>
      <w:r w:rsidRPr="000D66D9">
        <w:rPr>
          <w:rFonts w:ascii="Arial" w:eastAsia="Arial" w:hAnsi="Arial" w:cs="Arial"/>
          <w:color w:val="000000" w:themeColor="text1"/>
          <w:sz w:val="22"/>
          <w:szCs w:val="22"/>
        </w:rPr>
        <w:t xml:space="preserve">influence </w:t>
      </w:r>
      <w:r w:rsidR="6E247CBE" w:rsidRPr="000D66D9">
        <w:rPr>
          <w:rFonts w:ascii="Arial" w:eastAsia="Arial" w:hAnsi="Arial" w:cs="Arial"/>
          <w:color w:val="000000" w:themeColor="text1"/>
          <w:sz w:val="22"/>
          <w:szCs w:val="22"/>
        </w:rPr>
        <w:t xml:space="preserve">a person’s development. </w:t>
      </w:r>
      <w:r w:rsidR="2DA678ED" w:rsidRPr="000D66D9">
        <w:rPr>
          <w:rFonts w:ascii="Arial" w:eastAsia="Arial" w:hAnsi="Arial" w:cs="Arial"/>
          <w:color w:val="000000" w:themeColor="text1"/>
          <w:sz w:val="22"/>
          <w:szCs w:val="22"/>
        </w:rPr>
        <w:t>Bronfenbrenner believes that</w:t>
      </w:r>
      <w:r w:rsidR="00AFF0E0" w:rsidRPr="000D66D9">
        <w:rPr>
          <w:rFonts w:ascii="Arial" w:eastAsia="Arial" w:hAnsi="Arial" w:cs="Arial"/>
          <w:color w:val="000000" w:themeColor="text1"/>
          <w:sz w:val="22"/>
          <w:szCs w:val="22"/>
        </w:rPr>
        <w:t xml:space="preserve"> how a person develops can be </w:t>
      </w:r>
      <w:r w:rsidR="36A27A8C" w:rsidRPr="000D66D9">
        <w:rPr>
          <w:rFonts w:ascii="Arial" w:eastAsia="Arial" w:hAnsi="Arial" w:cs="Arial"/>
          <w:color w:val="000000" w:themeColor="text1"/>
          <w:sz w:val="22"/>
          <w:szCs w:val="22"/>
        </w:rPr>
        <w:t xml:space="preserve">affected by the environment around them, this is something that is demonstrated in stages of importance. </w:t>
      </w:r>
      <w:proofErr w:type="spellStart"/>
      <w:r w:rsidR="75032E66" w:rsidRPr="000D66D9">
        <w:rPr>
          <w:rFonts w:ascii="Arial" w:eastAsia="Arial" w:hAnsi="Arial" w:cs="Arial"/>
          <w:color w:val="000000" w:themeColor="text1"/>
          <w:sz w:val="22"/>
          <w:szCs w:val="22"/>
        </w:rPr>
        <w:t>Vélez</w:t>
      </w:r>
      <w:proofErr w:type="spellEnd"/>
      <w:r w:rsidR="75032E66" w:rsidRPr="000D66D9">
        <w:rPr>
          <w:rFonts w:ascii="Arial" w:eastAsia="Arial" w:hAnsi="Arial" w:cs="Arial"/>
          <w:color w:val="000000" w:themeColor="text1"/>
          <w:sz w:val="22"/>
          <w:szCs w:val="22"/>
        </w:rPr>
        <w:t xml:space="preserve">-Agosto, </w:t>
      </w:r>
      <w:r w:rsidR="75032E66" w:rsidRPr="000D66D9">
        <w:rPr>
          <w:rFonts w:ascii="Arial" w:eastAsia="Arial" w:hAnsi="Arial" w:cs="Arial"/>
          <w:i/>
          <w:iCs/>
          <w:color w:val="000000" w:themeColor="text1"/>
          <w:sz w:val="22"/>
          <w:szCs w:val="22"/>
        </w:rPr>
        <w:t>et al.</w:t>
      </w:r>
      <w:r w:rsidR="75032E66" w:rsidRPr="000D66D9">
        <w:rPr>
          <w:rFonts w:ascii="Arial" w:eastAsia="Arial" w:hAnsi="Arial" w:cs="Arial"/>
          <w:color w:val="000000" w:themeColor="text1"/>
          <w:sz w:val="22"/>
          <w:szCs w:val="22"/>
        </w:rPr>
        <w:t xml:space="preserve"> (2017) discuss that </w:t>
      </w:r>
      <w:r w:rsidR="60550741" w:rsidRPr="000D66D9">
        <w:rPr>
          <w:rFonts w:ascii="Arial" w:eastAsia="Arial" w:hAnsi="Arial" w:cs="Arial"/>
          <w:color w:val="000000" w:themeColor="text1"/>
          <w:sz w:val="22"/>
          <w:szCs w:val="22"/>
        </w:rPr>
        <w:t>t</w:t>
      </w:r>
      <w:r w:rsidR="2DA678ED" w:rsidRPr="000D66D9">
        <w:rPr>
          <w:rFonts w:ascii="Arial" w:eastAsia="Arial" w:hAnsi="Arial" w:cs="Arial"/>
          <w:color w:val="000000" w:themeColor="text1"/>
          <w:sz w:val="22"/>
          <w:szCs w:val="22"/>
        </w:rPr>
        <w:t xml:space="preserve">he culture </w:t>
      </w:r>
      <w:r w:rsidR="60E0AE22" w:rsidRPr="000D66D9">
        <w:rPr>
          <w:rFonts w:ascii="Arial" w:eastAsia="Arial" w:hAnsi="Arial" w:cs="Arial"/>
          <w:color w:val="000000" w:themeColor="text1"/>
          <w:sz w:val="22"/>
          <w:szCs w:val="22"/>
        </w:rPr>
        <w:t>and im</w:t>
      </w:r>
      <w:r w:rsidR="00A127D4" w:rsidRPr="000D66D9">
        <w:rPr>
          <w:rFonts w:ascii="Arial" w:eastAsia="Arial" w:hAnsi="Arial" w:cs="Arial"/>
          <w:color w:val="000000" w:themeColor="text1"/>
          <w:sz w:val="22"/>
          <w:szCs w:val="22"/>
        </w:rPr>
        <w:t>mediate</w:t>
      </w:r>
      <w:r w:rsidR="60E0AE22" w:rsidRPr="000D66D9">
        <w:rPr>
          <w:rFonts w:ascii="Arial" w:eastAsia="Arial" w:hAnsi="Arial" w:cs="Arial"/>
          <w:color w:val="000000" w:themeColor="text1"/>
          <w:sz w:val="22"/>
          <w:szCs w:val="22"/>
        </w:rPr>
        <w:t xml:space="preserve"> environment also known as microsystem </w:t>
      </w:r>
      <w:r w:rsidR="2DA678ED" w:rsidRPr="000D66D9">
        <w:rPr>
          <w:rFonts w:ascii="Arial" w:eastAsia="Arial" w:hAnsi="Arial" w:cs="Arial"/>
          <w:color w:val="000000" w:themeColor="text1"/>
          <w:sz w:val="22"/>
          <w:szCs w:val="22"/>
        </w:rPr>
        <w:t>in which children experience</w:t>
      </w:r>
      <w:r w:rsidR="6EE0C959" w:rsidRPr="000D66D9">
        <w:rPr>
          <w:rFonts w:ascii="Arial" w:eastAsia="Arial" w:hAnsi="Arial" w:cs="Arial"/>
          <w:color w:val="000000" w:themeColor="text1"/>
          <w:sz w:val="22"/>
          <w:szCs w:val="22"/>
        </w:rPr>
        <w:t xml:space="preserve"> can have a wide impact on the child’s development</w:t>
      </w:r>
      <w:r w:rsidR="2D1BA14E" w:rsidRPr="000D66D9">
        <w:rPr>
          <w:rFonts w:ascii="Arial" w:eastAsia="Arial" w:hAnsi="Arial" w:cs="Arial"/>
          <w:color w:val="000000" w:themeColor="text1"/>
          <w:sz w:val="22"/>
          <w:szCs w:val="22"/>
        </w:rPr>
        <w:t xml:space="preserve"> this includes school</w:t>
      </w:r>
      <w:r w:rsidR="5910F575" w:rsidRPr="000D66D9">
        <w:rPr>
          <w:rFonts w:ascii="Arial" w:eastAsia="Arial" w:hAnsi="Arial" w:cs="Arial"/>
          <w:color w:val="000000" w:themeColor="text1"/>
          <w:sz w:val="22"/>
          <w:szCs w:val="22"/>
        </w:rPr>
        <w:t xml:space="preserve">s which can be supported through </w:t>
      </w:r>
      <w:r w:rsidR="4B12F918" w:rsidRPr="000D66D9">
        <w:rPr>
          <w:rFonts w:ascii="Arial" w:eastAsia="Arial" w:hAnsi="Arial" w:cs="Arial"/>
          <w:color w:val="000000" w:themeColor="text1"/>
          <w:sz w:val="22"/>
          <w:szCs w:val="22"/>
        </w:rPr>
        <w:t xml:space="preserve">communication. </w:t>
      </w:r>
      <w:r w:rsidR="0816FB01" w:rsidRPr="000D66D9">
        <w:rPr>
          <w:rFonts w:ascii="Arial" w:eastAsia="Arial" w:hAnsi="Arial" w:cs="Arial"/>
          <w:color w:val="000000" w:themeColor="text1"/>
          <w:sz w:val="22"/>
          <w:szCs w:val="22"/>
        </w:rPr>
        <w:t xml:space="preserve">Furthered by </w:t>
      </w:r>
      <w:r w:rsidR="29BEB392" w:rsidRPr="000D66D9">
        <w:rPr>
          <w:rFonts w:ascii="Arial" w:eastAsia="Arial" w:hAnsi="Arial" w:cs="Arial"/>
          <w:color w:val="000000" w:themeColor="text1"/>
          <w:sz w:val="22"/>
          <w:szCs w:val="22"/>
        </w:rPr>
        <w:t xml:space="preserve">Crawford (2020) </w:t>
      </w:r>
      <w:r w:rsidR="0816FB01" w:rsidRPr="000D66D9">
        <w:rPr>
          <w:rFonts w:ascii="Arial" w:eastAsia="Arial" w:hAnsi="Arial" w:cs="Arial"/>
          <w:color w:val="000000" w:themeColor="text1"/>
          <w:sz w:val="22"/>
          <w:szCs w:val="22"/>
        </w:rPr>
        <w:t>who discusses that within a person’s microsystem include in</w:t>
      </w:r>
      <w:r w:rsidR="5B2072F3" w:rsidRPr="000D66D9">
        <w:rPr>
          <w:rFonts w:ascii="Arial" w:eastAsia="Arial" w:hAnsi="Arial" w:cs="Arial"/>
          <w:color w:val="000000" w:themeColor="text1"/>
          <w:sz w:val="22"/>
          <w:szCs w:val="22"/>
        </w:rPr>
        <w:t xml:space="preserve">dividuals who a person has regular or daily interaction with and can </w:t>
      </w:r>
      <w:r w:rsidR="4D227696" w:rsidRPr="000D66D9">
        <w:rPr>
          <w:rFonts w:ascii="Arial" w:eastAsia="Arial" w:hAnsi="Arial" w:cs="Arial"/>
          <w:color w:val="000000" w:themeColor="text1"/>
          <w:sz w:val="22"/>
          <w:szCs w:val="22"/>
        </w:rPr>
        <w:t xml:space="preserve">impact changes within an individual, similarly the lack of </w:t>
      </w:r>
      <w:r w:rsidR="7F7E6121" w:rsidRPr="000D66D9">
        <w:rPr>
          <w:rFonts w:ascii="Arial" w:eastAsia="Arial" w:hAnsi="Arial" w:cs="Arial"/>
          <w:color w:val="000000" w:themeColor="text1"/>
          <w:sz w:val="22"/>
          <w:szCs w:val="22"/>
        </w:rPr>
        <w:t xml:space="preserve">engagement with those within the microsystem can cause an effect on the wider aspects in which Bronfenbrenner discusses and can </w:t>
      </w:r>
      <w:r w:rsidR="23581D2E" w:rsidRPr="000D66D9">
        <w:rPr>
          <w:rFonts w:ascii="Arial" w:eastAsia="Arial" w:hAnsi="Arial" w:cs="Arial"/>
          <w:color w:val="000000" w:themeColor="text1"/>
          <w:sz w:val="22"/>
          <w:szCs w:val="22"/>
        </w:rPr>
        <w:t xml:space="preserve">impact the ability of achieving the second circle known as mesosystem. </w:t>
      </w:r>
    </w:p>
    <w:p w14:paraId="0552DA81" w14:textId="3FE8DC29" w:rsidR="0074260A" w:rsidRPr="000D66D9" w:rsidRDefault="526E5F61" w:rsidP="00771849">
      <w:pPr>
        <w:spacing w:line="360" w:lineRule="auto"/>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However</w:t>
      </w:r>
      <w:r w:rsidR="00446C95" w:rsidRPr="000D66D9">
        <w:rPr>
          <w:rFonts w:ascii="Arial" w:eastAsia="Arial" w:hAnsi="Arial" w:cs="Arial"/>
          <w:color w:val="000000" w:themeColor="text1"/>
          <w:sz w:val="22"/>
          <w:szCs w:val="22"/>
        </w:rPr>
        <w:t>, i</w:t>
      </w:r>
      <w:r w:rsidRPr="000D66D9">
        <w:rPr>
          <w:rFonts w:ascii="Arial" w:eastAsia="Arial" w:hAnsi="Arial" w:cs="Arial"/>
          <w:color w:val="000000" w:themeColor="text1"/>
          <w:sz w:val="22"/>
          <w:szCs w:val="22"/>
        </w:rPr>
        <w:t xml:space="preserve">n recent years and change in society Bronfenbrenner’s theory </w:t>
      </w:r>
      <w:r w:rsidR="39C9D8CD" w:rsidRPr="000D66D9">
        <w:rPr>
          <w:rFonts w:ascii="Arial" w:eastAsia="Arial" w:hAnsi="Arial" w:cs="Arial"/>
          <w:color w:val="000000" w:themeColor="text1"/>
          <w:sz w:val="22"/>
          <w:szCs w:val="22"/>
        </w:rPr>
        <w:t xml:space="preserve">of ecological theory </w:t>
      </w:r>
      <w:r w:rsidRPr="000D66D9">
        <w:rPr>
          <w:rFonts w:ascii="Arial" w:eastAsia="Arial" w:hAnsi="Arial" w:cs="Arial"/>
          <w:color w:val="000000" w:themeColor="text1"/>
          <w:sz w:val="22"/>
          <w:szCs w:val="22"/>
        </w:rPr>
        <w:t xml:space="preserve">can be </w:t>
      </w:r>
      <w:r w:rsidR="4E2E6B8E" w:rsidRPr="000D66D9">
        <w:rPr>
          <w:rFonts w:ascii="Arial" w:eastAsia="Arial" w:hAnsi="Arial" w:cs="Arial"/>
          <w:color w:val="000000" w:themeColor="text1"/>
          <w:sz w:val="22"/>
          <w:szCs w:val="22"/>
        </w:rPr>
        <w:t>difficult to achieve.</w:t>
      </w:r>
      <w:r w:rsidR="3C559EB9" w:rsidRPr="000D66D9">
        <w:rPr>
          <w:rFonts w:ascii="Arial" w:eastAsia="Arial" w:hAnsi="Arial" w:cs="Arial"/>
          <w:color w:val="000000" w:themeColor="text1"/>
          <w:sz w:val="22"/>
          <w:szCs w:val="22"/>
        </w:rPr>
        <w:t xml:space="preserve"> Due to the pandemic children have had less physical interaction with peers and adults during early childhood</w:t>
      </w:r>
      <w:r w:rsidR="0CBDB8D3" w:rsidRPr="000D66D9">
        <w:rPr>
          <w:rFonts w:ascii="Arial" w:eastAsia="Arial" w:hAnsi="Arial" w:cs="Arial"/>
          <w:color w:val="000000" w:themeColor="text1"/>
          <w:sz w:val="22"/>
          <w:szCs w:val="22"/>
        </w:rPr>
        <w:t xml:space="preserve"> which has displayed challenges for children’s ability to progress and interact in a positive manner (Hayes, O’Toole and Halpenny, 2022)</w:t>
      </w:r>
      <w:r w:rsidR="000B5E32" w:rsidRPr="000D66D9">
        <w:rPr>
          <w:rFonts w:ascii="Arial" w:eastAsia="Arial" w:hAnsi="Arial" w:cs="Arial"/>
          <w:color w:val="000000" w:themeColor="text1"/>
          <w:sz w:val="22"/>
          <w:szCs w:val="22"/>
        </w:rPr>
        <w:t>.</w:t>
      </w:r>
      <w:r w:rsidR="319EC9B6" w:rsidRPr="000D66D9">
        <w:rPr>
          <w:rFonts w:ascii="Arial" w:eastAsia="Arial" w:hAnsi="Arial" w:cs="Arial"/>
          <w:color w:val="000000" w:themeColor="text1"/>
          <w:sz w:val="22"/>
          <w:szCs w:val="22"/>
        </w:rPr>
        <w:t xml:space="preserve"> Alongside this, technology can be seen as an aspect which contributes to the change in society and people’s microsystem. </w:t>
      </w:r>
      <w:r w:rsidR="48BCE7FD" w:rsidRPr="000D66D9">
        <w:rPr>
          <w:rFonts w:ascii="Arial" w:eastAsia="Arial" w:hAnsi="Arial" w:cs="Arial"/>
          <w:color w:val="000000" w:themeColor="text1"/>
          <w:sz w:val="22"/>
          <w:szCs w:val="22"/>
        </w:rPr>
        <w:t>Through research studies have discovered that for many children between three and fiv</w:t>
      </w:r>
      <w:r w:rsidR="59E712FF" w:rsidRPr="000D66D9">
        <w:rPr>
          <w:rFonts w:ascii="Arial" w:eastAsia="Arial" w:hAnsi="Arial" w:cs="Arial"/>
          <w:color w:val="000000" w:themeColor="text1"/>
          <w:sz w:val="22"/>
          <w:szCs w:val="22"/>
        </w:rPr>
        <w:t>e</w:t>
      </w:r>
      <w:r w:rsidR="48BCE7FD" w:rsidRPr="000D66D9">
        <w:rPr>
          <w:rFonts w:ascii="Arial" w:eastAsia="Arial" w:hAnsi="Arial" w:cs="Arial"/>
          <w:color w:val="000000" w:themeColor="text1"/>
          <w:sz w:val="22"/>
          <w:szCs w:val="22"/>
        </w:rPr>
        <w:t xml:space="preserve"> the ability to use technology as a form of communication has increased</w:t>
      </w:r>
      <w:r w:rsidR="506B0693" w:rsidRPr="000D66D9">
        <w:rPr>
          <w:rFonts w:ascii="Arial" w:eastAsia="Arial" w:hAnsi="Arial" w:cs="Arial"/>
          <w:color w:val="000000" w:themeColor="text1"/>
          <w:sz w:val="22"/>
          <w:szCs w:val="22"/>
        </w:rPr>
        <w:t xml:space="preserve"> demonstrating that through the high ability to use technology to communicate has decreased the ability of social communication between peers and adults</w:t>
      </w:r>
      <w:r w:rsidR="000B5E32" w:rsidRPr="000D66D9">
        <w:rPr>
          <w:rFonts w:ascii="Arial" w:eastAsia="Arial" w:hAnsi="Arial" w:cs="Arial"/>
          <w:color w:val="000000" w:themeColor="text1"/>
          <w:sz w:val="22"/>
          <w:szCs w:val="22"/>
        </w:rPr>
        <w:t xml:space="preserve"> (</w:t>
      </w:r>
      <w:r w:rsidR="506B0693" w:rsidRPr="000D66D9">
        <w:rPr>
          <w:rFonts w:ascii="Arial" w:eastAsia="Arial" w:hAnsi="Arial" w:cs="Arial"/>
          <w:color w:val="000000" w:themeColor="text1"/>
          <w:sz w:val="22"/>
          <w:szCs w:val="22"/>
        </w:rPr>
        <w:t>Savage, 2011)</w:t>
      </w:r>
      <w:r w:rsidR="000B5E32" w:rsidRPr="000D66D9">
        <w:rPr>
          <w:rFonts w:ascii="Arial" w:eastAsia="Arial" w:hAnsi="Arial" w:cs="Arial"/>
          <w:color w:val="000000" w:themeColor="text1"/>
          <w:sz w:val="22"/>
          <w:szCs w:val="22"/>
        </w:rPr>
        <w:t>.</w:t>
      </w:r>
    </w:p>
    <w:p w14:paraId="5201A990" w14:textId="4B732B1A" w:rsidR="0074260A" w:rsidRPr="000D66D9" w:rsidRDefault="788D5BE0"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 xml:space="preserve">Additionally, transition can impact a person’s ability to socialise. </w:t>
      </w:r>
      <w:r w:rsidR="06FE0885" w:rsidRPr="000D66D9">
        <w:rPr>
          <w:rFonts w:ascii="Arial" w:eastAsia="Arial" w:hAnsi="Arial" w:cs="Arial"/>
          <w:color w:val="000000" w:themeColor="text1"/>
          <w:sz w:val="22"/>
          <w:szCs w:val="22"/>
        </w:rPr>
        <w:t xml:space="preserve">Transition can be seen as a key aspect in supporting a child to settle and ability to promote </w:t>
      </w:r>
      <w:r w:rsidR="4DBE85D1" w:rsidRPr="000D66D9">
        <w:rPr>
          <w:rFonts w:ascii="Arial" w:eastAsia="Arial" w:hAnsi="Arial" w:cs="Arial"/>
          <w:color w:val="000000" w:themeColor="text1"/>
          <w:sz w:val="22"/>
          <w:szCs w:val="22"/>
        </w:rPr>
        <w:t xml:space="preserve">positive aspects of a new environment </w:t>
      </w:r>
      <w:r w:rsidR="000B5E32" w:rsidRPr="000D66D9">
        <w:rPr>
          <w:rFonts w:ascii="Arial" w:eastAsia="Arial" w:hAnsi="Arial" w:cs="Arial"/>
          <w:color w:val="000000" w:themeColor="text1"/>
          <w:sz w:val="22"/>
          <w:szCs w:val="22"/>
        </w:rPr>
        <w:t>(</w:t>
      </w:r>
      <w:r w:rsidR="4DBE85D1" w:rsidRPr="000D66D9">
        <w:rPr>
          <w:rFonts w:ascii="Arial" w:eastAsia="Arial" w:hAnsi="Arial" w:cs="Arial"/>
          <w:color w:val="000000" w:themeColor="text1"/>
          <w:sz w:val="22"/>
          <w:szCs w:val="22"/>
        </w:rPr>
        <w:t>Sayers, et.a</w:t>
      </w:r>
      <w:r w:rsidR="272E9428" w:rsidRPr="000D66D9">
        <w:rPr>
          <w:rFonts w:ascii="Arial" w:eastAsia="Arial" w:hAnsi="Arial" w:cs="Arial"/>
          <w:color w:val="000000" w:themeColor="text1"/>
          <w:sz w:val="22"/>
          <w:szCs w:val="22"/>
        </w:rPr>
        <w:t>l. 2012)</w:t>
      </w:r>
      <w:r w:rsidR="000B5E32" w:rsidRPr="000D66D9">
        <w:rPr>
          <w:rFonts w:ascii="Arial" w:eastAsia="Arial" w:hAnsi="Arial" w:cs="Arial"/>
          <w:color w:val="000000" w:themeColor="text1"/>
          <w:sz w:val="22"/>
          <w:szCs w:val="22"/>
        </w:rPr>
        <w:t>.</w:t>
      </w:r>
      <w:r w:rsidR="0A0E0093" w:rsidRPr="000D66D9">
        <w:rPr>
          <w:rFonts w:ascii="Arial" w:eastAsia="Arial" w:hAnsi="Arial" w:cs="Arial"/>
          <w:color w:val="000000" w:themeColor="text1"/>
          <w:sz w:val="22"/>
          <w:szCs w:val="22"/>
        </w:rPr>
        <w:t xml:space="preserve"> Noted by Fabian </w:t>
      </w:r>
      <w:r w:rsidR="5BF28793" w:rsidRPr="000D66D9">
        <w:rPr>
          <w:rFonts w:ascii="Arial" w:eastAsia="Arial" w:hAnsi="Arial" w:cs="Arial"/>
          <w:color w:val="000000" w:themeColor="text1"/>
          <w:sz w:val="22"/>
          <w:szCs w:val="22"/>
        </w:rPr>
        <w:t xml:space="preserve">(2013) </w:t>
      </w:r>
      <w:r w:rsidR="525FC28A" w:rsidRPr="000D66D9">
        <w:rPr>
          <w:rFonts w:ascii="Arial" w:eastAsia="Arial" w:hAnsi="Arial" w:cs="Arial"/>
          <w:color w:val="000000" w:themeColor="text1"/>
          <w:sz w:val="22"/>
          <w:szCs w:val="22"/>
        </w:rPr>
        <w:t>transition re</w:t>
      </w:r>
      <w:r w:rsidR="4C7D5E48" w:rsidRPr="000D66D9">
        <w:rPr>
          <w:rFonts w:ascii="Arial" w:eastAsia="Arial" w:hAnsi="Arial" w:cs="Arial"/>
          <w:color w:val="000000" w:themeColor="text1"/>
          <w:sz w:val="22"/>
          <w:szCs w:val="22"/>
        </w:rPr>
        <w:t>quires to be a positive aspect as for many children including travellers</w:t>
      </w:r>
      <w:r w:rsidR="00A127D4" w:rsidRPr="000D66D9">
        <w:rPr>
          <w:rFonts w:ascii="Arial" w:eastAsia="Arial" w:hAnsi="Arial" w:cs="Arial"/>
          <w:color w:val="000000" w:themeColor="text1"/>
          <w:sz w:val="22"/>
          <w:szCs w:val="22"/>
        </w:rPr>
        <w:t>,</w:t>
      </w:r>
      <w:r w:rsidR="4C7D5E48" w:rsidRPr="000D66D9">
        <w:rPr>
          <w:rFonts w:ascii="Arial" w:eastAsia="Arial" w:hAnsi="Arial" w:cs="Arial"/>
          <w:color w:val="000000" w:themeColor="text1"/>
          <w:sz w:val="22"/>
          <w:szCs w:val="22"/>
        </w:rPr>
        <w:t xml:space="preserve"> this is something that can be a frequent aspect in their lives i</w:t>
      </w:r>
      <w:r w:rsidR="176B3E20" w:rsidRPr="000D66D9">
        <w:rPr>
          <w:rFonts w:ascii="Arial" w:eastAsia="Arial" w:hAnsi="Arial" w:cs="Arial"/>
          <w:color w:val="000000" w:themeColor="text1"/>
          <w:sz w:val="22"/>
          <w:szCs w:val="22"/>
        </w:rPr>
        <w:t xml:space="preserve">mpacting children’s ability to learn and build relationships with peers. </w:t>
      </w:r>
      <w:r w:rsidR="2F85F5AF" w:rsidRPr="000D66D9">
        <w:rPr>
          <w:rFonts w:ascii="Arial" w:eastAsia="Arial" w:hAnsi="Arial" w:cs="Arial"/>
          <w:color w:val="000000" w:themeColor="text1"/>
          <w:sz w:val="22"/>
          <w:szCs w:val="22"/>
        </w:rPr>
        <w:t xml:space="preserve">Providing children with </w:t>
      </w:r>
      <w:r w:rsidR="5B7B49D6" w:rsidRPr="000D66D9">
        <w:rPr>
          <w:rFonts w:ascii="Arial" w:eastAsia="Arial" w:hAnsi="Arial" w:cs="Arial"/>
          <w:color w:val="000000" w:themeColor="text1"/>
          <w:sz w:val="22"/>
          <w:szCs w:val="22"/>
        </w:rPr>
        <w:t>positive</w:t>
      </w:r>
      <w:r w:rsidR="2F85F5AF" w:rsidRPr="000D66D9">
        <w:rPr>
          <w:rFonts w:ascii="Arial" w:eastAsia="Arial" w:hAnsi="Arial" w:cs="Arial"/>
          <w:color w:val="000000" w:themeColor="text1"/>
          <w:sz w:val="22"/>
          <w:szCs w:val="22"/>
        </w:rPr>
        <w:t xml:space="preserve"> experiences of transitions when starting a setting can have a positive impact on children </w:t>
      </w:r>
      <w:r w:rsidR="4716B715" w:rsidRPr="000D66D9">
        <w:rPr>
          <w:rFonts w:ascii="Arial" w:eastAsia="Arial" w:hAnsi="Arial" w:cs="Arial"/>
          <w:color w:val="000000" w:themeColor="text1"/>
          <w:sz w:val="22"/>
          <w:szCs w:val="22"/>
        </w:rPr>
        <w:t xml:space="preserve">in many </w:t>
      </w:r>
      <w:r w:rsidR="53D22665" w:rsidRPr="000D66D9">
        <w:rPr>
          <w:rFonts w:ascii="Arial" w:eastAsia="Arial" w:hAnsi="Arial" w:cs="Arial"/>
          <w:color w:val="000000" w:themeColor="text1"/>
          <w:sz w:val="22"/>
          <w:szCs w:val="22"/>
        </w:rPr>
        <w:t>ways. Inst</w:t>
      </w:r>
      <w:r w:rsidR="0C107533" w:rsidRPr="000D66D9">
        <w:rPr>
          <w:rFonts w:ascii="Arial" w:eastAsia="Arial" w:hAnsi="Arial" w:cs="Arial"/>
          <w:color w:val="000000" w:themeColor="text1"/>
          <w:sz w:val="22"/>
          <w:szCs w:val="22"/>
        </w:rPr>
        <w:t>itute of Health Equity</w:t>
      </w:r>
      <w:r w:rsidR="62338A82" w:rsidRPr="000D66D9">
        <w:rPr>
          <w:rFonts w:ascii="Arial" w:eastAsia="Arial" w:hAnsi="Arial" w:cs="Arial"/>
          <w:color w:val="000000" w:themeColor="text1"/>
          <w:sz w:val="22"/>
          <w:szCs w:val="22"/>
        </w:rPr>
        <w:t xml:space="preserve"> (2015) outline that through transitions in school’s children</w:t>
      </w:r>
      <w:r w:rsidR="20D86FB4" w:rsidRPr="000D66D9">
        <w:rPr>
          <w:rFonts w:ascii="Arial" w:eastAsia="Arial" w:hAnsi="Arial" w:cs="Arial"/>
          <w:color w:val="000000" w:themeColor="text1"/>
          <w:sz w:val="22"/>
          <w:szCs w:val="22"/>
        </w:rPr>
        <w:t xml:space="preserve"> not only gain the ability to experience new environment and new social interactions but can allow children</w:t>
      </w:r>
      <w:r w:rsidR="62338A82" w:rsidRPr="000D66D9">
        <w:rPr>
          <w:rFonts w:ascii="Arial" w:eastAsia="Arial" w:hAnsi="Arial" w:cs="Arial"/>
          <w:color w:val="000000" w:themeColor="text1"/>
          <w:sz w:val="22"/>
          <w:szCs w:val="22"/>
        </w:rPr>
        <w:t xml:space="preserve"> gain experiences </w:t>
      </w:r>
      <w:r w:rsidR="002AE24D" w:rsidRPr="000D66D9">
        <w:rPr>
          <w:rFonts w:ascii="Arial" w:eastAsia="Arial" w:hAnsi="Arial" w:cs="Arial"/>
          <w:color w:val="000000" w:themeColor="text1"/>
          <w:sz w:val="22"/>
          <w:szCs w:val="22"/>
        </w:rPr>
        <w:t xml:space="preserve">building </w:t>
      </w:r>
      <w:r w:rsidR="4B18C224" w:rsidRPr="000D66D9">
        <w:rPr>
          <w:rFonts w:ascii="Arial" w:eastAsia="Arial" w:hAnsi="Arial" w:cs="Arial"/>
          <w:color w:val="000000" w:themeColor="text1"/>
          <w:sz w:val="22"/>
          <w:szCs w:val="22"/>
        </w:rPr>
        <w:t>resilience</w:t>
      </w:r>
      <w:r w:rsidR="002AE24D" w:rsidRPr="000D66D9">
        <w:rPr>
          <w:rFonts w:ascii="Arial" w:eastAsia="Arial" w:hAnsi="Arial" w:cs="Arial"/>
          <w:color w:val="000000" w:themeColor="text1"/>
          <w:sz w:val="22"/>
          <w:szCs w:val="22"/>
        </w:rPr>
        <w:t xml:space="preserve">. </w:t>
      </w:r>
      <w:r w:rsidR="5A26A93A" w:rsidRPr="000D66D9">
        <w:rPr>
          <w:rFonts w:ascii="Arial" w:eastAsia="Arial" w:hAnsi="Arial" w:cs="Arial"/>
          <w:color w:val="000000" w:themeColor="text1"/>
          <w:sz w:val="22"/>
          <w:szCs w:val="22"/>
        </w:rPr>
        <w:t xml:space="preserve">This is a positive aspect outlined by </w:t>
      </w:r>
      <w:proofErr w:type="spellStart"/>
      <w:r w:rsidR="00163A27" w:rsidRPr="000D66D9">
        <w:rPr>
          <w:rFonts w:ascii="Arial" w:eastAsia="Arial" w:hAnsi="Arial" w:cs="Arial"/>
          <w:color w:val="000000" w:themeColor="text1"/>
          <w:sz w:val="22"/>
          <w:szCs w:val="22"/>
        </w:rPr>
        <w:t>Masten</w:t>
      </w:r>
      <w:proofErr w:type="spellEnd"/>
      <w:r w:rsidR="00163A27" w:rsidRPr="000D66D9">
        <w:rPr>
          <w:rFonts w:ascii="Arial" w:eastAsia="Arial" w:hAnsi="Arial" w:cs="Arial"/>
          <w:color w:val="000000" w:themeColor="text1"/>
          <w:sz w:val="22"/>
          <w:szCs w:val="22"/>
        </w:rPr>
        <w:t xml:space="preserve"> and Barnes (2018) </w:t>
      </w:r>
      <w:r w:rsidR="007B3AEB" w:rsidRPr="000D66D9">
        <w:rPr>
          <w:rFonts w:ascii="Arial" w:eastAsia="Arial" w:hAnsi="Arial" w:cs="Arial"/>
          <w:color w:val="000000" w:themeColor="text1"/>
          <w:sz w:val="22"/>
          <w:szCs w:val="22"/>
        </w:rPr>
        <w:t xml:space="preserve">suggesting that </w:t>
      </w:r>
      <w:r w:rsidR="00D93C21" w:rsidRPr="000D66D9">
        <w:rPr>
          <w:rFonts w:ascii="Arial" w:eastAsia="Arial" w:hAnsi="Arial" w:cs="Arial"/>
          <w:color w:val="000000" w:themeColor="text1"/>
          <w:sz w:val="22"/>
          <w:szCs w:val="22"/>
        </w:rPr>
        <w:t xml:space="preserve">a </w:t>
      </w:r>
      <w:r w:rsidR="00D93C21" w:rsidRPr="000D66D9">
        <w:rPr>
          <w:rFonts w:ascii="Arial" w:eastAsia="Arial" w:hAnsi="Arial" w:cs="Arial"/>
          <w:color w:val="000000" w:themeColor="text1"/>
          <w:sz w:val="22"/>
          <w:szCs w:val="22"/>
        </w:rPr>
        <w:t xml:space="preserve">system's resilience is its ability to successfully adjust to challenges.  </w:t>
      </w:r>
      <w:r w:rsidR="00423CAD" w:rsidRPr="000D66D9">
        <w:rPr>
          <w:rFonts w:ascii="Arial" w:eastAsia="Arial" w:hAnsi="Arial" w:cs="Arial"/>
          <w:color w:val="000000" w:themeColor="text1"/>
          <w:sz w:val="22"/>
          <w:szCs w:val="22"/>
        </w:rPr>
        <w:t>However</w:t>
      </w:r>
      <w:r w:rsidR="00201064" w:rsidRPr="000D66D9">
        <w:rPr>
          <w:rFonts w:ascii="Arial" w:eastAsia="Arial" w:hAnsi="Arial" w:cs="Arial"/>
          <w:color w:val="000000" w:themeColor="text1"/>
          <w:sz w:val="22"/>
          <w:szCs w:val="22"/>
        </w:rPr>
        <w:t>, i</w:t>
      </w:r>
      <w:r w:rsidR="00423CAD" w:rsidRPr="000D66D9">
        <w:rPr>
          <w:rFonts w:ascii="Arial" w:eastAsia="Arial" w:hAnsi="Arial" w:cs="Arial"/>
          <w:color w:val="000000" w:themeColor="text1"/>
          <w:sz w:val="22"/>
          <w:szCs w:val="22"/>
        </w:rPr>
        <w:t xml:space="preserve">n recent years there has been a change in the ability to provide in person social interaction’s due to the use of technology which can provide a negative impact on children’s ability to socialise positively. This aspect is </w:t>
      </w:r>
      <w:r w:rsidR="00423CAD" w:rsidRPr="000D66D9">
        <w:rPr>
          <w:rFonts w:ascii="Arial" w:eastAsia="Arial" w:hAnsi="Arial" w:cs="Arial"/>
          <w:color w:val="000000" w:themeColor="text1"/>
          <w:sz w:val="22"/>
          <w:szCs w:val="22"/>
        </w:rPr>
        <w:lastRenderedPageBreak/>
        <w:t xml:space="preserve">discussed by </w:t>
      </w:r>
      <w:proofErr w:type="spellStart"/>
      <w:r w:rsidR="00423CAD" w:rsidRPr="000D66D9">
        <w:rPr>
          <w:rFonts w:ascii="Arial" w:eastAsia="Arial" w:hAnsi="Arial" w:cs="Arial"/>
          <w:color w:val="000000" w:themeColor="text1"/>
          <w:sz w:val="22"/>
          <w:szCs w:val="22"/>
        </w:rPr>
        <w:t>Sjolie</w:t>
      </w:r>
      <w:proofErr w:type="spellEnd"/>
      <w:r w:rsidR="000B5E32" w:rsidRPr="000D66D9">
        <w:rPr>
          <w:rFonts w:ascii="Arial" w:eastAsia="Arial" w:hAnsi="Arial" w:cs="Arial"/>
          <w:color w:val="000000" w:themeColor="text1"/>
          <w:sz w:val="22"/>
          <w:szCs w:val="22"/>
        </w:rPr>
        <w:t xml:space="preserve">, </w:t>
      </w:r>
      <w:r w:rsidR="00423CAD" w:rsidRPr="000D66D9">
        <w:rPr>
          <w:rFonts w:ascii="Arial" w:eastAsia="Arial" w:hAnsi="Arial" w:cs="Arial"/>
          <w:color w:val="000000" w:themeColor="text1"/>
          <w:sz w:val="22"/>
          <w:szCs w:val="22"/>
        </w:rPr>
        <w:t>et al</w:t>
      </w:r>
      <w:r w:rsidR="000B5E32" w:rsidRPr="000D66D9">
        <w:rPr>
          <w:rFonts w:ascii="Arial" w:eastAsia="Arial" w:hAnsi="Arial" w:cs="Arial"/>
          <w:color w:val="000000" w:themeColor="text1"/>
          <w:sz w:val="22"/>
          <w:szCs w:val="22"/>
        </w:rPr>
        <w:t>.</w:t>
      </w:r>
      <w:r w:rsidR="00423CAD" w:rsidRPr="000D66D9">
        <w:rPr>
          <w:rFonts w:ascii="Arial" w:eastAsia="Arial" w:hAnsi="Arial" w:cs="Arial"/>
          <w:color w:val="000000" w:themeColor="text1"/>
          <w:sz w:val="22"/>
          <w:szCs w:val="22"/>
        </w:rPr>
        <w:t xml:space="preserve"> (2022) who outlines that through research children experienced negative impacts of social interaction as there has been greater online opportunities to communicate in comparison to previous years, this provides children with the lack of skills needed to participate in </w:t>
      </w:r>
      <w:r w:rsidR="00BD6B1A" w:rsidRPr="000D66D9">
        <w:rPr>
          <w:rFonts w:ascii="Arial" w:eastAsia="Arial" w:hAnsi="Arial" w:cs="Arial"/>
          <w:color w:val="000000" w:themeColor="text1"/>
          <w:sz w:val="22"/>
          <w:szCs w:val="22"/>
        </w:rPr>
        <w:t>face-to-face</w:t>
      </w:r>
      <w:r w:rsidR="00423CAD" w:rsidRPr="000D66D9">
        <w:rPr>
          <w:rFonts w:ascii="Arial" w:eastAsia="Arial" w:hAnsi="Arial" w:cs="Arial"/>
          <w:color w:val="000000" w:themeColor="text1"/>
          <w:sz w:val="22"/>
          <w:szCs w:val="22"/>
        </w:rPr>
        <w:t xml:space="preserve"> interaction. </w:t>
      </w:r>
    </w:p>
    <w:p w14:paraId="459F3F89" w14:textId="6308211F" w:rsidR="0074260A" w:rsidRPr="000D66D9" w:rsidRDefault="0074260A" w:rsidP="00771849">
      <w:pPr>
        <w:spacing w:line="360" w:lineRule="auto"/>
        <w:jc w:val="both"/>
        <w:rPr>
          <w:rFonts w:ascii="Arial" w:eastAsia="Arial" w:hAnsi="Arial" w:cs="Arial"/>
          <w:color w:val="000000" w:themeColor="text1"/>
          <w:sz w:val="22"/>
          <w:szCs w:val="22"/>
        </w:rPr>
      </w:pPr>
    </w:p>
    <w:p w14:paraId="7A342183" w14:textId="1C3B6F57" w:rsidR="0074260A" w:rsidRPr="000D66D9" w:rsidRDefault="1B9E5138" w:rsidP="00771849">
      <w:pPr>
        <w:spacing w:line="360" w:lineRule="auto"/>
        <w:jc w:val="both"/>
        <w:rPr>
          <w:rFonts w:ascii="Arial" w:eastAsia="Arial" w:hAnsi="Arial" w:cs="Arial"/>
          <w:b/>
          <w:bCs/>
          <w:color w:val="000000" w:themeColor="text1"/>
          <w:sz w:val="22"/>
          <w:szCs w:val="22"/>
        </w:rPr>
      </w:pPr>
      <w:r w:rsidRPr="000D66D9">
        <w:rPr>
          <w:rFonts w:ascii="Arial" w:eastAsia="Arial" w:hAnsi="Arial" w:cs="Arial"/>
          <w:b/>
          <w:bCs/>
          <w:color w:val="000000" w:themeColor="text1"/>
          <w:sz w:val="22"/>
          <w:szCs w:val="22"/>
        </w:rPr>
        <w:t xml:space="preserve">Case Study </w:t>
      </w:r>
    </w:p>
    <w:p w14:paraId="104B9197" w14:textId="77777777" w:rsidR="00997A4E" w:rsidRPr="000D66D9" w:rsidRDefault="1B9E5138"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 xml:space="preserve"> </w:t>
      </w:r>
      <w:r w:rsidR="44749486" w:rsidRPr="000D66D9">
        <w:rPr>
          <w:rFonts w:ascii="Arial" w:eastAsia="Arial" w:hAnsi="Arial" w:cs="Arial"/>
          <w:color w:val="000000" w:themeColor="text1"/>
          <w:sz w:val="22"/>
          <w:szCs w:val="22"/>
        </w:rPr>
        <w:t>Following guidance from D</w:t>
      </w:r>
      <w:r w:rsidR="23C7071F" w:rsidRPr="000D66D9">
        <w:rPr>
          <w:rFonts w:ascii="Arial" w:eastAsia="Arial" w:hAnsi="Arial" w:cs="Arial"/>
          <w:color w:val="000000" w:themeColor="text1"/>
          <w:sz w:val="22"/>
          <w:szCs w:val="22"/>
        </w:rPr>
        <w:t>epartment for Education</w:t>
      </w:r>
      <w:r w:rsidR="44749486" w:rsidRPr="000D66D9">
        <w:rPr>
          <w:rFonts w:ascii="Arial" w:eastAsia="Arial" w:hAnsi="Arial" w:cs="Arial"/>
          <w:color w:val="000000" w:themeColor="text1"/>
          <w:sz w:val="22"/>
          <w:szCs w:val="22"/>
        </w:rPr>
        <w:t xml:space="preserve"> </w:t>
      </w:r>
      <w:r w:rsidR="5C0555EC" w:rsidRPr="000D66D9">
        <w:rPr>
          <w:rFonts w:ascii="Arial" w:eastAsia="Arial" w:hAnsi="Arial" w:cs="Arial"/>
          <w:color w:val="000000" w:themeColor="text1"/>
          <w:sz w:val="22"/>
          <w:szCs w:val="22"/>
        </w:rPr>
        <w:t>(2023) which indicate that following data protection and ensuring children’s information is appropriately shared and used is followed</w:t>
      </w:r>
      <w:r w:rsidR="76C3A010" w:rsidRPr="000D66D9">
        <w:rPr>
          <w:rFonts w:ascii="Arial" w:eastAsia="Arial" w:hAnsi="Arial" w:cs="Arial"/>
          <w:color w:val="000000" w:themeColor="text1"/>
          <w:sz w:val="22"/>
          <w:szCs w:val="22"/>
        </w:rPr>
        <w:t xml:space="preserve"> correctly</w:t>
      </w:r>
      <w:r w:rsidR="5C0555EC" w:rsidRPr="000D66D9">
        <w:rPr>
          <w:rFonts w:ascii="Arial" w:eastAsia="Arial" w:hAnsi="Arial" w:cs="Arial"/>
          <w:color w:val="000000" w:themeColor="text1"/>
          <w:sz w:val="22"/>
          <w:szCs w:val="22"/>
        </w:rPr>
        <w:t xml:space="preserve">, </w:t>
      </w:r>
      <w:r w:rsidR="44749486" w:rsidRPr="000D66D9">
        <w:rPr>
          <w:rFonts w:ascii="Arial" w:eastAsia="Arial" w:hAnsi="Arial" w:cs="Arial"/>
          <w:color w:val="000000" w:themeColor="text1"/>
          <w:sz w:val="22"/>
          <w:szCs w:val="22"/>
        </w:rPr>
        <w:t>the child that will be discussed will be referred to as Child A.</w:t>
      </w:r>
    </w:p>
    <w:p w14:paraId="1A36D015" w14:textId="1AA48DDB" w:rsidR="00997A4E" w:rsidRPr="000D66D9" w:rsidRDefault="64639238"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Th</w:t>
      </w:r>
      <w:r w:rsidR="0672B4A1" w:rsidRPr="000D66D9">
        <w:rPr>
          <w:rFonts w:ascii="Arial" w:eastAsia="Arial" w:hAnsi="Arial" w:cs="Arial"/>
          <w:color w:val="000000" w:themeColor="text1"/>
          <w:sz w:val="22"/>
          <w:szCs w:val="22"/>
        </w:rPr>
        <w:t xml:space="preserve">rough observing there were a variety of critical incidents that took place within the period of observations that may be reviewed and reflected on, however the </w:t>
      </w:r>
      <w:r w:rsidRPr="000D66D9">
        <w:rPr>
          <w:rFonts w:ascii="Arial" w:eastAsia="Arial" w:hAnsi="Arial" w:cs="Arial"/>
          <w:color w:val="000000" w:themeColor="text1"/>
          <w:sz w:val="22"/>
          <w:szCs w:val="22"/>
        </w:rPr>
        <w:t xml:space="preserve">critical incident that I </w:t>
      </w:r>
      <w:r w:rsidR="65C52739" w:rsidRPr="000D66D9">
        <w:rPr>
          <w:rFonts w:ascii="Arial" w:eastAsia="Arial" w:hAnsi="Arial" w:cs="Arial"/>
          <w:color w:val="000000" w:themeColor="text1"/>
          <w:sz w:val="22"/>
          <w:szCs w:val="22"/>
        </w:rPr>
        <w:t xml:space="preserve">have chosen to </w:t>
      </w:r>
      <w:r w:rsidR="11BA7B61" w:rsidRPr="000D66D9">
        <w:rPr>
          <w:rFonts w:ascii="Arial" w:eastAsia="Arial" w:hAnsi="Arial" w:cs="Arial"/>
          <w:color w:val="000000" w:themeColor="text1"/>
          <w:sz w:val="22"/>
          <w:szCs w:val="22"/>
        </w:rPr>
        <w:t>analyse</w:t>
      </w:r>
      <w:r w:rsidR="65C52739" w:rsidRPr="000D66D9">
        <w:rPr>
          <w:rFonts w:ascii="Arial" w:eastAsia="Arial" w:hAnsi="Arial" w:cs="Arial"/>
          <w:color w:val="000000" w:themeColor="text1"/>
          <w:sz w:val="22"/>
          <w:szCs w:val="22"/>
        </w:rPr>
        <w:t xml:space="preserve"> is an </w:t>
      </w:r>
      <w:r w:rsidRPr="000D66D9">
        <w:rPr>
          <w:rFonts w:ascii="Arial" w:eastAsia="Arial" w:hAnsi="Arial" w:cs="Arial"/>
          <w:color w:val="000000" w:themeColor="text1"/>
          <w:sz w:val="22"/>
          <w:szCs w:val="22"/>
        </w:rPr>
        <w:t>observ</w:t>
      </w:r>
      <w:r w:rsidR="55D141F2" w:rsidRPr="000D66D9">
        <w:rPr>
          <w:rFonts w:ascii="Arial" w:eastAsia="Arial" w:hAnsi="Arial" w:cs="Arial"/>
          <w:color w:val="000000" w:themeColor="text1"/>
          <w:sz w:val="22"/>
          <w:szCs w:val="22"/>
        </w:rPr>
        <w:t>ation which</w:t>
      </w:r>
      <w:r w:rsidRPr="000D66D9">
        <w:rPr>
          <w:rFonts w:ascii="Arial" w:eastAsia="Arial" w:hAnsi="Arial" w:cs="Arial"/>
          <w:color w:val="000000" w:themeColor="text1"/>
          <w:sz w:val="22"/>
          <w:szCs w:val="22"/>
        </w:rPr>
        <w:t xml:space="preserve"> took place at the start of the school day, </w:t>
      </w:r>
      <w:r w:rsidR="1B9E5138" w:rsidRPr="000D66D9">
        <w:rPr>
          <w:rFonts w:ascii="Arial" w:eastAsia="Arial" w:hAnsi="Arial" w:cs="Arial"/>
          <w:color w:val="000000" w:themeColor="text1"/>
          <w:sz w:val="22"/>
          <w:szCs w:val="22"/>
        </w:rPr>
        <w:t>the classroom i</w:t>
      </w:r>
      <w:r w:rsidR="1CA1E106" w:rsidRPr="000D66D9">
        <w:rPr>
          <w:rFonts w:ascii="Arial" w:eastAsia="Arial" w:hAnsi="Arial" w:cs="Arial"/>
          <w:color w:val="000000" w:themeColor="text1"/>
          <w:sz w:val="22"/>
          <w:szCs w:val="22"/>
        </w:rPr>
        <w:t>s a year six class which has twenty-s</w:t>
      </w:r>
      <w:r w:rsidR="00A35FC5">
        <w:rPr>
          <w:rFonts w:ascii="Arial" w:eastAsia="Arial" w:hAnsi="Arial" w:cs="Arial"/>
          <w:color w:val="000000" w:themeColor="text1"/>
          <w:sz w:val="22"/>
          <w:szCs w:val="22"/>
        </w:rPr>
        <w:t>even</w:t>
      </w:r>
      <w:r w:rsidR="1CA1E106" w:rsidRPr="000D66D9">
        <w:rPr>
          <w:rFonts w:ascii="Arial" w:eastAsia="Arial" w:hAnsi="Arial" w:cs="Arial"/>
          <w:color w:val="000000" w:themeColor="text1"/>
          <w:sz w:val="22"/>
          <w:szCs w:val="22"/>
        </w:rPr>
        <w:t xml:space="preserve"> children</w:t>
      </w:r>
      <w:r w:rsidR="131C707F" w:rsidRPr="000D66D9">
        <w:rPr>
          <w:rFonts w:ascii="Arial" w:eastAsia="Arial" w:hAnsi="Arial" w:cs="Arial"/>
          <w:color w:val="000000" w:themeColor="text1"/>
          <w:sz w:val="22"/>
          <w:szCs w:val="22"/>
        </w:rPr>
        <w:t>. T</w:t>
      </w:r>
      <w:r w:rsidR="1CA1E106" w:rsidRPr="000D66D9">
        <w:rPr>
          <w:rFonts w:ascii="Arial" w:eastAsia="Arial" w:hAnsi="Arial" w:cs="Arial"/>
          <w:color w:val="000000" w:themeColor="text1"/>
          <w:sz w:val="22"/>
          <w:szCs w:val="22"/>
        </w:rPr>
        <w:t xml:space="preserve">he </w:t>
      </w:r>
      <w:r w:rsidR="556461F5" w:rsidRPr="000D66D9">
        <w:rPr>
          <w:rFonts w:ascii="Arial" w:eastAsia="Arial" w:hAnsi="Arial" w:cs="Arial"/>
          <w:color w:val="000000" w:themeColor="text1"/>
          <w:sz w:val="22"/>
          <w:szCs w:val="22"/>
        </w:rPr>
        <w:t xml:space="preserve">school itself is </w:t>
      </w:r>
      <w:r w:rsidR="47666598" w:rsidRPr="000D66D9">
        <w:rPr>
          <w:rFonts w:ascii="Arial" w:eastAsia="Arial" w:hAnsi="Arial" w:cs="Arial"/>
          <w:color w:val="000000" w:themeColor="text1"/>
          <w:sz w:val="22"/>
          <w:szCs w:val="22"/>
        </w:rPr>
        <w:t xml:space="preserve">an </w:t>
      </w:r>
      <w:r w:rsidR="655DBD62" w:rsidRPr="000D66D9">
        <w:rPr>
          <w:rFonts w:ascii="Arial" w:eastAsia="Arial" w:hAnsi="Arial" w:cs="Arial"/>
          <w:color w:val="000000" w:themeColor="text1"/>
          <w:sz w:val="22"/>
          <w:szCs w:val="22"/>
        </w:rPr>
        <w:t>E</w:t>
      </w:r>
      <w:r w:rsidR="47666598" w:rsidRPr="000D66D9">
        <w:rPr>
          <w:rFonts w:ascii="Arial" w:eastAsia="Arial" w:hAnsi="Arial" w:cs="Arial"/>
          <w:color w:val="000000" w:themeColor="text1"/>
          <w:sz w:val="22"/>
          <w:szCs w:val="22"/>
        </w:rPr>
        <w:t xml:space="preserve">nglish medium school </w:t>
      </w:r>
      <w:r w:rsidR="556461F5" w:rsidRPr="000D66D9">
        <w:rPr>
          <w:rFonts w:ascii="Arial" w:eastAsia="Arial" w:hAnsi="Arial" w:cs="Arial"/>
          <w:color w:val="000000" w:themeColor="text1"/>
          <w:sz w:val="22"/>
          <w:szCs w:val="22"/>
        </w:rPr>
        <w:t xml:space="preserve">within a small village </w:t>
      </w:r>
      <w:r w:rsidR="55707158" w:rsidRPr="000D66D9">
        <w:rPr>
          <w:rFonts w:ascii="Arial" w:eastAsia="Arial" w:hAnsi="Arial" w:cs="Arial"/>
          <w:color w:val="000000" w:themeColor="text1"/>
          <w:sz w:val="22"/>
          <w:szCs w:val="22"/>
        </w:rPr>
        <w:t>c</w:t>
      </w:r>
      <w:r w:rsidR="556461F5" w:rsidRPr="000D66D9">
        <w:rPr>
          <w:rFonts w:ascii="Arial" w:eastAsia="Arial" w:hAnsi="Arial" w:cs="Arial"/>
          <w:color w:val="000000" w:themeColor="text1"/>
          <w:sz w:val="22"/>
          <w:szCs w:val="22"/>
        </w:rPr>
        <w:t xml:space="preserve">ommunity within a well-off area. The </w:t>
      </w:r>
      <w:r w:rsidR="1CA1E106" w:rsidRPr="000D66D9">
        <w:rPr>
          <w:rFonts w:ascii="Arial" w:eastAsia="Arial" w:hAnsi="Arial" w:cs="Arial"/>
          <w:color w:val="000000" w:themeColor="text1"/>
          <w:sz w:val="22"/>
          <w:szCs w:val="22"/>
        </w:rPr>
        <w:t xml:space="preserve">class </w:t>
      </w:r>
      <w:r w:rsidR="637CB070" w:rsidRPr="000D66D9">
        <w:rPr>
          <w:rFonts w:ascii="Arial" w:eastAsia="Arial" w:hAnsi="Arial" w:cs="Arial"/>
          <w:color w:val="000000" w:themeColor="text1"/>
          <w:sz w:val="22"/>
          <w:szCs w:val="22"/>
        </w:rPr>
        <w:t>is of</w:t>
      </w:r>
      <w:r w:rsidR="1CA1E106" w:rsidRPr="000D66D9">
        <w:rPr>
          <w:rFonts w:ascii="Arial" w:eastAsia="Arial" w:hAnsi="Arial" w:cs="Arial"/>
          <w:color w:val="000000" w:themeColor="text1"/>
          <w:sz w:val="22"/>
          <w:szCs w:val="22"/>
        </w:rPr>
        <w:t xml:space="preserve"> both mix gender including children with </w:t>
      </w:r>
      <w:r w:rsidR="00BD6B1A" w:rsidRPr="000D66D9">
        <w:rPr>
          <w:rFonts w:ascii="Arial" w:eastAsia="Arial" w:hAnsi="Arial" w:cs="Arial"/>
          <w:color w:val="000000" w:themeColor="text1"/>
          <w:sz w:val="22"/>
          <w:szCs w:val="22"/>
        </w:rPr>
        <w:t>ALN</w:t>
      </w:r>
      <w:r w:rsidR="6DA208B0" w:rsidRPr="000D66D9">
        <w:rPr>
          <w:rFonts w:ascii="Arial" w:eastAsia="Arial" w:hAnsi="Arial" w:cs="Arial"/>
          <w:color w:val="000000" w:themeColor="text1"/>
          <w:sz w:val="22"/>
          <w:szCs w:val="22"/>
        </w:rPr>
        <w:t xml:space="preserve"> and </w:t>
      </w:r>
      <w:r w:rsidR="00BD6B1A" w:rsidRPr="000D66D9">
        <w:rPr>
          <w:rFonts w:ascii="Arial" w:eastAsia="Arial" w:hAnsi="Arial" w:cs="Arial"/>
          <w:color w:val="000000" w:themeColor="text1"/>
          <w:sz w:val="22"/>
          <w:szCs w:val="22"/>
        </w:rPr>
        <w:t>Child A</w:t>
      </w:r>
      <w:r w:rsidR="6DA208B0" w:rsidRPr="000D66D9">
        <w:rPr>
          <w:rFonts w:ascii="Arial" w:eastAsia="Arial" w:hAnsi="Arial" w:cs="Arial"/>
          <w:color w:val="000000" w:themeColor="text1"/>
          <w:sz w:val="22"/>
          <w:szCs w:val="22"/>
        </w:rPr>
        <w:t xml:space="preserve"> that is within the traveller community who upon speaking to the class teacher informed </w:t>
      </w:r>
      <w:r w:rsidR="00BD6B1A" w:rsidRPr="000D66D9">
        <w:rPr>
          <w:rFonts w:ascii="Arial" w:eastAsia="Arial" w:hAnsi="Arial" w:cs="Arial"/>
          <w:color w:val="000000" w:themeColor="text1"/>
          <w:sz w:val="22"/>
          <w:szCs w:val="22"/>
        </w:rPr>
        <w:t xml:space="preserve">me </w:t>
      </w:r>
      <w:r w:rsidR="6DA208B0" w:rsidRPr="000D66D9">
        <w:rPr>
          <w:rFonts w:ascii="Arial" w:eastAsia="Arial" w:hAnsi="Arial" w:cs="Arial"/>
          <w:color w:val="000000" w:themeColor="text1"/>
          <w:sz w:val="22"/>
          <w:szCs w:val="22"/>
        </w:rPr>
        <w:t xml:space="preserve">that is </w:t>
      </w:r>
      <w:r w:rsidR="25E0577E" w:rsidRPr="000D66D9">
        <w:rPr>
          <w:rFonts w:ascii="Arial" w:eastAsia="Arial" w:hAnsi="Arial" w:cs="Arial"/>
          <w:color w:val="000000" w:themeColor="text1"/>
          <w:sz w:val="22"/>
          <w:szCs w:val="22"/>
        </w:rPr>
        <w:t>a child who should be in secondary school</w:t>
      </w:r>
      <w:r w:rsidR="00BD6B1A" w:rsidRPr="000D66D9">
        <w:rPr>
          <w:rFonts w:ascii="Arial" w:eastAsia="Arial" w:hAnsi="Arial" w:cs="Arial"/>
          <w:color w:val="000000" w:themeColor="text1"/>
          <w:sz w:val="22"/>
          <w:szCs w:val="22"/>
        </w:rPr>
        <w:t>,</w:t>
      </w:r>
      <w:r w:rsidR="25E0577E" w:rsidRPr="000D66D9">
        <w:rPr>
          <w:rFonts w:ascii="Arial" w:eastAsia="Arial" w:hAnsi="Arial" w:cs="Arial"/>
          <w:color w:val="000000" w:themeColor="text1"/>
          <w:sz w:val="22"/>
          <w:szCs w:val="22"/>
        </w:rPr>
        <w:t xml:space="preserve"> however due to the nature of the traveller community and the child’</w:t>
      </w:r>
      <w:r w:rsidR="32AD8446" w:rsidRPr="000D66D9">
        <w:rPr>
          <w:rFonts w:ascii="Arial" w:eastAsia="Arial" w:hAnsi="Arial" w:cs="Arial"/>
          <w:color w:val="000000" w:themeColor="text1"/>
          <w:sz w:val="22"/>
          <w:szCs w:val="22"/>
        </w:rPr>
        <w:t xml:space="preserve">s ability </w:t>
      </w:r>
      <w:r w:rsidR="25E0577E" w:rsidRPr="000D66D9">
        <w:rPr>
          <w:rFonts w:ascii="Arial" w:eastAsia="Arial" w:hAnsi="Arial" w:cs="Arial"/>
          <w:color w:val="000000" w:themeColor="text1"/>
          <w:sz w:val="22"/>
          <w:szCs w:val="22"/>
        </w:rPr>
        <w:t>parents had allowed Child A to stay within primary and repeat the final year.</w:t>
      </w:r>
      <w:r w:rsidR="2F10674A" w:rsidRPr="000D66D9">
        <w:rPr>
          <w:rFonts w:ascii="Arial" w:eastAsia="Arial" w:hAnsi="Arial" w:cs="Arial"/>
          <w:color w:val="000000" w:themeColor="text1"/>
          <w:sz w:val="22"/>
          <w:szCs w:val="22"/>
        </w:rPr>
        <w:t xml:space="preserve"> </w:t>
      </w:r>
      <w:r w:rsidR="2CF9B62B" w:rsidRPr="000D66D9">
        <w:rPr>
          <w:rFonts w:ascii="Arial" w:eastAsia="Arial" w:hAnsi="Arial" w:cs="Arial"/>
          <w:color w:val="000000" w:themeColor="text1"/>
          <w:sz w:val="22"/>
          <w:szCs w:val="22"/>
        </w:rPr>
        <w:t>The United Nations Convention of the Rights of the Child (</w:t>
      </w:r>
      <w:r w:rsidR="00BA3885" w:rsidRPr="000D66D9">
        <w:rPr>
          <w:rFonts w:ascii="Arial" w:eastAsia="Arial" w:hAnsi="Arial" w:cs="Arial"/>
          <w:color w:val="000000" w:themeColor="text1"/>
          <w:sz w:val="22"/>
          <w:szCs w:val="22"/>
        </w:rPr>
        <w:t>No date</w:t>
      </w:r>
      <w:r w:rsidR="26DF3AD2" w:rsidRPr="000D66D9">
        <w:rPr>
          <w:rFonts w:ascii="Arial" w:eastAsia="Arial" w:hAnsi="Arial" w:cs="Arial"/>
          <w:color w:val="000000" w:themeColor="text1"/>
          <w:sz w:val="22"/>
          <w:szCs w:val="22"/>
        </w:rPr>
        <w:t xml:space="preserve">) </w:t>
      </w:r>
      <w:r w:rsidR="00BD6B1A" w:rsidRPr="000D66D9">
        <w:rPr>
          <w:rFonts w:ascii="Arial" w:eastAsia="Arial" w:hAnsi="Arial" w:cs="Arial"/>
          <w:color w:val="000000" w:themeColor="text1"/>
          <w:sz w:val="22"/>
          <w:szCs w:val="22"/>
        </w:rPr>
        <w:t xml:space="preserve">Article </w:t>
      </w:r>
      <w:r w:rsidR="26DF3AD2" w:rsidRPr="000D66D9">
        <w:rPr>
          <w:rFonts w:ascii="Arial" w:eastAsia="Arial" w:hAnsi="Arial" w:cs="Arial"/>
          <w:color w:val="000000" w:themeColor="text1"/>
          <w:sz w:val="22"/>
          <w:szCs w:val="22"/>
        </w:rPr>
        <w:t xml:space="preserve">28 requires children the right to an education. </w:t>
      </w:r>
      <w:r w:rsidR="2F10674A" w:rsidRPr="000D66D9">
        <w:rPr>
          <w:rFonts w:ascii="Arial" w:eastAsia="Arial" w:hAnsi="Arial" w:cs="Arial"/>
          <w:color w:val="000000" w:themeColor="text1"/>
          <w:sz w:val="22"/>
          <w:szCs w:val="22"/>
        </w:rPr>
        <w:t>Through progression steps within the new curriculum this might have been accepted</w:t>
      </w:r>
      <w:r w:rsidR="06A07615" w:rsidRPr="000D66D9">
        <w:rPr>
          <w:rFonts w:ascii="Arial" w:eastAsia="Arial" w:hAnsi="Arial" w:cs="Arial"/>
          <w:color w:val="000000" w:themeColor="text1"/>
          <w:sz w:val="22"/>
          <w:szCs w:val="22"/>
        </w:rPr>
        <w:t xml:space="preserve"> for </w:t>
      </w:r>
      <w:r w:rsidR="00BD6B1A" w:rsidRPr="000D66D9">
        <w:rPr>
          <w:rFonts w:ascii="Arial" w:eastAsia="Arial" w:hAnsi="Arial" w:cs="Arial"/>
          <w:color w:val="000000" w:themeColor="text1"/>
          <w:sz w:val="22"/>
          <w:szCs w:val="22"/>
        </w:rPr>
        <w:t>C</w:t>
      </w:r>
      <w:r w:rsidR="06A07615" w:rsidRPr="000D66D9">
        <w:rPr>
          <w:rFonts w:ascii="Arial" w:eastAsia="Arial" w:hAnsi="Arial" w:cs="Arial"/>
          <w:color w:val="000000" w:themeColor="text1"/>
          <w:sz w:val="22"/>
          <w:szCs w:val="22"/>
        </w:rPr>
        <w:t>hild A to continue primary education</w:t>
      </w:r>
      <w:r w:rsidR="2F10674A" w:rsidRPr="000D66D9">
        <w:rPr>
          <w:rFonts w:ascii="Arial" w:eastAsia="Arial" w:hAnsi="Arial" w:cs="Arial"/>
          <w:color w:val="000000" w:themeColor="text1"/>
          <w:sz w:val="22"/>
          <w:szCs w:val="22"/>
        </w:rPr>
        <w:t xml:space="preserve"> as children are now taught based on ability using progression steps </w:t>
      </w:r>
      <w:r w:rsidR="0E62D9E3" w:rsidRPr="000D66D9">
        <w:rPr>
          <w:rFonts w:ascii="Arial" w:eastAsia="Arial" w:hAnsi="Arial" w:cs="Arial"/>
          <w:color w:val="000000" w:themeColor="text1"/>
          <w:sz w:val="22"/>
          <w:szCs w:val="22"/>
        </w:rPr>
        <w:t>instead of previous curriculums which taught by age.</w:t>
      </w:r>
      <w:r w:rsidR="25E0577E" w:rsidRPr="000D66D9">
        <w:rPr>
          <w:rFonts w:ascii="Arial" w:eastAsia="Arial" w:hAnsi="Arial" w:cs="Arial"/>
          <w:color w:val="000000" w:themeColor="text1"/>
          <w:sz w:val="22"/>
          <w:szCs w:val="22"/>
        </w:rPr>
        <w:t xml:space="preserve"> </w:t>
      </w:r>
      <w:r w:rsidR="00C36B37" w:rsidRPr="000D66D9">
        <w:rPr>
          <w:rFonts w:ascii="Arial" w:eastAsia="Arial" w:hAnsi="Arial" w:cs="Arial"/>
          <w:color w:val="000000" w:themeColor="text1"/>
          <w:sz w:val="22"/>
          <w:szCs w:val="22"/>
        </w:rPr>
        <w:t xml:space="preserve">Discussed in the literature review children from a travelling community show less engagement towards education, </w:t>
      </w:r>
    </w:p>
    <w:p w14:paraId="29BD1E3B" w14:textId="1943A2D5" w:rsidR="00997A4E" w:rsidRPr="000D66D9" w:rsidRDefault="48E5A6E0"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 xml:space="preserve">According to Welsh Government (2014) </w:t>
      </w:r>
      <w:r w:rsidR="45C7A046" w:rsidRPr="000D66D9">
        <w:rPr>
          <w:rFonts w:ascii="Arial" w:eastAsia="Arial" w:hAnsi="Arial" w:cs="Arial"/>
          <w:color w:val="000000" w:themeColor="text1"/>
          <w:sz w:val="22"/>
          <w:szCs w:val="22"/>
        </w:rPr>
        <w:t xml:space="preserve">Research found that children from a traveller upbring </w:t>
      </w:r>
      <w:r w:rsidR="3E8CC7C6" w:rsidRPr="000D66D9">
        <w:rPr>
          <w:rFonts w:ascii="Arial" w:eastAsia="Arial" w:hAnsi="Arial" w:cs="Arial"/>
          <w:color w:val="000000" w:themeColor="text1"/>
          <w:sz w:val="22"/>
          <w:szCs w:val="22"/>
        </w:rPr>
        <w:t xml:space="preserve">show higher outcomes of poor academic ability and </w:t>
      </w:r>
      <w:r w:rsidR="1DDF3A5F" w:rsidRPr="000D66D9">
        <w:rPr>
          <w:rFonts w:ascii="Arial" w:eastAsia="Arial" w:hAnsi="Arial" w:cs="Arial"/>
          <w:color w:val="000000" w:themeColor="text1"/>
          <w:sz w:val="22"/>
          <w:szCs w:val="22"/>
        </w:rPr>
        <w:t>higher levels of unemployment.</w:t>
      </w:r>
      <w:r w:rsidR="2E163C20" w:rsidRPr="000D66D9">
        <w:rPr>
          <w:rFonts w:ascii="Arial" w:eastAsia="Arial" w:hAnsi="Arial" w:cs="Arial"/>
          <w:color w:val="000000" w:themeColor="text1"/>
          <w:sz w:val="22"/>
          <w:szCs w:val="22"/>
        </w:rPr>
        <w:t xml:space="preserve"> Noted by Friends, Famil</w:t>
      </w:r>
      <w:r w:rsidR="706B8218" w:rsidRPr="000D66D9">
        <w:rPr>
          <w:rFonts w:ascii="Arial" w:eastAsia="Arial" w:hAnsi="Arial" w:cs="Arial"/>
          <w:color w:val="000000" w:themeColor="text1"/>
          <w:sz w:val="22"/>
          <w:szCs w:val="22"/>
        </w:rPr>
        <w:t>ies</w:t>
      </w:r>
      <w:r w:rsidR="2E163C20" w:rsidRPr="000D66D9">
        <w:rPr>
          <w:rFonts w:ascii="Arial" w:eastAsia="Arial" w:hAnsi="Arial" w:cs="Arial"/>
          <w:color w:val="000000" w:themeColor="text1"/>
          <w:sz w:val="22"/>
          <w:szCs w:val="22"/>
        </w:rPr>
        <w:t xml:space="preserve"> and Travellers (2023) the organisation notes that for many travellers that attending school </w:t>
      </w:r>
      <w:r w:rsidR="076EF8B4" w:rsidRPr="000D66D9">
        <w:rPr>
          <w:rFonts w:ascii="Arial" w:eastAsia="Arial" w:hAnsi="Arial" w:cs="Arial"/>
          <w:color w:val="000000" w:themeColor="text1"/>
          <w:sz w:val="22"/>
          <w:szCs w:val="22"/>
        </w:rPr>
        <w:t>opens</w:t>
      </w:r>
      <w:r w:rsidR="2E163C20" w:rsidRPr="000D66D9">
        <w:rPr>
          <w:rFonts w:ascii="Arial" w:eastAsia="Arial" w:hAnsi="Arial" w:cs="Arial"/>
          <w:color w:val="000000" w:themeColor="text1"/>
          <w:sz w:val="22"/>
          <w:szCs w:val="22"/>
        </w:rPr>
        <w:t xml:space="preserve"> opportunities </w:t>
      </w:r>
      <w:r w:rsidR="347CD284" w:rsidRPr="000D66D9">
        <w:rPr>
          <w:rFonts w:ascii="Arial" w:eastAsia="Arial" w:hAnsi="Arial" w:cs="Arial"/>
          <w:color w:val="000000" w:themeColor="text1"/>
          <w:sz w:val="22"/>
          <w:szCs w:val="22"/>
        </w:rPr>
        <w:t xml:space="preserve">for bullying and lack of understanding to the travelling community. As explored within the literature review </w:t>
      </w:r>
      <w:r w:rsidR="68F47322" w:rsidRPr="000D66D9">
        <w:rPr>
          <w:rFonts w:ascii="Arial" w:eastAsia="Arial" w:hAnsi="Arial" w:cs="Arial"/>
          <w:color w:val="000000" w:themeColor="text1"/>
          <w:sz w:val="22"/>
          <w:szCs w:val="22"/>
        </w:rPr>
        <w:t>the</w:t>
      </w:r>
      <w:r w:rsidR="347CD284" w:rsidRPr="000D66D9">
        <w:rPr>
          <w:rFonts w:ascii="Arial" w:eastAsia="Arial" w:hAnsi="Arial" w:cs="Arial"/>
          <w:color w:val="000000" w:themeColor="text1"/>
          <w:sz w:val="22"/>
          <w:szCs w:val="22"/>
        </w:rPr>
        <w:t xml:space="preserve"> new Curriculum for Wales 202</w:t>
      </w:r>
      <w:r w:rsidR="00E60AB0" w:rsidRPr="000D66D9">
        <w:rPr>
          <w:rFonts w:ascii="Arial" w:eastAsia="Arial" w:hAnsi="Arial" w:cs="Arial"/>
          <w:color w:val="000000" w:themeColor="text1"/>
          <w:sz w:val="22"/>
          <w:szCs w:val="22"/>
        </w:rPr>
        <w:t>2</w:t>
      </w:r>
      <w:r w:rsidR="347CD284" w:rsidRPr="000D66D9">
        <w:rPr>
          <w:rFonts w:ascii="Arial" w:eastAsia="Arial" w:hAnsi="Arial" w:cs="Arial"/>
          <w:color w:val="000000" w:themeColor="text1"/>
          <w:sz w:val="22"/>
          <w:szCs w:val="22"/>
        </w:rPr>
        <w:t xml:space="preserve"> shows </w:t>
      </w:r>
      <w:r w:rsidR="7D6374D5" w:rsidRPr="000D66D9">
        <w:rPr>
          <w:rFonts w:ascii="Arial" w:eastAsia="Arial" w:hAnsi="Arial" w:cs="Arial"/>
          <w:color w:val="000000" w:themeColor="text1"/>
          <w:sz w:val="22"/>
          <w:szCs w:val="22"/>
        </w:rPr>
        <w:t xml:space="preserve">a wider </w:t>
      </w:r>
      <w:r w:rsidR="2F8D690E" w:rsidRPr="000D66D9">
        <w:rPr>
          <w:rFonts w:ascii="Arial" w:eastAsia="Arial" w:hAnsi="Arial" w:cs="Arial"/>
          <w:color w:val="000000" w:themeColor="text1"/>
          <w:sz w:val="22"/>
          <w:szCs w:val="22"/>
        </w:rPr>
        <w:t>opportunity</w:t>
      </w:r>
      <w:r w:rsidR="7D6374D5" w:rsidRPr="000D66D9">
        <w:rPr>
          <w:rFonts w:ascii="Arial" w:eastAsia="Arial" w:hAnsi="Arial" w:cs="Arial"/>
          <w:color w:val="000000" w:themeColor="text1"/>
          <w:sz w:val="22"/>
          <w:szCs w:val="22"/>
        </w:rPr>
        <w:t xml:space="preserve"> for children to explore and gain knowledge and understanding for multiple cultures </w:t>
      </w:r>
      <w:r w:rsidR="1AB101E4" w:rsidRPr="000D66D9">
        <w:rPr>
          <w:rFonts w:ascii="Arial" w:eastAsia="Arial" w:hAnsi="Arial" w:cs="Arial"/>
          <w:color w:val="000000" w:themeColor="text1"/>
          <w:sz w:val="22"/>
          <w:szCs w:val="22"/>
        </w:rPr>
        <w:t xml:space="preserve">allowing </w:t>
      </w:r>
      <w:r w:rsidR="7D6374D5" w:rsidRPr="000D66D9">
        <w:rPr>
          <w:rFonts w:ascii="Arial" w:eastAsia="Arial" w:hAnsi="Arial" w:cs="Arial"/>
          <w:color w:val="000000" w:themeColor="text1"/>
          <w:sz w:val="22"/>
          <w:szCs w:val="22"/>
        </w:rPr>
        <w:t>children within today’s society to be ethi</w:t>
      </w:r>
      <w:r w:rsidR="52742A4E" w:rsidRPr="000D66D9">
        <w:rPr>
          <w:rFonts w:ascii="Arial" w:eastAsia="Arial" w:hAnsi="Arial" w:cs="Arial"/>
          <w:color w:val="000000" w:themeColor="text1"/>
          <w:sz w:val="22"/>
          <w:szCs w:val="22"/>
        </w:rPr>
        <w:t>cal citizens.</w:t>
      </w:r>
      <w:r w:rsidR="00C36B37" w:rsidRPr="000D66D9">
        <w:rPr>
          <w:rFonts w:ascii="Arial" w:eastAsia="Arial" w:hAnsi="Arial" w:cs="Arial"/>
          <w:color w:val="000000" w:themeColor="text1"/>
          <w:sz w:val="22"/>
          <w:szCs w:val="22"/>
        </w:rPr>
        <w:t xml:space="preserve"> </w:t>
      </w:r>
    </w:p>
    <w:p w14:paraId="2A1B42C1" w14:textId="604E0698" w:rsidR="00997A4E" w:rsidRPr="000D66D9" w:rsidRDefault="060B4ACA"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The classroom layout is set in groups of 4 tables and a singular table of 2 where the children are open to decide where they would like to sit.</w:t>
      </w:r>
      <w:r w:rsidR="3A4E0E92" w:rsidRPr="000D66D9">
        <w:rPr>
          <w:rFonts w:ascii="Arial" w:eastAsia="Arial" w:hAnsi="Arial" w:cs="Arial"/>
          <w:color w:val="000000" w:themeColor="text1"/>
          <w:sz w:val="22"/>
          <w:szCs w:val="22"/>
        </w:rPr>
        <w:t xml:space="preserve"> Allowing </w:t>
      </w:r>
      <w:bookmarkStart w:id="1" w:name="_Int_Jzlbbxuu"/>
      <w:r w:rsidR="3A4E0E92" w:rsidRPr="000D66D9">
        <w:rPr>
          <w:rFonts w:ascii="Arial" w:eastAsia="Arial" w:hAnsi="Arial" w:cs="Arial"/>
          <w:color w:val="000000" w:themeColor="text1"/>
          <w:sz w:val="22"/>
          <w:szCs w:val="22"/>
        </w:rPr>
        <w:t>children</w:t>
      </w:r>
      <w:bookmarkEnd w:id="1"/>
      <w:r w:rsidR="3A4E0E92" w:rsidRPr="000D66D9">
        <w:rPr>
          <w:rFonts w:ascii="Arial" w:eastAsia="Arial" w:hAnsi="Arial" w:cs="Arial"/>
          <w:color w:val="000000" w:themeColor="text1"/>
          <w:sz w:val="22"/>
          <w:szCs w:val="22"/>
        </w:rPr>
        <w:t xml:space="preserve"> t</w:t>
      </w:r>
      <w:r w:rsidR="492AFD2F" w:rsidRPr="000D66D9">
        <w:rPr>
          <w:rFonts w:ascii="Arial" w:eastAsia="Arial" w:hAnsi="Arial" w:cs="Arial"/>
          <w:color w:val="000000" w:themeColor="text1"/>
          <w:sz w:val="22"/>
          <w:szCs w:val="22"/>
        </w:rPr>
        <w:t xml:space="preserve">he freedom to decide where they would like to sit can provide opportunities for positive and negative aspects towards </w:t>
      </w:r>
      <w:r w:rsidR="00446C95" w:rsidRPr="000D66D9">
        <w:rPr>
          <w:rFonts w:ascii="Arial" w:eastAsia="Arial" w:hAnsi="Arial" w:cs="Arial"/>
          <w:color w:val="000000" w:themeColor="text1"/>
          <w:sz w:val="22"/>
          <w:szCs w:val="22"/>
        </w:rPr>
        <w:t xml:space="preserve">learning </w:t>
      </w:r>
      <w:r w:rsidR="492AFD2F" w:rsidRPr="000D66D9">
        <w:rPr>
          <w:rFonts w:ascii="Arial" w:eastAsia="Arial" w:hAnsi="Arial" w:cs="Arial"/>
          <w:color w:val="000000" w:themeColor="text1"/>
          <w:sz w:val="22"/>
          <w:szCs w:val="22"/>
        </w:rPr>
        <w:t>and relationships with peers,</w:t>
      </w:r>
      <w:r w:rsidR="00422912" w:rsidRPr="000D66D9">
        <w:rPr>
          <w:rFonts w:ascii="Arial" w:eastAsia="Arial" w:hAnsi="Arial" w:cs="Arial"/>
          <w:color w:val="000000" w:themeColor="text1"/>
          <w:sz w:val="22"/>
          <w:szCs w:val="22"/>
        </w:rPr>
        <w:t xml:space="preserve"> McKeown (2016) found that through research it is found that using seating plans for children can restrict opportunities for </w:t>
      </w:r>
      <w:r w:rsidR="492AFD2F" w:rsidRPr="000D66D9">
        <w:rPr>
          <w:rFonts w:ascii="Arial" w:eastAsia="Arial" w:hAnsi="Arial" w:cs="Arial"/>
          <w:color w:val="000000" w:themeColor="text1"/>
          <w:sz w:val="22"/>
          <w:szCs w:val="22"/>
        </w:rPr>
        <w:t xml:space="preserve"> </w:t>
      </w:r>
      <w:r w:rsidR="0E3678C5" w:rsidRPr="000D66D9">
        <w:rPr>
          <w:rFonts w:ascii="Arial" w:eastAsia="Arial" w:hAnsi="Arial" w:cs="Arial"/>
          <w:color w:val="000000" w:themeColor="text1"/>
          <w:sz w:val="22"/>
          <w:szCs w:val="22"/>
        </w:rPr>
        <w:t xml:space="preserve">however </w:t>
      </w:r>
      <w:r w:rsidR="492AFD2F" w:rsidRPr="000D66D9">
        <w:rPr>
          <w:rFonts w:ascii="Arial" w:eastAsia="Arial" w:hAnsi="Arial" w:cs="Arial"/>
          <w:color w:val="000000" w:themeColor="text1"/>
          <w:sz w:val="22"/>
          <w:szCs w:val="22"/>
        </w:rPr>
        <w:t>di</w:t>
      </w:r>
      <w:r w:rsidR="3A4E0E92" w:rsidRPr="000D66D9">
        <w:rPr>
          <w:rFonts w:ascii="Arial" w:eastAsia="Arial" w:hAnsi="Arial" w:cs="Arial"/>
          <w:color w:val="000000" w:themeColor="text1"/>
          <w:sz w:val="22"/>
          <w:szCs w:val="22"/>
        </w:rPr>
        <w:t xml:space="preserve">scussed </w:t>
      </w:r>
      <w:r w:rsidR="3A4E0E92" w:rsidRPr="000D66D9">
        <w:rPr>
          <w:rFonts w:ascii="Arial" w:eastAsia="Arial" w:hAnsi="Arial" w:cs="Arial"/>
          <w:color w:val="000000" w:themeColor="text1"/>
          <w:sz w:val="22"/>
          <w:szCs w:val="22"/>
        </w:rPr>
        <w:lastRenderedPageBreak/>
        <w:t>by Cole</w:t>
      </w:r>
      <w:r w:rsidR="00BA3885" w:rsidRPr="000D66D9">
        <w:rPr>
          <w:rFonts w:ascii="Arial" w:eastAsia="Arial" w:hAnsi="Arial" w:cs="Arial"/>
          <w:color w:val="000000" w:themeColor="text1"/>
          <w:sz w:val="22"/>
          <w:szCs w:val="22"/>
        </w:rPr>
        <w:t>,</w:t>
      </w:r>
      <w:r w:rsidR="3A4E0E92" w:rsidRPr="000D66D9">
        <w:rPr>
          <w:rFonts w:ascii="Arial" w:eastAsia="Arial" w:hAnsi="Arial" w:cs="Arial"/>
          <w:color w:val="000000" w:themeColor="text1"/>
          <w:sz w:val="22"/>
          <w:szCs w:val="22"/>
        </w:rPr>
        <w:t xml:space="preserve"> et al</w:t>
      </w:r>
      <w:r w:rsidR="00BA3885" w:rsidRPr="000D66D9">
        <w:rPr>
          <w:rFonts w:ascii="Arial" w:eastAsia="Arial" w:hAnsi="Arial" w:cs="Arial"/>
          <w:color w:val="000000" w:themeColor="text1"/>
          <w:sz w:val="22"/>
          <w:szCs w:val="22"/>
        </w:rPr>
        <w:t xml:space="preserve">. </w:t>
      </w:r>
      <w:r w:rsidR="3A4E0E92" w:rsidRPr="000D66D9">
        <w:rPr>
          <w:rFonts w:ascii="Arial" w:eastAsia="Arial" w:hAnsi="Arial" w:cs="Arial"/>
          <w:color w:val="000000" w:themeColor="text1"/>
          <w:sz w:val="22"/>
          <w:szCs w:val="22"/>
        </w:rPr>
        <w:t>(2021)</w:t>
      </w:r>
      <w:r w:rsidR="2B3483D8" w:rsidRPr="000D66D9">
        <w:rPr>
          <w:rFonts w:ascii="Arial" w:eastAsia="Arial" w:hAnsi="Arial" w:cs="Arial"/>
          <w:color w:val="000000" w:themeColor="text1"/>
          <w:sz w:val="22"/>
          <w:szCs w:val="22"/>
        </w:rPr>
        <w:t xml:space="preserve"> </w:t>
      </w:r>
      <w:r w:rsidR="1F60A3C7" w:rsidRPr="000D66D9">
        <w:rPr>
          <w:rFonts w:ascii="Arial" w:eastAsia="Arial" w:hAnsi="Arial" w:cs="Arial"/>
          <w:color w:val="000000" w:themeColor="text1"/>
          <w:sz w:val="22"/>
          <w:szCs w:val="22"/>
        </w:rPr>
        <w:t xml:space="preserve">allocating seats and a more </w:t>
      </w:r>
      <w:r w:rsidR="646C1F5C" w:rsidRPr="000D66D9">
        <w:rPr>
          <w:rFonts w:ascii="Arial" w:eastAsia="Arial" w:hAnsi="Arial" w:cs="Arial"/>
          <w:color w:val="000000" w:themeColor="text1"/>
          <w:sz w:val="22"/>
          <w:szCs w:val="22"/>
        </w:rPr>
        <w:t>structured plan to the classroom it can allow for opportunities for children to work collaboratively with peers.</w:t>
      </w:r>
      <w:r w:rsidR="40A0C40C" w:rsidRPr="000D66D9">
        <w:rPr>
          <w:rFonts w:ascii="Arial" w:eastAsia="Arial" w:hAnsi="Arial" w:cs="Arial"/>
          <w:color w:val="000000" w:themeColor="text1"/>
          <w:sz w:val="22"/>
          <w:szCs w:val="22"/>
        </w:rPr>
        <w:t xml:space="preserve"> Furthered by </w:t>
      </w:r>
      <w:proofErr w:type="spellStart"/>
      <w:r w:rsidR="40A0C40C" w:rsidRPr="000D66D9">
        <w:rPr>
          <w:rFonts w:ascii="Arial" w:eastAsia="Arial" w:hAnsi="Arial" w:cs="Arial"/>
          <w:color w:val="000000" w:themeColor="text1"/>
          <w:sz w:val="22"/>
          <w:szCs w:val="22"/>
        </w:rPr>
        <w:t>Juhary</w:t>
      </w:r>
      <w:proofErr w:type="spellEnd"/>
      <w:r w:rsidR="008F49BC" w:rsidRPr="000D66D9">
        <w:rPr>
          <w:rFonts w:ascii="Arial" w:eastAsia="Arial" w:hAnsi="Arial" w:cs="Arial"/>
          <w:color w:val="000000" w:themeColor="text1"/>
          <w:sz w:val="22"/>
          <w:szCs w:val="22"/>
        </w:rPr>
        <w:t xml:space="preserve"> (2012)</w:t>
      </w:r>
      <w:r w:rsidR="40A0C40C" w:rsidRPr="000D66D9">
        <w:rPr>
          <w:rFonts w:ascii="Arial" w:eastAsia="Arial" w:hAnsi="Arial" w:cs="Arial"/>
          <w:color w:val="000000" w:themeColor="text1"/>
          <w:sz w:val="22"/>
          <w:szCs w:val="22"/>
        </w:rPr>
        <w:t xml:space="preserve"> who also indicates that</w:t>
      </w:r>
      <w:r w:rsidR="7361D1F2" w:rsidRPr="000D66D9">
        <w:rPr>
          <w:rFonts w:ascii="Arial" w:eastAsia="Arial" w:hAnsi="Arial" w:cs="Arial"/>
          <w:color w:val="000000" w:themeColor="text1"/>
          <w:sz w:val="22"/>
          <w:szCs w:val="22"/>
        </w:rPr>
        <w:t xml:space="preserve"> </w:t>
      </w:r>
      <w:r w:rsidR="2FAE1E6D" w:rsidRPr="000D66D9">
        <w:rPr>
          <w:rFonts w:ascii="Arial" w:eastAsia="Arial" w:hAnsi="Arial" w:cs="Arial"/>
          <w:color w:val="000000" w:themeColor="text1"/>
          <w:sz w:val="22"/>
          <w:szCs w:val="22"/>
        </w:rPr>
        <w:t xml:space="preserve">seating plans for students can allow for opportunities to enhance understanding through the placement in which practitioners </w:t>
      </w:r>
      <w:r w:rsidR="00446C95" w:rsidRPr="000D66D9">
        <w:rPr>
          <w:rFonts w:ascii="Arial" w:eastAsia="Arial" w:hAnsi="Arial" w:cs="Arial"/>
          <w:color w:val="000000" w:themeColor="text1"/>
          <w:sz w:val="22"/>
          <w:szCs w:val="22"/>
        </w:rPr>
        <w:t xml:space="preserve">arrange seating plans as children are able to scaffold each other in their learning. </w:t>
      </w:r>
      <w:r w:rsidR="431E0F6A" w:rsidRPr="000D66D9">
        <w:rPr>
          <w:rFonts w:ascii="Arial" w:eastAsia="Arial" w:hAnsi="Arial" w:cs="Arial"/>
          <w:color w:val="000000" w:themeColor="text1"/>
          <w:sz w:val="22"/>
          <w:szCs w:val="22"/>
        </w:rPr>
        <w:t>The children began entering the classroom happy and smiling, talking to each other. Child A entered</w:t>
      </w:r>
      <w:r w:rsidR="7FA4B465" w:rsidRPr="000D66D9">
        <w:rPr>
          <w:rFonts w:ascii="Arial" w:eastAsia="Arial" w:hAnsi="Arial" w:cs="Arial"/>
          <w:color w:val="000000" w:themeColor="text1"/>
          <w:sz w:val="22"/>
          <w:szCs w:val="22"/>
        </w:rPr>
        <w:t xml:space="preserve"> the classroom </w:t>
      </w:r>
      <w:r w:rsidR="1EB2E03F" w:rsidRPr="000D66D9">
        <w:rPr>
          <w:rFonts w:ascii="Arial" w:eastAsia="Arial" w:hAnsi="Arial" w:cs="Arial"/>
          <w:color w:val="000000" w:themeColor="text1"/>
          <w:sz w:val="22"/>
          <w:szCs w:val="22"/>
        </w:rPr>
        <w:t>alongside her peers</w:t>
      </w:r>
      <w:r w:rsidR="4AA83466" w:rsidRPr="000D66D9">
        <w:rPr>
          <w:rFonts w:ascii="Arial" w:eastAsia="Arial" w:hAnsi="Arial" w:cs="Arial"/>
          <w:color w:val="000000" w:themeColor="text1"/>
          <w:sz w:val="22"/>
          <w:szCs w:val="22"/>
        </w:rPr>
        <w:t xml:space="preserve"> however showed limited interaction with others. The children began to sit at tables of their choice</w:t>
      </w:r>
      <w:r w:rsidR="21DF0EE4" w:rsidRPr="000D66D9">
        <w:rPr>
          <w:rFonts w:ascii="Arial" w:eastAsia="Arial" w:hAnsi="Arial" w:cs="Arial"/>
          <w:color w:val="000000" w:themeColor="text1"/>
          <w:sz w:val="22"/>
          <w:szCs w:val="22"/>
        </w:rPr>
        <w:t xml:space="preserve">, Child A instantly took herself to a table of two by herself. Within the class there were multiple seats at various </w:t>
      </w:r>
      <w:r w:rsidR="0131817D" w:rsidRPr="000D66D9">
        <w:rPr>
          <w:rFonts w:ascii="Arial" w:eastAsia="Arial" w:hAnsi="Arial" w:cs="Arial"/>
          <w:color w:val="000000" w:themeColor="text1"/>
          <w:sz w:val="22"/>
          <w:szCs w:val="22"/>
        </w:rPr>
        <w:t>tables left which Child A could have chosen to sit at</w:t>
      </w:r>
      <w:r w:rsidR="30773C44" w:rsidRPr="000D66D9">
        <w:rPr>
          <w:rFonts w:ascii="Arial" w:eastAsia="Arial" w:hAnsi="Arial" w:cs="Arial"/>
          <w:color w:val="000000" w:themeColor="text1"/>
          <w:sz w:val="22"/>
          <w:szCs w:val="22"/>
        </w:rPr>
        <w:t xml:space="preserve"> however </w:t>
      </w:r>
      <w:r w:rsidR="338D6C08" w:rsidRPr="000D66D9">
        <w:rPr>
          <w:rFonts w:ascii="Arial" w:eastAsia="Arial" w:hAnsi="Arial" w:cs="Arial"/>
          <w:color w:val="000000" w:themeColor="text1"/>
          <w:sz w:val="22"/>
          <w:szCs w:val="22"/>
        </w:rPr>
        <w:t xml:space="preserve">Child A looked around at her peers and opted to sit alone. </w:t>
      </w:r>
      <w:bookmarkStart w:id="2" w:name="_Int_45spkpHH"/>
      <w:r w:rsidR="338D6C08" w:rsidRPr="000D66D9">
        <w:rPr>
          <w:rFonts w:ascii="Arial" w:eastAsia="Arial" w:hAnsi="Arial" w:cs="Arial"/>
          <w:color w:val="000000" w:themeColor="text1"/>
          <w:sz w:val="22"/>
          <w:szCs w:val="22"/>
        </w:rPr>
        <w:t>Child</w:t>
      </w:r>
      <w:bookmarkEnd w:id="2"/>
      <w:r w:rsidR="338D6C08" w:rsidRPr="000D66D9">
        <w:rPr>
          <w:rFonts w:ascii="Arial" w:eastAsia="Arial" w:hAnsi="Arial" w:cs="Arial"/>
          <w:color w:val="000000" w:themeColor="text1"/>
          <w:sz w:val="22"/>
          <w:szCs w:val="22"/>
        </w:rPr>
        <w:t xml:space="preserve"> A seemed withdrawn and upset but unwilling to communicate</w:t>
      </w:r>
      <w:r w:rsidR="28A9D0E6" w:rsidRPr="000D66D9">
        <w:rPr>
          <w:rFonts w:ascii="Arial" w:eastAsia="Arial" w:hAnsi="Arial" w:cs="Arial"/>
          <w:color w:val="000000" w:themeColor="text1"/>
          <w:sz w:val="22"/>
          <w:szCs w:val="22"/>
        </w:rPr>
        <w:t xml:space="preserve"> with peers. </w:t>
      </w:r>
      <w:r w:rsidR="00997A4E" w:rsidRPr="000D66D9">
        <w:rPr>
          <w:rFonts w:ascii="Arial" w:eastAsia="Arial" w:hAnsi="Arial" w:cs="Arial"/>
          <w:color w:val="000000" w:themeColor="text1"/>
          <w:sz w:val="22"/>
          <w:szCs w:val="22"/>
        </w:rPr>
        <w:t>T</w:t>
      </w:r>
      <w:r w:rsidR="5DF1F673" w:rsidRPr="000D66D9">
        <w:rPr>
          <w:rFonts w:ascii="Arial" w:eastAsia="Arial" w:hAnsi="Arial" w:cs="Arial"/>
          <w:color w:val="000000" w:themeColor="text1"/>
          <w:sz w:val="22"/>
          <w:szCs w:val="22"/>
        </w:rPr>
        <w:t>he effect of</w:t>
      </w:r>
      <w:r w:rsidR="5C675402" w:rsidRPr="000D66D9">
        <w:rPr>
          <w:rFonts w:ascii="Arial" w:eastAsia="Arial" w:hAnsi="Arial" w:cs="Arial"/>
          <w:color w:val="000000" w:themeColor="text1"/>
          <w:sz w:val="22"/>
          <w:szCs w:val="22"/>
        </w:rPr>
        <w:t xml:space="preserve"> </w:t>
      </w:r>
      <w:r w:rsidR="008F49BC" w:rsidRPr="000D66D9">
        <w:rPr>
          <w:rFonts w:ascii="Arial" w:eastAsia="Arial" w:hAnsi="Arial" w:cs="Arial"/>
          <w:color w:val="000000" w:themeColor="text1"/>
          <w:sz w:val="22"/>
          <w:szCs w:val="22"/>
        </w:rPr>
        <w:t xml:space="preserve">social </w:t>
      </w:r>
      <w:r w:rsidR="5C675402" w:rsidRPr="000D66D9">
        <w:rPr>
          <w:rFonts w:ascii="Arial" w:eastAsia="Arial" w:hAnsi="Arial" w:cs="Arial"/>
          <w:color w:val="000000" w:themeColor="text1"/>
          <w:sz w:val="22"/>
          <w:szCs w:val="22"/>
        </w:rPr>
        <w:t>interaction can have a positive and negative impact on the way children behave and learn. Discussed by</w:t>
      </w:r>
      <w:r w:rsidR="00997A4E" w:rsidRPr="000D66D9">
        <w:rPr>
          <w:rFonts w:ascii="Arial" w:eastAsia="Arial" w:hAnsi="Arial" w:cs="Arial"/>
          <w:color w:val="000000" w:themeColor="text1"/>
          <w:sz w:val="22"/>
          <w:szCs w:val="22"/>
        </w:rPr>
        <w:t xml:space="preserve"> Hurst</w:t>
      </w:r>
      <w:r w:rsidR="00BA3885" w:rsidRPr="000D66D9">
        <w:rPr>
          <w:rFonts w:ascii="Arial" w:eastAsia="Arial" w:hAnsi="Arial" w:cs="Arial"/>
          <w:color w:val="000000" w:themeColor="text1"/>
          <w:sz w:val="22"/>
          <w:szCs w:val="22"/>
        </w:rPr>
        <w:t>,</w:t>
      </w:r>
      <w:r w:rsidR="00997A4E" w:rsidRPr="000D66D9">
        <w:rPr>
          <w:rFonts w:ascii="Arial" w:eastAsia="Arial" w:hAnsi="Arial" w:cs="Arial"/>
          <w:color w:val="000000" w:themeColor="text1"/>
          <w:sz w:val="22"/>
          <w:szCs w:val="22"/>
        </w:rPr>
        <w:t xml:space="preserve"> et al</w:t>
      </w:r>
      <w:r w:rsidR="00BA3885" w:rsidRPr="000D66D9">
        <w:rPr>
          <w:rFonts w:ascii="Arial" w:eastAsia="Arial" w:hAnsi="Arial" w:cs="Arial"/>
          <w:color w:val="000000" w:themeColor="text1"/>
          <w:sz w:val="22"/>
          <w:szCs w:val="22"/>
        </w:rPr>
        <w:t>.</w:t>
      </w:r>
      <w:r w:rsidR="00997A4E" w:rsidRPr="000D66D9">
        <w:rPr>
          <w:rFonts w:ascii="Arial" w:eastAsia="Arial" w:hAnsi="Arial" w:cs="Arial"/>
          <w:color w:val="000000" w:themeColor="text1"/>
          <w:sz w:val="22"/>
          <w:szCs w:val="22"/>
        </w:rPr>
        <w:t xml:space="preserve"> (2013)</w:t>
      </w:r>
      <w:r w:rsidR="5C675402" w:rsidRPr="000D66D9">
        <w:rPr>
          <w:rFonts w:ascii="Arial" w:eastAsia="Arial" w:hAnsi="Arial" w:cs="Arial"/>
          <w:color w:val="000000" w:themeColor="text1"/>
          <w:sz w:val="22"/>
          <w:szCs w:val="22"/>
        </w:rPr>
        <w:t xml:space="preserve"> who indicates</w:t>
      </w:r>
      <w:r w:rsidR="00997A4E" w:rsidRPr="000D66D9">
        <w:rPr>
          <w:rFonts w:ascii="Arial" w:eastAsia="Arial" w:hAnsi="Arial" w:cs="Arial"/>
          <w:color w:val="000000" w:themeColor="text1"/>
          <w:sz w:val="22"/>
          <w:szCs w:val="22"/>
        </w:rPr>
        <w:t xml:space="preserve"> that through research it was found that children were able to develop learning opportunities by opportunities of social interaction an aspect that is further discussed within the literature review. </w:t>
      </w:r>
    </w:p>
    <w:p w14:paraId="4F7AFCE1" w14:textId="3001F4CA" w:rsidR="0074260A" w:rsidRPr="000D66D9" w:rsidRDefault="33485F8D" w:rsidP="00771849">
      <w:pPr>
        <w:spacing w:line="360" w:lineRule="auto"/>
        <w:ind w:firstLine="720"/>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 xml:space="preserve">A child had appeared late to the class then placed herself next to Child A, child A showed little engagement and some interaction towards the child however </w:t>
      </w:r>
      <w:r w:rsidR="129AD226" w:rsidRPr="000D66D9">
        <w:rPr>
          <w:rFonts w:ascii="Arial" w:eastAsia="Arial" w:hAnsi="Arial" w:cs="Arial"/>
          <w:color w:val="000000" w:themeColor="text1"/>
          <w:sz w:val="22"/>
          <w:szCs w:val="22"/>
        </w:rPr>
        <w:t>preferred</w:t>
      </w:r>
      <w:r w:rsidRPr="000D66D9">
        <w:rPr>
          <w:rFonts w:ascii="Arial" w:eastAsia="Arial" w:hAnsi="Arial" w:cs="Arial"/>
          <w:color w:val="000000" w:themeColor="text1"/>
          <w:sz w:val="22"/>
          <w:szCs w:val="22"/>
        </w:rPr>
        <w:t xml:space="preserve"> to </w:t>
      </w:r>
      <w:r w:rsidR="7A63AA88" w:rsidRPr="000D66D9">
        <w:rPr>
          <w:rFonts w:ascii="Arial" w:eastAsia="Arial" w:hAnsi="Arial" w:cs="Arial"/>
          <w:color w:val="000000" w:themeColor="text1"/>
          <w:sz w:val="22"/>
          <w:szCs w:val="22"/>
        </w:rPr>
        <w:t>disengage from conversation.</w:t>
      </w:r>
      <w:r w:rsidR="00F65180" w:rsidRPr="000D66D9">
        <w:rPr>
          <w:rFonts w:ascii="Arial" w:eastAsia="Arial" w:hAnsi="Arial" w:cs="Arial"/>
          <w:color w:val="000000" w:themeColor="text1"/>
          <w:sz w:val="22"/>
          <w:szCs w:val="22"/>
        </w:rPr>
        <w:t xml:space="preserve"> </w:t>
      </w:r>
      <w:r w:rsidR="7A63AA88" w:rsidRPr="000D66D9">
        <w:rPr>
          <w:rFonts w:ascii="Arial" w:eastAsia="Arial" w:hAnsi="Arial" w:cs="Arial"/>
          <w:color w:val="000000" w:themeColor="text1"/>
          <w:sz w:val="22"/>
          <w:szCs w:val="22"/>
        </w:rPr>
        <w:t xml:space="preserve">Child A enjoyed support from the class teacher and was willing to engage with the adults in the classroom for support during morning activities. </w:t>
      </w:r>
      <w:r w:rsidR="00F65180" w:rsidRPr="000D66D9">
        <w:rPr>
          <w:rFonts w:ascii="Arial" w:eastAsia="Arial" w:hAnsi="Arial" w:cs="Arial"/>
          <w:color w:val="000000" w:themeColor="text1"/>
          <w:sz w:val="22"/>
          <w:szCs w:val="22"/>
        </w:rPr>
        <w:t xml:space="preserve">Discussed within the literature review, the ability to build relationships with peers and adults can be impacted by the opportunities children may have had through positive transition experiences. As Symonds (2015) indicates that transition between schools can be seen as a transformative act that a child experiences alone and can allow children to stand out from the rest of their peers. </w:t>
      </w:r>
    </w:p>
    <w:p w14:paraId="687062F4" w14:textId="2C5FCE9C" w:rsidR="0074260A" w:rsidRPr="000D66D9" w:rsidRDefault="00802E01" w:rsidP="00771849">
      <w:pPr>
        <w:spacing w:line="360" w:lineRule="auto"/>
        <w:jc w:val="both"/>
        <w:rPr>
          <w:rFonts w:ascii="Arial" w:eastAsia="Arial" w:hAnsi="Arial" w:cs="Arial"/>
          <w:b/>
          <w:bCs/>
          <w:color w:val="000000" w:themeColor="text1"/>
          <w:sz w:val="22"/>
          <w:szCs w:val="22"/>
        </w:rPr>
      </w:pPr>
      <w:r w:rsidRPr="000D66D9">
        <w:rPr>
          <w:rFonts w:ascii="Arial" w:eastAsia="Arial" w:hAnsi="Arial" w:cs="Arial"/>
          <w:b/>
          <w:bCs/>
          <w:color w:val="000000" w:themeColor="text1"/>
          <w:sz w:val="22"/>
          <w:szCs w:val="22"/>
        </w:rPr>
        <w:t xml:space="preserve">Teaching and Learning Methods </w:t>
      </w:r>
    </w:p>
    <w:p w14:paraId="5B0218D4" w14:textId="487C052B" w:rsidR="00802E01" w:rsidRPr="000D66D9" w:rsidRDefault="00350A71" w:rsidP="00771849">
      <w:pPr>
        <w:spacing w:line="360" w:lineRule="auto"/>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 xml:space="preserve">The literature review presented </w:t>
      </w:r>
      <w:r w:rsidR="008C572A" w:rsidRPr="000D66D9">
        <w:rPr>
          <w:rFonts w:ascii="Arial" w:eastAsia="Arial" w:hAnsi="Arial" w:cs="Arial"/>
          <w:color w:val="000000" w:themeColor="text1"/>
          <w:sz w:val="22"/>
          <w:szCs w:val="22"/>
        </w:rPr>
        <w:t>provides detail</w:t>
      </w:r>
      <w:r w:rsidR="00053CFF" w:rsidRPr="000D66D9">
        <w:rPr>
          <w:rFonts w:ascii="Arial" w:eastAsia="Arial" w:hAnsi="Arial" w:cs="Arial"/>
          <w:color w:val="000000" w:themeColor="text1"/>
          <w:sz w:val="22"/>
          <w:szCs w:val="22"/>
        </w:rPr>
        <w:t>ed</w:t>
      </w:r>
      <w:r w:rsidR="008C572A" w:rsidRPr="000D66D9">
        <w:rPr>
          <w:rFonts w:ascii="Arial" w:eastAsia="Arial" w:hAnsi="Arial" w:cs="Arial"/>
          <w:color w:val="000000" w:themeColor="text1"/>
          <w:sz w:val="22"/>
          <w:szCs w:val="22"/>
        </w:rPr>
        <w:t xml:space="preserve"> analysis of both positive and negative aspects </w:t>
      </w:r>
      <w:r w:rsidR="00A13388" w:rsidRPr="000D66D9">
        <w:rPr>
          <w:rFonts w:ascii="Arial" w:eastAsia="Arial" w:hAnsi="Arial" w:cs="Arial"/>
          <w:color w:val="000000" w:themeColor="text1"/>
          <w:sz w:val="22"/>
          <w:szCs w:val="22"/>
        </w:rPr>
        <w:t>that can be noted within the critical incident</w:t>
      </w:r>
      <w:r w:rsidR="007A612E" w:rsidRPr="000D66D9">
        <w:rPr>
          <w:rFonts w:ascii="Arial" w:eastAsia="Arial" w:hAnsi="Arial" w:cs="Arial"/>
          <w:color w:val="000000" w:themeColor="text1"/>
          <w:sz w:val="22"/>
          <w:szCs w:val="22"/>
        </w:rPr>
        <w:t xml:space="preserve"> w</w:t>
      </w:r>
      <w:r w:rsidR="00680F55" w:rsidRPr="000D66D9">
        <w:rPr>
          <w:rFonts w:ascii="Arial" w:eastAsia="Arial" w:hAnsi="Arial" w:cs="Arial"/>
          <w:color w:val="000000" w:themeColor="text1"/>
          <w:sz w:val="22"/>
          <w:szCs w:val="22"/>
        </w:rPr>
        <w:t xml:space="preserve">hich can support </w:t>
      </w:r>
      <w:r w:rsidR="00993702" w:rsidRPr="000D66D9">
        <w:rPr>
          <w:rFonts w:ascii="Arial" w:eastAsia="Arial" w:hAnsi="Arial" w:cs="Arial"/>
          <w:color w:val="000000" w:themeColor="text1"/>
          <w:sz w:val="22"/>
          <w:szCs w:val="22"/>
        </w:rPr>
        <w:t>teaching and learning methods within practice</w:t>
      </w:r>
      <w:r w:rsidR="00405762" w:rsidRPr="000D66D9">
        <w:rPr>
          <w:rFonts w:ascii="Arial" w:eastAsia="Arial" w:hAnsi="Arial" w:cs="Arial"/>
          <w:color w:val="000000" w:themeColor="text1"/>
          <w:sz w:val="22"/>
          <w:szCs w:val="22"/>
        </w:rPr>
        <w:t xml:space="preserve"> going forward</w:t>
      </w:r>
      <w:r w:rsidR="00993702" w:rsidRPr="000D66D9">
        <w:rPr>
          <w:rFonts w:ascii="Arial" w:eastAsia="Arial" w:hAnsi="Arial" w:cs="Arial"/>
          <w:color w:val="000000" w:themeColor="text1"/>
          <w:sz w:val="22"/>
          <w:szCs w:val="22"/>
        </w:rPr>
        <w:t xml:space="preserve">. </w:t>
      </w:r>
      <w:r w:rsidR="00AA6660" w:rsidRPr="000D66D9">
        <w:rPr>
          <w:rFonts w:ascii="Arial" w:eastAsia="Arial" w:hAnsi="Arial" w:cs="Arial"/>
          <w:color w:val="000000" w:themeColor="text1"/>
          <w:sz w:val="22"/>
          <w:szCs w:val="22"/>
        </w:rPr>
        <w:t xml:space="preserve">Critical reflection can provide practitioners with opportunities to evaluate own teaching strategies and reflect on what </w:t>
      </w:r>
      <w:r w:rsidR="00AA4D49" w:rsidRPr="000D66D9">
        <w:rPr>
          <w:rFonts w:ascii="Arial" w:eastAsia="Arial" w:hAnsi="Arial" w:cs="Arial"/>
          <w:color w:val="000000" w:themeColor="text1"/>
          <w:sz w:val="22"/>
          <w:szCs w:val="22"/>
        </w:rPr>
        <w:t xml:space="preserve">has been done </w:t>
      </w:r>
      <w:r w:rsidR="007A612E" w:rsidRPr="000D66D9">
        <w:rPr>
          <w:rFonts w:ascii="Arial" w:eastAsia="Arial" w:hAnsi="Arial" w:cs="Arial"/>
          <w:color w:val="000000" w:themeColor="text1"/>
          <w:sz w:val="22"/>
          <w:szCs w:val="22"/>
        </w:rPr>
        <w:t>to</w:t>
      </w:r>
      <w:r w:rsidR="00AA4D49" w:rsidRPr="000D66D9">
        <w:rPr>
          <w:rFonts w:ascii="Arial" w:eastAsia="Arial" w:hAnsi="Arial" w:cs="Arial"/>
          <w:color w:val="000000" w:themeColor="text1"/>
          <w:sz w:val="22"/>
          <w:szCs w:val="22"/>
        </w:rPr>
        <w:t xml:space="preserve"> provide </w:t>
      </w:r>
      <w:r w:rsidR="007A612E" w:rsidRPr="000D66D9">
        <w:rPr>
          <w:rFonts w:ascii="Arial" w:eastAsia="Arial" w:hAnsi="Arial" w:cs="Arial"/>
          <w:color w:val="000000" w:themeColor="text1"/>
          <w:sz w:val="22"/>
          <w:szCs w:val="22"/>
        </w:rPr>
        <w:t>better practice going forward</w:t>
      </w:r>
      <w:r w:rsidR="00C54AFB" w:rsidRPr="000D66D9">
        <w:rPr>
          <w:rFonts w:ascii="Arial" w:eastAsia="Arial" w:hAnsi="Arial" w:cs="Arial"/>
          <w:color w:val="000000" w:themeColor="text1"/>
          <w:sz w:val="22"/>
          <w:szCs w:val="22"/>
        </w:rPr>
        <w:t xml:space="preserve"> as </w:t>
      </w:r>
      <w:r w:rsidR="00454650" w:rsidRPr="000D66D9">
        <w:rPr>
          <w:rFonts w:ascii="Arial" w:eastAsia="Arial" w:hAnsi="Arial" w:cs="Arial"/>
          <w:color w:val="000000" w:themeColor="text1"/>
          <w:sz w:val="22"/>
          <w:szCs w:val="22"/>
        </w:rPr>
        <w:t>discussed by Smith (2011)</w:t>
      </w:r>
      <w:r w:rsidR="0063107E" w:rsidRPr="000D66D9">
        <w:rPr>
          <w:rFonts w:ascii="Arial" w:eastAsia="Arial" w:hAnsi="Arial" w:cs="Arial"/>
          <w:color w:val="000000" w:themeColor="text1"/>
          <w:sz w:val="22"/>
          <w:szCs w:val="22"/>
        </w:rPr>
        <w:t xml:space="preserve"> who </w:t>
      </w:r>
      <w:r w:rsidR="00BF6E47" w:rsidRPr="000D66D9">
        <w:rPr>
          <w:rFonts w:ascii="Arial" w:eastAsia="Arial" w:hAnsi="Arial" w:cs="Arial"/>
          <w:color w:val="000000" w:themeColor="text1"/>
          <w:sz w:val="22"/>
          <w:szCs w:val="22"/>
        </w:rPr>
        <w:t xml:space="preserve">indicates that </w:t>
      </w:r>
      <w:r w:rsidR="00914D1E" w:rsidRPr="000D66D9">
        <w:rPr>
          <w:rFonts w:ascii="Arial" w:eastAsia="Arial" w:hAnsi="Arial" w:cs="Arial"/>
          <w:color w:val="000000" w:themeColor="text1"/>
          <w:sz w:val="22"/>
          <w:szCs w:val="22"/>
        </w:rPr>
        <w:t xml:space="preserve">it provides practitioners with opportunities </w:t>
      </w:r>
      <w:r w:rsidR="00EA1CCF" w:rsidRPr="000D66D9">
        <w:rPr>
          <w:rFonts w:ascii="Arial" w:eastAsia="Arial" w:hAnsi="Arial" w:cs="Arial"/>
          <w:color w:val="000000" w:themeColor="text1"/>
          <w:sz w:val="22"/>
          <w:szCs w:val="22"/>
        </w:rPr>
        <w:t xml:space="preserve">for </w:t>
      </w:r>
      <w:r w:rsidR="00F94108" w:rsidRPr="000D66D9">
        <w:rPr>
          <w:rFonts w:ascii="Arial" w:eastAsia="Arial" w:hAnsi="Arial" w:cs="Arial"/>
          <w:color w:val="000000" w:themeColor="text1"/>
          <w:sz w:val="22"/>
          <w:szCs w:val="22"/>
        </w:rPr>
        <w:t xml:space="preserve">personal development and improve practice. </w:t>
      </w:r>
      <w:r w:rsidR="005C6E22" w:rsidRPr="000D66D9">
        <w:rPr>
          <w:rFonts w:ascii="Arial" w:eastAsia="Arial" w:hAnsi="Arial" w:cs="Arial"/>
          <w:color w:val="000000" w:themeColor="text1"/>
          <w:sz w:val="22"/>
          <w:szCs w:val="22"/>
        </w:rPr>
        <w:t xml:space="preserve">Within my own practice this will allow me assess classroom situations to provide children with a </w:t>
      </w:r>
      <w:r w:rsidR="00A33DC1" w:rsidRPr="000D66D9">
        <w:rPr>
          <w:rFonts w:ascii="Arial" w:eastAsia="Arial" w:hAnsi="Arial" w:cs="Arial"/>
          <w:color w:val="000000" w:themeColor="text1"/>
          <w:sz w:val="22"/>
          <w:szCs w:val="22"/>
        </w:rPr>
        <w:t>greater learning environment and allow me to support children and improve my own practice</w:t>
      </w:r>
      <w:r w:rsidR="000E01E1" w:rsidRPr="000D66D9">
        <w:rPr>
          <w:rFonts w:ascii="Arial" w:eastAsia="Arial" w:hAnsi="Arial" w:cs="Arial"/>
          <w:color w:val="000000" w:themeColor="text1"/>
          <w:sz w:val="22"/>
          <w:szCs w:val="22"/>
        </w:rPr>
        <w:t xml:space="preserve"> through professional development. </w:t>
      </w:r>
    </w:p>
    <w:p w14:paraId="40ACC1E9" w14:textId="26281685" w:rsidR="00405762" w:rsidRPr="000D66D9" w:rsidRDefault="000E01E1" w:rsidP="00771849">
      <w:pPr>
        <w:spacing w:line="360" w:lineRule="auto"/>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ab/>
        <w:t>A strategy that I could use to improve my teaching and learning methods that I have identified is to provide children with</w:t>
      </w:r>
      <w:r w:rsidR="00000B9F" w:rsidRPr="000D66D9">
        <w:rPr>
          <w:rFonts w:ascii="Arial" w:eastAsia="Arial" w:hAnsi="Arial" w:cs="Arial"/>
          <w:color w:val="000000" w:themeColor="text1"/>
          <w:sz w:val="22"/>
          <w:szCs w:val="22"/>
        </w:rPr>
        <w:t xml:space="preserve"> </w:t>
      </w:r>
      <w:r w:rsidR="005C3DE0" w:rsidRPr="000D66D9">
        <w:rPr>
          <w:rFonts w:ascii="Arial" w:eastAsia="Arial" w:hAnsi="Arial" w:cs="Arial"/>
          <w:color w:val="000000" w:themeColor="text1"/>
          <w:sz w:val="22"/>
          <w:szCs w:val="22"/>
        </w:rPr>
        <w:t>positive transition experiences</w:t>
      </w:r>
      <w:r w:rsidR="00FF37A3" w:rsidRPr="000D66D9">
        <w:rPr>
          <w:rFonts w:ascii="Arial" w:eastAsia="Arial" w:hAnsi="Arial" w:cs="Arial"/>
          <w:color w:val="000000" w:themeColor="text1"/>
          <w:sz w:val="22"/>
          <w:szCs w:val="22"/>
        </w:rPr>
        <w:t xml:space="preserve"> through effective </w:t>
      </w:r>
      <w:r w:rsidR="00FF37A3" w:rsidRPr="000D66D9">
        <w:rPr>
          <w:rFonts w:ascii="Arial" w:eastAsia="Arial" w:hAnsi="Arial" w:cs="Arial"/>
          <w:color w:val="000000" w:themeColor="text1"/>
          <w:sz w:val="22"/>
          <w:szCs w:val="22"/>
        </w:rPr>
        <w:lastRenderedPageBreak/>
        <w:t>communication.</w:t>
      </w:r>
      <w:r w:rsidR="00D6296F" w:rsidRPr="000D66D9">
        <w:rPr>
          <w:rFonts w:ascii="Arial" w:eastAsia="Arial" w:hAnsi="Arial" w:cs="Arial"/>
          <w:color w:val="000000" w:themeColor="text1"/>
          <w:sz w:val="22"/>
          <w:szCs w:val="22"/>
        </w:rPr>
        <w:t xml:space="preserve"> Tiwary</w:t>
      </w:r>
      <w:r w:rsidR="00BA3885" w:rsidRPr="000D66D9">
        <w:rPr>
          <w:rFonts w:ascii="Arial" w:eastAsia="Arial" w:hAnsi="Arial" w:cs="Arial"/>
          <w:color w:val="000000" w:themeColor="text1"/>
          <w:sz w:val="22"/>
          <w:szCs w:val="22"/>
        </w:rPr>
        <w:t>,</w:t>
      </w:r>
      <w:r w:rsidR="00D6296F" w:rsidRPr="000D66D9">
        <w:rPr>
          <w:rFonts w:ascii="Arial" w:eastAsia="Arial" w:hAnsi="Arial" w:cs="Arial"/>
          <w:color w:val="000000" w:themeColor="text1"/>
          <w:sz w:val="22"/>
          <w:szCs w:val="22"/>
        </w:rPr>
        <w:t xml:space="preserve"> et al</w:t>
      </w:r>
      <w:r w:rsidR="00BA3885" w:rsidRPr="000D66D9">
        <w:rPr>
          <w:rFonts w:ascii="Arial" w:eastAsia="Arial" w:hAnsi="Arial" w:cs="Arial"/>
          <w:color w:val="000000" w:themeColor="text1"/>
          <w:sz w:val="22"/>
          <w:szCs w:val="22"/>
        </w:rPr>
        <w:t>.</w:t>
      </w:r>
      <w:r w:rsidR="00D6296F" w:rsidRPr="000D66D9">
        <w:rPr>
          <w:rFonts w:ascii="Arial" w:eastAsia="Arial" w:hAnsi="Arial" w:cs="Arial"/>
          <w:color w:val="000000" w:themeColor="text1"/>
          <w:sz w:val="22"/>
          <w:szCs w:val="22"/>
        </w:rPr>
        <w:t xml:space="preserve"> (2019) </w:t>
      </w:r>
      <w:r w:rsidR="00F44645" w:rsidRPr="000D66D9">
        <w:rPr>
          <w:rFonts w:ascii="Arial" w:eastAsia="Arial" w:hAnsi="Arial" w:cs="Arial"/>
          <w:color w:val="000000" w:themeColor="text1"/>
          <w:sz w:val="22"/>
          <w:szCs w:val="22"/>
        </w:rPr>
        <w:t xml:space="preserve">conclude </w:t>
      </w:r>
      <w:r w:rsidR="00D6296F" w:rsidRPr="000D66D9">
        <w:rPr>
          <w:rFonts w:ascii="Arial" w:eastAsia="Arial" w:hAnsi="Arial" w:cs="Arial"/>
          <w:color w:val="000000" w:themeColor="text1"/>
          <w:sz w:val="22"/>
          <w:szCs w:val="22"/>
        </w:rPr>
        <w:t>that lack of communication between practitioners and wider community can impact a person holistically. This is something that can impact children and their willing to attend school and engage. However, on the other hand wo</w:t>
      </w:r>
      <w:r w:rsidR="006C37C2" w:rsidRPr="000D66D9">
        <w:rPr>
          <w:rFonts w:ascii="Arial" w:eastAsia="Arial" w:hAnsi="Arial" w:cs="Arial"/>
          <w:color w:val="000000" w:themeColor="text1"/>
          <w:sz w:val="22"/>
          <w:szCs w:val="22"/>
        </w:rPr>
        <w:t xml:space="preserve">rking </w:t>
      </w:r>
      <w:r w:rsidR="001F52B3" w:rsidRPr="000D66D9">
        <w:rPr>
          <w:rFonts w:ascii="Arial" w:eastAsia="Arial" w:hAnsi="Arial" w:cs="Arial"/>
          <w:color w:val="000000" w:themeColor="text1"/>
          <w:sz w:val="22"/>
          <w:szCs w:val="22"/>
        </w:rPr>
        <w:t>collaboratively</w:t>
      </w:r>
      <w:r w:rsidR="006C37C2" w:rsidRPr="000D66D9">
        <w:rPr>
          <w:rFonts w:ascii="Arial" w:eastAsia="Arial" w:hAnsi="Arial" w:cs="Arial"/>
          <w:color w:val="000000" w:themeColor="text1"/>
          <w:sz w:val="22"/>
          <w:szCs w:val="22"/>
        </w:rPr>
        <w:t xml:space="preserve"> with parents, </w:t>
      </w:r>
      <w:proofErr w:type="gramStart"/>
      <w:r w:rsidR="00262E14" w:rsidRPr="000D66D9">
        <w:rPr>
          <w:rFonts w:ascii="Arial" w:eastAsia="Arial" w:hAnsi="Arial" w:cs="Arial"/>
          <w:color w:val="000000" w:themeColor="text1"/>
          <w:sz w:val="22"/>
          <w:szCs w:val="22"/>
        </w:rPr>
        <w:t>carers</w:t>
      </w:r>
      <w:proofErr w:type="gramEnd"/>
      <w:r w:rsidR="00262E14" w:rsidRPr="000D66D9">
        <w:rPr>
          <w:rFonts w:ascii="Arial" w:eastAsia="Arial" w:hAnsi="Arial" w:cs="Arial"/>
          <w:color w:val="000000" w:themeColor="text1"/>
          <w:sz w:val="22"/>
          <w:szCs w:val="22"/>
        </w:rPr>
        <w:t xml:space="preserve"> </w:t>
      </w:r>
      <w:r w:rsidR="006C37C2" w:rsidRPr="000D66D9">
        <w:rPr>
          <w:rFonts w:ascii="Arial" w:eastAsia="Arial" w:hAnsi="Arial" w:cs="Arial"/>
          <w:color w:val="000000" w:themeColor="text1"/>
          <w:sz w:val="22"/>
          <w:szCs w:val="22"/>
        </w:rPr>
        <w:t xml:space="preserve">and other professionals to </w:t>
      </w:r>
      <w:r w:rsidR="002112B1" w:rsidRPr="000D66D9">
        <w:rPr>
          <w:rFonts w:ascii="Arial" w:eastAsia="Arial" w:hAnsi="Arial" w:cs="Arial"/>
          <w:color w:val="000000" w:themeColor="text1"/>
          <w:sz w:val="22"/>
          <w:szCs w:val="22"/>
        </w:rPr>
        <w:t xml:space="preserve">gather a wider picture of the child that is </w:t>
      </w:r>
      <w:r w:rsidR="00FE02AB" w:rsidRPr="000D66D9">
        <w:rPr>
          <w:rFonts w:ascii="Arial" w:eastAsia="Arial" w:hAnsi="Arial" w:cs="Arial"/>
          <w:color w:val="000000" w:themeColor="text1"/>
          <w:sz w:val="22"/>
          <w:szCs w:val="22"/>
        </w:rPr>
        <w:t xml:space="preserve">going to be attending will allow me to gain a broader picture of the child and their needs and </w:t>
      </w:r>
      <w:r w:rsidR="00975D41" w:rsidRPr="000D66D9">
        <w:rPr>
          <w:rFonts w:ascii="Arial" w:eastAsia="Arial" w:hAnsi="Arial" w:cs="Arial"/>
          <w:color w:val="000000" w:themeColor="text1"/>
          <w:sz w:val="22"/>
          <w:szCs w:val="22"/>
        </w:rPr>
        <w:t>how best to support</w:t>
      </w:r>
      <w:r w:rsidR="006D4914" w:rsidRPr="000D66D9">
        <w:rPr>
          <w:rFonts w:ascii="Arial" w:eastAsia="Arial" w:hAnsi="Arial" w:cs="Arial"/>
          <w:color w:val="000000" w:themeColor="text1"/>
          <w:sz w:val="22"/>
          <w:szCs w:val="22"/>
        </w:rPr>
        <w:t xml:space="preserve"> them</w:t>
      </w:r>
      <w:r w:rsidR="00975D41" w:rsidRPr="000D66D9">
        <w:rPr>
          <w:rFonts w:ascii="Arial" w:eastAsia="Arial" w:hAnsi="Arial" w:cs="Arial"/>
          <w:color w:val="000000" w:themeColor="text1"/>
          <w:sz w:val="22"/>
          <w:szCs w:val="22"/>
        </w:rPr>
        <w:t xml:space="preserve">. Mentally Healthy Schools (No date) </w:t>
      </w:r>
      <w:r w:rsidR="00843A18" w:rsidRPr="000D66D9">
        <w:rPr>
          <w:rFonts w:ascii="Arial" w:eastAsia="Arial" w:hAnsi="Arial" w:cs="Arial"/>
          <w:color w:val="000000" w:themeColor="text1"/>
          <w:sz w:val="22"/>
          <w:szCs w:val="22"/>
        </w:rPr>
        <w:t xml:space="preserve">discuss that </w:t>
      </w:r>
      <w:r w:rsidR="00262E14" w:rsidRPr="000D66D9">
        <w:rPr>
          <w:rFonts w:ascii="Arial" w:eastAsia="Arial" w:hAnsi="Arial" w:cs="Arial"/>
          <w:color w:val="000000" w:themeColor="text1"/>
          <w:sz w:val="22"/>
          <w:szCs w:val="22"/>
        </w:rPr>
        <w:t xml:space="preserve">liaising with </w:t>
      </w:r>
      <w:r w:rsidR="004B4295" w:rsidRPr="000D66D9">
        <w:rPr>
          <w:rFonts w:ascii="Arial" w:eastAsia="Arial" w:hAnsi="Arial" w:cs="Arial"/>
          <w:color w:val="000000" w:themeColor="text1"/>
          <w:sz w:val="22"/>
          <w:szCs w:val="22"/>
        </w:rPr>
        <w:t xml:space="preserve">a wider network </w:t>
      </w:r>
      <w:r w:rsidR="00FE0140" w:rsidRPr="000D66D9">
        <w:rPr>
          <w:rFonts w:ascii="Arial" w:eastAsia="Arial" w:hAnsi="Arial" w:cs="Arial"/>
          <w:color w:val="000000" w:themeColor="text1"/>
          <w:sz w:val="22"/>
          <w:szCs w:val="22"/>
        </w:rPr>
        <w:t xml:space="preserve">can benefit the child as </w:t>
      </w:r>
      <w:r w:rsidR="00E3671B" w:rsidRPr="000D66D9">
        <w:rPr>
          <w:rFonts w:ascii="Arial" w:eastAsia="Arial" w:hAnsi="Arial" w:cs="Arial"/>
          <w:color w:val="000000" w:themeColor="text1"/>
          <w:sz w:val="22"/>
          <w:szCs w:val="22"/>
        </w:rPr>
        <w:t xml:space="preserve">it allows practitioners and the child’s close connection to build a relationship in which will provide opportunities </w:t>
      </w:r>
      <w:r w:rsidR="00FE7E9C" w:rsidRPr="000D66D9">
        <w:rPr>
          <w:rFonts w:ascii="Arial" w:eastAsia="Arial" w:hAnsi="Arial" w:cs="Arial"/>
          <w:color w:val="000000" w:themeColor="text1"/>
          <w:sz w:val="22"/>
          <w:szCs w:val="22"/>
        </w:rPr>
        <w:t xml:space="preserve">to prepare and gain understanding of how to support the individual and </w:t>
      </w:r>
      <w:r w:rsidR="00674A11" w:rsidRPr="000D66D9">
        <w:rPr>
          <w:rFonts w:ascii="Arial" w:eastAsia="Arial" w:hAnsi="Arial" w:cs="Arial"/>
          <w:color w:val="000000" w:themeColor="text1"/>
          <w:sz w:val="22"/>
          <w:szCs w:val="22"/>
        </w:rPr>
        <w:t xml:space="preserve">their needs in </w:t>
      </w:r>
      <w:r w:rsidR="00B67388" w:rsidRPr="000D66D9">
        <w:rPr>
          <w:rFonts w:ascii="Arial" w:eastAsia="Arial" w:hAnsi="Arial" w:cs="Arial"/>
          <w:color w:val="000000" w:themeColor="text1"/>
          <w:sz w:val="22"/>
          <w:szCs w:val="22"/>
        </w:rPr>
        <w:t>detail</w:t>
      </w:r>
      <w:r w:rsidR="00674A11" w:rsidRPr="000D66D9">
        <w:rPr>
          <w:rFonts w:ascii="Arial" w:eastAsia="Arial" w:hAnsi="Arial" w:cs="Arial"/>
          <w:color w:val="000000" w:themeColor="text1"/>
          <w:sz w:val="22"/>
          <w:szCs w:val="22"/>
        </w:rPr>
        <w:t>.</w:t>
      </w:r>
      <w:r w:rsidR="00B67388" w:rsidRPr="000D66D9">
        <w:rPr>
          <w:rFonts w:ascii="Arial" w:eastAsia="Arial" w:hAnsi="Arial" w:cs="Arial"/>
          <w:color w:val="000000" w:themeColor="text1"/>
          <w:sz w:val="22"/>
          <w:szCs w:val="22"/>
        </w:rPr>
        <w:t xml:space="preserve"> Effective communication is further </w:t>
      </w:r>
      <w:r w:rsidR="00DC74E8" w:rsidRPr="000D66D9">
        <w:rPr>
          <w:rFonts w:ascii="Arial" w:eastAsia="Arial" w:hAnsi="Arial" w:cs="Arial"/>
          <w:color w:val="000000" w:themeColor="text1"/>
          <w:sz w:val="22"/>
          <w:szCs w:val="22"/>
        </w:rPr>
        <w:t xml:space="preserve">supported by Hughes and Read (2012) </w:t>
      </w:r>
      <w:r w:rsidR="00C26B78" w:rsidRPr="000D66D9">
        <w:rPr>
          <w:rFonts w:ascii="Arial" w:eastAsia="Arial" w:hAnsi="Arial" w:cs="Arial"/>
          <w:color w:val="000000" w:themeColor="text1"/>
          <w:sz w:val="22"/>
          <w:szCs w:val="22"/>
        </w:rPr>
        <w:t xml:space="preserve">that </w:t>
      </w:r>
      <w:r w:rsidR="00424CFE" w:rsidRPr="000D66D9">
        <w:rPr>
          <w:rFonts w:ascii="Arial" w:eastAsia="Arial" w:hAnsi="Arial" w:cs="Arial"/>
          <w:color w:val="000000" w:themeColor="text1"/>
          <w:sz w:val="22"/>
          <w:szCs w:val="22"/>
        </w:rPr>
        <w:t>quality</w:t>
      </w:r>
      <w:r w:rsidR="003C297D" w:rsidRPr="000D66D9">
        <w:rPr>
          <w:rFonts w:ascii="Arial" w:eastAsia="Arial" w:hAnsi="Arial" w:cs="Arial"/>
          <w:color w:val="000000" w:themeColor="text1"/>
          <w:sz w:val="22"/>
          <w:szCs w:val="22"/>
        </w:rPr>
        <w:t xml:space="preserve"> communication skills are essential </w:t>
      </w:r>
      <w:r w:rsidR="001B27A7" w:rsidRPr="000D66D9">
        <w:rPr>
          <w:rFonts w:ascii="Arial" w:eastAsia="Arial" w:hAnsi="Arial" w:cs="Arial"/>
          <w:color w:val="000000" w:themeColor="text1"/>
          <w:sz w:val="22"/>
          <w:szCs w:val="22"/>
        </w:rPr>
        <w:t xml:space="preserve">between settings and home life </w:t>
      </w:r>
      <w:proofErr w:type="gramStart"/>
      <w:r w:rsidR="001B27A7" w:rsidRPr="000D66D9">
        <w:rPr>
          <w:rFonts w:ascii="Arial" w:eastAsia="Arial" w:hAnsi="Arial" w:cs="Arial"/>
          <w:color w:val="000000" w:themeColor="text1"/>
          <w:sz w:val="22"/>
          <w:szCs w:val="22"/>
        </w:rPr>
        <w:t>in order to</w:t>
      </w:r>
      <w:proofErr w:type="gramEnd"/>
      <w:r w:rsidR="001B27A7" w:rsidRPr="000D66D9">
        <w:rPr>
          <w:rFonts w:ascii="Arial" w:eastAsia="Arial" w:hAnsi="Arial" w:cs="Arial"/>
          <w:color w:val="000000" w:themeColor="text1"/>
          <w:sz w:val="22"/>
          <w:szCs w:val="22"/>
        </w:rPr>
        <w:t xml:space="preserve"> provide children with positive experiences</w:t>
      </w:r>
      <w:r w:rsidR="0094674B" w:rsidRPr="000D66D9">
        <w:rPr>
          <w:rFonts w:ascii="Arial" w:eastAsia="Arial" w:hAnsi="Arial" w:cs="Arial"/>
          <w:color w:val="000000" w:themeColor="text1"/>
          <w:sz w:val="22"/>
          <w:szCs w:val="22"/>
        </w:rPr>
        <w:t xml:space="preserve"> through aspects of understanding the environments </w:t>
      </w:r>
      <w:r w:rsidR="00520726" w:rsidRPr="000D66D9">
        <w:rPr>
          <w:rFonts w:ascii="Arial" w:eastAsia="Arial" w:hAnsi="Arial" w:cs="Arial"/>
          <w:color w:val="000000" w:themeColor="text1"/>
          <w:sz w:val="22"/>
          <w:szCs w:val="22"/>
        </w:rPr>
        <w:t xml:space="preserve">that will be explored daily this includes home and school. </w:t>
      </w:r>
      <w:r w:rsidR="007F00DA" w:rsidRPr="000D66D9">
        <w:rPr>
          <w:rFonts w:ascii="Arial" w:eastAsia="Arial" w:hAnsi="Arial" w:cs="Arial"/>
          <w:color w:val="000000" w:themeColor="text1"/>
          <w:sz w:val="22"/>
          <w:szCs w:val="22"/>
        </w:rPr>
        <w:t>For my own practice opportunities of effective communication explored has allowed me to understand the importance of gaining a deeper knowledge of a child’s background to be able to provide the child with the learning experiences that they may require in addition it will also allow me to understand the level of support the child may need</w:t>
      </w:r>
      <w:r w:rsidR="00B4118C" w:rsidRPr="000D66D9">
        <w:rPr>
          <w:rFonts w:ascii="Arial" w:eastAsia="Arial" w:hAnsi="Arial" w:cs="Arial"/>
          <w:color w:val="000000" w:themeColor="text1"/>
          <w:sz w:val="22"/>
          <w:szCs w:val="22"/>
        </w:rPr>
        <w:t>.</w:t>
      </w:r>
    </w:p>
    <w:p w14:paraId="37FE740B" w14:textId="15174FCB" w:rsidR="00B4118C" w:rsidRPr="000D66D9" w:rsidRDefault="00B4118C" w:rsidP="00771849">
      <w:pPr>
        <w:spacing w:line="360" w:lineRule="auto"/>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tab/>
        <w:t xml:space="preserve">A further </w:t>
      </w:r>
      <w:r w:rsidR="00D06DD7" w:rsidRPr="000D66D9">
        <w:rPr>
          <w:rFonts w:ascii="Arial" w:eastAsia="Arial" w:hAnsi="Arial" w:cs="Arial"/>
          <w:color w:val="000000" w:themeColor="text1"/>
          <w:sz w:val="22"/>
          <w:szCs w:val="22"/>
        </w:rPr>
        <w:t>strategy</w:t>
      </w:r>
      <w:r w:rsidRPr="000D66D9">
        <w:rPr>
          <w:rFonts w:ascii="Arial" w:eastAsia="Arial" w:hAnsi="Arial" w:cs="Arial"/>
          <w:color w:val="000000" w:themeColor="text1"/>
          <w:sz w:val="22"/>
          <w:szCs w:val="22"/>
        </w:rPr>
        <w:t xml:space="preserve"> that I could implement into my practice and teaching methods going forward</w:t>
      </w:r>
      <w:r w:rsidR="001F6775" w:rsidRPr="000D66D9">
        <w:rPr>
          <w:rFonts w:ascii="Arial" w:eastAsia="Arial" w:hAnsi="Arial" w:cs="Arial"/>
          <w:color w:val="000000" w:themeColor="text1"/>
          <w:sz w:val="22"/>
          <w:szCs w:val="22"/>
        </w:rPr>
        <w:t xml:space="preserve"> </w:t>
      </w:r>
      <w:r w:rsidRPr="000D66D9">
        <w:rPr>
          <w:rFonts w:ascii="Arial" w:eastAsia="Arial" w:hAnsi="Arial" w:cs="Arial"/>
          <w:color w:val="000000" w:themeColor="text1"/>
          <w:sz w:val="22"/>
          <w:szCs w:val="22"/>
        </w:rPr>
        <w:t xml:space="preserve">to support children’s social </w:t>
      </w:r>
      <w:r w:rsidR="00D623B7" w:rsidRPr="000D66D9">
        <w:rPr>
          <w:rFonts w:ascii="Arial" w:eastAsia="Arial" w:hAnsi="Arial" w:cs="Arial"/>
          <w:color w:val="000000" w:themeColor="text1"/>
          <w:sz w:val="22"/>
          <w:szCs w:val="22"/>
        </w:rPr>
        <w:t xml:space="preserve">interaction </w:t>
      </w:r>
      <w:r w:rsidR="00324607" w:rsidRPr="000D66D9">
        <w:rPr>
          <w:rFonts w:ascii="Arial" w:eastAsia="Arial" w:hAnsi="Arial" w:cs="Arial"/>
          <w:color w:val="000000" w:themeColor="text1"/>
          <w:sz w:val="22"/>
          <w:szCs w:val="22"/>
        </w:rPr>
        <w:t xml:space="preserve">is </w:t>
      </w:r>
      <w:r w:rsidR="008274E1" w:rsidRPr="000D66D9">
        <w:rPr>
          <w:rFonts w:ascii="Arial" w:eastAsia="Arial" w:hAnsi="Arial" w:cs="Arial"/>
          <w:color w:val="000000" w:themeColor="text1"/>
          <w:sz w:val="22"/>
          <w:szCs w:val="22"/>
        </w:rPr>
        <w:t xml:space="preserve">through </w:t>
      </w:r>
      <w:r w:rsidR="007B10B4" w:rsidRPr="000D66D9">
        <w:rPr>
          <w:rFonts w:ascii="Arial" w:eastAsia="Arial" w:hAnsi="Arial" w:cs="Arial"/>
          <w:color w:val="000000" w:themeColor="text1"/>
          <w:sz w:val="22"/>
          <w:szCs w:val="22"/>
        </w:rPr>
        <w:t xml:space="preserve">a classroom seating plan. </w:t>
      </w:r>
      <w:r w:rsidR="009313D8" w:rsidRPr="000D66D9">
        <w:rPr>
          <w:rFonts w:ascii="Arial" w:eastAsia="Arial" w:hAnsi="Arial" w:cs="Arial"/>
          <w:color w:val="000000" w:themeColor="text1"/>
          <w:sz w:val="22"/>
          <w:szCs w:val="22"/>
        </w:rPr>
        <w:t>Although seating plans can be seen as a behaviour management tool, d</w:t>
      </w:r>
      <w:r w:rsidR="0062797C" w:rsidRPr="000D66D9">
        <w:rPr>
          <w:rFonts w:ascii="Arial" w:eastAsia="Arial" w:hAnsi="Arial" w:cs="Arial"/>
          <w:color w:val="000000" w:themeColor="text1"/>
          <w:sz w:val="22"/>
          <w:szCs w:val="22"/>
        </w:rPr>
        <w:t xml:space="preserve">iscussed within the </w:t>
      </w:r>
      <w:r w:rsidR="00F2139E" w:rsidRPr="000D66D9">
        <w:rPr>
          <w:rFonts w:ascii="Arial" w:eastAsia="Arial" w:hAnsi="Arial" w:cs="Arial"/>
          <w:color w:val="000000" w:themeColor="text1"/>
          <w:sz w:val="22"/>
          <w:szCs w:val="22"/>
        </w:rPr>
        <w:t>assignment</w:t>
      </w:r>
      <w:r w:rsidR="0062797C" w:rsidRPr="000D66D9">
        <w:rPr>
          <w:rFonts w:ascii="Arial" w:eastAsia="Arial" w:hAnsi="Arial" w:cs="Arial"/>
          <w:color w:val="000000" w:themeColor="text1"/>
          <w:sz w:val="22"/>
          <w:szCs w:val="22"/>
        </w:rPr>
        <w:t xml:space="preserve"> </w:t>
      </w:r>
      <w:r w:rsidR="00A56AB5" w:rsidRPr="000D66D9">
        <w:rPr>
          <w:rFonts w:ascii="Arial" w:eastAsia="Arial" w:hAnsi="Arial" w:cs="Arial"/>
          <w:color w:val="000000" w:themeColor="text1"/>
          <w:sz w:val="22"/>
          <w:szCs w:val="22"/>
        </w:rPr>
        <w:t>there are aspects of structured seating plans that can support children academically</w:t>
      </w:r>
      <w:r w:rsidR="00B51B58" w:rsidRPr="000D66D9">
        <w:rPr>
          <w:rFonts w:ascii="Arial" w:eastAsia="Arial" w:hAnsi="Arial" w:cs="Arial"/>
          <w:color w:val="000000" w:themeColor="text1"/>
          <w:sz w:val="22"/>
          <w:szCs w:val="22"/>
        </w:rPr>
        <w:t xml:space="preserve"> </w:t>
      </w:r>
      <w:r w:rsidR="00401099" w:rsidRPr="000D66D9">
        <w:rPr>
          <w:rFonts w:ascii="Arial" w:eastAsia="Arial" w:hAnsi="Arial" w:cs="Arial"/>
          <w:color w:val="000000" w:themeColor="text1"/>
          <w:sz w:val="22"/>
          <w:szCs w:val="22"/>
        </w:rPr>
        <w:t>additionally</w:t>
      </w:r>
      <w:r w:rsidR="00324607" w:rsidRPr="000D66D9">
        <w:rPr>
          <w:rFonts w:ascii="Arial" w:eastAsia="Arial" w:hAnsi="Arial" w:cs="Arial"/>
          <w:color w:val="000000" w:themeColor="text1"/>
          <w:sz w:val="22"/>
          <w:szCs w:val="22"/>
        </w:rPr>
        <w:t xml:space="preserve"> </w:t>
      </w:r>
      <w:r w:rsidR="00A56AB5" w:rsidRPr="000D66D9">
        <w:rPr>
          <w:rFonts w:ascii="Arial" w:eastAsia="Arial" w:hAnsi="Arial" w:cs="Arial"/>
          <w:color w:val="000000" w:themeColor="text1"/>
          <w:sz w:val="22"/>
          <w:szCs w:val="22"/>
        </w:rPr>
        <w:t>it allows for children to open to opportunities to build upon social skills.</w:t>
      </w:r>
      <w:r w:rsidR="006E7C1B" w:rsidRPr="000D66D9">
        <w:rPr>
          <w:rFonts w:ascii="Arial" w:eastAsia="Arial" w:hAnsi="Arial" w:cs="Arial"/>
          <w:color w:val="000000" w:themeColor="text1"/>
          <w:sz w:val="22"/>
          <w:szCs w:val="22"/>
        </w:rPr>
        <w:t xml:space="preserve"> Linking with Vygotsky and his belief of scaffolding, it is noted by Morcom (2016) that within a classroom the surroundings in which a child endures is the most important environment to allow the development of strong social values which created by peers.</w:t>
      </w:r>
      <w:r w:rsidR="00A56AB5" w:rsidRPr="000D66D9">
        <w:rPr>
          <w:rFonts w:ascii="Arial" w:eastAsia="Arial" w:hAnsi="Arial" w:cs="Arial"/>
          <w:color w:val="000000" w:themeColor="text1"/>
          <w:sz w:val="22"/>
          <w:szCs w:val="22"/>
        </w:rPr>
        <w:t xml:space="preserve"> </w:t>
      </w:r>
      <w:r w:rsidR="00635D4E" w:rsidRPr="000D66D9">
        <w:rPr>
          <w:rFonts w:ascii="Arial" w:eastAsia="Arial" w:hAnsi="Arial" w:cs="Arial"/>
          <w:color w:val="000000" w:themeColor="text1"/>
          <w:sz w:val="22"/>
          <w:szCs w:val="22"/>
        </w:rPr>
        <w:t>Research</w:t>
      </w:r>
      <w:r w:rsidR="006E7C1B" w:rsidRPr="000D66D9">
        <w:rPr>
          <w:rFonts w:ascii="Arial" w:eastAsia="Arial" w:hAnsi="Arial" w:cs="Arial"/>
          <w:color w:val="000000" w:themeColor="text1"/>
          <w:sz w:val="22"/>
          <w:szCs w:val="22"/>
        </w:rPr>
        <w:t xml:space="preserve"> suggested</w:t>
      </w:r>
      <w:r w:rsidR="00635D4E" w:rsidRPr="000D66D9">
        <w:rPr>
          <w:rFonts w:ascii="Arial" w:eastAsia="Arial" w:hAnsi="Arial" w:cs="Arial"/>
          <w:color w:val="000000" w:themeColor="text1"/>
          <w:sz w:val="22"/>
          <w:szCs w:val="22"/>
        </w:rPr>
        <w:t xml:space="preserve"> by </w:t>
      </w:r>
      <w:proofErr w:type="spellStart"/>
      <w:r w:rsidR="0097259C" w:rsidRPr="000D66D9">
        <w:rPr>
          <w:rFonts w:ascii="Arial" w:eastAsia="Arial" w:hAnsi="Arial" w:cs="Arial"/>
          <w:color w:val="000000" w:themeColor="text1"/>
          <w:sz w:val="22"/>
          <w:szCs w:val="22"/>
        </w:rPr>
        <w:t>Gremmen</w:t>
      </w:r>
      <w:proofErr w:type="spellEnd"/>
      <w:r w:rsidR="00BA3885" w:rsidRPr="000D66D9">
        <w:rPr>
          <w:rFonts w:ascii="Arial" w:eastAsia="Arial" w:hAnsi="Arial" w:cs="Arial"/>
          <w:color w:val="000000" w:themeColor="text1"/>
          <w:sz w:val="22"/>
          <w:szCs w:val="22"/>
        </w:rPr>
        <w:t xml:space="preserve">, </w:t>
      </w:r>
      <w:r w:rsidR="0097259C" w:rsidRPr="000D66D9">
        <w:rPr>
          <w:rFonts w:ascii="Arial" w:eastAsia="Arial" w:hAnsi="Arial" w:cs="Arial"/>
          <w:color w:val="000000" w:themeColor="text1"/>
          <w:sz w:val="22"/>
          <w:szCs w:val="22"/>
        </w:rPr>
        <w:t>et al</w:t>
      </w:r>
      <w:r w:rsidR="00BA3885" w:rsidRPr="000D66D9">
        <w:rPr>
          <w:rFonts w:ascii="Arial" w:eastAsia="Arial" w:hAnsi="Arial" w:cs="Arial"/>
          <w:color w:val="000000" w:themeColor="text1"/>
          <w:sz w:val="22"/>
          <w:szCs w:val="22"/>
        </w:rPr>
        <w:t>.</w:t>
      </w:r>
      <w:r w:rsidR="0097259C" w:rsidRPr="000D66D9">
        <w:rPr>
          <w:rFonts w:ascii="Arial" w:eastAsia="Arial" w:hAnsi="Arial" w:cs="Arial"/>
          <w:color w:val="000000" w:themeColor="text1"/>
          <w:sz w:val="22"/>
          <w:szCs w:val="22"/>
        </w:rPr>
        <w:t xml:space="preserve"> (2016)</w:t>
      </w:r>
      <w:r w:rsidR="00324607" w:rsidRPr="000D66D9">
        <w:rPr>
          <w:rFonts w:ascii="Arial" w:eastAsia="Arial" w:hAnsi="Arial" w:cs="Arial"/>
          <w:color w:val="000000" w:themeColor="text1"/>
          <w:sz w:val="22"/>
          <w:szCs w:val="22"/>
        </w:rPr>
        <w:t xml:space="preserve"> who</w:t>
      </w:r>
      <w:r w:rsidR="0097259C" w:rsidRPr="000D66D9">
        <w:rPr>
          <w:rFonts w:ascii="Arial" w:eastAsia="Arial" w:hAnsi="Arial" w:cs="Arial"/>
          <w:color w:val="000000" w:themeColor="text1"/>
          <w:sz w:val="22"/>
          <w:szCs w:val="22"/>
        </w:rPr>
        <w:t xml:space="preserve"> </w:t>
      </w:r>
      <w:r w:rsidR="00BB40D1" w:rsidRPr="000D66D9">
        <w:rPr>
          <w:rFonts w:ascii="Arial" w:eastAsia="Arial" w:hAnsi="Arial" w:cs="Arial"/>
          <w:color w:val="000000" w:themeColor="text1"/>
          <w:sz w:val="22"/>
          <w:szCs w:val="22"/>
        </w:rPr>
        <w:t xml:space="preserve">further </w:t>
      </w:r>
      <w:r w:rsidR="009029DA" w:rsidRPr="000D66D9">
        <w:rPr>
          <w:rFonts w:ascii="Arial" w:eastAsia="Arial" w:hAnsi="Arial" w:cs="Arial"/>
          <w:color w:val="000000" w:themeColor="text1"/>
          <w:sz w:val="22"/>
          <w:szCs w:val="22"/>
        </w:rPr>
        <w:t xml:space="preserve">conclude that through seating </w:t>
      </w:r>
      <w:r w:rsidR="00324607" w:rsidRPr="000D66D9">
        <w:rPr>
          <w:rFonts w:ascii="Arial" w:eastAsia="Arial" w:hAnsi="Arial" w:cs="Arial"/>
          <w:color w:val="000000" w:themeColor="text1"/>
          <w:sz w:val="22"/>
          <w:szCs w:val="22"/>
        </w:rPr>
        <w:t xml:space="preserve">plans </w:t>
      </w:r>
      <w:r w:rsidR="009029DA" w:rsidRPr="000D66D9">
        <w:rPr>
          <w:rFonts w:ascii="Arial" w:eastAsia="Arial" w:hAnsi="Arial" w:cs="Arial"/>
          <w:color w:val="000000" w:themeColor="text1"/>
          <w:sz w:val="22"/>
          <w:szCs w:val="22"/>
        </w:rPr>
        <w:t>it provide</w:t>
      </w:r>
      <w:r w:rsidR="00324607" w:rsidRPr="000D66D9">
        <w:rPr>
          <w:rFonts w:ascii="Arial" w:eastAsia="Arial" w:hAnsi="Arial" w:cs="Arial"/>
          <w:color w:val="000000" w:themeColor="text1"/>
          <w:sz w:val="22"/>
          <w:szCs w:val="22"/>
        </w:rPr>
        <w:t>s</w:t>
      </w:r>
      <w:r w:rsidR="009029DA" w:rsidRPr="000D66D9">
        <w:rPr>
          <w:rFonts w:ascii="Arial" w:eastAsia="Arial" w:hAnsi="Arial" w:cs="Arial"/>
          <w:color w:val="000000" w:themeColor="text1"/>
          <w:sz w:val="22"/>
          <w:szCs w:val="22"/>
        </w:rPr>
        <w:t xml:space="preserve"> opportunities </w:t>
      </w:r>
      <w:r w:rsidR="00975728" w:rsidRPr="000D66D9">
        <w:rPr>
          <w:rFonts w:ascii="Arial" w:eastAsia="Arial" w:hAnsi="Arial" w:cs="Arial"/>
          <w:color w:val="000000" w:themeColor="text1"/>
          <w:sz w:val="22"/>
          <w:szCs w:val="22"/>
        </w:rPr>
        <w:t>that encourages peer collaboration</w:t>
      </w:r>
      <w:r w:rsidR="00DE7DAD" w:rsidRPr="000D66D9">
        <w:rPr>
          <w:rFonts w:ascii="Arial" w:eastAsia="Arial" w:hAnsi="Arial" w:cs="Arial"/>
          <w:color w:val="000000" w:themeColor="text1"/>
          <w:sz w:val="22"/>
          <w:szCs w:val="22"/>
        </w:rPr>
        <w:t>.</w:t>
      </w:r>
      <w:r w:rsidR="00324607" w:rsidRPr="000D66D9">
        <w:rPr>
          <w:rFonts w:ascii="Arial" w:eastAsia="Arial" w:hAnsi="Arial" w:cs="Arial"/>
          <w:color w:val="000000" w:themeColor="text1"/>
          <w:sz w:val="22"/>
          <w:szCs w:val="22"/>
        </w:rPr>
        <w:t xml:space="preserve"> </w:t>
      </w:r>
      <w:r w:rsidR="00951DD0" w:rsidRPr="000D66D9">
        <w:rPr>
          <w:rFonts w:ascii="Arial" w:eastAsia="Arial" w:hAnsi="Arial" w:cs="Arial"/>
          <w:color w:val="000000" w:themeColor="text1"/>
          <w:sz w:val="22"/>
          <w:szCs w:val="22"/>
        </w:rPr>
        <w:t xml:space="preserve">Collaboration </w:t>
      </w:r>
      <w:r w:rsidR="001C61B2" w:rsidRPr="000D66D9">
        <w:rPr>
          <w:rFonts w:ascii="Arial" w:eastAsia="Arial" w:hAnsi="Arial" w:cs="Arial"/>
          <w:color w:val="000000" w:themeColor="text1"/>
          <w:sz w:val="22"/>
          <w:szCs w:val="22"/>
        </w:rPr>
        <w:t xml:space="preserve">provides children with the ability to </w:t>
      </w:r>
      <w:r w:rsidR="00F37DFF" w:rsidRPr="000D66D9">
        <w:rPr>
          <w:rFonts w:ascii="Arial" w:eastAsia="Arial" w:hAnsi="Arial" w:cs="Arial"/>
          <w:color w:val="000000" w:themeColor="text1"/>
          <w:sz w:val="22"/>
          <w:szCs w:val="22"/>
        </w:rPr>
        <w:t>expand and develop a range of skills</w:t>
      </w:r>
      <w:r w:rsidR="00B71C91" w:rsidRPr="000D66D9">
        <w:rPr>
          <w:rFonts w:ascii="Arial" w:eastAsia="Arial" w:hAnsi="Arial" w:cs="Arial"/>
          <w:color w:val="000000" w:themeColor="text1"/>
          <w:sz w:val="22"/>
          <w:szCs w:val="22"/>
        </w:rPr>
        <w:t xml:space="preserve"> such as leadership, </w:t>
      </w:r>
      <w:r w:rsidR="004B2650" w:rsidRPr="000D66D9">
        <w:rPr>
          <w:rFonts w:ascii="Arial" w:eastAsia="Arial" w:hAnsi="Arial" w:cs="Arial"/>
          <w:color w:val="000000" w:themeColor="text1"/>
          <w:sz w:val="22"/>
          <w:szCs w:val="22"/>
        </w:rPr>
        <w:t xml:space="preserve">high-level </w:t>
      </w:r>
      <w:proofErr w:type="gramStart"/>
      <w:r w:rsidR="004B2650" w:rsidRPr="000D66D9">
        <w:rPr>
          <w:rFonts w:ascii="Arial" w:eastAsia="Arial" w:hAnsi="Arial" w:cs="Arial"/>
          <w:color w:val="000000" w:themeColor="text1"/>
          <w:sz w:val="22"/>
          <w:szCs w:val="22"/>
        </w:rPr>
        <w:t>thinking</w:t>
      </w:r>
      <w:proofErr w:type="gramEnd"/>
      <w:r w:rsidR="004B2650" w:rsidRPr="000D66D9">
        <w:rPr>
          <w:rFonts w:ascii="Arial" w:eastAsia="Arial" w:hAnsi="Arial" w:cs="Arial"/>
          <w:color w:val="000000" w:themeColor="text1"/>
          <w:sz w:val="22"/>
          <w:szCs w:val="22"/>
        </w:rPr>
        <w:t xml:space="preserve"> and the ability to develop oracy skills. It is also </w:t>
      </w:r>
      <w:r w:rsidR="001A2760" w:rsidRPr="000D66D9">
        <w:rPr>
          <w:rFonts w:ascii="Arial" w:eastAsia="Arial" w:hAnsi="Arial" w:cs="Arial"/>
          <w:color w:val="000000" w:themeColor="text1"/>
          <w:sz w:val="22"/>
          <w:szCs w:val="22"/>
        </w:rPr>
        <w:t>suggested</w:t>
      </w:r>
      <w:r w:rsidR="004B2650" w:rsidRPr="000D66D9">
        <w:rPr>
          <w:rFonts w:ascii="Arial" w:eastAsia="Arial" w:hAnsi="Arial" w:cs="Arial"/>
          <w:color w:val="000000" w:themeColor="text1"/>
          <w:sz w:val="22"/>
          <w:szCs w:val="22"/>
        </w:rPr>
        <w:t xml:space="preserve"> that through effective collaboration children </w:t>
      </w:r>
      <w:r w:rsidR="001A2760" w:rsidRPr="000D66D9">
        <w:rPr>
          <w:rFonts w:ascii="Arial" w:eastAsia="Arial" w:hAnsi="Arial" w:cs="Arial"/>
          <w:color w:val="000000" w:themeColor="text1"/>
          <w:sz w:val="22"/>
          <w:szCs w:val="22"/>
        </w:rPr>
        <w:t xml:space="preserve">are exposed to an enhanced awareness of multiple points of view. Which can further </w:t>
      </w:r>
      <w:r w:rsidR="00F761E5" w:rsidRPr="000D66D9">
        <w:rPr>
          <w:rFonts w:ascii="Arial" w:eastAsia="Arial" w:hAnsi="Arial" w:cs="Arial"/>
          <w:color w:val="000000" w:themeColor="text1"/>
          <w:sz w:val="22"/>
          <w:szCs w:val="22"/>
        </w:rPr>
        <w:t xml:space="preserve">develop the ability to understand and adapt to authentic social and </w:t>
      </w:r>
      <w:r w:rsidR="00AF6A17" w:rsidRPr="000D66D9">
        <w:rPr>
          <w:rFonts w:ascii="Arial" w:eastAsia="Arial" w:hAnsi="Arial" w:cs="Arial"/>
          <w:color w:val="000000" w:themeColor="text1"/>
          <w:sz w:val="22"/>
          <w:szCs w:val="22"/>
        </w:rPr>
        <w:t>learning opportunities that they can take forward (Cornell University, 2023).</w:t>
      </w:r>
      <w:r w:rsidR="00A52421" w:rsidRPr="000D66D9">
        <w:rPr>
          <w:rFonts w:ascii="Arial" w:eastAsia="Arial" w:hAnsi="Arial" w:cs="Arial"/>
          <w:color w:val="000000" w:themeColor="text1"/>
          <w:sz w:val="22"/>
          <w:szCs w:val="22"/>
        </w:rPr>
        <w:t xml:space="preserve"> On the other hand</w:t>
      </w:r>
      <w:r w:rsidR="001C2C77" w:rsidRPr="000D66D9">
        <w:rPr>
          <w:rFonts w:ascii="Arial" w:eastAsia="Arial" w:hAnsi="Arial" w:cs="Arial"/>
          <w:color w:val="000000" w:themeColor="text1"/>
          <w:sz w:val="22"/>
          <w:szCs w:val="22"/>
        </w:rPr>
        <w:t>,</w:t>
      </w:r>
      <w:r w:rsidR="00A52421" w:rsidRPr="000D66D9">
        <w:rPr>
          <w:rFonts w:ascii="Arial" w:eastAsia="Arial" w:hAnsi="Arial" w:cs="Arial"/>
          <w:color w:val="000000" w:themeColor="text1"/>
          <w:sz w:val="22"/>
          <w:szCs w:val="22"/>
        </w:rPr>
        <w:t xml:space="preserve"> it can be noted that through </w:t>
      </w:r>
      <w:r w:rsidR="00A807B6" w:rsidRPr="000D66D9">
        <w:rPr>
          <w:rFonts w:ascii="Arial" w:eastAsia="Arial" w:hAnsi="Arial" w:cs="Arial"/>
          <w:color w:val="000000" w:themeColor="text1"/>
          <w:sz w:val="22"/>
          <w:szCs w:val="22"/>
        </w:rPr>
        <w:t>assigned seating plans children can be negatively impacted as demonstrated by Scrivener (</w:t>
      </w:r>
      <w:r w:rsidR="007D6C4F" w:rsidRPr="000D66D9">
        <w:rPr>
          <w:rFonts w:ascii="Arial" w:eastAsia="Arial" w:hAnsi="Arial" w:cs="Arial"/>
          <w:color w:val="000000" w:themeColor="text1"/>
          <w:sz w:val="22"/>
          <w:szCs w:val="22"/>
        </w:rPr>
        <w:t>2012</w:t>
      </w:r>
      <w:r w:rsidR="00A807B6" w:rsidRPr="000D66D9">
        <w:rPr>
          <w:rFonts w:ascii="Arial" w:eastAsia="Arial" w:hAnsi="Arial" w:cs="Arial"/>
          <w:color w:val="000000" w:themeColor="text1"/>
          <w:sz w:val="22"/>
          <w:szCs w:val="22"/>
        </w:rPr>
        <w:t xml:space="preserve">) who acknowledges that for some children the lack of involvement towards a seating plan can leave children </w:t>
      </w:r>
      <w:r w:rsidR="003F42EA" w:rsidRPr="000D66D9">
        <w:rPr>
          <w:rFonts w:ascii="Arial" w:eastAsia="Arial" w:hAnsi="Arial" w:cs="Arial"/>
          <w:color w:val="000000" w:themeColor="text1"/>
          <w:sz w:val="22"/>
          <w:szCs w:val="22"/>
        </w:rPr>
        <w:t xml:space="preserve">with lack of self-value towards the environment further leading to </w:t>
      </w:r>
      <w:proofErr w:type="gramStart"/>
      <w:r w:rsidR="00C2112A" w:rsidRPr="000D66D9">
        <w:rPr>
          <w:rFonts w:ascii="Arial" w:eastAsia="Arial" w:hAnsi="Arial" w:cs="Arial"/>
          <w:color w:val="000000" w:themeColor="text1"/>
          <w:sz w:val="22"/>
          <w:szCs w:val="22"/>
        </w:rPr>
        <w:t>opening up</w:t>
      </w:r>
      <w:proofErr w:type="gramEnd"/>
      <w:r w:rsidR="00C2112A" w:rsidRPr="000D66D9">
        <w:rPr>
          <w:rFonts w:ascii="Arial" w:eastAsia="Arial" w:hAnsi="Arial" w:cs="Arial"/>
          <w:color w:val="000000" w:themeColor="text1"/>
          <w:sz w:val="22"/>
          <w:szCs w:val="22"/>
        </w:rPr>
        <w:t xml:space="preserve"> to opportunities of negative behaviour and engagement. This noted it is </w:t>
      </w:r>
      <w:r w:rsidR="00064457" w:rsidRPr="000D66D9">
        <w:rPr>
          <w:rFonts w:ascii="Arial" w:eastAsia="Arial" w:hAnsi="Arial" w:cs="Arial"/>
          <w:color w:val="000000" w:themeColor="text1"/>
          <w:sz w:val="22"/>
          <w:szCs w:val="22"/>
        </w:rPr>
        <w:t xml:space="preserve">important that there is a correct balance when considering a seating plan suitable for implementation. </w:t>
      </w:r>
    </w:p>
    <w:p w14:paraId="6EDC3F2F" w14:textId="1B5C6A58" w:rsidR="007D6C4F" w:rsidRPr="000D66D9" w:rsidRDefault="007D6C4F" w:rsidP="00771849">
      <w:pPr>
        <w:spacing w:line="360" w:lineRule="auto"/>
        <w:jc w:val="both"/>
        <w:rPr>
          <w:rFonts w:ascii="Arial" w:eastAsia="Arial" w:hAnsi="Arial" w:cs="Arial"/>
          <w:color w:val="000000" w:themeColor="text1"/>
          <w:sz w:val="22"/>
          <w:szCs w:val="22"/>
        </w:rPr>
      </w:pPr>
      <w:r w:rsidRPr="000D66D9">
        <w:rPr>
          <w:rFonts w:ascii="Arial" w:eastAsia="Arial" w:hAnsi="Arial" w:cs="Arial"/>
          <w:color w:val="000000" w:themeColor="text1"/>
          <w:sz w:val="22"/>
          <w:szCs w:val="22"/>
        </w:rPr>
        <w:lastRenderedPageBreak/>
        <w:tab/>
        <w:t xml:space="preserve">Additionally, providing </w:t>
      </w:r>
      <w:r w:rsidR="006F3D71" w:rsidRPr="000D66D9">
        <w:rPr>
          <w:rFonts w:ascii="Arial" w:eastAsia="Arial" w:hAnsi="Arial" w:cs="Arial"/>
          <w:color w:val="000000" w:themeColor="text1"/>
          <w:sz w:val="22"/>
          <w:szCs w:val="22"/>
        </w:rPr>
        <w:t xml:space="preserve">clubs and activities to interact with can </w:t>
      </w:r>
      <w:proofErr w:type="gramStart"/>
      <w:r w:rsidR="006F3D71" w:rsidRPr="000D66D9">
        <w:rPr>
          <w:rFonts w:ascii="Arial" w:eastAsia="Arial" w:hAnsi="Arial" w:cs="Arial"/>
          <w:color w:val="000000" w:themeColor="text1"/>
          <w:sz w:val="22"/>
          <w:szCs w:val="22"/>
        </w:rPr>
        <w:t>open up</w:t>
      </w:r>
      <w:proofErr w:type="gramEnd"/>
      <w:r w:rsidR="006F3D71" w:rsidRPr="000D66D9">
        <w:rPr>
          <w:rFonts w:ascii="Arial" w:eastAsia="Arial" w:hAnsi="Arial" w:cs="Arial"/>
          <w:color w:val="000000" w:themeColor="text1"/>
          <w:sz w:val="22"/>
          <w:szCs w:val="22"/>
        </w:rPr>
        <w:t xml:space="preserve"> the opportunities to allow children to engage with peers. </w:t>
      </w:r>
      <w:r w:rsidR="006D6E27" w:rsidRPr="000D66D9">
        <w:rPr>
          <w:rFonts w:ascii="Arial" w:eastAsia="Arial" w:hAnsi="Arial" w:cs="Arial"/>
          <w:color w:val="000000" w:themeColor="text1"/>
          <w:sz w:val="22"/>
          <w:szCs w:val="22"/>
        </w:rPr>
        <w:t xml:space="preserve">According to </w:t>
      </w:r>
      <w:r w:rsidR="00C52227" w:rsidRPr="000D66D9">
        <w:rPr>
          <w:rFonts w:ascii="Arial" w:eastAsia="Arial" w:hAnsi="Arial" w:cs="Arial"/>
          <w:color w:val="000000" w:themeColor="text1"/>
          <w:sz w:val="22"/>
          <w:szCs w:val="22"/>
        </w:rPr>
        <w:t xml:space="preserve">Hurd and Deutsch (2017) the use of clubs and activities to promote children’s social skills is a positive method as </w:t>
      </w:r>
      <w:r w:rsidR="00980B55" w:rsidRPr="000D66D9">
        <w:rPr>
          <w:rFonts w:ascii="Arial" w:eastAsia="Arial" w:hAnsi="Arial" w:cs="Arial"/>
          <w:color w:val="000000" w:themeColor="text1"/>
          <w:sz w:val="22"/>
          <w:szCs w:val="22"/>
        </w:rPr>
        <w:t xml:space="preserve">it can be seen as a natural </w:t>
      </w:r>
      <w:r w:rsidR="004B2F96" w:rsidRPr="000D66D9">
        <w:rPr>
          <w:rFonts w:ascii="Arial" w:eastAsia="Arial" w:hAnsi="Arial" w:cs="Arial"/>
          <w:color w:val="000000" w:themeColor="text1"/>
          <w:sz w:val="22"/>
          <w:szCs w:val="22"/>
        </w:rPr>
        <w:t xml:space="preserve">way to introduce </w:t>
      </w:r>
      <w:r w:rsidR="005F0DB1" w:rsidRPr="000D66D9">
        <w:rPr>
          <w:rFonts w:ascii="Arial" w:eastAsia="Arial" w:hAnsi="Arial" w:cs="Arial"/>
          <w:color w:val="000000" w:themeColor="text1"/>
          <w:sz w:val="22"/>
          <w:szCs w:val="22"/>
        </w:rPr>
        <w:t>the freedom to socialise</w:t>
      </w:r>
      <w:r w:rsidR="00E41A20" w:rsidRPr="000D66D9">
        <w:rPr>
          <w:rFonts w:ascii="Arial" w:eastAsia="Arial" w:hAnsi="Arial" w:cs="Arial"/>
          <w:color w:val="000000" w:themeColor="text1"/>
          <w:sz w:val="22"/>
          <w:szCs w:val="22"/>
        </w:rPr>
        <w:t xml:space="preserve"> due to the lack of emphasis on </w:t>
      </w:r>
      <w:r w:rsidR="005934C8" w:rsidRPr="000D66D9">
        <w:rPr>
          <w:rFonts w:ascii="Arial" w:eastAsia="Arial" w:hAnsi="Arial" w:cs="Arial"/>
          <w:color w:val="000000" w:themeColor="text1"/>
          <w:sz w:val="22"/>
          <w:szCs w:val="22"/>
        </w:rPr>
        <w:t>pressure to achieve academic outcomes.</w:t>
      </w:r>
      <w:r w:rsidR="00EA54D3" w:rsidRPr="000D66D9">
        <w:rPr>
          <w:rFonts w:ascii="Arial" w:eastAsia="Arial" w:hAnsi="Arial" w:cs="Arial"/>
          <w:color w:val="000000" w:themeColor="text1"/>
          <w:sz w:val="22"/>
          <w:szCs w:val="22"/>
        </w:rPr>
        <w:t xml:space="preserve"> Brooks</w:t>
      </w:r>
      <w:r w:rsidR="00B36DC5" w:rsidRPr="000D66D9">
        <w:rPr>
          <w:rFonts w:ascii="Arial" w:eastAsia="Arial" w:hAnsi="Arial" w:cs="Arial"/>
          <w:color w:val="000000" w:themeColor="text1"/>
          <w:sz w:val="22"/>
          <w:szCs w:val="22"/>
        </w:rPr>
        <w:t>,</w:t>
      </w:r>
      <w:r w:rsidR="00EA54D3" w:rsidRPr="000D66D9">
        <w:rPr>
          <w:rFonts w:ascii="Arial" w:eastAsia="Arial" w:hAnsi="Arial" w:cs="Arial"/>
          <w:color w:val="000000" w:themeColor="text1"/>
          <w:sz w:val="22"/>
          <w:szCs w:val="22"/>
        </w:rPr>
        <w:t xml:space="preserve"> et al</w:t>
      </w:r>
      <w:r w:rsidR="00B36DC5" w:rsidRPr="000D66D9">
        <w:rPr>
          <w:rFonts w:ascii="Arial" w:eastAsia="Arial" w:hAnsi="Arial" w:cs="Arial"/>
          <w:color w:val="000000" w:themeColor="text1"/>
          <w:sz w:val="22"/>
          <w:szCs w:val="22"/>
        </w:rPr>
        <w:t xml:space="preserve">. </w:t>
      </w:r>
      <w:r w:rsidR="00EA54D3" w:rsidRPr="000D66D9">
        <w:rPr>
          <w:rFonts w:ascii="Arial" w:eastAsia="Arial" w:hAnsi="Arial" w:cs="Arial"/>
          <w:color w:val="000000" w:themeColor="text1"/>
          <w:sz w:val="22"/>
          <w:szCs w:val="22"/>
        </w:rPr>
        <w:t xml:space="preserve">(2015) </w:t>
      </w:r>
      <w:r w:rsidR="00F02B83" w:rsidRPr="000D66D9">
        <w:rPr>
          <w:rFonts w:ascii="Arial" w:eastAsia="Arial" w:hAnsi="Arial" w:cs="Arial"/>
          <w:color w:val="000000" w:themeColor="text1"/>
          <w:sz w:val="22"/>
          <w:szCs w:val="22"/>
        </w:rPr>
        <w:t>found through research opening clubs and activities to children promoted opportunities of socialising and inclusivity as ma</w:t>
      </w:r>
      <w:r w:rsidR="00EB5AD5" w:rsidRPr="000D66D9">
        <w:rPr>
          <w:rFonts w:ascii="Arial" w:eastAsia="Arial" w:hAnsi="Arial" w:cs="Arial"/>
          <w:color w:val="000000" w:themeColor="text1"/>
          <w:sz w:val="22"/>
          <w:szCs w:val="22"/>
        </w:rPr>
        <w:t>ny children found classroom environments restricted the ability to socialise.</w:t>
      </w:r>
      <w:r w:rsidR="005934C8" w:rsidRPr="000D66D9">
        <w:rPr>
          <w:rFonts w:ascii="Arial" w:eastAsia="Arial" w:hAnsi="Arial" w:cs="Arial"/>
          <w:color w:val="000000" w:themeColor="text1"/>
          <w:sz w:val="22"/>
          <w:szCs w:val="22"/>
        </w:rPr>
        <w:t xml:space="preserve"> </w:t>
      </w:r>
      <w:r w:rsidR="00A14792" w:rsidRPr="000D66D9">
        <w:rPr>
          <w:rFonts w:ascii="Arial" w:eastAsia="Arial" w:hAnsi="Arial" w:cs="Arial"/>
          <w:color w:val="000000" w:themeColor="text1"/>
          <w:sz w:val="22"/>
          <w:szCs w:val="22"/>
        </w:rPr>
        <w:t>However</w:t>
      </w:r>
      <w:r w:rsidR="0064180C" w:rsidRPr="000D66D9">
        <w:rPr>
          <w:rFonts w:ascii="Arial" w:eastAsia="Arial" w:hAnsi="Arial" w:cs="Arial"/>
          <w:color w:val="000000" w:themeColor="text1"/>
          <w:sz w:val="22"/>
          <w:szCs w:val="22"/>
        </w:rPr>
        <w:t>,</w:t>
      </w:r>
      <w:r w:rsidR="00A14792" w:rsidRPr="000D66D9">
        <w:rPr>
          <w:rFonts w:ascii="Arial" w:eastAsia="Arial" w:hAnsi="Arial" w:cs="Arial"/>
          <w:color w:val="000000" w:themeColor="text1"/>
          <w:sz w:val="22"/>
          <w:szCs w:val="22"/>
        </w:rPr>
        <w:t xml:space="preserve"> it must be noted that </w:t>
      </w:r>
      <w:r w:rsidR="009B23F9" w:rsidRPr="000D66D9">
        <w:rPr>
          <w:rFonts w:ascii="Arial" w:eastAsia="Arial" w:hAnsi="Arial" w:cs="Arial"/>
          <w:color w:val="000000" w:themeColor="text1"/>
          <w:sz w:val="22"/>
          <w:szCs w:val="22"/>
        </w:rPr>
        <w:t xml:space="preserve">clubs and activities may not be accessible for all children, demonstrated by </w:t>
      </w:r>
      <w:r w:rsidR="006C7985" w:rsidRPr="000D66D9">
        <w:rPr>
          <w:rFonts w:ascii="Arial" w:eastAsia="Arial" w:hAnsi="Arial" w:cs="Arial"/>
          <w:color w:val="000000" w:themeColor="text1"/>
          <w:sz w:val="22"/>
          <w:szCs w:val="22"/>
        </w:rPr>
        <w:t xml:space="preserve">First Step Sport Group (2022) within the United Kingdom </w:t>
      </w:r>
      <w:r w:rsidR="005F4B25" w:rsidRPr="000D66D9">
        <w:rPr>
          <w:rFonts w:ascii="Arial" w:eastAsia="Arial" w:hAnsi="Arial" w:cs="Arial"/>
          <w:color w:val="000000" w:themeColor="text1"/>
          <w:sz w:val="22"/>
          <w:szCs w:val="22"/>
        </w:rPr>
        <w:t>only an average of thirty-five percent of children attend a club or activity that is not education related. This can be seen as a negative aspect to providing clubs</w:t>
      </w:r>
      <w:r w:rsidR="00270340" w:rsidRPr="000D66D9">
        <w:rPr>
          <w:rFonts w:ascii="Arial" w:eastAsia="Arial" w:hAnsi="Arial" w:cs="Arial"/>
          <w:color w:val="000000" w:themeColor="text1"/>
          <w:sz w:val="22"/>
          <w:szCs w:val="22"/>
        </w:rPr>
        <w:t xml:space="preserve">. </w:t>
      </w:r>
      <w:r w:rsidR="003549F9" w:rsidRPr="000D66D9">
        <w:rPr>
          <w:rFonts w:ascii="Arial" w:eastAsia="Arial" w:hAnsi="Arial" w:cs="Arial"/>
          <w:color w:val="000000" w:themeColor="text1"/>
          <w:sz w:val="22"/>
          <w:szCs w:val="22"/>
        </w:rPr>
        <w:t xml:space="preserve">For some parents providing children </w:t>
      </w:r>
      <w:r w:rsidR="00270340" w:rsidRPr="000D66D9">
        <w:rPr>
          <w:rFonts w:ascii="Arial" w:eastAsia="Arial" w:hAnsi="Arial" w:cs="Arial"/>
          <w:color w:val="000000" w:themeColor="text1"/>
          <w:sz w:val="22"/>
          <w:szCs w:val="22"/>
        </w:rPr>
        <w:t>with opportunities to attend social clubs can come at a cost as considered by Know</w:t>
      </w:r>
      <w:r w:rsidR="008E5AC4" w:rsidRPr="000D66D9">
        <w:rPr>
          <w:rFonts w:ascii="Arial" w:eastAsia="Arial" w:hAnsi="Arial" w:cs="Arial"/>
          <w:color w:val="000000" w:themeColor="text1"/>
          <w:sz w:val="22"/>
          <w:szCs w:val="22"/>
        </w:rPr>
        <w:t xml:space="preserve">les (2022) </w:t>
      </w:r>
      <w:r w:rsidR="00B24F2D" w:rsidRPr="000D66D9">
        <w:rPr>
          <w:rFonts w:ascii="Arial" w:eastAsia="Arial" w:hAnsi="Arial" w:cs="Arial"/>
          <w:color w:val="000000" w:themeColor="text1"/>
          <w:sz w:val="22"/>
          <w:szCs w:val="22"/>
        </w:rPr>
        <w:t xml:space="preserve">who outlines that </w:t>
      </w:r>
      <w:r w:rsidR="00A5436B" w:rsidRPr="000D66D9">
        <w:rPr>
          <w:rFonts w:ascii="Arial" w:eastAsia="Arial" w:hAnsi="Arial" w:cs="Arial"/>
          <w:color w:val="000000" w:themeColor="text1"/>
          <w:sz w:val="22"/>
          <w:szCs w:val="22"/>
        </w:rPr>
        <w:t>clubs and out of school activities can</w:t>
      </w:r>
      <w:r w:rsidR="00373589" w:rsidRPr="000D66D9">
        <w:rPr>
          <w:rFonts w:ascii="Arial" w:eastAsia="Arial" w:hAnsi="Arial" w:cs="Arial"/>
          <w:color w:val="000000" w:themeColor="text1"/>
          <w:sz w:val="22"/>
          <w:szCs w:val="22"/>
        </w:rPr>
        <w:t xml:space="preserve"> provide limitations </w:t>
      </w:r>
      <w:r w:rsidR="0039218F" w:rsidRPr="000D66D9">
        <w:rPr>
          <w:rFonts w:ascii="Arial" w:eastAsia="Arial" w:hAnsi="Arial" w:cs="Arial"/>
          <w:color w:val="000000" w:themeColor="text1"/>
          <w:sz w:val="22"/>
          <w:szCs w:val="22"/>
        </w:rPr>
        <w:t xml:space="preserve">such as </w:t>
      </w:r>
      <w:r w:rsidR="00F00515" w:rsidRPr="000D66D9">
        <w:rPr>
          <w:rFonts w:ascii="Arial" w:eastAsia="Arial" w:hAnsi="Arial" w:cs="Arial"/>
          <w:color w:val="000000" w:themeColor="text1"/>
          <w:sz w:val="22"/>
          <w:szCs w:val="22"/>
        </w:rPr>
        <w:t>timings and availability and for many</w:t>
      </w:r>
      <w:r w:rsidR="00A5436B" w:rsidRPr="000D66D9">
        <w:rPr>
          <w:rFonts w:ascii="Arial" w:eastAsia="Arial" w:hAnsi="Arial" w:cs="Arial"/>
          <w:color w:val="000000" w:themeColor="text1"/>
          <w:sz w:val="22"/>
          <w:szCs w:val="22"/>
        </w:rPr>
        <w:t xml:space="preserve"> costly therefore for many children can then be </w:t>
      </w:r>
      <w:r w:rsidR="00373589" w:rsidRPr="000D66D9">
        <w:rPr>
          <w:rFonts w:ascii="Arial" w:eastAsia="Arial" w:hAnsi="Arial" w:cs="Arial"/>
          <w:color w:val="000000" w:themeColor="text1"/>
          <w:sz w:val="22"/>
          <w:szCs w:val="22"/>
        </w:rPr>
        <w:t>inaccessible</w:t>
      </w:r>
      <w:r w:rsidR="00F00515" w:rsidRPr="000D66D9">
        <w:rPr>
          <w:rFonts w:ascii="Arial" w:eastAsia="Arial" w:hAnsi="Arial" w:cs="Arial"/>
          <w:color w:val="000000" w:themeColor="text1"/>
          <w:sz w:val="22"/>
          <w:szCs w:val="22"/>
        </w:rPr>
        <w:t xml:space="preserve">. </w:t>
      </w:r>
    </w:p>
    <w:p w14:paraId="6C6C7389" w14:textId="77777777" w:rsidR="007D6C4F" w:rsidRPr="000D66D9" w:rsidRDefault="007D6C4F" w:rsidP="00771849">
      <w:pPr>
        <w:spacing w:line="360" w:lineRule="auto"/>
        <w:jc w:val="both"/>
        <w:rPr>
          <w:rFonts w:ascii="Arial" w:eastAsia="Arial" w:hAnsi="Arial" w:cs="Arial"/>
          <w:color w:val="000000" w:themeColor="text1"/>
          <w:sz w:val="22"/>
          <w:szCs w:val="22"/>
        </w:rPr>
      </w:pPr>
    </w:p>
    <w:p w14:paraId="57DC0CD1" w14:textId="3264F88E" w:rsidR="0074260A" w:rsidRPr="000D66D9" w:rsidRDefault="098CBCF8" w:rsidP="00771849">
      <w:pPr>
        <w:spacing w:line="360" w:lineRule="auto"/>
        <w:jc w:val="both"/>
        <w:rPr>
          <w:rFonts w:ascii="Arial" w:hAnsi="Arial" w:cs="Arial"/>
          <w:b/>
          <w:bCs/>
          <w:color w:val="000000" w:themeColor="text1"/>
          <w:sz w:val="22"/>
          <w:szCs w:val="22"/>
        </w:rPr>
      </w:pPr>
      <w:r w:rsidRPr="000D66D9">
        <w:rPr>
          <w:rFonts w:ascii="Arial" w:hAnsi="Arial" w:cs="Arial"/>
          <w:b/>
          <w:bCs/>
          <w:color w:val="000000" w:themeColor="text1"/>
          <w:sz w:val="22"/>
          <w:szCs w:val="22"/>
        </w:rPr>
        <w:t>Discussion 600</w:t>
      </w:r>
    </w:p>
    <w:p w14:paraId="2D613E3E" w14:textId="19FC77E2" w:rsidR="00F65180" w:rsidRPr="000D66D9" w:rsidRDefault="00F65180" w:rsidP="00771849">
      <w:pPr>
        <w:spacing w:line="360" w:lineRule="auto"/>
        <w:jc w:val="both"/>
        <w:rPr>
          <w:rFonts w:ascii="Arial" w:hAnsi="Arial" w:cs="Arial"/>
          <w:color w:val="000000" w:themeColor="text1"/>
          <w:sz w:val="22"/>
          <w:szCs w:val="22"/>
        </w:rPr>
      </w:pPr>
      <w:r w:rsidRPr="000D66D9">
        <w:rPr>
          <w:rFonts w:ascii="Arial" w:hAnsi="Arial" w:cs="Arial"/>
          <w:color w:val="000000" w:themeColor="text1"/>
          <w:sz w:val="22"/>
          <w:szCs w:val="22"/>
        </w:rPr>
        <w:t xml:space="preserve">Through the observations and research carried out it allowed me to gain further understanding to the importance of critical thinking and diving deeper to gain an in depth understanding to why or how a critical incident may </w:t>
      </w:r>
      <w:r w:rsidR="00DD52F9" w:rsidRPr="000D66D9">
        <w:rPr>
          <w:rFonts w:ascii="Arial" w:hAnsi="Arial" w:cs="Arial"/>
          <w:color w:val="000000" w:themeColor="text1"/>
          <w:sz w:val="22"/>
          <w:szCs w:val="22"/>
        </w:rPr>
        <w:t>have</w:t>
      </w:r>
      <w:r w:rsidRPr="000D66D9">
        <w:rPr>
          <w:rFonts w:ascii="Arial" w:hAnsi="Arial" w:cs="Arial"/>
          <w:color w:val="000000" w:themeColor="text1"/>
          <w:sz w:val="22"/>
          <w:szCs w:val="22"/>
        </w:rPr>
        <w:t xml:space="preserve"> taken place</w:t>
      </w:r>
      <w:r w:rsidR="00DD54DF" w:rsidRPr="000D66D9">
        <w:rPr>
          <w:rFonts w:ascii="Arial" w:hAnsi="Arial" w:cs="Arial"/>
          <w:color w:val="000000" w:themeColor="text1"/>
          <w:sz w:val="22"/>
          <w:szCs w:val="22"/>
        </w:rPr>
        <w:t xml:space="preserve"> rather than my previous understanding </w:t>
      </w:r>
      <w:r w:rsidR="0019137C" w:rsidRPr="000D66D9">
        <w:rPr>
          <w:rFonts w:ascii="Arial" w:hAnsi="Arial" w:cs="Arial"/>
          <w:color w:val="000000" w:themeColor="text1"/>
          <w:sz w:val="22"/>
          <w:szCs w:val="22"/>
        </w:rPr>
        <w:t xml:space="preserve">where I may </w:t>
      </w:r>
      <w:r w:rsidR="00233B8A" w:rsidRPr="000D66D9">
        <w:rPr>
          <w:rFonts w:ascii="Arial" w:hAnsi="Arial" w:cs="Arial"/>
          <w:color w:val="000000" w:themeColor="text1"/>
          <w:sz w:val="22"/>
          <w:szCs w:val="22"/>
        </w:rPr>
        <w:t>have</w:t>
      </w:r>
      <w:r w:rsidR="0019137C" w:rsidRPr="000D66D9">
        <w:rPr>
          <w:rFonts w:ascii="Arial" w:hAnsi="Arial" w:cs="Arial"/>
          <w:color w:val="000000" w:themeColor="text1"/>
          <w:sz w:val="22"/>
          <w:szCs w:val="22"/>
        </w:rPr>
        <w:t xml:space="preserve"> missed opportunities to reflect and </w:t>
      </w:r>
      <w:r w:rsidR="002C7498" w:rsidRPr="000D66D9">
        <w:rPr>
          <w:rFonts w:ascii="Arial" w:hAnsi="Arial" w:cs="Arial"/>
          <w:color w:val="000000" w:themeColor="text1"/>
          <w:sz w:val="22"/>
          <w:szCs w:val="22"/>
        </w:rPr>
        <w:t>analyse</w:t>
      </w:r>
      <w:r w:rsidR="0019137C" w:rsidRPr="000D66D9">
        <w:rPr>
          <w:rFonts w:ascii="Arial" w:hAnsi="Arial" w:cs="Arial"/>
          <w:color w:val="000000" w:themeColor="text1"/>
          <w:sz w:val="22"/>
          <w:szCs w:val="22"/>
        </w:rPr>
        <w:t xml:space="preserve"> a situation to overall support a child within my practice. </w:t>
      </w:r>
      <w:r w:rsidR="002C7498" w:rsidRPr="000D66D9">
        <w:rPr>
          <w:rFonts w:ascii="Arial" w:hAnsi="Arial" w:cs="Arial"/>
          <w:color w:val="000000" w:themeColor="text1"/>
          <w:sz w:val="22"/>
          <w:szCs w:val="22"/>
        </w:rPr>
        <w:t xml:space="preserve">Moving forward </w:t>
      </w:r>
      <w:r w:rsidR="001B2FD0" w:rsidRPr="000D66D9">
        <w:rPr>
          <w:rFonts w:ascii="Arial" w:hAnsi="Arial" w:cs="Arial"/>
          <w:color w:val="000000" w:themeColor="text1"/>
          <w:sz w:val="22"/>
          <w:szCs w:val="22"/>
        </w:rPr>
        <w:t xml:space="preserve">the use of Tripp (2011) methodology would be beneficial in my practice. I discovered through </w:t>
      </w:r>
      <w:r w:rsidR="00822E73" w:rsidRPr="000D66D9">
        <w:rPr>
          <w:rFonts w:ascii="Arial" w:hAnsi="Arial" w:cs="Arial"/>
          <w:color w:val="000000" w:themeColor="text1"/>
          <w:sz w:val="22"/>
          <w:szCs w:val="22"/>
        </w:rPr>
        <w:t xml:space="preserve">my case study the impact and effect transition can have on pupils can overarch </w:t>
      </w:r>
      <w:proofErr w:type="gramStart"/>
      <w:r w:rsidR="00822E73" w:rsidRPr="000D66D9">
        <w:rPr>
          <w:rFonts w:ascii="Arial" w:hAnsi="Arial" w:cs="Arial"/>
          <w:color w:val="000000" w:themeColor="text1"/>
          <w:sz w:val="22"/>
          <w:szCs w:val="22"/>
        </w:rPr>
        <w:t>a number of</w:t>
      </w:r>
      <w:proofErr w:type="gramEnd"/>
      <w:r w:rsidR="00822E73" w:rsidRPr="000D66D9">
        <w:rPr>
          <w:rFonts w:ascii="Arial" w:hAnsi="Arial" w:cs="Arial"/>
          <w:color w:val="000000" w:themeColor="text1"/>
          <w:sz w:val="22"/>
          <w:szCs w:val="22"/>
        </w:rPr>
        <w:t xml:space="preserve"> lines for enquiry as noted by</w:t>
      </w:r>
      <w:r w:rsidR="007D40EE" w:rsidRPr="000D66D9">
        <w:rPr>
          <w:rFonts w:ascii="Arial" w:hAnsi="Arial" w:cs="Arial"/>
          <w:color w:val="000000" w:themeColor="text1"/>
          <w:sz w:val="22"/>
          <w:szCs w:val="22"/>
        </w:rPr>
        <w:t xml:space="preserve"> </w:t>
      </w:r>
      <w:r w:rsidR="007D40EE" w:rsidRPr="000D66D9">
        <w:rPr>
          <w:rFonts w:ascii="Arial" w:eastAsia="Arial" w:hAnsi="Arial" w:cs="Arial"/>
          <w:color w:val="000000" w:themeColor="text1"/>
          <w:sz w:val="22"/>
          <w:szCs w:val="22"/>
        </w:rPr>
        <w:t>National Children’s Bureau (2023)</w:t>
      </w:r>
      <w:r w:rsidR="00C36747" w:rsidRPr="000D66D9">
        <w:rPr>
          <w:rFonts w:ascii="Arial" w:eastAsia="Arial" w:hAnsi="Arial" w:cs="Arial"/>
          <w:color w:val="000000" w:themeColor="text1"/>
          <w:sz w:val="22"/>
          <w:szCs w:val="22"/>
        </w:rPr>
        <w:t xml:space="preserve"> this provided research opportunities to understand interaction between travellers, transition and the importance of social interaction for children.</w:t>
      </w:r>
      <w:r w:rsidR="002A4392" w:rsidRPr="000D66D9">
        <w:rPr>
          <w:rFonts w:ascii="Arial" w:eastAsia="Arial" w:hAnsi="Arial" w:cs="Arial"/>
          <w:color w:val="000000" w:themeColor="text1"/>
          <w:sz w:val="22"/>
          <w:szCs w:val="22"/>
        </w:rPr>
        <w:t xml:space="preserve"> </w:t>
      </w:r>
      <w:r w:rsidR="00431006" w:rsidRPr="000D66D9">
        <w:rPr>
          <w:rFonts w:ascii="Arial" w:eastAsia="Arial" w:hAnsi="Arial" w:cs="Arial"/>
          <w:color w:val="000000" w:themeColor="text1"/>
          <w:sz w:val="22"/>
          <w:szCs w:val="22"/>
        </w:rPr>
        <w:t xml:space="preserve">An aspect which within the New Curriculum for Wales is key </w:t>
      </w:r>
      <w:r w:rsidR="00F52EA6" w:rsidRPr="000D66D9">
        <w:rPr>
          <w:rFonts w:ascii="Arial" w:eastAsia="Arial" w:hAnsi="Arial" w:cs="Arial"/>
          <w:color w:val="000000" w:themeColor="text1"/>
          <w:sz w:val="22"/>
          <w:szCs w:val="22"/>
        </w:rPr>
        <w:t xml:space="preserve">as exploring and understanding different cultures and believes falls </w:t>
      </w:r>
      <w:proofErr w:type="spellStart"/>
      <w:r w:rsidR="00195B35" w:rsidRPr="000D66D9">
        <w:rPr>
          <w:rFonts w:ascii="Arial" w:eastAsia="Arial" w:hAnsi="Arial" w:cs="Arial"/>
          <w:color w:val="000000" w:themeColor="text1"/>
          <w:sz w:val="22"/>
          <w:szCs w:val="22"/>
        </w:rPr>
        <w:t>heaviliy</w:t>
      </w:r>
      <w:proofErr w:type="spellEnd"/>
      <w:r w:rsidR="00195B35" w:rsidRPr="000D66D9">
        <w:rPr>
          <w:rFonts w:ascii="Arial" w:eastAsia="Arial" w:hAnsi="Arial" w:cs="Arial"/>
          <w:color w:val="000000" w:themeColor="text1"/>
          <w:sz w:val="22"/>
          <w:szCs w:val="22"/>
        </w:rPr>
        <w:t xml:space="preserve"> within the key elements of teaching for practitioners. W</w:t>
      </w:r>
      <w:r w:rsidR="00E76CE9" w:rsidRPr="000D66D9">
        <w:rPr>
          <w:rFonts w:ascii="Arial" w:eastAsia="Arial" w:hAnsi="Arial" w:cs="Arial"/>
          <w:color w:val="000000" w:themeColor="text1"/>
          <w:sz w:val="22"/>
          <w:szCs w:val="22"/>
        </w:rPr>
        <w:t xml:space="preserve">ithin </w:t>
      </w:r>
      <w:r w:rsidR="008F1FA5" w:rsidRPr="000D66D9">
        <w:rPr>
          <w:rFonts w:ascii="Arial" w:eastAsia="Arial" w:hAnsi="Arial" w:cs="Arial"/>
          <w:color w:val="000000" w:themeColor="text1"/>
          <w:sz w:val="22"/>
          <w:szCs w:val="22"/>
        </w:rPr>
        <w:t>r</w:t>
      </w:r>
      <w:r w:rsidR="002A4392" w:rsidRPr="000D66D9">
        <w:rPr>
          <w:rFonts w:ascii="Arial" w:eastAsia="Arial" w:hAnsi="Arial" w:cs="Arial"/>
          <w:color w:val="000000" w:themeColor="text1"/>
          <w:sz w:val="22"/>
          <w:szCs w:val="22"/>
        </w:rPr>
        <w:t xml:space="preserve">esearch found that for many within the travelling community had a negative viewpoint of education and therefore an opportunity for </w:t>
      </w:r>
      <w:r w:rsidR="00C706AD" w:rsidRPr="000D66D9">
        <w:rPr>
          <w:rFonts w:ascii="Arial" w:eastAsia="Arial" w:hAnsi="Arial" w:cs="Arial"/>
          <w:color w:val="000000" w:themeColor="text1"/>
          <w:sz w:val="22"/>
          <w:szCs w:val="22"/>
        </w:rPr>
        <w:t xml:space="preserve">myself to develop and understand my own </w:t>
      </w:r>
      <w:r w:rsidR="0066785F" w:rsidRPr="000D66D9">
        <w:rPr>
          <w:rFonts w:ascii="Arial" w:eastAsia="Arial" w:hAnsi="Arial" w:cs="Arial"/>
          <w:color w:val="000000" w:themeColor="text1"/>
          <w:sz w:val="22"/>
          <w:szCs w:val="22"/>
        </w:rPr>
        <w:t xml:space="preserve">teaching and learning pedagogies </w:t>
      </w:r>
      <w:r w:rsidR="00917358" w:rsidRPr="000D66D9">
        <w:rPr>
          <w:rFonts w:ascii="Arial" w:eastAsia="Arial" w:hAnsi="Arial" w:cs="Arial"/>
          <w:color w:val="000000" w:themeColor="text1"/>
          <w:sz w:val="22"/>
          <w:szCs w:val="22"/>
        </w:rPr>
        <w:t>to</w:t>
      </w:r>
      <w:r w:rsidR="0066785F" w:rsidRPr="000D66D9">
        <w:rPr>
          <w:rFonts w:ascii="Arial" w:eastAsia="Arial" w:hAnsi="Arial" w:cs="Arial"/>
          <w:color w:val="000000" w:themeColor="text1"/>
          <w:sz w:val="22"/>
          <w:szCs w:val="22"/>
        </w:rPr>
        <w:t xml:space="preserve"> implement into my practice. </w:t>
      </w:r>
      <w:r w:rsidR="00E86025" w:rsidRPr="000D66D9">
        <w:rPr>
          <w:rFonts w:ascii="Arial" w:eastAsia="Arial" w:hAnsi="Arial" w:cs="Arial"/>
          <w:color w:val="000000" w:themeColor="text1"/>
          <w:sz w:val="22"/>
          <w:szCs w:val="22"/>
        </w:rPr>
        <w:t xml:space="preserve">Bronfenbrenner’s theory children require different stages </w:t>
      </w:r>
      <w:proofErr w:type="gramStart"/>
      <w:r w:rsidR="00E86025" w:rsidRPr="000D66D9">
        <w:rPr>
          <w:rFonts w:ascii="Arial" w:eastAsia="Arial" w:hAnsi="Arial" w:cs="Arial"/>
          <w:color w:val="000000" w:themeColor="text1"/>
          <w:sz w:val="22"/>
          <w:szCs w:val="22"/>
        </w:rPr>
        <w:t>in order to</w:t>
      </w:r>
      <w:proofErr w:type="gramEnd"/>
      <w:r w:rsidR="00E86025" w:rsidRPr="000D66D9">
        <w:rPr>
          <w:rFonts w:ascii="Arial" w:eastAsia="Arial" w:hAnsi="Arial" w:cs="Arial"/>
          <w:color w:val="000000" w:themeColor="text1"/>
          <w:sz w:val="22"/>
          <w:szCs w:val="22"/>
        </w:rPr>
        <w:t xml:space="preserve"> develop, </w:t>
      </w:r>
      <w:r w:rsidR="00BA3885" w:rsidRPr="000D66D9">
        <w:rPr>
          <w:rFonts w:ascii="Arial" w:eastAsia="Arial" w:hAnsi="Arial" w:cs="Arial"/>
          <w:color w:val="000000" w:themeColor="text1"/>
          <w:sz w:val="22"/>
          <w:szCs w:val="22"/>
        </w:rPr>
        <w:t>these stages</w:t>
      </w:r>
      <w:r w:rsidR="00E86025" w:rsidRPr="000D66D9">
        <w:rPr>
          <w:rFonts w:ascii="Arial" w:eastAsia="Arial" w:hAnsi="Arial" w:cs="Arial"/>
          <w:color w:val="000000" w:themeColor="text1"/>
          <w:sz w:val="22"/>
          <w:szCs w:val="22"/>
        </w:rPr>
        <w:t xml:space="preserve"> are broken down into sectors of most important and fundamental for growth to least, </w:t>
      </w:r>
      <w:r w:rsidR="004A4D45" w:rsidRPr="000D66D9">
        <w:rPr>
          <w:rFonts w:ascii="Arial" w:eastAsia="Arial" w:hAnsi="Arial" w:cs="Arial"/>
          <w:color w:val="000000" w:themeColor="text1"/>
          <w:sz w:val="22"/>
          <w:szCs w:val="22"/>
        </w:rPr>
        <w:t>linking within the literature review his theory requires the microsystem as the first stage of development</w:t>
      </w:r>
      <w:r w:rsidR="00BE0474" w:rsidRPr="000D66D9">
        <w:rPr>
          <w:rFonts w:ascii="Arial" w:eastAsia="Arial" w:hAnsi="Arial" w:cs="Arial"/>
          <w:color w:val="000000" w:themeColor="text1"/>
          <w:sz w:val="22"/>
          <w:szCs w:val="22"/>
        </w:rPr>
        <w:t xml:space="preserve"> that surrounds the child</w:t>
      </w:r>
      <w:r w:rsidR="004A4D45" w:rsidRPr="000D66D9">
        <w:rPr>
          <w:rFonts w:ascii="Arial" w:eastAsia="Arial" w:hAnsi="Arial" w:cs="Arial"/>
          <w:color w:val="000000" w:themeColor="text1"/>
          <w:sz w:val="22"/>
          <w:szCs w:val="22"/>
        </w:rPr>
        <w:t xml:space="preserve"> includes </w:t>
      </w:r>
      <w:r w:rsidR="00BE0474" w:rsidRPr="000D66D9">
        <w:rPr>
          <w:rFonts w:ascii="Arial" w:eastAsia="Arial" w:hAnsi="Arial" w:cs="Arial"/>
          <w:color w:val="000000" w:themeColor="text1"/>
          <w:sz w:val="22"/>
          <w:szCs w:val="22"/>
        </w:rPr>
        <w:t>school as a key aspect</w:t>
      </w:r>
      <w:r w:rsidR="008B37D7" w:rsidRPr="000D66D9">
        <w:rPr>
          <w:rFonts w:ascii="Arial" w:eastAsia="Arial" w:hAnsi="Arial" w:cs="Arial"/>
          <w:color w:val="000000" w:themeColor="text1"/>
          <w:sz w:val="22"/>
          <w:szCs w:val="22"/>
        </w:rPr>
        <w:t xml:space="preserve"> </w:t>
      </w:r>
      <w:r w:rsidR="00BA3885" w:rsidRPr="000D66D9">
        <w:rPr>
          <w:rFonts w:ascii="Arial" w:eastAsia="Arial" w:hAnsi="Arial" w:cs="Arial"/>
          <w:color w:val="000000" w:themeColor="text1"/>
          <w:sz w:val="22"/>
          <w:szCs w:val="22"/>
        </w:rPr>
        <w:t>(</w:t>
      </w:r>
      <w:proofErr w:type="spellStart"/>
      <w:r w:rsidR="008B37D7" w:rsidRPr="000D66D9">
        <w:rPr>
          <w:rFonts w:ascii="Arial" w:eastAsia="Arial" w:hAnsi="Arial" w:cs="Arial"/>
          <w:color w:val="000000" w:themeColor="text1"/>
          <w:sz w:val="22"/>
          <w:szCs w:val="22"/>
        </w:rPr>
        <w:t>Vélez</w:t>
      </w:r>
      <w:proofErr w:type="spellEnd"/>
      <w:r w:rsidR="008B37D7" w:rsidRPr="000D66D9">
        <w:rPr>
          <w:rFonts w:ascii="Arial" w:eastAsia="Arial" w:hAnsi="Arial" w:cs="Arial"/>
          <w:color w:val="000000" w:themeColor="text1"/>
          <w:sz w:val="22"/>
          <w:szCs w:val="22"/>
        </w:rPr>
        <w:t xml:space="preserve">-Agosto, </w:t>
      </w:r>
      <w:r w:rsidR="008B37D7" w:rsidRPr="000D66D9">
        <w:rPr>
          <w:rFonts w:ascii="Arial" w:eastAsia="Arial" w:hAnsi="Arial" w:cs="Arial"/>
          <w:i/>
          <w:iCs/>
          <w:color w:val="000000" w:themeColor="text1"/>
          <w:sz w:val="22"/>
          <w:szCs w:val="22"/>
        </w:rPr>
        <w:t>et al.</w:t>
      </w:r>
      <w:r w:rsidR="008B37D7" w:rsidRPr="000D66D9">
        <w:rPr>
          <w:rFonts w:ascii="Arial" w:eastAsia="Arial" w:hAnsi="Arial" w:cs="Arial"/>
          <w:color w:val="000000" w:themeColor="text1"/>
          <w:sz w:val="22"/>
          <w:szCs w:val="22"/>
        </w:rPr>
        <w:t xml:space="preserve"> 2017)</w:t>
      </w:r>
      <w:r w:rsidR="00BE0474" w:rsidRPr="000D66D9">
        <w:rPr>
          <w:rFonts w:ascii="Arial" w:eastAsia="Arial" w:hAnsi="Arial" w:cs="Arial"/>
          <w:color w:val="000000" w:themeColor="text1"/>
          <w:sz w:val="22"/>
          <w:szCs w:val="22"/>
        </w:rPr>
        <w:t xml:space="preserve">. </w:t>
      </w:r>
      <w:r w:rsidR="008B37D7" w:rsidRPr="000D66D9">
        <w:rPr>
          <w:rFonts w:ascii="Arial" w:eastAsia="Arial" w:hAnsi="Arial" w:cs="Arial"/>
          <w:color w:val="000000" w:themeColor="text1"/>
          <w:sz w:val="22"/>
          <w:szCs w:val="22"/>
        </w:rPr>
        <w:t xml:space="preserve">These findings </w:t>
      </w:r>
      <w:r w:rsidR="00937999" w:rsidRPr="000D66D9">
        <w:rPr>
          <w:rFonts w:ascii="Arial" w:eastAsia="Arial" w:hAnsi="Arial" w:cs="Arial"/>
          <w:color w:val="000000" w:themeColor="text1"/>
          <w:sz w:val="22"/>
          <w:szCs w:val="22"/>
        </w:rPr>
        <w:t xml:space="preserve">impact my own practice as it is key to ensure children are provided with an environment that is </w:t>
      </w:r>
      <w:r w:rsidR="00317743" w:rsidRPr="000D66D9">
        <w:rPr>
          <w:rFonts w:ascii="Arial" w:eastAsia="Arial" w:hAnsi="Arial" w:cs="Arial"/>
          <w:color w:val="000000" w:themeColor="text1"/>
          <w:sz w:val="22"/>
          <w:szCs w:val="22"/>
        </w:rPr>
        <w:t xml:space="preserve">secure and happy </w:t>
      </w:r>
      <w:proofErr w:type="gramStart"/>
      <w:r w:rsidR="00317743" w:rsidRPr="000D66D9">
        <w:rPr>
          <w:rFonts w:ascii="Arial" w:eastAsia="Arial" w:hAnsi="Arial" w:cs="Arial"/>
          <w:color w:val="000000" w:themeColor="text1"/>
          <w:sz w:val="22"/>
          <w:szCs w:val="22"/>
        </w:rPr>
        <w:t>in order to</w:t>
      </w:r>
      <w:proofErr w:type="gramEnd"/>
      <w:r w:rsidR="00317743" w:rsidRPr="000D66D9">
        <w:rPr>
          <w:rFonts w:ascii="Arial" w:eastAsia="Arial" w:hAnsi="Arial" w:cs="Arial"/>
          <w:color w:val="000000" w:themeColor="text1"/>
          <w:sz w:val="22"/>
          <w:szCs w:val="22"/>
        </w:rPr>
        <w:t xml:space="preserve"> build progression. Furth</w:t>
      </w:r>
      <w:r w:rsidR="00BA3885" w:rsidRPr="000D66D9">
        <w:rPr>
          <w:rFonts w:ascii="Arial" w:eastAsia="Arial" w:hAnsi="Arial" w:cs="Arial"/>
          <w:color w:val="000000" w:themeColor="text1"/>
          <w:sz w:val="22"/>
          <w:szCs w:val="22"/>
        </w:rPr>
        <w:t xml:space="preserve">er to </w:t>
      </w:r>
      <w:r w:rsidR="00317743" w:rsidRPr="000D66D9">
        <w:rPr>
          <w:rFonts w:ascii="Arial" w:eastAsia="Arial" w:hAnsi="Arial" w:cs="Arial"/>
          <w:color w:val="000000" w:themeColor="text1"/>
          <w:sz w:val="22"/>
          <w:szCs w:val="22"/>
        </w:rPr>
        <w:t>this</w:t>
      </w:r>
      <w:r w:rsidR="00BA3885" w:rsidRPr="000D66D9">
        <w:rPr>
          <w:rFonts w:ascii="Arial" w:eastAsia="Arial" w:hAnsi="Arial" w:cs="Arial"/>
          <w:color w:val="000000" w:themeColor="text1"/>
          <w:sz w:val="22"/>
          <w:szCs w:val="22"/>
        </w:rPr>
        <w:t>,</w:t>
      </w:r>
      <w:r w:rsidR="00317743" w:rsidRPr="000D66D9">
        <w:rPr>
          <w:rFonts w:ascii="Arial" w:eastAsia="Arial" w:hAnsi="Arial" w:cs="Arial"/>
          <w:color w:val="000000" w:themeColor="text1"/>
          <w:sz w:val="22"/>
          <w:szCs w:val="22"/>
        </w:rPr>
        <w:t xml:space="preserve"> as a school is essential to provide children and families </w:t>
      </w:r>
      <w:r w:rsidR="00317743" w:rsidRPr="000D66D9">
        <w:rPr>
          <w:rFonts w:ascii="Arial" w:eastAsia="Arial" w:hAnsi="Arial" w:cs="Arial"/>
          <w:color w:val="000000" w:themeColor="text1"/>
          <w:sz w:val="22"/>
          <w:szCs w:val="22"/>
        </w:rPr>
        <w:lastRenderedPageBreak/>
        <w:t>opportunities of positive transition and network for the micro</w:t>
      </w:r>
      <w:r w:rsidR="00766148" w:rsidRPr="000D66D9">
        <w:rPr>
          <w:rFonts w:ascii="Arial" w:eastAsia="Arial" w:hAnsi="Arial" w:cs="Arial"/>
          <w:color w:val="000000" w:themeColor="text1"/>
          <w:sz w:val="22"/>
          <w:szCs w:val="22"/>
        </w:rPr>
        <w:t>system to be achieved and for children to develop to the next section</w:t>
      </w:r>
      <w:r w:rsidR="00F50B46" w:rsidRPr="000D66D9">
        <w:rPr>
          <w:rFonts w:ascii="Arial" w:eastAsia="Arial" w:hAnsi="Arial" w:cs="Arial"/>
          <w:color w:val="000000" w:themeColor="text1"/>
          <w:sz w:val="22"/>
          <w:szCs w:val="22"/>
        </w:rPr>
        <w:t xml:space="preserve"> of the Ecological system designed by Bronfenbrenner</w:t>
      </w:r>
      <w:r w:rsidR="00766148" w:rsidRPr="000D66D9">
        <w:rPr>
          <w:rFonts w:ascii="Arial" w:eastAsia="Arial" w:hAnsi="Arial" w:cs="Arial"/>
          <w:color w:val="000000" w:themeColor="text1"/>
          <w:sz w:val="22"/>
          <w:szCs w:val="22"/>
        </w:rPr>
        <w:t xml:space="preserve">. The </w:t>
      </w:r>
      <w:r w:rsidR="006D3C0E" w:rsidRPr="000D66D9">
        <w:rPr>
          <w:rFonts w:ascii="Arial" w:eastAsia="Arial" w:hAnsi="Arial" w:cs="Arial"/>
          <w:color w:val="000000" w:themeColor="text1"/>
          <w:sz w:val="22"/>
          <w:szCs w:val="22"/>
        </w:rPr>
        <w:t>critical incident allowed opportunities to explore methods to support children and families through transition and social aspects. As discussed within the literature review there are many a</w:t>
      </w:r>
      <w:r w:rsidR="009F02CC" w:rsidRPr="000D66D9">
        <w:rPr>
          <w:rFonts w:ascii="Arial" w:eastAsia="Arial" w:hAnsi="Arial" w:cs="Arial"/>
          <w:color w:val="000000" w:themeColor="text1"/>
          <w:sz w:val="22"/>
          <w:szCs w:val="22"/>
        </w:rPr>
        <w:t xml:space="preserve">dvantages </w:t>
      </w:r>
      <w:r w:rsidR="00BA3885" w:rsidRPr="000D66D9">
        <w:rPr>
          <w:rFonts w:ascii="Arial" w:eastAsia="Arial" w:hAnsi="Arial" w:cs="Arial"/>
          <w:color w:val="000000" w:themeColor="text1"/>
          <w:sz w:val="22"/>
          <w:szCs w:val="22"/>
        </w:rPr>
        <w:t>transition,</w:t>
      </w:r>
      <w:r w:rsidR="009F02CC" w:rsidRPr="000D66D9">
        <w:rPr>
          <w:rFonts w:ascii="Arial" w:eastAsia="Arial" w:hAnsi="Arial" w:cs="Arial"/>
          <w:color w:val="000000" w:themeColor="text1"/>
          <w:sz w:val="22"/>
          <w:szCs w:val="22"/>
        </w:rPr>
        <w:t xml:space="preserve"> but it also must be considered that some children experience a disadvantage</w:t>
      </w:r>
      <w:r w:rsidR="000F1A19" w:rsidRPr="000D66D9">
        <w:rPr>
          <w:rFonts w:ascii="Arial" w:eastAsia="Arial" w:hAnsi="Arial" w:cs="Arial"/>
          <w:color w:val="000000" w:themeColor="text1"/>
          <w:sz w:val="22"/>
          <w:szCs w:val="22"/>
        </w:rPr>
        <w:t xml:space="preserve">. As a practitioner it is key to be able to identify these and acknowledge ways to support children with appropriate interventions. The critical incident that was observed, Child A required social support </w:t>
      </w:r>
      <w:proofErr w:type="gramStart"/>
      <w:r w:rsidR="000F1A19" w:rsidRPr="000D66D9">
        <w:rPr>
          <w:rFonts w:ascii="Arial" w:eastAsia="Arial" w:hAnsi="Arial" w:cs="Arial"/>
          <w:color w:val="000000" w:themeColor="text1"/>
          <w:sz w:val="22"/>
          <w:szCs w:val="22"/>
        </w:rPr>
        <w:t>in order to</w:t>
      </w:r>
      <w:proofErr w:type="gramEnd"/>
      <w:r w:rsidR="000F1A19" w:rsidRPr="000D66D9">
        <w:rPr>
          <w:rFonts w:ascii="Arial" w:eastAsia="Arial" w:hAnsi="Arial" w:cs="Arial"/>
          <w:color w:val="000000" w:themeColor="text1"/>
          <w:sz w:val="22"/>
          <w:szCs w:val="22"/>
        </w:rPr>
        <w:t xml:space="preserve"> interact with peers, noted within the literature review peer interaction can </w:t>
      </w:r>
      <w:r w:rsidR="0088548D" w:rsidRPr="000D66D9">
        <w:rPr>
          <w:rFonts w:ascii="Arial" w:eastAsia="Arial" w:hAnsi="Arial" w:cs="Arial"/>
          <w:color w:val="000000" w:themeColor="text1"/>
          <w:sz w:val="22"/>
          <w:szCs w:val="22"/>
        </w:rPr>
        <w:t xml:space="preserve">open avenues to socialise but to progress academically </w:t>
      </w:r>
      <w:r w:rsidR="00BA3885" w:rsidRPr="000D66D9">
        <w:rPr>
          <w:rFonts w:ascii="Arial" w:eastAsia="Arial" w:hAnsi="Arial" w:cs="Arial"/>
          <w:color w:val="000000" w:themeColor="text1"/>
          <w:sz w:val="22"/>
          <w:szCs w:val="22"/>
        </w:rPr>
        <w:t>(</w:t>
      </w:r>
      <w:r w:rsidR="00FA6120" w:rsidRPr="000D66D9">
        <w:rPr>
          <w:rFonts w:ascii="Arial" w:eastAsia="Arial" w:hAnsi="Arial" w:cs="Arial"/>
          <w:color w:val="000000" w:themeColor="text1"/>
          <w:sz w:val="22"/>
          <w:szCs w:val="22"/>
        </w:rPr>
        <w:t>Fabian</w:t>
      </w:r>
      <w:r w:rsidR="00BA3885" w:rsidRPr="000D66D9">
        <w:rPr>
          <w:rFonts w:ascii="Arial" w:eastAsia="Arial" w:hAnsi="Arial" w:cs="Arial"/>
          <w:color w:val="000000" w:themeColor="text1"/>
          <w:sz w:val="22"/>
          <w:szCs w:val="22"/>
        </w:rPr>
        <w:t xml:space="preserve">, </w:t>
      </w:r>
      <w:r w:rsidR="00FA6120" w:rsidRPr="000D66D9">
        <w:rPr>
          <w:rFonts w:ascii="Arial" w:eastAsia="Arial" w:hAnsi="Arial" w:cs="Arial"/>
          <w:color w:val="000000" w:themeColor="text1"/>
          <w:sz w:val="22"/>
          <w:szCs w:val="22"/>
        </w:rPr>
        <w:t xml:space="preserve">2013). </w:t>
      </w:r>
      <w:r w:rsidR="00D55BCA" w:rsidRPr="000D66D9">
        <w:rPr>
          <w:rFonts w:ascii="Arial" w:eastAsia="Arial" w:hAnsi="Arial" w:cs="Arial"/>
          <w:color w:val="000000" w:themeColor="text1"/>
          <w:sz w:val="22"/>
          <w:szCs w:val="22"/>
        </w:rPr>
        <w:t xml:space="preserve">Within my practice </w:t>
      </w:r>
      <w:r w:rsidR="00AE0267" w:rsidRPr="000D66D9">
        <w:rPr>
          <w:rFonts w:ascii="Arial" w:eastAsia="Arial" w:hAnsi="Arial" w:cs="Arial"/>
          <w:color w:val="000000" w:themeColor="text1"/>
          <w:sz w:val="22"/>
          <w:szCs w:val="22"/>
        </w:rPr>
        <w:t xml:space="preserve">the research allows me to </w:t>
      </w:r>
      <w:r w:rsidR="00C92FDB" w:rsidRPr="000D66D9">
        <w:rPr>
          <w:rFonts w:ascii="Arial" w:eastAsia="Arial" w:hAnsi="Arial" w:cs="Arial"/>
          <w:color w:val="000000" w:themeColor="text1"/>
          <w:sz w:val="22"/>
          <w:szCs w:val="22"/>
        </w:rPr>
        <w:t xml:space="preserve">support children within my profession by providing children with suitable and beneficial interventions to support social interaction and involvement for peers, however understanding from the literature review presented there can be limitations to providing clubs such as cost. </w:t>
      </w:r>
      <w:r w:rsidR="00474871" w:rsidRPr="000D66D9">
        <w:rPr>
          <w:rFonts w:ascii="Arial" w:eastAsia="Arial" w:hAnsi="Arial" w:cs="Arial"/>
          <w:color w:val="000000" w:themeColor="text1"/>
          <w:sz w:val="22"/>
          <w:szCs w:val="22"/>
        </w:rPr>
        <w:t xml:space="preserve">An aspect that moving forward within my teaching practice I would consider implementing activities and clubs during school hours to ensure that it is inclusive and accessible for all who may be interested. </w:t>
      </w:r>
    </w:p>
    <w:p w14:paraId="3438EB6E" w14:textId="56EF08E8" w:rsidR="002A5752" w:rsidRPr="000D66D9" w:rsidRDefault="00802E01" w:rsidP="00771849">
      <w:pPr>
        <w:spacing w:line="360" w:lineRule="auto"/>
        <w:jc w:val="both"/>
        <w:rPr>
          <w:rFonts w:ascii="Arial" w:hAnsi="Arial" w:cs="Arial"/>
          <w:b/>
          <w:bCs/>
          <w:color w:val="000000" w:themeColor="text1"/>
          <w:sz w:val="22"/>
          <w:szCs w:val="22"/>
        </w:rPr>
      </w:pPr>
      <w:r w:rsidRPr="000D66D9">
        <w:rPr>
          <w:rFonts w:ascii="Arial" w:hAnsi="Arial" w:cs="Arial"/>
          <w:b/>
          <w:bCs/>
          <w:color w:val="000000" w:themeColor="text1"/>
          <w:sz w:val="22"/>
          <w:szCs w:val="22"/>
        </w:rPr>
        <w:t xml:space="preserve">Conclusion/recommendations </w:t>
      </w:r>
    </w:p>
    <w:p w14:paraId="184CCEE8" w14:textId="70824F9E" w:rsidR="00B578CD" w:rsidRPr="000D66D9" w:rsidRDefault="00694D53" w:rsidP="00771849">
      <w:pPr>
        <w:spacing w:line="360" w:lineRule="auto"/>
        <w:jc w:val="both"/>
        <w:rPr>
          <w:rFonts w:ascii="Arial" w:hAnsi="Arial" w:cs="Arial"/>
          <w:color w:val="000000" w:themeColor="text1"/>
          <w:sz w:val="22"/>
          <w:szCs w:val="22"/>
        </w:rPr>
      </w:pPr>
      <w:r w:rsidRPr="000D66D9">
        <w:rPr>
          <w:rFonts w:ascii="Arial" w:hAnsi="Arial" w:cs="Arial"/>
          <w:color w:val="000000" w:themeColor="text1"/>
          <w:sz w:val="22"/>
          <w:szCs w:val="22"/>
        </w:rPr>
        <w:t>To conclude,</w:t>
      </w:r>
      <w:r w:rsidR="00C133EF" w:rsidRPr="000D66D9">
        <w:rPr>
          <w:rFonts w:ascii="Arial" w:hAnsi="Arial" w:cs="Arial"/>
          <w:color w:val="000000" w:themeColor="text1"/>
          <w:sz w:val="22"/>
          <w:szCs w:val="22"/>
        </w:rPr>
        <w:t xml:space="preserve"> </w:t>
      </w:r>
      <w:r w:rsidR="007F0CE1" w:rsidRPr="000D66D9">
        <w:rPr>
          <w:rFonts w:ascii="Arial" w:hAnsi="Arial" w:cs="Arial"/>
          <w:color w:val="000000" w:themeColor="text1"/>
          <w:sz w:val="22"/>
          <w:szCs w:val="22"/>
        </w:rPr>
        <w:t>Tripp’s methodology o</w:t>
      </w:r>
      <w:r w:rsidR="00C84288" w:rsidRPr="000D66D9">
        <w:rPr>
          <w:rFonts w:ascii="Arial" w:hAnsi="Arial" w:cs="Arial"/>
          <w:color w:val="000000" w:themeColor="text1"/>
          <w:sz w:val="22"/>
          <w:szCs w:val="22"/>
        </w:rPr>
        <w:t xml:space="preserve">f critical incidents </w:t>
      </w:r>
      <w:r w:rsidR="00881EA9" w:rsidRPr="000D66D9">
        <w:rPr>
          <w:rFonts w:ascii="Arial" w:hAnsi="Arial" w:cs="Arial"/>
          <w:color w:val="000000" w:themeColor="text1"/>
          <w:sz w:val="22"/>
          <w:szCs w:val="22"/>
        </w:rPr>
        <w:t>is a</w:t>
      </w:r>
      <w:r w:rsidR="00C84288" w:rsidRPr="000D66D9">
        <w:rPr>
          <w:rFonts w:ascii="Arial" w:hAnsi="Arial" w:cs="Arial"/>
          <w:color w:val="000000" w:themeColor="text1"/>
          <w:sz w:val="22"/>
          <w:szCs w:val="22"/>
        </w:rPr>
        <w:t xml:space="preserve"> </w:t>
      </w:r>
      <w:r w:rsidR="00881EA9" w:rsidRPr="000D66D9">
        <w:rPr>
          <w:rFonts w:ascii="Arial" w:hAnsi="Arial" w:cs="Arial"/>
          <w:color w:val="000000" w:themeColor="text1"/>
          <w:sz w:val="22"/>
          <w:szCs w:val="22"/>
        </w:rPr>
        <w:t xml:space="preserve">method that can be used to support practitioners to </w:t>
      </w:r>
      <w:r w:rsidR="00C84288" w:rsidRPr="000D66D9">
        <w:rPr>
          <w:rFonts w:ascii="Arial" w:hAnsi="Arial" w:cs="Arial"/>
          <w:color w:val="000000" w:themeColor="text1"/>
          <w:sz w:val="22"/>
          <w:szCs w:val="22"/>
        </w:rPr>
        <w:t xml:space="preserve">reflect and analyse own practice to develop </w:t>
      </w:r>
      <w:r w:rsidR="00881EA9" w:rsidRPr="000D66D9">
        <w:rPr>
          <w:rFonts w:ascii="Arial" w:hAnsi="Arial" w:cs="Arial"/>
          <w:color w:val="000000" w:themeColor="text1"/>
          <w:sz w:val="22"/>
          <w:szCs w:val="22"/>
        </w:rPr>
        <w:t>and</w:t>
      </w:r>
      <w:r w:rsidR="00D6715B" w:rsidRPr="000D66D9">
        <w:rPr>
          <w:rFonts w:ascii="Arial" w:hAnsi="Arial" w:cs="Arial"/>
          <w:color w:val="000000" w:themeColor="text1"/>
          <w:sz w:val="22"/>
          <w:szCs w:val="22"/>
        </w:rPr>
        <w:t xml:space="preserve"> progress own learning standards for others</w:t>
      </w:r>
      <w:r w:rsidR="00EC4BFF" w:rsidRPr="000D66D9">
        <w:rPr>
          <w:rFonts w:ascii="Arial" w:hAnsi="Arial" w:cs="Arial"/>
          <w:color w:val="000000" w:themeColor="text1"/>
          <w:sz w:val="22"/>
          <w:szCs w:val="22"/>
        </w:rPr>
        <w:t xml:space="preserve">. Critical incidents can be </w:t>
      </w:r>
      <w:r w:rsidR="00094DEB" w:rsidRPr="000D66D9">
        <w:rPr>
          <w:rFonts w:ascii="Arial" w:hAnsi="Arial" w:cs="Arial"/>
          <w:color w:val="000000" w:themeColor="text1"/>
          <w:sz w:val="22"/>
          <w:szCs w:val="22"/>
        </w:rPr>
        <w:t xml:space="preserve">minor incidents which are noted </w:t>
      </w:r>
      <w:r w:rsidR="0077693F" w:rsidRPr="000D66D9">
        <w:rPr>
          <w:rFonts w:ascii="Arial" w:hAnsi="Arial" w:cs="Arial"/>
          <w:color w:val="000000" w:themeColor="text1"/>
          <w:sz w:val="22"/>
          <w:szCs w:val="22"/>
        </w:rPr>
        <w:t>to</w:t>
      </w:r>
      <w:r w:rsidR="00094DEB" w:rsidRPr="000D66D9">
        <w:rPr>
          <w:rFonts w:ascii="Arial" w:hAnsi="Arial" w:cs="Arial"/>
          <w:color w:val="000000" w:themeColor="text1"/>
          <w:sz w:val="22"/>
          <w:szCs w:val="22"/>
        </w:rPr>
        <w:t xml:space="preserve"> allow for progress</w:t>
      </w:r>
      <w:r w:rsidR="009800E2" w:rsidRPr="000D66D9">
        <w:rPr>
          <w:rFonts w:ascii="Arial" w:hAnsi="Arial" w:cs="Arial"/>
          <w:color w:val="000000" w:themeColor="text1"/>
          <w:sz w:val="22"/>
          <w:szCs w:val="22"/>
        </w:rPr>
        <w:t xml:space="preserve"> and delve deeper than the surface situation that may be presented</w:t>
      </w:r>
      <w:r w:rsidR="00094DEB" w:rsidRPr="000D66D9">
        <w:rPr>
          <w:rFonts w:ascii="Arial" w:hAnsi="Arial" w:cs="Arial"/>
          <w:color w:val="000000" w:themeColor="text1"/>
          <w:sz w:val="22"/>
          <w:szCs w:val="22"/>
        </w:rPr>
        <w:t xml:space="preserve">. </w:t>
      </w:r>
      <w:r w:rsidR="009800E2" w:rsidRPr="000D66D9">
        <w:rPr>
          <w:rFonts w:ascii="Arial" w:hAnsi="Arial" w:cs="Arial"/>
          <w:color w:val="000000" w:themeColor="text1"/>
          <w:sz w:val="22"/>
          <w:szCs w:val="22"/>
        </w:rPr>
        <w:t xml:space="preserve">Through identifying my own critical indecent it allowed me to gain </w:t>
      </w:r>
      <w:r w:rsidR="00E80E48" w:rsidRPr="000D66D9">
        <w:rPr>
          <w:rFonts w:ascii="Arial" w:hAnsi="Arial" w:cs="Arial"/>
          <w:color w:val="000000" w:themeColor="text1"/>
          <w:sz w:val="22"/>
          <w:szCs w:val="22"/>
        </w:rPr>
        <w:t xml:space="preserve">greater understanding to the importance of understanding a critical incident in which I was then able to research in more detail. The incident allowed opportunities to further research benefits and limitations to transition for children with a particular focus on traveller communities. </w:t>
      </w:r>
      <w:r w:rsidR="003F4A45" w:rsidRPr="000D66D9">
        <w:rPr>
          <w:rFonts w:ascii="Arial" w:hAnsi="Arial" w:cs="Arial"/>
          <w:color w:val="000000" w:themeColor="text1"/>
          <w:sz w:val="22"/>
          <w:szCs w:val="22"/>
        </w:rPr>
        <w:t xml:space="preserve">Transition </w:t>
      </w:r>
      <w:r w:rsidR="00427B50" w:rsidRPr="000D66D9">
        <w:rPr>
          <w:rFonts w:ascii="Arial" w:hAnsi="Arial" w:cs="Arial"/>
          <w:color w:val="000000" w:themeColor="text1"/>
          <w:sz w:val="22"/>
          <w:szCs w:val="22"/>
        </w:rPr>
        <w:t>can have</w:t>
      </w:r>
      <w:r w:rsidR="003F4A45" w:rsidRPr="000D66D9">
        <w:rPr>
          <w:rFonts w:ascii="Arial" w:hAnsi="Arial" w:cs="Arial"/>
          <w:color w:val="000000" w:themeColor="text1"/>
          <w:sz w:val="22"/>
          <w:szCs w:val="22"/>
        </w:rPr>
        <w:t xml:space="preserve"> a positive effect </w:t>
      </w:r>
      <w:r w:rsidR="00427B50" w:rsidRPr="000D66D9">
        <w:rPr>
          <w:rFonts w:ascii="Arial" w:hAnsi="Arial" w:cs="Arial"/>
          <w:color w:val="000000" w:themeColor="text1"/>
          <w:sz w:val="22"/>
          <w:szCs w:val="22"/>
        </w:rPr>
        <w:t xml:space="preserve">on children </w:t>
      </w:r>
      <w:r w:rsidR="0077693F" w:rsidRPr="000D66D9">
        <w:rPr>
          <w:rFonts w:ascii="Arial" w:hAnsi="Arial" w:cs="Arial"/>
          <w:color w:val="000000" w:themeColor="text1"/>
          <w:sz w:val="22"/>
          <w:szCs w:val="22"/>
        </w:rPr>
        <w:t>and impact</w:t>
      </w:r>
      <w:r w:rsidR="003F4A45" w:rsidRPr="000D66D9">
        <w:rPr>
          <w:rFonts w:ascii="Arial" w:hAnsi="Arial" w:cs="Arial"/>
          <w:color w:val="000000" w:themeColor="text1"/>
          <w:sz w:val="22"/>
          <w:szCs w:val="22"/>
        </w:rPr>
        <w:t xml:space="preserve"> </w:t>
      </w:r>
      <w:r w:rsidR="00427B50" w:rsidRPr="000D66D9">
        <w:rPr>
          <w:rFonts w:ascii="Arial" w:hAnsi="Arial" w:cs="Arial"/>
          <w:color w:val="000000" w:themeColor="text1"/>
          <w:sz w:val="22"/>
          <w:szCs w:val="22"/>
        </w:rPr>
        <w:t>children socially and academically</w:t>
      </w:r>
      <w:r w:rsidR="003F4A45" w:rsidRPr="000D66D9">
        <w:rPr>
          <w:rFonts w:ascii="Arial" w:hAnsi="Arial" w:cs="Arial"/>
          <w:color w:val="000000" w:themeColor="text1"/>
          <w:sz w:val="22"/>
          <w:szCs w:val="22"/>
        </w:rPr>
        <w:t xml:space="preserve"> allowing opportunities </w:t>
      </w:r>
      <w:r w:rsidR="00C44765" w:rsidRPr="000D66D9">
        <w:rPr>
          <w:rFonts w:ascii="Arial" w:hAnsi="Arial" w:cs="Arial"/>
          <w:color w:val="000000" w:themeColor="text1"/>
          <w:sz w:val="22"/>
          <w:szCs w:val="22"/>
        </w:rPr>
        <w:t>to build resilience</w:t>
      </w:r>
      <w:r w:rsidR="0040208D" w:rsidRPr="000D66D9">
        <w:rPr>
          <w:rFonts w:ascii="Arial" w:hAnsi="Arial" w:cs="Arial"/>
          <w:color w:val="000000" w:themeColor="text1"/>
          <w:sz w:val="22"/>
          <w:szCs w:val="22"/>
        </w:rPr>
        <w:t xml:space="preserve">. Linking with theorists suggesting the importance of social interaction and </w:t>
      </w:r>
      <w:r w:rsidR="001F098A" w:rsidRPr="000D66D9">
        <w:rPr>
          <w:rFonts w:ascii="Arial" w:hAnsi="Arial" w:cs="Arial"/>
          <w:color w:val="000000" w:themeColor="text1"/>
          <w:sz w:val="22"/>
          <w:szCs w:val="22"/>
        </w:rPr>
        <w:t xml:space="preserve">the microsystems around a person to develop are essential. </w:t>
      </w:r>
      <w:r w:rsidR="00A77F04" w:rsidRPr="000D66D9">
        <w:rPr>
          <w:rFonts w:ascii="Arial" w:hAnsi="Arial" w:cs="Arial"/>
          <w:color w:val="000000" w:themeColor="text1"/>
          <w:sz w:val="22"/>
          <w:szCs w:val="22"/>
        </w:rPr>
        <w:t>The assignment also allowed me to further my knowledge and understand that if these needs are not met</w:t>
      </w:r>
      <w:r w:rsidR="00D734DA" w:rsidRPr="000D66D9">
        <w:rPr>
          <w:rFonts w:ascii="Arial" w:hAnsi="Arial" w:cs="Arial"/>
          <w:color w:val="000000" w:themeColor="text1"/>
          <w:sz w:val="22"/>
          <w:szCs w:val="22"/>
        </w:rPr>
        <w:t xml:space="preserve"> and experience </w:t>
      </w:r>
      <w:r w:rsidR="009445B8" w:rsidRPr="000D66D9">
        <w:rPr>
          <w:rFonts w:ascii="Arial" w:hAnsi="Arial" w:cs="Arial"/>
          <w:color w:val="000000" w:themeColor="text1"/>
          <w:sz w:val="22"/>
          <w:szCs w:val="22"/>
        </w:rPr>
        <w:t>negative it</w:t>
      </w:r>
      <w:r w:rsidR="00A77F04" w:rsidRPr="000D66D9">
        <w:rPr>
          <w:rFonts w:ascii="Arial" w:hAnsi="Arial" w:cs="Arial"/>
          <w:color w:val="000000" w:themeColor="text1"/>
          <w:sz w:val="22"/>
          <w:szCs w:val="22"/>
        </w:rPr>
        <w:t xml:space="preserve"> can impact the child negatively</w:t>
      </w:r>
      <w:r w:rsidR="009445B8" w:rsidRPr="000D66D9">
        <w:rPr>
          <w:rFonts w:ascii="Arial" w:hAnsi="Arial" w:cs="Arial"/>
          <w:color w:val="000000" w:themeColor="text1"/>
          <w:sz w:val="22"/>
          <w:szCs w:val="22"/>
        </w:rPr>
        <w:t xml:space="preserve">. Research carried out </w:t>
      </w:r>
      <w:r w:rsidR="0037325D" w:rsidRPr="000D66D9">
        <w:rPr>
          <w:rFonts w:ascii="Arial" w:hAnsi="Arial" w:cs="Arial"/>
          <w:color w:val="000000" w:themeColor="text1"/>
          <w:sz w:val="22"/>
          <w:szCs w:val="22"/>
        </w:rPr>
        <w:t xml:space="preserve">will allow me to further my practice and </w:t>
      </w:r>
      <w:r w:rsidR="00017AE9" w:rsidRPr="000D66D9">
        <w:rPr>
          <w:rFonts w:ascii="Arial" w:hAnsi="Arial" w:cs="Arial"/>
          <w:color w:val="000000" w:themeColor="text1"/>
          <w:sz w:val="22"/>
          <w:szCs w:val="22"/>
        </w:rPr>
        <w:t xml:space="preserve">support </w:t>
      </w:r>
      <w:r w:rsidR="008F3354" w:rsidRPr="000D66D9">
        <w:rPr>
          <w:rFonts w:ascii="Arial" w:hAnsi="Arial" w:cs="Arial"/>
          <w:color w:val="000000" w:themeColor="text1"/>
          <w:sz w:val="22"/>
          <w:szCs w:val="22"/>
        </w:rPr>
        <w:t xml:space="preserve">children effectively </w:t>
      </w:r>
      <w:r w:rsidR="002D171C" w:rsidRPr="000D66D9">
        <w:rPr>
          <w:rFonts w:ascii="Arial" w:hAnsi="Arial" w:cs="Arial"/>
          <w:color w:val="000000" w:themeColor="text1"/>
          <w:sz w:val="22"/>
          <w:szCs w:val="22"/>
        </w:rPr>
        <w:t>providing opportunities to support transition based on what the information I have gathered. The methods</w:t>
      </w:r>
      <w:r w:rsidR="0028193B" w:rsidRPr="000D66D9">
        <w:rPr>
          <w:rFonts w:ascii="Arial" w:hAnsi="Arial" w:cs="Arial"/>
          <w:color w:val="000000" w:themeColor="text1"/>
          <w:sz w:val="22"/>
          <w:szCs w:val="22"/>
        </w:rPr>
        <w:t xml:space="preserve"> I discovered to allow effect pedagogy to take place </w:t>
      </w:r>
      <w:r w:rsidR="00BE2C54" w:rsidRPr="000D66D9">
        <w:rPr>
          <w:rFonts w:ascii="Arial" w:hAnsi="Arial" w:cs="Arial"/>
          <w:color w:val="000000" w:themeColor="text1"/>
          <w:sz w:val="22"/>
          <w:szCs w:val="22"/>
        </w:rPr>
        <w:t xml:space="preserve">can impact my further teaching as there are a range of benefits towards introducing a more effective transition approach, </w:t>
      </w:r>
      <w:r w:rsidR="0075373D" w:rsidRPr="000D66D9">
        <w:rPr>
          <w:rFonts w:ascii="Arial" w:hAnsi="Arial" w:cs="Arial"/>
          <w:color w:val="000000" w:themeColor="text1"/>
          <w:sz w:val="22"/>
          <w:szCs w:val="22"/>
        </w:rPr>
        <w:t>from research I understand the importance of effective communication and its impact on peers</w:t>
      </w:r>
      <w:r w:rsidR="00631682" w:rsidRPr="000D66D9">
        <w:rPr>
          <w:rFonts w:ascii="Arial" w:hAnsi="Arial" w:cs="Arial"/>
          <w:color w:val="000000" w:themeColor="text1"/>
          <w:sz w:val="22"/>
          <w:szCs w:val="22"/>
        </w:rPr>
        <w:t xml:space="preserve"> and practitioners</w:t>
      </w:r>
      <w:r w:rsidR="00EE5A0A" w:rsidRPr="000D66D9">
        <w:rPr>
          <w:rFonts w:ascii="Arial" w:hAnsi="Arial" w:cs="Arial"/>
          <w:color w:val="000000" w:themeColor="text1"/>
          <w:sz w:val="22"/>
          <w:szCs w:val="22"/>
        </w:rPr>
        <w:t xml:space="preserve"> and the importance of providing</w:t>
      </w:r>
      <w:r w:rsidR="00631682" w:rsidRPr="000D66D9">
        <w:rPr>
          <w:rFonts w:ascii="Arial" w:hAnsi="Arial" w:cs="Arial"/>
          <w:color w:val="000000" w:themeColor="text1"/>
          <w:sz w:val="22"/>
          <w:szCs w:val="22"/>
        </w:rPr>
        <w:t xml:space="preserve"> opportunities for social interaction. This can be done in many ways </w:t>
      </w:r>
      <w:r w:rsidR="00887795" w:rsidRPr="000D66D9">
        <w:rPr>
          <w:rFonts w:ascii="Arial" w:hAnsi="Arial" w:cs="Arial"/>
          <w:color w:val="000000" w:themeColor="text1"/>
          <w:sz w:val="22"/>
          <w:szCs w:val="22"/>
        </w:rPr>
        <w:t xml:space="preserve">to allow children to explore friendships and gain peer support, a method I considered is to implement a seating plan this </w:t>
      </w:r>
      <w:r w:rsidR="00887795" w:rsidRPr="000D66D9">
        <w:rPr>
          <w:rFonts w:ascii="Arial" w:hAnsi="Arial" w:cs="Arial"/>
          <w:color w:val="000000" w:themeColor="text1"/>
          <w:sz w:val="22"/>
          <w:szCs w:val="22"/>
        </w:rPr>
        <w:lastRenderedPageBreak/>
        <w:t xml:space="preserve">can encourage children </w:t>
      </w:r>
      <w:r w:rsidR="002B5271" w:rsidRPr="000D66D9">
        <w:rPr>
          <w:rFonts w:ascii="Arial" w:hAnsi="Arial" w:cs="Arial"/>
          <w:color w:val="000000" w:themeColor="text1"/>
          <w:sz w:val="22"/>
          <w:szCs w:val="22"/>
        </w:rPr>
        <w:t xml:space="preserve">to create </w:t>
      </w:r>
      <w:r w:rsidR="00A73847" w:rsidRPr="000D66D9">
        <w:rPr>
          <w:rFonts w:ascii="Arial" w:hAnsi="Arial" w:cs="Arial"/>
          <w:color w:val="000000" w:themeColor="text1"/>
          <w:sz w:val="22"/>
          <w:szCs w:val="22"/>
        </w:rPr>
        <w:t>conversation and build friendships</w:t>
      </w:r>
      <w:r w:rsidR="00C81D53" w:rsidRPr="000D66D9">
        <w:rPr>
          <w:rFonts w:ascii="Arial" w:hAnsi="Arial" w:cs="Arial"/>
          <w:color w:val="000000" w:themeColor="text1"/>
          <w:sz w:val="22"/>
          <w:szCs w:val="22"/>
        </w:rPr>
        <w:t xml:space="preserve">, a key aspect in which </w:t>
      </w:r>
      <w:r w:rsidR="002F7282" w:rsidRPr="000D66D9">
        <w:rPr>
          <w:rFonts w:ascii="Arial" w:hAnsi="Arial" w:cs="Arial"/>
          <w:color w:val="000000" w:themeColor="text1"/>
          <w:sz w:val="22"/>
          <w:szCs w:val="22"/>
        </w:rPr>
        <w:t xml:space="preserve">Vygotsky believes. </w:t>
      </w:r>
      <w:r w:rsidR="004414F7" w:rsidRPr="000D66D9">
        <w:rPr>
          <w:rFonts w:ascii="Arial" w:hAnsi="Arial" w:cs="Arial"/>
          <w:color w:val="000000" w:themeColor="text1"/>
          <w:sz w:val="22"/>
          <w:szCs w:val="22"/>
        </w:rPr>
        <w:t>His theory heavily impacts child development and ensuring that as a practitioner I provide opportunities to develop this for peers</w:t>
      </w:r>
      <w:r w:rsidR="00952F0F" w:rsidRPr="000D66D9">
        <w:rPr>
          <w:rFonts w:ascii="Arial" w:hAnsi="Arial" w:cs="Arial"/>
          <w:color w:val="000000" w:themeColor="text1"/>
          <w:sz w:val="22"/>
          <w:szCs w:val="22"/>
        </w:rPr>
        <w:t xml:space="preserve"> going forward in my practice. </w:t>
      </w:r>
      <w:r w:rsidR="00243141" w:rsidRPr="000D66D9">
        <w:rPr>
          <w:rFonts w:ascii="Arial" w:hAnsi="Arial" w:cs="Arial"/>
          <w:color w:val="000000" w:themeColor="text1"/>
          <w:sz w:val="22"/>
          <w:szCs w:val="22"/>
        </w:rPr>
        <w:t xml:space="preserve">This links to the professional standards of Welsh Government as it allows for opportunities for both </w:t>
      </w:r>
      <w:proofErr w:type="gramStart"/>
      <w:r w:rsidR="00243141" w:rsidRPr="000D66D9">
        <w:rPr>
          <w:rFonts w:ascii="Arial" w:hAnsi="Arial" w:cs="Arial"/>
          <w:color w:val="000000" w:themeColor="text1"/>
          <w:sz w:val="22"/>
          <w:szCs w:val="22"/>
        </w:rPr>
        <w:t>myself</w:t>
      </w:r>
      <w:proofErr w:type="gramEnd"/>
      <w:r w:rsidR="00243141" w:rsidRPr="000D66D9">
        <w:rPr>
          <w:rFonts w:ascii="Arial" w:hAnsi="Arial" w:cs="Arial"/>
          <w:color w:val="000000" w:themeColor="text1"/>
          <w:sz w:val="22"/>
          <w:szCs w:val="22"/>
        </w:rPr>
        <w:t xml:space="preserve"> and peers to </w:t>
      </w:r>
      <w:r w:rsidR="00057A7C" w:rsidRPr="000D66D9">
        <w:rPr>
          <w:rFonts w:ascii="Arial" w:hAnsi="Arial" w:cs="Arial"/>
          <w:color w:val="000000" w:themeColor="text1"/>
          <w:sz w:val="22"/>
          <w:szCs w:val="22"/>
        </w:rPr>
        <w:t xml:space="preserve">contribute to opportunities of collaboration, it further allows me to explore opportunities of </w:t>
      </w:r>
      <w:r w:rsidR="00A02FC3" w:rsidRPr="000D66D9">
        <w:rPr>
          <w:rFonts w:ascii="Arial" w:hAnsi="Arial" w:cs="Arial"/>
          <w:color w:val="000000" w:themeColor="text1"/>
          <w:sz w:val="22"/>
          <w:szCs w:val="22"/>
        </w:rPr>
        <w:t xml:space="preserve">leadership as I am able to organise and take ownership. </w:t>
      </w:r>
    </w:p>
    <w:p w14:paraId="7B603EEA" w14:textId="7853D821" w:rsidR="00A02FC3" w:rsidRPr="00771849" w:rsidRDefault="00A02FC3" w:rsidP="00771849">
      <w:pPr>
        <w:spacing w:line="360" w:lineRule="auto"/>
        <w:jc w:val="both"/>
        <w:rPr>
          <w:rFonts w:ascii="Arial" w:hAnsi="Arial" w:cs="Arial"/>
          <w:color w:val="000000" w:themeColor="text1"/>
        </w:rPr>
      </w:pPr>
      <w:r w:rsidRPr="000D66D9">
        <w:rPr>
          <w:rFonts w:ascii="Arial" w:hAnsi="Arial" w:cs="Arial"/>
          <w:color w:val="000000" w:themeColor="text1"/>
          <w:sz w:val="22"/>
          <w:szCs w:val="22"/>
        </w:rPr>
        <w:tab/>
      </w:r>
      <w:r w:rsidR="00E853E7" w:rsidRPr="000D66D9">
        <w:rPr>
          <w:rFonts w:ascii="Arial" w:hAnsi="Arial" w:cs="Arial"/>
          <w:color w:val="000000" w:themeColor="text1"/>
          <w:sz w:val="22"/>
          <w:szCs w:val="22"/>
        </w:rPr>
        <w:t>Considering</w:t>
      </w:r>
      <w:r w:rsidRPr="000D66D9">
        <w:rPr>
          <w:rFonts w:ascii="Arial" w:hAnsi="Arial" w:cs="Arial"/>
          <w:color w:val="000000" w:themeColor="text1"/>
          <w:sz w:val="22"/>
          <w:szCs w:val="22"/>
        </w:rPr>
        <w:t xml:space="preserve"> the case study presented </w:t>
      </w:r>
      <w:r w:rsidR="00377397" w:rsidRPr="000D66D9">
        <w:rPr>
          <w:rFonts w:ascii="Arial" w:hAnsi="Arial" w:cs="Arial"/>
          <w:color w:val="000000" w:themeColor="text1"/>
          <w:sz w:val="22"/>
          <w:szCs w:val="22"/>
        </w:rPr>
        <w:t xml:space="preserve">I would recommend that </w:t>
      </w:r>
      <w:r w:rsidR="00B56D50" w:rsidRPr="000D66D9">
        <w:rPr>
          <w:rFonts w:ascii="Arial" w:hAnsi="Arial" w:cs="Arial"/>
          <w:color w:val="000000" w:themeColor="text1"/>
          <w:sz w:val="22"/>
          <w:szCs w:val="22"/>
        </w:rPr>
        <w:t xml:space="preserve">ensuring effective and purposeful opportunities to engage with peers outside of </w:t>
      </w:r>
      <w:r w:rsidR="00953537" w:rsidRPr="000D66D9">
        <w:rPr>
          <w:rFonts w:ascii="Arial" w:hAnsi="Arial" w:cs="Arial"/>
          <w:color w:val="000000" w:themeColor="text1"/>
          <w:sz w:val="22"/>
          <w:szCs w:val="22"/>
        </w:rPr>
        <w:t xml:space="preserve">teaching time is provided for children to interact on a social level rather than academic. </w:t>
      </w:r>
      <w:r w:rsidR="00033315" w:rsidRPr="000D66D9">
        <w:rPr>
          <w:rFonts w:ascii="Arial" w:hAnsi="Arial" w:cs="Arial"/>
          <w:color w:val="000000" w:themeColor="text1"/>
          <w:sz w:val="22"/>
          <w:szCs w:val="22"/>
        </w:rPr>
        <w:t>T</w:t>
      </w:r>
      <w:r w:rsidR="00E853E7" w:rsidRPr="000D66D9">
        <w:rPr>
          <w:rFonts w:ascii="Arial" w:hAnsi="Arial" w:cs="Arial"/>
          <w:color w:val="000000" w:themeColor="text1"/>
          <w:sz w:val="22"/>
          <w:szCs w:val="22"/>
        </w:rPr>
        <w:t>here a</w:t>
      </w:r>
      <w:r w:rsidR="00033315" w:rsidRPr="000D66D9">
        <w:rPr>
          <w:rFonts w:ascii="Arial" w:hAnsi="Arial" w:cs="Arial"/>
          <w:color w:val="000000" w:themeColor="text1"/>
          <w:sz w:val="22"/>
          <w:szCs w:val="22"/>
        </w:rPr>
        <w:t xml:space="preserve">re </w:t>
      </w:r>
      <w:r w:rsidR="00E853E7" w:rsidRPr="000D66D9">
        <w:rPr>
          <w:rFonts w:ascii="Arial" w:hAnsi="Arial" w:cs="Arial"/>
          <w:color w:val="000000" w:themeColor="text1"/>
          <w:sz w:val="22"/>
          <w:szCs w:val="22"/>
        </w:rPr>
        <w:t>wide range of intervention opportunities that might be beneficial to support children through transition</w:t>
      </w:r>
      <w:r w:rsidR="00313881" w:rsidRPr="000D66D9">
        <w:rPr>
          <w:rFonts w:ascii="Arial" w:hAnsi="Arial" w:cs="Arial"/>
          <w:color w:val="000000" w:themeColor="text1"/>
          <w:sz w:val="22"/>
          <w:szCs w:val="22"/>
        </w:rPr>
        <w:t xml:space="preserve"> and</w:t>
      </w:r>
      <w:r w:rsidR="00BE434A" w:rsidRPr="000D66D9">
        <w:rPr>
          <w:rFonts w:ascii="Arial" w:hAnsi="Arial" w:cs="Arial"/>
          <w:color w:val="000000" w:themeColor="text1"/>
          <w:sz w:val="22"/>
          <w:szCs w:val="22"/>
        </w:rPr>
        <w:t xml:space="preserve"> engage with</w:t>
      </w:r>
      <w:r w:rsidR="00EB1277" w:rsidRPr="000D66D9">
        <w:rPr>
          <w:rFonts w:ascii="Arial" w:hAnsi="Arial" w:cs="Arial"/>
          <w:color w:val="000000" w:themeColor="text1"/>
          <w:sz w:val="22"/>
          <w:szCs w:val="22"/>
        </w:rPr>
        <w:t xml:space="preserve"> peers in </w:t>
      </w:r>
      <w:r w:rsidR="00BE434A" w:rsidRPr="000D66D9">
        <w:rPr>
          <w:rFonts w:ascii="Arial" w:hAnsi="Arial" w:cs="Arial"/>
          <w:color w:val="000000" w:themeColor="text1"/>
          <w:sz w:val="22"/>
          <w:szCs w:val="22"/>
        </w:rPr>
        <w:t xml:space="preserve">the classroom environment that I noted from the case study </w:t>
      </w:r>
      <w:r w:rsidR="004B30B5" w:rsidRPr="000D66D9">
        <w:rPr>
          <w:rFonts w:ascii="Arial" w:hAnsi="Arial" w:cs="Arial"/>
          <w:color w:val="000000" w:themeColor="text1"/>
          <w:sz w:val="22"/>
          <w:szCs w:val="22"/>
        </w:rPr>
        <w:t xml:space="preserve">is implementing a </w:t>
      </w:r>
      <w:r w:rsidR="008D2C7D" w:rsidRPr="000D66D9">
        <w:rPr>
          <w:rFonts w:ascii="Arial" w:hAnsi="Arial" w:cs="Arial"/>
          <w:color w:val="000000" w:themeColor="text1"/>
          <w:sz w:val="22"/>
          <w:szCs w:val="22"/>
        </w:rPr>
        <w:t xml:space="preserve">lunch time club or activities </w:t>
      </w:r>
      <w:r w:rsidR="004B30B5" w:rsidRPr="000D66D9">
        <w:rPr>
          <w:rFonts w:ascii="Arial" w:hAnsi="Arial" w:cs="Arial"/>
          <w:color w:val="000000" w:themeColor="text1"/>
          <w:sz w:val="22"/>
          <w:szCs w:val="22"/>
        </w:rPr>
        <w:t xml:space="preserve">which are </w:t>
      </w:r>
      <w:r w:rsidR="00694D53" w:rsidRPr="000D66D9">
        <w:rPr>
          <w:rFonts w:ascii="Arial" w:hAnsi="Arial" w:cs="Arial"/>
          <w:color w:val="000000" w:themeColor="text1"/>
          <w:sz w:val="22"/>
          <w:szCs w:val="22"/>
        </w:rPr>
        <w:t>of the children’s interest</w:t>
      </w:r>
      <w:r w:rsidR="00EB1277" w:rsidRPr="000D66D9">
        <w:rPr>
          <w:rFonts w:ascii="Arial" w:hAnsi="Arial" w:cs="Arial"/>
          <w:color w:val="000000" w:themeColor="text1"/>
          <w:sz w:val="22"/>
          <w:szCs w:val="22"/>
        </w:rPr>
        <w:t xml:space="preserve">, this could encourage social opportunities not only for children who require transition support but for those who require social </w:t>
      </w:r>
      <w:r w:rsidR="008414ED" w:rsidRPr="000D66D9">
        <w:rPr>
          <w:rFonts w:ascii="Arial" w:hAnsi="Arial" w:cs="Arial"/>
          <w:color w:val="000000" w:themeColor="text1"/>
          <w:sz w:val="22"/>
          <w:szCs w:val="22"/>
        </w:rPr>
        <w:t>support to interact</w:t>
      </w:r>
      <w:r w:rsidR="008414ED" w:rsidRPr="00771849">
        <w:rPr>
          <w:rFonts w:ascii="Arial" w:hAnsi="Arial" w:cs="Arial"/>
          <w:color w:val="000000" w:themeColor="text1"/>
        </w:rPr>
        <w:t xml:space="preserve">. </w:t>
      </w:r>
    </w:p>
    <w:p w14:paraId="17DCEF6E" w14:textId="77777777" w:rsidR="00ED73AE" w:rsidRDefault="00ED73AE" w:rsidP="00446C95">
      <w:pPr>
        <w:spacing w:line="360" w:lineRule="auto"/>
        <w:jc w:val="both"/>
        <w:rPr>
          <w:rFonts w:ascii="Arial" w:hAnsi="Arial" w:cs="Arial"/>
          <w:b/>
          <w:bCs/>
        </w:rPr>
      </w:pPr>
    </w:p>
    <w:p w14:paraId="28C990EF" w14:textId="77777777" w:rsidR="004539AB" w:rsidRDefault="004539AB" w:rsidP="00446C95">
      <w:pPr>
        <w:spacing w:line="360" w:lineRule="auto"/>
        <w:jc w:val="both"/>
        <w:rPr>
          <w:rFonts w:ascii="Arial" w:hAnsi="Arial" w:cs="Arial"/>
          <w:b/>
          <w:bCs/>
        </w:rPr>
      </w:pPr>
    </w:p>
    <w:p w14:paraId="77B3DF2E" w14:textId="77777777" w:rsidR="004539AB" w:rsidRDefault="004539AB" w:rsidP="00446C95">
      <w:pPr>
        <w:spacing w:line="360" w:lineRule="auto"/>
        <w:jc w:val="both"/>
        <w:rPr>
          <w:rFonts w:ascii="Arial" w:hAnsi="Arial" w:cs="Arial"/>
          <w:b/>
          <w:bCs/>
        </w:rPr>
      </w:pPr>
    </w:p>
    <w:p w14:paraId="0E442C00" w14:textId="77777777" w:rsidR="004539AB" w:rsidRDefault="004539AB" w:rsidP="00446C95">
      <w:pPr>
        <w:spacing w:line="360" w:lineRule="auto"/>
        <w:jc w:val="both"/>
        <w:rPr>
          <w:rFonts w:ascii="Arial" w:hAnsi="Arial" w:cs="Arial"/>
          <w:b/>
          <w:bCs/>
        </w:rPr>
      </w:pPr>
    </w:p>
    <w:p w14:paraId="30B7A5CF" w14:textId="77777777" w:rsidR="004539AB" w:rsidRDefault="004539AB" w:rsidP="00446C95">
      <w:pPr>
        <w:spacing w:line="360" w:lineRule="auto"/>
        <w:jc w:val="both"/>
        <w:rPr>
          <w:rFonts w:ascii="Arial" w:hAnsi="Arial" w:cs="Arial"/>
          <w:b/>
          <w:bCs/>
        </w:rPr>
      </w:pPr>
    </w:p>
    <w:p w14:paraId="69E0E66B" w14:textId="77777777" w:rsidR="004539AB" w:rsidRDefault="004539AB" w:rsidP="00446C95">
      <w:pPr>
        <w:spacing w:line="360" w:lineRule="auto"/>
        <w:jc w:val="both"/>
        <w:rPr>
          <w:rFonts w:ascii="Arial" w:hAnsi="Arial" w:cs="Arial"/>
          <w:b/>
          <w:bCs/>
        </w:rPr>
      </w:pPr>
    </w:p>
    <w:p w14:paraId="0849319B" w14:textId="77777777" w:rsidR="004539AB" w:rsidRDefault="004539AB" w:rsidP="00446C95">
      <w:pPr>
        <w:spacing w:line="360" w:lineRule="auto"/>
        <w:jc w:val="both"/>
        <w:rPr>
          <w:rFonts w:ascii="Arial" w:hAnsi="Arial" w:cs="Arial"/>
          <w:b/>
          <w:bCs/>
        </w:rPr>
      </w:pPr>
    </w:p>
    <w:p w14:paraId="65EDC3FC" w14:textId="77777777" w:rsidR="004539AB" w:rsidRDefault="004539AB" w:rsidP="00446C95">
      <w:pPr>
        <w:spacing w:line="360" w:lineRule="auto"/>
        <w:jc w:val="both"/>
        <w:rPr>
          <w:rFonts w:ascii="Arial" w:hAnsi="Arial" w:cs="Arial"/>
          <w:b/>
          <w:bCs/>
        </w:rPr>
      </w:pPr>
    </w:p>
    <w:p w14:paraId="0DCDC780" w14:textId="77777777" w:rsidR="004539AB" w:rsidRDefault="004539AB" w:rsidP="00446C95">
      <w:pPr>
        <w:spacing w:line="360" w:lineRule="auto"/>
        <w:jc w:val="both"/>
        <w:rPr>
          <w:rFonts w:ascii="Arial" w:hAnsi="Arial" w:cs="Arial"/>
          <w:b/>
          <w:bCs/>
        </w:rPr>
      </w:pPr>
    </w:p>
    <w:p w14:paraId="6FD99FC3" w14:textId="77777777" w:rsidR="004539AB" w:rsidRDefault="004539AB" w:rsidP="00446C95">
      <w:pPr>
        <w:spacing w:line="360" w:lineRule="auto"/>
        <w:jc w:val="both"/>
        <w:rPr>
          <w:rFonts w:ascii="Arial" w:hAnsi="Arial" w:cs="Arial"/>
          <w:b/>
          <w:bCs/>
        </w:rPr>
      </w:pPr>
    </w:p>
    <w:p w14:paraId="581F6624" w14:textId="77777777" w:rsidR="004539AB" w:rsidRDefault="004539AB" w:rsidP="00446C95">
      <w:pPr>
        <w:spacing w:line="360" w:lineRule="auto"/>
        <w:jc w:val="both"/>
        <w:rPr>
          <w:rFonts w:ascii="Arial" w:hAnsi="Arial" w:cs="Arial"/>
          <w:b/>
          <w:bCs/>
        </w:rPr>
      </w:pPr>
    </w:p>
    <w:p w14:paraId="2340D3C6" w14:textId="77777777" w:rsidR="004539AB" w:rsidRDefault="004539AB" w:rsidP="00446C95">
      <w:pPr>
        <w:spacing w:line="360" w:lineRule="auto"/>
        <w:jc w:val="both"/>
        <w:rPr>
          <w:rFonts w:ascii="Arial" w:hAnsi="Arial" w:cs="Arial"/>
          <w:b/>
          <w:bCs/>
        </w:rPr>
      </w:pPr>
    </w:p>
    <w:p w14:paraId="3AA0B172" w14:textId="77777777" w:rsidR="004539AB" w:rsidRDefault="004539AB" w:rsidP="00446C95">
      <w:pPr>
        <w:spacing w:line="360" w:lineRule="auto"/>
        <w:jc w:val="both"/>
        <w:rPr>
          <w:rFonts w:ascii="Arial" w:hAnsi="Arial" w:cs="Arial"/>
          <w:b/>
          <w:bCs/>
        </w:rPr>
      </w:pPr>
    </w:p>
    <w:p w14:paraId="1E5151EB" w14:textId="77777777" w:rsidR="004539AB" w:rsidRDefault="004539AB" w:rsidP="00446C95">
      <w:pPr>
        <w:spacing w:line="360" w:lineRule="auto"/>
        <w:jc w:val="both"/>
        <w:rPr>
          <w:rFonts w:ascii="Arial" w:hAnsi="Arial" w:cs="Arial"/>
          <w:b/>
          <w:bCs/>
        </w:rPr>
      </w:pPr>
    </w:p>
    <w:p w14:paraId="627D5D62" w14:textId="77777777" w:rsidR="004539AB" w:rsidRDefault="004539AB" w:rsidP="00446C95">
      <w:pPr>
        <w:spacing w:line="360" w:lineRule="auto"/>
        <w:jc w:val="both"/>
        <w:rPr>
          <w:rFonts w:ascii="Arial" w:hAnsi="Arial" w:cs="Arial"/>
          <w:b/>
          <w:bCs/>
        </w:rPr>
      </w:pPr>
    </w:p>
    <w:p w14:paraId="538DBC8D" w14:textId="77777777" w:rsidR="004539AB" w:rsidRDefault="004539AB" w:rsidP="00446C95">
      <w:pPr>
        <w:spacing w:line="360" w:lineRule="auto"/>
        <w:jc w:val="both"/>
        <w:rPr>
          <w:rFonts w:ascii="Arial" w:hAnsi="Arial" w:cs="Arial"/>
          <w:b/>
          <w:bCs/>
        </w:rPr>
      </w:pPr>
    </w:p>
    <w:p w14:paraId="076CD812" w14:textId="77777777" w:rsidR="004539AB" w:rsidRDefault="004539AB" w:rsidP="00446C95">
      <w:pPr>
        <w:spacing w:line="360" w:lineRule="auto"/>
        <w:jc w:val="both"/>
        <w:rPr>
          <w:rFonts w:ascii="Arial" w:hAnsi="Arial" w:cs="Arial"/>
          <w:b/>
          <w:bCs/>
        </w:rPr>
      </w:pPr>
    </w:p>
    <w:p w14:paraId="0F52A12A" w14:textId="77777777" w:rsidR="004539AB" w:rsidRDefault="004539AB" w:rsidP="00446C95">
      <w:pPr>
        <w:spacing w:line="360" w:lineRule="auto"/>
        <w:jc w:val="both"/>
        <w:rPr>
          <w:rFonts w:ascii="Arial" w:hAnsi="Arial" w:cs="Arial"/>
          <w:b/>
          <w:bCs/>
        </w:rPr>
      </w:pPr>
    </w:p>
    <w:p w14:paraId="6C4C9846" w14:textId="77777777" w:rsidR="004539AB" w:rsidRDefault="004539AB" w:rsidP="00446C95">
      <w:pPr>
        <w:spacing w:line="360" w:lineRule="auto"/>
        <w:jc w:val="both"/>
        <w:rPr>
          <w:rFonts w:ascii="Arial" w:hAnsi="Arial" w:cs="Arial"/>
          <w:b/>
          <w:bCs/>
        </w:rPr>
      </w:pPr>
    </w:p>
    <w:p w14:paraId="20F095C9" w14:textId="77777777" w:rsidR="000D66D9" w:rsidRDefault="000D66D9" w:rsidP="006D2ADA">
      <w:pPr>
        <w:jc w:val="both"/>
        <w:rPr>
          <w:rFonts w:ascii="Arial" w:hAnsi="Arial" w:cs="Arial"/>
          <w:b/>
          <w:bCs/>
        </w:rPr>
      </w:pPr>
    </w:p>
    <w:p w14:paraId="64185146" w14:textId="77777777" w:rsidR="000D66D9" w:rsidRDefault="000D66D9" w:rsidP="006D2ADA">
      <w:pPr>
        <w:jc w:val="both"/>
        <w:rPr>
          <w:rFonts w:ascii="Arial" w:hAnsi="Arial" w:cs="Arial"/>
          <w:b/>
          <w:bCs/>
        </w:rPr>
      </w:pPr>
    </w:p>
    <w:p w14:paraId="017219D2" w14:textId="054285EC" w:rsidR="006D2ADA" w:rsidRPr="003737F1" w:rsidRDefault="006D2ADA" w:rsidP="006D2ADA">
      <w:pPr>
        <w:jc w:val="both"/>
        <w:rPr>
          <w:b/>
        </w:rPr>
      </w:pPr>
      <w:r w:rsidRPr="003737F1">
        <w:rPr>
          <w:b/>
        </w:rPr>
        <w:lastRenderedPageBreak/>
        <w:t>OBSERVATION / FIELD NOTES</w:t>
      </w:r>
    </w:p>
    <w:p w14:paraId="11553142" w14:textId="77777777" w:rsidR="006D2ADA" w:rsidRDefault="006D2ADA" w:rsidP="006D2ADA">
      <w:pPr>
        <w:rPr>
          <w:sz w:val="16"/>
          <w:szCs w:val="16"/>
        </w:rPr>
      </w:pPr>
    </w:p>
    <w:p w14:paraId="0C4F6BA6" w14:textId="77777777" w:rsidR="006D2ADA" w:rsidRPr="00627773" w:rsidRDefault="006D2ADA" w:rsidP="006D2ADA">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6D2ADA" w:rsidRPr="003737F1" w14:paraId="31A76396" w14:textId="77777777" w:rsidTr="00941733">
        <w:tc>
          <w:tcPr>
            <w:tcW w:w="8926" w:type="dxa"/>
          </w:tcPr>
          <w:p w14:paraId="5DE186E6" w14:textId="77777777" w:rsidR="006D2ADA" w:rsidRPr="00B03C8F" w:rsidRDefault="006D2ADA" w:rsidP="00941733">
            <w:pPr>
              <w:rPr>
                <w:rFonts w:asciiTheme="minorHAnsi" w:hAnsiTheme="minorHAnsi"/>
                <w:b/>
                <w:bCs/>
              </w:rPr>
            </w:pPr>
            <w:r w:rsidRPr="00B03C8F">
              <w:rPr>
                <w:rFonts w:asciiTheme="minorHAnsi" w:hAnsiTheme="minorHAnsi"/>
                <w:b/>
                <w:bCs/>
              </w:rPr>
              <w:t>Date and time, year group:</w:t>
            </w:r>
          </w:p>
          <w:p w14:paraId="3001019B" w14:textId="18FEB1BF" w:rsidR="006D2ADA" w:rsidRPr="003737F1" w:rsidRDefault="008B0738" w:rsidP="00941733">
            <w:pPr>
              <w:rPr>
                <w:rFonts w:asciiTheme="minorHAnsi" w:hAnsiTheme="minorHAnsi"/>
              </w:rPr>
            </w:pPr>
            <w:r>
              <w:rPr>
                <w:rFonts w:asciiTheme="minorHAnsi" w:hAnsiTheme="minorHAnsi"/>
              </w:rPr>
              <w:t>10</w:t>
            </w:r>
            <w:r w:rsidRPr="008B0738">
              <w:rPr>
                <w:rFonts w:asciiTheme="minorHAnsi" w:hAnsiTheme="minorHAnsi"/>
                <w:vertAlign w:val="superscript"/>
              </w:rPr>
              <w:t>th</w:t>
            </w:r>
            <w:r>
              <w:rPr>
                <w:rFonts w:asciiTheme="minorHAnsi" w:hAnsiTheme="minorHAnsi"/>
              </w:rPr>
              <w:t xml:space="preserve"> October 2023</w:t>
            </w:r>
            <w:r w:rsidR="008A4514">
              <w:rPr>
                <w:rFonts w:asciiTheme="minorHAnsi" w:hAnsiTheme="minorHAnsi"/>
              </w:rPr>
              <w:t>, 8:55 (Year 6)</w:t>
            </w:r>
          </w:p>
        </w:tc>
      </w:tr>
      <w:tr w:rsidR="006D2ADA" w:rsidRPr="003737F1" w14:paraId="265883EB" w14:textId="77777777" w:rsidTr="00941733">
        <w:tc>
          <w:tcPr>
            <w:tcW w:w="8926" w:type="dxa"/>
          </w:tcPr>
          <w:p w14:paraId="7DA447E2" w14:textId="77777777" w:rsidR="006D2ADA" w:rsidRPr="007636A7" w:rsidRDefault="006D2ADA" w:rsidP="00941733">
            <w:pPr>
              <w:rPr>
                <w:rFonts w:asciiTheme="minorHAnsi" w:hAnsiTheme="minorHAnsi"/>
                <w:i/>
                <w:iCs/>
              </w:rPr>
            </w:pPr>
            <w:r w:rsidRPr="007636A7">
              <w:rPr>
                <w:rFonts w:asciiTheme="minorHAnsi" w:hAnsiTheme="minorHAnsi"/>
                <w:b/>
                <w:bCs/>
                <w:i/>
                <w:iCs/>
              </w:rPr>
              <w:t>Where and When:</w:t>
            </w:r>
            <w:r w:rsidRPr="007636A7">
              <w:rPr>
                <w:rFonts w:asciiTheme="minorHAnsi" w:hAnsiTheme="minorHAnsi"/>
                <w:i/>
                <w:iCs/>
              </w:rPr>
              <w:t xml:space="preserve"> Context of the observation – subject/AOLE, general classroom context</w:t>
            </w:r>
          </w:p>
          <w:p w14:paraId="2095B2EF" w14:textId="4D8D2954" w:rsidR="006D2ADA" w:rsidRDefault="006A1F08" w:rsidP="00941733">
            <w:pPr>
              <w:rPr>
                <w:rFonts w:asciiTheme="minorHAnsi" w:hAnsiTheme="minorHAnsi"/>
              </w:rPr>
            </w:pPr>
            <w:r>
              <w:rPr>
                <w:rFonts w:asciiTheme="minorHAnsi" w:hAnsiTheme="minorHAnsi"/>
              </w:rPr>
              <w:t xml:space="preserve">Year 6 classroom roughly 26 children </w:t>
            </w:r>
            <w:r w:rsidR="00A35FC5">
              <w:rPr>
                <w:rFonts w:asciiTheme="minorHAnsi" w:hAnsiTheme="minorHAnsi"/>
              </w:rPr>
              <w:t xml:space="preserve">including ALN </w:t>
            </w:r>
            <w:r>
              <w:rPr>
                <w:rFonts w:asciiTheme="minorHAnsi" w:hAnsiTheme="minorHAnsi"/>
              </w:rPr>
              <w:t>and 1 teacher, no support staff.</w:t>
            </w:r>
          </w:p>
          <w:p w14:paraId="39D17629" w14:textId="4FA1C79A" w:rsidR="006A1F08" w:rsidRDefault="006A1F08" w:rsidP="00941733">
            <w:pPr>
              <w:rPr>
                <w:rFonts w:asciiTheme="minorHAnsi" w:hAnsiTheme="minorHAnsi"/>
              </w:rPr>
            </w:pPr>
            <w:r>
              <w:rPr>
                <w:rFonts w:asciiTheme="minorHAnsi" w:hAnsiTheme="minorHAnsi"/>
              </w:rPr>
              <w:t xml:space="preserve">School is based in a well-off area of Margam, school is located within the middle of a small village. School itself is a small </w:t>
            </w:r>
            <w:r w:rsidR="00CA5F99">
              <w:rPr>
                <w:rFonts w:asciiTheme="minorHAnsi" w:hAnsiTheme="minorHAnsi"/>
              </w:rPr>
              <w:t>school.</w:t>
            </w:r>
          </w:p>
          <w:p w14:paraId="28AA840B" w14:textId="35ADF3BD" w:rsidR="00CA5F99" w:rsidRDefault="00CA5F99" w:rsidP="00941733">
            <w:pPr>
              <w:rPr>
                <w:rFonts w:asciiTheme="minorHAnsi" w:hAnsiTheme="minorHAnsi"/>
              </w:rPr>
            </w:pPr>
            <w:r>
              <w:rPr>
                <w:rFonts w:asciiTheme="minorHAnsi" w:hAnsiTheme="minorHAnsi"/>
              </w:rPr>
              <w:t xml:space="preserve">Observation took place at the start of the school morning as the children were arriving </w:t>
            </w:r>
            <w:proofErr w:type="gramStart"/>
            <w:r>
              <w:rPr>
                <w:rFonts w:asciiTheme="minorHAnsi" w:hAnsiTheme="minorHAnsi"/>
              </w:rPr>
              <w:t>into</w:t>
            </w:r>
            <w:proofErr w:type="gramEnd"/>
            <w:r>
              <w:rPr>
                <w:rFonts w:asciiTheme="minorHAnsi" w:hAnsiTheme="minorHAnsi"/>
              </w:rPr>
              <w:t xml:space="preserve"> the class. </w:t>
            </w:r>
          </w:p>
          <w:p w14:paraId="1C2E1901" w14:textId="430661F5" w:rsidR="006D2ADA" w:rsidRPr="003737F1" w:rsidRDefault="00CA5F99" w:rsidP="00941733">
            <w:pPr>
              <w:rPr>
                <w:rFonts w:asciiTheme="minorHAnsi" w:hAnsiTheme="minorHAnsi"/>
              </w:rPr>
            </w:pPr>
            <w:r>
              <w:rPr>
                <w:rFonts w:asciiTheme="minorHAnsi" w:hAnsiTheme="minorHAnsi"/>
              </w:rPr>
              <w:t>Class layout is set out wit</w:t>
            </w:r>
            <w:r w:rsidR="00A35FC5">
              <w:rPr>
                <w:rFonts w:asciiTheme="minorHAnsi" w:hAnsiTheme="minorHAnsi"/>
              </w:rPr>
              <w:t xml:space="preserve">h 4 tables set to support groups of six and a singular table for two people near the class teacher. </w:t>
            </w:r>
            <w:r w:rsidR="00EA4492">
              <w:rPr>
                <w:rFonts w:asciiTheme="minorHAnsi" w:hAnsiTheme="minorHAnsi"/>
              </w:rPr>
              <w:t>There is no seating plan in place.</w:t>
            </w:r>
          </w:p>
          <w:p w14:paraId="2F81EC71" w14:textId="77777777" w:rsidR="006D2ADA" w:rsidRPr="003737F1" w:rsidRDefault="006D2ADA" w:rsidP="00941733">
            <w:pPr>
              <w:rPr>
                <w:rFonts w:asciiTheme="minorHAnsi" w:hAnsiTheme="minorHAnsi"/>
              </w:rPr>
            </w:pPr>
          </w:p>
        </w:tc>
      </w:tr>
      <w:tr w:rsidR="006D2ADA" w:rsidRPr="003737F1" w14:paraId="02E07305" w14:textId="77777777" w:rsidTr="00941733">
        <w:tc>
          <w:tcPr>
            <w:tcW w:w="8926" w:type="dxa"/>
          </w:tcPr>
          <w:p w14:paraId="2CC9922F" w14:textId="1FD68A8C" w:rsidR="006D2ADA" w:rsidRPr="007636A7" w:rsidRDefault="006D2ADA" w:rsidP="00941733">
            <w:pPr>
              <w:rPr>
                <w:rFonts w:asciiTheme="minorHAnsi" w:hAnsiTheme="minorHAnsi"/>
                <w:b/>
                <w:bCs/>
                <w:i/>
                <w:iCs/>
              </w:rPr>
            </w:pPr>
            <w:r w:rsidRPr="007636A7">
              <w:rPr>
                <w:rFonts w:asciiTheme="minorHAnsi" w:hAnsiTheme="minorHAnsi"/>
                <w:b/>
                <w:bCs/>
                <w:i/>
                <w:iCs/>
                <w:lang w:val="en-US"/>
              </w:rPr>
              <w:t xml:space="preserve">What happened: </w:t>
            </w:r>
            <w:r w:rsidRPr="007636A7">
              <w:rPr>
                <w:rFonts w:asciiTheme="minorHAnsi" w:hAnsiTheme="minorHAnsi"/>
                <w:i/>
                <w:iCs/>
                <w:lang w:val="en-US"/>
              </w:rPr>
              <w:t>a detailed description of the critical incident</w:t>
            </w:r>
            <w:r w:rsidR="00147E8F">
              <w:rPr>
                <w:rFonts w:asciiTheme="minorHAnsi" w:hAnsiTheme="minorHAnsi"/>
                <w:i/>
                <w:iCs/>
                <w:lang w:val="en-US"/>
              </w:rPr>
              <w:t xml:space="preserve"> </w:t>
            </w:r>
            <w:r w:rsidRPr="007636A7">
              <w:rPr>
                <w:rFonts w:asciiTheme="minorHAnsi" w:hAnsiTheme="minorHAnsi"/>
                <w:i/>
                <w:iCs/>
                <w:lang w:val="en-US"/>
              </w:rPr>
              <w:t>(the more detail the better to refer to in your later work)</w:t>
            </w:r>
          </w:p>
          <w:p w14:paraId="345BB789" w14:textId="77777777" w:rsidR="00147E8F" w:rsidRDefault="00147E8F" w:rsidP="00941733">
            <w:pPr>
              <w:rPr>
                <w:rFonts w:asciiTheme="minorHAnsi" w:hAnsiTheme="minorHAnsi"/>
                <w:bCs/>
                <w:lang w:val="en-US"/>
              </w:rPr>
            </w:pPr>
          </w:p>
          <w:p w14:paraId="42FF3E6B" w14:textId="77777777" w:rsidR="00147E8F" w:rsidRDefault="00147E8F" w:rsidP="00941733">
            <w:pPr>
              <w:rPr>
                <w:rFonts w:asciiTheme="minorHAnsi" w:hAnsiTheme="minorHAnsi"/>
                <w:bCs/>
                <w:lang w:val="en-US"/>
              </w:rPr>
            </w:pPr>
          </w:p>
          <w:p w14:paraId="781C1FC2" w14:textId="3D9CCA07" w:rsidR="00382C6C" w:rsidRPr="003737F1" w:rsidRDefault="00EA4492" w:rsidP="00941733">
            <w:pPr>
              <w:rPr>
                <w:rFonts w:asciiTheme="minorHAnsi" w:hAnsiTheme="minorHAnsi"/>
                <w:bCs/>
                <w:lang w:val="en-US"/>
              </w:rPr>
            </w:pPr>
            <w:r>
              <w:rPr>
                <w:rFonts w:asciiTheme="minorHAnsi" w:hAnsiTheme="minorHAnsi"/>
                <w:bCs/>
                <w:lang w:val="en-US"/>
              </w:rPr>
              <w:t xml:space="preserve">Children began entering the classroom as they had been welcomed on the yard by the class teacher, they began entering through the main door to hang up coats and bags before entering the classroom. All children began finding a seat, children seem happy and chatty with </w:t>
            </w:r>
            <w:r w:rsidR="007A3D1B">
              <w:rPr>
                <w:rFonts w:asciiTheme="minorHAnsi" w:hAnsiTheme="minorHAnsi"/>
                <w:bCs/>
                <w:lang w:val="en-US"/>
              </w:rPr>
              <w:t>each</w:t>
            </w:r>
            <w:r w:rsidR="007A3D1B">
              <w:rPr>
                <w:bCs/>
                <w:lang w:val="en-US"/>
              </w:rPr>
              <w:t xml:space="preserve"> other</w:t>
            </w:r>
            <w:r>
              <w:rPr>
                <w:rFonts w:asciiTheme="minorHAnsi" w:hAnsiTheme="minorHAnsi"/>
                <w:bCs/>
                <w:lang w:val="en-US"/>
              </w:rPr>
              <w:t xml:space="preserve"> understanding the roles and expectations from them as they enter. Child A </w:t>
            </w:r>
            <w:r w:rsidR="007A3D1B">
              <w:rPr>
                <w:rFonts w:asciiTheme="minorHAnsi" w:hAnsiTheme="minorHAnsi"/>
                <w:bCs/>
                <w:lang w:val="en-US"/>
              </w:rPr>
              <w:t xml:space="preserve">enters the class </w:t>
            </w:r>
            <w:proofErr w:type="gramStart"/>
            <w:r w:rsidR="007A3D1B">
              <w:rPr>
                <w:rFonts w:asciiTheme="minorHAnsi" w:hAnsiTheme="minorHAnsi"/>
                <w:bCs/>
                <w:lang w:val="en-US"/>
              </w:rPr>
              <w:t>fairly early</w:t>
            </w:r>
            <w:proofErr w:type="gramEnd"/>
            <w:r w:rsidR="007A3D1B">
              <w:rPr>
                <w:rFonts w:asciiTheme="minorHAnsi" w:hAnsiTheme="minorHAnsi"/>
                <w:bCs/>
                <w:lang w:val="en-US"/>
              </w:rPr>
              <w:t xml:space="preserve"> allowing plenty of opportunity to choose a chair, Child A opts to sit on the table of two away from peers. Child A shows little to no engagement with peers despite the rest of the group </w:t>
            </w:r>
            <w:r w:rsidR="006A00EE">
              <w:rPr>
                <w:rFonts w:asciiTheme="minorHAnsi" w:hAnsiTheme="minorHAnsi"/>
                <w:bCs/>
                <w:lang w:val="en-US"/>
              </w:rPr>
              <w:t xml:space="preserve">engaging in conversation, the child begins to follow the classroom routine without any peer support or engagement. As all the children are sat Child A is sat alone, a child appears slightly late and chooses to sit next to Child A despite spare seats on other tables however Child A does not show a great deal of engagement towards the child. </w:t>
            </w:r>
            <w:r w:rsidR="00382C6C">
              <w:rPr>
                <w:rFonts w:asciiTheme="minorHAnsi" w:hAnsiTheme="minorHAnsi"/>
                <w:bCs/>
                <w:lang w:val="en-US"/>
              </w:rPr>
              <w:t xml:space="preserve">Child A seemed to show engagement with class teacher during this time and willingly accept support during the morning activities. </w:t>
            </w:r>
          </w:p>
          <w:p w14:paraId="50D78081" w14:textId="77777777" w:rsidR="006D2ADA" w:rsidRPr="003737F1" w:rsidRDefault="006D2ADA" w:rsidP="00941733">
            <w:pPr>
              <w:rPr>
                <w:rFonts w:asciiTheme="minorHAnsi" w:hAnsiTheme="minorHAnsi"/>
                <w:bCs/>
              </w:rPr>
            </w:pPr>
          </w:p>
          <w:p w14:paraId="4E630C71" w14:textId="77777777" w:rsidR="006D2ADA" w:rsidRPr="003737F1" w:rsidRDefault="006D2ADA" w:rsidP="00147E8F">
            <w:pPr>
              <w:rPr>
                <w:rFonts w:asciiTheme="minorHAnsi" w:hAnsiTheme="minorHAnsi"/>
              </w:rPr>
            </w:pPr>
          </w:p>
          <w:p w14:paraId="48E135F9" w14:textId="77777777" w:rsidR="006D2ADA" w:rsidRPr="003737F1" w:rsidRDefault="006D2ADA" w:rsidP="00941733">
            <w:pPr>
              <w:ind w:left="720"/>
              <w:rPr>
                <w:rFonts w:asciiTheme="minorHAnsi" w:hAnsiTheme="minorHAnsi"/>
              </w:rPr>
            </w:pPr>
          </w:p>
        </w:tc>
      </w:tr>
      <w:tr w:rsidR="006D2ADA" w:rsidRPr="003737F1" w14:paraId="1AEE3636" w14:textId="77777777" w:rsidTr="00941733">
        <w:tc>
          <w:tcPr>
            <w:tcW w:w="8926" w:type="dxa"/>
          </w:tcPr>
          <w:p w14:paraId="77A926F5" w14:textId="77777777" w:rsidR="006D2ADA" w:rsidRPr="007636A7" w:rsidRDefault="006D2ADA" w:rsidP="00941733">
            <w:pPr>
              <w:rPr>
                <w:rFonts w:asciiTheme="minorHAnsi" w:hAnsiTheme="minorHAnsi"/>
                <w:b/>
                <w:i/>
                <w:iCs/>
              </w:rPr>
            </w:pPr>
            <w:r w:rsidRPr="007636A7">
              <w:rPr>
                <w:rFonts w:asciiTheme="minorHAnsi" w:hAnsiTheme="minorHAnsi"/>
                <w:b/>
                <w:i/>
                <w:iCs/>
                <w:lang w:val="en-US"/>
              </w:rPr>
              <w:t xml:space="preserve">Areas of possible exploration: </w:t>
            </w:r>
            <w:r w:rsidRPr="007636A7">
              <w:rPr>
                <w:rFonts w:asciiTheme="minorHAnsi" w:hAnsiTheme="minorHAnsi"/>
                <w:bCs/>
                <w:i/>
                <w:iCs/>
                <w:lang w:val="en-US"/>
              </w:rPr>
              <w:t>what you think could be” under the hood” in these incidents? What avenues of research could you consider?</w:t>
            </w:r>
          </w:p>
          <w:p w14:paraId="2F48824A" w14:textId="77777777" w:rsidR="006D2ADA" w:rsidRPr="003737F1" w:rsidRDefault="006D2ADA" w:rsidP="00941733">
            <w:pPr>
              <w:rPr>
                <w:rFonts w:asciiTheme="minorHAnsi" w:hAnsiTheme="minorHAnsi"/>
              </w:rPr>
            </w:pPr>
          </w:p>
          <w:p w14:paraId="600AE877" w14:textId="77777777" w:rsidR="00147E8F" w:rsidRPr="00147E8F" w:rsidRDefault="00147E8F" w:rsidP="00147E8F">
            <w:pPr>
              <w:pStyle w:val="ListParagraph"/>
              <w:numPr>
                <w:ilvl w:val="0"/>
                <w:numId w:val="1"/>
              </w:numPr>
            </w:pPr>
            <w:r w:rsidRPr="00147E8F">
              <w:t>Well-being</w:t>
            </w:r>
          </w:p>
          <w:p w14:paraId="0BBB100D" w14:textId="46770BC2" w:rsidR="006D2ADA" w:rsidRPr="00147E8F" w:rsidRDefault="00900D94" w:rsidP="00147E8F">
            <w:pPr>
              <w:pStyle w:val="ListParagraph"/>
              <w:numPr>
                <w:ilvl w:val="0"/>
                <w:numId w:val="1"/>
              </w:numPr>
            </w:pPr>
            <w:r w:rsidRPr="00147E8F">
              <w:t xml:space="preserve">Relationships and social </w:t>
            </w:r>
            <w:r w:rsidR="007636A7" w:rsidRPr="00147E8F">
              <w:t>interaction</w:t>
            </w:r>
            <w:r w:rsidRPr="00147E8F">
              <w:t xml:space="preserve"> – Bronfenbrenner, Vygotsky</w:t>
            </w:r>
          </w:p>
          <w:p w14:paraId="467913DA" w14:textId="215CD8E5" w:rsidR="00900D94" w:rsidRPr="00147E8F" w:rsidRDefault="00900D94" w:rsidP="00147E8F">
            <w:pPr>
              <w:pStyle w:val="ListParagraph"/>
              <w:numPr>
                <w:ilvl w:val="0"/>
                <w:numId w:val="1"/>
              </w:numPr>
            </w:pPr>
            <w:r w:rsidRPr="00147E8F">
              <w:t>Change/ Attachment</w:t>
            </w:r>
            <w:r w:rsidR="00147E8F">
              <w:t xml:space="preserve"> – Bowlby </w:t>
            </w:r>
          </w:p>
          <w:p w14:paraId="255B8BFC" w14:textId="77777777" w:rsidR="006D2ADA" w:rsidRPr="00147E8F" w:rsidRDefault="00900D94" w:rsidP="00147E8F">
            <w:pPr>
              <w:pStyle w:val="ListParagraph"/>
              <w:numPr>
                <w:ilvl w:val="0"/>
                <w:numId w:val="1"/>
              </w:numPr>
            </w:pPr>
            <w:r w:rsidRPr="00147E8F">
              <w:t>Transition</w:t>
            </w:r>
          </w:p>
          <w:p w14:paraId="34699CC3" w14:textId="77777777" w:rsidR="007636A7" w:rsidRPr="00147E8F" w:rsidRDefault="007636A7" w:rsidP="00147E8F">
            <w:pPr>
              <w:pStyle w:val="ListParagraph"/>
              <w:numPr>
                <w:ilvl w:val="0"/>
                <w:numId w:val="1"/>
              </w:numPr>
            </w:pPr>
            <w:r w:rsidRPr="00147E8F">
              <w:t>New Curriculum for Wales</w:t>
            </w:r>
          </w:p>
          <w:p w14:paraId="2E2D4CF6" w14:textId="2F53209B" w:rsidR="007636A7" w:rsidRPr="003737F1" w:rsidRDefault="007636A7" w:rsidP="00941733">
            <w:pPr>
              <w:rPr>
                <w:rFonts w:asciiTheme="minorHAnsi" w:hAnsiTheme="minorHAnsi"/>
              </w:rPr>
            </w:pPr>
          </w:p>
        </w:tc>
      </w:tr>
      <w:tr w:rsidR="006D2ADA" w:rsidRPr="003737F1" w14:paraId="2111F7CC" w14:textId="77777777" w:rsidTr="00941733">
        <w:tc>
          <w:tcPr>
            <w:tcW w:w="8926" w:type="dxa"/>
          </w:tcPr>
          <w:p w14:paraId="3FA27BFA" w14:textId="77777777" w:rsidR="006D2ADA" w:rsidRPr="007636A7" w:rsidRDefault="006D2ADA" w:rsidP="00941733">
            <w:pPr>
              <w:rPr>
                <w:rFonts w:asciiTheme="minorHAnsi" w:hAnsiTheme="minorHAnsi"/>
                <w:bCs/>
                <w:i/>
                <w:iCs/>
              </w:rPr>
            </w:pPr>
            <w:r w:rsidRPr="007636A7">
              <w:rPr>
                <w:rFonts w:asciiTheme="minorHAnsi" w:hAnsiTheme="minorHAnsi"/>
                <w:b/>
                <w:i/>
                <w:iCs/>
                <w:lang w:val="en-US"/>
              </w:rPr>
              <w:t xml:space="preserve">Notes: </w:t>
            </w:r>
            <w:r w:rsidRPr="007636A7">
              <w:rPr>
                <w:rFonts w:asciiTheme="minorHAnsi" w:hAnsiTheme="minorHAnsi"/>
                <w:bCs/>
                <w:i/>
                <w:iCs/>
                <w:lang w:val="en-US"/>
              </w:rPr>
              <w:t>any details you can note (is it a busy environment, is it after lunch, are there lots of distractions, are directions made explicit - the more you can refer to the better here)</w:t>
            </w:r>
          </w:p>
          <w:p w14:paraId="577AEECD" w14:textId="77777777" w:rsidR="006D2ADA" w:rsidRPr="00627773" w:rsidRDefault="006D2ADA" w:rsidP="00941733">
            <w:pPr>
              <w:rPr>
                <w:rFonts w:asciiTheme="minorHAnsi" w:hAnsiTheme="minorHAnsi"/>
                <w:bCs/>
              </w:rPr>
            </w:pPr>
          </w:p>
          <w:p w14:paraId="745AFC2A" w14:textId="3229538C" w:rsidR="006D2ADA" w:rsidRDefault="00382C6C" w:rsidP="00941733">
            <w:pPr>
              <w:rPr>
                <w:rFonts w:asciiTheme="minorHAnsi" w:hAnsiTheme="minorHAnsi"/>
              </w:rPr>
            </w:pPr>
            <w:r>
              <w:rPr>
                <w:rFonts w:asciiTheme="minorHAnsi" w:hAnsiTheme="minorHAnsi"/>
              </w:rPr>
              <w:t xml:space="preserve">Calm environment where children understand the expectations and routine. </w:t>
            </w:r>
          </w:p>
          <w:p w14:paraId="6665D6E3" w14:textId="65045008" w:rsidR="006D2ADA" w:rsidRPr="003737F1" w:rsidRDefault="002A0AC1" w:rsidP="00941733">
            <w:pPr>
              <w:rPr>
                <w:rFonts w:asciiTheme="minorHAnsi" w:hAnsiTheme="minorHAnsi"/>
              </w:rPr>
            </w:pPr>
            <w:r>
              <w:rPr>
                <w:rFonts w:asciiTheme="minorHAnsi" w:hAnsiTheme="minorHAnsi"/>
              </w:rPr>
              <w:t>Upon conversation class teacher mentions the needs within the class and informs me that Child A is a traveller who has been held back a school year in comparison to her peers.</w:t>
            </w:r>
          </w:p>
          <w:p w14:paraId="0D340E36" w14:textId="77777777" w:rsidR="006D2ADA" w:rsidRPr="003737F1" w:rsidRDefault="006D2ADA" w:rsidP="00941733">
            <w:pPr>
              <w:rPr>
                <w:rFonts w:asciiTheme="minorHAnsi" w:hAnsiTheme="minorHAnsi"/>
              </w:rPr>
            </w:pPr>
          </w:p>
        </w:tc>
      </w:tr>
    </w:tbl>
    <w:p w14:paraId="495C2034" w14:textId="77777777" w:rsidR="006D2ADA" w:rsidRPr="003737F1" w:rsidRDefault="006D2ADA" w:rsidP="006D2ADA"/>
    <w:p w14:paraId="6E4C5596" w14:textId="77777777" w:rsidR="006D2ADA" w:rsidRDefault="006D2ADA" w:rsidP="006D2ADA">
      <w:pPr>
        <w:rPr>
          <w:b/>
          <w:bCs/>
          <w:sz w:val="22"/>
          <w:szCs w:val="22"/>
        </w:rPr>
      </w:pPr>
    </w:p>
    <w:p w14:paraId="017C4E83" w14:textId="77777777" w:rsidR="006D2ADA" w:rsidRDefault="006D2ADA" w:rsidP="006D2ADA">
      <w:pPr>
        <w:rPr>
          <w:b/>
          <w:bCs/>
          <w:sz w:val="22"/>
          <w:szCs w:val="22"/>
        </w:rPr>
      </w:pPr>
    </w:p>
    <w:p w14:paraId="5272F150" w14:textId="77777777" w:rsidR="006D2ADA" w:rsidRDefault="006D2ADA" w:rsidP="00446C95">
      <w:pPr>
        <w:spacing w:line="360" w:lineRule="auto"/>
        <w:jc w:val="both"/>
        <w:rPr>
          <w:rFonts w:ascii="Arial" w:hAnsi="Arial" w:cs="Arial"/>
          <w:b/>
          <w:bCs/>
        </w:rPr>
      </w:pPr>
    </w:p>
    <w:p w14:paraId="564C165B" w14:textId="0E4043BA" w:rsidR="008D2080" w:rsidRDefault="0074260A" w:rsidP="00446C95">
      <w:pPr>
        <w:spacing w:line="360" w:lineRule="auto"/>
        <w:jc w:val="both"/>
        <w:rPr>
          <w:rFonts w:ascii="Arial" w:hAnsi="Arial" w:cs="Arial"/>
          <w:b/>
          <w:bCs/>
        </w:rPr>
      </w:pPr>
      <w:r w:rsidRPr="00446C95">
        <w:rPr>
          <w:rFonts w:ascii="Arial" w:hAnsi="Arial" w:cs="Arial"/>
          <w:b/>
          <w:bCs/>
        </w:rPr>
        <w:t>Reference List</w:t>
      </w:r>
    </w:p>
    <w:p w14:paraId="095F6EF9" w14:textId="77777777" w:rsidR="00911279" w:rsidRPr="000D66D9" w:rsidRDefault="00911279" w:rsidP="000D66D9">
      <w:pPr>
        <w:jc w:val="both"/>
      </w:pPr>
      <w:r w:rsidRPr="000D66D9">
        <w:t xml:space="preserve">Anderson, J. (2020) ‘Reflection’, </w:t>
      </w:r>
      <w:r w:rsidRPr="000D66D9">
        <w:rPr>
          <w:i/>
          <w:iCs/>
        </w:rPr>
        <w:t>ELT Journal,</w:t>
      </w:r>
      <w:r w:rsidRPr="000D66D9">
        <w:t xml:space="preserve"> 74(4), pp.480-483. DOI: </w:t>
      </w:r>
      <w:hyperlink r:id="rId8" w:history="1">
        <w:r w:rsidRPr="000D66D9">
          <w:rPr>
            <w:rStyle w:val="Hyperlink"/>
          </w:rPr>
          <w:t>https://doi.org/10.1093/elt/ccaa039</w:t>
        </w:r>
      </w:hyperlink>
      <w:r w:rsidRPr="000D66D9">
        <w:t xml:space="preserve">  (Accessed: 8th October 2023). </w:t>
      </w:r>
    </w:p>
    <w:p w14:paraId="2D30FD02" w14:textId="77777777" w:rsidR="00911279" w:rsidRPr="000D66D9" w:rsidRDefault="00911279" w:rsidP="000D66D9">
      <w:pPr>
        <w:jc w:val="both"/>
      </w:pPr>
    </w:p>
    <w:p w14:paraId="4B66F231" w14:textId="77777777" w:rsidR="00911279" w:rsidRPr="000D66D9" w:rsidRDefault="00911279" w:rsidP="000D66D9">
      <w:pPr>
        <w:jc w:val="both"/>
      </w:pPr>
      <w:r w:rsidRPr="000D66D9">
        <w:t xml:space="preserve">Anti-Bullying Alliance (2023) </w:t>
      </w:r>
      <w:r w:rsidRPr="000D66D9">
        <w:rPr>
          <w:i/>
          <w:iCs/>
        </w:rPr>
        <w:t>Gypsy, Roma &amp; Traveller Targeted Bullying.</w:t>
      </w:r>
      <w:r w:rsidRPr="000D66D9">
        <w:t xml:space="preserve"> Available at: </w:t>
      </w:r>
      <w:hyperlink r:id="rId9" w:history="1">
        <w:r w:rsidRPr="000D66D9">
          <w:rPr>
            <w:rStyle w:val="Hyperlink"/>
          </w:rPr>
          <w:t>https://anti-bullyingalliance.org.uk/tools-information/all-about-bullying/at-risk-groups/racist-and-faith-targeted-bullying/gypsy-roma</w:t>
        </w:r>
      </w:hyperlink>
      <w:r w:rsidRPr="000D66D9">
        <w:t xml:space="preserve"> (Accessed: 15th October 2023.)</w:t>
      </w:r>
    </w:p>
    <w:p w14:paraId="4766320B" w14:textId="77777777" w:rsidR="00911279" w:rsidRPr="000D66D9" w:rsidRDefault="00911279" w:rsidP="000D66D9">
      <w:pPr>
        <w:jc w:val="both"/>
      </w:pPr>
    </w:p>
    <w:p w14:paraId="369AAD95" w14:textId="14184243" w:rsidR="00911279" w:rsidRPr="000D66D9" w:rsidRDefault="00911279" w:rsidP="000D66D9">
      <w:pPr>
        <w:jc w:val="both"/>
      </w:pPr>
      <w:r w:rsidRPr="000D66D9">
        <w:t>Bhopal, K.</w:t>
      </w:r>
      <w:r w:rsidR="004539AB" w:rsidRPr="000D66D9">
        <w:t xml:space="preserve"> (</w:t>
      </w:r>
      <w:r w:rsidRPr="000D66D9">
        <w:t>2011</w:t>
      </w:r>
      <w:r w:rsidR="004539AB" w:rsidRPr="000D66D9">
        <w:t>)</w:t>
      </w:r>
      <w:r w:rsidRPr="000D66D9">
        <w:t xml:space="preserve"> ‘‘This is a school, it's not a site’: Teachers' attitudes towards Gypsy and Traveller pupils in schools in England, UK’, </w:t>
      </w:r>
      <w:r w:rsidRPr="000D66D9">
        <w:rPr>
          <w:i/>
          <w:iCs/>
        </w:rPr>
        <w:t>British Educational Research Journal,</w:t>
      </w:r>
      <w:r w:rsidRPr="000D66D9">
        <w:t xml:space="preserve"> 37(3), pp.465-483. DOI: </w:t>
      </w:r>
      <w:hyperlink r:id="rId10" w:history="1">
        <w:r w:rsidRPr="000D66D9">
          <w:rPr>
            <w:rStyle w:val="Hyperlink"/>
          </w:rPr>
          <w:t>https://doi.org/10.1080/01411921003786561</w:t>
        </w:r>
      </w:hyperlink>
      <w:r w:rsidRPr="000D66D9">
        <w:t xml:space="preserve"> (Accessed: 13th </w:t>
      </w:r>
      <w:proofErr w:type="spellStart"/>
      <w:r w:rsidRPr="000D66D9">
        <w:t>october</w:t>
      </w:r>
      <w:proofErr w:type="spellEnd"/>
      <w:r w:rsidRPr="000D66D9">
        <w:t xml:space="preserve"> 2023.) </w:t>
      </w:r>
    </w:p>
    <w:p w14:paraId="670201F2" w14:textId="77777777" w:rsidR="00911279" w:rsidRPr="000D66D9" w:rsidRDefault="00911279" w:rsidP="000D66D9">
      <w:pPr>
        <w:jc w:val="both"/>
      </w:pPr>
    </w:p>
    <w:p w14:paraId="5311926E" w14:textId="77777777" w:rsidR="00911279" w:rsidRPr="000D66D9" w:rsidRDefault="00911279" w:rsidP="000D66D9">
      <w:pPr>
        <w:jc w:val="both"/>
      </w:pPr>
      <w:r w:rsidRPr="000D66D9">
        <w:t>Brooks, B.A. et al. (2015) ‘Extracurricular activities and the development of social skills in children with intellectual and specific learning disabilities’</w:t>
      </w:r>
      <w:r w:rsidRPr="000D66D9">
        <w:rPr>
          <w:i/>
          <w:iCs/>
        </w:rPr>
        <w:t>, Journal of Intellectual Disability Research,</w:t>
      </w:r>
      <w:r w:rsidRPr="000D66D9">
        <w:t xml:space="preserve"> 59(7), pp.678-687. DOI: </w:t>
      </w:r>
      <w:hyperlink r:id="rId11" w:history="1">
        <w:r w:rsidRPr="000D66D9">
          <w:rPr>
            <w:rStyle w:val="Hyperlink"/>
          </w:rPr>
          <w:t>https://doi.org/10.1111/jir.12171</w:t>
        </w:r>
      </w:hyperlink>
      <w:r w:rsidRPr="000D66D9">
        <w:t xml:space="preserve"> (Accessed: 29</w:t>
      </w:r>
      <w:r w:rsidRPr="000D66D9">
        <w:rPr>
          <w:vertAlign w:val="superscript"/>
        </w:rPr>
        <w:t>th</w:t>
      </w:r>
      <w:r w:rsidRPr="000D66D9">
        <w:t xml:space="preserve"> October 2023).</w:t>
      </w:r>
    </w:p>
    <w:p w14:paraId="642B66EB" w14:textId="77777777" w:rsidR="00911279" w:rsidRPr="000D66D9" w:rsidRDefault="00911279" w:rsidP="000D66D9">
      <w:pPr>
        <w:jc w:val="both"/>
      </w:pPr>
    </w:p>
    <w:p w14:paraId="701820DB" w14:textId="77777777" w:rsidR="00911279" w:rsidRPr="000D66D9" w:rsidRDefault="00911279" w:rsidP="000D66D9">
      <w:pPr>
        <w:jc w:val="both"/>
      </w:pPr>
      <w:r w:rsidRPr="000D66D9">
        <w:t xml:space="preserve">Cole, K. et al. (2021) ‘Flexible Seating Impact on Classroom Environment’, </w:t>
      </w:r>
      <w:r w:rsidRPr="000D66D9">
        <w:rPr>
          <w:i/>
          <w:iCs/>
        </w:rPr>
        <w:t>Turkish Online Journal of Educational Technology-TOJET,</w:t>
      </w:r>
      <w:r w:rsidRPr="000D66D9">
        <w:t xml:space="preserve"> 20(2), pp.62-74. Available at: </w:t>
      </w:r>
      <w:hyperlink r:id="rId12" w:history="1">
        <w:r w:rsidRPr="000D66D9">
          <w:rPr>
            <w:rStyle w:val="Hyperlink"/>
          </w:rPr>
          <w:t>https://files.eric.ed.gov/fulltext/EJ1304613.pdf</w:t>
        </w:r>
      </w:hyperlink>
      <w:r w:rsidRPr="000D66D9">
        <w:t xml:space="preserve">  (Accessed: 27th October 2023).</w:t>
      </w:r>
    </w:p>
    <w:p w14:paraId="68B16971" w14:textId="77777777" w:rsidR="00911279" w:rsidRPr="000D66D9" w:rsidRDefault="00911279" w:rsidP="000D66D9">
      <w:pPr>
        <w:jc w:val="both"/>
      </w:pPr>
    </w:p>
    <w:p w14:paraId="792705DD" w14:textId="77777777" w:rsidR="00911279" w:rsidRPr="000D66D9" w:rsidRDefault="00911279" w:rsidP="000D66D9">
      <w:pPr>
        <w:jc w:val="both"/>
      </w:pPr>
      <w:r w:rsidRPr="000D66D9">
        <w:t xml:space="preserve">Cornell University (2023) </w:t>
      </w:r>
      <w:r w:rsidRPr="000D66D9">
        <w:rPr>
          <w:i/>
          <w:iCs/>
        </w:rPr>
        <w:t>Collaborative Learning.</w:t>
      </w:r>
      <w:r w:rsidRPr="000D66D9">
        <w:t xml:space="preserve"> Available at:  </w:t>
      </w:r>
      <w:hyperlink r:id="rId13" w:history="1">
        <w:r w:rsidRPr="000D66D9">
          <w:rPr>
            <w:rStyle w:val="Hyperlink"/>
          </w:rPr>
          <w:t>https://teaching.cornell.edu/teaching-resources/active-collaborative-learning/collaborative-learning#:~:text=Engaging%20Students,or%20find%20solutions%20to%20problems</w:t>
        </w:r>
      </w:hyperlink>
      <w:r w:rsidRPr="000D66D9">
        <w:t xml:space="preserve"> (Accessed: 28th October 2023). </w:t>
      </w:r>
    </w:p>
    <w:p w14:paraId="6918EC1D" w14:textId="77777777" w:rsidR="00911279" w:rsidRPr="000D66D9" w:rsidRDefault="00911279" w:rsidP="000D66D9">
      <w:pPr>
        <w:jc w:val="both"/>
      </w:pPr>
    </w:p>
    <w:p w14:paraId="7C27060C" w14:textId="77777777" w:rsidR="00911279" w:rsidRPr="000D66D9" w:rsidRDefault="00911279" w:rsidP="000D66D9">
      <w:pPr>
        <w:jc w:val="both"/>
      </w:pPr>
      <w:r w:rsidRPr="000D66D9">
        <w:t>Crawford, M. (2020) ‘Ecological Systems theory: Exploring the development of the theoretical framework as con-</w:t>
      </w:r>
      <w:proofErr w:type="spellStart"/>
      <w:r w:rsidRPr="000D66D9">
        <w:t>ceived</w:t>
      </w:r>
      <w:proofErr w:type="spellEnd"/>
      <w:r w:rsidRPr="000D66D9">
        <w:t xml:space="preserve"> by Bronfenbrenner’</w:t>
      </w:r>
      <w:r w:rsidRPr="000D66D9">
        <w:rPr>
          <w:i/>
          <w:iCs/>
        </w:rPr>
        <w:t xml:space="preserve">, J Pub Health Issue </w:t>
      </w:r>
      <w:proofErr w:type="spellStart"/>
      <w:r w:rsidRPr="000D66D9">
        <w:rPr>
          <w:i/>
          <w:iCs/>
        </w:rPr>
        <w:t>Pract</w:t>
      </w:r>
      <w:proofErr w:type="spellEnd"/>
      <w:r w:rsidRPr="000D66D9">
        <w:rPr>
          <w:i/>
          <w:iCs/>
        </w:rPr>
        <w:t>,</w:t>
      </w:r>
      <w:r w:rsidRPr="000D66D9">
        <w:t xml:space="preserve"> 4(2), p.170. DOI: </w:t>
      </w:r>
      <w:hyperlink r:id="rId14" w:history="1">
        <w:r w:rsidRPr="000D66D9">
          <w:rPr>
            <w:rStyle w:val="Hyperlink"/>
          </w:rPr>
          <w:t>https://doi.org/10.33790/jphip1100170</w:t>
        </w:r>
      </w:hyperlink>
      <w:r w:rsidRPr="000D66D9">
        <w:t xml:space="preserve"> (Accessed: 20th October 2023).</w:t>
      </w:r>
    </w:p>
    <w:p w14:paraId="002001AF" w14:textId="77777777" w:rsidR="00911279" w:rsidRPr="000D66D9" w:rsidRDefault="00911279" w:rsidP="000D66D9">
      <w:pPr>
        <w:jc w:val="both"/>
      </w:pPr>
    </w:p>
    <w:p w14:paraId="66ED4BD9" w14:textId="77777777" w:rsidR="00911279" w:rsidRPr="000D66D9" w:rsidRDefault="00911279" w:rsidP="000D66D9">
      <w:pPr>
        <w:jc w:val="both"/>
      </w:pPr>
      <w:r w:rsidRPr="000D66D9">
        <w:t xml:space="preserve">Department for Education (2023) </w:t>
      </w:r>
      <w:r w:rsidRPr="000D66D9">
        <w:rPr>
          <w:i/>
          <w:iCs/>
        </w:rPr>
        <w:t>Data protection in schools</w:t>
      </w:r>
      <w:r w:rsidRPr="000D66D9">
        <w:t xml:space="preserve">. Available at: </w:t>
      </w:r>
      <w:hyperlink r:id="rId15" w:history="1">
        <w:r w:rsidRPr="000D66D9">
          <w:rPr>
            <w:rStyle w:val="Hyperlink"/>
          </w:rPr>
          <w:t>https://www.gov.uk/guidance/data-protection-in-schools/sharing-personal-data</w:t>
        </w:r>
      </w:hyperlink>
      <w:r w:rsidRPr="000D66D9">
        <w:t xml:space="preserve"> Accessed: 9th October 2023.</w:t>
      </w:r>
    </w:p>
    <w:p w14:paraId="3883A34B" w14:textId="77777777" w:rsidR="00911279" w:rsidRPr="000D66D9" w:rsidRDefault="00911279" w:rsidP="000D66D9">
      <w:pPr>
        <w:jc w:val="both"/>
      </w:pPr>
    </w:p>
    <w:p w14:paraId="2D1C45D8" w14:textId="77777777" w:rsidR="00911279" w:rsidRPr="000D66D9" w:rsidRDefault="00911279" w:rsidP="000D66D9">
      <w:pPr>
        <w:jc w:val="both"/>
      </w:pPr>
      <w:r w:rsidRPr="000D66D9">
        <w:t xml:space="preserve">Fabian, H. (2013) Children starting school: A guide to successful transitions and transfers for teachers and assistants. Routledge. </w:t>
      </w:r>
    </w:p>
    <w:p w14:paraId="30B041E4" w14:textId="77777777" w:rsidR="00911279" w:rsidRPr="000D66D9" w:rsidRDefault="00911279" w:rsidP="000D66D9">
      <w:pPr>
        <w:jc w:val="both"/>
      </w:pPr>
    </w:p>
    <w:p w14:paraId="74DC9A2C" w14:textId="77777777" w:rsidR="00911279" w:rsidRPr="000D66D9" w:rsidRDefault="00911279" w:rsidP="000D66D9">
      <w:pPr>
        <w:jc w:val="both"/>
      </w:pPr>
      <w:proofErr w:type="spellStart"/>
      <w:r w:rsidRPr="000D66D9">
        <w:t>Felten</w:t>
      </w:r>
      <w:proofErr w:type="spellEnd"/>
      <w:r w:rsidRPr="000D66D9">
        <w:t xml:space="preserve">, P. and Lambert, L.M. (2020) ‘Relationship-rich education: How human connections drive success in college’, </w:t>
      </w:r>
      <w:proofErr w:type="spellStart"/>
      <w:r w:rsidRPr="000D66D9">
        <w:t>Jhu</w:t>
      </w:r>
      <w:proofErr w:type="spellEnd"/>
      <w:r w:rsidRPr="000D66D9">
        <w:t xml:space="preserve"> Press. </w:t>
      </w:r>
    </w:p>
    <w:p w14:paraId="4E137BBA" w14:textId="77777777" w:rsidR="00911279" w:rsidRPr="000D66D9" w:rsidRDefault="00911279" w:rsidP="000D66D9">
      <w:pPr>
        <w:jc w:val="both"/>
      </w:pPr>
    </w:p>
    <w:p w14:paraId="5C7E5E38" w14:textId="77777777" w:rsidR="00911279" w:rsidRPr="000D66D9" w:rsidRDefault="00911279" w:rsidP="000D66D9">
      <w:pPr>
        <w:jc w:val="both"/>
      </w:pPr>
      <w:r w:rsidRPr="000D66D9">
        <w:t xml:space="preserve">First Steps Sports Group (2022) </w:t>
      </w:r>
      <w:r w:rsidRPr="000D66D9">
        <w:rPr>
          <w:i/>
          <w:iCs/>
        </w:rPr>
        <w:t>The 3 Benefits of After School Clubs.</w:t>
      </w:r>
      <w:r w:rsidRPr="000D66D9">
        <w:t xml:space="preserve"> Available at: </w:t>
      </w:r>
      <w:hyperlink r:id="rId16" w:history="1">
        <w:r w:rsidRPr="000D66D9">
          <w:rPr>
            <w:rStyle w:val="Hyperlink"/>
          </w:rPr>
          <w:t>https://firststep-sports.co.uk/2022/06/29/the-3-benefits-of-after-school-clubs/</w:t>
        </w:r>
      </w:hyperlink>
      <w:r w:rsidRPr="000D66D9">
        <w:t xml:space="preserve"> (Accessed: 30th October 2023).</w:t>
      </w:r>
    </w:p>
    <w:p w14:paraId="76F16767" w14:textId="77777777" w:rsidR="00911279" w:rsidRPr="000D66D9" w:rsidRDefault="00911279" w:rsidP="000D66D9">
      <w:pPr>
        <w:jc w:val="both"/>
      </w:pPr>
    </w:p>
    <w:p w14:paraId="2618CB30" w14:textId="77777777" w:rsidR="00911279" w:rsidRPr="000D66D9" w:rsidRDefault="00911279" w:rsidP="000D66D9">
      <w:pPr>
        <w:jc w:val="both"/>
      </w:pPr>
      <w:r w:rsidRPr="000D66D9">
        <w:lastRenderedPageBreak/>
        <w:t xml:space="preserve">Friends, </w:t>
      </w:r>
      <w:proofErr w:type="gramStart"/>
      <w:r w:rsidRPr="000D66D9">
        <w:t>Families</w:t>
      </w:r>
      <w:proofErr w:type="gramEnd"/>
      <w:r w:rsidRPr="000D66D9">
        <w:t xml:space="preserve"> and travellers (2023) </w:t>
      </w:r>
      <w:r w:rsidRPr="000D66D9">
        <w:rPr>
          <w:i/>
          <w:iCs/>
        </w:rPr>
        <w:t>Education.</w:t>
      </w:r>
      <w:r w:rsidRPr="000D66D9">
        <w:t xml:space="preserve"> Available at: </w:t>
      </w:r>
      <w:hyperlink r:id="rId17" w:history="1">
        <w:r w:rsidRPr="000D66D9">
          <w:rPr>
            <w:rStyle w:val="Hyperlink"/>
          </w:rPr>
          <w:t>https://www.gypsy-traveller.org/our-vision-for-change/education/</w:t>
        </w:r>
      </w:hyperlink>
      <w:r w:rsidRPr="000D66D9">
        <w:t xml:space="preserve"> (Accessed: 9th October 2023).</w:t>
      </w:r>
    </w:p>
    <w:p w14:paraId="2037B227" w14:textId="77777777" w:rsidR="00911279" w:rsidRPr="000D66D9" w:rsidRDefault="00911279" w:rsidP="000D66D9">
      <w:pPr>
        <w:jc w:val="both"/>
      </w:pPr>
    </w:p>
    <w:p w14:paraId="13BA411C" w14:textId="77777777" w:rsidR="00911279" w:rsidRPr="000D66D9" w:rsidRDefault="00911279" w:rsidP="000D66D9">
      <w:pPr>
        <w:jc w:val="both"/>
      </w:pPr>
      <w:proofErr w:type="spellStart"/>
      <w:r w:rsidRPr="000D66D9">
        <w:t>Gatley</w:t>
      </w:r>
      <w:proofErr w:type="spellEnd"/>
      <w:r w:rsidRPr="000D66D9">
        <w:t xml:space="preserve">, J. (2020) ‘Can the New Welsh Curriculum achieve its purposes?’, </w:t>
      </w:r>
      <w:r w:rsidRPr="000D66D9">
        <w:rPr>
          <w:i/>
          <w:iCs/>
        </w:rPr>
        <w:t>The Curriculum Journal,</w:t>
      </w:r>
      <w:r w:rsidRPr="000D66D9">
        <w:t xml:space="preserve"> 31(2), pp.202-214. DOI: </w:t>
      </w:r>
      <w:hyperlink r:id="rId18" w:history="1">
        <w:r w:rsidRPr="000D66D9">
          <w:rPr>
            <w:rStyle w:val="Hyperlink"/>
          </w:rPr>
          <w:t>https://doi.org/10.1002/curj.26</w:t>
        </w:r>
      </w:hyperlink>
      <w:r w:rsidRPr="000D66D9">
        <w:t xml:space="preserve"> (Accessed: 20th October 2023).</w:t>
      </w:r>
    </w:p>
    <w:p w14:paraId="6B6098D3" w14:textId="77777777" w:rsidR="00911279" w:rsidRPr="000D66D9" w:rsidRDefault="00911279" w:rsidP="000D66D9">
      <w:pPr>
        <w:jc w:val="both"/>
      </w:pPr>
    </w:p>
    <w:p w14:paraId="73D3C5B1" w14:textId="77777777" w:rsidR="00911279" w:rsidRPr="000D66D9" w:rsidRDefault="00911279" w:rsidP="000D66D9">
      <w:pPr>
        <w:jc w:val="both"/>
      </w:pPr>
      <w:r w:rsidRPr="000D66D9">
        <w:t xml:space="preserve">Gov. </w:t>
      </w:r>
      <w:proofErr w:type="spellStart"/>
      <w:r w:rsidRPr="000D66D9">
        <w:t>uk</w:t>
      </w:r>
      <w:proofErr w:type="spellEnd"/>
      <w:r w:rsidRPr="000D66D9">
        <w:t xml:space="preserve"> (2022) </w:t>
      </w:r>
      <w:r w:rsidRPr="000D66D9">
        <w:rPr>
          <w:i/>
          <w:iCs/>
        </w:rPr>
        <w:t xml:space="preserve">Gypsy, </w:t>
      </w:r>
      <w:proofErr w:type="gramStart"/>
      <w:r w:rsidRPr="000D66D9">
        <w:rPr>
          <w:i/>
          <w:iCs/>
        </w:rPr>
        <w:t>Roma</w:t>
      </w:r>
      <w:proofErr w:type="gramEnd"/>
      <w:r w:rsidRPr="000D66D9">
        <w:rPr>
          <w:i/>
          <w:iCs/>
        </w:rPr>
        <w:t xml:space="preserve"> and Irish Traveller ethnicity summary.</w:t>
      </w:r>
      <w:r w:rsidRPr="000D66D9">
        <w:t xml:space="preserve"> Available at: </w:t>
      </w:r>
      <w:hyperlink r:id="rId19" w:history="1">
        <w:r w:rsidRPr="000D66D9">
          <w:rPr>
            <w:rStyle w:val="Hyperlink"/>
          </w:rPr>
          <w:t>https://www.ethnicity-facts-figures.service.gov.uk/summaries/gypsy-roma-irish-traveller</w:t>
        </w:r>
      </w:hyperlink>
      <w:r w:rsidRPr="000D66D9">
        <w:t xml:space="preserve"> (Accessed: 15th October 2023)</w:t>
      </w:r>
    </w:p>
    <w:p w14:paraId="1E541F00" w14:textId="77777777" w:rsidR="00911279" w:rsidRPr="000D66D9" w:rsidRDefault="00911279" w:rsidP="000D66D9">
      <w:pPr>
        <w:jc w:val="both"/>
      </w:pPr>
    </w:p>
    <w:p w14:paraId="1C35F4AE" w14:textId="1F628596" w:rsidR="00911279" w:rsidRPr="000D66D9" w:rsidRDefault="00911279" w:rsidP="000D66D9">
      <w:pPr>
        <w:jc w:val="both"/>
      </w:pPr>
      <w:r w:rsidRPr="000D66D9">
        <w:t xml:space="preserve">Gov.uk (2021) </w:t>
      </w:r>
      <w:r w:rsidRPr="000D66D9">
        <w:rPr>
          <w:i/>
          <w:iCs/>
        </w:rPr>
        <w:t>£1 million education programme for Gypsy, Roma and Traveller children announced.</w:t>
      </w:r>
      <w:r w:rsidRPr="000D66D9">
        <w:t xml:space="preserve"> Available at: </w:t>
      </w:r>
      <w:hyperlink r:id="rId20" w:history="1">
        <w:r w:rsidRPr="000D66D9">
          <w:rPr>
            <w:rStyle w:val="Hyperlink"/>
          </w:rPr>
          <w:t>https://www.gov.uk/government/news/1-million-education-programme-for-gypsy-roma-and-traveller-children-announced</w:t>
        </w:r>
      </w:hyperlink>
      <w:r w:rsidRPr="000D66D9">
        <w:t xml:space="preserve"> </w:t>
      </w:r>
      <w:r w:rsidRPr="000D66D9">
        <w:t>(Accessed: 19th October 2023)</w:t>
      </w:r>
    </w:p>
    <w:p w14:paraId="5CF87B18" w14:textId="77777777" w:rsidR="00911279" w:rsidRPr="000D66D9" w:rsidRDefault="00911279" w:rsidP="000D66D9">
      <w:pPr>
        <w:jc w:val="both"/>
      </w:pPr>
    </w:p>
    <w:p w14:paraId="43973749" w14:textId="74B34A62" w:rsidR="00911279" w:rsidRPr="000D66D9" w:rsidRDefault="00911279" w:rsidP="000D66D9">
      <w:pPr>
        <w:jc w:val="both"/>
      </w:pPr>
      <w:proofErr w:type="spellStart"/>
      <w:r w:rsidRPr="000D66D9">
        <w:t>Gremmen</w:t>
      </w:r>
      <w:proofErr w:type="spellEnd"/>
      <w:r w:rsidRPr="000D66D9">
        <w:t>, M.C. et al. (2016) ‘Considerations for classroom seating arrangements and the role of teacher characteristics and beliefs’</w:t>
      </w:r>
      <w:r w:rsidRPr="000D66D9">
        <w:rPr>
          <w:i/>
          <w:iCs/>
        </w:rPr>
        <w:t>, Social Psychology of Education,</w:t>
      </w:r>
      <w:r w:rsidRPr="000D66D9">
        <w:t xml:space="preserve"> 19, pp.749-774. DOI: DOI 10.1007/s11218-016-9353-</w:t>
      </w:r>
      <w:r w:rsidRPr="000D66D9">
        <w:t xml:space="preserve">y </w:t>
      </w:r>
      <w:r w:rsidRPr="000D66D9">
        <w:t>(Accessed: 27th October 2023).</w:t>
      </w:r>
    </w:p>
    <w:p w14:paraId="1B30D71E" w14:textId="77777777" w:rsidR="00911279" w:rsidRPr="000D66D9" w:rsidRDefault="00911279" w:rsidP="000D66D9">
      <w:pPr>
        <w:jc w:val="both"/>
      </w:pPr>
    </w:p>
    <w:p w14:paraId="3BB96D72" w14:textId="5465E68D" w:rsidR="00911279" w:rsidRPr="000D66D9" w:rsidRDefault="00911279" w:rsidP="000D66D9">
      <w:pPr>
        <w:jc w:val="both"/>
      </w:pPr>
      <w:proofErr w:type="spellStart"/>
      <w:r w:rsidRPr="000D66D9">
        <w:t>Halquist</w:t>
      </w:r>
      <w:proofErr w:type="spellEnd"/>
      <w:r w:rsidRPr="000D66D9">
        <w:t xml:space="preserve">, D. and </w:t>
      </w:r>
      <w:proofErr w:type="spellStart"/>
      <w:r w:rsidRPr="000D66D9">
        <w:t>Musanti</w:t>
      </w:r>
      <w:proofErr w:type="spellEnd"/>
      <w:r w:rsidRPr="000D66D9">
        <w:t xml:space="preserve">, S.I. (2010) ‘Critical incidents and reflection: Turning points that challenge the researcher and create opportunities for knowing’, </w:t>
      </w:r>
      <w:r w:rsidRPr="000D66D9">
        <w:rPr>
          <w:i/>
          <w:iCs/>
        </w:rPr>
        <w:t>International Journal of Qualitative Studies in Education,</w:t>
      </w:r>
      <w:r w:rsidRPr="000D66D9">
        <w:t xml:space="preserve"> 23(4), pp.449-461. DOI:10.1080/09518398.2010.492811</w:t>
      </w:r>
      <w:r w:rsidR="002F7F55" w:rsidRPr="000D66D9">
        <w:t xml:space="preserve"> </w:t>
      </w:r>
      <w:r w:rsidRPr="000D66D9">
        <w:t xml:space="preserve">(Accessed: 9th October 2023). </w:t>
      </w:r>
    </w:p>
    <w:p w14:paraId="449B12D2" w14:textId="77777777" w:rsidR="002F7F55" w:rsidRPr="000D66D9" w:rsidRDefault="002F7F55" w:rsidP="000D66D9">
      <w:pPr>
        <w:jc w:val="both"/>
      </w:pPr>
    </w:p>
    <w:p w14:paraId="53A87632" w14:textId="2AC437BD" w:rsidR="00911279" w:rsidRPr="000D66D9" w:rsidRDefault="00911279" w:rsidP="000D66D9">
      <w:pPr>
        <w:jc w:val="both"/>
      </w:pPr>
      <w:r w:rsidRPr="000D66D9">
        <w:t>Hayes, N., O'Toole, L. and Halpenny, A.M. (2022) Introducing Bronfenbrenner: A guide for practitioners and students in early years education. Taylor &amp; Francis.</w:t>
      </w:r>
    </w:p>
    <w:p w14:paraId="00CB3675" w14:textId="77777777" w:rsidR="00911279" w:rsidRPr="000D66D9" w:rsidRDefault="00911279" w:rsidP="000D66D9">
      <w:pPr>
        <w:jc w:val="both"/>
      </w:pPr>
    </w:p>
    <w:p w14:paraId="0EF4D543" w14:textId="1938B6A2" w:rsidR="00911279" w:rsidRPr="000D66D9" w:rsidRDefault="00911279" w:rsidP="000D66D9">
      <w:pPr>
        <w:jc w:val="both"/>
      </w:pPr>
      <w:r w:rsidRPr="000D66D9">
        <w:t xml:space="preserve">Hughes, A. and Read, V. (2012). Building Positive Relationships with Parents of Young Children: A guide to effective communication (1st ed.). Routledge. </w:t>
      </w:r>
      <w:hyperlink r:id="rId21" w:history="1">
        <w:r w:rsidR="00A62081" w:rsidRPr="000D66D9">
          <w:rPr>
            <w:rStyle w:val="Hyperlink"/>
          </w:rPr>
          <w:t>https://doi.org/10.4324/9780203806371</w:t>
        </w:r>
      </w:hyperlink>
      <w:r w:rsidR="00A62081" w:rsidRPr="000D66D9">
        <w:t xml:space="preserve"> </w:t>
      </w:r>
      <w:r w:rsidRPr="000D66D9">
        <w:t>(Accessed: 26th October 2023).</w:t>
      </w:r>
    </w:p>
    <w:p w14:paraId="61A62C01" w14:textId="77777777" w:rsidR="00911279" w:rsidRPr="000D66D9" w:rsidRDefault="00911279" w:rsidP="000D66D9">
      <w:pPr>
        <w:jc w:val="both"/>
      </w:pPr>
    </w:p>
    <w:p w14:paraId="3EF2FE57" w14:textId="4EAD3C65" w:rsidR="00911279" w:rsidRPr="000D66D9" w:rsidRDefault="00911279" w:rsidP="000D66D9">
      <w:pPr>
        <w:jc w:val="both"/>
      </w:pPr>
      <w:r w:rsidRPr="000D66D9">
        <w:t xml:space="preserve">Hurd, N. and Deutsch, N. (2017) </w:t>
      </w:r>
      <w:r w:rsidR="00A62081" w:rsidRPr="000D66D9">
        <w:t>‘</w:t>
      </w:r>
      <w:r w:rsidRPr="000D66D9">
        <w:t>SEL-focused after-school programs</w:t>
      </w:r>
      <w:r w:rsidR="00A62081" w:rsidRPr="000D66D9">
        <w:t xml:space="preserve">’, </w:t>
      </w:r>
      <w:r w:rsidR="00A62081" w:rsidRPr="000D66D9">
        <w:rPr>
          <w:i/>
          <w:iCs/>
        </w:rPr>
        <w:t>T</w:t>
      </w:r>
      <w:r w:rsidRPr="000D66D9">
        <w:rPr>
          <w:i/>
          <w:iCs/>
        </w:rPr>
        <w:t>he Future of Children,</w:t>
      </w:r>
      <w:r w:rsidRPr="000D66D9">
        <w:t xml:space="preserve"> pp.95-115. Available at: </w:t>
      </w:r>
      <w:hyperlink r:id="rId22" w:history="1">
        <w:r w:rsidR="00A62081" w:rsidRPr="000D66D9">
          <w:rPr>
            <w:rStyle w:val="Hyperlink"/>
          </w:rPr>
          <w:t>https://files.eric.ed.gov/fulltext/EJ1145092.pdf</w:t>
        </w:r>
      </w:hyperlink>
      <w:r w:rsidR="00A62081" w:rsidRPr="000D66D9">
        <w:t xml:space="preserve"> </w:t>
      </w:r>
      <w:r w:rsidRPr="000D66D9">
        <w:t>(Accessed: 30th October 2023).</w:t>
      </w:r>
    </w:p>
    <w:p w14:paraId="0B1414D8" w14:textId="77777777" w:rsidR="00911279" w:rsidRPr="000D66D9" w:rsidRDefault="00911279" w:rsidP="000D66D9">
      <w:pPr>
        <w:jc w:val="both"/>
      </w:pPr>
    </w:p>
    <w:p w14:paraId="1C704FA7" w14:textId="77777777" w:rsidR="00911279" w:rsidRPr="000D66D9" w:rsidRDefault="00911279" w:rsidP="000D66D9">
      <w:pPr>
        <w:jc w:val="both"/>
      </w:pPr>
      <w:r w:rsidRPr="000D66D9">
        <w:t xml:space="preserve">Hurst, B., Wallace, </w:t>
      </w:r>
      <w:proofErr w:type="gramStart"/>
      <w:r w:rsidRPr="000D66D9">
        <w:t>R.R.</w:t>
      </w:r>
      <w:proofErr w:type="gramEnd"/>
      <w:r w:rsidRPr="000D66D9">
        <w:t xml:space="preserve"> and Nixon, S.B. (2013) The impact of social interaction on student learning. Reading Horizons.</w:t>
      </w:r>
    </w:p>
    <w:p w14:paraId="1BAC8174" w14:textId="77777777" w:rsidR="00911279" w:rsidRPr="000D66D9" w:rsidRDefault="00911279" w:rsidP="000D66D9">
      <w:pPr>
        <w:jc w:val="both"/>
      </w:pPr>
    </w:p>
    <w:p w14:paraId="43EEF311" w14:textId="268FE7EE" w:rsidR="00911279" w:rsidRPr="000D66D9" w:rsidRDefault="00911279" w:rsidP="000D66D9">
      <w:pPr>
        <w:jc w:val="both"/>
      </w:pPr>
      <w:r w:rsidRPr="000D66D9">
        <w:t xml:space="preserve">Institute of Health Equity (2015) </w:t>
      </w:r>
      <w:r w:rsidRPr="000D66D9">
        <w:rPr>
          <w:i/>
          <w:iCs/>
        </w:rPr>
        <w:t>Improving School Transitions for Health Equity. Available</w:t>
      </w:r>
      <w:r w:rsidRPr="000D66D9">
        <w:t xml:space="preserve"> at: </w:t>
      </w:r>
      <w:hyperlink r:id="rId23" w:history="1">
        <w:r w:rsidR="00A62081" w:rsidRPr="000D66D9">
          <w:rPr>
            <w:rStyle w:val="Hyperlink"/>
          </w:rPr>
          <w:t>https://www.instituteofhealthequity.org/resources-reports/improving-school-transitions-for-health-equity/improving-school-transitions-for-health-equity.pdf</w:t>
        </w:r>
      </w:hyperlink>
      <w:r w:rsidR="00A62081" w:rsidRPr="000D66D9">
        <w:t xml:space="preserve"> (</w:t>
      </w:r>
      <w:r w:rsidRPr="000D66D9">
        <w:t>Accessed: 20th October 2023).</w:t>
      </w:r>
    </w:p>
    <w:p w14:paraId="40EFA84B" w14:textId="77777777" w:rsidR="00911279" w:rsidRPr="000D66D9" w:rsidRDefault="00911279" w:rsidP="000D66D9">
      <w:pPr>
        <w:jc w:val="both"/>
      </w:pPr>
    </w:p>
    <w:p w14:paraId="45182C46" w14:textId="77ADB452" w:rsidR="00911279" w:rsidRPr="000D66D9" w:rsidRDefault="00911279" w:rsidP="000D66D9">
      <w:pPr>
        <w:jc w:val="both"/>
      </w:pPr>
      <w:proofErr w:type="spellStart"/>
      <w:r w:rsidRPr="000D66D9">
        <w:t>Juhary</w:t>
      </w:r>
      <w:proofErr w:type="spellEnd"/>
      <w:r w:rsidRPr="000D66D9">
        <w:t xml:space="preserve">, J. (2012) ‘An assigned seating arrangement based on students’ performance: A critical review’, </w:t>
      </w:r>
      <w:r w:rsidRPr="000D66D9">
        <w:rPr>
          <w:i/>
          <w:iCs/>
        </w:rPr>
        <w:t>Journal of Education and Practice,</w:t>
      </w:r>
      <w:r w:rsidRPr="000D66D9">
        <w:t xml:space="preserve"> 3(14), pp.10-16. Available at: </w:t>
      </w:r>
      <w:hyperlink r:id="rId24" w:history="1">
        <w:r w:rsidR="00A62081" w:rsidRPr="000D66D9">
          <w:rPr>
            <w:rStyle w:val="Hyperlink"/>
          </w:rPr>
          <w:t>https://d1wqtxts1xzle7.cloudfront.net/30312799/An_Assigned_Seating_Arrangement_Base</w:t>
        </w:r>
        <w:r w:rsidR="00A62081" w:rsidRPr="000D66D9">
          <w:rPr>
            <w:rStyle w:val="Hyperlink"/>
          </w:rPr>
          <w:lastRenderedPageBreak/>
          <w:t>d_on_Students_Performance_A_Critical_Review-libre.pdf?1390883863=&amp;response-content-disposition=inline%3B+filename%3DIISTE_November_Issue_High_Impact_Factors.pdf&amp;Expires=1699107236&amp;Signature=O~28wmMdZVhNl0aTYY1jcTFgxzzymkgkPMKukm9vDApBEL-QUNMRZgCvex-1QBeOHpoNoKsR8vcYLguVmbmm33lbve59mQMQqC3ZXwZhvGJYWpI~pT1OLvwDXlXNnvAtg6GpAquyS5mlkg40WU1Rr5ZRUQQ7Tn7H6jnpMVw1whbidkLVZRX-oC5vG-a1Qo9setKhzzuW7hf0VBP~Q~N1bR5CUpCiigHWh3d9-MlA7ZsfbXgj49cz98cFWEgVy8raDMK1fXBNR~R1iZhOvQPWwoQ7jI39XHJXhNEdT1-T1qD2d5CZRzmlB3aVSp7eb1BMXLChD9hIXKWrRd3V9Kuh5Q__&amp;Key-Pair-Id=APKAJLOHF5GGSLRBV4ZA</w:t>
        </w:r>
      </w:hyperlink>
      <w:r w:rsidR="00A62081" w:rsidRPr="000D66D9">
        <w:t xml:space="preserve"> </w:t>
      </w:r>
      <w:r w:rsidRPr="000D66D9">
        <w:t>(Accessed: 20th October 2023).</w:t>
      </w:r>
    </w:p>
    <w:p w14:paraId="4B6749E7" w14:textId="77777777" w:rsidR="00911279" w:rsidRPr="000D66D9" w:rsidRDefault="00911279" w:rsidP="000D66D9">
      <w:pPr>
        <w:jc w:val="both"/>
      </w:pPr>
    </w:p>
    <w:p w14:paraId="548AFFE7" w14:textId="42F617D9" w:rsidR="00911279" w:rsidRPr="000D66D9" w:rsidRDefault="00911279" w:rsidP="000D66D9">
      <w:pPr>
        <w:jc w:val="both"/>
      </w:pPr>
      <w:r w:rsidRPr="000D66D9">
        <w:t xml:space="preserve">Knowles, S (2022) </w:t>
      </w:r>
      <w:r w:rsidRPr="000D66D9">
        <w:rPr>
          <w:i/>
          <w:iCs/>
        </w:rPr>
        <w:t>Pros and Cons of After School Clubs.</w:t>
      </w:r>
      <w:r w:rsidRPr="000D66D9">
        <w:t xml:space="preserve"> Available at: </w:t>
      </w:r>
      <w:hyperlink r:id="rId25" w:history="1">
        <w:r w:rsidR="00A62081" w:rsidRPr="000D66D9">
          <w:rPr>
            <w:rStyle w:val="Hyperlink"/>
          </w:rPr>
          <w:t>https://www.gettherightschool.co.uk/pros-cons-after-school-clubs.html#:~:text=Disadvantages%20of%20After%2DSchool%20Clubs&amp;text=These%20include%3A,as%20it%20used%20to%20be</w:t>
        </w:r>
      </w:hyperlink>
      <w:r w:rsidR="00A62081" w:rsidRPr="000D66D9">
        <w:t xml:space="preserve"> </w:t>
      </w:r>
      <w:r w:rsidRPr="000D66D9">
        <w:t>(Accessed: 30th October).</w:t>
      </w:r>
    </w:p>
    <w:p w14:paraId="73882AB7" w14:textId="77777777" w:rsidR="00911279" w:rsidRPr="000D66D9" w:rsidRDefault="00911279" w:rsidP="000D66D9">
      <w:pPr>
        <w:jc w:val="both"/>
      </w:pPr>
    </w:p>
    <w:p w14:paraId="49DB9A9A" w14:textId="2B1E8F84" w:rsidR="00911279" w:rsidRPr="000D66D9" w:rsidRDefault="00911279" w:rsidP="000D66D9">
      <w:pPr>
        <w:jc w:val="both"/>
      </w:pPr>
      <w:r w:rsidRPr="000D66D9">
        <w:t xml:space="preserve">Liu, K. (2015) ‘Critical reflection as a framework for transformative learning in teacher education’, </w:t>
      </w:r>
      <w:r w:rsidRPr="000D66D9">
        <w:rPr>
          <w:i/>
          <w:iCs/>
        </w:rPr>
        <w:t>Educational review,</w:t>
      </w:r>
      <w:r w:rsidRPr="000D66D9">
        <w:t xml:space="preserve"> 67(2), pp.135-157. </w:t>
      </w:r>
      <w:proofErr w:type="spellStart"/>
      <w:proofErr w:type="gramStart"/>
      <w:r w:rsidRPr="000D66D9">
        <w:t>DOI:https</w:t>
      </w:r>
      <w:proofErr w:type="spellEnd"/>
      <w:r w:rsidRPr="000D66D9">
        <w:t>://doi.org/10.1080/00131911.2013.839546</w:t>
      </w:r>
      <w:proofErr w:type="gramEnd"/>
      <w:r w:rsidR="00A62081" w:rsidRPr="000D66D9">
        <w:t xml:space="preserve"> </w:t>
      </w:r>
      <w:r w:rsidRPr="000D66D9">
        <w:t xml:space="preserve">(Accessed: 15th October 2023). </w:t>
      </w:r>
    </w:p>
    <w:p w14:paraId="4120112E" w14:textId="77777777" w:rsidR="00163A27" w:rsidRPr="000D66D9" w:rsidRDefault="00163A27" w:rsidP="000D66D9">
      <w:pPr>
        <w:jc w:val="both"/>
      </w:pPr>
    </w:p>
    <w:p w14:paraId="5E5EA4D5" w14:textId="3B2CF1F7" w:rsidR="00163A27" w:rsidRPr="000D66D9" w:rsidRDefault="00163A27" w:rsidP="000D66D9">
      <w:pPr>
        <w:jc w:val="both"/>
        <w:rPr>
          <w:rFonts w:ascii="Calibri" w:hAnsi="Calibri" w:cs="Calibri"/>
        </w:rPr>
      </w:pPr>
      <w:proofErr w:type="spellStart"/>
      <w:r w:rsidRPr="000D66D9">
        <w:rPr>
          <w:rFonts w:ascii="Calibri" w:hAnsi="Calibri" w:cs="Calibri"/>
          <w:color w:val="222222"/>
          <w:shd w:val="clear" w:color="auto" w:fill="FFFFFF"/>
        </w:rPr>
        <w:t>Masten</w:t>
      </w:r>
      <w:proofErr w:type="spellEnd"/>
      <w:r w:rsidRPr="000D66D9">
        <w:rPr>
          <w:rFonts w:ascii="Calibri" w:hAnsi="Calibri" w:cs="Calibri"/>
          <w:color w:val="222222"/>
          <w:shd w:val="clear" w:color="auto" w:fill="FFFFFF"/>
        </w:rPr>
        <w:t>, A.S. and Barnes, A.J.</w:t>
      </w:r>
      <w:r w:rsidRPr="000D66D9">
        <w:rPr>
          <w:rFonts w:ascii="Calibri" w:hAnsi="Calibri" w:cs="Calibri"/>
          <w:color w:val="222222"/>
          <w:shd w:val="clear" w:color="auto" w:fill="FFFFFF"/>
        </w:rPr>
        <w:t xml:space="preserve"> (</w:t>
      </w:r>
      <w:r w:rsidRPr="000D66D9">
        <w:rPr>
          <w:rFonts w:ascii="Calibri" w:hAnsi="Calibri" w:cs="Calibri"/>
          <w:color w:val="222222"/>
          <w:shd w:val="clear" w:color="auto" w:fill="FFFFFF"/>
        </w:rPr>
        <w:t>2018</w:t>
      </w:r>
      <w:r w:rsidRPr="000D66D9">
        <w:rPr>
          <w:rFonts w:ascii="Calibri" w:hAnsi="Calibri" w:cs="Calibri"/>
          <w:color w:val="222222"/>
          <w:shd w:val="clear" w:color="auto" w:fill="FFFFFF"/>
        </w:rPr>
        <w:t xml:space="preserve">) </w:t>
      </w:r>
      <w:r w:rsidRPr="000D66D9">
        <w:rPr>
          <w:rFonts w:ascii="Calibri" w:hAnsi="Calibri" w:cs="Calibri"/>
          <w:color w:val="222222"/>
          <w:shd w:val="clear" w:color="auto" w:fill="FFFFFF"/>
        </w:rPr>
        <w:t>Resilience in children: Developmental perspectives.</w:t>
      </w:r>
      <w:r w:rsidRPr="000D66D9">
        <w:rPr>
          <w:rStyle w:val="apple-converted-space"/>
          <w:rFonts w:ascii="Calibri" w:hAnsi="Calibri" w:cs="Calibri"/>
          <w:color w:val="222222"/>
          <w:shd w:val="clear" w:color="auto" w:fill="FFFFFF"/>
        </w:rPr>
        <w:t> </w:t>
      </w:r>
      <w:r w:rsidRPr="000D66D9">
        <w:rPr>
          <w:rFonts w:ascii="Calibri" w:hAnsi="Calibri" w:cs="Calibri"/>
          <w:i/>
          <w:iCs/>
          <w:color w:val="222222"/>
        </w:rPr>
        <w:t>Children</w:t>
      </w:r>
      <w:r w:rsidRPr="000D66D9">
        <w:rPr>
          <w:rFonts w:ascii="Calibri" w:hAnsi="Calibri" w:cs="Calibri"/>
          <w:color w:val="222222"/>
          <w:shd w:val="clear" w:color="auto" w:fill="FFFFFF"/>
        </w:rPr>
        <w:t>,</w:t>
      </w:r>
      <w:r w:rsidRPr="000D66D9">
        <w:rPr>
          <w:rStyle w:val="apple-converted-space"/>
          <w:rFonts w:ascii="Calibri" w:hAnsi="Calibri" w:cs="Calibri"/>
          <w:color w:val="222222"/>
          <w:shd w:val="clear" w:color="auto" w:fill="FFFFFF"/>
        </w:rPr>
        <w:t> </w:t>
      </w:r>
      <w:r w:rsidRPr="000D66D9">
        <w:rPr>
          <w:rFonts w:ascii="Calibri" w:hAnsi="Calibri" w:cs="Calibri"/>
          <w:i/>
          <w:iCs/>
          <w:color w:val="222222"/>
        </w:rPr>
        <w:t>5</w:t>
      </w:r>
      <w:r w:rsidRPr="000D66D9">
        <w:rPr>
          <w:rFonts w:ascii="Calibri" w:hAnsi="Calibri" w:cs="Calibri"/>
          <w:color w:val="222222"/>
          <w:shd w:val="clear" w:color="auto" w:fill="FFFFFF"/>
        </w:rPr>
        <w:t>(7), p.98.</w:t>
      </w:r>
      <w:r w:rsidRPr="000D66D9">
        <w:rPr>
          <w:rFonts w:ascii="Calibri" w:hAnsi="Calibri" w:cs="Calibri"/>
          <w:color w:val="222222"/>
          <w:shd w:val="clear" w:color="auto" w:fill="FFFFFF"/>
        </w:rPr>
        <w:t xml:space="preserve"> DOI</w:t>
      </w:r>
      <w:r w:rsidR="00201064" w:rsidRPr="000D66D9">
        <w:rPr>
          <w:rFonts w:ascii="Calibri" w:hAnsi="Calibri" w:cs="Calibri"/>
          <w:color w:val="222222"/>
          <w:shd w:val="clear" w:color="auto" w:fill="FFFFFF"/>
        </w:rPr>
        <w:t xml:space="preserve">: </w:t>
      </w:r>
      <w:hyperlink r:id="rId26" w:history="1">
        <w:r w:rsidR="00201064" w:rsidRPr="000D66D9">
          <w:rPr>
            <w:rStyle w:val="Hyperlink"/>
            <w:rFonts w:ascii="Helvetica Neue" w:hAnsi="Helvetica Neue"/>
            <w:color w:val="4F5671"/>
          </w:rPr>
          <w:t>10.3390/children5070098</w:t>
        </w:r>
      </w:hyperlink>
      <w:r w:rsidR="00201064" w:rsidRPr="000D66D9">
        <w:rPr>
          <w:rStyle w:val="apple-converted-space"/>
          <w:rFonts w:ascii="Helvetica Neue" w:hAnsi="Helvetica Neue"/>
          <w:color w:val="222222"/>
          <w:shd w:val="clear" w:color="auto" w:fill="FFFFFF"/>
        </w:rPr>
        <w:t> </w:t>
      </w:r>
      <w:r w:rsidR="00201064" w:rsidRPr="000D66D9">
        <w:rPr>
          <w:rStyle w:val="apple-converted-space"/>
          <w:rFonts w:ascii="Helvetica Neue" w:hAnsi="Helvetica Neue"/>
          <w:color w:val="222222"/>
          <w:shd w:val="clear" w:color="auto" w:fill="FFFFFF"/>
        </w:rPr>
        <w:t xml:space="preserve"> (Accessed: 2</w:t>
      </w:r>
      <w:r w:rsidR="00201064" w:rsidRPr="000D66D9">
        <w:rPr>
          <w:rStyle w:val="apple-converted-space"/>
          <w:rFonts w:ascii="Helvetica Neue" w:hAnsi="Helvetica Neue"/>
          <w:color w:val="222222"/>
          <w:shd w:val="clear" w:color="auto" w:fill="FFFFFF"/>
          <w:vertAlign w:val="superscript"/>
        </w:rPr>
        <w:t>nd</w:t>
      </w:r>
      <w:r w:rsidR="00201064" w:rsidRPr="000D66D9">
        <w:rPr>
          <w:rStyle w:val="apple-converted-space"/>
          <w:rFonts w:ascii="Helvetica Neue" w:hAnsi="Helvetica Neue"/>
          <w:color w:val="222222"/>
          <w:shd w:val="clear" w:color="auto" w:fill="FFFFFF"/>
        </w:rPr>
        <w:t xml:space="preserve"> November 2023).</w:t>
      </w:r>
    </w:p>
    <w:p w14:paraId="08C6E3FC" w14:textId="77777777" w:rsidR="00911279" w:rsidRPr="000D66D9" w:rsidRDefault="00911279" w:rsidP="000D66D9">
      <w:pPr>
        <w:jc w:val="both"/>
      </w:pPr>
    </w:p>
    <w:p w14:paraId="5124EC73" w14:textId="1086C379" w:rsidR="00911279" w:rsidRPr="000D66D9" w:rsidRDefault="00911279" w:rsidP="000D66D9">
      <w:pPr>
        <w:jc w:val="both"/>
      </w:pPr>
      <w:r w:rsidRPr="000D66D9">
        <w:t xml:space="preserve">Mentally Healthy Schools (No date) </w:t>
      </w:r>
      <w:r w:rsidRPr="000D66D9">
        <w:rPr>
          <w:i/>
          <w:iCs/>
        </w:rPr>
        <w:t>Transitions.</w:t>
      </w:r>
      <w:r w:rsidRPr="000D66D9">
        <w:t xml:space="preserve"> Available at: </w:t>
      </w:r>
      <w:hyperlink r:id="rId27" w:history="1">
        <w:r w:rsidR="00A62081" w:rsidRPr="000D66D9">
          <w:rPr>
            <w:rStyle w:val="Hyperlink"/>
          </w:rPr>
          <w:t>https://mentallyhealthyschools.org.uk/risks-and-protective-factors/school-based-risk-factors/transitions/</w:t>
        </w:r>
      </w:hyperlink>
      <w:r w:rsidR="00A62081" w:rsidRPr="000D66D9">
        <w:t xml:space="preserve"> </w:t>
      </w:r>
      <w:r w:rsidRPr="000D66D9">
        <w:t>(Accessed: 29th October 2023).</w:t>
      </w:r>
    </w:p>
    <w:p w14:paraId="108FD092" w14:textId="77777777" w:rsidR="00911279" w:rsidRPr="000D66D9" w:rsidRDefault="00911279" w:rsidP="000D66D9">
      <w:pPr>
        <w:jc w:val="both"/>
      </w:pPr>
    </w:p>
    <w:p w14:paraId="78412DE1" w14:textId="1444BFD1" w:rsidR="00911279" w:rsidRPr="000D66D9" w:rsidRDefault="00911279" w:rsidP="000D66D9">
      <w:pPr>
        <w:jc w:val="both"/>
      </w:pPr>
      <w:r w:rsidRPr="000D66D9">
        <w:t xml:space="preserve">Morcom, V.E (2016) ‘Scaffolding peer collaboration through values education: Social and reflective practices from a primary classroom’, </w:t>
      </w:r>
      <w:r w:rsidRPr="000D66D9">
        <w:rPr>
          <w:i/>
          <w:iCs/>
        </w:rPr>
        <w:t>Australian Journal of Teacher Education (Online)</w:t>
      </w:r>
      <w:r w:rsidRPr="000D66D9">
        <w:t xml:space="preserve">, 41(1), pp.81-99. Available at: </w:t>
      </w:r>
      <w:hyperlink r:id="rId28" w:history="1">
        <w:r w:rsidR="00A62081" w:rsidRPr="000D66D9">
          <w:rPr>
            <w:rStyle w:val="Hyperlink"/>
          </w:rPr>
          <w:t>https://ro.ecu.edu.au/cgi/viewcontent.cgi?article=2911&amp;context=ajte</w:t>
        </w:r>
      </w:hyperlink>
      <w:r w:rsidR="00A62081" w:rsidRPr="000D66D9">
        <w:t xml:space="preserve"> </w:t>
      </w:r>
      <w:r w:rsidRPr="000D66D9">
        <w:t>(Accessed: 27th October 2023).</w:t>
      </w:r>
    </w:p>
    <w:p w14:paraId="7789FD75" w14:textId="77777777" w:rsidR="00911279" w:rsidRPr="000D66D9" w:rsidRDefault="00911279" w:rsidP="000D66D9">
      <w:pPr>
        <w:jc w:val="both"/>
      </w:pPr>
    </w:p>
    <w:p w14:paraId="03CD60ED" w14:textId="3D06FFA4" w:rsidR="00911279" w:rsidRPr="000D66D9" w:rsidRDefault="00911279" w:rsidP="000D66D9">
      <w:pPr>
        <w:jc w:val="both"/>
      </w:pPr>
      <w:r w:rsidRPr="000D66D9">
        <w:t xml:space="preserve">Nordlof, J. (2014) ‘Vygotsky, scaffolding, and the role of theory in writing </w:t>
      </w:r>
      <w:proofErr w:type="spellStart"/>
      <w:r w:rsidRPr="000D66D9">
        <w:t>center</w:t>
      </w:r>
      <w:proofErr w:type="spellEnd"/>
      <w:r w:rsidRPr="000D66D9">
        <w:t xml:space="preserve"> work.’,</w:t>
      </w:r>
      <w:r w:rsidRPr="000D66D9">
        <w:rPr>
          <w:i/>
          <w:iCs/>
        </w:rPr>
        <w:t xml:space="preserve"> The Writing </w:t>
      </w:r>
      <w:proofErr w:type="spellStart"/>
      <w:r w:rsidRPr="000D66D9">
        <w:rPr>
          <w:i/>
          <w:iCs/>
        </w:rPr>
        <w:t>Center</w:t>
      </w:r>
      <w:proofErr w:type="spellEnd"/>
      <w:r w:rsidRPr="000D66D9">
        <w:rPr>
          <w:i/>
          <w:iCs/>
        </w:rPr>
        <w:t xml:space="preserve"> Journal, </w:t>
      </w:r>
      <w:r w:rsidRPr="000D66D9">
        <w:t xml:space="preserve">pp.45-64. Available at: </w:t>
      </w:r>
      <w:hyperlink r:id="rId29" w:history="1">
        <w:r w:rsidR="00A62081" w:rsidRPr="000D66D9">
          <w:rPr>
            <w:rStyle w:val="Hyperlink"/>
          </w:rPr>
          <w:t>https://www.jstor.org/stable/43444147</w:t>
        </w:r>
      </w:hyperlink>
      <w:r w:rsidR="00A62081" w:rsidRPr="000D66D9">
        <w:t xml:space="preserve"> </w:t>
      </w:r>
      <w:r w:rsidRPr="000D66D9">
        <w:t>(Accessed: 29th October 2023).</w:t>
      </w:r>
    </w:p>
    <w:p w14:paraId="790C1B77" w14:textId="77777777" w:rsidR="00911279" w:rsidRPr="000D66D9" w:rsidRDefault="00911279" w:rsidP="000D66D9">
      <w:pPr>
        <w:jc w:val="both"/>
      </w:pPr>
    </w:p>
    <w:p w14:paraId="6086AD59" w14:textId="77777777" w:rsidR="00911279" w:rsidRPr="000D66D9" w:rsidRDefault="00911279" w:rsidP="000D66D9">
      <w:pPr>
        <w:jc w:val="both"/>
      </w:pPr>
      <w:r w:rsidRPr="000D66D9">
        <w:t>Savage, L.J. (2011) Exploring young children's social interactions in technology-rich preschool environments.</w:t>
      </w:r>
    </w:p>
    <w:p w14:paraId="29B518C2" w14:textId="77777777" w:rsidR="00911279" w:rsidRPr="000D66D9" w:rsidRDefault="00911279" w:rsidP="000D66D9">
      <w:pPr>
        <w:jc w:val="both"/>
      </w:pPr>
    </w:p>
    <w:p w14:paraId="238393C2" w14:textId="6E2F2674" w:rsidR="00911279" w:rsidRPr="000D66D9" w:rsidRDefault="00911279" w:rsidP="000D66D9">
      <w:pPr>
        <w:jc w:val="both"/>
      </w:pPr>
      <w:r w:rsidRPr="000D66D9">
        <w:t xml:space="preserve">Sayers, M. et al (2012) ‘Starting school: a pivotal life transition for children and their families’, </w:t>
      </w:r>
      <w:r w:rsidRPr="000D66D9">
        <w:rPr>
          <w:i/>
          <w:iCs/>
        </w:rPr>
        <w:t>Family Matters,</w:t>
      </w:r>
      <w:r w:rsidRPr="000D66D9">
        <w:t xml:space="preserve"> (90), pp.45-56.</w:t>
      </w:r>
      <w:r w:rsidR="006301A9" w:rsidRPr="000D66D9">
        <w:t xml:space="preserve"> Available at: </w:t>
      </w:r>
      <w:hyperlink r:id="rId30" w:history="1">
        <w:r w:rsidR="006301A9" w:rsidRPr="000D66D9">
          <w:rPr>
            <w:rStyle w:val="Hyperlink"/>
          </w:rPr>
          <w:t>https://search.informit.org/doi/abs/10.3316/aeipt.195373</w:t>
        </w:r>
      </w:hyperlink>
      <w:r w:rsidR="006301A9" w:rsidRPr="000D66D9">
        <w:t xml:space="preserve"> </w:t>
      </w:r>
      <w:r w:rsidRPr="000D66D9">
        <w:t>Accessed: 9th October 2023).</w:t>
      </w:r>
    </w:p>
    <w:p w14:paraId="09C845AF" w14:textId="77777777" w:rsidR="00911279" w:rsidRPr="000D66D9" w:rsidRDefault="00911279" w:rsidP="000D66D9">
      <w:pPr>
        <w:jc w:val="both"/>
      </w:pPr>
    </w:p>
    <w:p w14:paraId="6325F3A2" w14:textId="77777777" w:rsidR="00911279" w:rsidRPr="000D66D9" w:rsidRDefault="00911279" w:rsidP="000D66D9">
      <w:pPr>
        <w:jc w:val="both"/>
      </w:pPr>
      <w:r w:rsidRPr="000D66D9">
        <w:t>Scrivener, J. (2012) Classroom management techniques. Cambridge University Press.</w:t>
      </w:r>
    </w:p>
    <w:p w14:paraId="42007C5F" w14:textId="77777777" w:rsidR="00911279" w:rsidRPr="000D66D9" w:rsidRDefault="00911279" w:rsidP="000D66D9">
      <w:pPr>
        <w:jc w:val="both"/>
      </w:pPr>
    </w:p>
    <w:p w14:paraId="27B01F48" w14:textId="616CE1B7" w:rsidR="00911279" w:rsidRPr="000D66D9" w:rsidRDefault="00911279" w:rsidP="000D66D9">
      <w:pPr>
        <w:jc w:val="both"/>
      </w:pPr>
      <w:proofErr w:type="spellStart"/>
      <w:r w:rsidRPr="000D66D9">
        <w:t>Sjølie</w:t>
      </w:r>
      <w:proofErr w:type="spellEnd"/>
      <w:r w:rsidRPr="000D66D9">
        <w:t xml:space="preserve">, E., </w:t>
      </w:r>
      <w:proofErr w:type="spellStart"/>
      <w:r w:rsidRPr="000D66D9">
        <w:t>Espenes</w:t>
      </w:r>
      <w:proofErr w:type="spellEnd"/>
      <w:r w:rsidRPr="000D66D9">
        <w:t xml:space="preserve">, T.C. and </w:t>
      </w:r>
      <w:proofErr w:type="spellStart"/>
      <w:r w:rsidRPr="000D66D9">
        <w:t>Buø</w:t>
      </w:r>
      <w:proofErr w:type="spellEnd"/>
      <w:r w:rsidRPr="000D66D9">
        <w:t xml:space="preserve">, R. (2022) ‘Social interaction and agency in self-organizing student teams during their transition from face-to-face to online learning’, </w:t>
      </w:r>
      <w:r w:rsidRPr="000D66D9">
        <w:rPr>
          <w:i/>
          <w:iCs/>
        </w:rPr>
        <w:t xml:space="preserve">Computers &amp; Education, </w:t>
      </w:r>
      <w:r w:rsidRPr="000D66D9">
        <w:t xml:space="preserve">189, p.104580. DOI: </w:t>
      </w:r>
      <w:hyperlink r:id="rId31" w:history="1">
        <w:r w:rsidR="006301A9" w:rsidRPr="000D66D9">
          <w:rPr>
            <w:rStyle w:val="Hyperlink"/>
          </w:rPr>
          <w:t>https://doi.org/10.1016/j.compedu.2022.104580</w:t>
        </w:r>
      </w:hyperlink>
      <w:r w:rsidR="006301A9" w:rsidRPr="000D66D9">
        <w:t xml:space="preserve"> </w:t>
      </w:r>
      <w:r w:rsidRPr="000D66D9">
        <w:t xml:space="preserve">(Accessed: 27th October 2023). </w:t>
      </w:r>
    </w:p>
    <w:p w14:paraId="2AACCDAC" w14:textId="77777777" w:rsidR="00911279" w:rsidRPr="000D66D9" w:rsidRDefault="00911279" w:rsidP="000D66D9">
      <w:pPr>
        <w:jc w:val="both"/>
      </w:pPr>
    </w:p>
    <w:p w14:paraId="425B0205" w14:textId="515CCD6C" w:rsidR="00911279" w:rsidRPr="000D66D9" w:rsidRDefault="00911279" w:rsidP="000D66D9">
      <w:pPr>
        <w:jc w:val="both"/>
      </w:pPr>
      <w:r w:rsidRPr="000D66D9">
        <w:t xml:space="preserve">Smith, E. (2011) ‘Teaching critical reflection’, </w:t>
      </w:r>
      <w:r w:rsidRPr="000D66D9">
        <w:rPr>
          <w:i/>
          <w:iCs/>
        </w:rPr>
        <w:t>Teaching in higher education,</w:t>
      </w:r>
      <w:r w:rsidRPr="000D66D9">
        <w:t xml:space="preserve"> 16(2), pp.211-223. DOI: </w:t>
      </w:r>
      <w:hyperlink r:id="rId32" w:history="1">
        <w:r w:rsidR="006301A9" w:rsidRPr="000D66D9">
          <w:rPr>
            <w:rStyle w:val="Hyperlink"/>
          </w:rPr>
          <w:t>https://doi.org/10.1080/13562517.2010.515022</w:t>
        </w:r>
      </w:hyperlink>
      <w:r w:rsidR="006301A9" w:rsidRPr="000D66D9">
        <w:t xml:space="preserve"> </w:t>
      </w:r>
      <w:r w:rsidRPr="000D66D9">
        <w:t>(Accessed: 29th October 2023).</w:t>
      </w:r>
    </w:p>
    <w:p w14:paraId="38695F0C" w14:textId="77777777" w:rsidR="00911279" w:rsidRPr="000D66D9" w:rsidRDefault="00911279" w:rsidP="000D66D9">
      <w:pPr>
        <w:jc w:val="both"/>
      </w:pPr>
    </w:p>
    <w:p w14:paraId="3D70120C" w14:textId="77777777" w:rsidR="00911279" w:rsidRPr="000D66D9" w:rsidRDefault="00911279" w:rsidP="000D66D9">
      <w:pPr>
        <w:jc w:val="both"/>
      </w:pPr>
      <w:r w:rsidRPr="000D66D9">
        <w:t>Symonds, J. (2015) Understanding school transition: What happens to children and how to help them. Routledge.</w:t>
      </w:r>
    </w:p>
    <w:p w14:paraId="0F71232A" w14:textId="77777777" w:rsidR="00911279" w:rsidRPr="000D66D9" w:rsidRDefault="00911279" w:rsidP="000D66D9">
      <w:pPr>
        <w:jc w:val="both"/>
      </w:pPr>
    </w:p>
    <w:p w14:paraId="025EBCB5" w14:textId="48B01229" w:rsidR="00911279" w:rsidRPr="000D66D9" w:rsidRDefault="00911279" w:rsidP="000D66D9">
      <w:pPr>
        <w:jc w:val="both"/>
      </w:pPr>
      <w:r w:rsidRPr="000D66D9">
        <w:t xml:space="preserve">Tiwary, A. et al. (2019) ‘Poor communication by health care professionals may lead to life-threatening complications: examples from two case reports’, </w:t>
      </w:r>
      <w:proofErr w:type="spellStart"/>
      <w:r w:rsidRPr="000D66D9">
        <w:rPr>
          <w:i/>
          <w:iCs/>
        </w:rPr>
        <w:t>Wellcome</w:t>
      </w:r>
      <w:proofErr w:type="spellEnd"/>
      <w:r w:rsidRPr="000D66D9">
        <w:rPr>
          <w:i/>
          <w:iCs/>
        </w:rPr>
        <w:t xml:space="preserve"> open research</w:t>
      </w:r>
      <w:r w:rsidRPr="000D66D9">
        <w:t xml:space="preserve">, 4. DOI: </w:t>
      </w:r>
      <w:hyperlink r:id="rId33" w:tgtFrame="_blank" w:history="1">
        <w:r w:rsidR="00F85C22" w:rsidRPr="000D66D9">
          <w:rPr>
            <w:rStyle w:val="Hyperlink"/>
            <w:rFonts w:ascii="Helvetica Neue" w:hAnsi="Helvetica Neue"/>
            <w:color w:val="4C2C92"/>
          </w:rPr>
          <w:t>10.12688/wellcomeopenres.15042.1</w:t>
        </w:r>
      </w:hyperlink>
      <w:r w:rsidR="00F85C22" w:rsidRPr="000D66D9">
        <w:t xml:space="preserve">  </w:t>
      </w:r>
      <w:r w:rsidRPr="000D66D9">
        <w:t>(Accessed: 29th October 2023).</w:t>
      </w:r>
    </w:p>
    <w:p w14:paraId="077A12F2" w14:textId="77777777" w:rsidR="00911279" w:rsidRPr="000D66D9" w:rsidRDefault="00911279" w:rsidP="000D66D9">
      <w:pPr>
        <w:jc w:val="both"/>
      </w:pPr>
    </w:p>
    <w:p w14:paraId="71358151" w14:textId="77777777" w:rsidR="00911279" w:rsidRPr="000D66D9" w:rsidRDefault="00911279" w:rsidP="000D66D9">
      <w:pPr>
        <w:jc w:val="both"/>
      </w:pPr>
      <w:r w:rsidRPr="000D66D9">
        <w:t>Tripp, D. (2012) Critical incidents in teaching: developing professional judgement. Classic ed. London: Routledge.</w:t>
      </w:r>
    </w:p>
    <w:p w14:paraId="2CAEE220" w14:textId="77777777" w:rsidR="00911279" w:rsidRPr="000D66D9" w:rsidRDefault="00911279" w:rsidP="000D66D9">
      <w:pPr>
        <w:jc w:val="both"/>
      </w:pPr>
    </w:p>
    <w:p w14:paraId="4C25AAEF" w14:textId="3FABC9AC" w:rsidR="00911279" w:rsidRPr="000D66D9" w:rsidRDefault="00911279" w:rsidP="000D66D9">
      <w:pPr>
        <w:jc w:val="both"/>
      </w:pPr>
      <w:proofErr w:type="spellStart"/>
      <w:r w:rsidRPr="000D66D9">
        <w:t>Unicef</w:t>
      </w:r>
      <w:proofErr w:type="spellEnd"/>
      <w:r w:rsidRPr="000D66D9">
        <w:t xml:space="preserve"> (No date) </w:t>
      </w:r>
      <w:r w:rsidRPr="000D66D9">
        <w:rPr>
          <w:i/>
          <w:iCs/>
        </w:rPr>
        <w:t>A Summary of The UN Convention on The Rights of The Child. Available</w:t>
      </w:r>
      <w:r w:rsidRPr="000D66D9">
        <w:t xml:space="preserve"> at: </w:t>
      </w:r>
      <w:hyperlink r:id="rId34" w:history="1">
        <w:r w:rsidR="004539AB" w:rsidRPr="000D66D9">
          <w:rPr>
            <w:rStyle w:val="Hyperlink"/>
          </w:rPr>
          <w:t>https://www.unicef.org.uk/what-we-do/un-convention-child-rights/</w:t>
        </w:r>
      </w:hyperlink>
      <w:r w:rsidR="004539AB" w:rsidRPr="000D66D9">
        <w:t xml:space="preserve"> </w:t>
      </w:r>
      <w:r w:rsidRPr="000D66D9">
        <w:t>(Accessed: 23rd October 2023)</w:t>
      </w:r>
    </w:p>
    <w:p w14:paraId="5C1B6D56" w14:textId="77777777" w:rsidR="00911279" w:rsidRPr="000D66D9" w:rsidRDefault="00911279" w:rsidP="000D66D9">
      <w:pPr>
        <w:jc w:val="both"/>
      </w:pPr>
    </w:p>
    <w:p w14:paraId="233E6645" w14:textId="182C91E0" w:rsidR="00911279" w:rsidRPr="000D66D9" w:rsidRDefault="00911279" w:rsidP="000D66D9">
      <w:pPr>
        <w:jc w:val="both"/>
      </w:pPr>
      <w:proofErr w:type="spellStart"/>
      <w:r w:rsidRPr="000D66D9">
        <w:t>Vélez</w:t>
      </w:r>
      <w:proofErr w:type="spellEnd"/>
      <w:r w:rsidRPr="000D66D9">
        <w:t xml:space="preserve">-Agosto, N.M. et al. (2017) ‘Bronfenbrenner’s Bioecological Theory Revision: Moving Culture </w:t>
      </w:r>
      <w:proofErr w:type="gramStart"/>
      <w:r w:rsidRPr="000D66D9">
        <w:t>From</w:t>
      </w:r>
      <w:proofErr w:type="gramEnd"/>
      <w:r w:rsidRPr="000D66D9">
        <w:t xml:space="preserve"> the Macro Into the Micro’, </w:t>
      </w:r>
      <w:r w:rsidRPr="000D66D9">
        <w:rPr>
          <w:i/>
          <w:iCs/>
        </w:rPr>
        <w:t>Perspectives on psychological science</w:t>
      </w:r>
      <w:r w:rsidRPr="000D66D9">
        <w:t xml:space="preserve">, 12(5), pp. 900–910. DOI: </w:t>
      </w:r>
      <w:hyperlink r:id="rId35" w:history="1">
        <w:r w:rsidR="004539AB" w:rsidRPr="000D66D9">
          <w:rPr>
            <w:rStyle w:val="Hyperlink"/>
          </w:rPr>
          <w:t>https://doi.org/10.1177/1745691617704397</w:t>
        </w:r>
      </w:hyperlink>
      <w:r w:rsidR="004539AB" w:rsidRPr="000D66D9">
        <w:t xml:space="preserve"> </w:t>
      </w:r>
      <w:r w:rsidRPr="000D66D9">
        <w:t xml:space="preserve"> (Accessed: 20th October 2023).</w:t>
      </w:r>
    </w:p>
    <w:p w14:paraId="2BE6195E" w14:textId="77777777" w:rsidR="00911279" w:rsidRPr="000D66D9" w:rsidRDefault="00911279" w:rsidP="000D66D9">
      <w:pPr>
        <w:jc w:val="both"/>
      </w:pPr>
    </w:p>
    <w:p w14:paraId="3567FCBF" w14:textId="4F4E8905" w:rsidR="00911279" w:rsidRPr="000D66D9" w:rsidRDefault="00911279" w:rsidP="000D66D9">
      <w:pPr>
        <w:jc w:val="both"/>
      </w:pPr>
      <w:r w:rsidRPr="000D66D9">
        <w:t xml:space="preserve">Welsh Government (2014) </w:t>
      </w:r>
      <w:r w:rsidRPr="000D66D9">
        <w:rPr>
          <w:i/>
          <w:iCs/>
        </w:rPr>
        <w:t xml:space="preserve">Gypsy and Traveller Education: Engaging Families – A Research Report. </w:t>
      </w:r>
      <w:r w:rsidRPr="000D66D9">
        <w:t xml:space="preserve">Available at:  </w:t>
      </w:r>
      <w:hyperlink r:id="rId36" w:history="1">
        <w:r w:rsidR="004539AB" w:rsidRPr="000D66D9">
          <w:rPr>
            <w:rStyle w:val="Hyperlink"/>
          </w:rPr>
          <w:t>https://www.gov.wales/sites/default/files/statistics-and-research/2018-12/141125-gypsy-traveller-education-engaging-families-en.pdf</w:t>
        </w:r>
      </w:hyperlink>
      <w:r w:rsidR="004539AB" w:rsidRPr="000D66D9">
        <w:t xml:space="preserve"> </w:t>
      </w:r>
      <w:r w:rsidRPr="000D66D9">
        <w:t>(Accessed: 9th October 2023)</w:t>
      </w:r>
    </w:p>
    <w:p w14:paraId="7157FDCE" w14:textId="77777777" w:rsidR="00911279" w:rsidRPr="000D66D9" w:rsidRDefault="00911279" w:rsidP="000D66D9">
      <w:pPr>
        <w:jc w:val="both"/>
      </w:pPr>
    </w:p>
    <w:p w14:paraId="57B0C08B" w14:textId="06676FA0" w:rsidR="00911279" w:rsidRPr="000D66D9" w:rsidRDefault="00911279" w:rsidP="000D66D9">
      <w:pPr>
        <w:jc w:val="both"/>
      </w:pPr>
      <w:r w:rsidRPr="000D66D9">
        <w:t xml:space="preserve">Welsh Government (2015) </w:t>
      </w:r>
      <w:r w:rsidRPr="000D66D9">
        <w:rPr>
          <w:i/>
          <w:iCs/>
        </w:rPr>
        <w:t>Successful Futures.</w:t>
      </w:r>
      <w:r w:rsidRPr="000D66D9">
        <w:t xml:space="preserve"> Available at:  </w:t>
      </w:r>
      <w:hyperlink r:id="rId37" w:history="1">
        <w:r w:rsidR="004539AB" w:rsidRPr="000D66D9">
          <w:rPr>
            <w:rStyle w:val="Hyperlink"/>
          </w:rPr>
          <w:t>https://www.gov.wales/sites/default/files/publications/2018-03/successful-futures.pdf</w:t>
        </w:r>
      </w:hyperlink>
      <w:r w:rsidR="004539AB" w:rsidRPr="000D66D9">
        <w:t xml:space="preserve"> </w:t>
      </w:r>
      <w:r w:rsidRPr="000D66D9">
        <w:t>(Accessed: 20th October 2023).</w:t>
      </w:r>
    </w:p>
    <w:p w14:paraId="32D78650" w14:textId="77777777" w:rsidR="00911279" w:rsidRPr="000D66D9" w:rsidRDefault="00911279" w:rsidP="000D66D9">
      <w:pPr>
        <w:jc w:val="both"/>
      </w:pPr>
    </w:p>
    <w:p w14:paraId="11488188" w14:textId="228BA9AD" w:rsidR="00911279" w:rsidRPr="000D66D9" w:rsidRDefault="00911279" w:rsidP="000D66D9">
      <w:pPr>
        <w:jc w:val="both"/>
      </w:pPr>
      <w:r w:rsidRPr="000D66D9">
        <w:t xml:space="preserve">Welsh Government (2022) </w:t>
      </w:r>
      <w:r w:rsidRPr="000D66D9">
        <w:rPr>
          <w:i/>
          <w:iCs/>
        </w:rPr>
        <w:t>Developing a vision for curriculum design</w:t>
      </w:r>
      <w:r w:rsidRPr="000D66D9">
        <w:t xml:space="preserve">. Available at:  </w:t>
      </w:r>
      <w:hyperlink r:id="rId38" w:history="1">
        <w:r w:rsidR="004539AB" w:rsidRPr="000D66D9">
          <w:rPr>
            <w:rStyle w:val="Hyperlink"/>
          </w:rPr>
          <w:t>https://hwb.gov.wales/curriculum-for-wales/designing-your-curriculum/developing-a-vision-for-curriculum-design/#curriculum-design-and-the-four-purposes</w:t>
        </w:r>
      </w:hyperlink>
      <w:r w:rsidR="004539AB" w:rsidRPr="000D66D9">
        <w:t xml:space="preserve"> </w:t>
      </w:r>
      <w:r w:rsidRPr="000D66D9">
        <w:t>(Accessed: 20th October 2023).</w:t>
      </w:r>
    </w:p>
    <w:p w14:paraId="5160F3CC" w14:textId="64B162F7" w:rsidR="00652D0A" w:rsidRPr="00F610D0" w:rsidRDefault="00652D0A" w:rsidP="004539AB">
      <w:pPr>
        <w:jc w:val="both"/>
        <w:rPr>
          <w:rFonts w:ascii="Arial" w:eastAsia="Times New Roman" w:hAnsi="Arial" w:cs="Arial"/>
          <w:lang w:eastAsia="en-GB"/>
        </w:rPr>
      </w:pPr>
      <w:r>
        <w:rPr>
          <w:rFonts w:ascii="Arial" w:hAnsi="Arial" w:cs="Arial"/>
          <w:color w:val="222222"/>
          <w:sz w:val="20"/>
          <w:szCs w:val="20"/>
          <w:shd w:val="clear" w:color="auto" w:fill="FFFFFF"/>
        </w:rPr>
        <w:t xml:space="preserve"> </w:t>
      </w:r>
    </w:p>
    <w:sectPr w:rsidR="00652D0A" w:rsidRPr="00F610D0" w:rsidSect="00093CF4">
      <w:headerReference w:type="default" r:id="rId39"/>
      <w:footerReference w:type="even" r:id="rId40"/>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22DBF" w14:textId="77777777" w:rsidR="00146F9A" w:rsidRDefault="00146F9A" w:rsidP="0054619D">
      <w:r>
        <w:separator/>
      </w:r>
    </w:p>
  </w:endnote>
  <w:endnote w:type="continuationSeparator" w:id="0">
    <w:p w14:paraId="4DAED522" w14:textId="77777777" w:rsidR="00146F9A" w:rsidRDefault="00146F9A" w:rsidP="0054619D">
      <w:r>
        <w:continuationSeparator/>
      </w:r>
    </w:p>
  </w:endnote>
  <w:endnote w:type="continuationNotice" w:id="1">
    <w:p w14:paraId="15E05DED" w14:textId="77777777" w:rsidR="00146F9A" w:rsidRDefault="00146F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6C83E" w14:textId="0CF0D52F" w:rsidR="0054619D" w:rsidRDefault="0054619D" w:rsidP="00A141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10A08681" w14:textId="40A7C781" w:rsidR="0054619D" w:rsidRDefault="0054619D" w:rsidP="00A141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224B2B9" w14:textId="77777777" w:rsidR="0054619D" w:rsidRDefault="0054619D" w:rsidP="005461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6238847"/>
      <w:docPartObj>
        <w:docPartGallery w:val="Page Numbers (Bottom of Page)"/>
        <w:docPartUnique/>
      </w:docPartObj>
    </w:sdtPr>
    <w:sdtEndPr>
      <w:rPr>
        <w:rStyle w:val="PageNumber"/>
      </w:rPr>
    </w:sdtEndPr>
    <w:sdtContent>
      <w:p w14:paraId="091DA24A" w14:textId="1C37EB28" w:rsidR="0054619D" w:rsidRDefault="0054619D" w:rsidP="005461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36AF7" w14:textId="77777777" w:rsidR="0054619D" w:rsidRDefault="0054619D" w:rsidP="0054619D">
    <w:pPr>
      <w:pStyle w:val="Footer"/>
      <w:ind w:right="360"/>
    </w:pPr>
  </w:p>
  <w:p w14:paraId="4A402D1D" w14:textId="77777777" w:rsidR="0054619D" w:rsidRDefault="0054619D" w:rsidP="005461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D07E0" w14:textId="77777777" w:rsidR="00146F9A" w:rsidRDefault="00146F9A" w:rsidP="0054619D">
      <w:r>
        <w:separator/>
      </w:r>
    </w:p>
  </w:footnote>
  <w:footnote w:type="continuationSeparator" w:id="0">
    <w:p w14:paraId="2B9756C8" w14:textId="77777777" w:rsidR="00146F9A" w:rsidRDefault="00146F9A" w:rsidP="0054619D">
      <w:r>
        <w:continuationSeparator/>
      </w:r>
    </w:p>
  </w:footnote>
  <w:footnote w:type="continuationNotice" w:id="1">
    <w:p w14:paraId="6E456231" w14:textId="77777777" w:rsidR="00146F9A" w:rsidRDefault="00146F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07F76" w14:textId="47D20313" w:rsidR="00CA777F" w:rsidRDefault="00CA777F">
    <w:pPr>
      <w:pStyle w:val="Header"/>
    </w:pPr>
    <w:r>
      <w:t xml:space="preserve">Module: </w:t>
    </w:r>
    <w:r w:rsidR="57A78580">
      <w:t>ECAD6007</w:t>
    </w:r>
    <w:r>
      <w:t xml:space="preserve"> </w:t>
    </w:r>
  </w:p>
  <w:p w14:paraId="013FF611" w14:textId="6D649C6D" w:rsidR="0054619D" w:rsidRDefault="00CA777F">
    <w:pPr>
      <w:pStyle w:val="Header"/>
    </w:pPr>
    <w:r>
      <w:t>Student Number:</w:t>
    </w:r>
    <w:r w:rsidR="57A78580">
      <w:t>1904573</w:t>
    </w:r>
  </w:p>
  <w:p w14:paraId="3F261160" w14:textId="77777777" w:rsidR="0054619D" w:rsidRDefault="0054619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w5VbaRaz" int2:invalidationBookmarkName="" int2:hashCode="b2FPcvdtgBOsUB" int2:id="59KL9OUA">
      <int2:state int2:value="Rejected" int2:type="AugLoop_Text_Critique"/>
    </int2:bookmark>
    <int2:bookmark int2:bookmarkName="_Int_45spkpHH" int2:invalidationBookmarkName="" int2:hashCode="aELHTE1RIr0oxc" int2:id="5psCUWY3">
      <int2:state int2:value="Rejected" int2:type="AugLoop_Text_Critique"/>
    </int2:bookmark>
    <int2:bookmark int2:bookmarkName="_Int_Jzlbbxuu" int2:invalidationBookmarkName="" int2:hashCode="QmhfEdqRpVsfXF" int2:id="MoICCxF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A1CAB"/>
    <w:multiLevelType w:val="hybridMultilevel"/>
    <w:tmpl w:val="1E4EE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195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19D"/>
    <w:rsid w:val="00000B9F"/>
    <w:rsid w:val="00012545"/>
    <w:rsid w:val="00013A22"/>
    <w:rsid w:val="00017AE9"/>
    <w:rsid w:val="00033315"/>
    <w:rsid w:val="00036909"/>
    <w:rsid w:val="00040201"/>
    <w:rsid w:val="00046598"/>
    <w:rsid w:val="00053CFF"/>
    <w:rsid w:val="000578D4"/>
    <w:rsid w:val="00057A7C"/>
    <w:rsid w:val="00064457"/>
    <w:rsid w:val="00065EE6"/>
    <w:rsid w:val="00067772"/>
    <w:rsid w:val="0008387B"/>
    <w:rsid w:val="000925BA"/>
    <w:rsid w:val="00093CF4"/>
    <w:rsid w:val="00094DEB"/>
    <w:rsid w:val="000977ED"/>
    <w:rsid w:val="00097A8F"/>
    <w:rsid w:val="000A11AA"/>
    <w:rsid w:val="000B25C6"/>
    <w:rsid w:val="000B5E32"/>
    <w:rsid w:val="000D66D9"/>
    <w:rsid w:val="000E01E1"/>
    <w:rsid w:val="000F1A19"/>
    <w:rsid w:val="00113C1D"/>
    <w:rsid w:val="00146F9A"/>
    <w:rsid w:val="0014780E"/>
    <w:rsid w:val="00147E8F"/>
    <w:rsid w:val="00151320"/>
    <w:rsid w:val="00151336"/>
    <w:rsid w:val="00160104"/>
    <w:rsid w:val="00163A27"/>
    <w:rsid w:val="00183997"/>
    <w:rsid w:val="0019137C"/>
    <w:rsid w:val="00195B35"/>
    <w:rsid w:val="001A09A5"/>
    <w:rsid w:val="001A2760"/>
    <w:rsid w:val="001A39B5"/>
    <w:rsid w:val="001B27A7"/>
    <w:rsid w:val="001B2FD0"/>
    <w:rsid w:val="001C2C77"/>
    <w:rsid w:val="001C4F52"/>
    <w:rsid w:val="001C61B2"/>
    <w:rsid w:val="001D7B92"/>
    <w:rsid w:val="001F098A"/>
    <w:rsid w:val="001F52B3"/>
    <w:rsid w:val="001F6775"/>
    <w:rsid w:val="00200C21"/>
    <w:rsid w:val="00201064"/>
    <w:rsid w:val="0020731E"/>
    <w:rsid w:val="002112B1"/>
    <w:rsid w:val="00226BF6"/>
    <w:rsid w:val="00233B8A"/>
    <w:rsid w:val="002410B2"/>
    <w:rsid w:val="00243097"/>
    <w:rsid w:val="00243141"/>
    <w:rsid w:val="00252E23"/>
    <w:rsid w:val="00262E14"/>
    <w:rsid w:val="00270340"/>
    <w:rsid w:val="0028193B"/>
    <w:rsid w:val="002833FF"/>
    <w:rsid w:val="00286805"/>
    <w:rsid w:val="002A0497"/>
    <w:rsid w:val="002A0AC1"/>
    <w:rsid w:val="002A4392"/>
    <w:rsid w:val="002A5752"/>
    <w:rsid w:val="002A5816"/>
    <w:rsid w:val="002AE24D"/>
    <w:rsid w:val="002B50F7"/>
    <w:rsid w:val="002B5271"/>
    <w:rsid w:val="002C7498"/>
    <w:rsid w:val="002D171C"/>
    <w:rsid w:val="002F7282"/>
    <w:rsid w:val="002F7F55"/>
    <w:rsid w:val="0030749E"/>
    <w:rsid w:val="00313009"/>
    <w:rsid w:val="00313881"/>
    <w:rsid w:val="00317743"/>
    <w:rsid w:val="00324607"/>
    <w:rsid w:val="00350A71"/>
    <w:rsid w:val="003519FF"/>
    <w:rsid w:val="003537DB"/>
    <w:rsid w:val="003549F9"/>
    <w:rsid w:val="00354A95"/>
    <w:rsid w:val="00357C9D"/>
    <w:rsid w:val="00371B41"/>
    <w:rsid w:val="0037325D"/>
    <w:rsid w:val="00373589"/>
    <w:rsid w:val="00377397"/>
    <w:rsid w:val="00382C6C"/>
    <w:rsid w:val="0039218F"/>
    <w:rsid w:val="00395183"/>
    <w:rsid w:val="003A421F"/>
    <w:rsid w:val="003B0994"/>
    <w:rsid w:val="003C297D"/>
    <w:rsid w:val="003F39E0"/>
    <w:rsid w:val="003F42EA"/>
    <w:rsid w:val="003F4A45"/>
    <w:rsid w:val="003F67E3"/>
    <w:rsid w:val="00400154"/>
    <w:rsid w:val="00401099"/>
    <w:rsid w:val="0040208D"/>
    <w:rsid w:val="0040456B"/>
    <w:rsid w:val="00405762"/>
    <w:rsid w:val="00422912"/>
    <w:rsid w:val="00423CAD"/>
    <w:rsid w:val="00424CFE"/>
    <w:rsid w:val="00427B50"/>
    <w:rsid w:val="00431006"/>
    <w:rsid w:val="004414F7"/>
    <w:rsid w:val="00446C95"/>
    <w:rsid w:val="004539AB"/>
    <w:rsid w:val="00454650"/>
    <w:rsid w:val="00465613"/>
    <w:rsid w:val="00474871"/>
    <w:rsid w:val="00475CEE"/>
    <w:rsid w:val="0049328B"/>
    <w:rsid w:val="004A4D45"/>
    <w:rsid w:val="004B2650"/>
    <w:rsid w:val="004B2F96"/>
    <w:rsid w:val="004B30B5"/>
    <w:rsid w:val="004B4295"/>
    <w:rsid w:val="004B7E43"/>
    <w:rsid w:val="004C0B1C"/>
    <w:rsid w:val="004F2163"/>
    <w:rsid w:val="004F4829"/>
    <w:rsid w:val="00520726"/>
    <w:rsid w:val="0052456D"/>
    <w:rsid w:val="00534650"/>
    <w:rsid w:val="0054619D"/>
    <w:rsid w:val="00546460"/>
    <w:rsid w:val="0056559D"/>
    <w:rsid w:val="005934C8"/>
    <w:rsid w:val="005A1F09"/>
    <w:rsid w:val="005A55B7"/>
    <w:rsid w:val="005A667E"/>
    <w:rsid w:val="005C3DE0"/>
    <w:rsid w:val="005C6E22"/>
    <w:rsid w:val="005F0DB1"/>
    <w:rsid w:val="005F283D"/>
    <w:rsid w:val="005F4B25"/>
    <w:rsid w:val="00624645"/>
    <w:rsid w:val="00625C38"/>
    <w:rsid w:val="0062797C"/>
    <w:rsid w:val="006301A9"/>
    <w:rsid w:val="0063107E"/>
    <w:rsid w:val="00631682"/>
    <w:rsid w:val="00635D4E"/>
    <w:rsid w:val="0064180C"/>
    <w:rsid w:val="00652D0A"/>
    <w:rsid w:val="0065366F"/>
    <w:rsid w:val="00663583"/>
    <w:rsid w:val="0066785F"/>
    <w:rsid w:val="00674525"/>
    <w:rsid w:val="00674A11"/>
    <w:rsid w:val="00680F55"/>
    <w:rsid w:val="00687DB0"/>
    <w:rsid w:val="00690908"/>
    <w:rsid w:val="00694D53"/>
    <w:rsid w:val="006A00EE"/>
    <w:rsid w:val="006A1F08"/>
    <w:rsid w:val="006A32C2"/>
    <w:rsid w:val="006B008C"/>
    <w:rsid w:val="006C37C2"/>
    <w:rsid w:val="006C3E14"/>
    <w:rsid w:val="006C73A7"/>
    <w:rsid w:val="006C7985"/>
    <w:rsid w:val="006D0CC7"/>
    <w:rsid w:val="006D2ADA"/>
    <w:rsid w:val="006D3C0E"/>
    <w:rsid w:val="006D4914"/>
    <w:rsid w:val="006D6E27"/>
    <w:rsid w:val="006E2FDA"/>
    <w:rsid w:val="006E36D1"/>
    <w:rsid w:val="006E7C1B"/>
    <w:rsid w:val="006F3D71"/>
    <w:rsid w:val="006F572B"/>
    <w:rsid w:val="007045C9"/>
    <w:rsid w:val="0074260A"/>
    <w:rsid w:val="00751B98"/>
    <w:rsid w:val="0075373D"/>
    <w:rsid w:val="007636A7"/>
    <w:rsid w:val="00766148"/>
    <w:rsid w:val="00771849"/>
    <w:rsid w:val="0077693F"/>
    <w:rsid w:val="00781116"/>
    <w:rsid w:val="00781BB6"/>
    <w:rsid w:val="0079744C"/>
    <w:rsid w:val="007A0713"/>
    <w:rsid w:val="007A3D1B"/>
    <w:rsid w:val="007A612E"/>
    <w:rsid w:val="007B10B4"/>
    <w:rsid w:val="007B3AEB"/>
    <w:rsid w:val="007B47E0"/>
    <w:rsid w:val="007B6AED"/>
    <w:rsid w:val="007D40EE"/>
    <w:rsid w:val="007D6372"/>
    <w:rsid w:val="007D6C4F"/>
    <w:rsid w:val="007DE890"/>
    <w:rsid w:val="007E29BD"/>
    <w:rsid w:val="007F00DA"/>
    <w:rsid w:val="007F0CE1"/>
    <w:rsid w:val="00802E01"/>
    <w:rsid w:val="00803BB7"/>
    <w:rsid w:val="00811A6C"/>
    <w:rsid w:val="00813012"/>
    <w:rsid w:val="00813736"/>
    <w:rsid w:val="00822B4E"/>
    <w:rsid w:val="00822E73"/>
    <w:rsid w:val="008274E1"/>
    <w:rsid w:val="0083510C"/>
    <w:rsid w:val="00836AF0"/>
    <w:rsid w:val="008414ED"/>
    <w:rsid w:val="00843A18"/>
    <w:rsid w:val="008710DE"/>
    <w:rsid w:val="00877090"/>
    <w:rsid w:val="008803B5"/>
    <w:rsid w:val="00881EA9"/>
    <w:rsid w:val="0088548D"/>
    <w:rsid w:val="00887795"/>
    <w:rsid w:val="00887BB2"/>
    <w:rsid w:val="008A4514"/>
    <w:rsid w:val="008B0738"/>
    <w:rsid w:val="008B37D7"/>
    <w:rsid w:val="008B565A"/>
    <w:rsid w:val="008C572A"/>
    <w:rsid w:val="008D2080"/>
    <w:rsid w:val="008D2C7D"/>
    <w:rsid w:val="008E01E2"/>
    <w:rsid w:val="008E5AC4"/>
    <w:rsid w:val="008F1FA5"/>
    <w:rsid w:val="008F3354"/>
    <w:rsid w:val="008F4883"/>
    <w:rsid w:val="008F49BC"/>
    <w:rsid w:val="008F6B32"/>
    <w:rsid w:val="008F6E55"/>
    <w:rsid w:val="00900D94"/>
    <w:rsid w:val="009029DA"/>
    <w:rsid w:val="009040A6"/>
    <w:rsid w:val="009057D4"/>
    <w:rsid w:val="00910A3E"/>
    <w:rsid w:val="00911279"/>
    <w:rsid w:val="00914D1E"/>
    <w:rsid w:val="00917358"/>
    <w:rsid w:val="009238A4"/>
    <w:rsid w:val="00925238"/>
    <w:rsid w:val="009313D8"/>
    <w:rsid w:val="00937999"/>
    <w:rsid w:val="0094167F"/>
    <w:rsid w:val="009445B8"/>
    <w:rsid w:val="0094674B"/>
    <w:rsid w:val="00951DD0"/>
    <w:rsid w:val="00952F0F"/>
    <w:rsid w:val="00953537"/>
    <w:rsid w:val="00960158"/>
    <w:rsid w:val="0097259C"/>
    <w:rsid w:val="009744D2"/>
    <w:rsid w:val="00975728"/>
    <w:rsid w:val="00975D41"/>
    <w:rsid w:val="009800E2"/>
    <w:rsid w:val="00980B55"/>
    <w:rsid w:val="00993702"/>
    <w:rsid w:val="00997A4E"/>
    <w:rsid w:val="009A3B58"/>
    <w:rsid w:val="009B23F9"/>
    <w:rsid w:val="009C1682"/>
    <w:rsid w:val="009D6CD1"/>
    <w:rsid w:val="009F02CC"/>
    <w:rsid w:val="00A02FC3"/>
    <w:rsid w:val="00A127D4"/>
    <w:rsid w:val="00A13388"/>
    <w:rsid w:val="00A1411A"/>
    <w:rsid w:val="00A14792"/>
    <w:rsid w:val="00A15BC3"/>
    <w:rsid w:val="00A33DC1"/>
    <w:rsid w:val="00A35FC5"/>
    <w:rsid w:val="00A52421"/>
    <w:rsid w:val="00A5436B"/>
    <w:rsid w:val="00A55391"/>
    <w:rsid w:val="00A56AB5"/>
    <w:rsid w:val="00A61483"/>
    <w:rsid w:val="00A62081"/>
    <w:rsid w:val="00A64168"/>
    <w:rsid w:val="00A7056F"/>
    <w:rsid w:val="00A73847"/>
    <w:rsid w:val="00A77F04"/>
    <w:rsid w:val="00A807B6"/>
    <w:rsid w:val="00A87946"/>
    <w:rsid w:val="00A97A0F"/>
    <w:rsid w:val="00AA4D49"/>
    <w:rsid w:val="00AA6660"/>
    <w:rsid w:val="00AB1826"/>
    <w:rsid w:val="00AC6A44"/>
    <w:rsid w:val="00AE0267"/>
    <w:rsid w:val="00AF6A17"/>
    <w:rsid w:val="00AFF0E0"/>
    <w:rsid w:val="00B03C8F"/>
    <w:rsid w:val="00B06A05"/>
    <w:rsid w:val="00B07FFB"/>
    <w:rsid w:val="00B149A7"/>
    <w:rsid w:val="00B24F2D"/>
    <w:rsid w:val="00B36DC5"/>
    <w:rsid w:val="00B4118C"/>
    <w:rsid w:val="00B46FF1"/>
    <w:rsid w:val="00B51B58"/>
    <w:rsid w:val="00B56D50"/>
    <w:rsid w:val="00B578CD"/>
    <w:rsid w:val="00B627CB"/>
    <w:rsid w:val="00B67388"/>
    <w:rsid w:val="00B71C91"/>
    <w:rsid w:val="00B92C8C"/>
    <w:rsid w:val="00BA3885"/>
    <w:rsid w:val="00BB40D1"/>
    <w:rsid w:val="00BD08FD"/>
    <w:rsid w:val="00BD6B1A"/>
    <w:rsid w:val="00BE0474"/>
    <w:rsid w:val="00BE2C54"/>
    <w:rsid w:val="00BE2E74"/>
    <w:rsid w:val="00BE434A"/>
    <w:rsid w:val="00BF6E47"/>
    <w:rsid w:val="00C01A50"/>
    <w:rsid w:val="00C133EF"/>
    <w:rsid w:val="00C2112A"/>
    <w:rsid w:val="00C22670"/>
    <w:rsid w:val="00C26711"/>
    <w:rsid w:val="00C26B78"/>
    <w:rsid w:val="00C3361D"/>
    <w:rsid w:val="00C36747"/>
    <w:rsid w:val="00C36B37"/>
    <w:rsid w:val="00C44765"/>
    <w:rsid w:val="00C45256"/>
    <w:rsid w:val="00C52227"/>
    <w:rsid w:val="00C54AFB"/>
    <w:rsid w:val="00C6717D"/>
    <w:rsid w:val="00C706AD"/>
    <w:rsid w:val="00C81AAB"/>
    <w:rsid w:val="00C81C17"/>
    <w:rsid w:val="00C81D53"/>
    <w:rsid w:val="00C84288"/>
    <w:rsid w:val="00C92FDB"/>
    <w:rsid w:val="00C93FC5"/>
    <w:rsid w:val="00CA5F99"/>
    <w:rsid w:val="00CA777F"/>
    <w:rsid w:val="00CD0CAA"/>
    <w:rsid w:val="00CD6C01"/>
    <w:rsid w:val="00CE1ECA"/>
    <w:rsid w:val="00CE2C61"/>
    <w:rsid w:val="00CE6AFD"/>
    <w:rsid w:val="00CF5CD8"/>
    <w:rsid w:val="00CF6558"/>
    <w:rsid w:val="00D06DD7"/>
    <w:rsid w:val="00D166A2"/>
    <w:rsid w:val="00D420EC"/>
    <w:rsid w:val="00D55BCA"/>
    <w:rsid w:val="00D623B7"/>
    <w:rsid w:val="00D6296F"/>
    <w:rsid w:val="00D65D33"/>
    <w:rsid w:val="00D6715B"/>
    <w:rsid w:val="00D734DA"/>
    <w:rsid w:val="00D863A0"/>
    <w:rsid w:val="00D91BE5"/>
    <w:rsid w:val="00D93C21"/>
    <w:rsid w:val="00DA032A"/>
    <w:rsid w:val="00DA3FD9"/>
    <w:rsid w:val="00DC74E8"/>
    <w:rsid w:val="00DD1506"/>
    <w:rsid w:val="00DD52F9"/>
    <w:rsid w:val="00DD54DF"/>
    <w:rsid w:val="00DE7DAD"/>
    <w:rsid w:val="00E202AB"/>
    <w:rsid w:val="00E32615"/>
    <w:rsid w:val="00E3671B"/>
    <w:rsid w:val="00E41A20"/>
    <w:rsid w:val="00E44A16"/>
    <w:rsid w:val="00E60AB0"/>
    <w:rsid w:val="00E63333"/>
    <w:rsid w:val="00E76CE9"/>
    <w:rsid w:val="00E80E48"/>
    <w:rsid w:val="00E853E7"/>
    <w:rsid w:val="00E86025"/>
    <w:rsid w:val="00EA1CCF"/>
    <w:rsid w:val="00EA4492"/>
    <w:rsid w:val="00EA4CCA"/>
    <w:rsid w:val="00EA52C3"/>
    <w:rsid w:val="00EA54D3"/>
    <w:rsid w:val="00EA57D8"/>
    <w:rsid w:val="00EB1277"/>
    <w:rsid w:val="00EB5AD5"/>
    <w:rsid w:val="00EC16BE"/>
    <w:rsid w:val="00EC2BC6"/>
    <w:rsid w:val="00EC4BFF"/>
    <w:rsid w:val="00ED73AE"/>
    <w:rsid w:val="00EE5A0A"/>
    <w:rsid w:val="00F00515"/>
    <w:rsid w:val="00F02B83"/>
    <w:rsid w:val="00F2139E"/>
    <w:rsid w:val="00F22E8E"/>
    <w:rsid w:val="00F24052"/>
    <w:rsid w:val="00F37DFF"/>
    <w:rsid w:val="00F44645"/>
    <w:rsid w:val="00F44C49"/>
    <w:rsid w:val="00F50B46"/>
    <w:rsid w:val="00F52EA6"/>
    <w:rsid w:val="00F610D0"/>
    <w:rsid w:val="00F635A0"/>
    <w:rsid w:val="00F65180"/>
    <w:rsid w:val="00F70856"/>
    <w:rsid w:val="00F761E5"/>
    <w:rsid w:val="00F80CD6"/>
    <w:rsid w:val="00F85C22"/>
    <w:rsid w:val="00F94108"/>
    <w:rsid w:val="00F958EA"/>
    <w:rsid w:val="00F97F97"/>
    <w:rsid w:val="00FA0801"/>
    <w:rsid w:val="00FA1C56"/>
    <w:rsid w:val="00FA6120"/>
    <w:rsid w:val="00FA64BB"/>
    <w:rsid w:val="00FB5B97"/>
    <w:rsid w:val="00FB6615"/>
    <w:rsid w:val="00FD1EFB"/>
    <w:rsid w:val="00FD298B"/>
    <w:rsid w:val="00FE0140"/>
    <w:rsid w:val="00FE02AB"/>
    <w:rsid w:val="00FE7E49"/>
    <w:rsid w:val="00FE7E9C"/>
    <w:rsid w:val="00FF37A3"/>
    <w:rsid w:val="010164F5"/>
    <w:rsid w:val="0131817D"/>
    <w:rsid w:val="014C7652"/>
    <w:rsid w:val="016A45D1"/>
    <w:rsid w:val="0170A6A8"/>
    <w:rsid w:val="01AA27E2"/>
    <w:rsid w:val="01C0C7A8"/>
    <w:rsid w:val="02382F9F"/>
    <w:rsid w:val="0251665B"/>
    <w:rsid w:val="0251A893"/>
    <w:rsid w:val="025AEA03"/>
    <w:rsid w:val="029D3556"/>
    <w:rsid w:val="02AD348D"/>
    <w:rsid w:val="02B74162"/>
    <w:rsid w:val="032AD52A"/>
    <w:rsid w:val="03A92F06"/>
    <w:rsid w:val="045E2BF7"/>
    <w:rsid w:val="049D88A8"/>
    <w:rsid w:val="04A3B3BC"/>
    <w:rsid w:val="04E51DCD"/>
    <w:rsid w:val="053B8F3B"/>
    <w:rsid w:val="05415C9E"/>
    <w:rsid w:val="05753466"/>
    <w:rsid w:val="05D4D618"/>
    <w:rsid w:val="05EC6899"/>
    <w:rsid w:val="06048713"/>
    <w:rsid w:val="060B4ACA"/>
    <w:rsid w:val="062E6A30"/>
    <w:rsid w:val="0672B4A1"/>
    <w:rsid w:val="06A07615"/>
    <w:rsid w:val="06A7A673"/>
    <w:rsid w:val="06B1834D"/>
    <w:rsid w:val="06B2102D"/>
    <w:rsid w:val="06C0A80E"/>
    <w:rsid w:val="06D75F9C"/>
    <w:rsid w:val="06E0CFC8"/>
    <w:rsid w:val="06FE0885"/>
    <w:rsid w:val="07159422"/>
    <w:rsid w:val="072C9ECC"/>
    <w:rsid w:val="076EF8B4"/>
    <w:rsid w:val="07A40B54"/>
    <w:rsid w:val="07AF427F"/>
    <w:rsid w:val="0816FB01"/>
    <w:rsid w:val="08C0EA17"/>
    <w:rsid w:val="08E75751"/>
    <w:rsid w:val="09428D92"/>
    <w:rsid w:val="095A371B"/>
    <w:rsid w:val="098CBCF8"/>
    <w:rsid w:val="09ED9058"/>
    <w:rsid w:val="0A0E0093"/>
    <w:rsid w:val="0A254843"/>
    <w:rsid w:val="0A29096A"/>
    <w:rsid w:val="0A2C5355"/>
    <w:rsid w:val="0A497F7D"/>
    <w:rsid w:val="0A6068C8"/>
    <w:rsid w:val="0AABA090"/>
    <w:rsid w:val="0ADE5DF3"/>
    <w:rsid w:val="0B3C65B0"/>
    <w:rsid w:val="0B8960B9"/>
    <w:rsid w:val="0BC2FD45"/>
    <w:rsid w:val="0BC5AF50"/>
    <w:rsid w:val="0C107533"/>
    <w:rsid w:val="0CBDB8D3"/>
    <w:rsid w:val="0D1DFE2D"/>
    <w:rsid w:val="0D7DB52D"/>
    <w:rsid w:val="0D7DB7AC"/>
    <w:rsid w:val="0D7FF65F"/>
    <w:rsid w:val="0DDBC592"/>
    <w:rsid w:val="0E00BCC9"/>
    <w:rsid w:val="0E3678C5"/>
    <w:rsid w:val="0E48C8D9"/>
    <w:rsid w:val="0E62D9E3"/>
    <w:rsid w:val="0E703EC9"/>
    <w:rsid w:val="0E73BBCC"/>
    <w:rsid w:val="0E914216"/>
    <w:rsid w:val="0E9BE92C"/>
    <w:rsid w:val="0E9DDA0D"/>
    <w:rsid w:val="0ED31A24"/>
    <w:rsid w:val="0EE2F83A"/>
    <w:rsid w:val="0F98BE8F"/>
    <w:rsid w:val="0FA58C00"/>
    <w:rsid w:val="0FC23607"/>
    <w:rsid w:val="0FDEC0CA"/>
    <w:rsid w:val="0FEFEA5C"/>
    <w:rsid w:val="100630EB"/>
    <w:rsid w:val="10273FAA"/>
    <w:rsid w:val="105F8630"/>
    <w:rsid w:val="1085C9C6"/>
    <w:rsid w:val="1086C4D6"/>
    <w:rsid w:val="10F0FAE3"/>
    <w:rsid w:val="115E0668"/>
    <w:rsid w:val="11A46693"/>
    <w:rsid w:val="11BA7B61"/>
    <w:rsid w:val="11E496D2"/>
    <w:rsid w:val="12416BBD"/>
    <w:rsid w:val="1245ADC1"/>
    <w:rsid w:val="12985961"/>
    <w:rsid w:val="129AD226"/>
    <w:rsid w:val="12BDE478"/>
    <w:rsid w:val="12EE570D"/>
    <w:rsid w:val="131C39FC"/>
    <w:rsid w:val="131C707F"/>
    <w:rsid w:val="13278B1E"/>
    <w:rsid w:val="13563341"/>
    <w:rsid w:val="13679A91"/>
    <w:rsid w:val="13A9D613"/>
    <w:rsid w:val="13C74056"/>
    <w:rsid w:val="14C35B7F"/>
    <w:rsid w:val="14F203A2"/>
    <w:rsid w:val="156310B7"/>
    <w:rsid w:val="15741A15"/>
    <w:rsid w:val="15E96406"/>
    <w:rsid w:val="16824DF8"/>
    <w:rsid w:val="16842C70"/>
    <w:rsid w:val="16CC1360"/>
    <w:rsid w:val="1701B56F"/>
    <w:rsid w:val="176B3E20"/>
    <w:rsid w:val="17B8A366"/>
    <w:rsid w:val="181E1E59"/>
    <w:rsid w:val="182A4FB2"/>
    <w:rsid w:val="186217C1"/>
    <w:rsid w:val="188BF831"/>
    <w:rsid w:val="18970EB0"/>
    <w:rsid w:val="18ABABC0"/>
    <w:rsid w:val="192A882A"/>
    <w:rsid w:val="193A8761"/>
    <w:rsid w:val="19B9EEBA"/>
    <w:rsid w:val="1A39FFF0"/>
    <w:rsid w:val="1A6659E3"/>
    <w:rsid w:val="1A6F8FE9"/>
    <w:rsid w:val="1A9A6430"/>
    <w:rsid w:val="1AB101E4"/>
    <w:rsid w:val="1B2BD8E3"/>
    <w:rsid w:val="1B704C42"/>
    <w:rsid w:val="1B93ED09"/>
    <w:rsid w:val="1B9E5138"/>
    <w:rsid w:val="1BA0A8FD"/>
    <w:rsid w:val="1C3F6979"/>
    <w:rsid w:val="1C626620"/>
    <w:rsid w:val="1C7F26A2"/>
    <w:rsid w:val="1C8D559B"/>
    <w:rsid w:val="1CA1E106"/>
    <w:rsid w:val="1D3D508F"/>
    <w:rsid w:val="1D6486F7"/>
    <w:rsid w:val="1D6BEEB4"/>
    <w:rsid w:val="1DB93FAE"/>
    <w:rsid w:val="1DC275D0"/>
    <w:rsid w:val="1DDF3A5F"/>
    <w:rsid w:val="1DFDF94D"/>
    <w:rsid w:val="1E6C84B1"/>
    <w:rsid w:val="1E8C9EB0"/>
    <w:rsid w:val="1E90E616"/>
    <w:rsid w:val="1EB2E03F"/>
    <w:rsid w:val="1ED920F0"/>
    <w:rsid w:val="1F60A3C7"/>
    <w:rsid w:val="1F627647"/>
    <w:rsid w:val="1F99C9AE"/>
    <w:rsid w:val="1FD2C51D"/>
    <w:rsid w:val="2074F151"/>
    <w:rsid w:val="20C1DA10"/>
    <w:rsid w:val="20D86FB4"/>
    <w:rsid w:val="21043897"/>
    <w:rsid w:val="211C3344"/>
    <w:rsid w:val="21A42573"/>
    <w:rsid w:val="21C96DDE"/>
    <w:rsid w:val="21DF0EE4"/>
    <w:rsid w:val="2210C1B2"/>
    <w:rsid w:val="223F5FD7"/>
    <w:rsid w:val="22829D2F"/>
    <w:rsid w:val="22CE9195"/>
    <w:rsid w:val="23078128"/>
    <w:rsid w:val="2312A085"/>
    <w:rsid w:val="233FF5D4"/>
    <w:rsid w:val="23581D2E"/>
    <w:rsid w:val="23A32D95"/>
    <w:rsid w:val="23AB5101"/>
    <w:rsid w:val="23C7071F"/>
    <w:rsid w:val="24859188"/>
    <w:rsid w:val="2494E269"/>
    <w:rsid w:val="24A6A104"/>
    <w:rsid w:val="24B7FEB6"/>
    <w:rsid w:val="24C4AD0A"/>
    <w:rsid w:val="253E5205"/>
    <w:rsid w:val="25583337"/>
    <w:rsid w:val="255EF57D"/>
    <w:rsid w:val="256D7582"/>
    <w:rsid w:val="25819F41"/>
    <w:rsid w:val="25835CB3"/>
    <w:rsid w:val="259F7046"/>
    <w:rsid w:val="25B619BF"/>
    <w:rsid w:val="25C48050"/>
    <w:rsid w:val="25E0577E"/>
    <w:rsid w:val="26427165"/>
    <w:rsid w:val="26544C07"/>
    <w:rsid w:val="267D3D30"/>
    <w:rsid w:val="269383BF"/>
    <w:rsid w:val="26DF3AD2"/>
    <w:rsid w:val="26E432D5"/>
    <w:rsid w:val="26FAC5DE"/>
    <w:rsid w:val="272E9428"/>
    <w:rsid w:val="27F01C68"/>
    <w:rsid w:val="2823AB1F"/>
    <w:rsid w:val="282F5420"/>
    <w:rsid w:val="2896963F"/>
    <w:rsid w:val="28A9D0E6"/>
    <w:rsid w:val="28AEA15B"/>
    <w:rsid w:val="290EDCB9"/>
    <w:rsid w:val="2927011F"/>
    <w:rsid w:val="29779AF2"/>
    <w:rsid w:val="29981E2D"/>
    <w:rsid w:val="29BEB392"/>
    <w:rsid w:val="2A1BD397"/>
    <w:rsid w:val="2A2BBAB4"/>
    <w:rsid w:val="2AD89C07"/>
    <w:rsid w:val="2B0423ED"/>
    <w:rsid w:val="2B33EE8E"/>
    <w:rsid w:val="2B3483D8"/>
    <w:rsid w:val="2B592DF7"/>
    <w:rsid w:val="2B750F76"/>
    <w:rsid w:val="2B79685F"/>
    <w:rsid w:val="2BB7A3F8"/>
    <w:rsid w:val="2C1A7C18"/>
    <w:rsid w:val="2CE1C929"/>
    <w:rsid w:val="2CE82C26"/>
    <w:rsid w:val="2CF9B62B"/>
    <w:rsid w:val="2D075A89"/>
    <w:rsid w:val="2D1BA14E"/>
    <w:rsid w:val="2D52E74C"/>
    <w:rsid w:val="2D537459"/>
    <w:rsid w:val="2D62E683"/>
    <w:rsid w:val="2D91776F"/>
    <w:rsid w:val="2DA678ED"/>
    <w:rsid w:val="2DAD1AEF"/>
    <w:rsid w:val="2E08EBD6"/>
    <w:rsid w:val="2E163C20"/>
    <w:rsid w:val="2E503A07"/>
    <w:rsid w:val="2E56725B"/>
    <w:rsid w:val="2E6B8F50"/>
    <w:rsid w:val="2E90D5E3"/>
    <w:rsid w:val="2EAAB000"/>
    <w:rsid w:val="2EC5FE54"/>
    <w:rsid w:val="2EFEB6E4"/>
    <w:rsid w:val="2F10674A"/>
    <w:rsid w:val="2F85F5AF"/>
    <w:rsid w:val="2F8D690E"/>
    <w:rsid w:val="2FAE1E6D"/>
    <w:rsid w:val="2FFAB15D"/>
    <w:rsid w:val="2FFDB57E"/>
    <w:rsid w:val="30357B44"/>
    <w:rsid w:val="30399F3C"/>
    <w:rsid w:val="30773C44"/>
    <w:rsid w:val="307E2E04"/>
    <w:rsid w:val="30E42E2A"/>
    <w:rsid w:val="30EF0AFF"/>
    <w:rsid w:val="318CC8D2"/>
    <w:rsid w:val="319165A6"/>
    <w:rsid w:val="31966BD9"/>
    <w:rsid w:val="319EC9B6"/>
    <w:rsid w:val="31E250C2"/>
    <w:rsid w:val="3251F3FA"/>
    <w:rsid w:val="327D2EE6"/>
    <w:rsid w:val="327FEC87"/>
    <w:rsid w:val="329C96A2"/>
    <w:rsid w:val="32AD8446"/>
    <w:rsid w:val="32EE7749"/>
    <w:rsid w:val="32EEF924"/>
    <w:rsid w:val="33485F8D"/>
    <w:rsid w:val="338D6C08"/>
    <w:rsid w:val="33E959CC"/>
    <w:rsid w:val="3411E14F"/>
    <w:rsid w:val="3426ABC1"/>
    <w:rsid w:val="343757DE"/>
    <w:rsid w:val="347CD284"/>
    <w:rsid w:val="34828CF6"/>
    <w:rsid w:val="35117205"/>
    <w:rsid w:val="358DAA2C"/>
    <w:rsid w:val="35ADB1B0"/>
    <w:rsid w:val="35C11DE6"/>
    <w:rsid w:val="35C27C22"/>
    <w:rsid w:val="3621A77C"/>
    <w:rsid w:val="364FB3DD"/>
    <w:rsid w:val="36638D61"/>
    <w:rsid w:val="367E8EBB"/>
    <w:rsid w:val="36A27A8C"/>
    <w:rsid w:val="36BC480A"/>
    <w:rsid w:val="371F3158"/>
    <w:rsid w:val="37638683"/>
    <w:rsid w:val="382D334B"/>
    <w:rsid w:val="394D8C23"/>
    <w:rsid w:val="39C9D8CD"/>
    <w:rsid w:val="3A387302"/>
    <w:rsid w:val="3A4E0E92"/>
    <w:rsid w:val="3A6AD087"/>
    <w:rsid w:val="3AF57C0C"/>
    <w:rsid w:val="3B1283D2"/>
    <w:rsid w:val="3B3C76CC"/>
    <w:rsid w:val="3C06A0E8"/>
    <w:rsid w:val="3C27B44A"/>
    <w:rsid w:val="3C559EB9"/>
    <w:rsid w:val="3C57B342"/>
    <w:rsid w:val="3C780164"/>
    <w:rsid w:val="3C914C6D"/>
    <w:rsid w:val="3CD8472D"/>
    <w:rsid w:val="3CEDD03F"/>
    <w:rsid w:val="3DA92648"/>
    <w:rsid w:val="3DB8C395"/>
    <w:rsid w:val="3DD7967A"/>
    <w:rsid w:val="3E0CBA45"/>
    <w:rsid w:val="3E22F78D"/>
    <w:rsid w:val="3E6C1B53"/>
    <w:rsid w:val="3E8CC7C6"/>
    <w:rsid w:val="3E927E18"/>
    <w:rsid w:val="3EB4B719"/>
    <w:rsid w:val="3EDB1EDF"/>
    <w:rsid w:val="3F111048"/>
    <w:rsid w:val="3F1D322E"/>
    <w:rsid w:val="3F47A48B"/>
    <w:rsid w:val="3F4F9F5C"/>
    <w:rsid w:val="3FA779DA"/>
    <w:rsid w:val="3FB46C85"/>
    <w:rsid w:val="3FBDC0B8"/>
    <w:rsid w:val="3FD9A237"/>
    <w:rsid w:val="40A0C40C"/>
    <w:rsid w:val="40E89F77"/>
    <w:rsid w:val="414248FF"/>
    <w:rsid w:val="41C14162"/>
    <w:rsid w:val="42B93505"/>
    <w:rsid w:val="42BE20FB"/>
    <w:rsid w:val="431E0F6A"/>
    <w:rsid w:val="43BD8E61"/>
    <w:rsid w:val="44749486"/>
    <w:rsid w:val="44890413"/>
    <w:rsid w:val="449F7BF5"/>
    <w:rsid w:val="44CD2C88"/>
    <w:rsid w:val="44DB447B"/>
    <w:rsid w:val="4520D7BF"/>
    <w:rsid w:val="4561B5DC"/>
    <w:rsid w:val="45C7A046"/>
    <w:rsid w:val="4716B715"/>
    <w:rsid w:val="47666598"/>
    <w:rsid w:val="4804CD4A"/>
    <w:rsid w:val="4811B8EE"/>
    <w:rsid w:val="4890FF84"/>
    <w:rsid w:val="48BCE7FD"/>
    <w:rsid w:val="48E5A6E0"/>
    <w:rsid w:val="48F1658A"/>
    <w:rsid w:val="4926692F"/>
    <w:rsid w:val="492AFD2F"/>
    <w:rsid w:val="49508770"/>
    <w:rsid w:val="496AF0DF"/>
    <w:rsid w:val="498ED2E6"/>
    <w:rsid w:val="49AD894F"/>
    <w:rsid w:val="49D48E86"/>
    <w:rsid w:val="4A8DEE26"/>
    <w:rsid w:val="4AA83466"/>
    <w:rsid w:val="4AF96F5B"/>
    <w:rsid w:val="4B12F918"/>
    <w:rsid w:val="4B18C224"/>
    <w:rsid w:val="4B1A99AE"/>
    <w:rsid w:val="4B3D2900"/>
    <w:rsid w:val="4B71E133"/>
    <w:rsid w:val="4BC8A046"/>
    <w:rsid w:val="4C1537A2"/>
    <w:rsid w:val="4C29BE87"/>
    <w:rsid w:val="4C7D5E48"/>
    <w:rsid w:val="4C8A7B68"/>
    <w:rsid w:val="4C953FBC"/>
    <w:rsid w:val="4CF511CD"/>
    <w:rsid w:val="4CF85B24"/>
    <w:rsid w:val="4D227696"/>
    <w:rsid w:val="4DBE85D1"/>
    <w:rsid w:val="4DF5A7CA"/>
    <w:rsid w:val="4E2E6B8E"/>
    <w:rsid w:val="4E78D712"/>
    <w:rsid w:val="4F2C41FE"/>
    <w:rsid w:val="4F6DB0AC"/>
    <w:rsid w:val="4F787A0B"/>
    <w:rsid w:val="5014A773"/>
    <w:rsid w:val="504BEF2A"/>
    <w:rsid w:val="505A1CC8"/>
    <w:rsid w:val="505BA5DB"/>
    <w:rsid w:val="506B0693"/>
    <w:rsid w:val="50E664C0"/>
    <w:rsid w:val="51162F61"/>
    <w:rsid w:val="51263E5D"/>
    <w:rsid w:val="513FB757"/>
    <w:rsid w:val="5168B0DF"/>
    <w:rsid w:val="51E7838E"/>
    <w:rsid w:val="51F5ED29"/>
    <w:rsid w:val="51F7763C"/>
    <w:rsid w:val="52557BF0"/>
    <w:rsid w:val="525FC28A"/>
    <w:rsid w:val="526E5F61"/>
    <w:rsid w:val="52742A4E"/>
    <w:rsid w:val="528357B5"/>
    <w:rsid w:val="52C88579"/>
    <w:rsid w:val="52E6ED02"/>
    <w:rsid w:val="531827CC"/>
    <w:rsid w:val="53645351"/>
    <w:rsid w:val="53876082"/>
    <w:rsid w:val="5394A51E"/>
    <w:rsid w:val="53D22665"/>
    <w:rsid w:val="54179D4B"/>
    <w:rsid w:val="5418FF46"/>
    <w:rsid w:val="541E0582"/>
    <w:rsid w:val="544DD023"/>
    <w:rsid w:val="546BDAF0"/>
    <w:rsid w:val="54E58C74"/>
    <w:rsid w:val="550023B2"/>
    <w:rsid w:val="553F68DE"/>
    <w:rsid w:val="5543EBB1"/>
    <w:rsid w:val="556461F5"/>
    <w:rsid w:val="55707158"/>
    <w:rsid w:val="557A29D4"/>
    <w:rsid w:val="55A79F9A"/>
    <w:rsid w:val="55B9D5E3"/>
    <w:rsid w:val="55BB02C2"/>
    <w:rsid w:val="55D141F2"/>
    <w:rsid w:val="55D31C62"/>
    <w:rsid w:val="55F5F5A8"/>
    <w:rsid w:val="560BB51F"/>
    <w:rsid w:val="5622F1AA"/>
    <w:rsid w:val="5633096E"/>
    <w:rsid w:val="566D55EE"/>
    <w:rsid w:val="56A17DD8"/>
    <w:rsid w:val="5715FA35"/>
    <w:rsid w:val="5728ED13"/>
    <w:rsid w:val="5745F4D9"/>
    <w:rsid w:val="5755A644"/>
    <w:rsid w:val="57A78580"/>
    <w:rsid w:val="58018F6B"/>
    <w:rsid w:val="581CBA7B"/>
    <w:rsid w:val="5850643B"/>
    <w:rsid w:val="58A385DD"/>
    <w:rsid w:val="58BD1B48"/>
    <w:rsid w:val="5910F575"/>
    <w:rsid w:val="591492F2"/>
    <w:rsid w:val="5937C6FD"/>
    <w:rsid w:val="594687D9"/>
    <w:rsid w:val="597C8430"/>
    <w:rsid w:val="59E712FF"/>
    <w:rsid w:val="5A00685F"/>
    <w:rsid w:val="5A26A93A"/>
    <w:rsid w:val="5A608DD5"/>
    <w:rsid w:val="5A69BEE8"/>
    <w:rsid w:val="5AC966CB"/>
    <w:rsid w:val="5B185491"/>
    <w:rsid w:val="5B2072F3"/>
    <w:rsid w:val="5B7B49D6"/>
    <w:rsid w:val="5BCFA094"/>
    <w:rsid w:val="5BF28793"/>
    <w:rsid w:val="5C009678"/>
    <w:rsid w:val="5C0555EC"/>
    <w:rsid w:val="5C330B57"/>
    <w:rsid w:val="5C675402"/>
    <w:rsid w:val="5C6F67BF"/>
    <w:rsid w:val="5D23D55E"/>
    <w:rsid w:val="5DE7EE30"/>
    <w:rsid w:val="5DF1F673"/>
    <w:rsid w:val="5DFCBBD7"/>
    <w:rsid w:val="5E0B3820"/>
    <w:rsid w:val="5EA390E8"/>
    <w:rsid w:val="5EE41BFE"/>
    <w:rsid w:val="5F1D899F"/>
    <w:rsid w:val="5F987738"/>
    <w:rsid w:val="5FBA02D5"/>
    <w:rsid w:val="603912ED"/>
    <w:rsid w:val="60550741"/>
    <w:rsid w:val="60872F9E"/>
    <w:rsid w:val="60D3AEC2"/>
    <w:rsid w:val="60E0AE22"/>
    <w:rsid w:val="60FC9A7A"/>
    <w:rsid w:val="611C9755"/>
    <w:rsid w:val="612C32D5"/>
    <w:rsid w:val="6155D336"/>
    <w:rsid w:val="616E6C15"/>
    <w:rsid w:val="61A6C755"/>
    <w:rsid w:val="62338A82"/>
    <w:rsid w:val="6243533B"/>
    <w:rsid w:val="6269E259"/>
    <w:rsid w:val="6280E5BB"/>
    <w:rsid w:val="62A23681"/>
    <w:rsid w:val="62AF67B9"/>
    <w:rsid w:val="634B4BE9"/>
    <w:rsid w:val="637CB070"/>
    <w:rsid w:val="639316E2"/>
    <w:rsid w:val="63C18A1C"/>
    <w:rsid w:val="63E82816"/>
    <w:rsid w:val="640F5DA1"/>
    <w:rsid w:val="6434476E"/>
    <w:rsid w:val="64379065"/>
    <w:rsid w:val="64639238"/>
    <w:rsid w:val="646C1F5C"/>
    <w:rsid w:val="648DF60E"/>
    <w:rsid w:val="64DE6817"/>
    <w:rsid w:val="65057E26"/>
    <w:rsid w:val="65267AF3"/>
    <w:rsid w:val="6536D4C9"/>
    <w:rsid w:val="655DBD62"/>
    <w:rsid w:val="6583F877"/>
    <w:rsid w:val="65C52739"/>
    <w:rsid w:val="65D8D6F6"/>
    <w:rsid w:val="65F20DB2"/>
    <w:rsid w:val="660F4343"/>
    <w:rsid w:val="6629C66F"/>
    <w:rsid w:val="66D2A52A"/>
    <w:rsid w:val="66DA5EE4"/>
    <w:rsid w:val="66DE7781"/>
    <w:rsid w:val="6756B6B6"/>
    <w:rsid w:val="675CD33C"/>
    <w:rsid w:val="67C596D0"/>
    <w:rsid w:val="67DCB090"/>
    <w:rsid w:val="681D9126"/>
    <w:rsid w:val="6839C9E9"/>
    <w:rsid w:val="6854D3C4"/>
    <w:rsid w:val="68726CB7"/>
    <w:rsid w:val="6884C910"/>
    <w:rsid w:val="689A20E6"/>
    <w:rsid w:val="68F47322"/>
    <w:rsid w:val="69616731"/>
    <w:rsid w:val="697D8138"/>
    <w:rsid w:val="69E35799"/>
    <w:rsid w:val="6A0A45EC"/>
    <w:rsid w:val="6A10A6C3"/>
    <w:rsid w:val="6A209971"/>
    <w:rsid w:val="6A8E5778"/>
    <w:rsid w:val="6A8ED848"/>
    <w:rsid w:val="6AAC4819"/>
    <w:rsid w:val="6ACC4B85"/>
    <w:rsid w:val="6AF1A8AE"/>
    <w:rsid w:val="6B2E3D62"/>
    <w:rsid w:val="6B57417D"/>
    <w:rsid w:val="6B9DB1BC"/>
    <w:rsid w:val="6BC64F8B"/>
    <w:rsid w:val="6C33B6D5"/>
    <w:rsid w:val="6C83487C"/>
    <w:rsid w:val="6C8D790F"/>
    <w:rsid w:val="6CAEA059"/>
    <w:rsid w:val="6CD268F7"/>
    <w:rsid w:val="6D479136"/>
    <w:rsid w:val="6DA208B0"/>
    <w:rsid w:val="6DA34D09"/>
    <w:rsid w:val="6E1F18DD"/>
    <w:rsid w:val="6E247CBE"/>
    <w:rsid w:val="6E4346F4"/>
    <w:rsid w:val="6EAE3C66"/>
    <w:rsid w:val="6EC29674"/>
    <w:rsid w:val="6EDDB70F"/>
    <w:rsid w:val="6EE0C959"/>
    <w:rsid w:val="6EE36197"/>
    <w:rsid w:val="6F2C1BCF"/>
    <w:rsid w:val="6F55EFB1"/>
    <w:rsid w:val="6FAB54D5"/>
    <w:rsid w:val="6FCC9EE7"/>
    <w:rsid w:val="6FCDCE04"/>
    <w:rsid w:val="706B8218"/>
    <w:rsid w:val="70798770"/>
    <w:rsid w:val="70CAAA14"/>
    <w:rsid w:val="70EB4377"/>
    <w:rsid w:val="713394B9"/>
    <w:rsid w:val="71391E7E"/>
    <w:rsid w:val="71461BC0"/>
    <w:rsid w:val="72404AC4"/>
    <w:rsid w:val="72D4EEDF"/>
    <w:rsid w:val="7321B7B5"/>
    <w:rsid w:val="7361D1F2"/>
    <w:rsid w:val="737E2D74"/>
    <w:rsid w:val="73B12832"/>
    <w:rsid w:val="73DE287F"/>
    <w:rsid w:val="74E281DB"/>
    <w:rsid w:val="74FF265D"/>
    <w:rsid w:val="75032E66"/>
    <w:rsid w:val="7543A01C"/>
    <w:rsid w:val="75EDDD7F"/>
    <w:rsid w:val="76C3A010"/>
    <w:rsid w:val="76DF707D"/>
    <w:rsid w:val="76E8C8F4"/>
    <w:rsid w:val="775B0FBB"/>
    <w:rsid w:val="77EDCA28"/>
    <w:rsid w:val="77F23B6B"/>
    <w:rsid w:val="783CB4F1"/>
    <w:rsid w:val="7863AC18"/>
    <w:rsid w:val="788CD4A5"/>
    <w:rsid w:val="788D5BE0"/>
    <w:rsid w:val="78D0B21D"/>
    <w:rsid w:val="7936AC68"/>
    <w:rsid w:val="79F0EF0D"/>
    <w:rsid w:val="7A32F7E7"/>
    <w:rsid w:val="7A63AA88"/>
    <w:rsid w:val="7A98A258"/>
    <w:rsid w:val="7AB0AA56"/>
    <w:rsid w:val="7B51C35F"/>
    <w:rsid w:val="7B6F5D85"/>
    <w:rsid w:val="7B9E1D20"/>
    <w:rsid w:val="7B9E9A10"/>
    <w:rsid w:val="7C3472B9"/>
    <w:rsid w:val="7CC7DCBE"/>
    <w:rsid w:val="7D18C3AF"/>
    <w:rsid w:val="7D4CB4B8"/>
    <w:rsid w:val="7D6374D5"/>
    <w:rsid w:val="7D7E376F"/>
    <w:rsid w:val="7D82CF18"/>
    <w:rsid w:val="7DBA3336"/>
    <w:rsid w:val="7E36D787"/>
    <w:rsid w:val="7E592AC2"/>
    <w:rsid w:val="7E7DF93C"/>
    <w:rsid w:val="7E896421"/>
    <w:rsid w:val="7EA6FE47"/>
    <w:rsid w:val="7F0C00F9"/>
    <w:rsid w:val="7F3CDB3A"/>
    <w:rsid w:val="7F7E6121"/>
    <w:rsid w:val="7FA4B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9B0ADB"/>
  <w15:chartTrackingRefBased/>
  <w15:docId w15:val="{F343E742-C915-4577-900C-027A67FA6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619D"/>
    <w:pPr>
      <w:tabs>
        <w:tab w:val="center" w:pos="4513"/>
        <w:tab w:val="right" w:pos="9026"/>
      </w:tabs>
    </w:pPr>
  </w:style>
  <w:style w:type="character" w:customStyle="1" w:styleId="HeaderChar">
    <w:name w:val="Header Char"/>
    <w:basedOn w:val="DefaultParagraphFont"/>
    <w:link w:val="Header"/>
    <w:uiPriority w:val="99"/>
    <w:rsid w:val="0054619D"/>
  </w:style>
  <w:style w:type="paragraph" w:styleId="Footer">
    <w:name w:val="footer"/>
    <w:basedOn w:val="Normal"/>
    <w:link w:val="FooterChar"/>
    <w:uiPriority w:val="99"/>
    <w:unhideWhenUsed/>
    <w:rsid w:val="0054619D"/>
    <w:pPr>
      <w:tabs>
        <w:tab w:val="center" w:pos="4513"/>
        <w:tab w:val="right" w:pos="9026"/>
      </w:tabs>
    </w:pPr>
  </w:style>
  <w:style w:type="character" w:customStyle="1" w:styleId="FooterChar">
    <w:name w:val="Footer Char"/>
    <w:basedOn w:val="DefaultParagraphFont"/>
    <w:link w:val="Footer"/>
    <w:uiPriority w:val="99"/>
    <w:rsid w:val="0054619D"/>
  </w:style>
  <w:style w:type="character" w:styleId="PageNumber">
    <w:name w:val="page number"/>
    <w:basedOn w:val="DefaultParagraphFont"/>
    <w:uiPriority w:val="99"/>
    <w:semiHidden/>
    <w:unhideWhenUsed/>
    <w:rsid w:val="0054619D"/>
  </w:style>
  <w:style w:type="paragraph" w:styleId="NormalWeb">
    <w:name w:val="Normal (Web)"/>
    <w:basedOn w:val="Normal"/>
    <w:uiPriority w:val="99"/>
    <w:unhideWhenUsed/>
    <w:rsid w:val="0054619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01A50"/>
  </w:style>
  <w:style w:type="character" w:styleId="Hyperlink">
    <w:name w:val="Hyperlink"/>
    <w:basedOn w:val="DefaultParagraphFont"/>
    <w:uiPriority w:val="99"/>
    <w:unhideWhenUsed/>
    <w:rsid w:val="001A39B5"/>
    <w:rPr>
      <w:color w:val="0563C1" w:themeColor="hyperlink"/>
      <w:u w:val="single"/>
    </w:rPr>
  </w:style>
  <w:style w:type="character" w:styleId="UnresolvedMention">
    <w:name w:val="Unresolved Mention"/>
    <w:basedOn w:val="DefaultParagraphFont"/>
    <w:uiPriority w:val="99"/>
    <w:semiHidden/>
    <w:unhideWhenUsed/>
    <w:rsid w:val="001A39B5"/>
    <w:rPr>
      <w:color w:val="605E5C"/>
      <w:shd w:val="clear" w:color="auto" w:fill="E1DFDD"/>
    </w:rPr>
  </w:style>
  <w:style w:type="character" w:customStyle="1" w:styleId="anchor-text">
    <w:name w:val="anchor-text"/>
    <w:basedOn w:val="DefaultParagraphFont"/>
    <w:rsid w:val="00423CAD"/>
  </w:style>
  <w:style w:type="paragraph" w:styleId="NoSpacing">
    <w:name w:val="No Spacing"/>
    <w:uiPriority w:val="1"/>
    <w:qFormat/>
    <w:rsid w:val="00226BF6"/>
  </w:style>
  <w:style w:type="character" w:styleId="FollowedHyperlink">
    <w:name w:val="FollowedHyperlink"/>
    <w:basedOn w:val="DefaultParagraphFont"/>
    <w:uiPriority w:val="99"/>
    <w:semiHidden/>
    <w:unhideWhenUsed/>
    <w:rsid w:val="00C6717D"/>
    <w:rPr>
      <w:color w:val="954F72" w:themeColor="followedHyperlink"/>
      <w:u w:val="single"/>
    </w:rPr>
  </w:style>
  <w:style w:type="table" w:styleId="TableGrid">
    <w:name w:val="Table Grid"/>
    <w:basedOn w:val="TableNormal"/>
    <w:uiPriority w:val="39"/>
    <w:rsid w:val="006D2AD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7E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337094">
      <w:bodyDiv w:val="1"/>
      <w:marLeft w:val="0"/>
      <w:marRight w:val="0"/>
      <w:marTop w:val="0"/>
      <w:marBottom w:val="0"/>
      <w:divBdr>
        <w:top w:val="none" w:sz="0" w:space="0" w:color="auto"/>
        <w:left w:val="none" w:sz="0" w:space="0" w:color="auto"/>
        <w:bottom w:val="none" w:sz="0" w:space="0" w:color="auto"/>
        <w:right w:val="none" w:sz="0" w:space="0" w:color="auto"/>
      </w:divBdr>
    </w:div>
    <w:div w:id="1449817975">
      <w:bodyDiv w:val="1"/>
      <w:marLeft w:val="0"/>
      <w:marRight w:val="0"/>
      <w:marTop w:val="0"/>
      <w:marBottom w:val="0"/>
      <w:divBdr>
        <w:top w:val="none" w:sz="0" w:space="0" w:color="auto"/>
        <w:left w:val="none" w:sz="0" w:space="0" w:color="auto"/>
        <w:bottom w:val="none" w:sz="0" w:space="0" w:color="auto"/>
        <w:right w:val="none" w:sz="0" w:space="0" w:color="auto"/>
      </w:divBdr>
      <w:divsChild>
        <w:div w:id="143663632">
          <w:marLeft w:val="0"/>
          <w:marRight w:val="0"/>
          <w:marTop w:val="0"/>
          <w:marBottom w:val="0"/>
          <w:divBdr>
            <w:top w:val="none" w:sz="0" w:space="0" w:color="auto"/>
            <w:left w:val="none" w:sz="0" w:space="0" w:color="auto"/>
            <w:bottom w:val="none" w:sz="0" w:space="0" w:color="auto"/>
            <w:right w:val="none" w:sz="0" w:space="0" w:color="auto"/>
          </w:divBdr>
          <w:divsChild>
            <w:div w:id="1051540908">
              <w:marLeft w:val="0"/>
              <w:marRight w:val="0"/>
              <w:marTop w:val="0"/>
              <w:marBottom w:val="0"/>
              <w:divBdr>
                <w:top w:val="none" w:sz="0" w:space="0" w:color="auto"/>
                <w:left w:val="none" w:sz="0" w:space="0" w:color="auto"/>
                <w:bottom w:val="none" w:sz="0" w:space="0" w:color="auto"/>
                <w:right w:val="none" w:sz="0" w:space="0" w:color="auto"/>
              </w:divBdr>
              <w:divsChild>
                <w:div w:id="76881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162933">
      <w:bodyDiv w:val="1"/>
      <w:marLeft w:val="0"/>
      <w:marRight w:val="0"/>
      <w:marTop w:val="0"/>
      <w:marBottom w:val="0"/>
      <w:divBdr>
        <w:top w:val="none" w:sz="0" w:space="0" w:color="auto"/>
        <w:left w:val="none" w:sz="0" w:space="0" w:color="auto"/>
        <w:bottom w:val="none" w:sz="0" w:space="0" w:color="auto"/>
        <w:right w:val="none" w:sz="0" w:space="0" w:color="auto"/>
      </w:divBdr>
      <w:divsChild>
        <w:div w:id="651327052">
          <w:marLeft w:val="0"/>
          <w:marRight w:val="0"/>
          <w:marTop w:val="0"/>
          <w:marBottom w:val="0"/>
          <w:divBdr>
            <w:top w:val="none" w:sz="0" w:space="0" w:color="auto"/>
            <w:left w:val="none" w:sz="0" w:space="0" w:color="auto"/>
            <w:bottom w:val="none" w:sz="0" w:space="0" w:color="auto"/>
            <w:right w:val="none" w:sz="0" w:space="0" w:color="auto"/>
          </w:divBdr>
          <w:divsChild>
            <w:div w:id="879437077">
              <w:marLeft w:val="0"/>
              <w:marRight w:val="0"/>
              <w:marTop w:val="0"/>
              <w:marBottom w:val="0"/>
              <w:divBdr>
                <w:top w:val="none" w:sz="0" w:space="0" w:color="auto"/>
                <w:left w:val="none" w:sz="0" w:space="0" w:color="auto"/>
                <w:bottom w:val="none" w:sz="0" w:space="0" w:color="auto"/>
                <w:right w:val="none" w:sz="0" w:space="0" w:color="auto"/>
              </w:divBdr>
              <w:divsChild>
                <w:div w:id="146842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aching.cornell.edu/teaching-resources/active-collaborative-learning/collaborative-learning#:~:text=Engaging%20Students,or%20find%20solutions%20to%20problems" TargetMode="External"/><Relationship Id="rId18" Type="http://schemas.openxmlformats.org/officeDocument/2006/relationships/hyperlink" Target="https://doi.org/10.1002/curj.26" TargetMode="External"/><Relationship Id="rId26" Type="http://schemas.openxmlformats.org/officeDocument/2006/relationships/hyperlink" Target="https://www.mdpi.com/2227-9067/5/7/98" TargetMode="External"/><Relationship Id="rId39" Type="http://schemas.openxmlformats.org/officeDocument/2006/relationships/header" Target="header1.xml"/><Relationship Id="rId21" Type="http://schemas.openxmlformats.org/officeDocument/2006/relationships/hyperlink" Target="https://doi.org/10.4324/9780203806371" TargetMode="External"/><Relationship Id="rId34" Type="http://schemas.openxmlformats.org/officeDocument/2006/relationships/hyperlink" Target="https://www.unicef.org.uk/what-we-do/un-convention-child-right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firststep-sports.co.uk/2022/06/29/the-3-benefits-of-after-school-clubs/" TargetMode="External"/><Relationship Id="rId20" Type="http://schemas.openxmlformats.org/officeDocument/2006/relationships/hyperlink" Target="https://www.gov.uk/government/news/1-million-education-programme-for-gypsy-roma-and-traveller-children-announced" TargetMode="External"/><Relationship Id="rId29" Type="http://schemas.openxmlformats.org/officeDocument/2006/relationships/hyperlink" Target="https://www.jstor.org/stable/43444147"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ir.12171" TargetMode="External"/><Relationship Id="rId24" Type="http://schemas.openxmlformats.org/officeDocument/2006/relationships/hyperlink" Target="https://d1wqtxts1xzle7.cloudfront.net/30312799/An_Assigned_Seating_Arrangement_Based_on_Students_Performance_A_Critical_Review-libre.pdf?1390883863=&amp;response-content-disposition=inline%3B+filename%3DIISTE_November_Issue_High_Impact_Factors.pdf&amp;Expires=1699107236&amp;Signature=O~28wmMdZVhNl0aTYY1jcTFgxzzymkgkPMKukm9vDApBEL-QUNMRZgCvex-1QBeOHpoNoKsR8vcYLguVmbmm33lbve59mQMQqC3ZXwZhvGJYWpI~pT1OLvwDXlXNnvAtg6GpAquyS5mlkg40WU1Rr5ZRUQQ7Tn7H6jnpMVw1whbidkLVZRX-oC5vG-a1Qo9setKhzzuW7hf0VBP~Q~N1bR5CUpCiigHWh3d9-MlA7ZsfbXgj49cz98cFWEgVy8raDMK1fXBNR~R1iZhOvQPWwoQ7jI39XHJXhNEdT1-T1qD2d5CZRzmlB3aVSp7eb1BMXLChD9hIXKWrRd3V9Kuh5Q__&amp;Key-Pair-Id=APKAJLOHF5GGSLRBV4ZA" TargetMode="External"/><Relationship Id="rId32" Type="http://schemas.openxmlformats.org/officeDocument/2006/relationships/hyperlink" Target="https://doi.org/10.1080/13562517.2010.515022" TargetMode="External"/><Relationship Id="rId37" Type="http://schemas.openxmlformats.org/officeDocument/2006/relationships/hyperlink" Target="https://www.gov.wales/sites/default/files/publications/2018-03/successful-futures.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uidance/data-protection-in-schools/sharing-personal-data" TargetMode="External"/><Relationship Id="rId23" Type="http://schemas.openxmlformats.org/officeDocument/2006/relationships/hyperlink" Target="https://www.instituteofhealthequity.org/resources-reports/improving-school-transitions-for-health-equity/improving-school-transitions-for-health-equity.pdf" TargetMode="External"/><Relationship Id="rId28" Type="http://schemas.openxmlformats.org/officeDocument/2006/relationships/hyperlink" Target="https://ro.ecu.edu.au/cgi/viewcontent.cgi?article=2911&amp;context=ajte" TargetMode="External"/><Relationship Id="rId36" Type="http://schemas.openxmlformats.org/officeDocument/2006/relationships/hyperlink" Target="https://www.gov.wales/sites/default/files/statistics-and-research/2018-12/141125-gypsy-traveller-education-engaging-families-en.pdf" TargetMode="External"/><Relationship Id="rId10" Type="http://schemas.openxmlformats.org/officeDocument/2006/relationships/hyperlink" Target="https://doi.org/10.1080/01411921003786561" TargetMode="External"/><Relationship Id="rId19" Type="http://schemas.openxmlformats.org/officeDocument/2006/relationships/hyperlink" Target="https://www.ethnicity-facts-figures.service.gov.uk/summaries/gypsy-roma-irish-traveller" TargetMode="External"/><Relationship Id="rId31" Type="http://schemas.openxmlformats.org/officeDocument/2006/relationships/hyperlink" Target="https://doi.org/10.1016/j.compedu.2022.104580" TargetMode="External"/><Relationship Id="rId44"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anti-bullyingalliance.org.uk/tools-information/all-about-bullying/at-risk-groups/racist-and-faith-targeted-bullying/gypsy-roma" TargetMode="External"/><Relationship Id="rId14" Type="http://schemas.openxmlformats.org/officeDocument/2006/relationships/hyperlink" Target="https://doi.org/10.33790/jphip1100170" TargetMode="External"/><Relationship Id="rId22" Type="http://schemas.openxmlformats.org/officeDocument/2006/relationships/hyperlink" Target="https://files.eric.ed.gov/fulltext/EJ1145092.pdf" TargetMode="External"/><Relationship Id="rId27" Type="http://schemas.openxmlformats.org/officeDocument/2006/relationships/hyperlink" Target="https://mentallyhealthyschools.org.uk/risks-and-protective-factors/school-based-risk-factors/transitions/" TargetMode="External"/><Relationship Id="rId30" Type="http://schemas.openxmlformats.org/officeDocument/2006/relationships/hyperlink" Target="https://search.informit.org/doi/abs/10.3316/aeipt.195373" TargetMode="External"/><Relationship Id="rId35" Type="http://schemas.openxmlformats.org/officeDocument/2006/relationships/hyperlink" Target="https://doi.org/10.1177/1745691617704397" TargetMode="External"/><Relationship Id="rId43" Type="http://schemas.openxmlformats.org/officeDocument/2006/relationships/theme" Target="theme/theme1.xml"/><Relationship Id="rId8" Type="http://schemas.openxmlformats.org/officeDocument/2006/relationships/hyperlink" Target="https://doi.org/10.1093/elt/ccaa039" TargetMode="External"/><Relationship Id="rId3" Type="http://schemas.openxmlformats.org/officeDocument/2006/relationships/styles" Target="styles.xml"/><Relationship Id="rId12" Type="http://schemas.openxmlformats.org/officeDocument/2006/relationships/hyperlink" Target="https://files.eric.ed.gov/fulltext/EJ1304613.pdf" TargetMode="External"/><Relationship Id="rId17" Type="http://schemas.openxmlformats.org/officeDocument/2006/relationships/hyperlink" Target="https://www.gypsy-traveller.org/our-vision-for-change/education/" TargetMode="External"/><Relationship Id="rId25" Type="http://schemas.openxmlformats.org/officeDocument/2006/relationships/hyperlink" Target="https://www.gettherightschool.co.uk/pros-cons-after-school-clubs.html#:~:text=Disadvantages%20of%20After%2DSchool%20Clubs&amp;text=These%20include%3A,as%20it%20used%20to%20be" TargetMode="External"/><Relationship Id="rId33" Type="http://schemas.openxmlformats.org/officeDocument/2006/relationships/hyperlink" Target="https://doi.org/10.12688%2Fwellcomeopenres.15042.1" TargetMode="External"/><Relationship Id="rId38" Type="http://schemas.openxmlformats.org/officeDocument/2006/relationships/hyperlink" Target="https://hwb.gov.wales/curriculum-for-wales/designing-your-curriculum/developing-a-vision-for-curriculum-design/#curriculum-design-and-the-four-purpo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889D51-60C5-0048-AF4B-B023EDA3C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6208</Words>
  <Characters>35389</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41514</CharactersWithSpaces>
  <SharedDoc>false</SharedDoc>
  <HLinks>
    <vt:vector size="156" baseType="variant">
      <vt:variant>
        <vt:i4>5636099</vt:i4>
      </vt:variant>
      <vt:variant>
        <vt:i4>75</vt:i4>
      </vt:variant>
      <vt:variant>
        <vt:i4>0</vt:i4>
      </vt:variant>
      <vt:variant>
        <vt:i4>5</vt:i4>
      </vt:variant>
      <vt:variant>
        <vt:lpwstr>https://doi.org/10.1016/j.compedu.2022.104580</vt:lpwstr>
      </vt:variant>
      <vt:variant>
        <vt:lpwstr/>
      </vt:variant>
      <vt:variant>
        <vt:i4>5963813</vt:i4>
      </vt:variant>
      <vt:variant>
        <vt:i4>72</vt:i4>
      </vt:variant>
      <vt:variant>
        <vt:i4>0</vt:i4>
      </vt:variant>
      <vt:variant>
        <vt:i4>5</vt:i4>
      </vt:variant>
      <vt:variant>
        <vt:lpwstr>https://www.unicef.org.uk/wp-content/uploads/2010/05/UNCRC_summary-1.pdf</vt:lpwstr>
      </vt:variant>
      <vt:variant>
        <vt:lpwstr/>
      </vt:variant>
      <vt:variant>
        <vt:i4>2359341</vt:i4>
      </vt:variant>
      <vt:variant>
        <vt:i4>69</vt:i4>
      </vt:variant>
      <vt:variant>
        <vt:i4>0</vt:i4>
      </vt:variant>
      <vt:variant>
        <vt:i4>5</vt:i4>
      </vt:variant>
      <vt:variant>
        <vt:lpwstr>https://www.instituteofhealthequity.org/resources-reports/improving-school-transitions-for-health-equity/improving-school-transitions-for-health-equity.pdf</vt:lpwstr>
      </vt:variant>
      <vt:variant>
        <vt:lpwstr/>
      </vt:variant>
      <vt:variant>
        <vt:i4>5046358</vt:i4>
      </vt:variant>
      <vt:variant>
        <vt:i4>66</vt:i4>
      </vt:variant>
      <vt:variant>
        <vt:i4>0</vt:i4>
      </vt:variant>
      <vt:variant>
        <vt:i4>5</vt:i4>
      </vt:variant>
      <vt:variant>
        <vt:lpwstr>https://doi.org/10.33790/jphip1100170</vt:lpwstr>
      </vt:variant>
      <vt:variant>
        <vt:lpwstr/>
      </vt:variant>
      <vt:variant>
        <vt:i4>1704021</vt:i4>
      </vt:variant>
      <vt:variant>
        <vt:i4>63</vt:i4>
      </vt:variant>
      <vt:variant>
        <vt:i4>0</vt:i4>
      </vt:variant>
      <vt:variant>
        <vt:i4>5</vt:i4>
      </vt:variant>
      <vt:variant>
        <vt:lpwstr>https://doi.org/10.1177/1745691617704397</vt:lpwstr>
      </vt:variant>
      <vt:variant>
        <vt:lpwstr/>
      </vt:variant>
      <vt:variant>
        <vt:i4>4063335</vt:i4>
      </vt:variant>
      <vt:variant>
        <vt:i4>60</vt:i4>
      </vt:variant>
      <vt:variant>
        <vt:i4>0</vt:i4>
      </vt:variant>
      <vt:variant>
        <vt:i4>5</vt:i4>
      </vt:variant>
      <vt:variant>
        <vt:lpwstr>https://doi.org/10.1002/curj.26</vt:lpwstr>
      </vt:variant>
      <vt:variant>
        <vt:lpwstr/>
      </vt:variant>
      <vt:variant>
        <vt:i4>458783</vt:i4>
      </vt:variant>
      <vt:variant>
        <vt:i4>57</vt:i4>
      </vt:variant>
      <vt:variant>
        <vt:i4>0</vt:i4>
      </vt:variant>
      <vt:variant>
        <vt:i4>5</vt:i4>
      </vt:variant>
      <vt:variant>
        <vt:lpwstr>https://hwb.gov.wales/curriculum-for-wales/designing-your-curriculum/developing-a-vision-for-curriculum-design/</vt:lpwstr>
      </vt:variant>
      <vt:variant>
        <vt:lpwstr>curriculum-design-and-the-four-purposes</vt:lpwstr>
      </vt:variant>
      <vt:variant>
        <vt:i4>1769502</vt:i4>
      </vt:variant>
      <vt:variant>
        <vt:i4>54</vt:i4>
      </vt:variant>
      <vt:variant>
        <vt:i4>0</vt:i4>
      </vt:variant>
      <vt:variant>
        <vt:i4>5</vt:i4>
      </vt:variant>
      <vt:variant>
        <vt:lpwstr>https://www.gov.wales/sites/default/files/publications/2018-03/successful-futures.pdf</vt:lpwstr>
      </vt:variant>
      <vt:variant>
        <vt:lpwstr/>
      </vt:variant>
      <vt:variant>
        <vt:i4>5308427</vt:i4>
      </vt:variant>
      <vt:variant>
        <vt:i4>51</vt:i4>
      </vt:variant>
      <vt:variant>
        <vt:i4>0</vt:i4>
      </vt:variant>
      <vt:variant>
        <vt:i4>5</vt:i4>
      </vt:variant>
      <vt:variant>
        <vt:lpwstr>https://www.gov.uk/government/news/1-million-education-programme-for-gypsy-roma-and-traveller-children-announced</vt:lpwstr>
      </vt:variant>
      <vt:variant>
        <vt:lpwstr/>
      </vt:variant>
      <vt:variant>
        <vt:i4>852035</vt:i4>
      </vt:variant>
      <vt:variant>
        <vt:i4>48</vt:i4>
      </vt:variant>
      <vt:variant>
        <vt:i4>0</vt:i4>
      </vt:variant>
      <vt:variant>
        <vt:i4>5</vt:i4>
      </vt:variant>
      <vt:variant>
        <vt:lpwstr>https://doi.org/10.1080/00131911.2013.839546</vt:lpwstr>
      </vt:variant>
      <vt:variant>
        <vt:lpwstr/>
      </vt:variant>
      <vt:variant>
        <vt:i4>1310803</vt:i4>
      </vt:variant>
      <vt:variant>
        <vt:i4>45</vt:i4>
      </vt:variant>
      <vt:variant>
        <vt:i4>0</vt:i4>
      </vt:variant>
      <vt:variant>
        <vt:i4>5</vt:i4>
      </vt:variant>
      <vt:variant>
        <vt:lpwstr>https://doi.org/10.1080/01411921003786561</vt:lpwstr>
      </vt:variant>
      <vt:variant>
        <vt:lpwstr/>
      </vt:variant>
      <vt:variant>
        <vt:i4>3801187</vt:i4>
      </vt:variant>
      <vt:variant>
        <vt:i4>42</vt:i4>
      </vt:variant>
      <vt:variant>
        <vt:i4>0</vt:i4>
      </vt:variant>
      <vt:variant>
        <vt:i4>5</vt:i4>
      </vt:variant>
      <vt:variant>
        <vt:lpwstr>https://anti-bullyingalliance.org.uk/tools-information/all-about-bullying/at-risk-groups/racist-and-faith-targeted-bullying/gypsy-roma</vt:lpwstr>
      </vt:variant>
      <vt:variant>
        <vt:lpwstr/>
      </vt:variant>
      <vt:variant>
        <vt:i4>7012473</vt:i4>
      </vt:variant>
      <vt:variant>
        <vt:i4>39</vt:i4>
      </vt:variant>
      <vt:variant>
        <vt:i4>0</vt:i4>
      </vt:variant>
      <vt:variant>
        <vt:i4>5</vt:i4>
      </vt:variant>
      <vt:variant>
        <vt:lpwstr>https://www.ethnicity-facts-figures.service.gov.uk/summaries/gypsy-roma-irish-traveller</vt:lpwstr>
      </vt:variant>
      <vt:variant>
        <vt:lpwstr/>
      </vt:variant>
      <vt:variant>
        <vt:i4>4849733</vt:i4>
      </vt:variant>
      <vt:variant>
        <vt:i4>36</vt:i4>
      </vt:variant>
      <vt:variant>
        <vt:i4>0</vt:i4>
      </vt:variant>
      <vt:variant>
        <vt:i4>5</vt:i4>
      </vt:variant>
      <vt:variant>
        <vt:lpwstr>https://www.gypsy-traveller.org/our-vision-for-change/education/</vt:lpwstr>
      </vt:variant>
      <vt:variant>
        <vt:lpwstr/>
      </vt:variant>
      <vt:variant>
        <vt:i4>7209002</vt:i4>
      </vt:variant>
      <vt:variant>
        <vt:i4>33</vt:i4>
      </vt:variant>
      <vt:variant>
        <vt:i4>0</vt:i4>
      </vt:variant>
      <vt:variant>
        <vt:i4>5</vt:i4>
      </vt:variant>
      <vt:variant>
        <vt:lpwstr>https://www.gov.wales/sites/default/files/statistics-and-research/2018-12/141125-gypsy-traveller-education-engaging-families-en.pdf</vt:lpwstr>
      </vt:variant>
      <vt:variant>
        <vt:lpwstr/>
      </vt:variant>
      <vt:variant>
        <vt:i4>5832728</vt:i4>
      </vt:variant>
      <vt:variant>
        <vt:i4>30</vt:i4>
      </vt:variant>
      <vt:variant>
        <vt:i4>0</vt:i4>
      </vt:variant>
      <vt:variant>
        <vt:i4>5</vt:i4>
      </vt:variant>
      <vt:variant>
        <vt:lpwstr>https://www.gov.uk/guidance/data-protection-in-schools/sharing-personal-data</vt:lpwstr>
      </vt:variant>
      <vt:variant>
        <vt:lpwstr/>
      </vt:variant>
      <vt:variant>
        <vt:i4>6815866</vt:i4>
      </vt:variant>
      <vt:variant>
        <vt:i4>27</vt:i4>
      </vt:variant>
      <vt:variant>
        <vt:i4>0</vt:i4>
      </vt:variant>
      <vt:variant>
        <vt:i4>5</vt:i4>
      </vt:variant>
      <vt:variant>
        <vt:lpwstr>https://doi.org/10.1093/elt/ccaa039</vt:lpwstr>
      </vt:variant>
      <vt:variant>
        <vt:lpwstr/>
      </vt:variant>
      <vt:variant>
        <vt:i4>131137</vt:i4>
      </vt:variant>
      <vt:variant>
        <vt:i4>24</vt:i4>
      </vt:variant>
      <vt:variant>
        <vt:i4>0</vt:i4>
      </vt:variant>
      <vt:variant>
        <vt:i4>5</vt:i4>
      </vt:variant>
      <vt:variant>
        <vt:lpwstr>https://doi.org/10.1080/13562517.2010.515022</vt:lpwstr>
      </vt:variant>
      <vt:variant>
        <vt:lpwstr/>
      </vt:variant>
      <vt:variant>
        <vt:i4>5767258</vt:i4>
      </vt:variant>
      <vt:variant>
        <vt:i4>21</vt:i4>
      </vt:variant>
      <vt:variant>
        <vt:i4>0</vt:i4>
      </vt:variant>
      <vt:variant>
        <vt:i4>5</vt:i4>
      </vt:variant>
      <vt:variant>
        <vt:lpwstr>https://mentallyhealthyschools.org.uk/risks-and-protective-factors/school-based-risk-factors/transitions/</vt:lpwstr>
      </vt:variant>
      <vt:variant>
        <vt:lpwstr/>
      </vt:variant>
      <vt:variant>
        <vt:i4>1704030</vt:i4>
      </vt:variant>
      <vt:variant>
        <vt:i4>18</vt:i4>
      </vt:variant>
      <vt:variant>
        <vt:i4>0</vt:i4>
      </vt:variant>
      <vt:variant>
        <vt:i4>5</vt:i4>
      </vt:variant>
      <vt:variant>
        <vt:lpwstr>https://doi.org/10.4324/9780203806371</vt:lpwstr>
      </vt:variant>
      <vt:variant>
        <vt:lpwstr/>
      </vt:variant>
      <vt:variant>
        <vt:i4>2883690</vt:i4>
      </vt:variant>
      <vt:variant>
        <vt:i4>15</vt:i4>
      </vt:variant>
      <vt:variant>
        <vt:i4>0</vt:i4>
      </vt:variant>
      <vt:variant>
        <vt:i4>5</vt:i4>
      </vt:variant>
      <vt:variant>
        <vt:lpwstr>https://doi.org/10.12688%2Fwellcomeopenres.15042.1</vt:lpwstr>
      </vt:variant>
      <vt:variant>
        <vt:lpwstr/>
      </vt:variant>
      <vt:variant>
        <vt:i4>4718597</vt:i4>
      </vt:variant>
      <vt:variant>
        <vt:i4>12</vt:i4>
      </vt:variant>
      <vt:variant>
        <vt:i4>0</vt:i4>
      </vt:variant>
      <vt:variant>
        <vt:i4>5</vt:i4>
      </vt:variant>
      <vt:variant>
        <vt:lpwstr>https://teaching.cornell.edu/teaching-resources/active-collaborative-learning/collaborative-learning</vt:lpwstr>
      </vt:variant>
      <vt:variant>
        <vt:lpwstr>:~:text=Engaging%20Students,or%20find%20solutions%20to%20problems</vt:lpwstr>
      </vt:variant>
      <vt:variant>
        <vt:i4>5570650</vt:i4>
      </vt:variant>
      <vt:variant>
        <vt:i4>9</vt:i4>
      </vt:variant>
      <vt:variant>
        <vt:i4>0</vt:i4>
      </vt:variant>
      <vt:variant>
        <vt:i4>5</vt:i4>
      </vt:variant>
      <vt:variant>
        <vt:lpwstr>https://files.eric.ed.gov/fulltext/EJ1145092.pdf</vt:lpwstr>
      </vt:variant>
      <vt:variant>
        <vt:lpwstr/>
      </vt:variant>
      <vt:variant>
        <vt:i4>7864372</vt:i4>
      </vt:variant>
      <vt:variant>
        <vt:i4>6</vt:i4>
      </vt:variant>
      <vt:variant>
        <vt:i4>0</vt:i4>
      </vt:variant>
      <vt:variant>
        <vt:i4>5</vt:i4>
      </vt:variant>
      <vt:variant>
        <vt:lpwstr>https://firststep-sports.co.uk/2022/06/29/the-3-benefits-of-after-school-clubs/</vt:lpwstr>
      </vt:variant>
      <vt:variant>
        <vt:lpwstr/>
      </vt:variant>
      <vt:variant>
        <vt:i4>1376275</vt:i4>
      </vt:variant>
      <vt:variant>
        <vt:i4>3</vt:i4>
      </vt:variant>
      <vt:variant>
        <vt:i4>0</vt:i4>
      </vt:variant>
      <vt:variant>
        <vt:i4>5</vt:i4>
      </vt:variant>
      <vt:variant>
        <vt:lpwstr>https://www.gettherightschool.co.uk/pros-cons-after-school-clubs.html</vt:lpwstr>
      </vt:variant>
      <vt:variant>
        <vt:lpwstr>:~:text=Disadvantages%20of%20After%2DSchool%20Clubs&amp;text=These%20include%3A,as%20it%20used%20to%20be</vt:lpwstr>
      </vt:variant>
      <vt:variant>
        <vt:i4>5242946</vt:i4>
      </vt:variant>
      <vt:variant>
        <vt:i4>0</vt:i4>
      </vt:variant>
      <vt:variant>
        <vt:i4>0</vt:i4>
      </vt:variant>
      <vt:variant>
        <vt:i4>5</vt:i4>
      </vt:variant>
      <vt:variant>
        <vt:lpwstr>https://doi.org/10.1111/jir.12171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(1904573)</dc:creator>
  <cp:keywords/>
  <dc:description/>
  <cp:lastModifiedBy>Lauren Jones (1904573)</cp:lastModifiedBy>
  <cp:revision>2</cp:revision>
  <dcterms:created xsi:type="dcterms:W3CDTF">2023-11-04T14:35:00Z</dcterms:created>
  <dcterms:modified xsi:type="dcterms:W3CDTF">2023-11-04T14:35:00Z</dcterms:modified>
</cp:coreProperties>
</file>