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EF0E66" w14:textId="0DD129C6" w:rsidR="004E73E3" w:rsidRPr="00440B4C" w:rsidRDefault="004E73E3" w:rsidP="00440B4C">
      <w:pPr>
        <w:spacing w:line="360" w:lineRule="auto"/>
        <w:rPr>
          <w:rFonts w:ascii="Arial" w:hAnsi="Arial" w:cs="Arial"/>
          <w:u w:val="single"/>
        </w:rPr>
      </w:pPr>
      <w:r w:rsidRPr="00440B4C">
        <w:rPr>
          <w:rFonts w:ascii="Arial" w:hAnsi="Arial" w:cs="Arial"/>
          <w:u w:val="single"/>
        </w:rPr>
        <w:t>Explore in depth the concept of holistic child development with links to Maslow’s model</w:t>
      </w:r>
    </w:p>
    <w:p w14:paraId="594219E6" w14:textId="0C7C626F" w:rsidR="004E73E3" w:rsidRPr="00440B4C" w:rsidRDefault="004E73E3" w:rsidP="00440B4C">
      <w:pPr>
        <w:spacing w:line="360" w:lineRule="auto"/>
        <w:rPr>
          <w:rFonts w:ascii="Arial" w:hAnsi="Arial" w:cs="Arial"/>
        </w:rPr>
      </w:pPr>
      <w:r w:rsidRPr="00440B4C">
        <w:rPr>
          <w:rFonts w:ascii="Arial" w:hAnsi="Arial" w:cs="Arial"/>
        </w:rPr>
        <w:t xml:space="preserve">Within this piece it will discuss, what holistic development is in early years and why it is important, it will also discuss some theorists and how they link to Maslow’s hierarchy of needs. The next thing it will discuss is what might </w:t>
      </w:r>
      <w:r w:rsidR="00F07CE3" w:rsidRPr="00440B4C">
        <w:rPr>
          <w:rFonts w:ascii="Arial" w:hAnsi="Arial" w:cs="Arial"/>
        </w:rPr>
        <w:t>affect</w:t>
      </w:r>
      <w:r w:rsidRPr="00440B4C">
        <w:rPr>
          <w:rFonts w:ascii="Arial" w:hAnsi="Arial" w:cs="Arial"/>
        </w:rPr>
        <w:t xml:space="preserve"> a Childs holistic development and how the </w:t>
      </w:r>
      <w:r w:rsidR="00F07CE3" w:rsidRPr="00440B4C">
        <w:rPr>
          <w:rFonts w:ascii="Arial" w:hAnsi="Arial" w:cs="Arial"/>
        </w:rPr>
        <w:t>adult</w:t>
      </w:r>
      <w:r w:rsidRPr="00440B4C">
        <w:rPr>
          <w:rFonts w:ascii="Arial" w:hAnsi="Arial" w:cs="Arial"/>
        </w:rPr>
        <w:t xml:space="preserve"> should support this. Lastly it will discuss if there are any issues with </w:t>
      </w:r>
      <w:r w:rsidR="00F07CE3" w:rsidRPr="00440B4C">
        <w:rPr>
          <w:rFonts w:ascii="Arial" w:hAnsi="Arial" w:cs="Arial"/>
        </w:rPr>
        <w:t>Maslow’s</w:t>
      </w:r>
      <w:r w:rsidRPr="00440B4C">
        <w:rPr>
          <w:rFonts w:ascii="Arial" w:hAnsi="Arial" w:cs="Arial"/>
        </w:rPr>
        <w:t xml:space="preserve"> theory. </w:t>
      </w:r>
    </w:p>
    <w:p w14:paraId="159A8C67" w14:textId="61C8A565" w:rsidR="004E73E3" w:rsidRPr="00440B4C" w:rsidRDefault="004E73E3" w:rsidP="00440B4C">
      <w:pPr>
        <w:spacing w:line="360" w:lineRule="auto"/>
        <w:rPr>
          <w:rFonts w:ascii="Arial" w:hAnsi="Arial" w:cs="Arial"/>
        </w:rPr>
      </w:pPr>
      <w:r w:rsidRPr="00440B4C">
        <w:rPr>
          <w:rFonts w:ascii="Arial" w:hAnsi="Arial" w:cs="Arial"/>
        </w:rPr>
        <w:t xml:space="preserve">Firstly, what is holistic development? Holistic development is when all areas of a Childs learning and development is put into one category, the children will develop and learn holistically (brodie, 2018). The areas of holistic development are social, </w:t>
      </w:r>
      <w:r w:rsidR="00F07CE3" w:rsidRPr="00440B4C">
        <w:rPr>
          <w:rFonts w:ascii="Arial" w:hAnsi="Arial" w:cs="Arial"/>
        </w:rPr>
        <w:t>emotional</w:t>
      </w:r>
      <w:r w:rsidRPr="00440B4C">
        <w:rPr>
          <w:rFonts w:ascii="Arial" w:hAnsi="Arial" w:cs="Arial"/>
        </w:rPr>
        <w:t xml:space="preserve">, physical, mental and intellectual (Hei Schools, 2022). </w:t>
      </w:r>
      <w:r w:rsidR="00F07CE3" w:rsidRPr="00440B4C">
        <w:rPr>
          <w:rFonts w:ascii="Arial" w:hAnsi="Arial" w:cs="Arial"/>
        </w:rPr>
        <w:t xml:space="preserve">Holistic development is important for the early years of a child’s life, as it is the foundation for a Childs learning and over all well-being (Queen Margaret University, 2023). If adults </w:t>
      </w:r>
      <w:proofErr w:type="gramStart"/>
      <w:r w:rsidR="00F07CE3" w:rsidRPr="00440B4C">
        <w:rPr>
          <w:rFonts w:ascii="Arial" w:hAnsi="Arial" w:cs="Arial"/>
        </w:rPr>
        <w:t>are able to</w:t>
      </w:r>
      <w:proofErr w:type="gramEnd"/>
      <w:r w:rsidR="00F07CE3" w:rsidRPr="00440B4C">
        <w:rPr>
          <w:rFonts w:ascii="Arial" w:hAnsi="Arial" w:cs="Arial"/>
        </w:rPr>
        <w:t xml:space="preserve"> nurture a child’s holistic development it can help a child reach their full potential, develop a sense of self and have essential skills to support them for success (Queen Margaret University, 2023). </w:t>
      </w:r>
    </w:p>
    <w:p w14:paraId="69A4CAFD" w14:textId="13BF75BF" w:rsidR="00F07CE3" w:rsidRPr="00440B4C" w:rsidRDefault="00F07CE3" w:rsidP="00440B4C">
      <w:pPr>
        <w:spacing w:line="360" w:lineRule="auto"/>
        <w:rPr>
          <w:rFonts w:ascii="Arial" w:hAnsi="Arial" w:cs="Arial"/>
        </w:rPr>
      </w:pPr>
      <w:r w:rsidRPr="00440B4C">
        <w:rPr>
          <w:rFonts w:ascii="Arial" w:hAnsi="Arial" w:cs="Arial"/>
        </w:rPr>
        <w:t xml:space="preserve">There are many theorists that link to child’s development, one of the most important theories is Maslow hierarchy of needs (Egersdorff, et.al, 2017). Maslow’s hierarchy of needs is a theory whereby he identified the basic human needs, physiological, safety, love and belonging, esteem and self-actualization (Hopper, 2024). The psychological needs are the things a human need to survive such as, food, water and warmth (West, 2022).  Safety needs are things that make a human feel safety, this could include living in a safe environment or being protected by adults (West, 2022). The love and belonging tier </w:t>
      </w:r>
      <w:proofErr w:type="gramStart"/>
      <w:r w:rsidRPr="00440B4C">
        <w:rPr>
          <w:rFonts w:ascii="Arial" w:hAnsi="Arial" w:cs="Arial"/>
        </w:rPr>
        <w:t>is</w:t>
      </w:r>
      <w:proofErr w:type="gramEnd"/>
      <w:r w:rsidRPr="00440B4C">
        <w:rPr>
          <w:rFonts w:ascii="Arial" w:hAnsi="Arial" w:cs="Arial"/>
        </w:rPr>
        <w:t xml:space="preserve"> when children start to make friends and have a need for the social interaction with others (West, 2022). Esteem needs are for admiration and respect, people need to have self-worth and competency to ensure self-esteem and will also seek esteem from others such as acknowledgment of achievements or respect from others (West, 2022). Lastly is self-actualization, this means that a person will fully understand themselves and their full potential (West, 2022). The hierarchy of needs does not only look at a child’s cognitive development but also looks at their emotional, social and physical development and well-being (Brodie, No date A). </w:t>
      </w:r>
    </w:p>
    <w:p w14:paraId="0F963D8D" w14:textId="5FA0589C" w:rsidR="00F07CE3" w:rsidRPr="00440B4C" w:rsidRDefault="00F07CE3" w:rsidP="00440B4C">
      <w:pPr>
        <w:spacing w:line="360" w:lineRule="auto"/>
        <w:rPr>
          <w:rFonts w:ascii="Arial" w:hAnsi="Arial" w:cs="Arial"/>
        </w:rPr>
      </w:pPr>
      <w:r w:rsidRPr="00440B4C">
        <w:rPr>
          <w:rFonts w:ascii="Arial" w:hAnsi="Arial" w:cs="Arial"/>
        </w:rPr>
        <w:lastRenderedPageBreak/>
        <w:t xml:space="preserve">One of the theories that link with Maslow’s hierarchy if needs is Bronfenbrenner’s Eco-logical system theory. The eco-logical system theory is a system that shows the child’s development and how relationships and environment are a key aspect of this (Ryan, 2001). Bronfenbrenner theory is made up of five sections, The first part of his theory is microsystem this is the immediate environment around the child such as their family, this is similar to Maslow’s love and belonging needs (Brodie, No date B).the mesosystem which is the interaction between the key elements in the microsystem such as the relationship between school and home (Brodie, 2024 B). the ecosystem is the next part where there is an indirect effect on a child this could be the parent’s workplace (Brodie, 2024 B). The fourth part is the macrosystem, this includes the Broder parts of a child’s life which includes the cultural and social context, this could link with Maslow’s esteem needs (Brodie, 2024 B). their last part is the Chronosystem, this symbolizes the time and how it changes with the child themselves and in their environment (Brodie, 2024 B).  </w:t>
      </w:r>
    </w:p>
    <w:p w14:paraId="28EA0D4A" w14:textId="6045B5B0" w:rsidR="00F07CE3" w:rsidRPr="00440B4C" w:rsidRDefault="00F07CE3" w:rsidP="00440B4C">
      <w:pPr>
        <w:spacing w:line="360" w:lineRule="auto"/>
        <w:rPr>
          <w:rFonts w:ascii="Arial" w:hAnsi="Arial" w:cs="Arial"/>
        </w:rPr>
      </w:pPr>
      <w:r w:rsidRPr="00440B4C">
        <w:rPr>
          <w:rFonts w:ascii="Arial" w:hAnsi="Arial" w:cs="Arial"/>
        </w:rPr>
        <w:t xml:space="preserve">Another theorist that links to both Maslow and Bronfenbrenner </w:t>
      </w:r>
      <w:proofErr w:type="gramStart"/>
      <w:r w:rsidRPr="00440B4C">
        <w:rPr>
          <w:rFonts w:ascii="Arial" w:hAnsi="Arial" w:cs="Arial"/>
        </w:rPr>
        <w:t>is</w:t>
      </w:r>
      <w:proofErr w:type="gramEnd"/>
      <w:r w:rsidRPr="00440B4C">
        <w:rPr>
          <w:rFonts w:ascii="Arial" w:hAnsi="Arial" w:cs="Arial"/>
        </w:rPr>
        <w:t xml:space="preserve"> Erikson. Erikson created a theory on psychosocial which is made up of 8 stages to describe the human development which was influenced by Biological, Psychological and social factors, there have been some scholars that have tried to categorize the stages into time periods, but Erikson did not define this (Gabriel et.al 2022). </w:t>
      </w:r>
    </w:p>
    <w:p w14:paraId="6319F784" w14:textId="77777777" w:rsidR="00F07CE3" w:rsidRPr="00440B4C" w:rsidRDefault="00F07CE3" w:rsidP="00440B4C">
      <w:pPr>
        <w:spacing w:line="360" w:lineRule="auto"/>
        <w:rPr>
          <w:rFonts w:ascii="Arial" w:hAnsi="Arial" w:cs="Arial"/>
        </w:rPr>
      </w:pPr>
    </w:p>
    <w:p w14:paraId="44665D0B" w14:textId="77777777" w:rsidR="00F07CE3" w:rsidRPr="00440B4C" w:rsidRDefault="00F07CE3" w:rsidP="00440B4C">
      <w:pPr>
        <w:spacing w:line="360" w:lineRule="auto"/>
        <w:rPr>
          <w:rFonts w:ascii="Arial" w:hAnsi="Arial" w:cs="Arial"/>
        </w:rPr>
      </w:pPr>
      <w:r w:rsidRPr="00440B4C">
        <w:rPr>
          <w:rFonts w:ascii="Arial" w:hAnsi="Arial" w:cs="Arial"/>
        </w:rPr>
        <w:t xml:space="preserve">There are factors that could affect a child’s holistic development, and they might not follow the same path as the theorists say. Children development can be affected by many different factors, for example the environment, relationships and experiences (NSPCC, No date). The environmental factors could be the home conditions, family participation in the child’s life or where they live (Minett,1994). Home conditions can affect children holistically development, for example if a house is overcrowded children are more likely to contract illnesses, which means that they miss out on education and do not have the room for physical activity to develop their physical skills (Shelter, 2006).  </w:t>
      </w:r>
    </w:p>
    <w:p w14:paraId="654E9254" w14:textId="675F60C3" w:rsidR="00F07CE3" w:rsidRPr="00440B4C" w:rsidRDefault="00F07CE3" w:rsidP="00440B4C">
      <w:pPr>
        <w:spacing w:line="360" w:lineRule="auto"/>
        <w:rPr>
          <w:rFonts w:ascii="Arial" w:hAnsi="Arial" w:cs="Arial"/>
        </w:rPr>
      </w:pPr>
      <w:r w:rsidRPr="00440B4C">
        <w:rPr>
          <w:rFonts w:ascii="Arial" w:hAnsi="Arial" w:cs="Arial"/>
        </w:rPr>
        <w:t xml:space="preserve">Relationships and attachments can also affect a child’s holistic development, it can affect their social, emotional development and their ability to learn (Anna Freud Mentally Healthy Schools, no date). This is why John Bowlby created the attachment </w:t>
      </w:r>
      <w:r w:rsidRPr="00440B4C">
        <w:rPr>
          <w:rFonts w:ascii="Arial" w:hAnsi="Arial" w:cs="Arial"/>
        </w:rPr>
        <w:lastRenderedPageBreak/>
        <w:t>theory. He identified 4 types of attachment, secure attachment is when a child feels secure with their caregiver this will lead to a healthy development (Pittman, 2020). The next is the avoidant attachment style this is when the caregiver is strict or is emotionally distant from the child,</w:t>
      </w:r>
      <w:r w:rsidRPr="00440B4C">
        <w:rPr>
          <w:rFonts w:ascii="Arial" w:hAnsi="Arial" w:cs="Arial"/>
          <w:i/>
          <w:iCs/>
        </w:rPr>
        <w:t xml:space="preserve"> </w:t>
      </w:r>
      <w:r w:rsidRPr="00440B4C">
        <w:rPr>
          <w:rFonts w:ascii="Arial" w:hAnsi="Arial" w:cs="Arial"/>
        </w:rPr>
        <w:t xml:space="preserve">this can affect a child’s development due to trust issues (Mandriota, 2024). The third type is anxious attachment this is when caregivers are inconsistent, they would sometimes respond to needs and sometimes would be distracted (Robinsons et.al, 2024). The last attachment style s disorganized this is when the caregivers create a fear for the child and not comfort, they might try to seek comfort but will reject it once an </w:t>
      </w:r>
      <w:proofErr w:type="gramStart"/>
      <w:r w:rsidRPr="00440B4C">
        <w:rPr>
          <w:rFonts w:ascii="Arial" w:hAnsi="Arial" w:cs="Arial"/>
        </w:rPr>
        <w:t>adult attempts</w:t>
      </w:r>
      <w:proofErr w:type="gramEnd"/>
      <w:r w:rsidRPr="00440B4C">
        <w:rPr>
          <w:rFonts w:ascii="Arial" w:hAnsi="Arial" w:cs="Arial"/>
        </w:rPr>
        <w:t xml:space="preserve"> to give them the comfort (The attachment project, 2024). </w:t>
      </w:r>
    </w:p>
    <w:p w14:paraId="57096F13" w14:textId="1FF7018C" w:rsidR="00F07CE3" w:rsidRPr="00440B4C" w:rsidRDefault="00F07CE3" w:rsidP="00440B4C">
      <w:pPr>
        <w:spacing w:line="360" w:lineRule="auto"/>
        <w:rPr>
          <w:rFonts w:ascii="Arial" w:hAnsi="Arial" w:cs="Arial"/>
        </w:rPr>
      </w:pPr>
      <w:r w:rsidRPr="00440B4C">
        <w:rPr>
          <w:rFonts w:ascii="Arial" w:hAnsi="Arial" w:cs="Arial"/>
        </w:rPr>
        <w:t xml:space="preserve">A very important factor that can affect development is genetics, the genes that are inherited from parents can have an input on a child’s physical appearance their mind and their personalities, this can support shape a child and ensure they develop t their full potential (FDNA, No date). </w:t>
      </w:r>
    </w:p>
    <w:p w14:paraId="0FE05428" w14:textId="73249335" w:rsidR="00F07CE3" w:rsidRPr="00440B4C" w:rsidRDefault="00F07CE3" w:rsidP="00440B4C">
      <w:pPr>
        <w:spacing w:line="360" w:lineRule="auto"/>
        <w:rPr>
          <w:rFonts w:ascii="Arial" w:hAnsi="Arial" w:cs="Arial"/>
        </w:rPr>
      </w:pPr>
      <w:r w:rsidRPr="00440B4C">
        <w:rPr>
          <w:rFonts w:ascii="Arial" w:hAnsi="Arial" w:cs="Arial"/>
        </w:rPr>
        <w:t xml:space="preserve">In conclusion This piece has discussed that holistic development is the overall development of the child, that it Is essential as it supports the child’s growth and learning. It also looked at the theories that underpin development like Maslow’s hierarchy of needs, Erikson’s theory of psychosocial development and Bronfenbrenner’s ecological systems theory and how these all link together. The last thing that was looked at was the factors that can affect a child’s holistic development, and it discussed the environmental, relationships and attachment and genetic factors that could have an impact on a childs development. </w:t>
      </w:r>
    </w:p>
    <w:p w14:paraId="28B464CB" w14:textId="77777777" w:rsidR="004E73E3" w:rsidRDefault="004E73E3" w:rsidP="004E73E3">
      <w:pPr>
        <w:rPr>
          <w:sz w:val="28"/>
          <w:szCs w:val="28"/>
        </w:rPr>
      </w:pPr>
    </w:p>
    <w:p w14:paraId="227C449A" w14:textId="77777777" w:rsidR="004E73E3" w:rsidRDefault="004E73E3" w:rsidP="004E73E3">
      <w:pPr>
        <w:rPr>
          <w:sz w:val="28"/>
          <w:szCs w:val="28"/>
        </w:rPr>
      </w:pPr>
    </w:p>
    <w:p w14:paraId="56D893F9" w14:textId="77777777" w:rsidR="004E73E3" w:rsidRDefault="004E73E3" w:rsidP="004E73E3">
      <w:pPr>
        <w:rPr>
          <w:sz w:val="28"/>
          <w:szCs w:val="28"/>
        </w:rPr>
      </w:pPr>
    </w:p>
    <w:p w14:paraId="2EE3B082" w14:textId="77777777" w:rsidR="004E73E3" w:rsidRDefault="004E73E3" w:rsidP="004E73E3">
      <w:pPr>
        <w:rPr>
          <w:sz w:val="28"/>
          <w:szCs w:val="28"/>
        </w:rPr>
      </w:pPr>
    </w:p>
    <w:p w14:paraId="0E210C17" w14:textId="77777777" w:rsidR="004E73E3" w:rsidRDefault="004E73E3">
      <w:pPr>
        <w:rPr>
          <w:sz w:val="32"/>
          <w:szCs w:val="32"/>
          <w:u w:val="single"/>
        </w:rPr>
      </w:pPr>
    </w:p>
    <w:p w14:paraId="4A13FA7F" w14:textId="77777777" w:rsidR="004E73E3" w:rsidRDefault="004E73E3">
      <w:pPr>
        <w:rPr>
          <w:sz w:val="32"/>
          <w:szCs w:val="32"/>
          <w:u w:val="single"/>
        </w:rPr>
      </w:pPr>
    </w:p>
    <w:p w14:paraId="1F269E3D" w14:textId="77777777" w:rsidR="004E73E3" w:rsidRDefault="004E73E3">
      <w:pPr>
        <w:rPr>
          <w:sz w:val="32"/>
          <w:szCs w:val="32"/>
          <w:u w:val="single"/>
        </w:rPr>
      </w:pPr>
    </w:p>
    <w:p w14:paraId="0B4F585F" w14:textId="77777777" w:rsidR="004E73E3" w:rsidRDefault="004E73E3">
      <w:pPr>
        <w:rPr>
          <w:sz w:val="32"/>
          <w:szCs w:val="32"/>
          <w:u w:val="single"/>
        </w:rPr>
      </w:pPr>
    </w:p>
    <w:p w14:paraId="1149601E" w14:textId="77777777" w:rsidR="004E73E3" w:rsidRPr="004E73E3" w:rsidRDefault="004E73E3">
      <w:pPr>
        <w:rPr>
          <w:sz w:val="32"/>
          <w:szCs w:val="32"/>
          <w:u w:val="single"/>
        </w:rPr>
      </w:pPr>
    </w:p>
    <w:sectPr w:rsidR="004E73E3" w:rsidRPr="004E73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F017EC"/>
    <w:multiLevelType w:val="hybridMultilevel"/>
    <w:tmpl w:val="E522F03E"/>
    <w:lvl w:ilvl="0" w:tplc="18C46650">
      <w:start w:val="1"/>
      <w:numFmt w:val="decimal"/>
      <w:lvlText w:val="%1."/>
      <w:lvlJc w:val="left"/>
      <w:pPr>
        <w:tabs>
          <w:tab w:val="num" w:pos="720"/>
        </w:tabs>
        <w:ind w:left="720" w:hanging="360"/>
      </w:pPr>
    </w:lvl>
    <w:lvl w:ilvl="1" w:tplc="A3962030" w:tentative="1">
      <w:start w:val="1"/>
      <w:numFmt w:val="decimal"/>
      <w:lvlText w:val="%2."/>
      <w:lvlJc w:val="left"/>
      <w:pPr>
        <w:tabs>
          <w:tab w:val="num" w:pos="1440"/>
        </w:tabs>
        <w:ind w:left="1440" w:hanging="360"/>
      </w:pPr>
    </w:lvl>
    <w:lvl w:ilvl="2" w:tplc="5DE6A19E" w:tentative="1">
      <w:start w:val="1"/>
      <w:numFmt w:val="decimal"/>
      <w:lvlText w:val="%3."/>
      <w:lvlJc w:val="left"/>
      <w:pPr>
        <w:tabs>
          <w:tab w:val="num" w:pos="2160"/>
        </w:tabs>
        <w:ind w:left="2160" w:hanging="360"/>
      </w:pPr>
    </w:lvl>
    <w:lvl w:ilvl="3" w:tplc="B65A2B92" w:tentative="1">
      <w:start w:val="1"/>
      <w:numFmt w:val="decimal"/>
      <w:lvlText w:val="%4."/>
      <w:lvlJc w:val="left"/>
      <w:pPr>
        <w:tabs>
          <w:tab w:val="num" w:pos="2880"/>
        </w:tabs>
        <w:ind w:left="2880" w:hanging="360"/>
      </w:pPr>
    </w:lvl>
    <w:lvl w:ilvl="4" w:tplc="0194C6B6" w:tentative="1">
      <w:start w:val="1"/>
      <w:numFmt w:val="decimal"/>
      <w:lvlText w:val="%5."/>
      <w:lvlJc w:val="left"/>
      <w:pPr>
        <w:tabs>
          <w:tab w:val="num" w:pos="3600"/>
        </w:tabs>
        <w:ind w:left="3600" w:hanging="360"/>
      </w:pPr>
    </w:lvl>
    <w:lvl w:ilvl="5" w:tplc="D54680B4" w:tentative="1">
      <w:start w:val="1"/>
      <w:numFmt w:val="decimal"/>
      <w:lvlText w:val="%6."/>
      <w:lvlJc w:val="left"/>
      <w:pPr>
        <w:tabs>
          <w:tab w:val="num" w:pos="4320"/>
        </w:tabs>
        <w:ind w:left="4320" w:hanging="360"/>
      </w:pPr>
    </w:lvl>
    <w:lvl w:ilvl="6" w:tplc="EBBE5AF0" w:tentative="1">
      <w:start w:val="1"/>
      <w:numFmt w:val="decimal"/>
      <w:lvlText w:val="%7."/>
      <w:lvlJc w:val="left"/>
      <w:pPr>
        <w:tabs>
          <w:tab w:val="num" w:pos="5040"/>
        </w:tabs>
        <w:ind w:left="5040" w:hanging="360"/>
      </w:pPr>
    </w:lvl>
    <w:lvl w:ilvl="7" w:tplc="2CB205F0" w:tentative="1">
      <w:start w:val="1"/>
      <w:numFmt w:val="decimal"/>
      <w:lvlText w:val="%8."/>
      <w:lvlJc w:val="left"/>
      <w:pPr>
        <w:tabs>
          <w:tab w:val="num" w:pos="5760"/>
        </w:tabs>
        <w:ind w:left="5760" w:hanging="360"/>
      </w:pPr>
    </w:lvl>
    <w:lvl w:ilvl="8" w:tplc="16D8A932" w:tentative="1">
      <w:start w:val="1"/>
      <w:numFmt w:val="decimal"/>
      <w:lvlText w:val="%9."/>
      <w:lvlJc w:val="left"/>
      <w:pPr>
        <w:tabs>
          <w:tab w:val="num" w:pos="6480"/>
        </w:tabs>
        <w:ind w:left="6480" w:hanging="360"/>
      </w:pPr>
    </w:lvl>
  </w:abstractNum>
  <w:abstractNum w:abstractNumId="1" w15:restartNumberingAfterBreak="0">
    <w:nsid w:val="35EE30FD"/>
    <w:multiLevelType w:val="multilevel"/>
    <w:tmpl w:val="4086A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C33F5A"/>
    <w:multiLevelType w:val="multilevel"/>
    <w:tmpl w:val="2BE8F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467C93"/>
    <w:multiLevelType w:val="multilevel"/>
    <w:tmpl w:val="E5800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E62D01"/>
    <w:multiLevelType w:val="multilevel"/>
    <w:tmpl w:val="98E88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1394597">
    <w:abstractNumId w:val="1"/>
  </w:num>
  <w:num w:numId="2" w16cid:durableId="165749658">
    <w:abstractNumId w:val="3"/>
  </w:num>
  <w:num w:numId="3" w16cid:durableId="635261589">
    <w:abstractNumId w:val="4"/>
  </w:num>
  <w:num w:numId="4" w16cid:durableId="1969431685">
    <w:abstractNumId w:val="2"/>
  </w:num>
  <w:num w:numId="5" w16cid:durableId="727148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21A"/>
    <w:rsid w:val="00440B4C"/>
    <w:rsid w:val="004E73E3"/>
    <w:rsid w:val="0097488D"/>
    <w:rsid w:val="00C8260D"/>
    <w:rsid w:val="00CD621A"/>
    <w:rsid w:val="00F07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62C48E"/>
  <w15:chartTrackingRefBased/>
  <w15:docId w15:val="{34D5E3C0-F186-EE46-82DD-8DD50889A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2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62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62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62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62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62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62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62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62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2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62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62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62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62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62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62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62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621A"/>
    <w:rPr>
      <w:rFonts w:eastAsiaTheme="majorEastAsia" w:cstheme="majorBidi"/>
      <w:color w:val="272727" w:themeColor="text1" w:themeTint="D8"/>
    </w:rPr>
  </w:style>
  <w:style w:type="paragraph" w:styleId="Title">
    <w:name w:val="Title"/>
    <w:basedOn w:val="Normal"/>
    <w:next w:val="Normal"/>
    <w:link w:val="TitleChar"/>
    <w:uiPriority w:val="10"/>
    <w:qFormat/>
    <w:rsid w:val="00CD62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2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62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62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621A"/>
    <w:pPr>
      <w:spacing w:before="160"/>
      <w:jc w:val="center"/>
    </w:pPr>
    <w:rPr>
      <w:i/>
      <w:iCs/>
      <w:color w:val="404040" w:themeColor="text1" w:themeTint="BF"/>
    </w:rPr>
  </w:style>
  <w:style w:type="character" w:customStyle="1" w:styleId="QuoteChar">
    <w:name w:val="Quote Char"/>
    <w:basedOn w:val="DefaultParagraphFont"/>
    <w:link w:val="Quote"/>
    <w:uiPriority w:val="29"/>
    <w:rsid w:val="00CD621A"/>
    <w:rPr>
      <w:i/>
      <w:iCs/>
      <w:color w:val="404040" w:themeColor="text1" w:themeTint="BF"/>
    </w:rPr>
  </w:style>
  <w:style w:type="paragraph" w:styleId="ListParagraph">
    <w:name w:val="List Paragraph"/>
    <w:basedOn w:val="Normal"/>
    <w:uiPriority w:val="34"/>
    <w:qFormat/>
    <w:rsid w:val="00CD621A"/>
    <w:pPr>
      <w:ind w:left="720"/>
      <w:contextualSpacing/>
    </w:pPr>
  </w:style>
  <w:style w:type="character" w:styleId="IntenseEmphasis">
    <w:name w:val="Intense Emphasis"/>
    <w:basedOn w:val="DefaultParagraphFont"/>
    <w:uiPriority w:val="21"/>
    <w:qFormat/>
    <w:rsid w:val="00CD621A"/>
    <w:rPr>
      <w:i/>
      <w:iCs/>
      <w:color w:val="0F4761" w:themeColor="accent1" w:themeShade="BF"/>
    </w:rPr>
  </w:style>
  <w:style w:type="paragraph" w:styleId="IntenseQuote">
    <w:name w:val="Intense Quote"/>
    <w:basedOn w:val="Normal"/>
    <w:next w:val="Normal"/>
    <w:link w:val="IntenseQuoteChar"/>
    <w:uiPriority w:val="30"/>
    <w:qFormat/>
    <w:rsid w:val="00CD62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621A"/>
    <w:rPr>
      <w:i/>
      <w:iCs/>
      <w:color w:val="0F4761" w:themeColor="accent1" w:themeShade="BF"/>
    </w:rPr>
  </w:style>
  <w:style w:type="character" w:styleId="IntenseReference">
    <w:name w:val="Intense Reference"/>
    <w:basedOn w:val="DefaultParagraphFont"/>
    <w:uiPriority w:val="32"/>
    <w:qFormat/>
    <w:rsid w:val="00CD621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4753141">
      <w:bodyDiv w:val="1"/>
      <w:marLeft w:val="0"/>
      <w:marRight w:val="0"/>
      <w:marTop w:val="0"/>
      <w:marBottom w:val="0"/>
      <w:divBdr>
        <w:top w:val="none" w:sz="0" w:space="0" w:color="auto"/>
        <w:left w:val="none" w:sz="0" w:space="0" w:color="auto"/>
        <w:bottom w:val="none" w:sz="0" w:space="0" w:color="auto"/>
        <w:right w:val="none" w:sz="0" w:space="0" w:color="auto"/>
      </w:divBdr>
    </w:div>
    <w:div w:id="761100036">
      <w:bodyDiv w:val="1"/>
      <w:marLeft w:val="0"/>
      <w:marRight w:val="0"/>
      <w:marTop w:val="0"/>
      <w:marBottom w:val="0"/>
      <w:divBdr>
        <w:top w:val="none" w:sz="0" w:space="0" w:color="auto"/>
        <w:left w:val="none" w:sz="0" w:space="0" w:color="auto"/>
        <w:bottom w:val="none" w:sz="0" w:space="0" w:color="auto"/>
        <w:right w:val="none" w:sz="0" w:space="0" w:color="auto"/>
      </w:divBdr>
    </w:div>
    <w:div w:id="1032151707">
      <w:bodyDiv w:val="1"/>
      <w:marLeft w:val="0"/>
      <w:marRight w:val="0"/>
      <w:marTop w:val="0"/>
      <w:marBottom w:val="0"/>
      <w:divBdr>
        <w:top w:val="none" w:sz="0" w:space="0" w:color="auto"/>
        <w:left w:val="none" w:sz="0" w:space="0" w:color="auto"/>
        <w:bottom w:val="none" w:sz="0" w:space="0" w:color="auto"/>
        <w:right w:val="none" w:sz="0" w:space="0" w:color="auto"/>
      </w:divBdr>
      <w:divsChild>
        <w:div w:id="1500385680">
          <w:marLeft w:val="547"/>
          <w:marRight w:val="0"/>
          <w:marTop w:val="200"/>
          <w:marBottom w:val="0"/>
          <w:divBdr>
            <w:top w:val="none" w:sz="0" w:space="0" w:color="auto"/>
            <w:left w:val="none" w:sz="0" w:space="0" w:color="auto"/>
            <w:bottom w:val="none" w:sz="0" w:space="0" w:color="auto"/>
            <w:right w:val="none" w:sz="0" w:space="0" w:color="auto"/>
          </w:divBdr>
        </w:div>
      </w:divsChild>
    </w:div>
    <w:div w:id="1482769530">
      <w:bodyDiv w:val="1"/>
      <w:marLeft w:val="0"/>
      <w:marRight w:val="0"/>
      <w:marTop w:val="0"/>
      <w:marBottom w:val="0"/>
      <w:divBdr>
        <w:top w:val="none" w:sz="0" w:space="0" w:color="auto"/>
        <w:left w:val="none" w:sz="0" w:space="0" w:color="auto"/>
        <w:bottom w:val="none" w:sz="0" w:space="0" w:color="auto"/>
        <w:right w:val="none" w:sz="0" w:space="0" w:color="auto"/>
      </w:divBdr>
      <w:divsChild>
        <w:div w:id="126753796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98</TotalTime>
  <Pages>4</Pages>
  <Words>988</Words>
  <Characters>5635</Characters>
  <Application>Microsoft Office Word</Application>
  <DocSecurity>0</DocSecurity>
  <Lines>46</Lines>
  <Paragraphs>13</Paragraphs>
  <ScaleCrop>false</ScaleCrop>
  <Company/>
  <LinksUpToDate>false</LinksUpToDate>
  <CharactersWithSpaces>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Norman (2305134)</dc:creator>
  <cp:keywords/>
  <dc:description/>
  <cp:lastModifiedBy>Sophie Norman (2305134)</cp:lastModifiedBy>
  <cp:revision>5</cp:revision>
  <dcterms:created xsi:type="dcterms:W3CDTF">2024-11-12T10:10:00Z</dcterms:created>
  <dcterms:modified xsi:type="dcterms:W3CDTF">2024-12-01T16:20:00Z</dcterms:modified>
</cp:coreProperties>
</file>