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34652248"/>
        <w:docPartObj>
          <w:docPartGallery w:val="Cover Pages"/>
          <w:docPartUnique/>
        </w:docPartObj>
      </w:sdtPr>
      <w:sdtEndPr>
        <w:rPr>
          <w:rFonts w:ascii="Arial" w:eastAsiaTheme="minorHAnsi" w:hAnsi="Arial" w:cs="Arial"/>
          <w:b/>
          <w:bCs/>
          <w:color w:val="auto"/>
          <w:kern w:val="2"/>
          <w:sz w:val="28"/>
          <w:szCs w:val="28"/>
          <w:lang w:eastAsia="en-US"/>
        </w:rPr>
      </w:sdtEndPr>
      <w:sdtContent>
        <w:p w14:paraId="303BECA2" w14:textId="735C36E1" w:rsidR="00C21EA7" w:rsidRDefault="00C21EA7">
          <w:pPr>
            <w:pStyle w:val="NoSpacing"/>
            <w:spacing w:before="1540" w:after="240"/>
            <w:jc w:val="center"/>
            <w:rPr>
              <w:color w:val="156082" w:themeColor="accent1"/>
            </w:rPr>
          </w:pPr>
          <w:r>
            <w:rPr>
              <w:noProof/>
              <w:color w:val="156082" w:themeColor="accent1"/>
            </w:rPr>
            <w:drawing>
              <wp:inline distT="0" distB="0" distL="0" distR="0" wp14:anchorId="7ACF922B" wp14:editId="08277C2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BCF7993BD9547FA82A7B9096C892C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F1C4B8" w14:textId="6235267A" w:rsidR="00C21EA7" w:rsidRDefault="00C21E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Research Project: Teacher Management in Bullying Prevention Programmes in Post-16 Education</w:t>
              </w:r>
            </w:p>
          </w:sdtContent>
        </w:sdt>
        <w:sdt>
          <w:sdtPr>
            <w:rPr>
              <w:color w:val="156082" w:themeColor="accent1"/>
              <w:sz w:val="28"/>
              <w:szCs w:val="28"/>
            </w:rPr>
            <w:alias w:val="Subtitle"/>
            <w:tag w:val=""/>
            <w:id w:val="328029620"/>
            <w:placeholder>
              <w:docPart w:val="6AD6697BD8D242C5B29F039BB2A2D682"/>
            </w:placeholder>
            <w:dataBinding w:prefixMappings="xmlns:ns0='http://purl.org/dc/elements/1.1/' xmlns:ns1='http://schemas.openxmlformats.org/package/2006/metadata/core-properties' " w:xpath="/ns1:coreProperties[1]/ns0:subject[1]" w:storeItemID="{6C3C8BC8-F283-45AE-878A-BAB7291924A1}"/>
            <w:text/>
          </w:sdtPr>
          <w:sdtContent>
            <w:p w14:paraId="27146D5C" w14:textId="634ABBC2" w:rsidR="00C21EA7" w:rsidRDefault="00C21EA7">
              <w:pPr>
                <w:pStyle w:val="NoSpacing"/>
                <w:jc w:val="center"/>
                <w:rPr>
                  <w:color w:val="156082" w:themeColor="accent1"/>
                  <w:sz w:val="28"/>
                  <w:szCs w:val="28"/>
                </w:rPr>
              </w:pPr>
              <w:r>
                <w:rPr>
                  <w:color w:val="156082" w:themeColor="accent1"/>
                  <w:sz w:val="28"/>
                  <w:szCs w:val="28"/>
                </w:rPr>
                <w:t>Research Report</w:t>
              </w:r>
            </w:p>
          </w:sdtContent>
        </w:sdt>
        <w:p w14:paraId="55B423D5" w14:textId="77777777" w:rsidR="00C21EA7" w:rsidRDefault="00C21EA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DD19EE1" wp14:editId="27AFA7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dd MMMM yyyy"/>
                                    <w:lid w:val="en-GB"/>
                                    <w:storeMappedDataAs w:val="dateTime"/>
                                    <w:calendar w:val="gregorian"/>
                                  </w:date>
                                </w:sdtPr>
                                <w:sdtContent>
                                  <w:p w14:paraId="655679D6" w14:textId="10E52C73" w:rsidR="00C21EA7" w:rsidRDefault="00C21EA7">
                                    <w:pPr>
                                      <w:pStyle w:val="NoSpacing"/>
                                      <w:spacing w:after="40"/>
                                      <w:jc w:val="center"/>
                                      <w:rPr>
                                        <w:caps/>
                                        <w:color w:val="156082" w:themeColor="accent1"/>
                                        <w:sz w:val="28"/>
                                        <w:szCs w:val="28"/>
                                      </w:rPr>
                                    </w:pPr>
                                    <w:r>
                                      <w:rPr>
                                        <w:caps/>
                                        <w:color w:val="156082" w:themeColor="accent1"/>
                                        <w:sz w:val="28"/>
                                        <w:szCs w:val="28"/>
                                      </w:rPr>
                                      <w:t>28 March 2025</w:t>
                                    </w:r>
                                  </w:p>
                                </w:sdtContent>
                              </w:sdt>
                              <w:p w14:paraId="418CEEAB" w14:textId="38631642" w:rsidR="00C21EA7" w:rsidRDefault="00C21EA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Zujaja T Kharal</w:t>
                                    </w:r>
                                  </w:sdtContent>
                                </w:sdt>
                              </w:p>
                              <w:p w14:paraId="56ACED7D" w14:textId="584FF048" w:rsidR="00C21EA7" w:rsidRDefault="00C21EA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1919419@student.uwtsd.ac.uk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D19EE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dd MMMM yyyy"/>
                              <w:lid w:val="en-GB"/>
                              <w:storeMappedDataAs w:val="dateTime"/>
                              <w:calendar w:val="gregorian"/>
                            </w:date>
                          </w:sdtPr>
                          <w:sdtContent>
                            <w:p w14:paraId="655679D6" w14:textId="10E52C73" w:rsidR="00C21EA7" w:rsidRDefault="00C21EA7">
                              <w:pPr>
                                <w:pStyle w:val="NoSpacing"/>
                                <w:spacing w:after="40"/>
                                <w:jc w:val="center"/>
                                <w:rPr>
                                  <w:caps/>
                                  <w:color w:val="156082" w:themeColor="accent1"/>
                                  <w:sz w:val="28"/>
                                  <w:szCs w:val="28"/>
                                </w:rPr>
                              </w:pPr>
                              <w:r>
                                <w:rPr>
                                  <w:caps/>
                                  <w:color w:val="156082" w:themeColor="accent1"/>
                                  <w:sz w:val="28"/>
                                  <w:szCs w:val="28"/>
                                </w:rPr>
                                <w:t>28 March 2025</w:t>
                              </w:r>
                            </w:p>
                          </w:sdtContent>
                        </w:sdt>
                        <w:p w14:paraId="418CEEAB" w14:textId="38631642" w:rsidR="00C21EA7" w:rsidRDefault="00C21EA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Zujaja T Kharal</w:t>
                              </w:r>
                            </w:sdtContent>
                          </w:sdt>
                        </w:p>
                        <w:p w14:paraId="56ACED7D" w14:textId="584FF048" w:rsidR="00C21EA7" w:rsidRDefault="00C21EA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1919419@student.uwtsd.ac.uk</w:t>
                          </w:r>
                        </w:p>
                      </w:txbxContent>
                    </v:textbox>
                    <w10:wrap anchorx="margin" anchory="page"/>
                  </v:shape>
                </w:pict>
              </mc:Fallback>
            </mc:AlternateContent>
          </w:r>
          <w:r>
            <w:rPr>
              <w:noProof/>
              <w:color w:val="156082" w:themeColor="accent1"/>
            </w:rPr>
            <w:drawing>
              <wp:inline distT="0" distB="0" distL="0" distR="0" wp14:anchorId="46102993" wp14:editId="7517B86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3A51B2" w14:textId="3688A3E9" w:rsidR="00C21EA7" w:rsidRDefault="00C21EA7">
          <w:pPr>
            <w:rPr>
              <w:rFonts w:ascii="Arial" w:eastAsiaTheme="majorEastAsia" w:hAnsi="Arial" w:cs="Arial"/>
              <w:b/>
              <w:bCs/>
              <w:color w:val="0F4761" w:themeColor="accent1" w:themeShade="BF"/>
              <w:sz w:val="28"/>
              <w:szCs w:val="28"/>
            </w:rPr>
          </w:pPr>
          <w:r>
            <w:rPr>
              <w:rFonts w:ascii="Arial" w:hAnsi="Arial" w:cs="Arial"/>
              <w:b/>
              <w:bCs/>
              <w:sz w:val="28"/>
              <w:szCs w:val="28"/>
            </w:rPr>
            <w:br w:type="page"/>
          </w:r>
        </w:p>
      </w:sdtContent>
    </w:sdt>
    <w:sdt>
      <w:sdtPr>
        <w:id w:val="-261141616"/>
        <w:docPartObj>
          <w:docPartGallery w:val="Table of Contents"/>
          <w:docPartUnique/>
        </w:docPartObj>
      </w:sdtPr>
      <w:sdtEndPr>
        <w:rPr>
          <w:rFonts w:asciiTheme="minorHAnsi" w:eastAsiaTheme="minorHAnsi" w:hAnsiTheme="minorHAnsi" w:cstheme="minorBidi"/>
          <w:b/>
          <w:bCs/>
          <w:color w:val="auto"/>
          <w:kern w:val="2"/>
          <w:sz w:val="24"/>
          <w:szCs w:val="24"/>
          <w:lang w:eastAsia="en-US"/>
        </w:rPr>
      </w:sdtEndPr>
      <w:sdtContent>
        <w:p w14:paraId="42158575" w14:textId="1C2951EB" w:rsidR="00C21EA7" w:rsidRDefault="00C21EA7">
          <w:pPr>
            <w:pStyle w:val="TOCHeading"/>
          </w:pPr>
          <w:r>
            <w:t>Contents</w:t>
          </w:r>
        </w:p>
        <w:p w14:paraId="3C7A710B" w14:textId="71DF9CC8" w:rsidR="005B0CA1" w:rsidRDefault="00C21EA7">
          <w:pPr>
            <w:pStyle w:val="TOC1"/>
            <w:tabs>
              <w:tab w:val="left" w:pos="720"/>
              <w:tab w:val="right" w:leader="dot" w:pos="9016"/>
            </w:tabs>
            <w:rPr>
              <w:rFonts w:eastAsiaTheme="minorEastAsia"/>
              <w:noProof/>
              <w:lang w:eastAsia="en-GB"/>
              <w14:ligatures w14:val="standardContextual"/>
            </w:rPr>
          </w:pPr>
          <w:r>
            <w:fldChar w:fldCharType="begin"/>
          </w:r>
          <w:r>
            <w:instrText xml:space="preserve"> TOC \o "1-3" \h \z \u </w:instrText>
          </w:r>
          <w:r>
            <w:fldChar w:fldCharType="separate"/>
          </w:r>
          <w:hyperlink w:anchor="_Toc194077910" w:history="1">
            <w:r w:rsidR="005B0CA1" w:rsidRPr="00C21695">
              <w:rPr>
                <w:rStyle w:val="Hyperlink"/>
                <w:rFonts w:ascii="Arial" w:hAnsi="Arial" w:cs="Arial"/>
                <w:b/>
                <w:bCs/>
                <w:noProof/>
              </w:rPr>
              <w:t>1.1</w:t>
            </w:r>
            <w:r w:rsidR="005B0CA1">
              <w:rPr>
                <w:rFonts w:eastAsiaTheme="minorEastAsia"/>
                <w:noProof/>
                <w:lang w:eastAsia="en-GB"/>
                <w14:ligatures w14:val="standardContextual"/>
              </w:rPr>
              <w:tab/>
            </w:r>
            <w:r w:rsidR="005B0CA1" w:rsidRPr="00C21695">
              <w:rPr>
                <w:rStyle w:val="Hyperlink"/>
                <w:rFonts w:ascii="Arial" w:hAnsi="Arial" w:cs="Arial"/>
                <w:b/>
                <w:bCs/>
                <w:noProof/>
              </w:rPr>
              <w:t>Introduction</w:t>
            </w:r>
            <w:r w:rsidR="005B0CA1">
              <w:rPr>
                <w:noProof/>
                <w:webHidden/>
              </w:rPr>
              <w:tab/>
            </w:r>
            <w:r w:rsidR="005B0CA1">
              <w:rPr>
                <w:noProof/>
                <w:webHidden/>
              </w:rPr>
              <w:fldChar w:fldCharType="begin"/>
            </w:r>
            <w:r w:rsidR="005B0CA1">
              <w:rPr>
                <w:noProof/>
                <w:webHidden/>
              </w:rPr>
              <w:instrText xml:space="preserve"> PAGEREF _Toc194077910 \h </w:instrText>
            </w:r>
            <w:r w:rsidR="005B0CA1">
              <w:rPr>
                <w:noProof/>
                <w:webHidden/>
              </w:rPr>
            </w:r>
            <w:r w:rsidR="005B0CA1">
              <w:rPr>
                <w:noProof/>
                <w:webHidden/>
              </w:rPr>
              <w:fldChar w:fldCharType="separate"/>
            </w:r>
            <w:r w:rsidR="005B0CA1">
              <w:rPr>
                <w:noProof/>
                <w:webHidden/>
              </w:rPr>
              <w:t>5</w:t>
            </w:r>
            <w:r w:rsidR="005B0CA1">
              <w:rPr>
                <w:noProof/>
                <w:webHidden/>
              </w:rPr>
              <w:fldChar w:fldCharType="end"/>
            </w:r>
          </w:hyperlink>
        </w:p>
        <w:p w14:paraId="404F7D53" w14:textId="1B788617" w:rsidR="005B0CA1" w:rsidRDefault="005B0CA1">
          <w:pPr>
            <w:pStyle w:val="TOC1"/>
            <w:tabs>
              <w:tab w:val="left" w:pos="720"/>
              <w:tab w:val="right" w:leader="dot" w:pos="9016"/>
            </w:tabs>
            <w:rPr>
              <w:rFonts w:eastAsiaTheme="minorEastAsia"/>
              <w:noProof/>
              <w:lang w:eastAsia="en-GB"/>
              <w14:ligatures w14:val="standardContextual"/>
            </w:rPr>
          </w:pPr>
          <w:hyperlink w:anchor="_Toc194077911" w:history="1">
            <w:r w:rsidRPr="00C21695">
              <w:rPr>
                <w:rStyle w:val="Hyperlink"/>
                <w:rFonts w:ascii="Arial" w:hAnsi="Arial" w:cs="Arial"/>
                <w:b/>
                <w:bCs/>
                <w:noProof/>
              </w:rPr>
              <w:t>2.1</w:t>
            </w:r>
            <w:r>
              <w:rPr>
                <w:rFonts w:eastAsiaTheme="minorEastAsia"/>
                <w:noProof/>
                <w:lang w:eastAsia="en-GB"/>
                <w14:ligatures w14:val="standardContextual"/>
              </w:rPr>
              <w:tab/>
            </w:r>
            <w:r w:rsidRPr="00C21695">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_Toc194077911 \h </w:instrText>
            </w:r>
            <w:r>
              <w:rPr>
                <w:noProof/>
                <w:webHidden/>
              </w:rPr>
            </w:r>
            <w:r>
              <w:rPr>
                <w:noProof/>
                <w:webHidden/>
              </w:rPr>
              <w:fldChar w:fldCharType="separate"/>
            </w:r>
            <w:r>
              <w:rPr>
                <w:noProof/>
                <w:webHidden/>
              </w:rPr>
              <w:t>7</w:t>
            </w:r>
            <w:r>
              <w:rPr>
                <w:noProof/>
                <w:webHidden/>
              </w:rPr>
              <w:fldChar w:fldCharType="end"/>
            </w:r>
          </w:hyperlink>
        </w:p>
        <w:p w14:paraId="4487BA2F" w14:textId="11AA5A39" w:rsidR="005B0CA1" w:rsidRDefault="005B0CA1">
          <w:pPr>
            <w:pStyle w:val="TOC3"/>
            <w:tabs>
              <w:tab w:val="right" w:leader="dot" w:pos="9016"/>
            </w:tabs>
            <w:rPr>
              <w:rFonts w:eastAsiaTheme="minorEastAsia"/>
              <w:noProof/>
              <w:lang w:eastAsia="en-GB"/>
              <w14:ligatures w14:val="standardContextual"/>
            </w:rPr>
          </w:pPr>
          <w:hyperlink w:anchor="_Toc194077912" w:history="1">
            <w:r w:rsidRPr="00C21695">
              <w:rPr>
                <w:rStyle w:val="Hyperlink"/>
                <w:rFonts w:ascii="Arial" w:hAnsi="Arial" w:cs="Arial"/>
                <w:b/>
                <w:bCs/>
                <w:noProof/>
              </w:rPr>
              <w:t>2.1.1 Bullying in Post-16 Education</w:t>
            </w:r>
            <w:r>
              <w:rPr>
                <w:noProof/>
                <w:webHidden/>
              </w:rPr>
              <w:tab/>
            </w:r>
            <w:r>
              <w:rPr>
                <w:noProof/>
                <w:webHidden/>
              </w:rPr>
              <w:fldChar w:fldCharType="begin"/>
            </w:r>
            <w:r>
              <w:rPr>
                <w:noProof/>
                <w:webHidden/>
              </w:rPr>
              <w:instrText xml:space="preserve"> PAGEREF _Toc194077912 \h </w:instrText>
            </w:r>
            <w:r>
              <w:rPr>
                <w:noProof/>
                <w:webHidden/>
              </w:rPr>
            </w:r>
            <w:r>
              <w:rPr>
                <w:noProof/>
                <w:webHidden/>
              </w:rPr>
              <w:fldChar w:fldCharType="separate"/>
            </w:r>
            <w:r>
              <w:rPr>
                <w:noProof/>
                <w:webHidden/>
              </w:rPr>
              <w:t>7</w:t>
            </w:r>
            <w:r>
              <w:rPr>
                <w:noProof/>
                <w:webHidden/>
              </w:rPr>
              <w:fldChar w:fldCharType="end"/>
            </w:r>
          </w:hyperlink>
        </w:p>
        <w:p w14:paraId="25FE7F88" w14:textId="78578231" w:rsidR="005B0CA1" w:rsidRDefault="005B0CA1">
          <w:pPr>
            <w:pStyle w:val="TOC3"/>
            <w:tabs>
              <w:tab w:val="right" w:leader="dot" w:pos="9016"/>
            </w:tabs>
            <w:rPr>
              <w:rFonts w:eastAsiaTheme="minorEastAsia"/>
              <w:noProof/>
              <w:lang w:eastAsia="en-GB"/>
              <w14:ligatures w14:val="standardContextual"/>
            </w:rPr>
          </w:pPr>
          <w:hyperlink w:anchor="_Toc194077913" w:history="1">
            <w:r w:rsidRPr="00C21695">
              <w:rPr>
                <w:rStyle w:val="Hyperlink"/>
                <w:rFonts w:ascii="Arial" w:hAnsi="Arial" w:cs="Arial"/>
                <w:b/>
                <w:bCs/>
                <w:noProof/>
              </w:rPr>
              <w:t>2.1.2 Teacher Management Strategies</w:t>
            </w:r>
            <w:r>
              <w:rPr>
                <w:noProof/>
                <w:webHidden/>
              </w:rPr>
              <w:tab/>
            </w:r>
            <w:r>
              <w:rPr>
                <w:noProof/>
                <w:webHidden/>
              </w:rPr>
              <w:fldChar w:fldCharType="begin"/>
            </w:r>
            <w:r>
              <w:rPr>
                <w:noProof/>
                <w:webHidden/>
              </w:rPr>
              <w:instrText xml:space="preserve"> PAGEREF _Toc194077913 \h </w:instrText>
            </w:r>
            <w:r>
              <w:rPr>
                <w:noProof/>
                <w:webHidden/>
              </w:rPr>
            </w:r>
            <w:r>
              <w:rPr>
                <w:noProof/>
                <w:webHidden/>
              </w:rPr>
              <w:fldChar w:fldCharType="separate"/>
            </w:r>
            <w:r>
              <w:rPr>
                <w:noProof/>
                <w:webHidden/>
              </w:rPr>
              <w:t>8</w:t>
            </w:r>
            <w:r>
              <w:rPr>
                <w:noProof/>
                <w:webHidden/>
              </w:rPr>
              <w:fldChar w:fldCharType="end"/>
            </w:r>
          </w:hyperlink>
        </w:p>
        <w:p w14:paraId="2F6F51CF" w14:textId="4115DA94" w:rsidR="005B0CA1" w:rsidRDefault="005B0CA1">
          <w:pPr>
            <w:pStyle w:val="TOC3"/>
            <w:tabs>
              <w:tab w:val="right" w:leader="dot" w:pos="9016"/>
            </w:tabs>
            <w:rPr>
              <w:rFonts w:eastAsiaTheme="minorEastAsia"/>
              <w:noProof/>
              <w:lang w:eastAsia="en-GB"/>
              <w14:ligatures w14:val="standardContextual"/>
            </w:rPr>
          </w:pPr>
          <w:hyperlink w:anchor="_Toc194077914" w:history="1">
            <w:r w:rsidRPr="00C21695">
              <w:rPr>
                <w:rStyle w:val="Hyperlink"/>
                <w:rFonts w:ascii="Arial" w:hAnsi="Arial" w:cs="Arial"/>
                <w:b/>
                <w:bCs/>
                <w:noProof/>
              </w:rPr>
              <w:t>2.1.3 Emotional and Psychological Effects on Teachers</w:t>
            </w:r>
            <w:r>
              <w:rPr>
                <w:noProof/>
                <w:webHidden/>
              </w:rPr>
              <w:tab/>
            </w:r>
            <w:r>
              <w:rPr>
                <w:noProof/>
                <w:webHidden/>
              </w:rPr>
              <w:fldChar w:fldCharType="begin"/>
            </w:r>
            <w:r>
              <w:rPr>
                <w:noProof/>
                <w:webHidden/>
              </w:rPr>
              <w:instrText xml:space="preserve"> PAGEREF _Toc194077914 \h </w:instrText>
            </w:r>
            <w:r>
              <w:rPr>
                <w:noProof/>
                <w:webHidden/>
              </w:rPr>
            </w:r>
            <w:r>
              <w:rPr>
                <w:noProof/>
                <w:webHidden/>
              </w:rPr>
              <w:fldChar w:fldCharType="separate"/>
            </w:r>
            <w:r>
              <w:rPr>
                <w:noProof/>
                <w:webHidden/>
              </w:rPr>
              <w:t>9</w:t>
            </w:r>
            <w:r>
              <w:rPr>
                <w:noProof/>
                <w:webHidden/>
              </w:rPr>
              <w:fldChar w:fldCharType="end"/>
            </w:r>
          </w:hyperlink>
        </w:p>
        <w:p w14:paraId="5CA23E06" w14:textId="7149BFDB" w:rsidR="005B0CA1" w:rsidRDefault="005B0CA1">
          <w:pPr>
            <w:pStyle w:val="TOC3"/>
            <w:tabs>
              <w:tab w:val="right" w:leader="dot" w:pos="9016"/>
            </w:tabs>
            <w:rPr>
              <w:rFonts w:eastAsiaTheme="minorEastAsia"/>
              <w:noProof/>
              <w:lang w:eastAsia="en-GB"/>
              <w14:ligatures w14:val="standardContextual"/>
            </w:rPr>
          </w:pPr>
          <w:hyperlink w:anchor="_Toc194077915" w:history="1">
            <w:r w:rsidRPr="00C21695">
              <w:rPr>
                <w:rStyle w:val="Hyperlink"/>
                <w:rFonts w:ascii="Arial" w:hAnsi="Arial" w:cs="Arial"/>
                <w:b/>
                <w:bCs/>
                <w:noProof/>
              </w:rPr>
              <w:t>2.1.4 Importance of Teacher Support and Training</w:t>
            </w:r>
            <w:r>
              <w:rPr>
                <w:noProof/>
                <w:webHidden/>
              </w:rPr>
              <w:tab/>
            </w:r>
            <w:r>
              <w:rPr>
                <w:noProof/>
                <w:webHidden/>
              </w:rPr>
              <w:fldChar w:fldCharType="begin"/>
            </w:r>
            <w:r>
              <w:rPr>
                <w:noProof/>
                <w:webHidden/>
              </w:rPr>
              <w:instrText xml:space="preserve"> PAGEREF _Toc194077915 \h </w:instrText>
            </w:r>
            <w:r>
              <w:rPr>
                <w:noProof/>
                <w:webHidden/>
              </w:rPr>
            </w:r>
            <w:r>
              <w:rPr>
                <w:noProof/>
                <w:webHidden/>
              </w:rPr>
              <w:fldChar w:fldCharType="separate"/>
            </w:r>
            <w:r>
              <w:rPr>
                <w:noProof/>
                <w:webHidden/>
              </w:rPr>
              <w:t>10</w:t>
            </w:r>
            <w:r>
              <w:rPr>
                <w:noProof/>
                <w:webHidden/>
              </w:rPr>
              <w:fldChar w:fldCharType="end"/>
            </w:r>
          </w:hyperlink>
        </w:p>
        <w:p w14:paraId="5732657D" w14:textId="52277A13" w:rsidR="005B0CA1" w:rsidRDefault="005B0CA1">
          <w:pPr>
            <w:pStyle w:val="TOC3"/>
            <w:tabs>
              <w:tab w:val="right" w:leader="dot" w:pos="9016"/>
            </w:tabs>
            <w:rPr>
              <w:rFonts w:eastAsiaTheme="minorEastAsia"/>
              <w:noProof/>
              <w:lang w:eastAsia="en-GB"/>
              <w14:ligatures w14:val="standardContextual"/>
            </w:rPr>
          </w:pPr>
          <w:hyperlink w:anchor="_Toc194077916" w:history="1">
            <w:r w:rsidRPr="00C21695">
              <w:rPr>
                <w:rStyle w:val="Hyperlink"/>
                <w:rFonts w:ascii="Arial" w:hAnsi="Arial" w:cs="Arial"/>
                <w:b/>
                <w:bCs/>
                <w:noProof/>
              </w:rPr>
              <w:t>2.1.5 Intersectionality of Teacher and Student Well-Being</w:t>
            </w:r>
            <w:r>
              <w:rPr>
                <w:noProof/>
                <w:webHidden/>
              </w:rPr>
              <w:tab/>
            </w:r>
            <w:r>
              <w:rPr>
                <w:noProof/>
                <w:webHidden/>
              </w:rPr>
              <w:fldChar w:fldCharType="begin"/>
            </w:r>
            <w:r>
              <w:rPr>
                <w:noProof/>
                <w:webHidden/>
              </w:rPr>
              <w:instrText xml:space="preserve"> PAGEREF _Toc194077916 \h </w:instrText>
            </w:r>
            <w:r>
              <w:rPr>
                <w:noProof/>
                <w:webHidden/>
              </w:rPr>
            </w:r>
            <w:r>
              <w:rPr>
                <w:noProof/>
                <w:webHidden/>
              </w:rPr>
              <w:fldChar w:fldCharType="separate"/>
            </w:r>
            <w:r>
              <w:rPr>
                <w:noProof/>
                <w:webHidden/>
              </w:rPr>
              <w:t>11</w:t>
            </w:r>
            <w:r>
              <w:rPr>
                <w:noProof/>
                <w:webHidden/>
              </w:rPr>
              <w:fldChar w:fldCharType="end"/>
            </w:r>
          </w:hyperlink>
        </w:p>
        <w:p w14:paraId="436C492C" w14:textId="774D6DD4" w:rsidR="005B0CA1" w:rsidRDefault="005B0CA1">
          <w:pPr>
            <w:pStyle w:val="TOC1"/>
            <w:tabs>
              <w:tab w:val="right" w:leader="dot" w:pos="9016"/>
            </w:tabs>
            <w:rPr>
              <w:rFonts w:eastAsiaTheme="minorEastAsia"/>
              <w:noProof/>
              <w:lang w:eastAsia="en-GB"/>
              <w14:ligatures w14:val="standardContextual"/>
            </w:rPr>
          </w:pPr>
          <w:hyperlink w:anchor="_Toc194077917" w:history="1">
            <w:r w:rsidRPr="00C21695">
              <w:rPr>
                <w:rStyle w:val="Hyperlink"/>
                <w:rFonts w:ascii="Arial" w:hAnsi="Arial" w:cs="Arial"/>
                <w:b/>
                <w:bCs/>
                <w:noProof/>
                <w:color w:val="345964" w:themeColor="hyperlink" w:themeShade="BF"/>
              </w:rPr>
              <w:t>3.1 Methodology</w:t>
            </w:r>
            <w:r>
              <w:rPr>
                <w:noProof/>
                <w:webHidden/>
              </w:rPr>
              <w:tab/>
            </w:r>
            <w:r>
              <w:rPr>
                <w:noProof/>
                <w:webHidden/>
              </w:rPr>
              <w:fldChar w:fldCharType="begin"/>
            </w:r>
            <w:r>
              <w:rPr>
                <w:noProof/>
                <w:webHidden/>
              </w:rPr>
              <w:instrText xml:space="preserve"> PAGEREF _Toc194077917 \h </w:instrText>
            </w:r>
            <w:r>
              <w:rPr>
                <w:noProof/>
                <w:webHidden/>
              </w:rPr>
            </w:r>
            <w:r>
              <w:rPr>
                <w:noProof/>
                <w:webHidden/>
              </w:rPr>
              <w:fldChar w:fldCharType="separate"/>
            </w:r>
            <w:r>
              <w:rPr>
                <w:noProof/>
                <w:webHidden/>
              </w:rPr>
              <w:t>13</w:t>
            </w:r>
            <w:r>
              <w:rPr>
                <w:noProof/>
                <w:webHidden/>
              </w:rPr>
              <w:fldChar w:fldCharType="end"/>
            </w:r>
          </w:hyperlink>
        </w:p>
        <w:p w14:paraId="2C3FF1E1" w14:textId="743B3C86" w:rsidR="005B0CA1" w:rsidRDefault="005B0CA1">
          <w:pPr>
            <w:pStyle w:val="TOC2"/>
            <w:tabs>
              <w:tab w:val="right" w:leader="dot" w:pos="9016"/>
            </w:tabs>
            <w:rPr>
              <w:rFonts w:eastAsiaTheme="minorEastAsia"/>
              <w:noProof/>
              <w:lang w:eastAsia="en-GB"/>
              <w14:ligatures w14:val="standardContextual"/>
            </w:rPr>
          </w:pPr>
          <w:hyperlink w:anchor="_Toc194077918" w:history="1">
            <w:r w:rsidRPr="00C21695">
              <w:rPr>
                <w:rStyle w:val="Hyperlink"/>
                <w:rFonts w:ascii="Arial" w:hAnsi="Arial" w:cs="Arial"/>
                <w:b/>
                <w:bCs/>
                <w:noProof/>
              </w:rPr>
              <w:t>3.1.1 Participants:</w:t>
            </w:r>
            <w:r>
              <w:rPr>
                <w:noProof/>
                <w:webHidden/>
              </w:rPr>
              <w:tab/>
            </w:r>
            <w:r>
              <w:rPr>
                <w:noProof/>
                <w:webHidden/>
              </w:rPr>
              <w:fldChar w:fldCharType="begin"/>
            </w:r>
            <w:r>
              <w:rPr>
                <w:noProof/>
                <w:webHidden/>
              </w:rPr>
              <w:instrText xml:space="preserve"> PAGEREF _Toc194077918 \h </w:instrText>
            </w:r>
            <w:r>
              <w:rPr>
                <w:noProof/>
                <w:webHidden/>
              </w:rPr>
            </w:r>
            <w:r>
              <w:rPr>
                <w:noProof/>
                <w:webHidden/>
              </w:rPr>
              <w:fldChar w:fldCharType="separate"/>
            </w:r>
            <w:r>
              <w:rPr>
                <w:noProof/>
                <w:webHidden/>
              </w:rPr>
              <w:t>13</w:t>
            </w:r>
            <w:r>
              <w:rPr>
                <w:noProof/>
                <w:webHidden/>
              </w:rPr>
              <w:fldChar w:fldCharType="end"/>
            </w:r>
          </w:hyperlink>
        </w:p>
        <w:p w14:paraId="2C2F16DC" w14:textId="781F1F9B" w:rsidR="005B0CA1" w:rsidRDefault="005B0CA1">
          <w:pPr>
            <w:pStyle w:val="TOC2"/>
            <w:tabs>
              <w:tab w:val="right" w:leader="dot" w:pos="9016"/>
            </w:tabs>
            <w:rPr>
              <w:rFonts w:eastAsiaTheme="minorEastAsia"/>
              <w:noProof/>
              <w:lang w:eastAsia="en-GB"/>
              <w14:ligatures w14:val="standardContextual"/>
            </w:rPr>
          </w:pPr>
          <w:hyperlink w:anchor="_Toc194077919" w:history="1">
            <w:r w:rsidRPr="00C21695">
              <w:rPr>
                <w:rStyle w:val="Hyperlink"/>
                <w:rFonts w:ascii="Arial" w:hAnsi="Arial" w:cs="Arial"/>
                <w:b/>
                <w:bCs/>
                <w:noProof/>
              </w:rPr>
              <w:t>3.1.2 Procedure</w:t>
            </w:r>
            <w:r>
              <w:rPr>
                <w:noProof/>
                <w:webHidden/>
              </w:rPr>
              <w:tab/>
            </w:r>
            <w:r>
              <w:rPr>
                <w:noProof/>
                <w:webHidden/>
              </w:rPr>
              <w:fldChar w:fldCharType="begin"/>
            </w:r>
            <w:r>
              <w:rPr>
                <w:noProof/>
                <w:webHidden/>
              </w:rPr>
              <w:instrText xml:space="preserve"> PAGEREF _Toc194077919 \h </w:instrText>
            </w:r>
            <w:r>
              <w:rPr>
                <w:noProof/>
                <w:webHidden/>
              </w:rPr>
            </w:r>
            <w:r>
              <w:rPr>
                <w:noProof/>
                <w:webHidden/>
              </w:rPr>
              <w:fldChar w:fldCharType="separate"/>
            </w:r>
            <w:r>
              <w:rPr>
                <w:noProof/>
                <w:webHidden/>
              </w:rPr>
              <w:t>13</w:t>
            </w:r>
            <w:r>
              <w:rPr>
                <w:noProof/>
                <w:webHidden/>
              </w:rPr>
              <w:fldChar w:fldCharType="end"/>
            </w:r>
          </w:hyperlink>
        </w:p>
        <w:p w14:paraId="258CD2C3" w14:textId="3D4D1852" w:rsidR="005B0CA1" w:rsidRDefault="005B0CA1">
          <w:pPr>
            <w:pStyle w:val="TOC2"/>
            <w:tabs>
              <w:tab w:val="right" w:leader="dot" w:pos="9016"/>
            </w:tabs>
            <w:rPr>
              <w:rFonts w:eastAsiaTheme="minorEastAsia"/>
              <w:noProof/>
              <w:lang w:eastAsia="en-GB"/>
              <w14:ligatures w14:val="standardContextual"/>
            </w:rPr>
          </w:pPr>
          <w:hyperlink w:anchor="_Toc194077920" w:history="1">
            <w:r w:rsidRPr="00C21695">
              <w:rPr>
                <w:rStyle w:val="Hyperlink"/>
                <w:rFonts w:ascii="Arial" w:hAnsi="Arial" w:cs="Arial"/>
                <w:b/>
                <w:bCs/>
                <w:noProof/>
              </w:rPr>
              <w:t>3.1.3 Instruments:</w:t>
            </w:r>
            <w:r>
              <w:rPr>
                <w:noProof/>
                <w:webHidden/>
              </w:rPr>
              <w:tab/>
            </w:r>
            <w:r>
              <w:rPr>
                <w:noProof/>
                <w:webHidden/>
              </w:rPr>
              <w:fldChar w:fldCharType="begin"/>
            </w:r>
            <w:r>
              <w:rPr>
                <w:noProof/>
                <w:webHidden/>
              </w:rPr>
              <w:instrText xml:space="preserve"> PAGEREF _Toc194077920 \h </w:instrText>
            </w:r>
            <w:r>
              <w:rPr>
                <w:noProof/>
                <w:webHidden/>
              </w:rPr>
            </w:r>
            <w:r>
              <w:rPr>
                <w:noProof/>
                <w:webHidden/>
              </w:rPr>
              <w:fldChar w:fldCharType="separate"/>
            </w:r>
            <w:r>
              <w:rPr>
                <w:noProof/>
                <w:webHidden/>
              </w:rPr>
              <w:t>13</w:t>
            </w:r>
            <w:r>
              <w:rPr>
                <w:noProof/>
                <w:webHidden/>
              </w:rPr>
              <w:fldChar w:fldCharType="end"/>
            </w:r>
          </w:hyperlink>
        </w:p>
        <w:p w14:paraId="267E3857" w14:textId="42BF09D8" w:rsidR="005B0CA1" w:rsidRDefault="005B0CA1">
          <w:pPr>
            <w:pStyle w:val="TOC2"/>
            <w:tabs>
              <w:tab w:val="right" w:leader="dot" w:pos="9016"/>
            </w:tabs>
            <w:rPr>
              <w:rFonts w:eastAsiaTheme="minorEastAsia"/>
              <w:noProof/>
              <w:lang w:eastAsia="en-GB"/>
              <w14:ligatures w14:val="standardContextual"/>
            </w:rPr>
          </w:pPr>
          <w:hyperlink w:anchor="_Toc194077921" w:history="1">
            <w:r w:rsidRPr="00C21695">
              <w:rPr>
                <w:rStyle w:val="Hyperlink"/>
                <w:rFonts w:ascii="Arial" w:hAnsi="Arial" w:cs="Arial"/>
                <w:b/>
                <w:bCs/>
                <w:noProof/>
              </w:rPr>
              <w:t>3.1.4 Future Research Directions</w:t>
            </w:r>
            <w:r>
              <w:rPr>
                <w:noProof/>
                <w:webHidden/>
              </w:rPr>
              <w:tab/>
            </w:r>
            <w:r>
              <w:rPr>
                <w:noProof/>
                <w:webHidden/>
              </w:rPr>
              <w:fldChar w:fldCharType="begin"/>
            </w:r>
            <w:r>
              <w:rPr>
                <w:noProof/>
                <w:webHidden/>
              </w:rPr>
              <w:instrText xml:space="preserve"> PAGEREF _Toc194077921 \h </w:instrText>
            </w:r>
            <w:r>
              <w:rPr>
                <w:noProof/>
                <w:webHidden/>
              </w:rPr>
            </w:r>
            <w:r>
              <w:rPr>
                <w:noProof/>
                <w:webHidden/>
              </w:rPr>
              <w:fldChar w:fldCharType="separate"/>
            </w:r>
            <w:r>
              <w:rPr>
                <w:noProof/>
                <w:webHidden/>
              </w:rPr>
              <w:t>13</w:t>
            </w:r>
            <w:r>
              <w:rPr>
                <w:noProof/>
                <w:webHidden/>
              </w:rPr>
              <w:fldChar w:fldCharType="end"/>
            </w:r>
          </w:hyperlink>
        </w:p>
        <w:p w14:paraId="53442F9B" w14:textId="2249D6AC" w:rsidR="005B0CA1" w:rsidRDefault="005B0CA1">
          <w:pPr>
            <w:pStyle w:val="TOC1"/>
            <w:tabs>
              <w:tab w:val="right" w:leader="dot" w:pos="9016"/>
            </w:tabs>
            <w:rPr>
              <w:rFonts w:eastAsiaTheme="minorEastAsia"/>
              <w:noProof/>
              <w:lang w:eastAsia="en-GB"/>
              <w14:ligatures w14:val="standardContextual"/>
            </w:rPr>
          </w:pPr>
          <w:hyperlink w:anchor="_Toc194077922" w:history="1">
            <w:r w:rsidRPr="00C21695">
              <w:rPr>
                <w:rStyle w:val="Hyperlink"/>
                <w:rFonts w:ascii="Arial" w:hAnsi="Arial" w:cs="Arial"/>
                <w:b/>
                <w:bCs/>
                <w:noProof/>
              </w:rPr>
              <w:t>4.1 Results/Discussion</w:t>
            </w:r>
            <w:r>
              <w:rPr>
                <w:noProof/>
                <w:webHidden/>
              </w:rPr>
              <w:tab/>
            </w:r>
            <w:r>
              <w:rPr>
                <w:noProof/>
                <w:webHidden/>
              </w:rPr>
              <w:fldChar w:fldCharType="begin"/>
            </w:r>
            <w:r>
              <w:rPr>
                <w:noProof/>
                <w:webHidden/>
              </w:rPr>
              <w:instrText xml:space="preserve"> PAGEREF _Toc194077922 \h </w:instrText>
            </w:r>
            <w:r>
              <w:rPr>
                <w:noProof/>
                <w:webHidden/>
              </w:rPr>
            </w:r>
            <w:r>
              <w:rPr>
                <w:noProof/>
                <w:webHidden/>
              </w:rPr>
              <w:fldChar w:fldCharType="separate"/>
            </w:r>
            <w:r>
              <w:rPr>
                <w:noProof/>
                <w:webHidden/>
              </w:rPr>
              <w:t>14</w:t>
            </w:r>
            <w:r>
              <w:rPr>
                <w:noProof/>
                <w:webHidden/>
              </w:rPr>
              <w:fldChar w:fldCharType="end"/>
            </w:r>
          </w:hyperlink>
        </w:p>
        <w:p w14:paraId="79E32A84" w14:textId="1801E0D0" w:rsidR="005B0CA1" w:rsidRDefault="005B0CA1">
          <w:pPr>
            <w:pStyle w:val="TOC3"/>
            <w:tabs>
              <w:tab w:val="right" w:leader="dot" w:pos="9016"/>
            </w:tabs>
            <w:rPr>
              <w:rFonts w:eastAsiaTheme="minorEastAsia"/>
              <w:noProof/>
              <w:lang w:eastAsia="en-GB"/>
              <w14:ligatures w14:val="standardContextual"/>
            </w:rPr>
          </w:pPr>
          <w:hyperlink w:anchor="_Toc194077923" w:history="1">
            <w:r w:rsidRPr="00C21695">
              <w:rPr>
                <w:rStyle w:val="Hyperlink"/>
                <w:rFonts w:ascii="Arial" w:hAnsi="Arial" w:cs="Arial"/>
                <w:b/>
                <w:bCs/>
                <w:noProof/>
              </w:rPr>
              <w:t>4.1.1 Teacher Management Strategies</w:t>
            </w:r>
            <w:r>
              <w:rPr>
                <w:noProof/>
                <w:webHidden/>
              </w:rPr>
              <w:tab/>
            </w:r>
            <w:r>
              <w:rPr>
                <w:noProof/>
                <w:webHidden/>
              </w:rPr>
              <w:fldChar w:fldCharType="begin"/>
            </w:r>
            <w:r>
              <w:rPr>
                <w:noProof/>
                <w:webHidden/>
              </w:rPr>
              <w:instrText xml:space="preserve"> PAGEREF _Toc194077923 \h </w:instrText>
            </w:r>
            <w:r>
              <w:rPr>
                <w:noProof/>
                <w:webHidden/>
              </w:rPr>
            </w:r>
            <w:r>
              <w:rPr>
                <w:noProof/>
                <w:webHidden/>
              </w:rPr>
              <w:fldChar w:fldCharType="separate"/>
            </w:r>
            <w:r>
              <w:rPr>
                <w:noProof/>
                <w:webHidden/>
              </w:rPr>
              <w:t>14</w:t>
            </w:r>
            <w:r>
              <w:rPr>
                <w:noProof/>
                <w:webHidden/>
              </w:rPr>
              <w:fldChar w:fldCharType="end"/>
            </w:r>
          </w:hyperlink>
        </w:p>
        <w:p w14:paraId="1AE308A9" w14:textId="65C36595" w:rsidR="005B0CA1" w:rsidRDefault="005B0CA1">
          <w:pPr>
            <w:pStyle w:val="TOC3"/>
            <w:tabs>
              <w:tab w:val="right" w:leader="dot" w:pos="9016"/>
            </w:tabs>
            <w:rPr>
              <w:rFonts w:eastAsiaTheme="minorEastAsia"/>
              <w:noProof/>
              <w:lang w:eastAsia="en-GB"/>
              <w14:ligatures w14:val="standardContextual"/>
            </w:rPr>
          </w:pPr>
          <w:hyperlink w:anchor="_Toc194077924" w:history="1">
            <w:r w:rsidRPr="00C21695">
              <w:rPr>
                <w:rStyle w:val="Hyperlink"/>
                <w:rFonts w:ascii="Arial" w:hAnsi="Arial" w:cs="Arial"/>
                <w:b/>
                <w:bCs/>
                <w:noProof/>
              </w:rPr>
              <w:t>4.1.2 Emotional Responses to Bullying Incidents</w:t>
            </w:r>
            <w:r>
              <w:rPr>
                <w:noProof/>
                <w:webHidden/>
              </w:rPr>
              <w:tab/>
            </w:r>
            <w:r>
              <w:rPr>
                <w:noProof/>
                <w:webHidden/>
              </w:rPr>
              <w:fldChar w:fldCharType="begin"/>
            </w:r>
            <w:r>
              <w:rPr>
                <w:noProof/>
                <w:webHidden/>
              </w:rPr>
              <w:instrText xml:space="preserve"> PAGEREF _Toc194077924 \h </w:instrText>
            </w:r>
            <w:r>
              <w:rPr>
                <w:noProof/>
                <w:webHidden/>
              </w:rPr>
            </w:r>
            <w:r>
              <w:rPr>
                <w:noProof/>
                <w:webHidden/>
              </w:rPr>
              <w:fldChar w:fldCharType="separate"/>
            </w:r>
            <w:r>
              <w:rPr>
                <w:noProof/>
                <w:webHidden/>
              </w:rPr>
              <w:t>14</w:t>
            </w:r>
            <w:r>
              <w:rPr>
                <w:noProof/>
                <w:webHidden/>
              </w:rPr>
              <w:fldChar w:fldCharType="end"/>
            </w:r>
          </w:hyperlink>
        </w:p>
        <w:p w14:paraId="12CFF4DE" w14:textId="4EF537DA" w:rsidR="005B0CA1" w:rsidRDefault="005B0CA1">
          <w:pPr>
            <w:pStyle w:val="TOC3"/>
            <w:tabs>
              <w:tab w:val="right" w:leader="dot" w:pos="9016"/>
            </w:tabs>
            <w:rPr>
              <w:rFonts w:eastAsiaTheme="minorEastAsia"/>
              <w:noProof/>
              <w:lang w:eastAsia="en-GB"/>
              <w14:ligatures w14:val="standardContextual"/>
            </w:rPr>
          </w:pPr>
          <w:hyperlink w:anchor="_Toc194077925" w:history="1">
            <w:r w:rsidRPr="00C21695">
              <w:rPr>
                <w:rStyle w:val="Hyperlink"/>
                <w:rFonts w:ascii="Arial" w:hAnsi="Arial" w:cs="Arial"/>
                <w:b/>
                <w:bCs/>
                <w:noProof/>
              </w:rPr>
              <w:t>4.1.3 The Need for Support and Training</w:t>
            </w:r>
            <w:r>
              <w:rPr>
                <w:noProof/>
                <w:webHidden/>
              </w:rPr>
              <w:tab/>
            </w:r>
            <w:r>
              <w:rPr>
                <w:noProof/>
                <w:webHidden/>
              </w:rPr>
              <w:fldChar w:fldCharType="begin"/>
            </w:r>
            <w:r>
              <w:rPr>
                <w:noProof/>
                <w:webHidden/>
              </w:rPr>
              <w:instrText xml:space="preserve"> PAGEREF _Toc194077925 \h </w:instrText>
            </w:r>
            <w:r>
              <w:rPr>
                <w:noProof/>
                <w:webHidden/>
              </w:rPr>
            </w:r>
            <w:r>
              <w:rPr>
                <w:noProof/>
                <w:webHidden/>
              </w:rPr>
              <w:fldChar w:fldCharType="separate"/>
            </w:r>
            <w:r>
              <w:rPr>
                <w:noProof/>
                <w:webHidden/>
              </w:rPr>
              <w:t>15</w:t>
            </w:r>
            <w:r>
              <w:rPr>
                <w:noProof/>
                <w:webHidden/>
              </w:rPr>
              <w:fldChar w:fldCharType="end"/>
            </w:r>
          </w:hyperlink>
        </w:p>
        <w:p w14:paraId="4EF1A856" w14:textId="210B9727" w:rsidR="005B0CA1" w:rsidRDefault="005B0CA1">
          <w:pPr>
            <w:pStyle w:val="TOC3"/>
            <w:tabs>
              <w:tab w:val="right" w:leader="dot" w:pos="9016"/>
            </w:tabs>
            <w:rPr>
              <w:rFonts w:eastAsiaTheme="minorEastAsia"/>
              <w:noProof/>
              <w:lang w:eastAsia="en-GB"/>
              <w14:ligatures w14:val="standardContextual"/>
            </w:rPr>
          </w:pPr>
          <w:hyperlink w:anchor="_Toc194077926" w:history="1">
            <w:r w:rsidRPr="00C21695">
              <w:rPr>
                <w:rStyle w:val="Hyperlink"/>
                <w:rFonts w:ascii="Arial" w:hAnsi="Arial" w:cs="Arial"/>
                <w:b/>
                <w:bCs/>
                <w:noProof/>
              </w:rPr>
              <w:t>4.1.4 Enhanced Pedagogical Awareness</w:t>
            </w:r>
            <w:r>
              <w:rPr>
                <w:noProof/>
                <w:webHidden/>
              </w:rPr>
              <w:tab/>
            </w:r>
            <w:r>
              <w:rPr>
                <w:noProof/>
                <w:webHidden/>
              </w:rPr>
              <w:fldChar w:fldCharType="begin"/>
            </w:r>
            <w:r>
              <w:rPr>
                <w:noProof/>
                <w:webHidden/>
              </w:rPr>
              <w:instrText xml:space="preserve"> PAGEREF _Toc194077926 \h </w:instrText>
            </w:r>
            <w:r>
              <w:rPr>
                <w:noProof/>
                <w:webHidden/>
              </w:rPr>
            </w:r>
            <w:r>
              <w:rPr>
                <w:noProof/>
                <w:webHidden/>
              </w:rPr>
              <w:fldChar w:fldCharType="separate"/>
            </w:r>
            <w:r>
              <w:rPr>
                <w:noProof/>
                <w:webHidden/>
              </w:rPr>
              <w:t>15</w:t>
            </w:r>
            <w:r>
              <w:rPr>
                <w:noProof/>
                <w:webHidden/>
              </w:rPr>
              <w:fldChar w:fldCharType="end"/>
            </w:r>
          </w:hyperlink>
        </w:p>
        <w:p w14:paraId="27D3D438" w14:textId="5F406767" w:rsidR="005B0CA1" w:rsidRDefault="005B0CA1">
          <w:pPr>
            <w:pStyle w:val="TOC3"/>
            <w:tabs>
              <w:tab w:val="right" w:leader="dot" w:pos="9016"/>
            </w:tabs>
            <w:rPr>
              <w:rFonts w:eastAsiaTheme="minorEastAsia"/>
              <w:noProof/>
              <w:lang w:eastAsia="en-GB"/>
              <w14:ligatures w14:val="standardContextual"/>
            </w:rPr>
          </w:pPr>
          <w:hyperlink w:anchor="_Toc194077927" w:history="1">
            <w:r w:rsidRPr="00C21695">
              <w:rPr>
                <w:rStyle w:val="Hyperlink"/>
                <w:rFonts w:ascii="Arial" w:hAnsi="Arial" w:cs="Arial"/>
                <w:b/>
                <w:bCs/>
                <w:noProof/>
              </w:rPr>
              <w:t>4.1.5 Improved Student Engagement</w:t>
            </w:r>
            <w:r>
              <w:rPr>
                <w:noProof/>
                <w:webHidden/>
              </w:rPr>
              <w:tab/>
            </w:r>
            <w:r>
              <w:rPr>
                <w:noProof/>
                <w:webHidden/>
              </w:rPr>
              <w:fldChar w:fldCharType="begin"/>
            </w:r>
            <w:r>
              <w:rPr>
                <w:noProof/>
                <w:webHidden/>
              </w:rPr>
              <w:instrText xml:space="preserve"> PAGEREF _Toc194077927 \h </w:instrText>
            </w:r>
            <w:r>
              <w:rPr>
                <w:noProof/>
                <w:webHidden/>
              </w:rPr>
            </w:r>
            <w:r>
              <w:rPr>
                <w:noProof/>
                <w:webHidden/>
              </w:rPr>
              <w:fldChar w:fldCharType="separate"/>
            </w:r>
            <w:r>
              <w:rPr>
                <w:noProof/>
                <w:webHidden/>
              </w:rPr>
              <w:t>15</w:t>
            </w:r>
            <w:r>
              <w:rPr>
                <w:noProof/>
                <w:webHidden/>
              </w:rPr>
              <w:fldChar w:fldCharType="end"/>
            </w:r>
          </w:hyperlink>
        </w:p>
        <w:p w14:paraId="04812E2E" w14:textId="421E5B7E" w:rsidR="005B0CA1" w:rsidRDefault="005B0CA1">
          <w:pPr>
            <w:pStyle w:val="TOC3"/>
            <w:tabs>
              <w:tab w:val="right" w:leader="dot" w:pos="9016"/>
            </w:tabs>
            <w:rPr>
              <w:rFonts w:eastAsiaTheme="minorEastAsia"/>
              <w:noProof/>
              <w:lang w:eastAsia="en-GB"/>
              <w14:ligatures w14:val="standardContextual"/>
            </w:rPr>
          </w:pPr>
          <w:hyperlink w:anchor="_Toc194077928" w:history="1">
            <w:r w:rsidRPr="00C21695">
              <w:rPr>
                <w:rStyle w:val="Hyperlink"/>
                <w:rFonts w:ascii="Arial" w:hAnsi="Arial" w:cs="Arial"/>
                <w:b/>
                <w:bCs/>
                <w:noProof/>
              </w:rPr>
              <w:t>4.1.6 Collaborative Culture of Inquiry</w:t>
            </w:r>
            <w:r>
              <w:rPr>
                <w:noProof/>
                <w:webHidden/>
              </w:rPr>
              <w:tab/>
            </w:r>
            <w:r>
              <w:rPr>
                <w:noProof/>
                <w:webHidden/>
              </w:rPr>
              <w:fldChar w:fldCharType="begin"/>
            </w:r>
            <w:r>
              <w:rPr>
                <w:noProof/>
                <w:webHidden/>
              </w:rPr>
              <w:instrText xml:space="preserve"> PAGEREF _Toc194077928 \h </w:instrText>
            </w:r>
            <w:r>
              <w:rPr>
                <w:noProof/>
                <w:webHidden/>
              </w:rPr>
            </w:r>
            <w:r>
              <w:rPr>
                <w:noProof/>
                <w:webHidden/>
              </w:rPr>
              <w:fldChar w:fldCharType="separate"/>
            </w:r>
            <w:r>
              <w:rPr>
                <w:noProof/>
                <w:webHidden/>
              </w:rPr>
              <w:t>16</w:t>
            </w:r>
            <w:r>
              <w:rPr>
                <w:noProof/>
                <w:webHidden/>
              </w:rPr>
              <w:fldChar w:fldCharType="end"/>
            </w:r>
          </w:hyperlink>
        </w:p>
        <w:p w14:paraId="6AD55946" w14:textId="09932E15" w:rsidR="005B0CA1" w:rsidRDefault="005B0CA1">
          <w:pPr>
            <w:pStyle w:val="TOC3"/>
            <w:tabs>
              <w:tab w:val="right" w:leader="dot" w:pos="9016"/>
            </w:tabs>
            <w:rPr>
              <w:rFonts w:eastAsiaTheme="minorEastAsia"/>
              <w:noProof/>
              <w:lang w:eastAsia="en-GB"/>
              <w14:ligatures w14:val="standardContextual"/>
            </w:rPr>
          </w:pPr>
          <w:hyperlink w:anchor="_Toc194077929" w:history="1">
            <w:r w:rsidRPr="00C21695">
              <w:rPr>
                <w:rStyle w:val="Hyperlink"/>
                <w:rFonts w:ascii="Arial" w:hAnsi="Arial" w:cs="Arial"/>
                <w:b/>
                <w:bCs/>
                <w:noProof/>
              </w:rPr>
              <w:t>4.1.7 Challenges in Implementation</w:t>
            </w:r>
            <w:r>
              <w:rPr>
                <w:noProof/>
                <w:webHidden/>
              </w:rPr>
              <w:tab/>
            </w:r>
            <w:r>
              <w:rPr>
                <w:noProof/>
                <w:webHidden/>
              </w:rPr>
              <w:fldChar w:fldCharType="begin"/>
            </w:r>
            <w:r>
              <w:rPr>
                <w:noProof/>
                <w:webHidden/>
              </w:rPr>
              <w:instrText xml:space="preserve"> PAGEREF _Toc194077929 \h </w:instrText>
            </w:r>
            <w:r>
              <w:rPr>
                <w:noProof/>
                <w:webHidden/>
              </w:rPr>
            </w:r>
            <w:r>
              <w:rPr>
                <w:noProof/>
                <w:webHidden/>
              </w:rPr>
              <w:fldChar w:fldCharType="separate"/>
            </w:r>
            <w:r>
              <w:rPr>
                <w:noProof/>
                <w:webHidden/>
              </w:rPr>
              <w:t>16</w:t>
            </w:r>
            <w:r>
              <w:rPr>
                <w:noProof/>
                <w:webHidden/>
              </w:rPr>
              <w:fldChar w:fldCharType="end"/>
            </w:r>
          </w:hyperlink>
        </w:p>
        <w:p w14:paraId="15CEC5F9" w14:textId="472EB1C8" w:rsidR="005B0CA1" w:rsidRDefault="005B0CA1">
          <w:pPr>
            <w:pStyle w:val="TOC3"/>
            <w:tabs>
              <w:tab w:val="right" w:leader="dot" w:pos="9016"/>
            </w:tabs>
            <w:rPr>
              <w:rFonts w:eastAsiaTheme="minorEastAsia"/>
              <w:noProof/>
              <w:lang w:eastAsia="en-GB"/>
              <w14:ligatures w14:val="standardContextual"/>
            </w:rPr>
          </w:pPr>
          <w:hyperlink w:anchor="_Toc194077930" w:history="1">
            <w:r w:rsidRPr="00C21695">
              <w:rPr>
                <w:rStyle w:val="Hyperlink"/>
                <w:rFonts w:ascii="Arial" w:hAnsi="Arial" w:cs="Arial"/>
                <w:b/>
                <w:bCs/>
                <w:noProof/>
              </w:rPr>
              <w:t>4.1.8 Implications for Practice</w:t>
            </w:r>
            <w:r>
              <w:rPr>
                <w:noProof/>
                <w:webHidden/>
              </w:rPr>
              <w:tab/>
            </w:r>
            <w:r>
              <w:rPr>
                <w:noProof/>
                <w:webHidden/>
              </w:rPr>
              <w:fldChar w:fldCharType="begin"/>
            </w:r>
            <w:r>
              <w:rPr>
                <w:noProof/>
                <w:webHidden/>
              </w:rPr>
              <w:instrText xml:space="preserve"> PAGEREF _Toc194077930 \h </w:instrText>
            </w:r>
            <w:r>
              <w:rPr>
                <w:noProof/>
                <w:webHidden/>
              </w:rPr>
            </w:r>
            <w:r>
              <w:rPr>
                <w:noProof/>
                <w:webHidden/>
              </w:rPr>
              <w:fldChar w:fldCharType="separate"/>
            </w:r>
            <w:r>
              <w:rPr>
                <w:noProof/>
                <w:webHidden/>
              </w:rPr>
              <w:t>16</w:t>
            </w:r>
            <w:r>
              <w:rPr>
                <w:noProof/>
                <w:webHidden/>
              </w:rPr>
              <w:fldChar w:fldCharType="end"/>
            </w:r>
          </w:hyperlink>
        </w:p>
        <w:p w14:paraId="388D9888" w14:textId="76BE3594" w:rsidR="005B0CA1" w:rsidRDefault="005B0CA1">
          <w:pPr>
            <w:pStyle w:val="TOC1"/>
            <w:tabs>
              <w:tab w:val="right" w:leader="dot" w:pos="9016"/>
            </w:tabs>
            <w:rPr>
              <w:rFonts w:eastAsiaTheme="minorEastAsia"/>
              <w:noProof/>
              <w:lang w:eastAsia="en-GB"/>
              <w14:ligatures w14:val="standardContextual"/>
            </w:rPr>
          </w:pPr>
          <w:hyperlink w:anchor="_Toc194077931" w:history="1">
            <w:r w:rsidRPr="00C21695">
              <w:rPr>
                <w:rStyle w:val="Hyperlink"/>
                <w:rFonts w:ascii="Arial" w:hAnsi="Arial" w:cs="Arial"/>
                <w:b/>
                <w:bCs/>
                <w:noProof/>
              </w:rPr>
              <w:t>5.1 Future Research Directions</w:t>
            </w:r>
            <w:r>
              <w:rPr>
                <w:noProof/>
                <w:webHidden/>
              </w:rPr>
              <w:tab/>
            </w:r>
            <w:r>
              <w:rPr>
                <w:noProof/>
                <w:webHidden/>
              </w:rPr>
              <w:fldChar w:fldCharType="begin"/>
            </w:r>
            <w:r>
              <w:rPr>
                <w:noProof/>
                <w:webHidden/>
              </w:rPr>
              <w:instrText xml:space="preserve"> PAGEREF _Toc194077931 \h </w:instrText>
            </w:r>
            <w:r>
              <w:rPr>
                <w:noProof/>
                <w:webHidden/>
              </w:rPr>
            </w:r>
            <w:r>
              <w:rPr>
                <w:noProof/>
                <w:webHidden/>
              </w:rPr>
              <w:fldChar w:fldCharType="separate"/>
            </w:r>
            <w:r>
              <w:rPr>
                <w:noProof/>
                <w:webHidden/>
              </w:rPr>
              <w:t>17</w:t>
            </w:r>
            <w:r>
              <w:rPr>
                <w:noProof/>
                <w:webHidden/>
              </w:rPr>
              <w:fldChar w:fldCharType="end"/>
            </w:r>
          </w:hyperlink>
        </w:p>
        <w:p w14:paraId="2B21604A" w14:textId="7AF4CF69" w:rsidR="005B0CA1" w:rsidRDefault="005B0CA1">
          <w:pPr>
            <w:pStyle w:val="TOC1"/>
            <w:tabs>
              <w:tab w:val="left" w:pos="720"/>
              <w:tab w:val="right" w:leader="dot" w:pos="9016"/>
            </w:tabs>
            <w:rPr>
              <w:rFonts w:eastAsiaTheme="minorEastAsia"/>
              <w:noProof/>
              <w:lang w:eastAsia="en-GB"/>
              <w14:ligatures w14:val="standardContextual"/>
            </w:rPr>
          </w:pPr>
          <w:hyperlink w:anchor="_Toc194077932" w:history="1">
            <w:r w:rsidRPr="00C21695">
              <w:rPr>
                <w:rStyle w:val="Hyperlink"/>
                <w:rFonts w:ascii="Arial" w:hAnsi="Arial" w:cs="Arial"/>
                <w:b/>
                <w:bCs/>
                <w:noProof/>
              </w:rPr>
              <w:t>6.1</w:t>
            </w:r>
            <w:r>
              <w:rPr>
                <w:rFonts w:eastAsiaTheme="minorEastAsia"/>
                <w:noProof/>
                <w:lang w:eastAsia="en-GB"/>
                <w14:ligatures w14:val="standardContextual"/>
              </w:rPr>
              <w:tab/>
            </w:r>
            <w:r w:rsidRPr="00C2169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_Toc194077932 \h </w:instrText>
            </w:r>
            <w:r>
              <w:rPr>
                <w:noProof/>
                <w:webHidden/>
              </w:rPr>
            </w:r>
            <w:r>
              <w:rPr>
                <w:noProof/>
                <w:webHidden/>
              </w:rPr>
              <w:fldChar w:fldCharType="separate"/>
            </w:r>
            <w:r>
              <w:rPr>
                <w:noProof/>
                <w:webHidden/>
              </w:rPr>
              <w:t>18</w:t>
            </w:r>
            <w:r>
              <w:rPr>
                <w:noProof/>
                <w:webHidden/>
              </w:rPr>
              <w:fldChar w:fldCharType="end"/>
            </w:r>
          </w:hyperlink>
        </w:p>
        <w:p w14:paraId="3A77CA47" w14:textId="16345AAD" w:rsidR="005B0CA1" w:rsidRDefault="005B0CA1">
          <w:pPr>
            <w:pStyle w:val="TOC1"/>
            <w:tabs>
              <w:tab w:val="right" w:leader="dot" w:pos="9016"/>
            </w:tabs>
            <w:rPr>
              <w:rFonts w:eastAsiaTheme="minorEastAsia"/>
              <w:noProof/>
              <w:lang w:eastAsia="en-GB"/>
              <w14:ligatures w14:val="standardContextual"/>
            </w:rPr>
          </w:pPr>
          <w:hyperlink w:anchor="_Toc194077933" w:history="1">
            <w:r w:rsidRPr="00C21695">
              <w:rPr>
                <w:rStyle w:val="Hyperlink"/>
                <w:rFonts w:ascii="Arial" w:hAnsi="Arial" w:cs="Arial"/>
                <w:b/>
                <w:bCs/>
                <w:noProof/>
              </w:rPr>
              <w:t>7.1 Recommendations</w:t>
            </w:r>
            <w:r>
              <w:rPr>
                <w:noProof/>
                <w:webHidden/>
              </w:rPr>
              <w:tab/>
            </w:r>
            <w:r>
              <w:rPr>
                <w:noProof/>
                <w:webHidden/>
              </w:rPr>
              <w:fldChar w:fldCharType="begin"/>
            </w:r>
            <w:r>
              <w:rPr>
                <w:noProof/>
                <w:webHidden/>
              </w:rPr>
              <w:instrText xml:space="preserve"> PAGEREF _Toc194077933 \h </w:instrText>
            </w:r>
            <w:r>
              <w:rPr>
                <w:noProof/>
                <w:webHidden/>
              </w:rPr>
            </w:r>
            <w:r>
              <w:rPr>
                <w:noProof/>
                <w:webHidden/>
              </w:rPr>
              <w:fldChar w:fldCharType="separate"/>
            </w:r>
            <w:r>
              <w:rPr>
                <w:noProof/>
                <w:webHidden/>
              </w:rPr>
              <w:t>19</w:t>
            </w:r>
            <w:r>
              <w:rPr>
                <w:noProof/>
                <w:webHidden/>
              </w:rPr>
              <w:fldChar w:fldCharType="end"/>
            </w:r>
          </w:hyperlink>
        </w:p>
        <w:p w14:paraId="2097E601" w14:textId="26C902D2" w:rsidR="005B0CA1" w:rsidRDefault="005B0CA1">
          <w:pPr>
            <w:pStyle w:val="TOC2"/>
            <w:tabs>
              <w:tab w:val="right" w:leader="dot" w:pos="9016"/>
            </w:tabs>
            <w:rPr>
              <w:rFonts w:eastAsiaTheme="minorEastAsia"/>
              <w:noProof/>
              <w:lang w:eastAsia="en-GB"/>
              <w14:ligatures w14:val="standardContextual"/>
            </w:rPr>
          </w:pPr>
          <w:hyperlink w:anchor="_Toc194077934" w:history="1">
            <w:r w:rsidRPr="00C21695">
              <w:rPr>
                <w:rStyle w:val="Hyperlink"/>
                <w:rFonts w:ascii="Arial" w:hAnsi="Arial" w:cs="Arial"/>
                <w:b/>
                <w:bCs/>
                <w:noProof/>
              </w:rPr>
              <w:t>7.1.1. Implement Comprehensive Training Programs for Emotional Intelligence and Resilience:</w:t>
            </w:r>
            <w:r>
              <w:rPr>
                <w:noProof/>
                <w:webHidden/>
              </w:rPr>
              <w:tab/>
            </w:r>
            <w:r>
              <w:rPr>
                <w:noProof/>
                <w:webHidden/>
              </w:rPr>
              <w:fldChar w:fldCharType="begin"/>
            </w:r>
            <w:r>
              <w:rPr>
                <w:noProof/>
                <w:webHidden/>
              </w:rPr>
              <w:instrText xml:space="preserve"> PAGEREF _Toc194077934 \h </w:instrText>
            </w:r>
            <w:r>
              <w:rPr>
                <w:noProof/>
                <w:webHidden/>
              </w:rPr>
            </w:r>
            <w:r>
              <w:rPr>
                <w:noProof/>
                <w:webHidden/>
              </w:rPr>
              <w:fldChar w:fldCharType="separate"/>
            </w:r>
            <w:r>
              <w:rPr>
                <w:noProof/>
                <w:webHidden/>
              </w:rPr>
              <w:t>19</w:t>
            </w:r>
            <w:r>
              <w:rPr>
                <w:noProof/>
                <w:webHidden/>
              </w:rPr>
              <w:fldChar w:fldCharType="end"/>
            </w:r>
          </w:hyperlink>
        </w:p>
        <w:p w14:paraId="7E5F7087" w14:textId="245B9E66" w:rsidR="005B0CA1" w:rsidRDefault="005B0CA1">
          <w:pPr>
            <w:pStyle w:val="TOC2"/>
            <w:tabs>
              <w:tab w:val="right" w:leader="dot" w:pos="9016"/>
            </w:tabs>
            <w:rPr>
              <w:rFonts w:eastAsiaTheme="minorEastAsia"/>
              <w:noProof/>
              <w:lang w:eastAsia="en-GB"/>
              <w14:ligatures w14:val="standardContextual"/>
            </w:rPr>
          </w:pPr>
          <w:hyperlink w:anchor="_Toc194077935" w:history="1">
            <w:r w:rsidRPr="00C21695">
              <w:rPr>
                <w:rStyle w:val="Hyperlink"/>
                <w:rFonts w:ascii="Arial" w:hAnsi="Arial" w:cs="Arial"/>
                <w:b/>
                <w:bCs/>
                <w:noProof/>
              </w:rPr>
              <w:t>7.1.2. Establish Peer Support Networks for Teachers:</w:t>
            </w:r>
            <w:r>
              <w:rPr>
                <w:noProof/>
                <w:webHidden/>
              </w:rPr>
              <w:tab/>
            </w:r>
            <w:r>
              <w:rPr>
                <w:noProof/>
                <w:webHidden/>
              </w:rPr>
              <w:fldChar w:fldCharType="begin"/>
            </w:r>
            <w:r>
              <w:rPr>
                <w:noProof/>
                <w:webHidden/>
              </w:rPr>
              <w:instrText xml:space="preserve"> PAGEREF _Toc194077935 \h </w:instrText>
            </w:r>
            <w:r>
              <w:rPr>
                <w:noProof/>
                <w:webHidden/>
              </w:rPr>
            </w:r>
            <w:r>
              <w:rPr>
                <w:noProof/>
                <w:webHidden/>
              </w:rPr>
              <w:fldChar w:fldCharType="separate"/>
            </w:r>
            <w:r>
              <w:rPr>
                <w:noProof/>
                <w:webHidden/>
              </w:rPr>
              <w:t>19</w:t>
            </w:r>
            <w:r>
              <w:rPr>
                <w:noProof/>
                <w:webHidden/>
              </w:rPr>
              <w:fldChar w:fldCharType="end"/>
            </w:r>
          </w:hyperlink>
        </w:p>
        <w:p w14:paraId="2E6CE5C7" w14:textId="3A8A3DC1" w:rsidR="005B0CA1" w:rsidRDefault="005B0CA1">
          <w:pPr>
            <w:pStyle w:val="TOC2"/>
            <w:tabs>
              <w:tab w:val="right" w:leader="dot" w:pos="9016"/>
            </w:tabs>
            <w:rPr>
              <w:rFonts w:eastAsiaTheme="minorEastAsia"/>
              <w:noProof/>
              <w:lang w:eastAsia="en-GB"/>
              <w14:ligatures w14:val="standardContextual"/>
            </w:rPr>
          </w:pPr>
          <w:hyperlink w:anchor="_Toc194077936" w:history="1">
            <w:r w:rsidRPr="00C21695">
              <w:rPr>
                <w:rStyle w:val="Hyperlink"/>
                <w:rFonts w:ascii="Arial" w:hAnsi="Arial" w:cs="Arial"/>
                <w:b/>
                <w:bCs/>
                <w:noProof/>
              </w:rPr>
              <w:t>7.1.3. Adopt a Whole-School Approach to Bullying Prevention:</w:t>
            </w:r>
            <w:r>
              <w:rPr>
                <w:noProof/>
                <w:webHidden/>
              </w:rPr>
              <w:tab/>
            </w:r>
            <w:r>
              <w:rPr>
                <w:noProof/>
                <w:webHidden/>
              </w:rPr>
              <w:fldChar w:fldCharType="begin"/>
            </w:r>
            <w:r>
              <w:rPr>
                <w:noProof/>
                <w:webHidden/>
              </w:rPr>
              <w:instrText xml:space="preserve"> PAGEREF _Toc194077936 \h </w:instrText>
            </w:r>
            <w:r>
              <w:rPr>
                <w:noProof/>
                <w:webHidden/>
              </w:rPr>
            </w:r>
            <w:r>
              <w:rPr>
                <w:noProof/>
                <w:webHidden/>
              </w:rPr>
              <w:fldChar w:fldCharType="separate"/>
            </w:r>
            <w:r>
              <w:rPr>
                <w:noProof/>
                <w:webHidden/>
              </w:rPr>
              <w:t>20</w:t>
            </w:r>
            <w:r>
              <w:rPr>
                <w:noProof/>
                <w:webHidden/>
              </w:rPr>
              <w:fldChar w:fldCharType="end"/>
            </w:r>
          </w:hyperlink>
        </w:p>
        <w:p w14:paraId="22B7CB27" w14:textId="3069E5CA" w:rsidR="005B0CA1" w:rsidRDefault="005B0CA1">
          <w:pPr>
            <w:pStyle w:val="TOC2"/>
            <w:tabs>
              <w:tab w:val="right" w:leader="dot" w:pos="9016"/>
            </w:tabs>
            <w:rPr>
              <w:rFonts w:eastAsiaTheme="minorEastAsia"/>
              <w:noProof/>
              <w:lang w:eastAsia="en-GB"/>
              <w14:ligatures w14:val="standardContextual"/>
            </w:rPr>
          </w:pPr>
          <w:hyperlink w:anchor="_Toc194077937" w:history="1">
            <w:r w:rsidRPr="00C21695">
              <w:rPr>
                <w:rStyle w:val="Hyperlink"/>
                <w:rFonts w:ascii="Arial" w:hAnsi="Arial" w:cs="Arial"/>
                <w:b/>
                <w:bCs/>
                <w:noProof/>
              </w:rPr>
              <w:t>7.1.4. Designate Time for Reflective Practice and Collaborative Planning:</w:t>
            </w:r>
            <w:r>
              <w:rPr>
                <w:noProof/>
                <w:webHidden/>
              </w:rPr>
              <w:tab/>
            </w:r>
            <w:r>
              <w:rPr>
                <w:noProof/>
                <w:webHidden/>
              </w:rPr>
              <w:fldChar w:fldCharType="begin"/>
            </w:r>
            <w:r>
              <w:rPr>
                <w:noProof/>
                <w:webHidden/>
              </w:rPr>
              <w:instrText xml:space="preserve"> PAGEREF _Toc194077937 \h </w:instrText>
            </w:r>
            <w:r>
              <w:rPr>
                <w:noProof/>
                <w:webHidden/>
              </w:rPr>
            </w:r>
            <w:r>
              <w:rPr>
                <w:noProof/>
                <w:webHidden/>
              </w:rPr>
              <w:fldChar w:fldCharType="separate"/>
            </w:r>
            <w:r>
              <w:rPr>
                <w:noProof/>
                <w:webHidden/>
              </w:rPr>
              <w:t>20</w:t>
            </w:r>
            <w:r>
              <w:rPr>
                <w:noProof/>
                <w:webHidden/>
              </w:rPr>
              <w:fldChar w:fldCharType="end"/>
            </w:r>
          </w:hyperlink>
        </w:p>
        <w:p w14:paraId="7FF9520F" w14:textId="36720649" w:rsidR="005B0CA1" w:rsidRDefault="005B0CA1">
          <w:pPr>
            <w:pStyle w:val="TOC1"/>
            <w:tabs>
              <w:tab w:val="right" w:leader="dot" w:pos="9016"/>
            </w:tabs>
            <w:rPr>
              <w:rFonts w:eastAsiaTheme="minorEastAsia"/>
              <w:noProof/>
              <w:lang w:eastAsia="en-GB"/>
              <w14:ligatures w14:val="standardContextual"/>
            </w:rPr>
          </w:pPr>
          <w:hyperlink w:anchor="_Toc194077938" w:history="1">
            <w:r w:rsidRPr="00C21695">
              <w:rPr>
                <w:rStyle w:val="Hyperlink"/>
                <w:rFonts w:ascii="Arial" w:hAnsi="Arial" w:cs="Arial"/>
                <w:noProof/>
              </w:rPr>
              <w:t>Excluding references, total word count: 3,839 words</w:t>
            </w:r>
            <w:r>
              <w:rPr>
                <w:noProof/>
                <w:webHidden/>
              </w:rPr>
              <w:tab/>
            </w:r>
            <w:r>
              <w:rPr>
                <w:noProof/>
                <w:webHidden/>
              </w:rPr>
              <w:fldChar w:fldCharType="begin"/>
            </w:r>
            <w:r>
              <w:rPr>
                <w:noProof/>
                <w:webHidden/>
              </w:rPr>
              <w:instrText xml:space="preserve"> PAGEREF _Toc194077938 \h </w:instrText>
            </w:r>
            <w:r>
              <w:rPr>
                <w:noProof/>
                <w:webHidden/>
              </w:rPr>
            </w:r>
            <w:r>
              <w:rPr>
                <w:noProof/>
                <w:webHidden/>
              </w:rPr>
              <w:fldChar w:fldCharType="separate"/>
            </w:r>
            <w:r>
              <w:rPr>
                <w:noProof/>
                <w:webHidden/>
              </w:rPr>
              <w:t>20</w:t>
            </w:r>
            <w:r>
              <w:rPr>
                <w:noProof/>
                <w:webHidden/>
              </w:rPr>
              <w:fldChar w:fldCharType="end"/>
            </w:r>
          </w:hyperlink>
        </w:p>
        <w:p w14:paraId="1ACE00D0" w14:textId="5E29826B" w:rsidR="005B0CA1" w:rsidRDefault="005B0CA1">
          <w:pPr>
            <w:pStyle w:val="TOC1"/>
            <w:tabs>
              <w:tab w:val="left" w:pos="720"/>
              <w:tab w:val="right" w:leader="dot" w:pos="9016"/>
            </w:tabs>
            <w:rPr>
              <w:rFonts w:eastAsiaTheme="minorEastAsia"/>
              <w:noProof/>
              <w:lang w:eastAsia="en-GB"/>
              <w14:ligatures w14:val="standardContextual"/>
            </w:rPr>
          </w:pPr>
          <w:hyperlink w:anchor="_Toc194077939" w:history="1">
            <w:r w:rsidRPr="00C21695">
              <w:rPr>
                <w:rStyle w:val="Hyperlink"/>
                <w:rFonts w:ascii="Arial" w:hAnsi="Arial" w:cs="Arial"/>
                <w:b/>
                <w:bCs/>
                <w:noProof/>
              </w:rPr>
              <w:t>8.1</w:t>
            </w:r>
            <w:r>
              <w:rPr>
                <w:rFonts w:eastAsiaTheme="minorEastAsia"/>
                <w:noProof/>
                <w:lang w:eastAsia="en-GB"/>
                <w14:ligatures w14:val="standardContextual"/>
              </w:rPr>
              <w:tab/>
            </w:r>
            <w:r w:rsidRPr="00C2169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_Toc194077939 \h </w:instrText>
            </w:r>
            <w:r>
              <w:rPr>
                <w:noProof/>
                <w:webHidden/>
              </w:rPr>
            </w:r>
            <w:r>
              <w:rPr>
                <w:noProof/>
                <w:webHidden/>
              </w:rPr>
              <w:fldChar w:fldCharType="separate"/>
            </w:r>
            <w:r>
              <w:rPr>
                <w:noProof/>
                <w:webHidden/>
              </w:rPr>
              <w:t>21</w:t>
            </w:r>
            <w:r>
              <w:rPr>
                <w:noProof/>
                <w:webHidden/>
              </w:rPr>
              <w:fldChar w:fldCharType="end"/>
            </w:r>
          </w:hyperlink>
        </w:p>
        <w:p w14:paraId="4EADC074" w14:textId="6C01ECAC" w:rsidR="00C21EA7" w:rsidRDefault="00C21EA7">
          <w:pPr>
            <w:rPr>
              <w:b/>
              <w:bCs/>
            </w:rPr>
          </w:pPr>
          <w:r>
            <w:rPr>
              <w:b/>
              <w:bCs/>
            </w:rPr>
            <w:fldChar w:fldCharType="end"/>
          </w:r>
        </w:p>
      </w:sdtContent>
    </w:sdt>
    <w:p w14:paraId="678ED32A" w14:textId="77777777" w:rsidR="00C21EA7" w:rsidRDefault="00C21EA7">
      <w:pPr>
        <w:rPr>
          <w:b/>
          <w:bCs/>
        </w:rPr>
      </w:pPr>
      <w:r>
        <w:rPr>
          <w:b/>
          <w:bCs/>
        </w:rPr>
        <w:br w:type="page"/>
      </w:r>
    </w:p>
    <w:p w14:paraId="669D6306" w14:textId="77777777" w:rsidR="00C21EA7" w:rsidRPr="0066224E" w:rsidRDefault="00C21EA7" w:rsidP="00C21EA7">
      <w:pPr>
        <w:spacing w:before="212"/>
        <w:jc w:val="center"/>
        <w:rPr>
          <w:rFonts w:ascii="Arial"/>
          <w:b/>
          <w:sz w:val="56"/>
          <w:szCs w:val="56"/>
        </w:rPr>
      </w:pPr>
      <w:r>
        <w:rPr>
          <w:noProof/>
        </w:rPr>
        <w:lastRenderedPageBreak/>
        <w:drawing>
          <wp:inline distT="0" distB="0" distL="0" distR="0" wp14:anchorId="4F337A08" wp14:editId="1D40A66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EECD092" w14:textId="61969C1B" w:rsidR="00C21EA7" w:rsidRDefault="00C21EA7" w:rsidP="00C21EA7">
      <w:pPr>
        <w:spacing w:before="212"/>
        <w:rPr>
          <w:rFonts w:ascii="Arial"/>
          <w:b/>
          <w:sz w:val="56"/>
        </w:rPr>
      </w:pPr>
    </w:p>
    <w:p w14:paraId="1E0A4064" w14:textId="77777777" w:rsidR="00C21EA7" w:rsidRPr="005B0CA1" w:rsidRDefault="00C21EA7" w:rsidP="00C21EA7">
      <w:pPr>
        <w:spacing w:before="212"/>
        <w:rPr>
          <w:rFonts w:ascii="Arial"/>
          <w:b/>
          <w:bCs/>
        </w:rPr>
      </w:pPr>
      <w:r w:rsidRPr="005B0CA1">
        <w:rPr>
          <w:rFonts w:ascii="Arial"/>
          <w:b/>
          <w:bCs/>
        </w:rPr>
        <w:t>MODULE CODE: Action Research Project ECPT6009/7006</w:t>
      </w:r>
    </w:p>
    <w:p w14:paraId="0A54FD85" w14:textId="77777777" w:rsidR="00C21EA7" w:rsidRPr="005B0CA1" w:rsidRDefault="00C21EA7" w:rsidP="00C21EA7">
      <w:pPr>
        <w:spacing w:before="212"/>
        <w:rPr>
          <w:rFonts w:ascii="Arial"/>
          <w:b/>
        </w:rPr>
      </w:pPr>
    </w:p>
    <w:p w14:paraId="798E8BD7" w14:textId="77777777" w:rsidR="00C21EA7" w:rsidRPr="005B0CA1" w:rsidRDefault="00C21EA7" w:rsidP="00C21EA7">
      <w:pPr>
        <w:spacing w:before="212"/>
        <w:rPr>
          <w:rFonts w:ascii="Arial"/>
          <w:b/>
          <w:bCs/>
        </w:rPr>
      </w:pPr>
      <w:r w:rsidRPr="005B0CA1">
        <w:rPr>
          <w:rFonts w:ascii="Arial"/>
          <w:b/>
          <w:bCs/>
        </w:rPr>
        <w:t xml:space="preserve">ASSESSMENT COMPONENT: AC1 The ARP Report </w:t>
      </w:r>
    </w:p>
    <w:p w14:paraId="0F862FBC" w14:textId="77777777" w:rsidR="00C21EA7" w:rsidRPr="005B0CA1" w:rsidRDefault="00C21EA7" w:rsidP="00C21EA7">
      <w:pPr>
        <w:spacing w:before="3"/>
        <w:rPr>
          <w:rFonts w:ascii="Arial"/>
          <w:b/>
        </w:rPr>
      </w:pPr>
      <w:r w:rsidRPr="005B0CA1">
        <w:rPr>
          <w:rFonts w:ascii="Arial"/>
          <w:b/>
        </w:rPr>
        <w:t>STUDENT NAME: Zujaja Kharal</w:t>
      </w:r>
    </w:p>
    <w:p w14:paraId="5B39F277" w14:textId="77777777" w:rsidR="00C21EA7" w:rsidRPr="005B0CA1" w:rsidRDefault="00C21EA7" w:rsidP="00C21EA7">
      <w:pPr>
        <w:spacing w:before="3"/>
        <w:rPr>
          <w:rFonts w:ascii="Arial"/>
          <w:b/>
        </w:rPr>
      </w:pPr>
      <w:r w:rsidRPr="005B0CA1">
        <w:rPr>
          <w:rFonts w:ascii="Arial"/>
          <w:b/>
        </w:rPr>
        <w:t>STUDENT NUMBER: 1919419</w:t>
      </w:r>
    </w:p>
    <w:p w14:paraId="251B2ECB" w14:textId="77777777" w:rsidR="00C21EA7" w:rsidRDefault="00C21EA7" w:rsidP="00C21EA7">
      <w:pPr>
        <w:spacing w:after="0" w:line="240" w:lineRule="auto"/>
        <w:ind w:left="90"/>
        <w:jc w:val="both"/>
        <w:textAlignment w:val="baseline"/>
        <w:rPr>
          <w:rFonts w:ascii="Arial" w:eastAsia="Times New Roman" w:hAnsi="Arial" w:cs="Arial"/>
          <w:color w:val="000000"/>
          <w:kern w:val="0"/>
          <w:sz w:val="22"/>
          <w:szCs w:val="22"/>
        </w:rPr>
      </w:pPr>
      <w:r w:rsidRPr="00164156">
        <w:rPr>
          <w:rFonts w:ascii="Arial" w:eastAsia="Times New Roman" w:hAnsi="Arial" w:cs="Arial"/>
          <w:b/>
          <w:bCs/>
          <w:color w:val="000000"/>
          <w:kern w:val="0"/>
          <w:sz w:val="22"/>
          <w:szCs w:val="22"/>
        </w:rPr>
        <w:t>Use of Generative AI in Assessment</w:t>
      </w:r>
      <w:r w:rsidRPr="00164156">
        <w:rPr>
          <w:rFonts w:ascii="Arial" w:eastAsia="Times New Roman" w:hAnsi="Arial" w:cs="Arial"/>
          <w:color w:val="000000"/>
          <w:kern w:val="0"/>
          <w:sz w:val="22"/>
          <w:szCs w:val="22"/>
        </w:rPr>
        <w:t> </w:t>
      </w:r>
    </w:p>
    <w:p w14:paraId="06C176A8" w14:textId="77777777" w:rsidR="00C21EA7" w:rsidRPr="00164156" w:rsidRDefault="00C21EA7" w:rsidP="00C21EA7">
      <w:pPr>
        <w:spacing w:after="0" w:line="240" w:lineRule="auto"/>
        <w:ind w:left="90"/>
        <w:textAlignment w:val="baseline"/>
        <w:rPr>
          <w:rFonts w:ascii="Segoe UI" w:eastAsia="Times New Roman" w:hAnsi="Segoe UI" w:cs="Segoe UI"/>
          <w:kern w:val="0"/>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57"/>
        <w:gridCol w:w="4944"/>
        <w:gridCol w:w="1309"/>
      </w:tblGrid>
      <w:tr w:rsidR="00C21EA7" w:rsidRPr="005B0CA1" w14:paraId="0F548823" w14:textId="77777777" w:rsidTr="00AF0CFA">
        <w:trPr>
          <w:trHeight w:val="300"/>
        </w:trPr>
        <w:tc>
          <w:tcPr>
            <w:tcW w:w="2235" w:type="dxa"/>
            <w:tcBorders>
              <w:top w:val="single" w:sz="6" w:space="0" w:color="auto"/>
              <w:left w:val="single" w:sz="6" w:space="0" w:color="auto"/>
              <w:bottom w:val="single" w:sz="6" w:space="0" w:color="000000" w:themeColor="text1"/>
              <w:right w:val="single" w:sz="6" w:space="0" w:color="000000" w:themeColor="text1"/>
            </w:tcBorders>
            <w:shd w:val="clear" w:color="auto" w:fill="auto"/>
            <w:hideMark/>
          </w:tcPr>
          <w:p w14:paraId="46F1CB9F"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RESEARCH </w:t>
            </w:r>
          </w:p>
        </w:tc>
        <w:tc>
          <w:tcPr>
            <w:tcW w:w="5355" w:type="dxa"/>
            <w:tcBorders>
              <w:top w:val="single"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451D5C44"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themeColor="text1"/>
              <w:bottom w:val="single" w:sz="6" w:space="0" w:color="000000" w:themeColor="text1"/>
              <w:right w:val="single" w:sz="6" w:space="0" w:color="auto"/>
            </w:tcBorders>
            <w:shd w:val="clear" w:color="auto" w:fill="auto"/>
            <w:hideMark/>
          </w:tcPr>
          <w:p w14:paraId="12697DD0"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Yes  </w:t>
            </w:r>
            <w:sdt>
              <w:sdtPr>
                <w:rPr>
                  <w:rFonts w:ascii="Arial" w:eastAsia="Times New Roman" w:hAnsi="Arial" w:cs="Arial"/>
                  <w:color w:val="000000"/>
                  <w:kern w:val="0"/>
                  <w:sz w:val="18"/>
                  <w:szCs w:val="18"/>
                </w:rPr>
                <w:id w:val="-847630336"/>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p w14:paraId="740C579F"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w:t>
            </w:r>
          </w:p>
          <w:p w14:paraId="188A5E68" w14:textId="77777777" w:rsidR="00C21EA7" w:rsidRPr="005B0CA1" w:rsidRDefault="00C21EA7" w:rsidP="00AF0CFA">
            <w:pPr>
              <w:spacing w:after="0" w:line="240" w:lineRule="auto"/>
              <w:textAlignment w:val="baseline"/>
              <w:rPr>
                <w:rFonts w:ascii="MS Gothic" w:eastAsia="MS Gothic" w:hAnsi="MS Gothic" w:cs="Arial"/>
                <w:color w:val="000000" w:themeColor="text1"/>
                <w:kern w:val="0"/>
                <w:sz w:val="18"/>
                <w:szCs w:val="18"/>
              </w:rPr>
            </w:pPr>
          </w:p>
        </w:tc>
      </w:tr>
      <w:tr w:rsidR="00C21EA7" w:rsidRPr="005B0CA1" w14:paraId="49AAB91F" w14:textId="77777777" w:rsidTr="00AF0CFA">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38F75DB7"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STRUCTURE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4D2F566"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For this assessment, you can use Generative AI to support you in structuring your submission, including creating a draft argument structure, identifying parts and headings, etc.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2C1CFB36"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Yes  </w:t>
            </w:r>
            <w:sdt>
              <w:sdtPr>
                <w:rPr>
                  <w:rFonts w:ascii="Arial" w:eastAsia="Times New Roman" w:hAnsi="Arial" w:cs="Arial"/>
                  <w:color w:val="000000"/>
                  <w:kern w:val="0"/>
                  <w:sz w:val="18"/>
                  <w:szCs w:val="18"/>
                </w:rPr>
                <w:id w:val="-1275852430"/>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p w14:paraId="6EDE0016"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w:t>
            </w:r>
          </w:p>
          <w:p w14:paraId="55B6320B" w14:textId="77777777" w:rsidR="00C21EA7" w:rsidRPr="005B0CA1" w:rsidRDefault="00C21EA7" w:rsidP="00AF0CFA">
            <w:pPr>
              <w:spacing w:after="0" w:line="240" w:lineRule="auto"/>
              <w:textAlignment w:val="baseline"/>
              <w:rPr>
                <w:rFonts w:ascii="Arial" w:eastAsia="Times New Roman" w:hAnsi="Arial" w:cs="Arial"/>
                <w:color w:val="000000" w:themeColor="text1"/>
                <w:kern w:val="0"/>
                <w:sz w:val="18"/>
                <w:szCs w:val="18"/>
              </w:rPr>
            </w:pPr>
          </w:p>
        </w:tc>
      </w:tr>
      <w:tr w:rsidR="00C21EA7" w:rsidRPr="005B0CA1" w14:paraId="60329DCD" w14:textId="77777777" w:rsidTr="00AF0CFA">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358CAE08"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PROOFREADING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0FD4597"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3F63A625"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Yes  </w:t>
            </w:r>
            <w:sdt>
              <w:sdtPr>
                <w:rPr>
                  <w:rFonts w:ascii="Arial" w:eastAsia="Times New Roman" w:hAnsi="Arial" w:cs="Arial"/>
                  <w:color w:val="000000"/>
                  <w:kern w:val="0"/>
                  <w:sz w:val="18"/>
                  <w:szCs w:val="18"/>
                </w:rPr>
                <w:id w:val="-689367090"/>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p w14:paraId="6CE9AFAE"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w:t>
            </w:r>
          </w:p>
          <w:p w14:paraId="5C05A909" w14:textId="77777777" w:rsidR="00C21EA7" w:rsidRPr="005B0CA1" w:rsidRDefault="00C21EA7" w:rsidP="00AF0CFA">
            <w:pPr>
              <w:spacing w:after="0" w:line="240" w:lineRule="auto"/>
              <w:textAlignment w:val="baseline"/>
              <w:rPr>
                <w:rFonts w:ascii="Arial" w:eastAsia="Times New Roman" w:hAnsi="Arial" w:cs="Arial"/>
                <w:color w:val="000000" w:themeColor="text1"/>
                <w:kern w:val="0"/>
                <w:sz w:val="18"/>
                <w:szCs w:val="18"/>
              </w:rPr>
            </w:pPr>
          </w:p>
        </w:tc>
      </w:tr>
      <w:tr w:rsidR="00C21EA7" w:rsidRPr="005B0CA1" w14:paraId="114B33D2" w14:textId="77777777" w:rsidTr="00AF0CFA">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10DCB205"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WRITING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DA6168C"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For this assessment, you can use Generative AI to create text for submission.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67BBE38E"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w:t>
            </w:r>
          </w:p>
          <w:p w14:paraId="2E15B19A"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No   </w:t>
            </w:r>
            <w:sdt>
              <w:sdtPr>
                <w:rPr>
                  <w:rFonts w:ascii="Arial" w:eastAsia="Times New Roman" w:hAnsi="Arial" w:cs="Arial"/>
                  <w:color w:val="000000"/>
                  <w:kern w:val="0"/>
                  <w:sz w:val="18"/>
                  <w:szCs w:val="18"/>
                </w:rPr>
                <w:id w:val="222023032"/>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tc>
      </w:tr>
      <w:tr w:rsidR="00C21EA7" w:rsidRPr="005B0CA1" w14:paraId="7BD24782" w14:textId="77777777" w:rsidTr="00AF0CFA">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0D0FAEB9"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CREATIVE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DAEA1DC"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For this assessment, you can use Generative AI to create creative materials, such as images.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1F8446AC" w14:textId="77777777" w:rsidR="00C21EA7" w:rsidRPr="005B0CA1" w:rsidRDefault="00C21EA7" w:rsidP="00AF0CFA">
            <w:pPr>
              <w:spacing w:after="0" w:line="240" w:lineRule="auto"/>
              <w:textAlignment w:val="baseline"/>
              <w:rPr>
                <w:rFonts w:ascii="Arial" w:eastAsia="Times New Roman" w:hAnsi="Arial" w:cs="Arial"/>
                <w:color w:val="000000" w:themeColor="text1"/>
                <w:kern w:val="0"/>
                <w:sz w:val="18"/>
                <w:szCs w:val="18"/>
              </w:rPr>
            </w:pPr>
          </w:p>
          <w:p w14:paraId="3097EE7B"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w:t>
            </w:r>
          </w:p>
          <w:p w14:paraId="4FA4AEC9"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No   </w:t>
            </w:r>
            <w:sdt>
              <w:sdtPr>
                <w:rPr>
                  <w:rFonts w:ascii="Arial" w:eastAsia="Times New Roman" w:hAnsi="Arial" w:cs="Arial"/>
                  <w:color w:val="000000"/>
                  <w:kern w:val="0"/>
                  <w:sz w:val="18"/>
                  <w:szCs w:val="18"/>
                </w:rPr>
                <w:id w:val="1815298599"/>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tc>
      </w:tr>
      <w:tr w:rsidR="00C21EA7" w:rsidRPr="005B0CA1" w14:paraId="1D9B331A" w14:textId="77777777" w:rsidTr="00AF0CFA">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4D0E350C"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PROGRAMING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515D9B6"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For this assessment, you can use Generative AI to create and check code.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224DF87B" w14:textId="77777777" w:rsidR="00C21EA7" w:rsidRPr="005B0CA1" w:rsidRDefault="00C21EA7" w:rsidP="00AF0CFA">
            <w:pPr>
              <w:spacing w:after="0" w:line="240" w:lineRule="auto"/>
              <w:textAlignment w:val="baseline"/>
              <w:rPr>
                <w:rFonts w:ascii="Arial" w:eastAsia="Times New Roman" w:hAnsi="Arial" w:cs="Arial"/>
                <w:color w:val="000000" w:themeColor="text1"/>
                <w:kern w:val="0"/>
                <w:sz w:val="18"/>
                <w:szCs w:val="18"/>
              </w:rPr>
            </w:pPr>
          </w:p>
          <w:p w14:paraId="24424699"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No   </w:t>
            </w:r>
            <w:sdt>
              <w:sdtPr>
                <w:rPr>
                  <w:rFonts w:ascii="Arial" w:eastAsia="Times New Roman" w:hAnsi="Arial" w:cs="Arial"/>
                  <w:color w:val="000000"/>
                  <w:kern w:val="0"/>
                  <w:sz w:val="18"/>
                  <w:szCs w:val="18"/>
                </w:rPr>
                <w:id w:val="781853610"/>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tc>
      </w:tr>
      <w:tr w:rsidR="00C21EA7" w:rsidRPr="005B0CA1" w14:paraId="14FBBB15" w14:textId="77777777" w:rsidTr="00AF0CFA">
        <w:trPr>
          <w:trHeight w:val="300"/>
        </w:trPr>
        <w:tc>
          <w:tcPr>
            <w:tcW w:w="2235" w:type="dxa"/>
            <w:tcBorders>
              <w:top w:val="single" w:sz="6" w:space="0" w:color="000000" w:themeColor="text1"/>
              <w:left w:val="single" w:sz="6" w:space="0" w:color="auto"/>
              <w:bottom w:val="single" w:sz="6" w:space="0" w:color="auto"/>
              <w:right w:val="single" w:sz="6" w:space="0" w:color="000000" w:themeColor="text1"/>
            </w:tcBorders>
            <w:shd w:val="clear" w:color="auto" w:fill="auto"/>
            <w:hideMark/>
          </w:tcPr>
          <w:p w14:paraId="660425EA"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NONE </w:t>
            </w:r>
          </w:p>
        </w:tc>
        <w:tc>
          <w:tcPr>
            <w:tcW w:w="5355" w:type="dxa"/>
            <w:tcBorders>
              <w:top w:val="single" w:sz="6" w:space="0" w:color="000000" w:themeColor="text1"/>
              <w:left w:val="single" w:sz="6" w:space="0" w:color="000000" w:themeColor="text1"/>
              <w:bottom w:val="single" w:sz="6" w:space="0" w:color="auto"/>
              <w:right w:val="single" w:sz="6" w:space="0" w:color="000000" w:themeColor="text1"/>
            </w:tcBorders>
            <w:shd w:val="clear" w:color="auto" w:fill="auto"/>
            <w:hideMark/>
          </w:tcPr>
          <w:p w14:paraId="482F680F"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For this assessment, you are not allowed to use </w:t>
            </w:r>
            <w:r w:rsidRPr="005B0CA1">
              <w:rPr>
                <w:rFonts w:ascii="Arial" w:eastAsia="Times New Roman" w:hAnsi="Arial" w:cs="Arial"/>
                <w:b/>
                <w:bCs/>
                <w:color w:val="000000"/>
                <w:kern w:val="0"/>
                <w:sz w:val="18"/>
                <w:szCs w:val="18"/>
              </w:rPr>
              <w:t>any</w:t>
            </w:r>
            <w:r w:rsidRPr="005B0CA1">
              <w:rPr>
                <w:rFonts w:ascii="Arial" w:eastAsia="Times New Roman" w:hAnsi="Arial" w:cs="Arial"/>
                <w:color w:val="000000"/>
                <w:kern w:val="0"/>
                <w:sz w:val="18"/>
                <w:szCs w:val="18"/>
              </w:rPr>
              <w:t xml:space="preserve"> type of Generative AI support. This includes research support, structure support, writing/proofreading support and creative support. </w:t>
            </w:r>
          </w:p>
        </w:tc>
        <w:tc>
          <w:tcPr>
            <w:tcW w:w="1395" w:type="dxa"/>
            <w:tcBorders>
              <w:top w:val="single" w:sz="6" w:space="0" w:color="000000" w:themeColor="text1"/>
              <w:left w:val="single" w:sz="6" w:space="0" w:color="000000" w:themeColor="text1"/>
              <w:bottom w:val="single" w:sz="6" w:space="0" w:color="auto"/>
              <w:right w:val="single" w:sz="6" w:space="0" w:color="auto"/>
            </w:tcBorders>
            <w:shd w:val="clear" w:color="auto" w:fill="auto"/>
            <w:hideMark/>
          </w:tcPr>
          <w:p w14:paraId="5DB7F06C"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xml:space="preserve">Yes  </w:t>
            </w:r>
            <w:sdt>
              <w:sdtPr>
                <w:rPr>
                  <w:rFonts w:ascii="Arial" w:eastAsia="Times New Roman" w:hAnsi="Arial" w:cs="Arial"/>
                  <w:color w:val="000000"/>
                  <w:kern w:val="0"/>
                  <w:sz w:val="18"/>
                  <w:szCs w:val="18"/>
                </w:rPr>
                <w:id w:val="-92322400"/>
                <w14:checkbox>
                  <w14:checked w14:val="0"/>
                  <w14:checkedState w14:val="2612" w14:font="MS Gothic"/>
                  <w14:uncheckedState w14:val="2610" w14:font="MS Gothic"/>
                </w14:checkbox>
              </w:sdtPr>
              <w:sdtContent>
                <w:r w:rsidRPr="005B0CA1">
                  <w:rPr>
                    <w:rFonts w:ascii="MS Gothic" w:eastAsia="MS Gothic" w:hAnsi="MS Gothic" w:cs="Arial" w:hint="eastAsia"/>
                    <w:color w:val="000000"/>
                    <w:kern w:val="0"/>
                    <w:sz w:val="18"/>
                    <w:szCs w:val="18"/>
                  </w:rPr>
                  <w:t>☐</w:t>
                </w:r>
              </w:sdtContent>
            </w:sdt>
          </w:p>
          <w:p w14:paraId="748F4B6E" w14:textId="77777777" w:rsidR="00C21EA7" w:rsidRPr="005B0CA1" w:rsidRDefault="00C21EA7" w:rsidP="00AF0CFA">
            <w:pPr>
              <w:spacing w:after="0" w:line="240" w:lineRule="auto"/>
              <w:textAlignment w:val="baseline"/>
              <w:rPr>
                <w:rFonts w:ascii="Times New Roman" w:eastAsia="Times New Roman" w:hAnsi="Times New Roman" w:cs="Times New Roman"/>
                <w:kern w:val="0"/>
                <w:sz w:val="18"/>
                <w:szCs w:val="18"/>
              </w:rPr>
            </w:pPr>
            <w:r w:rsidRPr="005B0CA1">
              <w:rPr>
                <w:rFonts w:ascii="Arial" w:eastAsia="Times New Roman" w:hAnsi="Arial" w:cs="Arial"/>
                <w:color w:val="000000"/>
                <w:kern w:val="0"/>
                <w:sz w:val="18"/>
                <w:szCs w:val="18"/>
              </w:rPr>
              <w:t> </w:t>
            </w:r>
          </w:p>
          <w:p w14:paraId="384D9FE4" w14:textId="77777777" w:rsidR="00C21EA7" w:rsidRPr="005B0CA1" w:rsidRDefault="00C21EA7" w:rsidP="00AF0CFA">
            <w:pPr>
              <w:spacing w:after="0" w:line="240" w:lineRule="auto"/>
              <w:textAlignment w:val="baseline"/>
              <w:rPr>
                <w:rFonts w:ascii="Arial" w:eastAsia="Times New Roman" w:hAnsi="Arial" w:cs="Arial"/>
                <w:color w:val="000000" w:themeColor="text1"/>
                <w:kern w:val="0"/>
                <w:sz w:val="18"/>
                <w:szCs w:val="18"/>
              </w:rPr>
            </w:pPr>
          </w:p>
        </w:tc>
      </w:tr>
    </w:tbl>
    <w:p w14:paraId="1844D286" w14:textId="77777777" w:rsidR="00C21EA7" w:rsidRPr="00164156" w:rsidRDefault="00C21EA7" w:rsidP="00C21EA7">
      <w:pPr>
        <w:spacing w:after="0" w:line="240" w:lineRule="auto"/>
        <w:textAlignment w:val="baseline"/>
        <w:rPr>
          <w:rFonts w:ascii="Segoe UI" w:eastAsia="Times New Roman" w:hAnsi="Segoe UI" w:cs="Segoe UI"/>
          <w:kern w:val="0"/>
          <w:sz w:val="18"/>
          <w:szCs w:val="18"/>
        </w:rPr>
      </w:pPr>
      <w:r w:rsidRPr="00164156">
        <w:rPr>
          <w:rFonts w:ascii="Aptos" w:eastAsia="Times New Roman" w:hAnsi="Aptos" w:cs="Segoe UI"/>
          <w:kern w:val="0"/>
          <w:sz w:val="32"/>
          <w:szCs w:val="32"/>
        </w:rPr>
        <w:t> </w:t>
      </w:r>
    </w:p>
    <w:p w14:paraId="234D1382" w14:textId="37D82A7A" w:rsidR="00C21EA7" w:rsidRPr="00DD5969" w:rsidRDefault="00C21EA7" w:rsidP="00C21EA7">
      <w:pPr>
        <w:rPr>
          <w:sz w:val="16"/>
          <w:szCs w:val="16"/>
        </w:rPr>
      </w:pPr>
      <w:r w:rsidRPr="74B02C96">
        <w:rPr>
          <w:sz w:val="16"/>
          <w:szCs w:val="16"/>
        </w:rPr>
        <w:t xml:space="preserve">I acknowledge the use of </w:t>
      </w:r>
      <w:r>
        <w:rPr>
          <w:sz w:val="16"/>
          <w:szCs w:val="16"/>
        </w:rPr>
        <w:t xml:space="preserve">Deep AI </w:t>
      </w:r>
      <w:r w:rsidR="005B0CA1">
        <w:rPr>
          <w:sz w:val="16"/>
          <w:szCs w:val="16"/>
        </w:rPr>
        <w:t>(on different dates)</w:t>
      </w:r>
      <w:r w:rsidRPr="74B02C96">
        <w:rPr>
          <w:sz w:val="16"/>
          <w:szCs w:val="16"/>
        </w:rPr>
        <w:t xml:space="preserve"> to check my work using the prompt(s): </w:t>
      </w:r>
    </w:p>
    <w:p w14:paraId="5EF217E0" w14:textId="77777777" w:rsidR="00C21EA7" w:rsidRPr="00DD5969" w:rsidRDefault="00C21EA7" w:rsidP="00C21EA7">
      <w:pPr>
        <w:rPr>
          <w:sz w:val="16"/>
          <w:szCs w:val="16"/>
        </w:rPr>
      </w:pPr>
      <w:r w:rsidRPr="00DD5969">
        <w:rPr>
          <w:sz w:val="16"/>
          <w:szCs w:val="16"/>
        </w:rPr>
        <w:t xml:space="preserve">1. Please check the following text for readability, grammar and syntax. </w:t>
      </w:r>
    </w:p>
    <w:p w14:paraId="088AC851" w14:textId="77777777" w:rsidR="00C21EA7" w:rsidRPr="00DD5969" w:rsidRDefault="00C21EA7" w:rsidP="00C21EA7">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4E5B381" w14:textId="067549A1" w:rsidR="00C21EA7" w:rsidRDefault="00C21EA7">
      <w:r>
        <w:br w:type="page"/>
      </w:r>
    </w:p>
    <w:p w14:paraId="6443DC9F" w14:textId="0AA91293" w:rsidR="00662ACE" w:rsidRPr="00AC1286" w:rsidRDefault="00662ACE" w:rsidP="006F18E8">
      <w:pPr>
        <w:pStyle w:val="Heading1"/>
        <w:numPr>
          <w:ilvl w:val="1"/>
          <w:numId w:val="13"/>
        </w:numPr>
        <w:spacing w:line="360" w:lineRule="auto"/>
        <w:jc w:val="both"/>
        <w:rPr>
          <w:rFonts w:ascii="Arial" w:hAnsi="Arial" w:cs="Arial"/>
          <w:b/>
          <w:bCs/>
          <w:sz w:val="28"/>
          <w:szCs w:val="28"/>
        </w:rPr>
      </w:pPr>
      <w:bookmarkStart w:id="0" w:name="_Toc194077910"/>
      <w:r w:rsidRPr="00AC1286">
        <w:rPr>
          <w:rFonts w:ascii="Arial" w:hAnsi="Arial" w:cs="Arial"/>
          <w:b/>
          <w:bCs/>
          <w:sz w:val="28"/>
          <w:szCs w:val="28"/>
        </w:rPr>
        <w:lastRenderedPageBreak/>
        <w:t>Introduction</w:t>
      </w:r>
      <w:bookmarkEnd w:id="0"/>
    </w:p>
    <w:p w14:paraId="1A73B52D" w14:textId="6DED8A38" w:rsidR="00DC6C4F" w:rsidRPr="004A735F" w:rsidRDefault="00DC6C4F" w:rsidP="006F18E8">
      <w:pPr>
        <w:spacing w:line="360" w:lineRule="auto"/>
        <w:jc w:val="both"/>
        <w:rPr>
          <w:rFonts w:ascii="Arial" w:hAnsi="Arial" w:cs="Arial"/>
        </w:rPr>
      </w:pPr>
      <w:r w:rsidRPr="004A735F">
        <w:rPr>
          <w:rFonts w:ascii="Arial" w:hAnsi="Arial" w:cs="Arial"/>
        </w:rPr>
        <w:t xml:space="preserve">Bullying remains a persistent issue in educational settings (Olweus, D.1994), significantly affecting the mental well-being of </w:t>
      </w:r>
      <w:r w:rsidR="00B71E54" w:rsidRPr="004A735F">
        <w:rPr>
          <w:rFonts w:ascii="Arial" w:hAnsi="Arial" w:cs="Arial"/>
        </w:rPr>
        <w:t xml:space="preserve">teachers and </w:t>
      </w:r>
      <w:r w:rsidRPr="004A735F">
        <w:rPr>
          <w:rFonts w:ascii="Arial" w:hAnsi="Arial" w:cs="Arial"/>
        </w:rPr>
        <w:t>students</w:t>
      </w:r>
      <w:r w:rsidR="00B71E54" w:rsidRPr="004A735F">
        <w:rPr>
          <w:rFonts w:ascii="Arial" w:hAnsi="Arial" w:cs="Arial"/>
        </w:rPr>
        <w:t>,</w:t>
      </w:r>
      <w:r w:rsidRPr="004A735F">
        <w:rPr>
          <w:rFonts w:ascii="Arial" w:hAnsi="Arial" w:cs="Arial"/>
        </w:rPr>
        <w:t xml:space="preserve"> and the overall learning environment. In post-16 education, where students are transitioning into adulthood, the consequences of bullying can lead to severe outcomes, including mental health crises and, in tragic cases, suicide. The role of teachers in managing and preventing bullying is crucial, yet often overlooked in research</w:t>
      </w:r>
      <w:r w:rsidR="0002558E" w:rsidRPr="004A735F">
        <w:rPr>
          <w:rFonts w:ascii="Arial" w:hAnsi="Arial" w:cs="Arial"/>
        </w:rPr>
        <w:t xml:space="preserve"> (Hutchings &amp; Clarkson, 2015)</w:t>
      </w:r>
      <w:r w:rsidRPr="004A735F">
        <w:rPr>
          <w:rFonts w:ascii="Arial" w:hAnsi="Arial" w:cs="Arial"/>
        </w:rPr>
        <w:t xml:space="preserve">. This study aims to explore teacher management in bullying prevention programmes in post-16 settings, focusing on the emotional and psychological effects on </w:t>
      </w:r>
      <w:r w:rsidR="00C87B92">
        <w:rPr>
          <w:rFonts w:ascii="Arial" w:hAnsi="Arial" w:cs="Arial"/>
        </w:rPr>
        <w:t>teachers</w:t>
      </w:r>
      <w:r w:rsidRPr="004A735F">
        <w:rPr>
          <w:rFonts w:ascii="Arial" w:hAnsi="Arial" w:cs="Arial"/>
        </w:rPr>
        <w:t xml:space="preserve"> when students succumb to bullying-related issues.</w:t>
      </w:r>
      <w:r w:rsidR="00057656" w:rsidRPr="004A735F">
        <w:rPr>
          <w:rFonts w:ascii="Arial" w:hAnsi="Arial" w:cs="Arial"/>
        </w:rPr>
        <w:t xml:space="preserve"> Mainly this research report will focus on how teachers can manage and prevent the effects of bullying.</w:t>
      </w:r>
    </w:p>
    <w:p w14:paraId="63FA4B06" w14:textId="3ED86C02" w:rsidR="00DC6C4F" w:rsidRPr="004A735F" w:rsidRDefault="00DC6C4F" w:rsidP="006F18E8">
      <w:pPr>
        <w:spacing w:line="360" w:lineRule="auto"/>
        <w:jc w:val="both"/>
        <w:rPr>
          <w:rFonts w:ascii="Arial" w:hAnsi="Arial" w:cs="Arial"/>
        </w:rPr>
      </w:pPr>
      <w:r w:rsidRPr="004A735F">
        <w:rPr>
          <w:rFonts w:ascii="Arial" w:hAnsi="Arial" w:cs="Arial"/>
        </w:rPr>
        <w:t>The interest in this topic stems from personal teaching experiences where incidents of bullying had direct repercussions on both students and teachers. Teachers often experience feelings of failure, guilt, and frustration, which can lead to burnout and affect their professional efficacy</w:t>
      </w:r>
      <w:r w:rsidR="0023162C" w:rsidRPr="004A735F">
        <w:rPr>
          <w:rFonts w:ascii="Arial" w:hAnsi="Arial" w:cs="Arial"/>
        </w:rPr>
        <w:t xml:space="preserve"> (Bradshaw et al., 2013)</w:t>
      </w:r>
      <w:r w:rsidRPr="004A735F">
        <w:rPr>
          <w:rFonts w:ascii="Arial" w:hAnsi="Arial" w:cs="Arial"/>
        </w:rPr>
        <w:t xml:space="preserve">. Understanding the dynamics between the emotional health of teachers and their management of bullying prevention is paramount to developing effective strategies for both students and </w:t>
      </w:r>
      <w:r w:rsidR="00C87B92">
        <w:rPr>
          <w:rFonts w:ascii="Arial" w:hAnsi="Arial" w:cs="Arial"/>
        </w:rPr>
        <w:t>teachers</w:t>
      </w:r>
      <w:r w:rsidRPr="004A735F">
        <w:rPr>
          <w:rFonts w:ascii="Arial" w:hAnsi="Arial" w:cs="Arial"/>
        </w:rPr>
        <w:t>.</w:t>
      </w:r>
    </w:p>
    <w:p w14:paraId="141D108E" w14:textId="4E2F079B" w:rsidR="00DC6C4F" w:rsidRPr="004A735F" w:rsidRDefault="00DC6C4F" w:rsidP="006F18E8">
      <w:pPr>
        <w:spacing w:line="360" w:lineRule="auto"/>
        <w:jc w:val="both"/>
        <w:rPr>
          <w:rFonts w:ascii="Arial" w:hAnsi="Arial" w:cs="Arial"/>
        </w:rPr>
      </w:pPr>
      <w:r w:rsidRPr="004A735F">
        <w:rPr>
          <w:rFonts w:ascii="Arial" w:hAnsi="Arial" w:cs="Arial"/>
        </w:rPr>
        <w:t>The current body of literature primarily emphasi</w:t>
      </w:r>
      <w:r w:rsidR="00482EB1" w:rsidRPr="004A735F">
        <w:rPr>
          <w:rFonts w:ascii="Arial" w:hAnsi="Arial" w:cs="Arial"/>
        </w:rPr>
        <w:t>s</w:t>
      </w:r>
      <w:r w:rsidRPr="004A735F">
        <w:rPr>
          <w:rFonts w:ascii="Arial" w:hAnsi="Arial" w:cs="Arial"/>
        </w:rPr>
        <w:t xml:space="preserve">es student experiences and the development of anti-bullying strategies; however, the need for a more inclusive approach that considers teachers’ perspectives is critical. By investigating this understudied area, the study seeks to </w:t>
      </w:r>
      <w:r w:rsidR="00566AD1" w:rsidRPr="004A735F">
        <w:rPr>
          <w:rFonts w:ascii="Arial" w:hAnsi="Arial" w:cs="Arial"/>
        </w:rPr>
        <w:t xml:space="preserve">explore the effects of bullying on teachers and </w:t>
      </w:r>
      <w:r w:rsidRPr="004A735F">
        <w:rPr>
          <w:rFonts w:ascii="Arial" w:hAnsi="Arial" w:cs="Arial"/>
        </w:rPr>
        <w:t>develop recommendations for future teacher training and support mechanisms within post-16 education</w:t>
      </w:r>
      <w:r w:rsidR="00566AD1" w:rsidRPr="004A735F">
        <w:rPr>
          <w:rFonts w:ascii="Arial" w:hAnsi="Arial" w:cs="Arial"/>
        </w:rPr>
        <w:t xml:space="preserve"> to identify the issue and share the findings with other PCET teachers</w:t>
      </w:r>
      <w:r w:rsidR="00744E6E" w:rsidRPr="004A735F">
        <w:rPr>
          <w:rFonts w:ascii="Arial" w:hAnsi="Arial" w:cs="Arial"/>
        </w:rPr>
        <w:t xml:space="preserve">. Also, the study aims to bridge the gap of understanding </w:t>
      </w:r>
      <w:r w:rsidR="00616E23" w:rsidRPr="004A735F">
        <w:rPr>
          <w:rFonts w:ascii="Arial" w:hAnsi="Arial" w:cs="Arial"/>
        </w:rPr>
        <w:t>about the</w:t>
      </w:r>
      <w:r w:rsidR="00744E6E" w:rsidRPr="004A735F">
        <w:rPr>
          <w:rFonts w:ascii="Arial" w:hAnsi="Arial" w:cs="Arial"/>
        </w:rPr>
        <w:t xml:space="preserve"> key emotional and psychological challenges that teachers face when managing bullying incidents, and the extent of these challenges influencing their professional identity.</w:t>
      </w:r>
      <w:r w:rsidR="00990508">
        <w:rPr>
          <w:rFonts w:ascii="Arial" w:hAnsi="Arial" w:cs="Arial"/>
        </w:rPr>
        <w:t xml:space="preserve"> </w:t>
      </w:r>
      <w:r w:rsidRPr="004A735F">
        <w:rPr>
          <w:rFonts w:ascii="Arial" w:hAnsi="Arial" w:cs="Arial"/>
        </w:rPr>
        <w:t>The findings will not only contribute to existing literature but also inform policies aimed at creating a safer, more supportive educational environment for all stakeholders.</w:t>
      </w:r>
      <w:r w:rsidR="00990508">
        <w:rPr>
          <w:rFonts w:ascii="Arial" w:hAnsi="Arial" w:cs="Arial"/>
        </w:rPr>
        <w:t xml:space="preserve"> </w:t>
      </w:r>
      <w:r w:rsidR="001D56F3" w:rsidRPr="004A735F">
        <w:rPr>
          <w:rFonts w:ascii="Arial" w:hAnsi="Arial" w:cs="Arial"/>
        </w:rPr>
        <w:t>In other words, this study will provide information to other PCET instructors, assisting in facilitating the development of teacher-</w:t>
      </w:r>
      <w:r w:rsidR="000B429F" w:rsidRPr="004A735F">
        <w:rPr>
          <w:rFonts w:ascii="Arial" w:hAnsi="Arial" w:cs="Arial"/>
        </w:rPr>
        <w:t>focused</w:t>
      </w:r>
      <w:r w:rsidR="001D56F3" w:rsidRPr="004A735F">
        <w:rPr>
          <w:rFonts w:ascii="Arial" w:hAnsi="Arial" w:cs="Arial"/>
        </w:rPr>
        <w:t xml:space="preserve"> support systems and guiding policy </w:t>
      </w:r>
      <w:r w:rsidR="001D56F3" w:rsidRPr="004A735F">
        <w:rPr>
          <w:rFonts w:ascii="Arial" w:hAnsi="Arial" w:cs="Arial"/>
        </w:rPr>
        <w:lastRenderedPageBreak/>
        <w:t>suggestions to build a more resilient, prepared teaching staff that can successfully handle and eliminate bullying.</w:t>
      </w:r>
    </w:p>
    <w:p w14:paraId="3A10D63A" w14:textId="77777777" w:rsidR="00DC6C4F" w:rsidRPr="004A735F" w:rsidRDefault="00DC6C4F" w:rsidP="006F18E8">
      <w:pPr>
        <w:spacing w:line="360" w:lineRule="auto"/>
        <w:jc w:val="both"/>
        <w:rPr>
          <w:rFonts w:ascii="Arial" w:hAnsi="Arial" w:cs="Arial"/>
        </w:rPr>
      </w:pPr>
    </w:p>
    <w:p w14:paraId="32F74337" w14:textId="77777777" w:rsidR="00DC6C4F" w:rsidRPr="004A735F" w:rsidRDefault="00DC6C4F" w:rsidP="006F18E8">
      <w:pPr>
        <w:spacing w:line="360" w:lineRule="auto"/>
        <w:jc w:val="both"/>
        <w:rPr>
          <w:rFonts w:ascii="Arial" w:hAnsi="Arial" w:cs="Arial"/>
        </w:rPr>
      </w:pPr>
    </w:p>
    <w:p w14:paraId="52DA6E25" w14:textId="77777777" w:rsidR="00DC6C4F" w:rsidRPr="004A735F" w:rsidRDefault="00DC6C4F" w:rsidP="006F18E8">
      <w:pPr>
        <w:spacing w:line="360" w:lineRule="auto"/>
        <w:jc w:val="both"/>
        <w:rPr>
          <w:rFonts w:ascii="Arial" w:hAnsi="Arial" w:cs="Arial"/>
        </w:rPr>
      </w:pPr>
    </w:p>
    <w:p w14:paraId="20C06121" w14:textId="77777777" w:rsidR="00662ACE" w:rsidRPr="004A735F" w:rsidRDefault="00662ACE" w:rsidP="006F18E8">
      <w:pPr>
        <w:spacing w:line="360" w:lineRule="auto"/>
        <w:jc w:val="both"/>
        <w:rPr>
          <w:rFonts w:ascii="Arial" w:eastAsiaTheme="majorEastAsia" w:hAnsi="Arial" w:cs="Arial"/>
          <w:color w:val="0F4761" w:themeColor="accent1" w:themeShade="BF"/>
          <w:sz w:val="40"/>
          <w:szCs w:val="40"/>
        </w:rPr>
      </w:pPr>
      <w:r w:rsidRPr="004A735F">
        <w:rPr>
          <w:rFonts w:ascii="Arial" w:hAnsi="Arial" w:cs="Arial"/>
        </w:rPr>
        <w:br w:type="page"/>
      </w:r>
    </w:p>
    <w:p w14:paraId="0F5AE0BE" w14:textId="77777777" w:rsidR="00662ACE" w:rsidRPr="00AC1286" w:rsidRDefault="00491553" w:rsidP="006F18E8">
      <w:pPr>
        <w:pStyle w:val="Heading1"/>
        <w:numPr>
          <w:ilvl w:val="1"/>
          <w:numId w:val="2"/>
        </w:numPr>
        <w:spacing w:line="360" w:lineRule="auto"/>
        <w:jc w:val="both"/>
        <w:rPr>
          <w:rFonts w:ascii="Arial" w:hAnsi="Arial" w:cs="Arial"/>
          <w:b/>
          <w:bCs/>
          <w:sz w:val="28"/>
          <w:szCs w:val="28"/>
        </w:rPr>
      </w:pPr>
      <w:bookmarkStart w:id="1" w:name="_Toc194077911"/>
      <w:r w:rsidRPr="00AC1286">
        <w:rPr>
          <w:rFonts w:ascii="Arial" w:hAnsi="Arial" w:cs="Arial"/>
          <w:b/>
          <w:bCs/>
          <w:sz w:val="28"/>
          <w:szCs w:val="28"/>
        </w:rPr>
        <w:lastRenderedPageBreak/>
        <w:t>Literature Review</w:t>
      </w:r>
      <w:bookmarkEnd w:id="1"/>
    </w:p>
    <w:p w14:paraId="2C6CA3E1" w14:textId="1763F8C5" w:rsidR="006C6142" w:rsidRPr="004A735F" w:rsidRDefault="006C6142" w:rsidP="006F18E8">
      <w:pPr>
        <w:spacing w:line="360" w:lineRule="auto"/>
        <w:jc w:val="both"/>
        <w:rPr>
          <w:rFonts w:ascii="Arial" w:hAnsi="Arial" w:cs="Arial"/>
        </w:rPr>
      </w:pPr>
      <w:r w:rsidRPr="004A735F">
        <w:rPr>
          <w:rFonts w:ascii="Arial" w:hAnsi="Arial" w:cs="Arial"/>
        </w:rPr>
        <w:t xml:space="preserve">The literature review will engage with key themes surrounding bullying in post-16 settings, teacher management strategies, mental health implications, and the intersectionality of teacher and student well-being. Understanding these themes is crucial for developing effective strategies that can improve the educational environment for both students and </w:t>
      </w:r>
      <w:r w:rsidR="00C87B92">
        <w:rPr>
          <w:rFonts w:ascii="Arial" w:hAnsi="Arial" w:cs="Arial"/>
        </w:rPr>
        <w:t>teachers</w:t>
      </w:r>
      <w:r w:rsidRPr="004A735F">
        <w:rPr>
          <w:rFonts w:ascii="Arial" w:hAnsi="Arial" w:cs="Arial"/>
        </w:rPr>
        <w:t>.</w:t>
      </w:r>
    </w:p>
    <w:p w14:paraId="5ED7B3D2" w14:textId="77777777" w:rsidR="008164F6" w:rsidRPr="004A735F" w:rsidRDefault="008164F6" w:rsidP="006F18E8">
      <w:pPr>
        <w:spacing w:line="360" w:lineRule="auto"/>
        <w:jc w:val="both"/>
        <w:rPr>
          <w:rFonts w:ascii="Arial" w:hAnsi="Arial" w:cs="Arial"/>
        </w:rPr>
      </w:pPr>
    </w:p>
    <w:p w14:paraId="141A6B44" w14:textId="2247758C" w:rsidR="008164F6" w:rsidRPr="00AC1286" w:rsidRDefault="0073476D" w:rsidP="006F18E8">
      <w:pPr>
        <w:pStyle w:val="Heading3"/>
        <w:spacing w:line="360" w:lineRule="auto"/>
        <w:jc w:val="both"/>
        <w:rPr>
          <w:rFonts w:ascii="Arial" w:hAnsi="Arial" w:cs="Arial"/>
          <w:b/>
          <w:bCs/>
        </w:rPr>
      </w:pPr>
      <w:bookmarkStart w:id="2" w:name="_Toc194077912"/>
      <w:r w:rsidRPr="00AC1286">
        <w:rPr>
          <w:rFonts w:ascii="Arial" w:hAnsi="Arial" w:cs="Arial"/>
          <w:b/>
          <w:bCs/>
        </w:rPr>
        <w:t>2.1.1</w:t>
      </w:r>
      <w:r w:rsidR="004C027A">
        <w:rPr>
          <w:rFonts w:ascii="Arial" w:hAnsi="Arial" w:cs="Arial"/>
          <w:b/>
          <w:bCs/>
        </w:rPr>
        <w:t xml:space="preserve"> </w:t>
      </w:r>
      <w:r w:rsidR="008164F6" w:rsidRPr="00AC1286">
        <w:rPr>
          <w:rFonts w:ascii="Arial" w:hAnsi="Arial" w:cs="Arial"/>
          <w:b/>
          <w:bCs/>
        </w:rPr>
        <w:t>Bullying in Post-16 Education</w:t>
      </w:r>
      <w:bookmarkEnd w:id="2"/>
    </w:p>
    <w:p w14:paraId="5491B95D" w14:textId="25515251" w:rsidR="00A74460" w:rsidRPr="004A735F" w:rsidRDefault="00A74460" w:rsidP="006F18E8">
      <w:pPr>
        <w:spacing w:line="360" w:lineRule="auto"/>
        <w:jc w:val="both"/>
        <w:rPr>
          <w:rFonts w:ascii="Arial" w:hAnsi="Arial" w:cs="Arial"/>
        </w:rPr>
      </w:pPr>
      <w:r w:rsidRPr="004A735F">
        <w:rPr>
          <w:rFonts w:ascii="Arial" w:hAnsi="Arial" w:cs="Arial"/>
        </w:rPr>
        <w:t xml:space="preserve">Research indicates that </w:t>
      </w:r>
      <w:r w:rsidR="008B2308" w:rsidRPr="004A735F">
        <w:rPr>
          <w:rFonts w:ascii="Arial" w:hAnsi="Arial" w:cs="Arial"/>
        </w:rPr>
        <w:t>student</w:t>
      </w:r>
      <w:r w:rsidR="00B71E54" w:rsidRPr="004A735F">
        <w:rPr>
          <w:rFonts w:ascii="Arial" w:hAnsi="Arial" w:cs="Arial"/>
        </w:rPr>
        <w:t>s</w:t>
      </w:r>
      <w:r w:rsidR="00990508">
        <w:rPr>
          <w:rFonts w:ascii="Arial" w:hAnsi="Arial" w:cs="Arial"/>
        </w:rPr>
        <w:t xml:space="preserve"> </w:t>
      </w:r>
      <w:r w:rsidRPr="004A735F">
        <w:rPr>
          <w:rFonts w:ascii="Arial" w:hAnsi="Arial" w:cs="Arial"/>
        </w:rPr>
        <w:t>bullying</w:t>
      </w:r>
      <w:r w:rsidR="009F65F8" w:rsidRPr="004A735F">
        <w:rPr>
          <w:rFonts w:ascii="Arial" w:hAnsi="Arial" w:cs="Arial"/>
        </w:rPr>
        <w:t xml:space="preserve"> one another or teachers (the effect being indirect bullying)</w:t>
      </w:r>
      <w:r w:rsidRPr="004A735F">
        <w:rPr>
          <w:rFonts w:ascii="Arial" w:hAnsi="Arial" w:cs="Arial"/>
        </w:rPr>
        <w:t xml:space="preserve"> persists in post-16 education</w:t>
      </w:r>
      <w:r w:rsidR="001978C7" w:rsidRPr="004A735F">
        <w:rPr>
          <w:rFonts w:ascii="Arial" w:hAnsi="Arial" w:cs="Arial"/>
        </w:rPr>
        <w:t xml:space="preserve"> and cause</w:t>
      </w:r>
      <w:r w:rsidR="00B71E54" w:rsidRPr="004A735F">
        <w:rPr>
          <w:rFonts w:ascii="Arial" w:hAnsi="Arial" w:cs="Arial"/>
        </w:rPr>
        <w:t>s</w:t>
      </w:r>
      <w:r w:rsidR="00990508">
        <w:rPr>
          <w:rFonts w:ascii="Arial" w:hAnsi="Arial" w:cs="Arial"/>
        </w:rPr>
        <w:t xml:space="preserve"> </w:t>
      </w:r>
      <w:r w:rsidR="00555F78" w:rsidRPr="004A735F">
        <w:rPr>
          <w:rFonts w:ascii="Arial" w:hAnsi="Arial" w:cs="Arial"/>
        </w:rPr>
        <w:t>psychosomatic problems</w:t>
      </w:r>
      <w:r w:rsidRPr="004A735F">
        <w:rPr>
          <w:rFonts w:ascii="Arial" w:hAnsi="Arial" w:cs="Arial"/>
        </w:rPr>
        <w:t>, often escalating as students move into these learning environments (Gini &amp; Pozzoli, 2013). This stage of education presents unique challenges, such as increased social pressures and higher academic expectations, contributing to the prevalence of bullying. A systematic review by Wang et al. (2010) highlights various forms of bullying that impact students, including traditional bullying and cyberbullying, which has become increasingly prominent due to the digital landscape students navigate.</w:t>
      </w:r>
      <w:r w:rsidR="004C027A">
        <w:rPr>
          <w:rFonts w:ascii="Arial" w:hAnsi="Arial" w:cs="Arial"/>
        </w:rPr>
        <w:t xml:space="preserve"> </w:t>
      </w:r>
      <w:proofErr w:type="gramStart"/>
      <w:r w:rsidR="00B755E6" w:rsidRPr="004A735F">
        <w:rPr>
          <w:rFonts w:ascii="Arial" w:hAnsi="Arial" w:cs="Arial"/>
        </w:rPr>
        <w:t>Considering</w:t>
      </w:r>
      <w:proofErr w:type="gramEnd"/>
      <w:r w:rsidR="0062536F" w:rsidRPr="004A735F">
        <w:rPr>
          <w:rFonts w:ascii="Arial" w:hAnsi="Arial" w:cs="Arial"/>
        </w:rPr>
        <w:t xml:space="preserve"> the above, poor mental health of teachers affects </w:t>
      </w:r>
      <w:r w:rsidR="00B755E6" w:rsidRPr="004A735F">
        <w:rPr>
          <w:rFonts w:ascii="Arial" w:hAnsi="Arial" w:cs="Arial"/>
        </w:rPr>
        <w:t xml:space="preserve">their </w:t>
      </w:r>
      <w:r w:rsidR="0062536F" w:rsidRPr="004A735F">
        <w:rPr>
          <w:rFonts w:ascii="Arial" w:hAnsi="Arial" w:cs="Arial"/>
        </w:rPr>
        <w:t>performance</w:t>
      </w:r>
      <w:r w:rsidR="00B755E6" w:rsidRPr="004A735F">
        <w:rPr>
          <w:rFonts w:ascii="Arial" w:hAnsi="Arial" w:cs="Arial"/>
        </w:rPr>
        <w:t xml:space="preserve"> and </w:t>
      </w:r>
      <w:r w:rsidR="0062536F" w:rsidRPr="004A735F">
        <w:rPr>
          <w:rFonts w:ascii="Arial" w:hAnsi="Arial" w:cs="Arial"/>
        </w:rPr>
        <w:t>safeguarding (Health Assured Team, 2024).</w:t>
      </w:r>
      <w:r w:rsidR="00B755E6" w:rsidRPr="004A735F">
        <w:rPr>
          <w:rFonts w:ascii="Arial" w:hAnsi="Arial" w:cs="Arial"/>
        </w:rPr>
        <w:t xml:space="preserve"> Teachers must ensure their mental health is prioritised to work towards the welfare of students who are either victims or bullies.</w:t>
      </w:r>
    </w:p>
    <w:p w14:paraId="7580FE52" w14:textId="2C58ED2C" w:rsidR="00A74460" w:rsidRPr="004A735F" w:rsidRDefault="00A74460" w:rsidP="006F18E8">
      <w:pPr>
        <w:spacing w:line="360" w:lineRule="auto"/>
        <w:jc w:val="both"/>
        <w:rPr>
          <w:rFonts w:ascii="Arial" w:hAnsi="Arial" w:cs="Arial"/>
        </w:rPr>
      </w:pPr>
      <w:r w:rsidRPr="004A735F">
        <w:rPr>
          <w:rFonts w:ascii="Arial" w:hAnsi="Arial" w:cs="Arial"/>
        </w:rPr>
        <w:t>Gini and Pozzoli (2013) emphasi</w:t>
      </w:r>
      <w:r w:rsidR="003E30DA" w:rsidRPr="004A735F">
        <w:rPr>
          <w:rFonts w:ascii="Arial" w:hAnsi="Arial" w:cs="Arial"/>
        </w:rPr>
        <w:t>s</w:t>
      </w:r>
      <w:r w:rsidRPr="004A735F">
        <w:rPr>
          <w:rFonts w:ascii="Arial" w:hAnsi="Arial" w:cs="Arial"/>
        </w:rPr>
        <w:t xml:space="preserve">e the need for a nuanced understanding of bullying dynamics during this transitional period. Students often face dual pressures from peers and educational demands, leading to heightened vulnerability to bullying </w:t>
      </w:r>
      <w:r w:rsidR="00764E2E" w:rsidRPr="004A735F">
        <w:rPr>
          <w:rFonts w:ascii="Arial" w:hAnsi="Arial" w:cs="Arial"/>
        </w:rPr>
        <w:t>behaviours</w:t>
      </w:r>
      <w:r w:rsidRPr="004A735F">
        <w:rPr>
          <w:rFonts w:ascii="Arial" w:hAnsi="Arial" w:cs="Arial"/>
        </w:rPr>
        <w:t>. Mental health issues such as anxiety and depression can be exacerbated in this environment, creating a cycle where both bullying and mental well-being decline.</w:t>
      </w:r>
      <w:r w:rsidR="004C027A">
        <w:rPr>
          <w:rFonts w:ascii="Arial" w:hAnsi="Arial" w:cs="Arial"/>
        </w:rPr>
        <w:t xml:space="preserve"> </w:t>
      </w:r>
      <w:r w:rsidR="00B755E6" w:rsidRPr="004A735F">
        <w:rPr>
          <w:rFonts w:ascii="Arial" w:hAnsi="Arial" w:cs="Arial"/>
        </w:rPr>
        <w:t xml:space="preserve">This has </w:t>
      </w:r>
      <w:r w:rsidR="00555F78" w:rsidRPr="004A735F">
        <w:rPr>
          <w:rFonts w:ascii="Arial" w:hAnsi="Arial" w:cs="Arial"/>
        </w:rPr>
        <w:t>a</w:t>
      </w:r>
      <w:r w:rsidR="004C027A">
        <w:rPr>
          <w:rFonts w:ascii="Arial" w:hAnsi="Arial" w:cs="Arial"/>
        </w:rPr>
        <w:t xml:space="preserve"> </w:t>
      </w:r>
      <w:r w:rsidR="00764E2E" w:rsidRPr="004A735F">
        <w:rPr>
          <w:rFonts w:ascii="Arial" w:hAnsi="Arial" w:cs="Arial"/>
        </w:rPr>
        <w:t xml:space="preserve">negative </w:t>
      </w:r>
      <w:r w:rsidR="00B755E6" w:rsidRPr="004A735F">
        <w:rPr>
          <w:rFonts w:ascii="Arial" w:hAnsi="Arial" w:cs="Arial"/>
        </w:rPr>
        <w:t>impact on learning, as teachers’ emotional and professional capabilities are challenged</w:t>
      </w:r>
      <w:r w:rsidR="00764E2E" w:rsidRPr="004A735F">
        <w:rPr>
          <w:rFonts w:ascii="Arial" w:hAnsi="Arial" w:cs="Arial"/>
        </w:rPr>
        <w:t xml:space="preserve"> in dealing with such situations</w:t>
      </w:r>
      <w:r w:rsidR="00B755E6" w:rsidRPr="004A735F">
        <w:rPr>
          <w:rFonts w:ascii="Arial" w:hAnsi="Arial" w:cs="Arial"/>
        </w:rPr>
        <w:t>.</w:t>
      </w:r>
    </w:p>
    <w:p w14:paraId="70A99250" w14:textId="77777777" w:rsidR="00A74460" w:rsidRPr="004A735F" w:rsidRDefault="00A74460" w:rsidP="006F18E8">
      <w:pPr>
        <w:spacing w:line="360" w:lineRule="auto"/>
        <w:jc w:val="both"/>
        <w:rPr>
          <w:rFonts w:ascii="Arial" w:hAnsi="Arial" w:cs="Arial"/>
        </w:rPr>
      </w:pPr>
      <w:r w:rsidRPr="004A735F">
        <w:rPr>
          <w:rFonts w:ascii="Arial" w:hAnsi="Arial" w:cs="Arial"/>
        </w:rPr>
        <w:t xml:space="preserve">According to Snape and Redman (2016), the systemic nature of bullying in post-16 settings requires a </w:t>
      </w:r>
      <w:r w:rsidR="00764E2E" w:rsidRPr="004A735F">
        <w:rPr>
          <w:rFonts w:ascii="Arial" w:hAnsi="Arial" w:cs="Arial"/>
        </w:rPr>
        <w:t xml:space="preserve">holistic </w:t>
      </w:r>
      <w:r w:rsidRPr="004A735F">
        <w:rPr>
          <w:rFonts w:ascii="Arial" w:hAnsi="Arial" w:cs="Arial"/>
        </w:rPr>
        <w:t>approach to effectively address the issue. This approach should foster a positive school</w:t>
      </w:r>
      <w:r w:rsidR="00F44264" w:rsidRPr="004A735F">
        <w:rPr>
          <w:rFonts w:ascii="Arial" w:hAnsi="Arial" w:cs="Arial"/>
        </w:rPr>
        <w:t>ing</w:t>
      </w:r>
      <w:r w:rsidRPr="004A735F">
        <w:rPr>
          <w:rFonts w:ascii="Arial" w:hAnsi="Arial" w:cs="Arial"/>
        </w:rPr>
        <w:t xml:space="preserve"> culture that prioriti</w:t>
      </w:r>
      <w:r w:rsidR="003E30DA" w:rsidRPr="004A735F">
        <w:rPr>
          <w:rFonts w:ascii="Arial" w:hAnsi="Arial" w:cs="Arial"/>
        </w:rPr>
        <w:t>s</w:t>
      </w:r>
      <w:r w:rsidRPr="004A735F">
        <w:rPr>
          <w:rFonts w:ascii="Arial" w:hAnsi="Arial" w:cs="Arial"/>
        </w:rPr>
        <w:t xml:space="preserve">es safety and inclusivity. Interestingly, studies suggest that peer support programs can play a pivotal role in </w:t>
      </w:r>
      <w:r w:rsidRPr="004A735F">
        <w:rPr>
          <w:rFonts w:ascii="Arial" w:hAnsi="Arial" w:cs="Arial"/>
        </w:rPr>
        <w:lastRenderedPageBreak/>
        <w:t xml:space="preserve">mitigating bullying, encouraging students to form alliances and speak out against aggression (Boulton et al., 2014). </w:t>
      </w:r>
    </w:p>
    <w:p w14:paraId="345EF116" w14:textId="77777777" w:rsidR="008164F6" w:rsidRPr="004A735F" w:rsidRDefault="008164F6" w:rsidP="006F18E8">
      <w:pPr>
        <w:spacing w:line="360" w:lineRule="auto"/>
        <w:jc w:val="both"/>
        <w:rPr>
          <w:rFonts w:ascii="Arial" w:hAnsi="Arial" w:cs="Arial"/>
        </w:rPr>
      </w:pPr>
      <w:r w:rsidRPr="004A735F">
        <w:rPr>
          <w:rFonts w:ascii="Arial" w:hAnsi="Arial" w:cs="Arial"/>
        </w:rPr>
        <w:t>.</w:t>
      </w:r>
    </w:p>
    <w:p w14:paraId="3953B3BB" w14:textId="77777777" w:rsidR="00A74460" w:rsidRPr="00AC1286" w:rsidRDefault="0073476D" w:rsidP="006F18E8">
      <w:pPr>
        <w:pStyle w:val="Heading3"/>
        <w:spacing w:line="360" w:lineRule="auto"/>
        <w:jc w:val="both"/>
        <w:rPr>
          <w:rFonts w:ascii="Arial" w:hAnsi="Arial" w:cs="Arial"/>
          <w:b/>
          <w:bCs/>
        </w:rPr>
      </w:pPr>
      <w:bookmarkStart w:id="3" w:name="_Toc194077913"/>
      <w:r w:rsidRPr="00AC1286">
        <w:rPr>
          <w:rFonts w:ascii="Arial" w:hAnsi="Arial" w:cs="Arial"/>
          <w:b/>
          <w:bCs/>
        </w:rPr>
        <w:t>2.1.2</w:t>
      </w:r>
      <w:r w:rsidR="008164F6" w:rsidRPr="00AC1286">
        <w:rPr>
          <w:rFonts w:ascii="Arial" w:hAnsi="Arial" w:cs="Arial"/>
          <w:b/>
          <w:bCs/>
        </w:rPr>
        <w:t xml:space="preserve"> Teacher Management Strategies</w:t>
      </w:r>
      <w:bookmarkEnd w:id="3"/>
    </w:p>
    <w:p w14:paraId="5B22E57F" w14:textId="2EFF79F9" w:rsidR="00A74460" w:rsidRPr="004A735F" w:rsidRDefault="00A74460" w:rsidP="006F18E8">
      <w:pPr>
        <w:spacing w:line="360" w:lineRule="auto"/>
        <w:jc w:val="both"/>
        <w:rPr>
          <w:rFonts w:ascii="Arial" w:hAnsi="Arial" w:cs="Arial"/>
        </w:rPr>
      </w:pPr>
      <w:r w:rsidRPr="004A735F">
        <w:rPr>
          <w:rFonts w:ascii="Arial" w:hAnsi="Arial" w:cs="Arial"/>
        </w:rPr>
        <w:t xml:space="preserve">Teacher responses to bullying are critical in shaping the educational climate. Effective bullying management requires a comprehensive, whole-school approach that integrates teacher training, student engagement, and community involvement (Smith et al., 2004). Teachers are often at the frontline of dealing with bullying incidents; therefore, their strategies can profoundly influence the dynamics within the classroom and the overall </w:t>
      </w:r>
      <w:r w:rsidR="00EF2B90">
        <w:rPr>
          <w:rFonts w:ascii="Arial" w:hAnsi="Arial" w:cs="Arial"/>
        </w:rPr>
        <w:t>educational</w:t>
      </w:r>
      <w:r w:rsidRPr="004A735F">
        <w:rPr>
          <w:rFonts w:ascii="Arial" w:hAnsi="Arial" w:cs="Arial"/>
        </w:rPr>
        <w:t xml:space="preserve"> culture.</w:t>
      </w:r>
    </w:p>
    <w:p w14:paraId="64CB2DCC" w14:textId="758455B8" w:rsidR="00A74460" w:rsidRPr="004A735F" w:rsidRDefault="00A74460" w:rsidP="006F18E8">
      <w:pPr>
        <w:spacing w:line="360" w:lineRule="auto"/>
        <w:jc w:val="both"/>
        <w:rPr>
          <w:rFonts w:ascii="Arial" w:hAnsi="Arial" w:cs="Arial"/>
        </w:rPr>
      </w:pPr>
      <w:r w:rsidRPr="004A735F">
        <w:rPr>
          <w:rFonts w:ascii="Arial" w:hAnsi="Arial" w:cs="Arial"/>
        </w:rPr>
        <w:t xml:space="preserve">In examining teacher management strategies, it becomes evident that there is a significant gap in understanding how these strategies relate to teachers' mental well-being and perceptions of </w:t>
      </w:r>
      <w:r w:rsidR="004C027A" w:rsidRPr="004A735F">
        <w:rPr>
          <w:rFonts w:ascii="Arial" w:hAnsi="Arial" w:cs="Arial"/>
        </w:rPr>
        <w:t>efficacy (</w:t>
      </w:r>
      <w:r w:rsidRPr="004A735F">
        <w:rPr>
          <w:rFonts w:ascii="Arial" w:hAnsi="Arial" w:cs="Arial"/>
        </w:rPr>
        <w:t xml:space="preserve">Hutchings &amp; Clarkson, 2015). </w:t>
      </w:r>
      <w:r w:rsidR="00764E2E" w:rsidRPr="004A735F">
        <w:rPr>
          <w:rFonts w:ascii="Arial" w:hAnsi="Arial" w:cs="Arial"/>
        </w:rPr>
        <w:t xml:space="preserve">Dealing with bullying has a noticeable impact on the mental health of teachers, resulting in negative effects on the learning environment. </w:t>
      </w:r>
      <w:r w:rsidRPr="004A735F">
        <w:rPr>
          <w:rFonts w:ascii="Arial" w:hAnsi="Arial" w:cs="Arial"/>
        </w:rPr>
        <w:t xml:space="preserve">Many </w:t>
      </w:r>
      <w:r w:rsidR="00C87B92">
        <w:rPr>
          <w:rFonts w:ascii="Arial" w:hAnsi="Arial" w:cs="Arial"/>
        </w:rPr>
        <w:t>teachers</w:t>
      </w:r>
      <w:r w:rsidRPr="004A735F">
        <w:rPr>
          <w:rFonts w:ascii="Arial" w:hAnsi="Arial" w:cs="Arial"/>
        </w:rPr>
        <w:t xml:space="preserve"> report feeling overwhelmed when addressing bullying situations, often leading to feelings of inadequacy and frustration. Moreover, the literature illustrates that teachers who perceive themselves as unsupported or untrained are more likely to experience increased stress and burnout when handling bullying incidents (</w:t>
      </w:r>
      <w:proofErr w:type="spellStart"/>
      <w:r w:rsidRPr="004A735F">
        <w:rPr>
          <w:rFonts w:ascii="Arial" w:hAnsi="Arial" w:cs="Arial"/>
        </w:rPr>
        <w:t>Veenhoven</w:t>
      </w:r>
      <w:proofErr w:type="spellEnd"/>
      <w:r w:rsidRPr="004A735F">
        <w:rPr>
          <w:rFonts w:ascii="Arial" w:hAnsi="Arial" w:cs="Arial"/>
        </w:rPr>
        <w:t>, 2010).</w:t>
      </w:r>
      <w:r w:rsidR="00C14E99" w:rsidRPr="004A735F">
        <w:rPr>
          <w:rFonts w:ascii="Arial" w:hAnsi="Arial" w:cs="Arial"/>
        </w:rPr>
        <w:t xml:space="preserve"> Hence, there is overwhelming evidence that bullying, either directly or indirectly, affects both psychological and emotional wellbeing of teacher</w:t>
      </w:r>
      <w:r w:rsidR="0052331A" w:rsidRPr="004A735F">
        <w:rPr>
          <w:rFonts w:ascii="Arial" w:hAnsi="Arial" w:cs="Arial"/>
        </w:rPr>
        <w:t>s</w:t>
      </w:r>
      <w:r w:rsidR="00C14E99" w:rsidRPr="004A735F">
        <w:rPr>
          <w:rFonts w:ascii="Arial" w:hAnsi="Arial" w:cs="Arial"/>
        </w:rPr>
        <w:t>. This leads to reduced professional confidence and adaptability</w:t>
      </w:r>
      <w:r w:rsidR="0052331A" w:rsidRPr="004A735F">
        <w:rPr>
          <w:rFonts w:ascii="Arial" w:hAnsi="Arial" w:cs="Arial"/>
        </w:rPr>
        <w:t>, and</w:t>
      </w:r>
      <w:r w:rsidR="00C14E99" w:rsidRPr="004A735F">
        <w:rPr>
          <w:rFonts w:ascii="Arial" w:hAnsi="Arial" w:cs="Arial"/>
        </w:rPr>
        <w:t xml:space="preserve"> pedagogical awareness</w:t>
      </w:r>
      <w:r w:rsidR="0052331A" w:rsidRPr="004A735F">
        <w:rPr>
          <w:rFonts w:ascii="Arial" w:hAnsi="Arial" w:cs="Arial"/>
        </w:rPr>
        <w:t>.</w:t>
      </w:r>
    </w:p>
    <w:p w14:paraId="61A8E431" w14:textId="278E4F4E" w:rsidR="00A73D70" w:rsidRPr="004A735F" w:rsidRDefault="00A74460" w:rsidP="006F18E8">
      <w:pPr>
        <w:spacing w:line="360" w:lineRule="auto"/>
        <w:jc w:val="both"/>
        <w:rPr>
          <w:rFonts w:ascii="Arial" w:hAnsi="Arial" w:cs="Arial"/>
        </w:rPr>
      </w:pPr>
      <w:r w:rsidRPr="004A735F">
        <w:rPr>
          <w:rFonts w:ascii="Arial" w:hAnsi="Arial" w:cs="Arial"/>
        </w:rPr>
        <w:t>One promising avenue for enhancing teacher management strategies is the incorporation of social-emotional learning (SEL) int</w:t>
      </w:r>
      <w:r w:rsidR="00A73D70" w:rsidRPr="004A735F">
        <w:rPr>
          <w:rFonts w:ascii="Arial" w:hAnsi="Arial" w:cs="Arial"/>
        </w:rPr>
        <w:t>o teacher</w:t>
      </w:r>
      <w:r w:rsidRPr="004A735F">
        <w:rPr>
          <w:rFonts w:ascii="Arial" w:hAnsi="Arial" w:cs="Arial"/>
        </w:rPr>
        <w:t xml:space="preserve"> training.</w:t>
      </w:r>
      <w:r w:rsidR="004C027A">
        <w:rPr>
          <w:rFonts w:ascii="Arial" w:hAnsi="Arial" w:cs="Arial"/>
        </w:rPr>
        <w:t xml:space="preserve"> </w:t>
      </w:r>
      <w:r w:rsidR="0030279A" w:rsidRPr="004A735F">
        <w:rPr>
          <w:rFonts w:ascii="Arial" w:hAnsi="Arial" w:cs="Arial"/>
        </w:rPr>
        <w:t xml:space="preserve">SEL is the process through which individuals develop skills to manage emotions, build healthy identities, empathise with others, foster relationships, and make responsible decisions. </w:t>
      </w:r>
      <w:r w:rsidR="00A73D70" w:rsidRPr="004A735F">
        <w:rPr>
          <w:rFonts w:ascii="Arial" w:hAnsi="Arial" w:cs="Arial"/>
        </w:rPr>
        <w:t xml:space="preserve">SEL encompasses a range of </w:t>
      </w:r>
      <w:r w:rsidR="0030279A" w:rsidRPr="004A735F">
        <w:rPr>
          <w:rFonts w:ascii="Arial" w:hAnsi="Arial" w:cs="Arial"/>
        </w:rPr>
        <w:t xml:space="preserve">essential </w:t>
      </w:r>
      <w:r w:rsidR="00A73D70" w:rsidRPr="004A735F">
        <w:rPr>
          <w:rFonts w:ascii="Arial" w:hAnsi="Arial" w:cs="Arial"/>
        </w:rPr>
        <w:t xml:space="preserve">skills for personal and social development, </w:t>
      </w:r>
      <w:r w:rsidR="0030279A" w:rsidRPr="004A735F">
        <w:rPr>
          <w:rFonts w:ascii="Arial" w:hAnsi="Arial" w:cs="Arial"/>
        </w:rPr>
        <w:t xml:space="preserve">which helps students </w:t>
      </w:r>
      <w:r w:rsidR="00A73D70" w:rsidRPr="004A735F">
        <w:rPr>
          <w:rFonts w:ascii="Arial" w:hAnsi="Arial" w:cs="Arial"/>
        </w:rPr>
        <w:t>navigate their emotions and interactions with others effectively.</w:t>
      </w:r>
      <w:r w:rsidR="00AC5B68" w:rsidRPr="004A735F">
        <w:rPr>
          <w:rFonts w:ascii="Arial" w:hAnsi="Arial" w:cs="Arial"/>
        </w:rPr>
        <w:t xml:space="preserve"> Moreover, improving instructors' self-awareness and emotional control is one of the main advantages of SEL. This helps them deal with bullying </w:t>
      </w:r>
      <w:r w:rsidR="00AC5B68" w:rsidRPr="004A735F">
        <w:rPr>
          <w:rFonts w:ascii="Arial" w:hAnsi="Arial" w:cs="Arial"/>
        </w:rPr>
        <w:lastRenderedPageBreak/>
        <w:t xml:space="preserve">situations by reducing stress, frustration, and exhaustion. Teachers can build resilience and deal with bullying calmly and clearly instead of impulsively by identifying their psychological triggers and engaging in mindfulness exercises. Furthermore, SEL develops empathy and interpersonal skills, which help teachers better understand students' emotional challenges and establish a safe space for </w:t>
      </w:r>
      <w:r w:rsidR="004C027A">
        <w:rPr>
          <w:rFonts w:ascii="Arial" w:hAnsi="Arial" w:cs="Arial"/>
        </w:rPr>
        <w:t>students</w:t>
      </w:r>
      <w:r w:rsidR="00AC5B68" w:rsidRPr="004A735F">
        <w:rPr>
          <w:rFonts w:ascii="Arial" w:hAnsi="Arial" w:cs="Arial"/>
        </w:rPr>
        <w:t xml:space="preserve"> to report bullying instances.</w:t>
      </w:r>
      <w:r w:rsidR="0030279A" w:rsidRPr="004A735F">
        <w:rPr>
          <w:rFonts w:ascii="Arial" w:hAnsi="Arial" w:cs="Arial"/>
        </w:rPr>
        <w:t xml:space="preserve"> The incorporation of SEL into teacher training can enhance teachers’ management strategies and classroom environments significantly</w:t>
      </w:r>
      <w:r w:rsidR="0052331A" w:rsidRPr="004A735F">
        <w:rPr>
          <w:rFonts w:ascii="Arial" w:hAnsi="Arial" w:cs="Arial"/>
        </w:rPr>
        <w:t>.</w:t>
      </w:r>
    </w:p>
    <w:p w14:paraId="27471A06" w14:textId="77777777" w:rsidR="00A74460" w:rsidRPr="004A735F" w:rsidRDefault="00A74460" w:rsidP="006F18E8">
      <w:pPr>
        <w:spacing w:line="360" w:lineRule="auto"/>
        <w:jc w:val="both"/>
        <w:rPr>
          <w:rFonts w:ascii="Arial" w:hAnsi="Arial" w:cs="Arial"/>
        </w:rPr>
      </w:pPr>
      <w:r w:rsidRPr="004A735F">
        <w:rPr>
          <w:rFonts w:ascii="Arial" w:hAnsi="Arial" w:cs="Arial"/>
        </w:rPr>
        <w:t>Research by Zins et al. (2004) suggests that SEL can improve teachers' ability to manage conflict and respond to bullying effectively.</w:t>
      </w:r>
    </w:p>
    <w:p w14:paraId="6DBE1312" w14:textId="77777777" w:rsidR="008164F6" w:rsidRPr="004A735F" w:rsidRDefault="008164F6" w:rsidP="006F18E8">
      <w:pPr>
        <w:spacing w:line="360" w:lineRule="auto"/>
        <w:jc w:val="both"/>
        <w:rPr>
          <w:rFonts w:ascii="Arial" w:hAnsi="Arial" w:cs="Arial"/>
        </w:rPr>
      </w:pPr>
    </w:p>
    <w:p w14:paraId="2FEE90E7" w14:textId="19851A1C" w:rsidR="008164F6" w:rsidRPr="004A735F" w:rsidRDefault="0073476D" w:rsidP="006F18E8">
      <w:pPr>
        <w:pStyle w:val="Heading3"/>
        <w:spacing w:line="360" w:lineRule="auto"/>
        <w:jc w:val="both"/>
        <w:rPr>
          <w:rFonts w:ascii="Arial" w:hAnsi="Arial" w:cs="Arial"/>
          <w:b/>
          <w:bCs/>
        </w:rPr>
      </w:pPr>
      <w:bookmarkStart w:id="4" w:name="_Toc194077914"/>
      <w:r w:rsidRPr="004A735F">
        <w:rPr>
          <w:rFonts w:ascii="Arial" w:hAnsi="Arial" w:cs="Arial"/>
          <w:b/>
          <w:bCs/>
        </w:rPr>
        <w:t>2.1.3</w:t>
      </w:r>
      <w:r w:rsidR="004C027A">
        <w:rPr>
          <w:rFonts w:ascii="Arial" w:hAnsi="Arial" w:cs="Arial"/>
          <w:b/>
          <w:bCs/>
        </w:rPr>
        <w:t xml:space="preserve"> </w:t>
      </w:r>
      <w:r w:rsidR="008164F6" w:rsidRPr="004A735F">
        <w:rPr>
          <w:rFonts w:ascii="Arial" w:hAnsi="Arial" w:cs="Arial"/>
          <w:b/>
          <w:bCs/>
        </w:rPr>
        <w:t>Emotional and Psychological Effects on Teachers</w:t>
      </w:r>
      <w:bookmarkEnd w:id="4"/>
    </w:p>
    <w:p w14:paraId="6E39AF07" w14:textId="6140025D" w:rsidR="00A74460" w:rsidRPr="004A735F" w:rsidRDefault="00A74460" w:rsidP="006F18E8">
      <w:pPr>
        <w:spacing w:line="360" w:lineRule="auto"/>
        <w:jc w:val="both"/>
        <w:rPr>
          <w:rFonts w:ascii="Arial" w:hAnsi="Arial" w:cs="Arial"/>
        </w:rPr>
      </w:pPr>
      <w:r w:rsidRPr="004A735F">
        <w:rPr>
          <w:rFonts w:ascii="Arial" w:hAnsi="Arial" w:cs="Arial"/>
        </w:rPr>
        <w:t xml:space="preserve">The emotional toll on </w:t>
      </w:r>
      <w:r w:rsidR="00C87B92">
        <w:rPr>
          <w:rFonts w:ascii="Arial" w:hAnsi="Arial" w:cs="Arial"/>
        </w:rPr>
        <w:t>teachers</w:t>
      </w:r>
      <w:r w:rsidRPr="004A735F">
        <w:rPr>
          <w:rFonts w:ascii="Arial" w:hAnsi="Arial" w:cs="Arial"/>
        </w:rPr>
        <w:t xml:space="preserve"> dealing with the repercussions of bullying incidents is significant. Research indicates that teachers often experience vicarious trauma and secondary stress when confronted with severe outcomes, such as student suicides (Chan &amp; Hagger, 2012). These emotional burdens can lead to feelings of inadequacy and burnout, ultimately impacting their professional effectiveness and classroom relationships.</w:t>
      </w:r>
    </w:p>
    <w:p w14:paraId="35FC99D4" w14:textId="0AAA8932" w:rsidR="00A74460" w:rsidRPr="004A735F" w:rsidRDefault="00A74460" w:rsidP="006F18E8">
      <w:pPr>
        <w:spacing w:line="360" w:lineRule="auto"/>
        <w:jc w:val="both"/>
        <w:rPr>
          <w:rFonts w:ascii="Arial" w:hAnsi="Arial" w:cs="Arial"/>
        </w:rPr>
      </w:pPr>
      <w:r w:rsidRPr="004A735F">
        <w:rPr>
          <w:rFonts w:ascii="Arial" w:hAnsi="Arial" w:cs="Arial"/>
        </w:rPr>
        <w:t xml:space="preserve">Teachers often find themselves in emotional turmoil when they are unable to prevent negative outcomes among their students. Chan and Hagger (2012) investigate the phenomenon of secondary traumatic stress—where </w:t>
      </w:r>
      <w:r w:rsidR="00C87B92">
        <w:rPr>
          <w:rFonts w:ascii="Arial" w:hAnsi="Arial" w:cs="Arial"/>
        </w:rPr>
        <w:t>teachers</w:t>
      </w:r>
      <w:r w:rsidRPr="004A735F">
        <w:rPr>
          <w:rFonts w:ascii="Arial" w:hAnsi="Arial" w:cs="Arial"/>
        </w:rPr>
        <w:t xml:space="preserve"> experience trauma indirectly through their students' experiences—highlighting the importance of acknowledging these emotional repercussions. Failure to do so can result in a toxic cycle where teacher burnout adversely affects student learning outcomes, reinforcing the need for systemic support structures.</w:t>
      </w:r>
    </w:p>
    <w:p w14:paraId="36A61E47" w14:textId="55F20FAE" w:rsidR="00A74460" w:rsidRDefault="00A74460" w:rsidP="006F18E8">
      <w:pPr>
        <w:spacing w:line="360" w:lineRule="auto"/>
        <w:jc w:val="both"/>
        <w:rPr>
          <w:rFonts w:ascii="Arial" w:hAnsi="Arial" w:cs="Arial"/>
        </w:rPr>
      </w:pPr>
      <w:r w:rsidRPr="004A735F">
        <w:rPr>
          <w:rFonts w:ascii="Arial" w:hAnsi="Arial" w:cs="Arial"/>
        </w:rPr>
        <w:t>Brackett et al. (2019) emphasi</w:t>
      </w:r>
      <w:r w:rsidR="003E30DA" w:rsidRPr="004A735F">
        <w:rPr>
          <w:rFonts w:ascii="Arial" w:hAnsi="Arial" w:cs="Arial"/>
        </w:rPr>
        <w:t>s</w:t>
      </w:r>
      <w:r w:rsidRPr="004A735F">
        <w:rPr>
          <w:rFonts w:ascii="Arial" w:hAnsi="Arial" w:cs="Arial"/>
        </w:rPr>
        <w:t xml:space="preserve">e the significance of emotional intelligence training for </w:t>
      </w:r>
      <w:r w:rsidR="00C87B92">
        <w:rPr>
          <w:rFonts w:ascii="Arial" w:hAnsi="Arial" w:cs="Arial"/>
        </w:rPr>
        <w:t>teachers</w:t>
      </w:r>
      <w:r w:rsidRPr="004A735F">
        <w:rPr>
          <w:rFonts w:ascii="Arial" w:hAnsi="Arial" w:cs="Arial"/>
        </w:rPr>
        <w:t xml:space="preserve">. Such training can assist teachers in managing their emotional responses and enhancing their resilience in the face of challenging situations. The study advocates for structured emotional intelligence programs that can empower </w:t>
      </w:r>
      <w:r w:rsidR="00C87B92">
        <w:rPr>
          <w:rFonts w:ascii="Arial" w:hAnsi="Arial" w:cs="Arial"/>
        </w:rPr>
        <w:t>teachers</w:t>
      </w:r>
      <w:r w:rsidRPr="004A735F">
        <w:rPr>
          <w:rFonts w:ascii="Arial" w:hAnsi="Arial" w:cs="Arial"/>
        </w:rPr>
        <w:t xml:space="preserve"> to navigate the complexities of their roles more effectively while also providing strong pastoral support to </w:t>
      </w:r>
      <w:r w:rsidR="005001A3" w:rsidRPr="004A735F">
        <w:rPr>
          <w:rFonts w:ascii="Arial" w:hAnsi="Arial" w:cs="Arial"/>
        </w:rPr>
        <w:t>students. This</w:t>
      </w:r>
      <w:r w:rsidR="00CF66E9" w:rsidRPr="004A735F">
        <w:rPr>
          <w:rFonts w:ascii="Arial" w:hAnsi="Arial" w:cs="Arial"/>
        </w:rPr>
        <w:t xml:space="preserve"> study can be of benefit to the teacher, as they can </w:t>
      </w:r>
      <w:r w:rsidR="00CF66E9" w:rsidRPr="004A735F">
        <w:rPr>
          <w:rFonts w:ascii="Arial" w:hAnsi="Arial" w:cs="Arial"/>
        </w:rPr>
        <w:lastRenderedPageBreak/>
        <w:t xml:space="preserve">adopt the training practices to equip themselves </w:t>
      </w:r>
      <w:r w:rsidR="00ED1880" w:rsidRPr="004A735F">
        <w:rPr>
          <w:rFonts w:ascii="Arial" w:hAnsi="Arial" w:cs="Arial"/>
        </w:rPr>
        <w:t>of the skills required to deal with difficult situations.</w:t>
      </w:r>
      <w:r w:rsidR="00AF18B8" w:rsidRPr="004A735F">
        <w:rPr>
          <w:rFonts w:ascii="Arial" w:hAnsi="Arial" w:cs="Arial"/>
        </w:rPr>
        <w:t xml:space="preserve"> In </w:t>
      </w:r>
      <w:r w:rsidR="005001A3" w:rsidRPr="004A735F">
        <w:rPr>
          <w:rFonts w:ascii="Arial" w:hAnsi="Arial" w:cs="Arial"/>
        </w:rPr>
        <w:t>conclusion, training</w:t>
      </w:r>
      <w:r w:rsidR="00AF18B8" w:rsidRPr="004A735F">
        <w:rPr>
          <w:rFonts w:ascii="Arial" w:hAnsi="Arial" w:cs="Arial"/>
        </w:rPr>
        <w:t xml:space="preserve"> in emotional intelligence is vital, and aids lecturers in stress management, resilience building, and efficient handling of difficult circumstances. It improves their capacity to provide children with emotional support, uphold a positive classroom climate, and foster better communication, all of which eventually contribute to the wellbeing of both students and teachers.</w:t>
      </w:r>
    </w:p>
    <w:p w14:paraId="04E0C877" w14:textId="77777777" w:rsidR="00525F1E" w:rsidRPr="004A735F" w:rsidRDefault="00525F1E" w:rsidP="006F18E8">
      <w:pPr>
        <w:spacing w:line="360" w:lineRule="auto"/>
        <w:jc w:val="both"/>
        <w:rPr>
          <w:rFonts w:ascii="Arial" w:hAnsi="Arial" w:cs="Arial"/>
        </w:rPr>
      </w:pPr>
    </w:p>
    <w:p w14:paraId="1DE44F7B" w14:textId="77777777" w:rsidR="008164F6" w:rsidRPr="004A735F" w:rsidRDefault="0073476D" w:rsidP="006F18E8">
      <w:pPr>
        <w:pStyle w:val="Heading3"/>
        <w:spacing w:line="360" w:lineRule="auto"/>
        <w:jc w:val="both"/>
        <w:rPr>
          <w:rFonts w:ascii="Arial" w:hAnsi="Arial" w:cs="Arial"/>
          <w:b/>
          <w:bCs/>
        </w:rPr>
      </w:pPr>
      <w:bookmarkStart w:id="5" w:name="_Toc194077915"/>
      <w:r w:rsidRPr="004A735F">
        <w:rPr>
          <w:rFonts w:ascii="Arial" w:hAnsi="Arial" w:cs="Arial"/>
          <w:b/>
          <w:bCs/>
        </w:rPr>
        <w:t>2.1.4</w:t>
      </w:r>
      <w:r w:rsidR="009E4582">
        <w:rPr>
          <w:rFonts w:ascii="Arial" w:hAnsi="Arial" w:cs="Arial"/>
          <w:b/>
          <w:bCs/>
        </w:rPr>
        <w:t xml:space="preserve"> </w:t>
      </w:r>
      <w:r w:rsidR="008164F6" w:rsidRPr="004A735F">
        <w:rPr>
          <w:rFonts w:ascii="Arial" w:hAnsi="Arial" w:cs="Arial"/>
          <w:b/>
          <w:bCs/>
        </w:rPr>
        <w:t>Importance of Teacher Support and Training</w:t>
      </w:r>
      <w:bookmarkEnd w:id="5"/>
    </w:p>
    <w:p w14:paraId="5AC9D250" w14:textId="6B91974C" w:rsidR="009E4582" w:rsidRPr="009E4582" w:rsidRDefault="009E4582" w:rsidP="009E4582">
      <w:pPr>
        <w:pStyle w:val="NormalWeb"/>
        <w:spacing w:line="360" w:lineRule="auto"/>
        <w:jc w:val="both"/>
        <w:rPr>
          <w:rFonts w:ascii="Arial" w:hAnsi="Arial" w:cs="Arial"/>
        </w:rPr>
      </w:pPr>
      <w:r w:rsidRPr="009E4582">
        <w:rPr>
          <w:rFonts w:ascii="Arial" w:hAnsi="Arial" w:cs="Arial"/>
        </w:rPr>
        <w:t xml:space="preserve">Professional development in education for the prevention of bullying is critical for equipping </w:t>
      </w:r>
      <w:r w:rsidR="00C87B92">
        <w:rPr>
          <w:rFonts w:ascii="Arial" w:hAnsi="Arial" w:cs="Arial"/>
        </w:rPr>
        <w:t>teachers</w:t>
      </w:r>
      <w:r w:rsidRPr="009E4582">
        <w:rPr>
          <w:rFonts w:ascii="Arial" w:hAnsi="Arial" w:cs="Arial"/>
        </w:rPr>
        <w:t xml:space="preserve"> with the necessary tools to manage and mitigate the effects of bullying effectively (Gordon, 2014). Studies indicate that comprehensive training enhances teachers' confidence and competency in addressing bullying, subsequently benefiting their mental well-being (Hutchings &amp; Clarkson, 2015). Without adequate training, </w:t>
      </w:r>
      <w:r w:rsidR="00C87B92">
        <w:rPr>
          <w:rFonts w:ascii="Arial" w:hAnsi="Arial" w:cs="Arial"/>
        </w:rPr>
        <w:t>teachers</w:t>
      </w:r>
      <w:r w:rsidRPr="009E4582">
        <w:rPr>
          <w:rFonts w:ascii="Arial" w:hAnsi="Arial" w:cs="Arial"/>
        </w:rPr>
        <w:t xml:space="preserve"> may feel ill-equipped to handle bullying incidents, leading to increased stress and diminished job satisfaction (Evers et al., 2007).</w:t>
      </w:r>
    </w:p>
    <w:p w14:paraId="0B961C7C" w14:textId="7EB9DF18" w:rsidR="009E4582" w:rsidRPr="009E4582" w:rsidRDefault="009E4582" w:rsidP="009E4582">
      <w:pPr>
        <w:pStyle w:val="NormalWeb"/>
        <w:spacing w:line="360" w:lineRule="auto"/>
        <w:jc w:val="both"/>
        <w:rPr>
          <w:rFonts w:ascii="Arial" w:hAnsi="Arial" w:cs="Arial"/>
        </w:rPr>
      </w:pPr>
      <w:r w:rsidRPr="009E4582">
        <w:rPr>
          <w:rFonts w:ascii="Arial" w:hAnsi="Arial" w:cs="Arial"/>
        </w:rPr>
        <w:t xml:space="preserve">Furthermore, emotional support systems, such as well-being ambassadors, well-being rooms, and regular check-ins within educational institutions, play a pivotal role in reducing teacher burnout (Evers et al., 2007). To alleviate the burden of handling bullying events, a </w:t>
      </w:r>
      <w:r w:rsidR="00EF2B90">
        <w:rPr>
          <w:rFonts w:ascii="Arial" w:hAnsi="Arial" w:cs="Arial"/>
        </w:rPr>
        <w:t>setting</w:t>
      </w:r>
      <w:r w:rsidRPr="009E4582">
        <w:rPr>
          <w:rFonts w:ascii="Arial" w:hAnsi="Arial" w:cs="Arial"/>
        </w:rPr>
        <w:t xml:space="preserve"> can, for instance, create a "Well-being Ambassador" program</w:t>
      </w:r>
      <w:r w:rsidR="00AA0CAB">
        <w:rPr>
          <w:rFonts w:ascii="Arial" w:hAnsi="Arial" w:cs="Arial"/>
        </w:rPr>
        <w:t xml:space="preserve">, </w:t>
      </w:r>
      <w:r w:rsidRPr="009E4582">
        <w:rPr>
          <w:rFonts w:ascii="Arial" w:hAnsi="Arial" w:cs="Arial"/>
        </w:rPr>
        <w:t>in which trained staff members offer mentorship and peer support to teachers. A designated well-being room might also be established by the organi</w:t>
      </w:r>
      <w:r w:rsidR="00C87B92">
        <w:rPr>
          <w:rFonts w:ascii="Arial" w:hAnsi="Arial" w:cs="Arial"/>
        </w:rPr>
        <w:t>s</w:t>
      </w:r>
      <w:r w:rsidRPr="009E4582">
        <w:rPr>
          <w:rFonts w:ascii="Arial" w:hAnsi="Arial" w:cs="Arial"/>
        </w:rPr>
        <w:t xml:space="preserve">ation, providing a peaceful area for </w:t>
      </w:r>
      <w:r w:rsidR="00C87B92">
        <w:rPr>
          <w:rFonts w:ascii="Arial" w:hAnsi="Arial" w:cs="Arial"/>
        </w:rPr>
        <w:t>teachers</w:t>
      </w:r>
      <w:r w:rsidRPr="009E4582">
        <w:rPr>
          <w:rFonts w:ascii="Arial" w:hAnsi="Arial" w:cs="Arial"/>
        </w:rPr>
        <w:t xml:space="preserve"> to unwind and engage in mindfulness exercises during breaks. Frequent check-ins with leadership teams or </w:t>
      </w:r>
      <w:r w:rsidR="00AA0CAB" w:rsidRPr="009E4582">
        <w:rPr>
          <w:rFonts w:ascii="Arial" w:hAnsi="Arial" w:cs="Arial"/>
        </w:rPr>
        <w:t>counsellors</w:t>
      </w:r>
      <w:r w:rsidRPr="009E4582">
        <w:rPr>
          <w:rFonts w:ascii="Arial" w:hAnsi="Arial" w:cs="Arial"/>
        </w:rPr>
        <w:t xml:space="preserve"> may also help teachers talk about difficulties, exchange tactics, and get emotional support, ultimately lessening burnout and enhancing their capacity to manage issues effectively. Teachers benefit from mentorship programs and peer support networks that foster a collaborative environment where they can share experiences and strategies for managing bullying. Collaborative approaches create a sense of community and normali</w:t>
      </w:r>
      <w:r w:rsidR="00AA0CAB">
        <w:rPr>
          <w:rFonts w:ascii="Arial" w:hAnsi="Arial" w:cs="Arial"/>
        </w:rPr>
        <w:t>s</w:t>
      </w:r>
      <w:r w:rsidRPr="009E4582">
        <w:rPr>
          <w:rFonts w:ascii="Arial" w:hAnsi="Arial" w:cs="Arial"/>
        </w:rPr>
        <w:t>ation around bullying, thus encouraging teachers to seek support and lessen their emotional burden.</w:t>
      </w:r>
    </w:p>
    <w:p w14:paraId="18CF7739" w14:textId="0E5027FA" w:rsidR="009E4582" w:rsidRPr="009E4582" w:rsidRDefault="009E4582" w:rsidP="009E4582">
      <w:pPr>
        <w:pStyle w:val="NormalWeb"/>
        <w:spacing w:line="360" w:lineRule="auto"/>
        <w:jc w:val="both"/>
        <w:rPr>
          <w:rFonts w:ascii="Arial" w:hAnsi="Arial" w:cs="Arial"/>
        </w:rPr>
      </w:pPr>
      <w:r w:rsidRPr="009E4582">
        <w:rPr>
          <w:rFonts w:ascii="Arial" w:hAnsi="Arial" w:cs="Arial"/>
        </w:rPr>
        <w:lastRenderedPageBreak/>
        <w:t xml:space="preserve">Gordon (2014) also highlights the importance of incorporating research-informed practices into training programs. Teachers equipped with the latest research and methodologies related to bullying, such as cultural competency training and restorative justice approaches (Brown, 2018), are better positioned to create effective prevention strategies. Providing </w:t>
      </w:r>
      <w:r w:rsidR="00C87B92">
        <w:rPr>
          <w:rFonts w:ascii="Arial" w:hAnsi="Arial" w:cs="Arial"/>
        </w:rPr>
        <w:t>teachers</w:t>
      </w:r>
      <w:r w:rsidRPr="009E4582">
        <w:rPr>
          <w:rFonts w:ascii="Arial" w:hAnsi="Arial" w:cs="Arial"/>
        </w:rPr>
        <w:t xml:space="preserve"> with the newest techniques for preventing bullying improves inclusion and safety in the classroom. </w:t>
      </w:r>
      <w:r w:rsidR="00AA0CAB">
        <w:rPr>
          <w:rFonts w:ascii="Arial" w:hAnsi="Arial" w:cs="Arial"/>
        </w:rPr>
        <w:t>C</w:t>
      </w:r>
      <w:r w:rsidRPr="009E4582">
        <w:rPr>
          <w:rFonts w:ascii="Arial" w:hAnsi="Arial" w:cs="Arial"/>
        </w:rPr>
        <w:t>ultural competency training assists instructors in sensitively addressing identity-based bullying. Instead of using punishment, restorative justice methods emphasi</w:t>
      </w:r>
      <w:r w:rsidR="00AA0CAB">
        <w:rPr>
          <w:rFonts w:ascii="Arial" w:hAnsi="Arial" w:cs="Arial"/>
        </w:rPr>
        <w:t>s</w:t>
      </w:r>
      <w:r w:rsidRPr="009E4582">
        <w:rPr>
          <w:rFonts w:ascii="Arial" w:hAnsi="Arial" w:cs="Arial"/>
        </w:rPr>
        <w:t xml:space="preserve">e accountability and reconciliation, which build empathy and mend relationships. By using these strategies, </w:t>
      </w:r>
      <w:r w:rsidR="00C87B92">
        <w:rPr>
          <w:rFonts w:ascii="Arial" w:hAnsi="Arial" w:cs="Arial"/>
        </w:rPr>
        <w:t>teachers</w:t>
      </w:r>
      <w:r w:rsidRPr="009E4582">
        <w:rPr>
          <w:rFonts w:ascii="Arial" w:hAnsi="Arial" w:cs="Arial"/>
        </w:rPr>
        <w:t xml:space="preserve"> can actively foster a respectful and encouraging learning atmosphere. Professional development programs should be designed to address the specific challenges faced in post-16 education, thus empowering </w:t>
      </w:r>
      <w:r w:rsidR="00C87B92">
        <w:rPr>
          <w:rFonts w:ascii="Arial" w:hAnsi="Arial" w:cs="Arial"/>
        </w:rPr>
        <w:t>teachers</w:t>
      </w:r>
      <w:r w:rsidRPr="009E4582">
        <w:rPr>
          <w:rFonts w:ascii="Arial" w:hAnsi="Arial" w:cs="Arial"/>
        </w:rPr>
        <w:t xml:space="preserve"> to take ownership of their learning and development.</w:t>
      </w:r>
    </w:p>
    <w:p w14:paraId="6A1D85B2" w14:textId="72976726" w:rsidR="00A74460" w:rsidRPr="004A735F" w:rsidRDefault="009E4582" w:rsidP="009E4582">
      <w:pPr>
        <w:pStyle w:val="NormalWeb"/>
        <w:spacing w:line="360" w:lineRule="auto"/>
        <w:jc w:val="both"/>
        <w:rPr>
          <w:rFonts w:ascii="Arial" w:hAnsi="Arial" w:cs="Arial"/>
        </w:rPr>
      </w:pPr>
      <w:r w:rsidRPr="009E4582">
        <w:rPr>
          <w:rFonts w:ascii="Arial" w:hAnsi="Arial" w:cs="Arial"/>
        </w:rPr>
        <w:t xml:space="preserve">While the literature underscores the significance of teacher support and training, it also reveals persistent gaps in practical implementation. Many educational institutions continue to lack systematic support for </w:t>
      </w:r>
      <w:r w:rsidR="00C87B92">
        <w:rPr>
          <w:rFonts w:ascii="Arial" w:hAnsi="Arial" w:cs="Arial"/>
        </w:rPr>
        <w:t>teachers</w:t>
      </w:r>
      <w:r w:rsidRPr="009E4582">
        <w:rPr>
          <w:rFonts w:ascii="Arial" w:hAnsi="Arial" w:cs="Arial"/>
        </w:rPr>
        <w:t xml:space="preserve"> grappling with the emotional consequences of student bullying. This is supported by Ofsted (2019), which states that a lack of senior leadership and an inconsistent approach to enforcing behaviour policies worsen teachers’ mental well-being. Consequently, targeted efforts to establish robust mental health and support infrastructure are crucial in addressing these issues comprehensively.</w:t>
      </w:r>
    </w:p>
    <w:p w14:paraId="099EDC27" w14:textId="77777777" w:rsidR="00A74460" w:rsidRPr="00AC1286" w:rsidRDefault="0073476D" w:rsidP="00AC1286">
      <w:pPr>
        <w:pStyle w:val="Heading3"/>
        <w:spacing w:line="360" w:lineRule="auto"/>
        <w:jc w:val="both"/>
        <w:rPr>
          <w:rFonts w:ascii="Arial" w:hAnsi="Arial" w:cs="Arial"/>
          <w:b/>
          <w:bCs/>
        </w:rPr>
      </w:pPr>
      <w:bookmarkStart w:id="6" w:name="_Toc194077916"/>
      <w:r w:rsidRPr="004A735F">
        <w:rPr>
          <w:rFonts w:ascii="Arial" w:hAnsi="Arial" w:cs="Arial"/>
          <w:b/>
          <w:bCs/>
        </w:rPr>
        <w:t>2.1.5</w:t>
      </w:r>
      <w:r w:rsidR="005523F7">
        <w:rPr>
          <w:rFonts w:ascii="Arial" w:hAnsi="Arial" w:cs="Arial"/>
          <w:b/>
          <w:bCs/>
        </w:rPr>
        <w:t xml:space="preserve"> </w:t>
      </w:r>
      <w:r w:rsidR="00A74460" w:rsidRPr="004A735F">
        <w:rPr>
          <w:rFonts w:ascii="Arial" w:hAnsi="Arial" w:cs="Arial"/>
          <w:b/>
          <w:bCs/>
        </w:rPr>
        <w:t>Intersectionality of Teacher and Student Well-Being</w:t>
      </w:r>
      <w:bookmarkEnd w:id="6"/>
    </w:p>
    <w:p w14:paraId="2E707985" w14:textId="77777777" w:rsidR="005523F7" w:rsidRPr="005523F7" w:rsidRDefault="005523F7" w:rsidP="005523F7">
      <w:pPr>
        <w:pStyle w:val="NormalWeb"/>
        <w:spacing w:line="360" w:lineRule="auto"/>
        <w:jc w:val="both"/>
        <w:rPr>
          <w:rFonts w:ascii="Arial" w:hAnsi="Arial" w:cs="Arial"/>
        </w:rPr>
      </w:pPr>
      <w:r w:rsidRPr="005523F7">
        <w:rPr>
          <w:rFonts w:ascii="Arial" w:hAnsi="Arial" w:cs="Arial"/>
        </w:rPr>
        <w:t>Both teacher and student well-being must be considered when addressing bullying in post-16 education. The emotional and psychological health of the teacher directly influences the learning environment and student outcomes. When teachers are overwhelmed or stressed due to bullying, their ability to create a supportive classroom atmosphere diminishes, leading to a potential cycle of further bullying and distress.</w:t>
      </w:r>
    </w:p>
    <w:p w14:paraId="2BF2A362" w14:textId="450EEBF8" w:rsidR="005523F7" w:rsidRPr="005523F7" w:rsidRDefault="005523F7" w:rsidP="005523F7">
      <w:pPr>
        <w:pStyle w:val="NormalWeb"/>
        <w:spacing w:line="360" w:lineRule="auto"/>
        <w:jc w:val="both"/>
        <w:rPr>
          <w:rFonts w:ascii="Arial" w:hAnsi="Arial" w:cs="Arial"/>
        </w:rPr>
      </w:pPr>
      <w:r w:rsidRPr="005523F7">
        <w:rPr>
          <w:rFonts w:ascii="Arial" w:hAnsi="Arial" w:cs="Arial"/>
        </w:rPr>
        <w:t xml:space="preserve">Research indicates that supportive teacher-student relationships can buffer the impacts of bullying, highlighting the need for interventions that promote positive </w:t>
      </w:r>
      <w:r w:rsidRPr="005523F7">
        <w:rPr>
          <w:rFonts w:ascii="Arial" w:hAnsi="Arial" w:cs="Arial"/>
        </w:rPr>
        <w:lastRenderedPageBreak/>
        <w:t xml:space="preserve">interactions. According to Hamre and Pianta (2001), strong teacher-student relationships are linked with increased student engagement and academic success. Therefore, by investing in </w:t>
      </w:r>
      <w:r w:rsidR="00EF2B90">
        <w:rPr>
          <w:rFonts w:ascii="Arial" w:hAnsi="Arial" w:cs="Arial"/>
        </w:rPr>
        <w:t>teacher</w:t>
      </w:r>
      <w:r w:rsidRPr="005523F7">
        <w:rPr>
          <w:rFonts w:ascii="Arial" w:hAnsi="Arial" w:cs="Arial"/>
        </w:rPr>
        <w:t xml:space="preserve"> well-being, </w:t>
      </w:r>
      <w:r w:rsidR="00EF2B90">
        <w:rPr>
          <w:rFonts w:ascii="Arial" w:hAnsi="Arial" w:cs="Arial"/>
        </w:rPr>
        <w:t>educational settings</w:t>
      </w:r>
      <w:r w:rsidRPr="005523F7">
        <w:rPr>
          <w:rFonts w:ascii="Arial" w:hAnsi="Arial" w:cs="Arial"/>
        </w:rPr>
        <w:t xml:space="preserve"> can foster an environment where students feel safe and supported, ultimately breaking the cycle of bullying.</w:t>
      </w:r>
    </w:p>
    <w:p w14:paraId="1672A5B2" w14:textId="2A87820F" w:rsidR="005523F7" w:rsidRPr="005523F7" w:rsidRDefault="005523F7" w:rsidP="005523F7">
      <w:pPr>
        <w:pStyle w:val="NormalWeb"/>
        <w:spacing w:line="360" w:lineRule="auto"/>
        <w:jc w:val="both"/>
        <w:rPr>
          <w:rFonts w:ascii="Arial" w:hAnsi="Arial" w:cs="Arial"/>
        </w:rPr>
      </w:pPr>
      <w:r w:rsidRPr="005523F7">
        <w:rPr>
          <w:rFonts w:ascii="Arial" w:hAnsi="Arial" w:cs="Arial"/>
        </w:rPr>
        <w:t xml:space="preserve">Moreover, the relationship between teacher well-being and the educational climate cannot be overstated. When </w:t>
      </w:r>
      <w:r w:rsidR="00AA0CAB">
        <w:rPr>
          <w:rFonts w:ascii="Arial" w:hAnsi="Arial" w:cs="Arial"/>
        </w:rPr>
        <w:t>teachers</w:t>
      </w:r>
      <w:r w:rsidRPr="005523F7">
        <w:rPr>
          <w:rFonts w:ascii="Arial" w:hAnsi="Arial" w:cs="Arial"/>
        </w:rPr>
        <w:t xml:space="preserve"> feel unsupported, a negative </w:t>
      </w:r>
      <w:r w:rsidR="00EF2B90">
        <w:rPr>
          <w:rFonts w:ascii="Arial" w:hAnsi="Arial" w:cs="Arial"/>
        </w:rPr>
        <w:t>educational</w:t>
      </w:r>
      <w:r w:rsidRPr="005523F7">
        <w:rPr>
          <w:rFonts w:ascii="Arial" w:hAnsi="Arial" w:cs="Arial"/>
        </w:rPr>
        <w:t xml:space="preserve"> climate can exacerbate issues related to bullying, leading to a cycle of distress that affects both teachers and students (McCormick et al., 2015). Creating a positive </w:t>
      </w:r>
      <w:r w:rsidR="00EF2B90">
        <w:rPr>
          <w:rFonts w:ascii="Arial" w:hAnsi="Arial" w:cs="Arial"/>
        </w:rPr>
        <w:t>educational</w:t>
      </w:r>
      <w:r w:rsidRPr="005523F7">
        <w:rPr>
          <w:rFonts w:ascii="Arial" w:hAnsi="Arial" w:cs="Arial"/>
        </w:rPr>
        <w:t xml:space="preserve"> climate requires commitment at both the administrative and community levels, recogni</w:t>
      </w:r>
      <w:r w:rsidR="00AA0CAB">
        <w:rPr>
          <w:rFonts w:ascii="Arial" w:hAnsi="Arial" w:cs="Arial"/>
        </w:rPr>
        <w:t>s</w:t>
      </w:r>
      <w:r w:rsidRPr="005523F7">
        <w:rPr>
          <w:rFonts w:ascii="Arial" w:hAnsi="Arial" w:cs="Arial"/>
        </w:rPr>
        <w:t>ing that both teachers and students must thrive for the educational institution to succeed.</w:t>
      </w:r>
    </w:p>
    <w:p w14:paraId="474B4EE4" w14:textId="4CD8EDF5" w:rsidR="005523F7" w:rsidRDefault="005523F7" w:rsidP="005523F7">
      <w:pPr>
        <w:pStyle w:val="NormalWeb"/>
        <w:spacing w:line="360" w:lineRule="auto"/>
        <w:jc w:val="both"/>
        <w:rPr>
          <w:rFonts w:ascii="Arial" w:hAnsi="Arial" w:cs="Arial"/>
        </w:rPr>
      </w:pPr>
      <w:r w:rsidRPr="005523F7">
        <w:rPr>
          <w:rFonts w:ascii="Arial" w:hAnsi="Arial" w:cs="Arial"/>
        </w:rPr>
        <w:t xml:space="preserve">In conclusion, the literature on bullying in post-16/PCET education reveals complex interrelations among student experiences, teacher management strategies, emotional burdens, and the necessity for robust support systems. Developing comprehensive, research-informed training programs for </w:t>
      </w:r>
      <w:r w:rsidR="00C87B92">
        <w:rPr>
          <w:rFonts w:ascii="Arial" w:hAnsi="Arial" w:cs="Arial"/>
        </w:rPr>
        <w:t>teachers</w:t>
      </w:r>
      <w:r w:rsidRPr="005523F7">
        <w:rPr>
          <w:rFonts w:ascii="Arial" w:hAnsi="Arial" w:cs="Arial"/>
        </w:rPr>
        <w:t>—coupled with emotional support mechanisms—will enhance their capacity to address bullying effectively. As the educational landscape continues to evolve, it is imperative that policies and practices consider the well-being of both teachers and students, fostering a safer and more supportive environment for all stakeholders involved in the educational process. Teachers are more prepared to deal with bullying situations proactively when policies encourage their training in emotional resilience, conflict resolution, and student participation. As a result, a positive educational atmosphere is created where both students and teachers feel safe, valued, and encouraged to reali</w:t>
      </w:r>
      <w:r w:rsidR="00AA0CAB">
        <w:rPr>
          <w:rFonts w:ascii="Arial" w:hAnsi="Arial" w:cs="Arial"/>
        </w:rPr>
        <w:t>s</w:t>
      </w:r>
      <w:r w:rsidRPr="005523F7">
        <w:rPr>
          <w:rFonts w:ascii="Arial" w:hAnsi="Arial" w:cs="Arial"/>
        </w:rPr>
        <w:t>e their greatest potential. Even well-thought-out anti-bullying regulations may not be successful without sufficient teacher support</w:t>
      </w:r>
      <w:r w:rsidR="00AA0CAB">
        <w:rPr>
          <w:rFonts w:ascii="Arial" w:hAnsi="Arial" w:cs="Arial"/>
        </w:rPr>
        <w:t>,</w:t>
      </w:r>
      <w:r w:rsidRPr="005523F7">
        <w:rPr>
          <w:rFonts w:ascii="Arial" w:hAnsi="Arial" w:cs="Arial"/>
        </w:rPr>
        <w:t xml:space="preserve"> since emotional stress and exhaustion can make it difficult to manage the classroom and implement effective interventions. This ensures a safe learning environment, from which students can reach their maximum potential.</w:t>
      </w:r>
    </w:p>
    <w:p w14:paraId="2F1E67A2" w14:textId="77777777" w:rsidR="005523F7" w:rsidRDefault="005523F7" w:rsidP="005523F7">
      <w:pPr>
        <w:pStyle w:val="NormalWeb"/>
        <w:spacing w:line="360" w:lineRule="auto"/>
        <w:jc w:val="both"/>
        <w:rPr>
          <w:rFonts w:ascii="Arial" w:hAnsi="Arial" w:cs="Arial"/>
        </w:rPr>
      </w:pPr>
    </w:p>
    <w:p w14:paraId="2C3146B6" w14:textId="77777777" w:rsidR="005805E1" w:rsidRPr="005523F7" w:rsidRDefault="005805E1" w:rsidP="005523F7">
      <w:pPr>
        <w:pStyle w:val="NormalWeb"/>
        <w:spacing w:line="360" w:lineRule="auto"/>
        <w:jc w:val="both"/>
        <w:rPr>
          <w:rFonts w:ascii="Arial" w:hAnsi="Arial" w:cs="Arial"/>
        </w:rPr>
      </w:pPr>
    </w:p>
    <w:p w14:paraId="3FC48B38" w14:textId="7F9B28CA" w:rsidR="005523F7" w:rsidRPr="005E22C9" w:rsidRDefault="005805E1" w:rsidP="005E22C9">
      <w:pPr>
        <w:pStyle w:val="Heading1"/>
      </w:pPr>
      <w:bookmarkStart w:id="7" w:name="_Toc194077917"/>
      <w:r w:rsidRPr="00525F1E">
        <w:rPr>
          <w:rStyle w:val="Strong"/>
          <w:rFonts w:ascii="Arial" w:hAnsi="Arial" w:cs="Arial"/>
          <w:sz w:val="28"/>
        </w:rPr>
        <w:lastRenderedPageBreak/>
        <w:t xml:space="preserve">3.1 </w:t>
      </w:r>
      <w:bookmarkEnd w:id="7"/>
      <w:r w:rsidR="005E22C9">
        <w:rPr>
          <w:rStyle w:val="Strong"/>
          <w:rFonts w:ascii="Arial" w:hAnsi="Arial" w:cs="Arial"/>
          <w:sz w:val="28"/>
        </w:rPr>
        <w:t xml:space="preserve">Methodology </w:t>
      </w:r>
    </w:p>
    <w:p w14:paraId="721DCC04" w14:textId="0C6A58A4" w:rsidR="005523F7" w:rsidRPr="00525F1E" w:rsidRDefault="005805E1" w:rsidP="000B3B13">
      <w:pPr>
        <w:pStyle w:val="Heading2"/>
        <w:rPr>
          <w:sz w:val="28"/>
          <w:szCs w:val="28"/>
        </w:rPr>
      </w:pPr>
      <w:bookmarkStart w:id="8" w:name="_Toc194077918"/>
      <w:r w:rsidRPr="00525F1E">
        <w:rPr>
          <w:rStyle w:val="Strong"/>
          <w:rFonts w:ascii="Arial" w:hAnsi="Arial" w:cs="Arial"/>
          <w:sz w:val="28"/>
          <w:szCs w:val="28"/>
        </w:rPr>
        <w:t xml:space="preserve">3.1.1 </w:t>
      </w:r>
      <w:r w:rsidR="005523F7" w:rsidRPr="00525F1E">
        <w:rPr>
          <w:rStyle w:val="Strong"/>
          <w:rFonts w:ascii="Arial" w:hAnsi="Arial" w:cs="Arial"/>
          <w:sz w:val="28"/>
          <w:szCs w:val="28"/>
        </w:rPr>
        <w:t>Participants:</w:t>
      </w:r>
      <w:bookmarkEnd w:id="8"/>
    </w:p>
    <w:p w14:paraId="7C28AC23" w14:textId="77777777" w:rsidR="00A74460" w:rsidRPr="005523F7" w:rsidRDefault="005523F7" w:rsidP="005805E1">
      <w:pPr>
        <w:pStyle w:val="NormalWeb"/>
        <w:spacing w:line="360" w:lineRule="auto"/>
        <w:jc w:val="both"/>
        <w:rPr>
          <w:rFonts w:ascii="Arial" w:hAnsi="Arial" w:cs="Arial"/>
        </w:rPr>
      </w:pPr>
      <w:r w:rsidRPr="005523F7">
        <w:rPr>
          <w:rFonts w:ascii="Arial" w:hAnsi="Arial" w:cs="Arial"/>
        </w:rPr>
        <w:t>This study employs secondary research, focusing on teacher management in bullying prevention and the psychological and emotional effects on them. Therefore, no direct participants are involved.</w:t>
      </w:r>
    </w:p>
    <w:p w14:paraId="3F60B021" w14:textId="0947C576" w:rsidR="0057180F" w:rsidRPr="00525F1E" w:rsidRDefault="005805E1" w:rsidP="000B3B13">
      <w:pPr>
        <w:pStyle w:val="Heading2"/>
        <w:rPr>
          <w:rFonts w:ascii="Arial" w:hAnsi="Arial" w:cs="Arial"/>
          <w:b/>
          <w:bCs/>
          <w:sz w:val="28"/>
          <w:szCs w:val="28"/>
        </w:rPr>
      </w:pPr>
      <w:bookmarkStart w:id="9" w:name="_Toc194077919"/>
      <w:r w:rsidRPr="00525F1E">
        <w:rPr>
          <w:rFonts w:ascii="Arial" w:hAnsi="Arial" w:cs="Arial"/>
          <w:b/>
          <w:bCs/>
          <w:sz w:val="28"/>
          <w:szCs w:val="28"/>
        </w:rPr>
        <w:t xml:space="preserve">3.1.2 </w:t>
      </w:r>
      <w:r w:rsidR="0057180F" w:rsidRPr="00525F1E">
        <w:rPr>
          <w:rFonts w:ascii="Arial" w:hAnsi="Arial" w:cs="Arial"/>
          <w:b/>
          <w:bCs/>
          <w:sz w:val="28"/>
          <w:szCs w:val="28"/>
        </w:rPr>
        <w:t>Procedure</w:t>
      </w:r>
      <w:bookmarkEnd w:id="9"/>
    </w:p>
    <w:p w14:paraId="7B51ADBD" w14:textId="77777777" w:rsidR="0057180F" w:rsidRPr="004A735F" w:rsidRDefault="0057180F" w:rsidP="005805E1">
      <w:pPr>
        <w:spacing w:line="360" w:lineRule="auto"/>
        <w:rPr>
          <w:rFonts w:ascii="Arial" w:hAnsi="Arial" w:cs="Arial"/>
        </w:rPr>
      </w:pPr>
      <w:r w:rsidRPr="004A735F">
        <w:rPr>
          <w:rFonts w:ascii="Arial" w:hAnsi="Arial" w:cs="Arial"/>
        </w:rPr>
        <w:t>By collecting data from previously conducted secondary research, the impact of bullying prevention on teachers’ mental wellbeing will be assessed and explored.</w:t>
      </w:r>
    </w:p>
    <w:p w14:paraId="07831E01" w14:textId="4A3D912A" w:rsidR="005523F7" w:rsidRPr="00525F1E" w:rsidRDefault="005805E1" w:rsidP="000B3B13">
      <w:pPr>
        <w:pStyle w:val="Heading2"/>
        <w:rPr>
          <w:sz w:val="28"/>
          <w:szCs w:val="28"/>
        </w:rPr>
      </w:pPr>
      <w:bookmarkStart w:id="10" w:name="_Toc194077920"/>
      <w:r w:rsidRPr="00525F1E">
        <w:rPr>
          <w:rStyle w:val="Strong"/>
          <w:rFonts w:ascii="Arial" w:hAnsi="Arial" w:cs="Arial"/>
          <w:sz w:val="28"/>
          <w:szCs w:val="28"/>
        </w:rPr>
        <w:t xml:space="preserve">3.1.3 </w:t>
      </w:r>
      <w:r w:rsidR="005523F7" w:rsidRPr="00525F1E">
        <w:rPr>
          <w:rStyle w:val="Strong"/>
          <w:rFonts w:ascii="Arial" w:hAnsi="Arial" w:cs="Arial"/>
          <w:sz w:val="28"/>
          <w:szCs w:val="28"/>
        </w:rPr>
        <w:t>Instruments:</w:t>
      </w:r>
      <w:bookmarkEnd w:id="10"/>
    </w:p>
    <w:p w14:paraId="4C22C708" w14:textId="4C282C00" w:rsidR="005523F7" w:rsidRDefault="005523F7" w:rsidP="005523F7">
      <w:pPr>
        <w:pStyle w:val="NormalWeb"/>
        <w:spacing w:line="360" w:lineRule="auto"/>
        <w:jc w:val="both"/>
        <w:rPr>
          <w:rFonts w:ascii="Arial" w:hAnsi="Arial" w:cs="Arial"/>
        </w:rPr>
      </w:pPr>
      <w:r w:rsidRPr="005523F7">
        <w:rPr>
          <w:rFonts w:ascii="Arial" w:hAnsi="Arial" w:cs="Arial"/>
        </w:rPr>
        <w:t>The study will utili</w:t>
      </w:r>
      <w:r w:rsidR="005805E1">
        <w:rPr>
          <w:rFonts w:ascii="Arial" w:hAnsi="Arial" w:cs="Arial"/>
        </w:rPr>
        <w:t>s</w:t>
      </w:r>
      <w:r w:rsidRPr="005523F7">
        <w:rPr>
          <w:rFonts w:ascii="Arial" w:hAnsi="Arial" w:cs="Arial"/>
        </w:rPr>
        <w:t>e various platforms such as Google Scholar, academic articles, books, and AI tools to collect relevant data and information regarding the research in question.</w:t>
      </w:r>
    </w:p>
    <w:p w14:paraId="6D3A605C" w14:textId="29522433" w:rsidR="005523F7" w:rsidRPr="005523F7" w:rsidRDefault="005523F7" w:rsidP="005523F7">
      <w:pPr>
        <w:pStyle w:val="NormalWeb"/>
        <w:spacing w:line="360" w:lineRule="auto"/>
        <w:jc w:val="both"/>
        <w:rPr>
          <w:rFonts w:ascii="Arial" w:hAnsi="Arial" w:cs="Arial"/>
        </w:rPr>
      </w:pPr>
      <w:r w:rsidRPr="005523F7">
        <w:rPr>
          <w:rFonts w:ascii="Arial" w:hAnsi="Arial" w:cs="Arial"/>
        </w:rPr>
        <w:t>This</w:t>
      </w:r>
      <w:r w:rsidR="005805E1">
        <w:rPr>
          <w:rFonts w:ascii="Arial" w:hAnsi="Arial" w:cs="Arial"/>
        </w:rPr>
        <w:t xml:space="preserve"> secondary</w:t>
      </w:r>
      <w:r w:rsidRPr="005523F7">
        <w:rPr>
          <w:rFonts w:ascii="Arial" w:hAnsi="Arial" w:cs="Arial"/>
        </w:rPr>
        <w:t xml:space="preserve"> research uses an inductive technique to </w:t>
      </w:r>
      <w:r w:rsidR="005805E1" w:rsidRPr="005523F7">
        <w:rPr>
          <w:rFonts w:ascii="Arial" w:hAnsi="Arial" w:cs="Arial"/>
        </w:rPr>
        <w:t>analyse</w:t>
      </w:r>
      <w:r w:rsidRPr="005523F7">
        <w:rPr>
          <w:rFonts w:ascii="Arial" w:hAnsi="Arial" w:cs="Arial"/>
        </w:rPr>
        <w:t xml:space="preserve"> secondary data to examine the emotional impact that teachers endure as well as their involvement in preventing bullying. This study examines current bullying studies, intervention techniques, and educator experiences through a systematic analysis of web sources. By investigating teachers' viewpoints on bullying prevention and the difficulties they encounter, this study intends to provide useful insights for assisting </w:t>
      </w:r>
      <w:r w:rsidR="00C87B92">
        <w:rPr>
          <w:rFonts w:ascii="Arial" w:hAnsi="Arial" w:cs="Arial"/>
        </w:rPr>
        <w:t>teachers</w:t>
      </w:r>
      <w:r w:rsidRPr="005523F7">
        <w:rPr>
          <w:rFonts w:ascii="Arial" w:hAnsi="Arial" w:cs="Arial"/>
        </w:rPr>
        <w:t xml:space="preserve"> and strengthening anti-bullying policies in </w:t>
      </w:r>
      <w:r w:rsidR="005805E1">
        <w:rPr>
          <w:rFonts w:ascii="Arial" w:hAnsi="Arial" w:cs="Arial"/>
        </w:rPr>
        <w:t>post-16</w:t>
      </w:r>
      <w:r w:rsidRPr="005523F7">
        <w:rPr>
          <w:rFonts w:ascii="Arial" w:hAnsi="Arial" w:cs="Arial"/>
        </w:rPr>
        <w:t xml:space="preserve"> settings.</w:t>
      </w:r>
    </w:p>
    <w:p w14:paraId="738F9D2F" w14:textId="2BB4DAB2" w:rsidR="005523F7" w:rsidRPr="00525F1E" w:rsidRDefault="005805E1" w:rsidP="000B3B13">
      <w:pPr>
        <w:pStyle w:val="Heading2"/>
        <w:rPr>
          <w:sz w:val="28"/>
          <w:szCs w:val="28"/>
        </w:rPr>
      </w:pPr>
      <w:bookmarkStart w:id="11" w:name="_Toc194077921"/>
      <w:r w:rsidRPr="00525F1E">
        <w:rPr>
          <w:rStyle w:val="Strong"/>
          <w:rFonts w:ascii="Arial" w:hAnsi="Arial" w:cs="Arial"/>
          <w:sz w:val="28"/>
          <w:szCs w:val="28"/>
        </w:rPr>
        <w:t xml:space="preserve">3.1.4 </w:t>
      </w:r>
      <w:r w:rsidR="005523F7" w:rsidRPr="00525F1E">
        <w:rPr>
          <w:rStyle w:val="Strong"/>
          <w:rFonts w:ascii="Arial" w:hAnsi="Arial" w:cs="Arial"/>
          <w:sz w:val="28"/>
          <w:szCs w:val="28"/>
        </w:rPr>
        <w:t>Future Research Directions</w:t>
      </w:r>
      <w:bookmarkEnd w:id="11"/>
    </w:p>
    <w:p w14:paraId="678E0656" w14:textId="75F3B069" w:rsidR="005523F7" w:rsidRPr="005523F7" w:rsidRDefault="005523F7" w:rsidP="005523F7">
      <w:pPr>
        <w:pStyle w:val="NormalWeb"/>
        <w:spacing w:line="360" w:lineRule="auto"/>
        <w:jc w:val="both"/>
        <w:rPr>
          <w:rFonts w:ascii="Arial" w:hAnsi="Arial" w:cs="Arial"/>
        </w:rPr>
      </w:pPr>
      <w:r w:rsidRPr="005523F7">
        <w:rPr>
          <w:rFonts w:ascii="Arial" w:hAnsi="Arial" w:cs="Arial"/>
        </w:rPr>
        <w:t xml:space="preserve">Based on the outcomes of this study, several avenues for future research have been identified. First, longitudinal studies could be conducted to assess the long-term impact of reflective teaching practices and action research on student outcomes. Secondly, research exploring the barriers and facilitators to implementing these methodologies within different educational contexts could provide valuable insights for </w:t>
      </w:r>
      <w:r w:rsidR="005805E1">
        <w:rPr>
          <w:rFonts w:ascii="Arial" w:hAnsi="Arial" w:cs="Arial"/>
        </w:rPr>
        <w:t>teachers, staff</w:t>
      </w:r>
      <w:r w:rsidRPr="005523F7">
        <w:rPr>
          <w:rFonts w:ascii="Arial" w:hAnsi="Arial" w:cs="Arial"/>
        </w:rPr>
        <w:t xml:space="preserve"> and policymakers.</w:t>
      </w:r>
    </w:p>
    <w:p w14:paraId="4E961198" w14:textId="1F74F7BC" w:rsidR="005523F7" w:rsidRPr="005523F7" w:rsidRDefault="005523F7" w:rsidP="005523F7">
      <w:pPr>
        <w:pStyle w:val="NormalWeb"/>
        <w:spacing w:line="360" w:lineRule="auto"/>
        <w:jc w:val="both"/>
        <w:rPr>
          <w:rFonts w:ascii="Arial" w:hAnsi="Arial" w:cs="Arial"/>
        </w:rPr>
      </w:pPr>
      <w:r w:rsidRPr="005523F7">
        <w:rPr>
          <w:rFonts w:ascii="Arial" w:hAnsi="Arial" w:cs="Arial"/>
        </w:rPr>
        <w:lastRenderedPageBreak/>
        <w:t>The study calls for further research exploring the nuances of teacher experiences and the implications of supportive environments on educational outcomes. By prioriti</w:t>
      </w:r>
      <w:r w:rsidR="005805E1">
        <w:rPr>
          <w:rFonts w:ascii="Arial" w:hAnsi="Arial" w:cs="Arial"/>
        </w:rPr>
        <w:t>s</w:t>
      </w:r>
      <w:r w:rsidRPr="005523F7">
        <w:rPr>
          <w:rFonts w:ascii="Arial" w:hAnsi="Arial" w:cs="Arial"/>
        </w:rPr>
        <w:t>ing educator well-being, post-16 institutions can create a more effective and supportive learning environment that minimi</w:t>
      </w:r>
      <w:r w:rsidR="0003294A">
        <w:rPr>
          <w:rFonts w:ascii="Arial" w:hAnsi="Arial" w:cs="Arial"/>
        </w:rPr>
        <w:t>s</w:t>
      </w:r>
      <w:r w:rsidRPr="005523F7">
        <w:rPr>
          <w:rFonts w:ascii="Arial" w:hAnsi="Arial" w:cs="Arial"/>
        </w:rPr>
        <w:t>es the adverse effects of bullying for everyone involved.</w:t>
      </w:r>
    </w:p>
    <w:p w14:paraId="6E2DD3D3" w14:textId="6DCC683B" w:rsidR="005523F7" w:rsidRPr="005523F7" w:rsidRDefault="005523F7" w:rsidP="005523F7">
      <w:pPr>
        <w:pStyle w:val="NormalWeb"/>
        <w:spacing w:line="360" w:lineRule="auto"/>
        <w:jc w:val="both"/>
        <w:rPr>
          <w:rFonts w:ascii="Arial" w:hAnsi="Arial" w:cs="Arial"/>
        </w:rPr>
      </w:pPr>
      <w:r w:rsidRPr="005523F7">
        <w:rPr>
          <w:rFonts w:ascii="Arial" w:hAnsi="Arial" w:cs="Arial"/>
        </w:rPr>
        <w:t xml:space="preserve">Finally, investigating the relationship between reflective teaching practices, </w:t>
      </w:r>
      <w:r w:rsidR="0003294A">
        <w:rPr>
          <w:rFonts w:ascii="Arial" w:hAnsi="Arial" w:cs="Arial"/>
        </w:rPr>
        <w:t>teacher</w:t>
      </w:r>
      <w:r w:rsidRPr="005523F7">
        <w:rPr>
          <w:rFonts w:ascii="Arial" w:hAnsi="Arial" w:cs="Arial"/>
        </w:rPr>
        <w:t xml:space="preserve"> well-being, and job satisfaction may yield important information regarding the holistic development of </w:t>
      </w:r>
      <w:r w:rsidR="0003294A">
        <w:rPr>
          <w:rFonts w:ascii="Arial" w:hAnsi="Arial" w:cs="Arial"/>
        </w:rPr>
        <w:t>teachers</w:t>
      </w:r>
      <w:r w:rsidRPr="005523F7">
        <w:rPr>
          <w:rFonts w:ascii="Arial" w:hAnsi="Arial" w:cs="Arial"/>
        </w:rPr>
        <w:t xml:space="preserve"> in the post-16 education sector.</w:t>
      </w:r>
    </w:p>
    <w:p w14:paraId="6F243D29" w14:textId="77777777" w:rsidR="0073476D" w:rsidRPr="00AC1286" w:rsidRDefault="0073476D" w:rsidP="006F18E8">
      <w:pPr>
        <w:pStyle w:val="Heading1"/>
        <w:spacing w:line="360" w:lineRule="auto"/>
        <w:jc w:val="both"/>
        <w:rPr>
          <w:rFonts w:ascii="Arial" w:hAnsi="Arial" w:cs="Arial"/>
          <w:b/>
          <w:bCs/>
          <w:sz w:val="28"/>
          <w:szCs w:val="28"/>
        </w:rPr>
      </w:pPr>
      <w:bookmarkStart w:id="12" w:name="_Toc194077922"/>
      <w:r w:rsidRPr="00AC1286">
        <w:rPr>
          <w:rFonts w:ascii="Arial" w:hAnsi="Arial" w:cs="Arial"/>
          <w:b/>
          <w:bCs/>
          <w:sz w:val="28"/>
          <w:szCs w:val="28"/>
        </w:rPr>
        <w:t>4.1 Results/Discussion</w:t>
      </w:r>
      <w:bookmarkEnd w:id="12"/>
    </w:p>
    <w:p w14:paraId="5C4B434E" w14:textId="77777777" w:rsidR="000A1410" w:rsidRPr="004A735F" w:rsidRDefault="000A1410" w:rsidP="006F18E8">
      <w:pPr>
        <w:spacing w:line="360" w:lineRule="auto"/>
        <w:jc w:val="both"/>
        <w:rPr>
          <w:rFonts w:ascii="Arial" w:hAnsi="Arial" w:cs="Arial"/>
        </w:rPr>
      </w:pPr>
      <w:r w:rsidRPr="004A735F">
        <w:rPr>
          <w:rFonts w:ascii="Arial" w:hAnsi="Arial" w:cs="Arial"/>
        </w:rPr>
        <w:t>The results and discussion section will outline the key findings derived from the thematic analysis of the secondary data. The insights gained will be contextuali</w:t>
      </w:r>
      <w:r w:rsidR="003E30DA" w:rsidRPr="004A735F">
        <w:rPr>
          <w:rFonts w:ascii="Arial" w:hAnsi="Arial" w:cs="Arial"/>
        </w:rPr>
        <w:t>s</w:t>
      </w:r>
      <w:r w:rsidRPr="004A735F">
        <w:rPr>
          <w:rFonts w:ascii="Arial" w:hAnsi="Arial" w:cs="Arial"/>
        </w:rPr>
        <w:t>ed within the theoretical frameworks and literature examined previously.</w:t>
      </w:r>
    </w:p>
    <w:p w14:paraId="4E61F973" w14:textId="77777777" w:rsidR="000A1410" w:rsidRPr="004A735F" w:rsidRDefault="000A1410" w:rsidP="006F18E8">
      <w:pPr>
        <w:pStyle w:val="Heading3"/>
        <w:spacing w:line="360" w:lineRule="auto"/>
        <w:jc w:val="both"/>
        <w:rPr>
          <w:rFonts w:ascii="Arial" w:hAnsi="Arial" w:cs="Arial"/>
          <w:b/>
          <w:bCs/>
        </w:rPr>
      </w:pPr>
      <w:bookmarkStart w:id="13" w:name="_Toc194077923"/>
      <w:r w:rsidRPr="004A735F">
        <w:rPr>
          <w:rFonts w:ascii="Arial" w:hAnsi="Arial" w:cs="Arial"/>
          <w:b/>
          <w:bCs/>
        </w:rPr>
        <w:t>4.1.1 Teacher Management Strategies</w:t>
      </w:r>
      <w:bookmarkEnd w:id="13"/>
    </w:p>
    <w:p w14:paraId="1FABA31F" w14:textId="77777777" w:rsidR="000A1410" w:rsidRPr="004A735F" w:rsidRDefault="000A1410" w:rsidP="006F18E8">
      <w:pPr>
        <w:spacing w:line="360" w:lineRule="auto"/>
        <w:jc w:val="both"/>
        <w:rPr>
          <w:rFonts w:ascii="Arial" w:hAnsi="Arial" w:cs="Arial"/>
        </w:rPr>
      </w:pPr>
      <w:r w:rsidRPr="004A735F">
        <w:rPr>
          <w:rFonts w:ascii="Arial" w:hAnsi="Arial" w:cs="Arial"/>
        </w:rPr>
        <w:t>Initial findings indicate that effective management strategies commonly employed by teachers include fostering open communication, implementing clear anti-bullying policies, and building a supportive classroom environment. Many teachers reported utilising peer-mediated strategies, allowing students to take an active role in problem-solving. This aligns with the findings of Smith et al. (2004), who propose peer involvement as a catalysing factor in creating a cohesive environment for bullying prevention.</w:t>
      </w:r>
    </w:p>
    <w:p w14:paraId="169D96C9" w14:textId="77777777" w:rsidR="000A1410" w:rsidRPr="004A735F" w:rsidRDefault="000A1410" w:rsidP="006F18E8">
      <w:pPr>
        <w:pStyle w:val="Heading3"/>
        <w:spacing w:line="360" w:lineRule="auto"/>
        <w:jc w:val="both"/>
        <w:rPr>
          <w:rFonts w:ascii="Arial" w:hAnsi="Arial" w:cs="Arial"/>
          <w:b/>
          <w:bCs/>
        </w:rPr>
      </w:pPr>
      <w:bookmarkStart w:id="14" w:name="_Toc194077924"/>
      <w:r w:rsidRPr="004A735F">
        <w:rPr>
          <w:rFonts w:ascii="Arial" w:hAnsi="Arial" w:cs="Arial"/>
          <w:b/>
          <w:bCs/>
        </w:rPr>
        <w:t>4.1.2 Emotional Responses to Bullying Incidents</w:t>
      </w:r>
      <w:bookmarkEnd w:id="14"/>
    </w:p>
    <w:p w14:paraId="36AE4B2D" w14:textId="77777777" w:rsidR="000A1410" w:rsidRPr="004A735F" w:rsidRDefault="000A1410" w:rsidP="006F18E8">
      <w:pPr>
        <w:spacing w:line="360" w:lineRule="auto"/>
        <w:jc w:val="both"/>
        <w:rPr>
          <w:rFonts w:ascii="Arial" w:hAnsi="Arial" w:cs="Arial"/>
        </w:rPr>
      </w:pPr>
      <w:r w:rsidRPr="004A735F">
        <w:rPr>
          <w:rFonts w:ascii="Arial" w:hAnsi="Arial" w:cs="Arial"/>
        </w:rPr>
        <w:t xml:space="preserve">The </w:t>
      </w:r>
      <w:r w:rsidR="00FF11CB" w:rsidRPr="004A735F">
        <w:rPr>
          <w:rFonts w:ascii="Arial" w:hAnsi="Arial" w:cs="Arial"/>
        </w:rPr>
        <w:t>data</w:t>
      </w:r>
      <w:r w:rsidRPr="004A735F">
        <w:rPr>
          <w:rFonts w:ascii="Arial" w:hAnsi="Arial" w:cs="Arial"/>
        </w:rPr>
        <w:t xml:space="preserve"> revealed a spectrum of emotional responses among teachers, including feelings of guilt, frustration, and inadequacy when faced with severe outcomes of bullying. These sentiments resonate with Chan and Hagger’s (2012) findings on the emotional toll of vicarious trauma. Participants articulated a sense of helplessness when they perceived failures in preventing negative outcomes, such as student suicides. These revelations underscore the need for systemic changes that prioriti</w:t>
      </w:r>
      <w:r w:rsidR="003E30DA" w:rsidRPr="004A735F">
        <w:rPr>
          <w:rFonts w:ascii="Arial" w:hAnsi="Arial" w:cs="Arial"/>
        </w:rPr>
        <w:t>s</w:t>
      </w:r>
      <w:r w:rsidRPr="004A735F">
        <w:rPr>
          <w:rFonts w:ascii="Arial" w:hAnsi="Arial" w:cs="Arial"/>
        </w:rPr>
        <w:t>e emotional support for teachers as well as comprehensive training.</w:t>
      </w:r>
    </w:p>
    <w:p w14:paraId="5786D2FD" w14:textId="77777777" w:rsidR="000A1410" w:rsidRPr="004A735F" w:rsidRDefault="000A1410" w:rsidP="006F18E8">
      <w:pPr>
        <w:pStyle w:val="Heading3"/>
        <w:spacing w:line="360" w:lineRule="auto"/>
        <w:jc w:val="both"/>
        <w:rPr>
          <w:rFonts w:ascii="Arial" w:hAnsi="Arial" w:cs="Arial"/>
          <w:b/>
          <w:bCs/>
        </w:rPr>
      </w:pPr>
      <w:bookmarkStart w:id="15" w:name="_Toc194077925"/>
      <w:r w:rsidRPr="004A735F">
        <w:rPr>
          <w:rFonts w:ascii="Arial" w:hAnsi="Arial" w:cs="Arial"/>
          <w:b/>
          <w:bCs/>
        </w:rPr>
        <w:lastRenderedPageBreak/>
        <w:t>4.1.3 The Need for Support and Training</w:t>
      </w:r>
      <w:bookmarkEnd w:id="15"/>
    </w:p>
    <w:p w14:paraId="6A592559" w14:textId="07BC2A75" w:rsidR="000A1410" w:rsidRPr="004A735F" w:rsidRDefault="000A1410" w:rsidP="006F18E8">
      <w:pPr>
        <w:spacing w:line="360" w:lineRule="auto"/>
        <w:jc w:val="both"/>
        <w:rPr>
          <w:rFonts w:ascii="Arial" w:hAnsi="Arial" w:cs="Arial"/>
        </w:rPr>
      </w:pPr>
      <w:r w:rsidRPr="004A735F">
        <w:rPr>
          <w:rFonts w:ascii="Arial" w:hAnsi="Arial" w:cs="Arial"/>
        </w:rPr>
        <w:t xml:space="preserve">A recurring theme that emerged from the data gathered was the expressed desire for more targeted training and ongoing support in managing bullying situations. Teachers noted that while initial training is beneficial, continuous professional development, coupled with emotional support systems within educational institutions, is essential in fostering a healthier work environment. The findings highlight an urgent need for institutional reforms that promote teacher well-being and empower </w:t>
      </w:r>
      <w:r w:rsidR="0003294A">
        <w:rPr>
          <w:rFonts w:ascii="Arial" w:hAnsi="Arial" w:cs="Arial"/>
        </w:rPr>
        <w:t>teachers</w:t>
      </w:r>
      <w:r w:rsidRPr="004A735F">
        <w:rPr>
          <w:rFonts w:ascii="Arial" w:hAnsi="Arial" w:cs="Arial"/>
        </w:rPr>
        <w:t xml:space="preserve"> to handle bullying scenarios effectively.</w:t>
      </w:r>
    </w:p>
    <w:p w14:paraId="78FAC7AE" w14:textId="77777777" w:rsidR="0073476D" w:rsidRPr="004A735F" w:rsidRDefault="0073476D" w:rsidP="006F18E8">
      <w:pPr>
        <w:pStyle w:val="Heading3"/>
        <w:spacing w:line="360" w:lineRule="auto"/>
        <w:jc w:val="both"/>
        <w:rPr>
          <w:rFonts w:ascii="Arial" w:hAnsi="Arial" w:cs="Arial"/>
          <w:b/>
          <w:bCs/>
        </w:rPr>
      </w:pPr>
      <w:bookmarkStart w:id="16" w:name="_Toc194077926"/>
      <w:r w:rsidRPr="004A735F">
        <w:rPr>
          <w:rFonts w:ascii="Arial" w:hAnsi="Arial" w:cs="Arial"/>
          <w:b/>
          <w:bCs/>
        </w:rPr>
        <w:t>4.1.</w:t>
      </w:r>
      <w:r w:rsidR="000A1410" w:rsidRPr="004A735F">
        <w:rPr>
          <w:rFonts w:ascii="Arial" w:hAnsi="Arial" w:cs="Arial"/>
          <w:b/>
          <w:bCs/>
        </w:rPr>
        <w:t xml:space="preserve">4 </w:t>
      </w:r>
      <w:r w:rsidRPr="004A735F">
        <w:rPr>
          <w:rFonts w:ascii="Arial" w:hAnsi="Arial" w:cs="Arial"/>
          <w:b/>
          <w:bCs/>
        </w:rPr>
        <w:t>Enhanced Pedagogical Awareness</w:t>
      </w:r>
      <w:bookmarkEnd w:id="16"/>
    </w:p>
    <w:p w14:paraId="47CB642F" w14:textId="76AC7F64" w:rsidR="0073476D" w:rsidRPr="004A735F" w:rsidRDefault="0073476D" w:rsidP="006F18E8">
      <w:pPr>
        <w:spacing w:line="360" w:lineRule="auto"/>
        <w:jc w:val="both"/>
        <w:rPr>
          <w:rFonts w:ascii="Arial" w:hAnsi="Arial" w:cs="Arial"/>
        </w:rPr>
      </w:pPr>
      <w:r w:rsidRPr="004A735F">
        <w:rPr>
          <w:rFonts w:ascii="Arial" w:hAnsi="Arial" w:cs="Arial"/>
        </w:rPr>
        <w:t>One prominent theme that emerged from the data was an increase in pedagogical awareness among</w:t>
      </w:r>
      <w:r w:rsidR="00172D1E" w:rsidRPr="004A735F">
        <w:rPr>
          <w:rFonts w:ascii="Arial" w:hAnsi="Arial" w:cs="Arial"/>
        </w:rPr>
        <w:t xml:space="preserve"> teachers</w:t>
      </w:r>
      <w:r w:rsidRPr="004A735F">
        <w:rPr>
          <w:rFonts w:ascii="Arial" w:hAnsi="Arial" w:cs="Arial"/>
        </w:rPr>
        <w:t xml:space="preserve">. </w:t>
      </w:r>
      <w:r w:rsidR="0003294A">
        <w:rPr>
          <w:rFonts w:ascii="Arial" w:hAnsi="Arial" w:cs="Arial"/>
        </w:rPr>
        <w:t>Teachers</w:t>
      </w:r>
      <w:r w:rsidRPr="004A735F">
        <w:rPr>
          <w:rFonts w:ascii="Arial" w:hAnsi="Arial" w:cs="Arial"/>
        </w:rPr>
        <w:t xml:space="preserve"> reported a greater understanding of their teaching methods, the dynamics of the classroom, and the diverse needs of their students.</w:t>
      </w:r>
    </w:p>
    <w:p w14:paraId="60CF3038" w14:textId="04A8AA5C" w:rsidR="0073476D" w:rsidRPr="004A735F" w:rsidRDefault="0073476D" w:rsidP="006F18E8">
      <w:pPr>
        <w:spacing w:line="360" w:lineRule="auto"/>
        <w:jc w:val="both"/>
        <w:rPr>
          <w:rFonts w:ascii="Arial" w:hAnsi="Arial" w:cs="Arial"/>
        </w:rPr>
      </w:pPr>
      <w:r w:rsidRPr="004A735F">
        <w:rPr>
          <w:rFonts w:ascii="Arial" w:hAnsi="Arial" w:cs="Arial"/>
        </w:rPr>
        <w:t>This enhanced awareness aligns with the findings of Gregson et al. (2015), who emphasi</w:t>
      </w:r>
      <w:r w:rsidR="003E30DA" w:rsidRPr="004A735F">
        <w:rPr>
          <w:rFonts w:ascii="Arial" w:hAnsi="Arial" w:cs="Arial"/>
        </w:rPr>
        <w:t>s</w:t>
      </w:r>
      <w:r w:rsidRPr="004A735F">
        <w:rPr>
          <w:rFonts w:ascii="Arial" w:hAnsi="Arial" w:cs="Arial"/>
        </w:rPr>
        <w:t xml:space="preserve">e the role of reflection in developing teachers' understanding of their practice. The iterative process of </w:t>
      </w:r>
      <w:r w:rsidR="0003294A">
        <w:rPr>
          <w:rFonts w:ascii="Arial" w:hAnsi="Arial" w:cs="Arial"/>
        </w:rPr>
        <w:t>secondary</w:t>
      </w:r>
      <w:r w:rsidRPr="004A735F">
        <w:rPr>
          <w:rFonts w:ascii="Arial" w:hAnsi="Arial" w:cs="Arial"/>
        </w:rPr>
        <w:t xml:space="preserve"> research allowed </w:t>
      </w:r>
      <w:r w:rsidR="0003294A">
        <w:rPr>
          <w:rFonts w:ascii="Arial" w:hAnsi="Arial" w:cs="Arial"/>
        </w:rPr>
        <w:t>teaching facilitators</w:t>
      </w:r>
      <w:r w:rsidRPr="004A735F">
        <w:rPr>
          <w:rFonts w:ascii="Arial" w:hAnsi="Arial" w:cs="Arial"/>
        </w:rPr>
        <w:t xml:space="preserve"> to continuously evaluate and adjust their pedagogical approaches, leading to more responsive teaching strategies.</w:t>
      </w:r>
    </w:p>
    <w:p w14:paraId="0779C9AF" w14:textId="77777777" w:rsidR="0073476D" w:rsidRPr="004A735F" w:rsidRDefault="0073476D" w:rsidP="006F18E8">
      <w:pPr>
        <w:pStyle w:val="Heading3"/>
        <w:spacing w:line="360" w:lineRule="auto"/>
        <w:jc w:val="both"/>
        <w:rPr>
          <w:rFonts w:ascii="Arial" w:hAnsi="Arial" w:cs="Arial"/>
          <w:b/>
          <w:bCs/>
        </w:rPr>
      </w:pPr>
      <w:bookmarkStart w:id="17" w:name="_Toc194077927"/>
      <w:r w:rsidRPr="004A735F">
        <w:rPr>
          <w:rFonts w:ascii="Arial" w:hAnsi="Arial" w:cs="Arial"/>
          <w:b/>
          <w:bCs/>
        </w:rPr>
        <w:t>4.1.</w:t>
      </w:r>
      <w:r w:rsidR="000A1410" w:rsidRPr="004A735F">
        <w:rPr>
          <w:rFonts w:ascii="Arial" w:hAnsi="Arial" w:cs="Arial"/>
          <w:b/>
          <w:bCs/>
        </w:rPr>
        <w:t xml:space="preserve">5 </w:t>
      </w:r>
      <w:r w:rsidRPr="004A735F">
        <w:rPr>
          <w:rFonts w:ascii="Arial" w:hAnsi="Arial" w:cs="Arial"/>
          <w:b/>
          <w:bCs/>
        </w:rPr>
        <w:t>Improved Student Engagement</w:t>
      </w:r>
      <w:bookmarkEnd w:id="17"/>
    </w:p>
    <w:p w14:paraId="663B0348" w14:textId="6DD75761" w:rsidR="0073476D" w:rsidRPr="004A735F" w:rsidRDefault="0073476D" w:rsidP="006F18E8">
      <w:pPr>
        <w:spacing w:line="360" w:lineRule="auto"/>
        <w:jc w:val="both"/>
        <w:rPr>
          <w:rFonts w:ascii="Arial" w:hAnsi="Arial" w:cs="Arial"/>
        </w:rPr>
      </w:pPr>
      <w:r w:rsidRPr="004A735F">
        <w:rPr>
          <w:rFonts w:ascii="Arial" w:hAnsi="Arial" w:cs="Arial"/>
        </w:rPr>
        <w:t xml:space="preserve">Another significant outcome of the study was the positive impact on student engagement. </w:t>
      </w:r>
      <w:r w:rsidR="00C87B92">
        <w:rPr>
          <w:rFonts w:ascii="Arial" w:hAnsi="Arial" w:cs="Arial"/>
        </w:rPr>
        <w:t>Teachers</w:t>
      </w:r>
      <w:r w:rsidRPr="004A735F">
        <w:rPr>
          <w:rFonts w:ascii="Arial" w:hAnsi="Arial" w:cs="Arial"/>
        </w:rPr>
        <w:t xml:space="preserve"> observed that as they adopted reflective teaching practices, their students became more involved in the learning process. This increased engagement manifested through higher levels of participation in discussions and activities, as well as improved student satisfaction and motivation.</w:t>
      </w:r>
    </w:p>
    <w:p w14:paraId="00F9D0A7" w14:textId="77777777" w:rsidR="0073476D" w:rsidRPr="00AC1286" w:rsidRDefault="00FF11CB" w:rsidP="00AC1286">
      <w:pPr>
        <w:spacing w:line="360" w:lineRule="auto"/>
        <w:jc w:val="both"/>
        <w:rPr>
          <w:rFonts w:ascii="Arial" w:hAnsi="Arial" w:cs="Arial"/>
        </w:rPr>
      </w:pPr>
      <w:r w:rsidRPr="004A735F">
        <w:rPr>
          <w:rFonts w:ascii="Arial" w:hAnsi="Arial" w:cs="Arial"/>
        </w:rPr>
        <w:t xml:space="preserve">The study </w:t>
      </w:r>
      <w:r w:rsidR="0073476D" w:rsidRPr="004A735F">
        <w:rPr>
          <w:rFonts w:ascii="Arial" w:hAnsi="Arial" w:cs="Arial"/>
        </w:rPr>
        <w:t>highlighted the importance of creating a supportive and inclusive learning environment</w:t>
      </w:r>
      <w:r w:rsidRPr="004A735F">
        <w:rPr>
          <w:rFonts w:ascii="Arial" w:hAnsi="Arial" w:cs="Arial"/>
        </w:rPr>
        <w:t xml:space="preserve">. </w:t>
      </w:r>
      <w:r w:rsidR="0073476D" w:rsidRPr="004A735F">
        <w:rPr>
          <w:rFonts w:ascii="Arial" w:hAnsi="Arial" w:cs="Arial"/>
        </w:rPr>
        <w:t>This finding resonates with Bell and Waters (2018), who argue that reflective teaching fosters a more engaged and active learning environment, ultimately enhancing learner outcomes.</w:t>
      </w:r>
    </w:p>
    <w:p w14:paraId="0AC654F0" w14:textId="77777777" w:rsidR="0073476D" w:rsidRPr="004A735F" w:rsidRDefault="0073476D" w:rsidP="006F18E8">
      <w:pPr>
        <w:pStyle w:val="Heading3"/>
        <w:spacing w:line="360" w:lineRule="auto"/>
        <w:jc w:val="both"/>
        <w:rPr>
          <w:rFonts w:ascii="Arial" w:hAnsi="Arial" w:cs="Arial"/>
          <w:b/>
          <w:bCs/>
        </w:rPr>
      </w:pPr>
      <w:bookmarkStart w:id="18" w:name="_Toc194077928"/>
      <w:r w:rsidRPr="004A735F">
        <w:rPr>
          <w:rFonts w:ascii="Arial" w:hAnsi="Arial" w:cs="Arial"/>
          <w:b/>
          <w:bCs/>
        </w:rPr>
        <w:lastRenderedPageBreak/>
        <w:t>4.1.</w:t>
      </w:r>
      <w:r w:rsidR="000A1410" w:rsidRPr="004A735F">
        <w:rPr>
          <w:rFonts w:ascii="Arial" w:hAnsi="Arial" w:cs="Arial"/>
          <w:b/>
          <w:bCs/>
        </w:rPr>
        <w:t xml:space="preserve">6 </w:t>
      </w:r>
      <w:r w:rsidRPr="004A735F">
        <w:rPr>
          <w:rFonts w:ascii="Arial" w:hAnsi="Arial" w:cs="Arial"/>
          <w:b/>
          <w:bCs/>
        </w:rPr>
        <w:t>Collaborative Culture of Inquiry</w:t>
      </w:r>
      <w:bookmarkEnd w:id="18"/>
    </w:p>
    <w:p w14:paraId="75B52C7D" w14:textId="6BADF4B3" w:rsidR="0073476D" w:rsidRPr="004A735F" w:rsidRDefault="0073476D" w:rsidP="006F18E8">
      <w:pPr>
        <w:spacing w:line="360" w:lineRule="auto"/>
        <w:jc w:val="both"/>
        <w:rPr>
          <w:rFonts w:ascii="Arial" w:hAnsi="Arial" w:cs="Arial"/>
        </w:rPr>
      </w:pPr>
      <w:r w:rsidRPr="004A735F">
        <w:rPr>
          <w:rFonts w:ascii="Arial" w:hAnsi="Arial" w:cs="Arial"/>
        </w:rPr>
        <w:t>The study also revealed a shift towards a collaborative culture of inquiry within</w:t>
      </w:r>
      <w:r w:rsidR="0003294A">
        <w:rPr>
          <w:rFonts w:ascii="Arial" w:hAnsi="Arial" w:cs="Arial"/>
        </w:rPr>
        <w:t xml:space="preserve"> </w:t>
      </w:r>
      <w:r w:rsidRPr="004A735F">
        <w:rPr>
          <w:rFonts w:ascii="Arial" w:hAnsi="Arial" w:cs="Arial"/>
        </w:rPr>
        <w:t>educational institution</w:t>
      </w:r>
      <w:r w:rsidR="00FF11CB" w:rsidRPr="004A735F">
        <w:rPr>
          <w:rFonts w:ascii="Arial" w:hAnsi="Arial" w:cs="Arial"/>
        </w:rPr>
        <w:t>s</w:t>
      </w:r>
      <w:r w:rsidRPr="004A735F">
        <w:rPr>
          <w:rFonts w:ascii="Arial" w:hAnsi="Arial" w:cs="Arial"/>
        </w:rPr>
        <w:t xml:space="preserve">. </w:t>
      </w:r>
      <w:r w:rsidR="00C87B92">
        <w:rPr>
          <w:rFonts w:ascii="Arial" w:hAnsi="Arial" w:cs="Arial"/>
        </w:rPr>
        <w:t>Teachers</w:t>
      </w:r>
      <w:r w:rsidRPr="004A735F">
        <w:rPr>
          <w:rFonts w:ascii="Arial" w:hAnsi="Arial" w:cs="Arial"/>
        </w:rPr>
        <w:t xml:space="preserve"> reported valuing the opportunity to engage in discussions with their peers about their teaching practices and experiences. </w:t>
      </w:r>
      <w:r w:rsidR="00FF11CB" w:rsidRPr="004A735F">
        <w:rPr>
          <w:rFonts w:ascii="Arial" w:hAnsi="Arial" w:cs="Arial"/>
        </w:rPr>
        <w:t xml:space="preserve">The </w:t>
      </w:r>
      <w:r w:rsidRPr="004A735F">
        <w:rPr>
          <w:rFonts w:ascii="Arial" w:hAnsi="Arial" w:cs="Arial"/>
        </w:rPr>
        <w:t>sharing of challenges and successes foste</w:t>
      </w:r>
      <w:r w:rsidR="00FF11CB" w:rsidRPr="004A735F">
        <w:rPr>
          <w:rFonts w:ascii="Arial" w:hAnsi="Arial" w:cs="Arial"/>
        </w:rPr>
        <w:t>rs</w:t>
      </w:r>
      <w:r w:rsidRPr="004A735F">
        <w:rPr>
          <w:rFonts w:ascii="Arial" w:hAnsi="Arial" w:cs="Arial"/>
        </w:rPr>
        <w:t xml:space="preserve"> a sense of community among </w:t>
      </w:r>
      <w:r w:rsidR="00C87B92">
        <w:rPr>
          <w:rFonts w:ascii="Arial" w:hAnsi="Arial" w:cs="Arial"/>
        </w:rPr>
        <w:t>teachers</w:t>
      </w:r>
      <w:r w:rsidRPr="004A735F">
        <w:rPr>
          <w:rFonts w:ascii="Arial" w:hAnsi="Arial" w:cs="Arial"/>
        </w:rPr>
        <w:t>.</w:t>
      </w:r>
    </w:p>
    <w:p w14:paraId="4278B0AF" w14:textId="66922470" w:rsidR="0073476D" w:rsidRPr="004A735F" w:rsidRDefault="0073476D" w:rsidP="006F18E8">
      <w:pPr>
        <w:spacing w:line="360" w:lineRule="auto"/>
        <w:jc w:val="both"/>
        <w:rPr>
          <w:rFonts w:ascii="Arial" w:hAnsi="Arial" w:cs="Arial"/>
        </w:rPr>
      </w:pPr>
      <w:r w:rsidRPr="004A735F">
        <w:rPr>
          <w:rFonts w:ascii="Arial" w:hAnsi="Arial" w:cs="Arial"/>
        </w:rPr>
        <w:t xml:space="preserve">As articulated by McAteer (2013), the collaborative nature of action research promotes a shared commitment to professional development and improvement. This finding underscores the importance of establishing a supportive professional learning community where </w:t>
      </w:r>
      <w:r w:rsidR="00C87B92">
        <w:rPr>
          <w:rFonts w:ascii="Arial" w:hAnsi="Arial" w:cs="Arial"/>
        </w:rPr>
        <w:t>teachers</w:t>
      </w:r>
      <w:r w:rsidRPr="004A735F">
        <w:rPr>
          <w:rFonts w:ascii="Arial" w:hAnsi="Arial" w:cs="Arial"/>
        </w:rPr>
        <w:t xml:space="preserve"> can collectively reflect on their practices and implement evidence-based strategies.</w:t>
      </w:r>
    </w:p>
    <w:p w14:paraId="2B1EEFC9" w14:textId="77777777" w:rsidR="0073476D" w:rsidRPr="004A735F" w:rsidRDefault="000A1410" w:rsidP="006F18E8">
      <w:pPr>
        <w:pStyle w:val="Heading3"/>
        <w:spacing w:line="360" w:lineRule="auto"/>
        <w:jc w:val="both"/>
        <w:rPr>
          <w:rFonts w:ascii="Arial" w:hAnsi="Arial" w:cs="Arial"/>
          <w:b/>
          <w:bCs/>
        </w:rPr>
      </w:pPr>
      <w:bookmarkStart w:id="19" w:name="_Toc194077929"/>
      <w:r w:rsidRPr="004A735F">
        <w:rPr>
          <w:rFonts w:ascii="Arial" w:hAnsi="Arial" w:cs="Arial"/>
          <w:b/>
          <w:bCs/>
        </w:rPr>
        <w:t>4.1.7 Challenges</w:t>
      </w:r>
      <w:r w:rsidR="0073476D" w:rsidRPr="004A735F">
        <w:rPr>
          <w:rFonts w:ascii="Arial" w:hAnsi="Arial" w:cs="Arial"/>
          <w:b/>
          <w:bCs/>
        </w:rPr>
        <w:t xml:space="preserve"> in Implementation</w:t>
      </w:r>
      <w:bookmarkEnd w:id="19"/>
    </w:p>
    <w:p w14:paraId="5CE1AD10" w14:textId="2679713D" w:rsidR="0073476D" w:rsidRPr="004A735F" w:rsidRDefault="0073476D" w:rsidP="006F18E8">
      <w:pPr>
        <w:spacing w:line="360" w:lineRule="auto"/>
        <w:jc w:val="both"/>
        <w:rPr>
          <w:rFonts w:ascii="Arial" w:hAnsi="Arial" w:cs="Arial"/>
        </w:rPr>
      </w:pPr>
      <w:r w:rsidRPr="004A735F">
        <w:rPr>
          <w:rFonts w:ascii="Arial" w:hAnsi="Arial" w:cs="Arial"/>
        </w:rPr>
        <w:t xml:space="preserve">Despite the positive outcomes, </w:t>
      </w:r>
      <w:r w:rsidR="00FF11CB" w:rsidRPr="004A735F">
        <w:rPr>
          <w:rFonts w:ascii="Arial" w:hAnsi="Arial" w:cs="Arial"/>
        </w:rPr>
        <w:t>there</w:t>
      </w:r>
      <w:r w:rsidRPr="004A735F">
        <w:rPr>
          <w:rFonts w:ascii="Arial" w:hAnsi="Arial" w:cs="Arial"/>
        </w:rPr>
        <w:t xml:space="preserve"> </w:t>
      </w:r>
      <w:r w:rsidR="0003294A">
        <w:rPr>
          <w:rFonts w:ascii="Arial" w:hAnsi="Arial" w:cs="Arial"/>
        </w:rPr>
        <w:t xml:space="preserve">are </w:t>
      </w:r>
      <w:r w:rsidRPr="004A735F">
        <w:rPr>
          <w:rFonts w:ascii="Arial" w:hAnsi="Arial" w:cs="Arial"/>
        </w:rPr>
        <w:t xml:space="preserve">several challenges in implementing reflective teaching practices and action research methodologies. Time constraints emerged as a significant barrier, with </w:t>
      </w:r>
      <w:r w:rsidR="00C87B92">
        <w:rPr>
          <w:rFonts w:ascii="Arial" w:hAnsi="Arial" w:cs="Arial"/>
        </w:rPr>
        <w:t>teachers</w:t>
      </w:r>
      <w:r w:rsidRPr="004A735F">
        <w:rPr>
          <w:rFonts w:ascii="Arial" w:hAnsi="Arial" w:cs="Arial"/>
        </w:rPr>
        <w:t xml:space="preserve"> expressing concerns about the demands of their teaching responsibilities and the limited time available for reflection and collaboration.</w:t>
      </w:r>
    </w:p>
    <w:p w14:paraId="58B91DBF" w14:textId="6184FC2E" w:rsidR="0073476D" w:rsidRPr="004A735F" w:rsidRDefault="0073476D" w:rsidP="006F18E8">
      <w:pPr>
        <w:spacing w:line="360" w:lineRule="auto"/>
        <w:jc w:val="both"/>
        <w:rPr>
          <w:rFonts w:ascii="Arial" w:hAnsi="Arial" w:cs="Arial"/>
        </w:rPr>
      </w:pPr>
      <w:r w:rsidRPr="004A735F">
        <w:rPr>
          <w:rFonts w:ascii="Arial" w:hAnsi="Arial" w:cs="Arial"/>
        </w:rPr>
        <w:t xml:space="preserve">Moreover, some participants reported initial discomfort with the reflective process, citing fears of vulnerability and exposure. These findings align with Cohen et al. (2018), who note that while reflective practices can enhance teaching effectiveness, they also require </w:t>
      </w:r>
      <w:r w:rsidR="00C87B92">
        <w:rPr>
          <w:rFonts w:ascii="Arial" w:hAnsi="Arial" w:cs="Arial"/>
        </w:rPr>
        <w:t>teachers</w:t>
      </w:r>
      <w:r w:rsidRPr="004A735F">
        <w:rPr>
          <w:rFonts w:ascii="Arial" w:hAnsi="Arial" w:cs="Arial"/>
        </w:rPr>
        <w:t xml:space="preserve"> to confront difficult aspects of their practice.</w:t>
      </w:r>
    </w:p>
    <w:p w14:paraId="50B7078C" w14:textId="77777777" w:rsidR="0073476D" w:rsidRPr="004A735F" w:rsidRDefault="0073476D" w:rsidP="006F18E8">
      <w:pPr>
        <w:pStyle w:val="Heading3"/>
        <w:spacing w:line="360" w:lineRule="auto"/>
        <w:jc w:val="both"/>
        <w:rPr>
          <w:rFonts w:ascii="Arial" w:hAnsi="Arial" w:cs="Arial"/>
          <w:b/>
          <w:bCs/>
        </w:rPr>
      </w:pPr>
      <w:bookmarkStart w:id="20" w:name="_Toc194077930"/>
      <w:r w:rsidRPr="004A735F">
        <w:rPr>
          <w:rFonts w:ascii="Arial" w:hAnsi="Arial" w:cs="Arial"/>
          <w:b/>
          <w:bCs/>
        </w:rPr>
        <w:t>4.1.</w:t>
      </w:r>
      <w:r w:rsidR="000A1410" w:rsidRPr="004A735F">
        <w:rPr>
          <w:rFonts w:ascii="Arial" w:hAnsi="Arial" w:cs="Arial"/>
          <w:b/>
          <w:bCs/>
        </w:rPr>
        <w:t>8</w:t>
      </w:r>
      <w:r w:rsidRPr="004A735F">
        <w:rPr>
          <w:rFonts w:ascii="Arial" w:hAnsi="Arial" w:cs="Arial"/>
          <w:b/>
          <w:bCs/>
        </w:rPr>
        <w:t xml:space="preserve"> Implications for Practice</w:t>
      </w:r>
      <w:bookmarkEnd w:id="20"/>
    </w:p>
    <w:p w14:paraId="18A95390" w14:textId="261F908E" w:rsidR="0073476D" w:rsidRPr="004A735F" w:rsidRDefault="0073476D" w:rsidP="006F18E8">
      <w:pPr>
        <w:spacing w:line="360" w:lineRule="auto"/>
        <w:jc w:val="both"/>
        <w:rPr>
          <w:rFonts w:ascii="Arial" w:hAnsi="Arial" w:cs="Arial"/>
        </w:rPr>
      </w:pPr>
      <w:r w:rsidRPr="004A735F">
        <w:rPr>
          <w:rFonts w:ascii="Arial" w:hAnsi="Arial" w:cs="Arial"/>
        </w:rPr>
        <w:t xml:space="preserve">The findings of this study have significant implications for practice within the post-16 education sector. </w:t>
      </w:r>
      <w:r w:rsidR="00C87B92">
        <w:rPr>
          <w:rFonts w:ascii="Arial" w:hAnsi="Arial" w:cs="Arial"/>
        </w:rPr>
        <w:t>Teachers</w:t>
      </w:r>
      <w:r w:rsidRPr="004A735F">
        <w:rPr>
          <w:rFonts w:ascii="Arial" w:hAnsi="Arial" w:cs="Arial"/>
        </w:rPr>
        <w:t xml:space="preserve"> are encouraged to prioriti</w:t>
      </w:r>
      <w:r w:rsidR="003E30DA" w:rsidRPr="004A735F">
        <w:rPr>
          <w:rFonts w:ascii="Arial" w:hAnsi="Arial" w:cs="Arial"/>
        </w:rPr>
        <w:t>s</w:t>
      </w:r>
      <w:r w:rsidRPr="004A735F">
        <w:rPr>
          <w:rFonts w:ascii="Arial" w:hAnsi="Arial" w:cs="Arial"/>
        </w:rPr>
        <w:t>e reflective teaching practices and engage in action research methodologies as a means of enhancing their effectiveness and meeting the diverse needs of their students.</w:t>
      </w:r>
    </w:p>
    <w:p w14:paraId="32F77CA7" w14:textId="3664F640" w:rsidR="0073476D" w:rsidRPr="004A735F" w:rsidRDefault="0073476D" w:rsidP="006F18E8">
      <w:pPr>
        <w:spacing w:line="360" w:lineRule="auto"/>
        <w:jc w:val="both"/>
        <w:rPr>
          <w:rFonts w:ascii="Arial" w:hAnsi="Arial" w:cs="Arial"/>
        </w:rPr>
      </w:pPr>
      <w:r w:rsidRPr="004A735F">
        <w:rPr>
          <w:rFonts w:ascii="Arial" w:hAnsi="Arial" w:cs="Arial"/>
        </w:rPr>
        <w:t xml:space="preserve">Educational institutions should consider providing dedicated time and support for </w:t>
      </w:r>
      <w:r w:rsidR="00C87B92">
        <w:rPr>
          <w:rFonts w:ascii="Arial" w:hAnsi="Arial" w:cs="Arial"/>
        </w:rPr>
        <w:t>teachers</w:t>
      </w:r>
      <w:r w:rsidRPr="004A735F">
        <w:rPr>
          <w:rFonts w:ascii="Arial" w:hAnsi="Arial" w:cs="Arial"/>
        </w:rPr>
        <w:t xml:space="preserve"> to engage in reflective practices and collaborative inquiry. This could involve professional development workshops, peer mentoring programs, and the establishment of professional learning communities where </w:t>
      </w:r>
      <w:r w:rsidR="00C87B92">
        <w:rPr>
          <w:rFonts w:ascii="Arial" w:hAnsi="Arial" w:cs="Arial"/>
        </w:rPr>
        <w:t>teachers</w:t>
      </w:r>
      <w:r w:rsidRPr="004A735F">
        <w:rPr>
          <w:rFonts w:ascii="Arial" w:hAnsi="Arial" w:cs="Arial"/>
        </w:rPr>
        <w:t xml:space="preserve"> can share their experiences and insights.</w:t>
      </w:r>
    </w:p>
    <w:p w14:paraId="5B75D521" w14:textId="430CD323" w:rsidR="0073476D" w:rsidRPr="00AC1286" w:rsidRDefault="00DB288F" w:rsidP="006F18E8">
      <w:pPr>
        <w:pStyle w:val="Heading1"/>
        <w:spacing w:line="360" w:lineRule="auto"/>
        <w:jc w:val="both"/>
        <w:rPr>
          <w:rFonts w:ascii="Arial" w:hAnsi="Arial" w:cs="Arial"/>
          <w:b/>
          <w:bCs/>
          <w:sz w:val="28"/>
          <w:szCs w:val="28"/>
        </w:rPr>
      </w:pPr>
      <w:bookmarkStart w:id="21" w:name="_Toc194077931"/>
      <w:r w:rsidRPr="00AC1286">
        <w:rPr>
          <w:rFonts w:ascii="Arial" w:hAnsi="Arial" w:cs="Arial"/>
          <w:b/>
          <w:bCs/>
          <w:sz w:val="28"/>
          <w:szCs w:val="28"/>
        </w:rPr>
        <w:lastRenderedPageBreak/>
        <w:t>5.</w:t>
      </w:r>
      <w:r>
        <w:rPr>
          <w:rFonts w:ascii="Arial" w:hAnsi="Arial" w:cs="Arial"/>
          <w:b/>
          <w:bCs/>
          <w:sz w:val="28"/>
          <w:szCs w:val="28"/>
        </w:rPr>
        <w:t>1</w:t>
      </w:r>
      <w:r w:rsidRPr="00AC1286">
        <w:rPr>
          <w:rFonts w:ascii="Arial" w:hAnsi="Arial" w:cs="Arial"/>
          <w:b/>
          <w:bCs/>
          <w:sz w:val="28"/>
          <w:szCs w:val="28"/>
        </w:rPr>
        <w:t xml:space="preserve"> Future</w:t>
      </w:r>
      <w:r w:rsidR="0073476D" w:rsidRPr="00AC1286">
        <w:rPr>
          <w:rFonts w:ascii="Arial" w:hAnsi="Arial" w:cs="Arial"/>
          <w:b/>
          <w:bCs/>
          <w:sz w:val="28"/>
          <w:szCs w:val="28"/>
        </w:rPr>
        <w:t xml:space="preserve"> Research Directions</w:t>
      </w:r>
      <w:bookmarkEnd w:id="21"/>
    </w:p>
    <w:p w14:paraId="4672FB0C" w14:textId="73169ED9" w:rsidR="000B3B13" w:rsidRDefault="0003294A" w:rsidP="006F18E8">
      <w:pPr>
        <w:spacing w:line="360" w:lineRule="auto"/>
        <w:jc w:val="both"/>
        <w:rPr>
          <w:rFonts w:ascii="Arial" w:hAnsi="Arial" w:cs="Arial"/>
        </w:rPr>
      </w:pPr>
      <w:r>
        <w:rPr>
          <w:rFonts w:ascii="Arial" w:hAnsi="Arial" w:cs="Arial"/>
        </w:rPr>
        <w:t xml:space="preserve">As mentioned before in the methodology section of this report, longitudinal studies could be conducted, which will portray the </w:t>
      </w:r>
      <w:r w:rsidR="00DB288F">
        <w:rPr>
          <w:rFonts w:ascii="Arial" w:hAnsi="Arial" w:cs="Arial"/>
        </w:rPr>
        <w:t xml:space="preserve">long-term effects of teaching practices upon students. Also, further research into the potential barriers to implementing the methodologies previously mentioned could reveal areas needing improvement in teacher management. Additionally, this area of study significantly lacks primary research, which weakens the basis upon which recommendations can be made. Therefore, it is essential to perform </w:t>
      </w:r>
      <w:r w:rsidR="00525F1E">
        <w:rPr>
          <w:rFonts w:ascii="Arial" w:hAnsi="Arial" w:cs="Arial"/>
        </w:rPr>
        <w:t>action research</w:t>
      </w:r>
      <w:r w:rsidR="00DB288F">
        <w:rPr>
          <w:rFonts w:ascii="Arial" w:hAnsi="Arial" w:cs="Arial"/>
        </w:rPr>
        <w:t xml:space="preserve"> into the effects of bullying intervention on teachers in post-16 environments, which will allow a greater understanding of the current issues and targeted solutions.</w:t>
      </w:r>
    </w:p>
    <w:p w14:paraId="1E886EFD" w14:textId="2B50A5F4" w:rsidR="000B3B13" w:rsidRDefault="000B3B13" w:rsidP="000B3B13">
      <w:pPr>
        <w:rPr>
          <w:rFonts w:ascii="Arial" w:hAnsi="Arial" w:cs="Arial"/>
        </w:rPr>
      </w:pPr>
      <w:r>
        <w:rPr>
          <w:rFonts w:ascii="Arial" w:hAnsi="Arial" w:cs="Arial"/>
        </w:rPr>
        <w:br w:type="page"/>
      </w:r>
    </w:p>
    <w:p w14:paraId="2AFC37B5" w14:textId="79AEACCA" w:rsidR="00662ACE" w:rsidRPr="00AC1286" w:rsidRDefault="00662ACE" w:rsidP="00EB3DFA">
      <w:pPr>
        <w:pStyle w:val="Heading1"/>
        <w:numPr>
          <w:ilvl w:val="1"/>
          <w:numId w:val="15"/>
        </w:numPr>
        <w:spacing w:line="360" w:lineRule="auto"/>
        <w:jc w:val="both"/>
        <w:rPr>
          <w:rFonts w:ascii="Arial" w:hAnsi="Arial" w:cs="Arial"/>
          <w:b/>
          <w:bCs/>
          <w:sz w:val="28"/>
          <w:szCs w:val="28"/>
        </w:rPr>
      </w:pPr>
      <w:bookmarkStart w:id="22" w:name="_Toc194077932"/>
      <w:r w:rsidRPr="00AC1286">
        <w:rPr>
          <w:rFonts w:ascii="Arial" w:hAnsi="Arial" w:cs="Arial"/>
          <w:b/>
          <w:bCs/>
          <w:sz w:val="28"/>
          <w:szCs w:val="28"/>
        </w:rPr>
        <w:lastRenderedPageBreak/>
        <w:t>Conclusion</w:t>
      </w:r>
      <w:bookmarkEnd w:id="22"/>
    </w:p>
    <w:p w14:paraId="28F1D68C" w14:textId="0F567D3D" w:rsidR="008164F6" w:rsidRPr="004A735F" w:rsidRDefault="008164F6" w:rsidP="006F18E8">
      <w:pPr>
        <w:spacing w:line="360" w:lineRule="auto"/>
        <w:jc w:val="both"/>
        <w:rPr>
          <w:rFonts w:ascii="Arial" w:hAnsi="Arial" w:cs="Arial"/>
        </w:rPr>
      </w:pPr>
      <w:r w:rsidRPr="004A735F">
        <w:rPr>
          <w:rFonts w:ascii="Arial" w:hAnsi="Arial" w:cs="Arial"/>
        </w:rPr>
        <w:t xml:space="preserve">This study has illuminated the critical role of teacher management in bullying prevention programmes within post-16 education, highlighting the emotional and psychological impacts of these incidents on </w:t>
      </w:r>
      <w:r w:rsidR="00C87B92">
        <w:rPr>
          <w:rFonts w:ascii="Arial" w:hAnsi="Arial" w:cs="Arial"/>
        </w:rPr>
        <w:t>teachers</w:t>
      </w:r>
      <w:r w:rsidRPr="004A735F">
        <w:rPr>
          <w:rFonts w:ascii="Arial" w:hAnsi="Arial" w:cs="Arial"/>
        </w:rPr>
        <w:t>. The findings underscore the necessity for enhanced support systems and targeted training programmes that address both the management of bullying and the emotional well-being of teachers.</w:t>
      </w:r>
    </w:p>
    <w:p w14:paraId="60C090C0" w14:textId="1633688C" w:rsidR="000B3B13" w:rsidRDefault="008164F6" w:rsidP="006F18E8">
      <w:pPr>
        <w:spacing w:line="360" w:lineRule="auto"/>
        <w:jc w:val="both"/>
        <w:rPr>
          <w:rFonts w:ascii="Arial" w:hAnsi="Arial" w:cs="Arial"/>
        </w:rPr>
      </w:pPr>
      <w:r w:rsidRPr="004A735F">
        <w:rPr>
          <w:rFonts w:ascii="Arial" w:hAnsi="Arial" w:cs="Arial"/>
        </w:rPr>
        <w:t xml:space="preserve">Recommendations for future action include implementing comprehensive training modules focused on emotional intelligence and resilience, developing peer-support networks among </w:t>
      </w:r>
      <w:r w:rsidR="00C87B92">
        <w:rPr>
          <w:rFonts w:ascii="Arial" w:hAnsi="Arial" w:cs="Arial"/>
        </w:rPr>
        <w:t>teachers</w:t>
      </w:r>
      <w:r w:rsidRPr="004A735F">
        <w:rPr>
          <w:rFonts w:ascii="Arial" w:hAnsi="Arial" w:cs="Arial"/>
        </w:rPr>
        <w:t>, and fostering a whole-school approach to bullying prevention. Educational institutions must prioriti</w:t>
      </w:r>
      <w:r w:rsidR="003E30DA" w:rsidRPr="004A735F">
        <w:rPr>
          <w:rFonts w:ascii="Arial" w:hAnsi="Arial" w:cs="Arial"/>
        </w:rPr>
        <w:t>s</w:t>
      </w:r>
      <w:r w:rsidRPr="004A735F">
        <w:rPr>
          <w:rFonts w:ascii="Arial" w:hAnsi="Arial" w:cs="Arial"/>
        </w:rPr>
        <w:t>e the mental health of their staff to ensure they are equipped to handle the complexities of bullying effectively, ultimately benefiting both students and teachers.</w:t>
      </w:r>
    </w:p>
    <w:p w14:paraId="755698DE" w14:textId="738A6DAA" w:rsidR="008164F6" w:rsidRPr="004A735F" w:rsidRDefault="000B3B13" w:rsidP="000B3B13">
      <w:pPr>
        <w:rPr>
          <w:rFonts w:ascii="Arial" w:hAnsi="Arial" w:cs="Arial"/>
        </w:rPr>
      </w:pPr>
      <w:r>
        <w:rPr>
          <w:rFonts w:ascii="Arial" w:hAnsi="Arial" w:cs="Arial"/>
        </w:rPr>
        <w:br w:type="page"/>
      </w:r>
    </w:p>
    <w:p w14:paraId="567DF210" w14:textId="4C3C450B" w:rsidR="00813EA8" w:rsidRPr="00AC1286" w:rsidRDefault="00EB3DFA" w:rsidP="006F18E8">
      <w:pPr>
        <w:pStyle w:val="Heading1"/>
        <w:spacing w:line="360" w:lineRule="auto"/>
        <w:jc w:val="both"/>
        <w:rPr>
          <w:rFonts w:ascii="Arial" w:hAnsi="Arial" w:cs="Arial"/>
          <w:b/>
          <w:bCs/>
          <w:sz w:val="28"/>
          <w:szCs w:val="28"/>
        </w:rPr>
      </w:pPr>
      <w:bookmarkStart w:id="23" w:name="_Toc194077933"/>
      <w:r>
        <w:rPr>
          <w:rFonts w:ascii="Arial" w:hAnsi="Arial" w:cs="Arial"/>
          <w:b/>
          <w:bCs/>
          <w:sz w:val="28"/>
          <w:szCs w:val="28"/>
        </w:rPr>
        <w:lastRenderedPageBreak/>
        <w:t>7</w:t>
      </w:r>
      <w:r w:rsidR="00813EA8" w:rsidRPr="00AC1286">
        <w:rPr>
          <w:rFonts w:ascii="Arial" w:hAnsi="Arial" w:cs="Arial"/>
          <w:b/>
          <w:bCs/>
          <w:sz w:val="28"/>
          <w:szCs w:val="28"/>
        </w:rPr>
        <w:t xml:space="preserve">.1 </w:t>
      </w:r>
      <w:r w:rsidR="0038452C" w:rsidRPr="00AC1286">
        <w:rPr>
          <w:rFonts w:ascii="Arial" w:hAnsi="Arial" w:cs="Arial"/>
          <w:b/>
          <w:bCs/>
          <w:sz w:val="28"/>
          <w:szCs w:val="28"/>
        </w:rPr>
        <w:t>Recommendation</w:t>
      </w:r>
      <w:r>
        <w:rPr>
          <w:rFonts w:ascii="Arial" w:hAnsi="Arial" w:cs="Arial"/>
          <w:b/>
          <w:bCs/>
          <w:sz w:val="28"/>
          <w:szCs w:val="28"/>
        </w:rPr>
        <w:t>s</w:t>
      </w:r>
      <w:bookmarkEnd w:id="23"/>
    </w:p>
    <w:p w14:paraId="38BC2143" w14:textId="19B670D9" w:rsidR="00813EA8" w:rsidRPr="00AC1286" w:rsidRDefault="00EB3DFA" w:rsidP="006F18E8">
      <w:pPr>
        <w:pStyle w:val="Heading2"/>
        <w:spacing w:line="360" w:lineRule="auto"/>
        <w:jc w:val="both"/>
        <w:rPr>
          <w:rFonts w:ascii="Arial" w:hAnsi="Arial" w:cs="Arial"/>
          <w:b/>
          <w:bCs/>
          <w:sz w:val="28"/>
          <w:szCs w:val="28"/>
        </w:rPr>
      </w:pPr>
      <w:bookmarkStart w:id="24" w:name="_Toc194077934"/>
      <w:r>
        <w:rPr>
          <w:rFonts w:ascii="Arial" w:hAnsi="Arial" w:cs="Arial"/>
          <w:b/>
          <w:bCs/>
          <w:sz w:val="28"/>
          <w:szCs w:val="28"/>
        </w:rPr>
        <w:t>7</w:t>
      </w:r>
      <w:r w:rsidR="00813EA8" w:rsidRPr="00AC1286">
        <w:rPr>
          <w:rFonts w:ascii="Arial" w:hAnsi="Arial" w:cs="Arial"/>
          <w:b/>
          <w:bCs/>
          <w:sz w:val="28"/>
          <w:szCs w:val="28"/>
        </w:rPr>
        <w:t>.1.1. Implement Comprehensive Training Programs for Emotional Intelligence and Resilience:</w:t>
      </w:r>
      <w:bookmarkEnd w:id="24"/>
    </w:p>
    <w:p w14:paraId="2454CBD4" w14:textId="336105CA" w:rsidR="00813EA8" w:rsidRPr="004A735F" w:rsidRDefault="00813EA8" w:rsidP="006F18E8">
      <w:pPr>
        <w:spacing w:line="360" w:lineRule="auto"/>
        <w:jc w:val="both"/>
        <w:rPr>
          <w:rFonts w:ascii="Arial" w:hAnsi="Arial" w:cs="Arial"/>
        </w:rPr>
      </w:pPr>
      <w:r w:rsidRPr="004A735F">
        <w:rPr>
          <w:rFonts w:ascii="Arial" w:hAnsi="Arial" w:cs="Arial"/>
        </w:rPr>
        <w:t xml:space="preserve">Educational institutions should develop and mandate training modules that focus on emotional intelligence and resilience-building techniques for </w:t>
      </w:r>
      <w:r w:rsidR="00C87B92">
        <w:rPr>
          <w:rFonts w:ascii="Arial" w:hAnsi="Arial" w:cs="Arial"/>
        </w:rPr>
        <w:t>teachers</w:t>
      </w:r>
      <w:r w:rsidRPr="004A735F">
        <w:rPr>
          <w:rFonts w:ascii="Arial" w:hAnsi="Arial" w:cs="Arial"/>
        </w:rPr>
        <w:t>. These training programs should be integrated into professional development schedules, emphasi</w:t>
      </w:r>
      <w:r w:rsidR="003E30DA" w:rsidRPr="004A735F">
        <w:rPr>
          <w:rFonts w:ascii="Arial" w:hAnsi="Arial" w:cs="Arial"/>
        </w:rPr>
        <w:t>s</w:t>
      </w:r>
      <w:r w:rsidRPr="004A735F">
        <w:rPr>
          <w:rFonts w:ascii="Arial" w:hAnsi="Arial" w:cs="Arial"/>
        </w:rPr>
        <w:t>ing strategies for managing stress, understanding emotional cues, and fostering supportive teacher-student relationships. By equipping teachers with these essential skills, they will be better prepared to navigate the challenging dynamics associated with bullying in post-16 education.</w:t>
      </w:r>
    </w:p>
    <w:p w14:paraId="641C383D" w14:textId="77777777" w:rsidR="00813EA8" w:rsidRPr="004A735F" w:rsidRDefault="00813EA8" w:rsidP="006F18E8">
      <w:pPr>
        <w:spacing w:line="360" w:lineRule="auto"/>
        <w:jc w:val="both"/>
        <w:rPr>
          <w:rFonts w:ascii="Arial" w:hAnsi="Arial" w:cs="Arial"/>
        </w:rPr>
      </w:pPr>
    </w:p>
    <w:p w14:paraId="29A66D27" w14:textId="124BD6FD" w:rsidR="00813EA8" w:rsidRPr="00AC1286" w:rsidRDefault="00EB3DFA" w:rsidP="006F18E8">
      <w:pPr>
        <w:pStyle w:val="Heading2"/>
        <w:spacing w:line="360" w:lineRule="auto"/>
        <w:jc w:val="both"/>
        <w:rPr>
          <w:rFonts w:ascii="Arial" w:hAnsi="Arial" w:cs="Arial"/>
          <w:b/>
          <w:bCs/>
          <w:sz w:val="28"/>
          <w:szCs w:val="28"/>
        </w:rPr>
      </w:pPr>
      <w:bookmarkStart w:id="25" w:name="_Toc194077935"/>
      <w:r>
        <w:rPr>
          <w:rFonts w:ascii="Arial" w:hAnsi="Arial" w:cs="Arial"/>
          <w:b/>
          <w:bCs/>
          <w:sz w:val="28"/>
          <w:szCs w:val="28"/>
        </w:rPr>
        <w:t>7</w:t>
      </w:r>
      <w:r w:rsidR="00813EA8" w:rsidRPr="00AC1286">
        <w:rPr>
          <w:rFonts w:ascii="Arial" w:hAnsi="Arial" w:cs="Arial"/>
          <w:b/>
          <w:bCs/>
          <w:sz w:val="28"/>
          <w:szCs w:val="28"/>
        </w:rPr>
        <w:t xml:space="preserve">.1.2. Establish Peer Support Networks for </w:t>
      </w:r>
      <w:r w:rsidR="00C87B92">
        <w:rPr>
          <w:rFonts w:ascii="Arial" w:hAnsi="Arial" w:cs="Arial"/>
          <w:b/>
          <w:bCs/>
          <w:sz w:val="28"/>
          <w:szCs w:val="28"/>
        </w:rPr>
        <w:t>Teachers</w:t>
      </w:r>
      <w:r w:rsidR="00813EA8" w:rsidRPr="00AC1286">
        <w:rPr>
          <w:rFonts w:ascii="Arial" w:hAnsi="Arial" w:cs="Arial"/>
          <w:b/>
          <w:bCs/>
          <w:sz w:val="28"/>
          <w:szCs w:val="28"/>
        </w:rPr>
        <w:t>:</w:t>
      </w:r>
      <w:bookmarkEnd w:id="25"/>
    </w:p>
    <w:p w14:paraId="70B647B5" w14:textId="03E49194" w:rsidR="00813EA8" w:rsidRPr="004A735F" w:rsidRDefault="00813EA8" w:rsidP="006F18E8">
      <w:pPr>
        <w:spacing w:line="360" w:lineRule="auto"/>
        <w:jc w:val="both"/>
        <w:rPr>
          <w:rFonts w:ascii="Arial" w:hAnsi="Arial" w:cs="Arial"/>
        </w:rPr>
      </w:pPr>
      <w:r w:rsidRPr="004A735F">
        <w:rPr>
          <w:rFonts w:ascii="Arial" w:hAnsi="Arial" w:cs="Arial"/>
        </w:rPr>
        <w:t xml:space="preserve">To enhance teachers' emotional well-being and create a collaborative culture, </w:t>
      </w:r>
      <w:r w:rsidR="00EF2B90">
        <w:rPr>
          <w:rFonts w:ascii="Arial" w:hAnsi="Arial" w:cs="Arial"/>
        </w:rPr>
        <w:t>educational setting</w:t>
      </w:r>
      <w:r w:rsidRPr="004A735F">
        <w:rPr>
          <w:rFonts w:ascii="Arial" w:hAnsi="Arial" w:cs="Arial"/>
        </w:rPr>
        <w:t xml:space="preserve">s should implement structured peer support networks. These networks would allow </w:t>
      </w:r>
      <w:r w:rsidR="00C87B92">
        <w:rPr>
          <w:rFonts w:ascii="Arial" w:hAnsi="Arial" w:cs="Arial"/>
        </w:rPr>
        <w:t>teachers</w:t>
      </w:r>
      <w:r w:rsidRPr="004A735F">
        <w:rPr>
          <w:rFonts w:ascii="Arial" w:hAnsi="Arial" w:cs="Arial"/>
        </w:rPr>
        <w:t xml:space="preserve"> to engage in regular meetings to share experiences, discuss challenges, and offer mutual support in managing bullying situations. By fostering </w:t>
      </w:r>
      <w:r w:rsidR="00EB3DFA">
        <w:rPr>
          <w:rFonts w:ascii="Arial" w:hAnsi="Arial" w:cs="Arial"/>
        </w:rPr>
        <w:t xml:space="preserve">a </w:t>
      </w:r>
      <w:r w:rsidRPr="004A735F">
        <w:rPr>
          <w:rFonts w:ascii="Arial" w:hAnsi="Arial" w:cs="Arial"/>
        </w:rPr>
        <w:t xml:space="preserve">community among </w:t>
      </w:r>
      <w:r w:rsidR="00C87B92">
        <w:rPr>
          <w:rFonts w:ascii="Arial" w:hAnsi="Arial" w:cs="Arial"/>
        </w:rPr>
        <w:t>teachers</w:t>
      </w:r>
      <w:r w:rsidRPr="004A735F">
        <w:rPr>
          <w:rFonts w:ascii="Arial" w:hAnsi="Arial" w:cs="Arial"/>
        </w:rPr>
        <w:t>, institutions can reduce feelings of isolation and empower teachers to seek help, ultimately improving their capacity to handle bullying effectively.</w:t>
      </w:r>
    </w:p>
    <w:p w14:paraId="1BE9E317" w14:textId="28F19902" w:rsidR="00C14084" w:rsidRPr="004A735F" w:rsidRDefault="00C14084" w:rsidP="006F18E8">
      <w:pPr>
        <w:spacing w:line="360" w:lineRule="auto"/>
        <w:jc w:val="both"/>
        <w:rPr>
          <w:rFonts w:ascii="Arial" w:hAnsi="Arial" w:cs="Arial"/>
        </w:rPr>
      </w:pPr>
      <w:r w:rsidRPr="004A735F">
        <w:rPr>
          <w:rFonts w:ascii="Arial" w:hAnsi="Arial" w:cs="Arial"/>
        </w:rPr>
        <w:t xml:space="preserve">Also, teachers who deal with ongoing bullying concerns in their classrooms may feel less alone if they have a well-organised peer support system. </w:t>
      </w:r>
      <w:r w:rsidR="00EF2B90">
        <w:rPr>
          <w:rFonts w:ascii="Arial" w:hAnsi="Arial" w:cs="Arial"/>
        </w:rPr>
        <w:t xml:space="preserve">If educational settings foster an atmosphere where teachers feel appreciated and encouraged, they are more inclined to ask for </w:t>
      </w:r>
      <w:r w:rsidR="00525F1E">
        <w:rPr>
          <w:rFonts w:ascii="Arial" w:hAnsi="Arial" w:cs="Arial"/>
        </w:rPr>
        <w:t>assistance,</w:t>
      </w:r>
      <w:r w:rsidR="00EF2B90">
        <w:rPr>
          <w:rFonts w:ascii="Arial" w:hAnsi="Arial" w:cs="Arial"/>
        </w:rPr>
        <w:t xml:space="preserve"> when necessary, rather than absorbing stress or uncertainty.</w:t>
      </w:r>
      <w:r w:rsidRPr="004A735F">
        <w:rPr>
          <w:rFonts w:ascii="Arial" w:hAnsi="Arial" w:cs="Arial"/>
        </w:rPr>
        <w:t xml:space="preserve"> By learning from each other's experiences and improving their methods for preventing bullying, this strategy not only increases teachers' emotional resilience but also advances their professional development.</w:t>
      </w:r>
    </w:p>
    <w:p w14:paraId="76B9B867" w14:textId="496D9C66" w:rsidR="00C14084" w:rsidRPr="004A735F" w:rsidRDefault="00C14084" w:rsidP="006F18E8">
      <w:pPr>
        <w:spacing w:line="360" w:lineRule="auto"/>
        <w:jc w:val="both"/>
        <w:rPr>
          <w:rFonts w:ascii="Arial" w:hAnsi="Arial" w:cs="Arial"/>
        </w:rPr>
      </w:pPr>
      <w:r w:rsidRPr="004A735F">
        <w:rPr>
          <w:rFonts w:ascii="Arial" w:hAnsi="Arial" w:cs="Arial"/>
        </w:rPr>
        <w:t xml:space="preserve">In the long run, </w:t>
      </w:r>
      <w:r w:rsidR="00EF2B90">
        <w:rPr>
          <w:rFonts w:ascii="Arial" w:hAnsi="Arial" w:cs="Arial"/>
        </w:rPr>
        <w:t xml:space="preserve">educational </w:t>
      </w:r>
      <w:r w:rsidRPr="004A735F">
        <w:rPr>
          <w:rFonts w:ascii="Arial" w:hAnsi="Arial" w:cs="Arial"/>
        </w:rPr>
        <w:t>s</w:t>
      </w:r>
      <w:r w:rsidR="00EF2B90">
        <w:rPr>
          <w:rFonts w:ascii="Arial" w:hAnsi="Arial" w:cs="Arial"/>
        </w:rPr>
        <w:t>ettings</w:t>
      </w:r>
      <w:r w:rsidRPr="004A735F">
        <w:rPr>
          <w:rFonts w:ascii="Arial" w:hAnsi="Arial" w:cs="Arial"/>
        </w:rPr>
        <w:t xml:space="preserve"> enable teachers to better handle bullying by cultivating a cooperative and emotionally supportive culture, guaranteeing a more secure and welcoming learning environment for both employees and students.</w:t>
      </w:r>
    </w:p>
    <w:p w14:paraId="4DE43975" w14:textId="18888BB5" w:rsidR="00813EA8" w:rsidRPr="00AC1286" w:rsidRDefault="00EB3DFA" w:rsidP="006F18E8">
      <w:pPr>
        <w:pStyle w:val="Heading2"/>
        <w:spacing w:line="360" w:lineRule="auto"/>
        <w:jc w:val="both"/>
        <w:rPr>
          <w:rFonts w:ascii="Arial" w:hAnsi="Arial" w:cs="Arial"/>
          <w:b/>
          <w:bCs/>
          <w:sz w:val="28"/>
          <w:szCs w:val="28"/>
        </w:rPr>
      </w:pPr>
      <w:bookmarkStart w:id="26" w:name="_Toc194077936"/>
      <w:r>
        <w:rPr>
          <w:rFonts w:ascii="Arial" w:hAnsi="Arial" w:cs="Arial"/>
          <w:b/>
          <w:bCs/>
          <w:sz w:val="28"/>
          <w:szCs w:val="28"/>
        </w:rPr>
        <w:lastRenderedPageBreak/>
        <w:t>7</w:t>
      </w:r>
      <w:r w:rsidR="00813EA8" w:rsidRPr="00AC1286">
        <w:rPr>
          <w:rFonts w:ascii="Arial" w:hAnsi="Arial" w:cs="Arial"/>
          <w:b/>
          <w:bCs/>
          <w:sz w:val="28"/>
          <w:szCs w:val="28"/>
        </w:rPr>
        <w:t>.1.3. Adopt a Whole-School Approach to Bullying Prevention:</w:t>
      </w:r>
      <w:bookmarkEnd w:id="26"/>
    </w:p>
    <w:p w14:paraId="477D2907" w14:textId="52843AB9" w:rsidR="00813EA8" w:rsidRPr="004A735F" w:rsidRDefault="00EF2B90" w:rsidP="006F18E8">
      <w:pPr>
        <w:spacing w:line="360" w:lineRule="auto"/>
        <w:jc w:val="both"/>
        <w:rPr>
          <w:rFonts w:ascii="Arial" w:hAnsi="Arial" w:cs="Arial"/>
        </w:rPr>
      </w:pPr>
      <w:r>
        <w:rPr>
          <w:rFonts w:ascii="Arial" w:hAnsi="Arial" w:cs="Arial"/>
        </w:rPr>
        <w:t>Post-16 settings</w:t>
      </w:r>
      <w:r w:rsidR="00813EA8" w:rsidRPr="004A735F">
        <w:rPr>
          <w:rFonts w:ascii="Arial" w:hAnsi="Arial" w:cs="Arial"/>
        </w:rPr>
        <w:t xml:space="preserve"> should embrace a comprehensive, whole-school approach to bullying prevention that involves all stakeholders, including students, staff, parents, and the community. This approach should include clear anti-bullying policies, consistent communication about expectations, and involvement of students in developing initiatives to promote a positive </w:t>
      </w:r>
      <w:r>
        <w:rPr>
          <w:rFonts w:ascii="Arial" w:hAnsi="Arial" w:cs="Arial"/>
        </w:rPr>
        <w:t>educational</w:t>
      </w:r>
      <w:r w:rsidR="00813EA8" w:rsidRPr="004A735F">
        <w:rPr>
          <w:rFonts w:ascii="Arial" w:hAnsi="Arial" w:cs="Arial"/>
        </w:rPr>
        <w:t xml:space="preserve"> climate. By creating a unified front in addressing bullying, a culture </w:t>
      </w:r>
      <w:r>
        <w:rPr>
          <w:rFonts w:ascii="Arial" w:hAnsi="Arial" w:cs="Arial"/>
        </w:rPr>
        <w:t xml:space="preserve">can be cultivated </w:t>
      </w:r>
      <w:r w:rsidR="00813EA8" w:rsidRPr="004A735F">
        <w:rPr>
          <w:rFonts w:ascii="Arial" w:hAnsi="Arial" w:cs="Arial"/>
        </w:rPr>
        <w:t>that prioriti</w:t>
      </w:r>
      <w:r w:rsidR="003E30DA" w:rsidRPr="004A735F">
        <w:rPr>
          <w:rFonts w:ascii="Arial" w:hAnsi="Arial" w:cs="Arial"/>
        </w:rPr>
        <w:t>s</w:t>
      </w:r>
      <w:r w:rsidR="00813EA8" w:rsidRPr="004A735F">
        <w:rPr>
          <w:rFonts w:ascii="Arial" w:hAnsi="Arial" w:cs="Arial"/>
        </w:rPr>
        <w:t>es safety and inclusivity.</w:t>
      </w:r>
    </w:p>
    <w:p w14:paraId="279BBE1F" w14:textId="2BBB9030" w:rsidR="00813EA8" w:rsidRPr="00AC1286" w:rsidRDefault="00EB3DFA" w:rsidP="006F18E8">
      <w:pPr>
        <w:pStyle w:val="Heading2"/>
        <w:spacing w:line="360" w:lineRule="auto"/>
        <w:jc w:val="both"/>
        <w:rPr>
          <w:rFonts w:ascii="Arial" w:hAnsi="Arial" w:cs="Arial"/>
          <w:b/>
          <w:bCs/>
          <w:sz w:val="28"/>
          <w:szCs w:val="28"/>
        </w:rPr>
      </w:pPr>
      <w:bookmarkStart w:id="27" w:name="_Toc194077937"/>
      <w:r>
        <w:rPr>
          <w:rFonts w:ascii="Arial" w:hAnsi="Arial" w:cs="Arial"/>
          <w:b/>
          <w:bCs/>
          <w:sz w:val="28"/>
          <w:szCs w:val="28"/>
        </w:rPr>
        <w:t>7</w:t>
      </w:r>
      <w:r w:rsidR="00813EA8" w:rsidRPr="00AC1286">
        <w:rPr>
          <w:rFonts w:ascii="Arial" w:hAnsi="Arial" w:cs="Arial"/>
          <w:b/>
          <w:bCs/>
          <w:sz w:val="28"/>
          <w:szCs w:val="28"/>
        </w:rPr>
        <w:t>.1.4. Designate Time for Reflective Practice and Collaborative Planning:</w:t>
      </w:r>
      <w:bookmarkEnd w:id="27"/>
    </w:p>
    <w:p w14:paraId="1CD9772B" w14:textId="083F3ABD" w:rsidR="00813EA8" w:rsidRPr="004A735F" w:rsidRDefault="00813EA8" w:rsidP="006F18E8">
      <w:pPr>
        <w:spacing w:line="360" w:lineRule="auto"/>
        <w:jc w:val="both"/>
        <w:rPr>
          <w:rFonts w:ascii="Arial" w:hAnsi="Arial" w:cs="Arial"/>
        </w:rPr>
      </w:pPr>
      <w:r w:rsidRPr="004A735F">
        <w:rPr>
          <w:rFonts w:ascii="Arial" w:hAnsi="Arial" w:cs="Arial"/>
        </w:rPr>
        <w:t>Recogni</w:t>
      </w:r>
      <w:r w:rsidR="003E30DA" w:rsidRPr="004A735F">
        <w:rPr>
          <w:rFonts w:ascii="Arial" w:hAnsi="Arial" w:cs="Arial"/>
        </w:rPr>
        <w:t>s</w:t>
      </w:r>
      <w:r w:rsidRPr="004A735F">
        <w:rPr>
          <w:rFonts w:ascii="Arial" w:hAnsi="Arial" w:cs="Arial"/>
        </w:rPr>
        <w:t xml:space="preserve">ing the time constraints </w:t>
      </w:r>
      <w:r w:rsidR="00C87B92">
        <w:rPr>
          <w:rFonts w:ascii="Arial" w:hAnsi="Arial" w:cs="Arial"/>
        </w:rPr>
        <w:t>teachers</w:t>
      </w:r>
      <w:r w:rsidRPr="004A735F">
        <w:rPr>
          <w:rFonts w:ascii="Arial" w:hAnsi="Arial" w:cs="Arial"/>
        </w:rPr>
        <w:t xml:space="preserve"> face, </w:t>
      </w:r>
      <w:r w:rsidR="00EF2B90">
        <w:rPr>
          <w:rFonts w:ascii="Arial" w:hAnsi="Arial" w:cs="Arial"/>
        </w:rPr>
        <w:t>educational settings</w:t>
      </w:r>
      <w:r w:rsidRPr="004A735F">
        <w:rPr>
          <w:rFonts w:ascii="Arial" w:hAnsi="Arial" w:cs="Arial"/>
        </w:rPr>
        <w:t xml:space="preserve"> should allocate dedicated time within the academic schedule for reflective practices and collaborative planning. This time could be used for teacher-led inquiry groups where </w:t>
      </w:r>
      <w:r w:rsidR="00C87B92">
        <w:rPr>
          <w:rFonts w:ascii="Arial" w:hAnsi="Arial" w:cs="Arial"/>
        </w:rPr>
        <w:t>teachers</w:t>
      </w:r>
      <w:r w:rsidRPr="004A735F">
        <w:rPr>
          <w:rFonts w:ascii="Arial" w:hAnsi="Arial" w:cs="Arial"/>
        </w:rPr>
        <w:t xml:space="preserve"> can engage in action research, discuss pedagogy, and explore effective strategies for bullying prevention. Providing a structured environment for reflection and collaboration encourages professional growth and enhances teaching effectiveness, ultimately benefiting student outcomes. </w:t>
      </w:r>
    </w:p>
    <w:p w14:paraId="5DBD602C" w14:textId="4C5B814F" w:rsidR="003D566D" w:rsidRPr="004A735F" w:rsidRDefault="00813EA8" w:rsidP="006F18E8">
      <w:pPr>
        <w:spacing w:line="360" w:lineRule="auto"/>
        <w:jc w:val="both"/>
        <w:rPr>
          <w:rFonts w:ascii="Arial" w:hAnsi="Arial" w:cs="Arial"/>
        </w:rPr>
      </w:pPr>
      <w:r w:rsidRPr="004A735F">
        <w:rPr>
          <w:rFonts w:ascii="Arial" w:hAnsi="Arial" w:cs="Arial"/>
        </w:rPr>
        <w:t xml:space="preserve">By implementing these recommendations, educational institutions can take proactive steps toward creating a supportive environment that equips </w:t>
      </w:r>
      <w:r w:rsidR="00C87B92">
        <w:rPr>
          <w:rFonts w:ascii="Arial" w:hAnsi="Arial" w:cs="Arial"/>
        </w:rPr>
        <w:t>teachers</w:t>
      </w:r>
      <w:r w:rsidRPr="004A735F">
        <w:rPr>
          <w:rFonts w:ascii="Arial" w:hAnsi="Arial" w:cs="Arial"/>
        </w:rPr>
        <w:t xml:space="preserve"> to effectively manage bullying and promote the well-being of both teachers and students in post-16 education.</w:t>
      </w:r>
    </w:p>
    <w:p w14:paraId="451F50A0" w14:textId="0B351E2A" w:rsidR="003D566D" w:rsidRPr="004A735F" w:rsidRDefault="003D566D" w:rsidP="007B6EFC">
      <w:pPr>
        <w:pStyle w:val="Heading1"/>
        <w:rPr>
          <w:rFonts w:ascii="Arial" w:hAnsi="Arial" w:cs="Arial"/>
          <w:sz w:val="32"/>
          <w:szCs w:val="32"/>
        </w:rPr>
      </w:pPr>
      <w:bookmarkStart w:id="28" w:name="_Toc194077938"/>
      <w:r w:rsidRPr="004A735F">
        <w:rPr>
          <w:rFonts w:ascii="Arial" w:hAnsi="Arial" w:cs="Arial"/>
          <w:sz w:val="32"/>
          <w:szCs w:val="32"/>
        </w:rPr>
        <w:t>Excluding re</w:t>
      </w:r>
      <w:r w:rsidR="005523F7">
        <w:rPr>
          <w:rFonts w:ascii="Arial" w:hAnsi="Arial" w:cs="Arial"/>
          <w:sz w:val="32"/>
          <w:szCs w:val="32"/>
        </w:rPr>
        <w:t>ferences, total word count: 3,8</w:t>
      </w:r>
      <w:r w:rsidR="00525F1E">
        <w:rPr>
          <w:rFonts w:ascii="Arial" w:hAnsi="Arial" w:cs="Arial"/>
          <w:sz w:val="32"/>
          <w:szCs w:val="32"/>
        </w:rPr>
        <w:t>39</w:t>
      </w:r>
      <w:r w:rsidR="005523F7">
        <w:rPr>
          <w:rFonts w:ascii="Arial" w:hAnsi="Arial" w:cs="Arial"/>
          <w:sz w:val="32"/>
          <w:szCs w:val="32"/>
        </w:rPr>
        <w:t xml:space="preserve"> w</w:t>
      </w:r>
      <w:r w:rsidRPr="004A735F">
        <w:rPr>
          <w:rFonts w:ascii="Arial" w:hAnsi="Arial" w:cs="Arial"/>
          <w:sz w:val="32"/>
          <w:szCs w:val="32"/>
        </w:rPr>
        <w:t>ords</w:t>
      </w:r>
      <w:bookmarkEnd w:id="28"/>
    </w:p>
    <w:p w14:paraId="5D64DF64" w14:textId="77777777" w:rsidR="003D566D" w:rsidRDefault="003D566D" w:rsidP="006F18E8">
      <w:pPr>
        <w:spacing w:line="360" w:lineRule="auto"/>
        <w:jc w:val="both"/>
        <w:rPr>
          <w:rFonts w:ascii="Arial" w:eastAsiaTheme="majorEastAsia" w:hAnsi="Arial" w:cs="Arial"/>
          <w:color w:val="0F4761" w:themeColor="accent1" w:themeShade="BF"/>
          <w:sz w:val="32"/>
          <w:szCs w:val="32"/>
        </w:rPr>
      </w:pPr>
    </w:p>
    <w:p w14:paraId="01DAF44C" w14:textId="77777777" w:rsidR="00AC1286" w:rsidRDefault="00AC1286" w:rsidP="006F18E8">
      <w:pPr>
        <w:spacing w:line="360" w:lineRule="auto"/>
        <w:jc w:val="both"/>
        <w:rPr>
          <w:rFonts w:ascii="Arial" w:eastAsiaTheme="majorEastAsia" w:hAnsi="Arial" w:cs="Arial"/>
          <w:color w:val="0F4761" w:themeColor="accent1" w:themeShade="BF"/>
          <w:sz w:val="32"/>
          <w:szCs w:val="32"/>
        </w:rPr>
      </w:pPr>
    </w:p>
    <w:p w14:paraId="47DAA97A" w14:textId="77777777" w:rsidR="00AC1286" w:rsidRDefault="00AC1286" w:rsidP="006F18E8">
      <w:pPr>
        <w:spacing w:line="360" w:lineRule="auto"/>
        <w:jc w:val="both"/>
        <w:rPr>
          <w:rFonts w:ascii="Arial" w:eastAsiaTheme="majorEastAsia" w:hAnsi="Arial" w:cs="Arial"/>
          <w:color w:val="0F4761" w:themeColor="accent1" w:themeShade="BF"/>
          <w:sz w:val="32"/>
          <w:szCs w:val="32"/>
        </w:rPr>
      </w:pPr>
    </w:p>
    <w:p w14:paraId="2AA48B0F" w14:textId="77777777" w:rsidR="00AC1286" w:rsidRDefault="00AC1286" w:rsidP="006F18E8">
      <w:pPr>
        <w:spacing w:line="360" w:lineRule="auto"/>
        <w:jc w:val="both"/>
        <w:rPr>
          <w:rFonts w:ascii="Arial" w:eastAsiaTheme="majorEastAsia" w:hAnsi="Arial" w:cs="Arial"/>
          <w:color w:val="0F4761" w:themeColor="accent1" w:themeShade="BF"/>
          <w:sz w:val="32"/>
          <w:szCs w:val="32"/>
        </w:rPr>
      </w:pPr>
    </w:p>
    <w:p w14:paraId="057791D9" w14:textId="77777777" w:rsidR="005523F7" w:rsidRPr="004A735F" w:rsidRDefault="005523F7" w:rsidP="006F18E8">
      <w:pPr>
        <w:spacing w:line="360" w:lineRule="auto"/>
        <w:jc w:val="both"/>
        <w:rPr>
          <w:rFonts w:ascii="Arial" w:eastAsiaTheme="majorEastAsia" w:hAnsi="Arial" w:cs="Arial"/>
          <w:color w:val="0F4761" w:themeColor="accent1" w:themeShade="BF"/>
          <w:sz w:val="32"/>
          <w:szCs w:val="32"/>
        </w:rPr>
      </w:pPr>
    </w:p>
    <w:p w14:paraId="5722EBAD" w14:textId="4885B059" w:rsidR="003C5417" w:rsidRPr="003C5417" w:rsidRDefault="00662ACE" w:rsidP="00EB3DFA">
      <w:pPr>
        <w:pStyle w:val="Heading1"/>
        <w:numPr>
          <w:ilvl w:val="1"/>
          <w:numId w:val="16"/>
        </w:numPr>
        <w:spacing w:line="360" w:lineRule="auto"/>
        <w:jc w:val="both"/>
        <w:rPr>
          <w:rFonts w:ascii="Arial" w:hAnsi="Arial" w:cs="Arial"/>
          <w:b/>
          <w:bCs/>
          <w:sz w:val="28"/>
          <w:szCs w:val="28"/>
        </w:rPr>
      </w:pPr>
      <w:bookmarkStart w:id="29" w:name="_Toc194077939"/>
      <w:r w:rsidRPr="00AC1286">
        <w:rPr>
          <w:rFonts w:ascii="Arial" w:hAnsi="Arial" w:cs="Arial"/>
          <w:b/>
          <w:bCs/>
          <w:sz w:val="28"/>
          <w:szCs w:val="28"/>
        </w:rPr>
        <w:lastRenderedPageBreak/>
        <w:t>References</w:t>
      </w:r>
      <w:bookmarkEnd w:id="29"/>
      <w:r w:rsidRPr="00AC1286">
        <w:rPr>
          <w:rFonts w:ascii="Arial" w:hAnsi="Arial" w:cs="Arial"/>
          <w:b/>
          <w:bCs/>
          <w:sz w:val="28"/>
          <w:szCs w:val="28"/>
        </w:rPr>
        <w:t xml:space="preserve"> </w:t>
      </w:r>
    </w:p>
    <w:p w14:paraId="71B82E60"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Anderson, G. (2007). </w:t>
      </w:r>
      <w:r w:rsidRPr="005523F7">
        <w:rPr>
          <w:rStyle w:val="Emphasis"/>
          <w:rFonts w:ascii="Arial" w:eastAsiaTheme="majorEastAsia" w:hAnsi="Arial" w:cs="Arial"/>
        </w:rPr>
        <w:t>Fundamentals of educational research</w:t>
      </w:r>
      <w:r w:rsidRPr="005523F7">
        <w:rPr>
          <w:rFonts w:ascii="Arial" w:hAnsi="Arial" w:cs="Arial"/>
        </w:rPr>
        <w:t>. London: Routledge.</w:t>
      </w:r>
    </w:p>
    <w:p w14:paraId="41D8139C"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Bell, J., &amp; Waters, S. (2018). </w:t>
      </w:r>
      <w:r w:rsidRPr="005523F7">
        <w:rPr>
          <w:rStyle w:val="Emphasis"/>
          <w:rFonts w:ascii="Arial" w:eastAsiaTheme="majorEastAsia" w:hAnsi="Arial" w:cs="Arial"/>
        </w:rPr>
        <w:t>Doing your research project: A guide for first-time researchers</w:t>
      </w:r>
      <w:r w:rsidRPr="005523F7">
        <w:rPr>
          <w:rFonts w:ascii="Arial" w:hAnsi="Arial" w:cs="Arial"/>
        </w:rPr>
        <w:t xml:space="preserve"> (7th ed.). London: Open University Press McGraw-Hill Education.</w:t>
      </w:r>
    </w:p>
    <w:p w14:paraId="19750F88"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Boulton, M. J., Wechsler, D., &amp; Hawker, D. (2014). "Peer support and bullying: A qualitative study of children's experiences." </w:t>
      </w:r>
      <w:r w:rsidRPr="005523F7">
        <w:rPr>
          <w:rStyle w:val="Emphasis"/>
          <w:rFonts w:ascii="Arial" w:eastAsiaTheme="majorEastAsia" w:hAnsi="Arial" w:cs="Arial"/>
        </w:rPr>
        <w:t>Journal of Child and Family Studies</w:t>
      </w:r>
      <w:r w:rsidRPr="005523F7">
        <w:rPr>
          <w:rFonts w:ascii="Arial" w:hAnsi="Arial" w:cs="Arial"/>
        </w:rPr>
        <w:t>, 23(3), 472-481. doi:10.1007/s10826-013-9778-3.</w:t>
      </w:r>
    </w:p>
    <w:p w14:paraId="3AE18F4D"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Brackett, M. A., Reyes, M. R., Rivers, S. E., Elbertson, N. A., &amp; Salovey, P. (2019). "Enhancing academic performance and social and emotional competence: A school-based intervention using the RULER Approach." </w:t>
      </w:r>
      <w:r w:rsidRPr="005523F7">
        <w:rPr>
          <w:rStyle w:val="Emphasis"/>
          <w:rFonts w:ascii="Arial" w:eastAsiaTheme="majorEastAsia" w:hAnsi="Arial" w:cs="Arial"/>
        </w:rPr>
        <w:t>PLOS ONE</w:t>
      </w:r>
      <w:r w:rsidRPr="005523F7">
        <w:rPr>
          <w:rFonts w:ascii="Arial" w:hAnsi="Arial" w:cs="Arial"/>
        </w:rPr>
        <w:t xml:space="preserve">, 14(4), e0216075. </w:t>
      </w:r>
      <w:proofErr w:type="gramStart"/>
      <w:r w:rsidRPr="005523F7">
        <w:rPr>
          <w:rFonts w:ascii="Arial" w:hAnsi="Arial" w:cs="Arial"/>
        </w:rPr>
        <w:t>doi:10.1371/journal.pone</w:t>
      </w:r>
      <w:proofErr w:type="gramEnd"/>
      <w:r w:rsidRPr="005523F7">
        <w:rPr>
          <w:rFonts w:ascii="Arial" w:hAnsi="Arial" w:cs="Arial"/>
        </w:rPr>
        <w:t>.0216075.</w:t>
      </w:r>
    </w:p>
    <w:p w14:paraId="7A434DF8"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Brookfield, S. D. (2017). </w:t>
      </w:r>
      <w:r w:rsidRPr="005523F7">
        <w:rPr>
          <w:rStyle w:val="Emphasis"/>
          <w:rFonts w:ascii="Arial" w:eastAsiaTheme="majorEastAsia" w:hAnsi="Arial" w:cs="Arial"/>
        </w:rPr>
        <w:t>Becoming a critically reflective teacher</w:t>
      </w:r>
      <w:r w:rsidRPr="005523F7">
        <w:rPr>
          <w:rFonts w:ascii="Arial" w:hAnsi="Arial" w:cs="Arial"/>
        </w:rPr>
        <w:t>. San Francisco: Jossey-Bass.</w:t>
      </w:r>
    </w:p>
    <w:p w14:paraId="03130A80"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Chan, C., &amp; Hagger, M. S. (2012). "The role of teachers in the prevention and management of school bullying." </w:t>
      </w:r>
      <w:r w:rsidRPr="005523F7">
        <w:rPr>
          <w:rStyle w:val="Emphasis"/>
          <w:rFonts w:ascii="Arial" w:eastAsiaTheme="majorEastAsia" w:hAnsi="Arial" w:cs="Arial"/>
        </w:rPr>
        <w:t>International Journal of Mental Health Systems</w:t>
      </w:r>
      <w:r w:rsidRPr="005523F7">
        <w:rPr>
          <w:rFonts w:ascii="Arial" w:hAnsi="Arial" w:cs="Arial"/>
        </w:rPr>
        <w:t>, 6(1), 15. doi:10.1186/1752-4458-6-15.</w:t>
      </w:r>
    </w:p>
    <w:p w14:paraId="0C867717"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Cohen, L., Manion, L., &amp; Morrison, K. (2018). </w:t>
      </w:r>
      <w:r w:rsidRPr="005523F7">
        <w:rPr>
          <w:rStyle w:val="Emphasis"/>
          <w:rFonts w:ascii="Arial" w:eastAsiaTheme="majorEastAsia" w:hAnsi="Arial" w:cs="Arial"/>
        </w:rPr>
        <w:t>Research methods in education</w:t>
      </w:r>
      <w:r w:rsidRPr="005523F7">
        <w:rPr>
          <w:rFonts w:ascii="Arial" w:hAnsi="Arial" w:cs="Arial"/>
        </w:rPr>
        <w:t xml:space="preserve"> (8th ed.). London: Routledge.</w:t>
      </w:r>
    </w:p>
    <w:p w14:paraId="1D9375BE"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Day, C., &amp; Sachs, J. (2004). </w:t>
      </w:r>
      <w:r w:rsidRPr="005523F7">
        <w:rPr>
          <w:rStyle w:val="Emphasis"/>
          <w:rFonts w:ascii="Arial" w:eastAsiaTheme="majorEastAsia" w:hAnsi="Arial" w:cs="Arial"/>
        </w:rPr>
        <w:t>Conducting the Reflective Teaching Cycle: It has the potential of creating a reflective culture in schools</w:t>
      </w:r>
      <w:r w:rsidRPr="005523F7">
        <w:rPr>
          <w:rFonts w:ascii="Arial" w:hAnsi="Arial" w:cs="Arial"/>
        </w:rPr>
        <w:t xml:space="preserve">. In C. Day &amp; J. Sachs (Eds.), </w:t>
      </w:r>
      <w:r w:rsidRPr="005523F7">
        <w:rPr>
          <w:rStyle w:val="Emphasis"/>
          <w:rFonts w:ascii="Arial" w:eastAsiaTheme="majorEastAsia" w:hAnsi="Arial" w:cs="Arial"/>
        </w:rPr>
        <w:t>International Handbook on the Continuing Professional Development of Teachers</w:t>
      </w:r>
      <w:r w:rsidRPr="005523F7">
        <w:rPr>
          <w:rFonts w:ascii="Arial" w:hAnsi="Arial" w:cs="Arial"/>
        </w:rPr>
        <w:t xml:space="preserve"> (pp. 30-51). Berkshire: Open University Press.</w:t>
      </w:r>
    </w:p>
    <w:p w14:paraId="3D18AFF7"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Desimone, L. M. (2009). </w:t>
      </w:r>
      <w:r w:rsidRPr="005523F7">
        <w:rPr>
          <w:rStyle w:val="Emphasis"/>
          <w:rFonts w:ascii="Arial" w:eastAsiaTheme="majorEastAsia" w:hAnsi="Arial" w:cs="Arial"/>
        </w:rPr>
        <w:t>Improving impact studies of teachers' professional development: Insights from the future</w:t>
      </w:r>
      <w:r w:rsidRPr="005523F7">
        <w:rPr>
          <w:rFonts w:ascii="Arial" w:hAnsi="Arial" w:cs="Arial"/>
        </w:rPr>
        <w:t>. Educational Policy, 23(3), 391-417. doi:10.1177/0895904808328071.</w:t>
      </w:r>
    </w:p>
    <w:p w14:paraId="772358ED"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Evers, W. J. G., Brouwers, A., &amp; Tomic, W. (2007). "Burnout and Self-Efficacy: A Study on Teachers' Motivation." </w:t>
      </w:r>
      <w:r w:rsidRPr="005523F7">
        <w:rPr>
          <w:rStyle w:val="Emphasis"/>
          <w:rFonts w:ascii="Arial" w:eastAsiaTheme="majorEastAsia" w:hAnsi="Arial" w:cs="Arial"/>
        </w:rPr>
        <w:t>Educational Studies</w:t>
      </w:r>
      <w:r w:rsidRPr="005523F7">
        <w:rPr>
          <w:rFonts w:ascii="Arial" w:hAnsi="Arial" w:cs="Arial"/>
        </w:rPr>
        <w:t>, 33(3), 385-397. doi:10.1080/03055690601110978.</w:t>
      </w:r>
    </w:p>
    <w:p w14:paraId="22177B7A"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Garrison, D. R., &amp; Vaughan, N. D. (2008). </w:t>
      </w:r>
      <w:r w:rsidRPr="005523F7">
        <w:rPr>
          <w:rStyle w:val="Emphasis"/>
          <w:rFonts w:ascii="Arial" w:eastAsiaTheme="majorEastAsia" w:hAnsi="Arial" w:cs="Arial"/>
        </w:rPr>
        <w:t>Blended learning in higher education: Framework, principles, and guidelines</w:t>
      </w:r>
      <w:r w:rsidRPr="005523F7">
        <w:rPr>
          <w:rFonts w:ascii="Arial" w:hAnsi="Arial" w:cs="Arial"/>
        </w:rPr>
        <w:t>. San Francisco: Jossey-Bass.</w:t>
      </w:r>
    </w:p>
    <w:p w14:paraId="79E8C910"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lastRenderedPageBreak/>
        <w:t xml:space="preserve">Gini, G., &amp; Pozzoli, T. (2013). "Bullied children and their teachers: A study of the relationships between students' and teachers' perceptions." </w:t>
      </w:r>
      <w:r w:rsidRPr="005523F7">
        <w:rPr>
          <w:rStyle w:val="Emphasis"/>
          <w:rFonts w:ascii="Arial" w:eastAsiaTheme="majorEastAsia" w:hAnsi="Arial" w:cs="Arial"/>
        </w:rPr>
        <w:t>Educational Psychology</w:t>
      </w:r>
      <w:r w:rsidRPr="005523F7">
        <w:rPr>
          <w:rFonts w:ascii="Arial" w:hAnsi="Arial" w:cs="Arial"/>
        </w:rPr>
        <w:t>, 33(1), 66-79. doi:10.1080/01443410.2012.675014.</w:t>
      </w:r>
    </w:p>
    <w:p w14:paraId="72767188"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Gordon, M. (2014). "Exploring the impact of teacher training on the management of bullying in schools." </w:t>
      </w:r>
      <w:r w:rsidRPr="005523F7">
        <w:rPr>
          <w:rStyle w:val="Emphasis"/>
          <w:rFonts w:ascii="Arial" w:eastAsiaTheme="majorEastAsia" w:hAnsi="Arial" w:cs="Arial"/>
        </w:rPr>
        <w:t>Educational Management Administration &amp; Leadership</w:t>
      </w:r>
      <w:r w:rsidRPr="005523F7">
        <w:rPr>
          <w:rFonts w:ascii="Arial" w:hAnsi="Arial" w:cs="Arial"/>
        </w:rPr>
        <w:t>, 42(3), 301-321. doi:10.1177/1741143213507190.</w:t>
      </w:r>
    </w:p>
    <w:p w14:paraId="44EE5F06"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Hamre, B. K., &amp; Pianta, R. C. (2001). "Early teacher–student relationships and the development of children's classroom engagement." </w:t>
      </w:r>
      <w:r w:rsidRPr="005523F7">
        <w:rPr>
          <w:rStyle w:val="Emphasis"/>
          <w:rFonts w:ascii="Arial" w:eastAsiaTheme="majorEastAsia" w:hAnsi="Arial" w:cs="Arial"/>
        </w:rPr>
        <w:t>Journal of Educational Psychology</w:t>
      </w:r>
      <w:r w:rsidRPr="005523F7">
        <w:rPr>
          <w:rFonts w:ascii="Arial" w:hAnsi="Arial" w:cs="Arial"/>
        </w:rPr>
        <w:t>, 93(3), 474-487. doi:10.1037/0022-0663.93.3.474.</w:t>
      </w:r>
    </w:p>
    <w:p w14:paraId="07C04352"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Hattie, J. (2009). </w:t>
      </w:r>
      <w:r w:rsidRPr="005523F7">
        <w:rPr>
          <w:rStyle w:val="Emphasis"/>
          <w:rFonts w:ascii="Arial" w:eastAsiaTheme="majorEastAsia" w:hAnsi="Arial" w:cs="Arial"/>
        </w:rPr>
        <w:t>Visible learning: A synthesis of over 800 meta-analyses relating to achievement.</w:t>
      </w:r>
      <w:r w:rsidRPr="005523F7">
        <w:rPr>
          <w:rFonts w:ascii="Arial" w:hAnsi="Arial" w:cs="Arial"/>
        </w:rPr>
        <w:t xml:space="preserve"> London: Routledge.</w:t>
      </w:r>
    </w:p>
    <w:p w14:paraId="75E367F8"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Hutchings, M., &amp; Clarkson, C. (2015). "Understanding the role of teachers in preventing and managing bullying." </w:t>
      </w:r>
      <w:r w:rsidRPr="005523F7">
        <w:rPr>
          <w:rStyle w:val="Emphasis"/>
          <w:rFonts w:ascii="Arial" w:eastAsiaTheme="majorEastAsia" w:hAnsi="Arial" w:cs="Arial"/>
        </w:rPr>
        <w:t>Educational Research Review</w:t>
      </w:r>
      <w:r w:rsidRPr="005523F7">
        <w:rPr>
          <w:rFonts w:ascii="Arial" w:hAnsi="Arial" w:cs="Arial"/>
        </w:rPr>
        <w:t xml:space="preserve">, 10(1), 1-12. </w:t>
      </w:r>
      <w:proofErr w:type="gramStart"/>
      <w:r w:rsidRPr="005523F7">
        <w:rPr>
          <w:rFonts w:ascii="Arial" w:hAnsi="Arial" w:cs="Arial"/>
        </w:rPr>
        <w:t>doi:10.1016/j.edurev</w:t>
      </w:r>
      <w:proofErr w:type="gramEnd"/>
      <w:r w:rsidRPr="005523F7">
        <w:rPr>
          <w:rFonts w:ascii="Arial" w:hAnsi="Arial" w:cs="Arial"/>
        </w:rPr>
        <w:t>.2015.07.001.</w:t>
      </w:r>
    </w:p>
    <w:p w14:paraId="3018845D"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Killion, J., &amp; Harrison, C. (2017). </w:t>
      </w:r>
      <w:r w:rsidRPr="005523F7">
        <w:rPr>
          <w:rStyle w:val="Emphasis"/>
          <w:rFonts w:ascii="Arial" w:eastAsiaTheme="majorEastAsia" w:hAnsi="Arial" w:cs="Arial"/>
        </w:rPr>
        <w:t>Taking the Lead: New Roles for Teachers and School-Based Coaches.</w:t>
      </w:r>
      <w:r w:rsidRPr="005523F7">
        <w:rPr>
          <w:rFonts w:ascii="Arial" w:hAnsi="Arial" w:cs="Arial"/>
        </w:rPr>
        <w:t xml:space="preserve"> Oxford, OH: Learning Forward.</w:t>
      </w:r>
    </w:p>
    <w:p w14:paraId="379AB396"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McAteer, M. (2013). </w:t>
      </w:r>
      <w:r w:rsidRPr="005523F7">
        <w:rPr>
          <w:rStyle w:val="Emphasis"/>
          <w:rFonts w:ascii="Arial" w:eastAsiaTheme="majorEastAsia" w:hAnsi="Arial" w:cs="Arial"/>
        </w:rPr>
        <w:t>Action research in education</w:t>
      </w:r>
      <w:r w:rsidRPr="005523F7">
        <w:rPr>
          <w:rFonts w:ascii="Arial" w:hAnsi="Arial" w:cs="Arial"/>
        </w:rPr>
        <w:t>. Los Angeles: SAGE.</w:t>
      </w:r>
    </w:p>
    <w:p w14:paraId="44E84620"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McNiff, J., &amp; Whitehead, J. (2010). </w:t>
      </w:r>
      <w:r w:rsidRPr="005523F7">
        <w:rPr>
          <w:rStyle w:val="Emphasis"/>
          <w:rFonts w:ascii="Arial" w:eastAsiaTheme="majorEastAsia" w:hAnsi="Arial" w:cs="Arial"/>
        </w:rPr>
        <w:t>You and your action research project</w:t>
      </w:r>
      <w:r w:rsidRPr="005523F7">
        <w:rPr>
          <w:rFonts w:ascii="Arial" w:hAnsi="Arial" w:cs="Arial"/>
        </w:rPr>
        <w:t xml:space="preserve"> (3rd ed.). London: Routledge.</w:t>
      </w:r>
    </w:p>
    <w:p w14:paraId="1DD72227"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O’Neill, G., &amp; McMahon, T. (2018). "Student-</w:t>
      </w:r>
      <w:proofErr w:type="spellStart"/>
      <w:r w:rsidRPr="005523F7">
        <w:rPr>
          <w:rFonts w:ascii="Arial" w:hAnsi="Arial" w:cs="Arial"/>
        </w:rPr>
        <w:t>Centered</w:t>
      </w:r>
      <w:proofErr w:type="spellEnd"/>
      <w:r w:rsidRPr="005523F7">
        <w:rPr>
          <w:rFonts w:ascii="Arial" w:hAnsi="Arial" w:cs="Arial"/>
        </w:rPr>
        <w:t xml:space="preserve"> Learning: What Does It Mean for Students and Teachers?" In A. O’Reilly &amp; S. H. F. Alkhalaf (Eds.), </w:t>
      </w:r>
      <w:r w:rsidRPr="005523F7">
        <w:rPr>
          <w:rStyle w:val="Emphasis"/>
          <w:rFonts w:ascii="Arial" w:eastAsiaTheme="majorEastAsia" w:hAnsi="Arial" w:cs="Arial"/>
        </w:rPr>
        <w:t>Innovations in the Pedagogy and Assessment of Higher Education</w:t>
      </w:r>
      <w:r w:rsidRPr="005523F7">
        <w:rPr>
          <w:rFonts w:ascii="Arial" w:hAnsi="Arial" w:cs="Arial"/>
        </w:rPr>
        <w:t xml:space="preserve"> (pp. 65-78). London: Palgrave Macmillan.</w:t>
      </w:r>
    </w:p>
    <w:p w14:paraId="6145F48D"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Schön, D. A. (1983). </w:t>
      </w:r>
      <w:r w:rsidRPr="005523F7">
        <w:rPr>
          <w:rStyle w:val="Emphasis"/>
          <w:rFonts w:ascii="Arial" w:eastAsiaTheme="majorEastAsia" w:hAnsi="Arial" w:cs="Arial"/>
        </w:rPr>
        <w:t>The Reflective Practitioner: How Professionals Think in Action</w:t>
      </w:r>
      <w:r w:rsidRPr="005523F7">
        <w:rPr>
          <w:rFonts w:ascii="Arial" w:hAnsi="Arial" w:cs="Arial"/>
        </w:rPr>
        <w:t>. New York: Basic Books.</w:t>
      </w:r>
    </w:p>
    <w:p w14:paraId="53C3C2E0"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Smith, P. K., Cowie, H., Olafsson, R. F., &amp; </w:t>
      </w:r>
      <w:proofErr w:type="spellStart"/>
      <w:r w:rsidRPr="005523F7">
        <w:rPr>
          <w:rFonts w:ascii="Arial" w:hAnsi="Arial" w:cs="Arial"/>
        </w:rPr>
        <w:t>Liefooghe</w:t>
      </w:r>
      <w:proofErr w:type="spellEnd"/>
      <w:r w:rsidRPr="005523F7">
        <w:rPr>
          <w:rFonts w:ascii="Arial" w:hAnsi="Arial" w:cs="Arial"/>
        </w:rPr>
        <w:t xml:space="preserve">, A. (2004). "Definitions of bullying: A comparison of terms used, and age differences in the definitions." </w:t>
      </w:r>
      <w:r w:rsidRPr="005523F7">
        <w:rPr>
          <w:rStyle w:val="Emphasis"/>
          <w:rFonts w:ascii="Arial" w:eastAsiaTheme="majorEastAsia" w:hAnsi="Arial" w:cs="Arial"/>
        </w:rPr>
        <w:t>British Journal of Developmental Psychology</w:t>
      </w:r>
      <w:r w:rsidRPr="005523F7">
        <w:rPr>
          <w:rFonts w:ascii="Arial" w:hAnsi="Arial" w:cs="Arial"/>
        </w:rPr>
        <w:t>, 22(1), 33-51. doi:10.1348/026151004773194.</w:t>
      </w:r>
    </w:p>
    <w:p w14:paraId="1817FCAB"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t xml:space="preserve">Wang, J., Iannotti, R. J., &amp; Nansel, T. R. (2010). "Cyberbullying: A prospective study of adolescent health outcomes." </w:t>
      </w:r>
      <w:r w:rsidRPr="005523F7">
        <w:rPr>
          <w:rStyle w:val="Emphasis"/>
          <w:rFonts w:ascii="Arial" w:eastAsiaTheme="majorEastAsia" w:hAnsi="Arial" w:cs="Arial"/>
        </w:rPr>
        <w:t xml:space="preserve">Archives of </w:t>
      </w:r>
      <w:proofErr w:type="spellStart"/>
      <w:r w:rsidRPr="005523F7">
        <w:rPr>
          <w:rStyle w:val="Emphasis"/>
          <w:rFonts w:ascii="Arial" w:eastAsiaTheme="majorEastAsia" w:hAnsi="Arial" w:cs="Arial"/>
        </w:rPr>
        <w:t>Pediatrics</w:t>
      </w:r>
      <w:proofErr w:type="spellEnd"/>
      <w:r w:rsidRPr="005523F7">
        <w:rPr>
          <w:rStyle w:val="Emphasis"/>
          <w:rFonts w:ascii="Arial" w:eastAsiaTheme="majorEastAsia" w:hAnsi="Arial" w:cs="Arial"/>
        </w:rPr>
        <w:t xml:space="preserve"> &amp; Adolescent Medicine</w:t>
      </w:r>
      <w:r w:rsidRPr="005523F7">
        <w:rPr>
          <w:rFonts w:ascii="Arial" w:hAnsi="Arial" w:cs="Arial"/>
        </w:rPr>
        <w:t>, 164(2), 178-185. doi:10.1001/archpediatrics.2009.240.</w:t>
      </w:r>
    </w:p>
    <w:p w14:paraId="6B44F82C" w14:textId="77777777" w:rsidR="003C5417" w:rsidRPr="005523F7" w:rsidRDefault="003C5417" w:rsidP="003C5417">
      <w:pPr>
        <w:pStyle w:val="NormalWeb"/>
        <w:numPr>
          <w:ilvl w:val="0"/>
          <w:numId w:val="14"/>
        </w:numPr>
        <w:spacing w:line="360" w:lineRule="auto"/>
        <w:jc w:val="both"/>
        <w:rPr>
          <w:rFonts w:ascii="Arial" w:hAnsi="Arial" w:cs="Arial"/>
        </w:rPr>
      </w:pPr>
      <w:r w:rsidRPr="005523F7">
        <w:rPr>
          <w:rFonts w:ascii="Arial" w:hAnsi="Arial" w:cs="Arial"/>
        </w:rPr>
        <w:lastRenderedPageBreak/>
        <w:t xml:space="preserve">Zeichner, K. (2010). "Rethinking the connections between campus courses and field experiences in college- and university-based teacher education." </w:t>
      </w:r>
      <w:r w:rsidRPr="005523F7">
        <w:rPr>
          <w:rStyle w:val="Emphasis"/>
          <w:rFonts w:ascii="Arial" w:eastAsiaTheme="majorEastAsia" w:hAnsi="Arial" w:cs="Arial"/>
        </w:rPr>
        <w:t>Journal of Teacher Education</w:t>
      </w:r>
      <w:r w:rsidRPr="005523F7">
        <w:rPr>
          <w:rFonts w:ascii="Arial" w:hAnsi="Arial" w:cs="Arial"/>
        </w:rPr>
        <w:t>, 61(1-2), 89-99. doi:10.1177/0022487109349396.</w:t>
      </w:r>
    </w:p>
    <w:p w14:paraId="4FF197D6" w14:textId="77777777" w:rsidR="003C5417" w:rsidRPr="003C5417" w:rsidRDefault="003C5417" w:rsidP="003C5417">
      <w:pPr>
        <w:spacing w:line="360" w:lineRule="auto"/>
        <w:jc w:val="both"/>
        <w:rPr>
          <w:rFonts w:ascii="Arial" w:eastAsiaTheme="majorEastAsia" w:hAnsi="Arial" w:cs="Arial"/>
          <w:color w:val="0F4761" w:themeColor="accent1" w:themeShade="BF"/>
          <w:sz w:val="40"/>
          <w:szCs w:val="40"/>
        </w:rPr>
      </w:pPr>
    </w:p>
    <w:p w14:paraId="025ABD4B" w14:textId="77777777" w:rsidR="00C33B2A" w:rsidRPr="004A735F" w:rsidRDefault="00C33B2A" w:rsidP="003C5417">
      <w:pPr>
        <w:spacing w:line="360" w:lineRule="auto"/>
        <w:jc w:val="both"/>
        <w:rPr>
          <w:rFonts w:ascii="Arial" w:eastAsiaTheme="majorEastAsia" w:hAnsi="Arial" w:cs="Arial"/>
          <w:color w:val="0F4761" w:themeColor="accent1" w:themeShade="BF"/>
          <w:sz w:val="40"/>
          <w:szCs w:val="40"/>
        </w:rPr>
      </w:pPr>
    </w:p>
    <w:sectPr w:rsidR="00C33B2A" w:rsidRPr="004A735F" w:rsidSect="00C21EA7">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0FD44" w14:textId="77777777" w:rsidR="00CD063E" w:rsidRPr="0030279A" w:rsidRDefault="00CD063E" w:rsidP="00DC6C4F">
      <w:pPr>
        <w:spacing w:after="0" w:line="240" w:lineRule="auto"/>
      </w:pPr>
      <w:r w:rsidRPr="0030279A">
        <w:separator/>
      </w:r>
    </w:p>
  </w:endnote>
  <w:endnote w:type="continuationSeparator" w:id="0">
    <w:p w14:paraId="51D8CB3B" w14:textId="77777777" w:rsidR="00CD063E" w:rsidRPr="0030279A" w:rsidRDefault="00CD063E" w:rsidP="00DC6C4F">
      <w:pPr>
        <w:spacing w:after="0" w:line="240" w:lineRule="auto"/>
      </w:pPr>
      <w:r w:rsidRPr="003027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07"/>
      <w:gridCol w:w="4419"/>
    </w:tblGrid>
    <w:tr w:rsidR="005A28F8" w:rsidRPr="0030279A" w14:paraId="0F362892" w14:textId="77777777">
      <w:trPr>
        <w:trHeight w:hRule="exact" w:val="115"/>
        <w:jc w:val="center"/>
      </w:trPr>
      <w:tc>
        <w:tcPr>
          <w:tcW w:w="4686" w:type="dxa"/>
          <w:shd w:val="clear" w:color="auto" w:fill="156082" w:themeFill="accent1"/>
          <w:tcMar>
            <w:top w:w="0" w:type="dxa"/>
            <w:bottom w:w="0" w:type="dxa"/>
          </w:tcMar>
        </w:tcPr>
        <w:p w14:paraId="20158CD0" w14:textId="77777777" w:rsidR="00DC6C4F" w:rsidRPr="0030279A" w:rsidRDefault="00DC6C4F">
          <w:pPr>
            <w:pStyle w:val="Header"/>
            <w:rPr>
              <w:caps/>
              <w:sz w:val="18"/>
            </w:rPr>
          </w:pPr>
        </w:p>
      </w:tc>
      <w:tc>
        <w:tcPr>
          <w:tcW w:w="4674" w:type="dxa"/>
          <w:shd w:val="clear" w:color="auto" w:fill="156082" w:themeFill="accent1"/>
          <w:tcMar>
            <w:top w:w="0" w:type="dxa"/>
            <w:bottom w:w="0" w:type="dxa"/>
          </w:tcMar>
        </w:tcPr>
        <w:p w14:paraId="75C7DB54" w14:textId="716E9D8A" w:rsidR="00DC6C4F" w:rsidRPr="0030279A" w:rsidRDefault="005A28F8">
          <w:pPr>
            <w:pStyle w:val="Header"/>
            <w:jc w:val="right"/>
            <w:rPr>
              <w:caps/>
              <w:sz w:val="18"/>
            </w:rPr>
          </w:pPr>
          <w:r>
            <w:rPr>
              <w:caps/>
              <w:sz w:val="18"/>
            </w:rPr>
            <w:t>Z</w:t>
          </w:r>
        </w:p>
      </w:tc>
    </w:tr>
    <w:tr w:rsidR="00DC6C4F" w:rsidRPr="0030279A" w14:paraId="11F609CB" w14:textId="77777777">
      <w:trPr>
        <w:jc w:val="center"/>
      </w:trPr>
      <w:sdt>
        <w:sdtPr>
          <w:rPr>
            <w:caps/>
            <w:color w:val="808080" w:themeColor="background1" w:themeShade="80"/>
            <w:sz w:val="18"/>
            <w:szCs w:val="18"/>
          </w:rPr>
          <w:alias w:val="Author"/>
          <w:tag w:val=""/>
          <w:id w:val="1534151868"/>
          <w:placeholder>
            <w:docPart w:val="1795E19E0E0A4A0F9BA493EF00BF3028"/>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BBF10AD" w14:textId="1FEABA2A" w:rsidR="00DC6C4F" w:rsidRPr="0030279A" w:rsidRDefault="005A28F8">
              <w:pPr>
                <w:pStyle w:val="Footer"/>
                <w:rPr>
                  <w:caps/>
                  <w:color w:val="808080" w:themeColor="background1" w:themeShade="80"/>
                  <w:sz w:val="18"/>
                  <w:szCs w:val="18"/>
                </w:rPr>
              </w:pPr>
              <w:r>
                <w:rPr>
                  <w:caps/>
                  <w:color w:val="808080" w:themeColor="background1" w:themeShade="80"/>
                  <w:sz w:val="18"/>
                  <w:szCs w:val="18"/>
                </w:rPr>
                <w:t>Zujaja T Kharal_1919419_ECPT6009_A1_Final</w:t>
              </w:r>
            </w:p>
          </w:tc>
        </w:sdtContent>
      </w:sdt>
      <w:tc>
        <w:tcPr>
          <w:tcW w:w="4674" w:type="dxa"/>
          <w:shd w:val="clear" w:color="auto" w:fill="auto"/>
          <w:vAlign w:val="center"/>
        </w:tcPr>
        <w:p w14:paraId="5BEF9A0F" w14:textId="77777777" w:rsidR="00DC6C4F" w:rsidRPr="0030279A" w:rsidRDefault="00F52B8D">
          <w:pPr>
            <w:pStyle w:val="Footer"/>
            <w:jc w:val="right"/>
            <w:rPr>
              <w:caps/>
              <w:color w:val="808080" w:themeColor="background1" w:themeShade="80"/>
              <w:sz w:val="18"/>
              <w:szCs w:val="18"/>
            </w:rPr>
          </w:pPr>
          <w:r w:rsidRPr="0030279A">
            <w:rPr>
              <w:caps/>
              <w:color w:val="808080" w:themeColor="background1" w:themeShade="80"/>
              <w:sz w:val="18"/>
              <w:szCs w:val="18"/>
            </w:rPr>
            <w:fldChar w:fldCharType="begin"/>
          </w:r>
          <w:r w:rsidR="00DC6C4F" w:rsidRPr="0030279A">
            <w:rPr>
              <w:caps/>
              <w:color w:val="808080" w:themeColor="background1" w:themeShade="80"/>
              <w:sz w:val="18"/>
              <w:szCs w:val="18"/>
            </w:rPr>
            <w:instrText>PAGE   \* MERGEFORMAT</w:instrText>
          </w:r>
          <w:r w:rsidRPr="0030279A">
            <w:rPr>
              <w:caps/>
              <w:color w:val="808080" w:themeColor="background1" w:themeShade="80"/>
              <w:sz w:val="18"/>
              <w:szCs w:val="18"/>
            </w:rPr>
            <w:fldChar w:fldCharType="separate"/>
          </w:r>
          <w:r w:rsidR="005523F7">
            <w:rPr>
              <w:caps/>
              <w:noProof/>
              <w:color w:val="808080" w:themeColor="background1" w:themeShade="80"/>
              <w:sz w:val="18"/>
              <w:szCs w:val="18"/>
            </w:rPr>
            <w:t>15</w:t>
          </w:r>
          <w:r w:rsidRPr="0030279A">
            <w:rPr>
              <w:caps/>
              <w:color w:val="808080" w:themeColor="background1" w:themeShade="80"/>
              <w:sz w:val="18"/>
              <w:szCs w:val="18"/>
            </w:rPr>
            <w:fldChar w:fldCharType="end"/>
          </w:r>
        </w:p>
      </w:tc>
    </w:tr>
  </w:tbl>
  <w:p w14:paraId="26E26A25" w14:textId="77777777" w:rsidR="00DC6C4F" w:rsidRPr="0030279A" w:rsidRDefault="00DC6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CCD20" w14:textId="77777777" w:rsidR="00CD063E" w:rsidRPr="0030279A" w:rsidRDefault="00CD063E" w:rsidP="00DC6C4F">
      <w:pPr>
        <w:spacing w:after="0" w:line="240" w:lineRule="auto"/>
      </w:pPr>
      <w:r w:rsidRPr="0030279A">
        <w:separator/>
      </w:r>
    </w:p>
  </w:footnote>
  <w:footnote w:type="continuationSeparator" w:id="0">
    <w:p w14:paraId="6A5354DD" w14:textId="77777777" w:rsidR="00CD063E" w:rsidRPr="0030279A" w:rsidRDefault="00CD063E" w:rsidP="00DC6C4F">
      <w:pPr>
        <w:spacing w:after="0" w:line="240" w:lineRule="auto"/>
      </w:pPr>
      <w:r w:rsidRPr="003027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72BAD" w14:textId="57CB6BC0" w:rsidR="00DC6C4F" w:rsidRPr="0030279A" w:rsidRDefault="00E42B82">
    <w:pPr>
      <w:pStyle w:val="Header"/>
    </w:pPr>
    <w:r>
      <w:rPr>
        <w:noProof/>
      </w:rPr>
      <mc:AlternateContent>
        <mc:Choice Requires="wps">
          <w:drawing>
            <wp:anchor distT="0" distB="0" distL="118745" distR="118745" simplePos="0" relativeHeight="251657728" behindDoc="1" locked="0" layoutInCell="1" allowOverlap="0" wp14:anchorId="426D78BB" wp14:editId="5CC6F5A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728335" cy="463550"/>
              <wp:effectExtent l="0" t="0" r="0" b="0"/>
              <wp:wrapSquare wrapText="bothSides"/>
              <wp:docPr id="197" name="Rectangle 2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8335" cy="4635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CBD8675" w14:textId="77777777" w:rsidR="00DC6C4F" w:rsidRPr="0030279A" w:rsidRDefault="00DC6C4F">
                              <w:pPr>
                                <w:pStyle w:val="Header"/>
                                <w:jc w:val="center"/>
                                <w:rPr>
                                  <w:caps/>
                                  <w:color w:val="FFFFFF" w:themeColor="background1"/>
                                </w:rPr>
                              </w:pPr>
                              <w:r w:rsidRPr="0030279A">
                                <w:rPr>
                                  <w:b/>
                                  <w:bCs/>
                                </w:rPr>
                                <w:t>Research Project: Teacher Management in Bullying Prevention Programmes in Post-16 Education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26D78BB" id="Rectangle 200" o:spid="_x0000_s1027" style="position:absolute;margin-left:0;margin-top:0;width:451.05pt;height:36.5pt;z-index:-251658752;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" o:allowoverlap="f" fillcolor="#156082 [3204]" stroked="f" strokeweight="1pt">
              <v:textbox style="mso-fit-shape-to-text:t">
                <w:txbxContent>
                  <w:sdt>
                    <w:sdtPr>
                      <w:rPr>
                        <w:b/>
                        <w:bCs/>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CBD8675" w14:textId="77777777" w:rsidR="00DC6C4F" w:rsidRPr="0030279A" w:rsidRDefault="00DC6C4F">
                        <w:pPr>
                          <w:pStyle w:val="Header"/>
                          <w:jc w:val="center"/>
                          <w:rPr>
                            <w:caps/>
                            <w:color w:val="FFFFFF" w:themeColor="background1"/>
                          </w:rPr>
                        </w:pPr>
                        <w:r w:rsidRPr="0030279A">
                          <w:rPr>
                            <w:b/>
                            <w:bCs/>
                          </w:rPr>
                          <w:t>Research Project: Teacher Management in Bullying Prevention Programmes in Post-16 Education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853E4"/>
    <w:multiLevelType w:val="multilevel"/>
    <w:tmpl w:val="2FC2962A"/>
    <w:lvl w:ilvl="0">
      <w:start w:val="8"/>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AD5B2A"/>
    <w:multiLevelType w:val="multilevel"/>
    <w:tmpl w:val="39E6A430"/>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126F6E00"/>
    <w:multiLevelType w:val="multilevel"/>
    <w:tmpl w:val="70A86F7E"/>
    <w:lvl w:ilvl="0">
      <w:start w:val="5"/>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13AD167D"/>
    <w:multiLevelType w:val="multilevel"/>
    <w:tmpl w:val="E9C6CF40"/>
    <w:lvl w:ilvl="0">
      <w:start w:val="1"/>
      <w:numFmt w:val="decimal"/>
      <w:lvlText w:val="%1"/>
      <w:lvlJc w:val="left"/>
      <w:pPr>
        <w:ind w:left="576" w:hanging="57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 w15:restartNumberingAfterBreak="0">
    <w:nsid w:val="201D3422"/>
    <w:multiLevelType w:val="hybridMultilevel"/>
    <w:tmpl w:val="881AB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280F2C"/>
    <w:multiLevelType w:val="multilevel"/>
    <w:tmpl w:val="96E2DE8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6" w15:restartNumberingAfterBreak="0">
    <w:nsid w:val="377A6F08"/>
    <w:multiLevelType w:val="multilevel"/>
    <w:tmpl w:val="86503D8A"/>
    <w:lvl w:ilvl="0">
      <w:start w:val="3"/>
      <w:numFmt w:val="decimal"/>
      <w:lvlText w:val="%1"/>
      <w:lvlJc w:val="left"/>
      <w:pPr>
        <w:ind w:left="360" w:hanging="360"/>
      </w:pPr>
      <w:rPr>
        <w:rFonts w:hint="default"/>
      </w:rPr>
    </w:lvl>
    <w:lvl w:ilvl="1">
      <w:start w:val="1"/>
      <w:numFmt w:val="decimal"/>
      <w:lvlText w:val="%1.%2"/>
      <w:lvlJc w:val="left"/>
      <w:pPr>
        <w:ind w:left="864" w:hanging="360"/>
      </w:pPr>
      <w:rPr>
        <w:rFonts w:hint="default"/>
      </w:rPr>
    </w:lvl>
    <w:lvl w:ilvl="2">
      <w:start w:val="1"/>
      <w:numFmt w:val="decimal"/>
      <w:lvlText w:val="%1.%2.%3"/>
      <w:lvlJc w:val="left"/>
      <w:pPr>
        <w:ind w:left="1728" w:hanging="720"/>
      </w:pPr>
      <w:rPr>
        <w:rFonts w:hint="default"/>
      </w:rPr>
    </w:lvl>
    <w:lvl w:ilvl="3">
      <w:start w:val="1"/>
      <w:numFmt w:val="decimal"/>
      <w:lvlText w:val="%1.%2.%3.%4"/>
      <w:lvlJc w:val="left"/>
      <w:pPr>
        <w:ind w:left="2592" w:hanging="1080"/>
      </w:pPr>
      <w:rPr>
        <w:rFonts w:hint="default"/>
      </w:rPr>
    </w:lvl>
    <w:lvl w:ilvl="4">
      <w:start w:val="1"/>
      <w:numFmt w:val="decimal"/>
      <w:lvlText w:val="%1.%2.%3.%4.%5"/>
      <w:lvlJc w:val="left"/>
      <w:pPr>
        <w:ind w:left="3096" w:hanging="1080"/>
      </w:pPr>
      <w:rPr>
        <w:rFonts w:hint="default"/>
      </w:rPr>
    </w:lvl>
    <w:lvl w:ilvl="5">
      <w:start w:val="1"/>
      <w:numFmt w:val="decimal"/>
      <w:lvlText w:val="%1.%2.%3.%4.%5.%6"/>
      <w:lvlJc w:val="left"/>
      <w:pPr>
        <w:ind w:left="3960" w:hanging="1440"/>
      </w:pPr>
      <w:rPr>
        <w:rFonts w:hint="default"/>
      </w:rPr>
    </w:lvl>
    <w:lvl w:ilvl="6">
      <w:start w:val="1"/>
      <w:numFmt w:val="decimal"/>
      <w:lvlText w:val="%1.%2.%3.%4.%5.%6.%7"/>
      <w:lvlJc w:val="left"/>
      <w:pPr>
        <w:ind w:left="4464" w:hanging="1440"/>
      </w:pPr>
      <w:rPr>
        <w:rFonts w:hint="default"/>
      </w:rPr>
    </w:lvl>
    <w:lvl w:ilvl="7">
      <w:start w:val="1"/>
      <w:numFmt w:val="decimal"/>
      <w:lvlText w:val="%1.%2.%3.%4.%5.%6.%7.%8"/>
      <w:lvlJc w:val="left"/>
      <w:pPr>
        <w:ind w:left="5328" w:hanging="1800"/>
      </w:pPr>
      <w:rPr>
        <w:rFonts w:hint="default"/>
      </w:rPr>
    </w:lvl>
    <w:lvl w:ilvl="8">
      <w:start w:val="1"/>
      <w:numFmt w:val="decimal"/>
      <w:lvlText w:val="%1.%2.%3.%4.%5.%6.%7.%8.%9"/>
      <w:lvlJc w:val="left"/>
      <w:pPr>
        <w:ind w:left="5832" w:hanging="1800"/>
      </w:pPr>
      <w:rPr>
        <w:rFonts w:hint="default"/>
      </w:rPr>
    </w:lvl>
  </w:abstractNum>
  <w:abstractNum w:abstractNumId="7" w15:restartNumberingAfterBreak="0">
    <w:nsid w:val="45C56C29"/>
    <w:multiLevelType w:val="multilevel"/>
    <w:tmpl w:val="4DB2371E"/>
    <w:lvl w:ilvl="0">
      <w:start w:val="4"/>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52E32267"/>
    <w:multiLevelType w:val="multilevel"/>
    <w:tmpl w:val="E5BC0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6A7A6F"/>
    <w:multiLevelType w:val="hybridMultilevel"/>
    <w:tmpl w:val="7DEE9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086702"/>
    <w:multiLevelType w:val="multilevel"/>
    <w:tmpl w:val="F656D7EC"/>
    <w:lvl w:ilvl="0">
      <w:start w:val="6"/>
      <w:numFmt w:val="decimal"/>
      <w:lvlText w:val="%1"/>
      <w:lvlJc w:val="left"/>
      <w:pPr>
        <w:ind w:left="384" w:hanging="38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657A3478"/>
    <w:multiLevelType w:val="hybridMultilevel"/>
    <w:tmpl w:val="C62063D8"/>
    <w:lvl w:ilvl="0" w:tplc="732854A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0B2AB0"/>
    <w:multiLevelType w:val="multilevel"/>
    <w:tmpl w:val="C9AC7EA8"/>
    <w:lvl w:ilvl="0">
      <w:start w:val="3"/>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3" w15:restartNumberingAfterBreak="0">
    <w:nsid w:val="6D936EBB"/>
    <w:multiLevelType w:val="multilevel"/>
    <w:tmpl w:val="B6E059F0"/>
    <w:lvl w:ilvl="0">
      <w:start w:val="5"/>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4" w15:restartNumberingAfterBreak="0">
    <w:nsid w:val="6F37637A"/>
    <w:multiLevelType w:val="multilevel"/>
    <w:tmpl w:val="3824237E"/>
    <w:lvl w:ilvl="0">
      <w:start w:val="7"/>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5" w15:restartNumberingAfterBreak="0">
    <w:nsid w:val="7F5532B5"/>
    <w:multiLevelType w:val="hybridMultilevel"/>
    <w:tmpl w:val="8688B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8123825">
    <w:abstractNumId w:val="3"/>
  </w:num>
  <w:num w:numId="2" w16cid:durableId="1964996365">
    <w:abstractNumId w:val="1"/>
  </w:num>
  <w:num w:numId="3" w16cid:durableId="997029417">
    <w:abstractNumId w:val="12"/>
  </w:num>
  <w:num w:numId="4" w16cid:durableId="1608272272">
    <w:abstractNumId w:val="7"/>
  </w:num>
  <w:num w:numId="5" w16cid:durableId="2055736553">
    <w:abstractNumId w:val="2"/>
  </w:num>
  <w:num w:numId="6" w16cid:durableId="738360518">
    <w:abstractNumId w:val="4"/>
  </w:num>
  <w:num w:numId="7" w16cid:durableId="1108966232">
    <w:abstractNumId w:val="11"/>
  </w:num>
  <w:num w:numId="8" w16cid:durableId="1663312126">
    <w:abstractNumId w:val="6"/>
  </w:num>
  <w:num w:numId="9" w16cid:durableId="2131893712">
    <w:abstractNumId w:val="13"/>
  </w:num>
  <w:num w:numId="10" w16cid:durableId="522550955">
    <w:abstractNumId w:val="14"/>
  </w:num>
  <w:num w:numId="11" w16cid:durableId="327288602">
    <w:abstractNumId w:val="15"/>
  </w:num>
  <w:num w:numId="12" w16cid:durableId="1030060737">
    <w:abstractNumId w:val="9"/>
  </w:num>
  <w:num w:numId="13" w16cid:durableId="479422510">
    <w:abstractNumId w:val="5"/>
  </w:num>
  <w:num w:numId="14" w16cid:durableId="1132677164">
    <w:abstractNumId w:val="8"/>
  </w:num>
  <w:num w:numId="15" w16cid:durableId="219250605">
    <w:abstractNumId w:val="10"/>
  </w:num>
  <w:num w:numId="16" w16cid:durableId="421606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ACE"/>
    <w:rsid w:val="0002558E"/>
    <w:rsid w:val="0003294A"/>
    <w:rsid w:val="00045798"/>
    <w:rsid w:val="00057656"/>
    <w:rsid w:val="0007796A"/>
    <w:rsid w:val="000A1410"/>
    <w:rsid w:val="000A2F76"/>
    <w:rsid w:val="000B3B13"/>
    <w:rsid w:val="000B429F"/>
    <w:rsid w:val="000C1456"/>
    <w:rsid w:val="00102469"/>
    <w:rsid w:val="00165158"/>
    <w:rsid w:val="00172D1E"/>
    <w:rsid w:val="001978C7"/>
    <w:rsid w:val="001D56F3"/>
    <w:rsid w:val="00204965"/>
    <w:rsid w:val="0023162C"/>
    <w:rsid w:val="00240D94"/>
    <w:rsid w:val="0025161D"/>
    <w:rsid w:val="002E64BC"/>
    <w:rsid w:val="002F6784"/>
    <w:rsid w:val="0030279A"/>
    <w:rsid w:val="00310C87"/>
    <w:rsid w:val="0031762D"/>
    <w:rsid w:val="003517FC"/>
    <w:rsid w:val="00365835"/>
    <w:rsid w:val="00371653"/>
    <w:rsid w:val="003722F3"/>
    <w:rsid w:val="0038452C"/>
    <w:rsid w:val="003B545D"/>
    <w:rsid w:val="003C5417"/>
    <w:rsid w:val="003D110A"/>
    <w:rsid w:val="003D566D"/>
    <w:rsid w:val="003D75BF"/>
    <w:rsid w:val="003E30DA"/>
    <w:rsid w:val="00437E2E"/>
    <w:rsid w:val="00442E3F"/>
    <w:rsid w:val="0045166C"/>
    <w:rsid w:val="00482EB1"/>
    <w:rsid w:val="00486A9D"/>
    <w:rsid w:val="00491553"/>
    <w:rsid w:val="004A5122"/>
    <w:rsid w:val="004A735F"/>
    <w:rsid w:val="004C027A"/>
    <w:rsid w:val="004C2FC6"/>
    <w:rsid w:val="004E6366"/>
    <w:rsid w:val="005001A3"/>
    <w:rsid w:val="00500E4C"/>
    <w:rsid w:val="005100BE"/>
    <w:rsid w:val="0052331A"/>
    <w:rsid w:val="00525F1E"/>
    <w:rsid w:val="005523F7"/>
    <w:rsid w:val="00555F78"/>
    <w:rsid w:val="00566AD1"/>
    <w:rsid w:val="00567A51"/>
    <w:rsid w:val="0057180F"/>
    <w:rsid w:val="005805E1"/>
    <w:rsid w:val="00593424"/>
    <w:rsid w:val="005A28F8"/>
    <w:rsid w:val="005B0CA1"/>
    <w:rsid w:val="005C755A"/>
    <w:rsid w:val="005E22C9"/>
    <w:rsid w:val="00616E23"/>
    <w:rsid w:val="0062536F"/>
    <w:rsid w:val="00643BA9"/>
    <w:rsid w:val="00662ACE"/>
    <w:rsid w:val="00663B00"/>
    <w:rsid w:val="006947CC"/>
    <w:rsid w:val="006C6142"/>
    <w:rsid w:val="006F18E8"/>
    <w:rsid w:val="0073476D"/>
    <w:rsid w:val="00744E6E"/>
    <w:rsid w:val="00764E2E"/>
    <w:rsid w:val="00776080"/>
    <w:rsid w:val="007B6295"/>
    <w:rsid w:val="007B6EFC"/>
    <w:rsid w:val="007C49DC"/>
    <w:rsid w:val="007E5BD8"/>
    <w:rsid w:val="007F4813"/>
    <w:rsid w:val="00811CFE"/>
    <w:rsid w:val="00813EA8"/>
    <w:rsid w:val="008164F6"/>
    <w:rsid w:val="00822358"/>
    <w:rsid w:val="00833349"/>
    <w:rsid w:val="00855FAC"/>
    <w:rsid w:val="008740A3"/>
    <w:rsid w:val="008B2308"/>
    <w:rsid w:val="008B2DB9"/>
    <w:rsid w:val="008B611B"/>
    <w:rsid w:val="008D0B42"/>
    <w:rsid w:val="008F2AF3"/>
    <w:rsid w:val="008F2B1C"/>
    <w:rsid w:val="008F4C20"/>
    <w:rsid w:val="009336CA"/>
    <w:rsid w:val="00957647"/>
    <w:rsid w:val="0098491F"/>
    <w:rsid w:val="00990508"/>
    <w:rsid w:val="009A49B0"/>
    <w:rsid w:val="009E4582"/>
    <w:rsid w:val="009F0353"/>
    <w:rsid w:val="009F65F8"/>
    <w:rsid w:val="00A73D70"/>
    <w:rsid w:val="00A74460"/>
    <w:rsid w:val="00AA0CAB"/>
    <w:rsid w:val="00AB0C65"/>
    <w:rsid w:val="00AB747D"/>
    <w:rsid w:val="00AC1286"/>
    <w:rsid w:val="00AC5B68"/>
    <w:rsid w:val="00AF18B8"/>
    <w:rsid w:val="00B36E92"/>
    <w:rsid w:val="00B4024C"/>
    <w:rsid w:val="00B71E54"/>
    <w:rsid w:val="00B755E6"/>
    <w:rsid w:val="00BB233A"/>
    <w:rsid w:val="00BF5236"/>
    <w:rsid w:val="00C14084"/>
    <w:rsid w:val="00C14540"/>
    <w:rsid w:val="00C14E99"/>
    <w:rsid w:val="00C15FF7"/>
    <w:rsid w:val="00C21EA7"/>
    <w:rsid w:val="00C33B2A"/>
    <w:rsid w:val="00C4229A"/>
    <w:rsid w:val="00C45A1E"/>
    <w:rsid w:val="00C87B92"/>
    <w:rsid w:val="00CD063E"/>
    <w:rsid w:val="00CE3FFB"/>
    <w:rsid w:val="00CF00D7"/>
    <w:rsid w:val="00CF66E9"/>
    <w:rsid w:val="00D004FE"/>
    <w:rsid w:val="00D317D9"/>
    <w:rsid w:val="00D34B26"/>
    <w:rsid w:val="00D47302"/>
    <w:rsid w:val="00D748C5"/>
    <w:rsid w:val="00D90EDB"/>
    <w:rsid w:val="00D97FEF"/>
    <w:rsid w:val="00DA619A"/>
    <w:rsid w:val="00DB288F"/>
    <w:rsid w:val="00DC6C4F"/>
    <w:rsid w:val="00DF082C"/>
    <w:rsid w:val="00DF6855"/>
    <w:rsid w:val="00E1264A"/>
    <w:rsid w:val="00E201FE"/>
    <w:rsid w:val="00E31223"/>
    <w:rsid w:val="00E42B82"/>
    <w:rsid w:val="00EA60D7"/>
    <w:rsid w:val="00EA7229"/>
    <w:rsid w:val="00EB3DFA"/>
    <w:rsid w:val="00EC2C20"/>
    <w:rsid w:val="00ED1880"/>
    <w:rsid w:val="00ED49BB"/>
    <w:rsid w:val="00EF19E6"/>
    <w:rsid w:val="00EF2B90"/>
    <w:rsid w:val="00F24D4E"/>
    <w:rsid w:val="00F44264"/>
    <w:rsid w:val="00F52B8D"/>
    <w:rsid w:val="00F9008D"/>
    <w:rsid w:val="00F91D7D"/>
    <w:rsid w:val="00F944BF"/>
    <w:rsid w:val="00FB522D"/>
    <w:rsid w:val="00FE53F4"/>
    <w:rsid w:val="00FF11CB"/>
    <w:rsid w:val="00FF4DE7"/>
    <w:rsid w:val="0441FF18"/>
    <w:rsid w:val="13DB2225"/>
    <w:rsid w:val="13E00C39"/>
    <w:rsid w:val="1960259B"/>
    <w:rsid w:val="2116F5F2"/>
    <w:rsid w:val="339034DA"/>
    <w:rsid w:val="407FB32A"/>
    <w:rsid w:val="471DB12E"/>
    <w:rsid w:val="49576D83"/>
    <w:rsid w:val="52BF635C"/>
    <w:rsid w:val="5812C153"/>
    <w:rsid w:val="6704C6B3"/>
    <w:rsid w:val="6E92D459"/>
    <w:rsid w:val="7787B147"/>
    <w:rsid w:val="7ACAE66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A57974"/>
  <w15:docId w15:val="{4575D4F0-C2F4-459F-806B-D36E16CD1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B8D"/>
  </w:style>
  <w:style w:type="paragraph" w:styleId="Heading1">
    <w:name w:val="heading 1"/>
    <w:basedOn w:val="Normal"/>
    <w:next w:val="Normal"/>
    <w:link w:val="Heading1Char"/>
    <w:uiPriority w:val="9"/>
    <w:qFormat/>
    <w:rsid w:val="00662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2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2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2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2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ACE"/>
    <w:rPr>
      <w:rFonts w:eastAsiaTheme="majorEastAsia" w:cstheme="majorBidi"/>
      <w:color w:val="272727" w:themeColor="text1" w:themeTint="D8"/>
    </w:rPr>
  </w:style>
  <w:style w:type="paragraph" w:styleId="Title">
    <w:name w:val="Title"/>
    <w:basedOn w:val="Normal"/>
    <w:next w:val="Normal"/>
    <w:link w:val="TitleChar"/>
    <w:uiPriority w:val="10"/>
    <w:qFormat/>
    <w:rsid w:val="00662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ACE"/>
    <w:pPr>
      <w:spacing w:before="160"/>
      <w:jc w:val="center"/>
    </w:pPr>
    <w:rPr>
      <w:i/>
      <w:iCs/>
      <w:color w:val="404040" w:themeColor="text1" w:themeTint="BF"/>
    </w:rPr>
  </w:style>
  <w:style w:type="character" w:customStyle="1" w:styleId="QuoteChar">
    <w:name w:val="Quote Char"/>
    <w:basedOn w:val="DefaultParagraphFont"/>
    <w:link w:val="Quote"/>
    <w:uiPriority w:val="29"/>
    <w:rsid w:val="00662ACE"/>
    <w:rPr>
      <w:i/>
      <w:iCs/>
      <w:color w:val="404040" w:themeColor="text1" w:themeTint="BF"/>
    </w:rPr>
  </w:style>
  <w:style w:type="paragraph" w:styleId="ListParagraph">
    <w:name w:val="List Paragraph"/>
    <w:basedOn w:val="Normal"/>
    <w:uiPriority w:val="34"/>
    <w:qFormat/>
    <w:rsid w:val="00662ACE"/>
    <w:pPr>
      <w:ind w:left="720"/>
      <w:contextualSpacing/>
    </w:pPr>
  </w:style>
  <w:style w:type="character" w:styleId="IntenseEmphasis">
    <w:name w:val="Intense Emphasis"/>
    <w:basedOn w:val="DefaultParagraphFont"/>
    <w:uiPriority w:val="21"/>
    <w:qFormat/>
    <w:rsid w:val="00662ACE"/>
    <w:rPr>
      <w:i/>
      <w:iCs/>
      <w:color w:val="0F4761" w:themeColor="accent1" w:themeShade="BF"/>
    </w:rPr>
  </w:style>
  <w:style w:type="paragraph" w:styleId="IntenseQuote">
    <w:name w:val="Intense Quote"/>
    <w:basedOn w:val="Normal"/>
    <w:next w:val="Normal"/>
    <w:link w:val="IntenseQuoteChar"/>
    <w:uiPriority w:val="30"/>
    <w:qFormat/>
    <w:rsid w:val="0066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ACE"/>
    <w:rPr>
      <w:i/>
      <w:iCs/>
      <w:color w:val="0F4761" w:themeColor="accent1" w:themeShade="BF"/>
    </w:rPr>
  </w:style>
  <w:style w:type="character" w:styleId="IntenseReference">
    <w:name w:val="Intense Reference"/>
    <w:basedOn w:val="DefaultParagraphFont"/>
    <w:uiPriority w:val="32"/>
    <w:qFormat/>
    <w:rsid w:val="00662ACE"/>
    <w:rPr>
      <w:b/>
      <w:bCs/>
      <w:smallCaps/>
      <w:color w:val="0F4761" w:themeColor="accent1" w:themeShade="BF"/>
      <w:spacing w:val="5"/>
    </w:rPr>
  </w:style>
  <w:style w:type="paragraph" w:styleId="Header">
    <w:name w:val="header"/>
    <w:basedOn w:val="Normal"/>
    <w:link w:val="HeaderChar"/>
    <w:uiPriority w:val="99"/>
    <w:unhideWhenUsed/>
    <w:rsid w:val="00DC6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C4F"/>
  </w:style>
  <w:style w:type="paragraph" w:styleId="Footer">
    <w:name w:val="footer"/>
    <w:basedOn w:val="Normal"/>
    <w:link w:val="FooterChar"/>
    <w:uiPriority w:val="99"/>
    <w:unhideWhenUsed/>
    <w:rsid w:val="00DC6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C4F"/>
  </w:style>
  <w:style w:type="character" w:styleId="Hyperlink">
    <w:name w:val="Hyperlink"/>
    <w:basedOn w:val="DefaultParagraphFont"/>
    <w:uiPriority w:val="99"/>
    <w:unhideWhenUsed/>
    <w:rsid w:val="00F91D7D"/>
    <w:rPr>
      <w:color w:val="467886" w:themeColor="hyperlink"/>
      <w:u w:val="single"/>
    </w:rPr>
  </w:style>
  <w:style w:type="character" w:customStyle="1" w:styleId="UnresolvedMention1">
    <w:name w:val="Unresolved Mention1"/>
    <w:basedOn w:val="DefaultParagraphFont"/>
    <w:uiPriority w:val="99"/>
    <w:semiHidden/>
    <w:unhideWhenUsed/>
    <w:rsid w:val="00F91D7D"/>
    <w:rPr>
      <w:color w:val="605E5C"/>
      <w:shd w:val="clear" w:color="auto" w:fill="E1DFDD"/>
    </w:rPr>
  </w:style>
  <w:style w:type="paragraph" w:styleId="CommentText">
    <w:name w:val="annotation text"/>
    <w:basedOn w:val="Normal"/>
    <w:link w:val="CommentTextChar"/>
    <w:uiPriority w:val="99"/>
    <w:semiHidden/>
    <w:unhideWhenUsed/>
    <w:rsid w:val="00F52B8D"/>
    <w:pPr>
      <w:spacing w:line="240" w:lineRule="auto"/>
    </w:pPr>
    <w:rPr>
      <w:sz w:val="20"/>
      <w:szCs w:val="20"/>
    </w:rPr>
  </w:style>
  <w:style w:type="character" w:customStyle="1" w:styleId="CommentTextChar">
    <w:name w:val="Comment Text Char"/>
    <w:basedOn w:val="DefaultParagraphFont"/>
    <w:link w:val="CommentText"/>
    <w:uiPriority w:val="99"/>
    <w:semiHidden/>
    <w:rsid w:val="00F52B8D"/>
    <w:rPr>
      <w:sz w:val="20"/>
      <w:szCs w:val="20"/>
    </w:rPr>
  </w:style>
  <w:style w:type="character" w:styleId="CommentReference">
    <w:name w:val="annotation reference"/>
    <w:basedOn w:val="DefaultParagraphFont"/>
    <w:uiPriority w:val="99"/>
    <w:semiHidden/>
    <w:unhideWhenUsed/>
    <w:rsid w:val="00F52B8D"/>
    <w:rPr>
      <w:sz w:val="16"/>
      <w:szCs w:val="16"/>
    </w:rPr>
  </w:style>
  <w:style w:type="paragraph" w:styleId="NormalWeb">
    <w:name w:val="Normal (Web)"/>
    <w:basedOn w:val="Normal"/>
    <w:uiPriority w:val="99"/>
    <w:unhideWhenUsed/>
    <w:rsid w:val="0062536F"/>
    <w:pPr>
      <w:spacing w:before="100" w:beforeAutospacing="1" w:after="100" w:afterAutospacing="1" w:line="240" w:lineRule="auto"/>
    </w:pPr>
    <w:rPr>
      <w:rFonts w:ascii="Times New Roman" w:eastAsia="Times New Roman" w:hAnsi="Times New Roman" w:cs="Times New Roman"/>
      <w:kern w:val="0"/>
      <w:lang w:eastAsia="en-GB"/>
    </w:rPr>
  </w:style>
  <w:style w:type="paragraph" w:styleId="BalloonText">
    <w:name w:val="Balloon Text"/>
    <w:basedOn w:val="Normal"/>
    <w:link w:val="BalloonTextChar"/>
    <w:uiPriority w:val="99"/>
    <w:semiHidden/>
    <w:unhideWhenUsed/>
    <w:rsid w:val="003C54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5417"/>
    <w:rPr>
      <w:rFonts w:ascii="Tahoma" w:hAnsi="Tahoma" w:cs="Tahoma"/>
      <w:sz w:val="16"/>
      <w:szCs w:val="16"/>
    </w:rPr>
  </w:style>
  <w:style w:type="character" w:styleId="Emphasis">
    <w:name w:val="Emphasis"/>
    <w:basedOn w:val="DefaultParagraphFont"/>
    <w:uiPriority w:val="20"/>
    <w:qFormat/>
    <w:rsid w:val="003C5417"/>
    <w:rPr>
      <w:i/>
      <w:iCs/>
    </w:rPr>
  </w:style>
  <w:style w:type="character" w:styleId="Strong">
    <w:name w:val="Strong"/>
    <w:basedOn w:val="DefaultParagraphFont"/>
    <w:uiPriority w:val="22"/>
    <w:qFormat/>
    <w:rsid w:val="005523F7"/>
    <w:rPr>
      <w:b/>
      <w:bCs/>
    </w:rPr>
  </w:style>
  <w:style w:type="paragraph" w:styleId="NoSpacing">
    <w:name w:val="No Spacing"/>
    <w:link w:val="NoSpacingChar"/>
    <w:uiPriority w:val="1"/>
    <w:qFormat/>
    <w:rsid w:val="00C21EA7"/>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C21EA7"/>
    <w:rPr>
      <w:rFonts w:eastAsiaTheme="minorEastAsia"/>
      <w:kern w:val="0"/>
      <w:sz w:val="22"/>
      <w:szCs w:val="22"/>
      <w:lang w:eastAsia="en-GB"/>
    </w:rPr>
  </w:style>
  <w:style w:type="paragraph" w:styleId="TOCHeading">
    <w:name w:val="TOC Heading"/>
    <w:basedOn w:val="Heading1"/>
    <w:next w:val="Normal"/>
    <w:uiPriority w:val="39"/>
    <w:unhideWhenUsed/>
    <w:qFormat/>
    <w:rsid w:val="00C21EA7"/>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C21EA7"/>
    <w:pPr>
      <w:spacing w:after="100"/>
    </w:pPr>
  </w:style>
  <w:style w:type="paragraph" w:styleId="TOC3">
    <w:name w:val="toc 3"/>
    <w:basedOn w:val="Normal"/>
    <w:next w:val="Normal"/>
    <w:autoRedefine/>
    <w:uiPriority w:val="39"/>
    <w:unhideWhenUsed/>
    <w:rsid w:val="00C21EA7"/>
    <w:pPr>
      <w:spacing w:after="100"/>
      <w:ind w:left="480"/>
    </w:pPr>
  </w:style>
  <w:style w:type="paragraph" w:styleId="TOC2">
    <w:name w:val="toc 2"/>
    <w:basedOn w:val="Normal"/>
    <w:next w:val="Normal"/>
    <w:autoRedefine/>
    <w:uiPriority w:val="39"/>
    <w:unhideWhenUsed/>
    <w:rsid w:val="00C21EA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950315">
      <w:bodyDiv w:val="1"/>
      <w:marLeft w:val="0"/>
      <w:marRight w:val="0"/>
      <w:marTop w:val="0"/>
      <w:marBottom w:val="0"/>
      <w:divBdr>
        <w:top w:val="none" w:sz="0" w:space="0" w:color="auto"/>
        <w:left w:val="none" w:sz="0" w:space="0" w:color="auto"/>
        <w:bottom w:val="none" w:sz="0" w:space="0" w:color="auto"/>
        <w:right w:val="none" w:sz="0" w:space="0" w:color="auto"/>
      </w:divBdr>
    </w:div>
    <w:div w:id="419762974">
      <w:bodyDiv w:val="1"/>
      <w:marLeft w:val="0"/>
      <w:marRight w:val="0"/>
      <w:marTop w:val="0"/>
      <w:marBottom w:val="0"/>
      <w:divBdr>
        <w:top w:val="none" w:sz="0" w:space="0" w:color="auto"/>
        <w:left w:val="none" w:sz="0" w:space="0" w:color="auto"/>
        <w:bottom w:val="none" w:sz="0" w:space="0" w:color="auto"/>
        <w:right w:val="none" w:sz="0" w:space="0" w:color="auto"/>
      </w:divBdr>
    </w:div>
    <w:div w:id="458425229">
      <w:bodyDiv w:val="1"/>
      <w:marLeft w:val="0"/>
      <w:marRight w:val="0"/>
      <w:marTop w:val="0"/>
      <w:marBottom w:val="0"/>
      <w:divBdr>
        <w:top w:val="none" w:sz="0" w:space="0" w:color="auto"/>
        <w:left w:val="none" w:sz="0" w:space="0" w:color="auto"/>
        <w:bottom w:val="none" w:sz="0" w:space="0" w:color="auto"/>
        <w:right w:val="none" w:sz="0" w:space="0" w:color="auto"/>
      </w:divBdr>
    </w:div>
    <w:div w:id="678049000">
      <w:bodyDiv w:val="1"/>
      <w:marLeft w:val="0"/>
      <w:marRight w:val="0"/>
      <w:marTop w:val="0"/>
      <w:marBottom w:val="0"/>
      <w:divBdr>
        <w:top w:val="none" w:sz="0" w:space="0" w:color="auto"/>
        <w:left w:val="none" w:sz="0" w:space="0" w:color="auto"/>
        <w:bottom w:val="none" w:sz="0" w:space="0" w:color="auto"/>
        <w:right w:val="none" w:sz="0" w:space="0" w:color="auto"/>
      </w:divBdr>
    </w:div>
    <w:div w:id="887690114">
      <w:bodyDiv w:val="1"/>
      <w:marLeft w:val="0"/>
      <w:marRight w:val="0"/>
      <w:marTop w:val="0"/>
      <w:marBottom w:val="0"/>
      <w:divBdr>
        <w:top w:val="none" w:sz="0" w:space="0" w:color="auto"/>
        <w:left w:val="none" w:sz="0" w:space="0" w:color="auto"/>
        <w:bottom w:val="none" w:sz="0" w:space="0" w:color="auto"/>
        <w:right w:val="none" w:sz="0" w:space="0" w:color="auto"/>
      </w:divBdr>
    </w:div>
    <w:div w:id="888415247">
      <w:bodyDiv w:val="1"/>
      <w:marLeft w:val="0"/>
      <w:marRight w:val="0"/>
      <w:marTop w:val="0"/>
      <w:marBottom w:val="0"/>
      <w:divBdr>
        <w:top w:val="none" w:sz="0" w:space="0" w:color="auto"/>
        <w:left w:val="none" w:sz="0" w:space="0" w:color="auto"/>
        <w:bottom w:val="none" w:sz="0" w:space="0" w:color="auto"/>
        <w:right w:val="none" w:sz="0" w:space="0" w:color="auto"/>
      </w:divBdr>
    </w:div>
    <w:div w:id="1083918942">
      <w:bodyDiv w:val="1"/>
      <w:marLeft w:val="0"/>
      <w:marRight w:val="0"/>
      <w:marTop w:val="0"/>
      <w:marBottom w:val="0"/>
      <w:divBdr>
        <w:top w:val="none" w:sz="0" w:space="0" w:color="auto"/>
        <w:left w:val="none" w:sz="0" w:space="0" w:color="auto"/>
        <w:bottom w:val="none" w:sz="0" w:space="0" w:color="auto"/>
        <w:right w:val="none" w:sz="0" w:space="0" w:color="auto"/>
      </w:divBdr>
    </w:div>
    <w:div w:id="1449348111">
      <w:bodyDiv w:val="1"/>
      <w:marLeft w:val="0"/>
      <w:marRight w:val="0"/>
      <w:marTop w:val="0"/>
      <w:marBottom w:val="0"/>
      <w:divBdr>
        <w:top w:val="none" w:sz="0" w:space="0" w:color="auto"/>
        <w:left w:val="none" w:sz="0" w:space="0" w:color="auto"/>
        <w:bottom w:val="none" w:sz="0" w:space="0" w:color="auto"/>
        <w:right w:val="none" w:sz="0" w:space="0" w:color="auto"/>
      </w:divBdr>
    </w:div>
    <w:div w:id="1752847552">
      <w:bodyDiv w:val="1"/>
      <w:marLeft w:val="0"/>
      <w:marRight w:val="0"/>
      <w:marTop w:val="0"/>
      <w:marBottom w:val="0"/>
      <w:divBdr>
        <w:top w:val="none" w:sz="0" w:space="0" w:color="auto"/>
        <w:left w:val="none" w:sz="0" w:space="0" w:color="auto"/>
        <w:bottom w:val="none" w:sz="0" w:space="0" w:color="auto"/>
        <w:right w:val="none" w:sz="0" w:space="0" w:color="auto"/>
      </w:divBdr>
    </w:div>
    <w:div w:id="2032756724">
      <w:bodyDiv w:val="1"/>
      <w:marLeft w:val="0"/>
      <w:marRight w:val="0"/>
      <w:marTop w:val="0"/>
      <w:marBottom w:val="0"/>
      <w:divBdr>
        <w:top w:val="none" w:sz="0" w:space="0" w:color="auto"/>
        <w:left w:val="none" w:sz="0" w:space="0" w:color="auto"/>
        <w:bottom w:val="none" w:sz="0" w:space="0" w:color="auto"/>
        <w:right w:val="none" w:sz="0" w:space="0" w:color="auto"/>
      </w:divBdr>
    </w:div>
    <w:div w:id="204783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95E19E0E0A4A0F9BA493EF00BF3028"/>
        <w:category>
          <w:name w:val="General"/>
          <w:gallery w:val="placeholder"/>
        </w:category>
        <w:types>
          <w:type w:val="bbPlcHdr"/>
        </w:types>
        <w:behaviors>
          <w:behavior w:val="content"/>
        </w:behaviors>
        <w:guid w:val="{3C91B5B6-A7DC-43F8-8EDA-FEF1C4D7CA92}"/>
      </w:docPartPr>
      <w:docPartBody>
        <w:p w:rsidR="007638C9" w:rsidRDefault="00ED3835" w:rsidP="00ED3835">
          <w:pPr>
            <w:pStyle w:val="1795E19E0E0A4A0F9BA493EF00BF3028"/>
          </w:pPr>
          <w:r>
            <w:rPr>
              <w:rStyle w:val="PlaceholderText"/>
            </w:rPr>
            <w:t>[Author]</w:t>
          </w:r>
        </w:p>
      </w:docPartBody>
    </w:docPart>
    <w:docPart>
      <w:docPartPr>
        <w:name w:val="1BCF7993BD9547FA82A7B9096C892C06"/>
        <w:category>
          <w:name w:val="General"/>
          <w:gallery w:val="placeholder"/>
        </w:category>
        <w:types>
          <w:type w:val="bbPlcHdr"/>
        </w:types>
        <w:behaviors>
          <w:behavior w:val="content"/>
        </w:behaviors>
        <w:guid w:val="{4FF7EAC8-80CB-4A12-AC24-2315D99B34D2}"/>
      </w:docPartPr>
      <w:docPartBody>
        <w:p w:rsidR="00000000" w:rsidRDefault="00C25AD1" w:rsidP="00C25AD1">
          <w:pPr>
            <w:pStyle w:val="1BCF7993BD9547FA82A7B9096C892C06"/>
          </w:pPr>
          <w:r>
            <w:rPr>
              <w:rFonts w:asciiTheme="majorHAnsi" w:eastAsiaTheme="majorEastAsia" w:hAnsiTheme="majorHAnsi" w:cstheme="majorBidi"/>
              <w:caps/>
              <w:color w:val="156082" w:themeColor="accent1"/>
              <w:sz w:val="80"/>
              <w:szCs w:val="80"/>
            </w:rPr>
            <w:t>[Document title]</w:t>
          </w:r>
        </w:p>
      </w:docPartBody>
    </w:docPart>
    <w:docPart>
      <w:docPartPr>
        <w:name w:val="6AD6697BD8D242C5B29F039BB2A2D682"/>
        <w:category>
          <w:name w:val="General"/>
          <w:gallery w:val="placeholder"/>
        </w:category>
        <w:types>
          <w:type w:val="bbPlcHdr"/>
        </w:types>
        <w:behaviors>
          <w:behavior w:val="content"/>
        </w:behaviors>
        <w:guid w:val="{59103E9D-29B2-41AA-99AE-3DEB2D38D47E}"/>
      </w:docPartPr>
      <w:docPartBody>
        <w:p w:rsidR="00000000" w:rsidRDefault="00C25AD1" w:rsidP="00C25AD1">
          <w:pPr>
            <w:pStyle w:val="6AD6697BD8D242C5B29F039BB2A2D68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D3835"/>
    <w:rsid w:val="00102469"/>
    <w:rsid w:val="003503AC"/>
    <w:rsid w:val="003517FC"/>
    <w:rsid w:val="00423437"/>
    <w:rsid w:val="004A5122"/>
    <w:rsid w:val="00560A19"/>
    <w:rsid w:val="007638C9"/>
    <w:rsid w:val="007B76C3"/>
    <w:rsid w:val="00825D8A"/>
    <w:rsid w:val="008F2AF3"/>
    <w:rsid w:val="00973853"/>
    <w:rsid w:val="009A49B0"/>
    <w:rsid w:val="00AB747D"/>
    <w:rsid w:val="00B126C5"/>
    <w:rsid w:val="00B85B9D"/>
    <w:rsid w:val="00C15FF7"/>
    <w:rsid w:val="00C25AD1"/>
    <w:rsid w:val="00CE3FFB"/>
    <w:rsid w:val="00D50B5B"/>
    <w:rsid w:val="00EC06AB"/>
    <w:rsid w:val="00EC48D6"/>
    <w:rsid w:val="00ED3835"/>
    <w:rsid w:val="00FF0A6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6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3835"/>
    <w:rPr>
      <w:color w:val="808080"/>
    </w:rPr>
  </w:style>
  <w:style w:type="paragraph" w:customStyle="1" w:styleId="1795E19E0E0A4A0F9BA493EF00BF3028">
    <w:name w:val="1795E19E0E0A4A0F9BA493EF00BF3028"/>
    <w:rsid w:val="00ED3835"/>
  </w:style>
  <w:style w:type="paragraph" w:customStyle="1" w:styleId="1BCF7993BD9547FA82A7B9096C892C06">
    <w:name w:val="1BCF7993BD9547FA82A7B9096C892C06"/>
    <w:rsid w:val="00C25AD1"/>
    <w:rPr>
      <w14:ligatures w14:val="standardContextual"/>
    </w:rPr>
  </w:style>
  <w:style w:type="paragraph" w:customStyle="1" w:styleId="6AD6697BD8D242C5B29F039BB2A2D682">
    <w:name w:val="6AD6697BD8D242C5B29F039BB2A2D682"/>
    <w:rsid w:val="00C25AD1"/>
    <w:rPr>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4C1EE4-A96B-447E-AAAF-346D9E510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23</Pages>
  <Words>5663</Words>
  <Characters>32284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Research Project: Teacher Management in Bullying Prevention Programmes in Post-16 Education</vt:lpstr>
    </vt:vector>
  </TitlesOfParts>
  <Company>Zujaja T Kharal</Company>
  <LinksUpToDate>false</LinksUpToDate>
  <CharactersWithSpaces>37872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Teacher Management in Bullying Prevention Programmes in Post-16 Education</dc:title>
  <dc:subject>Research Report</dc:subject>
  <dc:creator>Zujaja T Kharal_1919419_ECPT6009_A1_Final</dc:creator>
  <cp:lastModifiedBy>Zujaja Kharal (1919419)</cp:lastModifiedBy>
  <cp:revision>8</cp:revision>
  <dcterms:created xsi:type="dcterms:W3CDTF">2025-03-28T15:48:00Z</dcterms:created>
  <dcterms:modified xsi:type="dcterms:W3CDTF">2025-03-28T18:33:00Z</dcterms:modified>
</cp:coreProperties>
</file>