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C88" w:rsidRPr="00BE745A" w:rsidRDefault="008A1C88" w:rsidP="008A1C88">
      <w:pPr>
        <w:rPr>
          <w:color w:val="595959" w:themeColor="text1" w:themeTint="A6"/>
          <w:sz w:val="36"/>
          <w:szCs w:val="36"/>
        </w:rPr>
      </w:pPr>
      <w:r w:rsidRPr="00BE745A">
        <w:rPr>
          <w:color w:val="595959" w:themeColor="text1" w:themeTint="A6"/>
          <w:sz w:val="36"/>
          <w:szCs w:val="36"/>
        </w:rPr>
        <w:t xml:space="preserve">Name: Emma Thomas </w:t>
      </w:r>
    </w:p>
    <w:p w:rsidR="008A1C88" w:rsidRPr="00BE745A" w:rsidRDefault="008A1C88" w:rsidP="008A1C88">
      <w:pPr>
        <w:rPr>
          <w:color w:val="595959" w:themeColor="text1" w:themeTint="A6"/>
          <w:sz w:val="36"/>
          <w:szCs w:val="36"/>
        </w:rPr>
      </w:pPr>
    </w:p>
    <w:p w:rsidR="008A1C88" w:rsidRPr="00BE745A" w:rsidRDefault="008A1C88" w:rsidP="008A1C88">
      <w:pPr>
        <w:rPr>
          <w:color w:val="595959" w:themeColor="text1" w:themeTint="A6"/>
          <w:sz w:val="36"/>
          <w:szCs w:val="36"/>
        </w:rPr>
      </w:pPr>
      <w:r w:rsidRPr="00BE745A">
        <w:rPr>
          <w:color w:val="595959" w:themeColor="text1" w:themeTint="A6"/>
          <w:sz w:val="36"/>
          <w:szCs w:val="36"/>
        </w:rPr>
        <w:t>CIPD Membership Number: 52087709</w:t>
      </w:r>
      <w:r w:rsidRPr="00BE745A">
        <w:rPr>
          <w:rFonts w:ascii="Arial" w:hAnsi="Arial" w:cs="Arial"/>
          <w:color w:val="595959" w:themeColor="text1" w:themeTint="A6"/>
          <w:sz w:val="15"/>
          <w:szCs w:val="15"/>
          <w:shd w:val="clear" w:color="auto" w:fill="FFFFFF"/>
        </w:rPr>
        <w:t xml:space="preserve">  </w:t>
      </w:r>
    </w:p>
    <w:p w:rsidR="008A1C88" w:rsidRPr="00BE745A" w:rsidRDefault="008A1C88" w:rsidP="008A1C88">
      <w:pPr>
        <w:rPr>
          <w:rFonts w:ascii="Segoe UI" w:eastAsia="Times New Roman" w:hAnsi="Segoe UI" w:cs="Segoe UI"/>
          <w:color w:val="595959" w:themeColor="text1" w:themeTint="A6"/>
          <w:sz w:val="19"/>
          <w:szCs w:val="19"/>
          <w:u w:val="single"/>
          <w:shd w:val="clear" w:color="auto" w:fill="FFFFFF"/>
        </w:rPr>
      </w:pPr>
      <w:r w:rsidRPr="00BE745A">
        <w:rPr>
          <w:rFonts w:ascii="Arial" w:hAnsi="Arial" w:cs="Arial"/>
          <w:color w:val="595959" w:themeColor="text1" w:themeTint="A6"/>
          <w:sz w:val="15"/>
          <w:szCs w:val="15"/>
          <w:shd w:val="clear" w:color="auto" w:fill="FFFFFF"/>
        </w:rPr>
        <w:t xml:space="preserve">  </w:t>
      </w:r>
      <w:r w:rsidRPr="00BE745A">
        <w:rPr>
          <w:rFonts w:ascii="Times New Roman" w:eastAsia="Times New Roman" w:hAnsi="Times New Roman" w:cs="Times New Roman"/>
          <w:color w:val="595959" w:themeColor="text1" w:themeTint="A6"/>
          <w:sz w:val="24"/>
          <w:szCs w:val="24"/>
        </w:rPr>
        <w:fldChar w:fldCharType="begin"/>
      </w:r>
      <w:r w:rsidRPr="00BE745A">
        <w:rPr>
          <w:rFonts w:ascii="Times New Roman" w:eastAsia="Times New Roman" w:hAnsi="Times New Roman" w:cs="Times New Roman"/>
          <w:color w:val="595959" w:themeColor="text1" w:themeTint="A6"/>
          <w:sz w:val="24"/>
          <w:szCs w:val="24"/>
        </w:rPr>
        <w:instrText xml:space="preserve"> HYPERLINK "https://moodle.uwtsd.ac.uk/course/view.php?id=3850" </w:instrText>
      </w:r>
      <w:r w:rsidRPr="00BE745A">
        <w:rPr>
          <w:rFonts w:ascii="Times New Roman" w:eastAsia="Times New Roman" w:hAnsi="Times New Roman" w:cs="Times New Roman"/>
          <w:color w:val="595959" w:themeColor="text1" w:themeTint="A6"/>
          <w:sz w:val="24"/>
          <w:szCs w:val="24"/>
        </w:rPr>
        <w:fldChar w:fldCharType="separate"/>
      </w:r>
    </w:p>
    <w:p w:rsidR="008A1C88" w:rsidRPr="00BE745A" w:rsidRDefault="008A1C88" w:rsidP="008A1C88">
      <w:pPr>
        <w:spacing w:after="100" w:afterAutospacing="1" w:line="240" w:lineRule="auto"/>
        <w:textAlignment w:val="center"/>
        <w:outlineLvl w:val="0"/>
        <w:rPr>
          <w:rFonts w:eastAsia="Times New Roman" w:cs="Times New Roman"/>
          <w:color w:val="595959" w:themeColor="text1" w:themeTint="A6"/>
          <w:kern w:val="36"/>
          <w:sz w:val="36"/>
          <w:szCs w:val="36"/>
        </w:rPr>
      </w:pPr>
      <w:bookmarkStart w:id="0" w:name="_Toc53524135"/>
      <w:r>
        <w:rPr>
          <w:rFonts w:eastAsia="Times New Roman" w:cs="Segoe UI"/>
          <w:color w:val="595959" w:themeColor="text1" w:themeTint="A6"/>
          <w:kern w:val="36"/>
          <w:sz w:val="36"/>
          <w:szCs w:val="36"/>
          <w:shd w:val="clear" w:color="auto" w:fill="FFFFFF"/>
        </w:rPr>
        <w:t>B</w:t>
      </w:r>
      <w:bookmarkEnd w:id="0"/>
      <w:r>
        <w:rPr>
          <w:rFonts w:eastAsia="Times New Roman" w:cs="Segoe UI"/>
          <w:color w:val="595959" w:themeColor="text1" w:themeTint="A6"/>
          <w:kern w:val="36"/>
          <w:sz w:val="36"/>
          <w:szCs w:val="36"/>
          <w:shd w:val="clear" w:color="auto" w:fill="FFFFFF"/>
        </w:rPr>
        <w:t xml:space="preserve">MHR7003 – Employment Law </w:t>
      </w:r>
    </w:p>
    <w:p w:rsidR="008A1C88" w:rsidRPr="00BE745A" w:rsidRDefault="008A1C88" w:rsidP="008A1C88">
      <w:pPr>
        <w:rPr>
          <w:rFonts w:ascii="Times New Roman" w:eastAsia="Times New Roman" w:hAnsi="Times New Roman" w:cs="Times New Roman"/>
          <w:color w:val="595959" w:themeColor="text1" w:themeTint="A6"/>
          <w:sz w:val="24"/>
          <w:szCs w:val="24"/>
        </w:rPr>
      </w:pPr>
      <w:r w:rsidRPr="00BE745A">
        <w:rPr>
          <w:rFonts w:ascii="Times New Roman" w:eastAsia="Times New Roman" w:hAnsi="Times New Roman" w:cs="Times New Roman"/>
          <w:color w:val="595959" w:themeColor="text1" w:themeTint="A6"/>
          <w:sz w:val="24"/>
          <w:szCs w:val="24"/>
        </w:rPr>
        <w:fldChar w:fldCharType="end"/>
      </w:r>
    </w:p>
    <w:p w:rsidR="008A1C88" w:rsidRPr="00BE745A" w:rsidRDefault="008A1C88" w:rsidP="008A1C88">
      <w:pPr>
        <w:rPr>
          <w:rFonts w:cs="Arial"/>
          <w:color w:val="595959" w:themeColor="text1" w:themeTint="A6"/>
          <w:sz w:val="36"/>
          <w:szCs w:val="36"/>
          <w:shd w:val="clear" w:color="auto" w:fill="FFFFFF"/>
        </w:rPr>
      </w:pPr>
      <w:r w:rsidRPr="00BE745A">
        <w:rPr>
          <w:rFonts w:eastAsia="Times New Roman" w:cs="Times New Roman"/>
          <w:color w:val="595959" w:themeColor="text1" w:themeTint="A6"/>
          <w:sz w:val="36"/>
          <w:szCs w:val="36"/>
        </w:rPr>
        <w:t>Student Number: 0201743</w:t>
      </w:r>
      <w:r w:rsidRPr="00BE745A">
        <w:rPr>
          <w:rFonts w:cs="Arial"/>
          <w:color w:val="595959" w:themeColor="text1" w:themeTint="A6"/>
          <w:sz w:val="36"/>
          <w:szCs w:val="36"/>
          <w:shd w:val="clear" w:color="auto" w:fill="FFFFFF"/>
        </w:rPr>
        <w:t xml:space="preserve">  </w:t>
      </w:r>
    </w:p>
    <w:p w:rsidR="008A1C88" w:rsidRDefault="008A1C88" w:rsidP="008A1C88">
      <w:pPr>
        <w:rPr>
          <w:color w:val="595959" w:themeColor="text1" w:themeTint="A6"/>
          <w:sz w:val="36"/>
          <w:szCs w:val="36"/>
        </w:rPr>
      </w:pPr>
    </w:p>
    <w:p w:rsidR="008A1C88" w:rsidRDefault="008A1C88" w:rsidP="008A1C88">
      <w:pPr>
        <w:rPr>
          <w:color w:val="595959" w:themeColor="text1" w:themeTint="A6"/>
          <w:sz w:val="36"/>
          <w:szCs w:val="36"/>
        </w:rPr>
      </w:pPr>
      <w:r>
        <w:rPr>
          <w:color w:val="595959" w:themeColor="text1" w:themeTint="A6"/>
          <w:sz w:val="36"/>
          <w:szCs w:val="36"/>
        </w:rPr>
        <w:t>Date: 09/05/2021</w:t>
      </w:r>
    </w:p>
    <w:p w:rsidR="008A1C88" w:rsidRDefault="008A1C88" w:rsidP="008A1C88">
      <w:pPr>
        <w:rPr>
          <w:color w:val="595959" w:themeColor="text1" w:themeTint="A6"/>
          <w:sz w:val="36"/>
          <w:szCs w:val="36"/>
        </w:rPr>
      </w:pPr>
    </w:p>
    <w:p w:rsidR="008A1C88" w:rsidRPr="00BE745A" w:rsidRDefault="008A1C88" w:rsidP="008A1C88">
      <w:pPr>
        <w:rPr>
          <w:color w:val="595959" w:themeColor="text1" w:themeTint="A6"/>
          <w:sz w:val="36"/>
          <w:szCs w:val="36"/>
        </w:rPr>
      </w:pPr>
      <w:r>
        <w:rPr>
          <w:color w:val="595959" w:themeColor="text1" w:themeTint="A6"/>
          <w:sz w:val="36"/>
          <w:szCs w:val="36"/>
        </w:rPr>
        <w:t>Word Count: 4821</w:t>
      </w:r>
    </w:p>
    <w:p w:rsidR="008A1C88" w:rsidRPr="00BE745A" w:rsidRDefault="008A1C88" w:rsidP="008A1C88">
      <w:pPr>
        <w:rPr>
          <w:color w:val="595959" w:themeColor="text1" w:themeTint="A6"/>
        </w:rPr>
      </w:pPr>
    </w:p>
    <w:p w:rsidR="008A1C88" w:rsidRPr="00BE745A" w:rsidRDefault="008A1C88" w:rsidP="008A1C88">
      <w:pPr>
        <w:rPr>
          <w:color w:val="595959" w:themeColor="text1" w:themeTint="A6"/>
        </w:rPr>
      </w:pPr>
    </w:p>
    <w:p w:rsidR="008A1C88" w:rsidRPr="00BE745A" w:rsidRDefault="008A1C88" w:rsidP="008A1C88">
      <w:pPr>
        <w:rPr>
          <w:color w:val="595959" w:themeColor="text1" w:themeTint="A6"/>
          <w:sz w:val="28"/>
          <w:szCs w:val="28"/>
        </w:rPr>
      </w:pPr>
      <w:r w:rsidRPr="00BE745A">
        <w:rPr>
          <w:color w:val="595959" w:themeColor="text1" w:themeTint="A6"/>
          <w:sz w:val="28"/>
          <w:szCs w:val="28"/>
        </w:rPr>
        <w:t>I declare that this assignment is my own work and that any information obtained from books and other sources have been appropriately referenced.</w:t>
      </w:r>
    </w:p>
    <w:p w:rsidR="008A1C88" w:rsidRPr="00BE745A" w:rsidRDefault="008A1C88" w:rsidP="008A1C88">
      <w:pPr>
        <w:rPr>
          <w:color w:val="595959" w:themeColor="text1" w:themeTint="A6"/>
          <w:sz w:val="28"/>
          <w:szCs w:val="28"/>
        </w:rPr>
      </w:pPr>
    </w:p>
    <w:p w:rsidR="008A1C88" w:rsidRPr="00BE745A" w:rsidRDefault="008A1C88" w:rsidP="008A1C88">
      <w:pPr>
        <w:rPr>
          <w:color w:val="595959" w:themeColor="text1" w:themeTint="A6"/>
          <w:sz w:val="28"/>
          <w:szCs w:val="28"/>
        </w:rPr>
      </w:pPr>
      <w:r w:rsidRPr="00BE745A">
        <w:rPr>
          <w:color w:val="595959" w:themeColor="text1" w:themeTint="A6"/>
          <w:sz w:val="28"/>
          <w:szCs w:val="28"/>
        </w:rPr>
        <w:t>Signed: Emma Thomas...........</w:t>
      </w:r>
      <w:r>
        <w:rPr>
          <w:color w:val="595959" w:themeColor="text1" w:themeTint="A6"/>
          <w:sz w:val="28"/>
          <w:szCs w:val="28"/>
        </w:rPr>
        <w:t>.......................</w:t>
      </w:r>
      <w:r>
        <w:rPr>
          <w:color w:val="595959" w:themeColor="text1" w:themeTint="A6"/>
          <w:sz w:val="28"/>
          <w:szCs w:val="28"/>
        </w:rPr>
        <w:tab/>
        <w:t>Date: 09/05/2021</w:t>
      </w:r>
      <w:r w:rsidRPr="00BE745A">
        <w:rPr>
          <w:color w:val="595959" w:themeColor="text1" w:themeTint="A6"/>
          <w:sz w:val="28"/>
          <w:szCs w:val="28"/>
        </w:rPr>
        <w:t>.........................</w:t>
      </w:r>
    </w:p>
    <w:p w:rsidR="008A1C88" w:rsidRDefault="008A1C88" w:rsidP="008A1C88"/>
    <w:p w:rsidR="008A1C88" w:rsidRDefault="008A1C88" w:rsidP="008A1C88"/>
    <w:p w:rsidR="008A1C88" w:rsidRDefault="008A1C88" w:rsidP="008A1C88"/>
    <w:p w:rsidR="008A1C88" w:rsidRDefault="008A1C88" w:rsidP="008A1C88"/>
    <w:p w:rsidR="00FA7744" w:rsidRDefault="00FA7744" w:rsidP="008E1817">
      <w:pPr>
        <w:pStyle w:val="Title"/>
        <w:rPr>
          <w:rFonts w:asciiTheme="minorHAnsi" w:eastAsiaTheme="minorHAnsi" w:hAnsiTheme="minorHAnsi" w:cstheme="minorBidi"/>
          <w:color w:val="auto"/>
          <w:spacing w:val="0"/>
          <w:kern w:val="0"/>
          <w:sz w:val="22"/>
          <w:szCs w:val="22"/>
        </w:rPr>
      </w:pPr>
    </w:p>
    <w:p w:rsidR="00FA7744" w:rsidRDefault="00FA7744" w:rsidP="008E1817">
      <w:pPr>
        <w:pStyle w:val="Title"/>
        <w:rPr>
          <w:rFonts w:asciiTheme="minorHAnsi" w:eastAsiaTheme="minorHAnsi" w:hAnsiTheme="minorHAnsi" w:cstheme="minorBidi"/>
          <w:color w:val="auto"/>
          <w:spacing w:val="0"/>
          <w:kern w:val="0"/>
          <w:sz w:val="22"/>
          <w:szCs w:val="22"/>
        </w:rPr>
      </w:pPr>
    </w:p>
    <w:p w:rsidR="00FA7744" w:rsidRDefault="00FA7744" w:rsidP="008E1817">
      <w:pPr>
        <w:pStyle w:val="Title"/>
        <w:rPr>
          <w:rFonts w:asciiTheme="minorHAnsi" w:eastAsiaTheme="minorHAnsi" w:hAnsiTheme="minorHAnsi" w:cstheme="minorBidi"/>
          <w:color w:val="auto"/>
          <w:spacing w:val="0"/>
          <w:kern w:val="0"/>
          <w:sz w:val="22"/>
          <w:szCs w:val="22"/>
        </w:rPr>
      </w:pPr>
    </w:p>
    <w:p w:rsidR="00FA7744" w:rsidRDefault="00FA7744" w:rsidP="008E1817">
      <w:pPr>
        <w:pStyle w:val="Title"/>
        <w:rPr>
          <w:rFonts w:asciiTheme="minorHAnsi" w:eastAsiaTheme="minorHAnsi" w:hAnsiTheme="minorHAnsi" w:cstheme="minorBidi"/>
          <w:color w:val="auto"/>
          <w:spacing w:val="0"/>
          <w:kern w:val="0"/>
          <w:sz w:val="22"/>
          <w:szCs w:val="22"/>
        </w:rPr>
      </w:pPr>
    </w:p>
    <w:p w:rsidR="00FA7744" w:rsidRDefault="00FA7744" w:rsidP="008E1817">
      <w:pPr>
        <w:pStyle w:val="Title"/>
        <w:rPr>
          <w:rFonts w:asciiTheme="minorHAnsi" w:eastAsiaTheme="minorHAnsi" w:hAnsiTheme="minorHAnsi" w:cstheme="minorBidi"/>
          <w:color w:val="auto"/>
          <w:spacing w:val="0"/>
          <w:kern w:val="0"/>
          <w:sz w:val="22"/>
          <w:szCs w:val="22"/>
        </w:rPr>
      </w:pPr>
    </w:p>
    <w:p w:rsidR="008E1817" w:rsidRDefault="008E1817" w:rsidP="008E1817">
      <w:pPr>
        <w:pStyle w:val="Title"/>
      </w:pPr>
      <w:r w:rsidRPr="000150D0">
        <w:lastRenderedPageBreak/>
        <w:t>Employment Law</w:t>
      </w:r>
      <w:r>
        <w:t xml:space="preserve"> Advice for Big Buses</w:t>
      </w:r>
    </w:p>
    <w:p w:rsidR="006E6598" w:rsidRDefault="006E6598" w:rsidP="008E1817"/>
    <w:p w:rsidR="006E6598" w:rsidRPr="00E133B5" w:rsidRDefault="008E1817" w:rsidP="003753CD">
      <w:pPr>
        <w:pStyle w:val="Heading1"/>
        <w:rPr>
          <w:sz w:val="32"/>
          <w:szCs w:val="32"/>
        </w:rPr>
      </w:pPr>
      <w:r w:rsidRPr="00E133B5">
        <w:rPr>
          <w:sz w:val="32"/>
          <w:szCs w:val="32"/>
        </w:rPr>
        <w:t xml:space="preserve">Section A </w:t>
      </w:r>
    </w:p>
    <w:p w:rsidR="006E6598" w:rsidRDefault="003753CD" w:rsidP="008E1817">
      <w:pPr>
        <w:pStyle w:val="Heading1"/>
      </w:pPr>
      <w:r>
        <w:t xml:space="preserve">1. Advice regarding responding to Mr </w:t>
      </w:r>
      <w:proofErr w:type="spellStart"/>
      <w:r>
        <w:t>Gethin</w:t>
      </w:r>
      <w:proofErr w:type="spellEnd"/>
      <w:r>
        <w:t xml:space="preserve"> Rees’s claim</w:t>
      </w:r>
    </w:p>
    <w:p w:rsidR="003753CD" w:rsidRDefault="003753CD" w:rsidP="006E6598">
      <w:pPr>
        <w:rPr>
          <w:rFonts w:ascii="Arial" w:hAnsi="Arial" w:cs="Arial"/>
          <w:sz w:val="24"/>
          <w:szCs w:val="24"/>
        </w:rPr>
      </w:pPr>
    </w:p>
    <w:p w:rsidR="008E1817" w:rsidRDefault="006E6598" w:rsidP="006E6598">
      <w:pPr>
        <w:rPr>
          <w:rFonts w:ascii="Arial" w:hAnsi="Arial" w:cs="Arial"/>
          <w:sz w:val="24"/>
          <w:szCs w:val="24"/>
        </w:rPr>
      </w:pPr>
      <w:r w:rsidRPr="003753CD">
        <w:rPr>
          <w:rFonts w:ascii="Arial" w:hAnsi="Arial" w:cs="Arial"/>
          <w:sz w:val="24"/>
          <w:szCs w:val="24"/>
        </w:rPr>
        <w:t>Dear Mr Thomas thank y</w:t>
      </w:r>
      <w:r w:rsidR="003753CD" w:rsidRPr="003753CD">
        <w:rPr>
          <w:rFonts w:ascii="Arial" w:hAnsi="Arial" w:cs="Arial"/>
          <w:sz w:val="24"/>
          <w:szCs w:val="24"/>
        </w:rPr>
        <w:t>ou for your request for advice surrounding Mr Rees’s claim</w:t>
      </w:r>
      <w:r w:rsidR="003753CD">
        <w:rPr>
          <w:rFonts w:ascii="Arial" w:hAnsi="Arial" w:cs="Arial"/>
          <w:sz w:val="24"/>
          <w:szCs w:val="24"/>
        </w:rPr>
        <w:t xml:space="preserve">. </w:t>
      </w:r>
    </w:p>
    <w:p w:rsidR="003753CD" w:rsidRDefault="003753CD" w:rsidP="003753CD">
      <w:pPr>
        <w:pStyle w:val="Heading2"/>
      </w:pPr>
      <w:r>
        <w:t>Timescale and Process</w:t>
      </w:r>
    </w:p>
    <w:p w:rsidR="003753CD" w:rsidRDefault="003753CD" w:rsidP="003753CD">
      <w:pPr>
        <w:rPr>
          <w:rFonts w:ascii="Arial" w:hAnsi="Arial" w:cs="Arial"/>
          <w:sz w:val="24"/>
          <w:szCs w:val="24"/>
        </w:rPr>
      </w:pPr>
    </w:p>
    <w:p w:rsidR="00062BD4" w:rsidRDefault="0058767A" w:rsidP="003753CD">
      <w:pPr>
        <w:rPr>
          <w:rFonts w:ascii="Arial" w:hAnsi="Arial" w:cs="Arial"/>
          <w:sz w:val="24"/>
          <w:szCs w:val="24"/>
        </w:rPr>
      </w:pPr>
      <w:r>
        <w:rPr>
          <w:rFonts w:ascii="Arial" w:hAnsi="Arial" w:cs="Arial"/>
          <w:sz w:val="24"/>
          <w:szCs w:val="24"/>
        </w:rPr>
        <w:t>It is of the ut</w:t>
      </w:r>
      <w:r w:rsidR="003753CD">
        <w:rPr>
          <w:rFonts w:ascii="Arial" w:hAnsi="Arial" w:cs="Arial"/>
          <w:sz w:val="24"/>
          <w:szCs w:val="24"/>
        </w:rPr>
        <w:t xml:space="preserve">most importance that the claim is dealt with promptly. </w:t>
      </w:r>
      <w:r w:rsidR="00827A7B">
        <w:rPr>
          <w:rFonts w:ascii="Arial" w:hAnsi="Arial" w:cs="Arial"/>
          <w:sz w:val="24"/>
          <w:szCs w:val="24"/>
        </w:rPr>
        <w:t>As you are aware Mr Rees has submitted an ET1 to the tribunal service</w:t>
      </w:r>
      <w:r w:rsidR="0048477A">
        <w:rPr>
          <w:rFonts w:ascii="Arial" w:hAnsi="Arial" w:cs="Arial"/>
          <w:sz w:val="24"/>
          <w:szCs w:val="24"/>
        </w:rPr>
        <w:t>,</w:t>
      </w:r>
      <w:r w:rsidR="00827A7B">
        <w:rPr>
          <w:rFonts w:ascii="Arial" w:hAnsi="Arial" w:cs="Arial"/>
          <w:sz w:val="24"/>
          <w:szCs w:val="24"/>
        </w:rPr>
        <w:t xml:space="preserve"> as a result</w:t>
      </w:r>
      <w:r>
        <w:rPr>
          <w:rFonts w:ascii="Arial" w:hAnsi="Arial" w:cs="Arial"/>
          <w:sz w:val="24"/>
          <w:szCs w:val="24"/>
        </w:rPr>
        <w:t>,</w:t>
      </w:r>
      <w:r w:rsidR="00827A7B">
        <w:rPr>
          <w:rFonts w:ascii="Arial" w:hAnsi="Arial" w:cs="Arial"/>
          <w:sz w:val="24"/>
          <w:szCs w:val="24"/>
        </w:rPr>
        <w:t xml:space="preserve"> </w:t>
      </w:r>
      <w:r w:rsidR="003753CD">
        <w:rPr>
          <w:rFonts w:ascii="Arial" w:hAnsi="Arial" w:cs="Arial"/>
          <w:sz w:val="24"/>
          <w:szCs w:val="24"/>
        </w:rPr>
        <w:t>Big Busses</w:t>
      </w:r>
      <w:r w:rsidR="00827A7B">
        <w:rPr>
          <w:rFonts w:ascii="Arial" w:hAnsi="Arial" w:cs="Arial"/>
          <w:sz w:val="24"/>
          <w:szCs w:val="24"/>
        </w:rPr>
        <w:t xml:space="preserve"> has received</w:t>
      </w:r>
      <w:r w:rsidR="00FD7F0D">
        <w:rPr>
          <w:rFonts w:ascii="Arial" w:hAnsi="Arial" w:cs="Arial"/>
          <w:sz w:val="24"/>
          <w:szCs w:val="24"/>
        </w:rPr>
        <w:t>, via post,</w:t>
      </w:r>
      <w:r w:rsidR="00062BD4">
        <w:rPr>
          <w:rFonts w:ascii="Arial" w:hAnsi="Arial" w:cs="Arial"/>
          <w:sz w:val="24"/>
          <w:szCs w:val="24"/>
        </w:rPr>
        <w:t xml:space="preserve"> the ET2 letter. </w:t>
      </w:r>
    </w:p>
    <w:p w:rsidR="00827A7B" w:rsidRPr="00062BD4" w:rsidRDefault="00062BD4" w:rsidP="003753CD">
      <w:pPr>
        <w:rPr>
          <w:rFonts w:ascii="Arial" w:hAnsi="Arial" w:cs="Arial"/>
          <w:b/>
          <w:sz w:val="24"/>
          <w:szCs w:val="24"/>
        </w:rPr>
      </w:pPr>
      <w:r w:rsidRPr="00062BD4">
        <w:rPr>
          <w:rFonts w:ascii="Arial" w:hAnsi="Arial" w:cs="Arial"/>
          <w:b/>
          <w:sz w:val="24"/>
          <w:szCs w:val="24"/>
        </w:rPr>
        <w:t>It is important to note that Big Buses must respond to the</w:t>
      </w:r>
      <w:r w:rsidR="00827A7B" w:rsidRPr="00062BD4">
        <w:rPr>
          <w:rFonts w:ascii="Arial" w:hAnsi="Arial" w:cs="Arial"/>
          <w:b/>
          <w:sz w:val="24"/>
          <w:szCs w:val="24"/>
        </w:rPr>
        <w:t xml:space="preserve"> tribunal</w:t>
      </w:r>
      <w:r w:rsidR="003753CD" w:rsidRPr="00062BD4">
        <w:rPr>
          <w:rFonts w:ascii="Arial" w:hAnsi="Arial" w:cs="Arial"/>
          <w:b/>
          <w:sz w:val="24"/>
          <w:szCs w:val="24"/>
        </w:rPr>
        <w:t xml:space="preserve"> ET2 letter</w:t>
      </w:r>
      <w:r w:rsidRPr="00062BD4">
        <w:rPr>
          <w:rFonts w:ascii="Arial" w:hAnsi="Arial" w:cs="Arial"/>
          <w:b/>
          <w:sz w:val="24"/>
          <w:szCs w:val="24"/>
        </w:rPr>
        <w:t>, and this must be received by the tribunal office</w:t>
      </w:r>
      <w:r w:rsidR="00827A7B" w:rsidRPr="00062BD4">
        <w:rPr>
          <w:rFonts w:ascii="Arial" w:hAnsi="Arial" w:cs="Arial"/>
          <w:b/>
          <w:sz w:val="24"/>
          <w:szCs w:val="24"/>
        </w:rPr>
        <w:t xml:space="preserve"> within 28 days of the</w:t>
      </w:r>
      <w:r w:rsidR="008F1561" w:rsidRPr="00062BD4">
        <w:rPr>
          <w:rFonts w:ascii="Arial" w:hAnsi="Arial" w:cs="Arial"/>
          <w:b/>
          <w:sz w:val="24"/>
          <w:szCs w:val="24"/>
        </w:rPr>
        <w:t xml:space="preserve"> </w:t>
      </w:r>
      <w:r w:rsidR="0048477A">
        <w:rPr>
          <w:rFonts w:ascii="Arial" w:hAnsi="Arial" w:cs="Arial"/>
          <w:b/>
          <w:sz w:val="24"/>
          <w:szCs w:val="24"/>
        </w:rPr>
        <w:t>date that the letter was sent. T</w:t>
      </w:r>
      <w:r w:rsidR="008F1561" w:rsidRPr="00062BD4">
        <w:rPr>
          <w:rFonts w:ascii="Arial" w:hAnsi="Arial" w:cs="Arial"/>
          <w:b/>
          <w:sz w:val="24"/>
          <w:szCs w:val="24"/>
        </w:rPr>
        <w:t>his is strictly applied.</w:t>
      </w:r>
      <w:r w:rsidR="0048477A">
        <w:rPr>
          <w:rFonts w:ascii="Arial" w:hAnsi="Arial" w:cs="Arial"/>
          <w:b/>
          <w:sz w:val="24"/>
          <w:szCs w:val="24"/>
        </w:rPr>
        <w:t xml:space="preserve"> If</w:t>
      </w:r>
      <w:r w:rsidR="00606925">
        <w:rPr>
          <w:rFonts w:ascii="Arial" w:hAnsi="Arial" w:cs="Arial"/>
          <w:b/>
          <w:sz w:val="24"/>
          <w:szCs w:val="24"/>
        </w:rPr>
        <w:t xml:space="preserve"> the timescale is missed or ignored the tribunal may decide against the employer</w:t>
      </w:r>
      <w:r w:rsidR="004F2E03">
        <w:rPr>
          <w:rFonts w:ascii="Arial" w:hAnsi="Arial" w:cs="Arial"/>
          <w:b/>
          <w:sz w:val="24"/>
          <w:szCs w:val="24"/>
        </w:rPr>
        <w:t xml:space="preserve"> without a hearing</w:t>
      </w:r>
      <w:r w:rsidR="0048477A">
        <w:rPr>
          <w:rFonts w:ascii="Arial" w:hAnsi="Arial" w:cs="Arial"/>
          <w:b/>
          <w:sz w:val="24"/>
          <w:szCs w:val="24"/>
        </w:rPr>
        <w:t xml:space="preserve"> </w:t>
      </w:r>
      <w:sdt>
        <w:sdtPr>
          <w:rPr>
            <w:rFonts w:ascii="Arial" w:hAnsi="Arial" w:cs="Arial"/>
            <w:b/>
            <w:sz w:val="24"/>
            <w:szCs w:val="24"/>
          </w:rPr>
          <w:id w:val="24083110"/>
          <w:citation/>
        </w:sdtPr>
        <w:sdtContent>
          <w:r w:rsidR="00DC0523">
            <w:rPr>
              <w:rFonts w:ascii="Arial" w:hAnsi="Arial" w:cs="Arial"/>
              <w:b/>
              <w:sz w:val="24"/>
              <w:szCs w:val="24"/>
            </w:rPr>
            <w:fldChar w:fldCharType="begin"/>
          </w:r>
          <w:r w:rsidR="00DC0523">
            <w:rPr>
              <w:rFonts w:ascii="Arial" w:hAnsi="Arial" w:cs="Arial"/>
              <w:b/>
              <w:sz w:val="24"/>
              <w:szCs w:val="24"/>
            </w:rPr>
            <w:instrText xml:space="preserve"> CITATION Cit212 \l 2057  </w:instrText>
          </w:r>
          <w:r w:rsidR="00DC0523">
            <w:rPr>
              <w:rFonts w:ascii="Arial" w:hAnsi="Arial" w:cs="Arial"/>
              <w:b/>
              <w:sz w:val="24"/>
              <w:szCs w:val="24"/>
            </w:rPr>
            <w:fldChar w:fldCharType="separate"/>
          </w:r>
          <w:r w:rsidR="00EC259A" w:rsidRPr="00EC259A">
            <w:rPr>
              <w:rFonts w:ascii="Arial" w:hAnsi="Arial" w:cs="Arial"/>
              <w:noProof/>
              <w:sz w:val="24"/>
              <w:szCs w:val="24"/>
            </w:rPr>
            <w:t>(Citizens Advice, 2021b)</w:t>
          </w:r>
          <w:r w:rsidR="00DC0523">
            <w:rPr>
              <w:rFonts w:ascii="Arial" w:hAnsi="Arial" w:cs="Arial"/>
              <w:b/>
              <w:sz w:val="24"/>
              <w:szCs w:val="24"/>
            </w:rPr>
            <w:fldChar w:fldCharType="end"/>
          </w:r>
        </w:sdtContent>
      </w:sdt>
      <w:r w:rsidR="00606925">
        <w:rPr>
          <w:rFonts w:ascii="Arial" w:hAnsi="Arial" w:cs="Arial"/>
          <w:b/>
          <w:sz w:val="24"/>
          <w:szCs w:val="24"/>
        </w:rPr>
        <w:t xml:space="preserve">.  </w:t>
      </w:r>
    </w:p>
    <w:p w:rsidR="00B10FE1" w:rsidRDefault="00827A7B" w:rsidP="003753CD">
      <w:pPr>
        <w:rPr>
          <w:rFonts w:ascii="Arial" w:hAnsi="Arial" w:cs="Arial"/>
          <w:sz w:val="24"/>
          <w:szCs w:val="24"/>
        </w:rPr>
      </w:pPr>
      <w:r>
        <w:rPr>
          <w:rFonts w:ascii="Arial" w:hAnsi="Arial" w:cs="Arial"/>
          <w:sz w:val="24"/>
          <w:szCs w:val="24"/>
        </w:rPr>
        <w:t xml:space="preserve">Big Buses response must be </w:t>
      </w:r>
      <w:r w:rsidR="008F1561">
        <w:rPr>
          <w:rFonts w:ascii="Arial" w:hAnsi="Arial" w:cs="Arial"/>
          <w:sz w:val="24"/>
          <w:szCs w:val="24"/>
        </w:rPr>
        <w:t>submitted via an ET3 form</w:t>
      </w:r>
      <w:r w:rsidR="00FD7F0D">
        <w:rPr>
          <w:rFonts w:ascii="Arial" w:hAnsi="Arial" w:cs="Arial"/>
          <w:sz w:val="24"/>
          <w:szCs w:val="24"/>
        </w:rPr>
        <w:t>,</w:t>
      </w:r>
      <w:r w:rsidR="008F1561">
        <w:rPr>
          <w:rFonts w:ascii="Arial" w:hAnsi="Arial" w:cs="Arial"/>
          <w:sz w:val="24"/>
          <w:szCs w:val="24"/>
        </w:rPr>
        <w:t xml:space="preserve"> which must arrive at the tribunal office</w:t>
      </w:r>
      <w:r w:rsidR="00674C02">
        <w:rPr>
          <w:rFonts w:ascii="Arial" w:hAnsi="Arial" w:cs="Arial"/>
          <w:sz w:val="24"/>
          <w:szCs w:val="24"/>
        </w:rPr>
        <w:t xml:space="preserve"> within the given timeframe</w:t>
      </w:r>
      <w:r w:rsidR="008F1561">
        <w:rPr>
          <w:rFonts w:ascii="Arial" w:hAnsi="Arial" w:cs="Arial"/>
          <w:sz w:val="24"/>
          <w:szCs w:val="24"/>
        </w:rPr>
        <w:t>.</w:t>
      </w:r>
      <w:r w:rsidR="00B10FE1">
        <w:rPr>
          <w:rFonts w:ascii="Arial" w:hAnsi="Arial" w:cs="Arial"/>
          <w:sz w:val="24"/>
          <w:szCs w:val="24"/>
        </w:rPr>
        <w:t xml:space="preserve"> You may respond via the paper form or electronically via - </w:t>
      </w:r>
    </w:p>
    <w:p w:rsidR="00B10FE1" w:rsidRDefault="009971EA" w:rsidP="003753CD">
      <w:pPr>
        <w:rPr>
          <w:rFonts w:ascii="Arial" w:hAnsi="Arial" w:cs="Arial"/>
          <w:sz w:val="24"/>
          <w:szCs w:val="24"/>
        </w:rPr>
      </w:pPr>
      <w:hyperlink r:id="rId8" w:history="1">
        <w:r w:rsidR="00B10FE1" w:rsidRPr="00ED7C2C">
          <w:rPr>
            <w:rStyle w:val="Hyperlink"/>
            <w:rFonts w:ascii="Arial" w:hAnsi="Arial" w:cs="Arial"/>
            <w:sz w:val="24"/>
            <w:szCs w:val="24"/>
          </w:rPr>
          <w:t>https://www.gov.uk/being-taken-to-employment-tribunal-by-employee</w:t>
        </w:r>
      </w:hyperlink>
      <w:r w:rsidR="00B10FE1">
        <w:rPr>
          <w:rFonts w:ascii="Arial" w:hAnsi="Arial" w:cs="Arial"/>
          <w:sz w:val="24"/>
          <w:szCs w:val="24"/>
        </w:rPr>
        <w:t xml:space="preserve"> </w:t>
      </w:r>
    </w:p>
    <w:p w:rsidR="00FD7F0D" w:rsidRDefault="00B10FE1" w:rsidP="003753CD">
      <w:pPr>
        <w:rPr>
          <w:rFonts w:ascii="Arial" w:hAnsi="Arial" w:cs="Arial"/>
          <w:sz w:val="24"/>
          <w:szCs w:val="24"/>
        </w:rPr>
      </w:pPr>
      <w:r>
        <w:rPr>
          <w:rFonts w:ascii="Arial" w:hAnsi="Arial" w:cs="Arial"/>
          <w:sz w:val="24"/>
          <w:szCs w:val="24"/>
        </w:rPr>
        <w:t>You may also submit your response electronically via the same web address</w:t>
      </w:r>
      <w:r w:rsidR="004F2E03">
        <w:rPr>
          <w:rFonts w:ascii="Arial" w:hAnsi="Arial" w:cs="Arial"/>
          <w:sz w:val="24"/>
          <w:szCs w:val="24"/>
        </w:rPr>
        <w:t xml:space="preserve"> to the tribunal office dealing with the case.</w:t>
      </w:r>
      <w:r w:rsidR="008F1561">
        <w:rPr>
          <w:rFonts w:ascii="Arial" w:hAnsi="Arial" w:cs="Arial"/>
          <w:sz w:val="24"/>
          <w:szCs w:val="24"/>
        </w:rPr>
        <w:t xml:space="preserve"> Sending via email ensures an automatic response and an email chain of evidence</w:t>
      </w:r>
      <w:r w:rsidR="00904E3A">
        <w:rPr>
          <w:rFonts w:ascii="Arial" w:hAnsi="Arial" w:cs="Arial"/>
          <w:sz w:val="24"/>
          <w:szCs w:val="24"/>
        </w:rPr>
        <w:t xml:space="preserve"> </w:t>
      </w:r>
      <w:sdt>
        <w:sdtPr>
          <w:rPr>
            <w:rFonts w:ascii="Arial" w:hAnsi="Arial" w:cs="Arial"/>
            <w:sz w:val="24"/>
            <w:szCs w:val="24"/>
          </w:rPr>
          <w:id w:val="352937204"/>
          <w:citation/>
        </w:sdtPr>
        <w:sdtContent>
          <w:r w:rsidR="009971EA">
            <w:rPr>
              <w:rFonts w:ascii="Arial" w:hAnsi="Arial" w:cs="Arial"/>
              <w:sz w:val="24"/>
              <w:szCs w:val="24"/>
            </w:rPr>
            <w:fldChar w:fldCharType="begin"/>
          </w:r>
          <w:r w:rsidR="00904E3A">
            <w:rPr>
              <w:rFonts w:ascii="Arial" w:hAnsi="Arial" w:cs="Arial"/>
              <w:sz w:val="24"/>
              <w:szCs w:val="24"/>
            </w:rPr>
            <w:instrText xml:space="preserve"> CITATION GOV18 \l 2057 </w:instrText>
          </w:r>
          <w:r w:rsidR="009971EA">
            <w:rPr>
              <w:rFonts w:ascii="Arial" w:hAnsi="Arial" w:cs="Arial"/>
              <w:sz w:val="24"/>
              <w:szCs w:val="24"/>
            </w:rPr>
            <w:fldChar w:fldCharType="separate"/>
          </w:r>
          <w:r w:rsidR="00EC259A" w:rsidRPr="00EC259A">
            <w:rPr>
              <w:rFonts w:ascii="Arial" w:hAnsi="Arial" w:cs="Arial"/>
              <w:noProof/>
              <w:sz w:val="24"/>
              <w:szCs w:val="24"/>
            </w:rPr>
            <w:t>(GOV.UK, 2018)</w:t>
          </w:r>
          <w:r w:rsidR="009971EA">
            <w:rPr>
              <w:rFonts w:ascii="Arial" w:hAnsi="Arial" w:cs="Arial"/>
              <w:sz w:val="24"/>
              <w:szCs w:val="24"/>
            </w:rPr>
            <w:fldChar w:fldCharType="end"/>
          </w:r>
        </w:sdtContent>
      </w:sdt>
      <w:r w:rsidR="008F1561">
        <w:rPr>
          <w:rFonts w:ascii="Arial" w:hAnsi="Arial" w:cs="Arial"/>
          <w:sz w:val="24"/>
          <w:szCs w:val="24"/>
        </w:rPr>
        <w:t>.</w:t>
      </w:r>
    </w:p>
    <w:p w:rsidR="006B08D0" w:rsidRDefault="006B08D0" w:rsidP="006B08D0">
      <w:pPr>
        <w:rPr>
          <w:rFonts w:ascii="Arial" w:hAnsi="Arial" w:cs="Arial"/>
          <w:sz w:val="24"/>
          <w:szCs w:val="24"/>
        </w:rPr>
      </w:pPr>
      <w:r>
        <w:rPr>
          <w:rFonts w:ascii="Arial" w:hAnsi="Arial" w:cs="Arial"/>
          <w:sz w:val="24"/>
          <w:szCs w:val="24"/>
        </w:rPr>
        <w:t xml:space="preserve">It is a legal requirement to provide at least a minimum of </w:t>
      </w:r>
    </w:p>
    <w:p w:rsidR="006B08D0" w:rsidRDefault="00C078DA" w:rsidP="006B08D0">
      <w:pPr>
        <w:pStyle w:val="ListParagraph"/>
        <w:numPr>
          <w:ilvl w:val="0"/>
          <w:numId w:val="1"/>
        </w:numPr>
        <w:rPr>
          <w:rFonts w:ascii="Arial" w:hAnsi="Arial" w:cs="Arial"/>
          <w:sz w:val="24"/>
          <w:szCs w:val="24"/>
        </w:rPr>
      </w:pPr>
      <w:r w:rsidRPr="006B08D0">
        <w:rPr>
          <w:rFonts w:ascii="Arial" w:hAnsi="Arial" w:cs="Arial"/>
          <w:sz w:val="24"/>
          <w:szCs w:val="24"/>
        </w:rPr>
        <w:t>T</w:t>
      </w:r>
      <w:r w:rsidR="00FD7F0D" w:rsidRPr="006B08D0">
        <w:rPr>
          <w:rFonts w:ascii="Arial" w:hAnsi="Arial" w:cs="Arial"/>
          <w:sz w:val="24"/>
          <w:szCs w:val="24"/>
        </w:rPr>
        <w:t>he identity of the employer –</w:t>
      </w:r>
      <w:r w:rsidR="006B08D0">
        <w:rPr>
          <w:rFonts w:ascii="Arial" w:hAnsi="Arial" w:cs="Arial"/>
          <w:sz w:val="24"/>
          <w:szCs w:val="24"/>
        </w:rPr>
        <w:t xml:space="preserve"> Big Buses name and address</w:t>
      </w:r>
    </w:p>
    <w:p w:rsidR="006B08D0" w:rsidRDefault="006B08D0" w:rsidP="006B08D0">
      <w:pPr>
        <w:pStyle w:val="ListParagraph"/>
        <w:numPr>
          <w:ilvl w:val="0"/>
          <w:numId w:val="1"/>
        </w:numPr>
        <w:rPr>
          <w:rFonts w:ascii="Arial" w:hAnsi="Arial" w:cs="Arial"/>
          <w:sz w:val="24"/>
          <w:szCs w:val="24"/>
        </w:rPr>
      </w:pPr>
      <w:r>
        <w:rPr>
          <w:rFonts w:ascii="Arial" w:hAnsi="Arial" w:cs="Arial"/>
          <w:sz w:val="24"/>
          <w:szCs w:val="24"/>
        </w:rPr>
        <w:t xml:space="preserve">Details of weather defending all or part of the claim. </w:t>
      </w:r>
    </w:p>
    <w:p w:rsidR="00FD7F0D" w:rsidRPr="006B08D0" w:rsidRDefault="001E0511" w:rsidP="006B08D0">
      <w:pPr>
        <w:rPr>
          <w:rFonts w:ascii="Arial" w:hAnsi="Arial" w:cs="Arial"/>
          <w:sz w:val="24"/>
          <w:szCs w:val="24"/>
        </w:rPr>
      </w:pPr>
      <w:r>
        <w:rPr>
          <w:rFonts w:ascii="Arial" w:hAnsi="Arial" w:cs="Arial"/>
          <w:sz w:val="24"/>
          <w:szCs w:val="24"/>
        </w:rPr>
        <w:t>It</w:t>
      </w:r>
      <w:r w:rsidR="006B08D0">
        <w:rPr>
          <w:rFonts w:ascii="Arial" w:hAnsi="Arial" w:cs="Arial"/>
          <w:sz w:val="24"/>
          <w:szCs w:val="24"/>
        </w:rPr>
        <w:t xml:space="preserve"> is also </w:t>
      </w:r>
      <w:r>
        <w:rPr>
          <w:rFonts w:ascii="Arial" w:hAnsi="Arial" w:cs="Arial"/>
          <w:sz w:val="24"/>
          <w:szCs w:val="24"/>
        </w:rPr>
        <w:t>advised</w:t>
      </w:r>
      <w:r w:rsidR="006B08D0">
        <w:rPr>
          <w:rFonts w:ascii="Arial" w:hAnsi="Arial" w:cs="Arial"/>
          <w:sz w:val="24"/>
          <w:szCs w:val="24"/>
        </w:rPr>
        <w:t xml:space="preserve"> that </w:t>
      </w:r>
      <w:r>
        <w:rPr>
          <w:rFonts w:ascii="Arial" w:hAnsi="Arial" w:cs="Arial"/>
          <w:sz w:val="24"/>
          <w:szCs w:val="24"/>
        </w:rPr>
        <w:t xml:space="preserve">the following is submitted </w:t>
      </w:r>
      <w:r w:rsidR="00FD7F0D" w:rsidRPr="006B08D0">
        <w:rPr>
          <w:rFonts w:ascii="Arial" w:hAnsi="Arial" w:cs="Arial"/>
          <w:sz w:val="24"/>
          <w:szCs w:val="24"/>
        </w:rPr>
        <w:t xml:space="preserve"> </w:t>
      </w:r>
    </w:p>
    <w:p w:rsidR="00FD7F0D" w:rsidRDefault="00FD7F0D" w:rsidP="00FD7F0D">
      <w:pPr>
        <w:pStyle w:val="ListParagraph"/>
        <w:numPr>
          <w:ilvl w:val="0"/>
          <w:numId w:val="1"/>
        </w:numPr>
        <w:rPr>
          <w:rFonts w:ascii="Arial" w:hAnsi="Arial" w:cs="Arial"/>
          <w:sz w:val="24"/>
          <w:szCs w:val="24"/>
        </w:rPr>
      </w:pPr>
      <w:r>
        <w:rPr>
          <w:rFonts w:ascii="Arial" w:hAnsi="Arial" w:cs="Arial"/>
          <w:sz w:val="24"/>
          <w:szCs w:val="24"/>
        </w:rPr>
        <w:t>Confirmation of the figures submitted in the ET1 by the claimant agree and are correct, or the corrected information. This may include</w:t>
      </w:r>
      <w:r w:rsidR="001E0511">
        <w:rPr>
          <w:rFonts w:ascii="Arial" w:hAnsi="Arial" w:cs="Arial"/>
          <w:sz w:val="24"/>
          <w:szCs w:val="24"/>
        </w:rPr>
        <w:t xml:space="preserve"> salary figure for</w:t>
      </w:r>
      <w:r>
        <w:rPr>
          <w:rFonts w:ascii="Arial" w:hAnsi="Arial" w:cs="Arial"/>
          <w:sz w:val="24"/>
          <w:szCs w:val="24"/>
        </w:rPr>
        <w:t xml:space="preserve"> loss of earnings etc</w:t>
      </w:r>
    </w:p>
    <w:p w:rsidR="00FD7F0D" w:rsidRDefault="00E70FC9" w:rsidP="00FD7F0D">
      <w:pPr>
        <w:pStyle w:val="ListParagraph"/>
        <w:numPr>
          <w:ilvl w:val="0"/>
          <w:numId w:val="1"/>
        </w:numPr>
        <w:rPr>
          <w:rFonts w:ascii="Arial" w:hAnsi="Arial" w:cs="Arial"/>
          <w:sz w:val="24"/>
          <w:szCs w:val="24"/>
        </w:rPr>
      </w:pPr>
      <w:proofErr w:type="gramStart"/>
      <w:r>
        <w:rPr>
          <w:rFonts w:ascii="Arial" w:hAnsi="Arial" w:cs="Arial"/>
          <w:sz w:val="24"/>
          <w:szCs w:val="24"/>
        </w:rPr>
        <w:lastRenderedPageBreak/>
        <w:t xml:space="preserve">Confirmation of </w:t>
      </w:r>
      <w:r w:rsidR="00FD7F0D">
        <w:rPr>
          <w:rFonts w:ascii="Arial" w:hAnsi="Arial" w:cs="Arial"/>
          <w:sz w:val="24"/>
          <w:szCs w:val="24"/>
        </w:rPr>
        <w:t>dates</w:t>
      </w:r>
      <w:r>
        <w:rPr>
          <w:rFonts w:ascii="Arial" w:hAnsi="Arial" w:cs="Arial"/>
          <w:sz w:val="24"/>
          <w:szCs w:val="24"/>
        </w:rPr>
        <w:t xml:space="preserve"> submitted in the ET1 by</w:t>
      </w:r>
      <w:r w:rsidR="00FD7F0D">
        <w:rPr>
          <w:rFonts w:ascii="Arial" w:hAnsi="Arial" w:cs="Arial"/>
          <w:sz w:val="24"/>
          <w:szCs w:val="24"/>
        </w:rPr>
        <w:t xml:space="preserve"> the claimant</w:t>
      </w:r>
      <w:r>
        <w:rPr>
          <w:rFonts w:ascii="Arial" w:hAnsi="Arial" w:cs="Arial"/>
          <w:sz w:val="24"/>
          <w:szCs w:val="24"/>
        </w:rPr>
        <w:t xml:space="preserve"> agree</w:t>
      </w:r>
      <w:proofErr w:type="gramEnd"/>
      <w:r>
        <w:rPr>
          <w:rFonts w:ascii="Arial" w:hAnsi="Arial" w:cs="Arial"/>
          <w:sz w:val="24"/>
          <w:szCs w:val="24"/>
        </w:rPr>
        <w:t xml:space="preserve"> and are correct</w:t>
      </w:r>
      <w:r w:rsidR="001E0511">
        <w:rPr>
          <w:rFonts w:ascii="Arial" w:hAnsi="Arial" w:cs="Arial"/>
          <w:sz w:val="24"/>
          <w:szCs w:val="24"/>
        </w:rPr>
        <w:t>,</w:t>
      </w:r>
      <w:r w:rsidR="00FD7F0D">
        <w:rPr>
          <w:rFonts w:ascii="Arial" w:hAnsi="Arial" w:cs="Arial"/>
          <w:sz w:val="24"/>
          <w:szCs w:val="24"/>
        </w:rPr>
        <w:t xml:space="preserve"> for example</w:t>
      </w:r>
      <w:r w:rsidR="00FB1BF5">
        <w:rPr>
          <w:rFonts w:ascii="Arial" w:hAnsi="Arial" w:cs="Arial"/>
          <w:sz w:val="24"/>
          <w:szCs w:val="24"/>
        </w:rPr>
        <w:t>,</w:t>
      </w:r>
      <w:r w:rsidR="00FD7F0D">
        <w:rPr>
          <w:rFonts w:ascii="Arial" w:hAnsi="Arial" w:cs="Arial"/>
          <w:sz w:val="24"/>
          <w:szCs w:val="24"/>
        </w:rPr>
        <w:t xml:space="preserve"> date of dismissal</w:t>
      </w:r>
      <w:r w:rsidR="001E0511">
        <w:rPr>
          <w:rFonts w:ascii="Arial" w:hAnsi="Arial" w:cs="Arial"/>
          <w:sz w:val="24"/>
          <w:szCs w:val="24"/>
        </w:rPr>
        <w:t xml:space="preserve"> and start date of employment. </w:t>
      </w:r>
    </w:p>
    <w:p w:rsidR="00C078DA" w:rsidRDefault="00C078DA" w:rsidP="00C078DA">
      <w:pPr>
        <w:pStyle w:val="ListParagraph"/>
        <w:numPr>
          <w:ilvl w:val="0"/>
          <w:numId w:val="1"/>
        </w:numPr>
        <w:rPr>
          <w:rFonts w:ascii="Arial" w:hAnsi="Arial" w:cs="Arial"/>
          <w:sz w:val="24"/>
          <w:szCs w:val="24"/>
        </w:rPr>
      </w:pPr>
      <w:r>
        <w:rPr>
          <w:rFonts w:ascii="Arial" w:hAnsi="Arial" w:cs="Arial"/>
          <w:sz w:val="24"/>
          <w:szCs w:val="24"/>
        </w:rPr>
        <w:t>I</w:t>
      </w:r>
      <w:r w:rsidRPr="00FD7F0D">
        <w:rPr>
          <w:rFonts w:ascii="Arial" w:hAnsi="Arial" w:cs="Arial"/>
          <w:sz w:val="24"/>
          <w:szCs w:val="24"/>
        </w:rPr>
        <w:t>f intending to defend and details of any represent</w:t>
      </w:r>
      <w:r>
        <w:rPr>
          <w:rFonts w:ascii="Arial" w:hAnsi="Arial" w:cs="Arial"/>
          <w:sz w:val="24"/>
          <w:szCs w:val="24"/>
        </w:rPr>
        <w:t xml:space="preserve">ative on behalf of the business. </w:t>
      </w:r>
    </w:p>
    <w:p w:rsidR="00D17631" w:rsidRDefault="00D17631" w:rsidP="00C078DA">
      <w:pPr>
        <w:rPr>
          <w:rFonts w:ascii="Arial" w:hAnsi="Arial" w:cs="Arial"/>
          <w:sz w:val="24"/>
          <w:szCs w:val="24"/>
        </w:rPr>
      </w:pPr>
      <w:r>
        <w:rPr>
          <w:rFonts w:ascii="Arial" w:hAnsi="Arial" w:cs="Arial"/>
          <w:sz w:val="24"/>
          <w:szCs w:val="24"/>
        </w:rPr>
        <w:t>The</w:t>
      </w:r>
      <w:r w:rsidR="004654F1">
        <w:rPr>
          <w:rFonts w:ascii="Arial" w:hAnsi="Arial" w:cs="Arial"/>
          <w:sz w:val="24"/>
          <w:szCs w:val="24"/>
        </w:rPr>
        <w:t xml:space="preserve"> evidence of</w:t>
      </w:r>
      <w:r w:rsidR="0094450A">
        <w:rPr>
          <w:rFonts w:ascii="Arial" w:hAnsi="Arial" w:cs="Arial"/>
          <w:sz w:val="24"/>
          <w:szCs w:val="24"/>
        </w:rPr>
        <w:t xml:space="preserve"> </w:t>
      </w:r>
      <w:r w:rsidR="004654F1">
        <w:rPr>
          <w:rFonts w:ascii="Arial" w:hAnsi="Arial" w:cs="Arial"/>
          <w:sz w:val="24"/>
          <w:szCs w:val="24"/>
        </w:rPr>
        <w:t xml:space="preserve">the </w:t>
      </w:r>
      <w:r>
        <w:rPr>
          <w:rFonts w:ascii="Arial" w:hAnsi="Arial" w:cs="Arial"/>
          <w:sz w:val="24"/>
          <w:szCs w:val="24"/>
        </w:rPr>
        <w:t>defence must have no inconsistencies from the ET3</w:t>
      </w:r>
      <w:r w:rsidR="004654F1">
        <w:rPr>
          <w:rFonts w:ascii="Arial" w:hAnsi="Arial" w:cs="Arial"/>
          <w:sz w:val="24"/>
          <w:szCs w:val="24"/>
        </w:rPr>
        <w:t>. In this case</w:t>
      </w:r>
      <w:r w:rsidR="0094450A">
        <w:rPr>
          <w:rFonts w:ascii="Arial" w:hAnsi="Arial" w:cs="Arial"/>
          <w:sz w:val="24"/>
          <w:szCs w:val="24"/>
        </w:rPr>
        <w:t xml:space="preserve"> </w:t>
      </w:r>
      <w:r w:rsidR="00C078DA" w:rsidRPr="00C078DA">
        <w:rPr>
          <w:rFonts w:ascii="Arial" w:hAnsi="Arial" w:cs="Arial"/>
          <w:sz w:val="24"/>
          <w:szCs w:val="24"/>
        </w:rPr>
        <w:t>then the employer, Big Buses must engage with the ET1 claim and set out what</w:t>
      </w:r>
      <w:r w:rsidR="004654F1">
        <w:rPr>
          <w:rFonts w:ascii="Arial" w:hAnsi="Arial" w:cs="Arial"/>
          <w:sz w:val="24"/>
          <w:szCs w:val="24"/>
        </w:rPr>
        <w:t xml:space="preserve"> that</w:t>
      </w:r>
      <w:r w:rsidR="00C078DA" w:rsidRPr="00C078DA">
        <w:rPr>
          <w:rFonts w:ascii="Arial" w:hAnsi="Arial" w:cs="Arial"/>
          <w:sz w:val="24"/>
          <w:szCs w:val="24"/>
        </w:rPr>
        <w:t xml:space="preserve"> defence will be. </w:t>
      </w:r>
      <w:r>
        <w:rPr>
          <w:rFonts w:ascii="Arial" w:hAnsi="Arial" w:cs="Arial"/>
          <w:sz w:val="24"/>
          <w:szCs w:val="24"/>
        </w:rPr>
        <w:t>Attention to d</w:t>
      </w:r>
      <w:r w:rsidR="00062BD4">
        <w:rPr>
          <w:rFonts w:ascii="Arial" w:hAnsi="Arial" w:cs="Arial"/>
          <w:sz w:val="24"/>
          <w:szCs w:val="24"/>
        </w:rPr>
        <w:t>etail</w:t>
      </w:r>
      <w:r>
        <w:rPr>
          <w:rFonts w:ascii="Arial" w:hAnsi="Arial" w:cs="Arial"/>
          <w:sz w:val="24"/>
          <w:szCs w:val="24"/>
        </w:rPr>
        <w:t xml:space="preserve"> is essential ensuring that all statements are factual</w:t>
      </w:r>
      <w:r w:rsidR="00FB1BF5">
        <w:rPr>
          <w:rFonts w:ascii="Arial" w:hAnsi="Arial" w:cs="Arial"/>
          <w:sz w:val="24"/>
          <w:szCs w:val="24"/>
        </w:rPr>
        <w:t>ly</w:t>
      </w:r>
      <w:r>
        <w:rPr>
          <w:rFonts w:ascii="Arial" w:hAnsi="Arial" w:cs="Arial"/>
          <w:sz w:val="24"/>
          <w:szCs w:val="24"/>
        </w:rPr>
        <w:t xml:space="preserve"> correct and supported by evidence </w:t>
      </w:r>
      <w:sdt>
        <w:sdtPr>
          <w:rPr>
            <w:rFonts w:ascii="Arial" w:hAnsi="Arial" w:cs="Arial"/>
            <w:sz w:val="24"/>
            <w:szCs w:val="24"/>
          </w:rPr>
          <w:id w:val="352937205"/>
          <w:citation/>
        </w:sdtPr>
        <w:sdtContent>
          <w:r w:rsidR="009971EA">
            <w:rPr>
              <w:rFonts w:ascii="Arial" w:hAnsi="Arial" w:cs="Arial"/>
              <w:sz w:val="24"/>
              <w:szCs w:val="24"/>
            </w:rPr>
            <w:fldChar w:fldCharType="begin"/>
          </w:r>
          <w:r>
            <w:rPr>
              <w:rFonts w:ascii="Arial" w:hAnsi="Arial" w:cs="Arial"/>
              <w:sz w:val="24"/>
              <w:szCs w:val="24"/>
            </w:rPr>
            <w:instrText xml:space="preserve"> CITATION Sus15 \l 2057 </w:instrText>
          </w:r>
          <w:r w:rsidR="009971EA">
            <w:rPr>
              <w:rFonts w:ascii="Arial" w:hAnsi="Arial" w:cs="Arial"/>
              <w:sz w:val="24"/>
              <w:szCs w:val="24"/>
            </w:rPr>
            <w:fldChar w:fldCharType="separate"/>
          </w:r>
          <w:r w:rsidR="00EC259A" w:rsidRPr="00EC259A">
            <w:rPr>
              <w:rFonts w:ascii="Arial" w:hAnsi="Arial" w:cs="Arial"/>
              <w:noProof/>
              <w:sz w:val="24"/>
              <w:szCs w:val="24"/>
            </w:rPr>
            <w:t>(Munro, 2015)</w:t>
          </w:r>
          <w:r w:rsidR="009971EA">
            <w:rPr>
              <w:rFonts w:ascii="Arial" w:hAnsi="Arial" w:cs="Arial"/>
              <w:sz w:val="24"/>
              <w:szCs w:val="24"/>
            </w:rPr>
            <w:fldChar w:fldCharType="end"/>
          </w:r>
        </w:sdtContent>
      </w:sdt>
      <w:r>
        <w:rPr>
          <w:rFonts w:ascii="Arial" w:hAnsi="Arial" w:cs="Arial"/>
          <w:sz w:val="24"/>
          <w:szCs w:val="24"/>
        </w:rPr>
        <w:t>.</w:t>
      </w:r>
    </w:p>
    <w:p w:rsidR="00761A02" w:rsidRPr="00761A02" w:rsidRDefault="00761A02" w:rsidP="00761A02">
      <w:pPr>
        <w:pStyle w:val="Heading2"/>
        <w:rPr>
          <w:sz w:val="28"/>
          <w:szCs w:val="28"/>
        </w:rPr>
      </w:pPr>
      <w:r w:rsidRPr="00761A02">
        <w:rPr>
          <w:sz w:val="28"/>
          <w:szCs w:val="28"/>
        </w:rPr>
        <w:t>Grounds of Claims</w:t>
      </w:r>
    </w:p>
    <w:p w:rsidR="008B149E" w:rsidRPr="00FB1BF5" w:rsidRDefault="008B149E" w:rsidP="008B149E">
      <w:pPr>
        <w:rPr>
          <w:rFonts w:ascii="Arial" w:hAnsi="Arial" w:cs="Arial"/>
          <w:sz w:val="24"/>
          <w:szCs w:val="24"/>
        </w:rPr>
      </w:pPr>
      <w:r w:rsidRPr="00FB1BF5">
        <w:rPr>
          <w:rFonts w:ascii="Arial" w:hAnsi="Arial" w:cs="Arial"/>
          <w:sz w:val="24"/>
          <w:szCs w:val="24"/>
        </w:rPr>
        <w:t>Below you will find an outline of the potential claims that Mr Rees may bring as identified from the information supplied.</w:t>
      </w:r>
    </w:p>
    <w:p w:rsidR="00FB1BF5" w:rsidRDefault="00FB1BF5" w:rsidP="00761A02">
      <w:pPr>
        <w:pStyle w:val="Heading3"/>
        <w:rPr>
          <w:sz w:val="26"/>
          <w:szCs w:val="26"/>
        </w:rPr>
      </w:pPr>
    </w:p>
    <w:p w:rsidR="00761A02" w:rsidRPr="00761A02" w:rsidRDefault="00761A02" w:rsidP="00761A02">
      <w:pPr>
        <w:pStyle w:val="Heading3"/>
        <w:rPr>
          <w:sz w:val="26"/>
          <w:szCs w:val="26"/>
        </w:rPr>
      </w:pPr>
      <w:r w:rsidRPr="00761A02">
        <w:rPr>
          <w:sz w:val="26"/>
          <w:szCs w:val="26"/>
        </w:rPr>
        <w:t>Unfair Dismissal</w:t>
      </w:r>
      <w:r w:rsidR="0048477A">
        <w:rPr>
          <w:sz w:val="26"/>
          <w:szCs w:val="26"/>
        </w:rPr>
        <w:t xml:space="preserve"> (ordinary)</w:t>
      </w:r>
    </w:p>
    <w:p w:rsidR="00FB1BF5" w:rsidRDefault="00FB1BF5" w:rsidP="00D95E0F">
      <w:pPr>
        <w:rPr>
          <w:rFonts w:ascii="Arial" w:hAnsi="Arial" w:cs="Arial"/>
          <w:b/>
          <w:sz w:val="24"/>
          <w:szCs w:val="24"/>
        </w:rPr>
      </w:pPr>
    </w:p>
    <w:p w:rsidR="00D95E0F" w:rsidRDefault="00761A02" w:rsidP="00D95E0F">
      <w:pPr>
        <w:rPr>
          <w:rFonts w:ascii="Arial" w:hAnsi="Arial" w:cs="Arial"/>
          <w:sz w:val="24"/>
          <w:szCs w:val="24"/>
        </w:rPr>
      </w:pPr>
      <w:r w:rsidRPr="00D95E0F">
        <w:rPr>
          <w:rFonts w:ascii="Arial" w:hAnsi="Arial" w:cs="Arial"/>
          <w:b/>
          <w:sz w:val="24"/>
          <w:szCs w:val="24"/>
        </w:rPr>
        <w:t>Eligibility</w:t>
      </w:r>
      <w:r w:rsidRPr="00D95E0F">
        <w:rPr>
          <w:rFonts w:ascii="Arial" w:hAnsi="Arial" w:cs="Arial"/>
          <w:sz w:val="24"/>
          <w:szCs w:val="24"/>
        </w:rPr>
        <w:t xml:space="preserve"> - For an employee to be eligible to c</w:t>
      </w:r>
      <w:r w:rsidR="00D95E0F" w:rsidRPr="00D95E0F">
        <w:rPr>
          <w:rFonts w:ascii="Arial" w:hAnsi="Arial" w:cs="Arial"/>
          <w:sz w:val="24"/>
          <w:szCs w:val="24"/>
        </w:rPr>
        <w:t>laim Unfair Dismissal they must</w:t>
      </w:r>
      <w:r w:rsidR="00174EFB">
        <w:rPr>
          <w:rFonts w:ascii="Arial" w:hAnsi="Arial" w:cs="Arial"/>
          <w:sz w:val="24"/>
          <w:szCs w:val="24"/>
        </w:rPr>
        <w:t xml:space="preserve"> </w:t>
      </w:r>
      <w:r w:rsidR="00D95E0F" w:rsidRPr="00D95E0F">
        <w:rPr>
          <w:rFonts w:ascii="Arial" w:hAnsi="Arial" w:cs="Arial"/>
          <w:sz w:val="24"/>
          <w:szCs w:val="24"/>
        </w:rPr>
        <w:t xml:space="preserve">-   </w:t>
      </w:r>
    </w:p>
    <w:p w:rsidR="00A0266E" w:rsidRDefault="00D95E0F" w:rsidP="00A0266E">
      <w:pPr>
        <w:pStyle w:val="ListParagraph"/>
        <w:numPr>
          <w:ilvl w:val="0"/>
          <w:numId w:val="3"/>
        </w:numPr>
        <w:rPr>
          <w:rFonts w:ascii="Arial" w:hAnsi="Arial" w:cs="Arial"/>
          <w:sz w:val="24"/>
          <w:szCs w:val="24"/>
        </w:rPr>
      </w:pPr>
      <w:proofErr w:type="gramStart"/>
      <w:r w:rsidRPr="00A0266E">
        <w:rPr>
          <w:rFonts w:ascii="Arial" w:hAnsi="Arial" w:cs="Arial"/>
          <w:sz w:val="24"/>
          <w:szCs w:val="24"/>
        </w:rPr>
        <w:t>be</w:t>
      </w:r>
      <w:proofErr w:type="gramEnd"/>
      <w:r w:rsidRPr="00A0266E">
        <w:rPr>
          <w:rFonts w:ascii="Arial" w:hAnsi="Arial" w:cs="Arial"/>
          <w:sz w:val="24"/>
          <w:szCs w:val="24"/>
        </w:rPr>
        <w:t xml:space="preserve"> an employee</w:t>
      </w:r>
      <w:r w:rsidR="0048477A" w:rsidRPr="00A0266E">
        <w:rPr>
          <w:rFonts w:ascii="Arial" w:hAnsi="Arial" w:cs="Arial"/>
          <w:sz w:val="24"/>
          <w:szCs w:val="24"/>
        </w:rPr>
        <w:t xml:space="preserve"> who works (or worked) under and a contract of employment.</w:t>
      </w:r>
    </w:p>
    <w:p w:rsidR="00D95E0F" w:rsidRPr="00A0266E" w:rsidRDefault="00A0266E" w:rsidP="00A0266E">
      <w:pPr>
        <w:pStyle w:val="ListParagraph"/>
        <w:numPr>
          <w:ilvl w:val="0"/>
          <w:numId w:val="3"/>
        </w:numPr>
        <w:rPr>
          <w:rFonts w:ascii="Arial" w:hAnsi="Arial" w:cs="Arial"/>
          <w:sz w:val="24"/>
          <w:szCs w:val="24"/>
        </w:rPr>
      </w:pPr>
      <w:proofErr w:type="gramStart"/>
      <w:r w:rsidRPr="00A0266E">
        <w:rPr>
          <w:rFonts w:ascii="Arial" w:hAnsi="Arial" w:cs="Arial"/>
          <w:sz w:val="24"/>
          <w:szCs w:val="24"/>
        </w:rPr>
        <w:t>have</w:t>
      </w:r>
      <w:proofErr w:type="gramEnd"/>
      <w:r w:rsidRPr="00A0266E">
        <w:rPr>
          <w:rFonts w:ascii="Arial" w:hAnsi="Arial" w:cs="Arial"/>
          <w:sz w:val="24"/>
          <w:szCs w:val="24"/>
        </w:rPr>
        <w:t xml:space="preserve"> 2 years contin</w:t>
      </w:r>
      <w:r w:rsidRPr="00A0266E">
        <w:rPr>
          <w:rFonts w:ascii="Arial" w:eastAsia="Times New Roman" w:hAnsi="Arial" w:cs="Arial"/>
          <w:color w:val="0E101A"/>
          <w:sz w:val="24"/>
          <w:szCs w:val="24"/>
          <w:lang w:eastAsia="en-GB"/>
        </w:rPr>
        <w:t>uous</w:t>
      </w:r>
      <w:r w:rsidR="00761A02" w:rsidRPr="00A0266E">
        <w:rPr>
          <w:rFonts w:ascii="Arial" w:hAnsi="Arial" w:cs="Arial"/>
          <w:sz w:val="24"/>
          <w:szCs w:val="24"/>
        </w:rPr>
        <w:t xml:space="preserve"> service. </w:t>
      </w:r>
    </w:p>
    <w:p w:rsidR="00A0266E" w:rsidRPr="00A0266E" w:rsidRDefault="00A0266E" w:rsidP="00A0266E">
      <w:pPr>
        <w:spacing w:after="0" w:line="240" w:lineRule="auto"/>
        <w:ind w:left="720"/>
        <w:rPr>
          <w:rFonts w:ascii="Times New Roman" w:eastAsia="Times New Roman" w:hAnsi="Times New Roman" w:cs="Times New Roman"/>
          <w:color w:val="0E101A"/>
          <w:sz w:val="24"/>
          <w:szCs w:val="24"/>
          <w:lang w:eastAsia="en-GB"/>
        </w:rPr>
      </w:pPr>
    </w:p>
    <w:p w:rsidR="001561ED" w:rsidRPr="00D95E0F" w:rsidRDefault="00761A02" w:rsidP="00D95E0F">
      <w:pPr>
        <w:rPr>
          <w:rFonts w:ascii="Arial" w:hAnsi="Arial" w:cs="Arial"/>
          <w:sz w:val="24"/>
          <w:szCs w:val="24"/>
        </w:rPr>
      </w:pPr>
      <w:r w:rsidRPr="00D95E0F">
        <w:rPr>
          <w:rFonts w:ascii="Arial" w:hAnsi="Arial" w:cs="Arial"/>
          <w:sz w:val="24"/>
          <w:szCs w:val="24"/>
        </w:rPr>
        <w:t>As Mr Rees has 5+ years service with Big Buses</w:t>
      </w:r>
      <w:r w:rsidR="00D95E0F">
        <w:rPr>
          <w:rFonts w:ascii="Arial" w:hAnsi="Arial" w:cs="Arial"/>
          <w:sz w:val="24"/>
          <w:szCs w:val="24"/>
        </w:rPr>
        <w:t xml:space="preserve"> he</w:t>
      </w:r>
      <w:r w:rsidR="00A0266E">
        <w:rPr>
          <w:rFonts w:ascii="Arial" w:hAnsi="Arial" w:cs="Arial"/>
          <w:sz w:val="24"/>
          <w:szCs w:val="24"/>
        </w:rPr>
        <w:t xml:space="preserve">, </w:t>
      </w:r>
      <w:r w:rsidRPr="00D95E0F">
        <w:rPr>
          <w:rFonts w:ascii="Arial" w:hAnsi="Arial" w:cs="Arial"/>
          <w:sz w:val="24"/>
          <w:szCs w:val="24"/>
        </w:rPr>
        <w:t>therefore</w:t>
      </w:r>
      <w:r w:rsidR="00A0266E">
        <w:rPr>
          <w:rFonts w:ascii="Arial" w:hAnsi="Arial" w:cs="Arial"/>
          <w:sz w:val="24"/>
          <w:szCs w:val="24"/>
        </w:rPr>
        <w:t>,</w:t>
      </w:r>
      <w:r w:rsidRPr="00D95E0F">
        <w:rPr>
          <w:rFonts w:ascii="Arial" w:hAnsi="Arial" w:cs="Arial"/>
          <w:sz w:val="24"/>
          <w:szCs w:val="24"/>
        </w:rPr>
        <w:t xml:space="preserve"> satisfies the eligibility criteria</w:t>
      </w:r>
      <w:r w:rsidR="00D95E0F">
        <w:rPr>
          <w:rFonts w:ascii="Arial" w:hAnsi="Arial" w:cs="Arial"/>
          <w:sz w:val="24"/>
          <w:szCs w:val="24"/>
        </w:rPr>
        <w:t xml:space="preserve"> and</w:t>
      </w:r>
      <w:r w:rsidR="00A91F1F" w:rsidRPr="00D95E0F">
        <w:rPr>
          <w:rFonts w:ascii="Arial" w:hAnsi="Arial" w:cs="Arial"/>
          <w:sz w:val="24"/>
          <w:szCs w:val="24"/>
        </w:rPr>
        <w:t xml:space="preserve"> has a statutory right not to be unfairly dismissed.</w:t>
      </w:r>
      <w:r w:rsidR="001738A4">
        <w:rPr>
          <w:rFonts w:ascii="Arial" w:hAnsi="Arial" w:cs="Arial"/>
          <w:sz w:val="24"/>
          <w:szCs w:val="24"/>
        </w:rPr>
        <w:t xml:space="preserve"> A case </w:t>
      </w:r>
      <w:r w:rsidR="00057EE6">
        <w:rPr>
          <w:rFonts w:ascii="Arial" w:hAnsi="Arial" w:cs="Arial"/>
          <w:sz w:val="24"/>
          <w:szCs w:val="24"/>
        </w:rPr>
        <w:t>for un</w:t>
      </w:r>
      <w:r w:rsidR="001F5A95">
        <w:rPr>
          <w:rFonts w:ascii="Arial" w:hAnsi="Arial" w:cs="Arial"/>
          <w:sz w:val="24"/>
          <w:szCs w:val="24"/>
        </w:rPr>
        <w:t xml:space="preserve">fair dismissal could be bought </w:t>
      </w:r>
      <w:sdt>
        <w:sdtPr>
          <w:rPr>
            <w:rFonts w:ascii="Arial" w:hAnsi="Arial" w:cs="Arial"/>
            <w:sz w:val="24"/>
            <w:szCs w:val="24"/>
          </w:rPr>
          <w:id w:val="24083125"/>
          <w:citation/>
        </w:sdtPr>
        <w:sdtContent>
          <w:r w:rsidR="001F5A95">
            <w:rPr>
              <w:rFonts w:ascii="Arial" w:hAnsi="Arial" w:cs="Arial"/>
              <w:sz w:val="24"/>
              <w:szCs w:val="24"/>
            </w:rPr>
            <w:fldChar w:fldCharType="begin"/>
          </w:r>
          <w:r w:rsidR="001F5A95">
            <w:rPr>
              <w:rFonts w:ascii="Arial" w:hAnsi="Arial" w:cs="Arial"/>
              <w:sz w:val="24"/>
              <w:szCs w:val="24"/>
            </w:rPr>
            <w:instrText xml:space="preserve"> CITATION PCO18 \l 2057 </w:instrText>
          </w:r>
          <w:r w:rsidR="001F5A95">
            <w:rPr>
              <w:rFonts w:ascii="Arial" w:hAnsi="Arial" w:cs="Arial"/>
              <w:sz w:val="24"/>
              <w:szCs w:val="24"/>
            </w:rPr>
            <w:fldChar w:fldCharType="separate"/>
          </w:r>
          <w:r w:rsidR="00EC259A" w:rsidRPr="00EC259A">
            <w:rPr>
              <w:rFonts w:ascii="Arial" w:hAnsi="Arial" w:cs="Arial"/>
              <w:noProof/>
              <w:sz w:val="24"/>
              <w:szCs w:val="24"/>
            </w:rPr>
            <w:t>(COLLINS, 2018)</w:t>
          </w:r>
          <w:r w:rsidR="001F5A95">
            <w:rPr>
              <w:rFonts w:ascii="Arial" w:hAnsi="Arial" w:cs="Arial"/>
              <w:sz w:val="24"/>
              <w:szCs w:val="24"/>
            </w:rPr>
            <w:fldChar w:fldCharType="end"/>
          </w:r>
        </w:sdtContent>
      </w:sdt>
      <w:r w:rsidR="001F5A95">
        <w:rPr>
          <w:rFonts w:ascii="Arial" w:hAnsi="Arial" w:cs="Arial"/>
          <w:sz w:val="24"/>
          <w:szCs w:val="24"/>
        </w:rPr>
        <w:t>.</w:t>
      </w:r>
      <w:r w:rsidR="00057EE6">
        <w:rPr>
          <w:rFonts w:ascii="Arial" w:hAnsi="Arial" w:cs="Arial"/>
          <w:sz w:val="24"/>
          <w:szCs w:val="24"/>
        </w:rPr>
        <w:t xml:space="preserve"> </w:t>
      </w:r>
    </w:p>
    <w:p w:rsidR="008E6237" w:rsidRDefault="00C6547D" w:rsidP="00761A02">
      <w:pPr>
        <w:rPr>
          <w:rFonts w:ascii="Arial" w:hAnsi="Arial" w:cs="Arial"/>
          <w:sz w:val="24"/>
          <w:szCs w:val="24"/>
        </w:rPr>
      </w:pPr>
      <w:r w:rsidRPr="00C6547D">
        <w:rPr>
          <w:rFonts w:ascii="Arial" w:hAnsi="Arial" w:cs="Arial"/>
          <w:b/>
          <w:sz w:val="24"/>
          <w:szCs w:val="24"/>
        </w:rPr>
        <w:t xml:space="preserve">Key grounds for the claim </w:t>
      </w:r>
      <w:r>
        <w:rPr>
          <w:rFonts w:ascii="Arial" w:hAnsi="Arial" w:cs="Arial"/>
          <w:sz w:val="24"/>
          <w:szCs w:val="24"/>
        </w:rPr>
        <w:t>–</w:t>
      </w:r>
      <w:r w:rsidRPr="00C6547D">
        <w:rPr>
          <w:rFonts w:ascii="Arial" w:hAnsi="Arial" w:cs="Arial"/>
          <w:sz w:val="24"/>
          <w:szCs w:val="24"/>
        </w:rPr>
        <w:t xml:space="preserve"> </w:t>
      </w:r>
      <w:r w:rsidR="00174EFB">
        <w:rPr>
          <w:rFonts w:ascii="Arial" w:hAnsi="Arial" w:cs="Arial"/>
          <w:sz w:val="24"/>
          <w:szCs w:val="24"/>
        </w:rPr>
        <w:t>From the evidence provided</w:t>
      </w:r>
      <w:r w:rsidR="0048477A">
        <w:rPr>
          <w:rFonts w:ascii="Arial" w:hAnsi="Arial" w:cs="Arial"/>
          <w:sz w:val="24"/>
          <w:szCs w:val="24"/>
        </w:rPr>
        <w:t xml:space="preserve"> to me</w:t>
      </w:r>
      <w:r w:rsidR="00174EFB">
        <w:rPr>
          <w:rFonts w:ascii="Arial" w:hAnsi="Arial" w:cs="Arial"/>
          <w:sz w:val="24"/>
          <w:szCs w:val="24"/>
        </w:rPr>
        <w:t xml:space="preserve">, </w:t>
      </w:r>
      <w:r w:rsidR="008E6237">
        <w:rPr>
          <w:rFonts w:ascii="Arial" w:hAnsi="Arial" w:cs="Arial"/>
          <w:sz w:val="24"/>
          <w:szCs w:val="24"/>
        </w:rPr>
        <w:t>Mr Rees has the potential to</w:t>
      </w:r>
      <w:r w:rsidR="00A0266E">
        <w:rPr>
          <w:rFonts w:ascii="Arial" w:hAnsi="Arial" w:cs="Arial"/>
          <w:sz w:val="24"/>
          <w:szCs w:val="24"/>
        </w:rPr>
        <w:t xml:space="preserve"> </w:t>
      </w:r>
      <w:r>
        <w:rPr>
          <w:rFonts w:ascii="Arial" w:hAnsi="Arial" w:cs="Arial"/>
          <w:sz w:val="24"/>
          <w:szCs w:val="24"/>
        </w:rPr>
        <w:t xml:space="preserve">claim </w:t>
      </w:r>
      <w:r w:rsidR="007E32A1">
        <w:rPr>
          <w:rFonts w:ascii="Arial" w:hAnsi="Arial" w:cs="Arial"/>
          <w:sz w:val="24"/>
          <w:szCs w:val="24"/>
        </w:rPr>
        <w:t>unfair dismissal</w:t>
      </w:r>
      <w:r w:rsidR="00174EFB">
        <w:rPr>
          <w:rFonts w:ascii="Arial" w:hAnsi="Arial" w:cs="Arial"/>
          <w:sz w:val="24"/>
          <w:szCs w:val="24"/>
        </w:rPr>
        <w:t>. The bas</w:t>
      </w:r>
      <w:r w:rsidR="00057EE6">
        <w:rPr>
          <w:rFonts w:ascii="Arial" w:hAnsi="Arial" w:cs="Arial"/>
          <w:sz w:val="24"/>
          <w:szCs w:val="24"/>
        </w:rPr>
        <w:t>is for the claim would be due to</w:t>
      </w:r>
      <w:r w:rsidR="00174EFB">
        <w:rPr>
          <w:rFonts w:ascii="Arial" w:hAnsi="Arial" w:cs="Arial"/>
          <w:sz w:val="24"/>
          <w:szCs w:val="24"/>
        </w:rPr>
        <w:t xml:space="preserve"> the</w:t>
      </w:r>
      <w:r w:rsidR="00057EE6">
        <w:rPr>
          <w:rFonts w:ascii="Arial" w:hAnsi="Arial" w:cs="Arial"/>
          <w:sz w:val="24"/>
          <w:szCs w:val="24"/>
        </w:rPr>
        <w:t xml:space="preserve"> apparent</w:t>
      </w:r>
      <w:r w:rsidR="00174EFB">
        <w:rPr>
          <w:rFonts w:ascii="Arial" w:hAnsi="Arial" w:cs="Arial"/>
          <w:sz w:val="24"/>
          <w:szCs w:val="24"/>
        </w:rPr>
        <w:t xml:space="preserve"> absence</w:t>
      </w:r>
      <w:r w:rsidR="007E32A1">
        <w:rPr>
          <w:rFonts w:ascii="Arial" w:hAnsi="Arial" w:cs="Arial"/>
          <w:sz w:val="24"/>
          <w:szCs w:val="24"/>
        </w:rPr>
        <w:t xml:space="preserve"> of</w:t>
      </w:r>
      <w:r>
        <w:rPr>
          <w:rFonts w:ascii="Arial" w:hAnsi="Arial" w:cs="Arial"/>
          <w:sz w:val="24"/>
          <w:szCs w:val="24"/>
        </w:rPr>
        <w:t xml:space="preserve"> a </w:t>
      </w:r>
      <w:r w:rsidR="00424015">
        <w:rPr>
          <w:rFonts w:ascii="Arial" w:hAnsi="Arial" w:cs="Arial"/>
          <w:sz w:val="24"/>
          <w:szCs w:val="24"/>
        </w:rPr>
        <w:t xml:space="preserve">full, </w:t>
      </w:r>
      <w:r>
        <w:rPr>
          <w:rFonts w:ascii="Arial" w:hAnsi="Arial" w:cs="Arial"/>
          <w:sz w:val="24"/>
          <w:szCs w:val="24"/>
        </w:rPr>
        <w:t>fair</w:t>
      </w:r>
      <w:r w:rsidR="00D95E0F">
        <w:rPr>
          <w:rFonts w:ascii="Arial" w:hAnsi="Arial" w:cs="Arial"/>
          <w:sz w:val="24"/>
          <w:szCs w:val="24"/>
        </w:rPr>
        <w:t xml:space="preserve"> and reasonable</w:t>
      </w:r>
      <w:r w:rsidR="007E32A1">
        <w:rPr>
          <w:rFonts w:ascii="Arial" w:hAnsi="Arial" w:cs="Arial"/>
          <w:sz w:val="24"/>
          <w:szCs w:val="24"/>
        </w:rPr>
        <w:t xml:space="preserve"> process being</w:t>
      </w:r>
      <w:r>
        <w:rPr>
          <w:rFonts w:ascii="Arial" w:hAnsi="Arial" w:cs="Arial"/>
          <w:sz w:val="24"/>
          <w:szCs w:val="24"/>
        </w:rPr>
        <w:t xml:space="preserve"> followed</w:t>
      </w:r>
      <w:r w:rsidR="007E32A1">
        <w:rPr>
          <w:rFonts w:ascii="Arial" w:hAnsi="Arial" w:cs="Arial"/>
          <w:sz w:val="24"/>
          <w:szCs w:val="24"/>
        </w:rPr>
        <w:t xml:space="preserve"> in the lead up to his dismissal</w:t>
      </w:r>
      <w:r w:rsidR="00057EE6">
        <w:rPr>
          <w:rFonts w:ascii="Arial" w:hAnsi="Arial" w:cs="Arial"/>
          <w:sz w:val="24"/>
          <w:szCs w:val="24"/>
        </w:rPr>
        <w:t xml:space="preserve"> decision</w:t>
      </w:r>
      <w:r w:rsidR="00827653">
        <w:rPr>
          <w:rFonts w:ascii="Arial" w:hAnsi="Arial" w:cs="Arial"/>
          <w:sz w:val="24"/>
          <w:szCs w:val="24"/>
        </w:rPr>
        <w:t xml:space="preserve"> at set out in the Employment Rights Act (ERA) Section 98 </w:t>
      </w:r>
      <w:sdt>
        <w:sdtPr>
          <w:rPr>
            <w:rFonts w:ascii="Arial" w:hAnsi="Arial" w:cs="Arial"/>
            <w:sz w:val="24"/>
            <w:szCs w:val="24"/>
          </w:rPr>
          <w:id w:val="24083111"/>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Leg96 \m Tor10 \m CIP0b \l 2057  </w:instrText>
          </w:r>
          <w:r w:rsidR="00DC0523">
            <w:rPr>
              <w:rFonts w:ascii="Arial" w:hAnsi="Arial" w:cs="Arial"/>
              <w:sz w:val="24"/>
              <w:szCs w:val="24"/>
            </w:rPr>
            <w:fldChar w:fldCharType="separate"/>
          </w:r>
          <w:r w:rsidR="00EC259A" w:rsidRPr="00EC259A">
            <w:rPr>
              <w:rFonts w:ascii="Arial" w:hAnsi="Arial" w:cs="Arial"/>
              <w:noProof/>
              <w:sz w:val="24"/>
              <w:szCs w:val="24"/>
            </w:rPr>
            <w:t>(Legislation Gov, 1996c; Brodtkorb, 2010; CIPD, 2020a)</w:t>
          </w:r>
          <w:r w:rsidR="00DC0523">
            <w:rPr>
              <w:rFonts w:ascii="Arial" w:hAnsi="Arial" w:cs="Arial"/>
              <w:sz w:val="24"/>
              <w:szCs w:val="24"/>
            </w:rPr>
            <w:fldChar w:fldCharType="end"/>
          </w:r>
        </w:sdtContent>
      </w:sdt>
      <w:r w:rsidR="007E32A1">
        <w:rPr>
          <w:rFonts w:ascii="Arial" w:hAnsi="Arial" w:cs="Arial"/>
          <w:sz w:val="24"/>
          <w:szCs w:val="24"/>
        </w:rPr>
        <w:t xml:space="preserve">. </w:t>
      </w:r>
    </w:p>
    <w:p w:rsidR="00E55B51" w:rsidRDefault="007047D9" w:rsidP="00761A02">
      <w:pPr>
        <w:rPr>
          <w:rFonts w:ascii="Arial" w:hAnsi="Arial" w:cs="Arial"/>
          <w:sz w:val="24"/>
          <w:szCs w:val="24"/>
        </w:rPr>
      </w:pPr>
      <w:r>
        <w:rPr>
          <w:rFonts w:ascii="Arial" w:hAnsi="Arial" w:cs="Arial"/>
          <w:sz w:val="24"/>
          <w:szCs w:val="24"/>
        </w:rPr>
        <w:t xml:space="preserve">The ET1 and the supplementary letters provided </w:t>
      </w:r>
      <w:r w:rsidR="008E6237">
        <w:rPr>
          <w:rFonts w:ascii="Arial" w:hAnsi="Arial" w:cs="Arial"/>
          <w:sz w:val="24"/>
          <w:szCs w:val="24"/>
        </w:rPr>
        <w:t>highlight that a</w:t>
      </w:r>
      <w:r w:rsidR="00E55B51">
        <w:rPr>
          <w:rFonts w:ascii="Arial" w:hAnsi="Arial" w:cs="Arial"/>
          <w:sz w:val="24"/>
          <w:szCs w:val="24"/>
        </w:rPr>
        <w:t xml:space="preserve"> fa</w:t>
      </w:r>
      <w:r w:rsidR="008E6237">
        <w:rPr>
          <w:rFonts w:ascii="Arial" w:hAnsi="Arial" w:cs="Arial"/>
          <w:sz w:val="24"/>
          <w:szCs w:val="24"/>
        </w:rPr>
        <w:t>ir process was not followed while investigating the incident involving</w:t>
      </w:r>
      <w:r>
        <w:rPr>
          <w:rFonts w:ascii="Arial" w:hAnsi="Arial" w:cs="Arial"/>
          <w:sz w:val="24"/>
          <w:szCs w:val="24"/>
        </w:rPr>
        <w:t xml:space="preserve"> Mr Rees</w:t>
      </w:r>
      <w:r w:rsidR="008E6237">
        <w:rPr>
          <w:rFonts w:ascii="Arial" w:hAnsi="Arial" w:cs="Arial"/>
          <w:sz w:val="24"/>
          <w:szCs w:val="24"/>
        </w:rPr>
        <w:t>.</w:t>
      </w:r>
      <w:r w:rsidR="00E55B51">
        <w:rPr>
          <w:rFonts w:ascii="Arial" w:hAnsi="Arial" w:cs="Arial"/>
          <w:sz w:val="24"/>
          <w:szCs w:val="24"/>
        </w:rPr>
        <w:t xml:space="preserve"> </w:t>
      </w:r>
    </w:p>
    <w:p w:rsidR="00424015" w:rsidRDefault="00424015" w:rsidP="00761A02">
      <w:pPr>
        <w:rPr>
          <w:rFonts w:ascii="Arial" w:hAnsi="Arial" w:cs="Arial"/>
          <w:sz w:val="24"/>
          <w:szCs w:val="24"/>
        </w:rPr>
      </w:pPr>
      <w:r>
        <w:rPr>
          <w:rFonts w:ascii="Arial" w:hAnsi="Arial" w:cs="Arial"/>
          <w:sz w:val="24"/>
          <w:szCs w:val="24"/>
        </w:rPr>
        <w:t xml:space="preserve">Big Buses will have been expected to follow their own </w:t>
      </w:r>
      <w:r w:rsidR="00DD6DAA">
        <w:rPr>
          <w:rFonts w:ascii="Arial" w:hAnsi="Arial" w:cs="Arial"/>
          <w:sz w:val="24"/>
          <w:szCs w:val="24"/>
        </w:rPr>
        <w:t xml:space="preserve">Disciplinary and Grievance </w:t>
      </w:r>
      <w:r>
        <w:rPr>
          <w:rFonts w:ascii="Arial" w:hAnsi="Arial" w:cs="Arial"/>
          <w:sz w:val="24"/>
          <w:szCs w:val="24"/>
        </w:rPr>
        <w:t>procedure with regards to investigating the incident involving Mr Rees. As a minimum</w:t>
      </w:r>
      <w:r w:rsidR="00D377E5">
        <w:rPr>
          <w:rFonts w:ascii="Arial" w:hAnsi="Arial" w:cs="Arial"/>
          <w:sz w:val="24"/>
          <w:szCs w:val="24"/>
        </w:rPr>
        <w:t>,</w:t>
      </w:r>
      <w:r>
        <w:rPr>
          <w:rFonts w:ascii="Arial" w:hAnsi="Arial" w:cs="Arial"/>
          <w:sz w:val="24"/>
          <w:szCs w:val="24"/>
        </w:rPr>
        <w:t xml:space="preserve"> there is an expectation that a workplace will follow the ACAS Code o</w:t>
      </w:r>
      <w:r w:rsidR="00DD6DAA">
        <w:rPr>
          <w:rFonts w:ascii="Arial" w:hAnsi="Arial" w:cs="Arial"/>
          <w:sz w:val="24"/>
          <w:szCs w:val="24"/>
        </w:rPr>
        <w:t>f Practice on Disciplinary and G</w:t>
      </w:r>
      <w:r>
        <w:rPr>
          <w:rFonts w:ascii="Arial" w:hAnsi="Arial" w:cs="Arial"/>
          <w:sz w:val="24"/>
          <w:szCs w:val="24"/>
        </w:rPr>
        <w:t>rievance procedure</w:t>
      </w:r>
      <w:r w:rsidR="00033970">
        <w:rPr>
          <w:rFonts w:ascii="Arial" w:hAnsi="Arial" w:cs="Arial"/>
          <w:sz w:val="24"/>
          <w:szCs w:val="24"/>
        </w:rPr>
        <w:t xml:space="preserve"> </w:t>
      </w:r>
      <w:sdt>
        <w:sdtPr>
          <w:rPr>
            <w:rFonts w:ascii="Arial" w:hAnsi="Arial" w:cs="Arial"/>
            <w:sz w:val="24"/>
            <w:szCs w:val="24"/>
          </w:rPr>
          <w:id w:val="352937206"/>
          <w:citation/>
        </w:sdtPr>
        <w:sdtContent>
          <w:r w:rsidR="009971EA">
            <w:rPr>
              <w:rFonts w:ascii="Arial" w:hAnsi="Arial" w:cs="Arial"/>
              <w:sz w:val="24"/>
              <w:szCs w:val="24"/>
            </w:rPr>
            <w:fldChar w:fldCharType="begin"/>
          </w:r>
          <w:r w:rsidR="00033970">
            <w:rPr>
              <w:rFonts w:ascii="Arial" w:hAnsi="Arial" w:cs="Arial"/>
              <w:sz w:val="24"/>
              <w:szCs w:val="24"/>
            </w:rPr>
            <w:instrText xml:space="preserve"> CITATION ACA15 \l 2057 </w:instrText>
          </w:r>
          <w:r w:rsidR="009971EA">
            <w:rPr>
              <w:rFonts w:ascii="Arial" w:hAnsi="Arial" w:cs="Arial"/>
              <w:sz w:val="24"/>
              <w:szCs w:val="24"/>
            </w:rPr>
            <w:fldChar w:fldCharType="separate"/>
          </w:r>
          <w:r w:rsidR="00EC259A" w:rsidRPr="00EC259A">
            <w:rPr>
              <w:rFonts w:ascii="Arial" w:hAnsi="Arial" w:cs="Arial"/>
              <w:noProof/>
              <w:sz w:val="24"/>
              <w:szCs w:val="24"/>
            </w:rPr>
            <w:t>(ACAS, 2015)</w:t>
          </w:r>
          <w:r w:rsidR="009971EA">
            <w:rPr>
              <w:rFonts w:ascii="Arial" w:hAnsi="Arial" w:cs="Arial"/>
              <w:sz w:val="24"/>
              <w:szCs w:val="24"/>
            </w:rPr>
            <w:fldChar w:fldCharType="end"/>
          </w:r>
        </w:sdtContent>
      </w:sdt>
      <w:r>
        <w:rPr>
          <w:rFonts w:ascii="Arial" w:hAnsi="Arial" w:cs="Arial"/>
          <w:sz w:val="24"/>
          <w:szCs w:val="24"/>
        </w:rPr>
        <w:t xml:space="preserve">.  </w:t>
      </w:r>
    </w:p>
    <w:p w:rsidR="007047D9" w:rsidRDefault="007047D9" w:rsidP="00761A02">
      <w:pPr>
        <w:rPr>
          <w:rFonts w:ascii="Arial" w:hAnsi="Arial" w:cs="Arial"/>
          <w:sz w:val="24"/>
          <w:szCs w:val="24"/>
        </w:rPr>
      </w:pPr>
      <w:r>
        <w:rPr>
          <w:rFonts w:ascii="Arial" w:hAnsi="Arial" w:cs="Arial"/>
          <w:sz w:val="24"/>
          <w:szCs w:val="24"/>
        </w:rPr>
        <w:t xml:space="preserve">The code sets out a step by step process to be followed. Procedural faults relating to this claim are – </w:t>
      </w:r>
    </w:p>
    <w:p w:rsidR="007047D9" w:rsidRDefault="007047D9" w:rsidP="007047D9">
      <w:pPr>
        <w:pStyle w:val="ListParagraph"/>
        <w:numPr>
          <w:ilvl w:val="0"/>
          <w:numId w:val="2"/>
        </w:numPr>
        <w:rPr>
          <w:rFonts w:ascii="Arial" w:hAnsi="Arial" w:cs="Arial"/>
          <w:sz w:val="24"/>
          <w:szCs w:val="24"/>
        </w:rPr>
      </w:pPr>
      <w:r>
        <w:rPr>
          <w:rFonts w:ascii="Arial" w:hAnsi="Arial" w:cs="Arial"/>
          <w:sz w:val="24"/>
          <w:szCs w:val="24"/>
        </w:rPr>
        <w:t>Fair process set out in writing</w:t>
      </w:r>
      <w:r w:rsidR="00163F91">
        <w:rPr>
          <w:rFonts w:ascii="Arial" w:hAnsi="Arial" w:cs="Arial"/>
          <w:sz w:val="24"/>
          <w:szCs w:val="24"/>
        </w:rPr>
        <w:t xml:space="preserve"> – </w:t>
      </w:r>
      <w:r w:rsidR="00A47E77">
        <w:rPr>
          <w:rFonts w:ascii="Arial" w:hAnsi="Arial" w:cs="Arial"/>
          <w:sz w:val="24"/>
          <w:szCs w:val="24"/>
        </w:rPr>
        <w:t xml:space="preserve">this was not conducted </w:t>
      </w:r>
      <w:r w:rsidR="00D377E5">
        <w:rPr>
          <w:rFonts w:ascii="Arial" w:hAnsi="Arial" w:cs="Arial"/>
          <w:sz w:val="24"/>
          <w:szCs w:val="24"/>
        </w:rPr>
        <w:t>prop</w:t>
      </w:r>
      <w:r w:rsidR="00A47E77">
        <w:rPr>
          <w:rFonts w:ascii="Arial" w:hAnsi="Arial" w:cs="Arial"/>
          <w:sz w:val="24"/>
          <w:szCs w:val="24"/>
        </w:rPr>
        <w:t>erly</w:t>
      </w:r>
      <w:r w:rsidR="00163F91">
        <w:rPr>
          <w:rFonts w:ascii="Arial" w:hAnsi="Arial" w:cs="Arial"/>
          <w:sz w:val="24"/>
          <w:szCs w:val="24"/>
        </w:rPr>
        <w:t>.</w:t>
      </w:r>
    </w:p>
    <w:p w:rsidR="007047D9" w:rsidRDefault="007047D9" w:rsidP="007047D9">
      <w:pPr>
        <w:pStyle w:val="ListParagraph"/>
        <w:numPr>
          <w:ilvl w:val="0"/>
          <w:numId w:val="2"/>
        </w:numPr>
        <w:rPr>
          <w:rFonts w:ascii="Arial" w:hAnsi="Arial" w:cs="Arial"/>
          <w:sz w:val="24"/>
          <w:szCs w:val="24"/>
        </w:rPr>
      </w:pPr>
      <w:r>
        <w:rPr>
          <w:rFonts w:ascii="Arial" w:hAnsi="Arial" w:cs="Arial"/>
          <w:sz w:val="24"/>
          <w:szCs w:val="24"/>
        </w:rPr>
        <w:lastRenderedPageBreak/>
        <w:t>Employers should act consistently – it appears that Robert Twist does not appear to have been subject to disciplinary</w:t>
      </w:r>
      <w:r w:rsidRPr="007E32A1">
        <w:rPr>
          <w:rFonts w:ascii="Arial" w:hAnsi="Arial" w:cs="Arial"/>
          <w:sz w:val="24"/>
          <w:szCs w:val="24"/>
        </w:rPr>
        <w:t>.</w:t>
      </w:r>
      <w:r w:rsidR="00163F91" w:rsidRPr="007E32A1">
        <w:rPr>
          <w:rFonts w:ascii="Arial" w:hAnsi="Arial" w:cs="Arial"/>
          <w:sz w:val="24"/>
          <w:szCs w:val="24"/>
        </w:rPr>
        <w:t xml:space="preserve"> </w:t>
      </w:r>
      <w:r w:rsidR="007E32A1" w:rsidRPr="007E32A1">
        <w:rPr>
          <w:rFonts w:ascii="Arial" w:hAnsi="Arial" w:cs="Arial"/>
          <w:sz w:val="24"/>
          <w:szCs w:val="24"/>
        </w:rPr>
        <w:t xml:space="preserve">However, this only applies if you have a genuine belief based </w:t>
      </w:r>
      <w:r w:rsidR="00057EE6">
        <w:rPr>
          <w:rFonts w:ascii="Arial" w:hAnsi="Arial" w:cs="Arial"/>
          <w:sz w:val="24"/>
          <w:szCs w:val="24"/>
        </w:rPr>
        <w:t xml:space="preserve">on reasonable grounds that he </w:t>
      </w:r>
      <w:r w:rsidR="007E32A1" w:rsidRPr="007E32A1">
        <w:rPr>
          <w:rFonts w:ascii="Arial" w:hAnsi="Arial" w:cs="Arial"/>
          <w:sz w:val="24"/>
          <w:szCs w:val="24"/>
        </w:rPr>
        <w:t>was equal in blame.</w:t>
      </w:r>
      <w:r w:rsidR="007E32A1">
        <w:t xml:space="preserve"> </w:t>
      </w:r>
      <w:r w:rsidR="00163F91">
        <w:rPr>
          <w:rFonts w:ascii="Arial" w:hAnsi="Arial" w:cs="Arial"/>
          <w:sz w:val="24"/>
          <w:szCs w:val="24"/>
        </w:rPr>
        <w:t>Evidence is based on 1 person</w:t>
      </w:r>
      <w:r w:rsidR="004E0F79">
        <w:rPr>
          <w:rFonts w:ascii="Arial" w:hAnsi="Arial" w:cs="Arial"/>
          <w:sz w:val="24"/>
          <w:szCs w:val="24"/>
        </w:rPr>
        <w:t>’</w:t>
      </w:r>
      <w:r w:rsidR="00163F91">
        <w:rPr>
          <w:rFonts w:ascii="Arial" w:hAnsi="Arial" w:cs="Arial"/>
          <w:sz w:val="24"/>
          <w:szCs w:val="24"/>
        </w:rPr>
        <w:t xml:space="preserve">s witness statement. </w:t>
      </w:r>
    </w:p>
    <w:p w:rsidR="007047D9" w:rsidRDefault="007047D9" w:rsidP="007047D9">
      <w:pPr>
        <w:pStyle w:val="ListParagraph"/>
        <w:numPr>
          <w:ilvl w:val="0"/>
          <w:numId w:val="2"/>
        </w:numPr>
        <w:rPr>
          <w:rFonts w:ascii="Arial" w:hAnsi="Arial" w:cs="Arial"/>
          <w:sz w:val="24"/>
          <w:szCs w:val="24"/>
        </w:rPr>
      </w:pPr>
      <w:r>
        <w:rPr>
          <w:rFonts w:ascii="Arial" w:hAnsi="Arial" w:cs="Arial"/>
          <w:sz w:val="24"/>
          <w:szCs w:val="24"/>
        </w:rPr>
        <w:t xml:space="preserve">Employers should provide employees with the opportunity to make a response to the investigation report before a decision is made – Mr Rees does not seem to have been provided with the information to </w:t>
      </w:r>
      <w:r w:rsidR="00057EE6">
        <w:rPr>
          <w:rFonts w:ascii="Arial" w:hAnsi="Arial" w:cs="Arial"/>
          <w:sz w:val="24"/>
          <w:szCs w:val="24"/>
        </w:rPr>
        <w:t>enable him to make a</w:t>
      </w:r>
      <w:r w:rsidR="00D0774F">
        <w:rPr>
          <w:rFonts w:ascii="Arial" w:hAnsi="Arial" w:cs="Arial"/>
          <w:sz w:val="24"/>
          <w:szCs w:val="24"/>
        </w:rPr>
        <w:t xml:space="preserve"> response. </w:t>
      </w:r>
      <w:r>
        <w:rPr>
          <w:rFonts w:ascii="Arial" w:hAnsi="Arial" w:cs="Arial"/>
          <w:sz w:val="24"/>
          <w:szCs w:val="24"/>
        </w:rPr>
        <w:t xml:space="preserve"> </w:t>
      </w:r>
    </w:p>
    <w:p w:rsidR="00E078E2" w:rsidRPr="00DE6517" w:rsidRDefault="00163F91" w:rsidP="00E55B51">
      <w:pPr>
        <w:rPr>
          <w:rFonts w:ascii="Arial" w:hAnsi="Arial" w:cs="Arial"/>
          <w:sz w:val="24"/>
          <w:szCs w:val="24"/>
        </w:rPr>
      </w:pPr>
      <w:r w:rsidRPr="00DE6517">
        <w:rPr>
          <w:rFonts w:ascii="Arial" w:hAnsi="Arial" w:cs="Arial"/>
          <w:sz w:val="24"/>
          <w:szCs w:val="24"/>
        </w:rPr>
        <w:t xml:space="preserve">The case of </w:t>
      </w:r>
      <w:r w:rsidR="00E55B51" w:rsidRPr="00DE6517">
        <w:rPr>
          <w:rFonts w:ascii="Arial" w:hAnsi="Arial" w:cs="Arial"/>
          <w:b/>
          <w:sz w:val="24"/>
          <w:szCs w:val="24"/>
        </w:rPr>
        <w:t>B</w:t>
      </w:r>
      <w:r w:rsidRPr="00DE6517">
        <w:rPr>
          <w:rFonts w:ascii="Arial" w:hAnsi="Arial" w:cs="Arial"/>
          <w:b/>
          <w:sz w:val="24"/>
          <w:szCs w:val="24"/>
        </w:rPr>
        <w:t xml:space="preserve">ritish </w:t>
      </w:r>
      <w:r w:rsidR="00E55B51" w:rsidRPr="00DE6517">
        <w:rPr>
          <w:rFonts w:ascii="Arial" w:hAnsi="Arial" w:cs="Arial"/>
          <w:b/>
          <w:sz w:val="24"/>
          <w:szCs w:val="24"/>
        </w:rPr>
        <w:t>H</w:t>
      </w:r>
      <w:r w:rsidRPr="00DE6517">
        <w:rPr>
          <w:rFonts w:ascii="Arial" w:hAnsi="Arial" w:cs="Arial"/>
          <w:b/>
          <w:sz w:val="24"/>
          <w:szCs w:val="24"/>
        </w:rPr>
        <w:t xml:space="preserve">ome </w:t>
      </w:r>
      <w:r w:rsidR="00E55B51" w:rsidRPr="00DE6517">
        <w:rPr>
          <w:rFonts w:ascii="Arial" w:hAnsi="Arial" w:cs="Arial"/>
          <w:b/>
          <w:sz w:val="24"/>
          <w:szCs w:val="24"/>
        </w:rPr>
        <w:t>S</w:t>
      </w:r>
      <w:r w:rsidR="007E32A1">
        <w:rPr>
          <w:rFonts w:ascii="Arial" w:hAnsi="Arial" w:cs="Arial"/>
          <w:b/>
          <w:sz w:val="24"/>
          <w:szCs w:val="24"/>
        </w:rPr>
        <w:t>tores</w:t>
      </w:r>
      <w:r w:rsidR="00E55B51" w:rsidRPr="00DE6517">
        <w:rPr>
          <w:rFonts w:ascii="Arial" w:hAnsi="Arial" w:cs="Arial"/>
          <w:b/>
          <w:sz w:val="24"/>
          <w:szCs w:val="24"/>
        </w:rPr>
        <w:t xml:space="preserve"> v </w:t>
      </w:r>
      <w:proofErr w:type="spellStart"/>
      <w:r w:rsidR="00E55B51" w:rsidRPr="00DE6517">
        <w:rPr>
          <w:rFonts w:ascii="Arial" w:hAnsi="Arial" w:cs="Arial"/>
          <w:b/>
          <w:sz w:val="24"/>
          <w:szCs w:val="24"/>
        </w:rPr>
        <w:t>Burchell</w:t>
      </w:r>
      <w:proofErr w:type="spellEnd"/>
      <w:r w:rsidR="00E55B51" w:rsidRPr="00DE6517">
        <w:rPr>
          <w:rFonts w:ascii="Arial" w:hAnsi="Arial" w:cs="Arial"/>
          <w:b/>
          <w:sz w:val="24"/>
          <w:szCs w:val="24"/>
        </w:rPr>
        <w:t xml:space="preserve"> 197</w:t>
      </w:r>
      <w:r w:rsidR="0067296B" w:rsidRPr="00DE6517">
        <w:rPr>
          <w:rFonts w:ascii="Arial" w:hAnsi="Arial" w:cs="Arial"/>
          <w:b/>
          <w:sz w:val="24"/>
          <w:szCs w:val="24"/>
        </w:rPr>
        <w:t>8</w:t>
      </w:r>
      <w:r w:rsidRPr="00DE6517">
        <w:rPr>
          <w:rFonts w:ascii="Arial" w:hAnsi="Arial" w:cs="Arial"/>
          <w:sz w:val="24"/>
          <w:szCs w:val="24"/>
        </w:rPr>
        <w:t xml:space="preserve"> set out the law in regards to thi</w:t>
      </w:r>
      <w:r w:rsidR="00CF111C">
        <w:rPr>
          <w:rFonts w:ascii="Arial" w:hAnsi="Arial" w:cs="Arial"/>
          <w:sz w:val="24"/>
          <w:szCs w:val="24"/>
        </w:rPr>
        <w:t>s claim. It states that</w:t>
      </w:r>
      <w:r w:rsidRPr="00DE6517">
        <w:rPr>
          <w:rFonts w:ascii="Arial" w:hAnsi="Arial" w:cs="Arial"/>
          <w:sz w:val="24"/>
          <w:szCs w:val="24"/>
        </w:rPr>
        <w:t xml:space="preserve"> to establish the</w:t>
      </w:r>
      <w:r w:rsidR="00E55B51" w:rsidRPr="00DE6517">
        <w:rPr>
          <w:rFonts w:ascii="Arial" w:hAnsi="Arial" w:cs="Arial"/>
          <w:sz w:val="24"/>
          <w:szCs w:val="24"/>
        </w:rPr>
        <w:t xml:space="preserve"> fairly dismiss</w:t>
      </w:r>
      <w:r w:rsidR="004F2335">
        <w:rPr>
          <w:rFonts w:ascii="Arial" w:hAnsi="Arial" w:cs="Arial"/>
          <w:sz w:val="24"/>
          <w:szCs w:val="24"/>
        </w:rPr>
        <w:t>al</w:t>
      </w:r>
      <w:r w:rsidR="00E55B51" w:rsidRPr="00DE6517">
        <w:rPr>
          <w:rFonts w:ascii="Arial" w:hAnsi="Arial" w:cs="Arial"/>
          <w:sz w:val="24"/>
          <w:szCs w:val="24"/>
        </w:rPr>
        <w:t xml:space="preserve"> </w:t>
      </w:r>
      <w:r w:rsidR="00AB01CD" w:rsidRPr="00DE6517">
        <w:rPr>
          <w:rFonts w:ascii="Arial" w:hAnsi="Arial" w:cs="Arial"/>
          <w:sz w:val="24"/>
          <w:szCs w:val="24"/>
        </w:rPr>
        <w:t>of an employee on the grounds of misconduct,</w:t>
      </w:r>
      <w:r w:rsidR="00E55B51" w:rsidRPr="00DE6517">
        <w:rPr>
          <w:rFonts w:ascii="Arial" w:hAnsi="Arial" w:cs="Arial"/>
          <w:sz w:val="24"/>
          <w:szCs w:val="24"/>
        </w:rPr>
        <w:t xml:space="preserve"> the burden of proof lies with the </w:t>
      </w:r>
      <w:r w:rsidRPr="00DE6517">
        <w:rPr>
          <w:rFonts w:ascii="Arial" w:hAnsi="Arial" w:cs="Arial"/>
          <w:sz w:val="24"/>
          <w:szCs w:val="24"/>
        </w:rPr>
        <w:t>e</w:t>
      </w:r>
      <w:r w:rsidR="00AB01CD" w:rsidRPr="00DE6517">
        <w:rPr>
          <w:rFonts w:ascii="Arial" w:hAnsi="Arial" w:cs="Arial"/>
          <w:sz w:val="24"/>
          <w:szCs w:val="24"/>
        </w:rPr>
        <w:t>mployer</w:t>
      </w:r>
      <w:r w:rsidR="0067296B" w:rsidRPr="00DE6517">
        <w:rPr>
          <w:rFonts w:ascii="Arial" w:hAnsi="Arial" w:cs="Arial"/>
          <w:sz w:val="24"/>
          <w:szCs w:val="24"/>
        </w:rPr>
        <w:t xml:space="preserve"> </w:t>
      </w:r>
      <w:sdt>
        <w:sdtPr>
          <w:rPr>
            <w:rFonts w:ascii="Arial" w:hAnsi="Arial" w:cs="Arial"/>
            <w:sz w:val="24"/>
            <w:szCs w:val="24"/>
          </w:rPr>
          <w:id w:val="352937207"/>
          <w:citation/>
        </w:sdtPr>
        <w:sdtContent>
          <w:r w:rsidR="009971EA" w:rsidRPr="00DE6517">
            <w:rPr>
              <w:rFonts w:ascii="Arial" w:hAnsi="Arial" w:cs="Arial"/>
              <w:sz w:val="24"/>
              <w:szCs w:val="24"/>
            </w:rPr>
            <w:fldChar w:fldCharType="begin"/>
          </w:r>
          <w:r w:rsidR="0067296B" w:rsidRPr="00DE6517">
            <w:rPr>
              <w:rFonts w:ascii="Arial" w:hAnsi="Arial" w:cs="Arial"/>
              <w:sz w:val="24"/>
              <w:szCs w:val="24"/>
            </w:rPr>
            <w:instrText xml:space="preserve"> CITATION Jam18 \l 2057 </w:instrText>
          </w:r>
          <w:r w:rsidR="009971EA" w:rsidRPr="00DE6517">
            <w:rPr>
              <w:rFonts w:ascii="Arial" w:hAnsi="Arial" w:cs="Arial"/>
              <w:sz w:val="24"/>
              <w:szCs w:val="24"/>
            </w:rPr>
            <w:fldChar w:fldCharType="separate"/>
          </w:r>
          <w:r w:rsidR="00EC259A" w:rsidRPr="00EC259A">
            <w:rPr>
              <w:rFonts w:ascii="Arial" w:hAnsi="Arial" w:cs="Arial"/>
              <w:noProof/>
              <w:sz w:val="24"/>
              <w:szCs w:val="24"/>
            </w:rPr>
            <w:t>(Medhurst, 2018)</w:t>
          </w:r>
          <w:r w:rsidR="009971EA" w:rsidRPr="00DE6517">
            <w:rPr>
              <w:rFonts w:ascii="Arial" w:hAnsi="Arial" w:cs="Arial"/>
              <w:sz w:val="24"/>
              <w:szCs w:val="24"/>
            </w:rPr>
            <w:fldChar w:fldCharType="end"/>
          </w:r>
        </w:sdtContent>
      </w:sdt>
      <w:r w:rsidR="00AB01CD" w:rsidRPr="00DE6517">
        <w:rPr>
          <w:rFonts w:ascii="Arial" w:hAnsi="Arial" w:cs="Arial"/>
          <w:sz w:val="24"/>
          <w:szCs w:val="24"/>
        </w:rPr>
        <w:t xml:space="preserve">. </w:t>
      </w:r>
      <w:r w:rsidR="00E078E2" w:rsidRPr="00DE6517">
        <w:rPr>
          <w:rFonts w:ascii="Arial" w:hAnsi="Arial" w:cs="Arial"/>
          <w:sz w:val="24"/>
          <w:szCs w:val="24"/>
        </w:rPr>
        <w:t xml:space="preserve"> There are 3 elements to the BHS Test </w:t>
      </w:r>
      <w:r w:rsidR="00A0730A">
        <w:rPr>
          <w:rFonts w:ascii="Arial" w:hAnsi="Arial" w:cs="Arial"/>
          <w:sz w:val="24"/>
          <w:szCs w:val="24"/>
        </w:rPr>
        <w:t>-</w:t>
      </w:r>
    </w:p>
    <w:p w:rsidR="00E078E2" w:rsidRPr="00DE6517" w:rsidRDefault="00E078E2" w:rsidP="00E078E2">
      <w:pPr>
        <w:pStyle w:val="ListParagraph"/>
        <w:numPr>
          <w:ilvl w:val="0"/>
          <w:numId w:val="5"/>
        </w:numPr>
        <w:rPr>
          <w:rFonts w:ascii="Arial" w:hAnsi="Arial" w:cs="Arial"/>
          <w:sz w:val="24"/>
          <w:szCs w:val="24"/>
        </w:rPr>
      </w:pPr>
      <w:r w:rsidRPr="00DE6517">
        <w:rPr>
          <w:rFonts w:ascii="Arial" w:hAnsi="Arial" w:cs="Arial"/>
          <w:sz w:val="24"/>
          <w:szCs w:val="24"/>
        </w:rPr>
        <w:t xml:space="preserve">to </w:t>
      </w:r>
      <w:r w:rsidR="00E55B51" w:rsidRPr="00DE6517">
        <w:rPr>
          <w:rFonts w:ascii="Arial" w:hAnsi="Arial" w:cs="Arial"/>
          <w:sz w:val="24"/>
          <w:szCs w:val="24"/>
        </w:rPr>
        <w:t>est</w:t>
      </w:r>
      <w:r w:rsidR="00637C15">
        <w:rPr>
          <w:rFonts w:ascii="Arial" w:hAnsi="Arial" w:cs="Arial"/>
          <w:sz w:val="24"/>
          <w:szCs w:val="24"/>
        </w:rPr>
        <w:t>ablish</w:t>
      </w:r>
      <w:r w:rsidR="00E55B51" w:rsidRPr="00DE6517">
        <w:rPr>
          <w:rFonts w:ascii="Arial" w:hAnsi="Arial" w:cs="Arial"/>
          <w:sz w:val="24"/>
          <w:szCs w:val="24"/>
        </w:rPr>
        <w:t xml:space="preserve"> </w:t>
      </w:r>
      <w:r w:rsidRPr="00DE6517">
        <w:rPr>
          <w:rFonts w:ascii="Arial" w:hAnsi="Arial" w:cs="Arial"/>
          <w:sz w:val="24"/>
          <w:szCs w:val="24"/>
        </w:rPr>
        <w:t>the facts of the</w:t>
      </w:r>
      <w:r w:rsidR="0067296B" w:rsidRPr="00DE6517">
        <w:rPr>
          <w:rFonts w:ascii="Arial" w:hAnsi="Arial" w:cs="Arial"/>
          <w:sz w:val="24"/>
          <w:szCs w:val="24"/>
        </w:rPr>
        <w:t xml:space="preserve"> genuine</w:t>
      </w:r>
      <w:r w:rsidRPr="00DE6517">
        <w:rPr>
          <w:rFonts w:ascii="Arial" w:hAnsi="Arial" w:cs="Arial"/>
          <w:sz w:val="24"/>
          <w:szCs w:val="24"/>
        </w:rPr>
        <w:t xml:space="preserve"> belief  </w:t>
      </w:r>
    </w:p>
    <w:p w:rsidR="00E078E2" w:rsidRPr="00DE6517" w:rsidRDefault="00E078E2" w:rsidP="00E078E2">
      <w:pPr>
        <w:pStyle w:val="ListParagraph"/>
        <w:numPr>
          <w:ilvl w:val="0"/>
          <w:numId w:val="5"/>
        </w:numPr>
        <w:rPr>
          <w:rFonts w:ascii="Arial" w:hAnsi="Arial" w:cs="Arial"/>
          <w:sz w:val="24"/>
          <w:szCs w:val="24"/>
        </w:rPr>
      </w:pPr>
      <w:r w:rsidRPr="00DE6517">
        <w:rPr>
          <w:rFonts w:ascii="Arial" w:hAnsi="Arial" w:cs="Arial"/>
          <w:sz w:val="24"/>
          <w:szCs w:val="24"/>
        </w:rPr>
        <w:t>based on reasonable grounds to sustain the belief</w:t>
      </w:r>
    </w:p>
    <w:p w:rsidR="00E55B51" w:rsidRDefault="00E55B51" w:rsidP="00E078E2">
      <w:pPr>
        <w:pStyle w:val="ListParagraph"/>
        <w:numPr>
          <w:ilvl w:val="0"/>
          <w:numId w:val="5"/>
        </w:numPr>
        <w:rPr>
          <w:rFonts w:ascii="Arial" w:hAnsi="Arial" w:cs="Arial"/>
          <w:sz w:val="24"/>
          <w:szCs w:val="24"/>
        </w:rPr>
      </w:pPr>
      <w:r w:rsidRPr="00DE6517">
        <w:rPr>
          <w:rFonts w:ascii="Arial" w:hAnsi="Arial" w:cs="Arial"/>
          <w:sz w:val="24"/>
          <w:szCs w:val="24"/>
        </w:rPr>
        <w:t>following a reasonable investigation that the employee had committed the act that the misconduct c</w:t>
      </w:r>
      <w:r w:rsidR="00A0730A">
        <w:rPr>
          <w:rFonts w:ascii="Arial" w:hAnsi="Arial" w:cs="Arial"/>
          <w:sz w:val="24"/>
          <w:szCs w:val="24"/>
        </w:rPr>
        <w:t xml:space="preserve">omplained </w:t>
      </w:r>
      <w:r w:rsidR="00E078E2" w:rsidRPr="00DE6517">
        <w:rPr>
          <w:rFonts w:ascii="Arial" w:hAnsi="Arial" w:cs="Arial"/>
          <w:sz w:val="24"/>
          <w:szCs w:val="24"/>
        </w:rPr>
        <w:t>of</w:t>
      </w:r>
    </w:p>
    <w:p w:rsidR="0051191C" w:rsidRDefault="002A3C63" w:rsidP="002A3C63">
      <w:pPr>
        <w:rPr>
          <w:rFonts w:ascii="Arial" w:hAnsi="Arial" w:cs="Arial"/>
          <w:sz w:val="24"/>
          <w:szCs w:val="24"/>
        </w:rPr>
      </w:pPr>
      <w:r w:rsidRPr="002A3C63">
        <w:rPr>
          <w:rFonts w:ascii="Arial" w:hAnsi="Arial" w:cs="Arial"/>
          <w:b/>
          <w:sz w:val="24"/>
          <w:szCs w:val="24"/>
        </w:rPr>
        <w:t>Procedural</w:t>
      </w:r>
      <w:r w:rsidR="00A0730A">
        <w:rPr>
          <w:rFonts w:ascii="Arial" w:hAnsi="Arial" w:cs="Arial"/>
          <w:b/>
          <w:sz w:val="24"/>
          <w:szCs w:val="24"/>
        </w:rPr>
        <w:t>ly</w:t>
      </w:r>
      <w:r w:rsidR="00CD3ADE">
        <w:rPr>
          <w:rFonts w:ascii="Arial" w:hAnsi="Arial" w:cs="Arial"/>
          <w:b/>
          <w:sz w:val="24"/>
          <w:szCs w:val="24"/>
        </w:rPr>
        <w:t xml:space="preserve"> </w:t>
      </w:r>
      <w:r w:rsidR="00057EE6">
        <w:rPr>
          <w:rFonts w:ascii="Arial" w:hAnsi="Arial" w:cs="Arial"/>
          <w:b/>
          <w:sz w:val="24"/>
          <w:szCs w:val="24"/>
        </w:rPr>
        <w:t xml:space="preserve">inadequacies </w:t>
      </w:r>
      <w:r w:rsidR="00057EE6" w:rsidRPr="002A3C63">
        <w:rPr>
          <w:rFonts w:ascii="Arial" w:hAnsi="Arial" w:cs="Arial"/>
          <w:sz w:val="24"/>
          <w:szCs w:val="24"/>
        </w:rPr>
        <w:t>–</w:t>
      </w:r>
      <w:r w:rsidRPr="002A3C63">
        <w:rPr>
          <w:rFonts w:ascii="Arial" w:hAnsi="Arial" w:cs="Arial"/>
          <w:sz w:val="24"/>
          <w:szCs w:val="24"/>
        </w:rPr>
        <w:t xml:space="preserve"> </w:t>
      </w:r>
    </w:p>
    <w:p w:rsidR="00CD3ADE" w:rsidRDefault="00057EE6" w:rsidP="00CD3ADE">
      <w:pPr>
        <w:rPr>
          <w:rFonts w:ascii="Arial" w:hAnsi="Arial" w:cs="Arial"/>
          <w:sz w:val="24"/>
          <w:szCs w:val="24"/>
        </w:rPr>
      </w:pPr>
      <w:r>
        <w:rPr>
          <w:rFonts w:ascii="Arial" w:hAnsi="Arial" w:cs="Arial"/>
          <w:sz w:val="24"/>
          <w:szCs w:val="24"/>
        </w:rPr>
        <w:t>When conducting an investigation the process</w:t>
      </w:r>
      <w:r w:rsidR="00CD3ADE">
        <w:rPr>
          <w:rFonts w:ascii="Arial" w:hAnsi="Arial" w:cs="Arial"/>
          <w:sz w:val="24"/>
          <w:szCs w:val="24"/>
        </w:rPr>
        <w:t xml:space="preserve"> should be planned. </w:t>
      </w:r>
    </w:p>
    <w:p w:rsidR="00057EE6" w:rsidRDefault="00057EE6" w:rsidP="0051191C">
      <w:pPr>
        <w:rPr>
          <w:rFonts w:ascii="Arial" w:hAnsi="Arial" w:cs="Arial"/>
          <w:sz w:val="24"/>
          <w:szCs w:val="24"/>
        </w:rPr>
      </w:pPr>
      <w:r>
        <w:rPr>
          <w:rFonts w:ascii="Arial" w:hAnsi="Arial" w:cs="Arial"/>
          <w:sz w:val="24"/>
          <w:szCs w:val="24"/>
        </w:rPr>
        <w:t>In Mr Rees’s investigation</w:t>
      </w:r>
      <w:r w:rsidR="00637C15">
        <w:rPr>
          <w:rFonts w:ascii="Arial" w:hAnsi="Arial" w:cs="Arial"/>
          <w:sz w:val="24"/>
          <w:szCs w:val="24"/>
        </w:rPr>
        <w:t>,</w:t>
      </w:r>
      <w:r>
        <w:rPr>
          <w:rFonts w:ascii="Arial" w:hAnsi="Arial" w:cs="Arial"/>
          <w:sz w:val="24"/>
          <w:szCs w:val="24"/>
        </w:rPr>
        <w:t xml:space="preserve"> the process appears to be p</w:t>
      </w:r>
      <w:r w:rsidR="0051191C" w:rsidRPr="002A3C63">
        <w:rPr>
          <w:rFonts w:ascii="Arial" w:hAnsi="Arial" w:cs="Arial"/>
          <w:sz w:val="24"/>
          <w:szCs w:val="24"/>
        </w:rPr>
        <w:t>rocedurally floored</w:t>
      </w:r>
      <w:r>
        <w:rPr>
          <w:rFonts w:ascii="Arial" w:hAnsi="Arial" w:cs="Arial"/>
          <w:sz w:val="24"/>
          <w:szCs w:val="24"/>
        </w:rPr>
        <w:t xml:space="preserve"> in the following </w:t>
      </w:r>
      <w:proofErr w:type="gramStart"/>
      <w:r>
        <w:rPr>
          <w:rFonts w:ascii="Arial" w:hAnsi="Arial" w:cs="Arial"/>
          <w:sz w:val="24"/>
          <w:szCs w:val="24"/>
        </w:rPr>
        <w:t>area’s</w:t>
      </w:r>
      <w:proofErr w:type="gramEnd"/>
      <w:r w:rsidR="0051191C" w:rsidRPr="002A3C63">
        <w:rPr>
          <w:rFonts w:ascii="Arial" w:hAnsi="Arial" w:cs="Arial"/>
          <w:sz w:val="24"/>
          <w:szCs w:val="24"/>
        </w:rPr>
        <w:t xml:space="preserve"> </w:t>
      </w:r>
    </w:p>
    <w:p w:rsidR="00F01A3B" w:rsidRDefault="0051191C" w:rsidP="002A3C63">
      <w:pPr>
        <w:pStyle w:val="ListParagraph"/>
        <w:numPr>
          <w:ilvl w:val="0"/>
          <w:numId w:val="6"/>
        </w:numPr>
        <w:rPr>
          <w:rFonts w:ascii="Arial" w:hAnsi="Arial" w:cs="Arial"/>
          <w:sz w:val="24"/>
          <w:szCs w:val="24"/>
        </w:rPr>
      </w:pPr>
      <w:r w:rsidRPr="00057EE6">
        <w:rPr>
          <w:rFonts w:ascii="Arial" w:hAnsi="Arial" w:cs="Arial"/>
          <w:sz w:val="24"/>
          <w:szCs w:val="24"/>
        </w:rPr>
        <w:t>Notice of hearing not given</w:t>
      </w:r>
    </w:p>
    <w:p w:rsidR="00F01A3B" w:rsidRDefault="002A3C63" w:rsidP="002A3C63">
      <w:pPr>
        <w:pStyle w:val="ListParagraph"/>
        <w:numPr>
          <w:ilvl w:val="0"/>
          <w:numId w:val="6"/>
        </w:numPr>
        <w:rPr>
          <w:rFonts w:ascii="Arial" w:hAnsi="Arial" w:cs="Arial"/>
          <w:sz w:val="24"/>
          <w:szCs w:val="24"/>
        </w:rPr>
      </w:pPr>
      <w:r w:rsidRPr="00F01A3B">
        <w:rPr>
          <w:rFonts w:ascii="Arial" w:hAnsi="Arial" w:cs="Arial"/>
          <w:sz w:val="24"/>
          <w:szCs w:val="24"/>
        </w:rPr>
        <w:t>F</w:t>
      </w:r>
      <w:r w:rsidR="00A0730A" w:rsidRPr="00F01A3B">
        <w:rPr>
          <w:rFonts w:ascii="Arial" w:hAnsi="Arial" w:cs="Arial"/>
          <w:sz w:val="24"/>
          <w:szCs w:val="24"/>
        </w:rPr>
        <w:t>ailure to provide</w:t>
      </w:r>
      <w:r w:rsidRPr="00F01A3B">
        <w:rPr>
          <w:rFonts w:ascii="Arial" w:hAnsi="Arial" w:cs="Arial"/>
          <w:sz w:val="24"/>
          <w:szCs w:val="24"/>
        </w:rPr>
        <w:t xml:space="preserve"> a copy of the </w:t>
      </w:r>
      <w:r w:rsidR="00A0730A" w:rsidRPr="00F01A3B">
        <w:rPr>
          <w:rFonts w:ascii="Arial" w:hAnsi="Arial" w:cs="Arial"/>
          <w:sz w:val="24"/>
          <w:szCs w:val="24"/>
        </w:rPr>
        <w:t xml:space="preserve">investigation </w:t>
      </w:r>
      <w:r w:rsidRPr="00F01A3B">
        <w:rPr>
          <w:rFonts w:ascii="Arial" w:hAnsi="Arial" w:cs="Arial"/>
          <w:sz w:val="24"/>
          <w:szCs w:val="24"/>
        </w:rPr>
        <w:t>report</w:t>
      </w:r>
      <w:r w:rsidR="00A0730A" w:rsidRPr="00F01A3B">
        <w:rPr>
          <w:rFonts w:ascii="Arial" w:hAnsi="Arial" w:cs="Arial"/>
          <w:sz w:val="24"/>
          <w:szCs w:val="24"/>
        </w:rPr>
        <w:t xml:space="preserve"> and supporting evidence to Mr Rees in advance. </w:t>
      </w:r>
    </w:p>
    <w:p w:rsidR="00A0730A" w:rsidRPr="00F01A3B" w:rsidRDefault="00A0730A" w:rsidP="002A3C63">
      <w:pPr>
        <w:pStyle w:val="ListParagraph"/>
        <w:numPr>
          <w:ilvl w:val="0"/>
          <w:numId w:val="6"/>
        </w:numPr>
        <w:rPr>
          <w:rFonts w:ascii="Arial" w:hAnsi="Arial" w:cs="Arial"/>
          <w:sz w:val="24"/>
          <w:szCs w:val="24"/>
        </w:rPr>
      </w:pPr>
      <w:r w:rsidRPr="00F01A3B">
        <w:rPr>
          <w:rFonts w:ascii="Arial" w:hAnsi="Arial" w:cs="Arial"/>
          <w:sz w:val="24"/>
          <w:szCs w:val="24"/>
        </w:rPr>
        <w:t>Therefore, no</w:t>
      </w:r>
      <w:r w:rsidR="002A3C63" w:rsidRPr="00F01A3B">
        <w:rPr>
          <w:rFonts w:ascii="Arial" w:hAnsi="Arial" w:cs="Arial"/>
          <w:sz w:val="24"/>
          <w:szCs w:val="24"/>
        </w:rPr>
        <w:t xml:space="preserve"> </w:t>
      </w:r>
      <w:r w:rsidRPr="00F01A3B">
        <w:rPr>
          <w:rFonts w:ascii="Arial" w:hAnsi="Arial" w:cs="Arial"/>
          <w:sz w:val="24"/>
          <w:szCs w:val="24"/>
        </w:rPr>
        <w:t xml:space="preserve">provision or </w:t>
      </w:r>
      <w:r w:rsidR="002A3C63" w:rsidRPr="00F01A3B">
        <w:rPr>
          <w:rFonts w:ascii="Arial" w:hAnsi="Arial" w:cs="Arial"/>
          <w:sz w:val="24"/>
          <w:szCs w:val="24"/>
        </w:rPr>
        <w:t>opportunit</w:t>
      </w:r>
      <w:r w:rsidR="00174EFB" w:rsidRPr="00F01A3B">
        <w:rPr>
          <w:rFonts w:ascii="Arial" w:hAnsi="Arial" w:cs="Arial"/>
          <w:sz w:val="24"/>
          <w:szCs w:val="24"/>
        </w:rPr>
        <w:t>y</w:t>
      </w:r>
      <w:r w:rsidRPr="00F01A3B">
        <w:rPr>
          <w:rFonts w:ascii="Arial" w:hAnsi="Arial" w:cs="Arial"/>
          <w:sz w:val="24"/>
          <w:szCs w:val="24"/>
        </w:rPr>
        <w:t xml:space="preserve"> for Mr Rees</w:t>
      </w:r>
      <w:r w:rsidR="00F01A3B">
        <w:rPr>
          <w:rFonts w:ascii="Arial" w:hAnsi="Arial" w:cs="Arial"/>
          <w:sz w:val="24"/>
          <w:szCs w:val="24"/>
        </w:rPr>
        <w:t xml:space="preserve"> to </w:t>
      </w:r>
      <w:r w:rsidR="00174EFB" w:rsidRPr="00F01A3B">
        <w:rPr>
          <w:rFonts w:ascii="Arial" w:hAnsi="Arial" w:cs="Arial"/>
          <w:sz w:val="24"/>
          <w:szCs w:val="24"/>
        </w:rPr>
        <w:t xml:space="preserve">comment </w:t>
      </w:r>
      <w:r w:rsidRPr="00F01A3B">
        <w:rPr>
          <w:rFonts w:ascii="Arial" w:hAnsi="Arial" w:cs="Arial"/>
          <w:sz w:val="24"/>
          <w:szCs w:val="24"/>
        </w:rPr>
        <w:t>on the investigation against him.</w:t>
      </w:r>
      <w:r w:rsidR="002A3C63" w:rsidRPr="00F01A3B">
        <w:rPr>
          <w:rFonts w:ascii="Arial" w:hAnsi="Arial" w:cs="Arial"/>
          <w:sz w:val="24"/>
          <w:szCs w:val="24"/>
        </w:rPr>
        <w:t xml:space="preserve"> </w:t>
      </w:r>
    </w:p>
    <w:p w:rsidR="007E32A1" w:rsidRDefault="008F6D18" w:rsidP="007E32A1">
      <w:pPr>
        <w:rPr>
          <w:rFonts w:ascii="Arial" w:hAnsi="Arial" w:cs="Arial"/>
          <w:sz w:val="24"/>
          <w:szCs w:val="24"/>
        </w:rPr>
      </w:pPr>
      <w:r>
        <w:rPr>
          <w:rFonts w:ascii="Arial" w:hAnsi="Arial" w:cs="Arial"/>
          <w:sz w:val="24"/>
          <w:szCs w:val="24"/>
        </w:rPr>
        <w:t xml:space="preserve">Mr </w:t>
      </w:r>
      <w:r w:rsidR="007E32A1" w:rsidRPr="007E32A1">
        <w:rPr>
          <w:rFonts w:ascii="Arial" w:hAnsi="Arial" w:cs="Arial"/>
          <w:sz w:val="24"/>
          <w:szCs w:val="24"/>
        </w:rPr>
        <w:t xml:space="preserve">Steve Smith </w:t>
      </w:r>
      <w:r>
        <w:rPr>
          <w:rFonts w:ascii="Arial" w:hAnsi="Arial" w:cs="Arial"/>
          <w:sz w:val="24"/>
          <w:szCs w:val="24"/>
        </w:rPr>
        <w:t xml:space="preserve">seems to have </w:t>
      </w:r>
      <w:r w:rsidR="007E32A1" w:rsidRPr="007E32A1">
        <w:rPr>
          <w:rFonts w:ascii="Arial" w:hAnsi="Arial" w:cs="Arial"/>
          <w:sz w:val="24"/>
          <w:szCs w:val="24"/>
        </w:rPr>
        <w:t xml:space="preserve">reacted </w:t>
      </w:r>
      <w:r>
        <w:rPr>
          <w:rFonts w:ascii="Arial" w:hAnsi="Arial" w:cs="Arial"/>
          <w:sz w:val="24"/>
          <w:szCs w:val="24"/>
        </w:rPr>
        <w:t>immediately to the situation taking</w:t>
      </w:r>
      <w:r w:rsidR="007E32A1" w:rsidRPr="007E32A1">
        <w:rPr>
          <w:rFonts w:ascii="Arial" w:hAnsi="Arial" w:cs="Arial"/>
          <w:sz w:val="24"/>
          <w:szCs w:val="24"/>
        </w:rPr>
        <w:t xml:space="preserve"> witness statements</w:t>
      </w:r>
      <w:r>
        <w:rPr>
          <w:rFonts w:ascii="Arial" w:hAnsi="Arial" w:cs="Arial"/>
          <w:sz w:val="24"/>
          <w:szCs w:val="24"/>
        </w:rPr>
        <w:t>. However</w:t>
      </w:r>
      <w:r w:rsidR="00637C15">
        <w:rPr>
          <w:rFonts w:ascii="Arial" w:hAnsi="Arial" w:cs="Arial"/>
          <w:sz w:val="24"/>
          <w:szCs w:val="24"/>
        </w:rPr>
        <w:t xml:space="preserve">, </w:t>
      </w:r>
      <w:r>
        <w:rPr>
          <w:rFonts w:ascii="Arial" w:hAnsi="Arial" w:cs="Arial"/>
          <w:sz w:val="24"/>
          <w:szCs w:val="24"/>
        </w:rPr>
        <w:t xml:space="preserve">as he was a witness to the incident an </w:t>
      </w:r>
      <w:r w:rsidR="00C42314">
        <w:rPr>
          <w:rFonts w:ascii="Arial" w:hAnsi="Arial" w:cs="Arial"/>
          <w:sz w:val="24"/>
          <w:szCs w:val="24"/>
        </w:rPr>
        <w:t>independent</w:t>
      </w:r>
      <w:r>
        <w:rPr>
          <w:rFonts w:ascii="Arial" w:hAnsi="Arial" w:cs="Arial"/>
          <w:sz w:val="24"/>
          <w:szCs w:val="24"/>
        </w:rPr>
        <w:t xml:space="preserve"> person should have gathered the witness statements</w:t>
      </w:r>
      <w:r w:rsidR="00637C15">
        <w:rPr>
          <w:rFonts w:ascii="Arial" w:hAnsi="Arial" w:cs="Arial"/>
          <w:sz w:val="24"/>
          <w:szCs w:val="24"/>
        </w:rPr>
        <w:t>. The i</w:t>
      </w:r>
      <w:r w:rsidR="00577A36">
        <w:rPr>
          <w:rFonts w:ascii="Arial" w:hAnsi="Arial" w:cs="Arial"/>
          <w:sz w:val="24"/>
          <w:szCs w:val="24"/>
        </w:rPr>
        <w:t xml:space="preserve">nvestigation was also conducted Mr Rees was on holiday. </w:t>
      </w:r>
    </w:p>
    <w:p w:rsidR="008E6237" w:rsidRDefault="00C40B46" w:rsidP="008E6237">
      <w:pPr>
        <w:rPr>
          <w:rFonts w:ascii="Arial" w:hAnsi="Arial" w:cs="Arial"/>
          <w:sz w:val="24"/>
          <w:szCs w:val="24"/>
        </w:rPr>
      </w:pPr>
      <w:r>
        <w:rPr>
          <w:rFonts w:ascii="Arial" w:hAnsi="Arial" w:cs="Arial"/>
          <w:sz w:val="24"/>
          <w:szCs w:val="24"/>
        </w:rPr>
        <w:t>F</w:t>
      </w:r>
      <w:r w:rsidR="008F6D18">
        <w:rPr>
          <w:rFonts w:ascii="Arial" w:hAnsi="Arial" w:cs="Arial"/>
          <w:sz w:val="24"/>
          <w:szCs w:val="24"/>
        </w:rPr>
        <w:t>or Mr Rees</w:t>
      </w:r>
      <w:r w:rsidR="008E6237">
        <w:rPr>
          <w:rFonts w:ascii="Arial" w:hAnsi="Arial" w:cs="Arial"/>
          <w:sz w:val="24"/>
          <w:szCs w:val="24"/>
        </w:rPr>
        <w:t xml:space="preserve"> to defend himself </w:t>
      </w:r>
      <w:r w:rsidR="008F6D18">
        <w:rPr>
          <w:rFonts w:ascii="Arial" w:hAnsi="Arial" w:cs="Arial"/>
          <w:sz w:val="24"/>
          <w:szCs w:val="24"/>
        </w:rPr>
        <w:t xml:space="preserve">the appropriate process </w:t>
      </w:r>
      <w:r w:rsidR="008E6237">
        <w:rPr>
          <w:rFonts w:ascii="Arial" w:hAnsi="Arial" w:cs="Arial"/>
          <w:sz w:val="24"/>
          <w:szCs w:val="24"/>
        </w:rPr>
        <w:t>should have been</w:t>
      </w:r>
      <w:r w:rsidR="001725A3">
        <w:rPr>
          <w:rFonts w:ascii="Arial" w:hAnsi="Arial" w:cs="Arial"/>
          <w:sz w:val="24"/>
          <w:szCs w:val="24"/>
        </w:rPr>
        <w:t xml:space="preserve"> to</w:t>
      </w:r>
      <w:r>
        <w:rPr>
          <w:rFonts w:ascii="Arial" w:hAnsi="Arial" w:cs="Arial"/>
          <w:sz w:val="24"/>
          <w:szCs w:val="24"/>
        </w:rPr>
        <w:t xml:space="preserve"> present</w:t>
      </w:r>
      <w:r w:rsidR="008E6237">
        <w:rPr>
          <w:rFonts w:ascii="Arial" w:hAnsi="Arial" w:cs="Arial"/>
          <w:sz w:val="24"/>
          <w:szCs w:val="24"/>
        </w:rPr>
        <w:t xml:space="preserve"> </w:t>
      </w:r>
      <w:r w:rsidR="001725A3">
        <w:rPr>
          <w:rFonts w:ascii="Arial" w:hAnsi="Arial" w:cs="Arial"/>
          <w:sz w:val="24"/>
          <w:szCs w:val="24"/>
        </w:rPr>
        <w:t>all of the evidence. In</w:t>
      </w:r>
      <w:r w:rsidR="008E6237">
        <w:rPr>
          <w:rFonts w:ascii="Arial" w:hAnsi="Arial" w:cs="Arial"/>
          <w:sz w:val="24"/>
          <w:szCs w:val="24"/>
        </w:rPr>
        <w:t xml:space="preserve"> case</w:t>
      </w:r>
      <w:r w:rsidR="001725A3">
        <w:rPr>
          <w:rFonts w:ascii="Arial" w:hAnsi="Arial" w:cs="Arial"/>
          <w:sz w:val="24"/>
          <w:szCs w:val="24"/>
        </w:rPr>
        <w:t>s such</w:t>
      </w:r>
      <w:r w:rsidR="008E6237">
        <w:rPr>
          <w:rFonts w:ascii="Arial" w:hAnsi="Arial" w:cs="Arial"/>
          <w:sz w:val="24"/>
          <w:szCs w:val="24"/>
        </w:rPr>
        <w:t xml:space="preserve"> a</w:t>
      </w:r>
      <w:r w:rsidR="001725A3">
        <w:rPr>
          <w:rFonts w:ascii="Arial" w:hAnsi="Arial" w:cs="Arial"/>
          <w:sz w:val="24"/>
          <w:szCs w:val="24"/>
        </w:rPr>
        <w:t>s this</w:t>
      </w:r>
      <w:r>
        <w:rPr>
          <w:rFonts w:ascii="Arial" w:hAnsi="Arial" w:cs="Arial"/>
          <w:sz w:val="24"/>
          <w:szCs w:val="24"/>
        </w:rPr>
        <w:t>,</w:t>
      </w:r>
      <w:r w:rsidR="001725A3">
        <w:rPr>
          <w:rFonts w:ascii="Arial" w:hAnsi="Arial" w:cs="Arial"/>
          <w:sz w:val="24"/>
          <w:szCs w:val="24"/>
        </w:rPr>
        <w:t xml:space="preserve"> a</w:t>
      </w:r>
      <w:r w:rsidR="008E6237">
        <w:rPr>
          <w:rFonts w:ascii="Arial" w:hAnsi="Arial" w:cs="Arial"/>
          <w:sz w:val="24"/>
          <w:szCs w:val="24"/>
        </w:rPr>
        <w:t xml:space="preserve"> claim may be bought to</w:t>
      </w:r>
      <w:r>
        <w:rPr>
          <w:rFonts w:ascii="Arial" w:hAnsi="Arial" w:cs="Arial"/>
          <w:sz w:val="24"/>
          <w:szCs w:val="24"/>
        </w:rPr>
        <w:t xml:space="preserve"> the</w:t>
      </w:r>
      <w:r w:rsidR="008E6237">
        <w:rPr>
          <w:rFonts w:ascii="Arial" w:hAnsi="Arial" w:cs="Arial"/>
          <w:sz w:val="24"/>
          <w:szCs w:val="24"/>
        </w:rPr>
        <w:t xml:space="preserve"> tribunal even if th</w:t>
      </w:r>
      <w:r w:rsidR="00577A36">
        <w:rPr>
          <w:rFonts w:ascii="Arial" w:hAnsi="Arial" w:cs="Arial"/>
          <w:sz w:val="24"/>
          <w:szCs w:val="24"/>
        </w:rPr>
        <w:t xml:space="preserve">e dismissal reason was valid. It will be hard to argue that a fully reasonable investigation was conducted. </w:t>
      </w:r>
    </w:p>
    <w:p w:rsidR="00577A36" w:rsidRDefault="002B37BE" w:rsidP="008E6237">
      <w:pPr>
        <w:rPr>
          <w:rFonts w:ascii="Arial" w:hAnsi="Arial" w:cs="Arial"/>
          <w:sz w:val="24"/>
          <w:szCs w:val="24"/>
        </w:rPr>
      </w:pPr>
      <w:r>
        <w:rPr>
          <w:rFonts w:ascii="Arial" w:hAnsi="Arial" w:cs="Arial"/>
          <w:sz w:val="24"/>
          <w:szCs w:val="24"/>
        </w:rPr>
        <w:t>Section 92</w:t>
      </w:r>
      <w:r w:rsidR="00E825FA">
        <w:rPr>
          <w:rFonts w:ascii="Arial" w:hAnsi="Arial" w:cs="Arial"/>
          <w:sz w:val="24"/>
          <w:szCs w:val="24"/>
        </w:rPr>
        <w:t xml:space="preserve"> of the ERA</w:t>
      </w:r>
      <w:r>
        <w:rPr>
          <w:rFonts w:ascii="Arial" w:hAnsi="Arial" w:cs="Arial"/>
          <w:sz w:val="24"/>
          <w:szCs w:val="24"/>
        </w:rPr>
        <w:t xml:space="preserve"> also provides that an employee who meets the eligibility criteria set out above who has been dismissed has the right to be supplied with a written statement of the reasons for dismissal</w:t>
      </w:r>
      <w:r w:rsidR="00053DDD">
        <w:rPr>
          <w:rFonts w:ascii="Arial" w:hAnsi="Arial" w:cs="Arial"/>
          <w:sz w:val="24"/>
          <w:szCs w:val="24"/>
        </w:rPr>
        <w:t xml:space="preserve"> </w:t>
      </w:r>
      <w:sdt>
        <w:sdtPr>
          <w:rPr>
            <w:rFonts w:ascii="Arial" w:hAnsi="Arial" w:cs="Arial"/>
            <w:sz w:val="24"/>
            <w:szCs w:val="24"/>
          </w:rPr>
          <w:id w:val="24083112"/>
          <w:citation/>
        </w:sdtPr>
        <w:sdtContent>
          <w:r w:rsidR="00E825FA">
            <w:rPr>
              <w:rFonts w:ascii="Arial" w:hAnsi="Arial" w:cs="Arial"/>
              <w:sz w:val="24"/>
              <w:szCs w:val="24"/>
            </w:rPr>
            <w:fldChar w:fldCharType="begin"/>
          </w:r>
          <w:r w:rsidR="00E825FA">
            <w:rPr>
              <w:rFonts w:ascii="Arial" w:hAnsi="Arial" w:cs="Arial"/>
              <w:sz w:val="24"/>
              <w:szCs w:val="24"/>
            </w:rPr>
            <w:instrText xml:space="preserve"> CITATION Dav20 \l 2057 </w:instrText>
          </w:r>
          <w:r w:rsidR="00E825FA">
            <w:rPr>
              <w:rFonts w:ascii="Arial" w:hAnsi="Arial" w:cs="Arial"/>
              <w:sz w:val="24"/>
              <w:szCs w:val="24"/>
            </w:rPr>
            <w:fldChar w:fldCharType="separate"/>
          </w:r>
          <w:r w:rsidR="00EC259A" w:rsidRPr="00EC259A">
            <w:rPr>
              <w:rFonts w:ascii="Arial" w:hAnsi="Arial" w:cs="Arial"/>
              <w:noProof/>
              <w:sz w:val="24"/>
              <w:szCs w:val="24"/>
            </w:rPr>
            <w:t>(Lewis &amp; Sargent, 2020)</w:t>
          </w:r>
          <w:r w:rsidR="00E825FA">
            <w:rPr>
              <w:rFonts w:ascii="Arial" w:hAnsi="Arial" w:cs="Arial"/>
              <w:sz w:val="24"/>
              <w:szCs w:val="24"/>
            </w:rPr>
            <w:fldChar w:fldCharType="end"/>
          </w:r>
        </w:sdtContent>
      </w:sdt>
      <w:r>
        <w:rPr>
          <w:rFonts w:ascii="Arial" w:hAnsi="Arial" w:cs="Arial"/>
          <w:sz w:val="24"/>
          <w:szCs w:val="24"/>
        </w:rPr>
        <w:t>.</w:t>
      </w:r>
    </w:p>
    <w:p w:rsidR="00C42314" w:rsidRDefault="00C42314" w:rsidP="00C42314">
      <w:pPr>
        <w:rPr>
          <w:b/>
        </w:rPr>
      </w:pPr>
      <w:r w:rsidRPr="00C42314">
        <w:rPr>
          <w:rFonts w:ascii="Arial" w:hAnsi="Arial" w:cs="Arial"/>
          <w:b/>
          <w:sz w:val="24"/>
          <w:szCs w:val="24"/>
        </w:rPr>
        <w:t>Defence</w:t>
      </w:r>
      <w:r w:rsidRPr="00776506">
        <w:rPr>
          <w:b/>
        </w:rPr>
        <w:t xml:space="preserve"> </w:t>
      </w:r>
    </w:p>
    <w:p w:rsidR="00C42314" w:rsidRDefault="00C42314" w:rsidP="00C42314">
      <w:pPr>
        <w:rPr>
          <w:rFonts w:ascii="Arial" w:hAnsi="Arial" w:cs="Arial"/>
          <w:sz w:val="24"/>
          <w:szCs w:val="24"/>
        </w:rPr>
      </w:pPr>
      <w:r>
        <w:rPr>
          <w:rFonts w:ascii="Arial" w:hAnsi="Arial" w:cs="Arial"/>
          <w:sz w:val="24"/>
          <w:szCs w:val="24"/>
        </w:rPr>
        <w:lastRenderedPageBreak/>
        <w:t>Big Buses defence would be</w:t>
      </w:r>
      <w:r w:rsidR="00E8738C">
        <w:rPr>
          <w:rFonts w:ascii="Arial" w:hAnsi="Arial" w:cs="Arial"/>
          <w:sz w:val="24"/>
          <w:szCs w:val="24"/>
        </w:rPr>
        <w:t xml:space="preserve"> that the dismissal was fair on the </w:t>
      </w:r>
      <w:r>
        <w:rPr>
          <w:rFonts w:ascii="Arial" w:hAnsi="Arial" w:cs="Arial"/>
          <w:sz w:val="24"/>
          <w:szCs w:val="24"/>
        </w:rPr>
        <w:t>ground</w:t>
      </w:r>
      <w:r w:rsidR="00E8738C">
        <w:rPr>
          <w:rFonts w:ascii="Arial" w:hAnsi="Arial" w:cs="Arial"/>
          <w:sz w:val="24"/>
          <w:szCs w:val="24"/>
        </w:rPr>
        <w:t>s</w:t>
      </w:r>
      <w:r>
        <w:rPr>
          <w:rFonts w:ascii="Arial" w:hAnsi="Arial" w:cs="Arial"/>
          <w:sz w:val="24"/>
          <w:szCs w:val="24"/>
        </w:rPr>
        <w:t xml:space="preserve"> of </w:t>
      </w:r>
      <w:r w:rsidR="00E8738C">
        <w:rPr>
          <w:rFonts w:ascii="Arial" w:hAnsi="Arial" w:cs="Arial"/>
          <w:sz w:val="24"/>
          <w:szCs w:val="24"/>
        </w:rPr>
        <w:t xml:space="preserve">gross </w:t>
      </w:r>
      <w:r>
        <w:rPr>
          <w:rFonts w:ascii="Arial" w:hAnsi="Arial" w:cs="Arial"/>
          <w:sz w:val="24"/>
          <w:szCs w:val="24"/>
        </w:rPr>
        <w:t>misconduct. Ideally</w:t>
      </w:r>
      <w:r w:rsidR="0075278D">
        <w:rPr>
          <w:rFonts w:ascii="Arial" w:hAnsi="Arial" w:cs="Arial"/>
          <w:sz w:val="24"/>
          <w:szCs w:val="24"/>
        </w:rPr>
        <w:t>,</w:t>
      </w:r>
      <w:r>
        <w:rPr>
          <w:rFonts w:ascii="Arial" w:hAnsi="Arial" w:cs="Arial"/>
          <w:sz w:val="24"/>
          <w:szCs w:val="24"/>
        </w:rPr>
        <w:t xml:space="preserve"> your organisation will have a list of reasons states in the company </w:t>
      </w:r>
      <w:r w:rsidR="00E8738C">
        <w:rPr>
          <w:rFonts w:ascii="Arial" w:hAnsi="Arial" w:cs="Arial"/>
          <w:sz w:val="24"/>
          <w:szCs w:val="24"/>
        </w:rPr>
        <w:t xml:space="preserve">handbook that identify </w:t>
      </w:r>
      <w:r>
        <w:rPr>
          <w:rFonts w:ascii="Arial" w:hAnsi="Arial" w:cs="Arial"/>
          <w:sz w:val="24"/>
          <w:szCs w:val="24"/>
        </w:rPr>
        <w:t xml:space="preserve">reasons for gross misconduct.  </w:t>
      </w:r>
    </w:p>
    <w:p w:rsidR="00577A36" w:rsidRDefault="00C42314" w:rsidP="00577A36">
      <w:pPr>
        <w:rPr>
          <w:rFonts w:ascii="Arial" w:hAnsi="Arial" w:cs="Arial"/>
          <w:sz w:val="24"/>
          <w:szCs w:val="24"/>
        </w:rPr>
      </w:pPr>
      <w:r>
        <w:rPr>
          <w:rFonts w:ascii="Arial" w:hAnsi="Arial" w:cs="Arial"/>
          <w:sz w:val="24"/>
          <w:szCs w:val="24"/>
        </w:rPr>
        <w:t>Mr Rees seems to have assaulted Mr Twist as witnessed by Mr Smith</w:t>
      </w:r>
      <w:r w:rsidR="00E8738C">
        <w:rPr>
          <w:rFonts w:ascii="Arial" w:hAnsi="Arial" w:cs="Arial"/>
          <w:sz w:val="24"/>
          <w:szCs w:val="24"/>
        </w:rPr>
        <w:t>. An assaul</w:t>
      </w:r>
      <w:r w:rsidR="002C6FC1">
        <w:rPr>
          <w:rFonts w:ascii="Arial" w:hAnsi="Arial" w:cs="Arial"/>
          <w:sz w:val="24"/>
          <w:szCs w:val="24"/>
        </w:rPr>
        <w:t xml:space="preserve">t on a fellow worker would certainly be viewed </w:t>
      </w:r>
      <w:r w:rsidR="0075278D">
        <w:rPr>
          <w:rFonts w:ascii="Arial" w:hAnsi="Arial" w:cs="Arial"/>
          <w:sz w:val="24"/>
          <w:szCs w:val="24"/>
        </w:rPr>
        <w:t xml:space="preserve">as </w:t>
      </w:r>
      <w:r w:rsidR="00E8738C">
        <w:rPr>
          <w:rFonts w:ascii="Arial" w:hAnsi="Arial" w:cs="Arial"/>
          <w:sz w:val="24"/>
          <w:szCs w:val="24"/>
        </w:rPr>
        <w:t xml:space="preserve">gross misconduct. Mr Rees maintains that he was provoked but there is no independent witness evidence to corroborate this. </w:t>
      </w:r>
      <w:r w:rsidR="00EB4B71">
        <w:rPr>
          <w:rFonts w:ascii="Arial" w:hAnsi="Arial" w:cs="Arial"/>
          <w:sz w:val="24"/>
          <w:szCs w:val="24"/>
        </w:rPr>
        <w:t xml:space="preserve">Point 8 of the ET1 Mr </w:t>
      </w:r>
      <w:r w:rsidR="00EB4B71" w:rsidRPr="00EB4B71">
        <w:rPr>
          <w:rFonts w:ascii="Arial" w:hAnsi="Arial" w:cs="Arial"/>
          <w:sz w:val="24"/>
          <w:szCs w:val="24"/>
        </w:rPr>
        <w:t>Rees provided no satisfactory expla</w:t>
      </w:r>
      <w:r w:rsidR="00EB4B71">
        <w:rPr>
          <w:rFonts w:ascii="Arial" w:hAnsi="Arial" w:cs="Arial"/>
          <w:sz w:val="24"/>
          <w:szCs w:val="24"/>
        </w:rPr>
        <w:t>nation for his assault on Mr Twist. There would be potential to argue that of course</w:t>
      </w:r>
      <w:r w:rsidR="003A43AB">
        <w:rPr>
          <w:rFonts w:ascii="Arial" w:hAnsi="Arial" w:cs="Arial"/>
          <w:sz w:val="24"/>
          <w:szCs w:val="24"/>
        </w:rPr>
        <w:t>,</w:t>
      </w:r>
      <w:r w:rsidR="00EB4B71">
        <w:rPr>
          <w:rFonts w:ascii="Arial" w:hAnsi="Arial" w:cs="Arial"/>
          <w:sz w:val="24"/>
          <w:szCs w:val="24"/>
        </w:rPr>
        <w:t xml:space="preserve"> Mr Rees would state he was provoked but this would struggle to stand up without evidence to support.</w:t>
      </w:r>
    </w:p>
    <w:p w:rsidR="002B37BE" w:rsidRDefault="002B37BE" w:rsidP="00577A36">
      <w:pPr>
        <w:pStyle w:val="Heading3"/>
        <w:rPr>
          <w:sz w:val="26"/>
          <w:szCs w:val="26"/>
        </w:rPr>
      </w:pPr>
    </w:p>
    <w:p w:rsidR="002B37BE" w:rsidRPr="002B37BE" w:rsidRDefault="002B37BE" w:rsidP="002B37BE">
      <w:pPr>
        <w:pStyle w:val="Heading3"/>
        <w:rPr>
          <w:sz w:val="26"/>
          <w:szCs w:val="26"/>
        </w:rPr>
      </w:pPr>
      <w:r>
        <w:rPr>
          <w:sz w:val="26"/>
          <w:szCs w:val="26"/>
        </w:rPr>
        <w:t xml:space="preserve">Automatic Unfair </w:t>
      </w:r>
      <w:r w:rsidRPr="002B37BE">
        <w:rPr>
          <w:sz w:val="26"/>
          <w:szCs w:val="26"/>
        </w:rPr>
        <w:t>Dismissal</w:t>
      </w:r>
    </w:p>
    <w:p w:rsidR="002B37BE" w:rsidRDefault="002B37BE" w:rsidP="002B37BE">
      <w:pPr>
        <w:pStyle w:val="ListParagraph"/>
        <w:ind w:left="0"/>
      </w:pPr>
    </w:p>
    <w:p w:rsidR="00E903BC" w:rsidRDefault="000F1905" w:rsidP="002B37BE">
      <w:pPr>
        <w:pStyle w:val="ListParagraph"/>
        <w:ind w:left="0"/>
        <w:rPr>
          <w:rFonts w:ascii="Arial" w:hAnsi="Arial" w:cs="Arial"/>
          <w:sz w:val="24"/>
          <w:szCs w:val="24"/>
        </w:rPr>
      </w:pPr>
      <w:r>
        <w:rPr>
          <w:rFonts w:ascii="Arial" w:hAnsi="Arial" w:cs="Arial"/>
          <w:sz w:val="24"/>
          <w:szCs w:val="24"/>
        </w:rPr>
        <w:t xml:space="preserve">Mr Rees may bring a claim under </w:t>
      </w:r>
      <w:r w:rsidR="00E903BC">
        <w:rPr>
          <w:rFonts w:ascii="Arial" w:hAnsi="Arial" w:cs="Arial"/>
          <w:sz w:val="24"/>
          <w:szCs w:val="24"/>
        </w:rPr>
        <w:t>Section 103A of the ERA</w:t>
      </w:r>
      <w:r>
        <w:rPr>
          <w:rFonts w:ascii="Arial" w:hAnsi="Arial" w:cs="Arial"/>
          <w:sz w:val="24"/>
          <w:szCs w:val="24"/>
        </w:rPr>
        <w:t>. The legislation</w:t>
      </w:r>
      <w:r w:rsidR="00E903BC">
        <w:rPr>
          <w:rFonts w:ascii="Arial" w:hAnsi="Arial" w:cs="Arial"/>
          <w:sz w:val="24"/>
          <w:szCs w:val="24"/>
        </w:rPr>
        <w:t xml:space="preserve"> provides </w:t>
      </w:r>
      <w:r w:rsidR="00E903BC" w:rsidRPr="00E903BC">
        <w:rPr>
          <w:rFonts w:ascii="Arial" w:hAnsi="Arial" w:cs="Arial"/>
          <w:sz w:val="24"/>
          <w:szCs w:val="24"/>
        </w:rPr>
        <w:t>for</w:t>
      </w:r>
      <w:r w:rsidR="00E334FD">
        <w:rPr>
          <w:rFonts w:ascii="Arial" w:hAnsi="Arial" w:cs="Arial"/>
          <w:sz w:val="24"/>
          <w:szCs w:val="24"/>
        </w:rPr>
        <w:t xml:space="preserve"> a</w:t>
      </w:r>
      <w:r w:rsidR="00E903BC" w:rsidRPr="00E903BC">
        <w:rPr>
          <w:rFonts w:ascii="Arial" w:hAnsi="Arial" w:cs="Arial"/>
          <w:sz w:val="24"/>
          <w:szCs w:val="24"/>
        </w:rPr>
        <w:t xml:space="preserve"> p</w:t>
      </w:r>
      <w:r w:rsidR="002B37BE" w:rsidRPr="00E903BC">
        <w:rPr>
          <w:rFonts w:ascii="Arial" w:hAnsi="Arial" w:cs="Arial"/>
          <w:sz w:val="24"/>
          <w:szCs w:val="24"/>
        </w:rPr>
        <w:t>rotected disclosure</w:t>
      </w:r>
      <w:r w:rsidR="00E903BC" w:rsidRPr="00E903BC">
        <w:rPr>
          <w:rFonts w:ascii="Arial" w:hAnsi="Arial" w:cs="Arial"/>
          <w:sz w:val="24"/>
          <w:szCs w:val="24"/>
        </w:rPr>
        <w:t xml:space="preserve">. It states that a </w:t>
      </w:r>
      <w:r w:rsidR="00E334FD">
        <w:rPr>
          <w:rFonts w:ascii="Arial" w:hAnsi="Arial" w:cs="Arial"/>
          <w:sz w:val="24"/>
          <w:szCs w:val="24"/>
        </w:rPr>
        <w:t>dismissal shall be considered</w:t>
      </w:r>
      <w:r w:rsidR="00E903BC" w:rsidRPr="00E903BC">
        <w:rPr>
          <w:rFonts w:ascii="Arial" w:hAnsi="Arial" w:cs="Arial"/>
          <w:sz w:val="24"/>
          <w:szCs w:val="24"/>
        </w:rPr>
        <w:t xml:space="preserve"> unfair if</w:t>
      </w:r>
      <w:r w:rsidR="00F3647A">
        <w:rPr>
          <w:rFonts w:ascii="Arial" w:hAnsi="Arial" w:cs="Arial"/>
          <w:sz w:val="24"/>
          <w:szCs w:val="24"/>
        </w:rPr>
        <w:t xml:space="preserve"> the </w:t>
      </w:r>
      <w:r w:rsidR="00B74A82">
        <w:rPr>
          <w:rFonts w:ascii="Arial" w:hAnsi="Arial" w:cs="Arial"/>
          <w:sz w:val="24"/>
          <w:szCs w:val="24"/>
        </w:rPr>
        <w:t xml:space="preserve">principal </w:t>
      </w:r>
      <w:r w:rsidR="00F3647A">
        <w:rPr>
          <w:rFonts w:ascii="Arial" w:hAnsi="Arial" w:cs="Arial"/>
          <w:sz w:val="24"/>
          <w:szCs w:val="24"/>
        </w:rPr>
        <w:t xml:space="preserve">reason for, </w:t>
      </w:r>
      <w:r>
        <w:rPr>
          <w:rFonts w:ascii="Arial" w:hAnsi="Arial" w:cs="Arial"/>
          <w:sz w:val="24"/>
          <w:szCs w:val="24"/>
        </w:rPr>
        <w:t xml:space="preserve">or </w:t>
      </w:r>
      <w:r w:rsidR="00F3647A">
        <w:rPr>
          <w:rFonts w:ascii="Arial" w:hAnsi="Arial" w:cs="Arial"/>
          <w:sz w:val="24"/>
          <w:szCs w:val="24"/>
        </w:rPr>
        <w:t>part of the reason for that dismissal was due to the employee making</w:t>
      </w:r>
      <w:r w:rsidR="00E903BC" w:rsidRPr="00E903BC">
        <w:rPr>
          <w:rFonts w:ascii="Arial" w:hAnsi="Arial" w:cs="Arial"/>
          <w:sz w:val="24"/>
          <w:szCs w:val="24"/>
        </w:rPr>
        <w:t xml:space="preserve"> a protected disclosure</w:t>
      </w:r>
      <w:r w:rsidR="00F3647A">
        <w:rPr>
          <w:rFonts w:ascii="Arial" w:hAnsi="Arial" w:cs="Arial"/>
          <w:sz w:val="24"/>
          <w:szCs w:val="24"/>
        </w:rPr>
        <w:t xml:space="preserve"> </w:t>
      </w:r>
      <w:sdt>
        <w:sdtPr>
          <w:rPr>
            <w:rFonts w:ascii="Arial" w:hAnsi="Arial" w:cs="Arial"/>
            <w:sz w:val="24"/>
            <w:szCs w:val="24"/>
          </w:rPr>
          <w:id w:val="24083113"/>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F11 \l 2057  </w:instrText>
          </w:r>
          <w:r w:rsidR="00DC0523">
            <w:rPr>
              <w:rFonts w:ascii="Arial" w:hAnsi="Arial" w:cs="Arial"/>
              <w:sz w:val="24"/>
              <w:szCs w:val="24"/>
            </w:rPr>
            <w:fldChar w:fldCharType="separate"/>
          </w:r>
          <w:r w:rsidR="00EC259A" w:rsidRPr="00EC259A">
            <w:rPr>
              <w:rFonts w:ascii="Arial" w:hAnsi="Arial" w:cs="Arial"/>
              <w:noProof/>
              <w:sz w:val="24"/>
              <w:szCs w:val="24"/>
            </w:rPr>
            <w:t>(Legislation Gov, 1996b)</w:t>
          </w:r>
          <w:r w:rsidR="00DC0523">
            <w:rPr>
              <w:rFonts w:ascii="Arial" w:hAnsi="Arial" w:cs="Arial"/>
              <w:sz w:val="24"/>
              <w:szCs w:val="24"/>
            </w:rPr>
            <w:fldChar w:fldCharType="end"/>
          </w:r>
        </w:sdtContent>
      </w:sdt>
      <w:r w:rsidR="00F3647A">
        <w:rPr>
          <w:rFonts w:ascii="Arial" w:hAnsi="Arial" w:cs="Arial"/>
          <w:sz w:val="24"/>
          <w:szCs w:val="24"/>
        </w:rPr>
        <w:t>.</w:t>
      </w:r>
    </w:p>
    <w:p w:rsidR="000F1905" w:rsidRDefault="000F1905" w:rsidP="002B37BE">
      <w:pPr>
        <w:pStyle w:val="ListParagraph"/>
        <w:ind w:left="0"/>
        <w:rPr>
          <w:rFonts w:ascii="Arial" w:hAnsi="Arial" w:cs="Arial"/>
          <w:sz w:val="24"/>
          <w:szCs w:val="24"/>
        </w:rPr>
      </w:pPr>
    </w:p>
    <w:p w:rsidR="000F1905" w:rsidRDefault="000F1905" w:rsidP="002B37BE">
      <w:pPr>
        <w:pStyle w:val="ListParagraph"/>
        <w:ind w:left="0"/>
        <w:rPr>
          <w:rFonts w:ascii="Arial" w:hAnsi="Arial" w:cs="Arial"/>
          <w:sz w:val="24"/>
          <w:szCs w:val="24"/>
        </w:rPr>
      </w:pPr>
      <w:r>
        <w:rPr>
          <w:rFonts w:ascii="Arial" w:hAnsi="Arial" w:cs="Arial"/>
          <w:sz w:val="24"/>
          <w:szCs w:val="24"/>
        </w:rPr>
        <w:t>Point 2</w:t>
      </w:r>
      <w:r w:rsidR="0010602D">
        <w:rPr>
          <w:rFonts w:ascii="Arial" w:hAnsi="Arial" w:cs="Arial"/>
          <w:sz w:val="24"/>
          <w:szCs w:val="24"/>
        </w:rPr>
        <w:t xml:space="preserve"> &amp; 3</w:t>
      </w:r>
      <w:r>
        <w:rPr>
          <w:rFonts w:ascii="Arial" w:hAnsi="Arial" w:cs="Arial"/>
          <w:sz w:val="24"/>
          <w:szCs w:val="24"/>
        </w:rPr>
        <w:t xml:space="preserve"> of the ET1 states that Mr Re</w:t>
      </w:r>
      <w:r w:rsidR="00E65AC9">
        <w:rPr>
          <w:rFonts w:ascii="Arial" w:hAnsi="Arial" w:cs="Arial"/>
          <w:sz w:val="24"/>
          <w:szCs w:val="24"/>
        </w:rPr>
        <w:t>es had complaints on several</w:t>
      </w:r>
      <w:r>
        <w:rPr>
          <w:rFonts w:ascii="Arial" w:hAnsi="Arial" w:cs="Arial"/>
          <w:sz w:val="24"/>
          <w:szCs w:val="24"/>
        </w:rPr>
        <w:t xml:space="preserve"> occasions that Big Buses</w:t>
      </w:r>
      <w:r w:rsidR="0010602D">
        <w:rPr>
          <w:rFonts w:ascii="Arial" w:hAnsi="Arial" w:cs="Arial"/>
          <w:sz w:val="24"/>
          <w:szCs w:val="24"/>
        </w:rPr>
        <w:t xml:space="preserve">, and directly to Mr Smith that </w:t>
      </w:r>
      <w:r>
        <w:rPr>
          <w:rFonts w:ascii="Arial" w:hAnsi="Arial" w:cs="Arial"/>
          <w:sz w:val="24"/>
          <w:szCs w:val="24"/>
        </w:rPr>
        <w:t>workplace Health &amp; Safety</w:t>
      </w:r>
      <w:r w:rsidR="0010602D">
        <w:rPr>
          <w:rFonts w:ascii="Arial" w:hAnsi="Arial" w:cs="Arial"/>
          <w:sz w:val="24"/>
          <w:szCs w:val="24"/>
        </w:rPr>
        <w:t xml:space="preserve"> is not being enforced. This claim is</w:t>
      </w:r>
      <w:r>
        <w:rPr>
          <w:rFonts w:ascii="Arial" w:hAnsi="Arial" w:cs="Arial"/>
          <w:sz w:val="24"/>
          <w:szCs w:val="24"/>
        </w:rPr>
        <w:t xml:space="preserve"> w</w:t>
      </w:r>
      <w:r w:rsidR="0010602D">
        <w:rPr>
          <w:rFonts w:ascii="Arial" w:hAnsi="Arial" w:cs="Arial"/>
          <w:sz w:val="24"/>
          <w:szCs w:val="24"/>
        </w:rPr>
        <w:t xml:space="preserve">ith regards to COVID protection and enforcing “Hands, Face, </w:t>
      </w:r>
      <w:proofErr w:type="gramStart"/>
      <w:r w:rsidR="0010602D">
        <w:rPr>
          <w:rFonts w:ascii="Arial" w:hAnsi="Arial" w:cs="Arial"/>
          <w:sz w:val="24"/>
          <w:szCs w:val="24"/>
        </w:rPr>
        <w:t>Space</w:t>
      </w:r>
      <w:proofErr w:type="gramEnd"/>
      <w:r w:rsidR="0010602D">
        <w:rPr>
          <w:rFonts w:ascii="Arial" w:hAnsi="Arial" w:cs="Arial"/>
          <w:sz w:val="24"/>
          <w:szCs w:val="24"/>
        </w:rPr>
        <w:t>”. The complaints co</w:t>
      </w:r>
      <w:r w:rsidR="00982E1D">
        <w:rPr>
          <w:rFonts w:ascii="Arial" w:hAnsi="Arial" w:cs="Arial"/>
          <w:sz w:val="24"/>
          <w:szCs w:val="24"/>
        </w:rPr>
        <w:t xml:space="preserve">uld be viewed as </w:t>
      </w:r>
      <w:proofErr w:type="spellStart"/>
      <w:r w:rsidR="00982E1D">
        <w:rPr>
          <w:rFonts w:ascii="Arial" w:hAnsi="Arial" w:cs="Arial"/>
          <w:sz w:val="24"/>
          <w:szCs w:val="24"/>
        </w:rPr>
        <w:t>whistleblowing</w:t>
      </w:r>
      <w:proofErr w:type="spellEnd"/>
      <w:r w:rsidR="00982E1D">
        <w:rPr>
          <w:rFonts w:ascii="Arial" w:hAnsi="Arial" w:cs="Arial"/>
          <w:sz w:val="24"/>
          <w:szCs w:val="24"/>
        </w:rPr>
        <w:t xml:space="preserve"> as the concern is in the public interest. </w:t>
      </w:r>
      <w:r w:rsidR="00FF177B">
        <w:rPr>
          <w:rFonts w:ascii="Arial" w:hAnsi="Arial" w:cs="Arial"/>
          <w:sz w:val="24"/>
          <w:szCs w:val="24"/>
        </w:rPr>
        <w:t xml:space="preserve">Mr Rees could argue that the true reason for his dismissal was due to </w:t>
      </w:r>
      <w:proofErr w:type="spellStart"/>
      <w:r w:rsidR="00FF177B">
        <w:rPr>
          <w:rFonts w:ascii="Arial" w:hAnsi="Arial" w:cs="Arial"/>
          <w:sz w:val="24"/>
          <w:szCs w:val="24"/>
        </w:rPr>
        <w:t>whistleblowing</w:t>
      </w:r>
      <w:proofErr w:type="spellEnd"/>
      <w:r w:rsidR="00FF177B">
        <w:rPr>
          <w:rFonts w:ascii="Arial" w:hAnsi="Arial" w:cs="Arial"/>
          <w:sz w:val="24"/>
          <w:szCs w:val="24"/>
        </w:rPr>
        <w:t xml:space="preserve">.  </w:t>
      </w:r>
    </w:p>
    <w:p w:rsidR="0010602D" w:rsidRDefault="0010602D" w:rsidP="002B37BE">
      <w:pPr>
        <w:pStyle w:val="ListParagraph"/>
        <w:ind w:left="0"/>
        <w:rPr>
          <w:rFonts w:ascii="Arial" w:hAnsi="Arial" w:cs="Arial"/>
          <w:sz w:val="24"/>
          <w:szCs w:val="24"/>
        </w:rPr>
      </w:pPr>
    </w:p>
    <w:p w:rsidR="0010602D" w:rsidRPr="00F3647A" w:rsidRDefault="0010602D" w:rsidP="002B37BE">
      <w:pPr>
        <w:pStyle w:val="ListParagraph"/>
        <w:ind w:left="0"/>
        <w:rPr>
          <w:rFonts w:ascii="Arial" w:hAnsi="Arial" w:cs="Arial"/>
          <w:sz w:val="24"/>
          <w:szCs w:val="24"/>
        </w:rPr>
      </w:pPr>
      <w:r w:rsidRPr="00D95E0F">
        <w:rPr>
          <w:rFonts w:ascii="Arial" w:hAnsi="Arial" w:cs="Arial"/>
          <w:b/>
          <w:sz w:val="24"/>
          <w:szCs w:val="24"/>
        </w:rPr>
        <w:t>Eligibility</w:t>
      </w:r>
      <w:r w:rsidRPr="00D95E0F">
        <w:rPr>
          <w:rFonts w:ascii="Arial" w:hAnsi="Arial" w:cs="Arial"/>
          <w:sz w:val="24"/>
          <w:szCs w:val="24"/>
        </w:rPr>
        <w:t xml:space="preserve"> - For an employee to be eligible to claim </w:t>
      </w:r>
      <w:r>
        <w:rPr>
          <w:rFonts w:ascii="Arial" w:hAnsi="Arial" w:cs="Arial"/>
          <w:sz w:val="24"/>
          <w:szCs w:val="24"/>
        </w:rPr>
        <w:t xml:space="preserve">Automatic Unfair Dismissal under </w:t>
      </w:r>
      <w:proofErr w:type="spellStart"/>
      <w:r>
        <w:rPr>
          <w:rFonts w:ascii="Arial" w:hAnsi="Arial" w:cs="Arial"/>
          <w:sz w:val="24"/>
          <w:szCs w:val="24"/>
        </w:rPr>
        <w:t>whistleblowing</w:t>
      </w:r>
      <w:proofErr w:type="spellEnd"/>
      <w:r>
        <w:rPr>
          <w:rFonts w:ascii="Arial" w:hAnsi="Arial" w:cs="Arial"/>
          <w:sz w:val="24"/>
          <w:szCs w:val="24"/>
        </w:rPr>
        <w:t xml:space="preserve"> there is no requirement for 2 years service. </w:t>
      </w:r>
    </w:p>
    <w:p w:rsidR="00E903BC" w:rsidRDefault="00E903BC" w:rsidP="002B37BE">
      <w:pPr>
        <w:pStyle w:val="ListParagraph"/>
        <w:ind w:left="0"/>
      </w:pPr>
    </w:p>
    <w:p w:rsidR="00FF177B" w:rsidRDefault="00FF177B" w:rsidP="00FF177B">
      <w:pPr>
        <w:rPr>
          <w:b/>
        </w:rPr>
      </w:pPr>
      <w:r w:rsidRPr="00C42314">
        <w:rPr>
          <w:rFonts w:ascii="Arial" w:hAnsi="Arial" w:cs="Arial"/>
          <w:b/>
          <w:sz w:val="24"/>
          <w:szCs w:val="24"/>
        </w:rPr>
        <w:t>Defence</w:t>
      </w:r>
      <w:r w:rsidRPr="00776506">
        <w:rPr>
          <w:b/>
        </w:rPr>
        <w:t xml:space="preserve"> </w:t>
      </w:r>
    </w:p>
    <w:p w:rsidR="00081964" w:rsidRDefault="00FF177B" w:rsidP="00FF177B">
      <w:pPr>
        <w:rPr>
          <w:rFonts w:ascii="Arial" w:hAnsi="Arial" w:cs="Arial"/>
          <w:sz w:val="24"/>
          <w:szCs w:val="24"/>
        </w:rPr>
      </w:pPr>
      <w:r>
        <w:rPr>
          <w:rFonts w:ascii="Arial" w:hAnsi="Arial" w:cs="Arial"/>
          <w:sz w:val="24"/>
          <w:szCs w:val="24"/>
        </w:rPr>
        <w:t>Big Buses defence to the potential claim would be that the organisation</w:t>
      </w:r>
      <w:r w:rsidR="003C6F3D">
        <w:rPr>
          <w:rFonts w:ascii="Arial" w:hAnsi="Arial" w:cs="Arial"/>
          <w:sz w:val="24"/>
          <w:szCs w:val="24"/>
        </w:rPr>
        <w:t xml:space="preserve"> is doing all that it can, i</w:t>
      </w:r>
      <w:r>
        <w:rPr>
          <w:rFonts w:ascii="Arial" w:hAnsi="Arial" w:cs="Arial"/>
          <w:sz w:val="24"/>
          <w:szCs w:val="24"/>
        </w:rPr>
        <w:t>nsisting that employees</w:t>
      </w:r>
      <w:r w:rsidR="003165EC">
        <w:rPr>
          <w:rFonts w:ascii="Arial" w:hAnsi="Arial" w:cs="Arial"/>
          <w:sz w:val="24"/>
          <w:szCs w:val="24"/>
        </w:rPr>
        <w:t xml:space="preserve"> wear</w:t>
      </w:r>
      <w:r w:rsidR="002B37BE" w:rsidRPr="00FF177B">
        <w:rPr>
          <w:rFonts w:ascii="Arial" w:hAnsi="Arial" w:cs="Arial"/>
          <w:sz w:val="24"/>
          <w:szCs w:val="24"/>
        </w:rPr>
        <w:t xml:space="preserve"> facemask</w:t>
      </w:r>
      <w:r w:rsidR="003C6F3D">
        <w:rPr>
          <w:rFonts w:ascii="Arial" w:hAnsi="Arial" w:cs="Arial"/>
          <w:sz w:val="24"/>
          <w:szCs w:val="24"/>
        </w:rPr>
        <w:t xml:space="preserve"> and issuing communication of the rules </w:t>
      </w:r>
      <w:r>
        <w:rPr>
          <w:rFonts w:ascii="Arial" w:hAnsi="Arial" w:cs="Arial"/>
          <w:sz w:val="24"/>
          <w:szCs w:val="24"/>
        </w:rPr>
        <w:t>supporting this</w:t>
      </w:r>
      <w:r w:rsidR="002B37BE" w:rsidRPr="00FF177B">
        <w:rPr>
          <w:rFonts w:ascii="Arial" w:hAnsi="Arial" w:cs="Arial"/>
          <w:sz w:val="24"/>
          <w:szCs w:val="24"/>
        </w:rPr>
        <w:t>. Sig</w:t>
      </w:r>
      <w:r>
        <w:rPr>
          <w:rFonts w:ascii="Arial" w:hAnsi="Arial" w:cs="Arial"/>
          <w:sz w:val="24"/>
          <w:szCs w:val="24"/>
        </w:rPr>
        <w:t xml:space="preserve">ns stating “Hands, Face, </w:t>
      </w:r>
      <w:proofErr w:type="gramStart"/>
      <w:r>
        <w:rPr>
          <w:rFonts w:ascii="Arial" w:hAnsi="Arial" w:cs="Arial"/>
          <w:sz w:val="24"/>
          <w:szCs w:val="24"/>
        </w:rPr>
        <w:t>Space</w:t>
      </w:r>
      <w:proofErr w:type="gramEnd"/>
      <w:r>
        <w:rPr>
          <w:rFonts w:ascii="Arial" w:hAnsi="Arial" w:cs="Arial"/>
          <w:sz w:val="24"/>
          <w:szCs w:val="24"/>
        </w:rPr>
        <w:t>” are displayed</w:t>
      </w:r>
      <w:r w:rsidR="003C6F3D">
        <w:rPr>
          <w:rFonts w:ascii="Arial" w:hAnsi="Arial" w:cs="Arial"/>
          <w:sz w:val="24"/>
          <w:szCs w:val="24"/>
        </w:rPr>
        <w:t>, doing everything possible</w:t>
      </w:r>
      <w:r>
        <w:rPr>
          <w:rFonts w:ascii="Arial" w:hAnsi="Arial" w:cs="Arial"/>
          <w:sz w:val="24"/>
          <w:szCs w:val="24"/>
        </w:rPr>
        <w:t xml:space="preserve"> to ensure people</w:t>
      </w:r>
      <w:r w:rsidR="003C6F3D">
        <w:rPr>
          <w:rFonts w:ascii="Arial" w:hAnsi="Arial" w:cs="Arial"/>
          <w:sz w:val="24"/>
          <w:szCs w:val="24"/>
        </w:rPr>
        <w:t xml:space="preserve"> wear facemasks</w:t>
      </w:r>
      <w:r w:rsidR="002B37BE" w:rsidRPr="00FF177B">
        <w:rPr>
          <w:rFonts w:ascii="Arial" w:hAnsi="Arial" w:cs="Arial"/>
          <w:sz w:val="24"/>
          <w:szCs w:val="24"/>
        </w:rPr>
        <w:t>.</w:t>
      </w:r>
    </w:p>
    <w:p w:rsidR="00081964" w:rsidRDefault="00081964" w:rsidP="00081964">
      <w:pPr>
        <w:rPr>
          <w:rFonts w:ascii="Arial" w:hAnsi="Arial" w:cs="Arial"/>
          <w:sz w:val="24"/>
          <w:szCs w:val="24"/>
        </w:rPr>
      </w:pPr>
      <w:r>
        <w:rPr>
          <w:rFonts w:ascii="Arial" w:hAnsi="Arial" w:cs="Arial"/>
          <w:sz w:val="24"/>
          <w:szCs w:val="24"/>
        </w:rPr>
        <w:t>It is possible that it is only Mr Rees word that he made the protected disclosure and even if this is the case it is not the reason for his dismissal.</w:t>
      </w:r>
    </w:p>
    <w:p w:rsidR="00197626" w:rsidRPr="00B52B92" w:rsidRDefault="00081964" w:rsidP="00B52B92">
      <w:pPr>
        <w:rPr>
          <w:rFonts w:ascii="Arial" w:hAnsi="Arial" w:cs="Arial"/>
          <w:sz w:val="24"/>
          <w:szCs w:val="24"/>
        </w:rPr>
      </w:pPr>
      <w:r>
        <w:rPr>
          <w:rFonts w:ascii="Arial" w:hAnsi="Arial" w:cs="Arial"/>
          <w:sz w:val="24"/>
          <w:szCs w:val="24"/>
        </w:rPr>
        <w:t xml:space="preserve">It could also prove difficult for Mr Rees to argue as he was not wearing his facemask during the incident. Mr Rees would need to prove that </w:t>
      </w:r>
      <w:r w:rsidRPr="00081964">
        <w:rPr>
          <w:rFonts w:ascii="Arial" w:hAnsi="Arial" w:cs="Arial"/>
          <w:sz w:val="24"/>
          <w:szCs w:val="24"/>
        </w:rPr>
        <w:t>a causal</w:t>
      </w:r>
      <w:r>
        <w:rPr>
          <w:rFonts w:ascii="Arial" w:hAnsi="Arial" w:cs="Arial"/>
          <w:sz w:val="24"/>
          <w:szCs w:val="24"/>
        </w:rPr>
        <w:t xml:space="preserve"> link is present for there to be a protected disclosure resulting in</w:t>
      </w:r>
      <w:r w:rsidR="002B37BE" w:rsidRPr="00081964">
        <w:rPr>
          <w:rFonts w:ascii="Arial" w:hAnsi="Arial" w:cs="Arial"/>
          <w:sz w:val="24"/>
          <w:szCs w:val="24"/>
        </w:rPr>
        <w:t xml:space="preserve"> automatic unfair dismissal</w:t>
      </w:r>
      <w:r>
        <w:rPr>
          <w:rFonts w:ascii="Arial" w:hAnsi="Arial" w:cs="Arial"/>
          <w:sz w:val="24"/>
          <w:szCs w:val="24"/>
        </w:rPr>
        <w:t>.</w:t>
      </w:r>
    </w:p>
    <w:p w:rsidR="00197626" w:rsidRPr="00197626" w:rsidRDefault="00197626" w:rsidP="00197626">
      <w:pPr>
        <w:pStyle w:val="Heading3"/>
        <w:rPr>
          <w:sz w:val="26"/>
          <w:szCs w:val="26"/>
        </w:rPr>
      </w:pPr>
      <w:r w:rsidRPr="00197626">
        <w:rPr>
          <w:sz w:val="26"/>
          <w:szCs w:val="26"/>
        </w:rPr>
        <w:lastRenderedPageBreak/>
        <w:t xml:space="preserve">Automatic </w:t>
      </w:r>
      <w:r w:rsidR="00CD423B">
        <w:rPr>
          <w:sz w:val="26"/>
          <w:szCs w:val="26"/>
        </w:rPr>
        <w:t>Unfair D</w:t>
      </w:r>
      <w:r w:rsidRPr="00197626">
        <w:rPr>
          <w:sz w:val="26"/>
          <w:szCs w:val="26"/>
        </w:rPr>
        <w:t xml:space="preserve">ismissal on the grounds H&amp;S </w:t>
      </w:r>
    </w:p>
    <w:p w:rsidR="00197626" w:rsidRDefault="00197626" w:rsidP="00197626">
      <w:pPr>
        <w:rPr>
          <w:b/>
        </w:rPr>
      </w:pPr>
    </w:p>
    <w:p w:rsidR="00197626" w:rsidRDefault="00810D7D" w:rsidP="00197626">
      <w:pPr>
        <w:rPr>
          <w:rFonts w:ascii="Arial" w:hAnsi="Arial" w:cs="Arial"/>
          <w:sz w:val="24"/>
          <w:szCs w:val="24"/>
        </w:rPr>
      </w:pPr>
      <w:r>
        <w:rPr>
          <w:rFonts w:ascii="Arial" w:hAnsi="Arial" w:cs="Arial"/>
          <w:sz w:val="24"/>
          <w:szCs w:val="24"/>
        </w:rPr>
        <w:t>Again relating to points 2 &amp; 3 of the ET1, Mr Rees may</w:t>
      </w:r>
      <w:r w:rsidR="00CD423B">
        <w:rPr>
          <w:rFonts w:ascii="Arial" w:hAnsi="Arial" w:cs="Arial"/>
          <w:sz w:val="24"/>
          <w:szCs w:val="24"/>
        </w:rPr>
        <w:t xml:space="preserve"> bring a claim under ERA 1996 </w:t>
      </w:r>
      <w:r w:rsidR="00197626" w:rsidRPr="00CD423B">
        <w:rPr>
          <w:rFonts w:ascii="Arial" w:hAnsi="Arial" w:cs="Arial"/>
          <w:sz w:val="24"/>
          <w:szCs w:val="24"/>
        </w:rPr>
        <w:t xml:space="preserve">Section 100E </w:t>
      </w:r>
      <w:r w:rsidR="00CD423B">
        <w:rPr>
          <w:rFonts w:ascii="Arial" w:hAnsi="Arial" w:cs="Arial"/>
          <w:sz w:val="24"/>
          <w:szCs w:val="24"/>
        </w:rPr>
        <w:t>subsection 1 paragraph c</w:t>
      </w:r>
      <w:r w:rsidR="00197626" w:rsidRPr="00CD423B">
        <w:rPr>
          <w:rFonts w:ascii="Arial" w:hAnsi="Arial" w:cs="Arial"/>
          <w:sz w:val="24"/>
          <w:szCs w:val="24"/>
        </w:rPr>
        <w:t xml:space="preserve"> </w:t>
      </w:r>
      <w:r w:rsidR="00CD423B">
        <w:rPr>
          <w:rFonts w:ascii="Arial" w:hAnsi="Arial" w:cs="Arial"/>
          <w:sz w:val="24"/>
          <w:szCs w:val="24"/>
        </w:rPr>
        <w:t>which relates to being employed where there is no provision for a safety committee or representative or where an employee brings a safety concern to the employer</w:t>
      </w:r>
      <w:r w:rsidR="00681358">
        <w:rPr>
          <w:rFonts w:ascii="Arial" w:hAnsi="Arial" w:cs="Arial"/>
          <w:sz w:val="24"/>
          <w:szCs w:val="24"/>
        </w:rPr>
        <w:t>’</w:t>
      </w:r>
      <w:r w:rsidR="00CD423B">
        <w:rPr>
          <w:rFonts w:ascii="Arial" w:hAnsi="Arial" w:cs="Arial"/>
          <w:sz w:val="24"/>
          <w:szCs w:val="24"/>
        </w:rPr>
        <w:t>s attention circumstances which are believed to be potentially harmful to health and safety</w:t>
      </w:r>
      <w:r w:rsidR="00874AA7">
        <w:rPr>
          <w:rFonts w:ascii="Arial" w:hAnsi="Arial" w:cs="Arial"/>
          <w:sz w:val="24"/>
          <w:szCs w:val="24"/>
        </w:rPr>
        <w:t xml:space="preserve"> </w:t>
      </w:r>
      <w:sdt>
        <w:sdtPr>
          <w:rPr>
            <w:rFonts w:ascii="Arial" w:hAnsi="Arial" w:cs="Arial"/>
            <w:sz w:val="24"/>
            <w:szCs w:val="24"/>
          </w:rPr>
          <w:id w:val="24083116"/>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Leg961 \l 2057  </w:instrText>
          </w:r>
          <w:r w:rsidR="00DC0523">
            <w:rPr>
              <w:rFonts w:ascii="Arial" w:hAnsi="Arial" w:cs="Arial"/>
              <w:sz w:val="24"/>
              <w:szCs w:val="24"/>
            </w:rPr>
            <w:fldChar w:fldCharType="separate"/>
          </w:r>
          <w:r w:rsidR="00EC259A" w:rsidRPr="00EC259A">
            <w:rPr>
              <w:rFonts w:ascii="Arial" w:hAnsi="Arial" w:cs="Arial"/>
              <w:noProof/>
              <w:sz w:val="24"/>
              <w:szCs w:val="24"/>
            </w:rPr>
            <w:t>(Legislation Gov, 1996a)</w:t>
          </w:r>
          <w:r w:rsidR="00DC0523">
            <w:rPr>
              <w:rFonts w:ascii="Arial" w:hAnsi="Arial" w:cs="Arial"/>
              <w:sz w:val="24"/>
              <w:szCs w:val="24"/>
            </w:rPr>
            <w:fldChar w:fldCharType="end"/>
          </w:r>
        </w:sdtContent>
      </w:sdt>
      <w:r>
        <w:rPr>
          <w:rFonts w:ascii="Arial" w:hAnsi="Arial" w:cs="Arial"/>
          <w:sz w:val="24"/>
          <w:szCs w:val="24"/>
        </w:rPr>
        <w:t>.</w:t>
      </w:r>
    </w:p>
    <w:p w:rsidR="00106E63" w:rsidRDefault="00681358" w:rsidP="00197626">
      <w:pPr>
        <w:rPr>
          <w:rFonts w:ascii="Arial" w:hAnsi="Arial" w:cs="Arial"/>
          <w:sz w:val="24"/>
          <w:szCs w:val="24"/>
        </w:rPr>
      </w:pPr>
      <w:r>
        <w:rPr>
          <w:rFonts w:ascii="Arial" w:hAnsi="Arial" w:cs="Arial"/>
          <w:sz w:val="24"/>
          <w:szCs w:val="24"/>
        </w:rPr>
        <w:t>Are</w:t>
      </w:r>
      <w:r w:rsidR="00810D7D">
        <w:rPr>
          <w:rFonts w:ascii="Arial" w:hAnsi="Arial" w:cs="Arial"/>
          <w:sz w:val="24"/>
          <w:szCs w:val="24"/>
        </w:rPr>
        <w:t xml:space="preserve"> Big Buses</w:t>
      </w:r>
      <w:r w:rsidR="00810D7D" w:rsidRPr="00810D7D">
        <w:rPr>
          <w:rFonts w:ascii="Arial" w:hAnsi="Arial" w:cs="Arial"/>
          <w:sz w:val="24"/>
          <w:szCs w:val="24"/>
        </w:rPr>
        <w:t xml:space="preserve"> wor</w:t>
      </w:r>
      <w:r w:rsidR="00810D7D">
        <w:rPr>
          <w:rFonts w:ascii="Arial" w:hAnsi="Arial" w:cs="Arial"/>
          <w:sz w:val="24"/>
          <w:szCs w:val="24"/>
        </w:rPr>
        <w:t>king environment COVID safe if employees</w:t>
      </w:r>
      <w:r w:rsidR="00810D7D" w:rsidRPr="00810D7D">
        <w:rPr>
          <w:rFonts w:ascii="Arial" w:hAnsi="Arial" w:cs="Arial"/>
          <w:sz w:val="24"/>
          <w:szCs w:val="24"/>
        </w:rPr>
        <w:t xml:space="preserve"> are not using their masks</w:t>
      </w:r>
      <w:r>
        <w:t>?</w:t>
      </w:r>
      <w:r w:rsidR="00810D7D">
        <w:t xml:space="preserve"> </w:t>
      </w:r>
      <w:r w:rsidR="00810D7D" w:rsidRPr="00810D7D">
        <w:rPr>
          <w:rFonts w:ascii="Arial" w:hAnsi="Arial" w:cs="Arial"/>
          <w:sz w:val="24"/>
          <w:szCs w:val="24"/>
        </w:rPr>
        <w:t xml:space="preserve">Again, Mr Rees may argue that his concerns were not dealt with properly </w:t>
      </w:r>
      <w:r w:rsidR="00810D7D">
        <w:rPr>
          <w:rFonts w:ascii="Arial" w:hAnsi="Arial" w:cs="Arial"/>
          <w:sz w:val="24"/>
          <w:szCs w:val="24"/>
        </w:rPr>
        <w:t>and</w:t>
      </w:r>
      <w:r w:rsidR="00810D7D" w:rsidRPr="00810D7D">
        <w:rPr>
          <w:rFonts w:ascii="Arial" w:hAnsi="Arial" w:cs="Arial"/>
          <w:sz w:val="24"/>
          <w:szCs w:val="24"/>
        </w:rPr>
        <w:t xml:space="preserve"> raising the Health &amp; Safety concerns were the reason for his dismissal. </w:t>
      </w:r>
      <w:r w:rsidR="002C7C13">
        <w:rPr>
          <w:rFonts w:ascii="Arial" w:hAnsi="Arial" w:cs="Arial"/>
          <w:sz w:val="24"/>
          <w:szCs w:val="24"/>
        </w:rPr>
        <w:t>However</w:t>
      </w:r>
      <w:r>
        <w:rPr>
          <w:rFonts w:ascii="Arial" w:hAnsi="Arial" w:cs="Arial"/>
          <w:sz w:val="24"/>
          <w:szCs w:val="24"/>
        </w:rPr>
        <w:t>,</w:t>
      </w:r>
      <w:r w:rsidR="002C7C13">
        <w:rPr>
          <w:rFonts w:ascii="Arial" w:hAnsi="Arial" w:cs="Arial"/>
          <w:sz w:val="24"/>
          <w:szCs w:val="24"/>
        </w:rPr>
        <w:t xml:space="preserve"> if the courts rule that Mr Rees did raise the concerns but Big Buses did not share Mr Rees’s belief in the danger then they could award for unfair dismissal on the groups for Health and Safety. </w:t>
      </w:r>
    </w:p>
    <w:p w:rsidR="00F9233E" w:rsidRPr="00E402BD" w:rsidRDefault="00106E63" w:rsidP="00E402BD">
      <w:pPr>
        <w:rPr>
          <w:rFonts w:ascii="Arial" w:hAnsi="Arial" w:cs="Arial"/>
          <w:sz w:val="24"/>
          <w:szCs w:val="24"/>
        </w:rPr>
      </w:pPr>
      <w:r>
        <w:rPr>
          <w:rFonts w:ascii="Arial" w:hAnsi="Arial" w:cs="Arial"/>
          <w:sz w:val="24"/>
          <w:szCs w:val="24"/>
        </w:rPr>
        <w:t xml:space="preserve">Case law supporting this is found in </w:t>
      </w:r>
      <w:proofErr w:type="spellStart"/>
      <w:r w:rsidRPr="00106E63">
        <w:rPr>
          <w:rFonts w:ascii="Arial" w:hAnsi="Arial" w:cs="Arial"/>
          <w:b/>
          <w:sz w:val="24"/>
          <w:szCs w:val="24"/>
        </w:rPr>
        <w:t>Oudahar</w:t>
      </w:r>
      <w:proofErr w:type="spellEnd"/>
      <w:r w:rsidRPr="00106E63">
        <w:rPr>
          <w:rFonts w:ascii="Arial" w:hAnsi="Arial" w:cs="Arial"/>
          <w:b/>
          <w:sz w:val="24"/>
          <w:szCs w:val="24"/>
        </w:rPr>
        <w:t xml:space="preserve"> v Esporta Group Ltd [2011] IRLR 730 EAT</w:t>
      </w:r>
      <w:r>
        <w:rPr>
          <w:rFonts w:ascii="Arial" w:hAnsi="Arial" w:cs="Arial"/>
          <w:sz w:val="24"/>
          <w:szCs w:val="24"/>
        </w:rPr>
        <w:t xml:space="preserve"> where the ruling stated that the dismissal may</w:t>
      </w:r>
      <w:r w:rsidR="00681358">
        <w:rPr>
          <w:rFonts w:ascii="Arial" w:hAnsi="Arial" w:cs="Arial"/>
          <w:sz w:val="24"/>
          <w:szCs w:val="24"/>
        </w:rPr>
        <w:t xml:space="preserve"> </w:t>
      </w:r>
      <w:r>
        <w:rPr>
          <w:rFonts w:ascii="Arial" w:hAnsi="Arial" w:cs="Arial"/>
          <w:sz w:val="24"/>
          <w:szCs w:val="24"/>
        </w:rPr>
        <w:t xml:space="preserve">be automatically unfair for reasons </w:t>
      </w:r>
      <w:r w:rsidR="001231F8">
        <w:rPr>
          <w:rFonts w:ascii="Arial" w:hAnsi="Arial" w:cs="Arial"/>
          <w:sz w:val="24"/>
          <w:szCs w:val="24"/>
        </w:rPr>
        <w:t xml:space="preserve">of </w:t>
      </w:r>
      <w:r>
        <w:rPr>
          <w:rFonts w:ascii="Arial" w:hAnsi="Arial" w:cs="Arial"/>
          <w:sz w:val="24"/>
          <w:szCs w:val="24"/>
        </w:rPr>
        <w:t xml:space="preserve">Health &amp; Safety even if the employer did not share the concerns of the employee. </w:t>
      </w:r>
      <w:r w:rsidR="00E402BD">
        <w:rPr>
          <w:rFonts w:ascii="Arial" w:hAnsi="Arial" w:cs="Arial"/>
          <w:sz w:val="24"/>
          <w:szCs w:val="24"/>
        </w:rPr>
        <w:t>In this case</w:t>
      </w:r>
      <w:r w:rsidR="001231F8">
        <w:rPr>
          <w:rFonts w:ascii="Arial" w:hAnsi="Arial" w:cs="Arial"/>
          <w:sz w:val="24"/>
          <w:szCs w:val="24"/>
        </w:rPr>
        <w:t>,</w:t>
      </w:r>
      <w:r w:rsidR="00E402BD">
        <w:rPr>
          <w:rFonts w:ascii="Arial" w:hAnsi="Arial" w:cs="Arial"/>
          <w:sz w:val="24"/>
          <w:szCs w:val="24"/>
        </w:rPr>
        <w:t xml:space="preserve"> the employee was dismissed for failure to perform a task he felt dangerous. </w:t>
      </w:r>
    </w:p>
    <w:p w:rsidR="00F9233E" w:rsidRDefault="00F9233E" w:rsidP="00F9233E">
      <w:pPr>
        <w:rPr>
          <w:b/>
        </w:rPr>
      </w:pPr>
      <w:r w:rsidRPr="00C42314">
        <w:rPr>
          <w:rFonts w:ascii="Arial" w:hAnsi="Arial" w:cs="Arial"/>
          <w:b/>
          <w:sz w:val="24"/>
          <w:szCs w:val="24"/>
        </w:rPr>
        <w:t>Defence</w:t>
      </w:r>
      <w:r w:rsidRPr="00776506">
        <w:rPr>
          <w:b/>
        </w:rPr>
        <w:t xml:space="preserve"> </w:t>
      </w:r>
    </w:p>
    <w:p w:rsidR="00197626" w:rsidRPr="00874AA7" w:rsidRDefault="00F9233E" w:rsidP="00197626">
      <w:pPr>
        <w:rPr>
          <w:rFonts w:ascii="Arial" w:hAnsi="Arial" w:cs="Arial"/>
          <w:sz w:val="24"/>
          <w:szCs w:val="24"/>
        </w:rPr>
      </w:pPr>
      <w:r w:rsidRPr="00874AA7">
        <w:rPr>
          <w:rFonts w:ascii="Arial" w:hAnsi="Arial" w:cs="Arial"/>
          <w:sz w:val="24"/>
          <w:szCs w:val="24"/>
        </w:rPr>
        <w:t>Again the only evidence here is Mr Rees’s word that he did bring his concerns to Mr Smith’s attention</w:t>
      </w:r>
      <w:r w:rsidR="005F4F3C">
        <w:rPr>
          <w:rFonts w:ascii="Arial" w:hAnsi="Arial" w:cs="Arial"/>
          <w:sz w:val="24"/>
          <w:szCs w:val="24"/>
        </w:rPr>
        <w:t>. This was not the reason for Big Buses</w:t>
      </w:r>
      <w:r w:rsidR="00197626" w:rsidRPr="00874AA7">
        <w:rPr>
          <w:rFonts w:ascii="Arial" w:hAnsi="Arial" w:cs="Arial"/>
          <w:sz w:val="24"/>
          <w:szCs w:val="24"/>
        </w:rPr>
        <w:t xml:space="preserve"> decision to dismiss. </w:t>
      </w:r>
      <w:r w:rsidR="005F4F3C">
        <w:rPr>
          <w:rFonts w:ascii="Arial" w:hAnsi="Arial" w:cs="Arial"/>
          <w:sz w:val="24"/>
          <w:szCs w:val="24"/>
        </w:rPr>
        <w:t>The above case law is based on a case where the employer did not share the belief of danger. It can be reasonably argued that this is not the case at Big Buses as communication and signage supports the wearing of facemasks.</w:t>
      </w:r>
      <w:r w:rsidRPr="00874AA7">
        <w:rPr>
          <w:rFonts w:ascii="Arial" w:hAnsi="Arial" w:cs="Arial"/>
          <w:sz w:val="24"/>
          <w:szCs w:val="24"/>
        </w:rPr>
        <w:t xml:space="preserve"> </w:t>
      </w:r>
      <w:r w:rsidR="006202CC" w:rsidRPr="00874AA7">
        <w:rPr>
          <w:rFonts w:ascii="Arial" w:hAnsi="Arial" w:cs="Arial"/>
          <w:sz w:val="24"/>
          <w:szCs w:val="24"/>
        </w:rPr>
        <w:t>Again Mr Rees was not wearing a face mask at the time of the incident.</w:t>
      </w:r>
      <w:r w:rsidR="006202CC">
        <w:rPr>
          <w:rFonts w:ascii="Arial" w:hAnsi="Arial" w:cs="Arial"/>
          <w:sz w:val="24"/>
          <w:szCs w:val="24"/>
        </w:rPr>
        <w:t xml:space="preserve"> </w:t>
      </w:r>
      <w:r w:rsidRPr="00874AA7">
        <w:rPr>
          <w:rFonts w:ascii="Arial" w:hAnsi="Arial" w:cs="Arial"/>
          <w:sz w:val="24"/>
          <w:szCs w:val="24"/>
        </w:rPr>
        <w:t>As with the previous potential automatic dismissal claim</w:t>
      </w:r>
      <w:r w:rsidR="001231F8">
        <w:rPr>
          <w:rFonts w:ascii="Arial" w:hAnsi="Arial" w:cs="Arial"/>
          <w:sz w:val="24"/>
          <w:szCs w:val="24"/>
        </w:rPr>
        <w:t>,</w:t>
      </w:r>
      <w:r w:rsidRPr="00874AA7">
        <w:rPr>
          <w:rFonts w:ascii="Arial" w:hAnsi="Arial" w:cs="Arial"/>
          <w:sz w:val="24"/>
          <w:szCs w:val="24"/>
        </w:rPr>
        <w:t xml:space="preserve"> t</w:t>
      </w:r>
      <w:r w:rsidR="00197626" w:rsidRPr="00874AA7">
        <w:rPr>
          <w:rFonts w:ascii="Arial" w:hAnsi="Arial" w:cs="Arial"/>
          <w:sz w:val="24"/>
          <w:szCs w:val="24"/>
        </w:rPr>
        <w:t xml:space="preserve">here is no </w:t>
      </w:r>
      <w:r w:rsidRPr="00874AA7">
        <w:rPr>
          <w:rFonts w:ascii="Arial" w:hAnsi="Arial" w:cs="Arial"/>
          <w:sz w:val="24"/>
          <w:szCs w:val="24"/>
        </w:rPr>
        <w:t>causal</w:t>
      </w:r>
      <w:r w:rsidR="00197626" w:rsidRPr="00874AA7">
        <w:rPr>
          <w:rFonts w:ascii="Arial" w:hAnsi="Arial" w:cs="Arial"/>
          <w:sz w:val="24"/>
          <w:szCs w:val="24"/>
        </w:rPr>
        <w:t xml:space="preserve"> link.</w:t>
      </w:r>
      <w:r w:rsidRPr="00874AA7">
        <w:rPr>
          <w:rFonts w:ascii="Arial" w:hAnsi="Arial" w:cs="Arial"/>
          <w:sz w:val="24"/>
          <w:szCs w:val="24"/>
        </w:rPr>
        <w:t xml:space="preserve"> Mr Rees was dismissed due to </w:t>
      </w:r>
      <w:r w:rsidR="001231F8">
        <w:rPr>
          <w:rFonts w:ascii="Arial" w:hAnsi="Arial" w:cs="Arial"/>
          <w:sz w:val="24"/>
          <w:szCs w:val="24"/>
        </w:rPr>
        <w:t xml:space="preserve">an </w:t>
      </w:r>
      <w:r w:rsidRPr="00874AA7">
        <w:rPr>
          <w:rFonts w:ascii="Arial" w:hAnsi="Arial" w:cs="Arial"/>
          <w:sz w:val="24"/>
          <w:szCs w:val="24"/>
        </w:rPr>
        <w:t>alleged atta</w:t>
      </w:r>
      <w:r w:rsidR="006202CC">
        <w:rPr>
          <w:rFonts w:ascii="Arial" w:hAnsi="Arial" w:cs="Arial"/>
          <w:sz w:val="24"/>
          <w:szCs w:val="24"/>
        </w:rPr>
        <w:t xml:space="preserve">ck on Mr Twist. It must be an </w:t>
      </w:r>
      <w:r w:rsidR="008B149E">
        <w:rPr>
          <w:rFonts w:ascii="Arial" w:hAnsi="Arial" w:cs="Arial"/>
          <w:sz w:val="24"/>
          <w:szCs w:val="24"/>
        </w:rPr>
        <w:t>employer’s</w:t>
      </w:r>
      <w:r w:rsidR="009D7261">
        <w:rPr>
          <w:rFonts w:ascii="Arial" w:hAnsi="Arial" w:cs="Arial"/>
          <w:sz w:val="24"/>
          <w:szCs w:val="24"/>
        </w:rPr>
        <w:t xml:space="preserve"> reason for dismissal to </w:t>
      </w:r>
      <w:r w:rsidRPr="00874AA7">
        <w:rPr>
          <w:rFonts w:ascii="Arial" w:hAnsi="Arial" w:cs="Arial"/>
          <w:sz w:val="24"/>
          <w:szCs w:val="24"/>
        </w:rPr>
        <w:t>claim under Automatic Dismissal</w:t>
      </w:r>
      <w:r w:rsidR="005F4F3C">
        <w:rPr>
          <w:rFonts w:ascii="Arial" w:hAnsi="Arial" w:cs="Arial"/>
          <w:sz w:val="24"/>
          <w:szCs w:val="24"/>
        </w:rPr>
        <w:t xml:space="preserve"> </w:t>
      </w:r>
      <w:sdt>
        <w:sdtPr>
          <w:rPr>
            <w:rFonts w:ascii="Arial" w:hAnsi="Arial" w:cs="Arial"/>
            <w:sz w:val="24"/>
            <w:szCs w:val="24"/>
          </w:rPr>
          <w:id w:val="24083117"/>
          <w:citation/>
        </w:sdtPr>
        <w:sdtContent>
          <w:r w:rsidR="005F4F3C">
            <w:rPr>
              <w:rFonts w:ascii="Arial" w:hAnsi="Arial" w:cs="Arial"/>
              <w:sz w:val="24"/>
              <w:szCs w:val="24"/>
            </w:rPr>
            <w:fldChar w:fldCharType="begin"/>
          </w:r>
          <w:r w:rsidR="005F4F3C">
            <w:rPr>
              <w:rFonts w:ascii="Arial" w:hAnsi="Arial" w:cs="Arial"/>
              <w:sz w:val="24"/>
              <w:szCs w:val="24"/>
            </w:rPr>
            <w:instrText xml:space="preserve"> CITATION Xpe21 \l 2057 </w:instrText>
          </w:r>
          <w:r w:rsidR="005F4F3C">
            <w:rPr>
              <w:rFonts w:ascii="Arial" w:hAnsi="Arial" w:cs="Arial"/>
              <w:sz w:val="24"/>
              <w:szCs w:val="24"/>
            </w:rPr>
            <w:fldChar w:fldCharType="separate"/>
          </w:r>
          <w:r w:rsidR="00EC259A" w:rsidRPr="00EC259A">
            <w:rPr>
              <w:rFonts w:ascii="Arial" w:hAnsi="Arial" w:cs="Arial"/>
              <w:noProof/>
              <w:sz w:val="24"/>
              <w:szCs w:val="24"/>
            </w:rPr>
            <w:t>(Xperth, 2021)</w:t>
          </w:r>
          <w:r w:rsidR="005F4F3C">
            <w:rPr>
              <w:rFonts w:ascii="Arial" w:hAnsi="Arial" w:cs="Arial"/>
              <w:sz w:val="24"/>
              <w:szCs w:val="24"/>
            </w:rPr>
            <w:fldChar w:fldCharType="end"/>
          </w:r>
        </w:sdtContent>
      </w:sdt>
      <w:r w:rsidRPr="00874AA7">
        <w:rPr>
          <w:rFonts w:ascii="Arial" w:hAnsi="Arial" w:cs="Arial"/>
          <w:sz w:val="24"/>
          <w:szCs w:val="24"/>
        </w:rPr>
        <w:t>.</w:t>
      </w:r>
    </w:p>
    <w:p w:rsidR="002B37BE" w:rsidRDefault="002B37BE" w:rsidP="00577A36">
      <w:pPr>
        <w:pStyle w:val="Heading3"/>
        <w:rPr>
          <w:sz w:val="26"/>
          <w:szCs w:val="26"/>
        </w:rPr>
      </w:pPr>
    </w:p>
    <w:p w:rsidR="003753CD" w:rsidRPr="00577A36" w:rsidRDefault="001D71F7" w:rsidP="00577A36">
      <w:pPr>
        <w:pStyle w:val="Heading3"/>
        <w:rPr>
          <w:color w:val="auto"/>
          <w:sz w:val="26"/>
          <w:szCs w:val="26"/>
        </w:rPr>
      </w:pPr>
      <w:r w:rsidRPr="00577A36">
        <w:rPr>
          <w:sz w:val="26"/>
          <w:szCs w:val="26"/>
        </w:rPr>
        <w:t xml:space="preserve">Wrongful </w:t>
      </w:r>
      <w:r w:rsidR="00577A36">
        <w:rPr>
          <w:sz w:val="26"/>
          <w:szCs w:val="26"/>
        </w:rPr>
        <w:t>dismissal</w:t>
      </w:r>
    </w:p>
    <w:p w:rsidR="00B95631" w:rsidRDefault="00B95631" w:rsidP="001D71F7">
      <w:pPr>
        <w:rPr>
          <w:rFonts w:ascii="Arial" w:hAnsi="Arial" w:cs="Arial"/>
          <w:sz w:val="24"/>
          <w:szCs w:val="24"/>
        </w:rPr>
      </w:pPr>
    </w:p>
    <w:p w:rsidR="00F95B8B" w:rsidRPr="00B95631" w:rsidRDefault="00B95631" w:rsidP="00F95B8B">
      <w:pPr>
        <w:rPr>
          <w:rFonts w:ascii="Arial" w:hAnsi="Arial" w:cs="Arial"/>
          <w:sz w:val="24"/>
          <w:szCs w:val="24"/>
        </w:rPr>
      </w:pPr>
      <w:r>
        <w:rPr>
          <w:rFonts w:ascii="Arial" w:hAnsi="Arial" w:cs="Arial"/>
          <w:sz w:val="24"/>
          <w:szCs w:val="24"/>
        </w:rPr>
        <w:t>This potential claim may be bought from r</w:t>
      </w:r>
      <w:r w:rsidRPr="00B95631">
        <w:rPr>
          <w:rFonts w:ascii="Arial" w:hAnsi="Arial" w:cs="Arial"/>
          <w:sz w:val="24"/>
          <w:szCs w:val="24"/>
        </w:rPr>
        <w:t>ights</w:t>
      </w:r>
      <w:r w:rsidR="009D6087">
        <w:rPr>
          <w:rFonts w:ascii="Arial" w:hAnsi="Arial" w:cs="Arial"/>
          <w:sz w:val="24"/>
          <w:szCs w:val="24"/>
        </w:rPr>
        <w:t xml:space="preserve"> that</w:t>
      </w:r>
      <w:r w:rsidRPr="00B95631">
        <w:rPr>
          <w:rFonts w:ascii="Arial" w:hAnsi="Arial" w:cs="Arial"/>
          <w:sz w:val="24"/>
          <w:szCs w:val="24"/>
        </w:rPr>
        <w:t xml:space="preserve"> arise from the contract</w:t>
      </w:r>
      <w:r>
        <w:rPr>
          <w:rFonts w:ascii="Arial" w:hAnsi="Arial" w:cs="Arial"/>
          <w:sz w:val="24"/>
          <w:szCs w:val="24"/>
        </w:rPr>
        <w:t xml:space="preserve"> of employment resulting in a breach of contract</w:t>
      </w:r>
      <w:r w:rsidR="00AA42F0">
        <w:rPr>
          <w:rFonts w:ascii="Arial" w:hAnsi="Arial" w:cs="Arial"/>
          <w:sz w:val="24"/>
          <w:szCs w:val="24"/>
        </w:rPr>
        <w:t xml:space="preserve"> </w:t>
      </w:r>
      <w:sdt>
        <w:sdtPr>
          <w:rPr>
            <w:rFonts w:ascii="Arial" w:hAnsi="Arial" w:cs="Arial"/>
            <w:sz w:val="24"/>
            <w:szCs w:val="24"/>
          </w:rPr>
          <w:id w:val="24083127"/>
          <w:citation/>
        </w:sdtPr>
        <w:sdtContent>
          <w:r w:rsidR="007E78E9">
            <w:rPr>
              <w:rFonts w:ascii="Arial" w:hAnsi="Arial" w:cs="Arial"/>
              <w:sz w:val="24"/>
              <w:szCs w:val="24"/>
            </w:rPr>
            <w:fldChar w:fldCharType="begin"/>
          </w:r>
          <w:r w:rsidR="007E78E9">
            <w:rPr>
              <w:rFonts w:ascii="Arial" w:hAnsi="Arial" w:cs="Arial"/>
              <w:sz w:val="24"/>
              <w:szCs w:val="24"/>
            </w:rPr>
            <w:instrText xml:space="preserve"> CITATION CIP2010 \l 2057  </w:instrText>
          </w:r>
          <w:r w:rsidR="007E78E9">
            <w:rPr>
              <w:rFonts w:ascii="Arial" w:hAnsi="Arial" w:cs="Arial"/>
              <w:sz w:val="24"/>
              <w:szCs w:val="24"/>
            </w:rPr>
            <w:fldChar w:fldCharType="separate"/>
          </w:r>
          <w:r w:rsidR="00EC259A" w:rsidRPr="00EC259A">
            <w:rPr>
              <w:rFonts w:ascii="Arial" w:hAnsi="Arial" w:cs="Arial"/>
              <w:noProof/>
              <w:sz w:val="24"/>
              <w:szCs w:val="24"/>
            </w:rPr>
            <w:t>(CIPD, 2020b)</w:t>
          </w:r>
          <w:r w:rsidR="007E78E9">
            <w:rPr>
              <w:rFonts w:ascii="Arial" w:hAnsi="Arial" w:cs="Arial"/>
              <w:sz w:val="24"/>
              <w:szCs w:val="24"/>
            </w:rPr>
            <w:fldChar w:fldCharType="end"/>
          </w:r>
        </w:sdtContent>
      </w:sdt>
      <w:r w:rsidR="00F95B8B">
        <w:rPr>
          <w:rFonts w:ascii="Arial" w:hAnsi="Arial" w:cs="Arial"/>
          <w:sz w:val="24"/>
          <w:szCs w:val="24"/>
        </w:rPr>
        <w:t>.</w:t>
      </w:r>
      <w:r>
        <w:rPr>
          <w:rFonts w:ascii="Arial" w:hAnsi="Arial" w:cs="Arial"/>
          <w:sz w:val="24"/>
          <w:szCs w:val="24"/>
        </w:rPr>
        <w:t xml:space="preserve"> Mr Rees </w:t>
      </w:r>
      <w:r w:rsidR="00F95B8B">
        <w:rPr>
          <w:rFonts w:ascii="Arial" w:hAnsi="Arial" w:cs="Arial"/>
          <w:sz w:val="24"/>
          <w:szCs w:val="24"/>
        </w:rPr>
        <w:t>may argue the l</w:t>
      </w:r>
      <w:r w:rsidR="00F95B8B" w:rsidRPr="00B95631">
        <w:rPr>
          <w:rFonts w:ascii="Arial" w:hAnsi="Arial" w:cs="Arial"/>
          <w:sz w:val="24"/>
          <w:szCs w:val="24"/>
        </w:rPr>
        <w:t>egal point is that co</w:t>
      </w:r>
      <w:r w:rsidR="00F95B8B">
        <w:rPr>
          <w:rFonts w:ascii="Arial" w:hAnsi="Arial" w:cs="Arial"/>
          <w:sz w:val="24"/>
          <w:szCs w:val="24"/>
        </w:rPr>
        <w:t xml:space="preserve">rrect notice has not </w:t>
      </w:r>
      <w:proofErr w:type="gramStart"/>
      <w:r w:rsidR="00F95B8B">
        <w:rPr>
          <w:rFonts w:ascii="Arial" w:hAnsi="Arial" w:cs="Arial"/>
          <w:sz w:val="24"/>
          <w:szCs w:val="24"/>
        </w:rPr>
        <w:t>be</w:t>
      </w:r>
      <w:proofErr w:type="gramEnd"/>
      <w:r w:rsidR="00F95B8B">
        <w:rPr>
          <w:rFonts w:ascii="Arial" w:hAnsi="Arial" w:cs="Arial"/>
          <w:sz w:val="24"/>
          <w:szCs w:val="24"/>
        </w:rPr>
        <w:t xml:space="preserve"> served as he was dismissed without notice.</w:t>
      </w:r>
    </w:p>
    <w:p w:rsidR="00B95631" w:rsidRDefault="00B95631" w:rsidP="00B95631">
      <w:pPr>
        <w:rPr>
          <w:rFonts w:ascii="Arial" w:hAnsi="Arial" w:cs="Arial"/>
          <w:sz w:val="24"/>
          <w:szCs w:val="24"/>
        </w:rPr>
      </w:pPr>
    </w:p>
    <w:p w:rsidR="00531F8A" w:rsidRDefault="00B95631" w:rsidP="00531F8A">
      <w:pPr>
        <w:rPr>
          <w:rFonts w:ascii="Arial" w:hAnsi="Arial" w:cs="Arial"/>
          <w:sz w:val="24"/>
          <w:szCs w:val="24"/>
        </w:rPr>
      </w:pPr>
      <w:r>
        <w:rPr>
          <w:rFonts w:ascii="Arial" w:hAnsi="Arial" w:cs="Arial"/>
          <w:sz w:val="24"/>
          <w:szCs w:val="24"/>
        </w:rPr>
        <w:lastRenderedPageBreak/>
        <w:t>Under normal case</w:t>
      </w:r>
      <w:r w:rsidR="00F95B8B">
        <w:rPr>
          <w:rFonts w:ascii="Arial" w:hAnsi="Arial" w:cs="Arial"/>
          <w:sz w:val="24"/>
          <w:szCs w:val="24"/>
        </w:rPr>
        <w:t>s of dismissal</w:t>
      </w:r>
      <w:r w:rsidR="0004613E">
        <w:rPr>
          <w:rFonts w:ascii="Arial" w:hAnsi="Arial" w:cs="Arial"/>
          <w:sz w:val="24"/>
          <w:szCs w:val="24"/>
        </w:rPr>
        <w:t>,</w:t>
      </w:r>
      <w:r w:rsidR="00F95B8B">
        <w:rPr>
          <w:rFonts w:ascii="Arial" w:hAnsi="Arial" w:cs="Arial"/>
          <w:sz w:val="24"/>
          <w:szCs w:val="24"/>
        </w:rPr>
        <w:t xml:space="preserve"> an employee is</w:t>
      </w:r>
      <w:r>
        <w:rPr>
          <w:rFonts w:ascii="Arial" w:hAnsi="Arial" w:cs="Arial"/>
          <w:sz w:val="24"/>
          <w:szCs w:val="24"/>
        </w:rPr>
        <w:t xml:space="preserve"> entitled to their</w:t>
      </w:r>
      <w:r w:rsidRPr="00B95631">
        <w:rPr>
          <w:rFonts w:ascii="Arial" w:hAnsi="Arial" w:cs="Arial"/>
          <w:sz w:val="24"/>
          <w:szCs w:val="24"/>
        </w:rPr>
        <w:t xml:space="preserve"> contractual notice or </w:t>
      </w:r>
      <w:r>
        <w:rPr>
          <w:rFonts w:ascii="Arial" w:hAnsi="Arial" w:cs="Arial"/>
          <w:sz w:val="24"/>
          <w:szCs w:val="24"/>
        </w:rPr>
        <w:t xml:space="preserve">at the very least </w:t>
      </w:r>
      <w:r w:rsidR="00590527">
        <w:rPr>
          <w:rFonts w:ascii="Arial" w:hAnsi="Arial" w:cs="Arial"/>
          <w:sz w:val="24"/>
          <w:szCs w:val="24"/>
        </w:rPr>
        <w:t xml:space="preserve">their legal minimum </w:t>
      </w:r>
      <w:r w:rsidRPr="00B95631">
        <w:rPr>
          <w:rFonts w:ascii="Arial" w:hAnsi="Arial" w:cs="Arial"/>
          <w:sz w:val="24"/>
          <w:szCs w:val="24"/>
        </w:rPr>
        <w:t>statutory notice</w:t>
      </w:r>
      <w:r w:rsidR="007C31FD">
        <w:rPr>
          <w:rFonts w:ascii="Arial" w:hAnsi="Arial" w:cs="Arial"/>
          <w:sz w:val="24"/>
          <w:szCs w:val="24"/>
        </w:rPr>
        <w:t>, whichever is</w:t>
      </w:r>
      <w:r w:rsidR="00590527">
        <w:rPr>
          <w:rFonts w:ascii="Arial" w:hAnsi="Arial" w:cs="Arial"/>
          <w:sz w:val="24"/>
          <w:szCs w:val="24"/>
        </w:rPr>
        <w:t xml:space="preserve"> the greater sum</w:t>
      </w:r>
      <w:r>
        <w:rPr>
          <w:rFonts w:ascii="Arial" w:hAnsi="Arial" w:cs="Arial"/>
          <w:sz w:val="24"/>
          <w:szCs w:val="24"/>
        </w:rPr>
        <w:t xml:space="preserve">. The calculation </w:t>
      </w:r>
      <w:r w:rsidR="00F95B8B">
        <w:rPr>
          <w:rFonts w:ascii="Arial" w:hAnsi="Arial" w:cs="Arial"/>
          <w:sz w:val="24"/>
          <w:szCs w:val="24"/>
        </w:rPr>
        <w:t xml:space="preserve">for notice pay </w:t>
      </w:r>
      <w:r>
        <w:rPr>
          <w:rFonts w:ascii="Arial" w:hAnsi="Arial" w:cs="Arial"/>
          <w:sz w:val="24"/>
          <w:szCs w:val="24"/>
        </w:rPr>
        <w:t>is</w:t>
      </w:r>
      <w:r w:rsidRPr="00B95631">
        <w:rPr>
          <w:rFonts w:ascii="Arial" w:hAnsi="Arial" w:cs="Arial"/>
          <w:sz w:val="24"/>
          <w:szCs w:val="24"/>
        </w:rPr>
        <w:t xml:space="preserve"> 1 </w:t>
      </w:r>
      <w:r w:rsidR="00590527" w:rsidRPr="00B95631">
        <w:rPr>
          <w:rFonts w:ascii="Arial" w:hAnsi="Arial" w:cs="Arial"/>
          <w:sz w:val="24"/>
          <w:szCs w:val="24"/>
        </w:rPr>
        <w:t>week</w:t>
      </w:r>
      <w:r w:rsidR="00590527">
        <w:rPr>
          <w:rFonts w:ascii="Arial" w:hAnsi="Arial" w:cs="Arial"/>
          <w:sz w:val="24"/>
          <w:szCs w:val="24"/>
        </w:rPr>
        <w:t>s’</w:t>
      </w:r>
      <w:r>
        <w:rPr>
          <w:rFonts w:ascii="Arial" w:hAnsi="Arial" w:cs="Arial"/>
          <w:sz w:val="24"/>
          <w:szCs w:val="24"/>
        </w:rPr>
        <w:t xml:space="preserve"> notice</w:t>
      </w:r>
      <w:r w:rsidRPr="00B95631">
        <w:rPr>
          <w:rFonts w:ascii="Arial" w:hAnsi="Arial" w:cs="Arial"/>
          <w:sz w:val="24"/>
          <w:szCs w:val="24"/>
        </w:rPr>
        <w:t xml:space="preserve"> for every complete year of service up to 12 years</w:t>
      </w:r>
      <w:r w:rsidR="00590527">
        <w:rPr>
          <w:rFonts w:ascii="Arial" w:hAnsi="Arial" w:cs="Arial"/>
          <w:sz w:val="24"/>
          <w:szCs w:val="24"/>
        </w:rPr>
        <w:t xml:space="preserve"> </w:t>
      </w:r>
      <w:sdt>
        <w:sdtPr>
          <w:rPr>
            <w:rFonts w:ascii="Arial" w:hAnsi="Arial" w:cs="Arial"/>
            <w:sz w:val="24"/>
            <w:szCs w:val="24"/>
          </w:rPr>
          <w:id w:val="24083118"/>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GOV211 \m ACA21 \l 2057  </w:instrText>
          </w:r>
          <w:r w:rsidR="00DC0523">
            <w:rPr>
              <w:rFonts w:ascii="Arial" w:hAnsi="Arial" w:cs="Arial"/>
              <w:sz w:val="24"/>
              <w:szCs w:val="24"/>
            </w:rPr>
            <w:fldChar w:fldCharType="separate"/>
          </w:r>
          <w:r w:rsidR="00EC259A" w:rsidRPr="00EC259A">
            <w:rPr>
              <w:rFonts w:ascii="Arial" w:hAnsi="Arial" w:cs="Arial"/>
              <w:noProof/>
              <w:sz w:val="24"/>
              <w:szCs w:val="24"/>
            </w:rPr>
            <w:t>(GOV.UK, 2021b; ACAS, 2021a)</w:t>
          </w:r>
          <w:r w:rsidR="00DC0523">
            <w:rPr>
              <w:rFonts w:ascii="Arial" w:hAnsi="Arial" w:cs="Arial"/>
              <w:sz w:val="24"/>
              <w:szCs w:val="24"/>
            </w:rPr>
            <w:fldChar w:fldCharType="end"/>
          </w:r>
        </w:sdtContent>
      </w:sdt>
      <w:r w:rsidRPr="00B95631">
        <w:rPr>
          <w:rFonts w:ascii="Arial" w:hAnsi="Arial" w:cs="Arial"/>
          <w:sz w:val="24"/>
          <w:szCs w:val="24"/>
        </w:rPr>
        <w:t xml:space="preserve">. </w:t>
      </w:r>
      <w:r w:rsidR="00F95B8B">
        <w:rPr>
          <w:rFonts w:ascii="Arial" w:hAnsi="Arial" w:cs="Arial"/>
          <w:sz w:val="24"/>
          <w:szCs w:val="24"/>
        </w:rPr>
        <w:t xml:space="preserve">Therefore in </w:t>
      </w:r>
      <w:r w:rsidR="0004613E">
        <w:rPr>
          <w:rFonts w:ascii="Arial" w:hAnsi="Arial" w:cs="Arial"/>
          <w:sz w:val="24"/>
          <w:szCs w:val="24"/>
        </w:rPr>
        <w:t xml:space="preserve">the </w:t>
      </w:r>
      <w:r w:rsidR="00F95B8B">
        <w:rPr>
          <w:rFonts w:ascii="Arial" w:hAnsi="Arial" w:cs="Arial"/>
          <w:sz w:val="24"/>
          <w:szCs w:val="24"/>
        </w:rPr>
        <w:t>circumstance of normal dismissal</w:t>
      </w:r>
      <w:r w:rsidR="0004613E">
        <w:rPr>
          <w:rFonts w:ascii="Arial" w:hAnsi="Arial" w:cs="Arial"/>
          <w:sz w:val="24"/>
          <w:szCs w:val="24"/>
        </w:rPr>
        <w:t>,</w:t>
      </w:r>
      <w:r w:rsidR="00F95B8B">
        <w:rPr>
          <w:rFonts w:ascii="Arial" w:hAnsi="Arial" w:cs="Arial"/>
          <w:sz w:val="24"/>
          <w:szCs w:val="24"/>
        </w:rPr>
        <w:t xml:space="preserve"> Mr Rees would be entitled to 6 weeks notice and pay as he has worked for Big Busses from March 2014 up until the 12</w:t>
      </w:r>
      <w:r w:rsidR="00F95B8B" w:rsidRPr="00F95B8B">
        <w:rPr>
          <w:rFonts w:ascii="Arial" w:hAnsi="Arial" w:cs="Arial"/>
          <w:sz w:val="24"/>
          <w:szCs w:val="24"/>
          <w:vertAlign w:val="superscript"/>
        </w:rPr>
        <w:t>th</w:t>
      </w:r>
      <w:r w:rsidR="00F95B8B">
        <w:rPr>
          <w:rFonts w:ascii="Arial" w:hAnsi="Arial" w:cs="Arial"/>
          <w:sz w:val="24"/>
          <w:szCs w:val="24"/>
        </w:rPr>
        <w:t xml:space="preserve"> November 2020. </w:t>
      </w:r>
      <w:r w:rsidR="00531F8A">
        <w:rPr>
          <w:rFonts w:ascii="Arial" w:hAnsi="Arial" w:cs="Arial"/>
          <w:sz w:val="24"/>
          <w:szCs w:val="24"/>
        </w:rPr>
        <w:t xml:space="preserve">However, I have no sight of his contract of </w:t>
      </w:r>
      <w:proofErr w:type="gramStart"/>
      <w:r w:rsidR="00531F8A">
        <w:rPr>
          <w:rFonts w:ascii="Arial" w:hAnsi="Arial" w:cs="Arial"/>
          <w:sz w:val="24"/>
          <w:szCs w:val="24"/>
        </w:rPr>
        <w:t>employment,</w:t>
      </w:r>
      <w:proofErr w:type="gramEnd"/>
      <w:r w:rsidR="00531F8A">
        <w:rPr>
          <w:rFonts w:ascii="Arial" w:hAnsi="Arial" w:cs="Arial"/>
          <w:sz w:val="24"/>
          <w:szCs w:val="24"/>
        </w:rPr>
        <w:t xml:space="preserve"> this may state a greater figure. </w:t>
      </w:r>
    </w:p>
    <w:p w:rsidR="00B95631" w:rsidRDefault="00F95B8B" w:rsidP="001D71F7">
      <w:pPr>
        <w:rPr>
          <w:rFonts w:ascii="Arial" w:hAnsi="Arial" w:cs="Arial"/>
          <w:sz w:val="24"/>
          <w:szCs w:val="24"/>
        </w:rPr>
      </w:pPr>
      <w:r>
        <w:rPr>
          <w:rFonts w:ascii="Arial" w:hAnsi="Arial" w:cs="Arial"/>
          <w:sz w:val="24"/>
          <w:szCs w:val="24"/>
        </w:rPr>
        <w:t>Contractually organisations must also pay any accrued annual leave,</w:t>
      </w:r>
      <w:r w:rsidR="00B95631" w:rsidRPr="00B95631">
        <w:rPr>
          <w:rFonts w:ascii="Arial" w:hAnsi="Arial" w:cs="Arial"/>
          <w:sz w:val="24"/>
          <w:szCs w:val="24"/>
        </w:rPr>
        <w:t xml:space="preserve"> any bonus</w:t>
      </w:r>
      <w:r>
        <w:rPr>
          <w:rFonts w:ascii="Arial" w:hAnsi="Arial" w:cs="Arial"/>
          <w:sz w:val="24"/>
          <w:szCs w:val="24"/>
        </w:rPr>
        <w:t xml:space="preserve"> expected and any</w:t>
      </w:r>
      <w:r w:rsidR="00B95631" w:rsidRPr="00B95631">
        <w:rPr>
          <w:rFonts w:ascii="Arial" w:hAnsi="Arial" w:cs="Arial"/>
          <w:sz w:val="24"/>
          <w:szCs w:val="24"/>
        </w:rPr>
        <w:t xml:space="preserve"> employer pension contribution. </w:t>
      </w:r>
    </w:p>
    <w:p w:rsidR="00531F8A" w:rsidRDefault="003372F5" w:rsidP="00531F8A">
      <w:r w:rsidRPr="003372F5">
        <w:rPr>
          <w:rFonts w:ascii="Arial" w:hAnsi="Arial" w:cs="Arial"/>
          <w:sz w:val="24"/>
          <w:szCs w:val="24"/>
        </w:rPr>
        <w:t>In this case</w:t>
      </w:r>
      <w:r w:rsidR="0004613E">
        <w:rPr>
          <w:rFonts w:ascii="Arial" w:hAnsi="Arial" w:cs="Arial"/>
          <w:sz w:val="24"/>
          <w:szCs w:val="24"/>
        </w:rPr>
        <w:t>,</w:t>
      </w:r>
      <w:r w:rsidRPr="003372F5">
        <w:rPr>
          <w:rFonts w:ascii="Arial" w:hAnsi="Arial" w:cs="Arial"/>
          <w:sz w:val="24"/>
          <w:szCs w:val="24"/>
        </w:rPr>
        <w:t xml:space="preserve"> t</w:t>
      </w:r>
      <w:r>
        <w:rPr>
          <w:rFonts w:ascii="Arial" w:hAnsi="Arial" w:cs="Arial"/>
          <w:sz w:val="24"/>
          <w:szCs w:val="24"/>
        </w:rPr>
        <w:t xml:space="preserve">his is a claim </w:t>
      </w:r>
      <w:r w:rsidR="00531F8A" w:rsidRPr="003372F5">
        <w:rPr>
          <w:rFonts w:ascii="Arial" w:hAnsi="Arial" w:cs="Arial"/>
          <w:sz w:val="24"/>
          <w:szCs w:val="24"/>
        </w:rPr>
        <w:t>for wrongful dismissal unless gross miscond</w:t>
      </w:r>
      <w:r>
        <w:rPr>
          <w:rFonts w:ascii="Arial" w:hAnsi="Arial" w:cs="Arial"/>
          <w:sz w:val="24"/>
          <w:szCs w:val="24"/>
        </w:rPr>
        <w:t>uct is upheld. Money is due to Mr Rees on the basis that he was not</w:t>
      </w:r>
      <w:r w:rsidR="00531F8A" w:rsidRPr="003372F5">
        <w:rPr>
          <w:rFonts w:ascii="Arial" w:hAnsi="Arial" w:cs="Arial"/>
          <w:sz w:val="24"/>
          <w:szCs w:val="24"/>
        </w:rPr>
        <w:t xml:space="preserve"> given his notice</w:t>
      </w:r>
      <w:r w:rsidR="00531F8A">
        <w:t>.</w:t>
      </w:r>
    </w:p>
    <w:p w:rsidR="003372F5" w:rsidRPr="003372F5" w:rsidRDefault="003372F5" w:rsidP="003372F5">
      <w:pPr>
        <w:tabs>
          <w:tab w:val="left" w:pos="1407"/>
        </w:tabs>
        <w:rPr>
          <w:rFonts w:ascii="Arial" w:hAnsi="Arial" w:cs="Arial"/>
          <w:b/>
          <w:sz w:val="24"/>
          <w:szCs w:val="24"/>
        </w:rPr>
      </w:pPr>
      <w:r w:rsidRPr="003372F5">
        <w:rPr>
          <w:rFonts w:ascii="Arial" w:hAnsi="Arial" w:cs="Arial"/>
          <w:b/>
          <w:sz w:val="24"/>
          <w:szCs w:val="24"/>
        </w:rPr>
        <w:t xml:space="preserve">Defence </w:t>
      </w:r>
    </w:p>
    <w:p w:rsidR="00B425CC" w:rsidRPr="0040215D" w:rsidRDefault="003372F5" w:rsidP="003372F5">
      <w:pPr>
        <w:tabs>
          <w:tab w:val="left" w:pos="1407"/>
        </w:tabs>
      </w:pPr>
      <w:r w:rsidRPr="003372F5">
        <w:rPr>
          <w:rFonts w:ascii="Arial" w:hAnsi="Arial" w:cs="Arial"/>
          <w:sz w:val="24"/>
          <w:szCs w:val="24"/>
        </w:rPr>
        <w:t xml:space="preserve">The defence for this claim is that Mr Rees actions accurately resulted in a gross misconduct dismissal and therefore he is not entitled to contractual or statutory notice. </w:t>
      </w:r>
      <w:r w:rsidR="00B425CC">
        <w:rPr>
          <w:rFonts w:ascii="Arial" w:hAnsi="Arial" w:cs="Arial"/>
          <w:sz w:val="24"/>
          <w:szCs w:val="24"/>
        </w:rPr>
        <w:t>We have evidence that Mr Rees pushed a col</w:t>
      </w:r>
      <w:r w:rsidR="0004613E">
        <w:rPr>
          <w:rFonts w:ascii="Arial" w:hAnsi="Arial" w:cs="Arial"/>
          <w:sz w:val="24"/>
          <w:szCs w:val="24"/>
        </w:rPr>
        <w:t>lea</w:t>
      </w:r>
      <w:r w:rsidR="00B425CC">
        <w:rPr>
          <w:rFonts w:ascii="Arial" w:hAnsi="Arial" w:cs="Arial"/>
          <w:sz w:val="24"/>
          <w:szCs w:val="24"/>
        </w:rPr>
        <w:t>g</w:t>
      </w:r>
      <w:r w:rsidR="0004613E">
        <w:rPr>
          <w:rFonts w:ascii="Arial" w:hAnsi="Arial" w:cs="Arial"/>
          <w:sz w:val="24"/>
          <w:szCs w:val="24"/>
        </w:rPr>
        <w:t>u</w:t>
      </w:r>
      <w:r w:rsidR="00B425CC">
        <w:rPr>
          <w:rFonts w:ascii="Arial" w:hAnsi="Arial" w:cs="Arial"/>
          <w:sz w:val="24"/>
          <w:szCs w:val="24"/>
        </w:rPr>
        <w:t>e over in a</w:t>
      </w:r>
      <w:r w:rsidR="0004613E">
        <w:rPr>
          <w:rFonts w:ascii="Arial" w:hAnsi="Arial" w:cs="Arial"/>
          <w:sz w:val="24"/>
          <w:szCs w:val="24"/>
        </w:rPr>
        <w:t>n</w:t>
      </w:r>
      <w:r w:rsidR="00B425CC">
        <w:rPr>
          <w:rFonts w:ascii="Arial" w:hAnsi="Arial" w:cs="Arial"/>
          <w:sz w:val="24"/>
          <w:szCs w:val="24"/>
        </w:rPr>
        <w:t xml:space="preserve"> H&amp;S environment potentially causing serious damage to equipment.</w:t>
      </w:r>
      <w:r w:rsidR="00B425CC" w:rsidRPr="003372F5">
        <w:rPr>
          <w:rFonts w:ascii="Arial" w:hAnsi="Arial" w:cs="Arial"/>
          <w:sz w:val="24"/>
          <w:szCs w:val="24"/>
        </w:rPr>
        <w:t xml:space="preserve"> The</w:t>
      </w:r>
      <w:r w:rsidR="00B425CC">
        <w:rPr>
          <w:rFonts w:ascii="Arial" w:hAnsi="Arial" w:cs="Arial"/>
          <w:sz w:val="24"/>
          <w:szCs w:val="24"/>
        </w:rPr>
        <w:t xml:space="preserve"> assault on a fellow employee is legitimate if not provoked and therefore</w:t>
      </w:r>
      <w:r w:rsidR="0004613E">
        <w:rPr>
          <w:rFonts w:ascii="Arial" w:hAnsi="Arial" w:cs="Arial"/>
          <w:sz w:val="24"/>
          <w:szCs w:val="24"/>
        </w:rPr>
        <w:t xml:space="preserve"> </w:t>
      </w:r>
      <w:r w:rsidRPr="003372F5">
        <w:rPr>
          <w:rFonts w:ascii="Arial" w:hAnsi="Arial" w:cs="Arial"/>
          <w:sz w:val="24"/>
          <w:szCs w:val="24"/>
        </w:rPr>
        <w:t xml:space="preserve">breached the contract of employment which allows Big Buses to terminate Mr Rees contract of employment without paying </w:t>
      </w:r>
      <w:r>
        <w:rPr>
          <w:rFonts w:ascii="Arial" w:hAnsi="Arial" w:cs="Arial"/>
          <w:sz w:val="24"/>
          <w:szCs w:val="24"/>
        </w:rPr>
        <w:t>notice</w:t>
      </w:r>
      <w:r w:rsidRPr="0040215D">
        <w:t xml:space="preserve">. </w:t>
      </w:r>
    </w:p>
    <w:p w:rsidR="003753CD" w:rsidRDefault="003753CD" w:rsidP="003753CD"/>
    <w:p w:rsidR="003753CD" w:rsidRPr="00C22E42" w:rsidRDefault="00C22E42" w:rsidP="00C22E42">
      <w:pPr>
        <w:pStyle w:val="Heading3"/>
        <w:rPr>
          <w:rFonts w:cs="Arial"/>
          <w:sz w:val="26"/>
          <w:szCs w:val="26"/>
        </w:rPr>
      </w:pPr>
      <w:r w:rsidRPr="00C22E42">
        <w:rPr>
          <w:rFonts w:cs="Arial"/>
          <w:sz w:val="26"/>
          <w:szCs w:val="26"/>
        </w:rPr>
        <w:t xml:space="preserve">Associative discrimination </w:t>
      </w:r>
    </w:p>
    <w:p w:rsidR="008B149E" w:rsidRDefault="008B149E" w:rsidP="00577A36"/>
    <w:p w:rsidR="005716BD" w:rsidRDefault="00C22E42" w:rsidP="00385D4F">
      <w:pPr>
        <w:rPr>
          <w:rFonts w:ascii="Arial" w:hAnsi="Arial" w:cs="Arial"/>
          <w:sz w:val="24"/>
          <w:szCs w:val="24"/>
        </w:rPr>
      </w:pPr>
      <w:r>
        <w:rPr>
          <w:rFonts w:ascii="Arial" w:hAnsi="Arial" w:cs="Arial"/>
          <w:sz w:val="24"/>
          <w:szCs w:val="24"/>
        </w:rPr>
        <w:t xml:space="preserve">It is worth pointing out one other potential </w:t>
      </w:r>
      <w:r w:rsidRPr="00E86EA5">
        <w:rPr>
          <w:rFonts w:ascii="Arial" w:hAnsi="Arial" w:cs="Arial"/>
          <w:sz w:val="24"/>
          <w:szCs w:val="24"/>
        </w:rPr>
        <w:t>claim</w:t>
      </w:r>
      <w:r w:rsidR="005716BD">
        <w:rPr>
          <w:rFonts w:ascii="Arial" w:hAnsi="Arial" w:cs="Arial"/>
          <w:sz w:val="24"/>
          <w:szCs w:val="24"/>
        </w:rPr>
        <w:t>, associative discrimination</w:t>
      </w:r>
      <w:r w:rsidRPr="00E86EA5">
        <w:rPr>
          <w:rFonts w:ascii="Arial" w:hAnsi="Arial" w:cs="Arial"/>
          <w:sz w:val="24"/>
          <w:szCs w:val="24"/>
        </w:rPr>
        <w:t xml:space="preserve"> although a weak claim. Mr Rees </w:t>
      </w:r>
      <w:r w:rsidR="00E86EA5" w:rsidRPr="00E86EA5">
        <w:rPr>
          <w:rFonts w:ascii="Arial" w:hAnsi="Arial" w:cs="Arial"/>
          <w:sz w:val="24"/>
          <w:szCs w:val="24"/>
        </w:rPr>
        <w:t>identifies that his mother is at ser</w:t>
      </w:r>
      <w:r w:rsidR="005716BD">
        <w:rPr>
          <w:rFonts w:ascii="Arial" w:hAnsi="Arial" w:cs="Arial"/>
          <w:sz w:val="24"/>
          <w:szCs w:val="24"/>
        </w:rPr>
        <w:t>ious risk of contacting COVID and is shielding. Associative discrimination clai</w:t>
      </w:r>
      <w:r w:rsidR="0004613E">
        <w:rPr>
          <w:rFonts w:ascii="Arial" w:hAnsi="Arial" w:cs="Arial"/>
          <w:sz w:val="24"/>
          <w:szCs w:val="24"/>
        </w:rPr>
        <w:t>ms can be bought if an employee</w:t>
      </w:r>
      <w:r w:rsidR="005716BD">
        <w:rPr>
          <w:rFonts w:ascii="Arial" w:hAnsi="Arial" w:cs="Arial"/>
          <w:sz w:val="24"/>
          <w:szCs w:val="24"/>
        </w:rPr>
        <w:t xml:space="preserve"> is treated unfairly as a result of another person such as</w:t>
      </w:r>
      <w:r w:rsidR="0004613E">
        <w:rPr>
          <w:rFonts w:ascii="Arial" w:hAnsi="Arial" w:cs="Arial"/>
          <w:sz w:val="24"/>
          <w:szCs w:val="24"/>
        </w:rPr>
        <w:t xml:space="preserve"> a</w:t>
      </w:r>
      <w:r w:rsidR="005716BD">
        <w:rPr>
          <w:rFonts w:ascii="Arial" w:hAnsi="Arial" w:cs="Arial"/>
          <w:sz w:val="24"/>
          <w:szCs w:val="24"/>
        </w:rPr>
        <w:t xml:space="preserve"> spouse, child or parents protected characteristic. The Equality Act 2010 sets out 9 protected characteristics</w:t>
      </w:r>
      <w:r w:rsidR="00F75FED">
        <w:rPr>
          <w:rFonts w:ascii="Arial" w:hAnsi="Arial" w:cs="Arial"/>
          <w:sz w:val="24"/>
          <w:szCs w:val="24"/>
        </w:rPr>
        <w:t xml:space="preserve"> </w:t>
      </w:r>
      <w:sdt>
        <w:sdtPr>
          <w:rPr>
            <w:rFonts w:ascii="Arial" w:hAnsi="Arial" w:cs="Arial"/>
            <w:sz w:val="24"/>
            <w:szCs w:val="24"/>
          </w:rPr>
          <w:id w:val="24083120"/>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Cit213 \l 2057  </w:instrText>
          </w:r>
          <w:r w:rsidR="00DC0523">
            <w:rPr>
              <w:rFonts w:ascii="Arial" w:hAnsi="Arial" w:cs="Arial"/>
              <w:sz w:val="24"/>
              <w:szCs w:val="24"/>
            </w:rPr>
            <w:fldChar w:fldCharType="separate"/>
          </w:r>
          <w:r w:rsidR="00EC259A" w:rsidRPr="00EC259A">
            <w:rPr>
              <w:rFonts w:ascii="Arial" w:hAnsi="Arial" w:cs="Arial"/>
              <w:noProof/>
              <w:sz w:val="24"/>
              <w:szCs w:val="24"/>
            </w:rPr>
            <w:t>(Citizens Advice, 2021d)</w:t>
          </w:r>
          <w:r w:rsidR="00DC0523">
            <w:rPr>
              <w:rFonts w:ascii="Arial" w:hAnsi="Arial" w:cs="Arial"/>
              <w:sz w:val="24"/>
              <w:szCs w:val="24"/>
            </w:rPr>
            <w:fldChar w:fldCharType="end"/>
          </w:r>
        </w:sdtContent>
      </w:sdt>
      <w:r w:rsidR="00F75FED">
        <w:rPr>
          <w:rFonts w:ascii="Arial" w:hAnsi="Arial" w:cs="Arial"/>
          <w:sz w:val="24"/>
          <w:szCs w:val="24"/>
        </w:rPr>
        <w:t>.</w:t>
      </w:r>
    </w:p>
    <w:p w:rsidR="005716BD" w:rsidRDefault="005716BD" w:rsidP="005716BD">
      <w:pPr>
        <w:jc w:val="center"/>
        <w:rPr>
          <w:rFonts w:ascii="Arial" w:hAnsi="Arial" w:cs="Arial"/>
          <w:sz w:val="24"/>
          <w:szCs w:val="24"/>
        </w:rPr>
      </w:pPr>
      <w:r>
        <w:rPr>
          <w:rFonts w:ascii="Arial" w:hAnsi="Arial" w:cs="Arial"/>
          <w:noProof/>
          <w:sz w:val="24"/>
          <w:szCs w:val="24"/>
          <w:lang w:eastAsia="en-GB"/>
        </w:rPr>
        <w:lastRenderedPageBreak/>
        <w:drawing>
          <wp:inline distT="0" distB="0" distL="0" distR="0">
            <wp:extent cx="4139363" cy="2211572"/>
            <wp:effectExtent l="19050" t="0" r="0" b="0"/>
            <wp:docPr id="1" name="Picture 1" descr="\\VM-FILES\FolderRedirections$\emma.thomas\My Documents\Employment Law UWTSD\protected-characteristic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M-FILES\FolderRedirections$\emma.thomas\My Documents\Employment Law UWTSD\protected-characteristics.jpg"/>
                    <pic:cNvPicPr>
                      <a:picLocks noChangeAspect="1" noChangeArrowheads="1"/>
                    </pic:cNvPicPr>
                  </pic:nvPicPr>
                  <pic:blipFill>
                    <a:blip r:embed="rId9" cstate="print"/>
                    <a:srcRect/>
                    <a:stretch>
                      <a:fillRect/>
                    </a:stretch>
                  </pic:blipFill>
                  <pic:spPr bwMode="auto">
                    <a:xfrm>
                      <a:off x="0" y="0"/>
                      <a:ext cx="4162042" cy="2223689"/>
                    </a:xfrm>
                    <a:prstGeom prst="rect">
                      <a:avLst/>
                    </a:prstGeom>
                    <a:noFill/>
                    <a:ln w="9525">
                      <a:noFill/>
                      <a:miter lim="800000"/>
                      <a:headEnd/>
                      <a:tailEnd/>
                    </a:ln>
                  </pic:spPr>
                </pic:pic>
              </a:graphicData>
            </a:graphic>
          </wp:inline>
        </w:drawing>
      </w:r>
    </w:p>
    <w:p w:rsidR="005716BD" w:rsidRPr="005716BD" w:rsidRDefault="005271E4" w:rsidP="005271E4">
      <w:pPr>
        <w:pStyle w:val="Caption"/>
        <w:rPr>
          <w:rFonts w:ascii="Arial" w:hAnsi="Arial" w:cs="Arial"/>
          <w:sz w:val="24"/>
          <w:szCs w:val="24"/>
        </w:rPr>
      </w:pPr>
      <w:r>
        <w:t xml:space="preserve">Figure </w:t>
      </w:r>
      <w:fldSimple w:instr=" SEQ Figure \* ARABIC ">
        <w:r>
          <w:rPr>
            <w:noProof/>
          </w:rPr>
          <w:t>1</w:t>
        </w:r>
      </w:fldSimple>
      <w:r>
        <w:t xml:space="preserve"> - 9 Protected Characteristics</w:t>
      </w:r>
    </w:p>
    <w:p w:rsidR="00772F57" w:rsidRDefault="00385D4F" w:rsidP="00385D4F">
      <w:pPr>
        <w:rPr>
          <w:rFonts w:ascii="Arial" w:hAnsi="Arial" w:cs="Arial"/>
          <w:sz w:val="24"/>
          <w:szCs w:val="24"/>
        </w:rPr>
      </w:pPr>
      <w:r w:rsidRPr="00772F57">
        <w:rPr>
          <w:rFonts w:ascii="Arial" w:hAnsi="Arial" w:cs="Arial"/>
          <w:sz w:val="24"/>
          <w:szCs w:val="24"/>
        </w:rPr>
        <w:t>Associative discrimination</w:t>
      </w:r>
      <w:r w:rsidR="0025519E" w:rsidRPr="00772F57">
        <w:rPr>
          <w:rFonts w:ascii="Arial" w:hAnsi="Arial" w:cs="Arial"/>
          <w:sz w:val="24"/>
          <w:szCs w:val="24"/>
        </w:rPr>
        <w:t xml:space="preserve"> could only be bought </w:t>
      </w:r>
      <w:r w:rsidRPr="00772F57">
        <w:rPr>
          <w:rFonts w:ascii="Arial" w:hAnsi="Arial" w:cs="Arial"/>
          <w:sz w:val="24"/>
          <w:szCs w:val="24"/>
        </w:rPr>
        <w:t xml:space="preserve">if </w:t>
      </w:r>
      <w:r w:rsidR="0025519E" w:rsidRPr="00772F57">
        <w:rPr>
          <w:rFonts w:ascii="Arial" w:hAnsi="Arial" w:cs="Arial"/>
          <w:sz w:val="24"/>
          <w:szCs w:val="24"/>
        </w:rPr>
        <w:t>Mr Rees’s mother suffers</w:t>
      </w:r>
      <w:r w:rsidRPr="00772F57">
        <w:rPr>
          <w:rFonts w:ascii="Arial" w:hAnsi="Arial" w:cs="Arial"/>
          <w:sz w:val="24"/>
          <w:szCs w:val="24"/>
        </w:rPr>
        <w:t xml:space="preserve"> from a disab</w:t>
      </w:r>
      <w:r w:rsidR="0025519E" w:rsidRPr="00772F57">
        <w:rPr>
          <w:rFonts w:ascii="Arial" w:hAnsi="Arial" w:cs="Arial"/>
          <w:sz w:val="24"/>
          <w:szCs w:val="24"/>
        </w:rPr>
        <w:t>ility</w:t>
      </w:r>
      <w:r w:rsidRPr="00772F57">
        <w:rPr>
          <w:rFonts w:ascii="Arial" w:hAnsi="Arial" w:cs="Arial"/>
          <w:sz w:val="24"/>
          <w:szCs w:val="24"/>
        </w:rPr>
        <w:t xml:space="preserve"> </w:t>
      </w:r>
      <w:r w:rsidR="0025519E" w:rsidRPr="00772F57">
        <w:rPr>
          <w:rFonts w:ascii="Arial" w:hAnsi="Arial" w:cs="Arial"/>
          <w:sz w:val="24"/>
          <w:szCs w:val="24"/>
        </w:rPr>
        <w:t>a</w:t>
      </w:r>
      <w:r w:rsidR="005A2C5C">
        <w:rPr>
          <w:rFonts w:ascii="Arial" w:hAnsi="Arial" w:cs="Arial"/>
          <w:sz w:val="24"/>
          <w:szCs w:val="24"/>
        </w:rPr>
        <w:t>nd would require Mr Rees to be</w:t>
      </w:r>
      <w:r w:rsidR="0025519E" w:rsidRPr="00772F57">
        <w:rPr>
          <w:rFonts w:ascii="Arial" w:hAnsi="Arial" w:cs="Arial"/>
          <w:sz w:val="24"/>
          <w:szCs w:val="24"/>
        </w:rPr>
        <w:t xml:space="preserve"> </w:t>
      </w:r>
      <w:r w:rsidRPr="00772F57">
        <w:rPr>
          <w:rFonts w:ascii="Arial" w:hAnsi="Arial" w:cs="Arial"/>
          <w:sz w:val="24"/>
          <w:szCs w:val="24"/>
        </w:rPr>
        <w:t>subject to being less favourabl</w:t>
      </w:r>
      <w:r w:rsidR="00772F57" w:rsidRPr="00772F57">
        <w:rPr>
          <w:rFonts w:ascii="Arial" w:hAnsi="Arial" w:cs="Arial"/>
          <w:sz w:val="24"/>
          <w:szCs w:val="24"/>
        </w:rPr>
        <w:t>e treatment b</w:t>
      </w:r>
      <w:r w:rsidR="00772F57">
        <w:rPr>
          <w:rFonts w:ascii="Arial" w:hAnsi="Arial" w:cs="Arial"/>
          <w:sz w:val="24"/>
          <w:szCs w:val="24"/>
        </w:rPr>
        <w:t>ecause of the associated</w:t>
      </w:r>
      <w:r w:rsidRPr="00772F57">
        <w:rPr>
          <w:rFonts w:ascii="Arial" w:hAnsi="Arial" w:cs="Arial"/>
          <w:sz w:val="24"/>
          <w:szCs w:val="24"/>
        </w:rPr>
        <w:t xml:space="preserve"> </w:t>
      </w:r>
      <w:r w:rsidR="00772F57" w:rsidRPr="00772F57">
        <w:rPr>
          <w:rFonts w:ascii="Arial" w:hAnsi="Arial" w:cs="Arial"/>
          <w:sz w:val="24"/>
          <w:szCs w:val="24"/>
        </w:rPr>
        <w:t>person’s</w:t>
      </w:r>
      <w:r w:rsidRPr="00772F57">
        <w:rPr>
          <w:rFonts w:ascii="Arial" w:hAnsi="Arial" w:cs="Arial"/>
          <w:sz w:val="24"/>
          <w:szCs w:val="24"/>
        </w:rPr>
        <w:t xml:space="preserve"> disabil</w:t>
      </w:r>
      <w:r w:rsidR="00772F57">
        <w:rPr>
          <w:rFonts w:ascii="Arial" w:hAnsi="Arial" w:cs="Arial"/>
          <w:sz w:val="24"/>
          <w:szCs w:val="24"/>
        </w:rPr>
        <w:t xml:space="preserve">ity. </w:t>
      </w:r>
      <w:r w:rsidRPr="00772F57">
        <w:rPr>
          <w:rFonts w:ascii="Arial" w:hAnsi="Arial" w:cs="Arial"/>
          <w:sz w:val="24"/>
          <w:szCs w:val="24"/>
        </w:rPr>
        <w:t xml:space="preserve">The link </w:t>
      </w:r>
      <w:r w:rsidR="00772F57">
        <w:rPr>
          <w:rFonts w:ascii="Arial" w:hAnsi="Arial" w:cs="Arial"/>
          <w:sz w:val="24"/>
          <w:szCs w:val="24"/>
        </w:rPr>
        <w:t xml:space="preserve">for this claim </w:t>
      </w:r>
      <w:r w:rsidRPr="00772F57">
        <w:rPr>
          <w:rFonts w:ascii="Arial" w:hAnsi="Arial" w:cs="Arial"/>
          <w:sz w:val="24"/>
          <w:szCs w:val="24"/>
        </w:rPr>
        <w:t>between him being dismissed and his mum</w:t>
      </w:r>
      <w:r w:rsidR="00772F57">
        <w:rPr>
          <w:rFonts w:ascii="Arial" w:hAnsi="Arial" w:cs="Arial"/>
          <w:sz w:val="24"/>
          <w:szCs w:val="24"/>
        </w:rPr>
        <w:t xml:space="preserve"> would be hard to bring</w:t>
      </w:r>
      <w:r w:rsidRPr="00772F57">
        <w:rPr>
          <w:rFonts w:ascii="Arial" w:hAnsi="Arial" w:cs="Arial"/>
          <w:sz w:val="24"/>
          <w:szCs w:val="24"/>
        </w:rPr>
        <w:t xml:space="preserve">.  </w:t>
      </w:r>
    </w:p>
    <w:p w:rsidR="00385D4F" w:rsidRDefault="00772F57" w:rsidP="00385D4F">
      <w:pPr>
        <w:rPr>
          <w:rFonts w:ascii="Arial" w:hAnsi="Arial" w:cs="Arial"/>
          <w:sz w:val="24"/>
          <w:szCs w:val="24"/>
        </w:rPr>
      </w:pPr>
      <w:r w:rsidRPr="00772F57">
        <w:rPr>
          <w:rFonts w:ascii="Arial" w:hAnsi="Arial" w:cs="Arial"/>
          <w:sz w:val="24"/>
          <w:szCs w:val="24"/>
        </w:rPr>
        <w:t xml:space="preserve">The case law to support such claims comes from </w:t>
      </w:r>
      <w:r w:rsidR="00385D4F" w:rsidRPr="00772F57">
        <w:rPr>
          <w:rFonts w:ascii="Arial" w:hAnsi="Arial" w:cs="Arial"/>
          <w:b/>
          <w:sz w:val="24"/>
          <w:szCs w:val="24"/>
        </w:rPr>
        <w:t xml:space="preserve">Coleman v </w:t>
      </w:r>
      <w:proofErr w:type="spellStart"/>
      <w:r w:rsidR="00385D4F" w:rsidRPr="00772F57">
        <w:rPr>
          <w:rFonts w:ascii="Arial" w:hAnsi="Arial" w:cs="Arial"/>
          <w:b/>
          <w:sz w:val="24"/>
          <w:szCs w:val="24"/>
        </w:rPr>
        <w:t>A</w:t>
      </w:r>
      <w:r>
        <w:rPr>
          <w:rFonts w:ascii="Arial" w:hAnsi="Arial" w:cs="Arial"/>
          <w:b/>
          <w:sz w:val="24"/>
          <w:szCs w:val="24"/>
        </w:rPr>
        <w:t>t</w:t>
      </w:r>
      <w:r w:rsidR="00385D4F" w:rsidRPr="00772F57">
        <w:rPr>
          <w:rFonts w:ascii="Arial" w:hAnsi="Arial" w:cs="Arial"/>
          <w:b/>
          <w:sz w:val="24"/>
          <w:szCs w:val="24"/>
        </w:rPr>
        <w:t>tridge</w:t>
      </w:r>
      <w:proofErr w:type="spellEnd"/>
      <w:r w:rsidR="00385D4F" w:rsidRPr="00772F57">
        <w:rPr>
          <w:rFonts w:ascii="Arial" w:hAnsi="Arial" w:cs="Arial"/>
          <w:b/>
          <w:sz w:val="24"/>
          <w:szCs w:val="24"/>
        </w:rPr>
        <w:t xml:space="preserve"> L</w:t>
      </w:r>
      <w:r w:rsidR="00E351F2">
        <w:rPr>
          <w:rFonts w:ascii="Arial" w:hAnsi="Arial" w:cs="Arial"/>
          <w:b/>
          <w:sz w:val="24"/>
          <w:szCs w:val="24"/>
        </w:rPr>
        <w:t>aw 2008</w:t>
      </w:r>
      <w:r w:rsidR="00385D4F" w:rsidRPr="00772F57">
        <w:rPr>
          <w:rFonts w:ascii="Arial" w:hAnsi="Arial" w:cs="Arial"/>
          <w:sz w:val="24"/>
          <w:szCs w:val="24"/>
        </w:rPr>
        <w:t xml:space="preserve"> – </w:t>
      </w:r>
      <w:r>
        <w:rPr>
          <w:rFonts w:ascii="Arial" w:hAnsi="Arial" w:cs="Arial"/>
          <w:sz w:val="24"/>
          <w:szCs w:val="24"/>
        </w:rPr>
        <w:t xml:space="preserve">a Mother </w:t>
      </w:r>
      <w:r w:rsidR="00385D4F" w:rsidRPr="00772F57">
        <w:rPr>
          <w:rFonts w:ascii="Arial" w:hAnsi="Arial" w:cs="Arial"/>
          <w:sz w:val="24"/>
          <w:szCs w:val="24"/>
        </w:rPr>
        <w:t>wanted to reduce working</w:t>
      </w:r>
      <w:r w:rsidR="00E351F2">
        <w:rPr>
          <w:rFonts w:ascii="Arial" w:hAnsi="Arial" w:cs="Arial"/>
          <w:sz w:val="24"/>
          <w:szCs w:val="24"/>
        </w:rPr>
        <w:t xml:space="preserve"> hours to take care of </w:t>
      </w:r>
      <w:r w:rsidR="005A2C5C">
        <w:rPr>
          <w:rFonts w:ascii="Arial" w:hAnsi="Arial" w:cs="Arial"/>
          <w:sz w:val="24"/>
          <w:szCs w:val="24"/>
        </w:rPr>
        <w:t xml:space="preserve">her </w:t>
      </w:r>
      <w:r w:rsidR="00E351F2">
        <w:rPr>
          <w:rFonts w:ascii="Arial" w:hAnsi="Arial" w:cs="Arial"/>
          <w:sz w:val="24"/>
          <w:szCs w:val="24"/>
        </w:rPr>
        <w:t>son. The organisation denied her request</w:t>
      </w:r>
      <w:r w:rsidR="00385D4F" w:rsidRPr="00772F57">
        <w:rPr>
          <w:rFonts w:ascii="Arial" w:hAnsi="Arial" w:cs="Arial"/>
          <w:sz w:val="24"/>
          <w:szCs w:val="24"/>
        </w:rPr>
        <w:t xml:space="preserve"> to reduce working hours. </w:t>
      </w:r>
      <w:r w:rsidR="00E351F2">
        <w:rPr>
          <w:rFonts w:ascii="Arial" w:hAnsi="Arial" w:cs="Arial"/>
          <w:sz w:val="24"/>
          <w:szCs w:val="24"/>
        </w:rPr>
        <w:t>This caused a d</w:t>
      </w:r>
      <w:r w:rsidR="00385D4F" w:rsidRPr="00772F57">
        <w:rPr>
          <w:rFonts w:ascii="Arial" w:hAnsi="Arial" w:cs="Arial"/>
          <w:sz w:val="24"/>
          <w:szCs w:val="24"/>
        </w:rPr>
        <w:t xml:space="preserve">etrimental </w:t>
      </w:r>
      <w:r w:rsidR="00E351F2">
        <w:rPr>
          <w:rFonts w:ascii="Arial" w:hAnsi="Arial" w:cs="Arial"/>
          <w:sz w:val="24"/>
          <w:szCs w:val="24"/>
        </w:rPr>
        <w:t xml:space="preserve">impact on her son because of his </w:t>
      </w:r>
      <w:r w:rsidR="00E351F2" w:rsidRPr="00772F57">
        <w:rPr>
          <w:rFonts w:ascii="Arial" w:hAnsi="Arial" w:cs="Arial"/>
          <w:sz w:val="24"/>
          <w:szCs w:val="24"/>
        </w:rPr>
        <w:t>caring</w:t>
      </w:r>
      <w:r w:rsidR="00E351F2">
        <w:rPr>
          <w:rFonts w:ascii="Arial" w:hAnsi="Arial" w:cs="Arial"/>
          <w:sz w:val="24"/>
          <w:szCs w:val="24"/>
        </w:rPr>
        <w:t xml:space="preserve"> requirements</w:t>
      </w:r>
      <w:r w:rsidR="00385D4F" w:rsidRPr="00772F57">
        <w:rPr>
          <w:rFonts w:ascii="Arial" w:hAnsi="Arial" w:cs="Arial"/>
          <w:sz w:val="24"/>
          <w:szCs w:val="24"/>
        </w:rPr>
        <w:t>.</w:t>
      </w:r>
      <w:r w:rsidR="00E351F2">
        <w:rPr>
          <w:rFonts w:ascii="Arial" w:hAnsi="Arial" w:cs="Arial"/>
          <w:sz w:val="24"/>
          <w:szCs w:val="24"/>
        </w:rPr>
        <w:t xml:space="preserve"> Ms Coleman claimed unfair dismissal as a result of associative discrimination </w:t>
      </w:r>
      <w:sdt>
        <w:sdtPr>
          <w:rPr>
            <w:rFonts w:ascii="Arial" w:hAnsi="Arial" w:cs="Arial"/>
            <w:sz w:val="24"/>
            <w:szCs w:val="24"/>
          </w:rPr>
          <w:id w:val="24083121"/>
          <w:citation/>
        </w:sdtPr>
        <w:sdtContent>
          <w:r w:rsidR="00E351F2">
            <w:rPr>
              <w:rFonts w:ascii="Arial" w:hAnsi="Arial" w:cs="Arial"/>
              <w:sz w:val="24"/>
              <w:szCs w:val="24"/>
            </w:rPr>
            <w:fldChar w:fldCharType="begin"/>
          </w:r>
          <w:r w:rsidR="00E351F2">
            <w:rPr>
              <w:rFonts w:ascii="Arial" w:hAnsi="Arial" w:cs="Arial"/>
              <w:sz w:val="24"/>
              <w:szCs w:val="24"/>
            </w:rPr>
            <w:instrText xml:space="preserve"> CITATION Dis21 \l 2057 </w:instrText>
          </w:r>
          <w:r w:rsidR="00E351F2">
            <w:rPr>
              <w:rFonts w:ascii="Arial" w:hAnsi="Arial" w:cs="Arial"/>
              <w:sz w:val="24"/>
              <w:szCs w:val="24"/>
            </w:rPr>
            <w:fldChar w:fldCharType="separate"/>
          </w:r>
          <w:r w:rsidR="00EC259A" w:rsidRPr="00EC259A">
            <w:rPr>
              <w:rFonts w:ascii="Arial" w:hAnsi="Arial" w:cs="Arial"/>
              <w:noProof/>
              <w:sz w:val="24"/>
              <w:szCs w:val="24"/>
            </w:rPr>
            <w:t>(Disability Rights UK, 2021)</w:t>
          </w:r>
          <w:r w:rsidR="00E351F2">
            <w:rPr>
              <w:rFonts w:ascii="Arial" w:hAnsi="Arial" w:cs="Arial"/>
              <w:sz w:val="24"/>
              <w:szCs w:val="24"/>
            </w:rPr>
            <w:fldChar w:fldCharType="end"/>
          </w:r>
        </w:sdtContent>
      </w:sdt>
      <w:r w:rsidR="00E351F2">
        <w:rPr>
          <w:rFonts w:ascii="Arial" w:hAnsi="Arial" w:cs="Arial"/>
          <w:sz w:val="24"/>
          <w:szCs w:val="24"/>
        </w:rPr>
        <w:t>.</w:t>
      </w:r>
    </w:p>
    <w:p w:rsidR="00B767CB" w:rsidRDefault="00053716" w:rsidP="00385D4F">
      <w:pPr>
        <w:rPr>
          <w:rFonts w:ascii="Arial" w:hAnsi="Arial" w:cs="Arial"/>
          <w:sz w:val="24"/>
          <w:szCs w:val="24"/>
        </w:rPr>
      </w:pPr>
      <w:r>
        <w:rPr>
          <w:rFonts w:ascii="Arial" w:hAnsi="Arial" w:cs="Arial"/>
          <w:sz w:val="24"/>
          <w:szCs w:val="24"/>
        </w:rPr>
        <w:t>To summarise the weakness of the claim</w:t>
      </w:r>
      <w:r w:rsidR="00B767CB">
        <w:rPr>
          <w:rFonts w:ascii="Arial" w:hAnsi="Arial" w:cs="Arial"/>
          <w:sz w:val="24"/>
          <w:szCs w:val="24"/>
        </w:rPr>
        <w:t xml:space="preserve"> from Big Buses perspective are</w:t>
      </w:r>
      <w:r>
        <w:rPr>
          <w:rFonts w:ascii="Arial" w:hAnsi="Arial" w:cs="Arial"/>
          <w:sz w:val="24"/>
          <w:szCs w:val="24"/>
        </w:rPr>
        <w:t xml:space="preserve"> procedurally Big Busses and Steve Smith</w:t>
      </w:r>
      <w:r w:rsidR="00B767CB">
        <w:rPr>
          <w:rFonts w:ascii="Arial" w:hAnsi="Arial" w:cs="Arial"/>
          <w:sz w:val="24"/>
          <w:szCs w:val="24"/>
        </w:rPr>
        <w:t>,</w:t>
      </w:r>
      <w:r>
        <w:rPr>
          <w:rFonts w:ascii="Arial" w:hAnsi="Arial" w:cs="Arial"/>
          <w:sz w:val="24"/>
          <w:szCs w:val="24"/>
        </w:rPr>
        <w:t xml:space="preserve"> as a representative</w:t>
      </w:r>
      <w:r w:rsidR="005A2C5C">
        <w:rPr>
          <w:rFonts w:ascii="Arial" w:hAnsi="Arial" w:cs="Arial"/>
          <w:sz w:val="24"/>
          <w:szCs w:val="24"/>
        </w:rPr>
        <w:t xml:space="preserve"> has</w:t>
      </w:r>
      <w:r>
        <w:rPr>
          <w:rFonts w:ascii="Arial" w:hAnsi="Arial" w:cs="Arial"/>
          <w:sz w:val="24"/>
          <w:szCs w:val="24"/>
        </w:rPr>
        <w:t xml:space="preserve"> not done a good job. The reputation of the company is at risk </w:t>
      </w:r>
      <w:r w:rsidR="00B767CB">
        <w:rPr>
          <w:rFonts w:ascii="Arial" w:hAnsi="Arial" w:cs="Arial"/>
          <w:sz w:val="24"/>
          <w:szCs w:val="24"/>
        </w:rPr>
        <w:t xml:space="preserve">if the </w:t>
      </w:r>
      <w:r>
        <w:rPr>
          <w:rFonts w:ascii="Arial" w:hAnsi="Arial" w:cs="Arial"/>
          <w:sz w:val="24"/>
          <w:szCs w:val="24"/>
        </w:rPr>
        <w:t>claim proceeds as tribunal decisions are published online</w:t>
      </w:r>
      <w:r w:rsidR="00B767CB">
        <w:rPr>
          <w:rFonts w:ascii="Arial" w:hAnsi="Arial" w:cs="Arial"/>
          <w:sz w:val="24"/>
          <w:szCs w:val="24"/>
        </w:rPr>
        <w:t>.</w:t>
      </w:r>
      <w:r>
        <w:rPr>
          <w:rFonts w:ascii="Arial" w:hAnsi="Arial" w:cs="Arial"/>
          <w:sz w:val="24"/>
          <w:szCs w:val="24"/>
        </w:rPr>
        <w:t xml:space="preserve"> </w:t>
      </w:r>
      <w:r w:rsidR="00B767CB">
        <w:rPr>
          <w:rFonts w:ascii="Arial" w:hAnsi="Arial" w:cs="Arial"/>
          <w:sz w:val="24"/>
          <w:szCs w:val="24"/>
        </w:rPr>
        <w:t xml:space="preserve">Mr Rees appears to have a clean disciplinary record other than 1 verbal warning over 2 years ago for lateness. </w:t>
      </w:r>
      <w:r w:rsidR="00E02FC9">
        <w:rPr>
          <w:rFonts w:ascii="Arial" w:hAnsi="Arial" w:cs="Arial"/>
          <w:sz w:val="24"/>
          <w:szCs w:val="24"/>
        </w:rPr>
        <w:t xml:space="preserve">Mr Rees has the potential to bring tandem claims for both unfair dismissal and wrongful dismissal </w:t>
      </w:r>
      <w:sdt>
        <w:sdtPr>
          <w:rPr>
            <w:rFonts w:ascii="Arial" w:hAnsi="Arial" w:cs="Arial"/>
            <w:sz w:val="24"/>
            <w:szCs w:val="24"/>
          </w:rPr>
          <w:id w:val="24083126"/>
          <w:citation/>
        </w:sdtPr>
        <w:sdtContent>
          <w:r w:rsidR="00E02FC9">
            <w:rPr>
              <w:rFonts w:ascii="Arial" w:hAnsi="Arial" w:cs="Arial"/>
              <w:sz w:val="24"/>
              <w:szCs w:val="24"/>
            </w:rPr>
            <w:fldChar w:fldCharType="begin"/>
          </w:r>
          <w:r w:rsidR="00E02FC9">
            <w:rPr>
              <w:rFonts w:ascii="Arial" w:hAnsi="Arial" w:cs="Arial"/>
              <w:sz w:val="24"/>
              <w:szCs w:val="24"/>
            </w:rPr>
            <w:instrText xml:space="preserve"> CITATION Cla17 \l 2057 </w:instrText>
          </w:r>
          <w:r w:rsidR="00E02FC9">
            <w:rPr>
              <w:rFonts w:ascii="Arial" w:hAnsi="Arial" w:cs="Arial"/>
              <w:sz w:val="24"/>
              <w:szCs w:val="24"/>
            </w:rPr>
            <w:fldChar w:fldCharType="separate"/>
          </w:r>
          <w:r w:rsidR="00EC259A" w:rsidRPr="00EC259A">
            <w:rPr>
              <w:rFonts w:ascii="Arial" w:hAnsi="Arial" w:cs="Arial"/>
              <w:noProof/>
              <w:sz w:val="24"/>
              <w:szCs w:val="24"/>
            </w:rPr>
            <w:t>(Knowles, 2017)</w:t>
          </w:r>
          <w:r w:rsidR="00E02FC9">
            <w:rPr>
              <w:rFonts w:ascii="Arial" w:hAnsi="Arial" w:cs="Arial"/>
              <w:sz w:val="24"/>
              <w:szCs w:val="24"/>
            </w:rPr>
            <w:fldChar w:fldCharType="end"/>
          </w:r>
        </w:sdtContent>
      </w:sdt>
      <w:r w:rsidR="00E02FC9">
        <w:rPr>
          <w:rFonts w:ascii="Arial" w:hAnsi="Arial" w:cs="Arial"/>
          <w:sz w:val="24"/>
          <w:szCs w:val="24"/>
        </w:rPr>
        <w:t>.</w:t>
      </w:r>
    </w:p>
    <w:p w:rsidR="00C10FB8" w:rsidRPr="00046553" w:rsidRDefault="00B767CB" w:rsidP="00C10FB8">
      <w:pPr>
        <w:rPr>
          <w:rFonts w:ascii="Arial" w:hAnsi="Arial" w:cs="Arial"/>
          <w:sz w:val="24"/>
          <w:szCs w:val="24"/>
        </w:rPr>
      </w:pPr>
      <w:r>
        <w:rPr>
          <w:rFonts w:ascii="Arial" w:hAnsi="Arial" w:cs="Arial"/>
          <w:sz w:val="24"/>
          <w:szCs w:val="24"/>
        </w:rPr>
        <w:t>To summ</w:t>
      </w:r>
      <w:r w:rsidR="005A2C5C">
        <w:rPr>
          <w:rFonts w:ascii="Arial" w:hAnsi="Arial" w:cs="Arial"/>
          <w:sz w:val="24"/>
          <w:szCs w:val="24"/>
        </w:rPr>
        <w:t>arise strengths of the claim is that Mr Rees does not deny</w:t>
      </w:r>
      <w:r>
        <w:rPr>
          <w:rFonts w:ascii="Arial" w:hAnsi="Arial" w:cs="Arial"/>
          <w:sz w:val="24"/>
          <w:szCs w:val="24"/>
        </w:rPr>
        <w:t xml:space="preserve"> assaulting Mr Twist and therefore </w:t>
      </w:r>
      <w:r w:rsidR="00046553">
        <w:rPr>
          <w:rFonts w:ascii="Arial" w:hAnsi="Arial" w:cs="Arial"/>
          <w:sz w:val="24"/>
          <w:szCs w:val="24"/>
        </w:rPr>
        <w:t xml:space="preserve">dismissal for </w:t>
      </w:r>
      <w:r>
        <w:rPr>
          <w:rFonts w:ascii="Arial" w:hAnsi="Arial" w:cs="Arial"/>
          <w:sz w:val="24"/>
          <w:szCs w:val="24"/>
        </w:rPr>
        <w:t>gross misconduct</w:t>
      </w:r>
      <w:r w:rsidR="00046553">
        <w:rPr>
          <w:rFonts w:ascii="Arial" w:hAnsi="Arial" w:cs="Arial"/>
          <w:sz w:val="24"/>
          <w:szCs w:val="24"/>
        </w:rPr>
        <w:t xml:space="preserve"> would be valid. </w:t>
      </w:r>
      <w:r>
        <w:rPr>
          <w:rFonts w:ascii="Arial" w:hAnsi="Arial" w:cs="Arial"/>
          <w:sz w:val="24"/>
          <w:szCs w:val="24"/>
        </w:rPr>
        <w:t xml:space="preserve">  </w:t>
      </w:r>
    </w:p>
    <w:p w:rsidR="004B5846" w:rsidRPr="004B5846" w:rsidRDefault="004B5846" w:rsidP="004B5846">
      <w:pPr>
        <w:pStyle w:val="Heading1"/>
      </w:pPr>
      <w:r w:rsidRPr="004B5846">
        <w:rPr>
          <w:rStyle w:val="Heading2Char"/>
          <w:b/>
          <w:bCs/>
          <w:color w:val="365F91" w:themeColor="accent1" w:themeShade="BF"/>
          <w:sz w:val="28"/>
        </w:rPr>
        <w:t>2</w:t>
      </w:r>
      <w:r w:rsidR="00C22E42" w:rsidRPr="004B5846">
        <w:rPr>
          <w:rStyle w:val="Heading2Char"/>
          <w:b/>
          <w:bCs/>
          <w:color w:val="365F91" w:themeColor="accent1" w:themeShade="BF"/>
          <w:sz w:val="28"/>
        </w:rPr>
        <w:t xml:space="preserve"> – Remedies</w:t>
      </w:r>
      <w:r w:rsidR="00C22E42" w:rsidRPr="004B5846">
        <w:t xml:space="preserve"> </w:t>
      </w:r>
    </w:p>
    <w:p w:rsidR="004B5846" w:rsidRDefault="004B5846" w:rsidP="00C22E42">
      <w:pPr>
        <w:pStyle w:val="ListParagraph"/>
        <w:ind w:left="0"/>
        <w:rPr>
          <w:b/>
        </w:rPr>
      </w:pPr>
    </w:p>
    <w:p w:rsidR="004B5846" w:rsidRPr="004B5846" w:rsidRDefault="004B5846" w:rsidP="004B5846">
      <w:pPr>
        <w:pStyle w:val="Heading3"/>
        <w:rPr>
          <w:sz w:val="24"/>
          <w:szCs w:val="24"/>
        </w:rPr>
      </w:pPr>
      <w:r w:rsidRPr="004B5846">
        <w:rPr>
          <w:sz w:val="24"/>
          <w:szCs w:val="24"/>
        </w:rPr>
        <w:t>Reinstatement</w:t>
      </w:r>
    </w:p>
    <w:p w:rsidR="004B5846" w:rsidRDefault="004B5846" w:rsidP="00C22E42">
      <w:pPr>
        <w:pStyle w:val="ListParagraph"/>
        <w:ind w:left="0"/>
        <w:rPr>
          <w:rFonts w:ascii="Arial" w:hAnsi="Arial" w:cs="Arial"/>
          <w:sz w:val="24"/>
          <w:szCs w:val="24"/>
        </w:rPr>
      </w:pPr>
      <w:r w:rsidRPr="004B5846">
        <w:rPr>
          <w:rFonts w:ascii="Arial" w:hAnsi="Arial" w:cs="Arial"/>
          <w:sz w:val="24"/>
          <w:szCs w:val="24"/>
        </w:rPr>
        <w:t xml:space="preserve">Possible remedies if Mr Rees wins are </w:t>
      </w:r>
      <w:r>
        <w:rPr>
          <w:rFonts w:ascii="Arial" w:hAnsi="Arial" w:cs="Arial"/>
          <w:sz w:val="24"/>
          <w:szCs w:val="24"/>
        </w:rPr>
        <w:t xml:space="preserve">reinstatement </w:t>
      </w:r>
      <w:r w:rsidR="00C22E42" w:rsidRPr="004B5846">
        <w:rPr>
          <w:rFonts w:ascii="Arial" w:hAnsi="Arial" w:cs="Arial"/>
          <w:sz w:val="24"/>
          <w:szCs w:val="24"/>
        </w:rPr>
        <w:t xml:space="preserve">back to </w:t>
      </w:r>
      <w:r w:rsidR="005A2C5C">
        <w:rPr>
          <w:rFonts w:ascii="Arial" w:hAnsi="Arial" w:cs="Arial"/>
          <w:sz w:val="24"/>
          <w:szCs w:val="24"/>
        </w:rPr>
        <w:t xml:space="preserve">the </w:t>
      </w:r>
      <w:r w:rsidR="00C22E42" w:rsidRPr="004B5846">
        <w:rPr>
          <w:rFonts w:ascii="Arial" w:hAnsi="Arial" w:cs="Arial"/>
          <w:sz w:val="24"/>
          <w:szCs w:val="24"/>
        </w:rPr>
        <w:t>old job</w:t>
      </w:r>
      <w:r>
        <w:rPr>
          <w:rFonts w:ascii="Arial" w:hAnsi="Arial" w:cs="Arial"/>
          <w:sz w:val="24"/>
          <w:szCs w:val="24"/>
        </w:rPr>
        <w:t xml:space="preserve">. Mr Rees has stated that this is his wish and there will have been an option to tick a box on the form </w:t>
      </w:r>
      <w:r w:rsidR="005A2C5C">
        <w:rPr>
          <w:rFonts w:ascii="Arial" w:hAnsi="Arial" w:cs="Arial"/>
          <w:sz w:val="24"/>
          <w:szCs w:val="24"/>
        </w:rPr>
        <w:t>submitted to the tribunal. T</w:t>
      </w:r>
      <w:r w:rsidRPr="004B5846">
        <w:rPr>
          <w:rFonts w:ascii="Arial" w:hAnsi="Arial" w:cs="Arial"/>
          <w:sz w:val="24"/>
          <w:szCs w:val="24"/>
        </w:rPr>
        <w:t>his is</w:t>
      </w:r>
      <w:r w:rsidR="005A2C5C">
        <w:rPr>
          <w:rFonts w:ascii="Arial" w:hAnsi="Arial" w:cs="Arial"/>
          <w:sz w:val="24"/>
          <w:szCs w:val="24"/>
        </w:rPr>
        <w:t xml:space="preserve"> rarely</w:t>
      </w:r>
      <w:r w:rsidRPr="004B5846">
        <w:rPr>
          <w:rFonts w:ascii="Arial" w:hAnsi="Arial" w:cs="Arial"/>
          <w:sz w:val="24"/>
          <w:szCs w:val="24"/>
        </w:rPr>
        <w:t xml:space="preserve"> awarded</w:t>
      </w:r>
      <w:r>
        <w:rPr>
          <w:rFonts w:ascii="Arial" w:hAnsi="Arial" w:cs="Arial"/>
          <w:sz w:val="24"/>
          <w:szCs w:val="24"/>
        </w:rPr>
        <w:t>. The courts will make a decision based on w</w:t>
      </w:r>
      <w:r w:rsidR="00C22E42" w:rsidRPr="004B5846">
        <w:rPr>
          <w:rFonts w:ascii="Arial" w:hAnsi="Arial" w:cs="Arial"/>
          <w:sz w:val="24"/>
          <w:szCs w:val="24"/>
        </w:rPr>
        <w:t>hether or not the working relationship had irretrievably broken down</w:t>
      </w:r>
      <w:r>
        <w:rPr>
          <w:rFonts w:ascii="Arial" w:hAnsi="Arial" w:cs="Arial"/>
          <w:sz w:val="24"/>
          <w:szCs w:val="24"/>
        </w:rPr>
        <w:t xml:space="preserve"> (factors a tribun</w:t>
      </w:r>
      <w:r w:rsidR="00C22E42" w:rsidRPr="004B5846">
        <w:rPr>
          <w:rFonts w:ascii="Arial" w:hAnsi="Arial" w:cs="Arial"/>
          <w:sz w:val="24"/>
          <w:szCs w:val="24"/>
        </w:rPr>
        <w:t>al will take into account).</w:t>
      </w:r>
      <w:r>
        <w:rPr>
          <w:rFonts w:ascii="Arial" w:hAnsi="Arial" w:cs="Arial"/>
          <w:sz w:val="24"/>
          <w:szCs w:val="24"/>
        </w:rPr>
        <w:t xml:space="preserve"> </w:t>
      </w:r>
    </w:p>
    <w:p w:rsidR="00C22E42" w:rsidRDefault="00C22E42" w:rsidP="00C22E42">
      <w:pPr>
        <w:pStyle w:val="ListParagraph"/>
        <w:ind w:left="0"/>
        <w:rPr>
          <w:rFonts w:ascii="Arial" w:hAnsi="Arial" w:cs="Arial"/>
          <w:sz w:val="24"/>
          <w:szCs w:val="24"/>
        </w:rPr>
      </w:pPr>
      <w:r w:rsidRPr="004B5846">
        <w:rPr>
          <w:rFonts w:ascii="Arial" w:hAnsi="Arial" w:cs="Arial"/>
          <w:sz w:val="24"/>
          <w:szCs w:val="24"/>
        </w:rPr>
        <w:lastRenderedPageBreak/>
        <w:t xml:space="preserve"> </w:t>
      </w:r>
      <w:r w:rsidR="004B5846">
        <w:rPr>
          <w:rFonts w:ascii="Arial" w:hAnsi="Arial" w:cs="Arial"/>
          <w:sz w:val="24"/>
          <w:szCs w:val="24"/>
        </w:rPr>
        <w:t xml:space="preserve">A court will also consider if Big Buses have already replaced Mr Rees’s role and if whether Mr Rees has </w:t>
      </w:r>
      <w:r w:rsidRPr="004B5846">
        <w:rPr>
          <w:rFonts w:ascii="Arial" w:hAnsi="Arial" w:cs="Arial"/>
          <w:sz w:val="24"/>
          <w:szCs w:val="24"/>
        </w:rPr>
        <w:t xml:space="preserve">already </w:t>
      </w:r>
      <w:r w:rsidR="004B5846">
        <w:rPr>
          <w:rFonts w:ascii="Arial" w:hAnsi="Arial" w:cs="Arial"/>
          <w:sz w:val="24"/>
          <w:szCs w:val="24"/>
        </w:rPr>
        <w:t xml:space="preserve">found a new </w:t>
      </w:r>
      <w:r w:rsidRPr="004B5846">
        <w:rPr>
          <w:rFonts w:ascii="Arial" w:hAnsi="Arial" w:cs="Arial"/>
          <w:sz w:val="24"/>
          <w:szCs w:val="24"/>
        </w:rPr>
        <w:t xml:space="preserve">job. </w:t>
      </w:r>
    </w:p>
    <w:p w:rsidR="004B5846" w:rsidRDefault="004B5846" w:rsidP="00C22E42">
      <w:pPr>
        <w:pStyle w:val="ListParagraph"/>
        <w:ind w:left="0"/>
        <w:rPr>
          <w:rFonts w:ascii="Arial" w:hAnsi="Arial" w:cs="Arial"/>
          <w:sz w:val="24"/>
          <w:szCs w:val="24"/>
        </w:rPr>
      </w:pPr>
    </w:p>
    <w:p w:rsidR="004B5846" w:rsidRPr="004B5846" w:rsidRDefault="004B5846" w:rsidP="004B5846">
      <w:pPr>
        <w:pStyle w:val="Heading3"/>
        <w:rPr>
          <w:sz w:val="24"/>
          <w:szCs w:val="24"/>
        </w:rPr>
      </w:pPr>
      <w:r w:rsidRPr="004B5846">
        <w:rPr>
          <w:sz w:val="24"/>
          <w:szCs w:val="24"/>
        </w:rPr>
        <w:t>Reengagement</w:t>
      </w:r>
    </w:p>
    <w:p w:rsidR="00C22E42" w:rsidRPr="00396F26" w:rsidRDefault="00C22E42" w:rsidP="00C22E42">
      <w:pPr>
        <w:pStyle w:val="ListParagraph"/>
        <w:ind w:left="0"/>
        <w:rPr>
          <w:rFonts w:ascii="Arial" w:hAnsi="Arial" w:cs="Arial"/>
          <w:sz w:val="24"/>
          <w:szCs w:val="24"/>
        </w:rPr>
      </w:pPr>
    </w:p>
    <w:p w:rsidR="00C22E42" w:rsidRPr="00396F26" w:rsidRDefault="00396F26" w:rsidP="00C22E42">
      <w:pPr>
        <w:pStyle w:val="ListParagraph"/>
        <w:ind w:left="0"/>
        <w:rPr>
          <w:rFonts w:ascii="Arial" w:hAnsi="Arial" w:cs="Arial"/>
          <w:sz w:val="24"/>
          <w:szCs w:val="24"/>
        </w:rPr>
      </w:pPr>
      <w:r>
        <w:rPr>
          <w:rFonts w:ascii="Arial" w:hAnsi="Arial" w:cs="Arial"/>
          <w:sz w:val="24"/>
          <w:szCs w:val="24"/>
        </w:rPr>
        <w:t>Reengagement would place Mr Rees back at Big Buses</w:t>
      </w:r>
      <w:r w:rsidR="00C22E42" w:rsidRPr="00396F26">
        <w:rPr>
          <w:rFonts w:ascii="Arial" w:hAnsi="Arial" w:cs="Arial"/>
          <w:sz w:val="24"/>
          <w:szCs w:val="24"/>
        </w:rPr>
        <w:t xml:space="preserve"> but</w:t>
      </w:r>
      <w:r>
        <w:rPr>
          <w:rFonts w:ascii="Arial" w:hAnsi="Arial" w:cs="Arial"/>
          <w:sz w:val="24"/>
          <w:szCs w:val="24"/>
        </w:rPr>
        <w:t xml:space="preserve"> in a different role. Again this is rare and the courts will determine</w:t>
      </w:r>
      <w:r w:rsidR="00C22E42" w:rsidRPr="00396F26">
        <w:rPr>
          <w:rFonts w:ascii="Arial" w:hAnsi="Arial" w:cs="Arial"/>
          <w:sz w:val="24"/>
          <w:szCs w:val="24"/>
        </w:rPr>
        <w:t xml:space="preserve"> whether or not the working relationship had irretrievably broken do</w:t>
      </w:r>
      <w:r>
        <w:rPr>
          <w:rFonts w:ascii="Arial" w:hAnsi="Arial" w:cs="Arial"/>
          <w:sz w:val="24"/>
          <w:szCs w:val="24"/>
        </w:rPr>
        <w:t>wn before enforcing this.</w:t>
      </w:r>
    </w:p>
    <w:p w:rsidR="00396F26" w:rsidRDefault="00396F26" w:rsidP="00C22E42">
      <w:pPr>
        <w:pStyle w:val="ListParagraph"/>
        <w:ind w:left="0"/>
        <w:rPr>
          <w:b/>
        </w:rPr>
      </w:pPr>
    </w:p>
    <w:p w:rsidR="00BA1B5C" w:rsidRPr="00BA1B5C" w:rsidRDefault="00C22E42" w:rsidP="00BA1B5C">
      <w:pPr>
        <w:pStyle w:val="Heading3"/>
        <w:rPr>
          <w:sz w:val="24"/>
          <w:szCs w:val="24"/>
        </w:rPr>
      </w:pPr>
      <w:r w:rsidRPr="00BA1B5C">
        <w:rPr>
          <w:sz w:val="24"/>
          <w:szCs w:val="24"/>
        </w:rPr>
        <w:t>Compensation</w:t>
      </w:r>
    </w:p>
    <w:p w:rsidR="00BA1B5C" w:rsidRDefault="00BA1B5C" w:rsidP="00C22E42">
      <w:pPr>
        <w:pStyle w:val="ListParagraph"/>
        <w:ind w:left="0"/>
        <w:rPr>
          <w:b/>
        </w:rPr>
      </w:pPr>
    </w:p>
    <w:p w:rsidR="00C22E42" w:rsidRPr="00366638" w:rsidRDefault="00C22E42" w:rsidP="00C22E42">
      <w:pPr>
        <w:pStyle w:val="ListParagraph"/>
        <w:ind w:left="0"/>
        <w:rPr>
          <w:rFonts w:ascii="Arial" w:hAnsi="Arial" w:cs="Arial"/>
          <w:sz w:val="24"/>
          <w:szCs w:val="24"/>
        </w:rPr>
      </w:pPr>
      <w:r w:rsidRPr="00366638">
        <w:rPr>
          <w:rFonts w:ascii="Arial" w:hAnsi="Arial" w:cs="Arial"/>
          <w:sz w:val="24"/>
          <w:szCs w:val="24"/>
        </w:rPr>
        <w:t xml:space="preserve">Section 123 </w:t>
      </w:r>
      <w:r w:rsidR="00366638">
        <w:rPr>
          <w:rFonts w:ascii="Arial" w:hAnsi="Arial" w:cs="Arial"/>
          <w:sz w:val="24"/>
          <w:szCs w:val="24"/>
        </w:rPr>
        <w:t xml:space="preserve">of the </w:t>
      </w:r>
      <w:r w:rsidRPr="00366638">
        <w:rPr>
          <w:rFonts w:ascii="Arial" w:hAnsi="Arial" w:cs="Arial"/>
          <w:sz w:val="24"/>
          <w:szCs w:val="24"/>
        </w:rPr>
        <w:t xml:space="preserve">Employment Right Act </w:t>
      </w:r>
      <w:r w:rsidR="00366638">
        <w:rPr>
          <w:rFonts w:ascii="Arial" w:hAnsi="Arial" w:cs="Arial"/>
          <w:sz w:val="24"/>
          <w:szCs w:val="24"/>
        </w:rPr>
        <w:t xml:space="preserve">provides the legislation for compensation awards </w:t>
      </w:r>
      <w:sdt>
        <w:sdtPr>
          <w:rPr>
            <w:rFonts w:ascii="Arial" w:hAnsi="Arial" w:cs="Arial"/>
            <w:sz w:val="24"/>
            <w:szCs w:val="24"/>
          </w:rPr>
          <w:id w:val="24083122"/>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Leg962 \l 2057  </w:instrText>
          </w:r>
          <w:r w:rsidR="00DC0523">
            <w:rPr>
              <w:rFonts w:ascii="Arial" w:hAnsi="Arial" w:cs="Arial"/>
              <w:sz w:val="24"/>
              <w:szCs w:val="24"/>
            </w:rPr>
            <w:fldChar w:fldCharType="separate"/>
          </w:r>
          <w:r w:rsidR="00EC259A" w:rsidRPr="00EC259A">
            <w:rPr>
              <w:rFonts w:ascii="Arial" w:hAnsi="Arial" w:cs="Arial"/>
              <w:noProof/>
              <w:sz w:val="24"/>
              <w:szCs w:val="24"/>
            </w:rPr>
            <w:t>(Legislation Gov, 1996d)</w:t>
          </w:r>
          <w:r w:rsidR="00DC0523">
            <w:rPr>
              <w:rFonts w:ascii="Arial" w:hAnsi="Arial" w:cs="Arial"/>
              <w:sz w:val="24"/>
              <w:szCs w:val="24"/>
            </w:rPr>
            <w:fldChar w:fldCharType="end"/>
          </w:r>
        </w:sdtContent>
      </w:sdt>
      <w:r w:rsidR="00366638">
        <w:rPr>
          <w:rFonts w:ascii="Arial" w:hAnsi="Arial" w:cs="Arial"/>
          <w:sz w:val="24"/>
          <w:szCs w:val="24"/>
        </w:rPr>
        <w:t xml:space="preserve">. </w:t>
      </w:r>
    </w:p>
    <w:p w:rsidR="00396F26" w:rsidRPr="009B2D62" w:rsidRDefault="00396F26" w:rsidP="00C22E42">
      <w:pPr>
        <w:pStyle w:val="ListParagraph"/>
        <w:ind w:left="0"/>
        <w:rPr>
          <w:rFonts w:ascii="Arial" w:hAnsi="Arial" w:cs="Arial"/>
          <w:b/>
          <w:sz w:val="24"/>
          <w:szCs w:val="24"/>
        </w:rPr>
      </w:pPr>
    </w:p>
    <w:p w:rsidR="0014374C" w:rsidRDefault="00366638" w:rsidP="00C22E42">
      <w:pPr>
        <w:pStyle w:val="ListParagraph"/>
        <w:ind w:left="0"/>
        <w:rPr>
          <w:rFonts w:ascii="Arial" w:hAnsi="Arial" w:cs="Arial"/>
          <w:sz w:val="24"/>
          <w:szCs w:val="24"/>
        </w:rPr>
      </w:pPr>
      <w:r w:rsidRPr="009B2D62">
        <w:rPr>
          <w:rFonts w:ascii="Arial" w:hAnsi="Arial" w:cs="Arial"/>
          <w:sz w:val="24"/>
          <w:szCs w:val="24"/>
        </w:rPr>
        <w:t xml:space="preserve">1. Basic award for </w:t>
      </w:r>
      <w:r w:rsidR="00C22E42" w:rsidRPr="009B2D62">
        <w:rPr>
          <w:rFonts w:ascii="Arial" w:hAnsi="Arial" w:cs="Arial"/>
          <w:sz w:val="24"/>
          <w:szCs w:val="24"/>
        </w:rPr>
        <w:t>un</w:t>
      </w:r>
      <w:r w:rsidRPr="009B2D62">
        <w:rPr>
          <w:rFonts w:ascii="Arial" w:hAnsi="Arial" w:cs="Arial"/>
          <w:sz w:val="24"/>
          <w:szCs w:val="24"/>
        </w:rPr>
        <w:t>fair dismissal.</w:t>
      </w:r>
      <w:r w:rsidR="00C22E42" w:rsidRPr="009B2D62">
        <w:rPr>
          <w:rFonts w:ascii="Arial" w:hAnsi="Arial" w:cs="Arial"/>
          <w:sz w:val="24"/>
          <w:szCs w:val="24"/>
        </w:rPr>
        <w:t xml:space="preserve"> </w:t>
      </w:r>
      <w:r w:rsidR="009B2D62" w:rsidRPr="009B2D62">
        <w:rPr>
          <w:rFonts w:ascii="Arial" w:hAnsi="Arial" w:cs="Arial"/>
          <w:sz w:val="24"/>
          <w:szCs w:val="24"/>
        </w:rPr>
        <w:t>The</w:t>
      </w:r>
      <w:r w:rsidR="009B2D62" w:rsidRPr="009B2D62">
        <w:rPr>
          <w:rFonts w:ascii="Arial" w:hAnsi="Arial" w:cs="Arial"/>
          <w:b/>
          <w:sz w:val="24"/>
          <w:szCs w:val="24"/>
        </w:rPr>
        <w:t xml:space="preserve"> </w:t>
      </w:r>
      <w:r w:rsidRPr="009B2D62">
        <w:rPr>
          <w:rFonts w:ascii="Arial" w:hAnsi="Arial" w:cs="Arial"/>
          <w:sz w:val="24"/>
          <w:szCs w:val="24"/>
        </w:rPr>
        <w:t>C</w:t>
      </w:r>
      <w:r w:rsidR="009B2D62" w:rsidRPr="009B2D62">
        <w:rPr>
          <w:rFonts w:ascii="Arial" w:hAnsi="Arial" w:cs="Arial"/>
          <w:sz w:val="24"/>
          <w:szCs w:val="24"/>
        </w:rPr>
        <w:t>alculation is</w:t>
      </w:r>
      <w:r w:rsidR="00C46F86">
        <w:rPr>
          <w:rFonts w:ascii="Arial" w:hAnsi="Arial" w:cs="Arial"/>
          <w:sz w:val="24"/>
          <w:szCs w:val="24"/>
        </w:rPr>
        <w:t xml:space="preserve"> defined</w:t>
      </w:r>
      <w:r w:rsidR="0014374C">
        <w:rPr>
          <w:rFonts w:ascii="Arial" w:hAnsi="Arial" w:cs="Arial"/>
          <w:sz w:val="24"/>
          <w:szCs w:val="24"/>
        </w:rPr>
        <w:t xml:space="preserve"> by a</w:t>
      </w:r>
      <w:r w:rsidR="00A372E9">
        <w:rPr>
          <w:rFonts w:ascii="Arial" w:hAnsi="Arial" w:cs="Arial"/>
          <w:sz w:val="24"/>
          <w:szCs w:val="24"/>
        </w:rPr>
        <w:t>n</w:t>
      </w:r>
      <w:r w:rsidR="009B2D62" w:rsidRPr="009B2D62">
        <w:rPr>
          <w:rFonts w:ascii="Arial" w:hAnsi="Arial" w:cs="Arial"/>
          <w:sz w:val="24"/>
          <w:szCs w:val="24"/>
        </w:rPr>
        <w:t xml:space="preserve"> </w:t>
      </w:r>
      <w:r w:rsidR="00A372E9" w:rsidRPr="009B2D62">
        <w:rPr>
          <w:rFonts w:ascii="Arial" w:hAnsi="Arial" w:cs="Arial"/>
          <w:sz w:val="24"/>
          <w:szCs w:val="24"/>
        </w:rPr>
        <w:t>employee’s</w:t>
      </w:r>
      <w:r w:rsidR="0014374C">
        <w:rPr>
          <w:rFonts w:ascii="Arial" w:hAnsi="Arial" w:cs="Arial"/>
          <w:sz w:val="24"/>
          <w:szCs w:val="24"/>
        </w:rPr>
        <w:t xml:space="preserve"> complete </w:t>
      </w:r>
      <w:proofErr w:type="gramStart"/>
      <w:r w:rsidR="00A372E9">
        <w:rPr>
          <w:rFonts w:ascii="Arial" w:hAnsi="Arial" w:cs="Arial"/>
          <w:sz w:val="24"/>
          <w:szCs w:val="24"/>
        </w:rPr>
        <w:t>years</w:t>
      </w:r>
      <w:proofErr w:type="gramEnd"/>
      <w:r w:rsidR="00A372E9">
        <w:rPr>
          <w:rFonts w:ascii="Arial" w:hAnsi="Arial" w:cs="Arial"/>
          <w:sz w:val="24"/>
          <w:szCs w:val="24"/>
        </w:rPr>
        <w:t xml:space="preserve"> service x</w:t>
      </w:r>
      <w:r w:rsidR="0014374C">
        <w:rPr>
          <w:rFonts w:ascii="Arial" w:hAnsi="Arial" w:cs="Arial"/>
          <w:sz w:val="24"/>
          <w:szCs w:val="24"/>
        </w:rPr>
        <w:t xml:space="preserve"> their </w:t>
      </w:r>
      <w:r w:rsidR="009B2D62" w:rsidRPr="009B2D62">
        <w:rPr>
          <w:rFonts w:ascii="Arial" w:hAnsi="Arial" w:cs="Arial"/>
          <w:sz w:val="24"/>
          <w:szCs w:val="24"/>
        </w:rPr>
        <w:t>age</w:t>
      </w:r>
      <w:r w:rsidR="0014374C">
        <w:rPr>
          <w:rFonts w:ascii="Arial" w:hAnsi="Arial" w:cs="Arial"/>
          <w:sz w:val="24"/>
          <w:szCs w:val="24"/>
        </w:rPr>
        <w:t xml:space="preserve"> </w:t>
      </w:r>
    </w:p>
    <w:p w:rsidR="0014374C" w:rsidRDefault="0014374C" w:rsidP="0014374C">
      <w:pPr>
        <w:pStyle w:val="ListParagraph"/>
        <w:numPr>
          <w:ilvl w:val="0"/>
          <w:numId w:val="10"/>
        </w:numPr>
        <w:rPr>
          <w:rFonts w:ascii="Arial" w:hAnsi="Arial" w:cs="Arial"/>
          <w:sz w:val="24"/>
          <w:szCs w:val="24"/>
        </w:rPr>
      </w:pPr>
      <w:r>
        <w:rPr>
          <w:rFonts w:ascii="Arial" w:hAnsi="Arial" w:cs="Arial"/>
          <w:sz w:val="24"/>
          <w:szCs w:val="24"/>
        </w:rPr>
        <w:t xml:space="preserve">Under 22 years of age and below = 0.5 weeks pay per complete year of service </w:t>
      </w:r>
    </w:p>
    <w:p w:rsidR="0014374C" w:rsidRDefault="0014374C" w:rsidP="0014374C">
      <w:pPr>
        <w:pStyle w:val="ListParagraph"/>
        <w:numPr>
          <w:ilvl w:val="0"/>
          <w:numId w:val="10"/>
        </w:numPr>
        <w:rPr>
          <w:rFonts w:ascii="Arial" w:hAnsi="Arial" w:cs="Arial"/>
          <w:sz w:val="24"/>
          <w:szCs w:val="24"/>
        </w:rPr>
      </w:pPr>
      <w:r>
        <w:rPr>
          <w:rFonts w:ascii="Arial" w:hAnsi="Arial" w:cs="Arial"/>
          <w:sz w:val="24"/>
          <w:szCs w:val="24"/>
        </w:rPr>
        <w:t>22 years to 40 = 1 weeks pay per complete year of service</w:t>
      </w:r>
    </w:p>
    <w:p w:rsidR="0014374C" w:rsidRDefault="0014374C" w:rsidP="0014374C">
      <w:pPr>
        <w:pStyle w:val="ListParagraph"/>
        <w:numPr>
          <w:ilvl w:val="0"/>
          <w:numId w:val="10"/>
        </w:numPr>
        <w:rPr>
          <w:rFonts w:ascii="Arial" w:hAnsi="Arial" w:cs="Arial"/>
          <w:sz w:val="24"/>
          <w:szCs w:val="24"/>
        </w:rPr>
      </w:pPr>
      <w:r>
        <w:rPr>
          <w:rFonts w:ascii="Arial" w:hAnsi="Arial" w:cs="Arial"/>
          <w:sz w:val="24"/>
          <w:szCs w:val="24"/>
        </w:rPr>
        <w:t>41 years plus = 1.5 weeks pay per complete years of service</w:t>
      </w:r>
    </w:p>
    <w:p w:rsidR="00C46F86" w:rsidRDefault="00C46F86" w:rsidP="00C46F86">
      <w:pPr>
        <w:rPr>
          <w:rFonts w:ascii="Arial" w:hAnsi="Arial" w:cs="Arial"/>
          <w:b/>
          <w:sz w:val="24"/>
          <w:szCs w:val="24"/>
        </w:rPr>
      </w:pPr>
      <w:r>
        <w:rPr>
          <w:rFonts w:ascii="Arial" w:hAnsi="Arial" w:cs="Arial"/>
          <w:sz w:val="24"/>
          <w:szCs w:val="24"/>
        </w:rPr>
        <w:t>Then this figure is times weekly earnings. Therefore in Mr Rees’s case as he is 30 years old the basic award is 1 (figure due to age) x 6 (years of service) x (£26,000/52=£500) up to the curre</w:t>
      </w:r>
      <w:r w:rsidR="00D77841">
        <w:rPr>
          <w:rFonts w:ascii="Arial" w:hAnsi="Arial" w:cs="Arial"/>
          <w:sz w:val="24"/>
          <w:szCs w:val="24"/>
        </w:rPr>
        <w:t>nt maximum (set @ £538 if dismissed up to April 2021</w:t>
      </w:r>
      <w:r>
        <w:rPr>
          <w:rFonts w:ascii="Arial" w:hAnsi="Arial" w:cs="Arial"/>
          <w:sz w:val="24"/>
          <w:szCs w:val="24"/>
        </w:rPr>
        <w:t xml:space="preserve">) = </w:t>
      </w:r>
      <w:r w:rsidRPr="00FF29E3">
        <w:rPr>
          <w:rFonts w:ascii="Arial" w:hAnsi="Arial" w:cs="Arial"/>
          <w:b/>
          <w:sz w:val="24"/>
          <w:szCs w:val="24"/>
        </w:rPr>
        <w:t>£3,000.</w:t>
      </w:r>
    </w:p>
    <w:p w:rsidR="0014374C" w:rsidRDefault="00A632ED" w:rsidP="002F4491">
      <w:pPr>
        <w:rPr>
          <w:rFonts w:ascii="Arial" w:hAnsi="Arial" w:cs="Arial"/>
          <w:sz w:val="24"/>
          <w:szCs w:val="24"/>
        </w:rPr>
      </w:pPr>
      <w:r>
        <w:rPr>
          <w:rFonts w:ascii="Arial" w:hAnsi="Arial" w:cs="Arial"/>
          <w:sz w:val="24"/>
          <w:szCs w:val="24"/>
        </w:rPr>
        <w:t>The tribunal can reduce the</w:t>
      </w:r>
      <w:r w:rsidRPr="00A632ED">
        <w:rPr>
          <w:rFonts w:ascii="Arial" w:hAnsi="Arial" w:cs="Arial"/>
          <w:sz w:val="24"/>
          <w:szCs w:val="24"/>
        </w:rPr>
        <w:t xml:space="preserve"> basic award</w:t>
      </w:r>
      <w:r>
        <w:rPr>
          <w:rFonts w:ascii="Arial" w:hAnsi="Arial" w:cs="Arial"/>
          <w:sz w:val="24"/>
          <w:szCs w:val="24"/>
        </w:rPr>
        <w:t xml:space="preserve"> if it believes the employee</w:t>
      </w:r>
      <w:r w:rsidR="00A372E9">
        <w:rPr>
          <w:rFonts w:ascii="Arial" w:hAnsi="Arial" w:cs="Arial"/>
          <w:sz w:val="24"/>
          <w:szCs w:val="24"/>
        </w:rPr>
        <w:t>’</w:t>
      </w:r>
      <w:r>
        <w:rPr>
          <w:rFonts w:ascii="Arial" w:hAnsi="Arial" w:cs="Arial"/>
          <w:sz w:val="24"/>
          <w:szCs w:val="24"/>
        </w:rPr>
        <w:t xml:space="preserve">s conduct has been at fault, this can include conduct such as gross misconduct </w:t>
      </w:r>
      <w:sdt>
        <w:sdtPr>
          <w:rPr>
            <w:rFonts w:ascii="Arial" w:hAnsi="Arial" w:cs="Arial"/>
            <w:sz w:val="24"/>
            <w:szCs w:val="24"/>
          </w:rPr>
          <w:id w:val="24083123"/>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Cit214 \l 2057  </w:instrText>
          </w:r>
          <w:r w:rsidR="00DC0523">
            <w:rPr>
              <w:rFonts w:ascii="Arial" w:hAnsi="Arial" w:cs="Arial"/>
              <w:sz w:val="24"/>
              <w:szCs w:val="24"/>
            </w:rPr>
            <w:fldChar w:fldCharType="separate"/>
          </w:r>
          <w:r w:rsidR="00EC259A" w:rsidRPr="00EC259A">
            <w:rPr>
              <w:rFonts w:ascii="Arial" w:hAnsi="Arial" w:cs="Arial"/>
              <w:noProof/>
              <w:sz w:val="24"/>
              <w:szCs w:val="24"/>
            </w:rPr>
            <w:t>(Citizens Advice, 2021c)</w:t>
          </w:r>
          <w:r w:rsidR="00DC0523">
            <w:rPr>
              <w:rFonts w:ascii="Arial" w:hAnsi="Arial" w:cs="Arial"/>
              <w:sz w:val="24"/>
              <w:szCs w:val="24"/>
            </w:rPr>
            <w:fldChar w:fldCharType="end"/>
          </w:r>
        </w:sdtContent>
      </w:sdt>
      <w:r>
        <w:rPr>
          <w:rFonts w:ascii="Arial" w:hAnsi="Arial" w:cs="Arial"/>
          <w:sz w:val="24"/>
          <w:szCs w:val="24"/>
        </w:rPr>
        <w:t xml:space="preserve">.  </w:t>
      </w:r>
    </w:p>
    <w:p w:rsidR="009B2D62" w:rsidRDefault="009B2D62" w:rsidP="00C22E42">
      <w:pPr>
        <w:pStyle w:val="ListParagraph"/>
        <w:ind w:left="0"/>
        <w:rPr>
          <w:b/>
        </w:rPr>
      </w:pPr>
    </w:p>
    <w:p w:rsidR="00A9402C" w:rsidRDefault="00FF29E3" w:rsidP="00C22E42">
      <w:pPr>
        <w:pStyle w:val="ListParagraph"/>
        <w:ind w:left="0"/>
        <w:rPr>
          <w:rFonts w:ascii="Arial" w:hAnsi="Arial" w:cs="Arial"/>
          <w:sz w:val="24"/>
          <w:szCs w:val="24"/>
        </w:rPr>
      </w:pPr>
      <w:r w:rsidRPr="00FF29E3">
        <w:rPr>
          <w:rFonts w:ascii="Arial" w:hAnsi="Arial" w:cs="Arial"/>
          <w:sz w:val="24"/>
          <w:szCs w:val="24"/>
        </w:rPr>
        <w:t>2. Compensato</w:t>
      </w:r>
      <w:r w:rsidR="00C22E42" w:rsidRPr="00FF29E3">
        <w:rPr>
          <w:rFonts w:ascii="Arial" w:hAnsi="Arial" w:cs="Arial"/>
          <w:sz w:val="24"/>
          <w:szCs w:val="24"/>
        </w:rPr>
        <w:t>ry award</w:t>
      </w:r>
      <w:r w:rsidR="002F4491">
        <w:rPr>
          <w:rFonts w:ascii="Arial" w:hAnsi="Arial" w:cs="Arial"/>
          <w:sz w:val="24"/>
          <w:szCs w:val="24"/>
        </w:rPr>
        <w:t xml:space="preserve"> is</w:t>
      </w:r>
      <w:r w:rsidR="00C22E42" w:rsidRPr="00FF29E3">
        <w:rPr>
          <w:rFonts w:ascii="Arial" w:hAnsi="Arial" w:cs="Arial"/>
          <w:b/>
          <w:sz w:val="24"/>
          <w:szCs w:val="24"/>
        </w:rPr>
        <w:t xml:space="preserve"> </w:t>
      </w:r>
      <w:r w:rsidR="00C22E42" w:rsidRPr="00FF29E3">
        <w:rPr>
          <w:rFonts w:ascii="Arial" w:hAnsi="Arial" w:cs="Arial"/>
          <w:sz w:val="24"/>
          <w:szCs w:val="24"/>
        </w:rPr>
        <w:t>calculated by loss of earnings f</w:t>
      </w:r>
      <w:r w:rsidR="002F4491">
        <w:rPr>
          <w:rFonts w:ascii="Arial" w:hAnsi="Arial" w:cs="Arial"/>
          <w:sz w:val="24"/>
          <w:szCs w:val="24"/>
        </w:rPr>
        <w:t>ro</w:t>
      </w:r>
      <w:r w:rsidR="00C22E42" w:rsidRPr="00FF29E3">
        <w:rPr>
          <w:rFonts w:ascii="Arial" w:hAnsi="Arial" w:cs="Arial"/>
          <w:sz w:val="24"/>
          <w:szCs w:val="24"/>
        </w:rPr>
        <w:t>m the da</w:t>
      </w:r>
      <w:r>
        <w:rPr>
          <w:rFonts w:ascii="Arial" w:hAnsi="Arial" w:cs="Arial"/>
          <w:sz w:val="24"/>
          <w:szCs w:val="24"/>
        </w:rPr>
        <w:t>te of dismissal to</w:t>
      </w:r>
      <w:r w:rsidR="00A372E9">
        <w:rPr>
          <w:rFonts w:ascii="Arial" w:hAnsi="Arial" w:cs="Arial"/>
          <w:sz w:val="24"/>
          <w:szCs w:val="24"/>
        </w:rPr>
        <w:t xml:space="preserve"> the</w:t>
      </w:r>
      <w:r>
        <w:rPr>
          <w:rFonts w:ascii="Arial" w:hAnsi="Arial" w:cs="Arial"/>
          <w:sz w:val="24"/>
          <w:szCs w:val="24"/>
        </w:rPr>
        <w:t xml:space="preserve"> date</w:t>
      </w:r>
      <w:r w:rsidR="00A372E9">
        <w:rPr>
          <w:rFonts w:ascii="Arial" w:hAnsi="Arial" w:cs="Arial"/>
          <w:sz w:val="24"/>
          <w:szCs w:val="24"/>
        </w:rPr>
        <w:t xml:space="preserve"> of</w:t>
      </w:r>
      <w:r>
        <w:rPr>
          <w:rFonts w:ascii="Arial" w:hAnsi="Arial" w:cs="Arial"/>
          <w:sz w:val="24"/>
          <w:szCs w:val="24"/>
        </w:rPr>
        <w:t xml:space="preserve"> tribun</w:t>
      </w:r>
      <w:r w:rsidR="00C22E42" w:rsidRPr="00FF29E3">
        <w:rPr>
          <w:rFonts w:ascii="Arial" w:hAnsi="Arial" w:cs="Arial"/>
          <w:sz w:val="24"/>
          <w:szCs w:val="24"/>
        </w:rPr>
        <w:t xml:space="preserve">al. </w:t>
      </w:r>
      <w:r w:rsidR="002F4491">
        <w:rPr>
          <w:rFonts w:ascii="Arial" w:hAnsi="Arial" w:cs="Arial"/>
          <w:sz w:val="24"/>
          <w:szCs w:val="24"/>
        </w:rPr>
        <w:t xml:space="preserve">Then </w:t>
      </w:r>
      <w:r w:rsidR="00A372E9">
        <w:rPr>
          <w:rFonts w:ascii="Arial" w:hAnsi="Arial" w:cs="Arial"/>
          <w:sz w:val="24"/>
          <w:szCs w:val="24"/>
        </w:rPr>
        <w:t xml:space="preserve">the </w:t>
      </w:r>
      <w:r w:rsidR="002F4491">
        <w:rPr>
          <w:rFonts w:ascii="Arial" w:hAnsi="Arial" w:cs="Arial"/>
          <w:sz w:val="24"/>
          <w:szCs w:val="24"/>
        </w:rPr>
        <w:t>future loss of earning</w:t>
      </w:r>
      <w:r w:rsidR="00A372E9">
        <w:rPr>
          <w:rFonts w:ascii="Arial" w:hAnsi="Arial" w:cs="Arial"/>
          <w:sz w:val="24"/>
          <w:szCs w:val="24"/>
        </w:rPr>
        <w:t>s</w:t>
      </w:r>
      <w:r w:rsidR="002F4491">
        <w:rPr>
          <w:rFonts w:ascii="Arial" w:hAnsi="Arial" w:cs="Arial"/>
          <w:sz w:val="24"/>
          <w:szCs w:val="24"/>
        </w:rPr>
        <w:t xml:space="preserve"> to a</w:t>
      </w:r>
      <w:r w:rsidR="00C22E42" w:rsidRPr="00FF29E3">
        <w:rPr>
          <w:rFonts w:ascii="Arial" w:hAnsi="Arial" w:cs="Arial"/>
          <w:sz w:val="24"/>
          <w:szCs w:val="24"/>
        </w:rPr>
        <w:t xml:space="preserve"> point in the future</w:t>
      </w:r>
      <w:r w:rsidR="002F4491">
        <w:rPr>
          <w:rFonts w:ascii="Arial" w:hAnsi="Arial" w:cs="Arial"/>
          <w:sz w:val="24"/>
          <w:szCs w:val="24"/>
        </w:rPr>
        <w:t xml:space="preserve"> as decided by the tribunal</w:t>
      </w:r>
      <w:r w:rsidR="00C22E42" w:rsidRPr="00FF29E3">
        <w:rPr>
          <w:rFonts w:ascii="Arial" w:hAnsi="Arial" w:cs="Arial"/>
          <w:sz w:val="24"/>
          <w:szCs w:val="24"/>
        </w:rPr>
        <w:t>,</w:t>
      </w:r>
      <w:r w:rsidR="00A9402C">
        <w:rPr>
          <w:rFonts w:ascii="Arial" w:hAnsi="Arial" w:cs="Arial"/>
          <w:sz w:val="24"/>
          <w:szCs w:val="24"/>
        </w:rPr>
        <w:t xml:space="preserve"> who</w:t>
      </w:r>
      <w:r w:rsidR="002F4491">
        <w:rPr>
          <w:rFonts w:ascii="Arial" w:hAnsi="Arial" w:cs="Arial"/>
          <w:sz w:val="24"/>
          <w:szCs w:val="24"/>
        </w:rPr>
        <w:t xml:space="preserve"> will</w:t>
      </w:r>
      <w:r w:rsidR="00A9402C">
        <w:rPr>
          <w:rFonts w:ascii="Arial" w:hAnsi="Arial" w:cs="Arial"/>
          <w:sz w:val="24"/>
          <w:szCs w:val="24"/>
        </w:rPr>
        <w:t xml:space="preserve"> take</w:t>
      </w:r>
      <w:r w:rsidR="002F4491">
        <w:rPr>
          <w:rFonts w:ascii="Arial" w:hAnsi="Arial" w:cs="Arial"/>
          <w:sz w:val="24"/>
          <w:szCs w:val="24"/>
        </w:rPr>
        <w:t xml:space="preserve"> into account Mr Rees’s age</w:t>
      </w:r>
      <w:r w:rsidR="00A9402C">
        <w:rPr>
          <w:rFonts w:ascii="Arial" w:hAnsi="Arial" w:cs="Arial"/>
          <w:sz w:val="24"/>
          <w:szCs w:val="24"/>
        </w:rPr>
        <w:t>, at 30 years old</w:t>
      </w:r>
      <w:r w:rsidR="00C22E42" w:rsidRPr="00FF29E3">
        <w:rPr>
          <w:rFonts w:ascii="Arial" w:hAnsi="Arial" w:cs="Arial"/>
          <w:sz w:val="24"/>
          <w:szCs w:val="24"/>
        </w:rPr>
        <w:t xml:space="preserve"> so </w:t>
      </w:r>
      <w:r w:rsidR="00A372E9">
        <w:rPr>
          <w:rFonts w:ascii="Arial" w:hAnsi="Arial" w:cs="Arial"/>
          <w:sz w:val="24"/>
          <w:szCs w:val="24"/>
        </w:rPr>
        <w:t>the potential</w:t>
      </w:r>
      <w:r w:rsidR="00A9402C">
        <w:rPr>
          <w:rFonts w:ascii="Arial" w:hAnsi="Arial" w:cs="Arial"/>
          <w:sz w:val="24"/>
          <w:szCs w:val="24"/>
        </w:rPr>
        <w:t xml:space="preserve"> </w:t>
      </w:r>
      <w:r w:rsidR="00C22E42" w:rsidRPr="00FF29E3">
        <w:rPr>
          <w:rFonts w:ascii="Arial" w:hAnsi="Arial" w:cs="Arial"/>
          <w:sz w:val="24"/>
          <w:szCs w:val="24"/>
        </w:rPr>
        <w:t>future loss of earnings</w:t>
      </w:r>
      <w:r w:rsidR="00A9402C">
        <w:rPr>
          <w:rFonts w:ascii="Arial" w:hAnsi="Arial" w:cs="Arial"/>
          <w:sz w:val="24"/>
          <w:szCs w:val="24"/>
        </w:rPr>
        <w:t xml:space="preserve"> is high</w:t>
      </w:r>
      <w:r w:rsidR="00C22E42" w:rsidRPr="00FF29E3">
        <w:rPr>
          <w:rFonts w:ascii="Arial" w:hAnsi="Arial" w:cs="Arial"/>
          <w:sz w:val="24"/>
          <w:szCs w:val="24"/>
        </w:rPr>
        <w:t xml:space="preserve">. </w:t>
      </w:r>
    </w:p>
    <w:p w:rsidR="00A9402C" w:rsidRDefault="00A9402C" w:rsidP="00C22E42">
      <w:pPr>
        <w:pStyle w:val="ListParagraph"/>
        <w:ind w:left="0"/>
        <w:rPr>
          <w:rFonts w:ascii="Arial" w:hAnsi="Arial" w:cs="Arial"/>
          <w:sz w:val="24"/>
          <w:szCs w:val="24"/>
        </w:rPr>
      </w:pPr>
      <w:r>
        <w:rPr>
          <w:rFonts w:ascii="Arial" w:hAnsi="Arial" w:cs="Arial"/>
          <w:sz w:val="24"/>
          <w:szCs w:val="24"/>
        </w:rPr>
        <w:t xml:space="preserve">If Mr Rees has found a new job he will need to disclose this and give credit for what he’s earning have been the </w:t>
      </w:r>
      <w:r w:rsidR="00C22E42" w:rsidRPr="00FF29E3">
        <w:rPr>
          <w:rFonts w:ascii="Arial" w:hAnsi="Arial" w:cs="Arial"/>
          <w:sz w:val="24"/>
          <w:szCs w:val="24"/>
        </w:rPr>
        <w:t xml:space="preserve">new job. </w:t>
      </w:r>
    </w:p>
    <w:p w:rsidR="00C22E42" w:rsidRPr="00FF29E3" w:rsidRDefault="00A9402C" w:rsidP="00C22E42">
      <w:pPr>
        <w:pStyle w:val="ListParagraph"/>
        <w:ind w:left="0"/>
        <w:rPr>
          <w:rFonts w:ascii="Arial" w:hAnsi="Arial" w:cs="Arial"/>
          <w:sz w:val="24"/>
          <w:szCs w:val="24"/>
        </w:rPr>
      </w:pPr>
      <w:r>
        <w:rPr>
          <w:rFonts w:ascii="Arial" w:hAnsi="Arial" w:cs="Arial"/>
          <w:sz w:val="24"/>
          <w:szCs w:val="24"/>
        </w:rPr>
        <w:t>Mr Rees would be e</w:t>
      </w:r>
      <w:r w:rsidR="00C22E42" w:rsidRPr="00FF29E3">
        <w:rPr>
          <w:rFonts w:ascii="Arial" w:hAnsi="Arial" w:cs="Arial"/>
          <w:sz w:val="24"/>
          <w:szCs w:val="24"/>
        </w:rPr>
        <w:t>ntitle</w:t>
      </w:r>
      <w:r>
        <w:rPr>
          <w:rFonts w:ascii="Arial" w:hAnsi="Arial" w:cs="Arial"/>
          <w:sz w:val="24"/>
          <w:szCs w:val="24"/>
        </w:rPr>
        <w:t>d</w:t>
      </w:r>
      <w:r w:rsidR="00C22E42" w:rsidRPr="00FF29E3">
        <w:rPr>
          <w:rFonts w:ascii="Arial" w:hAnsi="Arial" w:cs="Arial"/>
          <w:sz w:val="24"/>
          <w:szCs w:val="24"/>
        </w:rPr>
        <w:t xml:space="preserve"> to</w:t>
      </w:r>
      <w:r>
        <w:rPr>
          <w:rFonts w:ascii="Arial" w:hAnsi="Arial" w:cs="Arial"/>
          <w:sz w:val="24"/>
          <w:szCs w:val="24"/>
        </w:rPr>
        <w:t xml:space="preserve"> claim losses </w:t>
      </w:r>
      <w:r w:rsidR="00C22E42" w:rsidRPr="00FF29E3">
        <w:rPr>
          <w:rFonts w:ascii="Arial" w:hAnsi="Arial" w:cs="Arial"/>
          <w:sz w:val="24"/>
          <w:szCs w:val="24"/>
        </w:rPr>
        <w:t>su</w:t>
      </w:r>
      <w:r>
        <w:rPr>
          <w:rFonts w:ascii="Arial" w:hAnsi="Arial" w:cs="Arial"/>
          <w:sz w:val="24"/>
          <w:szCs w:val="24"/>
        </w:rPr>
        <w:t>stained as a consequence of the dismissal,</w:t>
      </w:r>
      <w:r w:rsidR="00C22E42" w:rsidRPr="00FF29E3">
        <w:rPr>
          <w:rFonts w:ascii="Arial" w:hAnsi="Arial" w:cs="Arial"/>
          <w:sz w:val="24"/>
          <w:szCs w:val="24"/>
        </w:rPr>
        <w:t xml:space="preserve"> claim</w:t>
      </w:r>
      <w:r>
        <w:rPr>
          <w:rFonts w:ascii="Arial" w:hAnsi="Arial" w:cs="Arial"/>
          <w:sz w:val="24"/>
          <w:szCs w:val="24"/>
        </w:rPr>
        <w:t>ing</w:t>
      </w:r>
      <w:r w:rsidR="00C22E42" w:rsidRPr="00FF29E3">
        <w:rPr>
          <w:rFonts w:ascii="Arial" w:hAnsi="Arial" w:cs="Arial"/>
          <w:sz w:val="24"/>
          <w:szCs w:val="24"/>
        </w:rPr>
        <w:t xml:space="preserve"> the difference between previous and new salary. </w:t>
      </w:r>
    </w:p>
    <w:p w:rsidR="00A9402C" w:rsidRDefault="00A9402C" w:rsidP="00C22E42">
      <w:pPr>
        <w:pStyle w:val="ListParagraph"/>
        <w:ind w:left="0"/>
        <w:rPr>
          <w:rFonts w:ascii="Arial" w:hAnsi="Arial" w:cs="Arial"/>
          <w:sz w:val="24"/>
          <w:szCs w:val="24"/>
        </w:rPr>
      </w:pPr>
    </w:p>
    <w:p w:rsidR="00C22E42" w:rsidRPr="00FF29E3" w:rsidRDefault="00A9402C" w:rsidP="00C22E42">
      <w:pPr>
        <w:pStyle w:val="ListParagraph"/>
        <w:ind w:left="0"/>
        <w:rPr>
          <w:rFonts w:ascii="Arial" w:hAnsi="Arial" w:cs="Arial"/>
          <w:sz w:val="24"/>
          <w:szCs w:val="24"/>
        </w:rPr>
      </w:pPr>
      <w:r>
        <w:rPr>
          <w:rFonts w:ascii="Arial" w:hAnsi="Arial" w:cs="Arial"/>
          <w:sz w:val="24"/>
          <w:szCs w:val="24"/>
        </w:rPr>
        <w:t xml:space="preserve">The maximum would be </w:t>
      </w:r>
      <w:r w:rsidR="00C22E42" w:rsidRPr="00FF29E3">
        <w:rPr>
          <w:rFonts w:ascii="Arial" w:hAnsi="Arial" w:cs="Arial"/>
          <w:sz w:val="24"/>
          <w:szCs w:val="24"/>
        </w:rPr>
        <w:t xml:space="preserve">1 </w:t>
      </w:r>
      <w:proofErr w:type="gramStart"/>
      <w:r w:rsidR="00C22E42" w:rsidRPr="00FF29E3">
        <w:rPr>
          <w:rFonts w:ascii="Arial" w:hAnsi="Arial" w:cs="Arial"/>
          <w:sz w:val="24"/>
          <w:szCs w:val="24"/>
        </w:rPr>
        <w:t>ye</w:t>
      </w:r>
      <w:r>
        <w:rPr>
          <w:rFonts w:ascii="Arial" w:hAnsi="Arial" w:cs="Arial"/>
          <w:sz w:val="24"/>
          <w:szCs w:val="24"/>
        </w:rPr>
        <w:t>ars</w:t>
      </w:r>
      <w:proofErr w:type="gramEnd"/>
      <w:r>
        <w:rPr>
          <w:rFonts w:ascii="Arial" w:hAnsi="Arial" w:cs="Arial"/>
          <w:sz w:val="24"/>
          <w:szCs w:val="24"/>
        </w:rPr>
        <w:t xml:space="preserve"> salary or £89,000, Mr Rees’s salary is </w:t>
      </w:r>
      <w:r w:rsidR="00C22E42" w:rsidRPr="00FF29E3">
        <w:rPr>
          <w:rFonts w:ascii="Arial" w:hAnsi="Arial" w:cs="Arial"/>
          <w:sz w:val="24"/>
          <w:szCs w:val="24"/>
        </w:rPr>
        <w:t>£26,000</w:t>
      </w:r>
      <w:r>
        <w:rPr>
          <w:rFonts w:ascii="Arial" w:hAnsi="Arial" w:cs="Arial"/>
          <w:sz w:val="24"/>
          <w:szCs w:val="24"/>
        </w:rPr>
        <w:t>. However</w:t>
      </w:r>
      <w:r w:rsidR="00A372E9">
        <w:rPr>
          <w:rFonts w:ascii="Arial" w:hAnsi="Arial" w:cs="Arial"/>
          <w:sz w:val="24"/>
          <w:szCs w:val="24"/>
        </w:rPr>
        <w:t>,</w:t>
      </w:r>
      <w:r>
        <w:rPr>
          <w:rFonts w:ascii="Arial" w:hAnsi="Arial" w:cs="Arial"/>
          <w:sz w:val="24"/>
          <w:szCs w:val="24"/>
        </w:rPr>
        <w:t xml:space="preserve"> if a </w:t>
      </w:r>
      <w:proofErr w:type="spellStart"/>
      <w:r>
        <w:rPr>
          <w:rFonts w:ascii="Arial" w:hAnsi="Arial" w:cs="Arial"/>
          <w:sz w:val="24"/>
          <w:szCs w:val="24"/>
        </w:rPr>
        <w:t>whistleblowing</w:t>
      </w:r>
      <w:proofErr w:type="spellEnd"/>
      <w:r>
        <w:rPr>
          <w:rFonts w:ascii="Arial" w:hAnsi="Arial" w:cs="Arial"/>
          <w:sz w:val="24"/>
          <w:szCs w:val="24"/>
        </w:rPr>
        <w:t xml:space="preserve"> case is won</w:t>
      </w:r>
      <w:r w:rsidR="00C22E42" w:rsidRPr="00FF29E3">
        <w:rPr>
          <w:rFonts w:ascii="Arial" w:hAnsi="Arial" w:cs="Arial"/>
          <w:sz w:val="24"/>
          <w:szCs w:val="24"/>
        </w:rPr>
        <w:t xml:space="preserve"> it</w:t>
      </w:r>
      <w:r>
        <w:rPr>
          <w:rFonts w:ascii="Arial" w:hAnsi="Arial" w:cs="Arial"/>
          <w:sz w:val="24"/>
          <w:szCs w:val="24"/>
        </w:rPr>
        <w:t xml:space="preserve"> i</w:t>
      </w:r>
      <w:r w:rsidR="00C22E42" w:rsidRPr="00FF29E3">
        <w:rPr>
          <w:rFonts w:ascii="Arial" w:hAnsi="Arial" w:cs="Arial"/>
          <w:sz w:val="24"/>
          <w:szCs w:val="24"/>
        </w:rPr>
        <w:t>s uncapped so potentially</w:t>
      </w:r>
      <w:r>
        <w:rPr>
          <w:rFonts w:ascii="Arial" w:hAnsi="Arial" w:cs="Arial"/>
          <w:sz w:val="24"/>
          <w:szCs w:val="24"/>
        </w:rPr>
        <w:t xml:space="preserve"> this figure could</w:t>
      </w:r>
      <w:r w:rsidR="00C22E42" w:rsidRPr="00FF29E3">
        <w:rPr>
          <w:rFonts w:ascii="Arial" w:hAnsi="Arial" w:cs="Arial"/>
          <w:sz w:val="24"/>
          <w:szCs w:val="24"/>
        </w:rPr>
        <w:t xml:space="preserve"> increase.</w:t>
      </w:r>
    </w:p>
    <w:p w:rsidR="00A9402C" w:rsidRDefault="00A9402C" w:rsidP="00C22E42">
      <w:pPr>
        <w:pStyle w:val="ListParagraph"/>
        <w:ind w:left="0"/>
        <w:rPr>
          <w:rFonts w:ascii="Arial" w:hAnsi="Arial" w:cs="Arial"/>
          <w:sz w:val="24"/>
          <w:szCs w:val="24"/>
        </w:rPr>
      </w:pPr>
    </w:p>
    <w:p w:rsidR="00CF75F1" w:rsidRDefault="00C22E42" w:rsidP="00C22E42">
      <w:pPr>
        <w:pStyle w:val="ListParagraph"/>
        <w:ind w:left="0"/>
        <w:rPr>
          <w:rFonts w:ascii="Arial" w:hAnsi="Arial" w:cs="Arial"/>
          <w:sz w:val="24"/>
          <w:szCs w:val="24"/>
        </w:rPr>
      </w:pPr>
      <w:r w:rsidRPr="00FF29E3">
        <w:rPr>
          <w:rFonts w:ascii="Arial" w:hAnsi="Arial" w:cs="Arial"/>
          <w:sz w:val="24"/>
          <w:szCs w:val="24"/>
        </w:rPr>
        <w:t xml:space="preserve">If the company </w:t>
      </w:r>
      <w:r w:rsidR="00A9402C">
        <w:rPr>
          <w:rFonts w:ascii="Arial" w:hAnsi="Arial" w:cs="Arial"/>
          <w:sz w:val="24"/>
          <w:szCs w:val="24"/>
        </w:rPr>
        <w:t>is found to have</w:t>
      </w:r>
      <w:r w:rsidRPr="00FF29E3">
        <w:rPr>
          <w:rFonts w:ascii="Arial" w:hAnsi="Arial" w:cs="Arial"/>
          <w:sz w:val="24"/>
          <w:szCs w:val="24"/>
        </w:rPr>
        <w:t xml:space="preserve"> failed to follow the ACAS code of conduct</w:t>
      </w:r>
      <w:r w:rsidR="00A9402C">
        <w:rPr>
          <w:rFonts w:ascii="Arial" w:hAnsi="Arial" w:cs="Arial"/>
          <w:sz w:val="24"/>
          <w:szCs w:val="24"/>
        </w:rPr>
        <w:t xml:space="preserve"> then the tribun</w:t>
      </w:r>
      <w:r w:rsidRPr="00FF29E3">
        <w:rPr>
          <w:rFonts w:ascii="Arial" w:hAnsi="Arial" w:cs="Arial"/>
          <w:sz w:val="24"/>
          <w:szCs w:val="24"/>
        </w:rPr>
        <w:t>al is entitled to increase</w:t>
      </w:r>
      <w:r w:rsidR="00A9402C">
        <w:rPr>
          <w:rFonts w:ascii="Arial" w:hAnsi="Arial" w:cs="Arial"/>
          <w:sz w:val="24"/>
          <w:szCs w:val="24"/>
        </w:rPr>
        <w:t xml:space="preserve"> any compensation award by up to a maximum of 25%</w:t>
      </w:r>
      <w:r w:rsidRPr="00FF29E3">
        <w:rPr>
          <w:rFonts w:ascii="Arial" w:hAnsi="Arial" w:cs="Arial"/>
          <w:sz w:val="24"/>
          <w:szCs w:val="24"/>
        </w:rPr>
        <w:t xml:space="preserve">. </w:t>
      </w:r>
      <w:r w:rsidR="00CF75F1">
        <w:rPr>
          <w:rFonts w:ascii="Arial" w:hAnsi="Arial" w:cs="Arial"/>
          <w:sz w:val="24"/>
          <w:szCs w:val="24"/>
        </w:rPr>
        <w:t>The i</w:t>
      </w:r>
      <w:r w:rsidRPr="00FF29E3">
        <w:rPr>
          <w:rFonts w:ascii="Arial" w:hAnsi="Arial" w:cs="Arial"/>
          <w:sz w:val="24"/>
          <w:szCs w:val="24"/>
        </w:rPr>
        <w:t>nvestigation</w:t>
      </w:r>
      <w:r w:rsidR="00CF75F1">
        <w:rPr>
          <w:rFonts w:ascii="Arial" w:hAnsi="Arial" w:cs="Arial"/>
          <w:sz w:val="24"/>
          <w:szCs w:val="24"/>
        </w:rPr>
        <w:t xml:space="preserve"> process concerning this claim appears to have failed the ACAS code</w:t>
      </w:r>
      <w:r w:rsidRPr="00FF29E3">
        <w:rPr>
          <w:rFonts w:ascii="Arial" w:hAnsi="Arial" w:cs="Arial"/>
          <w:sz w:val="24"/>
          <w:szCs w:val="24"/>
        </w:rPr>
        <w:t xml:space="preserve">, </w:t>
      </w:r>
      <w:r w:rsidR="00CF75F1">
        <w:rPr>
          <w:rFonts w:ascii="Arial" w:hAnsi="Arial" w:cs="Arial"/>
          <w:sz w:val="24"/>
          <w:szCs w:val="24"/>
        </w:rPr>
        <w:t xml:space="preserve">with regards to timelines, </w:t>
      </w:r>
      <w:r w:rsidRPr="00FF29E3">
        <w:rPr>
          <w:rFonts w:ascii="Arial" w:hAnsi="Arial" w:cs="Arial"/>
          <w:sz w:val="24"/>
          <w:szCs w:val="24"/>
        </w:rPr>
        <w:t>invite</w:t>
      </w:r>
      <w:r w:rsidR="00CF75F1">
        <w:rPr>
          <w:rFonts w:ascii="Arial" w:hAnsi="Arial" w:cs="Arial"/>
          <w:sz w:val="24"/>
          <w:szCs w:val="24"/>
        </w:rPr>
        <w:t>s</w:t>
      </w:r>
      <w:r w:rsidRPr="00FF29E3">
        <w:rPr>
          <w:rFonts w:ascii="Arial" w:hAnsi="Arial" w:cs="Arial"/>
          <w:sz w:val="24"/>
          <w:szCs w:val="24"/>
        </w:rPr>
        <w:t xml:space="preserve"> to meeting</w:t>
      </w:r>
      <w:r w:rsidR="00CF75F1">
        <w:rPr>
          <w:rFonts w:ascii="Arial" w:hAnsi="Arial" w:cs="Arial"/>
          <w:sz w:val="24"/>
          <w:szCs w:val="24"/>
        </w:rPr>
        <w:t>s and not providing adequate time to appeal. However Mr Rees did not appeal, therefore also not following ACAS’s code of conduct, this could play in the favour of Big Buses with regards to the award as the tribunal could decrease. In the letter dated the</w:t>
      </w:r>
      <w:r w:rsidRPr="00FF29E3">
        <w:rPr>
          <w:rFonts w:ascii="Arial" w:hAnsi="Arial" w:cs="Arial"/>
          <w:sz w:val="24"/>
          <w:szCs w:val="24"/>
        </w:rPr>
        <w:t xml:space="preserve"> 12</w:t>
      </w:r>
      <w:r w:rsidRPr="00FF29E3">
        <w:rPr>
          <w:rFonts w:ascii="Arial" w:hAnsi="Arial" w:cs="Arial"/>
          <w:sz w:val="24"/>
          <w:szCs w:val="24"/>
          <w:vertAlign w:val="superscript"/>
        </w:rPr>
        <w:t>th</w:t>
      </w:r>
      <w:r w:rsidR="00CF75F1">
        <w:rPr>
          <w:rFonts w:ascii="Arial" w:hAnsi="Arial" w:cs="Arial"/>
          <w:sz w:val="24"/>
          <w:szCs w:val="24"/>
        </w:rPr>
        <w:t xml:space="preserve"> Nov Mr Rees was give</w:t>
      </w:r>
      <w:r w:rsidR="00FF668B">
        <w:rPr>
          <w:rFonts w:ascii="Arial" w:hAnsi="Arial" w:cs="Arial"/>
          <w:sz w:val="24"/>
          <w:szCs w:val="24"/>
        </w:rPr>
        <w:t>n</w:t>
      </w:r>
      <w:r w:rsidR="00CF75F1">
        <w:rPr>
          <w:rFonts w:ascii="Arial" w:hAnsi="Arial" w:cs="Arial"/>
          <w:sz w:val="24"/>
          <w:szCs w:val="24"/>
        </w:rPr>
        <w:t xml:space="preserve"> the</w:t>
      </w:r>
      <w:r w:rsidRPr="00FF29E3">
        <w:rPr>
          <w:rFonts w:ascii="Arial" w:hAnsi="Arial" w:cs="Arial"/>
          <w:sz w:val="24"/>
          <w:szCs w:val="24"/>
        </w:rPr>
        <w:t xml:space="preserve"> right to appeal to Dave Thomas</w:t>
      </w:r>
      <w:r w:rsidR="00CF75F1">
        <w:rPr>
          <w:rFonts w:ascii="Arial" w:hAnsi="Arial" w:cs="Arial"/>
          <w:sz w:val="24"/>
          <w:szCs w:val="24"/>
        </w:rPr>
        <w:t xml:space="preserve"> within 72 hours.</w:t>
      </w:r>
    </w:p>
    <w:p w:rsidR="00C22E42" w:rsidRPr="00FF29E3" w:rsidRDefault="00C22E42" w:rsidP="00C22E42">
      <w:pPr>
        <w:pStyle w:val="ListParagraph"/>
        <w:ind w:left="0"/>
        <w:rPr>
          <w:rFonts w:ascii="Arial" w:hAnsi="Arial" w:cs="Arial"/>
          <w:sz w:val="24"/>
          <w:szCs w:val="24"/>
        </w:rPr>
      </w:pPr>
      <w:r w:rsidRPr="00FF29E3">
        <w:rPr>
          <w:rFonts w:ascii="Arial" w:hAnsi="Arial" w:cs="Arial"/>
          <w:sz w:val="24"/>
          <w:szCs w:val="24"/>
        </w:rPr>
        <w:t xml:space="preserve">. </w:t>
      </w:r>
    </w:p>
    <w:p w:rsidR="00C22E42" w:rsidRPr="00FF29E3" w:rsidRDefault="00C00C54" w:rsidP="00C22E42">
      <w:pPr>
        <w:pStyle w:val="ListParagraph"/>
        <w:ind w:left="0"/>
        <w:rPr>
          <w:rFonts w:ascii="Arial" w:hAnsi="Arial" w:cs="Arial"/>
          <w:sz w:val="24"/>
          <w:szCs w:val="24"/>
        </w:rPr>
      </w:pPr>
      <w:r>
        <w:rPr>
          <w:rFonts w:ascii="Arial" w:hAnsi="Arial" w:cs="Arial"/>
          <w:sz w:val="24"/>
          <w:szCs w:val="24"/>
        </w:rPr>
        <w:t>In this case</w:t>
      </w:r>
      <w:r w:rsidR="00FF668B">
        <w:rPr>
          <w:rFonts w:ascii="Arial" w:hAnsi="Arial" w:cs="Arial"/>
          <w:sz w:val="24"/>
          <w:szCs w:val="24"/>
        </w:rPr>
        <w:t>,</w:t>
      </w:r>
      <w:r>
        <w:rPr>
          <w:rFonts w:ascii="Arial" w:hAnsi="Arial" w:cs="Arial"/>
          <w:sz w:val="24"/>
          <w:szCs w:val="24"/>
        </w:rPr>
        <w:t xml:space="preserve"> it would be prudent to argue that Mr Rees had contributed to his dismissal and although it may</w:t>
      </w:r>
      <w:r w:rsidR="00C22E42" w:rsidRPr="00FF29E3">
        <w:rPr>
          <w:rFonts w:ascii="Arial" w:hAnsi="Arial" w:cs="Arial"/>
          <w:sz w:val="24"/>
          <w:szCs w:val="24"/>
        </w:rPr>
        <w:t xml:space="preserve"> be </w:t>
      </w:r>
      <w:r>
        <w:rPr>
          <w:rFonts w:ascii="Arial" w:hAnsi="Arial" w:cs="Arial"/>
          <w:sz w:val="24"/>
          <w:szCs w:val="24"/>
        </w:rPr>
        <w:t xml:space="preserve">won as an </w:t>
      </w:r>
      <w:r w:rsidR="00C22E42" w:rsidRPr="00FF29E3">
        <w:rPr>
          <w:rFonts w:ascii="Arial" w:hAnsi="Arial" w:cs="Arial"/>
          <w:sz w:val="24"/>
          <w:szCs w:val="24"/>
        </w:rPr>
        <w:t>unfair</w:t>
      </w:r>
      <w:r>
        <w:rPr>
          <w:rFonts w:ascii="Arial" w:hAnsi="Arial" w:cs="Arial"/>
          <w:sz w:val="24"/>
          <w:szCs w:val="24"/>
        </w:rPr>
        <w:t xml:space="preserve"> dismissal claim Big Buses could look to the case of</w:t>
      </w:r>
      <w:r w:rsidR="00C22E42" w:rsidRPr="00FF29E3">
        <w:rPr>
          <w:rFonts w:ascii="Arial" w:hAnsi="Arial" w:cs="Arial"/>
          <w:sz w:val="24"/>
          <w:szCs w:val="24"/>
        </w:rPr>
        <w:t xml:space="preserve"> </w:t>
      </w:r>
      <w:proofErr w:type="spellStart"/>
      <w:r w:rsidRPr="00C00C54">
        <w:rPr>
          <w:rStyle w:val="Emphasis"/>
          <w:rFonts w:ascii="Arial" w:hAnsi="Arial" w:cs="Arial"/>
          <w:b/>
          <w:i w:val="0"/>
          <w:sz w:val="24"/>
          <w:szCs w:val="24"/>
          <w:shd w:val="clear" w:color="auto" w:fill="FFFFFF"/>
        </w:rPr>
        <w:t>Polkey</w:t>
      </w:r>
      <w:proofErr w:type="spellEnd"/>
      <w:r w:rsidRPr="00C00C54">
        <w:rPr>
          <w:rStyle w:val="Emphasis"/>
          <w:rFonts w:ascii="Arial" w:hAnsi="Arial" w:cs="Arial"/>
          <w:b/>
          <w:i w:val="0"/>
          <w:sz w:val="24"/>
          <w:szCs w:val="24"/>
          <w:shd w:val="clear" w:color="auto" w:fill="FFFFFF"/>
        </w:rPr>
        <w:t xml:space="preserve"> -v- AE Dayton Services Limited [1987] IRLR 503</w:t>
      </w:r>
      <w:r w:rsidR="00C22E42" w:rsidRPr="00FF29E3">
        <w:rPr>
          <w:rFonts w:ascii="Arial" w:hAnsi="Arial" w:cs="Arial"/>
          <w:sz w:val="24"/>
          <w:szCs w:val="24"/>
        </w:rPr>
        <w:t xml:space="preserve"> </w:t>
      </w:r>
      <w:r>
        <w:rPr>
          <w:rFonts w:ascii="Arial" w:hAnsi="Arial" w:cs="Arial"/>
          <w:sz w:val="24"/>
          <w:szCs w:val="24"/>
        </w:rPr>
        <w:t>to highlight that the organisation may have fall</w:t>
      </w:r>
      <w:r w:rsidR="00FF668B">
        <w:rPr>
          <w:rFonts w:ascii="Arial" w:hAnsi="Arial" w:cs="Arial"/>
          <w:sz w:val="24"/>
          <w:szCs w:val="24"/>
        </w:rPr>
        <w:t>en</w:t>
      </w:r>
      <w:r>
        <w:rPr>
          <w:rFonts w:ascii="Arial" w:hAnsi="Arial" w:cs="Arial"/>
          <w:sz w:val="24"/>
          <w:szCs w:val="24"/>
        </w:rPr>
        <w:t xml:space="preserve"> on</w:t>
      </w:r>
      <w:r w:rsidR="00FF668B">
        <w:rPr>
          <w:rFonts w:ascii="Arial" w:hAnsi="Arial" w:cs="Arial"/>
          <w:sz w:val="24"/>
          <w:szCs w:val="24"/>
        </w:rPr>
        <w:t xml:space="preserve"> the</w:t>
      </w:r>
      <w:r>
        <w:rPr>
          <w:rFonts w:ascii="Arial" w:hAnsi="Arial" w:cs="Arial"/>
          <w:sz w:val="24"/>
          <w:szCs w:val="24"/>
        </w:rPr>
        <w:t xml:space="preserve"> procedure, however</w:t>
      </w:r>
      <w:r w:rsidR="00FF668B">
        <w:rPr>
          <w:rFonts w:ascii="Arial" w:hAnsi="Arial" w:cs="Arial"/>
          <w:sz w:val="24"/>
          <w:szCs w:val="24"/>
        </w:rPr>
        <w:t>,</w:t>
      </w:r>
      <w:r>
        <w:rPr>
          <w:rFonts w:ascii="Arial" w:hAnsi="Arial" w:cs="Arial"/>
          <w:sz w:val="24"/>
          <w:szCs w:val="24"/>
        </w:rPr>
        <w:t xml:space="preserve"> Mr Rees</w:t>
      </w:r>
      <w:r w:rsidR="00C22E42" w:rsidRPr="00FF29E3">
        <w:rPr>
          <w:rFonts w:ascii="Arial" w:hAnsi="Arial" w:cs="Arial"/>
          <w:sz w:val="24"/>
          <w:szCs w:val="24"/>
        </w:rPr>
        <w:t xml:space="preserve"> would have dismissed in any event</w:t>
      </w:r>
      <w:r>
        <w:rPr>
          <w:rFonts w:ascii="Arial" w:hAnsi="Arial" w:cs="Arial"/>
          <w:sz w:val="24"/>
          <w:szCs w:val="24"/>
        </w:rPr>
        <w:t xml:space="preserve"> but that timeframe may have been longer</w:t>
      </w:r>
      <w:r w:rsidR="00076FB4">
        <w:rPr>
          <w:rFonts w:ascii="Arial" w:hAnsi="Arial" w:cs="Arial"/>
          <w:sz w:val="24"/>
          <w:szCs w:val="24"/>
        </w:rPr>
        <w:t xml:space="preserve"> </w:t>
      </w:r>
      <w:sdt>
        <w:sdtPr>
          <w:rPr>
            <w:rFonts w:ascii="Arial" w:hAnsi="Arial" w:cs="Arial"/>
            <w:sz w:val="24"/>
            <w:szCs w:val="24"/>
          </w:rPr>
          <w:id w:val="24083124"/>
          <w:citation/>
        </w:sdtPr>
        <w:sdtContent>
          <w:r w:rsidR="00076FB4">
            <w:rPr>
              <w:rFonts w:ascii="Arial" w:hAnsi="Arial" w:cs="Arial"/>
              <w:sz w:val="24"/>
              <w:szCs w:val="24"/>
            </w:rPr>
            <w:fldChar w:fldCharType="begin"/>
          </w:r>
          <w:r w:rsidR="00076FB4">
            <w:rPr>
              <w:rFonts w:ascii="Arial" w:hAnsi="Arial" w:cs="Arial"/>
              <w:sz w:val="24"/>
              <w:szCs w:val="24"/>
            </w:rPr>
            <w:instrText xml:space="preserve"> CITATION Joh05 \l 2057 </w:instrText>
          </w:r>
          <w:r w:rsidR="00076FB4">
            <w:rPr>
              <w:rFonts w:ascii="Arial" w:hAnsi="Arial" w:cs="Arial"/>
              <w:sz w:val="24"/>
              <w:szCs w:val="24"/>
            </w:rPr>
            <w:fldChar w:fldCharType="separate"/>
          </w:r>
          <w:r w:rsidR="00EC259A" w:rsidRPr="00EC259A">
            <w:rPr>
              <w:rFonts w:ascii="Arial" w:hAnsi="Arial" w:cs="Arial"/>
              <w:noProof/>
              <w:sz w:val="24"/>
              <w:szCs w:val="24"/>
            </w:rPr>
            <w:t>(Gennard &amp; Judge, 2005)</w:t>
          </w:r>
          <w:r w:rsidR="00076FB4">
            <w:rPr>
              <w:rFonts w:ascii="Arial" w:hAnsi="Arial" w:cs="Arial"/>
              <w:sz w:val="24"/>
              <w:szCs w:val="24"/>
            </w:rPr>
            <w:fldChar w:fldCharType="end"/>
          </w:r>
        </w:sdtContent>
      </w:sdt>
      <w:r>
        <w:rPr>
          <w:rFonts w:ascii="Arial" w:hAnsi="Arial" w:cs="Arial"/>
          <w:sz w:val="24"/>
          <w:szCs w:val="24"/>
        </w:rPr>
        <w:t>.</w:t>
      </w:r>
      <w:r w:rsidR="00C22E42" w:rsidRPr="00FF29E3">
        <w:rPr>
          <w:rFonts w:ascii="Arial" w:hAnsi="Arial" w:cs="Arial"/>
          <w:sz w:val="24"/>
          <w:szCs w:val="24"/>
        </w:rPr>
        <w:t xml:space="preserve"> </w:t>
      </w:r>
      <w:r>
        <w:rPr>
          <w:rFonts w:ascii="Arial" w:hAnsi="Arial" w:cs="Arial"/>
          <w:sz w:val="24"/>
          <w:szCs w:val="24"/>
        </w:rPr>
        <w:t>The tribunal may rule that</w:t>
      </w:r>
      <w:r w:rsidR="00C22E42" w:rsidRPr="00FF29E3">
        <w:rPr>
          <w:rFonts w:ascii="Arial" w:hAnsi="Arial" w:cs="Arial"/>
          <w:sz w:val="24"/>
          <w:szCs w:val="24"/>
        </w:rPr>
        <w:t xml:space="preserve"> if</w:t>
      </w:r>
      <w:r>
        <w:rPr>
          <w:rFonts w:ascii="Arial" w:hAnsi="Arial" w:cs="Arial"/>
          <w:sz w:val="24"/>
          <w:szCs w:val="24"/>
        </w:rPr>
        <w:t xml:space="preserve"> Big Buses had</w:t>
      </w:r>
      <w:r w:rsidR="00C22E42" w:rsidRPr="00FF29E3">
        <w:rPr>
          <w:rFonts w:ascii="Arial" w:hAnsi="Arial" w:cs="Arial"/>
          <w:sz w:val="24"/>
          <w:szCs w:val="24"/>
        </w:rPr>
        <w:t xml:space="preserve"> f</w:t>
      </w:r>
      <w:r>
        <w:rPr>
          <w:rFonts w:ascii="Arial" w:hAnsi="Arial" w:cs="Arial"/>
          <w:sz w:val="24"/>
          <w:szCs w:val="24"/>
        </w:rPr>
        <w:t>ollowed a fair procedure then Mr Rees</w:t>
      </w:r>
      <w:r w:rsidR="00C22E42" w:rsidRPr="00FF29E3">
        <w:rPr>
          <w:rFonts w:ascii="Arial" w:hAnsi="Arial" w:cs="Arial"/>
          <w:sz w:val="24"/>
          <w:szCs w:val="24"/>
        </w:rPr>
        <w:t xml:space="preserve"> may not have been dismissed. </w:t>
      </w:r>
    </w:p>
    <w:p w:rsidR="00C22E42" w:rsidRPr="00FF29E3" w:rsidRDefault="00076FB4" w:rsidP="00C22E42">
      <w:pPr>
        <w:pStyle w:val="ListParagraph"/>
        <w:ind w:left="0"/>
        <w:rPr>
          <w:rFonts w:ascii="Arial" w:hAnsi="Arial" w:cs="Arial"/>
          <w:sz w:val="24"/>
          <w:szCs w:val="24"/>
        </w:rPr>
      </w:pPr>
      <w:r>
        <w:rPr>
          <w:rFonts w:ascii="Arial" w:hAnsi="Arial" w:cs="Arial"/>
          <w:sz w:val="24"/>
          <w:szCs w:val="24"/>
        </w:rPr>
        <w:t xml:space="preserve">The maximum compensatory award could be </w:t>
      </w:r>
      <w:r w:rsidR="005D51F0">
        <w:rPr>
          <w:rFonts w:ascii="Arial" w:hAnsi="Arial" w:cs="Arial"/>
          <w:b/>
          <w:sz w:val="24"/>
          <w:szCs w:val="24"/>
        </w:rPr>
        <w:t>£29,0</w:t>
      </w:r>
      <w:r w:rsidRPr="00076FB4">
        <w:rPr>
          <w:rFonts w:ascii="Arial" w:hAnsi="Arial" w:cs="Arial"/>
          <w:b/>
          <w:sz w:val="24"/>
          <w:szCs w:val="24"/>
        </w:rPr>
        <w:t>00</w:t>
      </w:r>
      <w:r>
        <w:rPr>
          <w:rFonts w:ascii="Arial" w:hAnsi="Arial" w:cs="Arial"/>
          <w:sz w:val="24"/>
          <w:szCs w:val="24"/>
        </w:rPr>
        <w:t xml:space="preserve">. </w:t>
      </w:r>
      <w:r w:rsidR="00C22E42" w:rsidRPr="00FF29E3">
        <w:rPr>
          <w:rFonts w:ascii="Arial" w:hAnsi="Arial" w:cs="Arial"/>
          <w:sz w:val="24"/>
          <w:szCs w:val="24"/>
        </w:rPr>
        <w:t xml:space="preserve"> </w:t>
      </w:r>
    </w:p>
    <w:p w:rsidR="00C22E42" w:rsidRDefault="00C22E42" w:rsidP="00C22E42">
      <w:pPr>
        <w:pStyle w:val="ListParagraph"/>
        <w:ind w:left="0"/>
        <w:rPr>
          <w:b/>
        </w:rPr>
      </w:pPr>
    </w:p>
    <w:p w:rsidR="00C22E42" w:rsidRPr="00076FB4" w:rsidRDefault="003E31F5" w:rsidP="00076FB4">
      <w:pPr>
        <w:pStyle w:val="Heading3"/>
        <w:rPr>
          <w:sz w:val="26"/>
          <w:szCs w:val="26"/>
        </w:rPr>
      </w:pPr>
      <w:proofErr w:type="gramStart"/>
      <w:r>
        <w:rPr>
          <w:sz w:val="26"/>
          <w:szCs w:val="26"/>
        </w:rPr>
        <w:t>Recommendation to</w:t>
      </w:r>
      <w:r w:rsidR="00076FB4">
        <w:rPr>
          <w:sz w:val="26"/>
          <w:szCs w:val="26"/>
        </w:rPr>
        <w:t xml:space="preserve"> the case.</w:t>
      </w:r>
      <w:proofErr w:type="gramEnd"/>
    </w:p>
    <w:p w:rsidR="00D757AA" w:rsidRDefault="00076FB4" w:rsidP="00C22E42">
      <w:pPr>
        <w:pStyle w:val="ListParagraph"/>
        <w:ind w:left="0"/>
        <w:rPr>
          <w:rFonts w:ascii="Arial" w:hAnsi="Arial" w:cs="Arial"/>
          <w:sz w:val="24"/>
          <w:szCs w:val="24"/>
        </w:rPr>
      </w:pPr>
      <w:r>
        <w:rPr>
          <w:rFonts w:ascii="Arial" w:hAnsi="Arial" w:cs="Arial"/>
          <w:sz w:val="24"/>
          <w:szCs w:val="24"/>
        </w:rPr>
        <w:t xml:space="preserve">On </w:t>
      </w:r>
      <w:r w:rsidR="00C22E42" w:rsidRPr="00076FB4">
        <w:rPr>
          <w:rFonts w:ascii="Arial" w:hAnsi="Arial" w:cs="Arial"/>
          <w:sz w:val="24"/>
          <w:szCs w:val="24"/>
        </w:rPr>
        <w:t>balan</w:t>
      </w:r>
      <w:r>
        <w:rPr>
          <w:rFonts w:ascii="Arial" w:hAnsi="Arial" w:cs="Arial"/>
          <w:sz w:val="24"/>
          <w:szCs w:val="24"/>
        </w:rPr>
        <w:t>ce, base</w:t>
      </w:r>
      <w:r w:rsidR="00D757AA">
        <w:rPr>
          <w:rFonts w:ascii="Arial" w:hAnsi="Arial" w:cs="Arial"/>
          <w:sz w:val="24"/>
          <w:szCs w:val="24"/>
        </w:rPr>
        <w:t xml:space="preserve">d on the evidence provided, it is recommended that this will </w:t>
      </w:r>
      <w:r w:rsidR="00C22E42" w:rsidRPr="00076FB4">
        <w:rPr>
          <w:rFonts w:ascii="Arial" w:hAnsi="Arial" w:cs="Arial"/>
          <w:sz w:val="24"/>
          <w:szCs w:val="24"/>
        </w:rPr>
        <w:t xml:space="preserve">cost less in the long run. </w:t>
      </w:r>
      <w:r w:rsidR="00D757AA">
        <w:rPr>
          <w:rFonts w:ascii="Arial" w:hAnsi="Arial" w:cs="Arial"/>
          <w:sz w:val="24"/>
          <w:szCs w:val="24"/>
        </w:rPr>
        <w:t>Costs to consider are l</w:t>
      </w:r>
      <w:r w:rsidR="00C22E42" w:rsidRPr="00076FB4">
        <w:rPr>
          <w:rFonts w:ascii="Arial" w:hAnsi="Arial" w:cs="Arial"/>
          <w:sz w:val="24"/>
          <w:szCs w:val="24"/>
        </w:rPr>
        <w:t xml:space="preserve">egal </w:t>
      </w:r>
      <w:r w:rsidR="00D757AA">
        <w:rPr>
          <w:rFonts w:ascii="Arial" w:hAnsi="Arial" w:cs="Arial"/>
          <w:sz w:val="24"/>
          <w:szCs w:val="24"/>
        </w:rPr>
        <w:t xml:space="preserve">fees and </w:t>
      </w:r>
      <w:r w:rsidR="00C22E42" w:rsidRPr="00076FB4">
        <w:rPr>
          <w:rFonts w:ascii="Arial" w:hAnsi="Arial" w:cs="Arial"/>
          <w:sz w:val="24"/>
          <w:szCs w:val="24"/>
        </w:rPr>
        <w:t xml:space="preserve">cost, </w:t>
      </w:r>
      <w:r w:rsidR="00D757AA">
        <w:rPr>
          <w:rFonts w:ascii="Arial" w:hAnsi="Arial" w:cs="Arial"/>
          <w:sz w:val="24"/>
          <w:szCs w:val="24"/>
        </w:rPr>
        <w:t xml:space="preserve">the time of management to prepare for and attend the tribunal. It would be wiser to </w:t>
      </w:r>
      <w:r w:rsidR="00C22E42" w:rsidRPr="00076FB4">
        <w:rPr>
          <w:rFonts w:ascii="Arial" w:hAnsi="Arial" w:cs="Arial"/>
          <w:sz w:val="24"/>
          <w:szCs w:val="24"/>
        </w:rPr>
        <w:t xml:space="preserve">use the money that </w:t>
      </w:r>
      <w:r w:rsidR="00D757AA">
        <w:rPr>
          <w:rFonts w:ascii="Arial" w:hAnsi="Arial" w:cs="Arial"/>
          <w:sz w:val="24"/>
          <w:szCs w:val="24"/>
        </w:rPr>
        <w:t xml:space="preserve">would be spent on </w:t>
      </w:r>
      <w:r w:rsidR="00C22E42" w:rsidRPr="00076FB4">
        <w:rPr>
          <w:rFonts w:ascii="Arial" w:hAnsi="Arial" w:cs="Arial"/>
          <w:sz w:val="24"/>
          <w:szCs w:val="24"/>
        </w:rPr>
        <w:t>solicitors</w:t>
      </w:r>
      <w:r w:rsidR="00D757AA">
        <w:rPr>
          <w:rFonts w:ascii="Arial" w:hAnsi="Arial" w:cs="Arial"/>
          <w:sz w:val="24"/>
          <w:szCs w:val="24"/>
        </w:rPr>
        <w:t xml:space="preserve"> to fight the tribunal</w:t>
      </w:r>
      <w:r w:rsidR="00C22E42" w:rsidRPr="00076FB4">
        <w:rPr>
          <w:rFonts w:ascii="Arial" w:hAnsi="Arial" w:cs="Arial"/>
          <w:sz w:val="24"/>
          <w:szCs w:val="24"/>
        </w:rPr>
        <w:t xml:space="preserve"> to settle</w:t>
      </w:r>
      <w:r w:rsidR="00D757AA">
        <w:rPr>
          <w:rFonts w:ascii="Arial" w:hAnsi="Arial" w:cs="Arial"/>
          <w:sz w:val="24"/>
          <w:szCs w:val="24"/>
        </w:rPr>
        <w:t xml:space="preserve"> out of court</w:t>
      </w:r>
      <w:r w:rsidR="00C22E42" w:rsidRPr="00076FB4">
        <w:rPr>
          <w:rFonts w:ascii="Arial" w:hAnsi="Arial" w:cs="Arial"/>
          <w:sz w:val="24"/>
          <w:szCs w:val="24"/>
        </w:rPr>
        <w:t xml:space="preserve">. </w:t>
      </w:r>
      <w:r w:rsidR="00D757AA">
        <w:rPr>
          <w:rFonts w:ascii="Arial" w:hAnsi="Arial" w:cs="Arial"/>
          <w:sz w:val="24"/>
          <w:szCs w:val="24"/>
        </w:rPr>
        <w:t>However, if Mr Rees were to</w:t>
      </w:r>
      <w:r w:rsidR="00C22E42" w:rsidRPr="00076FB4">
        <w:rPr>
          <w:rFonts w:ascii="Arial" w:hAnsi="Arial" w:cs="Arial"/>
          <w:sz w:val="24"/>
          <w:szCs w:val="24"/>
        </w:rPr>
        <w:t xml:space="preserve"> gets another job quickly then the settlement wouldn’t</w:t>
      </w:r>
      <w:r w:rsidR="00D757AA">
        <w:rPr>
          <w:rFonts w:ascii="Arial" w:hAnsi="Arial" w:cs="Arial"/>
          <w:sz w:val="24"/>
          <w:szCs w:val="24"/>
        </w:rPr>
        <w:t xml:space="preserve"> necessarily be high</w:t>
      </w:r>
      <w:r w:rsidR="00C22E42" w:rsidRPr="00076FB4">
        <w:rPr>
          <w:rFonts w:ascii="Arial" w:hAnsi="Arial" w:cs="Arial"/>
          <w:sz w:val="24"/>
          <w:szCs w:val="24"/>
        </w:rPr>
        <w:t xml:space="preserve">. </w:t>
      </w:r>
    </w:p>
    <w:p w:rsidR="00053716" w:rsidRDefault="00053716" w:rsidP="00C22E42">
      <w:pPr>
        <w:pStyle w:val="ListParagraph"/>
        <w:ind w:left="0"/>
        <w:rPr>
          <w:rFonts w:ascii="Arial" w:hAnsi="Arial" w:cs="Arial"/>
          <w:sz w:val="24"/>
          <w:szCs w:val="24"/>
        </w:rPr>
      </w:pPr>
    </w:p>
    <w:p w:rsidR="005D51F0" w:rsidRDefault="00D757AA" w:rsidP="005D51F0">
      <w:pPr>
        <w:pStyle w:val="ListParagraph"/>
        <w:ind w:left="0"/>
        <w:rPr>
          <w:rFonts w:ascii="Arial" w:hAnsi="Arial" w:cs="Arial"/>
          <w:sz w:val="24"/>
          <w:szCs w:val="24"/>
        </w:rPr>
      </w:pPr>
      <w:r>
        <w:rPr>
          <w:rFonts w:ascii="Arial" w:hAnsi="Arial" w:cs="Arial"/>
          <w:sz w:val="24"/>
          <w:szCs w:val="24"/>
        </w:rPr>
        <w:t>The most important consideration to making a settlement would be Big Buses company reputation. Tribu</w:t>
      </w:r>
      <w:r w:rsidRPr="00076FB4">
        <w:rPr>
          <w:rFonts w:ascii="Arial" w:hAnsi="Arial" w:cs="Arial"/>
          <w:sz w:val="24"/>
          <w:szCs w:val="24"/>
        </w:rPr>
        <w:t>nal</w:t>
      </w:r>
      <w:r w:rsidR="00C22E42" w:rsidRPr="00076FB4">
        <w:rPr>
          <w:rFonts w:ascii="Arial" w:hAnsi="Arial" w:cs="Arial"/>
          <w:sz w:val="24"/>
          <w:szCs w:val="24"/>
        </w:rPr>
        <w:t xml:space="preserve"> </w:t>
      </w:r>
      <w:r w:rsidRPr="00076FB4">
        <w:rPr>
          <w:rFonts w:ascii="Arial" w:hAnsi="Arial" w:cs="Arial"/>
          <w:sz w:val="24"/>
          <w:szCs w:val="24"/>
        </w:rPr>
        <w:t>decisions are</w:t>
      </w:r>
      <w:r>
        <w:rPr>
          <w:rFonts w:ascii="Arial" w:hAnsi="Arial" w:cs="Arial"/>
          <w:sz w:val="24"/>
          <w:szCs w:val="24"/>
        </w:rPr>
        <w:t xml:space="preserve"> publicly available and </w:t>
      </w:r>
      <w:r w:rsidR="00C22E42" w:rsidRPr="00076FB4">
        <w:rPr>
          <w:rFonts w:ascii="Arial" w:hAnsi="Arial" w:cs="Arial"/>
          <w:sz w:val="24"/>
          <w:szCs w:val="24"/>
        </w:rPr>
        <w:t>publ</w:t>
      </w:r>
      <w:r>
        <w:rPr>
          <w:rFonts w:ascii="Arial" w:hAnsi="Arial" w:cs="Arial"/>
          <w:sz w:val="24"/>
          <w:szCs w:val="24"/>
        </w:rPr>
        <w:t>ished online</w:t>
      </w:r>
      <w:r w:rsidR="00C22E42" w:rsidRPr="00076FB4">
        <w:rPr>
          <w:rFonts w:ascii="Arial" w:hAnsi="Arial" w:cs="Arial"/>
          <w:sz w:val="24"/>
          <w:szCs w:val="24"/>
        </w:rPr>
        <w:t>.</w:t>
      </w:r>
      <w:r>
        <w:rPr>
          <w:rFonts w:ascii="Arial" w:hAnsi="Arial" w:cs="Arial"/>
          <w:sz w:val="24"/>
          <w:szCs w:val="24"/>
        </w:rPr>
        <w:t xml:space="preserve"> The potential reputational damage c</w:t>
      </w:r>
      <w:r w:rsidR="00C22E42" w:rsidRPr="00076FB4">
        <w:rPr>
          <w:rFonts w:ascii="Arial" w:hAnsi="Arial" w:cs="Arial"/>
          <w:sz w:val="24"/>
          <w:szCs w:val="24"/>
        </w:rPr>
        <w:t>ould</w:t>
      </w:r>
      <w:r>
        <w:rPr>
          <w:rFonts w:ascii="Arial" w:hAnsi="Arial" w:cs="Arial"/>
          <w:sz w:val="24"/>
          <w:szCs w:val="24"/>
        </w:rPr>
        <w:t xml:space="preserve"> result in lost bus service </w:t>
      </w:r>
      <w:r w:rsidR="00C22E42" w:rsidRPr="00076FB4">
        <w:rPr>
          <w:rFonts w:ascii="Arial" w:hAnsi="Arial" w:cs="Arial"/>
          <w:sz w:val="24"/>
          <w:szCs w:val="24"/>
        </w:rPr>
        <w:t xml:space="preserve">contracts.  </w:t>
      </w:r>
      <w:r>
        <w:rPr>
          <w:rFonts w:ascii="Arial" w:hAnsi="Arial" w:cs="Arial"/>
          <w:sz w:val="24"/>
          <w:szCs w:val="24"/>
        </w:rPr>
        <w:t xml:space="preserve">If Big Buses chooses to settle via a </w:t>
      </w:r>
      <w:r w:rsidR="00FF668B">
        <w:rPr>
          <w:rFonts w:ascii="Arial" w:hAnsi="Arial" w:cs="Arial"/>
          <w:sz w:val="24"/>
          <w:szCs w:val="24"/>
        </w:rPr>
        <w:t>COT3 settlement agreement</w:t>
      </w:r>
      <w:r>
        <w:rPr>
          <w:rFonts w:ascii="Arial" w:hAnsi="Arial" w:cs="Arial"/>
          <w:sz w:val="24"/>
          <w:szCs w:val="24"/>
        </w:rPr>
        <w:t xml:space="preserve"> these are confidential and facilitated via</w:t>
      </w:r>
      <w:r w:rsidR="00C22E42" w:rsidRPr="00076FB4">
        <w:rPr>
          <w:rFonts w:ascii="Arial" w:hAnsi="Arial" w:cs="Arial"/>
          <w:sz w:val="24"/>
          <w:szCs w:val="24"/>
        </w:rPr>
        <w:t xml:space="preserve"> ACAS</w:t>
      </w:r>
      <w:r w:rsidR="007E78E9">
        <w:rPr>
          <w:rFonts w:ascii="Arial" w:hAnsi="Arial" w:cs="Arial"/>
          <w:sz w:val="24"/>
          <w:szCs w:val="24"/>
        </w:rPr>
        <w:t xml:space="preserve"> </w:t>
      </w:r>
      <w:sdt>
        <w:sdtPr>
          <w:rPr>
            <w:rFonts w:ascii="Arial" w:hAnsi="Arial" w:cs="Arial"/>
            <w:sz w:val="24"/>
            <w:szCs w:val="24"/>
          </w:rPr>
          <w:id w:val="24083144"/>
          <w:citation/>
        </w:sdtPr>
        <w:sdtContent>
          <w:r w:rsidR="007E78E9">
            <w:rPr>
              <w:rFonts w:ascii="Arial" w:hAnsi="Arial" w:cs="Arial"/>
              <w:sz w:val="24"/>
              <w:szCs w:val="24"/>
            </w:rPr>
            <w:fldChar w:fldCharType="begin"/>
          </w:r>
          <w:r w:rsidR="007E78E9">
            <w:rPr>
              <w:rFonts w:ascii="Arial" w:hAnsi="Arial" w:cs="Arial"/>
              <w:sz w:val="24"/>
              <w:szCs w:val="24"/>
            </w:rPr>
            <w:instrText xml:space="preserve"> CITATION ACA211 \l 2057  </w:instrText>
          </w:r>
          <w:r w:rsidR="007E78E9">
            <w:rPr>
              <w:rFonts w:ascii="Arial" w:hAnsi="Arial" w:cs="Arial"/>
              <w:sz w:val="24"/>
              <w:szCs w:val="24"/>
            </w:rPr>
            <w:fldChar w:fldCharType="separate"/>
          </w:r>
          <w:r w:rsidR="00EC259A" w:rsidRPr="00EC259A">
            <w:rPr>
              <w:rFonts w:ascii="Arial" w:hAnsi="Arial" w:cs="Arial"/>
              <w:noProof/>
              <w:sz w:val="24"/>
              <w:szCs w:val="24"/>
            </w:rPr>
            <w:t>(ACAS, 2021b)</w:t>
          </w:r>
          <w:r w:rsidR="007E78E9">
            <w:rPr>
              <w:rFonts w:ascii="Arial" w:hAnsi="Arial" w:cs="Arial"/>
              <w:sz w:val="24"/>
              <w:szCs w:val="24"/>
            </w:rPr>
            <w:fldChar w:fldCharType="end"/>
          </w:r>
        </w:sdtContent>
      </w:sdt>
      <w:r w:rsidR="00C22E42" w:rsidRPr="00076FB4">
        <w:rPr>
          <w:rFonts w:ascii="Arial" w:hAnsi="Arial" w:cs="Arial"/>
          <w:sz w:val="24"/>
          <w:szCs w:val="24"/>
        </w:rPr>
        <w:t xml:space="preserve">. </w:t>
      </w:r>
      <w:r w:rsidR="003E31F5">
        <w:rPr>
          <w:rFonts w:ascii="Arial" w:hAnsi="Arial" w:cs="Arial"/>
          <w:sz w:val="24"/>
          <w:szCs w:val="24"/>
        </w:rPr>
        <w:t>Settlements via a COT3 state that the e</w:t>
      </w:r>
      <w:r w:rsidR="00C22E42" w:rsidRPr="00076FB4">
        <w:rPr>
          <w:rFonts w:ascii="Arial" w:hAnsi="Arial" w:cs="Arial"/>
          <w:sz w:val="24"/>
          <w:szCs w:val="24"/>
        </w:rPr>
        <w:t xml:space="preserve">mployee not allowed </w:t>
      </w:r>
      <w:proofErr w:type="gramStart"/>
      <w:r w:rsidR="00C22E42" w:rsidRPr="00076FB4">
        <w:rPr>
          <w:rFonts w:ascii="Arial" w:hAnsi="Arial" w:cs="Arial"/>
          <w:sz w:val="24"/>
          <w:szCs w:val="24"/>
        </w:rPr>
        <w:t>to disclose</w:t>
      </w:r>
      <w:proofErr w:type="gramEnd"/>
      <w:r w:rsidR="00C22E42" w:rsidRPr="00076FB4">
        <w:rPr>
          <w:rFonts w:ascii="Arial" w:hAnsi="Arial" w:cs="Arial"/>
          <w:sz w:val="24"/>
          <w:szCs w:val="24"/>
        </w:rPr>
        <w:t xml:space="preserve"> circumstances</w:t>
      </w:r>
      <w:r w:rsidR="003E31F5">
        <w:rPr>
          <w:rFonts w:ascii="Arial" w:hAnsi="Arial" w:cs="Arial"/>
          <w:sz w:val="24"/>
          <w:szCs w:val="24"/>
        </w:rPr>
        <w:t xml:space="preserve"> and there is no requirement on the employer </w:t>
      </w:r>
      <w:r w:rsidR="00C22E42" w:rsidRPr="00076FB4">
        <w:rPr>
          <w:rFonts w:ascii="Arial" w:hAnsi="Arial" w:cs="Arial"/>
          <w:sz w:val="24"/>
          <w:szCs w:val="24"/>
        </w:rPr>
        <w:t>to admit liability.</w:t>
      </w:r>
      <w:r w:rsidR="005D51F0">
        <w:rPr>
          <w:rFonts w:ascii="Arial" w:hAnsi="Arial" w:cs="Arial"/>
          <w:sz w:val="24"/>
          <w:szCs w:val="24"/>
        </w:rPr>
        <w:t xml:space="preserve"> Also as d</w:t>
      </w:r>
      <w:r w:rsidR="00FF668B">
        <w:rPr>
          <w:rFonts w:ascii="Arial" w:hAnsi="Arial" w:cs="Arial"/>
          <w:sz w:val="24"/>
          <w:szCs w:val="24"/>
        </w:rPr>
        <w:t>efined above, Mr Rees may have the</w:t>
      </w:r>
      <w:r w:rsidR="005D51F0">
        <w:rPr>
          <w:rFonts w:ascii="Arial" w:hAnsi="Arial" w:cs="Arial"/>
          <w:sz w:val="24"/>
          <w:szCs w:val="24"/>
        </w:rPr>
        <w:t xml:space="preserve"> potential to claim up to </w:t>
      </w:r>
      <w:r w:rsidR="005D51F0" w:rsidRPr="005D51F0">
        <w:rPr>
          <w:rFonts w:ascii="Arial" w:hAnsi="Arial" w:cs="Arial"/>
          <w:sz w:val="24"/>
          <w:szCs w:val="24"/>
        </w:rPr>
        <w:t xml:space="preserve">£28.500 </w:t>
      </w:r>
      <w:r w:rsidR="005D51F0">
        <w:rPr>
          <w:rFonts w:ascii="Arial" w:hAnsi="Arial" w:cs="Arial"/>
          <w:sz w:val="24"/>
          <w:szCs w:val="24"/>
        </w:rPr>
        <w:t>which validates exploring a</w:t>
      </w:r>
      <w:r w:rsidR="005D51F0" w:rsidRPr="005D51F0">
        <w:rPr>
          <w:rFonts w:ascii="Arial" w:hAnsi="Arial" w:cs="Arial"/>
          <w:sz w:val="24"/>
          <w:szCs w:val="24"/>
        </w:rPr>
        <w:t xml:space="preserve"> settlement</w:t>
      </w:r>
      <w:r w:rsidR="005D51F0">
        <w:rPr>
          <w:rFonts w:ascii="Arial" w:hAnsi="Arial" w:cs="Arial"/>
          <w:sz w:val="24"/>
          <w:szCs w:val="24"/>
        </w:rPr>
        <w:t xml:space="preserve"> out of court. </w:t>
      </w:r>
    </w:p>
    <w:p w:rsidR="005D51F0" w:rsidRPr="005D51F0" w:rsidRDefault="005D51F0" w:rsidP="005D51F0">
      <w:pPr>
        <w:pStyle w:val="ListParagraph"/>
        <w:ind w:left="0"/>
        <w:rPr>
          <w:rFonts w:ascii="Arial" w:hAnsi="Arial" w:cs="Arial"/>
          <w:sz w:val="24"/>
          <w:szCs w:val="24"/>
        </w:rPr>
      </w:pPr>
      <w:r w:rsidRPr="005D51F0">
        <w:rPr>
          <w:rFonts w:ascii="Arial" w:hAnsi="Arial" w:cs="Arial"/>
          <w:sz w:val="24"/>
          <w:szCs w:val="24"/>
        </w:rPr>
        <w:t xml:space="preserve"> </w:t>
      </w:r>
    </w:p>
    <w:p w:rsidR="009A352F" w:rsidRDefault="009A352F" w:rsidP="00E133B5">
      <w:pPr>
        <w:pStyle w:val="Heading1"/>
        <w:rPr>
          <w:sz w:val="32"/>
          <w:szCs w:val="32"/>
        </w:rPr>
      </w:pPr>
    </w:p>
    <w:p w:rsidR="006E6598" w:rsidRPr="00E133B5" w:rsidRDefault="001743A2" w:rsidP="00E133B5">
      <w:pPr>
        <w:pStyle w:val="Heading1"/>
        <w:rPr>
          <w:sz w:val="32"/>
          <w:szCs w:val="32"/>
        </w:rPr>
      </w:pPr>
      <w:r>
        <w:rPr>
          <w:sz w:val="32"/>
          <w:szCs w:val="32"/>
        </w:rPr>
        <w:t>Section B</w:t>
      </w:r>
    </w:p>
    <w:p w:rsidR="00E133B5" w:rsidRDefault="00E133B5" w:rsidP="00E133B5">
      <w:pPr>
        <w:pStyle w:val="Heading1"/>
        <w:rPr>
          <w:sz w:val="26"/>
          <w:szCs w:val="26"/>
          <w:u w:val="single"/>
        </w:rPr>
      </w:pPr>
      <w:r>
        <w:t xml:space="preserve">1. </w:t>
      </w:r>
      <w:r w:rsidRPr="008312AB">
        <w:t xml:space="preserve">Advice regarding responding to </w:t>
      </w:r>
      <w:r w:rsidR="008312AB" w:rsidRPr="008312AB">
        <w:t>Julie Davies</w:t>
      </w:r>
      <w:r w:rsidR="008312AB">
        <w:rPr>
          <w:sz w:val="26"/>
          <w:szCs w:val="26"/>
          <w:u w:val="single"/>
        </w:rPr>
        <w:t xml:space="preserve">  </w:t>
      </w:r>
    </w:p>
    <w:p w:rsidR="009A352F" w:rsidRDefault="009A352F" w:rsidP="008312AB"/>
    <w:p w:rsidR="008312AB" w:rsidRPr="001F0B67" w:rsidRDefault="005271E4" w:rsidP="008312AB">
      <w:pPr>
        <w:rPr>
          <w:rFonts w:ascii="Arial" w:hAnsi="Arial" w:cs="Arial"/>
          <w:sz w:val="24"/>
          <w:szCs w:val="24"/>
        </w:rPr>
      </w:pPr>
      <w:r w:rsidRPr="001F0B67">
        <w:rPr>
          <w:rFonts w:ascii="Arial" w:hAnsi="Arial" w:cs="Arial"/>
          <w:sz w:val="24"/>
          <w:szCs w:val="24"/>
        </w:rPr>
        <w:t>Thank you for your query</w:t>
      </w:r>
      <w:r w:rsidR="00505842">
        <w:rPr>
          <w:rFonts w:ascii="Arial" w:hAnsi="Arial" w:cs="Arial"/>
          <w:sz w:val="24"/>
          <w:szCs w:val="24"/>
        </w:rPr>
        <w:t>,</w:t>
      </w:r>
      <w:r w:rsidRPr="001F0B67">
        <w:rPr>
          <w:rFonts w:ascii="Arial" w:hAnsi="Arial" w:cs="Arial"/>
          <w:sz w:val="24"/>
          <w:szCs w:val="24"/>
        </w:rPr>
        <w:t xml:space="preserve"> Mr Thomas.</w:t>
      </w:r>
      <w:r w:rsidR="00EF03A2" w:rsidRPr="001F0B67">
        <w:rPr>
          <w:rFonts w:ascii="Arial" w:hAnsi="Arial" w:cs="Arial"/>
          <w:sz w:val="24"/>
          <w:szCs w:val="24"/>
        </w:rPr>
        <w:t xml:space="preserve"> It </w:t>
      </w:r>
      <w:r w:rsidR="001F0B67" w:rsidRPr="001F0B67">
        <w:rPr>
          <w:rFonts w:ascii="Arial" w:hAnsi="Arial" w:cs="Arial"/>
          <w:sz w:val="24"/>
          <w:szCs w:val="24"/>
        </w:rPr>
        <w:t>appears</w:t>
      </w:r>
      <w:r w:rsidR="00EF03A2" w:rsidRPr="001F0B67">
        <w:rPr>
          <w:rFonts w:ascii="Arial" w:hAnsi="Arial" w:cs="Arial"/>
          <w:sz w:val="24"/>
          <w:szCs w:val="24"/>
        </w:rPr>
        <w:t xml:space="preserve"> that Julie Davies wished t</w:t>
      </w:r>
      <w:r w:rsidR="00254527">
        <w:rPr>
          <w:rFonts w:ascii="Arial" w:hAnsi="Arial" w:cs="Arial"/>
          <w:sz w:val="24"/>
          <w:szCs w:val="24"/>
        </w:rPr>
        <w:t>o make</w:t>
      </w:r>
      <w:r w:rsidR="00EF03A2" w:rsidRPr="001F0B67">
        <w:rPr>
          <w:rFonts w:ascii="Arial" w:hAnsi="Arial" w:cs="Arial"/>
          <w:sz w:val="24"/>
          <w:szCs w:val="24"/>
        </w:rPr>
        <w:t xml:space="preserve"> a Flexible W</w:t>
      </w:r>
      <w:r w:rsidR="008312AB" w:rsidRPr="001F0B67">
        <w:rPr>
          <w:rFonts w:ascii="Arial" w:hAnsi="Arial" w:cs="Arial"/>
          <w:sz w:val="24"/>
          <w:szCs w:val="24"/>
        </w:rPr>
        <w:t xml:space="preserve">orking </w:t>
      </w:r>
      <w:r w:rsidR="00EF03A2" w:rsidRPr="001F0B67">
        <w:rPr>
          <w:rFonts w:ascii="Arial" w:hAnsi="Arial" w:cs="Arial"/>
          <w:sz w:val="24"/>
          <w:szCs w:val="24"/>
        </w:rPr>
        <w:t>Request. This has been</w:t>
      </w:r>
      <w:r w:rsidR="008312AB" w:rsidRPr="001F0B67">
        <w:rPr>
          <w:rFonts w:ascii="Arial" w:hAnsi="Arial" w:cs="Arial"/>
          <w:sz w:val="24"/>
          <w:szCs w:val="24"/>
        </w:rPr>
        <w:t xml:space="preserve"> a statutory right</w:t>
      </w:r>
      <w:r w:rsidR="00EF03A2" w:rsidRPr="001F0B67">
        <w:rPr>
          <w:rFonts w:ascii="Arial" w:hAnsi="Arial" w:cs="Arial"/>
          <w:sz w:val="24"/>
          <w:szCs w:val="24"/>
        </w:rPr>
        <w:t xml:space="preserve"> for eligible employees since </w:t>
      </w:r>
      <w:r w:rsidR="001F0B67" w:rsidRPr="001F0B67">
        <w:rPr>
          <w:rFonts w:ascii="Arial" w:hAnsi="Arial" w:cs="Arial"/>
          <w:sz w:val="24"/>
          <w:szCs w:val="24"/>
        </w:rPr>
        <w:t>April 2003, as an amendment in 2002 to the Employments Right A</w:t>
      </w:r>
      <w:r w:rsidR="008312AB" w:rsidRPr="001F0B67">
        <w:rPr>
          <w:rFonts w:ascii="Arial" w:hAnsi="Arial" w:cs="Arial"/>
          <w:sz w:val="24"/>
          <w:szCs w:val="24"/>
        </w:rPr>
        <w:t>ct</w:t>
      </w:r>
      <w:r w:rsidR="001F0B67" w:rsidRPr="001F0B67">
        <w:rPr>
          <w:rFonts w:ascii="Arial" w:hAnsi="Arial" w:cs="Arial"/>
          <w:sz w:val="24"/>
          <w:szCs w:val="24"/>
        </w:rPr>
        <w:t xml:space="preserve"> under Section 47 </w:t>
      </w:r>
      <w:sdt>
        <w:sdtPr>
          <w:rPr>
            <w:rFonts w:ascii="Arial" w:hAnsi="Arial" w:cs="Arial"/>
            <w:sz w:val="24"/>
            <w:szCs w:val="24"/>
          </w:rPr>
          <w:id w:val="24083129"/>
          <w:citation/>
        </w:sdtPr>
        <w:sdtContent>
          <w:r w:rsidR="001F0B67" w:rsidRPr="001F0B67">
            <w:rPr>
              <w:rFonts w:ascii="Arial" w:hAnsi="Arial" w:cs="Arial"/>
              <w:sz w:val="24"/>
              <w:szCs w:val="24"/>
            </w:rPr>
            <w:fldChar w:fldCharType="begin"/>
          </w:r>
          <w:r w:rsidR="001F0B67" w:rsidRPr="001F0B67">
            <w:rPr>
              <w:rFonts w:ascii="Arial" w:hAnsi="Arial" w:cs="Arial"/>
              <w:sz w:val="24"/>
              <w:szCs w:val="24"/>
            </w:rPr>
            <w:instrText xml:space="preserve"> CITATION Dav20 \l 2057  \m CIP212</w:instrText>
          </w:r>
          <w:r w:rsidR="001F0B67" w:rsidRPr="001F0B67">
            <w:rPr>
              <w:rFonts w:ascii="Arial" w:hAnsi="Arial" w:cs="Arial"/>
              <w:sz w:val="24"/>
              <w:szCs w:val="24"/>
            </w:rPr>
            <w:fldChar w:fldCharType="separate"/>
          </w:r>
          <w:r w:rsidR="00EC259A" w:rsidRPr="00EC259A">
            <w:rPr>
              <w:rFonts w:ascii="Arial" w:hAnsi="Arial" w:cs="Arial"/>
              <w:noProof/>
              <w:sz w:val="24"/>
              <w:szCs w:val="24"/>
            </w:rPr>
            <w:t>(Lewis &amp; Sargent, 2020; CIPD, 2021)</w:t>
          </w:r>
          <w:r w:rsidR="001F0B67" w:rsidRPr="001F0B67">
            <w:rPr>
              <w:rFonts w:ascii="Arial" w:hAnsi="Arial" w:cs="Arial"/>
              <w:sz w:val="24"/>
              <w:szCs w:val="24"/>
            </w:rPr>
            <w:fldChar w:fldCharType="end"/>
          </w:r>
        </w:sdtContent>
      </w:sdt>
      <w:r w:rsidR="008312AB" w:rsidRPr="001F0B67">
        <w:rPr>
          <w:rFonts w:ascii="Arial" w:hAnsi="Arial" w:cs="Arial"/>
          <w:sz w:val="24"/>
          <w:szCs w:val="24"/>
        </w:rPr>
        <w:t xml:space="preserve">. </w:t>
      </w:r>
    </w:p>
    <w:p w:rsidR="001F0B67" w:rsidRPr="001F0B67" w:rsidRDefault="00505842" w:rsidP="008312AB">
      <w:pPr>
        <w:rPr>
          <w:rFonts w:ascii="Arial" w:hAnsi="Arial" w:cs="Arial"/>
          <w:sz w:val="24"/>
          <w:szCs w:val="24"/>
        </w:rPr>
      </w:pPr>
      <w:r>
        <w:rPr>
          <w:rFonts w:ascii="Arial" w:hAnsi="Arial" w:cs="Arial"/>
          <w:sz w:val="24"/>
          <w:szCs w:val="24"/>
        </w:rPr>
        <w:t>3 key elements</w:t>
      </w:r>
      <w:r w:rsidR="001F0B67" w:rsidRPr="001F0B67">
        <w:rPr>
          <w:rFonts w:ascii="Arial" w:hAnsi="Arial" w:cs="Arial"/>
          <w:sz w:val="24"/>
          <w:szCs w:val="24"/>
        </w:rPr>
        <w:t xml:space="preserve"> need to be addressed and satisfied. </w:t>
      </w:r>
    </w:p>
    <w:p w:rsidR="001F0B67" w:rsidRPr="001F0B67" w:rsidRDefault="001F0B67" w:rsidP="001F0B67">
      <w:pPr>
        <w:pStyle w:val="ListParagraph"/>
        <w:numPr>
          <w:ilvl w:val="0"/>
          <w:numId w:val="13"/>
        </w:numPr>
        <w:rPr>
          <w:rFonts w:ascii="Arial" w:hAnsi="Arial" w:cs="Arial"/>
          <w:sz w:val="24"/>
          <w:szCs w:val="24"/>
        </w:rPr>
      </w:pPr>
      <w:r w:rsidRPr="001F0B67">
        <w:rPr>
          <w:rFonts w:ascii="Arial" w:hAnsi="Arial" w:cs="Arial"/>
          <w:sz w:val="24"/>
          <w:szCs w:val="24"/>
        </w:rPr>
        <w:t xml:space="preserve">Eligibility </w:t>
      </w:r>
    </w:p>
    <w:p w:rsidR="001F0B67" w:rsidRPr="001F0B67" w:rsidRDefault="008312AB" w:rsidP="001F0B67">
      <w:pPr>
        <w:pStyle w:val="ListParagraph"/>
        <w:numPr>
          <w:ilvl w:val="0"/>
          <w:numId w:val="13"/>
        </w:numPr>
        <w:rPr>
          <w:rFonts w:ascii="Arial" w:hAnsi="Arial" w:cs="Arial"/>
          <w:sz w:val="24"/>
          <w:szCs w:val="24"/>
        </w:rPr>
      </w:pPr>
      <w:r w:rsidRPr="001F0B67">
        <w:rPr>
          <w:rFonts w:ascii="Arial" w:hAnsi="Arial" w:cs="Arial"/>
          <w:sz w:val="24"/>
          <w:szCs w:val="24"/>
        </w:rPr>
        <w:t xml:space="preserve">Process </w:t>
      </w:r>
    </w:p>
    <w:p w:rsidR="001F0B67" w:rsidRPr="001F0B67" w:rsidRDefault="001F0B67" w:rsidP="001F0B67">
      <w:pPr>
        <w:pStyle w:val="ListParagraph"/>
        <w:numPr>
          <w:ilvl w:val="0"/>
          <w:numId w:val="13"/>
        </w:numPr>
        <w:rPr>
          <w:rFonts w:ascii="Arial" w:hAnsi="Arial" w:cs="Arial"/>
          <w:sz w:val="24"/>
          <w:szCs w:val="24"/>
        </w:rPr>
      </w:pPr>
      <w:r w:rsidRPr="001F0B67">
        <w:rPr>
          <w:rFonts w:ascii="Arial" w:hAnsi="Arial" w:cs="Arial"/>
          <w:sz w:val="24"/>
          <w:szCs w:val="24"/>
        </w:rPr>
        <w:t xml:space="preserve">Dealing with the substantive request </w:t>
      </w:r>
    </w:p>
    <w:p w:rsidR="001F0B67" w:rsidRDefault="001F0B67" w:rsidP="00161326">
      <w:pPr>
        <w:pStyle w:val="Heading2"/>
      </w:pPr>
    </w:p>
    <w:p w:rsidR="00161326" w:rsidRPr="001F0B67" w:rsidRDefault="00161326" w:rsidP="00161326">
      <w:pPr>
        <w:pStyle w:val="Heading2"/>
      </w:pPr>
      <w:r w:rsidRPr="001F0B67">
        <w:t xml:space="preserve">Eligibility </w:t>
      </w:r>
    </w:p>
    <w:p w:rsidR="001F0B67" w:rsidRDefault="00161326" w:rsidP="00161326">
      <w:pPr>
        <w:rPr>
          <w:rFonts w:ascii="Arial" w:hAnsi="Arial" w:cs="Arial"/>
          <w:sz w:val="24"/>
          <w:szCs w:val="24"/>
        </w:rPr>
      </w:pPr>
      <w:r w:rsidRPr="00161326">
        <w:rPr>
          <w:rFonts w:ascii="Arial" w:hAnsi="Arial" w:cs="Arial"/>
          <w:sz w:val="24"/>
          <w:szCs w:val="24"/>
        </w:rPr>
        <w:t>For an employee to be eligible to make a flexible working request they must</w:t>
      </w:r>
      <w:r>
        <w:rPr>
          <w:rFonts w:ascii="Arial" w:hAnsi="Arial" w:cs="Arial"/>
          <w:sz w:val="24"/>
          <w:szCs w:val="24"/>
        </w:rPr>
        <w:t xml:space="preserve"> have 26 weeks service. The cor</w:t>
      </w:r>
      <w:r w:rsidR="00146EAD">
        <w:rPr>
          <w:rFonts w:ascii="Arial" w:hAnsi="Arial" w:cs="Arial"/>
          <w:sz w:val="24"/>
          <w:szCs w:val="24"/>
        </w:rPr>
        <w:t>respondence indicates that Ms Davies</w:t>
      </w:r>
      <w:r>
        <w:rPr>
          <w:rFonts w:ascii="Arial" w:hAnsi="Arial" w:cs="Arial"/>
          <w:sz w:val="24"/>
          <w:szCs w:val="24"/>
        </w:rPr>
        <w:t xml:space="preserve"> has been Big Buses for 19 months and is therefore eligible and the request must be dealt with. </w:t>
      </w:r>
    </w:p>
    <w:p w:rsidR="00161326" w:rsidRDefault="00161326" w:rsidP="00161326">
      <w:pPr>
        <w:pStyle w:val="Heading2"/>
      </w:pPr>
      <w:r>
        <w:t>Process</w:t>
      </w:r>
    </w:p>
    <w:p w:rsidR="00161326" w:rsidRDefault="00161326" w:rsidP="00161326">
      <w:pPr>
        <w:rPr>
          <w:rFonts w:ascii="Arial" w:hAnsi="Arial" w:cs="Arial"/>
          <w:sz w:val="24"/>
          <w:szCs w:val="24"/>
        </w:rPr>
      </w:pPr>
      <w:r>
        <w:rPr>
          <w:rFonts w:ascii="Arial" w:hAnsi="Arial" w:cs="Arial"/>
          <w:sz w:val="24"/>
          <w:szCs w:val="24"/>
        </w:rPr>
        <w:t xml:space="preserve">Big Buses may have </w:t>
      </w:r>
      <w:r w:rsidR="00505842">
        <w:rPr>
          <w:rFonts w:ascii="Arial" w:hAnsi="Arial" w:cs="Arial"/>
          <w:sz w:val="24"/>
          <w:szCs w:val="24"/>
        </w:rPr>
        <w:t>a</w:t>
      </w:r>
      <w:r>
        <w:rPr>
          <w:rFonts w:ascii="Arial" w:hAnsi="Arial" w:cs="Arial"/>
          <w:sz w:val="24"/>
          <w:szCs w:val="24"/>
        </w:rPr>
        <w:t xml:space="preserve"> policy on dealing with flexible working requests and it would be wise to check the procedure applied. However, any policy that Big Buses may have sho</w:t>
      </w:r>
      <w:r w:rsidR="00505842">
        <w:rPr>
          <w:rFonts w:ascii="Arial" w:hAnsi="Arial" w:cs="Arial"/>
          <w:sz w:val="24"/>
          <w:szCs w:val="24"/>
        </w:rPr>
        <w:t>uld be compliant with the ACAS C</w:t>
      </w:r>
      <w:r>
        <w:rPr>
          <w:rFonts w:ascii="Arial" w:hAnsi="Arial" w:cs="Arial"/>
          <w:sz w:val="24"/>
          <w:szCs w:val="24"/>
        </w:rPr>
        <w:t xml:space="preserve">ode of Conduct </w:t>
      </w:r>
      <w:sdt>
        <w:sdtPr>
          <w:rPr>
            <w:rFonts w:ascii="Arial" w:hAnsi="Arial" w:cs="Arial"/>
            <w:sz w:val="24"/>
            <w:szCs w:val="24"/>
          </w:rPr>
          <w:id w:val="24083132"/>
          <w:citation/>
        </w:sdtPr>
        <w:sdtContent>
          <w:r>
            <w:rPr>
              <w:rFonts w:ascii="Arial" w:hAnsi="Arial" w:cs="Arial"/>
              <w:sz w:val="24"/>
              <w:szCs w:val="24"/>
            </w:rPr>
            <w:fldChar w:fldCharType="begin"/>
          </w:r>
          <w:r>
            <w:rPr>
              <w:rFonts w:ascii="Arial" w:hAnsi="Arial" w:cs="Arial"/>
              <w:sz w:val="24"/>
              <w:szCs w:val="24"/>
            </w:rPr>
            <w:instrText xml:space="preserve"> CITATION ACA14 \l 2057 </w:instrText>
          </w:r>
          <w:r>
            <w:rPr>
              <w:rFonts w:ascii="Arial" w:hAnsi="Arial" w:cs="Arial"/>
              <w:sz w:val="24"/>
              <w:szCs w:val="24"/>
            </w:rPr>
            <w:fldChar w:fldCharType="separate"/>
          </w:r>
          <w:r w:rsidR="00EC259A" w:rsidRPr="00EC259A">
            <w:rPr>
              <w:rFonts w:ascii="Arial" w:hAnsi="Arial" w:cs="Arial"/>
              <w:noProof/>
              <w:sz w:val="24"/>
              <w:szCs w:val="24"/>
            </w:rPr>
            <w:t>(ACAS , 2014)</w:t>
          </w:r>
          <w:r>
            <w:rPr>
              <w:rFonts w:ascii="Arial" w:hAnsi="Arial" w:cs="Arial"/>
              <w:sz w:val="24"/>
              <w:szCs w:val="24"/>
            </w:rPr>
            <w:fldChar w:fldCharType="end"/>
          </w:r>
        </w:sdtContent>
      </w:sdt>
      <w:r>
        <w:rPr>
          <w:rFonts w:ascii="Arial" w:hAnsi="Arial" w:cs="Arial"/>
          <w:sz w:val="24"/>
          <w:szCs w:val="24"/>
        </w:rPr>
        <w:t>.</w:t>
      </w:r>
      <w:r w:rsidR="007A7A89">
        <w:rPr>
          <w:rFonts w:ascii="Arial" w:hAnsi="Arial" w:cs="Arial"/>
          <w:sz w:val="24"/>
          <w:szCs w:val="24"/>
        </w:rPr>
        <w:t xml:space="preserve"> The process that needs to be followed is outlined below.</w:t>
      </w:r>
    </w:p>
    <w:p w:rsidR="00146EAD" w:rsidRDefault="00146EAD" w:rsidP="00161326">
      <w:pPr>
        <w:rPr>
          <w:rFonts w:ascii="Arial" w:hAnsi="Arial" w:cs="Arial"/>
          <w:sz w:val="24"/>
          <w:szCs w:val="24"/>
        </w:rPr>
      </w:pPr>
      <w:r>
        <w:rPr>
          <w:rFonts w:ascii="Arial" w:hAnsi="Arial" w:cs="Arial"/>
          <w:sz w:val="24"/>
          <w:szCs w:val="24"/>
        </w:rPr>
        <w:t xml:space="preserve">All employees should make </w:t>
      </w:r>
      <w:r w:rsidRPr="00146EAD">
        <w:rPr>
          <w:rFonts w:ascii="Arial" w:hAnsi="Arial" w:cs="Arial"/>
          <w:sz w:val="24"/>
          <w:szCs w:val="24"/>
        </w:rPr>
        <w:t>request</w:t>
      </w:r>
      <w:r>
        <w:rPr>
          <w:rFonts w:ascii="Arial" w:hAnsi="Arial" w:cs="Arial"/>
          <w:sz w:val="24"/>
          <w:szCs w:val="24"/>
        </w:rPr>
        <w:t>s</w:t>
      </w:r>
      <w:r w:rsidRPr="00146EAD">
        <w:rPr>
          <w:rFonts w:ascii="Arial" w:hAnsi="Arial" w:cs="Arial"/>
          <w:sz w:val="24"/>
          <w:szCs w:val="24"/>
        </w:rPr>
        <w:t xml:space="preserve"> in writing</w:t>
      </w:r>
      <w:r>
        <w:rPr>
          <w:rFonts w:ascii="Arial" w:hAnsi="Arial" w:cs="Arial"/>
          <w:sz w:val="24"/>
          <w:szCs w:val="24"/>
        </w:rPr>
        <w:t>; this consists of 2 parts</w:t>
      </w:r>
    </w:p>
    <w:p w:rsidR="00146EAD" w:rsidRDefault="00146EAD" w:rsidP="00146EAD">
      <w:pPr>
        <w:pStyle w:val="ListParagraph"/>
        <w:numPr>
          <w:ilvl w:val="0"/>
          <w:numId w:val="14"/>
        </w:numPr>
        <w:rPr>
          <w:rFonts w:ascii="Arial" w:hAnsi="Arial" w:cs="Arial"/>
          <w:sz w:val="24"/>
          <w:szCs w:val="24"/>
        </w:rPr>
      </w:pPr>
      <w:r w:rsidRPr="00146EAD">
        <w:rPr>
          <w:rFonts w:ascii="Arial" w:hAnsi="Arial" w:cs="Arial"/>
          <w:sz w:val="24"/>
          <w:szCs w:val="24"/>
        </w:rPr>
        <w:t xml:space="preserve">the initial request and a </w:t>
      </w:r>
    </w:p>
    <w:p w:rsidR="007A7A89" w:rsidRPr="00146EAD" w:rsidRDefault="00505842" w:rsidP="00146EAD">
      <w:pPr>
        <w:pStyle w:val="ListParagraph"/>
        <w:numPr>
          <w:ilvl w:val="0"/>
          <w:numId w:val="14"/>
        </w:numPr>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xml:space="preserve"> form that </w:t>
      </w:r>
      <w:r w:rsidR="00146EAD" w:rsidRPr="00146EAD">
        <w:rPr>
          <w:rFonts w:ascii="Arial" w:hAnsi="Arial" w:cs="Arial"/>
          <w:sz w:val="24"/>
          <w:szCs w:val="24"/>
        </w:rPr>
        <w:t>outlines the impact</w:t>
      </w:r>
      <w:r w:rsidR="00146EAD">
        <w:rPr>
          <w:rFonts w:ascii="Arial" w:hAnsi="Arial" w:cs="Arial"/>
          <w:sz w:val="24"/>
          <w:szCs w:val="24"/>
        </w:rPr>
        <w:t xml:space="preserve"> of the request</w:t>
      </w:r>
      <w:r w:rsidR="00146EAD" w:rsidRPr="00146EAD">
        <w:rPr>
          <w:rFonts w:ascii="Arial" w:hAnsi="Arial" w:cs="Arial"/>
          <w:sz w:val="24"/>
          <w:szCs w:val="24"/>
        </w:rPr>
        <w:t xml:space="preserve">. </w:t>
      </w:r>
    </w:p>
    <w:p w:rsidR="00953769" w:rsidRDefault="00146EAD" w:rsidP="00161326">
      <w:pPr>
        <w:rPr>
          <w:rFonts w:ascii="Arial" w:hAnsi="Arial" w:cs="Arial"/>
          <w:sz w:val="24"/>
          <w:szCs w:val="24"/>
        </w:rPr>
      </w:pPr>
      <w:r>
        <w:rPr>
          <w:rFonts w:ascii="Arial" w:hAnsi="Arial" w:cs="Arial"/>
          <w:sz w:val="24"/>
          <w:szCs w:val="24"/>
        </w:rPr>
        <w:t xml:space="preserve">Big Buses may choose to accept the email from Julie as her formal request or you may ask her to formally submit her request in writing. </w:t>
      </w:r>
      <w:r w:rsidR="00953769">
        <w:rPr>
          <w:rFonts w:ascii="Arial" w:hAnsi="Arial" w:cs="Arial"/>
          <w:sz w:val="24"/>
          <w:szCs w:val="24"/>
        </w:rPr>
        <w:t>However</w:t>
      </w:r>
      <w:r w:rsidR="00505842">
        <w:rPr>
          <w:rFonts w:ascii="Arial" w:hAnsi="Arial" w:cs="Arial"/>
          <w:sz w:val="24"/>
          <w:szCs w:val="24"/>
        </w:rPr>
        <w:t>,</w:t>
      </w:r>
      <w:r w:rsidR="00953769">
        <w:rPr>
          <w:rFonts w:ascii="Arial" w:hAnsi="Arial" w:cs="Arial"/>
          <w:sz w:val="24"/>
          <w:szCs w:val="24"/>
        </w:rPr>
        <w:t xml:space="preserve"> the written correspondence should contain the statement that it is a statutory request and any dates of previous requests. The correspondence must also contain the date that the application is made, the changes the employee is requesting to their current working conditions and when they would like this to begin. </w:t>
      </w:r>
    </w:p>
    <w:p w:rsidR="00146EAD" w:rsidRDefault="004A15D9" w:rsidP="00161326">
      <w:pPr>
        <w:rPr>
          <w:rFonts w:ascii="Arial" w:hAnsi="Arial" w:cs="Arial"/>
          <w:sz w:val="24"/>
          <w:szCs w:val="24"/>
        </w:rPr>
      </w:pPr>
      <w:r>
        <w:rPr>
          <w:rFonts w:ascii="Arial" w:hAnsi="Arial" w:cs="Arial"/>
          <w:sz w:val="24"/>
          <w:szCs w:val="24"/>
        </w:rPr>
        <w:lastRenderedPageBreak/>
        <w:t>Big Buses may have a form</w:t>
      </w:r>
      <w:r w:rsidR="00146EAD">
        <w:rPr>
          <w:rFonts w:ascii="Arial" w:hAnsi="Arial" w:cs="Arial"/>
          <w:sz w:val="24"/>
          <w:szCs w:val="24"/>
        </w:rPr>
        <w:t xml:space="preserve"> as part of a Flexible Working Policy that you can request that Ms Davies completes</w:t>
      </w:r>
      <w:r>
        <w:rPr>
          <w:rFonts w:ascii="Arial" w:hAnsi="Arial" w:cs="Arial"/>
          <w:sz w:val="24"/>
          <w:szCs w:val="24"/>
        </w:rPr>
        <w:t xml:space="preserve"> or as an alternative the appropriate form can be obtained from the Government website below</w:t>
      </w:r>
      <w:sdt>
        <w:sdtPr>
          <w:rPr>
            <w:rFonts w:ascii="Arial" w:hAnsi="Arial" w:cs="Arial"/>
            <w:sz w:val="24"/>
            <w:szCs w:val="24"/>
          </w:rPr>
          <w:id w:val="24083133"/>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GOV212 \l 2057  </w:instrText>
          </w:r>
          <w:r w:rsidR="00DC0523">
            <w:rPr>
              <w:rFonts w:ascii="Arial" w:hAnsi="Arial" w:cs="Arial"/>
              <w:sz w:val="24"/>
              <w:szCs w:val="24"/>
            </w:rPr>
            <w:fldChar w:fldCharType="separate"/>
          </w:r>
          <w:r w:rsidR="00EC259A">
            <w:rPr>
              <w:rFonts w:ascii="Arial" w:hAnsi="Arial" w:cs="Arial"/>
              <w:noProof/>
              <w:sz w:val="24"/>
              <w:szCs w:val="24"/>
            </w:rPr>
            <w:t xml:space="preserve"> </w:t>
          </w:r>
          <w:r w:rsidR="00EC259A" w:rsidRPr="00EC259A">
            <w:rPr>
              <w:rFonts w:ascii="Arial" w:hAnsi="Arial" w:cs="Arial"/>
              <w:noProof/>
              <w:sz w:val="24"/>
              <w:szCs w:val="24"/>
            </w:rPr>
            <w:t>(GOV.UK, 2021a)</w:t>
          </w:r>
          <w:r w:rsidR="00DC0523">
            <w:rPr>
              <w:rFonts w:ascii="Arial" w:hAnsi="Arial" w:cs="Arial"/>
              <w:sz w:val="24"/>
              <w:szCs w:val="24"/>
            </w:rPr>
            <w:fldChar w:fldCharType="end"/>
          </w:r>
        </w:sdtContent>
      </w:sdt>
      <w:r>
        <w:rPr>
          <w:rFonts w:ascii="Arial" w:hAnsi="Arial" w:cs="Arial"/>
          <w:sz w:val="24"/>
          <w:szCs w:val="24"/>
        </w:rPr>
        <w:t>.</w:t>
      </w:r>
    </w:p>
    <w:p w:rsidR="004A15D9" w:rsidRDefault="004A15D9" w:rsidP="00161326">
      <w:pPr>
        <w:rPr>
          <w:rFonts w:ascii="Arial" w:hAnsi="Arial" w:cs="Arial"/>
          <w:sz w:val="24"/>
          <w:szCs w:val="24"/>
        </w:rPr>
      </w:pPr>
      <w:hyperlink r:id="rId10" w:history="1">
        <w:r w:rsidRPr="006D2673">
          <w:rPr>
            <w:rStyle w:val="Hyperlink"/>
            <w:rFonts w:ascii="Arial" w:hAnsi="Arial" w:cs="Arial"/>
            <w:sz w:val="24"/>
            <w:szCs w:val="24"/>
          </w:rPr>
          <w:t>https://www.gov.uk/government/publications/the-right-to-request-flexible-working-form</w:t>
        </w:r>
      </w:hyperlink>
    </w:p>
    <w:p w:rsidR="004A15D9" w:rsidRPr="00161326" w:rsidRDefault="004A15D9" w:rsidP="00161326">
      <w:pPr>
        <w:rPr>
          <w:rFonts w:ascii="Arial" w:hAnsi="Arial" w:cs="Arial"/>
          <w:sz w:val="24"/>
          <w:szCs w:val="24"/>
        </w:rPr>
      </w:pPr>
    </w:p>
    <w:p w:rsidR="004A15D9" w:rsidRDefault="004A15D9" w:rsidP="004A15D9">
      <w:pPr>
        <w:pStyle w:val="ListParagraph"/>
        <w:ind w:left="0"/>
        <w:rPr>
          <w:rFonts w:ascii="Arial" w:hAnsi="Arial" w:cs="Arial"/>
          <w:sz w:val="24"/>
          <w:szCs w:val="24"/>
        </w:rPr>
      </w:pPr>
      <w:r>
        <w:rPr>
          <w:rFonts w:ascii="Arial" w:hAnsi="Arial" w:cs="Arial"/>
          <w:sz w:val="24"/>
          <w:szCs w:val="24"/>
        </w:rPr>
        <w:t>Please a</w:t>
      </w:r>
      <w:r w:rsidR="008312AB" w:rsidRPr="004A15D9">
        <w:rPr>
          <w:rFonts w:ascii="Arial" w:hAnsi="Arial" w:cs="Arial"/>
          <w:sz w:val="24"/>
          <w:szCs w:val="24"/>
        </w:rPr>
        <w:t xml:space="preserve">dvise </w:t>
      </w:r>
      <w:r>
        <w:rPr>
          <w:rFonts w:ascii="Arial" w:hAnsi="Arial" w:cs="Arial"/>
          <w:sz w:val="24"/>
          <w:szCs w:val="24"/>
        </w:rPr>
        <w:t>Ms Davies that s</w:t>
      </w:r>
      <w:r w:rsidR="00933B9E">
        <w:rPr>
          <w:rFonts w:ascii="Arial" w:hAnsi="Arial" w:cs="Arial"/>
          <w:sz w:val="24"/>
          <w:szCs w:val="24"/>
        </w:rPr>
        <w:t xml:space="preserve">he needs to provide </w:t>
      </w:r>
      <w:r w:rsidR="007F79E9">
        <w:rPr>
          <w:rFonts w:ascii="Arial" w:hAnsi="Arial" w:cs="Arial"/>
          <w:sz w:val="24"/>
          <w:szCs w:val="24"/>
        </w:rPr>
        <w:t xml:space="preserve">an </w:t>
      </w:r>
      <w:r w:rsidR="00933B9E">
        <w:rPr>
          <w:rFonts w:ascii="Arial" w:hAnsi="Arial" w:cs="Arial"/>
          <w:sz w:val="24"/>
          <w:szCs w:val="24"/>
        </w:rPr>
        <w:t xml:space="preserve">explanation </w:t>
      </w:r>
      <w:r w:rsidR="008312AB" w:rsidRPr="004A15D9">
        <w:rPr>
          <w:rFonts w:ascii="Arial" w:hAnsi="Arial" w:cs="Arial"/>
          <w:sz w:val="24"/>
          <w:szCs w:val="24"/>
        </w:rPr>
        <w:t>for</w:t>
      </w:r>
      <w:r w:rsidR="00933B9E">
        <w:rPr>
          <w:rFonts w:ascii="Arial" w:hAnsi="Arial" w:cs="Arial"/>
          <w:sz w:val="24"/>
          <w:szCs w:val="24"/>
        </w:rPr>
        <w:t xml:space="preserve"> her</w:t>
      </w:r>
      <w:r w:rsidR="008312AB" w:rsidRPr="004A15D9">
        <w:rPr>
          <w:rFonts w:ascii="Arial" w:hAnsi="Arial" w:cs="Arial"/>
          <w:sz w:val="24"/>
          <w:szCs w:val="24"/>
        </w:rPr>
        <w:t xml:space="preserve"> </w:t>
      </w:r>
      <w:r w:rsidR="00933B9E">
        <w:rPr>
          <w:rFonts w:ascii="Arial" w:hAnsi="Arial" w:cs="Arial"/>
          <w:sz w:val="24"/>
          <w:szCs w:val="24"/>
        </w:rPr>
        <w:t xml:space="preserve">reasons for the request on </w:t>
      </w:r>
      <w:r>
        <w:rPr>
          <w:rFonts w:ascii="Arial" w:hAnsi="Arial" w:cs="Arial"/>
          <w:sz w:val="24"/>
          <w:szCs w:val="24"/>
        </w:rPr>
        <w:t xml:space="preserve">the form </w:t>
      </w:r>
      <w:r w:rsidR="008312AB" w:rsidRPr="004A15D9">
        <w:rPr>
          <w:rFonts w:ascii="Arial" w:hAnsi="Arial" w:cs="Arial"/>
          <w:sz w:val="24"/>
          <w:szCs w:val="24"/>
        </w:rPr>
        <w:t>set</w:t>
      </w:r>
      <w:r>
        <w:rPr>
          <w:rFonts w:ascii="Arial" w:hAnsi="Arial" w:cs="Arial"/>
          <w:sz w:val="24"/>
          <w:szCs w:val="24"/>
        </w:rPr>
        <w:t>ting</w:t>
      </w:r>
      <w:r w:rsidR="008312AB" w:rsidRPr="004A15D9">
        <w:rPr>
          <w:rFonts w:ascii="Arial" w:hAnsi="Arial" w:cs="Arial"/>
          <w:sz w:val="24"/>
          <w:szCs w:val="24"/>
        </w:rPr>
        <w:t xml:space="preserve"> out</w:t>
      </w:r>
      <w:r>
        <w:rPr>
          <w:rFonts w:ascii="Arial" w:hAnsi="Arial" w:cs="Arial"/>
          <w:sz w:val="24"/>
          <w:szCs w:val="24"/>
        </w:rPr>
        <w:t xml:space="preserve"> her assessment</w:t>
      </w:r>
      <w:r w:rsidR="00953769">
        <w:rPr>
          <w:rFonts w:ascii="Arial" w:hAnsi="Arial" w:cs="Arial"/>
          <w:sz w:val="24"/>
          <w:szCs w:val="24"/>
        </w:rPr>
        <w:t>, in her opinion,</w:t>
      </w:r>
      <w:r w:rsidR="008312AB" w:rsidRPr="004A15D9">
        <w:rPr>
          <w:rFonts w:ascii="Arial" w:hAnsi="Arial" w:cs="Arial"/>
          <w:sz w:val="24"/>
          <w:szCs w:val="24"/>
        </w:rPr>
        <w:t xml:space="preserve"> an</w:t>
      </w:r>
      <w:r w:rsidR="00953769">
        <w:rPr>
          <w:rFonts w:ascii="Arial" w:hAnsi="Arial" w:cs="Arial"/>
          <w:sz w:val="24"/>
          <w:szCs w:val="24"/>
        </w:rPr>
        <w:t>y</w:t>
      </w:r>
      <w:r w:rsidR="008312AB" w:rsidRPr="004A15D9">
        <w:rPr>
          <w:rFonts w:ascii="Arial" w:hAnsi="Arial" w:cs="Arial"/>
          <w:sz w:val="24"/>
          <w:szCs w:val="24"/>
        </w:rPr>
        <w:t xml:space="preserve"> impact</w:t>
      </w:r>
      <w:r w:rsidR="00953769">
        <w:rPr>
          <w:rFonts w:ascii="Arial" w:hAnsi="Arial" w:cs="Arial"/>
          <w:sz w:val="24"/>
          <w:szCs w:val="24"/>
        </w:rPr>
        <w:t xml:space="preserve"> the proposed changes will have</w:t>
      </w:r>
      <w:r w:rsidR="008312AB" w:rsidRPr="004A15D9">
        <w:rPr>
          <w:rFonts w:ascii="Arial" w:hAnsi="Arial" w:cs="Arial"/>
          <w:sz w:val="24"/>
          <w:szCs w:val="24"/>
        </w:rPr>
        <w:t xml:space="preserve"> </w:t>
      </w:r>
      <w:r w:rsidR="002D0FCF">
        <w:rPr>
          <w:rFonts w:ascii="Arial" w:hAnsi="Arial" w:cs="Arial"/>
          <w:sz w:val="24"/>
          <w:szCs w:val="24"/>
        </w:rPr>
        <w:t>on</w:t>
      </w:r>
      <w:r w:rsidR="00933B9E">
        <w:rPr>
          <w:rFonts w:ascii="Arial" w:hAnsi="Arial" w:cs="Arial"/>
          <w:sz w:val="24"/>
          <w:szCs w:val="24"/>
        </w:rPr>
        <w:t xml:space="preserve"> the business or any adverse effect to</w:t>
      </w:r>
      <w:r w:rsidR="00933B9E" w:rsidRPr="004A15D9">
        <w:rPr>
          <w:rFonts w:ascii="Arial" w:hAnsi="Arial" w:cs="Arial"/>
          <w:sz w:val="24"/>
          <w:szCs w:val="24"/>
        </w:rPr>
        <w:t xml:space="preserve"> others in the business</w:t>
      </w:r>
      <w:r w:rsidR="00953769">
        <w:rPr>
          <w:rFonts w:ascii="Arial" w:hAnsi="Arial" w:cs="Arial"/>
          <w:sz w:val="24"/>
          <w:szCs w:val="24"/>
        </w:rPr>
        <w:t xml:space="preserve"> and how these impacts may be dealt with</w:t>
      </w:r>
      <w:r w:rsidR="00933B9E" w:rsidRPr="004A15D9">
        <w:rPr>
          <w:rFonts w:ascii="Arial" w:hAnsi="Arial" w:cs="Arial"/>
          <w:sz w:val="24"/>
          <w:szCs w:val="24"/>
        </w:rPr>
        <w:t xml:space="preserve">. </w:t>
      </w:r>
      <w:r w:rsidR="008312AB" w:rsidRPr="004A15D9">
        <w:rPr>
          <w:rFonts w:ascii="Arial" w:hAnsi="Arial" w:cs="Arial"/>
          <w:sz w:val="24"/>
          <w:szCs w:val="24"/>
        </w:rPr>
        <w:t xml:space="preserve">This </w:t>
      </w:r>
      <w:r w:rsidR="00933B9E">
        <w:rPr>
          <w:rFonts w:ascii="Arial" w:hAnsi="Arial" w:cs="Arial"/>
          <w:sz w:val="24"/>
          <w:szCs w:val="24"/>
        </w:rPr>
        <w:t xml:space="preserve">form provides the context </w:t>
      </w:r>
      <w:r w:rsidR="008312AB" w:rsidRPr="004A15D9">
        <w:rPr>
          <w:rFonts w:ascii="Arial" w:hAnsi="Arial" w:cs="Arial"/>
          <w:sz w:val="24"/>
          <w:szCs w:val="24"/>
        </w:rPr>
        <w:t xml:space="preserve">for the </w:t>
      </w:r>
      <w:r w:rsidR="00933B9E">
        <w:rPr>
          <w:rFonts w:ascii="Arial" w:hAnsi="Arial" w:cs="Arial"/>
          <w:sz w:val="24"/>
          <w:szCs w:val="24"/>
        </w:rPr>
        <w:t xml:space="preserve">next step in the process, the </w:t>
      </w:r>
      <w:r w:rsidR="008312AB" w:rsidRPr="004A15D9">
        <w:rPr>
          <w:rFonts w:ascii="Arial" w:hAnsi="Arial" w:cs="Arial"/>
          <w:sz w:val="24"/>
          <w:szCs w:val="24"/>
        </w:rPr>
        <w:t xml:space="preserve">discussion. </w:t>
      </w:r>
    </w:p>
    <w:p w:rsidR="00EE6F8A" w:rsidRDefault="00EE6F8A" w:rsidP="004A15D9">
      <w:pPr>
        <w:pStyle w:val="ListParagraph"/>
        <w:ind w:left="0"/>
        <w:rPr>
          <w:rFonts w:ascii="Arial" w:hAnsi="Arial" w:cs="Arial"/>
          <w:sz w:val="24"/>
          <w:szCs w:val="24"/>
        </w:rPr>
      </w:pPr>
    </w:p>
    <w:p w:rsidR="00925FDB" w:rsidRDefault="00EE6F8A" w:rsidP="004A15D9">
      <w:pPr>
        <w:pStyle w:val="ListParagraph"/>
        <w:ind w:left="0"/>
        <w:rPr>
          <w:rFonts w:ascii="Arial" w:hAnsi="Arial" w:cs="Arial"/>
          <w:sz w:val="24"/>
          <w:szCs w:val="24"/>
        </w:rPr>
      </w:pPr>
      <w:r>
        <w:rPr>
          <w:rFonts w:ascii="Arial" w:hAnsi="Arial" w:cs="Arial"/>
          <w:sz w:val="24"/>
          <w:szCs w:val="24"/>
        </w:rPr>
        <w:t>Dealing with the request should be p</w:t>
      </w:r>
      <w:r w:rsidRPr="00EE6F8A">
        <w:rPr>
          <w:rFonts w:ascii="Arial" w:hAnsi="Arial" w:cs="Arial"/>
          <w:sz w:val="24"/>
          <w:szCs w:val="24"/>
        </w:rPr>
        <w:t>lan</w:t>
      </w:r>
      <w:r>
        <w:rPr>
          <w:rFonts w:ascii="Arial" w:hAnsi="Arial" w:cs="Arial"/>
          <w:sz w:val="24"/>
          <w:szCs w:val="24"/>
        </w:rPr>
        <w:t>ned with an</w:t>
      </w:r>
      <w:r w:rsidRPr="00EE6F8A">
        <w:rPr>
          <w:rFonts w:ascii="Arial" w:hAnsi="Arial" w:cs="Arial"/>
          <w:sz w:val="24"/>
          <w:szCs w:val="24"/>
        </w:rPr>
        <w:t xml:space="preserve"> appropriate hierarchy</w:t>
      </w:r>
      <w:r>
        <w:rPr>
          <w:rFonts w:ascii="Arial" w:hAnsi="Arial" w:cs="Arial"/>
          <w:sz w:val="24"/>
          <w:szCs w:val="24"/>
        </w:rPr>
        <w:t xml:space="preserve"> accounting for</w:t>
      </w:r>
      <w:r w:rsidRPr="00EE6F8A">
        <w:rPr>
          <w:rFonts w:ascii="Arial" w:hAnsi="Arial" w:cs="Arial"/>
          <w:sz w:val="24"/>
          <w:szCs w:val="24"/>
        </w:rPr>
        <w:t xml:space="preserve"> 2 stages</w:t>
      </w:r>
      <w:r>
        <w:rPr>
          <w:rFonts w:ascii="Arial" w:hAnsi="Arial" w:cs="Arial"/>
          <w:sz w:val="24"/>
          <w:szCs w:val="24"/>
        </w:rPr>
        <w:t xml:space="preserve"> to enable an appeal if the request is rejected. </w:t>
      </w:r>
      <w:r w:rsidR="00925FDB">
        <w:rPr>
          <w:rFonts w:ascii="Arial" w:hAnsi="Arial" w:cs="Arial"/>
          <w:sz w:val="24"/>
          <w:szCs w:val="24"/>
        </w:rPr>
        <w:t>For example</w:t>
      </w:r>
    </w:p>
    <w:p w:rsidR="00925FDB" w:rsidRDefault="00925FDB" w:rsidP="00925FDB">
      <w:pPr>
        <w:pStyle w:val="ListParagraph"/>
        <w:numPr>
          <w:ilvl w:val="0"/>
          <w:numId w:val="16"/>
        </w:numPr>
        <w:rPr>
          <w:rFonts w:ascii="Arial" w:hAnsi="Arial" w:cs="Arial"/>
          <w:sz w:val="24"/>
          <w:szCs w:val="24"/>
        </w:rPr>
      </w:pPr>
      <w:r>
        <w:rPr>
          <w:rFonts w:ascii="Arial" w:hAnsi="Arial" w:cs="Arial"/>
          <w:sz w:val="24"/>
          <w:szCs w:val="24"/>
        </w:rPr>
        <w:t>Stage 1 - Line M</w:t>
      </w:r>
      <w:r w:rsidR="00EE6F8A" w:rsidRPr="00EE6F8A">
        <w:rPr>
          <w:rFonts w:ascii="Arial" w:hAnsi="Arial" w:cs="Arial"/>
          <w:sz w:val="24"/>
          <w:szCs w:val="24"/>
        </w:rPr>
        <w:t xml:space="preserve">anager </w:t>
      </w:r>
    </w:p>
    <w:p w:rsidR="00EE6F8A" w:rsidRPr="00EE6F8A" w:rsidRDefault="00925FDB" w:rsidP="00925FDB">
      <w:pPr>
        <w:pStyle w:val="ListParagraph"/>
        <w:numPr>
          <w:ilvl w:val="0"/>
          <w:numId w:val="16"/>
        </w:numPr>
        <w:rPr>
          <w:rFonts w:ascii="Arial" w:hAnsi="Arial" w:cs="Arial"/>
          <w:sz w:val="24"/>
          <w:szCs w:val="24"/>
        </w:rPr>
      </w:pPr>
      <w:r>
        <w:rPr>
          <w:rFonts w:ascii="Arial" w:hAnsi="Arial" w:cs="Arial"/>
          <w:sz w:val="24"/>
          <w:szCs w:val="24"/>
        </w:rPr>
        <w:t>Stage 2 (appeal) - MD</w:t>
      </w:r>
      <w:r w:rsidR="00EE6F8A" w:rsidRPr="00EE6F8A">
        <w:rPr>
          <w:rFonts w:ascii="Arial" w:hAnsi="Arial" w:cs="Arial"/>
          <w:sz w:val="24"/>
          <w:szCs w:val="24"/>
        </w:rPr>
        <w:t xml:space="preserve"> </w:t>
      </w:r>
      <w:r>
        <w:rPr>
          <w:rFonts w:ascii="Arial" w:hAnsi="Arial" w:cs="Arial"/>
          <w:sz w:val="24"/>
          <w:szCs w:val="24"/>
        </w:rPr>
        <w:t>B</w:t>
      </w:r>
      <w:r w:rsidR="00EE6F8A" w:rsidRPr="00EE6F8A">
        <w:rPr>
          <w:rFonts w:ascii="Arial" w:hAnsi="Arial" w:cs="Arial"/>
          <w:sz w:val="24"/>
          <w:szCs w:val="24"/>
        </w:rPr>
        <w:t xml:space="preserve">ig </w:t>
      </w:r>
      <w:r>
        <w:rPr>
          <w:rFonts w:ascii="Arial" w:hAnsi="Arial" w:cs="Arial"/>
          <w:sz w:val="24"/>
          <w:szCs w:val="24"/>
        </w:rPr>
        <w:t>Bus</w:t>
      </w:r>
      <w:r w:rsidR="00EE6F8A" w:rsidRPr="00EE6F8A">
        <w:rPr>
          <w:rFonts w:ascii="Arial" w:hAnsi="Arial" w:cs="Arial"/>
          <w:sz w:val="24"/>
          <w:szCs w:val="24"/>
        </w:rPr>
        <w:t xml:space="preserve">es </w:t>
      </w:r>
    </w:p>
    <w:p w:rsidR="00933B9E" w:rsidRDefault="00933B9E" w:rsidP="004A15D9">
      <w:pPr>
        <w:pStyle w:val="ListParagraph"/>
        <w:ind w:left="0"/>
        <w:rPr>
          <w:rFonts w:ascii="Arial" w:hAnsi="Arial" w:cs="Arial"/>
          <w:sz w:val="24"/>
          <w:szCs w:val="24"/>
        </w:rPr>
      </w:pPr>
    </w:p>
    <w:p w:rsidR="00A53FFF" w:rsidRDefault="00A53FFF" w:rsidP="00A53FFF">
      <w:pPr>
        <w:pStyle w:val="ListParagraph"/>
        <w:ind w:left="0"/>
        <w:rPr>
          <w:rFonts w:ascii="Arial" w:hAnsi="Arial" w:cs="Arial"/>
          <w:sz w:val="24"/>
          <w:szCs w:val="24"/>
        </w:rPr>
      </w:pPr>
      <w:r>
        <w:rPr>
          <w:rFonts w:ascii="Arial" w:hAnsi="Arial" w:cs="Arial"/>
          <w:sz w:val="24"/>
          <w:szCs w:val="24"/>
        </w:rPr>
        <w:t>Once these steps are completed and the</w:t>
      </w:r>
      <w:r w:rsidR="008312AB" w:rsidRPr="004A15D9">
        <w:rPr>
          <w:rFonts w:ascii="Arial" w:hAnsi="Arial" w:cs="Arial"/>
          <w:sz w:val="24"/>
          <w:szCs w:val="24"/>
        </w:rPr>
        <w:t xml:space="preserve"> </w:t>
      </w:r>
      <w:r>
        <w:rPr>
          <w:rFonts w:ascii="Arial" w:hAnsi="Arial" w:cs="Arial"/>
          <w:sz w:val="24"/>
          <w:szCs w:val="24"/>
        </w:rPr>
        <w:t>information is available</w:t>
      </w:r>
      <w:r w:rsidR="00925FDB">
        <w:rPr>
          <w:rFonts w:ascii="Arial" w:hAnsi="Arial" w:cs="Arial"/>
          <w:sz w:val="24"/>
          <w:szCs w:val="24"/>
        </w:rPr>
        <w:t xml:space="preserve"> the information will need to be</w:t>
      </w:r>
      <w:r>
        <w:rPr>
          <w:rFonts w:ascii="Arial" w:hAnsi="Arial" w:cs="Arial"/>
          <w:sz w:val="24"/>
          <w:szCs w:val="24"/>
        </w:rPr>
        <w:t xml:space="preserve"> </w:t>
      </w:r>
      <w:r w:rsidR="00582A4F">
        <w:rPr>
          <w:rFonts w:ascii="Arial" w:hAnsi="Arial" w:cs="Arial"/>
          <w:sz w:val="24"/>
          <w:szCs w:val="24"/>
        </w:rPr>
        <w:t>consider</w:t>
      </w:r>
      <w:r w:rsidR="00925FDB">
        <w:rPr>
          <w:rFonts w:ascii="Arial" w:hAnsi="Arial" w:cs="Arial"/>
          <w:sz w:val="24"/>
          <w:szCs w:val="24"/>
        </w:rPr>
        <w:t>ed and</w:t>
      </w:r>
      <w:r w:rsidR="00582A4F">
        <w:rPr>
          <w:rFonts w:ascii="Arial" w:hAnsi="Arial" w:cs="Arial"/>
          <w:sz w:val="24"/>
          <w:szCs w:val="24"/>
        </w:rPr>
        <w:t xml:space="preserve"> as so as practically possible </w:t>
      </w:r>
      <w:r>
        <w:rPr>
          <w:rFonts w:ascii="Arial" w:hAnsi="Arial" w:cs="Arial"/>
          <w:sz w:val="24"/>
          <w:szCs w:val="24"/>
        </w:rPr>
        <w:t>a</w:t>
      </w:r>
      <w:r w:rsidR="00582A4F">
        <w:rPr>
          <w:rFonts w:ascii="Arial" w:hAnsi="Arial" w:cs="Arial"/>
          <w:sz w:val="24"/>
          <w:szCs w:val="24"/>
        </w:rPr>
        <w:t>rrange a</w:t>
      </w:r>
      <w:r>
        <w:rPr>
          <w:rFonts w:ascii="Arial" w:hAnsi="Arial" w:cs="Arial"/>
          <w:sz w:val="24"/>
          <w:szCs w:val="24"/>
        </w:rPr>
        <w:t xml:space="preserve"> meeting to</w:t>
      </w:r>
      <w:r w:rsidR="002D0FCF">
        <w:rPr>
          <w:rFonts w:ascii="Arial" w:hAnsi="Arial" w:cs="Arial"/>
          <w:sz w:val="24"/>
          <w:szCs w:val="24"/>
        </w:rPr>
        <w:t xml:space="preserve"> discuss</w:t>
      </w:r>
      <w:r>
        <w:rPr>
          <w:rFonts w:ascii="Arial" w:hAnsi="Arial" w:cs="Arial"/>
          <w:sz w:val="24"/>
          <w:szCs w:val="24"/>
        </w:rPr>
        <w:t xml:space="preserve"> the request</w:t>
      </w:r>
      <w:r w:rsidR="008312AB" w:rsidRPr="004A15D9">
        <w:rPr>
          <w:rFonts w:ascii="Arial" w:hAnsi="Arial" w:cs="Arial"/>
          <w:sz w:val="24"/>
          <w:szCs w:val="24"/>
        </w:rPr>
        <w:t xml:space="preserve">. </w:t>
      </w:r>
      <w:r w:rsidR="0083311E">
        <w:rPr>
          <w:rFonts w:ascii="Arial" w:hAnsi="Arial" w:cs="Arial"/>
          <w:sz w:val="24"/>
          <w:szCs w:val="24"/>
        </w:rPr>
        <w:t>Ms Davies</w:t>
      </w:r>
      <w:r w:rsidR="002026D8">
        <w:rPr>
          <w:rFonts w:ascii="Arial" w:hAnsi="Arial" w:cs="Arial"/>
          <w:sz w:val="24"/>
          <w:szCs w:val="24"/>
        </w:rPr>
        <w:t xml:space="preserve"> should</w:t>
      </w:r>
      <w:r w:rsidR="0083311E">
        <w:rPr>
          <w:rFonts w:ascii="Arial" w:hAnsi="Arial" w:cs="Arial"/>
          <w:sz w:val="24"/>
          <w:szCs w:val="24"/>
        </w:rPr>
        <w:t xml:space="preserve"> be offered the opportunity to be accompanied to the meeting.</w:t>
      </w:r>
    </w:p>
    <w:p w:rsidR="002026D8" w:rsidRDefault="002026D8" w:rsidP="00A53FFF">
      <w:pPr>
        <w:pStyle w:val="ListParagraph"/>
        <w:ind w:left="0"/>
        <w:rPr>
          <w:rFonts w:ascii="Arial" w:hAnsi="Arial" w:cs="Arial"/>
          <w:sz w:val="24"/>
          <w:szCs w:val="24"/>
        </w:rPr>
      </w:pPr>
    </w:p>
    <w:p w:rsidR="002026D8" w:rsidRDefault="002026D8" w:rsidP="00A53FFF">
      <w:pPr>
        <w:pStyle w:val="ListParagraph"/>
        <w:ind w:left="0"/>
        <w:rPr>
          <w:rFonts w:ascii="Arial" w:hAnsi="Arial" w:cs="Arial"/>
          <w:sz w:val="24"/>
          <w:szCs w:val="24"/>
        </w:rPr>
      </w:pPr>
      <w:r>
        <w:rPr>
          <w:rFonts w:ascii="Arial" w:hAnsi="Arial" w:cs="Arial"/>
          <w:sz w:val="24"/>
          <w:szCs w:val="24"/>
        </w:rPr>
        <w:t xml:space="preserve">Following </w:t>
      </w:r>
      <w:r w:rsidR="00925FDB">
        <w:rPr>
          <w:rFonts w:ascii="Arial" w:hAnsi="Arial" w:cs="Arial"/>
          <w:sz w:val="24"/>
          <w:szCs w:val="24"/>
        </w:rPr>
        <w:t>the discussion</w:t>
      </w:r>
      <w:r>
        <w:rPr>
          <w:rFonts w:ascii="Arial" w:hAnsi="Arial" w:cs="Arial"/>
          <w:sz w:val="24"/>
          <w:szCs w:val="24"/>
        </w:rPr>
        <w:t xml:space="preserve"> Ms Davis</w:t>
      </w:r>
      <w:r w:rsidR="00925FDB">
        <w:rPr>
          <w:rFonts w:ascii="Arial" w:hAnsi="Arial" w:cs="Arial"/>
          <w:sz w:val="24"/>
          <w:szCs w:val="24"/>
        </w:rPr>
        <w:t xml:space="preserve"> should be informed as soon as possible of the</w:t>
      </w:r>
      <w:r>
        <w:rPr>
          <w:rFonts w:ascii="Arial" w:hAnsi="Arial" w:cs="Arial"/>
          <w:sz w:val="24"/>
          <w:szCs w:val="24"/>
        </w:rPr>
        <w:t xml:space="preserve"> decision</w:t>
      </w:r>
      <w:r w:rsidR="00925FDB">
        <w:rPr>
          <w:rFonts w:ascii="Arial" w:hAnsi="Arial" w:cs="Arial"/>
          <w:sz w:val="24"/>
          <w:szCs w:val="24"/>
        </w:rPr>
        <w:t xml:space="preserve"> and if rejected the reasons for</w:t>
      </w:r>
      <w:r w:rsidR="002D0FCF">
        <w:rPr>
          <w:rFonts w:ascii="Arial" w:hAnsi="Arial" w:cs="Arial"/>
          <w:sz w:val="24"/>
          <w:szCs w:val="24"/>
        </w:rPr>
        <w:t xml:space="preserve"> it</w:t>
      </w:r>
      <w:r w:rsidR="00925FDB">
        <w:rPr>
          <w:rFonts w:ascii="Arial" w:hAnsi="Arial" w:cs="Arial"/>
          <w:sz w:val="24"/>
          <w:szCs w:val="24"/>
        </w:rPr>
        <w:t>. R</w:t>
      </w:r>
      <w:r>
        <w:rPr>
          <w:rFonts w:ascii="Arial" w:hAnsi="Arial" w:cs="Arial"/>
          <w:sz w:val="24"/>
          <w:szCs w:val="24"/>
        </w:rPr>
        <w:t>eject</w:t>
      </w:r>
      <w:r w:rsidR="00925FDB">
        <w:rPr>
          <w:rFonts w:ascii="Arial" w:hAnsi="Arial" w:cs="Arial"/>
          <w:sz w:val="24"/>
          <w:szCs w:val="24"/>
        </w:rPr>
        <w:t>ion of the request</w:t>
      </w:r>
      <w:r>
        <w:rPr>
          <w:rFonts w:ascii="Arial" w:hAnsi="Arial" w:cs="Arial"/>
          <w:sz w:val="24"/>
          <w:szCs w:val="24"/>
        </w:rPr>
        <w:t xml:space="preserve"> should be due to one of the busine</w:t>
      </w:r>
      <w:r w:rsidR="002D0FCF">
        <w:rPr>
          <w:rFonts w:ascii="Arial" w:hAnsi="Arial" w:cs="Arial"/>
          <w:sz w:val="24"/>
          <w:szCs w:val="24"/>
        </w:rPr>
        <w:t>ss reasons set out in the ACAS C</w:t>
      </w:r>
      <w:r>
        <w:rPr>
          <w:rFonts w:ascii="Arial" w:hAnsi="Arial" w:cs="Arial"/>
          <w:sz w:val="24"/>
          <w:szCs w:val="24"/>
        </w:rPr>
        <w:t>ode. In this case</w:t>
      </w:r>
      <w:r w:rsidR="002D0FCF">
        <w:rPr>
          <w:rFonts w:ascii="Arial" w:hAnsi="Arial" w:cs="Arial"/>
          <w:sz w:val="24"/>
          <w:szCs w:val="24"/>
        </w:rPr>
        <w:t>,</w:t>
      </w:r>
      <w:r>
        <w:rPr>
          <w:rFonts w:ascii="Arial" w:hAnsi="Arial" w:cs="Arial"/>
          <w:sz w:val="24"/>
          <w:szCs w:val="24"/>
        </w:rPr>
        <w:t xml:space="preserve"> an appeal should be offered. Legislation states whole process should be dealt with within 3 months. </w:t>
      </w:r>
    </w:p>
    <w:p w:rsidR="002026D8" w:rsidRPr="002026D8" w:rsidRDefault="002026D8" w:rsidP="002026D8">
      <w:pPr>
        <w:pStyle w:val="Heading2"/>
      </w:pPr>
      <w:r w:rsidRPr="002026D8">
        <w:t xml:space="preserve">Dealing with the substantive request </w:t>
      </w:r>
    </w:p>
    <w:p w:rsidR="002026D8" w:rsidRDefault="002026D8" w:rsidP="00A53FFF">
      <w:pPr>
        <w:pStyle w:val="ListParagraph"/>
        <w:ind w:left="0"/>
        <w:rPr>
          <w:rFonts w:ascii="Arial" w:hAnsi="Arial" w:cs="Arial"/>
          <w:sz w:val="24"/>
          <w:szCs w:val="24"/>
        </w:rPr>
      </w:pPr>
    </w:p>
    <w:p w:rsidR="00B30E39" w:rsidRPr="00B30E39" w:rsidRDefault="002026D8" w:rsidP="00B30E39">
      <w:pPr>
        <w:pStyle w:val="ListParagraph"/>
        <w:ind w:left="0"/>
        <w:rPr>
          <w:rFonts w:ascii="Arial" w:hAnsi="Arial" w:cs="Arial"/>
          <w:sz w:val="24"/>
          <w:szCs w:val="24"/>
        </w:rPr>
      </w:pPr>
      <w:r>
        <w:rPr>
          <w:rFonts w:ascii="Arial" w:hAnsi="Arial" w:cs="Arial"/>
          <w:sz w:val="24"/>
          <w:szCs w:val="24"/>
        </w:rPr>
        <w:t xml:space="preserve">If, having </w:t>
      </w:r>
      <w:r w:rsidRPr="002026D8">
        <w:rPr>
          <w:rFonts w:ascii="Arial" w:hAnsi="Arial" w:cs="Arial"/>
          <w:sz w:val="24"/>
          <w:szCs w:val="24"/>
        </w:rPr>
        <w:t>reviewed the information you wish to refuse the request this must be based upon a</w:t>
      </w:r>
      <w:r w:rsidR="008312AB" w:rsidRPr="002026D8">
        <w:rPr>
          <w:rFonts w:ascii="Arial" w:hAnsi="Arial" w:cs="Arial"/>
          <w:sz w:val="24"/>
          <w:szCs w:val="24"/>
        </w:rPr>
        <w:t xml:space="preserve"> business reason</w:t>
      </w:r>
      <w:r>
        <w:rPr>
          <w:rFonts w:ascii="Arial" w:hAnsi="Arial" w:cs="Arial"/>
          <w:sz w:val="24"/>
          <w:szCs w:val="24"/>
        </w:rPr>
        <w:t xml:space="preserve"> such</w:t>
      </w:r>
      <w:r w:rsidR="008312AB" w:rsidRPr="002026D8">
        <w:rPr>
          <w:rFonts w:ascii="Arial" w:hAnsi="Arial" w:cs="Arial"/>
          <w:sz w:val="24"/>
          <w:szCs w:val="24"/>
        </w:rPr>
        <w:t xml:space="preserve"> </w:t>
      </w:r>
      <w:r w:rsidR="002D0FCF">
        <w:rPr>
          <w:rFonts w:ascii="Arial" w:hAnsi="Arial" w:cs="Arial"/>
          <w:sz w:val="24"/>
          <w:szCs w:val="24"/>
        </w:rPr>
        <w:t xml:space="preserve">as </w:t>
      </w:r>
      <w:r w:rsidR="008312AB" w:rsidRPr="002026D8">
        <w:rPr>
          <w:rFonts w:ascii="Arial" w:hAnsi="Arial" w:cs="Arial"/>
          <w:sz w:val="24"/>
          <w:szCs w:val="24"/>
        </w:rPr>
        <w:t>addit</w:t>
      </w:r>
      <w:r>
        <w:rPr>
          <w:rFonts w:ascii="Arial" w:hAnsi="Arial" w:cs="Arial"/>
          <w:sz w:val="24"/>
          <w:szCs w:val="24"/>
        </w:rPr>
        <w:t>ional cost and/or the inability to re</w:t>
      </w:r>
      <w:r w:rsidR="008312AB" w:rsidRPr="002026D8">
        <w:rPr>
          <w:rFonts w:ascii="Arial" w:hAnsi="Arial" w:cs="Arial"/>
          <w:sz w:val="24"/>
          <w:szCs w:val="24"/>
        </w:rPr>
        <w:t>or</w:t>
      </w:r>
      <w:r w:rsidR="005728BF">
        <w:rPr>
          <w:rFonts w:ascii="Arial" w:hAnsi="Arial" w:cs="Arial"/>
          <w:sz w:val="24"/>
          <w:szCs w:val="24"/>
        </w:rPr>
        <w:t>ganise the work between others as</w:t>
      </w:r>
      <w:r>
        <w:rPr>
          <w:rFonts w:ascii="Arial" w:hAnsi="Arial" w:cs="Arial"/>
          <w:sz w:val="24"/>
          <w:szCs w:val="24"/>
        </w:rPr>
        <w:t xml:space="preserve"> n</w:t>
      </w:r>
      <w:r w:rsidR="008312AB" w:rsidRPr="002026D8">
        <w:rPr>
          <w:rFonts w:ascii="Arial" w:hAnsi="Arial" w:cs="Arial"/>
          <w:sz w:val="24"/>
          <w:szCs w:val="24"/>
        </w:rPr>
        <w:t>o cover af</w:t>
      </w:r>
      <w:r w:rsidRPr="002026D8">
        <w:rPr>
          <w:rFonts w:ascii="Arial" w:hAnsi="Arial" w:cs="Arial"/>
          <w:sz w:val="24"/>
          <w:szCs w:val="24"/>
        </w:rPr>
        <w:t>te</w:t>
      </w:r>
      <w:r>
        <w:rPr>
          <w:rFonts w:ascii="Arial" w:hAnsi="Arial" w:cs="Arial"/>
          <w:sz w:val="24"/>
          <w:szCs w:val="24"/>
        </w:rPr>
        <w:t>r 3</w:t>
      </w:r>
      <w:r w:rsidR="002D0FCF">
        <w:rPr>
          <w:rFonts w:ascii="Arial" w:hAnsi="Arial" w:cs="Arial"/>
          <w:sz w:val="24"/>
          <w:szCs w:val="24"/>
        </w:rPr>
        <w:t xml:space="preserve"> </w:t>
      </w:r>
      <w:r>
        <w:rPr>
          <w:rFonts w:ascii="Arial" w:hAnsi="Arial" w:cs="Arial"/>
          <w:sz w:val="24"/>
          <w:szCs w:val="24"/>
        </w:rPr>
        <w:t>pm</w:t>
      </w:r>
      <w:r w:rsidR="00101A7A">
        <w:rPr>
          <w:rFonts w:ascii="Arial" w:hAnsi="Arial" w:cs="Arial"/>
          <w:sz w:val="24"/>
          <w:szCs w:val="24"/>
        </w:rPr>
        <w:t>, 5 days per week</w:t>
      </w:r>
      <w:r w:rsidR="005728BF">
        <w:rPr>
          <w:rFonts w:ascii="Arial" w:hAnsi="Arial" w:cs="Arial"/>
          <w:sz w:val="24"/>
          <w:szCs w:val="24"/>
        </w:rPr>
        <w:t>. T</w:t>
      </w:r>
      <w:r>
        <w:rPr>
          <w:rFonts w:ascii="Arial" w:hAnsi="Arial" w:cs="Arial"/>
          <w:sz w:val="24"/>
          <w:szCs w:val="24"/>
        </w:rPr>
        <w:t xml:space="preserve">he company </w:t>
      </w:r>
      <w:r w:rsidR="008A05C6">
        <w:rPr>
          <w:rFonts w:ascii="Arial" w:hAnsi="Arial" w:cs="Arial"/>
          <w:sz w:val="24"/>
          <w:szCs w:val="24"/>
        </w:rPr>
        <w:t xml:space="preserve">is unable to </w:t>
      </w:r>
      <w:r w:rsidR="008312AB" w:rsidRPr="002026D8">
        <w:rPr>
          <w:rFonts w:ascii="Arial" w:hAnsi="Arial" w:cs="Arial"/>
          <w:sz w:val="24"/>
          <w:szCs w:val="24"/>
        </w:rPr>
        <w:t>affo</w:t>
      </w:r>
      <w:r w:rsidR="008A05C6">
        <w:rPr>
          <w:rFonts w:ascii="Arial" w:hAnsi="Arial" w:cs="Arial"/>
          <w:sz w:val="24"/>
          <w:szCs w:val="24"/>
        </w:rPr>
        <w:t>rd additional staff and is not able</w:t>
      </w:r>
      <w:r w:rsidR="002D0FCF">
        <w:rPr>
          <w:rFonts w:ascii="Arial" w:hAnsi="Arial" w:cs="Arial"/>
          <w:sz w:val="24"/>
          <w:szCs w:val="24"/>
        </w:rPr>
        <w:t xml:space="preserve"> to re</w:t>
      </w:r>
      <w:r>
        <w:rPr>
          <w:rFonts w:ascii="Arial" w:hAnsi="Arial" w:cs="Arial"/>
          <w:sz w:val="24"/>
          <w:szCs w:val="24"/>
        </w:rPr>
        <w:t xml:space="preserve">distribute the </w:t>
      </w:r>
      <w:r w:rsidR="00101A7A">
        <w:rPr>
          <w:rFonts w:ascii="Arial" w:hAnsi="Arial" w:cs="Arial"/>
          <w:sz w:val="24"/>
          <w:szCs w:val="24"/>
        </w:rPr>
        <w:t xml:space="preserve">10 hours </w:t>
      </w:r>
      <w:r w:rsidR="002D0FCF">
        <w:rPr>
          <w:rFonts w:ascii="Arial" w:hAnsi="Arial" w:cs="Arial"/>
          <w:sz w:val="24"/>
          <w:szCs w:val="24"/>
        </w:rPr>
        <w:t xml:space="preserve">of </w:t>
      </w:r>
      <w:r w:rsidR="008312AB" w:rsidRPr="002026D8">
        <w:rPr>
          <w:rFonts w:ascii="Arial" w:hAnsi="Arial" w:cs="Arial"/>
          <w:sz w:val="24"/>
          <w:szCs w:val="24"/>
        </w:rPr>
        <w:t>work</w:t>
      </w:r>
      <w:r w:rsidR="008A05C6">
        <w:rPr>
          <w:rFonts w:ascii="Arial" w:hAnsi="Arial" w:cs="Arial"/>
          <w:sz w:val="24"/>
          <w:szCs w:val="24"/>
        </w:rPr>
        <w:t>.  T</w:t>
      </w:r>
      <w:r w:rsidR="00B30E39">
        <w:rPr>
          <w:rFonts w:ascii="Arial" w:hAnsi="Arial" w:cs="Arial"/>
          <w:sz w:val="24"/>
          <w:szCs w:val="24"/>
        </w:rPr>
        <w:t>his is l</w:t>
      </w:r>
      <w:r w:rsidR="00B30E39" w:rsidRPr="00B30E39">
        <w:rPr>
          <w:rFonts w:ascii="Arial" w:hAnsi="Arial" w:cs="Arial"/>
          <w:sz w:val="24"/>
          <w:szCs w:val="24"/>
        </w:rPr>
        <w:t>egitimate grounds</w:t>
      </w:r>
      <w:r w:rsidR="008A05C6">
        <w:rPr>
          <w:rFonts w:ascii="Arial" w:hAnsi="Arial" w:cs="Arial"/>
          <w:sz w:val="24"/>
          <w:szCs w:val="24"/>
        </w:rPr>
        <w:t xml:space="preserve"> for refusal</w:t>
      </w:r>
      <w:r w:rsidR="00B30E39" w:rsidRPr="00B30E39">
        <w:rPr>
          <w:rFonts w:ascii="Arial" w:hAnsi="Arial" w:cs="Arial"/>
          <w:sz w:val="24"/>
          <w:szCs w:val="24"/>
        </w:rPr>
        <w:t xml:space="preserve"> due to </w:t>
      </w:r>
      <w:r w:rsidR="002D0FCF">
        <w:rPr>
          <w:rFonts w:ascii="Arial" w:hAnsi="Arial" w:cs="Arial"/>
          <w:sz w:val="24"/>
          <w:szCs w:val="24"/>
        </w:rPr>
        <w:t xml:space="preserve">the </w:t>
      </w:r>
      <w:r w:rsidR="00B30E39" w:rsidRPr="00B30E39">
        <w:rPr>
          <w:rFonts w:ascii="Arial" w:hAnsi="Arial" w:cs="Arial"/>
          <w:sz w:val="24"/>
          <w:szCs w:val="24"/>
        </w:rPr>
        <w:t>inability to redistribute</w:t>
      </w:r>
      <w:r w:rsidR="00E66187">
        <w:rPr>
          <w:rFonts w:ascii="Arial" w:hAnsi="Arial" w:cs="Arial"/>
          <w:sz w:val="24"/>
          <w:szCs w:val="24"/>
        </w:rPr>
        <w:t xml:space="preserve"> </w:t>
      </w:r>
      <w:sdt>
        <w:sdtPr>
          <w:rPr>
            <w:rFonts w:ascii="Arial" w:hAnsi="Arial" w:cs="Arial"/>
            <w:sz w:val="24"/>
            <w:szCs w:val="24"/>
          </w:rPr>
          <w:id w:val="24083136"/>
          <w:citation/>
        </w:sdtPr>
        <w:sdtContent>
          <w:r w:rsidR="00D918B0">
            <w:rPr>
              <w:rFonts w:ascii="Arial" w:hAnsi="Arial" w:cs="Arial"/>
              <w:sz w:val="24"/>
              <w:szCs w:val="24"/>
            </w:rPr>
            <w:fldChar w:fldCharType="begin"/>
          </w:r>
          <w:r w:rsidR="00D918B0">
            <w:rPr>
              <w:rFonts w:ascii="Arial" w:hAnsi="Arial" w:cs="Arial"/>
              <w:sz w:val="24"/>
              <w:szCs w:val="24"/>
            </w:rPr>
            <w:instrText xml:space="preserve"> CITATION Hel21 \l 2057  </w:instrText>
          </w:r>
          <w:r w:rsidR="00D918B0">
            <w:rPr>
              <w:rFonts w:ascii="Arial" w:hAnsi="Arial" w:cs="Arial"/>
              <w:sz w:val="24"/>
              <w:szCs w:val="24"/>
            </w:rPr>
            <w:fldChar w:fldCharType="separate"/>
          </w:r>
          <w:r w:rsidR="00EC259A" w:rsidRPr="00EC259A">
            <w:rPr>
              <w:rFonts w:ascii="Arial" w:hAnsi="Arial" w:cs="Arial"/>
              <w:noProof/>
              <w:sz w:val="24"/>
              <w:szCs w:val="24"/>
            </w:rPr>
            <w:t>(Crossland, 2018)</w:t>
          </w:r>
          <w:r w:rsidR="00D918B0">
            <w:rPr>
              <w:rFonts w:ascii="Arial" w:hAnsi="Arial" w:cs="Arial"/>
              <w:sz w:val="24"/>
              <w:szCs w:val="24"/>
            </w:rPr>
            <w:fldChar w:fldCharType="end"/>
          </w:r>
        </w:sdtContent>
      </w:sdt>
      <w:r w:rsidR="00B30E39" w:rsidRPr="00B30E39">
        <w:rPr>
          <w:rFonts w:ascii="Arial" w:hAnsi="Arial" w:cs="Arial"/>
          <w:sz w:val="24"/>
          <w:szCs w:val="24"/>
        </w:rPr>
        <w:t>.</w:t>
      </w:r>
    </w:p>
    <w:p w:rsidR="002026D8" w:rsidRDefault="002026D8" w:rsidP="00A53FFF">
      <w:pPr>
        <w:pStyle w:val="ListParagraph"/>
        <w:ind w:left="0"/>
        <w:rPr>
          <w:rFonts w:ascii="Arial" w:hAnsi="Arial" w:cs="Arial"/>
          <w:sz w:val="24"/>
          <w:szCs w:val="24"/>
        </w:rPr>
      </w:pPr>
    </w:p>
    <w:p w:rsidR="00101A7A" w:rsidRDefault="00101A7A" w:rsidP="00A53FFF">
      <w:pPr>
        <w:pStyle w:val="ListParagraph"/>
        <w:ind w:left="0"/>
        <w:rPr>
          <w:rFonts w:ascii="Arial" w:hAnsi="Arial" w:cs="Arial"/>
          <w:sz w:val="24"/>
          <w:szCs w:val="24"/>
        </w:rPr>
      </w:pPr>
      <w:r>
        <w:rPr>
          <w:rFonts w:ascii="Arial" w:hAnsi="Arial" w:cs="Arial"/>
          <w:sz w:val="24"/>
          <w:szCs w:val="24"/>
        </w:rPr>
        <w:t xml:space="preserve">As the request takes two parts it is possible to reject one part and grant another. </w:t>
      </w:r>
    </w:p>
    <w:p w:rsidR="00101A7A" w:rsidRDefault="00101A7A" w:rsidP="00A53FFF">
      <w:pPr>
        <w:pStyle w:val="ListParagraph"/>
        <w:ind w:left="0"/>
        <w:rPr>
          <w:rFonts w:ascii="Arial" w:hAnsi="Arial" w:cs="Arial"/>
          <w:sz w:val="24"/>
          <w:szCs w:val="24"/>
        </w:rPr>
      </w:pPr>
    </w:p>
    <w:p w:rsidR="00B30E39" w:rsidRPr="00B30E39" w:rsidRDefault="00101A7A" w:rsidP="00B30E39">
      <w:pPr>
        <w:pStyle w:val="ListParagraph"/>
        <w:ind w:left="0"/>
        <w:rPr>
          <w:rFonts w:ascii="Arial" w:hAnsi="Arial" w:cs="Arial"/>
          <w:sz w:val="24"/>
          <w:szCs w:val="24"/>
        </w:rPr>
      </w:pPr>
      <w:r w:rsidRPr="00B30E39">
        <w:rPr>
          <w:rFonts w:ascii="Arial" w:hAnsi="Arial" w:cs="Arial"/>
          <w:sz w:val="24"/>
          <w:szCs w:val="24"/>
        </w:rPr>
        <w:t>Due to COVID</w:t>
      </w:r>
      <w:r w:rsidR="00C443CE">
        <w:rPr>
          <w:rFonts w:ascii="Arial" w:hAnsi="Arial" w:cs="Arial"/>
          <w:sz w:val="24"/>
          <w:szCs w:val="24"/>
        </w:rPr>
        <w:t>,</w:t>
      </w:r>
      <w:r w:rsidRPr="00B30E39">
        <w:rPr>
          <w:rFonts w:ascii="Arial" w:hAnsi="Arial" w:cs="Arial"/>
          <w:sz w:val="24"/>
          <w:szCs w:val="24"/>
        </w:rPr>
        <w:t xml:space="preserve"> Ms D</w:t>
      </w:r>
      <w:r w:rsidR="00C443CE">
        <w:rPr>
          <w:rFonts w:ascii="Arial" w:hAnsi="Arial" w:cs="Arial"/>
          <w:sz w:val="24"/>
          <w:szCs w:val="24"/>
        </w:rPr>
        <w:t>avies has</w:t>
      </w:r>
      <w:r w:rsidRPr="00B30E39">
        <w:rPr>
          <w:rFonts w:ascii="Arial" w:hAnsi="Arial" w:cs="Arial"/>
          <w:sz w:val="24"/>
          <w:szCs w:val="24"/>
        </w:rPr>
        <w:t xml:space="preserve"> already experienced</w:t>
      </w:r>
      <w:r w:rsidR="00B30E39">
        <w:rPr>
          <w:rFonts w:ascii="Arial" w:hAnsi="Arial" w:cs="Arial"/>
          <w:sz w:val="24"/>
          <w:szCs w:val="24"/>
        </w:rPr>
        <w:t xml:space="preserve"> working from home</w:t>
      </w:r>
      <w:r w:rsidR="00C443CE">
        <w:rPr>
          <w:rFonts w:ascii="Arial" w:hAnsi="Arial" w:cs="Arial"/>
          <w:sz w:val="24"/>
          <w:szCs w:val="24"/>
        </w:rPr>
        <w:t>. R</w:t>
      </w:r>
      <w:r w:rsidR="00370F18">
        <w:rPr>
          <w:rFonts w:ascii="Arial" w:hAnsi="Arial" w:cs="Arial"/>
          <w:sz w:val="24"/>
          <w:szCs w:val="24"/>
        </w:rPr>
        <w:t xml:space="preserve">efusing </w:t>
      </w:r>
      <w:r w:rsidR="00B30E39">
        <w:rPr>
          <w:rFonts w:ascii="Arial" w:hAnsi="Arial" w:cs="Arial"/>
          <w:sz w:val="24"/>
          <w:szCs w:val="24"/>
        </w:rPr>
        <w:t>the request of home working on Monday and Friday may be</w:t>
      </w:r>
      <w:r w:rsidRPr="00B30E39">
        <w:rPr>
          <w:rFonts w:ascii="Arial" w:hAnsi="Arial" w:cs="Arial"/>
          <w:sz w:val="24"/>
          <w:szCs w:val="24"/>
        </w:rPr>
        <w:t xml:space="preserve"> </w:t>
      </w:r>
      <w:r w:rsidR="00B30E39" w:rsidRPr="00B30E39">
        <w:rPr>
          <w:rFonts w:ascii="Arial" w:hAnsi="Arial" w:cs="Arial"/>
          <w:sz w:val="24"/>
          <w:szCs w:val="24"/>
        </w:rPr>
        <w:t>subjective to</w:t>
      </w:r>
      <w:r w:rsidR="00B30E39">
        <w:rPr>
          <w:rFonts w:ascii="Arial" w:hAnsi="Arial" w:cs="Arial"/>
          <w:sz w:val="24"/>
          <w:szCs w:val="24"/>
        </w:rPr>
        <w:t xml:space="preserve"> demanding </w:t>
      </w:r>
      <w:proofErr w:type="spellStart"/>
      <w:r w:rsidR="00B30E39">
        <w:rPr>
          <w:rFonts w:ascii="Arial" w:hAnsi="Arial" w:cs="Arial"/>
          <w:sz w:val="24"/>
          <w:szCs w:val="24"/>
        </w:rPr>
        <w:lastRenderedPageBreak/>
        <w:t>presenteeis</w:t>
      </w:r>
      <w:r w:rsidR="008312AB" w:rsidRPr="00B30E39">
        <w:rPr>
          <w:rFonts w:ascii="Arial" w:hAnsi="Arial" w:cs="Arial"/>
          <w:sz w:val="24"/>
          <w:szCs w:val="24"/>
        </w:rPr>
        <w:t>m</w:t>
      </w:r>
      <w:proofErr w:type="spellEnd"/>
      <w:r w:rsidR="00D918B0">
        <w:rPr>
          <w:rFonts w:ascii="Arial" w:hAnsi="Arial" w:cs="Arial"/>
          <w:sz w:val="24"/>
          <w:szCs w:val="24"/>
        </w:rPr>
        <w:t xml:space="preserve"> </w:t>
      </w:r>
      <w:sdt>
        <w:sdtPr>
          <w:rPr>
            <w:rFonts w:ascii="Arial" w:hAnsi="Arial" w:cs="Arial"/>
            <w:sz w:val="24"/>
            <w:szCs w:val="24"/>
          </w:rPr>
          <w:id w:val="24083137"/>
          <w:citation/>
        </w:sdtPr>
        <w:sdtContent>
          <w:r w:rsidR="00D918B0">
            <w:rPr>
              <w:rFonts w:ascii="Arial" w:hAnsi="Arial" w:cs="Arial"/>
              <w:sz w:val="24"/>
              <w:szCs w:val="24"/>
            </w:rPr>
            <w:fldChar w:fldCharType="begin"/>
          </w:r>
          <w:r w:rsidR="00D918B0">
            <w:rPr>
              <w:rFonts w:ascii="Arial" w:hAnsi="Arial" w:cs="Arial"/>
              <w:sz w:val="24"/>
              <w:szCs w:val="24"/>
            </w:rPr>
            <w:instrText xml:space="preserve"> CITATION Ali16 \l 2057 </w:instrText>
          </w:r>
          <w:r w:rsidR="00D918B0">
            <w:rPr>
              <w:rFonts w:ascii="Arial" w:hAnsi="Arial" w:cs="Arial"/>
              <w:sz w:val="24"/>
              <w:szCs w:val="24"/>
            </w:rPr>
            <w:fldChar w:fldCharType="separate"/>
          </w:r>
          <w:r w:rsidR="00EC259A" w:rsidRPr="00EC259A">
            <w:rPr>
              <w:rFonts w:ascii="Arial" w:hAnsi="Arial" w:cs="Arial"/>
              <w:noProof/>
              <w:sz w:val="24"/>
              <w:szCs w:val="24"/>
            </w:rPr>
            <w:t>(McGregor, et al., 2016)</w:t>
          </w:r>
          <w:r w:rsidR="00D918B0">
            <w:rPr>
              <w:rFonts w:ascii="Arial" w:hAnsi="Arial" w:cs="Arial"/>
              <w:sz w:val="24"/>
              <w:szCs w:val="24"/>
            </w:rPr>
            <w:fldChar w:fldCharType="end"/>
          </w:r>
        </w:sdtContent>
      </w:sdt>
      <w:r w:rsidR="00B30E39" w:rsidRPr="00B30E39">
        <w:rPr>
          <w:rFonts w:ascii="Arial" w:hAnsi="Arial" w:cs="Arial"/>
          <w:sz w:val="24"/>
          <w:szCs w:val="24"/>
        </w:rPr>
        <w:t>.</w:t>
      </w:r>
      <w:r w:rsidR="008A05C6">
        <w:rPr>
          <w:rFonts w:ascii="Arial" w:hAnsi="Arial" w:cs="Arial"/>
          <w:sz w:val="24"/>
          <w:szCs w:val="24"/>
        </w:rPr>
        <w:t xml:space="preserve"> Therefore it may be wise to consider granting </w:t>
      </w:r>
      <w:r w:rsidR="00C443CE">
        <w:rPr>
          <w:rFonts w:ascii="Arial" w:hAnsi="Arial" w:cs="Arial"/>
          <w:sz w:val="24"/>
          <w:szCs w:val="24"/>
        </w:rPr>
        <w:t xml:space="preserve">this </w:t>
      </w:r>
      <w:r w:rsidR="008A05C6">
        <w:rPr>
          <w:rFonts w:ascii="Arial" w:hAnsi="Arial" w:cs="Arial"/>
          <w:sz w:val="24"/>
          <w:szCs w:val="24"/>
        </w:rPr>
        <w:t xml:space="preserve">part of the request. </w:t>
      </w:r>
    </w:p>
    <w:p w:rsidR="00B30E39" w:rsidRDefault="00B30E39" w:rsidP="00B30E39">
      <w:pPr>
        <w:pStyle w:val="ListParagraph"/>
        <w:ind w:left="0"/>
      </w:pPr>
    </w:p>
    <w:p w:rsidR="00370F18" w:rsidRDefault="008B437B" w:rsidP="008B437B">
      <w:pPr>
        <w:pStyle w:val="ListParagraph"/>
        <w:ind w:left="0"/>
        <w:rPr>
          <w:rFonts w:ascii="Arial" w:hAnsi="Arial" w:cs="Arial"/>
          <w:sz w:val="24"/>
          <w:szCs w:val="24"/>
        </w:rPr>
      </w:pPr>
      <w:r w:rsidRPr="008B437B">
        <w:rPr>
          <w:rFonts w:ascii="Arial" w:hAnsi="Arial" w:cs="Arial"/>
          <w:sz w:val="24"/>
          <w:szCs w:val="24"/>
        </w:rPr>
        <w:t>Another area for consideration is discrimination. Ms Davies c</w:t>
      </w:r>
      <w:r w:rsidR="008312AB" w:rsidRPr="008B437B">
        <w:rPr>
          <w:rFonts w:ascii="Arial" w:hAnsi="Arial" w:cs="Arial"/>
          <w:sz w:val="24"/>
          <w:szCs w:val="24"/>
        </w:rPr>
        <w:t>hildren are</w:t>
      </w:r>
      <w:r w:rsidRPr="008B437B">
        <w:rPr>
          <w:rFonts w:ascii="Arial" w:hAnsi="Arial" w:cs="Arial"/>
          <w:sz w:val="24"/>
          <w:szCs w:val="24"/>
        </w:rPr>
        <w:t xml:space="preserve"> of</w:t>
      </w:r>
      <w:r w:rsidR="008312AB" w:rsidRPr="008B437B">
        <w:rPr>
          <w:rFonts w:ascii="Arial" w:hAnsi="Arial" w:cs="Arial"/>
          <w:sz w:val="24"/>
          <w:szCs w:val="24"/>
        </w:rPr>
        <w:t xml:space="preserve"> school age</w:t>
      </w:r>
      <w:r w:rsidRPr="008B437B">
        <w:rPr>
          <w:rFonts w:ascii="Arial" w:hAnsi="Arial" w:cs="Arial"/>
          <w:sz w:val="24"/>
          <w:szCs w:val="24"/>
        </w:rPr>
        <w:t xml:space="preserve"> therefore there should be cause for </w:t>
      </w:r>
      <w:r w:rsidR="008312AB" w:rsidRPr="008B437B">
        <w:rPr>
          <w:rFonts w:ascii="Arial" w:hAnsi="Arial" w:cs="Arial"/>
          <w:sz w:val="24"/>
          <w:szCs w:val="24"/>
        </w:rPr>
        <w:t>discrimination</w:t>
      </w:r>
      <w:r w:rsidRPr="008B437B">
        <w:rPr>
          <w:rFonts w:ascii="Arial" w:hAnsi="Arial" w:cs="Arial"/>
          <w:sz w:val="24"/>
          <w:szCs w:val="24"/>
        </w:rPr>
        <w:t xml:space="preserve"> if the request is rejected. However</w:t>
      </w:r>
      <w:r>
        <w:rPr>
          <w:rFonts w:ascii="Arial" w:hAnsi="Arial" w:cs="Arial"/>
          <w:sz w:val="24"/>
          <w:szCs w:val="24"/>
        </w:rPr>
        <w:t xml:space="preserve">, </w:t>
      </w:r>
      <w:r w:rsidRPr="008B437B">
        <w:rPr>
          <w:rFonts w:ascii="Arial" w:hAnsi="Arial" w:cs="Arial"/>
          <w:sz w:val="24"/>
          <w:szCs w:val="24"/>
        </w:rPr>
        <w:t>Ms Davies m</w:t>
      </w:r>
      <w:r w:rsidR="008312AB" w:rsidRPr="008B437B">
        <w:rPr>
          <w:rFonts w:ascii="Arial" w:hAnsi="Arial" w:cs="Arial"/>
          <w:sz w:val="24"/>
          <w:szCs w:val="24"/>
        </w:rPr>
        <w:t>other is concerning</w:t>
      </w:r>
      <w:r>
        <w:rPr>
          <w:rFonts w:ascii="Arial" w:hAnsi="Arial" w:cs="Arial"/>
          <w:sz w:val="24"/>
          <w:szCs w:val="24"/>
        </w:rPr>
        <w:t>. We are a</w:t>
      </w:r>
      <w:r w:rsidR="00370F18">
        <w:rPr>
          <w:rFonts w:ascii="Arial" w:hAnsi="Arial" w:cs="Arial"/>
          <w:sz w:val="24"/>
          <w:szCs w:val="24"/>
        </w:rPr>
        <w:t>ware that she is shielding. I</w:t>
      </w:r>
      <w:r>
        <w:rPr>
          <w:rFonts w:ascii="Arial" w:hAnsi="Arial" w:cs="Arial"/>
          <w:sz w:val="24"/>
          <w:szCs w:val="24"/>
        </w:rPr>
        <w:t>f this is due to a disability then refusal of the request has the</w:t>
      </w:r>
      <w:r w:rsidR="008312AB" w:rsidRPr="008B437B">
        <w:rPr>
          <w:rFonts w:ascii="Arial" w:hAnsi="Arial" w:cs="Arial"/>
          <w:sz w:val="24"/>
          <w:szCs w:val="24"/>
        </w:rPr>
        <w:t xml:space="preserve"> potential</w:t>
      </w:r>
      <w:r>
        <w:rPr>
          <w:rFonts w:ascii="Arial" w:hAnsi="Arial" w:cs="Arial"/>
          <w:sz w:val="24"/>
          <w:szCs w:val="24"/>
        </w:rPr>
        <w:t xml:space="preserve"> for an associative disability discrimination claim</w:t>
      </w:r>
      <w:r w:rsidR="008312AB" w:rsidRPr="008B437B">
        <w:rPr>
          <w:rFonts w:ascii="Arial" w:hAnsi="Arial" w:cs="Arial"/>
          <w:sz w:val="24"/>
          <w:szCs w:val="24"/>
        </w:rPr>
        <w:t xml:space="preserve">. </w:t>
      </w:r>
    </w:p>
    <w:p w:rsidR="00370F18" w:rsidRDefault="00370F18" w:rsidP="008B437B">
      <w:pPr>
        <w:pStyle w:val="ListParagraph"/>
        <w:ind w:left="0"/>
        <w:rPr>
          <w:rFonts w:ascii="Arial" w:hAnsi="Arial" w:cs="Arial"/>
          <w:sz w:val="24"/>
          <w:szCs w:val="24"/>
        </w:rPr>
      </w:pPr>
    </w:p>
    <w:p w:rsidR="008312AB" w:rsidRPr="008B437B" w:rsidRDefault="00370F18" w:rsidP="008B437B">
      <w:pPr>
        <w:pStyle w:val="ListParagraph"/>
        <w:ind w:left="0"/>
        <w:rPr>
          <w:rFonts w:ascii="Arial" w:hAnsi="Arial" w:cs="Arial"/>
          <w:sz w:val="24"/>
          <w:szCs w:val="24"/>
        </w:rPr>
      </w:pPr>
      <w:r>
        <w:rPr>
          <w:rFonts w:ascii="Arial" w:hAnsi="Arial" w:cs="Arial"/>
          <w:sz w:val="24"/>
          <w:szCs w:val="24"/>
        </w:rPr>
        <w:t>It is advisable to grant Monday and Friday</w:t>
      </w:r>
      <w:r w:rsidR="008B437B">
        <w:rPr>
          <w:rFonts w:ascii="Arial" w:hAnsi="Arial" w:cs="Arial"/>
          <w:sz w:val="24"/>
          <w:szCs w:val="24"/>
        </w:rPr>
        <w:t xml:space="preserve"> work</w:t>
      </w:r>
      <w:r>
        <w:rPr>
          <w:rFonts w:ascii="Arial" w:hAnsi="Arial" w:cs="Arial"/>
          <w:sz w:val="24"/>
          <w:szCs w:val="24"/>
        </w:rPr>
        <w:t xml:space="preserve">ing from home but not the element of </w:t>
      </w:r>
      <w:r w:rsidR="008B437B">
        <w:rPr>
          <w:rFonts w:ascii="Arial" w:hAnsi="Arial" w:cs="Arial"/>
          <w:sz w:val="24"/>
          <w:szCs w:val="24"/>
        </w:rPr>
        <w:t>finish</w:t>
      </w:r>
      <w:r>
        <w:rPr>
          <w:rFonts w:ascii="Arial" w:hAnsi="Arial" w:cs="Arial"/>
          <w:sz w:val="24"/>
          <w:szCs w:val="24"/>
        </w:rPr>
        <w:t>ing at 3 pm. I</w:t>
      </w:r>
      <w:r w:rsidR="008B437B">
        <w:rPr>
          <w:rFonts w:ascii="Arial" w:hAnsi="Arial" w:cs="Arial"/>
          <w:sz w:val="24"/>
          <w:szCs w:val="24"/>
        </w:rPr>
        <w:t xml:space="preserve">t would be </w:t>
      </w:r>
      <w:r w:rsidR="008312AB" w:rsidRPr="008B437B">
        <w:rPr>
          <w:rFonts w:ascii="Arial" w:hAnsi="Arial" w:cs="Arial"/>
          <w:sz w:val="24"/>
          <w:szCs w:val="24"/>
        </w:rPr>
        <w:t xml:space="preserve">difficult </w:t>
      </w:r>
      <w:r w:rsidR="008B437B">
        <w:rPr>
          <w:rFonts w:ascii="Arial" w:hAnsi="Arial" w:cs="Arial"/>
          <w:sz w:val="24"/>
          <w:szCs w:val="24"/>
        </w:rPr>
        <w:t>to bring a case</w:t>
      </w:r>
      <w:r>
        <w:rPr>
          <w:rFonts w:ascii="Arial" w:hAnsi="Arial" w:cs="Arial"/>
          <w:sz w:val="24"/>
          <w:szCs w:val="24"/>
        </w:rPr>
        <w:t xml:space="preserve"> for associative discrimination in this case. </w:t>
      </w:r>
      <w:r w:rsidR="008B437B">
        <w:rPr>
          <w:rFonts w:ascii="Arial" w:hAnsi="Arial" w:cs="Arial"/>
          <w:sz w:val="24"/>
          <w:szCs w:val="24"/>
        </w:rPr>
        <w:t xml:space="preserve"> </w:t>
      </w:r>
    </w:p>
    <w:p w:rsidR="005728BF" w:rsidRPr="00370F18" w:rsidRDefault="00370F18" w:rsidP="008312AB">
      <w:pPr>
        <w:rPr>
          <w:rFonts w:ascii="Arial" w:hAnsi="Arial" w:cs="Arial"/>
          <w:sz w:val="24"/>
          <w:szCs w:val="24"/>
        </w:rPr>
      </w:pPr>
      <w:r>
        <w:rPr>
          <w:rFonts w:ascii="Arial" w:hAnsi="Arial" w:cs="Arial"/>
          <w:sz w:val="24"/>
          <w:szCs w:val="24"/>
        </w:rPr>
        <w:t xml:space="preserve">It is important to note, </w:t>
      </w:r>
      <w:r w:rsidR="005728BF" w:rsidRPr="00370F18">
        <w:rPr>
          <w:rFonts w:ascii="Arial" w:hAnsi="Arial" w:cs="Arial"/>
          <w:sz w:val="24"/>
          <w:szCs w:val="24"/>
        </w:rPr>
        <w:t xml:space="preserve">once </w:t>
      </w:r>
      <w:r>
        <w:rPr>
          <w:rFonts w:ascii="Arial" w:hAnsi="Arial" w:cs="Arial"/>
          <w:sz w:val="24"/>
          <w:szCs w:val="24"/>
        </w:rPr>
        <w:t xml:space="preserve">changes are </w:t>
      </w:r>
      <w:r w:rsidR="005728BF" w:rsidRPr="00370F18">
        <w:rPr>
          <w:rFonts w:ascii="Arial" w:hAnsi="Arial" w:cs="Arial"/>
          <w:sz w:val="24"/>
          <w:szCs w:val="24"/>
        </w:rPr>
        <w:t>agr</w:t>
      </w:r>
      <w:r>
        <w:rPr>
          <w:rFonts w:ascii="Arial" w:hAnsi="Arial" w:cs="Arial"/>
          <w:sz w:val="24"/>
          <w:szCs w:val="24"/>
        </w:rPr>
        <w:t>eed those changes are legally binding.</w:t>
      </w:r>
    </w:p>
    <w:p w:rsidR="008312AB" w:rsidRDefault="008312AB" w:rsidP="008312AB">
      <w:pPr>
        <w:pStyle w:val="Heading1"/>
      </w:pPr>
      <w:r>
        <w:t xml:space="preserve">2. </w:t>
      </w:r>
      <w:r w:rsidRPr="008312AB">
        <w:t>Advice regarding responding to</w:t>
      </w:r>
      <w:r>
        <w:t xml:space="preserve"> Lucy Bell</w:t>
      </w:r>
    </w:p>
    <w:p w:rsidR="00254527" w:rsidRDefault="00254527" w:rsidP="008312AB"/>
    <w:p w:rsidR="00BB6121" w:rsidRPr="00BB6121" w:rsidRDefault="00BB6121" w:rsidP="008312AB">
      <w:pPr>
        <w:rPr>
          <w:rFonts w:ascii="Arial" w:hAnsi="Arial" w:cs="Arial"/>
          <w:sz w:val="24"/>
          <w:szCs w:val="24"/>
        </w:rPr>
      </w:pPr>
      <w:r>
        <w:rPr>
          <w:rFonts w:ascii="Arial" w:hAnsi="Arial" w:cs="Arial"/>
          <w:sz w:val="24"/>
          <w:szCs w:val="24"/>
        </w:rPr>
        <w:t>Factors for consideration</w:t>
      </w:r>
      <w:r w:rsidR="00783E3A">
        <w:rPr>
          <w:rFonts w:ascii="Arial" w:hAnsi="Arial" w:cs="Arial"/>
          <w:sz w:val="24"/>
          <w:szCs w:val="24"/>
        </w:rPr>
        <w:t xml:space="preserve"> and advice</w:t>
      </w:r>
    </w:p>
    <w:p w:rsidR="00783E3A" w:rsidRPr="00783E3A" w:rsidRDefault="00783E3A" w:rsidP="00783E3A">
      <w:pPr>
        <w:pStyle w:val="ListParagraph"/>
        <w:numPr>
          <w:ilvl w:val="0"/>
          <w:numId w:val="17"/>
        </w:numPr>
        <w:rPr>
          <w:rFonts w:ascii="Arial" w:hAnsi="Arial" w:cs="Arial"/>
          <w:sz w:val="24"/>
          <w:szCs w:val="24"/>
        </w:rPr>
      </w:pPr>
      <w:r>
        <w:rPr>
          <w:rFonts w:ascii="Arial" w:hAnsi="Arial" w:cs="Arial"/>
          <w:sz w:val="24"/>
          <w:szCs w:val="24"/>
        </w:rPr>
        <w:t xml:space="preserve">Grievance and </w:t>
      </w:r>
      <w:r w:rsidRPr="00BB6121">
        <w:rPr>
          <w:rFonts w:ascii="Arial" w:hAnsi="Arial" w:cs="Arial"/>
          <w:sz w:val="24"/>
          <w:szCs w:val="24"/>
        </w:rPr>
        <w:t xml:space="preserve">ACAS code of practice </w:t>
      </w:r>
    </w:p>
    <w:p w:rsidR="00783E3A" w:rsidRPr="00783E3A" w:rsidRDefault="00783E3A" w:rsidP="00783E3A">
      <w:pPr>
        <w:pStyle w:val="ListParagraph"/>
        <w:numPr>
          <w:ilvl w:val="0"/>
          <w:numId w:val="17"/>
        </w:numPr>
        <w:rPr>
          <w:rFonts w:ascii="Arial" w:hAnsi="Arial" w:cs="Arial"/>
          <w:sz w:val="24"/>
          <w:szCs w:val="24"/>
        </w:rPr>
      </w:pPr>
      <w:r w:rsidRPr="00BB6121">
        <w:rPr>
          <w:rFonts w:ascii="Arial" w:hAnsi="Arial" w:cs="Arial"/>
          <w:sz w:val="24"/>
          <w:szCs w:val="24"/>
        </w:rPr>
        <w:t xml:space="preserve">Data protection act </w:t>
      </w:r>
    </w:p>
    <w:p w:rsidR="00BB6121" w:rsidRDefault="00BB6121" w:rsidP="008312AB">
      <w:pPr>
        <w:pStyle w:val="ListParagraph"/>
        <w:numPr>
          <w:ilvl w:val="0"/>
          <w:numId w:val="17"/>
        </w:numPr>
        <w:rPr>
          <w:rFonts w:ascii="Arial" w:hAnsi="Arial" w:cs="Arial"/>
          <w:sz w:val="24"/>
          <w:szCs w:val="24"/>
        </w:rPr>
      </w:pPr>
      <w:r w:rsidRPr="00BB6121">
        <w:rPr>
          <w:rFonts w:ascii="Arial" w:hAnsi="Arial" w:cs="Arial"/>
          <w:sz w:val="24"/>
          <w:szCs w:val="24"/>
        </w:rPr>
        <w:t>Duty</w:t>
      </w:r>
      <w:r w:rsidR="008312AB" w:rsidRPr="00BB6121">
        <w:rPr>
          <w:rFonts w:ascii="Arial" w:hAnsi="Arial" w:cs="Arial"/>
          <w:sz w:val="24"/>
          <w:szCs w:val="24"/>
        </w:rPr>
        <w:t xml:space="preserve"> of care </w:t>
      </w:r>
    </w:p>
    <w:p w:rsidR="00BB6121" w:rsidRDefault="008312AB" w:rsidP="008312AB">
      <w:pPr>
        <w:pStyle w:val="ListParagraph"/>
        <w:numPr>
          <w:ilvl w:val="0"/>
          <w:numId w:val="17"/>
        </w:numPr>
        <w:rPr>
          <w:rFonts w:ascii="Arial" w:hAnsi="Arial" w:cs="Arial"/>
          <w:sz w:val="24"/>
          <w:szCs w:val="24"/>
        </w:rPr>
      </w:pPr>
      <w:r w:rsidRPr="00BB6121">
        <w:rPr>
          <w:rFonts w:ascii="Arial" w:hAnsi="Arial" w:cs="Arial"/>
          <w:sz w:val="24"/>
          <w:szCs w:val="24"/>
        </w:rPr>
        <w:t xml:space="preserve">H&amp;S at work </w:t>
      </w:r>
    </w:p>
    <w:p w:rsidR="008312AB" w:rsidRPr="00BB6121" w:rsidRDefault="008312AB" w:rsidP="008312AB">
      <w:pPr>
        <w:pStyle w:val="ListParagraph"/>
        <w:numPr>
          <w:ilvl w:val="0"/>
          <w:numId w:val="17"/>
        </w:numPr>
        <w:rPr>
          <w:rFonts w:ascii="Arial" w:hAnsi="Arial" w:cs="Arial"/>
          <w:sz w:val="24"/>
          <w:szCs w:val="24"/>
        </w:rPr>
      </w:pPr>
      <w:r w:rsidRPr="00BB6121">
        <w:rPr>
          <w:rFonts w:ascii="Arial" w:hAnsi="Arial" w:cs="Arial"/>
          <w:sz w:val="24"/>
          <w:szCs w:val="24"/>
        </w:rPr>
        <w:t xml:space="preserve">Record keeping </w:t>
      </w:r>
    </w:p>
    <w:p w:rsidR="009910CB" w:rsidRDefault="008312AB" w:rsidP="009910CB">
      <w:pPr>
        <w:pStyle w:val="Heading2"/>
      </w:pPr>
      <w:r w:rsidRPr="009910CB">
        <w:t>Grievance</w:t>
      </w:r>
      <w:r w:rsidR="00783E3A">
        <w:t xml:space="preserve"> and ACAS code of practice</w:t>
      </w:r>
    </w:p>
    <w:p w:rsidR="009910CB" w:rsidRDefault="00005CCE" w:rsidP="008312AB">
      <w:pPr>
        <w:rPr>
          <w:rFonts w:ascii="Arial" w:hAnsi="Arial" w:cs="Arial"/>
          <w:sz w:val="24"/>
          <w:szCs w:val="24"/>
        </w:rPr>
      </w:pPr>
      <w:r w:rsidRPr="00005CCE">
        <w:rPr>
          <w:rFonts w:ascii="Arial" w:hAnsi="Arial" w:cs="Arial"/>
          <w:sz w:val="24"/>
          <w:szCs w:val="24"/>
        </w:rPr>
        <w:t xml:space="preserve">When </w:t>
      </w:r>
      <w:r>
        <w:rPr>
          <w:rFonts w:ascii="Arial" w:hAnsi="Arial" w:cs="Arial"/>
          <w:sz w:val="24"/>
          <w:szCs w:val="24"/>
        </w:rPr>
        <w:t>a</w:t>
      </w:r>
      <w:r w:rsidR="009910CB">
        <w:rPr>
          <w:rFonts w:ascii="Arial" w:hAnsi="Arial" w:cs="Arial"/>
          <w:sz w:val="24"/>
          <w:szCs w:val="24"/>
        </w:rPr>
        <w:t xml:space="preserve"> grievance is receiv</w:t>
      </w:r>
      <w:r w:rsidR="00184D54">
        <w:rPr>
          <w:rFonts w:ascii="Arial" w:hAnsi="Arial" w:cs="Arial"/>
          <w:sz w:val="24"/>
          <w:szCs w:val="24"/>
        </w:rPr>
        <w:t>ed the employer has</w:t>
      </w:r>
      <w:r w:rsidR="008647C5">
        <w:rPr>
          <w:rFonts w:ascii="Arial" w:hAnsi="Arial" w:cs="Arial"/>
          <w:sz w:val="24"/>
          <w:szCs w:val="24"/>
        </w:rPr>
        <w:t xml:space="preserve"> a</w:t>
      </w:r>
      <w:r w:rsidR="00184D54">
        <w:rPr>
          <w:rFonts w:ascii="Arial" w:hAnsi="Arial" w:cs="Arial"/>
          <w:sz w:val="24"/>
          <w:szCs w:val="24"/>
        </w:rPr>
        <w:t xml:space="preserve"> time limit </w:t>
      </w:r>
      <w:r w:rsidR="009910CB">
        <w:rPr>
          <w:rFonts w:ascii="Arial" w:hAnsi="Arial" w:cs="Arial"/>
          <w:sz w:val="24"/>
          <w:szCs w:val="24"/>
        </w:rPr>
        <w:t>o</w:t>
      </w:r>
      <w:r w:rsidR="00184D54">
        <w:rPr>
          <w:rFonts w:ascii="Arial" w:hAnsi="Arial" w:cs="Arial"/>
          <w:sz w:val="24"/>
          <w:szCs w:val="24"/>
        </w:rPr>
        <w:t>f 7 days to respond and acknowledge</w:t>
      </w:r>
      <w:r w:rsidR="008312AB" w:rsidRPr="00BB6121">
        <w:rPr>
          <w:rFonts w:ascii="Arial" w:hAnsi="Arial" w:cs="Arial"/>
          <w:sz w:val="24"/>
          <w:szCs w:val="24"/>
        </w:rPr>
        <w:t xml:space="preserve">. </w:t>
      </w:r>
    </w:p>
    <w:p w:rsidR="009910CB" w:rsidRPr="00BB6121" w:rsidRDefault="000D034E" w:rsidP="008312AB">
      <w:pPr>
        <w:rPr>
          <w:rFonts w:ascii="Arial" w:hAnsi="Arial" w:cs="Arial"/>
          <w:sz w:val="24"/>
          <w:szCs w:val="24"/>
        </w:rPr>
      </w:pPr>
      <w:r>
        <w:rPr>
          <w:rFonts w:ascii="Arial" w:hAnsi="Arial" w:cs="Arial"/>
          <w:sz w:val="24"/>
          <w:szCs w:val="24"/>
        </w:rPr>
        <w:t>The next</w:t>
      </w:r>
      <w:r w:rsidR="009910CB">
        <w:rPr>
          <w:rFonts w:ascii="Arial" w:hAnsi="Arial" w:cs="Arial"/>
          <w:sz w:val="24"/>
          <w:szCs w:val="24"/>
        </w:rPr>
        <w:t xml:space="preserve"> step would be to approach Ms Bell and see if the matter can be dealt with informally. If not, the company will have to follow a</w:t>
      </w:r>
      <w:r w:rsidR="008312AB" w:rsidRPr="00BB6121">
        <w:rPr>
          <w:rFonts w:ascii="Arial" w:hAnsi="Arial" w:cs="Arial"/>
          <w:sz w:val="24"/>
          <w:szCs w:val="24"/>
        </w:rPr>
        <w:t xml:space="preserve"> formal</w:t>
      </w:r>
      <w:r w:rsidR="009910CB">
        <w:rPr>
          <w:rFonts w:ascii="Arial" w:hAnsi="Arial" w:cs="Arial"/>
          <w:sz w:val="24"/>
          <w:szCs w:val="24"/>
        </w:rPr>
        <w:t xml:space="preserve"> process.</w:t>
      </w:r>
      <w:r w:rsidR="009910CB" w:rsidRPr="009910CB">
        <w:rPr>
          <w:rFonts w:ascii="Arial" w:hAnsi="Arial" w:cs="Arial"/>
          <w:sz w:val="24"/>
          <w:szCs w:val="24"/>
        </w:rPr>
        <w:t xml:space="preserve"> </w:t>
      </w:r>
      <w:r w:rsidR="009910CB">
        <w:rPr>
          <w:rFonts w:ascii="Arial" w:hAnsi="Arial" w:cs="Arial"/>
          <w:sz w:val="24"/>
          <w:szCs w:val="24"/>
        </w:rPr>
        <w:t>Organisations are obliged to have such a grievance policy in place, if not the</w:t>
      </w:r>
      <w:r w:rsidR="008312AB" w:rsidRPr="00BB6121">
        <w:rPr>
          <w:rFonts w:ascii="Arial" w:hAnsi="Arial" w:cs="Arial"/>
          <w:sz w:val="24"/>
          <w:szCs w:val="24"/>
        </w:rPr>
        <w:t xml:space="preserve"> ACAS</w:t>
      </w:r>
      <w:r w:rsidR="009910CB">
        <w:rPr>
          <w:rFonts w:ascii="Arial" w:hAnsi="Arial" w:cs="Arial"/>
          <w:sz w:val="24"/>
          <w:szCs w:val="24"/>
        </w:rPr>
        <w:t>’s</w:t>
      </w:r>
      <w:r w:rsidR="008312AB" w:rsidRPr="00BB6121">
        <w:rPr>
          <w:rFonts w:ascii="Arial" w:hAnsi="Arial" w:cs="Arial"/>
          <w:sz w:val="24"/>
          <w:szCs w:val="24"/>
        </w:rPr>
        <w:t xml:space="preserve"> </w:t>
      </w:r>
      <w:r w:rsidR="009910CB" w:rsidRPr="00BB6121">
        <w:rPr>
          <w:rFonts w:ascii="Arial" w:hAnsi="Arial" w:cs="Arial"/>
          <w:sz w:val="24"/>
          <w:szCs w:val="24"/>
        </w:rPr>
        <w:t>guidance</w:t>
      </w:r>
      <w:r w:rsidR="008312AB" w:rsidRPr="00BB6121">
        <w:rPr>
          <w:rFonts w:ascii="Arial" w:hAnsi="Arial" w:cs="Arial"/>
          <w:sz w:val="24"/>
          <w:szCs w:val="24"/>
        </w:rPr>
        <w:t xml:space="preserve"> on discipline and grievance</w:t>
      </w:r>
      <w:r w:rsidR="009910CB">
        <w:rPr>
          <w:rFonts w:ascii="Arial" w:hAnsi="Arial" w:cs="Arial"/>
          <w:sz w:val="24"/>
          <w:szCs w:val="24"/>
        </w:rPr>
        <w:t xml:space="preserve"> should be followed</w:t>
      </w:r>
      <w:r w:rsidR="008312AB" w:rsidRPr="00BB6121">
        <w:rPr>
          <w:rFonts w:ascii="Arial" w:hAnsi="Arial" w:cs="Arial"/>
          <w:sz w:val="24"/>
          <w:szCs w:val="24"/>
        </w:rPr>
        <w:t xml:space="preserve">. </w:t>
      </w:r>
    </w:p>
    <w:p w:rsidR="000D034E" w:rsidRDefault="009910CB" w:rsidP="000D034E">
      <w:r w:rsidRPr="000D034E">
        <w:rPr>
          <w:rFonts w:ascii="Arial" w:hAnsi="Arial" w:cs="Arial"/>
          <w:sz w:val="24"/>
          <w:szCs w:val="24"/>
        </w:rPr>
        <w:t xml:space="preserve">Plan a formal </w:t>
      </w:r>
      <w:r w:rsidR="008312AB" w:rsidRPr="000D034E">
        <w:rPr>
          <w:rFonts w:ascii="Arial" w:hAnsi="Arial" w:cs="Arial"/>
          <w:sz w:val="24"/>
          <w:szCs w:val="24"/>
        </w:rPr>
        <w:t>investigation</w:t>
      </w:r>
      <w:r w:rsidRPr="000D034E">
        <w:rPr>
          <w:rFonts w:ascii="Arial" w:hAnsi="Arial" w:cs="Arial"/>
          <w:sz w:val="24"/>
          <w:szCs w:val="24"/>
        </w:rPr>
        <w:t>. A</w:t>
      </w:r>
      <w:r w:rsidR="00416F82">
        <w:rPr>
          <w:rFonts w:ascii="Arial" w:hAnsi="Arial" w:cs="Arial"/>
          <w:sz w:val="24"/>
          <w:szCs w:val="24"/>
        </w:rPr>
        <w:t>ppoint an independent grievance officer, not the line manager,</w:t>
      </w:r>
      <w:r w:rsidR="008312AB" w:rsidRPr="000D034E">
        <w:rPr>
          <w:rFonts w:ascii="Arial" w:hAnsi="Arial" w:cs="Arial"/>
          <w:sz w:val="24"/>
          <w:szCs w:val="24"/>
        </w:rPr>
        <w:t xml:space="preserve"> to investigate</w:t>
      </w:r>
      <w:r w:rsidR="000D034E">
        <w:rPr>
          <w:rFonts w:ascii="Arial" w:hAnsi="Arial" w:cs="Arial"/>
          <w:sz w:val="24"/>
          <w:szCs w:val="24"/>
        </w:rPr>
        <w:t xml:space="preserve"> and</w:t>
      </w:r>
      <w:r w:rsidR="000D034E" w:rsidRPr="000D034E">
        <w:rPr>
          <w:rFonts w:ascii="Arial" w:hAnsi="Arial" w:cs="Arial"/>
          <w:sz w:val="24"/>
          <w:szCs w:val="24"/>
        </w:rPr>
        <w:t xml:space="preserve"> </w:t>
      </w:r>
      <w:r w:rsidR="000D034E">
        <w:rPr>
          <w:rFonts w:ascii="Arial" w:hAnsi="Arial" w:cs="Arial"/>
          <w:sz w:val="24"/>
          <w:szCs w:val="24"/>
        </w:rPr>
        <w:t xml:space="preserve">produce a report with </w:t>
      </w:r>
      <w:r w:rsidR="000D034E" w:rsidRPr="000D034E">
        <w:rPr>
          <w:rFonts w:ascii="Arial" w:hAnsi="Arial" w:cs="Arial"/>
          <w:sz w:val="24"/>
          <w:szCs w:val="24"/>
        </w:rPr>
        <w:t>recommendations</w:t>
      </w:r>
      <w:r w:rsidR="00AD5EDA" w:rsidRPr="00AD5EDA">
        <w:rPr>
          <w:rFonts w:ascii="Arial" w:hAnsi="Arial" w:cs="Arial"/>
          <w:sz w:val="24"/>
          <w:szCs w:val="24"/>
        </w:rPr>
        <w:t>. Again the right to appeal should be planned for with a</w:t>
      </w:r>
      <w:r w:rsidR="00416F82">
        <w:rPr>
          <w:rFonts w:ascii="Arial" w:hAnsi="Arial" w:cs="Arial"/>
          <w:sz w:val="24"/>
          <w:szCs w:val="24"/>
        </w:rPr>
        <w:t>n appeal officer who is ideally</w:t>
      </w:r>
      <w:r w:rsidR="008647C5">
        <w:rPr>
          <w:rFonts w:ascii="Arial" w:hAnsi="Arial" w:cs="Arial"/>
          <w:sz w:val="24"/>
          <w:szCs w:val="24"/>
        </w:rPr>
        <w:t xml:space="preserve"> a</w:t>
      </w:r>
      <w:r w:rsidR="00416F82">
        <w:rPr>
          <w:rFonts w:ascii="Arial" w:hAnsi="Arial" w:cs="Arial"/>
          <w:sz w:val="24"/>
          <w:szCs w:val="24"/>
        </w:rPr>
        <w:t xml:space="preserve"> more</w:t>
      </w:r>
      <w:r w:rsidR="00AD5EDA" w:rsidRPr="00AD5EDA">
        <w:rPr>
          <w:rFonts w:ascii="Arial" w:hAnsi="Arial" w:cs="Arial"/>
          <w:sz w:val="24"/>
          <w:szCs w:val="24"/>
        </w:rPr>
        <w:t xml:space="preserve"> senior person</w:t>
      </w:r>
      <w:r w:rsidR="00416F82">
        <w:rPr>
          <w:rFonts w:ascii="Arial" w:hAnsi="Arial" w:cs="Arial"/>
          <w:sz w:val="24"/>
          <w:szCs w:val="24"/>
        </w:rPr>
        <w:t xml:space="preserve"> such as the MD, allocated for the</w:t>
      </w:r>
      <w:r w:rsidR="00AD5EDA" w:rsidRPr="00AD5EDA">
        <w:rPr>
          <w:rFonts w:ascii="Arial" w:hAnsi="Arial" w:cs="Arial"/>
          <w:sz w:val="24"/>
          <w:szCs w:val="24"/>
        </w:rPr>
        <w:t xml:space="preserve"> process.</w:t>
      </w:r>
      <w:r w:rsidR="00AD5EDA">
        <w:rPr>
          <w:sz w:val="24"/>
          <w:szCs w:val="24"/>
        </w:rPr>
        <w:t xml:space="preserve"> </w:t>
      </w:r>
      <w:r w:rsidR="000D034E">
        <w:t xml:space="preserve"> </w:t>
      </w:r>
    </w:p>
    <w:p w:rsidR="000D034E" w:rsidRDefault="009910CB" w:rsidP="000D034E">
      <w:r w:rsidRPr="009910CB">
        <w:rPr>
          <w:rFonts w:ascii="Arial" w:hAnsi="Arial" w:cs="Arial"/>
          <w:sz w:val="24"/>
          <w:szCs w:val="24"/>
        </w:rPr>
        <w:t>Ms Bell</w:t>
      </w:r>
      <w:r w:rsidR="000D034E">
        <w:rPr>
          <w:rFonts w:ascii="Arial" w:hAnsi="Arial" w:cs="Arial"/>
          <w:sz w:val="24"/>
          <w:szCs w:val="24"/>
        </w:rPr>
        <w:t xml:space="preserve"> should be</w:t>
      </w:r>
      <w:r w:rsidR="008312AB" w:rsidRPr="009910CB">
        <w:rPr>
          <w:rFonts w:ascii="Arial" w:hAnsi="Arial" w:cs="Arial"/>
          <w:sz w:val="24"/>
          <w:szCs w:val="24"/>
        </w:rPr>
        <w:t xml:space="preserve"> interview</w:t>
      </w:r>
      <w:r w:rsidR="000D034E">
        <w:rPr>
          <w:rFonts w:ascii="Arial" w:hAnsi="Arial" w:cs="Arial"/>
          <w:sz w:val="24"/>
          <w:szCs w:val="24"/>
        </w:rPr>
        <w:t>ed first and</w:t>
      </w:r>
      <w:r w:rsidR="000D034E" w:rsidRPr="000D034E">
        <w:rPr>
          <w:rFonts w:ascii="Arial" w:hAnsi="Arial" w:cs="Arial"/>
          <w:sz w:val="24"/>
          <w:szCs w:val="24"/>
        </w:rPr>
        <w:t xml:space="preserve"> should be asked what her preferred outcome could be. </w:t>
      </w:r>
      <w:r w:rsidR="00BA2FC8">
        <w:rPr>
          <w:rFonts w:ascii="Arial" w:hAnsi="Arial" w:cs="Arial"/>
          <w:sz w:val="24"/>
          <w:szCs w:val="24"/>
        </w:rPr>
        <w:t xml:space="preserve">It may </w:t>
      </w:r>
      <w:r w:rsidR="00BA2FC8" w:rsidRPr="00BB250A">
        <w:rPr>
          <w:rFonts w:ascii="Arial" w:hAnsi="Arial" w:cs="Arial"/>
          <w:sz w:val="24"/>
          <w:szCs w:val="24"/>
        </w:rPr>
        <w:t>be</w:t>
      </w:r>
      <w:r w:rsidR="000D034E" w:rsidRPr="00BB250A">
        <w:rPr>
          <w:rFonts w:ascii="Arial" w:hAnsi="Arial" w:cs="Arial"/>
          <w:sz w:val="24"/>
          <w:szCs w:val="24"/>
        </w:rPr>
        <w:t xml:space="preserve"> that she </w:t>
      </w:r>
      <w:proofErr w:type="gramStart"/>
      <w:r w:rsidR="000D034E" w:rsidRPr="00BB250A">
        <w:rPr>
          <w:rFonts w:ascii="Arial" w:hAnsi="Arial" w:cs="Arial"/>
          <w:sz w:val="24"/>
          <w:szCs w:val="24"/>
        </w:rPr>
        <w:t>request</w:t>
      </w:r>
      <w:proofErr w:type="gramEnd"/>
      <w:r w:rsidR="008647C5">
        <w:rPr>
          <w:rFonts w:ascii="Arial" w:hAnsi="Arial" w:cs="Arial"/>
          <w:sz w:val="24"/>
          <w:szCs w:val="24"/>
        </w:rPr>
        <w:t xml:space="preserve"> the</w:t>
      </w:r>
      <w:r w:rsidR="000D034E" w:rsidRPr="00BB250A">
        <w:rPr>
          <w:rFonts w:ascii="Arial" w:hAnsi="Arial" w:cs="Arial"/>
          <w:sz w:val="24"/>
          <w:szCs w:val="24"/>
        </w:rPr>
        <w:t xml:space="preserve"> </w:t>
      </w:r>
      <w:r w:rsidR="00BB250A" w:rsidRPr="00BB250A">
        <w:rPr>
          <w:rFonts w:ascii="Arial" w:hAnsi="Arial" w:cs="Arial"/>
          <w:sz w:val="24"/>
          <w:szCs w:val="24"/>
        </w:rPr>
        <w:t xml:space="preserve">implementation of a </w:t>
      </w:r>
      <w:r w:rsidR="000D034E" w:rsidRPr="00BB250A">
        <w:rPr>
          <w:rFonts w:ascii="Arial" w:hAnsi="Arial" w:cs="Arial"/>
          <w:sz w:val="24"/>
          <w:szCs w:val="24"/>
        </w:rPr>
        <w:t>process for this to never happen again.</w:t>
      </w:r>
      <w:r w:rsidR="000D034E">
        <w:t xml:space="preserve"> </w:t>
      </w:r>
    </w:p>
    <w:p w:rsidR="00BB250A" w:rsidRPr="00081726" w:rsidRDefault="00BB250A" w:rsidP="00BB250A">
      <w:pPr>
        <w:rPr>
          <w:rFonts w:ascii="Arial" w:hAnsi="Arial" w:cs="Arial"/>
          <w:sz w:val="24"/>
          <w:szCs w:val="24"/>
        </w:rPr>
      </w:pPr>
      <w:r w:rsidRPr="00081726">
        <w:rPr>
          <w:rFonts w:ascii="Arial" w:hAnsi="Arial" w:cs="Arial"/>
          <w:sz w:val="24"/>
          <w:szCs w:val="24"/>
        </w:rPr>
        <w:t xml:space="preserve">Once the investigation is complete formally respond </w:t>
      </w:r>
      <w:r w:rsidR="00081726" w:rsidRPr="00081726">
        <w:rPr>
          <w:rFonts w:ascii="Arial" w:hAnsi="Arial" w:cs="Arial"/>
          <w:sz w:val="24"/>
          <w:szCs w:val="24"/>
        </w:rPr>
        <w:t xml:space="preserve">and communicate the outcome back to Ms Bell </w:t>
      </w:r>
      <w:r w:rsidRPr="00081726">
        <w:rPr>
          <w:rFonts w:ascii="Arial" w:hAnsi="Arial" w:cs="Arial"/>
          <w:sz w:val="24"/>
          <w:szCs w:val="24"/>
        </w:rPr>
        <w:t>formally offer</w:t>
      </w:r>
      <w:r w:rsidR="00081726" w:rsidRPr="00081726">
        <w:rPr>
          <w:rFonts w:ascii="Arial" w:hAnsi="Arial" w:cs="Arial"/>
          <w:sz w:val="24"/>
          <w:szCs w:val="24"/>
        </w:rPr>
        <w:t>ing</w:t>
      </w:r>
      <w:r w:rsidRPr="00081726">
        <w:rPr>
          <w:rFonts w:ascii="Arial" w:hAnsi="Arial" w:cs="Arial"/>
          <w:sz w:val="24"/>
          <w:szCs w:val="24"/>
        </w:rPr>
        <w:t xml:space="preserve"> her the right to appeal.</w:t>
      </w:r>
    </w:p>
    <w:p w:rsidR="00692EE4" w:rsidRDefault="00692EE4" w:rsidP="00783E3A">
      <w:pPr>
        <w:pStyle w:val="Heading2"/>
      </w:pPr>
    </w:p>
    <w:p w:rsidR="00783E3A" w:rsidRPr="00783E3A" w:rsidRDefault="00783E3A" w:rsidP="00783E3A">
      <w:pPr>
        <w:pStyle w:val="Heading2"/>
      </w:pPr>
      <w:r w:rsidRPr="00783E3A">
        <w:t xml:space="preserve">Data protection act </w:t>
      </w:r>
    </w:p>
    <w:p w:rsidR="009A0CBB" w:rsidRDefault="009A0CBB" w:rsidP="00783E3A"/>
    <w:p w:rsidR="00692EE4" w:rsidRPr="00692EE4" w:rsidRDefault="00461123" w:rsidP="00783E3A">
      <w:pPr>
        <w:rPr>
          <w:rFonts w:ascii="Arial" w:hAnsi="Arial" w:cs="Arial"/>
          <w:sz w:val="24"/>
          <w:szCs w:val="24"/>
        </w:rPr>
      </w:pPr>
      <w:r>
        <w:rPr>
          <w:rFonts w:ascii="Arial" w:hAnsi="Arial" w:cs="Arial"/>
          <w:sz w:val="24"/>
          <w:szCs w:val="24"/>
        </w:rPr>
        <w:t xml:space="preserve">In divulging the details of a lung condition relating to </w:t>
      </w:r>
      <w:r w:rsidR="00692EE4" w:rsidRPr="00692EE4">
        <w:rPr>
          <w:rFonts w:ascii="Arial" w:hAnsi="Arial" w:cs="Arial"/>
          <w:sz w:val="24"/>
          <w:szCs w:val="24"/>
        </w:rPr>
        <w:t>Ms Bell’s</w:t>
      </w:r>
      <w:r>
        <w:rPr>
          <w:rFonts w:ascii="Arial" w:hAnsi="Arial" w:cs="Arial"/>
          <w:sz w:val="24"/>
          <w:szCs w:val="24"/>
        </w:rPr>
        <w:t xml:space="preserve"> absence, the</w:t>
      </w:r>
      <w:r w:rsidR="00692EE4" w:rsidRPr="00692EE4">
        <w:rPr>
          <w:rFonts w:ascii="Arial" w:hAnsi="Arial" w:cs="Arial"/>
          <w:sz w:val="24"/>
          <w:szCs w:val="24"/>
        </w:rPr>
        <w:t xml:space="preserve"> Line Manager has processed her s</w:t>
      </w:r>
      <w:r w:rsidR="00783E3A" w:rsidRPr="00692EE4">
        <w:rPr>
          <w:rFonts w:ascii="Arial" w:hAnsi="Arial" w:cs="Arial"/>
          <w:sz w:val="24"/>
          <w:szCs w:val="24"/>
        </w:rPr>
        <w:t>ensitive Personal data</w:t>
      </w:r>
      <w:r>
        <w:rPr>
          <w:rFonts w:ascii="Arial" w:hAnsi="Arial" w:cs="Arial"/>
          <w:sz w:val="24"/>
          <w:szCs w:val="24"/>
        </w:rPr>
        <w:t xml:space="preserve"> without her consent.</w:t>
      </w:r>
      <w:r w:rsidR="00783E3A" w:rsidRPr="00692EE4">
        <w:rPr>
          <w:rFonts w:ascii="Arial" w:hAnsi="Arial" w:cs="Arial"/>
          <w:sz w:val="24"/>
          <w:szCs w:val="24"/>
        </w:rPr>
        <w:t xml:space="preserve"> </w:t>
      </w:r>
      <w:r w:rsidR="00692EE4" w:rsidRPr="00692EE4">
        <w:rPr>
          <w:rFonts w:ascii="Arial" w:hAnsi="Arial" w:cs="Arial"/>
          <w:sz w:val="24"/>
          <w:szCs w:val="24"/>
        </w:rPr>
        <w:t xml:space="preserve">This is a breach of the Data Protection Act 2018 </w:t>
      </w:r>
      <w:sdt>
        <w:sdtPr>
          <w:rPr>
            <w:rFonts w:ascii="Arial" w:hAnsi="Arial" w:cs="Arial"/>
            <w:sz w:val="24"/>
            <w:szCs w:val="24"/>
          </w:rPr>
          <w:id w:val="24083134"/>
          <w:citation/>
        </w:sdtPr>
        <w:sdtContent>
          <w:r w:rsidR="00692EE4" w:rsidRPr="00692EE4">
            <w:rPr>
              <w:rFonts w:ascii="Arial" w:hAnsi="Arial" w:cs="Arial"/>
              <w:sz w:val="24"/>
              <w:szCs w:val="24"/>
            </w:rPr>
            <w:fldChar w:fldCharType="begin"/>
          </w:r>
          <w:r w:rsidR="00692EE4" w:rsidRPr="00692EE4">
            <w:rPr>
              <w:rFonts w:ascii="Arial" w:hAnsi="Arial" w:cs="Arial"/>
              <w:sz w:val="24"/>
              <w:szCs w:val="24"/>
            </w:rPr>
            <w:instrText xml:space="preserve"> CITATION Leg18 \l 2057 </w:instrText>
          </w:r>
          <w:r w:rsidR="00692EE4" w:rsidRPr="00692EE4">
            <w:rPr>
              <w:rFonts w:ascii="Arial" w:hAnsi="Arial" w:cs="Arial"/>
              <w:sz w:val="24"/>
              <w:szCs w:val="24"/>
            </w:rPr>
            <w:fldChar w:fldCharType="separate"/>
          </w:r>
          <w:r w:rsidR="00EC259A" w:rsidRPr="00EC259A">
            <w:rPr>
              <w:rFonts w:ascii="Arial" w:hAnsi="Arial" w:cs="Arial"/>
              <w:noProof/>
              <w:sz w:val="24"/>
              <w:szCs w:val="24"/>
            </w:rPr>
            <w:t>(Legislation.gov, 2018)</w:t>
          </w:r>
          <w:r w:rsidR="00692EE4" w:rsidRPr="00692EE4">
            <w:rPr>
              <w:rFonts w:ascii="Arial" w:hAnsi="Arial" w:cs="Arial"/>
              <w:sz w:val="24"/>
              <w:szCs w:val="24"/>
            </w:rPr>
            <w:fldChar w:fldCharType="end"/>
          </w:r>
        </w:sdtContent>
      </w:sdt>
      <w:r w:rsidR="00692EE4" w:rsidRPr="00692EE4">
        <w:rPr>
          <w:rFonts w:ascii="Arial" w:hAnsi="Arial" w:cs="Arial"/>
          <w:sz w:val="24"/>
          <w:szCs w:val="24"/>
        </w:rPr>
        <w:t>.</w:t>
      </w:r>
      <w:r>
        <w:rPr>
          <w:rFonts w:ascii="Arial" w:hAnsi="Arial" w:cs="Arial"/>
          <w:sz w:val="24"/>
          <w:szCs w:val="24"/>
        </w:rPr>
        <w:t xml:space="preserve"> Data such as this is considered different to other personal data, such as bank details wh</w:t>
      </w:r>
      <w:r w:rsidR="00CA448A">
        <w:rPr>
          <w:rFonts w:ascii="Arial" w:hAnsi="Arial" w:cs="Arial"/>
          <w:sz w:val="24"/>
          <w:szCs w:val="24"/>
        </w:rPr>
        <w:t>ich can be processed</w:t>
      </w:r>
      <w:r>
        <w:rPr>
          <w:rFonts w:ascii="Arial" w:hAnsi="Arial" w:cs="Arial"/>
          <w:sz w:val="24"/>
          <w:szCs w:val="24"/>
        </w:rPr>
        <w:t xml:space="preserve"> without consent for a legitimate business reason, making payments to staff</w:t>
      </w:r>
      <w:r w:rsidR="007D66A5">
        <w:rPr>
          <w:rFonts w:ascii="Arial" w:hAnsi="Arial" w:cs="Arial"/>
          <w:sz w:val="24"/>
          <w:szCs w:val="24"/>
        </w:rPr>
        <w:t xml:space="preserve"> </w:t>
      </w:r>
      <w:sdt>
        <w:sdtPr>
          <w:rPr>
            <w:rFonts w:ascii="Arial" w:hAnsi="Arial" w:cs="Arial"/>
            <w:sz w:val="24"/>
            <w:szCs w:val="24"/>
          </w:rPr>
          <w:id w:val="24083138"/>
          <w:citation/>
        </w:sdtPr>
        <w:sdtContent>
          <w:r w:rsidR="00DC0523">
            <w:rPr>
              <w:rFonts w:ascii="Arial" w:hAnsi="Arial" w:cs="Arial"/>
              <w:sz w:val="24"/>
              <w:szCs w:val="24"/>
            </w:rPr>
            <w:fldChar w:fldCharType="begin"/>
          </w:r>
          <w:r w:rsidR="00DC0523">
            <w:rPr>
              <w:rFonts w:ascii="Arial" w:hAnsi="Arial" w:cs="Arial"/>
              <w:sz w:val="24"/>
              <w:szCs w:val="24"/>
            </w:rPr>
            <w:instrText xml:space="preserve"> CITATION ICO21 \l 2057  </w:instrText>
          </w:r>
          <w:r w:rsidR="00DC0523">
            <w:rPr>
              <w:rFonts w:ascii="Arial" w:hAnsi="Arial" w:cs="Arial"/>
              <w:sz w:val="24"/>
              <w:szCs w:val="24"/>
            </w:rPr>
            <w:fldChar w:fldCharType="separate"/>
          </w:r>
          <w:r w:rsidR="00EC259A" w:rsidRPr="00EC259A">
            <w:rPr>
              <w:rFonts w:ascii="Arial" w:hAnsi="Arial" w:cs="Arial"/>
              <w:noProof/>
              <w:sz w:val="24"/>
              <w:szCs w:val="24"/>
            </w:rPr>
            <w:t>(ICO, 2021a)</w:t>
          </w:r>
          <w:r w:rsidR="00DC0523">
            <w:rPr>
              <w:rFonts w:ascii="Arial" w:hAnsi="Arial" w:cs="Arial"/>
              <w:sz w:val="24"/>
              <w:szCs w:val="24"/>
            </w:rPr>
            <w:fldChar w:fldCharType="end"/>
          </w:r>
        </w:sdtContent>
      </w:sdt>
      <w:r>
        <w:rPr>
          <w:rFonts w:ascii="Arial" w:hAnsi="Arial" w:cs="Arial"/>
          <w:sz w:val="24"/>
          <w:szCs w:val="24"/>
        </w:rPr>
        <w:t xml:space="preserve">. Ms </w:t>
      </w:r>
      <w:r w:rsidRPr="00461123">
        <w:rPr>
          <w:rFonts w:ascii="Arial" w:hAnsi="Arial" w:cs="Arial"/>
          <w:sz w:val="24"/>
          <w:szCs w:val="24"/>
        </w:rPr>
        <w:t>Bell c</w:t>
      </w:r>
      <w:r>
        <w:rPr>
          <w:rFonts w:ascii="Arial" w:hAnsi="Arial" w:cs="Arial"/>
          <w:sz w:val="24"/>
          <w:szCs w:val="24"/>
        </w:rPr>
        <w:t>ould report the breach to I</w:t>
      </w:r>
      <w:r w:rsidRPr="00461123">
        <w:rPr>
          <w:rFonts w:ascii="Arial" w:hAnsi="Arial" w:cs="Arial"/>
          <w:sz w:val="24"/>
          <w:szCs w:val="24"/>
        </w:rPr>
        <w:t>nformation Commissioners Office</w:t>
      </w:r>
      <w:r w:rsidR="007D66A5">
        <w:rPr>
          <w:rFonts w:ascii="Arial" w:hAnsi="Arial" w:cs="Arial"/>
          <w:sz w:val="24"/>
          <w:szCs w:val="24"/>
        </w:rPr>
        <w:t xml:space="preserve"> (ICO) as unlawful processing</w:t>
      </w:r>
      <w:r>
        <w:rPr>
          <w:rFonts w:ascii="Arial" w:hAnsi="Arial" w:cs="Arial"/>
          <w:sz w:val="24"/>
          <w:szCs w:val="24"/>
        </w:rPr>
        <w:t>.</w:t>
      </w:r>
    </w:p>
    <w:p w:rsidR="00783E3A" w:rsidRPr="00461123" w:rsidRDefault="00461123" w:rsidP="00783E3A">
      <w:pPr>
        <w:rPr>
          <w:rFonts w:ascii="Arial" w:hAnsi="Arial" w:cs="Arial"/>
          <w:sz w:val="24"/>
          <w:szCs w:val="24"/>
        </w:rPr>
      </w:pPr>
      <w:r>
        <w:t xml:space="preserve"> </w:t>
      </w:r>
      <w:r w:rsidRPr="00461123">
        <w:rPr>
          <w:rFonts w:ascii="Arial" w:hAnsi="Arial" w:cs="Arial"/>
          <w:b/>
          <w:sz w:val="24"/>
          <w:szCs w:val="24"/>
        </w:rPr>
        <w:t>The grievance</w:t>
      </w:r>
      <w:r w:rsidR="00783E3A" w:rsidRPr="00461123">
        <w:rPr>
          <w:rFonts w:ascii="Arial" w:hAnsi="Arial" w:cs="Arial"/>
          <w:b/>
          <w:sz w:val="24"/>
          <w:szCs w:val="24"/>
        </w:rPr>
        <w:t xml:space="preserve"> investigation will ne</w:t>
      </w:r>
      <w:r w:rsidRPr="00461123">
        <w:rPr>
          <w:rFonts w:ascii="Arial" w:hAnsi="Arial" w:cs="Arial"/>
          <w:b/>
          <w:sz w:val="24"/>
          <w:szCs w:val="24"/>
        </w:rPr>
        <w:t>ed to address this matter</w:t>
      </w:r>
      <w:r w:rsidRPr="00461123">
        <w:rPr>
          <w:rFonts w:ascii="Arial" w:hAnsi="Arial" w:cs="Arial"/>
          <w:sz w:val="24"/>
          <w:szCs w:val="24"/>
        </w:rPr>
        <w:t>.</w:t>
      </w:r>
      <w:r w:rsidR="00783E3A" w:rsidRPr="00461123">
        <w:rPr>
          <w:rFonts w:ascii="Arial" w:hAnsi="Arial" w:cs="Arial"/>
          <w:sz w:val="24"/>
          <w:szCs w:val="24"/>
        </w:rPr>
        <w:t xml:space="preserve"> </w:t>
      </w:r>
    </w:p>
    <w:p w:rsidR="00E425D4" w:rsidRDefault="00E425D4" w:rsidP="00E425D4">
      <w:r w:rsidRPr="00E425D4">
        <w:rPr>
          <w:rFonts w:ascii="Arial" w:hAnsi="Arial" w:cs="Arial"/>
          <w:sz w:val="24"/>
          <w:szCs w:val="24"/>
        </w:rPr>
        <w:t>When p</w:t>
      </w:r>
      <w:r w:rsidR="00783E3A" w:rsidRPr="00E425D4">
        <w:rPr>
          <w:rFonts w:ascii="Arial" w:hAnsi="Arial" w:cs="Arial"/>
          <w:sz w:val="24"/>
          <w:szCs w:val="24"/>
        </w:rPr>
        <w:t>rocesses</w:t>
      </w:r>
      <w:r w:rsidRPr="00E425D4">
        <w:rPr>
          <w:rFonts w:ascii="Arial" w:hAnsi="Arial" w:cs="Arial"/>
          <w:sz w:val="24"/>
          <w:szCs w:val="24"/>
        </w:rPr>
        <w:t xml:space="preserve"> personal informat</w:t>
      </w:r>
      <w:r w:rsidR="007D66A5">
        <w:rPr>
          <w:rFonts w:ascii="Arial" w:hAnsi="Arial" w:cs="Arial"/>
          <w:sz w:val="24"/>
          <w:szCs w:val="24"/>
        </w:rPr>
        <w:t>ion employers have a duty of car</w:t>
      </w:r>
      <w:r w:rsidRPr="00E425D4">
        <w:rPr>
          <w:rFonts w:ascii="Arial" w:hAnsi="Arial" w:cs="Arial"/>
          <w:sz w:val="24"/>
          <w:szCs w:val="24"/>
        </w:rPr>
        <w:t>e</w:t>
      </w:r>
      <w:r w:rsidR="007D66A5">
        <w:rPr>
          <w:rFonts w:ascii="Arial" w:hAnsi="Arial" w:cs="Arial"/>
          <w:sz w:val="24"/>
          <w:szCs w:val="24"/>
        </w:rPr>
        <w:t xml:space="preserve"> </w:t>
      </w:r>
      <w:r w:rsidR="00CA448A">
        <w:rPr>
          <w:rFonts w:ascii="Arial" w:hAnsi="Arial" w:cs="Arial"/>
          <w:sz w:val="24"/>
          <w:szCs w:val="24"/>
        </w:rPr>
        <w:t xml:space="preserve">to </w:t>
      </w:r>
      <w:r w:rsidR="007D66A5">
        <w:rPr>
          <w:rFonts w:ascii="Arial" w:hAnsi="Arial" w:cs="Arial"/>
          <w:sz w:val="24"/>
          <w:szCs w:val="24"/>
        </w:rPr>
        <w:t>keep data secure and protected, ensuring</w:t>
      </w:r>
      <w:r w:rsidRPr="00E425D4">
        <w:rPr>
          <w:rFonts w:ascii="Arial" w:hAnsi="Arial" w:cs="Arial"/>
          <w:sz w:val="24"/>
          <w:szCs w:val="24"/>
        </w:rPr>
        <w:t xml:space="preserve"> only the correct and limited </w:t>
      </w:r>
      <w:r w:rsidR="00783E3A" w:rsidRPr="00E425D4">
        <w:rPr>
          <w:rFonts w:ascii="Arial" w:hAnsi="Arial" w:cs="Arial"/>
          <w:sz w:val="24"/>
          <w:szCs w:val="24"/>
        </w:rPr>
        <w:t>people</w:t>
      </w:r>
      <w:r w:rsidRPr="00E425D4">
        <w:rPr>
          <w:rFonts w:ascii="Arial" w:hAnsi="Arial" w:cs="Arial"/>
          <w:sz w:val="24"/>
          <w:szCs w:val="24"/>
        </w:rPr>
        <w:t xml:space="preserve"> have access to the information</w:t>
      </w:r>
      <w:r w:rsidR="00783E3A" w:rsidRPr="00E425D4">
        <w:rPr>
          <w:rFonts w:ascii="Arial" w:hAnsi="Arial" w:cs="Arial"/>
          <w:sz w:val="24"/>
          <w:szCs w:val="24"/>
        </w:rPr>
        <w:t>.</w:t>
      </w:r>
      <w:r w:rsidRPr="00E425D4">
        <w:rPr>
          <w:rFonts w:ascii="Arial" w:hAnsi="Arial" w:cs="Arial"/>
          <w:sz w:val="24"/>
          <w:szCs w:val="24"/>
        </w:rPr>
        <w:t xml:space="preserve"> For example line managers to arrange cover for sickness.  In this case</w:t>
      </w:r>
      <w:r w:rsidR="00CA448A">
        <w:rPr>
          <w:rFonts w:ascii="Arial" w:hAnsi="Arial" w:cs="Arial"/>
          <w:sz w:val="24"/>
          <w:szCs w:val="24"/>
        </w:rPr>
        <w:t>,</w:t>
      </w:r>
      <w:r w:rsidRPr="00E425D4">
        <w:rPr>
          <w:rFonts w:ascii="Arial" w:hAnsi="Arial" w:cs="Arial"/>
          <w:sz w:val="24"/>
          <w:szCs w:val="24"/>
        </w:rPr>
        <w:t xml:space="preserve"> it would have been appropriate to say Ms Bell was shielding. This would be considered legitimate and not unlawful processing of data. For the future</w:t>
      </w:r>
      <w:r w:rsidR="0090714F">
        <w:rPr>
          <w:rFonts w:ascii="Arial" w:hAnsi="Arial" w:cs="Arial"/>
          <w:sz w:val="24"/>
          <w:szCs w:val="24"/>
        </w:rPr>
        <w:t>,</w:t>
      </w:r>
      <w:r w:rsidRPr="00E425D4">
        <w:rPr>
          <w:rFonts w:ascii="Arial" w:hAnsi="Arial" w:cs="Arial"/>
          <w:sz w:val="24"/>
          <w:szCs w:val="24"/>
        </w:rPr>
        <w:t xml:space="preserve"> it is advisable </w:t>
      </w:r>
      <w:r w:rsidRPr="007D66A5">
        <w:rPr>
          <w:rFonts w:ascii="Arial" w:hAnsi="Arial" w:cs="Arial"/>
          <w:sz w:val="24"/>
          <w:szCs w:val="24"/>
        </w:rPr>
        <w:t>to consult the ICO’s website for guidance if unsure.</w:t>
      </w:r>
      <w:r w:rsidR="007D66A5" w:rsidRPr="007D66A5">
        <w:rPr>
          <w:rFonts w:ascii="Arial" w:hAnsi="Arial" w:cs="Arial"/>
          <w:sz w:val="24"/>
          <w:szCs w:val="24"/>
        </w:rPr>
        <w:t xml:space="preserve"> Illness may wel</w:t>
      </w:r>
      <w:r w:rsidR="0090714F">
        <w:rPr>
          <w:rFonts w:ascii="Arial" w:hAnsi="Arial" w:cs="Arial"/>
          <w:sz w:val="24"/>
          <w:szCs w:val="24"/>
        </w:rPr>
        <w:t>l necessitate an expiation that</w:t>
      </w:r>
      <w:r w:rsidR="007D66A5" w:rsidRPr="007D66A5">
        <w:rPr>
          <w:rFonts w:ascii="Arial" w:hAnsi="Arial" w:cs="Arial"/>
          <w:sz w:val="24"/>
          <w:szCs w:val="24"/>
        </w:rPr>
        <w:t xml:space="preserve"> is sensitive personal </w:t>
      </w:r>
      <w:proofErr w:type="gramStart"/>
      <w:r w:rsidR="007D66A5" w:rsidRPr="007D66A5">
        <w:rPr>
          <w:rFonts w:ascii="Arial" w:hAnsi="Arial" w:cs="Arial"/>
          <w:sz w:val="24"/>
          <w:szCs w:val="24"/>
        </w:rPr>
        <w:t>data,</w:t>
      </w:r>
      <w:proofErr w:type="gramEnd"/>
      <w:r w:rsidR="007D66A5">
        <w:rPr>
          <w:rFonts w:ascii="Arial" w:hAnsi="Arial" w:cs="Arial"/>
          <w:sz w:val="24"/>
          <w:szCs w:val="24"/>
        </w:rPr>
        <w:t xml:space="preserve"> </w:t>
      </w:r>
      <w:r w:rsidR="007D66A5" w:rsidRPr="007D66A5">
        <w:rPr>
          <w:rFonts w:ascii="Arial" w:hAnsi="Arial" w:cs="Arial"/>
          <w:sz w:val="24"/>
          <w:szCs w:val="24"/>
        </w:rPr>
        <w:t>however</w:t>
      </w:r>
      <w:r w:rsidR="0090714F">
        <w:rPr>
          <w:rFonts w:ascii="Arial" w:hAnsi="Arial" w:cs="Arial"/>
          <w:sz w:val="24"/>
          <w:szCs w:val="24"/>
        </w:rPr>
        <w:t>,</w:t>
      </w:r>
      <w:r w:rsidR="007D66A5" w:rsidRPr="007D66A5">
        <w:rPr>
          <w:rFonts w:ascii="Arial" w:hAnsi="Arial" w:cs="Arial"/>
          <w:sz w:val="24"/>
          <w:szCs w:val="24"/>
        </w:rPr>
        <w:t xml:space="preserve"> in regards to COVID</w:t>
      </w:r>
      <w:r w:rsidR="0090714F">
        <w:rPr>
          <w:rFonts w:ascii="Arial" w:hAnsi="Arial" w:cs="Arial"/>
          <w:sz w:val="24"/>
          <w:szCs w:val="24"/>
        </w:rPr>
        <w:t>,</w:t>
      </w:r>
      <w:r w:rsidR="007D66A5" w:rsidRPr="007D66A5">
        <w:rPr>
          <w:rFonts w:ascii="Arial" w:hAnsi="Arial" w:cs="Arial"/>
          <w:sz w:val="24"/>
          <w:szCs w:val="24"/>
        </w:rPr>
        <w:t xml:space="preserve"> there is the need to b</w:t>
      </w:r>
      <w:r w:rsidRPr="007D66A5">
        <w:rPr>
          <w:rFonts w:ascii="Arial" w:hAnsi="Arial" w:cs="Arial"/>
          <w:sz w:val="24"/>
          <w:szCs w:val="24"/>
        </w:rPr>
        <w:t>alance</w:t>
      </w:r>
      <w:r w:rsidR="0090714F">
        <w:rPr>
          <w:rFonts w:ascii="Arial" w:hAnsi="Arial" w:cs="Arial"/>
          <w:sz w:val="24"/>
          <w:szCs w:val="24"/>
        </w:rPr>
        <w:t xml:space="preserve"> the</w:t>
      </w:r>
      <w:r w:rsidRPr="007D66A5">
        <w:rPr>
          <w:rFonts w:ascii="Arial" w:hAnsi="Arial" w:cs="Arial"/>
          <w:sz w:val="24"/>
          <w:szCs w:val="24"/>
        </w:rPr>
        <w:t xml:space="preserve"> duty of care and data protection</w:t>
      </w:r>
      <w:r w:rsidR="007D66A5">
        <w:t>.</w:t>
      </w:r>
      <w:r>
        <w:t xml:space="preserve"> </w:t>
      </w:r>
    </w:p>
    <w:p w:rsidR="00AE21F8" w:rsidRPr="00AE21F8" w:rsidRDefault="00AE21F8" w:rsidP="00E425D4">
      <w:pPr>
        <w:rPr>
          <w:rFonts w:ascii="Arial" w:hAnsi="Arial" w:cs="Arial"/>
          <w:sz w:val="24"/>
          <w:szCs w:val="24"/>
        </w:rPr>
      </w:pPr>
      <w:r w:rsidRPr="00AE21F8">
        <w:rPr>
          <w:rFonts w:ascii="Arial" w:hAnsi="Arial" w:cs="Arial"/>
          <w:sz w:val="24"/>
          <w:szCs w:val="24"/>
        </w:rPr>
        <w:t>Training is recommended as an outcome following the investigations.</w:t>
      </w:r>
    </w:p>
    <w:p w:rsidR="007D66A5" w:rsidRDefault="007D66A5" w:rsidP="007D66A5">
      <w:pPr>
        <w:pStyle w:val="Heading2"/>
      </w:pPr>
      <w:r w:rsidRPr="001A3C05">
        <w:t xml:space="preserve">H&amp;S at work </w:t>
      </w:r>
    </w:p>
    <w:p w:rsidR="007D66A5" w:rsidRPr="001A3C05" w:rsidRDefault="007D66A5" w:rsidP="007D66A5"/>
    <w:p w:rsidR="007F494D" w:rsidRDefault="007F494D" w:rsidP="007D66A5">
      <w:pPr>
        <w:rPr>
          <w:rFonts w:ascii="Arial" w:hAnsi="Arial" w:cs="Arial"/>
          <w:sz w:val="24"/>
          <w:szCs w:val="24"/>
        </w:rPr>
      </w:pPr>
      <w:r>
        <w:rPr>
          <w:rFonts w:ascii="Arial" w:hAnsi="Arial" w:cs="Arial"/>
          <w:sz w:val="24"/>
          <w:szCs w:val="24"/>
        </w:rPr>
        <w:t>COVID symptoms and personal data - If an employee has tested positive to COVID</w:t>
      </w:r>
      <w:r w:rsidR="007D66A5" w:rsidRPr="007F494D">
        <w:rPr>
          <w:rFonts w:ascii="Arial" w:hAnsi="Arial" w:cs="Arial"/>
          <w:sz w:val="24"/>
          <w:szCs w:val="24"/>
        </w:rPr>
        <w:t xml:space="preserve"> an</w:t>
      </w:r>
      <w:r>
        <w:rPr>
          <w:rFonts w:ascii="Arial" w:hAnsi="Arial" w:cs="Arial"/>
          <w:sz w:val="24"/>
          <w:szCs w:val="24"/>
        </w:rPr>
        <w:t>d had been around others then Big Buses</w:t>
      </w:r>
      <w:r w:rsidR="007D66A5" w:rsidRPr="007F494D">
        <w:rPr>
          <w:rFonts w:ascii="Arial" w:hAnsi="Arial" w:cs="Arial"/>
          <w:sz w:val="24"/>
          <w:szCs w:val="24"/>
        </w:rPr>
        <w:t xml:space="preserve"> would have a duty of care to others</w:t>
      </w:r>
      <w:r>
        <w:rPr>
          <w:rFonts w:ascii="Arial" w:hAnsi="Arial" w:cs="Arial"/>
          <w:sz w:val="24"/>
          <w:szCs w:val="24"/>
        </w:rPr>
        <w:t xml:space="preserve"> to divulge that information</w:t>
      </w:r>
      <w:r w:rsidR="007D66A5" w:rsidRPr="007F494D">
        <w:rPr>
          <w:rFonts w:ascii="Arial" w:hAnsi="Arial" w:cs="Arial"/>
          <w:sz w:val="24"/>
          <w:szCs w:val="24"/>
        </w:rPr>
        <w:t>. However</w:t>
      </w:r>
      <w:r w:rsidR="0090714F">
        <w:rPr>
          <w:rFonts w:ascii="Arial" w:hAnsi="Arial" w:cs="Arial"/>
          <w:sz w:val="24"/>
          <w:szCs w:val="24"/>
        </w:rPr>
        <w:t>,</w:t>
      </w:r>
      <w:r w:rsidR="007D66A5" w:rsidRPr="007F494D">
        <w:rPr>
          <w:rFonts w:ascii="Arial" w:hAnsi="Arial" w:cs="Arial"/>
          <w:sz w:val="24"/>
          <w:szCs w:val="24"/>
        </w:rPr>
        <w:t xml:space="preserve"> it will depend upon the circumstances. </w:t>
      </w:r>
      <w:r>
        <w:rPr>
          <w:rFonts w:ascii="Arial" w:hAnsi="Arial" w:cs="Arial"/>
          <w:sz w:val="24"/>
          <w:szCs w:val="24"/>
        </w:rPr>
        <w:t xml:space="preserve">Processing data </w:t>
      </w:r>
      <w:r w:rsidR="0090714F">
        <w:rPr>
          <w:rFonts w:ascii="Arial" w:hAnsi="Arial" w:cs="Arial"/>
          <w:sz w:val="24"/>
          <w:szCs w:val="24"/>
        </w:rPr>
        <w:t>appropriately</w:t>
      </w:r>
      <w:r>
        <w:rPr>
          <w:rFonts w:ascii="Arial" w:hAnsi="Arial" w:cs="Arial"/>
          <w:sz w:val="24"/>
          <w:szCs w:val="24"/>
        </w:rPr>
        <w:t xml:space="preserve"> means it is o</w:t>
      </w:r>
      <w:r w:rsidR="007D66A5" w:rsidRPr="007F494D">
        <w:rPr>
          <w:rFonts w:ascii="Arial" w:hAnsi="Arial" w:cs="Arial"/>
          <w:sz w:val="24"/>
          <w:szCs w:val="24"/>
        </w:rPr>
        <w:t>nly appropriate</w:t>
      </w:r>
      <w:r>
        <w:rPr>
          <w:rFonts w:ascii="Arial" w:hAnsi="Arial" w:cs="Arial"/>
          <w:sz w:val="24"/>
          <w:szCs w:val="24"/>
        </w:rPr>
        <w:t xml:space="preserve"> to tell those who are at risk</w:t>
      </w:r>
      <w:r w:rsidR="0090714F">
        <w:rPr>
          <w:rFonts w:ascii="Arial" w:hAnsi="Arial" w:cs="Arial"/>
          <w:sz w:val="24"/>
          <w:szCs w:val="24"/>
        </w:rPr>
        <w:t>,</w:t>
      </w:r>
      <w:r>
        <w:rPr>
          <w:rFonts w:ascii="Arial" w:hAnsi="Arial" w:cs="Arial"/>
          <w:sz w:val="24"/>
          <w:szCs w:val="24"/>
        </w:rPr>
        <w:t xml:space="preserve"> not all staf</w:t>
      </w:r>
      <w:r w:rsidR="0090714F">
        <w:rPr>
          <w:rFonts w:ascii="Arial" w:hAnsi="Arial" w:cs="Arial"/>
          <w:sz w:val="24"/>
          <w:szCs w:val="24"/>
        </w:rPr>
        <w:t xml:space="preserve">f. Big Buses should ask for </w:t>
      </w:r>
      <w:r>
        <w:rPr>
          <w:rFonts w:ascii="Arial" w:hAnsi="Arial" w:cs="Arial"/>
          <w:sz w:val="24"/>
          <w:szCs w:val="24"/>
        </w:rPr>
        <w:t>consent and ask who they have been in contact with.</w:t>
      </w:r>
    </w:p>
    <w:p w:rsidR="007D66A5" w:rsidRDefault="007F494D" w:rsidP="007D66A5">
      <w:r>
        <w:rPr>
          <w:rFonts w:ascii="Arial" w:hAnsi="Arial" w:cs="Arial"/>
          <w:sz w:val="24"/>
          <w:szCs w:val="24"/>
        </w:rPr>
        <w:t>Big Buses should ensure a</w:t>
      </w:r>
      <w:r w:rsidR="007D66A5" w:rsidRPr="007F494D">
        <w:rPr>
          <w:rFonts w:ascii="Arial" w:hAnsi="Arial" w:cs="Arial"/>
          <w:sz w:val="24"/>
          <w:szCs w:val="24"/>
        </w:rPr>
        <w:t xml:space="preserve"> proportionate use of data that could be sensitive, to those who need to know</w:t>
      </w:r>
      <w:r>
        <w:rPr>
          <w:rFonts w:ascii="Arial" w:hAnsi="Arial" w:cs="Arial"/>
          <w:sz w:val="24"/>
          <w:szCs w:val="24"/>
        </w:rPr>
        <w:t>, some may need to</w:t>
      </w:r>
      <w:r w:rsidR="007D66A5" w:rsidRPr="007F494D">
        <w:rPr>
          <w:rFonts w:ascii="Arial" w:hAnsi="Arial" w:cs="Arial"/>
          <w:sz w:val="24"/>
          <w:szCs w:val="24"/>
        </w:rPr>
        <w:t xml:space="preserve"> self isolate from their own families</w:t>
      </w:r>
      <w:r w:rsidR="007D66A5">
        <w:t xml:space="preserve">. </w:t>
      </w:r>
    </w:p>
    <w:p w:rsidR="00783E3A" w:rsidRDefault="00783E3A" w:rsidP="00783E3A">
      <w:pPr>
        <w:pStyle w:val="Heading2"/>
      </w:pPr>
    </w:p>
    <w:p w:rsidR="00783E3A" w:rsidRPr="00783E3A" w:rsidRDefault="00783E3A" w:rsidP="00783E3A">
      <w:pPr>
        <w:pStyle w:val="Heading2"/>
      </w:pPr>
      <w:r w:rsidRPr="00783E3A">
        <w:t xml:space="preserve">Duty of care </w:t>
      </w:r>
    </w:p>
    <w:p w:rsidR="00811A78" w:rsidRDefault="00811A78" w:rsidP="008312AB">
      <w:pPr>
        <w:rPr>
          <w:rFonts w:ascii="Arial" w:hAnsi="Arial" w:cs="Arial"/>
          <w:sz w:val="24"/>
          <w:szCs w:val="24"/>
        </w:rPr>
      </w:pPr>
    </w:p>
    <w:p w:rsidR="00CB6E42" w:rsidRDefault="00AE21F8" w:rsidP="008312AB">
      <w:pPr>
        <w:rPr>
          <w:rFonts w:ascii="Arial" w:hAnsi="Arial" w:cs="Arial"/>
          <w:sz w:val="24"/>
          <w:szCs w:val="24"/>
        </w:rPr>
      </w:pPr>
      <w:r>
        <w:rPr>
          <w:rFonts w:ascii="Arial" w:hAnsi="Arial" w:cs="Arial"/>
          <w:sz w:val="24"/>
          <w:szCs w:val="24"/>
        </w:rPr>
        <w:t xml:space="preserve">With regards to Ms Bell’s concern regarding a return to work element, Big Buses </w:t>
      </w:r>
      <w:r w:rsidR="008312AB" w:rsidRPr="00AE21F8">
        <w:rPr>
          <w:rFonts w:ascii="Arial" w:hAnsi="Arial" w:cs="Arial"/>
          <w:sz w:val="24"/>
          <w:szCs w:val="24"/>
        </w:rPr>
        <w:t>has a duty of c</w:t>
      </w:r>
      <w:r w:rsidR="008F4B0B">
        <w:rPr>
          <w:rFonts w:ascii="Arial" w:hAnsi="Arial" w:cs="Arial"/>
          <w:sz w:val="24"/>
          <w:szCs w:val="24"/>
        </w:rPr>
        <w:t>are</w:t>
      </w:r>
      <w:r>
        <w:rPr>
          <w:rFonts w:ascii="Arial" w:hAnsi="Arial" w:cs="Arial"/>
          <w:sz w:val="24"/>
          <w:szCs w:val="24"/>
        </w:rPr>
        <w:t xml:space="preserve"> as her employer and need to ensure</w:t>
      </w:r>
      <w:r w:rsidR="008312AB" w:rsidRPr="00AE21F8">
        <w:rPr>
          <w:rFonts w:ascii="Arial" w:hAnsi="Arial" w:cs="Arial"/>
          <w:sz w:val="24"/>
          <w:szCs w:val="24"/>
        </w:rPr>
        <w:t xml:space="preserve"> she is OK</w:t>
      </w:r>
      <w:r>
        <w:rPr>
          <w:rFonts w:ascii="Arial" w:hAnsi="Arial" w:cs="Arial"/>
          <w:sz w:val="24"/>
          <w:szCs w:val="24"/>
        </w:rPr>
        <w:t>. This is a legitimate practice</w:t>
      </w:r>
      <w:r w:rsidR="008F4B0B">
        <w:rPr>
          <w:rFonts w:ascii="Arial" w:hAnsi="Arial" w:cs="Arial"/>
          <w:sz w:val="24"/>
          <w:szCs w:val="24"/>
        </w:rPr>
        <w:t xml:space="preserve"> </w:t>
      </w:r>
      <w:sdt>
        <w:sdtPr>
          <w:rPr>
            <w:rFonts w:ascii="Arial" w:hAnsi="Arial" w:cs="Arial"/>
            <w:sz w:val="24"/>
            <w:szCs w:val="24"/>
          </w:rPr>
          <w:id w:val="24083139"/>
          <w:citation/>
        </w:sdtPr>
        <w:sdtContent>
          <w:r w:rsidR="008F4B0B">
            <w:rPr>
              <w:rFonts w:ascii="Arial" w:hAnsi="Arial" w:cs="Arial"/>
              <w:sz w:val="24"/>
              <w:szCs w:val="24"/>
            </w:rPr>
            <w:fldChar w:fldCharType="begin"/>
          </w:r>
          <w:r w:rsidR="008F4B0B">
            <w:rPr>
              <w:rFonts w:ascii="Arial" w:hAnsi="Arial" w:cs="Arial"/>
              <w:sz w:val="24"/>
              <w:szCs w:val="24"/>
            </w:rPr>
            <w:instrText xml:space="preserve"> CITATION CIP10 \l 2057 </w:instrText>
          </w:r>
          <w:r w:rsidR="008F4B0B">
            <w:rPr>
              <w:rFonts w:ascii="Arial" w:hAnsi="Arial" w:cs="Arial"/>
              <w:sz w:val="24"/>
              <w:szCs w:val="24"/>
            </w:rPr>
            <w:fldChar w:fldCharType="separate"/>
          </w:r>
          <w:r w:rsidR="00EC259A" w:rsidRPr="00EC259A">
            <w:rPr>
              <w:rFonts w:ascii="Arial" w:hAnsi="Arial" w:cs="Arial"/>
              <w:noProof/>
              <w:sz w:val="24"/>
              <w:szCs w:val="24"/>
            </w:rPr>
            <w:t>(CIPD , 2010)</w:t>
          </w:r>
          <w:r w:rsidR="008F4B0B">
            <w:rPr>
              <w:rFonts w:ascii="Arial" w:hAnsi="Arial" w:cs="Arial"/>
              <w:sz w:val="24"/>
              <w:szCs w:val="24"/>
            </w:rPr>
            <w:fldChar w:fldCharType="end"/>
          </w:r>
        </w:sdtContent>
      </w:sdt>
      <w:r w:rsidR="008F4B0B">
        <w:rPr>
          <w:rFonts w:ascii="Arial" w:hAnsi="Arial" w:cs="Arial"/>
          <w:sz w:val="24"/>
          <w:szCs w:val="24"/>
        </w:rPr>
        <w:t>.</w:t>
      </w:r>
      <w:r>
        <w:rPr>
          <w:rFonts w:ascii="Arial" w:hAnsi="Arial" w:cs="Arial"/>
          <w:sz w:val="24"/>
          <w:szCs w:val="24"/>
        </w:rPr>
        <w:t xml:space="preserve"> It is in her best interest. Big Buses has </w:t>
      </w:r>
      <w:r w:rsidR="0090714F">
        <w:rPr>
          <w:rFonts w:ascii="Arial" w:hAnsi="Arial" w:cs="Arial"/>
          <w:sz w:val="24"/>
          <w:szCs w:val="24"/>
        </w:rPr>
        <w:t xml:space="preserve">a </w:t>
      </w:r>
      <w:r>
        <w:rPr>
          <w:rFonts w:ascii="Arial" w:hAnsi="Arial" w:cs="Arial"/>
          <w:sz w:val="24"/>
          <w:szCs w:val="24"/>
        </w:rPr>
        <w:t xml:space="preserve">duty to ensure </w:t>
      </w:r>
      <w:r w:rsidRPr="00AE21F8">
        <w:rPr>
          <w:rFonts w:ascii="Arial" w:hAnsi="Arial" w:cs="Arial"/>
          <w:sz w:val="24"/>
          <w:szCs w:val="24"/>
        </w:rPr>
        <w:t>the working environment is correct</w:t>
      </w:r>
      <w:r>
        <w:rPr>
          <w:rFonts w:ascii="Arial" w:hAnsi="Arial" w:cs="Arial"/>
          <w:sz w:val="24"/>
          <w:szCs w:val="24"/>
        </w:rPr>
        <w:t xml:space="preserve"> and that no reasonable adjustments are required in </w:t>
      </w:r>
      <w:r>
        <w:rPr>
          <w:rFonts w:ascii="Arial" w:hAnsi="Arial" w:cs="Arial"/>
          <w:sz w:val="24"/>
          <w:szCs w:val="24"/>
        </w:rPr>
        <w:lastRenderedPageBreak/>
        <w:t>the workplace</w:t>
      </w:r>
      <w:r w:rsidR="008312AB" w:rsidRPr="00AE21F8">
        <w:rPr>
          <w:rFonts w:ascii="Arial" w:hAnsi="Arial" w:cs="Arial"/>
          <w:sz w:val="24"/>
          <w:szCs w:val="24"/>
        </w:rPr>
        <w:t xml:space="preserve">. </w:t>
      </w:r>
      <w:r>
        <w:rPr>
          <w:rFonts w:ascii="Arial" w:hAnsi="Arial" w:cs="Arial"/>
          <w:sz w:val="24"/>
          <w:szCs w:val="24"/>
        </w:rPr>
        <w:t>It would be a b</w:t>
      </w:r>
      <w:r w:rsidR="008312AB" w:rsidRPr="00AE21F8">
        <w:rPr>
          <w:rFonts w:ascii="Arial" w:hAnsi="Arial" w:cs="Arial"/>
          <w:sz w:val="24"/>
          <w:szCs w:val="24"/>
        </w:rPr>
        <w:t>reach of</w:t>
      </w:r>
      <w:r>
        <w:rPr>
          <w:rFonts w:ascii="Arial" w:hAnsi="Arial" w:cs="Arial"/>
          <w:sz w:val="24"/>
          <w:szCs w:val="24"/>
        </w:rPr>
        <w:t xml:space="preserve"> that</w:t>
      </w:r>
      <w:r w:rsidR="008312AB" w:rsidRPr="00AE21F8">
        <w:rPr>
          <w:rFonts w:ascii="Arial" w:hAnsi="Arial" w:cs="Arial"/>
          <w:sz w:val="24"/>
          <w:szCs w:val="24"/>
        </w:rPr>
        <w:t xml:space="preserve"> duty of care</w:t>
      </w:r>
      <w:r w:rsidR="00811A78">
        <w:rPr>
          <w:rFonts w:ascii="Arial" w:hAnsi="Arial" w:cs="Arial"/>
          <w:sz w:val="24"/>
          <w:szCs w:val="24"/>
        </w:rPr>
        <w:t xml:space="preserve"> and legal obligation</w:t>
      </w:r>
      <w:r w:rsidR="008312AB" w:rsidRPr="00AE21F8">
        <w:rPr>
          <w:rFonts w:ascii="Arial" w:hAnsi="Arial" w:cs="Arial"/>
          <w:sz w:val="24"/>
          <w:szCs w:val="24"/>
        </w:rPr>
        <w:t xml:space="preserve"> not to hold a return to work meeting. </w:t>
      </w:r>
      <w:r w:rsidR="00811A78" w:rsidRPr="00811A78">
        <w:rPr>
          <w:rFonts w:ascii="Arial" w:hAnsi="Arial" w:cs="Arial"/>
          <w:sz w:val="24"/>
          <w:szCs w:val="24"/>
        </w:rPr>
        <w:t>Employers must be proactive.</w:t>
      </w:r>
    </w:p>
    <w:p w:rsidR="001A3C05" w:rsidRDefault="00811A78" w:rsidP="008312AB">
      <w:pPr>
        <w:rPr>
          <w:rFonts w:ascii="Arial" w:hAnsi="Arial" w:cs="Arial"/>
          <w:sz w:val="24"/>
          <w:szCs w:val="24"/>
        </w:rPr>
      </w:pPr>
      <w:r>
        <w:rPr>
          <w:rFonts w:ascii="Arial" w:hAnsi="Arial" w:cs="Arial"/>
          <w:sz w:val="24"/>
          <w:szCs w:val="24"/>
        </w:rPr>
        <w:t>Legislation</w:t>
      </w:r>
      <w:r w:rsidR="00CB6E42" w:rsidRPr="00CB6E42">
        <w:rPr>
          <w:rFonts w:ascii="Arial" w:hAnsi="Arial" w:cs="Arial"/>
          <w:sz w:val="24"/>
          <w:szCs w:val="24"/>
        </w:rPr>
        <w:t xml:space="preserve"> </w:t>
      </w:r>
      <w:r>
        <w:rPr>
          <w:rFonts w:ascii="Arial" w:hAnsi="Arial" w:cs="Arial"/>
          <w:sz w:val="24"/>
          <w:szCs w:val="24"/>
        </w:rPr>
        <w:t>relating to this is covered by the</w:t>
      </w:r>
      <w:r w:rsidR="00CB6E42" w:rsidRPr="00CB6E42">
        <w:rPr>
          <w:rFonts w:ascii="Arial" w:hAnsi="Arial" w:cs="Arial"/>
          <w:sz w:val="24"/>
          <w:szCs w:val="24"/>
        </w:rPr>
        <w:t xml:space="preserve"> </w:t>
      </w:r>
      <w:r w:rsidR="00CB6E42" w:rsidRPr="00CB6E42">
        <w:rPr>
          <w:rFonts w:ascii="Arial" w:hAnsi="Arial" w:cs="Arial"/>
          <w:color w:val="111111"/>
          <w:sz w:val="24"/>
          <w:szCs w:val="24"/>
        </w:rPr>
        <w:t>Equality Act 2010, the Employment Rights Act 1996 and th</w:t>
      </w:r>
      <w:r>
        <w:rPr>
          <w:rFonts w:ascii="Arial" w:hAnsi="Arial" w:cs="Arial"/>
          <w:color w:val="111111"/>
          <w:sz w:val="24"/>
          <w:szCs w:val="24"/>
        </w:rPr>
        <w:t xml:space="preserve">e Health and Safety at Work </w:t>
      </w:r>
      <w:r w:rsidR="00CB6E42" w:rsidRPr="00CB6E42">
        <w:rPr>
          <w:rFonts w:ascii="Arial" w:hAnsi="Arial" w:cs="Arial"/>
          <w:color w:val="111111"/>
          <w:sz w:val="24"/>
          <w:szCs w:val="24"/>
        </w:rPr>
        <w:t>Act</w:t>
      </w:r>
      <w:r>
        <w:rPr>
          <w:rFonts w:ascii="Arial" w:hAnsi="Arial" w:cs="Arial"/>
          <w:color w:val="111111"/>
          <w:sz w:val="24"/>
          <w:szCs w:val="24"/>
        </w:rPr>
        <w:t xml:space="preserve"> 1974 </w:t>
      </w:r>
      <w:sdt>
        <w:sdtPr>
          <w:rPr>
            <w:rFonts w:ascii="Arial" w:hAnsi="Arial" w:cs="Arial"/>
            <w:color w:val="111111"/>
            <w:sz w:val="24"/>
            <w:szCs w:val="24"/>
          </w:rPr>
          <w:id w:val="24083140"/>
          <w:citation/>
        </w:sdtPr>
        <w:sdtContent>
          <w:r>
            <w:rPr>
              <w:rFonts w:ascii="Arial" w:hAnsi="Arial" w:cs="Arial"/>
              <w:color w:val="111111"/>
              <w:sz w:val="24"/>
              <w:szCs w:val="24"/>
            </w:rPr>
            <w:fldChar w:fldCharType="begin"/>
          </w:r>
          <w:r>
            <w:rPr>
              <w:rFonts w:ascii="Arial" w:hAnsi="Arial" w:cs="Arial"/>
              <w:color w:val="111111"/>
              <w:sz w:val="24"/>
              <w:szCs w:val="24"/>
            </w:rPr>
            <w:instrText xml:space="preserve"> CITATION HSE21 \l 2057 </w:instrText>
          </w:r>
          <w:r>
            <w:rPr>
              <w:rFonts w:ascii="Arial" w:hAnsi="Arial" w:cs="Arial"/>
              <w:color w:val="111111"/>
              <w:sz w:val="24"/>
              <w:szCs w:val="24"/>
            </w:rPr>
            <w:fldChar w:fldCharType="separate"/>
          </w:r>
          <w:r w:rsidR="00EC259A" w:rsidRPr="00EC259A">
            <w:rPr>
              <w:rFonts w:ascii="Arial" w:hAnsi="Arial" w:cs="Arial"/>
              <w:noProof/>
              <w:color w:val="111111"/>
              <w:sz w:val="24"/>
              <w:szCs w:val="24"/>
            </w:rPr>
            <w:t>(HSE.GOV, 2021)</w:t>
          </w:r>
          <w:r>
            <w:rPr>
              <w:rFonts w:ascii="Arial" w:hAnsi="Arial" w:cs="Arial"/>
              <w:color w:val="111111"/>
              <w:sz w:val="24"/>
              <w:szCs w:val="24"/>
            </w:rPr>
            <w:fldChar w:fldCharType="end"/>
          </w:r>
        </w:sdtContent>
      </w:sdt>
      <w:r w:rsidR="00CB6E42" w:rsidRPr="00CB6E42">
        <w:rPr>
          <w:rFonts w:ascii="Arial" w:hAnsi="Arial" w:cs="Arial"/>
          <w:color w:val="111111"/>
          <w:sz w:val="24"/>
          <w:szCs w:val="24"/>
        </w:rPr>
        <w:t>.</w:t>
      </w:r>
    </w:p>
    <w:p w:rsidR="00811A78" w:rsidRPr="00811A78" w:rsidRDefault="00811A78" w:rsidP="008312AB">
      <w:pPr>
        <w:rPr>
          <w:rFonts w:ascii="Arial" w:hAnsi="Arial" w:cs="Arial"/>
          <w:sz w:val="24"/>
          <w:szCs w:val="24"/>
        </w:rPr>
      </w:pPr>
      <w:r>
        <w:rPr>
          <w:rFonts w:ascii="Arial" w:hAnsi="Arial" w:cs="Arial"/>
          <w:sz w:val="24"/>
          <w:szCs w:val="24"/>
        </w:rPr>
        <w:t xml:space="preserve">Therefore it is advised that this is clearly explained to Ms Bell and that the return to work meetings.  </w:t>
      </w:r>
    </w:p>
    <w:p w:rsidR="00783E3A" w:rsidRPr="00783E3A" w:rsidRDefault="00783E3A" w:rsidP="00783E3A">
      <w:pPr>
        <w:pStyle w:val="Heading2"/>
      </w:pPr>
      <w:r w:rsidRPr="00783E3A">
        <w:t xml:space="preserve">Record keeping </w:t>
      </w:r>
      <w:r w:rsidR="00AF741F">
        <w:t>general advice</w:t>
      </w:r>
    </w:p>
    <w:p w:rsidR="00783E3A" w:rsidRDefault="00783E3A" w:rsidP="008312AB"/>
    <w:p w:rsidR="00FC367B" w:rsidRDefault="00811A78" w:rsidP="008312AB">
      <w:pPr>
        <w:rPr>
          <w:rFonts w:ascii="Arial" w:hAnsi="Arial" w:cs="Arial"/>
          <w:sz w:val="24"/>
          <w:szCs w:val="24"/>
        </w:rPr>
      </w:pPr>
      <w:r w:rsidRPr="00841F71">
        <w:rPr>
          <w:rFonts w:ascii="Arial" w:hAnsi="Arial" w:cs="Arial"/>
          <w:sz w:val="24"/>
          <w:szCs w:val="24"/>
        </w:rPr>
        <w:t>Information</w:t>
      </w:r>
      <w:r w:rsidR="00AF741F" w:rsidRPr="00841F71">
        <w:rPr>
          <w:rFonts w:ascii="Arial" w:hAnsi="Arial" w:cs="Arial"/>
          <w:sz w:val="24"/>
          <w:szCs w:val="24"/>
        </w:rPr>
        <w:t xml:space="preserve"> and medical information</w:t>
      </w:r>
      <w:r w:rsidRPr="00841F71">
        <w:rPr>
          <w:rFonts w:ascii="Arial" w:hAnsi="Arial" w:cs="Arial"/>
          <w:sz w:val="24"/>
          <w:szCs w:val="24"/>
        </w:rPr>
        <w:t xml:space="preserve"> r</w:t>
      </w:r>
      <w:r w:rsidR="008312AB" w:rsidRPr="00841F71">
        <w:rPr>
          <w:rFonts w:ascii="Arial" w:hAnsi="Arial" w:cs="Arial"/>
          <w:sz w:val="24"/>
          <w:szCs w:val="24"/>
        </w:rPr>
        <w:t>ecord</w:t>
      </w:r>
      <w:r w:rsidRPr="00841F71">
        <w:rPr>
          <w:rFonts w:ascii="Arial" w:hAnsi="Arial" w:cs="Arial"/>
          <w:sz w:val="24"/>
          <w:szCs w:val="24"/>
        </w:rPr>
        <w:t>s c</w:t>
      </w:r>
      <w:r w:rsidR="008312AB" w:rsidRPr="00841F71">
        <w:rPr>
          <w:rFonts w:ascii="Arial" w:hAnsi="Arial" w:cs="Arial"/>
          <w:sz w:val="24"/>
          <w:szCs w:val="24"/>
        </w:rPr>
        <w:t xml:space="preserve">an </w:t>
      </w:r>
      <w:r w:rsidR="00AF741F" w:rsidRPr="00841F71">
        <w:rPr>
          <w:rFonts w:ascii="Arial" w:hAnsi="Arial" w:cs="Arial"/>
          <w:sz w:val="24"/>
          <w:szCs w:val="24"/>
        </w:rPr>
        <w:t>be ke</w:t>
      </w:r>
      <w:r w:rsidRPr="00841F71">
        <w:rPr>
          <w:rFonts w:ascii="Arial" w:hAnsi="Arial" w:cs="Arial"/>
          <w:sz w:val="24"/>
          <w:szCs w:val="24"/>
        </w:rPr>
        <w:t>p</w:t>
      </w:r>
      <w:r w:rsidR="00AF741F" w:rsidRPr="00841F71">
        <w:rPr>
          <w:rFonts w:ascii="Arial" w:hAnsi="Arial" w:cs="Arial"/>
          <w:sz w:val="24"/>
          <w:szCs w:val="24"/>
        </w:rPr>
        <w:t>t</w:t>
      </w:r>
      <w:r w:rsidRPr="00841F71">
        <w:rPr>
          <w:rFonts w:ascii="Arial" w:hAnsi="Arial" w:cs="Arial"/>
          <w:sz w:val="24"/>
          <w:szCs w:val="24"/>
        </w:rPr>
        <w:t xml:space="preserve"> </w:t>
      </w:r>
      <w:r w:rsidR="008312AB" w:rsidRPr="00841F71">
        <w:rPr>
          <w:rFonts w:ascii="Arial" w:hAnsi="Arial" w:cs="Arial"/>
          <w:sz w:val="24"/>
          <w:szCs w:val="24"/>
        </w:rPr>
        <w:t>for legitim</w:t>
      </w:r>
      <w:r w:rsidRPr="00841F71">
        <w:rPr>
          <w:rFonts w:ascii="Arial" w:hAnsi="Arial" w:cs="Arial"/>
          <w:sz w:val="24"/>
          <w:szCs w:val="24"/>
        </w:rPr>
        <w:t>ate reasons. Records</w:t>
      </w:r>
      <w:r w:rsidR="008312AB" w:rsidRPr="00841F71">
        <w:rPr>
          <w:rFonts w:ascii="Arial" w:hAnsi="Arial" w:cs="Arial"/>
          <w:sz w:val="24"/>
          <w:szCs w:val="24"/>
        </w:rPr>
        <w:t xml:space="preserve"> should</w:t>
      </w:r>
      <w:r w:rsidR="00FC367B">
        <w:rPr>
          <w:rFonts w:ascii="Arial" w:hAnsi="Arial" w:cs="Arial"/>
          <w:sz w:val="24"/>
          <w:szCs w:val="24"/>
        </w:rPr>
        <w:t xml:space="preserve"> be ke</w:t>
      </w:r>
      <w:r w:rsidRPr="00841F71">
        <w:rPr>
          <w:rFonts w:ascii="Arial" w:hAnsi="Arial" w:cs="Arial"/>
          <w:sz w:val="24"/>
          <w:szCs w:val="24"/>
        </w:rPr>
        <w:t>p</w:t>
      </w:r>
      <w:r w:rsidR="00FC367B">
        <w:rPr>
          <w:rFonts w:ascii="Arial" w:hAnsi="Arial" w:cs="Arial"/>
          <w:sz w:val="24"/>
          <w:szCs w:val="24"/>
        </w:rPr>
        <w:t>t</w:t>
      </w:r>
      <w:r w:rsidR="008312AB" w:rsidRPr="00841F71">
        <w:rPr>
          <w:rFonts w:ascii="Arial" w:hAnsi="Arial" w:cs="Arial"/>
          <w:sz w:val="24"/>
          <w:szCs w:val="24"/>
        </w:rPr>
        <w:t xml:space="preserve"> secure</w:t>
      </w:r>
      <w:r w:rsidRPr="00841F71">
        <w:rPr>
          <w:rFonts w:ascii="Arial" w:hAnsi="Arial" w:cs="Arial"/>
          <w:sz w:val="24"/>
          <w:szCs w:val="24"/>
        </w:rPr>
        <w:t xml:space="preserve"> and divulged</w:t>
      </w:r>
      <w:r w:rsidR="008312AB" w:rsidRPr="00841F71">
        <w:rPr>
          <w:rFonts w:ascii="Arial" w:hAnsi="Arial" w:cs="Arial"/>
          <w:sz w:val="24"/>
          <w:szCs w:val="24"/>
        </w:rPr>
        <w:t xml:space="preserve"> on a need to know</w:t>
      </w:r>
      <w:r w:rsidR="0090714F">
        <w:rPr>
          <w:rFonts w:ascii="Arial" w:hAnsi="Arial" w:cs="Arial"/>
          <w:sz w:val="24"/>
          <w:szCs w:val="24"/>
        </w:rPr>
        <w:t xml:space="preserve"> basi</w:t>
      </w:r>
      <w:r w:rsidRPr="00841F71">
        <w:rPr>
          <w:rFonts w:ascii="Arial" w:hAnsi="Arial" w:cs="Arial"/>
          <w:sz w:val="24"/>
          <w:szCs w:val="24"/>
        </w:rPr>
        <w:t>s and the information</w:t>
      </w:r>
      <w:r w:rsidR="008312AB" w:rsidRPr="00841F71">
        <w:rPr>
          <w:rFonts w:ascii="Arial" w:hAnsi="Arial" w:cs="Arial"/>
          <w:sz w:val="24"/>
          <w:szCs w:val="24"/>
        </w:rPr>
        <w:t xml:space="preserve"> disseminated pro</w:t>
      </w:r>
      <w:r w:rsidR="00AF741F" w:rsidRPr="00841F71">
        <w:rPr>
          <w:rFonts w:ascii="Arial" w:hAnsi="Arial" w:cs="Arial"/>
          <w:sz w:val="24"/>
          <w:szCs w:val="24"/>
        </w:rPr>
        <w:t>portionally, c</w:t>
      </w:r>
      <w:r w:rsidRPr="00841F71">
        <w:rPr>
          <w:rFonts w:ascii="Arial" w:hAnsi="Arial" w:cs="Arial"/>
          <w:sz w:val="24"/>
          <w:szCs w:val="24"/>
        </w:rPr>
        <w:t xml:space="preserve">onsistent with Big Buses obligations and duty of care. </w:t>
      </w:r>
    </w:p>
    <w:p w:rsidR="00E854D0" w:rsidRPr="00E854D0" w:rsidRDefault="00AF741F" w:rsidP="00E854D0">
      <w:r w:rsidRPr="00841F71">
        <w:rPr>
          <w:rFonts w:ascii="Arial" w:hAnsi="Arial" w:cs="Arial"/>
          <w:sz w:val="24"/>
          <w:szCs w:val="24"/>
        </w:rPr>
        <w:t>Whilst an employee is em</w:t>
      </w:r>
      <w:r w:rsidRPr="00FC367B">
        <w:rPr>
          <w:rFonts w:ascii="Arial" w:hAnsi="Arial" w:cs="Arial"/>
          <w:sz w:val="24"/>
          <w:szCs w:val="24"/>
        </w:rPr>
        <w:t>ployed their</w:t>
      </w:r>
      <w:r w:rsidR="008312AB" w:rsidRPr="00FC367B">
        <w:rPr>
          <w:rFonts w:ascii="Arial" w:hAnsi="Arial" w:cs="Arial"/>
          <w:sz w:val="24"/>
          <w:szCs w:val="24"/>
        </w:rPr>
        <w:t xml:space="preserve"> records are live.</w:t>
      </w:r>
      <w:r w:rsidR="00FC367B" w:rsidRPr="00FC367B">
        <w:rPr>
          <w:rFonts w:ascii="Arial" w:hAnsi="Arial" w:cs="Arial"/>
          <w:sz w:val="24"/>
          <w:szCs w:val="24"/>
        </w:rPr>
        <w:t xml:space="preserve"> Retaining live records is fine as long as the storage is secure. Employers need to be aware of absence levels may need to implement process</w:t>
      </w:r>
      <w:r w:rsidR="0090714F">
        <w:rPr>
          <w:rFonts w:ascii="Arial" w:hAnsi="Arial" w:cs="Arial"/>
          <w:sz w:val="24"/>
          <w:szCs w:val="24"/>
        </w:rPr>
        <w:t>es</w:t>
      </w:r>
      <w:r w:rsidR="00FC367B" w:rsidRPr="00FC367B">
        <w:rPr>
          <w:rFonts w:ascii="Arial" w:hAnsi="Arial" w:cs="Arial"/>
          <w:sz w:val="24"/>
          <w:szCs w:val="24"/>
        </w:rPr>
        <w:t xml:space="preserve"> in line with health and safety, and therefore a l</w:t>
      </w:r>
      <w:r w:rsidR="00E854D0">
        <w:rPr>
          <w:rFonts w:ascii="Arial" w:hAnsi="Arial" w:cs="Arial"/>
          <w:sz w:val="24"/>
          <w:szCs w:val="24"/>
        </w:rPr>
        <w:t>egitimate reason for processing</w:t>
      </w:r>
      <w:r w:rsidR="00FC367B" w:rsidRPr="00E854D0">
        <w:rPr>
          <w:rFonts w:ascii="Arial" w:hAnsi="Arial" w:cs="Arial"/>
          <w:sz w:val="24"/>
          <w:szCs w:val="24"/>
        </w:rPr>
        <w:t xml:space="preserve"> data to ensure a safe working environment.  </w:t>
      </w:r>
      <w:r w:rsidR="00E854D0" w:rsidRPr="00E854D0">
        <w:rPr>
          <w:rFonts w:ascii="Arial" w:hAnsi="Arial" w:cs="Arial"/>
          <w:sz w:val="24"/>
          <w:szCs w:val="24"/>
        </w:rPr>
        <w:t>Below are the</w:t>
      </w:r>
      <w:r w:rsidR="00FC367B" w:rsidRPr="00E854D0">
        <w:rPr>
          <w:rFonts w:ascii="Arial" w:hAnsi="Arial" w:cs="Arial"/>
          <w:sz w:val="24"/>
          <w:szCs w:val="24"/>
        </w:rPr>
        <w:t xml:space="preserve"> </w:t>
      </w:r>
      <w:r w:rsidR="00E854D0" w:rsidRPr="00E854D0">
        <w:rPr>
          <w:rFonts w:ascii="Arial" w:hAnsi="Arial" w:cs="Arial"/>
          <w:sz w:val="24"/>
          <w:szCs w:val="24"/>
        </w:rPr>
        <w:t xml:space="preserve">7 principles of </w:t>
      </w:r>
      <w:r w:rsidR="0090714F">
        <w:rPr>
          <w:rFonts w:ascii="Arial" w:hAnsi="Arial" w:cs="Arial"/>
          <w:sz w:val="24"/>
          <w:szCs w:val="24"/>
        </w:rPr>
        <w:t xml:space="preserve">the </w:t>
      </w:r>
      <w:r w:rsidR="00E854D0" w:rsidRPr="00E854D0">
        <w:rPr>
          <w:rFonts w:ascii="Arial" w:hAnsi="Arial" w:cs="Arial"/>
          <w:sz w:val="24"/>
          <w:szCs w:val="24"/>
        </w:rPr>
        <w:t>UK General Data Protection Regulation</w:t>
      </w:r>
      <w:r w:rsidR="00E854D0">
        <w:rPr>
          <w:rFonts w:ascii="Arial" w:hAnsi="Arial" w:cs="Arial"/>
          <w:sz w:val="24"/>
          <w:szCs w:val="24"/>
        </w:rPr>
        <w:t xml:space="preserve"> -</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Lawfulness, fairness and transparency</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Purpose limitation</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Data minimisation</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Accuracy</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Storage limitation</w:t>
      </w:r>
    </w:p>
    <w:p w:rsidR="00E854D0" w:rsidRPr="00E854D0" w:rsidRDefault="00E854D0" w:rsidP="00E854D0">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Integrity and confidentiality (security)</w:t>
      </w:r>
    </w:p>
    <w:p w:rsidR="00AF741F" w:rsidRPr="00E854D0" w:rsidRDefault="00E854D0" w:rsidP="008312AB">
      <w:pPr>
        <w:numPr>
          <w:ilvl w:val="1"/>
          <w:numId w:val="18"/>
        </w:numPr>
        <w:shd w:val="clear" w:color="auto" w:fill="FFFFFF"/>
        <w:spacing w:before="120" w:after="100" w:afterAutospacing="1" w:line="240" w:lineRule="auto"/>
        <w:rPr>
          <w:rFonts w:ascii="Arial" w:eastAsia="Times New Roman" w:hAnsi="Arial" w:cs="Arial"/>
          <w:color w:val="000000"/>
          <w:sz w:val="24"/>
          <w:szCs w:val="24"/>
          <w:lang w:eastAsia="en-GB"/>
        </w:rPr>
      </w:pPr>
      <w:r w:rsidRPr="00E854D0">
        <w:rPr>
          <w:rFonts w:ascii="Arial" w:eastAsia="Times New Roman" w:hAnsi="Arial" w:cs="Arial"/>
          <w:color w:val="000000"/>
          <w:sz w:val="24"/>
          <w:szCs w:val="24"/>
          <w:lang w:eastAsia="en-GB"/>
        </w:rPr>
        <w:t>Accountability</w:t>
      </w:r>
      <w:r>
        <w:rPr>
          <w:rFonts w:ascii="Arial" w:eastAsia="Times New Roman" w:hAnsi="Arial" w:cs="Arial"/>
          <w:color w:val="000000"/>
          <w:sz w:val="24"/>
          <w:szCs w:val="24"/>
          <w:lang w:eastAsia="en-GB"/>
        </w:rPr>
        <w:t xml:space="preserve"> </w:t>
      </w:r>
      <w:sdt>
        <w:sdtPr>
          <w:rPr>
            <w:rFonts w:ascii="Arial" w:eastAsia="Times New Roman" w:hAnsi="Arial" w:cs="Arial"/>
            <w:color w:val="000000"/>
            <w:sz w:val="24"/>
            <w:szCs w:val="24"/>
            <w:lang w:eastAsia="en-GB"/>
          </w:rPr>
          <w:id w:val="24083142"/>
          <w:citation/>
        </w:sdtPr>
        <w:sdtContent>
          <w:r w:rsidR="00DC0523">
            <w:rPr>
              <w:rFonts w:ascii="Arial" w:eastAsia="Times New Roman" w:hAnsi="Arial" w:cs="Arial"/>
              <w:color w:val="000000"/>
              <w:sz w:val="24"/>
              <w:szCs w:val="24"/>
              <w:lang w:eastAsia="en-GB"/>
            </w:rPr>
            <w:fldChar w:fldCharType="begin"/>
          </w:r>
          <w:r w:rsidR="00DC0523">
            <w:rPr>
              <w:rFonts w:ascii="Arial" w:eastAsia="Times New Roman" w:hAnsi="Arial" w:cs="Arial"/>
              <w:color w:val="000000"/>
              <w:sz w:val="24"/>
              <w:szCs w:val="24"/>
              <w:lang w:eastAsia="en-GB"/>
            </w:rPr>
            <w:instrText xml:space="preserve"> CITATION ICO211 \l 2057  </w:instrText>
          </w:r>
          <w:r w:rsidR="00DC0523">
            <w:rPr>
              <w:rFonts w:ascii="Arial" w:eastAsia="Times New Roman" w:hAnsi="Arial" w:cs="Arial"/>
              <w:color w:val="000000"/>
              <w:sz w:val="24"/>
              <w:szCs w:val="24"/>
              <w:lang w:eastAsia="en-GB"/>
            </w:rPr>
            <w:fldChar w:fldCharType="separate"/>
          </w:r>
          <w:r w:rsidR="00EC259A" w:rsidRPr="00EC259A">
            <w:rPr>
              <w:rFonts w:ascii="Arial" w:eastAsia="Times New Roman" w:hAnsi="Arial" w:cs="Arial"/>
              <w:noProof/>
              <w:color w:val="000000"/>
              <w:sz w:val="24"/>
              <w:szCs w:val="24"/>
              <w:lang w:eastAsia="en-GB"/>
            </w:rPr>
            <w:t>(ICO, 2021b)</w:t>
          </w:r>
          <w:r w:rsidR="00DC0523">
            <w:rPr>
              <w:rFonts w:ascii="Arial" w:eastAsia="Times New Roman" w:hAnsi="Arial" w:cs="Arial"/>
              <w:color w:val="000000"/>
              <w:sz w:val="24"/>
              <w:szCs w:val="24"/>
              <w:lang w:eastAsia="en-GB"/>
            </w:rPr>
            <w:fldChar w:fldCharType="end"/>
          </w:r>
        </w:sdtContent>
      </w:sdt>
      <w:r>
        <w:rPr>
          <w:rFonts w:ascii="Arial" w:eastAsia="Times New Roman" w:hAnsi="Arial" w:cs="Arial"/>
          <w:color w:val="000000"/>
          <w:sz w:val="24"/>
          <w:szCs w:val="24"/>
          <w:lang w:eastAsia="en-GB"/>
        </w:rPr>
        <w:t>.</w:t>
      </w:r>
    </w:p>
    <w:p w:rsidR="00AF741F" w:rsidRDefault="00AF741F" w:rsidP="008312AB">
      <w:pPr>
        <w:rPr>
          <w:rFonts w:ascii="Arial" w:hAnsi="Arial" w:cs="Arial"/>
          <w:sz w:val="24"/>
          <w:szCs w:val="24"/>
        </w:rPr>
      </w:pPr>
      <w:r w:rsidRPr="00841F71">
        <w:rPr>
          <w:rFonts w:ascii="Arial" w:hAnsi="Arial" w:cs="Arial"/>
          <w:sz w:val="24"/>
          <w:szCs w:val="24"/>
        </w:rPr>
        <w:t>I</w:t>
      </w:r>
      <w:r w:rsidR="00E854D0">
        <w:rPr>
          <w:rFonts w:ascii="Arial" w:hAnsi="Arial" w:cs="Arial"/>
          <w:sz w:val="24"/>
          <w:szCs w:val="24"/>
        </w:rPr>
        <w:t>t is advised that Big Buses implements</w:t>
      </w:r>
      <w:r w:rsidRPr="00841F71">
        <w:rPr>
          <w:rFonts w:ascii="Arial" w:hAnsi="Arial" w:cs="Arial"/>
          <w:sz w:val="24"/>
          <w:szCs w:val="24"/>
        </w:rPr>
        <w:t xml:space="preserve"> a clear</w:t>
      </w:r>
      <w:r w:rsidR="00E854D0">
        <w:rPr>
          <w:rFonts w:ascii="Arial" w:hAnsi="Arial" w:cs="Arial"/>
          <w:sz w:val="24"/>
          <w:szCs w:val="24"/>
        </w:rPr>
        <w:t>,</w:t>
      </w:r>
      <w:r w:rsidRPr="00841F71">
        <w:rPr>
          <w:rFonts w:ascii="Arial" w:hAnsi="Arial" w:cs="Arial"/>
          <w:sz w:val="24"/>
          <w:szCs w:val="24"/>
        </w:rPr>
        <w:t xml:space="preserve"> up to date Records Retention and Destruction Policy which identifies the reasons and timescales to retain records.</w:t>
      </w:r>
      <w:r w:rsidR="00841F71">
        <w:rPr>
          <w:rFonts w:ascii="Arial" w:hAnsi="Arial" w:cs="Arial"/>
          <w:sz w:val="24"/>
          <w:szCs w:val="24"/>
        </w:rPr>
        <w:t xml:space="preserve"> This policy should </w:t>
      </w:r>
      <w:r w:rsidR="00967AE5">
        <w:rPr>
          <w:rFonts w:ascii="Arial" w:hAnsi="Arial" w:cs="Arial"/>
          <w:sz w:val="24"/>
          <w:szCs w:val="24"/>
        </w:rPr>
        <w:t>be data protection compliant</w:t>
      </w:r>
      <w:r w:rsidR="007D66F9">
        <w:rPr>
          <w:rFonts w:ascii="Arial" w:hAnsi="Arial" w:cs="Arial"/>
          <w:sz w:val="24"/>
          <w:szCs w:val="24"/>
        </w:rPr>
        <w:t xml:space="preserve"> in line with The Data Protection Act 2018 </w:t>
      </w:r>
      <w:sdt>
        <w:sdtPr>
          <w:rPr>
            <w:rFonts w:ascii="Arial" w:hAnsi="Arial" w:cs="Arial"/>
            <w:sz w:val="24"/>
            <w:szCs w:val="24"/>
          </w:rPr>
          <w:id w:val="24083141"/>
          <w:citation/>
        </w:sdtPr>
        <w:sdtContent>
          <w:r w:rsidR="007D66F9">
            <w:rPr>
              <w:rFonts w:ascii="Arial" w:hAnsi="Arial" w:cs="Arial"/>
              <w:sz w:val="24"/>
              <w:szCs w:val="24"/>
            </w:rPr>
            <w:fldChar w:fldCharType="begin"/>
          </w:r>
          <w:r w:rsidR="007D66F9">
            <w:rPr>
              <w:rFonts w:ascii="Arial" w:hAnsi="Arial" w:cs="Arial"/>
              <w:sz w:val="24"/>
              <w:szCs w:val="24"/>
            </w:rPr>
            <w:instrText xml:space="preserve"> CITATION CID20 \l 2057 </w:instrText>
          </w:r>
          <w:r w:rsidR="007D66F9">
            <w:rPr>
              <w:rFonts w:ascii="Arial" w:hAnsi="Arial" w:cs="Arial"/>
              <w:sz w:val="24"/>
              <w:szCs w:val="24"/>
            </w:rPr>
            <w:fldChar w:fldCharType="separate"/>
          </w:r>
          <w:r w:rsidR="00EC259A" w:rsidRPr="00EC259A">
            <w:rPr>
              <w:rFonts w:ascii="Arial" w:hAnsi="Arial" w:cs="Arial"/>
              <w:noProof/>
              <w:sz w:val="24"/>
              <w:szCs w:val="24"/>
            </w:rPr>
            <w:t>(CIDP, 2020)</w:t>
          </w:r>
          <w:r w:rsidR="007D66F9">
            <w:rPr>
              <w:rFonts w:ascii="Arial" w:hAnsi="Arial" w:cs="Arial"/>
              <w:sz w:val="24"/>
              <w:szCs w:val="24"/>
            </w:rPr>
            <w:fldChar w:fldCharType="end"/>
          </w:r>
        </w:sdtContent>
      </w:sdt>
      <w:r w:rsidR="007D66F9">
        <w:rPr>
          <w:rFonts w:ascii="Arial" w:hAnsi="Arial" w:cs="Arial"/>
          <w:sz w:val="24"/>
          <w:szCs w:val="24"/>
        </w:rPr>
        <w:t xml:space="preserve">. The policy should </w:t>
      </w:r>
      <w:r w:rsidR="00841F71">
        <w:rPr>
          <w:rFonts w:ascii="Arial" w:hAnsi="Arial" w:cs="Arial"/>
          <w:sz w:val="24"/>
          <w:szCs w:val="24"/>
        </w:rPr>
        <w:t xml:space="preserve">also include what will be done with the records of employees once they have left the business. </w:t>
      </w:r>
      <w:r w:rsidR="00F12C8A">
        <w:rPr>
          <w:rFonts w:ascii="Arial" w:hAnsi="Arial" w:cs="Arial"/>
          <w:sz w:val="24"/>
          <w:szCs w:val="24"/>
        </w:rPr>
        <w:t xml:space="preserve">Records that no longer need to be retained should be securely and effectively destroyed. </w:t>
      </w:r>
    </w:p>
    <w:p w:rsidR="00841F71" w:rsidRDefault="00E854D0" w:rsidP="008312AB">
      <w:pPr>
        <w:rPr>
          <w:rFonts w:ascii="Arial" w:hAnsi="Arial" w:cs="Arial"/>
          <w:sz w:val="24"/>
          <w:szCs w:val="24"/>
        </w:rPr>
      </w:pPr>
      <w:r>
        <w:rPr>
          <w:rFonts w:ascii="Arial" w:hAnsi="Arial" w:cs="Arial"/>
          <w:sz w:val="24"/>
          <w:szCs w:val="24"/>
        </w:rPr>
        <w:t>In line with point 3</w:t>
      </w:r>
      <w:r w:rsidR="0090714F">
        <w:rPr>
          <w:rFonts w:ascii="Arial" w:hAnsi="Arial" w:cs="Arial"/>
          <w:sz w:val="24"/>
          <w:szCs w:val="24"/>
        </w:rPr>
        <w:t>,</w:t>
      </w:r>
      <w:r>
        <w:rPr>
          <w:rFonts w:ascii="Arial" w:hAnsi="Arial" w:cs="Arial"/>
          <w:sz w:val="24"/>
          <w:szCs w:val="24"/>
        </w:rPr>
        <w:t xml:space="preserve"> the </w:t>
      </w:r>
      <w:r w:rsidR="00F12C8A" w:rsidRPr="00F12C8A">
        <w:rPr>
          <w:rFonts w:ascii="Arial" w:hAnsi="Arial" w:cs="Arial"/>
          <w:sz w:val="24"/>
          <w:szCs w:val="24"/>
        </w:rPr>
        <w:t xml:space="preserve">ICO advises that records should not keep for any longer than absolutely necessary to defend any legal claims. </w:t>
      </w:r>
      <w:r w:rsidR="00F12C8A">
        <w:rPr>
          <w:rFonts w:ascii="Arial" w:hAnsi="Arial" w:cs="Arial"/>
          <w:sz w:val="24"/>
          <w:szCs w:val="24"/>
        </w:rPr>
        <w:t xml:space="preserve">The onus is on the employer to </w:t>
      </w:r>
      <w:r w:rsidR="00FC367B">
        <w:rPr>
          <w:rFonts w:ascii="Arial" w:hAnsi="Arial" w:cs="Arial"/>
          <w:sz w:val="24"/>
          <w:szCs w:val="24"/>
        </w:rPr>
        <w:t xml:space="preserve">defend reasons for retaining sensitive data. </w:t>
      </w:r>
      <w:r w:rsidR="00F12C8A" w:rsidRPr="00F12C8A">
        <w:rPr>
          <w:rFonts w:ascii="Arial" w:hAnsi="Arial" w:cs="Arial"/>
          <w:sz w:val="24"/>
          <w:szCs w:val="24"/>
        </w:rPr>
        <w:t>Disability or illness related claims should be bought within 4 month</w:t>
      </w:r>
      <w:r w:rsidR="0090714F">
        <w:rPr>
          <w:rFonts w:ascii="Arial" w:hAnsi="Arial" w:cs="Arial"/>
          <w:sz w:val="24"/>
          <w:szCs w:val="24"/>
        </w:rPr>
        <w:t>s</w:t>
      </w:r>
      <w:r w:rsidR="00F12C8A" w:rsidRPr="00F12C8A">
        <w:rPr>
          <w:rFonts w:ascii="Arial" w:hAnsi="Arial" w:cs="Arial"/>
          <w:sz w:val="24"/>
          <w:szCs w:val="24"/>
        </w:rPr>
        <w:t xml:space="preserve"> in line with ACAS early conciliation.  Medical reports and records should be kept for no lon</w:t>
      </w:r>
      <w:r w:rsidR="0090714F">
        <w:rPr>
          <w:rFonts w:ascii="Arial" w:hAnsi="Arial" w:cs="Arial"/>
          <w:sz w:val="24"/>
          <w:szCs w:val="24"/>
        </w:rPr>
        <w:t>ger than 12 months following an</w:t>
      </w:r>
      <w:r w:rsidR="00F12C8A" w:rsidRPr="00F12C8A">
        <w:rPr>
          <w:rFonts w:ascii="Arial" w:hAnsi="Arial" w:cs="Arial"/>
          <w:sz w:val="24"/>
          <w:szCs w:val="24"/>
        </w:rPr>
        <w:t xml:space="preserve"> </w:t>
      </w:r>
      <w:r w:rsidRPr="00F12C8A">
        <w:rPr>
          <w:rFonts w:ascii="Arial" w:hAnsi="Arial" w:cs="Arial"/>
          <w:sz w:val="24"/>
          <w:szCs w:val="24"/>
        </w:rPr>
        <w:t>employee’s</w:t>
      </w:r>
      <w:r w:rsidR="00F12C8A" w:rsidRPr="00F12C8A">
        <w:rPr>
          <w:rFonts w:ascii="Arial" w:hAnsi="Arial" w:cs="Arial"/>
          <w:sz w:val="24"/>
          <w:szCs w:val="24"/>
        </w:rPr>
        <w:t xml:space="preserve"> </w:t>
      </w:r>
      <w:r w:rsidR="00F12C8A">
        <w:rPr>
          <w:rFonts w:ascii="Arial" w:hAnsi="Arial" w:cs="Arial"/>
          <w:sz w:val="24"/>
          <w:szCs w:val="24"/>
        </w:rPr>
        <w:t>departure from the organisation as tribunal claim cannot be bought after 12 months.</w:t>
      </w:r>
    </w:p>
    <w:p w:rsidR="00F12C8A" w:rsidRPr="00270439" w:rsidRDefault="00E854D0" w:rsidP="008312AB">
      <w:pPr>
        <w:rPr>
          <w:rFonts w:ascii="Arial" w:hAnsi="Arial" w:cs="Arial"/>
          <w:sz w:val="24"/>
          <w:szCs w:val="24"/>
        </w:rPr>
      </w:pPr>
      <w:r w:rsidRPr="00270439">
        <w:rPr>
          <w:rFonts w:ascii="Arial" w:hAnsi="Arial" w:cs="Arial"/>
          <w:sz w:val="24"/>
          <w:szCs w:val="24"/>
        </w:rPr>
        <w:lastRenderedPageBreak/>
        <w:t>It is worth noting that personal injury</w:t>
      </w:r>
      <w:r w:rsidR="008312AB" w:rsidRPr="00270439">
        <w:rPr>
          <w:rFonts w:ascii="Arial" w:hAnsi="Arial" w:cs="Arial"/>
          <w:sz w:val="24"/>
          <w:szCs w:val="24"/>
        </w:rPr>
        <w:t xml:space="preserve"> </w:t>
      </w:r>
      <w:r w:rsidRPr="00270439">
        <w:rPr>
          <w:rFonts w:ascii="Arial" w:hAnsi="Arial" w:cs="Arial"/>
          <w:sz w:val="24"/>
          <w:szCs w:val="24"/>
        </w:rPr>
        <w:t xml:space="preserve">claims </w:t>
      </w:r>
      <w:r w:rsidR="008312AB" w:rsidRPr="00270439">
        <w:rPr>
          <w:rFonts w:ascii="Arial" w:hAnsi="Arial" w:cs="Arial"/>
          <w:sz w:val="24"/>
          <w:szCs w:val="24"/>
        </w:rPr>
        <w:t xml:space="preserve">should </w:t>
      </w:r>
      <w:r w:rsidR="00270439">
        <w:rPr>
          <w:rFonts w:ascii="Arial" w:hAnsi="Arial" w:cs="Arial"/>
          <w:sz w:val="24"/>
          <w:szCs w:val="24"/>
        </w:rPr>
        <w:t xml:space="preserve">usually </w:t>
      </w:r>
      <w:r w:rsidR="008312AB" w:rsidRPr="00270439">
        <w:rPr>
          <w:rFonts w:ascii="Arial" w:hAnsi="Arial" w:cs="Arial"/>
          <w:sz w:val="24"/>
          <w:szCs w:val="24"/>
        </w:rPr>
        <w:t>be bought in 3 years</w:t>
      </w:r>
      <w:r w:rsidRPr="00270439">
        <w:rPr>
          <w:rFonts w:ascii="Arial" w:hAnsi="Arial" w:cs="Arial"/>
          <w:sz w:val="24"/>
          <w:szCs w:val="24"/>
        </w:rPr>
        <w:t xml:space="preserve">, therefore it may be a requirement to retain records </w:t>
      </w:r>
      <w:r w:rsidR="00270439" w:rsidRPr="00270439">
        <w:rPr>
          <w:rFonts w:ascii="Arial" w:hAnsi="Arial" w:cs="Arial"/>
          <w:sz w:val="24"/>
          <w:szCs w:val="24"/>
        </w:rPr>
        <w:t xml:space="preserve">up to this period </w:t>
      </w:r>
      <w:sdt>
        <w:sdtPr>
          <w:rPr>
            <w:rFonts w:ascii="Arial" w:hAnsi="Arial" w:cs="Arial"/>
            <w:sz w:val="24"/>
            <w:szCs w:val="24"/>
          </w:rPr>
          <w:id w:val="24083143"/>
          <w:citation/>
        </w:sdtPr>
        <w:sdtContent>
          <w:r w:rsidR="007E78E9">
            <w:rPr>
              <w:rFonts w:ascii="Arial" w:hAnsi="Arial" w:cs="Arial"/>
              <w:sz w:val="24"/>
              <w:szCs w:val="24"/>
            </w:rPr>
            <w:fldChar w:fldCharType="begin"/>
          </w:r>
          <w:r w:rsidR="007E78E9">
            <w:rPr>
              <w:rFonts w:ascii="Arial" w:hAnsi="Arial" w:cs="Arial"/>
              <w:sz w:val="24"/>
              <w:szCs w:val="24"/>
            </w:rPr>
            <w:instrText xml:space="preserve"> CITATION Cit215 \l 2057  </w:instrText>
          </w:r>
          <w:r w:rsidR="007E78E9">
            <w:rPr>
              <w:rFonts w:ascii="Arial" w:hAnsi="Arial" w:cs="Arial"/>
              <w:sz w:val="24"/>
              <w:szCs w:val="24"/>
            </w:rPr>
            <w:fldChar w:fldCharType="separate"/>
          </w:r>
          <w:r w:rsidR="00EC259A" w:rsidRPr="00EC259A">
            <w:rPr>
              <w:rFonts w:ascii="Arial" w:hAnsi="Arial" w:cs="Arial"/>
              <w:noProof/>
              <w:sz w:val="24"/>
              <w:szCs w:val="24"/>
            </w:rPr>
            <w:t>(Citizens Advice, 2021a)</w:t>
          </w:r>
          <w:r w:rsidR="007E78E9">
            <w:rPr>
              <w:rFonts w:ascii="Arial" w:hAnsi="Arial" w:cs="Arial"/>
              <w:sz w:val="24"/>
              <w:szCs w:val="24"/>
            </w:rPr>
            <w:fldChar w:fldCharType="end"/>
          </w:r>
        </w:sdtContent>
      </w:sdt>
      <w:r w:rsidRPr="00270439">
        <w:rPr>
          <w:rFonts w:ascii="Arial" w:hAnsi="Arial" w:cs="Arial"/>
          <w:sz w:val="24"/>
          <w:szCs w:val="24"/>
        </w:rPr>
        <w:t xml:space="preserve">. </w:t>
      </w:r>
      <w:r w:rsidR="008312AB" w:rsidRPr="00270439">
        <w:rPr>
          <w:rFonts w:ascii="Arial" w:hAnsi="Arial" w:cs="Arial"/>
          <w:sz w:val="24"/>
          <w:szCs w:val="24"/>
        </w:rPr>
        <w:t xml:space="preserve"> </w:t>
      </w:r>
    </w:p>
    <w:p w:rsidR="008312AB" w:rsidRDefault="00331BCB" w:rsidP="00FC367B">
      <w:pPr>
        <w:rPr>
          <w:rFonts w:ascii="Arial" w:hAnsi="Arial" w:cs="Arial"/>
          <w:sz w:val="24"/>
          <w:szCs w:val="24"/>
        </w:rPr>
      </w:pPr>
      <w:r>
        <w:rPr>
          <w:rFonts w:ascii="Arial" w:hAnsi="Arial" w:cs="Arial"/>
          <w:sz w:val="24"/>
          <w:szCs w:val="24"/>
        </w:rPr>
        <w:t xml:space="preserve">It is advised the training is implemented </w:t>
      </w:r>
      <w:r w:rsidR="0053166C">
        <w:rPr>
          <w:rFonts w:ascii="Arial" w:hAnsi="Arial" w:cs="Arial"/>
          <w:sz w:val="24"/>
          <w:szCs w:val="24"/>
        </w:rPr>
        <w:t xml:space="preserve">to all line manager in line with all the information provided in order to prevent any further grievances being raised around these area’s in the future. </w:t>
      </w:r>
    </w:p>
    <w:p w:rsidR="007E78E9" w:rsidRDefault="007E78E9" w:rsidP="00FC367B">
      <w:pPr>
        <w:rPr>
          <w:rFonts w:ascii="Arial" w:hAnsi="Arial" w:cs="Arial"/>
          <w:sz w:val="24"/>
          <w:szCs w:val="24"/>
        </w:rPr>
      </w:pPr>
    </w:p>
    <w:sdt>
      <w:sdtPr>
        <w:id w:val="24083145"/>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7E78E9" w:rsidRDefault="007E78E9">
          <w:pPr>
            <w:pStyle w:val="Heading1"/>
          </w:pPr>
          <w:r>
            <w:t>Bibliography</w:t>
          </w:r>
        </w:p>
        <w:sdt>
          <w:sdtPr>
            <w:id w:val="111145805"/>
            <w:bibliography/>
          </w:sdtPr>
          <w:sdtContent>
            <w:p w:rsidR="00EC259A" w:rsidRDefault="007E78E9" w:rsidP="00EC259A">
              <w:pPr>
                <w:pStyle w:val="Bibliography"/>
                <w:rPr>
                  <w:noProof/>
                </w:rPr>
              </w:pPr>
              <w:r>
                <w:fldChar w:fldCharType="begin"/>
              </w:r>
              <w:r>
                <w:instrText xml:space="preserve"> BIBLIOGRAPHY </w:instrText>
              </w:r>
              <w:r>
                <w:fldChar w:fldCharType="separate"/>
              </w:r>
              <w:r w:rsidR="00EC259A">
                <w:rPr>
                  <w:noProof/>
                </w:rPr>
                <w:t xml:space="preserve">ACAS , 2014. </w:t>
              </w:r>
              <w:r w:rsidR="00EC259A">
                <w:rPr>
                  <w:i/>
                  <w:iCs/>
                  <w:noProof/>
                </w:rPr>
                <w:t xml:space="preserve">Code of Practice on handling in a reasonable manner requests to work flexibly. </w:t>
              </w:r>
              <w:r w:rsidR="00EC259A">
                <w:rPr>
                  <w:noProof/>
                </w:rPr>
                <w:t xml:space="preserve">[Online] </w:t>
              </w:r>
              <w:r w:rsidR="00EC259A">
                <w:rPr>
                  <w:noProof/>
                </w:rPr>
                <w:br/>
                <w:t xml:space="preserve">Available at: </w:t>
              </w:r>
              <w:r w:rsidR="00EC259A">
                <w:rPr>
                  <w:noProof/>
                  <w:u w:val="single"/>
                </w:rPr>
                <w:t>https://www.acas.org.uk/acas-code-of-practice-on-flexible-working-requests/html</w:t>
              </w:r>
              <w:r w:rsidR="00EC259A">
                <w:rPr>
                  <w:noProof/>
                </w:rPr>
                <w:br/>
                <w:t>[Accessed 07 05 2021].</w:t>
              </w:r>
            </w:p>
            <w:p w:rsidR="00EC259A" w:rsidRDefault="00EC259A" w:rsidP="00EC259A">
              <w:pPr>
                <w:pStyle w:val="Bibliography"/>
                <w:rPr>
                  <w:noProof/>
                </w:rPr>
              </w:pPr>
              <w:r>
                <w:rPr>
                  <w:noProof/>
                </w:rPr>
                <w:t xml:space="preserve">ACAS, 2015. </w:t>
              </w:r>
              <w:r>
                <w:rPr>
                  <w:i/>
                  <w:iCs/>
                  <w:noProof/>
                </w:rPr>
                <w:t xml:space="preserve">Code of Practice on Disciplinary and grievance procedures. </w:t>
              </w:r>
              <w:r>
                <w:rPr>
                  <w:noProof/>
                </w:rPr>
                <w:t xml:space="preserve">[Online] </w:t>
              </w:r>
              <w:r>
                <w:rPr>
                  <w:noProof/>
                </w:rPr>
                <w:br/>
                <w:t xml:space="preserve">Available at: </w:t>
              </w:r>
              <w:r>
                <w:rPr>
                  <w:noProof/>
                  <w:u w:val="single"/>
                </w:rPr>
                <w:t>https://www.acas.org.uk/acas-code-of-practice-for-disciplinary-and-grievance-procedures/html</w:t>
              </w:r>
              <w:r>
                <w:rPr>
                  <w:noProof/>
                </w:rPr>
                <w:br/>
                <w:t>[Accessed 03 05 2021].</w:t>
              </w:r>
            </w:p>
            <w:p w:rsidR="00EC259A" w:rsidRDefault="00EC259A" w:rsidP="00EC259A">
              <w:pPr>
                <w:pStyle w:val="Bibliography"/>
                <w:rPr>
                  <w:noProof/>
                </w:rPr>
              </w:pPr>
              <w:r>
                <w:rPr>
                  <w:noProof/>
                </w:rPr>
                <w:t xml:space="preserve">ACAS, 2021a. </w:t>
              </w:r>
              <w:r>
                <w:rPr>
                  <w:i/>
                  <w:iCs/>
                  <w:noProof/>
                </w:rPr>
                <w:t xml:space="preserve">Dismissals. </w:t>
              </w:r>
              <w:r>
                <w:rPr>
                  <w:noProof/>
                </w:rPr>
                <w:t xml:space="preserve">[Online] </w:t>
              </w:r>
              <w:r>
                <w:rPr>
                  <w:noProof/>
                </w:rPr>
                <w:br/>
                <w:t xml:space="preserve">Available at: </w:t>
              </w:r>
              <w:r>
                <w:rPr>
                  <w:noProof/>
                  <w:u w:val="single"/>
                </w:rPr>
                <w:t>https://www.acas.org.uk/dismissals/notice-periods-and-pay</w:t>
              </w:r>
              <w:r>
                <w:rPr>
                  <w:noProof/>
                </w:rPr>
                <w:br/>
                <w:t>[Accessed 07 05 2021].</w:t>
              </w:r>
            </w:p>
            <w:p w:rsidR="00EC259A" w:rsidRDefault="00EC259A" w:rsidP="00EC259A">
              <w:pPr>
                <w:pStyle w:val="Bibliography"/>
                <w:rPr>
                  <w:noProof/>
                </w:rPr>
              </w:pPr>
              <w:r>
                <w:rPr>
                  <w:noProof/>
                </w:rPr>
                <w:t xml:space="preserve">ACAS, 2021b. </w:t>
              </w:r>
              <w:r>
                <w:rPr>
                  <w:i/>
                  <w:iCs/>
                  <w:noProof/>
                </w:rPr>
                <w:t xml:space="preserve">Getting paid as part of an ACAS settlement. </w:t>
              </w:r>
              <w:r>
                <w:rPr>
                  <w:noProof/>
                </w:rPr>
                <w:t xml:space="preserve">[Online] </w:t>
              </w:r>
              <w:r>
                <w:rPr>
                  <w:noProof/>
                </w:rPr>
                <w:br/>
                <w:t xml:space="preserve">Available at: </w:t>
              </w:r>
              <w:r>
                <w:rPr>
                  <w:noProof/>
                  <w:u w:val="single"/>
                </w:rPr>
                <w:t>https://www.acas.org.uk/getting-paid-as-part-of-an-acas-settlement</w:t>
              </w:r>
              <w:r>
                <w:rPr>
                  <w:noProof/>
                </w:rPr>
                <w:br/>
                <w:t>[Accessed 08 05 2021].</w:t>
              </w:r>
            </w:p>
            <w:p w:rsidR="00EC259A" w:rsidRDefault="00EC259A" w:rsidP="00EC259A">
              <w:pPr>
                <w:pStyle w:val="Bibliography"/>
                <w:rPr>
                  <w:noProof/>
                </w:rPr>
              </w:pPr>
              <w:r>
                <w:rPr>
                  <w:noProof/>
                </w:rPr>
                <w:t xml:space="preserve">Brodtkorb, T., 2010. Employee misconduct and UK unfair dismissal law: Does the range of reasonable responses test require reform?. </w:t>
              </w:r>
              <w:r>
                <w:rPr>
                  <w:i/>
                  <w:iCs/>
                  <w:noProof/>
                </w:rPr>
                <w:t xml:space="preserve">International Journal of Law and Management, </w:t>
              </w:r>
              <w:r>
                <w:rPr>
                  <w:noProof/>
                </w:rPr>
                <w:t>52(6), pp. 429-450.</w:t>
              </w:r>
            </w:p>
            <w:p w:rsidR="00EC259A" w:rsidRDefault="00EC259A" w:rsidP="00EC259A">
              <w:pPr>
                <w:pStyle w:val="Bibliography"/>
                <w:rPr>
                  <w:noProof/>
                </w:rPr>
              </w:pPr>
              <w:r>
                <w:rPr>
                  <w:noProof/>
                </w:rPr>
                <w:t xml:space="preserve">CIDP, 2020. </w:t>
              </w:r>
              <w:r>
                <w:rPr>
                  <w:i/>
                  <w:iCs/>
                  <w:noProof/>
                </w:rPr>
                <w:t xml:space="preserve">Retention of HR records. </w:t>
              </w:r>
              <w:r>
                <w:rPr>
                  <w:noProof/>
                </w:rPr>
                <w:t xml:space="preserve">[Online] </w:t>
              </w:r>
              <w:r>
                <w:rPr>
                  <w:noProof/>
                </w:rPr>
                <w:br/>
                <w:t xml:space="preserve">Available at: </w:t>
              </w:r>
              <w:r>
                <w:rPr>
                  <w:noProof/>
                  <w:u w:val="single"/>
                </w:rPr>
                <w:t>https://www.cipd.co.uk/knowledge/fundamentals/people/hr/keeping-records-factsheet</w:t>
              </w:r>
              <w:r>
                <w:rPr>
                  <w:noProof/>
                </w:rPr>
                <w:br/>
                <w:t>[Accessed 08 05 2021].</w:t>
              </w:r>
            </w:p>
            <w:p w:rsidR="00EC259A" w:rsidRDefault="00EC259A" w:rsidP="00EC259A">
              <w:pPr>
                <w:pStyle w:val="Bibliography"/>
                <w:rPr>
                  <w:noProof/>
                </w:rPr>
              </w:pPr>
              <w:r>
                <w:rPr>
                  <w:noProof/>
                </w:rPr>
                <w:t xml:space="preserve">CIPD , 2010. </w:t>
              </w:r>
              <w:r>
                <w:rPr>
                  <w:i/>
                  <w:iCs/>
                  <w:noProof/>
                </w:rPr>
                <w:t xml:space="preserve">Return to work support after long-term sickness. </w:t>
              </w:r>
              <w:r>
                <w:rPr>
                  <w:noProof/>
                </w:rPr>
                <w:t xml:space="preserve">[Online] </w:t>
              </w:r>
              <w:r>
                <w:rPr>
                  <w:noProof/>
                </w:rPr>
                <w:br/>
                <w:t xml:space="preserve">Available at: </w:t>
              </w:r>
              <w:r>
                <w:rPr>
                  <w:noProof/>
                  <w:u w:val="single"/>
                </w:rPr>
                <w:t>https://www.cipd.co.uk/knowledge/fundamentals/relations/absence/return-to-work-guide</w:t>
              </w:r>
              <w:r>
                <w:rPr>
                  <w:noProof/>
                </w:rPr>
                <w:br/>
                <w:t>[Accessed 09 05 2021].</w:t>
              </w:r>
            </w:p>
            <w:p w:rsidR="00EC259A" w:rsidRDefault="00EC259A" w:rsidP="00EC259A">
              <w:pPr>
                <w:pStyle w:val="Bibliography"/>
                <w:rPr>
                  <w:noProof/>
                </w:rPr>
              </w:pPr>
              <w:r>
                <w:rPr>
                  <w:noProof/>
                </w:rPr>
                <w:t xml:space="preserve">CIPD, 2020a. </w:t>
              </w:r>
              <w:r>
                <w:rPr>
                  <w:i/>
                  <w:iCs/>
                  <w:noProof/>
                </w:rPr>
                <w:t xml:space="preserve">Dismissal procedures. </w:t>
              </w:r>
              <w:r>
                <w:rPr>
                  <w:noProof/>
                </w:rPr>
                <w:t xml:space="preserve">[Online] </w:t>
              </w:r>
              <w:r>
                <w:rPr>
                  <w:noProof/>
                </w:rPr>
                <w:br/>
                <w:t xml:space="preserve">Available at: </w:t>
              </w:r>
              <w:r>
                <w:rPr>
                  <w:noProof/>
                  <w:u w:val="single"/>
                </w:rPr>
                <w:t>https://www.cipd.co.uk/knowledge/fundamentals/emp-law/dismissal/factsheet</w:t>
              </w:r>
              <w:r>
                <w:rPr>
                  <w:noProof/>
                </w:rPr>
                <w:br/>
                <w:t>[Accessed 07 05 2021].</w:t>
              </w:r>
            </w:p>
            <w:p w:rsidR="00EC259A" w:rsidRDefault="00EC259A" w:rsidP="00EC259A">
              <w:pPr>
                <w:pStyle w:val="Bibliography"/>
                <w:rPr>
                  <w:noProof/>
                </w:rPr>
              </w:pPr>
              <w:r>
                <w:rPr>
                  <w:noProof/>
                </w:rPr>
                <w:lastRenderedPageBreak/>
                <w:t xml:space="preserve">CIPD, 2020b. </w:t>
              </w:r>
              <w:r>
                <w:rPr>
                  <w:i/>
                  <w:iCs/>
                  <w:noProof/>
                </w:rPr>
                <w:t xml:space="preserve">Dismissal procedures. </w:t>
              </w:r>
              <w:r>
                <w:rPr>
                  <w:noProof/>
                </w:rPr>
                <w:t xml:space="preserve">[Online] </w:t>
              </w:r>
              <w:r>
                <w:rPr>
                  <w:noProof/>
                </w:rPr>
                <w:br/>
                <w:t xml:space="preserve">Available at: </w:t>
              </w:r>
              <w:r>
                <w:rPr>
                  <w:noProof/>
                  <w:u w:val="single"/>
                </w:rPr>
                <w:t>https://www.cipd.co.uk/knowledge/fundamentals/emp-law/dismissal/factsheet</w:t>
              </w:r>
              <w:r>
                <w:rPr>
                  <w:noProof/>
                </w:rPr>
                <w:br/>
                <w:t>[Accessed 07 05 2020].</w:t>
              </w:r>
            </w:p>
            <w:p w:rsidR="00EC259A" w:rsidRDefault="00EC259A" w:rsidP="00EC259A">
              <w:pPr>
                <w:pStyle w:val="Bibliography"/>
                <w:rPr>
                  <w:noProof/>
                </w:rPr>
              </w:pPr>
              <w:r>
                <w:rPr>
                  <w:noProof/>
                </w:rPr>
                <w:t xml:space="preserve">CIPD, 2021. </w:t>
              </w:r>
              <w:r>
                <w:rPr>
                  <w:i/>
                  <w:iCs/>
                  <w:noProof/>
                </w:rPr>
                <w:t xml:space="preserve">Flexible Working Practices. </w:t>
              </w:r>
              <w:r>
                <w:rPr>
                  <w:noProof/>
                </w:rPr>
                <w:t xml:space="preserve">[Online] </w:t>
              </w:r>
              <w:r>
                <w:rPr>
                  <w:noProof/>
                </w:rPr>
                <w:br/>
                <w:t xml:space="preserve">Available at: </w:t>
              </w:r>
              <w:r>
                <w:rPr>
                  <w:noProof/>
                  <w:u w:val="single"/>
                </w:rPr>
                <w:t>https://www.cipd.co.uk/knowledge/fundamentals/relations/flexible-working/factsheet</w:t>
              </w:r>
              <w:r>
                <w:rPr>
                  <w:noProof/>
                </w:rPr>
                <w:br/>
                <w:t>[Accessed 09 05 2021].</w:t>
              </w:r>
            </w:p>
            <w:p w:rsidR="00EC259A" w:rsidRDefault="00EC259A" w:rsidP="00EC259A">
              <w:pPr>
                <w:pStyle w:val="Bibliography"/>
                <w:rPr>
                  <w:noProof/>
                </w:rPr>
              </w:pPr>
              <w:r>
                <w:rPr>
                  <w:noProof/>
                </w:rPr>
                <w:t xml:space="preserve">Citizens Advice, 2021a. </w:t>
              </w:r>
              <w:r>
                <w:rPr>
                  <w:i/>
                  <w:iCs/>
                  <w:noProof/>
                </w:rPr>
                <w:t xml:space="preserve">Claiming compensation for a personal injury. </w:t>
              </w:r>
              <w:r>
                <w:rPr>
                  <w:noProof/>
                </w:rPr>
                <w:t xml:space="preserve">[Online] </w:t>
              </w:r>
              <w:r>
                <w:rPr>
                  <w:noProof/>
                </w:rPr>
                <w:br/>
                <w:t xml:space="preserve">Available at: </w:t>
              </w:r>
              <w:r>
                <w:rPr>
                  <w:noProof/>
                  <w:u w:val="single"/>
                </w:rPr>
                <w:t>https://www.citizensadvice.org.uk/law-and-courts/personal-injuries/</w:t>
              </w:r>
              <w:r>
                <w:rPr>
                  <w:noProof/>
                </w:rPr>
                <w:br/>
                <w:t>[Accessed 08 05 2020].</w:t>
              </w:r>
            </w:p>
            <w:p w:rsidR="00EC259A" w:rsidRDefault="00EC259A" w:rsidP="00EC259A">
              <w:pPr>
                <w:pStyle w:val="Bibliography"/>
                <w:rPr>
                  <w:noProof/>
                </w:rPr>
              </w:pPr>
              <w:r>
                <w:rPr>
                  <w:noProof/>
                </w:rPr>
                <w:t xml:space="preserve">Citizens Advice, 2021b. </w:t>
              </w:r>
              <w:r>
                <w:rPr>
                  <w:i/>
                  <w:iCs/>
                  <w:noProof/>
                </w:rPr>
                <w:t xml:space="preserve">Employer's response to an employment tribunal claim. </w:t>
              </w:r>
              <w:r>
                <w:rPr>
                  <w:noProof/>
                </w:rPr>
                <w:t xml:space="preserve">[Online] </w:t>
              </w:r>
              <w:r>
                <w:rPr>
                  <w:noProof/>
                </w:rPr>
                <w:br/>
                <w:t xml:space="preserve">Available at: </w:t>
              </w:r>
              <w:r>
                <w:rPr>
                  <w:noProof/>
                  <w:u w:val="single"/>
                </w:rPr>
                <w:t>https://www.citizensadvice.org.uk/work/problems-at-work/employment-tribunals/employer-s-response-to-an-employment-tribunal-claim/</w:t>
              </w:r>
              <w:r>
                <w:rPr>
                  <w:noProof/>
                </w:rPr>
                <w:br/>
                <w:t>[Accessed 07 05 2021].</w:t>
              </w:r>
            </w:p>
            <w:p w:rsidR="00EC259A" w:rsidRDefault="00EC259A" w:rsidP="00EC259A">
              <w:pPr>
                <w:pStyle w:val="Bibliography"/>
                <w:rPr>
                  <w:noProof/>
                </w:rPr>
              </w:pPr>
              <w:r>
                <w:rPr>
                  <w:noProof/>
                </w:rPr>
                <w:t xml:space="preserve">Citizens Advice, 2021c. </w:t>
              </w:r>
              <w:r>
                <w:rPr>
                  <w:i/>
                  <w:iCs/>
                  <w:noProof/>
                </w:rPr>
                <w:t xml:space="preserve">Employment tribunals - how to work out your basic award if you are claiming unfair dismissal. </w:t>
              </w:r>
              <w:r>
                <w:rPr>
                  <w:noProof/>
                </w:rPr>
                <w:t xml:space="preserve">[Online] </w:t>
              </w:r>
              <w:r>
                <w:rPr>
                  <w:noProof/>
                </w:rPr>
                <w:br/>
                <w:t xml:space="preserve">Available at: </w:t>
              </w:r>
              <w:r>
                <w:rPr>
                  <w:noProof/>
                  <w:u w:val="single"/>
                </w:rPr>
                <w:t>https://www.citizensadvice.org.uk/work/problems-at-work/employment-tribunals-from-29-july-2013/employment-tribunals-valuing-a-claim/employment-tribunals-how-to-work-out-your-basic-award-if-you-are-claiming-unfair-dismissal/</w:t>
              </w:r>
              <w:r>
                <w:rPr>
                  <w:noProof/>
                </w:rPr>
                <w:br/>
                <w:t>[Accessed 08 05 2021].</w:t>
              </w:r>
            </w:p>
            <w:p w:rsidR="00EC259A" w:rsidRDefault="00EC259A" w:rsidP="00EC259A">
              <w:pPr>
                <w:pStyle w:val="Bibliography"/>
                <w:rPr>
                  <w:noProof/>
                </w:rPr>
              </w:pPr>
              <w:r>
                <w:rPr>
                  <w:noProof/>
                </w:rPr>
                <w:t xml:space="preserve">Citizens Advice, 2021d. </w:t>
              </w:r>
              <w:r>
                <w:rPr>
                  <w:i/>
                  <w:iCs/>
                  <w:noProof/>
                </w:rPr>
                <w:t xml:space="preserve">Equality Act 2010 - discrimination and your rights. </w:t>
              </w:r>
              <w:r>
                <w:rPr>
                  <w:noProof/>
                </w:rPr>
                <w:t xml:space="preserve">[Online] </w:t>
              </w:r>
              <w:r>
                <w:rPr>
                  <w:noProof/>
                </w:rPr>
                <w:br/>
                <w:t xml:space="preserve">Available at: </w:t>
              </w:r>
              <w:r>
                <w:rPr>
                  <w:noProof/>
                  <w:u w:val="single"/>
                </w:rPr>
                <w:t>https://www.citizensadvice.org.uk/law-and-courts/discrimination/about-discrimination/equality-act-2010-discrimination-and-your-rights/</w:t>
              </w:r>
              <w:r>
                <w:rPr>
                  <w:noProof/>
                </w:rPr>
                <w:br/>
                <w:t>[Accessed 08 05 2021].</w:t>
              </w:r>
            </w:p>
            <w:p w:rsidR="00EC259A" w:rsidRDefault="00EC259A" w:rsidP="00EC259A">
              <w:pPr>
                <w:pStyle w:val="Bibliography"/>
                <w:rPr>
                  <w:noProof/>
                </w:rPr>
              </w:pPr>
              <w:r>
                <w:rPr>
                  <w:noProof/>
                </w:rPr>
                <w:t xml:space="preserve">COLLINS, P., 2018. The inadequate protection of human rights in unfair dismissal law. </w:t>
              </w:r>
              <w:r>
                <w:rPr>
                  <w:i/>
                  <w:iCs/>
                  <w:noProof/>
                </w:rPr>
                <w:t xml:space="preserve">Industrial Relations Journal, </w:t>
              </w:r>
              <w:r>
                <w:rPr>
                  <w:noProof/>
                </w:rPr>
                <w:t>47(4), pp. 504-530.</w:t>
              </w:r>
            </w:p>
            <w:p w:rsidR="00EC259A" w:rsidRDefault="00EC259A" w:rsidP="00EC259A">
              <w:pPr>
                <w:pStyle w:val="Bibliography"/>
                <w:rPr>
                  <w:noProof/>
                </w:rPr>
              </w:pPr>
              <w:r>
                <w:rPr>
                  <w:noProof/>
                </w:rPr>
                <w:t xml:space="preserve">Crossland, H., 2018. </w:t>
              </w:r>
              <w:r>
                <w:rPr>
                  <w:i/>
                  <w:iCs/>
                  <w:noProof/>
                </w:rPr>
                <w:t xml:space="preserve">How should employers approach flexible working requests?. </w:t>
              </w:r>
              <w:r>
                <w:rPr>
                  <w:noProof/>
                </w:rPr>
                <w:t xml:space="preserve">[Online] </w:t>
              </w:r>
              <w:r>
                <w:rPr>
                  <w:noProof/>
                </w:rPr>
                <w:br/>
                <w:t xml:space="preserve">Available at: </w:t>
              </w:r>
              <w:r>
                <w:rPr>
                  <w:noProof/>
                  <w:u w:val="single"/>
                </w:rPr>
                <w:t>https://www.peoplemanagement.co.uk/experts/legal/how-should-employers-approach-flexible-working-requests#_ga=2.48722470.1252799088.1620547939-35981991.1614981929</w:t>
              </w:r>
              <w:r>
                <w:rPr>
                  <w:noProof/>
                </w:rPr>
                <w:br/>
                <w:t>[Accessed 08 05 2021].</w:t>
              </w:r>
            </w:p>
            <w:p w:rsidR="00EC259A" w:rsidRDefault="00EC259A" w:rsidP="00EC259A">
              <w:pPr>
                <w:pStyle w:val="Bibliography"/>
                <w:rPr>
                  <w:noProof/>
                </w:rPr>
              </w:pPr>
              <w:r>
                <w:rPr>
                  <w:noProof/>
                </w:rPr>
                <w:t xml:space="preserve">Disability Rights UK, 2021. </w:t>
              </w:r>
              <w:r>
                <w:rPr>
                  <w:i/>
                  <w:iCs/>
                  <w:noProof/>
                </w:rPr>
                <w:t xml:space="preserve">Coleman v Attridge Law Stephen Law C 30306. </w:t>
              </w:r>
              <w:r>
                <w:rPr>
                  <w:noProof/>
                </w:rPr>
                <w:t xml:space="preserve">[Online] </w:t>
              </w:r>
              <w:r>
                <w:rPr>
                  <w:noProof/>
                </w:rPr>
                <w:br/>
                <w:t xml:space="preserve">Available at: </w:t>
              </w:r>
              <w:r>
                <w:rPr>
                  <w:noProof/>
                  <w:u w:val="single"/>
                </w:rPr>
                <w:t>https://www.disabilityrightsuk.org/coleman-v-attridge-law-stephen-law-c-30306</w:t>
              </w:r>
              <w:r>
                <w:rPr>
                  <w:noProof/>
                </w:rPr>
                <w:br/>
                <w:t>[Accessed 08 05 2021].</w:t>
              </w:r>
            </w:p>
            <w:p w:rsidR="00EC259A" w:rsidRDefault="00EC259A" w:rsidP="00EC259A">
              <w:pPr>
                <w:pStyle w:val="Bibliography"/>
                <w:rPr>
                  <w:noProof/>
                </w:rPr>
              </w:pPr>
              <w:r>
                <w:rPr>
                  <w:noProof/>
                </w:rPr>
                <w:t xml:space="preserve">Gennard, J. &amp; Judge, G., 2005. </w:t>
              </w:r>
              <w:r>
                <w:rPr>
                  <w:i/>
                  <w:iCs/>
                  <w:noProof/>
                </w:rPr>
                <w:t xml:space="preserve">Employee Relations. </w:t>
              </w:r>
              <w:r>
                <w:rPr>
                  <w:noProof/>
                </w:rPr>
                <w:t>4 ed. London: CIPD.</w:t>
              </w:r>
            </w:p>
            <w:p w:rsidR="00EC259A" w:rsidRDefault="00EC259A" w:rsidP="00EC259A">
              <w:pPr>
                <w:pStyle w:val="Bibliography"/>
                <w:rPr>
                  <w:noProof/>
                </w:rPr>
              </w:pPr>
              <w:r>
                <w:rPr>
                  <w:noProof/>
                </w:rPr>
                <w:t xml:space="preserve">GOV.UK, 2018. </w:t>
              </w:r>
              <w:r>
                <w:rPr>
                  <w:i/>
                  <w:iCs/>
                  <w:noProof/>
                </w:rPr>
                <w:t xml:space="preserve">Form ET3: Respond to a claim made to an employment tribunal. </w:t>
              </w:r>
              <w:r>
                <w:rPr>
                  <w:noProof/>
                </w:rPr>
                <w:t xml:space="preserve">[Online] </w:t>
              </w:r>
              <w:r>
                <w:rPr>
                  <w:noProof/>
                </w:rPr>
                <w:br/>
                <w:t xml:space="preserve">Available at: </w:t>
              </w:r>
              <w:r>
                <w:rPr>
                  <w:noProof/>
                  <w:u w:val="single"/>
                </w:rPr>
                <w:t>https://www.gov.uk/government/publications/respond-to-a-claim-made-to-an-employment-tribunal-form-et3</w:t>
              </w:r>
              <w:r>
                <w:rPr>
                  <w:noProof/>
                </w:rPr>
                <w:br/>
                <w:t>[Accessed 03 05 2021].</w:t>
              </w:r>
            </w:p>
            <w:p w:rsidR="00EC259A" w:rsidRDefault="00EC259A" w:rsidP="00EC259A">
              <w:pPr>
                <w:pStyle w:val="Bibliography"/>
                <w:rPr>
                  <w:noProof/>
                </w:rPr>
              </w:pPr>
              <w:r>
                <w:rPr>
                  <w:noProof/>
                </w:rPr>
                <w:lastRenderedPageBreak/>
                <w:t xml:space="preserve">GOV.UK, (2021a). </w:t>
              </w:r>
              <w:r>
                <w:rPr>
                  <w:i/>
                  <w:iCs/>
                  <w:noProof/>
                </w:rPr>
                <w:t xml:space="preserve">Right to request flexible working: application form. </w:t>
              </w:r>
              <w:r>
                <w:rPr>
                  <w:noProof/>
                </w:rPr>
                <w:t xml:space="preserve">[Online] </w:t>
              </w:r>
              <w:r>
                <w:rPr>
                  <w:noProof/>
                </w:rPr>
                <w:br/>
                <w:t xml:space="preserve">Available at: </w:t>
              </w:r>
              <w:r>
                <w:rPr>
                  <w:noProof/>
                  <w:u w:val="single"/>
                </w:rPr>
                <w:t>https://www.gov.uk/government/publications/the-right-to-request-flexible-working-form</w:t>
              </w:r>
              <w:r>
                <w:rPr>
                  <w:noProof/>
                </w:rPr>
                <w:br/>
                <w:t>[Accessed 09 05 2020].</w:t>
              </w:r>
            </w:p>
            <w:p w:rsidR="00EC259A" w:rsidRDefault="00EC259A" w:rsidP="00EC259A">
              <w:pPr>
                <w:pStyle w:val="Bibliography"/>
                <w:rPr>
                  <w:noProof/>
                </w:rPr>
              </w:pPr>
              <w:r>
                <w:rPr>
                  <w:noProof/>
                </w:rPr>
                <w:t xml:space="preserve">GOV.UK, (2021b). </w:t>
              </w:r>
              <w:r>
                <w:rPr>
                  <w:i/>
                  <w:iCs/>
                  <w:noProof/>
                </w:rPr>
                <w:t xml:space="preserve">Understanding your pay. </w:t>
              </w:r>
              <w:r>
                <w:rPr>
                  <w:noProof/>
                </w:rPr>
                <w:t xml:space="preserve">[Online] </w:t>
              </w:r>
              <w:r>
                <w:rPr>
                  <w:noProof/>
                </w:rPr>
                <w:br/>
                <w:t xml:space="preserve">Available at: </w:t>
              </w:r>
              <w:r>
                <w:rPr>
                  <w:noProof/>
                  <w:u w:val="single"/>
                </w:rPr>
                <w:t>https://www.gov.uk/understanding-your-pay/working-out-your-pay</w:t>
              </w:r>
              <w:r>
                <w:rPr>
                  <w:noProof/>
                </w:rPr>
                <w:br/>
                <w:t>[Accessed 07 05 2021].</w:t>
              </w:r>
            </w:p>
            <w:p w:rsidR="00EC259A" w:rsidRDefault="00EC259A" w:rsidP="00EC259A">
              <w:pPr>
                <w:pStyle w:val="Bibliography"/>
                <w:rPr>
                  <w:noProof/>
                </w:rPr>
              </w:pPr>
              <w:r>
                <w:rPr>
                  <w:noProof/>
                </w:rPr>
                <w:t xml:space="preserve">HSE.GOV, (2021). </w:t>
              </w:r>
              <w:r>
                <w:rPr>
                  <w:i/>
                  <w:iCs/>
                  <w:noProof/>
                </w:rPr>
                <w:t xml:space="preserve">Health and Safety at Work etc Act 1974. </w:t>
              </w:r>
              <w:r>
                <w:rPr>
                  <w:noProof/>
                </w:rPr>
                <w:t xml:space="preserve">[Online] </w:t>
              </w:r>
              <w:r>
                <w:rPr>
                  <w:noProof/>
                </w:rPr>
                <w:br/>
                <w:t xml:space="preserve">Available at: </w:t>
              </w:r>
              <w:r>
                <w:rPr>
                  <w:noProof/>
                  <w:u w:val="single"/>
                </w:rPr>
                <w:t>https://www.hse.gov.uk/legislation/hswa.htm</w:t>
              </w:r>
              <w:r>
                <w:rPr>
                  <w:noProof/>
                </w:rPr>
                <w:br/>
                <w:t>[Accessed 09 05 2021].</w:t>
              </w:r>
            </w:p>
            <w:p w:rsidR="00EC259A" w:rsidRDefault="00EC259A" w:rsidP="00EC259A">
              <w:pPr>
                <w:pStyle w:val="Bibliography"/>
                <w:rPr>
                  <w:noProof/>
                </w:rPr>
              </w:pPr>
              <w:r>
                <w:rPr>
                  <w:noProof/>
                </w:rPr>
                <w:t xml:space="preserve">ICO, (2021a). </w:t>
              </w:r>
              <w:r>
                <w:rPr>
                  <w:i/>
                  <w:iCs/>
                  <w:noProof/>
                </w:rPr>
                <w:t xml:space="preserve">Does an organisation need my consent?. </w:t>
              </w:r>
              <w:r>
                <w:rPr>
                  <w:noProof/>
                </w:rPr>
                <w:t xml:space="preserve">[Online] </w:t>
              </w:r>
              <w:r>
                <w:rPr>
                  <w:noProof/>
                </w:rPr>
                <w:br/>
                <w:t xml:space="preserve">Available at: </w:t>
              </w:r>
              <w:r>
                <w:rPr>
                  <w:noProof/>
                  <w:u w:val="single"/>
                </w:rPr>
                <w:t>https://ico.org.uk/your-data-matters/does-an-organisation-need-my-consent/</w:t>
              </w:r>
              <w:r>
                <w:rPr>
                  <w:noProof/>
                </w:rPr>
                <w:br/>
                <w:t>[Accessed 09 05 2020].</w:t>
              </w:r>
            </w:p>
            <w:p w:rsidR="00EC259A" w:rsidRDefault="00EC259A" w:rsidP="00EC259A">
              <w:pPr>
                <w:pStyle w:val="Bibliography"/>
                <w:rPr>
                  <w:noProof/>
                </w:rPr>
              </w:pPr>
              <w:r>
                <w:rPr>
                  <w:noProof/>
                </w:rPr>
                <w:t xml:space="preserve">ICO, (2021b). </w:t>
              </w:r>
              <w:r>
                <w:rPr>
                  <w:i/>
                  <w:iCs/>
                  <w:noProof/>
                </w:rPr>
                <w:t xml:space="preserve">The principles. </w:t>
              </w:r>
              <w:r>
                <w:rPr>
                  <w:noProof/>
                </w:rPr>
                <w:t xml:space="preserve">[Online] </w:t>
              </w:r>
              <w:r>
                <w:rPr>
                  <w:noProof/>
                </w:rPr>
                <w:br/>
                <w:t xml:space="preserve">Available at: </w:t>
              </w:r>
              <w:r>
                <w:rPr>
                  <w:noProof/>
                  <w:u w:val="single"/>
                </w:rPr>
                <w:t>https://ico.org.uk/for-organisations/guide-to-data-protection/guide-to-the-general-data-protection-regulation-gdpr/principles/</w:t>
              </w:r>
              <w:r>
                <w:rPr>
                  <w:noProof/>
                </w:rPr>
                <w:br/>
                <w:t>[Accessed 09 05 2020].</w:t>
              </w:r>
            </w:p>
            <w:p w:rsidR="00EC259A" w:rsidRDefault="00EC259A" w:rsidP="00EC259A">
              <w:pPr>
                <w:pStyle w:val="Bibliography"/>
                <w:rPr>
                  <w:noProof/>
                </w:rPr>
              </w:pPr>
              <w:r>
                <w:rPr>
                  <w:noProof/>
                </w:rPr>
                <w:t xml:space="preserve">Knowles, C., (2017). </w:t>
              </w:r>
              <w:r>
                <w:rPr>
                  <w:i/>
                  <w:iCs/>
                  <w:noProof/>
                </w:rPr>
                <w:t xml:space="preserve">What’s the difference between unfair and wrongful dismissal?. </w:t>
              </w:r>
              <w:r>
                <w:rPr>
                  <w:noProof/>
                </w:rPr>
                <w:t xml:space="preserve">[Online] </w:t>
              </w:r>
              <w:r>
                <w:rPr>
                  <w:noProof/>
                </w:rPr>
                <w:br/>
                <w:t xml:space="preserve">Available at: </w:t>
              </w:r>
              <w:r>
                <w:rPr>
                  <w:noProof/>
                  <w:u w:val="single"/>
                </w:rPr>
                <w:t>https://www.peoplemanagement.co.uk/experts/legal/unfair-dismissal-wrongful-dismissal-differences#_ga=2.204823952.1252799088.1620547939-35981991.1614981929</w:t>
              </w:r>
              <w:r>
                <w:rPr>
                  <w:noProof/>
                </w:rPr>
                <w:br/>
                <w:t>[Accessed 09 05 2021].</w:t>
              </w:r>
            </w:p>
            <w:p w:rsidR="00EC259A" w:rsidRDefault="00EC259A" w:rsidP="00EC259A">
              <w:pPr>
                <w:pStyle w:val="Bibliography"/>
                <w:rPr>
                  <w:noProof/>
                </w:rPr>
              </w:pPr>
              <w:r>
                <w:rPr>
                  <w:noProof/>
                </w:rPr>
                <w:t xml:space="preserve">Legislation Gov, (1996a). </w:t>
              </w:r>
              <w:r>
                <w:rPr>
                  <w:i/>
                  <w:iCs/>
                  <w:noProof/>
                </w:rPr>
                <w:t xml:space="preserve">Employment Rights Act 1996 Section 100. </w:t>
              </w:r>
              <w:r>
                <w:rPr>
                  <w:noProof/>
                </w:rPr>
                <w:t xml:space="preserve">[Online] </w:t>
              </w:r>
              <w:r>
                <w:rPr>
                  <w:noProof/>
                </w:rPr>
                <w:br/>
                <w:t xml:space="preserve">Available at: </w:t>
              </w:r>
              <w:r>
                <w:rPr>
                  <w:noProof/>
                  <w:u w:val="single"/>
                </w:rPr>
                <w:t>https://www.legislation.gov.uk/ukpga/1996/18/section/100</w:t>
              </w:r>
              <w:r>
                <w:rPr>
                  <w:noProof/>
                </w:rPr>
                <w:br/>
                <w:t>[Accessed 07 05 2021].</w:t>
              </w:r>
            </w:p>
            <w:p w:rsidR="00EC259A" w:rsidRDefault="00EC259A" w:rsidP="00EC259A">
              <w:pPr>
                <w:pStyle w:val="Bibliography"/>
                <w:rPr>
                  <w:noProof/>
                </w:rPr>
              </w:pPr>
              <w:r>
                <w:rPr>
                  <w:noProof/>
                </w:rPr>
                <w:t xml:space="preserve">Legislation Gov, (1996b). </w:t>
              </w:r>
              <w:r>
                <w:rPr>
                  <w:i/>
                  <w:iCs/>
                  <w:noProof/>
                </w:rPr>
                <w:t xml:space="preserve">Employment Rights Act 1996 Section 103A. </w:t>
              </w:r>
              <w:r>
                <w:rPr>
                  <w:noProof/>
                </w:rPr>
                <w:t xml:space="preserve">[Online] </w:t>
              </w:r>
              <w:r>
                <w:rPr>
                  <w:noProof/>
                </w:rPr>
                <w:br/>
                <w:t xml:space="preserve">Available at: </w:t>
              </w:r>
              <w:r>
                <w:rPr>
                  <w:noProof/>
                  <w:u w:val="single"/>
                </w:rPr>
                <w:t>https://www.legislation.gov.uk/ukpga/1996/18/section/103A</w:t>
              </w:r>
              <w:r>
                <w:rPr>
                  <w:noProof/>
                </w:rPr>
                <w:br/>
                <w:t>[Accessed 07 05 2021].</w:t>
              </w:r>
            </w:p>
            <w:p w:rsidR="00EC259A" w:rsidRDefault="00EC259A" w:rsidP="00EC259A">
              <w:pPr>
                <w:pStyle w:val="Bibliography"/>
                <w:rPr>
                  <w:noProof/>
                </w:rPr>
              </w:pPr>
              <w:r>
                <w:rPr>
                  <w:noProof/>
                </w:rPr>
                <w:t xml:space="preserve">Legislation Gov, (1996c). </w:t>
              </w:r>
              <w:r>
                <w:rPr>
                  <w:i/>
                  <w:iCs/>
                  <w:noProof/>
                </w:rPr>
                <w:t xml:space="preserve">Fairness Section 98. </w:t>
              </w:r>
              <w:r>
                <w:rPr>
                  <w:noProof/>
                </w:rPr>
                <w:t xml:space="preserve">[Online] </w:t>
              </w:r>
              <w:r>
                <w:rPr>
                  <w:noProof/>
                </w:rPr>
                <w:br/>
                <w:t xml:space="preserve">Available at: </w:t>
              </w:r>
              <w:r>
                <w:rPr>
                  <w:noProof/>
                  <w:u w:val="single"/>
                </w:rPr>
                <w:t>https://www.legislation.gov.uk/ukpga/1996/18/section/98</w:t>
              </w:r>
              <w:r>
                <w:rPr>
                  <w:noProof/>
                </w:rPr>
                <w:br/>
                <w:t>[Accessed 07 05 2021].</w:t>
              </w:r>
            </w:p>
            <w:p w:rsidR="00EC259A" w:rsidRDefault="00EC259A" w:rsidP="00EC259A">
              <w:pPr>
                <w:pStyle w:val="Bibliography"/>
                <w:rPr>
                  <w:noProof/>
                </w:rPr>
              </w:pPr>
              <w:r>
                <w:rPr>
                  <w:noProof/>
                </w:rPr>
                <w:t xml:space="preserve">Legislation Gov, (1996d). </w:t>
              </w:r>
              <w:r>
                <w:rPr>
                  <w:i/>
                  <w:iCs/>
                  <w:noProof/>
                </w:rPr>
                <w:t xml:space="preserve">Section 123. Compensatory award. </w:t>
              </w:r>
              <w:r>
                <w:rPr>
                  <w:noProof/>
                </w:rPr>
                <w:t xml:space="preserve">[Online] </w:t>
              </w:r>
              <w:r>
                <w:rPr>
                  <w:noProof/>
                </w:rPr>
                <w:br/>
                <w:t xml:space="preserve">Available at: </w:t>
              </w:r>
              <w:r>
                <w:rPr>
                  <w:noProof/>
                  <w:u w:val="single"/>
                </w:rPr>
                <w:t>https://www.legislation.gov.uk/ukpga/1996/18/section/123#:~:text=123%20Compensatory%20award.&amp;text=only%20the%20loss%20referable%20to,respect%20of%20the%20same%20dismissal.</w:t>
              </w:r>
              <w:r>
                <w:rPr>
                  <w:noProof/>
                </w:rPr>
                <w:br/>
                <w:t>[Accessed 07 05 2021].</w:t>
              </w:r>
            </w:p>
            <w:p w:rsidR="00EC259A" w:rsidRDefault="00EC259A" w:rsidP="00EC259A">
              <w:pPr>
                <w:pStyle w:val="Bibliography"/>
                <w:rPr>
                  <w:noProof/>
                </w:rPr>
              </w:pPr>
              <w:r>
                <w:rPr>
                  <w:noProof/>
                </w:rPr>
                <w:t xml:space="preserve">Legislation.gov, (2018). </w:t>
              </w:r>
              <w:r>
                <w:rPr>
                  <w:i/>
                  <w:iCs/>
                  <w:noProof/>
                </w:rPr>
                <w:t xml:space="preserve">Data Protection Act 2018. </w:t>
              </w:r>
              <w:r>
                <w:rPr>
                  <w:noProof/>
                </w:rPr>
                <w:t xml:space="preserve">[Online] </w:t>
              </w:r>
              <w:r>
                <w:rPr>
                  <w:noProof/>
                </w:rPr>
                <w:br/>
                <w:t xml:space="preserve">Available at: </w:t>
              </w:r>
              <w:r>
                <w:rPr>
                  <w:noProof/>
                  <w:u w:val="single"/>
                </w:rPr>
                <w:t>https://www.legislation.gov.uk/ukpga/2018/12/contents/enacted</w:t>
              </w:r>
              <w:r>
                <w:rPr>
                  <w:noProof/>
                </w:rPr>
                <w:br/>
                <w:t>[Accessed 09 05 2021].</w:t>
              </w:r>
            </w:p>
            <w:p w:rsidR="00EC259A" w:rsidRDefault="00EC259A" w:rsidP="00EC259A">
              <w:pPr>
                <w:pStyle w:val="Bibliography"/>
                <w:rPr>
                  <w:noProof/>
                </w:rPr>
              </w:pPr>
              <w:r>
                <w:rPr>
                  <w:noProof/>
                </w:rPr>
                <w:lastRenderedPageBreak/>
                <w:t xml:space="preserve">Lewis, D. &amp; Sargent, M., (2020). </w:t>
              </w:r>
              <w:r>
                <w:rPr>
                  <w:i/>
                  <w:iCs/>
                  <w:noProof/>
                </w:rPr>
                <w:t xml:space="preserve">Employment Law The Essentials. </w:t>
              </w:r>
              <w:r>
                <w:rPr>
                  <w:noProof/>
                </w:rPr>
                <w:t>15 ed. London: Kogan Page.</w:t>
              </w:r>
            </w:p>
            <w:p w:rsidR="00EC259A" w:rsidRDefault="00EC259A" w:rsidP="00EC259A">
              <w:pPr>
                <w:pStyle w:val="Bibliography"/>
                <w:rPr>
                  <w:noProof/>
                </w:rPr>
              </w:pPr>
              <w:r>
                <w:rPr>
                  <w:noProof/>
                </w:rPr>
                <w:t xml:space="preserve">McGregor, A., Magee, C. A., Caputi, P. &amp; Iverson, D., (2016). A job demands-resources approach to presenteeism. </w:t>
              </w:r>
              <w:r>
                <w:rPr>
                  <w:i/>
                  <w:iCs/>
                  <w:noProof/>
                </w:rPr>
                <w:t xml:space="preserve">Career Development International, </w:t>
              </w:r>
              <w:r>
                <w:rPr>
                  <w:noProof/>
                </w:rPr>
                <w:t>21(4), pp. 402-418.</w:t>
              </w:r>
            </w:p>
            <w:p w:rsidR="00EC259A" w:rsidRDefault="00EC259A" w:rsidP="00EC259A">
              <w:pPr>
                <w:pStyle w:val="Bibliography"/>
                <w:rPr>
                  <w:noProof/>
                </w:rPr>
              </w:pPr>
              <w:r>
                <w:rPr>
                  <w:noProof/>
                </w:rPr>
                <w:t xml:space="preserve">Medhurst, J., (2018). </w:t>
              </w:r>
              <w:r>
                <w:rPr>
                  <w:i/>
                  <w:iCs/>
                  <w:noProof/>
                </w:rPr>
                <w:t xml:space="preserve">Why the BHS v Burchell decision is still relevant 40 years on. </w:t>
              </w:r>
              <w:r>
                <w:rPr>
                  <w:noProof/>
                </w:rPr>
                <w:t xml:space="preserve">[Online] </w:t>
              </w:r>
              <w:r>
                <w:rPr>
                  <w:noProof/>
                </w:rPr>
                <w:br/>
                <w:t xml:space="preserve">Available at: </w:t>
              </w:r>
              <w:r>
                <w:rPr>
                  <w:noProof/>
                  <w:u w:val="single"/>
                </w:rPr>
                <w:t>https://www.personneltoday.com/hr/british-home-stores-v-burchell-40-years-on/</w:t>
              </w:r>
              <w:r>
                <w:rPr>
                  <w:noProof/>
                </w:rPr>
                <w:br/>
                <w:t>[Accessed 03 05 2021].</w:t>
              </w:r>
            </w:p>
            <w:p w:rsidR="00EC259A" w:rsidRDefault="00EC259A" w:rsidP="00EC259A">
              <w:pPr>
                <w:pStyle w:val="Bibliography"/>
                <w:rPr>
                  <w:noProof/>
                </w:rPr>
              </w:pPr>
              <w:r>
                <w:rPr>
                  <w:noProof/>
                </w:rPr>
                <w:t xml:space="preserve">Munro, S., (2015). </w:t>
              </w:r>
              <w:r>
                <w:rPr>
                  <w:i/>
                  <w:iCs/>
                  <w:noProof/>
                </w:rPr>
                <w:t xml:space="preserve">Responding to an employment tribunal claim: five tips for employers. </w:t>
              </w:r>
              <w:r>
                <w:rPr>
                  <w:noProof/>
                </w:rPr>
                <w:t xml:space="preserve">[Online] </w:t>
              </w:r>
              <w:r>
                <w:rPr>
                  <w:noProof/>
                </w:rPr>
                <w:br/>
                <w:t xml:space="preserve">Available at: </w:t>
              </w:r>
              <w:r>
                <w:rPr>
                  <w:noProof/>
                  <w:u w:val="single"/>
                </w:rPr>
                <w:t>https://www.personneltoday.com/hr/responding-to-an-employment-tribunal-claim-five-tips-for-employers/</w:t>
              </w:r>
              <w:r>
                <w:rPr>
                  <w:noProof/>
                </w:rPr>
                <w:br/>
                <w:t>[Accessed 03 05 2021].</w:t>
              </w:r>
            </w:p>
            <w:p w:rsidR="00EC259A" w:rsidRDefault="00EC259A" w:rsidP="00EC259A">
              <w:pPr>
                <w:pStyle w:val="Bibliography"/>
                <w:rPr>
                  <w:noProof/>
                </w:rPr>
              </w:pPr>
              <w:r>
                <w:rPr>
                  <w:noProof/>
                </w:rPr>
                <w:t xml:space="preserve">Xperth, (2021). </w:t>
              </w:r>
              <w:r>
                <w:rPr>
                  <w:i/>
                  <w:iCs/>
                  <w:noProof/>
                </w:rPr>
                <w:t xml:space="preserve">Unfair dismissal: Dismissal for health and safety reason can be automatically unfair where employer does not share employees belief in danger. </w:t>
              </w:r>
              <w:r>
                <w:rPr>
                  <w:noProof/>
                </w:rPr>
                <w:t xml:space="preserve">[Online] </w:t>
              </w:r>
              <w:r>
                <w:rPr>
                  <w:noProof/>
                </w:rPr>
                <w:br/>
                <w:t xml:space="preserve">Available at: </w:t>
              </w:r>
              <w:r>
                <w:rPr>
                  <w:noProof/>
                  <w:u w:val="single"/>
                </w:rPr>
                <w:t>https://www.xperthr.co.uk/law-reports/unfair-dismissal-dismissal-for-health-and-safety-reason-can-be-automatically-unfair-where-employer-does-not-share-employees-belief-in-danger/111914/</w:t>
              </w:r>
              <w:r>
                <w:rPr>
                  <w:noProof/>
                </w:rPr>
                <w:br/>
                <w:t>[Accessed 07 05 2021].</w:t>
              </w:r>
            </w:p>
            <w:p w:rsidR="007E78E9" w:rsidRDefault="007E78E9" w:rsidP="00EC259A">
              <w:r>
                <w:fldChar w:fldCharType="end"/>
              </w:r>
            </w:p>
          </w:sdtContent>
        </w:sdt>
      </w:sdtContent>
    </w:sdt>
    <w:p w:rsidR="007E78E9" w:rsidRPr="00331BCB" w:rsidRDefault="007E78E9" w:rsidP="00FC367B">
      <w:pPr>
        <w:rPr>
          <w:rFonts w:ascii="Arial" w:hAnsi="Arial" w:cs="Arial"/>
          <w:sz w:val="24"/>
          <w:szCs w:val="24"/>
        </w:rPr>
      </w:pPr>
    </w:p>
    <w:sectPr w:rsidR="007E78E9" w:rsidRPr="00331BCB" w:rsidSect="0041272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1C88" w:rsidRDefault="008A1C88" w:rsidP="00A47E77">
      <w:pPr>
        <w:spacing w:after="0" w:line="240" w:lineRule="auto"/>
      </w:pPr>
      <w:r>
        <w:separator/>
      </w:r>
    </w:p>
  </w:endnote>
  <w:endnote w:type="continuationSeparator" w:id="0">
    <w:p w:rsidR="008A1C88" w:rsidRDefault="008A1C88" w:rsidP="00A47E7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1C88" w:rsidRDefault="008A1C88" w:rsidP="00A47E77">
      <w:pPr>
        <w:spacing w:after="0" w:line="240" w:lineRule="auto"/>
      </w:pPr>
      <w:r>
        <w:separator/>
      </w:r>
    </w:p>
  </w:footnote>
  <w:footnote w:type="continuationSeparator" w:id="0">
    <w:p w:rsidR="008A1C88" w:rsidRDefault="008A1C88" w:rsidP="00A47E7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07FF5"/>
    <w:multiLevelType w:val="hybridMultilevel"/>
    <w:tmpl w:val="780E2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67365DE"/>
    <w:multiLevelType w:val="hybridMultilevel"/>
    <w:tmpl w:val="8BEC8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9D65894"/>
    <w:multiLevelType w:val="multilevel"/>
    <w:tmpl w:val="D190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3524BA3"/>
    <w:multiLevelType w:val="hybridMultilevel"/>
    <w:tmpl w:val="0090D574"/>
    <w:lvl w:ilvl="0" w:tplc="08090001">
      <w:start w:val="1"/>
      <w:numFmt w:val="bullet"/>
      <w:lvlText w:val=""/>
      <w:lvlJc w:val="left"/>
      <w:pPr>
        <w:ind w:left="837" w:hanging="360"/>
      </w:pPr>
      <w:rPr>
        <w:rFonts w:ascii="Symbol" w:hAnsi="Symbol" w:hint="default"/>
      </w:rPr>
    </w:lvl>
    <w:lvl w:ilvl="1" w:tplc="08090003" w:tentative="1">
      <w:start w:val="1"/>
      <w:numFmt w:val="bullet"/>
      <w:lvlText w:val="o"/>
      <w:lvlJc w:val="left"/>
      <w:pPr>
        <w:ind w:left="1557" w:hanging="360"/>
      </w:pPr>
      <w:rPr>
        <w:rFonts w:ascii="Courier New" w:hAnsi="Courier New" w:cs="Courier New" w:hint="default"/>
      </w:rPr>
    </w:lvl>
    <w:lvl w:ilvl="2" w:tplc="08090005" w:tentative="1">
      <w:start w:val="1"/>
      <w:numFmt w:val="bullet"/>
      <w:lvlText w:val=""/>
      <w:lvlJc w:val="left"/>
      <w:pPr>
        <w:ind w:left="2277" w:hanging="360"/>
      </w:pPr>
      <w:rPr>
        <w:rFonts w:ascii="Wingdings" w:hAnsi="Wingdings" w:hint="default"/>
      </w:rPr>
    </w:lvl>
    <w:lvl w:ilvl="3" w:tplc="08090001" w:tentative="1">
      <w:start w:val="1"/>
      <w:numFmt w:val="bullet"/>
      <w:lvlText w:val=""/>
      <w:lvlJc w:val="left"/>
      <w:pPr>
        <w:ind w:left="2997" w:hanging="360"/>
      </w:pPr>
      <w:rPr>
        <w:rFonts w:ascii="Symbol" w:hAnsi="Symbol" w:hint="default"/>
      </w:rPr>
    </w:lvl>
    <w:lvl w:ilvl="4" w:tplc="08090003" w:tentative="1">
      <w:start w:val="1"/>
      <w:numFmt w:val="bullet"/>
      <w:lvlText w:val="o"/>
      <w:lvlJc w:val="left"/>
      <w:pPr>
        <w:ind w:left="3717" w:hanging="360"/>
      </w:pPr>
      <w:rPr>
        <w:rFonts w:ascii="Courier New" w:hAnsi="Courier New" w:cs="Courier New" w:hint="default"/>
      </w:rPr>
    </w:lvl>
    <w:lvl w:ilvl="5" w:tplc="08090005" w:tentative="1">
      <w:start w:val="1"/>
      <w:numFmt w:val="bullet"/>
      <w:lvlText w:val=""/>
      <w:lvlJc w:val="left"/>
      <w:pPr>
        <w:ind w:left="4437" w:hanging="360"/>
      </w:pPr>
      <w:rPr>
        <w:rFonts w:ascii="Wingdings" w:hAnsi="Wingdings" w:hint="default"/>
      </w:rPr>
    </w:lvl>
    <w:lvl w:ilvl="6" w:tplc="08090001" w:tentative="1">
      <w:start w:val="1"/>
      <w:numFmt w:val="bullet"/>
      <w:lvlText w:val=""/>
      <w:lvlJc w:val="left"/>
      <w:pPr>
        <w:ind w:left="5157" w:hanging="360"/>
      </w:pPr>
      <w:rPr>
        <w:rFonts w:ascii="Symbol" w:hAnsi="Symbol" w:hint="default"/>
      </w:rPr>
    </w:lvl>
    <w:lvl w:ilvl="7" w:tplc="08090003" w:tentative="1">
      <w:start w:val="1"/>
      <w:numFmt w:val="bullet"/>
      <w:lvlText w:val="o"/>
      <w:lvlJc w:val="left"/>
      <w:pPr>
        <w:ind w:left="5877" w:hanging="360"/>
      </w:pPr>
      <w:rPr>
        <w:rFonts w:ascii="Courier New" w:hAnsi="Courier New" w:cs="Courier New" w:hint="default"/>
      </w:rPr>
    </w:lvl>
    <w:lvl w:ilvl="8" w:tplc="08090005" w:tentative="1">
      <w:start w:val="1"/>
      <w:numFmt w:val="bullet"/>
      <w:lvlText w:val=""/>
      <w:lvlJc w:val="left"/>
      <w:pPr>
        <w:ind w:left="6597" w:hanging="360"/>
      </w:pPr>
      <w:rPr>
        <w:rFonts w:ascii="Wingdings" w:hAnsi="Wingdings" w:hint="default"/>
      </w:rPr>
    </w:lvl>
  </w:abstractNum>
  <w:abstractNum w:abstractNumId="4">
    <w:nsid w:val="23CE5A16"/>
    <w:multiLevelType w:val="hybridMultilevel"/>
    <w:tmpl w:val="4BAC7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BE93AC1"/>
    <w:multiLevelType w:val="hybridMultilevel"/>
    <w:tmpl w:val="96607A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CA2013C"/>
    <w:multiLevelType w:val="hybridMultilevel"/>
    <w:tmpl w:val="138A0B9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7">
    <w:nsid w:val="32116FF7"/>
    <w:multiLevelType w:val="hybridMultilevel"/>
    <w:tmpl w:val="715681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377416F0"/>
    <w:multiLevelType w:val="multilevel"/>
    <w:tmpl w:val="37F2B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7FE5D18"/>
    <w:multiLevelType w:val="multilevel"/>
    <w:tmpl w:val="77405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4549CB"/>
    <w:multiLevelType w:val="hybridMultilevel"/>
    <w:tmpl w:val="56021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6513D"/>
    <w:multiLevelType w:val="multilevel"/>
    <w:tmpl w:val="29CA817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B332D0B"/>
    <w:multiLevelType w:val="hybridMultilevel"/>
    <w:tmpl w:val="890293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C812EAE"/>
    <w:multiLevelType w:val="hybridMultilevel"/>
    <w:tmpl w:val="0CAA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C9A6248"/>
    <w:multiLevelType w:val="multilevel"/>
    <w:tmpl w:val="52760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AFE0665"/>
    <w:multiLevelType w:val="multilevel"/>
    <w:tmpl w:val="F6D61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CB676EF"/>
    <w:multiLevelType w:val="hybridMultilevel"/>
    <w:tmpl w:val="527484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A9770D2"/>
    <w:multiLevelType w:val="hybridMultilevel"/>
    <w:tmpl w:val="80B65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7CE36A66"/>
    <w:multiLevelType w:val="hybridMultilevel"/>
    <w:tmpl w:val="424A8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4"/>
  </w:num>
  <w:num w:numId="3">
    <w:abstractNumId w:val="10"/>
  </w:num>
  <w:num w:numId="4">
    <w:abstractNumId w:val="8"/>
  </w:num>
  <w:num w:numId="5">
    <w:abstractNumId w:val="12"/>
  </w:num>
  <w:num w:numId="6">
    <w:abstractNumId w:val="1"/>
  </w:num>
  <w:num w:numId="7">
    <w:abstractNumId w:val="7"/>
  </w:num>
  <w:num w:numId="8">
    <w:abstractNumId w:val="6"/>
  </w:num>
  <w:num w:numId="9">
    <w:abstractNumId w:val="9"/>
  </w:num>
  <w:num w:numId="10">
    <w:abstractNumId w:val="5"/>
  </w:num>
  <w:num w:numId="11">
    <w:abstractNumId w:val="15"/>
  </w:num>
  <w:num w:numId="12">
    <w:abstractNumId w:val="18"/>
  </w:num>
  <w:num w:numId="13">
    <w:abstractNumId w:val="16"/>
  </w:num>
  <w:num w:numId="14">
    <w:abstractNumId w:val="0"/>
  </w:num>
  <w:num w:numId="15">
    <w:abstractNumId w:val="14"/>
  </w:num>
  <w:num w:numId="16">
    <w:abstractNumId w:val="3"/>
  </w:num>
  <w:num w:numId="17">
    <w:abstractNumId w:val="13"/>
  </w:num>
  <w:num w:numId="18">
    <w:abstractNumId w:val="11"/>
  </w:num>
  <w:num w:numId="1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8E1817"/>
    <w:rsid w:val="00005CCE"/>
    <w:rsid w:val="00022FDB"/>
    <w:rsid w:val="00033970"/>
    <w:rsid w:val="00045291"/>
    <w:rsid w:val="0004613E"/>
    <w:rsid w:val="00046553"/>
    <w:rsid w:val="00053716"/>
    <w:rsid w:val="00053DDD"/>
    <w:rsid w:val="00057EE6"/>
    <w:rsid w:val="00062BD4"/>
    <w:rsid w:val="00076FB4"/>
    <w:rsid w:val="00081726"/>
    <w:rsid w:val="00081964"/>
    <w:rsid w:val="000D034E"/>
    <w:rsid w:val="000F1905"/>
    <w:rsid w:val="00101A7A"/>
    <w:rsid w:val="0010602D"/>
    <w:rsid w:val="00106E63"/>
    <w:rsid w:val="001231F8"/>
    <w:rsid w:val="0014374C"/>
    <w:rsid w:val="00146EAD"/>
    <w:rsid w:val="001561ED"/>
    <w:rsid w:val="00161326"/>
    <w:rsid w:val="00163F91"/>
    <w:rsid w:val="001725A3"/>
    <w:rsid w:val="001738A4"/>
    <w:rsid w:val="001743A2"/>
    <w:rsid w:val="00174EFB"/>
    <w:rsid w:val="00184D54"/>
    <w:rsid w:val="00197626"/>
    <w:rsid w:val="001A3C05"/>
    <w:rsid w:val="001D71F7"/>
    <w:rsid w:val="001E0511"/>
    <w:rsid w:val="001F0B67"/>
    <w:rsid w:val="001F5A95"/>
    <w:rsid w:val="002026D8"/>
    <w:rsid w:val="00254527"/>
    <w:rsid w:val="0025519E"/>
    <w:rsid w:val="00270439"/>
    <w:rsid w:val="002A3C63"/>
    <w:rsid w:val="002B37BE"/>
    <w:rsid w:val="002C6FC1"/>
    <w:rsid w:val="002C7C13"/>
    <w:rsid w:val="002D0FCF"/>
    <w:rsid w:val="002D12F6"/>
    <w:rsid w:val="002F4491"/>
    <w:rsid w:val="003165EC"/>
    <w:rsid w:val="00331BCB"/>
    <w:rsid w:val="003372F5"/>
    <w:rsid w:val="00366638"/>
    <w:rsid w:val="00370F18"/>
    <w:rsid w:val="003753CD"/>
    <w:rsid w:val="0038103C"/>
    <w:rsid w:val="00385D4F"/>
    <w:rsid w:val="00396F26"/>
    <w:rsid w:val="003A43AB"/>
    <w:rsid w:val="003C6F3D"/>
    <w:rsid w:val="003E31F5"/>
    <w:rsid w:val="004012D6"/>
    <w:rsid w:val="00412725"/>
    <w:rsid w:val="00416F82"/>
    <w:rsid w:val="00424015"/>
    <w:rsid w:val="00461123"/>
    <w:rsid w:val="004654F1"/>
    <w:rsid w:val="0048477A"/>
    <w:rsid w:val="004A15D9"/>
    <w:rsid w:val="004B5846"/>
    <w:rsid w:val="004E0F79"/>
    <w:rsid w:val="004F2335"/>
    <w:rsid w:val="004F2E03"/>
    <w:rsid w:val="00505842"/>
    <w:rsid w:val="0051191C"/>
    <w:rsid w:val="005271E4"/>
    <w:rsid w:val="0053166C"/>
    <w:rsid w:val="00531F8A"/>
    <w:rsid w:val="005443F6"/>
    <w:rsid w:val="005716BD"/>
    <w:rsid w:val="005728BF"/>
    <w:rsid w:val="00577A36"/>
    <w:rsid w:val="00582A4F"/>
    <w:rsid w:val="0058767A"/>
    <w:rsid w:val="00590527"/>
    <w:rsid w:val="005A2C5C"/>
    <w:rsid w:val="005D51F0"/>
    <w:rsid w:val="005F4F3C"/>
    <w:rsid w:val="00606925"/>
    <w:rsid w:val="006202CC"/>
    <w:rsid w:val="00637C15"/>
    <w:rsid w:val="0067296B"/>
    <w:rsid w:val="00674C02"/>
    <w:rsid w:val="00681358"/>
    <w:rsid w:val="00692EE4"/>
    <w:rsid w:val="006B08D0"/>
    <w:rsid w:val="006E6598"/>
    <w:rsid w:val="007047D9"/>
    <w:rsid w:val="0075278D"/>
    <w:rsid w:val="00761A02"/>
    <w:rsid w:val="00772F57"/>
    <w:rsid w:val="00783E3A"/>
    <w:rsid w:val="007A7A89"/>
    <w:rsid w:val="007C31FD"/>
    <w:rsid w:val="007D66A5"/>
    <w:rsid w:val="007D66F9"/>
    <w:rsid w:val="007E32A1"/>
    <w:rsid w:val="007E78E9"/>
    <w:rsid w:val="007F494D"/>
    <w:rsid w:val="007F79E9"/>
    <w:rsid w:val="00810D7D"/>
    <w:rsid w:val="00811A78"/>
    <w:rsid w:val="008169D6"/>
    <w:rsid w:val="00827653"/>
    <w:rsid w:val="00827A7B"/>
    <w:rsid w:val="008312AB"/>
    <w:rsid w:val="0083311E"/>
    <w:rsid w:val="00841F71"/>
    <w:rsid w:val="008647C5"/>
    <w:rsid w:val="00874AA7"/>
    <w:rsid w:val="008A05C6"/>
    <w:rsid w:val="008A1C88"/>
    <w:rsid w:val="008B149E"/>
    <w:rsid w:val="008B437B"/>
    <w:rsid w:val="008E1817"/>
    <w:rsid w:val="008E6237"/>
    <w:rsid w:val="008F1561"/>
    <w:rsid w:val="008F4B0B"/>
    <w:rsid w:val="008F6D18"/>
    <w:rsid w:val="00904E3A"/>
    <w:rsid w:val="0090714F"/>
    <w:rsid w:val="00925FDB"/>
    <w:rsid w:val="00933B9E"/>
    <w:rsid w:val="0094450A"/>
    <w:rsid w:val="00953769"/>
    <w:rsid w:val="00965769"/>
    <w:rsid w:val="00967AE5"/>
    <w:rsid w:val="00977BFC"/>
    <w:rsid w:val="00982E1D"/>
    <w:rsid w:val="009910CB"/>
    <w:rsid w:val="009971EA"/>
    <w:rsid w:val="009A0CBB"/>
    <w:rsid w:val="009A352F"/>
    <w:rsid w:val="009B2D62"/>
    <w:rsid w:val="009D6087"/>
    <w:rsid w:val="009D7261"/>
    <w:rsid w:val="00A0266E"/>
    <w:rsid w:val="00A0730A"/>
    <w:rsid w:val="00A372E9"/>
    <w:rsid w:val="00A47E77"/>
    <w:rsid w:val="00A53FFF"/>
    <w:rsid w:val="00A632ED"/>
    <w:rsid w:val="00A91F1F"/>
    <w:rsid w:val="00A9402C"/>
    <w:rsid w:val="00AA42F0"/>
    <w:rsid w:val="00AB01CD"/>
    <w:rsid w:val="00AB7C37"/>
    <w:rsid w:val="00AD5EDA"/>
    <w:rsid w:val="00AE21F8"/>
    <w:rsid w:val="00AF741F"/>
    <w:rsid w:val="00B10FE1"/>
    <w:rsid w:val="00B30E39"/>
    <w:rsid w:val="00B425CC"/>
    <w:rsid w:val="00B51299"/>
    <w:rsid w:val="00B52B92"/>
    <w:rsid w:val="00B74A82"/>
    <w:rsid w:val="00B767CB"/>
    <w:rsid w:val="00B95631"/>
    <w:rsid w:val="00BA13B7"/>
    <w:rsid w:val="00BA1B5C"/>
    <w:rsid w:val="00BA2FC8"/>
    <w:rsid w:val="00BB250A"/>
    <w:rsid w:val="00BB6121"/>
    <w:rsid w:val="00C00C54"/>
    <w:rsid w:val="00C078DA"/>
    <w:rsid w:val="00C10FB8"/>
    <w:rsid w:val="00C22E42"/>
    <w:rsid w:val="00C40B46"/>
    <w:rsid w:val="00C42314"/>
    <w:rsid w:val="00C443CE"/>
    <w:rsid w:val="00C46F86"/>
    <w:rsid w:val="00C6547D"/>
    <w:rsid w:val="00CA448A"/>
    <w:rsid w:val="00CB6E42"/>
    <w:rsid w:val="00CD3ADE"/>
    <w:rsid w:val="00CD423B"/>
    <w:rsid w:val="00CF111C"/>
    <w:rsid w:val="00CF75F1"/>
    <w:rsid w:val="00D0774F"/>
    <w:rsid w:val="00D17631"/>
    <w:rsid w:val="00D377E5"/>
    <w:rsid w:val="00D757AA"/>
    <w:rsid w:val="00D77841"/>
    <w:rsid w:val="00D918B0"/>
    <w:rsid w:val="00D95E0F"/>
    <w:rsid w:val="00DB7FFC"/>
    <w:rsid w:val="00DC0523"/>
    <w:rsid w:val="00DD6DAA"/>
    <w:rsid w:val="00DE6517"/>
    <w:rsid w:val="00E02FC9"/>
    <w:rsid w:val="00E078E2"/>
    <w:rsid w:val="00E133B5"/>
    <w:rsid w:val="00E334FD"/>
    <w:rsid w:val="00E351F2"/>
    <w:rsid w:val="00E402BD"/>
    <w:rsid w:val="00E425D4"/>
    <w:rsid w:val="00E55B51"/>
    <w:rsid w:val="00E65AC9"/>
    <w:rsid w:val="00E66187"/>
    <w:rsid w:val="00E70FC9"/>
    <w:rsid w:val="00E72242"/>
    <w:rsid w:val="00E825FA"/>
    <w:rsid w:val="00E854D0"/>
    <w:rsid w:val="00E86EA5"/>
    <w:rsid w:val="00E8738C"/>
    <w:rsid w:val="00E903BC"/>
    <w:rsid w:val="00EB4B71"/>
    <w:rsid w:val="00EC259A"/>
    <w:rsid w:val="00EE6F8A"/>
    <w:rsid w:val="00EF03A2"/>
    <w:rsid w:val="00F01A3B"/>
    <w:rsid w:val="00F12C8A"/>
    <w:rsid w:val="00F3647A"/>
    <w:rsid w:val="00F75FED"/>
    <w:rsid w:val="00F9233E"/>
    <w:rsid w:val="00F95B8B"/>
    <w:rsid w:val="00FA7744"/>
    <w:rsid w:val="00FB1BF5"/>
    <w:rsid w:val="00FC367B"/>
    <w:rsid w:val="00FD7F0D"/>
    <w:rsid w:val="00FE1302"/>
    <w:rsid w:val="00FF177B"/>
    <w:rsid w:val="00FF29E3"/>
    <w:rsid w:val="00FF436A"/>
    <w:rsid w:val="00FF6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2725"/>
  </w:style>
  <w:style w:type="paragraph" w:styleId="Heading1">
    <w:name w:val="heading 1"/>
    <w:basedOn w:val="Normal"/>
    <w:next w:val="Normal"/>
    <w:link w:val="Heading1Char"/>
    <w:uiPriority w:val="9"/>
    <w:qFormat/>
    <w:rsid w:val="008E18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E181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761A02"/>
    <w:pPr>
      <w:keepNext/>
      <w:keepLines/>
      <w:spacing w:before="200" w:after="0"/>
      <w:outlineLvl w:val="2"/>
    </w:pPr>
    <w:rPr>
      <w:rFonts w:asciiTheme="majorHAnsi" w:eastAsiaTheme="majorEastAsia" w:hAnsiTheme="majorHAnsi" w:cstheme="majorBidi"/>
      <w:b/>
      <w:bCs/>
      <w:color w:val="4F81BD" w:themeColor="accent1"/>
    </w:rPr>
  </w:style>
  <w:style w:type="paragraph" w:styleId="Heading5">
    <w:name w:val="heading 5"/>
    <w:basedOn w:val="Normal"/>
    <w:next w:val="Normal"/>
    <w:link w:val="Heading5Char"/>
    <w:uiPriority w:val="9"/>
    <w:semiHidden/>
    <w:unhideWhenUsed/>
    <w:qFormat/>
    <w:rsid w:val="00E903BC"/>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181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E1817"/>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8E181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E1817"/>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FD7F0D"/>
    <w:pPr>
      <w:ind w:left="720"/>
      <w:contextualSpacing/>
    </w:pPr>
  </w:style>
  <w:style w:type="paragraph" w:styleId="NormalWeb">
    <w:name w:val="Normal (Web)"/>
    <w:basedOn w:val="Normal"/>
    <w:uiPriority w:val="99"/>
    <w:semiHidden/>
    <w:unhideWhenUsed/>
    <w:rsid w:val="00062B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62BD4"/>
    <w:rPr>
      <w:color w:val="0000FF"/>
      <w:u w:val="single"/>
    </w:rPr>
  </w:style>
  <w:style w:type="paragraph" w:styleId="BalloonText">
    <w:name w:val="Balloon Text"/>
    <w:basedOn w:val="Normal"/>
    <w:link w:val="BalloonTextChar"/>
    <w:uiPriority w:val="99"/>
    <w:semiHidden/>
    <w:unhideWhenUsed/>
    <w:rsid w:val="00904E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4E3A"/>
    <w:rPr>
      <w:rFonts w:ascii="Tahoma" w:hAnsi="Tahoma" w:cs="Tahoma"/>
      <w:sz w:val="16"/>
      <w:szCs w:val="16"/>
    </w:rPr>
  </w:style>
  <w:style w:type="character" w:customStyle="1" w:styleId="Heading3Char">
    <w:name w:val="Heading 3 Char"/>
    <w:basedOn w:val="DefaultParagraphFont"/>
    <w:link w:val="Heading3"/>
    <w:uiPriority w:val="9"/>
    <w:rsid w:val="00761A02"/>
    <w:rPr>
      <w:rFonts w:asciiTheme="majorHAnsi" w:eastAsiaTheme="majorEastAsia" w:hAnsiTheme="majorHAnsi" w:cstheme="majorBidi"/>
      <w:b/>
      <w:bCs/>
      <w:color w:val="4F81BD" w:themeColor="accent1"/>
    </w:rPr>
  </w:style>
  <w:style w:type="character" w:customStyle="1" w:styleId="Heading5Char">
    <w:name w:val="Heading 5 Char"/>
    <w:basedOn w:val="DefaultParagraphFont"/>
    <w:link w:val="Heading5"/>
    <w:uiPriority w:val="9"/>
    <w:semiHidden/>
    <w:rsid w:val="00E903BC"/>
    <w:rPr>
      <w:rFonts w:asciiTheme="majorHAnsi" w:eastAsiaTheme="majorEastAsia" w:hAnsiTheme="majorHAnsi" w:cstheme="majorBidi"/>
      <w:color w:val="243F60" w:themeColor="accent1" w:themeShade="7F"/>
    </w:rPr>
  </w:style>
  <w:style w:type="character" w:customStyle="1" w:styleId="legds">
    <w:name w:val="legds"/>
    <w:basedOn w:val="DefaultParagraphFont"/>
    <w:rsid w:val="00E903BC"/>
  </w:style>
  <w:style w:type="character" w:customStyle="1" w:styleId="legaddition">
    <w:name w:val="legaddition"/>
    <w:basedOn w:val="DefaultParagraphFont"/>
    <w:rsid w:val="00E903BC"/>
  </w:style>
  <w:style w:type="paragraph" w:customStyle="1" w:styleId="legrhs">
    <w:name w:val="legrhs"/>
    <w:basedOn w:val="Normal"/>
    <w:rsid w:val="00E90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changedelimiter">
    <w:name w:val="legchangedelimiter"/>
    <w:basedOn w:val="DefaultParagraphFont"/>
    <w:rsid w:val="00E903BC"/>
  </w:style>
  <w:style w:type="paragraph" w:customStyle="1" w:styleId="legclearfix">
    <w:name w:val="legclearfix"/>
    <w:basedOn w:val="Normal"/>
    <w:rsid w:val="001976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b-4">
    <w:name w:val="mb-4"/>
    <w:basedOn w:val="Normal"/>
    <w:rsid w:val="005716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716BD"/>
    <w:rPr>
      <w:i/>
      <w:iCs/>
    </w:rPr>
  </w:style>
  <w:style w:type="character" w:customStyle="1" w:styleId="titletitle">
    <w:name w:val="title__title"/>
    <w:basedOn w:val="DefaultParagraphFont"/>
    <w:rsid w:val="00FF29E3"/>
  </w:style>
  <w:style w:type="paragraph" w:styleId="Caption">
    <w:name w:val="caption"/>
    <w:basedOn w:val="Normal"/>
    <w:next w:val="Normal"/>
    <w:uiPriority w:val="35"/>
    <w:unhideWhenUsed/>
    <w:qFormat/>
    <w:rsid w:val="005271E4"/>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A47E7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A47E77"/>
  </w:style>
  <w:style w:type="paragraph" w:styleId="Footer">
    <w:name w:val="footer"/>
    <w:basedOn w:val="Normal"/>
    <w:link w:val="FooterChar"/>
    <w:uiPriority w:val="99"/>
    <w:semiHidden/>
    <w:unhideWhenUsed/>
    <w:rsid w:val="00A47E77"/>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A47E77"/>
  </w:style>
  <w:style w:type="paragraph" w:styleId="Bibliography">
    <w:name w:val="Bibliography"/>
    <w:basedOn w:val="Normal"/>
    <w:next w:val="Normal"/>
    <w:uiPriority w:val="37"/>
    <w:unhideWhenUsed/>
    <w:rsid w:val="007E78E9"/>
  </w:style>
</w:styles>
</file>

<file path=word/webSettings.xml><?xml version="1.0" encoding="utf-8"?>
<w:webSettings xmlns:r="http://schemas.openxmlformats.org/officeDocument/2006/relationships" xmlns:w="http://schemas.openxmlformats.org/wordprocessingml/2006/main">
  <w:divs>
    <w:div w:id="316999516">
      <w:bodyDiv w:val="1"/>
      <w:marLeft w:val="0"/>
      <w:marRight w:val="0"/>
      <w:marTop w:val="0"/>
      <w:marBottom w:val="0"/>
      <w:divBdr>
        <w:top w:val="none" w:sz="0" w:space="0" w:color="auto"/>
        <w:left w:val="none" w:sz="0" w:space="0" w:color="auto"/>
        <w:bottom w:val="none" w:sz="0" w:space="0" w:color="auto"/>
        <w:right w:val="none" w:sz="0" w:space="0" w:color="auto"/>
      </w:divBdr>
    </w:div>
    <w:div w:id="373847440">
      <w:bodyDiv w:val="1"/>
      <w:marLeft w:val="0"/>
      <w:marRight w:val="0"/>
      <w:marTop w:val="0"/>
      <w:marBottom w:val="0"/>
      <w:divBdr>
        <w:top w:val="none" w:sz="0" w:space="0" w:color="auto"/>
        <w:left w:val="none" w:sz="0" w:space="0" w:color="auto"/>
        <w:bottom w:val="none" w:sz="0" w:space="0" w:color="auto"/>
        <w:right w:val="none" w:sz="0" w:space="0" w:color="auto"/>
      </w:divBdr>
    </w:div>
    <w:div w:id="387804315">
      <w:bodyDiv w:val="1"/>
      <w:marLeft w:val="0"/>
      <w:marRight w:val="0"/>
      <w:marTop w:val="0"/>
      <w:marBottom w:val="0"/>
      <w:divBdr>
        <w:top w:val="none" w:sz="0" w:space="0" w:color="auto"/>
        <w:left w:val="none" w:sz="0" w:space="0" w:color="auto"/>
        <w:bottom w:val="none" w:sz="0" w:space="0" w:color="auto"/>
        <w:right w:val="none" w:sz="0" w:space="0" w:color="auto"/>
      </w:divBdr>
    </w:div>
    <w:div w:id="436025627">
      <w:bodyDiv w:val="1"/>
      <w:marLeft w:val="0"/>
      <w:marRight w:val="0"/>
      <w:marTop w:val="0"/>
      <w:marBottom w:val="0"/>
      <w:divBdr>
        <w:top w:val="none" w:sz="0" w:space="0" w:color="auto"/>
        <w:left w:val="none" w:sz="0" w:space="0" w:color="auto"/>
        <w:bottom w:val="none" w:sz="0" w:space="0" w:color="auto"/>
        <w:right w:val="none" w:sz="0" w:space="0" w:color="auto"/>
      </w:divBdr>
    </w:div>
    <w:div w:id="672417611">
      <w:bodyDiv w:val="1"/>
      <w:marLeft w:val="0"/>
      <w:marRight w:val="0"/>
      <w:marTop w:val="0"/>
      <w:marBottom w:val="0"/>
      <w:divBdr>
        <w:top w:val="none" w:sz="0" w:space="0" w:color="auto"/>
        <w:left w:val="none" w:sz="0" w:space="0" w:color="auto"/>
        <w:bottom w:val="none" w:sz="0" w:space="0" w:color="auto"/>
        <w:right w:val="none" w:sz="0" w:space="0" w:color="auto"/>
      </w:divBdr>
    </w:div>
    <w:div w:id="1142575083">
      <w:bodyDiv w:val="1"/>
      <w:marLeft w:val="0"/>
      <w:marRight w:val="0"/>
      <w:marTop w:val="0"/>
      <w:marBottom w:val="0"/>
      <w:divBdr>
        <w:top w:val="none" w:sz="0" w:space="0" w:color="auto"/>
        <w:left w:val="none" w:sz="0" w:space="0" w:color="auto"/>
        <w:bottom w:val="none" w:sz="0" w:space="0" w:color="auto"/>
        <w:right w:val="none" w:sz="0" w:space="0" w:color="auto"/>
      </w:divBdr>
    </w:div>
    <w:div w:id="1264415073">
      <w:bodyDiv w:val="1"/>
      <w:marLeft w:val="0"/>
      <w:marRight w:val="0"/>
      <w:marTop w:val="0"/>
      <w:marBottom w:val="0"/>
      <w:divBdr>
        <w:top w:val="none" w:sz="0" w:space="0" w:color="auto"/>
        <w:left w:val="none" w:sz="0" w:space="0" w:color="auto"/>
        <w:bottom w:val="none" w:sz="0" w:space="0" w:color="auto"/>
        <w:right w:val="none" w:sz="0" w:space="0" w:color="auto"/>
      </w:divBdr>
    </w:div>
    <w:div w:id="1404841154">
      <w:bodyDiv w:val="1"/>
      <w:marLeft w:val="0"/>
      <w:marRight w:val="0"/>
      <w:marTop w:val="0"/>
      <w:marBottom w:val="0"/>
      <w:divBdr>
        <w:top w:val="none" w:sz="0" w:space="0" w:color="auto"/>
        <w:left w:val="none" w:sz="0" w:space="0" w:color="auto"/>
        <w:bottom w:val="none" w:sz="0" w:space="0" w:color="auto"/>
        <w:right w:val="none" w:sz="0" w:space="0" w:color="auto"/>
      </w:divBdr>
    </w:div>
    <w:div w:id="1448819500">
      <w:bodyDiv w:val="1"/>
      <w:marLeft w:val="0"/>
      <w:marRight w:val="0"/>
      <w:marTop w:val="0"/>
      <w:marBottom w:val="0"/>
      <w:divBdr>
        <w:top w:val="none" w:sz="0" w:space="0" w:color="auto"/>
        <w:left w:val="none" w:sz="0" w:space="0" w:color="auto"/>
        <w:bottom w:val="none" w:sz="0" w:space="0" w:color="auto"/>
        <w:right w:val="none" w:sz="0" w:space="0" w:color="auto"/>
      </w:divBdr>
    </w:div>
    <w:div w:id="1549485554">
      <w:bodyDiv w:val="1"/>
      <w:marLeft w:val="0"/>
      <w:marRight w:val="0"/>
      <w:marTop w:val="0"/>
      <w:marBottom w:val="0"/>
      <w:divBdr>
        <w:top w:val="none" w:sz="0" w:space="0" w:color="auto"/>
        <w:left w:val="none" w:sz="0" w:space="0" w:color="auto"/>
        <w:bottom w:val="none" w:sz="0" w:space="0" w:color="auto"/>
        <w:right w:val="none" w:sz="0" w:space="0" w:color="auto"/>
      </w:divBdr>
    </w:div>
    <w:div w:id="2078625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being-taken-to-employment-tribunal-by-employe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v.uk/government/publications/the-right-to-request-flexible-working-form" TargetMode="Externa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GOV18</b:Tag>
    <b:SourceType>InternetSite</b:SourceType>
    <b:Guid>{7FB7F2BF-9B44-4EFD-8CB7-3A73B8AD422B}</b:Guid>
    <b:LCID>0</b:LCID>
    <b:Author>
      <b:Author>
        <b:Corporate>GOV.UK</b:Corporate>
      </b:Author>
    </b:Author>
    <b:Title>Form ET3: Respond to a claim made to an employment tribunal</b:Title>
    <b:InternetSiteTitle>HM Courts &amp; Tribunals Service</b:InternetSiteTitle>
    <b:Year>2018</b:Year>
    <b:Month>09</b:Month>
    <b:Day>18</b:Day>
    <b:YearAccessed>2021</b:YearAccessed>
    <b:MonthAccessed>05</b:MonthAccessed>
    <b:DayAccessed>03</b:DayAccessed>
    <b:URL>https://www.gov.uk/government/publications/respond-to-a-claim-made-to-an-employment-tribunal-form-et3</b:URL>
    <b:RefOrder>2</b:RefOrder>
  </b:Source>
  <b:Source>
    <b:Tag>Sus15</b:Tag>
    <b:SourceType>InternetSite</b:SourceType>
    <b:Guid>{0B3992A4-0685-4F6B-A259-82BBFB4FEA32}</b:Guid>
    <b:LCID>0</b:LCID>
    <b:Author>
      <b:Author>
        <b:NameList>
          <b:Person>
            <b:Last>Munro</b:Last>
            <b:First>Susie</b:First>
          </b:Person>
        </b:NameList>
      </b:Author>
    </b:Author>
    <b:Title>Responding to an employment tribunal claim: five tips for employers</b:Title>
    <b:Year>2015</b:Year>
    <b:YearAccessed>2021</b:YearAccessed>
    <b:MonthAccessed>05</b:MonthAccessed>
    <b:DayAccessed>03</b:DayAccessed>
    <b:URL>https://www.personneltoday.com/hr/responding-to-an-employment-tribunal-claim-five-tips-for-employers/</b:URL>
    <b:InternetSiteTitle>Personnel Today</b:InternetSiteTitle>
    <b:RefOrder>3</b:RefOrder>
  </b:Source>
  <b:Source>
    <b:Tag>ACA15</b:Tag>
    <b:SourceType>InternetSite</b:SourceType>
    <b:Guid>{8A14403B-CCDE-45DF-A85E-52D1BA013A62}</b:Guid>
    <b:LCID>0</b:LCID>
    <b:Author>
      <b:Author>
        <b:Corporate>ACAS</b:Corporate>
      </b:Author>
    </b:Author>
    <b:Title>Code of Practice on Disciplinary and grievance procedures</b:Title>
    <b:Year>2015</b:Year>
    <b:YearAccessed>2021</b:YearAccessed>
    <b:MonthAccessed>05</b:MonthAccessed>
    <b:DayAccessed>03</b:DayAccessed>
    <b:URL>https://www.acas.org.uk/acas-code-of-practice-for-disciplinary-and-grievance-procedures/html</b:URL>
    <b:RefOrder>8</b:RefOrder>
  </b:Source>
  <b:Source>
    <b:Tag>Jam18</b:Tag>
    <b:SourceType>InternetSite</b:SourceType>
    <b:Guid>{D1418283-BF7A-408A-96A3-4A05900BA453}</b:Guid>
    <b:LCID>0</b:LCID>
    <b:Author>
      <b:Author>
        <b:NameList>
          <b:Person>
            <b:Last>Medhurst</b:Last>
            <b:First>James</b:First>
          </b:Person>
        </b:NameList>
      </b:Author>
    </b:Author>
    <b:Title>Why the BHS v Burchell decision is still relevant 40 years on</b:Title>
    <b:Year>2018</b:Year>
    <b:YearAccessed>2021</b:YearAccessed>
    <b:MonthAccessed>05</b:MonthAccessed>
    <b:DayAccessed>03</b:DayAccessed>
    <b:URL>https://www.personneltoday.com/hr/british-home-stores-v-burchell-40-years-on/</b:URL>
    <b:InternetSiteTitle>Personnel Today</b:InternetSiteTitle>
    <b:RefOrder>9</b:RefOrder>
  </b:Source>
  <b:Source>
    <b:Tag>Dav20</b:Tag>
    <b:SourceType>Book</b:SourceType>
    <b:Guid>{68E9BA8F-003A-49AE-BC2D-33BE10AD54BA}</b:Guid>
    <b:LCID>0</b:LCID>
    <b:Author>
      <b:Author>
        <b:NameList>
          <b:Person>
            <b:Last>Lewis</b:Last>
            <b:First>David</b:First>
          </b:Person>
          <b:Person>
            <b:Last>Sargent</b:Last>
            <b:First>Malcolm</b:First>
          </b:Person>
        </b:NameList>
      </b:Author>
    </b:Author>
    <b:Title>Employment Law The Essentials </b:Title>
    <b:Year>2020</b:Year>
    <b:City>London</b:City>
    <b:Publisher>Kogan Page</b:Publisher>
    <b:Edition>15</b:Edition>
    <b:RefOrder>10</b:RefOrder>
  </b:Source>
  <b:Source>
    <b:Tag>Xpe21</b:Tag>
    <b:SourceType>InternetSite</b:SourceType>
    <b:Guid>{74DF0CC6-B726-4C27-B952-864D6A77E336}</b:Guid>
    <b:LCID>0</b:LCID>
    <b:Author>
      <b:Author>
        <b:Corporate>Xperth</b:Corporate>
      </b:Author>
    </b:Author>
    <b:Title>Unfair dismissal: Dismissal for health and safety reason can be automatically unfair where employer does not share employees belief in danger</b:Title>
    <b:Year>2021</b:Year>
    <b:YearAccessed>2021</b:YearAccessed>
    <b:MonthAccessed>05</b:MonthAccessed>
    <b:DayAccessed>07</b:DayAccessed>
    <b:URL>https://www.xperthr.co.uk/law-reports/unfair-dismissal-dismissal-for-health-and-safety-reason-can-be-automatically-unfair-where-employer-does-not-share-employees-belief-in-danger/111914/</b:URL>
    <b:RefOrder>13</b:RefOrder>
  </b:Source>
  <b:Source>
    <b:Tag>Dis21</b:Tag>
    <b:SourceType>InternetSite</b:SourceType>
    <b:Guid>{FC2720A8-4FFD-4BAF-81EC-DFF247CC1CEC}</b:Guid>
    <b:LCID>0</b:LCID>
    <b:Author>
      <b:Author>
        <b:Corporate>Disability Rights UK</b:Corporate>
      </b:Author>
    </b:Author>
    <b:Title>Coleman v Attridge Law Stephen Law C 30306</b:Title>
    <b:Year>2021</b:Year>
    <b:YearAccessed>2021</b:YearAccessed>
    <b:MonthAccessed>05</b:MonthAccessed>
    <b:DayAccessed>08</b:DayAccessed>
    <b:URL>https://www.disabilityrightsuk.org/coleman-v-attridge-law-stephen-law-c-30306</b:URL>
    <b:RefOrder>18</b:RefOrder>
  </b:Source>
  <b:Source>
    <b:Tag>Tor10</b:Tag>
    <b:SourceType>JournalArticle</b:SourceType>
    <b:Guid>{842E09E4-C1DE-46CC-B20D-5F8AD78A10D6}</b:Guid>
    <b:LCID>0</b:LCID>
    <b:Author>
      <b:Author>
        <b:NameList>
          <b:Person>
            <b:Last>Brodtkorb</b:Last>
            <b:First>Tor</b:First>
          </b:Person>
        </b:NameList>
      </b:Author>
    </b:Author>
    <b:Title>Employee misconduct and UK unfair dismissal law: Does the range of reasonable responses test require reform?</b:Title>
    <b:Year>2010</b:Year>
    <b:JournalName>International Journal of Law and Management</b:JournalName>
    <b:Pages>429-450</b:Pages>
    <b:Volume>52</b:Volume>
    <b:Issue>6</b:Issue>
    <b:RefOrder>6</b:RefOrder>
  </b:Source>
  <b:Source>
    <b:Tag>Joh05</b:Tag>
    <b:SourceType>Book</b:SourceType>
    <b:Guid>{9D99F57D-B7A4-41D3-B794-D68382CDC069}</b:Guid>
    <b:LCID>0</b:LCID>
    <b:Author>
      <b:Author>
        <b:NameList>
          <b:Person>
            <b:Last>Gennard</b:Last>
            <b:First>John</b:First>
          </b:Person>
          <b:Person>
            <b:Last>Judge</b:Last>
            <b:First>Graham</b:First>
          </b:Person>
        </b:NameList>
      </b:Author>
    </b:Author>
    <b:Title>Employee Relations</b:Title>
    <b:Year>2005</b:Year>
    <b:City>London</b:City>
    <b:Publisher>CIPD</b:Publisher>
    <b:Edition>4</b:Edition>
    <b:RefOrder>22</b:RefOrder>
  </b:Source>
  <b:Source>
    <b:Tag>PCO18</b:Tag>
    <b:SourceType>JournalArticle</b:SourceType>
    <b:Guid>{C1070133-9BD4-4752-B870-54290719C8C6}</b:Guid>
    <b:LCID>0</b:LCID>
    <b:Author>
      <b:Author>
        <b:NameList>
          <b:Person>
            <b:Last>COLLINS</b:Last>
            <b:First>P</b:First>
          </b:Person>
        </b:NameList>
      </b:Author>
    </b:Author>
    <b:Title>The inadequate protection of human rights in unfair dismissal law</b:Title>
    <b:Year>2018</b:Year>
    <b:JournalName>Industrial Relations Journal</b:JournalName>
    <b:Pages>504-530</b:Pages>
    <b:Volume>47</b:Volume>
    <b:Issue>4</b:Issue>
    <b:RefOrder>4</b:RefOrder>
  </b:Source>
  <b:Source>
    <b:Tag>Cla17</b:Tag>
    <b:SourceType>InternetSite</b:SourceType>
    <b:Guid>{054DFF38-BA0C-4DB3-B0AC-9AF4A036D643}</b:Guid>
    <b:LCID>0</b:LCID>
    <b:Author>
      <b:Author>
        <b:NameList>
          <b:Person>
            <b:Last>Knowles</b:Last>
            <b:First>Claire</b:First>
          </b:Person>
        </b:NameList>
      </b:Author>
    </b:Author>
    <b:Title>What’s the difference between unfair and wrongful dismissal?</b:Title>
    <b:Year>2017</b:Year>
    <b:YearAccessed>2021</b:YearAccessed>
    <b:MonthAccessed>05</b:MonthAccessed>
    <b:DayAccessed>09</b:DayAccessed>
    <b:URL>https://www.peoplemanagement.co.uk/experts/legal/unfair-dismissal-wrongful-dismissal-differences#_ga=2.204823952.1252799088.1620547939-35981991.1614981929</b:URL>
    <b:RefOrder>19</b:RefOrder>
  </b:Source>
  <b:Source>
    <b:Tag>CIP212</b:Tag>
    <b:SourceType>InternetSite</b:SourceType>
    <b:Guid>{2ADF9D06-2ABA-4CE8-9B4E-E866959590CC}</b:Guid>
    <b:LCID>0</b:LCID>
    <b:Author>
      <b:Author>
        <b:Corporate>CIPD</b:Corporate>
      </b:Author>
    </b:Author>
    <b:Title>Flexible Working Practices</b:Title>
    <b:Year>2021</b:Year>
    <b:YearAccessed>2021</b:YearAccessed>
    <b:MonthAccessed>05</b:MonthAccessed>
    <b:DayAccessed>09</b:DayAccessed>
    <b:URL>https://www.cipd.co.uk/knowledge/fundamentals/relations/flexible-working/factsheet</b:URL>
    <b:RefOrder>24</b:RefOrder>
  </b:Source>
  <b:Source>
    <b:Tag>ACA14</b:Tag>
    <b:SourceType>InternetSite</b:SourceType>
    <b:Guid>{239BCFBE-5112-4CC2-A714-88E1B8772F9E}</b:Guid>
    <b:LCID>0</b:LCID>
    <b:Author>
      <b:Author>
        <b:Corporate>ACAS </b:Corporate>
      </b:Author>
    </b:Author>
    <b:Title>Code of Practice on handling in a reasonable manner requests to work flexibly</b:Title>
    <b:Year>2014</b:Year>
    <b:YearAccessed>2021</b:YearAccessed>
    <b:MonthAccessed>05</b:MonthAccessed>
    <b:DayAccessed>07</b:DayAccessed>
    <b:URL>https://www.acas.org.uk/acas-code-of-practice-on-flexible-working-requests/html</b:URL>
    <b:RefOrder>25</b:RefOrder>
  </b:Source>
  <b:Source>
    <b:Tag>Leg18</b:Tag>
    <b:SourceType>InternetSite</b:SourceType>
    <b:Guid>{5DA7A5F7-8B00-4D7E-A6C6-8EA9F21ADFB4}</b:Guid>
    <b:LCID>0</b:LCID>
    <b:Author>
      <b:Author>
        <b:Corporate>Legislation.gov</b:Corporate>
      </b:Author>
    </b:Author>
    <b:Title>Data Protection Act 2018</b:Title>
    <b:Year>2018</b:Year>
    <b:YearAccessed>2021</b:YearAccessed>
    <b:MonthAccessed>05</b:MonthAccessed>
    <b:DayAccessed>09</b:DayAccessed>
    <b:URL>https://www.legislation.gov.uk/ukpga/2018/12/contents/enacted</b:URL>
    <b:RefOrder>29</b:RefOrder>
  </b:Source>
  <b:Source>
    <b:Tag>Hel21</b:Tag>
    <b:SourceType>InternetSite</b:SourceType>
    <b:Guid>{09A9D7A2-937E-489F-A835-EE9CEEC668C8}</b:Guid>
    <b:LCID>0</b:LCID>
    <b:Author>
      <b:Author>
        <b:NameList>
          <b:Person>
            <b:Last>Crossland</b:Last>
            <b:First>Helen</b:First>
          </b:Person>
        </b:NameList>
      </b:Author>
    </b:Author>
    <b:Title>How should employers approach flexible working requests?</b:Title>
    <b:YearAccessed>2021</b:YearAccessed>
    <b:MonthAccessed>05</b:MonthAccessed>
    <b:DayAccessed>08</b:DayAccessed>
    <b:URL>https://www.peoplemanagement.co.uk/experts/legal/how-should-employers-approach-flexible-working-requests#_ga=2.48722470.1252799088.1620547939-35981991.1614981929</b:URL>
    <b:Year>2018</b:Year>
    <b:RefOrder>27</b:RefOrder>
  </b:Source>
  <b:Source>
    <b:Tag>Ali16</b:Tag>
    <b:SourceType>JournalArticle</b:SourceType>
    <b:Guid>{BDC285A7-F743-4C4F-A643-449A66C9A1AB}</b:Guid>
    <b:LCID>0</b:LCID>
    <b:Author>
      <b:Author>
        <b:NameList>
          <b:Person>
            <b:Last>McGregor</b:Last>
            <b:First>Alisha</b:First>
          </b:Person>
          <b:Person>
            <b:Last>Magee</b:Last>
            <b:First>Christopher</b:First>
            <b:Middle>A.</b:Middle>
          </b:Person>
          <b:Person>
            <b:Last>Caputi</b:Last>
            <b:First>Peter</b:First>
          </b:Person>
          <b:Person>
            <b:Last>Iverson</b:Last>
            <b:First>Donald</b:First>
          </b:Person>
        </b:NameList>
      </b:Author>
    </b:Author>
    <b:Title>A job demands-resources approach to presenteeism</b:Title>
    <b:Year>2016</b:Year>
    <b:JournalName>Career Development International</b:JournalName>
    <b:Pages>402-418</b:Pages>
    <b:Volume>21</b:Volume>
    <b:Issue>4</b:Issue>
    <b:RefOrder>28</b:RefOrder>
  </b:Source>
  <b:Source>
    <b:Tag>CIP10</b:Tag>
    <b:SourceType>InternetSite</b:SourceType>
    <b:Guid>{E6033660-6822-4A67-A6A1-E6E3ACBA293D}</b:Guid>
    <b:LCID>0</b:LCID>
    <b:Author>
      <b:Author>
        <b:Corporate>CIPD </b:Corporate>
      </b:Author>
    </b:Author>
    <b:Title>Return to work support after long-term sickness</b:Title>
    <b:Year>2010</b:Year>
    <b:YearAccessed>2021</b:YearAccessed>
    <b:MonthAccessed>05</b:MonthAccessed>
    <b:DayAccessed>09</b:DayAccessed>
    <b:URL>https://www.cipd.co.uk/knowledge/fundamentals/relations/absence/return-to-work-guide</b:URL>
    <b:RefOrder>31</b:RefOrder>
  </b:Source>
  <b:Source>
    <b:Tag>HSE21</b:Tag>
    <b:SourceType>InternetSite</b:SourceType>
    <b:Guid>{AD3A7487-B1A9-4255-9381-E724CB67ED08}</b:Guid>
    <b:LCID>0</b:LCID>
    <b:Author>
      <b:Author>
        <b:Corporate>HSE.GOV</b:Corporate>
      </b:Author>
    </b:Author>
    <b:Title>Health and Safety at Work etc Act 1974</b:Title>
    <b:Year>2021</b:Year>
    <b:YearAccessed>2021</b:YearAccessed>
    <b:MonthAccessed>05</b:MonthAccessed>
    <b:DayAccessed>09</b:DayAccessed>
    <b:URL>https://www.hse.gov.uk/legislation/hswa.htm</b:URL>
    <b:RefOrder>32</b:RefOrder>
  </b:Source>
  <b:Source>
    <b:Tag>CID20</b:Tag>
    <b:SourceType>InternetSite</b:SourceType>
    <b:Guid>{E9AD270C-044D-47A4-B633-7A1677F88D11}</b:Guid>
    <b:LCID>0</b:LCID>
    <b:Author>
      <b:Author>
        <b:Corporate>CIDP</b:Corporate>
      </b:Author>
    </b:Author>
    <b:Title>Retention of HR records</b:Title>
    <b:Year>2020</b:Year>
    <b:YearAccessed>2021</b:YearAccessed>
    <b:MonthAccessed>05</b:MonthAccessed>
    <b:DayAccessed>08</b:DayAccessed>
    <b:URL>https://www.cipd.co.uk/knowledge/fundamentals/people/hr/keeping-records-factsheet</b:URL>
    <b:RefOrder>34</b:RefOrder>
  </b:Source>
  <b:Source>
    <b:Tag>ACA21</b:Tag>
    <b:SourceType>InternetSite</b:SourceType>
    <b:Guid>{5F745560-723D-4345-AA13-7E186485CD22}</b:Guid>
    <b:LCID>0</b:LCID>
    <b:Author>
      <b:Author>
        <b:Corporate>ACAS</b:Corporate>
      </b:Author>
    </b:Author>
    <b:Title>Dismissals</b:Title>
    <b:Year>2021a</b:Year>
    <b:YearAccessed>2021</b:YearAccessed>
    <b:MonthAccessed>05</b:MonthAccessed>
    <b:DayAccessed>07</b:DayAccessed>
    <b:URL>https://www.acas.org.uk/dismissals/notice-periods-and-pay</b:URL>
    <b:RefOrder>16</b:RefOrder>
  </b:Source>
  <b:Source>
    <b:Tag>ACA211</b:Tag>
    <b:SourceType>InternetSite</b:SourceType>
    <b:Guid>{DA359BEC-52A1-45A4-9C64-BD533C57AAA6}</b:Guid>
    <b:LCID>0</b:LCID>
    <b:Author>
      <b:Author>
        <b:Corporate>ACAS</b:Corporate>
      </b:Author>
    </b:Author>
    <b:Title>Getting paid as part of an ACAS settlement</b:Title>
    <b:Year>2021b</b:Year>
    <b:YearAccessed>2021</b:YearAccessed>
    <b:MonthAccessed>05</b:MonthAccessed>
    <b:DayAccessed>08</b:DayAccessed>
    <b:URL>https://www.acas.org.uk/getting-paid-as-part-of-an-acas-settlement</b:URL>
    <b:RefOrder>23</b:RefOrder>
  </b:Source>
  <b:Source>
    <b:Tag>CIP0b</b:Tag>
    <b:SourceType>InternetSite</b:SourceType>
    <b:Guid>{2C223AEE-6E68-4301-B988-CF0903AF7DA3}</b:Guid>
    <b:LCID>0</b:LCID>
    <b:Author>
      <b:Author>
        <b:Corporate>CIPD</b:Corporate>
      </b:Author>
    </b:Author>
    <b:Title>Dismissal procedures</b:Title>
    <b:Year>2020a</b:Year>
    <b:YearAccessed>2021</b:YearAccessed>
    <b:MonthAccessed>05</b:MonthAccessed>
    <b:DayAccessed>07</b:DayAccessed>
    <b:URL>https://www.cipd.co.uk/knowledge/fundamentals/emp-law/dismissal/factsheet</b:URL>
    <b:RefOrder>7</b:RefOrder>
  </b:Source>
  <b:Source>
    <b:Tag>CIP2010</b:Tag>
    <b:SourceType>InternetSite</b:SourceType>
    <b:Guid>{54A2F066-FCC0-43C7-A534-F75A78B91ECC}</b:Guid>
    <b:LCID>0</b:LCID>
    <b:Author>
      <b:Author>
        <b:Corporate>CIPD</b:Corporate>
      </b:Author>
    </b:Author>
    <b:Title>Dismissal procedures</b:Title>
    <b:Year>2020b</b:Year>
    <b:YearAccessed>2020</b:YearAccessed>
    <b:MonthAccessed>05</b:MonthAccessed>
    <b:DayAccessed>07</b:DayAccessed>
    <b:URL>https://www.cipd.co.uk/knowledge/fundamentals/emp-law/dismissal/factsheet</b:URL>
    <b:RefOrder>14</b:RefOrder>
  </b:Source>
  <b:Source>
    <b:Tag>Cit215</b:Tag>
    <b:SourceType>InternetSite</b:SourceType>
    <b:Guid>{903C53E3-D842-4A2A-9188-71302B942772}</b:Guid>
    <b:LCID>0</b:LCID>
    <b:Author>
      <b:Author>
        <b:Corporate>Citizens Advice</b:Corporate>
      </b:Author>
    </b:Author>
    <b:Title>Claiming compensation for a personal injury</b:Title>
    <b:Year>2021a</b:Year>
    <b:YearAccessed>2020</b:YearAccessed>
    <b:MonthAccessed>05</b:MonthAccessed>
    <b:DayAccessed>08</b:DayAccessed>
    <b:URL>https://www.citizensadvice.org.uk/law-and-courts/personal-injuries/</b:URL>
    <b:RefOrder>35</b:RefOrder>
  </b:Source>
  <b:Source>
    <b:Tag>Cit212</b:Tag>
    <b:SourceType>InternetSite</b:SourceType>
    <b:Guid>{944CBF13-CD55-48E5-B415-3A1A5A874DC7}</b:Guid>
    <b:LCID>0</b:LCID>
    <b:Author>
      <b:Author>
        <b:Corporate>Citizens Advice</b:Corporate>
      </b:Author>
    </b:Author>
    <b:Title>Employer's response to an employment tribunal claim</b:Title>
    <b:Year>2021b</b:Year>
    <b:YearAccessed>2021</b:YearAccessed>
    <b:MonthAccessed>05</b:MonthAccessed>
    <b:DayAccessed>07</b:DayAccessed>
    <b:URL>https://www.citizensadvice.org.uk/work/problems-at-work/employment-tribunals/employer-s-response-to-an-employment-tribunal-claim/</b:URL>
    <b:RefOrder>1</b:RefOrder>
  </b:Source>
  <b:Source>
    <b:Tag>Cit214</b:Tag>
    <b:SourceType>InternetSite</b:SourceType>
    <b:Guid>{14377A70-6278-4518-90F5-B1DBF7D4F0ED}</b:Guid>
    <b:LCID>0</b:LCID>
    <b:Author>
      <b:Author>
        <b:Corporate>Citizens Advice</b:Corporate>
      </b:Author>
    </b:Author>
    <b:Title>Employment tribunals - how to work out your basic award if you are claiming unfair dismissal</b:Title>
    <b:Year>2021c</b:Year>
    <b:YearAccessed>2021</b:YearAccessed>
    <b:MonthAccessed>05</b:MonthAccessed>
    <b:DayAccessed>08</b:DayAccessed>
    <b:URL>https://www.citizensadvice.org.uk/work/problems-at-work/employment-tribunals-from-29-july-2013/employment-tribunals-valuing-a-claim/employment-tribunals-how-to-work-out-your-basic-award-if-you-are-claiming-unfair-dismissal/</b:URL>
    <b:RefOrder>21</b:RefOrder>
  </b:Source>
  <b:Source>
    <b:Tag>Cit213</b:Tag>
    <b:SourceType>InternetSite</b:SourceType>
    <b:Guid>{86299556-3802-4C99-9AD6-6E165B64AF68}</b:Guid>
    <b:LCID>0</b:LCID>
    <b:Author>
      <b:Author>
        <b:Corporate>Citizens Advice</b:Corporate>
      </b:Author>
    </b:Author>
    <b:Title>Equality Act 2010 - discrimination and your rights</b:Title>
    <b:Year>2021d</b:Year>
    <b:YearAccessed>2021</b:YearAccessed>
    <b:MonthAccessed>05</b:MonthAccessed>
    <b:DayAccessed>08</b:DayAccessed>
    <b:URL>https://www.citizensadvice.org.uk/law-and-courts/discrimination/about-discrimination/equality-act-2010-discrimination-and-your-rights/</b:URL>
    <b:RefOrder>17</b:RefOrder>
  </b:Source>
  <b:Source>
    <b:Tag>GOV212</b:Tag>
    <b:SourceType>InternetSite</b:SourceType>
    <b:Guid>{EFD6E637-8E3B-4C88-9377-33CCDF3BA0BD}</b:Guid>
    <b:LCID>0</b:LCID>
    <b:Author>
      <b:Author>
        <b:Corporate>GOV.UK</b:Corporate>
      </b:Author>
    </b:Author>
    <b:Title>Right to request flexible working: application form</b:Title>
    <b:Year>2021a</b:Year>
    <b:YearAccessed>2020</b:YearAccessed>
    <b:MonthAccessed>05</b:MonthAccessed>
    <b:DayAccessed>09</b:DayAccessed>
    <b:URL>https://www.gov.uk/government/publications/the-right-to-request-flexible-working-form</b:URL>
    <b:RefOrder>26</b:RefOrder>
  </b:Source>
  <b:Source>
    <b:Tag>GOV211</b:Tag>
    <b:SourceType>InternetSite</b:SourceType>
    <b:Guid>{B5FDC88B-71BF-4A4A-BE41-901CE0F51324}</b:Guid>
    <b:LCID>0</b:LCID>
    <b:Author>
      <b:Author>
        <b:Corporate>GOV.UK</b:Corporate>
      </b:Author>
    </b:Author>
    <b:Title>Understanding your pay</b:Title>
    <b:Year>2021b</b:Year>
    <b:YearAccessed>2021</b:YearAccessed>
    <b:MonthAccessed>05</b:MonthAccessed>
    <b:DayAccessed>07</b:DayAccessed>
    <b:URL>https://www.gov.uk/understanding-your-pay/working-out-your-pay</b:URL>
    <b:RefOrder>15</b:RefOrder>
  </b:Source>
  <b:Source>
    <b:Tag>ICO21</b:Tag>
    <b:SourceType>InternetSite</b:SourceType>
    <b:Guid>{CBF3C8F8-C29E-4A34-802C-1AD73AEE71A3}</b:Guid>
    <b:LCID>0</b:LCID>
    <b:Author>
      <b:Author>
        <b:Corporate>ICO</b:Corporate>
      </b:Author>
    </b:Author>
    <b:Title>Does an organisation need my consent?</b:Title>
    <b:Year>2021a</b:Year>
    <b:YearAccessed>2020</b:YearAccessed>
    <b:MonthAccessed>05</b:MonthAccessed>
    <b:DayAccessed>09</b:DayAccessed>
    <b:URL>https://ico.org.uk/your-data-matters/does-an-organisation-need-my-consent/</b:URL>
    <b:RefOrder>30</b:RefOrder>
  </b:Source>
  <b:Source>
    <b:Tag>ICO211</b:Tag>
    <b:SourceType>InternetSite</b:SourceType>
    <b:Guid>{1484E526-E16B-4CFF-BBE8-A38BC5714FA4}</b:Guid>
    <b:LCID>0</b:LCID>
    <b:Author>
      <b:Author>
        <b:Corporate>ICO</b:Corporate>
      </b:Author>
    </b:Author>
    <b:Title>The principles</b:Title>
    <b:Year>2021b</b:Year>
    <b:YearAccessed>2020</b:YearAccessed>
    <b:MonthAccessed>05</b:MonthAccessed>
    <b:DayAccessed>09</b:DayAccessed>
    <b:URL>https://ico.org.uk/for-organisations/guide-to-data-protection/guide-to-the-general-data-protection-regulation-gdpr/principles/</b:URL>
    <b:RefOrder>33</b:RefOrder>
  </b:Source>
  <b:Source>
    <b:Tag>Leg961</b:Tag>
    <b:SourceType>InternetSite</b:SourceType>
    <b:Guid>{60B9F653-3984-47BB-BF77-FB6C534E8EB2}</b:Guid>
    <b:LCID>0</b:LCID>
    <b:Author>
      <b:Author>
        <b:Corporate>Legislation Gov</b:Corporate>
      </b:Author>
    </b:Author>
    <b:Title>Employment Rights Act 1996 Section 100</b:Title>
    <b:Year>1996a</b:Year>
    <b:YearAccessed>2021</b:YearAccessed>
    <b:MonthAccessed>05</b:MonthAccessed>
    <b:DayAccessed>07</b:DayAccessed>
    <b:URL>https://www.legislation.gov.uk/ukpga/1996/18/section/100</b:URL>
    <b:RefOrder>12</b:RefOrder>
  </b:Source>
  <b:Source>
    <b:Tag>F11</b:Tag>
    <b:SourceType>InternetSite</b:SourceType>
    <b:Guid>{6C633FAF-A497-4D96-8A3A-B698DC1F3D8C}</b:Guid>
    <b:LCID>0</b:LCID>
    <b:URL>https://www.legislation.gov.uk/ukpga/1996/18/section/103A</b:URL>
    <b:Author>
      <b:Author>
        <b:Corporate>Legislation Gov</b:Corporate>
      </b:Author>
    </b:Author>
    <b:Title>Employment Rights Act 1996 Section 103A</b:Title>
    <b:Year>1996b</b:Year>
    <b:YearAccessed>2021</b:YearAccessed>
    <b:MonthAccessed>05</b:MonthAccessed>
    <b:DayAccessed>07</b:DayAccessed>
    <b:RefOrder>11</b:RefOrder>
  </b:Source>
  <b:Source>
    <b:Tag>Leg96</b:Tag>
    <b:SourceType>InternetSite</b:SourceType>
    <b:Guid>{129878E4-C044-4D21-8DCC-9CA3EEF5ED27}</b:Guid>
    <b:LCID>0</b:LCID>
    <b:Author>
      <b:Author>
        <b:Corporate>Legislation Gov</b:Corporate>
      </b:Author>
    </b:Author>
    <b:Title>Fairness Section 98</b:Title>
    <b:Year>1996c</b:Year>
    <b:YearAccessed>2021</b:YearAccessed>
    <b:MonthAccessed>05</b:MonthAccessed>
    <b:DayAccessed>07</b:DayAccessed>
    <b:URL>https://www.legislation.gov.uk/ukpga/1996/18/section/98</b:URL>
    <b:RefOrder>5</b:RefOrder>
  </b:Source>
  <b:Source>
    <b:Tag>Leg962</b:Tag>
    <b:SourceType>InternetSite</b:SourceType>
    <b:Guid>{DEB16560-ABC0-4A0D-9EEB-1DB54F2782DE}</b:Guid>
    <b:LCID>0</b:LCID>
    <b:Author>
      <b:Author>
        <b:Corporate>Legislation Gov</b:Corporate>
      </b:Author>
    </b:Author>
    <b:Title>Section 123. Compensatory award</b:Title>
    <b:Year>1996d</b:Year>
    <b:YearAccessed>2021</b:YearAccessed>
    <b:MonthAccessed>05</b:MonthAccessed>
    <b:DayAccessed>07</b:DayAccessed>
    <b:URL>https://www.legislation.gov.uk/ukpga/1996/18/section/123#:~:text=123%20Compensatory%20award.&amp;text=only%20the%20loss%20referable%20to,respect%20of%20the%20same%20dismissal.</b:URL>
    <b:RefOrder>20</b:RefOrder>
  </b:Source>
</b:Sources>
</file>

<file path=customXml/itemProps1.xml><?xml version="1.0" encoding="utf-8"?>
<ds:datastoreItem xmlns:ds="http://schemas.openxmlformats.org/officeDocument/2006/customXml" ds:itemID="{6AF5933F-FF82-4935-823B-65B065437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3924</TotalTime>
  <Pages>19</Pages>
  <Words>5651</Words>
  <Characters>32211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emma.thomas</dc:creator>
  <cp:lastModifiedBy>emma.thomas</cp:lastModifiedBy>
  <cp:revision>155</cp:revision>
  <dcterms:created xsi:type="dcterms:W3CDTF">2021-05-03T17:54:00Z</dcterms:created>
  <dcterms:modified xsi:type="dcterms:W3CDTF">2021-05-09T20:22:00Z</dcterms:modified>
</cp:coreProperties>
</file>