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71063514"/>
        <w:docPartObj>
          <w:docPartGallery w:val="Cover Pages"/>
          <w:docPartUnique/>
        </w:docPartObj>
      </w:sdtPr>
      <w:sdtContent>
        <w:p w14:paraId="57B007EC" w14:textId="5C93EBE4" w:rsidR="006A0970" w:rsidRDefault="006A0970">
          <w:r>
            <w:rPr>
              <w:noProof/>
            </w:rPr>
            <mc:AlternateContent>
              <mc:Choice Requires="wpg">
                <w:drawing>
                  <wp:anchor distT="0" distB="0" distL="114300" distR="114300" simplePos="0" relativeHeight="251659264" behindDoc="1" locked="0" layoutInCell="1" allowOverlap="1" wp14:anchorId="172CBA7C" wp14:editId="29FAE10B">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DE280FE" w14:textId="4FC8310A" w:rsidR="006A0970" w:rsidRPr="001B371E" w:rsidRDefault="00ED1D89">
                                      <w:pPr>
                                        <w:pStyle w:val="NoSpacing"/>
                                        <w:spacing w:before="120"/>
                                        <w:jc w:val="center"/>
                                        <w:rPr>
                                          <w:color w:val="FFFFFF" w:themeColor="background1"/>
                                          <w:sz w:val="36"/>
                                          <w:szCs w:val="36"/>
                                        </w:rPr>
                                      </w:pPr>
                                      <w:r w:rsidRPr="001B371E">
                                        <w:rPr>
                                          <w:color w:val="FFFFFF" w:themeColor="background1"/>
                                          <w:sz w:val="36"/>
                                          <w:szCs w:val="36"/>
                                        </w:rPr>
                                        <w:t xml:space="preserve">Jonathan Jones </w:t>
                                      </w:r>
                                      <w:r w:rsidR="001B371E" w:rsidRPr="001B371E">
                                        <w:rPr>
                                          <w:color w:val="FFFFFF" w:themeColor="background1"/>
                                          <w:sz w:val="36"/>
                                          <w:szCs w:val="36"/>
                                        </w:rPr>
                                        <w:t>2310528</w:t>
                                      </w:r>
                                    </w:p>
                                  </w:sdtContent>
                                </w:sdt>
                                <w:p w14:paraId="257B7C9F" w14:textId="779295D7" w:rsidR="006A0970" w:rsidRDefault="006A097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1B371E">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1B371E">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3AB3162" w14:textId="2E52CFD1" w:rsidR="006A0970" w:rsidRDefault="00DE082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Data</w:t>
                                      </w:r>
                                      <w:r w:rsidR="008F6C1D">
                                        <w:rPr>
                                          <w:rFonts w:asciiTheme="majorHAnsi" w:eastAsiaTheme="majorEastAsia" w:hAnsiTheme="majorHAnsi" w:cstheme="majorBidi"/>
                                          <w:caps/>
                                          <w:color w:val="4472C4" w:themeColor="accent1"/>
                                          <w:sz w:val="72"/>
                                          <w:szCs w:val="72"/>
                                        </w:rPr>
                                        <w:t xml:space="preserve"> Security and complaince  (DDA – SEm3) (ACCA5034)  </w:t>
                                      </w:r>
                                      <w:r w:rsidR="00ED1D89">
                                        <w:rPr>
                                          <w:rFonts w:asciiTheme="majorHAnsi" w:eastAsiaTheme="majorEastAsia" w:hAnsiTheme="majorHAnsi" w:cstheme="majorBidi"/>
                                          <w:caps/>
                                          <w:color w:val="4472C4" w:themeColor="accent1"/>
                                          <w:sz w:val="72"/>
                                          <w:szCs w:val="72"/>
                                        </w:rPr>
                                        <w:t xml:space="preserve">          </w:t>
                                      </w:r>
                                      <w:r w:rsidR="008F6C1D">
                                        <w:rPr>
                                          <w:rFonts w:asciiTheme="majorHAnsi" w:eastAsiaTheme="majorEastAsia" w:hAnsiTheme="majorHAnsi" w:cstheme="majorBidi"/>
                                          <w:caps/>
                                          <w:color w:val="4472C4" w:themeColor="accent1"/>
                                          <w:sz w:val="72"/>
                                          <w:szCs w:val="72"/>
                                        </w:rPr>
                                        <w:t>Assignment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72CBA7C" id="Group 198"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DE280FE" w14:textId="4FC8310A" w:rsidR="006A0970" w:rsidRPr="001B371E" w:rsidRDefault="00ED1D89">
                                <w:pPr>
                                  <w:pStyle w:val="NoSpacing"/>
                                  <w:spacing w:before="120"/>
                                  <w:jc w:val="center"/>
                                  <w:rPr>
                                    <w:color w:val="FFFFFF" w:themeColor="background1"/>
                                    <w:sz w:val="36"/>
                                    <w:szCs w:val="36"/>
                                  </w:rPr>
                                </w:pPr>
                                <w:r w:rsidRPr="001B371E">
                                  <w:rPr>
                                    <w:color w:val="FFFFFF" w:themeColor="background1"/>
                                    <w:sz w:val="36"/>
                                    <w:szCs w:val="36"/>
                                  </w:rPr>
                                  <w:t xml:space="preserve">Jonathan Jones </w:t>
                                </w:r>
                                <w:r w:rsidR="001B371E" w:rsidRPr="001B371E">
                                  <w:rPr>
                                    <w:color w:val="FFFFFF" w:themeColor="background1"/>
                                    <w:sz w:val="36"/>
                                    <w:szCs w:val="36"/>
                                  </w:rPr>
                                  <w:t>2310528</w:t>
                                </w:r>
                              </w:p>
                            </w:sdtContent>
                          </w:sdt>
                          <w:p w14:paraId="257B7C9F" w14:textId="779295D7" w:rsidR="006A0970" w:rsidRDefault="006A097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1B371E">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1B371E">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3AB3162" w14:textId="2E52CFD1" w:rsidR="006A0970" w:rsidRDefault="00DE082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Data</w:t>
                                </w:r>
                                <w:r w:rsidR="008F6C1D">
                                  <w:rPr>
                                    <w:rFonts w:asciiTheme="majorHAnsi" w:eastAsiaTheme="majorEastAsia" w:hAnsiTheme="majorHAnsi" w:cstheme="majorBidi"/>
                                    <w:caps/>
                                    <w:color w:val="4472C4" w:themeColor="accent1"/>
                                    <w:sz w:val="72"/>
                                    <w:szCs w:val="72"/>
                                  </w:rPr>
                                  <w:t xml:space="preserve"> Security and complaince  (DDA – SEm3) (ACCA5034)  </w:t>
                                </w:r>
                                <w:r w:rsidR="00ED1D89">
                                  <w:rPr>
                                    <w:rFonts w:asciiTheme="majorHAnsi" w:eastAsiaTheme="majorEastAsia" w:hAnsiTheme="majorHAnsi" w:cstheme="majorBidi"/>
                                    <w:caps/>
                                    <w:color w:val="4472C4" w:themeColor="accent1"/>
                                    <w:sz w:val="72"/>
                                    <w:szCs w:val="72"/>
                                  </w:rPr>
                                  <w:t xml:space="preserve">          </w:t>
                                </w:r>
                                <w:r w:rsidR="008F6C1D">
                                  <w:rPr>
                                    <w:rFonts w:asciiTheme="majorHAnsi" w:eastAsiaTheme="majorEastAsia" w:hAnsiTheme="majorHAnsi" w:cstheme="majorBidi"/>
                                    <w:caps/>
                                    <w:color w:val="4472C4" w:themeColor="accent1"/>
                                    <w:sz w:val="72"/>
                                    <w:szCs w:val="72"/>
                                  </w:rPr>
                                  <w:t>Assignment</w:t>
                                </w:r>
                              </w:p>
                            </w:sdtContent>
                          </w:sdt>
                        </w:txbxContent>
                      </v:textbox>
                    </v:shape>
                    <w10:wrap anchorx="page" anchory="page"/>
                  </v:group>
                </w:pict>
              </mc:Fallback>
            </mc:AlternateContent>
          </w:r>
        </w:p>
        <w:p w14:paraId="25042DD9" w14:textId="6607764B" w:rsidR="006A0970" w:rsidRDefault="006A0970">
          <w:pPr>
            <w:jc w:val="left"/>
            <w:rPr>
              <w:rFonts w:eastAsiaTheme="majorEastAsia" w:cstheme="majorBidi"/>
              <w:caps/>
              <w:color w:val="44546A" w:themeColor="text2"/>
              <w:spacing w:val="-15"/>
              <w:sz w:val="48"/>
              <w:szCs w:val="72"/>
            </w:rPr>
          </w:pPr>
          <w:r>
            <w:br w:type="page"/>
          </w:r>
        </w:p>
      </w:sdtContent>
    </w:sdt>
    <w:p w14:paraId="23AF8343" w14:textId="4F4F01C8" w:rsidR="00A52B06" w:rsidRDefault="003772C2" w:rsidP="00DD068B">
      <w:pPr>
        <w:pStyle w:val="Title"/>
      </w:pPr>
      <w:r>
        <w:lastRenderedPageBreak/>
        <w:t xml:space="preserve">Importance of Firewalls VPNS and </w:t>
      </w:r>
      <w:r w:rsidR="0069237D">
        <w:t>Network access control</w:t>
      </w:r>
    </w:p>
    <w:p w14:paraId="119BB8D7" w14:textId="19CC55CD" w:rsidR="00DD068B" w:rsidRPr="00DD068B" w:rsidRDefault="004752F3" w:rsidP="00DD068B">
      <w:pPr>
        <w:pStyle w:val="IEEE-Author"/>
      </w:pPr>
      <w:r>
        <w:t>Jonathan Jones</w:t>
      </w:r>
    </w:p>
    <w:p w14:paraId="37F671CC" w14:textId="18CC0E4C" w:rsidR="00DD068B" w:rsidRPr="00DD068B" w:rsidRDefault="00DD068B" w:rsidP="00DD068B">
      <w:pPr>
        <w:pStyle w:val="IEEE-Affil"/>
      </w:pPr>
      <w:r w:rsidRPr="00DD068B">
        <w:t>Student University of Wales Trinity St David, Swansea, Wales</w:t>
      </w:r>
    </w:p>
    <w:p w14:paraId="674D2AAF" w14:textId="7B3BA00E" w:rsidR="00DD068B" w:rsidRDefault="004752F3" w:rsidP="00DD068B">
      <w:pPr>
        <w:jc w:val="center"/>
        <w:rPr>
          <w:rFonts w:ascii="Courier New" w:hAnsi="Courier New" w:cs="Courier New"/>
          <w:sz w:val="18"/>
          <w:szCs w:val="18"/>
        </w:rPr>
      </w:pPr>
      <w:r>
        <w:rPr>
          <w:rFonts w:ascii="Courier New" w:hAnsi="Courier New" w:cs="Courier New"/>
          <w:sz w:val="18"/>
          <w:szCs w:val="18"/>
        </w:rPr>
        <w:t>2310528</w:t>
      </w:r>
      <w:r w:rsidR="00DD068B" w:rsidRPr="001C4AFE">
        <w:rPr>
          <w:rFonts w:ascii="Courier New" w:hAnsi="Courier New" w:cs="Courier New"/>
          <w:sz w:val="18"/>
          <w:szCs w:val="18"/>
        </w:rPr>
        <w:t>@student.uwtsd.ac.uk</w:t>
      </w:r>
    </w:p>
    <w:p w14:paraId="0C8563C1" w14:textId="77777777" w:rsidR="00DD068B" w:rsidRDefault="00DD068B" w:rsidP="00DD068B">
      <w:pPr>
        <w:jc w:val="center"/>
        <w:rPr>
          <w:rFonts w:ascii="Courier New" w:hAnsi="Courier New" w:cs="Courier New"/>
          <w:sz w:val="18"/>
          <w:szCs w:val="18"/>
        </w:rPr>
        <w:sectPr w:rsidR="00DD068B" w:rsidSect="006A0970">
          <w:pgSz w:w="11906" w:h="16838"/>
          <w:pgMar w:top="1440" w:right="1440" w:bottom="1440" w:left="1440" w:header="708" w:footer="708" w:gutter="0"/>
          <w:pgNumType w:start="0"/>
          <w:cols w:space="708"/>
          <w:titlePg/>
          <w:docGrid w:linePitch="360"/>
        </w:sectPr>
      </w:pPr>
    </w:p>
    <w:p w14:paraId="1DE3D251" w14:textId="0C042954" w:rsidR="00DD068B" w:rsidRDefault="00DD068B" w:rsidP="00DD068B">
      <w:pPr>
        <w:pStyle w:val="AbstractH"/>
        <w:rPr>
          <w:rStyle w:val="AbstrractBChar"/>
        </w:rPr>
      </w:pPr>
      <w:r>
        <w:t>Abstract-</w:t>
      </w:r>
      <w:r w:rsidR="62EA6752">
        <w:t xml:space="preserve"> </w:t>
      </w:r>
      <w:r w:rsidR="62EA6752" w:rsidRPr="3FCACDCC">
        <w:rPr>
          <w:rStyle w:val="AbstrractBChar"/>
        </w:rPr>
        <w:t xml:space="preserve"> In today’s digital age, the security of organisational networks is paramount. This paper explores the critical roles of firewalls, Virtual Private Networks (VPNs), and Network Access Control (NAC) in safeguarding organisational data and resources. </w:t>
      </w:r>
      <w:bookmarkStart w:id="0" w:name="_Int_q9h1UfKF"/>
      <w:r w:rsidR="62EA6752" w:rsidRPr="3FCACDCC">
        <w:rPr>
          <w:rStyle w:val="AbstrractBChar"/>
        </w:rPr>
        <w:t>Firewalls act as the first line of defence by filtering incoming and outgoing traffic based on predetermined security rules.</w:t>
      </w:r>
      <w:bookmarkEnd w:id="0"/>
      <w:r w:rsidR="62EA6752" w:rsidRPr="3FCACDCC">
        <w:rPr>
          <w:rStyle w:val="AbstrractBChar"/>
        </w:rPr>
        <w:t xml:space="preserve"> VPNs provide secure remote access to the network, ensuring data encryption and privacy over public networks. NAC enforces security policies by controlling device access to the network, thereby preventing un</w:t>
      </w:r>
      <w:r w:rsidR="10350C4C" w:rsidRPr="3FCACDCC">
        <w:rPr>
          <w:rStyle w:val="AbstrractBChar"/>
        </w:rPr>
        <w:t>authorised</w:t>
      </w:r>
      <w:r w:rsidR="62EA6752" w:rsidRPr="3FCACDCC">
        <w:rPr>
          <w:rStyle w:val="AbstrractBChar"/>
        </w:rPr>
        <w:t xml:space="preserve"> access and potential breaches. Through a comprehensive analysis, this paper highlights the importance of integrating these security measures to create a robust and resilient network infrastructure.</w:t>
      </w:r>
    </w:p>
    <w:p w14:paraId="521CE551" w14:textId="606F39FC" w:rsidR="00246A98" w:rsidRDefault="00DD068B" w:rsidP="00AF60B5">
      <w:pPr>
        <w:pStyle w:val="SectionH"/>
      </w:pPr>
      <w:r w:rsidRPr="00DD068B">
        <w:t>I</w:t>
      </w:r>
      <w:r w:rsidR="00AF60B5">
        <w:t>ntroduction</w:t>
      </w:r>
    </w:p>
    <w:p w14:paraId="531A859F" w14:textId="5E4284D5" w:rsidR="00246A98" w:rsidRDefault="00246A98" w:rsidP="00AF60B5">
      <w:pPr>
        <w:pStyle w:val="SectionH"/>
        <w:numPr>
          <w:ilvl w:val="0"/>
          <w:numId w:val="0"/>
        </w:numPr>
        <w:ind w:left="720"/>
      </w:pPr>
      <w:r>
        <w:t>Data Security and Compliance are critical aspects of Information Technology. They focus on safeguarding data, information systems, and networks from threats while ensuring compliance with laws and regulations. This involves measures to prevent unauthorised access, use, disclosure, disruption, modification, or destruction of information.</w:t>
      </w:r>
    </w:p>
    <w:p w14:paraId="7A86B053" w14:textId="766DE2A2" w:rsidR="00246A98" w:rsidRDefault="00246A98" w:rsidP="00AF60B5">
      <w:pPr>
        <w:pStyle w:val="SectionH"/>
        <w:numPr>
          <w:ilvl w:val="0"/>
          <w:numId w:val="0"/>
        </w:numPr>
        <w:ind w:left="720"/>
      </w:pPr>
      <w:r>
        <w:t>Data security includes strategies and techniques such as access control, network security, database and infrastructure security, intrusion detection systems (IDS), firewalls, and encryption. These measures protect digital data from cyber threats like cyber-attacks, data breaches, and identity theft.</w:t>
      </w:r>
    </w:p>
    <w:p w14:paraId="2F829F65" w14:textId="32A85719" w:rsidR="00246A98" w:rsidRDefault="6BC8BA75" w:rsidP="0049083D">
      <w:pPr>
        <w:pStyle w:val="SectionH"/>
        <w:numPr>
          <w:ilvl w:val="0"/>
          <w:numId w:val="0"/>
        </w:numPr>
        <w:ind w:left="720"/>
      </w:pPr>
      <w:r>
        <w:t>On the other hand, compliance ensures that an organisation’s data security policies and procedures align with legal, regulatory, and contractual obligations. This includes standards like the General Data Protection Regulation (GDPR)</w:t>
      </w:r>
      <w:r w:rsidR="32573804">
        <w:t xml:space="preserve">in </w:t>
      </w:r>
      <w:r w:rsidR="33AB618E">
        <w:t xml:space="preserve">Europe and the </w:t>
      </w:r>
      <w:r w:rsidR="00EF4E6C">
        <w:t>UK</w:t>
      </w:r>
      <w:r w:rsidR="33AB618E">
        <w:t xml:space="preserve"> </w:t>
      </w:r>
      <w:r>
        <w:t xml:space="preserve"> the Health Insurance Portability and Accountability Act (HIPAA)</w:t>
      </w:r>
      <w:r w:rsidR="33AB618E">
        <w:t>in the US</w:t>
      </w:r>
      <w:r>
        <w:t>, and the Payment Card Industry Data Security Standard (PCI DSS).</w:t>
      </w:r>
    </w:p>
    <w:p w14:paraId="7569E6D5" w14:textId="4A509AD6" w:rsidR="00246A98" w:rsidRDefault="6BC8BA75" w:rsidP="0049083D">
      <w:pPr>
        <w:pStyle w:val="SectionH"/>
        <w:numPr>
          <w:ilvl w:val="0"/>
          <w:numId w:val="0"/>
        </w:numPr>
        <w:ind w:left="720"/>
      </w:pPr>
      <w:r>
        <w:t>In the modern digital age, where data breaches and cyber threats are increasingly common, effective data security and compliance have become more important than ever</w:t>
      </w:r>
      <w:r w:rsidR="5563A22F">
        <w:t>.</w:t>
      </w:r>
      <w:r w:rsidR="0934A8ED">
        <w:t xml:space="preserve"> In the UK alone there</w:t>
      </w:r>
      <w:r w:rsidR="351B1CCA">
        <w:t xml:space="preserve"> were an estimated 7.78</w:t>
      </w:r>
      <w:r w:rsidR="083F323D">
        <w:t>m</w:t>
      </w:r>
      <w:r w:rsidR="351B1CCA">
        <w:t xml:space="preserve"> </w:t>
      </w:r>
      <w:r w:rsidR="0BBE13A3">
        <w:t xml:space="preserve">cyber-crimes </w:t>
      </w:r>
      <w:r w:rsidR="0FDF8443">
        <w:t>reported against</w:t>
      </w:r>
      <w:r w:rsidR="3707E217">
        <w:t xml:space="preserve"> businesses </w:t>
      </w:r>
      <w:r w:rsidR="0F8994D9">
        <w:t>in the last year</w:t>
      </w:r>
      <w:r w:rsidR="0047014B">
        <w:t>[</w:t>
      </w:r>
      <w:r w:rsidR="00E72125">
        <w:t>8</w:t>
      </w:r>
      <w:r w:rsidR="0047014B">
        <w:t>]</w:t>
      </w:r>
      <w:r>
        <w:t>. Organisations need robust security measures to protect their sensitive data and maintain trust with their customers and stakeholders. Simultaneously, they must meet their compliance obligations to avoid legal penalties and reputational damage.</w:t>
      </w:r>
    </w:p>
    <w:p w14:paraId="22A027B5" w14:textId="74156D67" w:rsidR="00DD068B" w:rsidRDefault="6BC8BA75" w:rsidP="0049083D">
      <w:pPr>
        <w:pStyle w:val="SectionH"/>
        <w:numPr>
          <w:ilvl w:val="0"/>
          <w:numId w:val="0"/>
        </w:numPr>
        <w:ind w:left="720"/>
      </w:pPr>
      <w:r>
        <w:t xml:space="preserve">In the following sections, we will delve deeper into why modern organisations need to create an environment that protects, detects, reacts, and safeguards applications using the organisation’s IT systems and infrastructure. We will also explore various security technologies such as Firewalls and </w:t>
      </w:r>
      <w:bookmarkStart w:id="1" w:name="_Int_NZCQHKC5"/>
      <w:r>
        <w:t>VPNs,</w:t>
      </w:r>
      <w:r w:rsidR="2E55E5DD">
        <w:t>and</w:t>
      </w:r>
      <w:bookmarkEnd w:id="1"/>
      <w:r w:rsidR="2E55E5DD">
        <w:t xml:space="preserve"> Network Access Controls</w:t>
      </w:r>
      <w:r>
        <w:t xml:space="preserve"> and their role in enhancing data security and compliance.</w:t>
      </w:r>
    </w:p>
    <w:p w14:paraId="1E06967F" w14:textId="16F91615" w:rsidR="00240A0B" w:rsidRDefault="00240A0B" w:rsidP="00240A0B">
      <w:pPr>
        <w:pStyle w:val="SectionH"/>
      </w:pPr>
      <w:r>
        <w:t>The need for data security in organisations</w:t>
      </w:r>
    </w:p>
    <w:p w14:paraId="08340CBC" w14:textId="207C135F" w:rsidR="00240A0B" w:rsidRDefault="7CC5B394" w:rsidP="0066770F">
      <w:pPr>
        <w:pStyle w:val="SectionH"/>
        <w:numPr>
          <w:ilvl w:val="0"/>
          <w:numId w:val="0"/>
        </w:numPr>
        <w:ind w:left="720"/>
      </w:pPr>
      <w:r>
        <w:t xml:space="preserve">In the digital age, data is </w:t>
      </w:r>
      <w:bookmarkStart w:id="2" w:name="_Int_u1uwgVTp"/>
      <w:proofErr w:type="gramStart"/>
      <w:r>
        <w:t>a valuable asset</w:t>
      </w:r>
      <w:bookmarkEnd w:id="2"/>
      <w:proofErr w:type="gramEnd"/>
      <w:r>
        <w:t>, and effective data security measures are not just an IT concern but a business imperative. Organisations need to adopt a proactive approach to data security, investing in robust security infrastructure, and fostering a culture of security awareness among employees</w:t>
      </w:r>
      <w:r w:rsidR="00984ACF">
        <w:t>[</w:t>
      </w:r>
      <w:r w:rsidR="005B6DD2">
        <w:t>1</w:t>
      </w:r>
      <w:r w:rsidR="00984ACF">
        <w:t>].</w:t>
      </w:r>
      <w:r w:rsidR="3CCCDA28">
        <w:t xml:space="preserve"> </w:t>
      </w:r>
      <w:r>
        <w:t xml:space="preserve"> This approach helps them navigate the complex landscape of data security and compliance, protect their valuable assets, and maintain the trust of their customers and stakeholders.</w:t>
      </w:r>
    </w:p>
    <w:p w14:paraId="5986C73E" w14:textId="4868844C" w:rsidR="00240A0B" w:rsidRDefault="00240A0B" w:rsidP="0066770F">
      <w:pPr>
        <w:pStyle w:val="SectionH"/>
        <w:numPr>
          <w:ilvl w:val="0"/>
          <w:numId w:val="0"/>
        </w:numPr>
        <w:ind w:left="720"/>
      </w:pPr>
      <w:r>
        <w:t>Modern organisations need to create an environment that protects, detects, reacts, and safeguards applications using the organisation’s IT systems and infrastructure for several reasons:</w:t>
      </w:r>
    </w:p>
    <w:p w14:paraId="0BF2A262" w14:textId="77777777" w:rsidR="00F6096C" w:rsidRDefault="7CC5B394" w:rsidP="69700DE8">
      <w:pPr>
        <w:pStyle w:val="SectionH"/>
      </w:pPr>
      <w:r>
        <w:t xml:space="preserve">Increasing Cyber Threats: </w:t>
      </w:r>
    </w:p>
    <w:p w14:paraId="00E78CB4" w14:textId="7EFD5846" w:rsidR="00240A0B" w:rsidRDefault="7CC5B394" w:rsidP="00F6096C">
      <w:pPr>
        <w:pStyle w:val="SectionH"/>
        <w:numPr>
          <w:ilvl w:val="0"/>
          <w:numId w:val="0"/>
        </w:numPr>
        <w:ind w:left="502"/>
      </w:pPr>
      <w:r>
        <w:lastRenderedPageBreak/>
        <w:t>The number and sophistication of cyber threats are increasing. These threats can lead to data breaches, identity theft, and other forms of cybercrime. Organisations need to protect their IT systems and infrastructure to mitigate these risks.</w:t>
      </w:r>
      <w:r w:rsidR="46BF172E">
        <w:t xml:space="preserve"> </w:t>
      </w:r>
      <w:r w:rsidR="32C58D82">
        <w:t xml:space="preserve">. </w:t>
      </w:r>
    </w:p>
    <w:p w14:paraId="6465CA3B" w14:textId="77777777" w:rsidR="00F6096C" w:rsidRDefault="7CC5B394" w:rsidP="3FCACDCC">
      <w:pPr>
        <w:pStyle w:val="SectionH"/>
      </w:pPr>
      <w:r>
        <w:t>Regulatory Compliance:</w:t>
      </w:r>
    </w:p>
    <w:p w14:paraId="75A7DC95" w14:textId="5FC2D3AD" w:rsidR="00240A0B" w:rsidRDefault="7CC5B394" w:rsidP="00F6096C">
      <w:pPr>
        <w:pStyle w:val="SectionH"/>
        <w:numPr>
          <w:ilvl w:val="0"/>
          <w:numId w:val="0"/>
        </w:numPr>
        <w:ind w:left="502"/>
      </w:pPr>
      <w:r>
        <w:t xml:space="preserve"> Many industries have regulations that require organisations to protect data and privacy. </w:t>
      </w:r>
      <w:bookmarkStart w:id="3" w:name="_Int_rHi5UCo9"/>
      <w:r>
        <w:t>For example, the General Data Protection Regulation (GDPR) requires organisations to protect the personal data and privacy of EU citizens.</w:t>
      </w:r>
      <w:bookmarkEnd w:id="3"/>
      <w:r>
        <w:t xml:space="preserve"> Non-compliance can result in hefty </w:t>
      </w:r>
      <w:r w:rsidR="412AF8A8">
        <w:t>fines. In</w:t>
      </w:r>
      <w:r w:rsidR="17211BDB">
        <w:t xml:space="preserve"> the </w:t>
      </w:r>
      <w:r w:rsidR="0E3941B1">
        <w:t>UK,</w:t>
      </w:r>
      <w:r w:rsidR="17211BDB">
        <w:t xml:space="preserve"> these rules have been </w:t>
      </w:r>
      <w:r w:rsidR="32463DB1">
        <w:t>implemented</w:t>
      </w:r>
      <w:r w:rsidR="17211BDB">
        <w:t xml:space="preserve"> through the Data Protection Act </w:t>
      </w:r>
      <w:r w:rsidR="6CA354DC">
        <w:t xml:space="preserve">2018. </w:t>
      </w:r>
      <w:r w:rsidR="00505800">
        <w:t>[</w:t>
      </w:r>
      <w:r w:rsidR="00F03E53">
        <w:t>7</w:t>
      </w:r>
      <w:r w:rsidR="00505800">
        <w:t>]</w:t>
      </w:r>
    </w:p>
    <w:p w14:paraId="7076FE5F" w14:textId="77777777" w:rsidR="00B8445B" w:rsidRDefault="7CC5B394" w:rsidP="69700DE8">
      <w:pPr>
        <w:pStyle w:val="SectionH"/>
      </w:pPr>
      <w:r>
        <w:t xml:space="preserve">Business Continuity: </w:t>
      </w:r>
    </w:p>
    <w:p w14:paraId="244ED4B4" w14:textId="0510A1D0" w:rsidR="00240A0B" w:rsidRPr="00505800" w:rsidRDefault="7CC5B394" w:rsidP="00B8445B">
      <w:pPr>
        <w:pStyle w:val="SectionH"/>
        <w:numPr>
          <w:ilvl w:val="0"/>
          <w:numId w:val="0"/>
        </w:numPr>
        <w:ind w:left="502"/>
      </w:pPr>
      <w:r>
        <w:t>Cyber-attacks can disrupt business operations, leading to downtime and loss of revenue. By protecting their IT systems and infrastructure, organisations can ensure business continuity</w:t>
      </w:r>
      <w:r w:rsidRPr="00505800">
        <w:t>.</w:t>
      </w:r>
      <w:r w:rsidR="6C48FB82" w:rsidRPr="00505800">
        <w:t xml:space="preserve"> </w:t>
      </w:r>
      <w:r w:rsidR="00505800" w:rsidRPr="00505800">
        <w:t>[</w:t>
      </w:r>
      <w:r w:rsidR="00F03E53">
        <w:t>3</w:t>
      </w:r>
      <w:r w:rsidR="00505800" w:rsidRPr="00505800">
        <w:t>]</w:t>
      </w:r>
    </w:p>
    <w:p w14:paraId="6EE157A1" w14:textId="77777777" w:rsidR="00B96711" w:rsidRDefault="00B96711" w:rsidP="00B8445B">
      <w:pPr>
        <w:pStyle w:val="SectionH"/>
        <w:numPr>
          <w:ilvl w:val="0"/>
          <w:numId w:val="0"/>
        </w:numPr>
        <w:ind w:left="502"/>
      </w:pPr>
    </w:p>
    <w:p w14:paraId="406D7972" w14:textId="71CE5588" w:rsidR="00240A0B" w:rsidRDefault="00240A0B" w:rsidP="00BF12FB">
      <w:pPr>
        <w:pStyle w:val="SectionH"/>
      </w:pPr>
      <w:r>
        <w:t>Protecting Reputation: A data breach can damage an organisation’s reputation, leading to loss of customers and revenue. By safeguarding their IT systems and infrastructure, organisations can protect their reputation.</w:t>
      </w:r>
    </w:p>
    <w:p w14:paraId="42D8D950" w14:textId="28547F1B" w:rsidR="00240A0B" w:rsidRDefault="7CC5B394" w:rsidP="3FCACDCC">
      <w:pPr>
        <w:pStyle w:val="SectionH"/>
      </w:pPr>
      <w:r>
        <w:t xml:space="preserve">Financial Impact: The </w:t>
      </w:r>
      <w:bookmarkStart w:id="4" w:name="_Int_8Zi2xVnv"/>
      <w:r w:rsidR="57560CAC">
        <w:t>financial impact</w:t>
      </w:r>
      <w:bookmarkEnd w:id="4"/>
      <w:r>
        <w:t xml:space="preserve"> of a data breach can be significant, including the cost of remediation, legal fees, potential fines, and loss of business.</w:t>
      </w:r>
    </w:p>
    <w:p w14:paraId="16AE99F2" w14:textId="77777777" w:rsidR="00E10E71" w:rsidRDefault="00E10E71" w:rsidP="00B8445B">
      <w:pPr>
        <w:pStyle w:val="SectionH"/>
      </w:pPr>
      <w:r>
        <w:t>Security technologies</w:t>
      </w:r>
    </w:p>
    <w:p w14:paraId="1ED11C09" w14:textId="77777777" w:rsidR="00E10E71" w:rsidRDefault="00E10E71" w:rsidP="001E2E18">
      <w:pPr>
        <w:pStyle w:val="SubSubH"/>
      </w:pPr>
      <w:r>
        <w:t>Firewalls</w:t>
      </w:r>
    </w:p>
    <w:p w14:paraId="7F1FEF73" w14:textId="6818DA57" w:rsidR="00E10E71" w:rsidRDefault="00E10E71" w:rsidP="00171319">
      <w:pPr>
        <w:pStyle w:val="SectionH"/>
        <w:numPr>
          <w:ilvl w:val="0"/>
          <w:numId w:val="0"/>
        </w:numPr>
        <w:ind w:left="720"/>
      </w:pPr>
      <w:r>
        <w:t xml:space="preserve">Firewalls are a cornerstone of network security, acting as the first line of defence in a network’s security infrastructure </w:t>
      </w:r>
      <w:r w:rsidR="00886B7F">
        <w:t>[</w:t>
      </w:r>
      <w:r w:rsidR="00F03E53">
        <w:t>4</w:t>
      </w:r>
      <w:r w:rsidR="00166452">
        <w:t>].</w:t>
      </w:r>
      <w:r>
        <w:t>Here is how they contribute to network security:</w:t>
      </w:r>
    </w:p>
    <w:p w14:paraId="24D7978E" w14:textId="622C7996" w:rsidR="00E10E71" w:rsidRDefault="00E10E71" w:rsidP="00C41934">
      <w:pPr>
        <w:pStyle w:val="SectionH"/>
        <w:numPr>
          <w:ilvl w:val="0"/>
          <w:numId w:val="13"/>
        </w:numPr>
      </w:pPr>
      <w:r>
        <w:t>Traffic Control: Firewalls manage incoming and outgoing network traffic based on pre-established security rules. They create a barrier between secure internal networks and untrusted external networks, such as the Internet, effectively controlling the flow of traffic.</w:t>
      </w:r>
    </w:p>
    <w:p w14:paraId="4615EB32" w14:textId="6AC6DE3C" w:rsidR="00E10E71" w:rsidRDefault="00E10E71" w:rsidP="00C41934">
      <w:pPr>
        <w:pStyle w:val="SectionH"/>
        <w:numPr>
          <w:ilvl w:val="0"/>
          <w:numId w:val="13"/>
        </w:numPr>
      </w:pPr>
      <w:r>
        <w:t>Blocking Unauthorised Access: Firewalls use a set of defined rules to block unauthorised access to or from a private network, preventing intruders from accessing sensitive data.</w:t>
      </w:r>
    </w:p>
    <w:p w14:paraId="51ECB1C2" w14:textId="2D3F1625" w:rsidR="00E10E71" w:rsidRDefault="00E10E71" w:rsidP="00EC72CA">
      <w:pPr>
        <w:pStyle w:val="SectionH"/>
        <w:numPr>
          <w:ilvl w:val="0"/>
          <w:numId w:val="13"/>
        </w:numPr>
      </w:pPr>
      <w:r>
        <w:t>Implementing Security Policies: Firewalls enable organisations to enforce their network security policies. Administrators can set rules determining what inbound or outbound traffic is permitted.</w:t>
      </w:r>
    </w:p>
    <w:p w14:paraId="006C3C18" w14:textId="77777777" w:rsidR="00E10E71" w:rsidRDefault="00E10E71" w:rsidP="00EC72CA">
      <w:pPr>
        <w:pStyle w:val="SectionH"/>
        <w:numPr>
          <w:ilvl w:val="0"/>
          <w:numId w:val="0"/>
        </w:numPr>
        <w:ind w:left="720"/>
      </w:pPr>
    </w:p>
    <w:p w14:paraId="59BAA86D" w14:textId="1361A15F" w:rsidR="00E10E71" w:rsidRDefault="00E10E71" w:rsidP="00C41934">
      <w:pPr>
        <w:pStyle w:val="SectionH"/>
        <w:numPr>
          <w:ilvl w:val="0"/>
          <w:numId w:val="13"/>
        </w:numPr>
      </w:pPr>
      <w:r>
        <w:t>Logging and Auditing: Firewalls have the capability to record and report on the traffic that passes through them. This data is invaluable for auditing purposes and for identifying patterns that could signal a cyber-attack.</w:t>
      </w:r>
    </w:p>
    <w:p w14:paraId="65559DB1" w14:textId="1287F21B" w:rsidR="00E10E71" w:rsidRDefault="00E10E71" w:rsidP="00C41934">
      <w:pPr>
        <w:pStyle w:val="SectionH"/>
        <w:numPr>
          <w:ilvl w:val="0"/>
          <w:numId w:val="13"/>
        </w:numPr>
      </w:pPr>
      <w:r>
        <w:t>Protection Against Various Threats: Firewalls offer protection against a variety of threats, including IP spoofing, packet sniffing, and DDoS attacks.</w:t>
      </w:r>
    </w:p>
    <w:p w14:paraId="42AF9073" w14:textId="60FCB93F" w:rsidR="007B3B20" w:rsidRDefault="00587F0C" w:rsidP="001D1BBC">
      <w:pPr>
        <w:pStyle w:val="SectionH"/>
        <w:numPr>
          <w:ilvl w:val="0"/>
          <w:numId w:val="0"/>
        </w:numPr>
        <w:ind w:left="720"/>
      </w:pPr>
      <w:r>
        <w:t xml:space="preserve">Firewalls can be </w:t>
      </w:r>
      <w:r w:rsidR="2018FA39">
        <w:t>implemented</w:t>
      </w:r>
      <w:r>
        <w:t xml:space="preserve"> </w:t>
      </w:r>
      <w:r w:rsidR="00C82E94">
        <w:t xml:space="preserve">in </w:t>
      </w:r>
      <w:r w:rsidR="2E57ADFC">
        <w:t>many ways</w:t>
      </w:r>
      <w:r w:rsidR="00A51F18">
        <w:t xml:space="preserve"> </w:t>
      </w:r>
      <w:r w:rsidR="00DD1F70">
        <w:t>depending on the requirements of the organisation implementing them.</w:t>
      </w:r>
    </w:p>
    <w:p w14:paraId="086669D5" w14:textId="61AA2C3A" w:rsidR="00377EBF" w:rsidRDefault="777AFCC7" w:rsidP="001D1BBC">
      <w:pPr>
        <w:pStyle w:val="SectionH"/>
        <w:numPr>
          <w:ilvl w:val="0"/>
          <w:numId w:val="0"/>
        </w:numPr>
        <w:ind w:left="720"/>
      </w:pPr>
      <w:r>
        <w:t xml:space="preserve">A single </w:t>
      </w:r>
      <w:bookmarkStart w:id="5" w:name="_Int_02Ugp4eT"/>
      <w:r>
        <w:t>firewall</w:t>
      </w:r>
      <w:bookmarkEnd w:id="5"/>
      <w:r>
        <w:t xml:space="preserve"> can be placed directly</w:t>
      </w:r>
      <w:r w:rsidR="76091472">
        <w:t xml:space="preserve"> </w:t>
      </w:r>
      <w:r w:rsidR="0026347E">
        <w:t xml:space="preserve">at </w:t>
      </w:r>
      <w:r w:rsidR="007E5E8C">
        <w:t>the</w:t>
      </w:r>
      <w:r w:rsidR="76091472">
        <w:t xml:space="preserve"> point where the organisations trusted network meets </w:t>
      </w:r>
      <w:r w:rsidR="6A306C70">
        <w:t xml:space="preserve">an untrusted network such as the internet. </w:t>
      </w:r>
    </w:p>
    <w:p w14:paraId="1BCAD00D" w14:textId="77777777" w:rsidR="00297296" w:rsidRDefault="00DF5BB6" w:rsidP="00297296">
      <w:pPr>
        <w:pStyle w:val="SectionH"/>
        <w:keepNext/>
        <w:numPr>
          <w:ilvl w:val="0"/>
          <w:numId w:val="0"/>
        </w:numPr>
        <w:ind w:left="720"/>
      </w:pPr>
      <w:r w:rsidRPr="00DF5BB6">
        <w:rPr>
          <w:noProof/>
        </w:rPr>
        <w:drawing>
          <wp:inline distT="0" distB="0" distL="0" distR="0" wp14:anchorId="44E071C7" wp14:editId="0EC5F08F">
            <wp:extent cx="2640965" cy="855980"/>
            <wp:effectExtent l="0" t="0" r="6985" b="1270"/>
            <wp:docPr id="94266829" name="Picture 1" descr="A diagram of a fire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66829" name="Picture 1" descr="A diagram of a firewall&#10;&#10;Description automatically generated"/>
                    <pic:cNvPicPr/>
                  </pic:nvPicPr>
                  <pic:blipFill>
                    <a:blip r:embed="rId6"/>
                    <a:stretch>
                      <a:fillRect/>
                    </a:stretch>
                  </pic:blipFill>
                  <pic:spPr>
                    <a:xfrm>
                      <a:off x="0" y="0"/>
                      <a:ext cx="2640965" cy="855980"/>
                    </a:xfrm>
                    <a:prstGeom prst="rect">
                      <a:avLst/>
                    </a:prstGeom>
                  </pic:spPr>
                </pic:pic>
              </a:graphicData>
            </a:graphic>
          </wp:inline>
        </w:drawing>
      </w:r>
    </w:p>
    <w:p w14:paraId="05B05722" w14:textId="3C204A18" w:rsidR="00DF5BB6" w:rsidRDefault="00777842" w:rsidP="00777842">
      <w:pPr>
        <w:pStyle w:val="Caption"/>
        <w:jc w:val="left"/>
      </w:pPr>
      <w:r>
        <w:t xml:space="preserve">                      </w:t>
      </w:r>
      <w:r w:rsidR="00297296">
        <w:t xml:space="preserve">Figure </w:t>
      </w:r>
      <w:r w:rsidR="00297296">
        <w:fldChar w:fldCharType="begin"/>
      </w:r>
      <w:r w:rsidR="00297296">
        <w:instrText xml:space="preserve"> SEQ Figure \* ARABIC </w:instrText>
      </w:r>
      <w:r w:rsidR="00297296">
        <w:fldChar w:fldCharType="separate"/>
      </w:r>
      <w:r w:rsidR="005D5AE9">
        <w:rPr>
          <w:noProof/>
        </w:rPr>
        <w:t>1</w:t>
      </w:r>
      <w:r w:rsidR="00297296">
        <w:fldChar w:fldCharType="end"/>
      </w:r>
      <w:r w:rsidR="00297296">
        <w:t xml:space="preserve"> single firewall setup</w:t>
      </w:r>
    </w:p>
    <w:p w14:paraId="147D6005" w14:textId="4E0C96F9" w:rsidR="00B558FB" w:rsidRDefault="606F116D" w:rsidP="001D1BBC">
      <w:pPr>
        <w:pStyle w:val="SectionH"/>
        <w:numPr>
          <w:ilvl w:val="0"/>
          <w:numId w:val="0"/>
        </w:numPr>
        <w:ind w:left="720"/>
      </w:pPr>
      <w:r>
        <w:t>Another design uses</w:t>
      </w:r>
      <w:r w:rsidR="130BE468">
        <w:t xml:space="preserve"> two firewalls. One at the edge of the trusted network</w:t>
      </w:r>
      <w:r w:rsidR="772973AC">
        <w:t xml:space="preserve"> the second is placed after the </w:t>
      </w:r>
      <w:r w:rsidR="56E9A9FC">
        <w:t>public</w:t>
      </w:r>
      <w:r w:rsidR="772973AC">
        <w:t xml:space="preserve"> facing </w:t>
      </w:r>
      <w:r w:rsidR="77F5044F">
        <w:t xml:space="preserve">servers of the </w:t>
      </w:r>
      <w:r w:rsidR="0010038A">
        <w:t>organisation</w:t>
      </w:r>
      <w:r w:rsidR="77F5044F">
        <w:t xml:space="preserve">, such as web servers. </w:t>
      </w:r>
      <w:r w:rsidR="13A95F01">
        <w:t xml:space="preserve">This allows </w:t>
      </w:r>
      <w:r w:rsidR="29193B9E">
        <w:t xml:space="preserve">reasonable access for the public to </w:t>
      </w:r>
      <w:r w:rsidR="7D105CCE">
        <w:t xml:space="preserve">these webservers </w:t>
      </w:r>
      <w:r w:rsidR="5AE279BA">
        <w:t>whilst</w:t>
      </w:r>
      <w:r w:rsidR="7D105CCE">
        <w:t xml:space="preserve"> the </w:t>
      </w:r>
      <w:r w:rsidR="67D4D065">
        <w:t>organisations</w:t>
      </w:r>
      <w:r w:rsidR="7D105CCE">
        <w:t xml:space="preserve"> data is </w:t>
      </w:r>
      <w:r w:rsidR="4BD19938">
        <w:t>kept</w:t>
      </w:r>
      <w:r w:rsidR="7D105CCE">
        <w:t xml:space="preserve"> secure behind the second</w:t>
      </w:r>
      <w:r w:rsidR="4F4D5876">
        <w:t xml:space="preserve">. </w:t>
      </w:r>
      <w:r w:rsidR="21602FB7">
        <w:t xml:space="preserve">The area between the two firewalls </w:t>
      </w:r>
      <w:r w:rsidR="0026347E">
        <w:t>is</w:t>
      </w:r>
      <w:r w:rsidR="21602FB7">
        <w:t xml:space="preserve"> known as the Demilita</w:t>
      </w:r>
      <w:r w:rsidR="58ED6A8B">
        <w:t>rised Zone (DMZ)</w:t>
      </w:r>
    </w:p>
    <w:p w14:paraId="4296CCFA" w14:textId="77777777" w:rsidR="00777842" w:rsidRDefault="00526874" w:rsidP="00777842">
      <w:pPr>
        <w:pStyle w:val="SectionH"/>
        <w:keepNext/>
        <w:numPr>
          <w:ilvl w:val="0"/>
          <w:numId w:val="0"/>
        </w:numPr>
        <w:ind w:left="720"/>
      </w:pPr>
      <w:r w:rsidRPr="00526874">
        <w:rPr>
          <w:noProof/>
        </w:rPr>
        <w:lastRenderedPageBreak/>
        <w:drawing>
          <wp:inline distT="0" distB="0" distL="0" distR="0" wp14:anchorId="3BD430AB" wp14:editId="56EE97CE">
            <wp:extent cx="2640965" cy="509270"/>
            <wp:effectExtent l="0" t="0" r="6985" b="5080"/>
            <wp:docPr id="1360000142" name="Picture 1" descr="A blue rectangular object with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000142" name="Picture 1" descr="A blue rectangular object with arrows&#10;&#10;Description automatically generated"/>
                    <pic:cNvPicPr/>
                  </pic:nvPicPr>
                  <pic:blipFill>
                    <a:blip r:embed="rId7"/>
                    <a:stretch>
                      <a:fillRect/>
                    </a:stretch>
                  </pic:blipFill>
                  <pic:spPr>
                    <a:xfrm>
                      <a:off x="0" y="0"/>
                      <a:ext cx="2640965" cy="509270"/>
                    </a:xfrm>
                    <a:prstGeom prst="rect">
                      <a:avLst/>
                    </a:prstGeom>
                  </pic:spPr>
                </pic:pic>
              </a:graphicData>
            </a:graphic>
          </wp:inline>
        </w:drawing>
      </w:r>
    </w:p>
    <w:p w14:paraId="249B1DBD" w14:textId="22FA5183" w:rsidR="00526874" w:rsidRDefault="00777842" w:rsidP="00777842">
      <w:pPr>
        <w:pStyle w:val="Caption"/>
        <w:jc w:val="left"/>
      </w:pPr>
      <w:r>
        <w:t xml:space="preserve">                      Figure </w:t>
      </w:r>
      <w:r>
        <w:fldChar w:fldCharType="begin"/>
      </w:r>
      <w:r>
        <w:instrText xml:space="preserve"> SEQ Figure \* ARABIC </w:instrText>
      </w:r>
      <w:r>
        <w:fldChar w:fldCharType="separate"/>
      </w:r>
      <w:r w:rsidR="005D5AE9">
        <w:rPr>
          <w:noProof/>
        </w:rPr>
        <w:t>2</w:t>
      </w:r>
      <w:r>
        <w:fldChar w:fldCharType="end"/>
      </w:r>
      <w:r>
        <w:t xml:space="preserve"> two firewall set up</w:t>
      </w:r>
    </w:p>
    <w:p w14:paraId="74AA48CE" w14:textId="77777777" w:rsidR="00371A28" w:rsidRDefault="00371A28" w:rsidP="001D1BBC">
      <w:pPr>
        <w:pStyle w:val="SectionH"/>
        <w:numPr>
          <w:ilvl w:val="0"/>
          <w:numId w:val="0"/>
        </w:numPr>
        <w:ind w:left="720"/>
      </w:pPr>
    </w:p>
    <w:p w14:paraId="04662E3B" w14:textId="77777777" w:rsidR="00371A28" w:rsidRDefault="00371A28" w:rsidP="001D1BBC">
      <w:pPr>
        <w:pStyle w:val="SectionH"/>
        <w:numPr>
          <w:ilvl w:val="0"/>
          <w:numId w:val="0"/>
        </w:numPr>
        <w:ind w:left="720"/>
      </w:pPr>
    </w:p>
    <w:p w14:paraId="5AA65CB4" w14:textId="77777777" w:rsidR="00371A28" w:rsidRDefault="00371A28" w:rsidP="001D1BBC">
      <w:pPr>
        <w:pStyle w:val="SectionH"/>
        <w:numPr>
          <w:ilvl w:val="0"/>
          <w:numId w:val="0"/>
        </w:numPr>
        <w:ind w:left="720"/>
      </w:pPr>
    </w:p>
    <w:p w14:paraId="0632978C" w14:textId="77777777" w:rsidR="00371A28" w:rsidRDefault="00371A28" w:rsidP="001D1BBC">
      <w:pPr>
        <w:pStyle w:val="SectionH"/>
        <w:numPr>
          <w:ilvl w:val="0"/>
          <w:numId w:val="0"/>
        </w:numPr>
        <w:ind w:left="720"/>
      </w:pPr>
    </w:p>
    <w:p w14:paraId="55D65FFE" w14:textId="77777777" w:rsidR="00371A28" w:rsidRDefault="00371A28" w:rsidP="001D1BBC">
      <w:pPr>
        <w:pStyle w:val="SectionH"/>
        <w:numPr>
          <w:ilvl w:val="0"/>
          <w:numId w:val="0"/>
        </w:numPr>
        <w:ind w:left="720"/>
      </w:pPr>
    </w:p>
    <w:p w14:paraId="15F660C1" w14:textId="77777777" w:rsidR="00371A28" w:rsidRDefault="00371A28" w:rsidP="001D1BBC">
      <w:pPr>
        <w:pStyle w:val="SectionH"/>
        <w:numPr>
          <w:ilvl w:val="0"/>
          <w:numId w:val="0"/>
        </w:numPr>
        <w:ind w:left="720"/>
      </w:pPr>
    </w:p>
    <w:p w14:paraId="69DFF904" w14:textId="77777777" w:rsidR="00371A28" w:rsidRDefault="00371A28" w:rsidP="001D1BBC">
      <w:pPr>
        <w:pStyle w:val="SectionH"/>
        <w:numPr>
          <w:ilvl w:val="0"/>
          <w:numId w:val="0"/>
        </w:numPr>
        <w:ind w:left="720"/>
      </w:pPr>
    </w:p>
    <w:p w14:paraId="35D83C13" w14:textId="77777777" w:rsidR="00371A28" w:rsidRDefault="00371A28" w:rsidP="001D1BBC">
      <w:pPr>
        <w:pStyle w:val="SectionH"/>
        <w:numPr>
          <w:ilvl w:val="0"/>
          <w:numId w:val="0"/>
        </w:numPr>
        <w:ind w:left="720"/>
      </w:pPr>
    </w:p>
    <w:p w14:paraId="73FFE952" w14:textId="77777777" w:rsidR="00371A28" w:rsidRDefault="00371A28" w:rsidP="001D1BBC">
      <w:pPr>
        <w:pStyle w:val="SectionH"/>
        <w:numPr>
          <w:ilvl w:val="0"/>
          <w:numId w:val="0"/>
        </w:numPr>
        <w:ind w:left="720"/>
      </w:pPr>
    </w:p>
    <w:p w14:paraId="0D650106" w14:textId="6AB7C965" w:rsidR="00371A28" w:rsidRPr="007B3B20" w:rsidRDefault="00371A28" w:rsidP="001D1BBC">
      <w:pPr>
        <w:pStyle w:val="SectionH"/>
        <w:numPr>
          <w:ilvl w:val="0"/>
          <w:numId w:val="0"/>
        </w:numPr>
        <w:ind w:left="720"/>
      </w:pPr>
      <w:r>
        <w:t xml:space="preserve">The </w:t>
      </w:r>
      <w:r w:rsidR="0080605A">
        <w:t>above diagrams are basic concepts</w:t>
      </w:r>
      <w:r w:rsidR="00A67547">
        <w:t xml:space="preserve">. They do however form the </w:t>
      </w:r>
      <w:r w:rsidR="0016368D">
        <w:t>basis</w:t>
      </w:r>
      <w:r w:rsidR="00A67547">
        <w:t xml:space="preserve"> for more complex </w:t>
      </w:r>
      <w:r w:rsidR="00670E20">
        <w:t>real-life</w:t>
      </w:r>
      <w:r w:rsidR="00A67547">
        <w:t xml:space="preserve"> examples such</w:t>
      </w:r>
      <w:r w:rsidR="00D95191">
        <w:t xml:space="preserve"> as </w:t>
      </w:r>
      <w:r w:rsidR="00A67547">
        <w:t xml:space="preserve"> </w:t>
      </w:r>
      <w:r w:rsidR="00D95191">
        <w:t xml:space="preserve">the National Health Service </w:t>
      </w:r>
      <w:r w:rsidR="00A67547">
        <w:t xml:space="preserve"> shown below. </w:t>
      </w:r>
    </w:p>
    <w:p w14:paraId="33279F1B" w14:textId="77777777" w:rsidR="005D5AE9" w:rsidRDefault="0063085D" w:rsidP="005D5AE9">
      <w:pPr>
        <w:pStyle w:val="SectionH"/>
        <w:keepNext/>
        <w:numPr>
          <w:ilvl w:val="0"/>
          <w:numId w:val="0"/>
        </w:numPr>
        <w:ind w:left="1080" w:hanging="360"/>
      </w:pPr>
      <w:r w:rsidRPr="0063085D">
        <w:rPr>
          <w:noProof/>
          <w:color w:val="FF0000"/>
        </w:rPr>
        <w:drawing>
          <wp:inline distT="0" distB="0" distL="0" distR="0" wp14:anchorId="763EFECE" wp14:editId="5F9F6070">
            <wp:extent cx="2640965" cy="3779520"/>
            <wp:effectExtent l="0" t="0" r="6985" b="0"/>
            <wp:docPr id="1828817008" name="Picture 1" descr="A diagram of a cloud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817008" name="Picture 1" descr="A diagram of a cloud network&#10;&#10;Description automatically generated"/>
                    <pic:cNvPicPr/>
                  </pic:nvPicPr>
                  <pic:blipFill>
                    <a:blip r:embed="rId8"/>
                    <a:stretch>
                      <a:fillRect/>
                    </a:stretch>
                  </pic:blipFill>
                  <pic:spPr>
                    <a:xfrm>
                      <a:off x="0" y="0"/>
                      <a:ext cx="2640965" cy="3779520"/>
                    </a:xfrm>
                    <a:prstGeom prst="rect">
                      <a:avLst/>
                    </a:prstGeom>
                  </pic:spPr>
                </pic:pic>
              </a:graphicData>
            </a:graphic>
          </wp:inline>
        </w:drawing>
      </w:r>
    </w:p>
    <w:p w14:paraId="1A95D9C6" w14:textId="107B9F98" w:rsidR="00777842" w:rsidRDefault="005D5AE9" w:rsidP="005D5AE9">
      <w:pPr>
        <w:pStyle w:val="Caption"/>
        <w:jc w:val="left"/>
      </w:pPr>
      <w:r>
        <w:t xml:space="preserve">                  Figure </w:t>
      </w:r>
      <w:r>
        <w:fldChar w:fldCharType="begin"/>
      </w:r>
      <w:r>
        <w:instrText xml:space="preserve"> SEQ Figure \* ARABIC </w:instrText>
      </w:r>
      <w:r>
        <w:fldChar w:fldCharType="separate"/>
      </w:r>
      <w:r>
        <w:rPr>
          <w:noProof/>
        </w:rPr>
        <w:t>3</w:t>
      </w:r>
      <w:r>
        <w:fldChar w:fldCharType="end"/>
      </w:r>
      <w:r>
        <w:t xml:space="preserve"> Firewall Set up for Health Boards</w:t>
      </w:r>
    </w:p>
    <w:p w14:paraId="208F75CE" w14:textId="31AC2E13" w:rsidR="00E10E71" w:rsidRDefault="00E10E71" w:rsidP="00EC72CA">
      <w:pPr>
        <w:pStyle w:val="SectionH"/>
        <w:numPr>
          <w:ilvl w:val="0"/>
          <w:numId w:val="0"/>
        </w:numPr>
        <w:ind w:left="720"/>
      </w:pPr>
      <w:r>
        <w:t xml:space="preserve">In conclusion, firewalls are an integral component of any network security strategy. They provide a fundamental layer of security that safeguards the </w:t>
      </w:r>
      <w:r>
        <w:t>network’s overall health and integrity. However, it is important to note that while firewalls are a critical part of network security, they are just one piece of the puzzle. A comprehensive network security strategy should also encompass other elements such as intrusion detection systems, encryption, and regular security audits. This multi-layered approach ensures a robust defence against potential cyber threats</w:t>
      </w:r>
      <w:r w:rsidR="00627905">
        <w:t>[</w:t>
      </w:r>
      <w:r w:rsidR="00577166">
        <w:t>2</w:t>
      </w:r>
      <w:r w:rsidR="00627905">
        <w:t>].</w:t>
      </w:r>
    </w:p>
    <w:p w14:paraId="59C04672" w14:textId="53AD3DA7" w:rsidR="005D0FBB" w:rsidRDefault="005D0FBB" w:rsidP="001E2E18">
      <w:pPr>
        <w:pStyle w:val="SubSubH"/>
      </w:pPr>
      <w:r>
        <w:t>VPNS</w:t>
      </w:r>
    </w:p>
    <w:p w14:paraId="705608B0" w14:textId="77777777" w:rsidR="00B527BC" w:rsidRDefault="00B527BC" w:rsidP="00B527BC">
      <w:pPr>
        <w:pStyle w:val="SubSubH"/>
        <w:numPr>
          <w:ilvl w:val="0"/>
          <w:numId w:val="0"/>
        </w:numPr>
        <w:ind w:left="1080"/>
      </w:pPr>
    </w:p>
    <w:p w14:paraId="2E8B79B6" w14:textId="145DB33E" w:rsidR="00FA5DD7" w:rsidRDefault="00FA5DD7" w:rsidP="00B527BC">
      <w:pPr>
        <w:pStyle w:val="SubSubH"/>
        <w:numPr>
          <w:ilvl w:val="0"/>
          <w:numId w:val="0"/>
        </w:numPr>
        <w:ind w:left="720"/>
      </w:pPr>
      <w:r>
        <w:t xml:space="preserve">With the rise in the number of workers working remotely or using Bring Your Own Devices,  this has raised the issue of  </w:t>
      </w:r>
      <w:r w:rsidR="00B527BC">
        <w:t>h</w:t>
      </w:r>
      <w:r>
        <w:t>ow they</w:t>
      </w:r>
      <w:r w:rsidR="004556B7">
        <w:t xml:space="preserve"> can connect to their organisations </w:t>
      </w:r>
      <w:r w:rsidR="00D50B69">
        <w:t xml:space="preserve">private network and how safe is the data that is </w:t>
      </w:r>
      <w:r w:rsidR="001A1766">
        <w:t xml:space="preserve">being transmitted over the internet. </w:t>
      </w:r>
    </w:p>
    <w:p w14:paraId="68587746" w14:textId="77777777" w:rsidR="00E57CAD" w:rsidRDefault="00E57CAD" w:rsidP="00B527BC">
      <w:pPr>
        <w:pStyle w:val="SubSubH"/>
        <w:numPr>
          <w:ilvl w:val="0"/>
          <w:numId w:val="0"/>
        </w:numPr>
        <w:ind w:left="720"/>
      </w:pPr>
    </w:p>
    <w:p w14:paraId="7098498E" w14:textId="7ABA41F2" w:rsidR="00E57CAD" w:rsidRDefault="00D95BE1" w:rsidP="00B527BC">
      <w:pPr>
        <w:pStyle w:val="SubSubH"/>
        <w:numPr>
          <w:ilvl w:val="0"/>
          <w:numId w:val="0"/>
        </w:numPr>
        <w:ind w:left="720"/>
      </w:pPr>
      <w:r>
        <w:t xml:space="preserve">Whilst data is in transit </w:t>
      </w:r>
      <w:r w:rsidR="00D079B7">
        <w:t xml:space="preserve">over the internet </w:t>
      </w:r>
      <w:r w:rsidR="00DF5B6E">
        <w:t xml:space="preserve">it is </w:t>
      </w:r>
      <w:r w:rsidR="00D55F3E">
        <w:t>susceptible to</w:t>
      </w:r>
      <w:r w:rsidR="00D079B7">
        <w:t xml:space="preserve"> third parties being able to </w:t>
      </w:r>
      <w:r w:rsidR="00D31E74">
        <w:t xml:space="preserve">infiltrate this data. </w:t>
      </w:r>
      <w:r w:rsidR="00033DD7">
        <w:t>This could gi</w:t>
      </w:r>
      <w:r w:rsidR="38A49F3B">
        <w:t>v</w:t>
      </w:r>
      <w:r w:rsidR="00033DD7">
        <w:t xml:space="preserve">e </w:t>
      </w:r>
      <w:r w:rsidR="59514E21">
        <w:t>them the</w:t>
      </w:r>
      <w:r w:rsidR="00A71C34">
        <w:t xml:space="preserve"> IP addresses of the send</w:t>
      </w:r>
      <w:r w:rsidR="00033DD7">
        <w:t>er</w:t>
      </w:r>
      <w:r w:rsidR="00A71C34">
        <w:t xml:space="preserve"> and the receiver and </w:t>
      </w:r>
    </w:p>
    <w:p w14:paraId="45C0F995" w14:textId="77777777" w:rsidR="00F3577C" w:rsidRDefault="00F3577C" w:rsidP="00B527BC">
      <w:pPr>
        <w:pStyle w:val="SubSubH"/>
        <w:numPr>
          <w:ilvl w:val="0"/>
          <w:numId w:val="0"/>
        </w:numPr>
        <w:ind w:left="720"/>
      </w:pPr>
    </w:p>
    <w:p w14:paraId="35447BA5" w14:textId="77777777" w:rsidR="00F3577C" w:rsidRDefault="00F3577C" w:rsidP="00B527BC">
      <w:pPr>
        <w:pStyle w:val="SubSubH"/>
        <w:numPr>
          <w:ilvl w:val="0"/>
          <w:numId w:val="0"/>
        </w:numPr>
        <w:ind w:left="720"/>
      </w:pPr>
    </w:p>
    <w:p w14:paraId="51A0DF59" w14:textId="35704C1F" w:rsidR="003561D7" w:rsidRDefault="40B1FF95" w:rsidP="005D0FBB">
      <w:pPr>
        <w:pStyle w:val="SectionH"/>
        <w:numPr>
          <w:ilvl w:val="0"/>
          <w:numId w:val="0"/>
        </w:numPr>
        <w:ind w:left="720"/>
      </w:pPr>
      <w:r>
        <w:t>Virtual Private Networks (VPNs) indeed play a significant role in network security</w:t>
      </w:r>
      <w:r w:rsidR="00F17B9E">
        <w:t xml:space="preserve">[6]. </w:t>
      </w:r>
      <w:r w:rsidR="1784B937" w:rsidRPr="69700DE8">
        <w:rPr>
          <w:color w:val="C00000"/>
        </w:rPr>
        <w:t xml:space="preserve"> </w:t>
      </w:r>
      <w:r>
        <w:t xml:space="preserve">They provide a secure connection between a user’s device and a server over the internet, effectively “tunnelling” the user’s data through the public internet. </w:t>
      </w:r>
    </w:p>
    <w:p w14:paraId="5C7595AA" w14:textId="77777777" w:rsidR="0074677D" w:rsidRDefault="003561D7" w:rsidP="0074677D">
      <w:pPr>
        <w:pStyle w:val="SectionH"/>
        <w:keepNext/>
        <w:numPr>
          <w:ilvl w:val="0"/>
          <w:numId w:val="0"/>
        </w:numPr>
        <w:ind w:left="720"/>
      </w:pPr>
      <w:r w:rsidRPr="003561D7">
        <w:rPr>
          <w:noProof/>
        </w:rPr>
        <w:drawing>
          <wp:inline distT="0" distB="0" distL="0" distR="0" wp14:anchorId="4B4C3D3D" wp14:editId="0E9C6162">
            <wp:extent cx="2640965" cy="1488440"/>
            <wp:effectExtent l="0" t="0" r="6985" b="0"/>
            <wp:docPr id="908623794" name="Picture 1" descr="A computer screen shot of a clou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623794" name="Picture 1" descr="A computer screen shot of a cloud&#10;&#10;Description automatically generated"/>
                    <pic:cNvPicPr/>
                  </pic:nvPicPr>
                  <pic:blipFill>
                    <a:blip r:embed="rId9"/>
                    <a:stretch>
                      <a:fillRect/>
                    </a:stretch>
                  </pic:blipFill>
                  <pic:spPr>
                    <a:xfrm>
                      <a:off x="0" y="0"/>
                      <a:ext cx="2640965" cy="1488440"/>
                    </a:xfrm>
                    <a:prstGeom prst="rect">
                      <a:avLst/>
                    </a:prstGeom>
                  </pic:spPr>
                </pic:pic>
              </a:graphicData>
            </a:graphic>
          </wp:inline>
        </w:drawing>
      </w:r>
    </w:p>
    <w:p w14:paraId="342F2E94" w14:textId="6067EB46" w:rsidR="00717877" w:rsidRDefault="0074677D" w:rsidP="0074677D">
      <w:pPr>
        <w:pStyle w:val="Caption"/>
        <w:jc w:val="left"/>
      </w:pPr>
      <w:r>
        <w:t xml:space="preserve">                  Figure </w:t>
      </w:r>
      <w:r w:rsidR="005D5AE9">
        <w:t>4</w:t>
      </w:r>
      <w:r>
        <w:t xml:space="preserve"> Site to Site connection without VPN</w:t>
      </w:r>
    </w:p>
    <w:p w14:paraId="7C56C550" w14:textId="77777777" w:rsidR="005D5AE9" w:rsidRDefault="00EA44D5" w:rsidP="00342722">
      <w:pPr>
        <w:pStyle w:val="SectionH"/>
        <w:keepNext/>
        <w:numPr>
          <w:ilvl w:val="0"/>
          <w:numId w:val="0"/>
        </w:numPr>
        <w:ind w:left="720"/>
        <w:jc w:val="both"/>
      </w:pPr>
      <w:r w:rsidRPr="00EA44D5">
        <w:rPr>
          <w:noProof/>
        </w:rPr>
        <w:lastRenderedPageBreak/>
        <w:drawing>
          <wp:inline distT="0" distB="0" distL="0" distR="0" wp14:anchorId="4961BC18" wp14:editId="36B03997">
            <wp:extent cx="2640965" cy="1611630"/>
            <wp:effectExtent l="0" t="0" r="6985" b="7620"/>
            <wp:docPr id="1731002843" name="Picture 1" descr="A diagram of a cloud with a sad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002843" name="Picture 1" descr="A diagram of a cloud with a sad face&#10;&#10;Description automatically generated"/>
                    <pic:cNvPicPr/>
                  </pic:nvPicPr>
                  <pic:blipFill>
                    <a:blip r:embed="rId10"/>
                    <a:stretch>
                      <a:fillRect/>
                    </a:stretch>
                  </pic:blipFill>
                  <pic:spPr>
                    <a:xfrm>
                      <a:off x="0" y="0"/>
                      <a:ext cx="2640965" cy="1611630"/>
                    </a:xfrm>
                    <a:prstGeom prst="rect">
                      <a:avLst/>
                    </a:prstGeom>
                  </pic:spPr>
                </pic:pic>
              </a:graphicData>
            </a:graphic>
          </wp:inline>
        </w:drawing>
      </w:r>
    </w:p>
    <w:p w14:paraId="4D165AFD" w14:textId="2D5EFED6" w:rsidR="00EA44D5" w:rsidRDefault="00342722" w:rsidP="005D5AE9">
      <w:pPr>
        <w:pStyle w:val="Caption"/>
        <w:jc w:val="left"/>
      </w:pPr>
      <w:r>
        <w:t xml:space="preserve">                   </w:t>
      </w:r>
      <w:r w:rsidR="005D5AE9">
        <w:t xml:space="preserve">Figure 5 </w:t>
      </w:r>
      <w:r w:rsidR="005C25F9">
        <w:t>Site to Site connection with VPN</w:t>
      </w:r>
    </w:p>
    <w:p w14:paraId="0D7F87FE" w14:textId="111AA841" w:rsidR="005D0FBB" w:rsidRDefault="005D0FBB" w:rsidP="18C9E9F8">
      <w:pPr>
        <w:pStyle w:val="SectionH"/>
        <w:numPr>
          <w:ilvl w:val="0"/>
          <w:numId w:val="0"/>
        </w:numPr>
      </w:pPr>
      <w:r>
        <w:t>Here is a refined explanation of how they contribute to network security</w:t>
      </w:r>
    </w:p>
    <w:p w14:paraId="6C12040F" w14:textId="773FB8D5" w:rsidR="00650852" w:rsidRDefault="00650852" w:rsidP="005D0FBB">
      <w:pPr>
        <w:pStyle w:val="SectionH"/>
        <w:numPr>
          <w:ilvl w:val="0"/>
          <w:numId w:val="0"/>
        </w:numPr>
        <w:ind w:left="720"/>
      </w:pPr>
    </w:p>
    <w:p w14:paraId="53EF78C3" w14:textId="77777777" w:rsidR="00650852" w:rsidRDefault="00650852" w:rsidP="005D0FBB">
      <w:pPr>
        <w:pStyle w:val="SectionH"/>
        <w:numPr>
          <w:ilvl w:val="0"/>
          <w:numId w:val="0"/>
        </w:numPr>
        <w:ind w:left="720"/>
      </w:pPr>
    </w:p>
    <w:p w14:paraId="00F34F6C" w14:textId="5DFCE4DB" w:rsidR="005D0FBB" w:rsidRPr="00C97FC6" w:rsidRDefault="40B1FF95" w:rsidP="18C9E9F8">
      <w:pPr>
        <w:pStyle w:val="SectionH"/>
      </w:pPr>
      <w:r>
        <w:t xml:space="preserve">Data Encryption: VPNs employ robust encryption protocols to secure data that is transmitted over the network. This means that even if a hacker manages to intercept the data, they would not be able to decipher it due to the </w:t>
      </w:r>
      <w:r w:rsidR="068A1C37">
        <w:t xml:space="preserve">encryption. </w:t>
      </w:r>
      <w:r w:rsidR="00033561">
        <w:t>[</w:t>
      </w:r>
      <w:r w:rsidR="00577166">
        <w:t>11</w:t>
      </w:r>
      <w:r w:rsidR="00033561">
        <w:t>]</w:t>
      </w:r>
    </w:p>
    <w:p w14:paraId="113A9869" w14:textId="771DF82F" w:rsidR="005D0FBB" w:rsidRDefault="40B1FF95" w:rsidP="18C9E9F8">
      <w:pPr>
        <w:pStyle w:val="SectionH"/>
      </w:pPr>
      <w:r>
        <w:t>Secure Remote Access: VPNs enable users to securely access a private network from remote locations. This feature is particularly beneficial for organisations with remote employees or multiple office locations, ensuring secure and reliable access to necessary resources.</w:t>
      </w:r>
    </w:p>
    <w:p w14:paraId="0FF5B423" w14:textId="77777777" w:rsidR="005D0FBB" w:rsidRDefault="005D0FBB" w:rsidP="00194F3B">
      <w:pPr>
        <w:pStyle w:val="SectionH"/>
        <w:numPr>
          <w:ilvl w:val="0"/>
          <w:numId w:val="0"/>
        </w:numPr>
        <w:ind w:left="142"/>
      </w:pPr>
    </w:p>
    <w:p w14:paraId="600C6656" w14:textId="49971557" w:rsidR="005D0FBB" w:rsidRDefault="005D0FBB" w:rsidP="18C9E9F8">
      <w:pPr>
        <w:pStyle w:val="SectionH"/>
      </w:pPr>
      <w:r>
        <w:t>Anonymity: By concealing the user’s IP address, VPNs provide anonymity and protect the user’s privacy. This makes it challenging for third parties to track the user’s online activities, enhancing privacy and security.</w:t>
      </w:r>
    </w:p>
    <w:p w14:paraId="36E04652" w14:textId="77777777" w:rsidR="005D0FBB" w:rsidRDefault="005D0FBB" w:rsidP="00194F3B">
      <w:pPr>
        <w:pStyle w:val="SectionH"/>
        <w:numPr>
          <w:ilvl w:val="0"/>
          <w:numId w:val="0"/>
        </w:numPr>
        <w:ind w:left="720"/>
      </w:pPr>
    </w:p>
    <w:p w14:paraId="54F67AD9" w14:textId="3AFC9F76" w:rsidR="005D0FBB" w:rsidRDefault="40B1FF95" w:rsidP="18C9E9F8">
      <w:pPr>
        <w:pStyle w:val="SectionH"/>
      </w:pPr>
      <w:r>
        <w:t>Safe Public Wi-Fi Use: Public Wi-Fi networks are often unsecured, making them a prime target for hackers. VPNs can provide a layer of security when using these networks, protecting the user’s data from potential threats.</w:t>
      </w:r>
    </w:p>
    <w:p w14:paraId="45FA26EC" w14:textId="3A273FF4" w:rsidR="18C9E9F8" w:rsidRDefault="18C9E9F8" w:rsidP="18C9E9F8">
      <w:pPr>
        <w:pStyle w:val="SectionH"/>
        <w:numPr>
          <w:ilvl w:val="0"/>
          <w:numId w:val="0"/>
        </w:numPr>
        <w:ind w:left="720"/>
      </w:pPr>
    </w:p>
    <w:p w14:paraId="66B5A5D3" w14:textId="22E83F12" w:rsidR="00E85F9C" w:rsidRDefault="1C4C5CB2" w:rsidP="18C9E9F8">
      <w:pPr>
        <w:pStyle w:val="SubSubH"/>
        <w:numPr>
          <w:ilvl w:val="0"/>
          <w:numId w:val="0"/>
        </w:numPr>
        <w:ind w:left="502"/>
      </w:pPr>
      <w:r>
        <w:t>I</w:t>
      </w:r>
      <w:r w:rsidR="40B1FF95">
        <w:t xml:space="preserve">n summary, VPNs are a critical tool in the realm of network security. They help secure data, control access, and provide a safe and private browsing experience. However, like firewalls </w:t>
      </w:r>
      <w:r w:rsidR="78468EEC">
        <w:t>they are</w:t>
      </w:r>
      <w:r w:rsidR="40B1FF95">
        <w:t xml:space="preserve"> just one piece of the puzzle </w:t>
      </w:r>
      <w:r w:rsidR="40B1FF95">
        <w:t xml:space="preserve">in a comprehensive network security strategy. </w:t>
      </w:r>
      <w:r w:rsidR="491A2805">
        <w:t>It is</w:t>
      </w:r>
      <w:r w:rsidR="40B1FF95">
        <w:t xml:space="preserve"> also important to note that while VPNs enhance security, they should be used in conjunction with other security measures for optimal protection.</w:t>
      </w:r>
    </w:p>
    <w:p w14:paraId="329985E5" w14:textId="289B72E8" w:rsidR="6F9641EA" w:rsidRDefault="6F9641EA" w:rsidP="6F9641EA">
      <w:pPr>
        <w:pStyle w:val="SubSubH"/>
        <w:numPr>
          <w:ilvl w:val="0"/>
          <w:numId w:val="0"/>
        </w:numPr>
        <w:ind w:left="1080"/>
      </w:pPr>
    </w:p>
    <w:p w14:paraId="04E409B0" w14:textId="7399CC0B" w:rsidR="65244C08" w:rsidRDefault="65244C08" w:rsidP="6F9641EA">
      <w:pPr>
        <w:pStyle w:val="SubSubH"/>
      </w:pPr>
      <w:r>
        <w:t xml:space="preserve">Network access controls </w:t>
      </w:r>
    </w:p>
    <w:p w14:paraId="23FD1144" w14:textId="7065363C" w:rsidR="40A7895B" w:rsidRDefault="40A7895B" w:rsidP="6F9641EA">
      <w:pPr>
        <w:pStyle w:val="SubSubH"/>
        <w:numPr>
          <w:ilvl w:val="0"/>
          <w:numId w:val="0"/>
        </w:numPr>
      </w:pPr>
    </w:p>
    <w:p w14:paraId="4E8185BB" w14:textId="12ACCDFD" w:rsidR="40A7895B" w:rsidRDefault="40A7895B" w:rsidP="6F9641EA">
      <w:pPr>
        <w:pStyle w:val="SubSubH"/>
        <w:numPr>
          <w:ilvl w:val="0"/>
          <w:numId w:val="0"/>
        </w:numPr>
        <w:ind w:left="720"/>
      </w:pPr>
      <w:r>
        <w:t xml:space="preserve">Network Access Control (NAC) is a crucial component for </w:t>
      </w:r>
      <w:r w:rsidR="433BA763">
        <w:t>organisations</w:t>
      </w:r>
      <w:r>
        <w:t xml:space="preserve"> to secure their network infrastructure. It ensures that only </w:t>
      </w:r>
      <w:r w:rsidR="10350C4C">
        <w:t>authorised</w:t>
      </w:r>
      <w:r>
        <w:t xml:space="preserve"> users and devices can access the network, thereby reducing the risk of security breaches. By enforcing security policies, NAC helps maintain compliance with regulatory standards and internal security protocols. Furthermore, NAC can prevent malware, viruses, and other cyber threats by ensuring that devices meet security requirements before granting access. NAC also provides visibility into who and what is accessing the network, allowing for better monitoring and </w:t>
      </w:r>
      <w:r w:rsidR="2302D137">
        <w:t xml:space="preserve">control. </w:t>
      </w:r>
    </w:p>
    <w:p w14:paraId="773A27CB" w14:textId="3A0F0786" w:rsidR="18C9E9F8" w:rsidRDefault="18C9E9F8" w:rsidP="18C9E9F8">
      <w:pPr>
        <w:pStyle w:val="SubSubH"/>
        <w:numPr>
          <w:ilvl w:val="0"/>
          <w:numId w:val="0"/>
        </w:numPr>
        <w:ind w:left="720"/>
      </w:pPr>
    </w:p>
    <w:p w14:paraId="40236F2A" w14:textId="09162949" w:rsidR="117357F9" w:rsidRDefault="117357F9" w:rsidP="18C9E9F8">
      <w:pPr>
        <w:pStyle w:val="SubSubH"/>
        <w:numPr>
          <w:ilvl w:val="0"/>
          <w:numId w:val="0"/>
        </w:numPr>
        <w:ind w:left="720"/>
      </w:pPr>
      <w:r>
        <w:t>There are several types of NAC, each with its own approach to managing network access:</w:t>
      </w:r>
    </w:p>
    <w:p w14:paraId="09AA245F" w14:textId="4C04C6BC" w:rsidR="18C9E9F8" w:rsidRDefault="18C9E9F8" w:rsidP="18C9E9F8">
      <w:pPr>
        <w:pStyle w:val="SubSubH"/>
        <w:numPr>
          <w:ilvl w:val="0"/>
          <w:numId w:val="0"/>
        </w:numPr>
        <w:ind w:left="720"/>
      </w:pPr>
    </w:p>
    <w:p w14:paraId="57C32C57" w14:textId="1FD07E38" w:rsidR="117357F9" w:rsidRDefault="117357F9" w:rsidP="18C9E9F8">
      <w:pPr>
        <w:pStyle w:val="SubSubH"/>
      </w:pPr>
      <w:r>
        <w:t>Discretionary Access Control (DAC): Access is granted based on the identity of the user and the discretion of the resource owner. This type is flexible but can be less secure.</w:t>
      </w:r>
    </w:p>
    <w:p w14:paraId="1957213B" w14:textId="2CD78F5C" w:rsidR="18C9E9F8" w:rsidRDefault="18C9E9F8" w:rsidP="18C9E9F8">
      <w:pPr>
        <w:pStyle w:val="SubSubH"/>
        <w:numPr>
          <w:ilvl w:val="0"/>
          <w:numId w:val="0"/>
        </w:numPr>
        <w:ind w:left="720"/>
      </w:pPr>
    </w:p>
    <w:p w14:paraId="3A2C334F" w14:textId="1AABF0B4" w:rsidR="117357F9" w:rsidRDefault="117357F9" w:rsidP="18C9E9F8">
      <w:pPr>
        <w:pStyle w:val="SubSubH"/>
      </w:pPr>
      <w:r>
        <w:t xml:space="preserve">Role-Based Access Control (RBAC): Access is assigned based on the user’s role within the </w:t>
      </w:r>
      <w:r w:rsidR="0010038A">
        <w:t>organisation</w:t>
      </w:r>
      <w:r>
        <w:t>. This method is scalable and easier to manage.</w:t>
      </w:r>
    </w:p>
    <w:p w14:paraId="50C6FA45" w14:textId="59B453E8" w:rsidR="18C9E9F8" w:rsidRDefault="18C9E9F8" w:rsidP="18C9E9F8">
      <w:pPr>
        <w:pStyle w:val="SubSubH"/>
        <w:numPr>
          <w:ilvl w:val="0"/>
          <w:numId w:val="0"/>
        </w:numPr>
        <w:ind w:left="720"/>
      </w:pPr>
    </w:p>
    <w:p w14:paraId="2709F5BD" w14:textId="41514EFF" w:rsidR="117357F9" w:rsidRDefault="117357F9" w:rsidP="18C9E9F8">
      <w:pPr>
        <w:pStyle w:val="SubSubH"/>
      </w:pPr>
      <w:r>
        <w:t>Mandatory Access Control (MAC): Access is based on fixed policies set by a central authority. This type is highly secure but less flexible.</w:t>
      </w:r>
    </w:p>
    <w:p w14:paraId="2240CB8C" w14:textId="369EA841" w:rsidR="18C9E9F8" w:rsidRDefault="18C9E9F8" w:rsidP="18C9E9F8">
      <w:pPr>
        <w:pStyle w:val="SubSubH"/>
        <w:numPr>
          <w:ilvl w:val="0"/>
          <w:numId w:val="0"/>
        </w:numPr>
        <w:ind w:left="720"/>
      </w:pPr>
    </w:p>
    <w:p w14:paraId="4D2E84D7" w14:textId="52E0BC51" w:rsidR="18C9E9F8" w:rsidRDefault="18C9E9F8" w:rsidP="18C9E9F8">
      <w:pPr>
        <w:pStyle w:val="SubSubH"/>
        <w:numPr>
          <w:ilvl w:val="0"/>
          <w:numId w:val="0"/>
        </w:numPr>
        <w:ind w:left="720"/>
      </w:pPr>
    </w:p>
    <w:p w14:paraId="20E2F50F" w14:textId="011C0C32" w:rsidR="117357F9" w:rsidRDefault="117357F9" w:rsidP="18C9E9F8">
      <w:pPr>
        <w:pStyle w:val="SubSubH"/>
      </w:pPr>
      <w:r>
        <w:t xml:space="preserve">Attribute-Based Access Control (ABAC): Access is </w:t>
      </w:r>
      <w:r w:rsidR="0A1818C7">
        <w:t>allowed</w:t>
      </w:r>
      <w:r>
        <w:t xml:space="preserve"> based on attributes (e.g., user, resource, environment). This method is highly flexible and can be tailored to specific needs.</w:t>
      </w:r>
    </w:p>
    <w:p w14:paraId="3B0E06C4" w14:textId="2D7B99D4" w:rsidR="18C9E9F8" w:rsidRDefault="18C9E9F8" w:rsidP="18C9E9F8">
      <w:pPr>
        <w:pStyle w:val="SubSubH"/>
        <w:numPr>
          <w:ilvl w:val="0"/>
          <w:numId w:val="0"/>
        </w:numPr>
        <w:ind w:left="720"/>
      </w:pPr>
    </w:p>
    <w:p w14:paraId="4291CE79" w14:textId="0ADFCAE7" w:rsidR="40A7895B" w:rsidRDefault="40A7895B" w:rsidP="6F9641EA">
      <w:pPr>
        <w:pStyle w:val="SubSubH"/>
        <w:numPr>
          <w:ilvl w:val="0"/>
          <w:numId w:val="0"/>
        </w:numPr>
      </w:pPr>
    </w:p>
    <w:p w14:paraId="46688A0C" w14:textId="03883F1A" w:rsidR="40A7895B" w:rsidRDefault="40A7895B" w:rsidP="6F9641EA">
      <w:pPr>
        <w:pStyle w:val="SubSubH"/>
        <w:numPr>
          <w:ilvl w:val="0"/>
          <w:numId w:val="0"/>
        </w:numPr>
      </w:pPr>
    </w:p>
    <w:p w14:paraId="688DD6DA" w14:textId="4929F966" w:rsidR="40A7895B" w:rsidRDefault="40A7895B" w:rsidP="6F9641EA"/>
    <w:p w14:paraId="246742F3" w14:textId="77777777" w:rsidR="00C80EC3" w:rsidRDefault="00C80EC3" w:rsidP="005D2B2E">
      <w:pPr>
        <w:pStyle w:val="SectionH"/>
        <w:numPr>
          <w:ilvl w:val="0"/>
          <w:numId w:val="0"/>
        </w:numPr>
        <w:ind w:left="720"/>
      </w:pPr>
    </w:p>
    <w:p w14:paraId="08318546" w14:textId="481618CE" w:rsidR="6F9641EA" w:rsidRDefault="6F9641EA" w:rsidP="6F9641EA">
      <w:pPr>
        <w:pStyle w:val="SectionH"/>
        <w:numPr>
          <w:ilvl w:val="0"/>
          <w:numId w:val="0"/>
        </w:numPr>
      </w:pPr>
    </w:p>
    <w:p w14:paraId="35B8ED76" w14:textId="1A18532D" w:rsidR="00C80EC3" w:rsidRDefault="00C80EC3" w:rsidP="00C80EC3">
      <w:pPr>
        <w:pStyle w:val="SectionH"/>
        <w:ind w:left="720"/>
      </w:pPr>
      <w:r>
        <w:t>Challenges in Implementing Security Technologies</w:t>
      </w:r>
    </w:p>
    <w:p w14:paraId="127AA827" w14:textId="77777777" w:rsidR="00C80EC3" w:rsidRDefault="00C80EC3" w:rsidP="00C80EC3">
      <w:pPr>
        <w:pStyle w:val="SectionH"/>
        <w:numPr>
          <w:ilvl w:val="0"/>
          <w:numId w:val="0"/>
        </w:numPr>
        <w:ind w:left="720"/>
      </w:pPr>
    </w:p>
    <w:p w14:paraId="0691A34F" w14:textId="7FB0DB7F" w:rsidR="00C80EC3" w:rsidRDefault="00C80EC3" w:rsidP="00C80EC3">
      <w:pPr>
        <w:pStyle w:val="SectionH"/>
        <w:numPr>
          <w:ilvl w:val="0"/>
          <w:numId w:val="0"/>
        </w:numPr>
        <w:ind w:left="720"/>
      </w:pPr>
      <w:r>
        <w:t>Implementing Firewalls</w:t>
      </w:r>
      <w:r w:rsidR="002806EE">
        <w:t xml:space="preserve"> </w:t>
      </w:r>
      <w:r>
        <w:t>and VPNs in an organisation’s network security infrastructure is not without its challenges:</w:t>
      </w:r>
    </w:p>
    <w:p w14:paraId="1C32B796" w14:textId="77777777" w:rsidR="00C80EC3" w:rsidRDefault="00C80EC3" w:rsidP="00C80EC3">
      <w:pPr>
        <w:pStyle w:val="SectionH"/>
        <w:numPr>
          <w:ilvl w:val="0"/>
          <w:numId w:val="0"/>
        </w:numPr>
        <w:ind w:left="720"/>
      </w:pPr>
    </w:p>
    <w:p w14:paraId="50AA8033" w14:textId="5C7D2611" w:rsidR="00C80EC3" w:rsidRDefault="34B6876E" w:rsidP="18C9E9F8">
      <w:pPr>
        <w:pStyle w:val="SubSubH"/>
        <w:numPr>
          <w:ilvl w:val="0"/>
          <w:numId w:val="0"/>
        </w:numPr>
        <w:ind w:left="720"/>
      </w:pPr>
      <w:r>
        <w:t>Firewall Management Challenges:</w:t>
      </w:r>
    </w:p>
    <w:p w14:paraId="09D9909D" w14:textId="4DC74503" w:rsidR="18C9E9F8" w:rsidRDefault="18C9E9F8" w:rsidP="18C9E9F8">
      <w:pPr>
        <w:pStyle w:val="SubSubH"/>
        <w:numPr>
          <w:ilvl w:val="0"/>
          <w:numId w:val="0"/>
        </w:numPr>
      </w:pPr>
    </w:p>
    <w:p w14:paraId="38050F87" w14:textId="38175E5E" w:rsidR="00C80EC3" w:rsidRDefault="7EED535B" w:rsidP="18C9E9F8">
      <w:pPr>
        <w:pStyle w:val="SubSubH"/>
        <w:numPr>
          <w:ilvl w:val="0"/>
          <w:numId w:val="0"/>
        </w:numPr>
        <w:ind w:left="720"/>
      </w:pPr>
      <w:r>
        <w:t xml:space="preserve">Rule Complexity and </w:t>
      </w:r>
      <w:r w:rsidR="527932A6">
        <w:t>Optimisation</w:t>
      </w:r>
      <w:r>
        <w:t xml:space="preserve">: Managing </w:t>
      </w:r>
      <w:r w:rsidR="3B7AF1B9">
        <w:t>many</w:t>
      </w:r>
      <w:r>
        <w:t xml:space="preserve"> firewall rules across multiple devices can lead to rule sprawl and complexity</w:t>
      </w:r>
      <w:r w:rsidR="00DB1344">
        <w:t>[</w:t>
      </w:r>
      <w:r w:rsidR="00577166">
        <w:t>5</w:t>
      </w:r>
      <w:r w:rsidR="00DB1344">
        <w:t>]</w:t>
      </w:r>
      <w:r>
        <w:t>.</w:t>
      </w:r>
    </w:p>
    <w:p w14:paraId="27F2729E" w14:textId="21D109A6" w:rsidR="18C9E9F8" w:rsidRDefault="18C9E9F8" w:rsidP="18C9E9F8">
      <w:pPr>
        <w:pStyle w:val="SubSubH"/>
        <w:numPr>
          <w:ilvl w:val="0"/>
          <w:numId w:val="0"/>
        </w:numPr>
        <w:ind w:left="1080"/>
      </w:pPr>
    </w:p>
    <w:p w14:paraId="35317035" w14:textId="1C416E3C" w:rsidR="00C80EC3" w:rsidRDefault="34B6876E" w:rsidP="18C9E9F8">
      <w:pPr>
        <w:pStyle w:val="SubSubH"/>
        <w:numPr>
          <w:ilvl w:val="0"/>
          <w:numId w:val="0"/>
        </w:numPr>
        <w:ind w:left="720"/>
      </w:pPr>
      <w:r>
        <w:t xml:space="preserve">Performance </w:t>
      </w:r>
      <w:r w:rsidR="1FEE08AD">
        <w:t>Optimisation</w:t>
      </w:r>
      <w:r>
        <w:t>: Ensuring efficient handling of network traffic while minimizing latency and bottlenecks.</w:t>
      </w:r>
    </w:p>
    <w:p w14:paraId="7C9EC5A0" w14:textId="04D933D3" w:rsidR="18C9E9F8" w:rsidRDefault="18C9E9F8" w:rsidP="18C9E9F8">
      <w:pPr>
        <w:pStyle w:val="SubSubH"/>
        <w:numPr>
          <w:ilvl w:val="0"/>
          <w:numId w:val="0"/>
        </w:numPr>
        <w:ind w:left="1080"/>
      </w:pPr>
    </w:p>
    <w:p w14:paraId="44AA63A4" w14:textId="77777777" w:rsidR="00C80EC3" w:rsidRDefault="7EED535B" w:rsidP="18C9E9F8">
      <w:pPr>
        <w:pStyle w:val="SubSubH"/>
        <w:numPr>
          <w:ilvl w:val="0"/>
          <w:numId w:val="0"/>
        </w:numPr>
        <w:ind w:left="1080"/>
      </w:pPr>
      <w:r>
        <w:t>Compliance and Policy Adherence: Ensuring firewall compliance with industry regulations and security policies.</w:t>
      </w:r>
    </w:p>
    <w:p w14:paraId="1958326A" w14:textId="4B3FF92A" w:rsidR="18C9E9F8" w:rsidRDefault="18C9E9F8" w:rsidP="18C9E9F8">
      <w:pPr>
        <w:pStyle w:val="SubSubH"/>
        <w:numPr>
          <w:ilvl w:val="0"/>
          <w:numId w:val="0"/>
        </w:numPr>
        <w:ind w:left="1080"/>
      </w:pPr>
    </w:p>
    <w:p w14:paraId="7B959D3E" w14:textId="7AE96429" w:rsidR="00C80EC3" w:rsidRDefault="34B6876E" w:rsidP="18C9E9F8">
      <w:pPr>
        <w:pStyle w:val="SubSubH"/>
        <w:numPr>
          <w:ilvl w:val="0"/>
          <w:numId w:val="0"/>
        </w:numPr>
        <w:ind w:left="1080"/>
      </w:pPr>
      <w:r>
        <w:t>VPN Challenges:</w:t>
      </w:r>
    </w:p>
    <w:p w14:paraId="55ECBFC9" w14:textId="5F668A61" w:rsidR="18C9E9F8" w:rsidRDefault="18C9E9F8" w:rsidP="18C9E9F8">
      <w:pPr>
        <w:pStyle w:val="SubSubH"/>
        <w:numPr>
          <w:ilvl w:val="0"/>
          <w:numId w:val="0"/>
        </w:numPr>
      </w:pPr>
    </w:p>
    <w:p w14:paraId="35BE4172" w14:textId="77777777" w:rsidR="00C80EC3" w:rsidRDefault="34B6876E" w:rsidP="18C9E9F8">
      <w:pPr>
        <w:pStyle w:val="SubSubH"/>
        <w:numPr>
          <w:ilvl w:val="0"/>
          <w:numId w:val="0"/>
        </w:numPr>
        <w:ind w:left="1080"/>
      </w:pPr>
      <w:r>
        <w:t>The sudden spike in VPN usage can lead to bandwidth and performance issues.</w:t>
      </w:r>
    </w:p>
    <w:p w14:paraId="390342C8" w14:textId="246AB915" w:rsidR="00912D20" w:rsidRDefault="34B6876E" w:rsidP="18C9E9F8">
      <w:pPr>
        <w:pStyle w:val="SubSubH"/>
        <w:numPr>
          <w:ilvl w:val="0"/>
          <w:numId w:val="0"/>
        </w:numPr>
        <w:ind w:left="1080"/>
      </w:pPr>
      <w:r>
        <w:t>If VPNs are not properly configured or if they rely on outdated encryption protocols, they could become points of vulnerability.</w:t>
      </w:r>
    </w:p>
    <w:p w14:paraId="12DE3582" w14:textId="39A4ACB0" w:rsidR="18C9E9F8" w:rsidRDefault="18C9E9F8" w:rsidP="18C9E9F8">
      <w:pPr>
        <w:pStyle w:val="SubSubH"/>
        <w:numPr>
          <w:ilvl w:val="0"/>
          <w:numId w:val="0"/>
        </w:numPr>
        <w:ind w:left="1080"/>
      </w:pPr>
    </w:p>
    <w:p w14:paraId="68935E9B" w14:textId="0045276A" w:rsidR="18C9E9F8" w:rsidRDefault="18C9E9F8" w:rsidP="18C9E9F8">
      <w:pPr>
        <w:pStyle w:val="SubSubH"/>
        <w:numPr>
          <w:ilvl w:val="0"/>
          <w:numId w:val="0"/>
        </w:numPr>
        <w:ind w:left="1080"/>
      </w:pPr>
    </w:p>
    <w:p w14:paraId="3F3F8901" w14:textId="7B41ED13" w:rsidR="00912D20" w:rsidRDefault="201D882B" w:rsidP="18C9E9F8">
      <w:pPr>
        <w:pStyle w:val="SubSubH"/>
        <w:numPr>
          <w:ilvl w:val="0"/>
          <w:numId w:val="0"/>
        </w:numPr>
        <w:ind w:left="1080"/>
      </w:pPr>
      <w:r>
        <w:t>NAC Challenges</w:t>
      </w:r>
    </w:p>
    <w:p w14:paraId="7E0C3E67" w14:textId="6616A0A8" w:rsidR="18C9E9F8" w:rsidRDefault="18C9E9F8" w:rsidP="18C9E9F8">
      <w:pPr>
        <w:pStyle w:val="SubSubH"/>
        <w:numPr>
          <w:ilvl w:val="0"/>
          <w:numId w:val="0"/>
        </w:numPr>
        <w:ind w:left="1080"/>
      </w:pPr>
    </w:p>
    <w:p w14:paraId="39ABF9BE" w14:textId="4261BB15" w:rsidR="18C9E9F8" w:rsidRDefault="00B8AD24" w:rsidP="18C9E9F8">
      <w:pPr>
        <w:pStyle w:val="SubSubH"/>
        <w:numPr>
          <w:ilvl w:val="0"/>
          <w:numId w:val="0"/>
        </w:numPr>
        <w:ind w:left="1080"/>
      </w:pPr>
      <w:r>
        <w:t>Addressing Visibility Issues in Network Access: Achieving comprehensive visibility into network access is crucial for effective NAC management. Without clear insight into who is accessing the network and which devices are in use, network administrators face significant challenges in enforcing strong security controls.</w:t>
      </w:r>
    </w:p>
    <w:p w14:paraId="649129BD" w14:textId="40B6B89E" w:rsidR="3FCACDCC" w:rsidRDefault="3FCACDCC" w:rsidP="3FCACDCC">
      <w:pPr>
        <w:pStyle w:val="SubSubH"/>
        <w:numPr>
          <w:ilvl w:val="0"/>
          <w:numId w:val="0"/>
        </w:numPr>
        <w:ind w:left="1080"/>
      </w:pPr>
    </w:p>
    <w:p w14:paraId="57201312" w14:textId="26EF9E58" w:rsidR="3F8B6532" w:rsidRDefault="3F8B6532" w:rsidP="18C9E9F8">
      <w:pPr>
        <w:pStyle w:val="SubSubH"/>
        <w:numPr>
          <w:ilvl w:val="0"/>
          <w:numId w:val="0"/>
        </w:numPr>
        <w:ind w:left="1080"/>
      </w:pPr>
      <w:r>
        <w:t>Managing Unauthori</w:t>
      </w:r>
      <w:r w:rsidR="5D063646">
        <w:t>s</w:t>
      </w:r>
      <w:r>
        <w:t>ed Access: Controlling unauthori</w:t>
      </w:r>
      <w:r w:rsidR="6B613116">
        <w:t>s</w:t>
      </w:r>
      <w:r>
        <w:t xml:space="preserve">ed network access is </w:t>
      </w:r>
      <w:r w:rsidR="62EC0A50">
        <w:t xml:space="preserve">vital </w:t>
      </w:r>
      <w:r>
        <w:t>in maintaining a secure environment. Unwanted external intruders or even internal personnel can become significant threats if they gain access without appropriate permissions.</w:t>
      </w:r>
    </w:p>
    <w:p w14:paraId="231055AE" w14:textId="7DEFB087" w:rsidR="18C9E9F8" w:rsidRDefault="18C9E9F8" w:rsidP="18C9E9F8">
      <w:pPr>
        <w:pStyle w:val="SubSubH"/>
        <w:numPr>
          <w:ilvl w:val="0"/>
          <w:numId w:val="0"/>
        </w:numPr>
        <w:ind w:left="1080"/>
      </w:pPr>
    </w:p>
    <w:p w14:paraId="6AFED5A1" w14:textId="53593AD8" w:rsidR="3F8B6532" w:rsidRDefault="6FF0936F" w:rsidP="18C9E9F8">
      <w:pPr>
        <w:pStyle w:val="SubSubH"/>
        <w:numPr>
          <w:ilvl w:val="0"/>
          <w:numId w:val="0"/>
        </w:numPr>
        <w:ind w:left="1080"/>
      </w:pPr>
      <w:r>
        <w:t xml:space="preserve">IT </w:t>
      </w:r>
      <w:r w:rsidR="105CB911">
        <w:t>systems often</w:t>
      </w:r>
      <w:r>
        <w:t xml:space="preserve"> consist of </w:t>
      </w:r>
      <w:r w:rsidR="296C37B4">
        <w:t xml:space="preserve">a combination or both </w:t>
      </w:r>
      <w:r>
        <w:t xml:space="preserve">cloud and </w:t>
      </w:r>
      <w:r w:rsidR="447D11A0">
        <w:t>on-premises</w:t>
      </w:r>
      <w:r>
        <w:t xml:space="preserve"> networks. These systems can be geographically scattered and include numerous devices, assets and virtual machines. Access is granted to all these devices, and keeping track of them can be difficult.</w:t>
      </w:r>
    </w:p>
    <w:p w14:paraId="72D694AA" w14:textId="4ECBDD4C" w:rsidR="3FCACDCC" w:rsidRDefault="3FCACDCC" w:rsidP="3FCACDCC">
      <w:pPr>
        <w:pStyle w:val="SubSubH"/>
        <w:numPr>
          <w:ilvl w:val="0"/>
          <w:numId w:val="0"/>
        </w:numPr>
        <w:ind w:left="1080"/>
      </w:pPr>
    </w:p>
    <w:p w14:paraId="39E84931" w14:textId="5114D6DE" w:rsidR="50A7ECE9" w:rsidRDefault="50A7ECE9" w:rsidP="3FCACDCC">
      <w:pPr>
        <w:pStyle w:val="SubSubH"/>
        <w:numPr>
          <w:ilvl w:val="0"/>
          <w:numId w:val="0"/>
        </w:numPr>
        <w:ind w:left="1080"/>
      </w:pPr>
      <w:r>
        <w:t xml:space="preserve">Policy Management: </w:t>
      </w:r>
      <w:r w:rsidR="0010038A">
        <w:t>Organisation</w:t>
      </w:r>
      <w:r>
        <w:t>al decision-makers draft policies, which the IT department then translates into code for implementation. Effective coordination between these groups is crucial to ensure the access control system remains current and functions as intended.</w:t>
      </w:r>
    </w:p>
    <w:p w14:paraId="10188FCE" w14:textId="2A228C00" w:rsidR="3F8B6532" w:rsidRDefault="3F8B6532" w:rsidP="18C9E9F8">
      <w:pPr>
        <w:pStyle w:val="SubSubH"/>
        <w:numPr>
          <w:ilvl w:val="0"/>
          <w:numId w:val="0"/>
        </w:numPr>
        <w:ind w:left="1080"/>
      </w:pPr>
      <w:r>
        <w:t>.</w:t>
      </w:r>
    </w:p>
    <w:p w14:paraId="037B0DB9" w14:textId="7800DEF8" w:rsidR="18C9E9F8" w:rsidRDefault="18C9E9F8" w:rsidP="18C9E9F8">
      <w:pPr>
        <w:pStyle w:val="SubSubH"/>
        <w:numPr>
          <w:ilvl w:val="0"/>
          <w:numId w:val="0"/>
        </w:numPr>
        <w:ind w:left="1080"/>
      </w:pPr>
    </w:p>
    <w:p w14:paraId="1526893F" w14:textId="1D278A57" w:rsidR="3F8B6532" w:rsidRDefault="3F8B6532" w:rsidP="18C9E9F8">
      <w:pPr>
        <w:pStyle w:val="SubSubH"/>
        <w:numPr>
          <w:ilvl w:val="0"/>
          <w:numId w:val="0"/>
        </w:numPr>
        <w:ind w:left="1080"/>
      </w:pPr>
      <w:r>
        <w:t>Excessive</w:t>
      </w:r>
      <w:r w:rsidR="33E1356C">
        <w:t xml:space="preserve"> </w:t>
      </w:r>
      <w:r>
        <w:t>Permissions and Exceptions: Administrators may grant unnecessary permissions to users to prevent any delays in development</w:t>
      </w:r>
      <w:r w:rsidR="17014F14">
        <w:t>,</w:t>
      </w:r>
      <w:r w:rsidR="547B66C9">
        <w:t xml:space="preserve"> </w:t>
      </w:r>
      <w:r w:rsidR="17014F14">
        <w:t xml:space="preserve">a </w:t>
      </w:r>
      <w:r>
        <w:t xml:space="preserve">practice </w:t>
      </w:r>
      <w:r w:rsidR="263B9909">
        <w:t>that</w:t>
      </w:r>
      <w:r>
        <w:t xml:space="preserve"> lowers the level of security provided by the access control system</w:t>
      </w:r>
    </w:p>
    <w:p w14:paraId="6F0EF86C" w14:textId="450578D5" w:rsidR="18C9E9F8" w:rsidRDefault="18C9E9F8" w:rsidP="18C9E9F8">
      <w:pPr>
        <w:pStyle w:val="SubSubH"/>
        <w:numPr>
          <w:ilvl w:val="0"/>
          <w:numId w:val="0"/>
        </w:numPr>
        <w:ind w:left="1080"/>
      </w:pPr>
    </w:p>
    <w:p w14:paraId="6A6169F2" w14:textId="722D350C" w:rsidR="3F8B6532" w:rsidRDefault="3F8B6532" w:rsidP="18C9E9F8">
      <w:pPr>
        <w:pStyle w:val="SubSubH"/>
        <w:numPr>
          <w:ilvl w:val="0"/>
          <w:numId w:val="0"/>
        </w:numPr>
        <w:ind w:left="1080"/>
      </w:pPr>
      <w:r>
        <w:t xml:space="preserve">Monitoring and Reporting: </w:t>
      </w:r>
      <w:r w:rsidR="433BA763">
        <w:t>Organisations</w:t>
      </w:r>
      <w:r>
        <w:t xml:space="preserve"> must continuously monitor access control systems to ensure compliance with internal policies and government regulations.</w:t>
      </w:r>
    </w:p>
    <w:p w14:paraId="32C2864B" w14:textId="53EC99D9" w:rsidR="18C9E9F8" w:rsidRDefault="18C9E9F8" w:rsidP="18C9E9F8">
      <w:pPr>
        <w:pStyle w:val="SubSubH"/>
        <w:numPr>
          <w:ilvl w:val="0"/>
          <w:numId w:val="0"/>
        </w:numPr>
        <w:ind w:left="1080"/>
      </w:pPr>
    </w:p>
    <w:p w14:paraId="7626CE08" w14:textId="442CA9D5" w:rsidR="3F8B6532" w:rsidRDefault="52CC464C" w:rsidP="18C9E9F8">
      <w:pPr>
        <w:pStyle w:val="SubSubH"/>
        <w:numPr>
          <w:ilvl w:val="0"/>
          <w:numId w:val="0"/>
        </w:numPr>
        <w:ind w:left="1080"/>
      </w:pPr>
      <w:r>
        <w:t>Integrating Network Access Control (NAC) into existing security measures can present several challenges for businesses.</w:t>
      </w:r>
    </w:p>
    <w:p w14:paraId="663E9C40" w14:textId="50AC5CFF" w:rsidR="18C9E9F8" w:rsidRDefault="18C9E9F8" w:rsidP="18C9E9F8">
      <w:pPr>
        <w:pStyle w:val="SubSubH"/>
        <w:numPr>
          <w:ilvl w:val="0"/>
          <w:numId w:val="0"/>
        </w:numPr>
        <w:ind w:left="1080"/>
      </w:pPr>
    </w:p>
    <w:p w14:paraId="6BC04F40" w14:textId="535F4C71" w:rsidR="3F8B6532" w:rsidRDefault="3F8B6532" w:rsidP="18C9E9F8">
      <w:pPr>
        <w:pStyle w:val="SubSubH"/>
        <w:numPr>
          <w:ilvl w:val="0"/>
          <w:numId w:val="0"/>
        </w:numPr>
        <w:ind w:left="1080"/>
      </w:pPr>
      <w:r>
        <w:t xml:space="preserve">Addressing Scalability-Related Issues: As </w:t>
      </w:r>
      <w:r w:rsidR="433BA763">
        <w:t>organisations</w:t>
      </w:r>
      <w:r>
        <w:t xml:space="preserve"> grow, so does the complexity and scale of their network infrastructure. NAC solutions need to be scalable to accommodate this growth.</w:t>
      </w:r>
    </w:p>
    <w:p w14:paraId="6B9F5CD6" w14:textId="3FCDD03E" w:rsidR="18C9E9F8" w:rsidRDefault="18C9E9F8" w:rsidP="18C9E9F8">
      <w:pPr>
        <w:pStyle w:val="SubSubH"/>
        <w:numPr>
          <w:ilvl w:val="0"/>
          <w:numId w:val="0"/>
        </w:numPr>
        <w:ind w:left="1080"/>
      </w:pPr>
    </w:p>
    <w:p w14:paraId="7DF09F2D" w14:textId="25C8A9C8" w:rsidR="3F8B6532" w:rsidRDefault="3F8B6532" w:rsidP="18C9E9F8">
      <w:pPr>
        <w:pStyle w:val="SubSubH"/>
        <w:numPr>
          <w:ilvl w:val="0"/>
          <w:numId w:val="0"/>
        </w:numPr>
        <w:ind w:left="1080"/>
      </w:pPr>
      <w:r>
        <w:t xml:space="preserve">Ensuring Compliance Capabilities: NAC solutions need to have robust </w:t>
      </w:r>
      <w:r>
        <w:lastRenderedPageBreak/>
        <w:t>compliance capabilities to ensure that they meet all relevant regulatory requirements.</w:t>
      </w:r>
    </w:p>
    <w:p w14:paraId="0B7A17D5" w14:textId="4C6CAC89" w:rsidR="18C9E9F8" w:rsidRDefault="18C9E9F8" w:rsidP="18C9E9F8">
      <w:pPr>
        <w:pStyle w:val="SubSubH"/>
        <w:numPr>
          <w:ilvl w:val="0"/>
          <w:numId w:val="0"/>
        </w:numPr>
        <w:ind w:left="720"/>
      </w:pPr>
    </w:p>
    <w:p w14:paraId="3495D933" w14:textId="6AF404BE" w:rsidR="00912D20" w:rsidRDefault="00912D20" w:rsidP="18C9E9F8">
      <w:pPr>
        <w:pStyle w:val="SectionH"/>
      </w:pPr>
      <w:r>
        <w:t xml:space="preserve">Future Directions in Data Security and </w:t>
      </w:r>
      <w:r w:rsidR="43D84562">
        <w:t xml:space="preserve">  </w:t>
      </w:r>
      <w:r w:rsidR="1A4E833F">
        <w:t>Compliance</w:t>
      </w:r>
      <w:r w:rsidR="43D84562">
        <w:t xml:space="preserve">     </w:t>
      </w:r>
      <w:r w:rsidR="2834D5AF">
        <w:t xml:space="preserve">   </w:t>
      </w:r>
    </w:p>
    <w:p w14:paraId="73BA4A4C" w14:textId="1FAE9087" w:rsidR="00912D20" w:rsidRDefault="7C88ACCD" w:rsidP="18C9E9F8">
      <w:pPr>
        <w:pStyle w:val="SectionH"/>
        <w:numPr>
          <w:ilvl w:val="0"/>
          <w:numId w:val="0"/>
        </w:numPr>
        <w:ind w:left="720"/>
      </w:pPr>
      <w:r>
        <w:t xml:space="preserve">Looking ahead, several trends </w:t>
      </w:r>
      <w:r w:rsidR="05653802">
        <w:t>and technologies</w:t>
      </w:r>
      <w:r>
        <w:t xml:space="preserve"> are poised to shape the future of data security and compliance:</w:t>
      </w:r>
    </w:p>
    <w:p w14:paraId="4CC13E78" w14:textId="77777777" w:rsidR="00912D20" w:rsidRDefault="00912D20" w:rsidP="00940CD6">
      <w:pPr>
        <w:pStyle w:val="SectionH"/>
        <w:numPr>
          <w:ilvl w:val="0"/>
          <w:numId w:val="0"/>
        </w:numPr>
        <w:ind w:left="502"/>
      </w:pPr>
    </w:p>
    <w:p w14:paraId="2C865AFC" w14:textId="5567B451" w:rsidR="00912D20" w:rsidRDefault="00912D20" w:rsidP="18C9E9F8">
      <w:pPr>
        <w:pStyle w:val="SectionH"/>
        <w:numPr>
          <w:ilvl w:val="0"/>
          <w:numId w:val="0"/>
        </w:numPr>
        <w:ind w:left="720"/>
      </w:pPr>
      <w:r>
        <w:t>Artificial Intelligence (AI) and Machine Learning (ML): These technologies are expected to play a significant role in cybersecurity, making it increasingly difficult to distinguish between humans and machines online.</w:t>
      </w:r>
    </w:p>
    <w:p w14:paraId="395D43C6" w14:textId="77777777" w:rsidR="00912D20" w:rsidRDefault="00912D20" w:rsidP="18C9E9F8">
      <w:pPr>
        <w:pStyle w:val="SectionH"/>
        <w:numPr>
          <w:ilvl w:val="0"/>
          <w:numId w:val="0"/>
        </w:numPr>
        <w:ind w:left="720"/>
      </w:pPr>
    </w:p>
    <w:p w14:paraId="49FDCEAF" w14:textId="7F5BCA6B" w:rsidR="00912D20" w:rsidRDefault="7C88ACCD" w:rsidP="18C9E9F8">
      <w:pPr>
        <w:pStyle w:val="SectionH"/>
        <w:numPr>
          <w:ilvl w:val="0"/>
          <w:numId w:val="0"/>
        </w:numPr>
        <w:ind w:left="720"/>
      </w:pPr>
      <w:r>
        <w:t xml:space="preserve">Privacy Enhancing </w:t>
      </w:r>
      <w:r w:rsidR="5D9FA09B">
        <w:t>Technologies (</w:t>
      </w:r>
      <w:r>
        <w:t>PE</w:t>
      </w:r>
      <w:r w:rsidR="0135D2A5">
        <w:t>T</w:t>
      </w:r>
      <w:r>
        <w:t>): Techniques like homomorphic encryption and secure multi-party computation enable processing data in encrypted form, reducing exposure</w:t>
      </w:r>
      <w:r w:rsidR="0135D2A5">
        <w:t xml:space="preserve"> </w:t>
      </w:r>
      <w:r w:rsidR="0040418A">
        <w:t>[</w:t>
      </w:r>
      <w:r w:rsidR="00577166">
        <w:t>9</w:t>
      </w:r>
      <w:r w:rsidR="0040418A">
        <w:t>]</w:t>
      </w:r>
      <w:r w:rsidR="000D74E2">
        <w:t>.</w:t>
      </w:r>
    </w:p>
    <w:p w14:paraId="28EEDB8E" w14:textId="77777777" w:rsidR="00912D20" w:rsidRDefault="00912D20" w:rsidP="18C9E9F8">
      <w:pPr>
        <w:pStyle w:val="SectionH"/>
        <w:numPr>
          <w:ilvl w:val="0"/>
          <w:numId w:val="0"/>
        </w:numPr>
        <w:ind w:left="502"/>
      </w:pPr>
    </w:p>
    <w:p w14:paraId="6E69911A" w14:textId="6FCEDF60" w:rsidR="00912D20" w:rsidRPr="00F71C66" w:rsidRDefault="00912D20" w:rsidP="18C9E9F8">
      <w:pPr>
        <w:pStyle w:val="SectionH"/>
        <w:numPr>
          <w:ilvl w:val="0"/>
          <w:numId w:val="0"/>
        </w:numPr>
        <w:ind w:left="720"/>
        <w:rPr>
          <w:color w:val="FF0000"/>
        </w:rPr>
      </w:pPr>
      <w:r>
        <w:t>Blockchain: This technology could potentially transform compliance by creating more secure, transparent, and efficient systems.</w:t>
      </w:r>
      <w:r w:rsidR="00322876">
        <w:t xml:space="preserve"> </w:t>
      </w:r>
      <w:r w:rsidR="000D74E2">
        <w:t>[</w:t>
      </w:r>
      <w:r w:rsidR="00577166">
        <w:t>10</w:t>
      </w:r>
      <w:r w:rsidR="000D74E2">
        <w:t>]</w:t>
      </w:r>
    </w:p>
    <w:p w14:paraId="62F08D53" w14:textId="77777777" w:rsidR="00912D20" w:rsidRDefault="00912D20" w:rsidP="18C9E9F8">
      <w:pPr>
        <w:pStyle w:val="SectionH"/>
        <w:numPr>
          <w:ilvl w:val="0"/>
          <w:numId w:val="0"/>
        </w:numPr>
        <w:ind w:left="720"/>
      </w:pPr>
    </w:p>
    <w:p w14:paraId="416AA529" w14:textId="1D588B10" w:rsidR="00912D20" w:rsidRDefault="00912D20" w:rsidP="18C9E9F8">
      <w:pPr>
        <w:pStyle w:val="SectionH"/>
        <w:numPr>
          <w:ilvl w:val="0"/>
          <w:numId w:val="0"/>
        </w:numPr>
        <w:ind w:left="720"/>
      </w:pPr>
      <w:r>
        <w:t>Cyber Resilience: The focus of cybersecurity is expected to shift from defending against attacks to building resilience and capacity for recovery.</w:t>
      </w:r>
    </w:p>
    <w:p w14:paraId="334EE0F9" w14:textId="77777777" w:rsidR="00912D20" w:rsidRDefault="00912D20" w:rsidP="18C9E9F8">
      <w:pPr>
        <w:pStyle w:val="SectionH"/>
        <w:numPr>
          <w:ilvl w:val="0"/>
          <w:numId w:val="0"/>
        </w:numPr>
        <w:ind w:left="720"/>
      </w:pPr>
    </w:p>
    <w:p w14:paraId="12E11707" w14:textId="4142E591" w:rsidR="00912D20" w:rsidRDefault="00912D20" w:rsidP="18C9E9F8">
      <w:pPr>
        <w:pStyle w:val="SectionH"/>
        <w:numPr>
          <w:ilvl w:val="0"/>
          <w:numId w:val="0"/>
        </w:numPr>
        <w:ind w:left="720"/>
      </w:pPr>
      <w:r>
        <w:t xml:space="preserve"> Cloud Computing: While cloud computing has seen significant growth, some predict a shift back towards on-premises solutions for certain applications.</w:t>
      </w:r>
    </w:p>
    <w:p w14:paraId="24BCEBDA" w14:textId="77777777" w:rsidR="00DD70D8" w:rsidRDefault="00DD70D8" w:rsidP="18C9E9F8">
      <w:pPr>
        <w:pStyle w:val="SectionH"/>
        <w:numPr>
          <w:ilvl w:val="0"/>
          <w:numId w:val="0"/>
        </w:numPr>
        <w:ind w:left="502"/>
      </w:pPr>
    </w:p>
    <w:p w14:paraId="26DD7628" w14:textId="603D1253" w:rsidR="00912D20" w:rsidRDefault="00912D20" w:rsidP="00AC2F9C">
      <w:pPr>
        <w:pStyle w:val="SectionH"/>
        <w:numPr>
          <w:ilvl w:val="0"/>
          <w:numId w:val="0"/>
        </w:numPr>
        <w:ind w:left="502"/>
      </w:pPr>
      <w:r>
        <w:t>These trends indicate that the field of data security and compliance is evolving rapidly, and organisations will need to stay ahead of these changes to effectively protect their data and maintain compliance.</w:t>
      </w:r>
    </w:p>
    <w:p w14:paraId="3BCE8B61" w14:textId="2577D0D4" w:rsidR="18C9E9F8" w:rsidRDefault="18C9E9F8" w:rsidP="18C9E9F8">
      <w:pPr>
        <w:pStyle w:val="SectionH"/>
        <w:numPr>
          <w:ilvl w:val="0"/>
          <w:numId w:val="0"/>
        </w:numPr>
        <w:ind w:left="502"/>
      </w:pPr>
    </w:p>
    <w:p w14:paraId="1FC71CF6" w14:textId="7983A0B2" w:rsidR="08200F98" w:rsidRDefault="08200F98" w:rsidP="18C9E9F8">
      <w:pPr>
        <w:pStyle w:val="SectionH"/>
      </w:pPr>
      <w:r>
        <w:t xml:space="preserve">Conclusion </w:t>
      </w:r>
    </w:p>
    <w:p w14:paraId="349994EE" w14:textId="1A4FC67B" w:rsidR="08200F98" w:rsidRDefault="08200F98" w:rsidP="18C9E9F8">
      <w:pPr>
        <w:pStyle w:val="SectionH"/>
        <w:numPr>
          <w:ilvl w:val="0"/>
          <w:numId w:val="0"/>
        </w:numPr>
        <w:ind w:left="502"/>
        <w:rPr>
          <w:rFonts w:eastAsia="Times New Roman"/>
        </w:rPr>
      </w:pPr>
      <w:r w:rsidRPr="18C9E9F8">
        <w:rPr>
          <w:rFonts w:eastAsia="Times New Roman"/>
          <w:iCs w:val="0"/>
        </w:rPr>
        <w:t>The integration of firewalls, VPNs, and Network Access Control is essential for maintaining the security and integrity of an organisation’s network. Firewalls provide a critical barrier against external threats, while VPNs ensure secure communication channels for remote users. NAC plays a pivotal role in enforcing security policies and controlling access to network resources. Together, these technologies form a multi-layered defence strategy that significantly reduces the risk of cyber-attacks and data breaches. Organisations must prioritize the implementation and continuous monitoring of these security measures to protect sensitive information and maintain operational continuity in an increasingly connected world.</w:t>
      </w:r>
    </w:p>
    <w:p w14:paraId="45F66487" w14:textId="1C0626D0" w:rsidR="005C760E" w:rsidRDefault="005C760E" w:rsidP="18C9E9F8">
      <w:pPr>
        <w:pStyle w:val="IEEE-Caption"/>
        <w:rPr>
          <w:rFonts w:eastAsia="Times New Roman" w:cs="Times New Roman"/>
          <w:sz w:val="20"/>
          <w:szCs w:val="20"/>
        </w:rPr>
      </w:pPr>
    </w:p>
    <w:p w14:paraId="0A52A125" w14:textId="07BF0DED" w:rsidR="001C4AFE" w:rsidRDefault="001C4AFE" w:rsidP="18C9E9F8">
      <w:pPr>
        <w:rPr>
          <w:rFonts w:eastAsia="Times New Roman" w:cs="Times New Roman"/>
          <w:sz w:val="20"/>
          <w:szCs w:val="20"/>
        </w:rPr>
      </w:pPr>
    </w:p>
    <w:p w14:paraId="14A0049B" w14:textId="77777777" w:rsidR="00444179" w:rsidRDefault="00444179" w:rsidP="18C9E9F8">
      <w:pPr>
        <w:rPr>
          <w:rFonts w:eastAsia="Times New Roman" w:cs="Times New Roman"/>
          <w:sz w:val="20"/>
          <w:szCs w:val="20"/>
        </w:rPr>
      </w:pPr>
    </w:p>
    <w:p w14:paraId="1F1F551F" w14:textId="77777777" w:rsidR="00444179" w:rsidRDefault="00444179" w:rsidP="18C9E9F8">
      <w:pPr>
        <w:rPr>
          <w:rFonts w:eastAsia="Times New Roman" w:cs="Times New Roman"/>
          <w:sz w:val="20"/>
          <w:szCs w:val="20"/>
        </w:rPr>
      </w:pPr>
    </w:p>
    <w:p w14:paraId="0333B30E" w14:textId="77777777" w:rsidR="00444179" w:rsidRDefault="00444179" w:rsidP="18C9E9F8">
      <w:pPr>
        <w:rPr>
          <w:rFonts w:eastAsia="Times New Roman" w:cs="Times New Roman"/>
          <w:sz w:val="20"/>
          <w:szCs w:val="20"/>
        </w:rPr>
      </w:pPr>
    </w:p>
    <w:p w14:paraId="5EA2C050" w14:textId="77777777" w:rsidR="00444179" w:rsidRDefault="00444179" w:rsidP="18C9E9F8">
      <w:pPr>
        <w:rPr>
          <w:rFonts w:eastAsia="Times New Roman" w:cs="Times New Roman"/>
          <w:sz w:val="20"/>
          <w:szCs w:val="20"/>
        </w:rPr>
      </w:pPr>
    </w:p>
    <w:p w14:paraId="58DDE973" w14:textId="77777777" w:rsidR="00444179" w:rsidRDefault="00444179" w:rsidP="18C9E9F8">
      <w:pPr>
        <w:rPr>
          <w:rFonts w:eastAsia="Times New Roman" w:cs="Times New Roman"/>
          <w:sz w:val="20"/>
          <w:szCs w:val="20"/>
        </w:rPr>
      </w:pPr>
    </w:p>
    <w:p w14:paraId="619BAC99" w14:textId="77777777" w:rsidR="00444179" w:rsidRDefault="00444179" w:rsidP="18C9E9F8">
      <w:pPr>
        <w:rPr>
          <w:rFonts w:eastAsia="Times New Roman" w:cs="Times New Roman"/>
          <w:sz w:val="20"/>
          <w:szCs w:val="20"/>
        </w:rPr>
      </w:pPr>
    </w:p>
    <w:p w14:paraId="2FDBA9DE" w14:textId="77777777" w:rsidR="00444179" w:rsidRDefault="00444179" w:rsidP="18C9E9F8">
      <w:pPr>
        <w:rPr>
          <w:rFonts w:eastAsia="Times New Roman" w:cs="Times New Roman"/>
          <w:sz w:val="20"/>
          <w:szCs w:val="20"/>
        </w:rPr>
      </w:pPr>
    </w:p>
    <w:p w14:paraId="281B74E5" w14:textId="77777777" w:rsidR="00444179" w:rsidRDefault="00444179" w:rsidP="18C9E9F8">
      <w:pPr>
        <w:rPr>
          <w:rFonts w:eastAsia="Times New Roman" w:cs="Times New Roman"/>
          <w:sz w:val="20"/>
          <w:szCs w:val="20"/>
        </w:rPr>
      </w:pPr>
    </w:p>
    <w:p w14:paraId="497FBAAF" w14:textId="77777777" w:rsidR="00444179" w:rsidRDefault="00444179" w:rsidP="18C9E9F8">
      <w:pPr>
        <w:rPr>
          <w:rFonts w:eastAsia="Times New Roman" w:cs="Times New Roman"/>
          <w:sz w:val="20"/>
          <w:szCs w:val="20"/>
        </w:rPr>
      </w:pPr>
    </w:p>
    <w:p w14:paraId="0A3D81E5" w14:textId="77777777" w:rsidR="00444179" w:rsidRDefault="00444179" w:rsidP="18C9E9F8">
      <w:pPr>
        <w:rPr>
          <w:rFonts w:eastAsia="Times New Roman" w:cs="Times New Roman"/>
          <w:sz w:val="20"/>
          <w:szCs w:val="20"/>
        </w:rPr>
      </w:pPr>
    </w:p>
    <w:p w14:paraId="2668B9A9" w14:textId="77777777" w:rsidR="00444179" w:rsidRDefault="00444179" w:rsidP="18C9E9F8">
      <w:pPr>
        <w:rPr>
          <w:rFonts w:eastAsia="Times New Roman" w:cs="Times New Roman"/>
          <w:sz w:val="20"/>
          <w:szCs w:val="20"/>
        </w:rPr>
      </w:pPr>
    </w:p>
    <w:p w14:paraId="1CC7AAA7" w14:textId="77777777" w:rsidR="00444179" w:rsidRDefault="00444179" w:rsidP="18C9E9F8">
      <w:pPr>
        <w:rPr>
          <w:rFonts w:eastAsia="Times New Roman" w:cs="Times New Roman"/>
          <w:sz w:val="20"/>
          <w:szCs w:val="20"/>
        </w:rPr>
      </w:pPr>
    </w:p>
    <w:p w14:paraId="69672093" w14:textId="77777777" w:rsidR="00444179" w:rsidRDefault="00444179" w:rsidP="18C9E9F8">
      <w:pPr>
        <w:rPr>
          <w:rFonts w:eastAsia="Times New Roman" w:cs="Times New Roman"/>
          <w:sz w:val="20"/>
          <w:szCs w:val="20"/>
        </w:rPr>
      </w:pPr>
    </w:p>
    <w:p w14:paraId="6DEA3DB4" w14:textId="77777777" w:rsidR="00444179" w:rsidRDefault="00444179" w:rsidP="18C9E9F8">
      <w:pPr>
        <w:rPr>
          <w:rFonts w:eastAsia="Times New Roman" w:cs="Times New Roman"/>
          <w:sz w:val="20"/>
          <w:szCs w:val="20"/>
        </w:rPr>
      </w:pPr>
    </w:p>
    <w:p w14:paraId="241F4F29" w14:textId="77777777" w:rsidR="00444179" w:rsidRDefault="00444179" w:rsidP="18C9E9F8">
      <w:pPr>
        <w:rPr>
          <w:rFonts w:eastAsia="Times New Roman" w:cs="Times New Roman"/>
          <w:sz w:val="20"/>
          <w:szCs w:val="20"/>
        </w:rPr>
      </w:pPr>
    </w:p>
    <w:p w14:paraId="2B4CC642" w14:textId="77777777" w:rsidR="00444179" w:rsidRDefault="00444179" w:rsidP="18C9E9F8">
      <w:pPr>
        <w:rPr>
          <w:rFonts w:eastAsia="Times New Roman" w:cs="Times New Roman"/>
          <w:sz w:val="20"/>
          <w:szCs w:val="20"/>
        </w:rPr>
      </w:pPr>
    </w:p>
    <w:p w14:paraId="37F5797D" w14:textId="77777777" w:rsidR="00444179" w:rsidRDefault="00444179" w:rsidP="18C9E9F8">
      <w:pPr>
        <w:rPr>
          <w:rFonts w:eastAsia="Times New Roman" w:cs="Times New Roman"/>
          <w:sz w:val="20"/>
          <w:szCs w:val="20"/>
        </w:rPr>
      </w:pPr>
    </w:p>
    <w:p w14:paraId="16C16ACC" w14:textId="77777777" w:rsidR="00444179" w:rsidRDefault="00444179" w:rsidP="18C9E9F8">
      <w:pPr>
        <w:rPr>
          <w:rFonts w:eastAsia="Times New Roman" w:cs="Times New Roman"/>
          <w:sz w:val="20"/>
          <w:szCs w:val="20"/>
        </w:rPr>
      </w:pPr>
    </w:p>
    <w:p w14:paraId="24883F0E" w14:textId="77777777" w:rsidR="00444179" w:rsidRDefault="00444179" w:rsidP="18C9E9F8">
      <w:pPr>
        <w:rPr>
          <w:rFonts w:eastAsia="Times New Roman" w:cs="Times New Roman"/>
          <w:sz w:val="20"/>
          <w:szCs w:val="20"/>
        </w:rPr>
      </w:pPr>
    </w:p>
    <w:p w14:paraId="6B633529" w14:textId="77777777" w:rsidR="00444179" w:rsidRDefault="00444179" w:rsidP="18C9E9F8">
      <w:pPr>
        <w:rPr>
          <w:rFonts w:eastAsia="Times New Roman" w:cs="Times New Roman"/>
          <w:sz w:val="20"/>
          <w:szCs w:val="20"/>
        </w:rPr>
      </w:pPr>
    </w:p>
    <w:p w14:paraId="5E1EF1BA" w14:textId="77777777" w:rsidR="00444179" w:rsidRDefault="00444179" w:rsidP="18C9E9F8">
      <w:pPr>
        <w:rPr>
          <w:rFonts w:eastAsia="Times New Roman" w:cs="Times New Roman"/>
          <w:sz w:val="20"/>
          <w:szCs w:val="20"/>
        </w:rPr>
      </w:pPr>
    </w:p>
    <w:p w14:paraId="14DA762F" w14:textId="77777777" w:rsidR="00444179" w:rsidRDefault="00444179" w:rsidP="18C9E9F8">
      <w:pPr>
        <w:rPr>
          <w:rFonts w:eastAsia="Times New Roman" w:cs="Times New Roman"/>
          <w:sz w:val="20"/>
          <w:szCs w:val="20"/>
        </w:rPr>
      </w:pPr>
    </w:p>
    <w:p w14:paraId="1656CEA9" w14:textId="77777777" w:rsidR="00444179" w:rsidRDefault="00444179" w:rsidP="18C9E9F8">
      <w:pPr>
        <w:rPr>
          <w:rFonts w:eastAsia="Times New Roman" w:cs="Times New Roman"/>
          <w:sz w:val="20"/>
          <w:szCs w:val="20"/>
        </w:rPr>
      </w:pPr>
    </w:p>
    <w:p w14:paraId="6EAA4DFC" w14:textId="77777777" w:rsidR="00444179" w:rsidRDefault="00444179" w:rsidP="18C9E9F8">
      <w:pPr>
        <w:rPr>
          <w:rFonts w:eastAsia="Times New Roman" w:cs="Times New Roman"/>
          <w:sz w:val="20"/>
          <w:szCs w:val="20"/>
        </w:rPr>
      </w:pPr>
    </w:p>
    <w:p w14:paraId="139DEBA5" w14:textId="77777777" w:rsidR="00444179" w:rsidRDefault="00444179" w:rsidP="18C9E9F8">
      <w:pPr>
        <w:rPr>
          <w:rFonts w:eastAsia="Times New Roman" w:cs="Times New Roman"/>
          <w:sz w:val="20"/>
          <w:szCs w:val="20"/>
        </w:rPr>
      </w:pPr>
    </w:p>
    <w:p w14:paraId="5AA77C4A" w14:textId="77777777" w:rsidR="00444179" w:rsidRDefault="00444179" w:rsidP="18C9E9F8">
      <w:pPr>
        <w:rPr>
          <w:rFonts w:eastAsia="Times New Roman" w:cs="Times New Roman"/>
          <w:sz w:val="20"/>
          <w:szCs w:val="20"/>
        </w:rPr>
      </w:pPr>
    </w:p>
    <w:p w14:paraId="59926ADA" w14:textId="77777777" w:rsidR="00444179" w:rsidRDefault="00444179" w:rsidP="18C9E9F8">
      <w:pPr>
        <w:rPr>
          <w:rFonts w:eastAsia="Times New Roman" w:cs="Times New Roman"/>
          <w:sz w:val="20"/>
          <w:szCs w:val="20"/>
        </w:rPr>
      </w:pPr>
    </w:p>
    <w:p w14:paraId="3E89D612" w14:textId="77777777" w:rsidR="00444179" w:rsidRDefault="00444179" w:rsidP="18C9E9F8">
      <w:pPr>
        <w:rPr>
          <w:rFonts w:eastAsia="Times New Roman" w:cs="Times New Roman"/>
          <w:sz w:val="20"/>
          <w:szCs w:val="20"/>
        </w:rPr>
      </w:pPr>
    </w:p>
    <w:p w14:paraId="464D1693" w14:textId="77777777" w:rsidR="00444179" w:rsidRDefault="00444179" w:rsidP="18C9E9F8">
      <w:pPr>
        <w:rPr>
          <w:rFonts w:eastAsia="Times New Roman" w:cs="Times New Roman"/>
          <w:sz w:val="20"/>
          <w:szCs w:val="20"/>
        </w:rPr>
      </w:pPr>
    </w:p>
    <w:p w14:paraId="2856D16F" w14:textId="77777777" w:rsidR="00444179" w:rsidRDefault="00444179" w:rsidP="18C9E9F8">
      <w:pPr>
        <w:rPr>
          <w:rFonts w:eastAsia="Times New Roman" w:cs="Times New Roman"/>
          <w:sz w:val="20"/>
          <w:szCs w:val="20"/>
        </w:rPr>
      </w:pPr>
    </w:p>
    <w:p w14:paraId="03AEDB3A" w14:textId="77777777" w:rsidR="00444179" w:rsidRDefault="00444179" w:rsidP="001C4AFE"/>
    <w:p w14:paraId="7D484F97" w14:textId="77777777" w:rsidR="00444179" w:rsidRDefault="00444179" w:rsidP="001C4AFE"/>
    <w:p w14:paraId="73B76155" w14:textId="77777777" w:rsidR="00444179" w:rsidRDefault="00444179" w:rsidP="001C4AFE"/>
    <w:p w14:paraId="5F7D8711" w14:textId="77777777" w:rsidR="00444179" w:rsidRDefault="00444179" w:rsidP="001C4AFE"/>
    <w:p w14:paraId="17BB9B5C" w14:textId="77777777" w:rsidR="00444179" w:rsidRDefault="00444179" w:rsidP="001C4AFE"/>
    <w:p w14:paraId="2ED49B7B" w14:textId="77777777" w:rsidR="00444179" w:rsidRDefault="00444179" w:rsidP="001C4AFE"/>
    <w:p w14:paraId="79824D3F" w14:textId="77777777" w:rsidR="00444179" w:rsidRDefault="00444179" w:rsidP="001C4AFE"/>
    <w:p w14:paraId="53670EA3" w14:textId="77777777" w:rsidR="00444179" w:rsidRDefault="00444179" w:rsidP="001C4AFE"/>
    <w:p w14:paraId="04E20290" w14:textId="77777777" w:rsidR="00444179" w:rsidRDefault="00444179" w:rsidP="001C4AFE"/>
    <w:p w14:paraId="3A5EA7D8" w14:textId="77777777" w:rsidR="00444179" w:rsidRDefault="00444179" w:rsidP="001C4AFE"/>
    <w:p w14:paraId="7C250564" w14:textId="77777777" w:rsidR="00444179" w:rsidRDefault="00444179" w:rsidP="001C4AFE"/>
    <w:p w14:paraId="21FD489B" w14:textId="77777777" w:rsidR="00444179" w:rsidRDefault="00444179" w:rsidP="001C4AFE"/>
    <w:p w14:paraId="3708FC8A" w14:textId="77777777" w:rsidR="00444179" w:rsidRDefault="00444179" w:rsidP="001C4AFE"/>
    <w:p w14:paraId="4B9573DD" w14:textId="77777777" w:rsidR="00444179" w:rsidRDefault="00444179" w:rsidP="001C4AFE"/>
    <w:p w14:paraId="48490681" w14:textId="77777777" w:rsidR="00444179" w:rsidRDefault="00444179" w:rsidP="001C4AFE"/>
    <w:p w14:paraId="6244ED7E" w14:textId="77777777" w:rsidR="00444179" w:rsidRDefault="00444179" w:rsidP="001C4AFE"/>
    <w:p w14:paraId="09BDDA20" w14:textId="77777777" w:rsidR="00444179" w:rsidRDefault="00444179" w:rsidP="001C4AFE"/>
    <w:p w14:paraId="7E5C4EB8" w14:textId="77777777" w:rsidR="00444179" w:rsidRDefault="00444179" w:rsidP="001C4AFE"/>
    <w:p w14:paraId="0B82508F" w14:textId="77777777" w:rsidR="00444179" w:rsidRDefault="00444179" w:rsidP="001C4AFE"/>
    <w:p w14:paraId="0E191FDF" w14:textId="77777777" w:rsidR="00444179" w:rsidRDefault="00444179" w:rsidP="001C4AFE"/>
    <w:p w14:paraId="1349BA91" w14:textId="77777777" w:rsidR="00444179" w:rsidRDefault="00444179" w:rsidP="001C4AFE"/>
    <w:p w14:paraId="6CB3231D" w14:textId="77777777" w:rsidR="00444179" w:rsidRDefault="00444179" w:rsidP="001C4AFE"/>
    <w:p w14:paraId="3693FEFB" w14:textId="77777777" w:rsidR="00444179" w:rsidRDefault="00444179" w:rsidP="001C4AFE"/>
    <w:p w14:paraId="1901BE23" w14:textId="77777777" w:rsidR="00444179" w:rsidRDefault="00444179" w:rsidP="001C4AFE"/>
    <w:p w14:paraId="4C5F30FA" w14:textId="77777777" w:rsidR="00444179" w:rsidRDefault="00444179" w:rsidP="001C4AFE"/>
    <w:p w14:paraId="7FCAB876" w14:textId="77777777" w:rsidR="00444179" w:rsidRDefault="00444179" w:rsidP="001C4AFE"/>
    <w:p w14:paraId="4BC7088F" w14:textId="77777777" w:rsidR="00444179" w:rsidRDefault="00444179" w:rsidP="001C4AFE"/>
    <w:p w14:paraId="78B1A362" w14:textId="77777777" w:rsidR="00444179" w:rsidRDefault="00444179" w:rsidP="001C4AFE"/>
    <w:p w14:paraId="1543A72D" w14:textId="77777777" w:rsidR="00444179" w:rsidRDefault="00444179" w:rsidP="001C4AFE"/>
    <w:p w14:paraId="127CB00B" w14:textId="77777777" w:rsidR="00444179" w:rsidRDefault="00444179" w:rsidP="001C4AFE"/>
    <w:p w14:paraId="712266FB" w14:textId="77777777" w:rsidR="00444179" w:rsidRDefault="00444179" w:rsidP="001C4AFE"/>
    <w:p w14:paraId="529B6C9B" w14:textId="77777777" w:rsidR="00444179" w:rsidRDefault="00444179" w:rsidP="001C4AFE"/>
    <w:p w14:paraId="01FAA732" w14:textId="77777777" w:rsidR="00444179" w:rsidRDefault="00444179" w:rsidP="001C4AFE"/>
    <w:p w14:paraId="239A3F9C" w14:textId="77777777" w:rsidR="00444179" w:rsidRDefault="00444179" w:rsidP="001C4AFE"/>
    <w:p w14:paraId="2AB5009F" w14:textId="77777777" w:rsidR="00444179" w:rsidRDefault="00444179" w:rsidP="001C4AFE"/>
    <w:p w14:paraId="0EB5677D" w14:textId="77777777" w:rsidR="00444179" w:rsidRDefault="00444179" w:rsidP="001C4AFE"/>
    <w:p w14:paraId="720AAF46" w14:textId="77777777" w:rsidR="00444179" w:rsidRDefault="00444179" w:rsidP="001C4AFE"/>
    <w:p w14:paraId="6A84CE9E" w14:textId="77777777" w:rsidR="00444179" w:rsidRDefault="00444179" w:rsidP="001C4AFE"/>
    <w:p w14:paraId="48136D0B" w14:textId="77777777" w:rsidR="00444179" w:rsidRDefault="00444179" w:rsidP="001C4AFE"/>
    <w:p w14:paraId="55E553DB" w14:textId="77777777" w:rsidR="00444179" w:rsidRDefault="00444179" w:rsidP="001C4AFE"/>
    <w:p w14:paraId="7016B174" w14:textId="77777777" w:rsidR="00444179" w:rsidRDefault="00444179" w:rsidP="001C4AFE"/>
    <w:p w14:paraId="4913B5F4" w14:textId="77777777" w:rsidR="00444179" w:rsidRDefault="00444179" w:rsidP="001C4AFE"/>
    <w:p w14:paraId="4BBD6A46" w14:textId="77777777" w:rsidR="00444179" w:rsidRDefault="00444179" w:rsidP="001C4AFE"/>
    <w:p w14:paraId="51363E0D" w14:textId="77777777" w:rsidR="00444179" w:rsidRDefault="00444179" w:rsidP="001C4AFE"/>
    <w:p w14:paraId="370123A0" w14:textId="77777777" w:rsidR="00444179" w:rsidRDefault="00444179" w:rsidP="001C4AFE"/>
    <w:p w14:paraId="1371CDF7" w14:textId="77777777" w:rsidR="00444179" w:rsidRDefault="00444179" w:rsidP="001C4AFE"/>
    <w:p w14:paraId="19D8C93B" w14:textId="77777777" w:rsidR="00444179" w:rsidRDefault="00444179" w:rsidP="001C4AFE"/>
    <w:p w14:paraId="72B513D7" w14:textId="77777777" w:rsidR="00444179" w:rsidRDefault="00444179" w:rsidP="001C4AFE"/>
    <w:p w14:paraId="1B961C35" w14:textId="77777777" w:rsidR="00444179" w:rsidRDefault="00444179" w:rsidP="001C4AFE"/>
    <w:p w14:paraId="62BBF9C4" w14:textId="77777777" w:rsidR="00444179" w:rsidRDefault="00444179" w:rsidP="001C4AFE"/>
    <w:p w14:paraId="541DECF3" w14:textId="77777777" w:rsidR="00444179" w:rsidRDefault="00444179" w:rsidP="001C4AFE"/>
    <w:p w14:paraId="01B27D1E" w14:textId="77777777" w:rsidR="00444179" w:rsidRDefault="00444179" w:rsidP="001C4AFE"/>
    <w:p w14:paraId="77C0FDA2" w14:textId="77777777" w:rsidR="00444179" w:rsidRDefault="00444179" w:rsidP="001C4AFE"/>
    <w:p w14:paraId="458A2E37" w14:textId="77777777" w:rsidR="00444179" w:rsidRDefault="00444179" w:rsidP="001C4AFE"/>
    <w:p w14:paraId="00387F8C" w14:textId="77777777" w:rsidR="00444179" w:rsidRDefault="00444179" w:rsidP="001C4AFE"/>
    <w:p w14:paraId="17B913E5" w14:textId="77777777" w:rsidR="00444179" w:rsidRDefault="00444179" w:rsidP="001C4AFE"/>
    <w:p w14:paraId="67DB254C" w14:textId="77777777" w:rsidR="00444179" w:rsidRDefault="00444179" w:rsidP="001C4AFE"/>
    <w:p w14:paraId="7C9D6079" w14:textId="77777777" w:rsidR="00444179" w:rsidRDefault="00444179" w:rsidP="001C4AFE"/>
    <w:p w14:paraId="3918B083" w14:textId="77777777" w:rsidR="00444179" w:rsidRDefault="00444179" w:rsidP="001C4AFE"/>
    <w:p w14:paraId="23BDEC52" w14:textId="77777777" w:rsidR="00444179" w:rsidRDefault="00444179" w:rsidP="001C4AFE"/>
    <w:p w14:paraId="05D69A14" w14:textId="77777777" w:rsidR="00444179" w:rsidRDefault="00444179" w:rsidP="001C4AFE"/>
    <w:p w14:paraId="2ED32633" w14:textId="77777777" w:rsidR="00444179" w:rsidRDefault="00444179" w:rsidP="001C4AFE"/>
    <w:p w14:paraId="7899B78C" w14:textId="77777777" w:rsidR="00444179" w:rsidRDefault="00444179" w:rsidP="001C4AFE"/>
    <w:p w14:paraId="373B9826" w14:textId="77777777" w:rsidR="00444179" w:rsidRDefault="00444179" w:rsidP="001C4AFE"/>
    <w:p w14:paraId="729B2FBF" w14:textId="77777777" w:rsidR="00444179" w:rsidRDefault="00444179" w:rsidP="001C4AFE"/>
    <w:p w14:paraId="42679F0F" w14:textId="77777777" w:rsidR="00444179" w:rsidRDefault="00444179" w:rsidP="001C4AFE"/>
    <w:p w14:paraId="70230A68" w14:textId="77777777" w:rsidR="00444179" w:rsidRDefault="00444179" w:rsidP="001C4AFE"/>
    <w:p w14:paraId="136966C8" w14:textId="77777777" w:rsidR="00444179" w:rsidRDefault="00444179" w:rsidP="001C4AFE"/>
    <w:p w14:paraId="78011252" w14:textId="77777777" w:rsidR="00444179" w:rsidRDefault="00444179" w:rsidP="001C4AFE"/>
    <w:p w14:paraId="24F4ED79" w14:textId="77777777" w:rsidR="00444179" w:rsidRDefault="00444179" w:rsidP="001C4AFE"/>
    <w:p w14:paraId="3782D877" w14:textId="77777777" w:rsidR="00444179" w:rsidRDefault="00444179" w:rsidP="001C4AFE"/>
    <w:p w14:paraId="597F996D" w14:textId="77777777" w:rsidR="00444179" w:rsidRDefault="00444179" w:rsidP="001C4AFE"/>
    <w:p w14:paraId="6C904EEE" w14:textId="77777777" w:rsidR="00444179" w:rsidRDefault="00444179" w:rsidP="001C4AFE"/>
    <w:p w14:paraId="2D49B310" w14:textId="77777777" w:rsidR="00444179" w:rsidRDefault="00444179" w:rsidP="001C4AFE"/>
    <w:p w14:paraId="343172D4" w14:textId="77777777" w:rsidR="00444179" w:rsidRDefault="00444179" w:rsidP="001C4AFE"/>
    <w:p w14:paraId="23830EDB" w14:textId="77777777" w:rsidR="00444179" w:rsidRDefault="00444179" w:rsidP="001C4AFE"/>
    <w:p w14:paraId="518BBA33" w14:textId="77777777" w:rsidR="00444179" w:rsidRDefault="00444179" w:rsidP="001C4AFE"/>
    <w:p w14:paraId="7272AA5E" w14:textId="77777777" w:rsidR="00444179" w:rsidRDefault="00444179" w:rsidP="001C4AFE"/>
    <w:p w14:paraId="51B65257" w14:textId="77777777" w:rsidR="00444179" w:rsidRDefault="00444179" w:rsidP="001C4AFE"/>
    <w:p w14:paraId="3C355C98" w14:textId="77777777" w:rsidR="00444179" w:rsidRDefault="00444179" w:rsidP="001C4AFE"/>
    <w:p w14:paraId="1039244E" w14:textId="77777777" w:rsidR="00444179" w:rsidRDefault="00444179" w:rsidP="001C4AFE"/>
    <w:p w14:paraId="5B0E4E04" w14:textId="77777777" w:rsidR="00444179" w:rsidRDefault="00444179" w:rsidP="001C4AFE"/>
    <w:p w14:paraId="30C3B28E" w14:textId="77777777" w:rsidR="00444179" w:rsidRDefault="00444179" w:rsidP="001C4AFE"/>
    <w:p w14:paraId="154C9662" w14:textId="77777777" w:rsidR="00444179" w:rsidRDefault="00444179" w:rsidP="001C4AFE"/>
    <w:p w14:paraId="3249D14D" w14:textId="77777777" w:rsidR="00444179" w:rsidRDefault="00444179" w:rsidP="001C4AFE"/>
    <w:p w14:paraId="7ABA1BB7" w14:textId="77777777" w:rsidR="00444179" w:rsidRDefault="00444179" w:rsidP="001C4AFE"/>
    <w:p w14:paraId="60093907" w14:textId="77777777" w:rsidR="00444179" w:rsidRDefault="00444179" w:rsidP="001C4AFE"/>
    <w:p w14:paraId="3D2BA9F0" w14:textId="77777777" w:rsidR="00444179" w:rsidRDefault="00444179" w:rsidP="001C4AFE"/>
    <w:p w14:paraId="13472E74" w14:textId="77777777" w:rsidR="00444179" w:rsidRDefault="00444179" w:rsidP="001C4AFE"/>
    <w:p w14:paraId="6ECF9525" w14:textId="77777777" w:rsidR="00444179" w:rsidRDefault="00444179" w:rsidP="001C4AFE"/>
    <w:p w14:paraId="1C1143D4" w14:textId="77777777" w:rsidR="00444179" w:rsidRDefault="00444179" w:rsidP="001C4AFE"/>
    <w:p w14:paraId="5CEA5A9A" w14:textId="77777777" w:rsidR="00444179" w:rsidRDefault="00444179" w:rsidP="001C4AFE"/>
    <w:p w14:paraId="7F4A8E6A" w14:textId="77777777" w:rsidR="009C07A5" w:rsidRDefault="009C07A5" w:rsidP="001C4AFE"/>
    <w:p w14:paraId="2E88B94F" w14:textId="77777777" w:rsidR="009C07A5" w:rsidRDefault="009C07A5" w:rsidP="001C4AFE"/>
    <w:p w14:paraId="1B956E6C" w14:textId="77777777" w:rsidR="009C07A5" w:rsidRDefault="009C07A5" w:rsidP="001C4AFE"/>
    <w:p w14:paraId="4E1CC8DD" w14:textId="77777777" w:rsidR="009C07A5" w:rsidRDefault="009C07A5" w:rsidP="001C4AFE"/>
    <w:p w14:paraId="17D8F431" w14:textId="77777777" w:rsidR="009C07A5" w:rsidRDefault="009C07A5" w:rsidP="001C4AFE"/>
    <w:p w14:paraId="5C7FE856" w14:textId="77777777" w:rsidR="009C07A5" w:rsidRDefault="009C07A5" w:rsidP="001C4AFE"/>
    <w:p w14:paraId="6B80500F" w14:textId="77777777" w:rsidR="009C07A5" w:rsidRDefault="009C07A5" w:rsidP="001C4AFE"/>
    <w:p w14:paraId="0296F0EC" w14:textId="77777777" w:rsidR="009C07A5" w:rsidRDefault="009C07A5" w:rsidP="001C4AFE"/>
    <w:p w14:paraId="279DD0F4" w14:textId="77777777" w:rsidR="009C07A5" w:rsidRDefault="009C07A5" w:rsidP="001C4AFE"/>
    <w:p w14:paraId="1E7DDB69" w14:textId="77777777" w:rsidR="009C07A5" w:rsidRDefault="009C07A5" w:rsidP="001C4AFE"/>
    <w:p w14:paraId="705E49CE" w14:textId="77777777" w:rsidR="009C07A5" w:rsidRDefault="009C07A5" w:rsidP="001C4AFE"/>
    <w:p w14:paraId="6E22EDCC" w14:textId="77777777" w:rsidR="00444179" w:rsidRDefault="00444179" w:rsidP="001C4AFE"/>
    <w:p w14:paraId="04322E17" w14:textId="77777777" w:rsidR="00444179" w:rsidRDefault="00444179" w:rsidP="001C4AFE"/>
    <w:p w14:paraId="5E875D7F" w14:textId="77777777" w:rsidR="00444179" w:rsidRDefault="00444179" w:rsidP="001C4AFE"/>
    <w:p w14:paraId="40541100" w14:textId="77777777" w:rsidR="00D1340B" w:rsidRDefault="00D1340B" w:rsidP="001C4AFE"/>
    <w:p w14:paraId="562D383F" w14:textId="77777777" w:rsidR="00D1340B" w:rsidRDefault="00D1340B" w:rsidP="001C4AFE">
      <w:pPr>
        <w:sectPr w:rsidR="00D1340B" w:rsidSect="00DD068B">
          <w:type w:val="continuous"/>
          <w:pgSz w:w="11906" w:h="16838"/>
          <w:pgMar w:top="1440" w:right="1440" w:bottom="1440" w:left="1440" w:header="708" w:footer="708" w:gutter="0"/>
          <w:cols w:num="2" w:space="708"/>
          <w:docGrid w:linePitch="360"/>
        </w:sectPr>
      </w:pPr>
    </w:p>
    <w:p w14:paraId="30958097" w14:textId="6B03A4FA" w:rsidR="00C675FE" w:rsidRDefault="00C675FE" w:rsidP="00596624">
      <w:pPr>
        <w:pStyle w:val="Heading1"/>
      </w:pPr>
      <w:bookmarkStart w:id="6" w:name="_Toc173093234"/>
      <w:r>
        <w:lastRenderedPageBreak/>
        <w:t>Table of contents</w:t>
      </w:r>
      <w:bookmarkEnd w:id="6"/>
    </w:p>
    <w:sdt>
      <w:sdtPr>
        <w:id w:val="-1796661750"/>
        <w:docPartObj>
          <w:docPartGallery w:val="Table of Contents"/>
          <w:docPartUnique/>
        </w:docPartObj>
      </w:sdtPr>
      <w:sdtEndPr>
        <w:rPr>
          <w:rFonts w:ascii="Times New Roman" w:eastAsiaTheme="minorEastAsia" w:hAnsi="Times New Roman" w:cstheme="minorBidi"/>
          <w:b/>
          <w:bCs/>
          <w:noProof/>
          <w:color w:val="auto"/>
          <w:sz w:val="24"/>
          <w:szCs w:val="22"/>
          <w:lang w:val="en-GB"/>
        </w:rPr>
      </w:sdtEndPr>
      <w:sdtContent>
        <w:p w14:paraId="33971106" w14:textId="6B76DFD1" w:rsidR="009B6046" w:rsidRPr="009B6046" w:rsidRDefault="009B6046">
          <w:pPr>
            <w:pStyle w:val="TOCHeading"/>
            <w:rPr>
              <w:rFonts w:cstheme="majorHAnsi"/>
              <w:sz w:val="28"/>
              <w:szCs w:val="28"/>
            </w:rPr>
          </w:pPr>
          <w:r w:rsidRPr="009B6046">
            <w:rPr>
              <w:rFonts w:cstheme="majorHAnsi"/>
              <w:sz w:val="28"/>
              <w:szCs w:val="28"/>
            </w:rPr>
            <w:t>Contents</w:t>
          </w:r>
        </w:p>
        <w:p w14:paraId="653EB1F6" w14:textId="51D8EEC5" w:rsidR="00D1340B" w:rsidRDefault="009B6046">
          <w:pPr>
            <w:pStyle w:val="TOC1"/>
            <w:tabs>
              <w:tab w:val="right" w:leader="dot" w:pos="9016"/>
            </w:tabs>
            <w:rPr>
              <w:rFonts w:asciiTheme="minorHAnsi" w:hAnsiTheme="minorHAnsi"/>
              <w:noProof/>
              <w:kern w:val="2"/>
              <w:szCs w:val="24"/>
              <w:lang w:eastAsia="en-GB"/>
              <w14:ligatures w14:val="standardContextual"/>
            </w:rPr>
          </w:pPr>
          <w:r w:rsidRPr="009B6046">
            <w:rPr>
              <w:rFonts w:asciiTheme="majorHAnsi" w:hAnsiTheme="majorHAnsi" w:cstheme="majorHAnsi"/>
              <w:sz w:val="28"/>
              <w:szCs w:val="28"/>
            </w:rPr>
            <w:fldChar w:fldCharType="begin"/>
          </w:r>
          <w:r w:rsidRPr="009B6046">
            <w:rPr>
              <w:rFonts w:asciiTheme="majorHAnsi" w:hAnsiTheme="majorHAnsi" w:cstheme="majorHAnsi"/>
              <w:sz w:val="28"/>
              <w:szCs w:val="28"/>
            </w:rPr>
            <w:instrText xml:space="preserve"> TOC \o "1-3" \h \z \u </w:instrText>
          </w:r>
          <w:r w:rsidRPr="009B6046">
            <w:rPr>
              <w:rFonts w:asciiTheme="majorHAnsi" w:hAnsiTheme="majorHAnsi" w:cstheme="majorHAnsi"/>
              <w:sz w:val="28"/>
              <w:szCs w:val="28"/>
            </w:rPr>
            <w:fldChar w:fldCharType="separate"/>
          </w:r>
          <w:hyperlink w:anchor="_Toc173093234" w:history="1">
            <w:r w:rsidR="00D1340B" w:rsidRPr="003A59CE">
              <w:rPr>
                <w:rStyle w:val="Hyperlink"/>
                <w:noProof/>
              </w:rPr>
              <w:t>Table of contents</w:t>
            </w:r>
            <w:r w:rsidR="00D1340B">
              <w:rPr>
                <w:noProof/>
                <w:webHidden/>
              </w:rPr>
              <w:tab/>
            </w:r>
            <w:r w:rsidR="00D1340B">
              <w:rPr>
                <w:noProof/>
                <w:webHidden/>
              </w:rPr>
              <w:fldChar w:fldCharType="begin"/>
            </w:r>
            <w:r w:rsidR="00D1340B">
              <w:rPr>
                <w:noProof/>
                <w:webHidden/>
              </w:rPr>
              <w:instrText xml:space="preserve"> PAGEREF _Toc173093234 \h </w:instrText>
            </w:r>
            <w:r w:rsidR="00D1340B">
              <w:rPr>
                <w:noProof/>
                <w:webHidden/>
              </w:rPr>
            </w:r>
            <w:r w:rsidR="00D1340B">
              <w:rPr>
                <w:noProof/>
                <w:webHidden/>
              </w:rPr>
              <w:fldChar w:fldCharType="separate"/>
            </w:r>
            <w:r w:rsidR="00D1340B">
              <w:rPr>
                <w:noProof/>
                <w:webHidden/>
              </w:rPr>
              <w:t>9</w:t>
            </w:r>
            <w:r w:rsidR="00D1340B">
              <w:rPr>
                <w:noProof/>
                <w:webHidden/>
              </w:rPr>
              <w:fldChar w:fldCharType="end"/>
            </w:r>
          </w:hyperlink>
        </w:p>
        <w:p w14:paraId="313E20C1" w14:textId="5C6E17E3" w:rsidR="00D1340B" w:rsidRDefault="00D1340B">
          <w:pPr>
            <w:pStyle w:val="TOC1"/>
            <w:tabs>
              <w:tab w:val="right" w:leader="dot" w:pos="9016"/>
            </w:tabs>
            <w:rPr>
              <w:rFonts w:asciiTheme="minorHAnsi" w:hAnsiTheme="minorHAnsi"/>
              <w:noProof/>
              <w:kern w:val="2"/>
              <w:szCs w:val="24"/>
              <w:lang w:eastAsia="en-GB"/>
              <w14:ligatures w14:val="standardContextual"/>
            </w:rPr>
          </w:pPr>
          <w:hyperlink w:anchor="_Toc173093235" w:history="1">
            <w:r w:rsidRPr="003A59CE">
              <w:rPr>
                <w:rStyle w:val="Hyperlink"/>
                <w:noProof/>
              </w:rPr>
              <w:t>List of Figures and tables</w:t>
            </w:r>
            <w:r>
              <w:rPr>
                <w:noProof/>
                <w:webHidden/>
              </w:rPr>
              <w:tab/>
            </w:r>
            <w:r>
              <w:rPr>
                <w:noProof/>
                <w:webHidden/>
              </w:rPr>
              <w:fldChar w:fldCharType="begin"/>
            </w:r>
            <w:r>
              <w:rPr>
                <w:noProof/>
                <w:webHidden/>
              </w:rPr>
              <w:instrText xml:space="preserve"> PAGEREF _Toc173093235 \h </w:instrText>
            </w:r>
            <w:r>
              <w:rPr>
                <w:noProof/>
                <w:webHidden/>
              </w:rPr>
            </w:r>
            <w:r>
              <w:rPr>
                <w:noProof/>
                <w:webHidden/>
              </w:rPr>
              <w:fldChar w:fldCharType="separate"/>
            </w:r>
            <w:r>
              <w:rPr>
                <w:noProof/>
                <w:webHidden/>
              </w:rPr>
              <w:t>11</w:t>
            </w:r>
            <w:r>
              <w:rPr>
                <w:noProof/>
                <w:webHidden/>
              </w:rPr>
              <w:fldChar w:fldCharType="end"/>
            </w:r>
          </w:hyperlink>
        </w:p>
        <w:p w14:paraId="377B65A7" w14:textId="05E3D1E3" w:rsidR="00D1340B" w:rsidRDefault="00D1340B">
          <w:pPr>
            <w:pStyle w:val="TOC1"/>
            <w:tabs>
              <w:tab w:val="right" w:leader="dot" w:pos="9016"/>
            </w:tabs>
            <w:rPr>
              <w:rFonts w:asciiTheme="minorHAnsi" w:hAnsiTheme="minorHAnsi"/>
              <w:noProof/>
              <w:kern w:val="2"/>
              <w:szCs w:val="24"/>
              <w:lang w:eastAsia="en-GB"/>
              <w14:ligatures w14:val="standardContextual"/>
            </w:rPr>
          </w:pPr>
          <w:hyperlink w:anchor="_Toc173093236" w:history="1">
            <w:r w:rsidRPr="003A59CE">
              <w:rPr>
                <w:rStyle w:val="Hyperlink"/>
                <w:noProof/>
              </w:rPr>
              <w:t>List of Acronyms</w:t>
            </w:r>
            <w:r>
              <w:rPr>
                <w:noProof/>
                <w:webHidden/>
              </w:rPr>
              <w:tab/>
            </w:r>
            <w:r>
              <w:rPr>
                <w:noProof/>
                <w:webHidden/>
              </w:rPr>
              <w:fldChar w:fldCharType="begin"/>
            </w:r>
            <w:r>
              <w:rPr>
                <w:noProof/>
                <w:webHidden/>
              </w:rPr>
              <w:instrText xml:space="preserve"> PAGEREF _Toc173093236 \h </w:instrText>
            </w:r>
            <w:r>
              <w:rPr>
                <w:noProof/>
                <w:webHidden/>
              </w:rPr>
            </w:r>
            <w:r>
              <w:rPr>
                <w:noProof/>
                <w:webHidden/>
              </w:rPr>
              <w:fldChar w:fldCharType="separate"/>
            </w:r>
            <w:r>
              <w:rPr>
                <w:noProof/>
                <w:webHidden/>
              </w:rPr>
              <w:t>11</w:t>
            </w:r>
            <w:r>
              <w:rPr>
                <w:noProof/>
                <w:webHidden/>
              </w:rPr>
              <w:fldChar w:fldCharType="end"/>
            </w:r>
          </w:hyperlink>
        </w:p>
        <w:p w14:paraId="13F793D5" w14:textId="614C9BB0" w:rsidR="00D1340B" w:rsidRDefault="00D1340B">
          <w:pPr>
            <w:pStyle w:val="TOC1"/>
            <w:tabs>
              <w:tab w:val="right" w:leader="dot" w:pos="9016"/>
            </w:tabs>
            <w:rPr>
              <w:rFonts w:asciiTheme="minorHAnsi" w:hAnsiTheme="minorHAnsi"/>
              <w:noProof/>
              <w:kern w:val="2"/>
              <w:szCs w:val="24"/>
              <w:lang w:eastAsia="en-GB"/>
              <w14:ligatures w14:val="standardContextual"/>
            </w:rPr>
          </w:pPr>
          <w:hyperlink w:anchor="_Toc173093237" w:history="1">
            <w:r w:rsidRPr="003A59CE">
              <w:rPr>
                <w:rStyle w:val="Hyperlink"/>
                <w:noProof/>
              </w:rPr>
              <w:t>Introduction</w:t>
            </w:r>
            <w:r>
              <w:rPr>
                <w:noProof/>
                <w:webHidden/>
              </w:rPr>
              <w:tab/>
            </w:r>
            <w:r>
              <w:rPr>
                <w:noProof/>
                <w:webHidden/>
              </w:rPr>
              <w:fldChar w:fldCharType="begin"/>
            </w:r>
            <w:r>
              <w:rPr>
                <w:noProof/>
                <w:webHidden/>
              </w:rPr>
              <w:instrText xml:space="preserve"> PAGEREF _Toc173093237 \h </w:instrText>
            </w:r>
            <w:r>
              <w:rPr>
                <w:noProof/>
                <w:webHidden/>
              </w:rPr>
            </w:r>
            <w:r>
              <w:rPr>
                <w:noProof/>
                <w:webHidden/>
              </w:rPr>
              <w:fldChar w:fldCharType="separate"/>
            </w:r>
            <w:r>
              <w:rPr>
                <w:noProof/>
                <w:webHidden/>
              </w:rPr>
              <w:t>12</w:t>
            </w:r>
            <w:r>
              <w:rPr>
                <w:noProof/>
                <w:webHidden/>
              </w:rPr>
              <w:fldChar w:fldCharType="end"/>
            </w:r>
          </w:hyperlink>
        </w:p>
        <w:p w14:paraId="1BEF15E4" w14:textId="6EC7AA0B" w:rsidR="00D1340B" w:rsidRDefault="00D1340B">
          <w:pPr>
            <w:pStyle w:val="TOC1"/>
            <w:tabs>
              <w:tab w:val="right" w:leader="dot" w:pos="9016"/>
            </w:tabs>
            <w:rPr>
              <w:rFonts w:asciiTheme="minorHAnsi" w:hAnsiTheme="minorHAnsi"/>
              <w:noProof/>
              <w:kern w:val="2"/>
              <w:szCs w:val="24"/>
              <w:lang w:eastAsia="en-GB"/>
              <w14:ligatures w14:val="standardContextual"/>
            </w:rPr>
          </w:pPr>
          <w:hyperlink w:anchor="_Toc173093238" w:history="1">
            <w:r w:rsidRPr="003A59CE">
              <w:rPr>
                <w:rStyle w:val="Hyperlink"/>
                <w:noProof/>
              </w:rPr>
              <w:t>Organisation Structure</w:t>
            </w:r>
            <w:r>
              <w:rPr>
                <w:noProof/>
                <w:webHidden/>
              </w:rPr>
              <w:tab/>
            </w:r>
            <w:r>
              <w:rPr>
                <w:noProof/>
                <w:webHidden/>
              </w:rPr>
              <w:fldChar w:fldCharType="begin"/>
            </w:r>
            <w:r>
              <w:rPr>
                <w:noProof/>
                <w:webHidden/>
              </w:rPr>
              <w:instrText xml:space="preserve"> PAGEREF _Toc173093238 \h </w:instrText>
            </w:r>
            <w:r>
              <w:rPr>
                <w:noProof/>
                <w:webHidden/>
              </w:rPr>
            </w:r>
            <w:r>
              <w:rPr>
                <w:noProof/>
                <w:webHidden/>
              </w:rPr>
              <w:fldChar w:fldCharType="separate"/>
            </w:r>
            <w:r>
              <w:rPr>
                <w:noProof/>
                <w:webHidden/>
              </w:rPr>
              <w:t>12</w:t>
            </w:r>
            <w:r>
              <w:rPr>
                <w:noProof/>
                <w:webHidden/>
              </w:rPr>
              <w:fldChar w:fldCharType="end"/>
            </w:r>
          </w:hyperlink>
        </w:p>
        <w:p w14:paraId="3E27988E" w14:textId="7383046D" w:rsidR="00D1340B" w:rsidRDefault="00D1340B">
          <w:pPr>
            <w:pStyle w:val="TOC1"/>
            <w:tabs>
              <w:tab w:val="right" w:leader="dot" w:pos="9016"/>
            </w:tabs>
            <w:rPr>
              <w:rFonts w:asciiTheme="minorHAnsi" w:hAnsiTheme="minorHAnsi"/>
              <w:noProof/>
              <w:kern w:val="2"/>
              <w:szCs w:val="24"/>
              <w:lang w:eastAsia="en-GB"/>
              <w14:ligatures w14:val="standardContextual"/>
            </w:rPr>
          </w:pPr>
          <w:hyperlink w:anchor="_Toc173093239" w:history="1">
            <w:r w:rsidRPr="003A59CE">
              <w:rPr>
                <w:rStyle w:val="Hyperlink"/>
                <w:noProof/>
              </w:rPr>
              <w:t>Policy and Procedures</w:t>
            </w:r>
            <w:r>
              <w:rPr>
                <w:noProof/>
                <w:webHidden/>
              </w:rPr>
              <w:tab/>
            </w:r>
            <w:r>
              <w:rPr>
                <w:noProof/>
                <w:webHidden/>
              </w:rPr>
              <w:fldChar w:fldCharType="begin"/>
            </w:r>
            <w:r>
              <w:rPr>
                <w:noProof/>
                <w:webHidden/>
              </w:rPr>
              <w:instrText xml:space="preserve"> PAGEREF _Toc173093239 \h </w:instrText>
            </w:r>
            <w:r>
              <w:rPr>
                <w:noProof/>
                <w:webHidden/>
              </w:rPr>
            </w:r>
            <w:r>
              <w:rPr>
                <w:noProof/>
                <w:webHidden/>
              </w:rPr>
              <w:fldChar w:fldCharType="separate"/>
            </w:r>
            <w:r>
              <w:rPr>
                <w:noProof/>
                <w:webHidden/>
              </w:rPr>
              <w:t>13</w:t>
            </w:r>
            <w:r>
              <w:rPr>
                <w:noProof/>
                <w:webHidden/>
              </w:rPr>
              <w:fldChar w:fldCharType="end"/>
            </w:r>
          </w:hyperlink>
        </w:p>
        <w:p w14:paraId="1014596E" w14:textId="385F8D2C"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40" w:history="1">
            <w:r w:rsidRPr="003A59CE">
              <w:rPr>
                <w:rStyle w:val="Hyperlink"/>
                <w:noProof/>
              </w:rPr>
              <w:t>Top-Down</w:t>
            </w:r>
            <w:r>
              <w:rPr>
                <w:noProof/>
                <w:webHidden/>
              </w:rPr>
              <w:tab/>
            </w:r>
            <w:r>
              <w:rPr>
                <w:noProof/>
                <w:webHidden/>
              </w:rPr>
              <w:fldChar w:fldCharType="begin"/>
            </w:r>
            <w:r>
              <w:rPr>
                <w:noProof/>
                <w:webHidden/>
              </w:rPr>
              <w:instrText xml:space="preserve"> PAGEREF _Toc173093240 \h </w:instrText>
            </w:r>
            <w:r>
              <w:rPr>
                <w:noProof/>
                <w:webHidden/>
              </w:rPr>
            </w:r>
            <w:r>
              <w:rPr>
                <w:noProof/>
                <w:webHidden/>
              </w:rPr>
              <w:fldChar w:fldCharType="separate"/>
            </w:r>
            <w:r>
              <w:rPr>
                <w:noProof/>
                <w:webHidden/>
              </w:rPr>
              <w:t>13</w:t>
            </w:r>
            <w:r>
              <w:rPr>
                <w:noProof/>
                <w:webHidden/>
              </w:rPr>
              <w:fldChar w:fldCharType="end"/>
            </w:r>
          </w:hyperlink>
        </w:p>
        <w:p w14:paraId="77B77C44" w14:textId="01B87A92"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41" w:history="1">
            <w:r w:rsidRPr="003A59CE">
              <w:rPr>
                <w:rStyle w:val="Hyperlink"/>
                <w:noProof/>
              </w:rPr>
              <w:t>Bottom-Down</w:t>
            </w:r>
            <w:r>
              <w:rPr>
                <w:noProof/>
                <w:webHidden/>
              </w:rPr>
              <w:tab/>
            </w:r>
            <w:r>
              <w:rPr>
                <w:noProof/>
                <w:webHidden/>
              </w:rPr>
              <w:fldChar w:fldCharType="begin"/>
            </w:r>
            <w:r>
              <w:rPr>
                <w:noProof/>
                <w:webHidden/>
              </w:rPr>
              <w:instrText xml:space="preserve"> PAGEREF _Toc173093241 \h </w:instrText>
            </w:r>
            <w:r>
              <w:rPr>
                <w:noProof/>
                <w:webHidden/>
              </w:rPr>
            </w:r>
            <w:r>
              <w:rPr>
                <w:noProof/>
                <w:webHidden/>
              </w:rPr>
              <w:fldChar w:fldCharType="separate"/>
            </w:r>
            <w:r>
              <w:rPr>
                <w:noProof/>
                <w:webHidden/>
              </w:rPr>
              <w:t>14</w:t>
            </w:r>
            <w:r>
              <w:rPr>
                <w:noProof/>
                <w:webHidden/>
              </w:rPr>
              <w:fldChar w:fldCharType="end"/>
            </w:r>
          </w:hyperlink>
        </w:p>
        <w:p w14:paraId="55273C74" w14:textId="55C0ABA0"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42" w:history="1">
            <w:r w:rsidRPr="003A59CE">
              <w:rPr>
                <w:rStyle w:val="Hyperlink"/>
                <w:noProof/>
              </w:rPr>
              <w:t>Recommendations</w:t>
            </w:r>
            <w:r>
              <w:rPr>
                <w:noProof/>
                <w:webHidden/>
              </w:rPr>
              <w:tab/>
            </w:r>
            <w:r>
              <w:rPr>
                <w:noProof/>
                <w:webHidden/>
              </w:rPr>
              <w:fldChar w:fldCharType="begin"/>
            </w:r>
            <w:r>
              <w:rPr>
                <w:noProof/>
                <w:webHidden/>
              </w:rPr>
              <w:instrText xml:space="preserve"> PAGEREF _Toc173093242 \h </w:instrText>
            </w:r>
            <w:r>
              <w:rPr>
                <w:noProof/>
                <w:webHidden/>
              </w:rPr>
            </w:r>
            <w:r>
              <w:rPr>
                <w:noProof/>
                <w:webHidden/>
              </w:rPr>
              <w:fldChar w:fldCharType="separate"/>
            </w:r>
            <w:r>
              <w:rPr>
                <w:noProof/>
                <w:webHidden/>
              </w:rPr>
              <w:t>14</w:t>
            </w:r>
            <w:r>
              <w:rPr>
                <w:noProof/>
                <w:webHidden/>
              </w:rPr>
              <w:fldChar w:fldCharType="end"/>
            </w:r>
          </w:hyperlink>
        </w:p>
        <w:p w14:paraId="5D4722CD" w14:textId="736A388C" w:rsidR="00D1340B" w:rsidRDefault="00D1340B">
          <w:pPr>
            <w:pStyle w:val="TOC1"/>
            <w:tabs>
              <w:tab w:val="right" w:leader="dot" w:pos="9016"/>
            </w:tabs>
            <w:rPr>
              <w:rFonts w:asciiTheme="minorHAnsi" w:hAnsiTheme="minorHAnsi"/>
              <w:noProof/>
              <w:kern w:val="2"/>
              <w:szCs w:val="24"/>
              <w:lang w:eastAsia="en-GB"/>
              <w14:ligatures w14:val="standardContextual"/>
            </w:rPr>
          </w:pPr>
          <w:hyperlink w:anchor="_Toc173093243" w:history="1">
            <w:r w:rsidRPr="003A59CE">
              <w:rPr>
                <w:rStyle w:val="Hyperlink"/>
                <w:noProof/>
              </w:rPr>
              <w:t>Data Protection Compliance</w:t>
            </w:r>
            <w:r>
              <w:rPr>
                <w:noProof/>
                <w:webHidden/>
              </w:rPr>
              <w:tab/>
            </w:r>
            <w:r>
              <w:rPr>
                <w:noProof/>
                <w:webHidden/>
              </w:rPr>
              <w:fldChar w:fldCharType="begin"/>
            </w:r>
            <w:r>
              <w:rPr>
                <w:noProof/>
                <w:webHidden/>
              </w:rPr>
              <w:instrText xml:space="preserve"> PAGEREF _Toc173093243 \h </w:instrText>
            </w:r>
            <w:r>
              <w:rPr>
                <w:noProof/>
                <w:webHidden/>
              </w:rPr>
            </w:r>
            <w:r>
              <w:rPr>
                <w:noProof/>
                <w:webHidden/>
              </w:rPr>
              <w:fldChar w:fldCharType="separate"/>
            </w:r>
            <w:r>
              <w:rPr>
                <w:noProof/>
                <w:webHidden/>
              </w:rPr>
              <w:t>14</w:t>
            </w:r>
            <w:r>
              <w:rPr>
                <w:noProof/>
                <w:webHidden/>
              </w:rPr>
              <w:fldChar w:fldCharType="end"/>
            </w:r>
          </w:hyperlink>
        </w:p>
        <w:p w14:paraId="0D0F0B8F" w14:textId="690986EE"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44" w:history="1">
            <w:r w:rsidRPr="003A59CE">
              <w:rPr>
                <w:rStyle w:val="Hyperlink"/>
                <w:noProof/>
              </w:rPr>
              <w:t>UK GDPR</w:t>
            </w:r>
            <w:r>
              <w:rPr>
                <w:noProof/>
                <w:webHidden/>
              </w:rPr>
              <w:tab/>
            </w:r>
            <w:r>
              <w:rPr>
                <w:noProof/>
                <w:webHidden/>
              </w:rPr>
              <w:fldChar w:fldCharType="begin"/>
            </w:r>
            <w:r>
              <w:rPr>
                <w:noProof/>
                <w:webHidden/>
              </w:rPr>
              <w:instrText xml:space="preserve"> PAGEREF _Toc173093244 \h </w:instrText>
            </w:r>
            <w:r>
              <w:rPr>
                <w:noProof/>
                <w:webHidden/>
              </w:rPr>
            </w:r>
            <w:r>
              <w:rPr>
                <w:noProof/>
                <w:webHidden/>
              </w:rPr>
              <w:fldChar w:fldCharType="separate"/>
            </w:r>
            <w:r>
              <w:rPr>
                <w:noProof/>
                <w:webHidden/>
              </w:rPr>
              <w:t>15</w:t>
            </w:r>
            <w:r>
              <w:rPr>
                <w:noProof/>
                <w:webHidden/>
              </w:rPr>
              <w:fldChar w:fldCharType="end"/>
            </w:r>
          </w:hyperlink>
        </w:p>
        <w:p w14:paraId="153B34CF" w14:textId="0CFB2C6F" w:rsidR="00D1340B" w:rsidRDefault="00D1340B">
          <w:pPr>
            <w:pStyle w:val="TOC2"/>
            <w:tabs>
              <w:tab w:val="right" w:leader="dot" w:pos="9016"/>
            </w:tabs>
            <w:rPr>
              <w:rFonts w:asciiTheme="minorHAnsi" w:hAnsiTheme="minorHAnsi"/>
              <w:noProof/>
              <w:kern w:val="2"/>
              <w:szCs w:val="24"/>
              <w:lang w:eastAsia="en-GB"/>
              <w14:ligatures w14:val="standardContextual"/>
            </w:rPr>
          </w:pPr>
          <w:hyperlink w:anchor="_Toc173093245" w:history="1">
            <w:r w:rsidRPr="003A59CE">
              <w:rPr>
                <w:rStyle w:val="Hyperlink"/>
                <w:rFonts w:cstheme="majorHAnsi"/>
                <w:noProof/>
              </w:rPr>
              <w:t>Implications</w:t>
            </w:r>
            <w:r>
              <w:rPr>
                <w:noProof/>
                <w:webHidden/>
              </w:rPr>
              <w:tab/>
            </w:r>
            <w:r>
              <w:rPr>
                <w:noProof/>
                <w:webHidden/>
              </w:rPr>
              <w:fldChar w:fldCharType="begin"/>
            </w:r>
            <w:r>
              <w:rPr>
                <w:noProof/>
                <w:webHidden/>
              </w:rPr>
              <w:instrText xml:space="preserve"> PAGEREF _Toc173093245 \h </w:instrText>
            </w:r>
            <w:r>
              <w:rPr>
                <w:noProof/>
                <w:webHidden/>
              </w:rPr>
            </w:r>
            <w:r>
              <w:rPr>
                <w:noProof/>
                <w:webHidden/>
              </w:rPr>
              <w:fldChar w:fldCharType="separate"/>
            </w:r>
            <w:r>
              <w:rPr>
                <w:noProof/>
                <w:webHidden/>
              </w:rPr>
              <w:t>15</w:t>
            </w:r>
            <w:r>
              <w:rPr>
                <w:noProof/>
                <w:webHidden/>
              </w:rPr>
              <w:fldChar w:fldCharType="end"/>
            </w:r>
          </w:hyperlink>
        </w:p>
        <w:p w14:paraId="1B65A418" w14:textId="3946A343" w:rsidR="00D1340B" w:rsidRDefault="00D1340B">
          <w:pPr>
            <w:pStyle w:val="TOC2"/>
            <w:tabs>
              <w:tab w:val="right" w:leader="dot" w:pos="9016"/>
            </w:tabs>
            <w:rPr>
              <w:rFonts w:asciiTheme="minorHAnsi" w:hAnsiTheme="minorHAnsi"/>
              <w:noProof/>
              <w:kern w:val="2"/>
              <w:szCs w:val="24"/>
              <w:lang w:eastAsia="en-GB"/>
              <w14:ligatures w14:val="standardContextual"/>
            </w:rPr>
          </w:pPr>
          <w:hyperlink w:anchor="_Toc173093246" w:history="1">
            <w:r w:rsidRPr="003A59CE">
              <w:rPr>
                <w:rStyle w:val="Hyperlink"/>
                <w:noProof/>
              </w:rPr>
              <w:t>Recommendations</w:t>
            </w:r>
            <w:r>
              <w:rPr>
                <w:noProof/>
                <w:webHidden/>
              </w:rPr>
              <w:tab/>
            </w:r>
            <w:r>
              <w:rPr>
                <w:noProof/>
                <w:webHidden/>
              </w:rPr>
              <w:fldChar w:fldCharType="begin"/>
            </w:r>
            <w:r>
              <w:rPr>
                <w:noProof/>
                <w:webHidden/>
              </w:rPr>
              <w:instrText xml:space="preserve"> PAGEREF _Toc173093246 \h </w:instrText>
            </w:r>
            <w:r>
              <w:rPr>
                <w:noProof/>
                <w:webHidden/>
              </w:rPr>
            </w:r>
            <w:r>
              <w:rPr>
                <w:noProof/>
                <w:webHidden/>
              </w:rPr>
              <w:fldChar w:fldCharType="separate"/>
            </w:r>
            <w:r>
              <w:rPr>
                <w:noProof/>
                <w:webHidden/>
              </w:rPr>
              <w:t>15</w:t>
            </w:r>
            <w:r>
              <w:rPr>
                <w:noProof/>
                <w:webHidden/>
              </w:rPr>
              <w:fldChar w:fldCharType="end"/>
            </w:r>
          </w:hyperlink>
        </w:p>
        <w:p w14:paraId="2554FDB8" w14:textId="4E35BE0E" w:rsidR="00D1340B" w:rsidRDefault="00D1340B">
          <w:pPr>
            <w:pStyle w:val="TOC1"/>
            <w:tabs>
              <w:tab w:val="right" w:leader="dot" w:pos="9016"/>
            </w:tabs>
            <w:rPr>
              <w:rFonts w:asciiTheme="minorHAnsi" w:hAnsiTheme="minorHAnsi"/>
              <w:noProof/>
              <w:kern w:val="2"/>
              <w:szCs w:val="24"/>
              <w:lang w:eastAsia="en-GB"/>
              <w14:ligatures w14:val="standardContextual"/>
            </w:rPr>
          </w:pPr>
          <w:hyperlink w:anchor="_Toc173093247" w:history="1">
            <w:r w:rsidRPr="003A59CE">
              <w:rPr>
                <w:rStyle w:val="Hyperlink"/>
                <w:noProof/>
              </w:rPr>
              <w:t>Security Standards</w:t>
            </w:r>
            <w:r>
              <w:rPr>
                <w:noProof/>
                <w:webHidden/>
              </w:rPr>
              <w:tab/>
            </w:r>
            <w:r>
              <w:rPr>
                <w:noProof/>
                <w:webHidden/>
              </w:rPr>
              <w:fldChar w:fldCharType="begin"/>
            </w:r>
            <w:r>
              <w:rPr>
                <w:noProof/>
                <w:webHidden/>
              </w:rPr>
              <w:instrText xml:space="preserve"> PAGEREF _Toc173093247 \h </w:instrText>
            </w:r>
            <w:r>
              <w:rPr>
                <w:noProof/>
                <w:webHidden/>
              </w:rPr>
            </w:r>
            <w:r>
              <w:rPr>
                <w:noProof/>
                <w:webHidden/>
              </w:rPr>
              <w:fldChar w:fldCharType="separate"/>
            </w:r>
            <w:r>
              <w:rPr>
                <w:noProof/>
                <w:webHidden/>
              </w:rPr>
              <w:t>16</w:t>
            </w:r>
            <w:r>
              <w:rPr>
                <w:noProof/>
                <w:webHidden/>
              </w:rPr>
              <w:fldChar w:fldCharType="end"/>
            </w:r>
          </w:hyperlink>
        </w:p>
        <w:p w14:paraId="48963CE2" w14:textId="601A4F4C" w:rsidR="00D1340B" w:rsidRDefault="00D1340B">
          <w:pPr>
            <w:pStyle w:val="TOC2"/>
            <w:tabs>
              <w:tab w:val="right" w:leader="dot" w:pos="9016"/>
            </w:tabs>
            <w:rPr>
              <w:rFonts w:asciiTheme="minorHAnsi" w:hAnsiTheme="minorHAnsi"/>
              <w:noProof/>
              <w:kern w:val="2"/>
              <w:szCs w:val="24"/>
              <w:lang w:eastAsia="en-GB"/>
              <w14:ligatures w14:val="standardContextual"/>
            </w:rPr>
          </w:pPr>
          <w:hyperlink w:anchor="_Toc173093248" w:history="1">
            <w:r w:rsidRPr="003A59CE">
              <w:rPr>
                <w:rStyle w:val="Hyperlink"/>
                <w:noProof/>
              </w:rPr>
              <w:t>Suggested and Recognised Standards</w:t>
            </w:r>
            <w:r>
              <w:rPr>
                <w:noProof/>
                <w:webHidden/>
              </w:rPr>
              <w:tab/>
            </w:r>
            <w:r>
              <w:rPr>
                <w:noProof/>
                <w:webHidden/>
              </w:rPr>
              <w:fldChar w:fldCharType="begin"/>
            </w:r>
            <w:r>
              <w:rPr>
                <w:noProof/>
                <w:webHidden/>
              </w:rPr>
              <w:instrText xml:space="preserve"> PAGEREF _Toc173093248 \h </w:instrText>
            </w:r>
            <w:r>
              <w:rPr>
                <w:noProof/>
                <w:webHidden/>
              </w:rPr>
            </w:r>
            <w:r>
              <w:rPr>
                <w:noProof/>
                <w:webHidden/>
              </w:rPr>
              <w:fldChar w:fldCharType="separate"/>
            </w:r>
            <w:r>
              <w:rPr>
                <w:noProof/>
                <w:webHidden/>
              </w:rPr>
              <w:t>16</w:t>
            </w:r>
            <w:r>
              <w:rPr>
                <w:noProof/>
                <w:webHidden/>
              </w:rPr>
              <w:fldChar w:fldCharType="end"/>
            </w:r>
          </w:hyperlink>
        </w:p>
        <w:p w14:paraId="46AA770E" w14:textId="35DDB752"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49" w:history="1">
            <w:r w:rsidRPr="003A59CE">
              <w:rPr>
                <w:rStyle w:val="Hyperlink"/>
                <w:noProof/>
              </w:rPr>
              <w:t>ISO/IEC 27001</w:t>
            </w:r>
            <w:r>
              <w:rPr>
                <w:noProof/>
                <w:webHidden/>
              </w:rPr>
              <w:tab/>
            </w:r>
            <w:r>
              <w:rPr>
                <w:noProof/>
                <w:webHidden/>
              </w:rPr>
              <w:fldChar w:fldCharType="begin"/>
            </w:r>
            <w:r>
              <w:rPr>
                <w:noProof/>
                <w:webHidden/>
              </w:rPr>
              <w:instrText xml:space="preserve"> PAGEREF _Toc173093249 \h </w:instrText>
            </w:r>
            <w:r>
              <w:rPr>
                <w:noProof/>
                <w:webHidden/>
              </w:rPr>
            </w:r>
            <w:r>
              <w:rPr>
                <w:noProof/>
                <w:webHidden/>
              </w:rPr>
              <w:fldChar w:fldCharType="separate"/>
            </w:r>
            <w:r>
              <w:rPr>
                <w:noProof/>
                <w:webHidden/>
              </w:rPr>
              <w:t>16</w:t>
            </w:r>
            <w:r>
              <w:rPr>
                <w:noProof/>
                <w:webHidden/>
              </w:rPr>
              <w:fldChar w:fldCharType="end"/>
            </w:r>
          </w:hyperlink>
        </w:p>
        <w:p w14:paraId="14A61C78" w14:textId="25025DE4"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50" w:history="1">
            <w:r w:rsidRPr="003A59CE">
              <w:rPr>
                <w:rStyle w:val="Hyperlink"/>
                <w:noProof/>
              </w:rPr>
              <w:t>NIST Computer Resource Centre.</w:t>
            </w:r>
            <w:r>
              <w:rPr>
                <w:noProof/>
                <w:webHidden/>
              </w:rPr>
              <w:tab/>
            </w:r>
            <w:r>
              <w:rPr>
                <w:noProof/>
                <w:webHidden/>
              </w:rPr>
              <w:fldChar w:fldCharType="begin"/>
            </w:r>
            <w:r>
              <w:rPr>
                <w:noProof/>
                <w:webHidden/>
              </w:rPr>
              <w:instrText xml:space="preserve"> PAGEREF _Toc173093250 \h </w:instrText>
            </w:r>
            <w:r>
              <w:rPr>
                <w:noProof/>
                <w:webHidden/>
              </w:rPr>
            </w:r>
            <w:r>
              <w:rPr>
                <w:noProof/>
                <w:webHidden/>
              </w:rPr>
              <w:fldChar w:fldCharType="separate"/>
            </w:r>
            <w:r>
              <w:rPr>
                <w:noProof/>
                <w:webHidden/>
              </w:rPr>
              <w:t>17</w:t>
            </w:r>
            <w:r>
              <w:rPr>
                <w:noProof/>
                <w:webHidden/>
              </w:rPr>
              <w:fldChar w:fldCharType="end"/>
            </w:r>
          </w:hyperlink>
        </w:p>
        <w:p w14:paraId="439EECE7" w14:textId="7440F81E"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51" w:history="1">
            <w:r w:rsidRPr="003A59CE">
              <w:rPr>
                <w:rStyle w:val="Hyperlink"/>
                <w:noProof/>
              </w:rPr>
              <w:t>SP800-12 An introduction to Information Security</w:t>
            </w:r>
            <w:r>
              <w:rPr>
                <w:noProof/>
                <w:webHidden/>
              </w:rPr>
              <w:tab/>
            </w:r>
            <w:r>
              <w:rPr>
                <w:noProof/>
                <w:webHidden/>
              </w:rPr>
              <w:fldChar w:fldCharType="begin"/>
            </w:r>
            <w:r>
              <w:rPr>
                <w:noProof/>
                <w:webHidden/>
              </w:rPr>
              <w:instrText xml:space="preserve"> PAGEREF _Toc173093251 \h </w:instrText>
            </w:r>
            <w:r>
              <w:rPr>
                <w:noProof/>
                <w:webHidden/>
              </w:rPr>
            </w:r>
            <w:r>
              <w:rPr>
                <w:noProof/>
                <w:webHidden/>
              </w:rPr>
              <w:fldChar w:fldCharType="separate"/>
            </w:r>
            <w:r>
              <w:rPr>
                <w:noProof/>
                <w:webHidden/>
              </w:rPr>
              <w:t>17</w:t>
            </w:r>
            <w:r>
              <w:rPr>
                <w:noProof/>
                <w:webHidden/>
              </w:rPr>
              <w:fldChar w:fldCharType="end"/>
            </w:r>
          </w:hyperlink>
        </w:p>
        <w:p w14:paraId="42F3346E" w14:textId="4D60DA4D"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52" w:history="1">
            <w:r w:rsidRPr="003A59CE">
              <w:rPr>
                <w:rStyle w:val="Hyperlink"/>
                <w:noProof/>
              </w:rPr>
              <w:t>SP800-30 Guide for Conducting Risk Assessments</w:t>
            </w:r>
            <w:r>
              <w:rPr>
                <w:noProof/>
                <w:webHidden/>
              </w:rPr>
              <w:tab/>
            </w:r>
            <w:r>
              <w:rPr>
                <w:noProof/>
                <w:webHidden/>
              </w:rPr>
              <w:fldChar w:fldCharType="begin"/>
            </w:r>
            <w:r>
              <w:rPr>
                <w:noProof/>
                <w:webHidden/>
              </w:rPr>
              <w:instrText xml:space="preserve"> PAGEREF _Toc173093252 \h </w:instrText>
            </w:r>
            <w:r>
              <w:rPr>
                <w:noProof/>
                <w:webHidden/>
              </w:rPr>
            </w:r>
            <w:r>
              <w:rPr>
                <w:noProof/>
                <w:webHidden/>
              </w:rPr>
              <w:fldChar w:fldCharType="separate"/>
            </w:r>
            <w:r>
              <w:rPr>
                <w:noProof/>
                <w:webHidden/>
              </w:rPr>
              <w:t>17</w:t>
            </w:r>
            <w:r>
              <w:rPr>
                <w:noProof/>
                <w:webHidden/>
              </w:rPr>
              <w:fldChar w:fldCharType="end"/>
            </w:r>
          </w:hyperlink>
        </w:p>
        <w:p w14:paraId="072F49FD" w14:textId="20198FBF"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53" w:history="1">
            <w:r w:rsidRPr="003A59CE">
              <w:rPr>
                <w:rStyle w:val="Hyperlink"/>
                <w:noProof/>
              </w:rPr>
              <w:t>SP800-35 Guide to Information Technology Security Systems</w:t>
            </w:r>
            <w:r>
              <w:rPr>
                <w:noProof/>
                <w:webHidden/>
              </w:rPr>
              <w:tab/>
            </w:r>
            <w:r>
              <w:rPr>
                <w:noProof/>
                <w:webHidden/>
              </w:rPr>
              <w:fldChar w:fldCharType="begin"/>
            </w:r>
            <w:r>
              <w:rPr>
                <w:noProof/>
                <w:webHidden/>
              </w:rPr>
              <w:instrText xml:space="preserve"> PAGEREF _Toc173093253 \h </w:instrText>
            </w:r>
            <w:r>
              <w:rPr>
                <w:noProof/>
                <w:webHidden/>
              </w:rPr>
            </w:r>
            <w:r>
              <w:rPr>
                <w:noProof/>
                <w:webHidden/>
              </w:rPr>
              <w:fldChar w:fldCharType="separate"/>
            </w:r>
            <w:r>
              <w:rPr>
                <w:noProof/>
                <w:webHidden/>
              </w:rPr>
              <w:t>17</w:t>
            </w:r>
            <w:r>
              <w:rPr>
                <w:noProof/>
                <w:webHidden/>
              </w:rPr>
              <w:fldChar w:fldCharType="end"/>
            </w:r>
          </w:hyperlink>
        </w:p>
        <w:p w14:paraId="3C362336" w14:textId="01760017"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54" w:history="1">
            <w:r w:rsidRPr="003A59CE">
              <w:rPr>
                <w:rStyle w:val="Hyperlink"/>
                <w:noProof/>
              </w:rPr>
              <w:t>Cyber Assessment Framework (CAF)</w:t>
            </w:r>
            <w:r>
              <w:rPr>
                <w:noProof/>
                <w:webHidden/>
              </w:rPr>
              <w:tab/>
            </w:r>
            <w:r>
              <w:rPr>
                <w:noProof/>
                <w:webHidden/>
              </w:rPr>
              <w:fldChar w:fldCharType="begin"/>
            </w:r>
            <w:r>
              <w:rPr>
                <w:noProof/>
                <w:webHidden/>
              </w:rPr>
              <w:instrText xml:space="preserve"> PAGEREF _Toc173093254 \h </w:instrText>
            </w:r>
            <w:r>
              <w:rPr>
                <w:noProof/>
                <w:webHidden/>
              </w:rPr>
            </w:r>
            <w:r>
              <w:rPr>
                <w:noProof/>
                <w:webHidden/>
              </w:rPr>
              <w:fldChar w:fldCharType="separate"/>
            </w:r>
            <w:r>
              <w:rPr>
                <w:noProof/>
                <w:webHidden/>
              </w:rPr>
              <w:t>17</w:t>
            </w:r>
            <w:r>
              <w:rPr>
                <w:noProof/>
                <w:webHidden/>
              </w:rPr>
              <w:fldChar w:fldCharType="end"/>
            </w:r>
          </w:hyperlink>
        </w:p>
        <w:p w14:paraId="03F1A038" w14:textId="7AB8D6FD"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55" w:history="1">
            <w:r w:rsidRPr="003A59CE">
              <w:rPr>
                <w:rStyle w:val="Hyperlink"/>
                <w:noProof/>
              </w:rPr>
              <w:t>Recommendations</w:t>
            </w:r>
            <w:r>
              <w:rPr>
                <w:noProof/>
                <w:webHidden/>
              </w:rPr>
              <w:tab/>
            </w:r>
            <w:r>
              <w:rPr>
                <w:noProof/>
                <w:webHidden/>
              </w:rPr>
              <w:fldChar w:fldCharType="begin"/>
            </w:r>
            <w:r>
              <w:rPr>
                <w:noProof/>
                <w:webHidden/>
              </w:rPr>
              <w:instrText xml:space="preserve"> PAGEREF _Toc173093255 \h </w:instrText>
            </w:r>
            <w:r>
              <w:rPr>
                <w:noProof/>
                <w:webHidden/>
              </w:rPr>
            </w:r>
            <w:r>
              <w:rPr>
                <w:noProof/>
                <w:webHidden/>
              </w:rPr>
              <w:fldChar w:fldCharType="separate"/>
            </w:r>
            <w:r>
              <w:rPr>
                <w:noProof/>
                <w:webHidden/>
              </w:rPr>
              <w:t>17</w:t>
            </w:r>
            <w:r>
              <w:rPr>
                <w:noProof/>
                <w:webHidden/>
              </w:rPr>
              <w:fldChar w:fldCharType="end"/>
            </w:r>
          </w:hyperlink>
        </w:p>
        <w:p w14:paraId="679C3066" w14:textId="2704CBFB" w:rsidR="00D1340B" w:rsidRDefault="00D1340B">
          <w:pPr>
            <w:pStyle w:val="TOC1"/>
            <w:tabs>
              <w:tab w:val="right" w:leader="dot" w:pos="9016"/>
            </w:tabs>
            <w:rPr>
              <w:rFonts w:asciiTheme="minorHAnsi" w:hAnsiTheme="minorHAnsi"/>
              <w:noProof/>
              <w:kern w:val="2"/>
              <w:szCs w:val="24"/>
              <w:lang w:eastAsia="en-GB"/>
              <w14:ligatures w14:val="standardContextual"/>
            </w:rPr>
          </w:pPr>
          <w:hyperlink w:anchor="_Toc173093256" w:history="1">
            <w:r w:rsidRPr="003A59CE">
              <w:rPr>
                <w:rStyle w:val="Hyperlink"/>
                <w:noProof/>
              </w:rPr>
              <w:t>Governance and Strategic Planning for security</w:t>
            </w:r>
            <w:r>
              <w:rPr>
                <w:noProof/>
                <w:webHidden/>
              </w:rPr>
              <w:tab/>
            </w:r>
            <w:r>
              <w:rPr>
                <w:noProof/>
                <w:webHidden/>
              </w:rPr>
              <w:fldChar w:fldCharType="begin"/>
            </w:r>
            <w:r>
              <w:rPr>
                <w:noProof/>
                <w:webHidden/>
              </w:rPr>
              <w:instrText xml:space="preserve"> PAGEREF _Toc173093256 \h </w:instrText>
            </w:r>
            <w:r>
              <w:rPr>
                <w:noProof/>
                <w:webHidden/>
              </w:rPr>
            </w:r>
            <w:r>
              <w:rPr>
                <w:noProof/>
                <w:webHidden/>
              </w:rPr>
              <w:fldChar w:fldCharType="separate"/>
            </w:r>
            <w:r>
              <w:rPr>
                <w:noProof/>
                <w:webHidden/>
              </w:rPr>
              <w:t>17</w:t>
            </w:r>
            <w:r>
              <w:rPr>
                <w:noProof/>
                <w:webHidden/>
              </w:rPr>
              <w:fldChar w:fldCharType="end"/>
            </w:r>
          </w:hyperlink>
        </w:p>
        <w:p w14:paraId="6DF9B1C3" w14:textId="5286222B"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57" w:history="1">
            <w:r w:rsidRPr="003A59CE">
              <w:rPr>
                <w:rStyle w:val="Hyperlink"/>
                <w:noProof/>
              </w:rPr>
              <w:t>Strategic Alignment</w:t>
            </w:r>
            <w:r>
              <w:rPr>
                <w:noProof/>
                <w:webHidden/>
              </w:rPr>
              <w:tab/>
            </w:r>
            <w:r>
              <w:rPr>
                <w:noProof/>
                <w:webHidden/>
              </w:rPr>
              <w:fldChar w:fldCharType="begin"/>
            </w:r>
            <w:r>
              <w:rPr>
                <w:noProof/>
                <w:webHidden/>
              </w:rPr>
              <w:instrText xml:space="preserve"> PAGEREF _Toc173093257 \h </w:instrText>
            </w:r>
            <w:r>
              <w:rPr>
                <w:noProof/>
                <w:webHidden/>
              </w:rPr>
            </w:r>
            <w:r>
              <w:rPr>
                <w:noProof/>
                <w:webHidden/>
              </w:rPr>
              <w:fldChar w:fldCharType="separate"/>
            </w:r>
            <w:r>
              <w:rPr>
                <w:noProof/>
                <w:webHidden/>
              </w:rPr>
              <w:t>18</w:t>
            </w:r>
            <w:r>
              <w:rPr>
                <w:noProof/>
                <w:webHidden/>
              </w:rPr>
              <w:fldChar w:fldCharType="end"/>
            </w:r>
          </w:hyperlink>
        </w:p>
        <w:p w14:paraId="1F257795" w14:textId="6AEE7E83"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58" w:history="1">
            <w:r w:rsidRPr="003A59CE">
              <w:rPr>
                <w:rStyle w:val="Hyperlink"/>
                <w:noProof/>
              </w:rPr>
              <w:t>Risk Management</w:t>
            </w:r>
            <w:r>
              <w:rPr>
                <w:noProof/>
                <w:webHidden/>
              </w:rPr>
              <w:tab/>
            </w:r>
            <w:r>
              <w:rPr>
                <w:noProof/>
                <w:webHidden/>
              </w:rPr>
              <w:fldChar w:fldCharType="begin"/>
            </w:r>
            <w:r>
              <w:rPr>
                <w:noProof/>
                <w:webHidden/>
              </w:rPr>
              <w:instrText xml:space="preserve"> PAGEREF _Toc173093258 \h </w:instrText>
            </w:r>
            <w:r>
              <w:rPr>
                <w:noProof/>
                <w:webHidden/>
              </w:rPr>
            </w:r>
            <w:r>
              <w:rPr>
                <w:noProof/>
                <w:webHidden/>
              </w:rPr>
              <w:fldChar w:fldCharType="separate"/>
            </w:r>
            <w:r>
              <w:rPr>
                <w:noProof/>
                <w:webHidden/>
              </w:rPr>
              <w:t>18</w:t>
            </w:r>
            <w:r>
              <w:rPr>
                <w:noProof/>
                <w:webHidden/>
              </w:rPr>
              <w:fldChar w:fldCharType="end"/>
            </w:r>
          </w:hyperlink>
        </w:p>
        <w:p w14:paraId="7B695EC6" w14:textId="2C9BE869"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59" w:history="1">
            <w:r w:rsidRPr="003A59CE">
              <w:rPr>
                <w:rStyle w:val="Hyperlink"/>
                <w:noProof/>
              </w:rPr>
              <w:t>Resource Management</w:t>
            </w:r>
            <w:r>
              <w:rPr>
                <w:noProof/>
                <w:webHidden/>
              </w:rPr>
              <w:tab/>
            </w:r>
            <w:r>
              <w:rPr>
                <w:noProof/>
                <w:webHidden/>
              </w:rPr>
              <w:fldChar w:fldCharType="begin"/>
            </w:r>
            <w:r>
              <w:rPr>
                <w:noProof/>
                <w:webHidden/>
              </w:rPr>
              <w:instrText xml:space="preserve"> PAGEREF _Toc173093259 \h </w:instrText>
            </w:r>
            <w:r>
              <w:rPr>
                <w:noProof/>
                <w:webHidden/>
              </w:rPr>
            </w:r>
            <w:r>
              <w:rPr>
                <w:noProof/>
                <w:webHidden/>
              </w:rPr>
              <w:fldChar w:fldCharType="separate"/>
            </w:r>
            <w:r>
              <w:rPr>
                <w:noProof/>
                <w:webHidden/>
              </w:rPr>
              <w:t>18</w:t>
            </w:r>
            <w:r>
              <w:rPr>
                <w:noProof/>
                <w:webHidden/>
              </w:rPr>
              <w:fldChar w:fldCharType="end"/>
            </w:r>
          </w:hyperlink>
        </w:p>
        <w:p w14:paraId="1465D55B" w14:textId="131B6641"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60" w:history="1">
            <w:r w:rsidRPr="003A59CE">
              <w:rPr>
                <w:rStyle w:val="Hyperlink"/>
                <w:noProof/>
              </w:rPr>
              <w:t>Performance Measures</w:t>
            </w:r>
            <w:r>
              <w:rPr>
                <w:noProof/>
                <w:webHidden/>
              </w:rPr>
              <w:tab/>
            </w:r>
            <w:r>
              <w:rPr>
                <w:noProof/>
                <w:webHidden/>
              </w:rPr>
              <w:fldChar w:fldCharType="begin"/>
            </w:r>
            <w:r>
              <w:rPr>
                <w:noProof/>
                <w:webHidden/>
              </w:rPr>
              <w:instrText xml:space="preserve"> PAGEREF _Toc173093260 \h </w:instrText>
            </w:r>
            <w:r>
              <w:rPr>
                <w:noProof/>
                <w:webHidden/>
              </w:rPr>
            </w:r>
            <w:r>
              <w:rPr>
                <w:noProof/>
                <w:webHidden/>
              </w:rPr>
              <w:fldChar w:fldCharType="separate"/>
            </w:r>
            <w:r>
              <w:rPr>
                <w:noProof/>
                <w:webHidden/>
              </w:rPr>
              <w:t>18</w:t>
            </w:r>
            <w:r>
              <w:rPr>
                <w:noProof/>
                <w:webHidden/>
              </w:rPr>
              <w:fldChar w:fldCharType="end"/>
            </w:r>
          </w:hyperlink>
        </w:p>
        <w:p w14:paraId="21B6CE9D" w14:textId="75763F6C"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61" w:history="1">
            <w:r w:rsidRPr="003A59CE">
              <w:rPr>
                <w:rStyle w:val="Hyperlink"/>
                <w:noProof/>
              </w:rPr>
              <w:t>Value Delivery</w:t>
            </w:r>
            <w:r>
              <w:rPr>
                <w:noProof/>
                <w:webHidden/>
              </w:rPr>
              <w:tab/>
            </w:r>
            <w:r>
              <w:rPr>
                <w:noProof/>
                <w:webHidden/>
              </w:rPr>
              <w:fldChar w:fldCharType="begin"/>
            </w:r>
            <w:r>
              <w:rPr>
                <w:noProof/>
                <w:webHidden/>
              </w:rPr>
              <w:instrText xml:space="preserve"> PAGEREF _Toc173093261 \h </w:instrText>
            </w:r>
            <w:r>
              <w:rPr>
                <w:noProof/>
                <w:webHidden/>
              </w:rPr>
            </w:r>
            <w:r>
              <w:rPr>
                <w:noProof/>
                <w:webHidden/>
              </w:rPr>
              <w:fldChar w:fldCharType="separate"/>
            </w:r>
            <w:r>
              <w:rPr>
                <w:noProof/>
                <w:webHidden/>
              </w:rPr>
              <w:t>18</w:t>
            </w:r>
            <w:r>
              <w:rPr>
                <w:noProof/>
                <w:webHidden/>
              </w:rPr>
              <w:fldChar w:fldCharType="end"/>
            </w:r>
          </w:hyperlink>
        </w:p>
        <w:p w14:paraId="7D212C9B" w14:textId="0D43920E"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62" w:history="1">
            <w:r w:rsidRPr="003A59CE">
              <w:rPr>
                <w:rStyle w:val="Hyperlink"/>
                <w:rFonts w:eastAsia="Segoe UI"/>
                <w:noProof/>
              </w:rPr>
              <w:t>Recommendations</w:t>
            </w:r>
            <w:r>
              <w:rPr>
                <w:noProof/>
                <w:webHidden/>
              </w:rPr>
              <w:tab/>
            </w:r>
            <w:r>
              <w:rPr>
                <w:noProof/>
                <w:webHidden/>
              </w:rPr>
              <w:fldChar w:fldCharType="begin"/>
            </w:r>
            <w:r>
              <w:rPr>
                <w:noProof/>
                <w:webHidden/>
              </w:rPr>
              <w:instrText xml:space="preserve"> PAGEREF _Toc173093262 \h </w:instrText>
            </w:r>
            <w:r>
              <w:rPr>
                <w:noProof/>
                <w:webHidden/>
              </w:rPr>
            </w:r>
            <w:r>
              <w:rPr>
                <w:noProof/>
                <w:webHidden/>
              </w:rPr>
              <w:fldChar w:fldCharType="separate"/>
            </w:r>
            <w:r>
              <w:rPr>
                <w:noProof/>
                <w:webHidden/>
              </w:rPr>
              <w:t>18</w:t>
            </w:r>
            <w:r>
              <w:rPr>
                <w:noProof/>
                <w:webHidden/>
              </w:rPr>
              <w:fldChar w:fldCharType="end"/>
            </w:r>
          </w:hyperlink>
        </w:p>
        <w:p w14:paraId="7CB932C3" w14:textId="7828EFCA" w:rsidR="00D1340B" w:rsidRDefault="00D1340B">
          <w:pPr>
            <w:pStyle w:val="TOC1"/>
            <w:tabs>
              <w:tab w:val="right" w:leader="dot" w:pos="9016"/>
            </w:tabs>
            <w:rPr>
              <w:rFonts w:asciiTheme="minorHAnsi" w:hAnsiTheme="minorHAnsi"/>
              <w:noProof/>
              <w:kern w:val="2"/>
              <w:szCs w:val="24"/>
              <w:lang w:eastAsia="en-GB"/>
              <w14:ligatures w14:val="standardContextual"/>
            </w:rPr>
          </w:pPr>
          <w:hyperlink w:anchor="_Toc173093263" w:history="1">
            <w:r w:rsidRPr="003A59CE">
              <w:rPr>
                <w:rStyle w:val="Hyperlink"/>
                <w:noProof/>
              </w:rPr>
              <w:t>Risk Management</w:t>
            </w:r>
            <w:r>
              <w:rPr>
                <w:noProof/>
                <w:webHidden/>
              </w:rPr>
              <w:tab/>
            </w:r>
            <w:r>
              <w:rPr>
                <w:noProof/>
                <w:webHidden/>
              </w:rPr>
              <w:fldChar w:fldCharType="begin"/>
            </w:r>
            <w:r>
              <w:rPr>
                <w:noProof/>
                <w:webHidden/>
              </w:rPr>
              <w:instrText xml:space="preserve"> PAGEREF _Toc173093263 \h </w:instrText>
            </w:r>
            <w:r>
              <w:rPr>
                <w:noProof/>
                <w:webHidden/>
              </w:rPr>
            </w:r>
            <w:r>
              <w:rPr>
                <w:noProof/>
                <w:webHidden/>
              </w:rPr>
              <w:fldChar w:fldCharType="separate"/>
            </w:r>
            <w:r>
              <w:rPr>
                <w:noProof/>
                <w:webHidden/>
              </w:rPr>
              <w:t>18</w:t>
            </w:r>
            <w:r>
              <w:rPr>
                <w:noProof/>
                <w:webHidden/>
              </w:rPr>
              <w:fldChar w:fldCharType="end"/>
            </w:r>
          </w:hyperlink>
        </w:p>
        <w:p w14:paraId="67DD57CD" w14:textId="13D8EE8E" w:rsidR="00D1340B" w:rsidRDefault="00D1340B">
          <w:pPr>
            <w:pStyle w:val="TOC2"/>
            <w:tabs>
              <w:tab w:val="right" w:leader="dot" w:pos="9016"/>
            </w:tabs>
            <w:rPr>
              <w:rFonts w:asciiTheme="minorHAnsi" w:hAnsiTheme="minorHAnsi"/>
              <w:noProof/>
              <w:kern w:val="2"/>
              <w:szCs w:val="24"/>
              <w:lang w:eastAsia="en-GB"/>
              <w14:ligatures w14:val="standardContextual"/>
            </w:rPr>
          </w:pPr>
          <w:hyperlink w:anchor="_Toc173093264" w:history="1">
            <w:r w:rsidRPr="003A59CE">
              <w:rPr>
                <w:rStyle w:val="Hyperlink"/>
                <w:noProof/>
              </w:rPr>
              <w:t>Recommendations</w:t>
            </w:r>
            <w:r>
              <w:rPr>
                <w:noProof/>
                <w:webHidden/>
              </w:rPr>
              <w:tab/>
            </w:r>
            <w:r>
              <w:rPr>
                <w:noProof/>
                <w:webHidden/>
              </w:rPr>
              <w:fldChar w:fldCharType="begin"/>
            </w:r>
            <w:r>
              <w:rPr>
                <w:noProof/>
                <w:webHidden/>
              </w:rPr>
              <w:instrText xml:space="preserve"> PAGEREF _Toc173093264 \h </w:instrText>
            </w:r>
            <w:r>
              <w:rPr>
                <w:noProof/>
                <w:webHidden/>
              </w:rPr>
            </w:r>
            <w:r>
              <w:rPr>
                <w:noProof/>
                <w:webHidden/>
              </w:rPr>
              <w:fldChar w:fldCharType="separate"/>
            </w:r>
            <w:r>
              <w:rPr>
                <w:noProof/>
                <w:webHidden/>
              </w:rPr>
              <w:t>18</w:t>
            </w:r>
            <w:r>
              <w:rPr>
                <w:noProof/>
                <w:webHidden/>
              </w:rPr>
              <w:fldChar w:fldCharType="end"/>
            </w:r>
          </w:hyperlink>
        </w:p>
        <w:p w14:paraId="317E4225" w14:textId="63A2CC49" w:rsidR="00D1340B" w:rsidRDefault="00D1340B">
          <w:pPr>
            <w:pStyle w:val="TOC1"/>
            <w:tabs>
              <w:tab w:val="right" w:leader="dot" w:pos="9016"/>
            </w:tabs>
            <w:rPr>
              <w:rFonts w:asciiTheme="minorHAnsi" w:hAnsiTheme="minorHAnsi"/>
              <w:noProof/>
              <w:kern w:val="2"/>
              <w:szCs w:val="24"/>
              <w:lang w:eastAsia="en-GB"/>
              <w14:ligatures w14:val="standardContextual"/>
            </w:rPr>
          </w:pPr>
          <w:hyperlink w:anchor="_Toc173093265" w:history="1">
            <w:r w:rsidRPr="003A59CE">
              <w:rPr>
                <w:rStyle w:val="Hyperlink"/>
                <w:noProof/>
              </w:rPr>
              <w:t>Contingencies Planning</w:t>
            </w:r>
            <w:r>
              <w:rPr>
                <w:noProof/>
                <w:webHidden/>
              </w:rPr>
              <w:tab/>
            </w:r>
            <w:r>
              <w:rPr>
                <w:noProof/>
                <w:webHidden/>
              </w:rPr>
              <w:fldChar w:fldCharType="begin"/>
            </w:r>
            <w:r>
              <w:rPr>
                <w:noProof/>
                <w:webHidden/>
              </w:rPr>
              <w:instrText xml:space="preserve"> PAGEREF _Toc173093265 \h </w:instrText>
            </w:r>
            <w:r>
              <w:rPr>
                <w:noProof/>
                <w:webHidden/>
              </w:rPr>
            </w:r>
            <w:r>
              <w:rPr>
                <w:noProof/>
                <w:webHidden/>
              </w:rPr>
              <w:fldChar w:fldCharType="separate"/>
            </w:r>
            <w:r>
              <w:rPr>
                <w:noProof/>
                <w:webHidden/>
              </w:rPr>
              <w:t>19</w:t>
            </w:r>
            <w:r>
              <w:rPr>
                <w:noProof/>
                <w:webHidden/>
              </w:rPr>
              <w:fldChar w:fldCharType="end"/>
            </w:r>
          </w:hyperlink>
        </w:p>
        <w:p w14:paraId="53BC43C8" w14:textId="6EEFC35C" w:rsidR="00D1340B" w:rsidRDefault="00D1340B">
          <w:pPr>
            <w:pStyle w:val="TOC2"/>
            <w:tabs>
              <w:tab w:val="right" w:leader="dot" w:pos="9016"/>
            </w:tabs>
            <w:rPr>
              <w:rFonts w:asciiTheme="minorHAnsi" w:hAnsiTheme="minorHAnsi"/>
              <w:noProof/>
              <w:kern w:val="2"/>
              <w:szCs w:val="24"/>
              <w:lang w:eastAsia="en-GB"/>
              <w14:ligatures w14:val="standardContextual"/>
            </w:rPr>
          </w:pPr>
          <w:hyperlink w:anchor="_Toc173093266" w:history="1">
            <w:r w:rsidRPr="003A59CE">
              <w:rPr>
                <w:rStyle w:val="Hyperlink"/>
                <w:noProof/>
              </w:rPr>
              <w:t>What do we need contingencies for</w:t>
            </w:r>
            <w:r>
              <w:rPr>
                <w:noProof/>
                <w:webHidden/>
              </w:rPr>
              <w:tab/>
            </w:r>
            <w:r>
              <w:rPr>
                <w:noProof/>
                <w:webHidden/>
              </w:rPr>
              <w:fldChar w:fldCharType="begin"/>
            </w:r>
            <w:r>
              <w:rPr>
                <w:noProof/>
                <w:webHidden/>
              </w:rPr>
              <w:instrText xml:space="preserve"> PAGEREF _Toc173093266 \h </w:instrText>
            </w:r>
            <w:r>
              <w:rPr>
                <w:noProof/>
                <w:webHidden/>
              </w:rPr>
            </w:r>
            <w:r>
              <w:rPr>
                <w:noProof/>
                <w:webHidden/>
              </w:rPr>
              <w:fldChar w:fldCharType="separate"/>
            </w:r>
            <w:r>
              <w:rPr>
                <w:noProof/>
                <w:webHidden/>
              </w:rPr>
              <w:t>19</w:t>
            </w:r>
            <w:r>
              <w:rPr>
                <w:noProof/>
                <w:webHidden/>
              </w:rPr>
              <w:fldChar w:fldCharType="end"/>
            </w:r>
          </w:hyperlink>
        </w:p>
        <w:p w14:paraId="78812E4A" w14:textId="6A94B234" w:rsidR="00D1340B" w:rsidRDefault="00D1340B">
          <w:pPr>
            <w:pStyle w:val="TOC2"/>
            <w:tabs>
              <w:tab w:val="right" w:leader="dot" w:pos="9016"/>
            </w:tabs>
            <w:rPr>
              <w:rFonts w:asciiTheme="minorHAnsi" w:hAnsiTheme="minorHAnsi"/>
              <w:noProof/>
              <w:kern w:val="2"/>
              <w:szCs w:val="24"/>
              <w:lang w:eastAsia="en-GB"/>
              <w14:ligatures w14:val="standardContextual"/>
            </w:rPr>
          </w:pPr>
          <w:hyperlink w:anchor="_Toc173093267" w:history="1">
            <w:r w:rsidRPr="003A59CE">
              <w:rPr>
                <w:rStyle w:val="Hyperlink"/>
                <w:noProof/>
              </w:rPr>
              <w:t>Steps to create a contingency plan</w:t>
            </w:r>
            <w:r>
              <w:rPr>
                <w:noProof/>
                <w:webHidden/>
              </w:rPr>
              <w:tab/>
            </w:r>
            <w:r>
              <w:rPr>
                <w:noProof/>
                <w:webHidden/>
              </w:rPr>
              <w:fldChar w:fldCharType="begin"/>
            </w:r>
            <w:r>
              <w:rPr>
                <w:noProof/>
                <w:webHidden/>
              </w:rPr>
              <w:instrText xml:space="preserve"> PAGEREF _Toc173093267 \h </w:instrText>
            </w:r>
            <w:r>
              <w:rPr>
                <w:noProof/>
                <w:webHidden/>
              </w:rPr>
            </w:r>
            <w:r>
              <w:rPr>
                <w:noProof/>
                <w:webHidden/>
              </w:rPr>
              <w:fldChar w:fldCharType="separate"/>
            </w:r>
            <w:r>
              <w:rPr>
                <w:noProof/>
                <w:webHidden/>
              </w:rPr>
              <w:t>21</w:t>
            </w:r>
            <w:r>
              <w:rPr>
                <w:noProof/>
                <w:webHidden/>
              </w:rPr>
              <w:fldChar w:fldCharType="end"/>
            </w:r>
          </w:hyperlink>
        </w:p>
        <w:p w14:paraId="0ED9B689" w14:textId="1DDFA5B0"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68" w:history="1">
            <w:r w:rsidRPr="003A59CE">
              <w:rPr>
                <w:rStyle w:val="Hyperlink"/>
                <w:noProof/>
              </w:rPr>
              <w:t>Develop Contingency Planning Policy</w:t>
            </w:r>
            <w:r>
              <w:rPr>
                <w:noProof/>
                <w:webHidden/>
              </w:rPr>
              <w:tab/>
            </w:r>
            <w:r>
              <w:rPr>
                <w:noProof/>
                <w:webHidden/>
              </w:rPr>
              <w:fldChar w:fldCharType="begin"/>
            </w:r>
            <w:r>
              <w:rPr>
                <w:noProof/>
                <w:webHidden/>
              </w:rPr>
              <w:instrText xml:space="preserve"> PAGEREF _Toc173093268 \h </w:instrText>
            </w:r>
            <w:r>
              <w:rPr>
                <w:noProof/>
                <w:webHidden/>
              </w:rPr>
            </w:r>
            <w:r>
              <w:rPr>
                <w:noProof/>
                <w:webHidden/>
              </w:rPr>
              <w:fldChar w:fldCharType="separate"/>
            </w:r>
            <w:r>
              <w:rPr>
                <w:noProof/>
                <w:webHidden/>
              </w:rPr>
              <w:t>22</w:t>
            </w:r>
            <w:r>
              <w:rPr>
                <w:noProof/>
                <w:webHidden/>
              </w:rPr>
              <w:fldChar w:fldCharType="end"/>
            </w:r>
          </w:hyperlink>
        </w:p>
        <w:p w14:paraId="513C5DBE" w14:textId="653A45FE"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69" w:history="1">
            <w:r w:rsidRPr="003A59CE">
              <w:rPr>
                <w:rStyle w:val="Hyperlink"/>
                <w:noProof/>
              </w:rPr>
              <w:t>Conduct Business Impact Analysis</w:t>
            </w:r>
            <w:r>
              <w:rPr>
                <w:noProof/>
                <w:webHidden/>
              </w:rPr>
              <w:tab/>
            </w:r>
            <w:r>
              <w:rPr>
                <w:noProof/>
                <w:webHidden/>
              </w:rPr>
              <w:fldChar w:fldCharType="begin"/>
            </w:r>
            <w:r>
              <w:rPr>
                <w:noProof/>
                <w:webHidden/>
              </w:rPr>
              <w:instrText xml:space="preserve"> PAGEREF _Toc173093269 \h </w:instrText>
            </w:r>
            <w:r>
              <w:rPr>
                <w:noProof/>
                <w:webHidden/>
              </w:rPr>
            </w:r>
            <w:r>
              <w:rPr>
                <w:noProof/>
                <w:webHidden/>
              </w:rPr>
              <w:fldChar w:fldCharType="separate"/>
            </w:r>
            <w:r>
              <w:rPr>
                <w:noProof/>
                <w:webHidden/>
              </w:rPr>
              <w:t>22</w:t>
            </w:r>
            <w:r>
              <w:rPr>
                <w:noProof/>
                <w:webHidden/>
              </w:rPr>
              <w:fldChar w:fldCharType="end"/>
            </w:r>
          </w:hyperlink>
        </w:p>
        <w:p w14:paraId="13E50FCD" w14:textId="06C74BDE"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70" w:history="1">
            <w:r w:rsidRPr="003A59CE">
              <w:rPr>
                <w:rStyle w:val="Hyperlink"/>
                <w:noProof/>
              </w:rPr>
              <w:t>Identify Preventative Controls</w:t>
            </w:r>
            <w:r>
              <w:rPr>
                <w:noProof/>
                <w:webHidden/>
              </w:rPr>
              <w:tab/>
            </w:r>
            <w:r>
              <w:rPr>
                <w:noProof/>
                <w:webHidden/>
              </w:rPr>
              <w:fldChar w:fldCharType="begin"/>
            </w:r>
            <w:r>
              <w:rPr>
                <w:noProof/>
                <w:webHidden/>
              </w:rPr>
              <w:instrText xml:space="preserve"> PAGEREF _Toc173093270 \h </w:instrText>
            </w:r>
            <w:r>
              <w:rPr>
                <w:noProof/>
                <w:webHidden/>
              </w:rPr>
            </w:r>
            <w:r>
              <w:rPr>
                <w:noProof/>
                <w:webHidden/>
              </w:rPr>
              <w:fldChar w:fldCharType="separate"/>
            </w:r>
            <w:r>
              <w:rPr>
                <w:noProof/>
                <w:webHidden/>
              </w:rPr>
              <w:t>22</w:t>
            </w:r>
            <w:r>
              <w:rPr>
                <w:noProof/>
                <w:webHidden/>
              </w:rPr>
              <w:fldChar w:fldCharType="end"/>
            </w:r>
          </w:hyperlink>
        </w:p>
        <w:p w14:paraId="559BF3C7" w14:textId="6F163509"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71" w:history="1">
            <w:r w:rsidRPr="003A59CE">
              <w:rPr>
                <w:rStyle w:val="Hyperlink"/>
                <w:noProof/>
              </w:rPr>
              <w:t>Create Contingency Strategies</w:t>
            </w:r>
            <w:r>
              <w:rPr>
                <w:noProof/>
                <w:webHidden/>
              </w:rPr>
              <w:tab/>
            </w:r>
            <w:r>
              <w:rPr>
                <w:noProof/>
                <w:webHidden/>
              </w:rPr>
              <w:fldChar w:fldCharType="begin"/>
            </w:r>
            <w:r>
              <w:rPr>
                <w:noProof/>
                <w:webHidden/>
              </w:rPr>
              <w:instrText xml:space="preserve"> PAGEREF _Toc173093271 \h </w:instrText>
            </w:r>
            <w:r>
              <w:rPr>
                <w:noProof/>
                <w:webHidden/>
              </w:rPr>
            </w:r>
            <w:r>
              <w:rPr>
                <w:noProof/>
                <w:webHidden/>
              </w:rPr>
              <w:fldChar w:fldCharType="separate"/>
            </w:r>
            <w:r>
              <w:rPr>
                <w:noProof/>
                <w:webHidden/>
              </w:rPr>
              <w:t>22</w:t>
            </w:r>
            <w:r>
              <w:rPr>
                <w:noProof/>
                <w:webHidden/>
              </w:rPr>
              <w:fldChar w:fldCharType="end"/>
            </w:r>
          </w:hyperlink>
        </w:p>
        <w:p w14:paraId="5AE3FDFF" w14:textId="72623DEF"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72" w:history="1">
            <w:r w:rsidRPr="003A59CE">
              <w:rPr>
                <w:rStyle w:val="Hyperlink"/>
                <w:noProof/>
              </w:rPr>
              <w:t>Develop Contingency Plan</w:t>
            </w:r>
            <w:r>
              <w:rPr>
                <w:noProof/>
                <w:webHidden/>
              </w:rPr>
              <w:tab/>
            </w:r>
            <w:r>
              <w:rPr>
                <w:noProof/>
                <w:webHidden/>
              </w:rPr>
              <w:fldChar w:fldCharType="begin"/>
            </w:r>
            <w:r>
              <w:rPr>
                <w:noProof/>
                <w:webHidden/>
              </w:rPr>
              <w:instrText xml:space="preserve"> PAGEREF _Toc173093272 \h </w:instrText>
            </w:r>
            <w:r>
              <w:rPr>
                <w:noProof/>
                <w:webHidden/>
              </w:rPr>
            </w:r>
            <w:r>
              <w:rPr>
                <w:noProof/>
                <w:webHidden/>
              </w:rPr>
              <w:fldChar w:fldCharType="separate"/>
            </w:r>
            <w:r>
              <w:rPr>
                <w:noProof/>
                <w:webHidden/>
              </w:rPr>
              <w:t>22</w:t>
            </w:r>
            <w:r>
              <w:rPr>
                <w:noProof/>
                <w:webHidden/>
              </w:rPr>
              <w:fldChar w:fldCharType="end"/>
            </w:r>
          </w:hyperlink>
        </w:p>
        <w:p w14:paraId="7793FE45" w14:textId="620A0A25"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73" w:history="1">
            <w:r w:rsidRPr="003A59CE">
              <w:rPr>
                <w:rStyle w:val="Hyperlink"/>
                <w:noProof/>
              </w:rPr>
              <w:t>Testing and Training</w:t>
            </w:r>
            <w:r>
              <w:rPr>
                <w:noProof/>
                <w:webHidden/>
              </w:rPr>
              <w:tab/>
            </w:r>
            <w:r>
              <w:rPr>
                <w:noProof/>
                <w:webHidden/>
              </w:rPr>
              <w:fldChar w:fldCharType="begin"/>
            </w:r>
            <w:r>
              <w:rPr>
                <w:noProof/>
                <w:webHidden/>
              </w:rPr>
              <w:instrText xml:space="preserve"> PAGEREF _Toc173093273 \h </w:instrText>
            </w:r>
            <w:r>
              <w:rPr>
                <w:noProof/>
                <w:webHidden/>
              </w:rPr>
            </w:r>
            <w:r>
              <w:rPr>
                <w:noProof/>
                <w:webHidden/>
              </w:rPr>
              <w:fldChar w:fldCharType="separate"/>
            </w:r>
            <w:r>
              <w:rPr>
                <w:noProof/>
                <w:webHidden/>
              </w:rPr>
              <w:t>22</w:t>
            </w:r>
            <w:r>
              <w:rPr>
                <w:noProof/>
                <w:webHidden/>
              </w:rPr>
              <w:fldChar w:fldCharType="end"/>
            </w:r>
          </w:hyperlink>
        </w:p>
        <w:p w14:paraId="038E86B8" w14:textId="459805EB"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74" w:history="1">
            <w:r w:rsidRPr="003A59CE">
              <w:rPr>
                <w:rStyle w:val="Hyperlink"/>
                <w:noProof/>
              </w:rPr>
              <w:t>Review and update</w:t>
            </w:r>
            <w:r>
              <w:rPr>
                <w:noProof/>
                <w:webHidden/>
              </w:rPr>
              <w:tab/>
            </w:r>
            <w:r>
              <w:rPr>
                <w:noProof/>
                <w:webHidden/>
              </w:rPr>
              <w:fldChar w:fldCharType="begin"/>
            </w:r>
            <w:r>
              <w:rPr>
                <w:noProof/>
                <w:webHidden/>
              </w:rPr>
              <w:instrText xml:space="preserve"> PAGEREF _Toc173093274 \h </w:instrText>
            </w:r>
            <w:r>
              <w:rPr>
                <w:noProof/>
                <w:webHidden/>
              </w:rPr>
            </w:r>
            <w:r>
              <w:rPr>
                <w:noProof/>
                <w:webHidden/>
              </w:rPr>
              <w:fldChar w:fldCharType="separate"/>
            </w:r>
            <w:r>
              <w:rPr>
                <w:noProof/>
                <w:webHidden/>
              </w:rPr>
              <w:t>22</w:t>
            </w:r>
            <w:r>
              <w:rPr>
                <w:noProof/>
                <w:webHidden/>
              </w:rPr>
              <w:fldChar w:fldCharType="end"/>
            </w:r>
          </w:hyperlink>
        </w:p>
        <w:p w14:paraId="0DD2F8D2" w14:textId="086B91CF" w:rsidR="00D1340B" w:rsidRDefault="00D1340B">
          <w:pPr>
            <w:pStyle w:val="TOC3"/>
            <w:tabs>
              <w:tab w:val="right" w:leader="dot" w:pos="9016"/>
            </w:tabs>
            <w:rPr>
              <w:rFonts w:asciiTheme="minorHAnsi" w:hAnsiTheme="minorHAnsi"/>
              <w:noProof/>
              <w:kern w:val="2"/>
              <w:szCs w:val="24"/>
              <w:lang w:eastAsia="en-GB"/>
              <w14:ligatures w14:val="standardContextual"/>
            </w:rPr>
          </w:pPr>
          <w:hyperlink w:anchor="_Toc173093275" w:history="1">
            <w:r w:rsidRPr="003A59CE">
              <w:rPr>
                <w:rStyle w:val="Hyperlink"/>
                <w:noProof/>
              </w:rPr>
              <w:t>Recommendations</w:t>
            </w:r>
            <w:r>
              <w:rPr>
                <w:noProof/>
                <w:webHidden/>
              </w:rPr>
              <w:tab/>
            </w:r>
            <w:r>
              <w:rPr>
                <w:noProof/>
                <w:webHidden/>
              </w:rPr>
              <w:fldChar w:fldCharType="begin"/>
            </w:r>
            <w:r>
              <w:rPr>
                <w:noProof/>
                <w:webHidden/>
              </w:rPr>
              <w:instrText xml:space="preserve"> PAGEREF _Toc173093275 \h </w:instrText>
            </w:r>
            <w:r>
              <w:rPr>
                <w:noProof/>
                <w:webHidden/>
              </w:rPr>
            </w:r>
            <w:r>
              <w:rPr>
                <w:noProof/>
                <w:webHidden/>
              </w:rPr>
              <w:fldChar w:fldCharType="separate"/>
            </w:r>
            <w:r>
              <w:rPr>
                <w:noProof/>
                <w:webHidden/>
              </w:rPr>
              <w:t>22</w:t>
            </w:r>
            <w:r>
              <w:rPr>
                <w:noProof/>
                <w:webHidden/>
              </w:rPr>
              <w:fldChar w:fldCharType="end"/>
            </w:r>
          </w:hyperlink>
        </w:p>
        <w:p w14:paraId="71A037B3" w14:textId="2DF861BF" w:rsidR="00D1340B" w:rsidRDefault="00D1340B">
          <w:pPr>
            <w:pStyle w:val="TOC1"/>
            <w:tabs>
              <w:tab w:val="right" w:leader="dot" w:pos="9016"/>
            </w:tabs>
            <w:rPr>
              <w:rFonts w:asciiTheme="minorHAnsi" w:hAnsiTheme="minorHAnsi"/>
              <w:noProof/>
              <w:kern w:val="2"/>
              <w:szCs w:val="24"/>
              <w:lang w:eastAsia="en-GB"/>
              <w14:ligatures w14:val="standardContextual"/>
            </w:rPr>
          </w:pPr>
          <w:hyperlink w:anchor="_Toc173093276" w:history="1">
            <w:r w:rsidRPr="003A59CE">
              <w:rPr>
                <w:rStyle w:val="Hyperlink"/>
                <w:noProof/>
              </w:rPr>
              <w:t>Conclusion</w:t>
            </w:r>
            <w:r>
              <w:rPr>
                <w:noProof/>
                <w:webHidden/>
              </w:rPr>
              <w:tab/>
            </w:r>
            <w:r>
              <w:rPr>
                <w:noProof/>
                <w:webHidden/>
              </w:rPr>
              <w:fldChar w:fldCharType="begin"/>
            </w:r>
            <w:r>
              <w:rPr>
                <w:noProof/>
                <w:webHidden/>
              </w:rPr>
              <w:instrText xml:space="preserve"> PAGEREF _Toc173093276 \h </w:instrText>
            </w:r>
            <w:r>
              <w:rPr>
                <w:noProof/>
                <w:webHidden/>
              </w:rPr>
            </w:r>
            <w:r>
              <w:rPr>
                <w:noProof/>
                <w:webHidden/>
              </w:rPr>
              <w:fldChar w:fldCharType="separate"/>
            </w:r>
            <w:r>
              <w:rPr>
                <w:noProof/>
                <w:webHidden/>
              </w:rPr>
              <w:t>23</w:t>
            </w:r>
            <w:r>
              <w:rPr>
                <w:noProof/>
                <w:webHidden/>
              </w:rPr>
              <w:fldChar w:fldCharType="end"/>
            </w:r>
          </w:hyperlink>
        </w:p>
        <w:p w14:paraId="4574E41A" w14:textId="2A85BCB3" w:rsidR="009B6046" w:rsidRDefault="009B6046">
          <w:r w:rsidRPr="009B6046">
            <w:rPr>
              <w:rFonts w:asciiTheme="majorHAnsi" w:hAnsiTheme="majorHAnsi" w:cstheme="majorHAnsi"/>
              <w:b/>
              <w:bCs/>
              <w:noProof/>
              <w:sz w:val="28"/>
              <w:szCs w:val="28"/>
            </w:rPr>
            <w:fldChar w:fldCharType="end"/>
          </w:r>
        </w:p>
      </w:sdtContent>
    </w:sdt>
    <w:p w14:paraId="39A3B468" w14:textId="19BDC92B" w:rsidR="00F4168E" w:rsidRDefault="00F4168E">
      <w:pPr>
        <w:jc w:val="left"/>
      </w:pPr>
      <w:r>
        <w:br w:type="page"/>
      </w:r>
    </w:p>
    <w:p w14:paraId="20DB3138" w14:textId="77777777" w:rsidR="00AD0D63" w:rsidRPr="00AD0D63" w:rsidRDefault="00AD0D63" w:rsidP="00AD0D63"/>
    <w:p w14:paraId="0A814800" w14:textId="60D1300B" w:rsidR="00C675FE" w:rsidRDefault="00C675FE" w:rsidP="00596624">
      <w:pPr>
        <w:pStyle w:val="Heading1"/>
      </w:pPr>
      <w:bookmarkStart w:id="7" w:name="_Toc173093235"/>
      <w:r>
        <w:t>List of Figures and tables</w:t>
      </w:r>
      <w:bookmarkEnd w:id="7"/>
    </w:p>
    <w:p w14:paraId="663EA249" w14:textId="5B8759B3" w:rsidR="00C507ED" w:rsidRPr="00565114" w:rsidRDefault="00B76685" w:rsidP="00C507ED">
      <w:pPr>
        <w:rPr>
          <w:rFonts w:asciiTheme="majorHAnsi" w:hAnsiTheme="majorHAnsi" w:cstheme="majorHAnsi"/>
        </w:rPr>
      </w:pPr>
      <w:r>
        <w:rPr>
          <w:rFonts w:asciiTheme="majorHAnsi" w:hAnsiTheme="majorHAnsi" w:cstheme="majorHAnsi"/>
        </w:rPr>
        <w:t>Fig 1 1</w:t>
      </w:r>
      <w:r w:rsidR="00404682">
        <w:rPr>
          <w:rFonts w:asciiTheme="majorHAnsi" w:hAnsiTheme="majorHAnsi" w:cstheme="majorHAnsi"/>
        </w:rPr>
        <w:t xml:space="preserve"> </w:t>
      </w:r>
      <w:r w:rsidR="00B37F59" w:rsidRPr="00565114">
        <w:rPr>
          <w:rFonts w:asciiTheme="majorHAnsi" w:hAnsiTheme="majorHAnsi" w:cstheme="majorHAnsi"/>
        </w:rPr>
        <w:t>CIA Triad</w:t>
      </w:r>
    </w:p>
    <w:p w14:paraId="5A10C84E" w14:textId="20078508" w:rsidR="00B37F59" w:rsidRDefault="00B76685" w:rsidP="00C507ED">
      <w:pPr>
        <w:rPr>
          <w:rFonts w:asciiTheme="majorHAnsi" w:hAnsiTheme="majorHAnsi" w:cstheme="majorHAnsi"/>
        </w:rPr>
      </w:pPr>
      <w:r>
        <w:rPr>
          <w:rFonts w:asciiTheme="majorHAnsi" w:hAnsiTheme="majorHAnsi" w:cstheme="majorHAnsi"/>
        </w:rPr>
        <w:t>Fig1 2</w:t>
      </w:r>
      <w:r w:rsidR="00404682">
        <w:rPr>
          <w:rFonts w:asciiTheme="majorHAnsi" w:hAnsiTheme="majorHAnsi" w:cstheme="majorHAnsi"/>
        </w:rPr>
        <w:t xml:space="preserve"> Organisation Structure</w:t>
      </w:r>
    </w:p>
    <w:p w14:paraId="444EAFDF" w14:textId="7AAEEC35" w:rsidR="00F4168E" w:rsidRDefault="00B76685" w:rsidP="00C507ED">
      <w:pPr>
        <w:rPr>
          <w:rFonts w:asciiTheme="majorHAnsi" w:hAnsiTheme="majorHAnsi" w:cstheme="majorHAnsi"/>
        </w:rPr>
      </w:pPr>
      <w:r>
        <w:rPr>
          <w:rFonts w:asciiTheme="majorHAnsi" w:hAnsiTheme="majorHAnsi" w:cstheme="majorHAnsi"/>
        </w:rPr>
        <w:t>Fig1 3</w:t>
      </w:r>
      <w:r w:rsidR="00404682">
        <w:rPr>
          <w:rFonts w:asciiTheme="majorHAnsi" w:hAnsiTheme="majorHAnsi" w:cstheme="majorHAnsi"/>
        </w:rPr>
        <w:t xml:space="preserve"> Policy Development</w:t>
      </w:r>
    </w:p>
    <w:p w14:paraId="23058CD9" w14:textId="3C866360" w:rsidR="00B76685" w:rsidRDefault="00B76685" w:rsidP="00C507ED">
      <w:pPr>
        <w:rPr>
          <w:rFonts w:asciiTheme="majorHAnsi" w:hAnsiTheme="majorHAnsi" w:cstheme="majorHAnsi"/>
        </w:rPr>
      </w:pPr>
      <w:r>
        <w:rPr>
          <w:rFonts w:asciiTheme="majorHAnsi" w:hAnsiTheme="majorHAnsi" w:cstheme="majorHAnsi"/>
        </w:rPr>
        <w:t>Fig1 4</w:t>
      </w:r>
      <w:r w:rsidR="00404682">
        <w:rPr>
          <w:rFonts w:asciiTheme="majorHAnsi" w:hAnsiTheme="majorHAnsi" w:cstheme="majorHAnsi"/>
        </w:rPr>
        <w:t xml:space="preserve"> Proposed Risk Matrix</w:t>
      </w:r>
    </w:p>
    <w:p w14:paraId="017C935C" w14:textId="2851A489" w:rsidR="00B76685" w:rsidRDefault="00B76685" w:rsidP="00C507ED">
      <w:pPr>
        <w:rPr>
          <w:rFonts w:asciiTheme="majorHAnsi" w:hAnsiTheme="majorHAnsi" w:cstheme="majorHAnsi"/>
        </w:rPr>
      </w:pPr>
      <w:r>
        <w:rPr>
          <w:rFonts w:asciiTheme="majorHAnsi" w:hAnsiTheme="majorHAnsi" w:cstheme="majorHAnsi"/>
        </w:rPr>
        <w:t>Fig1 5</w:t>
      </w:r>
      <w:r w:rsidR="00404682">
        <w:rPr>
          <w:rFonts w:asciiTheme="majorHAnsi" w:hAnsiTheme="majorHAnsi" w:cstheme="majorHAnsi"/>
        </w:rPr>
        <w:t xml:space="preserve"> Proposed Risk Register</w:t>
      </w:r>
    </w:p>
    <w:p w14:paraId="677C9E8C" w14:textId="0E1A8DE2" w:rsidR="004A5094" w:rsidRDefault="004A5094" w:rsidP="00C507ED">
      <w:pPr>
        <w:rPr>
          <w:rFonts w:asciiTheme="majorHAnsi" w:hAnsiTheme="majorHAnsi" w:cstheme="majorHAnsi"/>
        </w:rPr>
      </w:pPr>
      <w:r>
        <w:rPr>
          <w:rFonts w:asciiTheme="majorHAnsi" w:hAnsiTheme="majorHAnsi" w:cstheme="majorHAnsi"/>
        </w:rPr>
        <w:t>Fig1 6 Sphere of Use</w:t>
      </w:r>
    </w:p>
    <w:p w14:paraId="47AFFCF8" w14:textId="74179A24" w:rsidR="004A5094" w:rsidRDefault="004A5094" w:rsidP="00C507ED">
      <w:pPr>
        <w:rPr>
          <w:rFonts w:asciiTheme="majorHAnsi" w:hAnsiTheme="majorHAnsi" w:cstheme="majorHAnsi"/>
        </w:rPr>
      </w:pPr>
      <w:r>
        <w:rPr>
          <w:rFonts w:asciiTheme="majorHAnsi" w:hAnsiTheme="majorHAnsi" w:cstheme="majorHAnsi"/>
        </w:rPr>
        <w:t>Fig1 7 Sphere of Protection</w:t>
      </w:r>
    </w:p>
    <w:p w14:paraId="77C3B66E" w14:textId="696DD74C" w:rsidR="00DD4FD0" w:rsidRDefault="00DD4FD0" w:rsidP="00C507ED">
      <w:pPr>
        <w:rPr>
          <w:rFonts w:asciiTheme="majorHAnsi" w:hAnsiTheme="majorHAnsi" w:cstheme="majorHAnsi"/>
        </w:rPr>
      </w:pPr>
      <w:r>
        <w:rPr>
          <w:rFonts w:asciiTheme="majorHAnsi" w:hAnsiTheme="majorHAnsi" w:cstheme="majorHAnsi"/>
        </w:rPr>
        <w:t>Fig1 8 Contingency Plan Development</w:t>
      </w:r>
    </w:p>
    <w:p w14:paraId="080DF68A" w14:textId="5A057DB4" w:rsidR="00596624" w:rsidRDefault="00596624" w:rsidP="00596624">
      <w:pPr>
        <w:pStyle w:val="Heading1"/>
      </w:pPr>
      <w:bookmarkStart w:id="8" w:name="_Toc173093236"/>
      <w:r>
        <w:t>List of Acronyms</w:t>
      </w:r>
      <w:bookmarkEnd w:id="8"/>
    </w:p>
    <w:p w14:paraId="682B515F" w14:textId="77777777" w:rsidR="00805B08" w:rsidRPr="00805B08" w:rsidRDefault="00805B08" w:rsidP="00805B08"/>
    <w:p w14:paraId="062C2A9A" w14:textId="6C65DE91" w:rsidR="00380402" w:rsidRPr="009A14C0" w:rsidRDefault="00380402" w:rsidP="009A14C0">
      <w:pPr>
        <w:rPr>
          <w:rFonts w:asciiTheme="majorHAnsi" w:hAnsiTheme="majorHAnsi" w:cstheme="majorHAnsi"/>
        </w:rPr>
      </w:pPr>
      <w:r w:rsidRPr="009A14C0">
        <w:rPr>
          <w:rFonts w:asciiTheme="majorHAnsi" w:hAnsiTheme="majorHAnsi" w:cstheme="majorHAnsi"/>
        </w:rPr>
        <w:t xml:space="preserve">ISU </w:t>
      </w:r>
      <w:r w:rsidR="00720904" w:rsidRPr="009A14C0">
        <w:rPr>
          <w:rFonts w:asciiTheme="majorHAnsi" w:hAnsiTheme="majorHAnsi" w:cstheme="majorHAnsi"/>
        </w:rPr>
        <w:t xml:space="preserve">- </w:t>
      </w:r>
      <w:r w:rsidRPr="009A14C0">
        <w:rPr>
          <w:rFonts w:asciiTheme="majorHAnsi" w:hAnsiTheme="majorHAnsi" w:cstheme="majorHAnsi"/>
        </w:rPr>
        <w:t xml:space="preserve">Information Security Unit </w:t>
      </w:r>
    </w:p>
    <w:p w14:paraId="7595DADF" w14:textId="544D4942" w:rsidR="0058111A" w:rsidRPr="009A14C0" w:rsidRDefault="00D94462" w:rsidP="009A14C0">
      <w:pPr>
        <w:rPr>
          <w:rFonts w:asciiTheme="majorHAnsi" w:hAnsiTheme="majorHAnsi" w:cstheme="majorHAnsi"/>
        </w:rPr>
      </w:pPr>
      <w:r>
        <w:rPr>
          <w:rFonts w:asciiTheme="majorHAnsi" w:hAnsiTheme="majorHAnsi" w:cstheme="majorHAnsi"/>
        </w:rPr>
        <w:t>EDO</w:t>
      </w:r>
      <w:r w:rsidR="0058111A" w:rsidRPr="009A14C0">
        <w:rPr>
          <w:rFonts w:asciiTheme="majorHAnsi" w:hAnsiTheme="majorHAnsi" w:cstheme="majorHAnsi"/>
        </w:rPr>
        <w:t xml:space="preserve"> – Executive</w:t>
      </w:r>
      <w:r>
        <w:rPr>
          <w:rFonts w:asciiTheme="majorHAnsi" w:hAnsiTheme="majorHAnsi" w:cstheme="majorHAnsi"/>
        </w:rPr>
        <w:t xml:space="preserve"> Director of Operations</w:t>
      </w:r>
      <w:r w:rsidR="0058111A" w:rsidRPr="009A14C0">
        <w:rPr>
          <w:rFonts w:asciiTheme="majorHAnsi" w:hAnsiTheme="majorHAnsi" w:cstheme="majorHAnsi"/>
        </w:rPr>
        <w:t xml:space="preserve"> </w:t>
      </w:r>
    </w:p>
    <w:p w14:paraId="4AFC4C9D" w14:textId="55F3E291" w:rsidR="00720904" w:rsidRPr="009A14C0" w:rsidRDefault="00720904" w:rsidP="009A14C0">
      <w:pPr>
        <w:rPr>
          <w:rFonts w:asciiTheme="majorHAnsi" w:hAnsiTheme="majorHAnsi" w:cstheme="majorHAnsi"/>
        </w:rPr>
      </w:pPr>
      <w:r w:rsidRPr="009A14C0">
        <w:rPr>
          <w:rFonts w:asciiTheme="majorHAnsi" w:hAnsiTheme="majorHAnsi" w:cstheme="majorHAnsi"/>
        </w:rPr>
        <w:t>C</w:t>
      </w:r>
      <w:r w:rsidR="006A4745">
        <w:rPr>
          <w:rFonts w:asciiTheme="majorHAnsi" w:hAnsiTheme="majorHAnsi" w:cstheme="majorHAnsi"/>
        </w:rPr>
        <w:t>I</w:t>
      </w:r>
      <w:r w:rsidRPr="009A14C0">
        <w:rPr>
          <w:rFonts w:asciiTheme="majorHAnsi" w:hAnsiTheme="majorHAnsi" w:cstheme="majorHAnsi"/>
        </w:rPr>
        <w:t>SO – Chief</w:t>
      </w:r>
      <w:r w:rsidR="006A4745">
        <w:rPr>
          <w:rFonts w:asciiTheme="majorHAnsi" w:hAnsiTheme="majorHAnsi" w:cstheme="majorHAnsi"/>
        </w:rPr>
        <w:t xml:space="preserve"> Information</w:t>
      </w:r>
      <w:r w:rsidRPr="009A14C0">
        <w:rPr>
          <w:rFonts w:asciiTheme="majorHAnsi" w:hAnsiTheme="majorHAnsi" w:cstheme="majorHAnsi"/>
        </w:rPr>
        <w:t xml:space="preserve"> </w:t>
      </w:r>
      <w:r w:rsidR="00D94462" w:rsidRPr="009A14C0">
        <w:rPr>
          <w:rFonts w:asciiTheme="majorHAnsi" w:hAnsiTheme="majorHAnsi" w:cstheme="majorHAnsi"/>
        </w:rPr>
        <w:t>Security</w:t>
      </w:r>
      <w:r w:rsidRPr="009A14C0">
        <w:rPr>
          <w:rFonts w:asciiTheme="majorHAnsi" w:hAnsiTheme="majorHAnsi" w:cstheme="majorHAnsi"/>
        </w:rPr>
        <w:t xml:space="preserve"> Officer</w:t>
      </w:r>
    </w:p>
    <w:p w14:paraId="299BF8FE" w14:textId="1517363B" w:rsidR="00720904" w:rsidRPr="009A14C0" w:rsidRDefault="00720904" w:rsidP="009A14C0">
      <w:pPr>
        <w:rPr>
          <w:rFonts w:asciiTheme="majorHAnsi" w:hAnsiTheme="majorHAnsi" w:cstheme="majorHAnsi"/>
        </w:rPr>
      </w:pPr>
      <w:r w:rsidRPr="009A14C0">
        <w:rPr>
          <w:rFonts w:asciiTheme="majorHAnsi" w:hAnsiTheme="majorHAnsi" w:cstheme="majorHAnsi"/>
        </w:rPr>
        <w:t>CRO – Chief Risk Officer</w:t>
      </w:r>
    </w:p>
    <w:p w14:paraId="06D14E2D" w14:textId="14220E4A" w:rsidR="0058111A" w:rsidRDefault="008A051C" w:rsidP="009A14C0">
      <w:pPr>
        <w:rPr>
          <w:rFonts w:asciiTheme="majorHAnsi" w:hAnsiTheme="majorHAnsi" w:cstheme="majorHAnsi"/>
        </w:rPr>
      </w:pPr>
      <w:r w:rsidRPr="009A14C0">
        <w:rPr>
          <w:rFonts w:asciiTheme="majorHAnsi" w:hAnsiTheme="majorHAnsi" w:cstheme="majorHAnsi"/>
        </w:rPr>
        <w:t>DPO - Data Protection Officer</w:t>
      </w:r>
    </w:p>
    <w:p w14:paraId="184C02CA" w14:textId="2743B484" w:rsidR="007208D8" w:rsidRDefault="007208D8" w:rsidP="009A14C0">
      <w:pPr>
        <w:rPr>
          <w:rFonts w:asciiTheme="majorHAnsi" w:hAnsiTheme="majorHAnsi" w:cstheme="majorHAnsi"/>
        </w:rPr>
      </w:pPr>
      <w:r>
        <w:rPr>
          <w:rFonts w:asciiTheme="majorHAnsi" w:hAnsiTheme="majorHAnsi" w:cstheme="majorHAnsi"/>
        </w:rPr>
        <w:t xml:space="preserve">SCOM – Security </w:t>
      </w:r>
      <w:r w:rsidR="003C1170">
        <w:rPr>
          <w:rFonts w:asciiTheme="majorHAnsi" w:hAnsiTheme="majorHAnsi" w:cstheme="majorHAnsi"/>
        </w:rPr>
        <w:t>Monitoring</w:t>
      </w:r>
    </w:p>
    <w:p w14:paraId="172CE0AF" w14:textId="7AD3D074" w:rsidR="00017EFA" w:rsidRDefault="00017EFA" w:rsidP="009A14C0">
      <w:pPr>
        <w:rPr>
          <w:rFonts w:asciiTheme="majorHAnsi" w:hAnsiTheme="majorHAnsi" w:cstheme="majorHAnsi"/>
        </w:rPr>
      </w:pPr>
      <w:r>
        <w:rPr>
          <w:rFonts w:asciiTheme="majorHAnsi" w:hAnsiTheme="majorHAnsi" w:cstheme="majorHAnsi"/>
        </w:rPr>
        <w:t>IS</w:t>
      </w:r>
      <w:r w:rsidR="00F40CFC">
        <w:rPr>
          <w:rFonts w:asciiTheme="majorHAnsi" w:hAnsiTheme="majorHAnsi" w:cstheme="majorHAnsi"/>
        </w:rPr>
        <w:t>O</w:t>
      </w:r>
      <w:r w:rsidR="002E66B7">
        <w:rPr>
          <w:rFonts w:asciiTheme="majorHAnsi" w:hAnsiTheme="majorHAnsi" w:cstheme="majorHAnsi"/>
        </w:rPr>
        <w:t xml:space="preserve"> – international Organisation for Standard</w:t>
      </w:r>
      <w:r w:rsidR="00D45C83">
        <w:rPr>
          <w:rFonts w:asciiTheme="majorHAnsi" w:hAnsiTheme="majorHAnsi" w:cstheme="majorHAnsi"/>
        </w:rPr>
        <w:t>isation</w:t>
      </w:r>
    </w:p>
    <w:p w14:paraId="5093EFEF" w14:textId="210AEBEE" w:rsidR="00017EFA" w:rsidRDefault="00017EFA" w:rsidP="009A14C0">
      <w:pPr>
        <w:rPr>
          <w:rFonts w:asciiTheme="majorHAnsi" w:hAnsiTheme="majorHAnsi" w:cstheme="majorHAnsi"/>
        </w:rPr>
      </w:pPr>
      <w:r>
        <w:rPr>
          <w:rFonts w:asciiTheme="majorHAnsi" w:hAnsiTheme="majorHAnsi" w:cstheme="majorHAnsi"/>
        </w:rPr>
        <w:t>ICE</w:t>
      </w:r>
      <w:r w:rsidR="00D45C83">
        <w:rPr>
          <w:rFonts w:asciiTheme="majorHAnsi" w:hAnsiTheme="majorHAnsi" w:cstheme="majorHAnsi"/>
        </w:rPr>
        <w:t xml:space="preserve"> – Institute of Civil Engineers</w:t>
      </w:r>
    </w:p>
    <w:p w14:paraId="69991AF4" w14:textId="316C532D" w:rsidR="00017EFA" w:rsidRDefault="00017EFA" w:rsidP="009A14C0">
      <w:pPr>
        <w:rPr>
          <w:rFonts w:asciiTheme="majorHAnsi" w:hAnsiTheme="majorHAnsi" w:cstheme="majorHAnsi"/>
        </w:rPr>
      </w:pPr>
      <w:r>
        <w:rPr>
          <w:rFonts w:asciiTheme="majorHAnsi" w:hAnsiTheme="majorHAnsi" w:cstheme="majorHAnsi"/>
        </w:rPr>
        <w:t>CAF</w:t>
      </w:r>
      <w:r w:rsidR="008715F0">
        <w:rPr>
          <w:rFonts w:asciiTheme="majorHAnsi" w:hAnsiTheme="majorHAnsi" w:cstheme="majorHAnsi"/>
        </w:rPr>
        <w:t xml:space="preserve"> – Cyber Assessment Framework</w:t>
      </w:r>
    </w:p>
    <w:p w14:paraId="4350EA17" w14:textId="44CA4A89" w:rsidR="00017EFA" w:rsidRDefault="00017EFA" w:rsidP="009A14C0">
      <w:pPr>
        <w:rPr>
          <w:rFonts w:asciiTheme="majorHAnsi" w:hAnsiTheme="majorHAnsi" w:cstheme="majorHAnsi"/>
        </w:rPr>
      </w:pPr>
      <w:r>
        <w:rPr>
          <w:rFonts w:asciiTheme="majorHAnsi" w:hAnsiTheme="majorHAnsi" w:cstheme="majorHAnsi"/>
        </w:rPr>
        <w:t>NIS</w:t>
      </w:r>
      <w:r w:rsidR="0067537F">
        <w:rPr>
          <w:rFonts w:asciiTheme="majorHAnsi" w:hAnsiTheme="majorHAnsi" w:cstheme="majorHAnsi"/>
        </w:rPr>
        <w:t xml:space="preserve"> – Network and Information Systems</w:t>
      </w:r>
    </w:p>
    <w:p w14:paraId="5328A85A" w14:textId="757B25D2" w:rsidR="00817F06" w:rsidRDefault="00817F06" w:rsidP="009A14C0">
      <w:pPr>
        <w:rPr>
          <w:rFonts w:asciiTheme="majorHAnsi" w:hAnsiTheme="majorHAnsi" w:cstheme="majorHAnsi"/>
        </w:rPr>
      </w:pPr>
      <w:r>
        <w:rPr>
          <w:rFonts w:asciiTheme="majorHAnsi" w:hAnsiTheme="majorHAnsi" w:cstheme="majorHAnsi"/>
        </w:rPr>
        <w:t>UK GDPR</w:t>
      </w:r>
      <w:r w:rsidR="007D767F">
        <w:rPr>
          <w:rFonts w:asciiTheme="majorHAnsi" w:hAnsiTheme="majorHAnsi" w:cstheme="majorHAnsi"/>
        </w:rPr>
        <w:t xml:space="preserve"> -  UK General Data Protection Regulation </w:t>
      </w:r>
    </w:p>
    <w:p w14:paraId="2078B3C2" w14:textId="5E1F98E4" w:rsidR="00817F06" w:rsidRPr="009A14C0" w:rsidRDefault="00817F06" w:rsidP="009A14C0">
      <w:pPr>
        <w:rPr>
          <w:rFonts w:asciiTheme="majorHAnsi" w:hAnsiTheme="majorHAnsi" w:cstheme="majorHAnsi"/>
        </w:rPr>
      </w:pPr>
      <w:r>
        <w:rPr>
          <w:rFonts w:asciiTheme="majorHAnsi" w:hAnsiTheme="majorHAnsi" w:cstheme="majorHAnsi"/>
        </w:rPr>
        <w:t>ICO</w:t>
      </w:r>
      <w:r w:rsidR="004F6927">
        <w:rPr>
          <w:rFonts w:asciiTheme="majorHAnsi" w:hAnsiTheme="majorHAnsi" w:cstheme="majorHAnsi"/>
        </w:rPr>
        <w:t xml:space="preserve"> - </w:t>
      </w:r>
      <w:r w:rsidR="004F6927" w:rsidRPr="00691FE4">
        <w:rPr>
          <w:rFonts w:asciiTheme="majorHAnsi" w:hAnsiTheme="majorHAnsi" w:cstheme="majorHAnsi"/>
        </w:rPr>
        <w:t>Information Commissioner’s Office</w:t>
      </w:r>
    </w:p>
    <w:p w14:paraId="23734357" w14:textId="77777777" w:rsidR="00720904" w:rsidRDefault="00720904" w:rsidP="00380402"/>
    <w:p w14:paraId="0219B596" w14:textId="77777777" w:rsidR="00E133D7" w:rsidRDefault="00E133D7" w:rsidP="00380402"/>
    <w:p w14:paraId="5D504C7E" w14:textId="77777777" w:rsidR="00E133D7" w:rsidRDefault="00E133D7" w:rsidP="00380402"/>
    <w:p w14:paraId="2C5879E9" w14:textId="77777777" w:rsidR="00E133D7" w:rsidRPr="00380402" w:rsidRDefault="00E133D7" w:rsidP="00380402"/>
    <w:p w14:paraId="5972487B" w14:textId="25F2A324" w:rsidR="00473C25" w:rsidRDefault="00BB6B1F" w:rsidP="00BB6B1F">
      <w:pPr>
        <w:pStyle w:val="Heading1"/>
      </w:pPr>
      <w:bookmarkStart w:id="9" w:name="_Toc173093237"/>
      <w:r>
        <w:lastRenderedPageBreak/>
        <w:t>Introduction</w:t>
      </w:r>
      <w:bookmarkEnd w:id="9"/>
      <w:r>
        <w:t xml:space="preserve"> </w:t>
      </w:r>
    </w:p>
    <w:p w14:paraId="100EED04" w14:textId="4B67830B" w:rsidR="005D7749" w:rsidRPr="00EF5502" w:rsidRDefault="00410A4A" w:rsidP="004F6927">
      <w:pPr>
        <w:jc w:val="left"/>
      </w:pPr>
      <w:r w:rsidRPr="00EF5502">
        <w:rPr>
          <w:rFonts w:asciiTheme="majorHAnsi" w:hAnsiTheme="majorHAnsi" w:cstheme="majorHAnsi"/>
        </w:rPr>
        <w:t xml:space="preserve">Following a loss of critical </w:t>
      </w:r>
      <w:r w:rsidR="00F55250" w:rsidRPr="00EF5502">
        <w:rPr>
          <w:rFonts w:asciiTheme="majorHAnsi" w:hAnsiTheme="majorHAnsi" w:cstheme="majorHAnsi"/>
        </w:rPr>
        <w:t>sy</w:t>
      </w:r>
      <w:r w:rsidR="00274364" w:rsidRPr="00EF5502">
        <w:rPr>
          <w:rFonts w:asciiTheme="majorHAnsi" w:hAnsiTheme="majorHAnsi" w:cstheme="majorHAnsi"/>
        </w:rPr>
        <w:t xml:space="preserve">stems last year and a data breach. The board decided to </w:t>
      </w:r>
      <w:r w:rsidR="00700D63" w:rsidRPr="00EF5502">
        <w:rPr>
          <w:rFonts w:asciiTheme="majorHAnsi" w:hAnsiTheme="majorHAnsi" w:cstheme="majorHAnsi"/>
        </w:rPr>
        <w:t>introduce a new Information Security Unit (ISU)</w:t>
      </w:r>
      <w:r w:rsidR="001760C8" w:rsidRPr="00EF5502">
        <w:rPr>
          <w:rFonts w:asciiTheme="majorHAnsi" w:hAnsiTheme="majorHAnsi" w:cstheme="majorHAnsi"/>
        </w:rPr>
        <w:t xml:space="preserve">. </w:t>
      </w:r>
      <w:r w:rsidR="00365AB3" w:rsidRPr="00EF5502">
        <w:rPr>
          <w:rFonts w:asciiTheme="majorHAnsi" w:hAnsiTheme="majorHAnsi" w:cstheme="majorHAnsi"/>
        </w:rPr>
        <w:t>Its</w:t>
      </w:r>
      <w:r w:rsidR="00B33E99" w:rsidRPr="00EF5502">
        <w:rPr>
          <w:rFonts w:asciiTheme="majorHAnsi" w:hAnsiTheme="majorHAnsi" w:cstheme="majorHAnsi"/>
        </w:rPr>
        <w:t xml:space="preserve"> primary objective will be to ensure the protection of our organisations data and digital </w:t>
      </w:r>
      <w:r w:rsidR="00EF5502" w:rsidRPr="00EF5502">
        <w:rPr>
          <w:rFonts w:asciiTheme="majorHAnsi" w:hAnsiTheme="majorHAnsi" w:cstheme="majorHAnsi"/>
        </w:rPr>
        <w:t>assets.</w:t>
      </w:r>
      <w:r w:rsidR="00EF5502" w:rsidRPr="18C9E9F8">
        <w:rPr>
          <w:rFonts w:asciiTheme="majorHAnsi" w:hAnsiTheme="majorHAnsi" w:cstheme="majorBidi"/>
        </w:rPr>
        <w:t xml:space="preserve"> This</w:t>
      </w:r>
      <w:r w:rsidR="005D7749" w:rsidRPr="18C9E9F8">
        <w:rPr>
          <w:rFonts w:asciiTheme="majorHAnsi" w:hAnsiTheme="majorHAnsi" w:cstheme="majorBidi"/>
        </w:rPr>
        <w:t xml:space="preserve"> report outlines the approach to be taken, considering key factors such as </w:t>
      </w:r>
      <w:r w:rsidR="0010038A">
        <w:rPr>
          <w:rFonts w:asciiTheme="majorHAnsi" w:hAnsiTheme="majorHAnsi" w:cstheme="majorBidi"/>
        </w:rPr>
        <w:t>organisation</w:t>
      </w:r>
      <w:r w:rsidR="005D7749" w:rsidRPr="18C9E9F8">
        <w:rPr>
          <w:rFonts w:asciiTheme="majorHAnsi" w:hAnsiTheme="majorHAnsi" w:cstheme="majorBidi"/>
        </w:rPr>
        <w:t>al structure, policies and procedures, data protection compliance, security standards, contingency planning, governance and strategic planning for security, and risk management.</w:t>
      </w:r>
    </w:p>
    <w:p w14:paraId="72D10433" w14:textId="5539FD66" w:rsidR="00993F15" w:rsidRDefault="4CDE36D9" w:rsidP="004F6927">
      <w:pPr>
        <w:jc w:val="left"/>
        <w:rPr>
          <w:rFonts w:asciiTheme="majorHAnsi" w:hAnsiTheme="majorHAnsi" w:cstheme="majorBidi"/>
        </w:rPr>
      </w:pPr>
      <w:r w:rsidRPr="69700DE8">
        <w:rPr>
          <w:rFonts w:asciiTheme="majorHAnsi" w:hAnsiTheme="majorHAnsi" w:cstheme="majorBidi"/>
        </w:rPr>
        <w:t xml:space="preserve">With Data being our </w:t>
      </w:r>
      <w:r w:rsidR="7625D982" w:rsidRPr="69700DE8">
        <w:rPr>
          <w:rFonts w:asciiTheme="majorHAnsi" w:hAnsiTheme="majorHAnsi" w:cstheme="majorBidi"/>
        </w:rPr>
        <w:t>number one resource for the organisation, it</w:t>
      </w:r>
      <w:r w:rsidR="07D16165" w:rsidRPr="69700DE8">
        <w:rPr>
          <w:rFonts w:asciiTheme="majorHAnsi" w:hAnsiTheme="majorHAnsi" w:cstheme="majorBidi"/>
        </w:rPr>
        <w:t xml:space="preserve"> is </w:t>
      </w:r>
      <w:r w:rsidR="7CC8C8DB" w:rsidRPr="69700DE8">
        <w:rPr>
          <w:rFonts w:asciiTheme="majorHAnsi" w:hAnsiTheme="majorHAnsi" w:cstheme="majorBidi"/>
        </w:rPr>
        <w:t>imperative that its security is embrace</w:t>
      </w:r>
      <w:r w:rsidR="3BC8C00B" w:rsidRPr="69700DE8">
        <w:rPr>
          <w:rFonts w:asciiTheme="majorHAnsi" w:hAnsiTheme="majorHAnsi" w:cstheme="majorBidi"/>
        </w:rPr>
        <w:t>d by all departments and their staff</w:t>
      </w:r>
      <w:r w:rsidR="68D8360B" w:rsidRPr="69700DE8">
        <w:rPr>
          <w:rFonts w:asciiTheme="majorHAnsi" w:hAnsiTheme="majorHAnsi" w:cstheme="majorBidi"/>
        </w:rPr>
        <w:t xml:space="preserve">. </w:t>
      </w:r>
    </w:p>
    <w:p w14:paraId="041409E1" w14:textId="7671C2B1" w:rsidR="00413F44" w:rsidRPr="005D7749" w:rsidRDefault="29AC67FB" w:rsidP="004F6927">
      <w:pPr>
        <w:jc w:val="left"/>
        <w:rPr>
          <w:rFonts w:asciiTheme="majorHAnsi" w:hAnsiTheme="majorHAnsi" w:cstheme="majorBidi"/>
        </w:rPr>
      </w:pPr>
      <w:r w:rsidRPr="69700DE8">
        <w:rPr>
          <w:rFonts w:asciiTheme="majorHAnsi" w:hAnsiTheme="majorHAnsi" w:cstheme="majorBidi"/>
        </w:rPr>
        <w:t xml:space="preserve">The </w:t>
      </w:r>
      <w:r w:rsidR="3B092C0E" w:rsidRPr="69700DE8">
        <w:rPr>
          <w:rFonts w:asciiTheme="majorHAnsi" w:hAnsiTheme="majorHAnsi" w:cstheme="majorBidi"/>
        </w:rPr>
        <w:t>CIA triad forms the basis of</w:t>
      </w:r>
      <w:r w:rsidR="76A60C9C" w:rsidRPr="69700DE8">
        <w:rPr>
          <w:rFonts w:asciiTheme="majorHAnsi" w:hAnsiTheme="majorHAnsi" w:cstheme="majorBidi"/>
        </w:rPr>
        <w:t xml:space="preserve"> </w:t>
      </w:r>
      <w:r w:rsidR="1C90F3FB" w:rsidRPr="69700DE8">
        <w:rPr>
          <w:rFonts w:asciiTheme="majorHAnsi" w:hAnsiTheme="majorHAnsi" w:cstheme="majorBidi"/>
        </w:rPr>
        <w:t xml:space="preserve">successful data security and from there we </w:t>
      </w:r>
      <w:r w:rsidR="07D16165" w:rsidRPr="69700DE8">
        <w:rPr>
          <w:rFonts w:asciiTheme="majorHAnsi" w:hAnsiTheme="majorHAnsi" w:cstheme="majorBidi"/>
        </w:rPr>
        <w:t>can</w:t>
      </w:r>
      <w:r w:rsidR="1C90F3FB" w:rsidRPr="69700DE8">
        <w:rPr>
          <w:rFonts w:asciiTheme="majorHAnsi" w:hAnsiTheme="majorHAnsi" w:cstheme="majorBidi"/>
        </w:rPr>
        <w:t xml:space="preserve"> build </w:t>
      </w:r>
      <w:r w:rsidR="2A3A85C8" w:rsidRPr="69700DE8">
        <w:rPr>
          <w:rFonts w:asciiTheme="majorHAnsi" w:hAnsiTheme="majorHAnsi" w:cstheme="majorBidi"/>
        </w:rPr>
        <w:t xml:space="preserve">our </w:t>
      </w:r>
      <w:r w:rsidR="16ED49B3" w:rsidRPr="69700DE8">
        <w:rPr>
          <w:rFonts w:asciiTheme="majorHAnsi" w:hAnsiTheme="majorHAnsi" w:cstheme="majorBidi"/>
        </w:rPr>
        <w:t xml:space="preserve">systems, </w:t>
      </w:r>
      <w:r w:rsidR="28123E54" w:rsidRPr="69700DE8">
        <w:rPr>
          <w:rFonts w:asciiTheme="majorHAnsi" w:hAnsiTheme="majorHAnsi" w:cstheme="majorBidi"/>
        </w:rPr>
        <w:t>policies,</w:t>
      </w:r>
      <w:r w:rsidR="16ED49B3" w:rsidRPr="69700DE8">
        <w:rPr>
          <w:rFonts w:asciiTheme="majorHAnsi" w:hAnsiTheme="majorHAnsi" w:cstheme="majorBidi"/>
        </w:rPr>
        <w:t xml:space="preserve"> and procedures.</w:t>
      </w:r>
    </w:p>
    <w:p w14:paraId="3E1DA8E7" w14:textId="77777777" w:rsidR="00360BD6" w:rsidRDefault="006E276E" w:rsidP="00360BD6">
      <w:pPr>
        <w:keepNext/>
      </w:pPr>
      <w:r w:rsidRPr="006E276E">
        <w:rPr>
          <w:rFonts w:asciiTheme="majorHAnsi" w:hAnsiTheme="majorHAnsi" w:cstheme="majorHAnsi"/>
          <w:noProof/>
        </w:rPr>
        <w:drawing>
          <wp:inline distT="0" distB="0" distL="0" distR="0" wp14:anchorId="1B959350" wp14:editId="1C4C7F46">
            <wp:extent cx="3609832" cy="2428875"/>
            <wp:effectExtent l="0" t="0" r="0" b="0"/>
            <wp:docPr id="881655541" name="Picture 1" descr="A diagram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655541" name="Picture 1" descr="A diagram of a building&#10;&#10;Description automatically generated"/>
                    <pic:cNvPicPr/>
                  </pic:nvPicPr>
                  <pic:blipFill rotWithShape="1">
                    <a:blip r:embed="rId11"/>
                    <a:srcRect l="1559" b="16466"/>
                    <a:stretch/>
                  </pic:blipFill>
                  <pic:spPr bwMode="auto">
                    <a:xfrm>
                      <a:off x="0" y="0"/>
                      <a:ext cx="3614498" cy="2432014"/>
                    </a:xfrm>
                    <a:prstGeom prst="rect">
                      <a:avLst/>
                    </a:prstGeom>
                    <a:ln>
                      <a:noFill/>
                    </a:ln>
                    <a:extLst>
                      <a:ext uri="{53640926-AAD7-44D8-BBD7-CCE9431645EC}">
                        <a14:shadowObscured xmlns:a14="http://schemas.microsoft.com/office/drawing/2010/main"/>
                      </a:ext>
                    </a:extLst>
                  </pic:spPr>
                </pic:pic>
              </a:graphicData>
            </a:graphic>
          </wp:inline>
        </w:drawing>
      </w:r>
    </w:p>
    <w:p w14:paraId="49B3742B" w14:textId="14931E50" w:rsidR="000708F8" w:rsidRDefault="00360BD6" w:rsidP="00360BD6">
      <w:pPr>
        <w:pStyle w:val="Caption"/>
        <w:rPr>
          <w:rFonts w:asciiTheme="majorHAnsi" w:hAnsiTheme="majorHAnsi" w:cstheme="majorHAnsi"/>
        </w:rPr>
      </w:pPr>
      <w:r>
        <w:t xml:space="preserve">Fig 1 </w:t>
      </w:r>
      <w:r>
        <w:fldChar w:fldCharType="begin"/>
      </w:r>
      <w:r>
        <w:instrText xml:space="preserve"> SEQ Fig_1 \* ARABIC </w:instrText>
      </w:r>
      <w:r>
        <w:fldChar w:fldCharType="separate"/>
      </w:r>
      <w:r w:rsidR="00196CAA">
        <w:rPr>
          <w:noProof/>
        </w:rPr>
        <w:t>1</w:t>
      </w:r>
      <w:r>
        <w:fldChar w:fldCharType="end"/>
      </w:r>
      <w:r>
        <w:t>CIA Triad</w:t>
      </w:r>
    </w:p>
    <w:p w14:paraId="2B0BB673" w14:textId="3E960E27" w:rsidR="008021A3" w:rsidRDefault="008021A3" w:rsidP="007C2F2C">
      <w:pPr>
        <w:pStyle w:val="Heading1"/>
      </w:pPr>
      <w:bookmarkStart w:id="10" w:name="_Toc173093238"/>
      <w:r>
        <w:t>Organisation Structure</w:t>
      </w:r>
      <w:bookmarkEnd w:id="10"/>
      <w:r>
        <w:t xml:space="preserve"> </w:t>
      </w:r>
    </w:p>
    <w:p w14:paraId="08428BB7" w14:textId="77777777" w:rsidR="003830FB" w:rsidRDefault="003830FB" w:rsidP="003830FB"/>
    <w:p w14:paraId="3F960AAB" w14:textId="3319CF95" w:rsidR="003830FB" w:rsidRPr="003830FB" w:rsidRDefault="003830FB" w:rsidP="003830FB"/>
    <w:p w14:paraId="755DB992" w14:textId="19D9E0E4" w:rsidR="00F76738" w:rsidRDefault="6458133F" w:rsidP="00B34303">
      <w:pPr>
        <w:jc w:val="left"/>
        <w:rPr>
          <w:rFonts w:asciiTheme="majorHAnsi" w:hAnsiTheme="majorHAnsi" w:cstheme="majorBidi"/>
        </w:rPr>
      </w:pPr>
      <w:r w:rsidRPr="69700DE8">
        <w:rPr>
          <w:rFonts w:asciiTheme="majorHAnsi" w:hAnsiTheme="majorHAnsi" w:cstheme="majorBidi"/>
        </w:rPr>
        <w:t xml:space="preserve">The Information Security Department </w:t>
      </w:r>
      <w:r w:rsidR="0FCA2070" w:rsidRPr="69700DE8">
        <w:rPr>
          <w:rFonts w:asciiTheme="majorHAnsi" w:hAnsiTheme="majorHAnsi" w:cstheme="majorBidi"/>
        </w:rPr>
        <w:t xml:space="preserve">will </w:t>
      </w:r>
      <w:r w:rsidR="401F3E74" w:rsidRPr="69700DE8">
        <w:rPr>
          <w:rFonts w:asciiTheme="majorHAnsi" w:hAnsiTheme="majorHAnsi" w:cstheme="majorBidi"/>
        </w:rPr>
        <w:t>oversee</w:t>
      </w:r>
      <w:r w:rsidRPr="69700DE8">
        <w:rPr>
          <w:rFonts w:asciiTheme="majorHAnsi" w:hAnsiTheme="majorHAnsi" w:cstheme="majorBidi"/>
        </w:rPr>
        <w:t xml:space="preserve"> the development and upkeep of policies, standards, guidelines, and procedures that pertain to information security across the </w:t>
      </w:r>
      <w:r w:rsidR="0010038A">
        <w:rPr>
          <w:rFonts w:asciiTheme="majorHAnsi" w:hAnsiTheme="majorHAnsi" w:cstheme="majorBidi"/>
        </w:rPr>
        <w:t>organisation</w:t>
      </w:r>
      <w:r w:rsidRPr="69700DE8">
        <w:rPr>
          <w:rFonts w:asciiTheme="majorHAnsi" w:hAnsiTheme="majorHAnsi" w:cstheme="majorBidi"/>
        </w:rPr>
        <w:t>. Their role includes conducting educational programs on security awareness to ensure everyone understands their part in upholding security. In essence, the I</w:t>
      </w:r>
      <w:r w:rsidR="00C50161">
        <w:rPr>
          <w:rFonts w:asciiTheme="majorHAnsi" w:hAnsiTheme="majorHAnsi" w:cstheme="majorBidi"/>
        </w:rPr>
        <w:t>SU</w:t>
      </w:r>
      <w:r w:rsidRPr="69700DE8">
        <w:rPr>
          <w:rFonts w:asciiTheme="majorHAnsi" w:hAnsiTheme="majorHAnsi" w:cstheme="majorBidi"/>
        </w:rPr>
        <w:t xml:space="preserve"> is the backbone that supports the security program as defined by the policy.</w:t>
      </w:r>
    </w:p>
    <w:p w14:paraId="59BA079C" w14:textId="1CE45CBC" w:rsidR="00685F5C" w:rsidRPr="00365AB3" w:rsidRDefault="00685F5C" w:rsidP="00B34303">
      <w:pPr>
        <w:jc w:val="left"/>
        <w:rPr>
          <w:rFonts w:asciiTheme="majorHAnsi" w:hAnsiTheme="majorHAnsi" w:cstheme="majorHAnsi"/>
        </w:rPr>
      </w:pPr>
      <w:r w:rsidRPr="00365AB3">
        <w:rPr>
          <w:rFonts w:asciiTheme="majorHAnsi" w:hAnsiTheme="majorHAnsi" w:cstheme="majorHAnsi"/>
        </w:rPr>
        <w:t xml:space="preserve">Chief </w:t>
      </w:r>
      <w:r w:rsidR="00B56A7F" w:rsidRPr="00365AB3">
        <w:rPr>
          <w:rFonts w:asciiTheme="majorHAnsi" w:hAnsiTheme="majorHAnsi" w:cstheme="majorHAnsi"/>
        </w:rPr>
        <w:t xml:space="preserve">information Security Officer -  </w:t>
      </w:r>
      <w:r w:rsidR="00B341B3" w:rsidRPr="00365AB3">
        <w:rPr>
          <w:rFonts w:asciiTheme="majorHAnsi" w:hAnsiTheme="majorHAnsi" w:cstheme="majorHAnsi"/>
        </w:rPr>
        <w:t>Will head up the ISU and ultimately be</w:t>
      </w:r>
      <w:r w:rsidR="000A1EC3" w:rsidRPr="00365AB3">
        <w:rPr>
          <w:rFonts w:asciiTheme="majorHAnsi" w:hAnsiTheme="majorHAnsi" w:cstheme="majorHAnsi"/>
        </w:rPr>
        <w:t xml:space="preserve"> responsible for all decisions made by the unit. Will be </w:t>
      </w:r>
      <w:r w:rsidR="00AC6D70" w:rsidRPr="00365AB3">
        <w:rPr>
          <w:rFonts w:asciiTheme="majorHAnsi" w:hAnsiTheme="majorHAnsi" w:cstheme="majorHAnsi"/>
        </w:rPr>
        <w:t>pivotal</w:t>
      </w:r>
      <w:r w:rsidR="000A1EC3" w:rsidRPr="00365AB3">
        <w:rPr>
          <w:rFonts w:asciiTheme="majorHAnsi" w:hAnsiTheme="majorHAnsi" w:cstheme="majorHAnsi"/>
        </w:rPr>
        <w:t xml:space="preserve"> in </w:t>
      </w:r>
      <w:r w:rsidR="00662F39" w:rsidRPr="00365AB3">
        <w:rPr>
          <w:rFonts w:asciiTheme="majorHAnsi" w:hAnsiTheme="majorHAnsi" w:cstheme="majorHAnsi"/>
        </w:rPr>
        <w:t xml:space="preserve">driving forward the concept of Information </w:t>
      </w:r>
      <w:r w:rsidR="00AC6D70" w:rsidRPr="00365AB3">
        <w:rPr>
          <w:rFonts w:asciiTheme="majorHAnsi" w:hAnsiTheme="majorHAnsi" w:cstheme="majorHAnsi"/>
        </w:rPr>
        <w:t>security</w:t>
      </w:r>
      <w:r w:rsidR="00662F39" w:rsidRPr="00365AB3">
        <w:rPr>
          <w:rFonts w:asciiTheme="majorHAnsi" w:hAnsiTheme="majorHAnsi" w:cstheme="majorHAnsi"/>
        </w:rPr>
        <w:t xml:space="preserve"> and </w:t>
      </w:r>
      <w:r w:rsidR="00673C7F" w:rsidRPr="00365AB3">
        <w:rPr>
          <w:rFonts w:asciiTheme="majorHAnsi" w:hAnsiTheme="majorHAnsi" w:cstheme="majorHAnsi"/>
        </w:rPr>
        <w:t>liaising with th</w:t>
      </w:r>
      <w:r w:rsidR="00525BAF" w:rsidRPr="00365AB3">
        <w:rPr>
          <w:rFonts w:asciiTheme="majorHAnsi" w:hAnsiTheme="majorHAnsi" w:cstheme="majorHAnsi"/>
        </w:rPr>
        <w:t>e Executive Director on formulating Policies.</w:t>
      </w:r>
    </w:p>
    <w:p w14:paraId="0AB3EB1A" w14:textId="0889C65E" w:rsidR="00525BAF" w:rsidRPr="00365AB3" w:rsidRDefault="00C81E3B" w:rsidP="00B34303">
      <w:pPr>
        <w:jc w:val="left"/>
        <w:rPr>
          <w:rFonts w:asciiTheme="majorHAnsi" w:hAnsiTheme="majorHAnsi" w:cstheme="majorHAnsi"/>
        </w:rPr>
      </w:pPr>
      <w:r w:rsidRPr="00365AB3">
        <w:rPr>
          <w:rFonts w:asciiTheme="majorHAnsi" w:hAnsiTheme="majorHAnsi" w:cstheme="majorHAnsi"/>
        </w:rPr>
        <w:t>Cyber Governance L</w:t>
      </w:r>
      <w:r w:rsidR="00492123" w:rsidRPr="00365AB3">
        <w:rPr>
          <w:rFonts w:asciiTheme="majorHAnsi" w:hAnsiTheme="majorHAnsi" w:cstheme="majorHAnsi"/>
        </w:rPr>
        <w:t xml:space="preserve">ead </w:t>
      </w:r>
      <w:r w:rsidR="00D05B9F" w:rsidRPr="00365AB3">
        <w:rPr>
          <w:rFonts w:asciiTheme="majorHAnsi" w:hAnsiTheme="majorHAnsi" w:cstheme="majorHAnsi"/>
        </w:rPr>
        <w:t>–</w:t>
      </w:r>
      <w:r w:rsidR="00492123" w:rsidRPr="00365AB3">
        <w:rPr>
          <w:rFonts w:asciiTheme="majorHAnsi" w:hAnsiTheme="majorHAnsi" w:cstheme="majorHAnsi"/>
        </w:rPr>
        <w:t xml:space="preserve"> </w:t>
      </w:r>
      <w:r w:rsidR="00D05B9F" w:rsidRPr="00365AB3">
        <w:rPr>
          <w:rFonts w:asciiTheme="majorHAnsi" w:hAnsiTheme="majorHAnsi" w:cstheme="majorHAnsi"/>
        </w:rPr>
        <w:t xml:space="preserve">Answering to the </w:t>
      </w:r>
      <w:r w:rsidR="00CC7945" w:rsidRPr="00365AB3">
        <w:rPr>
          <w:rFonts w:asciiTheme="majorHAnsi" w:hAnsiTheme="majorHAnsi" w:cstheme="majorHAnsi"/>
        </w:rPr>
        <w:t xml:space="preserve">Chief Information Security Officer,  they will </w:t>
      </w:r>
      <w:r w:rsidR="00DF69AB" w:rsidRPr="00365AB3">
        <w:rPr>
          <w:rFonts w:asciiTheme="majorHAnsi" w:hAnsiTheme="majorHAnsi" w:cstheme="majorHAnsi"/>
        </w:rPr>
        <w:t xml:space="preserve">drive forward the </w:t>
      </w:r>
      <w:r w:rsidR="00DB3518" w:rsidRPr="00365AB3">
        <w:rPr>
          <w:rFonts w:asciiTheme="majorHAnsi" w:hAnsiTheme="majorHAnsi" w:cstheme="majorHAnsi"/>
        </w:rPr>
        <w:t xml:space="preserve">ensure that the IT resources </w:t>
      </w:r>
      <w:r w:rsidR="00F04B91" w:rsidRPr="00365AB3">
        <w:rPr>
          <w:rFonts w:asciiTheme="majorHAnsi" w:hAnsiTheme="majorHAnsi" w:cstheme="majorHAnsi"/>
        </w:rPr>
        <w:t xml:space="preserve">are </w:t>
      </w:r>
      <w:r w:rsidR="00AC6D70" w:rsidRPr="00365AB3">
        <w:rPr>
          <w:rFonts w:asciiTheme="majorHAnsi" w:hAnsiTheme="majorHAnsi" w:cstheme="majorHAnsi"/>
        </w:rPr>
        <w:t>optimised,</w:t>
      </w:r>
      <w:r w:rsidR="00F04B91" w:rsidRPr="00365AB3">
        <w:rPr>
          <w:rFonts w:asciiTheme="majorHAnsi" w:hAnsiTheme="majorHAnsi" w:cstheme="majorHAnsi"/>
        </w:rPr>
        <w:t xml:space="preserve"> and value is gained</w:t>
      </w:r>
      <w:r w:rsidR="00744948" w:rsidRPr="00365AB3">
        <w:rPr>
          <w:rFonts w:asciiTheme="majorHAnsi" w:hAnsiTheme="majorHAnsi" w:cstheme="majorHAnsi"/>
        </w:rPr>
        <w:t xml:space="preserve">, </w:t>
      </w:r>
      <w:r w:rsidR="003C1170" w:rsidRPr="00365AB3">
        <w:rPr>
          <w:rFonts w:asciiTheme="majorHAnsi" w:hAnsiTheme="majorHAnsi" w:cstheme="majorHAnsi"/>
        </w:rPr>
        <w:t>they</w:t>
      </w:r>
      <w:r w:rsidR="00744948" w:rsidRPr="00365AB3">
        <w:rPr>
          <w:rFonts w:asciiTheme="majorHAnsi" w:hAnsiTheme="majorHAnsi" w:cstheme="majorHAnsi"/>
        </w:rPr>
        <w:t xml:space="preserve"> will help formulate strategies and policies that  will also align with the </w:t>
      </w:r>
      <w:r w:rsidR="008847CF" w:rsidRPr="00365AB3">
        <w:rPr>
          <w:rFonts w:asciiTheme="majorHAnsi" w:hAnsiTheme="majorHAnsi" w:cstheme="majorHAnsi"/>
        </w:rPr>
        <w:t>companies’</w:t>
      </w:r>
      <w:r w:rsidR="004A55AB" w:rsidRPr="00365AB3">
        <w:rPr>
          <w:rFonts w:asciiTheme="majorHAnsi" w:hAnsiTheme="majorHAnsi" w:cstheme="majorHAnsi"/>
        </w:rPr>
        <w:t xml:space="preserve"> wider goals.</w:t>
      </w:r>
    </w:p>
    <w:p w14:paraId="7A9ECC5F" w14:textId="385F408A" w:rsidR="00076792" w:rsidRPr="00365AB3" w:rsidRDefault="00076792" w:rsidP="00B34303">
      <w:pPr>
        <w:jc w:val="left"/>
        <w:rPr>
          <w:rFonts w:asciiTheme="majorHAnsi" w:hAnsiTheme="majorHAnsi" w:cstheme="majorHAnsi"/>
        </w:rPr>
      </w:pPr>
      <w:r w:rsidRPr="00365AB3">
        <w:rPr>
          <w:rFonts w:asciiTheme="majorHAnsi" w:hAnsiTheme="majorHAnsi" w:cstheme="majorHAnsi"/>
        </w:rPr>
        <w:lastRenderedPageBreak/>
        <w:t xml:space="preserve">Cyber </w:t>
      </w:r>
      <w:r w:rsidR="00AC6D70" w:rsidRPr="00365AB3">
        <w:rPr>
          <w:rFonts w:asciiTheme="majorHAnsi" w:hAnsiTheme="majorHAnsi" w:cstheme="majorHAnsi"/>
        </w:rPr>
        <w:t>Security</w:t>
      </w:r>
      <w:r w:rsidRPr="00365AB3">
        <w:rPr>
          <w:rFonts w:asciiTheme="majorHAnsi" w:hAnsiTheme="majorHAnsi" w:cstheme="majorHAnsi"/>
        </w:rPr>
        <w:t xml:space="preserve"> </w:t>
      </w:r>
      <w:r w:rsidR="00AC6D70" w:rsidRPr="00365AB3">
        <w:rPr>
          <w:rFonts w:asciiTheme="majorHAnsi" w:hAnsiTheme="majorHAnsi" w:cstheme="majorHAnsi"/>
        </w:rPr>
        <w:t xml:space="preserve">Compliance lead -  </w:t>
      </w:r>
      <w:r w:rsidR="006E6EDF" w:rsidRPr="00365AB3">
        <w:rPr>
          <w:rFonts w:asciiTheme="majorHAnsi" w:hAnsiTheme="majorHAnsi" w:cstheme="majorHAnsi"/>
        </w:rPr>
        <w:t>Will be responsible for ensuring th</w:t>
      </w:r>
      <w:r w:rsidR="00342058" w:rsidRPr="00365AB3">
        <w:rPr>
          <w:rFonts w:asciiTheme="majorHAnsi" w:hAnsiTheme="majorHAnsi" w:cstheme="majorHAnsi"/>
        </w:rPr>
        <w:t xml:space="preserve">at the company and its employees are </w:t>
      </w:r>
      <w:r w:rsidR="00C870A5" w:rsidRPr="00365AB3">
        <w:rPr>
          <w:rFonts w:asciiTheme="majorHAnsi" w:hAnsiTheme="majorHAnsi" w:cstheme="majorHAnsi"/>
        </w:rPr>
        <w:t xml:space="preserve">compliant with all applicable laws and regulations </w:t>
      </w:r>
      <w:r w:rsidR="004B749B" w:rsidRPr="00365AB3">
        <w:rPr>
          <w:rFonts w:asciiTheme="majorHAnsi" w:hAnsiTheme="majorHAnsi" w:cstheme="majorHAnsi"/>
        </w:rPr>
        <w:t>adopted</w:t>
      </w:r>
      <w:r w:rsidR="00C870A5" w:rsidRPr="00365AB3">
        <w:rPr>
          <w:rFonts w:asciiTheme="majorHAnsi" w:hAnsiTheme="majorHAnsi" w:cstheme="majorHAnsi"/>
        </w:rPr>
        <w:t xml:space="preserve"> policies</w:t>
      </w:r>
      <w:r w:rsidR="004B749B" w:rsidRPr="00365AB3">
        <w:rPr>
          <w:rFonts w:asciiTheme="majorHAnsi" w:hAnsiTheme="majorHAnsi" w:cstheme="majorHAnsi"/>
        </w:rPr>
        <w:t xml:space="preserve"> and Frameworks</w:t>
      </w:r>
    </w:p>
    <w:p w14:paraId="1ABBF379" w14:textId="7A941109" w:rsidR="007C74FF" w:rsidRPr="00365AB3" w:rsidRDefault="007C74FF" w:rsidP="00B34303">
      <w:pPr>
        <w:jc w:val="left"/>
        <w:rPr>
          <w:rFonts w:asciiTheme="majorHAnsi" w:hAnsiTheme="majorHAnsi" w:cstheme="majorHAnsi"/>
        </w:rPr>
      </w:pPr>
      <w:r w:rsidRPr="00365AB3">
        <w:rPr>
          <w:rFonts w:asciiTheme="majorHAnsi" w:hAnsiTheme="majorHAnsi" w:cstheme="majorHAnsi"/>
        </w:rPr>
        <w:t xml:space="preserve">Principle Project Manager -  </w:t>
      </w:r>
      <w:r w:rsidR="004339EA" w:rsidRPr="00365AB3">
        <w:rPr>
          <w:rFonts w:asciiTheme="majorHAnsi" w:hAnsiTheme="majorHAnsi" w:cstheme="majorHAnsi"/>
        </w:rPr>
        <w:t xml:space="preserve">This unit will  project </w:t>
      </w:r>
      <w:r w:rsidR="005F05C4" w:rsidRPr="00365AB3">
        <w:rPr>
          <w:rFonts w:asciiTheme="majorHAnsi" w:hAnsiTheme="majorHAnsi" w:cstheme="majorHAnsi"/>
        </w:rPr>
        <w:t xml:space="preserve">management team with a high level of understanding in information security. </w:t>
      </w:r>
      <w:r w:rsidR="00CA692B" w:rsidRPr="00365AB3">
        <w:rPr>
          <w:rFonts w:asciiTheme="majorHAnsi" w:hAnsiTheme="majorHAnsi" w:cstheme="majorHAnsi"/>
        </w:rPr>
        <w:t xml:space="preserve"> Their duties will be to assist the other departments </w:t>
      </w:r>
      <w:r w:rsidR="008D2D35" w:rsidRPr="00365AB3">
        <w:rPr>
          <w:rFonts w:asciiTheme="majorHAnsi" w:hAnsiTheme="majorHAnsi" w:cstheme="majorHAnsi"/>
        </w:rPr>
        <w:t xml:space="preserve">for </w:t>
      </w:r>
      <w:r w:rsidR="00365AB3" w:rsidRPr="00365AB3">
        <w:rPr>
          <w:rFonts w:asciiTheme="majorHAnsi" w:hAnsiTheme="majorHAnsi" w:cstheme="majorHAnsi"/>
        </w:rPr>
        <w:t>up-and-coming</w:t>
      </w:r>
      <w:r w:rsidR="008D2D35" w:rsidRPr="00365AB3">
        <w:rPr>
          <w:rFonts w:asciiTheme="majorHAnsi" w:hAnsiTheme="majorHAnsi" w:cstheme="majorHAnsi"/>
        </w:rPr>
        <w:t xml:space="preserve"> projects</w:t>
      </w:r>
    </w:p>
    <w:p w14:paraId="349B73D9" w14:textId="77777777" w:rsidR="008D2D35" w:rsidRPr="00365AB3" w:rsidRDefault="008D2D35" w:rsidP="00F76738">
      <w:pPr>
        <w:rPr>
          <w:rFonts w:asciiTheme="majorHAnsi" w:hAnsiTheme="majorHAnsi" w:cstheme="majorHAnsi"/>
        </w:rPr>
      </w:pPr>
    </w:p>
    <w:p w14:paraId="158FC8E7" w14:textId="2A91A9FE" w:rsidR="008D2D35" w:rsidRPr="00365AB3" w:rsidRDefault="008D2D35" w:rsidP="00B34303">
      <w:pPr>
        <w:jc w:val="left"/>
        <w:rPr>
          <w:rFonts w:asciiTheme="majorHAnsi" w:hAnsiTheme="majorHAnsi" w:cstheme="majorHAnsi"/>
        </w:rPr>
      </w:pPr>
      <w:r w:rsidRPr="00365AB3">
        <w:rPr>
          <w:rFonts w:asciiTheme="majorHAnsi" w:hAnsiTheme="majorHAnsi" w:cstheme="majorHAnsi"/>
        </w:rPr>
        <w:t xml:space="preserve">Head of Cyber Security </w:t>
      </w:r>
      <w:r w:rsidR="00792D19" w:rsidRPr="00365AB3">
        <w:rPr>
          <w:rFonts w:asciiTheme="majorHAnsi" w:hAnsiTheme="majorHAnsi" w:cstheme="majorHAnsi"/>
        </w:rPr>
        <w:t>–</w:t>
      </w:r>
      <w:r w:rsidRPr="00365AB3">
        <w:rPr>
          <w:rFonts w:asciiTheme="majorHAnsi" w:hAnsiTheme="majorHAnsi" w:cstheme="majorHAnsi"/>
        </w:rPr>
        <w:t xml:space="preserve"> </w:t>
      </w:r>
      <w:r w:rsidR="00792D19" w:rsidRPr="00365AB3">
        <w:rPr>
          <w:rFonts w:asciiTheme="majorHAnsi" w:hAnsiTheme="majorHAnsi" w:cstheme="majorHAnsi"/>
        </w:rPr>
        <w:t xml:space="preserve">They will head up a team of cyber security experts for deal with </w:t>
      </w:r>
      <w:r w:rsidR="00B86990" w:rsidRPr="00365AB3">
        <w:rPr>
          <w:rFonts w:asciiTheme="majorHAnsi" w:hAnsiTheme="majorHAnsi" w:cstheme="majorHAnsi"/>
        </w:rPr>
        <w:t>Cyber resiliency,</w:t>
      </w:r>
      <w:r w:rsidR="007208D8">
        <w:rPr>
          <w:rFonts w:asciiTheme="majorHAnsi" w:hAnsiTheme="majorHAnsi" w:cstheme="majorHAnsi"/>
        </w:rPr>
        <w:t xml:space="preserve"> Security </w:t>
      </w:r>
      <w:r w:rsidR="00B86990" w:rsidRPr="00365AB3">
        <w:rPr>
          <w:rFonts w:asciiTheme="majorHAnsi" w:hAnsiTheme="majorHAnsi" w:cstheme="majorHAnsi"/>
        </w:rPr>
        <w:t xml:space="preserve"> </w:t>
      </w:r>
      <w:r w:rsidR="007208D8">
        <w:rPr>
          <w:rFonts w:asciiTheme="majorHAnsi" w:hAnsiTheme="majorHAnsi" w:cstheme="majorHAnsi"/>
        </w:rPr>
        <w:t>M</w:t>
      </w:r>
      <w:r w:rsidR="00B86990" w:rsidRPr="00365AB3">
        <w:rPr>
          <w:rFonts w:asciiTheme="majorHAnsi" w:hAnsiTheme="majorHAnsi" w:cstheme="majorHAnsi"/>
        </w:rPr>
        <w:t xml:space="preserve">onitoring </w:t>
      </w:r>
      <w:r w:rsidR="007208D8">
        <w:rPr>
          <w:rFonts w:asciiTheme="majorHAnsi" w:hAnsiTheme="majorHAnsi" w:cstheme="majorHAnsi"/>
        </w:rPr>
        <w:t>(SCOM)</w:t>
      </w:r>
      <w:r w:rsidR="00F2760E" w:rsidRPr="00365AB3">
        <w:rPr>
          <w:rFonts w:asciiTheme="majorHAnsi" w:hAnsiTheme="majorHAnsi" w:cstheme="majorHAnsi"/>
        </w:rPr>
        <w:t>, and access control</w:t>
      </w:r>
    </w:p>
    <w:p w14:paraId="4F6FF5CF" w14:textId="77777777" w:rsidR="00360BD6" w:rsidRDefault="002B0E96" w:rsidP="00360BD6">
      <w:pPr>
        <w:keepNext/>
      </w:pPr>
      <w:r>
        <w:rPr>
          <w:noProof/>
        </w:rPr>
        <w:drawing>
          <wp:inline distT="0" distB="0" distL="0" distR="0" wp14:anchorId="33D97B38" wp14:editId="32F75D1E">
            <wp:extent cx="5639435" cy="3214862"/>
            <wp:effectExtent l="0" t="0" r="0" b="5080"/>
            <wp:docPr id="1718984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52156" cy="3222114"/>
                    </a:xfrm>
                    <a:prstGeom prst="rect">
                      <a:avLst/>
                    </a:prstGeom>
                    <a:noFill/>
                  </pic:spPr>
                </pic:pic>
              </a:graphicData>
            </a:graphic>
          </wp:inline>
        </w:drawing>
      </w:r>
    </w:p>
    <w:p w14:paraId="00FA5561" w14:textId="6E06E413" w:rsidR="00F76738" w:rsidRPr="00F76738" w:rsidRDefault="00360BD6" w:rsidP="00360BD6">
      <w:pPr>
        <w:pStyle w:val="Caption"/>
      </w:pPr>
      <w:r>
        <w:t xml:space="preserve">Fig 1 </w:t>
      </w:r>
      <w:r>
        <w:fldChar w:fldCharType="begin"/>
      </w:r>
      <w:r>
        <w:instrText xml:space="preserve"> SEQ Fig_1 \* ARABIC </w:instrText>
      </w:r>
      <w:r>
        <w:fldChar w:fldCharType="separate"/>
      </w:r>
      <w:r w:rsidR="00196CAA">
        <w:rPr>
          <w:noProof/>
        </w:rPr>
        <w:t>2</w:t>
      </w:r>
      <w:r>
        <w:fldChar w:fldCharType="end"/>
      </w:r>
      <w:r>
        <w:t>Organisation Structure</w:t>
      </w:r>
    </w:p>
    <w:p w14:paraId="12E6E35F" w14:textId="4AB965C4" w:rsidR="008021A3" w:rsidRDefault="008021A3" w:rsidP="000708F8">
      <w:pPr>
        <w:rPr>
          <w:rFonts w:asciiTheme="majorHAnsi" w:hAnsiTheme="majorHAnsi" w:cstheme="majorHAnsi"/>
        </w:rPr>
      </w:pPr>
    </w:p>
    <w:p w14:paraId="50C1A679" w14:textId="239499C0" w:rsidR="00CF574E" w:rsidRDefault="00CF574E" w:rsidP="00CF574E">
      <w:pPr>
        <w:pStyle w:val="Heading1"/>
      </w:pPr>
      <w:bookmarkStart w:id="11" w:name="_Toc173093239"/>
      <w:r>
        <w:t>Policy and Procedures</w:t>
      </w:r>
      <w:bookmarkEnd w:id="11"/>
    </w:p>
    <w:p w14:paraId="08551C9D" w14:textId="7947DDFF" w:rsidR="007654D1" w:rsidRDefault="08C07A61" w:rsidP="00B34303">
      <w:pPr>
        <w:jc w:val="left"/>
        <w:rPr>
          <w:rFonts w:asciiTheme="majorHAnsi" w:eastAsiaTheme="majorEastAsia" w:hAnsiTheme="majorHAnsi" w:cstheme="majorBidi"/>
        </w:rPr>
      </w:pPr>
      <w:r w:rsidRPr="69700DE8">
        <w:rPr>
          <w:rFonts w:asciiTheme="majorHAnsi" w:eastAsiaTheme="majorEastAsia" w:hAnsiTheme="majorHAnsi" w:cstheme="majorBidi"/>
        </w:rPr>
        <w:t xml:space="preserve">The </w:t>
      </w:r>
      <w:r w:rsidR="00314116">
        <w:rPr>
          <w:rFonts w:asciiTheme="majorHAnsi" w:eastAsiaTheme="majorEastAsia" w:hAnsiTheme="majorHAnsi" w:cstheme="majorBidi"/>
        </w:rPr>
        <w:t xml:space="preserve">one of the </w:t>
      </w:r>
      <w:r w:rsidR="790B6784" w:rsidRPr="69700DE8">
        <w:rPr>
          <w:rFonts w:asciiTheme="majorHAnsi" w:eastAsiaTheme="majorEastAsia" w:hAnsiTheme="majorHAnsi" w:cstheme="majorBidi"/>
        </w:rPr>
        <w:t>key role</w:t>
      </w:r>
      <w:r w:rsidR="00314116">
        <w:rPr>
          <w:rFonts w:asciiTheme="majorHAnsi" w:eastAsiaTheme="majorEastAsia" w:hAnsiTheme="majorHAnsi" w:cstheme="majorBidi"/>
        </w:rPr>
        <w:t>s</w:t>
      </w:r>
      <w:r w:rsidRPr="69700DE8">
        <w:rPr>
          <w:rFonts w:asciiTheme="majorHAnsi" w:eastAsiaTheme="majorEastAsia" w:hAnsiTheme="majorHAnsi" w:cstheme="majorBidi"/>
        </w:rPr>
        <w:t xml:space="preserve"> of the ISU will be the</w:t>
      </w:r>
      <w:r w:rsidR="204AE523" w:rsidRPr="69700DE8">
        <w:rPr>
          <w:rFonts w:asciiTheme="majorHAnsi" w:eastAsiaTheme="majorEastAsia" w:hAnsiTheme="majorHAnsi" w:cstheme="majorBidi"/>
        </w:rPr>
        <w:t xml:space="preserve"> development</w:t>
      </w:r>
      <w:r w:rsidR="75EE1D56" w:rsidRPr="69700DE8">
        <w:rPr>
          <w:rFonts w:asciiTheme="majorHAnsi" w:eastAsiaTheme="majorEastAsia" w:hAnsiTheme="majorHAnsi" w:cstheme="majorBidi"/>
        </w:rPr>
        <w:t>.</w:t>
      </w:r>
      <w:r w:rsidRPr="69700DE8">
        <w:rPr>
          <w:rFonts w:asciiTheme="majorHAnsi" w:eastAsiaTheme="majorEastAsia" w:hAnsiTheme="majorHAnsi" w:cstheme="majorBidi"/>
        </w:rPr>
        <w:t xml:space="preserve"> </w:t>
      </w:r>
      <w:r w:rsidR="204AE523" w:rsidRPr="69700DE8">
        <w:rPr>
          <w:rFonts w:asciiTheme="majorHAnsi" w:eastAsiaTheme="majorEastAsia" w:hAnsiTheme="majorHAnsi" w:cstheme="majorBidi"/>
        </w:rPr>
        <w:t>implementation and monitoring of policies and procedures</w:t>
      </w:r>
      <w:r w:rsidR="4DAD28E9" w:rsidRPr="69700DE8">
        <w:rPr>
          <w:rFonts w:asciiTheme="majorHAnsi" w:eastAsiaTheme="majorEastAsia" w:hAnsiTheme="majorHAnsi" w:cstheme="majorBidi"/>
        </w:rPr>
        <w:t xml:space="preserve"> referring to </w:t>
      </w:r>
      <w:r w:rsidR="28E4289B" w:rsidRPr="69700DE8">
        <w:rPr>
          <w:rFonts w:asciiTheme="majorHAnsi" w:eastAsiaTheme="majorEastAsia" w:hAnsiTheme="majorHAnsi" w:cstheme="majorBidi"/>
        </w:rPr>
        <w:t>IT and data safety</w:t>
      </w:r>
      <w:r w:rsidR="4AF0AF61" w:rsidRPr="69700DE8">
        <w:rPr>
          <w:rFonts w:asciiTheme="majorHAnsi" w:eastAsiaTheme="majorEastAsia" w:hAnsiTheme="majorHAnsi" w:cstheme="majorBidi"/>
        </w:rPr>
        <w:t>. Working closely with the chief officers to develop Polices</w:t>
      </w:r>
      <w:r w:rsidR="79A2F694" w:rsidRPr="69700DE8">
        <w:rPr>
          <w:rFonts w:asciiTheme="majorHAnsi" w:eastAsiaTheme="majorEastAsia" w:hAnsiTheme="majorHAnsi" w:cstheme="majorBidi"/>
        </w:rPr>
        <w:t xml:space="preserve">, </w:t>
      </w:r>
      <w:r w:rsidR="7F6A1A44" w:rsidRPr="69700DE8">
        <w:rPr>
          <w:rFonts w:asciiTheme="majorHAnsi" w:eastAsiaTheme="majorEastAsia" w:hAnsiTheme="majorHAnsi" w:cstheme="majorBidi"/>
        </w:rPr>
        <w:t xml:space="preserve">they </w:t>
      </w:r>
      <w:r w:rsidR="79A2F694" w:rsidRPr="69700DE8">
        <w:rPr>
          <w:rFonts w:asciiTheme="majorHAnsi" w:eastAsiaTheme="majorEastAsia" w:hAnsiTheme="majorHAnsi" w:cstheme="majorBidi"/>
        </w:rPr>
        <w:t xml:space="preserve">will help drive </w:t>
      </w:r>
      <w:r w:rsidR="42AC43A7" w:rsidRPr="69700DE8">
        <w:rPr>
          <w:rFonts w:asciiTheme="majorHAnsi" w:eastAsiaTheme="majorEastAsia" w:hAnsiTheme="majorHAnsi" w:cstheme="majorBidi"/>
        </w:rPr>
        <w:t xml:space="preserve">and educate all departments </w:t>
      </w:r>
      <w:r w:rsidR="41FA6F6D" w:rsidRPr="69700DE8">
        <w:rPr>
          <w:rFonts w:asciiTheme="majorHAnsi" w:eastAsiaTheme="majorEastAsia" w:hAnsiTheme="majorHAnsi" w:cstheme="majorBidi"/>
        </w:rPr>
        <w:t>on</w:t>
      </w:r>
      <w:r w:rsidR="692DFFCA" w:rsidRPr="69700DE8">
        <w:rPr>
          <w:rFonts w:asciiTheme="majorHAnsi" w:eastAsiaTheme="majorEastAsia" w:hAnsiTheme="majorHAnsi" w:cstheme="majorBidi"/>
        </w:rPr>
        <w:t xml:space="preserve"> said policies </w:t>
      </w:r>
      <w:r w:rsidR="0D81448C" w:rsidRPr="69700DE8">
        <w:rPr>
          <w:rFonts w:asciiTheme="majorHAnsi" w:eastAsiaTheme="majorEastAsia" w:hAnsiTheme="majorHAnsi" w:cstheme="majorBidi"/>
        </w:rPr>
        <w:t xml:space="preserve">to </w:t>
      </w:r>
      <w:r w:rsidR="433FDD9F" w:rsidRPr="69700DE8">
        <w:rPr>
          <w:rFonts w:asciiTheme="majorHAnsi" w:eastAsiaTheme="majorEastAsia" w:hAnsiTheme="majorHAnsi" w:cstheme="majorBidi"/>
        </w:rPr>
        <w:t>formulate adopted</w:t>
      </w:r>
      <w:r w:rsidR="6C341F7B" w:rsidRPr="69700DE8">
        <w:rPr>
          <w:rFonts w:asciiTheme="majorHAnsi" w:eastAsiaTheme="majorEastAsia" w:hAnsiTheme="majorHAnsi" w:cstheme="majorBidi"/>
        </w:rPr>
        <w:t xml:space="preserve"> standard</w:t>
      </w:r>
      <w:r w:rsidR="30D28981" w:rsidRPr="69700DE8">
        <w:rPr>
          <w:rFonts w:asciiTheme="majorHAnsi" w:eastAsiaTheme="majorEastAsia" w:hAnsiTheme="majorHAnsi" w:cstheme="majorBidi"/>
        </w:rPr>
        <w:t>s</w:t>
      </w:r>
      <w:r w:rsidR="3919A78D" w:rsidRPr="69700DE8">
        <w:rPr>
          <w:rFonts w:asciiTheme="majorHAnsi" w:eastAsiaTheme="majorEastAsia" w:hAnsiTheme="majorHAnsi" w:cstheme="majorBidi"/>
        </w:rPr>
        <w:t xml:space="preserve">. </w:t>
      </w:r>
    </w:p>
    <w:p w14:paraId="39D5FF1B" w14:textId="5D169F7F" w:rsidR="007654D1" w:rsidRDefault="002B14E8" w:rsidP="00B34303">
      <w:pPr>
        <w:jc w:val="left"/>
        <w:rPr>
          <w:rFonts w:asciiTheme="majorHAnsi" w:eastAsiaTheme="majorEastAsia" w:hAnsiTheme="majorHAnsi" w:cstheme="majorBidi"/>
        </w:rPr>
      </w:pPr>
      <w:r w:rsidRPr="3FCACDCC">
        <w:rPr>
          <w:rFonts w:asciiTheme="majorHAnsi" w:eastAsiaTheme="majorEastAsia" w:hAnsiTheme="majorHAnsi" w:cstheme="majorBidi"/>
        </w:rPr>
        <w:t xml:space="preserve">The </w:t>
      </w:r>
      <w:r w:rsidR="0BE23EE5" w:rsidRPr="3FCACDCC">
        <w:rPr>
          <w:rFonts w:asciiTheme="majorHAnsi" w:eastAsiaTheme="majorEastAsia" w:hAnsiTheme="majorHAnsi" w:cstheme="majorBidi"/>
        </w:rPr>
        <w:t>approach to how</w:t>
      </w:r>
      <w:r w:rsidRPr="3FCACDCC">
        <w:rPr>
          <w:rFonts w:asciiTheme="majorHAnsi" w:eastAsiaTheme="majorEastAsia" w:hAnsiTheme="majorHAnsi" w:cstheme="majorBidi"/>
        </w:rPr>
        <w:t xml:space="preserve"> Polic</w:t>
      </w:r>
      <w:r w:rsidR="003F4D86" w:rsidRPr="3FCACDCC">
        <w:rPr>
          <w:rFonts w:asciiTheme="majorHAnsi" w:eastAsiaTheme="majorEastAsia" w:hAnsiTheme="majorHAnsi" w:cstheme="majorBidi"/>
        </w:rPr>
        <w:t xml:space="preserve">es </w:t>
      </w:r>
      <w:r w:rsidR="1F73E8DE" w:rsidRPr="3FCACDCC">
        <w:rPr>
          <w:rFonts w:asciiTheme="majorHAnsi" w:eastAsiaTheme="majorEastAsia" w:hAnsiTheme="majorHAnsi" w:cstheme="majorBidi"/>
        </w:rPr>
        <w:t xml:space="preserve">are developed </w:t>
      </w:r>
      <w:r w:rsidR="60FE32DC" w:rsidRPr="3FCACDCC">
        <w:rPr>
          <w:rFonts w:asciiTheme="majorHAnsi" w:eastAsiaTheme="majorEastAsia" w:hAnsiTheme="majorHAnsi" w:cstheme="majorBidi"/>
        </w:rPr>
        <w:t xml:space="preserve">can be approached either by </w:t>
      </w:r>
      <w:r w:rsidR="003F4D86" w:rsidRPr="3FCACDCC">
        <w:rPr>
          <w:rFonts w:asciiTheme="majorHAnsi" w:eastAsiaTheme="majorEastAsia" w:hAnsiTheme="majorHAnsi" w:cstheme="majorBidi"/>
        </w:rPr>
        <w:t>Top</w:t>
      </w:r>
      <w:r w:rsidR="7B579369" w:rsidRPr="3FCACDCC">
        <w:rPr>
          <w:rFonts w:asciiTheme="majorHAnsi" w:eastAsiaTheme="majorEastAsia" w:hAnsiTheme="majorHAnsi" w:cstheme="majorBidi"/>
        </w:rPr>
        <w:t>-</w:t>
      </w:r>
      <w:r w:rsidR="003F4D86" w:rsidRPr="3FCACDCC">
        <w:rPr>
          <w:rFonts w:asciiTheme="majorHAnsi" w:eastAsiaTheme="majorEastAsia" w:hAnsiTheme="majorHAnsi" w:cstheme="majorBidi"/>
        </w:rPr>
        <w:t>Down</w:t>
      </w:r>
      <w:r w:rsidR="40A7925B" w:rsidRPr="3FCACDCC">
        <w:rPr>
          <w:rFonts w:asciiTheme="majorHAnsi" w:eastAsiaTheme="majorEastAsia" w:hAnsiTheme="majorHAnsi" w:cstheme="majorBidi"/>
        </w:rPr>
        <w:t xml:space="preserve"> or a </w:t>
      </w:r>
      <w:r w:rsidR="3A8A4E14" w:rsidRPr="3FCACDCC">
        <w:rPr>
          <w:rFonts w:asciiTheme="majorHAnsi" w:eastAsiaTheme="majorEastAsia" w:hAnsiTheme="majorHAnsi" w:cstheme="majorBidi"/>
        </w:rPr>
        <w:t>Bottom-Up</w:t>
      </w:r>
      <w:r w:rsidR="40A7925B" w:rsidRPr="3FCACDCC">
        <w:rPr>
          <w:rFonts w:asciiTheme="majorHAnsi" w:eastAsiaTheme="majorEastAsia" w:hAnsiTheme="majorHAnsi" w:cstheme="majorBidi"/>
        </w:rPr>
        <w:t xml:space="preserve"> </w:t>
      </w:r>
      <w:r w:rsidR="2ADCE49E" w:rsidRPr="3FCACDCC">
        <w:rPr>
          <w:rFonts w:asciiTheme="majorHAnsi" w:eastAsiaTheme="majorEastAsia" w:hAnsiTheme="majorHAnsi" w:cstheme="majorBidi"/>
        </w:rPr>
        <w:t xml:space="preserve">method. </w:t>
      </w:r>
    </w:p>
    <w:p w14:paraId="76E04B69" w14:textId="7FFFD238" w:rsidR="007654D1" w:rsidRDefault="5CAB3A91" w:rsidP="00B34303">
      <w:pPr>
        <w:pStyle w:val="Heading3"/>
        <w:jc w:val="left"/>
      </w:pPr>
      <w:bookmarkStart w:id="12" w:name="_Toc173093240"/>
      <w:r>
        <w:t>Top</w:t>
      </w:r>
      <w:r w:rsidR="025FF898">
        <w:t>-</w:t>
      </w:r>
      <w:r>
        <w:t>Down</w:t>
      </w:r>
      <w:bookmarkEnd w:id="12"/>
      <w:r w:rsidR="6C0785C1">
        <w:t xml:space="preserve"> </w:t>
      </w:r>
    </w:p>
    <w:p w14:paraId="432DCD0E" w14:textId="7166581A" w:rsidR="007654D1" w:rsidRDefault="6C0785C1" w:rsidP="00B34303">
      <w:pPr>
        <w:jc w:val="left"/>
        <w:rPr>
          <w:rFonts w:asciiTheme="majorHAnsi" w:eastAsiaTheme="majorEastAsia" w:hAnsiTheme="majorHAnsi" w:cstheme="majorBidi"/>
        </w:rPr>
      </w:pPr>
      <w:r w:rsidRPr="69700DE8">
        <w:rPr>
          <w:rFonts w:asciiTheme="majorHAnsi" w:eastAsiaTheme="majorEastAsia" w:hAnsiTheme="majorHAnsi" w:cstheme="majorBidi"/>
        </w:rPr>
        <w:t>Decisions are made by Top mana</w:t>
      </w:r>
      <w:r w:rsidR="6FEE8413" w:rsidRPr="69700DE8">
        <w:rPr>
          <w:rFonts w:asciiTheme="majorHAnsi" w:eastAsiaTheme="majorEastAsia" w:hAnsiTheme="majorHAnsi" w:cstheme="majorBidi"/>
        </w:rPr>
        <w:t>gement and then communicated to the rest of the team</w:t>
      </w:r>
      <w:r w:rsidR="78B2E59D" w:rsidRPr="69700DE8">
        <w:rPr>
          <w:rFonts w:asciiTheme="majorHAnsi" w:eastAsiaTheme="majorEastAsia" w:hAnsiTheme="majorHAnsi" w:cstheme="majorBidi"/>
        </w:rPr>
        <w:t xml:space="preserve">. </w:t>
      </w:r>
      <w:r w:rsidR="6FEE8413" w:rsidRPr="69700DE8">
        <w:rPr>
          <w:rFonts w:asciiTheme="majorHAnsi" w:eastAsiaTheme="majorEastAsia" w:hAnsiTheme="majorHAnsi" w:cstheme="majorBidi"/>
        </w:rPr>
        <w:t>M</w:t>
      </w:r>
      <w:r w:rsidR="528A7D34" w:rsidRPr="69700DE8">
        <w:rPr>
          <w:rFonts w:asciiTheme="majorHAnsi" w:eastAsiaTheme="majorEastAsia" w:hAnsiTheme="majorHAnsi" w:cstheme="majorBidi"/>
        </w:rPr>
        <w:t xml:space="preserve">anagers gather knowledge, analyse </w:t>
      </w:r>
      <w:r w:rsidR="7BD10611" w:rsidRPr="69700DE8">
        <w:rPr>
          <w:rFonts w:asciiTheme="majorHAnsi" w:eastAsiaTheme="majorEastAsia" w:hAnsiTheme="majorHAnsi" w:cstheme="majorBidi"/>
        </w:rPr>
        <w:t xml:space="preserve">it </w:t>
      </w:r>
      <w:r w:rsidR="7BBFD7CC" w:rsidRPr="69700DE8">
        <w:rPr>
          <w:rFonts w:asciiTheme="majorHAnsi" w:eastAsiaTheme="majorEastAsia" w:hAnsiTheme="majorHAnsi" w:cstheme="majorBidi"/>
        </w:rPr>
        <w:t>and make</w:t>
      </w:r>
      <w:r w:rsidR="7BD10611" w:rsidRPr="69700DE8">
        <w:rPr>
          <w:rFonts w:asciiTheme="majorHAnsi" w:eastAsiaTheme="majorEastAsia" w:hAnsiTheme="majorHAnsi" w:cstheme="majorBidi"/>
        </w:rPr>
        <w:t xml:space="preserve"> actionable conclusions</w:t>
      </w:r>
      <w:r w:rsidR="4FC06D77" w:rsidRPr="69700DE8">
        <w:rPr>
          <w:rFonts w:asciiTheme="majorHAnsi" w:eastAsiaTheme="majorEastAsia" w:hAnsiTheme="majorHAnsi" w:cstheme="majorBidi"/>
        </w:rPr>
        <w:t>. Policies</w:t>
      </w:r>
      <w:r w:rsidR="4A8E4DD0" w:rsidRPr="69700DE8">
        <w:rPr>
          <w:rFonts w:asciiTheme="majorHAnsi" w:eastAsiaTheme="majorEastAsia" w:hAnsiTheme="majorHAnsi" w:cstheme="majorBidi"/>
        </w:rPr>
        <w:t xml:space="preserve"> are then communicated and implemented by the rest of the organisation.</w:t>
      </w:r>
    </w:p>
    <w:p w14:paraId="57469806" w14:textId="525E61F4" w:rsidR="007654D1" w:rsidRDefault="6961DE43" w:rsidP="00B34303">
      <w:pPr>
        <w:jc w:val="left"/>
        <w:rPr>
          <w:rFonts w:asciiTheme="majorHAnsi" w:eastAsiaTheme="majorEastAsia" w:hAnsiTheme="majorHAnsi" w:cstheme="majorBidi"/>
        </w:rPr>
      </w:pPr>
      <w:r w:rsidRPr="69700DE8">
        <w:rPr>
          <w:rFonts w:asciiTheme="majorHAnsi" w:eastAsiaTheme="majorEastAsia" w:hAnsiTheme="majorHAnsi" w:cstheme="majorBidi"/>
        </w:rPr>
        <w:lastRenderedPageBreak/>
        <w:t>The</w:t>
      </w:r>
      <w:r w:rsidR="4FC06D77" w:rsidRPr="69700DE8">
        <w:rPr>
          <w:rFonts w:asciiTheme="majorHAnsi" w:eastAsiaTheme="majorEastAsia" w:hAnsiTheme="majorHAnsi" w:cstheme="majorBidi"/>
        </w:rPr>
        <w:t xml:space="preserve"> </w:t>
      </w:r>
      <w:r w:rsidRPr="69700DE8">
        <w:rPr>
          <w:rFonts w:asciiTheme="majorHAnsi" w:eastAsiaTheme="majorEastAsia" w:hAnsiTheme="majorHAnsi" w:cstheme="majorBidi"/>
        </w:rPr>
        <w:t xml:space="preserve">benefit of this method is the approach remains the same and carried out by the same </w:t>
      </w:r>
      <w:r w:rsidR="6019B0C8" w:rsidRPr="69700DE8">
        <w:rPr>
          <w:rFonts w:asciiTheme="majorHAnsi" w:eastAsiaTheme="majorEastAsia" w:hAnsiTheme="majorHAnsi" w:cstheme="majorBidi"/>
        </w:rPr>
        <w:t>team</w:t>
      </w:r>
      <w:r w:rsidR="58BB0C7E" w:rsidRPr="69700DE8">
        <w:rPr>
          <w:rFonts w:asciiTheme="majorHAnsi" w:eastAsiaTheme="majorEastAsia" w:hAnsiTheme="majorHAnsi" w:cstheme="majorBidi"/>
        </w:rPr>
        <w:t xml:space="preserve">. </w:t>
      </w:r>
      <w:r w:rsidR="6019B0C8" w:rsidRPr="69700DE8">
        <w:rPr>
          <w:rFonts w:asciiTheme="majorHAnsi" w:eastAsiaTheme="majorEastAsia" w:hAnsiTheme="majorHAnsi" w:cstheme="majorBidi"/>
        </w:rPr>
        <w:t xml:space="preserve">This provides a </w:t>
      </w:r>
      <w:r w:rsidR="16456944" w:rsidRPr="69700DE8">
        <w:rPr>
          <w:rFonts w:asciiTheme="majorHAnsi" w:eastAsiaTheme="majorEastAsia" w:hAnsiTheme="majorHAnsi" w:cstheme="majorBidi"/>
        </w:rPr>
        <w:t>well-practiced</w:t>
      </w:r>
      <w:r w:rsidR="6019B0C8" w:rsidRPr="69700DE8">
        <w:rPr>
          <w:rFonts w:asciiTheme="majorHAnsi" w:eastAsiaTheme="majorEastAsia" w:hAnsiTheme="majorHAnsi" w:cstheme="majorBidi"/>
        </w:rPr>
        <w:t xml:space="preserve"> process that can grow more </w:t>
      </w:r>
      <w:r w:rsidR="66526F46" w:rsidRPr="69700DE8">
        <w:rPr>
          <w:rFonts w:asciiTheme="majorHAnsi" w:eastAsiaTheme="majorEastAsia" w:hAnsiTheme="majorHAnsi" w:cstheme="majorBidi"/>
        </w:rPr>
        <w:t>efficient</w:t>
      </w:r>
      <w:r w:rsidR="6019B0C8" w:rsidRPr="69700DE8">
        <w:rPr>
          <w:rFonts w:asciiTheme="majorHAnsi" w:eastAsiaTheme="majorEastAsia" w:hAnsiTheme="majorHAnsi" w:cstheme="majorBidi"/>
        </w:rPr>
        <w:t xml:space="preserve"> over time</w:t>
      </w:r>
      <w:r w:rsidR="771256C5" w:rsidRPr="69700DE8">
        <w:rPr>
          <w:rFonts w:asciiTheme="majorHAnsi" w:eastAsiaTheme="majorEastAsia" w:hAnsiTheme="majorHAnsi" w:cstheme="majorBidi"/>
        </w:rPr>
        <w:t>.</w:t>
      </w:r>
    </w:p>
    <w:p w14:paraId="28120275" w14:textId="41241A48" w:rsidR="007654D1" w:rsidRDefault="5D26C301" w:rsidP="00B34303">
      <w:pPr>
        <w:jc w:val="left"/>
        <w:rPr>
          <w:rFonts w:asciiTheme="majorHAnsi" w:eastAsiaTheme="majorEastAsia" w:hAnsiTheme="majorHAnsi" w:cstheme="majorBidi"/>
        </w:rPr>
      </w:pPr>
      <w:bookmarkStart w:id="13" w:name="_Toc173093241"/>
      <w:r w:rsidRPr="69700DE8">
        <w:rPr>
          <w:rStyle w:val="Heading3Char"/>
        </w:rPr>
        <w:t>Bottom-Down</w:t>
      </w:r>
      <w:bookmarkEnd w:id="13"/>
      <w:r w:rsidRPr="69700DE8">
        <w:rPr>
          <w:rFonts w:asciiTheme="majorHAnsi" w:eastAsiaTheme="majorEastAsia" w:hAnsiTheme="majorHAnsi" w:cstheme="majorBidi"/>
        </w:rPr>
        <w:t xml:space="preserve"> </w:t>
      </w:r>
    </w:p>
    <w:p w14:paraId="22C6AC1A" w14:textId="4AC105D6" w:rsidR="007654D1" w:rsidRDefault="791E7E9F" w:rsidP="00B34303">
      <w:pPr>
        <w:jc w:val="left"/>
        <w:rPr>
          <w:rFonts w:asciiTheme="majorHAnsi" w:eastAsiaTheme="majorEastAsia" w:hAnsiTheme="majorHAnsi" w:cstheme="majorBidi"/>
        </w:rPr>
      </w:pPr>
      <w:r w:rsidRPr="69700DE8">
        <w:rPr>
          <w:rFonts w:asciiTheme="majorHAnsi" w:eastAsiaTheme="majorEastAsia" w:hAnsiTheme="majorHAnsi" w:cstheme="majorBidi"/>
        </w:rPr>
        <w:t>Decisions are developed from all teams giving them a choice in decision making</w:t>
      </w:r>
      <w:r w:rsidR="116C7035" w:rsidRPr="69700DE8">
        <w:rPr>
          <w:rFonts w:asciiTheme="majorHAnsi" w:eastAsiaTheme="majorEastAsia" w:hAnsiTheme="majorHAnsi" w:cstheme="majorBidi"/>
        </w:rPr>
        <w:t xml:space="preserve">. This can </w:t>
      </w:r>
      <w:r w:rsidR="4B3C3FBB" w:rsidRPr="69700DE8">
        <w:rPr>
          <w:rFonts w:asciiTheme="majorHAnsi" w:eastAsiaTheme="majorEastAsia" w:hAnsiTheme="majorHAnsi" w:cstheme="majorBidi"/>
        </w:rPr>
        <w:t xml:space="preserve">become convoluted however, as teams may only see </w:t>
      </w:r>
      <w:r w:rsidR="050B672B" w:rsidRPr="69700DE8">
        <w:rPr>
          <w:rFonts w:asciiTheme="majorHAnsi" w:eastAsiaTheme="majorEastAsia" w:hAnsiTheme="majorHAnsi" w:cstheme="majorBidi"/>
        </w:rPr>
        <w:t>their own perspective rather than a holistic view.</w:t>
      </w:r>
    </w:p>
    <w:p w14:paraId="5B7DC50F" w14:textId="77777777" w:rsidR="00231E7D" w:rsidRDefault="00231E7D" w:rsidP="00FA48FE">
      <w:pPr>
        <w:pStyle w:val="Heading3"/>
      </w:pPr>
    </w:p>
    <w:p w14:paraId="5B3DCABD" w14:textId="1C7FE7EF" w:rsidR="00231E7D" w:rsidRDefault="00231E7D" w:rsidP="00FA48FE">
      <w:pPr>
        <w:pStyle w:val="Heading3"/>
      </w:pPr>
      <w:bookmarkStart w:id="14" w:name="_Toc173093242"/>
      <w:r>
        <w:t>Recommendations</w:t>
      </w:r>
      <w:bookmarkEnd w:id="14"/>
    </w:p>
    <w:p w14:paraId="3403C536" w14:textId="54A943D5" w:rsidR="007654D1" w:rsidRDefault="6A75E641" w:rsidP="00FA48FE">
      <w:pPr>
        <w:jc w:val="left"/>
        <w:rPr>
          <w:rFonts w:asciiTheme="majorHAnsi" w:eastAsiaTheme="majorEastAsia" w:hAnsiTheme="majorHAnsi" w:cstheme="majorBidi"/>
        </w:rPr>
      </w:pPr>
      <w:r w:rsidRPr="69700DE8">
        <w:rPr>
          <w:rFonts w:asciiTheme="majorHAnsi" w:eastAsiaTheme="majorEastAsia" w:hAnsiTheme="majorHAnsi" w:cstheme="majorBidi"/>
        </w:rPr>
        <w:t xml:space="preserve">Whilst both methodologies have their merits, it is accepted that </w:t>
      </w:r>
      <w:r w:rsidR="050B672B" w:rsidRPr="69700DE8">
        <w:rPr>
          <w:rFonts w:asciiTheme="majorHAnsi" w:eastAsiaTheme="majorEastAsia" w:hAnsiTheme="majorHAnsi" w:cstheme="majorBidi"/>
        </w:rPr>
        <w:t xml:space="preserve">Top-Down </w:t>
      </w:r>
      <w:r w:rsidR="4F719E2B" w:rsidRPr="69700DE8">
        <w:rPr>
          <w:rFonts w:asciiTheme="majorHAnsi" w:eastAsiaTheme="majorEastAsia" w:hAnsiTheme="majorHAnsi" w:cstheme="majorBidi"/>
        </w:rPr>
        <w:t>is more</w:t>
      </w:r>
      <w:r w:rsidR="5139574D" w:rsidRPr="69700DE8">
        <w:rPr>
          <w:rFonts w:asciiTheme="majorHAnsi" w:eastAsiaTheme="majorEastAsia" w:hAnsiTheme="majorHAnsi" w:cstheme="majorBidi"/>
        </w:rPr>
        <w:t xml:space="preserve"> successful than </w:t>
      </w:r>
      <w:r w:rsidR="338B032C" w:rsidRPr="69700DE8">
        <w:rPr>
          <w:rFonts w:asciiTheme="majorHAnsi" w:eastAsiaTheme="majorEastAsia" w:hAnsiTheme="majorHAnsi" w:cstheme="majorBidi"/>
        </w:rPr>
        <w:t>Bottom-Up</w:t>
      </w:r>
      <w:r w:rsidR="0BD4CF91" w:rsidRPr="69700DE8">
        <w:rPr>
          <w:rFonts w:asciiTheme="majorHAnsi" w:eastAsiaTheme="majorEastAsia" w:hAnsiTheme="majorHAnsi" w:cstheme="majorBidi"/>
        </w:rPr>
        <w:t xml:space="preserve"> </w:t>
      </w:r>
      <w:r w:rsidR="00231E7D">
        <w:rPr>
          <w:rFonts w:asciiTheme="majorHAnsi" w:eastAsiaTheme="majorEastAsia" w:hAnsiTheme="majorHAnsi" w:cstheme="majorBidi"/>
        </w:rPr>
        <w:t>[</w:t>
      </w:r>
      <w:r w:rsidR="00F47760">
        <w:rPr>
          <w:rFonts w:asciiTheme="majorHAnsi" w:eastAsiaTheme="majorEastAsia" w:hAnsiTheme="majorHAnsi" w:cstheme="majorBidi"/>
        </w:rPr>
        <w:t>12</w:t>
      </w:r>
      <w:r w:rsidR="00231E7D">
        <w:rPr>
          <w:rFonts w:asciiTheme="majorHAnsi" w:eastAsiaTheme="majorEastAsia" w:hAnsiTheme="majorHAnsi" w:cstheme="majorBidi"/>
        </w:rPr>
        <w:t>].</w:t>
      </w:r>
    </w:p>
    <w:p w14:paraId="19E64F9B" w14:textId="77777777" w:rsidR="00231E7D" w:rsidRDefault="00231E7D" w:rsidP="3FCACDCC">
      <w:pPr>
        <w:rPr>
          <w:rFonts w:asciiTheme="majorHAnsi" w:eastAsiaTheme="majorEastAsia" w:hAnsiTheme="majorHAnsi" w:cstheme="majorBidi"/>
        </w:rPr>
      </w:pPr>
    </w:p>
    <w:p w14:paraId="65C573F0" w14:textId="77777777" w:rsidR="00635D8A" w:rsidRDefault="007654D1" w:rsidP="00635D8A">
      <w:pPr>
        <w:keepNext/>
      </w:pPr>
      <w:r>
        <w:rPr>
          <w:noProof/>
        </w:rPr>
        <w:drawing>
          <wp:inline distT="0" distB="0" distL="0" distR="0" wp14:anchorId="19191D71" wp14:editId="65E01D1E">
            <wp:extent cx="4248609" cy="4076700"/>
            <wp:effectExtent l="0" t="0" r="0" b="0"/>
            <wp:docPr id="1877126345"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rotWithShape="1">
                    <a:blip r:embed="rId13">
                      <a:extLst>
                        <a:ext uri="{28A0092B-C50C-407E-A947-70E740481C1C}">
                          <a14:useLocalDpi xmlns:a14="http://schemas.microsoft.com/office/drawing/2010/main" val="0"/>
                        </a:ext>
                      </a:extLst>
                    </a:blip>
                    <a:srcRect l="1978" b="8430"/>
                    <a:stretch/>
                  </pic:blipFill>
                  <pic:spPr bwMode="auto">
                    <a:xfrm>
                      <a:off x="0" y="0"/>
                      <a:ext cx="4248938" cy="4077016"/>
                    </a:xfrm>
                    <a:prstGeom prst="rect">
                      <a:avLst/>
                    </a:prstGeom>
                    <a:ln>
                      <a:noFill/>
                    </a:ln>
                    <a:extLst>
                      <a:ext uri="{53640926-AAD7-44D8-BBD7-CCE9431645EC}">
                        <a14:shadowObscured xmlns:a14="http://schemas.microsoft.com/office/drawing/2010/main"/>
                      </a:ext>
                    </a:extLst>
                  </pic:spPr>
                </pic:pic>
              </a:graphicData>
            </a:graphic>
          </wp:inline>
        </w:drawing>
      </w:r>
    </w:p>
    <w:p w14:paraId="24B638E8" w14:textId="4A3AA565" w:rsidR="007654D1" w:rsidRPr="007654D1" w:rsidRDefault="00635D8A" w:rsidP="00635D8A">
      <w:pPr>
        <w:pStyle w:val="Caption"/>
      </w:pPr>
      <w:r>
        <w:t xml:space="preserve">Fig 1 </w:t>
      </w:r>
      <w:r>
        <w:fldChar w:fldCharType="begin"/>
      </w:r>
      <w:r>
        <w:instrText xml:space="preserve"> SEQ Fig_1 \* ARABIC </w:instrText>
      </w:r>
      <w:r>
        <w:fldChar w:fldCharType="separate"/>
      </w:r>
      <w:r w:rsidR="00196CAA">
        <w:rPr>
          <w:noProof/>
        </w:rPr>
        <w:t>3</w:t>
      </w:r>
      <w:r>
        <w:fldChar w:fldCharType="end"/>
      </w:r>
      <w:r>
        <w:t>Policy Development</w:t>
      </w:r>
    </w:p>
    <w:p w14:paraId="6B3C8363" w14:textId="77777777" w:rsidR="00663E28" w:rsidRDefault="00663E28" w:rsidP="00663E28">
      <w:pPr>
        <w:pStyle w:val="Heading1"/>
      </w:pPr>
      <w:bookmarkStart w:id="15" w:name="_Toc173093243"/>
      <w:r>
        <w:t>Data Protection Compliance</w:t>
      </w:r>
      <w:bookmarkEnd w:id="15"/>
    </w:p>
    <w:p w14:paraId="3CA545D9" w14:textId="77777777" w:rsidR="006F0505" w:rsidRDefault="006F0505" w:rsidP="006F0505"/>
    <w:p w14:paraId="4FF9F14F" w14:textId="342A1AFC" w:rsidR="006F0505" w:rsidRPr="00442D21" w:rsidRDefault="006F0505" w:rsidP="00FA48FE">
      <w:pPr>
        <w:jc w:val="left"/>
        <w:rPr>
          <w:rFonts w:asciiTheme="majorHAnsi" w:hAnsiTheme="majorHAnsi" w:cstheme="majorHAnsi"/>
        </w:rPr>
      </w:pPr>
      <w:r w:rsidRPr="00442D21">
        <w:rPr>
          <w:rFonts w:asciiTheme="majorHAnsi" w:hAnsiTheme="majorHAnsi" w:cstheme="majorHAnsi"/>
        </w:rPr>
        <w:t xml:space="preserve">Having suffered a data breach </w:t>
      </w:r>
      <w:r w:rsidR="00B15FF5" w:rsidRPr="00442D21">
        <w:rPr>
          <w:rFonts w:asciiTheme="majorHAnsi" w:hAnsiTheme="majorHAnsi" w:cstheme="majorHAnsi"/>
        </w:rPr>
        <w:t xml:space="preserve">last year, this </w:t>
      </w:r>
      <w:r w:rsidR="00AC2FB8" w:rsidRPr="00442D21">
        <w:rPr>
          <w:rFonts w:asciiTheme="majorHAnsi" w:hAnsiTheme="majorHAnsi" w:cstheme="majorHAnsi"/>
        </w:rPr>
        <w:t>has been marked as a</w:t>
      </w:r>
      <w:r w:rsidR="00B15FF5" w:rsidRPr="00442D21">
        <w:rPr>
          <w:rFonts w:asciiTheme="majorHAnsi" w:hAnsiTheme="majorHAnsi" w:cstheme="majorHAnsi"/>
        </w:rPr>
        <w:t xml:space="preserve"> high priority for </w:t>
      </w:r>
      <w:r w:rsidR="00AC2FB8" w:rsidRPr="00442D21">
        <w:rPr>
          <w:rFonts w:asciiTheme="majorHAnsi" w:hAnsiTheme="majorHAnsi" w:cstheme="majorHAnsi"/>
        </w:rPr>
        <w:t>the ISU</w:t>
      </w:r>
      <w:r w:rsidR="008B5014" w:rsidRPr="00442D21">
        <w:rPr>
          <w:rFonts w:asciiTheme="majorHAnsi" w:hAnsiTheme="majorHAnsi" w:cstheme="majorHAnsi"/>
        </w:rPr>
        <w:t xml:space="preserve">. From </w:t>
      </w:r>
      <w:r w:rsidR="00DC77C5" w:rsidRPr="00442D21">
        <w:rPr>
          <w:rFonts w:asciiTheme="majorHAnsi" w:hAnsiTheme="majorHAnsi" w:cstheme="majorHAnsi"/>
        </w:rPr>
        <w:t>the investigation into the breach, it</w:t>
      </w:r>
      <w:r w:rsidR="00FE377C" w:rsidRPr="00442D21">
        <w:rPr>
          <w:rFonts w:asciiTheme="majorHAnsi" w:hAnsiTheme="majorHAnsi" w:cstheme="majorHAnsi"/>
        </w:rPr>
        <w:t xml:space="preserve"> was concluded that it was </w:t>
      </w:r>
      <w:r w:rsidR="006044D1" w:rsidRPr="00442D21">
        <w:rPr>
          <w:rFonts w:asciiTheme="majorHAnsi" w:hAnsiTheme="majorHAnsi" w:cstheme="majorHAnsi"/>
        </w:rPr>
        <w:t xml:space="preserve">avoidable.  </w:t>
      </w:r>
      <w:r w:rsidR="00065D4D" w:rsidRPr="00442D21">
        <w:rPr>
          <w:rFonts w:asciiTheme="majorHAnsi" w:hAnsiTheme="majorHAnsi" w:cstheme="majorHAnsi"/>
        </w:rPr>
        <w:t xml:space="preserve">Lack of </w:t>
      </w:r>
      <w:r w:rsidR="00277DC4" w:rsidRPr="00442D21">
        <w:rPr>
          <w:rFonts w:asciiTheme="majorHAnsi" w:hAnsiTheme="majorHAnsi" w:cstheme="majorHAnsi"/>
        </w:rPr>
        <w:t>training for staff</w:t>
      </w:r>
      <w:r w:rsidR="00A16A34" w:rsidRPr="00442D21">
        <w:rPr>
          <w:rFonts w:asciiTheme="majorHAnsi" w:hAnsiTheme="majorHAnsi" w:cstheme="majorHAnsi"/>
        </w:rPr>
        <w:t xml:space="preserve"> and </w:t>
      </w:r>
      <w:r w:rsidR="00277DC4" w:rsidRPr="00442D21">
        <w:rPr>
          <w:rFonts w:asciiTheme="majorHAnsi" w:hAnsiTheme="majorHAnsi" w:cstheme="majorHAnsi"/>
        </w:rPr>
        <w:t xml:space="preserve">irregular </w:t>
      </w:r>
      <w:r w:rsidR="00A16A34" w:rsidRPr="00442D21">
        <w:rPr>
          <w:rFonts w:asciiTheme="majorHAnsi" w:hAnsiTheme="majorHAnsi" w:cstheme="majorHAnsi"/>
        </w:rPr>
        <w:t xml:space="preserve">reviewing of the data held </w:t>
      </w:r>
      <w:r w:rsidR="00E94A9B" w:rsidRPr="00442D21">
        <w:rPr>
          <w:rFonts w:asciiTheme="majorHAnsi" w:hAnsiTheme="majorHAnsi" w:cstheme="majorHAnsi"/>
        </w:rPr>
        <w:t xml:space="preserve">played significant roles in the breech. </w:t>
      </w:r>
      <w:r w:rsidR="00666E11" w:rsidRPr="00442D21">
        <w:rPr>
          <w:rFonts w:asciiTheme="majorHAnsi" w:hAnsiTheme="majorHAnsi" w:cstheme="majorHAnsi"/>
        </w:rPr>
        <w:t xml:space="preserve">The investigation also highlighted a weakness in how the backups </w:t>
      </w:r>
      <w:r w:rsidR="00A841E7" w:rsidRPr="00442D21">
        <w:rPr>
          <w:rFonts w:asciiTheme="majorHAnsi" w:hAnsiTheme="majorHAnsi" w:cstheme="majorHAnsi"/>
        </w:rPr>
        <w:t>of the data were held. Whilst it did not play a part in the breach</w:t>
      </w:r>
      <w:r w:rsidR="00442D21" w:rsidRPr="00442D21">
        <w:rPr>
          <w:rFonts w:asciiTheme="majorHAnsi" w:hAnsiTheme="majorHAnsi" w:cstheme="majorHAnsi"/>
        </w:rPr>
        <w:t>, it will be an area that needs to be addressed.</w:t>
      </w:r>
    </w:p>
    <w:p w14:paraId="3E34BD1E" w14:textId="77777777" w:rsidR="00956CC6" w:rsidRDefault="00956CC6" w:rsidP="00FA48FE">
      <w:pPr>
        <w:pStyle w:val="Heading3"/>
        <w:jc w:val="left"/>
      </w:pPr>
      <w:bookmarkStart w:id="16" w:name="_Toc173093244"/>
      <w:r>
        <w:lastRenderedPageBreak/>
        <w:t>UK GDPR</w:t>
      </w:r>
      <w:bookmarkEnd w:id="16"/>
      <w:r>
        <w:t xml:space="preserve">  </w:t>
      </w:r>
    </w:p>
    <w:p w14:paraId="08480C4E" w14:textId="77777777" w:rsidR="00956CC6" w:rsidRPr="00691FE4" w:rsidRDefault="00956CC6" w:rsidP="00FA48FE">
      <w:pPr>
        <w:jc w:val="left"/>
        <w:rPr>
          <w:rFonts w:asciiTheme="majorHAnsi" w:hAnsiTheme="majorHAnsi" w:cstheme="majorHAnsi"/>
        </w:rPr>
      </w:pPr>
      <w:r w:rsidRPr="00691FE4">
        <w:rPr>
          <w:rFonts w:asciiTheme="majorHAnsi" w:eastAsiaTheme="majorEastAsia" w:hAnsiTheme="majorHAnsi" w:cstheme="majorHAnsi"/>
        </w:rPr>
        <w:t xml:space="preserve">The UK GDPR sets stringent requirements for data protection and privacy. It mandates organisations to process personal data securely by implementing appropriate technical and organisational measures. Compliance with UK GDPR is essential for protecting individuals’ privacy rights and avoiding legal penalties. </w:t>
      </w:r>
    </w:p>
    <w:p w14:paraId="4F0CCF19" w14:textId="796E6C6B" w:rsidR="00956CC6" w:rsidRPr="00691FE4" w:rsidRDefault="00956CC6" w:rsidP="00FA48FE">
      <w:pPr>
        <w:jc w:val="left"/>
        <w:rPr>
          <w:rFonts w:asciiTheme="majorHAnsi" w:hAnsiTheme="majorHAnsi" w:cstheme="majorHAnsi"/>
        </w:rPr>
      </w:pPr>
      <w:r w:rsidRPr="00691FE4">
        <w:rPr>
          <w:rFonts w:asciiTheme="majorHAnsi" w:eastAsiaTheme="majorEastAsia" w:hAnsiTheme="majorHAnsi" w:cstheme="majorHAnsi"/>
        </w:rPr>
        <w:t xml:space="preserve">The seven Key Principles are  </w:t>
      </w:r>
      <w:r w:rsidR="00FA48FE">
        <w:rPr>
          <w:rFonts w:asciiTheme="majorHAnsi" w:eastAsiaTheme="majorEastAsia" w:hAnsiTheme="majorHAnsi" w:cstheme="majorHAnsi"/>
        </w:rPr>
        <w:t>:</w:t>
      </w:r>
    </w:p>
    <w:p w14:paraId="3971C5DA" w14:textId="77777777" w:rsidR="00956CC6" w:rsidRPr="00691FE4" w:rsidRDefault="00956CC6" w:rsidP="00B34303">
      <w:pPr>
        <w:jc w:val="left"/>
        <w:rPr>
          <w:rFonts w:asciiTheme="majorHAnsi" w:eastAsiaTheme="majorEastAsia" w:hAnsiTheme="majorHAnsi" w:cstheme="majorHAnsi"/>
        </w:rPr>
      </w:pPr>
      <w:r w:rsidRPr="00691FE4">
        <w:rPr>
          <w:rFonts w:asciiTheme="majorHAnsi" w:eastAsiaTheme="majorEastAsia" w:hAnsiTheme="majorHAnsi" w:cstheme="majorHAnsi"/>
          <w:b/>
          <w:bCs/>
        </w:rPr>
        <w:t>Lawfulness, fairness, and transparency</w:t>
      </w:r>
      <w:r w:rsidRPr="00691FE4">
        <w:rPr>
          <w:rFonts w:asciiTheme="majorHAnsi" w:eastAsiaTheme="majorEastAsia" w:hAnsiTheme="majorHAnsi" w:cstheme="majorHAnsi"/>
        </w:rPr>
        <w:t xml:space="preserve"> - Have a valid reason for collecting the data, ensure the data collected is used lawfully and be clear how the data will be used </w:t>
      </w:r>
    </w:p>
    <w:p w14:paraId="5CC018E1" w14:textId="77777777" w:rsidR="00956CC6" w:rsidRPr="00691FE4" w:rsidRDefault="00956CC6" w:rsidP="00B34303">
      <w:pPr>
        <w:jc w:val="left"/>
        <w:rPr>
          <w:rFonts w:asciiTheme="majorHAnsi" w:eastAsiaTheme="majorEastAsia" w:hAnsiTheme="majorHAnsi" w:cstheme="majorHAnsi"/>
        </w:rPr>
      </w:pPr>
      <w:r w:rsidRPr="00691FE4">
        <w:rPr>
          <w:rFonts w:asciiTheme="majorHAnsi" w:eastAsiaTheme="majorEastAsia" w:hAnsiTheme="majorHAnsi" w:cstheme="majorHAnsi"/>
          <w:b/>
          <w:bCs/>
        </w:rPr>
        <w:t>Purpose Limitation</w:t>
      </w:r>
      <w:r w:rsidRPr="00691FE4">
        <w:rPr>
          <w:rFonts w:asciiTheme="majorHAnsi" w:eastAsiaTheme="majorEastAsia" w:hAnsiTheme="majorHAnsi" w:cstheme="majorHAnsi"/>
        </w:rPr>
        <w:t xml:space="preserve">– Record the purpose of collecting data and specify it in your Privacy information for individuals. Should you wish to use the data for any other purpose you will require consent from the individual. </w:t>
      </w:r>
    </w:p>
    <w:p w14:paraId="50876407" w14:textId="77777777" w:rsidR="00956CC6" w:rsidRPr="00691FE4" w:rsidRDefault="00956CC6" w:rsidP="00B34303">
      <w:pPr>
        <w:jc w:val="left"/>
        <w:rPr>
          <w:rFonts w:asciiTheme="majorHAnsi" w:hAnsiTheme="majorHAnsi" w:cstheme="majorHAnsi"/>
        </w:rPr>
      </w:pPr>
      <w:r w:rsidRPr="00691FE4">
        <w:rPr>
          <w:rFonts w:asciiTheme="majorHAnsi" w:eastAsiaTheme="majorEastAsia" w:hAnsiTheme="majorHAnsi" w:cstheme="majorHAnsi"/>
          <w:b/>
          <w:bCs/>
        </w:rPr>
        <w:t>Data minimisation</w:t>
      </w:r>
      <w:r w:rsidRPr="00691FE4">
        <w:rPr>
          <w:rFonts w:asciiTheme="majorHAnsi" w:eastAsiaTheme="majorEastAsia" w:hAnsiTheme="majorHAnsi" w:cstheme="majorHAnsi"/>
        </w:rPr>
        <w:t xml:space="preserve"> - Hold only the data you need for the purpose  </w:t>
      </w:r>
    </w:p>
    <w:p w14:paraId="751536C8" w14:textId="77777777" w:rsidR="00956CC6" w:rsidRPr="00691FE4" w:rsidRDefault="00956CC6" w:rsidP="00B34303">
      <w:pPr>
        <w:jc w:val="left"/>
        <w:rPr>
          <w:rFonts w:asciiTheme="majorHAnsi" w:hAnsiTheme="majorHAnsi" w:cstheme="majorHAnsi"/>
        </w:rPr>
      </w:pPr>
      <w:r w:rsidRPr="00691FE4">
        <w:rPr>
          <w:rFonts w:asciiTheme="majorHAnsi" w:eastAsiaTheme="majorEastAsia" w:hAnsiTheme="majorHAnsi" w:cstheme="majorHAnsi"/>
          <w:b/>
          <w:bCs/>
        </w:rPr>
        <w:t>Accuracy</w:t>
      </w:r>
      <w:r w:rsidRPr="00691FE4">
        <w:rPr>
          <w:rFonts w:asciiTheme="majorHAnsi" w:eastAsiaTheme="majorEastAsia" w:hAnsiTheme="majorHAnsi" w:cstheme="majorHAnsi"/>
        </w:rPr>
        <w:t xml:space="preserve"> -Take reasonable steps to ensure the data you hold is not incorrect or misleading. Take reasonable steps to correct or erase any incorrect data. Keep data updated </w:t>
      </w:r>
    </w:p>
    <w:p w14:paraId="49E3997B" w14:textId="77777777" w:rsidR="00956CC6" w:rsidRPr="00691FE4" w:rsidRDefault="00956CC6" w:rsidP="00B34303">
      <w:pPr>
        <w:jc w:val="left"/>
        <w:rPr>
          <w:rFonts w:asciiTheme="majorHAnsi" w:hAnsiTheme="majorHAnsi" w:cstheme="majorHAnsi"/>
        </w:rPr>
      </w:pPr>
      <w:r w:rsidRPr="00691FE4">
        <w:rPr>
          <w:rFonts w:asciiTheme="majorHAnsi" w:eastAsiaTheme="majorEastAsia" w:hAnsiTheme="majorHAnsi" w:cstheme="majorHAnsi"/>
          <w:b/>
          <w:bCs/>
        </w:rPr>
        <w:t>Storage limitation</w:t>
      </w:r>
      <w:r w:rsidRPr="00691FE4">
        <w:rPr>
          <w:rFonts w:asciiTheme="majorHAnsi" w:eastAsiaTheme="majorEastAsia" w:hAnsiTheme="majorHAnsi" w:cstheme="majorHAnsi"/>
        </w:rPr>
        <w:t xml:space="preserve"> - Justify how long personal data will be kept and keep it no longer than needed. Adopt a policy setting retention period wherever possible </w:t>
      </w:r>
    </w:p>
    <w:p w14:paraId="3B83E338" w14:textId="77777777" w:rsidR="00956CC6" w:rsidRPr="00691FE4" w:rsidRDefault="00956CC6" w:rsidP="00B34303">
      <w:pPr>
        <w:jc w:val="left"/>
        <w:rPr>
          <w:rFonts w:asciiTheme="majorHAnsi" w:hAnsiTheme="majorHAnsi" w:cstheme="majorHAnsi"/>
        </w:rPr>
      </w:pPr>
      <w:r w:rsidRPr="00691FE4">
        <w:rPr>
          <w:rFonts w:asciiTheme="majorHAnsi" w:eastAsiaTheme="majorEastAsia" w:hAnsiTheme="majorHAnsi" w:cstheme="majorHAnsi"/>
          <w:b/>
          <w:bCs/>
        </w:rPr>
        <w:t>Integrity and confidentiality</w:t>
      </w:r>
      <w:r w:rsidRPr="00691FE4">
        <w:rPr>
          <w:rFonts w:asciiTheme="majorHAnsi" w:eastAsiaTheme="majorEastAsia" w:hAnsiTheme="majorHAnsi" w:cstheme="majorHAnsi"/>
        </w:rPr>
        <w:t xml:space="preserve"> – Have appropriate security measures to protect the data  </w:t>
      </w:r>
    </w:p>
    <w:p w14:paraId="4DB0A586" w14:textId="77777777" w:rsidR="00956CC6" w:rsidRPr="00691FE4" w:rsidRDefault="00956CC6" w:rsidP="00B34303">
      <w:pPr>
        <w:jc w:val="left"/>
        <w:rPr>
          <w:rFonts w:asciiTheme="majorHAnsi" w:hAnsiTheme="majorHAnsi" w:cstheme="majorHAnsi"/>
        </w:rPr>
      </w:pPr>
      <w:r w:rsidRPr="00691FE4">
        <w:rPr>
          <w:rFonts w:asciiTheme="majorHAnsi" w:eastAsiaTheme="majorEastAsia" w:hAnsiTheme="majorHAnsi" w:cstheme="majorHAnsi"/>
          <w:b/>
          <w:bCs/>
        </w:rPr>
        <w:t xml:space="preserve">Accountability </w:t>
      </w:r>
      <w:r w:rsidRPr="00691FE4">
        <w:rPr>
          <w:rFonts w:asciiTheme="majorHAnsi" w:eastAsiaTheme="majorEastAsia" w:hAnsiTheme="majorHAnsi" w:cstheme="majorHAnsi"/>
        </w:rPr>
        <w:t>- You are required to take responsibility for what you do with the data and be able to demonstrate your compliance.</w:t>
      </w:r>
    </w:p>
    <w:p w14:paraId="31BD1754" w14:textId="166DFFEE" w:rsidR="00956CC6" w:rsidRPr="00691FE4" w:rsidRDefault="0054731C" w:rsidP="00B34303">
      <w:pPr>
        <w:pStyle w:val="Heading2"/>
        <w:jc w:val="left"/>
        <w:rPr>
          <w:rFonts w:cstheme="majorHAnsi"/>
        </w:rPr>
      </w:pPr>
      <w:bookmarkStart w:id="17" w:name="_Toc173093245"/>
      <w:r w:rsidRPr="00691FE4">
        <w:rPr>
          <w:rFonts w:cstheme="majorHAnsi"/>
        </w:rPr>
        <w:t>Implications</w:t>
      </w:r>
      <w:bookmarkEnd w:id="17"/>
      <w:r w:rsidRPr="00691FE4">
        <w:rPr>
          <w:rFonts w:cstheme="majorHAnsi"/>
        </w:rPr>
        <w:t xml:space="preserve"> </w:t>
      </w:r>
    </w:p>
    <w:p w14:paraId="3F183B3E" w14:textId="77777777" w:rsidR="0027660E" w:rsidRPr="00691FE4" w:rsidRDefault="0027660E" w:rsidP="00B34303">
      <w:pPr>
        <w:jc w:val="left"/>
        <w:rPr>
          <w:rFonts w:asciiTheme="majorHAnsi" w:hAnsiTheme="majorHAnsi" w:cstheme="majorHAnsi"/>
        </w:rPr>
      </w:pPr>
    </w:p>
    <w:p w14:paraId="2AC04EBD" w14:textId="29EEA1BF" w:rsidR="0027660E" w:rsidRPr="00691FE4" w:rsidRDefault="00E30333" w:rsidP="00B34303">
      <w:pPr>
        <w:jc w:val="left"/>
        <w:rPr>
          <w:rFonts w:asciiTheme="majorHAnsi" w:hAnsiTheme="majorHAnsi" w:cstheme="majorHAnsi"/>
        </w:rPr>
      </w:pPr>
      <w:r w:rsidRPr="00691FE4">
        <w:rPr>
          <w:rFonts w:asciiTheme="majorHAnsi" w:hAnsiTheme="majorHAnsi" w:cstheme="majorHAnsi"/>
        </w:rPr>
        <w:t>The Information Commissioner</w:t>
      </w:r>
      <w:r w:rsidR="006B39AC" w:rsidRPr="00691FE4">
        <w:rPr>
          <w:rFonts w:asciiTheme="majorHAnsi" w:hAnsiTheme="majorHAnsi" w:cstheme="majorHAnsi"/>
        </w:rPr>
        <w:t>’s</w:t>
      </w:r>
      <w:r w:rsidRPr="00691FE4">
        <w:rPr>
          <w:rFonts w:asciiTheme="majorHAnsi" w:hAnsiTheme="majorHAnsi" w:cstheme="majorHAnsi"/>
        </w:rPr>
        <w:t xml:space="preserve"> Office</w:t>
      </w:r>
      <w:r w:rsidR="006B39AC" w:rsidRPr="00691FE4">
        <w:rPr>
          <w:rFonts w:asciiTheme="majorHAnsi" w:hAnsiTheme="majorHAnsi" w:cstheme="majorHAnsi"/>
        </w:rPr>
        <w:t xml:space="preserve"> (ICO)</w:t>
      </w:r>
      <w:r w:rsidR="00A53061" w:rsidRPr="00691FE4">
        <w:rPr>
          <w:rFonts w:asciiTheme="majorHAnsi" w:hAnsiTheme="majorHAnsi" w:cstheme="majorHAnsi"/>
        </w:rPr>
        <w:t xml:space="preserve">, the supervisory authority </w:t>
      </w:r>
      <w:r w:rsidR="00973707" w:rsidRPr="00691FE4">
        <w:rPr>
          <w:rFonts w:asciiTheme="majorHAnsi" w:hAnsiTheme="majorHAnsi" w:cstheme="majorHAnsi"/>
        </w:rPr>
        <w:t xml:space="preserve">for the GDPR can impose </w:t>
      </w:r>
      <w:r w:rsidR="003D09BE" w:rsidRPr="00691FE4">
        <w:rPr>
          <w:rFonts w:asciiTheme="majorHAnsi" w:hAnsiTheme="majorHAnsi" w:cstheme="majorHAnsi"/>
        </w:rPr>
        <w:t>fines</w:t>
      </w:r>
      <w:r w:rsidR="00F40840" w:rsidRPr="00691FE4">
        <w:rPr>
          <w:rFonts w:asciiTheme="majorHAnsi" w:hAnsiTheme="majorHAnsi" w:cstheme="majorHAnsi"/>
        </w:rPr>
        <w:t xml:space="preserve"> </w:t>
      </w:r>
      <w:r w:rsidR="0089572A" w:rsidRPr="00691FE4">
        <w:rPr>
          <w:rFonts w:asciiTheme="majorHAnsi" w:hAnsiTheme="majorHAnsi" w:cstheme="majorHAnsi"/>
        </w:rPr>
        <w:t>of</w:t>
      </w:r>
      <w:r w:rsidR="00B553BA" w:rsidRPr="00691FE4">
        <w:rPr>
          <w:rFonts w:asciiTheme="majorHAnsi" w:hAnsiTheme="majorHAnsi" w:cstheme="majorHAnsi"/>
        </w:rPr>
        <w:t xml:space="preserve"> £17.5 million or 4% of the </w:t>
      </w:r>
      <w:r w:rsidR="00E91537" w:rsidRPr="00691FE4">
        <w:rPr>
          <w:rFonts w:asciiTheme="majorHAnsi" w:hAnsiTheme="majorHAnsi" w:cstheme="majorHAnsi"/>
        </w:rPr>
        <w:t>annual worldwide turnover</w:t>
      </w:r>
      <w:r w:rsidR="0089572A" w:rsidRPr="00691FE4">
        <w:rPr>
          <w:rFonts w:asciiTheme="majorHAnsi" w:hAnsiTheme="majorHAnsi" w:cstheme="majorHAnsi"/>
        </w:rPr>
        <w:t xml:space="preserve"> </w:t>
      </w:r>
    </w:p>
    <w:p w14:paraId="099EF20D" w14:textId="310DC576" w:rsidR="00B553BA" w:rsidRPr="00691FE4" w:rsidRDefault="00B553BA" w:rsidP="00B34303">
      <w:pPr>
        <w:jc w:val="left"/>
        <w:rPr>
          <w:rFonts w:asciiTheme="majorHAnsi" w:hAnsiTheme="majorHAnsi" w:cstheme="majorHAnsi"/>
        </w:rPr>
      </w:pPr>
      <w:r w:rsidRPr="00691FE4">
        <w:rPr>
          <w:rFonts w:asciiTheme="majorHAnsi" w:hAnsiTheme="majorHAnsi" w:cstheme="majorHAnsi"/>
        </w:rPr>
        <w:t>For serious breaches of the data protection principles, we have the power to issue fines of up to £17.5 million or 4% of your annual worldwide turnover, whichever is higher.</w:t>
      </w:r>
    </w:p>
    <w:p w14:paraId="1D044B8C" w14:textId="7CEA45C7" w:rsidR="00281350" w:rsidRDefault="00281350" w:rsidP="00B34303">
      <w:pPr>
        <w:jc w:val="left"/>
        <w:rPr>
          <w:rFonts w:asciiTheme="majorHAnsi" w:hAnsiTheme="majorHAnsi" w:cstheme="majorHAnsi"/>
        </w:rPr>
      </w:pPr>
      <w:r w:rsidRPr="00691FE4">
        <w:rPr>
          <w:rFonts w:asciiTheme="majorHAnsi" w:hAnsiTheme="majorHAnsi" w:cstheme="majorHAnsi"/>
        </w:rPr>
        <w:t xml:space="preserve">Loss of reputation </w:t>
      </w:r>
      <w:r w:rsidR="00E41A0C" w:rsidRPr="00691FE4">
        <w:rPr>
          <w:rFonts w:asciiTheme="majorHAnsi" w:hAnsiTheme="majorHAnsi" w:cstheme="majorHAnsi"/>
        </w:rPr>
        <w:t xml:space="preserve">and market share </w:t>
      </w:r>
      <w:r w:rsidR="00641879">
        <w:rPr>
          <w:rFonts w:asciiTheme="majorHAnsi" w:hAnsiTheme="majorHAnsi" w:cstheme="majorHAnsi"/>
        </w:rPr>
        <w:t>[</w:t>
      </w:r>
      <w:r w:rsidR="00F47760">
        <w:rPr>
          <w:rFonts w:asciiTheme="majorHAnsi" w:hAnsiTheme="majorHAnsi" w:cstheme="majorHAnsi"/>
        </w:rPr>
        <w:t>13</w:t>
      </w:r>
      <w:r w:rsidR="00641879">
        <w:rPr>
          <w:rFonts w:asciiTheme="majorHAnsi" w:hAnsiTheme="majorHAnsi" w:cstheme="majorHAnsi"/>
        </w:rPr>
        <w:t>].</w:t>
      </w:r>
    </w:p>
    <w:p w14:paraId="1A9BB3FE" w14:textId="5E1F8E21" w:rsidR="00D03B03" w:rsidRDefault="00D03B03" w:rsidP="00B34303">
      <w:pPr>
        <w:pStyle w:val="Heading2"/>
        <w:jc w:val="left"/>
      </w:pPr>
      <w:bookmarkStart w:id="18" w:name="_Toc173093246"/>
      <w:r>
        <w:t>Recommendations</w:t>
      </w:r>
      <w:bookmarkEnd w:id="18"/>
    </w:p>
    <w:p w14:paraId="669EEF13" w14:textId="77777777" w:rsidR="00C350D6" w:rsidRPr="00C350D6" w:rsidRDefault="00C350D6" w:rsidP="00B34303">
      <w:pPr>
        <w:jc w:val="left"/>
      </w:pPr>
    </w:p>
    <w:p w14:paraId="3C10D4C7" w14:textId="6CC814A5" w:rsidR="00D03B03" w:rsidRDefault="00C227B7" w:rsidP="00B34303">
      <w:pPr>
        <w:jc w:val="left"/>
        <w:rPr>
          <w:rFonts w:asciiTheme="majorHAnsi" w:hAnsiTheme="majorHAnsi" w:cstheme="majorHAnsi"/>
        </w:rPr>
      </w:pPr>
      <w:r>
        <w:rPr>
          <w:rFonts w:asciiTheme="majorHAnsi" w:hAnsiTheme="majorHAnsi" w:cstheme="majorHAnsi"/>
        </w:rPr>
        <w:t>A full review of the current access control</w:t>
      </w:r>
      <w:r w:rsidR="00513120">
        <w:rPr>
          <w:rFonts w:asciiTheme="majorHAnsi" w:hAnsiTheme="majorHAnsi" w:cstheme="majorHAnsi"/>
        </w:rPr>
        <w:t>s will need to be implemented</w:t>
      </w:r>
      <w:r w:rsidR="006222EC">
        <w:rPr>
          <w:rFonts w:asciiTheme="majorHAnsi" w:hAnsiTheme="majorHAnsi" w:cstheme="majorHAnsi"/>
        </w:rPr>
        <w:t>. R</w:t>
      </w:r>
      <w:r w:rsidR="0009686F">
        <w:rPr>
          <w:rFonts w:asciiTheme="majorHAnsi" w:hAnsiTheme="majorHAnsi" w:cstheme="majorHAnsi"/>
        </w:rPr>
        <w:t xml:space="preserve">ole Based Access </w:t>
      </w:r>
      <w:r w:rsidR="00360682">
        <w:rPr>
          <w:rFonts w:asciiTheme="majorHAnsi" w:hAnsiTheme="majorHAnsi" w:cstheme="majorHAnsi"/>
        </w:rPr>
        <w:t>C</w:t>
      </w:r>
      <w:r w:rsidR="0009686F">
        <w:rPr>
          <w:rFonts w:asciiTheme="majorHAnsi" w:hAnsiTheme="majorHAnsi" w:cstheme="majorHAnsi"/>
        </w:rPr>
        <w:t xml:space="preserve">ontrol </w:t>
      </w:r>
      <w:r w:rsidR="00360682">
        <w:rPr>
          <w:rFonts w:asciiTheme="majorHAnsi" w:hAnsiTheme="majorHAnsi" w:cstheme="majorHAnsi"/>
        </w:rPr>
        <w:t>will be implemented</w:t>
      </w:r>
      <w:r w:rsidR="00533740">
        <w:rPr>
          <w:rFonts w:asciiTheme="majorHAnsi" w:hAnsiTheme="majorHAnsi" w:cstheme="majorHAnsi"/>
        </w:rPr>
        <w:t>.</w:t>
      </w:r>
      <w:r w:rsidR="007F3DAE">
        <w:rPr>
          <w:rFonts w:asciiTheme="majorHAnsi" w:hAnsiTheme="majorHAnsi" w:cstheme="majorHAnsi"/>
        </w:rPr>
        <w:t xml:space="preserve"> </w:t>
      </w:r>
      <w:r w:rsidR="00533740">
        <w:rPr>
          <w:rFonts w:asciiTheme="majorHAnsi" w:hAnsiTheme="majorHAnsi" w:cstheme="majorHAnsi"/>
        </w:rPr>
        <w:t xml:space="preserve">Proof of concept work  will be carried </w:t>
      </w:r>
      <w:r w:rsidR="00031CD0">
        <w:rPr>
          <w:rFonts w:asciiTheme="majorHAnsi" w:hAnsiTheme="majorHAnsi" w:cstheme="majorHAnsi"/>
        </w:rPr>
        <w:t xml:space="preserve"> out to adopt </w:t>
      </w:r>
      <w:r w:rsidR="00247879">
        <w:rPr>
          <w:rFonts w:asciiTheme="majorHAnsi" w:hAnsiTheme="majorHAnsi" w:cstheme="majorHAnsi"/>
        </w:rPr>
        <w:t xml:space="preserve">Just </w:t>
      </w:r>
      <w:r w:rsidR="00031CD0">
        <w:rPr>
          <w:rFonts w:asciiTheme="majorHAnsi" w:hAnsiTheme="majorHAnsi" w:cstheme="majorHAnsi"/>
        </w:rPr>
        <w:t>I</w:t>
      </w:r>
      <w:r w:rsidR="00247879">
        <w:rPr>
          <w:rFonts w:asciiTheme="majorHAnsi" w:hAnsiTheme="majorHAnsi" w:cstheme="majorHAnsi"/>
        </w:rPr>
        <w:t xml:space="preserve">n </w:t>
      </w:r>
      <w:r w:rsidR="00031CD0">
        <w:rPr>
          <w:rFonts w:asciiTheme="majorHAnsi" w:hAnsiTheme="majorHAnsi" w:cstheme="majorHAnsi"/>
        </w:rPr>
        <w:t>T</w:t>
      </w:r>
      <w:r w:rsidR="00247879">
        <w:rPr>
          <w:rFonts w:asciiTheme="majorHAnsi" w:hAnsiTheme="majorHAnsi" w:cstheme="majorHAnsi"/>
        </w:rPr>
        <w:t xml:space="preserve">ime </w:t>
      </w:r>
      <w:r w:rsidR="00031CD0">
        <w:rPr>
          <w:rFonts w:asciiTheme="majorHAnsi" w:hAnsiTheme="majorHAnsi" w:cstheme="majorHAnsi"/>
        </w:rPr>
        <w:t>A</w:t>
      </w:r>
      <w:r w:rsidR="00247879">
        <w:rPr>
          <w:rFonts w:asciiTheme="majorHAnsi" w:hAnsiTheme="majorHAnsi" w:cstheme="majorHAnsi"/>
        </w:rPr>
        <w:t xml:space="preserve">ccess </w:t>
      </w:r>
      <w:r w:rsidR="00E3694E">
        <w:rPr>
          <w:rFonts w:asciiTheme="majorHAnsi" w:hAnsiTheme="majorHAnsi" w:cstheme="majorHAnsi"/>
        </w:rPr>
        <w:t xml:space="preserve">for </w:t>
      </w:r>
      <w:r w:rsidR="008F71A7">
        <w:rPr>
          <w:rFonts w:asciiTheme="majorHAnsi" w:hAnsiTheme="majorHAnsi" w:cstheme="majorHAnsi"/>
        </w:rPr>
        <w:t>data classified as highly sensitive</w:t>
      </w:r>
      <w:r w:rsidR="00487D2B">
        <w:rPr>
          <w:rFonts w:asciiTheme="majorHAnsi" w:hAnsiTheme="majorHAnsi" w:cstheme="majorHAnsi"/>
        </w:rPr>
        <w:t>[</w:t>
      </w:r>
      <w:r w:rsidR="00F47760">
        <w:rPr>
          <w:rFonts w:asciiTheme="majorHAnsi" w:hAnsiTheme="majorHAnsi" w:cstheme="majorHAnsi"/>
        </w:rPr>
        <w:t>18</w:t>
      </w:r>
      <w:r w:rsidR="00487D2B">
        <w:rPr>
          <w:rFonts w:asciiTheme="majorHAnsi" w:hAnsiTheme="majorHAnsi" w:cstheme="majorHAnsi"/>
        </w:rPr>
        <w:t>]</w:t>
      </w:r>
      <w:r w:rsidR="008F71A7">
        <w:rPr>
          <w:rFonts w:asciiTheme="majorHAnsi" w:hAnsiTheme="majorHAnsi" w:cstheme="majorHAnsi"/>
        </w:rPr>
        <w:t>.</w:t>
      </w:r>
      <w:r w:rsidR="00031CD0">
        <w:rPr>
          <w:rFonts w:asciiTheme="majorHAnsi" w:hAnsiTheme="majorHAnsi" w:cstheme="majorHAnsi"/>
        </w:rPr>
        <w:t xml:space="preserve"> This should further </w:t>
      </w:r>
      <w:r w:rsidR="00777DE8">
        <w:rPr>
          <w:rFonts w:asciiTheme="majorHAnsi" w:hAnsiTheme="majorHAnsi" w:cstheme="majorHAnsi"/>
        </w:rPr>
        <w:t>strengthen the safety of the data.</w:t>
      </w:r>
    </w:p>
    <w:p w14:paraId="36E38D6F" w14:textId="27E828B0" w:rsidR="00D42176" w:rsidRDefault="00994889" w:rsidP="00B34303">
      <w:pPr>
        <w:jc w:val="left"/>
        <w:rPr>
          <w:rFonts w:asciiTheme="majorHAnsi" w:hAnsiTheme="majorHAnsi" w:cstheme="majorHAnsi"/>
        </w:rPr>
      </w:pPr>
      <w:r>
        <w:rPr>
          <w:rFonts w:asciiTheme="majorHAnsi" w:hAnsiTheme="majorHAnsi" w:cstheme="majorHAnsi"/>
        </w:rPr>
        <w:t xml:space="preserve">A comprehensive </w:t>
      </w:r>
      <w:r w:rsidR="0072709D">
        <w:rPr>
          <w:rFonts w:asciiTheme="majorHAnsi" w:hAnsiTheme="majorHAnsi" w:cstheme="majorHAnsi"/>
        </w:rPr>
        <w:t>training program for all staff will be put together highlighting the importance of data protection</w:t>
      </w:r>
      <w:r w:rsidR="00AE5330">
        <w:rPr>
          <w:rFonts w:asciiTheme="majorHAnsi" w:hAnsiTheme="majorHAnsi" w:cstheme="majorHAnsi"/>
        </w:rPr>
        <w:t xml:space="preserve">  from the company, staff and customers view.  </w:t>
      </w:r>
      <w:r w:rsidR="00F7047C">
        <w:rPr>
          <w:rFonts w:asciiTheme="majorHAnsi" w:hAnsiTheme="majorHAnsi" w:cstheme="majorHAnsi"/>
        </w:rPr>
        <w:t xml:space="preserve">Employees will have to pass the training </w:t>
      </w:r>
      <w:r w:rsidR="00A24967">
        <w:rPr>
          <w:rFonts w:asciiTheme="majorHAnsi" w:hAnsiTheme="majorHAnsi" w:cstheme="majorHAnsi"/>
        </w:rPr>
        <w:t>and will need to resit the test every year.</w:t>
      </w:r>
    </w:p>
    <w:p w14:paraId="5D25C72C" w14:textId="29197032" w:rsidR="00A24967" w:rsidRDefault="00A24967" w:rsidP="00B34303">
      <w:pPr>
        <w:jc w:val="left"/>
        <w:rPr>
          <w:rFonts w:asciiTheme="majorHAnsi" w:hAnsiTheme="majorHAnsi" w:cstheme="majorHAnsi"/>
        </w:rPr>
      </w:pPr>
      <w:r>
        <w:rPr>
          <w:rFonts w:asciiTheme="majorHAnsi" w:hAnsiTheme="majorHAnsi" w:cstheme="majorHAnsi"/>
        </w:rPr>
        <w:t>Policy</w:t>
      </w:r>
      <w:r w:rsidR="000B22E5">
        <w:rPr>
          <w:rFonts w:asciiTheme="majorHAnsi" w:hAnsiTheme="majorHAnsi" w:cstheme="majorHAnsi"/>
        </w:rPr>
        <w:t xml:space="preserve">’s will need to be rewritten to </w:t>
      </w:r>
      <w:r w:rsidR="00AD15A1">
        <w:rPr>
          <w:rFonts w:asciiTheme="majorHAnsi" w:hAnsiTheme="majorHAnsi" w:cstheme="majorHAnsi"/>
        </w:rPr>
        <w:t xml:space="preserve">ensure that staff are dealing with data correctly </w:t>
      </w:r>
    </w:p>
    <w:p w14:paraId="129D0660" w14:textId="0C2DB362" w:rsidR="00AD15A1" w:rsidRPr="00691FE4" w:rsidRDefault="00551756" w:rsidP="00B34303">
      <w:pPr>
        <w:jc w:val="left"/>
        <w:rPr>
          <w:rFonts w:asciiTheme="majorHAnsi" w:hAnsiTheme="majorHAnsi" w:cstheme="majorHAnsi"/>
        </w:rPr>
      </w:pPr>
      <w:r>
        <w:rPr>
          <w:rFonts w:asciiTheme="majorHAnsi" w:hAnsiTheme="majorHAnsi" w:cstheme="majorHAnsi"/>
        </w:rPr>
        <w:lastRenderedPageBreak/>
        <w:t xml:space="preserve">The backup systems for the data will need to be improved. </w:t>
      </w:r>
      <w:r w:rsidR="00847A52">
        <w:rPr>
          <w:rFonts w:asciiTheme="majorHAnsi" w:hAnsiTheme="majorHAnsi" w:cstheme="majorHAnsi"/>
        </w:rPr>
        <w:t>Currently data</w:t>
      </w:r>
      <w:r w:rsidR="009D219B">
        <w:rPr>
          <w:rFonts w:asciiTheme="majorHAnsi" w:hAnsiTheme="majorHAnsi" w:cstheme="majorHAnsi"/>
        </w:rPr>
        <w:t xml:space="preserve"> at rest on the backup systems are not encrypted</w:t>
      </w:r>
      <w:r w:rsidR="004B5669">
        <w:rPr>
          <w:rFonts w:asciiTheme="majorHAnsi" w:hAnsiTheme="majorHAnsi" w:cstheme="majorHAnsi"/>
        </w:rPr>
        <w:t xml:space="preserve">.  </w:t>
      </w:r>
      <w:r w:rsidR="00DD4ED8">
        <w:rPr>
          <w:rFonts w:asciiTheme="majorHAnsi" w:hAnsiTheme="majorHAnsi" w:cstheme="majorHAnsi"/>
        </w:rPr>
        <w:t xml:space="preserve">Work will also be carried out to investigate the feasibility of </w:t>
      </w:r>
      <w:r w:rsidR="005569DF">
        <w:rPr>
          <w:rFonts w:asciiTheme="majorHAnsi" w:hAnsiTheme="majorHAnsi" w:cstheme="majorHAnsi"/>
        </w:rPr>
        <w:t xml:space="preserve">having </w:t>
      </w:r>
      <w:r w:rsidR="00C711BF">
        <w:rPr>
          <w:rFonts w:asciiTheme="majorHAnsi" w:hAnsiTheme="majorHAnsi" w:cstheme="majorHAnsi"/>
        </w:rPr>
        <w:t>offline</w:t>
      </w:r>
      <w:r w:rsidR="005569DF">
        <w:rPr>
          <w:rFonts w:asciiTheme="majorHAnsi" w:hAnsiTheme="majorHAnsi" w:cstheme="majorHAnsi"/>
        </w:rPr>
        <w:t xml:space="preserve"> copies of the data ensuring there will </w:t>
      </w:r>
      <w:r w:rsidR="008741E5">
        <w:rPr>
          <w:rFonts w:asciiTheme="majorHAnsi" w:hAnsiTheme="majorHAnsi" w:cstheme="majorHAnsi"/>
        </w:rPr>
        <w:t>be immutability built into the system.</w:t>
      </w:r>
    </w:p>
    <w:p w14:paraId="0B8958CA" w14:textId="77777777" w:rsidR="00663E28" w:rsidRDefault="00663E28" w:rsidP="00B34303">
      <w:pPr>
        <w:pStyle w:val="Heading1"/>
        <w:jc w:val="left"/>
      </w:pPr>
      <w:bookmarkStart w:id="19" w:name="_Toc173093247"/>
      <w:r>
        <w:t>Security Standards</w:t>
      </w:r>
      <w:bookmarkEnd w:id="19"/>
    </w:p>
    <w:p w14:paraId="10D3C41D" w14:textId="46C7E747" w:rsidR="18C9E9F8" w:rsidRDefault="18C9E9F8" w:rsidP="18C9E9F8">
      <w:pPr>
        <w:rPr>
          <w:rFonts w:asciiTheme="majorHAnsi" w:eastAsiaTheme="majorEastAsia" w:hAnsiTheme="majorHAnsi" w:cstheme="majorBidi"/>
        </w:rPr>
      </w:pPr>
    </w:p>
    <w:p w14:paraId="44839D51" w14:textId="591AA596" w:rsidR="577740BF" w:rsidRDefault="577740BF" w:rsidP="00101C1B">
      <w:pPr>
        <w:jc w:val="left"/>
        <w:rPr>
          <w:rFonts w:asciiTheme="majorHAnsi" w:eastAsiaTheme="majorEastAsia" w:hAnsiTheme="majorHAnsi" w:cstheme="majorBidi"/>
        </w:rPr>
      </w:pPr>
      <w:r w:rsidRPr="18C9E9F8">
        <w:rPr>
          <w:rFonts w:asciiTheme="majorHAnsi" w:eastAsiaTheme="majorEastAsia" w:hAnsiTheme="majorHAnsi" w:cstheme="majorBidi"/>
        </w:rPr>
        <w:t xml:space="preserve">The ISU will </w:t>
      </w:r>
      <w:r w:rsidR="559448F7" w:rsidRPr="18C9E9F8">
        <w:rPr>
          <w:rFonts w:asciiTheme="majorHAnsi" w:eastAsiaTheme="majorEastAsia" w:hAnsiTheme="majorHAnsi" w:cstheme="majorBidi"/>
        </w:rPr>
        <w:t xml:space="preserve">ensure the organisation will adhere to </w:t>
      </w:r>
      <w:r w:rsidR="2199F55B" w:rsidRPr="18C9E9F8">
        <w:rPr>
          <w:rFonts w:asciiTheme="majorHAnsi" w:eastAsiaTheme="majorEastAsia" w:hAnsiTheme="majorHAnsi" w:cstheme="majorBidi"/>
        </w:rPr>
        <w:t>established</w:t>
      </w:r>
      <w:r w:rsidR="559448F7" w:rsidRPr="18C9E9F8">
        <w:rPr>
          <w:rFonts w:asciiTheme="majorHAnsi" w:eastAsiaTheme="majorEastAsia" w:hAnsiTheme="majorHAnsi" w:cstheme="majorBidi"/>
        </w:rPr>
        <w:t xml:space="preserve"> data and information security standards</w:t>
      </w:r>
      <w:r w:rsidR="12250EB6" w:rsidRPr="18C9E9F8">
        <w:rPr>
          <w:rFonts w:asciiTheme="majorHAnsi" w:eastAsiaTheme="majorEastAsia" w:hAnsiTheme="majorHAnsi" w:cstheme="majorBidi"/>
        </w:rPr>
        <w:t xml:space="preserve"> the benefits of which include:</w:t>
      </w:r>
    </w:p>
    <w:p w14:paraId="48EAA21B" w14:textId="19C9920F" w:rsidR="5299FD0D" w:rsidRPr="00122070" w:rsidRDefault="5299FD0D" w:rsidP="00101C1B">
      <w:pPr>
        <w:jc w:val="left"/>
        <w:rPr>
          <w:rFonts w:asciiTheme="majorHAnsi" w:eastAsiaTheme="majorEastAsia" w:hAnsiTheme="majorHAnsi" w:cstheme="majorBidi"/>
        </w:rPr>
      </w:pPr>
      <w:r w:rsidRPr="00122070">
        <w:rPr>
          <w:rFonts w:asciiTheme="majorHAnsi" w:eastAsiaTheme="majorEastAsia" w:hAnsiTheme="majorHAnsi" w:cstheme="majorBidi"/>
          <w:b/>
          <w:bCs/>
        </w:rPr>
        <w:t>Protection of Sensitive Information</w:t>
      </w:r>
      <w:r w:rsidR="6A364EBB" w:rsidRPr="00122070">
        <w:rPr>
          <w:rFonts w:asciiTheme="majorHAnsi" w:eastAsiaTheme="majorEastAsia" w:hAnsiTheme="majorHAnsi" w:cstheme="majorBidi"/>
        </w:rPr>
        <w:t xml:space="preserve"> - Data and information security standards provide a framework for protecting sensitive information from un</w:t>
      </w:r>
      <w:r w:rsidR="10350C4C" w:rsidRPr="00122070">
        <w:rPr>
          <w:rFonts w:asciiTheme="majorHAnsi" w:eastAsiaTheme="majorEastAsia" w:hAnsiTheme="majorHAnsi" w:cstheme="majorBidi"/>
        </w:rPr>
        <w:t>authorised</w:t>
      </w:r>
      <w:r w:rsidR="6A364EBB" w:rsidRPr="00122070">
        <w:rPr>
          <w:rFonts w:asciiTheme="majorHAnsi" w:eastAsiaTheme="majorEastAsia" w:hAnsiTheme="majorHAnsi" w:cstheme="majorBidi"/>
        </w:rPr>
        <w:t xml:space="preserve"> access, disclosure, alteration, and destruction. By implementing these standards, organisations can safeguard personal data, intellectual property, and other critical information assets.</w:t>
      </w:r>
    </w:p>
    <w:p w14:paraId="7465CAF9" w14:textId="25835295" w:rsidR="5299FD0D" w:rsidRPr="00122070" w:rsidRDefault="5299FD0D" w:rsidP="00101C1B">
      <w:pPr>
        <w:jc w:val="left"/>
        <w:rPr>
          <w:rFonts w:asciiTheme="majorHAnsi" w:eastAsiaTheme="majorEastAsia" w:hAnsiTheme="majorHAnsi" w:cstheme="majorBidi"/>
        </w:rPr>
      </w:pPr>
      <w:r w:rsidRPr="00122070">
        <w:rPr>
          <w:rFonts w:asciiTheme="majorHAnsi" w:eastAsiaTheme="majorEastAsia" w:hAnsiTheme="majorHAnsi" w:cstheme="majorBidi"/>
          <w:b/>
          <w:bCs/>
        </w:rPr>
        <w:t>Regulatory Compliance</w:t>
      </w:r>
      <w:r w:rsidR="766AFCC5" w:rsidRPr="00122070">
        <w:rPr>
          <w:rFonts w:asciiTheme="majorHAnsi" w:eastAsiaTheme="majorEastAsia" w:hAnsiTheme="majorHAnsi" w:cstheme="majorBidi"/>
        </w:rPr>
        <w:t xml:space="preserve"> - </w:t>
      </w:r>
      <w:r w:rsidRPr="00122070">
        <w:rPr>
          <w:rFonts w:asciiTheme="majorHAnsi" w:eastAsiaTheme="majorEastAsia" w:hAnsiTheme="majorHAnsi" w:cstheme="majorBidi"/>
        </w:rPr>
        <w:t>Adhering to data and information security standards ensures compliance with legal and regulatory requirements. In the UK, organisations must comply with the UK GDPR, which mandates stringent data protection measures. Non-compliance can result in severe penalties and legal actions</w:t>
      </w:r>
    </w:p>
    <w:p w14:paraId="42F879FD" w14:textId="1D03D75B" w:rsidR="5299FD0D" w:rsidRPr="00122070" w:rsidRDefault="5299FD0D" w:rsidP="00101C1B">
      <w:pPr>
        <w:jc w:val="left"/>
        <w:rPr>
          <w:rFonts w:asciiTheme="majorHAnsi" w:eastAsiaTheme="majorEastAsia" w:hAnsiTheme="majorHAnsi" w:cstheme="majorBidi"/>
        </w:rPr>
      </w:pPr>
      <w:r w:rsidRPr="00122070">
        <w:rPr>
          <w:rFonts w:asciiTheme="majorHAnsi" w:eastAsiaTheme="majorEastAsia" w:hAnsiTheme="majorHAnsi" w:cstheme="majorBidi"/>
          <w:b/>
          <w:bCs/>
        </w:rPr>
        <w:t>Risk Mitigation</w:t>
      </w:r>
      <w:r w:rsidR="38CF6F07" w:rsidRPr="00122070">
        <w:rPr>
          <w:rFonts w:asciiTheme="majorHAnsi" w:eastAsiaTheme="majorEastAsia" w:hAnsiTheme="majorHAnsi" w:cstheme="majorBidi"/>
          <w:b/>
          <w:bCs/>
        </w:rPr>
        <w:t xml:space="preserve"> </w:t>
      </w:r>
      <w:r w:rsidR="38CF6F07" w:rsidRPr="00122070">
        <w:rPr>
          <w:rFonts w:asciiTheme="majorHAnsi" w:eastAsiaTheme="majorEastAsia" w:hAnsiTheme="majorHAnsi" w:cstheme="majorBidi"/>
        </w:rPr>
        <w:t>- I</w:t>
      </w:r>
      <w:r w:rsidRPr="00122070">
        <w:rPr>
          <w:rFonts w:asciiTheme="majorHAnsi" w:eastAsiaTheme="majorEastAsia" w:hAnsiTheme="majorHAnsi" w:cstheme="majorBidi"/>
        </w:rPr>
        <w:t>mplementing security standards helps organisations identify and mitigate risks associated with data breaches and cyber-attacks. By following best practices and guidelines, organisations can reduce vulnerabilities and enhance their overall security posture.</w:t>
      </w:r>
    </w:p>
    <w:p w14:paraId="3E9B0FBF" w14:textId="3A57BB81" w:rsidR="4714010A" w:rsidRPr="00122070" w:rsidRDefault="100C9BED" w:rsidP="00101C1B">
      <w:pPr>
        <w:jc w:val="left"/>
        <w:rPr>
          <w:rFonts w:asciiTheme="majorHAnsi" w:eastAsiaTheme="majorEastAsia" w:hAnsiTheme="majorHAnsi" w:cstheme="majorBidi"/>
        </w:rPr>
      </w:pPr>
      <w:r w:rsidRPr="00122070">
        <w:rPr>
          <w:rFonts w:asciiTheme="majorHAnsi" w:eastAsiaTheme="majorEastAsia" w:hAnsiTheme="majorHAnsi" w:cstheme="majorBidi"/>
          <w:b/>
          <w:bCs/>
        </w:rPr>
        <w:t>Reputation Management</w:t>
      </w:r>
      <w:r w:rsidR="2706CA65" w:rsidRPr="00122070">
        <w:rPr>
          <w:rFonts w:asciiTheme="majorHAnsi" w:eastAsiaTheme="majorEastAsia" w:hAnsiTheme="majorHAnsi" w:cstheme="majorBidi"/>
          <w:b/>
          <w:bCs/>
        </w:rPr>
        <w:t xml:space="preserve"> </w:t>
      </w:r>
      <w:r w:rsidR="2706CA65" w:rsidRPr="00122070">
        <w:rPr>
          <w:rFonts w:asciiTheme="majorHAnsi" w:eastAsiaTheme="majorEastAsia" w:hAnsiTheme="majorHAnsi" w:cstheme="majorBidi"/>
        </w:rPr>
        <w:t xml:space="preserve">- </w:t>
      </w:r>
      <w:r w:rsidRPr="00122070">
        <w:rPr>
          <w:rFonts w:asciiTheme="majorHAnsi" w:eastAsiaTheme="majorEastAsia" w:hAnsiTheme="majorHAnsi" w:cstheme="majorBidi"/>
        </w:rPr>
        <w:t>Maintaining robust data and information security practices enhances an organisation’s reputation. Customers, partners, and stakeholders are more likely to trust organisations that demonstrate a commitment to protecting their data.</w:t>
      </w:r>
    </w:p>
    <w:p w14:paraId="215A7FBB" w14:textId="74FE9106" w:rsidR="69700DE8" w:rsidRDefault="69700DE8" w:rsidP="00101C1B">
      <w:pPr>
        <w:jc w:val="left"/>
        <w:rPr>
          <w:rFonts w:asciiTheme="majorHAnsi" w:eastAsiaTheme="majorEastAsia" w:hAnsiTheme="majorHAnsi" w:cstheme="majorBidi"/>
        </w:rPr>
      </w:pPr>
    </w:p>
    <w:p w14:paraId="254D1786" w14:textId="047D7F24" w:rsidR="30582997" w:rsidRDefault="1FCC5E89" w:rsidP="00101C1B">
      <w:pPr>
        <w:pStyle w:val="Heading2"/>
        <w:jc w:val="left"/>
      </w:pPr>
      <w:bookmarkStart w:id="20" w:name="_Toc173093248"/>
      <w:r>
        <w:t>Suggested and Recognised Standards</w:t>
      </w:r>
      <w:bookmarkEnd w:id="20"/>
      <w:r>
        <w:t xml:space="preserve"> </w:t>
      </w:r>
    </w:p>
    <w:p w14:paraId="07E7E181" w14:textId="31EB349F" w:rsidR="18C9E9F8" w:rsidRDefault="18C9E9F8" w:rsidP="00101C1B">
      <w:pPr>
        <w:pStyle w:val="ListParagraph"/>
        <w:jc w:val="left"/>
        <w:rPr>
          <w:rFonts w:asciiTheme="majorHAnsi" w:eastAsiaTheme="majorEastAsia" w:hAnsiTheme="majorHAnsi" w:cstheme="majorBidi"/>
        </w:rPr>
      </w:pPr>
    </w:p>
    <w:p w14:paraId="15625C1F" w14:textId="6BC40334" w:rsidR="30582997" w:rsidRDefault="590D28F8" w:rsidP="00101C1B">
      <w:pPr>
        <w:pStyle w:val="Heading3"/>
        <w:jc w:val="left"/>
      </w:pPr>
      <w:bookmarkStart w:id="21" w:name="_Toc173093249"/>
      <w:r>
        <w:t>I</w:t>
      </w:r>
      <w:r w:rsidR="1FCC5E89">
        <w:t>SO/IEC 27001</w:t>
      </w:r>
      <w:bookmarkEnd w:id="21"/>
      <w:r w:rsidR="1FCC5E89">
        <w:t xml:space="preserve"> </w:t>
      </w:r>
    </w:p>
    <w:p w14:paraId="21435CF1" w14:textId="5E9B5227" w:rsidR="30582997" w:rsidRDefault="1FCC5E89" w:rsidP="005C7F12">
      <w:pPr>
        <w:jc w:val="left"/>
        <w:rPr>
          <w:rFonts w:asciiTheme="majorHAnsi" w:eastAsiaTheme="majorEastAsia" w:hAnsiTheme="majorHAnsi" w:cstheme="majorBidi"/>
        </w:rPr>
      </w:pPr>
      <w:r w:rsidRPr="69700DE8">
        <w:rPr>
          <w:rFonts w:asciiTheme="majorHAnsi" w:eastAsiaTheme="majorEastAsia" w:hAnsiTheme="majorHAnsi" w:cstheme="majorBidi"/>
        </w:rPr>
        <w:t>ISO/IEC 27001 is an international standard for information security management systems (ISMS). It provides a systematic approach to managing sensitive information</w:t>
      </w:r>
      <w:r w:rsidR="1ED4BCE7" w:rsidRPr="69700DE8">
        <w:rPr>
          <w:rFonts w:asciiTheme="majorHAnsi" w:eastAsiaTheme="majorEastAsia" w:hAnsiTheme="majorHAnsi" w:cstheme="majorBidi"/>
        </w:rPr>
        <w:t>.</w:t>
      </w:r>
    </w:p>
    <w:p w14:paraId="029B7B76" w14:textId="6B885FFF" w:rsidR="00A97AFA" w:rsidRDefault="00A97AFA" w:rsidP="005C7F12">
      <w:pPr>
        <w:jc w:val="left"/>
        <w:rPr>
          <w:rFonts w:asciiTheme="majorHAnsi" w:eastAsiaTheme="majorEastAsia" w:hAnsiTheme="majorHAnsi" w:cstheme="majorBidi"/>
        </w:rPr>
      </w:pPr>
      <w:r w:rsidRPr="69700DE8">
        <w:rPr>
          <w:rFonts w:asciiTheme="majorHAnsi" w:eastAsiaTheme="majorEastAsia" w:hAnsiTheme="majorHAnsi" w:cstheme="majorBidi"/>
        </w:rPr>
        <w:t>The standard details requirements for establishing, implementing, maintaining, and continually improving an Information Security Management System (ISMS). The goal of the ISMS is to enhance the security of the organisation's information assets. Organisations that meet the standard’s requirements can choose to be certified by an</w:t>
      </w:r>
      <w:r>
        <w:rPr>
          <w:rFonts w:asciiTheme="majorHAnsi" w:eastAsiaTheme="majorEastAsia" w:hAnsiTheme="majorHAnsi" w:cstheme="majorBidi"/>
        </w:rPr>
        <w:t xml:space="preserve"> </w:t>
      </w:r>
      <w:r w:rsidRPr="69700DE8">
        <w:rPr>
          <w:rFonts w:asciiTheme="majorHAnsi" w:eastAsiaTheme="majorEastAsia" w:hAnsiTheme="majorHAnsi" w:cstheme="majorBidi"/>
        </w:rPr>
        <w:t xml:space="preserve">accredited certification body </w:t>
      </w:r>
      <w:r>
        <w:rPr>
          <w:rFonts w:asciiTheme="majorHAnsi" w:eastAsiaTheme="majorEastAsia" w:hAnsiTheme="majorHAnsi" w:cstheme="majorBidi"/>
        </w:rPr>
        <w:t>following a</w:t>
      </w:r>
      <w:r w:rsidR="00AC0954">
        <w:rPr>
          <w:rFonts w:asciiTheme="majorHAnsi" w:eastAsiaTheme="majorEastAsia" w:hAnsiTheme="majorHAnsi" w:cstheme="majorBidi"/>
        </w:rPr>
        <w:t xml:space="preserve"> successful completion of an audit</w:t>
      </w:r>
    </w:p>
    <w:p w14:paraId="7F411896" w14:textId="127770A6" w:rsidR="30582997" w:rsidRDefault="30582997" w:rsidP="005C7F12">
      <w:pPr>
        <w:jc w:val="left"/>
        <w:rPr>
          <w:rFonts w:asciiTheme="majorHAnsi" w:eastAsiaTheme="majorEastAsia" w:hAnsiTheme="majorHAnsi" w:cstheme="majorBidi"/>
        </w:rPr>
      </w:pPr>
      <w:r>
        <w:br/>
      </w:r>
      <w:r w:rsidR="1684CE67" w:rsidRPr="69700DE8">
        <w:rPr>
          <w:rFonts w:asciiTheme="majorHAnsi" w:eastAsiaTheme="majorEastAsia" w:hAnsiTheme="majorHAnsi" w:cstheme="majorBidi"/>
        </w:rPr>
        <w:t xml:space="preserve">ISO/IEC 27001 requires that management systematically examine the </w:t>
      </w:r>
      <w:r w:rsidR="0010038A">
        <w:rPr>
          <w:rFonts w:asciiTheme="majorHAnsi" w:eastAsiaTheme="majorEastAsia" w:hAnsiTheme="majorHAnsi" w:cstheme="majorBidi"/>
        </w:rPr>
        <w:t>organisation</w:t>
      </w:r>
      <w:r w:rsidR="1684CE67" w:rsidRPr="69700DE8">
        <w:rPr>
          <w:rFonts w:asciiTheme="majorHAnsi" w:eastAsiaTheme="majorEastAsia" w:hAnsiTheme="majorHAnsi" w:cstheme="majorBidi"/>
        </w:rPr>
        <w:t xml:space="preserve">’s information security risks, taking account of the threats, vulnerabilities, and impacts. It also requires the design and implementation of a coherent and comprehensive suite of </w:t>
      </w:r>
      <w:r w:rsidR="1684CE67" w:rsidRPr="69700DE8">
        <w:rPr>
          <w:rFonts w:asciiTheme="majorHAnsi" w:eastAsiaTheme="majorEastAsia" w:hAnsiTheme="majorHAnsi" w:cstheme="majorBidi"/>
        </w:rPr>
        <w:lastRenderedPageBreak/>
        <w:t>information security controls and/or other forms of risk treatment (such as risk avoidance or risk transfer) to address those risks that are deemed unacceptable.</w:t>
      </w:r>
    </w:p>
    <w:p w14:paraId="00840510" w14:textId="7354AA44" w:rsidR="30582997" w:rsidRDefault="03B71B31" w:rsidP="005C7F12">
      <w:pPr>
        <w:jc w:val="left"/>
        <w:rPr>
          <w:rFonts w:asciiTheme="majorHAnsi" w:eastAsiaTheme="majorEastAsia" w:hAnsiTheme="majorHAnsi" w:cstheme="majorBidi"/>
        </w:rPr>
      </w:pPr>
      <w:r w:rsidRPr="69700DE8">
        <w:rPr>
          <w:rFonts w:asciiTheme="majorHAnsi" w:eastAsiaTheme="majorEastAsia" w:hAnsiTheme="majorHAnsi" w:cstheme="majorBidi"/>
        </w:rPr>
        <w:t xml:space="preserve">The standard promotes </w:t>
      </w:r>
      <w:r w:rsidR="5C493E25" w:rsidRPr="69700DE8">
        <w:rPr>
          <w:rFonts w:asciiTheme="majorHAnsi" w:eastAsiaTheme="majorEastAsia" w:hAnsiTheme="majorHAnsi" w:cstheme="majorBidi"/>
        </w:rPr>
        <w:t>a comprehensive approach</w:t>
      </w:r>
      <w:r w:rsidRPr="69700DE8">
        <w:rPr>
          <w:rFonts w:asciiTheme="majorHAnsi" w:eastAsiaTheme="majorEastAsia" w:hAnsiTheme="majorHAnsi" w:cstheme="majorBidi"/>
        </w:rPr>
        <w:t xml:space="preserve"> to information security, vetting people, policies, and technology. It is a tool for risk management, cyber-resilience, and operational excellence. It is applicable to organisations of any size or any industry</w:t>
      </w:r>
      <w:r w:rsidR="13AF4499" w:rsidRPr="69700DE8">
        <w:rPr>
          <w:rFonts w:asciiTheme="majorHAnsi" w:eastAsiaTheme="majorEastAsia" w:hAnsiTheme="majorHAnsi" w:cstheme="majorBidi"/>
        </w:rPr>
        <w:t xml:space="preserve">. </w:t>
      </w:r>
      <w:r w:rsidR="2503A372" w:rsidRPr="69700DE8">
        <w:rPr>
          <w:rFonts w:asciiTheme="majorHAnsi" w:eastAsiaTheme="majorEastAsia" w:hAnsiTheme="majorHAnsi" w:cstheme="majorBidi"/>
        </w:rPr>
        <w:t xml:space="preserve">It is also possible to gain accreditation </w:t>
      </w:r>
    </w:p>
    <w:p w14:paraId="34253756" w14:textId="3A7F3342" w:rsidR="30582997" w:rsidRDefault="763647AA" w:rsidP="00101C1B">
      <w:pPr>
        <w:pStyle w:val="Heading3"/>
        <w:jc w:val="left"/>
      </w:pPr>
      <w:bookmarkStart w:id="22" w:name="_Toc173093250"/>
      <w:r>
        <w:t>NIST Computer</w:t>
      </w:r>
      <w:r w:rsidR="6A3FCFE2">
        <w:t xml:space="preserve"> Resource </w:t>
      </w:r>
      <w:r w:rsidR="2CDD5F3E">
        <w:t>Centre.</w:t>
      </w:r>
      <w:bookmarkEnd w:id="22"/>
    </w:p>
    <w:p w14:paraId="26408CAA" w14:textId="1C9DD55F" w:rsidR="30582997" w:rsidRPr="00E62BAE" w:rsidRDefault="00407576" w:rsidP="00101C1B">
      <w:pPr>
        <w:jc w:val="left"/>
        <w:rPr>
          <w:rFonts w:asciiTheme="majorHAnsi" w:hAnsiTheme="majorHAnsi" w:cstheme="majorHAnsi"/>
        </w:rPr>
      </w:pPr>
      <w:r w:rsidRPr="00E62BAE">
        <w:rPr>
          <w:rFonts w:asciiTheme="majorHAnsi" w:hAnsiTheme="majorHAnsi" w:cstheme="majorHAnsi"/>
        </w:rPr>
        <w:t xml:space="preserve">Whilst the </w:t>
      </w:r>
      <w:r w:rsidR="00E62BAE" w:rsidRPr="00E62BAE">
        <w:rPr>
          <w:rFonts w:asciiTheme="majorHAnsi" w:hAnsiTheme="majorHAnsi" w:cstheme="majorHAnsi"/>
        </w:rPr>
        <w:t>UK</w:t>
      </w:r>
      <w:r w:rsidRPr="00E62BAE">
        <w:rPr>
          <w:rFonts w:asciiTheme="majorHAnsi" w:hAnsiTheme="majorHAnsi" w:cstheme="majorHAnsi"/>
        </w:rPr>
        <w:t xml:space="preserve"> has its own Cyber security resourc</w:t>
      </w:r>
      <w:r w:rsidR="00563660" w:rsidRPr="00E62BAE">
        <w:rPr>
          <w:rFonts w:asciiTheme="majorHAnsi" w:hAnsiTheme="majorHAnsi" w:cstheme="majorHAnsi"/>
        </w:rPr>
        <w:t>e, NIST’s recourses are widely accepted globally and provide an alternative for the I</w:t>
      </w:r>
      <w:r w:rsidR="00E62BAE" w:rsidRPr="00E62BAE">
        <w:rPr>
          <w:rFonts w:asciiTheme="majorHAnsi" w:hAnsiTheme="majorHAnsi" w:cstheme="majorHAnsi"/>
        </w:rPr>
        <w:t>SO 2001.</w:t>
      </w:r>
    </w:p>
    <w:p w14:paraId="20FDBDB9" w14:textId="7E7724DA" w:rsidR="30582997" w:rsidRDefault="7F00BE32" w:rsidP="00101C1B">
      <w:pPr>
        <w:jc w:val="left"/>
        <w:rPr>
          <w:rFonts w:asciiTheme="majorHAnsi" w:eastAsiaTheme="majorEastAsia" w:hAnsiTheme="majorHAnsi" w:cstheme="majorBidi"/>
        </w:rPr>
      </w:pPr>
      <w:r w:rsidRPr="69700DE8">
        <w:rPr>
          <w:rFonts w:asciiTheme="majorHAnsi" w:eastAsiaTheme="majorEastAsia" w:hAnsiTheme="majorHAnsi" w:cstheme="majorBidi"/>
        </w:rPr>
        <w:t>The</w:t>
      </w:r>
      <w:r w:rsidR="00336A25">
        <w:rPr>
          <w:rFonts w:asciiTheme="majorHAnsi" w:eastAsiaTheme="majorEastAsia" w:hAnsiTheme="majorHAnsi" w:cstheme="majorBidi"/>
        </w:rPr>
        <w:t xml:space="preserve">y provide a vast </w:t>
      </w:r>
      <w:r w:rsidR="003E71F2">
        <w:rPr>
          <w:rFonts w:asciiTheme="majorHAnsi" w:eastAsiaTheme="majorEastAsia" w:hAnsiTheme="majorHAnsi" w:cstheme="majorBidi"/>
        </w:rPr>
        <w:t>number</w:t>
      </w:r>
      <w:r w:rsidR="00216539">
        <w:rPr>
          <w:rFonts w:asciiTheme="majorHAnsi" w:eastAsiaTheme="majorEastAsia" w:hAnsiTheme="majorHAnsi" w:cstheme="majorBidi"/>
        </w:rPr>
        <w:t xml:space="preserve"> </w:t>
      </w:r>
      <w:r w:rsidRPr="69700DE8">
        <w:rPr>
          <w:rFonts w:asciiTheme="majorHAnsi" w:eastAsiaTheme="majorEastAsia" w:hAnsiTheme="majorHAnsi" w:cstheme="majorBidi"/>
        </w:rPr>
        <w:t>of guide</w:t>
      </w:r>
      <w:r w:rsidR="00216539">
        <w:rPr>
          <w:rFonts w:asciiTheme="majorHAnsi" w:eastAsiaTheme="majorEastAsia" w:hAnsiTheme="majorHAnsi" w:cstheme="majorBidi"/>
        </w:rPr>
        <w:t xml:space="preserve">lines </w:t>
      </w:r>
      <w:r w:rsidRPr="69700DE8">
        <w:rPr>
          <w:rFonts w:asciiTheme="majorHAnsi" w:eastAsiaTheme="majorEastAsia" w:hAnsiTheme="majorHAnsi" w:cstheme="majorBidi"/>
        </w:rPr>
        <w:t xml:space="preserve">assist in helping </w:t>
      </w:r>
      <w:r w:rsidR="2F668C87" w:rsidRPr="69700DE8">
        <w:rPr>
          <w:rFonts w:asciiTheme="majorHAnsi" w:eastAsiaTheme="majorEastAsia" w:hAnsiTheme="majorHAnsi" w:cstheme="majorBidi"/>
        </w:rPr>
        <w:t xml:space="preserve">you adopt new polices, carry out risk </w:t>
      </w:r>
      <w:r w:rsidR="69EEFAFD" w:rsidRPr="69700DE8">
        <w:rPr>
          <w:rFonts w:asciiTheme="majorHAnsi" w:eastAsiaTheme="majorEastAsia" w:hAnsiTheme="majorHAnsi" w:cstheme="majorBidi"/>
        </w:rPr>
        <w:t>assessments</w:t>
      </w:r>
      <w:r w:rsidR="2F668C87" w:rsidRPr="69700DE8">
        <w:rPr>
          <w:rFonts w:asciiTheme="majorHAnsi" w:eastAsiaTheme="majorEastAsia" w:hAnsiTheme="majorHAnsi" w:cstheme="majorBidi"/>
        </w:rPr>
        <w:t xml:space="preserve"> and </w:t>
      </w:r>
      <w:r w:rsidR="26FDDF5E" w:rsidRPr="69700DE8">
        <w:rPr>
          <w:rFonts w:asciiTheme="majorHAnsi" w:eastAsiaTheme="majorEastAsia" w:hAnsiTheme="majorHAnsi" w:cstheme="majorBidi"/>
        </w:rPr>
        <w:t>technical</w:t>
      </w:r>
      <w:r w:rsidR="2F668C87" w:rsidRPr="69700DE8">
        <w:rPr>
          <w:rFonts w:asciiTheme="majorHAnsi" w:eastAsiaTheme="majorEastAsia" w:hAnsiTheme="majorHAnsi" w:cstheme="majorBidi"/>
        </w:rPr>
        <w:t xml:space="preserve"> best practices for computer systems</w:t>
      </w:r>
      <w:r w:rsidR="50F45FDE" w:rsidRPr="69700DE8">
        <w:rPr>
          <w:rFonts w:asciiTheme="majorHAnsi" w:eastAsiaTheme="majorEastAsia" w:hAnsiTheme="majorHAnsi" w:cstheme="majorBidi"/>
        </w:rPr>
        <w:t xml:space="preserve">. </w:t>
      </w:r>
      <w:r w:rsidR="00216539">
        <w:rPr>
          <w:rFonts w:asciiTheme="majorHAnsi" w:eastAsiaTheme="majorEastAsia" w:hAnsiTheme="majorHAnsi" w:cstheme="majorBidi"/>
        </w:rPr>
        <w:t>S</w:t>
      </w:r>
      <w:r w:rsidR="2F668C87" w:rsidRPr="69700DE8">
        <w:rPr>
          <w:rFonts w:asciiTheme="majorHAnsi" w:eastAsiaTheme="majorEastAsia" w:hAnsiTheme="majorHAnsi" w:cstheme="majorBidi"/>
        </w:rPr>
        <w:t>ome guidelines includ</w:t>
      </w:r>
      <w:r w:rsidR="02474E92" w:rsidRPr="69700DE8">
        <w:rPr>
          <w:rFonts w:asciiTheme="majorHAnsi" w:eastAsiaTheme="majorEastAsia" w:hAnsiTheme="majorHAnsi" w:cstheme="majorBidi"/>
        </w:rPr>
        <w:t xml:space="preserve">e </w:t>
      </w:r>
    </w:p>
    <w:p w14:paraId="09184C7D" w14:textId="7A1C967E" w:rsidR="30582997" w:rsidRDefault="2555B03C" w:rsidP="00101C1B">
      <w:pPr>
        <w:pStyle w:val="Heading3"/>
        <w:jc w:val="left"/>
      </w:pPr>
      <w:bookmarkStart w:id="23" w:name="_Toc173093251"/>
      <w:r w:rsidRPr="69700DE8">
        <w:rPr>
          <w:rStyle w:val="Heading3Char"/>
        </w:rPr>
        <w:t>S</w:t>
      </w:r>
      <w:r w:rsidR="428A3A64" w:rsidRPr="69700DE8">
        <w:rPr>
          <w:rStyle w:val="Heading3Char"/>
        </w:rPr>
        <w:t>P</w:t>
      </w:r>
      <w:r w:rsidRPr="69700DE8">
        <w:rPr>
          <w:rStyle w:val="Heading3Char"/>
        </w:rPr>
        <w:t>800-</w:t>
      </w:r>
      <w:r w:rsidR="395BAAA8" w:rsidRPr="69700DE8">
        <w:rPr>
          <w:rStyle w:val="Heading3Char"/>
        </w:rPr>
        <w:t>12 An</w:t>
      </w:r>
      <w:r w:rsidRPr="69700DE8">
        <w:rPr>
          <w:rStyle w:val="Heading3Char"/>
        </w:rPr>
        <w:t xml:space="preserve"> introduction to Information </w:t>
      </w:r>
      <w:r w:rsidR="00216539" w:rsidRPr="69700DE8">
        <w:rPr>
          <w:rStyle w:val="Heading3Char"/>
        </w:rPr>
        <w:t>Security</w:t>
      </w:r>
      <w:bookmarkEnd w:id="23"/>
      <w:r w:rsidRPr="69700DE8">
        <w:t xml:space="preserve"> </w:t>
      </w:r>
    </w:p>
    <w:p w14:paraId="505C137C" w14:textId="18763FB8" w:rsidR="30582997" w:rsidRDefault="38F3D2DF" w:rsidP="005C7F12">
      <w:pPr>
        <w:jc w:val="left"/>
        <w:rPr>
          <w:rFonts w:asciiTheme="majorHAnsi" w:eastAsiaTheme="majorEastAsia" w:hAnsiTheme="majorHAnsi" w:cstheme="majorBidi"/>
        </w:rPr>
      </w:pPr>
      <w:r w:rsidRPr="69700DE8">
        <w:rPr>
          <w:rFonts w:asciiTheme="majorHAnsi" w:eastAsiaTheme="majorEastAsia" w:hAnsiTheme="majorHAnsi" w:cstheme="majorBidi"/>
        </w:rPr>
        <w:t xml:space="preserve">Provides a broad overview of computer security needs and how to select </w:t>
      </w:r>
      <w:r w:rsidR="7E70BBA6" w:rsidRPr="69700DE8">
        <w:rPr>
          <w:rFonts w:asciiTheme="majorHAnsi" w:eastAsiaTheme="majorEastAsia" w:hAnsiTheme="majorHAnsi" w:cstheme="majorBidi"/>
        </w:rPr>
        <w:t xml:space="preserve">appropriate </w:t>
      </w:r>
      <w:r w:rsidR="580A31FC" w:rsidRPr="69700DE8">
        <w:rPr>
          <w:rFonts w:asciiTheme="majorHAnsi" w:eastAsiaTheme="majorEastAsia" w:hAnsiTheme="majorHAnsi" w:cstheme="majorBidi"/>
        </w:rPr>
        <w:t>security</w:t>
      </w:r>
      <w:r w:rsidR="7E70BBA6" w:rsidRPr="69700DE8">
        <w:rPr>
          <w:rFonts w:asciiTheme="majorHAnsi" w:eastAsiaTheme="majorEastAsia" w:hAnsiTheme="majorHAnsi" w:cstheme="majorBidi"/>
        </w:rPr>
        <w:t xml:space="preserve"> controls. </w:t>
      </w:r>
    </w:p>
    <w:p w14:paraId="0C5494BE" w14:textId="4F0F70AF" w:rsidR="30582997" w:rsidRDefault="2555B03C" w:rsidP="00101C1B">
      <w:pPr>
        <w:pStyle w:val="Heading3"/>
        <w:jc w:val="left"/>
      </w:pPr>
      <w:bookmarkStart w:id="24" w:name="_Toc173093252"/>
      <w:r>
        <w:t>S</w:t>
      </w:r>
      <w:r w:rsidR="072A7406">
        <w:t>P</w:t>
      </w:r>
      <w:r>
        <w:t>800-30</w:t>
      </w:r>
      <w:r w:rsidR="5D20C8BF">
        <w:t xml:space="preserve"> </w:t>
      </w:r>
      <w:r w:rsidR="2F2559A0">
        <w:t>G</w:t>
      </w:r>
      <w:r w:rsidR="5D20C8BF">
        <w:t xml:space="preserve">uide for </w:t>
      </w:r>
      <w:r w:rsidR="2C1CEF34">
        <w:t>C</w:t>
      </w:r>
      <w:r w:rsidR="5D20C8BF">
        <w:t xml:space="preserve">onducting Risk </w:t>
      </w:r>
      <w:r w:rsidR="6684BDEC">
        <w:t>Assessments</w:t>
      </w:r>
      <w:bookmarkEnd w:id="24"/>
    </w:p>
    <w:p w14:paraId="0940A357" w14:textId="558CDCEC" w:rsidR="30582997" w:rsidRPr="005C6392" w:rsidRDefault="6684BDEC" w:rsidP="005C6392">
      <w:pPr>
        <w:rPr>
          <w:rFonts w:asciiTheme="majorHAnsi" w:eastAsiaTheme="majorEastAsia" w:hAnsiTheme="majorHAnsi" w:cstheme="majorBidi"/>
        </w:rPr>
      </w:pPr>
      <w:r w:rsidRPr="69700DE8">
        <w:rPr>
          <w:rFonts w:asciiTheme="majorHAnsi" w:eastAsiaTheme="majorEastAsia" w:hAnsiTheme="majorHAnsi" w:cstheme="majorBidi"/>
        </w:rPr>
        <w:t xml:space="preserve">Provides guidance on the preparation, conducting and monitoring of risk </w:t>
      </w:r>
      <w:r w:rsidR="1A92EA25" w:rsidRPr="69700DE8">
        <w:rPr>
          <w:rFonts w:asciiTheme="majorHAnsi" w:eastAsiaTheme="majorEastAsia" w:hAnsiTheme="majorHAnsi" w:cstheme="majorBidi"/>
        </w:rPr>
        <w:t xml:space="preserve">assessments </w:t>
      </w:r>
      <w:r w:rsidR="007E0538">
        <w:rPr>
          <w:rFonts w:asciiTheme="majorHAnsi" w:eastAsiaTheme="majorEastAsia" w:hAnsiTheme="majorHAnsi" w:cstheme="majorBidi"/>
        </w:rPr>
        <w:t>[15]</w:t>
      </w:r>
    </w:p>
    <w:p w14:paraId="69294B32" w14:textId="2CE9DE63" w:rsidR="30582997" w:rsidRDefault="23E900B1" w:rsidP="00101C1B">
      <w:pPr>
        <w:pStyle w:val="Heading3"/>
        <w:jc w:val="left"/>
      </w:pPr>
      <w:bookmarkStart w:id="25" w:name="_Toc173093253"/>
      <w:r w:rsidRPr="69700DE8">
        <w:t>SP800</w:t>
      </w:r>
      <w:r w:rsidR="02148B6D" w:rsidRPr="69700DE8">
        <w:t>-35</w:t>
      </w:r>
      <w:r w:rsidR="691A0943" w:rsidRPr="69700DE8">
        <w:t xml:space="preserve"> Guide to Information Technology Security Systems</w:t>
      </w:r>
      <w:bookmarkEnd w:id="25"/>
    </w:p>
    <w:p w14:paraId="5BDAC117" w14:textId="58E2ECD5" w:rsidR="30582997" w:rsidRDefault="00827701" w:rsidP="00101C1B">
      <w:pPr>
        <w:jc w:val="left"/>
        <w:rPr>
          <w:rFonts w:asciiTheme="majorHAnsi" w:eastAsiaTheme="majorEastAsia" w:hAnsiTheme="majorHAnsi" w:cstheme="majorBidi"/>
        </w:rPr>
      </w:pPr>
      <w:r>
        <w:rPr>
          <w:rFonts w:asciiTheme="majorHAnsi" w:eastAsiaTheme="majorEastAsia" w:hAnsiTheme="majorHAnsi" w:cstheme="majorBidi"/>
        </w:rPr>
        <w:t>Provide roles and responsibilities of the organisation’s staff who are responsible for implementing and managing the security s</w:t>
      </w:r>
      <w:r w:rsidR="00AE249E">
        <w:rPr>
          <w:rFonts w:asciiTheme="majorHAnsi" w:eastAsiaTheme="majorEastAsia" w:hAnsiTheme="majorHAnsi" w:cstheme="majorBidi"/>
        </w:rPr>
        <w:t>ervices life cycle [</w:t>
      </w:r>
      <w:r w:rsidR="002841F1">
        <w:rPr>
          <w:rFonts w:asciiTheme="majorHAnsi" w:eastAsiaTheme="majorEastAsia" w:hAnsiTheme="majorHAnsi" w:cstheme="majorBidi"/>
        </w:rPr>
        <w:t>14</w:t>
      </w:r>
      <w:r w:rsidR="00AE249E">
        <w:rPr>
          <w:rFonts w:asciiTheme="majorHAnsi" w:eastAsiaTheme="majorEastAsia" w:hAnsiTheme="majorHAnsi" w:cstheme="majorBidi"/>
        </w:rPr>
        <w:t>]</w:t>
      </w:r>
    </w:p>
    <w:p w14:paraId="2FAA36DF" w14:textId="4DC65E77" w:rsidR="69700DE8" w:rsidRDefault="69700DE8" w:rsidP="00101C1B">
      <w:pPr>
        <w:jc w:val="left"/>
        <w:rPr>
          <w:rFonts w:asciiTheme="majorHAnsi" w:eastAsiaTheme="majorEastAsia" w:hAnsiTheme="majorHAnsi" w:cstheme="majorBidi"/>
        </w:rPr>
      </w:pPr>
    </w:p>
    <w:p w14:paraId="646956C3" w14:textId="6B8FB47A" w:rsidR="0487C1D8" w:rsidRDefault="628BB2B3" w:rsidP="00101C1B">
      <w:pPr>
        <w:pStyle w:val="Heading3"/>
        <w:jc w:val="left"/>
      </w:pPr>
      <w:bookmarkStart w:id="26" w:name="_Toc173093254"/>
      <w:r>
        <w:t xml:space="preserve">Cyber </w:t>
      </w:r>
      <w:r w:rsidR="00E813ED">
        <w:t>Assessment Framework</w:t>
      </w:r>
      <w:r w:rsidR="00797CB1">
        <w:t xml:space="preserve"> (CAF)</w:t>
      </w:r>
      <w:bookmarkEnd w:id="26"/>
    </w:p>
    <w:p w14:paraId="527AC32B" w14:textId="6F7A24F0" w:rsidR="0095591C" w:rsidRDefault="0095591C" w:rsidP="00101C1B">
      <w:pPr>
        <w:pStyle w:val="ListParagraph"/>
        <w:ind w:left="0"/>
        <w:jc w:val="left"/>
        <w:rPr>
          <w:rFonts w:asciiTheme="majorHAnsi" w:eastAsiaTheme="majorEastAsia" w:hAnsiTheme="majorHAnsi" w:cstheme="majorBidi"/>
        </w:rPr>
      </w:pPr>
      <w:r>
        <w:rPr>
          <w:rFonts w:asciiTheme="majorHAnsi" w:eastAsiaTheme="majorEastAsia" w:hAnsiTheme="majorHAnsi" w:cstheme="majorBidi"/>
        </w:rPr>
        <w:t>A framewor</w:t>
      </w:r>
      <w:r w:rsidR="00E55C09">
        <w:rPr>
          <w:rFonts w:asciiTheme="majorHAnsi" w:eastAsiaTheme="majorEastAsia" w:hAnsiTheme="majorHAnsi" w:cstheme="majorBidi"/>
        </w:rPr>
        <w:t xml:space="preserve">k specifically designed </w:t>
      </w:r>
      <w:r w:rsidR="009E7523">
        <w:rPr>
          <w:rFonts w:asciiTheme="majorHAnsi" w:eastAsiaTheme="majorEastAsia" w:hAnsiTheme="majorHAnsi" w:cstheme="majorBidi"/>
        </w:rPr>
        <w:t>to</w:t>
      </w:r>
      <w:r w:rsidR="005C7F12">
        <w:rPr>
          <w:rFonts w:asciiTheme="majorHAnsi" w:eastAsiaTheme="majorEastAsia" w:hAnsiTheme="majorHAnsi" w:cstheme="majorBidi"/>
        </w:rPr>
        <w:t xml:space="preserve"> </w:t>
      </w:r>
      <w:r w:rsidR="009E7523">
        <w:rPr>
          <w:rFonts w:asciiTheme="majorHAnsi" w:eastAsiaTheme="majorEastAsia" w:hAnsiTheme="majorHAnsi" w:cstheme="majorBidi"/>
        </w:rPr>
        <w:t>help protect against</w:t>
      </w:r>
      <w:r w:rsidR="00E55C09">
        <w:rPr>
          <w:rFonts w:asciiTheme="majorHAnsi" w:eastAsiaTheme="majorEastAsia" w:hAnsiTheme="majorHAnsi" w:cstheme="majorBidi"/>
        </w:rPr>
        <w:t xml:space="preserve"> cyber </w:t>
      </w:r>
      <w:r w:rsidR="002866D6">
        <w:rPr>
          <w:rFonts w:asciiTheme="majorHAnsi" w:eastAsiaTheme="majorEastAsia" w:hAnsiTheme="majorHAnsi" w:cstheme="majorBidi"/>
        </w:rPr>
        <w:t xml:space="preserve">incidents </w:t>
      </w:r>
      <w:r w:rsidR="009E7523">
        <w:rPr>
          <w:rFonts w:asciiTheme="majorHAnsi" w:eastAsiaTheme="majorEastAsia" w:hAnsiTheme="majorHAnsi" w:cstheme="majorBidi"/>
        </w:rPr>
        <w:t xml:space="preserve">. </w:t>
      </w:r>
      <w:r w:rsidR="00DF44D9">
        <w:rPr>
          <w:rFonts w:asciiTheme="majorHAnsi" w:eastAsiaTheme="majorEastAsia" w:hAnsiTheme="majorHAnsi" w:cstheme="majorBidi"/>
        </w:rPr>
        <w:t>Particularly</w:t>
      </w:r>
      <w:r w:rsidR="009E7523">
        <w:rPr>
          <w:rFonts w:asciiTheme="majorHAnsi" w:eastAsiaTheme="majorEastAsia" w:hAnsiTheme="majorHAnsi" w:cstheme="majorBidi"/>
        </w:rPr>
        <w:t xml:space="preserve"> </w:t>
      </w:r>
      <w:r w:rsidR="000B739D">
        <w:rPr>
          <w:rFonts w:asciiTheme="majorHAnsi" w:eastAsiaTheme="majorEastAsia" w:hAnsiTheme="majorHAnsi" w:cstheme="majorBidi"/>
        </w:rPr>
        <w:t xml:space="preserve">organisations that are subject to the Network and Information </w:t>
      </w:r>
      <w:r w:rsidR="004C2FD8">
        <w:rPr>
          <w:rFonts w:asciiTheme="majorHAnsi" w:eastAsiaTheme="majorEastAsia" w:hAnsiTheme="majorHAnsi" w:cstheme="majorBidi"/>
        </w:rPr>
        <w:t xml:space="preserve">(NIS) </w:t>
      </w:r>
      <w:r w:rsidR="00583495">
        <w:rPr>
          <w:rFonts w:asciiTheme="majorHAnsi" w:eastAsiaTheme="majorEastAsia" w:hAnsiTheme="majorHAnsi" w:cstheme="majorBidi"/>
        </w:rPr>
        <w:t xml:space="preserve">Regulations. </w:t>
      </w:r>
      <w:r w:rsidR="002D447B">
        <w:rPr>
          <w:rFonts w:asciiTheme="majorHAnsi" w:eastAsiaTheme="majorEastAsia" w:hAnsiTheme="majorHAnsi" w:cstheme="majorBidi"/>
        </w:rPr>
        <w:t xml:space="preserve"> It aims to give guidance to </w:t>
      </w:r>
      <w:r w:rsidR="00667DA9">
        <w:rPr>
          <w:rFonts w:asciiTheme="majorHAnsi" w:eastAsiaTheme="majorEastAsia" w:hAnsiTheme="majorHAnsi" w:cstheme="majorBidi"/>
        </w:rPr>
        <w:t>m</w:t>
      </w:r>
      <w:r w:rsidR="002D447B">
        <w:rPr>
          <w:rFonts w:asciiTheme="majorHAnsi" w:eastAsiaTheme="majorEastAsia" w:hAnsiTheme="majorHAnsi" w:cstheme="majorBidi"/>
        </w:rPr>
        <w:t xml:space="preserve">anage </w:t>
      </w:r>
      <w:r w:rsidR="00667DA9">
        <w:rPr>
          <w:rFonts w:asciiTheme="majorHAnsi" w:eastAsiaTheme="majorEastAsia" w:hAnsiTheme="majorHAnsi" w:cstheme="majorBidi"/>
        </w:rPr>
        <w:t>r</w:t>
      </w:r>
      <w:r w:rsidR="002D447B">
        <w:rPr>
          <w:rFonts w:asciiTheme="majorHAnsi" w:eastAsiaTheme="majorEastAsia" w:hAnsiTheme="majorHAnsi" w:cstheme="majorBidi"/>
        </w:rPr>
        <w:t xml:space="preserve">isk,  </w:t>
      </w:r>
      <w:r w:rsidR="00667DA9">
        <w:rPr>
          <w:rFonts w:asciiTheme="majorHAnsi" w:eastAsiaTheme="majorEastAsia" w:hAnsiTheme="majorHAnsi" w:cstheme="majorBidi"/>
        </w:rPr>
        <w:t>p</w:t>
      </w:r>
      <w:r w:rsidR="002D447B">
        <w:rPr>
          <w:rFonts w:asciiTheme="majorHAnsi" w:eastAsiaTheme="majorEastAsia" w:hAnsiTheme="majorHAnsi" w:cstheme="majorBidi"/>
        </w:rPr>
        <w:t>rotect again</w:t>
      </w:r>
      <w:r w:rsidR="00667DA9">
        <w:rPr>
          <w:rFonts w:asciiTheme="majorHAnsi" w:eastAsiaTheme="majorEastAsia" w:hAnsiTheme="majorHAnsi" w:cstheme="majorBidi"/>
        </w:rPr>
        <w:t>st attacks , de</w:t>
      </w:r>
      <w:r w:rsidR="0075563B">
        <w:rPr>
          <w:rFonts w:asciiTheme="majorHAnsi" w:eastAsiaTheme="majorEastAsia" w:hAnsiTheme="majorHAnsi" w:cstheme="majorBidi"/>
        </w:rPr>
        <w:t xml:space="preserve">tect </w:t>
      </w:r>
      <w:r w:rsidR="00C75105">
        <w:rPr>
          <w:rFonts w:asciiTheme="majorHAnsi" w:eastAsiaTheme="majorEastAsia" w:hAnsiTheme="majorHAnsi" w:cstheme="majorBidi"/>
        </w:rPr>
        <w:t>cyber-attack</w:t>
      </w:r>
      <w:r w:rsidR="0075563B">
        <w:rPr>
          <w:rFonts w:asciiTheme="majorHAnsi" w:eastAsiaTheme="majorEastAsia" w:hAnsiTheme="majorHAnsi" w:cstheme="majorBidi"/>
        </w:rPr>
        <w:t xml:space="preserve"> events and minimise the impact of </w:t>
      </w:r>
      <w:r w:rsidR="00C75105">
        <w:rPr>
          <w:rFonts w:asciiTheme="majorHAnsi" w:eastAsiaTheme="majorEastAsia" w:hAnsiTheme="majorHAnsi" w:cstheme="majorBidi"/>
        </w:rPr>
        <w:t>cyber incidents</w:t>
      </w:r>
      <w:r w:rsidR="00EA7511">
        <w:rPr>
          <w:rFonts w:asciiTheme="majorHAnsi" w:eastAsiaTheme="majorEastAsia" w:hAnsiTheme="majorHAnsi" w:cstheme="majorBidi"/>
        </w:rPr>
        <w:t xml:space="preserve">. </w:t>
      </w:r>
      <w:r w:rsidR="00EA7511" w:rsidRPr="00EA7511">
        <w:rPr>
          <w:rFonts w:asciiTheme="majorHAnsi" w:eastAsiaTheme="majorEastAsia" w:hAnsiTheme="majorHAnsi" w:cstheme="majorBidi"/>
        </w:rPr>
        <w:t>[</w:t>
      </w:r>
      <w:r w:rsidR="00412A1C">
        <w:rPr>
          <w:rFonts w:asciiTheme="majorHAnsi" w:eastAsiaTheme="majorEastAsia" w:hAnsiTheme="majorHAnsi" w:cstheme="majorBidi"/>
        </w:rPr>
        <w:t>19</w:t>
      </w:r>
      <w:r w:rsidR="00EA7511" w:rsidRPr="00EA7511">
        <w:rPr>
          <w:rFonts w:asciiTheme="majorHAnsi" w:eastAsiaTheme="majorEastAsia" w:hAnsiTheme="majorHAnsi" w:cstheme="majorBidi"/>
        </w:rPr>
        <w:t>]</w:t>
      </w:r>
    </w:p>
    <w:p w14:paraId="31048298" w14:textId="0D998973" w:rsidR="18C9E9F8" w:rsidRDefault="003E71F2" w:rsidP="00101C1B">
      <w:pPr>
        <w:pStyle w:val="Heading3"/>
        <w:jc w:val="left"/>
      </w:pPr>
      <w:bookmarkStart w:id="27" w:name="_Toc173093255"/>
      <w:r>
        <w:t>Recommendations</w:t>
      </w:r>
      <w:bookmarkEnd w:id="27"/>
      <w:r>
        <w:t xml:space="preserve"> </w:t>
      </w:r>
    </w:p>
    <w:p w14:paraId="6D41870D" w14:textId="3975B152" w:rsidR="00306091" w:rsidRDefault="0060454C" w:rsidP="00F5628F">
      <w:pPr>
        <w:jc w:val="left"/>
        <w:rPr>
          <w:rFonts w:asciiTheme="majorHAnsi" w:hAnsiTheme="majorHAnsi" w:cstheme="majorHAnsi"/>
        </w:rPr>
      </w:pPr>
      <w:r w:rsidRPr="00480CE5">
        <w:rPr>
          <w:rFonts w:asciiTheme="majorHAnsi" w:hAnsiTheme="majorHAnsi" w:cstheme="majorHAnsi"/>
        </w:rPr>
        <w:t xml:space="preserve">The </w:t>
      </w:r>
      <w:r w:rsidR="00306091" w:rsidRPr="00480CE5">
        <w:rPr>
          <w:rFonts w:asciiTheme="majorHAnsi" w:hAnsiTheme="majorHAnsi" w:cstheme="majorHAnsi"/>
        </w:rPr>
        <w:t>recomme</w:t>
      </w:r>
      <w:r w:rsidRPr="00480CE5">
        <w:rPr>
          <w:rFonts w:asciiTheme="majorHAnsi" w:hAnsiTheme="majorHAnsi" w:cstheme="majorHAnsi"/>
        </w:rPr>
        <w:t xml:space="preserve">ndation to the board is that the company </w:t>
      </w:r>
      <w:r w:rsidR="00633DC2" w:rsidRPr="00480CE5">
        <w:rPr>
          <w:rFonts w:asciiTheme="majorHAnsi" w:hAnsiTheme="majorHAnsi" w:cstheme="majorHAnsi"/>
        </w:rPr>
        <w:t xml:space="preserve">adopt the </w:t>
      </w:r>
      <w:r w:rsidR="00AC29D1" w:rsidRPr="00480CE5">
        <w:rPr>
          <w:rFonts w:asciiTheme="majorHAnsi" w:hAnsiTheme="majorHAnsi" w:cstheme="majorHAnsi"/>
        </w:rPr>
        <w:t xml:space="preserve">ISO27001. This </w:t>
      </w:r>
      <w:r w:rsidR="00633DC2" w:rsidRPr="00480CE5">
        <w:rPr>
          <w:rFonts w:asciiTheme="majorHAnsi" w:hAnsiTheme="majorHAnsi" w:cstheme="majorHAnsi"/>
        </w:rPr>
        <w:t xml:space="preserve">framework </w:t>
      </w:r>
      <w:r w:rsidR="00AC29D1" w:rsidRPr="00480CE5">
        <w:rPr>
          <w:rFonts w:asciiTheme="majorHAnsi" w:hAnsiTheme="majorHAnsi" w:cstheme="majorHAnsi"/>
        </w:rPr>
        <w:t xml:space="preserve">has been </w:t>
      </w:r>
      <w:r w:rsidR="00633DC2" w:rsidRPr="00480CE5">
        <w:rPr>
          <w:rFonts w:asciiTheme="majorHAnsi" w:hAnsiTheme="majorHAnsi" w:cstheme="majorHAnsi"/>
        </w:rPr>
        <w:t>widely accepted</w:t>
      </w:r>
      <w:r w:rsidR="00C647C3" w:rsidRPr="00480CE5">
        <w:rPr>
          <w:rFonts w:asciiTheme="majorHAnsi" w:hAnsiTheme="majorHAnsi" w:cstheme="majorHAnsi"/>
        </w:rPr>
        <w:t xml:space="preserve"> by our business sector and competitors</w:t>
      </w:r>
      <w:r w:rsidR="00E021EE" w:rsidRPr="00480CE5">
        <w:rPr>
          <w:rFonts w:asciiTheme="majorHAnsi" w:hAnsiTheme="majorHAnsi" w:cstheme="majorHAnsi"/>
        </w:rPr>
        <w:t xml:space="preserve">. </w:t>
      </w:r>
      <w:r w:rsidR="00FA3DFA" w:rsidRPr="00480CE5">
        <w:rPr>
          <w:rFonts w:asciiTheme="majorHAnsi" w:hAnsiTheme="majorHAnsi" w:cstheme="majorHAnsi"/>
        </w:rPr>
        <w:t xml:space="preserve"> By also gaining the accreditation, </w:t>
      </w:r>
      <w:r w:rsidR="002877E4" w:rsidRPr="00480CE5">
        <w:rPr>
          <w:rFonts w:asciiTheme="majorHAnsi" w:hAnsiTheme="majorHAnsi" w:cstheme="majorHAnsi"/>
        </w:rPr>
        <w:t xml:space="preserve"> it will</w:t>
      </w:r>
      <w:r w:rsidR="00116E72" w:rsidRPr="00480CE5">
        <w:rPr>
          <w:rFonts w:asciiTheme="majorHAnsi" w:hAnsiTheme="majorHAnsi" w:cstheme="majorHAnsi"/>
        </w:rPr>
        <w:t xml:space="preserve"> give confidence to our stakeholders that </w:t>
      </w:r>
      <w:r w:rsidR="00331837" w:rsidRPr="00480CE5">
        <w:rPr>
          <w:rFonts w:asciiTheme="majorHAnsi" w:hAnsiTheme="majorHAnsi" w:cstheme="majorHAnsi"/>
        </w:rPr>
        <w:t xml:space="preserve">we have </w:t>
      </w:r>
      <w:r w:rsidR="00111AB9" w:rsidRPr="00480CE5">
        <w:rPr>
          <w:rFonts w:asciiTheme="majorHAnsi" w:hAnsiTheme="majorHAnsi" w:cstheme="majorHAnsi"/>
        </w:rPr>
        <w:t xml:space="preserve">an organisation </w:t>
      </w:r>
      <w:r w:rsidR="0069095C" w:rsidRPr="00480CE5">
        <w:rPr>
          <w:rFonts w:asciiTheme="majorHAnsi" w:hAnsiTheme="majorHAnsi" w:cstheme="majorHAnsi"/>
        </w:rPr>
        <w:t>committed to information security.</w:t>
      </w:r>
    </w:p>
    <w:p w14:paraId="47FF8330" w14:textId="5B664F91" w:rsidR="00D0081C" w:rsidRPr="00480CE5" w:rsidRDefault="00D0081C" w:rsidP="00F5628F">
      <w:pPr>
        <w:jc w:val="left"/>
        <w:rPr>
          <w:rFonts w:asciiTheme="majorHAnsi" w:hAnsiTheme="majorHAnsi" w:cstheme="majorHAnsi"/>
        </w:rPr>
      </w:pPr>
      <w:r>
        <w:rPr>
          <w:rFonts w:asciiTheme="majorHAnsi" w:hAnsiTheme="majorHAnsi" w:cstheme="majorHAnsi"/>
        </w:rPr>
        <w:t xml:space="preserve">The organisation is subject to the NIS Regulations </w:t>
      </w:r>
      <w:r w:rsidR="00797CB1">
        <w:rPr>
          <w:rFonts w:asciiTheme="majorHAnsi" w:hAnsiTheme="majorHAnsi" w:cstheme="majorHAnsi"/>
        </w:rPr>
        <w:t>and therefore will continue to follow CAF</w:t>
      </w:r>
      <w:r w:rsidR="00F5628F">
        <w:rPr>
          <w:rFonts w:asciiTheme="majorHAnsi" w:hAnsiTheme="majorHAnsi" w:cstheme="majorHAnsi"/>
        </w:rPr>
        <w:t>.</w:t>
      </w:r>
    </w:p>
    <w:p w14:paraId="608283B6" w14:textId="16560A22" w:rsidR="18C9E9F8" w:rsidRDefault="18C9E9F8" w:rsidP="18C9E9F8">
      <w:pPr>
        <w:pStyle w:val="ListParagraph"/>
        <w:rPr>
          <w:rFonts w:asciiTheme="majorHAnsi" w:eastAsiaTheme="majorEastAsia" w:hAnsiTheme="majorHAnsi" w:cstheme="majorBidi"/>
        </w:rPr>
      </w:pPr>
    </w:p>
    <w:p w14:paraId="43A6149F" w14:textId="587182BF" w:rsidR="18C9E9F8" w:rsidRDefault="18C9E9F8" w:rsidP="18C9E9F8">
      <w:pPr>
        <w:rPr>
          <w:rFonts w:asciiTheme="majorHAnsi" w:eastAsiaTheme="majorEastAsia" w:hAnsiTheme="majorHAnsi" w:cstheme="majorBidi"/>
        </w:rPr>
      </w:pPr>
    </w:p>
    <w:p w14:paraId="799B603E" w14:textId="21824578" w:rsidR="00663E28" w:rsidRDefault="7A0B1FF7" w:rsidP="00663E28">
      <w:pPr>
        <w:pStyle w:val="Heading1"/>
      </w:pPr>
      <w:bookmarkStart w:id="28" w:name="_Toc173093256"/>
      <w:r>
        <w:t>Governance and Strategic Planning for security</w:t>
      </w:r>
      <w:bookmarkEnd w:id="28"/>
    </w:p>
    <w:p w14:paraId="611F3A72" w14:textId="3D7032BD" w:rsidR="131018B5" w:rsidRDefault="0073750E" w:rsidP="00852205">
      <w:pPr>
        <w:jc w:val="left"/>
        <w:rPr>
          <w:rFonts w:asciiTheme="majorHAnsi" w:eastAsiaTheme="majorEastAsia" w:hAnsiTheme="majorHAnsi" w:cstheme="majorBidi"/>
        </w:rPr>
      </w:pPr>
      <w:r>
        <w:rPr>
          <w:rFonts w:asciiTheme="majorHAnsi" w:eastAsiaTheme="majorEastAsia" w:hAnsiTheme="majorHAnsi" w:cstheme="majorBidi"/>
        </w:rPr>
        <w:t xml:space="preserve">The Cyber Governance Lead will </w:t>
      </w:r>
      <w:r w:rsidR="006273DB">
        <w:rPr>
          <w:rFonts w:asciiTheme="majorHAnsi" w:eastAsiaTheme="majorEastAsia" w:hAnsiTheme="majorHAnsi" w:cstheme="majorBidi"/>
        </w:rPr>
        <w:t>be responsible for Governance and Strategic Planning</w:t>
      </w:r>
      <w:r w:rsidR="001F40DF">
        <w:rPr>
          <w:rFonts w:asciiTheme="majorHAnsi" w:eastAsiaTheme="majorEastAsia" w:hAnsiTheme="majorHAnsi" w:cstheme="majorBidi"/>
        </w:rPr>
        <w:t>. They will be responsible for:</w:t>
      </w:r>
    </w:p>
    <w:p w14:paraId="13929021" w14:textId="3AC475EE" w:rsidR="44488869" w:rsidRDefault="44488869" w:rsidP="00852205">
      <w:pPr>
        <w:pStyle w:val="Heading3"/>
        <w:jc w:val="left"/>
      </w:pPr>
      <w:bookmarkStart w:id="29" w:name="_Toc173093257"/>
      <w:r>
        <w:lastRenderedPageBreak/>
        <w:t>Strategic Alignment</w:t>
      </w:r>
      <w:bookmarkEnd w:id="29"/>
      <w:r>
        <w:t xml:space="preserve"> </w:t>
      </w:r>
    </w:p>
    <w:p w14:paraId="14303EB1" w14:textId="1EB1ECAF" w:rsidR="04C3DAED" w:rsidRDefault="0098719D" w:rsidP="00852205">
      <w:pPr>
        <w:jc w:val="left"/>
        <w:rPr>
          <w:rFonts w:asciiTheme="majorHAnsi" w:eastAsiaTheme="majorEastAsia" w:hAnsiTheme="majorHAnsi" w:cstheme="majorBidi"/>
        </w:rPr>
      </w:pPr>
      <w:r>
        <w:rPr>
          <w:rFonts w:asciiTheme="majorHAnsi" w:eastAsiaTheme="majorEastAsia" w:hAnsiTheme="majorHAnsi" w:cstheme="majorBidi"/>
        </w:rPr>
        <w:t>A</w:t>
      </w:r>
      <w:r w:rsidR="04C3DAED" w:rsidRPr="69700DE8">
        <w:rPr>
          <w:rFonts w:asciiTheme="majorHAnsi" w:eastAsiaTheme="majorEastAsia" w:hAnsiTheme="majorHAnsi" w:cstheme="majorBidi"/>
        </w:rPr>
        <w:t>lign</w:t>
      </w:r>
      <w:r w:rsidR="008312E9">
        <w:rPr>
          <w:rFonts w:asciiTheme="majorHAnsi" w:eastAsiaTheme="majorEastAsia" w:hAnsiTheme="majorHAnsi" w:cstheme="majorBidi"/>
        </w:rPr>
        <w:t xml:space="preserve"> </w:t>
      </w:r>
      <w:r w:rsidR="04C3DAED" w:rsidRPr="69700DE8">
        <w:rPr>
          <w:rFonts w:asciiTheme="majorHAnsi" w:eastAsiaTheme="majorEastAsia" w:hAnsiTheme="majorHAnsi" w:cstheme="majorBidi"/>
        </w:rPr>
        <w:t xml:space="preserve">information security with the </w:t>
      </w:r>
      <w:r w:rsidR="0115113E" w:rsidRPr="69700DE8">
        <w:rPr>
          <w:rFonts w:asciiTheme="majorHAnsi" w:eastAsiaTheme="majorEastAsia" w:hAnsiTheme="majorHAnsi" w:cstheme="majorBidi"/>
        </w:rPr>
        <w:t>organisation's</w:t>
      </w:r>
      <w:r w:rsidR="04C3DAED" w:rsidRPr="69700DE8">
        <w:rPr>
          <w:rFonts w:asciiTheme="majorHAnsi" w:eastAsiaTheme="majorEastAsia" w:hAnsiTheme="majorHAnsi" w:cstheme="majorBidi"/>
        </w:rPr>
        <w:t xml:space="preserve"> broader</w:t>
      </w:r>
      <w:r w:rsidR="53D1DB82" w:rsidRPr="69700DE8">
        <w:rPr>
          <w:rFonts w:asciiTheme="majorHAnsi" w:eastAsiaTheme="majorEastAsia" w:hAnsiTheme="majorHAnsi" w:cstheme="majorBidi"/>
        </w:rPr>
        <w:t xml:space="preserve"> objectives. The </w:t>
      </w:r>
      <w:r w:rsidR="4610BC85" w:rsidRPr="69700DE8">
        <w:rPr>
          <w:rFonts w:asciiTheme="majorHAnsi" w:eastAsiaTheme="majorEastAsia" w:hAnsiTheme="majorHAnsi" w:cstheme="majorBidi"/>
        </w:rPr>
        <w:t>benefit</w:t>
      </w:r>
      <w:r w:rsidR="53D1DB82" w:rsidRPr="69700DE8">
        <w:rPr>
          <w:rFonts w:asciiTheme="majorHAnsi" w:eastAsiaTheme="majorEastAsia" w:hAnsiTheme="majorHAnsi" w:cstheme="majorBidi"/>
        </w:rPr>
        <w:t xml:space="preserve"> of this is</w:t>
      </w:r>
      <w:r w:rsidR="766CCB7C" w:rsidRPr="69700DE8">
        <w:rPr>
          <w:rFonts w:asciiTheme="majorHAnsi" w:eastAsiaTheme="majorEastAsia" w:hAnsiTheme="majorHAnsi" w:cstheme="majorBidi"/>
        </w:rPr>
        <w:t xml:space="preserve"> the </w:t>
      </w:r>
      <w:r w:rsidR="1B5804B7" w:rsidRPr="69700DE8">
        <w:rPr>
          <w:rFonts w:asciiTheme="majorHAnsi" w:eastAsiaTheme="majorEastAsia" w:hAnsiTheme="majorHAnsi" w:cstheme="majorBidi"/>
        </w:rPr>
        <w:t>organisation</w:t>
      </w:r>
      <w:r w:rsidR="766CCB7C" w:rsidRPr="69700DE8">
        <w:rPr>
          <w:rFonts w:asciiTheme="majorHAnsi" w:eastAsiaTheme="majorEastAsia" w:hAnsiTheme="majorHAnsi" w:cstheme="majorBidi"/>
        </w:rPr>
        <w:t xml:space="preserve"> will adapt its thinking to making business decis</w:t>
      </w:r>
      <w:r w:rsidR="038ECA58" w:rsidRPr="69700DE8">
        <w:rPr>
          <w:rFonts w:asciiTheme="majorHAnsi" w:eastAsiaTheme="majorEastAsia" w:hAnsiTheme="majorHAnsi" w:cstheme="majorBidi"/>
        </w:rPr>
        <w:t xml:space="preserve">ions with information security in mind </w:t>
      </w:r>
      <w:r w:rsidR="059D3863" w:rsidRPr="69700DE8">
        <w:rPr>
          <w:rFonts w:asciiTheme="majorHAnsi" w:eastAsiaTheme="majorEastAsia" w:hAnsiTheme="majorHAnsi" w:cstheme="majorBidi"/>
        </w:rPr>
        <w:t>[</w:t>
      </w:r>
      <w:r w:rsidR="002841F1">
        <w:rPr>
          <w:rFonts w:asciiTheme="majorHAnsi" w:eastAsiaTheme="majorEastAsia" w:hAnsiTheme="majorHAnsi" w:cstheme="majorBidi"/>
        </w:rPr>
        <w:t>16</w:t>
      </w:r>
      <w:r w:rsidR="27C142E5" w:rsidRPr="69700DE8">
        <w:rPr>
          <w:rFonts w:asciiTheme="majorHAnsi" w:eastAsiaTheme="majorEastAsia" w:hAnsiTheme="majorHAnsi" w:cstheme="majorBidi"/>
        </w:rPr>
        <w:t>]</w:t>
      </w:r>
    </w:p>
    <w:p w14:paraId="6B6A2EA3" w14:textId="52684FF1" w:rsidR="44488869" w:rsidRDefault="44488869" w:rsidP="00852205">
      <w:pPr>
        <w:pStyle w:val="Heading3"/>
        <w:jc w:val="left"/>
      </w:pPr>
      <w:bookmarkStart w:id="30" w:name="_Toc173093258"/>
      <w:r>
        <w:t>Risk Management</w:t>
      </w:r>
      <w:bookmarkEnd w:id="30"/>
    </w:p>
    <w:p w14:paraId="45B296C6" w14:textId="755CA2DA" w:rsidR="5F82BB12" w:rsidRDefault="001F40DF" w:rsidP="00852205">
      <w:pPr>
        <w:jc w:val="left"/>
        <w:rPr>
          <w:rFonts w:asciiTheme="majorHAnsi" w:eastAsiaTheme="majorEastAsia" w:hAnsiTheme="majorHAnsi" w:cstheme="majorBidi"/>
        </w:rPr>
      </w:pPr>
      <w:r>
        <w:rPr>
          <w:rFonts w:asciiTheme="majorHAnsi" w:eastAsiaTheme="majorEastAsia" w:hAnsiTheme="majorHAnsi" w:cstheme="majorBidi"/>
        </w:rPr>
        <w:t>I</w:t>
      </w:r>
      <w:r w:rsidR="38DD39DF" w:rsidRPr="69700DE8">
        <w:rPr>
          <w:rFonts w:asciiTheme="majorHAnsi" w:eastAsiaTheme="majorEastAsia" w:hAnsiTheme="majorHAnsi" w:cstheme="majorBidi"/>
        </w:rPr>
        <w:t>dentifying,</w:t>
      </w:r>
      <w:r w:rsidR="5F82BB12" w:rsidRPr="69700DE8">
        <w:rPr>
          <w:rFonts w:asciiTheme="majorHAnsi" w:eastAsiaTheme="majorEastAsia" w:hAnsiTheme="majorHAnsi" w:cstheme="majorBidi"/>
        </w:rPr>
        <w:t xml:space="preserve"> </w:t>
      </w:r>
      <w:r w:rsidR="5ED2627A" w:rsidRPr="69700DE8">
        <w:rPr>
          <w:rFonts w:asciiTheme="majorHAnsi" w:eastAsiaTheme="majorEastAsia" w:hAnsiTheme="majorHAnsi" w:cstheme="majorBidi"/>
        </w:rPr>
        <w:t>analys</w:t>
      </w:r>
      <w:r>
        <w:rPr>
          <w:rFonts w:asciiTheme="majorHAnsi" w:eastAsiaTheme="majorEastAsia" w:hAnsiTheme="majorHAnsi" w:cstheme="majorBidi"/>
        </w:rPr>
        <w:t>e</w:t>
      </w:r>
      <w:r w:rsidR="5F82BB12" w:rsidRPr="69700DE8">
        <w:rPr>
          <w:rFonts w:asciiTheme="majorHAnsi" w:eastAsiaTheme="majorEastAsia" w:hAnsiTheme="majorHAnsi" w:cstheme="majorBidi"/>
        </w:rPr>
        <w:t xml:space="preserve"> and mitigating potential threats and vulnerabilities</w:t>
      </w:r>
      <w:r w:rsidR="0E51F938" w:rsidRPr="69700DE8">
        <w:rPr>
          <w:rFonts w:asciiTheme="majorHAnsi" w:eastAsiaTheme="majorEastAsia" w:hAnsiTheme="majorHAnsi" w:cstheme="majorBidi"/>
        </w:rPr>
        <w:t>.</w:t>
      </w:r>
    </w:p>
    <w:p w14:paraId="2785A6F0" w14:textId="5DAD77FA" w:rsidR="44488869" w:rsidRDefault="44488869" w:rsidP="00852205">
      <w:pPr>
        <w:pStyle w:val="Heading3"/>
        <w:jc w:val="left"/>
      </w:pPr>
      <w:bookmarkStart w:id="31" w:name="_Toc173093259"/>
      <w:r>
        <w:t>Resource Management</w:t>
      </w:r>
      <w:bookmarkEnd w:id="31"/>
    </w:p>
    <w:p w14:paraId="2736EDFA" w14:textId="51C7A2FE" w:rsidR="0B766DC5" w:rsidRDefault="0B766DC5" w:rsidP="00852205">
      <w:pPr>
        <w:jc w:val="left"/>
        <w:rPr>
          <w:rFonts w:asciiTheme="majorHAnsi" w:eastAsiaTheme="majorEastAsia" w:hAnsiTheme="majorHAnsi" w:cstheme="majorBidi"/>
        </w:rPr>
      </w:pPr>
      <w:r w:rsidRPr="69700DE8">
        <w:rPr>
          <w:rFonts w:asciiTheme="majorHAnsi" w:eastAsiaTheme="majorEastAsia" w:hAnsiTheme="majorHAnsi" w:cstheme="majorBidi"/>
        </w:rPr>
        <w:t xml:space="preserve">Design </w:t>
      </w:r>
      <w:r w:rsidR="0AE99033" w:rsidRPr="69700DE8">
        <w:rPr>
          <w:rFonts w:asciiTheme="majorHAnsi" w:eastAsiaTheme="majorEastAsia" w:hAnsiTheme="majorHAnsi" w:cstheme="majorBidi"/>
        </w:rPr>
        <w:t>security</w:t>
      </w:r>
      <w:r w:rsidR="29662C4B" w:rsidRPr="69700DE8">
        <w:rPr>
          <w:rFonts w:asciiTheme="majorHAnsi" w:eastAsiaTheme="majorEastAsia" w:hAnsiTheme="majorHAnsi" w:cstheme="majorBidi"/>
        </w:rPr>
        <w:t xml:space="preserve"> </w:t>
      </w:r>
      <w:r w:rsidR="69213BD8" w:rsidRPr="69700DE8">
        <w:rPr>
          <w:rFonts w:asciiTheme="majorHAnsi" w:eastAsiaTheme="majorEastAsia" w:hAnsiTheme="majorHAnsi" w:cstheme="majorBidi"/>
        </w:rPr>
        <w:t>architectures</w:t>
      </w:r>
      <w:r w:rsidR="3B845C9E" w:rsidRPr="69700DE8">
        <w:rPr>
          <w:rFonts w:asciiTheme="majorHAnsi" w:eastAsiaTheme="majorEastAsia" w:hAnsiTheme="majorHAnsi" w:cstheme="majorBidi"/>
        </w:rPr>
        <w:t xml:space="preserve"> suitable</w:t>
      </w:r>
      <w:r w:rsidR="29662C4B" w:rsidRPr="69700DE8">
        <w:rPr>
          <w:rFonts w:asciiTheme="majorHAnsi" w:eastAsiaTheme="majorEastAsia" w:hAnsiTheme="majorHAnsi" w:cstheme="majorBidi"/>
        </w:rPr>
        <w:t xml:space="preserve"> </w:t>
      </w:r>
      <w:r w:rsidR="45038258" w:rsidRPr="69700DE8">
        <w:rPr>
          <w:rFonts w:asciiTheme="majorHAnsi" w:eastAsiaTheme="majorEastAsia" w:hAnsiTheme="majorHAnsi" w:cstheme="majorBidi"/>
        </w:rPr>
        <w:t>for its current n</w:t>
      </w:r>
      <w:r w:rsidR="02DBCB34" w:rsidRPr="69700DE8">
        <w:rPr>
          <w:rFonts w:asciiTheme="majorHAnsi" w:eastAsiaTheme="majorEastAsia" w:hAnsiTheme="majorHAnsi" w:cstheme="majorBidi"/>
        </w:rPr>
        <w:t xml:space="preserve">eeds and </w:t>
      </w:r>
      <w:r w:rsidR="03F4AD6D" w:rsidRPr="69700DE8">
        <w:rPr>
          <w:rFonts w:asciiTheme="majorHAnsi" w:eastAsiaTheme="majorEastAsia" w:hAnsiTheme="majorHAnsi" w:cstheme="majorBidi"/>
        </w:rPr>
        <w:t>flexibility</w:t>
      </w:r>
      <w:r w:rsidR="02DBCB34" w:rsidRPr="69700DE8">
        <w:rPr>
          <w:rFonts w:asciiTheme="majorHAnsi" w:eastAsiaTheme="majorEastAsia" w:hAnsiTheme="majorHAnsi" w:cstheme="majorBidi"/>
        </w:rPr>
        <w:t xml:space="preserve"> to for changes in the </w:t>
      </w:r>
      <w:r w:rsidR="55DBBFE6" w:rsidRPr="69700DE8">
        <w:rPr>
          <w:rFonts w:asciiTheme="majorHAnsi" w:eastAsiaTheme="majorEastAsia" w:hAnsiTheme="majorHAnsi" w:cstheme="majorBidi"/>
        </w:rPr>
        <w:t>future</w:t>
      </w:r>
      <w:r w:rsidR="41C83F36" w:rsidRPr="69700DE8">
        <w:rPr>
          <w:rFonts w:asciiTheme="majorHAnsi" w:eastAsiaTheme="majorEastAsia" w:hAnsiTheme="majorHAnsi" w:cstheme="majorBidi"/>
        </w:rPr>
        <w:t>.</w:t>
      </w:r>
      <w:r w:rsidR="00202E6C">
        <w:rPr>
          <w:rFonts w:asciiTheme="majorHAnsi" w:eastAsiaTheme="majorEastAsia" w:hAnsiTheme="majorHAnsi" w:cstheme="majorBidi"/>
        </w:rPr>
        <w:t xml:space="preserve"> Ensure relevant resource and budgets</w:t>
      </w:r>
      <w:r w:rsidR="000D2BA8">
        <w:rPr>
          <w:rFonts w:asciiTheme="majorHAnsi" w:eastAsiaTheme="majorEastAsia" w:hAnsiTheme="majorHAnsi" w:cstheme="majorBidi"/>
        </w:rPr>
        <w:t xml:space="preserve"> </w:t>
      </w:r>
      <w:r w:rsidR="00202E6C">
        <w:rPr>
          <w:rFonts w:asciiTheme="majorHAnsi" w:eastAsiaTheme="majorEastAsia" w:hAnsiTheme="majorHAnsi" w:cstheme="majorBidi"/>
        </w:rPr>
        <w:t>are allocated.</w:t>
      </w:r>
    </w:p>
    <w:p w14:paraId="7491FD49" w14:textId="6349C032" w:rsidR="44488869" w:rsidRDefault="44488869" w:rsidP="00852205">
      <w:pPr>
        <w:pStyle w:val="Heading3"/>
        <w:jc w:val="left"/>
      </w:pPr>
      <w:bookmarkStart w:id="32" w:name="_Toc173093260"/>
      <w:r>
        <w:t>Performance Measures</w:t>
      </w:r>
      <w:bookmarkEnd w:id="32"/>
      <w:r w:rsidR="00F1A43C">
        <w:t xml:space="preserve">  </w:t>
      </w:r>
    </w:p>
    <w:p w14:paraId="3AC1CA0F" w14:textId="68832609" w:rsidR="4522A996" w:rsidRDefault="00A707E7" w:rsidP="007B158E">
      <w:pPr>
        <w:jc w:val="left"/>
        <w:rPr>
          <w:rFonts w:asciiTheme="majorHAnsi" w:eastAsiaTheme="majorEastAsia" w:hAnsiTheme="majorHAnsi" w:cstheme="majorBidi"/>
        </w:rPr>
      </w:pPr>
      <w:r>
        <w:rPr>
          <w:rFonts w:asciiTheme="majorHAnsi" w:eastAsiaTheme="majorEastAsia" w:hAnsiTheme="majorHAnsi" w:cstheme="majorBidi"/>
        </w:rPr>
        <w:t xml:space="preserve">Develop </w:t>
      </w:r>
      <w:r w:rsidR="00E51A41">
        <w:rPr>
          <w:rFonts w:asciiTheme="majorHAnsi" w:eastAsiaTheme="majorEastAsia" w:hAnsiTheme="majorHAnsi" w:cstheme="majorBidi"/>
        </w:rPr>
        <w:t>suitable  performance measure</w:t>
      </w:r>
      <w:r w:rsidR="00852205">
        <w:rPr>
          <w:rFonts w:asciiTheme="majorHAnsi" w:eastAsiaTheme="majorEastAsia" w:hAnsiTheme="majorHAnsi" w:cstheme="majorBidi"/>
        </w:rPr>
        <w:t xml:space="preserve">s for all policies and </w:t>
      </w:r>
      <w:r w:rsidR="4522A996" w:rsidRPr="69700DE8">
        <w:rPr>
          <w:rFonts w:asciiTheme="majorHAnsi" w:eastAsiaTheme="majorEastAsia" w:hAnsiTheme="majorHAnsi" w:cstheme="majorBidi"/>
        </w:rPr>
        <w:t>objective</w:t>
      </w:r>
      <w:r w:rsidR="2AFAAE57" w:rsidRPr="69700DE8">
        <w:rPr>
          <w:rFonts w:asciiTheme="majorHAnsi" w:eastAsiaTheme="majorEastAsia" w:hAnsiTheme="majorHAnsi" w:cstheme="majorBidi"/>
        </w:rPr>
        <w:t>s</w:t>
      </w:r>
      <w:r w:rsidR="4522A996" w:rsidRPr="69700DE8">
        <w:rPr>
          <w:rFonts w:asciiTheme="majorHAnsi" w:eastAsiaTheme="majorEastAsia" w:hAnsiTheme="majorHAnsi" w:cstheme="majorBidi"/>
        </w:rPr>
        <w:t xml:space="preserve"> </w:t>
      </w:r>
      <w:r w:rsidR="1FA87420" w:rsidRPr="69700DE8">
        <w:rPr>
          <w:rFonts w:asciiTheme="majorHAnsi" w:eastAsiaTheme="majorEastAsia" w:hAnsiTheme="majorHAnsi" w:cstheme="majorBidi"/>
        </w:rPr>
        <w:t>are</w:t>
      </w:r>
      <w:r w:rsidR="4522A996" w:rsidRPr="69700DE8">
        <w:rPr>
          <w:rFonts w:asciiTheme="majorHAnsi" w:eastAsiaTheme="majorEastAsia" w:hAnsiTheme="majorHAnsi" w:cstheme="majorBidi"/>
        </w:rPr>
        <w:t xml:space="preserve"> </w:t>
      </w:r>
      <w:r w:rsidR="4F17999C" w:rsidRPr="69700DE8">
        <w:rPr>
          <w:rFonts w:asciiTheme="majorHAnsi" w:eastAsiaTheme="majorEastAsia" w:hAnsiTheme="majorHAnsi" w:cstheme="majorBidi"/>
        </w:rPr>
        <w:t>measured</w:t>
      </w:r>
      <w:r w:rsidR="0557A050" w:rsidRPr="69700DE8">
        <w:rPr>
          <w:rFonts w:asciiTheme="majorHAnsi" w:eastAsiaTheme="majorEastAsia" w:hAnsiTheme="majorHAnsi" w:cstheme="majorBidi"/>
        </w:rPr>
        <w:t>.</w:t>
      </w:r>
      <w:r w:rsidR="4F17999C" w:rsidRPr="69700DE8">
        <w:rPr>
          <w:rFonts w:asciiTheme="majorHAnsi" w:eastAsiaTheme="majorEastAsia" w:hAnsiTheme="majorHAnsi" w:cstheme="majorBidi"/>
        </w:rPr>
        <w:t xml:space="preserve"> </w:t>
      </w:r>
      <w:r w:rsidR="1402643A" w:rsidRPr="69700DE8">
        <w:rPr>
          <w:rFonts w:asciiTheme="majorHAnsi" w:eastAsiaTheme="majorEastAsia" w:hAnsiTheme="majorHAnsi" w:cstheme="majorBidi"/>
        </w:rPr>
        <w:t>I</w:t>
      </w:r>
      <w:r w:rsidR="4737FA6D" w:rsidRPr="69700DE8">
        <w:rPr>
          <w:rFonts w:asciiTheme="majorHAnsi" w:eastAsiaTheme="majorEastAsia" w:hAnsiTheme="majorHAnsi" w:cstheme="majorBidi"/>
        </w:rPr>
        <w:t>t</w:t>
      </w:r>
      <w:r w:rsidR="4522A996" w:rsidRPr="69700DE8">
        <w:rPr>
          <w:rFonts w:asciiTheme="majorHAnsi" w:eastAsiaTheme="majorEastAsia" w:hAnsiTheme="majorHAnsi" w:cstheme="majorBidi"/>
        </w:rPr>
        <w:t xml:space="preserve"> will increase </w:t>
      </w:r>
      <w:r w:rsidR="21F52503" w:rsidRPr="69700DE8">
        <w:rPr>
          <w:rFonts w:asciiTheme="majorHAnsi" w:eastAsiaTheme="majorEastAsia" w:hAnsiTheme="majorHAnsi" w:cstheme="majorBidi"/>
        </w:rPr>
        <w:t>accountability and</w:t>
      </w:r>
      <w:r w:rsidR="4522A996" w:rsidRPr="69700DE8">
        <w:rPr>
          <w:rFonts w:asciiTheme="majorHAnsi" w:eastAsiaTheme="majorEastAsia" w:hAnsiTheme="majorHAnsi" w:cstheme="majorBidi"/>
        </w:rPr>
        <w:t xml:space="preserve"> help with further decision ma</w:t>
      </w:r>
      <w:r w:rsidR="67183572" w:rsidRPr="69700DE8">
        <w:rPr>
          <w:rFonts w:asciiTheme="majorHAnsi" w:eastAsiaTheme="majorEastAsia" w:hAnsiTheme="majorHAnsi" w:cstheme="majorBidi"/>
        </w:rPr>
        <w:t xml:space="preserve">king </w:t>
      </w:r>
    </w:p>
    <w:p w14:paraId="11939C21" w14:textId="3E24C424" w:rsidR="44488869" w:rsidRDefault="44488869" w:rsidP="00852205">
      <w:pPr>
        <w:pStyle w:val="Heading3"/>
        <w:jc w:val="left"/>
      </w:pPr>
      <w:bookmarkStart w:id="33" w:name="_Toc173093261"/>
      <w:r>
        <w:t>Value Delivery</w:t>
      </w:r>
      <w:bookmarkEnd w:id="33"/>
      <w:r>
        <w:t xml:space="preserve"> </w:t>
      </w:r>
    </w:p>
    <w:p w14:paraId="68408708" w14:textId="4C95D5E9" w:rsidR="4C2FF081" w:rsidRPr="005C7F12" w:rsidRDefault="00F5628F" w:rsidP="00AE4F0A">
      <w:pPr>
        <w:jc w:val="left"/>
        <w:rPr>
          <w:rFonts w:asciiTheme="majorHAnsi" w:eastAsia="Times New Roman" w:hAnsiTheme="majorHAnsi" w:cstheme="majorHAnsi"/>
          <w:szCs w:val="24"/>
        </w:rPr>
      </w:pPr>
      <w:r>
        <w:rPr>
          <w:rFonts w:asciiTheme="majorHAnsi" w:eastAsia="Segoe UI" w:hAnsiTheme="majorHAnsi" w:cstheme="majorHAnsi"/>
          <w:szCs w:val="24"/>
        </w:rPr>
        <w:t>E</w:t>
      </w:r>
      <w:r w:rsidR="4C2FF081" w:rsidRPr="005C7F12">
        <w:rPr>
          <w:rFonts w:asciiTheme="majorHAnsi" w:eastAsia="Segoe UI" w:hAnsiTheme="majorHAnsi" w:cstheme="majorHAnsi"/>
          <w:szCs w:val="24"/>
        </w:rPr>
        <w:t>nsur</w:t>
      </w:r>
      <w:r>
        <w:rPr>
          <w:rFonts w:asciiTheme="majorHAnsi" w:eastAsia="Segoe UI" w:hAnsiTheme="majorHAnsi" w:cstheme="majorHAnsi"/>
          <w:szCs w:val="24"/>
        </w:rPr>
        <w:t xml:space="preserve">e </w:t>
      </w:r>
      <w:r w:rsidR="4C2FF081" w:rsidRPr="005C7F12">
        <w:rPr>
          <w:rFonts w:asciiTheme="majorHAnsi" w:eastAsia="Segoe UI" w:hAnsiTheme="majorHAnsi" w:cstheme="majorHAnsi"/>
          <w:szCs w:val="24"/>
        </w:rPr>
        <w:t xml:space="preserve"> that security investments </w:t>
      </w:r>
      <w:r>
        <w:rPr>
          <w:rFonts w:asciiTheme="majorHAnsi" w:eastAsia="Segoe UI" w:hAnsiTheme="majorHAnsi" w:cstheme="majorHAnsi"/>
          <w:szCs w:val="24"/>
        </w:rPr>
        <w:t xml:space="preserve">provide </w:t>
      </w:r>
      <w:r w:rsidR="4C2FF081" w:rsidRPr="005C7F12">
        <w:rPr>
          <w:rFonts w:asciiTheme="majorHAnsi" w:eastAsia="Segoe UI" w:hAnsiTheme="majorHAnsi" w:cstheme="majorHAnsi"/>
          <w:szCs w:val="24"/>
        </w:rPr>
        <w:t xml:space="preserve"> a positive return on investment by meeting various objectives. It ensures that resources spent on information security are constrained within the overall enterprise resource objectives</w:t>
      </w:r>
    </w:p>
    <w:p w14:paraId="66938763" w14:textId="70EEB2C4" w:rsidR="69700DE8" w:rsidRDefault="2AA1E4F5" w:rsidP="00852205">
      <w:pPr>
        <w:jc w:val="left"/>
        <w:rPr>
          <w:rFonts w:asciiTheme="majorHAnsi" w:eastAsia="Segoe UI" w:hAnsiTheme="majorHAnsi" w:cstheme="majorHAnsi"/>
          <w:szCs w:val="24"/>
        </w:rPr>
      </w:pPr>
      <w:r w:rsidRPr="005C7F12">
        <w:rPr>
          <w:rFonts w:asciiTheme="majorHAnsi" w:eastAsia="Segoe UI" w:hAnsiTheme="majorHAnsi" w:cstheme="majorHAnsi"/>
          <w:szCs w:val="24"/>
        </w:rPr>
        <w:t xml:space="preserve">These goals are vital for effective Information Security Governance. They assist in aligning security initiatives with business objectives, managing risks, efficiently </w:t>
      </w:r>
      <w:r w:rsidR="008E3AC8" w:rsidRPr="005C7F12">
        <w:rPr>
          <w:rFonts w:asciiTheme="majorHAnsi" w:eastAsia="Segoe UI" w:hAnsiTheme="majorHAnsi" w:cstheme="majorHAnsi"/>
          <w:szCs w:val="24"/>
        </w:rPr>
        <w:t>utilising</w:t>
      </w:r>
      <w:r w:rsidRPr="005C7F12">
        <w:rPr>
          <w:rFonts w:asciiTheme="majorHAnsi" w:eastAsia="Segoe UI" w:hAnsiTheme="majorHAnsi" w:cstheme="majorHAnsi"/>
          <w:szCs w:val="24"/>
        </w:rPr>
        <w:t xml:space="preserve"> resources, measuring performance, and delivering value. They offer a comprehensive approach to managing information security within an organisation</w:t>
      </w:r>
      <w:r w:rsidR="27E0AC9A" w:rsidRPr="005C7F12">
        <w:rPr>
          <w:rFonts w:asciiTheme="majorHAnsi" w:eastAsia="Segoe UI" w:hAnsiTheme="majorHAnsi" w:cstheme="majorHAnsi"/>
          <w:szCs w:val="24"/>
        </w:rPr>
        <w:t xml:space="preserve">. </w:t>
      </w:r>
    </w:p>
    <w:p w14:paraId="032E2C7E" w14:textId="4A33EB6E" w:rsidR="000D2BA8" w:rsidRDefault="000D2BA8" w:rsidP="000D2BA8">
      <w:pPr>
        <w:pStyle w:val="Heading3"/>
        <w:rPr>
          <w:rFonts w:eastAsia="Segoe UI"/>
        </w:rPr>
      </w:pPr>
      <w:bookmarkStart w:id="34" w:name="_Toc173093262"/>
      <w:r>
        <w:rPr>
          <w:rFonts w:eastAsia="Segoe UI"/>
        </w:rPr>
        <w:t>Recommendations</w:t>
      </w:r>
      <w:bookmarkEnd w:id="34"/>
    </w:p>
    <w:p w14:paraId="00595E67" w14:textId="02EE3514" w:rsidR="00A014C3" w:rsidRPr="00960D8E" w:rsidRDefault="009D30A5" w:rsidP="00960D8E">
      <w:pPr>
        <w:jc w:val="left"/>
        <w:rPr>
          <w:rFonts w:asciiTheme="majorHAnsi" w:hAnsiTheme="majorHAnsi" w:cstheme="majorHAnsi"/>
        </w:rPr>
      </w:pPr>
      <w:r w:rsidRPr="00960D8E">
        <w:rPr>
          <w:rFonts w:asciiTheme="majorHAnsi" w:hAnsiTheme="majorHAnsi" w:cstheme="majorHAnsi"/>
        </w:rPr>
        <w:t xml:space="preserve">Work with the senior management team to information security strategies </w:t>
      </w:r>
      <w:r w:rsidR="00C25792" w:rsidRPr="00960D8E">
        <w:rPr>
          <w:rFonts w:asciiTheme="majorHAnsi" w:hAnsiTheme="majorHAnsi" w:cstheme="majorHAnsi"/>
        </w:rPr>
        <w:t>that</w:t>
      </w:r>
      <w:r w:rsidRPr="00960D8E">
        <w:rPr>
          <w:rFonts w:asciiTheme="majorHAnsi" w:hAnsiTheme="majorHAnsi" w:cstheme="majorHAnsi"/>
        </w:rPr>
        <w:t xml:space="preserve"> will align with </w:t>
      </w:r>
      <w:r w:rsidR="00C25792">
        <w:rPr>
          <w:rFonts w:asciiTheme="majorHAnsi" w:hAnsiTheme="majorHAnsi" w:cstheme="majorHAnsi"/>
        </w:rPr>
        <w:t>t</w:t>
      </w:r>
      <w:r w:rsidRPr="00960D8E">
        <w:rPr>
          <w:rFonts w:asciiTheme="majorHAnsi" w:hAnsiTheme="majorHAnsi" w:cstheme="majorHAnsi"/>
        </w:rPr>
        <w:t xml:space="preserve">he </w:t>
      </w:r>
      <w:r w:rsidR="00960D8E" w:rsidRPr="00960D8E">
        <w:rPr>
          <w:rFonts w:asciiTheme="majorHAnsi" w:hAnsiTheme="majorHAnsi" w:cstheme="majorHAnsi"/>
        </w:rPr>
        <w:t>company’s</w:t>
      </w:r>
      <w:r w:rsidR="003618CE" w:rsidRPr="00960D8E">
        <w:rPr>
          <w:rFonts w:asciiTheme="majorHAnsi" w:hAnsiTheme="majorHAnsi" w:cstheme="majorHAnsi"/>
        </w:rPr>
        <w:t xml:space="preserve"> goals</w:t>
      </w:r>
    </w:p>
    <w:p w14:paraId="3C6B0061" w14:textId="638879B0" w:rsidR="003618CE" w:rsidRPr="00960D8E" w:rsidRDefault="003618CE" w:rsidP="00960D8E">
      <w:pPr>
        <w:jc w:val="left"/>
        <w:rPr>
          <w:rFonts w:asciiTheme="majorHAnsi" w:hAnsiTheme="majorHAnsi" w:cstheme="majorHAnsi"/>
        </w:rPr>
      </w:pPr>
      <w:r w:rsidRPr="00960D8E">
        <w:rPr>
          <w:rFonts w:asciiTheme="majorHAnsi" w:hAnsiTheme="majorHAnsi" w:cstheme="majorHAnsi"/>
        </w:rPr>
        <w:t xml:space="preserve">Set performance measures </w:t>
      </w:r>
    </w:p>
    <w:p w14:paraId="29ACF3BB" w14:textId="749E2F91" w:rsidR="000D4A15" w:rsidRDefault="00663E28" w:rsidP="000D4A15">
      <w:pPr>
        <w:pStyle w:val="Heading1"/>
      </w:pPr>
      <w:bookmarkStart w:id="35" w:name="_Toc173093263"/>
      <w:r>
        <w:t>Risk Management</w:t>
      </w:r>
      <w:bookmarkEnd w:id="35"/>
    </w:p>
    <w:p w14:paraId="4B18551F" w14:textId="72FEF75C" w:rsidR="000D4A15" w:rsidRPr="000D4A15" w:rsidRDefault="000D4A15" w:rsidP="000D4A15">
      <w:pPr>
        <w:jc w:val="left"/>
        <w:rPr>
          <w:rFonts w:asciiTheme="majorHAnsi" w:hAnsiTheme="majorHAnsi" w:cstheme="majorHAnsi"/>
        </w:rPr>
      </w:pPr>
      <w:r>
        <w:rPr>
          <w:rFonts w:asciiTheme="majorHAnsi" w:hAnsiTheme="majorHAnsi" w:cstheme="majorHAnsi"/>
        </w:rPr>
        <w:t xml:space="preserve">Currently each unit of the organisation has its own risk register, often using different designs and methodologies.  </w:t>
      </w:r>
      <w:proofErr w:type="gramStart"/>
      <w:r>
        <w:rPr>
          <w:rFonts w:asciiTheme="majorHAnsi" w:hAnsiTheme="majorHAnsi" w:cstheme="majorHAnsi"/>
        </w:rPr>
        <w:t>The majority of</w:t>
      </w:r>
      <w:proofErr w:type="gramEnd"/>
      <w:r>
        <w:rPr>
          <w:rFonts w:asciiTheme="majorHAnsi" w:hAnsiTheme="majorHAnsi" w:cstheme="majorHAnsi"/>
        </w:rPr>
        <w:t xml:space="preserve"> units however have adopted  risk assessments  method using a 3 X 3 matrix.</w:t>
      </w:r>
    </w:p>
    <w:p w14:paraId="4264E1BC" w14:textId="7C1B0F14" w:rsidR="005F21BB" w:rsidRDefault="005F21BB" w:rsidP="005F21BB">
      <w:pPr>
        <w:pStyle w:val="Heading2"/>
      </w:pPr>
      <w:bookmarkStart w:id="36" w:name="_Toc173093264"/>
      <w:r>
        <w:t>Recommendations</w:t>
      </w:r>
      <w:bookmarkEnd w:id="36"/>
    </w:p>
    <w:p w14:paraId="0388EB1E" w14:textId="1F666705" w:rsidR="0034366F" w:rsidRPr="0054209A" w:rsidRDefault="0034366F" w:rsidP="00D60B1A">
      <w:pPr>
        <w:jc w:val="left"/>
        <w:rPr>
          <w:rFonts w:asciiTheme="majorHAnsi" w:hAnsiTheme="majorHAnsi" w:cstheme="majorHAnsi"/>
        </w:rPr>
      </w:pPr>
      <w:r>
        <w:rPr>
          <w:rFonts w:asciiTheme="majorHAnsi" w:hAnsiTheme="majorHAnsi" w:cstheme="majorHAnsi"/>
        </w:rPr>
        <w:t xml:space="preserve">ISU will work </w:t>
      </w:r>
      <w:r w:rsidR="007A5969">
        <w:rPr>
          <w:rFonts w:asciiTheme="majorHAnsi" w:hAnsiTheme="majorHAnsi" w:cstheme="majorHAnsi"/>
        </w:rPr>
        <w:t>closely</w:t>
      </w:r>
      <w:r w:rsidR="00B17A1F">
        <w:rPr>
          <w:rFonts w:asciiTheme="majorHAnsi" w:hAnsiTheme="majorHAnsi" w:cstheme="majorHAnsi"/>
        </w:rPr>
        <w:t xml:space="preserve"> with </w:t>
      </w:r>
      <w:r w:rsidR="007A5969">
        <w:rPr>
          <w:rFonts w:asciiTheme="majorHAnsi" w:hAnsiTheme="majorHAnsi" w:cstheme="majorHAnsi"/>
        </w:rPr>
        <w:t>all departments in establishing a</w:t>
      </w:r>
      <w:r w:rsidR="00026A60">
        <w:rPr>
          <w:rFonts w:asciiTheme="majorHAnsi" w:hAnsiTheme="majorHAnsi" w:cstheme="majorHAnsi"/>
        </w:rPr>
        <w:t xml:space="preserve"> global </w:t>
      </w:r>
      <w:r w:rsidR="007A5969">
        <w:rPr>
          <w:rFonts w:asciiTheme="majorHAnsi" w:hAnsiTheme="majorHAnsi" w:cstheme="majorHAnsi"/>
        </w:rPr>
        <w:t>risk register</w:t>
      </w:r>
      <w:r w:rsidR="00557984">
        <w:rPr>
          <w:rFonts w:asciiTheme="majorHAnsi" w:hAnsiTheme="majorHAnsi" w:cstheme="majorHAnsi"/>
        </w:rPr>
        <w:t xml:space="preserve"> </w:t>
      </w:r>
      <w:r w:rsidR="002F1984">
        <w:rPr>
          <w:rFonts w:asciiTheme="majorHAnsi" w:hAnsiTheme="majorHAnsi" w:cstheme="majorHAnsi"/>
        </w:rPr>
        <w:t xml:space="preserve">and </w:t>
      </w:r>
      <w:r w:rsidR="00C647A6">
        <w:rPr>
          <w:rFonts w:asciiTheme="majorHAnsi" w:hAnsiTheme="majorHAnsi" w:cstheme="majorHAnsi"/>
        </w:rPr>
        <w:t>adopting</w:t>
      </w:r>
      <w:r w:rsidR="00FF0A66">
        <w:rPr>
          <w:rFonts w:asciiTheme="majorHAnsi" w:hAnsiTheme="majorHAnsi" w:cstheme="majorHAnsi"/>
        </w:rPr>
        <w:t xml:space="preserve"> a 5 x 5 risk </w:t>
      </w:r>
      <w:r w:rsidR="00C647A6">
        <w:rPr>
          <w:rFonts w:asciiTheme="majorHAnsi" w:hAnsiTheme="majorHAnsi" w:cstheme="majorHAnsi"/>
        </w:rPr>
        <w:t xml:space="preserve">matrix, allowing for a more </w:t>
      </w:r>
      <w:r w:rsidR="00887E1E">
        <w:rPr>
          <w:rFonts w:asciiTheme="majorHAnsi" w:hAnsiTheme="majorHAnsi" w:cstheme="majorHAnsi"/>
        </w:rPr>
        <w:t xml:space="preserve">granular risk rating. This will allow the organisation to </w:t>
      </w:r>
      <w:r w:rsidR="00090669">
        <w:rPr>
          <w:rFonts w:asciiTheme="majorHAnsi" w:hAnsiTheme="majorHAnsi" w:cstheme="majorHAnsi"/>
        </w:rPr>
        <w:t xml:space="preserve">prioritise risks more accurately.  Each risk will be owned </w:t>
      </w:r>
      <w:r w:rsidR="002A2047">
        <w:rPr>
          <w:rFonts w:asciiTheme="majorHAnsi" w:hAnsiTheme="majorHAnsi" w:cstheme="majorHAnsi"/>
        </w:rPr>
        <w:t>by the head of unit and will have a review date set of every six months</w:t>
      </w:r>
      <w:r w:rsidR="00386C1E">
        <w:rPr>
          <w:rFonts w:asciiTheme="majorHAnsi" w:hAnsiTheme="majorHAnsi" w:cstheme="majorHAnsi"/>
        </w:rPr>
        <w:t xml:space="preserve">. </w:t>
      </w:r>
      <w:r w:rsidR="0047422D">
        <w:rPr>
          <w:rFonts w:asciiTheme="majorHAnsi" w:hAnsiTheme="majorHAnsi" w:cstheme="majorHAnsi"/>
        </w:rPr>
        <w:t xml:space="preserve">This should help reassess the risks </w:t>
      </w:r>
      <w:r w:rsidR="000B75C7">
        <w:rPr>
          <w:rFonts w:asciiTheme="majorHAnsi" w:hAnsiTheme="majorHAnsi" w:cstheme="majorHAnsi"/>
        </w:rPr>
        <w:t>due any factors that may have changed.</w:t>
      </w:r>
      <w:r w:rsidR="00995BB1">
        <w:rPr>
          <w:rFonts w:asciiTheme="majorHAnsi" w:hAnsiTheme="majorHAnsi" w:cstheme="majorHAnsi"/>
        </w:rPr>
        <w:t xml:space="preserve"> The Cyber Governance lead will be the point of contact for this work.</w:t>
      </w:r>
    </w:p>
    <w:p w14:paraId="1FF1325E" w14:textId="767B9E19" w:rsidR="753BAC60" w:rsidRDefault="753BAC60" w:rsidP="009A1E92"/>
    <w:p w14:paraId="21F12450" w14:textId="77777777" w:rsidR="000C038C" w:rsidRDefault="000C038C" w:rsidP="000C038C"/>
    <w:p w14:paraId="1FC09C98" w14:textId="77777777" w:rsidR="00635D8A" w:rsidRDefault="000C038C" w:rsidP="00635D8A">
      <w:pPr>
        <w:keepNext/>
      </w:pPr>
      <w:r w:rsidRPr="000C038C">
        <w:rPr>
          <w:noProof/>
        </w:rPr>
        <w:lastRenderedPageBreak/>
        <w:drawing>
          <wp:inline distT="0" distB="0" distL="0" distR="0" wp14:anchorId="4CC389B6" wp14:editId="2CBEE0D6">
            <wp:extent cx="6324600" cy="2582545"/>
            <wp:effectExtent l="0" t="0" r="0" b="8255"/>
            <wp:docPr id="492898698" name="Picture 1" descr="A chart with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898698" name="Picture 1" descr="A chart with different colored squares&#10;&#10;Description automatically generated with medium confidence"/>
                    <pic:cNvPicPr/>
                  </pic:nvPicPr>
                  <pic:blipFill>
                    <a:blip r:embed="rId14"/>
                    <a:stretch>
                      <a:fillRect/>
                    </a:stretch>
                  </pic:blipFill>
                  <pic:spPr>
                    <a:xfrm>
                      <a:off x="0" y="0"/>
                      <a:ext cx="6331476" cy="2585353"/>
                    </a:xfrm>
                    <a:prstGeom prst="rect">
                      <a:avLst/>
                    </a:prstGeom>
                  </pic:spPr>
                </pic:pic>
              </a:graphicData>
            </a:graphic>
          </wp:inline>
        </w:drawing>
      </w:r>
    </w:p>
    <w:p w14:paraId="4D5F5025" w14:textId="7F75E5C3" w:rsidR="00635D8A" w:rsidRDefault="00635D8A" w:rsidP="00635D8A">
      <w:pPr>
        <w:pStyle w:val="Caption"/>
      </w:pPr>
      <w:r>
        <w:t xml:space="preserve">Fig 1 </w:t>
      </w:r>
      <w:r>
        <w:fldChar w:fldCharType="begin"/>
      </w:r>
      <w:r>
        <w:instrText xml:space="preserve"> SEQ Fig_1 \* ARABIC </w:instrText>
      </w:r>
      <w:r>
        <w:fldChar w:fldCharType="separate"/>
      </w:r>
      <w:r w:rsidR="00196CAA">
        <w:rPr>
          <w:noProof/>
        </w:rPr>
        <w:t>4</w:t>
      </w:r>
      <w:r>
        <w:fldChar w:fldCharType="end"/>
      </w:r>
      <w:r>
        <w:t xml:space="preserve"> Proposed Risk Matrix</w:t>
      </w:r>
    </w:p>
    <w:p w14:paraId="22E00A17" w14:textId="77777777" w:rsidR="007338FD" w:rsidRDefault="007338FD" w:rsidP="000C038C"/>
    <w:p w14:paraId="14DD8789" w14:textId="77777777" w:rsidR="007338FD" w:rsidRDefault="007338FD" w:rsidP="000C038C"/>
    <w:p w14:paraId="0FBACB93" w14:textId="77777777" w:rsidR="007338FD" w:rsidRDefault="007338FD" w:rsidP="000C038C"/>
    <w:p w14:paraId="70151051" w14:textId="77777777" w:rsidR="00635D8A" w:rsidRDefault="007338FD" w:rsidP="00635D8A">
      <w:pPr>
        <w:keepNext/>
      </w:pPr>
      <w:r w:rsidRPr="007338FD">
        <w:rPr>
          <w:noProof/>
        </w:rPr>
        <w:drawing>
          <wp:inline distT="0" distB="0" distL="0" distR="0" wp14:anchorId="415AF319" wp14:editId="592CD2F5">
            <wp:extent cx="6057900" cy="2430123"/>
            <wp:effectExtent l="0" t="0" r="0" b="8890"/>
            <wp:docPr id="1382226872" name="Picture 1"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226872" name="Picture 1" descr="A white grid with black text&#10;&#10;Description automatically generated"/>
                    <pic:cNvPicPr/>
                  </pic:nvPicPr>
                  <pic:blipFill>
                    <a:blip r:embed="rId15"/>
                    <a:stretch>
                      <a:fillRect/>
                    </a:stretch>
                  </pic:blipFill>
                  <pic:spPr>
                    <a:xfrm>
                      <a:off x="0" y="0"/>
                      <a:ext cx="6068373" cy="2434324"/>
                    </a:xfrm>
                    <a:prstGeom prst="rect">
                      <a:avLst/>
                    </a:prstGeom>
                  </pic:spPr>
                </pic:pic>
              </a:graphicData>
            </a:graphic>
          </wp:inline>
        </w:drawing>
      </w:r>
    </w:p>
    <w:p w14:paraId="736324B3" w14:textId="46A2561F" w:rsidR="753BAC60" w:rsidRDefault="00635D8A" w:rsidP="00635D8A">
      <w:pPr>
        <w:pStyle w:val="Caption"/>
      </w:pPr>
      <w:r>
        <w:t xml:space="preserve">Fig 1 </w:t>
      </w:r>
      <w:r>
        <w:fldChar w:fldCharType="begin"/>
      </w:r>
      <w:r>
        <w:instrText xml:space="preserve"> SEQ Fig_1 \* ARABIC </w:instrText>
      </w:r>
      <w:r>
        <w:fldChar w:fldCharType="separate"/>
      </w:r>
      <w:r w:rsidR="00196CAA">
        <w:rPr>
          <w:noProof/>
        </w:rPr>
        <w:t>5</w:t>
      </w:r>
      <w:r>
        <w:fldChar w:fldCharType="end"/>
      </w:r>
      <w:r>
        <w:t xml:space="preserve"> Proposed Risk Register</w:t>
      </w:r>
    </w:p>
    <w:p w14:paraId="3F172278" w14:textId="77777777" w:rsidR="041BF3FA" w:rsidRDefault="041BF3FA" w:rsidP="0AB12CC7">
      <w:pPr>
        <w:pStyle w:val="Heading1"/>
      </w:pPr>
      <w:bookmarkStart w:id="37" w:name="_Toc173093265"/>
      <w:r>
        <w:t>Contingencies Planning</w:t>
      </w:r>
      <w:bookmarkEnd w:id="37"/>
      <w:r>
        <w:t xml:space="preserve"> </w:t>
      </w:r>
    </w:p>
    <w:p w14:paraId="3B36E88A" w14:textId="3E16185D" w:rsidR="0AB12CC7" w:rsidRDefault="005566D7" w:rsidP="00D60B1A">
      <w:pPr>
        <w:jc w:val="left"/>
        <w:rPr>
          <w:rFonts w:asciiTheme="majorHAnsi" w:hAnsiTheme="majorHAnsi" w:cstheme="majorHAnsi"/>
        </w:rPr>
      </w:pPr>
      <w:r w:rsidRPr="005566D7">
        <w:rPr>
          <w:rFonts w:asciiTheme="majorHAnsi" w:hAnsiTheme="majorHAnsi" w:cstheme="majorHAnsi"/>
        </w:rPr>
        <w:t>Last year’s outages of the systems identified weaknesses in the contingency plans. The breakdown in communication between departments saw a longer outage than it should have been</w:t>
      </w:r>
      <w:r w:rsidR="00AE56DB">
        <w:rPr>
          <w:rFonts w:asciiTheme="majorHAnsi" w:hAnsiTheme="majorHAnsi" w:cstheme="majorHAnsi"/>
        </w:rPr>
        <w:t>.</w:t>
      </w:r>
      <w:r w:rsidR="00AB12FD">
        <w:rPr>
          <w:rFonts w:asciiTheme="majorHAnsi" w:hAnsiTheme="majorHAnsi" w:cstheme="majorHAnsi"/>
        </w:rPr>
        <w:t xml:space="preserve"> </w:t>
      </w:r>
      <w:r w:rsidR="00397C58">
        <w:rPr>
          <w:rFonts w:asciiTheme="majorHAnsi" w:hAnsiTheme="majorHAnsi" w:cstheme="majorHAnsi"/>
        </w:rPr>
        <w:t>Uninterruptible</w:t>
      </w:r>
      <w:r w:rsidR="00AB12FD">
        <w:rPr>
          <w:rFonts w:asciiTheme="majorHAnsi" w:hAnsiTheme="majorHAnsi" w:cstheme="majorHAnsi"/>
        </w:rPr>
        <w:t xml:space="preserve"> power supply had </w:t>
      </w:r>
      <w:r w:rsidR="00DE7D19">
        <w:rPr>
          <w:rFonts w:asciiTheme="majorHAnsi" w:hAnsiTheme="majorHAnsi" w:cstheme="majorHAnsi"/>
        </w:rPr>
        <w:t xml:space="preserve">gone untested and failed when the was a </w:t>
      </w:r>
      <w:r w:rsidR="00B02D0B">
        <w:rPr>
          <w:rFonts w:asciiTheme="majorHAnsi" w:hAnsiTheme="majorHAnsi" w:cstheme="majorHAnsi"/>
        </w:rPr>
        <w:t>power loss</w:t>
      </w:r>
      <w:r w:rsidR="00D16A41">
        <w:rPr>
          <w:rFonts w:asciiTheme="majorHAnsi" w:hAnsiTheme="majorHAnsi" w:cstheme="majorHAnsi"/>
        </w:rPr>
        <w:t xml:space="preserve">. These are unacceptable </w:t>
      </w:r>
      <w:r w:rsidR="00B02D0B">
        <w:rPr>
          <w:rFonts w:asciiTheme="majorHAnsi" w:hAnsiTheme="majorHAnsi" w:cstheme="majorHAnsi"/>
        </w:rPr>
        <w:t>errors for the business and will need to be improved on.</w:t>
      </w:r>
    </w:p>
    <w:p w14:paraId="5D8AD206" w14:textId="77777777" w:rsidR="0078366E" w:rsidRDefault="0078366E" w:rsidP="00D60B1A">
      <w:pPr>
        <w:jc w:val="left"/>
        <w:rPr>
          <w:rFonts w:asciiTheme="majorHAnsi" w:hAnsiTheme="majorHAnsi" w:cstheme="majorHAnsi"/>
        </w:rPr>
      </w:pPr>
    </w:p>
    <w:p w14:paraId="193408CC" w14:textId="46DADFD9" w:rsidR="003D5C39" w:rsidRPr="005566D7" w:rsidRDefault="0078366E" w:rsidP="0078366E">
      <w:pPr>
        <w:pStyle w:val="Heading2"/>
      </w:pPr>
      <w:bookmarkStart w:id="38" w:name="_Toc173093266"/>
      <w:r>
        <w:t>What do we need contingencies for</w:t>
      </w:r>
      <w:bookmarkEnd w:id="38"/>
      <w:r>
        <w:t xml:space="preserve"> </w:t>
      </w:r>
    </w:p>
    <w:p w14:paraId="4AAEB3FC" w14:textId="34879158" w:rsidR="041BF3FA" w:rsidRDefault="041BF3FA" w:rsidP="00D60B1A">
      <w:pPr>
        <w:jc w:val="left"/>
      </w:pPr>
      <w:r w:rsidRPr="005566D7">
        <w:rPr>
          <w:rFonts w:asciiTheme="majorHAnsi" w:hAnsiTheme="majorHAnsi" w:cstheme="majorHAnsi"/>
        </w:rPr>
        <w:t xml:space="preserve">Information lies at the centre of any Information Security Framework. From a technology perspective data can be vulnerable from the internet, the private network of the organisation </w:t>
      </w:r>
      <w:r w:rsidRPr="005566D7">
        <w:rPr>
          <w:rFonts w:asciiTheme="majorHAnsi" w:hAnsiTheme="majorHAnsi" w:cstheme="majorHAnsi"/>
        </w:rPr>
        <w:lastRenderedPageBreak/>
        <w:t>and the systems they use.  Added to that, people can play a significant role in whether that information stays secure.  It should be added that we are not just talking about people acting maliciously. People may not be trained correctly on how to use the systems for example</w:t>
      </w:r>
      <w:r>
        <w:t xml:space="preserve">. </w:t>
      </w:r>
    </w:p>
    <w:p w14:paraId="18CD3CDD" w14:textId="7E5B3048" w:rsidR="00635D8A" w:rsidRDefault="0078366E" w:rsidP="00635D8A">
      <w:pPr>
        <w:keepNext/>
      </w:pPr>
      <w:r>
        <w:rPr>
          <w:noProof/>
        </w:rPr>
        <w:drawing>
          <wp:inline distT="0" distB="0" distL="0" distR="0" wp14:anchorId="70135493" wp14:editId="72F6A50E">
            <wp:extent cx="2910832" cy="2895775"/>
            <wp:effectExtent l="0" t="0" r="0" b="0"/>
            <wp:docPr id="221954046" name="Picture 221954046"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954046" name="Picture 221954046" descr="A diagram of a 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910832" cy="2895775"/>
                    </a:xfrm>
                    <a:prstGeom prst="rect">
                      <a:avLst/>
                    </a:prstGeom>
                  </pic:spPr>
                </pic:pic>
              </a:graphicData>
            </a:graphic>
          </wp:inline>
        </w:drawing>
      </w:r>
    </w:p>
    <w:p w14:paraId="6B667355" w14:textId="598F2F4D" w:rsidR="041BF3FA" w:rsidRDefault="00635D8A" w:rsidP="00635D8A">
      <w:pPr>
        <w:pStyle w:val="Caption"/>
        <w:rPr>
          <w:rStyle w:val="SubtleReference"/>
          <w:u w:val="single"/>
        </w:rPr>
      </w:pPr>
      <w:r>
        <w:t xml:space="preserve">Fig 1 </w:t>
      </w:r>
      <w:r>
        <w:fldChar w:fldCharType="begin"/>
      </w:r>
      <w:r>
        <w:instrText xml:space="preserve"> SEQ Fig_1 \* ARABIC </w:instrText>
      </w:r>
      <w:r>
        <w:fldChar w:fldCharType="separate"/>
      </w:r>
      <w:r w:rsidR="00196CAA">
        <w:rPr>
          <w:noProof/>
        </w:rPr>
        <w:t>6</w:t>
      </w:r>
      <w:r>
        <w:fldChar w:fldCharType="end"/>
      </w:r>
      <w:r>
        <w:t xml:space="preserve"> Sphere of Use</w:t>
      </w:r>
    </w:p>
    <w:p w14:paraId="16476D8D" w14:textId="62857044" w:rsidR="0AB12CC7" w:rsidRDefault="0AB12CC7" w:rsidP="0AB12CC7">
      <w:pPr>
        <w:rPr>
          <w:rStyle w:val="SubtleReference"/>
          <w:u w:val="single"/>
        </w:rPr>
      </w:pPr>
    </w:p>
    <w:p w14:paraId="07F66CF8" w14:textId="60EF1944" w:rsidR="0AB12CC7" w:rsidRDefault="0AB12CC7" w:rsidP="0AB12CC7">
      <w:pPr>
        <w:rPr>
          <w:rStyle w:val="SubtleReference"/>
          <w:u w:val="single"/>
        </w:rPr>
      </w:pPr>
    </w:p>
    <w:p w14:paraId="58A0A1EE" w14:textId="45BC9612" w:rsidR="0AB12CC7" w:rsidRDefault="0AB12CC7" w:rsidP="00D60B1A">
      <w:pPr>
        <w:jc w:val="left"/>
        <w:rPr>
          <w:rStyle w:val="SubtleReference"/>
          <w:u w:val="single"/>
        </w:rPr>
      </w:pPr>
    </w:p>
    <w:p w14:paraId="522795AF" w14:textId="7D700794" w:rsidR="041BF3FA" w:rsidRPr="0078366E" w:rsidRDefault="041BF3FA" w:rsidP="00D60B1A">
      <w:pPr>
        <w:jc w:val="left"/>
        <w:rPr>
          <w:rFonts w:asciiTheme="majorHAnsi" w:hAnsiTheme="majorHAnsi" w:cstheme="majorHAnsi"/>
        </w:rPr>
      </w:pPr>
      <w:r w:rsidRPr="0078366E">
        <w:rPr>
          <w:rFonts w:asciiTheme="majorHAnsi" w:hAnsiTheme="majorHAnsi" w:cstheme="majorHAnsi"/>
        </w:rPr>
        <w:t>To limit the risk of loss of information, measures need to be taken at each of these points to combat the vulnerabilities the Sphere of Protection indicates some area of risk and what can be put into place to help combat them.  By implementing these measures, you create Defence in Depth</w:t>
      </w:r>
      <w:r w:rsidR="00D60B1A">
        <w:rPr>
          <w:rFonts w:asciiTheme="majorHAnsi" w:hAnsiTheme="majorHAnsi" w:cstheme="majorHAnsi"/>
        </w:rPr>
        <w:t>.</w:t>
      </w:r>
    </w:p>
    <w:p w14:paraId="4129A1D8" w14:textId="1C0CD880" w:rsidR="0AB12CC7" w:rsidRDefault="0AB12CC7" w:rsidP="00D60B1A">
      <w:pPr>
        <w:jc w:val="left"/>
      </w:pPr>
    </w:p>
    <w:p w14:paraId="13C93CC3" w14:textId="4E341A62" w:rsidR="0AB12CC7" w:rsidRDefault="0AB12CC7" w:rsidP="0AB12CC7"/>
    <w:p w14:paraId="4164BA5E" w14:textId="2E2EC95B" w:rsidR="0AB12CC7" w:rsidRDefault="0AB12CC7" w:rsidP="0AB12CC7"/>
    <w:p w14:paraId="757DF0FF" w14:textId="77777777" w:rsidR="00635D8A" w:rsidRDefault="041BF3FA" w:rsidP="00635D8A">
      <w:pPr>
        <w:keepNext/>
      </w:pPr>
      <w:r>
        <w:rPr>
          <w:noProof/>
        </w:rPr>
        <w:lastRenderedPageBreak/>
        <w:drawing>
          <wp:inline distT="0" distB="0" distL="0" distR="0" wp14:anchorId="6D7AA236" wp14:editId="78B47F06">
            <wp:extent cx="3630186" cy="2476500"/>
            <wp:effectExtent l="0" t="0" r="0" b="0"/>
            <wp:docPr id="1966811544" name="Picture 196681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30186" cy="2476500"/>
                    </a:xfrm>
                    <a:prstGeom prst="rect">
                      <a:avLst/>
                    </a:prstGeom>
                  </pic:spPr>
                </pic:pic>
              </a:graphicData>
            </a:graphic>
          </wp:inline>
        </w:drawing>
      </w:r>
    </w:p>
    <w:p w14:paraId="222A2F46" w14:textId="635F4D05" w:rsidR="041BF3FA" w:rsidRDefault="00635D8A" w:rsidP="00635D8A">
      <w:pPr>
        <w:pStyle w:val="Caption"/>
      </w:pPr>
      <w:r>
        <w:t xml:space="preserve">Fig 1 </w:t>
      </w:r>
      <w:r>
        <w:fldChar w:fldCharType="begin"/>
      </w:r>
      <w:r>
        <w:instrText xml:space="preserve"> SEQ Fig_1 \* ARABIC </w:instrText>
      </w:r>
      <w:r>
        <w:fldChar w:fldCharType="separate"/>
      </w:r>
      <w:r w:rsidR="00196CAA">
        <w:rPr>
          <w:noProof/>
        </w:rPr>
        <w:t>7</w:t>
      </w:r>
      <w:r>
        <w:fldChar w:fldCharType="end"/>
      </w:r>
      <w:r>
        <w:t xml:space="preserve"> Sphere of Protection</w:t>
      </w:r>
    </w:p>
    <w:p w14:paraId="5535EC80" w14:textId="26A0D0D3" w:rsidR="0AB12CC7" w:rsidRDefault="0AB12CC7" w:rsidP="0AB12CC7"/>
    <w:p w14:paraId="21CD230F" w14:textId="6155F3BD" w:rsidR="3A25360E" w:rsidRDefault="3A25360E" w:rsidP="0AB12CC7">
      <w:pPr>
        <w:pStyle w:val="Heading2"/>
      </w:pPr>
      <w:bookmarkStart w:id="39" w:name="_Toc173093267"/>
      <w:r>
        <w:t>Steps to create a contingency plan</w:t>
      </w:r>
      <w:bookmarkEnd w:id="39"/>
    </w:p>
    <w:p w14:paraId="40CE9F14" w14:textId="2A4289E9" w:rsidR="0AB12CC7" w:rsidRDefault="0AB12CC7" w:rsidP="0AB12CC7"/>
    <w:p w14:paraId="1DC116BE" w14:textId="5ADCC5FD" w:rsidR="0AB12CC7" w:rsidRDefault="0AB12CC7" w:rsidP="0AB12CC7"/>
    <w:p w14:paraId="1710DA5F" w14:textId="63846EDF" w:rsidR="3FE4D6FE" w:rsidRPr="00AB10C0" w:rsidRDefault="3FE4D6FE" w:rsidP="00AB10C0">
      <w:pPr>
        <w:jc w:val="left"/>
        <w:rPr>
          <w:rFonts w:asciiTheme="majorHAnsi" w:hAnsiTheme="majorHAnsi" w:cstheme="majorHAnsi"/>
        </w:rPr>
      </w:pPr>
      <w:r w:rsidRPr="00AB10C0">
        <w:rPr>
          <w:rFonts w:asciiTheme="majorHAnsi" w:hAnsiTheme="majorHAnsi" w:cstheme="majorHAnsi"/>
        </w:rPr>
        <w:t xml:space="preserve">A Simple overview of a contingency plan can be described as </w:t>
      </w:r>
      <w:r w:rsidR="222B6407" w:rsidRPr="00AB10C0">
        <w:rPr>
          <w:rFonts w:asciiTheme="majorHAnsi" w:hAnsiTheme="majorHAnsi" w:cstheme="majorHAnsi"/>
        </w:rPr>
        <w:t>below</w:t>
      </w:r>
    </w:p>
    <w:p w14:paraId="616E511B" w14:textId="2A217BF0" w:rsidR="0AB12CC7" w:rsidRDefault="0AB12CC7" w:rsidP="0AB12CC7"/>
    <w:p w14:paraId="5FFCBB13" w14:textId="77777777" w:rsidR="00196CAA" w:rsidRDefault="041BF3FA" w:rsidP="00196CAA">
      <w:pPr>
        <w:keepNext/>
      </w:pPr>
      <w:r>
        <w:rPr>
          <w:noProof/>
        </w:rPr>
        <w:drawing>
          <wp:inline distT="0" distB="0" distL="0" distR="0" wp14:anchorId="2B1933F3" wp14:editId="5B26019E">
            <wp:extent cx="3283934" cy="2447925"/>
            <wp:effectExtent l="0" t="0" r="0" b="0"/>
            <wp:docPr id="559905609" name="Picture 559905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83934" cy="2447925"/>
                    </a:xfrm>
                    <a:prstGeom prst="rect">
                      <a:avLst/>
                    </a:prstGeom>
                  </pic:spPr>
                </pic:pic>
              </a:graphicData>
            </a:graphic>
          </wp:inline>
        </w:drawing>
      </w:r>
    </w:p>
    <w:p w14:paraId="492C1A90" w14:textId="5EC8D416" w:rsidR="041BF3FA" w:rsidRDefault="00196CAA" w:rsidP="00196CAA">
      <w:pPr>
        <w:pStyle w:val="Caption"/>
      </w:pPr>
      <w:r>
        <w:t xml:space="preserve">Fig 1 </w:t>
      </w:r>
      <w:r>
        <w:fldChar w:fldCharType="begin"/>
      </w:r>
      <w:r>
        <w:instrText xml:space="preserve"> SEQ Fig_1 \* ARABIC </w:instrText>
      </w:r>
      <w:r>
        <w:fldChar w:fldCharType="separate"/>
      </w:r>
      <w:r>
        <w:rPr>
          <w:noProof/>
        </w:rPr>
        <w:t>8</w:t>
      </w:r>
      <w:r>
        <w:fldChar w:fldCharType="end"/>
      </w:r>
      <w:r>
        <w:t xml:space="preserve"> Contingency Plan Development</w:t>
      </w:r>
    </w:p>
    <w:p w14:paraId="55CA7AA6" w14:textId="10E8C9DD" w:rsidR="0AB12CC7" w:rsidRDefault="0AB12CC7" w:rsidP="0AB12CC7"/>
    <w:p w14:paraId="549100BD" w14:textId="66BA88A5" w:rsidR="5DA7FFE1" w:rsidRDefault="5DA7FFE1" w:rsidP="00AB10C0">
      <w:pPr>
        <w:jc w:val="left"/>
        <w:rPr>
          <w:rFonts w:asciiTheme="majorHAnsi" w:eastAsiaTheme="majorEastAsia" w:hAnsiTheme="majorHAnsi" w:cstheme="majorBidi"/>
        </w:rPr>
      </w:pPr>
      <w:r w:rsidRPr="0AB12CC7">
        <w:rPr>
          <w:rFonts w:asciiTheme="majorHAnsi" w:eastAsiaTheme="majorEastAsia" w:hAnsiTheme="majorHAnsi" w:cstheme="majorBidi"/>
        </w:rPr>
        <w:t>However,</w:t>
      </w:r>
      <w:r w:rsidR="689C52FB" w:rsidRPr="0AB12CC7">
        <w:rPr>
          <w:rFonts w:asciiTheme="majorHAnsi" w:eastAsiaTheme="majorEastAsia" w:hAnsiTheme="majorHAnsi" w:cstheme="majorBidi"/>
        </w:rPr>
        <w:t xml:space="preserve"> to give a greater understanding the</w:t>
      </w:r>
      <w:r w:rsidR="00A7A75A" w:rsidRPr="0AB12CC7">
        <w:rPr>
          <w:rFonts w:asciiTheme="majorHAnsi" w:eastAsiaTheme="majorEastAsia" w:hAnsiTheme="majorHAnsi" w:cstheme="majorBidi"/>
        </w:rPr>
        <w:t xml:space="preserve"> NIST SP800-34 R</w:t>
      </w:r>
      <w:r w:rsidR="4FF3CEDE" w:rsidRPr="0AB12CC7">
        <w:rPr>
          <w:rFonts w:asciiTheme="majorHAnsi" w:eastAsiaTheme="majorEastAsia" w:hAnsiTheme="majorHAnsi" w:cstheme="majorBidi"/>
        </w:rPr>
        <w:t xml:space="preserve">ev1 </w:t>
      </w:r>
      <w:r w:rsidR="5839CC16" w:rsidRPr="0AB12CC7">
        <w:rPr>
          <w:rFonts w:asciiTheme="majorHAnsi" w:eastAsiaTheme="majorEastAsia" w:hAnsiTheme="majorHAnsi" w:cstheme="majorBidi"/>
        </w:rPr>
        <w:t>recommends</w:t>
      </w:r>
      <w:r w:rsidR="4FF3CEDE" w:rsidRPr="0AB12CC7">
        <w:rPr>
          <w:rFonts w:asciiTheme="majorHAnsi" w:eastAsiaTheme="majorEastAsia" w:hAnsiTheme="majorHAnsi" w:cstheme="majorBidi"/>
        </w:rPr>
        <w:t xml:space="preserve"> the </w:t>
      </w:r>
      <w:r w:rsidR="1B6868D8" w:rsidRPr="0AB12CC7">
        <w:rPr>
          <w:rFonts w:asciiTheme="majorHAnsi" w:eastAsiaTheme="majorEastAsia" w:hAnsiTheme="majorHAnsi" w:cstheme="majorBidi"/>
        </w:rPr>
        <w:t>following:</w:t>
      </w:r>
      <w:r w:rsidR="532521BE" w:rsidRPr="0AB12CC7">
        <w:rPr>
          <w:rFonts w:asciiTheme="majorHAnsi" w:eastAsiaTheme="majorEastAsia" w:hAnsiTheme="majorHAnsi" w:cstheme="majorBidi"/>
        </w:rPr>
        <w:t xml:space="preserve"> [</w:t>
      </w:r>
      <w:r w:rsidR="004B6AA9">
        <w:rPr>
          <w:rFonts w:asciiTheme="majorHAnsi" w:eastAsiaTheme="majorEastAsia" w:hAnsiTheme="majorHAnsi" w:cstheme="majorBidi"/>
        </w:rPr>
        <w:t>17</w:t>
      </w:r>
      <w:r w:rsidR="532521BE" w:rsidRPr="0AB12CC7">
        <w:rPr>
          <w:rFonts w:asciiTheme="majorHAnsi" w:eastAsiaTheme="majorEastAsia" w:hAnsiTheme="majorHAnsi" w:cstheme="majorBidi"/>
        </w:rPr>
        <w:t>]</w:t>
      </w:r>
    </w:p>
    <w:p w14:paraId="08F22FA0" w14:textId="588EDC6F" w:rsidR="42F12F55" w:rsidRDefault="42F12F55" w:rsidP="0AB12CC7">
      <w:pPr>
        <w:pStyle w:val="Heading3"/>
      </w:pPr>
      <w:bookmarkStart w:id="40" w:name="_Toc173093268"/>
      <w:r>
        <w:lastRenderedPageBreak/>
        <w:t>Develop Contingency Planning Policy</w:t>
      </w:r>
      <w:bookmarkEnd w:id="40"/>
    </w:p>
    <w:p w14:paraId="49206E89" w14:textId="3D4117FF" w:rsidR="00BE2715" w:rsidRDefault="00BE2715" w:rsidP="00AB10C0">
      <w:pPr>
        <w:jc w:val="left"/>
        <w:rPr>
          <w:rFonts w:asciiTheme="majorHAnsi" w:eastAsiaTheme="majorEastAsia" w:hAnsiTheme="majorHAnsi" w:cstheme="majorBidi"/>
        </w:rPr>
      </w:pPr>
      <w:r w:rsidRPr="0AB12CC7">
        <w:rPr>
          <w:rFonts w:asciiTheme="majorHAnsi" w:eastAsiaTheme="majorEastAsia" w:hAnsiTheme="majorHAnsi" w:cstheme="majorBidi"/>
        </w:rPr>
        <w:t xml:space="preserve">To ensure effective contingency planning, </w:t>
      </w:r>
      <w:r w:rsidR="0010038A">
        <w:rPr>
          <w:rFonts w:asciiTheme="majorHAnsi" w:eastAsiaTheme="majorEastAsia" w:hAnsiTheme="majorHAnsi" w:cstheme="majorBidi"/>
        </w:rPr>
        <w:t>organisation</w:t>
      </w:r>
      <w:r w:rsidRPr="0AB12CC7">
        <w:rPr>
          <w:rFonts w:asciiTheme="majorHAnsi" w:eastAsiaTheme="majorEastAsia" w:hAnsiTheme="majorHAnsi" w:cstheme="majorBidi"/>
        </w:rPr>
        <w:t>s must establish a well-defined policy. This policy serves as the cornerstone, providing guidance and alignment for all subsequent actions.</w:t>
      </w:r>
    </w:p>
    <w:p w14:paraId="388ED5F8" w14:textId="5C8FE21E" w:rsidR="00BE2715" w:rsidRDefault="00BE2715" w:rsidP="00AB10C0">
      <w:pPr>
        <w:jc w:val="left"/>
        <w:rPr>
          <w:rFonts w:asciiTheme="majorHAnsi" w:eastAsiaTheme="majorEastAsia" w:hAnsiTheme="majorHAnsi" w:cstheme="majorBidi"/>
        </w:rPr>
      </w:pPr>
      <w:r w:rsidRPr="0AB12CC7">
        <w:rPr>
          <w:rFonts w:asciiTheme="majorHAnsi" w:eastAsiaTheme="majorEastAsia" w:hAnsiTheme="majorHAnsi" w:cstheme="majorBidi"/>
        </w:rPr>
        <w:t xml:space="preserve">A contingency Planning Policy Statement should be produced that articulates the </w:t>
      </w:r>
      <w:r w:rsidR="0010038A">
        <w:rPr>
          <w:rFonts w:asciiTheme="majorHAnsi" w:eastAsiaTheme="majorEastAsia" w:hAnsiTheme="majorHAnsi" w:cstheme="majorBidi"/>
        </w:rPr>
        <w:t>organisation</w:t>
      </w:r>
      <w:r w:rsidRPr="0AB12CC7">
        <w:rPr>
          <w:rFonts w:asciiTheme="majorHAnsi" w:eastAsiaTheme="majorEastAsia" w:hAnsiTheme="majorHAnsi" w:cstheme="majorBidi"/>
        </w:rPr>
        <w:t>’s overall contingency objectives. It defines the framework and delineates responsibilities for system contingency planning. Senior management must actively support and participate in developing this program policy</w:t>
      </w:r>
    </w:p>
    <w:p w14:paraId="75336460" w14:textId="2FA66E39" w:rsidR="0AB12CC7" w:rsidRDefault="0AB12CC7" w:rsidP="0AB12CC7"/>
    <w:p w14:paraId="35FA3962" w14:textId="696712DB" w:rsidR="0AB12CC7" w:rsidRDefault="42F12F55" w:rsidP="00F24E5F">
      <w:pPr>
        <w:pStyle w:val="Heading3"/>
      </w:pPr>
      <w:bookmarkStart w:id="41" w:name="_Toc173093269"/>
      <w:r>
        <w:t>Conduct Business Impact Analysis</w:t>
      </w:r>
      <w:bookmarkEnd w:id="41"/>
    </w:p>
    <w:p w14:paraId="1784C790" w14:textId="7633EEBA" w:rsidR="0AB12CC7" w:rsidRPr="00F24E5F" w:rsidRDefault="66F1D47E" w:rsidP="00AB10C0">
      <w:pPr>
        <w:jc w:val="left"/>
        <w:rPr>
          <w:rFonts w:asciiTheme="majorHAnsi" w:eastAsiaTheme="majorEastAsia" w:hAnsiTheme="majorHAnsi" w:cstheme="majorBidi"/>
        </w:rPr>
      </w:pPr>
      <w:r w:rsidRPr="0AB12CC7">
        <w:rPr>
          <w:rFonts w:asciiTheme="majorHAnsi" w:eastAsiaTheme="majorEastAsia" w:hAnsiTheme="majorHAnsi" w:cstheme="majorBidi"/>
        </w:rPr>
        <w:t>The BIA enables the Information System Contingency Planning (ISCP) Coordinator to thoroughly understand system components, supported business processes, and their interdependencies. From th</w:t>
      </w:r>
      <w:r w:rsidR="4F30FED0" w:rsidRPr="0AB12CC7">
        <w:rPr>
          <w:rFonts w:asciiTheme="majorHAnsi" w:eastAsiaTheme="majorEastAsia" w:hAnsiTheme="majorHAnsi" w:cstheme="majorBidi"/>
        </w:rPr>
        <w:t>is you can assess the consequences of potential disruptions.</w:t>
      </w:r>
      <w:r w:rsidR="6DE41EE2" w:rsidRPr="0AB12CC7">
        <w:rPr>
          <w:rFonts w:asciiTheme="majorHAnsi" w:eastAsiaTheme="majorEastAsia" w:hAnsiTheme="majorHAnsi" w:cstheme="majorBidi"/>
        </w:rPr>
        <w:t xml:space="preserve"> and establish recovery priorities along with </w:t>
      </w:r>
      <w:r w:rsidR="6BC99DE4" w:rsidRPr="0AB12CC7">
        <w:rPr>
          <w:rFonts w:asciiTheme="majorHAnsi" w:eastAsiaTheme="majorEastAsia" w:hAnsiTheme="majorHAnsi" w:cstheme="majorBidi"/>
        </w:rPr>
        <w:t xml:space="preserve">the required resources to do so </w:t>
      </w:r>
    </w:p>
    <w:p w14:paraId="1AA0ABFD" w14:textId="1E37BE99" w:rsidR="006123E2" w:rsidRPr="006123E2" w:rsidRDefault="42F12F55" w:rsidP="00AB10C0">
      <w:pPr>
        <w:pStyle w:val="Heading3"/>
        <w:jc w:val="left"/>
      </w:pPr>
      <w:bookmarkStart w:id="42" w:name="_Toc173093270"/>
      <w:r>
        <w:t>Identify Preventative Controls</w:t>
      </w:r>
      <w:bookmarkEnd w:id="42"/>
    </w:p>
    <w:p w14:paraId="5ED1A30A" w14:textId="575FF596" w:rsidR="0D479B61" w:rsidRDefault="0D479B61" w:rsidP="00AB10C0">
      <w:pPr>
        <w:jc w:val="left"/>
      </w:pPr>
      <w:r w:rsidRPr="0AB12CC7">
        <w:rPr>
          <w:rFonts w:asciiTheme="majorHAnsi" w:eastAsiaTheme="majorEastAsia" w:hAnsiTheme="majorHAnsi" w:cstheme="majorBidi"/>
        </w:rPr>
        <w:t xml:space="preserve">Preventive measures can mitigate or eliminate outage impacts identified in the Business Impact Analysis (BIA). These measures are preferable to recovery actions post-disruption if they are feasible and cost-effective examples include </w:t>
      </w:r>
      <w:r w:rsidR="1453A6DF" w:rsidRPr="0AB12CC7">
        <w:rPr>
          <w:rFonts w:asciiTheme="majorHAnsi" w:eastAsiaTheme="majorEastAsia" w:hAnsiTheme="majorHAnsi" w:cstheme="majorBidi"/>
        </w:rPr>
        <w:t>uninterruptable</w:t>
      </w:r>
      <w:r w:rsidRPr="0AB12CC7">
        <w:rPr>
          <w:rFonts w:asciiTheme="majorHAnsi" w:eastAsiaTheme="majorEastAsia" w:hAnsiTheme="majorHAnsi" w:cstheme="majorBidi"/>
        </w:rPr>
        <w:t xml:space="preserve"> power </w:t>
      </w:r>
      <w:r w:rsidR="423F49E9" w:rsidRPr="0AB12CC7">
        <w:rPr>
          <w:rFonts w:asciiTheme="majorHAnsi" w:eastAsiaTheme="majorEastAsia" w:hAnsiTheme="majorHAnsi" w:cstheme="majorBidi"/>
        </w:rPr>
        <w:t>supplies</w:t>
      </w:r>
      <w:r w:rsidR="41F18BE1" w:rsidRPr="0AB12CC7">
        <w:rPr>
          <w:rFonts w:asciiTheme="majorHAnsi" w:eastAsiaTheme="majorEastAsia" w:hAnsiTheme="majorHAnsi" w:cstheme="majorBidi"/>
        </w:rPr>
        <w:t xml:space="preserve"> and emergency</w:t>
      </w:r>
      <w:r w:rsidRPr="0AB12CC7">
        <w:rPr>
          <w:rFonts w:asciiTheme="majorHAnsi" w:eastAsiaTheme="majorEastAsia" w:hAnsiTheme="majorHAnsi" w:cstheme="majorBidi"/>
        </w:rPr>
        <w:t xml:space="preserve"> shutdown switches </w:t>
      </w:r>
    </w:p>
    <w:p w14:paraId="33DE814E" w14:textId="6AD44BC2" w:rsidR="42F12F55" w:rsidRDefault="42F12F55" w:rsidP="00AB10C0">
      <w:pPr>
        <w:pStyle w:val="Heading3"/>
        <w:jc w:val="left"/>
      </w:pPr>
      <w:bookmarkStart w:id="43" w:name="_Toc173093271"/>
      <w:r>
        <w:t>Create Contingency Strategies</w:t>
      </w:r>
      <w:bookmarkEnd w:id="43"/>
    </w:p>
    <w:p w14:paraId="13DF0FA9" w14:textId="62170994" w:rsidR="7F511DC7" w:rsidRDefault="7F511DC7" w:rsidP="00AB10C0">
      <w:pPr>
        <w:jc w:val="left"/>
        <w:rPr>
          <w:rFonts w:asciiTheme="majorHAnsi" w:eastAsiaTheme="majorEastAsia" w:hAnsiTheme="majorHAnsi" w:cstheme="majorBidi"/>
        </w:rPr>
      </w:pPr>
      <w:r w:rsidRPr="0AB12CC7">
        <w:rPr>
          <w:rFonts w:asciiTheme="majorHAnsi" w:eastAsiaTheme="majorEastAsia" w:hAnsiTheme="majorHAnsi" w:cstheme="majorBidi"/>
        </w:rPr>
        <w:t xml:space="preserve">Develop strategies to get the </w:t>
      </w:r>
      <w:r w:rsidR="4BD1CE43" w:rsidRPr="0AB12CC7">
        <w:rPr>
          <w:rFonts w:asciiTheme="majorHAnsi" w:eastAsiaTheme="majorEastAsia" w:hAnsiTheme="majorHAnsi" w:cstheme="majorBidi"/>
        </w:rPr>
        <w:t>business</w:t>
      </w:r>
      <w:r w:rsidRPr="0AB12CC7">
        <w:rPr>
          <w:rFonts w:asciiTheme="majorHAnsi" w:eastAsiaTheme="majorEastAsia" w:hAnsiTheme="majorHAnsi" w:cstheme="majorBidi"/>
        </w:rPr>
        <w:t xml:space="preserve"> up and running after some disruption. This coul</w:t>
      </w:r>
      <w:r w:rsidR="642C4C62" w:rsidRPr="0AB12CC7">
        <w:rPr>
          <w:rFonts w:asciiTheme="majorHAnsi" w:eastAsiaTheme="majorEastAsia" w:hAnsiTheme="majorHAnsi" w:cstheme="majorBidi"/>
        </w:rPr>
        <w:t>d be by mirroring your infrastructure across 2 or more different sites or implementing a restore of backups</w:t>
      </w:r>
    </w:p>
    <w:p w14:paraId="72703835" w14:textId="7D4E20FF" w:rsidR="0AB12CC7" w:rsidRDefault="0AB12CC7" w:rsidP="00AB10C0">
      <w:pPr>
        <w:pStyle w:val="Heading3"/>
        <w:jc w:val="left"/>
      </w:pPr>
    </w:p>
    <w:p w14:paraId="79867A32" w14:textId="2B5C7520" w:rsidR="42F12F55" w:rsidRDefault="42F12F55" w:rsidP="00AB10C0">
      <w:pPr>
        <w:pStyle w:val="Heading3"/>
        <w:jc w:val="left"/>
      </w:pPr>
      <w:bookmarkStart w:id="44" w:name="_Toc173093272"/>
      <w:r>
        <w:t>Develop Contingency Plan</w:t>
      </w:r>
      <w:bookmarkEnd w:id="44"/>
      <w:r>
        <w:t xml:space="preserve"> </w:t>
      </w:r>
    </w:p>
    <w:p w14:paraId="3B689FBC" w14:textId="2F8C6899" w:rsidR="36B923CC" w:rsidRDefault="36B923CC" w:rsidP="00AB10C0">
      <w:pPr>
        <w:jc w:val="left"/>
        <w:rPr>
          <w:rFonts w:asciiTheme="majorHAnsi" w:eastAsiaTheme="majorEastAsia" w:hAnsiTheme="majorHAnsi" w:cstheme="majorBidi"/>
        </w:rPr>
      </w:pPr>
      <w:r w:rsidRPr="0AB12CC7">
        <w:rPr>
          <w:rFonts w:asciiTheme="majorHAnsi" w:eastAsiaTheme="majorEastAsia" w:hAnsiTheme="majorHAnsi" w:cstheme="majorBidi"/>
        </w:rPr>
        <w:t xml:space="preserve">The plan should be concise and easy to read. Remember this plan could </w:t>
      </w:r>
      <w:r w:rsidR="0E097727" w:rsidRPr="0AB12CC7">
        <w:rPr>
          <w:rFonts w:asciiTheme="majorHAnsi" w:eastAsiaTheme="majorEastAsia" w:hAnsiTheme="majorHAnsi" w:cstheme="majorBidi"/>
        </w:rPr>
        <w:t>be used by someone not necessarily familiar with the task at hand. Try to use checklists where possible</w:t>
      </w:r>
      <w:r w:rsidR="00A125F0">
        <w:rPr>
          <w:rFonts w:asciiTheme="majorHAnsi" w:eastAsiaTheme="majorEastAsia" w:hAnsiTheme="majorHAnsi" w:cstheme="majorBidi"/>
        </w:rPr>
        <w:t>.</w:t>
      </w:r>
    </w:p>
    <w:p w14:paraId="06F57B6F" w14:textId="4DA69852" w:rsidR="42F12F55" w:rsidRDefault="42F12F55" w:rsidP="00AB10C0">
      <w:pPr>
        <w:pStyle w:val="Heading3"/>
        <w:jc w:val="left"/>
      </w:pPr>
      <w:bookmarkStart w:id="45" w:name="_Toc173093273"/>
      <w:r>
        <w:t>Testing and Training</w:t>
      </w:r>
      <w:bookmarkEnd w:id="45"/>
    </w:p>
    <w:p w14:paraId="5F683D60" w14:textId="4CF1989E" w:rsidR="0AB12CC7" w:rsidRPr="005E7F25" w:rsidRDefault="003C01BD" w:rsidP="00AB10C0">
      <w:pPr>
        <w:jc w:val="left"/>
        <w:rPr>
          <w:rFonts w:asciiTheme="majorHAnsi" w:hAnsiTheme="majorHAnsi" w:cstheme="majorHAnsi"/>
        </w:rPr>
      </w:pPr>
      <w:r w:rsidRPr="005E7F25">
        <w:rPr>
          <w:rFonts w:asciiTheme="majorHAnsi" w:hAnsiTheme="majorHAnsi" w:cstheme="majorHAnsi"/>
        </w:rPr>
        <w:t>Test the</w:t>
      </w:r>
      <w:r w:rsidR="008E5DCD" w:rsidRPr="005E7F25">
        <w:rPr>
          <w:rFonts w:asciiTheme="majorHAnsi" w:hAnsiTheme="majorHAnsi" w:cstheme="majorHAnsi"/>
        </w:rPr>
        <w:t xml:space="preserve"> plans and train staff accordingly. Get feed back from staff . </w:t>
      </w:r>
      <w:r w:rsidR="005E7F25" w:rsidRPr="005E7F25">
        <w:rPr>
          <w:rFonts w:asciiTheme="majorHAnsi" w:hAnsiTheme="majorHAnsi" w:cstheme="majorHAnsi"/>
        </w:rPr>
        <w:t xml:space="preserve">Make improvements it required </w:t>
      </w:r>
    </w:p>
    <w:p w14:paraId="4E55F077" w14:textId="32C944D8" w:rsidR="42F12F55" w:rsidRDefault="42F12F55" w:rsidP="00AB10C0">
      <w:pPr>
        <w:pStyle w:val="Heading3"/>
        <w:jc w:val="left"/>
      </w:pPr>
      <w:bookmarkStart w:id="46" w:name="_Toc173093274"/>
      <w:r>
        <w:t>Review and update</w:t>
      </w:r>
      <w:bookmarkEnd w:id="46"/>
    </w:p>
    <w:p w14:paraId="62C86F0C" w14:textId="144BD3B2" w:rsidR="00E40753" w:rsidRPr="00AB10C0" w:rsidRDefault="009C67A6" w:rsidP="00AB10C0">
      <w:pPr>
        <w:jc w:val="left"/>
        <w:rPr>
          <w:rFonts w:asciiTheme="majorHAnsi" w:hAnsiTheme="majorHAnsi" w:cstheme="majorHAnsi"/>
        </w:rPr>
      </w:pPr>
      <w:r w:rsidRPr="00AB10C0">
        <w:rPr>
          <w:rFonts w:asciiTheme="majorHAnsi" w:hAnsiTheme="majorHAnsi" w:cstheme="majorHAnsi"/>
        </w:rPr>
        <w:t xml:space="preserve">Set a realistic timeframe to review </w:t>
      </w:r>
      <w:r w:rsidR="0066221A" w:rsidRPr="00AB10C0">
        <w:rPr>
          <w:rFonts w:asciiTheme="majorHAnsi" w:hAnsiTheme="majorHAnsi" w:cstheme="majorHAnsi"/>
        </w:rPr>
        <w:t>and update</w:t>
      </w:r>
    </w:p>
    <w:p w14:paraId="78C79033" w14:textId="349B8159" w:rsidR="003C01BD" w:rsidRDefault="003C01BD" w:rsidP="00AB10C0">
      <w:pPr>
        <w:pStyle w:val="Heading3"/>
        <w:jc w:val="left"/>
      </w:pPr>
      <w:bookmarkStart w:id="47" w:name="_Toc173093275"/>
      <w:r>
        <w:t>Recommendations</w:t>
      </w:r>
      <w:bookmarkEnd w:id="47"/>
      <w:r>
        <w:t xml:space="preserve"> </w:t>
      </w:r>
    </w:p>
    <w:p w14:paraId="77CCDAA4" w14:textId="3B54E4B9" w:rsidR="00E40753" w:rsidRPr="00AB10C0" w:rsidRDefault="00E40753" w:rsidP="00466F9D">
      <w:pPr>
        <w:jc w:val="left"/>
        <w:rPr>
          <w:rFonts w:asciiTheme="majorHAnsi" w:hAnsiTheme="majorHAnsi" w:cstheme="majorHAnsi"/>
        </w:rPr>
      </w:pPr>
      <w:r w:rsidRPr="00AB10C0">
        <w:rPr>
          <w:rFonts w:asciiTheme="majorHAnsi" w:hAnsiTheme="majorHAnsi" w:cstheme="majorHAnsi"/>
        </w:rPr>
        <w:t xml:space="preserve">The ISU will </w:t>
      </w:r>
      <w:r w:rsidR="00F67360" w:rsidRPr="00AB10C0">
        <w:rPr>
          <w:rFonts w:asciiTheme="majorHAnsi" w:hAnsiTheme="majorHAnsi" w:cstheme="majorHAnsi"/>
        </w:rPr>
        <w:t xml:space="preserve">follow NIST SP800 -34 </w:t>
      </w:r>
      <w:r w:rsidR="00A37233" w:rsidRPr="00AB10C0">
        <w:rPr>
          <w:rFonts w:asciiTheme="majorHAnsi" w:hAnsiTheme="majorHAnsi" w:cstheme="majorHAnsi"/>
        </w:rPr>
        <w:t xml:space="preserve"> to layout and improve its contingency plans</w:t>
      </w:r>
      <w:r w:rsidR="00971858" w:rsidRPr="00AB10C0">
        <w:rPr>
          <w:rFonts w:asciiTheme="majorHAnsi" w:hAnsiTheme="majorHAnsi" w:cstheme="majorHAnsi"/>
        </w:rPr>
        <w:t xml:space="preserve">. </w:t>
      </w:r>
    </w:p>
    <w:p w14:paraId="2970F06C" w14:textId="467789F8" w:rsidR="0066221A" w:rsidRDefault="0066221A" w:rsidP="00466F9D">
      <w:pPr>
        <w:jc w:val="left"/>
        <w:rPr>
          <w:rFonts w:asciiTheme="majorHAnsi" w:hAnsiTheme="majorHAnsi" w:cstheme="majorHAnsi"/>
        </w:rPr>
      </w:pPr>
      <w:r w:rsidRPr="00AB10C0">
        <w:rPr>
          <w:rFonts w:asciiTheme="majorHAnsi" w:hAnsiTheme="majorHAnsi" w:cstheme="majorHAnsi"/>
        </w:rPr>
        <w:t>Look into  the feas</w:t>
      </w:r>
      <w:r w:rsidR="00AB10C0" w:rsidRPr="00AB10C0">
        <w:rPr>
          <w:rFonts w:asciiTheme="majorHAnsi" w:hAnsiTheme="majorHAnsi" w:cstheme="majorHAnsi"/>
        </w:rPr>
        <w:t>ibility of  Governance</w:t>
      </w:r>
      <w:r w:rsidR="00DE0DF0">
        <w:rPr>
          <w:rFonts w:asciiTheme="majorHAnsi" w:hAnsiTheme="majorHAnsi" w:cstheme="majorHAnsi"/>
        </w:rPr>
        <w:t xml:space="preserve">/compliance </w:t>
      </w:r>
      <w:r w:rsidR="00AB10C0" w:rsidRPr="00AB10C0">
        <w:rPr>
          <w:rFonts w:asciiTheme="majorHAnsi" w:hAnsiTheme="majorHAnsi" w:cstheme="majorHAnsi"/>
        </w:rPr>
        <w:t xml:space="preserve"> Software </w:t>
      </w:r>
      <w:r w:rsidR="00E16C82">
        <w:rPr>
          <w:rFonts w:asciiTheme="majorHAnsi" w:hAnsiTheme="majorHAnsi" w:cstheme="majorHAnsi"/>
        </w:rPr>
        <w:t>a single place to store all policies, who owns them and when they are to be reviewed</w:t>
      </w:r>
    </w:p>
    <w:p w14:paraId="5DD2084B" w14:textId="1302DBDD" w:rsidR="00AF68D6" w:rsidRPr="00AB10C0" w:rsidRDefault="00DE0DF0" w:rsidP="00466F9D">
      <w:pPr>
        <w:jc w:val="left"/>
        <w:rPr>
          <w:rFonts w:asciiTheme="majorHAnsi" w:hAnsiTheme="majorHAnsi" w:cstheme="majorHAnsi"/>
        </w:rPr>
      </w:pPr>
      <w:r>
        <w:rPr>
          <w:rFonts w:asciiTheme="majorHAnsi" w:hAnsiTheme="majorHAnsi" w:cstheme="majorHAnsi"/>
        </w:rPr>
        <w:t xml:space="preserve">The Cyber </w:t>
      </w:r>
      <w:r w:rsidR="00466F9D">
        <w:rPr>
          <w:rFonts w:asciiTheme="majorHAnsi" w:hAnsiTheme="majorHAnsi" w:cstheme="majorHAnsi"/>
        </w:rPr>
        <w:t>Governance</w:t>
      </w:r>
      <w:r>
        <w:rPr>
          <w:rFonts w:asciiTheme="majorHAnsi" w:hAnsiTheme="majorHAnsi" w:cstheme="majorHAnsi"/>
        </w:rPr>
        <w:t xml:space="preserve"> lead and C</w:t>
      </w:r>
      <w:r w:rsidR="00FF424F">
        <w:rPr>
          <w:rFonts w:asciiTheme="majorHAnsi" w:hAnsiTheme="majorHAnsi" w:cstheme="majorHAnsi"/>
        </w:rPr>
        <w:t xml:space="preserve">yber Compliance will work together </w:t>
      </w:r>
      <w:r w:rsidR="00466F9D">
        <w:rPr>
          <w:rFonts w:asciiTheme="majorHAnsi" w:hAnsiTheme="majorHAnsi" w:cstheme="majorHAnsi"/>
        </w:rPr>
        <w:t>on both these tasks.</w:t>
      </w:r>
    </w:p>
    <w:p w14:paraId="371FD8C5" w14:textId="5899B213" w:rsidR="000708F8" w:rsidRDefault="000708F8" w:rsidP="000708F8">
      <w:pPr>
        <w:pStyle w:val="Heading1"/>
      </w:pPr>
      <w:bookmarkStart w:id="48" w:name="_Toc173093276"/>
      <w:r>
        <w:lastRenderedPageBreak/>
        <w:t>Conclusion</w:t>
      </w:r>
      <w:bookmarkEnd w:id="48"/>
    </w:p>
    <w:p w14:paraId="5CF6B08B" w14:textId="3C5EDF29" w:rsidR="00A125F0" w:rsidRPr="00032435" w:rsidRDefault="002060CD" w:rsidP="00032435">
      <w:pPr>
        <w:rPr>
          <w:rFonts w:asciiTheme="majorHAnsi" w:hAnsiTheme="majorHAnsi" w:cstheme="majorHAnsi"/>
        </w:rPr>
      </w:pPr>
      <w:r w:rsidRPr="00032435">
        <w:rPr>
          <w:rFonts w:asciiTheme="majorHAnsi" w:hAnsiTheme="majorHAnsi" w:cstheme="majorHAnsi"/>
        </w:rPr>
        <w:t>The setting up of the ISU</w:t>
      </w:r>
      <w:r w:rsidR="00B42076" w:rsidRPr="00032435">
        <w:rPr>
          <w:rFonts w:asciiTheme="majorHAnsi" w:hAnsiTheme="majorHAnsi" w:cstheme="majorHAnsi"/>
        </w:rPr>
        <w:t xml:space="preserve"> is a big task</w:t>
      </w:r>
      <w:r w:rsidR="00FD333A" w:rsidRPr="00032435">
        <w:rPr>
          <w:rFonts w:asciiTheme="majorHAnsi" w:hAnsiTheme="majorHAnsi" w:cstheme="majorHAnsi"/>
        </w:rPr>
        <w:t xml:space="preserve">.  The budget and resources to allow this to happen will also be </w:t>
      </w:r>
      <w:r w:rsidR="003506BB" w:rsidRPr="00032435">
        <w:rPr>
          <w:rFonts w:asciiTheme="majorHAnsi" w:hAnsiTheme="majorHAnsi" w:cstheme="majorHAnsi"/>
        </w:rPr>
        <w:t xml:space="preserve">substantial.  </w:t>
      </w:r>
      <w:r w:rsidR="00FD3C66" w:rsidRPr="00032435">
        <w:rPr>
          <w:rFonts w:asciiTheme="majorHAnsi" w:hAnsiTheme="majorHAnsi" w:cstheme="majorHAnsi"/>
        </w:rPr>
        <w:t>However,</w:t>
      </w:r>
      <w:r w:rsidR="003506BB" w:rsidRPr="00032435">
        <w:rPr>
          <w:rFonts w:asciiTheme="majorHAnsi" w:hAnsiTheme="majorHAnsi" w:cstheme="majorHAnsi"/>
        </w:rPr>
        <w:t xml:space="preserve"> the cost of not doing this may be even bigger. </w:t>
      </w:r>
      <w:r w:rsidR="009E5886" w:rsidRPr="00032435">
        <w:rPr>
          <w:rFonts w:asciiTheme="majorHAnsi" w:hAnsiTheme="majorHAnsi" w:cstheme="majorHAnsi"/>
        </w:rPr>
        <w:t xml:space="preserve">It is well accepted that  its not a case of </w:t>
      </w:r>
      <w:r w:rsidR="000F47AB" w:rsidRPr="00032435">
        <w:rPr>
          <w:rFonts w:asciiTheme="majorHAnsi" w:hAnsiTheme="majorHAnsi" w:cstheme="majorHAnsi"/>
        </w:rPr>
        <w:t>if you suffer a cyber-attack or data breach, but when.  The company were rela</w:t>
      </w:r>
      <w:r w:rsidR="00A36DE0" w:rsidRPr="00032435">
        <w:rPr>
          <w:rFonts w:asciiTheme="majorHAnsi" w:hAnsiTheme="majorHAnsi" w:cstheme="majorHAnsi"/>
        </w:rPr>
        <w:t>tively lucky with our systems outages and data breach last year</w:t>
      </w:r>
      <w:r w:rsidR="00AF1A4C" w:rsidRPr="00032435">
        <w:rPr>
          <w:rFonts w:asciiTheme="majorHAnsi" w:hAnsiTheme="majorHAnsi" w:cstheme="majorHAnsi"/>
        </w:rPr>
        <w:t xml:space="preserve">. Can we say we will be if it happens again? </w:t>
      </w:r>
    </w:p>
    <w:p w14:paraId="7085C302" w14:textId="500B004D" w:rsidR="00473C25" w:rsidRPr="00032435" w:rsidRDefault="00B968B3" w:rsidP="00032435">
      <w:pPr>
        <w:rPr>
          <w:rFonts w:asciiTheme="majorHAnsi" w:hAnsiTheme="majorHAnsi" w:cstheme="majorHAnsi"/>
        </w:rPr>
      </w:pPr>
      <w:r w:rsidRPr="00032435">
        <w:rPr>
          <w:rFonts w:asciiTheme="majorHAnsi" w:hAnsiTheme="majorHAnsi" w:cstheme="majorHAnsi"/>
        </w:rPr>
        <w:t xml:space="preserve">Should the board approve the recommendations given in this report </w:t>
      </w:r>
      <w:r w:rsidR="00D260F1" w:rsidRPr="00032435">
        <w:rPr>
          <w:rFonts w:asciiTheme="majorHAnsi" w:hAnsiTheme="majorHAnsi" w:cstheme="majorHAnsi"/>
        </w:rPr>
        <w:t xml:space="preserve">it is approximated that it will </w:t>
      </w:r>
      <w:r w:rsidR="009B4393" w:rsidRPr="00032435">
        <w:rPr>
          <w:rFonts w:asciiTheme="majorHAnsi" w:hAnsiTheme="majorHAnsi" w:cstheme="majorHAnsi"/>
        </w:rPr>
        <w:t>take 24 months to get everything into place</w:t>
      </w:r>
      <w:r w:rsidR="0086543F" w:rsidRPr="00032435">
        <w:rPr>
          <w:rFonts w:asciiTheme="majorHAnsi" w:hAnsiTheme="majorHAnsi" w:cstheme="majorHAnsi"/>
        </w:rPr>
        <w:t xml:space="preserve">. </w:t>
      </w:r>
      <w:r w:rsidR="00900C2D" w:rsidRPr="00032435">
        <w:rPr>
          <w:rFonts w:asciiTheme="majorHAnsi" w:hAnsiTheme="majorHAnsi" w:cstheme="majorHAnsi"/>
        </w:rPr>
        <w:t>Further to</w:t>
      </w:r>
      <w:r w:rsidR="000E55BE" w:rsidRPr="00032435">
        <w:rPr>
          <w:rFonts w:asciiTheme="majorHAnsi" w:hAnsiTheme="majorHAnsi" w:cstheme="majorHAnsi"/>
        </w:rPr>
        <w:t xml:space="preserve"> the proposed recommendations </w:t>
      </w:r>
      <w:r w:rsidR="009D12F8" w:rsidRPr="00032435">
        <w:rPr>
          <w:rFonts w:asciiTheme="majorHAnsi" w:hAnsiTheme="majorHAnsi" w:cstheme="majorHAnsi"/>
        </w:rPr>
        <w:t>its suggested that a list of priorities</w:t>
      </w:r>
      <w:r w:rsidR="00D810B4" w:rsidRPr="00032435">
        <w:rPr>
          <w:rFonts w:asciiTheme="majorHAnsi" w:hAnsiTheme="majorHAnsi" w:cstheme="majorHAnsi"/>
        </w:rPr>
        <w:t xml:space="preserve"> </w:t>
      </w:r>
      <w:r w:rsidR="00EC73FF" w:rsidRPr="00032435">
        <w:rPr>
          <w:rFonts w:asciiTheme="majorHAnsi" w:hAnsiTheme="majorHAnsi" w:cstheme="majorHAnsi"/>
        </w:rPr>
        <w:t>is</w:t>
      </w:r>
      <w:r w:rsidR="00D810B4" w:rsidRPr="00032435">
        <w:rPr>
          <w:rFonts w:asciiTheme="majorHAnsi" w:hAnsiTheme="majorHAnsi" w:cstheme="majorHAnsi"/>
        </w:rPr>
        <w:t xml:space="preserve"> made</w:t>
      </w:r>
      <w:r w:rsidR="00D131F2" w:rsidRPr="00032435">
        <w:rPr>
          <w:rFonts w:asciiTheme="majorHAnsi" w:hAnsiTheme="majorHAnsi" w:cstheme="majorHAnsi"/>
        </w:rPr>
        <w:t xml:space="preserve"> as follows </w:t>
      </w:r>
    </w:p>
    <w:p w14:paraId="47CEDC8E" w14:textId="00771A7B" w:rsidR="00D810B4" w:rsidRPr="00032435" w:rsidRDefault="00EC73FF" w:rsidP="00032435">
      <w:pPr>
        <w:rPr>
          <w:rFonts w:asciiTheme="majorHAnsi" w:hAnsiTheme="majorHAnsi" w:cstheme="majorHAnsi"/>
        </w:rPr>
      </w:pPr>
      <w:r w:rsidRPr="00032435">
        <w:rPr>
          <w:rFonts w:asciiTheme="majorHAnsi" w:hAnsiTheme="majorHAnsi" w:cstheme="majorHAnsi"/>
        </w:rPr>
        <w:t xml:space="preserve">Creation of </w:t>
      </w:r>
      <w:r w:rsidR="0006567C" w:rsidRPr="00032435">
        <w:rPr>
          <w:rFonts w:asciiTheme="majorHAnsi" w:hAnsiTheme="majorHAnsi" w:cstheme="majorHAnsi"/>
        </w:rPr>
        <w:t xml:space="preserve">Top-Down Polices </w:t>
      </w:r>
      <w:r w:rsidR="007F4282" w:rsidRPr="00032435">
        <w:rPr>
          <w:rFonts w:asciiTheme="majorHAnsi" w:hAnsiTheme="majorHAnsi" w:cstheme="majorHAnsi"/>
        </w:rPr>
        <w:t xml:space="preserve">aligning </w:t>
      </w:r>
      <w:r w:rsidR="00D131F2" w:rsidRPr="00032435">
        <w:rPr>
          <w:rFonts w:asciiTheme="majorHAnsi" w:hAnsiTheme="majorHAnsi" w:cstheme="majorHAnsi"/>
        </w:rPr>
        <w:t xml:space="preserve">with </w:t>
      </w:r>
      <w:r w:rsidR="003E3A7C" w:rsidRPr="00032435">
        <w:rPr>
          <w:rFonts w:asciiTheme="majorHAnsi" w:hAnsiTheme="majorHAnsi" w:cstheme="majorHAnsi"/>
        </w:rPr>
        <w:t xml:space="preserve">Legislation, </w:t>
      </w:r>
      <w:r w:rsidR="00E95B98" w:rsidRPr="00032435">
        <w:rPr>
          <w:rFonts w:asciiTheme="majorHAnsi" w:hAnsiTheme="majorHAnsi" w:cstheme="majorHAnsi"/>
        </w:rPr>
        <w:t>F</w:t>
      </w:r>
      <w:r w:rsidR="003E3A7C" w:rsidRPr="00032435">
        <w:rPr>
          <w:rFonts w:asciiTheme="majorHAnsi" w:hAnsiTheme="majorHAnsi" w:cstheme="majorHAnsi"/>
        </w:rPr>
        <w:t>rameworks and</w:t>
      </w:r>
      <w:r w:rsidR="00E95B98" w:rsidRPr="00032435">
        <w:rPr>
          <w:rFonts w:asciiTheme="majorHAnsi" w:hAnsiTheme="majorHAnsi" w:cstheme="majorHAnsi"/>
        </w:rPr>
        <w:t xml:space="preserve"> </w:t>
      </w:r>
      <w:r w:rsidR="007F4282" w:rsidRPr="00032435">
        <w:rPr>
          <w:rFonts w:asciiTheme="majorHAnsi" w:hAnsiTheme="majorHAnsi" w:cstheme="majorHAnsi"/>
        </w:rPr>
        <w:t xml:space="preserve">the </w:t>
      </w:r>
      <w:r w:rsidR="001B0144" w:rsidRPr="00032435">
        <w:rPr>
          <w:rFonts w:asciiTheme="majorHAnsi" w:hAnsiTheme="majorHAnsi" w:cstheme="majorHAnsi"/>
        </w:rPr>
        <w:t>company’s</w:t>
      </w:r>
      <w:r w:rsidR="007F4282" w:rsidRPr="00032435">
        <w:rPr>
          <w:rFonts w:asciiTheme="majorHAnsi" w:hAnsiTheme="majorHAnsi" w:cstheme="majorHAnsi"/>
        </w:rPr>
        <w:t xml:space="preserve"> wider </w:t>
      </w:r>
      <w:r w:rsidR="00D131F2" w:rsidRPr="00032435">
        <w:rPr>
          <w:rFonts w:asciiTheme="majorHAnsi" w:hAnsiTheme="majorHAnsi" w:cstheme="majorHAnsi"/>
        </w:rPr>
        <w:t>objective</w:t>
      </w:r>
    </w:p>
    <w:p w14:paraId="5E3F8698" w14:textId="7260475F" w:rsidR="00D131F2" w:rsidRPr="00032435" w:rsidRDefault="00D131F2" w:rsidP="00032435">
      <w:pPr>
        <w:rPr>
          <w:rFonts w:asciiTheme="majorHAnsi" w:hAnsiTheme="majorHAnsi" w:cstheme="majorHAnsi"/>
        </w:rPr>
      </w:pPr>
      <w:r w:rsidRPr="00032435">
        <w:rPr>
          <w:rFonts w:asciiTheme="majorHAnsi" w:hAnsiTheme="majorHAnsi" w:cstheme="majorHAnsi"/>
        </w:rPr>
        <w:t>Encrypt</w:t>
      </w:r>
      <w:r w:rsidR="00C00F44" w:rsidRPr="00032435">
        <w:rPr>
          <w:rFonts w:asciiTheme="majorHAnsi" w:hAnsiTheme="majorHAnsi" w:cstheme="majorHAnsi"/>
        </w:rPr>
        <w:t xml:space="preserve"> backup data and investigate </w:t>
      </w:r>
      <w:r w:rsidR="001B0144" w:rsidRPr="00032435">
        <w:rPr>
          <w:rFonts w:asciiTheme="majorHAnsi" w:hAnsiTheme="majorHAnsi" w:cstheme="majorHAnsi"/>
        </w:rPr>
        <w:t xml:space="preserve">immutable backup strategies </w:t>
      </w:r>
    </w:p>
    <w:p w14:paraId="4876BFCC" w14:textId="4F164140" w:rsidR="001B0144" w:rsidRPr="00032435" w:rsidRDefault="000F77FA" w:rsidP="00032435">
      <w:pPr>
        <w:rPr>
          <w:rFonts w:asciiTheme="majorHAnsi" w:hAnsiTheme="majorHAnsi" w:cstheme="majorHAnsi"/>
        </w:rPr>
      </w:pPr>
      <w:r w:rsidRPr="00032435">
        <w:rPr>
          <w:rFonts w:asciiTheme="majorHAnsi" w:hAnsiTheme="majorHAnsi" w:cstheme="majorHAnsi"/>
        </w:rPr>
        <w:t>Work toward ISO</w:t>
      </w:r>
      <w:r w:rsidR="006504AA" w:rsidRPr="00032435">
        <w:rPr>
          <w:rFonts w:asciiTheme="majorHAnsi" w:hAnsiTheme="majorHAnsi" w:cstheme="majorHAnsi"/>
        </w:rPr>
        <w:t xml:space="preserve">270001 and accreditation </w:t>
      </w:r>
    </w:p>
    <w:p w14:paraId="4ED1DEBD" w14:textId="3EB50E0D" w:rsidR="006504AA" w:rsidRPr="00032435" w:rsidRDefault="006504AA" w:rsidP="00032435">
      <w:pPr>
        <w:rPr>
          <w:rFonts w:asciiTheme="majorHAnsi" w:hAnsiTheme="majorHAnsi" w:cstheme="majorHAnsi"/>
        </w:rPr>
      </w:pPr>
      <w:r w:rsidRPr="00032435">
        <w:rPr>
          <w:rFonts w:asciiTheme="majorHAnsi" w:hAnsiTheme="majorHAnsi" w:cstheme="majorHAnsi"/>
        </w:rPr>
        <w:t xml:space="preserve">Implement </w:t>
      </w:r>
      <w:r w:rsidR="009B18BB" w:rsidRPr="00032435">
        <w:rPr>
          <w:rFonts w:asciiTheme="majorHAnsi" w:hAnsiTheme="majorHAnsi" w:cstheme="majorHAnsi"/>
        </w:rPr>
        <w:t xml:space="preserve">a universal risk register </w:t>
      </w:r>
      <w:r w:rsidR="00032435" w:rsidRPr="00032435">
        <w:rPr>
          <w:rFonts w:asciiTheme="majorHAnsi" w:hAnsiTheme="majorHAnsi" w:cstheme="majorHAnsi"/>
        </w:rPr>
        <w:t>and adopting a standard for how the risk assessments are done</w:t>
      </w:r>
    </w:p>
    <w:p w14:paraId="5B2417D8" w14:textId="58EBE3C1" w:rsidR="00146D17" w:rsidRDefault="00146D17">
      <w:pPr>
        <w:jc w:val="left"/>
      </w:pPr>
      <w:r>
        <w:br w:type="page"/>
      </w:r>
    </w:p>
    <w:p w14:paraId="710F6DE3" w14:textId="77777777" w:rsidR="00974E6B" w:rsidRPr="00974E6B" w:rsidRDefault="00974E6B" w:rsidP="00974E6B">
      <w:pPr>
        <w:shd w:val="clear" w:color="auto" w:fill="FFFFFF"/>
        <w:spacing w:after="173" w:line="240" w:lineRule="auto"/>
        <w:jc w:val="center"/>
        <w:rPr>
          <w:rFonts w:ascii="Roboto" w:eastAsia="Times New Roman" w:hAnsi="Roboto" w:cs="Times New Roman"/>
          <w:color w:val="000000"/>
          <w:sz w:val="21"/>
          <w:szCs w:val="21"/>
          <w:lang w:eastAsia="en-GB"/>
        </w:rPr>
      </w:pPr>
      <w:r w:rsidRPr="00974E6B">
        <w:rPr>
          <w:rFonts w:ascii="Roboto" w:eastAsia="Times New Roman" w:hAnsi="Roboto" w:cs="Times New Roman"/>
          <w:color w:val="000000"/>
          <w:sz w:val="21"/>
          <w:szCs w:val="21"/>
          <w:lang w:eastAsia="en-GB"/>
        </w:rPr>
        <w:lastRenderedPageBreak/>
        <w:t>References</w:t>
      </w:r>
    </w:p>
    <w:p w14:paraId="77F7A395" w14:textId="008E2A00" w:rsidR="00974E6B" w:rsidRPr="00974E6B" w:rsidRDefault="00974E6B" w:rsidP="00974E6B">
      <w:pPr>
        <w:shd w:val="clear" w:color="auto" w:fill="FFFFFF"/>
        <w:spacing w:after="173" w:line="240" w:lineRule="auto"/>
        <w:ind w:left="450" w:hanging="450"/>
        <w:jc w:val="left"/>
        <w:rPr>
          <w:rFonts w:ascii="Roboto" w:eastAsia="Times New Roman" w:hAnsi="Roboto" w:cs="Times New Roman"/>
          <w:color w:val="000000"/>
          <w:sz w:val="21"/>
          <w:szCs w:val="21"/>
          <w:lang w:eastAsia="en-GB"/>
        </w:rPr>
      </w:pPr>
      <w:r w:rsidRPr="00974E6B">
        <w:rPr>
          <w:rFonts w:ascii="Roboto" w:eastAsia="Times New Roman" w:hAnsi="Roboto" w:cs="Times New Roman"/>
          <w:color w:val="000000"/>
          <w:sz w:val="21"/>
          <w:szCs w:val="21"/>
          <w:lang w:eastAsia="en-GB"/>
        </w:rPr>
        <w:t>[1] 8. Stallings,</w:t>
      </w:r>
      <w:r w:rsidRPr="00974E6B">
        <w:rPr>
          <w:rFonts w:ascii="Roboto" w:eastAsia="Times New Roman" w:hAnsi="Roboto" w:cs="Times New Roman"/>
          <w:i/>
          <w:iCs/>
          <w:color w:val="000000"/>
          <w:sz w:val="21"/>
          <w:szCs w:val="21"/>
          <w:lang w:eastAsia="en-GB"/>
        </w:rPr>
        <w:t>Network Security Essentials: Applications and Standards, Global Edition, </w:t>
      </w:r>
      <w:r w:rsidRPr="00974E6B">
        <w:rPr>
          <w:rFonts w:ascii="Roboto" w:eastAsia="Times New Roman" w:hAnsi="Roboto" w:cs="Times New Roman"/>
          <w:color w:val="000000"/>
          <w:sz w:val="21"/>
          <w:szCs w:val="21"/>
          <w:lang w:eastAsia="en-GB"/>
        </w:rPr>
        <w:t xml:space="preserve">6th Ed. Pearson </w:t>
      </w:r>
      <w:r w:rsidR="007E5E8C" w:rsidRPr="00974E6B">
        <w:rPr>
          <w:rFonts w:ascii="Roboto" w:eastAsia="Times New Roman" w:hAnsi="Roboto" w:cs="Times New Roman"/>
          <w:color w:val="000000"/>
          <w:sz w:val="21"/>
          <w:szCs w:val="21"/>
          <w:lang w:eastAsia="en-GB"/>
        </w:rPr>
        <w:t>Education</w:t>
      </w:r>
      <w:r w:rsidRPr="00974E6B">
        <w:rPr>
          <w:rFonts w:ascii="Roboto" w:eastAsia="Times New Roman" w:hAnsi="Roboto" w:cs="Times New Roman"/>
          <w:color w:val="000000"/>
          <w:sz w:val="21"/>
          <w:szCs w:val="21"/>
          <w:lang w:eastAsia="en-GB"/>
        </w:rPr>
        <w:t>, 2016.</w:t>
      </w:r>
    </w:p>
    <w:p w14:paraId="724B90B9" w14:textId="77777777" w:rsidR="00974E6B" w:rsidRPr="00974E6B" w:rsidRDefault="00974E6B" w:rsidP="00974E6B">
      <w:pPr>
        <w:shd w:val="clear" w:color="auto" w:fill="FFFFFF"/>
        <w:spacing w:after="173" w:line="240" w:lineRule="auto"/>
        <w:ind w:left="450" w:hanging="450"/>
        <w:jc w:val="left"/>
        <w:rPr>
          <w:rFonts w:ascii="Roboto" w:eastAsia="Times New Roman" w:hAnsi="Roboto" w:cs="Times New Roman"/>
          <w:color w:val="000000"/>
          <w:sz w:val="21"/>
          <w:szCs w:val="21"/>
          <w:lang w:eastAsia="en-GB"/>
        </w:rPr>
      </w:pPr>
      <w:r w:rsidRPr="00974E6B">
        <w:rPr>
          <w:rFonts w:ascii="Roboto" w:eastAsia="Times New Roman" w:hAnsi="Roboto" w:cs="Times New Roman"/>
          <w:color w:val="000000"/>
          <w:sz w:val="21"/>
          <w:szCs w:val="21"/>
          <w:lang w:eastAsia="en-GB"/>
        </w:rPr>
        <w:t>[2] O. L, et al., "Toward a modern secure network based on next-generation firewalls: recommendations and best practices," vol. 238, pp.1029-1035, 2024. doi: </w:t>
      </w:r>
      <w:hyperlink r:id="rId19" w:tgtFrame="_blank" w:history="1">
        <w:r w:rsidRPr="00974E6B">
          <w:rPr>
            <w:rFonts w:ascii="Roboto" w:eastAsia="Times New Roman" w:hAnsi="Roboto" w:cs="Times New Roman"/>
            <w:color w:val="0066CC"/>
            <w:sz w:val="21"/>
            <w:szCs w:val="21"/>
            <w:u w:val="single"/>
            <w:lang w:eastAsia="en-GB"/>
          </w:rPr>
          <w:t>https://doi.org/10.1016/j.procs.2024.06.130.</w:t>
        </w:r>
      </w:hyperlink>
      <w:r w:rsidRPr="00974E6B">
        <w:rPr>
          <w:rFonts w:ascii="Roboto" w:eastAsia="Times New Roman" w:hAnsi="Roboto" w:cs="Times New Roman"/>
          <w:color w:val="000000"/>
          <w:sz w:val="21"/>
          <w:szCs w:val="21"/>
          <w:lang w:eastAsia="en-GB"/>
        </w:rPr>
        <w:t> Available: </w:t>
      </w:r>
      <w:hyperlink r:id="rId20" w:tgtFrame="_blank" w:history="1">
        <w:r w:rsidRPr="00974E6B">
          <w:rPr>
            <w:rFonts w:ascii="Roboto" w:eastAsia="Times New Roman" w:hAnsi="Roboto" w:cs="Times New Roman"/>
            <w:color w:val="0066CC"/>
            <w:sz w:val="21"/>
            <w:szCs w:val="21"/>
            <w:u w:val="single"/>
            <w:lang w:eastAsia="en-GB"/>
          </w:rPr>
          <w:t>https://www.sciencedirect.com/science/article/pii/S1877050924013668</w:t>
        </w:r>
      </w:hyperlink>
    </w:p>
    <w:p w14:paraId="57FC0450" w14:textId="77777777" w:rsidR="00974E6B" w:rsidRPr="00974E6B" w:rsidRDefault="00974E6B" w:rsidP="00974E6B">
      <w:pPr>
        <w:shd w:val="clear" w:color="auto" w:fill="FFFFFF"/>
        <w:spacing w:after="173" w:line="240" w:lineRule="auto"/>
        <w:ind w:left="450" w:hanging="450"/>
        <w:jc w:val="left"/>
        <w:rPr>
          <w:rFonts w:ascii="Roboto" w:eastAsia="Times New Roman" w:hAnsi="Roboto" w:cs="Times New Roman"/>
          <w:color w:val="000000"/>
          <w:sz w:val="21"/>
          <w:szCs w:val="21"/>
          <w:lang w:eastAsia="en-GB"/>
        </w:rPr>
      </w:pPr>
      <w:r w:rsidRPr="00974E6B">
        <w:rPr>
          <w:rFonts w:ascii="Roboto" w:eastAsia="Times New Roman" w:hAnsi="Roboto" w:cs="Times New Roman"/>
          <w:color w:val="000000"/>
          <w:sz w:val="21"/>
          <w:szCs w:val="21"/>
          <w:lang w:eastAsia="en-GB"/>
        </w:rPr>
        <w:t>[3] National Audit Office. "Investigation: WannaCry cyber attack and the NHS National Audit Office (NAO), May 15, 2024. </w:t>
      </w:r>
      <w:hyperlink r:id="rId21" w:anchor="publication-details" w:tgtFrame="_blank" w:history="1">
        <w:r w:rsidRPr="00974E6B">
          <w:rPr>
            <w:rFonts w:ascii="Roboto" w:eastAsia="Times New Roman" w:hAnsi="Roboto" w:cs="Times New Roman"/>
            <w:color w:val="0066CC"/>
            <w:sz w:val="21"/>
            <w:szCs w:val="21"/>
            <w:u w:val="single"/>
            <w:lang w:eastAsia="en-GB"/>
          </w:rPr>
          <w:t>https://www.nao.org.uk/reports/investigation-wannacry-cyber-attack-and-the-nhs/#publication-details</w:t>
        </w:r>
      </w:hyperlink>
      <w:r w:rsidRPr="00974E6B">
        <w:rPr>
          <w:rFonts w:ascii="Roboto" w:eastAsia="Times New Roman" w:hAnsi="Roboto" w:cs="Times New Roman"/>
          <w:color w:val="000000"/>
          <w:sz w:val="21"/>
          <w:szCs w:val="21"/>
          <w:lang w:eastAsia="en-GB"/>
        </w:rPr>
        <w:t> (accessed Jul. 16, 2024)." </w:t>
      </w:r>
      <w:hyperlink r:id="rId22" w:tgtFrame="_blank" w:history="1">
        <w:r w:rsidRPr="00974E6B">
          <w:rPr>
            <w:rFonts w:ascii="Roboto" w:eastAsia="Times New Roman" w:hAnsi="Roboto" w:cs="Times New Roman"/>
            <w:color w:val="0066CC"/>
            <w:sz w:val="21"/>
            <w:szCs w:val="21"/>
            <w:u w:val="single"/>
            <w:lang w:eastAsia="en-GB"/>
          </w:rPr>
          <w:t>https://www.nao.org.uk.</w:t>
        </w:r>
      </w:hyperlink>
      <w:r w:rsidRPr="00974E6B">
        <w:rPr>
          <w:rFonts w:ascii="Roboto" w:eastAsia="Times New Roman" w:hAnsi="Roboto" w:cs="Times New Roman"/>
          <w:color w:val="000000"/>
          <w:sz w:val="21"/>
          <w:szCs w:val="21"/>
          <w:lang w:eastAsia="en-GB"/>
        </w:rPr>
        <w:t> </w:t>
      </w:r>
      <w:hyperlink r:id="rId23" w:anchor="publication-details" w:tgtFrame="_blank" w:history="1">
        <w:r w:rsidRPr="00974E6B">
          <w:rPr>
            <w:rFonts w:ascii="Roboto" w:eastAsia="Times New Roman" w:hAnsi="Roboto" w:cs="Times New Roman"/>
            <w:color w:val="0066CC"/>
            <w:sz w:val="21"/>
            <w:szCs w:val="21"/>
            <w:u w:val="single"/>
            <w:lang w:eastAsia="en-GB"/>
          </w:rPr>
          <w:t>https://www.nao.org.uk/reports/investigation-wannacry-cyber-attack-and-the-nhs/#publication-details</w:t>
        </w:r>
      </w:hyperlink>
      <w:r w:rsidRPr="00974E6B">
        <w:rPr>
          <w:rFonts w:ascii="Roboto" w:eastAsia="Times New Roman" w:hAnsi="Roboto" w:cs="Times New Roman"/>
          <w:color w:val="000000"/>
          <w:sz w:val="21"/>
          <w:szCs w:val="21"/>
          <w:lang w:eastAsia="en-GB"/>
        </w:rPr>
        <w:t> (accessed 16-07-).</w:t>
      </w:r>
    </w:p>
    <w:p w14:paraId="7A3E5BAF" w14:textId="77777777" w:rsidR="00974E6B" w:rsidRPr="00974E6B" w:rsidRDefault="00974E6B" w:rsidP="00974E6B">
      <w:pPr>
        <w:shd w:val="clear" w:color="auto" w:fill="FFFFFF"/>
        <w:spacing w:after="173" w:line="240" w:lineRule="auto"/>
        <w:ind w:left="450" w:hanging="450"/>
        <w:jc w:val="left"/>
        <w:rPr>
          <w:rFonts w:ascii="Roboto" w:eastAsia="Times New Roman" w:hAnsi="Roboto" w:cs="Times New Roman"/>
          <w:color w:val="000000"/>
          <w:sz w:val="21"/>
          <w:szCs w:val="21"/>
          <w:lang w:eastAsia="en-GB"/>
        </w:rPr>
      </w:pPr>
      <w:r w:rsidRPr="00974E6B">
        <w:rPr>
          <w:rFonts w:ascii="Roboto" w:eastAsia="Times New Roman" w:hAnsi="Roboto" w:cs="Times New Roman"/>
          <w:color w:val="000000"/>
          <w:sz w:val="21"/>
          <w:szCs w:val="21"/>
          <w:lang w:eastAsia="en-GB"/>
        </w:rPr>
        <w:t>[4] "Firewall Technology's Importance in the Fight against the Internet Security," doi: 10.58314/099098.</w:t>
      </w:r>
    </w:p>
    <w:p w14:paraId="4550349F" w14:textId="77777777" w:rsidR="00974E6B" w:rsidRPr="00974E6B" w:rsidRDefault="00974E6B" w:rsidP="00974E6B">
      <w:pPr>
        <w:shd w:val="clear" w:color="auto" w:fill="FFFFFF"/>
        <w:spacing w:after="173" w:line="240" w:lineRule="auto"/>
        <w:ind w:left="450" w:hanging="450"/>
        <w:jc w:val="left"/>
        <w:rPr>
          <w:rFonts w:ascii="Roboto" w:eastAsia="Times New Roman" w:hAnsi="Roboto" w:cs="Times New Roman"/>
          <w:color w:val="000000"/>
          <w:sz w:val="21"/>
          <w:szCs w:val="21"/>
          <w:lang w:eastAsia="en-GB"/>
        </w:rPr>
      </w:pPr>
      <w:r w:rsidRPr="00974E6B">
        <w:rPr>
          <w:rFonts w:ascii="Roboto" w:eastAsia="Times New Roman" w:hAnsi="Roboto" w:cs="Times New Roman"/>
          <w:color w:val="000000"/>
          <w:sz w:val="21"/>
          <w:szCs w:val="21"/>
          <w:lang w:eastAsia="en-GB"/>
        </w:rPr>
        <w:t>[5] N. Lu and Y. Yang, "Application of evolutionary algorithm in performance optimization of embedded network firewall," vol. 76, pp.103087, 2020. doi: 10.1016/j.micpro.2020.103087. Available: </w:t>
      </w:r>
      <w:hyperlink r:id="rId24" w:tgtFrame="_blank" w:history="1">
        <w:r w:rsidRPr="00974E6B">
          <w:rPr>
            <w:rFonts w:ascii="Roboto" w:eastAsia="Times New Roman" w:hAnsi="Roboto" w:cs="Times New Roman"/>
            <w:color w:val="0066CC"/>
            <w:sz w:val="21"/>
            <w:szCs w:val="21"/>
            <w:u w:val="single"/>
            <w:lang w:eastAsia="en-GB"/>
          </w:rPr>
          <w:t>https://www-sciencedirect-com.ezproxy.uwtsd.ac.uk/science/article/pii/S0141933120301551</w:t>
        </w:r>
      </w:hyperlink>
    </w:p>
    <w:p w14:paraId="30FF8EE8" w14:textId="77777777" w:rsidR="00974E6B" w:rsidRPr="00974E6B" w:rsidRDefault="00974E6B" w:rsidP="00974E6B">
      <w:pPr>
        <w:shd w:val="clear" w:color="auto" w:fill="FFFFFF"/>
        <w:spacing w:after="173" w:line="240" w:lineRule="auto"/>
        <w:ind w:left="450" w:hanging="450"/>
        <w:jc w:val="left"/>
        <w:rPr>
          <w:rFonts w:ascii="Roboto" w:eastAsia="Times New Roman" w:hAnsi="Roboto" w:cs="Times New Roman"/>
          <w:color w:val="000000"/>
          <w:sz w:val="21"/>
          <w:szCs w:val="21"/>
          <w:lang w:eastAsia="en-GB"/>
        </w:rPr>
      </w:pPr>
      <w:r w:rsidRPr="00974E6B">
        <w:rPr>
          <w:rFonts w:ascii="Roboto" w:eastAsia="Times New Roman" w:hAnsi="Roboto" w:cs="Times New Roman"/>
          <w:color w:val="000000"/>
          <w:sz w:val="21"/>
          <w:szCs w:val="21"/>
          <w:lang w:eastAsia="en-GB"/>
        </w:rPr>
        <w:t>[6] J. Longworth, "VPN: from an obscure network to a widespread solution," vol. 2018, no. 4, pp.14-15, 2018. doi: 10.1016/S1361-3723(18)30034-4. Available: </w:t>
      </w:r>
      <w:hyperlink r:id="rId25" w:tgtFrame="_blank" w:history="1">
        <w:r w:rsidRPr="00974E6B">
          <w:rPr>
            <w:rFonts w:ascii="Roboto" w:eastAsia="Times New Roman" w:hAnsi="Roboto" w:cs="Times New Roman"/>
            <w:color w:val="0066CC"/>
            <w:sz w:val="21"/>
            <w:szCs w:val="21"/>
            <w:u w:val="single"/>
            <w:lang w:eastAsia="en-GB"/>
          </w:rPr>
          <w:t>https://www-sciencedirect-com.ezproxy.uwtsd.ac.uk/science/article/pii/S1361372318300344</w:t>
        </w:r>
      </w:hyperlink>
    </w:p>
    <w:p w14:paraId="571A1746" w14:textId="77777777" w:rsidR="00974E6B" w:rsidRPr="00974E6B" w:rsidRDefault="00974E6B" w:rsidP="00974E6B">
      <w:pPr>
        <w:shd w:val="clear" w:color="auto" w:fill="FFFFFF"/>
        <w:spacing w:after="173" w:line="240" w:lineRule="auto"/>
        <w:ind w:left="450" w:hanging="450"/>
        <w:jc w:val="left"/>
        <w:rPr>
          <w:rFonts w:ascii="Roboto" w:eastAsia="Times New Roman" w:hAnsi="Roboto" w:cs="Times New Roman"/>
          <w:color w:val="000000"/>
          <w:sz w:val="21"/>
          <w:szCs w:val="21"/>
          <w:lang w:eastAsia="en-GB"/>
        </w:rPr>
      </w:pPr>
      <w:r w:rsidRPr="00974E6B">
        <w:rPr>
          <w:rFonts w:ascii="Roboto" w:eastAsia="Times New Roman" w:hAnsi="Roboto" w:cs="Times New Roman"/>
          <w:color w:val="000000"/>
          <w:sz w:val="21"/>
          <w:szCs w:val="21"/>
          <w:lang w:eastAsia="en-GB"/>
        </w:rPr>
        <w:t>[7] "The Data Protection Act ." </w:t>
      </w:r>
      <w:hyperlink r:id="rId26" w:tgtFrame="_blank" w:history="1">
        <w:r w:rsidRPr="00974E6B">
          <w:rPr>
            <w:rFonts w:ascii="Roboto" w:eastAsia="Times New Roman" w:hAnsi="Roboto" w:cs="Times New Roman"/>
            <w:color w:val="0066CC"/>
            <w:sz w:val="21"/>
            <w:szCs w:val="21"/>
            <w:u w:val="single"/>
            <w:lang w:eastAsia="en-GB"/>
          </w:rPr>
          <w:t>www.gov.uk.</w:t>
        </w:r>
      </w:hyperlink>
      <w:r w:rsidRPr="00974E6B">
        <w:rPr>
          <w:rFonts w:ascii="Roboto" w:eastAsia="Times New Roman" w:hAnsi="Roboto" w:cs="Times New Roman"/>
          <w:color w:val="000000"/>
          <w:sz w:val="21"/>
          <w:szCs w:val="21"/>
          <w:lang w:eastAsia="en-GB"/>
        </w:rPr>
        <w:t> </w:t>
      </w:r>
      <w:hyperlink r:id="rId27" w:tgtFrame="_blank" w:history="1">
        <w:r w:rsidRPr="00974E6B">
          <w:rPr>
            <w:rFonts w:ascii="Roboto" w:eastAsia="Times New Roman" w:hAnsi="Roboto" w:cs="Times New Roman"/>
            <w:color w:val="0066CC"/>
            <w:sz w:val="21"/>
            <w:szCs w:val="21"/>
            <w:u w:val="single"/>
            <w:lang w:eastAsia="en-GB"/>
          </w:rPr>
          <w:t>https://www.gov.uk/data-protection</w:t>
        </w:r>
      </w:hyperlink>
      <w:r w:rsidRPr="00974E6B">
        <w:rPr>
          <w:rFonts w:ascii="Roboto" w:eastAsia="Times New Roman" w:hAnsi="Roboto" w:cs="Times New Roman"/>
          <w:color w:val="000000"/>
          <w:sz w:val="21"/>
          <w:szCs w:val="21"/>
          <w:lang w:eastAsia="en-GB"/>
        </w:rPr>
        <w:t> (accessed 22/07/).</w:t>
      </w:r>
    </w:p>
    <w:p w14:paraId="1EFBACBA" w14:textId="77777777" w:rsidR="00974E6B" w:rsidRPr="00974E6B" w:rsidRDefault="00974E6B" w:rsidP="00974E6B">
      <w:pPr>
        <w:shd w:val="clear" w:color="auto" w:fill="FFFFFF"/>
        <w:spacing w:after="173" w:line="240" w:lineRule="auto"/>
        <w:ind w:left="450" w:hanging="450"/>
        <w:jc w:val="left"/>
        <w:rPr>
          <w:rFonts w:ascii="Roboto" w:eastAsia="Times New Roman" w:hAnsi="Roboto" w:cs="Times New Roman"/>
          <w:color w:val="000000"/>
          <w:sz w:val="21"/>
          <w:szCs w:val="21"/>
          <w:lang w:eastAsia="en-GB"/>
        </w:rPr>
      </w:pPr>
      <w:r w:rsidRPr="00974E6B">
        <w:rPr>
          <w:rFonts w:ascii="Roboto" w:eastAsia="Times New Roman" w:hAnsi="Roboto" w:cs="Times New Roman"/>
          <w:color w:val="000000"/>
          <w:sz w:val="21"/>
          <w:szCs w:val="21"/>
          <w:lang w:eastAsia="en-GB"/>
        </w:rPr>
        <w:t>[8] Home Office. "Cyber Security Breaches Survey  2024." </w:t>
      </w:r>
      <w:hyperlink r:id="rId28" w:tgtFrame="_blank" w:history="1">
        <w:r w:rsidRPr="00974E6B">
          <w:rPr>
            <w:rFonts w:ascii="Roboto" w:eastAsia="Times New Roman" w:hAnsi="Roboto" w:cs="Times New Roman"/>
            <w:color w:val="0066CC"/>
            <w:sz w:val="21"/>
            <w:szCs w:val="21"/>
            <w:u w:val="single"/>
            <w:lang w:eastAsia="en-GB"/>
          </w:rPr>
          <w:t>www.gov.uk.</w:t>
        </w:r>
      </w:hyperlink>
      <w:r w:rsidRPr="00974E6B">
        <w:rPr>
          <w:rFonts w:ascii="Roboto" w:eastAsia="Times New Roman" w:hAnsi="Roboto" w:cs="Times New Roman"/>
          <w:color w:val="000000"/>
          <w:sz w:val="21"/>
          <w:szCs w:val="21"/>
          <w:lang w:eastAsia="en-GB"/>
        </w:rPr>
        <w:t> </w:t>
      </w:r>
      <w:hyperlink r:id="rId29" w:anchor="summary" w:tgtFrame="_blank" w:history="1">
        <w:r w:rsidRPr="00974E6B">
          <w:rPr>
            <w:rFonts w:ascii="Roboto" w:eastAsia="Times New Roman" w:hAnsi="Roboto" w:cs="Times New Roman"/>
            <w:color w:val="0066CC"/>
            <w:sz w:val="21"/>
            <w:szCs w:val="21"/>
            <w:u w:val="single"/>
            <w:lang w:eastAsia="en-GB"/>
          </w:rPr>
          <w:t>https://www.gov.uk/government/statistics/cyber-security-breaches-survey-2024/cyber-security-breaches-survey-2024#summary</w:t>
        </w:r>
      </w:hyperlink>
      <w:r w:rsidRPr="00974E6B">
        <w:rPr>
          <w:rFonts w:ascii="Roboto" w:eastAsia="Times New Roman" w:hAnsi="Roboto" w:cs="Times New Roman"/>
          <w:color w:val="000000"/>
          <w:sz w:val="21"/>
          <w:szCs w:val="21"/>
          <w:lang w:eastAsia="en-GB"/>
        </w:rPr>
        <w:t> (accessed 22/07/).</w:t>
      </w:r>
    </w:p>
    <w:p w14:paraId="381E1C4F" w14:textId="77777777" w:rsidR="00974E6B" w:rsidRPr="00974E6B" w:rsidRDefault="00974E6B" w:rsidP="00974E6B">
      <w:pPr>
        <w:shd w:val="clear" w:color="auto" w:fill="FFFFFF"/>
        <w:spacing w:after="173" w:line="240" w:lineRule="auto"/>
        <w:ind w:left="450" w:hanging="450"/>
        <w:jc w:val="left"/>
        <w:rPr>
          <w:rFonts w:ascii="Roboto" w:eastAsia="Times New Roman" w:hAnsi="Roboto" w:cs="Times New Roman"/>
          <w:color w:val="000000"/>
          <w:sz w:val="21"/>
          <w:szCs w:val="21"/>
          <w:lang w:eastAsia="en-GB"/>
        </w:rPr>
      </w:pPr>
      <w:r w:rsidRPr="00974E6B">
        <w:rPr>
          <w:rFonts w:ascii="Roboto" w:eastAsia="Times New Roman" w:hAnsi="Roboto" w:cs="Times New Roman"/>
          <w:color w:val="000000"/>
          <w:sz w:val="21"/>
          <w:szCs w:val="21"/>
          <w:lang w:eastAsia="en-GB"/>
        </w:rPr>
        <w:t>[9] N. Kaaniche, M. Laurent and S. Belguith, "Privacy enhancing technologies for solving the privacy-personalization paradox: Taxonomy and survey," vol. 171, pp.102807, 2020. doi: 10.1016/j.jnca.2020.102807. Available: </w:t>
      </w:r>
      <w:hyperlink r:id="rId30" w:tgtFrame="_blank" w:history="1">
        <w:r w:rsidRPr="00974E6B">
          <w:rPr>
            <w:rFonts w:ascii="Roboto" w:eastAsia="Times New Roman" w:hAnsi="Roboto" w:cs="Times New Roman"/>
            <w:color w:val="0066CC"/>
            <w:sz w:val="21"/>
            <w:szCs w:val="21"/>
            <w:u w:val="single"/>
            <w:lang w:eastAsia="en-GB"/>
          </w:rPr>
          <w:t>https://www.sciencedirect.com/science/article/pii/S1084804520302794</w:t>
        </w:r>
      </w:hyperlink>
    </w:p>
    <w:p w14:paraId="7630DA23" w14:textId="77777777" w:rsidR="00974E6B" w:rsidRPr="00974E6B" w:rsidRDefault="00974E6B" w:rsidP="00974E6B">
      <w:pPr>
        <w:shd w:val="clear" w:color="auto" w:fill="FFFFFF"/>
        <w:spacing w:after="173" w:line="240" w:lineRule="auto"/>
        <w:ind w:left="450" w:hanging="450"/>
        <w:jc w:val="left"/>
        <w:rPr>
          <w:rFonts w:ascii="Roboto" w:eastAsia="Times New Roman" w:hAnsi="Roboto" w:cs="Times New Roman"/>
          <w:color w:val="000000"/>
          <w:sz w:val="21"/>
          <w:szCs w:val="21"/>
          <w:lang w:eastAsia="en-GB"/>
        </w:rPr>
      </w:pPr>
      <w:r w:rsidRPr="00974E6B">
        <w:rPr>
          <w:rFonts w:ascii="Roboto" w:eastAsia="Times New Roman" w:hAnsi="Roboto" w:cs="Times New Roman"/>
          <w:color w:val="000000"/>
          <w:sz w:val="21"/>
          <w:szCs w:val="21"/>
          <w:lang w:eastAsia="en-GB"/>
        </w:rPr>
        <w:t>[10] S. Doughman. "How blockchain can improve data security in healthcare." </w:t>
      </w:r>
      <w:hyperlink r:id="rId31" w:tgtFrame="_blank" w:history="1">
        <w:r w:rsidRPr="00974E6B">
          <w:rPr>
            <w:rFonts w:ascii="Roboto" w:eastAsia="Times New Roman" w:hAnsi="Roboto" w:cs="Times New Roman"/>
            <w:color w:val="0066CC"/>
            <w:sz w:val="21"/>
            <w:szCs w:val="21"/>
            <w:u w:val="single"/>
            <w:lang w:eastAsia="en-GB"/>
          </w:rPr>
          <w:t>https://www.weforum.org.</w:t>
        </w:r>
      </w:hyperlink>
      <w:r w:rsidRPr="00974E6B">
        <w:rPr>
          <w:rFonts w:ascii="Roboto" w:eastAsia="Times New Roman" w:hAnsi="Roboto" w:cs="Times New Roman"/>
          <w:color w:val="000000"/>
          <w:sz w:val="21"/>
          <w:szCs w:val="21"/>
          <w:lang w:eastAsia="en-GB"/>
        </w:rPr>
        <w:t> </w:t>
      </w:r>
      <w:hyperlink r:id="rId32" w:tgtFrame="_blank" w:history="1">
        <w:r w:rsidRPr="00974E6B">
          <w:rPr>
            <w:rFonts w:ascii="Roboto" w:eastAsia="Times New Roman" w:hAnsi="Roboto" w:cs="Times New Roman"/>
            <w:color w:val="0066CC"/>
            <w:sz w:val="21"/>
            <w:szCs w:val="21"/>
            <w:u w:val="single"/>
            <w:lang w:eastAsia="en-GB"/>
          </w:rPr>
          <w:t>https://www.weforum.org/agenda/2023/12/healthcare-data-breaches-blockchain-cybersecurity/</w:t>
        </w:r>
      </w:hyperlink>
    </w:p>
    <w:p w14:paraId="4B2D6FF1" w14:textId="77777777" w:rsidR="00974E6B" w:rsidRPr="00974E6B" w:rsidRDefault="00974E6B" w:rsidP="00974E6B">
      <w:pPr>
        <w:shd w:val="clear" w:color="auto" w:fill="FFFFFF"/>
        <w:spacing w:after="173" w:line="240" w:lineRule="auto"/>
        <w:ind w:left="450" w:hanging="450"/>
        <w:jc w:val="left"/>
        <w:rPr>
          <w:rFonts w:ascii="Roboto" w:eastAsia="Times New Roman" w:hAnsi="Roboto" w:cs="Times New Roman"/>
          <w:color w:val="000000"/>
          <w:sz w:val="21"/>
          <w:szCs w:val="21"/>
          <w:lang w:eastAsia="en-GB"/>
        </w:rPr>
      </w:pPr>
      <w:r w:rsidRPr="00974E6B">
        <w:rPr>
          <w:rFonts w:ascii="Roboto" w:eastAsia="Times New Roman" w:hAnsi="Roboto" w:cs="Times New Roman"/>
          <w:color w:val="000000"/>
          <w:sz w:val="21"/>
          <w:szCs w:val="21"/>
          <w:lang w:eastAsia="en-GB"/>
        </w:rPr>
        <w:t>[11] H. Poston. "Virtual Private Networks (VPNs)." inforsec.institute.com. </w:t>
      </w:r>
      <w:hyperlink r:id="rId33" w:anchor=":~:text=VPNs%20heavily%20use%20cryptographic%20algorithms,use%20asymmetric%20cryptography%20as%20well." w:tgtFrame="_blank" w:history="1">
        <w:r w:rsidRPr="00974E6B">
          <w:rPr>
            <w:rFonts w:ascii="Roboto" w:eastAsia="Times New Roman" w:hAnsi="Roboto" w:cs="Times New Roman"/>
            <w:color w:val="0066CC"/>
            <w:sz w:val="21"/>
            <w:szCs w:val="21"/>
            <w:u w:val="single"/>
            <w:lang w:eastAsia="en-GB"/>
          </w:rPr>
          <w:t>https://www.infosecinstitute.com/resources/cryptography/virtual-private-networks-vpns/#:~:text=VPNs%20heavily%20use%20cryptographic%20algorithms,use%20asymmetric%20cryptography%20as%20well.</w:t>
        </w:r>
      </w:hyperlink>
      <w:r w:rsidRPr="00974E6B">
        <w:rPr>
          <w:rFonts w:ascii="Roboto" w:eastAsia="Times New Roman" w:hAnsi="Roboto" w:cs="Times New Roman"/>
          <w:color w:val="000000"/>
          <w:sz w:val="21"/>
          <w:szCs w:val="21"/>
          <w:lang w:eastAsia="en-GB"/>
        </w:rPr>
        <w:t> (accessed 23/07/).</w:t>
      </w:r>
    </w:p>
    <w:p w14:paraId="292C5AE0" w14:textId="77777777" w:rsidR="00974E6B" w:rsidRPr="00974E6B" w:rsidRDefault="00974E6B" w:rsidP="00974E6B">
      <w:pPr>
        <w:shd w:val="clear" w:color="auto" w:fill="FFFFFF"/>
        <w:spacing w:after="173" w:line="240" w:lineRule="auto"/>
        <w:ind w:left="450" w:hanging="450"/>
        <w:jc w:val="left"/>
        <w:rPr>
          <w:rFonts w:ascii="Roboto" w:eastAsia="Times New Roman" w:hAnsi="Roboto" w:cs="Times New Roman"/>
          <w:color w:val="000000"/>
          <w:sz w:val="21"/>
          <w:szCs w:val="21"/>
          <w:lang w:eastAsia="en-GB"/>
        </w:rPr>
      </w:pPr>
      <w:r w:rsidRPr="00974E6B">
        <w:rPr>
          <w:rFonts w:ascii="Roboto" w:eastAsia="Times New Roman" w:hAnsi="Roboto" w:cs="Times New Roman"/>
          <w:color w:val="000000"/>
          <w:sz w:val="21"/>
          <w:szCs w:val="21"/>
          <w:lang w:eastAsia="en-GB"/>
        </w:rPr>
        <w:t>[12] S. AlGhamdi, K. T. Win and E. Vlahu-Gjorgievska, "Information security governance challenges and critical success factors: Systematic review," vol. 99, pp.102030, Dec 2020. doi: </w:t>
      </w:r>
      <w:hyperlink r:id="rId34" w:tgtFrame="_blank" w:history="1">
        <w:r w:rsidRPr="00974E6B">
          <w:rPr>
            <w:rFonts w:ascii="Roboto" w:eastAsia="Times New Roman" w:hAnsi="Roboto" w:cs="Times New Roman"/>
            <w:color w:val="0066CC"/>
            <w:sz w:val="21"/>
            <w:szCs w:val="21"/>
            <w:u w:val="single"/>
            <w:lang w:eastAsia="en-GB"/>
          </w:rPr>
          <w:t>https://doi.org/10.1016/j.procs.2024.06.130.</w:t>
        </w:r>
      </w:hyperlink>
      <w:r w:rsidRPr="00974E6B">
        <w:rPr>
          <w:rFonts w:ascii="Roboto" w:eastAsia="Times New Roman" w:hAnsi="Roboto" w:cs="Times New Roman"/>
          <w:color w:val="000000"/>
          <w:sz w:val="21"/>
          <w:szCs w:val="21"/>
          <w:lang w:eastAsia="en-GB"/>
        </w:rPr>
        <w:t> Available: </w:t>
      </w:r>
      <w:hyperlink r:id="rId35" w:tgtFrame="_blank" w:history="1">
        <w:r w:rsidRPr="00974E6B">
          <w:rPr>
            <w:rFonts w:ascii="Roboto" w:eastAsia="Times New Roman" w:hAnsi="Roboto" w:cs="Times New Roman"/>
            <w:color w:val="0066CC"/>
            <w:sz w:val="21"/>
            <w:szCs w:val="21"/>
            <w:u w:val="single"/>
            <w:lang w:eastAsia="en-GB"/>
          </w:rPr>
          <w:t>https://dx.doi.org/10.1016/j.cose.2020.102030</w:t>
        </w:r>
      </w:hyperlink>
    </w:p>
    <w:p w14:paraId="25A7138D" w14:textId="77777777" w:rsidR="00974E6B" w:rsidRPr="00974E6B" w:rsidRDefault="00974E6B" w:rsidP="00974E6B">
      <w:pPr>
        <w:shd w:val="clear" w:color="auto" w:fill="FFFFFF"/>
        <w:spacing w:after="173" w:line="240" w:lineRule="auto"/>
        <w:ind w:left="450" w:hanging="450"/>
        <w:jc w:val="left"/>
        <w:rPr>
          <w:rFonts w:ascii="Roboto" w:eastAsia="Times New Roman" w:hAnsi="Roboto" w:cs="Times New Roman"/>
          <w:color w:val="000000"/>
          <w:sz w:val="21"/>
          <w:szCs w:val="21"/>
          <w:lang w:eastAsia="en-GB"/>
        </w:rPr>
      </w:pPr>
      <w:r w:rsidRPr="00974E6B">
        <w:rPr>
          <w:rFonts w:ascii="Roboto" w:eastAsia="Times New Roman" w:hAnsi="Roboto" w:cs="Times New Roman"/>
          <w:color w:val="000000"/>
          <w:sz w:val="21"/>
          <w:szCs w:val="21"/>
          <w:lang w:eastAsia="en-GB"/>
        </w:rPr>
        <w:t>[13] ICO. "A guide to the data protection principles ." ico.org.uk. </w:t>
      </w:r>
      <w:hyperlink r:id="rId36" w:tgtFrame="_blank" w:history="1">
        <w:r w:rsidRPr="00974E6B">
          <w:rPr>
            <w:rFonts w:ascii="Roboto" w:eastAsia="Times New Roman" w:hAnsi="Roboto" w:cs="Times New Roman"/>
            <w:color w:val="0066CC"/>
            <w:sz w:val="21"/>
            <w:szCs w:val="21"/>
            <w:u w:val="single"/>
            <w:lang w:eastAsia="en-GB"/>
          </w:rPr>
          <w:t>https://ico.org.uk/for-organisations/uk-gdpr-guidance-and-resources/data-protection-principles/a-guide-to-the-data-protection-principles/</w:t>
        </w:r>
      </w:hyperlink>
      <w:r w:rsidRPr="00974E6B">
        <w:rPr>
          <w:rFonts w:ascii="Roboto" w:eastAsia="Times New Roman" w:hAnsi="Roboto" w:cs="Times New Roman"/>
          <w:color w:val="000000"/>
          <w:sz w:val="21"/>
          <w:szCs w:val="21"/>
          <w:lang w:eastAsia="en-GB"/>
        </w:rPr>
        <w:t> (accessed 25/07/).</w:t>
      </w:r>
    </w:p>
    <w:p w14:paraId="15A5C957" w14:textId="77777777" w:rsidR="00974E6B" w:rsidRPr="00974E6B" w:rsidRDefault="00974E6B" w:rsidP="00974E6B">
      <w:pPr>
        <w:shd w:val="clear" w:color="auto" w:fill="FFFFFF"/>
        <w:spacing w:after="173" w:line="240" w:lineRule="auto"/>
        <w:ind w:left="450" w:hanging="450"/>
        <w:jc w:val="left"/>
        <w:rPr>
          <w:rFonts w:ascii="Roboto" w:eastAsia="Times New Roman" w:hAnsi="Roboto" w:cs="Times New Roman"/>
          <w:color w:val="000000"/>
          <w:sz w:val="21"/>
          <w:szCs w:val="21"/>
          <w:lang w:eastAsia="en-GB"/>
        </w:rPr>
      </w:pPr>
      <w:r w:rsidRPr="00974E6B">
        <w:rPr>
          <w:rFonts w:ascii="Roboto" w:eastAsia="Times New Roman" w:hAnsi="Roboto" w:cs="Times New Roman"/>
          <w:color w:val="000000"/>
          <w:sz w:val="21"/>
          <w:szCs w:val="21"/>
          <w:lang w:eastAsia="en-GB"/>
        </w:rPr>
        <w:lastRenderedPageBreak/>
        <w:t>[14] Grance Tim, Hash Joan, M. Stevens, K. O'Neal and Bartol Nadya, "NIST SP 800-35</w:t>
      </w:r>
      <w:r w:rsidRPr="00974E6B">
        <w:rPr>
          <w:rFonts w:ascii="Roboto" w:eastAsia="Times New Roman" w:hAnsi="Roboto" w:cs="Times New Roman"/>
          <w:color w:val="000000"/>
          <w:sz w:val="21"/>
          <w:szCs w:val="21"/>
          <w:lang w:eastAsia="en-GB"/>
        </w:rPr>
        <w:br/>
        <w:t>Guide to Information Technology Security Services." csrc.nst.gov. </w:t>
      </w:r>
      <w:hyperlink r:id="rId37" w:tgtFrame="_blank" w:history="1">
        <w:r w:rsidRPr="00974E6B">
          <w:rPr>
            <w:rFonts w:ascii="Roboto" w:eastAsia="Times New Roman" w:hAnsi="Roboto" w:cs="Times New Roman"/>
            <w:color w:val="0066CC"/>
            <w:sz w:val="21"/>
            <w:szCs w:val="21"/>
            <w:u w:val="single"/>
            <w:lang w:eastAsia="en-GB"/>
          </w:rPr>
          <w:t>https://csrc.nist.gov/pubs/sp/800/35/final</w:t>
        </w:r>
      </w:hyperlink>
      <w:r w:rsidRPr="00974E6B">
        <w:rPr>
          <w:rFonts w:ascii="Roboto" w:eastAsia="Times New Roman" w:hAnsi="Roboto" w:cs="Times New Roman"/>
          <w:color w:val="000000"/>
          <w:sz w:val="21"/>
          <w:szCs w:val="21"/>
          <w:lang w:eastAsia="en-GB"/>
        </w:rPr>
        <w:t> (accessed 25/07/24).</w:t>
      </w:r>
    </w:p>
    <w:p w14:paraId="1429BC2A" w14:textId="77777777" w:rsidR="00974E6B" w:rsidRPr="00974E6B" w:rsidRDefault="00974E6B" w:rsidP="00974E6B">
      <w:pPr>
        <w:shd w:val="clear" w:color="auto" w:fill="FFFFFF"/>
        <w:spacing w:after="173" w:line="240" w:lineRule="auto"/>
        <w:ind w:left="450" w:hanging="450"/>
        <w:jc w:val="left"/>
        <w:rPr>
          <w:rFonts w:ascii="Roboto" w:eastAsia="Times New Roman" w:hAnsi="Roboto" w:cs="Times New Roman"/>
          <w:color w:val="000000"/>
          <w:sz w:val="21"/>
          <w:szCs w:val="21"/>
          <w:lang w:eastAsia="en-GB"/>
        </w:rPr>
      </w:pPr>
      <w:r w:rsidRPr="00974E6B">
        <w:rPr>
          <w:rFonts w:ascii="Roboto" w:eastAsia="Times New Roman" w:hAnsi="Roboto" w:cs="Times New Roman"/>
          <w:color w:val="000000"/>
          <w:sz w:val="21"/>
          <w:szCs w:val="21"/>
          <w:lang w:eastAsia="en-GB"/>
        </w:rPr>
        <w:t>[15] 2. Joint Task Force Transformation Initiative, "NIST SP 800-30 Rev. 1." </w:t>
      </w:r>
      <w:hyperlink r:id="rId38" w:tgtFrame="_blank" w:history="1">
        <w:r w:rsidRPr="00974E6B">
          <w:rPr>
            <w:rFonts w:ascii="Roboto" w:eastAsia="Times New Roman" w:hAnsi="Roboto" w:cs="Times New Roman"/>
            <w:color w:val="0066CC"/>
            <w:sz w:val="21"/>
            <w:szCs w:val="21"/>
            <w:u w:val="single"/>
            <w:lang w:eastAsia="en-GB"/>
          </w:rPr>
          <w:t>https://csrc.nist.gov/pubs/sp/800/30/r1/final.</w:t>
        </w:r>
      </w:hyperlink>
      <w:r w:rsidRPr="00974E6B">
        <w:rPr>
          <w:rFonts w:ascii="Roboto" w:eastAsia="Times New Roman" w:hAnsi="Roboto" w:cs="Times New Roman"/>
          <w:color w:val="000000"/>
          <w:sz w:val="21"/>
          <w:szCs w:val="21"/>
          <w:lang w:eastAsia="en-GB"/>
        </w:rPr>
        <w:t> </w:t>
      </w:r>
      <w:hyperlink r:id="rId39" w:tgtFrame="_blank" w:history="1">
        <w:r w:rsidRPr="00974E6B">
          <w:rPr>
            <w:rFonts w:ascii="Roboto" w:eastAsia="Times New Roman" w:hAnsi="Roboto" w:cs="Times New Roman"/>
            <w:color w:val="0066CC"/>
            <w:sz w:val="21"/>
            <w:szCs w:val="21"/>
            <w:u w:val="single"/>
            <w:lang w:eastAsia="en-GB"/>
          </w:rPr>
          <w:t>https://csrc.nist.gov</w:t>
        </w:r>
      </w:hyperlink>
      <w:r w:rsidRPr="00974E6B">
        <w:rPr>
          <w:rFonts w:ascii="Roboto" w:eastAsia="Times New Roman" w:hAnsi="Roboto" w:cs="Times New Roman"/>
          <w:color w:val="000000"/>
          <w:sz w:val="21"/>
          <w:szCs w:val="21"/>
          <w:lang w:eastAsia="en-GB"/>
        </w:rPr>
        <w:t> (accessed 25/07/24).</w:t>
      </w:r>
    </w:p>
    <w:p w14:paraId="20245B85" w14:textId="77777777" w:rsidR="00974E6B" w:rsidRPr="00974E6B" w:rsidRDefault="00974E6B" w:rsidP="00974E6B">
      <w:pPr>
        <w:shd w:val="clear" w:color="auto" w:fill="FFFFFF"/>
        <w:spacing w:after="173" w:line="240" w:lineRule="auto"/>
        <w:ind w:left="450" w:hanging="450"/>
        <w:jc w:val="left"/>
        <w:rPr>
          <w:rFonts w:ascii="Roboto" w:eastAsia="Times New Roman" w:hAnsi="Roboto" w:cs="Times New Roman"/>
          <w:color w:val="000000"/>
          <w:sz w:val="21"/>
          <w:szCs w:val="21"/>
          <w:lang w:eastAsia="en-GB"/>
        </w:rPr>
      </w:pPr>
      <w:r w:rsidRPr="00974E6B">
        <w:rPr>
          <w:rFonts w:ascii="Roboto" w:eastAsia="Times New Roman" w:hAnsi="Roboto" w:cs="Times New Roman"/>
          <w:color w:val="000000"/>
          <w:sz w:val="21"/>
          <w:szCs w:val="21"/>
          <w:lang w:eastAsia="en-GB"/>
        </w:rPr>
        <w:t>[16] A. C. Johnston and R. Hale, "Improved security through information security governance," vol. 52, no. 1, pp.126-129, Jan 2009. doi: 10.1145/1435417.1435446.</w:t>
      </w:r>
    </w:p>
    <w:p w14:paraId="2DD7C300" w14:textId="77777777" w:rsidR="00974E6B" w:rsidRPr="00974E6B" w:rsidRDefault="00974E6B" w:rsidP="00974E6B">
      <w:pPr>
        <w:shd w:val="clear" w:color="auto" w:fill="FFFFFF"/>
        <w:spacing w:after="173" w:line="240" w:lineRule="auto"/>
        <w:ind w:left="450" w:hanging="450"/>
        <w:jc w:val="left"/>
        <w:rPr>
          <w:rFonts w:ascii="Roboto" w:eastAsia="Times New Roman" w:hAnsi="Roboto" w:cs="Times New Roman"/>
          <w:color w:val="000000"/>
          <w:sz w:val="21"/>
          <w:szCs w:val="21"/>
          <w:lang w:eastAsia="en-GB"/>
        </w:rPr>
      </w:pPr>
      <w:r w:rsidRPr="00974E6B">
        <w:rPr>
          <w:rFonts w:ascii="Roboto" w:eastAsia="Times New Roman" w:hAnsi="Roboto" w:cs="Times New Roman"/>
          <w:color w:val="000000"/>
          <w:sz w:val="21"/>
          <w:szCs w:val="21"/>
          <w:lang w:eastAsia="en-GB"/>
        </w:rPr>
        <w:t>[17] M. Swanson. "Contingency planning guide for federal information systems (draft)." </w:t>
      </w:r>
      <w:hyperlink r:id="rId40" w:tgtFrame="_blank" w:history="1">
        <w:r w:rsidRPr="00974E6B">
          <w:rPr>
            <w:rFonts w:ascii="Roboto" w:eastAsia="Times New Roman" w:hAnsi="Roboto" w:cs="Times New Roman"/>
            <w:color w:val="0066CC"/>
            <w:sz w:val="21"/>
            <w:szCs w:val="21"/>
            <w:u w:val="single"/>
            <w:lang w:eastAsia="en-GB"/>
          </w:rPr>
          <w:t>https://purl.fdlp.gov/GPO/gpo52605</w:t>
        </w:r>
      </w:hyperlink>
    </w:p>
    <w:p w14:paraId="4960ADFE" w14:textId="77777777" w:rsidR="00974E6B" w:rsidRPr="00974E6B" w:rsidRDefault="00974E6B" w:rsidP="00974E6B">
      <w:pPr>
        <w:shd w:val="clear" w:color="auto" w:fill="FFFFFF"/>
        <w:spacing w:after="173" w:line="240" w:lineRule="auto"/>
        <w:ind w:left="450" w:hanging="450"/>
        <w:jc w:val="left"/>
        <w:rPr>
          <w:rFonts w:ascii="Roboto" w:eastAsia="Times New Roman" w:hAnsi="Roboto" w:cs="Times New Roman"/>
          <w:color w:val="000000"/>
          <w:sz w:val="21"/>
          <w:szCs w:val="21"/>
          <w:lang w:eastAsia="en-GB"/>
        </w:rPr>
      </w:pPr>
      <w:r w:rsidRPr="00974E6B">
        <w:rPr>
          <w:rFonts w:ascii="Roboto" w:eastAsia="Times New Roman" w:hAnsi="Roboto" w:cs="Times New Roman"/>
          <w:color w:val="000000"/>
          <w:sz w:val="21"/>
          <w:szCs w:val="21"/>
          <w:lang w:eastAsia="en-GB"/>
        </w:rPr>
        <w:t>[18] C. Kunze. "Configuring Microsoft Intune just-in-time admin access with Azure AD PIM for Groups." </w:t>
      </w:r>
      <w:hyperlink r:id="rId41" w:tgtFrame="_blank" w:history="1">
        <w:r w:rsidRPr="00974E6B">
          <w:rPr>
            <w:rFonts w:ascii="Roboto" w:eastAsia="Times New Roman" w:hAnsi="Roboto" w:cs="Times New Roman"/>
            <w:color w:val="0066CC"/>
            <w:sz w:val="21"/>
            <w:szCs w:val="21"/>
            <w:u w:val="single"/>
            <w:lang w:eastAsia="en-GB"/>
          </w:rPr>
          <w:t>https://techcommunity.microsoft.com.</w:t>
        </w:r>
      </w:hyperlink>
      <w:r w:rsidRPr="00974E6B">
        <w:rPr>
          <w:rFonts w:ascii="Roboto" w:eastAsia="Times New Roman" w:hAnsi="Roboto" w:cs="Times New Roman"/>
          <w:color w:val="000000"/>
          <w:sz w:val="21"/>
          <w:szCs w:val="21"/>
          <w:lang w:eastAsia="en-GB"/>
        </w:rPr>
        <w:t> </w:t>
      </w:r>
      <w:hyperlink r:id="rId42" w:tgtFrame="_blank" w:history="1">
        <w:r w:rsidRPr="00974E6B">
          <w:rPr>
            <w:rFonts w:ascii="Roboto" w:eastAsia="Times New Roman" w:hAnsi="Roboto" w:cs="Times New Roman"/>
            <w:color w:val="0066CC"/>
            <w:sz w:val="21"/>
            <w:szCs w:val="21"/>
            <w:u w:val="single"/>
            <w:lang w:eastAsia="en-GB"/>
          </w:rPr>
          <w:t>https://techcommunity.microsoft.com/t5/intune-customer-success/configuring-microsoft-intune-just-in-time-admin-access-with/ba-p/3843972</w:t>
        </w:r>
      </w:hyperlink>
      <w:r w:rsidRPr="00974E6B">
        <w:rPr>
          <w:rFonts w:ascii="Roboto" w:eastAsia="Times New Roman" w:hAnsi="Roboto" w:cs="Times New Roman"/>
          <w:color w:val="000000"/>
          <w:sz w:val="21"/>
          <w:szCs w:val="21"/>
          <w:lang w:eastAsia="en-GB"/>
        </w:rPr>
        <w:t> (accessed 28/07/).</w:t>
      </w:r>
    </w:p>
    <w:p w14:paraId="1CFFBEB2" w14:textId="77777777" w:rsidR="00974E6B" w:rsidRPr="00974E6B" w:rsidRDefault="00974E6B" w:rsidP="00974E6B">
      <w:pPr>
        <w:shd w:val="clear" w:color="auto" w:fill="FFFFFF"/>
        <w:spacing w:after="173" w:line="240" w:lineRule="auto"/>
        <w:ind w:left="450" w:hanging="450"/>
        <w:jc w:val="left"/>
        <w:rPr>
          <w:rFonts w:ascii="Roboto" w:eastAsia="Times New Roman" w:hAnsi="Roboto" w:cs="Times New Roman"/>
          <w:color w:val="000000"/>
          <w:sz w:val="21"/>
          <w:szCs w:val="21"/>
          <w:lang w:eastAsia="en-GB"/>
        </w:rPr>
      </w:pPr>
      <w:r w:rsidRPr="00974E6B">
        <w:rPr>
          <w:rFonts w:ascii="Roboto" w:eastAsia="Times New Roman" w:hAnsi="Roboto" w:cs="Times New Roman"/>
          <w:color w:val="000000"/>
          <w:sz w:val="21"/>
          <w:szCs w:val="21"/>
          <w:lang w:eastAsia="en-GB"/>
        </w:rPr>
        <w:t>[19] National Cyber Security Centre. "Cyber Assessment Framework." </w:t>
      </w:r>
      <w:hyperlink r:id="rId43" w:tgtFrame="_blank" w:history="1">
        <w:r w:rsidRPr="00974E6B">
          <w:rPr>
            <w:rFonts w:ascii="Roboto" w:eastAsia="Times New Roman" w:hAnsi="Roboto" w:cs="Times New Roman"/>
            <w:color w:val="0066CC"/>
            <w:sz w:val="21"/>
            <w:szCs w:val="21"/>
            <w:u w:val="single"/>
            <w:lang w:eastAsia="en-GB"/>
          </w:rPr>
          <w:t>www.ncsc.gov.uk.</w:t>
        </w:r>
      </w:hyperlink>
      <w:r w:rsidRPr="00974E6B">
        <w:rPr>
          <w:rFonts w:ascii="Roboto" w:eastAsia="Times New Roman" w:hAnsi="Roboto" w:cs="Times New Roman"/>
          <w:color w:val="000000"/>
          <w:sz w:val="21"/>
          <w:szCs w:val="21"/>
          <w:lang w:eastAsia="en-GB"/>
        </w:rPr>
        <w:t> </w:t>
      </w:r>
      <w:hyperlink r:id="rId44" w:tgtFrame="_blank" w:history="1">
        <w:r w:rsidRPr="00974E6B">
          <w:rPr>
            <w:rFonts w:ascii="Roboto" w:eastAsia="Times New Roman" w:hAnsi="Roboto" w:cs="Times New Roman"/>
            <w:color w:val="0066CC"/>
            <w:sz w:val="21"/>
            <w:szCs w:val="21"/>
            <w:u w:val="single"/>
            <w:lang w:eastAsia="en-GB"/>
          </w:rPr>
          <w:t>https://www.ncsc.gov.uk/collection/cyber-assessment-framework</w:t>
        </w:r>
      </w:hyperlink>
      <w:r w:rsidRPr="00974E6B">
        <w:rPr>
          <w:rFonts w:ascii="Roboto" w:eastAsia="Times New Roman" w:hAnsi="Roboto" w:cs="Times New Roman"/>
          <w:color w:val="000000"/>
          <w:sz w:val="21"/>
          <w:szCs w:val="21"/>
          <w:lang w:eastAsia="en-GB"/>
        </w:rPr>
        <w:t> (accessed 28/07/).</w:t>
      </w:r>
    </w:p>
    <w:p w14:paraId="2136C43B" w14:textId="77777777" w:rsidR="00444179" w:rsidRDefault="00444179" w:rsidP="001C4AFE"/>
    <w:p w14:paraId="63A2DD45" w14:textId="77777777" w:rsidR="00444179" w:rsidRDefault="00444179" w:rsidP="001C4AFE"/>
    <w:p w14:paraId="435C360F" w14:textId="77777777" w:rsidR="00444179" w:rsidRDefault="00444179" w:rsidP="001C4AFE"/>
    <w:p w14:paraId="6EDEDFEE" w14:textId="77777777" w:rsidR="00444179" w:rsidRDefault="00444179" w:rsidP="001C4AFE"/>
    <w:p w14:paraId="2D9365CD" w14:textId="77777777" w:rsidR="00444179" w:rsidRDefault="00444179" w:rsidP="001C4AFE"/>
    <w:p w14:paraId="628E97A7" w14:textId="77777777" w:rsidR="00444179" w:rsidRDefault="00444179" w:rsidP="001C4AFE"/>
    <w:p w14:paraId="6A2D1DE4" w14:textId="77777777" w:rsidR="00444179" w:rsidRDefault="00444179" w:rsidP="001C4AFE"/>
    <w:p w14:paraId="4AC9242E" w14:textId="77777777" w:rsidR="00444179" w:rsidRDefault="00444179" w:rsidP="001C4AFE"/>
    <w:p w14:paraId="74F1A6A6" w14:textId="77777777" w:rsidR="00444179" w:rsidRDefault="00444179" w:rsidP="001C4AFE"/>
    <w:p w14:paraId="279D634E" w14:textId="77777777" w:rsidR="00444179" w:rsidRDefault="00444179" w:rsidP="001C4AFE"/>
    <w:p w14:paraId="414BAB36" w14:textId="77777777" w:rsidR="00444179" w:rsidRDefault="00444179" w:rsidP="001C4AFE"/>
    <w:p w14:paraId="41314C51" w14:textId="77777777" w:rsidR="00444179" w:rsidRDefault="00444179" w:rsidP="001C4AFE"/>
    <w:p w14:paraId="7389405A" w14:textId="77777777" w:rsidR="00444179" w:rsidRDefault="00444179" w:rsidP="001C4AFE"/>
    <w:p w14:paraId="2C761E19" w14:textId="77777777" w:rsidR="00444179" w:rsidRDefault="00444179" w:rsidP="001C4AFE"/>
    <w:p w14:paraId="62A89810" w14:textId="77777777" w:rsidR="00444179" w:rsidRPr="005C760E" w:rsidRDefault="00444179" w:rsidP="001C4AFE"/>
    <w:sectPr w:rsidR="00444179" w:rsidRPr="005C760E" w:rsidSect="00444179">
      <w:type w:val="continuous"/>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NZCQHKC5" int2:invalidationBookmarkName="" int2:hashCode="LBxpRjiLAWMhiH" int2:id="GPycWeyF">
      <int2:state int2:value="Rejected" int2:type="AugLoop_Text_Critique"/>
    </int2:bookmark>
    <int2:bookmark int2:bookmarkName="_Int_u1uwgVTp" int2:invalidationBookmarkName="" int2:hashCode="ob9eczzb6H84US" int2:id="Km0FJys7">
      <int2:state int2:value="Rejected" int2:type="AugLoop_Text_Critique"/>
    </int2:bookmark>
    <int2:bookmark int2:bookmarkName="_Int_8Zi2xVnv" int2:invalidationBookmarkName="" int2:hashCode="GluGdmDhqwZUJ7" int2:id="rvRobyXp">
      <int2:state int2:value="Rejected" int2:type="AugLoop_Text_Critique"/>
    </int2:bookmark>
    <int2:bookmark int2:bookmarkName="_Int_rHi5UCo9" int2:invalidationBookmarkName="" int2:hashCode="3fyxhzs9PHZQv9" int2:id="Wh28KDNS">
      <int2:state int2:value="Rejected" int2:type="AugLoop_Similarity_SimilarityAnnotation"/>
    </int2:bookmark>
    <int2:bookmark int2:bookmarkName="_Int_q9h1UfKF" int2:invalidationBookmarkName="" int2:hashCode="hhNyI8jnpAYqXF" int2:id="bUN8umI9">
      <int2:state int2:value="Rejected" int2:type="AugLoop_Similarity_SimilarityAnnotation"/>
    </int2:bookmark>
    <int2:bookmark int2:bookmarkName="_Int_02Ugp4eT" int2:invalidationBookmarkName="" int2:hashCode="kajDhAlKYMTjji" int2:id="mEosrlOu">
      <int2:state int2:value="Rejected" int2:type="AugLoop_Text_Critique"/>
    </int2:bookmark>
  </int2:observations>
  <int2:intelligenceSettings>
    <int2:extLst>
      <oel:ext uri="74B372B9-2EFF-4315-9A3F-32BA87CA82B1">
        <int2:goals int2:version="1" int2:formality="0"/>
      </oel:ext>
    </int2:extLst>
  </int2:intelligenceSettings>
  <int2:onDemandWorkflows>
    <int2:onDemandWorkflow int2:type="SimilarityCheck" int2:paragraphVersions="23AF8343-2816E6A9 119BB8D7-19CC55CD 37F671CC-18CC0E4C 674D2AAF-7B3BA00E 0C8563C1-77777777 1DE3D251-0C042954 521CE551-606F39FC 531A859F-5E4284D5 7A86B053-766DE2A2 2F829F65-3B33D394 7569E6D5-409DF145 22A027B5-74156D67 1E06967F-16F91615 08340CBC-1F14BB8B 5986C73E-4868844C 00E78CB4-680DDBC9 75A7DC95-6914E4C3 244ED4B4-41C3169A 406D7972-48E7A612 42D8D950-721463EA 16AE99F2-77777777 1ED11C09-77777777 7F1FEF73-114BFDA7 24D7978E-622C7996 4615EB32-6AC6DE3C 51ECB1C2-2D3F1625 006C3C18-77777777 59BAA86D-1361A15F 65559DB1-1287F21B 42AF9073-110EBEF4 086669D5-4F423D7E 05B05722-3191E3E4 147D6005-30F21A8C 249B1DBD-4FB3B283 74AA48CE-77777777 04662E3B-77777777 5AA65CB4-77777777 0632978C-77777777 55D65FFE-77777777 15F660C1-77777777 69DFF904-77777777 35D83C13-77777777 73FFE952-77777777 0D650106-6CBBEDDF 3B7CEBC6-72710E50 208F75CE-77777777 59C04672-53AD3DA7 705608B0-77777777 2E8B79B6-145DB33E 68587746-77777777 7098498E-44623CD6 45C0F995-77777777 35447BA5-77777777 51A0DF59-77777777 342F2E94-2050AA45 4D165AFD-399CA48E 0D7F87FE-111AA841 6C12040F-773FB8D5 53EF78C3-77777777 00F34F6C-2FF5480A 113A9869-771DF82F 0FF5B423-77777777 600C6656-49971557 36E04652-77777777 54F67AD9-3AFC9F76 45FA26EC-3A273FF4 66B5A5D3-7291587F 329985E5-289B72E8 04E409B0-7399CC0B 23FD1144-7065363C 4E8185BB-12ACCDFD 773A27CB-3A0F0786 40236F2A-09162949 09AA245F-4C04C6BC 57C32C57-1FD07E38 1957213B-2CD78F5C 3A2C334F-06B55D86 50C6FA45-59B453E8 2709F5BD-41514EFF 2240CB8C-369EA841 4D2E84D7-52E0BC51 20E2F50F-011C0C32 3B0E06C4-2D7B99D4 4291CE79-0ADFCAE7 46688A0C-03883F1A 688DD6DA-4929F966 246742F3-77777777 08318546-481618CE 35B8ED76-1A18532D 127AA827-77777777 0691A34F-7FB0DB7F 1C32B796-77777777 50AA8033-5C7D2611 09D9909D-4DC74503 38050F87-39751E5F 27F2729E-21D109A6 35317035-1C416E3C 7C9EC5A0-04D933D3 44AA63A4-77777777 1958326A-4B3FF92A 7B959D3E-7AE96429 55ECBFC9-5F668A61 35BE4172-77777777 390342C8-246AB915 12DE3582-39A4ACB0 68935E9B-0045276A 3F3F8901-7B41ED13 7E0C3E67-6616A0A8 39ABF9BE-4261BB15 649129BD-40B6B89E 57201312-26EF9E58 231055AE-7DEFB087 6AFED5A1-328B3D6E 72D694AA-4ECBDD4C 39E84931-630F01F9 10188FCE-2A228C00 037B0DB9-7800DEF8 1526893F-514019BA 6F0EF86C-450578D5 6A6169F2-722D350C 32C2864B-53EC99D9 7626CE08-442CA9D5 663E9C40-50AC5CFF 6BC04F40-535F4C71 6B9F5CD6-3FCDD03E 7DF09F2D-25C8A9C8 0B7A17D5-4C6CAC89 3495D933-6AF404BE 73BA4A4C-230703C8 4CC13E78-77777777 2C865AFC-5567B451 395D43C6-77777777 49FDCEAF-7276E962 28EEDB8E-77777777 6E69911A-3A689EDD 62F08D53-77777777 416AA529-1D588B10 334EE0F9-77777777 12E11707-4142E591 24BCEBDA-77777777 26DD7628-603D1253 3BCE8B61-2577D0D4 1FC71CF6-7983A0B2 349994EE-1A4FC67B 45F66487-1C0626D0 0A52A125-07BF0DED 14A0049B-77777777 1F1F551F-77777777 0333B30E-77777777 5EA2C050-77777777 58DDE973-77777777 619BAC99-77777777 2FDBA9DE-77777777 281B74E5-77777777 497FBAAF-77777777 0A3D81E5-77777777 2668B9A9-77777777 1CC7AAA7-77777777 69672093-77777777 6DEA3DB4-77777777 241F4F29-77777777 2B4CC642-77777777 37F5797D-77777777 16C16ACC-77777777 24883F0E-77777777 6B633529-77777777 5E1EF1BA-77777777 14DA762F-77777777 1656CEA9-77777777 6EAA4DFC-77777777 139DEBA5-77777777 5AA77C4A-77777777 59926ADA-77777777 3E89D612-77777777 464D1693-77777777 2856D16F-77777777 03AEDB3A-77777777 7D484F97-77777777 73B76155-77777777 5F7D8711-77777777 17BB9B5C-77777777 2ED49B7B-77777777 79824D3F-77777777 53670EA3-77777777 04E20290-77777777 3A5EA7D8-77777777 7C250564-77777777 21FD489B-77777777 3708FC8A-77777777 4B9573DD-77777777 48490681-77777777 6244ED7E-77777777 09BDDA20-77777777 7E5C4EB8-77777777 0B82508F-77777777 0E191FDF-77777777 1349BA91-77777777 6CB3231D-77777777 3693FEFB-77777777 1901BE23-77777777 4C5F30FA-77777777 7FCAB876-77777777 4BC7088F-77777777 78B1A362-77777777 1543A72D-77777777 127CB00B-77777777 712266FB-77777777 529B6C9B-77777777 01FAA732-77777777 239A3F9C-77777777 2AB5009F-77777777 0EB5677D-77777777 720AAF46-77777777 6A84CE9E-77777777 48136D0B-77777777 55E553DB-77777777 7016B174-77777777 4913B5F4-77777777 4BBD6A46-77777777 51363E0D-77777777 370123A0-77777777 1371CDF7-77777777 19D8C93B-77777777 72B513D7-77777777 1B961C35-77777777 62BBF9C4-77777777 541DECF3-77777777 01B27D1E-77777777 77C0FDA2-77777777 458A2E37-77777777 00387F8C-77777777 17B913E5-77777777 67DB254C-77777777 7C9D6079-77777777 3918B083-77777777 23BDEC52-77777777 05D69A14-77777777 2ED32633-77777777 7899B78C-77777777 373B9826-77777777 729B2FBF-77777777 42679F0F-77777777 70230A68-77777777 136966C8-77777777 78011252-77777777 24F4ED79-77777777 3782D877-77777777 597F996D-77777777 6C904EEE-77777777 2D49B310-77777777 343172D4-77777777 23830EDB-77777777 518BBA33-77777777 7272AA5E-77777777 51B65257-77777777 3C355C98-77777777 1039244E-77777777 5B0E4E04-77777777 30C3B28E-77777777 154C9662-77777777 3249D14D-77777777 7ABA1BB7-77777777 60093907-77777777 3D2BA9F0-77777777 13472E74-77777777 6ECF9525-77777777 1C1143D4-77777777 5CEA5A9A-77777777 7F4A8E6A-77777777 2E88B94F-77777777 1B956E6C-77777777 4E1CC8DD-77777777 17D8F431-77777777 5C7FE856-77777777 6B80500F-77777777 0296F0EC-77777777 279DD0F4-77777777 1E7DDB69-77777777 705E49CE-77777777 6E22EDCC-77777777 04322E17-77777777 7F76E574-77777777 2B48E91A-77777777 1383396D-77777777 01EE63F6-77777777 3766DFEE-77777777 0034839E-77777777 08E1E630-77777777 3FBDC90F-77777777 4D950FD9-77777777 5E0D8104-77777777 010EBA74-77777777 6451BE3F-77777777 20F54E3E-77777777 661EB0F1-77777777 696098ED-77777777 209F92D7-77777777 04666D62-77777777 562D383F-77777777 38CAC67B-77777777 14E2CD93-77777777 68611595-77777777 7D057EE1-77777777 2569C420-77777777 3D6342D4-77777777 545A25E4-77777777 5A6F0155-77777777 1FD0F950-2979ABFE 7FCE2059-77777777 1F6E0F5C-77777777 5C4FF272-77777777 0214D7D5-77777777 74A8C6BD-77777777 09DD41FE-77777777 08396519-77777777 1CE82FEC-77777777 12834149-77777777 506C4B1C-77777777 658A56D9-77777777 0732AF55-77777777 3E7D03F4-77777777 46AEBE94-77777777 41D40431-1740B072 2A8EA95D-244EBB37 30958097-6B03A4FA 0A814800-60D1300B 663EA249-5EC1A2A8 5A10C84E-4702B823 4E3F0F46-4E71BECA 080DF68A-5A057DB4 682B515F-77777777 062C2A9A-6C65DE91 7595DADF-29611ACE 4AFC4C9D-2A7A3684 299BF8FE-1517363B 06D14E2D-14220E4A 23734357-77777777 5972487B-25F2A324 100EED04-29C6F2D2 72D10433-51DCF481 041409E1-588A1895 49B3742B-65843296 2B0BB673-3E960E27 08428BB7-77777777 3F960AAB-3319CF95 755DB992-1C4FC65A 771BC9A3-473500BE 00FA5561-5909E9DA 12E6E35F-4AB965C4 50C1A679-239499C0 08551C9D-06A14808 39D5FF1B-5D169F7F 432DCD0E-1F8760E7 57469806-47CB74FC 22C6AC1A-0469CA1B 3403C536-29B6B25C 24B638E8-5B4C4C54 6B3C8363-77777777 0B8958CA-77777777 10D3C41D-46C7E747 44839D51-591AA596 48EAA21B-19C9920F 7465CAF9-25835295 42F879FD-1D03D75B 3E9B0FBF-3A57BB81 254D1786-1F024100 07E7E181-31EB349F 12FA9A3C-6A5E9BF9 21435CF1-1FE8FE23 5BDAC117-671CDF7C 6CC5CBEE-2A24FEEA 53F3B09D-497E3C3A 41F7526E-34C74C92 7143AB10-5A48E0AB 44A44B50-71B24C61 74BF748E-54804BFE 31048298-315D11FE 608283B6-16560A22 43A6149F-587182BF 2F1FFF8C-77777777 799B603E-21824578 58C8282D-77777777 6ED2D225-77777777 371FD8C5-5899B213 24CE3B3C-0E7B00A1 5BFD2B16-2340E0A0 7085C302-77777777 3D085524-77777777 2136C43B-77777777 63A2DD45-77777777 435C360F-77777777 6EDEDFEE-77777777 2D9365CD-77777777 628E97A7-77777777 6A2D1DE4-77777777 4AC9242E-77777777 74F1A6A6-77777777 279D634E-77777777 414BAB36-77777777 41314C51-77777777 7389405A-77777777 2C761E19-77777777 62A89810-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05320"/>
    <w:multiLevelType w:val="hybridMultilevel"/>
    <w:tmpl w:val="432093A6"/>
    <w:lvl w:ilvl="0" w:tplc="DFB0F4BA">
      <w:start w:val="1"/>
      <w:numFmt w:val="bullet"/>
      <w:lvlText w:val=""/>
      <w:lvlJc w:val="left"/>
      <w:pPr>
        <w:ind w:left="720" w:hanging="360"/>
      </w:pPr>
      <w:rPr>
        <w:rFonts w:ascii="Symbol" w:hAnsi="Symbol" w:hint="default"/>
      </w:rPr>
    </w:lvl>
    <w:lvl w:ilvl="1" w:tplc="2564E926">
      <w:start w:val="1"/>
      <w:numFmt w:val="bullet"/>
      <w:lvlText w:val="o"/>
      <w:lvlJc w:val="left"/>
      <w:pPr>
        <w:ind w:left="1440" w:hanging="360"/>
      </w:pPr>
      <w:rPr>
        <w:rFonts w:ascii="Courier New" w:hAnsi="Courier New" w:hint="default"/>
      </w:rPr>
    </w:lvl>
    <w:lvl w:ilvl="2" w:tplc="019E503C">
      <w:start w:val="1"/>
      <w:numFmt w:val="bullet"/>
      <w:lvlText w:val=""/>
      <w:lvlJc w:val="left"/>
      <w:pPr>
        <w:ind w:left="2160" w:hanging="360"/>
      </w:pPr>
      <w:rPr>
        <w:rFonts w:ascii="Wingdings" w:hAnsi="Wingdings" w:hint="default"/>
      </w:rPr>
    </w:lvl>
    <w:lvl w:ilvl="3" w:tplc="A30EC4E8">
      <w:start w:val="1"/>
      <w:numFmt w:val="bullet"/>
      <w:lvlText w:val=""/>
      <w:lvlJc w:val="left"/>
      <w:pPr>
        <w:ind w:left="2880" w:hanging="360"/>
      </w:pPr>
      <w:rPr>
        <w:rFonts w:ascii="Symbol" w:hAnsi="Symbol" w:hint="default"/>
      </w:rPr>
    </w:lvl>
    <w:lvl w:ilvl="4" w:tplc="B48CD778">
      <w:start w:val="1"/>
      <w:numFmt w:val="bullet"/>
      <w:lvlText w:val="o"/>
      <w:lvlJc w:val="left"/>
      <w:pPr>
        <w:ind w:left="3600" w:hanging="360"/>
      </w:pPr>
      <w:rPr>
        <w:rFonts w:ascii="Courier New" w:hAnsi="Courier New" w:hint="default"/>
      </w:rPr>
    </w:lvl>
    <w:lvl w:ilvl="5" w:tplc="976C8FA2">
      <w:start w:val="1"/>
      <w:numFmt w:val="bullet"/>
      <w:lvlText w:val=""/>
      <w:lvlJc w:val="left"/>
      <w:pPr>
        <w:ind w:left="4320" w:hanging="360"/>
      </w:pPr>
      <w:rPr>
        <w:rFonts w:ascii="Wingdings" w:hAnsi="Wingdings" w:hint="default"/>
      </w:rPr>
    </w:lvl>
    <w:lvl w:ilvl="6" w:tplc="AE0A545A">
      <w:start w:val="1"/>
      <w:numFmt w:val="bullet"/>
      <w:lvlText w:val=""/>
      <w:lvlJc w:val="left"/>
      <w:pPr>
        <w:ind w:left="5040" w:hanging="360"/>
      </w:pPr>
      <w:rPr>
        <w:rFonts w:ascii="Symbol" w:hAnsi="Symbol" w:hint="default"/>
      </w:rPr>
    </w:lvl>
    <w:lvl w:ilvl="7" w:tplc="5574BBF8">
      <w:start w:val="1"/>
      <w:numFmt w:val="bullet"/>
      <w:lvlText w:val="o"/>
      <w:lvlJc w:val="left"/>
      <w:pPr>
        <w:ind w:left="5760" w:hanging="360"/>
      </w:pPr>
      <w:rPr>
        <w:rFonts w:ascii="Courier New" w:hAnsi="Courier New" w:hint="default"/>
      </w:rPr>
    </w:lvl>
    <w:lvl w:ilvl="8" w:tplc="D028369C">
      <w:start w:val="1"/>
      <w:numFmt w:val="bullet"/>
      <w:lvlText w:val=""/>
      <w:lvlJc w:val="left"/>
      <w:pPr>
        <w:ind w:left="6480" w:hanging="360"/>
      </w:pPr>
      <w:rPr>
        <w:rFonts w:ascii="Wingdings" w:hAnsi="Wingdings" w:hint="default"/>
      </w:rPr>
    </w:lvl>
  </w:abstractNum>
  <w:abstractNum w:abstractNumId="1" w15:restartNumberingAfterBreak="0">
    <w:nsid w:val="04C28FAE"/>
    <w:multiLevelType w:val="hybridMultilevel"/>
    <w:tmpl w:val="3AFC3668"/>
    <w:lvl w:ilvl="0" w:tplc="B49C5C88">
      <w:start w:val="1"/>
      <w:numFmt w:val="bullet"/>
      <w:lvlText w:val=""/>
      <w:lvlJc w:val="left"/>
      <w:pPr>
        <w:ind w:left="720" w:hanging="360"/>
      </w:pPr>
      <w:rPr>
        <w:rFonts w:ascii="Symbol" w:hAnsi="Symbol" w:hint="default"/>
      </w:rPr>
    </w:lvl>
    <w:lvl w:ilvl="1" w:tplc="34E0DB42">
      <w:start w:val="1"/>
      <w:numFmt w:val="bullet"/>
      <w:lvlText w:val="o"/>
      <w:lvlJc w:val="left"/>
      <w:pPr>
        <w:ind w:left="1440" w:hanging="360"/>
      </w:pPr>
      <w:rPr>
        <w:rFonts w:ascii="Courier New" w:hAnsi="Courier New" w:hint="default"/>
      </w:rPr>
    </w:lvl>
    <w:lvl w:ilvl="2" w:tplc="FD58D79A">
      <w:start w:val="1"/>
      <w:numFmt w:val="bullet"/>
      <w:lvlText w:val=""/>
      <w:lvlJc w:val="left"/>
      <w:pPr>
        <w:ind w:left="2160" w:hanging="360"/>
      </w:pPr>
      <w:rPr>
        <w:rFonts w:ascii="Wingdings" w:hAnsi="Wingdings" w:hint="default"/>
      </w:rPr>
    </w:lvl>
    <w:lvl w:ilvl="3" w:tplc="F18287EA">
      <w:start w:val="1"/>
      <w:numFmt w:val="bullet"/>
      <w:lvlText w:val=""/>
      <w:lvlJc w:val="left"/>
      <w:pPr>
        <w:ind w:left="2880" w:hanging="360"/>
      </w:pPr>
      <w:rPr>
        <w:rFonts w:ascii="Symbol" w:hAnsi="Symbol" w:hint="default"/>
      </w:rPr>
    </w:lvl>
    <w:lvl w:ilvl="4" w:tplc="8E8E6856">
      <w:start w:val="1"/>
      <w:numFmt w:val="bullet"/>
      <w:lvlText w:val="o"/>
      <w:lvlJc w:val="left"/>
      <w:pPr>
        <w:ind w:left="3600" w:hanging="360"/>
      </w:pPr>
      <w:rPr>
        <w:rFonts w:ascii="Courier New" w:hAnsi="Courier New" w:hint="default"/>
      </w:rPr>
    </w:lvl>
    <w:lvl w:ilvl="5" w:tplc="3C167750">
      <w:start w:val="1"/>
      <w:numFmt w:val="bullet"/>
      <w:lvlText w:val=""/>
      <w:lvlJc w:val="left"/>
      <w:pPr>
        <w:ind w:left="4320" w:hanging="360"/>
      </w:pPr>
      <w:rPr>
        <w:rFonts w:ascii="Wingdings" w:hAnsi="Wingdings" w:hint="default"/>
      </w:rPr>
    </w:lvl>
    <w:lvl w:ilvl="6" w:tplc="948423C6">
      <w:start w:val="1"/>
      <w:numFmt w:val="bullet"/>
      <w:lvlText w:val=""/>
      <w:lvlJc w:val="left"/>
      <w:pPr>
        <w:ind w:left="5040" w:hanging="360"/>
      </w:pPr>
      <w:rPr>
        <w:rFonts w:ascii="Symbol" w:hAnsi="Symbol" w:hint="default"/>
      </w:rPr>
    </w:lvl>
    <w:lvl w:ilvl="7" w:tplc="BFA8425E">
      <w:start w:val="1"/>
      <w:numFmt w:val="bullet"/>
      <w:lvlText w:val="o"/>
      <w:lvlJc w:val="left"/>
      <w:pPr>
        <w:ind w:left="5760" w:hanging="360"/>
      </w:pPr>
      <w:rPr>
        <w:rFonts w:ascii="Courier New" w:hAnsi="Courier New" w:hint="default"/>
      </w:rPr>
    </w:lvl>
    <w:lvl w:ilvl="8" w:tplc="A5EE22B8">
      <w:start w:val="1"/>
      <w:numFmt w:val="bullet"/>
      <w:lvlText w:val=""/>
      <w:lvlJc w:val="left"/>
      <w:pPr>
        <w:ind w:left="6480" w:hanging="360"/>
      </w:pPr>
      <w:rPr>
        <w:rFonts w:ascii="Wingdings" w:hAnsi="Wingdings" w:hint="default"/>
      </w:rPr>
    </w:lvl>
  </w:abstractNum>
  <w:abstractNum w:abstractNumId="2" w15:restartNumberingAfterBreak="0">
    <w:nsid w:val="0A632CA6"/>
    <w:multiLevelType w:val="hybridMultilevel"/>
    <w:tmpl w:val="3698E2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CA4209A"/>
    <w:multiLevelType w:val="hybridMultilevel"/>
    <w:tmpl w:val="387A12C2"/>
    <w:lvl w:ilvl="0" w:tplc="A79EF84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F6C6AEF"/>
    <w:multiLevelType w:val="hybridMultilevel"/>
    <w:tmpl w:val="364A2054"/>
    <w:lvl w:ilvl="0" w:tplc="B87AC486">
      <w:start w:val="1"/>
      <w:numFmt w:val="bullet"/>
      <w:lvlText w:val=""/>
      <w:lvlJc w:val="left"/>
      <w:pPr>
        <w:ind w:left="720" w:hanging="360"/>
      </w:pPr>
      <w:rPr>
        <w:rFonts w:ascii="Symbol" w:hAnsi="Symbol" w:hint="default"/>
      </w:rPr>
    </w:lvl>
    <w:lvl w:ilvl="1" w:tplc="EFAACF4C">
      <w:start w:val="1"/>
      <w:numFmt w:val="bullet"/>
      <w:lvlText w:val="o"/>
      <w:lvlJc w:val="left"/>
      <w:pPr>
        <w:ind w:left="1440" w:hanging="360"/>
      </w:pPr>
      <w:rPr>
        <w:rFonts w:ascii="Courier New" w:hAnsi="Courier New" w:hint="default"/>
      </w:rPr>
    </w:lvl>
    <w:lvl w:ilvl="2" w:tplc="3EC80418">
      <w:start w:val="1"/>
      <w:numFmt w:val="bullet"/>
      <w:lvlText w:val=""/>
      <w:lvlJc w:val="left"/>
      <w:pPr>
        <w:ind w:left="2160" w:hanging="360"/>
      </w:pPr>
      <w:rPr>
        <w:rFonts w:ascii="Wingdings" w:hAnsi="Wingdings" w:hint="default"/>
      </w:rPr>
    </w:lvl>
    <w:lvl w:ilvl="3" w:tplc="6E96E1BA">
      <w:start w:val="1"/>
      <w:numFmt w:val="bullet"/>
      <w:lvlText w:val=""/>
      <w:lvlJc w:val="left"/>
      <w:pPr>
        <w:ind w:left="2880" w:hanging="360"/>
      </w:pPr>
      <w:rPr>
        <w:rFonts w:ascii="Symbol" w:hAnsi="Symbol" w:hint="default"/>
      </w:rPr>
    </w:lvl>
    <w:lvl w:ilvl="4" w:tplc="1FEA9FB4">
      <w:start w:val="1"/>
      <w:numFmt w:val="bullet"/>
      <w:lvlText w:val="o"/>
      <w:lvlJc w:val="left"/>
      <w:pPr>
        <w:ind w:left="3600" w:hanging="360"/>
      </w:pPr>
      <w:rPr>
        <w:rFonts w:ascii="Courier New" w:hAnsi="Courier New" w:hint="default"/>
      </w:rPr>
    </w:lvl>
    <w:lvl w:ilvl="5" w:tplc="590ED666">
      <w:start w:val="1"/>
      <w:numFmt w:val="bullet"/>
      <w:lvlText w:val=""/>
      <w:lvlJc w:val="left"/>
      <w:pPr>
        <w:ind w:left="4320" w:hanging="360"/>
      </w:pPr>
      <w:rPr>
        <w:rFonts w:ascii="Wingdings" w:hAnsi="Wingdings" w:hint="default"/>
      </w:rPr>
    </w:lvl>
    <w:lvl w:ilvl="6" w:tplc="9C6A245A">
      <w:start w:val="1"/>
      <w:numFmt w:val="bullet"/>
      <w:lvlText w:val=""/>
      <w:lvlJc w:val="left"/>
      <w:pPr>
        <w:ind w:left="5040" w:hanging="360"/>
      </w:pPr>
      <w:rPr>
        <w:rFonts w:ascii="Symbol" w:hAnsi="Symbol" w:hint="default"/>
      </w:rPr>
    </w:lvl>
    <w:lvl w:ilvl="7" w:tplc="021C586E">
      <w:start w:val="1"/>
      <w:numFmt w:val="bullet"/>
      <w:lvlText w:val="o"/>
      <w:lvlJc w:val="left"/>
      <w:pPr>
        <w:ind w:left="5760" w:hanging="360"/>
      </w:pPr>
      <w:rPr>
        <w:rFonts w:ascii="Courier New" w:hAnsi="Courier New" w:hint="default"/>
      </w:rPr>
    </w:lvl>
    <w:lvl w:ilvl="8" w:tplc="E49A66A6">
      <w:start w:val="1"/>
      <w:numFmt w:val="bullet"/>
      <w:lvlText w:val=""/>
      <w:lvlJc w:val="left"/>
      <w:pPr>
        <w:ind w:left="6480" w:hanging="360"/>
      </w:pPr>
      <w:rPr>
        <w:rFonts w:ascii="Wingdings" w:hAnsi="Wingdings" w:hint="default"/>
      </w:rPr>
    </w:lvl>
  </w:abstractNum>
  <w:abstractNum w:abstractNumId="5" w15:restartNumberingAfterBreak="0">
    <w:nsid w:val="11A945A7"/>
    <w:multiLevelType w:val="hybridMultilevel"/>
    <w:tmpl w:val="985C8AFA"/>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6" w15:restartNumberingAfterBreak="0">
    <w:nsid w:val="1D6E48D4"/>
    <w:multiLevelType w:val="hybridMultilevel"/>
    <w:tmpl w:val="B3FE9D8A"/>
    <w:lvl w:ilvl="0" w:tplc="2F727FEA">
      <w:start w:val="1"/>
      <w:numFmt w:val="bullet"/>
      <w:lvlText w:val=""/>
      <w:lvlJc w:val="left"/>
      <w:pPr>
        <w:ind w:left="360" w:hanging="360"/>
      </w:pPr>
      <w:rPr>
        <w:rFonts w:ascii="Symbol" w:hAnsi="Symbol" w:hint="default"/>
      </w:rPr>
    </w:lvl>
    <w:lvl w:ilvl="1" w:tplc="D784676E">
      <w:start w:val="1"/>
      <w:numFmt w:val="bullet"/>
      <w:lvlText w:val="o"/>
      <w:lvlJc w:val="left"/>
      <w:pPr>
        <w:ind w:left="1080" w:hanging="360"/>
      </w:pPr>
      <w:rPr>
        <w:rFonts w:ascii="Courier New" w:hAnsi="Courier New" w:hint="default"/>
      </w:rPr>
    </w:lvl>
    <w:lvl w:ilvl="2" w:tplc="743C8EE8">
      <w:start w:val="1"/>
      <w:numFmt w:val="bullet"/>
      <w:lvlText w:val=""/>
      <w:lvlJc w:val="left"/>
      <w:pPr>
        <w:ind w:left="1800" w:hanging="360"/>
      </w:pPr>
      <w:rPr>
        <w:rFonts w:ascii="Wingdings" w:hAnsi="Wingdings" w:hint="default"/>
      </w:rPr>
    </w:lvl>
    <w:lvl w:ilvl="3" w:tplc="012095DA">
      <w:start w:val="1"/>
      <w:numFmt w:val="bullet"/>
      <w:lvlText w:val=""/>
      <w:lvlJc w:val="left"/>
      <w:pPr>
        <w:ind w:left="2520" w:hanging="360"/>
      </w:pPr>
      <w:rPr>
        <w:rFonts w:ascii="Symbol" w:hAnsi="Symbol" w:hint="default"/>
      </w:rPr>
    </w:lvl>
    <w:lvl w:ilvl="4" w:tplc="51A69CB4">
      <w:start w:val="1"/>
      <w:numFmt w:val="bullet"/>
      <w:lvlText w:val="o"/>
      <w:lvlJc w:val="left"/>
      <w:pPr>
        <w:ind w:left="3240" w:hanging="360"/>
      </w:pPr>
      <w:rPr>
        <w:rFonts w:ascii="Courier New" w:hAnsi="Courier New" w:hint="default"/>
      </w:rPr>
    </w:lvl>
    <w:lvl w:ilvl="5" w:tplc="47342584">
      <w:start w:val="1"/>
      <w:numFmt w:val="bullet"/>
      <w:lvlText w:val=""/>
      <w:lvlJc w:val="left"/>
      <w:pPr>
        <w:ind w:left="3960" w:hanging="360"/>
      </w:pPr>
      <w:rPr>
        <w:rFonts w:ascii="Wingdings" w:hAnsi="Wingdings" w:hint="default"/>
      </w:rPr>
    </w:lvl>
    <w:lvl w:ilvl="6" w:tplc="A2F4DB6C">
      <w:start w:val="1"/>
      <w:numFmt w:val="bullet"/>
      <w:lvlText w:val=""/>
      <w:lvlJc w:val="left"/>
      <w:pPr>
        <w:ind w:left="4680" w:hanging="360"/>
      </w:pPr>
      <w:rPr>
        <w:rFonts w:ascii="Symbol" w:hAnsi="Symbol" w:hint="default"/>
      </w:rPr>
    </w:lvl>
    <w:lvl w:ilvl="7" w:tplc="7172ACB6">
      <w:start w:val="1"/>
      <w:numFmt w:val="bullet"/>
      <w:lvlText w:val="o"/>
      <w:lvlJc w:val="left"/>
      <w:pPr>
        <w:ind w:left="5400" w:hanging="360"/>
      </w:pPr>
      <w:rPr>
        <w:rFonts w:ascii="Courier New" w:hAnsi="Courier New" w:hint="default"/>
      </w:rPr>
    </w:lvl>
    <w:lvl w:ilvl="8" w:tplc="6BA88C1E">
      <w:start w:val="1"/>
      <w:numFmt w:val="bullet"/>
      <w:lvlText w:val=""/>
      <w:lvlJc w:val="left"/>
      <w:pPr>
        <w:ind w:left="6120" w:hanging="360"/>
      </w:pPr>
      <w:rPr>
        <w:rFonts w:ascii="Wingdings" w:hAnsi="Wingdings" w:hint="default"/>
      </w:rPr>
    </w:lvl>
  </w:abstractNum>
  <w:abstractNum w:abstractNumId="7" w15:restartNumberingAfterBreak="0">
    <w:nsid w:val="20D41327"/>
    <w:multiLevelType w:val="hybridMultilevel"/>
    <w:tmpl w:val="B0765474"/>
    <w:lvl w:ilvl="0" w:tplc="FFFFFFFF">
      <w:start w:val="1"/>
      <w:numFmt w:val="bullet"/>
      <w:lvlText w:val=""/>
      <w:lvlJc w:val="left"/>
      <w:pPr>
        <w:ind w:left="1222"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662" w:hanging="360"/>
      </w:pPr>
      <w:rPr>
        <w:rFonts w:ascii="Wingdings" w:hAnsi="Wingdings" w:hint="default"/>
      </w:rPr>
    </w:lvl>
    <w:lvl w:ilvl="3" w:tplc="FFFFFFFF" w:tentative="1">
      <w:start w:val="1"/>
      <w:numFmt w:val="bullet"/>
      <w:lvlText w:val=""/>
      <w:lvlJc w:val="left"/>
      <w:pPr>
        <w:ind w:left="3382" w:hanging="360"/>
      </w:pPr>
      <w:rPr>
        <w:rFonts w:ascii="Symbol" w:hAnsi="Symbol" w:hint="default"/>
      </w:rPr>
    </w:lvl>
    <w:lvl w:ilvl="4" w:tplc="FFFFFFFF" w:tentative="1">
      <w:start w:val="1"/>
      <w:numFmt w:val="bullet"/>
      <w:lvlText w:val="o"/>
      <w:lvlJc w:val="left"/>
      <w:pPr>
        <w:ind w:left="4102" w:hanging="360"/>
      </w:pPr>
      <w:rPr>
        <w:rFonts w:ascii="Courier New" w:hAnsi="Courier New" w:cs="Courier New" w:hint="default"/>
      </w:rPr>
    </w:lvl>
    <w:lvl w:ilvl="5" w:tplc="FFFFFFFF" w:tentative="1">
      <w:start w:val="1"/>
      <w:numFmt w:val="bullet"/>
      <w:lvlText w:val=""/>
      <w:lvlJc w:val="left"/>
      <w:pPr>
        <w:ind w:left="4822" w:hanging="360"/>
      </w:pPr>
      <w:rPr>
        <w:rFonts w:ascii="Wingdings" w:hAnsi="Wingdings" w:hint="default"/>
      </w:rPr>
    </w:lvl>
    <w:lvl w:ilvl="6" w:tplc="FFFFFFFF" w:tentative="1">
      <w:start w:val="1"/>
      <w:numFmt w:val="bullet"/>
      <w:lvlText w:val=""/>
      <w:lvlJc w:val="left"/>
      <w:pPr>
        <w:ind w:left="5542" w:hanging="360"/>
      </w:pPr>
      <w:rPr>
        <w:rFonts w:ascii="Symbol" w:hAnsi="Symbol" w:hint="default"/>
      </w:rPr>
    </w:lvl>
    <w:lvl w:ilvl="7" w:tplc="FFFFFFFF" w:tentative="1">
      <w:start w:val="1"/>
      <w:numFmt w:val="bullet"/>
      <w:lvlText w:val="o"/>
      <w:lvlJc w:val="left"/>
      <w:pPr>
        <w:ind w:left="6262" w:hanging="360"/>
      </w:pPr>
      <w:rPr>
        <w:rFonts w:ascii="Courier New" w:hAnsi="Courier New" w:cs="Courier New" w:hint="default"/>
      </w:rPr>
    </w:lvl>
    <w:lvl w:ilvl="8" w:tplc="FFFFFFFF" w:tentative="1">
      <w:start w:val="1"/>
      <w:numFmt w:val="bullet"/>
      <w:lvlText w:val=""/>
      <w:lvlJc w:val="left"/>
      <w:pPr>
        <w:ind w:left="6982" w:hanging="360"/>
      </w:pPr>
      <w:rPr>
        <w:rFonts w:ascii="Wingdings" w:hAnsi="Wingdings" w:hint="default"/>
      </w:rPr>
    </w:lvl>
  </w:abstractNum>
  <w:abstractNum w:abstractNumId="8" w15:restartNumberingAfterBreak="0">
    <w:nsid w:val="2430108B"/>
    <w:multiLevelType w:val="hybridMultilevel"/>
    <w:tmpl w:val="9D28B0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77DA0"/>
    <w:multiLevelType w:val="hybridMultilevel"/>
    <w:tmpl w:val="94AE48A4"/>
    <w:lvl w:ilvl="0" w:tplc="4BDA637E">
      <w:start w:val="1"/>
      <w:numFmt w:val="bullet"/>
      <w:lvlText w:val=""/>
      <w:lvlJc w:val="left"/>
      <w:pPr>
        <w:ind w:left="720" w:hanging="360"/>
      </w:pPr>
      <w:rPr>
        <w:rFonts w:ascii="Symbol" w:hAnsi="Symbol" w:hint="default"/>
      </w:rPr>
    </w:lvl>
    <w:lvl w:ilvl="1" w:tplc="4B58026C">
      <w:start w:val="1"/>
      <w:numFmt w:val="bullet"/>
      <w:lvlText w:val="o"/>
      <w:lvlJc w:val="left"/>
      <w:pPr>
        <w:ind w:left="1440" w:hanging="360"/>
      </w:pPr>
      <w:rPr>
        <w:rFonts w:ascii="Courier New" w:hAnsi="Courier New" w:hint="default"/>
      </w:rPr>
    </w:lvl>
    <w:lvl w:ilvl="2" w:tplc="2D765AE4">
      <w:start w:val="1"/>
      <w:numFmt w:val="bullet"/>
      <w:lvlText w:val=""/>
      <w:lvlJc w:val="left"/>
      <w:pPr>
        <w:ind w:left="2160" w:hanging="360"/>
      </w:pPr>
      <w:rPr>
        <w:rFonts w:ascii="Wingdings" w:hAnsi="Wingdings" w:hint="default"/>
      </w:rPr>
    </w:lvl>
    <w:lvl w:ilvl="3" w:tplc="5EB25AC0">
      <w:start w:val="1"/>
      <w:numFmt w:val="bullet"/>
      <w:lvlText w:val=""/>
      <w:lvlJc w:val="left"/>
      <w:pPr>
        <w:ind w:left="2880" w:hanging="360"/>
      </w:pPr>
      <w:rPr>
        <w:rFonts w:ascii="Symbol" w:hAnsi="Symbol" w:hint="default"/>
      </w:rPr>
    </w:lvl>
    <w:lvl w:ilvl="4" w:tplc="E7A663A0">
      <w:start w:val="1"/>
      <w:numFmt w:val="bullet"/>
      <w:lvlText w:val="o"/>
      <w:lvlJc w:val="left"/>
      <w:pPr>
        <w:ind w:left="3600" w:hanging="360"/>
      </w:pPr>
      <w:rPr>
        <w:rFonts w:ascii="Courier New" w:hAnsi="Courier New" w:hint="default"/>
      </w:rPr>
    </w:lvl>
    <w:lvl w:ilvl="5" w:tplc="480668B6">
      <w:start w:val="1"/>
      <w:numFmt w:val="bullet"/>
      <w:lvlText w:val=""/>
      <w:lvlJc w:val="left"/>
      <w:pPr>
        <w:ind w:left="4320" w:hanging="360"/>
      </w:pPr>
      <w:rPr>
        <w:rFonts w:ascii="Wingdings" w:hAnsi="Wingdings" w:hint="default"/>
      </w:rPr>
    </w:lvl>
    <w:lvl w:ilvl="6" w:tplc="6F903FAE">
      <w:start w:val="1"/>
      <w:numFmt w:val="bullet"/>
      <w:lvlText w:val=""/>
      <w:lvlJc w:val="left"/>
      <w:pPr>
        <w:ind w:left="5040" w:hanging="360"/>
      </w:pPr>
      <w:rPr>
        <w:rFonts w:ascii="Symbol" w:hAnsi="Symbol" w:hint="default"/>
      </w:rPr>
    </w:lvl>
    <w:lvl w:ilvl="7" w:tplc="4106F724">
      <w:start w:val="1"/>
      <w:numFmt w:val="bullet"/>
      <w:lvlText w:val="o"/>
      <w:lvlJc w:val="left"/>
      <w:pPr>
        <w:ind w:left="5760" w:hanging="360"/>
      </w:pPr>
      <w:rPr>
        <w:rFonts w:ascii="Courier New" w:hAnsi="Courier New" w:hint="default"/>
      </w:rPr>
    </w:lvl>
    <w:lvl w:ilvl="8" w:tplc="D182ED8A">
      <w:start w:val="1"/>
      <w:numFmt w:val="bullet"/>
      <w:lvlText w:val=""/>
      <w:lvlJc w:val="left"/>
      <w:pPr>
        <w:ind w:left="6480" w:hanging="360"/>
      </w:pPr>
      <w:rPr>
        <w:rFonts w:ascii="Wingdings" w:hAnsi="Wingdings" w:hint="default"/>
      </w:rPr>
    </w:lvl>
  </w:abstractNum>
  <w:abstractNum w:abstractNumId="10" w15:restartNumberingAfterBreak="0">
    <w:nsid w:val="3FA5621E"/>
    <w:multiLevelType w:val="hybridMultilevel"/>
    <w:tmpl w:val="D1867D22"/>
    <w:lvl w:ilvl="0" w:tplc="D654F2FC">
      <w:start w:val="1"/>
      <w:numFmt w:val="upperRoman"/>
      <w:pStyle w:val="SectionH"/>
      <w:lvlText w:val="%1."/>
      <w:lvlJc w:val="right"/>
      <w:pPr>
        <w:ind w:left="502" w:hanging="360"/>
      </w:pPr>
    </w:lvl>
    <w:lvl w:ilvl="1" w:tplc="6708F4AE">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A726EF"/>
    <w:multiLevelType w:val="hybridMultilevel"/>
    <w:tmpl w:val="A9302F08"/>
    <w:lvl w:ilvl="0" w:tplc="098CC2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47B635B"/>
    <w:multiLevelType w:val="hybridMultilevel"/>
    <w:tmpl w:val="C7827EFE"/>
    <w:lvl w:ilvl="0" w:tplc="08090001">
      <w:start w:val="1"/>
      <w:numFmt w:val="bullet"/>
      <w:lvlText w:val=""/>
      <w:lvlJc w:val="left"/>
      <w:pPr>
        <w:ind w:left="1222" w:hanging="360"/>
      </w:pPr>
      <w:rPr>
        <w:rFonts w:ascii="Symbol" w:hAnsi="Symbol" w:hint="default"/>
      </w:rPr>
    </w:lvl>
    <w:lvl w:ilvl="1" w:tplc="08090003">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13"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084091"/>
    <w:multiLevelType w:val="hybridMultilevel"/>
    <w:tmpl w:val="62140E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FF52AB7"/>
    <w:multiLevelType w:val="hybridMultilevel"/>
    <w:tmpl w:val="B1E2A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7C364F"/>
    <w:multiLevelType w:val="hybridMultilevel"/>
    <w:tmpl w:val="9286C598"/>
    <w:lvl w:ilvl="0" w:tplc="FFFFFFFF">
      <w:start w:val="1"/>
      <w:numFmt w:val="bullet"/>
      <w:lvlText w:val=""/>
      <w:lvlJc w:val="left"/>
      <w:pPr>
        <w:ind w:left="1440" w:hanging="360"/>
      </w:pPr>
      <w:rPr>
        <w:rFonts w:ascii="Wingdings" w:hAnsi="Wingdings"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15:restartNumberingAfterBreak="0">
    <w:nsid w:val="55A84F84"/>
    <w:multiLevelType w:val="hybridMultilevel"/>
    <w:tmpl w:val="A63AA05A"/>
    <w:lvl w:ilvl="0" w:tplc="E2E86A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0745463"/>
    <w:multiLevelType w:val="hybridMultilevel"/>
    <w:tmpl w:val="3196BF68"/>
    <w:lvl w:ilvl="0" w:tplc="A98AB802">
      <w:start w:val="1"/>
      <w:numFmt w:val="bullet"/>
      <w:lvlText w:val=""/>
      <w:lvlJc w:val="left"/>
      <w:pPr>
        <w:ind w:left="1080" w:hanging="360"/>
      </w:pPr>
      <w:rPr>
        <w:rFonts w:ascii="Symbol" w:hAnsi="Symbol" w:hint="default"/>
      </w:rPr>
    </w:lvl>
    <w:lvl w:ilvl="1" w:tplc="CD780C3A">
      <w:start w:val="1"/>
      <w:numFmt w:val="bullet"/>
      <w:lvlText w:val="o"/>
      <w:lvlJc w:val="left"/>
      <w:pPr>
        <w:ind w:left="1800" w:hanging="360"/>
      </w:pPr>
      <w:rPr>
        <w:rFonts w:ascii="Courier New" w:hAnsi="Courier New" w:hint="default"/>
      </w:rPr>
    </w:lvl>
    <w:lvl w:ilvl="2" w:tplc="62E66A12">
      <w:start w:val="1"/>
      <w:numFmt w:val="bullet"/>
      <w:lvlText w:val=""/>
      <w:lvlJc w:val="left"/>
      <w:pPr>
        <w:ind w:left="2520" w:hanging="360"/>
      </w:pPr>
      <w:rPr>
        <w:rFonts w:ascii="Wingdings" w:hAnsi="Wingdings" w:hint="default"/>
      </w:rPr>
    </w:lvl>
    <w:lvl w:ilvl="3" w:tplc="967EF526">
      <w:start w:val="1"/>
      <w:numFmt w:val="bullet"/>
      <w:lvlText w:val=""/>
      <w:lvlJc w:val="left"/>
      <w:pPr>
        <w:ind w:left="3240" w:hanging="360"/>
      </w:pPr>
      <w:rPr>
        <w:rFonts w:ascii="Symbol" w:hAnsi="Symbol" w:hint="default"/>
      </w:rPr>
    </w:lvl>
    <w:lvl w:ilvl="4" w:tplc="45924618">
      <w:start w:val="1"/>
      <w:numFmt w:val="bullet"/>
      <w:lvlText w:val="o"/>
      <w:lvlJc w:val="left"/>
      <w:pPr>
        <w:ind w:left="3960" w:hanging="360"/>
      </w:pPr>
      <w:rPr>
        <w:rFonts w:ascii="Courier New" w:hAnsi="Courier New" w:hint="default"/>
      </w:rPr>
    </w:lvl>
    <w:lvl w:ilvl="5" w:tplc="5C30F560">
      <w:start w:val="1"/>
      <w:numFmt w:val="bullet"/>
      <w:lvlText w:val=""/>
      <w:lvlJc w:val="left"/>
      <w:pPr>
        <w:ind w:left="4680" w:hanging="360"/>
      </w:pPr>
      <w:rPr>
        <w:rFonts w:ascii="Wingdings" w:hAnsi="Wingdings" w:hint="default"/>
      </w:rPr>
    </w:lvl>
    <w:lvl w:ilvl="6" w:tplc="152453B0">
      <w:start w:val="1"/>
      <w:numFmt w:val="bullet"/>
      <w:lvlText w:val=""/>
      <w:lvlJc w:val="left"/>
      <w:pPr>
        <w:ind w:left="5400" w:hanging="360"/>
      </w:pPr>
      <w:rPr>
        <w:rFonts w:ascii="Symbol" w:hAnsi="Symbol" w:hint="default"/>
      </w:rPr>
    </w:lvl>
    <w:lvl w:ilvl="7" w:tplc="14B6EFD4">
      <w:start w:val="1"/>
      <w:numFmt w:val="bullet"/>
      <w:lvlText w:val="o"/>
      <w:lvlJc w:val="left"/>
      <w:pPr>
        <w:ind w:left="6120" w:hanging="360"/>
      </w:pPr>
      <w:rPr>
        <w:rFonts w:ascii="Courier New" w:hAnsi="Courier New" w:hint="default"/>
      </w:rPr>
    </w:lvl>
    <w:lvl w:ilvl="8" w:tplc="44D2AD58">
      <w:start w:val="1"/>
      <w:numFmt w:val="bullet"/>
      <w:lvlText w:val=""/>
      <w:lvlJc w:val="left"/>
      <w:pPr>
        <w:ind w:left="6840" w:hanging="360"/>
      </w:pPr>
      <w:rPr>
        <w:rFonts w:ascii="Wingdings" w:hAnsi="Wingdings" w:hint="default"/>
      </w:rPr>
    </w:lvl>
  </w:abstractNum>
  <w:abstractNum w:abstractNumId="20" w15:restartNumberingAfterBreak="0">
    <w:nsid w:val="686419FE"/>
    <w:multiLevelType w:val="hybridMultilevel"/>
    <w:tmpl w:val="09D80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EC0B88"/>
    <w:multiLevelType w:val="hybridMultilevel"/>
    <w:tmpl w:val="62E087CC"/>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EC926C8"/>
    <w:multiLevelType w:val="hybridMultilevel"/>
    <w:tmpl w:val="FD6A7072"/>
    <w:lvl w:ilvl="0" w:tplc="08090009">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ECA6FA7"/>
    <w:multiLevelType w:val="hybridMultilevel"/>
    <w:tmpl w:val="73224B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96593373">
    <w:abstractNumId w:val="0"/>
  </w:num>
  <w:num w:numId="2" w16cid:durableId="165633528">
    <w:abstractNumId w:val="9"/>
  </w:num>
  <w:num w:numId="3" w16cid:durableId="1328091405">
    <w:abstractNumId w:val="6"/>
  </w:num>
  <w:num w:numId="4" w16cid:durableId="1762532329">
    <w:abstractNumId w:val="1"/>
  </w:num>
  <w:num w:numId="5" w16cid:durableId="657071412">
    <w:abstractNumId w:val="4"/>
  </w:num>
  <w:num w:numId="6" w16cid:durableId="798912979">
    <w:abstractNumId w:val="19"/>
  </w:num>
  <w:num w:numId="7" w16cid:durableId="327250090">
    <w:abstractNumId w:val="10"/>
  </w:num>
  <w:num w:numId="8" w16cid:durableId="727726044">
    <w:abstractNumId w:val="13"/>
  </w:num>
  <w:num w:numId="9" w16cid:durableId="2069302122">
    <w:abstractNumId w:val="16"/>
  </w:num>
  <w:num w:numId="10" w16cid:durableId="1551065031">
    <w:abstractNumId w:val="21"/>
  </w:num>
  <w:num w:numId="11" w16cid:durableId="1510291922">
    <w:abstractNumId w:val="24"/>
  </w:num>
  <w:num w:numId="12" w16cid:durableId="1531332038">
    <w:abstractNumId w:val="18"/>
  </w:num>
  <w:num w:numId="13" w16cid:durableId="1939679252">
    <w:abstractNumId w:val="14"/>
  </w:num>
  <w:num w:numId="14" w16cid:durableId="1401440103">
    <w:abstractNumId w:val="11"/>
  </w:num>
  <w:num w:numId="15" w16cid:durableId="1125779025">
    <w:abstractNumId w:val="23"/>
  </w:num>
  <w:num w:numId="16" w16cid:durableId="976840659">
    <w:abstractNumId w:val="17"/>
  </w:num>
  <w:num w:numId="17" w16cid:durableId="292444552">
    <w:abstractNumId w:val="2"/>
  </w:num>
  <w:num w:numId="18" w16cid:durableId="222762683">
    <w:abstractNumId w:val="12"/>
  </w:num>
  <w:num w:numId="19" w16cid:durableId="14775732">
    <w:abstractNumId w:val="7"/>
  </w:num>
  <w:num w:numId="20" w16cid:durableId="1335690690">
    <w:abstractNumId w:val="5"/>
  </w:num>
  <w:num w:numId="21" w16cid:durableId="1600092462">
    <w:abstractNumId w:val="8"/>
  </w:num>
  <w:num w:numId="22" w16cid:durableId="367534940">
    <w:abstractNumId w:val="22"/>
  </w:num>
  <w:num w:numId="23" w16cid:durableId="1584874038">
    <w:abstractNumId w:val="15"/>
  </w:num>
  <w:num w:numId="24" w16cid:durableId="1697651839">
    <w:abstractNumId w:val="20"/>
  </w:num>
  <w:num w:numId="25" w16cid:durableId="18483984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1570D"/>
    <w:rsid w:val="0001719D"/>
    <w:rsid w:val="00017EFA"/>
    <w:rsid w:val="000207DD"/>
    <w:rsid w:val="00025B77"/>
    <w:rsid w:val="00026A60"/>
    <w:rsid w:val="00031CD0"/>
    <w:rsid w:val="00032435"/>
    <w:rsid w:val="00033561"/>
    <w:rsid w:val="00033DD7"/>
    <w:rsid w:val="000356F8"/>
    <w:rsid w:val="000466F9"/>
    <w:rsid w:val="0004796A"/>
    <w:rsid w:val="0006567C"/>
    <w:rsid w:val="00065D4D"/>
    <w:rsid w:val="000708F8"/>
    <w:rsid w:val="00076792"/>
    <w:rsid w:val="0008632E"/>
    <w:rsid w:val="00090669"/>
    <w:rsid w:val="00091347"/>
    <w:rsid w:val="00095D02"/>
    <w:rsid w:val="0009686F"/>
    <w:rsid w:val="000A1EC3"/>
    <w:rsid w:val="000A31FB"/>
    <w:rsid w:val="000B22E5"/>
    <w:rsid w:val="000B739D"/>
    <w:rsid w:val="000B75C7"/>
    <w:rsid w:val="000C038C"/>
    <w:rsid w:val="000C4B0D"/>
    <w:rsid w:val="000D1597"/>
    <w:rsid w:val="000D2BA8"/>
    <w:rsid w:val="000D4A15"/>
    <w:rsid w:val="000D74E2"/>
    <w:rsid w:val="000E55BE"/>
    <w:rsid w:val="000E7B3E"/>
    <w:rsid w:val="000F1329"/>
    <w:rsid w:val="000F4641"/>
    <w:rsid w:val="000F47AB"/>
    <w:rsid w:val="000F54AD"/>
    <w:rsid w:val="000F77FA"/>
    <w:rsid w:val="0010038A"/>
    <w:rsid w:val="00101C1B"/>
    <w:rsid w:val="00111AB9"/>
    <w:rsid w:val="00116E72"/>
    <w:rsid w:val="00122070"/>
    <w:rsid w:val="001236A4"/>
    <w:rsid w:val="00145087"/>
    <w:rsid w:val="00146D17"/>
    <w:rsid w:val="0016368D"/>
    <w:rsid w:val="00164AB9"/>
    <w:rsid w:val="00166452"/>
    <w:rsid w:val="00171319"/>
    <w:rsid w:val="00173039"/>
    <w:rsid w:val="001760C8"/>
    <w:rsid w:val="00190919"/>
    <w:rsid w:val="00194F3B"/>
    <w:rsid w:val="00196CAA"/>
    <w:rsid w:val="001A12D7"/>
    <w:rsid w:val="001A1766"/>
    <w:rsid w:val="001B0144"/>
    <w:rsid w:val="001B246A"/>
    <w:rsid w:val="001B371E"/>
    <w:rsid w:val="001B7401"/>
    <w:rsid w:val="001C4AFE"/>
    <w:rsid w:val="001C6C7D"/>
    <w:rsid w:val="001D1BBC"/>
    <w:rsid w:val="001E2E18"/>
    <w:rsid w:val="001E6BCB"/>
    <w:rsid w:val="001E7E91"/>
    <w:rsid w:val="001F263C"/>
    <w:rsid w:val="001F40DF"/>
    <w:rsid w:val="001F601A"/>
    <w:rsid w:val="001F7048"/>
    <w:rsid w:val="00202E6C"/>
    <w:rsid w:val="00205F21"/>
    <w:rsid w:val="002060CD"/>
    <w:rsid w:val="00216539"/>
    <w:rsid w:val="00223462"/>
    <w:rsid w:val="0022789F"/>
    <w:rsid w:val="00231E7D"/>
    <w:rsid w:val="00240A0B"/>
    <w:rsid w:val="00246A98"/>
    <w:rsid w:val="00247879"/>
    <w:rsid w:val="0026347E"/>
    <w:rsid w:val="00274364"/>
    <w:rsid w:val="0027660E"/>
    <w:rsid w:val="002771B1"/>
    <w:rsid w:val="00277DC4"/>
    <w:rsid w:val="002806EE"/>
    <w:rsid w:val="00281350"/>
    <w:rsid w:val="002841F1"/>
    <w:rsid w:val="00285D9A"/>
    <w:rsid w:val="002866D6"/>
    <w:rsid w:val="002877E4"/>
    <w:rsid w:val="00297296"/>
    <w:rsid w:val="0029FE29"/>
    <w:rsid w:val="002A2047"/>
    <w:rsid w:val="002B0E96"/>
    <w:rsid w:val="002B14E8"/>
    <w:rsid w:val="002B6692"/>
    <w:rsid w:val="002C03F9"/>
    <w:rsid w:val="002C64EE"/>
    <w:rsid w:val="002D3564"/>
    <w:rsid w:val="002D447B"/>
    <w:rsid w:val="002D7200"/>
    <w:rsid w:val="002E66B7"/>
    <w:rsid w:val="002F1984"/>
    <w:rsid w:val="00305F24"/>
    <w:rsid w:val="00306091"/>
    <w:rsid w:val="0031087C"/>
    <w:rsid w:val="00314116"/>
    <w:rsid w:val="0031555E"/>
    <w:rsid w:val="00321283"/>
    <w:rsid w:val="00322876"/>
    <w:rsid w:val="00324263"/>
    <w:rsid w:val="00331837"/>
    <w:rsid w:val="00336A25"/>
    <w:rsid w:val="00342058"/>
    <w:rsid w:val="00342722"/>
    <w:rsid w:val="00343311"/>
    <w:rsid w:val="0034366F"/>
    <w:rsid w:val="003506BB"/>
    <w:rsid w:val="00350A64"/>
    <w:rsid w:val="00353B41"/>
    <w:rsid w:val="00353C4D"/>
    <w:rsid w:val="003561D7"/>
    <w:rsid w:val="00360682"/>
    <w:rsid w:val="00360BD6"/>
    <w:rsid w:val="003618CE"/>
    <w:rsid w:val="00365AB3"/>
    <w:rsid w:val="00371A28"/>
    <w:rsid w:val="003720AA"/>
    <w:rsid w:val="003772C2"/>
    <w:rsid w:val="00377EBF"/>
    <w:rsid w:val="00380402"/>
    <w:rsid w:val="003830FB"/>
    <w:rsid w:val="00386C1E"/>
    <w:rsid w:val="0039261F"/>
    <w:rsid w:val="00397C58"/>
    <w:rsid w:val="003C01BD"/>
    <w:rsid w:val="003C1170"/>
    <w:rsid w:val="003C1DBE"/>
    <w:rsid w:val="003C7AD2"/>
    <w:rsid w:val="003D09BE"/>
    <w:rsid w:val="003D3827"/>
    <w:rsid w:val="003D5C39"/>
    <w:rsid w:val="003D5ED0"/>
    <w:rsid w:val="003E3184"/>
    <w:rsid w:val="003E3A7C"/>
    <w:rsid w:val="003E71F2"/>
    <w:rsid w:val="003F4D86"/>
    <w:rsid w:val="0040418A"/>
    <w:rsid w:val="00404682"/>
    <w:rsid w:val="00407576"/>
    <w:rsid w:val="00410A4A"/>
    <w:rsid w:val="00410AFE"/>
    <w:rsid w:val="00412845"/>
    <w:rsid w:val="00412A1C"/>
    <w:rsid w:val="00413F44"/>
    <w:rsid w:val="00425774"/>
    <w:rsid w:val="004339EA"/>
    <w:rsid w:val="0043423C"/>
    <w:rsid w:val="00442D21"/>
    <w:rsid w:val="00444179"/>
    <w:rsid w:val="004470D2"/>
    <w:rsid w:val="00447FE4"/>
    <w:rsid w:val="004556B7"/>
    <w:rsid w:val="00466F9D"/>
    <w:rsid w:val="0047014B"/>
    <w:rsid w:val="00471C25"/>
    <w:rsid w:val="00473C25"/>
    <w:rsid w:val="0047422D"/>
    <w:rsid w:val="004752F3"/>
    <w:rsid w:val="00480CE5"/>
    <w:rsid w:val="00487D2B"/>
    <w:rsid w:val="0049083D"/>
    <w:rsid w:val="00492123"/>
    <w:rsid w:val="00492495"/>
    <w:rsid w:val="004A35D7"/>
    <w:rsid w:val="004A5094"/>
    <w:rsid w:val="004A55AB"/>
    <w:rsid w:val="004B2656"/>
    <w:rsid w:val="004B5669"/>
    <w:rsid w:val="004B6AA9"/>
    <w:rsid w:val="004B749B"/>
    <w:rsid w:val="004C2291"/>
    <w:rsid w:val="004C2FD8"/>
    <w:rsid w:val="004C7ADE"/>
    <w:rsid w:val="004D3FDF"/>
    <w:rsid w:val="004D779A"/>
    <w:rsid w:val="004F6927"/>
    <w:rsid w:val="00505800"/>
    <w:rsid w:val="005111D8"/>
    <w:rsid w:val="0051163D"/>
    <w:rsid w:val="00513120"/>
    <w:rsid w:val="00525BAF"/>
    <w:rsid w:val="00526874"/>
    <w:rsid w:val="00527E20"/>
    <w:rsid w:val="00533740"/>
    <w:rsid w:val="005418A1"/>
    <w:rsid w:val="0054209A"/>
    <w:rsid w:val="0054731C"/>
    <w:rsid w:val="00551756"/>
    <w:rsid w:val="00552652"/>
    <w:rsid w:val="005566D7"/>
    <w:rsid w:val="005569DF"/>
    <w:rsid w:val="00557984"/>
    <w:rsid w:val="00563660"/>
    <w:rsid w:val="00565114"/>
    <w:rsid w:val="0057095F"/>
    <w:rsid w:val="00574A9B"/>
    <w:rsid w:val="00577166"/>
    <w:rsid w:val="0058111A"/>
    <w:rsid w:val="0058311E"/>
    <w:rsid w:val="00583495"/>
    <w:rsid w:val="00583B88"/>
    <w:rsid w:val="00587F0C"/>
    <w:rsid w:val="00596624"/>
    <w:rsid w:val="005B6DD2"/>
    <w:rsid w:val="005C25F9"/>
    <w:rsid w:val="005C6392"/>
    <w:rsid w:val="005C760E"/>
    <w:rsid w:val="005C7F12"/>
    <w:rsid w:val="005D0FBB"/>
    <w:rsid w:val="005D2B2E"/>
    <w:rsid w:val="005D5AE9"/>
    <w:rsid w:val="005D7749"/>
    <w:rsid w:val="005E7F25"/>
    <w:rsid w:val="005F05C4"/>
    <w:rsid w:val="005F0F80"/>
    <w:rsid w:val="005F21BB"/>
    <w:rsid w:val="006001F9"/>
    <w:rsid w:val="006044D1"/>
    <w:rsid w:val="0060454C"/>
    <w:rsid w:val="006123E2"/>
    <w:rsid w:val="006222EC"/>
    <w:rsid w:val="006273DB"/>
    <w:rsid w:val="00627905"/>
    <w:rsid w:val="0063085D"/>
    <w:rsid w:val="00633DC2"/>
    <w:rsid w:val="00635D8A"/>
    <w:rsid w:val="00641879"/>
    <w:rsid w:val="0064689B"/>
    <w:rsid w:val="006504AA"/>
    <w:rsid w:val="00650852"/>
    <w:rsid w:val="00660542"/>
    <w:rsid w:val="00661B19"/>
    <w:rsid w:val="0066221A"/>
    <w:rsid w:val="00662F39"/>
    <w:rsid w:val="00663BDD"/>
    <w:rsid w:val="00663E28"/>
    <w:rsid w:val="00666E11"/>
    <w:rsid w:val="0066770F"/>
    <w:rsid w:val="00667DA9"/>
    <w:rsid w:val="00670E20"/>
    <w:rsid w:val="00672012"/>
    <w:rsid w:val="00673C7F"/>
    <w:rsid w:val="0067537F"/>
    <w:rsid w:val="00677AC0"/>
    <w:rsid w:val="00683EF9"/>
    <w:rsid w:val="00685F5C"/>
    <w:rsid w:val="00690423"/>
    <w:rsid w:val="0069095C"/>
    <w:rsid w:val="00691FE4"/>
    <w:rsid w:val="0069237D"/>
    <w:rsid w:val="0069336B"/>
    <w:rsid w:val="006A0970"/>
    <w:rsid w:val="006A1AD5"/>
    <w:rsid w:val="006A24E4"/>
    <w:rsid w:val="006A4745"/>
    <w:rsid w:val="006B39AC"/>
    <w:rsid w:val="006E1DFF"/>
    <w:rsid w:val="006E276E"/>
    <w:rsid w:val="006E6EDF"/>
    <w:rsid w:val="006F0505"/>
    <w:rsid w:val="00700D63"/>
    <w:rsid w:val="007040D7"/>
    <w:rsid w:val="00711D61"/>
    <w:rsid w:val="00717877"/>
    <w:rsid w:val="007208D8"/>
    <w:rsid w:val="00720904"/>
    <w:rsid w:val="0072709D"/>
    <w:rsid w:val="007315B4"/>
    <w:rsid w:val="00732C47"/>
    <w:rsid w:val="007338FD"/>
    <w:rsid w:val="00737247"/>
    <w:rsid w:val="0073750E"/>
    <w:rsid w:val="00744948"/>
    <w:rsid w:val="0074677D"/>
    <w:rsid w:val="00750C60"/>
    <w:rsid w:val="0075563B"/>
    <w:rsid w:val="007642CD"/>
    <w:rsid w:val="007654D1"/>
    <w:rsid w:val="00765E70"/>
    <w:rsid w:val="00777842"/>
    <w:rsid w:val="00777DE8"/>
    <w:rsid w:val="0078223E"/>
    <w:rsid w:val="0078366E"/>
    <w:rsid w:val="00783D75"/>
    <w:rsid w:val="00787653"/>
    <w:rsid w:val="00792D19"/>
    <w:rsid w:val="00797CB1"/>
    <w:rsid w:val="007A5969"/>
    <w:rsid w:val="007B07A6"/>
    <w:rsid w:val="007B0BAC"/>
    <w:rsid w:val="007B158E"/>
    <w:rsid w:val="007B3B20"/>
    <w:rsid w:val="007C2F2C"/>
    <w:rsid w:val="007C74FF"/>
    <w:rsid w:val="007D767F"/>
    <w:rsid w:val="007E0538"/>
    <w:rsid w:val="007E26C2"/>
    <w:rsid w:val="007E2E3F"/>
    <w:rsid w:val="007E5E8C"/>
    <w:rsid w:val="007E6352"/>
    <w:rsid w:val="007E6721"/>
    <w:rsid w:val="007F1BB3"/>
    <w:rsid w:val="007F3DAE"/>
    <w:rsid w:val="007F4282"/>
    <w:rsid w:val="008021A3"/>
    <w:rsid w:val="00805B08"/>
    <w:rsid w:val="0080605A"/>
    <w:rsid w:val="008128F1"/>
    <w:rsid w:val="00817F06"/>
    <w:rsid w:val="00822690"/>
    <w:rsid w:val="00827701"/>
    <w:rsid w:val="008312E9"/>
    <w:rsid w:val="00836272"/>
    <w:rsid w:val="0084174A"/>
    <w:rsid w:val="00843874"/>
    <w:rsid w:val="00847A52"/>
    <w:rsid w:val="00852205"/>
    <w:rsid w:val="00852B9F"/>
    <w:rsid w:val="00853F88"/>
    <w:rsid w:val="0086543F"/>
    <w:rsid w:val="008715F0"/>
    <w:rsid w:val="008741E5"/>
    <w:rsid w:val="008847CF"/>
    <w:rsid w:val="00886B7F"/>
    <w:rsid w:val="00887E1E"/>
    <w:rsid w:val="0089572A"/>
    <w:rsid w:val="008A051C"/>
    <w:rsid w:val="008B083D"/>
    <w:rsid w:val="008B5014"/>
    <w:rsid w:val="008D2D35"/>
    <w:rsid w:val="008E1C70"/>
    <w:rsid w:val="008E273E"/>
    <w:rsid w:val="008E3AC8"/>
    <w:rsid w:val="008E5DCD"/>
    <w:rsid w:val="008F654C"/>
    <w:rsid w:val="008F6C1D"/>
    <w:rsid w:val="008F71A7"/>
    <w:rsid w:val="00900C2D"/>
    <w:rsid w:val="00901546"/>
    <w:rsid w:val="00904FB3"/>
    <w:rsid w:val="00912D20"/>
    <w:rsid w:val="009312C0"/>
    <w:rsid w:val="00937C43"/>
    <w:rsid w:val="009400E4"/>
    <w:rsid w:val="00940CD6"/>
    <w:rsid w:val="00944052"/>
    <w:rsid w:val="0095591C"/>
    <w:rsid w:val="00956CC6"/>
    <w:rsid w:val="00960D8E"/>
    <w:rsid w:val="009639EB"/>
    <w:rsid w:val="00971858"/>
    <w:rsid w:val="00973707"/>
    <w:rsid w:val="00974E6B"/>
    <w:rsid w:val="00984ACF"/>
    <w:rsid w:val="0098719D"/>
    <w:rsid w:val="00991CF9"/>
    <w:rsid w:val="00993F15"/>
    <w:rsid w:val="00994889"/>
    <w:rsid w:val="00995BB1"/>
    <w:rsid w:val="009A14C0"/>
    <w:rsid w:val="009A1E92"/>
    <w:rsid w:val="009A6345"/>
    <w:rsid w:val="009B18BB"/>
    <w:rsid w:val="009B4393"/>
    <w:rsid w:val="009B6046"/>
    <w:rsid w:val="009C07A5"/>
    <w:rsid w:val="009C1D66"/>
    <w:rsid w:val="009C67A6"/>
    <w:rsid w:val="009D12F8"/>
    <w:rsid w:val="009D219B"/>
    <w:rsid w:val="009D30A5"/>
    <w:rsid w:val="009E5886"/>
    <w:rsid w:val="009E7523"/>
    <w:rsid w:val="009E7D2D"/>
    <w:rsid w:val="009F4068"/>
    <w:rsid w:val="00A014C3"/>
    <w:rsid w:val="00A04FB1"/>
    <w:rsid w:val="00A07A59"/>
    <w:rsid w:val="00A125F0"/>
    <w:rsid w:val="00A16A34"/>
    <w:rsid w:val="00A24967"/>
    <w:rsid w:val="00A326AD"/>
    <w:rsid w:val="00A36DE0"/>
    <w:rsid w:val="00A37233"/>
    <w:rsid w:val="00A51F18"/>
    <w:rsid w:val="00A52B06"/>
    <w:rsid w:val="00A53061"/>
    <w:rsid w:val="00A5504D"/>
    <w:rsid w:val="00A67547"/>
    <w:rsid w:val="00A707E7"/>
    <w:rsid w:val="00A71C34"/>
    <w:rsid w:val="00A7393E"/>
    <w:rsid w:val="00A7A75A"/>
    <w:rsid w:val="00A841E7"/>
    <w:rsid w:val="00A97AFA"/>
    <w:rsid w:val="00AB10C0"/>
    <w:rsid w:val="00AB12FD"/>
    <w:rsid w:val="00AB51FF"/>
    <w:rsid w:val="00AC0954"/>
    <w:rsid w:val="00AC29D1"/>
    <w:rsid w:val="00AC2F9C"/>
    <w:rsid w:val="00AC2FB8"/>
    <w:rsid w:val="00AC43BD"/>
    <w:rsid w:val="00AC6D70"/>
    <w:rsid w:val="00AD0D63"/>
    <w:rsid w:val="00AD15A1"/>
    <w:rsid w:val="00AD67AB"/>
    <w:rsid w:val="00AE249E"/>
    <w:rsid w:val="00AE2887"/>
    <w:rsid w:val="00AE4F0A"/>
    <w:rsid w:val="00AE5330"/>
    <w:rsid w:val="00AE56DB"/>
    <w:rsid w:val="00AF0344"/>
    <w:rsid w:val="00AF1A4C"/>
    <w:rsid w:val="00AF1ACD"/>
    <w:rsid w:val="00AF1B03"/>
    <w:rsid w:val="00AF4A7B"/>
    <w:rsid w:val="00AF5AEA"/>
    <w:rsid w:val="00AF60B5"/>
    <w:rsid w:val="00AF68D6"/>
    <w:rsid w:val="00B02D0B"/>
    <w:rsid w:val="00B03D8F"/>
    <w:rsid w:val="00B15FF5"/>
    <w:rsid w:val="00B17A1F"/>
    <w:rsid w:val="00B22B21"/>
    <w:rsid w:val="00B33E99"/>
    <w:rsid w:val="00B341B3"/>
    <w:rsid w:val="00B34303"/>
    <w:rsid w:val="00B36F6D"/>
    <w:rsid w:val="00B37F59"/>
    <w:rsid w:val="00B42076"/>
    <w:rsid w:val="00B51414"/>
    <w:rsid w:val="00B527BC"/>
    <w:rsid w:val="00B553BA"/>
    <w:rsid w:val="00B558FB"/>
    <w:rsid w:val="00B56A7F"/>
    <w:rsid w:val="00B744EB"/>
    <w:rsid w:val="00B76685"/>
    <w:rsid w:val="00B8445B"/>
    <w:rsid w:val="00B86990"/>
    <w:rsid w:val="00B86D3A"/>
    <w:rsid w:val="00B8AD24"/>
    <w:rsid w:val="00B96711"/>
    <w:rsid w:val="00B968B3"/>
    <w:rsid w:val="00B972DF"/>
    <w:rsid w:val="00BB6B1F"/>
    <w:rsid w:val="00BD0ECA"/>
    <w:rsid w:val="00BE2715"/>
    <w:rsid w:val="00BE3886"/>
    <w:rsid w:val="00BE67C9"/>
    <w:rsid w:val="00BF12FB"/>
    <w:rsid w:val="00C00F44"/>
    <w:rsid w:val="00C227B7"/>
    <w:rsid w:val="00C25792"/>
    <w:rsid w:val="00C34E50"/>
    <w:rsid w:val="00C350D6"/>
    <w:rsid w:val="00C41934"/>
    <w:rsid w:val="00C50161"/>
    <w:rsid w:val="00C507ED"/>
    <w:rsid w:val="00C63A9F"/>
    <w:rsid w:val="00C647A6"/>
    <w:rsid w:val="00C647C3"/>
    <w:rsid w:val="00C675FE"/>
    <w:rsid w:val="00C711BF"/>
    <w:rsid w:val="00C75105"/>
    <w:rsid w:val="00C754B7"/>
    <w:rsid w:val="00C80EC3"/>
    <w:rsid w:val="00C81E3B"/>
    <w:rsid w:val="00C82E94"/>
    <w:rsid w:val="00C870A5"/>
    <w:rsid w:val="00C87F0B"/>
    <w:rsid w:val="00C932DB"/>
    <w:rsid w:val="00C97091"/>
    <w:rsid w:val="00C97FC6"/>
    <w:rsid w:val="00CA286F"/>
    <w:rsid w:val="00CA3A7A"/>
    <w:rsid w:val="00CA692B"/>
    <w:rsid w:val="00CA69A3"/>
    <w:rsid w:val="00CB59B1"/>
    <w:rsid w:val="00CB67F7"/>
    <w:rsid w:val="00CC7945"/>
    <w:rsid w:val="00CD17FF"/>
    <w:rsid w:val="00CE05D2"/>
    <w:rsid w:val="00CF1A75"/>
    <w:rsid w:val="00CF574E"/>
    <w:rsid w:val="00CF5A4E"/>
    <w:rsid w:val="00CF7DDC"/>
    <w:rsid w:val="00D0081C"/>
    <w:rsid w:val="00D013EB"/>
    <w:rsid w:val="00D03B03"/>
    <w:rsid w:val="00D05B9F"/>
    <w:rsid w:val="00D079B7"/>
    <w:rsid w:val="00D131F2"/>
    <w:rsid w:val="00D1340B"/>
    <w:rsid w:val="00D148DB"/>
    <w:rsid w:val="00D16A41"/>
    <w:rsid w:val="00D251B7"/>
    <w:rsid w:val="00D260F1"/>
    <w:rsid w:val="00D31E74"/>
    <w:rsid w:val="00D42176"/>
    <w:rsid w:val="00D431B1"/>
    <w:rsid w:val="00D455D6"/>
    <w:rsid w:val="00D45C83"/>
    <w:rsid w:val="00D4A120"/>
    <w:rsid w:val="00D50B69"/>
    <w:rsid w:val="00D54BD4"/>
    <w:rsid w:val="00D55F3E"/>
    <w:rsid w:val="00D60B1A"/>
    <w:rsid w:val="00D810B4"/>
    <w:rsid w:val="00D83C4C"/>
    <w:rsid w:val="00D86293"/>
    <w:rsid w:val="00D9099F"/>
    <w:rsid w:val="00D94462"/>
    <w:rsid w:val="00D95191"/>
    <w:rsid w:val="00D95BE1"/>
    <w:rsid w:val="00DA37B0"/>
    <w:rsid w:val="00DA7818"/>
    <w:rsid w:val="00DA789A"/>
    <w:rsid w:val="00DB1344"/>
    <w:rsid w:val="00DB3518"/>
    <w:rsid w:val="00DB53B1"/>
    <w:rsid w:val="00DC77C5"/>
    <w:rsid w:val="00DD068B"/>
    <w:rsid w:val="00DD1F70"/>
    <w:rsid w:val="00DD4ED8"/>
    <w:rsid w:val="00DD4FD0"/>
    <w:rsid w:val="00DD70D8"/>
    <w:rsid w:val="00DD7A41"/>
    <w:rsid w:val="00DE0824"/>
    <w:rsid w:val="00DE0DF0"/>
    <w:rsid w:val="00DE3B0D"/>
    <w:rsid w:val="00DE7545"/>
    <w:rsid w:val="00DE7D19"/>
    <w:rsid w:val="00DF44D9"/>
    <w:rsid w:val="00DF5B6E"/>
    <w:rsid w:val="00DF5BB6"/>
    <w:rsid w:val="00DF69AB"/>
    <w:rsid w:val="00E021EE"/>
    <w:rsid w:val="00E10E71"/>
    <w:rsid w:val="00E133D7"/>
    <w:rsid w:val="00E16C82"/>
    <w:rsid w:val="00E16F70"/>
    <w:rsid w:val="00E30333"/>
    <w:rsid w:val="00E3694E"/>
    <w:rsid w:val="00E40753"/>
    <w:rsid w:val="00E41A0C"/>
    <w:rsid w:val="00E4B3A0"/>
    <w:rsid w:val="00E51A41"/>
    <w:rsid w:val="00E55C09"/>
    <w:rsid w:val="00E57CAD"/>
    <w:rsid w:val="00E601E7"/>
    <w:rsid w:val="00E62BAE"/>
    <w:rsid w:val="00E62C74"/>
    <w:rsid w:val="00E674CA"/>
    <w:rsid w:val="00E72125"/>
    <w:rsid w:val="00E813ED"/>
    <w:rsid w:val="00E85F9C"/>
    <w:rsid w:val="00E91537"/>
    <w:rsid w:val="00E94A9B"/>
    <w:rsid w:val="00E95B98"/>
    <w:rsid w:val="00EA4314"/>
    <w:rsid w:val="00EA44D5"/>
    <w:rsid w:val="00EA7511"/>
    <w:rsid w:val="00EB2924"/>
    <w:rsid w:val="00EC72CA"/>
    <w:rsid w:val="00EC73FF"/>
    <w:rsid w:val="00ED1D89"/>
    <w:rsid w:val="00ED6789"/>
    <w:rsid w:val="00EE1B50"/>
    <w:rsid w:val="00EF2240"/>
    <w:rsid w:val="00EF4E6C"/>
    <w:rsid w:val="00EF5502"/>
    <w:rsid w:val="00F03E53"/>
    <w:rsid w:val="00F04B91"/>
    <w:rsid w:val="00F17120"/>
    <w:rsid w:val="00F17B9E"/>
    <w:rsid w:val="00F1A43C"/>
    <w:rsid w:val="00F1E4D1"/>
    <w:rsid w:val="00F24E5F"/>
    <w:rsid w:val="00F2760E"/>
    <w:rsid w:val="00F32AD6"/>
    <w:rsid w:val="00F3577C"/>
    <w:rsid w:val="00F40840"/>
    <w:rsid w:val="00F40CFC"/>
    <w:rsid w:val="00F4168E"/>
    <w:rsid w:val="00F4552C"/>
    <w:rsid w:val="00F47760"/>
    <w:rsid w:val="00F521EF"/>
    <w:rsid w:val="00F55250"/>
    <w:rsid w:val="00F5628F"/>
    <w:rsid w:val="00F6096C"/>
    <w:rsid w:val="00F6667F"/>
    <w:rsid w:val="00F67360"/>
    <w:rsid w:val="00F7047C"/>
    <w:rsid w:val="00F71C66"/>
    <w:rsid w:val="00F7285B"/>
    <w:rsid w:val="00F76738"/>
    <w:rsid w:val="00F84579"/>
    <w:rsid w:val="00F93981"/>
    <w:rsid w:val="00F977DC"/>
    <w:rsid w:val="00FA04A8"/>
    <w:rsid w:val="00FA3DFA"/>
    <w:rsid w:val="00FA48FE"/>
    <w:rsid w:val="00FA5DD7"/>
    <w:rsid w:val="00FB1275"/>
    <w:rsid w:val="00FB2BC9"/>
    <w:rsid w:val="00FB44DF"/>
    <w:rsid w:val="00FB71C6"/>
    <w:rsid w:val="00FB7D28"/>
    <w:rsid w:val="00FC02E3"/>
    <w:rsid w:val="00FC1960"/>
    <w:rsid w:val="00FD333A"/>
    <w:rsid w:val="00FD3C66"/>
    <w:rsid w:val="00FE377C"/>
    <w:rsid w:val="00FF0A66"/>
    <w:rsid w:val="00FF424F"/>
    <w:rsid w:val="00FF47DE"/>
    <w:rsid w:val="0115113E"/>
    <w:rsid w:val="0118291C"/>
    <w:rsid w:val="0135D2A5"/>
    <w:rsid w:val="013CE87D"/>
    <w:rsid w:val="01745D8D"/>
    <w:rsid w:val="01B78101"/>
    <w:rsid w:val="02148B6D"/>
    <w:rsid w:val="0231BA7B"/>
    <w:rsid w:val="02474E92"/>
    <w:rsid w:val="025FF898"/>
    <w:rsid w:val="02988952"/>
    <w:rsid w:val="02DBCB34"/>
    <w:rsid w:val="03389B4F"/>
    <w:rsid w:val="0349419D"/>
    <w:rsid w:val="034C8AAD"/>
    <w:rsid w:val="038ECA58"/>
    <w:rsid w:val="03900761"/>
    <w:rsid w:val="03B71B31"/>
    <w:rsid w:val="03F4AD6D"/>
    <w:rsid w:val="041BF3FA"/>
    <w:rsid w:val="0423854E"/>
    <w:rsid w:val="0487C1D8"/>
    <w:rsid w:val="04C3DAED"/>
    <w:rsid w:val="04D80452"/>
    <w:rsid w:val="050019CF"/>
    <w:rsid w:val="050B672B"/>
    <w:rsid w:val="052D4228"/>
    <w:rsid w:val="054B5E7C"/>
    <w:rsid w:val="0557A050"/>
    <w:rsid w:val="05653802"/>
    <w:rsid w:val="059D3863"/>
    <w:rsid w:val="05D6749B"/>
    <w:rsid w:val="06163BC8"/>
    <w:rsid w:val="061F2C92"/>
    <w:rsid w:val="068A1C37"/>
    <w:rsid w:val="068F7952"/>
    <w:rsid w:val="06933AFA"/>
    <w:rsid w:val="06FAD691"/>
    <w:rsid w:val="072A7406"/>
    <w:rsid w:val="0752F092"/>
    <w:rsid w:val="07769083"/>
    <w:rsid w:val="07C5B39E"/>
    <w:rsid w:val="07D16165"/>
    <w:rsid w:val="07EDE9EE"/>
    <w:rsid w:val="08200F98"/>
    <w:rsid w:val="083F323D"/>
    <w:rsid w:val="087EBB0D"/>
    <w:rsid w:val="08C07A61"/>
    <w:rsid w:val="09102BE3"/>
    <w:rsid w:val="0920F48C"/>
    <w:rsid w:val="0934A8ED"/>
    <w:rsid w:val="09DB0BA9"/>
    <w:rsid w:val="09DCB6A3"/>
    <w:rsid w:val="09F4E2B6"/>
    <w:rsid w:val="09FD9CF3"/>
    <w:rsid w:val="0A1818C7"/>
    <w:rsid w:val="0A474E36"/>
    <w:rsid w:val="0AB12CC7"/>
    <w:rsid w:val="0AB5F263"/>
    <w:rsid w:val="0AE99033"/>
    <w:rsid w:val="0B2CF9AD"/>
    <w:rsid w:val="0B3D73A2"/>
    <w:rsid w:val="0B5950E1"/>
    <w:rsid w:val="0B6EBD86"/>
    <w:rsid w:val="0B766DC5"/>
    <w:rsid w:val="0B7A93B6"/>
    <w:rsid w:val="0BB8EE64"/>
    <w:rsid w:val="0BBE13A3"/>
    <w:rsid w:val="0BD4CF91"/>
    <w:rsid w:val="0BE12864"/>
    <w:rsid w:val="0BE23EE5"/>
    <w:rsid w:val="0BF874DA"/>
    <w:rsid w:val="0C0FAA51"/>
    <w:rsid w:val="0C14F430"/>
    <w:rsid w:val="0C2D1200"/>
    <w:rsid w:val="0C30AF89"/>
    <w:rsid w:val="0C78474E"/>
    <w:rsid w:val="0C8B27ED"/>
    <w:rsid w:val="0C8FC9D3"/>
    <w:rsid w:val="0D05D02E"/>
    <w:rsid w:val="0D479B61"/>
    <w:rsid w:val="0D70FE9D"/>
    <w:rsid w:val="0D74912F"/>
    <w:rsid w:val="0D81448C"/>
    <w:rsid w:val="0D8491FD"/>
    <w:rsid w:val="0DE1B8FE"/>
    <w:rsid w:val="0DF657B7"/>
    <w:rsid w:val="0E04894C"/>
    <w:rsid w:val="0E097727"/>
    <w:rsid w:val="0E108B5B"/>
    <w:rsid w:val="0E3941B1"/>
    <w:rsid w:val="0E51F938"/>
    <w:rsid w:val="0E84E7EA"/>
    <w:rsid w:val="0EB9963A"/>
    <w:rsid w:val="0ED0D70B"/>
    <w:rsid w:val="0ED41E7A"/>
    <w:rsid w:val="0ED47CAB"/>
    <w:rsid w:val="0F8994D9"/>
    <w:rsid w:val="0F94447D"/>
    <w:rsid w:val="0FCA2070"/>
    <w:rsid w:val="0FDF8443"/>
    <w:rsid w:val="0FF95B21"/>
    <w:rsid w:val="1002D5FA"/>
    <w:rsid w:val="10059514"/>
    <w:rsid w:val="100C9BED"/>
    <w:rsid w:val="101367DC"/>
    <w:rsid w:val="10350C4C"/>
    <w:rsid w:val="105CB911"/>
    <w:rsid w:val="1110E413"/>
    <w:rsid w:val="11205656"/>
    <w:rsid w:val="1143E556"/>
    <w:rsid w:val="116B7109"/>
    <w:rsid w:val="116C7035"/>
    <w:rsid w:val="117357F9"/>
    <w:rsid w:val="1173D022"/>
    <w:rsid w:val="11CFE1C4"/>
    <w:rsid w:val="11D2FF6B"/>
    <w:rsid w:val="11D91781"/>
    <w:rsid w:val="12250EB6"/>
    <w:rsid w:val="126AD014"/>
    <w:rsid w:val="12960BC3"/>
    <w:rsid w:val="12BE4D2F"/>
    <w:rsid w:val="12E76FD3"/>
    <w:rsid w:val="12EC1ED1"/>
    <w:rsid w:val="130A9717"/>
    <w:rsid w:val="130BE468"/>
    <w:rsid w:val="131018B5"/>
    <w:rsid w:val="1395310F"/>
    <w:rsid w:val="139DAE71"/>
    <w:rsid w:val="13A86F9D"/>
    <w:rsid w:val="13A95F01"/>
    <w:rsid w:val="13AF4499"/>
    <w:rsid w:val="13D7CD08"/>
    <w:rsid w:val="1402643A"/>
    <w:rsid w:val="1420C037"/>
    <w:rsid w:val="143C9100"/>
    <w:rsid w:val="1440C2EE"/>
    <w:rsid w:val="1453A6DF"/>
    <w:rsid w:val="14A91E3F"/>
    <w:rsid w:val="14B190F7"/>
    <w:rsid w:val="14B336BB"/>
    <w:rsid w:val="14F0550E"/>
    <w:rsid w:val="1509CEDF"/>
    <w:rsid w:val="15270354"/>
    <w:rsid w:val="158421CD"/>
    <w:rsid w:val="15855B26"/>
    <w:rsid w:val="1630D875"/>
    <w:rsid w:val="16456944"/>
    <w:rsid w:val="1684CE67"/>
    <w:rsid w:val="16ED49B3"/>
    <w:rsid w:val="17014F14"/>
    <w:rsid w:val="17211BDB"/>
    <w:rsid w:val="172811BE"/>
    <w:rsid w:val="17421113"/>
    <w:rsid w:val="1755A392"/>
    <w:rsid w:val="1784B937"/>
    <w:rsid w:val="1795C6B2"/>
    <w:rsid w:val="17A4F0B6"/>
    <w:rsid w:val="17DA8AEA"/>
    <w:rsid w:val="188DB9B4"/>
    <w:rsid w:val="188DCE32"/>
    <w:rsid w:val="18905B9C"/>
    <w:rsid w:val="1893401F"/>
    <w:rsid w:val="1894DFF2"/>
    <w:rsid w:val="18B5F6D1"/>
    <w:rsid w:val="18C61736"/>
    <w:rsid w:val="18C9E9F8"/>
    <w:rsid w:val="18DA5521"/>
    <w:rsid w:val="18E39ABA"/>
    <w:rsid w:val="18E4AD65"/>
    <w:rsid w:val="18EBD773"/>
    <w:rsid w:val="192740F8"/>
    <w:rsid w:val="19C061A7"/>
    <w:rsid w:val="19CF7FA9"/>
    <w:rsid w:val="1A05FC5B"/>
    <w:rsid w:val="1A13AAE2"/>
    <w:rsid w:val="1A189274"/>
    <w:rsid w:val="1A4E833F"/>
    <w:rsid w:val="1A7314E7"/>
    <w:rsid w:val="1A7C29AA"/>
    <w:rsid w:val="1A92EA25"/>
    <w:rsid w:val="1B5804B7"/>
    <w:rsid w:val="1B6868D8"/>
    <w:rsid w:val="1B915FD8"/>
    <w:rsid w:val="1BB040CC"/>
    <w:rsid w:val="1BB44F15"/>
    <w:rsid w:val="1BB517D4"/>
    <w:rsid w:val="1C2AB36D"/>
    <w:rsid w:val="1C4BE82D"/>
    <w:rsid w:val="1C4C5CB2"/>
    <w:rsid w:val="1C83B3E8"/>
    <w:rsid w:val="1C90F3FB"/>
    <w:rsid w:val="1CAF5266"/>
    <w:rsid w:val="1CFF3A01"/>
    <w:rsid w:val="1D07840C"/>
    <w:rsid w:val="1D5FD068"/>
    <w:rsid w:val="1D6F0F4A"/>
    <w:rsid w:val="1DE4CFEA"/>
    <w:rsid w:val="1DE79656"/>
    <w:rsid w:val="1DF9F9A6"/>
    <w:rsid w:val="1E4A5319"/>
    <w:rsid w:val="1E8B756F"/>
    <w:rsid w:val="1EB81BC2"/>
    <w:rsid w:val="1EC19EC7"/>
    <w:rsid w:val="1EC9175C"/>
    <w:rsid w:val="1ECEA112"/>
    <w:rsid w:val="1ED4BCE7"/>
    <w:rsid w:val="1EF5F9F5"/>
    <w:rsid w:val="1EF89744"/>
    <w:rsid w:val="1F4FFDBD"/>
    <w:rsid w:val="1F73E8DE"/>
    <w:rsid w:val="1F9B0783"/>
    <w:rsid w:val="1FA87420"/>
    <w:rsid w:val="1FCC5E89"/>
    <w:rsid w:val="1FE338DC"/>
    <w:rsid w:val="1FEB6050"/>
    <w:rsid w:val="1FEE08AD"/>
    <w:rsid w:val="1FF5A560"/>
    <w:rsid w:val="20142025"/>
    <w:rsid w:val="20166026"/>
    <w:rsid w:val="2018FA39"/>
    <w:rsid w:val="201D882B"/>
    <w:rsid w:val="20217B9B"/>
    <w:rsid w:val="204AE523"/>
    <w:rsid w:val="20D36907"/>
    <w:rsid w:val="20E983F7"/>
    <w:rsid w:val="21535DC2"/>
    <w:rsid w:val="21602FB7"/>
    <w:rsid w:val="2160B854"/>
    <w:rsid w:val="217CBA77"/>
    <w:rsid w:val="2199F55B"/>
    <w:rsid w:val="21F2FE32"/>
    <w:rsid w:val="21F52503"/>
    <w:rsid w:val="222B6407"/>
    <w:rsid w:val="227C3C07"/>
    <w:rsid w:val="2283AC62"/>
    <w:rsid w:val="22CE6737"/>
    <w:rsid w:val="22FE52D7"/>
    <w:rsid w:val="2302D137"/>
    <w:rsid w:val="231FFEB0"/>
    <w:rsid w:val="23A6D452"/>
    <w:rsid w:val="23E12428"/>
    <w:rsid w:val="23E900B1"/>
    <w:rsid w:val="23E961F8"/>
    <w:rsid w:val="23FA33A8"/>
    <w:rsid w:val="23FC411D"/>
    <w:rsid w:val="24494EB6"/>
    <w:rsid w:val="245CCEBC"/>
    <w:rsid w:val="24618428"/>
    <w:rsid w:val="246C0950"/>
    <w:rsid w:val="24A9DAE7"/>
    <w:rsid w:val="24B4A318"/>
    <w:rsid w:val="24D98046"/>
    <w:rsid w:val="24FD1A54"/>
    <w:rsid w:val="2503A372"/>
    <w:rsid w:val="2555B03C"/>
    <w:rsid w:val="25A06535"/>
    <w:rsid w:val="26316E59"/>
    <w:rsid w:val="263B9909"/>
    <w:rsid w:val="26AFE19E"/>
    <w:rsid w:val="26FDDF5E"/>
    <w:rsid w:val="26FE799A"/>
    <w:rsid w:val="2706CA65"/>
    <w:rsid w:val="270974F7"/>
    <w:rsid w:val="27530C0F"/>
    <w:rsid w:val="2773AAB5"/>
    <w:rsid w:val="27880928"/>
    <w:rsid w:val="27C142E5"/>
    <w:rsid w:val="27E0AC9A"/>
    <w:rsid w:val="28123E54"/>
    <w:rsid w:val="2834D5AF"/>
    <w:rsid w:val="283AA4D9"/>
    <w:rsid w:val="2856B492"/>
    <w:rsid w:val="28B833CE"/>
    <w:rsid w:val="28E4289B"/>
    <w:rsid w:val="28FF7F63"/>
    <w:rsid w:val="29193B9E"/>
    <w:rsid w:val="292761DA"/>
    <w:rsid w:val="294D7C6B"/>
    <w:rsid w:val="29662C4B"/>
    <w:rsid w:val="2968E032"/>
    <w:rsid w:val="296C37B4"/>
    <w:rsid w:val="296D8EAF"/>
    <w:rsid w:val="299AE702"/>
    <w:rsid w:val="29AC67FB"/>
    <w:rsid w:val="2A1DA0A8"/>
    <w:rsid w:val="2A3A85C8"/>
    <w:rsid w:val="2A766C7A"/>
    <w:rsid w:val="2A7916C4"/>
    <w:rsid w:val="2A978531"/>
    <w:rsid w:val="2AA1E4F5"/>
    <w:rsid w:val="2ADCE49E"/>
    <w:rsid w:val="2AFAAE57"/>
    <w:rsid w:val="2B00DD7B"/>
    <w:rsid w:val="2B3EF964"/>
    <w:rsid w:val="2B6B0CF9"/>
    <w:rsid w:val="2BAFD621"/>
    <w:rsid w:val="2BB9DAB2"/>
    <w:rsid w:val="2C1CEF34"/>
    <w:rsid w:val="2C3BCDB4"/>
    <w:rsid w:val="2C5CA22E"/>
    <w:rsid w:val="2CAAEAB3"/>
    <w:rsid w:val="2CB83D5A"/>
    <w:rsid w:val="2CDD5F3E"/>
    <w:rsid w:val="2D0D6B95"/>
    <w:rsid w:val="2D9FC010"/>
    <w:rsid w:val="2DA63122"/>
    <w:rsid w:val="2DEB39CE"/>
    <w:rsid w:val="2E034788"/>
    <w:rsid w:val="2E171027"/>
    <w:rsid w:val="2E55E5DD"/>
    <w:rsid w:val="2E57ADFC"/>
    <w:rsid w:val="2E6DAB80"/>
    <w:rsid w:val="2E92B9B8"/>
    <w:rsid w:val="2EA3AAEE"/>
    <w:rsid w:val="2EB9A15F"/>
    <w:rsid w:val="2EDCED36"/>
    <w:rsid w:val="2EE9BABA"/>
    <w:rsid w:val="2EF1B2A2"/>
    <w:rsid w:val="2EF31B54"/>
    <w:rsid w:val="2F255920"/>
    <w:rsid w:val="2F2559A0"/>
    <w:rsid w:val="2F329032"/>
    <w:rsid w:val="2F34D850"/>
    <w:rsid w:val="2F4604C3"/>
    <w:rsid w:val="2F668C87"/>
    <w:rsid w:val="2F87D711"/>
    <w:rsid w:val="2FD4622E"/>
    <w:rsid w:val="302C24DE"/>
    <w:rsid w:val="3036B3AA"/>
    <w:rsid w:val="3046D9BC"/>
    <w:rsid w:val="304F6543"/>
    <w:rsid w:val="30582997"/>
    <w:rsid w:val="30A8D469"/>
    <w:rsid w:val="30D28981"/>
    <w:rsid w:val="31217C2D"/>
    <w:rsid w:val="31247E84"/>
    <w:rsid w:val="3164D415"/>
    <w:rsid w:val="31708CD7"/>
    <w:rsid w:val="3178FD1F"/>
    <w:rsid w:val="318F4721"/>
    <w:rsid w:val="319E3326"/>
    <w:rsid w:val="31D7AA2E"/>
    <w:rsid w:val="32463DB1"/>
    <w:rsid w:val="32573804"/>
    <w:rsid w:val="325FA1C3"/>
    <w:rsid w:val="32976C7B"/>
    <w:rsid w:val="32C58D82"/>
    <w:rsid w:val="32E22F55"/>
    <w:rsid w:val="32FDF32C"/>
    <w:rsid w:val="33183C9D"/>
    <w:rsid w:val="3367F711"/>
    <w:rsid w:val="338B032C"/>
    <w:rsid w:val="33AB618E"/>
    <w:rsid w:val="33E1356C"/>
    <w:rsid w:val="341EAB5A"/>
    <w:rsid w:val="34739E65"/>
    <w:rsid w:val="34B6876E"/>
    <w:rsid w:val="34B92C55"/>
    <w:rsid w:val="34D37EDC"/>
    <w:rsid w:val="3507BDFF"/>
    <w:rsid w:val="3515B16A"/>
    <w:rsid w:val="351B1CCA"/>
    <w:rsid w:val="35778F8D"/>
    <w:rsid w:val="35990F2C"/>
    <w:rsid w:val="35A5F287"/>
    <w:rsid w:val="35C858C2"/>
    <w:rsid w:val="35CC92A6"/>
    <w:rsid w:val="36498E0C"/>
    <w:rsid w:val="365A04C2"/>
    <w:rsid w:val="365D0170"/>
    <w:rsid w:val="365F927C"/>
    <w:rsid w:val="36709541"/>
    <w:rsid w:val="36A8D60E"/>
    <w:rsid w:val="36B923CC"/>
    <w:rsid w:val="36DCB0A1"/>
    <w:rsid w:val="37064134"/>
    <w:rsid w:val="3707E217"/>
    <w:rsid w:val="378E435D"/>
    <w:rsid w:val="3793570D"/>
    <w:rsid w:val="37C45C51"/>
    <w:rsid w:val="37C6D822"/>
    <w:rsid w:val="37EBF176"/>
    <w:rsid w:val="37F2817C"/>
    <w:rsid w:val="37FDC26B"/>
    <w:rsid w:val="380BB3CA"/>
    <w:rsid w:val="382EBF0B"/>
    <w:rsid w:val="3848B412"/>
    <w:rsid w:val="3862DABB"/>
    <w:rsid w:val="38A49F3B"/>
    <w:rsid w:val="38CF6F07"/>
    <w:rsid w:val="38DD39DF"/>
    <w:rsid w:val="38F3D2DF"/>
    <w:rsid w:val="3919A78D"/>
    <w:rsid w:val="395BAAA8"/>
    <w:rsid w:val="3965BCF3"/>
    <w:rsid w:val="396BA77C"/>
    <w:rsid w:val="39F89DAA"/>
    <w:rsid w:val="3A1C55CE"/>
    <w:rsid w:val="3A25360E"/>
    <w:rsid w:val="3A345549"/>
    <w:rsid w:val="3A469978"/>
    <w:rsid w:val="3A8A4E14"/>
    <w:rsid w:val="3AB8BCAE"/>
    <w:rsid w:val="3B092C0E"/>
    <w:rsid w:val="3B184764"/>
    <w:rsid w:val="3B29B3B4"/>
    <w:rsid w:val="3B7AF1B9"/>
    <w:rsid w:val="3B845C9E"/>
    <w:rsid w:val="3BA161C4"/>
    <w:rsid w:val="3BACCD1E"/>
    <w:rsid w:val="3BC8C00B"/>
    <w:rsid w:val="3BEB61CB"/>
    <w:rsid w:val="3BF4160D"/>
    <w:rsid w:val="3C23032C"/>
    <w:rsid w:val="3C31BBC3"/>
    <w:rsid w:val="3C3807E1"/>
    <w:rsid w:val="3C5593F7"/>
    <w:rsid w:val="3CCB0D86"/>
    <w:rsid w:val="3CCCDA28"/>
    <w:rsid w:val="3CD7C4EA"/>
    <w:rsid w:val="3CD9F073"/>
    <w:rsid w:val="3CF624F5"/>
    <w:rsid w:val="3D2E7EBD"/>
    <w:rsid w:val="3D724832"/>
    <w:rsid w:val="3E07DD7B"/>
    <w:rsid w:val="3E10F949"/>
    <w:rsid w:val="3E15A345"/>
    <w:rsid w:val="3E597164"/>
    <w:rsid w:val="3E664632"/>
    <w:rsid w:val="3EBB103D"/>
    <w:rsid w:val="3ECA2767"/>
    <w:rsid w:val="3F0FBD97"/>
    <w:rsid w:val="3F66C218"/>
    <w:rsid w:val="3F795217"/>
    <w:rsid w:val="3F7CBA82"/>
    <w:rsid w:val="3F8B6532"/>
    <w:rsid w:val="3FCACDCC"/>
    <w:rsid w:val="3FE15AEC"/>
    <w:rsid w:val="3FE2088E"/>
    <w:rsid w:val="3FE3B56B"/>
    <w:rsid w:val="3FE4D6FE"/>
    <w:rsid w:val="401F3E74"/>
    <w:rsid w:val="404180C4"/>
    <w:rsid w:val="406DBD30"/>
    <w:rsid w:val="40A7895B"/>
    <w:rsid w:val="40A7925B"/>
    <w:rsid w:val="40B1FF95"/>
    <w:rsid w:val="40F72B51"/>
    <w:rsid w:val="41150326"/>
    <w:rsid w:val="412AF8A8"/>
    <w:rsid w:val="417C893B"/>
    <w:rsid w:val="41C4EDD1"/>
    <w:rsid w:val="41C83F36"/>
    <w:rsid w:val="41F18BE1"/>
    <w:rsid w:val="41FA6F6D"/>
    <w:rsid w:val="42148989"/>
    <w:rsid w:val="423F49E9"/>
    <w:rsid w:val="4266D99F"/>
    <w:rsid w:val="428A3A64"/>
    <w:rsid w:val="42911EAF"/>
    <w:rsid w:val="42AC43A7"/>
    <w:rsid w:val="42AE4C65"/>
    <w:rsid w:val="42F12F55"/>
    <w:rsid w:val="42FBC243"/>
    <w:rsid w:val="43128C0C"/>
    <w:rsid w:val="4322D260"/>
    <w:rsid w:val="433BA763"/>
    <w:rsid w:val="433FDD9F"/>
    <w:rsid w:val="43597857"/>
    <w:rsid w:val="43983B9B"/>
    <w:rsid w:val="43B45FA1"/>
    <w:rsid w:val="43B75E42"/>
    <w:rsid w:val="43D84562"/>
    <w:rsid w:val="43D96D25"/>
    <w:rsid w:val="43DF879A"/>
    <w:rsid w:val="44146E72"/>
    <w:rsid w:val="44488869"/>
    <w:rsid w:val="446162C8"/>
    <w:rsid w:val="447D11A0"/>
    <w:rsid w:val="44912A86"/>
    <w:rsid w:val="449C0299"/>
    <w:rsid w:val="449C45A7"/>
    <w:rsid w:val="45038258"/>
    <w:rsid w:val="4522A996"/>
    <w:rsid w:val="45490E7B"/>
    <w:rsid w:val="454DAC0B"/>
    <w:rsid w:val="455AE70A"/>
    <w:rsid w:val="45990418"/>
    <w:rsid w:val="45B73570"/>
    <w:rsid w:val="45C8913B"/>
    <w:rsid w:val="45DFB74E"/>
    <w:rsid w:val="4608C08F"/>
    <w:rsid w:val="4610BC85"/>
    <w:rsid w:val="462F1B84"/>
    <w:rsid w:val="466B9769"/>
    <w:rsid w:val="46712CE5"/>
    <w:rsid w:val="468DC7FC"/>
    <w:rsid w:val="46BF172E"/>
    <w:rsid w:val="470B4C5D"/>
    <w:rsid w:val="4714010A"/>
    <w:rsid w:val="4737FA6D"/>
    <w:rsid w:val="4810DE26"/>
    <w:rsid w:val="485E7980"/>
    <w:rsid w:val="487BA6C4"/>
    <w:rsid w:val="489FD721"/>
    <w:rsid w:val="491A2805"/>
    <w:rsid w:val="491A9F21"/>
    <w:rsid w:val="498568FB"/>
    <w:rsid w:val="49A630A8"/>
    <w:rsid w:val="49CBC41E"/>
    <w:rsid w:val="49CF7CCA"/>
    <w:rsid w:val="49D27B7B"/>
    <w:rsid w:val="49FC8BFE"/>
    <w:rsid w:val="4A0640B1"/>
    <w:rsid w:val="4A137F93"/>
    <w:rsid w:val="4A2259C4"/>
    <w:rsid w:val="4A323153"/>
    <w:rsid w:val="4A4CDBDD"/>
    <w:rsid w:val="4A6C1F88"/>
    <w:rsid w:val="4A702DC1"/>
    <w:rsid w:val="4A8E4DD0"/>
    <w:rsid w:val="4AA45288"/>
    <w:rsid w:val="4AE10920"/>
    <w:rsid w:val="4AF0AF61"/>
    <w:rsid w:val="4AFAC3D3"/>
    <w:rsid w:val="4B07FEE0"/>
    <w:rsid w:val="4B1F0A8D"/>
    <w:rsid w:val="4B3C3FBB"/>
    <w:rsid w:val="4B40D36C"/>
    <w:rsid w:val="4B5DFBDD"/>
    <w:rsid w:val="4B62A963"/>
    <w:rsid w:val="4B65DF10"/>
    <w:rsid w:val="4BD19938"/>
    <w:rsid w:val="4BD1CE43"/>
    <w:rsid w:val="4BD2A5B0"/>
    <w:rsid w:val="4C2A740A"/>
    <w:rsid w:val="4C2FF081"/>
    <w:rsid w:val="4C5567EF"/>
    <w:rsid w:val="4C759F96"/>
    <w:rsid w:val="4CCFA4BD"/>
    <w:rsid w:val="4CDE36D9"/>
    <w:rsid w:val="4D0E63AC"/>
    <w:rsid w:val="4D27ED49"/>
    <w:rsid w:val="4DAD28E9"/>
    <w:rsid w:val="4DB9A4E8"/>
    <w:rsid w:val="4DE2F3D1"/>
    <w:rsid w:val="4DE75C32"/>
    <w:rsid w:val="4E582435"/>
    <w:rsid w:val="4E6713E3"/>
    <w:rsid w:val="4E7CE832"/>
    <w:rsid w:val="4E8A31D7"/>
    <w:rsid w:val="4F17999C"/>
    <w:rsid w:val="4F288D46"/>
    <w:rsid w:val="4F2A7361"/>
    <w:rsid w:val="4F30FED0"/>
    <w:rsid w:val="4F31FD2F"/>
    <w:rsid w:val="4F3F247D"/>
    <w:rsid w:val="4F4D5876"/>
    <w:rsid w:val="4F4DF651"/>
    <w:rsid w:val="4F719E2B"/>
    <w:rsid w:val="4F9502AD"/>
    <w:rsid w:val="4FAA2211"/>
    <w:rsid w:val="4FAE2532"/>
    <w:rsid w:val="4FBD9A68"/>
    <w:rsid w:val="4FC06D77"/>
    <w:rsid w:val="4FF3CEDE"/>
    <w:rsid w:val="500E97CC"/>
    <w:rsid w:val="50505158"/>
    <w:rsid w:val="50A7ECE9"/>
    <w:rsid w:val="50C04A3B"/>
    <w:rsid w:val="50C30B46"/>
    <w:rsid w:val="50F45FDE"/>
    <w:rsid w:val="51205082"/>
    <w:rsid w:val="5139574D"/>
    <w:rsid w:val="5181F50C"/>
    <w:rsid w:val="51A67054"/>
    <w:rsid w:val="51A8E298"/>
    <w:rsid w:val="51BDBAB1"/>
    <w:rsid w:val="51E82DEE"/>
    <w:rsid w:val="51ED3ADE"/>
    <w:rsid w:val="520BEB64"/>
    <w:rsid w:val="521B00AE"/>
    <w:rsid w:val="527932A6"/>
    <w:rsid w:val="528A7D34"/>
    <w:rsid w:val="5299FD0D"/>
    <w:rsid w:val="52BA0A71"/>
    <w:rsid w:val="52BD0D99"/>
    <w:rsid w:val="52CC464C"/>
    <w:rsid w:val="52E84A20"/>
    <w:rsid w:val="5320A388"/>
    <w:rsid w:val="532521BE"/>
    <w:rsid w:val="5327D5B0"/>
    <w:rsid w:val="534A8660"/>
    <w:rsid w:val="53D1DB82"/>
    <w:rsid w:val="54003F37"/>
    <w:rsid w:val="54050086"/>
    <w:rsid w:val="547B66C9"/>
    <w:rsid w:val="54ADE82E"/>
    <w:rsid w:val="5517CE02"/>
    <w:rsid w:val="5547BA67"/>
    <w:rsid w:val="5563A22F"/>
    <w:rsid w:val="559448F7"/>
    <w:rsid w:val="55C9AC65"/>
    <w:rsid w:val="55DBBFE6"/>
    <w:rsid w:val="55EF5843"/>
    <w:rsid w:val="5658A604"/>
    <w:rsid w:val="56876970"/>
    <w:rsid w:val="56983CC8"/>
    <w:rsid w:val="56E9A9FC"/>
    <w:rsid w:val="570EE44B"/>
    <w:rsid w:val="5729222E"/>
    <w:rsid w:val="5730AF5C"/>
    <w:rsid w:val="57560CAC"/>
    <w:rsid w:val="575BBFE2"/>
    <w:rsid w:val="577740BF"/>
    <w:rsid w:val="57ADAB3F"/>
    <w:rsid w:val="57D50AE4"/>
    <w:rsid w:val="580A31FC"/>
    <w:rsid w:val="5839CC16"/>
    <w:rsid w:val="5840940E"/>
    <w:rsid w:val="584ECD96"/>
    <w:rsid w:val="586B16F7"/>
    <w:rsid w:val="5880CCFD"/>
    <w:rsid w:val="58BB0C7E"/>
    <w:rsid w:val="58D443A5"/>
    <w:rsid w:val="58DBFA30"/>
    <w:rsid w:val="58ED6A8B"/>
    <w:rsid w:val="58FB4840"/>
    <w:rsid w:val="590D28F8"/>
    <w:rsid w:val="592C7496"/>
    <w:rsid w:val="59514E21"/>
    <w:rsid w:val="59792821"/>
    <w:rsid w:val="59B95DB9"/>
    <w:rsid w:val="5A1B71D9"/>
    <w:rsid w:val="5A247CC2"/>
    <w:rsid w:val="5A3F3E47"/>
    <w:rsid w:val="5A5956CD"/>
    <w:rsid w:val="5A733A20"/>
    <w:rsid w:val="5AE279BA"/>
    <w:rsid w:val="5B2E2769"/>
    <w:rsid w:val="5B390932"/>
    <w:rsid w:val="5B540030"/>
    <w:rsid w:val="5B717413"/>
    <w:rsid w:val="5BD2C158"/>
    <w:rsid w:val="5C425214"/>
    <w:rsid w:val="5C45AE23"/>
    <w:rsid w:val="5C493E25"/>
    <w:rsid w:val="5C67D3D3"/>
    <w:rsid w:val="5C749B11"/>
    <w:rsid w:val="5C8C28CB"/>
    <w:rsid w:val="5CAB3A91"/>
    <w:rsid w:val="5CB6CB34"/>
    <w:rsid w:val="5CBC335F"/>
    <w:rsid w:val="5D063646"/>
    <w:rsid w:val="5D15C9CA"/>
    <w:rsid w:val="5D20C8BF"/>
    <w:rsid w:val="5D227B3F"/>
    <w:rsid w:val="5D26C301"/>
    <w:rsid w:val="5D2DC282"/>
    <w:rsid w:val="5D5F3125"/>
    <w:rsid w:val="5D7EA185"/>
    <w:rsid w:val="5D9FA09B"/>
    <w:rsid w:val="5DA664C6"/>
    <w:rsid w:val="5DA7FFE1"/>
    <w:rsid w:val="5DBE4AB8"/>
    <w:rsid w:val="5DE35A79"/>
    <w:rsid w:val="5E78B364"/>
    <w:rsid w:val="5E8D01E7"/>
    <w:rsid w:val="5ED2627A"/>
    <w:rsid w:val="5F174248"/>
    <w:rsid w:val="5F4A8E88"/>
    <w:rsid w:val="5F587EF0"/>
    <w:rsid w:val="5F82BB12"/>
    <w:rsid w:val="5FA5B2D3"/>
    <w:rsid w:val="5FD0B99A"/>
    <w:rsid w:val="5FD22E67"/>
    <w:rsid w:val="6011E83C"/>
    <w:rsid w:val="6019B0C8"/>
    <w:rsid w:val="60583ACC"/>
    <w:rsid w:val="6061D36F"/>
    <w:rsid w:val="606F116D"/>
    <w:rsid w:val="6081365E"/>
    <w:rsid w:val="60C75D90"/>
    <w:rsid w:val="60FE32DC"/>
    <w:rsid w:val="6129305E"/>
    <w:rsid w:val="618492A4"/>
    <w:rsid w:val="618AEF96"/>
    <w:rsid w:val="61940772"/>
    <w:rsid w:val="61B76FDF"/>
    <w:rsid w:val="61BF15ED"/>
    <w:rsid w:val="61CA9FD9"/>
    <w:rsid w:val="61F26D01"/>
    <w:rsid w:val="61F6FA40"/>
    <w:rsid w:val="61F9F866"/>
    <w:rsid w:val="62185F3A"/>
    <w:rsid w:val="62681C57"/>
    <w:rsid w:val="628BB2B3"/>
    <w:rsid w:val="62BDED65"/>
    <w:rsid w:val="62EA6752"/>
    <w:rsid w:val="62EC0A50"/>
    <w:rsid w:val="6327CA9D"/>
    <w:rsid w:val="6328AFA0"/>
    <w:rsid w:val="6343A702"/>
    <w:rsid w:val="63B50827"/>
    <w:rsid w:val="63D9D271"/>
    <w:rsid w:val="63E411CA"/>
    <w:rsid w:val="63E93391"/>
    <w:rsid w:val="640B44BB"/>
    <w:rsid w:val="642C4C62"/>
    <w:rsid w:val="6458133F"/>
    <w:rsid w:val="646D4925"/>
    <w:rsid w:val="64740E92"/>
    <w:rsid w:val="64BB255A"/>
    <w:rsid w:val="64D9BBB0"/>
    <w:rsid w:val="64FC82B9"/>
    <w:rsid w:val="6508F8EE"/>
    <w:rsid w:val="6512B1E0"/>
    <w:rsid w:val="65244C08"/>
    <w:rsid w:val="6541B6A9"/>
    <w:rsid w:val="6566669D"/>
    <w:rsid w:val="659DAB63"/>
    <w:rsid w:val="65B2520E"/>
    <w:rsid w:val="66204B7C"/>
    <w:rsid w:val="66526F46"/>
    <w:rsid w:val="666EA43E"/>
    <w:rsid w:val="6684BDEC"/>
    <w:rsid w:val="6694FE80"/>
    <w:rsid w:val="66B1F7C4"/>
    <w:rsid w:val="66B8E2C3"/>
    <w:rsid w:val="66F1D47E"/>
    <w:rsid w:val="67183572"/>
    <w:rsid w:val="671E78E1"/>
    <w:rsid w:val="672DD2D8"/>
    <w:rsid w:val="6755CE44"/>
    <w:rsid w:val="675C7D7A"/>
    <w:rsid w:val="678C2558"/>
    <w:rsid w:val="67923400"/>
    <w:rsid w:val="67D4D065"/>
    <w:rsid w:val="6805209F"/>
    <w:rsid w:val="682763CF"/>
    <w:rsid w:val="684364D4"/>
    <w:rsid w:val="684C5756"/>
    <w:rsid w:val="6875B490"/>
    <w:rsid w:val="689C52FB"/>
    <w:rsid w:val="68A9BE10"/>
    <w:rsid w:val="68D8360B"/>
    <w:rsid w:val="6909B5B1"/>
    <w:rsid w:val="691A0943"/>
    <w:rsid w:val="69213BD8"/>
    <w:rsid w:val="692DFFCA"/>
    <w:rsid w:val="6934CE4C"/>
    <w:rsid w:val="694D53D3"/>
    <w:rsid w:val="6961DE43"/>
    <w:rsid w:val="69700DE8"/>
    <w:rsid w:val="697537F9"/>
    <w:rsid w:val="69EEFAFD"/>
    <w:rsid w:val="69EF250F"/>
    <w:rsid w:val="69FA79DA"/>
    <w:rsid w:val="6A306C70"/>
    <w:rsid w:val="6A364EBB"/>
    <w:rsid w:val="6A3FCFE2"/>
    <w:rsid w:val="6A75E641"/>
    <w:rsid w:val="6A8F33AE"/>
    <w:rsid w:val="6ABBFAE9"/>
    <w:rsid w:val="6B399596"/>
    <w:rsid w:val="6B613116"/>
    <w:rsid w:val="6BC8BA75"/>
    <w:rsid w:val="6BC99DE4"/>
    <w:rsid w:val="6BE8C580"/>
    <w:rsid w:val="6BFC36BE"/>
    <w:rsid w:val="6C0785C1"/>
    <w:rsid w:val="6C341F7B"/>
    <w:rsid w:val="6C48FB82"/>
    <w:rsid w:val="6C6A3E21"/>
    <w:rsid w:val="6C6B3BE7"/>
    <w:rsid w:val="6C6FA210"/>
    <w:rsid w:val="6C8B0BC7"/>
    <w:rsid w:val="6CA354DC"/>
    <w:rsid w:val="6CB717EF"/>
    <w:rsid w:val="6CB7B823"/>
    <w:rsid w:val="6CE50D3A"/>
    <w:rsid w:val="6D433FD9"/>
    <w:rsid w:val="6DBF8845"/>
    <w:rsid w:val="6DE41EE2"/>
    <w:rsid w:val="6E1E40FF"/>
    <w:rsid w:val="6E22F906"/>
    <w:rsid w:val="6E35C4A8"/>
    <w:rsid w:val="6E65D6D2"/>
    <w:rsid w:val="6E6EBE36"/>
    <w:rsid w:val="6E8A52F2"/>
    <w:rsid w:val="6E94B72D"/>
    <w:rsid w:val="6F9641EA"/>
    <w:rsid w:val="6F9C88C0"/>
    <w:rsid w:val="6FA8FEB7"/>
    <w:rsid w:val="6FEE8413"/>
    <w:rsid w:val="6FEE9AA8"/>
    <w:rsid w:val="6FF0936F"/>
    <w:rsid w:val="700BD83D"/>
    <w:rsid w:val="7071CCC8"/>
    <w:rsid w:val="70C9FDBA"/>
    <w:rsid w:val="715BE94E"/>
    <w:rsid w:val="718085E1"/>
    <w:rsid w:val="719C88A3"/>
    <w:rsid w:val="71A6A663"/>
    <w:rsid w:val="71A945FC"/>
    <w:rsid w:val="71ADB6A9"/>
    <w:rsid w:val="71FE09FA"/>
    <w:rsid w:val="72378D98"/>
    <w:rsid w:val="729D50A2"/>
    <w:rsid w:val="72C94CBE"/>
    <w:rsid w:val="72D2440D"/>
    <w:rsid w:val="72DD6ABB"/>
    <w:rsid w:val="733857A6"/>
    <w:rsid w:val="737242A6"/>
    <w:rsid w:val="73C6EC9A"/>
    <w:rsid w:val="73EB42E7"/>
    <w:rsid w:val="73ECED2E"/>
    <w:rsid w:val="74588520"/>
    <w:rsid w:val="74D1CBD4"/>
    <w:rsid w:val="74E8CAEF"/>
    <w:rsid w:val="7529C203"/>
    <w:rsid w:val="753BAC60"/>
    <w:rsid w:val="75538A48"/>
    <w:rsid w:val="756CB378"/>
    <w:rsid w:val="75EE1D56"/>
    <w:rsid w:val="76091472"/>
    <w:rsid w:val="761A6903"/>
    <w:rsid w:val="7625D982"/>
    <w:rsid w:val="763647AA"/>
    <w:rsid w:val="764D41A5"/>
    <w:rsid w:val="765EFCAE"/>
    <w:rsid w:val="766AFCC5"/>
    <w:rsid w:val="766CCB7C"/>
    <w:rsid w:val="76877BEE"/>
    <w:rsid w:val="76961CEB"/>
    <w:rsid w:val="76A60C9C"/>
    <w:rsid w:val="771256C5"/>
    <w:rsid w:val="772973AC"/>
    <w:rsid w:val="7741EEC5"/>
    <w:rsid w:val="775AF76A"/>
    <w:rsid w:val="775B0C33"/>
    <w:rsid w:val="777AFCC7"/>
    <w:rsid w:val="77955D38"/>
    <w:rsid w:val="77E45755"/>
    <w:rsid w:val="77F5044F"/>
    <w:rsid w:val="78162502"/>
    <w:rsid w:val="784415C1"/>
    <w:rsid w:val="78468EEC"/>
    <w:rsid w:val="78AAEE72"/>
    <w:rsid w:val="78B2E59D"/>
    <w:rsid w:val="78DC2C90"/>
    <w:rsid w:val="7906265A"/>
    <w:rsid w:val="790AED1B"/>
    <w:rsid w:val="790B6784"/>
    <w:rsid w:val="791E7E9F"/>
    <w:rsid w:val="79377BA4"/>
    <w:rsid w:val="7941825B"/>
    <w:rsid w:val="79479B5D"/>
    <w:rsid w:val="79A2F694"/>
    <w:rsid w:val="79DF0E7A"/>
    <w:rsid w:val="79E3C386"/>
    <w:rsid w:val="79F821A3"/>
    <w:rsid w:val="7A0B1FF7"/>
    <w:rsid w:val="7A1C580A"/>
    <w:rsid w:val="7A74AFD0"/>
    <w:rsid w:val="7A95B0CF"/>
    <w:rsid w:val="7B579369"/>
    <w:rsid w:val="7B57E3C5"/>
    <w:rsid w:val="7B6ECEB6"/>
    <w:rsid w:val="7BBFD7CC"/>
    <w:rsid w:val="7BD10611"/>
    <w:rsid w:val="7BDDAD14"/>
    <w:rsid w:val="7BEBB01B"/>
    <w:rsid w:val="7C37DA49"/>
    <w:rsid w:val="7C6037FA"/>
    <w:rsid w:val="7C713372"/>
    <w:rsid w:val="7C7914F1"/>
    <w:rsid w:val="7C885334"/>
    <w:rsid w:val="7C88ACCD"/>
    <w:rsid w:val="7C94FCC7"/>
    <w:rsid w:val="7CB13D30"/>
    <w:rsid w:val="7CC5B394"/>
    <w:rsid w:val="7CC8C8DB"/>
    <w:rsid w:val="7CEAEF6B"/>
    <w:rsid w:val="7D105CCE"/>
    <w:rsid w:val="7D12FF8D"/>
    <w:rsid w:val="7D1B99AB"/>
    <w:rsid w:val="7D7013DB"/>
    <w:rsid w:val="7DD60A8B"/>
    <w:rsid w:val="7DE938F3"/>
    <w:rsid w:val="7E1A3B9B"/>
    <w:rsid w:val="7E1F212D"/>
    <w:rsid w:val="7E56E710"/>
    <w:rsid w:val="7E5FAFD7"/>
    <w:rsid w:val="7E70BBA6"/>
    <w:rsid w:val="7EB39351"/>
    <w:rsid w:val="7EC5AA51"/>
    <w:rsid w:val="7EE0DAD4"/>
    <w:rsid w:val="7EED535B"/>
    <w:rsid w:val="7F00BE32"/>
    <w:rsid w:val="7F38B5D2"/>
    <w:rsid w:val="7F511DC7"/>
    <w:rsid w:val="7F6A1A44"/>
    <w:rsid w:val="7F6F87E2"/>
    <w:rsid w:val="7FE29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BB6B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3B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7"/>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8"/>
      </w:numPr>
      <w:jc w:val="left"/>
    </w:pPr>
    <w:rPr>
      <w:sz w:val="20"/>
      <w:szCs w:val="20"/>
    </w:rPr>
  </w:style>
  <w:style w:type="paragraph" w:customStyle="1" w:styleId="SubSubH">
    <w:name w:val="SubSubH"/>
    <w:basedOn w:val="ListParagraph"/>
    <w:link w:val="SubSubHChar"/>
    <w:qFormat/>
    <w:rsid w:val="005C760E"/>
    <w:pPr>
      <w:numPr>
        <w:numId w:val="9"/>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customStyle="1" w:styleId="SMUNORMALARIAL">
    <w:name w:val="SMU NORMAL ARIAL"/>
    <w:basedOn w:val="Normal"/>
    <w:qFormat/>
    <w:rsid w:val="00444179"/>
    <w:pPr>
      <w:spacing w:after="0" w:line="240" w:lineRule="auto"/>
      <w:jc w:val="left"/>
    </w:pPr>
    <w:rPr>
      <w:rFonts w:ascii="Arial" w:eastAsia="Times New Roman" w:hAnsi="Arial" w:cs="Times New Roman"/>
      <w:color w:val="00000A"/>
      <w:sz w:val="22"/>
      <w:szCs w:val="24"/>
      <w:lang w:eastAsia="en-GB"/>
    </w:rPr>
  </w:style>
  <w:style w:type="character" w:customStyle="1" w:styleId="Heading1Char">
    <w:name w:val="Heading 1 Char"/>
    <w:basedOn w:val="DefaultParagraphFont"/>
    <w:link w:val="Heading1"/>
    <w:uiPriority w:val="9"/>
    <w:rsid w:val="00BB6B1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53B4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SubtleReference">
    <w:name w:val="Subtle Reference"/>
    <w:basedOn w:val="DefaultParagraphFont"/>
    <w:uiPriority w:val="31"/>
    <w:qFormat/>
    <w:rPr>
      <w:smallCaps/>
      <w:color w:val="5A5A5A" w:themeColor="text1" w:themeTint="A5"/>
    </w:rPr>
  </w:style>
  <w:style w:type="paragraph" w:styleId="Caption">
    <w:name w:val="caption"/>
    <w:basedOn w:val="Normal"/>
    <w:next w:val="Normal"/>
    <w:uiPriority w:val="35"/>
    <w:unhideWhenUsed/>
    <w:qFormat/>
    <w:rsid w:val="00297296"/>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9639EB"/>
    <w:rPr>
      <w:color w:val="954F72" w:themeColor="followedHyperlink"/>
      <w:u w:val="single"/>
    </w:rPr>
  </w:style>
  <w:style w:type="paragraph" w:styleId="TOCHeading">
    <w:name w:val="TOC Heading"/>
    <w:basedOn w:val="Heading1"/>
    <w:next w:val="Normal"/>
    <w:uiPriority w:val="39"/>
    <w:unhideWhenUsed/>
    <w:qFormat/>
    <w:rsid w:val="00471C25"/>
    <w:pPr>
      <w:jc w:val="left"/>
      <w:outlineLvl w:val="9"/>
    </w:pPr>
    <w:rPr>
      <w:lang w:val="en-US"/>
    </w:rPr>
  </w:style>
  <w:style w:type="paragraph" w:styleId="TOC1">
    <w:name w:val="toc 1"/>
    <w:basedOn w:val="Normal"/>
    <w:next w:val="Normal"/>
    <w:autoRedefine/>
    <w:uiPriority w:val="39"/>
    <w:unhideWhenUsed/>
    <w:rsid w:val="00471C25"/>
    <w:pPr>
      <w:spacing w:after="100"/>
    </w:pPr>
  </w:style>
  <w:style w:type="paragraph" w:styleId="TOC3">
    <w:name w:val="toc 3"/>
    <w:basedOn w:val="Normal"/>
    <w:next w:val="Normal"/>
    <w:autoRedefine/>
    <w:uiPriority w:val="39"/>
    <w:unhideWhenUsed/>
    <w:rsid w:val="00471C25"/>
    <w:pPr>
      <w:spacing w:after="100"/>
      <w:ind w:left="480"/>
    </w:pPr>
  </w:style>
  <w:style w:type="paragraph" w:styleId="TOC2">
    <w:name w:val="toc 2"/>
    <w:basedOn w:val="Normal"/>
    <w:next w:val="Normal"/>
    <w:autoRedefine/>
    <w:uiPriority w:val="39"/>
    <w:unhideWhenUsed/>
    <w:rsid w:val="00471C25"/>
    <w:pPr>
      <w:spacing w:after="100"/>
      <w:ind w:left="240"/>
    </w:pPr>
  </w:style>
  <w:style w:type="paragraph" w:styleId="NoSpacing">
    <w:name w:val="No Spacing"/>
    <w:link w:val="NoSpacingChar"/>
    <w:uiPriority w:val="1"/>
    <w:qFormat/>
    <w:rsid w:val="006A09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097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4896549">
      <w:bodyDiv w:val="1"/>
      <w:marLeft w:val="0"/>
      <w:marRight w:val="0"/>
      <w:marTop w:val="0"/>
      <w:marBottom w:val="0"/>
      <w:divBdr>
        <w:top w:val="none" w:sz="0" w:space="0" w:color="auto"/>
        <w:left w:val="none" w:sz="0" w:space="0" w:color="auto"/>
        <w:bottom w:val="none" w:sz="0" w:space="0" w:color="auto"/>
        <w:right w:val="none" w:sz="0" w:space="0" w:color="auto"/>
      </w:divBdr>
    </w:div>
    <w:div w:id="1960138812">
      <w:bodyDiv w:val="1"/>
      <w:marLeft w:val="0"/>
      <w:marRight w:val="0"/>
      <w:marTop w:val="0"/>
      <w:marBottom w:val="0"/>
      <w:divBdr>
        <w:top w:val="none" w:sz="0" w:space="0" w:color="auto"/>
        <w:left w:val="none" w:sz="0" w:space="0" w:color="auto"/>
        <w:bottom w:val="none" w:sz="0" w:space="0" w:color="auto"/>
        <w:right w:val="none" w:sz="0" w:space="0" w:color="auto"/>
      </w:divBdr>
    </w:div>
    <w:div w:id="207717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refworks.proquest.com/www.gov.uk." TargetMode="External"/><Relationship Id="rId39" Type="http://schemas.openxmlformats.org/officeDocument/2006/relationships/hyperlink" Target="https://csrc.nist.gov/" TargetMode="External"/><Relationship Id="rId21" Type="http://schemas.openxmlformats.org/officeDocument/2006/relationships/hyperlink" Target="https://www.nao.org.uk/reports/investigation-wannacry-cyber-attack-and-the-nhs/" TargetMode="External"/><Relationship Id="rId34" Type="http://schemas.openxmlformats.org/officeDocument/2006/relationships/hyperlink" Target="https://doi.org/10.1016/j.procs.2024.06.130." TargetMode="External"/><Relationship Id="rId42" Type="http://schemas.openxmlformats.org/officeDocument/2006/relationships/hyperlink" Target="https://techcommunity.microsoft.com/t5/intune-customer-success/configuring-microsoft-intune-just-in-time-admin-access-with/ba-p/3843972" TargetMode="External"/><Relationship Id="rId47" Type="http://schemas.microsoft.com/office/2020/10/relationships/intelligence" Target="intelligence2.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hyperlink" Target="https://www.gov.uk/government/statistics/cyber-security-breaches-survey-2024/cyber-security-breaches-survey-202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sciencedirect-com.ezproxy.uwtsd.ac.uk/science/article/pii/S0141933120301551" TargetMode="External"/><Relationship Id="rId32" Type="http://schemas.openxmlformats.org/officeDocument/2006/relationships/hyperlink" Target="https://www.weforum.org/agenda/2023/12/healthcare-data-breaches-blockchain-cybersecurity/" TargetMode="External"/><Relationship Id="rId37" Type="http://schemas.openxmlformats.org/officeDocument/2006/relationships/hyperlink" Target="https://csrc.nist.gov/pubs/sp/800/35/final" TargetMode="External"/><Relationship Id="rId40" Type="http://schemas.openxmlformats.org/officeDocument/2006/relationships/hyperlink" Target="https://purl.fdlp.gov/GPO/gpo52605"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nao.org.uk/reports/investigation-wannacry-cyber-attack-and-the-nhs/" TargetMode="External"/><Relationship Id="rId28" Type="http://schemas.openxmlformats.org/officeDocument/2006/relationships/hyperlink" Target="https://refworks.proquest.com/www.gov.uk." TargetMode="External"/><Relationship Id="rId36" Type="http://schemas.openxmlformats.org/officeDocument/2006/relationships/hyperlink" Target="https://ico.org.uk/for-organisations/uk-gdpr-guidance-and-resources/data-protection-principles/a-guide-to-the-data-protection-principles/" TargetMode="External"/><Relationship Id="rId10" Type="http://schemas.openxmlformats.org/officeDocument/2006/relationships/image" Target="media/image5.png"/><Relationship Id="rId19" Type="http://schemas.openxmlformats.org/officeDocument/2006/relationships/hyperlink" Target="https://doi.org/10.1016/j.procs.2024.06.130." TargetMode="External"/><Relationship Id="rId31" Type="http://schemas.openxmlformats.org/officeDocument/2006/relationships/hyperlink" Target="https://www.weforum.org./" TargetMode="External"/><Relationship Id="rId44" Type="http://schemas.openxmlformats.org/officeDocument/2006/relationships/hyperlink" Target="https://www.ncsc.gov.uk/collection/cyber-assessment-framework"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nao.org.uk./" TargetMode="External"/><Relationship Id="rId27" Type="http://schemas.openxmlformats.org/officeDocument/2006/relationships/hyperlink" Target="https://www.gov.uk/data-protection" TargetMode="External"/><Relationship Id="rId30" Type="http://schemas.openxmlformats.org/officeDocument/2006/relationships/hyperlink" Target="https://www.sciencedirect.com/science/article/pii/S1084804520302794" TargetMode="External"/><Relationship Id="rId35" Type="http://schemas.openxmlformats.org/officeDocument/2006/relationships/hyperlink" Target="https://dx.doi.org/10.1016/j.cose.2020.102030" TargetMode="External"/><Relationship Id="rId43" Type="http://schemas.openxmlformats.org/officeDocument/2006/relationships/hyperlink" Target="https://refworks.proquest.com/www.ncsc.gov.uk."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sciencedirect-com.ezproxy.uwtsd.ac.uk/science/article/pii/S1361372318300344" TargetMode="External"/><Relationship Id="rId33" Type="http://schemas.openxmlformats.org/officeDocument/2006/relationships/hyperlink" Target="https://www.infosecinstitute.com/resources/cryptography/virtual-private-networks-vpns/" TargetMode="External"/><Relationship Id="rId38" Type="http://schemas.openxmlformats.org/officeDocument/2006/relationships/hyperlink" Target="https://csrc.nist.gov/pubs/sp/800/30/r1/final." TargetMode="External"/><Relationship Id="rId46" Type="http://schemas.openxmlformats.org/officeDocument/2006/relationships/theme" Target="theme/theme1.xml"/><Relationship Id="rId20" Type="http://schemas.openxmlformats.org/officeDocument/2006/relationships/hyperlink" Target="https://www.sciencedirect.com/science/article/pii/S1877050924013668" TargetMode="External"/><Relationship Id="rId41" Type="http://schemas.openxmlformats.org/officeDocument/2006/relationships/hyperlink" Target="https://techcommunity.microsof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1E0B42F-C8B5-46BF-88FD-C92DA713F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6831</Words>
  <Characters>38942</Characters>
  <Application>Microsoft Office Word</Application>
  <DocSecurity>0</DocSecurity>
  <Lines>324</Lines>
  <Paragraphs>91</Paragraphs>
  <ScaleCrop>false</ScaleCrop>
  <Company/>
  <LinksUpToDate>false</LinksUpToDate>
  <CharactersWithSpaces>45682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complaince  (DDA – SEm3) (ACCA5034)            Assignment</dc:title>
  <dc:subject/>
  <dc:creator>Jonathan Jones 2310528</dc:creator>
  <cp:keywords/>
  <dc:description/>
  <cp:lastModifiedBy>Jon Jones (2310528)</cp:lastModifiedBy>
  <cp:revision>2</cp:revision>
  <dcterms:created xsi:type="dcterms:W3CDTF">2024-07-28T20:17:00Z</dcterms:created>
  <dcterms:modified xsi:type="dcterms:W3CDTF">2024-07-28T20:17:00Z</dcterms:modified>
</cp:coreProperties>
</file>