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E41B2" w14:textId="60A68BB2" w:rsidR="00DD7582" w:rsidRPr="00DD7582" w:rsidRDefault="00DD7582" w:rsidP="00DD7582">
      <w:pPr>
        <w:rPr>
          <w:u w:val="single"/>
        </w:rPr>
      </w:pPr>
      <w:r w:rsidRPr="00DD7582">
        <w:rPr>
          <w:u w:val="single"/>
        </w:rPr>
        <w:t>Assignment 1:</w:t>
      </w:r>
    </w:p>
    <w:p w14:paraId="66498C71" w14:textId="748305B1" w:rsidR="00DD7582" w:rsidRPr="00DD7582" w:rsidRDefault="00DD7582" w:rsidP="00DD7582">
      <w:pPr>
        <w:rPr>
          <w:u w:val="single"/>
        </w:rPr>
      </w:pPr>
      <w:r w:rsidRPr="00DD7582">
        <w:rPr>
          <w:u w:val="single"/>
        </w:rPr>
        <w:t xml:space="preserve">What are the risks of ineffective engagement between police and local communities, and </w:t>
      </w:r>
      <w:proofErr w:type="gramStart"/>
      <w:r w:rsidRPr="00DD7582">
        <w:rPr>
          <w:u w:val="single"/>
        </w:rPr>
        <w:t>how</w:t>
      </w:r>
      <w:proofErr w:type="gramEnd"/>
    </w:p>
    <w:p w14:paraId="5BF97A2C" w14:textId="2E9DBDB1" w:rsidR="00A95483" w:rsidRDefault="00DD7582" w:rsidP="00DD7582">
      <w:pPr>
        <w:rPr>
          <w:u w:val="single"/>
        </w:rPr>
      </w:pPr>
      <w:r w:rsidRPr="00DD7582">
        <w:rPr>
          <w:u w:val="single"/>
        </w:rPr>
        <w:t>might poor engagement affect community cohesion?</w:t>
      </w:r>
    </w:p>
    <w:p w14:paraId="383A072C" w14:textId="56270578" w:rsidR="001024F3" w:rsidRDefault="001024F3" w:rsidP="001024F3">
      <w:r>
        <w:t xml:space="preserve">In society today, the relationship between Police and the local community is a crucial aspect of maintaining order, </w:t>
      </w:r>
      <w:proofErr w:type="gramStart"/>
      <w:r>
        <w:t>peace</w:t>
      </w:r>
      <w:proofErr w:type="gramEnd"/>
      <w:r>
        <w:t xml:space="preserve"> and peace. This is only possible with successful engagement between both the Police and the local community they serve. Failing to achieve this can pose significant risks that can have severe consequences on community cohesion and public trust in Policing. This essay will aim to explore the dangers of poor community engagement between Police and the community it serves whilst shedding light on some key areas such as lack of trust between the Police and the community, crime rates and divisions within the communities, mainly the black community whilst using case studies to support the thesis. </w:t>
      </w:r>
    </w:p>
    <w:p w14:paraId="25320717" w14:textId="77777777" w:rsidR="001024F3" w:rsidRDefault="001024F3" w:rsidP="001024F3">
      <w:r>
        <w:t xml:space="preserve">One of the main risks from ineffective engagement between the Police and the community is </w:t>
      </w:r>
      <w:proofErr w:type="spellStart"/>
      <w:r>
        <w:t>lose</w:t>
      </w:r>
      <w:proofErr w:type="spellEnd"/>
      <w:r>
        <w:t xml:space="preserve"> of trust. Without this, communities feel less willing to support Police and they may be less likely to report crimes or provide vital information and intelligence which can be used by Police to detect and pursue crimes. An environment whereby the community feels there is a disconnect between themselves and the Police only serves as a breeding ground for crime and allows criminals to thrive. This breakdown of trust undermines the key factor of effecting policing that is community support.</w:t>
      </w:r>
    </w:p>
    <w:p w14:paraId="0B46CA9C" w14:textId="77777777" w:rsidR="001024F3" w:rsidRDefault="001024F3" w:rsidP="001024F3">
      <w:r>
        <w:t>Additionally, poor engagement also indicates a higher risk of crime and public concern within their own communities. Lack of local and proactive Policing targeting criminals only serves to allow criminals to thrive and continues to alienate the community further.</w:t>
      </w:r>
    </w:p>
    <w:p w14:paraId="35D78090" w14:textId="77777777" w:rsidR="001024F3" w:rsidRDefault="001024F3" w:rsidP="001024F3">
      <w:r>
        <w:t>Poor engagement with the community only serves to weaken the relationship between the community and encourages division rather than unity. When a society feels their voices are not being heard or undervalued by those who should be serving to protect and listen only allows for resentment to build before a boiling point is reached. This essay will explore specific case studies which demonstrate this statement and will analyse why ineffective police and community engagement can pose such a significant risk.</w:t>
      </w:r>
    </w:p>
    <w:p w14:paraId="592E628F" w14:textId="711937A2" w:rsidR="00E936AB" w:rsidRDefault="00E936AB" w:rsidP="00DD7582">
      <w:r>
        <w:t>Community cohesion is described as the ability of different communities to work together and grow</w:t>
      </w:r>
      <w:r w:rsidR="00C63F3C">
        <w:t xml:space="preserve"> in peace. In a piece written by Peter Ratcliffe he describes community cohesion as a concept that is principally the process that must happen in all communities to ensure different groups of people get on well together, whilst integrating newer members to society with longstanding and already present members to exist and adapt to one another in harmony and to achieve a common goal </w:t>
      </w:r>
      <w:r w:rsidR="00C63F3C" w:rsidRPr="00C63F3C">
        <w:t>(Ratcliffe, 2012)</w:t>
      </w:r>
      <w:r w:rsidR="00C63F3C">
        <w:t>. Whilst integration in the community and positive cohesion is a prospective concept, it doesn’t always work and there are times whereby different cultures, beliefs and other characteristics clash and conflict can develop. This is where Policing is introduced and serves a purpose to work as an in-between.</w:t>
      </w:r>
    </w:p>
    <w:p w14:paraId="4E957D79" w14:textId="529798F4" w:rsidR="00695109" w:rsidRDefault="00695109" w:rsidP="00DD7582">
      <w:r>
        <w:t>Police in Britain aim to achieve this through working with partnering agencies, adopting responsibility for having a targeted visible presence in their respective communities and regular formal and informal contact with communities. Every community has a varying degree of needs and therefor a bespoke support package is essential when delivering a quality of service to those communities</w:t>
      </w:r>
      <w:r w:rsidR="0055541E">
        <w:t xml:space="preserve"> </w:t>
      </w:r>
      <w:r w:rsidR="0055541E" w:rsidRPr="0055541E">
        <w:t>(College of Policing, 2021)</w:t>
      </w:r>
      <w:r w:rsidR="0055541E">
        <w:t>.</w:t>
      </w:r>
    </w:p>
    <w:p w14:paraId="3B165CE9" w14:textId="3FEBC7CF" w:rsidR="00B71D21" w:rsidRDefault="00B71D21" w:rsidP="00DD7582">
      <w:r>
        <w:rPr>
          <w:noProof/>
        </w:rPr>
        <w:lastRenderedPageBreak/>
        <w:drawing>
          <wp:inline distT="0" distB="0" distL="0" distR="0" wp14:anchorId="42EEB7E3" wp14:editId="3C7227B9">
            <wp:extent cx="3619500" cy="2002233"/>
            <wp:effectExtent l="0" t="0" r="0" b="0"/>
            <wp:docPr id="1498825763" name="Picture 1" descr="Engagement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gagement | College of Polici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40841" cy="2014038"/>
                    </a:xfrm>
                    <a:prstGeom prst="rect">
                      <a:avLst/>
                    </a:prstGeom>
                    <a:noFill/>
                    <a:ln>
                      <a:noFill/>
                    </a:ln>
                  </pic:spPr>
                </pic:pic>
              </a:graphicData>
            </a:graphic>
          </wp:inline>
        </w:drawing>
      </w:r>
    </w:p>
    <w:p w14:paraId="061B547F" w14:textId="0438B28D" w:rsidR="000556E3" w:rsidRDefault="00E17E4A" w:rsidP="00DD7582">
      <w:r>
        <w:t>One of the significant risks of poor engagement between the Police and the community is the erosion of trust.</w:t>
      </w:r>
      <w:r w:rsidR="00B868F5">
        <w:t xml:space="preserve"> Trust is essential to feel safe, to allow the community to cooperate with the force that is there to protect them </w:t>
      </w:r>
      <w:r w:rsidR="003C7CCE">
        <w:t>and</w:t>
      </w:r>
      <w:r w:rsidR="00B868F5">
        <w:t xml:space="preserve"> the reduction/reluctance to report crimes.</w:t>
      </w:r>
    </w:p>
    <w:p w14:paraId="43A8EAA6" w14:textId="0943DD3E" w:rsidR="00D94AD1" w:rsidRDefault="00D94AD1" w:rsidP="00DD7582">
      <w:r>
        <w:t xml:space="preserve">In 2023 the house of lords deliberated on Police standards and culture and the necessity to restore the publics trust in the Police service. </w:t>
      </w:r>
      <w:r w:rsidR="00577F73">
        <w:t>It found that in 2020 the proportion of people in the United Kingdom that had not very much confidence in the Police was as much as 38%</w:t>
      </w:r>
      <w:r w:rsidR="0034039A">
        <w:t xml:space="preserve"> but had subsequently risen to 53% by 2023 </w:t>
      </w:r>
      <w:r w:rsidR="0034039A" w:rsidRPr="0034039A">
        <w:t>(House of Lords Library, 2023)</w:t>
      </w:r>
      <w:r w:rsidR="0034039A">
        <w:t>.</w:t>
      </w:r>
      <w:r w:rsidR="008422FE">
        <w:t xml:space="preserve"> It also indicated that this is </w:t>
      </w:r>
      <w:r w:rsidR="00C847AA">
        <w:t>linked to the increasingly more publicised cases of Police Misconduct and illegal behaviours of Police officers</w:t>
      </w:r>
      <w:r w:rsidR="005C64C0">
        <w:t xml:space="preserve">. An example of this is </w:t>
      </w:r>
      <w:r w:rsidR="00B11FB8">
        <w:t>the case of Wayne Couzens who raped and killed a woman after showing her his warrant card</w:t>
      </w:r>
      <w:r w:rsidR="00D51889">
        <w:t xml:space="preserve"> used to gain her trust.</w:t>
      </w:r>
    </w:p>
    <w:p w14:paraId="6B967710" w14:textId="70C5F8E6" w:rsidR="00D51889" w:rsidRDefault="00722ED7" w:rsidP="00DD7582">
      <w:r>
        <w:t xml:space="preserve">Through these studies and the increasing </w:t>
      </w:r>
      <w:r w:rsidR="0075124D">
        <w:t>publication</w:t>
      </w:r>
      <w:r>
        <w:t xml:space="preserve"> of Police misconduct, it is clear to see why the trust in the Police service is </w:t>
      </w:r>
      <w:r w:rsidR="0075124D">
        <w:t xml:space="preserve">deteriorating. </w:t>
      </w:r>
      <w:r w:rsidR="00F96D34">
        <w:t xml:space="preserve">Additionally, a BBC article has </w:t>
      </w:r>
      <w:r w:rsidR="00341472">
        <w:t xml:space="preserve">provided statistics showing that the number of suspects being identified and charged is down from </w:t>
      </w:r>
      <w:r w:rsidR="00C068A4">
        <w:t xml:space="preserve">9.1% to 7.8% </w:t>
      </w:r>
      <w:r w:rsidR="008F1233">
        <w:t>which has led to the public feeling that</w:t>
      </w:r>
      <w:r w:rsidR="00F82694">
        <w:t xml:space="preserve"> lower-level</w:t>
      </w:r>
      <w:r w:rsidR="008F1233">
        <w:t xml:space="preserve"> crimes such as burglaries or car crime</w:t>
      </w:r>
      <w:r w:rsidR="007E7D0F">
        <w:t xml:space="preserve"> are not worth reporting </w:t>
      </w:r>
      <w:r w:rsidR="007E7D0F" w:rsidRPr="007E7D0F">
        <w:t>(BBC, 2020)</w:t>
      </w:r>
      <w:r w:rsidR="007E7D0F">
        <w:t>.</w:t>
      </w:r>
      <w:r w:rsidR="001D3BF1">
        <w:t xml:space="preserve"> </w:t>
      </w:r>
      <w:r w:rsidR="00F82694">
        <w:t>Overall,</w:t>
      </w:r>
      <w:r w:rsidR="001D3BF1">
        <w:t xml:space="preserve"> this has a </w:t>
      </w:r>
      <w:r w:rsidR="00F82694">
        <w:t>knock-on</w:t>
      </w:r>
      <w:r w:rsidR="001D3BF1">
        <w:t xml:space="preserve"> effect due to criminals feeling that with less crimes being detected, less criminals being </w:t>
      </w:r>
      <w:r w:rsidR="00F82694">
        <w:t>charged,</w:t>
      </w:r>
      <w:r w:rsidR="001D3BF1">
        <w:t xml:space="preserve"> and the falling number of crimes being reported</w:t>
      </w:r>
      <w:r w:rsidR="00F82694">
        <w:t xml:space="preserve"> they can get away with more and are more willing to take risks to carry out more significant crimes. </w:t>
      </w:r>
    </w:p>
    <w:p w14:paraId="3BAED9C1" w14:textId="06E85161" w:rsidR="007E7D0F" w:rsidRDefault="00CF60D7" w:rsidP="00DD7582">
      <w:r>
        <w:t xml:space="preserve">This has the direct </w:t>
      </w:r>
      <w:r w:rsidR="00346FFF">
        <w:t>knock-on</w:t>
      </w:r>
      <w:r>
        <w:t xml:space="preserve"> effect of reduced social cohesion. When the trust has broken down between the Police and the Local community, </w:t>
      </w:r>
      <w:r w:rsidR="00346FFF">
        <w:t xml:space="preserve">residents feel less likely to engage in community activities, collaborate with neighbours or participate in activities aimed at improving their neighbourhoods. </w:t>
      </w:r>
    </w:p>
    <w:p w14:paraId="3A876567" w14:textId="72FA4DE1" w:rsidR="00414205" w:rsidRDefault="00F36F52" w:rsidP="00DD7582">
      <w:r>
        <w:t xml:space="preserve">Furthermore, there is evidence to suggest that </w:t>
      </w:r>
      <w:r w:rsidR="00CF276A">
        <w:t>through improved community engagement and better results in detecting and fighting crime there is also an improved moral, job satisfaction for officer</w:t>
      </w:r>
      <w:r w:rsidR="009E3908">
        <w:t xml:space="preserve">s and improved relationships with the public. This then results in a raised expectation regarding </w:t>
      </w:r>
      <w:r w:rsidR="00831C71">
        <w:t xml:space="preserve">community participation in crime prevention </w:t>
      </w:r>
      <w:r w:rsidR="00831C71" w:rsidRPr="00831C71">
        <w:t>(Lockey et al., 2019)</w:t>
      </w:r>
      <w:r w:rsidR="00831C71">
        <w:t>.</w:t>
      </w:r>
    </w:p>
    <w:p w14:paraId="6DD86920" w14:textId="77777777" w:rsidR="00831C71" w:rsidRPr="00E17E4A" w:rsidRDefault="00831C71" w:rsidP="00DD7582"/>
    <w:p w14:paraId="10C54967" w14:textId="77777777" w:rsidR="00F04BBA" w:rsidRDefault="00F04BBA" w:rsidP="00DD7582">
      <w:pPr>
        <w:rPr>
          <w:u w:val="single"/>
        </w:rPr>
      </w:pPr>
    </w:p>
    <w:p w14:paraId="6A3ECDDC" w14:textId="77777777" w:rsidR="00F04BBA" w:rsidRDefault="00F04BBA" w:rsidP="00DD7582">
      <w:pPr>
        <w:rPr>
          <w:u w:val="single"/>
        </w:rPr>
      </w:pPr>
    </w:p>
    <w:p w14:paraId="09312AD1" w14:textId="77777777" w:rsidR="00F04BBA" w:rsidRDefault="00F04BBA" w:rsidP="00DD7582">
      <w:pPr>
        <w:rPr>
          <w:u w:val="single"/>
        </w:rPr>
      </w:pPr>
    </w:p>
    <w:p w14:paraId="5EDB306A" w14:textId="77777777" w:rsidR="00F04BBA" w:rsidRDefault="00F04BBA" w:rsidP="00DD7582">
      <w:pPr>
        <w:rPr>
          <w:u w:val="single"/>
        </w:rPr>
      </w:pPr>
    </w:p>
    <w:p w14:paraId="52465766" w14:textId="731B8D15" w:rsidR="00EF329A" w:rsidRDefault="00EF329A" w:rsidP="00DD7582">
      <w:r>
        <w:lastRenderedPageBreak/>
        <w:t xml:space="preserve">Community cohesion is an incredibly </w:t>
      </w:r>
      <w:r w:rsidR="00F04BBA">
        <w:t xml:space="preserve">important for several reasons, it plays a vital role in adopting a social wellbeing </w:t>
      </w:r>
      <w:r w:rsidR="00F076A8">
        <w:t>as well</w:t>
      </w:r>
      <w:r w:rsidR="00F04BBA">
        <w:t xml:space="preserve"> as building resilience and an improved quality of life.</w:t>
      </w:r>
      <w:r w:rsidR="006C6DFC">
        <w:t xml:space="preserve"> </w:t>
      </w:r>
      <w:r w:rsidR="00285133">
        <w:t xml:space="preserve">Poor policing engagement can have a significant impact on community cohesion in a variety of ways. One of which </w:t>
      </w:r>
      <w:r w:rsidR="00201440">
        <w:t>are community tensions and mistrust</w:t>
      </w:r>
      <w:r w:rsidR="00644425">
        <w:t xml:space="preserve"> which can lead to a variety of issues such as Anti-Social behaviour and poor </w:t>
      </w:r>
      <w:r w:rsidR="00D96203">
        <w:t>behaviour</w:t>
      </w:r>
      <w:r w:rsidR="00426063">
        <w:t xml:space="preserve"> </w:t>
      </w:r>
      <w:r w:rsidR="00426063" w:rsidRPr="00426063">
        <w:t>(Wales Safer Communities, 2023)</w:t>
      </w:r>
      <w:r w:rsidR="00426063">
        <w:t>.</w:t>
      </w:r>
      <w:r w:rsidR="004A1129">
        <w:t xml:space="preserve"> </w:t>
      </w:r>
    </w:p>
    <w:p w14:paraId="4117998E" w14:textId="16D7DCE9" w:rsidR="004A1129" w:rsidRPr="00EF329A" w:rsidRDefault="004A1129" w:rsidP="00DD7582">
      <w:r>
        <w:t xml:space="preserve">The effects of a more recent even such as a Mayhill Riots in Swansea, Wales resulted in </w:t>
      </w:r>
      <w:r w:rsidR="00686AF1">
        <w:t xml:space="preserve">members of the local community not feeling safe in their own home and subsequently, feeling let down by the police as members of their local community riot through their streets, damaging </w:t>
      </w:r>
      <w:proofErr w:type="gramStart"/>
      <w:r w:rsidR="00686AF1">
        <w:t>property</w:t>
      </w:r>
      <w:proofErr w:type="gramEnd"/>
      <w:r w:rsidR="00686AF1">
        <w:t xml:space="preserve"> and looting. </w:t>
      </w:r>
      <w:r w:rsidR="008C4A7F">
        <w:t>This has led to a feeling of abandonment and a feeling that the Police had lost control and are unable to fight crime effectively</w:t>
      </w:r>
      <w:r w:rsidR="00EA2567">
        <w:t xml:space="preserve"> </w:t>
      </w:r>
      <w:r w:rsidR="00644285" w:rsidRPr="00644285">
        <w:t>(Bellis, 2021)</w:t>
      </w:r>
      <w:r w:rsidR="00644285">
        <w:t>.</w:t>
      </w:r>
    </w:p>
    <w:p w14:paraId="24883311" w14:textId="77777777" w:rsidR="00F10C52" w:rsidRDefault="00F10C52" w:rsidP="00DD7582">
      <w:pPr>
        <w:rPr>
          <w:u w:val="single"/>
        </w:rPr>
      </w:pPr>
    </w:p>
    <w:p w14:paraId="6F9CDDA2" w14:textId="6FA0160D" w:rsidR="00C63F3C" w:rsidRDefault="00695109" w:rsidP="00DD7582">
      <w:r>
        <w:t>The Brixton riots serves as a continuous reminder to Police forces globally of the implications of poor community policing and the consequences that are suffered when the Community reaches a boiling point. In 1981 Lord Scarman wrote a report which concluded that the riots were an outburst of anger and resentment by young black people against Police</w:t>
      </w:r>
      <w:r w:rsidRPr="00695109">
        <w:t xml:space="preserve"> (Neal, 2003)</w:t>
      </w:r>
      <w:r>
        <w:t>. During the 1970’s young black youths in deprived communities were seen as troublesome and, in some minds, criminals. There became a moral panic about ‘Muggings</w:t>
      </w:r>
      <w:r w:rsidR="0055541E">
        <w:t xml:space="preserve">’ which were widely considered to be “Black Crime” </w:t>
      </w:r>
      <w:r w:rsidR="0055541E" w:rsidRPr="0055541E">
        <w:t>(Hall, 1978)</w:t>
      </w:r>
      <w:r w:rsidR="0055541E">
        <w:t>.</w:t>
      </w:r>
      <w:r w:rsidR="00956F45">
        <w:t xml:space="preserve"> The immediate trigger for this </w:t>
      </w:r>
      <w:r w:rsidR="00D036DC">
        <w:t xml:space="preserve">riot was “Operation Swamp” which was a </w:t>
      </w:r>
      <w:r w:rsidR="00CF4A93">
        <w:t>ten-day</w:t>
      </w:r>
      <w:r w:rsidR="00D036DC">
        <w:t xml:space="preserve"> operation whereby one hundred and fifty plain clothed Police officers made over one Thousand Stop searches and around one hundred and fifty arrest</w:t>
      </w:r>
      <w:r w:rsidR="00FA0A0D">
        <w:t xml:space="preserve"> of a majority black community.</w:t>
      </w:r>
      <w:r w:rsidR="008008D0">
        <w:t xml:space="preserve"> </w:t>
      </w:r>
      <w:r w:rsidR="00D93CC8">
        <w:t xml:space="preserve">These events and the findings of the Scarman report ultimately </w:t>
      </w:r>
      <w:r w:rsidR="00A65438">
        <w:t>led</w:t>
      </w:r>
      <w:r w:rsidR="00D93CC8">
        <w:t xml:space="preserve"> to the development of the Police and Criminal Evidence act of </w:t>
      </w:r>
      <w:r w:rsidR="007447D5">
        <w:t xml:space="preserve">1984 after Scarman </w:t>
      </w:r>
      <w:r w:rsidR="00890A50">
        <w:t>proposed that more regulated procedure for Police powers was needed and that the methods adopted by the Police was discriminatory and disprop</w:t>
      </w:r>
      <w:r w:rsidR="00C51817">
        <w:t xml:space="preserve">ortionate. </w:t>
      </w:r>
    </w:p>
    <w:p w14:paraId="65A7AF5C" w14:textId="77777777" w:rsidR="00A65438" w:rsidRDefault="00A65438" w:rsidP="00DD7582"/>
    <w:p w14:paraId="16F0ED15" w14:textId="14A73A12" w:rsidR="00A65438" w:rsidRDefault="00A65438" w:rsidP="00DD7582">
      <w:r>
        <w:t xml:space="preserve">Brixton is just one of many case studies of </w:t>
      </w:r>
      <w:r w:rsidR="00E72D5F">
        <w:t>poor community cohesion and the implications that his can have on the wider community itself</w:t>
      </w:r>
      <w:r w:rsidR="000D5C99">
        <w:t xml:space="preserve"> and the </w:t>
      </w:r>
      <w:r w:rsidR="007C08DC">
        <w:t>desperate</w:t>
      </w:r>
      <w:r w:rsidR="000D5C99">
        <w:t xml:space="preserve"> need for Police forces In the </w:t>
      </w:r>
      <w:r w:rsidR="007C08DC">
        <w:t>United Kingdom</w:t>
      </w:r>
      <w:r w:rsidR="000D5C99">
        <w:t xml:space="preserve"> to adapt and </w:t>
      </w:r>
      <w:r w:rsidR="007C08DC">
        <w:t>deliver a better community response to issues being faced.</w:t>
      </w:r>
      <w:r w:rsidR="00E72D5F">
        <w:t xml:space="preserve"> </w:t>
      </w:r>
      <w:r w:rsidR="007C08DC">
        <w:t xml:space="preserve">As a result, in </w:t>
      </w:r>
      <w:r w:rsidR="00444342">
        <w:t xml:space="preserve">2005 </w:t>
      </w:r>
      <w:r w:rsidR="002E2284">
        <w:t>because of</w:t>
      </w:r>
      <w:r w:rsidR="00444342">
        <w:t xml:space="preserve"> the positive outcomes of the National Reassurance Policing Programme </w:t>
      </w:r>
      <w:r w:rsidR="00FB296B">
        <w:t xml:space="preserve">a national rollout of the Neighbourhood Policing Programme was introduced and subsequently, the introduction of the first Police Community Support Officers </w:t>
      </w:r>
      <w:r w:rsidR="001D4186">
        <w:t>was</w:t>
      </w:r>
      <w:r w:rsidR="00FB296B">
        <w:t xml:space="preserve"> </w:t>
      </w:r>
      <w:r w:rsidR="00B90722">
        <w:t xml:space="preserve">delivered </w:t>
      </w:r>
      <w:r w:rsidR="001D4186">
        <w:t>as well</w:t>
      </w:r>
      <w:r w:rsidR="00B90722">
        <w:t xml:space="preserve"> as dedicated Neighbourhood Policing teams across the country</w:t>
      </w:r>
      <w:r w:rsidR="00937AC9">
        <w:t xml:space="preserve">. </w:t>
      </w:r>
      <w:r w:rsidR="0073286B">
        <w:t xml:space="preserve">The aim of these teams and new PCSO’s were to deliver targeted Policing to their respective communities and to deliver a service to members of the community </w:t>
      </w:r>
      <w:r w:rsidR="00E7737F">
        <w:t xml:space="preserve">by </w:t>
      </w:r>
      <w:r w:rsidR="004B721A">
        <w:t xml:space="preserve">working closely with partnering agencies, </w:t>
      </w:r>
      <w:r w:rsidR="001D4186">
        <w:t>identifying,</w:t>
      </w:r>
      <w:r w:rsidR="004B721A">
        <w:t xml:space="preserve"> and resolving local issues</w:t>
      </w:r>
      <w:r w:rsidR="00A36E75">
        <w:t xml:space="preserve"> and delivering strategies that take account of increasingly </w:t>
      </w:r>
      <w:r w:rsidR="00937AC9">
        <w:t xml:space="preserve">diversifying communities and reaching those vulnerable people </w:t>
      </w:r>
      <w:r w:rsidR="00937AC9" w:rsidRPr="0073286B">
        <w:t>(Longstaff et al., 2015)</w:t>
      </w:r>
      <w:r w:rsidR="00937AC9">
        <w:t>.</w:t>
      </w:r>
    </w:p>
    <w:p w14:paraId="702B5B82" w14:textId="77777777" w:rsidR="008717D1" w:rsidRPr="008717D1" w:rsidRDefault="008717D1" w:rsidP="00DD7582"/>
    <w:p w14:paraId="5A91DCD8" w14:textId="77777777" w:rsidR="00C63F3C" w:rsidRDefault="00C63F3C" w:rsidP="00DD7582"/>
    <w:p w14:paraId="313DD56D" w14:textId="77777777" w:rsidR="00031975" w:rsidRDefault="00031975" w:rsidP="00031975">
      <w:r>
        <w:t xml:space="preserve">In conclusion, the relationship between the Police and the local community is undeniably pivotal in maintaining peace, </w:t>
      </w:r>
      <w:proofErr w:type="gramStart"/>
      <w:r>
        <w:t>order</w:t>
      </w:r>
      <w:proofErr w:type="gramEnd"/>
      <w:r>
        <w:t xml:space="preserve"> and safety for the public and society. Effective management between these two entities is essential for achieving these goals as it promotes trust, </w:t>
      </w:r>
      <w:proofErr w:type="gramStart"/>
      <w:r>
        <w:t>cooperation</w:t>
      </w:r>
      <w:proofErr w:type="gramEnd"/>
      <w:r>
        <w:t xml:space="preserve"> and a sense of security among communities. However, failing to establish a strong sense of engagement from the community can result in significant risks and consequences for community cohesion and public trust in Policing.</w:t>
      </w:r>
    </w:p>
    <w:p w14:paraId="2C31814E" w14:textId="77777777" w:rsidR="00031975" w:rsidRDefault="00031975" w:rsidP="00031975">
      <w:r>
        <w:lastRenderedPageBreak/>
        <w:t>One of the most prominent risks of ineffective engagement is the issue of trust. This remains the cornerstone of effective policing and without it, communities and people are less likely to report crimes or provide pivotal information to Police services, further serving to pursue and detect crime in their local areas. The erosion of trust not only undermines the core principle of supporting the community but also offers criminals a suffering community which can be used for criminal activity to thrive.</w:t>
      </w:r>
    </w:p>
    <w:p w14:paraId="023A4FFD" w14:textId="77777777" w:rsidR="00031975" w:rsidRDefault="00031975" w:rsidP="00031975">
      <w:r>
        <w:t>Also, poor engagement within communities can lead to increased crime rates and public concern. A lack of a proactive approach by Police can facilitate criminals and cause residents to feel unsafe in their own neighbourhoods.</w:t>
      </w:r>
    </w:p>
    <w:p w14:paraId="121B530D" w14:textId="77777777" w:rsidR="00031975" w:rsidRDefault="00031975" w:rsidP="00031975">
      <w:r>
        <w:t>Moreover, ineffective engagement can lead to division within communities, in particular marginalized members of the community such as the black community. When people feel unheard or undervalued by Police, resentment breeds and encourages social tensions which can ultimately lead to riots, as exemplified by the Brixton Riots of 1981. These break downs in the social fabric can hinder the collective efforts to address a common goal such as peace.</w:t>
      </w:r>
    </w:p>
    <w:p w14:paraId="3D4DC30C" w14:textId="77777777" w:rsidR="00031975" w:rsidRDefault="00031975" w:rsidP="00031975">
      <w:r>
        <w:t>The concept of community cohesion, as described by Peter Ratcliffe is crucial for creating a harmonious and integrated community which thrives with resilience and allows for groups to coexist and adapt to one another. This is majorly affected when Police fail to meet their goals of engagement within the community.</w:t>
      </w:r>
    </w:p>
    <w:p w14:paraId="6B4087B9" w14:textId="77777777" w:rsidR="00031975" w:rsidRDefault="00031975" w:rsidP="00031975">
      <w:r>
        <w:t>The risk of poor engagement such as the erosion of trust can have a profound impact on communities and the willingness of the public to engage with Police. It has become clear that public confidence in Police can decline, as evidence by the House of Lords findings in 2023. Lower confidence in Police is further attributed to by the increased publicity of Police misconduct cases such as Wayne Cousens.</w:t>
      </w:r>
    </w:p>
    <w:p w14:paraId="25A3BCFE" w14:textId="77777777" w:rsidR="00031975" w:rsidRDefault="00031975" w:rsidP="00031975">
      <w:r>
        <w:t>In summary, Poor Police engagement can pose a significant risk to community cohesion and public trust in Policing. The case study of the Brixton Riots serves as a start reminder that there are consequences for poor engagement. Although, initiatives such as the neighbourhood Policing Programme demonstrates the potential for positive change through targeted Policing efforts and collaboration with the communities they serve.</w:t>
      </w:r>
    </w:p>
    <w:p w14:paraId="62F8CEC7" w14:textId="77777777" w:rsidR="00A31508" w:rsidRDefault="00A31508" w:rsidP="00DD7582"/>
    <w:p w14:paraId="4E1752B0" w14:textId="6FCC10A9" w:rsidR="005F0285" w:rsidRDefault="00753C27" w:rsidP="00DD7582">
      <w:r>
        <w:t>Word Count</w:t>
      </w:r>
      <w:r w:rsidR="00696646">
        <w:t>: 18</w:t>
      </w:r>
      <w:r w:rsidR="00771116">
        <w:t>17</w:t>
      </w:r>
    </w:p>
    <w:p w14:paraId="07959478" w14:textId="77777777" w:rsidR="005F0285" w:rsidRDefault="005F0285" w:rsidP="00DD7582"/>
    <w:p w14:paraId="50661367" w14:textId="77777777" w:rsidR="005F0285" w:rsidRDefault="005F0285" w:rsidP="00DD7582"/>
    <w:p w14:paraId="540F6B20" w14:textId="77777777" w:rsidR="005F0285" w:rsidRDefault="005F0285" w:rsidP="00DD7582"/>
    <w:p w14:paraId="49A0728D" w14:textId="77777777" w:rsidR="005F0285" w:rsidRDefault="005F0285" w:rsidP="00DD7582"/>
    <w:p w14:paraId="558A48EE" w14:textId="77777777" w:rsidR="005F0285" w:rsidRDefault="005F0285" w:rsidP="00DD7582"/>
    <w:p w14:paraId="26C32664" w14:textId="77777777" w:rsidR="005F0285" w:rsidRDefault="005F0285" w:rsidP="00DD7582"/>
    <w:p w14:paraId="6DD409FC" w14:textId="77777777" w:rsidR="005F0285" w:rsidRDefault="005F0285" w:rsidP="00DD7582"/>
    <w:p w14:paraId="033C3909" w14:textId="77777777" w:rsidR="005F0285" w:rsidRDefault="005F0285" w:rsidP="00DD7582"/>
    <w:p w14:paraId="0B445B41" w14:textId="77777777" w:rsidR="005F0285" w:rsidRDefault="005F0285" w:rsidP="00DD7582"/>
    <w:p w14:paraId="7EF9BFF1" w14:textId="145F3F2F" w:rsidR="005F0285" w:rsidRDefault="005F0285" w:rsidP="00DD7582">
      <w:r>
        <w:lastRenderedPageBreak/>
        <w:t>Question: 2</w:t>
      </w:r>
    </w:p>
    <w:p w14:paraId="2CA0C465" w14:textId="77777777" w:rsidR="005F0285" w:rsidRPr="005F0285" w:rsidRDefault="005F0285" w:rsidP="005F0285">
      <w:pPr>
        <w:rPr>
          <w:i/>
          <w:iCs/>
          <w:u w:val="single"/>
        </w:rPr>
      </w:pPr>
      <w:r w:rsidRPr="005F0285">
        <w:rPr>
          <w:i/>
          <w:iCs/>
          <w:u w:val="single"/>
        </w:rPr>
        <w:t>The concept of diversity consists of the complete understanding and acceptance all various and</w:t>
      </w:r>
    </w:p>
    <w:p w14:paraId="2E9B218C" w14:textId="77777777" w:rsidR="005F0285" w:rsidRPr="005F0285" w:rsidRDefault="005F0285" w:rsidP="005F0285">
      <w:pPr>
        <w:rPr>
          <w:i/>
          <w:iCs/>
          <w:u w:val="single"/>
        </w:rPr>
      </w:pPr>
      <w:r w:rsidRPr="005F0285">
        <w:rPr>
          <w:i/>
          <w:iCs/>
          <w:u w:val="single"/>
        </w:rPr>
        <w:t>different human characteristics existing in the wider community. What challenges and complexities</w:t>
      </w:r>
    </w:p>
    <w:p w14:paraId="6A6D3CDF" w14:textId="1062BCF2" w:rsidR="005F0285" w:rsidRPr="005F0285" w:rsidRDefault="005F0285" w:rsidP="005F0285">
      <w:pPr>
        <w:rPr>
          <w:i/>
          <w:iCs/>
          <w:u w:val="single"/>
        </w:rPr>
      </w:pPr>
      <w:r w:rsidRPr="005F0285">
        <w:rPr>
          <w:i/>
          <w:iCs/>
          <w:u w:val="single"/>
        </w:rPr>
        <w:t>does diversity add to operational policing?</w:t>
      </w:r>
    </w:p>
    <w:p w14:paraId="7B8B71ED" w14:textId="3EDB26A3" w:rsidR="005F0285" w:rsidRDefault="005F0285" w:rsidP="005F0285">
      <w:r>
        <w:t xml:space="preserve">The concept of diversity encompasses appreciation, acceptance and recognition for all human characteristic that exist within the community. This is an essential aspect within society to promote inclusivity, equality, and respect for those who come from different backgrounds, races, religions, </w:t>
      </w:r>
      <w:r>
        <w:t>genders,</w:t>
      </w:r>
      <w:r>
        <w:t xml:space="preserve"> and sexual orientation. Operational Policing is faced with </w:t>
      </w:r>
      <w:r>
        <w:t>several</w:t>
      </w:r>
      <w:r>
        <w:t xml:space="preserve"> challenges and complexities which must be navigated carefully or face the risk of being unconsciously bias or discriminating against a particular group of people which comes with its own repercussions. </w:t>
      </w:r>
    </w:p>
    <w:p w14:paraId="2F9E798D" w14:textId="77777777" w:rsidR="005F0285" w:rsidRDefault="005F0285" w:rsidP="005F0285">
      <w:r>
        <w:t xml:space="preserve">Policing is a multifaceted task which demands that officers interact with diverse and sometimes unique communities regularly and more often in recent times. It is essential that officers understand cultural nuances, </w:t>
      </w:r>
      <w:proofErr w:type="gramStart"/>
      <w:r>
        <w:t>biases</w:t>
      </w:r>
      <w:proofErr w:type="gramEnd"/>
      <w:r>
        <w:t xml:space="preserve"> and the unique needs of the communities they serve to build a foundation of trust and adopting effective communication.</w:t>
      </w:r>
    </w:p>
    <w:p w14:paraId="6DA9D1CA" w14:textId="77777777" w:rsidR="005F0285" w:rsidRDefault="005F0285" w:rsidP="005F0285">
      <w:r>
        <w:t>This essay will explore the challenges faced by the Police Service and the complexity that diversity adds to operational policing and the strategies that Police services use to navigate these issues and to address them at source.</w:t>
      </w:r>
    </w:p>
    <w:p w14:paraId="26E21BBC" w14:textId="77777777" w:rsidR="005F0285" w:rsidRDefault="005F0285" w:rsidP="005F0285"/>
    <w:p w14:paraId="4B4EBDC2" w14:textId="77777777" w:rsidR="005F0285" w:rsidRDefault="005F0285" w:rsidP="005F0285">
      <w:r>
        <w:t xml:space="preserve">Diversity relates to the presence a wide range of human difference and characteristics within a group, organization, or community. There are several various aspects of diversity such as Demographic Diversity. This includes the difference in one’s religion, ethnicity, age, sexual orientation, or even physical abilities </w:t>
      </w:r>
      <w:r w:rsidRPr="00BF4B7F">
        <w:t>(BBC, 2021)</w:t>
      </w:r>
      <w:r>
        <w:t>. Accepting, encouraging, and adapting to diversity is a concept that is relatively new to British society and is a continuously growing concept which can be a very polarising topic. This essay will explore the implications of resisting diversity but will also explore the positive effects of accepting those who are different using case studies, statistics, and academic research.</w:t>
      </w:r>
    </w:p>
    <w:p w14:paraId="26D299BD" w14:textId="77777777" w:rsidR="005F0285" w:rsidRDefault="005F0285" w:rsidP="005F0285">
      <w:r>
        <w:t xml:space="preserve">British History has been riddled with institutional racism, particularly against the Black community. In fact, Britian has been racist and oppressional against non-white communities for large majority of its recordable history. In the 1600’s Britan created the “Royal African Company” which was designed to manage the slave trade. This institutional racism continues throughout the 1700’s whereby 20,000 black people living in Britan are often written about to be “Less than human”. This again continues until 1833 where the Slavery Abolition Act is brought into law. Although a landmark moment in both British and Black history, it was far from the end of Racism in Britain. In fact, racism continues to this day, and some would argue that it remains institutional </w:t>
      </w:r>
      <w:r w:rsidRPr="006237B3">
        <w:t>(www.spelthorne.gov.uk, 2023)</w:t>
      </w:r>
      <w:r>
        <w:t>.</w:t>
      </w:r>
    </w:p>
    <w:p w14:paraId="7860AE77" w14:textId="77777777" w:rsidR="005F0285" w:rsidRDefault="005F0285" w:rsidP="005F0285">
      <w:r>
        <w:t>Although significant strides have been made to root out racism both socially and institutionally, including acts in law to prevent and make racism illegal such as the Racial and Religious hatred act which made it illegal to stir hatred against someone because of their religion, there are still recorded instances of racism which even to this day, cause serious revolt and uproar. This indicates that whilst steps are being taken to root out racism, there is much work to be done and it begs the question of whether Britian is still a racist nation at heart.</w:t>
      </w:r>
    </w:p>
    <w:p w14:paraId="3011FE06" w14:textId="77777777" w:rsidR="005F0285" w:rsidRDefault="005F0285" w:rsidP="005F0285">
      <w:proofErr w:type="gramStart"/>
      <w:r>
        <w:t>In order to</w:t>
      </w:r>
      <w:proofErr w:type="gramEnd"/>
      <w:r>
        <w:t xml:space="preserve"> understand the Police’s responsibility in tackling this issue, it’s important to understand the scale of the issue faced. In the UK, racially motivated crimes are the highest reported motivation </w:t>
      </w:r>
      <w:r>
        <w:lastRenderedPageBreak/>
        <w:t xml:space="preserve">for Hate Crimes. Stop Hate UK reported that of all the calls they received in relation to Hate Crime, 43% of which were related to Race. They also report that there is a 19% increase in racially motivated hate as reported by the home office </w:t>
      </w:r>
      <w:r w:rsidRPr="006237B3">
        <w:t>(Stop Hate UK, 2021)</w:t>
      </w:r>
      <w:r>
        <w:t>.</w:t>
      </w:r>
    </w:p>
    <w:p w14:paraId="3D4AEA25" w14:textId="77777777" w:rsidR="005F0285" w:rsidRDefault="005F0285" w:rsidP="005F0285">
      <w:r>
        <w:t xml:space="preserve">Additionally, a survey carried out by the Centre on the Dynamics of Ethnicity was conducted to find out the extent of racism and discrimination experienced by people from ethnic backgrounds from all areas of life including in the workplace, education and when looking for housing. This survey found that one in six respondents have experienced racially motivated physical assault, but over a third of people identifying as Gypsy or other black reported that they had been physically assaulted because of their ethnicity or background </w:t>
      </w:r>
      <w:r w:rsidRPr="003029F0">
        <w:t>(Stafford, 2023)</w:t>
      </w:r>
      <w:r>
        <w:t>.</w:t>
      </w:r>
    </w:p>
    <w:p w14:paraId="7E056F98" w14:textId="77777777" w:rsidR="005F0285" w:rsidRDefault="005F0285" w:rsidP="005F0285">
      <w:r>
        <w:t>Finally, a report from the Equality and Human Rights Commission has shown that racism is still ridiculing British society in several sectors such as employment, education, and crime.</w:t>
      </w:r>
    </w:p>
    <w:p w14:paraId="31971879" w14:textId="77777777" w:rsidR="005F0285" w:rsidRDefault="005F0285" w:rsidP="005F0285">
      <w:r>
        <w:t>This report shows that employment rates were much higher in ethnic minorities at 12.9 percent compared to the 6.3 for white people. Moreover, black people with a degree earn 23.1 percent less on average that white. Finally, black people who leave school with A- Levels get paid 14.3 percent that white people with the same degree.</w:t>
      </w:r>
    </w:p>
    <w:p w14:paraId="0C92B659" w14:textId="77777777" w:rsidR="005F0285" w:rsidRDefault="005F0285" w:rsidP="005F0285">
      <w:r>
        <w:t xml:space="preserve">In education it shows that Black children have higher rates of being excluded than that of the whole pupil population. Finally, this report shows that in Crime prosecution and sentencing for Black people were THREE times higher than for white people. It also shows that in England and Wales, minority children are more at risk to be victim of homicide. </w:t>
      </w:r>
    </w:p>
    <w:p w14:paraId="736A2662" w14:textId="77777777" w:rsidR="005F0285" w:rsidRDefault="005F0285" w:rsidP="005F0285">
      <w:r>
        <w:t xml:space="preserve">To conclude, 37.4 percent of Black residents felt unsafe in their own home compared to the 29.2 percent of white people </w:t>
      </w:r>
      <w:r w:rsidRPr="00423177">
        <w:t>(Equality and Human Rights Commission, 2020b)</w:t>
      </w:r>
      <w:r>
        <w:t>.</w:t>
      </w:r>
    </w:p>
    <w:p w14:paraId="4A4F6454" w14:textId="77777777" w:rsidR="005F0285" w:rsidRDefault="005F0285" w:rsidP="005F0285">
      <w:r>
        <w:t>These statistics shows that despite all the reform in law, changes in Policing policy and education reform relating to equality in diversity there is still a major problem with racism in Britan. This issue does not appear to be getting any better and is only becoming a more difficult task for Police.</w:t>
      </w:r>
    </w:p>
    <w:p w14:paraId="62C8C58D" w14:textId="77777777" w:rsidR="005F0285" w:rsidRDefault="005F0285" w:rsidP="005F0285"/>
    <w:p w14:paraId="4B4FA6A9" w14:textId="77777777" w:rsidR="005F0285" w:rsidRDefault="005F0285" w:rsidP="005F0285">
      <w:r>
        <w:t xml:space="preserve">This begs the question, what are British Police forces doing to combat racism and what complexities are being faced. </w:t>
      </w:r>
    </w:p>
    <w:p w14:paraId="49B98593" w14:textId="77777777" w:rsidR="005F0285" w:rsidRDefault="005F0285" w:rsidP="005F0285">
      <w:r>
        <w:t xml:space="preserve">In 2022 the Police Race Action plan was released by the National police Chiefs council and the college of Policing. The plan’s aim was to combat racism, address the significantly lower level of trust and confidence among some black people and the race disparities affecting black people. This report shows that in the black community, 54% of the black Caribbean community have little trust in their local Police Force and that stop searches were being used disproportionately against blacks. </w:t>
      </w:r>
      <w:r w:rsidRPr="00423177">
        <w:t>(NPCC, 2022)</w:t>
      </w:r>
      <w:r>
        <w:t xml:space="preserve">. </w:t>
      </w:r>
    </w:p>
    <w:p w14:paraId="6D462C9F" w14:textId="77777777" w:rsidR="005F0285" w:rsidRDefault="005F0285" w:rsidP="005F0285">
      <w:r>
        <w:t xml:space="preserve">Police forces in England and Wales have introduced a new policy whereby all stop searches against young black males are to be reviewed by an independent senior officer to ensure compliance and check for any discrimination. The purpose is to identify areas of discrimination and to take positive action against those officers and to root out systemic racism among the ranks of the Police Force </w:t>
      </w:r>
      <w:r w:rsidRPr="001F6A8D">
        <w:t>(Guttridge, 2022)</w:t>
      </w:r>
      <w:r>
        <w:t>.</w:t>
      </w:r>
    </w:p>
    <w:p w14:paraId="382AAFE5" w14:textId="77777777" w:rsidR="005F0285" w:rsidRDefault="005F0285" w:rsidP="005F0285"/>
    <w:p w14:paraId="58AABFD4" w14:textId="77777777" w:rsidR="005F0285" w:rsidRDefault="005F0285" w:rsidP="005F0285">
      <w:r>
        <w:t xml:space="preserve">Finally, in the UK there has been a big drive in the recruitment of Black and Minority ethic officers. In 2020 the College of Policing reported that there was a clear lack of representation within the Police </w:t>
      </w:r>
      <w:r>
        <w:lastRenderedPageBreak/>
        <w:t>for Black and Minority ethnic groups. The report shows that Greater Manchester Police now recruits about 20% of BAME staff and is making continuous strides to increase that number within the female BAME demographic. The college also identified that there have been several obstacles for the BAME community to overcome when attempting to join the Police force such as racism, poverty and unconscious Bias</w:t>
      </w:r>
      <w:r w:rsidRPr="00180824">
        <w:t xml:space="preserve"> (College </w:t>
      </w:r>
      <w:proofErr w:type="gramStart"/>
      <w:r w:rsidRPr="00180824">
        <w:t>Of</w:t>
      </w:r>
      <w:proofErr w:type="gramEnd"/>
      <w:r w:rsidRPr="00180824">
        <w:t xml:space="preserve"> Policing, 2020)</w:t>
      </w:r>
      <w:r>
        <w:t>.</w:t>
      </w:r>
    </w:p>
    <w:p w14:paraId="298E077A" w14:textId="77777777" w:rsidR="005F0285" w:rsidRDefault="005F0285" w:rsidP="005F0285">
      <w:r>
        <w:t>The belief within the Police is that by recruiting more BAME officers into the Police and by being more inclusive, this allows various groups within society to feel more represented and willing to cooperate with Police, providing valuable intelligence and information and having confidence to report crime.</w:t>
      </w:r>
    </w:p>
    <w:p w14:paraId="48C19688" w14:textId="77777777" w:rsidR="005F0285" w:rsidRDefault="005F0285" w:rsidP="005F0285"/>
    <w:p w14:paraId="45B8B69F" w14:textId="77777777" w:rsidR="005F0285" w:rsidRDefault="005F0285" w:rsidP="005F0285">
      <w:r>
        <w:t xml:space="preserve">There are several challenges that diversity adds to Operational Policing. One of which is combating unconscious Bias and institutional Racism. Unconscious bias, otherwise known as implicit </w:t>
      </w:r>
      <w:proofErr w:type="gramStart"/>
      <w:r>
        <w:t>bias</w:t>
      </w:r>
      <w:proofErr w:type="gramEnd"/>
      <w:r>
        <w:t xml:space="preserve"> refers to the automatic and involuntary prejudice that individuals hold towards other groups, ethnicities or particular characteristics. These biases are typically rooted in societal stereotypes and factors absorbed over time. This Bias can influence a person’s decisions and perceptions in subtle and sometimes unintentional ways.</w:t>
      </w:r>
    </w:p>
    <w:p w14:paraId="5A42DC15" w14:textId="77777777" w:rsidR="005F0285" w:rsidRDefault="005F0285" w:rsidP="005F0285">
      <w:r>
        <w:t xml:space="preserve">This is no different for Police officers, an example of un-conscious bias is the profound use of stop searches against the Black community, in particular young black men. Before the introductions of the Police and Criminal Evidence Act, Police officers in London were using stop searches against young black men disproportionately whereby within a five-day period in Brixton, 943 young black men were stop and searched with 82 arrested. This disproportionate use of the stop and search power or “Sus Law” as it was known at the time was the trigger for one of the largest riots in British history which subsequently led to the introduction of Police reform and the introduction of PACE following a report by Lord Scarman </w:t>
      </w:r>
      <w:r w:rsidRPr="00434186">
        <w:t>(Wikipedia Contributors, 2019)</w:t>
      </w:r>
      <w:r>
        <w:t>.</w:t>
      </w:r>
    </w:p>
    <w:p w14:paraId="5202082A" w14:textId="77777777" w:rsidR="005F0285" w:rsidRDefault="005F0285" w:rsidP="005F0285">
      <w:r>
        <w:t xml:space="preserve">However, even with the introduction of PACE which completely reformed the Police standards of behaviour, use of stop and search, Police powers and the way in which detainees were treated </w:t>
      </w:r>
      <w:r w:rsidRPr="0015782C">
        <w:t>(Home Office, 2013)</w:t>
      </w:r>
      <w:r>
        <w:t xml:space="preserve"> this has not rooted out instances of racism within the Police. </w:t>
      </w:r>
    </w:p>
    <w:p w14:paraId="33001ABC" w14:textId="77777777" w:rsidR="005F0285" w:rsidRDefault="005F0285" w:rsidP="005F0285">
      <w:r>
        <w:t xml:space="preserve">In 1993 Stephen Lawrence, a young black male was murdered in a racially motivated attack whilst waiting for a bus in Eltham, England. The fallout of the investigation led to changes in the law relating to Police practice and the attitudes on racism of the Police. It was found that during the investigation, investigating officers had shown instances of racism and bias and even corruption. A private prosecution found that the handling of the case by the Police and the CPS (Crown Prosecution Service) was affect by race. A further investigation my Sir Wiliam Macpherson examined the investigation and deemed the Metropolitan Police to be racist </w:t>
      </w:r>
      <w:r w:rsidRPr="00A9260E">
        <w:t>(Stephen Lawrence Day Foundation, 2020)</w:t>
      </w:r>
      <w:r>
        <w:t>.</w:t>
      </w:r>
    </w:p>
    <w:p w14:paraId="260E7238" w14:textId="77777777" w:rsidR="005F0285" w:rsidRDefault="005F0285" w:rsidP="005F0285"/>
    <w:p w14:paraId="1340929B" w14:textId="77777777" w:rsidR="005F0285" w:rsidRDefault="005F0285" w:rsidP="005F0285">
      <w:r>
        <w:t>Instances such as the Brixton Riots and the case of Stephen Lawrence show that despite reform and changes in law, there is still much work to be done to tackle the issue of racism within the Police. It also highlights the need to take positive action in Police forces to become more inclusive and to represent the communities they serve to protect. This Essay has shown that despite the issue of racism and Bias being such a large issue, there are steps being taken to tackle these issues whilst also highlights the issues and complexities added to operational policing.</w:t>
      </w:r>
    </w:p>
    <w:p w14:paraId="2F4509FE" w14:textId="77777777" w:rsidR="005F0285" w:rsidRDefault="005F0285" w:rsidP="005F0285"/>
    <w:p w14:paraId="069D2C45" w14:textId="77777777" w:rsidR="005F0285" w:rsidRDefault="005F0285" w:rsidP="005F0285">
      <w:r>
        <w:lastRenderedPageBreak/>
        <w:t xml:space="preserve">In conclusion, the concept of diversity is an integral part of creating a more inclusive and harmonious society. Embracing and celebrating diversity goes beyond mere tolerance, it involves appreciating and recognizing difference and how it can be use positively. This essay has shed light on the challenges that operational policing faces in the context of diversity, particularly </w:t>
      </w:r>
      <w:proofErr w:type="gramStart"/>
      <w:r>
        <w:t>with regard to</w:t>
      </w:r>
      <w:proofErr w:type="gramEnd"/>
      <w:r>
        <w:t xml:space="preserve"> addressing racism and unconscious bias.</w:t>
      </w:r>
    </w:p>
    <w:p w14:paraId="56B8021F" w14:textId="77777777" w:rsidR="005F0285" w:rsidRDefault="005F0285" w:rsidP="005F0285"/>
    <w:p w14:paraId="6C363BCC" w14:textId="77777777" w:rsidR="005F0285" w:rsidRDefault="005F0285" w:rsidP="005F0285">
      <w:r>
        <w:t>Throughout British history, institutional racism has left a lasting impact and despite strides to combat it, racial disparities persist in various sectors of society. The statistics presented in this essay offer a sobering reality indicating that racism is very much still deeply rooted in Britain and the Police force.</w:t>
      </w:r>
    </w:p>
    <w:p w14:paraId="77A0E775" w14:textId="77777777" w:rsidR="005F0285" w:rsidRDefault="005F0285" w:rsidP="005F0285">
      <w:r>
        <w:t xml:space="preserve">To address such issues, British Police have initiated measures such as the Police Race Action </w:t>
      </w:r>
      <w:proofErr w:type="gramStart"/>
      <w:r>
        <w:t>Place</w:t>
      </w:r>
      <w:proofErr w:type="gramEnd"/>
      <w:r>
        <w:t xml:space="preserve"> which is designed, and purpose built to tackle issues of racism and to increase trust amongst the black communities. These measures include the review of stop and search procedures and to eliminate discrimination as well as efforts to diversify the Police force through recruitment of BAME officers.</w:t>
      </w:r>
    </w:p>
    <w:p w14:paraId="72DC7880" w14:textId="3C26F565" w:rsidR="005F0285" w:rsidRDefault="005F0285" w:rsidP="005F0285">
      <w:r>
        <w:t xml:space="preserve">It remains important to acknowledge that combating </w:t>
      </w:r>
      <w:proofErr w:type="gramStart"/>
      <w:r>
        <w:t xml:space="preserve">un </w:t>
      </w:r>
      <w:r>
        <w:t>conscious</w:t>
      </w:r>
      <w:proofErr w:type="gramEnd"/>
      <w:r>
        <w:t xml:space="preserve"> bias and racism is a complex and ongoing process. Historical </w:t>
      </w:r>
      <w:proofErr w:type="spellStart"/>
      <w:r>
        <w:t>evens</w:t>
      </w:r>
      <w:proofErr w:type="spellEnd"/>
      <w:r>
        <w:t xml:space="preserve"> like the Brixton Riots and the case of Stephen Lawrence demonstrate that despite reform in law, there is much work to be done within the Police force. These incidents undermine the Police force and only move to alienate the </w:t>
      </w:r>
      <w:r>
        <w:t>ever-growing</w:t>
      </w:r>
      <w:r>
        <w:t xml:space="preserve"> diverse communities they serve and make it more difficult to cooperate with said communities. </w:t>
      </w:r>
    </w:p>
    <w:p w14:paraId="0F07B03A" w14:textId="77777777" w:rsidR="005F0285" w:rsidRDefault="005F0285" w:rsidP="005F0285">
      <w:r>
        <w:t xml:space="preserve">Finally, whilst challenges remain present the efforts being made to address these major issues are positive and are steps towards a more equitable society. There is much work to be done, however research has shown that with the continued efforts being made, there is a chance of a future where Police forces trust serves and protects all members of society, regardless of Ethnic background or other different characteristics. </w:t>
      </w:r>
    </w:p>
    <w:p w14:paraId="3196A6D8" w14:textId="660A7205" w:rsidR="005F0285" w:rsidRDefault="005F0285" w:rsidP="00DD7582">
      <w:r>
        <w:t>Word Count: 1969</w:t>
      </w:r>
    </w:p>
    <w:p w14:paraId="0E79E019" w14:textId="77777777" w:rsidR="005F0285" w:rsidRDefault="005F0285" w:rsidP="00DD7582"/>
    <w:p w14:paraId="18DDE170"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t>Reference list</w:t>
      </w:r>
    </w:p>
    <w:p w14:paraId="131E4A8D"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BBC (2020). Crimes Unreported as Public Lose Faith in Police. </w:t>
      </w:r>
      <w:r>
        <w:rPr>
          <w:rFonts w:ascii="Times New Roman" w:hAnsi="Times New Roman" w:cs="Times New Roman"/>
          <w:i/>
          <w:iCs/>
          <w:kern w:val="0"/>
          <w:sz w:val="24"/>
          <w:szCs w:val="24"/>
          <w:lang w:val="en-US"/>
        </w:rPr>
        <w:t>BBC News</w:t>
      </w:r>
      <w:r>
        <w:rPr>
          <w:rFonts w:ascii="Times New Roman" w:hAnsi="Times New Roman" w:cs="Times New Roman"/>
          <w:kern w:val="0"/>
          <w:sz w:val="24"/>
          <w:szCs w:val="24"/>
          <w:lang w:val="en-US"/>
        </w:rPr>
        <w:t xml:space="preserve">. [online] 7 Feb. Available at: </w:t>
      </w:r>
      <w:hyperlink r:id="rId5" w:history="1">
        <w:r>
          <w:rPr>
            <w:rFonts w:ascii="Times New Roman" w:hAnsi="Times New Roman" w:cs="Times New Roman"/>
            <w:kern w:val="0"/>
            <w:sz w:val="24"/>
            <w:szCs w:val="24"/>
            <w:lang w:val="en-US"/>
          </w:rPr>
          <w:t>https://www.bbc.co.uk/news/uk-51408921</w:t>
        </w:r>
      </w:hyperlink>
      <w:r>
        <w:rPr>
          <w:rFonts w:ascii="Times New Roman" w:hAnsi="Times New Roman" w:cs="Times New Roman"/>
          <w:kern w:val="0"/>
          <w:sz w:val="24"/>
          <w:szCs w:val="24"/>
          <w:lang w:val="en-US"/>
        </w:rPr>
        <w:t>.</w:t>
      </w:r>
    </w:p>
    <w:p w14:paraId="0C1EB3EE"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BBC (2021). </w:t>
      </w:r>
      <w:r>
        <w:rPr>
          <w:rFonts w:ascii="Times New Roman" w:hAnsi="Times New Roman" w:cs="Times New Roman"/>
          <w:i/>
          <w:iCs/>
          <w:kern w:val="0"/>
          <w:sz w:val="24"/>
          <w:szCs w:val="24"/>
          <w:lang w:val="en-US"/>
        </w:rPr>
        <w:t>What is diversity?</w:t>
      </w:r>
      <w:r>
        <w:rPr>
          <w:rFonts w:ascii="Times New Roman" w:hAnsi="Times New Roman" w:cs="Times New Roman"/>
          <w:kern w:val="0"/>
          <w:sz w:val="24"/>
          <w:szCs w:val="24"/>
          <w:lang w:val="en-US"/>
        </w:rPr>
        <w:t xml:space="preserve"> [online] BBC Bitesize. Available at: </w:t>
      </w:r>
      <w:hyperlink r:id="rId6" w:history="1">
        <w:r>
          <w:rPr>
            <w:rFonts w:ascii="Times New Roman" w:hAnsi="Times New Roman" w:cs="Times New Roman"/>
            <w:kern w:val="0"/>
            <w:sz w:val="24"/>
            <w:szCs w:val="24"/>
            <w:lang w:val="en-US"/>
          </w:rPr>
          <w:t>https://www.bbc.co.uk/bitesize/topics/znbrpg8/articles/zk79t39</w:t>
        </w:r>
      </w:hyperlink>
      <w:r>
        <w:rPr>
          <w:rFonts w:ascii="Times New Roman" w:hAnsi="Times New Roman" w:cs="Times New Roman"/>
          <w:kern w:val="0"/>
          <w:sz w:val="24"/>
          <w:szCs w:val="24"/>
          <w:lang w:val="en-US"/>
        </w:rPr>
        <w:t>.</w:t>
      </w:r>
    </w:p>
    <w:p w14:paraId="10E9677D"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Bellis, K. (2021). </w:t>
      </w:r>
      <w:r>
        <w:rPr>
          <w:rFonts w:ascii="Times New Roman" w:hAnsi="Times New Roman" w:cs="Times New Roman"/>
          <w:i/>
          <w:iCs/>
          <w:kern w:val="0"/>
          <w:sz w:val="24"/>
          <w:szCs w:val="24"/>
          <w:lang w:val="en-US"/>
        </w:rPr>
        <w:t>Independent review launched into Mayhill riots</w:t>
      </w:r>
      <w:r>
        <w:rPr>
          <w:rFonts w:ascii="Times New Roman" w:hAnsi="Times New Roman" w:cs="Times New Roman"/>
          <w:kern w:val="0"/>
          <w:sz w:val="24"/>
          <w:szCs w:val="24"/>
          <w:lang w:val="en-US"/>
        </w:rPr>
        <w:t xml:space="preserve">. [online] </w:t>
      </w:r>
      <w:proofErr w:type="spellStart"/>
      <w:r>
        <w:rPr>
          <w:rFonts w:ascii="Times New Roman" w:hAnsi="Times New Roman" w:cs="Times New Roman"/>
          <w:kern w:val="0"/>
          <w:sz w:val="24"/>
          <w:szCs w:val="24"/>
          <w:lang w:val="en-US"/>
        </w:rPr>
        <w:t>WalesOnline</w:t>
      </w:r>
      <w:proofErr w:type="spellEnd"/>
      <w:r>
        <w:rPr>
          <w:rFonts w:ascii="Times New Roman" w:hAnsi="Times New Roman" w:cs="Times New Roman"/>
          <w:kern w:val="0"/>
          <w:sz w:val="24"/>
          <w:szCs w:val="24"/>
          <w:lang w:val="en-US"/>
        </w:rPr>
        <w:t xml:space="preserve">. Available at: </w:t>
      </w:r>
      <w:hyperlink r:id="rId7" w:history="1">
        <w:r>
          <w:rPr>
            <w:rFonts w:ascii="Times New Roman" w:hAnsi="Times New Roman" w:cs="Times New Roman"/>
            <w:kern w:val="0"/>
            <w:sz w:val="24"/>
            <w:szCs w:val="24"/>
            <w:lang w:val="en-US"/>
          </w:rPr>
          <w:t>https://www.walesonline.co.uk/news/wales-news/swansea-mayhill-riot-independent-review-21088379</w:t>
        </w:r>
      </w:hyperlink>
      <w:r>
        <w:rPr>
          <w:rFonts w:ascii="Times New Roman" w:hAnsi="Times New Roman" w:cs="Times New Roman"/>
          <w:kern w:val="0"/>
          <w:sz w:val="24"/>
          <w:szCs w:val="24"/>
          <w:lang w:val="en-US"/>
        </w:rPr>
        <w:t xml:space="preserve"> [Accessed 9 Sep. 2023].</w:t>
      </w:r>
    </w:p>
    <w:p w14:paraId="6533D876"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(2020). </w:t>
      </w:r>
      <w:r>
        <w:rPr>
          <w:rFonts w:ascii="Times New Roman" w:hAnsi="Times New Roman" w:cs="Times New Roman"/>
          <w:i/>
          <w:iCs/>
          <w:kern w:val="0"/>
          <w:sz w:val="24"/>
          <w:szCs w:val="24"/>
          <w:lang w:val="en-US"/>
        </w:rPr>
        <w:t>Recruiting for diversity</w:t>
      </w:r>
      <w:r>
        <w:rPr>
          <w:rFonts w:ascii="Times New Roman" w:hAnsi="Times New Roman" w:cs="Times New Roman"/>
          <w:kern w:val="0"/>
          <w:sz w:val="24"/>
          <w:szCs w:val="24"/>
          <w:lang w:val="en-US"/>
        </w:rPr>
        <w:t xml:space="preserve">. [online] College of Policing. Available </w:t>
      </w:r>
      <w:r>
        <w:rPr>
          <w:rFonts w:ascii="Times New Roman" w:hAnsi="Times New Roman" w:cs="Times New Roman"/>
          <w:kern w:val="0"/>
          <w:sz w:val="24"/>
          <w:szCs w:val="24"/>
          <w:lang w:val="en-US"/>
        </w:rPr>
        <w:lastRenderedPageBreak/>
        <w:t xml:space="preserve">at: </w:t>
      </w:r>
      <w:hyperlink r:id="rId8" w:history="1">
        <w:r>
          <w:rPr>
            <w:rFonts w:ascii="Times New Roman" w:hAnsi="Times New Roman" w:cs="Times New Roman"/>
            <w:kern w:val="0"/>
            <w:sz w:val="24"/>
            <w:szCs w:val="24"/>
            <w:lang w:val="en-US"/>
          </w:rPr>
          <w:t>https://www.college.police.uk/article/recruiting-diversity#:~:text=We%20have%20recruited%20346%20BAME</w:t>
        </w:r>
      </w:hyperlink>
      <w:r>
        <w:rPr>
          <w:rFonts w:ascii="Times New Roman" w:hAnsi="Times New Roman" w:cs="Times New Roman"/>
          <w:kern w:val="0"/>
          <w:sz w:val="24"/>
          <w:szCs w:val="24"/>
          <w:lang w:val="en-US"/>
        </w:rPr>
        <w:t xml:space="preserve"> [Accessed 10 Sep. 2023].</w:t>
      </w:r>
    </w:p>
    <w:p w14:paraId="11040D99"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(2021). </w:t>
      </w:r>
      <w:r>
        <w:rPr>
          <w:rFonts w:ascii="Times New Roman" w:hAnsi="Times New Roman" w:cs="Times New Roman"/>
          <w:i/>
          <w:iCs/>
          <w:kern w:val="0"/>
          <w:sz w:val="24"/>
          <w:szCs w:val="24"/>
          <w:lang w:val="en-US"/>
        </w:rPr>
        <w:t>Engaging communities</w:t>
      </w:r>
      <w:r>
        <w:rPr>
          <w:rFonts w:ascii="Times New Roman" w:hAnsi="Times New Roman" w:cs="Times New Roman"/>
          <w:kern w:val="0"/>
          <w:sz w:val="24"/>
          <w:szCs w:val="24"/>
          <w:lang w:val="en-US"/>
        </w:rPr>
        <w:t xml:space="preserve">. [online] College of Policing. Available at: </w:t>
      </w:r>
      <w:hyperlink r:id="rId9" w:history="1">
        <w:r>
          <w:rPr>
            <w:rFonts w:ascii="Times New Roman" w:hAnsi="Times New Roman" w:cs="Times New Roman"/>
            <w:kern w:val="0"/>
            <w:sz w:val="24"/>
            <w:szCs w:val="24"/>
            <w:lang w:val="en-US"/>
          </w:rPr>
          <w:t>https://www.college.police.uk/guidance/neighbourhood-policing/engaging-communities</w:t>
        </w:r>
      </w:hyperlink>
      <w:r>
        <w:rPr>
          <w:rFonts w:ascii="Times New Roman" w:hAnsi="Times New Roman" w:cs="Times New Roman"/>
          <w:kern w:val="0"/>
          <w:sz w:val="24"/>
          <w:szCs w:val="24"/>
          <w:lang w:val="en-US"/>
        </w:rPr>
        <w:t>.</w:t>
      </w:r>
    </w:p>
    <w:p w14:paraId="638A5B2E"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Equality and Human Rights Commission (2020). </w:t>
      </w:r>
      <w:r>
        <w:rPr>
          <w:rFonts w:ascii="Times New Roman" w:hAnsi="Times New Roman" w:cs="Times New Roman"/>
          <w:i/>
          <w:iCs/>
          <w:kern w:val="0"/>
          <w:sz w:val="24"/>
          <w:szCs w:val="24"/>
          <w:lang w:val="en-US"/>
        </w:rPr>
        <w:t>Race report statistics | Equality and Human Rights Commission</w:t>
      </w:r>
      <w:r>
        <w:rPr>
          <w:rFonts w:ascii="Times New Roman" w:hAnsi="Times New Roman" w:cs="Times New Roman"/>
          <w:kern w:val="0"/>
          <w:sz w:val="24"/>
          <w:szCs w:val="24"/>
          <w:lang w:val="en-US"/>
        </w:rPr>
        <w:t xml:space="preserve">. [online] Equalityhumanrights.com. Available at: </w:t>
      </w:r>
      <w:hyperlink r:id="rId10" w:history="1">
        <w:r>
          <w:rPr>
            <w:rFonts w:ascii="Times New Roman" w:hAnsi="Times New Roman" w:cs="Times New Roman"/>
            <w:kern w:val="0"/>
            <w:sz w:val="24"/>
            <w:szCs w:val="24"/>
            <w:lang w:val="en-US"/>
          </w:rPr>
          <w:t>https://www.equalityhumanrights.com/en/race-report-statistics</w:t>
        </w:r>
      </w:hyperlink>
      <w:r>
        <w:rPr>
          <w:rFonts w:ascii="Times New Roman" w:hAnsi="Times New Roman" w:cs="Times New Roman"/>
          <w:kern w:val="0"/>
          <w:sz w:val="24"/>
          <w:szCs w:val="24"/>
          <w:lang w:val="en-US"/>
        </w:rPr>
        <w:t>.</w:t>
      </w:r>
    </w:p>
    <w:p w14:paraId="4DD8E12E"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Guttridge, R. (2022). </w:t>
      </w:r>
      <w:r>
        <w:rPr>
          <w:rFonts w:ascii="Times New Roman" w:hAnsi="Times New Roman" w:cs="Times New Roman"/>
          <w:i/>
          <w:iCs/>
          <w:kern w:val="0"/>
          <w:sz w:val="24"/>
          <w:szCs w:val="24"/>
          <w:lang w:val="en-US"/>
        </w:rPr>
        <w:t>Stop and search probe as black men four times more likely to be targeted</w:t>
      </w:r>
      <w:r>
        <w:rPr>
          <w:rFonts w:ascii="Times New Roman" w:hAnsi="Times New Roman" w:cs="Times New Roman"/>
          <w:kern w:val="0"/>
          <w:sz w:val="24"/>
          <w:szCs w:val="24"/>
          <w:lang w:val="en-US"/>
        </w:rPr>
        <w:t xml:space="preserve">. [online] </w:t>
      </w:r>
      <w:proofErr w:type="spellStart"/>
      <w:r>
        <w:rPr>
          <w:rFonts w:ascii="Times New Roman" w:hAnsi="Times New Roman" w:cs="Times New Roman"/>
          <w:kern w:val="0"/>
          <w:sz w:val="24"/>
          <w:szCs w:val="24"/>
          <w:lang w:val="en-US"/>
        </w:rPr>
        <w:t>BirminghamLive</w:t>
      </w:r>
      <w:proofErr w:type="spellEnd"/>
      <w:r>
        <w:rPr>
          <w:rFonts w:ascii="Times New Roman" w:hAnsi="Times New Roman" w:cs="Times New Roman"/>
          <w:kern w:val="0"/>
          <w:sz w:val="24"/>
          <w:szCs w:val="24"/>
          <w:lang w:val="en-US"/>
        </w:rPr>
        <w:t xml:space="preserve">. Available at: </w:t>
      </w:r>
      <w:hyperlink r:id="rId11" w:history="1">
        <w:r>
          <w:rPr>
            <w:rFonts w:ascii="Times New Roman" w:hAnsi="Times New Roman" w:cs="Times New Roman"/>
            <w:kern w:val="0"/>
            <w:sz w:val="24"/>
            <w:szCs w:val="24"/>
            <w:lang w:val="en-US"/>
          </w:rPr>
          <w:t>https://www.birminghammail.co.uk/black-country/stop-searches-reviewed-black-men-24333759</w:t>
        </w:r>
      </w:hyperlink>
      <w:r>
        <w:rPr>
          <w:rFonts w:ascii="Times New Roman" w:hAnsi="Times New Roman" w:cs="Times New Roman"/>
          <w:kern w:val="0"/>
          <w:sz w:val="24"/>
          <w:szCs w:val="24"/>
          <w:lang w:val="en-US"/>
        </w:rPr>
        <w:t>.</w:t>
      </w:r>
    </w:p>
    <w:p w14:paraId="14438A04"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Hall, S. (1978). </w:t>
      </w:r>
      <w:r>
        <w:rPr>
          <w:rFonts w:ascii="Times New Roman" w:hAnsi="Times New Roman" w:cs="Times New Roman"/>
          <w:i/>
          <w:iCs/>
          <w:kern w:val="0"/>
          <w:sz w:val="24"/>
          <w:szCs w:val="24"/>
          <w:lang w:val="en-US"/>
        </w:rPr>
        <w:t>Policing the Crisis</w:t>
      </w:r>
      <w:r>
        <w:rPr>
          <w:rFonts w:ascii="Times New Roman" w:hAnsi="Times New Roman" w:cs="Times New Roman"/>
          <w:kern w:val="0"/>
          <w:sz w:val="24"/>
          <w:szCs w:val="24"/>
          <w:lang w:val="en-US"/>
        </w:rPr>
        <w:t xml:space="preserve">. [online] Policing the Crisis. Available at: </w:t>
      </w:r>
      <w:hyperlink r:id="rId12" w:history="1">
        <w:r>
          <w:rPr>
            <w:rFonts w:ascii="Times New Roman" w:hAnsi="Times New Roman" w:cs="Times New Roman"/>
            <w:kern w:val="0"/>
            <w:sz w:val="24"/>
            <w:szCs w:val="24"/>
            <w:lang w:val="en-US"/>
          </w:rPr>
          <w:t>https://sociologytwynham.files.wordpress.com/2014/10/policing-the-crisis.pdf</w:t>
        </w:r>
      </w:hyperlink>
      <w:r>
        <w:rPr>
          <w:rFonts w:ascii="Times New Roman" w:hAnsi="Times New Roman" w:cs="Times New Roman"/>
          <w:kern w:val="0"/>
          <w:sz w:val="24"/>
          <w:szCs w:val="24"/>
          <w:lang w:val="en-US"/>
        </w:rPr>
        <w:t>.</w:t>
      </w:r>
    </w:p>
    <w:p w14:paraId="7E1268EE"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Home Office (2013). </w:t>
      </w:r>
      <w:r>
        <w:rPr>
          <w:rFonts w:ascii="Times New Roman" w:hAnsi="Times New Roman" w:cs="Times New Roman"/>
          <w:i/>
          <w:iCs/>
          <w:kern w:val="0"/>
          <w:sz w:val="24"/>
          <w:szCs w:val="24"/>
          <w:lang w:val="en-US"/>
        </w:rPr>
        <w:t>Police and Criminal Evidence Act 1984 (PACE) Codes of Practice</w:t>
      </w:r>
      <w:r>
        <w:rPr>
          <w:rFonts w:ascii="Times New Roman" w:hAnsi="Times New Roman" w:cs="Times New Roman"/>
          <w:kern w:val="0"/>
          <w:sz w:val="24"/>
          <w:szCs w:val="24"/>
          <w:lang w:val="en-US"/>
        </w:rPr>
        <w:t xml:space="preserve">. [online] GOV.UK. Available at: </w:t>
      </w:r>
      <w:hyperlink r:id="rId13" w:history="1">
        <w:r>
          <w:rPr>
            <w:rFonts w:ascii="Times New Roman" w:hAnsi="Times New Roman" w:cs="Times New Roman"/>
            <w:kern w:val="0"/>
            <w:sz w:val="24"/>
            <w:szCs w:val="24"/>
            <w:lang w:val="en-US"/>
          </w:rPr>
          <w:t>https://www.gov.uk/guidance/police-and-criminal-evidence-act-1984-pace-codes-of-practice</w:t>
        </w:r>
      </w:hyperlink>
      <w:r>
        <w:rPr>
          <w:rFonts w:ascii="Times New Roman" w:hAnsi="Times New Roman" w:cs="Times New Roman"/>
          <w:kern w:val="0"/>
          <w:sz w:val="24"/>
          <w:szCs w:val="24"/>
          <w:lang w:val="en-US"/>
        </w:rPr>
        <w:t>.</w:t>
      </w:r>
    </w:p>
    <w:p w14:paraId="23507C7B"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House of Lords Library. (2023). </w:t>
      </w:r>
      <w:r>
        <w:rPr>
          <w:rFonts w:ascii="Times New Roman" w:hAnsi="Times New Roman" w:cs="Times New Roman"/>
          <w:i/>
          <w:iCs/>
          <w:kern w:val="0"/>
          <w:sz w:val="24"/>
          <w:szCs w:val="24"/>
          <w:lang w:val="en-US"/>
        </w:rPr>
        <w:t>Police standards and culture: Restoring public trust</w:t>
      </w:r>
      <w:r>
        <w:rPr>
          <w:rFonts w:ascii="Times New Roman" w:hAnsi="Times New Roman" w:cs="Times New Roman"/>
          <w:kern w:val="0"/>
          <w:sz w:val="24"/>
          <w:szCs w:val="24"/>
          <w:lang w:val="en-US"/>
        </w:rPr>
        <w:t xml:space="preserve">. [online] Available at: </w:t>
      </w:r>
      <w:hyperlink r:id="rId14" w:history="1">
        <w:r>
          <w:rPr>
            <w:rFonts w:ascii="Times New Roman" w:hAnsi="Times New Roman" w:cs="Times New Roman"/>
            <w:kern w:val="0"/>
            <w:sz w:val="24"/>
            <w:szCs w:val="24"/>
            <w:lang w:val="en-US"/>
          </w:rPr>
          <w:t>https://lordslibrary.parliament.uk/police-standards-and-culture-restoring-public-trust/#:~:text=Similarly%2C%20the%20proportion%20of%20people,figure%20had%20risen%20to%2053%25.</w:t>
        </w:r>
      </w:hyperlink>
      <w:r>
        <w:rPr>
          <w:rFonts w:ascii="Times New Roman" w:hAnsi="Times New Roman" w:cs="Times New Roman"/>
          <w:kern w:val="0"/>
          <w:sz w:val="24"/>
          <w:szCs w:val="24"/>
          <w:lang w:val="en-US"/>
        </w:rPr>
        <w:t>.</w:t>
      </w:r>
    </w:p>
    <w:p w14:paraId="61C444A3"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Jefferson, T. (2019). </w:t>
      </w:r>
      <w:r>
        <w:rPr>
          <w:rFonts w:ascii="Times New Roman" w:hAnsi="Times New Roman" w:cs="Times New Roman"/>
          <w:i/>
          <w:iCs/>
          <w:kern w:val="0"/>
          <w:sz w:val="24"/>
          <w:szCs w:val="24"/>
          <w:lang w:val="en-US"/>
        </w:rPr>
        <w:t xml:space="preserve">Policing the riots: from Bristol and Brixton to Tottenham, via Toxteth, Handsworth, </w:t>
      </w:r>
      <w:proofErr w:type="spellStart"/>
      <w:r>
        <w:rPr>
          <w:rFonts w:ascii="Times New Roman" w:hAnsi="Times New Roman" w:cs="Times New Roman"/>
          <w:i/>
          <w:iCs/>
          <w:kern w:val="0"/>
          <w:sz w:val="24"/>
          <w:szCs w:val="24"/>
          <w:lang w:val="en-US"/>
        </w:rPr>
        <w:t>etc</w:t>
      </w:r>
      <w:proofErr w:type="spellEnd"/>
      <w:r>
        <w:rPr>
          <w:rFonts w:ascii="Times New Roman" w:hAnsi="Times New Roman" w:cs="Times New Roman"/>
          <w:i/>
          <w:iCs/>
          <w:kern w:val="0"/>
          <w:sz w:val="24"/>
          <w:szCs w:val="24"/>
          <w:lang w:val="en-US"/>
        </w:rPr>
        <w:t xml:space="preserve"> | Centre for Crime and Justice Studies</w:t>
      </w:r>
      <w:r>
        <w:rPr>
          <w:rFonts w:ascii="Times New Roman" w:hAnsi="Times New Roman" w:cs="Times New Roman"/>
          <w:kern w:val="0"/>
          <w:sz w:val="24"/>
          <w:szCs w:val="24"/>
          <w:lang w:val="en-US"/>
        </w:rPr>
        <w:t xml:space="preserve">. [online] Crimeandjustice.org.uk. Available at: </w:t>
      </w:r>
      <w:hyperlink r:id="rId15" w:history="1">
        <w:r>
          <w:rPr>
            <w:rFonts w:ascii="Times New Roman" w:hAnsi="Times New Roman" w:cs="Times New Roman"/>
            <w:kern w:val="0"/>
            <w:sz w:val="24"/>
            <w:szCs w:val="24"/>
            <w:lang w:val="en-US"/>
          </w:rPr>
          <w:t>https://www.crimeandjustice.org.uk/publications/cjm/article/policing-riots-bristol-and-brixton-tottenham-toxteth-handsworth-etc</w:t>
        </w:r>
      </w:hyperlink>
      <w:r>
        <w:rPr>
          <w:rFonts w:ascii="Times New Roman" w:hAnsi="Times New Roman" w:cs="Times New Roman"/>
          <w:kern w:val="0"/>
          <w:sz w:val="24"/>
          <w:szCs w:val="24"/>
          <w:lang w:val="en-US"/>
        </w:rPr>
        <w:t>.</w:t>
      </w:r>
    </w:p>
    <w:p w14:paraId="418A05C5"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Lockey, S., Graham, L., Redman, T., Zheng, Y., Routledge, G. and Purves, L. (2019). The impact of a local community engagement intervention on residents’ fear of crime and perceptions of the police. </w:t>
      </w:r>
      <w:r>
        <w:rPr>
          <w:rFonts w:ascii="Times New Roman" w:hAnsi="Times New Roman" w:cs="Times New Roman"/>
          <w:i/>
          <w:iCs/>
          <w:kern w:val="0"/>
          <w:sz w:val="24"/>
          <w:szCs w:val="24"/>
          <w:lang w:val="en-US"/>
        </w:rPr>
        <w:t>International Journal of Police Science &amp; Management</w:t>
      </w:r>
      <w:r>
        <w:rPr>
          <w:rFonts w:ascii="Times New Roman" w:hAnsi="Times New Roman" w:cs="Times New Roman"/>
          <w:kern w:val="0"/>
          <w:sz w:val="24"/>
          <w:szCs w:val="24"/>
          <w:lang w:val="en-US"/>
        </w:rPr>
        <w:t xml:space="preserve">, 21(3), pp.168–180. </w:t>
      </w:r>
      <w:proofErr w:type="spellStart"/>
      <w:r>
        <w:rPr>
          <w:rFonts w:ascii="Times New Roman" w:hAnsi="Times New Roman" w:cs="Times New Roman"/>
          <w:kern w:val="0"/>
          <w:sz w:val="24"/>
          <w:szCs w:val="24"/>
          <w:lang w:val="en-US"/>
        </w:rPr>
        <w:t>doi:</w:t>
      </w:r>
      <w:hyperlink r:id="rId16"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://doi.org/10.1177/1461355719856039</w:t>
        </w:r>
      </w:hyperlink>
      <w:r>
        <w:rPr>
          <w:rFonts w:ascii="Times New Roman" w:hAnsi="Times New Roman" w:cs="Times New Roman"/>
          <w:kern w:val="0"/>
          <w:sz w:val="24"/>
          <w:szCs w:val="24"/>
          <w:lang w:val="en-US"/>
        </w:rPr>
        <w:t>.</w:t>
      </w:r>
    </w:p>
    <w:p w14:paraId="670C2743"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 xml:space="preserve">Longstaff, A., Willer, J., Chapman, J., Czarnomski, S. and Graham, J. (2015). </w:t>
      </w:r>
      <w:proofErr w:type="spellStart"/>
      <w:r>
        <w:rPr>
          <w:rFonts w:ascii="Times New Roman" w:hAnsi="Times New Roman" w:cs="Times New Roman"/>
          <w:i/>
          <w:iCs/>
          <w:kern w:val="0"/>
          <w:sz w:val="24"/>
          <w:szCs w:val="24"/>
          <w:lang w:val="en-US"/>
        </w:rPr>
        <w:t>Neighbourhood</w:t>
      </w:r>
      <w:proofErr w:type="spellEnd"/>
      <w:r>
        <w:rPr>
          <w:rFonts w:ascii="Times New Roman" w:hAnsi="Times New Roman" w:cs="Times New Roman"/>
          <w:i/>
          <w:iCs/>
          <w:kern w:val="0"/>
          <w:sz w:val="24"/>
          <w:szCs w:val="24"/>
          <w:lang w:val="en-US"/>
        </w:rPr>
        <w:t xml:space="preserve"> policing: Past, </w:t>
      </w:r>
      <w:proofErr w:type="gramStart"/>
      <w:r>
        <w:rPr>
          <w:rFonts w:ascii="Times New Roman" w:hAnsi="Times New Roman" w:cs="Times New Roman"/>
          <w:i/>
          <w:iCs/>
          <w:kern w:val="0"/>
          <w:sz w:val="24"/>
          <w:szCs w:val="24"/>
          <w:lang w:val="en-US"/>
        </w:rPr>
        <w:t>present</w:t>
      </w:r>
      <w:proofErr w:type="gramEnd"/>
      <w:r>
        <w:rPr>
          <w:rFonts w:ascii="Times New Roman" w:hAnsi="Times New Roman" w:cs="Times New Roman"/>
          <w:i/>
          <w:iCs/>
          <w:kern w:val="0"/>
          <w:sz w:val="24"/>
          <w:szCs w:val="24"/>
          <w:lang w:val="en-US"/>
        </w:rPr>
        <w:t xml:space="preserve"> and future A review of the literature</w:t>
      </w:r>
      <w:r>
        <w:rPr>
          <w:rFonts w:ascii="Times New Roman" w:hAnsi="Times New Roman" w:cs="Times New Roman"/>
          <w:kern w:val="0"/>
          <w:sz w:val="24"/>
          <w:szCs w:val="24"/>
          <w:lang w:val="en-US"/>
        </w:rPr>
        <w:t xml:space="preserve">. [online] Available at: </w:t>
      </w:r>
      <w:hyperlink r:id="rId17" w:history="1">
        <w:r>
          <w:rPr>
            <w:rFonts w:ascii="Times New Roman" w:hAnsi="Times New Roman" w:cs="Times New Roman"/>
            <w:kern w:val="0"/>
            <w:sz w:val="24"/>
            <w:szCs w:val="24"/>
            <w:lang w:val="en-US"/>
          </w:rPr>
          <w:t>https://www.police-foundation.org.uk/wp-content/uploads/2017/06/neighbourhood_policing_past_present_future.pdf</w:t>
        </w:r>
      </w:hyperlink>
      <w:r>
        <w:rPr>
          <w:rFonts w:ascii="Times New Roman" w:hAnsi="Times New Roman" w:cs="Times New Roman"/>
          <w:kern w:val="0"/>
          <w:sz w:val="24"/>
          <w:szCs w:val="24"/>
          <w:lang w:val="en-US"/>
        </w:rPr>
        <w:t>.</w:t>
      </w:r>
    </w:p>
    <w:p w14:paraId="584B273B"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Neal, S. (2003). The Scarman Report, the Macpherson </w:t>
      </w:r>
      <w:proofErr w:type="gramStart"/>
      <w:r>
        <w:rPr>
          <w:rFonts w:ascii="Times New Roman" w:hAnsi="Times New Roman" w:cs="Times New Roman"/>
          <w:kern w:val="0"/>
          <w:sz w:val="24"/>
          <w:szCs w:val="24"/>
          <w:lang w:val="en-US"/>
        </w:rPr>
        <w:t>Report</w:t>
      </w:r>
      <w:proofErr w:type="gramEnd"/>
      <w:r>
        <w:rPr>
          <w:rFonts w:ascii="Times New Roman" w:hAnsi="Times New Roman" w:cs="Times New Roman"/>
          <w:kern w:val="0"/>
          <w:sz w:val="24"/>
          <w:szCs w:val="24"/>
          <w:lang w:val="en-US"/>
        </w:rPr>
        <w:t xml:space="preserve"> and the Media: How Newspapers Respond to Race-</w:t>
      </w:r>
      <w:proofErr w:type="spellStart"/>
      <w:r>
        <w:rPr>
          <w:rFonts w:ascii="Times New Roman" w:hAnsi="Times New Roman" w:cs="Times New Roman"/>
          <w:kern w:val="0"/>
          <w:sz w:val="24"/>
          <w:szCs w:val="24"/>
          <w:lang w:val="en-US"/>
        </w:rPr>
        <w:t>centred</w:t>
      </w:r>
      <w:proofErr w:type="spellEnd"/>
      <w:r>
        <w:rPr>
          <w:rFonts w:ascii="Times New Roman" w:hAnsi="Times New Roman" w:cs="Times New Roman"/>
          <w:kern w:val="0"/>
          <w:sz w:val="24"/>
          <w:szCs w:val="24"/>
          <w:lang w:val="en-US"/>
        </w:rPr>
        <w:t xml:space="preserve"> Social Policy Interventions. </w:t>
      </w:r>
      <w:r>
        <w:rPr>
          <w:rFonts w:ascii="Times New Roman" w:hAnsi="Times New Roman" w:cs="Times New Roman"/>
          <w:i/>
          <w:iCs/>
          <w:kern w:val="0"/>
          <w:sz w:val="24"/>
          <w:szCs w:val="24"/>
          <w:lang w:val="en-US"/>
        </w:rPr>
        <w:t>Journal of Social Policy</w:t>
      </w:r>
      <w:r>
        <w:rPr>
          <w:rFonts w:ascii="Times New Roman" w:hAnsi="Times New Roman" w:cs="Times New Roman"/>
          <w:kern w:val="0"/>
          <w:sz w:val="24"/>
          <w:szCs w:val="24"/>
          <w:lang w:val="en-US"/>
        </w:rPr>
        <w:t xml:space="preserve">, [online] 32(1), pp.55–74. </w:t>
      </w:r>
      <w:proofErr w:type="spellStart"/>
      <w:r>
        <w:rPr>
          <w:rFonts w:ascii="Times New Roman" w:hAnsi="Times New Roman" w:cs="Times New Roman"/>
          <w:kern w:val="0"/>
          <w:sz w:val="24"/>
          <w:szCs w:val="24"/>
          <w:lang w:val="en-US"/>
        </w:rPr>
        <w:t>doi:</w:t>
      </w:r>
      <w:hyperlink r:id="rId1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://doi.org/10.1017/s004727940200689x</w:t>
        </w:r>
      </w:hyperlink>
      <w:r>
        <w:rPr>
          <w:rFonts w:ascii="Times New Roman" w:hAnsi="Times New Roman" w:cs="Times New Roman"/>
          <w:kern w:val="0"/>
          <w:sz w:val="24"/>
          <w:szCs w:val="24"/>
          <w:lang w:val="en-US"/>
        </w:rPr>
        <w:t>.</w:t>
      </w:r>
    </w:p>
    <w:p w14:paraId="562CDFDE"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NPCC (2022). </w:t>
      </w:r>
      <w:r>
        <w:rPr>
          <w:rFonts w:ascii="Times New Roman" w:hAnsi="Times New Roman" w:cs="Times New Roman"/>
          <w:i/>
          <w:iCs/>
          <w:kern w:val="0"/>
          <w:sz w:val="24"/>
          <w:szCs w:val="24"/>
          <w:lang w:val="en-US"/>
        </w:rPr>
        <w:t>Police action plan released to address race disparities affecting Black people, changing a legacy of distrust</w:t>
      </w:r>
      <w:r>
        <w:rPr>
          <w:rFonts w:ascii="Times New Roman" w:hAnsi="Times New Roman" w:cs="Times New Roman"/>
          <w:kern w:val="0"/>
          <w:sz w:val="24"/>
          <w:szCs w:val="24"/>
          <w:lang w:val="en-US"/>
        </w:rPr>
        <w:t xml:space="preserve">. [online] National Police Chiefs’ Council (NPCC). Available at: </w:t>
      </w:r>
      <w:hyperlink r:id="rId19" w:history="1">
        <w:r>
          <w:rPr>
            <w:rFonts w:ascii="Times New Roman" w:hAnsi="Times New Roman" w:cs="Times New Roman"/>
            <w:kern w:val="0"/>
            <w:sz w:val="24"/>
            <w:szCs w:val="24"/>
            <w:lang w:val="en-US"/>
          </w:rPr>
          <w:t>https://news.npcc.police.uk/releases/police-action-plan-launched-aiming-to-address-race-disparities-affecting-black-people-and-change-a-legacy-of-distrust</w:t>
        </w:r>
      </w:hyperlink>
      <w:r>
        <w:rPr>
          <w:rFonts w:ascii="Times New Roman" w:hAnsi="Times New Roman" w:cs="Times New Roman"/>
          <w:kern w:val="0"/>
          <w:sz w:val="24"/>
          <w:szCs w:val="24"/>
          <w:lang w:val="en-US"/>
        </w:rPr>
        <w:t>.</w:t>
      </w:r>
    </w:p>
    <w:p w14:paraId="129534E6"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Ratcliffe, P. (2012). ‘Community cohesion’: Reflections on a flawed paradigm. </w:t>
      </w:r>
      <w:r>
        <w:rPr>
          <w:rFonts w:ascii="Times New Roman" w:hAnsi="Times New Roman" w:cs="Times New Roman"/>
          <w:i/>
          <w:iCs/>
          <w:kern w:val="0"/>
          <w:sz w:val="24"/>
          <w:szCs w:val="24"/>
          <w:lang w:val="en-US"/>
        </w:rPr>
        <w:t>Critical Social Policy</w:t>
      </w:r>
      <w:r>
        <w:rPr>
          <w:rFonts w:ascii="Times New Roman" w:hAnsi="Times New Roman" w:cs="Times New Roman"/>
          <w:kern w:val="0"/>
          <w:sz w:val="24"/>
          <w:szCs w:val="24"/>
          <w:lang w:val="en-US"/>
        </w:rPr>
        <w:t xml:space="preserve">, 32(2), pp.262–281. </w:t>
      </w:r>
      <w:proofErr w:type="spellStart"/>
      <w:r>
        <w:rPr>
          <w:rFonts w:ascii="Times New Roman" w:hAnsi="Times New Roman" w:cs="Times New Roman"/>
          <w:kern w:val="0"/>
          <w:sz w:val="24"/>
          <w:szCs w:val="24"/>
          <w:lang w:val="en-US"/>
        </w:rPr>
        <w:t>doi:</w:t>
      </w:r>
      <w:hyperlink r:id="rId20"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://doi.org/10.1177/0261018311430455</w:t>
        </w:r>
      </w:hyperlink>
      <w:r>
        <w:rPr>
          <w:rFonts w:ascii="Times New Roman" w:hAnsi="Times New Roman" w:cs="Times New Roman"/>
          <w:kern w:val="0"/>
          <w:sz w:val="24"/>
          <w:szCs w:val="24"/>
          <w:lang w:val="en-US"/>
        </w:rPr>
        <w:t>.</w:t>
      </w:r>
    </w:p>
    <w:p w14:paraId="011B0897"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Rosenbaum, D.P. (1988). Community crime prevention: A review and synthesis of </w:t>
      </w:r>
      <w:proofErr w:type="gramStart"/>
      <w:r>
        <w:rPr>
          <w:rFonts w:ascii="Times New Roman" w:hAnsi="Times New Roman" w:cs="Times New Roman"/>
          <w:kern w:val="0"/>
          <w:sz w:val="24"/>
          <w:szCs w:val="24"/>
          <w:lang w:val="en-US"/>
        </w:rPr>
        <w:t>the literature</w:t>
      </w:r>
      <w:proofErr w:type="gramEnd"/>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Justice Quarterly</w:t>
      </w:r>
      <w:r>
        <w:rPr>
          <w:rFonts w:ascii="Times New Roman" w:hAnsi="Times New Roman" w:cs="Times New Roman"/>
          <w:kern w:val="0"/>
          <w:sz w:val="24"/>
          <w:szCs w:val="24"/>
          <w:lang w:val="en-US"/>
        </w:rPr>
        <w:t xml:space="preserve">, 5(3), pp.323–395. </w:t>
      </w:r>
      <w:proofErr w:type="spellStart"/>
      <w:r>
        <w:rPr>
          <w:rFonts w:ascii="Times New Roman" w:hAnsi="Times New Roman" w:cs="Times New Roman"/>
          <w:kern w:val="0"/>
          <w:sz w:val="24"/>
          <w:szCs w:val="24"/>
          <w:lang w:val="en-US"/>
        </w:rPr>
        <w:t>doi:</w:t>
      </w:r>
      <w:hyperlink r:id="rId21"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://doi.org/10.1080/07418828800089781</w:t>
        </w:r>
      </w:hyperlink>
      <w:r>
        <w:rPr>
          <w:rFonts w:ascii="Times New Roman" w:hAnsi="Times New Roman" w:cs="Times New Roman"/>
          <w:kern w:val="0"/>
          <w:sz w:val="24"/>
          <w:szCs w:val="24"/>
          <w:lang w:val="en-US"/>
        </w:rPr>
        <w:t>.</w:t>
      </w:r>
    </w:p>
    <w:p w14:paraId="052542B4"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Stafford, J. (2023). </w:t>
      </w:r>
      <w:r>
        <w:rPr>
          <w:rFonts w:ascii="Times New Roman" w:hAnsi="Times New Roman" w:cs="Times New Roman"/>
          <w:i/>
          <w:iCs/>
          <w:kern w:val="0"/>
          <w:sz w:val="24"/>
          <w:szCs w:val="24"/>
          <w:lang w:val="en-US"/>
        </w:rPr>
        <w:t>Over a third of people from minority groups have experienced racist assaults, survey finds</w:t>
      </w:r>
      <w:r>
        <w:rPr>
          <w:rFonts w:ascii="Times New Roman" w:hAnsi="Times New Roman" w:cs="Times New Roman"/>
          <w:kern w:val="0"/>
          <w:sz w:val="24"/>
          <w:szCs w:val="24"/>
          <w:lang w:val="en-US"/>
        </w:rPr>
        <w:t xml:space="preserve">. [online] Over a third of people from minority groups have experienced racist assaults, survey finds. Available at: </w:t>
      </w:r>
      <w:hyperlink r:id="rId22" w:history="1">
        <w:r>
          <w:rPr>
            <w:rFonts w:ascii="Times New Roman" w:hAnsi="Times New Roman" w:cs="Times New Roman"/>
            <w:kern w:val="0"/>
            <w:sz w:val="24"/>
            <w:szCs w:val="24"/>
            <w:lang w:val="en-US"/>
          </w:rPr>
          <w:t>https://www.manchester.ac.uk/discover/news/racist-assaults-survey-finds/</w:t>
        </w:r>
      </w:hyperlink>
      <w:r>
        <w:rPr>
          <w:rFonts w:ascii="Times New Roman" w:hAnsi="Times New Roman" w:cs="Times New Roman"/>
          <w:kern w:val="0"/>
          <w:sz w:val="24"/>
          <w:szCs w:val="24"/>
          <w:lang w:val="en-US"/>
        </w:rPr>
        <w:t>.</w:t>
      </w:r>
    </w:p>
    <w:p w14:paraId="017CAF90"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Stephen Lawrence Day Foundation (2020). </w:t>
      </w:r>
      <w:r>
        <w:rPr>
          <w:rFonts w:ascii="Times New Roman" w:hAnsi="Times New Roman" w:cs="Times New Roman"/>
          <w:i/>
          <w:iCs/>
          <w:kern w:val="0"/>
          <w:sz w:val="24"/>
          <w:szCs w:val="24"/>
          <w:lang w:val="en-US"/>
        </w:rPr>
        <w:t>Stephen’s story</w:t>
      </w:r>
      <w:r>
        <w:rPr>
          <w:rFonts w:ascii="Times New Roman" w:hAnsi="Times New Roman" w:cs="Times New Roman"/>
          <w:kern w:val="0"/>
          <w:sz w:val="24"/>
          <w:szCs w:val="24"/>
          <w:lang w:val="en-US"/>
        </w:rPr>
        <w:t xml:space="preserve">. [online] Stephen Lawrence Day Foundation. Available at: </w:t>
      </w:r>
      <w:hyperlink r:id="rId23" w:history="1">
        <w:r>
          <w:rPr>
            <w:rFonts w:ascii="Times New Roman" w:hAnsi="Times New Roman" w:cs="Times New Roman"/>
            <w:kern w:val="0"/>
            <w:sz w:val="24"/>
            <w:szCs w:val="24"/>
            <w:lang w:val="en-US"/>
          </w:rPr>
          <w:t>https://stephenlawrenceday.org/stephens-story/</w:t>
        </w:r>
      </w:hyperlink>
      <w:r>
        <w:rPr>
          <w:rFonts w:ascii="Times New Roman" w:hAnsi="Times New Roman" w:cs="Times New Roman"/>
          <w:kern w:val="0"/>
          <w:sz w:val="24"/>
          <w:szCs w:val="24"/>
          <w:lang w:val="en-US"/>
        </w:rPr>
        <w:t>.</w:t>
      </w:r>
    </w:p>
    <w:p w14:paraId="2767E0D1"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Stop Hate UK (2021). </w:t>
      </w:r>
      <w:r>
        <w:rPr>
          <w:rFonts w:ascii="Times New Roman" w:hAnsi="Times New Roman" w:cs="Times New Roman"/>
          <w:i/>
          <w:iCs/>
          <w:kern w:val="0"/>
          <w:sz w:val="24"/>
          <w:szCs w:val="24"/>
          <w:lang w:val="en-US"/>
        </w:rPr>
        <w:t>Racism in the UK</w:t>
      </w:r>
      <w:r>
        <w:rPr>
          <w:rFonts w:ascii="Times New Roman" w:hAnsi="Times New Roman" w:cs="Times New Roman"/>
          <w:kern w:val="0"/>
          <w:sz w:val="24"/>
          <w:szCs w:val="24"/>
          <w:lang w:val="en-US"/>
        </w:rPr>
        <w:t xml:space="preserve">. [online] Stop Hate UK. Available at: </w:t>
      </w:r>
      <w:hyperlink r:id="rId24" w:history="1">
        <w:r>
          <w:rPr>
            <w:rFonts w:ascii="Times New Roman" w:hAnsi="Times New Roman" w:cs="Times New Roman"/>
            <w:kern w:val="0"/>
            <w:sz w:val="24"/>
            <w:szCs w:val="24"/>
            <w:lang w:val="en-US"/>
          </w:rPr>
          <w:t>https://www.stophateuk.org/about-hate-crime/racism-in-the-uk/</w:t>
        </w:r>
      </w:hyperlink>
      <w:r>
        <w:rPr>
          <w:rFonts w:ascii="Times New Roman" w:hAnsi="Times New Roman" w:cs="Times New Roman"/>
          <w:kern w:val="0"/>
          <w:sz w:val="24"/>
          <w:szCs w:val="24"/>
          <w:lang w:val="en-US"/>
        </w:rPr>
        <w:t>.</w:t>
      </w:r>
    </w:p>
    <w:p w14:paraId="572880A7"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Wales Safer Communities. (2023). </w:t>
      </w:r>
      <w:r>
        <w:rPr>
          <w:rFonts w:ascii="Times New Roman" w:hAnsi="Times New Roman" w:cs="Times New Roman"/>
          <w:i/>
          <w:iCs/>
          <w:kern w:val="0"/>
          <w:sz w:val="24"/>
          <w:szCs w:val="24"/>
          <w:lang w:val="en-US"/>
        </w:rPr>
        <w:t>Community Tensions/ Community Cohesion</w:t>
      </w:r>
      <w:r>
        <w:rPr>
          <w:rFonts w:ascii="Times New Roman" w:hAnsi="Times New Roman" w:cs="Times New Roman"/>
          <w:kern w:val="0"/>
          <w:sz w:val="24"/>
          <w:szCs w:val="24"/>
          <w:lang w:val="en-US"/>
        </w:rPr>
        <w:t xml:space="preserve">. [online] Available at: </w:t>
      </w:r>
      <w:hyperlink r:id="rId25" w:history="1">
        <w:r>
          <w:rPr>
            <w:rFonts w:ascii="Times New Roman" w:hAnsi="Times New Roman" w:cs="Times New Roman"/>
            <w:kern w:val="0"/>
            <w:sz w:val="24"/>
            <w:szCs w:val="24"/>
            <w:lang w:val="en-US"/>
          </w:rPr>
          <w:t>https://safercommunities.wales/equalities-inclusion-cohesion/community-tensions-cohesion/</w:t>
        </w:r>
      </w:hyperlink>
      <w:r>
        <w:rPr>
          <w:rFonts w:ascii="Times New Roman" w:hAnsi="Times New Roman" w:cs="Times New Roman"/>
          <w:kern w:val="0"/>
          <w:sz w:val="24"/>
          <w:szCs w:val="24"/>
          <w:lang w:val="en-US"/>
        </w:rPr>
        <w:t>.</w:t>
      </w:r>
    </w:p>
    <w:p w14:paraId="47DC6890"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Wikipedia Contributors (2019). </w:t>
      </w:r>
      <w:r>
        <w:rPr>
          <w:rFonts w:ascii="Times New Roman" w:hAnsi="Times New Roman" w:cs="Times New Roman"/>
          <w:i/>
          <w:iCs/>
          <w:kern w:val="0"/>
          <w:sz w:val="24"/>
          <w:szCs w:val="24"/>
          <w:lang w:val="en-US"/>
        </w:rPr>
        <w:t>1981 Brixton riot</w:t>
      </w:r>
      <w:r>
        <w:rPr>
          <w:rFonts w:ascii="Times New Roman" w:hAnsi="Times New Roman" w:cs="Times New Roman"/>
          <w:kern w:val="0"/>
          <w:sz w:val="24"/>
          <w:szCs w:val="24"/>
          <w:lang w:val="en-US"/>
        </w:rPr>
        <w:t xml:space="preserve">. [online] Wikipedia. Available at: </w:t>
      </w:r>
      <w:hyperlink r:id="rId26" w:history="1">
        <w:r>
          <w:rPr>
            <w:rFonts w:ascii="Times New Roman" w:hAnsi="Times New Roman" w:cs="Times New Roman"/>
            <w:kern w:val="0"/>
            <w:sz w:val="24"/>
            <w:szCs w:val="24"/>
            <w:lang w:val="en-US"/>
          </w:rPr>
          <w:t>https://en.wikipedia.org/wiki/1981_Brixton_riot</w:t>
        </w:r>
      </w:hyperlink>
      <w:r>
        <w:rPr>
          <w:rFonts w:ascii="Times New Roman" w:hAnsi="Times New Roman" w:cs="Times New Roman"/>
          <w:kern w:val="0"/>
          <w:sz w:val="24"/>
          <w:szCs w:val="24"/>
          <w:lang w:val="en-US"/>
        </w:rPr>
        <w:t>.</w:t>
      </w:r>
    </w:p>
    <w:p w14:paraId="6DA42F08" w14:textId="77777777" w:rsidR="005F0285" w:rsidRDefault="005F0285" w:rsidP="005F028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www.spelthorne.gov.uk. (2023). </w:t>
      </w:r>
      <w:r>
        <w:rPr>
          <w:rFonts w:ascii="Times New Roman" w:hAnsi="Times New Roman" w:cs="Times New Roman"/>
          <w:i/>
          <w:iCs/>
          <w:kern w:val="0"/>
          <w:sz w:val="24"/>
          <w:szCs w:val="24"/>
          <w:lang w:val="en-US"/>
        </w:rPr>
        <w:t xml:space="preserve">A timeline of black history in Britain - </w:t>
      </w:r>
      <w:proofErr w:type="spellStart"/>
      <w:r>
        <w:rPr>
          <w:rFonts w:ascii="Times New Roman" w:hAnsi="Times New Roman" w:cs="Times New Roman"/>
          <w:i/>
          <w:iCs/>
          <w:kern w:val="0"/>
          <w:sz w:val="24"/>
          <w:szCs w:val="24"/>
          <w:lang w:val="en-US"/>
        </w:rPr>
        <w:t>Spelthorne</w:t>
      </w:r>
      <w:proofErr w:type="spellEnd"/>
      <w:r>
        <w:rPr>
          <w:rFonts w:ascii="Times New Roman" w:hAnsi="Times New Roman" w:cs="Times New Roman"/>
          <w:i/>
          <w:iCs/>
          <w:kern w:val="0"/>
          <w:sz w:val="24"/>
          <w:szCs w:val="24"/>
          <w:lang w:val="en-US"/>
        </w:rPr>
        <w:t xml:space="preserve"> Borough Council</w:t>
      </w:r>
      <w:r>
        <w:rPr>
          <w:rFonts w:ascii="Times New Roman" w:hAnsi="Times New Roman" w:cs="Times New Roman"/>
          <w:kern w:val="0"/>
          <w:sz w:val="24"/>
          <w:szCs w:val="24"/>
          <w:lang w:val="en-US"/>
        </w:rPr>
        <w:t xml:space="preserve">. [online] Available at: </w:t>
      </w:r>
      <w:hyperlink r:id="rId27" w:history="1">
        <w:r>
          <w:rPr>
            <w:rFonts w:ascii="Times New Roman" w:hAnsi="Times New Roman" w:cs="Times New Roman"/>
            <w:kern w:val="0"/>
            <w:sz w:val="24"/>
            <w:szCs w:val="24"/>
            <w:lang w:val="en-US"/>
          </w:rPr>
          <w:t>https://www.spelthorne.gov.uk/article/19678/A-timeline-of-black-history-in-Britain</w:t>
        </w:r>
      </w:hyperlink>
      <w:r>
        <w:rPr>
          <w:rFonts w:ascii="Times New Roman" w:hAnsi="Times New Roman" w:cs="Times New Roman"/>
          <w:kern w:val="0"/>
          <w:sz w:val="24"/>
          <w:szCs w:val="24"/>
          <w:lang w:val="en-US"/>
        </w:rPr>
        <w:t>.</w:t>
      </w:r>
    </w:p>
    <w:p w14:paraId="5B041381" w14:textId="77777777" w:rsidR="005F0285" w:rsidRPr="00696646" w:rsidRDefault="005F0285" w:rsidP="00DD7582"/>
    <w:sectPr w:rsidR="005F0285" w:rsidRPr="006966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582"/>
    <w:rsid w:val="00031975"/>
    <w:rsid w:val="000556E3"/>
    <w:rsid w:val="000B228F"/>
    <w:rsid w:val="000D5C99"/>
    <w:rsid w:val="001024F3"/>
    <w:rsid w:val="001D3BF1"/>
    <w:rsid w:val="001D4186"/>
    <w:rsid w:val="00201440"/>
    <w:rsid w:val="00285133"/>
    <w:rsid w:val="002E2284"/>
    <w:rsid w:val="0034039A"/>
    <w:rsid w:val="00341472"/>
    <w:rsid w:val="00346FFF"/>
    <w:rsid w:val="003C7CCE"/>
    <w:rsid w:val="00414205"/>
    <w:rsid w:val="00426063"/>
    <w:rsid w:val="00444342"/>
    <w:rsid w:val="004A1129"/>
    <w:rsid w:val="004B721A"/>
    <w:rsid w:val="004F78D6"/>
    <w:rsid w:val="0055541E"/>
    <w:rsid w:val="005625D6"/>
    <w:rsid w:val="00577F73"/>
    <w:rsid w:val="005C64C0"/>
    <w:rsid w:val="005F0285"/>
    <w:rsid w:val="00644285"/>
    <w:rsid w:val="00644425"/>
    <w:rsid w:val="00686AF1"/>
    <w:rsid w:val="00695109"/>
    <w:rsid w:val="00696646"/>
    <w:rsid w:val="006B6968"/>
    <w:rsid w:val="006C6DFC"/>
    <w:rsid w:val="00722ED7"/>
    <w:rsid w:val="0073286B"/>
    <w:rsid w:val="007447D5"/>
    <w:rsid w:val="0075124D"/>
    <w:rsid w:val="00753C27"/>
    <w:rsid w:val="00771116"/>
    <w:rsid w:val="007C08DC"/>
    <w:rsid w:val="007E7D0F"/>
    <w:rsid w:val="008008D0"/>
    <w:rsid w:val="00831C71"/>
    <w:rsid w:val="008422FE"/>
    <w:rsid w:val="008717D1"/>
    <w:rsid w:val="00886AA3"/>
    <w:rsid w:val="00890A50"/>
    <w:rsid w:val="008C4A7F"/>
    <w:rsid w:val="008F1233"/>
    <w:rsid w:val="00937AC9"/>
    <w:rsid w:val="00956F45"/>
    <w:rsid w:val="00964359"/>
    <w:rsid w:val="009E3908"/>
    <w:rsid w:val="00A31508"/>
    <w:rsid w:val="00A36E75"/>
    <w:rsid w:val="00A65438"/>
    <w:rsid w:val="00A95483"/>
    <w:rsid w:val="00B11FB8"/>
    <w:rsid w:val="00B40DDF"/>
    <w:rsid w:val="00B71D21"/>
    <w:rsid w:val="00B868F5"/>
    <w:rsid w:val="00B90722"/>
    <w:rsid w:val="00C068A4"/>
    <w:rsid w:val="00C51817"/>
    <w:rsid w:val="00C63F3C"/>
    <w:rsid w:val="00C847AA"/>
    <w:rsid w:val="00CF276A"/>
    <w:rsid w:val="00CF4A93"/>
    <w:rsid w:val="00CF60D7"/>
    <w:rsid w:val="00D036DC"/>
    <w:rsid w:val="00D51889"/>
    <w:rsid w:val="00D93CC8"/>
    <w:rsid w:val="00D94AD1"/>
    <w:rsid w:val="00D96203"/>
    <w:rsid w:val="00DD7582"/>
    <w:rsid w:val="00DF26FE"/>
    <w:rsid w:val="00E17E4A"/>
    <w:rsid w:val="00E72D5F"/>
    <w:rsid w:val="00E7737F"/>
    <w:rsid w:val="00E936AB"/>
    <w:rsid w:val="00EA2567"/>
    <w:rsid w:val="00EF329A"/>
    <w:rsid w:val="00F04BBA"/>
    <w:rsid w:val="00F076A8"/>
    <w:rsid w:val="00F10C52"/>
    <w:rsid w:val="00F36F52"/>
    <w:rsid w:val="00F82694"/>
    <w:rsid w:val="00F96D34"/>
    <w:rsid w:val="00FA0A0D"/>
    <w:rsid w:val="00FB2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61EFA"/>
  <w15:chartTrackingRefBased/>
  <w15:docId w15:val="{6977C707-5A11-4BEC-B63D-44188EB6E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93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recruiting-diversity#:~:text=We%20have%20recruited%20346%20BAME" TargetMode="External"/><Relationship Id="rId13" Type="http://schemas.openxmlformats.org/officeDocument/2006/relationships/hyperlink" Target="https://www.gov.uk/guidance/police-and-criminal-evidence-act-1984-pace-codes-of-practice" TargetMode="External"/><Relationship Id="rId18" Type="http://schemas.openxmlformats.org/officeDocument/2006/relationships/hyperlink" Target="https://doi.org/10.1017/s004727940200689x" TargetMode="External"/><Relationship Id="rId26" Type="http://schemas.openxmlformats.org/officeDocument/2006/relationships/hyperlink" Target="https://en.wikipedia.org/wiki/1981_Brixton_riot" TargetMode="External"/><Relationship Id="rId3" Type="http://schemas.openxmlformats.org/officeDocument/2006/relationships/webSettings" Target="webSettings.xml"/><Relationship Id="rId21" Type="http://schemas.openxmlformats.org/officeDocument/2006/relationships/hyperlink" Target="https://doi.org/10.1080/07418828800089781" TargetMode="External"/><Relationship Id="rId7" Type="http://schemas.openxmlformats.org/officeDocument/2006/relationships/hyperlink" Target="https://www.walesonline.co.uk/news/wales-news/swansea-mayhill-riot-independent-review-21088379" TargetMode="External"/><Relationship Id="rId12" Type="http://schemas.openxmlformats.org/officeDocument/2006/relationships/hyperlink" Target="https://sociologytwynham.files.wordpress.com/2014/10/policing-the-crisis.pdf" TargetMode="External"/><Relationship Id="rId17" Type="http://schemas.openxmlformats.org/officeDocument/2006/relationships/hyperlink" Target="https://www.police-foundation.org.uk/wp-content/uploads/2017/06/neighbourhood_policing_past_present_future.pdf" TargetMode="External"/><Relationship Id="rId25" Type="http://schemas.openxmlformats.org/officeDocument/2006/relationships/hyperlink" Target="https://safercommunities.wales/equalities-inclusion-cohesion/community-tensions-cohesion/" TargetMode="External"/><Relationship Id="rId2" Type="http://schemas.openxmlformats.org/officeDocument/2006/relationships/settings" Target="settings.xml"/><Relationship Id="rId16" Type="http://schemas.openxmlformats.org/officeDocument/2006/relationships/hyperlink" Target="https://doi.org/10.1177/1461355719856039" TargetMode="External"/><Relationship Id="rId20" Type="http://schemas.openxmlformats.org/officeDocument/2006/relationships/hyperlink" Target="https://doi.org/10.1177/0261018311430455"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bitesize/topics/znbrpg8/articles/zk79t39" TargetMode="External"/><Relationship Id="rId11" Type="http://schemas.openxmlformats.org/officeDocument/2006/relationships/hyperlink" Target="https://www.birminghammail.co.uk/black-country/stop-searches-reviewed-black-men-24333759" TargetMode="External"/><Relationship Id="rId24" Type="http://schemas.openxmlformats.org/officeDocument/2006/relationships/hyperlink" Target="https://www.stophateuk.org/about-hate-crime/racism-in-the-uk/" TargetMode="External"/><Relationship Id="rId5" Type="http://schemas.openxmlformats.org/officeDocument/2006/relationships/hyperlink" Target="https://www.bbc.co.uk/news/uk-51408921" TargetMode="External"/><Relationship Id="rId15" Type="http://schemas.openxmlformats.org/officeDocument/2006/relationships/hyperlink" Target="https://www.crimeandjustice.org.uk/publications/cjm/article/policing-riots-bristol-and-brixton-tottenham-toxteth-handsworth-etc" TargetMode="External"/><Relationship Id="rId23" Type="http://schemas.openxmlformats.org/officeDocument/2006/relationships/hyperlink" Target="https://stephenlawrenceday.org/stephens-story/" TargetMode="External"/><Relationship Id="rId28" Type="http://schemas.openxmlformats.org/officeDocument/2006/relationships/fontTable" Target="fontTable.xml"/><Relationship Id="rId10" Type="http://schemas.openxmlformats.org/officeDocument/2006/relationships/hyperlink" Target="https://www.equalityhumanrights.com/en/race-report-statistics" TargetMode="External"/><Relationship Id="rId19" Type="http://schemas.openxmlformats.org/officeDocument/2006/relationships/hyperlink" Target="https://news.npcc.police.uk/releases/police-action-plan-launched-aiming-to-address-race-disparities-affecting-black-people-and-change-a-legacy-of-distrust" TargetMode="External"/><Relationship Id="rId4" Type="http://schemas.openxmlformats.org/officeDocument/2006/relationships/image" Target="media/image1.png"/><Relationship Id="rId9" Type="http://schemas.openxmlformats.org/officeDocument/2006/relationships/hyperlink" Target="https://www.college.police.uk/guidance/neighbourhood-policing/engaging-communities" TargetMode="External"/><Relationship Id="rId14" Type="http://schemas.openxmlformats.org/officeDocument/2006/relationships/hyperlink" Target="https://lordslibrary.parliament.uk/police-standards-and-culture-restoring-public-trust/#:~:text=Similarly%2C%20the%20proportion%20of%20people,figure%20had%20risen%20to%2053%25." TargetMode="External"/><Relationship Id="rId22" Type="http://schemas.openxmlformats.org/officeDocument/2006/relationships/hyperlink" Target="https://www.manchester.ac.uk/discover/news/racist-assaults-survey-finds/" TargetMode="External"/><Relationship Id="rId27" Type="http://schemas.openxmlformats.org/officeDocument/2006/relationships/hyperlink" Target="https://www.spelthorne.gov.uk/article/19678/A-timeline-of-black-history-in-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4704</Words>
  <Characters>26813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mcguinness</dc:creator>
  <cp:keywords/>
  <dc:description/>
  <cp:lastModifiedBy>sean mcguinness</cp:lastModifiedBy>
  <cp:revision>3</cp:revision>
  <dcterms:created xsi:type="dcterms:W3CDTF">2023-09-09T21:23:00Z</dcterms:created>
  <dcterms:modified xsi:type="dcterms:W3CDTF">2023-09-10T19:57:00Z</dcterms:modified>
</cp:coreProperties>
</file>