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BDDBD" w14:textId="77777777" w:rsidR="00415211" w:rsidRDefault="00415211">
      <w:pPr>
        <w:spacing w:line="360" w:lineRule="auto"/>
        <w:jc w:val="center"/>
        <w:rPr>
          <w:rFonts w:ascii="Times New Roman" w:eastAsia="Times New Roman" w:hAnsi="Times New Roman" w:cs="Times New Roman"/>
          <w:b/>
          <w:sz w:val="32"/>
          <w:szCs w:val="32"/>
        </w:rPr>
      </w:pPr>
    </w:p>
    <w:p w14:paraId="4207F202" w14:textId="77777777" w:rsidR="00415211" w:rsidRDefault="00415211">
      <w:pPr>
        <w:spacing w:line="360" w:lineRule="auto"/>
        <w:jc w:val="center"/>
        <w:rPr>
          <w:rFonts w:ascii="Times New Roman" w:eastAsia="Times New Roman" w:hAnsi="Times New Roman" w:cs="Times New Roman"/>
          <w:b/>
          <w:sz w:val="32"/>
          <w:szCs w:val="32"/>
        </w:rPr>
      </w:pPr>
    </w:p>
    <w:p w14:paraId="27C1CD59" w14:textId="77777777" w:rsidR="00415211" w:rsidRDefault="00415211">
      <w:pPr>
        <w:spacing w:line="360" w:lineRule="auto"/>
        <w:jc w:val="center"/>
        <w:rPr>
          <w:rFonts w:ascii="Times New Roman" w:eastAsia="Times New Roman" w:hAnsi="Times New Roman" w:cs="Times New Roman"/>
          <w:b/>
          <w:sz w:val="32"/>
          <w:szCs w:val="32"/>
        </w:rPr>
      </w:pPr>
    </w:p>
    <w:p w14:paraId="12822DF5" w14:textId="77777777" w:rsidR="00415211" w:rsidRDefault="00415211">
      <w:pPr>
        <w:spacing w:line="360" w:lineRule="auto"/>
        <w:jc w:val="center"/>
        <w:rPr>
          <w:rFonts w:ascii="Times New Roman" w:eastAsia="Times New Roman" w:hAnsi="Times New Roman" w:cs="Times New Roman"/>
          <w:b/>
          <w:sz w:val="32"/>
          <w:szCs w:val="32"/>
        </w:rPr>
      </w:pPr>
    </w:p>
    <w:p w14:paraId="08261865" w14:textId="77777777" w:rsidR="00415211" w:rsidRDefault="00415211">
      <w:pPr>
        <w:spacing w:line="360" w:lineRule="auto"/>
        <w:jc w:val="center"/>
        <w:rPr>
          <w:rFonts w:ascii="Times New Roman" w:eastAsia="Times New Roman" w:hAnsi="Times New Roman" w:cs="Times New Roman"/>
          <w:b/>
          <w:sz w:val="32"/>
          <w:szCs w:val="32"/>
        </w:rPr>
      </w:pPr>
    </w:p>
    <w:p w14:paraId="2CFA7578" w14:textId="77777777" w:rsidR="00415211" w:rsidRPr="00F71B6E" w:rsidRDefault="00DA303F" w:rsidP="00F71B6E">
      <w:pPr>
        <w:spacing w:line="360" w:lineRule="auto"/>
        <w:jc w:val="center"/>
        <w:rPr>
          <w:rFonts w:ascii="Times New Roman" w:eastAsia="Times New Roman" w:hAnsi="Times New Roman" w:cs="Times New Roman"/>
          <w:b/>
          <w:sz w:val="44"/>
          <w:szCs w:val="44"/>
        </w:rPr>
      </w:pPr>
      <w:r w:rsidRPr="00F71B6E">
        <w:rPr>
          <w:rFonts w:ascii="Times New Roman" w:eastAsia="Times New Roman" w:hAnsi="Times New Roman" w:cs="Times New Roman"/>
          <w:b/>
          <w:sz w:val="44"/>
          <w:szCs w:val="44"/>
        </w:rPr>
        <w:t>STUDENT SELF-REFLECTION</w:t>
      </w:r>
    </w:p>
    <w:p w14:paraId="44CB1C2E" w14:textId="77777777" w:rsidR="00F71B6E" w:rsidRDefault="00F71B6E" w:rsidP="00F71B6E">
      <w:pPr>
        <w:rPr>
          <w:rFonts w:ascii="Times New Roman" w:eastAsia="Times New Roman" w:hAnsi="Times New Roman" w:cs="Times New Roman"/>
          <w:b/>
          <w:sz w:val="32"/>
          <w:szCs w:val="32"/>
        </w:rPr>
      </w:pPr>
    </w:p>
    <w:p w14:paraId="38AA2BC9" w14:textId="77777777" w:rsidR="00F71B6E" w:rsidRDefault="00F71B6E" w:rsidP="00F71B6E">
      <w:pPr>
        <w:rPr>
          <w:rFonts w:ascii="Times New Roman" w:eastAsia="Times New Roman" w:hAnsi="Times New Roman" w:cs="Times New Roman"/>
          <w:b/>
          <w:sz w:val="32"/>
          <w:szCs w:val="32"/>
        </w:rPr>
      </w:pPr>
    </w:p>
    <w:p w14:paraId="0EF78478" w14:textId="77777777" w:rsidR="00F71B6E" w:rsidRDefault="00F71B6E" w:rsidP="00F71B6E">
      <w:pPr>
        <w:rPr>
          <w:rFonts w:ascii="Times New Roman" w:eastAsia="Times New Roman" w:hAnsi="Times New Roman" w:cs="Times New Roman"/>
          <w:b/>
          <w:sz w:val="32"/>
          <w:szCs w:val="32"/>
        </w:rPr>
      </w:pPr>
    </w:p>
    <w:p w14:paraId="7B4D42F8" w14:textId="77777777" w:rsidR="00F71B6E" w:rsidRDefault="00F71B6E" w:rsidP="00F71B6E">
      <w:pPr>
        <w:rPr>
          <w:rFonts w:ascii="Times New Roman" w:eastAsia="Times New Roman" w:hAnsi="Times New Roman" w:cs="Times New Roman"/>
          <w:b/>
          <w:sz w:val="32"/>
          <w:szCs w:val="32"/>
        </w:rPr>
      </w:pPr>
    </w:p>
    <w:p w14:paraId="02AEAEDD" w14:textId="77777777" w:rsidR="00F71B6E" w:rsidRDefault="00F71B6E" w:rsidP="00F71B6E">
      <w:pPr>
        <w:rPr>
          <w:rFonts w:ascii="Times New Roman" w:eastAsia="Times New Roman" w:hAnsi="Times New Roman" w:cs="Times New Roman"/>
          <w:b/>
          <w:sz w:val="32"/>
          <w:szCs w:val="32"/>
        </w:rPr>
      </w:pPr>
    </w:p>
    <w:p w14:paraId="2D4BE02D" w14:textId="77777777" w:rsidR="00F71B6E" w:rsidRDefault="00F71B6E" w:rsidP="00F71B6E">
      <w:pPr>
        <w:rPr>
          <w:rFonts w:ascii="Times New Roman" w:eastAsia="Times New Roman" w:hAnsi="Times New Roman" w:cs="Times New Roman"/>
          <w:b/>
          <w:sz w:val="32"/>
          <w:szCs w:val="32"/>
        </w:rPr>
      </w:pPr>
    </w:p>
    <w:p w14:paraId="0DEBB629" w14:textId="77777777" w:rsidR="00F71B6E" w:rsidRDefault="00F71B6E" w:rsidP="00F71B6E">
      <w:pPr>
        <w:rPr>
          <w:rFonts w:ascii="Times New Roman" w:eastAsia="Times New Roman" w:hAnsi="Times New Roman" w:cs="Times New Roman"/>
          <w:b/>
          <w:sz w:val="32"/>
          <w:szCs w:val="32"/>
        </w:rPr>
      </w:pPr>
    </w:p>
    <w:p w14:paraId="6F290CDE" w14:textId="52E3F2F0" w:rsidR="00F71B6E" w:rsidRPr="00F71B6E" w:rsidRDefault="00F71B6E" w:rsidP="00F71B6E">
      <w:pPr>
        <w:rPr>
          <w:rFonts w:ascii="Times New Roman" w:eastAsia="Times New Roman" w:hAnsi="Times New Roman" w:cs="Times New Roman"/>
          <w:b/>
          <w:sz w:val="32"/>
          <w:szCs w:val="32"/>
        </w:rPr>
      </w:pPr>
      <w:r w:rsidRPr="00F71B6E">
        <w:rPr>
          <w:rFonts w:ascii="Times New Roman" w:eastAsia="Times New Roman" w:hAnsi="Times New Roman" w:cs="Times New Roman"/>
          <w:b/>
          <w:sz w:val="32"/>
          <w:szCs w:val="32"/>
        </w:rPr>
        <w:t>STUDENT NAME:  Iftimoae Laurentiu Gelu</w:t>
      </w:r>
    </w:p>
    <w:p w14:paraId="14DF8129" w14:textId="77777777" w:rsidR="00F71B6E" w:rsidRPr="00F71B6E" w:rsidRDefault="00F71B6E" w:rsidP="00F71B6E">
      <w:pPr>
        <w:rPr>
          <w:rFonts w:ascii="Times New Roman" w:eastAsia="Times New Roman" w:hAnsi="Times New Roman" w:cs="Times New Roman"/>
          <w:b/>
          <w:sz w:val="32"/>
          <w:szCs w:val="32"/>
        </w:rPr>
      </w:pPr>
      <w:r w:rsidRPr="00F71B6E">
        <w:rPr>
          <w:rFonts w:ascii="Times New Roman" w:eastAsia="Times New Roman" w:hAnsi="Times New Roman" w:cs="Times New Roman"/>
          <w:b/>
          <w:sz w:val="32"/>
          <w:szCs w:val="32"/>
        </w:rPr>
        <w:t>STUDENT NUMBER: 2206170</w:t>
      </w:r>
    </w:p>
    <w:p w14:paraId="5D6AB392" w14:textId="77777777" w:rsidR="00F71B6E" w:rsidRPr="00F71B6E" w:rsidRDefault="00F71B6E" w:rsidP="00F71B6E">
      <w:pPr>
        <w:rPr>
          <w:rFonts w:ascii="Times New Roman" w:eastAsia="Times New Roman" w:hAnsi="Times New Roman" w:cs="Times New Roman"/>
          <w:b/>
          <w:sz w:val="32"/>
          <w:szCs w:val="32"/>
        </w:rPr>
      </w:pPr>
      <w:r w:rsidRPr="00F71B6E">
        <w:rPr>
          <w:rFonts w:ascii="Times New Roman" w:eastAsia="Times New Roman" w:hAnsi="Times New Roman" w:cs="Times New Roman"/>
          <w:b/>
          <w:sz w:val="32"/>
          <w:szCs w:val="32"/>
        </w:rPr>
        <w:t>MODULE NAME: Foreign Languages &amp; Cultural Awareness</w:t>
      </w:r>
    </w:p>
    <w:p w14:paraId="6177D249" w14:textId="77777777" w:rsidR="00F71B6E" w:rsidRPr="00F71B6E" w:rsidRDefault="00F71B6E" w:rsidP="00F71B6E">
      <w:pPr>
        <w:rPr>
          <w:rFonts w:ascii="Times New Roman" w:eastAsia="Times New Roman" w:hAnsi="Times New Roman" w:cs="Times New Roman"/>
          <w:b/>
          <w:sz w:val="32"/>
          <w:szCs w:val="32"/>
        </w:rPr>
      </w:pPr>
      <w:r w:rsidRPr="00F71B6E">
        <w:rPr>
          <w:rFonts w:ascii="Times New Roman" w:eastAsia="Times New Roman" w:hAnsi="Times New Roman" w:cs="Times New Roman"/>
          <w:b/>
          <w:sz w:val="32"/>
          <w:szCs w:val="32"/>
        </w:rPr>
        <w:t>MODULE CODE:  BMIH5003</w:t>
      </w:r>
    </w:p>
    <w:p w14:paraId="4CCB2A16" w14:textId="77777777" w:rsidR="00F71B6E" w:rsidRPr="00F71B6E" w:rsidRDefault="00F71B6E" w:rsidP="00F71B6E">
      <w:pPr>
        <w:rPr>
          <w:rFonts w:ascii="Times New Roman" w:eastAsia="Times New Roman" w:hAnsi="Times New Roman" w:cs="Times New Roman"/>
          <w:b/>
          <w:sz w:val="32"/>
          <w:szCs w:val="32"/>
        </w:rPr>
      </w:pPr>
      <w:r w:rsidRPr="00F71B6E">
        <w:rPr>
          <w:rFonts w:ascii="Times New Roman" w:eastAsia="Times New Roman" w:hAnsi="Times New Roman" w:cs="Times New Roman"/>
          <w:b/>
          <w:sz w:val="32"/>
          <w:szCs w:val="32"/>
        </w:rPr>
        <w:t>LECTURER NAME: Heidi Prosser</w:t>
      </w:r>
    </w:p>
    <w:p w14:paraId="0D79EC0D" w14:textId="4372AF40" w:rsidR="00415211" w:rsidRDefault="00F71B6E" w:rsidP="00F71B6E">
      <w:pPr>
        <w:rPr>
          <w:rFonts w:ascii="Times New Roman" w:eastAsia="Times New Roman" w:hAnsi="Times New Roman" w:cs="Times New Roman"/>
          <w:b/>
          <w:sz w:val="32"/>
          <w:szCs w:val="32"/>
        </w:rPr>
      </w:pPr>
      <w:r w:rsidRPr="00F71B6E">
        <w:rPr>
          <w:rFonts w:ascii="Times New Roman" w:eastAsia="Times New Roman" w:hAnsi="Times New Roman" w:cs="Times New Roman"/>
          <w:b/>
          <w:sz w:val="32"/>
          <w:szCs w:val="32"/>
        </w:rPr>
        <w:t>WORD COUNT: 5</w:t>
      </w:r>
      <w:r>
        <w:rPr>
          <w:rFonts w:ascii="Times New Roman" w:eastAsia="Times New Roman" w:hAnsi="Times New Roman" w:cs="Times New Roman"/>
          <w:b/>
          <w:sz w:val="32"/>
          <w:szCs w:val="32"/>
        </w:rPr>
        <w:t>14</w:t>
      </w:r>
    </w:p>
    <w:p w14:paraId="7A56AD79" w14:textId="77777777" w:rsidR="00F71B6E" w:rsidRDefault="00F71B6E" w:rsidP="00F71B6E">
      <w:pPr>
        <w:spacing w:line="360" w:lineRule="auto"/>
        <w:jc w:val="both"/>
        <w:rPr>
          <w:rFonts w:ascii="Times New Roman" w:hAnsi="Times New Roman" w:cs="Times New Roman"/>
          <w:sz w:val="24"/>
          <w:szCs w:val="24"/>
        </w:rPr>
      </w:pPr>
      <w:bookmarkStart w:id="0" w:name="_1kmno9avlos3" w:colFirst="0" w:colLast="0"/>
      <w:bookmarkStart w:id="1" w:name="_4bc32tuaeruf" w:colFirst="0" w:colLast="0"/>
      <w:bookmarkStart w:id="2" w:name="_Toc148647752"/>
      <w:bookmarkEnd w:id="0"/>
      <w:bookmarkEnd w:id="1"/>
    </w:p>
    <w:p w14:paraId="33912181" w14:textId="77777777" w:rsidR="00F71B6E" w:rsidRDefault="00F71B6E" w:rsidP="00F71B6E">
      <w:pPr>
        <w:spacing w:line="360" w:lineRule="auto"/>
        <w:jc w:val="both"/>
        <w:rPr>
          <w:rFonts w:ascii="Times New Roman" w:hAnsi="Times New Roman" w:cs="Times New Roman"/>
          <w:sz w:val="24"/>
          <w:szCs w:val="24"/>
        </w:rPr>
      </w:pPr>
    </w:p>
    <w:p w14:paraId="7C729BC7" w14:textId="77777777" w:rsidR="00F71B6E" w:rsidRDefault="00F71B6E" w:rsidP="00F71B6E">
      <w:pPr>
        <w:spacing w:line="360" w:lineRule="auto"/>
        <w:jc w:val="both"/>
        <w:rPr>
          <w:rFonts w:ascii="Times New Roman" w:hAnsi="Times New Roman" w:cs="Times New Roman"/>
          <w:sz w:val="24"/>
          <w:szCs w:val="24"/>
        </w:rPr>
      </w:pPr>
    </w:p>
    <w:p w14:paraId="4A92CA56" w14:textId="77777777" w:rsidR="00F71B6E" w:rsidRDefault="00F71B6E" w:rsidP="00F71B6E">
      <w:pPr>
        <w:spacing w:line="360" w:lineRule="auto"/>
        <w:jc w:val="both"/>
        <w:rPr>
          <w:rFonts w:ascii="Times New Roman" w:hAnsi="Times New Roman" w:cs="Times New Roman"/>
          <w:sz w:val="24"/>
          <w:szCs w:val="24"/>
        </w:rPr>
      </w:pPr>
    </w:p>
    <w:p w14:paraId="690DCC76" w14:textId="77777777" w:rsidR="00F71B6E" w:rsidRDefault="00F71B6E" w:rsidP="00F71B6E">
      <w:pPr>
        <w:spacing w:line="360" w:lineRule="auto"/>
        <w:jc w:val="both"/>
        <w:rPr>
          <w:rFonts w:ascii="Times New Roman" w:hAnsi="Times New Roman" w:cs="Times New Roman"/>
          <w:sz w:val="24"/>
          <w:szCs w:val="24"/>
        </w:rPr>
      </w:pPr>
    </w:p>
    <w:p w14:paraId="5FBAA493" w14:textId="77777777" w:rsidR="00F71B6E" w:rsidRDefault="00F71B6E" w:rsidP="00F71B6E">
      <w:pPr>
        <w:spacing w:line="360" w:lineRule="auto"/>
        <w:jc w:val="both"/>
        <w:rPr>
          <w:rFonts w:ascii="Times New Roman" w:hAnsi="Times New Roman" w:cs="Times New Roman"/>
          <w:sz w:val="24"/>
          <w:szCs w:val="24"/>
        </w:rPr>
      </w:pPr>
    </w:p>
    <w:p w14:paraId="78D16EA3" w14:textId="77777777" w:rsidR="00F71B6E" w:rsidRDefault="00F71B6E" w:rsidP="00F71B6E">
      <w:pPr>
        <w:spacing w:line="360" w:lineRule="auto"/>
        <w:jc w:val="both"/>
        <w:rPr>
          <w:rFonts w:ascii="Times New Roman" w:hAnsi="Times New Roman" w:cs="Times New Roman"/>
          <w:sz w:val="24"/>
          <w:szCs w:val="24"/>
        </w:rPr>
      </w:pPr>
    </w:p>
    <w:p w14:paraId="0E9ABEE3" w14:textId="77777777" w:rsidR="00F71B6E" w:rsidRDefault="00F71B6E" w:rsidP="00F71B6E">
      <w:pPr>
        <w:spacing w:line="360" w:lineRule="auto"/>
        <w:jc w:val="both"/>
        <w:rPr>
          <w:rFonts w:ascii="Times New Roman" w:hAnsi="Times New Roman" w:cs="Times New Roman"/>
          <w:sz w:val="24"/>
          <w:szCs w:val="24"/>
        </w:rPr>
      </w:pPr>
    </w:p>
    <w:p w14:paraId="60C2879C" w14:textId="77777777" w:rsidR="00F71B6E" w:rsidRDefault="00F71B6E" w:rsidP="00F71B6E">
      <w:pPr>
        <w:spacing w:line="360" w:lineRule="auto"/>
        <w:jc w:val="both"/>
        <w:rPr>
          <w:rFonts w:ascii="Times New Roman" w:hAnsi="Times New Roman" w:cs="Times New Roman"/>
          <w:sz w:val="24"/>
          <w:szCs w:val="24"/>
        </w:rPr>
      </w:pPr>
    </w:p>
    <w:p w14:paraId="184A9615" w14:textId="6199B506" w:rsidR="007112C2" w:rsidRPr="00F71B6E" w:rsidRDefault="00DA303F" w:rsidP="00F71B6E">
      <w:pPr>
        <w:spacing w:line="360" w:lineRule="auto"/>
        <w:jc w:val="both"/>
        <w:rPr>
          <w:rFonts w:ascii="Times New Roman" w:hAnsi="Times New Roman" w:cs="Times New Roman"/>
          <w:sz w:val="24"/>
          <w:szCs w:val="24"/>
        </w:rPr>
      </w:pPr>
      <w:r w:rsidRPr="00F71B6E">
        <w:rPr>
          <w:rFonts w:ascii="Times New Roman" w:hAnsi="Times New Roman" w:cs="Times New Roman"/>
          <w:sz w:val="24"/>
          <w:szCs w:val="24"/>
        </w:rPr>
        <w:lastRenderedPageBreak/>
        <w:t>Concrete experience</w:t>
      </w:r>
      <w:bookmarkEnd w:id="2"/>
    </w:p>
    <w:p w14:paraId="006C651F" w14:textId="6B3C89CE" w:rsidR="007112C2" w:rsidRPr="00F71B6E" w:rsidRDefault="00DD5CB2"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I start the presentation by explaining why language skills are important in the hospitality business. I also mentioned that Diversity Hotel &amp; Spa London values people who can speak multiple languages. As I learn more about speaking multiple languages, I get excited about how it can help with customer satisfaction, global competitiveness, understanding different cultures, and solving problems.</w:t>
      </w:r>
    </w:p>
    <w:p w14:paraId="5970004C" w14:textId="77777777" w:rsidR="007112C2" w:rsidRPr="00F71B6E" w:rsidRDefault="00DA303F" w:rsidP="00F71B6E">
      <w:pPr>
        <w:pStyle w:val="Heading2"/>
        <w:rPr>
          <w:b w:val="0"/>
        </w:rPr>
      </w:pPr>
      <w:bookmarkStart w:id="3" w:name="_3q5olqx4p1zx" w:colFirst="0" w:colLast="0"/>
      <w:bookmarkStart w:id="4" w:name="_Toc148647753"/>
      <w:bookmarkEnd w:id="3"/>
      <w:r w:rsidRPr="00F71B6E">
        <w:rPr>
          <w:b w:val="0"/>
        </w:rPr>
        <w:t>Reflective Observation</w:t>
      </w:r>
      <w:bookmarkEnd w:id="4"/>
    </w:p>
    <w:p w14:paraId="38C839A1" w14:textId="77777777" w:rsidR="007112C2" w:rsidRPr="00F71B6E" w:rsidRDefault="00DA303F"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 xml:space="preserve">Upon assembling the presentation, I observed that the information covered a wide range of topics. It began with an explanation of the necessity of language skills and cultural awareness, followed by the advantages of multilingualism in a hotel (Christiansen </w:t>
      </w:r>
      <w:r w:rsidRPr="00F71B6E">
        <w:rPr>
          <w:rFonts w:ascii="Times New Roman" w:eastAsia="Times New Roman" w:hAnsi="Times New Roman" w:cs="Times New Roman"/>
          <w:i/>
          <w:sz w:val="24"/>
          <w:szCs w:val="24"/>
        </w:rPr>
        <w:t xml:space="preserve">et al. </w:t>
      </w:r>
      <w:r w:rsidRPr="00F71B6E">
        <w:rPr>
          <w:rFonts w:ascii="Times New Roman" w:eastAsia="Times New Roman" w:hAnsi="Times New Roman" w:cs="Times New Roman"/>
          <w:sz w:val="24"/>
          <w:szCs w:val="24"/>
        </w:rPr>
        <w:t>2020). This stage of the process taught me the importance of language abilities in the guest experience. I was astonished by the concrete information I discovered, such as how multilingual staff may boost communication and client satisfaction while also promoting a welcoming atmosphere. I also observed how this may provide a worldwide competitive edge, as well as how it can improve cultural understanding and problem-solving.</w:t>
      </w:r>
    </w:p>
    <w:p w14:paraId="7457A882" w14:textId="77777777" w:rsidR="007112C2" w:rsidRPr="00F71B6E" w:rsidRDefault="00DA303F"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I felt a sense of satisfaction as I contemplated how well the presentation flowed from one significant point to the next. It seemed to me that these insights were not only educational but also motivating for the hotel staff, emphasising the real benefits of developing language awareness abilities. It would not only make the hotel more competitive, but it would also help improve its reputation as a diverse and welcoming environment for customers (Maheshkar and Sharma, 2018).</w:t>
      </w:r>
    </w:p>
    <w:p w14:paraId="61E866F4" w14:textId="77777777" w:rsidR="007112C2" w:rsidRPr="00F71B6E" w:rsidRDefault="00DA303F" w:rsidP="00F71B6E">
      <w:pPr>
        <w:pStyle w:val="Heading2"/>
        <w:rPr>
          <w:b w:val="0"/>
        </w:rPr>
      </w:pPr>
      <w:bookmarkStart w:id="5" w:name="_nqomvi9wc9xt" w:colFirst="0" w:colLast="0"/>
      <w:bookmarkStart w:id="6" w:name="_Toc148647754"/>
      <w:bookmarkEnd w:id="5"/>
      <w:r w:rsidRPr="00F71B6E">
        <w:rPr>
          <w:b w:val="0"/>
        </w:rPr>
        <w:t>Abstract conceptualization</w:t>
      </w:r>
      <w:bookmarkEnd w:id="6"/>
    </w:p>
    <w:p w14:paraId="2BC295DA" w14:textId="49F18495" w:rsidR="007112C2" w:rsidRPr="00F71B6E" w:rsidRDefault="00DA303F"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Looking back on my experience, I learned that language awareness is not just about knowing how to speak different languages; it is also about understanding the cultural differences and hidden meanings that come with each language. This information may have a big influence on customer satisfaction and the Diversity Hotel &amp; Spa London</w:t>
      </w:r>
      <w:r w:rsidR="00415211" w:rsidRPr="00F71B6E">
        <w:rPr>
          <w:rFonts w:ascii="Times New Roman" w:eastAsia="Times New Roman" w:hAnsi="Times New Roman" w:cs="Times New Roman"/>
          <w:sz w:val="24"/>
          <w:szCs w:val="24"/>
        </w:rPr>
        <w:t>’</w:t>
      </w:r>
      <w:r w:rsidRPr="00F71B6E">
        <w:rPr>
          <w:rFonts w:ascii="Times New Roman" w:eastAsia="Times New Roman" w:hAnsi="Times New Roman" w:cs="Times New Roman"/>
          <w:sz w:val="24"/>
          <w:szCs w:val="24"/>
        </w:rPr>
        <w:t>s reputation. The hotel may differentiate itself in the global hospitality environment by recognising and appreciating the variety of its visitors (Abramson and Moran, 2018).</w:t>
      </w:r>
    </w:p>
    <w:p w14:paraId="62FBA5A8" w14:textId="07F2C1D2" w:rsidR="007112C2" w:rsidRPr="00F71B6E" w:rsidRDefault="00DA303F"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My presentation</w:t>
      </w:r>
      <w:r w:rsidR="00415211" w:rsidRPr="00F71B6E">
        <w:rPr>
          <w:rFonts w:ascii="Times New Roman" w:eastAsia="Times New Roman" w:hAnsi="Times New Roman" w:cs="Times New Roman"/>
          <w:sz w:val="24"/>
          <w:szCs w:val="24"/>
        </w:rPr>
        <w:t>’</w:t>
      </w:r>
      <w:r w:rsidRPr="00F71B6E">
        <w:rPr>
          <w:rFonts w:ascii="Times New Roman" w:eastAsia="Times New Roman" w:hAnsi="Times New Roman" w:cs="Times New Roman"/>
          <w:sz w:val="24"/>
          <w:szCs w:val="24"/>
        </w:rPr>
        <w:t>s outcomes were also clear to me. It is not just about teaching language skills, but also about instilling in the workforce a larger sense of cultural sensitivity and professionalism. This technique may significantly minimise the likelihood of misunderstandings and miscommunications, resulting in a more peaceful visitor experience.</w:t>
      </w:r>
    </w:p>
    <w:p w14:paraId="6B0F1996" w14:textId="77777777" w:rsidR="007112C2" w:rsidRPr="00F71B6E" w:rsidRDefault="00DA303F" w:rsidP="00F71B6E">
      <w:pPr>
        <w:pStyle w:val="Heading2"/>
        <w:rPr>
          <w:b w:val="0"/>
        </w:rPr>
      </w:pPr>
      <w:bookmarkStart w:id="7" w:name="_9g767t4bkh8s" w:colFirst="0" w:colLast="0"/>
      <w:bookmarkStart w:id="8" w:name="_Toc148647755"/>
      <w:bookmarkEnd w:id="7"/>
      <w:r w:rsidRPr="00F71B6E">
        <w:rPr>
          <w:b w:val="0"/>
        </w:rPr>
        <w:lastRenderedPageBreak/>
        <w:t>Active experimentation</w:t>
      </w:r>
      <w:bookmarkEnd w:id="8"/>
    </w:p>
    <w:p w14:paraId="3D557D7D" w14:textId="6AB15608" w:rsidR="007112C2" w:rsidRPr="00F71B6E" w:rsidRDefault="00DA303F"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 xml:space="preserve">After finishing the PowerPoint presentation, I realized that the knowledge I gained from it was not just </w:t>
      </w:r>
      <w:r w:rsidR="00415211" w:rsidRPr="00F71B6E">
        <w:rPr>
          <w:rFonts w:ascii="Times New Roman" w:eastAsia="Times New Roman" w:hAnsi="Times New Roman" w:cs="Times New Roman"/>
          <w:sz w:val="24"/>
          <w:szCs w:val="24"/>
        </w:rPr>
        <w:t>theoretical; it</w:t>
      </w:r>
      <w:r w:rsidRPr="00F71B6E">
        <w:rPr>
          <w:rFonts w:ascii="Times New Roman" w:eastAsia="Times New Roman" w:hAnsi="Times New Roman" w:cs="Times New Roman"/>
          <w:sz w:val="24"/>
          <w:szCs w:val="24"/>
        </w:rPr>
        <w:t xml:space="preserve"> </w:t>
      </w:r>
      <w:proofErr w:type="gramStart"/>
      <w:r w:rsidRPr="00F71B6E">
        <w:rPr>
          <w:rFonts w:ascii="Times New Roman" w:eastAsia="Times New Roman" w:hAnsi="Times New Roman" w:cs="Times New Roman"/>
          <w:sz w:val="24"/>
          <w:szCs w:val="24"/>
        </w:rPr>
        <w:t>actually has</w:t>
      </w:r>
      <w:proofErr w:type="gramEnd"/>
      <w:r w:rsidRPr="00F71B6E">
        <w:rPr>
          <w:rFonts w:ascii="Times New Roman" w:eastAsia="Times New Roman" w:hAnsi="Times New Roman" w:cs="Times New Roman"/>
          <w:sz w:val="24"/>
          <w:szCs w:val="24"/>
        </w:rPr>
        <w:t xml:space="preserve"> real-life applications. The hotel industry is very competitive, particularly in a London city. I could see myself actively supporting and pushing for the development of language awareness abilities among the staff of Diversity Hotel &amp; Spa London or other similar facilities in the future. I saw the need of training programmes and continuous cultural sensitivity activities in ensuring that hotel employees can successfully fulfil the different demands of their guests.</w:t>
      </w:r>
    </w:p>
    <w:p w14:paraId="13BBF0C4" w14:textId="0099B741" w:rsidR="007112C2" w:rsidRPr="00F71B6E" w:rsidRDefault="00DA303F" w:rsidP="00F71B6E">
      <w:pPr>
        <w:spacing w:line="360" w:lineRule="auto"/>
        <w:jc w:val="both"/>
        <w:rPr>
          <w:rFonts w:ascii="Times New Roman" w:eastAsia="Times New Roman" w:hAnsi="Times New Roman" w:cs="Times New Roman"/>
          <w:sz w:val="24"/>
          <w:szCs w:val="24"/>
        </w:rPr>
      </w:pPr>
      <w:r w:rsidRPr="00F71B6E">
        <w:rPr>
          <w:rFonts w:ascii="Times New Roman" w:eastAsia="Times New Roman" w:hAnsi="Times New Roman" w:cs="Times New Roman"/>
          <w:sz w:val="24"/>
          <w:szCs w:val="24"/>
        </w:rPr>
        <w:t>I also realised that this presentation was about more than simply academic learning; it was about driving change and enhancing the visitor experience. I want to contribute to making London</w:t>
      </w:r>
      <w:r w:rsidR="00415211" w:rsidRPr="00F71B6E">
        <w:rPr>
          <w:rFonts w:ascii="Times New Roman" w:eastAsia="Times New Roman" w:hAnsi="Times New Roman" w:cs="Times New Roman"/>
          <w:sz w:val="24"/>
          <w:szCs w:val="24"/>
        </w:rPr>
        <w:t>’</w:t>
      </w:r>
      <w:r w:rsidRPr="00F71B6E">
        <w:rPr>
          <w:rFonts w:ascii="Times New Roman" w:eastAsia="Times New Roman" w:hAnsi="Times New Roman" w:cs="Times New Roman"/>
          <w:sz w:val="24"/>
          <w:szCs w:val="24"/>
        </w:rPr>
        <w:t>s hospitality business more welcoming and inclusive by actively applying these ideals and encouraging others to do the same.</w:t>
      </w:r>
      <w:r w:rsidRPr="00F71B6E">
        <w:rPr>
          <w:rFonts w:ascii="Times New Roman" w:hAnsi="Times New Roman" w:cs="Times New Roman"/>
          <w:sz w:val="24"/>
          <w:szCs w:val="24"/>
        </w:rPr>
        <w:br w:type="page"/>
      </w:r>
    </w:p>
    <w:p w14:paraId="2C104634" w14:textId="77777777" w:rsidR="007112C2" w:rsidRPr="00B44909" w:rsidRDefault="00DA303F" w:rsidP="00F71B6E">
      <w:pPr>
        <w:pStyle w:val="Heading1"/>
        <w:rPr>
          <w:bCs/>
          <w:sz w:val="24"/>
          <w:szCs w:val="24"/>
        </w:rPr>
      </w:pPr>
      <w:bookmarkStart w:id="9" w:name="_9li70xwwx0pc" w:colFirst="0" w:colLast="0"/>
      <w:bookmarkStart w:id="10" w:name="_Toc148647756"/>
      <w:bookmarkEnd w:id="9"/>
      <w:r w:rsidRPr="00B44909">
        <w:rPr>
          <w:bCs/>
          <w:sz w:val="24"/>
          <w:szCs w:val="24"/>
        </w:rPr>
        <w:lastRenderedPageBreak/>
        <w:t>References</w:t>
      </w:r>
      <w:bookmarkEnd w:id="10"/>
    </w:p>
    <w:p w14:paraId="2E7DE84D" w14:textId="54836D4C" w:rsidR="00415211" w:rsidRPr="00F71B6E" w:rsidRDefault="00415211" w:rsidP="00F71B6E">
      <w:pPr>
        <w:spacing w:line="360" w:lineRule="auto"/>
        <w:jc w:val="both"/>
        <w:rPr>
          <w:rFonts w:ascii="Times New Roman" w:eastAsia="Times New Roman" w:hAnsi="Times New Roman" w:cs="Times New Roman"/>
          <w:color w:val="222222"/>
          <w:sz w:val="24"/>
          <w:szCs w:val="24"/>
          <w:highlight w:val="white"/>
        </w:rPr>
      </w:pPr>
      <w:r w:rsidRPr="00F71B6E">
        <w:rPr>
          <w:rFonts w:ascii="Times New Roman" w:eastAsia="Times New Roman" w:hAnsi="Times New Roman" w:cs="Times New Roman"/>
          <w:color w:val="222222"/>
          <w:sz w:val="24"/>
          <w:szCs w:val="24"/>
          <w:highlight w:val="white"/>
        </w:rPr>
        <w:t xml:space="preserve">Abramson, N.R. and Moran, R., </w:t>
      </w:r>
      <w:r w:rsidR="00F71B6E">
        <w:rPr>
          <w:rFonts w:ascii="Times New Roman" w:eastAsia="Times New Roman" w:hAnsi="Times New Roman" w:cs="Times New Roman"/>
          <w:color w:val="222222"/>
          <w:sz w:val="24"/>
          <w:szCs w:val="24"/>
          <w:highlight w:val="white"/>
        </w:rPr>
        <w:t>(</w:t>
      </w:r>
      <w:r w:rsidRPr="00F71B6E">
        <w:rPr>
          <w:rFonts w:ascii="Times New Roman" w:eastAsia="Times New Roman" w:hAnsi="Times New Roman" w:cs="Times New Roman"/>
          <w:color w:val="222222"/>
          <w:sz w:val="24"/>
          <w:szCs w:val="24"/>
          <w:highlight w:val="white"/>
        </w:rPr>
        <w:t>2018</w:t>
      </w:r>
      <w:r w:rsidR="00F71B6E">
        <w:rPr>
          <w:rFonts w:ascii="Times New Roman" w:eastAsia="Times New Roman" w:hAnsi="Times New Roman" w:cs="Times New Roman"/>
          <w:color w:val="222222"/>
          <w:sz w:val="24"/>
          <w:szCs w:val="24"/>
          <w:highlight w:val="white"/>
        </w:rPr>
        <w:t>)</w:t>
      </w:r>
      <w:r w:rsidRPr="00F71B6E">
        <w:rPr>
          <w:rFonts w:ascii="Times New Roman" w:eastAsia="Times New Roman" w:hAnsi="Times New Roman" w:cs="Times New Roman"/>
          <w:color w:val="222222"/>
          <w:sz w:val="24"/>
          <w:szCs w:val="24"/>
          <w:highlight w:val="white"/>
        </w:rPr>
        <w:t xml:space="preserve">. </w:t>
      </w:r>
      <w:r w:rsidRPr="00F71B6E">
        <w:rPr>
          <w:rFonts w:ascii="Times New Roman" w:eastAsia="Times New Roman" w:hAnsi="Times New Roman" w:cs="Times New Roman"/>
          <w:i/>
          <w:color w:val="222222"/>
          <w:sz w:val="24"/>
          <w:szCs w:val="24"/>
          <w:highlight w:val="white"/>
        </w:rPr>
        <w:t>Managing Cultural Differences: Global Leadership for the 21st Century</w:t>
      </w:r>
      <w:r w:rsidRPr="00F71B6E">
        <w:rPr>
          <w:rFonts w:ascii="Times New Roman" w:eastAsia="Times New Roman" w:hAnsi="Times New Roman" w:cs="Times New Roman"/>
          <w:color w:val="222222"/>
          <w:sz w:val="24"/>
          <w:szCs w:val="24"/>
          <w:highlight w:val="white"/>
        </w:rPr>
        <w:t>. 10th Ed. Abingdon: Routledge.</w:t>
      </w:r>
    </w:p>
    <w:p w14:paraId="2F45AF8F" w14:textId="7F00CD9D" w:rsidR="00415211" w:rsidRPr="00F71B6E" w:rsidRDefault="00415211" w:rsidP="00F71B6E">
      <w:pPr>
        <w:spacing w:line="360" w:lineRule="auto"/>
        <w:jc w:val="both"/>
        <w:rPr>
          <w:rFonts w:ascii="Times New Roman" w:eastAsia="Times New Roman" w:hAnsi="Times New Roman" w:cs="Times New Roman"/>
          <w:color w:val="222222"/>
          <w:sz w:val="24"/>
          <w:szCs w:val="24"/>
          <w:highlight w:val="white"/>
        </w:rPr>
      </w:pPr>
      <w:r w:rsidRPr="00F71B6E">
        <w:rPr>
          <w:rFonts w:ascii="Times New Roman" w:eastAsia="Times New Roman" w:hAnsi="Times New Roman" w:cs="Times New Roman"/>
          <w:color w:val="222222"/>
          <w:sz w:val="24"/>
          <w:szCs w:val="24"/>
          <w:highlight w:val="white"/>
        </w:rPr>
        <w:t xml:space="preserve">Christiansen, B., Branch, J.D. and Karmowska, J. eds., </w:t>
      </w:r>
      <w:r w:rsidR="00F71B6E">
        <w:rPr>
          <w:rFonts w:ascii="Times New Roman" w:eastAsia="Times New Roman" w:hAnsi="Times New Roman" w:cs="Times New Roman"/>
          <w:color w:val="222222"/>
          <w:sz w:val="24"/>
          <w:szCs w:val="24"/>
          <w:highlight w:val="white"/>
        </w:rPr>
        <w:t>(</w:t>
      </w:r>
      <w:r w:rsidRPr="00F71B6E">
        <w:rPr>
          <w:rFonts w:ascii="Times New Roman" w:eastAsia="Times New Roman" w:hAnsi="Times New Roman" w:cs="Times New Roman"/>
          <w:color w:val="222222"/>
          <w:sz w:val="24"/>
          <w:szCs w:val="24"/>
          <w:highlight w:val="white"/>
        </w:rPr>
        <w:t>2020</w:t>
      </w:r>
      <w:r w:rsidR="00F71B6E">
        <w:rPr>
          <w:rFonts w:ascii="Times New Roman" w:eastAsia="Times New Roman" w:hAnsi="Times New Roman" w:cs="Times New Roman"/>
          <w:color w:val="222222"/>
          <w:sz w:val="24"/>
          <w:szCs w:val="24"/>
          <w:highlight w:val="white"/>
        </w:rPr>
        <w:t>)</w:t>
      </w:r>
      <w:r w:rsidRPr="00F71B6E">
        <w:rPr>
          <w:rFonts w:ascii="Times New Roman" w:eastAsia="Times New Roman" w:hAnsi="Times New Roman" w:cs="Times New Roman"/>
          <w:color w:val="222222"/>
          <w:sz w:val="24"/>
          <w:szCs w:val="24"/>
          <w:highlight w:val="white"/>
        </w:rPr>
        <w:t xml:space="preserve">. </w:t>
      </w:r>
      <w:r w:rsidRPr="00F71B6E">
        <w:rPr>
          <w:rFonts w:ascii="Times New Roman" w:eastAsia="Times New Roman" w:hAnsi="Times New Roman" w:cs="Times New Roman"/>
          <w:i/>
          <w:color w:val="222222"/>
          <w:sz w:val="24"/>
          <w:szCs w:val="24"/>
          <w:highlight w:val="white"/>
        </w:rPr>
        <w:t>Cultural Factors and Performance in 21st Century Businesses</w:t>
      </w:r>
      <w:r w:rsidRPr="00F71B6E">
        <w:rPr>
          <w:rFonts w:ascii="Times New Roman" w:eastAsia="Times New Roman" w:hAnsi="Times New Roman" w:cs="Times New Roman"/>
          <w:color w:val="222222"/>
          <w:sz w:val="24"/>
          <w:szCs w:val="24"/>
          <w:highlight w:val="white"/>
        </w:rPr>
        <w:t>. IGI Global.</w:t>
      </w:r>
    </w:p>
    <w:p w14:paraId="58B64B18" w14:textId="23C6D6A9" w:rsidR="007112C2" w:rsidRPr="00F71B6E" w:rsidRDefault="00415211" w:rsidP="00F71B6E">
      <w:pPr>
        <w:spacing w:line="360" w:lineRule="auto"/>
        <w:jc w:val="both"/>
        <w:rPr>
          <w:rFonts w:ascii="Times New Roman" w:eastAsia="Times New Roman" w:hAnsi="Times New Roman" w:cs="Times New Roman"/>
          <w:color w:val="222222"/>
          <w:sz w:val="24"/>
          <w:szCs w:val="24"/>
          <w:highlight w:val="white"/>
        </w:rPr>
      </w:pPr>
      <w:r w:rsidRPr="00F71B6E">
        <w:rPr>
          <w:rFonts w:ascii="Times New Roman" w:eastAsia="Times New Roman" w:hAnsi="Times New Roman" w:cs="Times New Roman"/>
          <w:color w:val="222222"/>
          <w:sz w:val="24"/>
          <w:szCs w:val="24"/>
          <w:highlight w:val="white"/>
        </w:rPr>
        <w:t xml:space="preserve">Maheshkar, C. and Sharma, V. eds., </w:t>
      </w:r>
      <w:r w:rsidR="00F71B6E">
        <w:rPr>
          <w:rFonts w:ascii="Times New Roman" w:eastAsia="Times New Roman" w:hAnsi="Times New Roman" w:cs="Times New Roman"/>
          <w:color w:val="222222"/>
          <w:sz w:val="24"/>
          <w:szCs w:val="24"/>
          <w:highlight w:val="white"/>
        </w:rPr>
        <w:t>(</w:t>
      </w:r>
      <w:r w:rsidRPr="00F71B6E">
        <w:rPr>
          <w:rFonts w:ascii="Times New Roman" w:eastAsia="Times New Roman" w:hAnsi="Times New Roman" w:cs="Times New Roman"/>
          <w:color w:val="222222"/>
          <w:sz w:val="24"/>
          <w:szCs w:val="24"/>
          <w:highlight w:val="white"/>
        </w:rPr>
        <w:t>2018</w:t>
      </w:r>
      <w:r w:rsidR="00F71B6E">
        <w:rPr>
          <w:rFonts w:ascii="Times New Roman" w:eastAsia="Times New Roman" w:hAnsi="Times New Roman" w:cs="Times New Roman"/>
          <w:color w:val="222222"/>
          <w:sz w:val="24"/>
          <w:szCs w:val="24"/>
          <w:highlight w:val="white"/>
        </w:rPr>
        <w:t>)</w:t>
      </w:r>
      <w:r w:rsidRPr="00F71B6E">
        <w:rPr>
          <w:rFonts w:ascii="Times New Roman" w:eastAsia="Times New Roman" w:hAnsi="Times New Roman" w:cs="Times New Roman"/>
          <w:color w:val="222222"/>
          <w:sz w:val="24"/>
          <w:szCs w:val="24"/>
          <w:highlight w:val="white"/>
        </w:rPr>
        <w:t xml:space="preserve">. </w:t>
      </w:r>
      <w:r w:rsidRPr="00F71B6E">
        <w:rPr>
          <w:rFonts w:ascii="Times New Roman" w:eastAsia="Times New Roman" w:hAnsi="Times New Roman" w:cs="Times New Roman"/>
          <w:i/>
          <w:color w:val="222222"/>
          <w:sz w:val="24"/>
          <w:szCs w:val="24"/>
          <w:highlight w:val="white"/>
        </w:rPr>
        <w:t>Handbook of research on cross-cultural business education</w:t>
      </w:r>
      <w:r w:rsidRPr="00F71B6E">
        <w:rPr>
          <w:rFonts w:ascii="Times New Roman" w:eastAsia="Times New Roman" w:hAnsi="Times New Roman" w:cs="Times New Roman"/>
          <w:color w:val="222222"/>
          <w:sz w:val="24"/>
          <w:szCs w:val="24"/>
          <w:highlight w:val="white"/>
        </w:rPr>
        <w:t>. IGI Global.</w:t>
      </w:r>
    </w:p>
    <w:p w14:paraId="646BC0B1" w14:textId="77777777" w:rsidR="007112C2" w:rsidRPr="00F71B6E" w:rsidRDefault="007112C2" w:rsidP="00F71B6E">
      <w:pPr>
        <w:spacing w:line="360" w:lineRule="auto"/>
        <w:jc w:val="both"/>
        <w:rPr>
          <w:rFonts w:ascii="Times New Roman" w:eastAsia="Times New Roman" w:hAnsi="Times New Roman" w:cs="Times New Roman"/>
          <w:sz w:val="24"/>
          <w:szCs w:val="24"/>
        </w:rPr>
      </w:pPr>
    </w:p>
    <w:sectPr w:rsidR="007112C2" w:rsidRPr="00F71B6E" w:rsidSect="0041521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EE20D" w14:textId="77777777" w:rsidR="008325FF" w:rsidRDefault="008325FF" w:rsidP="00415211">
      <w:pPr>
        <w:spacing w:line="240" w:lineRule="auto"/>
      </w:pPr>
      <w:r>
        <w:separator/>
      </w:r>
    </w:p>
  </w:endnote>
  <w:endnote w:type="continuationSeparator" w:id="0">
    <w:p w14:paraId="10F1C341" w14:textId="77777777" w:rsidR="008325FF" w:rsidRDefault="008325FF" w:rsidP="004152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564927"/>
      <w:docPartObj>
        <w:docPartGallery w:val="Page Numbers (Bottom of Page)"/>
        <w:docPartUnique/>
      </w:docPartObj>
    </w:sdtPr>
    <w:sdtEndPr>
      <w:rPr>
        <w:noProof/>
      </w:rPr>
    </w:sdtEndPr>
    <w:sdtContent>
      <w:p w14:paraId="4CEB092F" w14:textId="05993162" w:rsidR="00415211" w:rsidRDefault="004152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0CFE5A" w14:textId="77777777" w:rsidR="00415211" w:rsidRDefault="00415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7FBF8" w14:textId="77777777" w:rsidR="008325FF" w:rsidRDefault="008325FF" w:rsidP="00415211">
      <w:pPr>
        <w:spacing w:line="240" w:lineRule="auto"/>
      </w:pPr>
      <w:r>
        <w:separator/>
      </w:r>
    </w:p>
  </w:footnote>
  <w:footnote w:type="continuationSeparator" w:id="0">
    <w:p w14:paraId="3CAAD6D8" w14:textId="77777777" w:rsidR="008325FF" w:rsidRDefault="008325FF" w:rsidP="004152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2C2"/>
    <w:rsid w:val="00415211"/>
    <w:rsid w:val="007112C2"/>
    <w:rsid w:val="008325FF"/>
    <w:rsid w:val="00B44909"/>
    <w:rsid w:val="00DA303F"/>
    <w:rsid w:val="00DD5CB2"/>
    <w:rsid w:val="00DF0DB9"/>
    <w:rsid w:val="00F71B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5C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15211"/>
    <w:pPr>
      <w:tabs>
        <w:tab w:val="center" w:pos="4513"/>
        <w:tab w:val="right" w:pos="9026"/>
      </w:tabs>
      <w:spacing w:line="240" w:lineRule="auto"/>
    </w:pPr>
  </w:style>
  <w:style w:type="character" w:customStyle="1" w:styleId="HeaderChar">
    <w:name w:val="Header Char"/>
    <w:basedOn w:val="DefaultParagraphFont"/>
    <w:link w:val="Header"/>
    <w:uiPriority w:val="99"/>
    <w:rsid w:val="00415211"/>
    <w:rPr>
      <w:lang w:val="en-GB"/>
    </w:rPr>
  </w:style>
  <w:style w:type="paragraph" w:styleId="Footer">
    <w:name w:val="footer"/>
    <w:basedOn w:val="Normal"/>
    <w:link w:val="FooterChar"/>
    <w:uiPriority w:val="99"/>
    <w:unhideWhenUsed/>
    <w:rsid w:val="00415211"/>
    <w:pPr>
      <w:tabs>
        <w:tab w:val="center" w:pos="4513"/>
        <w:tab w:val="right" w:pos="9026"/>
      </w:tabs>
      <w:spacing w:line="240" w:lineRule="auto"/>
    </w:pPr>
  </w:style>
  <w:style w:type="character" w:customStyle="1" w:styleId="FooterChar">
    <w:name w:val="Footer Char"/>
    <w:basedOn w:val="DefaultParagraphFont"/>
    <w:link w:val="Footer"/>
    <w:uiPriority w:val="99"/>
    <w:rsid w:val="00415211"/>
    <w:rPr>
      <w:lang w:val="en-GB"/>
    </w:rPr>
  </w:style>
  <w:style w:type="paragraph" w:styleId="TOCHeading">
    <w:name w:val="TOC Heading"/>
    <w:basedOn w:val="Heading1"/>
    <w:next w:val="Normal"/>
    <w:uiPriority w:val="39"/>
    <w:unhideWhenUsed/>
    <w:qFormat/>
    <w:rsid w:val="0041521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15211"/>
    <w:pPr>
      <w:spacing w:after="100"/>
    </w:pPr>
  </w:style>
  <w:style w:type="paragraph" w:styleId="TOC2">
    <w:name w:val="toc 2"/>
    <w:basedOn w:val="Normal"/>
    <w:next w:val="Normal"/>
    <w:autoRedefine/>
    <w:uiPriority w:val="39"/>
    <w:unhideWhenUsed/>
    <w:rsid w:val="00415211"/>
    <w:pPr>
      <w:spacing w:after="100"/>
      <w:ind w:left="220"/>
    </w:pPr>
  </w:style>
  <w:style w:type="character" w:styleId="Hyperlink">
    <w:name w:val="Hyperlink"/>
    <w:basedOn w:val="DefaultParagraphFont"/>
    <w:uiPriority w:val="99"/>
    <w:unhideWhenUsed/>
    <w:rsid w:val="004152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CB0DE-AA16-4CC7-9EA6-A164D3E82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596</Words>
  <Characters>3449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2023-11-01T14:11:00Z</dcterms:created>
  <dcterms:modified xsi:type="dcterms:W3CDTF">2023-11-01T14:11:00Z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96a52a34a7e2ef6e3d6c2d8e89fb91dbbdb40f31c04a9f957e2a5bef398e35a5</vt:lpwstr>
  </property>
</Properties>
</file>