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39757172"/>
        <w:docPartObj>
          <w:docPartGallery w:val="Cover Pages"/>
          <w:docPartUnique/>
        </w:docPartObj>
      </w:sdtPr>
      <w:sdtEndPr>
        <w:rPr>
          <w:lang w:val="en-US"/>
        </w:rPr>
      </w:sdtEndPr>
      <w:sdtContent>
        <w:p w14:paraId="0376CB52" w14:textId="4E8D61B3" w:rsidR="003C3604" w:rsidRDefault="00E143F3">
          <w:r w:rsidRPr="00E143F3">
            <w:rPr>
              <w:noProof/>
              <w:lang w:val="en-US"/>
            </w:rPr>
            <w:drawing>
              <wp:anchor distT="0" distB="0" distL="114300" distR="114300" simplePos="0" relativeHeight="251663360" behindDoc="0" locked="0" layoutInCell="1" allowOverlap="1" wp14:anchorId="794C7EF3" wp14:editId="2EA6D74A">
                <wp:simplePos x="0" y="0"/>
                <wp:positionH relativeFrom="column">
                  <wp:posOffset>4564380</wp:posOffset>
                </wp:positionH>
                <wp:positionV relativeFrom="page">
                  <wp:posOffset>127635</wp:posOffset>
                </wp:positionV>
                <wp:extent cx="1874520" cy="2028825"/>
                <wp:effectExtent l="0" t="0" r="0" b="9525"/>
                <wp:wrapSquare wrapText="bothSides"/>
                <wp:docPr id="378338534" name="Picture 1" descr="A blue sign with a dragon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338534" name="Picture 1" descr="A blue sign with a dragon and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1874520" cy="2028825"/>
                        </a:xfrm>
                        <a:prstGeom prst="rect">
                          <a:avLst/>
                        </a:prstGeom>
                      </pic:spPr>
                    </pic:pic>
                  </a:graphicData>
                </a:graphic>
                <wp14:sizeRelH relativeFrom="margin">
                  <wp14:pctWidth>0</wp14:pctWidth>
                </wp14:sizeRelH>
              </wp:anchor>
            </w:drawing>
          </w:r>
          <w:r w:rsidR="003C3604">
            <w:rPr>
              <w:noProof/>
            </w:rPr>
            <mc:AlternateContent>
              <mc:Choice Requires="wps">
                <w:drawing>
                  <wp:anchor distT="0" distB="0" distL="114300" distR="114300" simplePos="0" relativeHeight="251660288" behindDoc="0" locked="0" layoutInCell="1" allowOverlap="1" wp14:anchorId="5EE6B8C2" wp14:editId="6BB0DDD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B2ED159" w14:textId="35F5F79C" w:rsidR="003C3604" w:rsidRDefault="003C3604">
                                    <w:pPr>
                                      <w:pStyle w:val="NoSpacing"/>
                                      <w:jc w:val="right"/>
                                      <w:rPr>
                                        <w:color w:val="595959" w:themeColor="text1" w:themeTint="A6"/>
                                        <w:sz w:val="28"/>
                                        <w:szCs w:val="28"/>
                                      </w:rPr>
                                    </w:pPr>
                                    <w:r>
                                      <w:rPr>
                                        <w:color w:val="595959" w:themeColor="text1" w:themeTint="A6"/>
                                        <w:sz w:val="28"/>
                                        <w:szCs w:val="28"/>
                                      </w:rPr>
                                      <w:t>Caitlyn Moore</w:t>
                                    </w:r>
                                  </w:p>
                                </w:sdtContent>
                              </w:sdt>
                              <w:p w14:paraId="3E22160E" w14:textId="5AC8EFD4" w:rsidR="003C3604" w:rsidRDefault="0078422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F0B9B">
                                      <w:rPr>
                                        <w:color w:val="595959" w:themeColor="text1" w:themeTint="A6"/>
                                        <w:sz w:val="18"/>
                                        <w:szCs w:val="18"/>
                                      </w:rPr>
                                      <w:t>2318510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EE6B8C2"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B2ED159" w14:textId="35F5F79C" w:rsidR="003C3604" w:rsidRDefault="003C3604">
                              <w:pPr>
                                <w:pStyle w:val="NoSpacing"/>
                                <w:jc w:val="right"/>
                                <w:rPr>
                                  <w:color w:val="595959" w:themeColor="text1" w:themeTint="A6"/>
                                  <w:sz w:val="28"/>
                                  <w:szCs w:val="28"/>
                                </w:rPr>
                              </w:pPr>
                              <w:r>
                                <w:rPr>
                                  <w:color w:val="595959" w:themeColor="text1" w:themeTint="A6"/>
                                  <w:sz w:val="28"/>
                                  <w:szCs w:val="28"/>
                                </w:rPr>
                                <w:t>Caitlyn Moore</w:t>
                              </w:r>
                            </w:p>
                          </w:sdtContent>
                        </w:sdt>
                        <w:p w14:paraId="3E22160E" w14:textId="5AC8EFD4" w:rsidR="003C3604" w:rsidRDefault="0078422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F0B9B">
                                <w:rPr>
                                  <w:color w:val="595959" w:themeColor="text1" w:themeTint="A6"/>
                                  <w:sz w:val="18"/>
                                  <w:szCs w:val="18"/>
                                </w:rPr>
                                <w:t>2318510</w:t>
                              </w:r>
                            </w:sdtContent>
                          </w:sdt>
                        </w:p>
                      </w:txbxContent>
                    </v:textbox>
                    <w10:wrap type="square" anchorx="page" anchory="page"/>
                  </v:shape>
                </w:pict>
              </mc:Fallback>
            </mc:AlternateContent>
          </w:r>
          <w:r w:rsidR="003C3604">
            <w:rPr>
              <w:noProof/>
            </w:rPr>
            <mc:AlternateContent>
              <mc:Choice Requires="wps">
                <w:drawing>
                  <wp:anchor distT="0" distB="0" distL="114300" distR="114300" simplePos="0" relativeHeight="251661312" behindDoc="0" locked="0" layoutInCell="1" allowOverlap="1" wp14:anchorId="541500B1" wp14:editId="44C8605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B4DEF1" w14:textId="77777777" w:rsidR="003C3604" w:rsidRDefault="003C3604">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01D9A4D0" w14:textId="46689237" w:rsidR="003C3604" w:rsidRDefault="0080603C">
                                    <w:pPr>
                                      <w:pStyle w:val="NoSpacing"/>
                                      <w:jc w:val="right"/>
                                      <w:rPr>
                                        <w:color w:val="595959" w:themeColor="text1" w:themeTint="A6"/>
                                        <w:sz w:val="20"/>
                                        <w:szCs w:val="20"/>
                                      </w:rPr>
                                    </w:pPr>
                                    <w:r>
                                      <w:rPr>
                                        <w:color w:val="595959" w:themeColor="text1" w:themeTint="A6"/>
                                        <w:sz w:val="20"/>
                                        <w:szCs w:val="20"/>
                                      </w:rPr>
                                      <w:t xml:space="preserve">Approved Document Z – Embodied and Whole Life Carbon: A proposed regulation for </w:t>
                                    </w:r>
                                    <w:r w:rsidR="005502FF">
                                      <w:rPr>
                                        <w:color w:val="595959" w:themeColor="text1" w:themeTint="A6"/>
                                        <w:sz w:val="20"/>
                                        <w:szCs w:val="20"/>
                                      </w:rPr>
                                      <w:t>achieving</w:t>
                                    </w:r>
                                    <w:r>
                                      <w:rPr>
                                        <w:color w:val="595959" w:themeColor="text1" w:themeTint="A6"/>
                                        <w:sz w:val="20"/>
                                        <w:szCs w:val="20"/>
                                      </w:rPr>
                                      <w:t xml:space="preserve"> </w:t>
                                    </w:r>
                                    <w:r w:rsidR="005502FF">
                                      <w:rPr>
                                        <w:color w:val="595959" w:themeColor="text1" w:themeTint="A6"/>
                                        <w:sz w:val="20"/>
                                        <w:szCs w:val="20"/>
                                      </w:rPr>
                                      <w:t>Net Zero in the UK.</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41500B1"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CB4DEF1" w14:textId="77777777" w:rsidR="003C3604" w:rsidRDefault="003C3604">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01D9A4D0" w14:textId="46689237" w:rsidR="003C3604" w:rsidRDefault="0080603C">
                              <w:pPr>
                                <w:pStyle w:val="NoSpacing"/>
                                <w:jc w:val="right"/>
                                <w:rPr>
                                  <w:color w:val="595959" w:themeColor="text1" w:themeTint="A6"/>
                                  <w:sz w:val="20"/>
                                  <w:szCs w:val="20"/>
                                </w:rPr>
                              </w:pPr>
                              <w:r>
                                <w:rPr>
                                  <w:color w:val="595959" w:themeColor="text1" w:themeTint="A6"/>
                                  <w:sz w:val="20"/>
                                  <w:szCs w:val="20"/>
                                </w:rPr>
                                <w:t xml:space="preserve">Approved Document Z – Embodied and Whole Life Carbon: A proposed regulation for </w:t>
                              </w:r>
                              <w:r w:rsidR="005502FF">
                                <w:rPr>
                                  <w:color w:val="595959" w:themeColor="text1" w:themeTint="A6"/>
                                  <w:sz w:val="20"/>
                                  <w:szCs w:val="20"/>
                                </w:rPr>
                                <w:t>achieving</w:t>
                              </w:r>
                              <w:r>
                                <w:rPr>
                                  <w:color w:val="595959" w:themeColor="text1" w:themeTint="A6"/>
                                  <w:sz w:val="20"/>
                                  <w:szCs w:val="20"/>
                                </w:rPr>
                                <w:t xml:space="preserve"> </w:t>
                              </w:r>
                              <w:r w:rsidR="005502FF">
                                <w:rPr>
                                  <w:color w:val="595959" w:themeColor="text1" w:themeTint="A6"/>
                                  <w:sz w:val="20"/>
                                  <w:szCs w:val="20"/>
                                </w:rPr>
                                <w:t>Net Zero in the UK.</w:t>
                              </w:r>
                            </w:p>
                          </w:sdtContent>
                        </w:sdt>
                      </w:txbxContent>
                    </v:textbox>
                    <w10:wrap type="square" anchorx="page" anchory="page"/>
                  </v:shape>
                </w:pict>
              </mc:Fallback>
            </mc:AlternateContent>
          </w:r>
        </w:p>
        <w:p w14:paraId="5B635AA7" w14:textId="1C8CCC2D" w:rsidR="001F6DAE" w:rsidRDefault="00451FFA" w:rsidP="001F6DAE">
          <w:pPr>
            <w:rPr>
              <w:lang w:val="en-US"/>
            </w:rPr>
          </w:pPr>
          <w:r w:rsidRPr="00451FFA">
            <w:rPr>
              <w:noProof/>
              <w:lang w:val="en-US"/>
            </w:rPr>
            <mc:AlternateContent>
              <mc:Choice Requires="wps">
                <w:drawing>
                  <wp:anchor distT="45720" distB="45720" distL="114300" distR="114300" simplePos="0" relativeHeight="251669504" behindDoc="0" locked="0" layoutInCell="1" allowOverlap="1" wp14:anchorId="6081A666" wp14:editId="545001C7">
                    <wp:simplePos x="0" y="0"/>
                    <wp:positionH relativeFrom="column">
                      <wp:posOffset>-847725</wp:posOffset>
                    </wp:positionH>
                    <wp:positionV relativeFrom="paragraph">
                      <wp:posOffset>5105400</wp:posOffset>
                    </wp:positionV>
                    <wp:extent cx="5667375" cy="1404620"/>
                    <wp:effectExtent l="0" t="0" r="28575" b="11430"/>
                    <wp:wrapSquare wrapText="bothSides"/>
                    <wp:docPr id="9319501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67375" cy="1404620"/>
                            </a:xfrm>
                            <a:prstGeom prst="rect">
                              <a:avLst/>
                            </a:prstGeom>
                            <a:solidFill>
                              <a:schemeClr val="tx2">
                                <a:lumMod val="75000"/>
                                <a:lumOff val="25000"/>
                              </a:schemeClr>
                            </a:solidFill>
                            <a:ln w="9525">
                              <a:solidFill>
                                <a:schemeClr val="bg1"/>
                              </a:solidFill>
                              <a:miter lim="800000"/>
                              <a:headEnd/>
                              <a:tailEnd/>
                            </a:ln>
                          </wps:spPr>
                          <wps:txbx>
                            <w:txbxContent>
                              <w:p w14:paraId="4CFBE100" w14:textId="1884F2B2" w:rsidR="00451FFA" w:rsidRPr="00786063" w:rsidRDefault="00451FFA">
                                <w:pPr>
                                  <w:rPr>
                                    <w:color w:val="FFFFFF" w:themeColor="background1"/>
                                    <w:sz w:val="36"/>
                                    <w:szCs w:val="36"/>
                                  </w:rPr>
                                </w:pPr>
                                <w:r w:rsidRPr="00786063">
                                  <w:rPr>
                                    <w:color w:val="FFFFFF" w:themeColor="background1"/>
                                    <w:sz w:val="36"/>
                                    <w:szCs w:val="36"/>
                                  </w:rPr>
                                  <w:t xml:space="preserve">Embodied </w:t>
                                </w:r>
                                <w:r w:rsidR="00786063" w:rsidRPr="00786063">
                                  <w:rPr>
                                    <w:color w:val="FFFFFF" w:themeColor="background1"/>
                                    <w:sz w:val="36"/>
                                    <w:szCs w:val="36"/>
                                  </w:rPr>
                                  <w:t>&amp; Whole Life Carbon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081A666" id="Text Box 2" o:spid="_x0000_s1028" type="#_x0000_t202" style="position:absolute;margin-left:-66.75pt;margin-top:402pt;width:446.25pt;height:110.6pt;z-index:2516695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" fillcolor="#215e99 [2431]" strokecolor="white [3212]">
                    <v:textbox style="mso-fit-shape-to-text:t">
                      <w:txbxContent>
                        <w:p w14:paraId="4CFBE100" w14:textId="1884F2B2" w:rsidR="00451FFA" w:rsidRPr="00786063" w:rsidRDefault="00451FFA">
                          <w:pPr>
                            <w:rPr>
                              <w:color w:val="FFFFFF" w:themeColor="background1"/>
                              <w:sz w:val="36"/>
                              <w:szCs w:val="36"/>
                            </w:rPr>
                          </w:pPr>
                          <w:r w:rsidRPr="00786063">
                            <w:rPr>
                              <w:color w:val="FFFFFF" w:themeColor="background1"/>
                              <w:sz w:val="36"/>
                              <w:szCs w:val="36"/>
                            </w:rPr>
                            <w:t xml:space="preserve">Embodied </w:t>
                          </w:r>
                          <w:r w:rsidR="00786063" w:rsidRPr="00786063">
                            <w:rPr>
                              <w:color w:val="FFFFFF" w:themeColor="background1"/>
                              <w:sz w:val="36"/>
                              <w:szCs w:val="36"/>
                            </w:rPr>
                            <w:t>&amp; Whole Life Carbon</w:t>
                          </w:r>
                        </w:p>
                      </w:txbxContent>
                    </v:textbox>
                    <w10:wrap type="square"/>
                  </v:shape>
                </w:pict>
              </mc:Fallback>
            </mc:AlternateContent>
          </w:r>
          <w:r w:rsidRPr="00451FFA">
            <w:rPr>
              <w:noProof/>
              <w:lang w:val="en-US"/>
            </w:rPr>
            <mc:AlternateContent>
              <mc:Choice Requires="wps">
                <w:drawing>
                  <wp:anchor distT="45720" distB="45720" distL="114300" distR="114300" simplePos="0" relativeHeight="251667456" behindDoc="0" locked="0" layoutInCell="1" allowOverlap="1" wp14:anchorId="7509DF8D" wp14:editId="0642D541">
                    <wp:simplePos x="0" y="0"/>
                    <wp:positionH relativeFrom="column">
                      <wp:posOffset>-695325</wp:posOffset>
                    </wp:positionH>
                    <wp:positionV relativeFrom="paragraph">
                      <wp:posOffset>1771650</wp:posOffset>
                    </wp:positionV>
                    <wp:extent cx="2590800" cy="1404620"/>
                    <wp:effectExtent l="0" t="0" r="19050" b="20955"/>
                    <wp:wrapSquare wrapText="bothSides"/>
                    <wp:docPr id="4856559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1404620"/>
                            </a:xfrm>
                            <a:prstGeom prst="rect">
                              <a:avLst/>
                            </a:prstGeom>
                            <a:solidFill>
                              <a:srgbClr val="FFFFFF"/>
                            </a:solidFill>
                            <a:ln w="9525">
                              <a:solidFill>
                                <a:schemeClr val="bg1"/>
                              </a:solidFill>
                              <a:miter lim="800000"/>
                              <a:headEnd/>
                              <a:tailEnd/>
                            </a:ln>
                          </wps:spPr>
                          <wps:txbx>
                            <w:txbxContent>
                              <w:p w14:paraId="2E0A764C" w14:textId="3524DE3C" w:rsidR="00451FFA" w:rsidRPr="00451FFA" w:rsidRDefault="00451FFA">
                                <w:pPr>
                                  <w:rPr>
                                    <w:color w:val="215E99" w:themeColor="text2" w:themeTint="BF"/>
                                    <w:sz w:val="28"/>
                                    <w:szCs w:val="28"/>
                                  </w:rPr>
                                </w:pPr>
                                <w:r w:rsidRPr="00451FFA">
                                  <w:rPr>
                                    <w:color w:val="215E99" w:themeColor="text2" w:themeTint="BF"/>
                                    <w:sz w:val="28"/>
                                    <w:szCs w:val="28"/>
                                  </w:rPr>
                                  <w:t>The Building Regulations 20</w:t>
                                </w:r>
                                <w:r w:rsidR="005A0177">
                                  <w:rPr>
                                    <w:color w:val="215E99" w:themeColor="text2" w:themeTint="BF"/>
                                    <w:sz w:val="28"/>
                                    <w:szCs w:val="28"/>
                                  </w:rPr>
                                  <w:t>25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509DF8D" id="_x0000_s1029" type="#_x0000_t202" style="position:absolute;margin-left:-54.75pt;margin-top:139.5pt;width:204pt;height:110.6pt;z-index:2516674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" strokecolor="white [3212]">
                    <v:textbox style="mso-fit-shape-to-text:t">
                      <w:txbxContent>
                        <w:p w14:paraId="2E0A764C" w14:textId="3524DE3C" w:rsidR="00451FFA" w:rsidRPr="00451FFA" w:rsidRDefault="00451FFA">
                          <w:pPr>
                            <w:rPr>
                              <w:color w:val="215E99" w:themeColor="text2" w:themeTint="BF"/>
                              <w:sz w:val="28"/>
                              <w:szCs w:val="28"/>
                            </w:rPr>
                          </w:pPr>
                          <w:r w:rsidRPr="00451FFA">
                            <w:rPr>
                              <w:color w:val="215E99" w:themeColor="text2" w:themeTint="BF"/>
                              <w:sz w:val="28"/>
                              <w:szCs w:val="28"/>
                            </w:rPr>
                            <w:t>The Building Regulations 20</w:t>
                          </w:r>
                          <w:r w:rsidR="005A0177">
                            <w:rPr>
                              <w:color w:val="215E99" w:themeColor="text2" w:themeTint="BF"/>
                              <w:sz w:val="28"/>
                              <w:szCs w:val="28"/>
                            </w:rPr>
                            <w:t>25</w:t>
                          </w:r>
                        </w:p>
                      </w:txbxContent>
                    </v:textbox>
                    <w10:wrap type="square"/>
                  </v:shape>
                </w:pict>
              </mc:Fallback>
            </mc:AlternateContent>
          </w:r>
          <w:r w:rsidR="001E51ED" w:rsidRPr="001E51ED">
            <w:rPr>
              <w:noProof/>
              <w:lang w:val="en-US"/>
            </w:rPr>
            <mc:AlternateContent>
              <mc:Choice Requires="wps">
                <w:drawing>
                  <wp:anchor distT="45720" distB="45720" distL="114300" distR="114300" simplePos="0" relativeHeight="251665408" behindDoc="0" locked="0" layoutInCell="1" allowOverlap="1" wp14:anchorId="723767A1" wp14:editId="3B89BC52">
                    <wp:simplePos x="0" y="0"/>
                    <wp:positionH relativeFrom="margin">
                      <wp:posOffset>-847725</wp:posOffset>
                    </wp:positionH>
                    <wp:positionV relativeFrom="paragraph">
                      <wp:posOffset>2647950</wp:posOffset>
                    </wp:positionV>
                    <wp:extent cx="5638800" cy="1404620"/>
                    <wp:effectExtent l="0" t="0" r="19050" b="165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38800" cy="1404620"/>
                            </a:xfrm>
                            <a:prstGeom prst="rect">
                              <a:avLst/>
                            </a:prstGeom>
                            <a:solidFill>
                              <a:schemeClr val="tx2">
                                <a:lumMod val="75000"/>
                                <a:lumOff val="25000"/>
                              </a:schemeClr>
                            </a:solidFill>
                            <a:ln w="9525">
                              <a:solidFill>
                                <a:srgbClr val="000000"/>
                              </a:solidFill>
                              <a:miter lim="800000"/>
                              <a:headEnd/>
                              <a:tailEnd/>
                            </a:ln>
                          </wps:spPr>
                          <wps:txbx>
                            <w:txbxContent>
                              <w:p w14:paraId="2A1D5E38" w14:textId="27598B64" w:rsidR="001E51ED" w:rsidRDefault="001E51ED">
                                <w:pPr>
                                  <w:rPr>
                                    <w:color w:val="FFFFFF" w:themeColor="background1"/>
                                    <w:sz w:val="144"/>
                                    <w:szCs w:val="1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E51ED">
                                  <w:rPr>
                                    <w:color w:val="FFFFFF" w:themeColor="background1"/>
                                    <w:sz w:val="56"/>
                                    <w:szCs w:val="56"/>
                                  </w:rPr>
                                  <w:t>Approved Document</w:t>
                                </w:r>
                                <w:r w:rsidRPr="001E51ED">
                                  <w:rPr>
                                    <w:color w:val="FFFFFF" w:themeColor="background1"/>
                                  </w:rPr>
                                  <w:t xml:space="preserve">       </w:t>
                                </w:r>
                                <w:r w:rsidRPr="001E51ED">
                                  <w:rPr>
                                    <w:color w:val="FFFFFF" w:themeColor="background1"/>
                                    <w:sz w:val="144"/>
                                    <w:szCs w:val="1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Z</w:t>
                                </w:r>
                              </w:p>
                              <w:p w14:paraId="0A0A6F89" w14:textId="44B11707" w:rsidR="001E51ED" w:rsidRPr="003375EF" w:rsidRDefault="003375EF">
                                <w:pPr>
                                  <w:rPr>
                                    <w:color w:val="FFFFFF" w:themeColor="background1"/>
                                    <w:sz w:val="32"/>
                                    <w:szCs w:val="32"/>
                                  </w:rPr>
                                </w:pPr>
                                <w:r w:rsidRPr="003375EF">
                                  <w:rPr>
                                    <w:color w:val="FFFFFF" w:themeColor="background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Volume 1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23767A1" id="_x0000_s1030" type="#_x0000_t202" style="position:absolute;margin-left:-66.75pt;margin-top:208.5pt;width:44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" fillcolor="#215e99 [2431]">
                    <v:textbox style="mso-fit-shape-to-text:t">
                      <w:txbxContent>
                        <w:p w14:paraId="2A1D5E38" w14:textId="27598B64" w:rsidR="001E51ED" w:rsidRDefault="001E51ED">
                          <w:pPr>
                            <w:rPr>
                              <w:color w:val="FFFFFF" w:themeColor="background1"/>
                              <w:sz w:val="144"/>
                              <w:szCs w:val="1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E51ED">
                            <w:rPr>
                              <w:color w:val="FFFFFF" w:themeColor="background1"/>
                              <w:sz w:val="56"/>
                              <w:szCs w:val="56"/>
                            </w:rPr>
                            <w:t>Approved Document</w:t>
                          </w:r>
                          <w:r w:rsidRPr="001E51ED">
                            <w:rPr>
                              <w:color w:val="FFFFFF" w:themeColor="background1"/>
                            </w:rPr>
                            <w:t xml:space="preserve">       </w:t>
                          </w:r>
                          <w:r w:rsidRPr="001E51ED">
                            <w:rPr>
                              <w:color w:val="FFFFFF" w:themeColor="background1"/>
                              <w:sz w:val="144"/>
                              <w:szCs w:val="1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Z</w:t>
                          </w:r>
                        </w:p>
                        <w:p w14:paraId="0A0A6F89" w14:textId="44B11707" w:rsidR="001E51ED" w:rsidRPr="003375EF" w:rsidRDefault="003375EF">
                          <w:pPr>
                            <w:rPr>
                              <w:color w:val="FFFFFF" w:themeColor="background1"/>
                              <w:sz w:val="32"/>
                              <w:szCs w:val="32"/>
                            </w:rPr>
                          </w:pPr>
                          <w:r w:rsidRPr="003375EF">
                            <w:rPr>
                              <w:color w:val="FFFFFF" w:themeColor="background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Volume 1 </w:t>
                          </w:r>
                        </w:p>
                      </w:txbxContent>
                    </v:textbox>
                    <w10:wrap type="square" anchorx="margin"/>
                  </v:shape>
                </w:pict>
              </mc:Fallback>
            </mc:AlternateContent>
          </w:r>
          <w:r w:rsidR="003C3604">
            <w:rPr>
              <w:lang w:val="en-US"/>
            </w:rPr>
            <w:br w:type="page"/>
          </w:r>
        </w:p>
      </w:sdtContent>
    </w:sdt>
    <w:sdt>
      <w:sdtPr>
        <w:rPr>
          <w:rFonts w:ascii="Arial" w:eastAsiaTheme="minorHAnsi" w:hAnsi="Arial" w:cs="Arial"/>
          <w:color w:val="auto"/>
          <w:kern w:val="2"/>
          <w:sz w:val="24"/>
          <w:szCs w:val="24"/>
          <w:lang w:val="en-GB"/>
          <w14:ligatures w14:val="standardContextual"/>
        </w:rPr>
        <w:id w:val="-902754172"/>
        <w:docPartObj>
          <w:docPartGallery w:val="Table of Contents"/>
          <w:docPartUnique/>
        </w:docPartObj>
      </w:sdtPr>
      <w:sdtEndPr>
        <w:rPr>
          <w:b/>
          <w:bCs/>
          <w:noProof/>
        </w:rPr>
      </w:sdtEndPr>
      <w:sdtContent>
        <w:p w14:paraId="12266825" w14:textId="1F7704EF" w:rsidR="00631295" w:rsidRPr="00362645" w:rsidRDefault="00631295" w:rsidP="00594E97">
          <w:pPr>
            <w:pStyle w:val="TOCHeading"/>
            <w:spacing w:line="360" w:lineRule="auto"/>
            <w:rPr>
              <w:rFonts w:ascii="Arial" w:hAnsi="Arial" w:cs="Arial"/>
              <w:b/>
              <w:bCs/>
              <w:sz w:val="24"/>
              <w:szCs w:val="24"/>
            </w:rPr>
          </w:pPr>
          <w:r w:rsidRPr="00362645">
            <w:rPr>
              <w:rFonts w:ascii="Arial" w:hAnsi="Arial" w:cs="Arial"/>
              <w:b/>
              <w:bCs/>
              <w:sz w:val="24"/>
              <w:szCs w:val="24"/>
            </w:rPr>
            <w:t>Table of Contents</w:t>
          </w:r>
        </w:p>
        <w:p w14:paraId="3B7B5FAB" w14:textId="2D383425" w:rsidR="009D3087" w:rsidRDefault="00983647">
          <w:pPr>
            <w:pStyle w:val="TOC1"/>
            <w:tabs>
              <w:tab w:val="right" w:leader="dot" w:pos="9016"/>
            </w:tabs>
            <w:rPr>
              <w:rFonts w:eastAsiaTheme="minorEastAsia"/>
              <w:noProof/>
              <w:sz w:val="24"/>
              <w:szCs w:val="24"/>
              <w:lang w:eastAsia="en-GB"/>
            </w:rPr>
          </w:pPr>
          <w:r w:rsidRPr="00594E97">
            <w:rPr>
              <w:rFonts w:ascii="Arial" w:hAnsi="Arial" w:cs="Arial"/>
              <w:sz w:val="24"/>
              <w:szCs w:val="24"/>
            </w:rPr>
            <w:fldChar w:fldCharType="begin"/>
          </w:r>
          <w:r w:rsidRPr="00594E97">
            <w:rPr>
              <w:rFonts w:ascii="Arial" w:hAnsi="Arial" w:cs="Arial"/>
              <w:sz w:val="24"/>
              <w:szCs w:val="24"/>
            </w:rPr>
            <w:instrText xml:space="preserve"> TOC \o "1-3" \h \z \u </w:instrText>
          </w:r>
          <w:r w:rsidRPr="00594E97">
            <w:rPr>
              <w:rFonts w:ascii="Arial" w:hAnsi="Arial" w:cs="Arial"/>
              <w:sz w:val="24"/>
              <w:szCs w:val="24"/>
            </w:rPr>
            <w:fldChar w:fldCharType="separate"/>
          </w:r>
          <w:hyperlink w:anchor="_Toc216172497" w:history="1">
            <w:r w:rsidR="009D3087" w:rsidRPr="00637CC4">
              <w:rPr>
                <w:rStyle w:val="Hyperlink"/>
                <w:rFonts w:ascii="Arial" w:hAnsi="Arial" w:cs="Arial"/>
                <w:b/>
                <w:bCs/>
                <w:noProof/>
                <w:lang w:val="en-US"/>
              </w:rPr>
              <w:t>Summary</w:t>
            </w:r>
            <w:r w:rsidR="009D3087">
              <w:rPr>
                <w:noProof/>
                <w:webHidden/>
              </w:rPr>
              <w:tab/>
            </w:r>
            <w:r w:rsidR="009D3087">
              <w:rPr>
                <w:noProof/>
                <w:webHidden/>
              </w:rPr>
              <w:fldChar w:fldCharType="begin"/>
            </w:r>
            <w:r w:rsidR="009D3087">
              <w:rPr>
                <w:noProof/>
                <w:webHidden/>
              </w:rPr>
              <w:instrText xml:space="preserve"> PAGEREF _Toc216172497 \h </w:instrText>
            </w:r>
            <w:r w:rsidR="009D3087">
              <w:rPr>
                <w:noProof/>
                <w:webHidden/>
              </w:rPr>
            </w:r>
            <w:r w:rsidR="009D3087">
              <w:rPr>
                <w:noProof/>
                <w:webHidden/>
              </w:rPr>
              <w:fldChar w:fldCharType="separate"/>
            </w:r>
            <w:r w:rsidR="009D3087">
              <w:rPr>
                <w:noProof/>
                <w:webHidden/>
              </w:rPr>
              <w:t>2</w:t>
            </w:r>
            <w:r w:rsidR="009D3087">
              <w:rPr>
                <w:noProof/>
                <w:webHidden/>
              </w:rPr>
              <w:fldChar w:fldCharType="end"/>
            </w:r>
          </w:hyperlink>
        </w:p>
        <w:p w14:paraId="0711FCE4" w14:textId="1AF80FF5" w:rsidR="009D3087" w:rsidRDefault="0078422F">
          <w:pPr>
            <w:pStyle w:val="TOC1"/>
            <w:tabs>
              <w:tab w:val="left" w:pos="440"/>
              <w:tab w:val="right" w:leader="dot" w:pos="9016"/>
            </w:tabs>
            <w:rPr>
              <w:rFonts w:eastAsiaTheme="minorEastAsia"/>
              <w:noProof/>
              <w:sz w:val="24"/>
              <w:szCs w:val="24"/>
              <w:lang w:eastAsia="en-GB"/>
            </w:rPr>
          </w:pPr>
          <w:hyperlink w:anchor="_Toc216172498" w:history="1">
            <w:r w:rsidR="009D3087" w:rsidRPr="00637CC4">
              <w:rPr>
                <w:rStyle w:val="Hyperlink"/>
                <w:rFonts w:ascii="Arial" w:hAnsi="Arial" w:cs="Arial"/>
                <w:b/>
                <w:bCs/>
                <w:noProof/>
                <w:lang w:val="en-US"/>
              </w:rPr>
              <w:t>1.</w:t>
            </w:r>
            <w:r w:rsidR="009D3087">
              <w:rPr>
                <w:rFonts w:eastAsiaTheme="minorEastAsia"/>
                <w:noProof/>
                <w:sz w:val="24"/>
                <w:szCs w:val="24"/>
                <w:lang w:eastAsia="en-GB"/>
              </w:rPr>
              <w:tab/>
            </w:r>
            <w:r w:rsidR="009D3087" w:rsidRPr="00637CC4">
              <w:rPr>
                <w:rStyle w:val="Hyperlink"/>
                <w:rFonts w:ascii="Arial" w:hAnsi="Arial" w:cs="Arial"/>
                <w:b/>
                <w:bCs/>
                <w:noProof/>
                <w:lang w:val="en-US"/>
              </w:rPr>
              <w:t>Introduction</w:t>
            </w:r>
            <w:r w:rsidR="009D3087">
              <w:rPr>
                <w:noProof/>
                <w:webHidden/>
              </w:rPr>
              <w:tab/>
            </w:r>
            <w:r w:rsidR="009D3087">
              <w:rPr>
                <w:noProof/>
                <w:webHidden/>
              </w:rPr>
              <w:fldChar w:fldCharType="begin"/>
            </w:r>
            <w:r w:rsidR="009D3087">
              <w:rPr>
                <w:noProof/>
                <w:webHidden/>
              </w:rPr>
              <w:instrText xml:space="preserve"> PAGEREF _Toc216172498 \h </w:instrText>
            </w:r>
            <w:r w:rsidR="009D3087">
              <w:rPr>
                <w:noProof/>
                <w:webHidden/>
              </w:rPr>
            </w:r>
            <w:r w:rsidR="009D3087">
              <w:rPr>
                <w:noProof/>
                <w:webHidden/>
              </w:rPr>
              <w:fldChar w:fldCharType="separate"/>
            </w:r>
            <w:r w:rsidR="009D3087">
              <w:rPr>
                <w:noProof/>
                <w:webHidden/>
              </w:rPr>
              <w:t>2</w:t>
            </w:r>
            <w:r w:rsidR="009D3087">
              <w:rPr>
                <w:noProof/>
                <w:webHidden/>
              </w:rPr>
              <w:fldChar w:fldCharType="end"/>
            </w:r>
          </w:hyperlink>
        </w:p>
        <w:p w14:paraId="581F5B2B" w14:textId="1DECC61B" w:rsidR="009D3087" w:rsidRDefault="0078422F">
          <w:pPr>
            <w:pStyle w:val="TOC3"/>
            <w:tabs>
              <w:tab w:val="right" w:leader="dot" w:pos="9016"/>
            </w:tabs>
            <w:rPr>
              <w:rFonts w:eastAsiaTheme="minorEastAsia"/>
              <w:noProof/>
              <w:sz w:val="24"/>
              <w:szCs w:val="24"/>
              <w:lang w:eastAsia="en-GB"/>
            </w:rPr>
          </w:pPr>
          <w:hyperlink w:anchor="_Toc216172499" w:history="1">
            <w:r w:rsidR="009D3087" w:rsidRPr="00637CC4">
              <w:rPr>
                <w:rStyle w:val="Hyperlink"/>
                <w:rFonts w:ascii="Arial" w:hAnsi="Arial" w:cs="Arial"/>
                <w:noProof/>
              </w:rPr>
              <w:t>1.1 Scope</w:t>
            </w:r>
            <w:r w:rsidR="009D3087">
              <w:rPr>
                <w:noProof/>
                <w:webHidden/>
              </w:rPr>
              <w:tab/>
            </w:r>
            <w:r w:rsidR="009D3087">
              <w:rPr>
                <w:noProof/>
                <w:webHidden/>
              </w:rPr>
              <w:fldChar w:fldCharType="begin"/>
            </w:r>
            <w:r w:rsidR="009D3087">
              <w:rPr>
                <w:noProof/>
                <w:webHidden/>
              </w:rPr>
              <w:instrText xml:space="preserve"> PAGEREF _Toc216172499 \h </w:instrText>
            </w:r>
            <w:r w:rsidR="009D3087">
              <w:rPr>
                <w:noProof/>
                <w:webHidden/>
              </w:rPr>
            </w:r>
            <w:r w:rsidR="009D3087">
              <w:rPr>
                <w:noProof/>
                <w:webHidden/>
              </w:rPr>
              <w:fldChar w:fldCharType="separate"/>
            </w:r>
            <w:r w:rsidR="009D3087">
              <w:rPr>
                <w:noProof/>
                <w:webHidden/>
              </w:rPr>
              <w:t>2</w:t>
            </w:r>
            <w:r w:rsidR="009D3087">
              <w:rPr>
                <w:noProof/>
                <w:webHidden/>
              </w:rPr>
              <w:fldChar w:fldCharType="end"/>
            </w:r>
          </w:hyperlink>
        </w:p>
        <w:p w14:paraId="45F95E22" w14:textId="35EBC270" w:rsidR="009D3087" w:rsidRDefault="0078422F">
          <w:pPr>
            <w:pStyle w:val="TOC3"/>
            <w:tabs>
              <w:tab w:val="right" w:leader="dot" w:pos="9016"/>
            </w:tabs>
            <w:rPr>
              <w:rFonts w:eastAsiaTheme="minorEastAsia"/>
              <w:noProof/>
              <w:sz w:val="24"/>
              <w:szCs w:val="24"/>
              <w:lang w:eastAsia="en-GB"/>
            </w:rPr>
          </w:pPr>
          <w:hyperlink w:anchor="_Toc216172500" w:history="1">
            <w:r w:rsidR="009D3087" w:rsidRPr="00637CC4">
              <w:rPr>
                <w:rStyle w:val="Hyperlink"/>
                <w:rFonts w:ascii="Arial" w:hAnsi="Arial" w:cs="Arial"/>
                <w:noProof/>
              </w:rPr>
              <w:t>1.2 Defining Net Zero</w:t>
            </w:r>
            <w:r w:rsidR="009D3087">
              <w:rPr>
                <w:noProof/>
                <w:webHidden/>
              </w:rPr>
              <w:tab/>
            </w:r>
            <w:r w:rsidR="009D3087">
              <w:rPr>
                <w:noProof/>
                <w:webHidden/>
              </w:rPr>
              <w:fldChar w:fldCharType="begin"/>
            </w:r>
            <w:r w:rsidR="009D3087">
              <w:rPr>
                <w:noProof/>
                <w:webHidden/>
              </w:rPr>
              <w:instrText xml:space="preserve"> PAGEREF _Toc216172500 \h </w:instrText>
            </w:r>
            <w:r w:rsidR="009D3087">
              <w:rPr>
                <w:noProof/>
                <w:webHidden/>
              </w:rPr>
            </w:r>
            <w:r w:rsidR="009D3087">
              <w:rPr>
                <w:noProof/>
                <w:webHidden/>
              </w:rPr>
              <w:fldChar w:fldCharType="separate"/>
            </w:r>
            <w:r w:rsidR="009D3087">
              <w:rPr>
                <w:noProof/>
                <w:webHidden/>
              </w:rPr>
              <w:t>3</w:t>
            </w:r>
            <w:r w:rsidR="009D3087">
              <w:rPr>
                <w:noProof/>
                <w:webHidden/>
              </w:rPr>
              <w:fldChar w:fldCharType="end"/>
            </w:r>
          </w:hyperlink>
        </w:p>
        <w:p w14:paraId="0A9D0C35" w14:textId="6A9373FE" w:rsidR="009D3087" w:rsidRDefault="0078422F">
          <w:pPr>
            <w:pStyle w:val="TOC3"/>
            <w:tabs>
              <w:tab w:val="right" w:leader="dot" w:pos="9016"/>
            </w:tabs>
            <w:rPr>
              <w:rFonts w:eastAsiaTheme="minorEastAsia"/>
              <w:noProof/>
              <w:sz w:val="24"/>
              <w:szCs w:val="24"/>
              <w:lang w:eastAsia="en-GB"/>
            </w:rPr>
          </w:pPr>
          <w:hyperlink w:anchor="_Toc216172501" w:history="1">
            <w:r w:rsidR="009D3087" w:rsidRPr="00637CC4">
              <w:rPr>
                <w:rStyle w:val="Hyperlink"/>
                <w:rFonts w:ascii="Arial" w:hAnsi="Arial" w:cs="Arial"/>
                <w:noProof/>
              </w:rPr>
              <w:t>1.3 Construction Sector Response</w:t>
            </w:r>
            <w:r w:rsidR="009D3087">
              <w:rPr>
                <w:noProof/>
                <w:webHidden/>
              </w:rPr>
              <w:tab/>
            </w:r>
            <w:r w:rsidR="009D3087">
              <w:rPr>
                <w:noProof/>
                <w:webHidden/>
              </w:rPr>
              <w:fldChar w:fldCharType="begin"/>
            </w:r>
            <w:r w:rsidR="009D3087">
              <w:rPr>
                <w:noProof/>
                <w:webHidden/>
              </w:rPr>
              <w:instrText xml:space="preserve"> PAGEREF _Toc216172501 \h </w:instrText>
            </w:r>
            <w:r w:rsidR="009D3087">
              <w:rPr>
                <w:noProof/>
                <w:webHidden/>
              </w:rPr>
            </w:r>
            <w:r w:rsidR="009D3087">
              <w:rPr>
                <w:noProof/>
                <w:webHidden/>
              </w:rPr>
              <w:fldChar w:fldCharType="separate"/>
            </w:r>
            <w:r w:rsidR="009D3087">
              <w:rPr>
                <w:noProof/>
                <w:webHidden/>
              </w:rPr>
              <w:t>3</w:t>
            </w:r>
            <w:r w:rsidR="009D3087">
              <w:rPr>
                <w:noProof/>
                <w:webHidden/>
              </w:rPr>
              <w:fldChar w:fldCharType="end"/>
            </w:r>
          </w:hyperlink>
        </w:p>
        <w:p w14:paraId="45E9F62A" w14:textId="2D76491E" w:rsidR="009D3087" w:rsidRDefault="0078422F">
          <w:pPr>
            <w:pStyle w:val="TOC1"/>
            <w:tabs>
              <w:tab w:val="left" w:pos="440"/>
              <w:tab w:val="right" w:leader="dot" w:pos="9016"/>
            </w:tabs>
            <w:rPr>
              <w:rFonts w:eastAsiaTheme="minorEastAsia"/>
              <w:noProof/>
              <w:sz w:val="24"/>
              <w:szCs w:val="24"/>
              <w:lang w:eastAsia="en-GB"/>
            </w:rPr>
          </w:pPr>
          <w:hyperlink w:anchor="_Toc216172502" w:history="1">
            <w:r w:rsidR="009D3087" w:rsidRPr="00637CC4">
              <w:rPr>
                <w:rStyle w:val="Hyperlink"/>
                <w:rFonts w:ascii="Arial" w:hAnsi="Arial" w:cs="Arial"/>
                <w:b/>
                <w:bCs/>
                <w:noProof/>
              </w:rPr>
              <w:t>2</w:t>
            </w:r>
            <w:r w:rsidR="009D3087">
              <w:rPr>
                <w:rFonts w:eastAsiaTheme="minorEastAsia"/>
                <w:noProof/>
                <w:sz w:val="24"/>
                <w:szCs w:val="24"/>
                <w:lang w:eastAsia="en-GB"/>
              </w:rPr>
              <w:tab/>
            </w:r>
            <w:r w:rsidR="009D3087" w:rsidRPr="00637CC4">
              <w:rPr>
                <w:rStyle w:val="Hyperlink"/>
                <w:rFonts w:ascii="Arial" w:hAnsi="Arial" w:cs="Arial"/>
                <w:b/>
                <w:bCs/>
                <w:noProof/>
              </w:rPr>
              <w:t>Frameworks</w:t>
            </w:r>
            <w:r w:rsidR="009D3087">
              <w:rPr>
                <w:noProof/>
                <w:webHidden/>
              </w:rPr>
              <w:tab/>
            </w:r>
            <w:r w:rsidR="009D3087">
              <w:rPr>
                <w:noProof/>
                <w:webHidden/>
              </w:rPr>
              <w:fldChar w:fldCharType="begin"/>
            </w:r>
            <w:r w:rsidR="009D3087">
              <w:rPr>
                <w:noProof/>
                <w:webHidden/>
              </w:rPr>
              <w:instrText xml:space="preserve"> PAGEREF _Toc216172502 \h </w:instrText>
            </w:r>
            <w:r w:rsidR="009D3087">
              <w:rPr>
                <w:noProof/>
                <w:webHidden/>
              </w:rPr>
            </w:r>
            <w:r w:rsidR="009D3087">
              <w:rPr>
                <w:noProof/>
                <w:webHidden/>
              </w:rPr>
              <w:fldChar w:fldCharType="separate"/>
            </w:r>
            <w:r w:rsidR="009D3087">
              <w:rPr>
                <w:noProof/>
                <w:webHidden/>
              </w:rPr>
              <w:t>4</w:t>
            </w:r>
            <w:r w:rsidR="009D3087">
              <w:rPr>
                <w:noProof/>
                <w:webHidden/>
              </w:rPr>
              <w:fldChar w:fldCharType="end"/>
            </w:r>
          </w:hyperlink>
        </w:p>
        <w:p w14:paraId="3B9589D7" w14:textId="70209B8D" w:rsidR="009D3087" w:rsidRDefault="0078422F">
          <w:pPr>
            <w:pStyle w:val="TOC3"/>
            <w:tabs>
              <w:tab w:val="right" w:leader="dot" w:pos="9016"/>
            </w:tabs>
            <w:rPr>
              <w:rFonts w:eastAsiaTheme="minorEastAsia"/>
              <w:noProof/>
              <w:sz w:val="24"/>
              <w:szCs w:val="24"/>
              <w:lang w:eastAsia="en-GB"/>
            </w:rPr>
          </w:pPr>
          <w:hyperlink w:anchor="_Toc216172503" w:history="1">
            <w:r w:rsidR="009D3087" w:rsidRPr="00637CC4">
              <w:rPr>
                <w:rStyle w:val="Hyperlink"/>
                <w:rFonts w:ascii="Arial" w:hAnsi="Arial" w:cs="Arial"/>
                <w:noProof/>
              </w:rPr>
              <w:t>2.1 Existing Frameworks</w:t>
            </w:r>
            <w:r w:rsidR="009D3087">
              <w:rPr>
                <w:noProof/>
                <w:webHidden/>
              </w:rPr>
              <w:tab/>
            </w:r>
            <w:r w:rsidR="009D3087">
              <w:rPr>
                <w:noProof/>
                <w:webHidden/>
              </w:rPr>
              <w:fldChar w:fldCharType="begin"/>
            </w:r>
            <w:r w:rsidR="009D3087">
              <w:rPr>
                <w:noProof/>
                <w:webHidden/>
              </w:rPr>
              <w:instrText xml:space="preserve"> PAGEREF _Toc216172503 \h </w:instrText>
            </w:r>
            <w:r w:rsidR="009D3087">
              <w:rPr>
                <w:noProof/>
                <w:webHidden/>
              </w:rPr>
            </w:r>
            <w:r w:rsidR="009D3087">
              <w:rPr>
                <w:noProof/>
                <w:webHidden/>
              </w:rPr>
              <w:fldChar w:fldCharType="separate"/>
            </w:r>
            <w:r w:rsidR="009D3087">
              <w:rPr>
                <w:noProof/>
                <w:webHidden/>
              </w:rPr>
              <w:t>4</w:t>
            </w:r>
            <w:r w:rsidR="009D3087">
              <w:rPr>
                <w:noProof/>
                <w:webHidden/>
              </w:rPr>
              <w:fldChar w:fldCharType="end"/>
            </w:r>
          </w:hyperlink>
        </w:p>
        <w:p w14:paraId="72D5DC1D" w14:textId="194583C4" w:rsidR="009D3087" w:rsidRDefault="0078422F">
          <w:pPr>
            <w:pStyle w:val="TOC3"/>
            <w:tabs>
              <w:tab w:val="right" w:leader="dot" w:pos="9016"/>
            </w:tabs>
            <w:rPr>
              <w:rFonts w:eastAsiaTheme="minorEastAsia"/>
              <w:noProof/>
              <w:sz w:val="24"/>
              <w:szCs w:val="24"/>
              <w:lang w:eastAsia="en-GB"/>
            </w:rPr>
          </w:pPr>
          <w:hyperlink w:anchor="_Toc216172504" w:history="1">
            <w:r w:rsidR="009D3087" w:rsidRPr="00637CC4">
              <w:rPr>
                <w:rStyle w:val="Hyperlink"/>
                <w:rFonts w:ascii="Arial" w:hAnsi="Arial" w:cs="Arial"/>
                <w:noProof/>
                <w:lang w:val="en-US"/>
              </w:rPr>
              <w:t>2.2 Lessons for Regulation</w:t>
            </w:r>
            <w:r w:rsidR="009D3087">
              <w:rPr>
                <w:noProof/>
                <w:webHidden/>
              </w:rPr>
              <w:tab/>
            </w:r>
            <w:r w:rsidR="009D3087">
              <w:rPr>
                <w:noProof/>
                <w:webHidden/>
              </w:rPr>
              <w:fldChar w:fldCharType="begin"/>
            </w:r>
            <w:r w:rsidR="009D3087">
              <w:rPr>
                <w:noProof/>
                <w:webHidden/>
              </w:rPr>
              <w:instrText xml:space="preserve"> PAGEREF _Toc216172504 \h </w:instrText>
            </w:r>
            <w:r w:rsidR="009D3087">
              <w:rPr>
                <w:noProof/>
                <w:webHidden/>
              </w:rPr>
            </w:r>
            <w:r w:rsidR="009D3087">
              <w:rPr>
                <w:noProof/>
                <w:webHidden/>
              </w:rPr>
              <w:fldChar w:fldCharType="separate"/>
            </w:r>
            <w:r w:rsidR="009D3087">
              <w:rPr>
                <w:noProof/>
                <w:webHidden/>
              </w:rPr>
              <w:t>5</w:t>
            </w:r>
            <w:r w:rsidR="009D3087">
              <w:rPr>
                <w:noProof/>
                <w:webHidden/>
              </w:rPr>
              <w:fldChar w:fldCharType="end"/>
            </w:r>
          </w:hyperlink>
        </w:p>
        <w:p w14:paraId="116A2AAA" w14:textId="4EBDE1A8" w:rsidR="009D3087" w:rsidRDefault="0078422F">
          <w:pPr>
            <w:pStyle w:val="TOC1"/>
            <w:tabs>
              <w:tab w:val="left" w:pos="440"/>
              <w:tab w:val="right" w:leader="dot" w:pos="9016"/>
            </w:tabs>
            <w:rPr>
              <w:rFonts w:eastAsiaTheme="minorEastAsia"/>
              <w:noProof/>
              <w:sz w:val="24"/>
              <w:szCs w:val="24"/>
              <w:lang w:eastAsia="en-GB"/>
            </w:rPr>
          </w:pPr>
          <w:hyperlink w:anchor="_Toc216172505" w:history="1">
            <w:r w:rsidR="009D3087" w:rsidRPr="00637CC4">
              <w:rPr>
                <w:rStyle w:val="Hyperlink"/>
                <w:rFonts w:ascii="Arial" w:hAnsi="Arial" w:cs="Arial"/>
                <w:b/>
                <w:bCs/>
                <w:noProof/>
                <w:lang w:val="en-US"/>
              </w:rPr>
              <w:t>3</w:t>
            </w:r>
            <w:r w:rsidR="009D3087">
              <w:rPr>
                <w:rFonts w:eastAsiaTheme="minorEastAsia"/>
                <w:noProof/>
                <w:sz w:val="24"/>
                <w:szCs w:val="24"/>
                <w:lang w:eastAsia="en-GB"/>
              </w:rPr>
              <w:tab/>
            </w:r>
            <w:r w:rsidR="009D3087" w:rsidRPr="00637CC4">
              <w:rPr>
                <w:rStyle w:val="Hyperlink"/>
                <w:rFonts w:ascii="Arial" w:hAnsi="Arial" w:cs="Arial"/>
                <w:b/>
                <w:bCs/>
                <w:noProof/>
                <w:lang w:val="en-US"/>
              </w:rPr>
              <w:t>Existing Regulations</w:t>
            </w:r>
            <w:r w:rsidR="009D3087">
              <w:rPr>
                <w:noProof/>
                <w:webHidden/>
              </w:rPr>
              <w:tab/>
            </w:r>
            <w:r w:rsidR="009D3087">
              <w:rPr>
                <w:noProof/>
                <w:webHidden/>
              </w:rPr>
              <w:fldChar w:fldCharType="begin"/>
            </w:r>
            <w:r w:rsidR="009D3087">
              <w:rPr>
                <w:noProof/>
                <w:webHidden/>
              </w:rPr>
              <w:instrText xml:space="preserve"> PAGEREF _Toc216172505 \h </w:instrText>
            </w:r>
            <w:r w:rsidR="009D3087">
              <w:rPr>
                <w:noProof/>
                <w:webHidden/>
              </w:rPr>
            </w:r>
            <w:r w:rsidR="009D3087">
              <w:rPr>
                <w:noProof/>
                <w:webHidden/>
              </w:rPr>
              <w:fldChar w:fldCharType="separate"/>
            </w:r>
            <w:r w:rsidR="009D3087">
              <w:rPr>
                <w:noProof/>
                <w:webHidden/>
              </w:rPr>
              <w:t>5</w:t>
            </w:r>
            <w:r w:rsidR="009D3087">
              <w:rPr>
                <w:noProof/>
                <w:webHidden/>
              </w:rPr>
              <w:fldChar w:fldCharType="end"/>
            </w:r>
          </w:hyperlink>
        </w:p>
        <w:p w14:paraId="30F3856A" w14:textId="0B2A86B6" w:rsidR="009D3087" w:rsidRDefault="0078422F">
          <w:pPr>
            <w:pStyle w:val="TOC3"/>
            <w:tabs>
              <w:tab w:val="left" w:pos="1200"/>
              <w:tab w:val="right" w:leader="dot" w:pos="9016"/>
            </w:tabs>
            <w:rPr>
              <w:rFonts w:eastAsiaTheme="minorEastAsia"/>
              <w:noProof/>
              <w:sz w:val="24"/>
              <w:szCs w:val="24"/>
              <w:lang w:eastAsia="en-GB"/>
            </w:rPr>
          </w:pPr>
          <w:hyperlink w:anchor="_Toc216172506" w:history="1">
            <w:r w:rsidR="009D3087" w:rsidRPr="00637CC4">
              <w:rPr>
                <w:rStyle w:val="Hyperlink"/>
                <w:rFonts w:ascii="Arial" w:hAnsi="Arial" w:cs="Arial"/>
                <w:noProof/>
                <w:lang w:val="en-US"/>
              </w:rPr>
              <w:t>3.1</w:t>
            </w:r>
            <w:r w:rsidR="009D3087">
              <w:rPr>
                <w:rFonts w:eastAsiaTheme="minorEastAsia"/>
                <w:noProof/>
                <w:sz w:val="24"/>
                <w:szCs w:val="24"/>
                <w:lang w:eastAsia="en-GB"/>
              </w:rPr>
              <w:tab/>
            </w:r>
            <w:r w:rsidR="009D3087" w:rsidRPr="00637CC4">
              <w:rPr>
                <w:rStyle w:val="Hyperlink"/>
                <w:rFonts w:ascii="Arial" w:hAnsi="Arial" w:cs="Arial"/>
                <w:noProof/>
                <w:lang w:val="en-US"/>
              </w:rPr>
              <w:t>Review of Existing Building Regulations</w:t>
            </w:r>
            <w:r w:rsidR="009D3087">
              <w:rPr>
                <w:noProof/>
                <w:webHidden/>
              </w:rPr>
              <w:tab/>
            </w:r>
            <w:r w:rsidR="009D3087">
              <w:rPr>
                <w:noProof/>
                <w:webHidden/>
              </w:rPr>
              <w:fldChar w:fldCharType="begin"/>
            </w:r>
            <w:r w:rsidR="009D3087">
              <w:rPr>
                <w:noProof/>
                <w:webHidden/>
              </w:rPr>
              <w:instrText xml:space="preserve"> PAGEREF _Toc216172506 \h </w:instrText>
            </w:r>
            <w:r w:rsidR="009D3087">
              <w:rPr>
                <w:noProof/>
                <w:webHidden/>
              </w:rPr>
            </w:r>
            <w:r w:rsidR="009D3087">
              <w:rPr>
                <w:noProof/>
                <w:webHidden/>
              </w:rPr>
              <w:fldChar w:fldCharType="separate"/>
            </w:r>
            <w:r w:rsidR="009D3087">
              <w:rPr>
                <w:noProof/>
                <w:webHidden/>
              </w:rPr>
              <w:t>5</w:t>
            </w:r>
            <w:r w:rsidR="009D3087">
              <w:rPr>
                <w:noProof/>
                <w:webHidden/>
              </w:rPr>
              <w:fldChar w:fldCharType="end"/>
            </w:r>
          </w:hyperlink>
        </w:p>
        <w:p w14:paraId="0951FC31" w14:textId="6988AA07" w:rsidR="009D3087" w:rsidRDefault="0078422F">
          <w:pPr>
            <w:pStyle w:val="TOC3"/>
            <w:tabs>
              <w:tab w:val="right" w:leader="dot" w:pos="9016"/>
            </w:tabs>
            <w:rPr>
              <w:rFonts w:eastAsiaTheme="minorEastAsia"/>
              <w:noProof/>
              <w:sz w:val="24"/>
              <w:szCs w:val="24"/>
              <w:lang w:eastAsia="en-GB"/>
            </w:rPr>
          </w:pPr>
          <w:hyperlink w:anchor="_Toc216172507" w:history="1">
            <w:r w:rsidR="009D3087" w:rsidRPr="00637CC4">
              <w:rPr>
                <w:rStyle w:val="Hyperlink"/>
                <w:rFonts w:ascii="Arial" w:hAnsi="Arial" w:cs="Arial"/>
                <w:noProof/>
                <w:lang w:val="en-US"/>
              </w:rPr>
              <w:t>Part A – Structure</w:t>
            </w:r>
            <w:r w:rsidR="009D3087">
              <w:rPr>
                <w:noProof/>
                <w:webHidden/>
              </w:rPr>
              <w:tab/>
            </w:r>
            <w:r w:rsidR="009D3087">
              <w:rPr>
                <w:noProof/>
                <w:webHidden/>
              </w:rPr>
              <w:fldChar w:fldCharType="begin"/>
            </w:r>
            <w:r w:rsidR="009D3087">
              <w:rPr>
                <w:noProof/>
                <w:webHidden/>
              </w:rPr>
              <w:instrText xml:space="preserve"> PAGEREF _Toc216172507 \h </w:instrText>
            </w:r>
            <w:r w:rsidR="009D3087">
              <w:rPr>
                <w:noProof/>
                <w:webHidden/>
              </w:rPr>
            </w:r>
            <w:r w:rsidR="009D3087">
              <w:rPr>
                <w:noProof/>
                <w:webHidden/>
              </w:rPr>
              <w:fldChar w:fldCharType="separate"/>
            </w:r>
            <w:r w:rsidR="009D3087">
              <w:rPr>
                <w:noProof/>
                <w:webHidden/>
              </w:rPr>
              <w:t>5</w:t>
            </w:r>
            <w:r w:rsidR="009D3087">
              <w:rPr>
                <w:noProof/>
                <w:webHidden/>
              </w:rPr>
              <w:fldChar w:fldCharType="end"/>
            </w:r>
          </w:hyperlink>
        </w:p>
        <w:p w14:paraId="29449E9F" w14:textId="4D81C236" w:rsidR="009D3087" w:rsidRDefault="0078422F">
          <w:pPr>
            <w:pStyle w:val="TOC3"/>
            <w:tabs>
              <w:tab w:val="right" w:leader="dot" w:pos="9016"/>
            </w:tabs>
            <w:rPr>
              <w:rFonts w:eastAsiaTheme="minorEastAsia"/>
              <w:noProof/>
              <w:sz w:val="24"/>
              <w:szCs w:val="24"/>
              <w:lang w:eastAsia="en-GB"/>
            </w:rPr>
          </w:pPr>
          <w:hyperlink w:anchor="_Toc216172508" w:history="1">
            <w:r w:rsidR="009D3087" w:rsidRPr="00637CC4">
              <w:rPr>
                <w:rStyle w:val="Hyperlink"/>
                <w:rFonts w:ascii="Arial" w:hAnsi="Arial" w:cs="Arial"/>
                <w:noProof/>
                <w:lang w:val="en-US"/>
              </w:rPr>
              <w:t>Part L – Conservation of Fuel and Power</w:t>
            </w:r>
            <w:r w:rsidR="009D3087">
              <w:rPr>
                <w:noProof/>
                <w:webHidden/>
              </w:rPr>
              <w:tab/>
            </w:r>
            <w:r w:rsidR="009D3087">
              <w:rPr>
                <w:noProof/>
                <w:webHidden/>
              </w:rPr>
              <w:fldChar w:fldCharType="begin"/>
            </w:r>
            <w:r w:rsidR="009D3087">
              <w:rPr>
                <w:noProof/>
                <w:webHidden/>
              </w:rPr>
              <w:instrText xml:space="preserve"> PAGEREF _Toc216172508 \h </w:instrText>
            </w:r>
            <w:r w:rsidR="009D3087">
              <w:rPr>
                <w:noProof/>
                <w:webHidden/>
              </w:rPr>
            </w:r>
            <w:r w:rsidR="009D3087">
              <w:rPr>
                <w:noProof/>
                <w:webHidden/>
              </w:rPr>
              <w:fldChar w:fldCharType="separate"/>
            </w:r>
            <w:r w:rsidR="009D3087">
              <w:rPr>
                <w:noProof/>
                <w:webHidden/>
              </w:rPr>
              <w:t>6</w:t>
            </w:r>
            <w:r w:rsidR="009D3087">
              <w:rPr>
                <w:noProof/>
                <w:webHidden/>
              </w:rPr>
              <w:fldChar w:fldCharType="end"/>
            </w:r>
          </w:hyperlink>
        </w:p>
        <w:p w14:paraId="488603CA" w14:textId="16AD6FA6" w:rsidR="009D3087" w:rsidRDefault="0078422F">
          <w:pPr>
            <w:pStyle w:val="TOC3"/>
            <w:tabs>
              <w:tab w:val="left" w:pos="1200"/>
              <w:tab w:val="right" w:leader="dot" w:pos="9016"/>
            </w:tabs>
            <w:rPr>
              <w:rFonts w:eastAsiaTheme="minorEastAsia"/>
              <w:noProof/>
              <w:sz w:val="24"/>
              <w:szCs w:val="24"/>
              <w:lang w:eastAsia="en-GB"/>
            </w:rPr>
          </w:pPr>
          <w:hyperlink w:anchor="_Toc216172509" w:history="1">
            <w:r w:rsidR="009D3087" w:rsidRPr="00637CC4">
              <w:rPr>
                <w:rStyle w:val="Hyperlink"/>
                <w:rFonts w:ascii="Arial" w:hAnsi="Arial" w:cs="Arial"/>
                <w:noProof/>
                <w:lang w:val="en-US"/>
              </w:rPr>
              <w:t>3.2</w:t>
            </w:r>
            <w:r w:rsidR="009D3087">
              <w:rPr>
                <w:rFonts w:eastAsiaTheme="minorEastAsia"/>
                <w:noProof/>
                <w:sz w:val="24"/>
                <w:szCs w:val="24"/>
                <w:lang w:eastAsia="en-GB"/>
              </w:rPr>
              <w:tab/>
            </w:r>
            <w:r w:rsidR="009D3087" w:rsidRPr="00637CC4">
              <w:rPr>
                <w:rStyle w:val="Hyperlink"/>
                <w:rFonts w:ascii="Arial" w:hAnsi="Arial" w:cs="Arial"/>
                <w:noProof/>
                <w:lang w:val="en-US"/>
              </w:rPr>
              <w:t>Introducing Part Z – Embodied Carbon</w:t>
            </w:r>
            <w:r w:rsidR="009D3087">
              <w:rPr>
                <w:noProof/>
                <w:webHidden/>
              </w:rPr>
              <w:tab/>
            </w:r>
            <w:r w:rsidR="009D3087">
              <w:rPr>
                <w:noProof/>
                <w:webHidden/>
              </w:rPr>
              <w:fldChar w:fldCharType="begin"/>
            </w:r>
            <w:r w:rsidR="009D3087">
              <w:rPr>
                <w:noProof/>
                <w:webHidden/>
              </w:rPr>
              <w:instrText xml:space="preserve"> PAGEREF _Toc216172509 \h </w:instrText>
            </w:r>
            <w:r w:rsidR="009D3087">
              <w:rPr>
                <w:noProof/>
                <w:webHidden/>
              </w:rPr>
            </w:r>
            <w:r w:rsidR="009D3087">
              <w:rPr>
                <w:noProof/>
                <w:webHidden/>
              </w:rPr>
              <w:fldChar w:fldCharType="separate"/>
            </w:r>
            <w:r w:rsidR="009D3087">
              <w:rPr>
                <w:noProof/>
                <w:webHidden/>
              </w:rPr>
              <w:t>7</w:t>
            </w:r>
            <w:r w:rsidR="009D3087">
              <w:rPr>
                <w:noProof/>
                <w:webHidden/>
              </w:rPr>
              <w:fldChar w:fldCharType="end"/>
            </w:r>
          </w:hyperlink>
        </w:p>
        <w:p w14:paraId="584C47E7" w14:textId="2F286347" w:rsidR="009D3087" w:rsidRDefault="0078422F">
          <w:pPr>
            <w:pStyle w:val="TOC1"/>
            <w:tabs>
              <w:tab w:val="left" w:pos="440"/>
              <w:tab w:val="right" w:leader="dot" w:pos="9016"/>
            </w:tabs>
            <w:rPr>
              <w:rFonts w:eastAsiaTheme="minorEastAsia"/>
              <w:noProof/>
              <w:sz w:val="24"/>
              <w:szCs w:val="24"/>
              <w:lang w:eastAsia="en-GB"/>
            </w:rPr>
          </w:pPr>
          <w:hyperlink w:anchor="_Toc216172510" w:history="1">
            <w:r w:rsidR="009D3087" w:rsidRPr="00637CC4">
              <w:rPr>
                <w:rStyle w:val="Hyperlink"/>
                <w:rFonts w:ascii="Arial" w:hAnsi="Arial" w:cs="Arial"/>
                <w:b/>
                <w:bCs/>
                <w:noProof/>
                <w:lang w:val="en-US"/>
              </w:rPr>
              <w:t>4</w:t>
            </w:r>
            <w:r w:rsidR="009D3087">
              <w:rPr>
                <w:rFonts w:eastAsiaTheme="minorEastAsia"/>
                <w:noProof/>
                <w:sz w:val="24"/>
                <w:szCs w:val="24"/>
                <w:lang w:eastAsia="en-GB"/>
              </w:rPr>
              <w:tab/>
            </w:r>
            <w:r w:rsidR="009D3087" w:rsidRPr="00637CC4">
              <w:rPr>
                <w:rStyle w:val="Hyperlink"/>
                <w:rFonts w:ascii="Arial" w:hAnsi="Arial" w:cs="Arial"/>
                <w:b/>
                <w:bCs/>
                <w:noProof/>
                <w:lang w:val="en-US"/>
              </w:rPr>
              <w:t>Approved Document Part Z Proposal</w:t>
            </w:r>
            <w:r w:rsidR="009D3087">
              <w:rPr>
                <w:noProof/>
                <w:webHidden/>
              </w:rPr>
              <w:tab/>
            </w:r>
            <w:r w:rsidR="009D3087">
              <w:rPr>
                <w:noProof/>
                <w:webHidden/>
              </w:rPr>
              <w:fldChar w:fldCharType="begin"/>
            </w:r>
            <w:r w:rsidR="009D3087">
              <w:rPr>
                <w:noProof/>
                <w:webHidden/>
              </w:rPr>
              <w:instrText xml:space="preserve"> PAGEREF _Toc216172510 \h </w:instrText>
            </w:r>
            <w:r w:rsidR="009D3087">
              <w:rPr>
                <w:noProof/>
                <w:webHidden/>
              </w:rPr>
            </w:r>
            <w:r w:rsidR="009D3087">
              <w:rPr>
                <w:noProof/>
                <w:webHidden/>
              </w:rPr>
              <w:fldChar w:fldCharType="separate"/>
            </w:r>
            <w:r w:rsidR="009D3087">
              <w:rPr>
                <w:noProof/>
                <w:webHidden/>
              </w:rPr>
              <w:t>7</w:t>
            </w:r>
            <w:r w:rsidR="009D3087">
              <w:rPr>
                <w:noProof/>
                <w:webHidden/>
              </w:rPr>
              <w:fldChar w:fldCharType="end"/>
            </w:r>
          </w:hyperlink>
        </w:p>
        <w:p w14:paraId="016F5BDD" w14:textId="34314DE4" w:rsidR="009D3087" w:rsidRDefault="0078422F">
          <w:pPr>
            <w:pStyle w:val="TOC3"/>
            <w:tabs>
              <w:tab w:val="right" w:leader="dot" w:pos="9016"/>
            </w:tabs>
            <w:rPr>
              <w:rFonts w:eastAsiaTheme="minorEastAsia"/>
              <w:noProof/>
              <w:sz w:val="24"/>
              <w:szCs w:val="24"/>
              <w:lang w:eastAsia="en-GB"/>
            </w:rPr>
          </w:pPr>
          <w:hyperlink w:anchor="_Toc216172511" w:history="1">
            <w:r w:rsidR="009D3087" w:rsidRPr="00637CC4">
              <w:rPr>
                <w:rStyle w:val="Hyperlink"/>
                <w:rFonts w:ascii="Arial" w:hAnsi="Arial" w:cs="Arial"/>
                <w:noProof/>
                <w:lang w:val="en-US"/>
              </w:rPr>
              <w:t>4.1 Title and Scope</w:t>
            </w:r>
            <w:r w:rsidR="009D3087">
              <w:rPr>
                <w:noProof/>
                <w:webHidden/>
              </w:rPr>
              <w:tab/>
            </w:r>
            <w:r w:rsidR="009D3087">
              <w:rPr>
                <w:noProof/>
                <w:webHidden/>
              </w:rPr>
              <w:fldChar w:fldCharType="begin"/>
            </w:r>
            <w:r w:rsidR="009D3087">
              <w:rPr>
                <w:noProof/>
                <w:webHidden/>
              </w:rPr>
              <w:instrText xml:space="preserve"> PAGEREF _Toc216172511 \h </w:instrText>
            </w:r>
            <w:r w:rsidR="009D3087">
              <w:rPr>
                <w:noProof/>
                <w:webHidden/>
              </w:rPr>
            </w:r>
            <w:r w:rsidR="009D3087">
              <w:rPr>
                <w:noProof/>
                <w:webHidden/>
              </w:rPr>
              <w:fldChar w:fldCharType="separate"/>
            </w:r>
            <w:r w:rsidR="009D3087">
              <w:rPr>
                <w:noProof/>
                <w:webHidden/>
              </w:rPr>
              <w:t>7</w:t>
            </w:r>
            <w:r w:rsidR="009D3087">
              <w:rPr>
                <w:noProof/>
                <w:webHidden/>
              </w:rPr>
              <w:fldChar w:fldCharType="end"/>
            </w:r>
          </w:hyperlink>
        </w:p>
        <w:p w14:paraId="2823D2D3" w14:textId="79BF4D3A" w:rsidR="009D3087" w:rsidRDefault="0078422F">
          <w:pPr>
            <w:pStyle w:val="TOC3"/>
            <w:tabs>
              <w:tab w:val="right" w:leader="dot" w:pos="9016"/>
            </w:tabs>
            <w:rPr>
              <w:rFonts w:eastAsiaTheme="minorEastAsia"/>
              <w:noProof/>
              <w:sz w:val="24"/>
              <w:szCs w:val="24"/>
              <w:lang w:eastAsia="en-GB"/>
            </w:rPr>
          </w:pPr>
          <w:hyperlink w:anchor="_Toc216172512" w:history="1">
            <w:r w:rsidR="009D3087" w:rsidRPr="00637CC4">
              <w:rPr>
                <w:rStyle w:val="Hyperlink"/>
                <w:rFonts w:ascii="Arial" w:hAnsi="Arial" w:cs="Arial"/>
                <w:noProof/>
                <w:lang w:val="en-US"/>
              </w:rPr>
              <w:t>4.2 Key Components</w:t>
            </w:r>
            <w:r w:rsidR="009D3087">
              <w:rPr>
                <w:noProof/>
                <w:webHidden/>
              </w:rPr>
              <w:tab/>
            </w:r>
            <w:r w:rsidR="009D3087">
              <w:rPr>
                <w:noProof/>
                <w:webHidden/>
              </w:rPr>
              <w:fldChar w:fldCharType="begin"/>
            </w:r>
            <w:r w:rsidR="009D3087">
              <w:rPr>
                <w:noProof/>
                <w:webHidden/>
              </w:rPr>
              <w:instrText xml:space="preserve"> PAGEREF _Toc216172512 \h </w:instrText>
            </w:r>
            <w:r w:rsidR="009D3087">
              <w:rPr>
                <w:noProof/>
                <w:webHidden/>
              </w:rPr>
            </w:r>
            <w:r w:rsidR="009D3087">
              <w:rPr>
                <w:noProof/>
                <w:webHidden/>
              </w:rPr>
              <w:fldChar w:fldCharType="separate"/>
            </w:r>
            <w:r w:rsidR="009D3087">
              <w:rPr>
                <w:noProof/>
                <w:webHidden/>
              </w:rPr>
              <w:t>7</w:t>
            </w:r>
            <w:r w:rsidR="009D3087">
              <w:rPr>
                <w:noProof/>
                <w:webHidden/>
              </w:rPr>
              <w:fldChar w:fldCharType="end"/>
            </w:r>
          </w:hyperlink>
        </w:p>
        <w:p w14:paraId="015BC292" w14:textId="14833D01" w:rsidR="009D3087" w:rsidRDefault="0078422F">
          <w:pPr>
            <w:pStyle w:val="TOC3"/>
            <w:tabs>
              <w:tab w:val="right" w:leader="dot" w:pos="9016"/>
            </w:tabs>
            <w:rPr>
              <w:rFonts w:eastAsiaTheme="minorEastAsia"/>
              <w:noProof/>
              <w:sz w:val="24"/>
              <w:szCs w:val="24"/>
              <w:lang w:eastAsia="en-GB"/>
            </w:rPr>
          </w:pPr>
          <w:hyperlink w:anchor="_Toc216172513" w:history="1">
            <w:r w:rsidR="009D3087" w:rsidRPr="00637CC4">
              <w:rPr>
                <w:rStyle w:val="Hyperlink"/>
                <w:rFonts w:ascii="Arial" w:hAnsi="Arial" w:cs="Arial"/>
                <w:noProof/>
                <w:lang w:val="en-US"/>
              </w:rPr>
              <w:t>4.3 Design Stage – Digital Carbon Tools</w:t>
            </w:r>
            <w:r w:rsidR="009D3087">
              <w:rPr>
                <w:noProof/>
                <w:webHidden/>
              </w:rPr>
              <w:tab/>
            </w:r>
            <w:r w:rsidR="009D3087">
              <w:rPr>
                <w:noProof/>
                <w:webHidden/>
              </w:rPr>
              <w:fldChar w:fldCharType="begin"/>
            </w:r>
            <w:r w:rsidR="009D3087">
              <w:rPr>
                <w:noProof/>
                <w:webHidden/>
              </w:rPr>
              <w:instrText xml:space="preserve"> PAGEREF _Toc216172513 \h </w:instrText>
            </w:r>
            <w:r w:rsidR="009D3087">
              <w:rPr>
                <w:noProof/>
                <w:webHidden/>
              </w:rPr>
            </w:r>
            <w:r w:rsidR="009D3087">
              <w:rPr>
                <w:noProof/>
                <w:webHidden/>
              </w:rPr>
              <w:fldChar w:fldCharType="separate"/>
            </w:r>
            <w:r w:rsidR="009D3087">
              <w:rPr>
                <w:noProof/>
                <w:webHidden/>
              </w:rPr>
              <w:t>7</w:t>
            </w:r>
            <w:r w:rsidR="009D3087">
              <w:rPr>
                <w:noProof/>
                <w:webHidden/>
              </w:rPr>
              <w:fldChar w:fldCharType="end"/>
            </w:r>
          </w:hyperlink>
        </w:p>
        <w:p w14:paraId="384418D1" w14:textId="65319091" w:rsidR="009D3087" w:rsidRDefault="0078422F">
          <w:pPr>
            <w:pStyle w:val="TOC3"/>
            <w:tabs>
              <w:tab w:val="right" w:leader="dot" w:pos="9016"/>
            </w:tabs>
            <w:rPr>
              <w:rFonts w:eastAsiaTheme="minorEastAsia"/>
              <w:noProof/>
              <w:sz w:val="24"/>
              <w:szCs w:val="24"/>
              <w:lang w:eastAsia="en-GB"/>
            </w:rPr>
          </w:pPr>
          <w:hyperlink w:anchor="_Toc216172514" w:history="1">
            <w:r w:rsidR="009D3087" w:rsidRPr="00637CC4">
              <w:rPr>
                <w:rStyle w:val="Hyperlink"/>
                <w:rFonts w:ascii="Arial" w:hAnsi="Arial" w:cs="Arial"/>
                <w:noProof/>
                <w:lang w:val="en-US"/>
              </w:rPr>
              <w:t>4.4 Material Selection – Low Carbon Procurement</w:t>
            </w:r>
            <w:r w:rsidR="009D3087">
              <w:rPr>
                <w:noProof/>
                <w:webHidden/>
              </w:rPr>
              <w:tab/>
            </w:r>
            <w:r w:rsidR="009D3087">
              <w:rPr>
                <w:noProof/>
                <w:webHidden/>
              </w:rPr>
              <w:fldChar w:fldCharType="begin"/>
            </w:r>
            <w:r w:rsidR="009D3087">
              <w:rPr>
                <w:noProof/>
                <w:webHidden/>
              </w:rPr>
              <w:instrText xml:space="preserve"> PAGEREF _Toc216172514 \h </w:instrText>
            </w:r>
            <w:r w:rsidR="009D3087">
              <w:rPr>
                <w:noProof/>
                <w:webHidden/>
              </w:rPr>
            </w:r>
            <w:r w:rsidR="009D3087">
              <w:rPr>
                <w:noProof/>
                <w:webHidden/>
              </w:rPr>
              <w:fldChar w:fldCharType="separate"/>
            </w:r>
            <w:r w:rsidR="009D3087">
              <w:rPr>
                <w:noProof/>
                <w:webHidden/>
              </w:rPr>
              <w:t>8</w:t>
            </w:r>
            <w:r w:rsidR="009D3087">
              <w:rPr>
                <w:noProof/>
                <w:webHidden/>
              </w:rPr>
              <w:fldChar w:fldCharType="end"/>
            </w:r>
          </w:hyperlink>
        </w:p>
        <w:p w14:paraId="2778EDD8" w14:textId="0F6004DC" w:rsidR="009D3087" w:rsidRDefault="0078422F">
          <w:pPr>
            <w:pStyle w:val="TOC3"/>
            <w:tabs>
              <w:tab w:val="right" w:leader="dot" w:pos="9016"/>
            </w:tabs>
            <w:rPr>
              <w:rFonts w:eastAsiaTheme="minorEastAsia"/>
              <w:noProof/>
              <w:sz w:val="24"/>
              <w:szCs w:val="24"/>
              <w:lang w:eastAsia="en-GB"/>
            </w:rPr>
          </w:pPr>
          <w:hyperlink w:anchor="_Toc216172515" w:history="1">
            <w:r w:rsidR="009D3087" w:rsidRPr="00637CC4">
              <w:rPr>
                <w:rStyle w:val="Hyperlink"/>
                <w:rFonts w:ascii="Arial" w:hAnsi="Arial" w:cs="Arial"/>
                <w:noProof/>
                <w:lang w:val="en-US"/>
              </w:rPr>
              <w:t>4.5 Construction Stage – Monitoring and Reporting</w:t>
            </w:r>
            <w:r w:rsidR="009D3087">
              <w:rPr>
                <w:noProof/>
                <w:webHidden/>
              </w:rPr>
              <w:tab/>
            </w:r>
            <w:r w:rsidR="009D3087">
              <w:rPr>
                <w:noProof/>
                <w:webHidden/>
              </w:rPr>
              <w:fldChar w:fldCharType="begin"/>
            </w:r>
            <w:r w:rsidR="009D3087">
              <w:rPr>
                <w:noProof/>
                <w:webHidden/>
              </w:rPr>
              <w:instrText xml:space="preserve"> PAGEREF _Toc216172515 \h </w:instrText>
            </w:r>
            <w:r w:rsidR="009D3087">
              <w:rPr>
                <w:noProof/>
                <w:webHidden/>
              </w:rPr>
            </w:r>
            <w:r w:rsidR="009D3087">
              <w:rPr>
                <w:noProof/>
                <w:webHidden/>
              </w:rPr>
              <w:fldChar w:fldCharType="separate"/>
            </w:r>
            <w:r w:rsidR="009D3087">
              <w:rPr>
                <w:noProof/>
                <w:webHidden/>
              </w:rPr>
              <w:t>8</w:t>
            </w:r>
            <w:r w:rsidR="009D3087">
              <w:rPr>
                <w:noProof/>
                <w:webHidden/>
              </w:rPr>
              <w:fldChar w:fldCharType="end"/>
            </w:r>
          </w:hyperlink>
        </w:p>
        <w:p w14:paraId="654951FB" w14:textId="0E310691" w:rsidR="009D3087" w:rsidRDefault="0078422F">
          <w:pPr>
            <w:pStyle w:val="TOC3"/>
            <w:tabs>
              <w:tab w:val="right" w:leader="dot" w:pos="9016"/>
            </w:tabs>
            <w:rPr>
              <w:rFonts w:eastAsiaTheme="minorEastAsia"/>
              <w:noProof/>
              <w:sz w:val="24"/>
              <w:szCs w:val="24"/>
              <w:lang w:eastAsia="en-GB"/>
            </w:rPr>
          </w:pPr>
          <w:hyperlink w:anchor="_Toc216172516" w:history="1">
            <w:r w:rsidR="009D3087" w:rsidRPr="00637CC4">
              <w:rPr>
                <w:rStyle w:val="Hyperlink"/>
                <w:rFonts w:ascii="Arial" w:hAnsi="Arial" w:cs="Arial"/>
                <w:noProof/>
                <w:lang w:val="en-US"/>
              </w:rPr>
              <w:t>4.6 Post Occupancy Verification</w:t>
            </w:r>
            <w:r w:rsidR="009D3087">
              <w:rPr>
                <w:noProof/>
                <w:webHidden/>
              </w:rPr>
              <w:tab/>
            </w:r>
            <w:r w:rsidR="009D3087">
              <w:rPr>
                <w:noProof/>
                <w:webHidden/>
              </w:rPr>
              <w:fldChar w:fldCharType="begin"/>
            </w:r>
            <w:r w:rsidR="009D3087">
              <w:rPr>
                <w:noProof/>
                <w:webHidden/>
              </w:rPr>
              <w:instrText xml:space="preserve"> PAGEREF _Toc216172516 \h </w:instrText>
            </w:r>
            <w:r w:rsidR="009D3087">
              <w:rPr>
                <w:noProof/>
                <w:webHidden/>
              </w:rPr>
            </w:r>
            <w:r w:rsidR="009D3087">
              <w:rPr>
                <w:noProof/>
                <w:webHidden/>
              </w:rPr>
              <w:fldChar w:fldCharType="separate"/>
            </w:r>
            <w:r w:rsidR="009D3087">
              <w:rPr>
                <w:noProof/>
                <w:webHidden/>
              </w:rPr>
              <w:t>8</w:t>
            </w:r>
            <w:r w:rsidR="009D3087">
              <w:rPr>
                <w:noProof/>
                <w:webHidden/>
              </w:rPr>
              <w:fldChar w:fldCharType="end"/>
            </w:r>
          </w:hyperlink>
        </w:p>
        <w:p w14:paraId="48DAF435" w14:textId="12F2DC6A" w:rsidR="009D3087" w:rsidRDefault="0078422F">
          <w:pPr>
            <w:pStyle w:val="TOC1"/>
            <w:tabs>
              <w:tab w:val="left" w:pos="440"/>
              <w:tab w:val="right" w:leader="dot" w:pos="9016"/>
            </w:tabs>
            <w:rPr>
              <w:rFonts w:eastAsiaTheme="minorEastAsia"/>
              <w:noProof/>
              <w:sz w:val="24"/>
              <w:szCs w:val="24"/>
              <w:lang w:eastAsia="en-GB"/>
            </w:rPr>
          </w:pPr>
          <w:hyperlink w:anchor="_Toc216172517" w:history="1">
            <w:r w:rsidR="009D3087" w:rsidRPr="00637CC4">
              <w:rPr>
                <w:rStyle w:val="Hyperlink"/>
                <w:rFonts w:ascii="Arial" w:hAnsi="Arial" w:cs="Arial"/>
                <w:b/>
                <w:bCs/>
                <w:noProof/>
                <w:lang w:val="en-US"/>
              </w:rPr>
              <w:t>5</w:t>
            </w:r>
            <w:r w:rsidR="009D3087">
              <w:rPr>
                <w:rFonts w:eastAsiaTheme="minorEastAsia"/>
                <w:noProof/>
                <w:sz w:val="24"/>
                <w:szCs w:val="24"/>
                <w:lang w:eastAsia="en-GB"/>
              </w:rPr>
              <w:tab/>
            </w:r>
            <w:r w:rsidR="009D3087" w:rsidRPr="00637CC4">
              <w:rPr>
                <w:rStyle w:val="Hyperlink"/>
                <w:rFonts w:ascii="Arial" w:hAnsi="Arial" w:cs="Arial"/>
                <w:b/>
                <w:bCs/>
                <w:noProof/>
                <w:lang w:val="en-US"/>
              </w:rPr>
              <w:t>Implementation</w:t>
            </w:r>
            <w:r w:rsidR="009D3087">
              <w:rPr>
                <w:noProof/>
                <w:webHidden/>
              </w:rPr>
              <w:tab/>
            </w:r>
            <w:r w:rsidR="009D3087">
              <w:rPr>
                <w:noProof/>
                <w:webHidden/>
              </w:rPr>
              <w:fldChar w:fldCharType="begin"/>
            </w:r>
            <w:r w:rsidR="009D3087">
              <w:rPr>
                <w:noProof/>
                <w:webHidden/>
              </w:rPr>
              <w:instrText xml:space="preserve"> PAGEREF _Toc216172517 \h </w:instrText>
            </w:r>
            <w:r w:rsidR="009D3087">
              <w:rPr>
                <w:noProof/>
                <w:webHidden/>
              </w:rPr>
            </w:r>
            <w:r w:rsidR="009D3087">
              <w:rPr>
                <w:noProof/>
                <w:webHidden/>
              </w:rPr>
              <w:fldChar w:fldCharType="separate"/>
            </w:r>
            <w:r w:rsidR="009D3087">
              <w:rPr>
                <w:noProof/>
                <w:webHidden/>
              </w:rPr>
              <w:t>8</w:t>
            </w:r>
            <w:r w:rsidR="009D3087">
              <w:rPr>
                <w:noProof/>
                <w:webHidden/>
              </w:rPr>
              <w:fldChar w:fldCharType="end"/>
            </w:r>
          </w:hyperlink>
        </w:p>
        <w:p w14:paraId="12D76FEC" w14:textId="0CC1AC50" w:rsidR="009D3087" w:rsidRDefault="0078422F">
          <w:pPr>
            <w:pStyle w:val="TOC3"/>
            <w:tabs>
              <w:tab w:val="right" w:leader="dot" w:pos="9016"/>
            </w:tabs>
            <w:rPr>
              <w:rFonts w:eastAsiaTheme="minorEastAsia"/>
              <w:noProof/>
              <w:sz w:val="24"/>
              <w:szCs w:val="24"/>
              <w:lang w:eastAsia="en-GB"/>
            </w:rPr>
          </w:pPr>
          <w:hyperlink w:anchor="_Toc216172518" w:history="1">
            <w:r w:rsidR="009D3087" w:rsidRPr="00637CC4">
              <w:rPr>
                <w:rStyle w:val="Hyperlink"/>
                <w:rFonts w:ascii="Arial" w:hAnsi="Arial" w:cs="Arial"/>
                <w:noProof/>
                <w:lang w:val="en-US"/>
              </w:rPr>
              <w:t>5.1 Pilot Phase</w:t>
            </w:r>
            <w:r w:rsidR="009D3087">
              <w:rPr>
                <w:noProof/>
                <w:webHidden/>
              </w:rPr>
              <w:tab/>
            </w:r>
            <w:r w:rsidR="009D3087">
              <w:rPr>
                <w:noProof/>
                <w:webHidden/>
              </w:rPr>
              <w:fldChar w:fldCharType="begin"/>
            </w:r>
            <w:r w:rsidR="009D3087">
              <w:rPr>
                <w:noProof/>
                <w:webHidden/>
              </w:rPr>
              <w:instrText xml:space="preserve"> PAGEREF _Toc216172518 \h </w:instrText>
            </w:r>
            <w:r w:rsidR="009D3087">
              <w:rPr>
                <w:noProof/>
                <w:webHidden/>
              </w:rPr>
            </w:r>
            <w:r w:rsidR="009D3087">
              <w:rPr>
                <w:noProof/>
                <w:webHidden/>
              </w:rPr>
              <w:fldChar w:fldCharType="separate"/>
            </w:r>
            <w:r w:rsidR="009D3087">
              <w:rPr>
                <w:noProof/>
                <w:webHidden/>
              </w:rPr>
              <w:t>8</w:t>
            </w:r>
            <w:r w:rsidR="009D3087">
              <w:rPr>
                <w:noProof/>
                <w:webHidden/>
              </w:rPr>
              <w:fldChar w:fldCharType="end"/>
            </w:r>
          </w:hyperlink>
        </w:p>
        <w:p w14:paraId="6DED5BF7" w14:textId="7C24090F" w:rsidR="009D3087" w:rsidRDefault="0078422F">
          <w:pPr>
            <w:pStyle w:val="TOC3"/>
            <w:tabs>
              <w:tab w:val="right" w:leader="dot" w:pos="9016"/>
            </w:tabs>
            <w:rPr>
              <w:rFonts w:eastAsiaTheme="minorEastAsia"/>
              <w:noProof/>
              <w:sz w:val="24"/>
              <w:szCs w:val="24"/>
              <w:lang w:eastAsia="en-GB"/>
            </w:rPr>
          </w:pPr>
          <w:hyperlink w:anchor="_Toc216172519" w:history="1">
            <w:r w:rsidR="009D3087" w:rsidRPr="00637CC4">
              <w:rPr>
                <w:rStyle w:val="Hyperlink"/>
                <w:rFonts w:ascii="Arial" w:hAnsi="Arial" w:cs="Arial"/>
                <w:noProof/>
                <w:lang w:val="en-US"/>
              </w:rPr>
              <w:t>5.2 Mandatory Reporting</w:t>
            </w:r>
            <w:r w:rsidR="009D3087">
              <w:rPr>
                <w:noProof/>
                <w:webHidden/>
              </w:rPr>
              <w:tab/>
            </w:r>
            <w:r w:rsidR="009D3087">
              <w:rPr>
                <w:noProof/>
                <w:webHidden/>
              </w:rPr>
              <w:fldChar w:fldCharType="begin"/>
            </w:r>
            <w:r w:rsidR="009D3087">
              <w:rPr>
                <w:noProof/>
                <w:webHidden/>
              </w:rPr>
              <w:instrText xml:space="preserve"> PAGEREF _Toc216172519 \h </w:instrText>
            </w:r>
            <w:r w:rsidR="009D3087">
              <w:rPr>
                <w:noProof/>
                <w:webHidden/>
              </w:rPr>
            </w:r>
            <w:r w:rsidR="009D3087">
              <w:rPr>
                <w:noProof/>
                <w:webHidden/>
              </w:rPr>
              <w:fldChar w:fldCharType="separate"/>
            </w:r>
            <w:r w:rsidR="009D3087">
              <w:rPr>
                <w:noProof/>
                <w:webHidden/>
              </w:rPr>
              <w:t>8</w:t>
            </w:r>
            <w:r w:rsidR="009D3087">
              <w:rPr>
                <w:noProof/>
                <w:webHidden/>
              </w:rPr>
              <w:fldChar w:fldCharType="end"/>
            </w:r>
          </w:hyperlink>
        </w:p>
        <w:p w14:paraId="45EE0B84" w14:textId="708B945E" w:rsidR="009D3087" w:rsidRDefault="0078422F">
          <w:pPr>
            <w:pStyle w:val="TOC3"/>
            <w:tabs>
              <w:tab w:val="left" w:pos="1200"/>
              <w:tab w:val="right" w:leader="dot" w:pos="9016"/>
            </w:tabs>
            <w:rPr>
              <w:rFonts w:eastAsiaTheme="minorEastAsia"/>
              <w:noProof/>
              <w:sz w:val="24"/>
              <w:szCs w:val="24"/>
              <w:lang w:eastAsia="en-GB"/>
            </w:rPr>
          </w:pPr>
          <w:hyperlink w:anchor="_Toc216172520" w:history="1">
            <w:r w:rsidR="009D3087" w:rsidRPr="00637CC4">
              <w:rPr>
                <w:rStyle w:val="Hyperlink"/>
                <w:rFonts w:ascii="Arial" w:hAnsi="Arial" w:cs="Arial"/>
                <w:noProof/>
                <w:lang w:val="en-US"/>
              </w:rPr>
              <w:t>5.3</w:t>
            </w:r>
            <w:r w:rsidR="009D3087">
              <w:rPr>
                <w:rFonts w:eastAsiaTheme="minorEastAsia"/>
                <w:noProof/>
                <w:sz w:val="24"/>
                <w:szCs w:val="24"/>
                <w:lang w:eastAsia="en-GB"/>
              </w:rPr>
              <w:tab/>
            </w:r>
            <w:r w:rsidR="009D3087" w:rsidRPr="00637CC4">
              <w:rPr>
                <w:rStyle w:val="Hyperlink"/>
                <w:rFonts w:ascii="Arial" w:hAnsi="Arial" w:cs="Arial"/>
                <w:noProof/>
                <w:lang w:val="en-US"/>
              </w:rPr>
              <w:t>Full Compliance</w:t>
            </w:r>
            <w:r w:rsidR="009D3087">
              <w:rPr>
                <w:noProof/>
                <w:webHidden/>
              </w:rPr>
              <w:tab/>
            </w:r>
            <w:r w:rsidR="009D3087">
              <w:rPr>
                <w:noProof/>
                <w:webHidden/>
              </w:rPr>
              <w:fldChar w:fldCharType="begin"/>
            </w:r>
            <w:r w:rsidR="009D3087">
              <w:rPr>
                <w:noProof/>
                <w:webHidden/>
              </w:rPr>
              <w:instrText xml:space="preserve"> PAGEREF _Toc216172520 \h </w:instrText>
            </w:r>
            <w:r w:rsidR="009D3087">
              <w:rPr>
                <w:noProof/>
                <w:webHidden/>
              </w:rPr>
            </w:r>
            <w:r w:rsidR="009D3087">
              <w:rPr>
                <w:noProof/>
                <w:webHidden/>
              </w:rPr>
              <w:fldChar w:fldCharType="separate"/>
            </w:r>
            <w:r w:rsidR="009D3087">
              <w:rPr>
                <w:noProof/>
                <w:webHidden/>
              </w:rPr>
              <w:t>9</w:t>
            </w:r>
            <w:r w:rsidR="009D3087">
              <w:rPr>
                <w:noProof/>
                <w:webHidden/>
              </w:rPr>
              <w:fldChar w:fldCharType="end"/>
            </w:r>
          </w:hyperlink>
        </w:p>
        <w:p w14:paraId="583C994C" w14:textId="651909A6" w:rsidR="009D3087" w:rsidRDefault="0078422F">
          <w:pPr>
            <w:pStyle w:val="TOC3"/>
            <w:tabs>
              <w:tab w:val="left" w:pos="1200"/>
              <w:tab w:val="right" w:leader="dot" w:pos="9016"/>
            </w:tabs>
            <w:rPr>
              <w:rFonts w:eastAsiaTheme="minorEastAsia"/>
              <w:noProof/>
              <w:sz w:val="24"/>
              <w:szCs w:val="24"/>
              <w:lang w:eastAsia="en-GB"/>
            </w:rPr>
          </w:pPr>
          <w:hyperlink w:anchor="_Toc216172521" w:history="1">
            <w:r w:rsidR="009D3087" w:rsidRPr="00637CC4">
              <w:rPr>
                <w:rStyle w:val="Hyperlink"/>
                <w:rFonts w:ascii="Arial" w:hAnsi="Arial" w:cs="Arial"/>
                <w:noProof/>
                <w:lang w:val="en-US"/>
              </w:rPr>
              <w:t>5.4</w:t>
            </w:r>
            <w:r w:rsidR="009D3087">
              <w:rPr>
                <w:rFonts w:eastAsiaTheme="minorEastAsia"/>
                <w:noProof/>
                <w:sz w:val="24"/>
                <w:szCs w:val="24"/>
                <w:lang w:eastAsia="en-GB"/>
              </w:rPr>
              <w:tab/>
            </w:r>
            <w:r w:rsidR="009D3087" w:rsidRPr="00637CC4">
              <w:rPr>
                <w:rStyle w:val="Hyperlink"/>
                <w:rFonts w:ascii="Arial" w:hAnsi="Arial" w:cs="Arial"/>
                <w:noProof/>
                <w:lang w:val="en-US"/>
              </w:rPr>
              <w:t>Supporting Actions</w:t>
            </w:r>
            <w:r w:rsidR="009D3087">
              <w:rPr>
                <w:noProof/>
                <w:webHidden/>
              </w:rPr>
              <w:tab/>
            </w:r>
            <w:r w:rsidR="009D3087">
              <w:rPr>
                <w:noProof/>
                <w:webHidden/>
              </w:rPr>
              <w:fldChar w:fldCharType="begin"/>
            </w:r>
            <w:r w:rsidR="009D3087">
              <w:rPr>
                <w:noProof/>
                <w:webHidden/>
              </w:rPr>
              <w:instrText xml:space="preserve"> PAGEREF _Toc216172521 \h </w:instrText>
            </w:r>
            <w:r w:rsidR="009D3087">
              <w:rPr>
                <w:noProof/>
                <w:webHidden/>
              </w:rPr>
            </w:r>
            <w:r w:rsidR="009D3087">
              <w:rPr>
                <w:noProof/>
                <w:webHidden/>
              </w:rPr>
              <w:fldChar w:fldCharType="separate"/>
            </w:r>
            <w:r w:rsidR="009D3087">
              <w:rPr>
                <w:noProof/>
                <w:webHidden/>
              </w:rPr>
              <w:t>9</w:t>
            </w:r>
            <w:r w:rsidR="009D3087">
              <w:rPr>
                <w:noProof/>
                <w:webHidden/>
              </w:rPr>
              <w:fldChar w:fldCharType="end"/>
            </w:r>
          </w:hyperlink>
        </w:p>
        <w:p w14:paraId="27D1EA5A" w14:textId="55A95026" w:rsidR="009D3087" w:rsidRDefault="0078422F">
          <w:pPr>
            <w:pStyle w:val="TOC1"/>
            <w:tabs>
              <w:tab w:val="right" w:leader="dot" w:pos="9016"/>
            </w:tabs>
            <w:rPr>
              <w:rFonts w:eastAsiaTheme="minorEastAsia"/>
              <w:noProof/>
              <w:sz w:val="24"/>
              <w:szCs w:val="24"/>
              <w:lang w:eastAsia="en-GB"/>
            </w:rPr>
          </w:pPr>
          <w:hyperlink w:anchor="_Toc216172522" w:history="1">
            <w:r w:rsidR="009D3087" w:rsidRPr="00637CC4">
              <w:rPr>
                <w:rStyle w:val="Hyperlink"/>
                <w:rFonts w:ascii="Arial" w:hAnsi="Arial" w:cs="Arial"/>
                <w:b/>
                <w:bCs/>
                <w:noProof/>
                <w:lang w:val="en-US"/>
              </w:rPr>
              <w:t>6 How the Proposed Regulation Achieves Net Zero</w:t>
            </w:r>
            <w:r w:rsidR="009D3087">
              <w:rPr>
                <w:noProof/>
                <w:webHidden/>
              </w:rPr>
              <w:tab/>
            </w:r>
            <w:r w:rsidR="009D3087">
              <w:rPr>
                <w:noProof/>
                <w:webHidden/>
              </w:rPr>
              <w:fldChar w:fldCharType="begin"/>
            </w:r>
            <w:r w:rsidR="009D3087">
              <w:rPr>
                <w:noProof/>
                <w:webHidden/>
              </w:rPr>
              <w:instrText xml:space="preserve"> PAGEREF _Toc216172522 \h </w:instrText>
            </w:r>
            <w:r w:rsidR="009D3087">
              <w:rPr>
                <w:noProof/>
                <w:webHidden/>
              </w:rPr>
            </w:r>
            <w:r w:rsidR="009D3087">
              <w:rPr>
                <w:noProof/>
                <w:webHidden/>
              </w:rPr>
              <w:fldChar w:fldCharType="separate"/>
            </w:r>
            <w:r w:rsidR="009D3087">
              <w:rPr>
                <w:noProof/>
                <w:webHidden/>
              </w:rPr>
              <w:t>10</w:t>
            </w:r>
            <w:r w:rsidR="009D3087">
              <w:rPr>
                <w:noProof/>
                <w:webHidden/>
              </w:rPr>
              <w:fldChar w:fldCharType="end"/>
            </w:r>
          </w:hyperlink>
        </w:p>
        <w:p w14:paraId="3B184E32" w14:textId="24394479" w:rsidR="009D3087" w:rsidRDefault="0078422F">
          <w:pPr>
            <w:pStyle w:val="TOC3"/>
            <w:tabs>
              <w:tab w:val="right" w:leader="dot" w:pos="9016"/>
            </w:tabs>
            <w:rPr>
              <w:rFonts w:eastAsiaTheme="minorEastAsia"/>
              <w:noProof/>
              <w:sz w:val="24"/>
              <w:szCs w:val="24"/>
              <w:lang w:eastAsia="en-GB"/>
            </w:rPr>
          </w:pPr>
          <w:hyperlink w:anchor="_Toc216172523" w:history="1">
            <w:r w:rsidR="009D3087" w:rsidRPr="00637CC4">
              <w:rPr>
                <w:rStyle w:val="Hyperlink"/>
                <w:rFonts w:ascii="Arial" w:hAnsi="Arial" w:cs="Arial"/>
                <w:noProof/>
                <w:lang w:val="en-US"/>
              </w:rPr>
              <w:t>6.1 Calculation</w:t>
            </w:r>
            <w:r w:rsidR="009D3087">
              <w:rPr>
                <w:noProof/>
                <w:webHidden/>
              </w:rPr>
              <w:tab/>
            </w:r>
            <w:r w:rsidR="009D3087">
              <w:rPr>
                <w:noProof/>
                <w:webHidden/>
              </w:rPr>
              <w:fldChar w:fldCharType="begin"/>
            </w:r>
            <w:r w:rsidR="009D3087">
              <w:rPr>
                <w:noProof/>
                <w:webHidden/>
              </w:rPr>
              <w:instrText xml:space="preserve"> PAGEREF _Toc216172523 \h </w:instrText>
            </w:r>
            <w:r w:rsidR="009D3087">
              <w:rPr>
                <w:noProof/>
                <w:webHidden/>
              </w:rPr>
            </w:r>
            <w:r w:rsidR="009D3087">
              <w:rPr>
                <w:noProof/>
                <w:webHidden/>
              </w:rPr>
              <w:fldChar w:fldCharType="separate"/>
            </w:r>
            <w:r w:rsidR="009D3087">
              <w:rPr>
                <w:noProof/>
                <w:webHidden/>
              </w:rPr>
              <w:t>10</w:t>
            </w:r>
            <w:r w:rsidR="009D3087">
              <w:rPr>
                <w:noProof/>
                <w:webHidden/>
              </w:rPr>
              <w:fldChar w:fldCharType="end"/>
            </w:r>
          </w:hyperlink>
        </w:p>
        <w:p w14:paraId="2E7CA34A" w14:textId="62FB8D38" w:rsidR="009D3087" w:rsidRDefault="0078422F">
          <w:pPr>
            <w:pStyle w:val="TOC1"/>
            <w:tabs>
              <w:tab w:val="right" w:leader="dot" w:pos="9016"/>
            </w:tabs>
            <w:rPr>
              <w:rFonts w:eastAsiaTheme="minorEastAsia"/>
              <w:noProof/>
              <w:sz w:val="24"/>
              <w:szCs w:val="24"/>
              <w:lang w:eastAsia="en-GB"/>
            </w:rPr>
          </w:pPr>
          <w:hyperlink w:anchor="_Toc216172524" w:history="1">
            <w:r w:rsidR="009D3087" w:rsidRPr="00637CC4">
              <w:rPr>
                <w:rStyle w:val="Hyperlink"/>
                <w:rFonts w:ascii="Arial" w:hAnsi="Arial" w:cs="Arial"/>
                <w:b/>
                <w:bCs/>
                <w:noProof/>
                <w:lang w:val="en-US"/>
              </w:rPr>
              <w:t>7 Reporting</w:t>
            </w:r>
            <w:r w:rsidR="009D3087">
              <w:rPr>
                <w:noProof/>
                <w:webHidden/>
              </w:rPr>
              <w:tab/>
            </w:r>
            <w:r w:rsidR="009D3087">
              <w:rPr>
                <w:noProof/>
                <w:webHidden/>
              </w:rPr>
              <w:fldChar w:fldCharType="begin"/>
            </w:r>
            <w:r w:rsidR="009D3087">
              <w:rPr>
                <w:noProof/>
                <w:webHidden/>
              </w:rPr>
              <w:instrText xml:space="preserve"> PAGEREF _Toc216172524 \h </w:instrText>
            </w:r>
            <w:r w:rsidR="009D3087">
              <w:rPr>
                <w:noProof/>
                <w:webHidden/>
              </w:rPr>
            </w:r>
            <w:r w:rsidR="009D3087">
              <w:rPr>
                <w:noProof/>
                <w:webHidden/>
              </w:rPr>
              <w:fldChar w:fldCharType="separate"/>
            </w:r>
            <w:r w:rsidR="009D3087">
              <w:rPr>
                <w:noProof/>
                <w:webHidden/>
              </w:rPr>
              <w:t>11</w:t>
            </w:r>
            <w:r w:rsidR="009D3087">
              <w:rPr>
                <w:noProof/>
                <w:webHidden/>
              </w:rPr>
              <w:fldChar w:fldCharType="end"/>
            </w:r>
          </w:hyperlink>
        </w:p>
        <w:p w14:paraId="7E912086" w14:textId="55EA1290" w:rsidR="009D3087" w:rsidRDefault="0078422F">
          <w:pPr>
            <w:pStyle w:val="TOC3"/>
            <w:tabs>
              <w:tab w:val="right" w:leader="dot" w:pos="9016"/>
            </w:tabs>
            <w:rPr>
              <w:rFonts w:eastAsiaTheme="minorEastAsia"/>
              <w:noProof/>
              <w:sz w:val="24"/>
              <w:szCs w:val="24"/>
              <w:lang w:eastAsia="en-GB"/>
            </w:rPr>
          </w:pPr>
          <w:hyperlink w:anchor="_Toc216172525" w:history="1">
            <w:r w:rsidR="009D3087" w:rsidRPr="00637CC4">
              <w:rPr>
                <w:rStyle w:val="Hyperlink"/>
                <w:rFonts w:ascii="Arial" w:hAnsi="Arial" w:cs="Arial"/>
                <w:noProof/>
                <w:lang w:val="en-US"/>
              </w:rPr>
              <w:t>7.1 Design Stage RIBA 2-4</w:t>
            </w:r>
            <w:r w:rsidR="009D3087">
              <w:rPr>
                <w:noProof/>
                <w:webHidden/>
              </w:rPr>
              <w:tab/>
            </w:r>
            <w:r w:rsidR="009D3087">
              <w:rPr>
                <w:noProof/>
                <w:webHidden/>
              </w:rPr>
              <w:fldChar w:fldCharType="begin"/>
            </w:r>
            <w:r w:rsidR="009D3087">
              <w:rPr>
                <w:noProof/>
                <w:webHidden/>
              </w:rPr>
              <w:instrText xml:space="preserve"> PAGEREF _Toc216172525 \h </w:instrText>
            </w:r>
            <w:r w:rsidR="009D3087">
              <w:rPr>
                <w:noProof/>
                <w:webHidden/>
              </w:rPr>
            </w:r>
            <w:r w:rsidR="009D3087">
              <w:rPr>
                <w:noProof/>
                <w:webHidden/>
              </w:rPr>
              <w:fldChar w:fldCharType="separate"/>
            </w:r>
            <w:r w:rsidR="009D3087">
              <w:rPr>
                <w:noProof/>
                <w:webHidden/>
              </w:rPr>
              <w:t>11</w:t>
            </w:r>
            <w:r w:rsidR="009D3087">
              <w:rPr>
                <w:noProof/>
                <w:webHidden/>
              </w:rPr>
              <w:fldChar w:fldCharType="end"/>
            </w:r>
          </w:hyperlink>
        </w:p>
        <w:p w14:paraId="2099C24C" w14:textId="6842835D" w:rsidR="009D3087" w:rsidRDefault="0078422F">
          <w:pPr>
            <w:pStyle w:val="TOC3"/>
            <w:tabs>
              <w:tab w:val="right" w:leader="dot" w:pos="9016"/>
            </w:tabs>
            <w:rPr>
              <w:rFonts w:eastAsiaTheme="minorEastAsia"/>
              <w:noProof/>
              <w:sz w:val="24"/>
              <w:szCs w:val="24"/>
              <w:lang w:eastAsia="en-GB"/>
            </w:rPr>
          </w:pPr>
          <w:hyperlink w:anchor="_Toc216172526" w:history="1">
            <w:r w:rsidR="009D3087" w:rsidRPr="00637CC4">
              <w:rPr>
                <w:rStyle w:val="Hyperlink"/>
                <w:rFonts w:ascii="Arial" w:hAnsi="Arial" w:cs="Arial"/>
                <w:noProof/>
                <w:lang w:val="en-US"/>
              </w:rPr>
              <w:t>7.2 Construction Stage RIBA 5</w:t>
            </w:r>
            <w:r w:rsidR="009D3087">
              <w:rPr>
                <w:noProof/>
                <w:webHidden/>
              </w:rPr>
              <w:tab/>
            </w:r>
            <w:r w:rsidR="009D3087">
              <w:rPr>
                <w:noProof/>
                <w:webHidden/>
              </w:rPr>
              <w:fldChar w:fldCharType="begin"/>
            </w:r>
            <w:r w:rsidR="009D3087">
              <w:rPr>
                <w:noProof/>
                <w:webHidden/>
              </w:rPr>
              <w:instrText xml:space="preserve"> PAGEREF _Toc216172526 \h </w:instrText>
            </w:r>
            <w:r w:rsidR="009D3087">
              <w:rPr>
                <w:noProof/>
                <w:webHidden/>
              </w:rPr>
            </w:r>
            <w:r w:rsidR="009D3087">
              <w:rPr>
                <w:noProof/>
                <w:webHidden/>
              </w:rPr>
              <w:fldChar w:fldCharType="separate"/>
            </w:r>
            <w:r w:rsidR="009D3087">
              <w:rPr>
                <w:noProof/>
                <w:webHidden/>
              </w:rPr>
              <w:t>11</w:t>
            </w:r>
            <w:r w:rsidR="009D3087">
              <w:rPr>
                <w:noProof/>
                <w:webHidden/>
              </w:rPr>
              <w:fldChar w:fldCharType="end"/>
            </w:r>
          </w:hyperlink>
        </w:p>
        <w:p w14:paraId="45BF9CC6" w14:textId="282785C3" w:rsidR="009D3087" w:rsidRDefault="0078422F">
          <w:pPr>
            <w:pStyle w:val="TOC3"/>
            <w:tabs>
              <w:tab w:val="right" w:leader="dot" w:pos="9016"/>
            </w:tabs>
            <w:rPr>
              <w:rFonts w:eastAsiaTheme="minorEastAsia"/>
              <w:noProof/>
              <w:sz w:val="24"/>
              <w:szCs w:val="24"/>
              <w:lang w:eastAsia="en-GB"/>
            </w:rPr>
          </w:pPr>
          <w:hyperlink w:anchor="_Toc216172527" w:history="1">
            <w:r w:rsidR="009D3087" w:rsidRPr="00637CC4">
              <w:rPr>
                <w:rStyle w:val="Hyperlink"/>
                <w:rFonts w:ascii="Arial" w:hAnsi="Arial" w:cs="Arial"/>
                <w:noProof/>
                <w:lang w:val="en-US"/>
              </w:rPr>
              <w:t>7.3 Completion Stage RIBA 6</w:t>
            </w:r>
            <w:r w:rsidR="009D3087">
              <w:rPr>
                <w:noProof/>
                <w:webHidden/>
              </w:rPr>
              <w:tab/>
            </w:r>
            <w:r w:rsidR="009D3087">
              <w:rPr>
                <w:noProof/>
                <w:webHidden/>
              </w:rPr>
              <w:fldChar w:fldCharType="begin"/>
            </w:r>
            <w:r w:rsidR="009D3087">
              <w:rPr>
                <w:noProof/>
                <w:webHidden/>
              </w:rPr>
              <w:instrText xml:space="preserve"> PAGEREF _Toc216172527 \h </w:instrText>
            </w:r>
            <w:r w:rsidR="009D3087">
              <w:rPr>
                <w:noProof/>
                <w:webHidden/>
              </w:rPr>
            </w:r>
            <w:r w:rsidR="009D3087">
              <w:rPr>
                <w:noProof/>
                <w:webHidden/>
              </w:rPr>
              <w:fldChar w:fldCharType="separate"/>
            </w:r>
            <w:r w:rsidR="009D3087">
              <w:rPr>
                <w:noProof/>
                <w:webHidden/>
              </w:rPr>
              <w:t>12</w:t>
            </w:r>
            <w:r w:rsidR="009D3087">
              <w:rPr>
                <w:noProof/>
                <w:webHidden/>
              </w:rPr>
              <w:fldChar w:fldCharType="end"/>
            </w:r>
          </w:hyperlink>
        </w:p>
        <w:p w14:paraId="62EE367D" w14:textId="1A20B9B2" w:rsidR="009D3087" w:rsidRDefault="0078422F">
          <w:pPr>
            <w:pStyle w:val="TOC1"/>
            <w:tabs>
              <w:tab w:val="right" w:leader="dot" w:pos="9016"/>
            </w:tabs>
            <w:rPr>
              <w:rFonts w:eastAsiaTheme="minorEastAsia"/>
              <w:noProof/>
              <w:sz w:val="24"/>
              <w:szCs w:val="24"/>
              <w:lang w:eastAsia="en-GB"/>
            </w:rPr>
          </w:pPr>
          <w:hyperlink w:anchor="_Toc216172528" w:history="1">
            <w:r w:rsidR="009D3087" w:rsidRPr="00637CC4">
              <w:rPr>
                <w:rStyle w:val="Hyperlink"/>
                <w:rFonts w:ascii="Arial" w:hAnsi="Arial" w:cs="Arial"/>
                <w:b/>
                <w:bCs/>
                <w:noProof/>
                <w:lang w:val="en-US"/>
              </w:rPr>
              <w:t>8 Requirements for Building Control Sign-off</w:t>
            </w:r>
            <w:r w:rsidR="009D3087">
              <w:rPr>
                <w:noProof/>
                <w:webHidden/>
              </w:rPr>
              <w:tab/>
            </w:r>
            <w:r w:rsidR="009D3087">
              <w:rPr>
                <w:noProof/>
                <w:webHidden/>
              </w:rPr>
              <w:fldChar w:fldCharType="begin"/>
            </w:r>
            <w:r w:rsidR="009D3087">
              <w:rPr>
                <w:noProof/>
                <w:webHidden/>
              </w:rPr>
              <w:instrText xml:space="preserve"> PAGEREF _Toc216172528 \h </w:instrText>
            </w:r>
            <w:r w:rsidR="009D3087">
              <w:rPr>
                <w:noProof/>
                <w:webHidden/>
              </w:rPr>
            </w:r>
            <w:r w:rsidR="009D3087">
              <w:rPr>
                <w:noProof/>
                <w:webHidden/>
              </w:rPr>
              <w:fldChar w:fldCharType="separate"/>
            </w:r>
            <w:r w:rsidR="009D3087">
              <w:rPr>
                <w:noProof/>
                <w:webHidden/>
              </w:rPr>
              <w:t>12</w:t>
            </w:r>
            <w:r w:rsidR="009D3087">
              <w:rPr>
                <w:noProof/>
                <w:webHidden/>
              </w:rPr>
              <w:fldChar w:fldCharType="end"/>
            </w:r>
          </w:hyperlink>
        </w:p>
        <w:p w14:paraId="67AD3C17" w14:textId="4DD2251F" w:rsidR="009D3087" w:rsidRDefault="0078422F">
          <w:pPr>
            <w:pStyle w:val="TOC3"/>
            <w:tabs>
              <w:tab w:val="right" w:leader="dot" w:pos="9016"/>
            </w:tabs>
            <w:rPr>
              <w:rFonts w:eastAsiaTheme="minorEastAsia"/>
              <w:noProof/>
              <w:sz w:val="24"/>
              <w:szCs w:val="24"/>
              <w:lang w:eastAsia="en-GB"/>
            </w:rPr>
          </w:pPr>
          <w:hyperlink w:anchor="_Toc216172529" w:history="1">
            <w:r w:rsidR="009D3087" w:rsidRPr="00637CC4">
              <w:rPr>
                <w:rStyle w:val="Hyperlink"/>
                <w:rFonts w:ascii="Arial" w:hAnsi="Arial" w:cs="Arial"/>
                <w:noProof/>
                <w:lang w:val="en-US"/>
              </w:rPr>
              <w:t>8.1 Mandatory Documents</w:t>
            </w:r>
            <w:r w:rsidR="009D3087">
              <w:rPr>
                <w:noProof/>
                <w:webHidden/>
              </w:rPr>
              <w:tab/>
            </w:r>
            <w:r w:rsidR="009D3087">
              <w:rPr>
                <w:noProof/>
                <w:webHidden/>
              </w:rPr>
              <w:fldChar w:fldCharType="begin"/>
            </w:r>
            <w:r w:rsidR="009D3087">
              <w:rPr>
                <w:noProof/>
                <w:webHidden/>
              </w:rPr>
              <w:instrText xml:space="preserve"> PAGEREF _Toc216172529 \h </w:instrText>
            </w:r>
            <w:r w:rsidR="009D3087">
              <w:rPr>
                <w:noProof/>
                <w:webHidden/>
              </w:rPr>
            </w:r>
            <w:r w:rsidR="009D3087">
              <w:rPr>
                <w:noProof/>
                <w:webHidden/>
              </w:rPr>
              <w:fldChar w:fldCharType="separate"/>
            </w:r>
            <w:r w:rsidR="009D3087">
              <w:rPr>
                <w:noProof/>
                <w:webHidden/>
              </w:rPr>
              <w:t>12</w:t>
            </w:r>
            <w:r w:rsidR="009D3087">
              <w:rPr>
                <w:noProof/>
                <w:webHidden/>
              </w:rPr>
              <w:fldChar w:fldCharType="end"/>
            </w:r>
          </w:hyperlink>
        </w:p>
        <w:p w14:paraId="7BE720A8" w14:textId="11076515" w:rsidR="009D3087" w:rsidRDefault="0078422F">
          <w:pPr>
            <w:pStyle w:val="TOC3"/>
            <w:tabs>
              <w:tab w:val="right" w:leader="dot" w:pos="9016"/>
            </w:tabs>
            <w:rPr>
              <w:rFonts w:eastAsiaTheme="minorEastAsia"/>
              <w:noProof/>
              <w:sz w:val="24"/>
              <w:szCs w:val="24"/>
              <w:lang w:eastAsia="en-GB"/>
            </w:rPr>
          </w:pPr>
          <w:hyperlink w:anchor="_Toc216172530" w:history="1">
            <w:r w:rsidR="009D3087" w:rsidRPr="00637CC4">
              <w:rPr>
                <w:rStyle w:val="Hyperlink"/>
                <w:rFonts w:ascii="Arial" w:hAnsi="Arial" w:cs="Arial"/>
                <w:noProof/>
                <w:lang w:val="en-US"/>
              </w:rPr>
              <w:t>8.2 Post completion Requirements</w:t>
            </w:r>
            <w:r w:rsidR="009D3087">
              <w:rPr>
                <w:noProof/>
                <w:webHidden/>
              </w:rPr>
              <w:tab/>
            </w:r>
            <w:r w:rsidR="009D3087">
              <w:rPr>
                <w:noProof/>
                <w:webHidden/>
              </w:rPr>
              <w:fldChar w:fldCharType="begin"/>
            </w:r>
            <w:r w:rsidR="009D3087">
              <w:rPr>
                <w:noProof/>
                <w:webHidden/>
              </w:rPr>
              <w:instrText xml:space="preserve"> PAGEREF _Toc216172530 \h </w:instrText>
            </w:r>
            <w:r w:rsidR="009D3087">
              <w:rPr>
                <w:noProof/>
                <w:webHidden/>
              </w:rPr>
            </w:r>
            <w:r w:rsidR="009D3087">
              <w:rPr>
                <w:noProof/>
                <w:webHidden/>
              </w:rPr>
              <w:fldChar w:fldCharType="separate"/>
            </w:r>
            <w:r w:rsidR="009D3087">
              <w:rPr>
                <w:noProof/>
                <w:webHidden/>
              </w:rPr>
              <w:t>12</w:t>
            </w:r>
            <w:r w:rsidR="009D3087">
              <w:rPr>
                <w:noProof/>
                <w:webHidden/>
              </w:rPr>
              <w:fldChar w:fldCharType="end"/>
            </w:r>
          </w:hyperlink>
        </w:p>
        <w:p w14:paraId="6CDCD938" w14:textId="23DA0703" w:rsidR="009D3087" w:rsidRDefault="0078422F">
          <w:pPr>
            <w:pStyle w:val="TOC1"/>
            <w:tabs>
              <w:tab w:val="left" w:pos="440"/>
              <w:tab w:val="right" w:leader="dot" w:pos="9016"/>
            </w:tabs>
            <w:rPr>
              <w:rFonts w:eastAsiaTheme="minorEastAsia"/>
              <w:noProof/>
              <w:sz w:val="24"/>
              <w:szCs w:val="24"/>
              <w:lang w:eastAsia="en-GB"/>
            </w:rPr>
          </w:pPr>
          <w:hyperlink w:anchor="_Toc216172531" w:history="1">
            <w:r w:rsidR="009D3087" w:rsidRPr="00637CC4">
              <w:rPr>
                <w:rStyle w:val="Hyperlink"/>
                <w:rFonts w:ascii="Arial" w:hAnsi="Arial" w:cs="Arial"/>
                <w:b/>
                <w:bCs/>
                <w:noProof/>
                <w:lang w:val="en-US"/>
              </w:rPr>
              <w:t>9</w:t>
            </w:r>
            <w:r w:rsidR="009D3087">
              <w:rPr>
                <w:rFonts w:eastAsiaTheme="minorEastAsia"/>
                <w:noProof/>
                <w:sz w:val="24"/>
                <w:szCs w:val="24"/>
                <w:lang w:eastAsia="en-GB"/>
              </w:rPr>
              <w:tab/>
            </w:r>
            <w:r w:rsidR="009D3087" w:rsidRPr="00637CC4">
              <w:rPr>
                <w:rStyle w:val="Hyperlink"/>
                <w:rFonts w:ascii="Arial" w:hAnsi="Arial" w:cs="Arial"/>
                <w:b/>
                <w:bCs/>
                <w:noProof/>
                <w:lang w:val="en-US"/>
              </w:rPr>
              <w:t>Conclusion</w:t>
            </w:r>
            <w:r w:rsidR="009D3087">
              <w:rPr>
                <w:noProof/>
                <w:webHidden/>
              </w:rPr>
              <w:tab/>
            </w:r>
            <w:r w:rsidR="009D3087">
              <w:rPr>
                <w:noProof/>
                <w:webHidden/>
              </w:rPr>
              <w:fldChar w:fldCharType="begin"/>
            </w:r>
            <w:r w:rsidR="009D3087">
              <w:rPr>
                <w:noProof/>
                <w:webHidden/>
              </w:rPr>
              <w:instrText xml:space="preserve"> PAGEREF _Toc216172531 \h </w:instrText>
            </w:r>
            <w:r w:rsidR="009D3087">
              <w:rPr>
                <w:noProof/>
                <w:webHidden/>
              </w:rPr>
            </w:r>
            <w:r w:rsidR="009D3087">
              <w:rPr>
                <w:noProof/>
                <w:webHidden/>
              </w:rPr>
              <w:fldChar w:fldCharType="separate"/>
            </w:r>
            <w:r w:rsidR="009D3087">
              <w:rPr>
                <w:noProof/>
                <w:webHidden/>
              </w:rPr>
              <w:t>13</w:t>
            </w:r>
            <w:r w:rsidR="009D3087">
              <w:rPr>
                <w:noProof/>
                <w:webHidden/>
              </w:rPr>
              <w:fldChar w:fldCharType="end"/>
            </w:r>
          </w:hyperlink>
        </w:p>
        <w:p w14:paraId="6F8633D9" w14:textId="5E7FA542" w:rsidR="009D3087" w:rsidRDefault="0078422F">
          <w:pPr>
            <w:pStyle w:val="TOC1"/>
            <w:tabs>
              <w:tab w:val="right" w:leader="dot" w:pos="9016"/>
            </w:tabs>
            <w:rPr>
              <w:rFonts w:eastAsiaTheme="minorEastAsia"/>
              <w:noProof/>
              <w:sz w:val="24"/>
              <w:szCs w:val="24"/>
              <w:lang w:eastAsia="en-GB"/>
            </w:rPr>
          </w:pPr>
          <w:hyperlink w:anchor="_Toc216172532" w:history="1">
            <w:r w:rsidR="009D3087" w:rsidRPr="00637CC4">
              <w:rPr>
                <w:rStyle w:val="Hyperlink"/>
                <w:rFonts w:ascii="Arial" w:hAnsi="Arial" w:cs="Arial"/>
                <w:b/>
                <w:bCs/>
                <w:noProof/>
              </w:rPr>
              <w:t>References</w:t>
            </w:r>
            <w:r w:rsidR="009D3087">
              <w:rPr>
                <w:noProof/>
                <w:webHidden/>
              </w:rPr>
              <w:tab/>
            </w:r>
            <w:r w:rsidR="009D3087">
              <w:rPr>
                <w:noProof/>
                <w:webHidden/>
              </w:rPr>
              <w:fldChar w:fldCharType="begin"/>
            </w:r>
            <w:r w:rsidR="009D3087">
              <w:rPr>
                <w:noProof/>
                <w:webHidden/>
              </w:rPr>
              <w:instrText xml:space="preserve"> PAGEREF _Toc216172532 \h </w:instrText>
            </w:r>
            <w:r w:rsidR="009D3087">
              <w:rPr>
                <w:noProof/>
                <w:webHidden/>
              </w:rPr>
            </w:r>
            <w:r w:rsidR="009D3087">
              <w:rPr>
                <w:noProof/>
                <w:webHidden/>
              </w:rPr>
              <w:fldChar w:fldCharType="separate"/>
            </w:r>
            <w:r w:rsidR="009D3087">
              <w:rPr>
                <w:noProof/>
                <w:webHidden/>
              </w:rPr>
              <w:t>14</w:t>
            </w:r>
            <w:r w:rsidR="009D3087">
              <w:rPr>
                <w:noProof/>
                <w:webHidden/>
              </w:rPr>
              <w:fldChar w:fldCharType="end"/>
            </w:r>
          </w:hyperlink>
        </w:p>
        <w:p w14:paraId="3F8D6F12" w14:textId="0A800B70" w:rsidR="003C3604" w:rsidRPr="00594E97" w:rsidRDefault="00983647" w:rsidP="00594E97">
          <w:pPr>
            <w:spacing w:line="360" w:lineRule="auto"/>
            <w:rPr>
              <w:rFonts w:ascii="Arial" w:hAnsi="Arial" w:cs="Arial"/>
              <w:b/>
              <w:bCs/>
              <w:noProof/>
              <w:sz w:val="24"/>
              <w:szCs w:val="24"/>
            </w:rPr>
          </w:pPr>
          <w:r w:rsidRPr="00594E97">
            <w:rPr>
              <w:rFonts w:ascii="Arial" w:hAnsi="Arial" w:cs="Arial"/>
              <w:b/>
              <w:bCs/>
              <w:noProof/>
              <w:sz w:val="24"/>
              <w:szCs w:val="24"/>
              <w:lang w:val="en-US"/>
            </w:rPr>
            <w:fldChar w:fldCharType="end"/>
          </w:r>
        </w:p>
      </w:sdtContent>
    </w:sdt>
    <w:p w14:paraId="256795F3" w14:textId="1D595C48" w:rsidR="00C533BB" w:rsidRPr="00362645" w:rsidRDefault="008644A9" w:rsidP="00594E97">
      <w:pPr>
        <w:pStyle w:val="Heading1"/>
        <w:spacing w:line="360" w:lineRule="auto"/>
        <w:rPr>
          <w:rFonts w:ascii="Arial" w:hAnsi="Arial" w:cs="Arial"/>
          <w:b/>
          <w:bCs/>
          <w:sz w:val="24"/>
          <w:szCs w:val="24"/>
          <w:lang w:val="en-US"/>
        </w:rPr>
      </w:pPr>
      <w:bookmarkStart w:id="0" w:name="_Toc216172497"/>
      <w:r w:rsidRPr="00362645">
        <w:rPr>
          <w:rFonts w:ascii="Arial" w:hAnsi="Arial" w:cs="Arial"/>
          <w:b/>
          <w:bCs/>
          <w:sz w:val="24"/>
          <w:szCs w:val="24"/>
          <w:lang w:val="en-US"/>
        </w:rPr>
        <w:t>Summary</w:t>
      </w:r>
      <w:bookmarkEnd w:id="0"/>
      <w:r w:rsidRPr="00362645">
        <w:rPr>
          <w:rFonts w:ascii="Arial" w:hAnsi="Arial" w:cs="Arial"/>
          <w:b/>
          <w:bCs/>
          <w:sz w:val="24"/>
          <w:szCs w:val="24"/>
          <w:lang w:val="en-US"/>
        </w:rPr>
        <w:t xml:space="preserve"> </w:t>
      </w:r>
      <w:r w:rsidR="006C1D4C" w:rsidRPr="00362645">
        <w:rPr>
          <w:rFonts w:ascii="Arial" w:hAnsi="Arial" w:cs="Arial"/>
          <w:b/>
          <w:bCs/>
          <w:sz w:val="24"/>
          <w:szCs w:val="24"/>
          <w:lang w:val="en-US"/>
        </w:rPr>
        <w:t xml:space="preserve"> </w:t>
      </w:r>
    </w:p>
    <w:p w14:paraId="742C12C0" w14:textId="383728A2" w:rsidR="006957DB" w:rsidRPr="00594E97" w:rsidRDefault="006957DB" w:rsidP="00594E97">
      <w:pPr>
        <w:spacing w:line="360" w:lineRule="auto"/>
        <w:rPr>
          <w:rFonts w:ascii="Arial" w:hAnsi="Arial" w:cs="Arial"/>
          <w:sz w:val="24"/>
          <w:szCs w:val="24"/>
          <w:lang w:val="en-US"/>
        </w:rPr>
      </w:pPr>
      <w:r w:rsidRPr="00594E97">
        <w:rPr>
          <w:rFonts w:ascii="Arial" w:hAnsi="Arial" w:cs="Arial"/>
          <w:sz w:val="24"/>
          <w:szCs w:val="24"/>
          <w:lang w:val="en-US"/>
        </w:rPr>
        <w:t>The UK construction industry must achieve Net Zero by 2050 under national climate policy</w:t>
      </w:r>
      <w:r w:rsidR="00ED0665" w:rsidRPr="00594E97">
        <w:rPr>
          <w:rFonts w:ascii="Arial" w:hAnsi="Arial" w:cs="Arial"/>
          <w:sz w:val="24"/>
          <w:szCs w:val="24"/>
          <w:lang w:val="en-US"/>
        </w:rPr>
        <w:t xml:space="preserve">. Existing regulations especially Parts L and </w:t>
      </w:r>
      <w:proofErr w:type="spellStart"/>
      <w:r w:rsidR="00ED0665" w:rsidRPr="00594E97">
        <w:rPr>
          <w:rFonts w:ascii="Arial" w:hAnsi="Arial" w:cs="Arial"/>
          <w:sz w:val="24"/>
          <w:szCs w:val="24"/>
          <w:lang w:val="en-US"/>
        </w:rPr>
        <w:t>A</w:t>
      </w:r>
      <w:proofErr w:type="spellEnd"/>
      <w:r w:rsidR="00ED0665" w:rsidRPr="00594E97">
        <w:rPr>
          <w:rFonts w:ascii="Arial" w:hAnsi="Arial" w:cs="Arial"/>
          <w:sz w:val="24"/>
          <w:szCs w:val="24"/>
          <w:lang w:val="en-US"/>
        </w:rPr>
        <w:t xml:space="preserve"> address operational </w:t>
      </w:r>
      <w:r w:rsidR="00923954" w:rsidRPr="00594E97">
        <w:rPr>
          <w:rFonts w:ascii="Arial" w:hAnsi="Arial" w:cs="Arial"/>
          <w:sz w:val="24"/>
          <w:szCs w:val="24"/>
          <w:lang w:val="en-US"/>
        </w:rPr>
        <w:t>carbon but</w:t>
      </w:r>
      <w:r w:rsidR="00ED0665" w:rsidRPr="00594E97">
        <w:rPr>
          <w:rFonts w:ascii="Arial" w:hAnsi="Arial" w:cs="Arial"/>
          <w:sz w:val="24"/>
          <w:szCs w:val="24"/>
          <w:lang w:val="en-US"/>
        </w:rPr>
        <w:t xml:space="preserve"> leave </w:t>
      </w:r>
      <w:r w:rsidR="00923954" w:rsidRPr="00594E97">
        <w:rPr>
          <w:rFonts w:ascii="Arial" w:hAnsi="Arial" w:cs="Arial"/>
          <w:sz w:val="24"/>
          <w:szCs w:val="24"/>
          <w:lang w:val="en-US"/>
        </w:rPr>
        <w:t>embodied</w:t>
      </w:r>
      <w:r w:rsidR="00ED0665" w:rsidRPr="00594E97">
        <w:rPr>
          <w:rFonts w:ascii="Arial" w:hAnsi="Arial" w:cs="Arial"/>
          <w:sz w:val="24"/>
          <w:szCs w:val="24"/>
          <w:lang w:val="en-US"/>
        </w:rPr>
        <w:t xml:space="preserve"> </w:t>
      </w:r>
      <w:r w:rsidR="00923954" w:rsidRPr="00594E97">
        <w:rPr>
          <w:rFonts w:ascii="Arial" w:hAnsi="Arial" w:cs="Arial"/>
          <w:sz w:val="24"/>
          <w:szCs w:val="24"/>
          <w:lang w:val="en-US"/>
        </w:rPr>
        <w:t>and</w:t>
      </w:r>
      <w:r w:rsidR="00ED0665" w:rsidRPr="00594E97">
        <w:rPr>
          <w:rFonts w:ascii="Arial" w:hAnsi="Arial" w:cs="Arial"/>
          <w:sz w:val="24"/>
          <w:szCs w:val="24"/>
          <w:lang w:val="en-US"/>
        </w:rPr>
        <w:t xml:space="preserve"> whole life carbon unregulated. This gap has gained sig</w:t>
      </w:r>
      <w:r w:rsidR="00622828" w:rsidRPr="00594E97">
        <w:rPr>
          <w:rFonts w:ascii="Arial" w:hAnsi="Arial" w:cs="Arial"/>
          <w:sz w:val="24"/>
          <w:szCs w:val="24"/>
          <w:lang w:val="en-US"/>
        </w:rPr>
        <w:t xml:space="preserve">nificance as embodied emissions now represent a substantial proportion of a </w:t>
      </w:r>
      <w:r w:rsidR="00923954" w:rsidRPr="00594E97">
        <w:rPr>
          <w:rFonts w:ascii="Arial" w:hAnsi="Arial" w:cs="Arial"/>
          <w:sz w:val="24"/>
          <w:szCs w:val="24"/>
          <w:lang w:val="en-US"/>
        </w:rPr>
        <w:t>building’s</w:t>
      </w:r>
      <w:r w:rsidR="00622828" w:rsidRPr="00594E97">
        <w:rPr>
          <w:rFonts w:ascii="Arial" w:hAnsi="Arial" w:cs="Arial"/>
          <w:sz w:val="24"/>
          <w:szCs w:val="24"/>
          <w:lang w:val="en-US"/>
        </w:rPr>
        <w:t xml:space="preserve"> lifetime footprint.</w:t>
      </w:r>
    </w:p>
    <w:p w14:paraId="3E1754B7" w14:textId="0C558D67" w:rsidR="00622828" w:rsidRPr="00594E97" w:rsidRDefault="004D4D3F" w:rsidP="00594E97">
      <w:pPr>
        <w:spacing w:line="360" w:lineRule="auto"/>
        <w:rPr>
          <w:rFonts w:ascii="Arial" w:hAnsi="Arial" w:cs="Arial"/>
          <w:sz w:val="24"/>
          <w:szCs w:val="24"/>
          <w:lang w:val="en-US"/>
        </w:rPr>
      </w:pPr>
      <w:r w:rsidRPr="00594E97">
        <w:rPr>
          <w:rFonts w:ascii="Arial" w:hAnsi="Arial" w:cs="Arial"/>
          <w:sz w:val="24"/>
          <w:szCs w:val="24"/>
          <w:lang w:val="en-US"/>
        </w:rPr>
        <w:t>This document outlines a proposal for a new Building Regulation, Part Z focused on embodied carbon and whole life performance. The proposal touches on established frameworks such as BREEAM, Passivhaus, LETI, the AECB</w:t>
      </w:r>
      <w:r w:rsidR="00856BD4" w:rsidRPr="00594E97">
        <w:rPr>
          <w:rFonts w:ascii="Arial" w:hAnsi="Arial" w:cs="Arial"/>
          <w:sz w:val="24"/>
          <w:szCs w:val="24"/>
          <w:lang w:val="en-US"/>
        </w:rPr>
        <w:t xml:space="preserve"> Standard and UKGBC guidance. Part Z introduces whole life carbon assessments, low carbon material requirements and staged </w:t>
      </w:r>
      <w:r w:rsidR="00923954" w:rsidRPr="00594E97">
        <w:rPr>
          <w:rFonts w:ascii="Arial" w:hAnsi="Arial" w:cs="Arial"/>
          <w:sz w:val="24"/>
          <w:szCs w:val="24"/>
          <w:lang w:val="en-US"/>
        </w:rPr>
        <w:t>reporting</w:t>
      </w:r>
      <w:r w:rsidR="00856BD4" w:rsidRPr="00594E97">
        <w:rPr>
          <w:rFonts w:ascii="Arial" w:hAnsi="Arial" w:cs="Arial"/>
          <w:sz w:val="24"/>
          <w:szCs w:val="24"/>
          <w:lang w:val="en-US"/>
        </w:rPr>
        <w:t xml:space="preserve"> aligned with the UKs Net Zero 2050 Pathway.</w:t>
      </w:r>
    </w:p>
    <w:p w14:paraId="59388BE2" w14:textId="7E4B6B62" w:rsidR="003958CB" w:rsidRPr="00362645" w:rsidRDefault="003958CB" w:rsidP="00594E97">
      <w:pPr>
        <w:pStyle w:val="Heading1"/>
        <w:numPr>
          <w:ilvl w:val="0"/>
          <w:numId w:val="14"/>
        </w:numPr>
        <w:spacing w:line="360" w:lineRule="auto"/>
        <w:rPr>
          <w:rFonts w:ascii="Arial" w:hAnsi="Arial" w:cs="Arial"/>
          <w:b/>
          <w:bCs/>
          <w:sz w:val="24"/>
          <w:szCs w:val="24"/>
          <w:lang w:val="en-US"/>
        </w:rPr>
      </w:pPr>
      <w:bookmarkStart w:id="1" w:name="_Toc216172498"/>
      <w:r w:rsidRPr="00362645">
        <w:rPr>
          <w:rFonts w:ascii="Arial" w:hAnsi="Arial" w:cs="Arial"/>
          <w:b/>
          <w:bCs/>
          <w:sz w:val="24"/>
          <w:szCs w:val="24"/>
          <w:lang w:val="en-US"/>
        </w:rPr>
        <w:t>Introduction</w:t>
      </w:r>
      <w:bookmarkEnd w:id="1"/>
      <w:r w:rsidRPr="00362645">
        <w:rPr>
          <w:rFonts w:ascii="Arial" w:hAnsi="Arial" w:cs="Arial"/>
          <w:b/>
          <w:bCs/>
          <w:sz w:val="24"/>
          <w:szCs w:val="24"/>
          <w:lang w:val="en-US"/>
        </w:rPr>
        <w:t xml:space="preserve"> </w:t>
      </w:r>
    </w:p>
    <w:p w14:paraId="68223FF6" w14:textId="15DC588E" w:rsidR="00B27F71" w:rsidRPr="0048700A" w:rsidRDefault="004E58AA" w:rsidP="00594E97">
      <w:pPr>
        <w:pStyle w:val="Heading3"/>
        <w:spacing w:line="360" w:lineRule="auto"/>
        <w:rPr>
          <w:rFonts w:ascii="Arial" w:hAnsi="Arial" w:cs="Arial"/>
          <w:sz w:val="24"/>
          <w:szCs w:val="24"/>
        </w:rPr>
      </w:pPr>
      <w:bookmarkStart w:id="2" w:name="_Toc216172499"/>
      <w:r w:rsidRPr="0048700A">
        <w:rPr>
          <w:rFonts w:ascii="Arial" w:hAnsi="Arial" w:cs="Arial"/>
          <w:sz w:val="24"/>
          <w:szCs w:val="24"/>
        </w:rPr>
        <w:t xml:space="preserve">1.1 </w:t>
      </w:r>
      <w:r w:rsidR="0048700A" w:rsidRPr="0048700A">
        <w:rPr>
          <w:rFonts w:ascii="Arial" w:hAnsi="Arial" w:cs="Arial"/>
          <w:sz w:val="24"/>
          <w:szCs w:val="24"/>
        </w:rPr>
        <w:t>Scope</w:t>
      </w:r>
      <w:bookmarkEnd w:id="2"/>
      <w:r w:rsidR="0023304B" w:rsidRPr="0048700A">
        <w:rPr>
          <w:rFonts w:ascii="Arial" w:hAnsi="Arial" w:cs="Arial"/>
          <w:sz w:val="24"/>
          <w:szCs w:val="24"/>
        </w:rPr>
        <w:t xml:space="preserve"> </w:t>
      </w:r>
    </w:p>
    <w:p w14:paraId="162EF1B3" w14:textId="2C22B897" w:rsidR="00525760" w:rsidRPr="00594E97" w:rsidRDefault="00525760" w:rsidP="00594E97">
      <w:pPr>
        <w:spacing w:line="360" w:lineRule="auto"/>
        <w:rPr>
          <w:rFonts w:ascii="Arial" w:hAnsi="Arial" w:cs="Arial"/>
          <w:sz w:val="24"/>
          <w:szCs w:val="24"/>
        </w:rPr>
      </w:pPr>
      <w:r w:rsidRPr="00594E97">
        <w:rPr>
          <w:rFonts w:ascii="Arial" w:hAnsi="Arial" w:cs="Arial"/>
          <w:sz w:val="24"/>
          <w:szCs w:val="24"/>
        </w:rPr>
        <w:t xml:space="preserve">The UKs commitment to Net Zero by 2050 is embedded in the climate change act 2008 </w:t>
      </w:r>
      <w:r w:rsidR="00003FBF" w:rsidRPr="00594E97">
        <w:rPr>
          <w:rFonts w:ascii="Arial" w:hAnsi="Arial" w:cs="Arial"/>
          <w:sz w:val="24"/>
          <w:szCs w:val="24"/>
        </w:rPr>
        <w:t>reinforced</w:t>
      </w:r>
      <w:r w:rsidRPr="00594E97">
        <w:rPr>
          <w:rFonts w:ascii="Arial" w:hAnsi="Arial" w:cs="Arial"/>
          <w:sz w:val="24"/>
          <w:szCs w:val="24"/>
        </w:rPr>
        <w:t xml:space="preserve"> by successive </w:t>
      </w:r>
      <w:r w:rsidR="00003FBF" w:rsidRPr="00594E97">
        <w:rPr>
          <w:rFonts w:ascii="Arial" w:hAnsi="Arial" w:cs="Arial"/>
          <w:sz w:val="24"/>
          <w:szCs w:val="24"/>
        </w:rPr>
        <w:t>carbon</w:t>
      </w:r>
      <w:r w:rsidRPr="00594E97">
        <w:rPr>
          <w:rFonts w:ascii="Arial" w:hAnsi="Arial" w:cs="Arial"/>
          <w:sz w:val="24"/>
          <w:szCs w:val="24"/>
        </w:rPr>
        <w:t xml:space="preserve"> budgets and international agreements. As of 2025, the construction industry is </w:t>
      </w:r>
      <w:r w:rsidR="00003FBF" w:rsidRPr="00594E97">
        <w:rPr>
          <w:rFonts w:ascii="Arial" w:hAnsi="Arial" w:cs="Arial"/>
          <w:sz w:val="24"/>
          <w:szCs w:val="24"/>
        </w:rPr>
        <w:t>responsible</w:t>
      </w:r>
      <w:r w:rsidRPr="00594E97">
        <w:rPr>
          <w:rFonts w:ascii="Arial" w:hAnsi="Arial" w:cs="Arial"/>
          <w:sz w:val="24"/>
          <w:szCs w:val="24"/>
        </w:rPr>
        <w:t xml:space="preserve"> for approximately one quarter of the national greenhouse </w:t>
      </w:r>
      <w:r w:rsidR="00923954" w:rsidRPr="00594E97">
        <w:rPr>
          <w:rFonts w:ascii="Arial" w:hAnsi="Arial" w:cs="Arial"/>
          <w:sz w:val="24"/>
          <w:szCs w:val="24"/>
        </w:rPr>
        <w:t>gas</w:t>
      </w:r>
      <w:r w:rsidR="00A77282" w:rsidRPr="00594E97">
        <w:rPr>
          <w:rFonts w:ascii="Arial" w:hAnsi="Arial" w:cs="Arial"/>
          <w:sz w:val="24"/>
          <w:szCs w:val="24"/>
        </w:rPr>
        <w:t xml:space="preserve"> emissions which rises to 42% if transport associated with construction</w:t>
      </w:r>
      <w:r w:rsidR="00F81B33" w:rsidRPr="00594E97">
        <w:rPr>
          <w:rFonts w:ascii="Arial" w:hAnsi="Arial" w:cs="Arial"/>
          <w:sz w:val="24"/>
          <w:szCs w:val="24"/>
        </w:rPr>
        <w:t xml:space="preserve"> is included. This makes the sector a </w:t>
      </w:r>
      <w:r w:rsidR="00003FBF" w:rsidRPr="00594E97">
        <w:rPr>
          <w:rFonts w:ascii="Arial" w:hAnsi="Arial" w:cs="Arial"/>
          <w:sz w:val="24"/>
          <w:szCs w:val="24"/>
        </w:rPr>
        <w:t>critical</w:t>
      </w:r>
      <w:r w:rsidR="00F81B33" w:rsidRPr="00594E97">
        <w:rPr>
          <w:rFonts w:ascii="Arial" w:hAnsi="Arial" w:cs="Arial"/>
          <w:sz w:val="24"/>
          <w:szCs w:val="24"/>
        </w:rPr>
        <w:t xml:space="preserve"> focus for decarbonisation. </w:t>
      </w:r>
    </w:p>
    <w:p w14:paraId="510C11FC" w14:textId="1D56BC62" w:rsidR="00B13D57" w:rsidRPr="00594E97" w:rsidRDefault="00F81B33" w:rsidP="00594E97">
      <w:pPr>
        <w:spacing w:line="360" w:lineRule="auto"/>
        <w:rPr>
          <w:rFonts w:ascii="Arial" w:hAnsi="Arial" w:cs="Arial"/>
          <w:sz w:val="24"/>
          <w:szCs w:val="24"/>
        </w:rPr>
      </w:pPr>
      <w:r w:rsidRPr="00594E97">
        <w:rPr>
          <w:rFonts w:ascii="Arial" w:hAnsi="Arial" w:cs="Arial"/>
          <w:sz w:val="24"/>
          <w:szCs w:val="24"/>
        </w:rPr>
        <w:t xml:space="preserve">While </w:t>
      </w:r>
      <w:r w:rsidR="00003FBF" w:rsidRPr="00594E97">
        <w:rPr>
          <w:rFonts w:ascii="Arial" w:hAnsi="Arial" w:cs="Arial"/>
          <w:sz w:val="24"/>
          <w:szCs w:val="24"/>
        </w:rPr>
        <w:t>operational</w:t>
      </w:r>
      <w:r w:rsidRPr="00594E97">
        <w:rPr>
          <w:rFonts w:ascii="Arial" w:hAnsi="Arial" w:cs="Arial"/>
          <w:sz w:val="24"/>
          <w:szCs w:val="24"/>
        </w:rPr>
        <w:t xml:space="preserve"> carbon has gradually decreased due </w:t>
      </w:r>
      <w:r w:rsidR="0048700A" w:rsidRPr="00594E97">
        <w:rPr>
          <w:rFonts w:ascii="Arial" w:hAnsi="Arial" w:cs="Arial"/>
          <w:sz w:val="24"/>
          <w:szCs w:val="24"/>
        </w:rPr>
        <w:t>to</w:t>
      </w:r>
      <w:r w:rsidRPr="00594E97">
        <w:rPr>
          <w:rFonts w:ascii="Arial" w:hAnsi="Arial" w:cs="Arial"/>
          <w:sz w:val="24"/>
          <w:szCs w:val="24"/>
        </w:rPr>
        <w:t xml:space="preserve"> grid decarbonisation and improved energy </w:t>
      </w:r>
      <w:r w:rsidR="00003FBF" w:rsidRPr="00594E97">
        <w:rPr>
          <w:rFonts w:ascii="Arial" w:hAnsi="Arial" w:cs="Arial"/>
          <w:sz w:val="24"/>
          <w:szCs w:val="24"/>
        </w:rPr>
        <w:t>standards</w:t>
      </w:r>
      <w:r w:rsidRPr="00594E97">
        <w:rPr>
          <w:rFonts w:ascii="Arial" w:hAnsi="Arial" w:cs="Arial"/>
          <w:sz w:val="24"/>
          <w:szCs w:val="24"/>
        </w:rPr>
        <w:t xml:space="preserve"> embodied carbon</w:t>
      </w:r>
      <w:r w:rsidR="007E0B13" w:rsidRPr="00594E97">
        <w:rPr>
          <w:rFonts w:ascii="Arial" w:hAnsi="Arial" w:cs="Arial"/>
          <w:sz w:val="24"/>
          <w:szCs w:val="24"/>
        </w:rPr>
        <w:t xml:space="preserve"> from the manufacture, transport, installation, </w:t>
      </w:r>
      <w:r w:rsidR="00003FBF" w:rsidRPr="00594E97">
        <w:rPr>
          <w:rFonts w:ascii="Arial" w:hAnsi="Arial" w:cs="Arial"/>
          <w:sz w:val="24"/>
          <w:szCs w:val="24"/>
        </w:rPr>
        <w:t>replacement,</w:t>
      </w:r>
      <w:r w:rsidR="007E0B13" w:rsidRPr="00594E97">
        <w:rPr>
          <w:rFonts w:ascii="Arial" w:hAnsi="Arial" w:cs="Arial"/>
          <w:sz w:val="24"/>
          <w:szCs w:val="24"/>
        </w:rPr>
        <w:t xml:space="preserve"> </w:t>
      </w:r>
      <w:r w:rsidR="00003FBF" w:rsidRPr="00594E97">
        <w:rPr>
          <w:rFonts w:ascii="Arial" w:hAnsi="Arial" w:cs="Arial"/>
          <w:sz w:val="24"/>
          <w:szCs w:val="24"/>
        </w:rPr>
        <w:t>and disposal of building materials has become more significant. Current Welsh Building regulations do not yet provide requirements or limits for embodied carbon, resulting in inconsistent practice across the industry. the purpose of this proposal is to introduce regulatory mechanisms to address those emissions.</w:t>
      </w:r>
      <w:r w:rsidR="00353349" w:rsidRPr="00594E97">
        <w:rPr>
          <w:rFonts w:ascii="Arial" w:hAnsi="Arial" w:cs="Arial"/>
          <w:sz w:val="24"/>
          <w:szCs w:val="24"/>
        </w:rPr>
        <w:t xml:space="preserve"> </w:t>
      </w:r>
      <w:sdt>
        <w:sdtPr>
          <w:rPr>
            <w:rFonts w:ascii="Arial" w:hAnsi="Arial" w:cs="Arial"/>
            <w:sz w:val="24"/>
            <w:szCs w:val="24"/>
          </w:rPr>
          <w:id w:val="-487632998"/>
          <w:citation/>
        </w:sdtPr>
        <w:sdtEndPr/>
        <w:sdtContent>
          <w:r w:rsidR="00353349" w:rsidRPr="00594E97">
            <w:rPr>
              <w:rFonts w:ascii="Arial" w:hAnsi="Arial" w:cs="Arial"/>
              <w:sz w:val="24"/>
              <w:szCs w:val="24"/>
            </w:rPr>
            <w:fldChar w:fldCharType="begin"/>
          </w:r>
          <w:r w:rsidR="00353349" w:rsidRPr="00594E97">
            <w:rPr>
              <w:rFonts w:ascii="Arial" w:hAnsi="Arial" w:cs="Arial"/>
              <w:sz w:val="24"/>
              <w:szCs w:val="24"/>
            </w:rPr>
            <w:instrText xml:space="preserve"> CITATION Bus25 \l 2057 </w:instrText>
          </w:r>
          <w:r w:rsidR="00353349" w:rsidRPr="00594E97">
            <w:rPr>
              <w:rFonts w:ascii="Arial" w:hAnsi="Arial" w:cs="Arial"/>
              <w:sz w:val="24"/>
              <w:szCs w:val="24"/>
            </w:rPr>
            <w:fldChar w:fldCharType="separate"/>
          </w:r>
          <w:r w:rsidR="004D636A" w:rsidRPr="004D636A">
            <w:rPr>
              <w:rFonts w:ascii="Arial" w:hAnsi="Arial" w:cs="Arial"/>
              <w:noProof/>
              <w:sz w:val="24"/>
              <w:szCs w:val="24"/>
            </w:rPr>
            <w:t>(Business in the Community , 2025)</w:t>
          </w:r>
          <w:r w:rsidR="00353349" w:rsidRPr="00594E97">
            <w:rPr>
              <w:rFonts w:ascii="Arial" w:hAnsi="Arial" w:cs="Arial"/>
              <w:sz w:val="24"/>
              <w:szCs w:val="24"/>
            </w:rPr>
            <w:fldChar w:fldCharType="end"/>
          </w:r>
        </w:sdtContent>
      </w:sdt>
    </w:p>
    <w:p w14:paraId="0EC61D03" w14:textId="77777777" w:rsidR="004E58AA" w:rsidRPr="00594E97" w:rsidRDefault="004E58AA" w:rsidP="00594E97">
      <w:pPr>
        <w:spacing w:line="360" w:lineRule="auto"/>
        <w:rPr>
          <w:rFonts w:ascii="Arial" w:hAnsi="Arial" w:cs="Arial"/>
          <w:sz w:val="24"/>
          <w:szCs w:val="24"/>
        </w:rPr>
      </w:pPr>
    </w:p>
    <w:p w14:paraId="642B24F3" w14:textId="7DDDA214" w:rsidR="00924371" w:rsidRDefault="00760B95" w:rsidP="00594E97">
      <w:pPr>
        <w:pStyle w:val="Heading3"/>
        <w:spacing w:line="360" w:lineRule="auto"/>
        <w:rPr>
          <w:rFonts w:ascii="Arial" w:hAnsi="Arial" w:cs="Arial"/>
          <w:sz w:val="24"/>
          <w:szCs w:val="24"/>
        </w:rPr>
      </w:pPr>
      <w:bookmarkStart w:id="3" w:name="_Toc216172500"/>
      <w:r>
        <w:rPr>
          <w:rFonts w:ascii="Arial" w:hAnsi="Arial" w:cs="Arial"/>
          <w:sz w:val="24"/>
          <w:szCs w:val="24"/>
        </w:rPr>
        <w:lastRenderedPageBreak/>
        <w:t xml:space="preserve">Glossary </w:t>
      </w:r>
      <w:r w:rsidR="004471BB">
        <w:rPr>
          <w:rFonts w:ascii="Arial" w:hAnsi="Arial" w:cs="Arial"/>
          <w:sz w:val="24"/>
          <w:szCs w:val="24"/>
        </w:rPr>
        <w:t>of Terms</w:t>
      </w:r>
    </w:p>
    <w:tbl>
      <w:tblPr>
        <w:tblStyle w:val="TableGrid"/>
        <w:tblW w:w="0" w:type="auto"/>
        <w:tblLook w:val="04A0" w:firstRow="1" w:lastRow="0" w:firstColumn="1" w:lastColumn="0" w:noHBand="0" w:noVBand="1"/>
      </w:tblPr>
      <w:tblGrid>
        <w:gridCol w:w="4508"/>
        <w:gridCol w:w="4508"/>
      </w:tblGrid>
      <w:tr w:rsidR="004471BB" w14:paraId="531A8151" w14:textId="77777777" w:rsidTr="004471BB">
        <w:tc>
          <w:tcPr>
            <w:tcW w:w="4508" w:type="dxa"/>
          </w:tcPr>
          <w:p w14:paraId="7FAB162D" w14:textId="5D6E666D" w:rsidR="004471BB" w:rsidRDefault="004046D4" w:rsidP="004471BB">
            <w:r>
              <w:t>BREEAM</w:t>
            </w:r>
          </w:p>
        </w:tc>
        <w:tc>
          <w:tcPr>
            <w:tcW w:w="4508" w:type="dxa"/>
          </w:tcPr>
          <w:p w14:paraId="617EA8B1" w14:textId="466B4BE4" w:rsidR="004471BB" w:rsidRDefault="00D94CD2" w:rsidP="004471BB">
            <w:r>
              <w:t xml:space="preserve">Building Research Establishment Environment </w:t>
            </w:r>
            <w:r w:rsidR="000B0C9E">
              <w:t>Assessment Method</w:t>
            </w:r>
          </w:p>
        </w:tc>
      </w:tr>
      <w:tr w:rsidR="004471BB" w14:paraId="70E2A86E" w14:textId="77777777" w:rsidTr="004471BB">
        <w:tc>
          <w:tcPr>
            <w:tcW w:w="4508" w:type="dxa"/>
          </w:tcPr>
          <w:p w14:paraId="3ADFD34C" w14:textId="2644B9CD" w:rsidR="004471BB" w:rsidRDefault="006C757B" w:rsidP="004471BB">
            <w:r>
              <w:t>SBEM</w:t>
            </w:r>
          </w:p>
        </w:tc>
        <w:tc>
          <w:tcPr>
            <w:tcW w:w="4508" w:type="dxa"/>
          </w:tcPr>
          <w:p w14:paraId="37B9E067" w14:textId="08E8CFF8" w:rsidR="004471BB" w:rsidRDefault="00DB3F94" w:rsidP="004471BB">
            <w:r>
              <w:t>Simplified Building Energy Model</w:t>
            </w:r>
          </w:p>
        </w:tc>
      </w:tr>
      <w:tr w:rsidR="004471BB" w14:paraId="13F78788" w14:textId="77777777" w:rsidTr="004471BB">
        <w:tc>
          <w:tcPr>
            <w:tcW w:w="4508" w:type="dxa"/>
          </w:tcPr>
          <w:p w14:paraId="42647C12" w14:textId="268ACB10" w:rsidR="004471BB" w:rsidRDefault="006C757B" w:rsidP="004471BB">
            <w:r>
              <w:t>DS</w:t>
            </w:r>
            <w:r w:rsidR="008C3E91">
              <w:t>M</w:t>
            </w:r>
          </w:p>
        </w:tc>
        <w:tc>
          <w:tcPr>
            <w:tcW w:w="4508" w:type="dxa"/>
          </w:tcPr>
          <w:p w14:paraId="23F89EF9" w14:textId="641FC3A7" w:rsidR="004471BB" w:rsidRDefault="008C3E91" w:rsidP="004471BB">
            <w:r>
              <w:t>Dynamic Simulation Model</w:t>
            </w:r>
          </w:p>
        </w:tc>
      </w:tr>
      <w:tr w:rsidR="004471BB" w14:paraId="1F81C55D" w14:textId="77777777" w:rsidTr="004471BB">
        <w:tc>
          <w:tcPr>
            <w:tcW w:w="4508" w:type="dxa"/>
          </w:tcPr>
          <w:p w14:paraId="1A17346A" w14:textId="5CA031F8" w:rsidR="004471BB" w:rsidRDefault="00D94CD2" w:rsidP="004471BB">
            <w:r>
              <w:t>FSC</w:t>
            </w:r>
          </w:p>
        </w:tc>
        <w:tc>
          <w:tcPr>
            <w:tcW w:w="4508" w:type="dxa"/>
          </w:tcPr>
          <w:p w14:paraId="07428F58" w14:textId="625DA5D3" w:rsidR="004471BB" w:rsidRDefault="00262925" w:rsidP="004471BB">
            <w:r>
              <w:t>Forward Stewardship</w:t>
            </w:r>
            <w:r w:rsidR="001B6E74">
              <w:t xml:space="preserve"> Council </w:t>
            </w:r>
          </w:p>
        </w:tc>
      </w:tr>
      <w:tr w:rsidR="004471BB" w14:paraId="0B3E0D99" w14:textId="77777777" w:rsidTr="004471BB">
        <w:tc>
          <w:tcPr>
            <w:tcW w:w="4508" w:type="dxa"/>
          </w:tcPr>
          <w:p w14:paraId="507D4292" w14:textId="7F48ED59" w:rsidR="004471BB" w:rsidRDefault="000B0C9E" w:rsidP="004471BB">
            <w:r>
              <w:t>LETI</w:t>
            </w:r>
          </w:p>
        </w:tc>
        <w:tc>
          <w:tcPr>
            <w:tcW w:w="4508" w:type="dxa"/>
          </w:tcPr>
          <w:p w14:paraId="706FC74F" w14:textId="63CBC014" w:rsidR="004471BB" w:rsidRDefault="00502150" w:rsidP="004471BB">
            <w:r>
              <w:t>London</w:t>
            </w:r>
            <w:r w:rsidR="000B0C9E">
              <w:t xml:space="preserve"> Energy Transformation </w:t>
            </w:r>
            <w:r>
              <w:t>Initiative</w:t>
            </w:r>
          </w:p>
        </w:tc>
      </w:tr>
      <w:tr w:rsidR="004471BB" w14:paraId="607C7629" w14:textId="77777777" w:rsidTr="004471BB">
        <w:tc>
          <w:tcPr>
            <w:tcW w:w="4508" w:type="dxa"/>
          </w:tcPr>
          <w:p w14:paraId="669C6FA3" w14:textId="41FA102D" w:rsidR="004471BB" w:rsidRDefault="006A117D" w:rsidP="004471BB">
            <w:r>
              <w:t>MMC</w:t>
            </w:r>
          </w:p>
        </w:tc>
        <w:tc>
          <w:tcPr>
            <w:tcW w:w="4508" w:type="dxa"/>
          </w:tcPr>
          <w:p w14:paraId="1A739DE1" w14:textId="1D3F1933" w:rsidR="004471BB" w:rsidRDefault="00E9153D" w:rsidP="004471BB">
            <w:r>
              <w:t xml:space="preserve">Modern Methods of Construction </w:t>
            </w:r>
          </w:p>
        </w:tc>
      </w:tr>
      <w:tr w:rsidR="004471BB" w14:paraId="267B9DF3" w14:textId="77777777" w:rsidTr="004471BB">
        <w:tc>
          <w:tcPr>
            <w:tcW w:w="4508" w:type="dxa"/>
          </w:tcPr>
          <w:p w14:paraId="21CDF04B" w14:textId="5A0A1D33" w:rsidR="004471BB" w:rsidRDefault="006A117D" w:rsidP="004471BB">
            <w:r>
              <w:t>EPC</w:t>
            </w:r>
          </w:p>
        </w:tc>
        <w:tc>
          <w:tcPr>
            <w:tcW w:w="4508" w:type="dxa"/>
          </w:tcPr>
          <w:p w14:paraId="74882836" w14:textId="3A310722" w:rsidR="004471BB" w:rsidRDefault="00640382" w:rsidP="004471BB">
            <w:r>
              <w:t xml:space="preserve">Energy Performance Certificate </w:t>
            </w:r>
          </w:p>
        </w:tc>
      </w:tr>
      <w:tr w:rsidR="004471BB" w14:paraId="47A26990" w14:textId="77777777" w:rsidTr="004471BB">
        <w:tc>
          <w:tcPr>
            <w:tcW w:w="4508" w:type="dxa"/>
          </w:tcPr>
          <w:p w14:paraId="6F673057" w14:textId="46556B20" w:rsidR="004471BB" w:rsidRDefault="00200D81" w:rsidP="004471BB">
            <w:r>
              <w:t>UKGCB</w:t>
            </w:r>
          </w:p>
        </w:tc>
        <w:tc>
          <w:tcPr>
            <w:tcW w:w="4508" w:type="dxa"/>
          </w:tcPr>
          <w:p w14:paraId="64B67B3B" w14:textId="5E93496E" w:rsidR="004471BB" w:rsidRDefault="00502150" w:rsidP="004471BB">
            <w:r>
              <w:t>UK Green Building Council</w:t>
            </w:r>
          </w:p>
        </w:tc>
      </w:tr>
      <w:tr w:rsidR="00200D81" w14:paraId="13091F84" w14:textId="77777777" w:rsidTr="004471BB">
        <w:tc>
          <w:tcPr>
            <w:tcW w:w="4508" w:type="dxa"/>
          </w:tcPr>
          <w:p w14:paraId="42DC39A1" w14:textId="164FAF5A" w:rsidR="00200D81" w:rsidRDefault="00E47FBE" w:rsidP="004471BB">
            <w:r>
              <w:t>AECB</w:t>
            </w:r>
          </w:p>
        </w:tc>
        <w:tc>
          <w:tcPr>
            <w:tcW w:w="4508" w:type="dxa"/>
          </w:tcPr>
          <w:p w14:paraId="159BBF5D" w14:textId="6D1D318A" w:rsidR="00200D81" w:rsidRDefault="00084C29" w:rsidP="004471BB">
            <w:r>
              <w:t>Association for Environment Conscious Building</w:t>
            </w:r>
          </w:p>
        </w:tc>
      </w:tr>
      <w:tr w:rsidR="006C22AE" w14:paraId="6780F814" w14:textId="77777777" w:rsidTr="004471BB">
        <w:tc>
          <w:tcPr>
            <w:tcW w:w="4508" w:type="dxa"/>
          </w:tcPr>
          <w:p w14:paraId="27D193F1" w14:textId="169B1E09" w:rsidR="006C22AE" w:rsidRDefault="00B32FBE" w:rsidP="004471BB">
            <w:r>
              <w:t>WLCA</w:t>
            </w:r>
          </w:p>
        </w:tc>
        <w:tc>
          <w:tcPr>
            <w:tcW w:w="4508" w:type="dxa"/>
          </w:tcPr>
          <w:p w14:paraId="2E25497C" w14:textId="69883503" w:rsidR="006C22AE" w:rsidRDefault="00B32FBE" w:rsidP="004471BB">
            <w:r>
              <w:t xml:space="preserve">Whole Life </w:t>
            </w:r>
            <w:r w:rsidR="00550BB5">
              <w:t>Carbon</w:t>
            </w:r>
            <w:r>
              <w:t xml:space="preserve"> </w:t>
            </w:r>
            <w:r w:rsidR="00550BB5">
              <w:t>Assessment</w:t>
            </w:r>
            <w:r>
              <w:t xml:space="preserve"> </w:t>
            </w:r>
          </w:p>
        </w:tc>
      </w:tr>
    </w:tbl>
    <w:p w14:paraId="233B2D56" w14:textId="77777777" w:rsidR="004471BB" w:rsidRPr="004471BB" w:rsidRDefault="004471BB" w:rsidP="004471BB"/>
    <w:p w14:paraId="37860B7F" w14:textId="77777777" w:rsidR="0019377D" w:rsidRPr="0019377D" w:rsidRDefault="0019377D" w:rsidP="0019377D"/>
    <w:p w14:paraId="4961816E" w14:textId="54308355" w:rsidR="004E58AA" w:rsidRPr="008E223C" w:rsidRDefault="008958C3" w:rsidP="00594E97">
      <w:pPr>
        <w:pStyle w:val="Heading3"/>
        <w:spacing w:line="360" w:lineRule="auto"/>
        <w:rPr>
          <w:rFonts w:ascii="Arial" w:hAnsi="Arial" w:cs="Arial"/>
          <w:sz w:val="24"/>
          <w:szCs w:val="24"/>
        </w:rPr>
      </w:pPr>
      <w:r w:rsidRPr="008E223C">
        <w:rPr>
          <w:rFonts w:ascii="Arial" w:hAnsi="Arial" w:cs="Arial"/>
          <w:sz w:val="24"/>
          <w:szCs w:val="24"/>
        </w:rPr>
        <w:t>1.2 Defining</w:t>
      </w:r>
      <w:r w:rsidR="00747556" w:rsidRPr="008E223C">
        <w:rPr>
          <w:rFonts w:ascii="Arial" w:hAnsi="Arial" w:cs="Arial"/>
          <w:sz w:val="24"/>
          <w:szCs w:val="24"/>
        </w:rPr>
        <w:t xml:space="preserve"> Net Zero</w:t>
      </w:r>
      <w:bookmarkEnd w:id="3"/>
      <w:r w:rsidR="00747556" w:rsidRPr="008E223C">
        <w:rPr>
          <w:rFonts w:ascii="Arial" w:hAnsi="Arial" w:cs="Arial"/>
          <w:sz w:val="24"/>
          <w:szCs w:val="24"/>
        </w:rPr>
        <w:t xml:space="preserve"> </w:t>
      </w:r>
    </w:p>
    <w:p w14:paraId="65166EDA" w14:textId="1B730B22" w:rsidR="00233F58" w:rsidRPr="00594E97" w:rsidRDefault="00233F58" w:rsidP="00594E97">
      <w:pPr>
        <w:spacing w:line="360" w:lineRule="auto"/>
        <w:rPr>
          <w:rFonts w:ascii="Arial" w:hAnsi="Arial" w:cs="Arial"/>
          <w:sz w:val="24"/>
          <w:szCs w:val="24"/>
        </w:rPr>
      </w:pPr>
      <w:r w:rsidRPr="00594E97">
        <w:rPr>
          <w:rFonts w:ascii="Arial" w:hAnsi="Arial" w:cs="Arial"/>
          <w:sz w:val="24"/>
          <w:szCs w:val="24"/>
        </w:rPr>
        <w:t xml:space="preserve">Net Zero refers to </w:t>
      </w:r>
      <w:r w:rsidR="00E64C64" w:rsidRPr="00594E97">
        <w:rPr>
          <w:rFonts w:ascii="Arial" w:hAnsi="Arial" w:cs="Arial"/>
          <w:sz w:val="24"/>
          <w:szCs w:val="24"/>
        </w:rPr>
        <w:t>achieving</w:t>
      </w:r>
      <w:r w:rsidRPr="00594E97">
        <w:rPr>
          <w:rFonts w:ascii="Arial" w:hAnsi="Arial" w:cs="Arial"/>
          <w:sz w:val="24"/>
          <w:szCs w:val="24"/>
        </w:rPr>
        <w:t xml:space="preserve"> a balance between </w:t>
      </w:r>
      <w:r w:rsidR="00E64C64" w:rsidRPr="00594E97">
        <w:rPr>
          <w:rFonts w:ascii="Arial" w:hAnsi="Arial" w:cs="Arial"/>
          <w:sz w:val="24"/>
          <w:szCs w:val="24"/>
        </w:rPr>
        <w:t>greenhouse</w:t>
      </w:r>
      <w:r w:rsidRPr="00594E97">
        <w:rPr>
          <w:rFonts w:ascii="Arial" w:hAnsi="Arial" w:cs="Arial"/>
          <w:sz w:val="24"/>
          <w:szCs w:val="24"/>
        </w:rPr>
        <w:t xml:space="preserve"> gas </w:t>
      </w:r>
      <w:r w:rsidR="00E64C64" w:rsidRPr="00594E97">
        <w:rPr>
          <w:rFonts w:ascii="Arial" w:hAnsi="Arial" w:cs="Arial"/>
          <w:sz w:val="24"/>
          <w:szCs w:val="24"/>
        </w:rPr>
        <w:t>emissions</w:t>
      </w:r>
      <w:r w:rsidR="00911834" w:rsidRPr="00594E97">
        <w:rPr>
          <w:rFonts w:ascii="Arial" w:hAnsi="Arial" w:cs="Arial"/>
          <w:sz w:val="24"/>
          <w:szCs w:val="24"/>
        </w:rPr>
        <w:t xml:space="preserve"> produced and those removed from the atmosphere. In </w:t>
      </w:r>
      <w:r w:rsidR="00E64C64" w:rsidRPr="00594E97">
        <w:rPr>
          <w:rFonts w:ascii="Arial" w:hAnsi="Arial" w:cs="Arial"/>
          <w:sz w:val="24"/>
          <w:szCs w:val="24"/>
        </w:rPr>
        <w:t>practice</w:t>
      </w:r>
      <w:r w:rsidR="00911834" w:rsidRPr="00594E97">
        <w:rPr>
          <w:rFonts w:ascii="Arial" w:hAnsi="Arial" w:cs="Arial"/>
          <w:sz w:val="24"/>
          <w:szCs w:val="24"/>
        </w:rPr>
        <w:t xml:space="preserve"> this requires rapid emissions reductions </w:t>
      </w:r>
      <w:r w:rsidR="009466ED" w:rsidRPr="00594E97">
        <w:rPr>
          <w:rFonts w:ascii="Arial" w:hAnsi="Arial" w:cs="Arial"/>
          <w:sz w:val="24"/>
          <w:szCs w:val="24"/>
        </w:rPr>
        <w:t>across all sectors, including buildings along with limited carbon removals to offset residual</w:t>
      </w:r>
      <w:r w:rsidR="00782114" w:rsidRPr="00594E97">
        <w:rPr>
          <w:rFonts w:ascii="Arial" w:hAnsi="Arial" w:cs="Arial"/>
          <w:sz w:val="24"/>
          <w:szCs w:val="24"/>
        </w:rPr>
        <w:t xml:space="preserve"> emissions. </w:t>
      </w:r>
      <w:r w:rsidR="00985E16" w:rsidRPr="00594E97">
        <w:rPr>
          <w:rFonts w:ascii="Arial" w:hAnsi="Arial" w:cs="Arial"/>
          <w:sz w:val="24"/>
          <w:szCs w:val="24"/>
        </w:rPr>
        <w:t xml:space="preserve">Because embodied emissions occur before a building is </w:t>
      </w:r>
      <w:r w:rsidR="008B0554" w:rsidRPr="00594E97">
        <w:rPr>
          <w:rFonts w:ascii="Arial" w:hAnsi="Arial" w:cs="Arial"/>
          <w:sz w:val="24"/>
          <w:szCs w:val="24"/>
        </w:rPr>
        <w:t xml:space="preserve">occupied and cannot be offset through improved energy performance later, </w:t>
      </w:r>
      <w:r w:rsidR="00E64C64" w:rsidRPr="00594E97">
        <w:rPr>
          <w:rFonts w:ascii="Arial" w:hAnsi="Arial" w:cs="Arial"/>
          <w:sz w:val="24"/>
          <w:szCs w:val="24"/>
        </w:rPr>
        <w:t>regulatory</w:t>
      </w:r>
      <w:r w:rsidR="008B0554" w:rsidRPr="00594E97">
        <w:rPr>
          <w:rFonts w:ascii="Arial" w:hAnsi="Arial" w:cs="Arial"/>
          <w:sz w:val="24"/>
          <w:szCs w:val="24"/>
        </w:rPr>
        <w:t xml:space="preserve"> </w:t>
      </w:r>
      <w:r w:rsidR="00E64C64" w:rsidRPr="00594E97">
        <w:rPr>
          <w:rFonts w:ascii="Arial" w:hAnsi="Arial" w:cs="Arial"/>
          <w:sz w:val="24"/>
          <w:szCs w:val="24"/>
        </w:rPr>
        <w:t>intervention</w:t>
      </w:r>
      <w:r w:rsidR="008B0554" w:rsidRPr="00594E97">
        <w:rPr>
          <w:rFonts w:ascii="Arial" w:hAnsi="Arial" w:cs="Arial"/>
          <w:sz w:val="24"/>
          <w:szCs w:val="24"/>
        </w:rPr>
        <w:t xml:space="preserve"> is required to ensure </w:t>
      </w:r>
      <w:r w:rsidR="00E64C64" w:rsidRPr="00594E97">
        <w:rPr>
          <w:rFonts w:ascii="Arial" w:hAnsi="Arial" w:cs="Arial"/>
          <w:sz w:val="24"/>
          <w:szCs w:val="24"/>
        </w:rPr>
        <w:t>buildings</w:t>
      </w:r>
      <w:r w:rsidR="008B0554" w:rsidRPr="00594E97">
        <w:rPr>
          <w:rFonts w:ascii="Arial" w:hAnsi="Arial" w:cs="Arial"/>
          <w:sz w:val="24"/>
          <w:szCs w:val="24"/>
        </w:rPr>
        <w:t xml:space="preserve"> </w:t>
      </w:r>
      <w:r w:rsidR="00E64C64" w:rsidRPr="00594E97">
        <w:rPr>
          <w:rFonts w:ascii="Arial" w:hAnsi="Arial" w:cs="Arial"/>
          <w:sz w:val="24"/>
          <w:szCs w:val="24"/>
        </w:rPr>
        <w:t>constructed today are aligned with long term carbon targets</w:t>
      </w:r>
      <w:r w:rsidR="002859DD" w:rsidRPr="00594E97">
        <w:rPr>
          <w:rFonts w:ascii="Arial" w:hAnsi="Arial" w:cs="Arial"/>
          <w:sz w:val="24"/>
          <w:szCs w:val="24"/>
        </w:rPr>
        <w:t xml:space="preserve">. </w:t>
      </w:r>
      <w:sdt>
        <w:sdtPr>
          <w:rPr>
            <w:rFonts w:ascii="Arial" w:hAnsi="Arial" w:cs="Arial"/>
            <w:sz w:val="24"/>
            <w:szCs w:val="24"/>
          </w:rPr>
          <w:id w:val="-2116818801"/>
          <w:citation/>
        </w:sdtPr>
        <w:sdtEndPr/>
        <w:sdtContent>
          <w:r w:rsidR="002859DD" w:rsidRPr="00594E97">
            <w:rPr>
              <w:rFonts w:ascii="Arial" w:hAnsi="Arial" w:cs="Arial"/>
              <w:sz w:val="24"/>
              <w:szCs w:val="24"/>
            </w:rPr>
            <w:fldChar w:fldCharType="begin"/>
          </w:r>
          <w:r w:rsidR="002859DD" w:rsidRPr="00594E97">
            <w:rPr>
              <w:rFonts w:ascii="Arial" w:hAnsi="Arial" w:cs="Arial"/>
              <w:sz w:val="24"/>
              <w:szCs w:val="24"/>
            </w:rPr>
            <w:instrText xml:space="preserve"> CITATION Mar25 \l 2057 </w:instrText>
          </w:r>
          <w:r w:rsidR="002859DD" w:rsidRPr="00594E97">
            <w:rPr>
              <w:rFonts w:ascii="Arial" w:hAnsi="Arial" w:cs="Arial"/>
              <w:sz w:val="24"/>
              <w:szCs w:val="24"/>
            </w:rPr>
            <w:fldChar w:fldCharType="separate"/>
          </w:r>
          <w:r w:rsidR="004D636A" w:rsidRPr="004D636A">
            <w:rPr>
              <w:rFonts w:ascii="Arial" w:hAnsi="Arial" w:cs="Arial"/>
              <w:noProof/>
              <w:sz w:val="24"/>
              <w:szCs w:val="24"/>
            </w:rPr>
            <w:t>(Mark Poynting, 2025)</w:t>
          </w:r>
          <w:r w:rsidR="002859DD" w:rsidRPr="00594E97">
            <w:rPr>
              <w:rFonts w:ascii="Arial" w:hAnsi="Arial" w:cs="Arial"/>
              <w:sz w:val="24"/>
              <w:szCs w:val="24"/>
            </w:rPr>
            <w:fldChar w:fldCharType="end"/>
          </w:r>
        </w:sdtContent>
      </w:sdt>
    </w:p>
    <w:p w14:paraId="665D4774" w14:textId="42CE1ABB" w:rsidR="00306448" w:rsidRPr="008E223C" w:rsidRDefault="008958C3" w:rsidP="00594E97">
      <w:pPr>
        <w:pStyle w:val="Heading3"/>
        <w:spacing w:line="360" w:lineRule="auto"/>
        <w:rPr>
          <w:rFonts w:ascii="Arial" w:hAnsi="Arial" w:cs="Arial"/>
          <w:sz w:val="24"/>
          <w:szCs w:val="24"/>
        </w:rPr>
      </w:pPr>
      <w:bookmarkStart w:id="4" w:name="_Toc216172501"/>
      <w:r w:rsidRPr="008E223C">
        <w:rPr>
          <w:rFonts w:ascii="Arial" w:hAnsi="Arial" w:cs="Arial"/>
          <w:sz w:val="24"/>
          <w:szCs w:val="24"/>
        </w:rPr>
        <w:t xml:space="preserve">1.3 </w:t>
      </w:r>
      <w:r w:rsidR="00F51EEA" w:rsidRPr="008E223C">
        <w:rPr>
          <w:rFonts w:ascii="Arial" w:hAnsi="Arial" w:cs="Arial"/>
          <w:sz w:val="24"/>
          <w:szCs w:val="24"/>
        </w:rPr>
        <w:t>Construction Sector Response</w:t>
      </w:r>
      <w:bookmarkEnd w:id="4"/>
      <w:r w:rsidR="00F51EEA" w:rsidRPr="008E223C">
        <w:rPr>
          <w:rFonts w:ascii="Arial" w:hAnsi="Arial" w:cs="Arial"/>
          <w:sz w:val="24"/>
          <w:szCs w:val="24"/>
        </w:rPr>
        <w:t xml:space="preserve"> </w:t>
      </w:r>
    </w:p>
    <w:p w14:paraId="30B50440" w14:textId="02A7ED32" w:rsidR="00F51EEA" w:rsidRPr="00594E97" w:rsidRDefault="0059291F" w:rsidP="00594E97">
      <w:pPr>
        <w:pStyle w:val="NormalWeb"/>
        <w:spacing w:line="360" w:lineRule="auto"/>
        <w:rPr>
          <w:rFonts w:ascii="Arial" w:hAnsi="Arial" w:cs="Arial"/>
        </w:rPr>
      </w:pPr>
      <w:r w:rsidRPr="00594E97">
        <w:rPr>
          <w:rFonts w:ascii="Arial" w:hAnsi="Arial" w:cs="Arial"/>
        </w:rPr>
        <w:t xml:space="preserve">The construction industry </w:t>
      </w:r>
      <w:r w:rsidR="00226D25" w:rsidRPr="00594E97">
        <w:rPr>
          <w:rFonts w:ascii="Arial" w:hAnsi="Arial" w:cs="Arial"/>
        </w:rPr>
        <w:t>is working towards achieving Net Zero emissions by 2050</w:t>
      </w:r>
      <w:r w:rsidR="00140681" w:rsidRPr="00594E97">
        <w:rPr>
          <w:rFonts w:ascii="Arial" w:hAnsi="Arial" w:cs="Arial"/>
        </w:rPr>
        <w:t xml:space="preserve">, the main focus on decarbonisation in the industry has been on operational emissions </w:t>
      </w:r>
      <w:r w:rsidR="008B417A" w:rsidRPr="00594E97">
        <w:rPr>
          <w:rFonts w:ascii="Arial" w:hAnsi="Arial" w:cs="Arial"/>
        </w:rPr>
        <w:t>and energy efficiency in buildings. Embodied carbon is extremely challenging in the construction industry</w:t>
      </w:r>
      <w:r w:rsidR="00492647" w:rsidRPr="00594E97">
        <w:rPr>
          <w:rFonts w:ascii="Arial" w:hAnsi="Arial" w:cs="Arial"/>
        </w:rPr>
        <w:t xml:space="preserve"> which is becoming a focus point for policy.</w:t>
      </w:r>
    </w:p>
    <w:p w14:paraId="231CBF2F" w14:textId="494D42CB" w:rsidR="0078014E" w:rsidRDefault="0078014E" w:rsidP="00594E97">
      <w:pPr>
        <w:pStyle w:val="NormalWeb"/>
        <w:spacing w:line="360" w:lineRule="auto"/>
        <w:rPr>
          <w:rFonts w:ascii="Arial" w:hAnsi="Arial" w:cs="Arial"/>
        </w:rPr>
      </w:pPr>
      <w:r w:rsidRPr="00594E97">
        <w:rPr>
          <w:rFonts w:ascii="Arial" w:hAnsi="Arial" w:cs="Arial"/>
        </w:rPr>
        <w:t xml:space="preserve">The industry is trying to move towards </w:t>
      </w:r>
      <w:r w:rsidR="00AD5B0A" w:rsidRPr="00594E97">
        <w:rPr>
          <w:rFonts w:ascii="Arial" w:hAnsi="Arial" w:cs="Arial"/>
        </w:rPr>
        <w:t>using recyclable materials, modern methods of construction</w:t>
      </w:r>
      <w:r w:rsidR="00BE41EC" w:rsidRPr="00594E97">
        <w:rPr>
          <w:rFonts w:ascii="Arial" w:hAnsi="Arial" w:cs="Arial"/>
        </w:rPr>
        <w:t xml:space="preserve"> such as </w:t>
      </w:r>
      <w:r w:rsidR="00384018" w:rsidRPr="00594E97">
        <w:rPr>
          <w:rFonts w:ascii="Arial" w:hAnsi="Arial" w:cs="Arial"/>
        </w:rPr>
        <w:t>off-site</w:t>
      </w:r>
      <w:r w:rsidR="00BE41EC" w:rsidRPr="00594E97">
        <w:rPr>
          <w:rFonts w:ascii="Arial" w:hAnsi="Arial" w:cs="Arial"/>
        </w:rPr>
        <w:t xml:space="preserve"> manufacturing to reduce waste. </w:t>
      </w:r>
      <w:r w:rsidR="00812BEA" w:rsidRPr="00594E97">
        <w:rPr>
          <w:rFonts w:ascii="Arial" w:hAnsi="Arial" w:cs="Arial"/>
        </w:rPr>
        <w:t xml:space="preserve">The industry is also incorporating digital technologies such as BIM, carbon modelling and passive design </w:t>
      </w:r>
      <w:r w:rsidR="00384018" w:rsidRPr="00594E97">
        <w:rPr>
          <w:rFonts w:ascii="Arial" w:hAnsi="Arial" w:cs="Arial"/>
        </w:rPr>
        <w:t>approaches.</w:t>
      </w:r>
      <w:r w:rsidR="0007436D" w:rsidRPr="00594E97">
        <w:rPr>
          <w:rFonts w:ascii="Arial" w:hAnsi="Arial" w:cs="Arial"/>
        </w:rPr>
        <w:t xml:space="preserve"> </w:t>
      </w:r>
    </w:p>
    <w:p w14:paraId="7E6DF2A9" w14:textId="77777777" w:rsidR="0078422F" w:rsidRPr="00594E97" w:rsidRDefault="0078422F" w:rsidP="00594E97">
      <w:pPr>
        <w:pStyle w:val="NormalWeb"/>
        <w:spacing w:line="360" w:lineRule="auto"/>
        <w:rPr>
          <w:rFonts w:ascii="Arial" w:hAnsi="Arial" w:cs="Arial"/>
        </w:rPr>
      </w:pPr>
    </w:p>
    <w:p w14:paraId="48C73A29" w14:textId="55FE0876" w:rsidR="006553A6" w:rsidRPr="00594E97" w:rsidRDefault="00384018" w:rsidP="00594E97">
      <w:pPr>
        <w:pStyle w:val="NormalWeb"/>
        <w:spacing w:line="360" w:lineRule="auto"/>
        <w:rPr>
          <w:rFonts w:ascii="Arial" w:hAnsi="Arial" w:cs="Arial"/>
        </w:rPr>
      </w:pPr>
      <w:r w:rsidRPr="00594E97">
        <w:rPr>
          <w:rFonts w:ascii="Arial" w:hAnsi="Arial" w:cs="Arial"/>
        </w:rPr>
        <w:lastRenderedPageBreak/>
        <w:t>However,</w:t>
      </w:r>
      <w:r w:rsidR="0007436D" w:rsidRPr="00594E97">
        <w:rPr>
          <w:rFonts w:ascii="Arial" w:hAnsi="Arial" w:cs="Arial"/>
        </w:rPr>
        <w:t xml:space="preserve"> despite progress the UK building regulations </w:t>
      </w:r>
      <w:r w:rsidR="0001259D" w:rsidRPr="00594E97">
        <w:rPr>
          <w:rFonts w:ascii="Arial" w:hAnsi="Arial" w:cs="Arial"/>
        </w:rPr>
        <w:t xml:space="preserve">remain focused on operational performance and do not yet cover whole-life or embodied carbon assessment. To address this gap this report </w:t>
      </w:r>
      <w:r w:rsidR="000A5A31" w:rsidRPr="00594E97">
        <w:rPr>
          <w:rFonts w:ascii="Arial" w:hAnsi="Arial" w:cs="Arial"/>
        </w:rPr>
        <w:t>proposes the development of a new regulatory framework Part Z to embed whole life carbon</w:t>
      </w:r>
      <w:r w:rsidRPr="00594E97">
        <w:rPr>
          <w:rFonts w:ascii="Arial" w:hAnsi="Arial" w:cs="Arial"/>
        </w:rPr>
        <w:t xml:space="preserve"> regulation across the whole construction industry. </w:t>
      </w:r>
      <w:sdt>
        <w:sdtPr>
          <w:rPr>
            <w:rFonts w:ascii="Arial" w:hAnsi="Arial" w:cs="Arial"/>
          </w:rPr>
          <w:id w:val="-814956707"/>
          <w:citation/>
        </w:sdtPr>
        <w:sdtEndPr/>
        <w:sdtContent>
          <w:r w:rsidR="009907D5" w:rsidRPr="00594E97">
            <w:rPr>
              <w:rFonts w:ascii="Arial" w:hAnsi="Arial" w:cs="Arial"/>
            </w:rPr>
            <w:fldChar w:fldCharType="begin"/>
          </w:r>
          <w:r w:rsidR="009907D5" w:rsidRPr="00594E97">
            <w:rPr>
              <w:rFonts w:ascii="Arial" w:hAnsi="Arial" w:cs="Arial"/>
            </w:rPr>
            <w:instrText xml:space="preserve"> CITATION Bus25 \l 2057 </w:instrText>
          </w:r>
          <w:r w:rsidR="009907D5" w:rsidRPr="00594E97">
            <w:rPr>
              <w:rFonts w:ascii="Arial" w:hAnsi="Arial" w:cs="Arial"/>
            </w:rPr>
            <w:fldChar w:fldCharType="separate"/>
          </w:r>
          <w:r w:rsidR="004D636A" w:rsidRPr="004D636A">
            <w:rPr>
              <w:rFonts w:ascii="Arial" w:hAnsi="Arial" w:cs="Arial"/>
              <w:noProof/>
            </w:rPr>
            <w:t>(Business in the Community , 2025)</w:t>
          </w:r>
          <w:r w:rsidR="009907D5" w:rsidRPr="00594E97">
            <w:rPr>
              <w:rFonts w:ascii="Arial" w:hAnsi="Arial" w:cs="Arial"/>
            </w:rPr>
            <w:fldChar w:fldCharType="end"/>
          </w:r>
        </w:sdtContent>
      </w:sdt>
    </w:p>
    <w:p w14:paraId="4D45A049" w14:textId="6C2D7061" w:rsidR="00BA54B9" w:rsidRPr="00763EE7" w:rsidRDefault="00BA54B9" w:rsidP="00594E97">
      <w:pPr>
        <w:pStyle w:val="Heading1"/>
        <w:numPr>
          <w:ilvl w:val="0"/>
          <w:numId w:val="26"/>
        </w:numPr>
        <w:spacing w:line="360" w:lineRule="auto"/>
        <w:rPr>
          <w:rFonts w:ascii="Arial" w:hAnsi="Arial" w:cs="Arial"/>
          <w:b/>
          <w:bCs/>
          <w:sz w:val="24"/>
          <w:szCs w:val="24"/>
        </w:rPr>
      </w:pPr>
      <w:bookmarkStart w:id="5" w:name="_Toc216172502"/>
      <w:r w:rsidRPr="00763EE7">
        <w:rPr>
          <w:rFonts w:ascii="Arial" w:hAnsi="Arial" w:cs="Arial"/>
          <w:b/>
          <w:bCs/>
          <w:sz w:val="24"/>
          <w:szCs w:val="24"/>
        </w:rPr>
        <w:t>Frameworks</w:t>
      </w:r>
      <w:bookmarkEnd w:id="5"/>
      <w:r w:rsidRPr="00763EE7">
        <w:rPr>
          <w:rFonts w:ascii="Arial" w:hAnsi="Arial" w:cs="Arial"/>
          <w:b/>
          <w:bCs/>
          <w:sz w:val="24"/>
          <w:szCs w:val="24"/>
        </w:rPr>
        <w:t xml:space="preserve"> </w:t>
      </w:r>
    </w:p>
    <w:p w14:paraId="73343D7B" w14:textId="2EDB2809" w:rsidR="00BA54B9" w:rsidRPr="008E223C" w:rsidRDefault="007402B8" w:rsidP="00594E97">
      <w:pPr>
        <w:spacing w:line="360" w:lineRule="auto"/>
        <w:rPr>
          <w:rFonts w:ascii="Arial" w:hAnsi="Arial" w:cs="Arial"/>
          <w:sz w:val="24"/>
          <w:szCs w:val="24"/>
          <w:lang w:val="en-US"/>
        </w:rPr>
      </w:pPr>
      <w:bookmarkStart w:id="6" w:name="_Toc216172503"/>
      <w:r w:rsidRPr="008E223C">
        <w:rPr>
          <w:rStyle w:val="Heading3Char"/>
          <w:rFonts w:ascii="Arial" w:hAnsi="Arial" w:cs="Arial"/>
          <w:sz w:val="24"/>
          <w:szCs w:val="24"/>
        </w:rPr>
        <w:t>2</w:t>
      </w:r>
      <w:r w:rsidR="00B322C3" w:rsidRPr="008E223C">
        <w:rPr>
          <w:rStyle w:val="Heading3Char"/>
          <w:rFonts w:ascii="Arial" w:hAnsi="Arial" w:cs="Arial"/>
          <w:sz w:val="24"/>
          <w:szCs w:val="24"/>
        </w:rPr>
        <w:t xml:space="preserve">.1 </w:t>
      </w:r>
      <w:r w:rsidR="003E425D" w:rsidRPr="008E223C">
        <w:rPr>
          <w:rStyle w:val="Heading3Char"/>
          <w:rFonts w:ascii="Arial" w:hAnsi="Arial" w:cs="Arial"/>
          <w:sz w:val="24"/>
          <w:szCs w:val="24"/>
        </w:rPr>
        <w:t>Existing Frameworks</w:t>
      </w:r>
      <w:bookmarkEnd w:id="6"/>
      <w:r w:rsidR="003E425D" w:rsidRPr="008E223C">
        <w:rPr>
          <w:rFonts w:ascii="Arial" w:hAnsi="Arial" w:cs="Arial"/>
          <w:sz w:val="24"/>
          <w:szCs w:val="24"/>
          <w:lang w:val="en-US"/>
        </w:rPr>
        <w:t xml:space="preserve"> </w:t>
      </w:r>
    </w:p>
    <w:p w14:paraId="4729E264" w14:textId="545B407F" w:rsidR="00FA423C" w:rsidRPr="00594E97" w:rsidRDefault="00F34137" w:rsidP="00594E97">
      <w:pPr>
        <w:spacing w:line="360" w:lineRule="auto"/>
        <w:rPr>
          <w:rFonts w:ascii="Arial" w:hAnsi="Arial" w:cs="Arial"/>
          <w:sz w:val="24"/>
          <w:szCs w:val="24"/>
          <w:lang w:val="en-US"/>
        </w:rPr>
      </w:pPr>
      <w:r w:rsidRPr="00594E97">
        <w:rPr>
          <w:rFonts w:ascii="Arial" w:hAnsi="Arial" w:cs="Arial"/>
          <w:sz w:val="24"/>
          <w:szCs w:val="24"/>
          <w:lang w:val="en-US"/>
        </w:rPr>
        <w:t>BREEAM</w:t>
      </w:r>
      <w:r w:rsidR="000C36F6" w:rsidRPr="00594E97">
        <w:rPr>
          <w:rFonts w:ascii="Arial" w:hAnsi="Arial" w:cs="Arial"/>
          <w:sz w:val="24"/>
          <w:szCs w:val="24"/>
          <w:lang w:val="en-US"/>
        </w:rPr>
        <w:t xml:space="preserve"> (</w:t>
      </w:r>
      <w:r w:rsidR="00F856E0" w:rsidRPr="00594E97">
        <w:rPr>
          <w:rFonts w:ascii="Arial" w:hAnsi="Arial" w:cs="Arial"/>
          <w:sz w:val="24"/>
          <w:szCs w:val="24"/>
          <w:lang w:val="en-US"/>
        </w:rPr>
        <w:t>Building Research Establishment</w:t>
      </w:r>
      <w:r w:rsidR="00430756" w:rsidRPr="00594E97">
        <w:rPr>
          <w:rFonts w:ascii="Arial" w:hAnsi="Arial" w:cs="Arial"/>
          <w:sz w:val="24"/>
          <w:szCs w:val="24"/>
          <w:lang w:val="en-US"/>
        </w:rPr>
        <w:t xml:space="preserve"> Environmental Assessment Method)</w:t>
      </w:r>
      <w:r w:rsidR="00FA423C" w:rsidRPr="00594E97">
        <w:rPr>
          <w:rFonts w:ascii="Arial" w:hAnsi="Arial" w:cs="Arial"/>
          <w:sz w:val="24"/>
          <w:szCs w:val="24"/>
          <w:lang w:val="en-US"/>
        </w:rPr>
        <w:t xml:space="preserve"> is a widely used </w:t>
      </w:r>
      <w:r w:rsidR="0020087F" w:rsidRPr="00594E97">
        <w:rPr>
          <w:rFonts w:ascii="Arial" w:hAnsi="Arial" w:cs="Arial"/>
          <w:sz w:val="24"/>
          <w:szCs w:val="24"/>
          <w:lang w:val="en-US"/>
        </w:rPr>
        <w:t>sustainability assessment</w:t>
      </w:r>
      <w:r w:rsidR="00FD2186" w:rsidRPr="00594E97">
        <w:rPr>
          <w:rFonts w:ascii="Arial" w:hAnsi="Arial" w:cs="Arial"/>
          <w:sz w:val="24"/>
          <w:szCs w:val="24"/>
          <w:lang w:val="en-US"/>
        </w:rPr>
        <w:t xml:space="preserve">. Its holistic scope covers energy, water </w:t>
      </w:r>
      <w:r w:rsidR="0020087F" w:rsidRPr="00594E97">
        <w:rPr>
          <w:rFonts w:ascii="Arial" w:hAnsi="Arial" w:cs="Arial"/>
          <w:sz w:val="24"/>
          <w:szCs w:val="24"/>
          <w:lang w:val="en-US"/>
        </w:rPr>
        <w:t>efficiency</w:t>
      </w:r>
      <w:r w:rsidR="00FD2186" w:rsidRPr="00594E97">
        <w:rPr>
          <w:rFonts w:ascii="Arial" w:hAnsi="Arial" w:cs="Arial"/>
          <w:sz w:val="24"/>
          <w:szCs w:val="24"/>
          <w:lang w:val="en-US"/>
        </w:rPr>
        <w:t xml:space="preserve">, materials, </w:t>
      </w:r>
      <w:r w:rsidR="0020087F" w:rsidRPr="00594E97">
        <w:rPr>
          <w:rFonts w:ascii="Arial" w:hAnsi="Arial" w:cs="Arial"/>
          <w:sz w:val="24"/>
          <w:szCs w:val="24"/>
          <w:lang w:val="en-US"/>
        </w:rPr>
        <w:t>waste, ecology and health and wellbeing</w:t>
      </w:r>
      <w:r w:rsidR="000F1B70" w:rsidRPr="00594E97">
        <w:rPr>
          <w:rFonts w:ascii="Arial" w:hAnsi="Arial" w:cs="Arial"/>
          <w:sz w:val="24"/>
          <w:szCs w:val="24"/>
          <w:lang w:val="en-US"/>
        </w:rPr>
        <w:t xml:space="preserve">. BREEAM has </w:t>
      </w:r>
      <w:r w:rsidR="00DE664A" w:rsidRPr="00594E97">
        <w:rPr>
          <w:rFonts w:ascii="Arial" w:hAnsi="Arial" w:cs="Arial"/>
          <w:sz w:val="24"/>
          <w:szCs w:val="24"/>
          <w:lang w:val="en-US"/>
        </w:rPr>
        <w:t>pushed</w:t>
      </w:r>
      <w:r w:rsidR="000F1B70" w:rsidRPr="00594E97">
        <w:rPr>
          <w:rFonts w:ascii="Arial" w:hAnsi="Arial" w:cs="Arial"/>
          <w:sz w:val="24"/>
          <w:szCs w:val="24"/>
          <w:lang w:val="en-US"/>
        </w:rPr>
        <w:t xml:space="preserve"> to normalize environmental performance </w:t>
      </w:r>
      <w:r w:rsidR="00DE664A" w:rsidRPr="00594E97">
        <w:rPr>
          <w:rFonts w:ascii="Arial" w:hAnsi="Arial" w:cs="Arial"/>
          <w:sz w:val="24"/>
          <w:szCs w:val="24"/>
          <w:lang w:val="en-US"/>
        </w:rPr>
        <w:t xml:space="preserve">assessments and encourages designers to consider whole-building sustainability at early deign stages. </w:t>
      </w:r>
      <w:sdt>
        <w:sdtPr>
          <w:rPr>
            <w:rFonts w:ascii="Arial" w:hAnsi="Arial" w:cs="Arial"/>
            <w:sz w:val="24"/>
            <w:szCs w:val="24"/>
            <w:lang w:val="en-US"/>
          </w:rPr>
          <w:id w:val="-1139422930"/>
          <w:citation/>
        </w:sdtPr>
        <w:sdtEndPr/>
        <w:sdtContent>
          <w:r w:rsidR="00493B89" w:rsidRPr="00594E97">
            <w:rPr>
              <w:rFonts w:ascii="Arial" w:hAnsi="Arial" w:cs="Arial"/>
              <w:sz w:val="24"/>
              <w:szCs w:val="24"/>
              <w:lang w:val="en-US"/>
            </w:rPr>
            <w:fldChar w:fldCharType="begin"/>
          </w:r>
          <w:r w:rsidR="00493B89" w:rsidRPr="00594E97">
            <w:rPr>
              <w:rFonts w:ascii="Arial" w:hAnsi="Arial" w:cs="Arial"/>
              <w:sz w:val="24"/>
              <w:szCs w:val="24"/>
            </w:rPr>
            <w:instrText xml:space="preserve"> CITATION BREND \l 2057 </w:instrText>
          </w:r>
          <w:r w:rsidR="00493B89" w:rsidRPr="00594E97">
            <w:rPr>
              <w:rFonts w:ascii="Arial" w:hAnsi="Arial" w:cs="Arial"/>
              <w:sz w:val="24"/>
              <w:szCs w:val="24"/>
              <w:lang w:val="en-US"/>
            </w:rPr>
            <w:fldChar w:fldCharType="separate"/>
          </w:r>
          <w:r w:rsidR="004D636A" w:rsidRPr="004D636A">
            <w:rPr>
              <w:rFonts w:ascii="Arial" w:hAnsi="Arial" w:cs="Arial"/>
              <w:noProof/>
              <w:sz w:val="24"/>
              <w:szCs w:val="24"/>
            </w:rPr>
            <w:t>(BREEAM, N/D)</w:t>
          </w:r>
          <w:r w:rsidR="00493B89" w:rsidRPr="00594E97">
            <w:rPr>
              <w:rFonts w:ascii="Arial" w:hAnsi="Arial" w:cs="Arial"/>
              <w:sz w:val="24"/>
              <w:szCs w:val="24"/>
              <w:lang w:val="en-US"/>
            </w:rPr>
            <w:fldChar w:fldCharType="end"/>
          </w:r>
        </w:sdtContent>
      </w:sdt>
    </w:p>
    <w:p w14:paraId="35BE59B7" w14:textId="5FD7ACFC" w:rsidR="00EA3090" w:rsidRPr="00594E97" w:rsidRDefault="00493B89" w:rsidP="00594E97">
      <w:pPr>
        <w:spacing w:line="360" w:lineRule="auto"/>
        <w:rPr>
          <w:rFonts w:ascii="Arial" w:hAnsi="Arial" w:cs="Arial"/>
          <w:sz w:val="24"/>
          <w:szCs w:val="24"/>
          <w:lang w:val="en-US"/>
        </w:rPr>
      </w:pPr>
      <w:r w:rsidRPr="00594E97">
        <w:rPr>
          <w:rFonts w:ascii="Arial" w:hAnsi="Arial" w:cs="Arial"/>
          <w:sz w:val="24"/>
          <w:szCs w:val="24"/>
          <w:lang w:val="en-US"/>
        </w:rPr>
        <w:t xml:space="preserve">Passivehaus </w:t>
      </w:r>
      <w:r w:rsidR="00CB53B8" w:rsidRPr="00594E97">
        <w:rPr>
          <w:rFonts w:ascii="Arial" w:hAnsi="Arial" w:cs="Arial"/>
          <w:sz w:val="24"/>
          <w:szCs w:val="24"/>
          <w:lang w:val="en-US"/>
        </w:rPr>
        <w:t xml:space="preserve">originated in Germany, but it has </w:t>
      </w:r>
      <w:r w:rsidR="00977433" w:rsidRPr="00594E97">
        <w:rPr>
          <w:rFonts w:ascii="Arial" w:hAnsi="Arial" w:cs="Arial"/>
          <w:sz w:val="24"/>
          <w:szCs w:val="24"/>
          <w:lang w:val="en-US"/>
        </w:rPr>
        <w:t>widely</w:t>
      </w:r>
      <w:r w:rsidR="00CB53B8" w:rsidRPr="00594E97">
        <w:rPr>
          <w:rFonts w:ascii="Arial" w:hAnsi="Arial" w:cs="Arial"/>
          <w:sz w:val="24"/>
          <w:szCs w:val="24"/>
          <w:lang w:val="en-US"/>
        </w:rPr>
        <w:t xml:space="preserve"> spread across the UK</w:t>
      </w:r>
      <w:r w:rsidR="00760BAE" w:rsidRPr="00594E97">
        <w:rPr>
          <w:rFonts w:ascii="Arial" w:hAnsi="Arial" w:cs="Arial"/>
          <w:sz w:val="24"/>
          <w:szCs w:val="24"/>
          <w:lang w:val="en-US"/>
        </w:rPr>
        <w:t xml:space="preserve">. It is very focused on achieving very low operational </w:t>
      </w:r>
      <w:r w:rsidR="00EF3AFA" w:rsidRPr="00594E97">
        <w:rPr>
          <w:rFonts w:ascii="Arial" w:hAnsi="Arial" w:cs="Arial"/>
          <w:sz w:val="24"/>
          <w:szCs w:val="24"/>
          <w:lang w:val="en-US"/>
        </w:rPr>
        <w:t xml:space="preserve">energy demand, it sets limits on space heating </w:t>
      </w:r>
      <w:r w:rsidR="00D0009A" w:rsidRPr="00594E97">
        <w:rPr>
          <w:rFonts w:ascii="Arial" w:hAnsi="Arial" w:cs="Arial"/>
          <w:sz w:val="24"/>
          <w:szCs w:val="24"/>
          <w:lang w:val="en-US"/>
        </w:rPr>
        <w:t>requirements, airtightness and thermal performance which results in buildings that use up to 75-90% less heating energy compared</w:t>
      </w:r>
      <w:r w:rsidR="0056298A" w:rsidRPr="00594E97">
        <w:rPr>
          <w:rFonts w:ascii="Arial" w:hAnsi="Arial" w:cs="Arial"/>
          <w:sz w:val="24"/>
          <w:szCs w:val="24"/>
          <w:lang w:val="en-US"/>
        </w:rPr>
        <w:t xml:space="preserve"> </w:t>
      </w:r>
      <w:r w:rsidR="00D0009A" w:rsidRPr="00594E97">
        <w:rPr>
          <w:rFonts w:ascii="Arial" w:hAnsi="Arial" w:cs="Arial"/>
          <w:sz w:val="24"/>
          <w:szCs w:val="24"/>
          <w:lang w:val="en-US"/>
        </w:rPr>
        <w:t xml:space="preserve">to </w:t>
      </w:r>
      <w:r w:rsidR="0056298A" w:rsidRPr="00594E97">
        <w:rPr>
          <w:rFonts w:ascii="Arial" w:hAnsi="Arial" w:cs="Arial"/>
          <w:sz w:val="24"/>
          <w:szCs w:val="24"/>
          <w:lang w:val="en-US"/>
        </w:rPr>
        <w:t>UK new builds. Passive Haus</w:t>
      </w:r>
      <w:r w:rsidR="00977433" w:rsidRPr="00594E97">
        <w:rPr>
          <w:rFonts w:ascii="Arial" w:hAnsi="Arial" w:cs="Arial"/>
          <w:sz w:val="24"/>
          <w:szCs w:val="24"/>
          <w:lang w:val="en-US"/>
        </w:rPr>
        <w:t xml:space="preserve"> proves that what is achievable when design is driven by energy performance rather </w:t>
      </w:r>
      <w:r w:rsidR="005E0EFF" w:rsidRPr="00594E97">
        <w:rPr>
          <w:rFonts w:ascii="Arial" w:hAnsi="Arial" w:cs="Arial"/>
          <w:sz w:val="24"/>
          <w:szCs w:val="24"/>
          <w:lang w:val="en-US"/>
        </w:rPr>
        <w:t>than</w:t>
      </w:r>
      <w:r w:rsidR="00977433" w:rsidRPr="00594E97">
        <w:rPr>
          <w:rFonts w:ascii="Arial" w:hAnsi="Arial" w:cs="Arial"/>
          <w:sz w:val="24"/>
          <w:szCs w:val="24"/>
          <w:lang w:val="en-US"/>
        </w:rPr>
        <w:t xml:space="preserve"> regulatory requirements. </w:t>
      </w:r>
      <w:sdt>
        <w:sdtPr>
          <w:rPr>
            <w:rFonts w:ascii="Arial" w:hAnsi="Arial" w:cs="Arial"/>
            <w:sz w:val="24"/>
            <w:szCs w:val="24"/>
            <w:lang w:val="en-US"/>
          </w:rPr>
          <w:id w:val="-947382117"/>
          <w:citation/>
        </w:sdtPr>
        <w:sdtEndPr/>
        <w:sdtContent>
          <w:r w:rsidR="0090390A" w:rsidRPr="00594E97">
            <w:rPr>
              <w:rFonts w:ascii="Arial" w:hAnsi="Arial" w:cs="Arial"/>
              <w:sz w:val="24"/>
              <w:szCs w:val="24"/>
              <w:lang w:val="en-US"/>
            </w:rPr>
            <w:fldChar w:fldCharType="begin"/>
          </w:r>
          <w:r w:rsidR="0090390A" w:rsidRPr="00594E97">
            <w:rPr>
              <w:rFonts w:ascii="Arial" w:hAnsi="Arial" w:cs="Arial"/>
              <w:sz w:val="24"/>
              <w:szCs w:val="24"/>
            </w:rPr>
            <w:instrText xml:space="preserve"> CITATION Pas25 \l 2057 </w:instrText>
          </w:r>
          <w:r w:rsidR="0090390A" w:rsidRPr="00594E97">
            <w:rPr>
              <w:rFonts w:ascii="Arial" w:hAnsi="Arial" w:cs="Arial"/>
              <w:sz w:val="24"/>
              <w:szCs w:val="24"/>
              <w:lang w:val="en-US"/>
            </w:rPr>
            <w:fldChar w:fldCharType="separate"/>
          </w:r>
          <w:r w:rsidR="004D636A" w:rsidRPr="004D636A">
            <w:rPr>
              <w:rFonts w:ascii="Arial" w:hAnsi="Arial" w:cs="Arial"/>
              <w:noProof/>
              <w:sz w:val="24"/>
              <w:szCs w:val="24"/>
            </w:rPr>
            <w:t>(Passivehaus Trust, 2025)</w:t>
          </w:r>
          <w:r w:rsidR="0090390A" w:rsidRPr="00594E97">
            <w:rPr>
              <w:rFonts w:ascii="Arial" w:hAnsi="Arial" w:cs="Arial"/>
              <w:sz w:val="24"/>
              <w:szCs w:val="24"/>
              <w:lang w:val="en-US"/>
            </w:rPr>
            <w:fldChar w:fldCharType="end"/>
          </w:r>
        </w:sdtContent>
      </w:sdt>
    </w:p>
    <w:p w14:paraId="6C52461B" w14:textId="6FF43FA6" w:rsidR="00D95D11" w:rsidRPr="00594E97" w:rsidRDefault="00B136D5" w:rsidP="00594E97">
      <w:pPr>
        <w:spacing w:line="360" w:lineRule="auto"/>
        <w:rPr>
          <w:rFonts w:ascii="Arial" w:hAnsi="Arial" w:cs="Arial"/>
          <w:sz w:val="24"/>
          <w:szCs w:val="24"/>
          <w:lang w:val="en-US"/>
        </w:rPr>
      </w:pPr>
      <w:r w:rsidRPr="00594E97">
        <w:rPr>
          <w:rFonts w:ascii="Arial" w:hAnsi="Arial" w:cs="Arial"/>
          <w:sz w:val="24"/>
          <w:szCs w:val="24"/>
          <w:lang w:val="en-US"/>
        </w:rPr>
        <w:t>LETI</w:t>
      </w:r>
      <w:r w:rsidR="00C948AB" w:rsidRPr="00594E97">
        <w:rPr>
          <w:rFonts w:ascii="Arial" w:hAnsi="Arial" w:cs="Arial"/>
          <w:sz w:val="24"/>
          <w:szCs w:val="24"/>
          <w:lang w:val="en-US"/>
        </w:rPr>
        <w:t xml:space="preserve"> </w:t>
      </w:r>
      <w:r w:rsidR="00D276EE" w:rsidRPr="00594E97">
        <w:rPr>
          <w:rFonts w:ascii="Arial" w:hAnsi="Arial" w:cs="Arial"/>
          <w:sz w:val="24"/>
          <w:szCs w:val="24"/>
          <w:lang w:val="en-US"/>
        </w:rPr>
        <w:t>(The London Energy Transformation</w:t>
      </w:r>
      <w:r w:rsidR="009239BC" w:rsidRPr="00594E97">
        <w:rPr>
          <w:rFonts w:ascii="Arial" w:hAnsi="Arial" w:cs="Arial"/>
          <w:sz w:val="24"/>
          <w:szCs w:val="24"/>
          <w:lang w:val="en-US"/>
        </w:rPr>
        <w:t xml:space="preserve"> Initiative) </w:t>
      </w:r>
      <w:r w:rsidR="003A6E27" w:rsidRPr="00594E97">
        <w:rPr>
          <w:rFonts w:ascii="Arial" w:hAnsi="Arial" w:cs="Arial"/>
          <w:sz w:val="24"/>
          <w:szCs w:val="24"/>
          <w:lang w:val="en-US"/>
        </w:rPr>
        <w:t xml:space="preserve">is a network made up of over 1000 </w:t>
      </w:r>
      <w:r w:rsidR="00386698" w:rsidRPr="00594E97">
        <w:rPr>
          <w:rFonts w:ascii="Arial" w:hAnsi="Arial" w:cs="Arial"/>
          <w:sz w:val="24"/>
          <w:szCs w:val="24"/>
          <w:lang w:val="en-US"/>
        </w:rPr>
        <w:t xml:space="preserve">voluntary </w:t>
      </w:r>
      <w:r w:rsidR="003A6E27" w:rsidRPr="00594E97">
        <w:rPr>
          <w:rFonts w:ascii="Arial" w:hAnsi="Arial" w:cs="Arial"/>
          <w:sz w:val="24"/>
          <w:szCs w:val="24"/>
          <w:lang w:val="en-US"/>
        </w:rPr>
        <w:t xml:space="preserve">construction professionals </w:t>
      </w:r>
      <w:r w:rsidR="008F36F5" w:rsidRPr="00594E97">
        <w:rPr>
          <w:rFonts w:ascii="Arial" w:hAnsi="Arial" w:cs="Arial"/>
          <w:sz w:val="24"/>
          <w:szCs w:val="24"/>
          <w:lang w:val="en-US"/>
        </w:rPr>
        <w:t>who</w:t>
      </w:r>
      <w:r w:rsidR="00386698" w:rsidRPr="00594E97">
        <w:rPr>
          <w:rFonts w:ascii="Arial" w:hAnsi="Arial" w:cs="Arial"/>
          <w:sz w:val="24"/>
          <w:szCs w:val="24"/>
          <w:lang w:val="en-US"/>
        </w:rPr>
        <w:t xml:space="preserve"> work together to put the UK on the </w:t>
      </w:r>
      <w:r w:rsidR="00E83432" w:rsidRPr="00594E97">
        <w:rPr>
          <w:rFonts w:ascii="Arial" w:hAnsi="Arial" w:cs="Arial"/>
          <w:sz w:val="24"/>
          <w:szCs w:val="24"/>
          <w:lang w:val="en-US"/>
        </w:rPr>
        <w:t xml:space="preserve">road to a </w:t>
      </w:r>
      <w:r w:rsidR="008F36F5" w:rsidRPr="00594E97">
        <w:rPr>
          <w:rFonts w:ascii="Arial" w:hAnsi="Arial" w:cs="Arial"/>
          <w:sz w:val="24"/>
          <w:szCs w:val="24"/>
          <w:lang w:val="en-US"/>
        </w:rPr>
        <w:t>zero-carbon</w:t>
      </w:r>
      <w:r w:rsidR="00E83432" w:rsidRPr="00594E97">
        <w:rPr>
          <w:rFonts w:ascii="Arial" w:hAnsi="Arial" w:cs="Arial"/>
          <w:sz w:val="24"/>
          <w:szCs w:val="24"/>
          <w:lang w:val="en-US"/>
        </w:rPr>
        <w:t xml:space="preserve"> future. </w:t>
      </w:r>
      <w:r w:rsidR="008203FF" w:rsidRPr="00594E97">
        <w:rPr>
          <w:rFonts w:ascii="Arial" w:hAnsi="Arial" w:cs="Arial"/>
          <w:sz w:val="24"/>
          <w:szCs w:val="24"/>
          <w:lang w:val="en-US"/>
        </w:rPr>
        <w:t xml:space="preserve">LETI has </w:t>
      </w:r>
      <w:r w:rsidR="004354B2" w:rsidRPr="00594E97">
        <w:rPr>
          <w:rFonts w:ascii="Arial" w:hAnsi="Arial" w:cs="Arial"/>
          <w:sz w:val="24"/>
          <w:szCs w:val="24"/>
          <w:lang w:val="en-US"/>
        </w:rPr>
        <w:t>influenced industry expectations in relation to carbon reductions</w:t>
      </w:r>
      <w:r w:rsidR="008F36F5" w:rsidRPr="00594E97">
        <w:rPr>
          <w:rFonts w:ascii="Arial" w:hAnsi="Arial" w:cs="Arial"/>
          <w:sz w:val="24"/>
          <w:szCs w:val="24"/>
          <w:lang w:val="en-US"/>
        </w:rPr>
        <w:t xml:space="preserve"> and they also provide Whole Life Carbon Assessments. </w:t>
      </w:r>
      <w:sdt>
        <w:sdtPr>
          <w:rPr>
            <w:rFonts w:ascii="Arial" w:hAnsi="Arial" w:cs="Arial"/>
            <w:sz w:val="24"/>
            <w:szCs w:val="24"/>
            <w:lang w:val="en-US"/>
          </w:rPr>
          <w:id w:val="10037697"/>
          <w:citation/>
        </w:sdtPr>
        <w:sdtEndPr/>
        <w:sdtContent>
          <w:r w:rsidR="00CA611F" w:rsidRPr="00594E97">
            <w:rPr>
              <w:rFonts w:ascii="Arial" w:hAnsi="Arial" w:cs="Arial"/>
              <w:sz w:val="24"/>
              <w:szCs w:val="24"/>
              <w:lang w:val="en-US"/>
            </w:rPr>
            <w:fldChar w:fldCharType="begin"/>
          </w:r>
          <w:r w:rsidR="00CA611F" w:rsidRPr="00594E97">
            <w:rPr>
              <w:rFonts w:ascii="Arial" w:hAnsi="Arial" w:cs="Arial"/>
              <w:sz w:val="24"/>
              <w:szCs w:val="24"/>
            </w:rPr>
            <w:instrText xml:space="preserve"> CITATION LET17 \l 2057 </w:instrText>
          </w:r>
          <w:r w:rsidR="00CA611F" w:rsidRPr="00594E97">
            <w:rPr>
              <w:rFonts w:ascii="Arial" w:hAnsi="Arial" w:cs="Arial"/>
              <w:sz w:val="24"/>
              <w:szCs w:val="24"/>
              <w:lang w:val="en-US"/>
            </w:rPr>
            <w:fldChar w:fldCharType="separate"/>
          </w:r>
          <w:r w:rsidR="004D636A" w:rsidRPr="004D636A">
            <w:rPr>
              <w:rFonts w:ascii="Arial" w:hAnsi="Arial" w:cs="Arial"/>
              <w:noProof/>
              <w:sz w:val="24"/>
              <w:szCs w:val="24"/>
            </w:rPr>
            <w:t>(LETI, 2017)</w:t>
          </w:r>
          <w:r w:rsidR="00CA611F" w:rsidRPr="00594E97">
            <w:rPr>
              <w:rFonts w:ascii="Arial" w:hAnsi="Arial" w:cs="Arial"/>
              <w:sz w:val="24"/>
              <w:szCs w:val="24"/>
              <w:lang w:val="en-US"/>
            </w:rPr>
            <w:fldChar w:fldCharType="end"/>
          </w:r>
        </w:sdtContent>
      </w:sdt>
    </w:p>
    <w:p w14:paraId="0C04CEB0" w14:textId="6294EBDE" w:rsidR="00CA611F" w:rsidRPr="00594E97" w:rsidRDefault="00DD6968" w:rsidP="00594E97">
      <w:pPr>
        <w:spacing w:line="360" w:lineRule="auto"/>
        <w:rPr>
          <w:rFonts w:ascii="Arial" w:hAnsi="Arial" w:cs="Arial"/>
          <w:sz w:val="24"/>
          <w:szCs w:val="24"/>
          <w:lang w:val="en-US"/>
        </w:rPr>
      </w:pPr>
      <w:r w:rsidRPr="00594E97">
        <w:rPr>
          <w:rFonts w:ascii="Arial" w:hAnsi="Arial" w:cs="Arial"/>
          <w:sz w:val="24"/>
          <w:szCs w:val="24"/>
          <w:lang w:val="en-US"/>
        </w:rPr>
        <w:t xml:space="preserve">The </w:t>
      </w:r>
      <w:r w:rsidR="005A1E1E" w:rsidRPr="00594E97">
        <w:rPr>
          <w:rFonts w:ascii="Arial" w:hAnsi="Arial" w:cs="Arial"/>
          <w:sz w:val="24"/>
          <w:szCs w:val="24"/>
          <w:lang w:val="en-US"/>
        </w:rPr>
        <w:t xml:space="preserve">UK Green Building Council </w:t>
      </w:r>
      <w:r w:rsidRPr="00594E97">
        <w:rPr>
          <w:rFonts w:ascii="Arial" w:hAnsi="Arial" w:cs="Arial"/>
          <w:sz w:val="24"/>
          <w:szCs w:val="24"/>
          <w:lang w:val="en-US"/>
        </w:rPr>
        <w:t>(</w:t>
      </w:r>
      <w:r w:rsidR="004F6BE5" w:rsidRPr="00594E97">
        <w:rPr>
          <w:rFonts w:ascii="Arial" w:hAnsi="Arial" w:cs="Arial"/>
          <w:sz w:val="24"/>
          <w:szCs w:val="24"/>
          <w:lang w:val="en-US"/>
        </w:rPr>
        <w:t>UKGCB</w:t>
      </w:r>
      <w:r w:rsidRPr="00594E97">
        <w:rPr>
          <w:rFonts w:ascii="Arial" w:hAnsi="Arial" w:cs="Arial"/>
          <w:sz w:val="24"/>
          <w:szCs w:val="24"/>
          <w:lang w:val="en-US"/>
        </w:rPr>
        <w:t>)</w:t>
      </w:r>
      <w:r w:rsidR="005A1E1E" w:rsidRPr="00594E97">
        <w:rPr>
          <w:rFonts w:ascii="Arial" w:hAnsi="Arial" w:cs="Arial"/>
          <w:sz w:val="24"/>
          <w:szCs w:val="24"/>
          <w:lang w:val="en-US"/>
        </w:rPr>
        <w:t xml:space="preserve"> </w:t>
      </w:r>
      <w:r w:rsidR="007C5AC5" w:rsidRPr="00594E97">
        <w:rPr>
          <w:rFonts w:ascii="Arial" w:hAnsi="Arial" w:cs="Arial"/>
          <w:sz w:val="24"/>
          <w:szCs w:val="24"/>
          <w:lang w:val="en-US"/>
        </w:rPr>
        <w:t xml:space="preserve">is a membership led network that </w:t>
      </w:r>
      <w:r w:rsidR="0077103E" w:rsidRPr="00594E97">
        <w:rPr>
          <w:rFonts w:ascii="Arial" w:hAnsi="Arial" w:cs="Arial"/>
          <w:sz w:val="24"/>
          <w:szCs w:val="24"/>
          <w:lang w:val="en-US"/>
        </w:rPr>
        <w:t xml:space="preserve">plans to transform the </w:t>
      </w:r>
      <w:r w:rsidR="002B6624" w:rsidRPr="00594E97">
        <w:rPr>
          <w:rFonts w:ascii="Arial" w:hAnsi="Arial" w:cs="Arial"/>
          <w:sz w:val="24"/>
          <w:szCs w:val="24"/>
          <w:lang w:val="en-US"/>
        </w:rPr>
        <w:t>sustainability</w:t>
      </w:r>
      <w:r w:rsidR="0077103E" w:rsidRPr="00594E97">
        <w:rPr>
          <w:rFonts w:ascii="Arial" w:hAnsi="Arial" w:cs="Arial"/>
          <w:sz w:val="24"/>
          <w:szCs w:val="24"/>
          <w:lang w:val="en-US"/>
        </w:rPr>
        <w:t xml:space="preserve"> of the construction industry</w:t>
      </w:r>
      <w:r w:rsidR="002B6624" w:rsidRPr="00594E97">
        <w:rPr>
          <w:rFonts w:ascii="Arial" w:hAnsi="Arial" w:cs="Arial"/>
          <w:sz w:val="24"/>
          <w:szCs w:val="24"/>
          <w:lang w:val="en-US"/>
        </w:rPr>
        <w:t xml:space="preserve"> by transforming the way things are planned, designed, constructed, maintained</w:t>
      </w:r>
      <w:r w:rsidR="007F2892" w:rsidRPr="00594E97">
        <w:rPr>
          <w:rFonts w:ascii="Arial" w:hAnsi="Arial" w:cs="Arial"/>
          <w:sz w:val="24"/>
          <w:szCs w:val="24"/>
          <w:lang w:val="en-US"/>
        </w:rPr>
        <w:t xml:space="preserve">, </w:t>
      </w:r>
      <w:r w:rsidR="00FB02EF" w:rsidRPr="00594E97">
        <w:rPr>
          <w:rFonts w:ascii="Arial" w:hAnsi="Arial" w:cs="Arial"/>
          <w:sz w:val="24"/>
          <w:szCs w:val="24"/>
          <w:lang w:val="en-US"/>
        </w:rPr>
        <w:t>repurposed,</w:t>
      </w:r>
      <w:r w:rsidR="007F2892" w:rsidRPr="00594E97">
        <w:rPr>
          <w:rFonts w:ascii="Arial" w:hAnsi="Arial" w:cs="Arial"/>
          <w:sz w:val="24"/>
          <w:szCs w:val="24"/>
          <w:lang w:val="en-US"/>
        </w:rPr>
        <w:t xml:space="preserve"> and operated. </w:t>
      </w:r>
      <w:sdt>
        <w:sdtPr>
          <w:rPr>
            <w:rFonts w:ascii="Arial" w:hAnsi="Arial" w:cs="Arial"/>
            <w:sz w:val="24"/>
            <w:szCs w:val="24"/>
            <w:lang w:val="en-US"/>
          </w:rPr>
          <w:id w:val="-1385789662"/>
          <w:citation/>
        </w:sdtPr>
        <w:sdtEndPr/>
        <w:sdtContent>
          <w:r w:rsidR="006C100C" w:rsidRPr="00594E97">
            <w:rPr>
              <w:rFonts w:ascii="Arial" w:hAnsi="Arial" w:cs="Arial"/>
              <w:sz w:val="24"/>
              <w:szCs w:val="24"/>
              <w:lang w:val="en-US"/>
            </w:rPr>
            <w:fldChar w:fldCharType="begin"/>
          </w:r>
          <w:r w:rsidR="006C100C" w:rsidRPr="00594E97">
            <w:rPr>
              <w:rFonts w:ascii="Arial" w:hAnsi="Arial" w:cs="Arial"/>
              <w:sz w:val="24"/>
              <w:szCs w:val="24"/>
            </w:rPr>
            <w:instrText xml:space="preserve"> CITATION UKGND \l 2057 </w:instrText>
          </w:r>
          <w:r w:rsidR="006C100C" w:rsidRPr="00594E97">
            <w:rPr>
              <w:rFonts w:ascii="Arial" w:hAnsi="Arial" w:cs="Arial"/>
              <w:sz w:val="24"/>
              <w:szCs w:val="24"/>
              <w:lang w:val="en-US"/>
            </w:rPr>
            <w:fldChar w:fldCharType="separate"/>
          </w:r>
          <w:r w:rsidR="004D636A" w:rsidRPr="004D636A">
            <w:rPr>
              <w:rFonts w:ascii="Arial" w:hAnsi="Arial" w:cs="Arial"/>
              <w:noProof/>
              <w:sz w:val="24"/>
              <w:szCs w:val="24"/>
            </w:rPr>
            <w:t>(UKGBC, N/D)</w:t>
          </w:r>
          <w:r w:rsidR="006C100C" w:rsidRPr="00594E97">
            <w:rPr>
              <w:rFonts w:ascii="Arial" w:hAnsi="Arial" w:cs="Arial"/>
              <w:sz w:val="24"/>
              <w:szCs w:val="24"/>
              <w:lang w:val="en-US"/>
            </w:rPr>
            <w:fldChar w:fldCharType="end"/>
          </w:r>
        </w:sdtContent>
      </w:sdt>
    </w:p>
    <w:p w14:paraId="1092A41E" w14:textId="272D8C6F" w:rsidR="0078422F" w:rsidRPr="00594E97" w:rsidRDefault="00F13E39" w:rsidP="00594E97">
      <w:pPr>
        <w:spacing w:line="360" w:lineRule="auto"/>
        <w:rPr>
          <w:rFonts w:ascii="Arial" w:hAnsi="Arial" w:cs="Arial"/>
          <w:sz w:val="24"/>
          <w:szCs w:val="24"/>
          <w:lang w:val="en-US"/>
        </w:rPr>
      </w:pPr>
      <w:r w:rsidRPr="00594E97">
        <w:rPr>
          <w:rFonts w:ascii="Arial" w:hAnsi="Arial" w:cs="Arial"/>
          <w:sz w:val="24"/>
          <w:szCs w:val="24"/>
          <w:lang w:val="en-US"/>
        </w:rPr>
        <w:t xml:space="preserve">Association for Environment Conscious Building (AECB) </w:t>
      </w:r>
      <w:r w:rsidR="00FF4177" w:rsidRPr="00594E97">
        <w:rPr>
          <w:rFonts w:ascii="Arial" w:hAnsi="Arial" w:cs="Arial"/>
          <w:sz w:val="24"/>
          <w:szCs w:val="24"/>
          <w:lang w:val="en-US"/>
        </w:rPr>
        <w:t xml:space="preserve">is the largest and oldest network </w:t>
      </w:r>
      <w:r w:rsidR="00171F6A" w:rsidRPr="00594E97">
        <w:rPr>
          <w:rFonts w:ascii="Arial" w:hAnsi="Arial" w:cs="Arial"/>
          <w:sz w:val="24"/>
          <w:szCs w:val="24"/>
          <w:lang w:val="en-US"/>
        </w:rPr>
        <w:t xml:space="preserve">for sustainable building that has been running since the 1980s. </w:t>
      </w:r>
      <w:r w:rsidR="00D26C82" w:rsidRPr="00594E97">
        <w:rPr>
          <w:rFonts w:ascii="Arial" w:hAnsi="Arial" w:cs="Arial"/>
          <w:sz w:val="24"/>
          <w:szCs w:val="24"/>
          <w:lang w:val="en-US"/>
        </w:rPr>
        <w:t xml:space="preserve">the network provides </w:t>
      </w:r>
      <w:r w:rsidR="00DE08C1" w:rsidRPr="00594E97">
        <w:rPr>
          <w:rFonts w:ascii="Arial" w:hAnsi="Arial" w:cs="Arial"/>
          <w:sz w:val="24"/>
          <w:szCs w:val="24"/>
          <w:lang w:val="en-US"/>
        </w:rPr>
        <w:t xml:space="preserve">practical and </w:t>
      </w:r>
      <w:r w:rsidR="00427AAD" w:rsidRPr="00594E97">
        <w:rPr>
          <w:rFonts w:ascii="Arial" w:hAnsi="Arial" w:cs="Arial"/>
          <w:sz w:val="24"/>
          <w:szCs w:val="24"/>
          <w:lang w:val="en-US"/>
        </w:rPr>
        <w:t>evidence-based</w:t>
      </w:r>
      <w:r w:rsidR="00DE08C1" w:rsidRPr="00594E97">
        <w:rPr>
          <w:rFonts w:ascii="Arial" w:hAnsi="Arial" w:cs="Arial"/>
          <w:sz w:val="24"/>
          <w:szCs w:val="24"/>
          <w:lang w:val="en-US"/>
        </w:rPr>
        <w:t xml:space="preserve"> criteria</w:t>
      </w:r>
      <w:r w:rsidR="00427AAD" w:rsidRPr="00594E97">
        <w:rPr>
          <w:rFonts w:ascii="Arial" w:hAnsi="Arial" w:cs="Arial"/>
          <w:sz w:val="24"/>
          <w:szCs w:val="24"/>
          <w:lang w:val="en-US"/>
        </w:rPr>
        <w:t xml:space="preserve"> for construction projects. </w:t>
      </w:r>
      <w:sdt>
        <w:sdtPr>
          <w:rPr>
            <w:rFonts w:ascii="Arial" w:hAnsi="Arial" w:cs="Arial"/>
            <w:sz w:val="24"/>
            <w:szCs w:val="24"/>
            <w:lang w:val="en-US"/>
          </w:rPr>
          <w:id w:val="-1987378834"/>
          <w:citation/>
        </w:sdtPr>
        <w:sdtEndPr/>
        <w:sdtContent>
          <w:r w:rsidR="00427AAD" w:rsidRPr="00594E97">
            <w:rPr>
              <w:rFonts w:ascii="Arial" w:hAnsi="Arial" w:cs="Arial"/>
              <w:sz w:val="24"/>
              <w:szCs w:val="24"/>
              <w:lang w:val="en-US"/>
            </w:rPr>
            <w:fldChar w:fldCharType="begin"/>
          </w:r>
          <w:r w:rsidR="00427AAD" w:rsidRPr="00594E97">
            <w:rPr>
              <w:rFonts w:ascii="Arial" w:hAnsi="Arial" w:cs="Arial"/>
              <w:sz w:val="24"/>
              <w:szCs w:val="24"/>
            </w:rPr>
            <w:instrText xml:space="preserve"> CITATION AECND \l 2057 </w:instrText>
          </w:r>
          <w:r w:rsidR="00427AAD" w:rsidRPr="00594E97">
            <w:rPr>
              <w:rFonts w:ascii="Arial" w:hAnsi="Arial" w:cs="Arial"/>
              <w:sz w:val="24"/>
              <w:szCs w:val="24"/>
              <w:lang w:val="en-US"/>
            </w:rPr>
            <w:fldChar w:fldCharType="separate"/>
          </w:r>
          <w:r w:rsidR="004D636A" w:rsidRPr="004D636A">
            <w:rPr>
              <w:rFonts w:ascii="Arial" w:hAnsi="Arial" w:cs="Arial"/>
              <w:noProof/>
              <w:sz w:val="24"/>
              <w:szCs w:val="24"/>
            </w:rPr>
            <w:t>(AECB , N/D)</w:t>
          </w:r>
          <w:r w:rsidR="00427AAD" w:rsidRPr="00594E97">
            <w:rPr>
              <w:rFonts w:ascii="Arial" w:hAnsi="Arial" w:cs="Arial"/>
              <w:sz w:val="24"/>
              <w:szCs w:val="24"/>
              <w:lang w:val="en-US"/>
            </w:rPr>
            <w:fldChar w:fldCharType="end"/>
          </w:r>
        </w:sdtContent>
      </w:sdt>
    </w:p>
    <w:p w14:paraId="651DC13A" w14:textId="547813A7" w:rsidR="002E1711" w:rsidRPr="008E223C" w:rsidRDefault="00A00348" w:rsidP="00594E97">
      <w:pPr>
        <w:pStyle w:val="Heading3"/>
        <w:spacing w:line="360" w:lineRule="auto"/>
        <w:rPr>
          <w:rFonts w:ascii="Arial" w:hAnsi="Arial" w:cs="Arial"/>
          <w:sz w:val="24"/>
          <w:szCs w:val="24"/>
          <w:lang w:val="en-US"/>
        </w:rPr>
      </w:pPr>
      <w:r w:rsidRPr="00763EE7">
        <w:rPr>
          <w:rFonts w:ascii="Arial" w:hAnsi="Arial" w:cs="Arial"/>
          <w:b/>
          <w:bCs/>
          <w:sz w:val="24"/>
          <w:szCs w:val="24"/>
          <w:lang w:val="en-US"/>
        </w:rPr>
        <w:lastRenderedPageBreak/>
        <w:t xml:space="preserve">       </w:t>
      </w:r>
      <w:bookmarkStart w:id="7" w:name="_Toc216172504"/>
      <w:r w:rsidRPr="008E223C">
        <w:rPr>
          <w:rFonts w:ascii="Arial" w:hAnsi="Arial" w:cs="Arial"/>
          <w:sz w:val="24"/>
          <w:szCs w:val="24"/>
          <w:lang w:val="en-US"/>
        </w:rPr>
        <w:t>2.</w:t>
      </w:r>
      <w:r w:rsidR="007F52DB" w:rsidRPr="008E223C">
        <w:rPr>
          <w:rFonts w:ascii="Arial" w:hAnsi="Arial" w:cs="Arial"/>
          <w:sz w:val="24"/>
          <w:szCs w:val="24"/>
          <w:lang w:val="en-US"/>
        </w:rPr>
        <w:t>2</w:t>
      </w:r>
      <w:r w:rsidRPr="008E223C">
        <w:rPr>
          <w:rFonts w:ascii="Arial" w:hAnsi="Arial" w:cs="Arial"/>
          <w:sz w:val="24"/>
          <w:szCs w:val="24"/>
          <w:lang w:val="en-US"/>
        </w:rPr>
        <w:t xml:space="preserve"> Lessons for Regulation</w:t>
      </w:r>
      <w:bookmarkEnd w:id="7"/>
      <w:r w:rsidRPr="008E223C">
        <w:rPr>
          <w:rFonts w:ascii="Arial" w:hAnsi="Arial" w:cs="Arial"/>
          <w:sz w:val="24"/>
          <w:szCs w:val="24"/>
          <w:lang w:val="en-US"/>
        </w:rPr>
        <w:t xml:space="preserve"> </w:t>
      </w:r>
    </w:p>
    <w:p w14:paraId="34AB1C70" w14:textId="0808107B" w:rsidR="00B13D57" w:rsidRPr="00594E97" w:rsidRDefault="008945C8" w:rsidP="00594E97">
      <w:pPr>
        <w:spacing w:line="360" w:lineRule="auto"/>
        <w:rPr>
          <w:rFonts w:ascii="Arial" w:hAnsi="Arial" w:cs="Arial"/>
          <w:sz w:val="24"/>
          <w:szCs w:val="24"/>
          <w:lang w:val="en-US"/>
        </w:rPr>
      </w:pPr>
      <w:r w:rsidRPr="00594E97">
        <w:rPr>
          <w:rFonts w:ascii="Arial" w:hAnsi="Arial" w:cs="Arial"/>
          <w:sz w:val="24"/>
          <w:szCs w:val="24"/>
          <w:lang w:val="en-US"/>
        </w:rPr>
        <w:t>All</w:t>
      </w:r>
      <w:r w:rsidR="006960BC" w:rsidRPr="00594E97">
        <w:rPr>
          <w:rFonts w:ascii="Arial" w:hAnsi="Arial" w:cs="Arial"/>
          <w:sz w:val="24"/>
          <w:szCs w:val="24"/>
          <w:lang w:val="en-US"/>
        </w:rPr>
        <w:t xml:space="preserve"> the above frameworks demonstrate levels of </w:t>
      </w:r>
      <w:r w:rsidRPr="00594E97">
        <w:rPr>
          <w:rFonts w:ascii="Arial" w:hAnsi="Arial" w:cs="Arial"/>
          <w:sz w:val="24"/>
          <w:szCs w:val="24"/>
          <w:lang w:val="en-US"/>
        </w:rPr>
        <w:t>precision</w:t>
      </w:r>
      <w:r w:rsidR="006960BC" w:rsidRPr="00594E97">
        <w:rPr>
          <w:rFonts w:ascii="Arial" w:hAnsi="Arial" w:cs="Arial"/>
          <w:sz w:val="24"/>
          <w:szCs w:val="24"/>
          <w:lang w:val="en-US"/>
        </w:rPr>
        <w:t xml:space="preserve"> and transparency that </w:t>
      </w:r>
      <w:r w:rsidR="00706FEF" w:rsidRPr="00594E97">
        <w:rPr>
          <w:rFonts w:ascii="Arial" w:hAnsi="Arial" w:cs="Arial"/>
          <w:sz w:val="24"/>
          <w:szCs w:val="24"/>
          <w:lang w:val="en-US"/>
        </w:rPr>
        <w:t xml:space="preserve">exceed current building regulations. While part L sets minimum energy efficiency requirements, frameworks such as </w:t>
      </w:r>
      <w:r w:rsidRPr="00594E97">
        <w:rPr>
          <w:rFonts w:ascii="Arial" w:hAnsi="Arial" w:cs="Arial"/>
          <w:sz w:val="24"/>
          <w:szCs w:val="24"/>
          <w:lang w:val="en-US"/>
        </w:rPr>
        <w:t>Passivhaus</w:t>
      </w:r>
      <w:r w:rsidR="00DE6738" w:rsidRPr="00594E97">
        <w:rPr>
          <w:rFonts w:ascii="Arial" w:hAnsi="Arial" w:cs="Arial"/>
          <w:sz w:val="24"/>
          <w:szCs w:val="24"/>
          <w:lang w:val="en-US"/>
        </w:rPr>
        <w:t xml:space="preserve"> and AECB provide </w:t>
      </w:r>
      <w:r w:rsidRPr="00594E97">
        <w:rPr>
          <w:rFonts w:ascii="Arial" w:hAnsi="Arial" w:cs="Arial"/>
          <w:sz w:val="24"/>
          <w:szCs w:val="24"/>
          <w:lang w:val="en-US"/>
        </w:rPr>
        <w:t>stricter</w:t>
      </w:r>
      <w:r w:rsidR="00DE6738" w:rsidRPr="00594E97">
        <w:rPr>
          <w:rFonts w:ascii="Arial" w:hAnsi="Arial" w:cs="Arial"/>
          <w:sz w:val="24"/>
          <w:szCs w:val="24"/>
          <w:lang w:val="en-US"/>
        </w:rPr>
        <w:t xml:space="preserve"> performance targets that are supported by measurable outcomes such as airtightness testing.</w:t>
      </w:r>
      <w:r w:rsidR="00B56CA6" w:rsidRPr="00594E97">
        <w:rPr>
          <w:rFonts w:ascii="Arial" w:hAnsi="Arial" w:cs="Arial"/>
          <w:sz w:val="24"/>
          <w:szCs w:val="24"/>
          <w:lang w:val="en-US"/>
        </w:rPr>
        <w:t xml:space="preserve"> BREEAM and UKGBC place </w:t>
      </w:r>
      <w:r w:rsidRPr="00594E97">
        <w:rPr>
          <w:rFonts w:ascii="Arial" w:hAnsi="Arial" w:cs="Arial"/>
          <w:sz w:val="24"/>
          <w:szCs w:val="24"/>
          <w:lang w:val="en-US"/>
        </w:rPr>
        <w:t>strict</w:t>
      </w:r>
      <w:r w:rsidR="00B56CA6" w:rsidRPr="00594E97">
        <w:rPr>
          <w:rFonts w:ascii="Arial" w:hAnsi="Arial" w:cs="Arial"/>
          <w:sz w:val="24"/>
          <w:szCs w:val="24"/>
          <w:lang w:val="en-US"/>
        </w:rPr>
        <w:t xml:space="preserve"> emph</w:t>
      </w:r>
      <w:r w:rsidR="00E8625D" w:rsidRPr="00594E97">
        <w:rPr>
          <w:rFonts w:ascii="Arial" w:hAnsi="Arial" w:cs="Arial"/>
          <w:sz w:val="24"/>
          <w:szCs w:val="24"/>
          <w:lang w:val="en-US"/>
        </w:rPr>
        <w:t xml:space="preserve">asis on materials, embodied </w:t>
      </w:r>
      <w:r w:rsidRPr="00594E97">
        <w:rPr>
          <w:rFonts w:ascii="Arial" w:hAnsi="Arial" w:cs="Arial"/>
          <w:sz w:val="24"/>
          <w:szCs w:val="24"/>
          <w:lang w:val="en-US"/>
        </w:rPr>
        <w:t>carbon,</w:t>
      </w:r>
      <w:r w:rsidR="00E8625D" w:rsidRPr="00594E97">
        <w:rPr>
          <w:rFonts w:ascii="Arial" w:hAnsi="Arial" w:cs="Arial"/>
          <w:sz w:val="24"/>
          <w:szCs w:val="24"/>
          <w:lang w:val="en-US"/>
        </w:rPr>
        <w:t xml:space="preserve"> and lifecycle analysis whilst Building Regulations currently offer limited guidance. </w:t>
      </w:r>
      <w:r w:rsidR="006E1EC5" w:rsidRPr="00594E97">
        <w:rPr>
          <w:rFonts w:ascii="Arial" w:hAnsi="Arial" w:cs="Arial"/>
          <w:sz w:val="24"/>
          <w:szCs w:val="24"/>
          <w:lang w:val="en-US"/>
        </w:rPr>
        <w:t>LETI sets a clear embodied carbon target which fills a gap that has been missed by mandatory regulations</w:t>
      </w:r>
      <w:r w:rsidRPr="00594E97">
        <w:rPr>
          <w:rFonts w:ascii="Arial" w:hAnsi="Arial" w:cs="Arial"/>
          <w:sz w:val="24"/>
          <w:szCs w:val="24"/>
          <w:lang w:val="en-US"/>
        </w:rPr>
        <w:t>.</w:t>
      </w:r>
    </w:p>
    <w:p w14:paraId="7697B409" w14:textId="4288E365" w:rsidR="00BA54B9" w:rsidRPr="00763EE7" w:rsidRDefault="00BA54B9" w:rsidP="00594E97">
      <w:pPr>
        <w:pStyle w:val="Heading1"/>
        <w:numPr>
          <w:ilvl w:val="0"/>
          <w:numId w:val="26"/>
        </w:numPr>
        <w:spacing w:line="360" w:lineRule="auto"/>
        <w:rPr>
          <w:rFonts w:ascii="Arial" w:hAnsi="Arial" w:cs="Arial"/>
          <w:b/>
          <w:bCs/>
          <w:sz w:val="24"/>
          <w:szCs w:val="24"/>
          <w:lang w:val="en-US"/>
        </w:rPr>
      </w:pPr>
      <w:bookmarkStart w:id="8" w:name="_Toc216172505"/>
      <w:r w:rsidRPr="00763EE7">
        <w:rPr>
          <w:rFonts w:ascii="Arial" w:hAnsi="Arial" w:cs="Arial"/>
          <w:b/>
          <w:bCs/>
          <w:sz w:val="24"/>
          <w:szCs w:val="24"/>
          <w:lang w:val="en-US"/>
        </w:rPr>
        <w:t>Existing Regulations</w:t>
      </w:r>
      <w:bookmarkEnd w:id="8"/>
      <w:r w:rsidRPr="00763EE7">
        <w:rPr>
          <w:rFonts w:ascii="Arial" w:hAnsi="Arial" w:cs="Arial"/>
          <w:b/>
          <w:bCs/>
          <w:sz w:val="24"/>
          <w:szCs w:val="24"/>
          <w:lang w:val="en-US"/>
        </w:rPr>
        <w:t xml:space="preserve"> </w:t>
      </w:r>
    </w:p>
    <w:p w14:paraId="12D0A3C3" w14:textId="6E472C0E" w:rsidR="00A51ABB" w:rsidRPr="00594E97" w:rsidRDefault="00D43C74" w:rsidP="00594E97">
      <w:pPr>
        <w:spacing w:line="360" w:lineRule="auto"/>
        <w:rPr>
          <w:rFonts w:ascii="Arial" w:hAnsi="Arial" w:cs="Arial"/>
          <w:sz w:val="24"/>
          <w:szCs w:val="24"/>
          <w:lang w:val="en-US"/>
        </w:rPr>
      </w:pPr>
      <w:r w:rsidRPr="00594E97">
        <w:rPr>
          <w:rFonts w:ascii="Arial" w:hAnsi="Arial" w:cs="Arial"/>
          <w:sz w:val="24"/>
          <w:szCs w:val="24"/>
          <w:lang w:val="en-US"/>
        </w:rPr>
        <w:t>The current Building Regulations ensur</w:t>
      </w:r>
      <w:r w:rsidR="00814779" w:rsidRPr="00594E97">
        <w:rPr>
          <w:rFonts w:ascii="Arial" w:hAnsi="Arial" w:cs="Arial"/>
          <w:sz w:val="24"/>
          <w:szCs w:val="24"/>
          <w:lang w:val="en-US"/>
        </w:rPr>
        <w:t>e</w:t>
      </w:r>
      <w:r w:rsidRPr="00594E97">
        <w:rPr>
          <w:rFonts w:ascii="Arial" w:hAnsi="Arial" w:cs="Arial"/>
          <w:sz w:val="24"/>
          <w:szCs w:val="24"/>
          <w:lang w:val="en-US"/>
        </w:rPr>
        <w:t xml:space="preserve"> safety</w:t>
      </w:r>
      <w:r w:rsidR="00142A5F" w:rsidRPr="00594E97">
        <w:rPr>
          <w:rFonts w:ascii="Arial" w:hAnsi="Arial" w:cs="Arial"/>
          <w:sz w:val="24"/>
          <w:szCs w:val="24"/>
          <w:lang w:val="en-US"/>
        </w:rPr>
        <w:t xml:space="preserve">, </w:t>
      </w:r>
      <w:r w:rsidR="00F51AFE" w:rsidRPr="00594E97">
        <w:rPr>
          <w:rFonts w:ascii="Arial" w:hAnsi="Arial" w:cs="Arial"/>
          <w:sz w:val="24"/>
          <w:szCs w:val="24"/>
          <w:lang w:val="en-US"/>
        </w:rPr>
        <w:t>structural stability</w:t>
      </w:r>
      <w:r w:rsidR="008D4E47" w:rsidRPr="00594E97">
        <w:rPr>
          <w:rFonts w:ascii="Arial" w:hAnsi="Arial" w:cs="Arial"/>
          <w:sz w:val="24"/>
          <w:szCs w:val="24"/>
          <w:lang w:val="en-US"/>
        </w:rPr>
        <w:t>,</w:t>
      </w:r>
      <w:r w:rsidR="00142A5F" w:rsidRPr="00594E97">
        <w:rPr>
          <w:rFonts w:ascii="Arial" w:hAnsi="Arial" w:cs="Arial"/>
          <w:sz w:val="24"/>
          <w:szCs w:val="24"/>
          <w:lang w:val="en-US"/>
        </w:rPr>
        <w:t xml:space="preserve"> and energy efficiency</w:t>
      </w:r>
      <w:r w:rsidR="00F51AFE" w:rsidRPr="00594E97">
        <w:rPr>
          <w:rFonts w:ascii="Arial" w:hAnsi="Arial" w:cs="Arial"/>
          <w:sz w:val="24"/>
          <w:szCs w:val="24"/>
          <w:lang w:val="en-US"/>
        </w:rPr>
        <w:t xml:space="preserve">. </w:t>
      </w:r>
      <w:r w:rsidR="008D4E47" w:rsidRPr="00594E97">
        <w:rPr>
          <w:rFonts w:ascii="Arial" w:hAnsi="Arial" w:cs="Arial"/>
          <w:sz w:val="24"/>
          <w:szCs w:val="24"/>
          <w:lang w:val="en-US"/>
        </w:rPr>
        <w:t>However,</w:t>
      </w:r>
      <w:r w:rsidR="00142A5F" w:rsidRPr="00594E97">
        <w:rPr>
          <w:rFonts w:ascii="Arial" w:hAnsi="Arial" w:cs="Arial"/>
          <w:sz w:val="24"/>
          <w:szCs w:val="24"/>
          <w:lang w:val="en-US"/>
        </w:rPr>
        <w:t xml:space="preserve"> when they are compared against Zet Zero </w:t>
      </w:r>
      <w:r w:rsidR="00E146A6" w:rsidRPr="00594E97">
        <w:rPr>
          <w:rFonts w:ascii="Arial" w:hAnsi="Arial" w:cs="Arial"/>
          <w:sz w:val="24"/>
          <w:szCs w:val="24"/>
          <w:lang w:val="en-US"/>
        </w:rPr>
        <w:t xml:space="preserve">requirements numerous gaps come to surface, </w:t>
      </w:r>
      <w:r w:rsidR="008D4E47" w:rsidRPr="00594E97">
        <w:rPr>
          <w:rFonts w:ascii="Arial" w:hAnsi="Arial" w:cs="Arial"/>
          <w:sz w:val="24"/>
          <w:szCs w:val="24"/>
          <w:lang w:val="en-US"/>
        </w:rPr>
        <w:t>particularly</w:t>
      </w:r>
      <w:r w:rsidR="00E146A6" w:rsidRPr="00594E97">
        <w:rPr>
          <w:rFonts w:ascii="Arial" w:hAnsi="Arial" w:cs="Arial"/>
          <w:sz w:val="24"/>
          <w:szCs w:val="24"/>
          <w:lang w:val="en-US"/>
        </w:rPr>
        <w:t xml:space="preserve"> around whole</w:t>
      </w:r>
      <w:r w:rsidR="000857BC" w:rsidRPr="00594E97">
        <w:rPr>
          <w:rFonts w:ascii="Arial" w:hAnsi="Arial" w:cs="Arial"/>
          <w:sz w:val="24"/>
          <w:szCs w:val="24"/>
          <w:lang w:val="en-US"/>
        </w:rPr>
        <w:t xml:space="preserve">-life and embodied carbon. A thorough review of </w:t>
      </w:r>
      <w:r w:rsidR="008861C7" w:rsidRPr="00594E97">
        <w:rPr>
          <w:rFonts w:ascii="Arial" w:hAnsi="Arial" w:cs="Arial"/>
          <w:sz w:val="24"/>
          <w:szCs w:val="24"/>
          <w:lang w:val="en-US"/>
        </w:rPr>
        <w:t xml:space="preserve">relevant Welsh Building Regulations </w:t>
      </w:r>
      <w:r w:rsidR="00F42B65" w:rsidRPr="00594E97">
        <w:rPr>
          <w:rFonts w:ascii="Arial" w:hAnsi="Arial" w:cs="Arial"/>
          <w:sz w:val="24"/>
          <w:szCs w:val="24"/>
          <w:lang w:val="en-US"/>
        </w:rPr>
        <w:t xml:space="preserve">highlight the need for more comprehensive and future proof </w:t>
      </w:r>
      <w:r w:rsidR="004F46EE" w:rsidRPr="00594E97">
        <w:rPr>
          <w:rFonts w:ascii="Arial" w:hAnsi="Arial" w:cs="Arial"/>
          <w:sz w:val="24"/>
          <w:szCs w:val="24"/>
          <w:lang w:val="en-US"/>
        </w:rPr>
        <w:t xml:space="preserve">approved documents. </w:t>
      </w:r>
    </w:p>
    <w:p w14:paraId="537D6A44" w14:textId="77777777" w:rsidR="004F46EE" w:rsidRPr="00594E97" w:rsidRDefault="004F46EE" w:rsidP="00594E97">
      <w:pPr>
        <w:spacing w:line="360" w:lineRule="auto"/>
        <w:rPr>
          <w:rFonts w:ascii="Arial" w:hAnsi="Arial" w:cs="Arial"/>
          <w:sz w:val="24"/>
          <w:szCs w:val="24"/>
          <w:lang w:val="en-US"/>
        </w:rPr>
      </w:pPr>
    </w:p>
    <w:p w14:paraId="330CE90B" w14:textId="3E661B1F" w:rsidR="00482A1B" w:rsidRPr="008E223C" w:rsidRDefault="001E165B" w:rsidP="00594E97">
      <w:pPr>
        <w:pStyle w:val="Heading3"/>
        <w:numPr>
          <w:ilvl w:val="1"/>
          <w:numId w:val="26"/>
        </w:numPr>
        <w:spacing w:line="360" w:lineRule="auto"/>
        <w:rPr>
          <w:rFonts w:ascii="Arial" w:hAnsi="Arial" w:cs="Arial"/>
          <w:sz w:val="24"/>
          <w:szCs w:val="24"/>
          <w:lang w:val="en-US"/>
        </w:rPr>
      </w:pPr>
      <w:bookmarkStart w:id="9" w:name="_Toc216172506"/>
      <w:r w:rsidRPr="008E223C">
        <w:rPr>
          <w:rFonts w:ascii="Arial" w:hAnsi="Arial" w:cs="Arial"/>
          <w:sz w:val="24"/>
          <w:szCs w:val="24"/>
          <w:lang w:val="en-US"/>
        </w:rPr>
        <w:t>Review of Existing Building Regulations</w:t>
      </w:r>
      <w:bookmarkEnd w:id="9"/>
    </w:p>
    <w:p w14:paraId="18B3A24D" w14:textId="505D07B5" w:rsidR="004F46EE" w:rsidRPr="008E223C" w:rsidRDefault="004F46EE" w:rsidP="00594E97">
      <w:pPr>
        <w:pStyle w:val="Heading3"/>
        <w:spacing w:line="360" w:lineRule="auto"/>
        <w:rPr>
          <w:rFonts w:ascii="Arial" w:hAnsi="Arial" w:cs="Arial"/>
          <w:sz w:val="24"/>
          <w:szCs w:val="24"/>
          <w:lang w:val="en-US"/>
        </w:rPr>
      </w:pPr>
      <w:bookmarkStart w:id="10" w:name="_Toc216172507"/>
      <w:r w:rsidRPr="008E223C">
        <w:rPr>
          <w:rFonts w:ascii="Arial" w:hAnsi="Arial" w:cs="Arial"/>
          <w:sz w:val="24"/>
          <w:szCs w:val="24"/>
          <w:lang w:val="en-US"/>
        </w:rPr>
        <w:t xml:space="preserve">Part A </w:t>
      </w:r>
      <w:r w:rsidR="00084863" w:rsidRPr="008E223C">
        <w:rPr>
          <w:rFonts w:ascii="Arial" w:hAnsi="Arial" w:cs="Arial"/>
          <w:sz w:val="24"/>
          <w:szCs w:val="24"/>
          <w:lang w:val="en-US"/>
        </w:rPr>
        <w:t>–</w:t>
      </w:r>
      <w:r w:rsidRPr="008E223C">
        <w:rPr>
          <w:rFonts w:ascii="Arial" w:hAnsi="Arial" w:cs="Arial"/>
          <w:sz w:val="24"/>
          <w:szCs w:val="24"/>
          <w:lang w:val="en-US"/>
        </w:rPr>
        <w:t xml:space="preserve"> </w:t>
      </w:r>
      <w:r w:rsidR="00084863" w:rsidRPr="008E223C">
        <w:rPr>
          <w:rFonts w:ascii="Arial" w:hAnsi="Arial" w:cs="Arial"/>
          <w:sz w:val="24"/>
          <w:szCs w:val="24"/>
          <w:lang w:val="en-US"/>
        </w:rPr>
        <w:t>Structure</w:t>
      </w:r>
      <w:bookmarkEnd w:id="10"/>
      <w:r w:rsidR="00084863" w:rsidRPr="008E223C">
        <w:rPr>
          <w:rFonts w:ascii="Arial" w:hAnsi="Arial" w:cs="Arial"/>
          <w:sz w:val="24"/>
          <w:szCs w:val="24"/>
          <w:lang w:val="en-US"/>
        </w:rPr>
        <w:t xml:space="preserve"> </w:t>
      </w:r>
    </w:p>
    <w:p w14:paraId="66FCF697" w14:textId="017BFB36" w:rsidR="00084863" w:rsidRDefault="00084863" w:rsidP="00594E97">
      <w:pPr>
        <w:spacing w:line="360" w:lineRule="auto"/>
        <w:rPr>
          <w:rFonts w:ascii="Arial" w:hAnsi="Arial" w:cs="Arial"/>
          <w:sz w:val="24"/>
          <w:szCs w:val="24"/>
          <w:lang w:val="en-US"/>
        </w:rPr>
      </w:pPr>
      <w:r w:rsidRPr="00594E97">
        <w:rPr>
          <w:rFonts w:ascii="Arial" w:hAnsi="Arial" w:cs="Arial"/>
          <w:sz w:val="24"/>
          <w:szCs w:val="24"/>
          <w:lang w:val="en-US"/>
        </w:rPr>
        <w:t xml:space="preserve">Part A provides information on the structural requirements needed to ensure that buildings can safely </w:t>
      </w:r>
      <w:r w:rsidR="002026D3" w:rsidRPr="00594E97">
        <w:rPr>
          <w:rFonts w:ascii="Arial" w:hAnsi="Arial" w:cs="Arial"/>
          <w:sz w:val="24"/>
          <w:szCs w:val="24"/>
          <w:lang w:val="en-US"/>
        </w:rPr>
        <w:t xml:space="preserve">withstand applied loads such as gravity, </w:t>
      </w:r>
      <w:proofErr w:type="gramStart"/>
      <w:r w:rsidR="002026D3" w:rsidRPr="00594E97">
        <w:rPr>
          <w:rFonts w:ascii="Arial" w:hAnsi="Arial" w:cs="Arial"/>
          <w:sz w:val="24"/>
          <w:szCs w:val="24"/>
          <w:lang w:val="en-US"/>
        </w:rPr>
        <w:t>wind</w:t>
      </w:r>
      <w:proofErr w:type="gramEnd"/>
      <w:r w:rsidR="002026D3" w:rsidRPr="00594E97">
        <w:rPr>
          <w:rFonts w:ascii="Arial" w:hAnsi="Arial" w:cs="Arial"/>
          <w:sz w:val="24"/>
          <w:szCs w:val="24"/>
          <w:lang w:val="en-US"/>
        </w:rPr>
        <w:t xml:space="preserve"> and imposed use. Although these standards are </w:t>
      </w:r>
      <w:r w:rsidR="00A67D86" w:rsidRPr="00594E97">
        <w:rPr>
          <w:rFonts w:ascii="Arial" w:hAnsi="Arial" w:cs="Arial"/>
          <w:sz w:val="24"/>
          <w:szCs w:val="24"/>
          <w:lang w:val="en-US"/>
        </w:rPr>
        <w:t xml:space="preserve">informative from a structural point of view the regulation currently does not </w:t>
      </w:r>
      <w:r w:rsidR="001D67E7" w:rsidRPr="00594E97">
        <w:rPr>
          <w:rFonts w:ascii="Arial" w:hAnsi="Arial" w:cs="Arial"/>
          <w:sz w:val="24"/>
          <w:szCs w:val="24"/>
          <w:lang w:val="en-US"/>
        </w:rPr>
        <w:t xml:space="preserve">cover the environmental implications associated </w:t>
      </w:r>
      <w:r w:rsidR="002E5CBC" w:rsidRPr="00594E97">
        <w:rPr>
          <w:rFonts w:ascii="Arial" w:hAnsi="Arial" w:cs="Arial"/>
          <w:sz w:val="24"/>
          <w:szCs w:val="24"/>
          <w:lang w:val="en-US"/>
        </w:rPr>
        <w:t xml:space="preserve">material choices. </w:t>
      </w:r>
      <w:r w:rsidR="006B299A" w:rsidRPr="00594E97">
        <w:rPr>
          <w:rFonts w:ascii="Arial" w:hAnsi="Arial" w:cs="Arial"/>
          <w:sz w:val="24"/>
          <w:szCs w:val="24"/>
          <w:lang w:val="en-US"/>
        </w:rPr>
        <w:t xml:space="preserve">High carbon </w:t>
      </w:r>
      <w:r w:rsidR="00C351BA" w:rsidRPr="00594E97">
        <w:rPr>
          <w:rFonts w:ascii="Arial" w:hAnsi="Arial" w:cs="Arial"/>
          <w:sz w:val="24"/>
          <w:szCs w:val="24"/>
          <w:lang w:val="en-US"/>
        </w:rPr>
        <w:t>structural</w:t>
      </w:r>
      <w:r w:rsidR="006B299A" w:rsidRPr="00594E97">
        <w:rPr>
          <w:rFonts w:ascii="Arial" w:hAnsi="Arial" w:cs="Arial"/>
          <w:sz w:val="24"/>
          <w:szCs w:val="24"/>
          <w:lang w:val="en-US"/>
        </w:rPr>
        <w:t xml:space="preserve"> materials such as steel and concrete significantly contribute to </w:t>
      </w:r>
      <w:r w:rsidR="00C351BA" w:rsidRPr="00594E97">
        <w:rPr>
          <w:rFonts w:ascii="Arial" w:hAnsi="Arial" w:cs="Arial"/>
          <w:sz w:val="24"/>
          <w:szCs w:val="24"/>
          <w:lang w:val="en-US"/>
        </w:rPr>
        <w:t>embodied carbon in new builds and refurbishments.</w:t>
      </w:r>
    </w:p>
    <w:p w14:paraId="450072AC" w14:textId="77777777" w:rsidR="006553A6" w:rsidRDefault="006553A6" w:rsidP="00594E97">
      <w:pPr>
        <w:spacing w:line="360" w:lineRule="auto"/>
        <w:rPr>
          <w:rFonts w:ascii="Arial" w:hAnsi="Arial" w:cs="Arial"/>
          <w:sz w:val="24"/>
          <w:szCs w:val="24"/>
          <w:lang w:val="en-US"/>
        </w:rPr>
      </w:pPr>
    </w:p>
    <w:p w14:paraId="438D2204" w14:textId="77777777" w:rsidR="006553A6" w:rsidRDefault="006553A6" w:rsidP="00594E97">
      <w:pPr>
        <w:spacing w:line="360" w:lineRule="auto"/>
        <w:rPr>
          <w:rFonts w:ascii="Arial" w:hAnsi="Arial" w:cs="Arial"/>
          <w:sz w:val="24"/>
          <w:szCs w:val="24"/>
          <w:lang w:val="en-US"/>
        </w:rPr>
      </w:pPr>
    </w:p>
    <w:p w14:paraId="04FFAA10" w14:textId="77777777" w:rsidR="006553A6" w:rsidRDefault="006553A6" w:rsidP="00594E97">
      <w:pPr>
        <w:spacing w:line="360" w:lineRule="auto"/>
        <w:rPr>
          <w:rFonts w:ascii="Arial" w:hAnsi="Arial" w:cs="Arial"/>
          <w:sz w:val="24"/>
          <w:szCs w:val="24"/>
          <w:lang w:val="en-US"/>
        </w:rPr>
      </w:pPr>
    </w:p>
    <w:p w14:paraId="32882089" w14:textId="77777777" w:rsidR="006553A6" w:rsidRPr="00594E97" w:rsidRDefault="006553A6" w:rsidP="00594E97">
      <w:pPr>
        <w:spacing w:line="360" w:lineRule="auto"/>
        <w:rPr>
          <w:rFonts w:ascii="Arial" w:hAnsi="Arial" w:cs="Arial"/>
          <w:sz w:val="24"/>
          <w:szCs w:val="24"/>
          <w:lang w:val="en-US"/>
        </w:rPr>
      </w:pPr>
    </w:p>
    <w:p w14:paraId="7FB7B8C4" w14:textId="5A4B4445" w:rsidR="00C351BA" w:rsidRPr="00594E97" w:rsidRDefault="00AB6593" w:rsidP="00594E97">
      <w:pPr>
        <w:spacing w:line="360" w:lineRule="auto"/>
        <w:rPr>
          <w:rFonts w:ascii="Arial" w:hAnsi="Arial" w:cs="Arial"/>
          <w:sz w:val="24"/>
          <w:szCs w:val="24"/>
          <w:lang w:val="en-US"/>
        </w:rPr>
      </w:pPr>
      <w:r w:rsidRPr="00594E97">
        <w:rPr>
          <w:rFonts w:ascii="Arial" w:hAnsi="Arial" w:cs="Arial"/>
          <w:sz w:val="24"/>
          <w:szCs w:val="24"/>
          <w:lang w:val="en-US"/>
        </w:rPr>
        <w:lastRenderedPageBreak/>
        <w:t xml:space="preserve">Part A requires </w:t>
      </w:r>
      <w:r w:rsidR="00AC320F" w:rsidRPr="00594E97">
        <w:rPr>
          <w:rFonts w:ascii="Arial" w:hAnsi="Arial" w:cs="Arial"/>
          <w:sz w:val="24"/>
          <w:szCs w:val="24"/>
          <w:lang w:val="en-US"/>
        </w:rPr>
        <w:t>a shift</w:t>
      </w:r>
      <w:r w:rsidRPr="00594E97">
        <w:rPr>
          <w:rFonts w:ascii="Arial" w:hAnsi="Arial" w:cs="Arial"/>
          <w:sz w:val="24"/>
          <w:szCs w:val="24"/>
          <w:lang w:val="en-US"/>
        </w:rPr>
        <w:t xml:space="preserve"> towards low carbon structural solutions to align with Net Zero</w:t>
      </w:r>
      <w:r w:rsidR="0072101E" w:rsidRPr="00594E97">
        <w:rPr>
          <w:rFonts w:ascii="Arial" w:hAnsi="Arial" w:cs="Arial"/>
          <w:sz w:val="24"/>
          <w:szCs w:val="24"/>
          <w:lang w:val="en-US"/>
        </w:rPr>
        <w:t xml:space="preserve"> and they could potentially include:</w:t>
      </w:r>
    </w:p>
    <w:p w14:paraId="76C0CAC9" w14:textId="381AFAEE" w:rsidR="0072101E" w:rsidRPr="00594E97" w:rsidRDefault="0072101E" w:rsidP="00594E97">
      <w:pPr>
        <w:pStyle w:val="ListParagraph"/>
        <w:numPr>
          <w:ilvl w:val="0"/>
          <w:numId w:val="28"/>
        </w:numPr>
        <w:spacing w:line="360" w:lineRule="auto"/>
        <w:rPr>
          <w:rFonts w:ascii="Arial" w:hAnsi="Arial" w:cs="Arial"/>
          <w:sz w:val="24"/>
          <w:szCs w:val="24"/>
          <w:lang w:val="en-US"/>
        </w:rPr>
      </w:pPr>
      <w:r w:rsidRPr="00594E97">
        <w:rPr>
          <w:rFonts w:ascii="Arial" w:hAnsi="Arial" w:cs="Arial"/>
          <w:sz w:val="24"/>
          <w:szCs w:val="24"/>
          <w:lang w:val="en-US"/>
        </w:rPr>
        <w:t>Mandatory embodied carbon reporting for primary structural materials which will benefit design.</w:t>
      </w:r>
    </w:p>
    <w:p w14:paraId="2AC63407" w14:textId="1F289CA8" w:rsidR="0072101E" w:rsidRPr="00594E97" w:rsidRDefault="0072101E" w:rsidP="00594E97">
      <w:pPr>
        <w:pStyle w:val="ListParagraph"/>
        <w:numPr>
          <w:ilvl w:val="0"/>
          <w:numId w:val="28"/>
        </w:numPr>
        <w:spacing w:line="360" w:lineRule="auto"/>
        <w:rPr>
          <w:rFonts w:ascii="Arial" w:hAnsi="Arial" w:cs="Arial"/>
          <w:sz w:val="24"/>
          <w:szCs w:val="24"/>
          <w:lang w:val="en-US"/>
        </w:rPr>
      </w:pPr>
      <w:r w:rsidRPr="00594E97">
        <w:rPr>
          <w:rFonts w:ascii="Arial" w:hAnsi="Arial" w:cs="Arial"/>
          <w:sz w:val="24"/>
          <w:szCs w:val="24"/>
          <w:lang w:val="en-US"/>
        </w:rPr>
        <w:t>Prioritizing low carbon alternatives such as timber, low carbon concrete and reused steel.</w:t>
      </w:r>
    </w:p>
    <w:p w14:paraId="71E87294" w14:textId="26D261D8" w:rsidR="0072101E" w:rsidRPr="00594E97" w:rsidRDefault="00135F95" w:rsidP="00594E97">
      <w:pPr>
        <w:pStyle w:val="ListParagraph"/>
        <w:numPr>
          <w:ilvl w:val="0"/>
          <w:numId w:val="28"/>
        </w:numPr>
        <w:spacing w:line="360" w:lineRule="auto"/>
        <w:rPr>
          <w:rFonts w:ascii="Arial" w:hAnsi="Arial" w:cs="Arial"/>
          <w:sz w:val="24"/>
          <w:szCs w:val="24"/>
          <w:lang w:val="en-US"/>
        </w:rPr>
      </w:pPr>
      <w:r w:rsidRPr="00594E97">
        <w:rPr>
          <w:rFonts w:ascii="Arial" w:hAnsi="Arial" w:cs="Arial"/>
          <w:sz w:val="24"/>
          <w:szCs w:val="24"/>
          <w:lang w:val="en-US"/>
        </w:rPr>
        <w:t xml:space="preserve">Ensure that structural systems support future </w:t>
      </w:r>
      <w:r w:rsidR="00AC320F" w:rsidRPr="00594E97">
        <w:rPr>
          <w:rFonts w:ascii="Arial" w:hAnsi="Arial" w:cs="Arial"/>
          <w:sz w:val="24"/>
          <w:szCs w:val="24"/>
          <w:lang w:val="en-US"/>
        </w:rPr>
        <w:t>disassembly to allow the materials to be reused.</w:t>
      </w:r>
    </w:p>
    <w:p w14:paraId="146373AB" w14:textId="2C7FACB8" w:rsidR="00577943" w:rsidRPr="00594E97" w:rsidRDefault="00577943" w:rsidP="00594E97">
      <w:pPr>
        <w:spacing w:line="360" w:lineRule="auto"/>
        <w:rPr>
          <w:rFonts w:ascii="Arial" w:hAnsi="Arial" w:cs="Arial"/>
          <w:sz w:val="24"/>
          <w:szCs w:val="24"/>
          <w:lang w:val="en-US"/>
        </w:rPr>
      </w:pPr>
      <w:r w:rsidRPr="00594E97">
        <w:rPr>
          <w:rFonts w:ascii="Arial" w:hAnsi="Arial" w:cs="Arial"/>
          <w:sz w:val="24"/>
          <w:szCs w:val="24"/>
          <w:lang w:val="en-US"/>
        </w:rPr>
        <w:t>Integrating the above measures would allow Part A</w:t>
      </w:r>
      <w:r w:rsidR="008937F2" w:rsidRPr="00594E97">
        <w:rPr>
          <w:rFonts w:ascii="Arial" w:hAnsi="Arial" w:cs="Arial"/>
          <w:sz w:val="24"/>
          <w:szCs w:val="24"/>
          <w:lang w:val="en-US"/>
        </w:rPr>
        <w:t xml:space="preserve"> to align with Net Zero to continue providing guidance on structural integrity </w:t>
      </w:r>
      <w:r w:rsidR="00C56C78" w:rsidRPr="00594E97">
        <w:rPr>
          <w:rFonts w:ascii="Arial" w:hAnsi="Arial" w:cs="Arial"/>
          <w:sz w:val="24"/>
          <w:szCs w:val="24"/>
          <w:lang w:val="en-US"/>
        </w:rPr>
        <w:t xml:space="preserve">whilst taking </w:t>
      </w:r>
      <w:r w:rsidR="00A27A27" w:rsidRPr="00594E97">
        <w:rPr>
          <w:rFonts w:ascii="Arial" w:hAnsi="Arial" w:cs="Arial"/>
          <w:sz w:val="24"/>
          <w:szCs w:val="24"/>
          <w:lang w:val="en-US"/>
        </w:rPr>
        <w:t>into</w:t>
      </w:r>
      <w:r w:rsidR="00C56C78" w:rsidRPr="00594E97">
        <w:rPr>
          <w:rFonts w:ascii="Arial" w:hAnsi="Arial" w:cs="Arial"/>
          <w:sz w:val="24"/>
          <w:szCs w:val="24"/>
          <w:lang w:val="en-US"/>
        </w:rPr>
        <w:t xml:space="preserve"> consideration the carbon reductions. </w:t>
      </w:r>
      <w:sdt>
        <w:sdtPr>
          <w:rPr>
            <w:rFonts w:ascii="Arial" w:hAnsi="Arial" w:cs="Arial"/>
            <w:sz w:val="24"/>
            <w:szCs w:val="24"/>
            <w:lang w:val="en-US"/>
          </w:rPr>
          <w:id w:val="288475252"/>
          <w:citation/>
        </w:sdtPr>
        <w:sdtEndPr/>
        <w:sdtContent>
          <w:r w:rsidR="00ED43B3" w:rsidRPr="00594E97">
            <w:rPr>
              <w:rFonts w:ascii="Arial" w:hAnsi="Arial" w:cs="Arial"/>
              <w:sz w:val="24"/>
              <w:szCs w:val="24"/>
              <w:lang w:val="en-US"/>
            </w:rPr>
            <w:fldChar w:fldCharType="begin"/>
          </w:r>
          <w:r w:rsidR="00ED43B3" w:rsidRPr="00594E97">
            <w:rPr>
              <w:rFonts w:ascii="Arial" w:hAnsi="Arial" w:cs="Arial"/>
              <w:sz w:val="24"/>
              <w:szCs w:val="24"/>
            </w:rPr>
            <w:instrText xml:space="preserve">CITATION Wel252 \l 2057 </w:instrText>
          </w:r>
          <w:r w:rsidR="00ED43B3" w:rsidRPr="00594E97">
            <w:rPr>
              <w:rFonts w:ascii="Arial" w:hAnsi="Arial" w:cs="Arial"/>
              <w:sz w:val="24"/>
              <w:szCs w:val="24"/>
              <w:lang w:val="en-US"/>
            </w:rPr>
            <w:fldChar w:fldCharType="separate"/>
          </w:r>
          <w:r w:rsidR="004D636A" w:rsidRPr="004D636A">
            <w:rPr>
              <w:rFonts w:ascii="Arial" w:hAnsi="Arial" w:cs="Arial"/>
              <w:noProof/>
              <w:sz w:val="24"/>
              <w:szCs w:val="24"/>
            </w:rPr>
            <w:t>(Welsh Government, 2017)</w:t>
          </w:r>
          <w:r w:rsidR="00ED43B3" w:rsidRPr="00594E97">
            <w:rPr>
              <w:rFonts w:ascii="Arial" w:hAnsi="Arial" w:cs="Arial"/>
              <w:sz w:val="24"/>
              <w:szCs w:val="24"/>
              <w:lang w:val="en-US"/>
            </w:rPr>
            <w:fldChar w:fldCharType="end"/>
          </w:r>
        </w:sdtContent>
      </w:sdt>
    </w:p>
    <w:p w14:paraId="2EED1871" w14:textId="17A563C8" w:rsidR="001E165B" w:rsidRPr="008E223C" w:rsidRDefault="001E165B" w:rsidP="00594E97">
      <w:pPr>
        <w:pStyle w:val="Heading3"/>
        <w:spacing w:line="360" w:lineRule="auto"/>
        <w:rPr>
          <w:rFonts w:ascii="Arial" w:hAnsi="Arial" w:cs="Arial"/>
          <w:sz w:val="24"/>
          <w:szCs w:val="24"/>
          <w:lang w:val="en-US"/>
        </w:rPr>
      </w:pPr>
      <w:bookmarkStart w:id="11" w:name="_Toc216172508"/>
      <w:r w:rsidRPr="008E223C">
        <w:rPr>
          <w:rFonts w:ascii="Arial" w:hAnsi="Arial" w:cs="Arial"/>
          <w:sz w:val="24"/>
          <w:szCs w:val="24"/>
          <w:lang w:val="en-US"/>
        </w:rPr>
        <w:t>Part L – Conservation of Fuel and Power</w:t>
      </w:r>
      <w:bookmarkEnd w:id="11"/>
      <w:r w:rsidRPr="008E223C">
        <w:rPr>
          <w:rFonts w:ascii="Arial" w:hAnsi="Arial" w:cs="Arial"/>
          <w:sz w:val="24"/>
          <w:szCs w:val="24"/>
          <w:lang w:val="en-US"/>
        </w:rPr>
        <w:t xml:space="preserve"> </w:t>
      </w:r>
    </w:p>
    <w:p w14:paraId="40E9979B" w14:textId="715AF027" w:rsidR="00B13D57" w:rsidRPr="00594E97" w:rsidRDefault="00890C99" w:rsidP="00594E97">
      <w:pPr>
        <w:spacing w:line="360" w:lineRule="auto"/>
        <w:rPr>
          <w:rFonts w:ascii="Arial" w:hAnsi="Arial" w:cs="Arial"/>
          <w:sz w:val="24"/>
          <w:szCs w:val="24"/>
          <w:lang w:val="en-US"/>
        </w:rPr>
      </w:pPr>
      <w:r w:rsidRPr="00594E97">
        <w:rPr>
          <w:rFonts w:ascii="Arial" w:hAnsi="Arial" w:cs="Arial"/>
          <w:sz w:val="24"/>
          <w:szCs w:val="24"/>
          <w:lang w:val="en-US"/>
        </w:rPr>
        <w:t xml:space="preserve">The Welsh Government updated Part L (2022) </w:t>
      </w:r>
      <w:r w:rsidR="00232B96" w:rsidRPr="00594E97">
        <w:rPr>
          <w:rFonts w:ascii="Arial" w:hAnsi="Arial" w:cs="Arial"/>
          <w:sz w:val="24"/>
          <w:szCs w:val="24"/>
          <w:lang w:val="en-US"/>
        </w:rPr>
        <w:t>to improve energy and carbon performance in new and existing buildings</w:t>
      </w:r>
      <w:r w:rsidR="00FC3568" w:rsidRPr="00594E97">
        <w:rPr>
          <w:rFonts w:ascii="Arial" w:hAnsi="Arial" w:cs="Arial"/>
          <w:sz w:val="24"/>
          <w:szCs w:val="24"/>
          <w:lang w:val="en-US"/>
        </w:rPr>
        <w:t>, which include improved fabric standards, lower carbon emissions, and mandatory air t</w:t>
      </w:r>
      <w:r w:rsidR="00F02847" w:rsidRPr="00594E97">
        <w:rPr>
          <w:rFonts w:ascii="Arial" w:hAnsi="Arial" w:cs="Arial"/>
          <w:sz w:val="24"/>
          <w:szCs w:val="24"/>
          <w:lang w:val="en-US"/>
        </w:rPr>
        <w:t>ightness testing</w:t>
      </w:r>
      <w:r w:rsidR="00F30D6C" w:rsidRPr="00594E97">
        <w:rPr>
          <w:rFonts w:ascii="Arial" w:hAnsi="Arial" w:cs="Arial"/>
          <w:sz w:val="24"/>
          <w:szCs w:val="24"/>
          <w:lang w:val="en-US"/>
        </w:rPr>
        <w:t>.</w:t>
      </w:r>
      <w:r w:rsidR="00CC622A" w:rsidRPr="00594E97">
        <w:rPr>
          <w:rFonts w:ascii="Arial" w:hAnsi="Arial" w:cs="Arial"/>
          <w:sz w:val="24"/>
          <w:szCs w:val="24"/>
          <w:lang w:val="en-US"/>
        </w:rPr>
        <w:t xml:space="preserve"> The changes show progress however Part L </w:t>
      </w:r>
      <w:r w:rsidR="00AF7E55" w:rsidRPr="00594E97">
        <w:rPr>
          <w:rFonts w:ascii="Arial" w:hAnsi="Arial" w:cs="Arial"/>
          <w:sz w:val="24"/>
          <w:szCs w:val="24"/>
          <w:lang w:val="en-US"/>
        </w:rPr>
        <w:t>is still focused on operational energy which leaves embodied carbon unregulated</w:t>
      </w:r>
      <w:r w:rsidR="00EC12F3" w:rsidRPr="00594E97">
        <w:rPr>
          <w:rFonts w:ascii="Arial" w:hAnsi="Arial" w:cs="Arial"/>
          <w:sz w:val="24"/>
          <w:szCs w:val="24"/>
          <w:lang w:val="en-US"/>
        </w:rPr>
        <w:t xml:space="preserve">. Operational emissions continue to decline due to grid decarbonization, embodied carbon becomes a </w:t>
      </w:r>
      <w:r w:rsidR="00B40564" w:rsidRPr="00594E97">
        <w:rPr>
          <w:rFonts w:ascii="Arial" w:hAnsi="Arial" w:cs="Arial"/>
          <w:sz w:val="24"/>
          <w:szCs w:val="24"/>
          <w:lang w:val="en-US"/>
        </w:rPr>
        <w:t>large proportion of total lifetime emissions.</w:t>
      </w:r>
      <w:r w:rsidR="00F30D6C" w:rsidRPr="00594E97">
        <w:rPr>
          <w:rFonts w:ascii="Arial" w:hAnsi="Arial" w:cs="Arial"/>
          <w:sz w:val="24"/>
          <w:szCs w:val="24"/>
          <w:lang w:val="en-US"/>
        </w:rPr>
        <w:t xml:space="preserve"> </w:t>
      </w:r>
      <w:sdt>
        <w:sdtPr>
          <w:rPr>
            <w:rFonts w:ascii="Arial" w:hAnsi="Arial" w:cs="Arial"/>
            <w:sz w:val="24"/>
            <w:szCs w:val="24"/>
            <w:lang w:val="en-US"/>
          </w:rPr>
          <w:id w:val="-1562710606"/>
          <w:citation/>
        </w:sdtPr>
        <w:sdtEndPr/>
        <w:sdtContent>
          <w:r w:rsidR="00D364ED" w:rsidRPr="00594E97">
            <w:rPr>
              <w:rFonts w:ascii="Arial" w:hAnsi="Arial" w:cs="Arial"/>
              <w:sz w:val="24"/>
              <w:szCs w:val="24"/>
              <w:lang w:val="en-US"/>
            </w:rPr>
            <w:fldChar w:fldCharType="begin"/>
          </w:r>
          <w:r w:rsidR="00D364ED" w:rsidRPr="00594E97">
            <w:rPr>
              <w:rFonts w:ascii="Arial" w:hAnsi="Arial" w:cs="Arial"/>
              <w:sz w:val="24"/>
              <w:szCs w:val="24"/>
            </w:rPr>
            <w:instrText xml:space="preserve"> CITATION Wel25 \l 2057 </w:instrText>
          </w:r>
          <w:r w:rsidR="00D364ED" w:rsidRPr="00594E97">
            <w:rPr>
              <w:rFonts w:ascii="Arial" w:hAnsi="Arial" w:cs="Arial"/>
              <w:sz w:val="24"/>
              <w:szCs w:val="24"/>
              <w:lang w:val="en-US"/>
            </w:rPr>
            <w:fldChar w:fldCharType="separate"/>
          </w:r>
          <w:r w:rsidR="004D636A" w:rsidRPr="004D636A">
            <w:rPr>
              <w:rFonts w:ascii="Arial" w:hAnsi="Arial" w:cs="Arial"/>
              <w:noProof/>
              <w:sz w:val="24"/>
              <w:szCs w:val="24"/>
            </w:rPr>
            <w:t>(Welsh Government , 2025)</w:t>
          </w:r>
          <w:r w:rsidR="00D364ED" w:rsidRPr="00594E97">
            <w:rPr>
              <w:rFonts w:ascii="Arial" w:hAnsi="Arial" w:cs="Arial"/>
              <w:sz w:val="24"/>
              <w:szCs w:val="24"/>
              <w:lang w:val="en-US"/>
            </w:rPr>
            <w:fldChar w:fldCharType="end"/>
          </w:r>
        </w:sdtContent>
      </w:sdt>
    </w:p>
    <w:p w14:paraId="649BA217" w14:textId="064DBD2D" w:rsidR="00B40564" w:rsidRPr="00594E97" w:rsidRDefault="002A7E3B" w:rsidP="00594E97">
      <w:pPr>
        <w:spacing w:line="360" w:lineRule="auto"/>
        <w:rPr>
          <w:rFonts w:ascii="Arial" w:hAnsi="Arial" w:cs="Arial"/>
          <w:sz w:val="24"/>
          <w:szCs w:val="24"/>
          <w:lang w:val="en-US"/>
        </w:rPr>
      </w:pPr>
      <w:r w:rsidRPr="00594E97">
        <w:rPr>
          <w:rFonts w:ascii="Arial" w:hAnsi="Arial" w:cs="Arial"/>
          <w:sz w:val="24"/>
          <w:szCs w:val="24"/>
          <w:lang w:val="en-US"/>
        </w:rPr>
        <w:t>To align Part L with Net Zero, further information should include:</w:t>
      </w:r>
    </w:p>
    <w:p w14:paraId="3DC9946A" w14:textId="52FB5AD4" w:rsidR="002A7E3B" w:rsidRPr="00594E97" w:rsidRDefault="00414DCC" w:rsidP="00594E97">
      <w:pPr>
        <w:pStyle w:val="ListParagraph"/>
        <w:numPr>
          <w:ilvl w:val="0"/>
          <w:numId w:val="29"/>
        </w:numPr>
        <w:spacing w:line="360" w:lineRule="auto"/>
        <w:rPr>
          <w:rFonts w:ascii="Arial" w:hAnsi="Arial" w:cs="Arial"/>
          <w:sz w:val="24"/>
          <w:szCs w:val="24"/>
          <w:lang w:val="en-US"/>
        </w:rPr>
      </w:pPr>
      <w:r w:rsidRPr="00594E97">
        <w:rPr>
          <w:rFonts w:ascii="Arial" w:hAnsi="Arial" w:cs="Arial"/>
          <w:sz w:val="24"/>
          <w:szCs w:val="24"/>
          <w:lang w:val="en-US"/>
        </w:rPr>
        <w:t>Mandatory whole life carbon assessments covering both upfront and in use carbon.</w:t>
      </w:r>
    </w:p>
    <w:p w14:paraId="78385803" w14:textId="00CBEAC3" w:rsidR="00414DCC" w:rsidRPr="00594E97" w:rsidRDefault="00822BAD" w:rsidP="00594E97">
      <w:pPr>
        <w:pStyle w:val="ListParagraph"/>
        <w:numPr>
          <w:ilvl w:val="0"/>
          <w:numId w:val="29"/>
        </w:numPr>
        <w:spacing w:line="360" w:lineRule="auto"/>
        <w:rPr>
          <w:rFonts w:ascii="Arial" w:hAnsi="Arial" w:cs="Arial"/>
          <w:sz w:val="24"/>
          <w:szCs w:val="24"/>
          <w:lang w:val="en-US"/>
        </w:rPr>
      </w:pPr>
      <w:r w:rsidRPr="00594E97">
        <w:rPr>
          <w:rFonts w:ascii="Arial" w:hAnsi="Arial" w:cs="Arial"/>
          <w:sz w:val="24"/>
          <w:szCs w:val="24"/>
          <w:lang w:val="en-US"/>
        </w:rPr>
        <w:t>Updated u-values consistent with best practice standards such as Passivehaus</w:t>
      </w:r>
      <w:r w:rsidR="009A5DE0" w:rsidRPr="00594E97">
        <w:rPr>
          <w:rFonts w:ascii="Arial" w:hAnsi="Arial" w:cs="Arial"/>
          <w:sz w:val="24"/>
          <w:szCs w:val="24"/>
          <w:lang w:val="en-US"/>
        </w:rPr>
        <w:t xml:space="preserve"> and the AECB energy standard.</w:t>
      </w:r>
    </w:p>
    <w:p w14:paraId="70F3F0BB" w14:textId="7B589E8E" w:rsidR="009A5DE0" w:rsidRPr="00594E97" w:rsidRDefault="009A5DE0" w:rsidP="00594E97">
      <w:pPr>
        <w:pStyle w:val="ListParagraph"/>
        <w:numPr>
          <w:ilvl w:val="0"/>
          <w:numId w:val="29"/>
        </w:numPr>
        <w:spacing w:line="360" w:lineRule="auto"/>
        <w:rPr>
          <w:rFonts w:ascii="Arial" w:hAnsi="Arial" w:cs="Arial"/>
          <w:sz w:val="24"/>
          <w:szCs w:val="24"/>
          <w:lang w:val="en-US"/>
        </w:rPr>
      </w:pPr>
      <w:r w:rsidRPr="00594E97">
        <w:rPr>
          <w:rFonts w:ascii="Arial" w:hAnsi="Arial" w:cs="Arial"/>
          <w:sz w:val="24"/>
          <w:szCs w:val="24"/>
          <w:lang w:val="en-US"/>
        </w:rPr>
        <w:t xml:space="preserve">Tighter </w:t>
      </w:r>
      <w:r w:rsidR="00941C54" w:rsidRPr="00594E97">
        <w:rPr>
          <w:rFonts w:ascii="Arial" w:hAnsi="Arial" w:cs="Arial"/>
          <w:sz w:val="24"/>
          <w:szCs w:val="24"/>
          <w:lang w:val="en-US"/>
        </w:rPr>
        <w:t>airtightness</w:t>
      </w:r>
      <w:r w:rsidRPr="00594E97">
        <w:rPr>
          <w:rFonts w:ascii="Arial" w:hAnsi="Arial" w:cs="Arial"/>
          <w:sz w:val="24"/>
          <w:szCs w:val="24"/>
          <w:lang w:val="en-US"/>
        </w:rPr>
        <w:t xml:space="preserve"> testing to reduce heat loss </w:t>
      </w:r>
      <w:r w:rsidR="002C34DA" w:rsidRPr="00594E97">
        <w:rPr>
          <w:rFonts w:ascii="Arial" w:hAnsi="Arial" w:cs="Arial"/>
          <w:sz w:val="24"/>
          <w:szCs w:val="24"/>
          <w:lang w:val="en-US"/>
        </w:rPr>
        <w:t>and requirements for ventilation strategies.</w:t>
      </w:r>
    </w:p>
    <w:p w14:paraId="1BE8444A" w14:textId="50FA587F" w:rsidR="002C34DA" w:rsidRPr="00594E97" w:rsidRDefault="002C34DA" w:rsidP="00594E97">
      <w:pPr>
        <w:pStyle w:val="ListParagraph"/>
        <w:numPr>
          <w:ilvl w:val="0"/>
          <w:numId w:val="29"/>
        </w:numPr>
        <w:spacing w:line="360" w:lineRule="auto"/>
        <w:rPr>
          <w:rFonts w:ascii="Arial" w:hAnsi="Arial" w:cs="Arial"/>
          <w:sz w:val="24"/>
          <w:szCs w:val="24"/>
          <w:lang w:val="en-US"/>
        </w:rPr>
      </w:pPr>
      <w:r w:rsidRPr="00594E97">
        <w:rPr>
          <w:rFonts w:ascii="Arial" w:hAnsi="Arial" w:cs="Arial"/>
          <w:sz w:val="24"/>
          <w:szCs w:val="24"/>
          <w:lang w:val="en-US"/>
        </w:rPr>
        <w:t xml:space="preserve">Fabric performance to ensure building envelopes achieve high thermal performance before </w:t>
      </w:r>
      <w:r w:rsidR="00941C54" w:rsidRPr="00594E97">
        <w:rPr>
          <w:rFonts w:ascii="Arial" w:hAnsi="Arial" w:cs="Arial"/>
          <w:sz w:val="24"/>
          <w:szCs w:val="24"/>
          <w:lang w:val="en-US"/>
        </w:rPr>
        <w:t>renewable</w:t>
      </w:r>
      <w:r w:rsidRPr="00594E97">
        <w:rPr>
          <w:rFonts w:ascii="Arial" w:hAnsi="Arial" w:cs="Arial"/>
          <w:sz w:val="24"/>
          <w:szCs w:val="24"/>
          <w:lang w:val="en-US"/>
        </w:rPr>
        <w:t xml:space="preserve"> technologies </w:t>
      </w:r>
      <w:r w:rsidR="00941C54" w:rsidRPr="00594E97">
        <w:rPr>
          <w:rFonts w:ascii="Arial" w:hAnsi="Arial" w:cs="Arial"/>
          <w:sz w:val="24"/>
          <w:szCs w:val="24"/>
          <w:lang w:val="en-US"/>
        </w:rPr>
        <w:t>are</w:t>
      </w:r>
      <w:r w:rsidRPr="00594E97">
        <w:rPr>
          <w:rFonts w:ascii="Arial" w:hAnsi="Arial" w:cs="Arial"/>
          <w:sz w:val="24"/>
          <w:szCs w:val="24"/>
          <w:lang w:val="en-US"/>
        </w:rPr>
        <w:t xml:space="preserve"> considered.</w:t>
      </w:r>
    </w:p>
    <w:p w14:paraId="32EE5882" w14:textId="002C68E5" w:rsidR="002C34DA" w:rsidRPr="00594E97" w:rsidRDefault="00941C54" w:rsidP="00594E97">
      <w:pPr>
        <w:pStyle w:val="ListParagraph"/>
        <w:numPr>
          <w:ilvl w:val="0"/>
          <w:numId w:val="29"/>
        </w:numPr>
        <w:spacing w:line="360" w:lineRule="auto"/>
        <w:rPr>
          <w:rFonts w:ascii="Arial" w:hAnsi="Arial" w:cs="Arial"/>
          <w:sz w:val="24"/>
          <w:szCs w:val="24"/>
          <w:lang w:val="en-US"/>
        </w:rPr>
      </w:pPr>
      <w:r w:rsidRPr="00594E97">
        <w:rPr>
          <w:rFonts w:ascii="Arial" w:hAnsi="Arial" w:cs="Arial"/>
          <w:sz w:val="24"/>
          <w:szCs w:val="24"/>
          <w:lang w:val="en-US"/>
        </w:rPr>
        <w:t>Material efficiency and circularity considerations reducing waste and promoting low carbon construction methods.</w:t>
      </w:r>
    </w:p>
    <w:p w14:paraId="40861F90" w14:textId="5561F6B4" w:rsidR="00941C54" w:rsidRPr="00594E97" w:rsidRDefault="00035964" w:rsidP="00594E97">
      <w:pPr>
        <w:spacing w:line="360" w:lineRule="auto"/>
        <w:rPr>
          <w:rFonts w:ascii="Arial" w:hAnsi="Arial" w:cs="Arial"/>
          <w:sz w:val="24"/>
          <w:szCs w:val="24"/>
          <w:lang w:val="en-US"/>
        </w:rPr>
      </w:pPr>
      <w:r w:rsidRPr="00594E97">
        <w:rPr>
          <w:rFonts w:ascii="Arial" w:hAnsi="Arial" w:cs="Arial"/>
          <w:sz w:val="24"/>
          <w:szCs w:val="24"/>
          <w:lang w:val="en-US"/>
        </w:rPr>
        <w:lastRenderedPageBreak/>
        <w:t>Adding further information to Part L would ensure that operational and embodied emissions are addressed</w:t>
      </w:r>
      <w:r w:rsidR="00A60762" w:rsidRPr="00594E97">
        <w:rPr>
          <w:rFonts w:ascii="Arial" w:hAnsi="Arial" w:cs="Arial"/>
          <w:sz w:val="24"/>
          <w:szCs w:val="24"/>
          <w:lang w:val="en-US"/>
        </w:rPr>
        <w:t xml:space="preserve"> to </w:t>
      </w:r>
      <w:r w:rsidRPr="00594E97">
        <w:rPr>
          <w:rFonts w:ascii="Arial" w:hAnsi="Arial" w:cs="Arial"/>
          <w:sz w:val="24"/>
          <w:szCs w:val="24"/>
          <w:lang w:val="en-US"/>
        </w:rPr>
        <w:t>suppor</w:t>
      </w:r>
      <w:r w:rsidR="00A60762" w:rsidRPr="00594E97">
        <w:rPr>
          <w:rFonts w:ascii="Arial" w:hAnsi="Arial" w:cs="Arial"/>
          <w:sz w:val="24"/>
          <w:szCs w:val="24"/>
          <w:lang w:val="en-US"/>
        </w:rPr>
        <w:t>t</w:t>
      </w:r>
      <w:r w:rsidRPr="00594E97">
        <w:rPr>
          <w:rFonts w:ascii="Arial" w:hAnsi="Arial" w:cs="Arial"/>
          <w:sz w:val="24"/>
          <w:szCs w:val="24"/>
          <w:lang w:val="en-US"/>
        </w:rPr>
        <w:t xml:space="preserve"> Wales’s transition to a low-energy </w:t>
      </w:r>
      <w:r w:rsidR="00A60762" w:rsidRPr="00594E97">
        <w:rPr>
          <w:rFonts w:ascii="Arial" w:hAnsi="Arial" w:cs="Arial"/>
          <w:sz w:val="24"/>
          <w:szCs w:val="24"/>
          <w:lang w:val="en-US"/>
        </w:rPr>
        <w:t xml:space="preserve">and low carbon-built environment. </w:t>
      </w:r>
      <w:sdt>
        <w:sdtPr>
          <w:rPr>
            <w:rFonts w:ascii="Arial" w:hAnsi="Arial" w:cs="Arial"/>
            <w:sz w:val="24"/>
            <w:szCs w:val="24"/>
            <w:lang w:val="en-US"/>
          </w:rPr>
          <w:id w:val="1984425140"/>
          <w:citation/>
        </w:sdtPr>
        <w:sdtEndPr/>
        <w:sdtContent>
          <w:r w:rsidR="00A60762" w:rsidRPr="00594E97">
            <w:rPr>
              <w:rFonts w:ascii="Arial" w:hAnsi="Arial" w:cs="Arial"/>
              <w:sz w:val="24"/>
              <w:szCs w:val="24"/>
              <w:lang w:val="en-US"/>
            </w:rPr>
            <w:fldChar w:fldCharType="begin"/>
          </w:r>
          <w:r w:rsidR="00A60762" w:rsidRPr="00594E97">
            <w:rPr>
              <w:rFonts w:ascii="Arial" w:hAnsi="Arial" w:cs="Arial"/>
              <w:sz w:val="24"/>
              <w:szCs w:val="24"/>
            </w:rPr>
            <w:instrText xml:space="preserve"> CITATION Wel25 \l 2057 </w:instrText>
          </w:r>
          <w:r w:rsidR="00A60762" w:rsidRPr="00594E97">
            <w:rPr>
              <w:rFonts w:ascii="Arial" w:hAnsi="Arial" w:cs="Arial"/>
              <w:sz w:val="24"/>
              <w:szCs w:val="24"/>
              <w:lang w:val="en-US"/>
            </w:rPr>
            <w:fldChar w:fldCharType="separate"/>
          </w:r>
          <w:r w:rsidR="004D636A" w:rsidRPr="004D636A">
            <w:rPr>
              <w:rFonts w:ascii="Arial" w:hAnsi="Arial" w:cs="Arial"/>
              <w:noProof/>
              <w:sz w:val="24"/>
              <w:szCs w:val="24"/>
            </w:rPr>
            <w:t>(Welsh Government , 2025)</w:t>
          </w:r>
          <w:r w:rsidR="00A60762" w:rsidRPr="00594E97">
            <w:rPr>
              <w:rFonts w:ascii="Arial" w:hAnsi="Arial" w:cs="Arial"/>
              <w:sz w:val="24"/>
              <w:szCs w:val="24"/>
              <w:lang w:val="en-US"/>
            </w:rPr>
            <w:fldChar w:fldCharType="end"/>
          </w:r>
        </w:sdtContent>
      </w:sdt>
    </w:p>
    <w:p w14:paraId="27BB2D07" w14:textId="77777777" w:rsidR="004533FF" w:rsidRPr="00594E97" w:rsidRDefault="004533FF" w:rsidP="00594E97">
      <w:pPr>
        <w:spacing w:line="360" w:lineRule="auto"/>
        <w:rPr>
          <w:rFonts w:ascii="Arial" w:hAnsi="Arial" w:cs="Arial"/>
          <w:sz w:val="24"/>
          <w:szCs w:val="24"/>
          <w:lang w:val="en-US"/>
        </w:rPr>
      </w:pPr>
    </w:p>
    <w:p w14:paraId="544402A4" w14:textId="7115E5D5" w:rsidR="00261AFE" w:rsidRPr="008E223C" w:rsidRDefault="00261AFE" w:rsidP="00594E97">
      <w:pPr>
        <w:pStyle w:val="Heading3"/>
        <w:numPr>
          <w:ilvl w:val="1"/>
          <w:numId w:val="24"/>
        </w:numPr>
        <w:spacing w:line="360" w:lineRule="auto"/>
        <w:rPr>
          <w:rFonts w:ascii="Arial" w:hAnsi="Arial" w:cs="Arial"/>
          <w:sz w:val="24"/>
          <w:szCs w:val="24"/>
          <w:lang w:val="en-US"/>
        </w:rPr>
      </w:pPr>
      <w:bookmarkStart w:id="12" w:name="_Toc216172509"/>
      <w:r w:rsidRPr="008E223C">
        <w:rPr>
          <w:rFonts w:ascii="Arial" w:hAnsi="Arial" w:cs="Arial"/>
          <w:sz w:val="24"/>
          <w:szCs w:val="24"/>
          <w:lang w:val="en-US"/>
        </w:rPr>
        <w:t>Introducing Part Z – Embodied Carbon</w:t>
      </w:r>
      <w:bookmarkEnd w:id="12"/>
      <w:r w:rsidRPr="008E223C">
        <w:rPr>
          <w:rFonts w:ascii="Arial" w:hAnsi="Arial" w:cs="Arial"/>
          <w:sz w:val="24"/>
          <w:szCs w:val="24"/>
          <w:lang w:val="en-US"/>
        </w:rPr>
        <w:t xml:space="preserve"> </w:t>
      </w:r>
    </w:p>
    <w:p w14:paraId="2B27FD3B" w14:textId="25E8BFA0" w:rsidR="00A01C17" w:rsidRPr="00594E97" w:rsidRDefault="00D77AF7" w:rsidP="00594E97">
      <w:pPr>
        <w:spacing w:line="360" w:lineRule="auto"/>
        <w:rPr>
          <w:rFonts w:ascii="Arial" w:hAnsi="Arial" w:cs="Arial"/>
          <w:sz w:val="24"/>
          <w:szCs w:val="24"/>
          <w:lang w:val="en-US"/>
        </w:rPr>
      </w:pPr>
      <w:r w:rsidRPr="00594E97">
        <w:rPr>
          <w:rFonts w:ascii="Arial" w:hAnsi="Arial" w:cs="Arial"/>
          <w:sz w:val="24"/>
          <w:szCs w:val="24"/>
          <w:lang w:val="en-US"/>
        </w:rPr>
        <w:t xml:space="preserve">Embodied carbon represents 20-50% </w:t>
      </w:r>
      <w:r w:rsidR="00F02EFA" w:rsidRPr="00594E97">
        <w:rPr>
          <w:rFonts w:ascii="Arial" w:hAnsi="Arial" w:cs="Arial"/>
          <w:sz w:val="24"/>
          <w:szCs w:val="24"/>
          <w:lang w:val="en-US"/>
        </w:rPr>
        <w:t>of</w:t>
      </w:r>
      <w:r w:rsidRPr="00594E97">
        <w:rPr>
          <w:rFonts w:ascii="Arial" w:hAnsi="Arial" w:cs="Arial"/>
          <w:sz w:val="24"/>
          <w:szCs w:val="24"/>
          <w:lang w:val="en-US"/>
        </w:rPr>
        <w:t xml:space="preserve"> building life cycle </w:t>
      </w:r>
      <w:r w:rsidR="00F02EFA" w:rsidRPr="00594E97">
        <w:rPr>
          <w:rFonts w:ascii="Arial" w:hAnsi="Arial" w:cs="Arial"/>
          <w:sz w:val="24"/>
          <w:szCs w:val="24"/>
          <w:lang w:val="en-US"/>
        </w:rPr>
        <w:t xml:space="preserve">emissions and contributes </w:t>
      </w:r>
      <w:r w:rsidR="00D6483A">
        <w:rPr>
          <w:rFonts w:ascii="Arial" w:hAnsi="Arial" w:cs="Arial"/>
          <w:sz w:val="24"/>
          <w:szCs w:val="24"/>
          <w:lang w:val="en-US"/>
        </w:rPr>
        <w:t xml:space="preserve">to </w:t>
      </w:r>
      <w:r w:rsidR="00F02EFA" w:rsidRPr="00594E97">
        <w:rPr>
          <w:rFonts w:ascii="Arial" w:hAnsi="Arial" w:cs="Arial"/>
          <w:sz w:val="24"/>
          <w:szCs w:val="24"/>
          <w:lang w:val="en-US"/>
        </w:rPr>
        <w:t>a major g</w:t>
      </w:r>
      <w:r w:rsidR="00041359" w:rsidRPr="00594E97">
        <w:rPr>
          <w:rFonts w:ascii="Arial" w:hAnsi="Arial" w:cs="Arial"/>
          <w:sz w:val="24"/>
          <w:szCs w:val="24"/>
          <w:lang w:val="en-US"/>
        </w:rPr>
        <w:t>ap in regulations. Both LETI and UKGBC recommend mandatory embodied carbon reporting across the UK by 2028</w:t>
      </w:r>
      <w:r w:rsidR="00F27E0E" w:rsidRPr="00594E97">
        <w:rPr>
          <w:rFonts w:ascii="Arial" w:hAnsi="Arial" w:cs="Arial"/>
          <w:sz w:val="24"/>
          <w:szCs w:val="24"/>
          <w:lang w:val="en-US"/>
        </w:rPr>
        <w:t>. Introducing a specific Part Z would provide a clear regulatory mechanism for addressing these emissions.</w:t>
      </w:r>
      <w:r w:rsidR="00531E9E">
        <w:rPr>
          <w:rFonts w:ascii="Arial" w:hAnsi="Arial" w:cs="Arial"/>
          <w:sz w:val="24"/>
          <w:szCs w:val="24"/>
          <w:lang w:val="en-US"/>
        </w:rPr>
        <w:t xml:space="preserve"> </w:t>
      </w:r>
      <w:sdt>
        <w:sdtPr>
          <w:rPr>
            <w:rFonts w:ascii="Arial" w:hAnsi="Arial" w:cs="Arial"/>
            <w:sz w:val="24"/>
            <w:szCs w:val="24"/>
            <w:lang w:val="en-US"/>
          </w:rPr>
          <w:id w:val="-1509211341"/>
          <w:citation/>
        </w:sdtPr>
        <w:sdtEndPr/>
        <w:sdtContent>
          <w:r w:rsidR="00587783">
            <w:rPr>
              <w:rFonts w:ascii="Arial" w:hAnsi="Arial" w:cs="Arial"/>
              <w:sz w:val="24"/>
              <w:szCs w:val="24"/>
              <w:lang w:val="en-US"/>
            </w:rPr>
            <w:fldChar w:fldCharType="begin"/>
          </w:r>
          <w:r w:rsidR="00587783">
            <w:rPr>
              <w:rFonts w:ascii="Arial" w:hAnsi="Arial" w:cs="Arial"/>
              <w:sz w:val="24"/>
              <w:szCs w:val="24"/>
            </w:rPr>
            <w:instrText xml:space="preserve"> CITATION His24 \l 2057 </w:instrText>
          </w:r>
          <w:r w:rsidR="00587783">
            <w:rPr>
              <w:rFonts w:ascii="Arial" w:hAnsi="Arial" w:cs="Arial"/>
              <w:sz w:val="24"/>
              <w:szCs w:val="24"/>
              <w:lang w:val="en-US"/>
            </w:rPr>
            <w:fldChar w:fldCharType="separate"/>
          </w:r>
          <w:r w:rsidR="004D636A" w:rsidRPr="004D636A">
            <w:rPr>
              <w:rFonts w:ascii="Arial" w:hAnsi="Arial" w:cs="Arial"/>
              <w:noProof/>
              <w:sz w:val="24"/>
              <w:szCs w:val="24"/>
            </w:rPr>
            <w:t>(Historic England, 2024)</w:t>
          </w:r>
          <w:r w:rsidR="00587783">
            <w:rPr>
              <w:rFonts w:ascii="Arial" w:hAnsi="Arial" w:cs="Arial"/>
              <w:sz w:val="24"/>
              <w:szCs w:val="24"/>
              <w:lang w:val="en-US"/>
            </w:rPr>
            <w:fldChar w:fldCharType="end"/>
          </w:r>
        </w:sdtContent>
      </w:sdt>
    </w:p>
    <w:p w14:paraId="71D08699" w14:textId="176ED000" w:rsidR="00EA04CD" w:rsidRPr="00763EE7" w:rsidRDefault="00E52F47" w:rsidP="00594E97">
      <w:pPr>
        <w:pStyle w:val="Heading1"/>
        <w:numPr>
          <w:ilvl w:val="0"/>
          <w:numId w:val="24"/>
        </w:numPr>
        <w:spacing w:line="360" w:lineRule="auto"/>
        <w:rPr>
          <w:rFonts w:ascii="Arial" w:hAnsi="Arial" w:cs="Arial"/>
          <w:b/>
          <w:bCs/>
          <w:sz w:val="24"/>
          <w:szCs w:val="24"/>
          <w:lang w:val="en-US"/>
        </w:rPr>
      </w:pPr>
      <w:bookmarkStart w:id="13" w:name="_Toc216172510"/>
      <w:r w:rsidRPr="00763EE7">
        <w:rPr>
          <w:rFonts w:ascii="Arial" w:hAnsi="Arial" w:cs="Arial"/>
          <w:b/>
          <w:bCs/>
          <w:sz w:val="24"/>
          <w:szCs w:val="24"/>
          <w:lang w:val="en-US"/>
        </w:rPr>
        <w:t>Approved Document Part Z Proposal</w:t>
      </w:r>
      <w:bookmarkEnd w:id="13"/>
      <w:r w:rsidRPr="00763EE7">
        <w:rPr>
          <w:rFonts w:ascii="Arial" w:hAnsi="Arial" w:cs="Arial"/>
          <w:b/>
          <w:bCs/>
          <w:sz w:val="24"/>
          <w:szCs w:val="24"/>
          <w:lang w:val="en-US"/>
        </w:rPr>
        <w:t xml:space="preserve"> </w:t>
      </w:r>
    </w:p>
    <w:p w14:paraId="00E9815E" w14:textId="6C7C2627" w:rsidR="00A01C17" w:rsidRPr="008E223C" w:rsidRDefault="00E24E67" w:rsidP="00594E97">
      <w:pPr>
        <w:pStyle w:val="Heading3"/>
        <w:spacing w:line="360" w:lineRule="auto"/>
        <w:rPr>
          <w:rFonts w:ascii="Arial" w:hAnsi="Arial" w:cs="Arial"/>
          <w:sz w:val="24"/>
          <w:szCs w:val="24"/>
          <w:lang w:val="en-US"/>
        </w:rPr>
      </w:pPr>
      <w:bookmarkStart w:id="14" w:name="_Toc216172511"/>
      <w:r w:rsidRPr="008E223C">
        <w:rPr>
          <w:rFonts w:ascii="Arial" w:hAnsi="Arial" w:cs="Arial"/>
          <w:sz w:val="24"/>
          <w:szCs w:val="24"/>
          <w:lang w:val="en-US"/>
        </w:rPr>
        <w:t>4</w:t>
      </w:r>
      <w:r w:rsidR="00291E5C" w:rsidRPr="008E223C">
        <w:rPr>
          <w:rFonts w:ascii="Arial" w:hAnsi="Arial" w:cs="Arial"/>
          <w:sz w:val="24"/>
          <w:szCs w:val="24"/>
          <w:lang w:val="en-US"/>
        </w:rPr>
        <w:t>.1 Title and Scope</w:t>
      </w:r>
      <w:bookmarkEnd w:id="14"/>
      <w:r w:rsidR="00291E5C" w:rsidRPr="008E223C">
        <w:rPr>
          <w:rFonts w:ascii="Arial" w:hAnsi="Arial" w:cs="Arial"/>
          <w:sz w:val="24"/>
          <w:szCs w:val="24"/>
          <w:lang w:val="en-US"/>
        </w:rPr>
        <w:t xml:space="preserve"> </w:t>
      </w:r>
    </w:p>
    <w:p w14:paraId="7D28EC1A" w14:textId="62811F67" w:rsidR="004E6038" w:rsidRPr="00594E97" w:rsidRDefault="00FC051F" w:rsidP="00594E97">
      <w:pPr>
        <w:spacing w:line="360" w:lineRule="auto"/>
        <w:rPr>
          <w:rFonts w:ascii="Arial" w:hAnsi="Arial" w:cs="Arial"/>
          <w:sz w:val="24"/>
          <w:szCs w:val="24"/>
          <w:lang w:val="en-US"/>
        </w:rPr>
      </w:pPr>
      <w:r w:rsidRPr="00594E97">
        <w:rPr>
          <w:rFonts w:ascii="Arial" w:hAnsi="Arial" w:cs="Arial"/>
          <w:sz w:val="24"/>
          <w:szCs w:val="24"/>
          <w:lang w:val="en-US"/>
        </w:rPr>
        <w:t xml:space="preserve">Approved Document Part Z – Embodied Carbon and Whole Life Performance </w:t>
      </w:r>
    </w:p>
    <w:p w14:paraId="78A06642" w14:textId="6B7E90B7" w:rsidR="004E6038" w:rsidRPr="00594E97" w:rsidRDefault="00EC5146" w:rsidP="00594E97">
      <w:pPr>
        <w:spacing w:line="360" w:lineRule="auto"/>
        <w:rPr>
          <w:rFonts w:ascii="Arial" w:hAnsi="Arial" w:cs="Arial"/>
          <w:sz w:val="24"/>
          <w:szCs w:val="24"/>
          <w:lang w:val="en-US"/>
        </w:rPr>
      </w:pPr>
      <w:r w:rsidRPr="00594E97">
        <w:rPr>
          <w:rFonts w:ascii="Arial" w:hAnsi="Arial" w:cs="Arial"/>
          <w:sz w:val="24"/>
          <w:szCs w:val="24"/>
          <w:lang w:val="en-US"/>
        </w:rPr>
        <w:t>(</w:t>
      </w:r>
      <w:r w:rsidR="004E6038" w:rsidRPr="00594E97">
        <w:rPr>
          <w:rFonts w:ascii="Arial" w:hAnsi="Arial" w:cs="Arial"/>
          <w:sz w:val="24"/>
          <w:szCs w:val="24"/>
          <w:lang w:val="en-US"/>
        </w:rPr>
        <w:t>To be read alongside Parts L</w:t>
      </w:r>
      <w:r w:rsidR="0069749A" w:rsidRPr="00594E97">
        <w:rPr>
          <w:rFonts w:ascii="Arial" w:hAnsi="Arial" w:cs="Arial"/>
          <w:sz w:val="24"/>
          <w:szCs w:val="24"/>
          <w:lang w:val="en-US"/>
        </w:rPr>
        <w:t xml:space="preserve"> and A </w:t>
      </w:r>
      <w:r w:rsidRPr="00594E97">
        <w:rPr>
          <w:rFonts w:ascii="Arial" w:hAnsi="Arial" w:cs="Arial"/>
          <w:sz w:val="24"/>
          <w:szCs w:val="24"/>
          <w:lang w:val="en-US"/>
        </w:rPr>
        <w:t>of the Building Regulations)</w:t>
      </w:r>
    </w:p>
    <w:p w14:paraId="61973909" w14:textId="1A4F2DD4" w:rsidR="00EC5146" w:rsidRPr="00594E97" w:rsidRDefault="00EC5146" w:rsidP="00594E97">
      <w:pPr>
        <w:spacing w:line="360" w:lineRule="auto"/>
        <w:rPr>
          <w:rFonts w:ascii="Arial" w:hAnsi="Arial" w:cs="Arial"/>
          <w:sz w:val="24"/>
          <w:szCs w:val="24"/>
          <w:lang w:val="en-US"/>
        </w:rPr>
      </w:pPr>
      <w:r w:rsidRPr="00594E97">
        <w:rPr>
          <w:rFonts w:ascii="Arial" w:hAnsi="Arial" w:cs="Arial"/>
          <w:sz w:val="24"/>
          <w:szCs w:val="24"/>
          <w:lang w:val="en-US"/>
        </w:rPr>
        <w:t xml:space="preserve">Approved Document Z proposes a new regulatory mechanism to address the currently unregulated but </w:t>
      </w:r>
      <w:r w:rsidR="00624A3F" w:rsidRPr="00594E97">
        <w:rPr>
          <w:rFonts w:ascii="Arial" w:hAnsi="Arial" w:cs="Arial"/>
          <w:sz w:val="24"/>
          <w:szCs w:val="24"/>
          <w:lang w:val="en-US"/>
        </w:rPr>
        <w:t xml:space="preserve">increasingly significant issue of embodied carbon and </w:t>
      </w:r>
      <w:r w:rsidR="00F53E5B" w:rsidRPr="00594E97">
        <w:rPr>
          <w:rFonts w:ascii="Arial" w:hAnsi="Arial" w:cs="Arial"/>
          <w:sz w:val="24"/>
          <w:szCs w:val="24"/>
          <w:lang w:val="en-US"/>
        </w:rPr>
        <w:t>whole life</w:t>
      </w:r>
      <w:r w:rsidR="00624A3F" w:rsidRPr="00594E97">
        <w:rPr>
          <w:rFonts w:ascii="Arial" w:hAnsi="Arial" w:cs="Arial"/>
          <w:sz w:val="24"/>
          <w:szCs w:val="24"/>
          <w:lang w:val="en-US"/>
        </w:rPr>
        <w:t xml:space="preserve"> </w:t>
      </w:r>
      <w:r w:rsidR="00F53E5B" w:rsidRPr="00594E97">
        <w:rPr>
          <w:rFonts w:ascii="Arial" w:hAnsi="Arial" w:cs="Arial"/>
          <w:sz w:val="24"/>
          <w:szCs w:val="24"/>
          <w:lang w:val="en-US"/>
        </w:rPr>
        <w:t>environmental</w:t>
      </w:r>
      <w:r w:rsidR="00624A3F" w:rsidRPr="00594E97">
        <w:rPr>
          <w:rFonts w:ascii="Arial" w:hAnsi="Arial" w:cs="Arial"/>
          <w:sz w:val="24"/>
          <w:szCs w:val="24"/>
          <w:lang w:val="en-US"/>
        </w:rPr>
        <w:t xml:space="preserve"> </w:t>
      </w:r>
      <w:r w:rsidR="00F53E5B" w:rsidRPr="00594E97">
        <w:rPr>
          <w:rFonts w:ascii="Arial" w:hAnsi="Arial" w:cs="Arial"/>
          <w:sz w:val="24"/>
          <w:szCs w:val="24"/>
          <w:lang w:val="en-US"/>
        </w:rPr>
        <w:t>impacts</w:t>
      </w:r>
      <w:r w:rsidR="00624A3F" w:rsidRPr="00594E97">
        <w:rPr>
          <w:rFonts w:ascii="Arial" w:hAnsi="Arial" w:cs="Arial"/>
          <w:sz w:val="24"/>
          <w:szCs w:val="24"/>
          <w:lang w:val="en-US"/>
        </w:rPr>
        <w:t xml:space="preserve"> in Wales. It applies to new buildings and major </w:t>
      </w:r>
      <w:r w:rsidR="00553E4B" w:rsidRPr="00594E97">
        <w:rPr>
          <w:rFonts w:ascii="Arial" w:hAnsi="Arial" w:cs="Arial"/>
          <w:sz w:val="24"/>
          <w:szCs w:val="24"/>
          <w:lang w:val="en-US"/>
        </w:rPr>
        <w:t xml:space="preserve">refurbishments, with mandatory requirements for developments. The document aims to </w:t>
      </w:r>
      <w:r w:rsidR="00B251CC" w:rsidRPr="00594E97">
        <w:rPr>
          <w:rFonts w:ascii="Arial" w:hAnsi="Arial" w:cs="Arial"/>
          <w:sz w:val="24"/>
          <w:szCs w:val="24"/>
          <w:lang w:val="en-US"/>
        </w:rPr>
        <w:t>creat</w:t>
      </w:r>
      <w:r w:rsidR="00054ABA" w:rsidRPr="00594E97">
        <w:rPr>
          <w:rFonts w:ascii="Arial" w:hAnsi="Arial" w:cs="Arial"/>
          <w:sz w:val="24"/>
          <w:szCs w:val="24"/>
          <w:lang w:val="en-US"/>
        </w:rPr>
        <w:t>e</w:t>
      </w:r>
      <w:r w:rsidR="00B251CC" w:rsidRPr="00594E97">
        <w:rPr>
          <w:rFonts w:ascii="Arial" w:hAnsi="Arial" w:cs="Arial"/>
          <w:sz w:val="24"/>
          <w:szCs w:val="24"/>
          <w:lang w:val="en-US"/>
        </w:rPr>
        <w:t xml:space="preserve"> a </w:t>
      </w:r>
      <w:r w:rsidR="00054ABA" w:rsidRPr="00594E97">
        <w:rPr>
          <w:rFonts w:ascii="Arial" w:hAnsi="Arial" w:cs="Arial"/>
          <w:sz w:val="24"/>
          <w:szCs w:val="24"/>
          <w:lang w:val="en-US"/>
        </w:rPr>
        <w:t>r</w:t>
      </w:r>
      <w:r w:rsidR="00B251CC" w:rsidRPr="00594E97">
        <w:rPr>
          <w:rFonts w:ascii="Arial" w:hAnsi="Arial" w:cs="Arial"/>
          <w:sz w:val="24"/>
          <w:szCs w:val="24"/>
          <w:lang w:val="en-US"/>
        </w:rPr>
        <w:t xml:space="preserve">egulatory framework aligned with </w:t>
      </w:r>
      <w:r w:rsidR="00F53E5B" w:rsidRPr="00594E97">
        <w:rPr>
          <w:rFonts w:ascii="Arial" w:hAnsi="Arial" w:cs="Arial"/>
          <w:sz w:val="24"/>
          <w:szCs w:val="24"/>
          <w:lang w:val="en-US"/>
        </w:rPr>
        <w:t>Net Zero commitment by 2050.</w:t>
      </w:r>
      <w:r w:rsidR="00AB1436" w:rsidRPr="00594E97">
        <w:rPr>
          <w:rFonts w:ascii="Arial" w:hAnsi="Arial" w:cs="Arial"/>
          <w:sz w:val="24"/>
          <w:szCs w:val="24"/>
          <w:lang w:val="en-US"/>
        </w:rPr>
        <w:t xml:space="preserve"> </w:t>
      </w:r>
    </w:p>
    <w:p w14:paraId="5E157405" w14:textId="1A24CCFB" w:rsidR="00C41A73" w:rsidRPr="008E223C" w:rsidRDefault="00C41A73" w:rsidP="00594E97">
      <w:pPr>
        <w:pStyle w:val="Heading3"/>
        <w:spacing w:line="360" w:lineRule="auto"/>
        <w:rPr>
          <w:rFonts w:ascii="Arial" w:hAnsi="Arial" w:cs="Arial"/>
          <w:sz w:val="24"/>
          <w:szCs w:val="24"/>
          <w:lang w:val="en-US"/>
        </w:rPr>
      </w:pPr>
      <w:bookmarkStart w:id="15" w:name="_Toc216172512"/>
      <w:r w:rsidRPr="008E223C">
        <w:rPr>
          <w:rFonts w:ascii="Arial" w:hAnsi="Arial" w:cs="Arial"/>
          <w:sz w:val="24"/>
          <w:szCs w:val="24"/>
          <w:lang w:val="en-US"/>
        </w:rPr>
        <w:t>4.</w:t>
      </w:r>
      <w:r w:rsidR="0046377E" w:rsidRPr="008E223C">
        <w:rPr>
          <w:rFonts w:ascii="Arial" w:hAnsi="Arial" w:cs="Arial"/>
          <w:sz w:val="24"/>
          <w:szCs w:val="24"/>
          <w:lang w:val="en-US"/>
        </w:rPr>
        <w:t>2</w:t>
      </w:r>
      <w:r w:rsidRPr="008E223C">
        <w:rPr>
          <w:rFonts w:ascii="Arial" w:hAnsi="Arial" w:cs="Arial"/>
          <w:sz w:val="24"/>
          <w:szCs w:val="24"/>
          <w:lang w:val="en-US"/>
        </w:rPr>
        <w:t xml:space="preserve"> Key Components</w:t>
      </w:r>
      <w:bookmarkEnd w:id="15"/>
      <w:r w:rsidRPr="008E223C">
        <w:rPr>
          <w:rFonts w:ascii="Arial" w:hAnsi="Arial" w:cs="Arial"/>
          <w:sz w:val="24"/>
          <w:szCs w:val="24"/>
          <w:lang w:val="en-US"/>
        </w:rPr>
        <w:t xml:space="preserve"> </w:t>
      </w:r>
    </w:p>
    <w:p w14:paraId="134495B3" w14:textId="04517D41" w:rsidR="00C41A73" w:rsidRPr="00594E97" w:rsidRDefault="00C41A73" w:rsidP="00594E97">
      <w:pPr>
        <w:spacing w:line="360" w:lineRule="auto"/>
        <w:rPr>
          <w:rFonts w:ascii="Arial" w:hAnsi="Arial" w:cs="Arial"/>
          <w:sz w:val="24"/>
          <w:szCs w:val="24"/>
          <w:lang w:val="en-US"/>
        </w:rPr>
      </w:pPr>
      <w:r w:rsidRPr="00594E97">
        <w:rPr>
          <w:rFonts w:ascii="Arial" w:hAnsi="Arial" w:cs="Arial"/>
          <w:sz w:val="24"/>
          <w:szCs w:val="24"/>
          <w:lang w:val="en-US"/>
        </w:rPr>
        <w:t xml:space="preserve">Part Z introduces requirements across design, </w:t>
      </w:r>
      <w:r w:rsidR="00C26EFE" w:rsidRPr="00594E97">
        <w:rPr>
          <w:rFonts w:ascii="Arial" w:hAnsi="Arial" w:cs="Arial"/>
          <w:sz w:val="24"/>
          <w:szCs w:val="24"/>
          <w:lang w:val="en-US"/>
        </w:rPr>
        <w:t>construction,</w:t>
      </w:r>
      <w:r w:rsidRPr="00594E97">
        <w:rPr>
          <w:rFonts w:ascii="Arial" w:hAnsi="Arial" w:cs="Arial"/>
          <w:sz w:val="24"/>
          <w:szCs w:val="24"/>
          <w:lang w:val="en-US"/>
        </w:rPr>
        <w:t xml:space="preserve"> and operational phases to ensure robust </w:t>
      </w:r>
      <w:r w:rsidR="00407C13" w:rsidRPr="00594E97">
        <w:rPr>
          <w:rFonts w:ascii="Arial" w:hAnsi="Arial" w:cs="Arial"/>
          <w:sz w:val="24"/>
          <w:szCs w:val="24"/>
          <w:lang w:val="en-US"/>
        </w:rPr>
        <w:t>and transparent</w:t>
      </w:r>
      <w:r w:rsidR="00B856CA" w:rsidRPr="00594E97">
        <w:rPr>
          <w:rFonts w:ascii="Arial" w:hAnsi="Arial" w:cs="Arial"/>
          <w:sz w:val="24"/>
          <w:szCs w:val="24"/>
          <w:lang w:val="en-US"/>
        </w:rPr>
        <w:t xml:space="preserve"> carbon assessment.</w:t>
      </w:r>
    </w:p>
    <w:p w14:paraId="76A36240" w14:textId="30D2E72C" w:rsidR="00B856CA" w:rsidRPr="00E205EA" w:rsidRDefault="00AA36D1" w:rsidP="00594E97">
      <w:pPr>
        <w:pStyle w:val="Heading3"/>
        <w:spacing w:line="360" w:lineRule="auto"/>
        <w:rPr>
          <w:rFonts w:ascii="Arial" w:hAnsi="Arial" w:cs="Arial"/>
          <w:sz w:val="24"/>
          <w:szCs w:val="24"/>
          <w:lang w:val="en-US"/>
        </w:rPr>
      </w:pPr>
      <w:bookmarkStart w:id="16" w:name="_Toc216172513"/>
      <w:r w:rsidRPr="00E205EA">
        <w:rPr>
          <w:rFonts w:ascii="Arial" w:hAnsi="Arial" w:cs="Arial"/>
          <w:sz w:val="24"/>
          <w:szCs w:val="24"/>
          <w:lang w:val="en-US"/>
        </w:rPr>
        <w:t xml:space="preserve">4.3 </w:t>
      </w:r>
      <w:r w:rsidR="00375D91" w:rsidRPr="00E205EA">
        <w:rPr>
          <w:rFonts w:ascii="Arial" w:hAnsi="Arial" w:cs="Arial"/>
          <w:sz w:val="24"/>
          <w:szCs w:val="24"/>
          <w:lang w:val="en-US"/>
        </w:rPr>
        <w:t>Design Stage – Digital Carbon Tools</w:t>
      </w:r>
      <w:bookmarkEnd w:id="16"/>
    </w:p>
    <w:p w14:paraId="33B06245" w14:textId="57C5108B" w:rsidR="00375D91" w:rsidRPr="00594E97" w:rsidRDefault="00375D91" w:rsidP="00594E97">
      <w:pPr>
        <w:pStyle w:val="ListParagraph"/>
        <w:spacing w:line="360" w:lineRule="auto"/>
        <w:rPr>
          <w:rFonts w:ascii="Arial" w:hAnsi="Arial" w:cs="Arial"/>
          <w:sz w:val="24"/>
          <w:szCs w:val="24"/>
          <w:lang w:val="en-US"/>
        </w:rPr>
      </w:pPr>
      <w:r w:rsidRPr="00594E97">
        <w:rPr>
          <w:rFonts w:ascii="Arial" w:hAnsi="Arial" w:cs="Arial"/>
          <w:sz w:val="24"/>
          <w:szCs w:val="24"/>
          <w:lang w:val="en-US"/>
        </w:rPr>
        <w:t>Development teams must use approved WLCA tool</w:t>
      </w:r>
      <w:r w:rsidR="008C6C31" w:rsidRPr="00594E97">
        <w:rPr>
          <w:rFonts w:ascii="Arial" w:hAnsi="Arial" w:cs="Arial"/>
          <w:sz w:val="24"/>
          <w:szCs w:val="24"/>
          <w:lang w:val="en-US"/>
        </w:rPr>
        <w:t xml:space="preserve">s during RIBA stages 2-4 to calculate upfront and whole life impacts. Early modelling </w:t>
      </w:r>
      <w:r w:rsidR="00BC2400" w:rsidRPr="00594E97">
        <w:rPr>
          <w:rFonts w:ascii="Arial" w:hAnsi="Arial" w:cs="Arial"/>
          <w:sz w:val="24"/>
          <w:szCs w:val="24"/>
          <w:lang w:val="en-US"/>
        </w:rPr>
        <w:t>informs decisions on materials, and energy system.</w:t>
      </w:r>
    </w:p>
    <w:p w14:paraId="692D5DC6" w14:textId="77777777" w:rsidR="00B13D57" w:rsidRDefault="00B13D57" w:rsidP="00594E97">
      <w:pPr>
        <w:pStyle w:val="ListParagraph"/>
        <w:spacing w:line="360" w:lineRule="auto"/>
        <w:rPr>
          <w:rFonts w:ascii="Arial" w:hAnsi="Arial" w:cs="Arial"/>
          <w:sz w:val="24"/>
          <w:szCs w:val="24"/>
          <w:lang w:val="en-US"/>
        </w:rPr>
      </w:pPr>
    </w:p>
    <w:p w14:paraId="2F0476C6" w14:textId="77777777" w:rsidR="006553A6" w:rsidRPr="00594E97" w:rsidRDefault="006553A6" w:rsidP="00594E97">
      <w:pPr>
        <w:pStyle w:val="ListParagraph"/>
        <w:spacing w:line="360" w:lineRule="auto"/>
        <w:rPr>
          <w:rFonts w:ascii="Arial" w:hAnsi="Arial" w:cs="Arial"/>
          <w:sz w:val="24"/>
          <w:szCs w:val="24"/>
          <w:lang w:val="en-US"/>
        </w:rPr>
      </w:pPr>
    </w:p>
    <w:p w14:paraId="4F627C01" w14:textId="01A2A6EA" w:rsidR="00BC2400" w:rsidRPr="00E205EA" w:rsidRDefault="00AA36D1" w:rsidP="00594E97">
      <w:pPr>
        <w:pStyle w:val="Heading3"/>
        <w:spacing w:line="360" w:lineRule="auto"/>
        <w:rPr>
          <w:rFonts w:ascii="Arial" w:hAnsi="Arial" w:cs="Arial"/>
          <w:sz w:val="24"/>
          <w:szCs w:val="24"/>
          <w:lang w:val="en-US"/>
        </w:rPr>
      </w:pPr>
      <w:bookmarkStart w:id="17" w:name="_Toc216172514"/>
      <w:r w:rsidRPr="00E205EA">
        <w:rPr>
          <w:rFonts w:ascii="Arial" w:hAnsi="Arial" w:cs="Arial"/>
          <w:sz w:val="24"/>
          <w:szCs w:val="24"/>
          <w:lang w:val="en-US"/>
        </w:rPr>
        <w:lastRenderedPageBreak/>
        <w:t xml:space="preserve">4.4 </w:t>
      </w:r>
      <w:r w:rsidR="00827CB2" w:rsidRPr="00E205EA">
        <w:rPr>
          <w:rFonts w:ascii="Arial" w:hAnsi="Arial" w:cs="Arial"/>
          <w:sz w:val="24"/>
          <w:szCs w:val="24"/>
          <w:lang w:val="en-US"/>
        </w:rPr>
        <w:t>Material Selection – Low Carbon Procurement</w:t>
      </w:r>
      <w:bookmarkEnd w:id="17"/>
      <w:r w:rsidR="00827CB2" w:rsidRPr="00E205EA">
        <w:rPr>
          <w:rFonts w:ascii="Arial" w:hAnsi="Arial" w:cs="Arial"/>
          <w:sz w:val="24"/>
          <w:szCs w:val="24"/>
          <w:lang w:val="en-US"/>
        </w:rPr>
        <w:t xml:space="preserve"> </w:t>
      </w:r>
    </w:p>
    <w:p w14:paraId="1C8AD31D" w14:textId="4D30329D" w:rsidR="00827CB2" w:rsidRPr="00594E97" w:rsidRDefault="00827CB2" w:rsidP="00594E97">
      <w:pPr>
        <w:pStyle w:val="ListParagraph"/>
        <w:spacing w:line="360" w:lineRule="auto"/>
        <w:rPr>
          <w:rFonts w:ascii="Arial" w:hAnsi="Arial" w:cs="Arial"/>
          <w:sz w:val="24"/>
          <w:szCs w:val="24"/>
          <w:lang w:val="en-US"/>
        </w:rPr>
      </w:pPr>
      <w:r w:rsidRPr="00594E97">
        <w:rPr>
          <w:rFonts w:ascii="Arial" w:hAnsi="Arial" w:cs="Arial"/>
          <w:sz w:val="24"/>
          <w:szCs w:val="24"/>
          <w:lang w:val="en-US"/>
        </w:rPr>
        <w:t xml:space="preserve">A new </w:t>
      </w:r>
      <w:r w:rsidR="004E0193" w:rsidRPr="00594E97">
        <w:rPr>
          <w:rFonts w:ascii="Arial" w:hAnsi="Arial" w:cs="Arial"/>
          <w:sz w:val="24"/>
          <w:szCs w:val="24"/>
          <w:lang w:val="en-US"/>
        </w:rPr>
        <w:t>Em</w:t>
      </w:r>
      <w:r w:rsidR="00EA75DE" w:rsidRPr="00594E97">
        <w:rPr>
          <w:rFonts w:ascii="Arial" w:hAnsi="Arial" w:cs="Arial"/>
          <w:sz w:val="24"/>
          <w:szCs w:val="24"/>
          <w:lang w:val="en-US"/>
        </w:rPr>
        <w:t xml:space="preserve">bodied Carbon </w:t>
      </w:r>
      <w:r w:rsidR="00732097" w:rsidRPr="00594E97">
        <w:rPr>
          <w:rFonts w:ascii="Arial" w:hAnsi="Arial" w:cs="Arial"/>
          <w:sz w:val="24"/>
          <w:szCs w:val="24"/>
          <w:lang w:val="en-US"/>
        </w:rPr>
        <w:t>Product register will</w:t>
      </w:r>
      <w:r w:rsidR="00E800C1">
        <w:rPr>
          <w:rFonts w:ascii="Arial" w:hAnsi="Arial" w:cs="Arial"/>
          <w:sz w:val="24"/>
          <w:szCs w:val="24"/>
          <w:lang w:val="en-US"/>
        </w:rPr>
        <w:t xml:space="preserve"> list</w:t>
      </w:r>
      <w:r w:rsidR="00732097" w:rsidRPr="00594E97">
        <w:rPr>
          <w:rFonts w:ascii="Arial" w:hAnsi="Arial" w:cs="Arial"/>
          <w:sz w:val="24"/>
          <w:szCs w:val="24"/>
          <w:lang w:val="en-US"/>
        </w:rPr>
        <w:t xml:space="preserve"> compliant </w:t>
      </w:r>
      <w:r w:rsidR="008A0F58" w:rsidRPr="00594E97">
        <w:rPr>
          <w:rFonts w:ascii="Arial" w:hAnsi="Arial" w:cs="Arial"/>
          <w:sz w:val="24"/>
          <w:szCs w:val="24"/>
          <w:lang w:val="en-US"/>
        </w:rPr>
        <w:t>low carbon</w:t>
      </w:r>
      <w:r w:rsidR="00732097" w:rsidRPr="00594E97">
        <w:rPr>
          <w:rFonts w:ascii="Arial" w:hAnsi="Arial" w:cs="Arial"/>
          <w:sz w:val="24"/>
          <w:szCs w:val="24"/>
          <w:lang w:val="en-US"/>
        </w:rPr>
        <w:t xml:space="preserve"> </w:t>
      </w:r>
      <w:r w:rsidR="008A0F58" w:rsidRPr="00594E97">
        <w:rPr>
          <w:rFonts w:ascii="Arial" w:hAnsi="Arial" w:cs="Arial"/>
          <w:sz w:val="24"/>
          <w:szCs w:val="24"/>
          <w:lang w:val="en-US"/>
        </w:rPr>
        <w:t>materials</w:t>
      </w:r>
      <w:r w:rsidR="00732097" w:rsidRPr="00594E97">
        <w:rPr>
          <w:rFonts w:ascii="Arial" w:hAnsi="Arial" w:cs="Arial"/>
          <w:sz w:val="24"/>
          <w:szCs w:val="24"/>
          <w:lang w:val="en-US"/>
        </w:rPr>
        <w:t xml:space="preserve"> suitable for Welsh construction</w:t>
      </w:r>
      <w:r w:rsidR="00CC28F6" w:rsidRPr="00594E97">
        <w:rPr>
          <w:rFonts w:ascii="Arial" w:hAnsi="Arial" w:cs="Arial"/>
          <w:sz w:val="24"/>
          <w:szCs w:val="24"/>
          <w:lang w:val="en-US"/>
        </w:rPr>
        <w:t>. Products must demonstrate verified environmental data, prioritizing FSC certified timber</w:t>
      </w:r>
      <w:r w:rsidR="008A0F58" w:rsidRPr="00594E97">
        <w:rPr>
          <w:rFonts w:ascii="Arial" w:hAnsi="Arial" w:cs="Arial"/>
          <w:sz w:val="24"/>
          <w:szCs w:val="24"/>
          <w:lang w:val="en-US"/>
        </w:rPr>
        <w:t xml:space="preserve">, low cement concrete, recycled steel, biogenic </w:t>
      </w:r>
      <w:r w:rsidR="0021404C" w:rsidRPr="00594E97">
        <w:rPr>
          <w:rFonts w:ascii="Arial" w:hAnsi="Arial" w:cs="Arial"/>
          <w:sz w:val="24"/>
          <w:szCs w:val="24"/>
          <w:lang w:val="en-US"/>
        </w:rPr>
        <w:t>materials,</w:t>
      </w:r>
      <w:r w:rsidR="008A0F58" w:rsidRPr="00594E97">
        <w:rPr>
          <w:rFonts w:ascii="Arial" w:hAnsi="Arial" w:cs="Arial"/>
          <w:sz w:val="24"/>
          <w:szCs w:val="24"/>
          <w:lang w:val="en-US"/>
        </w:rPr>
        <w:t xml:space="preserve"> and reclaimed components. </w:t>
      </w:r>
    </w:p>
    <w:p w14:paraId="53445372" w14:textId="72E36BEB" w:rsidR="008A0F58" w:rsidRPr="00E205EA" w:rsidRDefault="00AA36D1" w:rsidP="00594E97">
      <w:pPr>
        <w:pStyle w:val="Heading3"/>
        <w:spacing w:line="360" w:lineRule="auto"/>
        <w:rPr>
          <w:rFonts w:ascii="Arial" w:hAnsi="Arial" w:cs="Arial"/>
          <w:sz w:val="24"/>
          <w:szCs w:val="24"/>
          <w:lang w:val="en-US"/>
        </w:rPr>
      </w:pPr>
      <w:bookmarkStart w:id="18" w:name="_Toc216172515"/>
      <w:r w:rsidRPr="00E205EA">
        <w:rPr>
          <w:rFonts w:ascii="Arial" w:hAnsi="Arial" w:cs="Arial"/>
          <w:sz w:val="24"/>
          <w:szCs w:val="24"/>
          <w:lang w:val="en-US"/>
        </w:rPr>
        <w:t xml:space="preserve">4.5 </w:t>
      </w:r>
      <w:r w:rsidR="008A0F58" w:rsidRPr="00E205EA">
        <w:rPr>
          <w:rFonts w:ascii="Arial" w:hAnsi="Arial" w:cs="Arial"/>
          <w:sz w:val="24"/>
          <w:szCs w:val="24"/>
          <w:lang w:val="en-US"/>
        </w:rPr>
        <w:t>Construction Stage – Monitoring and Reporting</w:t>
      </w:r>
      <w:bookmarkEnd w:id="18"/>
      <w:r w:rsidR="008A0F58" w:rsidRPr="00E205EA">
        <w:rPr>
          <w:rFonts w:ascii="Arial" w:hAnsi="Arial" w:cs="Arial"/>
          <w:sz w:val="24"/>
          <w:szCs w:val="24"/>
          <w:lang w:val="en-US"/>
        </w:rPr>
        <w:t xml:space="preserve"> </w:t>
      </w:r>
    </w:p>
    <w:p w14:paraId="2412B8CA" w14:textId="38B58497" w:rsidR="008A0F58" w:rsidRPr="00594E97" w:rsidRDefault="008A0F58" w:rsidP="00594E97">
      <w:pPr>
        <w:pStyle w:val="ListParagraph"/>
        <w:spacing w:line="360" w:lineRule="auto"/>
        <w:rPr>
          <w:rFonts w:ascii="Arial" w:hAnsi="Arial" w:cs="Arial"/>
          <w:sz w:val="24"/>
          <w:szCs w:val="24"/>
          <w:lang w:val="en-US"/>
        </w:rPr>
      </w:pPr>
      <w:r w:rsidRPr="00594E97">
        <w:rPr>
          <w:rFonts w:ascii="Arial" w:hAnsi="Arial" w:cs="Arial"/>
          <w:sz w:val="24"/>
          <w:szCs w:val="24"/>
          <w:lang w:val="en-US"/>
        </w:rPr>
        <w:t>Contractors must record site energy consumption, fuel use, transport logistics</w:t>
      </w:r>
      <w:r w:rsidR="00025EC8" w:rsidRPr="00594E97">
        <w:rPr>
          <w:rFonts w:ascii="Arial" w:hAnsi="Arial" w:cs="Arial"/>
          <w:sz w:val="24"/>
          <w:szCs w:val="24"/>
          <w:lang w:val="en-US"/>
        </w:rPr>
        <w:t xml:space="preserve"> and waste. This data informs the final WLCA submitted </w:t>
      </w:r>
      <w:r w:rsidR="00932594" w:rsidRPr="00594E97">
        <w:rPr>
          <w:rFonts w:ascii="Arial" w:hAnsi="Arial" w:cs="Arial"/>
          <w:sz w:val="24"/>
          <w:szCs w:val="24"/>
          <w:lang w:val="en-US"/>
        </w:rPr>
        <w:t>at completion and expands accountability across the supply chain.</w:t>
      </w:r>
    </w:p>
    <w:p w14:paraId="01388C5A" w14:textId="13B9AA4F" w:rsidR="0014483E" w:rsidRPr="00E205EA" w:rsidRDefault="00AA36D1" w:rsidP="00594E97">
      <w:pPr>
        <w:pStyle w:val="Heading3"/>
        <w:spacing w:line="360" w:lineRule="auto"/>
        <w:rPr>
          <w:rFonts w:ascii="Arial" w:hAnsi="Arial" w:cs="Arial"/>
          <w:sz w:val="24"/>
          <w:szCs w:val="24"/>
          <w:lang w:val="en-US"/>
        </w:rPr>
      </w:pPr>
      <w:bookmarkStart w:id="19" w:name="_Toc216172516"/>
      <w:r w:rsidRPr="00E205EA">
        <w:rPr>
          <w:rFonts w:ascii="Arial" w:hAnsi="Arial" w:cs="Arial"/>
          <w:sz w:val="24"/>
          <w:szCs w:val="24"/>
          <w:lang w:val="en-US"/>
        </w:rPr>
        <w:t xml:space="preserve">4.6 </w:t>
      </w:r>
      <w:r w:rsidR="002749C1" w:rsidRPr="00E205EA">
        <w:rPr>
          <w:rFonts w:ascii="Arial" w:hAnsi="Arial" w:cs="Arial"/>
          <w:sz w:val="24"/>
          <w:szCs w:val="24"/>
          <w:lang w:val="en-US"/>
        </w:rPr>
        <w:t>Post Occupancy Verification</w:t>
      </w:r>
      <w:bookmarkEnd w:id="19"/>
      <w:r w:rsidR="002749C1" w:rsidRPr="00E205EA">
        <w:rPr>
          <w:rFonts w:ascii="Arial" w:hAnsi="Arial" w:cs="Arial"/>
          <w:sz w:val="24"/>
          <w:szCs w:val="24"/>
          <w:lang w:val="en-US"/>
        </w:rPr>
        <w:t xml:space="preserve"> </w:t>
      </w:r>
    </w:p>
    <w:p w14:paraId="793675A5" w14:textId="35408A50" w:rsidR="002749C1" w:rsidRPr="00594E97" w:rsidRDefault="002749C1" w:rsidP="00594E97">
      <w:pPr>
        <w:pStyle w:val="ListParagraph"/>
        <w:spacing w:line="360" w:lineRule="auto"/>
        <w:rPr>
          <w:rFonts w:ascii="Arial" w:hAnsi="Arial" w:cs="Arial"/>
          <w:sz w:val="24"/>
          <w:szCs w:val="24"/>
          <w:lang w:val="en-US"/>
        </w:rPr>
      </w:pPr>
      <w:r w:rsidRPr="00594E97">
        <w:rPr>
          <w:rFonts w:ascii="Arial" w:hAnsi="Arial" w:cs="Arial"/>
          <w:sz w:val="24"/>
          <w:szCs w:val="24"/>
          <w:lang w:val="en-US"/>
        </w:rPr>
        <w:t xml:space="preserve">Within two years of completion buildings must undergo a performance evaluation to assess </w:t>
      </w:r>
      <w:r w:rsidR="000F08F9" w:rsidRPr="00594E97">
        <w:rPr>
          <w:rFonts w:ascii="Arial" w:hAnsi="Arial" w:cs="Arial"/>
          <w:sz w:val="24"/>
          <w:szCs w:val="24"/>
          <w:lang w:val="en-US"/>
        </w:rPr>
        <w:t xml:space="preserve">operational energy, indoor environment quality and maintenance impacts. This addresses the performance </w:t>
      </w:r>
      <w:r w:rsidR="009C69E4" w:rsidRPr="00594E97">
        <w:rPr>
          <w:rFonts w:ascii="Arial" w:hAnsi="Arial" w:cs="Arial"/>
          <w:sz w:val="24"/>
          <w:szCs w:val="24"/>
          <w:lang w:val="en-US"/>
        </w:rPr>
        <w:t>gap common in UK buildings.</w:t>
      </w:r>
    </w:p>
    <w:p w14:paraId="26F6D2F5" w14:textId="77777777" w:rsidR="00B45A5C" w:rsidRPr="00594E97" w:rsidRDefault="00B45A5C" w:rsidP="00594E97">
      <w:pPr>
        <w:pStyle w:val="ListParagraph"/>
        <w:spacing w:line="360" w:lineRule="auto"/>
        <w:rPr>
          <w:rFonts w:ascii="Arial" w:hAnsi="Arial" w:cs="Arial"/>
          <w:sz w:val="24"/>
          <w:szCs w:val="24"/>
          <w:lang w:val="en-US"/>
        </w:rPr>
      </w:pPr>
    </w:p>
    <w:p w14:paraId="77B87223" w14:textId="4309E99F" w:rsidR="00E52F47" w:rsidRPr="00763EE7" w:rsidRDefault="00E52F47" w:rsidP="00594E97">
      <w:pPr>
        <w:pStyle w:val="Heading1"/>
        <w:numPr>
          <w:ilvl w:val="0"/>
          <w:numId w:val="24"/>
        </w:numPr>
        <w:spacing w:line="360" w:lineRule="auto"/>
        <w:rPr>
          <w:rFonts w:ascii="Arial" w:hAnsi="Arial" w:cs="Arial"/>
          <w:b/>
          <w:bCs/>
          <w:sz w:val="24"/>
          <w:szCs w:val="24"/>
          <w:lang w:val="en-US"/>
        </w:rPr>
      </w:pPr>
      <w:bookmarkStart w:id="20" w:name="_Toc216172517"/>
      <w:r w:rsidRPr="00763EE7">
        <w:rPr>
          <w:rFonts w:ascii="Arial" w:hAnsi="Arial" w:cs="Arial"/>
          <w:b/>
          <w:bCs/>
          <w:sz w:val="24"/>
          <w:szCs w:val="24"/>
          <w:lang w:val="en-US"/>
        </w:rPr>
        <w:t>Implementation</w:t>
      </w:r>
      <w:bookmarkEnd w:id="20"/>
      <w:r w:rsidRPr="00763EE7">
        <w:rPr>
          <w:rFonts w:ascii="Arial" w:hAnsi="Arial" w:cs="Arial"/>
          <w:b/>
          <w:bCs/>
          <w:sz w:val="24"/>
          <w:szCs w:val="24"/>
          <w:lang w:val="en-US"/>
        </w:rPr>
        <w:t xml:space="preserve"> </w:t>
      </w:r>
    </w:p>
    <w:p w14:paraId="0E860C5D" w14:textId="5D9EAE44" w:rsidR="006A1F4A" w:rsidRPr="00594E97" w:rsidRDefault="006A1F4A" w:rsidP="00594E97">
      <w:pPr>
        <w:spacing w:line="360" w:lineRule="auto"/>
        <w:rPr>
          <w:rFonts w:ascii="Arial" w:hAnsi="Arial" w:cs="Arial"/>
          <w:sz w:val="24"/>
          <w:szCs w:val="24"/>
          <w:lang w:val="en-US"/>
        </w:rPr>
      </w:pPr>
      <w:r w:rsidRPr="00594E97">
        <w:rPr>
          <w:rFonts w:ascii="Arial" w:hAnsi="Arial" w:cs="Arial"/>
          <w:sz w:val="24"/>
          <w:szCs w:val="24"/>
          <w:lang w:val="en-US"/>
        </w:rPr>
        <w:t>Introducing Part Z requires a phased approach to ensure industry readiness, supply chain capacity and meaningful carbon reduction outcomes. The proposed implementation strategy consists of three stages.</w:t>
      </w:r>
    </w:p>
    <w:p w14:paraId="1F5F75DE" w14:textId="2CD46B72" w:rsidR="00A962DD" w:rsidRPr="00E205EA" w:rsidRDefault="006001C3" w:rsidP="00594E97">
      <w:pPr>
        <w:pStyle w:val="Heading3"/>
        <w:spacing w:line="360" w:lineRule="auto"/>
        <w:rPr>
          <w:rFonts w:ascii="Arial" w:hAnsi="Arial" w:cs="Arial"/>
          <w:sz w:val="24"/>
          <w:szCs w:val="24"/>
          <w:lang w:val="en-US"/>
        </w:rPr>
      </w:pPr>
      <w:bookmarkStart w:id="21" w:name="_Toc216172518"/>
      <w:r w:rsidRPr="00E205EA">
        <w:rPr>
          <w:rFonts w:ascii="Arial" w:hAnsi="Arial" w:cs="Arial"/>
          <w:sz w:val="24"/>
          <w:szCs w:val="24"/>
          <w:lang w:val="en-US"/>
        </w:rPr>
        <w:t>5.1</w:t>
      </w:r>
      <w:r w:rsidR="00AA36D1" w:rsidRPr="00E205EA">
        <w:rPr>
          <w:rFonts w:ascii="Arial" w:hAnsi="Arial" w:cs="Arial"/>
          <w:sz w:val="24"/>
          <w:szCs w:val="24"/>
          <w:lang w:val="en-US"/>
        </w:rPr>
        <w:t xml:space="preserve"> </w:t>
      </w:r>
      <w:r w:rsidR="006632D5" w:rsidRPr="00E205EA">
        <w:rPr>
          <w:rFonts w:ascii="Arial" w:hAnsi="Arial" w:cs="Arial"/>
          <w:sz w:val="24"/>
          <w:szCs w:val="24"/>
          <w:lang w:val="en-US"/>
        </w:rPr>
        <w:t>Pilot Phase</w:t>
      </w:r>
      <w:bookmarkEnd w:id="21"/>
      <w:r w:rsidR="006632D5" w:rsidRPr="00E205EA">
        <w:rPr>
          <w:rFonts w:ascii="Arial" w:hAnsi="Arial" w:cs="Arial"/>
          <w:sz w:val="24"/>
          <w:szCs w:val="24"/>
          <w:lang w:val="en-US"/>
        </w:rPr>
        <w:t xml:space="preserve"> </w:t>
      </w:r>
    </w:p>
    <w:p w14:paraId="5B6FDEFB" w14:textId="442609B3" w:rsidR="006A1F4A" w:rsidRDefault="005E5441" w:rsidP="00594E97">
      <w:pPr>
        <w:spacing w:line="360" w:lineRule="auto"/>
        <w:rPr>
          <w:rFonts w:ascii="Arial" w:hAnsi="Arial" w:cs="Arial"/>
          <w:sz w:val="24"/>
          <w:szCs w:val="24"/>
          <w:lang w:val="en-US"/>
        </w:rPr>
      </w:pPr>
      <w:r w:rsidRPr="00594E97">
        <w:rPr>
          <w:rFonts w:ascii="Arial" w:hAnsi="Arial" w:cs="Arial"/>
          <w:sz w:val="24"/>
          <w:szCs w:val="24"/>
          <w:lang w:val="en-US"/>
        </w:rPr>
        <w:t xml:space="preserve">During this initial voluntary phase, Part Z would be adopted by major developers operating in </w:t>
      </w:r>
      <w:r w:rsidR="00283EC0" w:rsidRPr="00594E97">
        <w:rPr>
          <w:rFonts w:ascii="Arial" w:hAnsi="Arial" w:cs="Arial"/>
          <w:sz w:val="24"/>
          <w:szCs w:val="24"/>
          <w:lang w:val="en-US"/>
        </w:rPr>
        <w:t>Wales</w:t>
      </w:r>
      <w:r w:rsidR="00BE5AFB" w:rsidRPr="00594E97">
        <w:rPr>
          <w:rFonts w:ascii="Arial" w:hAnsi="Arial" w:cs="Arial"/>
          <w:sz w:val="24"/>
          <w:szCs w:val="24"/>
          <w:lang w:val="en-US"/>
        </w:rPr>
        <w:t xml:space="preserve">. Local authorities would be encouraged to request WLCA submissions for major planning applications, providing early evidence on </w:t>
      </w:r>
      <w:r w:rsidR="00EB0FC3" w:rsidRPr="00594E97">
        <w:rPr>
          <w:rFonts w:ascii="Arial" w:hAnsi="Arial" w:cs="Arial"/>
          <w:sz w:val="24"/>
          <w:szCs w:val="24"/>
          <w:lang w:val="en-US"/>
        </w:rPr>
        <w:t>feasibility</w:t>
      </w:r>
      <w:r w:rsidR="00BE5AFB" w:rsidRPr="00594E97">
        <w:rPr>
          <w:rFonts w:ascii="Arial" w:hAnsi="Arial" w:cs="Arial"/>
          <w:sz w:val="24"/>
          <w:szCs w:val="24"/>
          <w:lang w:val="en-US"/>
        </w:rPr>
        <w:t>, cost impacts and baseline performance across different building types</w:t>
      </w:r>
      <w:r w:rsidR="00612757" w:rsidRPr="00594E97">
        <w:rPr>
          <w:rFonts w:ascii="Arial" w:hAnsi="Arial" w:cs="Arial"/>
          <w:sz w:val="24"/>
          <w:szCs w:val="24"/>
          <w:lang w:val="en-US"/>
        </w:rPr>
        <w:t>.</w:t>
      </w:r>
      <w:r w:rsidR="00CE25F5" w:rsidRPr="00594E97">
        <w:rPr>
          <w:rFonts w:ascii="Arial" w:hAnsi="Arial" w:cs="Arial"/>
          <w:sz w:val="24"/>
          <w:szCs w:val="24"/>
          <w:lang w:val="en-US"/>
        </w:rPr>
        <w:t xml:space="preserve"> This period would support capacity </w:t>
      </w:r>
      <w:r w:rsidR="002A2BDA" w:rsidRPr="00594E97">
        <w:rPr>
          <w:rFonts w:ascii="Arial" w:hAnsi="Arial" w:cs="Arial"/>
          <w:sz w:val="24"/>
          <w:szCs w:val="24"/>
          <w:lang w:val="en-US"/>
        </w:rPr>
        <w:t xml:space="preserve">building within design </w:t>
      </w:r>
      <w:r w:rsidR="00293147" w:rsidRPr="00594E97">
        <w:rPr>
          <w:rFonts w:ascii="Arial" w:hAnsi="Arial" w:cs="Arial"/>
          <w:sz w:val="24"/>
          <w:szCs w:val="24"/>
          <w:lang w:val="en-US"/>
        </w:rPr>
        <w:t>teams and contractors</w:t>
      </w:r>
      <w:r w:rsidR="0035324F" w:rsidRPr="00594E97">
        <w:rPr>
          <w:rFonts w:ascii="Arial" w:hAnsi="Arial" w:cs="Arial"/>
          <w:sz w:val="24"/>
          <w:szCs w:val="24"/>
          <w:lang w:val="en-US"/>
        </w:rPr>
        <w:t xml:space="preserve">, enabling them to </w:t>
      </w:r>
      <w:r w:rsidR="00877C8A" w:rsidRPr="00594E97">
        <w:rPr>
          <w:rFonts w:ascii="Arial" w:hAnsi="Arial" w:cs="Arial"/>
          <w:sz w:val="24"/>
          <w:szCs w:val="24"/>
          <w:lang w:val="en-US"/>
        </w:rPr>
        <w:t>become</w:t>
      </w:r>
      <w:r w:rsidR="0035324F" w:rsidRPr="00594E97">
        <w:rPr>
          <w:rFonts w:ascii="Arial" w:hAnsi="Arial" w:cs="Arial"/>
          <w:sz w:val="24"/>
          <w:szCs w:val="24"/>
          <w:lang w:val="en-US"/>
        </w:rPr>
        <w:t xml:space="preserve"> familiar with carbon modelling </w:t>
      </w:r>
      <w:r w:rsidR="00877C8A" w:rsidRPr="00594E97">
        <w:rPr>
          <w:rFonts w:ascii="Arial" w:hAnsi="Arial" w:cs="Arial"/>
          <w:sz w:val="24"/>
          <w:szCs w:val="24"/>
          <w:lang w:val="en-US"/>
        </w:rPr>
        <w:t>tools</w:t>
      </w:r>
      <w:r w:rsidR="0035324F" w:rsidRPr="00594E97">
        <w:rPr>
          <w:rFonts w:ascii="Arial" w:hAnsi="Arial" w:cs="Arial"/>
          <w:sz w:val="24"/>
          <w:szCs w:val="24"/>
          <w:lang w:val="en-US"/>
        </w:rPr>
        <w:t xml:space="preserve"> and low-carbon procurement processes. </w:t>
      </w:r>
    </w:p>
    <w:p w14:paraId="5918D78C" w14:textId="77777777" w:rsidR="009D3087" w:rsidRPr="00594E97" w:rsidRDefault="009D3087" w:rsidP="00594E97">
      <w:pPr>
        <w:spacing w:line="360" w:lineRule="auto"/>
        <w:rPr>
          <w:rFonts w:ascii="Arial" w:hAnsi="Arial" w:cs="Arial"/>
          <w:sz w:val="24"/>
          <w:szCs w:val="24"/>
          <w:lang w:val="en-US"/>
        </w:rPr>
      </w:pPr>
    </w:p>
    <w:p w14:paraId="33CDAC11" w14:textId="2F3D59DD" w:rsidR="006C2F17" w:rsidRPr="00E205EA" w:rsidRDefault="00A27A27" w:rsidP="00594E97">
      <w:pPr>
        <w:pStyle w:val="Heading3"/>
        <w:spacing w:line="360" w:lineRule="auto"/>
        <w:rPr>
          <w:rFonts w:ascii="Arial" w:hAnsi="Arial" w:cs="Arial"/>
          <w:sz w:val="24"/>
          <w:szCs w:val="24"/>
          <w:lang w:val="en-US"/>
        </w:rPr>
      </w:pPr>
      <w:bookmarkStart w:id="22" w:name="_Toc216172519"/>
      <w:r w:rsidRPr="00E205EA">
        <w:rPr>
          <w:rFonts w:ascii="Arial" w:hAnsi="Arial" w:cs="Arial"/>
          <w:sz w:val="24"/>
          <w:szCs w:val="24"/>
          <w:lang w:val="en-US"/>
        </w:rPr>
        <w:lastRenderedPageBreak/>
        <w:t>5.2 Mandatory</w:t>
      </w:r>
      <w:r w:rsidR="006C2F17" w:rsidRPr="00E205EA">
        <w:rPr>
          <w:rFonts w:ascii="Arial" w:hAnsi="Arial" w:cs="Arial"/>
          <w:sz w:val="24"/>
          <w:szCs w:val="24"/>
          <w:lang w:val="en-US"/>
        </w:rPr>
        <w:t xml:space="preserve"> Reporting</w:t>
      </w:r>
      <w:bookmarkEnd w:id="22"/>
      <w:r w:rsidR="006C2F17" w:rsidRPr="00E205EA">
        <w:rPr>
          <w:rFonts w:ascii="Arial" w:hAnsi="Arial" w:cs="Arial"/>
          <w:sz w:val="24"/>
          <w:szCs w:val="24"/>
          <w:lang w:val="en-US"/>
        </w:rPr>
        <w:t xml:space="preserve"> </w:t>
      </w:r>
    </w:p>
    <w:p w14:paraId="0892E99F" w14:textId="1344724B" w:rsidR="00877C8A" w:rsidRPr="00594E97" w:rsidRDefault="00877C8A" w:rsidP="00594E97">
      <w:pPr>
        <w:spacing w:line="360" w:lineRule="auto"/>
        <w:rPr>
          <w:rFonts w:ascii="Arial" w:hAnsi="Arial" w:cs="Arial"/>
          <w:sz w:val="24"/>
          <w:szCs w:val="24"/>
          <w:lang w:val="en-US"/>
        </w:rPr>
      </w:pPr>
      <w:r w:rsidRPr="00594E97">
        <w:rPr>
          <w:rFonts w:ascii="Arial" w:hAnsi="Arial" w:cs="Arial"/>
          <w:sz w:val="24"/>
          <w:szCs w:val="24"/>
          <w:lang w:val="en-US"/>
        </w:rPr>
        <w:t xml:space="preserve">From 2030 WLCA becomes mandatory </w:t>
      </w:r>
      <w:r w:rsidR="00704DFE" w:rsidRPr="00594E97">
        <w:rPr>
          <w:rFonts w:ascii="Arial" w:hAnsi="Arial" w:cs="Arial"/>
          <w:sz w:val="24"/>
          <w:szCs w:val="24"/>
          <w:lang w:val="en-US"/>
        </w:rPr>
        <w:t>requirements</w:t>
      </w:r>
      <w:r w:rsidRPr="00594E97">
        <w:rPr>
          <w:rFonts w:ascii="Arial" w:hAnsi="Arial" w:cs="Arial"/>
          <w:sz w:val="24"/>
          <w:szCs w:val="24"/>
          <w:lang w:val="en-US"/>
        </w:rPr>
        <w:t xml:space="preserve"> as planning submissions </w:t>
      </w:r>
      <w:r w:rsidR="00704DFE" w:rsidRPr="00594E97">
        <w:rPr>
          <w:rFonts w:ascii="Arial" w:hAnsi="Arial" w:cs="Arial"/>
          <w:sz w:val="24"/>
          <w:szCs w:val="24"/>
          <w:lang w:val="en-US"/>
        </w:rPr>
        <w:t>for</w:t>
      </w:r>
      <w:r w:rsidRPr="00594E97">
        <w:rPr>
          <w:rFonts w:ascii="Arial" w:hAnsi="Arial" w:cs="Arial"/>
          <w:sz w:val="24"/>
          <w:szCs w:val="24"/>
          <w:lang w:val="en-US"/>
        </w:rPr>
        <w:t xml:space="preserve"> all buildings over 1000m2. Although carbons caps would not yet be enforced, full life</w:t>
      </w:r>
      <w:r w:rsidR="001E32E0" w:rsidRPr="00594E97">
        <w:rPr>
          <w:rFonts w:ascii="Arial" w:hAnsi="Arial" w:cs="Arial"/>
          <w:sz w:val="24"/>
          <w:szCs w:val="24"/>
          <w:lang w:val="en-US"/>
        </w:rPr>
        <w:t>cycle reporting ensures the Welsh government can collect robust data</w:t>
      </w:r>
      <w:r w:rsidR="0082416A" w:rsidRPr="00594E97">
        <w:rPr>
          <w:rFonts w:ascii="Arial" w:hAnsi="Arial" w:cs="Arial"/>
          <w:sz w:val="24"/>
          <w:szCs w:val="24"/>
          <w:lang w:val="en-US"/>
        </w:rPr>
        <w:t xml:space="preserve"> to refine future carbon limits. Digital submission platforms</w:t>
      </w:r>
      <w:r w:rsidR="001A23FA">
        <w:rPr>
          <w:rFonts w:ascii="Arial" w:hAnsi="Arial" w:cs="Arial"/>
          <w:sz w:val="24"/>
          <w:szCs w:val="24"/>
          <w:lang w:val="en-US"/>
        </w:rPr>
        <w:t xml:space="preserve"> should be implemented to allow transparent submissions.</w:t>
      </w:r>
      <w:r w:rsidR="0082416A" w:rsidRPr="00594E97">
        <w:rPr>
          <w:rFonts w:ascii="Arial" w:hAnsi="Arial" w:cs="Arial"/>
          <w:sz w:val="24"/>
          <w:szCs w:val="24"/>
          <w:lang w:val="en-US"/>
        </w:rPr>
        <w:t xml:space="preserve"> </w:t>
      </w:r>
    </w:p>
    <w:p w14:paraId="748F6AA9" w14:textId="482B9784" w:rsidR="00336B1C" w:rsidRPr="00E205EA" w:rsidRDefault="00336B1C" w:rsidP="00594E97">
      <w:pPr>
        <w:pStyle w:val="Heading3"/>
        <w:numPr>
          <w:ilvl w:val="1"/>
          <w:numId w:val="32"/>
        </w:numPr>
        <w:spacing w:line="360" w:lineRule="auto"/>
        <w:rPr>
          <w:rFonts w:ascii="Arial" w:hAnsi="Arial" w:cs="Arial"/>
          <w:sz w:val="24"/>
          <w:szCs w:val="24"/>
          <w:lang w:val="en-US"/>
        </w:rPr>
      </w:pPr>
      <w:bookmarkStart w:id="23" w:name="_Toc216172520"/>
      <w:r w:rsidRPr="00E205EA">
        <w:rPr>
          <w:rFonts w:ascii="Arial" w:hAnsi="Arial" w:cs="Arial"/>
          <w:sz w:val="24"/>
          <w:szCs w:val="24"/>
          <w:lang w:val="en-US"/>
        </w:rPr>
        <w:t>Full Compliance</w:t>
      </w:r>
      <w:bookmarkEnd w:id="23"/>
      <w:r w:rsidRPr="00E205EA">
        <w:rPr>
          <w:rFonts w:ascii="Arial" w:hAnsi="Arial" w:cs="Arial"/>
          <w:sz w:val="24"/>
          <w:szCs w:val="24"/>
          <w:lang w:val="en-US"/>
        </w:rPr>
        <w:t xml:space="preserve">  </w:t>
      </w:r>
    </w:p>
    <w:p w14:paraId="6E00F80B" w14:textId="2AD20E0A" w:rsidR="00704DFE" w:rsidRPr="00594E97" w:rsidRDefault="00704DFE" w:rsidP="00594E97">
      <w:pPr>
        <w:spacing w:line="360" w:lineRule="auto"/>
        <w:rPr>
          <w:rFonts w:ascii="Arial" w:hAnsi="Arial" w:cs="Arial"/>
          <w:sz w:val="24"/>
          <w:szCs w:val="24"/>
          <w:lang w:val="en-US"/>
        </w:rPr>
      </w:pPr>
      <w:r w:rsidRPr="00594E97">
        <w:rPr>
          <w:rFonts w:ascii="Arial" w:hAnsi="Arial" w:cs="Arial"/>
          <w:sz w:val="24"/>
          <w:szCs w:val="24"/>
          <w:lang w:val="en-US"/>
        </w:rPr>
        <w:t>By 2035 legally blinding carbon intensity caps would apply to all relevant developments supported by enforcement mechanisms like those used in Part L compliance. Developers must demonstrate that projects meet embodied and whole-life carbon limits before completion certificates are issued.</w:t>
      </w:r>
    </w:p>
    <w:p w14:paraId="41566E12" w14:textId="77777777" w:rsidR="00B13D57" w:rsidRPr="00594E97" w:rsidRDefault="00B13D57" w:rsidP="00594E97">
      <w:pPr>
        <w:spacing w:line="360" w:lineRule="auto"/>
        <w:rPr>
          <w:rFonts w:ascii="Arial" w:hAnsi="Arial" w:cs="Arial"/>
          <w:sz w:val="24"/>
          <w:szCs w:val="24"/>
          <w:lang w:val="en-US"/>
        </w:rPr>
      </w:pPr>
    </w:p>
    <w:p w14:paraId="6957A0E9" w14:textId="45ED5CF5" w:rsidR="007951AD" w:rsidRPr="00E205EA" w:rsidRDefault="007951AD" w:rsidP="00594E97">
      <w:pPr>
        <w:pStyle w:val="Heading3"/>
        <w:numPr>
          <w:ilvl w:val="1"/>
          <w:numId w:val="32"/>
        </w:numPr>
        <w:spacing w:line="360" w:lineRule="auto"/>
        <w:rPr>
          <w:rFonts w:ascii="Arial" w:hAnsi="Arial" w:cs="Arial"/>
          <w:sz w:val="24"/>
          <w:szCs w:val="24"/>
          <w:lang w:val="en-US"/>
        </w:rPr>
      </w:pPr>
      <w:bookmarkStart w:id="24" w:name="_Toc216172521"/>
      <w:r w:rsidRPr="00E205EA">
        <w:rPr>
          <w:rFonts w:ascii="Arial" w:hAnsi="Arial" w:cs="Arial"/>
          <w:sz w:val="24"/>
          <w:szCs w:val="24"/>
          <w:lang w:val="en-US"/>
        </w:rPr>
        <w:t>Supporting Actions</w:t>
      </w:r>
      <w:bookmarkEnd w:id="24"/>
      <w:r w:rsidRPr="00E205EA">
        <w:rPr>
          <w:rFonts w:ascii="Arial" w:hAnsi="Arial" w:cs="Arial"/>
          <w:sz w:val="24"/>
          <w:szCs w:val="24"/>
          <w:lang w:val="en-US"/>
        </w:rPr>
        <w:t xml:space="preserve"> </w:t>
      </w:r>
    </w:p>
    <w:p w14:paraId="446731C6" w14:textId="7877690D" w:rsidR="00704DFE" w:rsidRPr="00594E97" w:rsidRDefault="003C31E2" w:rsidP="00594E97">
      <w:pPr>
        <w:pStyle w:val="ListParagraph"/>
        <w:numPr>
          <w:ilvl w:val="0"/>
          <w:numId w:val="21"/>
        </w:numPr>
        <w:spacing w:line="360" w:lineRule="auto"/>
        <w:rPr>
          <w:rFonts w:ascii="Arial" w:hAnsi="Arial" w:cs="Arial"/>
          <w:sz w:val="24"/>
          <w:szCs w:val="24"/>
          <w:lang w:val="en-US"/>
        </w:rPr>
      </w:pPr>
      <w:r w:rsidRPr="00594E97">
        <w:rPr>
          <w:rFonts w:ascii="Arial" w:hAnsi="Arial" w:cs="Arial"/>
          <w:sz w:val="24"/>
          <w:szCs w:val="24"/>
          <w:lang w:val="en-US"/>
        </w:rPr>
        <w:t xml:space="preserve">Nationwide training programmed for architects, </w:t>
      </w:r>
      <w:r w:rsidR="000C376E" w:rsidRPr="00594E97">
        <w:rPr>
          <w:rFonts w:ascii="Arial" w:hAnsi="Arial" w:cs="Arial"/>
          <w:sz w:val="24"/>
          <w:szCs w:val="24"/>
          <w:lang w:val="en-US"/>
        </w:rPr>
        <w:t>engineers,</w:t>
      </w:r>
      <w:r w:rsidRPr="00594E97">
        <w:rPr>
          <w:rFonts w:ascii="Arial" w:hAnsi="Arial" w:cs="Arial"/>
          <w:sz w:val="24"/>
          <w:szCs w:val="24"/>
          <w:lang w:val="en-US"/>
        </w:rPr>
        <w:t xml:space="preserve"> and contractors.</w:t>
      </w:r>
    </w:p>
    <w:p w14:paraId="07829061" w14:textId="6E11019F" w:rsidR="003C31E2" w:rsidRPr="00594E97" w:rsidRDefault="003C31E2" w:rsidP="00594E97">
      <w:pPr>
        <w:pStyle w:val="ListParagraph"/>
        <w:numPr>
          <w:ilvl w:val="0"/>
          <w:numId w:val="21"/>
        </w:numPr>
        <w:spacing w:line="360" w:lineRule="auto"/>
        <w:rPr>
          <w:rFonts w:ascii="Arial" w:hAnsi="Arial" w:cs="Arial"/>
          <w:sz w:val="24"/>
          <w:szCs w:val="24"/>
          <w:lang w:val="en-US"/>
        </w:rPr>
      </w:pPr>
      <w:r w:rsidRPr="00594E97">
        <w:rPr>
          <w:rFonts w:ascii="Arial" w:hAnsi="Arial" w:cs="Arial"/>
          <w:sz w:val="24"/>
          <w:szCs w:val="24"/>
          <w:lang w:val="en-US"/>
        </w:rPr>
        <w:t>Government to accelerate uptake of low carbon materials and MMC.</w:t>
      </w:r>
    </w:p>
    <w:p w14:paraId="17D9E6A8" w14:textId="7FE66100" w:rsidR="003C31E2" w:rsidRPr="00594E97" w:rsidRDefault="003C31E2" w:rsidP="00594E97">
      <w:pPr>
        <w:pStyle w:val="ListParagraph"/>
        <w:numPr>
          <w:ilvl w:val="0"/>
          <w:numId w:val="21"/>
        </w:numPr>
        <w:spacing w:line="360" w:lineRule="auto"/>
        <w:rPr>
          <w:rFonts w:ascii="Arial" w:hAnsi="Arial" w:cs="Arial"/>
          <w:sz w:val="24"/>
          <w:szCs w:val="24"/>
          <w:lang w:val="en-US"/>
        </w:rPr>
      </w:pPr>
      <w:r w:rsidRPr="00594E97">
        <w:rPr>
          <w:rFonts w:ascii="Arial" w:hAnsi="Arial" w:cs="Arial"/>
          <w:sz w:val="24"/>
          <w:szCs w:val="24"/>
          <w:lang w:val="en-US"/>
        </w:rPr>
        <w:t xml:space="preserve">Investment in digital verification systems enabling automated WLCA checking and real-time carbon benching. </w:t>
      </w:r>
    </w:p>
    <w:p w14:paraId="5394576C" w14:textId="40AB7F9E" w:rsidR="004E73DA" w:rsidRDefault="004E73DA" w:rsidP="00594E97">
      <w:pPr>
        <w:spacing w:line="360" w:lineRule="auto"/>
        <w:ind w:left="360"/>
        <w:rPr>
          <w:rFonts w:ascii="Arial" w:hAnsi="Arial" w:cs="Arial"/>
          <w:sz w:val="24"/>
          <w:szCs w:val="24"/>
          <w:lang w:val="en-US"/>
        </w:rPr>
      </w:pPr>
      <w:r w:rsidRPr="00594E97">
        <w:rPr>
          <w:rFonts w:ascii="Arial" w:hAnsi="Arial" w:cs="Arial"/>
          <w:noProof/>
          <w:sz w:val="24"/>
          <w:szCs w:val="24"/>
          <w:lang w:val="en-US"/>
        </w:rPr>
        <w:drawing>
          <wp:inline distT="0" distB="0" distL="0" distR="0" wp14:anchorId="1A0F2872" wp14:editId="299C0684">
            <wp:extent cx="3981351" cy="2659380"/>
            <wp:effectExtent l="0" t="0" r="635" b="7620"/>
            <wp:docPr id="1146781253" name="Picture 1"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781253" name="Picture 1" descr="A screenshot of a web page&#10;&#10;Description automatically generated"/>
                    <pic:cNvPicPr/>
                  </pic:nvPicPr>
                  <pic:blipFill>
                    <a:blip r:embed="rId10"/>
                    <a:stretch>
                      <a:fillRect/>
                    </a:stretch>
                  </pic:blipFill>
                  <pic:spPr>
                    <a:xfrm>
                      <a:off x="0" y="0"/>
                      <a:ext cx="3990465" cy="2665468"/>
                    </a:xfrm>
                    <a:prstGeom prst="rect">
                      <a:avLst/>
                    </a:prstGeom>
                  </pic:spPr>
                </pic:pic>
              </a:graphicData>
            </a:graphic>
          </wp:inline>
        </w:drawing>
      </w:r>
      <w:sdt>
        <w:sdtPr>
          <w:rPr>
            <w:rFonts w:ascii="Arial" w:hAnsi="Arial" w:cs="Arial"/>
            <w:sz w:val="24"/>
            <w:szCs w:val="24"/>
            <w:lang w:val="en-US"/>
          </w:rPr>
          <w:id w:val="162672304"/>
          <w:citation/>
        </w:sdtPr>
        <w:sdtEndPr/>
        <w:sdtContent>
          <w:r w:rsidRPr="00594E97">
            <w:rPr>
              <w:rFonts w:ascii="Arial" w:hAnsi="Arial" w:cs="Arial"/>
              <w:sz w:val="24"/>
              <w:szCs w:val="24"/>
              <w:lang w:val="en-US"/>
            </w:rPr>
            <w:fldChar w:fldCharType="begin"/>
          </w:r>
          <w:r w:rsidRPr="00594E97">
            <w:rPr>
              <w:rFonts w:ascii="Arial" w:hAnsi="Arial" w:cs="Arial"/>
              <w:sz w:val="24"/>
              <w:szCs w:val="24"/>
            </w:rPr>
            <w:instrText xml:space="preserve"> CITATION RICND1 \l 2057 </w:instrText>
          </w:r>
          <w:r w:rsidRPr="00594E97">
            <w:rPr>
              <w:rFonts w:ascii="Arial" w:hAnsi="Arial" w:cs="Arial"/>
              <w:sz w:val="24"/>
              <w:szCs w:val="24"/>
              <w:lang w:val="en-US"/>
            </w:rPr>
            <w:fldChar w:fldCharType="separate"/>
          </w:r>
          <w:r w:rsidR="004D636A">
            <w:rPr>
              <w:rFonts w:ascii="Arial" w:hAnsi="Arial" w:cs="Arial"/>
              <w:noProof/>
              <w:sz w:val="24"/>
              <w:szCs w:val="24"/>
            </w:rPr>
            <w:t xml:space="preserve"> </w:t>
          </w:r>
          <w:r w:rsidR="004D636A" w:rsidRPr="004D636A">
            <w:rPr>
              <w:rFonts w:ascii="Arial" w:hAnsi="Arial" w:cs="Arial"/>
              <w:noProof/>
              <w:sz w:val="24"/>
              <w:szCs w:val="24"/>
            </w:rPr>
            <w:t>(RICS, N/D)</w:t>
          </w:r>
          <w:r w:rsidRPr="00594E97">
            <w:rPr>
              <w:rFonts w:ascii="Arial" w:hAnsi="Arial" w:cs="Arial"/>
              <w:sz w:val="24"/>
              <w:szCs w:val="24"/>
              <w:lang w:val="en-US"/>
            </w:rPr>
            <w:fldChar w:fldCharType="end"/>
          </w:r>
        </w:sdtContent>
      </w:sdt>
    </w:p>
    <w:p w14:paraId="058C95B0" w14:textId="77777777" w:rsidR="006553A6" w:rsidRDefault="006553A6" w:rsidP="00594E97">
      <w:pPr>
        <w:spacing w:line="360" w:lineRule="auto"/>
        <w:ind w:left="360"/>
        <w:rPr>
          <w:rFonts w:ascii="Arial" w:hAnsi="Arial" w:cs="Arial"/>
          <w:sz w:val="24"/>
          <w:szCs w:val="24"/>
          <w:lang w:val="en-US"/>
        </w:rPr>
      </w:pPr>
    </w:p>
    <w:p w14:paraId="5E4C4DF0" w14:textId="77777777" w:rsidR="00C4765E" w:rsidRDefault="00C4765E" w:rsidP="00594E97">
      <w:pPr>
        <w:spacing w:line="360" w:lineRule="auto"/>
        <w:ind w:left="360"/>
        <w:rPr>
          <w:rFonts w:ascii="Arial" w:hAnsi="Arial" w:cs="Arial"/>
          <w:sz w:val="24"/>
          <w:szCs w:val="24"/>
          <w:lang w:val="en-US"/>
        </w:rPr>
      </w:pPr>
    </w:p>
    <w:p w14:paraId="0EBC0742" w14:textId="77777777" w:rsidR="00C4765E" w:rsidRPr="00594E97" w:rsidRDefault="00C4765E" w:rsidP="00594E97">
      <w:pPr>
        <w:spacing w:line="360" w:lineRule="auto"/>
        <w:ind w:left="360"/>
        <w:rPr>
          <w:rFonts w:ascii="Arial" w:hAnsi="Arial" w:cs="Arial"/>
          <w:sz w:val="24"/>
          <w:szCs w:val="24"/>
          <w:lang w:val="en-US"/>
        </w:rPr>
      </w:pPr>
    </w:p>
    <w:p w14:paraId="0E616673" w14:textId="3A20B9D2" w:rsidR="007951AD" w:rsidRPr="00763EE7" w:rsidRDefault="00A6381A" w:rsidP="00594E97">
      <w:pPr>
        <w:pStyle w:val="Heading1"/>
        <w:spacing w:line="360" w:lineRule="auto"/>
        <w:rPr>
          <w:rFonts w:ascii="Arial" w:hAnsi="Arial" w:cs="Arial"/>
          <w:b/>
          <w:bCs/>
          <w:sz w:val="24"/>
          <w:szCs w:val="24"/>
          <w:lang w:val="en-US"/>
        </w:rPr>
      </w:pPr>
      <w:bookmarkStart w:id="25" w:name="_Toc216172522"/>
      <w:r w:rsidRPr="00763EE7">
        <w:rPr>
          <w:rFonts w:ascii="Arial" w:hAnsi="Arial" w:cs="Arial"/>
          <w:b/>
          <w:bCs/>
          <w:sz w:val="24"/>
          <w:szCs w:val="24"/>
          <w:lang w:val="en-US"/>
        </w:rPr>
        <w:lastRenderedPageBreak/>
        <w:t>6 How</w:t>
      </w:r>
      <w:r w:rsidR="00594446" w:rsidRPr="00763EE7">
        <w:rPr>
          <w:rFonts w:ascii="Arial" w:hAnsi="Arial" w:cs="Arial"/>
          <w:b/>
          <w:bCs/>
          <w:sz w:val="24"/>
          <w:szCs w:val="24"/>
          <w:lang w:val="en-US"/>
        </w:rPr>
        <w:t xml:space="preserve"> the Proposed Regulation Achieves Net Zero</w:t>
      </w:r>
      <w:bookmarkEnd w:id="25"/>
    </w:p>
    <w:p w14:paraId="779A50EC" w14:textId="5072D1D1" w:rsidR="00F65D87" w:rsidRPr="00594E97" w:rsidRDefault="00F65D87" w:rsidP="00594E97">
      <w:pPr>
        <w:spacing w:line="360" w:lineRule="auto"/>
        <w:rPr>
          <w:rFonts w:ascii="Arial" w:hAnsi="Arial" w:cs="Arial"/>
          <w:sz w:val="24"/>
          <w:szCs w:val="24"/>
          <w:lang w:val="en-US"/>
        </w:rPr>
      </w:pPr>
      <w:r w:rsidRPr="00594E97">
        <w:rPr>
          <w:rFonts w:ascii="Arial" w:hAnsi="Arial" w:cs="Arial"/>
          <w:sz w:val="24"/>
          <w:szCs w:val="24"/>
          <w:lang w:val="en-US"/>
        </w:rPr>
        <w:t xml:space="preserve">The </w:t>
      </w:r>
      <w:r w:rsidR="0019278C" w:rsidRPr="00594E97">
        <w:rPr>
          <w:rFonts w:ascii="Arial" w:hAnsi="Arial" w:cs="Arial"/>
          <w:sz w:val="24"/>
          <w:szCs w:val="24"/>
          <w:lang w:val="en-US"/>
        </w:rPr>
        <w:t>introduction</w:t>
      </w:r>
      <w:r w:rsidRPr="00594E97">
        <w:rPr>
          <w:rFonts w:ascii="Arial" w:hAnsi="Arial" w:cs="Arial"/>
          <w:sz w:val="24"/>
          <w:szCs w:val="24"/>
          <w:lang w:val="en-US"/>
        </w:rPr>
        <w:t xml:space="preserve"> of Approved Document Part Z directly targets </w:t>
      </w:r>
      <w:r w:rsidR="00E46D99" w:rsidRPr="00594E97">
        <w:rPr>
          <w:rFonts w:ascii="Arial" w:hAnsi="Arial" w:cs="Arial"/>
          <w:sz w:val="24"/>
          <w:szCs w:val="24"/>
          <w:lang w:val="en-US"/>
        </w:rPr>
        <w:t>the emissions currently unaccounted for under Welsh Building Regulations</w:t>
      </w:r>
      <w:r w:rsidR="00EB4225" w:rsidRPr="00594E97">
        <w:rPr>
          <w:rFonts w:ascii="Arial" w:hAnsi="Arial" w:cs="Arial"/>
          <w:sz w:val="24"/>
          <w:szCs w:val="24"/>
          <w:lang w:val="en-US"/>
        </w:rPr>
        <w:t xml:space="preserve"> mainly </w:t>
      </w:r>
      <w:r w:rsidR="0019278C" w:rsidRPr="00594E97">
        <w:rPr>
          <w:rFonts w:ascii="Arial" w:hAnsi="Arial" w:cs="Arial"/>
          <w:sz w:val="24"/>
          <w:szCs w:val="24"/>
          <w:lang w:val="en-US"/>
        </w:rPr>
        <w:t>embodied</w:t>
      </w:r>
      <w:r w:rsidR="00EB4225" w:rsidRPr="00594E97">
        <w:rPr>
          <w:rFonts w:ascii="Arial" w:hAnsi="Arial" w:cs="Arial"/>
          <w:sz w:val="24"/>
          <w:szCs w:val="24"/>
          <w:lang w:val="en-US"/>
        </w:rPr>
        <w:t xml:space="preserve"> and whole life carbon emissions. By addressing whole life carbon assessments in line with </w:t>
      </w:r>
      <w:r w:rsidR="00564E65" w:rsidRPr="00594E97">
        <w:rPr>
          <w:rFonts w:ascii="Arial" w:hAnsi="Arial" w:cs="Arial"/>
          <w:sz w:val="24"/>
          <w:szCs w:val="24"/>
          <w:lang w:val="en-US"/>
        </w:rPr>
        <w:t xml:space="preserve">UKGBC and LETI guidance the regulation ensures that </w:t>
      </w:r>
      <w:r w:rsidR="0019278C" w:rsidRPr="00594E97">
        <w:rPr>
          <w:rFonts w:ascii="Arial" w:hAnsi="Arial" w:cs="Arial"/>
          <w:sz w:val="24"/>
          <w:szCs w:val="24"/>
          <w:lang w:val="en-US"/>
        </w:rPr>
        <w:t>both</w:t>
      </w:r>
      <w:r w:rsidR="00564E65" w:rsidRPr="00594E97">
        <w:rPr>
          <w:rFonts w:ascii="Arial" w:hAnsi="Arial" w:cs="Arial"/>
          <w:sz w:val="24"/>
          <w:szCs w:val="24"/>
          <w:lang w:val="en-US"/>
        </w:rPr>
        <w:t xml:space="preserve"> upfront carbon A1-A5</w:t>
      </w:r>
      <w:r w:rsidR="000F37B3" w:rsidRPr="00594E97">
        <w:rPr>
          <w:rFonts w:ascii="Arial" w:hAnsi="Arial" w:cs="Arial"/>
          <w:sz w:val="24"/>
          <w:szCs w:val="24"/>
          <w:lang w:val="en-US"/>
        </w:rPr>
        <w:t xml:space="preserve"> and operational carbon B1-B7 are </w:t>
      </w:r>
      <w:r w:rsidR="0019278C" w:rsidRPr="00594E97">
        <w:rPr>
          <w:rFonts w:ascii="Arial" w:hAnsi="Arial" w:cs="Arial"/>
          <w:sz w:val="24"/>
          <w:szCs w:val="24"/>
          <w:lang w:val="en-US"/>
        </w:rPr>
        <w:t>calculated</w:t>
      </w:r>
      <w:r w:rsidR="000F37B3" w:rsidRPr="00594E97">
        <w:rPr>
          <w:rFonts w:ascii="Arial" w:hAnsi="Arial" w:cs="Arial"/>
          <w:sz w:val="24"/>
          <w:szCs w:val="24"/>
          <w:lang w:val="en-US"/>
        </w:rPr>
        <w:t xml:space="preserve"> and progressively reduced. </w:t>
      </w:r>
      <w:r w:rsidR="0019278C" w:rsidRPr="00594E97">
        <w:rPr>
          <w:rFonts w:ascii="Arial" w:hAnsi="Arial" w:cs="Arial"/>
          <w:sz w:val="24"/>
          <w:szCs w:val="24"/>
          <w:lang w:val="en-US"/>
        </w:rPr>
        <w:t>Aligning</w:t>
      </w:r>
      <w:r w:rsidR="000F37B3" w:rsidRPr="00594E97">
        <w:rPr>
          <w:rFonts w:ascii="Arial" w:hAnsi="Arial" w:cs="Arial"/>
          <w:sz w:val="24"/>
          <w:szCs w:val="24"/>
          <w:lang w:val="en-US"/>
        </w:rPr>
        <w:t xml:space="preserve"> operational threshold with Passive Haus standards reduces </w:t>
      </w:r>
      <w:r w:rsidR="0019278C" w:rsidRPr="00594E97">
        <w:rPr>
          <w:rFonts w:ascii="Arial" w:hAnsi="Arial" w:cs="Arial"/>
          <w:sz w:val="24"/>
          <w:szCs w:val="24"/>
          <w:lang w:val="en-US"/>
        </w:rPr>
        <w:t>energy</w:t>
      </w:r>
      <w:r w:rsidR="005310A0" w:rsidRPr="00594E97">
        <w:rPr>
          <w:rFonts w:ascii="Arial" w:hAnsi="Arial" w:cs="Arial"/>
          <w:sz w:val="24"/>
          <w:szCs w:val="24"/>
          <w:lang w:val="en-US"/>
        </w:rPr>
        <w:t xml:space="preserve"> demand which enables buildings to achieve Net Zero Ready status when paired with </w:t>
      </w:r>
      <w:r w:rsidR="0019278C" w:rsidRPr="00594E97">
        <w:rPr>
          <w:rFonts w:ascii="Arial" w:hAnsi="Arial" w:cs="Arial"/>
          <w:sz w:val="24"/>
          <w:szCs w:val="24"/>
          <w:lang w:val="en-US"/>
        </w:rPr>
        <w:t>onsite</w:t>
      </w:r>
      <w:r w:rsidR="005310A0" w:rsidRPr="00594E97">
        <w:rPr>
          <w:rFonts w:ascii="Arial" w:hAnsi="Arial" w:cs="Arial"/>
          <w:sz w:val="24"/>
          <w:szCs w:val="24"/>
          <w:lang w:val="en-US"/>
        </w:rPr>
        <w:t xml:space="preserve"> renewable </w:t>
      </w:r>
      <w:r w:rsidR="00BF7DE4" w:rsidRPr="00594E97">
        <w:rPr>
          <w:rFonts w:ascii="Arial" w:hAnsi="Arial" w:cs="Arial"/>
          <w:sz w:val="24"/>
          <w:szCs w:val="24"/>
          <w:lang w:val="en-US"/>
        </w:rPr>
        <w:t xml:space="preserve">generation as recommended in the future </w:t>
      </w:r>
      <w:r w:rsidR="0019278C" w:rsidRPr="00594E97">
        <w:rPr>
          <w:rFonts w:ascii="Arial" w:hAnsi="Arial" w:cs="Arial"/>
          <w:sz w:val="24"/>
          <w:szCs w:val="24"/>
          <w:lang w:val="en-US"/>
        </w:rPr>
        <w:t>Wales</w:t>
      </w:r>
      <w:r w:rsidR="00BF7DE4" w:rsidRPr="00594E97">
        <w:rPr>
          <w:rFonts w:ascii="Arial" w:hAnsi="Arial" w:cs="Arial"/>
          <w:sz w:val="24"/>
          <w:szCs w:val="24"/>
          <w:lang w:val="en-US"/>
        </w:rPr>
        <w:t xml:space="preserve"> </w:t>
      </w:r>
      <w:r w:rsidR="0019278C" w:rsidRPr="00594E97">
        <w:rPr>
          <w:rFonts w:ascii="Arial" w:hAnsi="Arial" w:cs="Arial"/>
          <w:sz w:val="24"/>
          <w:szCs w:val="24"/>
          <w:lang w:val="en-US"/>
        </w:rPr>
        <w:t>strategy</w:t>
      </w:r>
      <w:r w:rsidR="00BF7DE4" w:rsidRPr="00594E97">
        <w:rPr>
          <w:rFonts w:ascii="Arial" w:hAnsi="Arial" w:cs="Arial"/>
          <w:sz w:val="24"/>
          <w:szCs w:val="24"/>
          <w:lang w:val="en-US"/>
        </w:rPr>
        <w:t xml:space="preserve"> and the UK Net Zero Strategy</w:t>
      </w:r>
      <w:r w:rsidR="0019278C" w:rsidRPr="00594E97">
        <w:rPr>
          <w:rFonts w:ascii="Arial" w:hAnsi="Arial" w:cs="Arial"/>
          <w:sz w:val="24"/>
          <w:szCs w:val="24"/>
          <w:lang w:val="en-US"/>
        </w:rPr>
        <w:t>.</w:t>
      </w:r>
    </w:p>
    <w:p w14:paraId="66C8A056" w14:textId="127091F7" w:rsidR="0019278C" w:rsidRPr="00594E97" w:rsidRDefault="0019278C" w:rsidP="00594E97">
      <w:pPr>
        <w:spacing w:line="360" w:lineRule="auto"/>
        <w:rPr>
          <w:rFonts w:ascii="Arial" w:hAnsi="Arial" w:cs="Arial"/>
          <w:sz w:val="24"/>
          <w:szCs w:val="24"/>
          <w:lang w:val="en-US"/>
        </w:rPr>
      </w:pPr>
      <w:r w:rsidRPr="00594E97">
        <w:rPr>
          <w:rFonts w:ascii="Arial" w:hAnsi="Arial" w:cs="Arial"/>
          <w:sz w:val="24"/>
          <w:szCs w:val="24"/>
          <w:lang w:val="en-US"/>
        </w:rPr>
        <w:t>By integrating circular construction</w:t>
      </w:r>
      <w:r w:rsidR="00B92BC2" w:rsidRPr="00594E97">
        <w:rPr>
          <w:rFonts w:ascii="Arial" w:hAnsi="Arial" w:cs="Arial"/>
          <w:sz w:val="24"/>
          <w:szCs w:val="24"/>
          <w:lang w:val="en-US"/>
        </w:rPr>
        <w:t xml:space="preserve">, recycled requirements, renewable integration, </w:t>
      </w:r>
      <w:r w:rsidR="00922AD7" w:rsidRPr="00594E97">
        <w:rPr>
          <w:rFonts w:ascii="Arial" w:hAnsi="Arial" w:cs="Arial"/>
          <w:sz w:val="24"/>
          <w:szCs w:val="24"/>
          <w:lang w:val="en-US"/>
        </w:rPr>
        <w:t xml:space="preserve">low carbon material procurement the regulations </w:t>
      </w:r>
      <w:r w:rsidR="00902BCA" w:rsidRPr="00594E97">
        <w:rPr>
          <w:rFonts w:ascii="Arial" w:hAnsi="Arial" w:cs="Arial"/>
          <w:sz w:val="24"/>
          <w:szCs w:val="24"/>
          <w:lang w:val="en-US"/>
        </w:rPr>
        <w:t>reduce</w:t>
      </w:r>
      <w:r w:rsidR="00922AD7" w:rsidRPr="00594E97">
        <w:rPr>
          <w:rFonts w:ascii="Arial" w:hAnsi="Arial" w:cs="Arial"/>
          <w:sz w:val="24"/>
          <w:szCs w:val="24"/>
          <w:lang w:val="en-US"/>
        </w:rPr>
        <w:t xml:space="preserve"> lifecycle </w:t>
      </w:r>
      <w:r w:rsidR="005F2B30" w:rsidRPr="00594E97">
        <w:rPr>
          <w:rFonts w:ascii="Arial" w:hAnsi="Arial" w:cs="Arial"/>
          <w:sz w:val="24"/>
          <w:szCs w:val="24"/>
          <w:lang w:val="en-US"/>
        </w:rPr>
        <w:t>emissions sufficiently for Welsh buildings to align with Net Zero by 2050.</w:t>
      </w:r>
    </w:p>
    <w:p w14:paraId="14A3249C" w14:textId="32C37795" w:rsidR="0027558E" w:rsidRPr="00E205EA" w:rsidRDefault="00AA36D1" w:rsidP="00594E97">
      <w:pPr>
        <w:pStyle w:val="Heading3"/>
        <w:spacing w:line="360" w:lineRule="auto"/>
        <w:rPr>
          <w:rFonts w:ascii="Arial" w:hAnsi="Arial" w:cs="Arial"/>
          <w:sz w:val="24"/>
          <w:szCs w:val="24"/>
          <w:lang w:val="en-US"/>
        </w:rPr>
      </w:pPr>
      <w:bookmarkStart w:id="26" w:name="_Toc216172523"/>
      <w:r w:rsidRPr="00E205EA">
        <w:rPr>
          <w:rFonts w:ascii="Arial" w:hAnsi="Arial" w:cs="Arial"/>
          <w:sz w:val="24"/>
          <w:szCs w:val="24"/>
          <w:lang w:val="en-US"/>
        </w:rPr>
        <w:t xml:space="preserve">6.1 </w:t>
      </w:r>
      <w:r w:rsidR="0027558E" w:rsidRPr="00E205EA">
        <w:rPr>
          <w:rFonts w:ascii="Arial" w:hAnsi="Arial" w:cs="Arial"/>
          <w:sz w:val="24"/>
          <w:szCs w:val="24"/>
          <w:lang w:val="en-US"/>
        </w:rPr>
        <w:t>Calculation</w:t>
      </w:r>
      <w:bookmarkEnd w:id="26"/>
      <w:r w:rsidR="0027558E" w:rsidRPr="00E205EA">
        <w:rPr>
          <w:rFonts w:ascii="Arial" w:hAnsi="Arial" w:cs="Arial"/>
          <w:sz w:val="24"/>
          <w:szCs w:val="24"/>
          <w:lang w:val="en-US"/>
        </w:rPr>
        <w:t xml:space="preserve"> </w:t>
      </w:r>
    </w:p>
    <w:p w14:paraId="3721E41B" w14:textId="4A079768" w:rsidR="00EF5892" w:rsidRPr="00594E97" w:rsidRDefault="00EF5892" w:rsidP="00594E97">
      <w:pPr>
        <w:spacing w:line="360" w:lineRule="auto"/>
        <w:rPr>
          <w:rFonts w:ascii="Arial" w:hAnsi="Arial" w:cs="Arial"/>
          <w:sz w:val="24"/>
          <w:szCs w:val="24"/>
          <w:lang w:val="en-US"/>
        </w:rPr>
      </w:pPr>
      <w:r w:rsidRPr="00594E97">
        <w:rPr>
          <w:rFonts w:ascii="Arial" w:hAnsi="Arial" w:cs="Arial"/>
          <w:sz w:val="24"/>
          <w:szCs w:val="24"/>
          <w:lang w:val="en-US"/>
        </w:rPr>
        <w:t xml:space="preserve">To accurately quantify embodied carbon a standardized calculation process must be followed. The first step is to </w:t>
      </w:r>
      <w:r w:rsidR="002A7554" w:rsidRPr="00594E97">
        <w:rPr>
          <w:rFonts w:ascii="Arial" w:hAnsi="Arial" w:cs="Arial"/>
          <w:sz w:val="24"/>
          <w:szCs w:val="24"/>
          <w:lang w:val="en-US"/>
        </w:rPr>
        <w:t>determine the quantity of each material used within the building. This requires establishing the material volume</w:t>
      </w:r>
      <w:r w:rsidR="00FE22F3" w:rsidRPr="00594E97">
        <w:rPr>
          <w:rFonts w:ascii="Arial" w:hAnsi="Arial" w:cs="Arial"/>
          <w:sz w:val="24"/>
          <w:szCs w:val="24"/>
          <w:lang w:val="en-US"/>
        </w:rPr>
        <w:t xml:space="preserve"> which is calculated by multiplying </w:t>
      </w:r>
      <w:r w:rsidR="00DD3A57" w:rsidRPr="00594E97">
        <w:rPr>
          <w:rFonts w:ascii="Arial" w:hAnsi="Arial" w:cs="Arial"/>
          <w:sz w:val="24"/>
          <w:szCs w:val="24"/>
          <w:lang w:val="en-US"/>
        </w:rPr>
        <w:t xml:space="preserve">the thickness by the area it covers. Once the </w:t>
      </w:r>
      <w:r w:rsidR="00BB244F" w:rsidRPr="00594E97">
        <w:rPr>
          <w:rFonts w:ascii="Arial" w:hAnsi="Arial" w:cs="Arial"/>
          <w:sz w:val="24"/>
          <w:szCs w:val="24"/>
          <w:lang w:val="en-US"/>
        </w:rPr>
        <w:t>total</w:t>
      </w:r>
      <w:r w:rsidR="00DD3A57" w:rsidRPr="00594E97">
        <w:rPr>
          <w:rFonts w:ascii="Arial" w:hAnsi="Arial" w:cs="Arial"/>
          <w:sz w:val="24"/>
          <w:szCs w:val="24"/>
          <w:lang w:val="en-US"/>
        </w:rPr>
        <w:t xml:space="preserve"> material volume is known it is combined with verified </w:t>
      </w:r>
      <w:r w:rsidR="00800F64" w:rsidRPr="00594E97">
        <w:rPr>
          <w:rFonts w:ascii="Arial" w:hAnsi="Arial" w:cs="Arial"/>
          <w:sz w:val="24"/>
          <w:szCs w:val="24"/>
          <w:lang w:val="en-US"/>
        </w:rPr>
        <w:t>carbon</w:t>
      </w:r>
      <w:r w:rsidR="00DD3A57" w:rsidRPr="00594E97">
        <w:rPr>
          <w:rFonts w:ascii="Arial" w:hAnsi="Arial" w:cs="Arial"/>
          <w:sz w:val="24"/>
          <w:szCs w:val="24"/>
          <w:lang w:val="en-US"/>
        </w:rPr>
        <w:t xml:space="preserve"> factors</w:t>
      </w:r>
      <w:r w:rsidR="00AB593B" w:rsidRPr="00594E97">
        <w:rPr>
          <w:rFonts w:ascii="Arial" w:hAnsi="Arial" w:cs="Arial"/>
          <w:sz w:val="24"/>
          <w:szCs w:val="24"/>
          <w:lang w:val="en-US"/>
        </w:rPr>
        <w:t xml:space="preserve">. These carbon factors </w:t>
      </w:r>
      <w:r w:rsidR="009A18D9" w:rsidRPr="00594E97">
        <w:rPr>
          <w:rFonts w:ascii="Arial" w:hAnsi="Arial" w:cs="Arial"/>
          <w:sz w:val="24"/>
          <w:szCs w:val="24"/>
          <w:lang w:val="en-US"/>
        </w:rPr>
        <w:t xml:space="preserve">represent the emissions associated with stages A1-A3 of the lifecycle </w:t>
      </w:r>
      <w:r w:rsidR="00E9603A" w:rsidRPr="00594E97">
        <w:rPr>
          <w:rFonts w:ascii="Arial" w:hAnsi="Arial" w:cs="Arial"/>
          <w:sz w:val="24"/>
          <w:szCs w:val="24"/>
          <w:lang w:val="en-US"/>
        </w:rPr>
        <w:t xml:space="preserve">Raw material extraction, </w:t>
      </w:r>
      <w:r w:rsidR="00800F64" w:rsidRPr="00594E97">
        <w:rPr>
          <w:rFonts w:ascii="Arial" w:hAnsi="Arial" w:cs="Arial"/>
          <w:sz w:val="24"/>
          <w:szCs w:val="24"/>
          <w:lang w:val="en-US"/>
        </w:rPr>
        <w:t>processing,</w:t>
      </w:r>
      <w:r w:rsidR="00E9603A" w:rsidRPr="00594E97">
        <w:rPr>
          <w:rFonts w:ascii="Arial" w:hAnsi="Arial" w:cs="Arial"/>
          <w:sz w:val="24"/>
          <w:szCs w:val="24"/>
          <w:lang w:val="en-US"/>
        </w:rPr>
        <w:t xml:space="preserve"> and manufacturing.</w:t>
      </w:r>
      <w:r w:rsidR="00F80EDE" w:rsidRPr="00594E97">
        <w:rPr>
          <w:rFonts w:ascii="Arial" w:hAnsi="Arial" w:cs="Arial"/>
          <w:sz w:val="24"/>
          <w:szCs w:val="24"/>
          <w:lang w:val="en-US"/>
        </w:rPr>
        <w:t xml:space="preserve"> </w:t>
      </w:r>
      <w:sdt>
        <w:sdtPr>
          <w:rPr>
            <w:rFonts w:ascii="Arial" w:hAnsi="Arial" w:cs="Arial"/>
            <w:sz w:val="24"/>
            <w:szCs w:val="24"/>
            <w:lang w:val="en-US"/>
          </w:rPr>
          <w:id w:val="-835923864"/>
          <w:citation/>
        </w:sdtPr>
        <w:sdtEndPr/>
        <w:sdtContent>
          <w:r w:rsidR="00A6777E" w:rsidRPr="00594E97">
            <w:rPr>
              <w:rFonts w:ascii="Arial" w:hAnsi="Arial" w:cs="Arial"/>
              <w:sz w:val="24"/>
              <w:szCs w:val="24"/>
              <w:lang w:val="en-US"/>
            </w:rPr>
            <w:fldChar w:fldCharType="begin"/>
          </w:r>
          <w:r w:rsidR="00A6777E" w:rsidRPr="00594E97">
            <w:rPr>
              <w:rFonts w:ascii="Arial" w:hAnsi="Arial" w:cs="Arial"/>
              <w:sz w:val="24"/>
              <w:szCs w:val="24"/>
            </w:rPr>
            <w:instrText xml:space="preserve"> CITATION WooND \l 2057 </w:instrText>
          </w:r>
          <w:r w:rsidR="00A6777E" w:rsidRPr="00594E97">
            <w:rPr>
              <w:rFonts w:ascii="Arial" w:hAnsi="Arial" w:cs="Arial"/>
              <w:sz w:val="24"/>
              <w:szCs w:val="24"/>
              <w:lang w:val="en-US"/>
            </w:rPr>
            <w:fldChar w:fldCharType="separate"/>
          </w:r>
          <w:r w:rsidR="004D636A" w:rsidRPr="004D636A">
            <w:rPr>
              <w:rFonts w:ascii="Arial" w:hAnsi="Arial" w:cs="Arial"/>
              <w:noProof/>
              <w:sz w:val="24"/>
              <w:szCs w:val="24"/>
            </w:rPr>
            <w:t>(Woodknowledge Wales, N/D)</w:t>
          </w:r>
          <w:r w:rsidR="00A6777E" w:rsidRPr="00594E97">
            <w:rPr>
              <w:rFonts w:ascii="Arial" w:hAnsi="Arial" w:cs="Arial"/>
              <w:sz w:val="24"/>
              <w:szCs w:val="24"/>
              <w:lang w:val="en-US"/>
            </w:rPr>
            <w:fldChar w:fldCharType="end"/>
          </w:r>
        </w:sdtContent>
      </w:sdt>
    </w:p>
    <w:p w14:paraId="2F5D03EF" w14:textId="77291D4F" w:rsidR="00800F64" w:rsidRPr="00594E97" w:rsidRDefault="00800F64" w:rsidP="00594E97">
      <w:pPr>
        <w:spacing w:line="360" w:lineRule="auto"/>
        <w:rPr>
          <w:rFonts w:ascii="Arial" w:hAnsi="Arial" w:cs="Arial"/>
          <w:sz w:val="24"/>
          <w:szCs w:val="24"/>
          <w:lang w:val="en-US"/>
        </w:rPr>
      </w:pPr>
      <w:r w:rsidRPr="00594E97">
        <w:rPr>
          <w:rFonts w:ascii="Arial" w:hAnsi="Arial" w:cs="Arial"/>
          <w:sz w:val="24"/>
          <w:szCs w:val="24"/>
          <w:lang w:val="en-US"/>
        </w:rPr>
        <w:t>This process should be repeated for all materials within a building to generate the total upfront embodied carbon.</w:t>
      </w:r>
    </w:p>
    <w:p w14:paraId="6913EE13" w14:textId="6114096D" w:rsidR="004D2AC0" w:rsidRPr="00594E97" w:rsidRDefault="00A6777E" w:rsidP="00594E97">
      <w:pPr>
        <w:spacing w:line="360" w:lineRule="auto"/>
        <w:rPr>
          <w:rFonts w:ascii="Arial" w:hAnsi="Arial" w:cs="Arial"/>
          <w:sz w:val="24"/>
          <w:szCs w:val="24"/>
          <w:lang w:val="en-US"/>
        </w:rPr>
      </w:pPr>
      <w:r w:rsidRPr="00594E97">
        <w:rPr>
          <w:rFonts w:ascii="Arial" w:hAnsi="Arial" w:cs="Arial"/>
          <w:noProof/>
          <w:sz w:val="24"/>
          <w:szCs w:val="24"/>
          <w:lang w:val="en-US"/>
        </w:rPr>
        <w:lastRenderedPageBreak/>
        <w:drawing>
          <wp:inline distT="0" distB="0" distL="0" distR="0" wp14:anchorId="58BA8645" wp14:editId="04EEA7F6">
            <wp:extent cx="5731510" cy="3053080"/>
            <wp:effectExtent l="0" t="0" r="2540" b="0"/>
            <wp:docPr id="1323515218" name="Picture 1" descr="A diagram of a carbon dioxid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515218" name="Picture 1" descr="A diagram of a carbon dioxide&#10;&#10;Description automatically generated with medium confidence"/>
                    <pic:cNvPicPr/>
                  </pic:nvPicPr>
                  <pic:blipFill>
                    <a:blip r:embed="rId11"/>
                    <a:stretch>
                      <a:fillRect/>
                    </a:stretch>
                  </pic:blipFill>
                  <pic:spPr>
                    <a:xfrm>
                      <a:off x="0" y="0"/>
                      <a:ext cx="5731510" cy="3053080"/>
                    </a:xfrm>
                    <a:prstGeom prst="rect">
                      <a:avLst/>
                    </a:prstGeom>
                  </pic:spPr>
                </pic:pic>
              </a:graphicData>
            </a:graphic>
          </wp:inline>
        </w:drawing>
      </w:r>
    </w:p>
    <w:p w14:paraId="0599EB5F" w14:textId="520F692A" w:rsidR="00A6777E" w:rsidRPr="00594E97" w:rsidRDefault="0078422F" w:rsidP="00594E97">
      <w:pPr>
        <w:spacing w:line="360" w:lineRule="auto"/>
        <w:rPr>
          <w:rFonts w:ascii="Arial" w:hAnsi="Arial" w:cs="Arial"/>
          <w:sz w:val="24"/>
          <w:szCs w:val="24"/>
          <w:lang w:val="en-US"/>
        </w:rPr>
      </w:pPr>
      <w:sdt>
        <w:sdtPr>
          <w:rPr>
            <w:rFonts w:ascii="Arial" w:hAnsi="Arial" w:cs="Arial"/>
            <w:sz w:val="24"/>
            <w:szCs w:val="24"/>
            <w:lang w:val="en-US"/>
          </w:rPr>
          <w:id w:val="1614478132"/>
          <w:citation/>
        </w:sdtPr>
        <w:sdtEndPr/>
        <w:sdtContent>
          <w:r w:rsidR="00A6777E" w:rsidRPr="00594E97">
            <w:rPr>
              <w:rFonts w:ascii="Arial" w:hAnsi="Arial" w:cs="Arial"/>
              <w:sz w:val="24"/>
              <w:szCs w:val="24"/>
              <w:lang w:val="en-US"/>
            </w:rPr>
            <w:fldChar w:fldCharType="begin"/>
          </w:r>
          <w:r w:rsidR="00A6777E" w:rsidRPr="00594E97">
            <w:rPr>
              <w:rFonts w:ascii="Arial" w:hAnsi="Arial" w:cs="Arial"/>
              <w:sz w:val="24"/>
              <w:szCs w:val="24"/>
            </w:rPr>
            <w:instrText xml:space="preserve"> CITATION WooND \l 2057 </w:instrText>
          </w:r>
          <w:r w:rsidR="00A6777E" w:rsidRPr="00594E97">
            <w:rPr>
              <w:rFonts w:ascii="Arial" w:hAnsi="Arial" w:cs="Arial"/>
              <w:sz w:val="24"/>
              <w:szCs w:val="24"/>
              <w:lang w:val="en-US"/>
            </w:rPr>
            <w:fldChar w:fldCharType="separate"/>
          </w:r>
          <w:r w:rsidR="004D636A" w:rsidRPr="004D636A">
            <w:rPr>
              <w:rFonts w:ascii="Arial" w:hAnsi="Arial" w:cs="Arial"/>
              <w:noProof/>
              <w:sz w:val="24"/>
              <w:szCs w:val="24"/>
            </w:rPr>
            <w:t>(Woodknowledge Wales, N/D)</w:t>
          </w:r>
          <w:r w:rsidR="00A6777E" w:rsidRPr="00594E97">
            <w:rPr>
              <w:rFonts w:ascii="Arial" w:hAnsi="Arial" w:cs="Arial"/>
              <w:sz w:val="24"/>
              <w:szCs w:val="24"/>
              <w:lang w:val="en-US"/>
            </w:rPr>
            <w:fldChar w:fldCharType="end"/>
          </w:r>
        </w:sdtContent>
      </w:sdt>
    </w:p>
    <w:p w14:paraId="1334B35C" w14:textId="636CEEF4" w:rsidR="00902BCA" w:rsidRPr="00763EE7" w:rsidRDefault="00B8474C" w:rsidP="00594E97">
      <w:pPr>
        <w:pStyle w:val="Heading1"/>
        <w:spacing w:line="360" w:lineRule="auto"/>
        <w:rPr>
          <w:rFonts w:ascii="Arial" w:hAnsi="Arial" w:cs="Arial"/>
          <w:b/>
          <w:bCs/>
          <w:sz w:val="24"/>
          <w:szCs w:val="24"/>
          <w:lang w:val="en-US"/>
        </w:rPr>
      </w:pPr>
      <w:bookmarkStart w:id="27" w:name="_Toc216172524"/>
      <w:r w:rsidRPr="00763EE7">
        <w:rPr>
          <w:rFonts w:ascii="Arial" w:hAnsi="Arial" w:cs="Arial"/>
          <w:b/>
          <w:bCs/>
          <w:sz w:val="24"/>
          <w:szCs w:val="24"/>
          <w:lang w:val="en-US"/>
        </w:rPr>
        <w:t xml:space="preserve">7 </w:t>
      </w:r>
      <w:r w:rsidR="00902BCA" w:rsidRPr="00763EE7">
        <w:rPr>
          <w:rFonts w:ascii="Arial" w:hAnsi="Arial" w:cs="Arial"/>
          <w:b/>
          <w:bCs/>
          <w:sz w:val="24"/>
          <w:szCs w:val="24"/>
          <w:lang w:val="en-US"/>
        </w:rPr>
        <w:t>Reporting</w:t>
      </w:r>
      <w:bookmarkEnd w:id="27"/>
      <w:r w:rsidR="00902BCA" w:rsidRPr="00763EE7">
        <w:rPr>
          <w:rFonts w:ascii="Arial" w:hAnsi="Arial" w:cs="Arial"/>
          <w:b/>
          <w:bCs/>
          <w:sz w:val="24"/>
          <w:szCs w:val="24"/>
          <w:lang w:val="en-US"/>
        </w:rPr>
        <w:t xml:space="preserve"> </w:t>
      </w:r>
    </w:p>
    <w:p w14:paraId="21193E4D" w14:textId="38011702" w:rsidR="00902BCA" w:rsidRPr="00E205EA" w:rsidRDefault="00AA36D1" w:rsidP="00594E97">
      <w:pPr>
        <w:pStyle w:val="Heading3"/>
        <w:spacing w:line="360" w:lineRule="auto"/>
        <w:rPr>
          <w:rFonts w:ascii="Arial" w:hAnsi="Arial" w:cs="Arial"/>
          <w:sz w:val="24"/>
          <w:szCs w:val="24"/>
          <w:lang w:val="en-US"/>
        </w:rPr>
      </w:pPr>
      <w:bookmarkStart w:id="28" w:name="_Toc216172525"/>
      <w:r w:rsidRPr="00E205EA">
        <w:rPr>
          <w:rFonts w:ascii="Arial" w:hAnsi="Arial" w:cs="Arial"/>
          <w:sz w:val="24"/>
          <w:szCs w:val="24"/>
          <w:lang w:val="en-US"/>
        </w:rPr>
        <w:t xml:space="preserve">7.1 </w:t>
      </w:r>
      <w:r w:rsidR="002852D2" w:rsidRPr="00E205EA">
        <w:rPr>
          <w:rFonts w:ascii="Arial" w:hAnsi="Arial" w:cs="Arial"/>
          <w:sz w:val="24"/>
          <w:szCs w:val="24"/>
          <w:lang w:val="en-US"/>
        </w:rPr>
        <w:t>Design Stage RIBA</w:t>
      </w:r>
      <w:r w:rsidR="00A6381A" w:rsidRPr="00E205EA">
        <w:rPr>
          <w:rFonts w:ascii="Arial" w:hAnsi="Arial" w:cs="Arial"/>
          <w:sz w:val="24"/>
          <w:szCs w:val="24"/>
          <w:lang w:val="en-US"/>
        </w:rPr>
        <w:t xml:space="preserve"> </w:t>
      </w:r>
      <w:r w:rsidR="002852D2" w:rsidRPr="00E205EA">
        <w:rPr>
          <w:rFonts w:ascii="Arial" w:hAnsi="Arial" w:cs="Arial"/>
          <w:sz w:val="24"/>
          <w:szCs w:val="24"/>
          <w:lang w:val="en-US"/>
        </w:rPr>
        <w:t>2-4</w:t>
      </w:r>
      <w:bookmarkEnd w:id="28"/>
    </w:p>
    <w:p w14:paraId="38090FC0" w14:textId="06A24E45" w:rsidR="002852D2" w:rsidRPr="00594E97" w:rsidRDefault="002852D2" w:rsidP="00594E97">
      <w:pPr>
        <w:pStyle w:val="ListParagraph"/>
        <w:numPr>
          <w:ilvl w:val="0"/>
          <w:numId w:val="34"/>
        </w:numPr>
        <w:spacing w:line="360" w:lineRule="auto"/>
        <w:rPr>
          <w:rFonts w:ascii="Arial" w:hAnsi="Arial" w:cs="Arial"/>
          <w:sz w:val="24"/>
          <w:szCs w:val="24"/>
          <w:lang w:val="en-US"/>
        </w:rPr>
      </w:pPr>
      <w:r w:rsidRPr="00594E97">
        <w:rPr>
          <w:rFonts w:ascii="Arial" w:hAnsi="Arial" w:cs="Arial"/>
          <w:sz w:val="24"/>
          <w:szCs w:val="24"/>
          <w:lang w:val="en-US"/>
        </w:rPr>
        <w:t xml:space="preserve">WLCA submitted using tools </w:t>
      </w:r>
      <w:r w:rsidR="00507EBF" w:rsidRPr="00594E97">
        <w:rPr>
          <w:rFonts w:ascii="Arial" w:hAnsi="Arial" w:cs="Arial"/>
          <w:sz w:val="24"/>
          <w:szCs w:val="24"/>
          <w:lang w:val="en-US"/>
        </w:rPr>
        <w:t xml:space="preserve">such as one </w:t>
      </w:r>
      <w:r w:rsidR="004D2AC0" w:rsidRPr="00594E97">
        <w:rPr>
          <w:rFonts w:ascii="Arial" w:hAnsi="Arial" w:cs="Arial"/>
          <w:sz w:val="24"/>
          <w:szCs w:val="24"/>
          <w:lang w:val="en-US"/>
        </w:rPr>
        <w:t>click.</w:t>
      </w:r>
    </w:p>
    <w:p w14:paraId="5C613582" w14:textId="2975D0FB" w:rsidR="00507EBF" w:rsidRPr="00594E97" w:rsidRDefault="00507EBF" w:rsidP="00594E97">
      <w:pPr>
        <w:pStyle w:val="ListParagraph"/>
        <w:numPr>
          <w:ilvl w:val="0"/>
          <w:numId w:val="34"/>
        </w:numPr>
        <w:spacing w:line="360" w:lineRule="auto"/>
        <w:rPr>
          <w:rFonts w:ascii="Arial" w:hAnsi="Arial" w:cs="Arial"/>
          <w:sz w:val="24"/>
          <w:szCs w:val="24"/>
          <w:lang w:val="en-US"/>
        </w:rPr>
      </w:pPr>
      <w:r w:rsidRPr="00594E97">
        <w:rPr>
          <w:rFonts w:ascii="Arial" w:hAnsi="Arial" w:cs="Arial"/>
          <w:sz w:val="24"/>
          <w:szCs w:val="24"/>
          <w:lang w:val="en-US"/>
        </w:rPr>
        <w:t>Embodied carbon values benchmarked against mandatory limits.</w:t>
      </w:r>
    </w:p>
    <w:p w14:paraId="31BB8740" w14:textId="2FA38A7E" w:rsidR="00507EBF" w:rsidRPr="00594E97" w:rsidRDefault="00507EBF" w:rsidP="00594E97">
      <w:pPr>
        <w:pStyle w:val="ListParagraph"/>
        <w:numPr>
          <w:ilvl w:val="0"/>
          <w:numId w:val="34"/>
        </w:numPr>
        <w:spacing w:line="360" w:lineRule="auto"/>
        <w:rPr>
          <w:rFonts w:ascii="Arial" w:hAnsi="Arial" w:cs="Arial"/>
          <w:sz w:val="24"/>
          <w:szCs w:val="24"/>
          <w:lang w:val="en-US"/>
        </w:rPr>
      </w:pPr>
      <w:r w:rsidRPr="00594E97">
        <w:rPr>
          <w:rFonts w:ascii="Arial" w:hAnsi="Arial" w:cs="Arial"/>
          <w:sz w:val="24"/>
          <w:szCs w:val="24"/>
          <w:lang w:val="en-US"/>
        </w:rPr>
        <w:t xml:space="preserve">Submissions of low carbon </w:t>
      </w:r>
      <w:r w:rsidR="004D2AC0" w:rsidRPr="00594E97">
        <w:rPr>
          <w:rFonts w:ascii="Arial" w:hAnsi="Arial" w:cs="Arial"/>
          <w:sz w:val="24"/>
          <w:szCs w:val="24"/>
          <w:lang w:val="en-US"/>
        </w:rPr>
        <w:t>material</w:t>
      </w:r>
      <w:r w:rsidRPr="00594E97">
        <w:rPr>
          <w:rFonts w:ascii="Arial" w:hAnsi="Arial" w:cs="Arial"/>
          <w:sz w:val="24"/>
          <w:szCs w:val="24"/>
          <w:lang w:val="en-US"/>
        </w:rPr>
        <w:t xml:space="preserve"> schedules and recycled content declarations.</w:t>
      </w:r>
    </w:p>
    <w:p w14:paraId="6C83EF34" w14:textId="29517B43" w:rsidR="00507EBF" w:rsidRPr="00594E97" w:rsidRDefault="00507EBF" w:rsidP="00594E97">
      <w:pPr>
        <w:pStyle w:val="ListParagraph"/>
        <w:numPr>
          <w:ilvl w:val="0"/>
          <w:numId w:val="34"/>
        </w:numPr>
        <w:spacing w:line="360" w:lineRule="auto"/>
        <w:rPr>
          <w:rFonts w:ascii="Arial" w:hAnsi="Arial" w:cs="Arial"/>
          <w:sz w:val="24"/>
          <w:szCs w:val="24"/>
          <w:lang w:val="en-US"/>
        </w:rPr>
      </w:pPr>
      <w:r w:rsidRPr="00594E97">
        <w:rPr>
          <w:rFonts w:ascii="Arial" w:hAnsi="Arial" w:cs="Arial"/>
          <w:sz w:val="24"/>
          <w:szCs w:val="24"/>
          <w:lang w:val="en-US"/>
        </w:rPr>
        <w:t xml:space="preserve">Energy modelling via </w:t>
      </w:r>
      <w:r w:rsidR="002E6B66" w:rsidRPr="00594E97">
        <w:rPr>
          <w:rFonts w:ascii="Arial" w:hAnsi="Arial" w:cs="Arial"/>
          <w:sz w:val="24"/>
          <w:szCs w:val="24"/>
          <w:lang w:val="en-US"/>
        </w:rPr>
        <w:t>SBEM or DSM to demonstrate compliance with Part L.</w:t>
      </w:r>
    </w:p>
    <w:p w14:paraId="65D45462" w14:textId="2AACDAC5" w:rsidR="002E6B66" w:rsidRPr="00E205EA" w:rsidRDefault="00AA36D1" w:rsidP="00594E97">
      <w:pPr>
        <w:pStyle w:val="Heading3"/>
        <w:spacing w:line="360" w:lineRule="auto"/>
        <w:rPr>
          <w:rFonts w:ascii="Arial" w:hAnsi="Arial" w:cs="Arial"/>
          <w:sz w:val="24"/>
          <w:szCs w:val="24"/>
          <w:lang w:val="en-US"/>
        </w:rPr>
      </w:pPr>
      <w:bookmarkStart w:id="29" w:name="_Toc216172526"/>
      <w:r w:rsidRPr="00E205EA">
        <w:rPr>
          <w:rFonts w:ascii="Arial" w:hAnsi="Arial" w:cs="Arial"/>
          <w:sz w:val="24"/>
          <w:szCs w:val="24"/>
          <w:lang w:val="en-US"/>
        </w:rPr>
        <w:t xml:space="preserve">7.2 </w:t>
      </w:r>
      <w:r w:rsidR="002E6B66" w:rsidRPr="00E205EA">
        <w:rPr>
          <w:rFonts w:ascii="Arial" w:hAnsi="Arial" w:cs="Arial"/>
          <w:sz w:val="24"/>
          <w:szCs w:val="24"/>
          <w:lang w:val="en-US"/>
        </w:rPr>
        <w:t xml:space="preserve">Construction Stage RIBA </w:t>
      </w:r>
      <w:r w:rsidR="00C565ED" w:rsidRPr="00E205EA">
        <w:rPr>
          <w:rFonts w:ascii="Arial" w:hAnsi="Arial" w:cs="Arial"/>
          <w:sz w:val="24"/>
          <w:szCs w:val="24"/>
          <w:lang w:val="en-US"/>
        </w:rPr>
        <w:t>5</w:t>
      </w:r>
      <w:bookmarkEnd w:id="29"/>
    </w:p>
    <w:p w14:paraId="0CB2784D" w14:textId="7AFF29B4" w:rsidR="00C565ED" w:rsidRPr="00594E97" w:rsidRDefault="00C565ED" w:rsidP="00594E97">
      <w:pPr>
        <w:pStyle w:val="ListParagraph"/>
        <w:numPr>
          <w:ilvl w:val="0"/>
          <w:numId w:val="35"/>
        </w:numPr>
        <w:spacing w:line="360" w:lineRule="auto"/>
        <w:rPr>
          <w:rFonts w:ascii="Arial" w:hAnsi="Arial" w:cs="Arial"/>
          <w:sz w:val="24"/>
          <w:szCs w:val="24"/>
          <w:lang w:val="en-US"/>
        </w:rPr>
      </w:pPr>
      <w:r w:rsidRPr="00594E97">
        <w:rPr>
          <w:rFonts w:ascii="Arial" w:hAnsi="Arial" w:cs="Arial"/>
          <w:sz w:val="24"/>
          <w:szCs w:val="24"/>
          <w:lang w:val="en-US"/>
        </w:rPr>
        <w:t>Contractors submit verified site energy logs, transport distances and waste audits.</w:t>
      </w:r>
    </w:p>
    <w:p w14:paraId="73BF4D94" w14:textId="29F884FD" w:rsidR="00C565ED" w:rsidRPr="00594E97" w:rsidRDefault="009E130B" w:rsidP="00594E97">
      <w:pPr>
        <w:pStyle w:val="ListParagraph"/>
        <w:numPr>
          <w:ilvl w:val="0"/>
          <w:numId w:val="35"/>
        </w:numPr>
        <w:spacing w:line="360" w:lineRule="auto"/>
        <w:rPr>
          <w:rFonts w:ascii="Arial" w:hAnsi="Arial" w:cs="Arial"/>
          <w:sz w:val="24"/>
          <w:szCs w:val="24"/>
          <w:lang w:val="en-US"/>
        </w:rPr>
      </w:pPr>
      <w:r w:rsidRPr="00594E97">
        <w:rPr>
          <w:rFonts w:ascii="Arial" w:hAnsi="Arial" w:cs="Arial"/>
          <w:sz w:val="24"/>
          <w:szCs w:val="24"/>
          <w:lang w:val="en-US"/>
        </w:rPr>
        <w:t xml:space="preserve">Updated WLCA including A4-A5 </w:t>
      </w:r>
      <w:r w:rsidR="004039E8" w:rsidRPr="00594E97">
        <w:rPr>
          <w:rFonts w:ascii="Arial" w:hAnsi="Arial" w:cs="Arial"/>
          <w:sz w:val="24"/>
          <w:szCs w:val="24"/>
          <w:lang w:val="en-US"/>
        </w:rPr>
        <w:t>emissions.</w:t>
      </w:r>
    </w:p>
    <w:p w14:paraId="6B12611B" w14:textId="29E98EFC" w:rsidR="004039E8" w:rsidRDefault="004039E8" w:rsidP="00594E97">
      <w:pPr>
        <w:pStyle w:val="ListParagraph"/>
        <w:numPr>
          <w:ilvl w:val="0"/>
          <w:numId w:val="35"/>
        </w:numPr>
        <w:spacing w:line="360" w:lineRule="auto"/>
        <w:rPr>
          <w:rFonts w:ascii="Arial" w:hAnsi="Arial" w:cs="Arial"/>
          <w:sz w:val="24"/>
          <w:szCs w:val="24"/>
          <w:lang w:val="en-US"/>
        </w:rPr>
      </w:pPr>
      <w:r w:rsidRPr="00594E97">
        <w:rPr>
          <w:rFonts w:ascii="Arial" w:hAnsi="Arial" w:cs="Arial"/>
          <w:sz w:val="24"/>
          <w:szCs w:val="24"/>
          <w:lang w:val="en-US"/>
        </w:rPr>
        <w:t>Photographic evidence and digital material passports uploaded to a national Part Z database.</w:t>
      </w:r>
    </w:p>
    <w:p w14:paraId="61585143" w14:textId="77777777" w:rsidR="006553A6" w:rsidRDefault="006553A6" w:rsidP="006553A6">
      <w:pPr>
        <w:spacing w:line="360" w:lineRule="auto"/>
        <w:rPr>
          <w:rFonts w:ascii="Arial" w:hAnsi="Arial" w:cs="Arial"/>
          <w:sz w:val="24"/>
          <w:szCs w:val="24"/>
          <w:lang w:val="en-US"/>
        </w:rPr>
      </w:pPr>
    </w:p>
    <w:p w14:paraId="775C9A57" w14:textId="77777777" w:rsidR="006553A6" w:rsidRPr="006553A6" w:rsidRDefault="006553A6" w:rsidP="006553A6">
      <w:pPr>
        <w:spacing w:line="360" w:lineRule="auto"/>
        <w:rPr>
          <w:rFonts w:ascii="Arial" w:hAnsi="Arial" w:cs="Arial"/>
          <w:sz w:val="24"/>
          <w:szCs w:val="24"/>
          <w:lang w:val="en-US"/>
        </w:rPr>
      </w:pPr>
    </w:p>
    <w:p w14:paraId="42491305" w14:textId="66D06FC1" w:rsidR="00051CEF" w:rsidRPr="00E205EA" w:rsidRDefault="00AA36D1" w:rsidP="00594E97">
      <w:pPr>
        <w:pStyle w:val="Heading3"/>
        <w:spacing w:line="360" w:lineRule="auto"/>
        <w:rPr>
          <w:rFonts w:ascii="Arial" w:hAnsi="Arial" w:cs="Arial"/>
          <w:sz w:val="24"/>
          <w:szCs w:val="24"/>
          <w:lang w:val="en-US"/>
        </w:rPr>
      </w:pPr>
      <w:bookmarkStart w:id="30" w:name="_Toc216172527"/>
      <w:r w:rsidRPr="00E205EA">
        <w:rPr>
          <w:rFonts w:ascii="Arial" w:hAnsi="Arial" w:cs="Arial"/>
          <w:sz w:val="24"/>
          <w:szCs w:val="24"/>
          <w:lang w:val="en-US"/>
        </w:rPr>
        <w:lastRenderedPageBreak/>
        <w:t xml:space="preserve">7.3 </w:t>
      </w:r>
      <w:r w:rsidR="00051CEF" w:rsidRPr="00E205EA">
        <w:rPr>
          <w:rFonts w:ascii="Arial" w:hAnsi="Arial" w:cs="Arial"/>
          <w:sz w:val="24"/>
          <w:szCs w:val="24"/>
          <w:lang w:val="en-US"/>
        </w:rPr>
        <w:t>Completion Stage RIBA 6</w:t>
      </w:r>
      <w:bookmarkEnd w:id="30"/>
    </w:p>
    <w:p w14:paraId="26D5C00F" w14:textId="31502CF6" w:rsidR="00051CEF" w:rsidRPr="00594E97" w:rsidRDefault="00051CEF" w:rsidP="00594E97">
      <w:pPr>
        <w:pStyle w:val="ListParagraph"/>
        <w:numPr>
          <w:ilvl w:val="0"/>
          <w:numId w:val="36"/>
        </w:numPr>
        <w:spacing w:line="360" w:lineRule="auto"/>
        <w:rPr>
          <w:rFonts w:ascii="Arial" w:hAnsi="Arial" w:cs="Arial"/>
          <w:sz w:val="24"/>
          <w:szCs w:val="24"/>
          <w:lang w:val="en-US"/>
        </w:rPr>
      </w:pPr>
      <w:r w:rsidRPr="00594E97">
        <w:rPr>
          <w:rFonts w:ascii="Arial" w:hAnsi="Arial" w:cs="Arial"/>
          <w:sz w:val="24"/>
          <w:szCs w:val="24"/>
          <w:lang w:val="en-US"/>
        </w:rPr>
        <w:t>Final WLCA</w:t>
      </w:r>
    </w:p>
    <w:p w14:paraId="19976B9C" w14:textId="034DA38B" w:rsidR="00051CEF" w:rsidRPr="00594E97" w:rsidRDefault="00F06B98" w:rsidP="00594E97">
      <w:pPr>
        <w:pStyle w:val="ListParagraph"/>
        <w:numPr>
          <w:ilvl w:val="0"/>
          <w:numId w:val="36"/>
        </w:numPr>
        <w:spacing w:line="360" w:lineRule="auto"/>
        <w:rPr>
          <w:rFonts w:ascii="Arial" w:hAnsi="Arial" w:cs="Arial"/>
          <w:sz w:val="24"/>
          <w:szCs w:val="24"/>
          <w:lang w:val="en-US"/>
        </w:rPr>
      </w:pPr>
      <w:r w:rsidRPr="00594E97">
        <w:rPr>
          <w:rFonts w:ascii="Arial" w:hAnsi="Arial" w:cs="Arial"/>
          <w:sz w:val="24"/>
          <w:szCs w:val="24"/>
          <w:lang w:val="en-US"/>
        </w:rPr>
        <w:t>EPC, airtightness tests and ventilation commissioning.</w:t>
      </w:r>
    </w:p>
    <w:p w14:paraId="74D8FD99" w14:textId="36734D3F" w:rsidR="00F06B98" w:rsidRPr="00594E97" w:rsidRDefault="00F06B98" w:rsidP="00594E97">
      <w:pPr>
        <w:pStyle w:val="ListParagraph"/>
        <w:numPr>
          <w:ilvl w:val="0"/>
          <w:numId w:val="36"/>
        </w:numPr>
        <w:spacing w:line="360" w:lineRule="auto"/>
        <w:rPr>
          <w:rFonts w:ascii="Arial" w:hAnsi="Arial" w:cs="Arial"/>
          <w:sz w:val="24"/>
          <w:szCs w:val="24"/>
          <w:lang w:val="en-US"/>
        </w:rPr>
      </w:pPr>
      <w:r w:rsidRPr="00594E97">
        <w:rPr>
          <w:rFonts w:ascii="Arial" w:hAnsi="Arial" w:cs="Arial"/>
          <w:sz w:val="24"/>
          <w:szCs w:val="24"/>
          <w:lang w:val="en-US"/>
        </w:rPr>
        <w:t>Post occupancy evaluation plan.</w:t>
      </w:r>
    </w:p>
    <w:p w14:paraId="7C462654" w14:textId="1D8DB8E3" w:rsidR="009E5EDA" w:rsidRPr="00594E97" w:rsidRDefault="009E5EDA" w:rsidP="00594E97">
      <w:pPr>
        <w:spacing w:line="360" w:lineRule="auto"/>
        <w:rPr>
          <w:rFonts w:ascii="Arial" w:hAnsi="Arial" w:cs="Arial"/>
          <w:sz w:val="24"/>
          <w:szCs w:val="24"/>
          <w:lang w:val="en-US"/>
        </w:rPr>
      </w:pPr>
      <w:r w:rsidRPr="00594E97">
        <w:rPr>
          <w:rFonts w:ascii="Arial" w:hAnsi="Arial" w:cs="Arial"/>
          <w:sz w:val="24"/>
          <w:szCs w:val="24"/>
          <w:lang w:val="en-US"/>
        </w:rPr>
        <w:t>The above aligns with the report-</w:t>
      </w:r>
      <w:r w:rsidR="00A6381A" w:rsidRPr="00594E97">
        <w:rPr>
          <w:rFonts w:ascii="Arial" w:hAnsi="Arial" w:cs="Arial"/>
          <w:sz w:val="24"/>
          <w:szCs w:val="24"/>
          <w:lang w:val="en-US"/>
        </w:rPr>
        <w:t>verify</w:t>
      </w:r>
      <w:r w:rsidRPr="00594E97">
        <w:rPr>
          <w:rFonts w:ascii="Arial" w:hAnsi="Arial" w:cs="Arial"/>
          <w:sz w:val="24"/>
          <w:szCs w:val="24"/>
          <w:lang w:val="en-US"/>
        </w:rPr>
        <w:t>-publish model used in the London Plan 2021 and UKGBC reporting guidelines.</w:t>
      </w:r>
      <w:r w:rsidR="00923954" w:rsidRPr="00594E97">
        <w:rPr>
          <w:rFonts w:ascii="Arial" w:hAnsi="Arial" w:cs="Arial"/>
          <w:sz w:val="24"/>
          <w:szCs w:val="24"/>
          <w:lang w:val="en-US"/>
        </w:rPr>
        <w:t xml:space="preserve"> </w:t>
      </w:r>
      <w:sdt>
        <w:sdtPr>
          <w:rPr>
            <w:rFonts w:ascii="Arial" w:hAnsi="Arial" w:cs="Arial"/>
            <w:sz w:val="24"/>
            <w:szCs w:val="24"/>
            <w:lang w:val="en-US"/>
          </w:rPr>
          <w:id w:val="1545859606"/>
          <w:citation/>
        </w:sdtPr>
        <w:sdtEndPr/>
        <w:sdtContent>
          <w:r w:rsidR="00923954" w:rsidRPr="00594E97">
            <w:rPr>
              <w:rFonts w:ascii="Arial" w:hAnsi="Arial" w:cs="Arial"/>
              <w:sz w:val="24"/>
              <w:szCs w:val="24"/>
              <w:lang w:val="en-US"/>
            </w:rPr>
            <w:fldChar w:fldCharType="begin"/>
          </w:r>
          <w:r w:rsidR="00923954" w:rsidRPr="00594E97">
            <w:rPr>
              <w:rFonts w:ascii="Arial" w:hAnsi="Arial" w:cs="Arial"/>
              <w:sz w:val="24"/>
              <w:szCs w:val="24"/>
            </w:rPr>
            <w:instrText xml:space="preserve"> CITATION Lil25 \l 2057 </w:instrText>
          </w:r>
          <w:r w:rsidR="00923954" w:rsidRPr="00594E97">
            <w:rPr>
              <w:rFonts w:ascii="Arial" w:hAnsi="Arial" w:cs="Arial"/>
              <w:sz w:val="24"/>
              <w:szCs w:val="24"/>
              <w:lang w:val="en-US"/>
            </w:rPr>
            <w:fldChar w:fldCharType="separate"/>
          </w:r>
          <w:r w:rsidR="004D636A" w:rsidRPr="004D636A">
            <w:rPr>
              <w:rFonts w:ascii="Arial" w:hAnsi="Arial" w:cs="Arial"/>
              <w:noProof/>
              <w:sz w:val="24"/>
              <w:szCs w:val="24"/>
            </w:rPr>
            <w:t>(Lilly Lewarne Architects, 2025)</w:t>
          </w:r>
          <w:r w:rsidR="00923954" w:rsidRPr="00594E97">
            <w:rPr>
              <w:rFonts w:ascii="Arial" w:hAnsi="Arial" w:cs="Arial"/>
              <w:sz w:val="24"/>
              <w:szCs w:val="24"/>
              <w:lang w:val="en-US"/>
            </w:rPr>
            <w:fldChar w:fldCharType="end"/>
          </w:r>
        </w:sdtContent>
      </w:sdt>
    </w:p>
    <w:p w14:paraId="24AA042A" w14:textId="61B50D37" w:rsidR="009E5EDA" w:rsidRPr="00763EE7" w:rsidRDefault="00B8474C" w:rsidP="00594E97">
      <w:pPr>
        <w:pStyle w:val="Heading1"/>
        <w:spacing w:line="360" w:lineRule="auto"/>
        <w:rPr>
          <w:rFonts w:ascii="Arial" w:hAnsi="Arial" w:cs="Arial"/>
          <w:b/>
          <w:bCs/>
          <w:sz w:val="24"/>
          <w:szCs w:val="24"/>
          <w:lang w:val="en-US"/>
        </w:rPr>
      </w:pPr>
      <w:bookmarkStart w:id="31" w:name="_Toc216172528"/>
      <w:r w:rsidRPr="00763EE7">
        <w:rPr>
          <w:rFonts w:ascii="Arial" w:hAnsi="Arial" w:cs="Arial"/>
          <w:b/>
          <w:bCs/>
          <w:sz w:val="24"/>
          <w:szCs w:val="24"/>
          <w:lang w:val="en-US"/>
        </w:rPr>
        <w:t xml:space="preserve">8 </w:t>
      </w:r>
      <w:r w:rsidR="00CB7228" w:rsidRPr="00763EE7">
        <w:rPr>
          <w:rFonts w:ascii="Arial" w:hAnsi="Arial" w:cs="Arial"/>
          <w:b/>
          <w:bCs/>
          <w:sz w:val="24"/>
          <w:szCs w:val="24"/>
          <w:lang w:val="en-US"/>
        </w:rPr>
        <w:t>Requirements for Building Control Sign-off</w:t>
      </w:r>
      <w:bookmarkEnd w:id="31"/>
    </w:p>
    <w:p w14:paraId="51247013" w14:textId="77F9F992" w:rsidR="00CB7228" w:rsidRPr="00594E97" w:rsidRDefault="00CB7228" w:rsidP="00594E97">
      <w:pPr>
        <w:spacing w:line="360" w:lineRule="auto"/>
        <w:rPr>
          <w:rFonts w:ascii="Arial" w:hAnsi="Arial" w:cs="Arial"/>
          <w:sz w:val="24"/>
          <w:szCs w:val="24"/>
          <w:lang w:val="en-US"/>
        </w:rPr>
      </w:pPr>
      <w:r w:rsidRPr="00594E97">
        <w:rPr>
          <w:rFonts w:ascii="Arial" w:hAnsi="Arial" w:cs="Arial"/>
          <w:sz w:val="24"/>
          <w:szCs w:val="24"/>
          <w:lang w:val="en-US"/>
        </w:rPr>
        <w:t>Building control sign off will only be granted when the below documentation is provided:</w:t>
      </w:r>
    </w:p>
    <w:p w14:paraId="278CC4F3" w14:textId="2709C908" w:rsidR="00CB7228" w:rsidRPr="009D3087" w:rsidRDefault="00B8474C" w:rsidP="00594E97">
      <w:pPr>
        <w:pStyle w:val="Heading3"/>
        <w:spacing w:line="360" w:lineRule="auto"/>
        <w:rPr>
          <w:rFonts w:ascii="Arial" w:hAnsi="Arial" w:cs="Arial"/>
          <w:sz w:val="24"/>
          <w:szCs w:val="24"/>
          <w:lang w:val="en-US"/>
        </w:rPr>
      </w:pPr>
      <w:bookmarkStart w:id="32" w:name="_Toc216172529"/>
      <w:r w:rsidRPr="009D3087">
        <w:rPr>
          <w:rFonts w:ascii="Arial" w:hAnsi="Arial" w:cs="Arial"/>
          <w:sz w:val="24"/>
          <w:szCs w:val="24"/>
          <w:lang w:val="en-US"/>
        </w:rPr>
        <w:t xml:space="preserve">8.1 </w:t>
      </w:r>
      <w:r w:rsidR="009046F2" w:rsidRPr="009D3087">
        <w:rPr>
          <w:rFonts w:ascii="Arial" w:hAnsi="Arial" w:cs="Arial"/>
          <w:sz w:val="24"/>
          <w:szCs w:val="24"/>
          <w:lang w:val="en-US"/>
        </w:rPr>
        <w:t>Mandatory Documents</w:t>
      </w:r>
      <w:bookmarkEnd w:id="32"/>
      <w:r w:rsidR="009046F2" w:rsidRPr="009D3087">
        <w:rPr>
          <w:rFonts w:ascii="Arial" w:hAnsi="Arial" w:cs="Arial"/>
          <w:sz w:val="24"/>
          <w:szCs w:val="24"/>
          <w:lang w:val="en-US"/>
        </w:rPr>
        <w:t xml:space="preserve"> </w:t>
      </w:r>
    </w:p>
    <w:p w14:paraId="2A8A6AB0" w14:textId="62A33C9E" w:rsidR="009046F2" w:rsidRPr="00594E97" w:rsidRDefault="009046F2" w:rsidP="00594E97">
      <w:pPr>
        <w:pStyle w:val="ListParagraph"/>
        <w:numPr>
          <w:ilvl w:val="0"/>
          <w:numId w:val="31"/>
        </w:numPr>
        <w:spacing w:line="360" w:lineRule="auto"/>
        <w:rPr>
          <w:rFonts w:ascii="Arial" w:hAnsi="Arial" w:cs="Arial"/>
          <w:sz w:val="24"/>
          <w:szCs w:val="24"/>
          <w:lang w:val="en-US"/>
        </w:rPr>
      </w:pPr>
      <w:r w:rsidRPr="00594E97">
        <w:rPr>
          <w:rFonts w:ascii="Arial" w:hAnsi="Arial" w:cs="Arial"/>
          <w:sz w:val="24"/>
          <w:szCs w:val="24"/>
          <w:lang w:val="en-US"/>
        </w:rPr>
        <w:t xml:space="preserve">Final whole life carbon </w:t>
      </w:r>
      <w:r w:rsidR="00B76B1A" w:rsidRPr="00594E97">
        <w:rPr>
          <w:rFonts w:ascii="Arial" w:hAnsi="Arial" w:cs="Arial"/>
          <w:sz w:val="24"/>
          <w:szCs w:val="24"/>
          <w:lang w:val="en-US"/>
        </w:rPr>
        <w:t>assessments</w:t>
      </w:r>
      <w:r w:rsidRPr="00594E97">
        <w:rPr>
          <w:rFonts w:ascii="Arial" w:hAnsi="Arial" w:cs="Arial"/>
          <w:sz w:val="24"/>
          <w:szCs w:val="24"/>
          <w:lang w:val="en-US"/>
        </w:rPr>
        <w:t xml:space="preserve"> demonstrating compliance with Part Z carbon caps.</w:t>
      </w:r>
    </w:p>
    <w:p w14:paraId="0FE2A9C5" w14:textId="3EE27077" w:rsidR="009A08BB" w:rsidRPr="00594E97" w:rsidRDefault="00B76B1A" w:rsidP="00594E97">
      <w:pPr>
        <w:pStyle w:val="ListParagraph"/>
        <w:numPr>
          <w:ilvl w:val="0"/>
          <w:numId w:val="31"/>
        </w:numPr>
        <w:spacing w:line="360" w:lineRule="auto"/>
        <w:rPr>
          <w:rFonts w:ascii="Arial" w:hAnsi="Arial" w:cs="Arial"/>
          <w:sz w:val="24"/>
          <w:szCs w:val="24"/>
          <w:lang w:val="en-US"/>
        </w:rPr>
      </w:pPr>
      <w:r w:rsidRPr="00594E97">
        <w:rPr>
          <w:rFonts w:ascii="Arial" w:hAnsi="Arial" w:cs="Arial"/>
          <w:sz w:val="24"/>
          <w:szCs w:val="24"/>
          <w:lang w:val="en-US"/>
        </w:rPr>
        <w:t>Material procurement evidence to show FSC certification, EPDs</w:t>
      </w:r>
      <w:r w:rsidR="00ED2B82" w:rsidRPr="00594E97">
        <w:rPr>
          <w:rFonts w:ascii="Arial" w:hAnsi="Arial" w:cs="Arial"/>
          <w:sz w:val="24"/>
          <w:szCs w:val="24"/>
          <w:lang w:val="en-US"/>
        </w:rPr>
        <w:t xml:space="preserve"> and recycled content declarations.</w:t>
      </w:r>
    </w:p>
    <w:p w14:paraId="20E2591E" w14:textId="7B338808" w:rsidR="009A08BB" w:rsidRPr="00594E97" w:rsidRDefault="009A08BB" w:rsidP="00594E97">
      <w:pPr>
        <w:pStyle w:val="ListParagraph"/>
        <w:numPr>
          <w:ilvl w:val="0"/>
          <w:numId w:val="31"/>
        </w:numPr>
        <w:spacing w:line="360" w:lineRule="auto"/>
        <w:rPr>
          <w:rFonts w:ascii="Arial" w:hAnsi="Arial" w:cs="Arial"/>
          <w:sz w:val="24"/>
          <w:szCs w:val="24"/>
          <w:lang w:val="en-US"/>
        </w:rPr>
      </w:pPr>
      <w:r w:rsidRPr="00594E97">
        <w:rPr>
          <w:rFonts w:ascii="Arial" w:hAnsi="Arial" w:cs="Arial"/>
          <w:sz w:val="24"/>
          <w:szCs w:val="24"/>
          <w:lang w:val="en-US"/>
        </w:rPr>
        <w:t>Construction Stage emissions report t includes site fuel use, transport logs and waste management summary.</w:t>
      </w:r>
    </w:p>
    <w:p w14:paraId="47CC2863" w14:textId="182E5161" w:rsidR="009A08BB" w:rsidRPr="00594E97" w:rsidRDefault="00130A27" w:rsidP="00594E97">
      <w:pPr>
        <w:pStyle w:val="ListParagraph"/>
        <w:numPr>
          <w:ilvl w:val="0"/>
          <w:numId w:val="31"/>
        </w:numPr>
        <w:spacing w:line="360" w:lineRule="auto"/>
        <w:rPr>
          <w:rFonts w:ascii="Arial" w:hAnsi="Arial" w:cs="Arial"/>
          <w:sz w:val="24"/>
          <w:szCs w:val="24"/>
          <w:lang w:val="en-US"/>
        </w:rPr>
      </w:pPr>
      <w:r w:rsidRPr="00594E97">
        <w:rPr>
          <w:rFonts w:ascii="Arial" w:hAnsi="Arial" w:cs="Arial"/>
          <w:sz w:val="24"/>
          <w:szCs w:val="24"/>
          <w:lang w:val="en-US"/>
        </w:rPr>
        <w:t>Operational performance documentation such as EPC, SBEM output</w:t>
      </w:r>
      <w:r w:rsidR="00E122BE" w:rsidRPr="00594E97">
        <w:rPr>
          <w:rFonts w:ascii="Arial" w:hAnsi="Arial" w:cs="Arial"/>
          <w:sz w:val="24"/>
          <w:szCs w:val="24"/>
          <w:lang w:val="en-US"/>
        </w:rPr>
        <w:t>s.</w:t>
      </w:r>
    </w:p>
    <w:p w14:paraId="1DAF312E" w14:textId="6855FE0E" w:rsidR="00E122BE" w:rsidRPr="00594E97" w:rsidRDefault="00E122BE" w:rsidP="00594E97">
      <w:pPr>
        <w:pStyle w:val="ListParagraph"/>
        <w:numPr>
          <w:ilvl w:val="0"/>
          <w:numId w:val="31"/>
        </w:numPr>
        <w:spacing w:line="360" w:lineRule="auto"/>
        <w:rPr>
          <w:rFonts w:ascii="Arial" w:hAnsi="Arial" w:cs="Arial"/>
          <w:sz w:val="24"/>
          <w:szCs w:val="24"/>
          <w:lang w:val="en-US"/>
        </w:rPr>
      </w:pPr>
      <w:r w:rsidRPr="00594E97">
        <w:rPr>
          <w:rFonts w:ascii="Arial" w:hAnsi="Arial" w:cs="Arial"/>
          <w:sz w:val="24"/>
          <w:szCs w:val="24"/>
          <w:lang w:val="en-US"/>
        </w:rPr>
        <w:t>Airtightness test certificates</w:t>
      </w:r>
    </w:p>
    <w:p w14:paraId="12668455" w14:textId="160998EC" w:rsidR="00E122BE" w:rsidRPr="00594E97" w:rsidRDefault="00E122BE" w:rsidP="00594E97">
      <w:pPr>
        <w:pStyle w:val="ListParagraph"/>
        <w:numPr>
          <w:ilvl w:val="0"/>
          <w:numId w:val="31"/>
        </w:numPr>
        <w:spacing w:line="360" w:lineRule="auto"/>
        <w:rPr>
          <w:rFonts w:ascii="Arial" w:hAnsi="Arial" w:cs="Arial"/>
          <w:sz w:val="24"/>
          <w:szCs w:val="24"/>
          <w:lang w:val="en-US"/>
        </w:rPr>
      </w:pPr>
      <w:r w:rsidRPr="00594E97">
        <w:rPr>
          <w:rFonts w:ascii="Arial" w:hAnsi="Arial" w:cs="Arial"/>
          <w:sz w:val="24"/>
          <w:szCs w:val="24"/>
          <w:lang w:val="en-US"/>
        </w:rPr>
        <w:t xml:space="preserve">Renewable energy verification showing </w:t>
      </w:r>
      <w:r w:rsidR="005571B8" w:rsidRPr="00594E97">
        <w:rPr>
          <w:rFonts w:ascii="Arial" w:hAnsi="Arial" w:cs="Arial"/>
          <w:sz w:val="24"/>
          <w:szCs w:val="24"/>
          <w:lang w:val="en-US"/>
        </w:rPr>
        <w:t>regulated</w:t>
      </w:r>
      <w:r w:rsidR="00BF1C29" w:rsidRPr="00594E97">
        <w:rPr>
          <w:rFonts w:ascii="Arial" w:hAnsi="Arial" w:cs="Arial"/>
          <w:sz w:val="24"/>
          <w:szCs w:val="24"/>
          <w:lang w:val="en-US"/>
        </w:rPr>
        <w:t xml:space="preserve"> energy is met by low carbon.</w:t>
      </w:r>
    </w:p>
    <w:p w14:paraId="58A75D2E" w14:textId="5E43CF80" w:rsidR="00BF1C29" w:rsidRPr="009D3087" w:rsidRDefault="00B8474C" w:rsidP="00594E97">
      <w:pPr>
        <w:pStyle w:val="Heading3"/>
        <w:spacing w:line="360" w:lineRule="auto"/>
        <w:rPr>
          <w:rFonts w:ascii="Arial" w:hAnsi="Arial" w:cs="Arial"/>
          <w:sz w:val="24"/>
          <w:szCs w:val="24"/>
          <w:lang w:val="en-US"/>
        </w:rPr>
      </w:pPr>
      <w:bookmarkStart w:id="33" w:name="_Toc216172530"/>
      <w:r w:rsidRPr="009D3087">
        <w:rPr>
          <w:rFonts w:ascii="Arial" w:hAnsi="Arial" w:cs="Arial"/>
          <w:sz w:val="24"/>
          <w:szCs w:val="24"/>
          <w:lang w:val="en-US"/>
        </w:rPr>
        <w:t xml:space="preserve">8.2 </w:t>
      </w:r>
      <w:r w:rsidR="00BF1C29" w:rsidRPr="009D3087">
        <w:rPr>
          <w:rFonts w:ascii="Arial" w:hAnsi="Arial" w:cs="Arial"/>
          <w:sz w:val="24"/>
          <w:szCs w:val="24"/>
          <w:lang w:val="en-US"/>
        </w:rPr>
        <w:t>Post completion Requirements</w:t>
      </w:r>
      <w:bookmarkEnd w:id="33"/>
    </w:p>
    <w:p w14:paraId="3C4ED020" w14:textId="71DB8731" w:rsidR="0000601D" w:rsidRDefault="00BF1C29" w:rsidP="00594E97">
      <w:pPr>
        <w:spacing w:line="360" w:lineRule="auto"/>
        <w:rPr>
          <w:rFonts w:ascii="Arial" w:hAnsi="Arial" w:cs="Arial"/>
          <w:sz w:val="24"/>
          <w:szCs w:val="24"/>
          <w:lang w:val="en-US"/>
        </w:rPr>
      </w:pPr>
      <w:r w:rsidRPr="00594E97">
        <w:rPr>
          <w:rFonts w:ascii="Arial" w:hAnsi="Arial" w:cs="Arial"/>
          <w:sz w:val="24"/>
          <w:szCs w:val="24"/>
          <w:lang w:val="en-US"/>
        </w:rPr>
        <w:t>Post occupancy evaluation at year 2 must be scheduled</w:t>
      </w:r>
      <w:r w:rsidR="0050205B">
        <w:rPr>
          <w:rFonts w:ascii="Arial" w:hAnsi="Arial" w:cs="Arial"/>
          <w:sz w:val="24"/>
          <w:szCs w:val="24"/>
          <w:lang w:val="en-US"/>
        </w:rPr>
        <w:t xml:space="preserve"> even</w:t>
      </w:r>
      <w:r w:rsidR="007E3D94" w:rsidRPr="00594E97">
        <w:rPr>
          <w:rFonts w:ascii="Arial" w:hAnsi="Arial" w:cs="Arial"/>
          <w:sz w:val="24"/>
          <w:szCs w:val="24"/>
          <w:lang w:val="en-US"/>
        </w:rPr>
        <w:t xml:space="preserve"> though signoff occurs before POE </w:t>
      </w:r>
      <w:r w:rsidR="0000601D" w:rsidRPr="00594E97">
        <w:rPr>
          <w:rFonts w:ascii="Arial" w:hAnsi="Arial" w:cs="Arial"/>
          <w:sz w:val="24"/>
          <w:szCs w:val="24"/>
          <w:lang w:val="en-US"/>
        </w:rPr>
        <w:t>delivery.</w:t>
      </w:r>
      <w:r w:rsidR="001444A2">
        <w:rPr>
          <w:rFonts w:ascii="Arial" w:hAnsi="Arial" w:cs="Arial"/>
          <w:sz w:val="24"/>
          <w:szCs w:val="24"/>
          <w:lang w:val="en-US"/>
        </w:rPr>
        <w:t xml:space="preserve"> </w:t>
      </w:r>
      <w:r w:rsidR="0000601D" w:rsidRPr="00594E97">
        <w:rPr>
          <w:rFonts w:ascii="Arial" w:hAnsi="Arial" w:cs="Arial"/>
          <w:sz w:val="24"/>
          <w:szCs w:val="24"/>
          <w:lang w:val="en-US"/>
        </w:rPr>
        <w:t xml:space="preserve">The structure mirrors existing </w:t>
      </w:r>
      <w:r w:rsidR="005571B8" w:rsidRPr="00594E97">
        <w:rPr>
          <w:rFonts w:ascii="Arial" w:hAnsi="Arial" w:cs="Arial"/>
          <w:sz w:val="24"/>
          <w:szCs w:val="24"/>
          <w:lang w:val="en-US"/>
        </w:rPr>
        <w:t>compliance</w:t>
      </w:r>
      <w:r w:rsidR="0000601D" w:rsidRPr="00594E97">
        <w:rPr>
          <w:rFonts w:ascii="Arial" w:hAnsi="Arial" w:cs="Arial"/>
          <w:sz w:val="24"/>
          <w:szCs w:val="24"/>
          <w:lang w:val="en-US"/>
        </w:rPr>
        <w:t xml:space="preserve"> mechanisms for Part L and the London Energy Trans</w:t>
      </w:r>
      <w:r w:rsidR="007A3D7F" w:rsidRPr="00594E97">
        <w:rPr>
          <w:rFonts w:ascii="Arial" w:hAnsi="Arial" w:cs="Arial"/>
          <w:sz w:val="24"/>
          <w:szCs w:val="24"/>
          <w:lang w:val="en-US"/>
        </w:rPr>
        <w:t xml:space="preserve">formation </w:t>
      </w:r>
      <w:r w:rsidR="005571B8" w:rsidRPr="00594E97">
        <w:rPr>
          <w:rFonts w:ascii="Arial" w:hAnsi="Arial" w:cs="Arial"/>
          <w:sz w:val="24"/>
          <w:szCs w:val="24"/>
          <w:lang w:val="en-US"/>
        </w:rPr>
        <w:t>initiative</w:t>
      </w:r>
      <w:r w:rsidR="007A3D7F" w:rsidRPr="00594E97">
        <w:rPr>
          <w:rFonts w:ascii="Arial" w:hAnsi="Arial" w:cs="Arial"/>
          <w:sz w:val="24"/>
          <w:szCs w:val="24"/>
          <w:lang w:val="en-US"/>
        </w:rPr>
        <w:t xml:space="preserve"> but with whole life </w:t>
      </w:r>
      <w:r w:rsidR="005571B8" w:rsidRPr="00594E97">
        <w:rPr>
          <w:rFonts w:ascii="Arial" w:hAnsi="Arial" w:cs="Arial"/>
          <w:sz w:val="24"/>
          <w:szCs w:val="24"/>
          <w:lang w:val="en-US"/>
        </w:rPr>
        <w:t>carbon</w:t>
      </w:r>
      <w:r w:rsidR="007A3D7F" w:rsidRPr="00594E97">
        <w:rPr>
          <w:rFonts w:ascii="Arial" w:hAnsi="Arial" w:cs="Arial"/>
          <w:sz w:val="24"/>
          <w:szCs w:val="24"/>
          <w:lang w:val="en-US"/>
        </w:rPr>
        <w:t xml:space="preserve"> accountability embedded</w:t>
      </w:r>
      <w:r w:rsidR="005571B8" w:rsidRPr="00594E97">
        <w:rPr>
          <w:rFonts w:ascii="Arial" w:hAnsi="Arial" w:cs="Arial"/>
          <w:sz w:val="24"/>
          <w:szCs w:val="24"/>
          <w:lang w:val="en-US"/>
        </w:rPr>
        <w:t>.</w:t>
      </w:r>
      <w:r w:rsidR="003B454C">
        <w:rPr>
          <w:rFonts w:ascii="Arial" w:hAnsi="Arial" w:cs="Arial"/>
          <w:sz w:val="24"/>
          <w:szCs w:val="24"/>
          <w:lang w:val="en-US"/>
        </w:rPr>
        <w:t xml:space="preserve"> </w:t>
      </w:r>
      <w:sdt>
        <w:sdtPr>
          <w:rPr>
            <w:rFonts w:ascii="Arial" w:hAnsi="Arial" w:cs="Arial"/>
            <w:sz w:val="24"/>
            <w:szCs w:val="24"/>
            <w:lang w:val="en-US"/>
          </w:rPr>
          <w:id w:val="260966786"/>
          <w:citation/>
        </w:sdtPr>
        <w:sdtEndPr/>
        <w:sdtContent>
          <w:r w:rsidR="00A030D2">
            <w:rPr>
              <w:rFonts w:ascii="Arial" w:hAnsi="Arial" w:cs="Arial"/>
              <w:sz w:val="24"/>
              <w:szCs w:val="24"/>
              <w:lang w:val="en-US"/>
            </w:rPr>
            <w:fldChar w:fldCharType="begin"/>
          </w:r>
          <w:r w:rsidR="00A030D2">
            <w:rPr>
              <w:rFonts w:ascii="Arial" w:hAnsi="Arial" w:cs="Arial"/>
              <w:sz w:val="24"/>
              <w:szCs w:val="24"/>
            </w:rPr>
            <w:instrText xml:space="preserve"> CITATION Ele18 \l 2057 </w:instrText>
          </w:r>
          <w:r w:rsidR="00A030D2">
            <w:rPr>
              <w:rFonts w:ascii="Arial" w:hAnsi="Arial" w:cs="Arial"/>
              <w:sz w:val="24"/>
              <w:szCs w:val="24"/>
              <w:lang w:val="en-US"/>
            </w:rPr>
            <w:fldChar w:fldCharType="separate"/>
          </w:r>
          <w:r w:rsidR="004D636A" w:rsidRPr="004D636A">
            <w:rPr>
              <w:rFonts w:ascii="Arial" w:hAnsi="Arial" w:cs="Arial"/>
              <w:noProof/>
              <w:sz w:val="24"/>
              <w:szCs w:val="24"/>
            </w:rPr>
            <w:t>(Elementa Clara Bagnal George, 2018)</w:t>
          </w:r>
          <w:r w:rsidR="00A030D2">
            <w:rPr>
              <w:rFonts w:ascii="Arial" w:hAnsi="Arial" w:cs="Arial"/>
              <w:sz w:val="24"/>
              <w:szCs w:val="24"/>
              <w:lang w:val="en-US"/>
            </w:rPr>
            <w:fldChar w:fldCharType="end"/>
          </w:r>
        </w:sdtContent>
      </w:sdt>
    </w:p>
    <w:p w14:paraId="2A0E93FE" w14:textId="77777777" w:rsidR="006553A6" w:rsidRDefault="006553A6" w:rsidP="00594E97">
      <w:pPr>
        <w:spacing w:line="360" w:lineRule="auto"/>
        <w:rPr>
          <w:rFonts w:ascii="Arial" w:hAnsi="Arial" w:cs="Arial"/>
          <w:sz w:val="24"/>
          <w:szCs w:val="24"/>
          <w:lang w:val="en-US"/>
        </w:rPr>
      </w:pPr>
    </w:p>
    <w:p w14:paraId="13AF8FA3" w14:textId="77777777" w:rsidR="006553A6" w:rsidRPr="00594E97" w:rsidRDefault="006553A6" w:rsidP="00594E97">
      <w:pPr>
        <w:spacing w:line="360" w:lineRule="auto"/>
        <w:rPr>
          <w:rFonts w:ascii="Arial" w:hAnsi="Arial" w:cs="Arial"/>
          <w:sz w:val="24"/>
          <w:szCs w:val="24"/>
          <w:lang w:val="en-US"/>
        </w:rPr>
      </w:pPr>
    </w:p>
    <w:p w14:paraId="32F864D7" w14:textId="03E01759" w:rsidR="00003781" w:rsidRPr="00763EE7" w:rsidRDefault="00003781" w:rsidP="00594E97">
      <w:pPr>
        <w:pStyle w:val="Heading1"/>
        <w:numPr>
          <w:ilvl w:val="0"/>
          <w:numId w:val="33"/>
        </w:numPr>
        <w:spacing w:line="360" w:lineRule="auto"/>
        <w:rPr>
          <w:rFonts w:ascii="Arial" w:hAnsi="Arial" w:cs="Arial"/>
          <w:b/>
          <w:bCs/>
          <w:sz w:val="24"/>
          <w:szCs w:val="24"/>
          <w:lang w:val="en-US"/>
        </w:rPr>
      </w:pPr>
      <w:bookmarkStart w:id="34" w:name="_Toc216172531"/>
      <w:r w:rsidRPr="00763EE7">
        <w:rPr>
          <w:rFonts w:ascii="Arial" w:hAnsi="Arial" w:cs="Arial"/>
          <w:b/>
          <w:bCs/>
          <w:sz w:val="24"/>
          <w:szCs w:val="24"/>
          <w:lang w:val="en-US"/>
        </w:rPr>
        <w:lastRenderedPageBreak/>
        <w:t>Conclusion</w:t>
      </w:r>
      <w:bookmarkEnd w:id="34"/>
      <w:r w:rsidRPr="00763EE7">
        <w:rPr>
          <w:rFonts w:ascii="Arial" w:hAnsi="Arial" w:cs="Arial"/>
          <w:b/>
          <w:bCs/>
          <w:sz w:val="24"/>
          <w:szCs w:val="24"/>
          <w:lang w:val="en-US"/>
        </w:rPr>
        <w:t xml:space="preserve"> </w:t>
      </w:r>
    </w:p>
    <w:p w14:paraId="3714BAE2" w14:textId="71B1F0BD" w:rsidR="003C31E2" w:rsidRPr="00594E97" w:rsidRDefault="007D0166" w:rsidP="00594E97">
      <w:pPr>
        <w:spacing w:line="360" w:lineRule="auto"/>
        <w:rPr>
          <w:rFonts w:ascii="Arial" w:hAnsi="Arial" w:cs="Arial"/>
          <w:sz w:val="24"/>
          <w:szCs w:val="24"/>
          <w:lang w:val="en-US"/>
        </w:rPr>
      </w:pPr>
      <w:r w:rsidRPr="00594E97">
        <w:rPr>
          <w:rFonts w:ascii="Arial" w:hAnsi="Arial" w:cs="Arial"/>
          <w:sz w:val="24"/>
          <w:szCs w:val="24"/>
          <w:lang w:val="en-US"/>
        </w:rPr>
        <w:t>Current Building Regulations remain insufficient</w:t>
      </w:r>
      <w:r w:rsidR="00F24FCF" w:rsidRPr="00594E97">
        <w:rPr>
          <w:rFonts w:ascii="Arial" w:hAnsi="Arial" w:cs="Arial"/>
          <w:sz w:val="24"/>
          <w:szCs w:val="24"/>
          <w:lang w:val="en-US"/>
        </w:rPr>
        <w:t xml:space="preserve"> although they have been progressed over the </w:t>
      </w:r>
      <w:r w:rsidR="008451DA" w:rsidRPr="00594E97">
        <w:rPr>
          <w:rFonts w:ascii="Arial" w:hAnsi="Arial" w:cs="Arial"/>
          <w:sz w:val="24"/>
          <w:szCs w:val="24"/>
          <w:lang w:val="en-US"/>
        </w:rPr>
        <w:t>years,</w:t>
      </w:r>
      <w:r w:rsidR="00F24FCF" w:rsidRPr="00594E97">
        <w:rPr>
          <w:rFonts w:ascii="Arial" w:hAnsi="Arial" w:cs="Arial"/>
          <w:sz w:val="24"/>
          <w:szCs w:val="24"/>
          <w:lang w:val="en-US"/>
        </w:rPr>
        <w:t xml:space="preserve"> they still do not directly </w:t>
      </w:r>
      <w:r w:rsidR="00625B6F" w:rsidRPr="00594E97">
        <w:rPr>
          <w:rFonts w:ascii="Arial" w:hAnsi="Arial" w:cs="Arial"/>
          <w:sz w:val="24"/>
          <w:szCs w:val="24"/>
          <w:lang w:val="en-US"/>
        </w:rPr>
        <w:t>address the issue</w:t>
      </w:r>
      <w:r w:rsidR="003F1BAF" w:rsidRPr="00594E97">
        <w:rPr>
          <w:rFonts w:ascii="Arial" w:hAnsi="Arial" w:cs="Arial"/>
          <w:sz w:val="24"/>
          <w:szCs w:val="24"/>
          <w:lang w:val="en-US"/>
        </w:rPr>
        <w:t xml:space="preserve"> to meet the Net Zero 2050 target.</w:t>
      </w:r>
      <w:r w:rsidRPr="00594E97">
        <w:rPr>
          <w:rFonts w:ascii="Arial" w:hAnsi="Arial" w:cs="Arial"/>
          <w:sz w:val="24"/>
          <w:szCs w:val="24"/>
          <w:lang w:val="en-US"/>
        </w:rPr>
        <w:t xml:space="preserve"> </w:t>
      </w:r>
      <w:r w:rsidR="00323B98" w:rsidRPr="00594E97">
        <w:rPr>
          <w:rFonts w:ascii="Arial" w:hAnsi="Arial" w:cs="Arial"/>
          <w:sz w:val="24"/>
          <w:szCs w:val="24"/>
          <w:lang w:val="en-US"/>
        </w:rPr>
        <w:t xml:space="preserve">There is no set regulation in place that addresses embodied carbon and current regulations </w:t>
      </w:r>
      <w:r w:rsidR="00B42EDF" w:rsidRPr="00594E97">
        <w:rPr>
          <w:rFonts w:ascii="Arial" w:hAnsi="Arial" w:cs="Arial"/>
          <w:sz w:val="24"/>
          <w:szCs w:val="24"/>
          <w:lang w:val="en-US"/>
        </w:rPr>
        <w:t xml:space="preserve">briefly touch whole life performance which means </w:t>
      </w:r>
      <w:r w:rsidR="00A17A77" w:rsidRPr="00594E97">
        <w:rPr>
          <w:rFonts w:ascii="Arial" w:hAnsi="Arial" w:cs="Arial"/>
          <w:sz w:val="24"/>
          <w:szCs w:val="24"/>
          <w:lang w:val="en-US"/>
        </w:rPr>
        <w:t xml:space="preserve">a vast number of emissions are left unaddressed. The introduction </w:t>
      </w:r>
      <w:r w:rsidR="0086386B" w:rsidRPr="00594E97">
        <w:rPr>
          <w:rFonts w:ascii="Arial" w:hAnsi="Arial" w:cs="Arial"/>
          <w:sz w:val="24"/>
          <w:szCs w:val="24"/>
          <w:lang w:val="en-US"/>
        </w:rPr>
        <w:t xml:space="preserve">of Part Z combined with enhanced requirements to Part L, and </w:t>
      </w:r>
      <w:r w:rsidR="00A030D2">
        <w:rPr>
          <w:rFonts w:ascii="Arial" w:hAnsi="Arial" w:cs="Arial"/>
          <w:sz w:val="24"/>
          <w:szCs w:val="24"/>
          <w:lang w:val="en-US"/>
        </w:rPr>
        <w:t xml:space="preserve">A </w:t>
      </w:r>
      <w:r w:rsidR="008470DD" w:rsidRPr="00594E97">
        <w:rPr>
          <w:rFonts w:ascii="Arial" w:hAnsi="Arial" w:cs="Arial"/>
          <w:sz w:val="24"/>
          <w:szCs w:val="24"/>
          <w:lang w:val="en-US"/>
        </w:rPr>
        <w:t xml:space="preserve">will provide a comprehensive framework to manage both operational and embodied carbon. </w:t>
      </w:r>
      <w:r w:rsidR="0031397A" w:rsidRPr="00594E97">
        <w:rPr>
          <w:rFonts w:ascii="Arial" w:hAnsi="Arial" w:cs="Arial"/>
          <w:sz w:val="24"/>
          <w:szCs w:val="24"/>
          <w:lang w:val="en-US"/>
        </w:rPr>
        <w:t xml:space="preserve"> The integrated approach ensures that buildings are designed and </w:t>
      </w:r>
      <w:r w:rsidR="008451DA" w:rsidRPr="00594E97">
        <w:rPr>
          <w:rFonts w:ascii="Arial" w:hAnsi="Arial" w:cs="Arial"/>
          <w:sz w:val="24"/>
          <w:szCs w:val="24"/>
          <w:lang w:val="en-US"/>
        </w:rPr>
        <w:t>constructed</w:t>
      </w:r>
      <w:r w:rsidR="0031397A" w:rsidRPr="00594E97">
        <w:rPr>
          <w:rFonts w:ascii="Arial" w:hAnsi="Arial" w:cs="Arial"/>
          <w:sz w:val="24"/>
          <w:szCs w:val="24"/>
          <w:lang w:val="en-US"/>
        </w:rPr>
        <w:t xml:space="preserve"> in a </w:t>
      </w:r>
      <w:r w:rsidR="00343B79" w:rsidRPr="00594E97">
        <w:rPr>
          <w:rFonts w:ascii="Arial" w:hAnsi="Arial" w:cs="Arial"/>
          <w:sz w:val="24"/>
          <w:szCs w:val="24"/>
          <w:lang w:val="en-US"/>
        </w:rPr>
        <w:t xml:space="preserve">consistent manner with all </w:t>
      </w:r>
      <w:r w:rsidR="008451DA" w:rsidRPr="00594E97">
        <w:rPr>
          <w:rFonts w:ascii="Arial" w:hAnsi="Arial" w:cs="Arial"/>
          <w:sz w:val="24"/>
          <w:szCs w:val="24"/>
          <w:lang w:val="en-US"/>
        </w:rPr>
        <w:t>principles</w:t>
      </w:r>
      <w:r w:rsidR="00343B79" w:rsidRPr="00594E97">
        <w:rPr>
          <w:rFonts w:ascii="Arial" w:hAnsi="Arial" w:cs="Arial"/>
          <w:sz w:val="24"/>
          <w:szCs w:val="24"/>
          <w:lang w:val="en-US"/>
        </w:rPr>
        <w:t xml:space="preserve"> considered such as </w:t>
      </w:r>
      <w:r w:rsidR="00DD4B5B" w:rsidRPr="00594E97">
        <w:rPr>
          <w:rFonts w:ascii="Arial" w:hAnsi="Arial" w:cs="Arial"/>
          <w:sz w:val="24"/>
          <w:szCs w:val="24"/>
          <w:lang w:val="en-US"/>
        </w:rPr>
        <w:t xml:space="preserve">energy efficiency and </w:t>
      </w:r>
      <w:r w:rsidR="008451DA" w:rsidRPr="00594E97">
        <w:rPr>
          <w:rFonts w:ascii="Arial" w:hAnsi="Arial" w:cs="Arial"/>
          <w:sz w:val="24"/>
          <w:szCs w:val="24"/>
          <w:lang w:val="en-US"/>
        </w:rPr>
        <w:t>long-term</w:t>
      </w:r>
      <w:r w:rsidR="00DD4B5B" w:rsidRPr="00594E97">
        <w:rPr>
          <w:rFonts w:ascii="Arial" w:hAnsi="Arial" w:cs="Arial"/>
          <w:sz w:val="24"/>
          <w:szCs w:val="24"/>
          <w:lang w:val="en-US"/>
        </w:rPr>
        <w:t xml:space="preserve"> </w:t>
      </w:r>
      <w:r w:rsidR="008451DA" w:rsidRPr="00594E97">
        <w:rPr>
          <w:rFonts w:ascii="Arial" w:hAnsi="Arial" w:cs="Arial"/>
          <w:sz w:val="24"/>
          <w:szCs w:val="24"/>
          <w:lang w:val="en-US"/>
        </w:rPr>
        <w:t>resilience</w:t>
      </w:r>
      <w:r w:rsidR="00DD4B5B" w:rsidRPr="00594E97">
        <w:rPr>
          <w:rFonts w:ascii="Arial" w:hAnsi="Arial" w:cs="Arial"/>
          <w:sz w:val="24"/>
          <w:szCs w:val="24"/>
          <w:lang w:val="en-US"/>
        </w:rPr>
        <w:t>. The prop</w:t>
      </w:r>
      <w:r w:rsidR="00B15FD3" w:rsidRPr="00594E97">
        <w:rPr>
          <w:rFonts w:ascii="Arial" w:hAnsi="Arial" w:cs="Arial"/>
          <w:sz w:val="24"/>
          <w:szCs w:val="24"/>
          <w:lang w:val="en-US"/>
        </w:rPr>
        <w:t xml:space="preserve">osed </w:t>
      </w:r>
      <w:r w:rsidR="008451DA" w:rsidRPr="00594E97">
        <w:rPr>
          <w:rFonts w:ascii="Arial" w:hAnsi="Arial" w:cs="Arial"/>
          <w:sz w:val="24"/>
          <w:szCs w:val="24"/>
          <w:lang w:val="en-US"/>
        </w:rPr>
        <w:t>framework</w:t>
      </w:r>
      <w:r w:rsidR="00B15FD3" w:rsidRPr="00594E97">
        <w:rPr>
          <w:rFonts w:ascii="Arial" w:hAnsi="Arial" w:cs="Arial"/>
          <w:sz w:val="24"/>
          <w:szCs w:val="24"/>
          <w:lang w:val="en-US"/>
        </w:rPr>
        <w:t xml:space="preserve"> will ensure that </w:t>
      </w:r>
      <w:r w:rsidR="00F90401" w:rsidRPr="00594E97">
        <w:rPr>
          <w:rFonts w:ascii="Arial" w:hAnsi="Arial" w:cs="Arial"/>
          <w:sz w:val="24"/>
          <w:szCs w:val="24"/>
          <w:lang w:val="en-US"/>
        </w:rPr>
        <w:t xml:space="preserve">sustainability is embedded into the built environment </w:t>
      </w:r>
      <w:r w:rsidR="00361EC8" w:rsidRPr="00594E97">
        <w:rPr>
          <w:rFonts w:ascii="Arial" w:hAnsi="Arial" w:cs="Arial"/>
          <w:sz w:val="24"/>
          <w:szCs w:val="24"/>
          <w:lang w:val="en-US"/>
        </w:rPr>
        <w:t xml:space="preserve">and ultimately these measures will ensure that all new buildings contribute to the Net Zero </w:t>
      </w:r>
      <w:r w:rsidR="008451DA" w:rsidRPr="00594E97">
        <w:rPr>
          <w:rFonts w:ascii="Arial" w:hAnsi="Arial" w:cs="Arial"/>
          <w:sz w:val="24"/>
          <w:szCs w:val="24"/>
          <w:lang w:val="en-US"/>
        </w:rPr>
        <w:t>Pathway.</w:t>
      </w:r>
    </w:p>
    <w:p w14:paraId="0108E158" w14:textId="77777777" w:rsidR="00E22A95" w:rsidRPr="00594E97" w:rsidRDefault="00E22A95" w:rsidP="00594E97">
      <w:pPr>
        <w:spacing w:line="360" w:lineRule="auto"/>
        <w:rPr>
          <w:rFonts w:ascii="Arial" w:hAnsi="Arial" w:cs="Arial"/>
          <w:sz w:val="24"/>
          <w:szCs w:val="24"/>
          <w:lang w:val="en-US"/>
        </w:rPr>
      </w:pPr>
    </w:p>
    <w:p w14:paraId="5EC89F3C" w14:textId="77777777" w:rsidR="00B45CA3" w:rsidRPr="00594E97" w:rsidRDefault="00B45CA3" w:rsidP="00594E97">
      <w:pPr>
        <w:spacing w:line="360" w:lineRule="auto"/>
        <w:rPr>
          <w:rFonts w:ascii="Arial" w:hAnsi="Arial" w:cs="Arial"/>
          <w:sz w:val="24"/>
          <w:szCs w:val="24"/>
          <w:lang w:val="en-US"/>
        </w:rPr>
      </w:pPr>
    </w:p>
    <w:p w14:paraId="0166BE23" w14:textId="77777777" w:rsidR="00B45CA3" w:rsidRDefault="00B45CA3" w:rsidP="00594E97">
      <w:pPr>
        <w:spacing w:line="360" w:lineRule="auto"/>
        <w:rPr>
          <w:rFonts w:ascii="Arial" w:hAnsi="Arial" w:cs="Arial"/>
          <w:sz w:val="24"/>
          <w:szCs w:val="24"/>
          <w:lang w:val="en-US"/>
        </w:rPr>
      </w:pPr>
    </w:p>
    <w:p w14:paraId="6880B1A1" w14:textId="77777777" w:rsidR="006553A6" w:rsidRDefault="006553A6" w:rsidP="00594E97">
      <w:pPr>
        <w:spacing w:line="360" w:lineRule="auto"/>
        <w:rPr>
          <w:rFonts w:ascii="Arial" w:hAnsi="Arial" w:cs="Arial"/>
          <w:sz w:val="24"/>
          <w:szCs w:val="24"/>
          <w:lang w:val="en-US"/>
        </w:rPr>
      </w:pPr>
    </w:p>
    <w:p w14:paraId="1E0F9FE2" w14:textId="77777777" w:rsidR="006553A6" w:rsidRDefault="006553A6" w:rsidP="00594E97">
      <w:pPr>
        <w:spacing w:line="360" w:lineRule="auto"/>
        <w:rPr>
          <w:rFonts w:ascii="Arial" w:hAnsi="Arial" w:cs="Arial"/>
          <w:sz w:val="24"/>
          <w:szCs w:val="24"/>
          <w:lang w:val="en-US"/>
        </w:rPr>
      </w:pPr>
    </w:p>
    <w:p w14:paraId="2BF1F8A2" w14:textId="77777777" w:rsidR="006553A6" w:rsidRDefault="006553A6" w:rsidP="00594E97">
      <w:pPr>
        <w:spacing w:line="360" w:lineRule="auto"/>
        <w:rPr>
          <w:rFonts w:ascii="Arial" w:hAnsi="Arial" w:cs="Arial"/>
          <w:sz w:val="24"/>
          <w:szCs w:val="24"/>
          <w:lang w:val="en-US"/>
        </w:rPr>
      </w:pPr>
    </w:p>
    <w:p w14:paraId="2433359C" w14:textId="77777777" w:rsidR="006553A6" w:rsidRDefault="006553A6" w:rsidP="00594E97">
      <w:pPr>
        <w:spacing w:line="360" w:lineRule="auto"/>
        <w:rPr>
          <w:rFonts w:ascii="Arial" w:hAnsi="Arial" w:cs="Arial"/>
          <w:sz w:val="24"/>
          <w:szCs w:val="24"/>
          <w:lang w:val="en-US"/>
        </w:rPr>
      </w:pPr>
    </w:p>
    <w:p w14:paraId="18EB53ED" w14:textId="77777777" w:rsidR="006553A6" w:rsidRDefault="006553A6" w:rsidP="00594E97">
      <w:pPr>
        <w:spacing w:line="360" w:lineRule="auto"/>
        <w:rPr>
          <w:rFonts w:ascii="Arial" w:hAnsi="Arial" w:cs="Arial"/>
          <w:sz w:val="24"/>
          <w:szCs w:val="24"/>
          <w:lang w:val="en-US"/>
        </w:rPr>
      </w:pPr>
    </w:p>
    <w:p w14:paraId="5F3AAF4B" w14:textId="77777777" w:rsidR="006553A6" w:rsidRPr="00594E97" w:rsidRDefault="006553A6" w:rsidP="00594E97">
      <w:pPr>
        <w:spacing w:line="360" w:lineRule="auto"/>
        <w:rPr>
          <w:rFonts w:ascii="Arial" w:hAnsi="Arial" w:cs="Arial"/>
          <w:sz w:val="24"/>
          <w:szCs w:val="24"/>
          <w:lang w:val="en-US"/>
        </w:rPr>
      </w:pPr>
    </w:p>
    <w:p w14:paraId="50B85E80" w14:textId="77777777" w:rsidR="00B45CA3" w:rsidRPr="00594E97" w:rsidRDefault="00B45CA3" w:rsidP="00594E97">
      <w:pPr>
        <w:spacing w:line="360" w:lineRule="auto"/>
        <w:rPr>
          <w:rFonts w:ascii="Arial" w:hAnsi="Arial" w:cs="Arial"/>
          <w:sz w:val="24"/>
          <w:szCs w:val="24"/>
          <w:lang w:val="en-US"/>
        </w:rPr>
      </w:pPr>
    </w:p>
    <w:p w14:paraId="7657A83C" w14:textId="77777777" w:rsidR="00B45CA3" w:rsidRPr="00594E97" w:rsidRDefault="00B45CA3" w:rsidP="00594E97">
      <w:pPr>
        <w:spacing w:line="360" w:lineRule="auto"/>
        <w:rPr>
          <w:rFonts w:ascii="Arial" w:hAnsi="Arial" w:cs="Arial"/>
          <w:sz w:val="24"/>
          <w:szCs w:val="24"/>
          <w:lang w:val="en-US"/>
        </w:rPr>
      </w:pPr>
    </w:p>
    <w:p w14:paraId="1F1BD51A" w14:textId="01909FED" w:rsidR="00E941CE" w:rsidRPr="00594E97" w:rsidRDefault="00E941CE" w:rsidP="00594E97">
      <w:pPr>
        <w:spacing w:line="360" w:lineRule="auto"/>
        <w:rPr>
          <w:rFonts w:ascii="Arial" w:hAnsi="Arial" w:cs="Arial"/>
          <w:sz w:val="24"/>
          <w:szCs w:val="24"/>
          <w:lang w:val="en-US"/>
        </w:rPr>
      </w:pPr>
    </w:p>
    <w:bookmarkStart w:id="35" w:name="_Toc216172532" w:displacedByCustomXml="next"/>
    <w:sdt>
      <w:sdtPr>
        <w:rPr>
          <w:rFonts w:ascii="Arial" w:eastAsiaTheme="minorHAnsi" w:hAnsi="Arial" w:cs="Arial"/>
          <w:color w:val="auto"/>
          <w:sz w:val="24"/>
          <w:szCs w:val="24"/>
        </w:rPr>
        <w:id w:val="-818259065"/>
        <w:docPartObj>
          <w:docPartGallery w:val="Bibliographies"/>
          <w:docPartUnique/>
        </w:docPartObj>
      </w:sdtPr>
      <w:sdtEndPr/>
      <w:sdtContent>
        <w:p w14:paraId="44DA2517" w14:textId="1E3EBB22" w:rsidR="005218EA" w:rsidRPr="00763EE7" w:rsidRDefault="005218EA" w:rsidP="00594E97">
          <w:pPr>
            <w:pStyle w:val="Heading1"/>
            <w:spacing w:line="360" w:lineRule="auto"/>
            <w:rPr>
              <w:rFonts w:ascii="Arial" w:hAnsi="Arial" w:cs="Arial"/>
              <w:b/>
              <w:bCs/>
              <w:sz w:val="24"/>
              <w:szCs w:val="24"/>
            </w:rPr>
          </w:pPr>
          <w:r w:rsidRPr="00763EE7">
            <w:rPr>
              <w:rFonts w:ascii="Arial" w:hAnsi="Arial" w:cs="Arial"/>
              <w:b/>
              <w:bCs/>
              <w:sz w:val="24"/>
              <w:szCs w:val="24"/>
            </w:rPr>
            <w:t>References</w:t>
          </w:r>
          <w:bookmarkEnd w:id="35"/>
        </w:p>
        <w:sdt>
          <w:sdtPr>
            <w:rPr>
              <w:rFonts w:ascii="Arial" w:hAnsi="Arial" w:cs="Arial"/>
              <w:sz w:val="24"/>
              <w:szCs w:val="24"/>
            </w:rPr>
            <w:id w:val="-573587230"/>
            <w:bibliography/>
          </w:sdtPr>
          <w:sdtEndPr/>
          <w:sdtContent>
            <w:p w14:paraId="2D6EED95" w14:textId="77777777" w:rsidR="004D636A" w:rsidRDefault="005218EA" w:rsidP="004D636A">
              <w:pPr>
                <w:pStyle w:val="Bibliography"/>
                <w:rPr>
                  <w:noProof/>
                  <w:kern w:val="0"/>
                  <w:sz w:val="24"/>
                  <w:szCs w:val="24"/>
                  <w14:ligatures w14:val="none"/>
                </w:rPr>
              </w:pPr>
              <w:r w:rsidRPr="00594E97">
                <w:rPr>
                  <w:rFonts w:ascii="Arial" w:hAnsi="Arial" w:cs="Arial"/>
                  <w:sz w:val="24"/>
                  <w:szCs w:val="24"/>
                </w:rPr>
                <w:fldChar w:fldCharType="begin"/>
              </w:r>
              <w:r w:rsidRPr="00594E97">
                <w:rPr>
                  <w:rFonts w:ascii="Arial" w:hAnsi="Arial" w:cs="Arial"/>
                  <w:sz w:val="24"/>
                  <w:szCs w:val="24"/>
                </w:rPr>
                <w:instrText xml:space="preserve"> BIBLIOGRAPHY </w:instrText>
              </w:r>
              <w:r w:rsidRPr="00594E97">
                <w:rPr>
                  <w:rFonts w:ascii="Arial" w:hAnsi="Arial" w:cs="Arial"/>
                  <w:sz w:val="24"/>
                  <w:szCs w:val="24"/>
                </w:rPr>
                <w:fldChar w:fldCharType="separate"/>
              </w:r>
              <w:r w:rsidR="004D636A">
                <w:rPr>
                  <w:noProof/>
                </w:rPr>
                <w:t xml:space="preserve">AECB , N/D. </w:t>
              </w:r>
              <w:r w:rsidR="004D636A">
                <w:rPr>
                  <w:i/>
                  <w:iCs/>
                  <w:noProof/>
                </w:rPr>
                <w:t xml:space="preserve">AECB Building Knowledge. </w:t>
              </w:r>
              <w:r w:rsidR="004D636A">
                <w:rPr>
                  <w:noProof/>
                </w:rPr>
                <w:t xml:space="preserve">[Online] </w:t>
              </w:r>
              <w:r w:rsidR="004D636A">
                <w:rPr>
                  <w:noProof/>
                </w:rPr>
                <w:br/>
                <w:t xml:space="preserve">Available at: </w:t>
              </w:r>
              <w:r w:rsidR="004D636A">
                <w:rPr>
                  <w:noProof/>
                  <w:u w:val="single"/>
                </w:rPr>
                <w:t>https://aecb.net/</w:t>
              </w:r>
              <w:r w:rsidR="004D636A">
                <w:rPr>
                  <w:noProof/>
                </w:rPr>
                <w:br/>
                <w:t>[Accessed 24 November 2025].</w:t>
              </w:r>
            </w:p>
            <w:p w14:paraId="139D3237" w14:textId="77777777" w:rsidR="004D636A" w:rsidRDefault="004D636A" w:rsidP="004D636A">
              <w:pPr>
                <w:pStyle w:val="Bibliography"/>
                <w:rPr>
                  <w:noProof/>
                </w:rPr>
              </w:pPr>
              <w:r>
                <w:rPr>
                  <w:noProof/>
                </w:rPr>
                <w:t xml:space="preserve">BREEAM, N/D. </w:t>
              </w:r>
              <w:r>
                <w:rPr>
                  <w:i/>
                  <w:iCs/>
                  <w:noProof/>
                </w:rPr>
                <w:t xml:space="preserve">A Guide to how BREEAM Works. </w:t>
              </w:r>
              <w:r>
                <w:rPr>
                  <w:noProof/>
                </w:rPr>
                <w:t xml:space="preserve">[Online] </w:t>
              </w:r>
              <w:r>
                <w:rPr>
                  <w:noProof/>
                </w:rPr>
                <w:br/>
                <w:t xml:space="preserve">Available at: </w:t>
              </w:r>
              <w:r>
                <w:rPr>
                  <w:noProof/>
                  <w:u w:val="single"/>
                </w:rPr>
                <w:t>https://breeam.com/about/how-breeam-works</w:t>
              </w:r>
              <w:r>
                <w:rPr>
                  <w:noProof/>
                </w:rPr>
                <w:br/>
                <w:t>[Accessed 24 November 2025].</w:t>
              </w:r>
            </w:p>
            <w:p w14:paraId="109C2D98" w14:textId="77777777" w:rsidR="004D636A" w:rsidRDefault="004D636A" w:rsidP="004D636A">
              <w:pPr>
                <w:pStyle w:val="Bibliography"/>
                <w:rPr>
                  <w:noProof/>
                </w:rPr>
              </w:pPr>
              <w:r>
                <w:rPr>
                  <w:noProof/>
                </w:rPr>
                <w:t xml:space="preserve">Business in the Community , 2025. </w:t>
              </w:r>
              <w:r>
                <w:rPr>
                  <w:i/>
                  <w:iCs/>
                  <w:noProof/>
                </w:rPr>
                <w:t xml:space="preserve">The Construction Sector and Net Zero , </w:t>
              </w:r>
              <w:r>
                <w:rPr>
                  <w:noProof/>
                </w:rPr>
                <w:t>N/A: Business in the Community .</w:t>
              </w:r>
            </w:p>
            <w:p w14:paraId="528DC9E1" w14:textId="77777777" w:rsidR="004D636A" w:rsidRDefault="004D636A" w:rsidP="004D636A">
              <w:pPr>
                <w:pStyle w:val="Bibliography"/>
                <w:rPr>
                  <w:noProof/>
                </w:rPr>
              </w:pPr>
              <w:r>
                <w:rPr>
                  <w:noProof/>
                </w:rPr>
                <w:t xml:space="preserve">Elementa Clara Bagnal George, 2018. Leti and the London Plan. </w:t>
              </w:r>
              <w:r>
                <w:rPr>
                  <w:i/>
                  <w:iCs/>
                  <w:noProof/>
                </w:rPr>
                <w:t>cibse Journal.</w:t>
              </w:r>
            </w:p>
            <w:p w14:paraId="24869648" w14:textId="77777777" w:rsidR="004D636A" w:rsidRDefault="004D636A" w:rsidP="004D636A">
              <w:pPr>
                <w:pStyle w:val="Bibliography"/>
                <w:rPr>
                  <w:noProof/>
                </w:rPr>
              </w:pPr>
              <w:r>
                <w:rPr>
                  <w:noProof/>
                </w:rPr>
                <w:t xml:space="preserve">Environment Accounts Team, 2025. </w:t>
              </w:r>
              <w:r>
                <w:rPr>
                  <w:i/>
                  <w:iCs/>
                  <w:noProof/>
                </w:rPr>
                <w:t xml:space="preserve">Greenhouse Gas Emissions, UK: provisional estimates 2024. </w:t>
              </w:r>
              <w:r>
                <w:rPr>
                  <w:noProof/>
                </w:rPr>
                <w:t xml:space="preserve">[Online] </w:t>
              </w:r>
              <w:r>
                <w:rPr>
                  <w:noProof/>
                </w:rPr>
                <w:br/>
                <w:t xml:space="preserve">Available at: </w:t>
              </w:r>
              <w:r>
                <w:rPr>
                  <w:noProof/>
                  <w:u w:val="single"/>
                </w:rPr>
                <w:t>https://www.ons.gov.uk/economy/environmentalaccounts/bulletins/greenhousegasintensityprovisionalestimatesuk/latest</w:t>
              </w:r>
              <w:r>
                <w:rPr>
                  <w:noProof/>
                </w:rPr>
                <w:br/>
                <w:t>[Accessed 24 November 2025].</w:t>
              </w:r>
            </w:p>
            <w:p w14:paraId="5A3FFDF4" w14:textId="77777777" w:rsidR="004D636A" w:rsidRDefault="004D636A" w:rsidP="004D636A">
              <w:pPr>
                <w:pStyle w:val="Bibliography"/>
                <w:rPr>
                  <w:noProof/>
                </w:rPr>
              </w:pPr>
              <w:r>
                <w:rPr>
                  <w:noProof/>
                </w:rPr>
                <w:t xml:space="preserve">Historic England, 2024. </w:t>
              </w:r>
              <w:r>
                <w:rPr>
                  <w:i/>
                  <w:iCs/>
                  <w:noProof/>
                </w:rPr>
                <w:t xml:space="preserve">The Embodied Carbon Emissions of Construction and Retrofit Materials for Traditional Buildings. </w:t>
              </w:r>
              <w:r>
                <w:rPr>
                  <w:noProof/>
                </w:rPr>
                <w:t xml:space="preserve">[Online] </w:t>
              </w:r>
              <w:r>
                <w:rPr>
                  <w:noProof/>
                </w:rPr>
                <w:br/>
                <w:t xml:space="preserve">Available at: </w:t>
              </w:r>
              <w:r>
                <w:rPr>
                  <w:noProof/>
                  <w:u w:val="single"/>
                </w:rPr>
                <w:t>https://historicengland.org.uk/research/heritage-counts/heritage-and-environment/avoiding-embodied-carbon-production/construction-materials-embodied-carbon/</w:t>
              </w:r>
              <w:r>
                <w:rPr>
                  <w:noProof/>
                </w:rPr>
                <w:br/>
                <w:t>[Accessed 08 December 2025].</w:t>
              </w:r>
            </w:p>
            <w:p w14:paraId="63FE6383" w14:textId="77777777" w:rsidR="004D636A" w:rsidRDefault="004D636A" w:rsidP="004D636A">
              <w:pPr>
                <w:pStyle w:val="Bibliography"/>
                <w:rPr>
                  <w:noProof/>
                </w:rPr>
              </w:pPr>
              <w:r>
                <w:rPr>
                  <w:noProof/>
                </w:rPr>
                <w:t xml:space="preserve">LETI, 2017. </w:t>
              </w:r>
              <w:r>
                <w:rPr>
                  <w:i/>
                  <w:iCs/>
                  <w:noProof/>
                </w:rPr>
                <w:t xml:space="preserve">About LETI. </w:t>
              </w:r>
              <w:r>
                <w:rPr>
                  <w:noProof/>
                </w:rPr>
                <w:t xml:space="preserve">[Online] </w:t>
              </w:r>
              <w:r>
                <w:rPr>
                  <w:noProof/>
                </w:rPr>
                <w:br/>
                <w:t xml:space="preserve">Available at: </w:t>
              </w:r>
              <w:r>
                <w:rPr>
                  <w:noProof/>
                  <w:u w:val="single"/>
                </w:rPr>
                <w:t>https://www.leti.uk/about</w:t>
              </w:r>
              <w:r>
                <w:rPr>
                  <w:noProof/>
                </w:rPr>
                <w:br/>
                <w:t>[Accessed 24 November 2025].</w:t>
              </w:r>
            </w:p>
            <w:p w14:paraId="313C8BAE" w14:textId="77777777" w:rsidR="004D636A" w:rsidRDefault="004D636A" w:rsidP="004D636A">
              <w:pPr>
                <w:pStyle w:val="Bibliography"/>
                <w:rPr>
                  <w:noProof/>
                </w:rPr>
              </w:pPr>
              <w:r>
                <w:rPr>
                  <w:noProof/>
                </w:rPr>
                <w:t xml:space="preserve">Lilly Lewarne Architects, 2025. </w:t>
              </w:r>
              <w:r>
                <w:rPr>
                  <w:i/>
                  <w:iCs/>
                  <w:noProof/>
                </w:rPr>
                <w:t xml:space="preserve">RIBA Stages Explained. </w:t>
              </w:r>
              <w:r>
                <w:rPr>
                  <w:noProof/>
                </w:rPr>
                <w:t xml:space="preserve">[Online] </w:t>
              </w:r>
              <w:r>
                <w:rPr>
                  <w:noProof/>
                </w:rPr>
                <w:br/>
                <w:t xml:space="preserve">Available at: </w:t>
              </w:r>
              <w:r>
                <w:rPr>
                  <w:noProof/>
                  <w:u w:val="single"/>
                </w:rPr>
                <w:t>https://lillylewarne.co.uk/riba-stages-explained/</w:t>
              </w:r>
              <w:r>
                <w:rPr>
                  <w:noProof/>
                </w:rPr>
                <w:br/>
                <w:t>[Accessed 06 December 2025].</w:t>
              </w:r>
            </w:p>
            <w:p w14:paraId="7AC76C0C" w14:textId="77777777" w:rsidR="004D636A" w:rsidRDefault="004D636A" w:rsidP="004D636A">
              <w:pPr>
                <w:pStyle w:val="Bibliography"/>
                <w:rPr>
                  <w:noProof/>
                </w:rPr>
              </w:pPr>
              <w:r>
                <w:rPr>
                  <w:noProof/>
                </w:rPr>
                <w:t xml:space="preserve">Mark Poynting, 2025. </w:t>
              </w:r>
              <w:r>
                <w:rPr>
                  <w:i/>
                  <w:iCs/>
                  <w:noProof/>
                </w:rPr>
                <w:t xml:space="preserve">What is Net Zero and is the UK on track to achieve it?, </w:t>
              </w:r>
              <w:r>
                <w:rPr>
                  <w:noProof/>
                </w:rPr>
                <w:t>s.l.: BBC.</w:t>
              </w:r>
            </w:p>
            <w:p w14:paraId="4F890065" w14:textId="77777777" w:rsidR="004D636A" w:rsidRDefault="004D636A" w:rsidP="004D636A">
              <w:pPr>
                <w:pStyle w:val="Bibliography"/>
                <w:rPr>
                  <w:noProof/>
                </w:rPr>
              </w:pPr>
              <w:r>
                <w:rPr>
                  <w:noProof/>
                </w:rPr>
                <w:t xml:space="preserve">Mark Poynting, n.d. </w:t>
              </w:r>
              <w:r>
                <w:rPr>
                  <w:i/>
                  <w:iCs/>
                  <w:noProof/>
                </w:rPr>
                <w:t xml:space="preserve">What is Net Zero and is the UK on track to achieve it?, </w:t>
              </w:r>
              <w:r>
                <w:rPr>
                  <w:noProof/>
                </w:rPr>
                <w:t>s.l.: s.n.</w:t>
              </w:r>
            </w:p>
            <w:p w14:paraId="55E0FC3B" w14:textId="77777777" w:rsidR="004D636A" w:rsidRDefault="004D636A" w:rsidP="004D636A">
              <w:pPr>
                <w:pStyle w:val="Bibliography"/>
                <w:rPr>
                  <w:noProof/>
                </w:rPr>
              </w:pPr>
              <w:r>
                <w:rPr>
                  <w:noProof/>
                </w:rPr>
                <w:t xml:space="preserve">Passivehaus Trust, 2025. </w:t>
              </w:r>
              <w:r>
                <w:rPr>
                  <w:i/>
                  <w:iCs/>
                  <w:noProof/>
                </w:rPr>
                <w:t xml:space="preserve">What is Passivehaus?. </w:t>
              </w:r>
              <w:r>
                <w:rPr>
                  <w:noProof/>
                </w:rPr>
                <w:t xml:space="preserve">[Online] </w:t>
              </w:r>
              <w:r>
                <w:rPr>
                  <w:noProof/>
                </w:rPr>
                <w:br/>
                <w:t xml:space="preserve">Available at: </w:t>
              </w:r>
              <w:r>
                <w:rPr>
                  <w:noProof/>
                  <w:u w:val="single"/>
                </w:rPr>
                <w:t>https://www.passivhaustrust.org.uk/what_is_passivhaus.php</w:t>
              </w:r>
              <w:r>
                <w:rPr>
                  <w:noProof/>
                </w:rPr>
                <w:br/>
                <w:t>[Accessed 24 November 2025].</w:t>
              </w:r>
            </w:p>
            <w:p w14:paraId="33393F99" w14:textId="77777777" w:rsidR="004D636A" w:rsidRDefault="004D636A" w:rsidP="004D636A">
              <w:pPr>
                <w:pStyle w:val="Bibliography"/>
                <w:rPr>
                  <w:noProof/>
                </w:rPr>
              </w:pPr>
              <w:r>
                <w:rPr>
                  <w:noProof/>
                </w:rPr>
                <w:t xml:space="preserve">RICS, N/D. </w:t>
              </w:r>
              <w:r>
                <w:rPr>
                  <w:i/>
                  <w:iCs/>
                  <w:noProof/>
                </w:rPr>
                <w:t xml:space="preserve">Whole Life Carbon Assessment (WLCA) for the built environment, </w:t>
              </w:r>
              <w:r>
                <w:rPr>
                  <w:noProof/>
                </w:rPr>
                <w:t>s.l.: RICS.</w:t>
              </w:r>
            </w:p>
            <w:p w14:paraId="36499418" w14:textId="77777777" w:rsidR="004D636A" w:rsidRDefault="004D636A" w:rsidP="004D636A">
              <w:pPr>
                <w:pStyle w:val="Bibliography"/>
                <w:rPr>
                  <w:noProof/>
                </w:rPr>
              </w:pPr>
              <w:r>
                <w:rPr>
                  <w:noProof/>
                </w:rPr>
                <w:t xml:space="preserve">UKGBC, N/D. </w:t>
              </w:r>
              <w:r>
                <w:rPr>
                  <w:i/>
                  <w:iCs/>
                  <w:noProof/>
                </w:rPr>
                <w:t xml:space="preserve">About UKGBC. </w:t>
              </w:r>
              <w:r>
                <w:rPr>
                  <w:noProof/>
                </w:rPr>
                <w:t xml:space="preserve">[Online] </w:t>
              </w:r>
              <w:r>
                <w:rPr>
                  <w:noProof/>
                </w:rPr>
                <w:br/>
                <w:t xml:space="preserve">Available at: </w:t>
              </w:r>
              <w:r>
                <w:rPr>
                  <w:noProof/>
                  <w:u w:val="single"/>
                </w:rPr>
                <w:t>https://ukgbc.org/about/</w:t>
              </w:r>
              <w:r>
                <w:rPr>
                  <w:noProof/>
                </w:rPr>
                <w:br/>
                <w:t>[Accessed 24 November 2025].</w:t>
              </w:r>
            </w:p>
            <w:p w14:paraId="3FC32972" w14:textId="77777777" w:rsidR="004D636A" w:rsidRDefault="004D636A" w:rsidP="004D636A">
              <w:pPr>
                <w:pStyle w:val="Bibliography"/>
                <w:rPr>
                  <w:noProof/>
                </w:rPr>
              </w:pPr>
              <w:r>
                <w:rPr>
                  <w:noProof/>
                </w:rPr>
                <w:t xml:space="preserve">Welsh Government , 2025. </w:t>
              </w:r>
              <w:r>
                <w:rPr>
                  <w:i/>
                  <w:iCs/>
                  <w:noProof/>
                </w:rPr>
                <w:t xml:space="preserve">Building Regulations Part L. </w:t>
              </w:r>
              <w:r>
                <w:rPr>
                  <w:noProof/>
                </w:rPr>
                <w:t xml:space="preserve">[Online] </w:t>
              </w:r>
              <w:r>
                <w:rPr>
                  <w:noProof/>
                </w:rPr>
                <w:br/>
                <w:t xml:space="preserve">Available at: </w:t>
              </w:r>
              <w:r>
                <w:rPr>
                  <w:noProof/>
                  <w:u w:val="single"/>
                </w:rPr>
                <w:t>https://www.gov.wales/building-regulations-part-l-2025-review</w:t>
              </w:r>
              <w:r>
                <w:rPr>
                  <w:noProof/>
                </w:rPr>
                <w:br/>
                <w:t>[Accessed 24 November 2025].</w:t>
              </w:r>
            </w:p>
            <w:p w14:paraId="3D19D441" w14:textId="77777777" w:rsidR="004D636A" w:rsidRDefault="004D636A" w:rsidP="004D636A">
              <w:pPr>
                <w:pStyle w:val="Bibliography"/>
                <w:rPr>
                  <w:noProof/>
                </w:rPr>
              </w:pPr>
              <w:r>
                <w:rPr>
                  <w:noProof/>
                </w:rPr>
                <w:lastRenderedPageBreak/>
                <w:t xml:space="preserve">Welsh Government, 2017. </w:t>
              </w:r>
              <w:r>
                <w:rPr>
                  <w:i/>
                  <w:iCs/>
                  <w:noProof/>
                </w:rPr>
                <w:t xml:space="preserve">Building Regulations Part A. </w:t>
              </w:r>
              <w:r>
                <w:rPr>
                  <w:noProof/>
                </w:rPr>
                <w:t xml:space="preserve">[Online] </w:t>
              </w:r>
              <w:r>
                <w:rPr>
                  <w:noProof/>
                </w:rPr>
                <w:br/>
                <w:t xml:space="preserve">Available at: </w:t>
              </w:r>
              <w:r>
                <w:rPr>
                  <w:noProof/>
                  <w:u w:val="single"/>
                </w:rPr>
                <w:t>https://www.gov.wales/sites/default/files/consultations/2025-08/approved-document-f-vol-1-consultation-version.pdf</w:t>
              </w:r>
              <w:r>
                <w:rPr>
                  <w:noProof/>
                </w:rPr>
                <w:br/>
                <w:t>[Accessed 24 November 2025].</w:t>
              </w:r>
            </w:p>
            <w:p w14:paraId="22F0934A" w14:textId="77777777" w:rsidR="004D636A" w:rsidRDefault="004D636A" w:rsidP="004D636A">
              <w:pPr>
                <w:pStyle w:val="Bibliography"/>
                <w:rPr>
                  <w:noProof/>
                </w:rPr>
              </w:pPr>
              <w:r>
                <w:rPr>
                  <w:noProof/>
                </w:rPr>
                <w:t xml:space="preserve">Welsh Government, 2025. </w:t>
              </w:r>
              <w:r>
                <w:rPr>
                  <w:i/>
                  <w:iCs/>
                  <w:noProof/>
                </w:rPr>
                <w:t xml:space="preserve">Building Regulations - Approved Document F. </w:t>
              </w:r>
              <w:r>
                <w:rPr>
                  <w:noProof/>
                </w:rPr>
                <w:t xml:space="preserve">[Online] </w:t>
              </w:r>
              <w:r>
                <w:rPr>
                  <w:noProof/>
                </w:rPr>
                <w:br/>
                <w:t xml:space="preserve">Available at: </w:t>
              </w:r>
              <w:r>
                <w:rPr>
                  <w:noProof/>
                  <w:u w:val="single"/>
                </w:rPr>
                <w:t>https://www.gov.wales/building-regulations-part-l-2025-review</w:t>
              </w:r>
              <w:r>
                <w:rPr>
                  <w:noProof/>
                </w:rPr>
                <w:br/>
                <w:t>[Accessed 24 November 2025].</w:t>
              </w:r>
            </w:p>
            <w:p w14:paraId="024F30EA" w14:textId="77777777" w:rsidR="004D636A" w:rsidRDefault="004D636A" w:rsidP="004D636A">
              <w:pPr>
                <w:pStyle w:val="Bibliography"/>
                <w:rPr>
                  <w:noProof/>
                </w:rPr>
              </w:pPr>
              <w:r>
                <w:rPr>
                  <w:noProof/>
                </w:rPr>
                <w:t xml:space="preserve">Woodknowledge Wales, N/D. </w:t>
              </w:r>
              <w:r>
                <w:rPr>
                  <w:i/>
                  <w:iCs/>
                  <w:noProof/>
                </w:rPr>
                <w:t xml:space="preserve">Embodied Carbon Impacts, </w:t>
              </w:r>
              <w:r>
                <w:rPr>
                  <w:noProof/>
                </w:rPr>
                <w:t>Wales: Woodknowledge Wales.</w:t>
              </w:r>
            </w:p>
            <w:p w14:paraId="7FCDAE0E" w14:textId="5E7088D8" w:rsidR="005218EA" w:rsidRPr="00594E97" w:rsidRDefault="005218EA" w:rsidP="004D636A">
              <w:pPr>
                <w:spacing w:line="360" w:lineRule="auto"/>
                <w:rPr>
                  <w:rFonts w:ascii="Arial" w:hAnsi="Arial" w:cs="Arial"/>
                  <w:sz w:val="24"/>
                  <w:szCs w:val="24"/>
                </w:rPr>
              </w:pPr>
              <w:r w:rsidRPr="00594E97">
                <w:rPr>
                  <w:rFonts w:ascii="Arial" w:hAnsi="Arial" w:cs="Arial"/>
                  <w:b/>
                  <w:bCs/>
                  <w:noProof/>
                  <w:sz w:val="24"/>
                  <w:szCs w:val="24"/>
                </w:rPr>
                <w:fldChar w:fldCharType="end"/>
              </w:r>
            </w:p>
          </w:sdtContent>
        </w:sdt>
      </w:sdtContent>
    </w:sdt>
    <w:p w14:paraId="7D784843" w14:textId="77777777" w:rsidR="00154FAC" w:rsidRPr="00594E97" w:rsidRDefault="00154FAC" w:rsidP="00594E97">
      <w:pPr>
        <w:spacing w:line="360" w:lineRule="auto"/>
        <w:rPr>
          <w:rFonts w:ascii="Arial" w:hAnsi="Arial" w:cs="Arial"/>
          <w:sz w:val="24"/>
          <w:szCs w:val="24"/>
          <w:lang w:val="en-US"/>
        </w:rPr>
      </w:pPr>
    </w:p>
    <w:sectPr w:rsidR="00154FAC" w:rsidRPr="00594E97" w:rsidSect="00A556A4">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464CCFE" w14:textId="77777777" w:rsidR="006A114F" w:rsidRDefault="006A114F" w:rsidP="001234CC">
      <w:pPr>
        <w:spacing w:after="0" w:line="240" w:lineRule="auto"/>
      </w:pPr>
      <w:r>
        <w:separator/>
      </w:r>
    </w:p>
  </w:endnote>
  <w:endnote w:type="continuationSeparator" w:id="0">
    <w:p w14:paraId="5D8512C6" w14:textId="77777777" w:rsidR="006A114F" w:rsidRDefault="006A114F" w:rsidP="001234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0092554"/>
      <w:docPartObj>
        <w:docPartGallery w:val="Page Numbers (Bottom of Page)"/>
        <w:docPartUnique/>
      </w:docPartObj>
    </w:sdtPr>
    <w:sdtEndPr>
      <w:rPr>
        <w:noProof/>
      </w:rPr>
    </w:sdtEndPr>
    <w:sdtContent>
      <w:p w14:paraId="10175454" w14:textId="4804FAD0" w:rsidR="001234CC" w:rsidRDefault="001234C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AA2D53" w14:textId="77777777" w:rsidR="001234CC" w:rsidRDefault="001234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715E32" w14:textId="77777777" w:rsidR="006A114F" w:rsidRDefault="006A114F" w:rsidP="001234CC">
      <w:pPr>
        <w:spacing w:after="0" w:line="240" w:lineRule="auto"/>
      </w:pPr>
      <w:r>
        <w:separator/>
      </w:r>
    </w:p>
  </w:footnote>
  <w:footnote w:type="continuationSeparator" w:id="0">
    <w:p w14:paraId="3E8E44B4" w14:textId="77777777" w:rsidR="006A114F" w:rsidRDefault="006A114F" w:rsidP="001234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66378F"/>
    <w:multiLevelType w:val="multilevel"/>
    <w:tmpl w:val="611E5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AC4210"/>
    <w:multiLevelType w:val="multilevel"/>
    <w:tmpl w:val="35A45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DB47AD"/>
    <w:multiLevelType w:val="multilevel"/>
    <w:tmpl w:val="183649FE"/>
    <w:lvl w:ilvl="0">
      <w:start w:val="1"/>
      <w:numFmt w:val="decimal"/>
      <w:lvlText w:val="%1."/>
      <w:lvlJc w:val="left"/>
      <w:pPr>
        <w:ind w:left="720" w:hanging="360"/>
      </w:pPr>
      <w:rPr>
        <w:rFonts w:hint="default"/>
      </w:rPr>
    </w:lvl>
    <w:lvl w:ilvl="1">
      <w:start w:val="1"/>
      <w:numFmt w:val="decimal"/>
      <w:isLgl/>
      <w:lvlText w:val="%1.%2"/>
      <w:lvlJc w:val="left"/>
      <w:pPr>
        <w:ind w:left="1283"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0DC9039D"/>
    <w:multiLevelType w:val="multilevel"/>
    <w:tmpl w:val="7BC23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2312AA"/>
    <w:multiLevelType w:val="hybridMultilevel"/>
    <w:tmpl w:val="07663A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C30362"/>
    <w:multiLevelType w:val="multilevel"/>
    <w:tmpl w:val="0D8E63E8"/>
    <w:lvl w:ilvl="0">
      <w:start w:val="3"/>
      <w:numFmt w:val="decimal"/>
      <w:lvlText w:val="%1"/>
      <w:lvlJc w:val="left"/>
      <w:pPr>
        <w:ind w:left="372" w:hanging="372"/>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14856D79"/>
    <w:multiLevelType w:val="hybridMultilevel"/>
    <w:tmpl w:val="19C63246"/>
    <w:lvl w:ilvl="0" w:tplc="2A2E9846">
      <w:start w:val="9"/>
      <w:numFmt w:val="decimal"/>
      <w:lvlText w:val="%1"/>
      <w:lvlJc w:val="left"/>
      <w:pPr>
        <w:ind w:left="732" w:hanging="360"/>
      </w:pPr>
      <w:rPr>
        <w:rFonts w:hint="default"/>
      </w:rPr>
    </w:lvl>
    <w:lvl w:ilvl="1" w:tplc="08090019" w:tentative="1">
      <w:start w:val="1"/>
      <w:numFmt w:val="lowerLetter"/>
      <w:lvlText w:val="%2."/>
      <w:lvlJc w:val="left"/>
      <w:pPr>
        <w:ind w:left="1452" w:hanging="360"/>
      </w:pPr>
    </w:lvl>
    <w:lvl w:ilvl="2" w:tplc="0809001B" w:tentative="1">
      <w:start w:val="1"/>
      <w:numFmt w:val="lowerRoman"/>
      <w:lvlText w:val="%3."/>
      <w:lvlJc w:val="right"/>
      <w:pPr>
        <w:ind w:left="2172" w:hanging="180"/>
      </w:pPr>
    </w:lvl>
    <w:lvl w:ilvl="3" w:tplc="0809000F" w:tentative="1">
      <w:start w:val="1"/>
      <w:numFmt w:val="decimal"/>
      <w:lvlText w:val="%4."/>
      <w:lvlJc w:val="left"/>
      <w:pPr>
        <w:ind w:left="2892" w:hanging="360"/>
      </w:pPr>
    </w:lvl>
    <w:lvl w:ilvl="4" w:tplc="08090019" w:tentative="1">
      <w:start w:val="1"/>
      <w:numFmt w:val="lowerLetter"/>
      <w:lvlText w:val="%5."/>
      <w:lvlJc w:val="left"/>
      <w:pPr>
        <w:ind w:left="3612" w:hanging="360"/>
      </w:pPr>
    </w:lvl>
    <w:lvl w:ilvl="5" w:tplc="0809001B" w:tentative="1">
      <w:start w:val="1"/>
      <w:numFmt w:val="lowerRoman"/>
      <w:lvlText w:val="%6."/>
      <w:lvlJc w:val="right"/>
      <w:pPr>
        <w:ind w:left="4332" w:hanging="180"/>
      </w:pPr>
    </w:lvl>
    <w:lvl w:ilvl="6" w:tplc="0809000F" w:tentative="1">
      <w:start w:val="1"/>
      <w:numFmt w:val="decimal"/>
      <w:lvlText w:val="%7."/>
      <w:lvlJc w:val="left"/>
      <w:pPr>
        <w:ind w:left="5052" w:hanging="360"/>
      </w:pPr>
    </w:lvl>
    <w:lvl w:ilvl="7" w:tplc="08090019" w:tentative="1">
      <w:start w:val="1"/>
      <w:numFmt w:val="lowerLetter"/>
      <w:lvlText w:val="%8."/>
      <w:lvlJc w:val="left"/>
      <w:pPr>
        <w:ind w:left="5772" w:hanging="360"/>
      </w:pPr>
    </w:lvl>
    <w:lvl w:ilvl="8" w:tplc="0809001B" w:tentative="1">
      <w:start w:val="1"/>
      <w:numFmt w:val="lowerRoman"/>
      <w:lvlText w:val="%9."/>
      <w:lvlJc w:val="right"/>
      <w:pPr>
        <w:ind w:left="6492" w:hanging="180"/>
      </w:pPr>
    </w:lvl>
  </w:abstractNum>
  <w:abstractNum w:abstractNumId="7" w15:restartNumberingAfterBreak="0">
    <w:nsid w:val="1AF14C51"/>
    <w:multiLevelType w:val="hybridMultilevel"/>
    <w:tmpl w:val="F29E4E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5E1F21"/>
    <w:multiLevelType w:val="multilevel"/>
    <w:tmpl w:val="EF02AE88"/>
    <w:lvl w:ilvl="0">
      <w:start w:val="3"/>
      <w:numFmt w:val="decimal"/>
      <w:lvlText w:val="%1"/>
      <w:lvlJc w:val="left"/>
      <w:pPr>
        <w:ind w:left="372" w:hanging="372"/>
      </w:pPr>
      <w:rPr>
        <w:rFonts w:hint="default"/>
      </w:rPr>
    </w:lvl>
    <w:lvl w:ilvl="1">
      <w:start w:val="2"/>
      <w:numFmt w:val="decimal"/>
      <w:lvlText w:val="%1.%2"/>
      <w:lvlJc w:val="left"/>
      <w:pPr>
        <w:ind w:left="2291" w:hanging="720"/>
      </w:pPr>
      <w:rPr>
        <w:rFonts w:hint="default"/>
      </w:rPr>
    </w:lvl>
    <w:lvl w:ilvl="2">
      <w:start w:val="1"/>
      <w:numFmt w:val="decimal"/>
      <w:lvlText w:val="%1.%2.%3"/>
      <w:lvlJc w:val="left"/>
      <w:pPr>
        <w:ind w:left="3862" w:hanging="720"/>
      </w:pPr>
      <w:rPr>
        <w:rFonts w:hint="default"/>
      </w:rPr>
    </w:lvl>
    <w:lvl w:ilvl="3">
      <w:start w:val="1"/>
      <w:numFmt w:val="decimal"/>
      <w:lvlText w:val="%1.%2.%3.%4"/>
      <w:lvlJc w:val="left"/>
      <w:pPr>
        <w:ind w:left="5793" w:hanging="1080"/>
      </w:pPr>
      <w:rPr>
        <w:rFonts w:hint="default"/>
      </w:rPr>
    </w:lvl>
    <w:lvl w:ilvl="4">
      <w:start w:val="1"/>
      <w:numFmt w:val="decimal"/>
      <w:lvlText w:val="%1.%2.%3.%4.%5"/>
      <w:lvlJc w:val="left"/>
      <w:pPr>
        <w:ind w:left="7364" w:hanging="1080"/>
      </w:pPr>
      <w:rPr>
        <w:rFonts w:hint="default"/>
      </w:rPr>
    </w:lvl>
    <w:lvl w:ilvl="5">
      <w:start w:val="1"/>
      <w:numFmt w:val="decimal"/>
      <w:lvlText w:val="%1.%2.%3.%4.%5.%6"/>
      <w:lvlJc w:val="left"/>
      <w:pPr>
        <w:ind w:left="9295" w:hanging="1440"/>
      </w:pPr>
      <w:rPr>
        <w:rFonts w:hint="default"/>
      </w:rPr>
    </w:lvl>
    <w:lvl w:ilvl="6">
      <w:start w:val="1"/>
      <w:numFmt w:val="decimal"/>
      <w:lvlText w:val="%1.%2.%3.%4.%5.%6.%7"/>
      <w:lvlJc w:val="left"/>
      <w:pPr>
        <w:ind w:left="11226" w:hanging="1800"/>
      </w:pPr>
      <w:rPr>
        <w:rFonts w:hint="default"/>
      </w:rPr>
    </w:lvl>
    <w:lvl w:ilvl="7">
      <w:start w:val="1"/>
      <w:numFmt w:val="decimal"/>
      <w:lvlText w:val="%1.%2.%3.%4.%5.%6.%7.%8"/>
      <w:lvlJc w:val="left"/>
      <w:pPr>
        <w:ind w:left="12797" w:hanging="1800"/>
      </w:pPr>
      <w:rPr>
        <w:rFonts w:hint="default"/>
      </w:rPr>
    </w:lvl>
    <w:lvl w:ilvl="8">
      <w:start w:val="1"/>
      <w:numFmt w:val="decimal"/>
      <w:lvlText w:val="%1.%2.%3.%4.%5.%6.%7.%8.%9"/>
      <w:lvlJc w:val="left"/>
      <w:pPr>
        <w:ind w:left="14728" w:hanging="2160"/>
      </w:pPr>
      <w:rPr>
        <w:rFonts w:hint="default"/>
      </w:rPr>
    </w:lvl>
  </w:abstractNum>
  <w:abstractNum w:abstractNumId="9" w15:restartNumberingAfterBreak="0">
    <w:nsid w:val="1EB41CC4"/>
    <w:multiLevelType w:val="hybridMultilevel"/>
    <w:tmpl w:val="C882C3C4"/>
    <w:lvl w:ilvl="0" w:tplc="0809000B">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EE20194"/>
    <w:multiLevelType w:val="multilevel"/>
    <w:tmpl w:val="6602FA30"/>
    <w:lvl w:ilvl="0">
      <w:start w:val="2"/>
      <w:numFmt w:val="decimal"/>
      <w:lvlText w:val="%1"/>
      <w:lvlJc w:val="left"/>
      <w:pPr>
        <w:ind w:left="720" w:hanging="360"/>
      </w:pPr>
      <w:rPr>
        <w:rFonts w:hint="default"/>
      </w:rPr>
    </w:lvl>
    <w:lvl w:ilvl="1">
      <w:start w:val="1"/>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21254446"/>
    <w:multiLevelType w:val="hybridMultilevel"/>
    <w:tmpl w:val="C9345FF0"/>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2665129"/>
    <w:multiLevelType w:val="multilevel"/>
    <w:tmpl w:val="B62EB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C52343"/>
    <w:multiLevelType w:val="multilevel"/>
    <w:tmpl w:val="E5382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FA6B91"/>
    <w:multiLevelType w:val="multilevel"/>
    <w:tmpl w:val="EF400F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55B1704"/>
    <w:multiLevelType w:val="multilevel"/>
    <w:tmpl w:val="3904D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69359D9"/>
    <w:multiLevelType w:val="multilevel"/>
    <w:tmpl w:val="2AF8E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9506491"/>
    <w:multiLevelType w:val="hybridMultilevel"/>
    <w:tmpl w:val="DC369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CA4AFA"/>
    <w:multiLevelType w:val="multilevel"/>
    <w:tmpl w:val="52C81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FDC0EE2"/>
    <w:multiLevelType w:val="hybridMultilevel"/>
    <w:tmpl w:val="6CE03B96"/>
    <w:lvl w:ilvl="0" w:tplc="A11C5B4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435009D0"/>
    <w:multiLevelType w:val="multilevel"/>
    <w:tmpl w:val="4CACE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42A4043"/>
    <w:multiLevelType w:val="multilevel"/>
    <w:tmpl w:val="7D12B15A"/>
    <w:lvl w:ilvl="0">
      <w:start w:val="1"/>
      <w:numFmt w:val="decimal"/>
      <w:lvlText w:val="%1."/>
      <w:lvlJc w:val="left"/>
      <w:pPr>
        <w:ind w:left="720" w:hanging="360"/>
      </w:pPr>
      <w:rPr>
        <w:rFonts w:hint="default"/>
      </w:rPr>
    </w:lvl>
    <w:lvl w:ilvl="1">
      <w:start w:val="4"/>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48FA73C0"/>
    <w:multiLevelType w:val="multilevel"/>
    <w:tmpl w:val="8C72764C"/>
    <w:lvl w:ilvl="0">
      <w:start w:val="1"/>
      <w:numFmt w:val="bullet"/>
      <w:lvlText w:val=""/>
      <w:lvlJc w:val="left"/>
      <w:pPr>
        <w:ind w:left="720" w:hanging="360"/>
      </w:pPr>
      <w:rPr>
        <w:rFonts w:ascii="Wingdings" w:hAnsi="Wingding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3" w15:restartNumberingAfterBreak="0">
    <w:nsid w:val="4D0454BA"/>
    <w:multiLevelType w:val="multilevel"/>
    <w:tmpl w:val="8C72764C"/>
    <w:lvl w:ilvl="0">
      <w:start w:val="1"/>
      <w:numFmt w:val="bullet"/>
      <w:lvlText w:val=""/>
      <w:lvlJc w:val="left"/>
      <w:pPr>
        <w:ind w:left="720" w:hanging="360"/>
      </w:pPr>
      <w:rPr>
        <w:rFonts w:ascii="Wingdings" w:hAnsi="Wingding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4" w15:restartNumberingAfterBreak="0">
    <w:nsid w:val="54701651"/>
    <w:multiLevelType w:val="multilevel"/>
    <w:tmpl w:val="A89AA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59D2C24"/>
    <w:multiLevelType w:val="multilevel"/>
    <w:tmpl w:val="3236C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90B44A5"/>
    <w:multiLevelType w:val="hybridMultilevel"/>
    <w:tmpl w:val="7CFC740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592A6AD6"/>
    <w:multiLevelType w:val="hybridMultilevel"/>
    <w:tmpl w:val="1382DAE6"/>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5E1A56C2"/>
    <w:multiLevelType w:val="multilevel"/>
    <w:tmpl w:val="433CB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4EA42A6"/>
    <w:multiLevelType w:val="hybridMultilevel"/>
    <w:tmpl w:val="56CE7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5716BA4"/>
    <w:multiLevelType w:val="multilevel"/>
    <w:tmpl w:val="898E7F34"/>
    <w:lvl w:ilvl="0">
      <w:start w:val="5"/>
      <w:numFmt w:val="decimal"/>
      <w:lvlText w:val="%1"/>
      <w:lvlJc w:val="left"/>
      <w:pPr>
        <w:ind w:left="372" w:hanging="372"/>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1" w15:restartNumberingAfterBreak="0">
    <w:nsid w:val="65867FA9"/>
    <w:multiLevelType w:val="hybridMultilevel"/>
    <w:tmpl w:val="89E0C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CF07DA8"/>
    <w:multiLevelType w:val="multilevel"/>
    <w:tmpl w:val="CAFCBD46"/>
    <w:lvl w:ilvl="0">
      <w:start w:val="3"/>
      <w:numFmt w:val="decimal"/>
      <w:lvlText w:val="%1"/>
      <w:lvlJc w:val="left"/>
      <w:pPr>
        <w:ind w:left="372" w:hanging="372"/>
      </w:pPr>
      <w:rPr>
        <w:rFonts w:hint="default"/>
      </w:rPr>
    </w:lvl>
    <w:lvl w:ilvl="1">
      <w:start w:val="2"/>
      <w:numFmt w:val="decimal"/>
      <w:lvlText w:val="%1.%2"/>
      <w:lvlJc w:val="left"/>
      <w:pPr>
        <w:ind w:left="1571" w:hanging="720"/>
      </w:pPr>
      <w:rPr>
        <w:rFonts w:hint="default"/>
      </w:rPr>
    </w:lvl>
    <w:lvl w:ilvl="2">
      <w:start w:val="1"/>
      <w:numFmt w:val="decimal"/>
      <w:lvlText w:val="%1.%2.%3"/>
      <w:lvlJc w:val="left"/>
      <w:pPr>
        <w:ind w:left="2422" w:hanging="720"/>
      </w:pPr>
      <w:rPr>
        <w:rFonts w:hint="default"/>
      </w:rPr>
    </w:lvl>
    <w:lvl w:ilvl="3">
      <w:start w:val="1"/>
      <w:numFmt w:val="decimal"/>
      <w:lvlText w:val="%1.%2.%3.%4"/>
      <w:lvlJc w:val="left"/>
      <w:pPr>
        <w:ind w:left="3633" w:hanging="1080"/>
      </w:pPr>
      <w:rPr>
        <w:rFonts w:hint="default"/>
      </w:rPr>
    </w:lvl>
    <w:lvl w:ilvl="4">
      <w:start w:val="1"/>
      <w:numFmt w:val="decimal"/>
      <w:lvlText w:val="%1.%2.%3.%4.%5"/>
      <w:lvlJc w:val="left"/>
      <w:pPr>
        <w:ind w:left="4484" w:hanging="1080"/>
      </w:pPr>
      <w:rPr>
        <w:rFonts w:hint="default"/>
      </w:rPr>
    </w:lvl>
    <w:lvl w:ilvl="5">
      <w:start w:val="1"/>
      <w:numFmt w:val="decimal"/>
      <w:lvlText w:val="%1.%2.%3.%4.%5.%6"/>
      <w:lvlJc w:val="left"/>
      <w:pPr>
        <w:ind w:left="5695" w:hanging="1440"/>
      </w:pPr>
      <w:rPr>
        <w:rFonts w:hint="default"/>
      </w:rPr>
    </w:lvl>
    <w:lvl w:ilvl="6">
      <w:start w:val="1"/>
      <w:numFmt w:val="decimal"/>
      <w:lvlText w:val="%1.%2.%3.%4.%5.%6.%7"/>
      <w:lvlJc w:val="left"/>
      <w:pPr>
        <w:ind w:left="6906" w:hanging="1800"/>
      </w:pPr>
      <w:rPr>
        <w:rFonts w:hint="default"/>
      </w:rPr>
    </w:lvl>
    <w:lvl w:ilvl="7">
      <w:start w:val="1"/>
      <w:numFmt w:val="decimal"/>
      <w:lvlText w:val="%1.%2.%3.%4.%5.%6.%7.%8"/>
      <w:lvlJc w:val="left"/>
      <w:pPr>
        <w:ind w:left="7757" w:hanging="1800"/>
      </w:pPr>
      <w:rPr>
        <w:rFonts w:hint="default"/>
      </w:rPr>
    </w:lvl>
    <w:lvl w:ilvl="8">
      <w:start w:val="1"/>
      <w:numFmt w:val="decimal"/>
      <w:lvlText w:val="%1.%2.%3.%4.%5.%6.%7.%8.%9"/>
      <w:lvlJc w:val="left"/>
      <w:pPr>
        <w:ind w:left="8968" w:hanging="2160"/>
      </w:pPr>
      <w:rPr>
        <w:rFonts w:hint="default"/>
      </w:rPr>
    </w:lvl>
  </w:abstractNum>
  <w:abstractNum w:abstractNumId="33" w15:restartNumberingAfterBreak="0">
    <w:nsid w:val="71FC1D00"/>
    <w:multiLevelType w:val="multilevel"/>
    <w:tmpl w:val="82321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A0D0915"/>
    <w:multiLevelType w:val="multilevel"/>
    <w:tmpl w:val="3D3A6D78"/>
    <w:lvl w:ilvl="0">
      <w:start w:val="1"/>
      <w:numFmt w:val="decimal"/>
      <w:lvlText w:val="%1"/>
      <w:lvlJc w:val="left"/>
      <w:pPr>
        <w:ind w:left="360" w:hanging="360"/>
      </w:pPr>
      <w:rPr>
        <w:rFonts w:hint="default"/>
      </w:rPr>
    </w:lvl>
    <w:lvl w:ilvl="1">
      <w:start w:val="3"/>
      <w:numFmt w:val="decimal"/>
      <w:lvlText w:val="%1.%2"/>
      <w:lvlJc w:val="left"/>
      <w:pPr>
        <w:ind w:left="1643" w:hanging="360"/>
      </w:pPr>
      <w:rPr>
        <w:rFonts w:hint="default"/>
      </w:rPr>
    </w:lvl>
    <w:lvl w:ilvl="2">
      <w:start w:val="1"/>
      <w:numFmt w:val="decimal"/>
      <w:lvlText w:val="%1.%2.%3"/>
      <w:lvlJc w:val="left"/>
      <w:pPr>
        <w:ind w:left="3286" w:hanging="720"/>
      </w:pPr>
      <w:rPr>
        <w:rFonts w:hint="default"/>
      </w:rPr>
    </w:lvl>
    <w:lvl w:ilvl="3">
      <w:start w:val="1"/>
      <w:numFmt w:val="decimal"/>
      <w:lvlText w:val="%1.%2.%3.%4"/>
      <w:lvlJc w:val="left"/>
      <w:pPr>
        <w:ind w:left="4569" w:hanging="720"/>
      </w:pPr>
      <w:rPr>
        <w:rFonts w:hint="default"/>
      </w:rPr>
    </w:lvl>
    <w:lvl w:ilvl="4">
      <w:start w:val="1"/>
      <w:numFmt w:val="decimal"/>
      <w:lvlText w:val="%1.%2.%3.%4.%5"/>
      <w:lvlJc w:val="left"/>
      <w:pPr>
        <w:ind w:left="6212" w:hanging="1080"/>
      </w:pPr>
      <w:rPr>
        <w:rFonts w:hint="default"/>
      </w:rPr>
    </w:lvl>
    <w:lvl w:ilvl="5">
      <w:start w:val="1"/>
      <w:numFmt w:val="decimal"/>
      <w:lvlText w:val="%1.%2.%3.%4.%5.%6"/>
      <w:lvlJc w:val="left"/>
      <w:pPr>
        <w:ind w:left="7495" w:hanging="1080"/>
      </w:pPr>
      <w:rPr>
        <w:rFonts w:hint="default"/>
      </w:rPr>
    </w:lvl>
    <w:lvl w:ilvl="6">
      <w:start w:val="1"/>
      <w:numFmt w:val="decimal"/>
      <w:lvlText w:val="%1.%2.%3.%4.%5.%6.%7"/>
      <w:lvlJc w:val="left"/>
      <w:pPr>
        <w:ind w:left="9138" w:hanging="1440"/>
      </w:pPr>
      <w:rPr>
        <w:rFonts w:hint="default"/>
      </w:rPr>
    </w:lvl>
    <w:lvl w:ilvl="7">
      <w:start w:val="1"/>
      <w:numFmt w:val="decimal"/>
      <w:lvlText w:val="%1.%2.%3.%4.%5.%6.%7.%8"/>
      <w:lvlJc w:val="left"/>
      <w:pPr>
        <w:ind w:left="10421" w:hanging="1440"/>
      </w:pPr>
      <w:rPr>
        <w:rFonts w:hint="default"/>
      </w:rPr>
    </w:lvl>
    <w:lvl w:ilvl="8">
      <w:start w:val="1"/>
      <w:numFmt w:val="decimal"/>
      <w:lvlText w:val="%1.%2.%3.%4.%5.%6.%7.%8.%9"/>
      <w:lvlJc w:val="left"/>
      <w:pPr>
        <w:ind w:left="12064" w:hanging="1800"/>
      </w:pPr>
      <w:rPr>
        <w:rFonts w:hint="default"/>
      </w:rPr>
    </w:lvl>
  </w:abstractNum>
  <w:abstractNum w:abstractNumId="35" w15:restartNumberingAfterBreak="0">
    <w:nsid w:val="7A9905B7"/>
    <w:multiLevelType w:val="multilevel"/>
    <w:tmpl w:val="EE586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88390692">
    <w:abstractNumId w:val="35"/>
  </w:num>
  <w:num w:numId="2" w16cid:durableId="1146821060">
    <w:abstractNumId w:val="28"/>
  </w:num>
  <w:num w:numId="3" w16cid:durableId="129518857">
    <w:abstractNumId w:val="16"/>
  </w:num>
  <w:num w:numId="4" w16cid:durableId="1265188649">
    <w:abstractNumId w:val="18"/>
  </w:num>
  <w:num w:numId="5" w16cid:durableId="1490362950">
    <w:abstractNumId w:val="25"/>
  </w:num>
  <w:num w:numId="6" w16cid:durableId="1344942589">
    <w:abstractNumId w:val="0"/>
  </w:num>
  <w:num w:numId="7" w16cid:durableId="360320724">
    <w:abstractNumId w:val="33"/>
  </w:num>
  <w:num w:numId="8" w16cid:durableId="499271017">
    <w:abstractNumId w:val="3"/>
  </w:num>
  <w:num w:numId="9" w16cid:durableId="1161116714">
    <w:abstractNumId w:val="1"/>
  </w:num>
  <w:num w:numId="10" w16cid:durableId="173081617">
    <w:abstractNumId w:val="24"/>
  </w:num>
  <w:num w:numId="11" w16cid:durableId="1397975169">
    <w:abstractNumId w:val="12"/>
  </w:num>
  <w:num w:numId="12" w16cid:durableId="606695395">
    <w:abstractNumId w:val="15"/>
  </w:num>
  <w:num w:numId="13" w16cid:durableId="298340937">
    <w:abstractNumId w:val="13"/>
  </w:num>
  <w:num w:numId="14" w16cid:durableId="1575817695">
    <w:abstractNumId w:val="2"/>
  </w:num>
  <w:num w:numId="15" w16cid:durableId="1371803270">
    <w:abstractNumId w:val="20"/>
  </w:num>
  <w:num w:numId="16" w16cid:durableId="1965114524">
    <w:abstractNumId w:val="14"/>
  </w:num>
  <w:num w:numId="17" w16cid:durableId="644552964">
    <w:abstractNumId w:val="21"/>
  </w:num>
  <w:num w:numId="18" w16cid:durableId="950866953">
    <w:abstractNumId w:val="19"/>
  </w:num>
  <w:num w:numId="19" w16cid:durableId="1239437382">
    <w:abstractNumId w:val="31"/>
  </w:num>
  <w:num w:numId="20" w16cid:durableId="1865706581">
    <w:abstractNumId w:val="17"/>
  </w:num>
  <w:num w:numId="21" w16cid:durableId="637956197">
    <w:abstractNumId w:val="7"/>
  </w:num>
  <w:num w:numId="22" w16cid:durableId="1894535698">
    <w:abstractNumId w:val="32"/>
  </w:num>
  <w:num w:numId="23" w16cid:durableId="388386210">
    <w:abstractNumId w:val="8"/>
  </w:num>
  <w:num w:numId="24" w16cid:durableId="592401476">
    <w:abstractNumId w:val="5"/>
  </w:num>
  <w:num w:numId="25" w16cid:durableId="2013025679">
    <w:abstractNumId w:val="34"/>
  </w:num>
  <w:num w:numId="26" w16cid:durableId="319697745">
    <w:abstractNumId w:val="10"/>
  </w:num>
  <w:num w:numId="27" w16cid:durableId="1533029077">
    <w:abstractNumId w:val="29"/>
  </w:num>
  <w:num w:numId="28" w16cid:durableId="2077046353">
    <w:abstractNumId w:val="23"/>
  </w:num>
  <w:num w:numId="29" w16cid:durableId="862552042">
    <w:abstractNumId w:val="22"/>
  </w:num>
  <w:num w:numId="30" w16cid:durableId="1873035855">
    <w:abstractNumId w:val="4"/>
  </w:num>
  <w:num w:numId="31" w16cid:durableId="1711807639">
    <w:abstractNumId w:val="9"/>
  </w:num>
  <w:num w:numId="32" w16cid:durableId="720204210">
    <w:abstractNumId w:val="30"/>
  </w:num>
  <w:num w:numId="33" w16cid:durableId="1591960749">
    <w:abstractNumId w:val="6"/>
  </w:num>
  <w:num w:numId="34" w16cid:durableId="653530664">
    <w:abstractNumId w:val="11"/>
  </w:num>
  <w:num w:numId="35" w16cid:durableId="1244487941">
    <w:abstractNumId w:val="27"/>
  </w:num>
  <w:num w:numId="36" w16cid:durableId="1791701957">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C91"/>
    <w:rsid w:val="00003781"/>
    <w:rsid w:val="00003FBF"/>
    <w:rsid w:val="0000601D"/>
    <w:rsid w:val="0001033E"/>
    <w:rsid w:val="0001259D"/>
    <w:rsid w:val="000141EE"/>
    <w:rsid w:val="0002005C"/>
    <w:rsid w:val="00024951"/>
    <w:rsid w:val="00025EC8"/>
    <w:rsid w:val="00035964"/>
    <w:rsid w:val="000402C1"/>
    <w:rsid w:val="00041359"/>
    <w:rsid w:val="00051CEF"/>
    <w:rsid w:val="00054ABA"/>
    <w:rsid w:val="000611F3"/>
    <w:rsid w:val="00063942"/>
    <w:rsid w:val="00070433"/>
    <w:rsid w:val="00072831"/>
    <w:rsid w:val="0007436D"/>
    <w:rsid w:val="00076A43"/>
    <w:rsid w:val="00076EBD"/>
    <w:rsid w:val="00080E7E"/>
    <w:rsid w:val="00084863"/>
    <w:rsid w:val="00084C29"/>
    <w:rsid w:val="000857BC"/>
    <w:rsid w:val="00085973"/>
    <w:rsid w:val="00090B97"/>
    <w:rsid w:val="00095C4A"/>
    <w:rsid w:val="000A5A31"/>
    <w:rsid w:val="000A619E"/>
    <w:rsid w:val="000B0C9E"/>
    <w:rsid w:val="000C36F6"/>
    <w:rsid w:val="000C376E"/>
    <w:rsid w:val="000E23AA"/>
    <w:rsid w:val="000E2B7B"/>
    <w:rsid w:val="000E4AF6"/>
    <w:rsid w:val="000F08F9"/>
    <w:rsid w:val="000F0920"/>
    <w:rsid w:val="000F1B70"/>
    <w:rsid w:val="000F37B3"/>
    <w:rsid w:val="000F4ED3"/>
    <w:rsid w:val="001234CC"/>
    <w:rsid w:val="00130A27"/>
    <w:rsid w:val="00135F95"/>
    <w:rsid w:val="00137FE5"/>
    <w:rsid w:val="00140681"/>
    <w:rsid w:val="001409EE"/>
    <w:rsid w:val="00142A5F"/>
    <w:rsid w:val="001444A2"/>
    <w:rsid w:val="0014483E"/>
    <w:rsid w:val="00154FAC"/>
    <w:rsid w:val="00171F6A"/>
    <w:rsid w:val="00176998"/>
    <w:rsid w:val="00176FD2"/>
    <w:rsid w:val="0019278C"/>
    <w:rsid w:val="0019377D"/>
    <w:rsid w:val="001A23FA"/>
    <w:rsid w:val="001B6E74"/>
    <w:rsid w:val="001B747F"/>
    <w:rsid w:val="001C1D98"/>
    <w:rsid w:val="001D67E7"/>
    <w:rsid w:val="001E165B"/>
    <w:rsid w:val="001E32E0"/>
    <w:rsid w:val="001E4A5B"/>
    <w:rsid w:val="001E4E15"/>
    <w:rsid w:val="001E51ED"/>
    <w:rsid w:val="001F0B9B"/>
    <w:rsid w:val="001F2B87"/>
    <w:rsid w:val="001F68DD"/>
    <w:rsid w:val="001F6DAE"/>
    <w:rsid w:val="0020087F"/>
    <w:rsid w:val="00200D81"/>
    <w:rsid w:val="002014A5"/>
    <w:rsid w:val="002026D3"/>
    <w:rsid w:val="00207845"/>
    <w:rsid w:val="00210AF1"/>
    <w:rsid w:val="0021297B"/>
    <w:rsid w:val="0021404C"/>
    <w:rsid w:val="00226D25"/>
    <w:rsid w:val="00226E63"/>
    <w:rsid w:val="00231A4B"/>
    <w:rsid w:val="00232B96"/>
    <w:rsid w:val="0023304B"/>
    <w:rsid w:val="00233F58"/>
    <w:rsid w:val="00234DDB"/>
    <w:rsid w:val="00247303"/>
    <w:rsid w:val="00261AFE"/>
    <w:rsid w:val="00261DA3"/>
    <w:rsid w:val="0026266B"/>
    <w:rsid w:val="00262925"/>
    <w:rsid w:val="002633D6"/>
    <w:rsid w:val="00264C64"/>
    <w:rsid w:val="002749C1"/>
    <w:rsid w:val="0027558E"/>
    <w:rsid w:val="0027755B"/>
    <w:rsid w:val="00277C1E"/>
    <w:rsid w:val="0028103B"/>
    <w:rsid w:val="00283EC0"/>
    <w:rsid w:val="002852D2"/>
    <w:rsid w:val="002859DD"/>
    <w:rsid w:val="00285F34"/>
    <w:rsid w:val="002901C0"/>
    <w:rsid w:val="00291E5C"/>
    <w:rsid w:val="00293147"/>
    <w:rsid w:val="002976BE"/>
    <w:rsid w:val="002A2BDA"/>
    <w:rsid w:val="002A471D"/>
    <w:rsid w:val="002A5C41"/>
    <w:rsid w:val="002A7554"/>
    <w:rsid w:val="002A7E3B"/>
    <w:rsid w:val="002B0F6C"/>
    <w:rsid w:val="002B4ADB"/>
    <w:rsid w:val="002B6624"/>
    <w:rsid w:val="002B77A0"/>
    <w:rsid w:val="002C34DA"/>
    <w:rsid w:val="002C7990"/>
    <w:rsid w:val="002D0F82"/>
    <w:rsid w:val="002D10AB"/>
    <w:rsid w:val="002D138E"/>
    <w:rsid w:val="002D542A"/>
    <w:rsid w:val="002E1711"/>
    <w:rsid w:val="002E34C9"/>
    <w:rsid w:val="002E5CBC"/>
    <w:rsid w:val="002E6B66"/>
    <w:rsid w:val="00306448"/>
    <w:rsid w:val="0031397A"/>
    <w:rsid w:val="00313EC9"/>
    <w:rsid w:val="003208AC"/>
    <w:rsid w:val="00323B98"/>
    <w:rsid w:val="003279F6"/>
    <w:rsid w:val="00335380"/>
    <w:rsid w:val="00336B1C"/>
    <w:rsid w:val="003375EF"/>
    <w:rsid w:val="00343B79"/>
    <w:rsid w:val="0035324F"/>
    <w:rsid w:val="00353349"/>
    <w:rsid w:val="00355176"/>
    <w:rsid w:val="00361A5B"/>
    <w:rsid w:val="00361EC8"/>
    <w:rsid w:val="00362645"/>
    <w:rsid w:val="0036331C"/>
    <w:rsid w:val="0037260E"/>
    <w:rsid w:val="00373226"/>
    <w:rsid w:val="00375D91"/>
    <w:rsid w:val="00381D90"/>
    <w:rsid w:val="00384018"/>
    <w:rsid w:val="00386698"/>
    <w:rsid w:val="003901B2"/>
    <w:rsid w:val="003958CB"/>
    <w:rsid w:val="003A6E27"/>
    <w:rsid w:val="003B0AB8"/>
    <w:rsid w:val="003B4154"/>
    <w:rsid w:val="003B454C"/>
    <w:rsid w:val="003B511F"/>
    <w:rsid w:val="003B53F6"/>
    <w:rsid w:val="003C1CEC"/>
    <w:rsid w:val="003C31E2"/>
    <w:rsid w:val="003C3604"/>
    <w:rsid w:val="003C40C0"/>
    <w:rsid w:val="003E1473"/>
    <w:rsid w:val="003E2303"/>
    <w:rsid w:val="003E34BF"/>
    <w:rsid w:val="003E425D"/>
    <w:rsid w:val="003E65A9"/>
    <w:rsid w:val="003F1BAF"/>
    <w:rsid w:val="003F688E"/>
    <w:rsid w:val="00400D2C"/>
    <w:rsid w:val="004039E8"/>
    <w:rsid w:val="004046D4"/>
    <w:rsid w:val="00405C97"/>
    <w:rsid w:val="00407C13"/>
    <w:rsid w:val="00414B84"/>
    <w:rsid w:val="00414DCC"/>
    <w:rsid w:val="00414F7D"/>
    <w:rsid w:val="004206E7"/>
    <w:rsid w:val="00427AAD"/>
    <w:rsid w:val="00430756"/>
    <w:rsid w:val="004354B2"/>
    <w:rsid w:val="00444A75"/>
    <w:rsid w:val="00446A3B"/>
    <w:rsid w:val="004471BB"/>
    <w:rsid w:val="00451FFA"/>
    <w:rsid w:val="004533FF"/>
    <w:rsid w:val="00454795"/>
    <w:rsid w:val="0046377E"/>
    <w:rsid w:val="00477E9B"/>
    <w:rsid w:val="0048168C"/>
    <w:rsid w:val="00482A1B"/>
    <w:rsid w:val="0048700A"/>
    <w:rsid w:val="004873B3"/>
    <w:rsid w:val="00492647"/>
    <w:rsid w:val="00493898"/>
    <w:rsid w:val="00493B89"/>
    <w:rsid w:val="004A0676"/>
    <w:rsid w:val="004A5F83"/>
    <w:rsid w:val="004D214A"/>
    <w:rsid w:val="004D2AC0"/>
    <w:rsid w:val="004D4D3F"/>
    <w:rsid w:val="004D636A"/>
    <w:rsid w:val="004E0193"/>
    <w:rsid w:val="004E30E0"/>
    <w:rsid w:val="004E3BC3"/>
    <w:rsid w:val="004E58AA"/>
    <w:rsid w:val="004E6038"/>
    <w:rsid w:val="004E73DA"/>
    <w:rsid w:val="004F46EE"/>
    <w:rsid w:val="004F6BE5"/>
    <w:rsid w:val="0050205B"/>
    <w:rsid w:val="00502150"/>
    <w:rsid w:val="00507EBF"/>
    <w:rsid w:val="00521679"/>
    <w:rsid w:val="005218EA"/>
    <w:rsid w:val="00525760"/>
    <w:rsid w:val="0053075D"/>
    <w:rsid w:val="005310A0"/>
    <w:rsid w:val="00531E9E"/>
    <w:rsid w:val="00536238"/>
    <w:rsid w:val="005502FF"/>
    <w:rsid w:val="00550BB5"/>
    <w:rsid w:val="00553E4B"/>
    <w:rsid w:val="00554335"/>
    <w:rsid w:val="00555ED7"/>
    <w:rsid w:val="00556A3B"/>
    <w:rsid w:val="005571B8"/>
    <w:rsid w:val="0056298A"/>
    <w:rsid w:val="00564E65"/>
    <w:rsid w:val="00577943"/>
    <w:rsid w:val="005822E8"/>
    <w:rsid w:val="00585231"/>
    <w:rsid w:val="00587783"/>
    <w:rsid w:val="0059291F"/>
    <w:rsid w:val="00594446"/>
    <w:rsid w:val="00594E97"/>
    <w:rsid w:val="005975CE"/>
    <w:rsid w:val="005A0177"/>
    <w:rsid w:val="005A1E1E"/>
    <w:rsid w:val="005A409B"/>
    <w:rsid w:val="005A6558"/>
    <w:rsid w:val="005A6B2C"/>
    <w:rsid w:val="005B3488"/>
    <w:rsid w:val="005C4720"/>
    <w:rsid w:val="005E0EFF"/>
    <w:rsid w:val="005E5441"/>
    <w:rsid w:val="005F2B30"/>
    <w:rsid w:val="005F4494"/>
    <w:rsid w:val="006001C3"/>
    <w:rsid w:val="00612757"/>
    <w:rsid w:val="00617DA7"/>
    <w:rsid w:val="00622828"/>
    <w:rsid w:val="006239ED"/>
    <w:rsid w:val="00624A3F"/>
    <w:rsid w:val="00625B6F"/>
    <w:rsid w:val="00631295"/>
    <w:rsid w:val="0063273E"/>
    <w:rsid w:val="00632AA8"/>
    <w:rsid w:val="00635120"/>
    <w:rsid w:val="00637308"/>
    <w:rsid w:val="00640382"/>
    <w:rsid w:val="006553A6"/>
    <w:rsid w:val="0065544E"/>
    <w:rsid w:val="00655704"/>
    <w:rsid w:val="006632D5"/>
    <w:rsid w:val="00666862"/>
    <w:rsid w:val="00690C36"/>
    <w:rsid w:val="006957DB"/>
    <w:rsid w:val="006960BC"/>
    <w:rsid w:val="0069749A"/>
    <w:rsid w:val="006A114F"/>
    <w:rsid w:val="006A117D"/>
    <w:rsid w:val="006A1F4A"/>
    <w:rsid w:val="006B017A"/>
    <w:rsid w:val="006B299A"/>
    <w:rsid w:val="006B49A9"/>
    <w:rsid w:val="006C100C"/>
    <w:rsid w:val="006C1D4C"/>
    <w:rsid w:val="006C22AE"/>
    <w:rsid w:val="006C2F17"/>
    <w:rsid w:val="006C757B"/>
    <w:rsid w:val="006D1195"/>
    <w:rsid w:val="006D22B3"/>
    <w:rsid w:val="006E1EC5"/>
    <w:rsid w:val="006E4C0C"/>
    <w:rsid w:val="006F4F98"/>
    <w:rsid w:val="00704DFE"/>
    <w:rsid w:val="00706FEF"/>
    <w:rsid w:val="0072101E"/>
    <w:rsid w:val="00732097"/>
    <w:rsid w:val="00732982"/>
    <w:rsid w:val="007402B8"/>
    <w:rsid w:val="00747556"/>
    <w:rsid w:val="00760B95"/>
    <w:rsid w:val="00760BAE"/>
    <w:rsid w:val="00763EE7"/>
    <w:rsid w:val="007672A2"/>
    <w:rsid w:val="0077103E"/>
    <w:rsid w:val="0078014E"/>
    <w:rsid w:val="00782114"/>
    <w:rsid w:val="0078422F"/>
    <w:rsid w:val="00785716"/>
    <w:rsid w:val="00786063"/>
    <w:rsid w:val="007951AD"/>
    <w:rsid w:val="007A3D7F"/>
    <w:rsid w:val="007B5BDC"/>
    <w:rsid w:val="007C5AC5"/>
    <w:rsid w:val="007D0166"/>
    <w:rsid w:val="007E0B13"/>
    <w:rsid w:val="007E3D94"/>
    <w:rsid w:val="007F2892"/>
    <w:rsid w:val="007F52DB"/>
    <w:rsid w:val="008000CE"/>
    <w:rsid w:val="00800F64"/>
    <w:rsid w:val="00805DD7"/>
    <w:rsid w:val="0080603C"/>
    <w:rsid w:val="00812BEA"/>
    <w:rsid w:val="00814779"/>
    <w:rsid w:val="008203FF"/>
    <w:rsid w:val="00822BAD"/>
    <w:rsid w:val="0082416A"/>
    <w:rsid w:val="00827CB2"/>
    <w:rsid w:val="00832C76"/>
    <w:rsid w:val="00832EF3"/>
    <w:rsid w:val="008429C8"/>
    <w:rsid w:val="008451DA"/>
    <w:rsid w:val="008470DD"/>
    <w:rsid w:val="00851DEA"/>
    <w:rsid w:val="00853746"/>
    <w:rsid w:val="00853C28"/>
    <w:rsid w:val="00855E6A"/>
    <w:rsid w:val="00856BD4"/>
    <w:rsid w:val="00861553"/>
    <w:rsid w:val="0086386B"/>
    <w:rsid w:val="008644A9"/>
    <w:rsid w:val="00865477"/>
    <w:rsid w:val="00870404"/>
    <w:rsid w:val="008704D0"/>
    <w:rsid w:val="00877C8A"/>
    <w:rsid w:val="00881ED3"/>
    <w:rsid w:val="00885639"/>
    <w:rsid w:val="008861C7"/>
    <w:rsid w:val="00890C99"/>
    <w:rsid w:val="00892966"/>
    <w:rsid w:val="008937F2"/>
    <w:rsid w:val="00893BA7"/>
    <w:rsid w:val="008945C8"/>
    <w:rsid w:val="008958C3"/>
    <w:rsid w:val="00896333"/>
    <w:rsid w:val="0089676F"/>
    <w:rsid w:val="008A0F58"/>
    <w:rsid w:val="008B0554"/>
    <w:rsid w:val="008B05D0"/>
    <w:rsid w:val="008B417A"/>
    <w:rsid w:val="008C3E91"/>
    <w:rsid w:val="008C6C31"/>
    <w:rsid w:val="008D1D72"/>
    <w:rsid w:val="008D368A"/>
    <w:rsid w:val="008D4E47"/>
    <w:rsid w:val="008D6CCE"/>
    <w:rsid w:val="008E1D9D"/>
    <w:rsid w:val="008E223C"/>
    <w:rsid w:val="008E30B7"/>
    <w:rsid w:val="008F1D43"/>
    <w:rsid w:val="008F36F5"/>
    <w:rsid w:val="00902BCA"/>
    <w:rsid w:val="0090390A"/>
    <w:rsid w:val="009046F2"/>
    <w:rsid w:val="00906885"/>
    <w:rsid w:val="00911834"/>
    <w:rsid w:val="009162D6"/>
    <w:rsid w:val="00922AD7"/>
    <w:rsid w:val="00923954"/>
    <w:rsid w:val="009239BC"/>
    <w:rsid w:val="00924371"/>
    <w:rsid w:val="00931739"/>
    <w:rsid w:val="00931AF8"/>
    <w:rsid w:val="00932594"/>
    <w:rsid w:val="0094093F"/>
    <w:rsid w:val="00941540"/>
    <w:rsid w:val="00941C54"/>
    <w:rsid w:val="00943CE3"/>
    <w:rsid w:val="009466ED"/>
    <w:rsid w:val="009706D3"/>
    <w:rsid w:val="00977433"/>
    <w:rsid w:val="00983647"/>
    <w:rsid w:val="00985E16"/>
    <w:rsid w:val="009907D5"/>
    <w:rsid w:val="0099708C"/>
    <w:rsid w:val="009A08BB"/>
    <w:rsid w:val="009A18D9"/>
    <w:rsid w:val="009A5DE0"/>
    <w:rsid w:val="009B693B"/>
    <w:rsid w:val="009C69E4"/>
    <w:rsid w:val="009D3087"/>
    <w:rsid w:val="009D44F8"/>
    <w:rsid w:val="009E130B"/>
    <w:rsid w:val="009E1EC7"/>
    <w:rsid w:val="009E5EDA"/>
    <w:rsid w:val="00A00348"/>
    <w:rsid w:val="00A00FC1"/>
    <w:rsid w:val="00A01C17"/>
    <w:rsid w:val="00A030D2"/>
    <w:rsid w:val="00A03C5A"/>
    <w:rsid w:val="00A0491D"/>
    <w:rsid w:val="00A117E5"/>
    <w:rsid w:val="00A150A3"/>
    <w:rsid w:val="00A17A77"/>
    <w:rsid w:val="00A24574"/>
    <w:rsid w:val="00A27A27"/>
    <w:rsid w:val="00A30E57"/>
    <w:rsid w:val="00A3790F"/>
    <w:rsid w:val="00A51ABB"/>
    <w:rsid w:val="00A530A6"/>
    <w:rsid w:val="00A556A4"/>
    <w:rsid w:val="00A60762"/>
    <w:rsid w:val="00A6381A"/>
    <w:rsid w:val="00A6777E"/>
    <w:rsid w:val="00A67D86"/>
    <w:rsid w:val="00A77282"/>
    <w:rsid w:val="00A80554"/>
    <w:rsid w:val="00A9233C"/>
    <w:rsid w:val="00A9248E"/>
    <w:rsid w:val="00A9323F"/>
    <w:rsid w:val="00A94B92"/>
    <w:rsid w:val="00A962DD"/>
    <w:rsid w:val="00A97481"/>
    <w:rsid w:val="00AA0799"/>
    <w:rsid w:val="00AA36D1"/>
    <w:rsid w:val="00AA7767"/>
    <w:rsid w:val="00AB1436"/>
    <w:rsid w:val="00AB593B"/>
    <w:rsid w:val="00AB6593"/>
    <w:rsid w:val="00AC320F"/>
    <w:rsid w:val="00AD3857"/>
    <w:rsid w:val="00AD5B0A"/>
    <w:rsid w:val="00AD7749"/>
    <w:rsid w:val="00AF5A73"/>
    <w:rsid w:val="00AF7209"/>
    <w:rsid w:val="00AF7E55"/>
    <w:rsid w:val="00B02CD6"/>
    <w:rsid w:val="00B035A0"/>
    <w:rsid w:val="00B04EAE"/>
    <w:rsid w:val="00B136D5"/>
    <w:rsid w:val="00B13D57"/>
    <w:rsid w:val="00B15FD3"/>
    <w:rsid w:val="00B251CC"/>
    <w:rsid w:val="00B25495"/>
    <w:rsid w:val="00B27F71"/>
    <w:rsid w:val="00B322C3"/>
    <w:rsid w:val="00B3279A"/>
    <w:rsid w:val="00B32FBE"/>
    <w:rsid w:val="00B40564"/>
    <w:rsid w:val="00B42EDF"/>
    <w:rsid w:val="00B45A5C"/>
    <w:rsid w:val="00B45CA3"/>
    <w:rsid w:val="00B560A2"/>
    <w:rsid w:val="00B56CA6"/>
    <w:rsid w:val="00B76B1A"/>
    <w:rsid w:val="00B81D3F"/>
    <w:rsid w:val="00B8474C"/>
    <w:rsid w:val="00B856CA"/>
    <w:rsid w:val="00B92040"/>
    <w:rsid w:val="00B92BC2"/>
    <w:rsid w:val="00BA01DC"/>
    <w:rsid w:val="00BA199A"/>
    <w:rsid w:val="00BA54B9"/>
    <w:rsid w:val="00BA6278"/>
    <w:rsid w:val="00BB2320"/>
    <w:rsid w:val="00BB244F"/>
    <w:rsid w:val="00BB49AF"/>
    <w:rsid w:val="00BB7B0C"/>
    <w:rsid w:val="00BC2400"/>
    <w:rsid w:val="00BD7ADE"/>
    <w:rsid w:val="00BE0DD9"/>
    <w:rsid w:val="00BE41EC"/>
    <w:rsid w:val="00BE5AFB"/>
    <w:rsid w:val="00BF1C29"/>
    <w:rsid w:val="00BF458E"/>
    <w:rsid w:val="00BF7DE4"/>
    <w:rsid w:val="00C0095E"/>
    <w:rsid w:val="00C015FB"/>
    <w:rsid w:val="00C055A1"/>
    <w:rsid w:val="00C062FF"/>
    <w:rsid w:val="00C100EC"/>
    <w:rsid w:val="00C20D0A"/>
    <w:rsid w:val="00C23B73"/>
    <w:rsid w:val="00C26EFE"/>
    <w:rsid w:val="00C31266"/>
    <w:rsid w:val="00C346BC"/>
    <w:rsid w:val="00C34CF4"/>
    <w:rsid w:val="00C351BA"/>
    <w:rsid w:val="00C35F43"/>
    <w:rsid w:val="00C3616D"/>
    <w:rsid w:val="00C41A73"/>
    <w:rsid w:val="00C4765E"/>
    <w:rsid w:val="00C533BB"/>
    <w:rsid w:val="00C565ED"/>
    <w:rsid w:val="00C56C78"/>
    <w:rsid w:val="00C63570"/>
    <w:rsid w:val="00C74588"/>
    <w:rsid w:val="00C75B6B"/>
    <w:rsid w:val="00C77C4D"/>
    <w:rsid w:val="00C825C3"/>
    <w:rsid w:val="00C92555"/>
    <w:rsid w:val="00C948AB"/>
    <w:rsid w:val="00CA611F"/>
    <w:rsid w:val="00CB53B8"/>
    <w:rsid w:val="00CB7228"/>
    <w:rsid w:val="00CC28F6"/>
    <w:rsid w:val="00CC622A"/>
    <w:rsid w:val="00CD6D1E"/>
    <w:rsid w:val="00CE24F3"/>
    <w:rsid w:val="00CE25F5"/>
    <w:rsid w:val="00CE361E"/>
    <w:rsid w:val="00CE3682"/>
    <w:rsid w:val="00CE7BE3"/>
    <w:rsid w:val="00D0009A"/>
    <w:rsid w:val="00D049E0"/>
    <w:rsid w:val="00D07214"/>
    <w:rsid w:val="00D16A22"/>
    <w:rsid w:val="00D26C82"/>
    <w:rsid w:val="00D276EE"/>
    <w:rsid w:val="00D3622E"/>
    <w:rsid w:val="00D364ED"/>
    <w:rsid w:val="00D43C74"/>
    <w:rsid w:val="00D50021"/>
    <w:rsid w:val="00D60845"/>
    <w:rsid w:val="00D6483A"/>
    <w:rsid w:val="00D759F0"/>
    <w:rsid w:val="00D77AF7"/>
    <w:rsid w:val="00D807A3"/>
    <w:rsid w:val="00D94CD2"/>
    <w:rsid w:val="00D95D11"/>
    <w:rsid w:val="00DA2FE4"/>
    <w:rsid w:val="00DA6B08"/>
    <w:rsid w:val="00DB05CD"/>
    <w:rsid w:val="00DB23AC"/>
    <w:rsid w:val="00DB3F94"/>
    <w:rsid w:val="00DB4D12"/>
    <w:rsid w:val="00DC0CF1"/>
    <w:rsid w:val="00DC2BDE"/>
    <w:rsid w:val="00DC40BA"/>
    <w:rsid w:val="00DC5F96"/>
    <w:rsid w:val="00DD3A57"/>
    <w:rsid w:val="00DD4B5B"/>
    <w:rsid w:val="00DD6968"/>
    <w:rsid w:val="00DE08C1"/>
    <w:rsid w:val="00DE664A"/>
    <w:rsid w:val="00DE6738"/>
    <w:rsid w:val="00DF58EC"/>
    <w:rsid w:val="00E010D0"/>
    <w:rsid w:val="00E0621B"/>
    <w:rsid w:val="00E1077C"/>
    <w:rsid w:val="00E122BE"/>
    <w:rsid w:val="00E127AB"/>
    <w:rsid w:val="00E13088"/>
    <w:rsid w:val="00E143F3"/>
    <w:rsid w:val="00E146A6"/>
    <w:rsid w:val="00E15A93"/>
    <w:rsid w:val="00E205EA"/>
    <w:rsid w:val="00E22A95"/>
    <w:rsid w:val="00E23AD6"/>
    <w:rsid w:val="00E24E67"/>
    <w:rsid w:val="00E25954"/>
    <w:rsid w:val="00E367C9"/>
    <w:rsid w:val="00E378EC"/>
    <w:rsid w:val="00E40132"/>
    <w:rsid w:val="00E4099E"/>
    <w:rsid w:val="00E46D99"/>
    <w:rsid w:val="00E47FBE"/>
    <w:rsid w:val="00E50C9D"/>
    <w:rsid w:val="00E52F47"/>
    <w:rsid w:val="00E54081"/>
    <w:rsid w:val="00E56691"/>
    <w:rsid w:val="00E62C91"/>
    <w:rsid w:val="00E64C64"/>
    <w:rsid w:val="00E7461B"/>
    <w:rsid w:val="00E7628D"/>
    <w:rsid w:val="00E800C1"/>
    <w:rsid w:val="00E83432"/>
    <w:rsid w:val="00E8625D"/>
    <w:rsid w:val="00E9153D"/>
    <w:rsid w:val="00E941CE"/>
    <w:rsid w:val="00E9603A"/>
    <w:rsid w:val="00E96194"/>
    <w:rsid w:val="00EA04CD"/>
    <w:rsid w:val="00EA3090"/>
    <w:rsid w:val="00EA75DE"/>
    <w:rsid w:val="00EB0FC3"/>
    <w:rsid w:val="00EB4225"/>
    <w:rsid w:val="00EC12F3"/>
    <w:rsid w:val="00EC5146"/>
    <w:rsid w:val="00EC7C82"/>
    <w:rsid w:val="00ED0665"/>
    <w:rsid w:val="00ED2B82"/>
    <w:rsid w:val="00ED2E12"/>
    <w:rsid w:val="00ED43B3"/>
    <w:rsid w:val="00EE0A4A"/>
    <w:rsid w:val="00EE47EC"/>
    <w:rsid w:val="00EE5771"/>
    <w:rsid w:val="00EF3AFA"/>
    <w:rsid w:val="00EF5892"/>
    <w:rsid w:val="00EF5D47"/>
    <w:rsid w:val="00F02847"/>
    <w:rsid w:val="00F02EFA"/>
    <w:rsid w:val="00F06B98"/>
    <w:rsid w:val="00F109C5"/>
    <w:rsid w:val="00F13E39"/>
    <w:rsid w:val="00F24FCF"/>
    <w:rsid w:val="00F27E0E"/>
    <w:rsid w:val="00F30D6C"/>
    <w:rsid w:val="00F34137"/>
    <w:rsid w:val="00F34F06"/>
    <w:rsid w:val="00F42B65"/>
    <w:rsid w:val="00F44B31"/>
    <w:rsid w:val="00F47989"/>
    <w:rsid w:val="00F51AFE"/>
    <w:rsid w:val="00F51EEA"/>
    <w:rsid w:val="00F53E5B"/>
    <w:rsid w:val="00F65D87"/>
    <w:rsid w:val="00F67621"/>
    <w:rsid w:val="00F80340"/>
    <w:rsid w:val="00F806BF"/>
    <w:rsid w:val="00F80EDE"/>
    <w:rsid w:val="00F81B33"/>
    <w:rsid w:val="00F84614"/>
    <w:rsid w:val="00F856E0"/>
    <w:rsid w:val="00F86F28"/>
    <w:rsid w:val="00F90401"/>
    <w:rsid w:val="00F953A2"/>
    <w:rsid w:val="00FA423C"/>
    <w:rsid w:val="00FB018D"/>
    <w:rsid w:val="00FB02EF"/>
    <w:rsid w:val="00FB1DD6"/>
    <w:rsid w:val="00FC051F"/>
    <w:rsid w:val="00FC3568"/>
    <w:rsid w:val="00FD2186"/>
    <w:rsid w:val="00FE0FFC"/>
    <w:rsid w:val="00FE22F3"/>
    <w:rsid w:val="00FF41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59824"/>
  <w15:chartTrackingRefBased/>
  <w15:docId w15:val="{95FC43C1-2628-4351-B415-7F0C21F6FA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2C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2C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62C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62C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2C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2C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2C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2C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2C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C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2C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62C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62C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2C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2C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2C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2C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2C91"/>
    <w:rPr>
      <w:rFonts w:eastAsiaTheme="majorEastAsia" w:cstheme="majorBidi"/>
      <w:color w:val="272727" w:themeColor="text1" w:themeTint="D8"/>
    </w:rPr>
  </w:style>
  <w:style w:type="paragraph" w:styleId="Title">
    <w:name w:val="Title"/>
    <w:basedOn w:val="Normal"/>
    <w:next w:val="Normal"/>
    <w:link w:val="TitleChar"/>
    <w:uiPriority w:val="10"/>
    <w:qFormat/>
    <w:rsid w:val="00E62C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2C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2C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2C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2C91"/>
    <w:pPr>
      <w:spacing w:before="160"/>
      <w:jc w:val="center"/>
    </w:pPr>
    <w:rPr>
      <w:i/>
      <w:iCs/>
      <w:color w:val="404040" w:themeColor="text1" w:themeTint="BF"/>
    </w:rPr>
  </w:style>
  <w:style w:type="character" w:customStyle="1" w:styleId="QuoteChar">
    <w:name w:val="Quote Char"/>
    <w:basedOn w:val="DefaultParagraphFont"/>
    <w:link w:val="Quote"/>
    <w:uiPriority w:val="29"/>
    <w:rsid w:val="00E62C91"/>
    <w:rPr>
      <w:i/>
      <w:iCs/>
      <w:color w:val="404040" w:themeColor="text1" w:themeTint="BF"/>
    </w:rPr>
  </w:style>
  <w:style w:type="paragraph" w:styleId="ListParagraph">
    <w:name w:val="List Paragraph"/>
    <w:basedOn w:val="Normal"/>
    <w:uiPriority w:val="34"/>
    <w:qFormat/>
    <w:rsid w:val="00E62C91"/>
    <w:pPr>
      <w:ind w:left="720"/>
      <w:contextualSpacing/>
    </w:pPr>
  </w:style>
  <w:style w:type="character" w:styleId="IntenseEmphasis">
    <w:name w:val="Intense Emphasis"/>
    <w:basedOn w:val="DefaultParagraphFont"/>
    <w:uiPriority w:val="21"/>
    <w:qFormat/>
    <w:rsid w:val="00E62C91"/>
    <w:rPr>
      <w:i/>
      <w:iCs/>
      <w:color w:val="0F4761" w:themeColor="accent1" w:themeShade="BF"/>
    </w:rPr>
  </w:style>
  <w:style w:type="paragraph" w:styleId="IntenseQuote">
    <w:name w:val="Intense Quote"/>
    <w:basedOn w:val="Normal"/>
    <w:next w:val="Normal"/>
    <w:link w:val="IntenseQuoteChar"/>
    <w:uiPriority w:val="30"/>
    <w:qFormat/>
    <w:rsid w:val="00E62C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2C91"/>
    <w:rPr>
      <w:i/>
      <w:iCs/>
      <w:color w:val="0F4761" w:themeColor="accent1" w:themeShade="BF"/>
    </w:rPr>
  </w:style>
  <w:style w:type="character" w:styleId="IntenseReference">
    <w:name w:val="Intense Reference"/>
    <w:basedOn w:val="DefaultParagraphFont"/>
    <w:uiPriority w:val="32"/>
    <w:qFormat/>
    <w:rsid w:val="00E62C91"/>
    <w:rPr>
      <w:b/>
      <w:bCs/>
      <w:smallCaps/>
      <w:color w:val="0F4761" w:themeColor="accent1" w:themeShade="BF"/>
      <w:spacing w:val="5"/>
    </w:rPr>
  </w:style>
  <w:style w:type="paragraph" w:styleId="NoSpacing">
    <w:name w:val="No Spacing"/>
    <w:link w:val="NoSpacingChar"/>
    <w:uiPriority w:val="1"/>
    <w:qFormat/>
    <w:rsid w:val="00A556A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556A4"/>
    <w:rPr>
      <w:rFonts w:eastAsiaTheme="minorEastAsia"/>
      <w:kern w:val="0"/>
      <w:lang w:val="en-US"/>
      <w14:ligatures w14:val="none"/>
    </w:rPr>
  </w:style>
  <w:style w:type="paragraph" w:styleId="NormalWeb">
    <w:name w:val="Normal (Web)"/>
    <w:basedOn w:val="Normal"/>
    <w:uiPriority w:val="99"/>
    <w:semiHidden/>
    <w:unhideWhenUsed/>
    <w:rsid w:val="003B53F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ED2E12"/>
    <w:rPr>
      <w:b/>
      <w:bCs/>
    </w:rPr>
  </w:style>
  <w:style w:type="character" w:styleId="Emphasis">
    <w:name w:val="Emphasis"/>
    <w:basedOn w:val="DefaultParagraphFont"/>
    <w:uiPriority w:val="20"/>
    <w:qFormat/>
    <w:rsid w:val="00870404"/>
    <w:rPr>
      <w:i/>
      <w:iCs/>
    </w:rPr>
  </w:style>
  <w:style w:type="paragraph" w:styleId="TOCHeading">
    <w:name w:val="TOC Heading"/>
    <w:basedOn w:val="Heading1"/>
    <w:next w:val="Normal"/>
    <w:uiPriority w:val="39"/>
    <w:unhideWhenUsed/>
    <w:qFormat/>
    <w:rsid w:val="00631295"/>
    <w:pPr>
      <w:spacing w:before="240" w:after="0"/>
      <w:outlineLvl w:val="9"/>
    </w:pPr>
    <w:rPr>
      <w:kern w:val="0"/>
      <w:sz w:val="32"/>
      <w:szCs w:val="32"/>
      <w:lang w:val="en-US"/>
      <w14:ligatures w14:val="none"/>
    </w:rPr>
  </w:style>
  <w:style w:type="table" w:styleId="TableGrid">
    <w:name w:val="Table Grid"/>
    <w:basedOn w:val="TableNormal"/>
    <w:uiPriority w:val="39"/>
    <w:rsid w:val="00095C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E7461B"/>
    <w:pPr>
      <w:spacing w:after="100"/>
    </w:pPr>
  </w:style>
  <w:style w:type="paragraph" w:styleId="TOC3">
    <w:name w:val="toc 3"/>
    <w:basedOn w:val="Normal"/>
    <w:next w:val="Normal"/>
    <w:autoRedefine/>
    <w:uiPriority w:val="39"/>
    <w:unhideWhenUsed/>
    <w:rsid w:val="00E7461B"/>
    <w:pPr>
      <w:spacing w:after="100"/>
      <w:ind w:left="440"/>
    </w:pPr>
  </w:style>
  <w:style w:type="character" w:styleId="Hyperlink">
    <w:name w:val="Hyperlink"/>
    <w:basedOn w:val="DefaultParagraphFont"/>
    <w:uiPriority w:val="99"/>
    <w:unhideWhenUsed/>
    <w:rsid w:val="00E7461B"/>
    <w:rPr>
      <w:color w:val="467886" w:themeColor="hyperlink"/>
      <w:u w:val="single"/>
    </w:rPr>
  </w:style>
  <w:style w:type="paragraph" w:styleId="Bibliography">
    <w:name w:val="Bibliography"/>
    <w:basedOn w:val="Normal"/>
    <w:next w:val="Normal"/>
    <w:uiPriority w:val="37"/>
    <w:unhideWhenUsed/>
    <w:rsid w:val="005218EA"/>
  </w:style>
  <w:style w:type="paragraph" w:styleId="Header">
    <w:name w:val="header"/>
    <w:basedOn w:val="Normal"/>
    <w:link w:val="HeaderChar"/>
    <w:uiPriority w:val="99"/>
    <w:unhideWhenUsed/>
    <w:rsid w:val="001234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34CC"/>
  </w:style>
  <w:style w:type="paragraph" w:styleId="Footer">
    <w:name w:val="footer"/>
    <w:basedOn w:val="Normal"/>
    <w:link w:val="FooterChar"/>
    <w:uiPriority w:val="99"/>
    <w:unhideWhenUsed/>
    <w:rsid w:val="001234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34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71798">
      <w:bodyDiv w:val="1"/>
      <w:marLeft w:val="0"/>
      <w:marRight w:val="0"/>
      <w:marTop w:val="0"/>
      <w:marBottom w:val="0"/>
      <w:divBdr>
        <w:top w:val="none" w:sz="0" w:space="0" w:color="auto"/>
        <w:left w:val="none" w:sz="0" w:space="0" w:color="auto"/>
        <w:bottom w:val="none" w:sz="0" w:space="0" w:color="auto"/>
        <w:right w:val="none" w:sz="0" w:space="0" w:color="auto"/>
      </w:divBdr>
    </w:div>
    <w:div w:id="16978077">
      <w:bodyDiv w:val="1"/>
      <w:marLeft w:val="0"/>
      <w:marRight w:val="0"/>
      <w:marTop w:val="0"/>
      <w:marBottom w:val="0"/>
      <w:divBdr>
        <w:top w:val="none" w:sz="0" w:space="0" w:color="auto"/>
        <w:left w:val="none" w:sz="0" w:space="0" w:color="auto"/>
        <w:bottom w:val="none" w:sz="0" w:space="0" w:color="auto"/>
        <w:right w:val="none" w:sz="0" w:space="0" w:color="auto"/>
      </w:divBdr>
    </w:div>
    <w:div w:id="31152688">
      <w:bodyDiv w:val="1"/>
      <w:marLeft w:val="0"/>
      <w:marRight w:val="0"/>
      <w:marTop w:val="0"/>
      <w:marBottom w:val="0"/>
      <w:divBdr>
        <w:top w:val="none" w:sz="0" w:space="0" w:color="auto"/>
        <w:left w:val="none" w:sz="0" w:space="0" w:color="auto"/>
        <w:bottom w:val="none" w:sz="0" w:space="0" w:color="auto"/>
        <w:right w:val="none" w:sz="0" w:space="0" w:color="auto"/>
      </w:divBdr>
    </w:div>
    <w:div w:id="45297310">
      <w:bodyDiv w:val="1"/>
      <w:marLeft w:val="0"/>
      <w:marRight w:val="0"/>
      <w:marTop w:val="0"/>
      <w:marBottom w:val="0"/>
      <w:divBdr>
        <w:top w:val="none" w:sz="0" w:space="0" w:color="auto"/>
        <w:left w:val="none" w:sz="0" w:space="0" w:color="auto"/>
        <w:bottom w:val="none" w:sz="0" w:space="0" w:color="auto"/>
        <w:right w:val="none" w:sz="0" w:space="0" w:color="auto"/>
      </w:divBdr>
    </w:div>
    <w:div w:id="45645153">
      <w:bodyDiv w:val="1"/>
      <w:marLeft w:val="0"/>
      <w:marRight w:val="0"/>
      <w:marTop w:val="0"/>
      <w:marBottom w:val="0"/>
      <w:divBdr>
        <w:top w:val="none" w:sz="0" w:space="0" w:color="auto"/>
        <w:left w:val="none" w:sz="0" w:space="0" w:color="auto"/>
        <w:bottom w:val="none" w:sz="0" w:space="0" w:color="auto"/>
        <w:right w:val="none" w:sz="0" w:space="0" w:color="auto"/>
      </w:divBdr>
    </w:div>
    <w:div w:id="56250086">
      <w:bodyDiv w:val="1"/>
      <w:marLeft w:val="0"/>
      <w:marRight w:val="0"/>
      <w:marTop w:val="0"/>
      <w:marBottom w:val="0"/>
      <w:divBdr>
        <w:top w:val="none" w:sz="0" w:space="0" w:color="auto"/>
        <w:left w:val="none" w:sz="0" w:space="0" w:color="auto"/>
        <w:bottom w:val="none" w:sz="0" w:space="0" w:color="auto"/>
        <w:right w:val="none" w:sz="0" w:space="0" w:color="auto"/>
      </w:divBdr>
    </w:div>
    <w:div w:id="65499452">
      <w:bodyDiv w:val="1"/>
      <w:marLeft w:val="0"/>
      <w:marRight w:val="0"/>
      <w:marTop w:val="0"/>
      <w:marBottom w:val="0"/>
      <w:divBdr>
        <w:top w:val="none" w:sz="0" w:space="0" w:color="auto"/>
        <w:left w:val="none" w:sz="0" w:space="0" w:color="auto"/>
        <w:bottom w:val="none" w:sz="0" w:space="0" w:color="auto"/>
        <w:right w:val="none" w:sz="0" w:space="0" w:color="auto"/>
      </w:divBdr>
    </w:div>
    <w:div w:id="78914454">
      <w:bodyDiv w:val="1"/>
      <w:marLeft w:val="0"/>
      <w:marRight w:val="0"/>
      <w:marTop w:val="0"/>
      <w:marBottom w:val="0"/>
      <w:divBdr>
        <w:top w:val="none" w:sz="0" w:space="0" w:color="auto"/>
        <w:left w:val="none" w:sz="0" w:space="0" w:color="auto"/>
        <w:bottom w:val="none" w:sz="0" w:space="0" w:color="auto"/>
        <w:right w:val="none" w:sz="0" w:space="0" w:color="auto"/>
      </w:divBdr>
    </w:div>
    <w:div w:id="79765311">
      <w:bodyDiv w:val="1"/>
      <w:marLeft w:val="0"/>
      <w:marRight w:val="0"/>
      <w:marTop w:val="0"/>
      <w:marBottom w:val="0"/>
      <w:divBdr>
        <w:top w:val="none" w:sz="0" w:space="0" w:color="auto"/>
        <w:left w:val="none" w:sz="0" w:space="0" w:color="auto"/>
        <w:bottom w:val="none" w:sz="0" w:space="0" w:color="auto"/>
        <w:right w:val="none" w:sz="0" w:space="0" w:color="auto"/>
      </w:divBdr>
    </w:div>
    <w:div w:id="80873966">
      <w:bodyDiv w:val="1"/>
      <w:marLeft w:val="0"/>
      <w:marRight w:val="0"/>
      <w:marTop w:val="0"/>
      <w:marBottom w:val="0"/>
      <w:divBdr>
        <w:top w:val="none" w:sz="0" w:space="0" w:color="auto"/>
        <w:left w:val="none" w:sz="0" w:space="0" w:color="auto"/>
        <w:bottom w:val="none" w:sz="0" w:space="0" w:color="auto"/>
        <w:right w:val="none" w:sz="0" w:space="0" w:color="auto"/>
      </w:divBdr>
    </w:div>
    <w:div w:id="108280513">
      <w:bodyDiv w:val="1"/>
      <w:marLeft w:val="0"/>
      <w:marRight w:val="0"/>
      <w:marTop w:val="0"/>
      <w:marBottom w:val="0"/>
      <w:divBdr>
        <w:top w:val="none" w:sz="0" w:space="0" w:color="auto"/>
        <w:left w:val="none" w:sz="0" w:space="0" w:color="auto"/>
        <w:bottom w:val="none" w:sz="0" w:space="0" w:color="auto"/>
        <w:right w:val="none" w:sz="0" w:space="0" w:color="auto"/>
      </w:divBdr>
    </w:div>
    <w:div w:id="123810184">
      <w:bodyDiv w:val="1"/>
      <w:marLeft w:val="0"/>
      <w:marRight w:val="0"/>
      <w:marTop w:val="0"/>
      <w:marBottom w:val="0"/>
      <w:divBdr>
        <w:top w:val="none" w:sz="0" w:space="0" w:color="auto"/>
        <w:left w:val="none" w:sz="0" w:space="0" w:color="auto"/>
        <w:bottom w:val="none" w:sz="0" w:space="0" w:color="auto"/>
        <w:right w:val="none" w:sz="0" w:space="0" w:color="auto"/>
      </w:divBdr>
    </w:div>
    <w:div w:id="123931544">
      <w:bodyDiv w:val="1"/>
      <w:marLeft w:val="0"/>
      <w:marRight w:val="0"/>
      <w:marTop w:val="0"/>
      <w:marBottom w:val="0"/>
      <w:divBdr>
        <w:top w:val="none" w:sz="0" w:space="0" w:color="auto"/>
        <w:left w:val="none" w:sz="0" w:space="0" w:color="auto"/>
        <w:bottom w:val="none" w:sz="0" w:space="0" w:color="auto"/>
        <w:right w:val="none" w:sz="0" w:space="0" w:color="auto"/>
      </w:divBdr>
    </w:div>
    <w:div w:id="128213486">
      <w:bodyDiv w:val="1"/>
      <w:marLeft w:val="0"/>
      <w:marRight w:val="0"/>
      <w:marTop w:val="0"/>
      <w:marBottom w:val="0"/>
      <w:divBdr>
        <w:top w:val="none" w:sz="0" w:space="0" w:color="auto"/>
        <w:left w:val="none" w:sz="0" w:space="0" w:color="auto"/>
        <w:bottom w:val="none" w:sz="0" w:space="0" w:color="auto"/>
        <w:right w:val="none" w:sz="0" w:space="0" w:color="auto"/>
      </w:divBdr>
    </w:div>
    <w:div w:id="131140690">
      <w:bodyDiv w:val="1"/>
      <w:marLeft w:val="0"/>
      <w:marRight w:val="0"/>
      <w:marTop w:val="0"/>
      <w:marBottom w:val="0"/>
      <w:divBdr>
        <w:top w:val="none" w:sz="0" w:space="0" w:color="auto"/>
        <w:left w:val="none" w:sz="0" w:space="0" w:color="auto"/>
        <w:bottom w:val="none" w:sz="0" w:space="0" w:color="auto"/>
        <w:right w:val="none" w:sz="0" w:space="0" w:color="auto"/>
      </w:divBdr>
    </w:div>
    <w:div w:id="134101257">
      <w:bodyDiv w:val="1"/>
      <w:marLeft w:val="0"/>
      <w:marRight w:val="0"/>
      <w:marTop w:val="0"/>
      <w:marBottom w:val="0"/>
      <w:divBdr>
        <w:top w:val="none" w:sz="0" w:space="0" w:color="auto"/>
        <w:left w:val="none" w:sz="0" w:space="0" w:color="auto"/>
        <w:bottom w:val="none" w:sz="0" w:space="0" w:color="auto"/>
        <w:right w:val="none" w:sz="0" w:space="0" w:color="auto"/>
      </w:divBdr>
    </w:div>
    <w:div w:id="149641807">
      <w:bodyDiv w:val="1"/>
      <w:marLeft w:val="0"/>
      <w:marRight w:val="0"/>
      <w:marTop w:val="0"/>
      <w:marBottom w:val="0"/>
      <w:divBdr>
        <w:top w:val="none" w:sz="0" w:space="0" w:color="auto"/>
        <w:left w:val="none" w:sz="0" w:space="0" w:color="auto"/>
        <w:bottom w:val="none" w:sz="0" w:space="0" w:color="auto"/>
        <w:right w:val="none" w:sz="0" w:space="0" w:color="auto"/>
      </w:divBdr>
    </w:div>
    <w:div w:id="164127574">
      <w:bodyDiv w:val="1"/>
      <w:marLeft w:val="0"/>
      <w:marRight w:val="0"/>
      <w:marTop w:val="0"/>
      <w:marBottom w:val="0"/>
      <w:divBdr>
        <w:top w:val="none" w:sz="0" w:space="0" w:color="auto"/>
        <w:left w:val="none" w:sz="0" w:space="0" w:color="auto"/>
        <w:bottom w:val="none" w:sz="0" w:space="0" w:color="auto"/>
        <w:right w:val="none" w:sz="0" w:space="0" w:color="auto"/>
      </w:divBdr>
    </w:div>
    <w:div w:id="205720668">
      <w:bodyDiv w:val="1"/>
      <w:marLeft w:val="0"/>
      <w:marRight w:val="0"/>
      <w:marTop w:val="0"/>
      <w:marBottom w:val="0"/>
      <w:divBdr>
        <w:top w:val="none" w:sz="0" w:space="0" w:color="auto"/>
        <w:left w:val="none" w:sz="0" w:space="0" w:color="auto"/>
        <w:bottom w:val="none" w:sz="0" w:space="0" w:color="auto"/>
        <w:right w:val="none" w:sz="0" w:space="0" w:color="auto"/>
      </w:divBdr>
    </w:div>
    <w:div w:id="211356567">
      <w:bodyDiv w:val="1"/>
      <w:marLeft w:val="0"/>
      <w:marRight w:val="0"/>
      <w:marTop w:val="0"/>
      <w:marBottom w:val="0"/>
      <w:divBdr>
        <w:top w:val="none" w:sz="0" w:space="0" w:color="auto"/>
        <w:left w:val="none" w:sz="0" w:space="0" w:color="auto"/>
        <w:bottom w:val="none" w:sz="0" w:space="0" w:color="auto"/>
        <w:right w:val="none" w:sz="0" w:space="0" w:color="auto"/>
      </w:divBdr>
    </w:div>
    <w:div w:id="224341491">
      <w:bodyDiv w:val="1"/>
      <w:marLeft w:val="0"/>
      <w:marRight w:val="0"/>
      <w:marTop w:val="0"/>
      <w:marBottom w:val="0"/>
      <w:divBdr>
        <w:top w:val="none" w:sz="0" w:space="0" w:color="auto"/>
        <w:left w:val="none" w:sz="0" w:space="0" w:color="auto"/>
        <w:bottom w:val="none" w:sz="0" w:space="0" w:color="auto"/>
        <w:right w:val="none" w:sz="0" w:space="0" w:color="auto"/>
      </w:divBdr>
    </w:div>
    <w:div w:id="226458233">
      <w:bodyDiv w:val="1"/>
      <w:marLeft w:val="0"/>
      <w:marRight w:val="0"/>
      <w:marTop w:val="0"/>
      <w:marBottom w:val="0"/>
      <w:divBdr>
        <w:top w:val="none" w:sz="0" w:space="0" w:color="auto"/>
        <w:left w:val="none" w:sz="0" w:space="0" w:color="auto"/>
        <w:bottom w:val="none" w:sz="0" w:space="0" w:color="auto"/>
        <w:right w:val="none" w:sz="0" w:space="0" w:color="auto"/>
      </w:divBdr>
    </w:div>
    <w:div w:id="235556397">
      <w:bodyDiv w:val="1"/>
      <w:marLeft w:val="0"/>
      <w:marRight w:val="0"/>
      <w:marTop w:val="0"/>
      <w:marBottom w:val="0"/>
      <w:divBdr>
        <w:top w:val="none" w:sz="0" w:space="0" w:color="auto"/>
        <w:left w:val="none" w:sz="0" w:space="0" w:color="auto"/>
        <w:bottom w:val="none" w:sz="0" w:space="0" w:color="auto"/>
        <w:right w:val="none" w:sz="0" w:space="0" w:color="auto"/>
      </w:divBdr>
    </w:div>
    <w:div w:id="251817707">
      <w:bodyDiv w:val="1"/>
      <w:marLeft w:val="0"/>
      <w:marRight w:val="0"/>
      <w:marTop w:val="0"/>
      <w:marBottom w:val="0"/>
      <w:divBdr>
        <w:top w:val="none" w:sz="0" w:space="0" w:color="auto"/>
        <w:left w:val="none" w:sz="0" w:space="0" w:color="auto"/>
        <w:bottom w:val="none" w:sz="0" w:space="0" w:color="auto"/>
        <w:right w:val="none" w:sz="0" w:space="0" w:color="auto"/>
      </w:divBdr>
    </w:div>
    <w:div w:id="254556284">
      <w:bodyDiv w:val="1"/>
      <w:marLeft w:val="0"/>
      <w:marRight w:val="0"/>
      <w:marTop w:val="0"/>
      <w:marBottom w:val="0"/>
      <w:divBdr>
        <w:top w:val="none" w:sz="0" w:space="0" w:color="auto"/>
        <w:left w:val="none" w:sz="0" w:space="0" w:color="auto"/>
        <w:bottom w:val="none" w:sz="0" w:space="0" w:color="auto"/>
        <w:right w:val="none" w:sz="0" w:space="0" w:color="auto"/>
      </w:divBdr>
    </w:div>
    <w:div w:id="263653499">
      <w:bodyDiv w:val="1"/>
      <w:marLeft w:val="0"/>
      <w:marRight w:val="0"/>
      <w:marTop w:val="0"/>
      <w:marBottom w:val="0"/>
      <w:divBdr>
        <w:top w:val="none" w:sz="0" w:space="0" w:color="auto"/>
        <w:left w:val="none" w:sz="0" w:space="0" w:color="auto"/>
        <w:bottom w:val="none" w:sz="0" w:space="0" w:color="auto"/>
        <w:right w:val="none" w:sz="0" w:space="0" w:color="auto"/>
      </w:divBdr>
    </w:div>
    <w:div w:id="275257422">
      <w:bodyDiv w:val="1"/>
      <w:marLeft w:val="0"/>
      <w:marRight w:val="0"/>
      <w:marTop w:val="0"/>
      <w:marBottom w:val="0"/>
      <w:divBdr>
        <w:top w:val="none" w:sz="0" w:space="0" w:color="auto"/>
        <w:left w:val="none" w:sz="0" w:space="0" w:color="auto"/>
        <w:bottom w:val="none" w:sz="0" w:space="0" w:color="auto"/>
        <w:right w:val="none" w:sz="0" w:space="0" w:color="auto"/>
      </w:divBdr>
    </w:div>
    <w:div w:id="289015921">
      <w:bodyDiv w:val="1"/>
      <w:marLeft w:val="0"/>
      <w:marRight w:val="0"/>
      <w:marTop w:val="0"/>
      <w:marBottom w:val="0"/>
      <w:divBdr>
        <w:top w:val="none" w:sz="0" w:space="0" w:color="auto"/>
        <w:left w:val="none" w:sz="0" w:space="0" w:color="auto"/>
        <w:bottom w:val="none" w:sz="0" w:space="0" w:color="auto"/>
        <w:right w:val="none" w:sz="0" w:space="0" w:color="auto"/>
      </w:divBdr>
    </w:div>
    <w:div w:id="289822916">
      <w:bodyDiv w:val="1"/>
      <w:marLeft w:val="0"/>
      <w:marRight w:val="0"/>
      <w:marTop w:val="0"/>
      <w:marBottom w:val="0"/>
      <w:divBdr>
        <w:top w:val="none" w:sz="0" w:space="0" w:color="auto"/>
        <w:left w:val="none" w:sz="0" w:space="0" w:color="auto"/>
        <w:bottom w:val="none" w:sz="0" w:space="0" w:color="auto"/>
        <w:right w:val="none" w:sz="0" w:space="0" w:color="auto"/>
      </w:divBdr>
    </w:div>
    <w:div w:id="290210399">
      <w:bodyDiv w:val="1"/>
      <w:marLeft w:val="0"/>
      <w:marRight w:val="0"/>
      <w:marTop w:val="0"/>
      <w:marBottom w:val="0"/>
      <w:divBdr>
        <w:top w:val="none" w:sz="0" w:space="0" w:color="auto"/>
        <w:left w:val="none" w:sz="0" w:space="0" w:color="auto"/>
        <w:bottom w:val="none" w:sz="0" w:space="0" w:color="auto"/>
        <w:right w:val="none" w:sz="0" w:space="0" w:color="auto"/>
      </w:divBdr>
    </w:div>
    <w:div w:id="328990784">
      <w:bodyDiv w:val="1"/>
      <w:marLeft w:val="0"/>
      <w:marRight w:val="0"/>
      <w:marTop w:val="0"/>
      <w:marBottom w:val="0"/>
      <w:divBdr>
        <w:top w:val="none" w:sz="0" w:space="0" w:color="auto"/>
        <w:left w:val="none" w:sz="0" w:space="0" w:color="auto"/>
        <w:bottom w:val="none" w:sz="0" w:space="0" w:color="auto"/>
        <w:right w:val="none" w:sz="0" w:space="0" w:color="auto"/>
      </w:divBdr>
    </w:div>
    <w:div w:id="379478862">
      <w:bodyDiv w:val="1"/>
      <w:marLeft w:val="0"/>
      <w:marRight w:val="0"/>
      <w:marTop w:val="0"/>
      <w:marBottom w:val="0"/>
      <w:divBdr>
        <w:top w:val="none" w:sz="0" w:space="0" w:color="auto"/>
        <w:left w:val="none" w:sz="0" w:space="0" w:color="auto"/>
        <w:bottom w:val="none" w:sz="0" w:space="0" w:color="auto"/>
        <w:right w:val="none" w:sz="0" w:space="0" w:color="auto"/>
      </w:divBdr>
    </w:div>
    <w:div w:id="404033879">
      <w:bodyDiv w:val="1"/>
      <w:marLeft w:val="0"/>
      <w:marRight w:val="0"/>
      <w:marTop w:val="0"/>
      <w:marBottom w:val="0"/>
      <w:divBdr>
        <w:top w:val="none" w:sz="0" w:space="0" w:color="auto"/>
        <w:left w:val="none" w:sz="0" w:space="0" w:color="auto"/>
        <w:bottom w:val="none" w:sz="0" w:space="0" w:color="auto"/>
        <w:right w:val="none" w:sz="0" w:space="0" w:color="auto"/>
      </w:divBdr>
    </w:div>
    <w:div w:id="420493436">
      <w:bodyDiv w:val="1"/>
      <w:marLeft w:val="0"/>
      <w:marRight w:val="0"/>
      <w:marTop w:val="0"/>
      <w:marBottom w:val="0"/>
      <w:divBdr>
        <w:top w:val="none" w:sz="0" w:space="0" w:color="auto"/>
        <w:left w:val="none" w:sz="0" w:space="0" w:color="auto"/>
        <w:bottom w:val="none" w:sz="0" w:space="0" w:color="auto"/>
        <w:right w:val="none" w:sz="0" w:space="0" w:color="auto"/>
      </w:divBdr>
    </w:div>
    <w:div w:id="426775597">
      <w:bodyDiv w:val="1"/>
      <w:marLeft w:val="0"/>
      <w:marRight w:val="0"/>
      <w:marTop w:val="0"/>
      <w:marBottom w:val="0"/>
      <w:divBdr>
        <w:top w:val="none" w:sz="0" w:space="0" w:color="auto"/>
        <w:left w:val="none" w:sz="0" w:space="0" w:color="auto"/>
        <w:bottom w:val="none" w:sz="0" w:space="0" w:color="auto"/>
        <w:right w:val="none" w:sz="0" w:space="0" w:color="auto"/>
      </w:divBdr>
    </w:div>
    <w:div w:id="428088106">
      <w:bodyDiv w:val="1"/>
      <w:marLeft w:val="0"/>
      <w:marRight w:val="0"/>
      <w:marTop w:val="0"/>
      <w:marBottom w:val="0"/>
      <w:divBdr>
        <w:top w:val="none" w:sz="0" w:space="0" w:color="auto"/>
        <w:left w:val="none" w:sz="0" w:space="0" w:color="auto"/>
        <w:bottom w:val="none" w:sz="0" w:space="0" w:color="auto"/>
        <w:right w:val="none" w:sz="0" w:space="0" w:color="auto"/>
      </w:divBdr>
    </w:div>
    <w:div w:id="438186674">
      <w:bodyDiv w:val="1"/>
      <w:marLeft w:val="0"/>
      <w:marRight w:val="0"/>
      <w:marTop w:val="0"/>
      <w:marBottom w:val="0"/>
      <w:divBdr>
        <w:top w:val="none" w:sz="0" w:space="0" w:color="auto"/>
        <w:left w:val="none" w:sz="0" w:space="0" w:color="auto"/>
        <w:bottom w:val="none" w:sz="0" w:space="0" w:color="auto"/>
        <w:right w:val="none" w:sz="0" w:space="0" w:color="auto"/>
      </w:divBdr>
    </w:div>
    <w:div w:id="459497179">
      <w:bodyDiv w:val="1"/>
      <w:marLeft w:val="0"/>
      <w:marRight w:val="0"/>
      <w:marTop w:val="0"/>
      <w:marBottom w:val="0"/>
      <w:divBdr>
        <w:top w:val="none" w:sz="0" w:space="0" w:color="auto"/>
        <w:left w:val="none" w:sz="0" w:space="0" w:color="auto"/>
        <w:bottom w:val="none" w:sz="0" w:space="0" w:color="auto"/>
        <w:right w:val="none" w:sz="0" w:space="0" w:color="auto"/>
      </w:divBdr>
    </w:div>
    <w:div w:id="463236329">
      <w:bodyDiv w:val="1"/>
      <w:marLeft w:val="0"/>
      <w:marRight w:val="0"/>
      <w:marTop w:val="0"/>
      <w:marBottom w:val="0"/>
      <w:divBdr>
        <w:top w:val="none" w:sz="0" w:space="0" w:color="auto"/>
        <w:left w:val="none" w:sz="0" w:space="0" w:color="auto"/>
        <w:bottom w:val="none" w:sz="0" w:space="0" w:color="auto"/>
        <w:right w:val="none" w:sz="0" w:space="0" w:color="auto"/>
      </w:divBdr>
    </w:div>
    <w:div w:id="482477176">
      <w:bodyDiv w:val="1"/>
      <w:marLeft w:val="0"/>
      <w:marRight w:val="0"/>
      <w:marTop w:val="0"/>
      <w:marBottom w:val="0"/>
      <w:divBdr>
        <w:top w:val="none" w:sz="0" w:space="0" w:color="auto"/>
        <w:left w:val="none" w:sz="0" w:space="0" w:color="auto"/>
        <w:bottom w:val="none" w:sz="0" w:space="0" w:color="auto"/>
        <w:right w:val="none" w:sz="0" w:space="0" w:color="auto"/>
      </w:divBdr>
    </w:div>
    <w:div w:id="485123873">
      <w:bodyDiv w:val="1"/>
      <w:marLeft w:val="0"/>
      <w:marRight w:val="0"/>
      <w:marTop w:val="0"/>
      <w:marBottom w:val="0"/>
      <w:divBdr>
        <w:top w:val="none" w:sz="0" w:space="0" w:color="auto"/>
        <w:left w:val="none" w:sz="0" w:space="0" w:color="auto"/>
        <w:bottom w:val="none" w:sz="0" w:space="0" w:color="auto"/>
        <w:right w:val="none" w:sz="0" w:space="0" w:color="auto"/>
      </w:divBdr>
    </w:div>
    <w:div w:id="521020256">
      <w:bodyDiv w:val="1"/>
      <w:marLeft w:val="0"/>
      <w:marRight w:val="0"/>
      <w:marTop w:val="0"/>
      <w:marBottom w:val="0"/>
      <w:divBdr>
        <w:top w:val="none" w:sz="0" w:space="0" w:color="auto"/>
        <w:left w:val="none" w:sz="0" w:space="0" w:color="auto"/>
        <w:bottom w:val="none" w:sz="0" w:space="0" w:color="auto"/>
        <w:right w:val="none" w:sz="0" w:space="0" w:color="auto"/>
      </w:divBdr>
    </w:div>
    <w:div w:id="523133953">
      <w:bodyDiv w:val="1"/>
      <w:marLeft w:val="0"/>
      <w:marRight w:val="0"/>
      <w:marTop w:val="0"/>
      <w:marBottom w:val="0"/>
      <w:divBdr>
        <w:top w:val="none" w:sz="0" w:space="0" w:color="auto"/>
        <w:left w:val="none" w:sz="0" w:space="0" w:color="auto"/>
        <w:bottom w:val="none" w:sz="0" w:space="0" w:color="auto"/>
        <w:right w:val="none" w:sz="0" w:space="0" w:color="auto"/>
      </w:divBdr>
    </w:div>
    <w:div w:id="539903043">
      <w:bodyDiv w:val="1"/>
      <w:marLeft w:val="0"/>
      <w:marRight w:val="0"/>
      <w:marTop w:val="0"/>
      <w:marBottom w:val="0"/>
      <w:divBdr>
        <w:top w:val="none" w:sz="0" w:space="0" w:color="auto"/>
        <w:left w:val="none" w:sz="0" w:space="0" w:color="auto"/>
        <w:bottom w:val="none" w:sz="0" w:space="0" w:color="auto"/>
        <w:right w:val="none" w:sz="0" w:space="0" w:color="auto"/>
      </w:divBdr>
    </w:div>
    <w:div w:id="540288677">
      <w:bodyDiv w:val="1"/>
      <w:marLeft w:val="0"/>
      <w:marRight w:val="0"/>
      <w:marTop w:val="0"/>
      <w:marBottom w:val="0"/>
      <w:divBdr>
        <w:top w:val="none" w:sz="0" w:space="0" w:color="auto"/>
        <w:left w:val="none" w:sz="0" w:space="0" w:color="auto"/>
        <w:bottom w:val="none" w:sz="0" w:space="0" w:color="auto"/>
        <w:right w:val="none" w:sz="0" w:space="0" w:color="auto"/>
      </w:divBdr>
    </w:div>
    <w:div w:id="550533318">
      <w:bodyDiv w:val="1"/>
      <w:marLeft w:val="0"/>
      <w:marRight w:val="0"/>
      <w:marTop w:val="0"/>
      <w:marBottom w:val="0"/>
      <w:divBdr>
        <w:top w:val="none" w:sz="0" w:space="0" w:color="auto"/>
        <w:left w:val="none" w:sz="0" w:space="0" w:color="auto"/>
        <w:bottom w:val="none" w:sz="0" w:space="0" w:color="auto"/>
        <w:right w:val="none" w:sz="0" w:space="0" w:color="auto"/>
      </w:divBdr>
    </w:div>
    <w:div w:id="581571277">
      <w:bodyDiv w:val="1"/>
      <w:marLeft w:val="0"/>
      <w:marRight w:val="0"/>
      <w:marTop w:val="0"/>
      <w:marBottom w:val="0"/>
      <w:divBdr>
        <w:top w:val="none" w:sz="0" w:space="0" w:color="auto"/>
        <w:left w:val="none" w:sz="0" w:space="0" w:color="auto"/>
        <w:bottom w:val="none" w:sz="0" w:space="0" w:color="auto"/>
        <w:right w:val="none" w:sz="0" w:space="0" w:color="auto"/>
      </w:divBdr>
    </w:div>
    <w:div w:id="586883055">
      <w:bodyDiv w:val="1"/>
      <w:marLeft w:val="0"/>
      <w:marRight w:val="0"/>
      <w:marTop w:val="0"/>
      <w:marBottom w:val="0"/>
      <w:divBdr>
        <w:top w:val="none" w:sz="0" w:space="0" w:color="auto"/>
        <w:left w:val="none" w:sz="0" w:space="0" w:color="auto"/>
        <w:bottom w:val="none" w:sz="0" w:space="0" w:color="auto"/>
        <w:right w:val="none" w:sz="0" w:space="0" w:color="auto"/>
      </w:divBdr>
    </w:div>
    <w:div w:id="591427826">
      <w:bodyDiv w:val="1"/>
      <w:marLeft w:val="0"/>
      <w:marRight w:val="0"/>
      <w:marTop w:val="0"/>
      <w:marBottom w:val="0"/>
      <w:divBdr>
        <w:top w:val="none" w:sz="0" w:space="0" w:color="auto"/>
        <w:left w:val="none" w:sz="0" w:space="0" w:color="auto"/>
        <w:bottom w:val="none" w:sz="0" w:space="0" w:color="auto"/>
        <w:right w:val="none" w:sz="0" w:space="0" w:color="auto"/>
      </w:divBdr>
    </w:div>
    <w:div w:id="593444723">
      <w:bodyDiv w:val="1"/>
      <w:marLeft w:val="0"/>
      <w:marRight w:val="0"/>
      <w:marTop w:val="0"/>
      <w:marBottom w:val="0"/>
      <w:divBdr>
        <w:top w:val="none" w:sz="0" w:space="0" w:color="auto"/>
        <w:left w:val="none" w:sz="0" w:space="0" w:color="auto"/>
        <w:bottom w:val="none" w:sz="0" w:space="0" w:color="auto"/>
        <w:right w:val="none" w:sz="0" w:space="0" w:color="auto"/>
      </w:divBdr>
    </w:div>
    <w:div w:id="597832571">
      <w:bodyDiv w:val="1"/>
      <w:marLeft w:val="0"/>
      <w:marRight w:val="0"/>
      <w:marTop w:val="0"/>
      <w:marBottom w:val="0"/>
      <w:divBdr>
        <w:top w:val="none" w:sz="0" w:space="0" w:color="auto"/>
        <w:left w:val="none" w:sz="0" w:space="0" w:color="auto"/>
        <w:bottom w:val="none" w:sz="0" w:space="0" w:color="auto"/>
        <w:right w:val="none" w:sz="0" w:space="0" w:color="auto"/>
      </w:divBdr>
    </w:div>
    <w:div w:id="618027122">
      <w:bodyDiv w:val="1"/>
      <w:marLeft w:val="0"/>
      <w:marRight w:val="0"/>
      <w:marTop w:val="0"/>
      <w:marBottom w:val="0"/>
      <w:divBdr>
        <w:top w:val="none" w:sz="0" w:space="0" w:color="auto"/>
        <w:left w:val="none" w:sz="0" w:space="0" w:color="auto"/>
        <w:bottom w:val="none" w:sz="0" w:space="0" w:color="auto"/>
        <w:right w:val="none" w:sz="0" w:space="0" w:color="auto"/>
      </w:divBdr>
    </w:div>
    <w:div w:id="659847717">
      <w:bodyDiv w:val="1"/>
      <w:marLeft w:val="0"/>
      <w:marRight w:val="0"/>
      <w:marTop w:val="0"/>
      <w:marBottom w:val="0"/>
      <w:divBdr>
        <w:top w:val="none" w:sz="0" w:space="0" w:color="auto"/>
        <w:left w:val="none" w:sz="0" w:space="0" w:color="auto"/>
        <w:bottom w:val="none" w:sz="0" w:space="0" w:color="auto"/>
        <w:right w:val="none" w:sz="0" w:space="0" w:color="auto"/>
      </w:divBdr>
    </w:div>
    <w:div w:id="666714656">
      <w:bodyDiv w:val="1"/>
      <w:marLeft w:val="0"/>
      <w:marRight w:val="0"/>
      <w:marTop w:val="0"/>
      <w:marBottom w:val="0"/>
      <w:divBdr>
        <w:top w:val="none" w:sz="0" w:space="0" w:color="auto"/>
        <w:left w:val="none" w:sz="0" w:space="0" w:color="auto"/>
        <w:bottom w:val="none" w:sz="0" w:space="0" w:color="auto"/>
        <w:right w:val="none" w:sz="0" w:space="0" w:color="auto"/>
      </w:divBdr>
    </w:div>
    <w:div w:id="692416857">
      <w:bodyDiv w:val="1"/>
      <w:marLeft w:val="0"/>
      <w:marRight w:val="0"/>
      <w:marTop w:val="0"/>
      <w:marBottom w:val="0"/>
      <w:divBdr>
        <w:top w:val="none" w:sz="0" w:space="0" w:color="auto"/>
        <w:left w:val="none" w:sz="0" w:space="0" w:color="auto"/>
        <w:bottom w:val="none" w:sz="0" w:space="0" w:color="auto"/>
        <w:right w:val="none" w:sz="0" w:space="0" w:color="auto"/>
      </w:divBdr>
    </w:div>
    <w:div w:id="693311972">
      <w:bodyDiv w:val="1"/>
      <w:marLeft w:val="0"/>
      <w:marRight w:val="0"/>
      <w:marTop w:val="0"/>
      <w:marBottom w:val="0"/>
      <w:divBdr>
        <w:top w:val="none" w:sz="0" w:space="0" w:color="auto"/>
        <w:left w:val="none" w:sz="0" w:space="0" w:color="auto"/>
        <w:bottom w:val="none" w:sz="0" w:space="0" w:color="auto"/>
        <w:right w:val="none" w:sz="0" w:space="0" w:color="auto"/>
      </w:divBdr>
    </w:div>
    <w:div w:id="699941581">
      <w:bodyDiv w:val="1"/>
      <w:marLeft w:val="0"/>
      <w:marRight w:val="0"/>
      <w:marTop w:val="0"/>
      <w:marBottom w:val="0"/>
      <w:divBdr>
        <w:top w:val="none" w:sz="0" w:space="0" w:color="auto"/>
        <w:left w:val="none" w:sz="0" w:space="0" w:color="auto"/>
        <w:bottom w:val="none" w:sz="0" w:space="0" w:color="auto"/>
        <w:right w:val="none" w:sz="0" w:space="0" w:color="auto"/>
      </w:divBdr>
    </w:div>
    <w:div w:id="712928467">
      <w:bodyDiv w:val="1"/>
      <w:marLeft w:val="0"/>
      <w:marRight w:val="0"/>
      <w:marTop w:val="0"/>
      <w:marBottom w:val="0"/>
      <w:divBdr>
        <w:top w:val="none" w:sz="0" w:space="0" w:color="auto"/>
        <w:left w:val="none" w:sz="0" w:space="0" w:color="auto"/>
        <w:bottom w:val="none" w:sz="0" w:space="0" w:color="auto"/>
        <w:right w:val="none" w:sz="0" w:space="0" w:color="auto"/>
      </w:divBdr>
    </w:div>
    <w:div w:id="720521506">
      <w:bodyDiv w:val="1"/>
      <w:marLeft w:val="0"/>
      <w:marRight w:val="0"/>
      <w:marTop w:val="0"/>
      <w:marBottom w:val="0"/>
      <w:divBdr>
        <w:top w:val="none" w:sz="0" w:space="0" w:color="auto"/>
        <w:left w:val="none" w:sz="0" w:space="0" w:color="auto"/>
        <w:bottom w:val="none" w:sz="0" w:space="0" w:color="auto"/>
        <w:right w:val="none" w:sz="0" w:space="0" w:color="auto"/>
      </w:divBdr>
    </w:div>
    <w:div w:id="724330933">
      <w:bodyDiv w:val="1"/>
      <w:marLeft w:val="0"/>
      <w:marRight w:val="0"/>
      <w:marTop w:val="0"/>
      <w:marBottom w:val="0"/>
      <w:divBdr>
        <w:top w:val="none" w:sz="0" w:space="0" w:color="auto"/>
        <w:left w:val="none" w:sz="0" w:space="0" w:color="auto"/>
        <w:bottom w:val="none" w:sz="0" w:space="0" w:color="auto"/>
        <w:right w:val="none" w:sz="0" w:space="0" w:color="auto"/>
      </w:divBdr>
    </w:div>
    <w:div w:id="742946464">
      <w:bodyDiv w:val="1"/>
      <w:marLeft w:val="0"/>
      <w:marRight w:val="0"/>
      <w:marTop w:val="0"/>
      <w:marBottom w:val="0"/>
      <w:divBdr>
        <w:top w:val="none" w:sz="0" w:space="0" w:color="auto"/>
        <w:left w:val="none" w:sz="0" w:space="0" w:color="auto"/>
        <w:bottom w:val="none" w:sz="0" w:space="0" w:color="auto"/>
        <w:right w:val="none" w:sz="0" w:space="0" w:color="auto"/>
      </w:divBdr>
    </w:div>
    <w:div w:id="743140225">
      <w:bodyDiv w:val="1"/>
      <w:marLeft w:val="0"/>
      <w:marRight w:val="0"/>
      <w:marTop w:val="0"/>
      <w:marBottom w:val="0"/>
      <w:divBdr>
        <w:top w:val="none" w:sz="0" w:space="0" w:color="auto"/>
        <w:left w:val="none" w:sz="0" w:space="0" w:color="auto"/>
        <w:bottom w:val="none" w:sz="0" w:space="0" w:color="auto"/>
        <w:right w:val="none" w:sz="0" w:space="0" w:color="auto"/>
      </w:divBdr>
    </w:div>
    <w:div w:id="756823118">
      <w:bodyDiv w:val="1"/>
      <w:marLeft w:val="0"/>
      <w:marRight w:val="0"/>
      <w:marTop w:val="0"/>
      <w:marBottom w:val="0"/>
      <w:divBdr>
        <w:top w:val="none" w:sz="0" w:space="0" w:color="auto"/>
        <w:left w:val="none" w:sz="0" w:space="0" w:color="auto"/>
        <w:bottom w:val="none" w:sz="0" w:space="0" w:color="auto"/>
        <w:right w:val="none" w:sz="0" w:space="0" w:color="auto"/>
      </w:divBdr>
    </w:div>
    <w:div w:id="761490950">
      <w:bodyDiv w:val="1"/>
      <w:marLeft w:val="0"/>
      <w:marRight w:val="0"/>
      <w:marTop w:val="0"/>
      <w:marBottom w:val="0"/>
      <w:divBdr>
        <w:top w:val="none" w:sz="0" w:space="0" w:color="auto"/>
        <w:left w:val="none" w:sz="0" w:space="0" w:color="auto"/>
        <w:bottom w:val="none" w:sz="0" w:space="0" w:color="auto"/>
        <w:right w:val="none" w:sz="0" w:space="0" w:color="auto"/>
      </w:divBdr>
    </w:div>
    <w:div w:id="762455477">
      <w:bodyDiv w:val="1"/>
      <w:marLeft w:val="0"/>
      <w:marRight w:val="0"/>
      <w:marTop w:val="0"/>
      <w:marBottom w:val="0"/>
      <w:divBdr>
        <w:top w:val="none" w:sz="0" w:space="0" w:color="auto"/>
        <w:left w:val="none" w:sz="0" w:space="0" w:color="auto"/>
        <w:bottom w:val="none" w:sz="0" w:space="0" w:color="auto"/>
        <w:right w:val="none" w:sz="0" w:space="0" w:color="auto"/>
      </w:divBdr>
    </w:div>
    <w:div w:id="780224576">
      <w:bodyDiv w:val="1"/>
      <w:marLeft w:val="0"/>
      <w:marRight w:val="0"/>
      <w:marTop w:val="0"/>
      <w:marBottom w:val="0"/>
      <w:divBdr>
        <w:top w:val="none" w:sz="0" w:space="0" w:color="auto"/>
        <w:left w:val="none" w:sz="0" w:space="0" w:color="auto"/>
        <w:bottom w:val="none" w:sz="0" w:space="0" w:color="auto"/>
        <w:right w:val="none" w:sz="0" w:space="0" w:color="auto"/>
      </w:divBdr>
    </w:div>
    <w:div w:id="783965385">
      <w:bodyDiv w:val="1"/>
      <w:marLeft w:val="0"/>
      <w:marRight w:val="0"/>
      <w:marTop w:val="0"/>
      <w:marBottom w:val="0"/>
      <w:divBdr>
        <w:top w:val="none" w:sz="0" w:space="0" w:color="auto"/>
        <w:left w:val="none" w:sz="0" w:space="0" w:color="auto"/>
        <w:bottom w:val="none" w:sz="0" w:space="0" w:color="auto"/>
        <w:right w:val="none" w:sz="0" w:space="0" w:color="auto"/>
      </w:divBdr>
    </w:div>
    <w:div w:id="791943312">
      <w:bodyDiv w:val="1"/>
      <w:marLeft w:val="0"/>
      <w:marRight w:val="0"/>
      <w:marTop w:val="0"/>
      <w:marBottom w:val="0"/>
      <w:divBdr>
        <w:top w:val="none" w:sz="0" w:space="0" w:color="auto"/>
        <w:left w:val="none" w:sz="0" w:space="0" w:color="auto"/>
        <w:bottom w:val="none" w:sz="0" w:space="0" w:color="auto"/>
        <w:right w:val="none" w:sz="0" w:space="0" w:color="auto"/>
      </w:divBdr>
    </w:div>
    <w:div w:id="792407516">
      <w:bodyDiv w:val="1"/>
      <w:marLeft w:val="0"/>
      <w:marRight w:val="0"/>
      <w:marTop w:val="0"/>
      <w:marBottom w:val="0"/>
      <w:divBdr>
        <w:top w:val="none" w:sz="0" w:space="0" w:color="auto"/>
        <w:left w:val="none" w:sz="0" w:space="0" w:color="auto"/>
        <w:bottom w:val="none" w:sz="0" w:space="0" w:color="auto"/>
        <w:right w:val="none" w:sz="0" w:space="0" w:color="auto"/>
      </w:divBdr>
    </w:div>
    <w:div w:id="802115171">
      <w:bodyDiv w:val="1"/>
      <w:marLeft w:val="0"/>
      <w:marRight w:val="0"/>
      <w:marTop w:val="0"/>
      <w:marBottom w:val="0"/>
      <w:divBdr>
        <w:top w:val="none" w:sz="0" w:space="0" w:color="auto"/>
        <w:left w:val="none" w:sz="0" w:space="0" w:color="auto"/>
        <w:bottom w:val="none" w:sz="0" w:space="0" w:color="auto"/>
        <w:right w:val="none" w:sz="0" w:space="0" w:color="auto"/>
      </w:divBdr>
    </w:div>
    <w:div w:id="815100551">
      <w:bodyDiv w:val="1"/>
      <w:marLeft w:val="0"/>
      <w:marRight w:val="0"/>
      <w:marTop w:val="0"/>
      <w:marBottom w:val="0"/>
      <w:divBdr>
        <w:top w:val="none" w:sz="0" w:space="0" w:color="auto"/>
        <w:left w:val="none" w:sz="0" w:space="0" w:color="auto"/>
        <w:bottom w:val="none" w:sz="0" w:space="0" w:color="auto"/>
        <w:right w:val="none" w:sz="0" w:space="0" w:color="auto"/>
      </w:divBdr>
    </w:div>
    <w:div w:id="818158305">
      <w:bodyDiv w:val="1"/>
      <w:marLeft w:val="0"/>
      <w:marRight w:val="0"/>
      <w:marTop w:val="0"/>
      <w:marBottom w:val="0"/>
      <w:divBdr>
        <w:top w:val="none" w:sz="0" w:space="0" w:color="auto"/>
        <w:left w:val="none" w:sz="0" w:space="0" w:color="auto"/>
        <w:bottom w:val="none" w:sz="0" w:space="0" w:color="auto"/>
        <w:right w:val="none" w:sz="0" w:space="0" w:color="auto"/>
      </w:divBdr>
    </w:div>
    <w:div w:id="820537970">
      <w:bodyDiv w:val="1"/>
      <w:marLeft w:val="0"/>
      <w:marRight w:val="0"/>
      <w:marTop w:val="0"/>
      <w:marBottom w:val="0"/>
      <w:divBdr>
        <w:top w:val="none" w:sz="0" w:space="0" w:color="auto"/>
        <w:left w:val="none" w:sz="0" w:space="0" w:color="auto"/>
        <w:bottom w:val="none" w:sz="0" w:space="0" w:color="auto"/>
        <w:right w:val="none" w:sz="0" w:space="0" w:color="auto"/>
      </w:divBdr>
    </w:div>
    <w:div w:id="854000396">
      <w:bodyDiv w:val="1"/>
      <w:marLeft w:val="0"/>
      <w:marRight w:val="0"/>
      <w:marTop w:val="0"/>
      <w:marBottom w:val="0"/>
      <w:divBdr>
        <w:top w:val="none" w:sz="0" w:space="0" w:color="auto"/>
        <w:left w:val="none" w:sz="0" w:space="0" w:color="auto"/>
        <w:bottom w:val="none" w:sz="0" w:space="0" w:color="auto"/>
        <w:right w:val="none" w:sz="0" w:space="0" w:color="auto"/>
      </w:divBdr>
    </w:div>
    <w:div w:id="855460199">
      <w:bodyDiv w:val="1"/>
      <w:marLeft w:val="0"/>
      <w:marRight w:val="0"/>
      <w:marTop w:val="0"/>
      <w:marBottom w:val="0"/>
      <w:divBdr>
        <w:top w:val="none" w:sz="0" w:space="0" w:color="auto"/>
        <w:left w:val="none" w:sz="0" w:space="0" w:color="auto"/>
        <w:bottom w:val="none" w:sz="0" w:space="0" w:color="auto"/>
        <w:right w:val="none" w:sz="0" w:space="0" w:color="auto"/>
      </w:divBdr>
    </w:div>
    <w:div w:id="868376248">
      <w:bodyDiv w:val="1"/>
      <w:marLeft w:val="0"/>
      <w:marRight w:val="0"/>
      <w:marTop w:val="0"/>
      <w:marBottom w:val="0"/>
      <w:divBdr>
        <w:top w:val="none" w:sz="0" w:space="0" w:color="auto"/>
        <w:left w:val="none" w:sz="0" w:space="0" w:color="auto"/>
        <w:bottom w:val="none" w:sz="0" w:space="0" w:color="auto"/>
        <w:right w:val="none" w:sz="0" w:space="0" w:color="auto"/>
      </w:divBdr>
    </w:div>
    <w:div w:id="887184370">
      <w:bodyDiv w:val="1"/>
      <w:marLeft w:val="0"/>
      <w:marRight w:val="0"/>
      <w:marTop w:val="0"/>
      <w:marBottom w:val="0"/>
      <w:divBdr>
        <w:top w:val="none" w:sz="0" w:space="0" w:color="auto"/>
        <w:left w:val="none" w:sz="0" w:space="0" w:color="auto"/>
        <w:bottom w:val="none" w:sz="0" w:space="0" w:color="auto"/>
        <w:right w:val="none" w:sz="0" w:space="0" w:color="auto"/>
      </w:divBdr>
    </w:div>
    <w:div w:id="904877125">
      <w:bodyDiv w:val="1"/>
      <w:marLeft w:val="0"/>
      <w:marRight w:val="0"/>
      <w:marTop w:val="0"/>
      <w:marBottom w:val="0"/>
      <w:divBdr>
        <w:top w:val="none" w:sz="0" w:space="0" w:color="auto"/>
        <w:left w:val="none" w:sz="0" w:space="0" w:color="auto"/>
        <w:bottom w:val="none" w:sz="0" w:space="0" w:color="auto"/>
        <w:right w:val="none" w:sz="0" w:space="0" w:color="auto"/>
      </w:divBdr>
    </w:div>
    <w:div w:id="936211437">
      <w:bodyDiv w:val="1"/>
      <w:marLeft w:val="0"/>
      <w:marRight w:val="0"/>
      <w:marTop w:val="0"/>
      <w:marBottom w:val="0"/>
      <w:divBdr>
        <w:top w:val="none" w:sz="0" w:space="0" w:color="auto"/>
        <w:left w:val="none" w:sz="0" w:space="0" w:color="auto"/>
        <w:bottom w:val="none" w:sz="0" w:space="0" w:color="auto"/>
        <w:right w:val="none" w:sz="0" w:space="0" w:color="auto"/>
      </w:divBdr>
    </w:div>
    <w:div w:id="938374238">
      <w:bodyDiv w:val="1"/>
      <w:marLeft w:val="0"/>
      <w:marRight w:val="0"/>
      <w:marTop w:val="0"/>
      <w:marBottom w:val="0"/>
      <w:divBdr>
        <w:top w:val="none" w:sz="0" w:space="0" w:color="auto"/>
        <w:left w:val="none" w:sz="0" w:space="0" w:color="auto"/>
        <w:bottom w:val="none" w:sz="0" w:space="0" w:color="auto"/>
        <w:right w:val="none" w:sz="0" w:space="0" w:color="auto"/>
      </w:divBdr>
    </w:div>
    <w:div w:id="948660176">
      <w:bodyDiv w:val="1"/>
      <w:marLeft w:val="0"/>
      <w:marRight w:val="0"/>
      <w:marTop w:val="0"/>
      <w:marBottom w:val="0"/>
      <w:divBdr>
        <w:top w:val="none" w:sz="0" w:space="0" w:color="auto"/>
        <w:left w:val="none" w:sz="0" w:space="0" w:color="auto"/>
        <w:bottom w:val="none" w:sz="0" w:space="0" w:color="auto"/>
        <w:right w:val="none" w:sz="0" w:space="0" w:color="auto"/>
      </w:divBdr>
    </w:div>
    <w:div w:id="949123018">
      <w:bodyDiv w:val="1"/>
      <w:marLeft w:val="0"/>
      <w:marRight w:val="0"/>
      <w:marTop w:val="0"/>
      <w:marBottom w:val="0"/>
      <w:divBdr>
        <w:top w:val="none" w:sz="0" w:space="0" w:color="auto"/>
        <w:left w:val="none" w:sz="0" w:space="0" w:color="auto"/>
        <w:bottom w:val="none" w:sz="0" w:space="0" w:color="auto"/>
        <w:right w:val="none" w:sz="0" w:space="0" w:color="auto"/>
      </w:divBdr>
    </w:div>
    <w:div w:id="953252386">
      <w:bodyDiv w:val="1"/>
      <w:marLeft w:val="0"/>
      <w:marRight w:val="0"/>
      <w:marTop w:val="0"/>
      <w:marBottom w:val="0"/>
      <w:divBdr>
        <w:top w:val="none" w:sz="0" w:space="0" w:color="auto"/>
        <w:left w:val="none" w:sz="0" w:space="0" w:color="auto"/>
        <w:bottom w:val="none" w:sz="0" w:space="0" w:color="auto"/>
        <w:right w:val="none" w:sz="0" w:space="0" w:color="auto"/>
      </w:divBdr>
    </w:div>
    <w:div w:id="956642180">
      <w:bodyDiv w:val="1"/>
      <w:marLeft w:val="0"/>
      <w:marRight w:val="0"/>
      <w:marTop w:val="0"/>
      <w:marBottom w:val="0"/>
      <w:divBdr>
        <w:top w:val="none" w:sz="0" w:space="0" w:color="auto"/>
        <w:left w:val="none" w:sz="0" w:space="0" w:color="auto"/>
        <w:bottom w:val="none" w:sz="0" w:space="0" w:color="auto"/>
        <w:right w:val="none" w:sz="0" w:space="0" w:color="auto"/>
      </w:divBdr>
    </w:div>
    <w:div w:id="957100854">
      <w:bodyDiv w:val="1"/>
      <w:marLeft w:val="0"/>
      <w:marRight w:val="0"/>
      <w:marTop w:val="0"/>
      <w:marBottom w:val="0"/>
      <w:divBdr>
        <w:top w:val="none" w:sz="0" w:space="0" w:color="auto"/>
        <w:left w:val="none" w:sz="0" w:space="0" w:color="auto"/>
        <w:bottom w:val="none" w:sz="0" w:space="0" w:color="auto"/>
        <w:right w:val="none" w:sz="0" w:space="0" w:color="auto"/>
      </w:divBdr>
    </w:div>
    <w:div w:id="959530031">
      <w:bodyDiv w:val="1"/>
      <w:marLeft w:val="0"/>
      <w:marRight w:val="0"/>
      <w:marTop w:val="0"/>
      <w:marBottom w:val="0"/>
      <w:divBdr>
        <w:top w:val="none" w:sz="0" w:space="0" w:color="auto"/>
        <w:left w:val="none" w:sz="0" w:space="0" w:color="auto"/>
        <w:bottom w:val="none" w:sz="0" w:space="0" w:color="auto"/>
        <w:right w:val="none" w:sz="0" w:space="0" w:color="auto"/>
      </w:divBdr>
    </w:div>
    <w:div w:id="961571071">
      <w:bodyDiv w:val="1"/>
      <w:marLeft w:val="0"/>
      <w:marRight w:val="0"/>
      <w:marTop w:val="0"/>
      <w:marBottom w:val="0"/>
      <w:divBdr>
        <w:top w:val="none" w:sz="0" w:space="0" w:color="auto"/>
        <w:left w:val="none" w:sz="0" w:space="0" w:color="auto"/>
        <w:bottom w:val="none" w:sz="0" w:space="0" w:color="auto"/>
        <w:right w:val="none" w:sz="0" w:space="0" w:color="auto"/>
      </w:divBdr>
    </w:div>
    <w:div w:id="964315781">
      <w:bodyDiv w:val="1"/>
      <w:marLeft w:val="0"/>
      <w:marRight w:val="0"/>
      <w:marTop w:val="0"/>
      <w:marBottom w:val="0"/>
      <w:divBdr>
        <w:top w:val="none" w:sz="0" w:space="0" w:color="auto"/>
        <w:left w:val="none" w:sz="0" w:space="0" w:color="auto"/>
        <w:bottom w:val="none" w:sz="0" w:space="0" w:color="auto"/>
        <w:right w:val="none" w:sz="0" w:space="0" w:color="auto"/>
      </w:divBdr>
    </w:div>
    <w:div w:id="965622781">
      <w:bodyDiv w:val="1"/>
      <w:marLeft w:val="0"/>
      <w:marRight w:val="0"/>
      <w:marTop w:val="0"/>
      <w:marBottom w:val="0"/>
      <w:divBdr>
        <w:top w:val="none" w:sz="0" w:space="0" w:color="auto"/>
        <w:left w:val="none" w:sz="0" w:space="0" w:color="auto"/>
        <w:bottom w:val="none" w:sz="0" w:space="0" w:color="auto"/>
        <w:right w:val="none" w:sz="0" w:space="0" w:color="auto"/>
      </w:divBdr>
    </w:div>
    <w:div w:id="986861044">
      <w:bodyDiv w:val="1"/>
      <w:marLeft w:val="0"/>
      <w:marRight w:val="0"/>
      <w:marTop w:val="0"/>
      <w:marBottom w:val="0"/>
      <w:divBdr>
        <w:top w:val="none" w:sz="0" w:space="0" w:color="auto"/>
        <w:left w:val="none" w:sz="0" w:space="0" w:color="auto"/>
        <w:bottom w:val="none" w:sz="0" w:space="0" w:color="auto"/>
        <w:right w:val="none" w:sz="0" w:space="0" w:color="auto"/>
      </w:divBdr>
    </w:div>
    <w:div w:id="986932452">
      <w:bodyDiv w:val="1"/>
      <w:marLeft w:val="0"/>
      <w:marRight w:val="0"/>
      <w:marTop w:val="0"/>
      <w:marBottom w:val="0"/>
      <w:divBdr>
        <w:top w:val="none" w:sz="0" w:space="0" w:color="auto"/>
        <w:left w:val="none" w:sz="0" w:space="0" w:color="auto"/>
        <w:bottom w:val="none" w:sz="0" w:space="0" w:color="auto"/>
        <w:right w:val="none" w:sz="0" w:space="0" w:color="auto"/>
      </w:divBdr>
    </w:div>
    <w:div w:id="993149003">
      <w:bodyDiv w:val="1"/>
      <w:marLeft w:val="0"/>
      <w:marRight w:val="0"/>
      <w:marTop w:val="0"/>
      <w:marBottom w:val="0"/>
      <w:divBdr>
        <w:top w:val="none" w:sz="0" w:space="0" w:color="auto"/>
        <w:left w:val="none" w:sz="0" w:space="0" w:color="auto"/>
        <w:bottom w:val="none" w:sz="0" w:space="0" w:color="auto"/>
        <w:right w:val="none" w:sz="0" w:space="0" w:color="auto"/>
      </w:divBdr>
    </w:div>
    <w:div w:id="1000698341">
      <w:bodyDiv w:val="1"/>
      <w:marLeft w:val="0"/>
      <w:marRight w:val="0"/>
      <w:marTop w:val="0"/>
      <w:marBottom w:val="0"/>
      <w:divBdr>
        <w:top w:val="none" w:sz="0" w:space="0" w:color="auto"/>
        <w:left w:val="none" w:sz="0" w:space="0" w:color="auto"/>
        <w:bottom w:val="none" w:sz="0" w:space="0" w:color="auto"/>
        <w:right w:val="none" w:sz="0" w:space="0" w:color="auto"/>
      </w:divBdr>
    </w:div>
    <w:div w:id="1012075048">
      <w:bodyDiv w:val="1"/>
      <w:marLeft w:val="0"/>
      <w:marRight w:val="0"/>
      <w:marTop w:val="0"/>
      <w:marBottom w:val="0"/>
      <w:divBdr>
        <w:top w:val="none" w:sz="0" w:space="0" w:color="auto"/>
        <w:left w:val="none" w:sz="0" w:space="0" w:color="auto"/>
        <w:bottom w:val="none" w:sz="0" w:space="0" w:color="auto"/>
        <w:right w:val="none" w:sz="0" w:space="0" w:color="auto"/>
      </w:divBdr>
    </w:div>
    <w:div w:id="1018309516">
      <w:bodyDiv w:val="1"/>
      <w:marLeft w:val="0"/>
      <w:marRight w:val="0"/>
      <w:marTop w:val="0"/>
      <w:marBottom w:val="0"/>
      <w:divBdr>
        <w:top w:val="none" w:sz="0" w:space="0" w:color="auto"/>
        <w:left w:val="none" w:sz="0" w:space="0" w:color="auto"/>
        <w:bottom w:val="none" w:sz="0" w:space="0" w:color="auto"/>
        <w:right w:val="none" w:sz="0" w:space="0" w:color="auto"/>
      </w:divBdr>
    </w:div>
    <w:div w:id="1019819801">
      <w:bodyDiv w:val="1"/>
      <w:marLeft w:val="0"/>
      <w:marRight w:val="0"/>
      <w:marTop w:val="0"/>
      <w:marBottom w:val="0"/>
      <w:divBdr>
        <w:top w:val="none" w:sz="0" w:space="0" w:color="auto"/>
        <w:left w:val="none" w:sz="0" w:space="0" w:color="auto"/>
        <w:bottom w:val="none" w:sz="0" w:space="0" w:color="auto"/>
        <w:right w:val="none" w:sz="0" w:space="0" w:color="auto"/>
      </w:divBdr>
    </w:div>
    <w:div w:id="1028532370">
      <w:bodyDiv w:val="1"/>
      <w:marLeft w:val="0"/>
      <w:marRight w:val="0"/>
      <w:marTop w:val="0"/>
      <w:marBottom w:val="0"/>
      <w:divBdr>
        <w:top w:val="none" w:sz="0" w:space="0" w:color="auto"/>
        <w:left w:val="none" w:sz="0" w:space="0" w:color="auto"/>
        <w:bottom w:val="none" w:sz="0" w:space="0" w:color="auto"/>
        <w:right w:val="none" w:sz="0" w:space="0" w:color="auto"/>
      </w:divBdr>
    </w:div>
    <w:div w:id="1039814235">
      <w:bodyDiv w:val="1"/>
      <w:marLeft w:val="0"/>
      <w:marRight w:val="0"/>
      <w:marTop w:val="0"/>
      <w:marBottom w:val="0"/>
      <w:divBdr>
        <w:top w:val="none" w:sz="0" w:space="0" w:color="auto"/>
        <w:left w:val="none" w:sz="0" w:space="0" w:color="auto"/>
        <w:bottom w:val="none" w:sz="0" w:space="0" w:color="auto"/>
        <w:right w:val="none" w:sz="0" w:space="0" w:color="auto"/>
      </w:divBdr>
    </w:div>
    <w:div w:id="1041786555">
      <w:bodyDiv w:val="1"/>
      <w:marLeft w:val="0"/>
      <w:marRight w:val="0"/>
      <w:marTop w:val="0"/>
      <w:marBottom w:val="0"/>
      <w:divBdr>
        <w:top w:val="none" w:sz="0" w:space="0" w:color="auto"/>
        <w:left w:val="none" w:sz="0" w:space="0" w:color="auto"/>
        <w:bottom w:val="none" w:sz="0" w:space="0" w:color="auto"/>
        <w:right w:val="none" w:sz="0" w:space="0" w:color="auto"/>
      </w:divBdr>
    </w:div>
    <w:div w:id="1044018378">
      <w:bodyDiv w:val="1"/>
      <w:marLeft w:val="0"/>
      <w:marRight w:val="0"/>
      <w:marTop w:val="0"/>
      <w:marBottom w:val="0"/>
      <w:divBdr>
        <w:top w:val="none" w:sz="0" w:space="0" w:color="auto"/>
        <w:left w:val="none" w:sz="0" w:space="0" w:color="auto"/>
        <w:bottom w:val="none" w:sz="0" w:space="0" w:color="auto"/>
        <w:right w:val="none" w:sz="0" w:space="0" w:color="auto"/>
      </w:divBdr>
    </w:div>
    <w:div w:id="1049691628">
      <w:bodyDiv w:val="1"/>
      <w:marLeft w:val="0"/>
      <w:marRight w:val="0"/>
      <w:marTop w:val="0"/>
      <w:marBottom w:val="0"/>
      <w:divBdr>
        <w:top w:val="none" w:sz="0" w:space="0" w:color="auto"/>
        <w:left w:val="none" w:sz="0" w:space="0" w:color="auto"/>
        <w:bottom w:val="none" w:sz="0" w:space="0" w:color="auto"/>
        <w:right w:val="none" w:sz="0" w:space="0" w:color="auto"/>
      </w:divBdr>
    </w:div>
    <w:div w:id="1060446044">
      <w:bodyDiv w:val="1"/>
      <w:marLeft w:val="0"/>
      <w:marRight w:val="0"/>
      <w:marTop w:val="0"/>
      <w:marBottom w:val="0"/>
      <w:divBdr>
        <w:top w:val="none" w:sz="0" w:space="0" w:color="auto"/>
        <w:left w:val="none" w:sz="0" w:space="0" w:color="auto"/>
        <w:bottom w:val="none" w:sz="0" w:space="0" w:color="auto"/>
        <w:right w:val="none" w:sz="0" w:space="0" w:color="auto"/>
      </w:divBdr>
    </w:div>
    <w:div w:id="1081178576">
      <w:bodyDiv w:val="1"/>
      <w:marLeft w:val="0"/>
      <w:marRight w:val="0"/>
      <w:marTop w:val="0"/>
      <w:marBottom w:val="0"/>
      <w:divBdr>
        <w:top w:val="none" w:sz="0" w:space="0" w:color="auto"/>
        <w:left w:val="none" w:sz="0" w:space="0" w:color="auto"/>
        <w:bottom w:val="none" w:sz="0" w:space="0" w:color="auto"/>
        <w:right w:val="none" w:sz="0" w:space="0" w:color="auto"/>
      </w:divBdr>
    </w:div>
    <w:div w:id="1096249108">
      <w:bodyDiv w:val="1"/>
      <w:marLeft w:val="0"/>
      <w:marRight w:val="0"/>
      <w:marTop w:val="0"/>
      <w:marBottom w:val="0"/>
      <w:divBdr>
        <w:top w:val="none" w:sz="0" w:space="0" w:color="auto"/>
        <w:left w:val="none" w:sz="0" w:space="0" w:color="auto"/>
        <w:bottom w:val="none" w:sz="0" w:space="0" w:color="auto"/>
        <w:right w:val="none" w:sz="0" w:space="0" w:color="auto"/>
      </w:divBdr>
    </w:div>
    <w:div w:id="1124497711">
      <w:bodyDiv w:val="1"/>
      <w:marLeft w:val="0"/>
      <w:marRight w:val="0"/>
      <w:marTop w:val="0"/>
      <w:marBottom w:val="0"/>
      <w:divBdr>
        <w:top w:val="none" w:sz="0" w:space="0" w:color="auto"/>
        <w:left w:val="none" w:sz="0" w:space="0" w:color="auto"/>
        <w:bottom w:val="none" w:sz="0" w:space="0" w:color="auto"/>
        <w:right w:val="none" w:sz="0" w:space="0" w:color="auto"/>
      </w:divBdr>
    </w:div>
    <w:div w:id="1136020817">
      <w:bodyDiv w:val="1"/>
      <w:marLeft w:val="0"/>
      <w:marRight w:val="0"/>
      <w:marTop w:val="0"/>
      <w:marBottom w:val="0"/>
      <w:divBdr>
        <w:top w:val="none" w:sz="0" w:space="0" w:color="auto"/>
        <w:left w:val="none" w:sz="0" w:space="0" w:color="auto"/>
        <w:bottom w:val="none" w:sz="0" w:space="0" w:color="auto"/>
        <w:right w:val="none" w:sz="0" w:space="0" w:color="auto"/>
      </w:divBdr>
    </w:div>
    <w:div w:id="1149857789">
      <w:bodyDiv w:val="1"/>
      <w:marLeft w:val="0"/>
      <w:marRight w:val="0"/>
      <w:marTop w:val="0"/>
      <w:marBottom w:val="0"/>
      <w:divBdr>
        <w:top w:val="none" w:sz="0" w:space="0" w:color="auto"/>
        <w:left w:val="none" w:sz="0" w:space="0" w:color="auto"/>
        <w:bottom w:val="none" w:sz="0" w:space="0" w:color="auto"/>
        <w:right w:val="none" w:sz="0" w:space="0" w:color="auto"/>
      </w:divBdr>
    </w:div>
    <w:div w:id="1152873958">
      <w:bodyDiv w:val="1"/>
      <w:marLeft w:val="0"/>
      <w:marRight w:val="0"/>
      <w:marTop w:val="0"/>
      <w:marBottom w:val="0"/>
      <w:divBdr>
        <w:top w:val="none" w:sz="0" w:space="0" w:color="auto"/>
        <w:left w:val="none" w:sz="0" w:space="0" w:color="auto"/>
        <w:bottom w:val="none" w:sz="0" w:space="0" w:color="auto"/>
        <w:right w:val="none" w:sz="0" w:space="0" w:color="auto"/>
      </w:divBdr>
    </w:div>
    <w:div w:id="1155687120">
      <w:bodyDiv w:val="1"/>
      <w:marLeft w:val="0"/>
      <w:marRight w:val="0"/>
      <w:marTop w:val="0"/>
      <w:marBottom w:val="0"/>
      <w:divBdr>
        <w:top w:val="none" w:sz="0" w:space="0" w:color="auto"/>
        <w:left w:val="none" w:sz="0" w:space="0" w:color="auto"/>
        <w:bottom w:val="none" w:sz="0" w:space="0" w:color="auto"/>
        <w:right w:val="none" w:sz="0" w:space="0" w:color="auto"/>
      </w:divBdr>
    </w:div>
    <w:div w:id="1164585257">
      <w:bodyDiv w:val="1"/>
      <w:marLeft w:val="0"/>
      <w:marRight w:val="0"/>
      <w:marTop w:val="0"/>
      <w:marBottom w:val="0"/>
      <w:divBdr>
        <w:top w:val="none" w:sz="0" w:space="0" w:color="auto"/>
        <w:left w:val="none" w:sz="0" w:space="0" w:color="auto"/>
        <w:bottom w:val="none" w:sz="0" w:space="0" w:color="auto"/>
        <w:right w:val="none" w:sz="0" w:space="0" w:color="auto"/>
      </w:divBdr>
    </w:div>
    <w:div w:id="1165707363">
      <w:bodyDiv w:val="1"/>
      <w:marLeft w:val="0"/>
      <w:marRight w:val="0"/>
      <w:marTop w:val="0"/>
      <w:marBottom w:val="0"/>
      <w:divBdr>
        <w:top w:val="none" w:sz="0" w:space="0" w:color="auto"/>
        <w:left w:val="none" w:sz="0" w:space="0" w:color="auto"/>
        <w:bottom w:val="none" w:sz="0" w:space="0" w:color="auto"/>
        <w:right w:val="none" w:sz="0" w:space="0" w:color="auto"/>
      </w:divBdr>
    </w:div>
    <w:div w:id="1176109976">
      <w:bodyDiv w:val="1"/>
      <w:marLeft w:val="0"/>
      <w:marRight w:val="0"/>
      <w:marTop w:val="0"/>
      <w:marBottom w:val="0"/>
      <w:divBdr>
        <w:top w:val="none" w:sz="0" w:space="0" w:color="auto"/>
        <w:left w:val="none" w:sz="0" w:space="0" w:color="auto"/>
        <w:bottom w:val="none" w:sz="0" w:space="0" w:color="auto"/>
        <w:right w:val="none" w:sz="0" w:space="0" w:color="auto"/>
      </w:divBdr>
    </w:div>
    <w:div w:id="1187717686">
      <w:bodyDiv w:val="1"/>
      <w:marLeft w:val="0"/>
      <w:marRight w:val="0"/>
      <w:marTop w:val="0"/>
      <w:marBottom w:val="0"/>
      <w:divBdr>
        <w:top w:val="none" w:sz="0" w:space="0" w:color="auto"/>
        <w:left w:val="none" w:sz="0" w:space="0" w:color="auto"/>
        <w:bottom w:val="none" w:sz="0" w:space="0" w:color="auto"/>
        <w:right w:val="none" w:sz="0" w:space="0" w:color="auto"/>
      </w:divBdr>
    </w:div>
    <w:div w:id="1188833480">
      <w:bodyDiv w:val="1"/>
      <w:marLeft w:val="0"/>
      <w:marRight w:val="0"/>
      <w:marTop w:val="0"/>
      <w:marBottom w:val="0"/>
      <w:divBdr>
        <w:top w:val="none" w:sz="0" w:space="0" w:color="auto"/>
        <w:left w:val="none" w:sz="0" w:space="0" w:color="auto"/>
        <w:bottom w:val="none" w:sz="0" w:space="0" w:color="auto"/>
        <w:right w:val="none" w:sz="0" w:space="0" w:color="auto"/>
      </w:divBdr>
    </w:div>
    <w:div w:id="1195072438">
      <w:bodyDiv w:val="1"/>
      <w:marLeft w:val="0"/>
      <w:marRight w:val="0"/>
      <w:marTop w:val="0"/>
      <w:marBottom w:val="0"/>
      <w:divBdr>
        <w:top w:val="none" w:sz="0" w:space="0" w:color="auto"/>
        <w:left w:val="none" w:sz="0" w:space="0" w:color="auto"/>
        <w:bottom w:val="none" w:sz="0" w:space="0" w:color="auto"/>
        <w:right w:val="none" w:sz="0" w:space="0" w:color="auto"/>
      </w:divBdr>
    </w:div>
    <w:div w:id="1231042356">
      <w:bodyDiv w:val="1"/>
      <w:marLeft w:val="0"/>
      <w:marRight w:val="0"/>
      <w:marTop w:val="0"/>
      <w:marBottom w:val="0"/>
      <w:divBdr>
        <w:top w:val="none" w:sz="0" w:space="0" w:color="auto"/>
        <w:left w:val="none" w:sz="0" w:space="0" w:color="auto"/>
        <w:bottom w:val="none" w:sz="0" w:space="0" w:color="auto"/>
        <w:right w:val="none" w:sz="0" w:space="0" w:color="auto"/>
      </w:divBdr>
    </w:div>
    <w:div w:id="1235974303">
      <w:bodyDiv w:val="1"/>
      <w:marLeft w:val="0"/>
      <w:marRight w:val="0"/>
      <w:marTop w:val="0"/>
      <w:marBottom w:val="0"/>
      <w:divBdr>
        <w:top w:val="none" w:sz="0" w:space="0" w:color="auto"/>
        <w:left w:val="none" w:sz="0" w:space="0" w:color="auto"/>
        <w:bottom w:val="none" w:sz="0" w:space="0" w:color="auto"/>
        <w:right w:val="none" w:sz="0" w:space="0" w:color="auto"/>
      </w:divBdr>
    </w:div>
    <w:div w:id="1251232309">
      <w:bodyDiv w:val="1"/>
      <w:marLeft w:val="0"/>
      <w:marRight w:val="0"/>
      <w:marTop w:val="0"/>
      <w:marBottom w:val="0"/>
      <w:divBdr>
        <w:top w:val="none" w:sz="0" w:space="0" w:color="auto"/>
        <w:left w:val="none" w:sz="0" w:space="0" w:color="auto"/>
        <w:bottom w:val="none" w:sz="0" w:space="0" w:color="auto"/>
        <w:right w:val="none" w:sz="0" w:space="0" w:color="auto"/>
      </w:divBdr>
    </w:div>
    <w:div w:id="1274510178">
      <w:bodyDiv w:val="1"/>
      <w:marLeft w:val="0"/>
      <w:marRight w:val="0"/>
      <w:marTop w:val="0"/>
      <w:marBottom w:val="0"/>
      <w:divBdr>
        <w:top w:val="none" w:sz="0" w:space="0" w:color="auto"/>
        <w:left w:val="none" w:sz="0" w:space="0" w:color="auto"/>
        <w:bottom w:val="none" w:sz="0" w:space="0" w:color="auto"/>
        <w:right w:val="none" w:sz="0" w:space="0" w:color="auto"/>
      </w:divBdr>
    </w:div>
    <w:div w:id="1281106347">
      <w:bodyDiv w:val="1"/>
      <w:marLeft w:val="0"/>
      <w:marRight w:val="0"/>
      <w:marTop w:val="0"/>
      <w:marBottom w:val="0"/>
      <w:divBdr>
        <w:top w:val="none" w:sz="0" w:space="0" w:color="auto"/>
        <w:left w:val="none" w:sz="0" w:space="0" w:color="auto"/>
        <w:bottom w:val="none" w:sz="0" w:space="0" w:color="auto"/>
        <w:right w:val="none" w:sz="0" w:space="0" w:color="auto"/>
      </w:divBdr>
    </w:div>
    <w:div w:id="1282570627">
      <w:bodyDiv w:val="1"/>
      <w:marLeft w:val="0"/>
      <w:marRight w:val="0"/>
      <w:marTop w:val="0"/>
      <w:marBottom w:val="0"/>
      <w:divBdr>
        <w:top w:val="none" w:sz="0" w:space="0" w:color="auto"/>
        <w:left w:val="none" w:sz="0" w:space="0" w:color="auto"/>
        <w:bottom w:val="none" w:sz="0" w:space="0" w:color="auto"/>
        <w:right w:val="none" w:sz="0" w:space="0" w:color="auto"/>
      </w:divBdr>
    </w:div>
    <w:div w:id="1303925414">
      <w:bodyDiv w:val="1"/>
      <w:marLeft w:val="0"/>
      <w:marRight w:val="0"/>
      <w:marTop w:val="0"/>
      <w:marBottom w:val="0"/>
      <w:divBdr>
        <w:top w:val="none" w:sz="0" w:space="0" w:color="auto"/>
        <w:left w:val="none" w:sz="0" w:space="0" w:color="auto"/>
        <w:bottom w:val="none" w:sz="0" w:space="0" w:color="auto"/>
        <w:right w:val="none" w:sz="0" w:space="0" w:color="auto"/>
      </w:divBdr>
    </w:div>
    <w:div w:id="1312976240">
      <w:bodyDiv w:val="1"/>
      <w:marLeft w:val="0"/>
      <w:marRight w:val="0"/>
      <w:marTop w:val="0"/>
      <w:marBottom w:val="0"/>
      <w:divBdr>
        <w:top w:val="none" w:sz="0" w:space="0" w:color="auto"/>
        <w:left w:val="none" w:sz="0" w:space="0" w:color="auto"/>
        <w:bottom w:val="none" w:sz="0" w:space="0" w:color="auto"/>
        <w:right w:val="none" w:sz="0" w:space="0" w:color="auto"/>
      </w:divBdr>
    </w:div>
    <w:div w:id="1323965483">
      <w:bodyDiv w:val="1"/>
      <w:marLeft w:val="0"/>
      <w:marRight w:val="0"/>
      <w:marTop w:val="0"/>
      <w:marBottom w:val="0"/>
      <w:divBdr>
        <w:top w:val="none" w:sz="0" w:space="0" w:color="auto"/>
        <w:left w:val="none" w:sz="0" w:space="0" w:color="auto"/>
        <w:bottom w:val="none" w:sz="0" w:space="0" w:color="auto"/>
        <w:right w:val="none" w:sz="0" w:space="0" w:color="auto"/>
      </w:divBdr>
    </w:div>
    <w:div w:id="1324043515">
      <w:bodyDiv w:val="1"/>
      <w:marLeft w:val="0"/>
      <w:marRight w:val="0"/>
      <w:marTop w:val="0"/>
      <w:marBottom w:val="0"/>
      <w:divBdr>
        <w:top w:val="none" w:sz="0" w:space="0" w:color="auto"/>
        <w:left w:val="none" w:sz="0" w:space="0" w:color="auto"/>
        <w:bottom w:val="none" w:sz="0" w:space="0" w:color="auto"/>
        <w:right w:val="none" w:sz="0" w:space="0" w:color="auto"/>
      </w:divBdr>
    </w:div>
    <w:div w:id="1324813960">
      <w:bodyDiv w:val="1"/>
      <w:marLeft w:val="0"/>
      <w:marRight w:val="0"/>
      <w:marTop w:val="0"/>
      <w:marBottom w:val="0"/>
      <w:divBdr>
        <w:top w:val="none" w:sz="0" w:space="0" w:color="auto"/>
        <w:left w:val="none" w:sz="0" w:space="0" w:color="auto"/>
        <w:bottom w:val="none" w:sz="0" w:space="0" w:color="auto"/>
        <w:right w:val="none" w:sz="0" w:space="0" w:color="auto"/>
      </w:divBdr>
    </w:div>
    <w:div w:id="1333878492">
      <w:bodyDiv w:val="1"/>
      <w:marLeft w:val="0"/>
      <w:marRight w:val="0"/>
      <w:marTop w:val="0"/>
      <w:marBottom w:val="0"/>
      <w:divBdr>
        <w:top w:val="none" w:sz="0" w:space="0" w:color="auto"/>
        <w:left w:val="none" w:sz="0" w:space="0" w:color="auto"/>
        <w:bottom w:val="none" w:sz="0" w:space="0" w:color="auto"/>
        <w:right w:val="none" w:sz="0" w:space="0" w:color="auto"/>
      </w:divBdr>
    </w:div>
    <w:div w:id="1369406450">
      <w:bodyDiv w:val="1"/>
      <w:marLeft w:val="0"/>
      <w:marRight w:val="0"/>
      <w:marTop w:val="0"/>
      <w:marBottom w:val="0"/>
      <w:divBdr>
        <w:top w:val="none" w:sz="0" w:space="0" w:color="auto"/>
        <w:left w:val="none" w:sz="0" w:space="0" w:color="auto"/>
        <w:bottom w:val="none" w:sz="0" w:space="0" w:color="auto"/>
        <w:right w:val="none" w:sz="0" w:space="0" w:color="auto"/>
      </w:divBdr>
    </w:div>
    <w:div w:id="1407453869">
      <w:bodyDiv w:val="1"/>
      <w:marLeft w:val="0"/>
      <w:marRight w:val="0"/>
      <w:marTop w:val="0"/>
      <w:marBottom w:val="0"/>
      <w:divBdr>
        <w:top w:val="none" w:sz="0" w:space="0" w:color="auto"/>
        <w:left w:val="none" w:sz="0" w:space="0" w:color="auto"/>
        <w:bottom w:val="none" w:sz="0" w:space="0" w:color="auto"/>
        <w:right w:val="none" w:sz="0" w:space="0" w:color="auto"/>
      </w:divBdr>
    </w:div>
    <w:div w:id="1420566666">
      <w:bodyDiv w:val="1"/>
      <w:marLeft w:val="0"/>
      <w:marRight w:val="0"/>
      <w:marTop w:val="0"/>
      <w:marBottom w:val="0"/>
      <w:divBdr>
        <w:top w:val="none" w:sz="0" w:space="0" w:color="auto"/>
        <w:left w:val="none" w:sz="0" w:space="0" w:color="auto"/>
        <w:bottom w:val="none" w:sz="0" w:space="0" w:color="auto"/>
        <w:right w:val="none" w:sz="0" w:space="0" w:color="auto"/>
      </w:divBdr>
    </w:div>
    <w:div w:id="1452170619">
      <w:bodyDiv w:val="1"/>
      <w:marLeft w:val="0"/>
      <w:marRight w:val="0"/>
      <w:marTop w:val="0"/>
      <w:marBottom w:val="0"/>
      <w:divBdr>
        <w:top w:val="none" w:sz="0" w:space="0" w:color="auto"/>
        <w:left w:val="none" w:sz="0" w:space="0" w:color="auto"/>
        <w:bottom w:val="none" w:sz="0" w:space="0" w:color="auto"/>
        <w:right w:val="none" w:sz="0" w:space="0" w:color="auto"/>
      </w:divBdr>
    </w:div>
    <w:div w:id="1453861220">
      <w:bodyDiv w:val="1"/>
      <w:marLeft w:val="0"/>
      <w:marRight w:val="0"/>
      <w:marTop w:val="0"/>
      <w:marBottom w:val="0"/>
      <w:divBdr>
        <w:top w:val="none" w:sz="0" w:space="0" w:color="auto"/>
        <w:left w:val="none" w:sz="0" w:space="0" w:color="auto"/>
        <w:bottom w:val="none" w:sz="0" w:space="0" w:color="auto"/>
        <w:right w:val="none" w:sz="0" w:space="0" w:color="auto"/>
      </w:divBdr>
    </w:div>
    <w:div w:id="1457521899">
      <w:bodyDiv w:val="1"/>
      <w:marLeft w:val="0"/>
      <w:marRight w:val="0"/>
      <w:marTop w:val="0"/>
      <w:marBottom w:val="0"/>
      <w:divBdr>
        <w:top w:val="none" w:sz="0" w:space="0" w:color="auto"/>
        <w:left w:val="none" w:sz="0" w:space="0" w:color="auto"/>
        <w:bottom w:val="none" w:sz="0" w:space="0" w:color="auto"/>
        <w:right w:val="none" w:sz="0" w:space="0" w:color="auto"/>
      </w:divBdr>
    </w:div>
    <w:div w:id="1487015237">
      <w:bodyDiv w:val="1"/>
      <w:marLeft w:val="0"/>
      <w:marRight w:val="0"/>
      <w:marTop w:val="0"/>
      <w:marBottom w:val="0"/>
      <w:divBdr>
        <w:top w:val="none" w:sz="0" w:space="0" w:color="auto"/>
        <w:left w:val="none" w:sz="0" w:space="0" w:color="auto"/>
        <w:bottom w:val="none" w:sz="0" w:space="0" w:color="auto"/>
        <w:right w:val="none" w:sz="0" w:space="0" w:color="auto"/>
      </w:divBdr>
    </w:div>
    <w:div w:id="1487362581">
      <w:bodyDiv w:val="1"/>
      <w:marLeft w:val="0"/>
      <w:marRight w:val="0"/>
      <w:marTop w:val="0"/>
      <w:marBottom w:val="0"/>
      <w:divBdr>
        <w:top w:val="none" w:sz="0" w:space="0" w:color="auto"/>
        <w:left w:val="none" w:sz="0" w:space="0" w:color="auto"/>
        <w:bottom w:val="none" w:sz="0" w:space="0" w:color="auto"/>
        <w:right w:val="none" w:sz="0" w:space="0" w:color="auto"/>
      </w:divBdr>
    </w:div>
    <w:div w:id="1488324278">
      <w:bodyDiv w:val="1"/>
      <w:marLeft w:val="0"/>
      <w:marRight w:val="0"/>
      <w:marTop w:val="0"/>
      <w:marBottom w:val="0"/>
      <w:divBdr>
        <w:top w:val="none" w:sz="0" w:space="0" w:color="auto"/>
        <w:left w:val="none" w:sz="0" w:space="0" w:color="auto"/>
        <w:bottom w:val="none" w:sz="0" w:space="0" w:color="auto"/>
        <w:right w:val="none" w:sz="0" w:space="0" w:color="auto"/>
      </w:divBdr>
    </w:div>
    <w:div w:id="1495991080">
      <w:bodyDiv w:val="1"/>
      <w:marLeft w:val="0"/>
      <w:marRight w:val="0"/>
      <w:marTop w:val="0"/>
      <w:marBottom w:val="0"/>
      <w:divBdr>
        <w:top w:val="none" w:sz="0" w:space="0" w:color="auto"/>
        <w:left w:val="none" w:sz="0" w:space="0" w:color="auto"/>
        <w:bottom w:val="none" w:sz="0" w:space="0" w:color="auto"/>
        <w:right w:val="none" w:sz="0" w:space="0" w:color="auto"/>
      </w:divBdr>
    </w:div>
    <w:div w:id="1499223777">
      <w:bodyDiv w:val="1"/>
      <w:marLeft w:val="0"/>
      <w:marRight w:val="0"/>
      <w:marTop w:val="0"/>
      <w:marBottom w:val="0"/>
      <w:divBdr>
        <w:top w:val="none" w:sz="0" w:space="0" w:color="auto"/>
        <w:left w:val="none" w:sz="0" w:space="0" w:color="auto"/>
        <w:bottom w:val="none" w:sz="0" w:space="0" w:color="auto"/>
        <w:right w:val="none" w:sz="0" w:space="0" w:color="auto"/>
      </w:divBdr>
    </w:div>
    <w:div w:id="1504197671">
      <w:bodyDiv w:val="1"/>
      <w:marLeft w:val="0"/>
      <w:marRight w:val="0"/>
      <w:marTop w:val="0"/>
      <w:marBottom w:val="0"/>
      <w:divBdr>
        <w:top w:val="none" w:sz="0" w:space="0" w:color="auto"/>
        <w:left w:val="none" w:sz="0" w:space="0" w:color="auto"/>
        <w:bottom w:val="none" w:sz="0" w:space="0" w:color="auto"/>
        <w:right w:val="none" w:sz="0" w:space="0" w:color="auto"/>
      </w:divBdr>
    </w:div>
    <w:div w:id="1510832487">
      <w:bodyDiv w:val="1"/>
      <w:marLeft w:val="0"/>
      <w:marRight w:val="0"/>
      <w:marTop w:val="0"/>
      <w:marBottom w:val="0"/>
      <w:divBdr>
        <w:top w:val="none" w:sz="0" w:space="0" w:color="auto"/>
        <w:left w:val="none" w:sz="0" w:space="0" w:color="auto"/>
        <w:bottom w:val="none" w:sz="0" w:space="0" w:color="auto"/>
        <w:right w:val="none" w:sz="0" w:space="0" w:color="auto"/>
      </w:divBdr>
    </w:div>
    <w:div w:id="1512405577">
      <w:bodyDiv w:val="1"/>
      <w:marLeft w:val="0"/>
      <w:marRight w:val="0"/>
      <w:marTop w:val="0"/>
      <w:marBottom w:val="0"/>
      <w:divBdr>
        <w:top w:val="none" w:sz="0" w:space="0" w:color="auto"/>
        <w:left w:val="none" w:sz="0" w:space="0" w:color="auto"/>
        <w:bottom w:val="none" w:sz="0" w:space="0" w:color="auto"/>
        <w:right w:val="none" w:sz="0" w:space="0" w:color="auto"/>
      </w:divBdr>
    </w:div>
    <w:div w:id="1557398362">
      <w:bodyDiv w:val="1"/>
      <w:marLeft w:val="0"/>
      <w:marRight w:val="0"/>
      <w:marTop w:val="0"/>
      <w:marBottom w:val="0"/>
      <w:divBdr>
        <w:top w:val="none" w:sz="0" w:space="0" w:color="auto"/>
        <w:left w:val="none" w:sz="0" w:space="0" w:color="auto"/>
        <w:bottom w:val="none" w:sz="0" w:space="0" w:color="auto"/>
        <w:right w:val="none" w:sz="0" w:space="0" w:color="auto"/>
      </w:divBdr>
    </w:div>
    <w:div w:id="1557935662">
      <w:bodyDiv w:val="1"/>
      <w:marLeft w:val="0"/>
      <w:marRight w:val="0"/>
      <w:marTop w:val="0"/>
      <w:marBottom w:val="0"/>
      <w:divBdr>
        <w:top w:val="none" w:sz="0" w:space="0" w:color="auto"/>
        <w:left w:val="none" w:sz="0" w:space="0" w:color="auto"/>
        <w:bottom w:val="none" w:sz="0" w:space="0" w:color="auto"/>
        <w:right w:val="none" w:sz="0" w:space="0" w:color="auto"/>
      </w:divBdr>
    </w:div>
    <w:div w:id="1614248812">
      <w:bodyDiv w:val="1"/>
      <w:marLeft w:val="0"/>
      <w:marRight w:val="0"/>
      <w:marTop w:val="0"/>
      <w:marBottom w:val="0"/>
      <w:divBdr>
        <w:top w:val="none" w:sz="0" w:space="0" w:color="auto"/>
        <w:left w:val="none" w:sz="0" w:space="0" w:color="auto"/>
        <w:bottom w:val="none" w:sz="0" w:space="0" w:color="auto"/>
        <w:right w:val="none" w:sz="0" w:space="0" w:color="auto"/>
      </w:divBdr>
    </w:div>
    <w:div w:id="1626696949">
      <w:bodyDiv w:val="1"/>
      <w:marLeft w:val="0"/>
      <w:marRight w:val="0"/>
      <w:marTop w:val="0"/>
      <w:marBottom w:val="0"/>
      <w:divBdr>
        <w:top w:val="none" w:sz="0" w:space="0" w:color="auto"/>
        <w:left w:val="none" w:sz="0" w:space="0" w:color="auto"/>
        <w:bottom w:val="none" w:sz="0" w:space="0" w:color="auto"/>
        <w:right w:val="none" w:sz="0" w:space="0" w:color="auto"/>
      </w:divBdr>
    </w:div>
    <w:div w:id="1631595379">
      <w:bodyDiv w:val="1"/>
      <w:marLeft w:val="0"/>
      <w:marRight w:val="0"/>
      <w:marTop w:val="0"/>
      <w:marBottom w:val="0"/>
      <w:divBdr>
        <w:top w:val="none" w:sz="0" w:space="0" w:color="auto"/>
        <w:left w:val="none" w:sz="0" w:space="0" w:color="auto"/>
        <w:bottom w:val="none" w:sz="0" w:space="0" w:color="auto"/>
        <w:right w:val="none" w:sz="0" w:space="0" w:color="auto"/>
      </w:divBdr>
    </w:div>
    <w:div w:id="1651863416">
      <w:bodyDiv w:val="1"/>
      <w:marLeft w:val="0"/>
      <w:marRight w:val="0"/>
      <w:marTop w:val="0"/>
      <w:marBottom w:val="0"/>
      <w:divBdr>
        <w:top w:val="none" w:sz="0" w:space="0" w:color="auto"/>
        <w:left w:val="none" w:sz="0" w:space="0" w:color="auto"/>
        <w:bottom w:val="none" w:sz="0" w:space="0" w:color="auto"/>
        <w:right w:val="none" w:sz="0" w:space="0" w:color="auto"/>
      </w:divBdr>
    </w:div>
    <w:div w:id="1708601779">
      <w:bodyDiv w:val="1"/>
      <w:marLeft w:val="0"/>
      <w:marRight w:val="0"/>
      <w:marTop w:val="0"/>
      <w:marBottom w:val="0"/>
      <w:divBdr>
        <w:top w:val="none" w:sz="0" w:space="0" w:color="auto"/>
        <w:left w:val="none" w:sz="0" w:space="0" w:color="auto"/>
        <w:bottom w:val="none" w:sz="0" w:space="0" w:color="auto"/>
        <w:right w:val="none" w:sz="0" w:space="0" w:color="auto"/>
      </w:divBdr>
    </w:div>
    <w:div w:id="1717971344">
      <w:bodyDiv w:val="1"/>
      <w:marLeft w:val="0"/>
      <w:marRight w:val="0"/>
      <w:marTop w:val="0"/>
      <w:marBottom w:val="0"/>
      <w:divBdr>
        <w:top w:val="none" w:sz="0" w:space="0" w:color="auto"/>
        <w:left w:val="none" w:sz="0" w:space="0" w:color="auto"/>
        <w:bottom w:val="none" w:sz="0" w:space="0" w:color="auto"/>
        <w:right w:val="none" w:sz="0" w:space="0" w:color="auto"/>
      </w:divBdr>
    </w:div>
    <w:div w:id="1718239038">
      <w:bodyDiv w:val="1"/>
      <w:marLeft w:val="0"/>
      <w:marRight w:val="0"/>
      <w:marTop w:val="0"/>
      <w:marBottom w:val="0"/>
      <w:divBdr>
        <w:top w:val="none" w:sz="0" w:space="0" w:color="auto"/>
        <w:left w:val="none" w:sz="0" w:space="0" w:color="auto"/>
        <w:bottom w:val="none" w:sz="0" w:space="0" w:color="auto"/>
        <w:right w:val="none" w:sz="0" w:space="0" w:color="auto"/>
      </w:divBdr>
    </w:div>
    <w:div w:id="1720202485">
      <w:bodyDiv w:val="1"/>
      <w:marLeft w:val="0"/>
      <w:marRight w:val="0"/>
      <w:marTop w:val="0"/>
      <w:marBottom w:val="0"/>
      <w:divBdr>
        <w:top w:val="none" w:sz="0" w:space="0" w:color="auto"/>
        <w:left w:val="none" w:sz="0" w:space="0" w:color="auto"/>
        <w:bottom w:val="none" w:sz="0" w:space="0" w:color="auto"/>
        <w:right w:val="none" w:sz="0" w:space="0" w:color="auto"/>
      </w:divBdr>
    </w:div>
    <w:div w:id="1725565086">
      <w:bodyDiv w:val="1"/>
      <w:marLeft w:val="0"/>
      <w:marRight w:val="0"/>
      <w:marTop w:val="0"/>
      <w:marBottom w:val="0"/>
      <w:divBdr>
        <w:top w:val="none" w:sz="0" w:space="0" w:color="auto"/>
        <w:left w:val="none" w:sz="0" w:space="0" w:color="auto"/>
        <w:bottom w:val="none" w:sz="0" w:space="0" w:color="auto"/>
        <w:right w:val="none" w:sz="0" w:space="0" w:color="auto"/>
      </w:divBdr>
    </w:div>
    <w:div w:id="1730229725">
      <w:bodyDiv w:val="1"/>
      <w:marLeft w:val="0"/>
      <w:marRight w:val="0"/>
      <w:marTop w:val="0"/>
      <w:marBottom w:val="0"/>
      <w:divBdr>
        <w:top w:val="none" w:sz="0" w:space="0" w:color="auto"/>
        <w:left w:val="none" w:sz="0" w:space="0" w:color="auto"/>
        <w:bottom w:val="none" w:sz="0" w:space="0" w:color="auto"/>
        <w:right w:val="none" w:sz="0" w:space="0" w:color="auto"/>
      </w:divBdr>
    </w:div>
    <w:div w:id="1736657081">
      <w:bodyDiv w:val="1"/>
      <w:marLeft w:val="0"/>
      <w:marRight w:val="0"/>
      <w:marTop w:val="0"/>
      <w:marBottom w:val="0"/>
      <w:divBdr>
        <w:top w:val="none" w:sz="0" w:space="0" w:color="auto"/>
        <w:left w:val="none" w:sz="0" w:space="0" w:color="auto"/>
        <w:bottom w:val="none" w:sz="0" w:space="0" w:color="auto"/>
        <w:right w:val="none" w:sz="0" w:space="0" w:color="auto"/>
      </w:divBdr>
    </w:div>
    <w:div w:id="1737438195">
      <w:bodyDiv w:val="1"/>
      <w:marLeft w:val="0"/>
      <w:marRight w:val="0"/>
      <w:marTop w:val="0"/>
      <w:marBottom w:val="0"/>
      <w:divBdr>
        <w:top w:val="none" w:sz="0" w:space="0" w:color="auto"/>
        <w:left w:val="none" w:sz="0" w:space="0" w:color="auto"/>
        <w:bottom w:val="none" w:sz="0" w:space="0" w:color="auto"/>
        <w:right w:val="none" w:sz="0" w:space="0" w:color="auto"/>
      </w:divBdr>
    </w:div>
    <w:div w:id="1743331646">
      <w:bodyDiv w:val="1"/>
      <w:marLeft w:val="0"/>
      <w:marRight w:val="0"/>
      <w:marTop w:val="0"/>
      <w:marBottom w:val="0"/>
      <w:divBdr>
        <w:top w:val="none" w:sz="0" w:space="0" w:color="auto"/>
        <w:left w:val="none" w:sz="0" w:space="0" w:color="auto"/>
        <w:bottom w:val="none" w:sz="0" w:space="0" w:color="auto"/>
        <w:right w:val="none" w:sz="0" w:space="0" w:color="auto"/>
      </w:divBdr>
    </w:div>
    <w:div w:id="1744721536">
      <w:bodyDiv w:val="1"/>
      <w:marLeft w:val="0"/>
      <w:marRight w:val="0"/>
      <w:marTop w:val="0"/>
      <w:marBottom w:val="0"/>
      <w:divBdr>
        <w:top w:val="none" w:sz="0" w:space="0" w:color="auto"/>
        <w:left w:val="none" w:sz="0" w:space="0" w:color="auto"/>
        <w:bottom w:val="none" w:sz="0" w:space="0" w:color="auto"/>
        <w:right w:val="none" w:sz="0" w:space="0" w:color="auto"/>
      </w:divBdr>
    </w:div>
    <w:div w:id="1774468903">
      <w:bodyDiv w:val="1"/>
      <w:marLeft w:val="0"/>
      <w:marRight w:val="0"/>
      <w:marTop w:val="0"/>
      <w:marBottom w:val="0"/>
      <w:divBdr>
        <w:top w:val="none" w:sz="0" w:space="0" w:color="auto"/>
        <w:left w:val="none" w:sz="0" w:space="0" w:color="auto"/>
        <w:bottom w:val="none" w:sz="0" w:space="0" w:color="auto"/>
        <w:right w:val="none" w:sz="0" w:space="0" w:color="auto"/>
      </w:divBdr>
    </w:div>
    <w:div w:id="1786534043">
      <w:bodyDiv w:val="1"/>
      <w:marLeft w:val="0"/>
      <w:marRight w:val="0"/>
      <w:marTop w:val="0"/>
      <w:marBottom w:val="0"/>
      <w:divBdr>
        <w:top w:val="none" w:sz="0" w:space="0" w:color="auto"/>
        <w:left w:val="none" w:sz="0" w:space="0" w:color="auto"/>
        <w:bottom w:val="none" w:sz="0" w:space="0" w:color="auto"/>
        <w:right w:val="none" w:sz="0" w:space="0" w:color="auto"/>
      </w:divBdr>
    </w:div>
    <w:div w:id="1851991167">
      <w:bodyDiv w:val="1"/>
      <w:marLeft w:val="0"/>
      <w:marRight w:val="0"/>
      <w:marTop w:val="0"/>
      <w:marBottom w:val="0"/>
      <w:divBdr>
        <w:top w:val="none" w:sz="0" w:space="0" w:color="auto"/>
        <w:left w:val="none" w:sz="0" w:space="0" w:color="auto"/>
        <w:bottom w:val="none" w:sz="0" w:space="0" w:color="auto"/>
        <w:right w:val="none" w:sz="0" w:space="0" w:color="auto"/>
      </w:divBdr>
    </w:div>
    <w:div w:id="1860384854">
      <w:bodyDiv w:val="1"/>
      <w:marLeft w:val="0"/>
      <w:marRight w:val="0"/>
      <w:marTop w:val="0"/>
      <w:marBottom w:val="0"/>
      <w:divBdr>
        <w:top w:val="none" w:sz="0" w:space="0" w:color="auto"/>
        <w:left w:val="none" w:sz="0" w:space="0" w:color="auto"/>
        <w:bottom w:val="none" w:sz="0" w:space="0" w:color="auto"/>
        <w:right w:val="none" w:sz="0" w:space="0" w:color="auto"/>
      </w:divBdr>
    </w:div>
    <w:div w:id="1866088991">
      <w:bodyDiv w:val="1"/>
      <w:marLeft w:val="0"/>
      <w:marRight w:val="0"/>
      <w:marTop w:val="0"/>
      <w:marBottom w:val="0"/>
      <w:divBdr>
        <w:top w:val="none" w:sz="0" w:space="0" w:color="auto"/>
        <w:left w:val="none" w:sz="0" w:space="0" w:color="auto"/>
        <w:bottom w:val="none" w:sz="0" w:space="0" w:color="auto"/>
        <w:right w:val="none" w:sz="0" w:space="0" w:color="auto"/>
      </w:divBdr>
    </w:div>
    <w:div w:id="1870336492">
      <w:bodyDiv w:val="1"/>
      <w:marLeft w:val="0"/>
      <w:marRight w:val="0"/>
      <w:marTop w:val="0"/>
      <w:marBottom w:val="0"/>
      <w:divBdr>
        <w:top w:val="none" w:sz="0" w:space="0" w:color="auto"/>
        <w:left w:val="none" w:sz="0" w:space="0" w:color="auto"/>
        <w:bottom w:val="none" w:sz="0" w:space="0" w:color="auto"/>
        <w:right w:val="none" w:sz="0" w:space="0" w:color="auto"/>
      </w:divBdr>
    </w:div>
    <w:div w:id="1920939261">
      <w:bodyDiv w:val="1"/>
      <w:marLeft w:val="0"/>
      <w:marRight w:val="0"/>
      <w:marTop w:val="0"/>
      <w:marBottom w:val="0"/>
      <w:divBdr>
        <w:top w:val="none" w:sz="0" w:space="0" w:color="auto"/>
        <w:left w:val="none" w:sz="0" w:space="0" w:color="auto"/>
        <w:bottom w:val="none" w:sz="0" w:space="0" w:color="auto"/>
        <w:right w:val="none" w:sz="0" w:space="0" w:color="auto"/>
      </w:divBdr>
    </w:div>
    <w:div w:id="1939555779">
      <w:bodyDiv w:val="1"/>
      <w:marLeft w:val="0"/>
      <w:marRight w:val="0"/>
      <w:marTop w:val="0"/>
      <w:marBottom w:val="0"/>
      <w:divBdr>
        <w:top w:val="none" w:sz="0" w:space="0" w:color="auto"/>
        <w:left w:val="none" w:sz="0" w:space="0" w:color="auto"/>
        <w:bottom w:val="none" w:sz="0" w:space="0" w:color="auto"/>
        <w:right w:val="none" w:sz="0" w:space="0" w:color="auto"/>
      </w:divBdr>
    </w:div>
    <w:div w:id="1950429527">
      <w:bodyDiv w:val="1"/>
      <w:marLeft w:val="0"/>
      <w:marRight w:val="0"/>
      <w:marTop w:val="0"/>
      <w:marBottom w:val="0"/>
      <w:divBdr>
        <w:top w:val="none" w:sz="0" w:space="0" w:color="auto"/>
        <w:left w:val="none" w:sz="0" w:space="0" w:color="auto"/>
        <w:bottom w:val="none" w:sz="0" w:space="0" w:color="auto"/>
        <w:right w:val="none" w:sz="0" w:space="0" w:color="auto"/>
      </w:divBdr>
    </w:div>
    <w:div w:id="1963001752">
      <w:bodyDiv w:val="1"/>
      <w:marLeft w:val="0"/>
      <w:marRight w:val="0"/>
      <w:marTop w:val="0"/>
      <w:marBottom w:val="0"/>
      <w:divBdr>
        <w:top w:val="none" w:sz="0" w:space="0" w:color="auto"/>
        <w:left w:val="none" w:sz="0" w:space="0" w:color="auto"/>
        <w:bottom w:val="none" w:sz="0" w:space="0" w:color="auto"/>
        <w:right w:val="none" w:sz="0" w:space="0" w:color="auto"/>
      </w:divBdr>
      <w:divsChild>
        <w:div w:id="172228811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77762164">
      <w:bodyDiv w:val="1"/>
      <w:marLeft w:val="0"/>
      <w:marRight w:val="0"/>
      <w:marTop w:val="0"/>
      <w:marBottom w:val="0"/>
      <w:divBdr>
        <w:top w:val="none" w:sz="0" w:space="0" w:color="auto"/>
        <w:left w:val="none" w:sz="0" w:space="0" w:color="auto"/>
        <w:bottom w:val="none" w:sz="0" w:space="0" w:color="auto"/>
        <w:right w:val="none" w:sz="0" w:space="0" w:color="auto"/>
      </w:divBdr>
    </w:div>
    <w:div w:id="2001150316">
      <w:bodyDiv w:val="1"/>
      <w:marLeft w:val="0"/>
      <w:marRight w:val="0"/>
      <w:marTop w:val="0"/>
      <w:marBottom w:val="0"/>
      <w:divBdr>
        <w:top w:val="none" w:sz="0" w:space="0" w:color="auto"/>
        <w:left w:val="none" w:sz="0" w:space="0" w:color="auto"/>
        <w:bottom w:val="none" w:sz="0" w:space="0" w:color="auto"/>
        <w:right w:val="none" w:sz="0" w:space="0" w:color="auto"/>
      </w:divBdr>
    </w:div>
    <w:div w:id="2012641053">
      <w:bodyDiv w:val="1"/>
      <w:marLeft w:val="0"/>
      <w:marRight w:val="0"/>
      <w:marTop w:val="0"/>
      <w:marBottom w:val="0"/>
      <w:divBdr>
        <w:top w:val="none" w:sz="0" w:space="0" w:color="auto"/>
        <w:left w:val="none" w:sz="0" w:space="0" w:color="auto"/>
        <w:bottom w:val="none" w:sz="0" w:space="0" w:color="auto"/>
        <w:right w:val="none" w:sz="0" w:space="0" w:color="auto"/>
      </w:divBdr>
    </w:div>
    <w:div w:id="2020619204">
      <w:bodyDiv w:val="1"/>
      <w:marLeft w:val="0"/>
      <w:marRight w:val="0"/>
      <w:marTop w:val="0"/>
      <w:marBottom w:val="0"/>
      <w:divBdr>
        <w:top w:val="none" w:sz="0" w:space="0" w:color="auto"/>
        <w:left w:val="none" w:sz="0" w:space="0" w:color="auto"/>
        <w:bottom w:val="none" w:sz="0" w:space="0" w:color="auto"/>
        <w:right w:val="none" w:sz="0" w:space="0" w:color="auto"/>
      </w:divBdr>
    </w:div>
    <w:div w:id="2030526329">
      <w:bodyDiv w:val="1"/>
      <w:marLeft w:val="0"/>
      <w:marRight w:val="0"/>
      <w:marTop w:val="0"/>
      <w:marBottom w:val="0"/>
      <w:divBdr>
        <w:top w:val="none" w:sz="0" w:space="0" w:color="auto"/>
        <w:left w:val="none" w:sz="0" w:space="0" w:color="auto"/>
        <w:bottom w:val="none" w:sz="0" w:space="0" w:color="auto"/>
        <w:right w:val="none" w:sz="0" w:space="0" w:color="auto"/>
      </w:divBdr>
    </w:div>
    <w:div w:id="2037847106">
      <w:bodyDiv w:val="1"/>
      <w:marLeft w:val="0"/>
      <w:marRight w:val="0"/>
      <w:marTop w:val="0"/>
      <w:marBottom w:val="0"/>
      <w:divBdr>
        <w:top w:val="none" w:sz="0" w:space="0" w:color="auto"/>
        <w:left w:val="none" w:sz="0" w:space="0" w:color="auto"/>
        <w:bottom w:val="none" w:sz="0" w:space="0" w:color="auto"/>
        <w:right w:val="none" w:sz="0" w:space="0" w:color="auto"/>
      </w:divBdr>
    </w:div>
    <w:div w:id="2041783927">
      <w:bodyDiv w:val="1"/>
      <w:marLeft w:val="0"/>
      <w:marRight w:val="0"/>
      <w:marTop w:val="0"/>
      <w:marBottom w:val="0"/>
      <w:divBdr>
        <w:top w:val="none" w:sz="0" w:space="0" w:color="auto"/>
        <w:left w:val="none" w:sz="0" w:space="0" w:color="auto"/>
        <w:bottom w:val="none" w:sz="0" w:space="0" w:color="auto"/>
        <w:right w:val="none" w:sz="0" w:space="0" w:color="auto"/>
      </w:divBdr>
    </w:div>
    <w:div w:id="2043050749">
      <w:bodyDiv w:val="1"/>
      <w:marLeft w:val="0"/>
      <w:marRight w:val="0"/>
      <w:marTop w:val="0"/>
      <w:marBottom w:val="0"/>
      <w:divBdr>
        <w:top w:val="none" w:sz="0" w:space="0" w:color="auto"/>
        <w:left w:val="none" w:sz="0" w:space="0" w:color="auto"/>
        <w:bottom w:val="none" w:sz="0" w:space="0" w:color="auto"/>
        <w:right w:val="none" w:sz="0" w:space="0" w:color="auto"/>
      </w:divBdr>
    </w:div>
    <w:div w:id="2045206094">
      <w:bodyDiv w:val="1"/>
      <w:marLeft w:val="0"/>
      <w:marRight w:val="0"/>
      <w:marTop w:val="0"/>
      <w:marBottom w:val="0"/>
      <w:divBdr>
        <w:top w:val="none" w:sz="0" w:space="0" w:color="auto"/>
        <w:left w:val="none" w:sz="0" w:space="0" w:color="auto"/>
        <w:bottom w:val="none" w:sz="0" w:space="0" w:color="auto"/>
        <w:right w:val="none" w:sz="0" w:space="0" w:color="auto"/>
      </w:divBdr>
    </w:div>
    <w:div w:id="2065135543">
      <w:bodyDiv w:val="1"/>
      <w:marLeft w:val="0"/>
      <w:marRight w:val="0"/>
      <w:marTop w:val="0"/>
      <w:marBottom w:val="0"/>
      <w:divBdr>
        <w:top w:val="none" w:sz="0" w:space="0" w:color="auto"/>
        <w:left w:val="none" w:sz="0" w:space="0" w:color="auto"/>
        <w:bottom w:val="none" w:sz="0" w:space="0" w:color="auto"/>
        <w:right w:val="none" w:sz="0" w:space="0" w:color="auto"/>
      </w:divBdr>
    </w:div>
    <w:div w:id="2068336712">
      <w:bodyDiv w:val="1"/>
      <w:marLeft w:val="0"/>
      <w:marRight w:val="0"/>
      <w:marTop w:val="0"/>
      <w:marBottom w:val="0"/>
      <w:divBdr>
        <w:top w:val="none" w:sz="0" w:space="0" w:color="auto"/>
        <w:left w:val="none" w:sz="0" w:space="0" w:color="auto"/>
        <w:bottom w:val="none" w:sz="0" w:space="0" w:color="auto"/>
        <w:right w:val="none" w:sz="0" w:space="0" w:color="auto"/>
      </w:divBdr>
    </w:div>
    <w:div w:id="2091343222">
      <w:bodyDiv w:val="1"/>
      <w:marLeft w:val="0"/>
      <w:marRight w:val="0"/>
      <w:marTop w:val="0"/>
      <w:marBottom w:val="0"/>
      <w:divBdr>
        <w:top w:val="none" w:sz="0" w:space="0" w:color="auto"/>
        <w:left w:val="none" w:sz="0" w:space="0" w:color="auto"/>
        <w:bottom w:val="none" w:sz="0" w:space="0" w:color="auto"/>
        <w:right w:val="none" w:sz="0" w:space="0" w:color="auto"/>
      </w:divBdr>
    </w:div>
    <w:div w:id="2120222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Approved Document Z – Embodied and Whole Life Carbon: A proposed regulation for achieving Net Zero in the UK.</Abstract>
  <CompanyAddress/>
  <CompanyPhone/>
  <CompanyFax/>
  <CompanyEmail>2318510</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Env25</b:Tag>
    <b:SourceType>InternetSite</b:SourceType>
    <b:Guid>{5A945F65-9A76-475A-A0FE-166FA309CD7B}</b:Guid>
    <b:Title>Greenhouse Gas Emissions, UK: provisional estimates 2024</b:Title>
    <b:Year>2025</b:Year>
    <b:Author>
      <b:Author>
        <b:Corporate>Environment Accounts Team</b:Corporate>
      </b:Author>
    </b:Author>
    <b:YearAccessed>2025</b:YearAccessed>
    <b:MonthAccessed>November</b:MonthAccessed>
    <b:DayAccessed>24</b:DayAccessed>
    <b:URL>https://www.ons.gov.uk/economy/environmentalaccounts/bulletins/greenhousegasintensityprovisionalestimatesuk/latest</b:URL>
    <b:RefOrder>15</b:RefOrder>
  </b:Source>
  <b:Source>
    <b:Tag>Mar</b:Tag>
    <b:SourceType>Report</b:SourceType>
    <b:Guid>{30332230-30C5-4244-8AD6-1CBA3991F15F}</b:Guid>
    <b:Title>What is Net Zero and is the UK on track to achieve it?</b:Title>
    <b:Author>
      <b:Author>
        <b:Corporate>Mark Poynting</b:Corporate>
      </b:Author>
    </b:Author>
    <b:RefOrder>16</b:RefOrder>
  </b:Source>
  <b:Source>
    <b:Tag>Mar25</b:Tag>
    <b:SourceType>Report</b:SourceType>
    <b:Guid>{A2201F31-18A1-4CA7-9826-44EA7B5EF78F}</b:Guid>
    <b:Author>
      <b:Author>
        <b:Corporate>Mark Poynting</b:Corporate>
      </b:Author>
    </b:Author>
    <b:Title>What is Net Zero and is the UK on track to achieve it?</b:Title>
    <b:Year>2025</b:Year>
    <b:Publisher>BBC</b:Publisher>
    <b:RefOrder>2</b:RefOrder>
  </b:Source>
  <b:Source>
    <b:Tag>Bus25</b:Tag>
    <b:SourceType>Report</b:SourceType>
    <b:Guid>{C34686F7-6B54-412E-8338-342B9639084E}</b:Guid>
    <b:Author>
      <b:Author>
        <b:Corporate>Business in the Community </b:Corporate>
      </b:Author>
    </b:Author>
    <b:Title>The Construction Sector and Net Zero </b:Title>
    <b:Year>2025</b:Year>
    <b:Publisher>Business in the Community </b:Publisher>
    <b:City>N/A</b:City>
    <b:RefOrder>1</b:RefOrder>
  </b:Source>
  <b:Source>
    <b:Tag>BREND</b:Tag>
    <b:SourceType>InternetSite</b:SourceType>
    <b:Guid>{58FED012-2F01-4181-9C70-17403D727E00}</b:Guid>
    <b:Title>A Guide to how BREEAM Works</b:Title>
    <b:Year>N/D</b:Year>
    <b:YearAccessed>2025</b:YearAccessed>
    <b:MonthAccessed>November</b:MonthAccessed>
    <b:DayAccessed>24</b:DayAccessed>
    <b:URL>https://breeam.com/about/how-breeam-works</b:URL>
    <b:Author>
      <b:Author>
        <b:Corporate>BREEAM</b:Corporate>
      </b:Author>
    </b:Author>
    <b:RefOrder>3</b:RefOrder>
  </b:Source>
  <b:Source>
    <b:Tag>Pas25</b:Tag>
    <b:SourceType>InternetSite</b:SourceType>
    <b:Guid>{FEE37296-2127-40E7-8F0F-69541FD644D1}</b:Guid>
    <b:Author>
      <b:Author>
        <b:Corporate>Passivehaus Trust</b:Corporate>
      </b:Author>
    </b:Author>
    <b:Title>What is Passivehaus?</b:Title>
    <b:Year>2025</b:Year>
    <b:YearAccessed>2025</b:YearAccessed>
    <b:MonthAccessed>November </b:MonthAccessed>
    <b:DayAccessed>24</b:DayAccessed>
    <b:URL>https://www.passivhaustrust.org.uk/what_is_passivhaus.php</b:URL>
    <b:RefOrder>4</b:RefOrder>
  </b:Source>
  <b:Source>
    <b:Tag>LET17</b:Tag>
    <b:SourceType>InternetSite</b:SourceType>
    <b:Guid>{3A4AE90E-BB52-4282-B31E-04ECF49C2AB8}</b:Guid>
    <b:Author>
      <b:Author>
        <b:Corporate>LETI</b:Corporate>
      </b:Author>
    </b:Author>
    <b:Title>About LETI</b:Title>
    <b:Year>2017</b:Year>
    <b:YearAccessed>2025</b:YearAccessed>
    <b:MonthAccessed>November </b:MonthAccessed>
    <b:DayAccessed>24</b:DayAccessed>
    <b:URL>https://www.leti.uk/about</b:URL>
    <b:RefOrder>5</b:RefOrder>
  </b:Source>
  <b:Source>
    <b:Tag>UKGND</b:Tag>
    <b:SourceType>InternetSite</b:SourceType>
    <b:Guid>{45EBA347-9AAB-4E7F-A27A-7F3569AE0515}</b:Guid>
    <b:Author>
      <b:Author>
        <b:Corporate>UKGBC</b:Corporate>
      </b:Author>
    </b:Author>
    <b:Title>About UKGBC</b:Title>
    <b:Year>N/D</b:Year>
    <b:YearAccessed>2025</b:YearAccessed>
    <b:MonthAccessed>November</b:MonthAccessed>
    <b:DayAccessed>24</b:DayAccessed>
    <b:URL>https://ukgbc.org/about/</b:URL>
    <b:RefOrder>6</b:RefOrder>
  </b:Source>
  <b:Source>
    <b:Tag>AECND</b:Tag>
    <b:SourceType>InternetSite</b:SourceType>
    <b:Guid>{B7E1F8C9-2EB6-45E4-85F6-681369F0B032}</b:Guid>
    <b:Author>
      <b:Author>
        <b:Corporate>AECB </b:Corporate>
      </b:Author>
    </b:Author>
    <b:Title>AECB Building Knowledge </b:Title>
    <b:Year>N/D</b:Year>
    <b:YearAccessed>2025</b:YearAccessed>
    <b:MonthAccessed>November </b:MonthAccessed>
    <b:DayAccessed>24</b:DayAccessed>
    <b:URL>https://aecb.net/</b:URL>
    <b:RefOrder>7</b:RefOrder>
  </b:Source>
  <b:Source>
    <b:Tag>Wel25</b:Tag>
    <b:SourceType>DocumentFromInternetSite</b:SourceType>
    <b:Guid>{55FAF3A3-ED45-4E06-A075-40B83307C55D}</b:Guid>
    <b:Title>Building Regulations Part L</b:Title>
    <b:Year>2025</b:Year>
    <b:YearAccessed>2025</b:YearAccessed>
    <b:MonthAccessed>November</b:MonthAccessed>
    <b:DayAccessed>24</b:DayAccessed>
    <b:URL>https://www.gov.wales/building-regulations-part-l-2025-review</b:URL>
    <b:Author>
      <b:Author>
        <b:Corporate>Welsh Government </b:Corporate>
      </b:Author>
    </b:Author>
    <b:Month>November</b:Month>
    <b:Day>17</b:Day>
    <b:RefOrder>9</b:RefOrder>
  </b:Source>
  <b:Source>
    <b:Tag>Wel251</b:Tag>
    <b:SourceType>DocumentFromInternetSite</b:SourceType>
    <b:Guid>{DF7AE4C6-1F3C-4BD6-900A-1B6AA2C7446D}</b:Guid>
    <b:Author>
      <b:Author>
        <b:Corporate>Welsh Government</b:Corporate>
      </b:Author>
    </b:Author>
    <b:Title>Building Regulations - Approved Document F</b:Title>
    <b:Year>2025</b:Year>
    <b:Month>November</b:Month>
    <b:Day>17</b:Day>
    <b:YearAccessed>2025</b:YearAccessed>
    <b:MonthAccessed>November</b:MonthAccessed>
    <b:DayAccessed>24</b:DayAccessed>
    <b:URL>https://www.gov.wales/building-regulations-part-l-2025-review</b:URL>
    <b:RefOrder>17</b:RefOrder>
  </b:Source>
  <b:Source>
    <b:Tag>RICND1</b:Tag>
    <b:SourceType>Report</b:SourceType>
    <b:Guid>{ABDC7C66-BA57-48ED-8426-B362F2642976}</b:Guid>
    <b:Author>
      <b:Author>
        <b:Corporate>RICS</b:Corporate>
      </b:Author>
    </b:Author>
    <b:Title>Whole Life Carbon Assessment (WLCA) for the built environment</b:Title>
    <b:Year>N/D</b:Year>
    <b:Publisher>RICS</b:Publisher>
    <b:RefOrder>11</b:RefOrder>
  </b:Source>
  <b:Source>
    <b:Tag>Lil25</b:Tag>
    <b:SourceType>DocumentFromInternetSite</b:SourceType>
    <b:Guid>{D270E96D-EBA1-495D-92DD-0CB8B8265866}</b:Guid>
    <b:Author>
      <b:Author>
        <b:Corporate>Lilly Lewarne Architects</b:Corporate>
      </b:Author>
    </b:Author>
    <b:Title>RIBA Stages Explained</b:Title>
    <b:Year>2025</b:Year>
    <b:Month>November</b:Month>
    <b:Day>03</b:Day>
    <b:YearAccessed>2025</b:YearAccessed>
    <b:MonthAccessed>December</b:MonthAccessed>
    <b:DayAccessed>06</b:DayAccessed>
    <b:URL>https://lillylewarne.co.uk/riba-stages-explained/</b:URL>
    <b:RefOrder>13</b:RefOrder>
  </b:Source>
  <b:Source>
    <b:Tag>Wel252</b:Tag>
    <b:SourceType>DocumentFromInternetSite</b:SourceType>
    <b:Guid>{3BECE8E7-8897-454A-BDC6-04BBE7D85B20}</b:Guid>
    <b:Author>
      <b:Author>
        <b:Corporate>Welsh Government</b:Corporate>
      </b:Author>
    </b:Author>
    <b:Title>Building Regulations Part A</b:Title>
    <b:Year>2017</b:Year>
    <b:Month>April</b:Month>
    <b:Day>03</b:Day>
    <b:YearAccessed>2025</b:YearAccessed>
    <b:MonthAccessed>November</b:MonthAccessed>
    <b:DayAccessed>24</b:DayAccessed>
    <b:URL>https://www.gov.wales/sites/default/files/consultations/2025-08/approved-document-f-vol-1-consultation-version.pdf</b:URL>
    <b:RefOrder>8</b:RefOrder>
  </b:Source>
  <b:Source>
    <b:Tag>WooND</b:Tag>
    <b:SourceType>ElectronicSource</b:SourceType>
    <b:Guid>{DBB0E8D2-0EC8-4497-A544-07CA76B3F509}</b:Guid>
    <b:Author>
      <b:Author>
        <b:Corporate>Woodknowledge Wales</b:Corporate>
      </b:Author>
    </b:Author>
    <b:Title>Embodied Carbon Impacts</b:Title>
    <b:City>Wales</b:City>
    <b:Publisher>Woodknowledge Wales</b:Publisher>
    <b:Year>N/D</b:Year>
    <b:RefOrder>12</b:RefOrder>
  </b:Source>
  <b:Source>
    <b:Tag>Ele18</b:Tag>
    <b:SourceType>JournalArticle</b:SourceType>
    <b:Guid>{512014D8-3B20-4BD6-B324-8E90782DF346}</b:Guid>
    <b:Title>Leti and the London Plan</b:Title>
    <b:Year>2018</b:Year>
    <b:Author>
      <b:Author>
        <b:Corporate>Elementa Clara Bagnal George</b:Corporate>
      </b:Author>
    </b:Author>
    <b:JournalName>cibse Journal</b:JournalName>
    <b:RefOrder>14</b:RefOrder>
  </b:Source>
  <b:Source>
    <b:Tag>His24</b:Tag>
    <b:SourceType>DocumentFromInternetSite</b:SourceType>
    <b:Guid>{60522290-4C96-4CB0-AB60-85C9E5D57FE4}</b:Guid>
    <b:Title>The Embodied Carbon Emissions of Construction and Retrofit Materials for Traditional Buildings</b:Title>
    <b:Year>2024</b:Year>
    <b:Author>
      <b:Author>
        <b:Corporate>Historic England</b:Corporate>
      </b:Author>
    </b:Author>
    <b:Publisher>Historic England </b:Publisher>
    <b:Month>December</b:Month>
    <b:Day>09</b:Day>
    <b:YearAccessed>2025</b:YearAccessed>
    <b:MonthAccessed>December</b:MonthAccessed>
    <b:DayAccessed>08</b:DayAccessed>
    <b:URL>https://historicengland.org.uk/research/heritage-counts/heritage-and-environment/avoiding-embodied-carbon-production/construction-materials-embodied-carbon/</b:URL>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BAAFB01-A18B-443B-8F63-E59B3C558F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1059</TotalTime>
  <Pages>16</Pages>
  <Words>3505</Words>
  <Characters>19983</Characters>
  <Application>Microsoft Office Word</Application>
  <DocSecurity>0</DocSecurity>
  <Lines>166</Lines>
  <Paragraphs>46</Paragraphs>
  <ScaleCrop>false</ScaleCrop>
  <Company/>
  <LinksUpToDate>false</LinksUpToDate>
  <CharactersWithSpaces>23442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Approved Document z</dc:title>
  <dc:subject>Sustainable Development</dc:subject>
  <dc:creator>Caitlyn Moore</dc:creator>
  <cp:keywords/>
  <dc:description/>
  <cp:lastModifiedBy>Caitlyn Moore</cp:lastModifiedBy>
  <cp:revision>636</cp:revision>
  <dcterms:created xsi:type="dcterms:W3CDTF">2025-11-06T10:06:00Z</dcterms:created>
  <dcterms:modified xsi:type="dcterms:W3CDTF">2025-12-09T14:59:00Z</dcterms:modified>
</cp:coreProperties>
</file>