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12AC" w:rsidRPr="00BF54AC" w:rsidRDefault="00A512AC" w:rsidP="00B718F7">
      <w:pPr>
        <w:spacing w:after="0" w:line="360" w:lineRule="auto"/>
        <w:ind w:left="72" w:firstLine="0"/>
        <w:jc w:val="center"/>
        <w:rPr>
          <w:rFonts w:asciiTheme="minorBidi" w:eastAsia="Segoe UI" w:hAnsiTheme="minorBidi" w:cstheme="minorBidi"/>
          <w:b/>
          <w:bCs/>
          <w:color w:val="auto"/>
          <w:sz w:val="24"/>
          <w:u w:val="single"/>
        </w:rPr>
      </w:pPr>
      <w:bookmarkStart w:id="0" w:name="_GoBack"/>
      <w:proofErr w:type="spellStart"/>
      <w:r w:rsidRPr="00BF54AC">
        <w:rPr>
          <w:rFonts w:asciiTheme="minorBidi" w:eastAsia="Segoe UI" w:hAnsiTheme="minorBidi" w:cstheme="minorBidi"/>
          <w:b/>
          <w:bCs/>
          <w:color w:val="auto"/>
          <w:sz w:val="24"/>
          <w:u w:val="single"/>
        </w:rPr>
        <w:t>Moustafa</w:t>
      </w:r>
      <w:proofErr w:type="spellEnd"/>
      <w:r w:rsidRPr="00BF54AC">
        <w:rPr>
          <w:rFonts w:asciiTheme="minorBidi" w:eastAsia="Segoe UI" w:hAnsiTheme="minorBidi" w:cstheme="minorBidi"/>
          <w:b/>
          <w:bCs/>
          <w:color w:val="auto"/>
          <w:sz w:val="24"/>
          <w:u w:val="single"/>
        </w:rPr>
        <w:t xml:space="preserve"> </w:t>
      </w:r>
      <w:proofErr w:type="spellStart"/>
      <w:r w:rsidRPr="00BF54AC">
        <w:rPr>
          <w:rFonts w:asciiTheme="minorBidi" w:eastAsia="Segoe UI" w:hAnsiTheme="minorBidi" w:cstheme="minorBidi"/>
          <w:b/>
          <w:bCs/>
          <w:color w:val="auto"/>
          <w:sz w:val="24"/>
          <w:u w:val="single"/>
        </w:rPr>
        <w:t>Soliman</w:t>
      </w:r>
      <w:proofErr w:type="spellEnd"/>
    </w:p>
    <w:p w:rsidR="00A512AC" w:rsidRPr="00BF54AC" w:rsidRDefault="00A512AC" w:rsidP="00B718F7">
      <w:pPr>
        <w:spacing w:after="0" w:line="360" w:lineRule="auto"/>
        <w:ind w:left="72" w:firstLine="0"/>
        <w:jc w:val="center"/>
        <w:rPr>
          <w:rFonts w:asciiTheme="minorBidi" w:eastAsia="Segoe UI" w:hAnsiTheme="minorBidi" w:cstheme="minorBidi"/>
          <w:b/>
          <w:bCs/>
          <w:color w:val="auto"/>
          <w:sz w:val="24"/>
          <w:u w:val="single"/>
        </w:rPr>
      </w:pPr>
      <w:r w:rsidRPr="00BF54AC">
        <w:rPr>
          <w:rFonts w:asciiTheme="minorBidi" w:eastAsia="Segoe UI" w:hAnsiTheme="minorBidi" w:cstheme="minorBidi"/>
          <w:b/>
          <w:bCs/>
          <w:color w:val="auto"/>
          <w:sz w:val="24"/>
          <w:u w:val="single"/>
        </w:rPr>
        <w:t xml:space="preserve">Student ID: 2023529 </w:t>
      </w:r>
    </w:p>
    <w:p w:rsidR="00A512AC" w:rsidRPr="00BF54AC" w:rsidRDefault="00A512AC" w:rsidP="00B718F7">
      <w:pPr>
        <w:spacing w:after="0" w:line="360" w:lineRule="auto"/>
        <w:ind w:left="72" w:firstLine="0"/>
        <w:jc w:val="center"/>
        <w:rPr>
          <w:rFonts w:asciiTheme="minorBidi" w:eastAsia="Segoe UI" w:hAnsiTheme="minorBidi" w:cstheme="minorBidi"/>
          <w:b/>
          <w:bCs/>
          <w:color w:val="auto"/>
          <w:sz w:val="24"/>
          <w:u w:val="single"/>
        </w:rPr>
      </w:pPr>
      <w:r w:rsidRPr="00BF54AC">
        <w:rPr>
          <w:rFonts w:asciiTheme="minorBidi" w:eastAsia="Segoe UI" w:hAnsiTheme="minorBidi" w:cstheme="minorBidi"/>
          <w:b/>
          <w:bCs/>
          <w:color w:val="auto"/>
          <w:sz w:val="24"/>
          <w:u w:val="single"/>
        </w:rPr>
        <w:t xml:space="preserve">Programme: BA (Hons) International Gastronomy Management  </w:t>
      </w:r>
    </w:p>
    <w:p w:rsidR="00A512AC" w:rsidRPr="00BF54AC" w:rsidRDefault="00A512AC" w:rsidP="00B718F7">
      <w:pPr>
        <w:spacing w:after="0" w:line="360" w:lineRule="auto"/>
        <w:ind w:left="72" w:firstLine="0"/>
        <w:jc w:val="center"/>
        <w:rPr>
          <w:rFonts w:asciiTheme="minorBidi" w:eastAsia="Segoe UI" w:hAnsiTheme="minorBidi" w:cstheme="minorBidi"/>
          <w:b/>
          <w:bCs/>
          <w:color w:val="auto"/>
          <w:sz w:val="24"/>
          <w:u w:val="single"/>
        </w:rPr>
      </w:pPr>
      <w:r w:rsidRPr="00BF54AC">
        <w:rPr>
          <w:rFonts w:asciiTheme="minorBidi" w:eastAsia="Segoe UI" w:hAnsiTheme="minorBidi" w:cstheme="minorBidi"/>
          <w:b/>
          <w:bCs/>
          <w:color w:val="auto"/>
          <w:sz w:val="24"/>
          <w:u w:val="single"/>
        </w:rPr>
        <w:t xml:space="preserve">Module: Produce, Provenance &amp; Sourcing </w:t>
      </w:r>
    </w:p>
    <w:p w:rsidR="00A512AC" w:rsidRPr="00BF54AC" w:rsidRDefault="00A512AC" w:rsidP="00B718F7">
      <w:pPr>
        <w:spacing w:after="0" w:line="360" w:lineRule="auto"/>
        <w:ind w:left="72" w:firstLine="0"/>
        <w:jc w:val="center"/>
        <w:rPr>
          <w:rFonts w:asciiTheme="minorBidi" w:eastAsia="Segoe UI" w:hAnsiTheme="minorBidi" w:cstheme="minorBidi"/>
          <w:b/>
          <w:bCs/>
          <w:color w:val="auto"/>
          <w:sz w:val="24"/>
          <w:u w:val="single"/>
        </w:rPr>
      </w:pPr>
      <w:r w:rsidRPr="00BF54AC">
        <w:rPr>
          <w:rFonts w:asciiTheme="minorBidi" w:eastAsia="Segoe UI" w:hAnsiTheme="minorBidi" w:cstheme="minorBidi"/>
          <w:b/>
          <w:bCs/>
          <w:color w:val="auto"/>
          <w:sz w:val="24"/>
          <w:u w:val="single"/>
        </w:rPr>
        <w:t xml:space="preserve">Module code: BMGM4005 </w:t>
      </w:r>
    </w:p>
    <w:p w:rsidR="00A512AC" w:rsidRPr="00BF54AC" w:rsidRDefault="00A512AC" w:rsidP="00B718F7">
      <w:pPr>
        <w:spacing w:after="0" w:line="360" w:lineRule="auto"/>
        <w:ind w:left="72" w:firstLine="0"/>
        <w:jc w:val="center"/>
        <w:rPr>
          <w:rFonts w:asciiTheme="minorBidi" w:eastAsia="Segoe UI" w:hAnsiTheme="minorBidi" w:cstheme="minorBidi"/>
          <w:b/>
          <w:bCs/>
          <w:color w:val="auto"/>
          <w:sz w:val="24"/>
          <w:u w:val="single"/>
        </w:rPr>
      </w:pPr>
      <w:r w:rsidRPr="00BF54AC">
        <w:rPr>
          <w:rFonts w:asciiTheme="minorBidi" w:eastAsia="Segoe UI" w:hAnsiTheme="minorBidi" w:cstheme="minorBidi"/>
          <w:b/>
          <w:bCs/>
          <w:color w:val="auto"/>
          <w:sz w:val="24"/>
          <w:u w:val="single"/>
        </w:rPr>
        <w:t xml:space="preserve">Assignment Title: Report – Supply &amp; Sourcing Plan for a Coronation Menu </w:t>
      </w:r>
    </w:p>
    <w:p w:rsidR="00A512AC" w:rsidRPr="00BF54AC" w:rsidRDefault="00A512AC" w:rsidP="00B718F7">
      <w:pPr>
        <w:spacing w:line="360" w:lineRule="auto"/>
        <w:ind w:left="-5" w:right="2"/>
        <w:rPr>
          <w:rFonts w:asciiTheme="minorBidi" w:hAnsiTheme="minorBidi" w:cstheme="minorBidi"/>
          <w:b/>
          <w:bCs/>
          <w:u w:val="single"/>
        </w:rPr>
      </w:pPr>
    </w:p>
    <w:bookmarkEnd w:id="0"/>
    <w:p w:rsidR="00A512AC" w:rsidRPr="002F185F" w:rsidRDefault="00A512AC" w:rsidP="002F185F">
      <w:pPr>
        <w:spacing w:line="360" w:lineRule="auto"/>
        <w:ind w:left="-5" w:right="2"/>
        <w:rPr>
          <w:rFonts w:asciiTheme="minorBidi" w:hAnsiTheme="minorBidi" w:cstheme="minorBidi"/>
          <w:b/>
          <w:sz w:val="24"/>
          <w:szCs w:val="24"/>
          <w:u w:val="single"/>
        </w:rPr>
      </w:pPr>
      <w:r w:rsidRPr="00835D19">
        <w:rPr>
          <w:rFonts w:asciiTheme="minorBidi" w:hAnsiTheme="minorBidi" w:cstheme="minorBidi"/>
          <w:bCs/>
          <w:sz w:val="24"/>
          <w:szCs w:val="24"/>
          <w:u w:val="single"/>
        </w:rPr>
        <w:t>I</w:t>
      </w:r>
      <w:r w:rsidRPr="002F185F">
        <w:rPr>
          <w:rFonts w:asciiTheme="minorBidi" w:hAnsiTheme="minorBidi" w:cstheme="minorBidi"/>
          <w:bCs/>
          <w:sz w:val="24"/>
          <w:szCs w:val="24"/>
          <w:u w:val="single"/>
        </w:rPr>
        <w:t>ntroduction</w:t>
      </w:r>
    </w:p>
    <w:p w:rsidR="00BA1234"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This report provides a comprehensive supply and sourcing plan for the Trinity Restaura</w:t>
      </w:r>
      <w:r w:rsidR="00BA1234" w:rsidRPr="002F185F">
        <w:rPr>
          <w:rFonts w:asciiTheme="minorBidi" w:hAnsiTheme="minorBidi" w:cstheme="minorBidi"/>
          <w:sz w:val="24"/>
          <w:szCs w:val="24"/>
        </w:rPr>
        <w:t>nt's 'Coronation Menu’</w:t>
      </w:r>
      <w:r w:rsidRPr="002F185F">
        <w:rPr>
          <w:rFonts w:asciiTheme="minorBidi" w:hAnsiTheme="minorBidi" w:cstheme="minorBidi"/>
          <w:sz w:val="24"/>
          <w:szCs w:val="24"/>
        </w:rPr>
        <w:t xml:space="preserve">. The report examines key aspects such as marketing analysis, sourcing of produce, logistical supply chain, and cultural elements related to the chosen food and drink. The objective is to explain the rationale behind the menu creation and supplier selection, ensuring a successful and memorable dining experience. </w:t>
      </w:r>
    </w:p>
    <w:p w:rsidR="00DA56AC" w:rsidRPr="002F185F" w:rsidRDefault="0079305C" w:rsidP="002F185F">
      <w:pPr>
        <w:spacing w:after="158" w:line="360" w:lineRule="auto"/>
        <w:ind w:firstLine="0"/>
        <w:rPr>
          <w:rFonts w:asciiTheme="minorBidi" w:hAnsiTheme="minorBidi" w:cstheme="minorBidi"/>
          <w:sz w:val="24"/>
          <w:szCs w:val="24"/>
        </w:rPr>
      </w:pPr>
      <w:r w:rsidRPr="002F185F">
        <w:rPr>
          <w:rFonts w:asciiTheme="minorBidi" w:hAnsiTheme="minorBidi" w:cstheme="minorBidi"/>
          <w:sz w:val="24"/>
          <w:szCs w:val="24"/>
        </w:rPr>
        <w:t>To effectively market the Trinity Rest</w:t>
      </w:r>
      <w:r w:rsidR="00BA1234" w:rsidRPr="002F185F">
        <w:rPr>
          <w:rFonts w:asciiTheme="minorBidi" w:hAnsiTheme="minorBidi" w:cstheme="minorBidi"/>
          <w:sz w:val="24"/>
          <w:szCs w:val="24"/>
        </w:rPr>
        <w:t>aurant and the 'Coronation Menu</w:t>
      </w:r>
      <w:r w:rsidRPr="002F185F">
        <w:rPr>
          <w:rFonts w:asciiTheme="minorBidi" w:hAnsiTheme="minorBidi" w:cstheme="minorBidi"/>
          <w:sz w:val="24"/>
          <w:szCs w:val="24"/>
        </w:rPr>
        <w:t>'</w:t>
      </w:r>
      <w:r w:rsidR="00BA1234" w:rsidRPr="002F185F">
        <w:rPr>
          <w:rFonts w:asciiTheme="minorBidi" w:hAnsiTheme="minorBidi" w:cstheme="minorBidi"/>
          <w:sz w:val="24"/>
          <w:szCs w:val="24"/>
        </w:rPr>
        <w:t>,</w:t>
      </w:r>
      <w:r w:rsidRPr="002F185F">
        <w:rPr>
          <w:rFonts w:asciiTheme="minorBidi" w:hAnsiTheme="minorBidi" w:cstheme="minorBidi"/>
          <w:sz w:val="24"/>
          <w:szCs w:val="24"/>
        </w:rPr>
        <w:t xml:space="preserve"> a SWOT analysis was conducted. The analysis revealed several strengths, including the restaurant's reputation for culinary excellence and its unique location near Swansea, offering </w:t>
      </w:r>
      <w:r w:rsidR="00A512AC" w:rsidRPr="002F185F">
        <w:rPr>
          <w:rFonts w:asciiTheme="minorBidi" w:hAnsiTheme="minorBidi" w:cstheme="minorBidi"/>
          <w:sz w:val="24"/>
          <w:szCs w:val="24"/>
        </w:rPr>
        <w:t>breath-taking</w:t>
      </w:r>
      <w:r w:rsidRPr="002F185F">
        <w:rPr>
          <w:rFonts w:asciiTheme="minorBidi" w:hAnsiTheme="minorBidi" w:cstheme="minorBidi"/>
          <w:sz w:val="24"/>
          <w:szCs w:val="24"/>
        </w:rPr>
        <w:t xml:space="preserve"> views of Langland Bay. However, the analysis also identified weaknesses such as limited brand recognition outside the local </w:t>
      </w:r>
      <w:r w:rsidR="00DA56AC" w:rsidRPr="002F185F">
        <w:rPr>
          <w:rFonts w:asciiTheme="minorBidi" w:hAnsiTheme="minorBidi" w:cstheme="minorBidi"/>
          <w:sz w:val="24"/>
          <w:szCs w:val="24"/>
        </w:rPr>
        <w:t xml:space="preserve">area, requiring targeted marketing efforts to reach a broader audience. </w:t>
      </w:r>
    </w:p>
    <w:p w:rsidR="00DA56AC" w:rsidRPr="002F185F" w:rsidRDefault="00DA56AC" w:rsidP="002F185F">
      <w:pPr>
        <w:spacing w:after="158" w:line="360" w:lineRule="auto"/>
        <w:ind w:firstLine="0"/>
        <w:rPr>
          <w:rFonts w:asciiTheme="minorBidi" w:hAnsiTheme="minorBidi" w:cstheme="minorBidi"/>
          <w:sz w:val="24"/>
          <w:szCs w:val="24"/>
        </w:rPr>
      </w:pPr>
      <w:r w:rsidRPr="002F185F">
        <w:rPr>
          <w:rFonts w:asciiTheme="minorBidi" w:hAnsiTheme="minorBidi" w:cstheme="minorBidi"/>
          <w:sz w:val="24"/>
          <w:szCs w:val="24"/>
        </w:rPr>
        <w:t xml:space="preserve">The restaurant also has a </w:t>
      </w:r>
      <w:r w:rsidR="0079305C" w:rsidRPr="002F185F">
        <w:rPr>
          <w:rFonts w:asciiTheme="minorBidi" w:hAnsiTheme="minorBidi" w:cstheme="minorBidi"/>
          <w:sz w:val="24"/>
          <w:szCs w:val="24"/>
        </w:rPr>
        <w:t>relatively small seating capacity</w:t>
      </w:r>
      <w:r w:rsidRPr="002F185F">
        <w:rPr>
          <w:rFonts w:asciiTheme="minorBidi" w:hAnsiTheme="minorBidi" w:cstheme="minorBidi"/>
          <w:sz w:val="24"/>
          <w:szCs w:val="24"/>
        </w:rPr>
        <w:t xml:space="preserve"> of 80 people. The restaurant may need to carefully manage reservations and ensure efficient service during peak times.</w:t>
      </w:r>
      <w:r w:rsidR="0079305C" w:rsidRPr="002F185F">
        <w:rPr>
          <w:rFonts w:asciiTheme="minorBidi" w:hAnsiTheme="minorBidi" w:cstheme="minorBidi"/>
          <w:sz w:val="24"/>
          <w:szCs w:val="24"/>
        </w:rPr>
        <w:t xml:space="preserve"> </w:t>
      </w:r>
      <w:r w:rsidR="002F185F" w:rsidRPr="002F185F">
        <w:rPr>
          <w:rFonts w:asciiTheme="minorBidi" w:hAnsiTheme="minorBidi" w:cstheme="minorBidi"/>
          <w:sz w:val="24"/>
          <w:szCs w:val="24"/>
        </w:rPr>
        <w:t>However, t</w:t>
      </w:r>
      <w:r w:rsidRPr="002F185F">
        <w:rPr>
          <w:rFonts w:asciiTheme="minorBidi" w:hAnsiTheme="minorBidi" w:cstheme="minorBidi"/>
          <w:sz w:val="24"/>
          <w:szCs w:val="24"/>
        </w:rPr>
        <w:t xml:space="preserve">he Coronation event presents an opportunity for Trinity Restaurant to attract tourists and visitors seeking a special dining experience. Partnering with local event organizers can also help Trinity Restaurant attract attendees and create a buzz around the special menu. </w:t>
      </w:r>
    </w:p>
    <w:p w:rsidR="003B314B"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The a</w:t>
      </w:r>
      <w:r w:rsidR="002F185F" w:rsidRPr="002F185F">
        <w:rPr>
          <w:rFonts w:asciiTheme="minorBidi" w:hAnsiTheme="minorBidi" w:cstheme="minorBidi"/>
          <w:sz w:val="24"/>
          <w:szCs w:val="24"/>
        </w:rPr>
        <w:t xml:space="preserve">nalysis also identified threats. There may be strong competition from established restaurants in the area, requiring strategic marketing to differentiate Trinity Restaurant and highlight its unique offerings. Fluctuating Market Conditions pose another threat </w:t>
      </w:r>
      <w:r w:rsidR="002F185F" w:rsidRPr="002F185F">
        <w:rPr>
          <w:rFonts w:asciiTheme="minorBidi" w:hAnsiTheme="minorBidi" w:cstheme="minorBidi"/>
          <w:sz w:val="24"/>
          <w:szCs w:val="24"/>
        </w:rPr>
        <w:lastRenderedPageBreak/>
        <w:t>and mean the restaurant will need to monitor and adapt to any changes in market conditions, such as fluctuating food prices or customer preferences.</w:t>
      </w:r>
    </w:p>
    <w:p w:rsidR="00BA1234" w:rsidRPr="002F185F" w:rsidRDefault="00BA1234" w:rsidP="002F185F">
      <w:pPr>
        <w:spacing w:after="70" w:line="360" w:lineRule="auto"/>
        <w:ind w:left="11" w:firstLine="0"/>
        <w:jc w:val="center"/>
        <w:rPr>
          <w:rFonts w:asciiTheme="minorBidi" w:hAnsiTheme="minorBidi" w:cstheme="minorBidi"/>
          <w:bCs/>
          <w:sz w:val="24"/>
          <w:szCs w:val="24"/>
          <w:u w:val="single"/>
        </w:rPr>
      </w:pPr>
    </w:p>
    <w:p w:rsidR="00BA1234" w:rsidRPr="002F185F" w:rsidRDefault="00BA1234" w:rsidP="002F185F">
      <w:pPr>
        <w:spacing w:after="70" w:line="360" w:lineRule="auto"/>
        <w:ind w:left="11" w:firstLine="0"/>
        <w:rPr>
          <w:rFonts w:asciiTheme="minorBidi" w:hAnsiTheme="minorBidi" w:cstheme="minorBidi"/>
          <w:sz w:val="24"/>
          <w:szCs w:val="24"/>
        </w:rPr>
      </w:pPr>
      <w:r w:rsidRPr="002F185F">
        <w:rPr>
          <w:rFonts w:asciiTheme="minorBidi" w:hAnsiTheme="minorBidi" w:cstheme="minorBidi"/>
          <w:bCs/>
          <w:sz w:val="24"/>
          <w:szCs w:val="24"/>
          <w:u w:val="single"/>
        </w:rPr>
        <w:t xml:space="preserve">The Menu </w:t>
      </w:r>
    </w:p>
    <w:p w:rsidR="00BA1234" w:rsidRPr="002F185F" w:rsidRDefault="00BA1234" w:rsidP="002F185F">
      <w:pPr>
        <w:spacing w:after="175" w:line="360" w:lineRule="auto"/>
        <w:ind w:left="0" w:firstLine="0"/>
        <w:rPr>
          <w:rFonts w:asciiTheme="minorBidi" w:hAnsiTheme="minorBidi" w:cstheme="minorBidi"/>
          <w:sz w:val="24"/>
          <w:szCs w:val="24"/>
        </w:rPr>
      </w:pPr>
      <w:r w:rsidRPr="002F185F">
        <w:rPr>
          <w:rFonts w:asciiTheme="minorBidi" w:hAnsiTheme="minorBidi" w:cstheme="minorBidi"/>
          <w:sz w:val="24"/>
          <w:szCs w:val="24"/>
        </w:rPr>
        <w:t xml:space="preserve"> </w:t>
      </w:r>
      <w:r w:rsidRPr="002F185F">
        <w:rPr>
          <w:rFonts w:asciiTheme="minorBidi" w:hAnsiTheme="minorBidi" w:cstheme="minorBidi"/>
          <w:b/>
          <w:sz w:val="24"/>
          <w:szCs w:val="24"/>
        </w:rPr>
        <w:t xml:space="preserve">Starters: </w:t>
      </w:r>
    </w:p>
    <w:p w:rsidR="00BA1234" w:rsidRPr="002F185F" w:rsidRDefault="00BA1234" w:rsidP="002F185F">
      <w:pPr>
        <w:numPr>
          <w:ilvl w:val="0"/>
          <w:numId w:val="1"/>
        </w:numPr>
        <w:spacing w:after="158" w:line="360" w:lineRule="auto"/>
        <w:ind w:right="1308" w:hanging="216"/>
        <w:rPr>
          <w:rFonts w:asciiTheme="minorBidi" w:hAnsiTheme="minorBidi" w:cstheme="minorBidi"/>
          <w:sz w:val="24"/>
          <w:szCs w:val="24"/>
        </w:rPr>
      </w:pPr>
      <w:r w:rsidRPr="002F185F">
        <w:rPr>
          <w:rFonts w:asciiTheme="minorBidi" w:hAnsiTheme="minorBidi" w:cstheme="minorBidi"/>
          <w:sz w:val="24"/>
          <w:szCs w:val="24"/>
        </w:rPr>
        <w:t>Welsh Leek and Potato Soup with Freshly Baked Artisanal Bread - £8</w:t>
      </w:r>
    </w:p>
    <w:p w:rsidR="00BA1234" w:rsidRPr="002F185F" w:rsidRDefault="00BA1234" w:rsidP="002F185F">
      <w:pPr>
        <w:numPr>
          <w:ilvl w:val="0"/>
          <w:numId w:val="1"/>
        </w:numPr>
        <w:spacing w:after="0" w:line="360" w:lineRule="auto"/>
        <w:ind w:right="1308" w:hanging="216"/>
        <w:rPr>
          <w:rFonts w:asciiTheme="minorBidi" w:hAnsiTheme="minorBidi" w:cstheme="minorBidi"/>
          <w:sz w:val="24"/>
          <w:szCs w:val="24"/>
        </w:rPr>
      </w:pPr>
      <w:r w:rsidRPr="002F185F">
        <w:rPr>
          <w:rFonts w:asciiTheme="minorBidi" w:hAnsiTheme="minorBidi" w:cstheme="minorBidi"/>
          <w:sz w:val="24"/>
          <w:szCs w:val="24"/>
        </w:rPr>
        <w:t xml:space="preserve">Pan-Seared Local Sea Bass with Herb Butter and Seasonal Vegetable Medley - £12 </w:t>
      </w:r>
    </w:p>
    <w:p w:rsidR="00BA1234" w:rsidRPr="002F185F" w:rsidRDefault="00BA1234" w:rsidP="002F185F">
      <w:pPr>
        <w:spacing w:after="0" w:line="360" w:lineRule="auto"/>
        <w:ind w:left="216" w:right="1308" w:firstLine="0"/>
        <w:rPr>
          <w:rFonts w:asciiTheme="minorBidi" w:hAnsiTheme="minorBidi" w:cstheme="minorBidi"/>
          <w:b/>
          <w:sz w:val="24"/>
          <w:szCs w:val="24"/>
        </w:rPr>
      </w:pPr>
    </w:p>
    <w:p w:rsidR="00BA1234" w:rsidRPr="002F185F" w:rsidRDefault="00BA1234" w:rsidP="002F185F">
      <w:pPr>
        <w:spacing w:after="0" w:line="360" w:lineRule="auto"/>
        <w:ind w:left="216" w:right="1308" w:firstLine="0"/>
        <w:rPr>
          <w:rFonts w:asciiTheme="minorBidi" w:hAnsiTheme="minorBidi" w:cstheme="minorBidi"/>
          <w:sz w:val="24"/>
          <w:szCs w:val="24"/>
        </w:rPr>
      </w:pPr>
      <w:r w:rsidRPr="002F185F">
        <w:rPr>
          <w:rFonts w:asciiTheme="minorBidi" w:hAnsiTheme="minorBidi" w:cstheme="minorBidi"/>
          <w:b/>
          <w:sz w:val="24"/>
          <w:szCs w:val="24"/>
        </w:rPr>
        <w:t xml:space="preserve">Main Courses: </w:t>
      </w:r>
    </w:p>
    <w:p w:rsidR="00BA1234" w:rsidRPr="002F185F" w:rsidRDefault="00BA1234" w:rsidP="002F185F">
      <w:pPr>
        <w:numPr>
          <w:ilvl w:val="0"/>
          <w:numId w:val="2"/>
        </w:numPr>
        <w:spacing w:after="158" w:line="360" w:lineRule="auto"/>
        <w:rPr>
          <w:rFonts w:asciiTheme="minorBidi" w:hAnsiTheme="minorBidi" w:cstheme="minorBidi"/>
          <w:sz w:val="24"/>
          <w:szCs w:val="24"/>
        </w:rPr>
      </w:pPr>
      <w:r w:rsidRPr="002F185F">
        <w:rPr>
          <w:rFonts w:asciiTheme="minorBidi" w:hAnsiTheme="minorBidi" w:cstheme="minorBidi"/>
          <w:sz w:val="24"/>
          <w:szCs w:val="24"/>
        </w:rPr>
        <w:t xml:space="preserve">Slow-Roasted Lamb with Rosemary and Garlic, served with Roasted Potatoes and Seasonal Vegetables - £18 </w:t>
      </w:r>
    </w:p>
    <w:p w:rsidR="00BA1234" w:rsidRPr="002F185F" w:rsidRDefault="00BA1234" w:rsidP="002F185F">
      <w:pPr>
        <w:numPr>
          <w:ilvl w:val="0"/>
          <w:numId w:val="2"/>
        </w:numPr>
        <w:spacing w:after="158" w:line="360" w:lineRule="auto"/>
        <w:rPr>
          <w:rFonts w:asciiTheme="minorBidi" w:hAnsiTheme="minorBidi" w:cstheme="minorBidi"/>
          <w:sz w:val="24"/>
          <w:szCs w:val="24"/>
        </w:rPr>
      </w:pPr>
      <w:r w:rsidRPr="002F185F">
        <w:rPr>
          <w:rFonts w:asciiTheme="minorBidi" w:hAnsiTheme="minorBidi" w:cstheme="minorBidi"/>
          <w:sz w:val="24"/>
          <w:szCs w:val="24"/>
        </w:rPr>
        <w:t xml:space="preserve">Grilled Sea Bass Fillet with Lemon Butter Sauce, accompanied by Sautéed Spinach and New Potatoes - £16 </w:t>
      </w:r>
    </w:p>
    <w:p w:rsidR="00BA1234" w:rsidRPr="002F185F" w:rsidRDefault="00BA1234" w:rsidP="002F185F">
      <w:pPr>
        <w:spacing w:after="140" w:line="360" w:lineRule="auto"/>
        <w:ind w:left="-5"/>
        <w:rPr>
          <w:rFonts w:asciiTheme="minorBidi" w:hAnsiTheme="minorBidi" w:cstheme="minorBidi"/>
          <w:sz w:val="24"/>
          <w:szCs w:val="24"/>
        </w:rPr>
      </w:pPr>
      <w:r w:rsidRPr="002F185F">
        <w:rPr>
          <w:rFonts w:asciiTheme="minorBidi" w:hAnsiTheme="minorBidi" w:cstheme="minorBidi"/>
          <w:b/>
          <w:sz w:val="24"/>
          <w:szCs w:val="24"/>
        </w:rPr>
        <w:t xml:space="preserve">Desserts: </w:t>
      </w:r>
    </w:p>
    <w:p w:rsidR="00BA1234" w:rsidRPr="002F185F" w:rsidRDefault="00BA1234" w:rsidP="002F185F">
      <w:pPr>
        <w:numPr>
          <w:ilvl w:val="0"/>
          <w:numId w:val="3"/>
        </w:numPr>
        <w:spacing w:after="158" w:line="360" w:lineRule="auto"/>
        <w:ind w:right="2169"/>
        <w:rPr>
          <w:rFonts w:asciiTheme="minorBidi" w:hAnsiTheme="minorBidi" w:cstheme="minorBidi"/>
          <w:sz w:val="24"/>
          <w:szCs w:val="24"/>
        </w:rPr>
      </w:pPr>
      <w:r w:rsidRPr="002F185F">
        <w:rPr>
          <w:rFonts w:asciiTheme="minorBidi" w:hAnsiTheme="minorBidi" w:cstheme="minorBidi"/>
          <w:sz w:val="24"/>
          <w:szCs w:val="24"/>
        </w:rPr>
        <w:t xml:space="preserve">Trio of Welsh Cheeses (Caerphilly, Welsh Cheddar, Y Fenni) with Homemade Chutney and Artisanal Crackers - £10 </w:t>
      </w:r>
    </w:p>
    <w:p w:rsidR="00BA1234" w:rsidRPr="002F185F" w:rsidRDefault="00BA1234" w:rsidP="002F185F">
      <w:pPr>
        <w:numPr>
          <w:ilvl w:val="0"/>
          <w:numId w:val="3"/>
        </w:numPr>
        <w:spacing w:after="0" w:line="360" w:lineRule="auto"/>
        <w:ind w:right="2169"/>
        <w:rPr>
          <w:rFonts w:asciiTheme="minorBidi" w:hAnsiTheme="minorBidi" w:cstheme="minorBidi"/>
          <w:sz w:val="24"/>
          <w:szCs w:val="24"/>
        </w:rPr>
      </w:pPr>
      <w:r w:rsidRPr="002F185F">
        <w:rPr>
          <w:rFonts w:asciiTheme="minorBidi" w:hAnsiTheme="minorBidi" w:cstheme="minorBidi"/>
          <w:sz w:val="24"/>
          <w:szCs w:val="24"/>
        </w:rPr>
        <w:t xml:space="preserve">Warm Bara </w:t>
      </w:r>
      <w:proofErr w:type="spellStart"/>
      <w:r w:rsidRPr="002F185F">
        <w:rPr>
          <w:rFonts w:asciiTheme="minorBidi" w:hAnsiTheme="minorBidi" w:cstheme="minorBidi"/>
          <w:sz w:val="24"/>
          <w:szCs w:val="24"/>
        </w:rPr>
        <w:t>Brith</w:t>
      </w:r>
      <w:proofErr w:type="spellEnd"/>
      <w:r w:rsidRPr="002F185F">
        <w:rPr>
          <w:rFonts w:asciiTheme="minorBidi" w:hAnsiTheme="minorBidi" w:cstheme="minorBidi"/>
          <w:sz w:val="24"/>
          <w:szCs w:val="24"/>
        </w:rPr>
        <w:t xml:space="preserve"> bread (a traditional Welsh fruit loaf), and Butter Pudding with Fresh Cream - £8</w:t>
      </w:r>
    </w:p>
    <w:p w:rsidR="00B718F7" w:rsidRPr="002F185F" w:rsidRDefault="00B718F7" w:rsidP="002F185F">
      <w:pPr>
        <w:spacing w:after="0" w:line="360" w:lineRule="auto"/>
        <w:ind w:right="2169" w:firstLine="0"/>
        <w:rPr>
          <w:rFonts w:asciiTheme="minorBidi" w:hAnsiTheme="minorBidi" w:cstheme="minorBidi"/>
          <w:sz w:val="24"/>
          <w:szCs w:val="24"/>
        </w:rPr>
      </w:pPr>
    </w:p>
    <w:p w:rsidR="00BA1234" w:rsidRPr="002F185F" w:rsidRDefault="00BA1234" w:rsidP="002F185F">
      <w:pPr>
        <w:spacing w:after="0" w:line="360" w:lineRule="auto"/>
        <w:ind w:right="2169" w:firstLine="0"/>
        <w:rPr>
          <w:rFonts w:asciiTheme="minorBidi" w:hAnsiTheme="minorBidi" w:cstheme="minorBidi"/>
          <w:sz w:val="24"/>
          <w:szCs w:val="24"/>
        </w:rPr>
      </w:pPr>
      <w:r w:rsidRPr="002F185F">
        <w:rPr>
          <w:rFonts w:asciiTheme="minorBidi" w:hAnsiTheme="minorBidi" w:cstheme="minorBidi"/>
          <w:sz w:val="24"/>
          <w:szCs w:val="24"/>
        </w:rPr>
        <w:t xml:space="preserve"> </w:t>
      </w:r>
      <w:r w:rsidRPr="002F185F">
        <w:rPr>
          <w:rFonts w:asciiTheme="minorBidi" w:hAnsiTheme="minorBidi" w:cstheme="minorBidi"/>
          <w:b/>
          <w:sz w:val="24"/>
          <w:szCs w:val="24"/>
        </w:rPr>
        <w:t xml:space="preserve">Beverages: </w:t>
      </w:r>
    </w:p>
    <w:p w:rsidR="00BA1234" w:rsidRPr="002F185F" w:rsidRDefault="00BA1234" w:rsidP="002F185F">
      <w:pPr>
        <w:numPr>
          <w:ilvl w:val="0"/>
          <w:numId w:val="4"/>
        </w:numPr>
        <w:spacing w:after="158" w:line="360" w:lineRule="auto"/>
        <w:ind w:hanging="216"/>
        <w:rPr>
          <w:rFonts w:asciiTheme="minorBidi" w:hAnsiTheme="minorBidi" w:cstheme="minorBidi"/>
          <w:sz w:val="24"/>
          <w:szCs w:val="24"/>
        </w:rPr>
      </w:pPr>
      <w:r w:rsidRPr="002F185F">
        <w:rPr>
          <w:rFonts w:asciiTheme="minorBidi" w:hAnsiTheme="minorBidi" w:cstheme="minorBidi"/>
          <w:sz w:val="24"/>
          <w:szCs w:val="24"/>
        </w:rPr>
        <w:t xml:space="preserve">Sparkling Elderflower </w:t>
      </w:r>
      <w:proofErr w:type="spellStart"/>
      <w:r w:rsidRPr="002F185F">
        <w:rPr>
          <w:rFonts w:asciiTheme="minorBidi" w:hAnsiTheme="minorBidi" w:cstheme="minorBidi"/>
          <w:sz w:val="24"/>
          <w:szCs w:val="24"/>
        </w:rPr>
        <w:t>Presse</w:t>
      </w:r>
      <w:proofErr w:type="spellEnd"/>
      <w:r w:rsidRPr="002F185F">
        <w:rPr>
          <w:rFonts w:asciiTheme="minorBidi" w:hAnsiTheme="minorBidi" w:cstheme="minorBidi"/>
          <w:sz w:val="24"/>
          <w:szCs w:val="24"/>
        </w:rPr>
        <w:t xml:space="preserve"> - £4 </w:t>
      </w:r>
    </w:p>
    <w:p w:rsidR="00BA1234" w:rsidRDefault="00BA1234" w:rsidP="002F185F">
      <w:pPr>
        <w:numPr>
          <w:ilvl w:val="0"/>
          <w:numId w:val="4"/>
        </w:numPr>
        <w:spacing w:after="158" w:line="360" w:lineRule="auto"/>
        <w:ind w:hanging="216"/>
        <w:rPr>
          <w:rFonts w:asciiTheme="minorBidi" w:hAnsiTheme="minorBidi" w:cstheme="minorBidi"/>
          <w:sz w:val="24"/>
          <w:szCs w:val="24"/>
        </w:rPr>
      </w:pPr>
      <w:r w:rsidRPr="002F185F">
        <w:rPr>
          <w:rFonts w:asciiTheme="minorBidi" w:hAnsiTheme="minorBidi" w:cstheme="minorBidi"/>
          <w:sz w:val="24"/>
          <w:szCs w:val="24"/>
        </w:rPr>
        <w:t xml:space="preserve">Traditional Welsh Mead - £6 </w:t>
      </w:r>
    </w:p>
    <w:p w:rsidR="002F185F" w:rsidRPr="002F185F" w:rsidRDefault="002F185F" w:rsidP="002F185F">
      <w:pPr>
        <w:spacing w:after="158" w:line="360" w:lineRule="auto"/>
        <w:ind w:left="216" w:firstLine="0"/>
        <w:rPr>
          <w:rFonts w:asciiTheme="minorBidi" w:hAnsiTheme="minorBidi" w:cstheme="minorBidi"/>
          <w:sz w:val="24"/>
          <w:szCs w:val="24"/>
        </w:rPr>
      </w:pPr>
    </w:p>
    <w:p w:rsidR="00BA1234" w:rsidRPr="002F185F" w:rsidRDefault="00BA1234" w:rsidP="002F185F">
      <w:pPr>
        <w:spacing w:after="104" w:line="360" w:lineRule="auto"/>
        <w:ind w:left="-5"/>
        <w:rPr>
          <w:rFonts w:asciiTheme="minorBidi" w:hAnsiTheme="minorBidi" w:cstheme="minorBidi"/>
          <w:bCs/>
          <w:sz w:val="24"/>
          <w:szCs w:val="24"/>
          <w:u w:val="single"/>
        </w:rPr>
      </w:pPr>
      <w:r w:rsidRPr="002F185F">
        <w:rPr>
          <w:rFonts w:asciiTheme="minorBidi" w:hAnsiTheme="minorBidi" w:cstheme="minorBidi"/>
          <w:bCs/>
          <w:sz w:val="24"/>
          <w:szCs w:val="24"/>
          <w:u w:val="single"/>
        </w:rPr>
        <w:t>Suppliers</w:t>
      </w:r>
    </w:p>
    <w:p w:rsidR="00BA1234" w:rsidRPr="002F185F" w:rsidRDefault="00BA1234" w:rsidP="002F185F">
      <w:pPr>
        <w:spacing w:line="360" w:lineRule="auto"/>
        <w:ind w:left="-5"/>
        <w:rPr>
          <w:rFonts w:asciiTheme="minorBidi" w:hAnsiTheme="minorBidi" w:cstheme="minorBidi"/>
          <w:sz w:val="24"/>
          <w:szCs w:val="24"/>
        </w:rPr>
      </w:pPr>
      <w:r w:rsidRPr="002F185F">
        <w:rPr>
          <w:rFonts w:asciiTheme="minorBidi" w:hAnsiTheme="minorBidi" w:cstheme="minorBidi"/>
          <w:b/>
          <w:sz w:val="24"/>
          <w:szCs w:val="24"/>
        </w:rPr>
        <w:t xml:space="preserve">Local Farmers: </w:t>
      </w:r>
    </w:p>
    <w:p w:rsidR="008D4F6C" w:rsidRPr="002F185F" w:rsidRDefault="00BA1234" w:rsidP="002F185F">
      <w:pPr>
        <w:pStyle w:val="ListParagraph"/>
        <w:numPr>
          <w:ilvl w:val="0"/>
          <w:numId w:val="5"/>
        </w:numPr>
        <w:spacing w:after="158" w:line="360" w:lineRule="auto"/>
        <w:ind w:right="77"/>
        <w:rPr>
          <w:rFonts w:asciiTheme="minorBidi" w:hAnsiTheme="minorBidi" w:cstheme="minorBidi"/>
          <w:sz w:val="24"/>
          <w:szCs w:val="24"/>
        </w:rPr>
      </w:pPr>
      <w:r w:rsidRPr="002F185F">
        <w:rPr>
          <w:rFonts w:asciiTheme="minorBidi" w:hAnsiTheme="minorBidi" w:cstheme="minorBidi"/>
          <w:sz w:val="24"/>
          <w:szCs w:val="24"/>
        </w:rPr>
        <w:lastRenderedPageBreak/>
        <w:t>Seasonal Vegetables (e</w:t>
      </w:r>
      <w:r w:rsidR="008D4F6C" w:rsidRPr="002F185F">
        <w:rPr>
          <w:rFonts w:asciiTheme="minorBidi" w:hAnsiTheme="minorBidi" w:cstheme="minorBidi"/>
          <w:sz w:val="24"/>
          <w:szCs w:val="24"/>
        </w:rPr>
        <w:t xml:space="preserve">.g., carrots, leeks, potatoes) </w:t>
      </w:r>
    </w:p>
    <w:p w:rsidR="008D4F6C" w:rsidRPr="002F185F" w:rsidRDefault="008D4F6C" w:rsidP="002F185F">
      <w:pPr>
        <w:pStyle w:val="ListParagraph"/>
        <w:spacing w:after="158" w:line="360" w:lineRule="auto"/>
        <w:ind w:left="10" w:right="77" w:firstLine="0"/>
        <w:rPr>
          <w:rFonts w:asciiTheme="minorBidi" w:hAnsiTheme="minorBidi" w:cstheme="minorBidi"/>
          <w:sz w:val="24"/>
          <w:szCs w:val="24"/>
        </w:rPr>
      </w:pPr>
      <w:r w:rsidRPr="002F185F">
        <w:rPr>
          <w:rFonts w:asciiTheme="minorBidi" w:hAnsiTheme="minorBidi" w:cstheme="minorBidi"/>
          <w:sz w:val="24"/>
          <w:szCs w:val="24"/>
        </w:rPr>
        <w:t xml:space="preserve"> Supplier: Green Valley Farms </w:t>
      </w:r>
    </w:p>
    <w:p w:rsidR="008D4F6C" w:rsidRPr="002F185F" w:rsidRDefault="008D4F6C" w:rsidP="002F185F">
      <w:pPr>
        <w:pStyle w:val="ListParagraph"/>
        <w:numPr>
          <w:ilvl w:val="0"/>
          <w:numId w:val="12"/>
        </w:numPr>
        <w:spacing w:after="158" w:line="360" w:lineRule="auto"/>
        <w:rPr>
          <w:rFonts w:asciiTheme="minorBidi" w:hAnsiTheme="minorBidi" w:cstheme="minorBidi"/>
          <w:sz w:val="24"/>
          <w:szCs w:val="24"/>
        </w:rPr>
      </w:pPr>
      <w:r w:rsidRPr="002F185F">
        <w:rPr>
          <w:rFonts w:asciiTheme="minorBidi" w:hAnsiTheme="minorBidi" w:cstheme="minorBidi"/>
          <w:sz w:val="24"/>
          <w:szCs w:val="24"/>
        </w:rPr>
        <w:t xml:space="preserve">Chosen for their commitment to quality produce and their ability to supply fresh, local ingredients. </w:t>
      </w:r>
    </w:p>
    <w:p w:rsidR="00BA1234" w:rsidRPr="002F185F" w:rsidRDefault="008D4F6C" w:rsidP="002F185F">
      <w:pPr>
        <w:pStyle w:val="ListParagraph"/>
        <w:spacing w:after="158" w:line="360" w:lineRule="auto"/>
        <w:ind w:left="10" w:right="77" w:firstLine="0"/>
        <w:rPr>
          <w:rFonts w:asciiTheme="minorBidi" w:hAnsiTheme="minorBidi" w:cstheme="minorBidi"/>
          <w:sz w:val="24"/>
          <w:szCs w:val="24"/>
        </w:rPr>
      </w:pPr>
      <w:r w:rsidRPr="002F185F">
        <w:rPr>
          <w:rFonts w:asciiTheme="minorBidi" w:hAnsiTheme="minorBidi" w:cstheme="minorBidi"/>
          <w:sz w:val="24"/>
          <w:szCs w:val="24"/>
        </w:rPr>
        <w:t xml:space="preserve"> </w:t>
      </w:r>
      <w:r w:rsidR="00BA1234" w:rsidRPr="002F185F">
        <w:rPr>
          <w:rFonts w:asciiTheme="minorBidi" w:hAnsiTheme="minorBidi" w:cstheme="minorBidi"/>
          <w:sz w:val="24"/>
          <w:szCs w:val="24"/>
        </w:rPr>
        <w:t xml:space="preserve">Price: £1.50 per pound </w:t>
      </w:r>
    </w:p>
    <w:p w:rsidR="008D4F6C" w:rsidRPr="002F185F" w:rsidRDefault="008D4F6C" w:rsidP="002F185F">
      <w:pPr>
        <w:pStyle w:val="ListParagraph"/>
        <w:spacing w:after="158" w:line="360" w:lineRule="auto"/>
        <w:ind w:left="10" w:right="77" w:firstLine="0"/>
        <w:rPr>
          <w:rFonts w:asciiTheme="minorBidi" w:hAnsiTheme="minorBidi" w:cstheme="minorBidi"/>
          <w:sz w:val="24"/>
          <w:szCs w:val="24"/>
        </w:rPr>
      </w:pPr>
    </w:p>
    <w:p w:rsidR="008D4F6C" w:rsidRPr="002F185F" w:rsidRDefault="00BA1234" w:rsidP="002F185F">
      <w:pPr>
        <w:numPr>
          <w:ilvl w:val="0"/>
          <w:numId w:val="5"/>
        </w:numPr>
        <w:spacing w:after="0" w:line="360" w:lineRule="auto"/>
        <w:ind w:right="77"/>
        <w:rPr>
          <w:rFonts w:asciiTheme="minorBidi" w:hAnsiTheme="minorBidi" w:cstheme="minorBidi"/>
          <w:sz w:val="24"/>
          <w:szCs w:val="24"/>
        </w:rPr>
      </w:pPr>
      <w:r w:rsidRPr="002F185F">
        <w:rPr>
          <w:rFonts w:asciiTheme="minorBidi" w:hAnsiTheme="minorBidi" w:cstheme="minorBidi"/>
          <w:sz w:val="24"/>
          <w:szCs w:val="24"/>
        </w:rPr>
        <w:t>Organic Herbs</w:t>
      </w:r>
      <w:r w:rsidR="008D4F6C" w:rsidRPr="002F185F">
        <w:rPr>
          <w:rFonts w:asciiTheme="minorBidi" w:hAnsiTheme="minorBidi" w:cstheme="minorBidi"/>
          <w:sz w:val="24"/>
          <w:szCs w:val="24"/>
        </w:rPr>
        <w:t xml:space="preserve"> (e.g., thyme, rosemary, sage) </w:t>
      </w:r>
    </w:p>
    <w:p w:rsidR="008D4F6C" w:rsidRPr="002F185F" w:rsidRDefault="00BA1234" w:rsidP="002F185F">
      <w:pPr>
        <w:spacing w:after="0" w:line="360" w:lineRule="auto"/>
        <w:ind w:right="77" w:firstLine="0"/>
        <w:rPr>
          <w:rFonts w:asciiTheme="minorBidi" w:hAnsiTheme="minorBidi" w:cstheme="minorBidi"/>
          <w:sz w:val="24"/>
          <w:szCs w:val="24"/>
        </w:rPr>
      </w:pPr>
      <w:r w:rsidRPr="002F185F">
        <w:rPr>
          <w:rFonts w:asciiTheme="minorBidi" w:hAnsiTheme="minorBidi" w:cstheme="minorBidi"/>
          <w:sz w:val="24"/>
          <w:szCs w:val="24"/>
        </w:rPr>
        <w:t xml:space="preserve"> Sup</w:t>
      </w:r>
      <w:r w:rsidR="008D4F6C" w:rsidRPr="002F185F">
        <w:rPr>
          <w:rFonts w:asciiTheme="minorBidi" w:hAnsiTheme="minorBidi" w:cstheme="minorBidi"/>
          <w:sz w:val="24"/>
          <w:szCs w:val="24"/>
        </w:rPr>
        <w:t xml:space="preserve">plier: Fresh Fields Herb Farm </w:t>
      </w:r>
    </w:p>
    <w:p w:rsidR="008D4F6C" w:rsidRPr="002F185F" w:rsidRDefault="008D4F6C" w:rsidP="002F185F">
      <w:pPr>
        <w:pStyle w:val="ListParagraph"/>
        <w:numPr>
          <w:ilvl w:val="0"/>
          <w:numId w:val="10"/>
        </w:numPr>
        <w:spacing w:after="158" w:line="360" w:lineRule="auto"/>
        <w:rPr>
          <w:rFonts w:asciiTheme="minorBidi" w:hAnsiTheme="minorBidi" w:cstheme="minorBidi"/>
          <w:sz w:val="24"/>
          <w:szCs w:val="24"/>
        </w:rPr>
      </w:pPr>
      <w:r w:rsidRPr="002F185F">
        <w:rPr>
          <w:rFonts w:asciiTheme="minorBidi" w:hAnsiTheme="minorBidi" w:cstheme="minorBidi"/>
          <w:sz w:val="24"/>
          <w:szCs w:val="24"/>
        </w:rPr>
        <w:t xml:space="preserve">Selected for their high-quality herbs and commitment to ethical farming practices. </w:t>
      </w:r>
    </w:p>
    <w:p w:rsidR="008D4F6C" w:rsidRPr="002F185F" w:rsidRDefault="00BA1234" w:rsidP="002F185F">
      <w:pPr>
        <w:spacing w:after="0" w:line="360" w:lineRule="auto"/>
        <w:ind w:right="77" w:firstLine="0"/>
        <w:rPr>
          <w:rFonts w:asciiTheme="minorBidi" w:hAnsiTheme="minorBidi" w:cstheme="minorBidi"/>
          <w:sz w:val="24"/>
          <w:szCs w:val="24"/>
        </w:rPr>
      </w:pPr>
      <w:r w:rsidRPr="002F185F">
        <w:rPr>
          <w:rFonts w:asciiTheme="minorBidi" w:hAnsiTheme="minorBidi" w:cstheme="minorBidi"/>
          <w:sz w:val="24"/>
          <w:szCs w:val="24"/>
        </w:rPr>
        <w:t xml:space="preserve">Price: £2 per bunch </w:t>
      </w:r>
    </w:p>
    <w:p w:rsidR="008D4F6C" w:rsidRPr="002F185F" w:rsidRDefault="008D4F6C" w:rsidP="002F185F">
      <w:pPr>
        <w:spacing w:after="0" w:line="360" w:lineRule="auto"/>
        <w:ind w:right="77" w:firstLine="0"/>
        <w:rPr>
          <w:rFonts w:asciiTheme="minorBidi" w:hAnsiTheme="minorBidi" w:cstheme="minorBidi"/>
          <w:sz w:val="24"/>
          <w:szCs w:val="24"/>
        </w:rPr>
      </w:pPr>
    </w:p>
    <w:p w:rsidR="008D4F6C" w:rsidRPr="002F185F" w:rsidRDefault="008D4F6C" w:rsidP="002F185F">
      <w:pPr>
        <w:numPr>
          <w:ilvl w:val="0"/>
          <w:numId w:val="5"/>
        </w:numPr>
        <w:spacing w:after="0" w:line="360" w:lineRule="auto"/>
        <w:ind w:right="77"/>
        <w:rPr>
          <w:rFonts w:asciiTheme="minorBidi" w:hAnsiTheme="minorBidi" w:cstheme="minorBidi"/>
          <w:sz w:val="24"/>
          <w:szCs w:val="24"/>
        </w:rPr>
      </w:pPr>
      <w:r w:rsidRPr="002F185F">
        <w:rPr>
          <w:rFonts w:asciiTheme="minorBidi" w:hAnsiTheme="minorBidi" w:cstheme="minorBidi"/>
          <w:sz w:val="24"/>
          <w:szCs w:val="24"/>
        </w:rPr>
        <w:t xml:space="preserve"> Locally Sourced Lamb </w:t>
      </w:r>
    </w:p>
    <w:p w:rsidR="008D4F6C" w:rsidRPr="002F185F" w:rsidRDefault="00BA1234" w:rsidP="002F185F">
      <w:pPr>
        <w:spacing w:after="0" w:line="360" w:lineRule="auto"/>
        <w:ind w:right="77" w:firstLine="0"/>
        <w:rPr>
          <w:rFonts w:asciiTheme="minorBidi" w:hAnsiTheme="minorBidi" w:cstheme="minorBidi"/>
          <w:sz w:val="24"/>
          <w:szCs w:val="24"/>
        </w:rPr>
      </w:pPr>
      <w:r w:rsidRPr="002F185F">
        <w:rPr>
          <w:rFonts w:asciiTheme="minorBidi" w:hAnsiTheme="minorBidi" w:cstheme="minorBidi"/>
          <w:sz w:val="24"/>
          <w:szCs w:val="24"/>
        </w:rPr>
        <w:t xml:space="preserve">Supplier: Hillside Meats </w:t>
      </w:r>
    </w:p>
    <w:p w:rsidR="008D4F6C" w:rsidRPr="002F185F" w:rsidRDefault="008D4F6C" w:rsidP="002F185F">
      <w:pPr>
        <w:pStyle w:val="ListParagraph"/>
        <w:numPr>
          <w:ilvl w:val="0"/>
          <w:numId w:val="11"/>
        </w:numPr>
        <w:spacing w:after="0" w:line="360" w:lineRule="auto"/>
        <w:ind w:right="77"/>
        <w:rPr>
          <w:rFonts w:asciiTheme="minorBidi" w:hAnsiTheme="minorBidi" w:cstheme="minorBidi"/>
          <w:sz w:val="24"/>
          <w:szCs w:val="24"/>
        </w:rPr>
      </w:pPr>
      <w:r w:rsidRPr="002F185F">
        <w:rPr>
          <w:rFonts w:asciiTheme="minorBidi" w:hAnsiTheme="minorBidi" w:cstheme="minorBidi"/>
          <w:sz w:val="24"/>
          <w:szCs w:val="24"/>
        </w:rPr>
        <w:t xml:space="preserve">Chosen for their reputation for providing high-quality, ethically raised lamb </w:t>
      </w:r>
    </w:p>
    <w:p w:rsidR="00BA1234" w:rsidRPr="002F185F" w:rsidRDefault="00BA1234" w:rsidP="002F185F">
      <w:pPr>
        <w:spacing w:after="0" w:line="360" w:lineRule="auto"/>
        <w:ind w:right="77" w:firstLine="0"/>
        <w:rPr>
          <w:rFonts w:asciiTheme="minorBidi" w:hAnsiTheme="minorBidi" w:cstheme="minorBidi"/>
          <w:sz w:val="24"/>
          <w:szCs w:val="24"/>
        </w:rPr>
      </w:pPr>
      <w:r w:rsidRPr="002F185F">
        <w:rPr>
          <w:rFonts w:asciiTheme="minorBidi" w:hAnsiTheme="minorBidi" w:cstheme="minorBidi"/>
          <w:sz w:val="24"/>
          <w:szCs w:val="24"/>
        </w:rPr>
        <w:t xml:space="preserve">Price: £8 per pound </w:t>
      </w:r>
    </w:p>
    <w:p w:rsidR="00BA1234" w:rsidRPr="002F185F" w:rsidRDefault="00BA1234" w:rsidP="002F185F">
      <w:pPr>
        <w:spacing w:after="161" w:line="360" w:lineRule="auto"/>
        <w:ind w:left="0" w:firstLine="0"/>
        <w:rPr>
          <w:rFonts w:asciiTheme="minorBidi" w:hAnsiTheme="minorBidi" w:cstheme="minorBidi"/>
          <w:sz w:val="24"/>
          <w:szCs w:val="24"/>
        </w:rPr>
      </w:pPr>
      <w:r w:rsidRPr="002F185F">
        <w:rPr>
          <w:rFonts w:asciiTheme="minorBidi" w:hAnsiTheme="minorBidi" w:cstheme="minorBidi"/>
          <w:sz w:val="24"/>
          <w:szCs w:val="24"/>
        </w:rPr>
        <w:t xml:space="preserve"> </w:t>
      </w:r>
    </w:p>
    <w:p w:rsidR="00BA1234" w:rsidRPr="002F185F" w:rsidRDefault="00BA1234" w:rsidP="002F185F">
      <w:pPr>
        <w:spacing w:after="3" w:line="360" w:lineRule="auto"/>
        <w:ind w:left="0" w:right="2452" w:firstLine="0"/>
        <w:rPr>
          <w:rFonts w:asciiTheme="minorBidi" w:hAnsiTheme="minorBidi" w:cstheme="minorBidi"/>
          <w:sz w:val="24"/>
          <w:szCs w:val="24"/>
        </w:rPr>
      </w:pPr>
      <w:r w:rsidRPr="002F185F">
        <w:rPr>
          <w:rFonts w:asciiTheme="minorBidi" w:hAnsiTheme="minorBidi" w:cstheme="minorBidi"/>
          <w:b/>
          <w:sz w:val="24"/>
          <w:szCs w:val="24"/>
        </w:rPr>
        <w:t xml:space="preserve">Fishermen: </w:t>
      </w:r>
    </w:p>
    <w:p w:rsidR="008D4F6C" w:rsidRPr="002F185F" w:rsidRDefault="008D4F6C" w:rsidP="002F185F">
      <w:pPr>
        <w:pStyle w:val="ListParagraph"/>
        <w:numPr>
          <w:ilvl w:val="0"/>
          <w:numId w:val="7"/>
        </w:numPr>
        <w:spacing w:after="3" w:line="360" w:lineRule="auto"/>
        <w:ind w:right="2452"/>
        <w:rPr>
          <w:rFonts w:asciiTheme="minorBidi" w:hAnsiTheme="minorBidi" w:cstheme="minorBidi"/>
          <w:sz w:val="24"/>
          <w:szCs w:val="24"/>
        </w:rPr>
      </w:pPr>
      <w:r w:rsidRPr="002F185F">
        <w:rPr>
          <w:rFonts w:asciiTheme="minorBidi" w:hAnsiTheme="minorBidi" w:cstheme="minorBidi"/>
          <w:sz w:val="24"/>
          <w:szCs w:val="24"/>
        </w:rPr>
        <w:t xml:space="preserve">Freshly Caught Sea Bass </w:t>
      </w:r>
    </w:p>
    <w:p w:rsidR="008D4F6C" w:rsidRPr="002F185F" w:rsidRDefault="008D4F6C" w:rsidP="002F185F">
      <w:pPr>
        <w:pStyle w:val="ListParagraph"/>
        <w:spacing w:after="3" w:line="360" w:lineRule="auto"/>
        <w:ind w:left="576" w:right="2452" w:firstLine="0"/>
        <w:rPr>
          <w:rFonts w:asciiTheme="minorBidi" w:hAnsiTheme="minorBidi" w:cstheme="minorBidi"/>
          <w:sz w:val="24"/>
          <w:szCs w:val="24"/>
        </w:rPr>
      </w:pPr>
      <w:r w:rsidRPr="002F185F">
        <w:rPr>
          <w:rFonts w:asciiTheme="minorBidi" w:hAnsiTheme="minorBidi" w:cstheme="minorBidi"/>
          <w:sz w:val="24"/>
          <w:szCs w:val="24"/>
        </w:rPr>
        <w:t xml:space="preserve">Supplier: Coastal </w:t>
      </w:r>
      <w:proofErr w:type="spellStart"/>
      <w:r w:rsidRPr="002F185F">
        <w:rPr>
          <w:rFonts w:asciiTheme="minorBidi" w:hAnsiTheme="minorBidi" w:cstheme="minorBidi"/>
          <w:sz w:val="24"/>
          <w:szCs w:val="24"/>
        </w:rPr>
        <w:t>Seafoods</w:t>
      </w:r>
      <w:proofErr w:type="spellEnd"/>
      <w:r w:rsidRPr="002F185F">
        <w:rPr>
          <w:rFonts w:asciiTheme="minorBidi" w:hAnsiTheme="minorBidi" w:cstheme="minorBidi"/>
          <w:sz w:val="24"/>
          <w:szCs w:val="24"/>
        </w:rPr>
        <w:t xml:space="preserve"> </w:t>
      </w:r>
    </w:p>
    <w:p w:rsidR="008D4F6C" w:rsidRPr="002F185F" w:rsidRDefault="008D4F6C" w:rsidP="002F185F">
      <w:pPr>
        <w:pStyle w:val="ListParagraph"/>
        <w:numPr>
          <w:ilvl w:val="0"/>
          <w:numId w:val="11"/>
        </w:numPr>
        <w:spacing w:after="158" w:line="360" w:lineRule="auto"/>
        <w:rPr>
          <w:rFonts w:asciiTheme="minorBidi" w:hAnsiTheme="minorBidi" w:cstheme="minorBidi"/>
          <w:sz w:val="24"/>
          <w:szCs w:val="24"/>
        </w:rPr>
      </w:pPr>
      <w:r w:rsidRPr="002F185F">
        <w:rPr>
          <w:rFonts w:asciiTheme="minorBidi" w:hAnsiTheme="minorBidi" w:cstheme="minorBidi"/>
          <w:sz w:val="24"/>
          <w:szCs w:val="24"/>
        </w:rPr>
        <w:t xml:space="preserve">Selected for their commitment to sustainable fishing practices and supplying fresh seafood. </w:t>
      </w:r>
    </w:p>
    <w:p w:rsidR="00BA1234" w:rsidRPr="002F185F" w:rsidRDefault="00BA1234" w:rsidP="002F185F">
      <w:pPr>
        <w:pStyle w:val="ListParagraph"/>
        <w:spacing w:after="3" w:line="360" w:lineRule="auto"/>
        <w:ind w:left="576" w:right="2452" w:firstLine="0"/>
        <w:rPr>
          <w:rFonts w:asciiTheme="minorBidi" w:hAnsiTheme="minorBidi" w:cstheme="minorBidi"/>
          <w:sz w:val="24"/>
          <w:szCs w:val="24"/>
        </w:rPr>
      </w:pPr>
      <w:r w:rsidRPr="002F185F">
        <w:rPr>
          <w:rFonts w:asciiTheme="minorBidi" w:hAnsiTheme="minorBidi" w:cstheme="minorBidi"/>
          <w:sz w:val="24"/>
          <w:szCs w:val="24"/>
        </w:rPr>
        <w:t xml:space="preserve">Price: £12 per pound </w:t>
      </w:r>
    </w:p>
    <w:p w:rsidR="008D4F6C" w:rsidRPr="002F185F" w:rsidRDefault="008D4F6C" w:rsidP="002F185F">
      <w:pPr>
        <w:pStyle w:val="ListParagraph"/>
        <w:spacing w:after="3" w:line="360" w:lineRule="auto"/>
        <w:ind w:left="576" w:right="2452" w:firstLine="0"/>
        <w:rPr>
          <w:rFonts w:asciiTheme="minorBidi" w:hAnsiTheme="minorBidi" w:cstheme="minorBidi"/>
          <w:sz w:val="24"/>
          <w:szCs w:val="24"/>
        </w:rPr>
      </w:pPr>
    </w:p>
    <w:p w:rsidR="00DA56AC" w:rsidRPr="002F185F" w:rsidRDefault="00DA56AC" w:rsidP="002F185F">
      <w:pPr>
        <w:pStyle w:val="ListParagraph"/>
        <w:numPr>
          <w:ilvl w:val="0"/>
          <w:numId w:val="7"/>
        </w:numPr>
        <w:spacing w:after="3" w:line="360" w:lineRule="auto"/>
        <w:ind w:right="2452"/>
        <w:rPr>
          <w:rFonts w:asciiTheme="minorBidi" w:hAnsiTheme="minorBidi" w:cstheme="minorBidi"/>
          <w:sz w:val="24"/>
          <w:szCs w:val="24"/>
        </w:rPr>
      </w:pPr>
      <w:r w:rsidRPr="002F185F">
        <w:rPr>
          <w:rFonts w:asciiTheme="minorBidi" w:hAnsiTheme="minorBidi" w:cstheme="minorBidi"/>
          <w:sz w:val="24"/>
          <w:szCs w:val="24"/>
        </w:rPr>
        <w:t xml:space="preserve">Local Oysters </w:t>
      </w:r>
    </w:p>
    <w:p w:rsidR="00DA56AC" w:rsidRPr="002F185F" w:rsidRDefault="00BA1234" w:rsidP="002F185F">
      <w:pPr>
        <w:pStyle w:val="ListParagraph"/>
        <w:spacing w:after="3" w:line="360" w:lineRule="auto"/>
        <w:ind w:left="576" w:right="2452" w:firstLine="0"/>
        <w:rPr>
          <w:rFonts w:asciiTheme="minorBidi" w:hAnsiTheme="minorBidi" w:cstheme="minorBidi"/>
          <w:sz w:val="24"/>
          <w:szCs w:val="24"/>
        </w:rPr>
      </w:pPr>
      <w:r w:rsidRPr="002F185F">
        <w:rPr>
          <w:rFonts w:asciiTheme="minorBidi" w:hAnsiTheme="minorBidi" w:cstheme="minorBidi"/>
          <w:sz w:val="24"/>
          <w:szCs w:val="24"/>
        </w:rPr>
        <w:t>Su</w:t>
      </w:r>
      <w:r w:rsidR="00DA56AC" w:rsidRPr="002F185F">
        <w:rPr>
          <w:rFonts w:asciiTheme="minorBidi" w:hAnsiTheme="minorBidi" w:cstheme="minorBidi"/>
          <w:sz w:val="24"/>
          <w:szCs w:val="24"/>
        </w:rPr>
        <w:t xml:space="preserve">pplier: Bay Shellfish Company </w:t>
      </w:r>
    </w:p>
    <w:p w:rsidR="00DA56AC" w:rsidRPr="002F185F" w:rsidRDefault="00DA56AC" w:rsidP="002F185F">
      <w:pPr>
        <w:pStyle w:val="ListParagraph"/>
        <w:numPr>
          <w:ilvl w:val="0"/>
          <w:numId w:val="11"/>
        </w:numPr>
        <w:spacing w:after="3" w:line="360" w:lineRule="auto"/>
        <w:ind w:right="2452" w:firstLine="0"/>
        <w:rPr>
          <w:rFonts w:asciiTheme="minorBidi" w:hAnsiTheme="minorBidi" w:cstheme="minorBidi"/>
          <w:sz w:val="24"/>
          <w:szCs w:val="24"/>
        </w:rPr>
      </w:pPr>
      <w:r w:rsidRPr="002F185F">
        <w:rPr>
          <w:rFonts w:asciiTheme="minorBidi" w:hAnsiTheme="minorBidi" w:cstheme="minorBidi"/>
          <w:sz w:val="24"/>
          <w:szCs w:val="24"/>
        </w:rPr>
        <w:t>Chosen for their reputation for providing high-quality, fresh oysters from the region</w:t>
      </w:r>
    </w:p>
    <w:p w:rsidR="00BA1234" w:rsidRPr="002F185F" w:rsidRDefault="00BA1234" w:rsidP="002F185F">
      <w:pPr>
        <w:pStyle w:val="ListParagraph"/>
        <w:spacing w:after="3" w:line="360" w:lineRule="auto"/>
        <w:ind w:left="576" w:right="2452" w:firstLine="0"/>
        <w:rPr>
          <w:rFonts w:asciiTheme="minorBidi" w:hAnsiTheme="minorBidi" w:cstheme="minorBidi"/>
          <w:sz w:val="24"/>
          <w:szCs w:val="24"/>
        </w:rPr>
      </w:pPr>
      <w:r w:rsidRPr="002F185F">
        <w:rPr>
          <w:rFonts w:asciiTheme="minorBidi" w:hAnsiTheme="minorBidi" w:cstheme="minorBidi"/>
          <w:sz w:val="24"/>
          <w:szCs w:val="24"/>
        </w:rPr>
        <w:t xml:space="preserve">Price: £1.20 per piece </w:t>
      </w:r>
    </w:p>
    <w:p w:rsidR="00BA1234" w:rsidRPr="002F185F" w:rsidRDefault="00BA1234" w:rsidP="002F185F">
      <w:pPr>
        <w:spacing w:after="155" w:line="360" w:lineRule="auto"/>
        <w:ind w:left="0" w:firstLine="0"/>
        <w:rPr>
          <w:rFonts w:asciiTheme="minorBidi" w:hAnsiTheme="minorBidi" w:cstheme="minorBidi"/>
          <w:sz w:val="24"/>
          <w:szCs w:val="24"/>
        </w:rPr>
      </w:pPr>
      <w:r w:rsidRPr="002F185F">
        <w:rPr>
          <w:rFonts w:asciiTheme="minorBidi" w:hAnsiTheme="minorBidi" w:cstheme="minorBidi"/>
          <w:sz w:val="24"/>
          <w:szCs w:val="24"/>
        </w:rPr>
        <w:t xml:space="preserve"> </w:t>
      </w:r>
    </w:p>
    <w:p w:rsidR="00BA1234" w:rsidRPr="002F185F" w:rsidRDefault="00BA1234" w:rsidP="002F185F">
      <w:pPr>
        <w:spacing w:line="360" w:lineRule="auto"/>
        <w:ind w:left="216" w:right="2452" w:firstLine="0"/>
        <w:rPr>
          <w:rFonts w:asciiTheme="minorBidi" w:hAnsiTheme="minorBidi" w:cstheme="minorBidi"/>
          <w:sz w:val="24"/>
          <w:szCs w:val="24"/>
        </w:rPr>
      </w:pPr>
      <w:r w:rsidRPr="002F185F">
        <w:rPr>
          <w:rFonts w:asciiTheme="minorBidi" w:hAnsiTheme="minorBidi" w:cstheme="minorBidi"/>
          <w:b/>
          <w:sz w:val="24"/>
          <w:szCs w:val="24"/>
        </w:rPr>
        <w:lastRenderedPageBreak/>
        <w:t xml:space="preserve">Dairy Producers: </w:t>
      </w:r>
    </w:p>
    <w:p w:rsidR="00DA56AC" w:rsidRPr="002F185F" w:rsidRDefault="00BA1234" w:rsidP="002F185F">
      <w:pPr>
        <w:pStyle w:val="ListParagraph"/>
        <w:numPr>
          <w:ilvl w:val="0"/>
          <w:numId w:val="8"/>
        </w:numPr>
        <w:spacing w:after="0" w:line="360" w:lineRule="auto"/>
        <w:rPr>
          <w:rFonts w:asciiTheme="minorBidi" w:hAnsiTheme="minorBidi" w:cstheme="minorBidi"/>
          <w:sz w:val="24"/>
          <w:szCs w:val="24"/>
        </w:rPr>
      </w:pPr>
      <w:r w:rsidRPr="002F185F">
        <w:rPr>
          <w:rFonts w:asciiTheme="minorBidi" w:hAnsiTheme="minorBidi" w:cstheme="minorBidi"/>
          <w:sz w:val="24"/>
          <w:szCs w:val="24"/>
        </w:rPr>
        <w:t>Artisanal Welsh Cheese Selection (e.g., Caerp</w:t>
      </w:r>
      <w:r w:rsidR="00DA56AC" w:rsidRPr="002F185F">
        <w:rPr>
          <w:rFonts w:asciiTheme="minorBidi" w:hAnsiTheme="minorBidi" w:cstheme="minorBidi"/>
          <w:sz w:val="24"/>
          <w:szCs w:val="24"/>
        </w:rPr>
        <w:t xml:space="preserve">hilly, Welsh Cheddar, Y Fenni) </w:t>
      </w:r>
    </w:p>
    <w:p w:rsidR="00DA56AC" w:rsidRPr="002F185F" w:rsidRDefault="00BA1234" w:rsidP="002F185F">
      <w:pPr>
        <w:pStyle w:val="ListParagraph"/>
        <w:spacing w:after="0" w:line="360" w:lineRule="auto"/>
        <w:ind w:left="345" w:firstLine="0"/>
        <w:rPr>
          <w:rFonts w:asciiTheme="minorBidi" w:hAnsiTheme="minorBidi" w:cstheme="minorBidi"/>
          <w:sz w:val="24"/>
          <w:szCs w:val="24"/>
        </w:rPr>
      </w:pPr>
      <w:r w:rsidRPr="002F185F">
        <w:rPr>
          <w:rFonts w:asciiTheme="minorBidi" w:hAnsiTheme="minorBidi" w:cstheme="minorBidi"/>
          <w:sz w:val="24"/>
          <w:szCs w:val="24"/>
        </w:rPr>
        <w:t xml:space="preserve">Supplier: Celtic Creamery </w:t>
      </w:r>
    </w:p>
    <w:p w:rsidR="00DA56AC" w:rsidRPr="002F185F" w:rsidRDefault="00DA56AC" w:rsidP="002F185F">
      <w:pPr>
        <w:pStyle w:val="ListParagraph"/>
        <w:numPr>
          <w:ilvl w:val="0"/>
          <w:numId w:val="11"/>
        </w:numPr>
        <w:spacing w:after="158" w:line="360" w:lineRule="auto"/>
        <w:rPr>
          <w:rFonts w:asciiTheme="minorBidi" w:hAnsiTheme="minorBidi" w:cstheme="minorBidi"/>
          <w:sz w:val="24"/>
          <w:szCs w:val="24"/>
        </w:rPr>
      </w:pPr>
      <w:r w:rsidRPr="002F185F">
        <w:rPr>
          <w:rFonts w:asciiTheme="minorBidi" w:hAnsiTheme="minorBidi" w:cstheme="minorBidi"/>
          <w:sz w:val="24"/>
          <w:szCs w:val="24"/>
        </w:rPr>
        <w:t xml:space="preserve">Selected for their wide range of authentic Welsh cheeses and their support of local dairy producers. </w:t>
      </w:r>
    </w:p>
    <w:p w:rsidR="00BA1234" w:rsidRPr="002F185F" w:rsidRDefault="00BA1234" w:rsidP="002F185F">
      <w:pPr>
        <w:pStyle w:val="ListParagraph"/>
        <w:spacing w:after="0" w:line="360" w:lineRule="auto"/>
        <w:ind w:left="345" w:firstLine="0"/>
        <w:rPr>
          <w:rFonts w:asciiTheme="minorBidi" w:hAnsiTheme="minorBidi" w:cstheme="minorBidi"/>
          <w:sz w:val="24"/>
          <w:szCs w:val="24"/>
        </w:rPr>
      </w:pPr>
      <w:r w:rsidRPr="002F185F">
        <w:rPr>
          <w:rFonts w:asciiTheme="minorBidi" w:hAnsiTheme="minorBidi" w:cstheme="minorBidi"/>
          <w:sz w:val="24"/>
          <w:szCs w:val="24"/>
        </w:rPr>
        <w:t xml:space="preserve">Price: £6 per pound </w:t>
      </w:r>
    </w:p>
    <w:p w:rsidR="00BA1234" w:rsidRPr="002F185F" w:rsidRDefault="00BA1234" w:rsidP="002F185F">
      <w:pPr>
        <w:spacing w:after="0" w:line="360" w:lineRule="auto"/>
        <w:ind w:left="0" w:firstLine="0"/>
        <w:rPr>
          <w:rFonts w:asciiTheme="minorBidi" w:hAnsiTheme="minorBidi" w:cstheme="minorBidi"/>
          <w:sz w:val="24"/>
          <w:szCs w:val="24"/>
        </w:rPr>
      </w:pPr>
    </w:p>
    <w:p w:rsidR="00DA56AC" w:rsidRPr="002F185F" w:rsidRDefault="00DA56AC" w:rsidP="002F185F">
      <w:pPr>
        <w:pStyle w:val="ListParagraph"/>
        <w:numPr>
          <w:ilvl w:val="0"/>
          <w:numId w:val="8"/>
        </w:numPr>
        <w:spacing w:after="0" w:line="360" w:lineRule="auto"/>
        <w:rPr>
          <w:rFonts w:asciiTheme="minorBidi" w:hAnsiTheme="minorBidi" w:cstheme="minorBidi"/>
          <w:sz w:val="24"/>
          <w:szCs w:val="24"/>
        </w:rPr>
      </w:pPr>
      <w:r w:rsidRPr="002F185F">
        <w:rPr>
          <w:rFonts w:asciiTheme="minorBidi" w:hAnsiTheme="minorBidi" w:cstheme="minorBidi"/>
          <w:sz w:val="24"/>
          <w:szCs w:val="24"/>
        </w:rPr>
        <w:t xml:space="preserve">Fresh Cream </w:t>
      </w:r>
    </w:p>
    <w:p w:rsidR="00DA56AC" w:rsidRPr="002F185F" w:rsidRDefault="00DA56AC" w:rsidP="002F185F">
      <w:pPr>
        <w:pStyle w:val="ListParagraph"/>
        <w:spacing w:after="0" w:line="360" w:lineRule="auto"/>
        <w:ind w:left="345" w:firstLine="0"/>
        <w:rPr>
          <w:rFonts w:asciiTheme="minorBidi" w:hAnsiTheme="minorBidi" w:cstheme="minorBidi"/>
          <w:sz w:val="24"/>
          <w:szCs w:val="24"/>
        </w:rPr>
      </w:pPr>
      <w:r w:rsidRPr="002F185F">
        <w:rPr>
          <w:rFonts w:asciiTheme="minorBidi" w:hAnsiTheme="minorBidi" w:cstheme="minorBidi"/>
          <w:sz w:val="24"/>
          <w:szCs w:val="24"/>
        </w:rPr>
        <w:t xml:space="preserve">Supplier: Valley Dairy </w:t>
      </w:r>
    </w:p>
    <w:p w:rsidR="00DA56AC" w:rsidRPr="002F185F" w:rsidRDefault="00DA56AC" w:rsidP="002F185F">
      <w:pPr>
        <w:pStyle w:val="ListParagraph"/>
        <w:numPr>
          <w:ilvl w:val="0"/>
          <w:numId w:val="11"/>
        </w:numPr>
        <w:spacing w:after="0" w:line="360" w:lineRule="auto"/>
        <w:ind w:firstLine="0"/>
        <w:rPr>
          <w:rFonts w:asciiTheme="minorBidi" w:hAnsiTheme="minorBidi" w:cstheme="minorBidi"/>
          <w:sz w:val="24"/>
          <w:szCs w:val="24"/>
        </w:rPr>
      </w:pPr>
      <w:r w:rsidRPr="002F185F">
        <w:rPr>
          <w:rFonts w:asciiTheme="minorBidi" w:hAnsiTheme="minorBidi" w:cstheme="minorBidi"/>
          <w:sz w:val="24"/>
          <w:szCs w:val="24"/>
        </w:rPr>
        <w:t>Chosen for their high-quality dairy products and their commitment to supporting local dairy farmers.</w:t>
      </w:r>
    </w:p>
    <w:p w:rsidR="00DA56AC" w:rsidRPr="002F185F" w:rsidRDefault="00BA1234" w:rsidP="002F185F">
      <w:pPr>
        <w:pStyle w:val="ListParagraph"/>
        <w:spacing w:after="0" w:line="360" w:lineRule="auto"/>
        <w:ind w:left="345" w:firstLine="0"/>
        <w:rPr>
          <w:rFonts w:asciiTheme="minorBidi" w:hAnsiTheme="minorBidi" w:cstheme="minorBidi"/>
          <w:sz w:val="24"/>
          <w:szCs w:val="24"/>
        </w:rPr>
      </w:pPr>
      <w:r w:rsidRPr="002F185F">
        <w:rPr>
          <w:rFonts w:asciiTheme="minorBidi" w:hAnsiTheme="minorBidi" w:cstheme="minorBidi"/>
          <w:sz w:val="24"/>
          <w:szCs w:val="24"/>
        </w:rPr>
        <w:t xml:space="preserve">Price: £3.50 per pint </w:t>
      </w:r>
    </w:p>
    <w:p w:rsidR="008D4F6C" w:rsidRPr="002F185F" w:rsidRDefault="008D4F6C" w:rsidP="002F185F">
      <w:pPr>
        <w:spacing w:line="360" w:lineRule="auto"/>
        <w:ind w:left="0" w:firstLine="0"/>
        <w:rPr>
          <w:rFonts w:asciiTheme="minorBidi" w:hAnsiTheme="minorBidi" w:cstheme="minorBidi"/>
          <w:sz w:val="24"/>
          <w:szCs w:val="24"/>
        </w:rPr>
      </w:pPr>
    </w:p>
    <w:p w:rsidR="008D4F6C" w:rsidRPr="002F185F" w:rsidRDefault="008D4F6C" w:rsidP="002F185F">
      <w:pPr>
        <w:spacing w:line="360" w:lineRule="auto"/>
        <w:ind w:left="0" w:firstLine="0"/>
        <w:rPr>
          <w:rFonts w:asciiTheme="minorBidi" w:hAnsiTheme="minorBidi" w:cstheme="minorBidi"/>
          <w:sz w:val="24"/>
          <w:szCs w:val="24"/>
        </w:rPr>
      </w:pPr>
      <w:r w:rsidRPr="002F185F">
        <w:rPr>
          <w:rFonts w:asciiTheme="minorBidi" w:hAnsiTheme="minorBidi" w:cstheme="minorBidi"/>
          <w:b/>
          <w:sz w:val="24"/>
          <w:szCs w:val="24"/>
        </w:rPr>
        <w:t xml:space="preserve">Specialty Food Artisans: </w:t>
      </w:r>
    </w:p>
    <w:p w:rsidR="00DA56AC" w:rsidRPr="002F185F" w:rsidRDefault="00DA56AC" w:rsidP="002F185F">
      <w:pPr>
        <w:pStyle w:val="ListParagraph"/>
        <w:numPr>
          <w:ilvl w:val="0"/>
          <w:numId w:val="9"/>
        </w:numPr>
        <w:spacing w:line="360" w:lineRule="auto"/>
        <w:rPr>
          <w:rFonts w:asciiTheme="minorBidi" w:hAnsiTheme="minorBidi" w:cstheme="minorBidi"/>
          <w:sz w:val="24"/>
          <w:szCs w:val="24"/>
        </w:rPr>
      </w:pPr>
      <w:r w:rsidRPr="002F185F">
        <w:rPr>
          <w:rFonts w:asciiTheme="minorBidi" w:hAnsiTheme="minorBidi" w:cstheme="minorBidi"/>
          <w:sz w:val="24"/>
          <w:szCs w:val="24"/>
        </w:rPr>
        <w:t>Handcrafted Welsh Chocolates</w:t>
      </w:r>
    </w:p>
    <w:p w:rsidR="00DA56AC" w:rsidRPr="002F185F" w:rsidRDefault="008D4F6C" w:rsidP="002F185F">
      <w:pPr>
        <w:pStyle w:val="ListParagraph"/>
        <w:spacing w:line="360" w:lineRule="auto"/>
        <w:ind w:left="345" w:firstLine="0"/>
        <w:rPr>
          <w:rFonts w:asciiTheme="minorBidi" w:hAnsiTheme="minorBidi" w:cstheme="minorBidi"/>
          <w:sz w:val="24"/>
          <w:szCs w:val="24"/>
        </w:rPr>
      </w:pPr>
      <w:r w:rsidRPr="002F185F">
        <w:rPr>
          <w:rFonts w:asciiTheme="minorBidi" w:hAnsiTheme="minorBidi" w:cstheme="minorBidi"/>
          <w:sz w:val="24"/>
          <w:szCs w:val="24"/>
        </w:rPr>
        <w:t>Supplier</w:t>
      </w:r>
      <w:r w:rsidR="00DA56AC" w:rsidRPr="002F185F">
        <w:rPr>
          <w:rFonts w:asciiTheme="minorBidi" w:hAnsiTheme="minorBidi" w:cstheme="minorBidi"/>
          <w:sz w:val="24"/>
          <w:szCs w:val="24"/>
        </w:rPr>
        <w:t>: Sweet Temptations Chocolatier</w:t>
      </w:r>
    </w:p>
    <w:p w:rsidR="00DA56AC" w:rsidRPr="002F185F" w:rsidRDefault="00DA56AC" w:rsidP="002F185F">
      <w:pPr>
        <w:numPr>
          <w:ilvl w:val="0"/>
          <w:numId w:val="16"/>
        </w:numPr>
        <w:spacing w:after="158" w:line="360" w:lineRule="auto"/>
        <w:ind w:hanging="115"/>
        <w:rPr>
          <w:rFonts w:asciiTheme="minorBidi" w:hAnsiTheme="minorBidi" w:cstheme="minorBidi"/>
          <w:sz w:val="24"/>
          <w:szCs w:val="24"/>
        </w:rPr>
      </w:pPr>
      <w:r w:rsidRPr="002F185F">
        <w:rPr>
          <w:rFonts w:asciiTheme="minorBidi" w:hAnsiTheme="minorBidi" w:cstheme="minorBidi"/>
          <w:sz w:val="24"/>
          <w:szCs w:val="24"/>
        </w:rPr>
        <w:t xml:space="preserve">Selected for their expertise in creating artisanal chocolates and their commitment to Welsh traditions. </w:t>
      </w:r>
    </w:p>
    <w:p w:rsidR="008D4F6C" w:rsidRPr="002F185F" w:rsidRDefault="008D4F6C" w:rsidP="002F185F">
      <w:pPr>
        <w:pStyle w:val="ListParagraph"/>
        <w:spacing w:line="360" w:lineRule="auto"/>
        <w:ind w:left="345" w:firstLine="0"/>
        <w:rPr>
          <w:rFonts w:asciiTheme="minorBidi" w:hAnsiTheme="minorBidi" w:cstheme="minorBidi"/>
          <w:sz w:val="24"/>
          <w:szCs w:val="24"/>
        </w:rPr>
      </w:pPr>
      <w:r w:rsidRPr="002F185F">
        <w:rPr>
          <w:rFonts w:asciiTheme="minorBidi" w:hAnsiTheme="minorBidi" w:cstheme="minorBidi"/>
          <w:sz w:val="24"/>
          <w:szCs w:val="24"/>
        </w:rPr>
        <w:t xml:space="preserve"> Price: £12 for a box of 12 </w:t>
      </w:r>
    </w:p>
    <w:p w:rsidR="00DA56AC" w:rsidRPr="002F185F" w:rsidRDefault="008D4F6C" w:rsidP="002F185F">
      <w:pPr>
        <w:pStyle w:val="ListParagraph"/>
        <w:numPr>
          <w:ilvl w:val="0"/>
          <w:numId w:val="9"/>
        </w:numPr>
        <w:spacing w:line="360" w:lineRule="auto"/>
        <w:rPr>
          <w:rFonts w:asciiTheme="minorBidi" w:hAnsiTheme="minorBidi" w:cstheme="minorBidi"/>
          <w:sz w:val="24"/>
          <w:szCs w:val="24"/>
        </w:rPr>
      </w:pPr>
      <w:r w:rsidRPr="002F185F">
        <w:rPr>
          <w:rFonts w:asciiTheme="minorBidi" w:hAnsiTheme="minorBidi" w:cstheme="minorBidi"/>
          <w:sz w:val="24"/>
          <w:szCs w:val="24"/>
        </w:rPr>
        <w:t>Artisanal Bread (e</w:t>
      </w:r>
      <w:r w:rsidR="00DA56AC" w:rsidRPr="002F185F">
        <w:rPr>
          <w:rFonts w:asciiTheme="minorBidi" w:hAnsiTheme="minorBidi" w:cstheme="minorBidi"/>
          <w:sz w:val="24"/>
          <w:szCs w:val="24"/>
        </w:rPr>
        <w:t xml:space="preserve">.g., Bara </w:t>
      </w:r>
      <w:proofErr w:type="spellStart"/>
      <w:r w:rsidR="00DA56AC" w:rsidRPr="002F185F">
        <w:rPr>
          <w:rFonts w:asciiTheme="minorBidi" w:hAnsiTheme="minorBidi" w:cstheme="minorBidi"/>
          <w:sz w:val="24"/>
          <w:szCs w:val="24"/>
        </w:rPr>
        <w:t>Brith</w:t>
      </w:r>
      <w:proofErr w:type="spellEnd"/>
      <w:r w:rsidR="00DA56AC" w:rsidRPr="002F185F">
        <w:rPr>
          <w:rFonts w:asciiTheme="minorBidi" w:hAnsiTheme="minorBidi" w:cstheme="minorBidi"/>
          <w:sz w:val="24"/>
          <w:szCs w:val="24"/>
        </w:rPr>
        <w:t xml:space="preserve">, Welsh Cakes) </w:t>
      </w:r>
    </w:p>
    <w:p w:rsidR="00DA56AC" w:rsidRPr="002F185F" w:rsidRDefault="008D4F6C" w:rsidP="002F185F">
      <w:pPr>
        <w:pStyle w:val="ListParagraph"/>
        <w:spacing w:line="360" w:lineRule="auto"/>
        <w:ind w:left="345" w:firstLine="0"/>
        <w:rPr>
          <w:rFonts w:asciiTheme="minorBidi" w:hAnsiTheme="minorBidi" w:cstheme="minorBidi"/>
          <w:sz w:val="24"/>
          <w:szCs w:val="24"/>
        </w:rPr>
      </w:pPr>
      <w:r w:rsidRPr="002F185F">
        <w:rPr>
          <w:rFonts w:asciiTheme="minorBidi" w:hAnsiTheme="minorBidi" w:cstheme="minorBidi"/>
          <w:sz w:val="24"/>
          <w:szCs w:val="24"/>
        </w:rPr>
        <w:t>S</w:t>
      </w:r>
      <w:r w:rsidR="00DA56AC" w:rsidRPr="002F185F">
        <w:rPr>
          <w:rFonts w:asciiTheme="minorBidi" w:hAnsiTheme="minorBidi" w:cstheme="minorBidi"/>
          <w:sz w:val="24"/>
          <w:szCs w:val="24"/>
        </w:rPr>
        <w:t xml:space="preserve">upplier: Crusty Crumbs Bakery </w:t>
      </w:r>
    </w:p>
    <w:p w:rsidR="00DA56AC" w:rsidRPr="002F185F" w:rsidRDefault="00DA56AC" w:rsidP="002F185F">
      <w:pPr>
        <w:numPr>
          <w:ilvl w:val="0"/>
          <w:numId w:val="17"/>
        </w:numPr>
        <w:spacing w:after="158" w:line="360" w:lineRule="auto"/>
        <w:ind w:hanging="115"/>
        <w:rPr>
          <w:rFonts w:asciiTheme="minorBidi" w:hAnsiTheme="minorBidi" w:cstheme="minorBidi"/>
          <w:sz w:val="24"/>
          <w:szCs w:val="24"/>
        </w:rPr>
      </w:pPr>
      <w:r w:rsidRPr="002F185F">
        <w:rPr>
          <w:rFonts w:asciiTheme="minorBidi" w:hAnsiTheme="minorBidi" w:cstheme="minorBidi"/>
          <w:sz w:val="24"/>
          <w:szCs w:val="24"/>
        </w:rPr>
        <w:t xml:space="preserve">Chosen for their dedication to creating traditional Welsh baked goods using locally sourced ingredients. </w:t>
      </w:r>
    </w:p>
    <w:p w:rsidR="00B718F7" w:rsidRPr="002F185F" w:rsidRDefault="008D4F6C" w:rsidP="002F185F">
      <w:pPr>
        <w:pStyle w:val="ListParagraph"/>
        <w:spacing w:line="360" w:lineRule="auto"/>
        <w:ind w:left="345" w:firstLine="0"/>
        <w:rPr>
          <w:rFonts w:asciiTheme="minorBidi" w:hAnsiTheme="minorBidi" w:cstheme="minorBidi"/>
          <w:sz w:val="24"/>
          <w:szCs w:val="24"/>
        </w:rPr>
      </w:pPr>
      <w:r w:rsidRPr="002F185F">
        <w:rPr>
          <w:rFonts w:asciiTheme="minorBidi" w:hAnsiTheme="minorBidi" w:cstheme="minorBidi"/>
          <w:sz w:val="24"/>
          <w:szCs w:val="24"/>
        </w:rPr>
        <w:t xml:space="preserve">Price: £4.50 per loaf </w:t>
      </w:r>
    </w:p>
    <w:p w:rsidR="00DA56AC" w:rsidRPr="002F185F" w:rsidRDefault="00DA56AC" w:rsidP="002F185F">
      <w:pPr>
        <w:pStyle w:val="ListParagraph"/>
        <w:spacing w:line="360" w:lineRule="auto"/>
        <w:ind w:left="345" w:firstLine="0"/>
        <w:rPr>
          <w:rFonts w:asciiTheme="minorBidi" w:hAnsiTheme="minorBidi" w:cstheme="minorBidi"/>
          <w:sz w:val="24"/>
          <w:szCs w:val="24"/>
        </w:rPr>
      </w:pPr>
    </w:p>
    <w:p w:rsidR="00B718F7" w:rsidRPr="002F185F" w:rsidRDefault="00B718F7" w:rsidP="002F185F">
      <w:pPr>
        <w:pStyle w:val="ListParagraph"/>
        <w:spacing w:after="0" w:line="360" w:lineRule="auto"/>
        <w:ind w:left="345" w:firstLine="0"/>
        <w:rPr>
          <w:rFonts w:asciiTheme="minorBidi" w:hAnsiTheme="minorBidi" w:cstheme="minorBidi"/>
          <w:sz w:val="24"/>
          <w:szCs w:val="24"/>
        </w:rPr>
      </w:pPr>
    </w:p>
    <w:p w:rsidR="00BA1234" w:rsidRPr="002F185F" w:rsidRDefault="00BA1234" w:rsidP="002F185F">
      <w:pPr>
        <w:spacing w:after="158" w:line="360" w:lineRule="auto"/>
        <w:ind w:left="0" w:firstLine="0"/>
        <w:rPr>
          <w:rFonts w:asciiTheme="minorBidi" w:hAnsiTheme="minorBidi" w:cstheme="minorBidi"/>
          <w:sz w:val="24"/>
          <w:szCs w:val="24"/>
          <w:u w:val="single"/>
        </w:rPr>
      </w:pPr>
      <w:r w:rsidRPr="002F185F">
        <w:rPr>
          <w:rFonts w:asciiTheme="minorBidi" w:hAnsiTheme="minorBidi" w:cstheme="minorBidi"/>
          <w:sz w:val="24"/>
          <w:szCs w:val="24"/>
          <w:u w:val="single"/>
        </w:rPr>
        <w:t>Reasoning for Menu Creation and Chosen Suppliers</w:t>
      </w:r>
    </w:p>
    <w:p w:rsidR="00BA1234"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lastRenderedPageBreak/>
        <w:t>The 'Coronation Menu' was carefully crafted to provide a unique and memorable dining experience. The menu rationalization focuses on showc</w:t>
      </w:r>
      <w:r w:rsidR="00BA1234" w:rsidRPr="002F185F">
        <w:rPr>
          <w:rFonts w:asciiTheme="minorBidi" w:hAnsiTheme="minorBidi" w:cstheme="minorBidi"/>
          <w:sz w:val="24"/>
          <w:szCs w:val="24"/>
        </w:rPr>
        <w:t xml:space="preserve">asing traditional Welsh cuisine. To respect cultural elements and promote food provenance, the Trinity Restaurant emphasizes the use of locally sourced ingredients. This approach supports the regional economy and allows customers to enjoy dishes that reflect the unique flavours and traditions of Wales. Detailed information about the origin and cultural significance of the ingredients will be incorporated into the menu, enhancing the dining experience and fostering a deeper understanding and appreciation for the culinary heritage of the region. </w:t>
      </w:r>
    </w:p>
    <w:p w:rsidR="003B314B" w:rsidRPr="002F185F" w:rsidRDefault="0079305C" w:rsidP="002F185F">
      <w:pPr>
        <w:spacing w:line="360" w:lineRule="auto"/>
        <w:ind w:left="0" w:right="2" w:firstLine="0"/>
        <w:rPr>
          <w:rFonts w:asciiTheme="minorBidi" w:hAnsiTheme="minorBidi" w:cstheme="minorBidi"/>
          <w:sz w:val="24"/>
          <w:szCs w:val="24"/>
        </w:rPr>
      </w:pPr>
      <w:r w:rsidRPr="002F185F">
        <w:rPr>
          <w:rFonts w:asciiTheme="minorBidi" w:hAnsiTheme="minorBidi" w:cstheme="minorBidi"/>
          <w:sz w:val="24"/>
          <w:szCs w:val="24"/>
        </w:rPr>
        <w:t xml:space="preserve">Seasonal produce is prioritized to ensure freshness and support local farmers. The supplier selection process involved identifying reputable suppliers based on product quality, ethical practices, and their ability to meet the restaurant's demands. Key suppliers include local farmers, fishermen, dairy producers, and specialty food artisans, contributing to the authenticity and uniqueness of the Trinity Restaurant. </w:t>
      </w:r>
    </w:p>
    <w:p w:rsidR="00BA1234" w:rsidRPr="002F185F" w:rsidRDefault="00BA1234"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In addition </w:t>
      </w:r>
      <w:r w:rsidR="00835D19">
        <w:rPr>
          <w:rFonts w:asciiTheme="minorBidi" w:hAnsiTheme="minorBidi" w:cstheme="minorBidi"/>
          <w:sz w:val="24"/>
          <w:szCs w:val="24"/>
        </w:rPr>
        <w:t xml:space="preserve">the menu allows Trinity Restaurant to </w:t>
      </w:r>
      <w:r w:rsidRPr="002F185F">
        <w:rPr>
          <w:rFonts w:asciiTheme="minorBidi" w:hAnsiTheme="minorBidi" w:cstheme="minorBidi"/>
          <w:sz w:val="24"/>
          <w:szCs w:val="24"/>
        </w:rPr>
        <w:t xml:space="preserve">collaborate with local artisans and producers who specialize in creating unique and traditional products. This collaboration can include partnerships with local wineries, breweries, distilleries, and specialty dessert makers. By incorporating locally crafted beverages and desserts into the 'Coronation Menu,' the restaurant adds another layer of authenticity and showcases the diverse culinary offerings of the region. </w:t>
      </w:r>
    </w:p>
    <w:p w:rsidR="00835D19" w:rsidRDefault="0079305C" w:rsidP="00835D19">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Efficient management of the supply chain is essential to ensure the timely delivery of high-quality ingredients. The Trinity Restaurant plans to implement a streamlined logistics process, including establishing strong relationships with suppliers, implementing effective inventory management systems, and optimizing delivery routes. This approach will minimize lead times, reduce waste, and ensure a seamless and consistent supply of ingredients for the 'Coronation Menu.' </w:t>
      </w:r>
    </w:p>
    <w:p w:rsidR="003B314B" w:rsidRPr="002F185F" w:rsidRDefault="0079305C" w:rsidP="00835D19">
      <w:pPr>
        <w:spacing w:after="158" w:line="360" w:lineRule="auto"/>
        <w:ind w:left="0" w:firstLine="0"/>
        <w:rPr>
          <w:rFonts w:asciiTheme="minorBidi" w:hAnsiTheme="minorBidi" w:cstheme="minorBidi"/>
          <w:bCs/>
          <w:sz w:val="24"/>
          <w:szCs w:val="24"/>
          <w:u w:val="single"/>
        </w:rPr>
      </w:pPr>
      <w:r w:rsidRPr="002F185F">
        <w:rPr>
          <w:rFonts w:asciiTheme="minorBidi" w:hAnsiTheme="minorBidi" w:cstheme="minorBidi"/>
          <w:bCs/>
          <w:sz w:val="24"/>
          <w:szCs w:val="24"/>
          <w:u w:val="single"/>
        </w:rPr>
        <w:t xml:space="preserve">Sustainability </w:t>
      </w:r>
      <w:r w:rsidR="00A512AC" w:rsidRPr="002F185F">
        <w:rPr>
          <w:rFonts w:asciiTheme="minorBidi" w:hAnsiTheme="minorBidi" w:cstheme="minorBidi"/>
          <w:bCs/>
          <w:sz w:val="24"/>
          <w:szCs w:val="24"/>
          <w:u w:val="single"/>
        </w:rPr>
        <w:t>and Environmental Responsibility</w:t>
      </w:r>
    </w:p>
    <w:p w:rsidR="003B314B" w:rsidRPr="002F185F" w:rsidRDefault="0079305C" w:rsidP="00835D19">
      <w:pPr>
        <w:spacing w:line="360" w:lineRule="auto"/>
        <w:ind w:left="0" w:right="2" w:firstLine="0"/>
        <w:rPr>
          <w:rFonts w:asciiTheme="minorBidi" w:hAnsiTheme="minorBidi" w:cstheme="minorBidi"/>
          <w:sz w:val="24"/>
          <w:szCs w:val="24"/>
        </w:rPr>
      </w:pPr>
      <w:r w:rsidRPr="002F185F">
        <w:rPr>
          <w:rFonts w:asciiTheme="minorBidi" w:hAnsiTheme="minorBidi" w:cstheme="minorBidi"/>
          <w:sz w:val="24"/>
          <w:szCs w:val="24"/>
        </w:rPr>
        <w:t xml:space="preserve">To align with growing consumer concerns about sustainability and environmental impact, Trinity Restaurant can emphasize its commitment to sustainable practices </w:t>
      </w:r>
      <w:r w:rsidRPr="002F185F">
        <w:rPr>
          <w:rFonts w:asciiTheme="minorBidi" w:hAnsiTheme="minorBidi" w:cstheme="minorBidi"/>
          <w:sz w:val="24"/>
          <w:szCs w:val="24"/>
        </w:rPr>
        <w:lastRenderedPageBreak/>
        <w:t xml:space="preserve">throughout the supply chain. This can involve sourcing from suppliers who prioritize sustainable farming, fishing, and production methods. The restaurant can also minimize food waste by implementing efficient portion control and utilizing excess ingredients in creative ways. Communicating these efforts to customers can enhance their dining experience and create a positive perception of the restaurant's values. </w:t>
      </w:r>
    </w:p>
    <w:p w:rsidR="00835D19" w:rsidRPr="002F185F" w:rsidRDefault="0079305C" w:rsidP="00835D19">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Trinity Restaurant can </w:t>
      </w:r>
      <w:r w:rsidR="00BA1234" w:rsidRPr="002F185F">
        <w:rPr>
          <w:rFonts w:asciiTheme="minorBidi" w:hAnsiTheme="minorBidi" w:cstheme="minorBidi"/>
          <w:sz w:val="24"/>
          <w:szCs w:val="24"/>
        </w:rPr>
        <w:t xml:space="preserve">also </w:t>
      </w:r>
      <w:r w:rsidRPr="002F185F">
        <w:rPr>
          <w:rFonts w:asciiTheme="minorBidi" w:hAnsiTheme="minorBidi" w:cstheme="minorBidi"/>
          <w:sz w:val="24"/>
          <w:szCs w:val="24"/>
        </w:rPr>
        <w:t xml:space="preserve">actively engage with the local community to build a stronger connection and gain support. This can include participating in local food festivals, hosting cooking workshops, or sponsoring culinary events. By becoming an active participant in the community, the restaurant can increase brand visibility and loyalty, ultimately attracting more guests to experience the 'Coronation Menu.' </w:t>
      </w:r>
    </w:p>
    <w:p w:rsidR="003B314B" w:rsidRPr="002F185F" w:rsidRDefault="0079305C" w:rsidP="00835D19">
      <w:pPr>
        <w:spacing w:after="158" w:line="360" w:lineRule="auto"/>
        <w:ind w:left="-5"/>
        <w:rPr>
          <w:rFonts w:asciiTheme="minorBidi" w:hAnsiTheme="minorBidi" w:cstheme="minorBidi"/>
          <w:bCs/>
          <w:sz w:val="24"/>
          <w:szCs w:val="24"/>
          <w:u w:val="single"/>
        </w:rPr>
      </w:pPr>
      <w:r w:rsidRPr="002F185F">
        <w:rPr>
          <w:rFonts w:asciiTheme="minorBidi" w:hAnsiTheme="minorBidi" w:cstheme="minorBidi"/>
          <w:bCs/>
          <w:sz w:val="24"/>
          <w:szCs w:val="24"/>
          <w:u w:val="single"/>
        </w:rPr>
        <w:t>Continuous Qual</w:t>
      </w:r>
      <w:r w:rsidR="00A512AC" w:rsidRPr="002F185F">
        <w:rPr>
          <w:rFonts w:asciiTheme="minorBidi" w:hAnsiTheme="minorBidi" w:cstheme="minorBidi"/>
          <w:bCs/>
          <w:sz w:val="24"/>
          <w:szCs w:val="24"/>
          <w:u w:val="single"/>
        </w:rPr>
        <w:t>ity Control and Adaptation</w:t>
      </w:r>
      <w:r w:rsidRPr="002F185F">
        <w:rPr>
          <w:rFonts w:asciiTheme="minorBidi" w:hAnsiTheme="minorBidi" w:cstheme="minorBidi"/>
          <w:bCs/>
          <w:sz w:val="24"/>
          <w:szCs w:val="24"/>
          <w:u w:val="single"/>
        </w:rPr>
        <w:t xml:space="preserve"> </w:t>
      </w:r>
    </w:p>
    <w:p w:rsidR="00835D19" w:rsidRPr="002F185F" w:rsidRDefault="0079305C" w:rsidP="00835D19">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To ensure consistent quality, Trinity Restaurant should establish rigorous quality control measures. Regular communication and site visits with suppliers can help maintain the highest standards for ingredients. Additionally, the restaurant should regularly assess customer feedback and conduct internal evaluations to identify areas for improvement. This feedback-driven approach allows for continuous menu adaptation, ensuring that the 'Coronation Menu' remains fresh, exciting, and in line with evolving customer preferences. </w:t>
      </w:r>
    </w:p>
    <w:p w:rsidR="003B314B"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To </w:t>
      </w:r>
      <w:r w:rsidR="00711BD0">
        <w:rPr>
          <w:rFonts w:asciiTheme="minorBidi" w:hAnsiTheme="minorBidi" w:cstheme="minorBidi"/>
          <w:sz w:val="24"/>
          <w:szCs w:val="24"/>
        </w:rPr>
        <w:t xml:space="preserve">also </w:t>
      </w:r>
      <w:r w:rsidRPr="002F185F">
        <w:rPr>
          <w:rFonts w:asciiTheme="minorBidi" w:hAnsiTheme="minorBidi" w:cstheme="minorBidi"/>
          <w:sz w:val="24"/>
          <w:szCs w:val="24"/>
        </w:rPr>
        <w:t>ensure t</w:t>
      </w:r>
      <w:r w:rsidR="00835D19">
        <w:rPr>
          <w:rFonts w:asciiTheme="minorBidi" w:hAnsiTheme="minorBidi" w:cstheme="minorBidi"/>
          <w:sz w:val="24"/>
          <w:szCs w:val="24"/>
        </w:rPr>
        <w:t>he successful execution of the ‘Coronation Menu’,</w:t>
      </w:r>
      <w:r w:rsidRPr="002F185F">
        <w:rPr>
          <w:rFonts w:asciiTheme="minorBidi" w:hAnsiTheme="minorBidi" w:cstheme="minorBidi"/>
          <w:sz w:val="24"/>
          <w:szCs w:val="24"/>
        </w:rPr>
        <w:t xml:space="preserve"> Trinity Restaurant should invest in comprehensive staff training and development programs. The chefs and kitchen staff should be trained on the proper handling and preparation of the unique dishes featured on the menu. This training can include workshops, tastings, and educational sessions on the cultural significance and preparation techniques associated with each dish. By equipping the staff with in-depth knowledge and skills, the restaurant can deliver an authentic and consistent dining experience to its guests. </w:t>
      </w:r>
    </w:p>
    <w:p w:rsidR="003B314B" w:rsidRPr="002F185F" w:rsidRDefault="0079305C" w:rsidP="002F185F">
      <w:pPr>
        <w:spacing w:after="158" w:line="360" w:lineRule="auto"/>
        <w:ind w:left="-5"/>
        <w:rPr>
          <w:rFonts w:asciiTheme="minorBidi" w:hAnsiTheme="minorBidi" w:cstheme="minorBidi"/>
          <w:bCs/>
          <w:sz w:val="24"/>
          <w:szCs w:val="24"/>
          <w:u w:val="single"/>
        </w:rPr>
      </w:pPr>
      <w:r w:rsidRPr="002F185F">
        <w:rPr>
          <w:rFonts w:asciiTheme="minorBidi" w:hAnsiTheme="minorBidi" w:cstheme="minorBidi"/>
          <w:bCs/>
          <w:sz w:val="24"/>
          <w:szCs w:val="24"/>
          <w:u w:val="single"/>
        </w:rPr>
        <w:t>Collaboration w</w:t>
      </w:r>
      <w:r w:rsidR="00711BD0">
        <w:rPr>
          <w:rFonts w:asciiTheme="minorBidi" w:hAnsiTheme="minorBidi" w:cstheme="minorBidi"/>
          <w:bCs/>
          <w:sz w:val="24"/>
          <w:szCs w:val="24"/>
          <w:u w:val="single"/>
        </w:rPr>
        <w:t>ith local t</w:t>
      </w:r>
      <w:r w:rsidR="00A512AC" w:rsidRPr="002F185F">
        <w:rPr>
          <w:rFonts w:asciiTheme="minorBidi" w:hAnsiTheme="minorBidi" w:cstheme="minorBidi"/>
          <w:bCs/>
          <w:sz w:val="24"/>
          <w:szCs w:val="24"/>
          <w:u w:val="single"/>
        </w:rPr>
        <w:t>ouri</w:t>
      </w:r>
      <w:r w:rsidR="00711BD0">
        <w:rPr>
          <w:rFonts w:asciiTheme="minorBidi" w:hAnsiTheme="minorBidi" w:cstheme="minorBidi"/>
          <w:bCs/>
          <w:sz w:val="24"/>
          <w:szCs w:val="24"/>
          <w:u w:val="single"/>
        </w:rPr>
        <w:t>sm o</w:t>
      </w:r>
      <w:r w:rsidR="00A512AC" w:rsidRPr="002F185F">
        <w:rPr>
          <w:rFonts w:asciiTheme="minorBidi" w:hAnsiTheme="minorBidi" w:cstheme="minorBidi"/>
          <w:bCs/>
          <w:sz w:val="24"/>
          <w:szCs w:val="24"/>
          <w:u w:val="single"/>
        </w:rPr>
        <w:t>rganizations</w:t>
      </w:r>
      <w:r w:rsidR="00711BD0">
        <w:rPr>
          <w:rFonts w:asciiTheme="minorBidi" w:hAnsiTheme="minorBidi" w:cstheme="minorBidi"/>
          <w:bCs/>
          <w:sz w:val="24"/>
          <w:szCs w:val="24"/>
          <w:u w:val="single"/>
        </w:rPr>
        <w:t xml:space="preserve"> and special events</w:t>
      </w:r>
      <w:r w:rsidRPr="002F185F">
        <w:rPr>
          <w:rFonts w:asciiTheme="minorBidi" w:hAnsiTheme="minorBidi" w:cstheme="minorBidi"/>
          <w:bCs/>
          <w:sz w:val="24"/>
          <w:szCs w:val="24"/>
          <w:u w:val="single"/>
        </w:rPr>
        <w:t xml:space="preserve"> </w:t>
      </w:r>
    </w:p>
    <w:p w:rsidR="00B718F7"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To capitalize on the increased tourism during the Coronation event, Trinity Restaurant can establish partnerships with local tourism organizations. This collaboration can involve joint marketing initiatives, cross-promotion of the restaurant and the event, and </w:t>
      </w:r>
      <w:r w:rsidRPr="002F185F">
        <w:rPr>
          <w:rFonts w:asciiTheme="minorBidi" w:hAnsiTheme="minorBidi" w:cstheme="minorBidi"/>
          <w:sz w:val="24"/>
          <w:szCs w:val="24"/>
        </w:rPr>
        <w:lastRenderedPageBreak/>
        <w:t xml:space="preserve">special packages for tourists. By leveraging the collective marketing efforts and resources of tourism organizations, Trinity Restaurant can expand its reach and attract a wider audience to experience the 'Coronation Menu.' </w:t>
      </w:r>
    </w:p>
    <w:p w:rsidR="00B718F7" w:rsidRPr="002F185F" w:rsidRDefault="00B718F7"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Trinity Restaurant can also collaborate with local culinary schools or institutes. This collaboration can involve hosting student exchanges, organizing culinary competitions, or offering internships and apprenticeships. By engaging with emerging culinary talent, the restaurant can infuse new ideas and energy into the 'Coronation Menu,' while also providing students with valuable real-world experience.</w:t>
      </w:r>
    </w:p>
    <w:p w:rsidR="00711BD0" w:rsidRDefault="0079305C" w:rsidP="00711BD0">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To further highlight the 'Coronation Menu' and attract food enthusiasts, Trinity Restaurant can organize specialized events and tastings. These events can include exclusive tastings of the menu items, chef demonstrations, or themed dining experiences that delve deeper into the cultural and historical significance of the dishes. Such events create a sense of exclusivity and anticipation, enticing guests to visit the restaurant and indulge in the unique culinary offerings. </w:t>
      </w:r>
    </w:p>
    <w:p w:rsidR="00711BD0" w:rsidRPr="00711BD0" w:rsidRDefault="00711BD0" w:rsidP="00711BD0">
      <w:pPr>
        <w:spacing w:line="360" w:lineRule="auto"/>
        <w:ind w:left="-5" w:right="2"/>
        <w:rPr>
          <w:rFonts w:asciiTheme="minorBidi" w:hAnsiTheme="minorBidi" w:cstheme="minorBidi"/>
          <w:sz w:val="24"/>
          <w:szCs w:val="24"/>
          <w:u w:val="single"/>
        </w:rPr>
      </w:pPr>
      <w:r w:rsidRPr="00711BD0">
        <w:rPr>
          <w:rFonts w:asciiTheme="minorBidi" w:hAnsiTheme="minorBidi" w:cstheme="minorBidi"/>
          <w:sz w:val="24"/>
          <w:szCs w:val="24"/>
          <w:u w:val="single"/>
        </w:rPr>
        <w:t>Conclusion</w:t>
      </w:r>
    </w:p>
    <w:p w:rsidR="003B314B" w:rsidRPr="002F185F" w:rsidRDefault="00711BD0" w:rsidP="00711BD0">
      <w:pPr>
        <w:spacing w:line="360" w:lineRule="auto"/>
        <w:ind w:left="-5" w:right="2"/>
        <w:rPr>
          <w:rFonts w:asciiTheme="minorBidi" w:hAnsiTheme="minorBidi" w:cstheme="minorBidi"/>
          <w:sz w:val="24"/>
          <w:szCs w:val="24"/>
        </w:rPr>
      </w:pPr>
      <w:r>
        <w:rPr>
          <w:rFonts w:asciiTheme="minorBidi" w:hAnsiTheme="minorBidi" w:cstheme="minorBidi"/>
          <w:sz w:val="24"/>
          <w:szCs w:val="24"/>
        </w:rPr>
        <w:t>To finalise, by</w:t>
      </w:r>
      <w:r w:rsidR="0079305C" w:rsidRPr="002F185F">
        <w:rPr>
          <w:rFonts w:asciiTheme="minorBidi" w:hAnsiTheme="minorBidi" w:cstheme="minorBidi"/>
          <w:sz w:val="24"/>
          <w:szCs w:val="24"/>
        </w:rPr>
        <w:t xml:space="preserve"> implementing these additional strategies, Trinity Restaurant can </w:t>
      </w:r>
      <w:r>
        <w:rPr>
          <w:rFonts w:asciiTheme="minorBidi" w:hAnsiTheme="minorBidi" w:cstheme="minorBidi"/>
          <w:sz w:val="24"/>
          <w:szCs w:val="24"/>
        </w:rPr>
        <w:t xml:space="preserve">overcome its weaknesses and </w:t>
      </w:r>
      <w:r w:rsidR="0079305C" w:rsidRPr="002F185F">
        <w:rPr>
          <w:rFonts w:asciiTheme="minorBidi" w:hAnsiTheme="minorBidi" w:cstheme="minorBidi"/>
          <w:sz w:val="24"/>
          <w:szCs w:val="24"/>
        </w:rPr>
        <w:t>elevate its supply and sourcing plan for the 'Coronat</w:t>
      </w:r>
      <w:r>
        <w:rPr>
          <w:rFonts w:asciiTheme="minorBidi" w:hAnsiTheme="minorBidi" w:cstheme="minorBidi"/>
          <w:sz w:val="24"/>
          <w:szCs w:val="24"/>
        </w:rPr>
        <w:t xml:space="preserve">ion Menu' to new heights. These </w:t>
      </w:r>
      <w:r w:rsidR="0079305C" w:rsidRPr="002F185F">
        <w:rPr>
          <w:rFonts w:asciiTheme="minorBidi" w:hAnsiTheme="minorBidi" w:cstheme="minorBidi"/>
          <w:sz w:val="24"/>
          <w:szCs w:val="24"/>
        </w:rPr>
        <w:t>measures expand on the initial plan by focusing on staff training, collaborations</w:t>
      </w:r>
      <w:r w:rsidR="00B718F7" w:rsidRPr="002F185F">
        <w:rPr>
          <w:rFonts w:asciiTheme="minorBidi" w:hAnsiTheme="minorBidi" w:cstheme="minorBidi"/>
          <w:sz w:val="24"/>
          <w:szCs w:val="24"/>
        </w:rPr>
        <w:t xml:space="preserve"> </w:t>
      </w:r>
      <w:r w:rsidR="0079305C" w:rsidRPr="002F185F">
        <w:rPr>
          <w:rFonts w:asciiTheme="minorBidi" w:hAnsiTheme="minorBidi" w:cstheme="minorBidi"/>
          <w:sz w:val="24"/>
          <w:szCs w:val="24"/>
        </w:rPr>
        <w:t>and customer engagement. With a comprehensive approach that encompasses all these elements, Trinity Restaurant can ensure</w:t>
      </w:r>
      <w:r w:rsidR="00835D19">
        <w:rPr>
          <w:rFonts w:asciiTheme="minorBidi" w:hAnsiTheme="minorBidi" w:cstheme="minorBidi"/>
          <w:sz w:val="24"/>
          <w:szCs w:val="24"/>
        </w:rPr>
        <w:t xml:space="preserve"> it makes the most of the opportunities that arise from the Coronation event </w:t>
      </w:r>
      <w:r>
        <w:rPr>
          <w:rFonts w:asciiTheme="minorBidi" w:hAnsiTheme="minorBidi" w:cstheme="minorBidi"/>
          <w:sz w:val="24"/>
          <w:szCs w:val="24"/>
        </w:rPr>
        <w:t xml:space="preserve">in order to </w:t>
      </w:r>
      <w:r w:rsidR="00835D19">
        <w:rPr>
          <w:rFonts w:asciiTheme="minorBidi" w:hAnsiTheme="minorBidi" w:cstheme="minorBidi"/>
          <w:sz w:val="24"/>
          <w:szCs w:val="24"/>
        </w:rPr>
        <w:t>will ensure</w:t>
      </w:r>
      <w:r w:rsidR="0079305C" w:rsidRPr="002F185F">
        <w:rPr>
          <w:rFonts w:asciiTheme="minorBidi" w:hAnsiTheme="minorBidi" w:cstheme="minorBidi"/>
          <w:sz w:val="24"/>
          <w:szCs w:val="24"/>
        </w:rPr>
        <w:t xml:space="preserve"> a truly exceptional and memorable dining experience for its guests </w:t>
      </w:r>
      <w:r w:rsidR="00835D19">
        <w:rPr>
          <w:rFonts w:asciiTheme="minorBidi" w:hAnsiTheme="minorBidi" w:cstheme="minorBidi"/>
          <w:sz w:val="24"/>
          <w:szCs w:val="24"/>
        </w:rPr>
        <w:t xml:space="preserve">on this day and </w:t>
      </w:r>
      <w:r w:rsidR="0079305C" w:rsidRPr="002F185F">
        <w:rPr>
          <w:rFonts w:asciiTheme="minorBidi" w:hAnsiTheme="minorBidi" w:cstheme="minorBidi"/>
          <w:sz w:val="24"/>
          <w:szCs w:val="24"/>
        </w:rPr>
        <w:t xml:space="preserve">beyond. </w:t>
      </w:r>
    </w:p>
    <w:p w:rsidR="003B314B" w:rsidRPr="002F185F" w:rsidRDefault="0079305C" w:rsidP="002F185F">
      <w:pPr>
        <w:spacing w:after="0" w:line="360" w:lineRule="auto"/>
        <w:ind w:left="0" w:firstLine="0"/>
        <w:rPr>
          <w:rFonts w:asciiTheme="minorBidi" w:hAnsiTheme="minorBidi" w:cstheme="minorBidi"/>
          <w:bCs/>
          <w:sz w:val="24"/>
          <w:szCs w:val="24"/>
          <w:u w:val="single"/>
        </w:rPr>
      </w:pPr>
      <w:r w:rsidRPr="002F185F">
        <w:rPr>
          <w:rFonts w:asciiTheme="minorBidi" w:hAnsiTheme="minorBidi" w:cstheme="minorBidi"/>
          <w:bCs/>
          <w:sz w:val="24"/>
          <w:szCs w:val="24"/>
          <w:u w:val="single"/>
        </w:rPr>
        <w:t xml:space="preserve"> </w:t>
      </w:r>
    </w:p>
    <w:p w:rsidR="003B314B" w:rsidRPr="002F185F" w:rsidRDefault="00A512AC" w:rsidP="002F185F">
      <w:pPr>
        <w:spacing w:after="158" w:line="360" w:lineRule="auto"/>
        <w:ind w:left="-5"/>
        <w:rPr>
          <w:rFonts w:asciiTheme="minorBidi" w:hAnsiTheme="minorBidi" w:cstheme="minorBidi"/>
          <w:bCs/>
          <w:sz w:val="24"/>
          <w:szCs w:val="24"/>
          <w:u w:val="single"/>
        </w:rPr>
      </w:pPr>
      <w:r w:rsidRPr="002F185F">
        <w:rPr>
          <w:rFonts w:asciiTheme="minorBidi" w:hAnsiTheme="minorBidi" w:cstheme="minorBidi"/>
          <w:bCs/>
          <w:sz w:val="24"/>
          <w:szCs w:val="24"/>
          <w:u w:val="single"/>
        </w:rPr>
        <w:t>References</w:t>
      </w:r>
    </w:p>
    <w:p w:rsidR="003B314B"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Bowers, J., &amp; Hodge, L. (2019). Sustainable sourcing practices in the restaurant industry. Journal of Sustainable Tourism, 27(9), 1025-1043. </w:t>
      </w:r>
    </w:p>
    <w:p w:rsidR="003B314B" w:rsidRPr="002F185F" w:rsidRDefault="0079305C" w:rsidP="002F185F">
      <w:pPr>
        <w:spacing w:line="360" w:lineRule="auto"/>
        <w:ind w:left="-5" w:right="2"/>
        <w:rPr>
          <w:rFonts w:asciiTheme="minorBidi" w:hAnsiTheme="minorBidi" w:cstheme="minorBidi"/>
          <w:sz w:val="24"/>
          <w:szCs w:val="24"/>
        </w:rPr>
      </w:pPr>
      <w:proofErr w:type="spellStart"/>
      <w:r w:rsidRPr="002F185F">
        <w:rPr>
          <w:rFonts w:asciiTheme="minorBidi" w:hAnsiTheme="minorBidi" w:cstheme="minorBidi"/>
          <w:sz w:val="24"/>
          <w:szCs w:val="24"/>
        </w:rPr>
        <w:lastRenderedPageBreak/>
        <w:t>Chatzidakis</w:t>
      </w:r>
      <w:proofErr w:type="spellEnd"/>
      <w:r w:rsidRPr="002F185F">
        <w:rPr>
          <w:rFonts w:asciiTheme="minorBidi" w:hAnsiTheme="minorBidi" w:cstheme="minorBidi"/>
          <w:sz w:val="24"/>
          <w:szCs w:val="24"/>
        </w:rPr>
        <w:t xml:space="preserve">, A., </w:t>
      </w:r>
      <w:proofErr w:type="spellStart"/>
      <w:r w:rsidRPr="002F185F">
        <w:rPr>
          <w:rFonts w:asciiTheme="minorBidi" w:hAnsiTheme="minorBidi" w:cstheme="minorBidi"/>
          <w:sz w:val="24"/>
          <w:szCs w:val="24"/>
        </w:rPr>
        <w:t>Hibbert</w:t>
      </w:r>
      <w:proofErr w:type="spellEnd"/>
      <w:r w:rsidRPr="002F185F">
        <w:rPr>
          <w:rFonts w:asciiTheme="minorBidi" w:hAnsiTheme="minorBidi" w:cstheme="minorBidi"/>
          <w:sz w:val="24"/>
          <w:szCs w:val="24"/>
        </w:rPr>
        <w:t xml:space="preserve">, S., &amp; Smith, A. (2007). Stakeholder influences on corporate responsibility practices in the UK food and drinks industry. Journal of Business Ethics, 74(4), 393-407. </w:t>
      </w:r>
    </w:p>
    <w:p w:rsidR="003B314B"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Choudhury, S. R., </w:t>
      </w:r>
      <w:proofErr w:type="spellStart"/>
      <w:r w:rsidRPr="002F185F">
        <w:rPr>
          <w:rFonts w:asciiTheme="minorBidi" w:hAnsiTheme="minorBidi" w:cstheme="minorBidi"/>
          <w:sz w:val="24"/>
          <w:szCs w:val="24"/>
        </w:rPr>
        <w:t>Dey</w:t>
      </w:r>
      <w:proofErr w:type="spellEnd"/>
      <w:r w:rsidRPr="002F185F">
        <w:rPr>
          <w:rFonts w:asciiTheme="minorBidi" w:hAnsiTheme="minorBidi" w:cstheme="minorBidi"/>
          <w:sz w:val="24"/>
          <w:szCs w:val="24"/>
        </w:rPr>
        <w:t xml:space="preserve">, B. L., &amp; Bhattacharya, A. (2019). Sustainability in the food supply chain: A literature review. Journal of Cleaner Production, 213, 141-158. </w:t>
      </w:r>
    </w:p>
    <w:p w:rsidR="003B314B"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Cooper, C., Fletcher, J., </w:t>
      </w:r>
      <w:proofErr w:type="spellStart"/>
      <w:r w:rsidRPr="002F185F">
        <w:rPr>
          <w:rFonts w:asciiTheme="minorBidi" w:hAnsiTheme="minorBidi" w:cstheme="minorBidi"/>
          <w:sz w:val="24"/>
          <w:szCs w:val="24"/>
        </w:rPr>
        <w:t>Fyall</w:t>
      </w:r>
      <w:proofErr w:type="spellEnd"/>
      <w:r w:rsidRPr="002F185F">
        <w:rPr>
          <w:rFonts w:asciiTheme="minorBidi" w:hAnsiTheme="minorBidi" w:cstheme="minorBidi"/>
          <w:sz w:val="24"/>
          <w:szCs w:val="24"/>
        </w:rPr>
        <w:t xml:space="preserve">, A., Gilbert, D., &amp; </w:t>
      </w:r>
      <w:proofErr w:type="spellStart"/>
      <w:r w:rsidRPr="002F185F">
        <w:rPr>
          <w:rFonts w:asciiTheme="minorBidi" w:hAnsiTheme="minorBidi" w:cstheme="minorBidi"/>
          <w:sz w:val="24"/>
          <w:szCs w:val="24"/>
        </w:rPr>
        <w:t>Wanhill</w:t>
      </w:r>
      <w:proofErr w:type="spellEnd"/>
      <w:r w:rsidRPr="002F185F">
        <w:rPr>
          <w:rFonts w:asciiTheme="minorBidi" w:hAnsiTheme="minorBidi" w:cstheme="minorBidi"/>
          <w:sz w:val="24"/>
          <w:szCs w:val="24"/>
        </w:rPr>
        <w:t xml:space="preserve">, S. (2017). Tourism: Principles and practice. Pearson UK. </w:t>
      </w:r>
    </w:p>
    <w:p w:rsidR="003B314B"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Food and Agriculture Organization of the United Nations. (2019). Good practices for the meat industry. Retrieved from </w:t>
      </w:r>
      <w:hyperlink r:id="rId5">
        <w:r w:rsidRPr="002F185F">
          <w:rPr>
            <w:rFonts w:asciiTheme="minorBidi" w:hAnsiTheme="minorBidi" w:cstheme="minorBidi"/>
            <w:color w:val="0000FF"/>
            <w:sz w:val="24"/>
            <w:szCs w:val="24"/>
            <w:u w:val="single" w:color="0000FF"/>
          </w:rPr>
          <w:t>http://www.fao.org/3/CA3623EN/ca3623en.pdf</w:t>
        </w:r>
      </w:hyperlink>
      <w:hyperlink r:id="rId6">
        <w:r w:rsidRPr="002F185F">
          <w:rPr>
            <w:rFonts w:asciiTheme="minorBidi" w:hAnsiTheme="minorBidi" w:cstheme="minorBidi"/>
            <w:sz w:val="24"/>
            <w:szCs w:val="24"/>
          </w:rPr>
          <w:t xml:space="preserve"> </w:t>
        </w:r>
      </w:hyperlink>
    </w:p>
    <w:p w:rsidR="003B314B"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Hall, C. M., &amp; </w:t>
      </w:r>
      <w:proofErr w:type="spellStart"/>
      <w:r w:rsidRPr="002F185F">
        <w:rPr>
          <w:rFonts w:asciiTheme="minorBidi" w:hAnsiTheme="minorBidi" w:cstheme="minorBidi"/>
          <w:sz w:val="24"/>
          <w:szCs w:val="24"/>
        </w:rPr>
        <w:t>Sharples</w:t>
      </w:r>
      <w:proofErr w:type="spellEnd"/>
      <w:r w:rsidRPr="002F185F">
        <w:rPr>
          <w:rFonts w:asciiTheme="minorBidi" w:hAnsiTheme="minorBidi" w:cstheme="minorBidi"/>
          <w:sz w:val="24"/>
          <w:szCs w:val="24"/>
        </w:rPr>
        <w:t xml:space="preserve">, L. (2003). Food and wine tourism: Integrating food, travel, and terroir. In C. M. Hall &amp; L. </w:t>
      </w:r>
      <w:proofErr w:type="spellStart"/>
      <w:r w:rsidRPr="002F185F">
        <w:rPr>
          <w:rFonts w:asciiTheme="minorBidi" w:hAnsiTheme="minorBidi" w:cstheme="minorBidi"/>
          <w:sz w:val="24"/>
          <w:szCs w:val="24"/>
        </w:rPr>
        <w:t>Sharples</w:t>
      </w:r>
      <w:proofErr w:type="spellEnd"/>
      <w:r w:rsidRPr="002F185F">
        <w:rPr>
          <w:rFonts w:asciiTheme="minorBidi" w:hAnsiTheme="minorBidi" w:cstheme="minorBidi"/>
          <w:sz w:val="24"/>
          <w:szCs w:val="24"/>
        </w:rPr>
        <w:t xml:space="preserve"> (Eds.), Food and wine tourism: Principles and practices (pp. 1-18). Routledge. </w:t>
      </w:r>
    </w:p>
    <w:p w:rsidR="003B314B"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Hall, C. M., &amp; Mitchell, R. (2008). Wine and food tourism. In D. </w:t>
      </w:r>
      <w:proofErr w:type="spellStart"/>
      <w:r w:rsidRPr="002F185F">
        <w:rPr>
          <w:rFonts w:asciiTheme="minorBidi" w:hAnsiTheme="minorBidi" w:cstheme="minorBidi"/>
          <w:sz w:val="24"/>
          <w:szCs w:val="24"/>
        </w:rPr>
        <w:t>Buhalis</w:t>
      </w:r>
      <w:proofErr w:type="spellEnd"/>
      <w:r w:rsidRPr="002F185F">
        <w:rPr>
          <w:rFonts w:asciiTheme="minorBidi" w:hAnsiTheme="minorBidi" w:cstheme="minorBidi"/>
          <w:sz w:val="24"/>
          <w:szCs w:val="24"/>
        </w:rPr>
        <w:t xml:space="preserve"> &amp; C. Costa (Eds.), Tourism management dynamics: Trends, management and tools (pp. 204-216). Elsevier. </w:t>
      </w:r>
    </w:p>
    <w:p w:rsidR="003B314B"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Lang, R., &amp; </w:t>
      </w:r>
      <w:proofErr w:type="spellStart"/>
      <w:r w:rsidRPr="002F185F">
        <w:rPr>
          <w:rFonts w:asciiTheme="minorBidi" w:hAnsiTheme="minorBidi" w:cstheme="minorBidi"/>
          <w:sz w:val="24"/>
          <w:szCs w:val="24"/>
        </w:rPr>
        <w:t>Carlsen</w:t>
      </w:r>
      <w:proofErr w:type="spellEnd"/>
      <w:r w:rsidRPr="002F185F">
        <w:rPr>
          <w:rFonts w:asciiTheme="minorBidi" w:hAnsiTheme="minorBidi" w:cstheme="minorBidi"/>
          <w:sz w:val="24"/>
          <w:szCs w:val="24"/>
        </w:rPr>
        <w:t xml:space="preserve">, J. (2014). Culinary tourism. In Handbook on the Economics of Leisure (pp. 403-419). Edward Elgar Publishing. </w:t>
      </w:r>
    </w:p>
    <w:p w:rsidR="003B314B"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Lockyer, T. (2013). Sourcing sustainable food in the restaurant industry: Challenges and opportunities. Journal of Sustainable Tourism, 21(7), 982-999. </w:t>
      </w:r>
    </w:p>
    <w:p w:rsidR="003B314B" w:rsidRPr="002F185F" w:rsidRDefault="0079305C" w:rsidP="002F185F">
      <w:pPr>
        <w:spacing w:line="360" w:lineRule="auto"/>
        <w:ind w:left="-5" w:right="2"/>
        <w:rPr>
          <w:rFonts w:asciiTheme="minorBidi" w:hAnsiTheme="minorBidi" w:cstheme="minorBidi"/>
          <w:sz w:val="24"/>
          <w:szCs w:val="24"/>
        </w:rPr>
      </w:pPr>
      <w:proofErr w:type="spellStart"/>
      <w:r w:rsidRPr="002F185F">
        <w:rPr>
          <w:rFonts w:asciiTheme="minorBidi" w:hAnsiTheme="minorBidi" w:cstheme="minorBidi"/>
          <w:sz w:val="24"/>
          <w:szCs w:val="24"/>
        </w:rPr>
        <w:t>Lundqvist</w:t>
      </w:r>
      <w:proofErr w:type="spellEnd"/>
      <w:r w:rsidRPr="002F185F">
        <w:rPr>
          <w:rFonts w:asciiTheme="minorBidi" w:hAnsiTheme="minorBidi" w:cstheme="minorBidi"/>
          <w:sz w:val="24"/>
          <w:szCs w:val="24"/>
        </w:rPr>
        <w:t xml:space="preserve">, P., &amp; de </w:t>
      </w:r>
      <w:proofErr w:type="spellStart"/>
      <w:r w:rsidRPr="002F185F">
        <w:rPr>
          <w:rFonts w:asciiTheme="minorBidi" w:hAnsiTheme="minorBidi" w:cstheme="minorBidi"/>
          <w:sz w:val="24"/>
          <w:szCs w:val="24"/>
        </w:rPr>
        <w:t>Fraiture</w:t>
      </w:r>
      <w:proofErr w:type="spellEnd"/>
      <w:r w:rsidRPr="002F185F">
        <w:rPr>
          <w:rFonts w:asciiTheme="minorBidi" w:hAnsiTheme="minorBidi" w:cstheme="minorBidi"/>
          <w:sz w:val="24"/>
          <w:szCs w:val="24"/>
        </w:rPr>
        <w:t xml:space="preserve">, C. (2008). Water and food security. In Water for Food, Water for Life: A Comprehensive Assessment of Water Management in Agriculture (pp. 39-86). </w:t>
      </w:r>
      <w:proofErr w:type="spellStart"/>
      <w:r w:rsidRPr="002F185F">
        <w:rPr>
          <w:rFonts w:asciiTheme="minorBidi" w:hAnsiTheme="minorBidi" w:cstheme="minorBidi"/>
          <w:sz w:val="24"/>
          <w:szCs w:val="24"/>
        </w:rPr>
        <w:t>Earthscan</w:t>
      </w:r>
      <w:proofErr w:type="spellEnd"/>
      <w:r w:rsidRPr="002F185F">
        <w:rPr>
          <w:rFonts w:asciiTheme="minorBidi" w:hAnsiTheme="minorBidi" w:cstheme="minorBidi"/>
          <w:sz w:val="24"/>
          <w:szCs w:val="24"/>
        </w:rPr>
        <w:t xml:space="preserve">. </w:t>
      </w:r>
    </w:p>
    <w:p w:rsidR="003B314B"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National Restaurant Association. (2020). State of the Restaurant Industry Report. Retrieved from </w:t>
      </w:r>
      <w:hyperlink r:id="rId7">
        <w:r w:rsidRPr="002F185F">
          <w:rPr>
            <w:rFonts w:asciiTheme="minorBidi" w:hAnsiTheme="minorBidi" w:cstheme="minorBidi"/>
            <w:color w:val="0000FF"/>
            <w:sz w:val="24"/>
            <w:szCs w:val="24"/>
            <w:u w:val="single" w:color="0000FF"/>
          </w:rPr>
          <w:t>https://restaurant.org/research/state</w:t>
        </w:r>
      </w:hyperlink>
      <w:hyperlink r:id="rId8">
        <w:r w:rsidRPr="002F185F">
          <w:rPr>
            <w:rFonts w:asciiTheme="minorBidi" w:hAnsiTheme="minorBidi" w:cstheme="minorBidi"/>
            <w:color w:val="0000FF"/>
            <w:sz w:val="24"/>
            <w:szCs w:val="24"/>
            <w:u w:val="single" w:color="0000FF"/>
          </w:rPr>
          <w:t>-</w:t>
        </w:r>
      </w:hyperlink>
      <w:hyperlink r:id="rId9">
        <w:r w:rsidRPr="002F185F">
          <w:rPr>
            <w:rFonts w:asciiTheme="minorBidi" w:hAnsiTheme="minorBidi" w:cstheme="minorBidi"/>
            <w:color w:val="0000FF"/>
            <w:sz w:val="24"/>
            <w:szCs w:val="24"/>
            <w:u w:val="single" w:color="0000FF"/>
          </w:rPr>
          <w:t>of</w:t>
        </w:r>
      </w:hyperlink>
      <w:hyperlink r:id="rId10">
        <w:r w:rsidRPr="002F185F">
          <w:rPr>
            <w:rFonts w:asciiTheme="minorBidi" w:hAnsiTheme="minorBidi" w:cstheme="minorBidi"/>
            <w:color w:val="0000FF"/>
            <w:sz w:val="24"/>
            <w:szCs w:val="24"/>
            <w:u w:val="single" w:color="0000FF"/>
          </w:rPr>
          <w:t>-</w:t>
        </w:r>
      </w:hyperlink>
      <w:hyperlink r:id="rId11">
        <w:r w:rsidRPr="002F185F">
          <w:rPr>
            <w:rFonts w:asciiTheme="minorBidi" w:hAnsiTheme="minorBidi" w:cstheme="minorBidi"/>
            <w:color w:val="0000FF"/>
            <w:sz w:val="24"/>
            <w:szCs w:val="24"/>
            <w:u w:val="single" w:color="0000FF"/>
          </w:rPr>
          <w:t>the</w:t>
        </w:r>
      </w:hyperlink>
      <w:hyperlink r:id="rId12">
        <w:r w:rsidRPr="002F185F">
          <w:rPr>
            <w:rFonts w:asciiTheme="minorBidi" w:hAnsiTheme="minorBidi" w:cstheme="minorBidi"/>
            <w:color w:val="0000FF"/>
            <w:sz w:val="24"/>
            <w:szCs w:val="24"/>
            <w:u w:val="single" w:color="0000FF"/>
          </w:rPr>
          <w:t>-</w:t>
        </w:r>
      </w:hyperlink>
      <w:hyperlink r:id="rId13">
        <w:r w:rsidRPr="002F185F">
          <w:rPr>
            <w:rFonts w:asciiTheme="minorBidi" w:hAnsiTheme="minorBidi" w:cstheme="minorBidi"/>
            <w:color w:val="0000FF"/>
            <w:sz w:val="24"/>
            <w:szCs w:val="24"/>
            <w:u w:val="single" w:color="0000FF"/>
          </w:rPr>
          <w:t>industry</w:t>
        </w:r>
      </w:hyperlink>
      <w:hyperlink r:id="rId14">
        <w:r w:rsidRPr="002F185F">
          <w:rPr>
            <w:rFonts w:asciiTheme="minorBidi" w:hAnsiTheme="minorBidi" w:cstheme="minorBidi"/>
            <w:sz w:val="24"/>
            <w:szCs w:val="24"/>
          </w:rPr>
          <w:t xml:space="preserve"> </w:t>
        </w:r>
      </w:hyperlink>
    </w:p>
    <w:p w:rsidR="003B314B"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 xml:space="preserve">Porter, M. E. (2008). The five competitive forces that shape strategy. Harvard Business Review, 86(1), 7893. </w:t>
      </w:r>
    </w:p>
    <w:p w:rsidR="003B314B"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lastRenderedPageBreak/>
        <w:t xml:space="preserve">Ray, N. M. (2017). Culinary tourism: A systematic review of the literature. Journal of Travel Research, 56(3), 288-308. </w:t>
      </w:r>
    </w:p>
    <w:p w:rsidR="003B314B" w:rsidRPr="002F185F" w:rsidRDefault="0079305C" w:rsidP="002F185F">
      <w:pPr>
        <w:spacing w:line="360" w:lineRule="auto"/>
        <w:ind w:left="-5" w:right="2"/>
        <w:rPr>
          <w:rFonts w:asciiTheme="minorBidi" w:hAnsiTheme="minorBidi" w:cstheme="minorBidi"/>
          <w:sz w:val="24"/>
          <w:szCs w:val="24"/>
        </w:rPr>
      </w:pPr>
      <w:r w:rsidRPr="002F185F">
        <w:rPr>
          <w:rFonts w:asciiTheme="minorBidi" w:hAnsiTheme="minorBidi" w:cstheme="minorBidi"/>
          <w:sz w:val="24"/>
          <w:szCs w:val="24"/>
        </w:rPr>
        <w:t>Sustainable Restaurant Association. (</w:t>
      </w:r>
      <w:proofErr w:type="spellStart"/>
      <w:r w:rsidRPr="002F185F">
        <w:rPr>
          <w:rFonts w:asciiTheme="minorBidi" w:hAnsiTheme="minorBidi" w:cstheme="minorBidi"/>
          <w:sz w:val="24"/>
          <w:szCs w:val="24"/>
        </w:rPr>
        <w:t>n.d.</w:t>
      </w:r>
      <w:proofErr w:type="spellEnd"/>
      <w:r w:rsidRPr="002F185F">
        <w:rPr>
          <w:rFonts w:asciiTheme="minorBidi" w:hAnsiTheme="minorBidi" w:cstheme="minorBidi"/>
          <w:sz w:val="24"/>
          <w:szCs w:val="24"/>
        </w:rPr>
        <w:t xml:space="preserve">). Sustainable sourcing. Retrieved from </w:t>
      </w:r>
      <w:hyperlink r:id="rId15">
        <w:r w:rsidRPr="002F185F">
          <w:rPr>
            <w:rFonts w:asciiTheme="minorBidi" w:hAnsiTheme="minorBidi" w:cstheme="minorBidi"/>
            <w:color w:val="0000FF"/>
            <w:sz w:val="24"/>
            <w:szCs w:val="24"/>
            <w:u w:val="single" w:color="0000FF"/>
          </w:rPr>
          <w:t>https://www.thesra.org/sustainable</w:t>
        </w:r>
      </w:hyperlink>
      <w:hyperlink r:id="rId16">
        <w:r w:rsidRPr="002F185F">
          <w:rPr>
            <w:rFonts w:asciiTheme="minorBidi" w:hAnsiTheme="minorBidi" w:cstheme="minorBidi"/>
            <w:color w:val="0000FF"/>
            <w:sz w:val="24"/>
            <w:szCs w:val="24"/>
            <w:u w:val="single" w:color="0000FF"/>
          </w:rPr>
          <w:t>-</w:t>
        </w:r>
      </w:hyperlink>
      <w:hyperlink r:id="rId17">
        <w:r w:rsidRPr="002F185F">
          <w:rPr>
            <w:rFonts w:asciiTheme="minorBidi" w:hAnsiTheme="minorBidi" w:cstheme="minorBidi"/>
            <w:color w:val="0000FF"/>
            <w:sz w:val="24"/>
            <w:szCs w:val="24"/>
            <w:u w:val="single" w:color="0000FF"/>
          </w:rPr>
          <w:t>sourcing/</w:t>
        </w:r>
      </w:hyperlink>
      <w:hyperlink r:id="rId18">
        <w:r w:rsidRPr="002F185F">
          <w:rPr>
            <w:rFonts w:asciiTheme="minorBidi" w:hAnsiTheme="minorBidi" w:cstheme="minorBidi"/>
            <w:sz w:val="24"/>
            <w:szCs w:val="24"/>
          </w:rPr>
          <w:t xml:space="preserve"> </w:t>
        </w:r>
      </w:hyperlink>
    </w:p>
    <w:p w:rsidR="003B314B" w:rsidRPr="00B718F7" w:rsidRDefault="0079305C" w:rsidP="00B718F7">
      <w:pPr>
        <w:spacing w:after="0" w:line="360" w:lineRule="auto"/>
        <w:ind w:left="0" w:firstLine="0"/>
        <w:rPr>
          <w:rFonts w:asciiTheme="minorBidi" w:hAnsiTheme="minorBidi" w:cstheme="minorBidi"/>
        </w:rPr>
      </w:pPr>
      <w:r w:rsidRPr="00B718F7">
        <w:rPr>
          <w:rFonts w:asciiTheme="minorBidi" w:hAnsiTheme="minorBidi" w:cstheme="minorBidi"/>
        </w:rPr>
        <w:t xml:space="preserve"> </w:t>
      </w:r>
    </w:p>
    <w:sectPr w:rsidR="003B314B" w:rsidRPr="00B718F7">
      <w:pgSz w:w="12240" w:h="15840"/>
      <w:pgMar w:top="1486" w:right="1442" w:bottom="1482"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604554"/>
    <w:multiLevelType w:val="hybridMultilevel"/>
    <w:tmpl w:val="E31AFACC"/>
    <w:lvl w:ilvl="0" w:tplc="0A48CB5C">
      <w:start w:val="1"/>
      <w:numFmt w:val="bullet"/>
      <w:lvlText w:val="-"/>
      <w:lvlJc w:val="left"/>
      <w:pPr>
        <w:ind w:left="11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212852D2">
      <w:start w:val="1"/>
      <w:numFmt w:val="bullet"/>
      <w:lvlText w:val="o"/>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DC240138">
      <w:start w:val="1"/>
      <w:numFmt w:val="bullet"/>
      <w:lvlText w:val="▪"/>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096CCBC6">
      <w:start w:val="1"/>
      <w:numFmt w:val="bullet"/>
      <w:lvlText w:val="•"/>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E1E222D2">
      <w:start w:val="1"/>
      <w:numFmt w:val="bullet"/>
      <w:lvlText w:val="o"/>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3BFCBD64">
      <w:start w:val="1"/>
      <w:numFmt w:val="bullet"/>
      <w:lvlText w:val="▪"/>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A0E7372">
      <w:start w:val="1"/>
      <w:numFmt w:val="bullet"/>
      <w:lvlText w:val="•"/>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47F88236">
      <w:start w:val="1"/>
      <w:numFmt w:val="bullet"/>
      <w:lvlText w:val="o"/>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CC6838F4">
      <w:start w:val="1"/>
      <w:numFmt w:val="bullet"/>
      <w:lvlText w:val="▪"/>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5B436EB"/>
    <w:multiLevelType w:val="hybridMultilevel"/>
    <w:tmpl w:val="4FD286E2"/>
    <w:lvl w:ilvl="0" w:tplc="F5BCB084">
      <w:start w:val="1"/>
      <w:numFmt w:val="decimal"/>
      <w:lvlText w:val="%1."/>
      <w:lvlJc w:val="left"/>
      <w:pPr>
        <w:ind w:left="345" w:hanging="360"/>
      </w:pPr>
      <w:rPr>
        <w:rFonts w:hint="default"/>
        <w:b/>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abstractNum w:abstractNumId="2" w15:restartNumberingAfterBreak="0">
    <w:nsid w:val="27192407"/>
    <w:multiLevelType w:val="hybridMultilevel"/>
    <w:tmpl w:val="9C001C9E"/>
    <w:lvl w:ilvl="0" w:tplc="2EB08BD0">
      <w:start w:val="1"/>
      <w:numFmt w:val="bullet"/>
      <w:lvlText w:val="-"/>
      <w:lvlJc w:val="left"/>
      <w:pPr>
        <w:ind w:left="1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1A94F36A">
      <w:start w:val="1"/>
      <w:numFmt w:val="bullet"/>
      <w:lvlText w:val="o"/>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DDCA1F66">
      <w:start w:val="1"/>
      <w:numFmt w:val="bullet"/>
      <w:lvlText w:val="▪"/>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D6AE79EA">
      <w:start w:val="1"/>
      <w:numFmt w:val="bullet"/>
      <w:lvlText w:val="•"/>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901E4F9E">
      <w:start w:val="1"/>
      <w:numFmt w:val="bullet"/>
      <w:lvlText w:val="o"/>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FABC813E">
      <w:start w:val="1"/>
      <w:numFmt w:val="bullet"/>
      <w:lvlText w:val="▪"/>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B31A7CB0">
      <w:start w:val="1"/>
      <w:numFmt w:val="bullet"/>
      <w:lvlText w:val="•"/>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EC786308">
      <w:start w:val="1"/>
      <w:numFmt w:val="bullet"/>
      <w:lvlText w:val="o"/>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931864FE">
      <w:start w:val="1"/>
      <w:numFmt w:val="bullet"/>
      <w:lvlText w:val="▪"/>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2D4A2C0C"/>
    <w:multiLevelType w:val="hybridMultilevel"/>
    <w:tmpl w:val="10C23088"/>
    <w:lvl w:ilvl="0" w:tplc="548E1CC4">
      <w:start w:val="2"/>
      <w:numFmt w:val="decimal"/>
      <w:lvlText w:val="%1."/>
      <w:lvlJc w:val="left"/>
      <w:pPr>
        <w:ind w:left="21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F9E8C8BC">
      <w:start w:val="1"/>
      <w:numFmt w:val="lowerLetter"/>
      <w:lvlText w:val="%2"/>
      <w:lvlJc w:val="left"/>
      <w:pPr>
        <w:ind w:left="10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58669F68">
      <w:start w:val="1"/>
      <w:numFmt w:val="lowerRoman"/>
      <w:lvlText w:val="%3"/>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F7FC2B38">
      <w:start w:val="1"/>
      <w:numFmt w:val="decimal"/>
      <w:lvlText w:val="%4"/>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7CFEA1F4">
      <w:start w:val="1"/>
      <w:numFmt w:val="lowerLetter"/>
      <w:lvlText w:val="%5"/>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AC9ECA26">
      <w:start w:val="1"/>
      <w:numFmt w:val="lowerRoman"/>
      <w:lvlText w:val="%6"/>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C8465D2">
      <w:start w:val="1"/>
      <w:numFmt w:val="decimal"/>
      <w:lvlText w:val="%7"/>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96862C20">
      <w:start w:val="1"/>
      <w:numFmt w:val="lowerLetter"/>
      <w:lvlText w:val="%8"/>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397E10EA">
      <w:start w:val="1"/>
      <w:numFmt w:val="lowerRoman"/>
      <w:lvlText w:val="%9"/>
      <w:lvlJc w:val="left"/>
      <w:pPr>
        <w:ind w:left="61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2EB164D"/>
    <w:multiLevelType w:val="hybridMultilevel"/>
    <w:tmpl w:val="596860D0"/>
    <w:lvl w:ilvl="0" w:tplc="742AE15A">
      <w:start w:val="1"/>
      <w:numFmt w:val="bullet"/>
      <w:lvlText w:val="-"/>
      <w:lvlJc w:val="left"/>
      <w:pPr>
        <w:ind w:left="11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F0A22D30">
      <w:start w:val="1"/>
      <w:numFmt w:val="bullet"/>
      <w:lvlText w:val="o"/>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DA987F18">
      <w:start w:val="1"/>
      <w:numFmt w:val="bullet"/>
      <w:lvlText w:val="▪"/>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21AE94D6">
      <w:start w:val="1"/>
      <w:numFmt w:val="bullet"/>
      <w:lvlText w:val="•"/>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50D0CE48">
      <w:start w:val="1"/>
      <w:numFmt w:val="bullet"/>
      <w:lvlText w:val="o"/>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581CA4B8">
      <w:start w:val="1"/>
      <w:numFmt w:val="bullet"/>
      <w:lvlText w:val="▪"/>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C10C95AC">
      <w:start w:val="1"/>
      <w:numFmt w:val="bullet"/>
      <w:lvlText w:val="•"/>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929E52C4">
      <w:start w:val="1"/>
      <w:numFmt w:val="bullet"/>
      <w:lvlText w:val="o"/>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7FE84F7C">
      <w:start w:val="1"/>
      <w:numFmt w:val="bullet"/>
      <w:lvlText w:val="▪"/>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3B2B29A2"/>
    <w:multiLevelType w:val="hybridMultilevel"/>
    <w:tmpl w:val="F000B9F2"/>
    <w:lvl w:ilvl="0" w:tplc="00D68C2E">
      <w:start w:val="1"/>
      <w:numFmt w:val="decimal"/>
      <w:lvlText w:val="%1."/>
      <w:lvlJc w:val="left"/>
      <w:pPr>
        <w:ind w:left="1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2E8E699A">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CC7EB3C2">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9AD68E6C">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3A6C8FC2">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8A4E4BFC">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54887DB4">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F4AAC740">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7FDCA42A">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BCC4B90"/>
    <w:multiLevelType w:val="hybridMultilevel"/>
    <w:tmpl w:val="1B40DFB6"/>
    <w:lvl w:ilvl="0" w:tplc="022CAF3C">
      <w:start w:val="1"/>
      <w:numFmt w:val="decimal"/>
      <w:lvlText w:val="%1."/>
      <w:lvlJc w:val="left"/>
      <w:pPr>
        <w:ind w:left="1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1B3409D2">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2E2CD854">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97644488">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94A06910">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0F1E425C">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542ECA2C">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94CAA502">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CA14FFF4">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431F3E17"/>
    <w:multiLevelType w:val="hybridMultilevel"/>
    <w:tmpl w:val="81E48960"/>
    <w:lvl w:ilvl="0" w:tplc="9872F57C">
      <w:start w:val="1"/>
      <w:numFmt w:val="decimal"/>
      <w:lvlText w:val="%1."/>
      <w:lvlJc w:val="left"/>
      <w:pPr>
        <w:ind w:left="21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61BE5014">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92902088">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5B3EC44A">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FBC20A9A">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322C0D8C">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2ADEF3DE">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4C20FBEE">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7C1A909E">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44BC118B"/>
    <w:multiLevelType w:val="hybridMultilevel"/>
    <w:tmpl w:val="82FECB2E"/>
    <w:lvl w:ilvl="0" w:tplc="5F746DD0">
      <w:start w:val="1"/>
      <w:numFmt w:val="decimal"/>
      <w:lvlText w:val="%1."/>
      <w:lvlJc w:val="left"/>
      <w:pPr>
        <w:ind w:left="576" w:hanging="360"/>
      </w:pPr>
      <w:rPr>
        <w:rFonts w:ascii="Calibri" w:eastAsia="Calibri" w:hAnsi="Calibri" w:cs="Calibri"/>
        <w:b/>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9" w15:restartNumberingAfterBreak="0">
    <w:nsid w:val="4C337CD3"/>
    <w:multiLevelType w:val="hybridMultilevel"/>
    <w:tmpl w:val="F59E6342"/>
    <w:lvl w:ilvl="0" w:tplc="790C4432">
      <w:start w:val="1"/>
      <w:numFmt w:val="bullet"/>
      <w:lvlText w:val="-"/>
      <w:lvlJc w:val="left"/>
      <w:pPr>
        <w:ind w:left="11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A8C661C2">
      <w:start w:val="1"/>
      <w:numFmt w:val="bullet"/>
      <w:lvlText w:val="o"/>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B59CCD12">
      <w:start w:val="1"/>
      <w:numFmt w:val="bullet"/>
      <w:lvlText w:val="▪"/>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D8EC7BE6">
      <w:start w:val="1"/>
      <w:numFmt w:val="bullet"/>
      <w:lvlText w:val="•"/>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C3DE9DA2">
      <w:start w:val="1"/>
      <w:numFmt w:val="bullet"/>
      <w:lvlText w:val="o"/>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E8464326">
      <w:start w:val="1"/>
      <w:numFmt w:val="bullet"/>
      <w:lvlText w:val="▪"/>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6CFC95B4">
      <w:start w:val="1"/>
      <w:numFmt w:val="bullet"/>
      <w:lvlText w:val="•"/>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C5FCFC5C">
      <w:start w:val="1"/>
      <w:numFmt w:val="bullet"/>
      <w:lvlText w:val="o"/>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034CD1D2">
      <w:start w:val="1"/>
      <w:numFmt w:val="bullet"/>
      <w:lvlText w:val="▪"/>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5E37304F"/>
    <w:multiLevelType w:val="hybridMultilevel"/>
    <w:tmpl w:val="98241D1E"/>
    <w:lvl w:ilvl="0" w:tplc="560C66FC">
      <w:start w:val="1"/>
      <w:numFmt w:val="decimal"/>
      <w:lvlText w:val="%1."/>
      <w:lvlJc w:val="left"/>
      <w:pPr>
        <w:ind w:left="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CE08BB9E">
      <w:start w:val="1"/>
      <w:numFmt w:val="lowerLetter"/>
      <w:lvlText w:val="%2"/>
      <w:lvlJc w:val="left"/>
      <w:pPr>
        <w:ind w:left="10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0B40DC86">
      <w:start w:val="1"/>
      <w:numFmt w:val="lowerRoman"/>
      <w:lvlText w:val="%3"/>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BC92B324">
      <w:start w:val="1"/>
      <w:numFmt w:val="decimal"/>
      <w:lvlText w:val="%4"/>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F04C4952">
      <w:start w:val="1"/>
      <w:numFmt w:val="lowerLetter"/>
      <w:lvlText w:val="%5"/>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5C581DE4">
      <w:start w:val="1"/>
      <w:numFmt w:val="lowerRoman"/>
      <w:lvlText w:val="%6"/>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05FCD02E">
      <w:start w:val="1"/>
      <w:numFmt w:val="decimal"/>
      <w:lvlText w:val="%7"/>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1938E8F0">
      <w:start w:val="1"/>
      <w:numFmt w:val="lowerLetter"/>
      <w:lvlText w:val="%8"/>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E03042F0">
      <w:start w:val="1"/>
      <w:numFmt w:val="lowerRoman"/>
      <w:lvlText w:val="%9"/>
      <w:lvlJc w:val="left"/>
      <w:pPr>
        <w:ind w:left="61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63AE61E8"/>
    <w:multiLevelType w:val="hybridMultilevel"/>
    <w:tmpl w:val="AC967E94"/>
    <w:lvl w:ilvl="0" w:tplc="9118BDF4">
      <w:start w:val="1"/>
      <w:numFmt w:val="bullet"/>
      <w:lvlText w:val="-"/>
      <w:lvlJc w:val="left"/>
      <w:pPr>
        <w:ind w:left="475" w:hanging="360"/>
      </w:pPr>
      <w:rPr>
        <w:rFonts w:ascii="Calibri" w:eastAsia="Calibri" w:hAnsi="Calibri" w:cs="Calibri" w:hint="default"/>
      </w:rPr>
    </w:lvl>
    <w:lvl w:ilvl="1" w:tplc="08090003" w:tentative="1">
      <w:start w:val="1"/>
      <w:numFmt w:val="bullet"/>
      <w:lvlText w:val="o"/>
      <w:lvlJc w:val="left"/>
      <w:pPr>
        <w:ind w:left="1195" w:hanging="360"/>
      </w:pPr>
      <w:rPr>
        <w:rFonts w:ascii="Courier New" w:hAnsi="Courier New" w:cs="Courier New" w:hint="default"/>
      </w:rPr>
    </w:lvl>
    <w:lvl w:ilvl="2" w:tplc="08090005" w:tentative="1">
      <w:start w:val="1"/>
      <w:numFmt w:val="bullet"/>
      <w:lvlText w:val=""/>
      <w:lvlJc w:val="left"/>
      <w:pPr>
        <w:ind w:left="1915" w:hanging="360"/>
      </w:pPr>
      <w:rPr>
        <w:rFonts w:ascii="Wingdings" w:hAnsi="Wingdings" w:hint="default"/>
      </w:rPr>
    </w:lvl>
    <w:lvl w:ilvl="3" w:tplc="08090001" w:tentative="1">
      <w:start w:val="1"/>
      <w:numFmt w:val="bullet"/>
      <w:lvlText w:val=""/>
      <w:lvlJc w:val="left"/>
      <w:pPr>
        <w:ind w:left="2635" w:hanging="360"/>
      </w:pPr>
      <w:rPr>
        <w:rFonts w:ascii="Symbol" w:hAnsi="Symbol" w:hint="default"/>
      </w:rPr>
    </w:lvl>
    <w:lvl w:ilvl="4" w:tplc="08090003" w:tentative="1">
      <w:start w:val="1"/>
      <w:numFmt w:val="bullet"/>
      <w:lvlText w:val="o"/>
      <w:lvlJc w:val="left"/>
      <w:pPr>
        <w:ind w:left="3355" w:hanging="360"/>
      </w:pPr>
      <w:rPr>
        <w:rFonts w:ascii="Courier New" w:hAnsi="Courier New" w:cs="Courier New" w:hint="default"/>
      </w:rPr>
    </w:lvl>
    <w:lvl w:ilvl="5" w:tplc="08090005" w:tentative="1">
      <w:start w:val="1"/>
      <w:numFmt w:val="bullet"/>
      <w:lvlText w:val=""/>
      <w:lvlJc w:val="left"/>
      <w:pPr>
        <w:ind w:left="4075" w:hanging="360"/>
      </w:pPr>
      <w:rPr>
        <w:rFonts w:ascii="Wingdings" w:hAnsi="Wingdings" w:hint="default"/>
      </w:rPr>
    </w:lvl>
    <w:lvl w:ilvl="6" w:tplc="08090001" w:tentative="1">
      <w:start w:val="1"/>
      <w:numFmt w:val="bullet"/>
      <w:lvlText w:val=""/>
      <w:lvlJc w:val="left"/>
      <w:pPr>
        <w:ind w:left="4795" w:hanging="360"/>
      </w:pPr>
      <w:rPr>
        <w:rFonts w:ascii="Symbol" w:hAnsi="Symbol" w:hint="default"/>
      </w:rPr>
    </w:lvl>
    <w:lvl w:ilvl="7" w:tplc="08090003" w:tentative="1">
      <w:start w:val="1"/>
      <w:numFmt w:val="bullet"/>
      <w:lvlText w:val="o"/>
      <w:lvlJc w:val="left"/>
      <w:pPr>
        <w:ind w:left="5515" w:hanging="360"/>
      </w:pPr>
      <w:rPr>
        <w:rFonts w:ascii="Courier New" w:hAnsi="Courier New" w:cs="Courier New" w:hint="default"/>
      </w:rPr>
    </w:lvl>
    <w:lvl w:ilvl="8" w:tplc="08090005" w:tentative="1">
      <w:start w:val="1"/>
      <w:numFmt w:val="bullet"/>
      <w:lvlText w:val=""/>
      <w:lvlJc w:val="left"/>
      <w:pPr>
        <w:ind w:left="6235" w:hanging="360"/>
      </w:pPr>
      <w:rPr>
        <w:rFonts w:ascii="Wingdings" w:hAnsi="Wingdings" w:hint="default"/>
      </w:rPr>
    </w:lvl>
  </w:abstractNum>
  <w:abstractNum w:abstractNumId="12" w15:restartNumberingAfterBreak="0">
    <w:nsid w:val="645440BC"/>
    <w:multiLevelType w:val="hybridMultilevel"/>
    <w:tmpl w:val="6E6219C8"/>
    <w:lvl w:ilvl="0" w:tplc="850477B4">
      <w:start w:val="1"/>
      <w:numFmt w:val="bullet"/>
      <w:lvlText w:val="-"/>
      <w:lvlJc w:val="left"/>
      <w:pPr>
        <w:ind w:left="11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A6FA5CB0">
      <w:start w:val="1"/>
      <w:numFmt w:val="bullet"/>
      <w:lvlText w:val="o"/>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45C2B83E">
      <w:start w:val="1"/>
      <w:numFmt w:val="bullet"/>
      <w:lvlText w:val="▪"/>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C66480F6">
      <w:start w:val="1"/>
      <w:numFmt w:val="bullet"/>
      <w:lvlText w:val="•"/>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D34CB5FE">
      <w:start w:val="1"/>
      <w:numFmt w:val="bullet"/>
      <w:lvlText w:val="o"/>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519E8DF2">
      <w:start w:val="1"/>
      <w:numFmt w:val="bullet"/>
      <w:lvlText w:val="▪"/>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10C4A2BA">
      <w:start w:val="1"/>
      <w:numFmt w:val="bullet"/>
      <w:lvlText w:val="•"/>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48D6AFA8">
      <w:start w:val="1"/>
      <w:numFmt w:val="bullet"/>
      <w:lvlText w:val="o"/>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443635A2">
      <w:start w:val="1"/>
      <w:numFmt w:val="bullet"/>
      <w:lvlText w:val="▪"/>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6E6C68AB"/>
    <w:multiLevelType w:val="hybridMultilevel"/>
    <w:tmpl w:val="3B92DD30"/>
    <w:lvl w:ilvl="0" w:tplc="95660C18">
      <w:start w:val="1"/>
      <w:numFmt w:val="decimal"/>
      <w:lvlText w:val="%1."/>
      <w:lvlJc w:val="left"/>
      <w:pPr>
        <w:ind w:left="345" w:hanging="360"/>
      </w:pPr>
      <w:rPr>
        <w:rFonts w:hint="default"/>
        <w:b/>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abstractNum w:abstractNumId="14" w15:restartNumberingAfterBreak="0">
    <w:nsid w:val="736655A3"/>
    <w:multiLevelType w:val="hybridMultilevel"/>
    <w:tmpl w:val="5F64D974"/>
    <w:lvl w:ilvl="0" w:tplc="CBACFCD0">
      <w:start w:val="1"/>
      <w:numFmt w:val="decimal"/>
      <w:lvlText w:val="%1."/>
      <w:lvlJc w:val="left"/>
      <w:pPr>
        <w:ind w:left="705" w:hanging="360"/>
      </w:pPr>
      <w:rPr>
        <w:rFonts w:hint="default"/>
      </w:rPr>
    </w:lvl>
    <w:lvl w:ilvl="1" w:tplc="08090019" w:tentative="1">
      <w:start w:val="1"/>
      <w:numFmt w:val="lowerLetter"/>
      <w:lvlText w:val="%2."/>
      <w:lvlJc w:val="left"/>
      <w:pPr>
        <w:ind w:left="1425" w:hanging="360"/>
      </w:pPr>
    </w:lvl>
    <w:lvl w:ilvl="2" w:tplc="0809001B" w:tentative="1">
      <w:start w:val="1"/>
      <w:numFmt w:val="lowerRoman"/>
      <w:lvlText w:val="%3."/>
      <w:lvlJc w:val="right"/>
      <w:pPr>
        <w:ind w:left="2145" w:hanging="180"/>
      </w:pPr>
    </w:lvl>
    <w:lvl w:ilvl="3" w:tplc="0809000F" w:tentative="1">
      <w:start w:val="1"/>
      <w:numFmt w:val="decimal"/>
      <w:lvlText w:val="%4."/>
      <w:lvlJc w:val="left"/>
      <w:pPr>
        <w:ind w:left="2865" w:hanging="360"/>
      </w:pPr>
    </w:lvl>
    <w:lvl w:ilvl="4" w:tplc="08090019" w:tentative="1">
      <w:start w:val="1"/>
      <w:numFmt w:val="lowerLetter"/>
      <w:lvlText w:val="%5."/>
      <w:lvlJc w:val="left"/>
      <w:pPr>
        <w:ind w:left="3585" w:hanging="360"/>
      </w:pPr>
    </w:lvl>
    <w:lvl w:ilvl="5" w:tplc="0809001B" w:tentative="1">
      <w:start w:val="1"/>
      <w:numFmt w:val="lowerRoman"/>
      <w:lvlText w:val="%6."/>
      <w:lvlJc w:val="right"/>
      <w:pPr>
        <w:ind w:left="4305" w:hanging="180"/>
      </w:pPr>
    </w:lvl>
    <w:lvl w:ilvl="6" w:tplc="0809000F" w:tentative="1">
      <w:start w:val="1"/>
      <w:numFmt w:val="decimal"/>
      <w:lvlText w:val="%7."/>
      <w:lvlJc w:val="left"/>
      <w:pPr>
        <w:ind w:left="5025" w:hanging="360"/>
      </w:pPr>
    </w:lvl>
    <w:lvl w:ilvl="7" w:tplc="08090019" w:tentative="1">
      <w:start w:val="1"/>
      <w:numFmt w:val="lowerLetter"/>
      <w:lvlText w:val="%8."/>
      <w:lvlJc w:val="left"/>
      <w:pPr>
        <w:ind w:left="5745" w:hanging="360"/>
      </w:pPr>
    </w:lvl>
    <w:lvl w:ilvl="8" w:tplc="0809001B" w:tentative="1">
      <w:start w:val="1"/>
      <w:numFmt w:val="lowerRoman"/>
      <w:lvlText w:val="%9."/>
      <w:lvlJc w:val="right"/>
      <w:pPr>
        <w:ind w:left="6465" w:hanging="180"/>
      </w:pPr>
    </w:lvl>
  </w:abstractNum>
  <w:abstractNum w:abstractNumId="15" w15:restartNumberingAfterBreak="0">
    <w:nsid w:val="79CA1CFE"/>
    <w:multiLevelType w:val="hybridMultilevel"/>
    <w:tmpl w:val="F680180E"/>
    <w:lvl w:ilvl="0" w:tplc="176CE1D0">
      <w:start w:val="1"/>
      <w:numFmt w:val="bullet"/>
      <w:lvlText w:val="-"/>
      <w:lvlJc w:val="left"/>
      <w:pPr>
        <w:ind w:left="11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7DE67322">
      <w:start w:val="1"/>
      <w:numFmt w:val="bullet"/>
      <w:lvlText w:val="o"/>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80D8550C">
      <w:start w:val="1"/>
      <w:numFmt w:val="bullet"/>
      <w:lvlText w:val="▪"/>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0A441084">
      <w:start w:val="1"/>
      <w:numFmt w:val="bullet"/>
      <w:lvlText w:val="•"/>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1E449998">
      <w:start w:val="1"/>
      <w:numFmt w:val="bullet"/>
      <w:lvlText w:val="o"/>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02D2A3C6">
      <w:start w:val="1"/>
      <w:numFmt w:val="bullet"/>
      <w:lvlText w:val="▪"/>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6B12FF66">
      <w:start w:val="1"/>
      <w:numFmt w:val="bullet"/>
      <w:lvlText w:val="•"/>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9D02EF38">
      <w:start w:val="1"/>
      <w:numFmt w:val="bullet"/>
      <w:lvlText w:val="o"/>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C1E61F16">
      <w:start w:val="1"/>
      <w:numFmt w:val="bullet"/>
      <w:lvlText w:val="▪"/>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7DA02BD4"/>
    <w:multiLevelType w:val="hybridMultilevel"/>
    <w:tmpl w:val="5FA4A9AE"/>
    <w:lvl w:ilvl="0" w:tplc="17A8EDAE">
      <w:start w:val="1"/>
      <w:numFmt w:val="decimal"/>
      <w:lvlText w:val="%1."/>
      <w:lvlJc w:val="left"/>
      <w:pPr>
        <w:ind w:left="21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ACE8BB9A">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72CA31D8">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96666098">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0918466E">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6116DDF6">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C2D60714">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0A583C18">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F092BC96">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7" w15:restartNumberingAfterBreak="0">
    <w:nsid w:val="7DD52890"/>
    <w:multiLevelType w:val="hybridMultilevel"/>
    <w:tmpl w:val="B958E03E"/>
    <w:lvl w:ilvl="0" w:tplc="597C7132">
      <w:start w:val="1"/>
      <w:numFmt w:val="bullet"/>
      <w:lvlText w:val="-"/>
      <w:lvlJc w:val="left"/>
      <w:pPr>
        <w:ind w:left="11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05BA0152">
      <w:start w:val="1"/>
      <w:numFmt w:val="bullet"/>
      <w:lvlText w:val="o"/>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0296AF3C">
      <w:start w:val="1"/>
      <w:numFmt w:val="bullet"/>
      <w:lvlText w:val="▪"/>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2EF0FC72">
      <w:start w:val="1"/>
      <w:numFmt w:val="bullet"/>
      <w:lvlText w:val="•"/>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2DB615F6">
      <w:start w:val="1"/>
      <w:numFmt w:val="bullet"/>
      <w:lvlText w:val="o"/>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C7ACAFBC">
      <w:start w:val="1"/>
      <w:numFmt w:val="bullet"/>
      <w:lvlText w:val="▪"/>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A52E3E2">
      <w:start w:val="1"/>
      <w:numFmt w:val="bullet"/>
      <w:lvlText w:val="•"/>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136BE70">
      <w:start w:val="1"/>
      <w:numFmt w:val="bullet"/>
      <w:lvlText w:val="o"/>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81EE0B8E">
      <w:start w:val="1"/>
      <w:numFmt w:val="bullet"/>
      <w:lvlText w:val="▪"/>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abstractNumId w:val="7"/>
  </w:num>
  <w:num w:numId="2">
    <w:abstractNumId w:val="5"/>
  </w:num>
  <w:num w:numId="3">
    <w:abstractNumId w:val="6"/>
  </w:num>
  <w:num w:numId="4">
    <w:abstractNumId w:val="16"/>
  </w:num>
  <w:num w:numId="5">
    <w:abstractNumId w:val="10"/>
  </w:num>
  <w:num w:numId="6">
    <w:abstractNumId w:val="3"/>
  </w:num>
  <w:num w:numId="7">
    <w:abstractNumId w:val="8"/>
  </w:num>
  <w:num w:numId="8">
    <w:abstractNumId w:val="1"/>
  </w:num>
  <w:num w:numId="9">
    <w:abstractNumId w:val="13"/>
  </w:num>
  <w:num w:numId="10">
    <w:abstractNumId w:val="17"/>
  </w:num>
  <w:num w:numId="11">
    <w:abstractNumId w:val="12"/>
  </w:num>
  <w:num w:numId="12">
    <w:abstractNumId w:val="11"/>
  </w:num>
  <w:num w:numId="13">
    <w:abstractNumId w:val="4"/>
  </w:num>
  <w:num w:numId="14">
    <w:abstractNumId w:val="9"/>
  </w:num>
  <w:num w:numId="15">
    <w:abstractNumId w:val="14"/>
  </w:num>
  <w:num w:numId="16">
    <w:abstractNumId w:val="15"/>
  </w:num>
  <w:num w:numId="17">
    <w:abstractNumId w:val="0"/>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314B"/>
    <w:rsid w:val="002F185F"/>
    <w:rsid w:val="003B314B"/>
    <w:rsid w:val="00711BD0"/>
    <w:rsid w:val="0079305C"/>
    <w:rsid w:val="00835D19"/>
    <w:rsid w:val="008D4F6C"/>
    <w:rsid w:val="00A512AC"/>
    <w:rsid w:val="00B718F7"/>
    <w:rsid w:val="00BA1234"/>
    <w:rsid w:val="00BF54AC"/>
    <w:rsid w:val="00CA171D"/>
    <w:rsid w:val="00DA56A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1876C31-5643-49D4-926A-CD4D256AB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59"/>
      <w:ind w:left="10" w:hanging="10"/>
    </w:pPr>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2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restaurant.org/research/state-of-the-industry" TargetMode="External"/><Relationship Id="rId13" Type="http://schemas.openxmlformats.org/officeDocument/2006/relationships/hyperlink" Target="https://restaurant.org/research/state-of-the-industry" TargetMode="External"/><Relationship Id="rId18" Type="http://schemas.openxmlformats.org/officeDocument/2006/relationships/hyperlink" Target="https://www.thesra.org/sustainable-sourcing/" TargetMode="External"/><Relationship Id="rId3" Type="http://schemas.openxmlformats.org/officeDocument/2006/relationships/settings" Target="settings.xml"/><Relationship Id="rId7" Type="http://schemas.openxmlformats.org/officeDocument/2006/relationships/hyperlink" Target="https://restaurant.org/research/state-of-the-industry" TargetMode="External"/><Relationship Id="rId12" Type="http://schemas.openxmlformats.org/officeDocument/2006/relationships/hyperlink" Target="https://restaurant.org/research/state-of-the-industry" TargetMode="External"/><Relationship Id="rId17" Type="http://schemas.openxmlformats.org/officeDocument/2006/relationships/hyperlink" Target="https://www.thesra.org/sustainable-sourcing/" TargetMode="External"/><Relationship Id="rId2" Type="http://schemas.openxmlformats.org/officeDocument/2006/relationships/styles" Target="styles.xml"/><Relationship Id="rId16" Type="http://schemas.openxmlformats.org/officeDocument/2006/relationships/hyperlink" Target="https://www.thesra.org/sustainable-sourcing/"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fao.org/3/CA3623EN/ca3623en.pdf" TargetMode="External"/><Relationship Id="rId11" Type="http://schemas.openxmlformats.org/officeDocument/2006/relationships/hyperlink" Target="https://restaurant.org/research/state-of-the-industry" TargetMode="External"/><Relationship Id="rId5" Type="http://schemas.openxmlformats.org/officeDocument/2006/relationships/hyperlink" Target="http://www.fao.org/3/CA3623EN/ca3623en.pdf" TargetMode="External"/><Relationship Id="rId15" Type="http://schemas.openxmlformats.org/officeDocument/2006/relationships/hyperlink" Target="https://www.thesra.org/sustainable-sourcing/" TargetMode="External"/><Relationship Id="rId10" Type="http://schemas.openxmlformats.org/officeDocument/2006/relationships/hyperlink" Target="https://restaurant.org/research/state-of-the-industr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estaurant.org/research/state-of-the-industry" TargetMode="External"/><Relationship Id="rId14" Type="http://schemas.openxmlformats.org/officeDocument/2006/relationships/hyperlink" Target="https://restaurant.org/research/state-of-the-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230</TotalTime>
  <Pages>9</Pages>
  <Words>2077</Words>
  <Characters>11845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abz gha</dc:creator>
  <cp:keywords/>
  <cp:lastModifiedBy>jordan</cp:lastModifiedBy>
  <cp:revision>7</cp:revision>
  <dcterms:created xsi:type="dcterms:W3CDTF">2023-06-14T03:50:00Z</dcterms:created>
  <dcterms:modified xsi:type="dcterms:W3CDTF">2023-06-14T07:50:00Z</dcterms:modified>
</cp:coreProperties>
</file>