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D46F7" w:rsidRPr="000A3A8F" w:rsidRDefault="003B15E8" w:rsidP="003B15E8">
      <w:pPr>
        <w:jc w:val="center"/>
        <w:rPr>
          <w:rFonts w:ascii="Arial" w:hAnsi="Arial" w:cs="Arial"/>
          <w:sz w:val="56"/>
          <w:szCs w:val="56"/>
        </w:rPr>
      </w:pPr>
      <w:r w:rsidRPr="000A3A8F">
        <w:rPr>
          <w:rFonts w:ascii="Arial" w:hAnsi="Arial" w:cs="Arial"/>
          <w:sz w:val="56"/>
          <w:szCs w:val="56"/>
        </w:rPr>
        <w:t xml:space="preserve">Strategic Management </w:t>
      </w:r>
      <w:proofErr w:type="gramStart"/>
      <w:r w:rsidRPr="000A3A8F">
        <w:rPr>
          <w:rFonts w:ascii="Arial" w:hAnsi="Arial" w:cs="Arial"/>
          <w:sz w:val="56"/>
          <w:szCs w:val="56"/>
        </w:rPr>
        <w:t>For</w:t>
      </w:r>
      <w:proofErr w:type="gramEnd"/>
      <w:r w:rsidRPr="000A3A8F">
        <w:rPr>
          <w:rFonts w:ascii="Arial" w:hAnsi="Arial" w:cs="Arial"/>
          <w:sz w:val="56"/>
          <w:szCs w:val="56"/>
        </w:rPr>
        <w:t xml:space="preserve"> Public Organisations (M6X00153)</w:t>
      </w:r>
    </w:p>
    <w:p w:rsidR="003B15E8" w:rsidRPr="000A3A8F" w:rsidRDefault="003B15E8" w:rsidP="003B15E8">
      <w:pPr>
        <w:jc w:val="center"/>
        <w:rPr>
          <w:rFonts w:ascii="Arial" w:hAnsi="Arial" w:cs="Arial"/>
          <w:sz w:val="56"/>
          <w:szCs w:val="56"/>
        </w:rPr>
      </w:pPr>
    </w:p>
    <w:p w:rsidR="003B15E8" w:rsidRPr="000A3A8F" w:rsidRDefault="003B15E8" w:rsidP="003B15E8">
      <w:pPr>
        <w:jc w:val="center"/>
        <w:rPr>
          <w:rFonts w:ascii="Arial" w:hAnsi="Arial" w:cs="Arial"/>
          <w:sz w:val="56"/>
          <w:szCs w:val="56"/>
        </w:rPr>
      </w:pPr>
      <w:r w:rsidRPr="000A3A8F">
        <w:rPr>
          <w:rFonts w:ascii="Arial" w:hAnsi="Arial" w:cs="Arial"/>
          <w:sz w:val="56"/>
          <w:szCs w:val="56"/>
        </w:rPr>
        <w:t xml:space="preserve">Mike </w:t>
      </w:r>
      <w:proofErr w:type="spellStart"/>
      <w:r w:rsidRPr="000A3A8F">
        <w:rPr>
          <w:rFonts w:ascii="Arial" w:hAnsi="Arial" w:cs="Arial"/>
          <w:sz w:val="56"/>
          <w:szCs w:val="56"/>
        </w:rPr>
        <w:t>Durke</w:t>
      </w:r>
      <w:proofErr w:type="spellEnd"/>
    </w:p>
    <w:p w:rsidR="003B15E8" w:rsidRPr="000A3A8F" w:rsidRDefault="003B15E8" w:rsidP="003B15E8">
      <w:pPr>
        <w:jc w:val="center"/>
        <w:rPr>
          <w:rFonts w:ascii="Arial" w:hAnsi="Arial" w:cs="Arial"/>
          <w:sz w:val="56"/>
          <w:szCs w:val="56"/>
        </w:rPr>
      </w:pPr>
    </w:p>
    <w:p w:rsidR="003B15E8" w:rsidRPr="000A3A8F" w:rsidRDefault="003B15E8" w:rsidP="003B15E8">
      <w:pPr>
        <w:jc w:val="center"/>
        <w:rPr>
          <w:rFonts w:ascii="Arial" w:hAnsi="Arial" w:cs="Arial"/>
          <w:sz w:val="56"/>
          <w:szCs w:val="56"/>
        </w:rPr>
      </w:pPr>
      <w:r w:rsidRPr="000A3A8F">
        <w:rPr>
          <w:rFonts w:ascii="Arial" w:hAnsi="Arial" w:cs="Arial"/>
          <w:sz w:val="56"/>
          <w:szCs w:val="56"/>
        </w:rPr>
        <w:t>Assignment title: Strategic Management theories in their application to Public Sector.</w:t>
      </w:r>
    </w:p>
    <w:p w:rsidR="003B15E8" w:rsidRPr="000A3A8F" w:rsidRDefault="003B15E8" w:rsidP="003B15E8">
      <w:pPr>
        <w:jc w:val="center"/>
        <w:rPr>
          <w:rFonts w:ascii="Arial" w:hAnsi="Arial" w:cs="Arial"/>
          <w:sz w:val="56"/>
          <w:szCs w:val="56"/>
        </w:rPr>
      </w:pPr>
    </w:p>
    <w:p w:rsidR="003B15E8" w:rsidRPr="000A3A8F" w:rsidRDefault="003B15E8" w:rsidP="003B15E8">
      <w:pPr>
        <w:jc w:val="center"/>
        <w:rPr>
          <w:rFonts w:ascii="Arial" w:hAnsi="Arial" w:cs="Arial"/>
          <w:sz w:val="56"/>
          <w:szCs w:val="56"/>
        </w:rPr>
      </w:pPr>
      <w:r w:rsidRPr="000A3A8F">
        <w:rPr>
          <w:rFonts w:ascii="Arial" w:hAnsi="Arial" w:cs="Arial"/>
          <w:sz w:val="56"/>
          <w:szCs w:val="56"/>
        </w:rPr>
        <w:t>Arnas Auksakis – P145127</w:t>
      </w:r>
    </w:p>
    <w:p w:rsidR="003B15E8" w:rsidRPr="000A3A8F" w:rsidRDefault="003B15E8" w:rsidP="003B15E8">
      <w:pPr>
        <w:jc w:val="center"/>
        <w:rPr>
          <w:rFonts w:ascii="Arial" w:hAnsi="Arial" w:cs="Arial"/>
          <w:sz w:val="56"/>
          <w:szCs w:val="56"/>
        </w:rPr>
      </w:pPr>
    </w:p>
    <w:p w:rsidR="003B15E8" w:rsidRPr="000A3A8F" w:rsidRDefault="003B15E8" w:rsidP="003B15E8">
      <w:pPr>
        <w:jc w:val="center"/>
        <w:rPr>
          <w:rFonts w:ascii="Arial" w:hAnsi="Arial" w:cs="Arial"/>
          <w:sz w:val="56"/>
          <w:szCs w:val="56"/>
        </w:rPr>
      </w:pPr>
    </w:p>
    <w:p w:rsidR="003B15E8" w:rsidRPr="000A3A8F" w:rsidRDefault="003B15E8" w:rsidP="003B15E8">
      <w:pPr>
        <w:jc w:val="center"/>
        <w:rPr>
          <w:rFonts w:ascii="Arial" w:hAnsi="Arial" w:cs="Arial"/>
          <w:sz w:val="56"/>
          <w:szCs w:val="56"/>
          <w:vertAlign w:val="superscript"/>
        </w:rPr>
      </w:pPr>
      <w:r w:rsidRPr="000A3A8F">
        <w:rPr>
          <w:rFonts w:ascii="Arial" w:hAnsi="Arial" w:cs="Arial"/>
          <w:sz w:val="56"/>
          <w:szCs w:val="56"/>
        </w:rPr>
        <w:t>Deadline Day: March 2</w:t>
      </w:r>
      <w:r w:rsidRPr="000A3A8F">
        <w:rPr>
          <w:rFonts w:ascii="Arial" w:hAnsi="Arial" w:cs="Arial"/>
          <w:sz w:val="56"/>
          <w:szCs w:val="56"/>
          <w:vertAlign w:val="superscript"/>
        </w:rPr>
        <w:t>nd</w:t>
      </w:r>
    </w:p>
    <w:p w:rsidR="003B15E8" w:rsidRDefault="003B15E8" w:rsidP="003B15E8">
      <w:pPr>
        <w:jc w:val="center"/>
        <w:rPr>
          <w:sz w:val="56"/>
          <w:szCs w:val="56"/>
          <w:vertAlign w:val="superscript"/>
        </w:rPr>
      </w:pPr>
    </w:p>
    <w:p w:rsidR="003B15E8" w:rsidRDefault="003B15E8" w:rsidP="003B15E8">
      <w:pPr>
        <w:jc w:val="center"/>
        <w:rPr>
          <w:sz w:val="56"/>
          <w:szCs w:val="56"/>
          <w:vertAlign w:val="superscript"/>
        </w:rPr>
      </w:pPr>
    </w:p>
    <w:p w:rsidR="003B15E8" w:rsidRDefault="003B15E8" w:rsidP="003B15E8">
      <w:pPr>
        <w:jc w:val="center"/>
        <w:rPr>
          <w:sz w:val="56"/>
          <w:szCs w:val="56"/>
          <w:vertAlign w:val="superscript"/>
        </w:rPr>
      </w:pPr>
    </w:p>
    <w:p w:rsidR="000A3A8F" w:rsidRDefault="000A3A8F" w:rsidP="003B15E8">
      <w:pPr>
        <w:rPr>
          <w:sz w:val="24"/>
          <w:szCs w:val="24"/>
          <w:u w:val="single"/>
        </w:rPr>
      </w:pPr>
    </w:p>
    <w:p w:rsidR="003B15E8" w:rsidRPr="000A3A8F" w:rsidRDefault="003B15E8" w:rsidP="000A3A8F">
      <w:pPr>
        <w:spacing w:line="480" w:lineRule="auto"/>
        <w:rPr>
          <w:rFonts w:ascii="Arial" w:hAnsi="Arial" w:cs="Arial"/>
          <w:sz w:val="24"/>
          <w:szCs w:val="24"/>
        </w:rPr>
      </w:pPr>
      <w:r w:rsidRPr="000A3A8F">
        <w:rPr>
          <w:rFonts w:ascii="Arial" w:hAnsi="Arial" w:cs="Arial"/>
          <w:sz w:val="24"/>
          <w:szCs w:val="24"/>
        </w:rPr>
        <w:lastRenderedPageBreak/>
        <w:tab/>
      </w:r>
      <w:r w:rsidR="00287D5B" w:rsidRPr="000A3A8F">
        <w:rPr>
          <w:rFonts w:ascii="Arial" w:hAnsi="Arial" w:cs="Arial"/>
          <w:sz w:val="24"/>
          <w:szCs w:val="24"/>
        </w:rPr>
        <w:t>The report will demonstrate a critical review of management strategy theories used and applied for current public sector organisations. To outline the current struggles and restrictions</w:t>
      </w:r>
      <w:r w:rsidR="005F7897" w:rsidRPr="000A3A8F">
        <w:rPr>
          <w:rFonts w:ascii="Arial" w:hAnsi="Arial" w:cs="Arial"/>
          <w:sz w:val="24"/>
          <w:szCs w:val="24"/>
        </w:rPr>
        <w:t xml:space="preserve"> in order to achieve an outcome which is satisfactory for its stakeholders. A link will be established between the strategic </w:t>
      </w:r>
      <w:r w:rsidR="007513A5" w:rsidRPr="000A3A8F">
        <w:rPr>
          <w:rFonts w:ascii="Arial" w:hAnsi="Arial" w:cs="Arial"/>
          <w:sz w:val="24"/>
          <w:szCs w:val="24"/>
        </w:rPr>
        <w:t>management</w:t>
      </w:r>
      <w:r w:rsidR="005F7897" w:rsidRPr="000A3A8F">
        <w:rPr>
          <w:rFonts w:ascii="Arial" w:hAnsi="Arial" w:cs="Arial"/>
          <w:sz w:val="24"/>
          <w:szCs w:val="24"/>
        </w:rPr>
        <w:t xml:space="preserve"> of public services </w:t>
      </w:r>
      <w:r w:rsidR="007513A5" w:rsidRPr="000A3A8F">
        <w:rPr>
          <w:rFonts w:ascii="Arial" w:hAnsi="Arial" w:cs="Arial"/>
          <w:sz w:val="24"/>
          <w:szCs w:val="24"/>
        </w:rPr>
        <w:t>and key theories and thinkers relating to it, in order to critically evaluate difficulties and limitations that would affect public services in reaching their aims a</w:t>
      </w:r>
      <w:r w:rsidR="00E371E5" w:rsidRPr="000A3A8F">
        <w:rPr>
          <w:rFonts w:ascii="Arial" w:hAnsi="Arial" w:cs="Arial"/>
          <w:sz w:val="24"/>
          <w:szCs w:val="24"/>
        </w:rPr>
        <w:t>nd objectives of their strategic</w:t>
      </w:r>
      <w:r w:rsidR="007513A5" w:rsidRPr="000A3A8F">
        <w:rPr>
          <w:rFonts w:ascii="Arial" w:hAnsi="Arial" w:cs="Arial"/>
          <w:sz w:val="24"/>
          <w:szCs w:val="24"/>
        </w:rPr>
        <w:t xml:space="preserve"> plans. </w:t>
      </w:r>
    </w:p>
    <w:p w:rsidR="003E0567" w:rsidRPr="000A3A8F" w:rsidRDefault="00CA269F" w:rsidP="000A3A8F">
      <w:pPr>
        <w:spacing w:line="480" w:lineRule="auto"/>
        <w:rPr>
          <w:rFonts w:ascii="Arial" w:hAnsi="Arial" w:cs="Arial"/>
          <w:sz w:val="24"/>
          <w:szCs w:val="24"/>
        </w:rPr>
      </w:pPr>
      <w:r w:rsidRPr="000A3A8F">
        <w:rPr>
          <w:rFonts w:ascii="Arial" w:hAnsi="Arial" w:cs="Arial"/>
          <w:sz w:val="24"/>
          <w:szCs w:val="24"/>
        </w:rPr>
        <w:tab/>
        <w:t xml:space="preserve">Strategy is a vital part of any operational organisation hence the importance of establishing an understanding in it. According to </w:t>
      </w:r>
      <w:proofErr w:type="spellStart"/>
      <w:r w:rsidR="00B5429F" w:rsidRPr="000A3A8F">
        <w:rPr>
          <w:rFonts w:ascii="Arial" w:hAnsi="Arial" w:cs="Arial"/>
          <w:sz w:val="24"/>
          <w:szCs w:val="24"/>
        </w:rPr>
        <w:t>Mazzucato</w:t>
      </w:r>
      <w:proofErr w:type="spellEnd"/>
      <w:r w:rsidR="0048583F" w:rsidRPr="000A3A8F">
        <w:rPr>
          <w:rFonts w:ascii="Arial" w:hAnsi="Arial" w:cs="Arial"/>
          <w:sz w:val="24"/>
          <w:szCs w:val="24"/>
        </w:rPr>
        <w:t xml:space="preserve"> (2002) strategy is viewed as a plan put in place to achieve a desired future, for example reaching targets set or producing a solution for a problem. The development of a strategy is key for top managers and lead owners of the company in terms of passing on these plans to operational managers to implement them upon their delegated workforce. This application may be applied to a public service organisations as strategy gets passed down </w:t>
      </w:r>
      <w:r w:rsidR="001C57CD" w:rsidRPr="000A3A8F">
        <w:rPr>
          <w:rFonts w:ascii="Arial" w:hAnsi="Arial" w:cs="Arial"/>
          <w:sz w:val="24"/>
          <w:szCs w:val="24"/>
        </w:rPr>
        <w:t xml:space="preserve">the hierarchy of the organisation in order to be implemented. </w:t>
      </w:r>
    </w:p>
    <w:p w:rsidR="001C57CD" w:rsidRPr="000A3A8F" w:rsidRDefault="001C57CD" w:rsidP="000A3A8F">
      <w:pPr>
        <w:spacing w:line="480" w:lineRule="auto"/>
        <w:rPr>
          <w:rFonts w:ascii="Arial" w:hAnsi="Arial" w:cs="Arial"/>
          <w:sz w:val="24"/>
          <w:szCs w:val="24"/>
        </w:rPr>
      </w:pPr>
      <w:r w:rsidRPr="000A3A8F">
        <w:rPr>
          <w:rFonts w:ascii="Arial" w:hAnsi="Arial" w:cs="Arial"/>
          <w:sz w:val="24"/>
          <w:szCs w:val="24"/>
        </w:rPr>
        <w:tab/>
        <w:t xml:space="preserve">Management </w:t>
      </w:r>
      <w:r w:rsidR="00FB32DD" w:rsidRPr="000A3A8F">
        <w:rPr>
          <w:rFonts w:ascii="Arial" w:hAnsi="Arial" w:cs="Arial"/>
          <w:sz w:val="24"/>
          <w:szCs w:val="24"/>
        </w:rPr>
        <w:t xml:space="preserve">may generally be viewed as a form of structure which tends to have main purposes of engaging people to work in collaboration to achieve company’s goals and objectives. According to </w:t>
      </w:r>
      <w:r w:rsidR="00B5429F" w:rsidRPr="000A3A8F">
        <w:rPr>
          <w:rFonts w:ascii="Arial" w:hAnsi="Arial" w:cs="Arial"/>
          <w:sz w:val="24"/>
          <w:szCs w:val="24"/>
        </w:rPr>
        <w:t>Kaplan</w:t>
      </w:r>
      <w:r w:rsidR="005C44CD" w:rsidRPr="000A3A8F">
        <w:rPr>
          <w:rFonts w:ascii="Arial" w:hAnsi="Arial" w:cs="Arial"/>
          <w:sz w:val="24"/>
          <w:szCs w:val="24"/>
        </w:rPr>
        <w:t xml:space="preserve"> (2014) when referring to management it often means directing and controlling a team of people within an organisation ideally to achieve a common goal of a company. </w:t>
      </w:r>
      <w:r w:rsidR="00836D8D" w:rsidRPr="000A3A8F">
        <w:rPr>
          <w:rFonts w:ascii="Arial" w:hAnsi="Arial" w:cs="Arial"/>
          <w:sz w:val="24"/>
          <w:szCs w:val="24"/>
        </w:rPr>
        <w:t xml:space="preserve">Management typically involves the use and handling of technological, human or financial resources.  </w:t>
      </w:r>
      <w:r w:rsidR="007B251E" w:rsidRPr="000A3A8F">
        <w:rPr>
          <w:rFonts w:ascii="Arial" w:hAnsi="Arial" w:cs="Arial"/>
          <w:sz w:val="24"/>
          <w:szCs w:val="24"/>
        </w:rPr>
        <w:t>It is often deemed as a process with a model that includes four stages of planning, organis</w:t>
      </w:r>
      <w:r w:rsidR="00C22E58" w:rsidRPr="000A3A8F">
        <w:rPr>
          <w:rFonts w:ascii="Arial" w:hAnsi="Arial" w:cs="Arial"/>
          <w:sz w:val="24"/>
          <w:szCs w:val="24"/>
        </w:rPr>
        <w:t>ing, directing and controlling all in a purp</w:t>
      </w:r>
      <w:r w:rsidR="0007790E" w:rsidRPr="000A3A8F">
        <w:rPr>
          <w:rFonts w:ascii="Arial" w:hAnsi="Arial" w:cs="Arial"/>
          <w:sz w:val="24"/>
          <w:szCs w:val="24"/>
        </w:rPr>
        <w:t xml:space="preserve">ose of achieving a common goal. </w:t>
      </w:r>
    </w:p>
    <w:p w:rsidR="00555A9C" w:rsidRPr="000A3A8F" w:rsidRDefault="00FB4370" w:rsidP="000A3A8F">
      <w:pPr>
        <w:spacing w:line="480" w:lineRule="auto"/>
        <w:rPr>
          <w:rFonts w:ascii="Arial" w:hAnsi="Arial" w:cs="Arial"/>
          <w:sz w:val="24"/>
          <w:szCs w:val="24"/>
        </w:rPr>
      </w:pPr>
      <w:r w:rsidRPr="000A3A8F">
        <w:rPr>
          <w:rFonts w:ascii="Arial" w:hAnsi="Arial" w:cs="Arial"/>
          <w:sz w:val="24"/>
          <w:szCs w:val="24"/>
        </w:rPr>
        <w:lastRenderedPageBreak/>
        <w:tab/>
      </w:r>
      <w:r w:rsidR="00F16666" w:rsidRPr="000A3A8F">
        <w:rPr>
          <w:rFonts w:ascii="Arial" w:hAnsi="Arial" w:cs="Arial"/>
          <w:sz w:val="24"/>
          <w:szCs w:val="24"/>
        </w:rPr>
        <w:t xml:space="preserve">For further understanding within this </w:t>
      </w:r>
      <w:r w:rsidR="00E371E5" w:rsidRPr="000A3A8F">
        <w:rPr>
          <w:rFonts w:ascii="Arial" w:hAnsi="Arial" w:cs="Arial"/>
          <w:sz w:val="24"/>
          <w:szCs w:val="24"/>
        </w:rPr>
        <w:t xml:space="preserve">key topic a definition of what strategic </w:t>
      </w:r>
      <w:r w:rsidR="00555A9C" w:rsidRPr="000A3A8F">
        <w:rPr>
          <w:rFonts w:ascii="Arial" w:hAnsi="Arial" w:cs="Arial"/>
          <w:sz w:val="24"/>
          <w:szCs w:val="24"/>
        </w:rPr>
        <w:t xml:space="preserve">management </w:t>
      </w:r>
      <w:r w:rsidR="00E371E5" w:rsidRPr="000A3A8F">
        <w:rPr>
          <w:rFonts w:ascii="Arial" w:hAnsi="Arial" w:cs="Arial"/>
          <w:sz w:val="24"/>
          <w:szCs w:val="24"/>
        </w:rPr>
        <w:t xml:space="preserve">must be acknowledged.  </w:t>
      </w:r>
      <w:r w:rsidR="00F16666" w:rsidRPr="000A3A8F">
        <w:rPr>
          <w:rFonts w:ascii="Arial" w:hAnsi="Arial" w:cs="Arial"/>
          <w:sz w:val="24"/>
          <w:szCs w:val="24"/>
        </w:rPr>
        <w:t xml:space="preserve">According to </w:t>
      </w:r>
      <w:r w:rsidR="002823FC" w:rsidRPr="000A3A8F">
        <w:rPr>
          <w:rFonts w:ascii="Arial" w:hAnsi="Arial" w:cs="Arial"/>
          <w:sz w:val="24"/>
          <w:szCs w:val="24"/>
        </w:rPr>
        <w:t>Hill &amp; Jones &amp; Schilling (2014) strategic management is identified as a process that entails various functional business choices before implem</w:t>
      </w:r>
      <w:r w:rsidR="00013103" w:rsidRPr="000A3A8F">
        <w:rPr>
          <w:rFonts w:ascii="Arial" w:hAnsi="Arial" w:cs="Arial"/>
          <w:sz w:val="24"/>
          <w:szCs w:val="24"/>
        </w:rPr>
        <w:t>enting them. Therefore necessity is needed in examining internal and external strengths and weaknesses of company’s plans. It normally entails things such as articulating action plans and then fulfilling them. Which follows up with the evaluation of overall success from executed action plan and what needs changing and improving when the</w:t>
      </w:r>
      <w:r w:rsidR="00555A9C" w:rsidRPr="000A3A8F">
        <w:rPr>
          <w:rFonts w:ascii="Arial" w:hAnsi="Arial" w:cs="Arial"/>
          <w:sz w:val="24"/>
          <w:szCs w:val="24"/>
        </w:rPr>
        <w:t xml:space="preserve"> outcomes are not satisfactory. Strategic management proposes a vast variety of components within it</w:t>
      </w:r>
      <w:r w:rsidR="004006AC" w:rsidRPr="000A3A8F">
        <w:rPr>
          <w:rFonts w:ascii="Arial" w:hAnsi="Arial" w:cs="Arial"/>
          <w:sz w:val="24"/>
          <w:szCs w:val="24"/>
        </w:rPr>
        <w:t>,</w:t>
      </w:r>
      <w:r w:rsidR="00555A9C" w:rsidRPr="000A3A8F">
        <w:rPr>
          <w:rFonts w:ascii="Arial" w:hAnsi="Arial" w:cs="Arial"/>
          <w:sz w:val="24"/>
          <w:szCs w:val="24"/>
        </w:rPr>
        <w:t xml:space="preserve"> especially in larger organisations as the depth in the management structure branches out further depending on the size. For example an independent business like a cocktail bar on Wind St. which is not part of a big chain, won’t have a very deep management structure in comparison to public sector organisations such as Police, fire or ambulance. </w:t>
      </w:r>
    </w:p>
    <w:p w:rsidR="002C229B" w:rsidRDefault="00631662" w:rsidP="000A3A8F">
      <w:pPr>
        <w:spacing w:line="480" w:lineRule="auto"/>
        <w:rPr>
          <w:rFonts w:ascii="Arial" w:hAnsi="Arial" w:cs="Arial"/>
          <w:sz w:val="24"/>
          <w:szCs w:val="24"/>
        </w:rPr>
      </w:pPr>
      <w:r w:rsidRPr="000A3A8F">
        <w:rPr>
          <w:rFonts w:ascii="Arial" w:hAnsi="Arial" w:cs="Arial"/>
          <w:sz w:val="24"/>
          <w:szCs w:val="24"/>
        </w:rPr>
        <w:tab/>
        <w:t>To follow up of on establishing an understanding in strategic management, a definition on strategic planning is required in order to comprehend t</w:t>
      </w:r>
      <w:r w:rsidR="000F4062" w:rsidRPr="000A3A8F">
        <w:rPr>
          <w:rFonts w:ascii="Arial" w:hAnsi="Arial" w:cs="Arial"/>
          <w:sz w:val="24"/>
          <w:szCs w:val="24"/>
        </w:rPr>
        <w:t xml:space="preserve">he process that takes place in </w:t>
      </w:r>
      <w:r w:rsidRPr="000A3A8F">
        <w:rPr>
          <w:rFonts w:ascii="Arial" w:hAnsi="Arial" w:cs="Arial"/>
          <w:sz w:val="24"/>
          <w:szCs w:val="24"/>
        </w:rPr>
        <w:t>large companies, organisations or even public sector</w:t>
      </w:r>
      <w:r w:rsidR="003F2D46" w:rsidRPr="000A3A8F">
        <w:rPr>
          <w:rFonts w:ascii="Arial" w:hAnsi="Arial" w:cs="Arial"/>
          <w:sz w:val="24"/>
          <w:szCs w:val="24"/>
        </w:rPr>
        <w:t xml:space="preserve">s to execute their action plans and meet the targets they set.  According to </w:t>
      </w:r>
      <w:proofErr w:type="spellStart"/>
      <w:r w:rsidR="00B5429F" w:rsidRPr="000A3A8F">
        <w:rPr>
          <w:rFonts w:ascii="Arial" w:hAnsi="Arial" w:cs="Arial"/>
          <w:sz w:val="24"/>
          <w:szCs w:val="24"/>
        </w:rPr>
        <w:t>Simerson</w:t>
      </w:r>
      <w:proofErr w:type="spellEnd"/>
      <w:r w:rsidR="00B5429F" w:rsidRPr="000A3A8F">
        <w:rPr>
          <w:rFonts w:ascii="Arial" w:hAnsi="Arial" w:cs="Arial"/>
          <w:sz w:val="24"/>
          <w:szCs w:val="24"/>
        </w:rPr>
        <w:t xml:space="preserve"> </w:t>
      </w:r>
      <w:r w:rsidR="00DD1D22" w:rsidRPr="000A3A8F">
        <w:rPr>
          <w:rFonts w:ascii="Arial" w:hAnsi="Arial" w:cs="Arial"/>
          <w:sz w:val="24"/>
          <w:szCs w:val="24"/>
        </w:rPr>
        <w:t>(2011) strategic planning is defined a</w:t>
      </w:r>
      <w:r w:rsidR="002503B3" w:rsidRPr="000A3A8F">
        <w:rPr>
          <w:rFonts w:ascii="Arial" w:hAnsi="Arial" w:cs="Arial"/>
          <w:sz w:val="24"/>
          <w:szCs w:val="24"/>
        </w:rPr>
        <w:t>s a plan that normally includes th</w:t>
      </w:r>
      <w:r w:rsidR="00DD1D22" w:rsidRPr="000A3A8F">
        <w:rPr>
          <w:rFonts w:ascii="Arial" w:hAnsi="Arial" w:cs="Arial"/>
          <w:sz w:val="24"/>
          <w:szCs w:val="24"/>
        </w:rPr>
        <w:t>inking about and making decisions</w:t>
      </w:r>
      <w:r w:rsidR="002503B3" w:rsidRPr="000A3A8F">
        <w:rPr>
          <w:rFonts w:ascii="Arial" w:hAnsi="Arial" w:cs="Arial"/>
          <w:sz w:val="24"/>
          <w:szCs w:val="24"/>
        </w:rPr>
        <w:t xml:space="preserve"> that would affect the whole company. The main aspect of strategic planning is the application of clear methodologies, tools and techniques in attempts to create a clear working plan. </w:t>
      </w:r>
      <w:r w:rsidR="009D2E7D" w:rsidRPr="000A3A8F">
        <w:rPr>
          <w:rFonts w:ascii="Arial" w:hAnsi="Arial" w:cs="Arial"/>
          <w:sz w:val="24"/>
          <w:szCs w:val="24"/>
        </w:rPr>
        <w:t xml:space="preserve">In order to apply those </w:t>
      </w:r>
      <w:r w:rsidR="00EC6DD0" w:rsidRPr="000A3A8F">
        <w:rPr>
          <w:rFonts w:ascii="Arial" w:hAnsi="Arial" w:cs="Arial"/>
          <w:sz w:val="24"/>
          <w:szCs w:val="24"/>
        </w:rPr>
        <w:t xml:space="preserve">techniques </w:t>
      </w:r>
      <w:r w:rsidR="009C1D09" w:rsidRPr="000A3A8F">
        <w:rPr>
          <w:rFonts w:ascii="Arial" w:hAnsi="Arial" w:cs="Arial"/>
          <w:sz w:val="24"/>
          <w:szCs w:val="24"/>
        </w:rPr>
        <w:t>strategic thinking must be implemented and the overall process is a vital part of Strategic management. In simple</w:t>
      </w:r>
      <w:r w:rsidR="000F4062" w:rsidRPr="000A3A8F">
        <w:rPr>
          <w:rFonts w:ascii="Arial" w:hAnsi="Arial" w:cs="Arial"/>
          <w:sz w:val="24"/>
          <w:szCs w:val="24"/>
        </w:rPr>
        <w:t xml:space="preserve">r terms, </w:t>
      </w:r>
      <w:r w:rsidR="009C1D09" w:rsidRPr="000A3A8F">
        <w:rPr>
          <w:rFonts w:ascii="Arial" w:hAnsi="Arial" w:cs="Arial"/>
          <w:sz w:val="24"/>
          <w:szCs w:val="24"/>
        </w:rPr>
        <w:t xml:space="preserve">strategic planning process leads to developing a ‘strategic plan’, which typically is seen as a document or a manuscript that includes </w:t>
      </w:r>
      <w:r w:rsidR="009C1D09" w:rsidRPr="000A3A8F">
        <w:rPr>
          <w:rFonts w:ascii="Arial" w:hAnsi="Arial" w:cs="Arial"/>
          <w:sz w:val="24"/>
          <w:szCs w:val="24"/>
        </w:rPr>
        <w:lastRenderedPageBreak/>
        <w:t>the already made decisions concerning the company targets and a way in which those targets will be accomplished</w:t>
      </w:r>
      <w:r w:rsidR="000F4062" w:rsidRPr="000A3A8F">
        <w:rPr>
          <w:rFonts w:ascii="Arial" w:hAnsi="Arial" w:cs="Arial"/>
          <w:sz w:val="24"/>
          <w:szCs w:val="24"/>
        </w:rPr>
        <w:t xml:space="preserve">. The aim of this plan in summary is to stimulate the company’s leader’s decision making for the company. </w:t>
      </w:r>
    </w:p>
    <w:p w:rsidR="00C55C2A" w:rsidRPr="000A3A8F" w:rsidRDefault="00DF3028" w:rsidP="000A3A8F">
      <w:pPr>
        <w:spacing w:line="480" w:lineRule="auto"/>
        <w:rPr>
          <w:rFonts w:ascii="Arial" w:hAnsi="Arial" w:cs="Arial"/>
          <w:sz w:val="24"/>
          <w:szCs w:val="24"/>
        </w:rPr>
      </w:pPr>
      <w:r w:rsidRPr="000A3A8F">
        <w:rPr>
          <w:rFonts w:ascii="Arial" w:hAnsi="Arial" w:cs="Arial"/>
          <w:sz w:val="24"/>
          <w:szCs w:val="24"/>
        </w:rPr>
        <w:tab/>
      </w:r>
      <w:r w:rsidR="00063CFF" w:rsidRPr="000A3A8F">
        <w:rPr>
          <w:rFonts w:ascii="Arial" w:hAnsi="Arial" w:cs="Arial"/>
          <w:sz w:val="24"/>
          <w:szCs w:val="24"/>
        </w:rPr>
        <w:t xml:space="preserve">There are many management theories </w:t>
      </w:r>
      <w:r w:rsidR="00107D68" w:rsidRPr="000A3A8F">
        <w:rPr>
          <w:rFonts w:ascii="Arial" w:hAnsi="Arial" w:cs="Arial"/>
          <w:sz w:val="24"/>
          <w:szCs w:val="24"/>
        </w:rPr>
        <w:t xml:space="preserve">that may be applied in today’s society and operational public sector workings. In order to analyse the effectiveness of the implication of these management theories we must define them in order to allow further assessment. </w:t>
      </w:r>
      <w:r w:rsidR="006B33FA" w:rsidRPr="000A3A8F">
        <w:rPr>
          <w:rFonts w:ascii="Arial" w:hAnsi="Arial" w:cs="Arial"/>
          <w:sz w:val="24"/>
          <w:szCs w:val="24"/>
        </w:rPr>
        <w:t xml:space="preserve">The theory that may be applied in today’s society as stated by </w:t>
      </w:r>
      <w:r w:rsidR="00C31C66" w:rsidRPr="000A3A8F">
        <w:rPr>
          <w:rFonts w:ascii="Arial" w:hAnsi="Arial" w:cs="Arial"/>
          <w:sz w:val="24"/>
          <w:szCs w:val="24"/>
        </w:rPr>
        <w:t>Harris (2000) suggests the workings and ideology of Nicco</w:t>
      </w:r>
      <w:r w:rsidR="00B5429F" w:rsidRPr="000A3A8F">
        <w:rPr>
          <w:rFonts w:ascii="Arial" w:hAnsi="Arial" w:cs="Arial"/>
          <w:sz w:val="24"/>
          <w:szCs w:val="24"/>
        </w:rPr>
        <w:t>llo Machiavelli</w:t>
      </w:r>
      <w:r w:rsidR="005C60A8" w:rsidRPr="000A3A8F">
        <w:rPr>
          <w:rFonts w:ascii="Arial" w:hAnsi="Arial" w:cs="Arial"/>
          <w:sz w:val="24"/>
          <w:szCs w:val="24"/>
        </w:rPr>
        <w:t xml:space="preserve"> who</w:t>
      </w:r>
      <w:r w:rsidR="00C31C66" w:rsidRPr="000A3A8F">
        <w:rPr>
          <w:rFonts w:ascii="Arial" w:hAnsi="Arial" w:cs="Arial"/>
          <w:sz w:val="24"/>
          <w:szCs w:val="24"/>
        </w:rPr>
        <w:t xml:space="preserve"> </w:t>
      </w:r>
      <w:r w:rsidR="005C60A8" w:rsidRPr="000A3A8F">
        <w:rPr>
          <w:rFonts w:ascii="Arial" w:hAnsi="Arial" w:cs="Arial"/>
          <w:sz w:val="24"/>
          <w:szCs w:val="24"/>
        </w:rPr>
        <w:t>provided his most popular workings</w:t>
      </w:r>
      <w:r w:rsidR="00C31C66" w:rsidRPr="000A3A8F">
        <w:rPr>
          <w:rFonts w:ascii="Arial" w:hAnsi="Arial" w:cs="Arial"/>
          <w:sz w:val="24"/>
          <w:szCs w:val="24"/>
        </w:rPr>
        <w:t xml:space="preserve"> </w:t>
      </w:r>
      <w:r w:rsidR="005C60A8" w:rsidRPr="000A3A8F">
        <w:rPr>
          <w:rFonts w:ascii="Arial" w:hAnsi="Arial" w:cs="Arial"/>
          <w:sz w:val="24"/>
          <w:szCs w:val="24"/>
        </w:rPr>
        <w:t>in a book titled</w:t>
      </w:r>
      <w:r w:rsidR="00C31C66" w:rsidRPr="000A3A8F">
        <w:rPr>
          <w:rFonts w:ascii="Arial" w:hAnsi="Arial" w:cs="Arial"/>
          <w:sz w:val="24"/>
          <w:szCs w:val="24"/>
        </w:rPr>
        <w:t xml:space="preserve"> </w:t>
      </w:r>
      <w:r w:rsidR="005C60A8" w:rsidRPr="000A3A8F">
        <w:rPr>
          <w:rFonts w:ascii="Arial" w:hAnsi="Arial" w:cs="Arial"/>
          <w:sz w:val="24"/>
          <w:szCs w:val="24"/>
        </w:rPr>
        <w:t>‘The P</w:t>
      </w:r>
      <w:r w:rsidR="00C31C66" w:rsidRPr="000A3A8F">
        <w:rPr>
          <w:rFonts w:ascii="Arial" w:hAnsi="Arial" w:cs="Arial"/>
          <w:sz w:val="24"/>
          <w:szCs w:val="24"/>
        </w:rPr>
        <w:t>rince</w:t>
      </w:r>
      <w:r w:rsidR="005C60A8" w:rsidRPr="000A3A8F">
        <w:rPr>
          <w:rFonts w:ascii="Arial" w:hAnsi="Arial" w:cs="Arial"/>
          <w:sz w:val="24"/>
          <w:szCs w:val="24"/>
        </w:rPr>
        <w:t>’</w:t>
      </w:r>
      <w:r w:rsidR="00C31C66" w:rsidRPr="000A3A8F">
        <w:rPr>
          <w:rFonts w:ascii="Arial" w:hAnsi="Arial" w:cs="Arial"/>
          <w:sz w:val="24"/>
          <w:szCs w:val="24"/>
        </w:rPr>
        <w:t xml:space="preserve">. He was renowned for the ideology of ‘end justifying the means’ at the time the theory was applied to justify the </w:t>
      </w:r>
      <w:r w:rsidR="00080395" w:rsidRPr="000A3A8F">
        <w:rPr>
          <w:rFonts w:ascii="Arial" w:hAnsi="Arial" w:cs="Arial"/>
          <w:sz w:val="24"/>
          <w:szCs w:val="24"/>
        </w:rPr>
        <w:t xml:space="preserve">immoral and devious political techniques he used to achieve his aims. </w:t>
      </w:r>
    </w:p>
    <w:p w:rsidR="008D6670" w:rsidRPr="000A3A8F" w:rsidRDefault="00DE5A9A" w:rsidP="000A3A8F">
      <w:pPr>
        <w:spacing w:line="480" w:lineRule="auto"/>
        <w:rPr>
          <w:rFonts w:ascii="Arial" w:hAnsi="Arial" w:cs="Arial"/>
          <w:vanish/>
          <w:sz w:val="24"/>
          <w:szCs w:val="24"/>
        </w:rPr>
      </w:pPr>
      <w:r w:rsidRPr="000A3A8F">
        <w:rPr>
          <w:rFonts w:ascii="Arial" w:hAnsi="Arial" w:cs="Arial"/>
          <w:sz w:val="24"/>
          <w:szCs w:val="24"/>
        </w:rPr>
        <w:tab/>
        <w:t>To further elaborate on Machiavelli</w:t>
      </w:r>
      <w:r w:rsidR="008D6670" w:rsidRPr="000A3A8F">
        <w:rPr>
          <w:rFonts w:ascii="Arial" w:hAnsi="Arial" w:cs="Arial"/>
          <w:sz w:val="24"/>
          <w:szCs w:val="24"/>
        </w:rPr>
        <w:t xml:space="preserve"> theory in terms of management </w:t>
      </w:r>
      <w:proofErr w:type="spellStart"/>
      <w:r w:rsidR="008D6670" w:rsidRPr="000A3A8F">
        <w:rPr>
          <w:rFonts w:ascii="Arial" w:hAnsi="Arial" w:cs="Arial"/>
          <w:sz w:val="24"/>
          <w:szCs w:val="24"/>
        </w:rPr>
        <w:t>Bereczkei</w:t>
      </w:r>
      <w:proofErr w:type="spellEnd"/>
      <w:r w:rsidR="008D6670" w:rsidRPr="000A3A8F">
        <w:rPr>
          <w:rFonts w:ascii="Arial" w:hAnsi="Arial" w:cs="Arial"/>
          <w:sz w:val="24"/>
          <w:szCs w:val="24"/>
        </w:rPr>
        <w:t xml:space="preserve"> (2017) suggests </w:t>
      </w:r>
      <w:r w:rsidR="005C60A8" w:rsidRPr="000A3A8F">
        <w:rPr>
          <w:rFonts w:ascii="Arial" w:hAnsi="Arial" w:cs="Arial"/>
          <w:sz w:val="24"/>
          <w:szCs w:val="24"/>
        </w:rPr>
        <w:t xml:space="preserve">that the ‘Machiavellianism’ ideology interprets that the leader’s strategies should entail to keep on track with the order to attain and keep power. </w:t>
      </w:r>
      <w:r w:rsidR="00B5429F" w:rsidRPr="000A3A8F">
        <w:rPr>
          <w:rFonts w:ascii="Arial" w:hAnsi="Arial" w:cs="Arial"/>
          <w:sz w:val="24"/>
          <w:szCs w:val="24"/>
        </w:rPr>
        <w:t xml:space="preserve">Such Machiavelli ideology may often be described as detached, straight dominance. Machiavelli’s theory may be outlined through his perception on how a leader should be perceived and he believes best motive is fear rather than love. In summary, this theory is generalised as immoral and highly dominant way of extracting work from employees. </w:t>
      </w:r>
      <w:r w:rsidR="008D6670" w:rsidRPr="000A3A8F">
        <w:rPr>
          <w:rFonts w:ascii="Arial" w:hAnsi="Arial" w:cs="Arial"/>
          <w:vanish/>
          <w:sz w:val="24"/>
          <w:szCs w:val="24"/>
        </w:rPr>
        <w:t>Top of Form</w:t>
      </w:r>
    </w:p>
    <w:p w:rsidR="008D6670" w:rsidRPr="000A3A8F" w:rsidRDefault="008D6670" w:rsidP="000A3A8F">
      <w:pPr>
        <w:spacing w:line="480" w:lineRule="auto"/>
        <w:rPr>
          <w:rFonts w:ascii="Arial" w:hAnsi="Arial" w:cs="Arial"/>
          <w:vanish/>
          <w:sz w:val="24"/>
          <w:szCs w:val="24"/>
        </w:rPr>
      </w:pPr>
      <w:r w:rsidRPr="000A3A8F">
        <w:rPr>
          <w:rFonts w:ascii="Arial" w:hAnsi="Arial" w:cs="Arial"/>
          <w:vanish/>
          <w:sz w:val="24"/>
          <w:szCs w:val="24"/>
        </w:rPr>
        <w:t>Bottom of Form</w:t>
      </w:r>
    </w:p>
    <w:p w:rsidR="00DE5A9A" w:rsidRPr="000A3A8F" w:rsidRDefault="00DE5A9A" w:rsidP="000A3A8F">
      <w:pPr>
        <w:spacing w:line="480" w:lineRule="auto"/>
        <w:rPr>
          <w:rFonts w:ascii="Arial" w:hAnsi="Arial" w:cs="Arial"/>
          <w:sz w:val="24"/>
          <w:szCs w:val="24"/>
        </w:rPr>
      </w:pPr>
    </w:p>
    <w:p w:rsidR="00C55C2A" w:rsidRPr="000A3A8F" w:rsidRDefault="00C55C2A" w:rsidP="000A3A8F">
      <w:pPr>
        <w:spacing w:line="480" w:lineRule="auto"/>
        <w:rPr>
          <w:rFonts w:ascii="Arial" w:hAnsi="Arial" w:cs="Arial"/>
          <w:sz w:val="24"/>
          <w:szCs w:val="24"/>
        </w:rPr>
      </w:pPr>
      <w:r w:rsidRPr="000A3A8F">
        <w:rPr>
          <w:rFonts w:ascii="Arial" w:hAnsi="Arial" w:cs="Arial"/>
          <w:sz w:val="24"/>
          <w:szCs w:val="24"/>
        </w:rPr>
        <w:tab/>
      </w:r>
      <w:r w:rsidR="00080395" w:rsidRPr="000A3A8F">
        <w:rPr>
          <w:rFonts w:ascii="Arial" w:hAnsi="Arial" w:cs="Arial"/>
          <w:sz w:val="24"/>
          <w:szCs w:val="24"/>
        </w:rPr>
        <w:t xml:space="preserve">Application of this ideology </w:t>
      </w:r>
      <w:r w:rsidR="00051399" w:rsidRPr="000A3A8F">
        <w:rPr>
          <w:rFonts w:ascii="Arial" w:hAnsi="Arial" w:cs="Arial"/>
          <w:sz w:val="24"/>
          <w:szCs w:val="24"/>
        </w:rPr>
        <w:t xml:space="preserve">in today’s society within the public sector may be viewed as indecent but in terms of focusing </w:t>
      </w:r>
      <w:r w:rsidR="005C60A8" w:rsidRPr="000A3A8F">
        <w:rPr>
          <w:rFonts w:ascii="Arial" w:hAnsi="Arial" w:cs="Arial"/>
          <w:sz w:val="24"/>
          <w:szCs w:val="24"/>
        </w:rPr>
        <w:t xml:space="preserve">on ‘end justifying the means’ could realistically </w:t>
      </w:r>
      <w:r w:rsidR="00051399" w:rsidRPr="000A3A8F">
        <w:rPr>
          <w:rFonts w:ascii="Arial" w:hAnsi="Arial" w:cs="Arial"/>
          <w:sz w:val="24"/>
          <w:szCs w:val="24"/>
        </w:rPr>
        <w:t xml:space="preserve">be applied in certain public service sectors where it may be necessary. A case study </w:t>
      </w:r>
      <w:r w:rsidR="00630106" w:rsidRPr="000A3A8F">
        <w:rPr>
          <w:rFonts w:ascii="Arial" w:hAnsi="Arial" w:cs="Arial"/>
          <w:sz w:val="24"/>
          <w:szCs w:val="24"/>
        </w:rPr>
        <w:t xml:space="preserve">in </w:t>
      </w:r>
      <w:r w:rsidR="00051399" w:rsidRPr="000A3A8F">
        <w:rPr>
          <w:rFonts w:ascii="Arial" w:hAnsi="Arial" w:cs="Arial"/>
          <w:sz w:val="24"/>
          <w:szCs w:val="24"/>
        </w:rPr>
        <w:t xml:space="preserve">supporting </w:t>
      </w:r>
      <w:r w:rsidR="00630106" w:rsidRPr="000A3A8F">
        <w:rPr>
          <w:rFonts w:ascii="Arial" w:hAnsi="Arial" w:cs="Arial"/>
          <w:sz w:val="24"/>
          <w:szCs w:val="24"/>
        </w:rPr>
        <w:t xml:space="preserve">of </w:t>
      </w:r>
      <w:r w:rsidR="00051399" w:rsidRPr="000A3A8F">
        <w:rPr>
          <w:rFonts w:ascii="Arial" w:hAnsi="Arial" w:cs="Arial"/>
          <w:sz w:val="24"/>
          <w:szCs w:val="24"/>
        </w:rPr>
        <w:t xml:space="preserve">this theory </w:t>
      </w:r>
      <w:r w:rsidR="00630106" w:rsidRPr="000A3A8F">
        <w:rPr>
          <w:rFonts w:ascii="Arial" w:hAnsi="Arial" w:cs="Arial"/>
          <w:sz w:val="24"/>
          <w:szCs w:val="24"/>
        </w:rPr>
        <w:t xml:space="preserve">is </w:t>
      </w:r>
      <w:r w:rsidR="00051399" w:rsidRPr="000A3A8F">
        <w:rPr>
          <w:rFonts w:ascii="Arial" w:hAnsi="Arial" w:cs="Arial"/>
          <w:sz w:val="24"/>
          <w:szCs w:val="24"/>
        </w:rPr>
        <w:t xml:space="preserve">as stated by </w:t>
      </w:r>
      <w:r w:rsidR="00B5429F" w:rsidRPr="000A3A8F">
        <w:rPr>
          <w:rFonts w:ascii="Arial" w:hAnsi="Arial" w:cs="Arial"/>
          <w:sz w:val="24"/>
          <w:szCs w:val="24"/>
        </w:rPr>
        <w:t>Jackson</w:t>
      </w:r>
      <w:r w:rsidR="00630106" w:rsidRPr="000A3A8F">
        <w:rPr>
          <w:rFonts w:ascii="Arial" w:hAnsi="Arial" w:cs="Arial"/>
          <w:sz w:val="24"/>
          <w:szCs w:val="24"/>
        </w:rPr>
        <w:t xml:space="preserve"> (2015) the instance where three of the SAS soldiers have passed away while undertaking a recruitment </w:t>
      </w:r>
      <w:r w:rsidR="00630106" w:rsidRPr="000A3A8F">
        <w:rPr>
          <w:rFonts w:ascii="Arial" w:hAnsi="Arial" w:cs="Arial"/>
          <w:sz w:val="24"/>
          <w:szCs w:val="24"/>
        </w:rPr>
        <w:lastRenderedPageBreak/>
        <w:t xml:space="preserve">training exercise in Brecon Beacons in order to be accepted in </w:t>
      </w:r>
      <w:r w:rsidR="004B1DF7" w:rsidRPr="000A3A8F">
        <w:rPr>
          <w:rFonts w:ascii="Arial" w:hAnsi="Arial" w:cs="Arial"/>
          <w:sz w:val="24"/>
          <w:szCs w:val="24"/>
        </w:rPr>
        <w:t xml:space="preserve">to </w:t>
      </w:r>
      <w:r w:rsidR="00630106" w:rsidRPr="000A3A8F">
        <w:rPr>
          <w:rFonts w:ascii="Arial" w:hAnsi="Arial" w:cs="Arial"/>
          <w:sz w:val="24"/>
          <w:szCs w:val="24"/>
        </w:rPr>
        <w:t>‘The Regiment’</w:t>
      </w:r>
      <w:r w:rsidR="004B1DF7" w:rsidRPr="000A3A8F">
        <w:rPr>
          <w:rFonts w:ascii="Arial" w:hAnsi="Arial" w:cs="Arial"/>
          <w:sz w:val="24"/>
          <w:szCs w:val="24"/>
        </w:rPr>
        <w:t>. The soldiers who passed away where deemed as ‘supremely fit’, the conditions were forecasted for one of the hottest summer days. The arguments of why the soldiers passed away was the scrutiny of lack of water at check points, MoD guidelines were not followed, lack of acclimatisation</w:t>
      </w:r>
      <w:r w:rsidR="00975713" w:rsidRPr="000A3A8F">
        <w:rPr>
          <w:rFonts w:ascii="Arial" w:hAnsi="Arial" w:cs="Arial"/>
          <w:sz w:val="24"/>
          <w:szCs w:val="24"/>
        </w:rPr>
        <w:t xml:space="preserve">, poor GPS tracking systems, lack of risk assessments etc.. </w:t>
      </w:r>
    </w:p>
    <w:p w:rsidR="000F4062" w:rsidRPr="000A3A8F" w:rsidRDefault="00975713" w:rsidP="000A3A8F">
      <w:pPr>
        <w:spacing w:line="480" w:lineRule="auto"/>
        <w:ind w:firstLine="720"/>
        <w:rPr>
          <w:rFonts w:ascii="Arial" w:hAnsi="Arial" w:cs="Arial"/>
          <w:sz w:val="24"/>
          <w:szCs w:val="24"/>
        </w:rPr>
      </w:pPr>
      <w:r w:rsidRPr="000A3A8F">
        <w:rPr>
          <w:rFonts w:ascii="Arial" w:hAnsi="Arial" w:cs="Arial"/>
          <w:sz w:val="24"/>
          <w:szCs w:val="24"/>
        </w:rPr>
        <w:t xml:space="preserve">Examining the causes of their death shows a huge lack in strategic management and planning </w:t>
      </w:r>
      <w:r w:rsidR="00E362D6" w:rsidRPr="000A3A8F">
        <w:rPr>
          <w:rFonts w:ascii="Arial" w:hAnsi="Arial" w:cs="Arial"/>
          <w:sz w:val="24"/>
          <w:szCs w:val="24"/>
        </w:rPr>
        <w:t xml:space="preserve">process </w:t>
      </w:r>
      <w:r w:rsidRPr="000A3A8F">
        <w:rPr>
          <w:rFonts w:ascii="Arial" w:hAnsi="Arial" w:cs="Arial"/>
          <w:sz w:val="24"/>
          <w:szCs w:val="24"/>
        </w:rPr>
        <w:t>from</w:t>
      </w:r>
      <w:r w:rsidR="00E362D6" w:rsidRPr="000A3A8F">
        <w:rPr>
          <w:rFonts w:ascii="Arial" w:hAnsi="Arial" w:cs="Arial"/>
          <w:sz w:val="24"/>
          <w:szCs w:val="24"/>
        </w:rPr>
        <w:t xml:space="preserve"> the</w:t>
      </w:r>
      <w:r w:rsidRPr="000A3A8F">
        <w:rPr>
          <w:rFonts w:ascii="Arial" w:hAnsi="Arial" w:cs="Arial"/>
          <w:sz w:val="24"/>
          <w:szCs w:val="24"/>
        </w:rPr>
        <w:t xml:space="preserve"> conductors of the course. </w:t>
      </w:r>
      <w:r w:rsidR="00E362D6" w:rsidRPr="000A3A8F">
        <w:rPr>
          <w:rFonts w:ascii="Arial" w:hAnsi="Arial" w:cs="Arial"/>
          <w:sz w:val="24"/>
          <w:szCs w:val="24"/>
        </w:rPr>
        <w:t xml:space="preserve">SAS may be recognised to have one of the most gruelling selection processes in the world as their aim is to acquire only the best. Applying Machiavelli theory of ‘ends justifying the means’ would suggest the dying of three soldiers may not be viewed as harshly due to identifying the difficulty of the course and the other participants passing it would justify the means, as this would indicated the soldiers acquired are the best. </w:t>
      </w:r>
      <w:r w:rsidR="00C55C2A" w:rsidRPr="000A3A8F">
        <w:rPr>
          <w:rFonts w:ascii="Arial" w:hAnsi="Arial" w:cs="Arial"/>
          <w:sz w:val="24"/>
          <w:szCs w:val="24"/>
        </w:rPr>
        <w:t xml:space="preserve">The negatives in application of this theory in public sector shows greater risks, with great rewards. The limitations of this theory are outlined due to the immoral aspect and the implication of them wouldn’t </w:t>
      </w:r>
      <w:r w:rsidR="00C31819" w:rsidRPr="000A3A8F">
        <w:rPr>
          <w:rFonts w:ascii="Arial" w:hAnsi="Arial" w:cs="Arial"/>
          <w:sz w:val="24"/>
          <w:szCs w:val="24"/>
        </w:rPr>
        <w:t>suffice</w:t>
      </w:r>
      <w:r w:rsidR="00C55C2A" w:rsidRPr="000A3A8F">
        <w:rPr>
          <w:rFonts w:ascii="Arial" w:hAnsi="Arial" w:cs="Arial"/>
          <w:sz w:val="24"/>
          <w:szCs w:val="24"/>
        </w:rPr>
        <w:t xml:space="preserve"> in public services suc</w:t>
      </w:r>
      <w:r w:rsidR="00C31819" w:rsidRPr="000A3A8F">
        <w:rPr>
          <w:rFonts w:ascii="Arial" w:hAnsi="Arial" w:cs="Arial"/>
          <w:sz w:val="24"/>
          <w:szCs w:val="24"/>
        </w:rPr>
        <w:t xml:space="preserve">h as police due to their strict policies and lack of requirement for such fitness levels. </w:t>
      </w:r>
      <w:r w:rsidR="003C158B" w:rsidRPr="000A3A8F">
        <w:rPr>
          <w:rFonts w:ascii="Arial" w:hAnsi="Arial" w:cs="Arial"/>
          <w:sz w:val="24"/>
          <w:szCs w:val="24"/>
        </w:rPr>
        <w:t xml:space="preserve"> </w:t>
      </w:r>
      <w:r w:rsidR="00771881" w:rsidRPr="000A3A8F">
        <w:rPr>
          <w:rFonts w:ascii="Arial" w:hAnsi="Arial" w:cs="Arial"/>
          <w:sz w:val="24"/>
          <w:szCs w:val="24"/>
        </w:rPr>
        <w:t xml:space="preserve"> </w:t>
      </w:r>
      <w:r w:rsidR="006133D9" w:rsidRPr="000A3A8F">
        <w:rPr>
          <w:rFonts w:ascii="Arial" w:hAnsi="Arial" w:cs="Arial"/>
          <w:sz w:val="24"/>
          <w:szCs w:val="24"/>
        </w:rPr>
        <w:t xml:space="preserve"> </w:t>
      </w:r>
    </w:p>
    <w:p w:rsidR="006133D9" w:rsidRPr="000A3A8F" w:rsidRDefault="006133D9" w:rsidP="000A3A8F">
      <w:pPr>
        <w:spacing w:line="480" w:lineRule="auto"/>
        <w:ind w:firstLine="720"/>
        <w:rPr>
          <w:rFonts w:ascii="Arial" w:hAnsi="Arial" w:cs="Arial"/>
          <w:sz w:val="24"/>
          <w:szCs w:val="24"/>
        </w:rPr>
      </w:pPr>
      <w:r w:rsidRPr="000A3A8F">
        <w:rPr>
          <w:rFonts w:ascii="Arial" w:hAnsi="Arial" w:cs="Arial"/>
          <w:sz w:val="24"/>
          <w:szCs w:val="24"/>
        </w:rPr>
        <w:t>Assessing the strategic management of south wales police and their strategic plann</w:t>
      </w:r>
      <w:r w:rsidR="00224787" w:rsidRPr="000A3A8F">
        <w:rPr>
          <w:rFonts w:ascii="Arial" w:hAnsi="Arial" w:cs="Arial"/>
          <w:sz w:val="24"/>
          <w:szCs w:val="24"/>
        </w:rPr>
        <w:t xml:space="preserve">ing in achieving their targets through newly appointed Chief Constable Alun Michael. According to </w:t>
      </w:r>
      <w:r w:rsidR="002C0532" w:rsidRPr="000A3A8F">
        <w:rPr>
          <w:rFonts w:ascii="Arial" w:hAnsi="Arial" w:cs="Arial"/>
          <w:sz w:val="24"/>
          <w:szCs w:val="24"/>
        </w:rPr>
        <w:t xml:space="preserve">South Wales Police (2017) the new Chief Constable Alun Michael possess new responsibilities for performance, planning and the organisations </w:t>
      </w:r>
      <w:r w:rsidR="00467FCE" w:rsidRPr="000A3A8F">
        <w:rPr>
          <w:rFonts w:ascii="Arial" w:hAnsi="Arial" w:cs="Arial"/>
          <w:sz w:val="24"/>
          <w:szCs w:val="24"/>
        </w:rPr>
        <w:t>‘</w:t>
      </w:r>
      <w:r w:rsidR="002C0532" w:rsidRPr="000A3A8F">
        <w:rPr>
          <w:rFonts w:ascii="Arial" w:hAnsi="Arial" w:cs="Arial"/>
          <w:sz w:val="24"/>
          <w:szCs w:val="24"/>
        </w:rPr>
        <w:t>change management</w:t>
      </w:r>
      <w:r w:rsidR="00467FCE" w:rsidRPr="000A3A8F">
        <w:rPr>
          <w:rFonts w:ascii="Arial" w:hAnsi="Arial" w:cs="Arial"/>
          <w:sz w:val="24"/>
          <w:szCs w:val="24"/>
        </w:rPr>
        <w:t xml:space="preserve">’ </w:t>
      </w:r>
      <w:r w:rsidR="002C0532" w:rsidRPr="000A3A8F">
        <w:rPr>
          <w:rFonts w:ascii="Arial" w:hAnsi="Arial" w:cs="Arial"/>
          <w:sz w:val="24"/>
          <w:szCs w:val="24"/>
        </w:rPr>
        <w:t xml:space="preserve">programme. As he previously been involved in working with in establishing </w:t>
      </w:r>
      <w:r w:rsidR="009D37C0" w:rsidRPr="000A3A8F">
        <w:rPr>
          <w:rFonts w:ascii="Arial" w:hAnsi="Arial" w:cs="Arial"/>
          <w:sz w:val="24"/>
          <w:szCs w:val="24"/>
        </w:rPr>
        <w:t xml:space="preserve">a joint scientific support unit etc. Through strategic planning aspect of the job, the targets Alun Michael has set for the force are as stated by South Wales Police (2017) </w:t>
      </w:r>
      <w:r w:rsidR="00856735" w:rsidRPr="000A3A8F">
        <w:rPr>
          <w:rFonts w:ascii="Arial" w:hAnsi="Arial" w:cs="Arial"/>
          <w:sz w:val="24"/>
          <w:szCs w:val="24"/>
        </w:rPr>
        <w:t xml:space="preserve">first priority entails crime reduction and </w:t>
      </w:r>
      <w:r w:rsidR="00856735" w:rsidRPr="000A3A8F">
        <w:rPr>
          <w:rFonts w:ascii="Arial" w:hAnsi="Arial" w:cs="Arial"/>
          <w:sz w:val="24"/>
          <w:szCs w:val="24"/>
        </w:rPr>
        <w:lastRenderedPageBreak/>
        <w:t xml:space="preserve">prevention of crime, through early intervention and prompt, also implementing positive action based evidence policing and evaluation of every aspect of ‘what works.’ </w:t>
      </w:r>
    </w:p>
    <w:p w:rsidR="00F84853" w:rsidRDefault="00C31819" w:rsidP="000A3A8F">
      <w:pPr>
        <w:spacing w:line="480" w:lineRule="auto"/>
        <w:ind w:firstLine="720"/>
        <w:rPr>
          <w:rFonts w:ascii="Arial" w:hAnsi="Arial" w:cs="Arial"/>
          <w:sz w:val="24"/>
          <w:szCs w:val="24"/>
        </w:rPr>
      </w:pPr>
      <w:r w:rsidRPr="000A3A8F">
        <w:rPr>
          <w:rFonts w:ascii="Arial" w:hAnsi="Arial" w:cs="Arial"/>
          <w:sz w:val="24"/>
          <w:szCs w:val="24"/>
        </w:rPr>
        <w:t xml:space="preserve">A theory </w:t>
      </w:r>
      <w:r w:rsidR="008B1646" w:rsidRPr="000A3A8F">
        <w:rPr>
          <w:rFonts w:ascii="Arial" w:hAnsi="Arial" w:cs="Arial"/>
          <w:sz w:val="24"/>
          <w:szCs w:val="24"/>
        </w:rPr>
        <w:t xml:space="preserve">applied by Alun Michael in his </w:t>
      </w:r>
      <w:r w:rsidRPr="000A3A8F">
        <w:rPr>
          <w:rFonts w:ascii="Arial" w:hAnsi="Arial" w:cs="Arial"/>
          <w:sz w:val="24"/>
          <w:szCs w:val="24"/>
        </w:rPr>
        <w:t xml:space="preserve">strategic management </w:t>
      </w:r>
      <w:r w:rsidR="008B1646" w:rsidRPr="000A3A8F">
        <w:rPr>
          <w:rFonts w:ascii="Arial" w:hAnsi="Arial" w:cs="Arial"/>
          <w:sz w:val="24"/>
          <w:szCs w:val="24"/>
        </w:rPr>
        <w:t>and planning of his set targets for police can be closely linked to</w:t>
      </w:r>
      <w:r w:rsidR="0091611C" w:rsidRPr="000A3A8F">
        <w:rPr>
          <w:rFonts w:ascii="Arial" w:hAnsi="Arial" w:cs="Arial"/>
          <w:sz w:val="24"/>
          <w:szCs w:val="24"/>
        </w:rPr>
        <w:t xml:space="preserve"> the philosophical thinking of</w:t>
      </w:r>
      <w:r w:rsidR="00537AFF">
        <w:rPr>
          <w:rFonts w:ascii="Arial" w:hAnsi="Arial" w:cs="Arial"/>
          <w:sz w:val="24"/>
          <w:szCs w:val="24"/>
        </w:rPr>
        <w:t xml:space="preserve"> Drucker </w:t>
      </w:r>
      <w:r w:rsidR="00E71836" w:rsidRPr="000A3A8F">
        <w:rPr>
          <w:rFonts w:ascii="Arial" w:hAnsi="Arial" w:cs="Arial"/>
          <w:sz w:val="24"/>
          <w:szCs w:val="24"/>
        </w:rPr>
        <w:t xml:space="preserve">(1954) </w:t>
      </w:r>
      <w:r w:rsidR="0091611C" w:rsidRPr="000A3A8F">
        <w:rPr>
          <w:rFonts w:ascii="Arial" w:hAnsi="Arial" w:cs="Arial"/>
          <w:sz w:val="24"/>
          <w:szCs w:val="24"/>
        </w:rPr>
        <w:t>who</w:t>
      </w:r>
      <w:r w:rsidR="00CD5619" w:rsidRPr="000A3A8F">
        <w:rPr>
          <w:rFonts w:ascii="Arial" w:hAnsi="Arial" w:cs="Arial"/>
          <w:sz w:val="24"/>
          <w:szCs w:val="24"/>
        </w:rPr>
        <w:t xml:space="preserve"> suggest the management by objectives </w:t>
      </w:r>
      <w:r w:rsidR="0091611C" w:rsidRPr="000A3A8F">
        <w:rPr>
          <w:rFonts w:ascii="Arial" w:hAnsi="Arial" w:cs="Arial"/>
          <w:sz w:val="24"/>
          <w:szCs w:val="24"/>
        </w:rPr>
        <w:t>theory</w:t>
      </w:r>
      <w:r w:rsidR="00537AFF">
        <w:rPr>
          <w:rFonts w:ascii="Arial" w:hAnsi="Arial" w:cs="Arial"/>
          <w:sz w:val="24"/>
          <w:szCs w:val="24"/>
        </w:rPr>
        <w:t xml:space="preserve"> (MBO)</w:t>
      </w:r>
      <w:r w:rsidR="0091611C" w:rsidRPr="000A3A8F">
        <w:rPr>
          <w:rFonts w:ascii="Arial" w:hAnsi="Arial" w:cs="Arial"/>
          <w:sz w:val="24"/>
          <w:szCs w:val="24"/>
        </w:rPr>
        <w:t xml:space="preserve">. It involves </w:t>
      </w:r>
      <w:r w:rsidR="004F5963" w:rsidRPr="000A3A8F">
        <w:rPr>
          <w:rFonts w:ascii="Arial" w:hAnsi="Arial" w:cs="Arial"/>
          <w:sz w:val="24"/>
          <w:szCs w:val="24"/>
        </w:rPr>
        <w:t xml:space="preserve">a process of identifying objectives within a company that may be outlined to the management to which they can delegate tasks to the company’s workers. In order to be able to choose of a way on achieving each objective in order. </w:t>
      </w:r>
      <w:r w:rsidR="008C0791" w:rsidRPr="000A3A8F">
        <w:rPr>
          <w:rFonts w:ascii="Arial" w:hAnsi="Arial" w:cs="Arial"/>
          <w:sz w:val="24"/>
          <w:szCs w:val="24"/>
        </w:rPr>
        <w:t xml:space="preserve">This process allows for management to ensure the work is done step by step, in a stress free and productive atmosphere. It also entails aspects such as goal setting in order to be able to measure and </w:t>
      </w:r>
      <w:r w:rsidR="00F84853" w:rsidRPr="000A3A8F">
        <w:rPr>
          <w:rFonts w:ascii="Arial" w:hAnsi="Arial" w:cs="Arial"/>
          <w:sz w:val="24"/>
          <w:szCs w:val="24"/>
        </w:rPr>
        <w:t>compare employees’</w:t>
      </w:r>
      <w:r w:rsidR="008C0791" w:rsidRPr="000A3A8F">
        <w:rPr>
          <w:rFonts w:ascii="Arial" w:hAnsi="Arial" w:cs="Arial"/>
          <w:sz w:val="24"/>
          <w:szCs w:val="24"/>
        </w:rPr>
        <w:t xml:space="preserve"> actual performance up </w:t>
      </w:r>
      <w:r w:rsidR="00F84853" w:rsidRPr="000A3A8F">
        <w:rPr>
          <w:rFonts w:ascii="Arial" w:hAnsi="Arial" w:cs="Arial"/>
          <w:sz w:val="24"/>
          <w:szCs w:val="24"/>
        </w:rPr>
        <w:t xml:space="preserve">against the required standards and following up with a course of action in relation to their results. </w:t>
      </w:r>
    </w:p>
    <w:p w:rsidR="003B5A79" w:rsidRDefault="00537AFF" w:rsidP="003B5A79">
      <w:pPr>
        <w:spacing w:line="480" w:lineRule="auto"/>
        <w:ind w:firstLine="720"/>
        <w:rPr>
          <w:rFonts w:ascii="Arial" w:hAnsi="Arial" w:cs="Arial"/>
          <w:sz w:val="24"/>
          <w:szCs w:val="24"/>
        </w:rPr>
      </w:pPr>
      <w:r>
        <w:rPr>
          <w:rFonts w:ascii="Arial" w:hAnsi="Arial" w:cs="Arial"/>
          <w:sz w:val="24"/>
          <w:szCs w:val="24"/>
        </w:rPr>
        <w:t xml:space="preserve">Drucker (1954) also adds the six-step process of MBO, which includes </w:t>
      </w:r>
      <w:r w:rsidR="00540C2E">
        <w:rPr>
          <w:rFonts w:ascii="Arial" w:hAnsi="Arial" w:cs="Arial"/>
          <w:sz w:val="24"/>
          <w:szCs w:val="24"/>
        </w:rPr>
        <w:t xml:space="preserve">as listed in order: </w:t>
      </w:r>
      <w:r>
        <w:rPr>
          <w:rFonts w:ascii="Arial" w:hAnsi="Arial" w:cs="Arial"/>
          <w:sz w:val="24"/>
          <w:szCs w:val="24"/>
        </w:rPr>
        <w:t>defining</w:t>
      </w:r>
      <w:r w:rsidR="00540C2E">
        <w:rPr>
          <w:rFonts w:ascii="Arial" w:hAnsi="Arial" w:cs="Arial"/>
          <w:sz w:val="24"/>
          <w:szCs w:val="24"/>
        </w:rPr>
        <w:t xml:space="preserve"> company’s objectives, deciding on employee’s tasks, continuous observing of progression and performance, performance evaluation, handing out feedback and appraisal of the performance. The </w:t>
      </w:r>
      <w:r w:rsidR="00FE2B32">
        <w:rPr>
          <w:rFonts w:ascii="Arial" w:hAnsi="Arial" w:cs="Arial"/>
          <w:sz w:val="24"/>
          <w:szCs w:val="24"/>
        </w:rPr>
        <w:t>six step system</w:t>
      </w:r>
      <w:r w:rsidR="00540C2E">
        <w:rPr>
          <w:rFonts w:ascii="Arial" w:hAnsi="Arial" w:cs="Arial"/>
          <w:sz w:val="24"/>
          <w:szCs w:val="24"/>
        </w:rPr>
        <w:t xml:space="preserve"> allow</w:t>
      </w:r>
      <w:r w:rsidR="00FE2B32">
        <w:rPr>
          <w:rFonts w:ascii="Arial" w:hAnsi="Arial" w:cs="Arial"/>
          <w:sz w:val="24"/>
          <w:szCs w:val="24"/>
        </w:rPr>
        <w:t>s for</w:t>
      </w:r>
      <w:r w:rsidR="00540C2E">
        <w:rPr>
          <w:rFonts w:ascii="Arial" w:hAnsi="Arial" w:cs="Arial"/>
          <w:sz w:val="24"/>
          <w:szCs w:val="24"/>
        </w:rPr>
        <w:t xml:space="preserve"> </w:t>
      </w:r>
      <w:r w:rsidR="00FE2B32">
        <w:rPr>
          <w:rFonts w:ascii="Arial" w:hAnsi="Arial" w:cs="Arial"/>
          <w:sz w:val="24"/>
          <w:szCs w:val="24"/>
        </w:rPr>
        <w:t>a clear understanding of company’s goals and objectives between the management and low level staff</w:t>
      </w:r>
      <w:r w:rsidR="003B5A79">
        <w:rPr>
          <w:rFonts w:ascii="Arial" w:hAnsi="Arial" w:cs="Arial"/>
          <w:sz w:val="24"/>
          <w:szCs w:val="24"/>
        </w:rPr>
        <w:t xml:space="preserve"> in order to be able to function effectively as a team and work in collaboration to achieve them. </w:t>
      </w:r>
    </w:p>
    <w:p w:rsidR="006E48F3" w:rsidRPr="000A3A8F" w:rsidRDefault="008B1646" w:rsidP="003B5A79">
      <w:pPr>
        <w:spacing w:line="480" w:lineRule="auto"/>
        <w:ind w:firstLine="720"/>
        <w:rPr>
          <w:rFonts w:ascii="Arial" w:hAnsi="Arial" w:cs="Arial"/>
          <w:sz w:val="24"/>
          <w:szCs w:val="24"/>
        </w:rPr>
      </w:pPr>
      <w:r w:rsidRPr="000A3A8F">
        <w:rPr>
          <w:rFonts w:ascii="Arial" w:hAnsi="Arial" w:cs="Arial"/>
          <w:sz w:val="24"/>
          <w:szCs w:val="24"/>
        </w:rPr>
        <w:t>The Management by objectives theory may be closely linked to Alun Michael</w:t>
      </w:r>
      <w:r w:rsidR="00034722">
        <w:rPr>
          <w:rFonts w:ascii="Arial" w:hAnsi="Arial" w:cs="Arial"/>
          <w:sz w:val="24"/>
          <w:szCs w:val="24"/>
        </w:rPr>
        <w:t>’</w:t>
      </w:r>
      <w:r w:rsidRPr="000A3A8F">
        <w:rPr>
          <w:rFonts w:ascii="Arial" w:hAnsi="Arial" w:cs="Arial"/>
          <w:sz w:val="24"/>
          <w:szCs w:val="24"/>
        </w:rPr>
        <w:t>s approach to strategic management in terms of setting objectives and closely monitoring them</w:t>
      </w:r>
      <w:r w:rsidR="00140D5E" w:rsidRPr="000A3A8F">
        <w:rPr>
          <w:rFonts w:ascii="Arial" w:hAnsi="Arial" w:cs="Arial"/>
          <w:sz w:val="24"/>
          <w:szCs w:val="24"/>
        </w:rPr>
        <w:t>,</w:t>
      </w:r>
      <w:r w:rsidRPr="000A3A8F">
        <w:rPr>
          <w:rFonts w:ascii="Arial" w:hAnsi="Arial" w:cs="Arial"/>
          <w:sz w:val="24"/>
          <w:szCs w:val="24"/>
        </w:rPr>
        <w:t xml:space="preserve"> the scruti</w:t>
      </w:r>
      <w:r w:rsidR="00140D5E" w:rsidRPr="000A3A8F">
        <w:rPr>
          <w:rFonts w:ascii="Arial" w:hAnsi="Arial" w:cs="Arial"/>
          <w:sz w:val="24"/>
          <w:szCs w:val="24"/>
        </w:rPr>
        <w:t>ny of this theory</w:t>
      </w:r>
      <w:r w:rsidR="00467FCE" w:rsidRPr="000A3A8F">
        <w:rPr>
          <w:rFonts w:ascii="Arial" w:hAnsi="Arial" w:cs="Arial"/>
          <w:sz w:val="24"/>
          <w:szCs w:val="24"/>
        </w:rPr>
        <w:t xml:space="preserve"> in application to real life public service</w:t>
      </w:r>
      <w:r w:rsidR="00140D5E" w:rsidRPr="000A3A8F">
        <w:rPr>
          <w:rFonts w:ascii="Arial" w:hAnsi="Arial" w:cs="Arial"/>
          <w:sz w:val="24"/>
          <w:szCs w:val="24"/>
        </w:rPr>
        <w:t xml:space="preserve"> may be assessed by the success of South Wales Police through current</w:t>
      </w:r>
      <w:r w:rsidR="00D17D53" w:rsidRPr="000A3A8F">
        <w:rPr>
          <w:rFonts w:ascii="Arial" w:hAnsi="Arial" w:cs="Arial"/>
          <w:sz w:val="24"/>
          <w:szCs w:val="24"/>
        </w:rPr>
        <w:t xml:space="preserve"> crime rate </w:t>
      </w:r>
      <w:r w:rsidR="00D17D53" w:rsidRPr="000A3A8F">
        <w:rPr>
          <w:rFonts w:ascii="Arial" w:hAnsi="Arial" w:cs="Arial"/>
          <w:sz w:val="24"/>
          <w:szCs w:val="24"/>
        </w:rPr>
        <w:lastRenderedPageBreak/>
        <w:t>levels as stated by</w:t>
      </w:r>
      <w:r w:rsidRPr="000A3A8F">
        <w:rPr>
          <w:rFonts w:ascii="Arial" w:hAnsi="Arial" w:cs="Arial"/>
          <w:sz w:val="24"/>
          <w:szCs w:val="24"/>
        </w:rPr>
        <w:t xml:space="preserve"> </w:t>
      </w:r>
      <w:r w:rsidR="00D17D53" w:rsidRPr="000A3A8F">
        <w:rPr>
          <w:rFonts w:ascii="Arial" w:hAnsi="Arial" w:cs="Arial"/>
          <w:sz w:val="24"/>
          <w:szCs w:val="24"/>
        </w:rPr>
        <w:t xml:space="preserve">UK Crime Stats (2017) the most recent figures of December 2017 display </w:t>
      </w:r>
      <w:r w:rsidR="006E48F3" w:rsidRPr="000A3A8F">
        <w:rPr>
          <w:rFonts w:ascii="Arial" w:hAnsi="Arial" w:cs="Arial"/>
          <w:sz w:val="24"/>
          <w:szCs w:val="24"/>
        </w:rPr>
        <w:t>the lowest crime rate figures for that year of 10,936 in comparison to October of 2017 which recorded the all-time high crime rate of 12,851. The data has shown a massive dip in crime in the last two months. Examining the recent figures it may indicate the Police are improving on reduction of crime, but comparing those figures to the same month from a year ago, reveal in fact over a year the crime rate has gone up for example December 2016 suggest the total crime rate for that month was 10,889 which indicate that over a year crime rate for December has increased by a</w:t>
      </w:r>
      <w:r w:rsidR="003E0567" w:rsidRPr="000A3A8F">
        <w:rPr>
          <w:rFonts w:ascii="Arial" w:hAnsi="Arial" w:cs="Arial"/>
          <w:sz w:val="24"/>
          <w:szCs w:val="24"/>
        </w:rPr>
        <w:t xml:space="preserve"> total of 85 crimes committed. In fact, the crime rate total for 2017 has increased in every single month in comparison to 2016. </w:t>
      </w:r>
    </w:p>
    <w:p w:rsidR="00975713" w:rsidRPr="000A3A8F" w:rsidRDefault="003E0567" w:rsidP="000A3A8F">
      <w:pPr>
        <w:spacing w:line="480" w:lineRule="auto"/>
        <w:ind w:firstLine="720"/>
        <w:rPr>
          <w:rFonts w:ascii="Arial" w:hAnsi="Arial" w:cs="Arial"/>
          <w:sz w:val="24"/>
          <w:szCs w:val="24"/>
        </w:rPr>
      </w:pPr>
      <w:r w:rsidRPr="000A3A8F">
        <w:rPr>
          <w:rFonts w:ascii="Arial" w:hAnsi="Arial" w:cs="Arial"/>
          <w:sz w:val="24"/>
          <w:szCs w:val="24"/>
        </w:rPr>
        <w:t>The data shows South Wales Police Crime rate reduction strategies have been unsuccessf</w:t>
      </w:r>
      <w:r w:rsidR="00C85675" w:rsidRPr="000A3A8F">
        <w:rPr>
          <w:rFonts w:ascii="Arial" w:hAnsi="Arial" w:cs="Arial"/>
          <w:sz w:val="24"/>
          <w:szCs w:val="24"/>
        </w:rPr>
        <w:t xml:space="preserve">ul even though it has been made </w:t>
      </w:r>
      <w:r w:rsidRPr="000A3A8F">
        <w:rPr>
          <w:rFonts w:ascii="Arial" w:hAnsi="Arial" w:cs="Arial"/>
          <w:sz w:val="24"/>
          <w:szCs w:val="24"/>
        </w:rPr>
        <w:t>a primary priority to reduce Crime by the Chief Constable</w:t>
      </w:r>
      <w:r w:rsidR="006D390C" w:rsidRPr="000A3A8F">
        <w:rPr>
          <w:rFonts w:ascii="Arial" w:hAnsi="Arial" w:cs="Arial"/>
          <w:sz w:val="24"/>
          <w:szCs w:val="24"/>
        </w:rPr>
        <w:t xml:space="preserve"> in charge Alun Michael. </w:t>
      </w:r>
      <w:r w:rsidR="00996D5C" w:rsidRPr="000A3A8F">
        <w:rPr>
          <w:rFonts w:ascii="Arial" w:hAnsi="Arial" w:cs="Arial"/>
          <w:sz w:val="24"/>
          <w:szCs w:val="24"/>
        </w:rPr>
        <w:t>In order to analyse the ‘management by objective theory’</w:t>
      </w:r>
      <w:r w:rsidR="00602FBE" w:rsidRPr="000A3A8F">
        <w:rPr>
          <w:rFonts w:ascii="Arial" w:hAnsi="Arial" w:cs="Arial"/>
          <w:sz w:val="24"/>
          <w:szCs w:val="24"/>
        </w:rPr>
        <w:t xml:space="preserve"> </w:t>
      </w:r>
      <w:r w:rsidR="00996D5C" w:rsidRPr="000A3A8F">
        <w:rPr>
          <w:rFonts w:ascii="Arial" w:hAnsi="Arial" w:cs="Arial"/>
          <w:sz w:val="24"/>
          <w:szCs w:val="24"/>
        </w:rPr>
        <w:t>an alternative approach analysis is vital to argue its effectiveness. Examining the ‘</w:t>
      </w:r>
      <w:proofErr w:type="spellStart"/>
      <w:r w:rsidR="00996D5C" w:rsidRPr="000A3A8F">
        <w:rPr>
          <w:rFonts w:ascii="Arial" w:hAnsi="Arial" w:cs="Arial"/>
          <w:sz w:val="24"/>
          <w:szCs w:val="24"/>
        </w:rPr>
        <w:t>Argyris</w:t>
      </w:r>
      <w:proofErr w:type="spellEnd"/>
      <w:r w:rsidR="00996D5C" w:rsidRPr="000A3A8F">
        <w:rPr>
          <w:rFonts w:ascii="Arial" w:hAnsi="Arial" w:cs="Arial"/>
          <w:sz w:val="24"/>
          <w:szCs w:val="24"/>
        </w:rPr>
        <w:t xml:space="preserve">: espoused v theory in use’ </w:t>
      </w:r>
      <w:r w:rsidR="00C85675" w:rsidRPr="000A3A8F">
        <w:rPr>
          <w:rFonts w:ascii="Arial" w:hAnsi="Arial" w:cs="Arial"/>
          <w:sz w:val="24"/>
          <w:szCs w:val="24"/>
        </w:rPr>
        <w:t xml:space="preserve">as explained by </w:t>
      </w:r>
      <w:proofErr w:type="spellStart"/>
      <w:r w:rsidR="00C85675" w:rsidRPr="000A3A8F">
        <w:rPr>
          <w:rFonts w:ascii="Arial" w:hAnsi="Arial" w:cs="Arial"/>
          <w:sz w:val="24"/>
          <w:szCs w:val="24"/>
        </w:rPr>
        <w:t>Godwyn</w:t>
      </w:r>
      <w:proofErr w:type="spellEnd"/>
      <w:r w:rsidR="00C85675" w:rsidRPr="000A3A8F">
        <w:rPr>
          <w:rFonts w:ascii="Arial" w:hAnsi="Arial" w:cs="Arial"/>
          <w:sz w:val="24"/>
          <w:szCs w:val="24"/>
        </w:rPr>
        <w:t xml:space="preserve"> &amp; </w:t>
      </w:r>
      <w:proofErr w:type="spellStart"/>
      <w:r w:rsidR="00C85675" w:rsidRPr="000A3A8F">
        <w:rPr>
          <w:rFonts w:ascii="Arial" w:hAnsi="Arial" w:cs="Arial"/>
          <w:sz w:val="24"/>
          <w:szCs w:val="24"/>
        </w:rPr>
        <w:t>Gittell</w:t>
      </w:r>
      <w:proofErr w:type="spellEnd"/>
      <w:r w:rsidR="00C85675" w:rsidRPr="000A3A8F">
        <w:rPr>
          <w:rFonts w:ascii="Arial" w:hAnsi="Arial" w:cs="Arial"/>
          <w:sz w:val="24"/>
          <w:szCs w:val="24"/>
        </w:rPr>
        <w:t xml:space="preserve"> (2011) </w:t>
      </w:r>
      <w:r w:rsidR="00602FBE" w:rsidRPr="000A3A8F">
        <w:rPr>
          <w:rFonts w:ascii="Arial" w:hAnsi="Arial" w:cs="Arial"/>
          <w:sz w:val="24"/>
          <w:szCs w:val="24"/>
        </w:rPr>
        <w:t xml:space="preserve">suggests that team members of an organisation have greater motivation to study on how to perform as long as the studying does not clash with the initial design, aims and initiatives of the company which is often recognised as the single-loop learning. </w:t>
      </w:r>
      <w:proofErr w:type="spellStart"/>
      <w:r w:rsidR="00602FBE" w:rsidRPr="000A3A8F">
        <w:rPr>
          <w:rFonts w:ascii="Arial" w:hAnsi="Arial" w:cs="Arial"/>
          <w:sz w:val="24"/>
          <w:szCs w:val="24"/>
        </w:rPr>
        <w:t>Godwyn</w:t>
      </w:r>
      <w:proofErr w:type="spellEnd"/>
      <w:r w:rsidR="00602FBE" w:rsidRPr="000A3A8F">
        <w:rPr>
          <w:rFonts w:ascii="Arial" w:hAnsi="Arial" w:cs="Arial"/>
          <w:sz w:val="24"/>
          <w:szCs w:val="24"/>
        </w:rPr>
        <w:t xml:space="preserve"> &amp; </w:t>
      </w:r>
      <w:proofErr w:type="spellStart"/>
      <w:r w:rsidR="00602FBE" w:rsidRPr="000A3A8F">
        <w:rPr>
          <w:rFonts w:ascii="Arial" w:hAnsi="Arial" w:cs="Arial"/>
          <w:sz w:val="24"/>
          <w:szCs w:val="24"/>
        </w:rPr>
        <w:t>Gittell</w:t>
      </w:r>
      <w:proofErr w:type="spellEnd"/>
      <w:r w:rsidR="00602FBE" w:rsidRPr="000A3A8F">
        <w:rPr>
          <w:rFonts w:ascii="Arial" w:hAnsi="Arial" w:cs="Arial"/>
          <w:sz w:val="24"/>
          <w:szCs w:val="24"/>
        </w:rPr>
        <w:t xml:space="preserve"> (2011) also adds the double-loop learning is identified as a process where team members are allowed to </w:t>
      </w:r>
      <w:r w:rsidR="00B378D0" w:rsidRPr="000A3A8F">
        <w:rPr>
          <w:rFonts w:ascii="Arial" w:hAnsi="Arial" w:cs="Arial"/>
          <w:sz w:val="24"/>
          <w:szCs w:val="24"/>
        </w:rPr>
        <w:t xml:space="preserve">question about altering essential features of the company. </w:t>
      </w:r>
      <w:r w:rsidR="00594A95" w:rsidRPr="000A3A8F">
        <w:rPr>
          <w:rFonts w:ascii="Arial" w:hAnsi="Arial" w:cs="Arial"/>
          <w:sz w:val="24"/>
          <w:szCs w:val="24"/>
        </w:rPr>
        <w:t xml:space="preserve">Initially, single-loop learning faces the aspect of failure to question fundamental aspects is typically reinforced by the leader’s initiative to singly govern other employees by controlling their questioning on any form of assumptions. An effective leader in charge may overcome those barriers by forming an environment </w:t>
      </w:r>
      <w:r w:rsidR="007672C7" w:rsidRPr="000A3A8F">
        <w:rPr>
          <w:rFonts w:ascii="Arial" w:hAnsi="Arial" w:cs="Arial"/>
          <w:sz w:val="24"/>
          <w:szCs w:val="24"/>
        </w:rPr>
        <w:t xml:space="preserve">that is open for suggestions regarding the current </w:t>
      </w:r>
      <w:r w:rsidR="007672C7" w:rsidRPr="000A3A8F">
        <w:rPr>
          <w:rFonts w:ascii="Arial" w:hAnsi="Arial" w:cs="Arial"/>
          <w:sz w:val="24"/>
          <w:szCs w:val="24"/>
        </w:rPr>
        <w:lastRenderedPageBreak/>
        <w:t xml:space="preserve">process. Double-loop learning is based on theory of action as this approach scrutinizes reality and recognises humans as actors in terms of changes in values, leadership </w:t>
      </w:r>
      <w:r w:rsidR="00FB3209" w:rsidRPr="000A3A8F">
        <w:rPr>
          <w:rFonts w:ascii="Arial" w:hAnsi="Arial" w:cs="Arial"/>
          <w:sz w:val="24"/>
          <w:szCs w:val="24"/>
        </w:rPr>
        <w:t>or any other aspects regarding team work and organisation goals. This theory emphasise the differences between the human’s (actors) theory in action and their theory in use in regards to what they actually do in real life terms. In summary, assessing the set out theory in contrast to theory in use aids in identifying where the certain aspects went wrong and what may be improved. Which esse</w:t>
      </w:r>
      <w:r w:rsidR="00C72C7C" w:rsidRPr="000A3A8F">
        <w:rPr>
          <w:rFonts w:ascii="Arial" w:hAnsi="Arial" w:cs="Arial"/>
          <w:sz w:val="24"/>
          <w:szCs w:val="24"/>
        </w:rPr>
        <w:t>ntially derives from the aspect</w:t>
      </w:r>
      <w:r w:rsidR="00FB3209" w:rsidRPr="000A3A8F">
        <w:rPr>
          <w:rFonts w:ascii="Arial" w:hAnsi="Arial" w:cs="Arial"/>
          <w:sz w:val="24"/>
          <w:szCs w:val="24"/>
        </w:rPr>
        <w:t xml:space="preserve"> of solely focusing on set out objectives </w:t>
      </w:r>
      <w:r w:rsidR="00C72C7C" w:rsidRPr="000A3A8F">
        <w:rPr>
          <w:rFonts w:ascii="Arial" w:hAnsi="Arial" w:cs="Arial"/>
          <w:sz w:val="24"/>
          <w:szCs w:val="24"/>
        </w:rPr>
        <w:t xml:space="preserve">and assessing the actions in real life terms. </w:t>
      </w:r>
    </w:p>
    <w:p w:rsidR="00C72C7C" w:rsidRPr="00CB2104" w:rsidRDefault="00C72C7C" w:rsidP="00CB2104">
      <w:pPr>
        <w:spacing w:line="480" w:lineRule="auto"/>
        <w:ind w:firstLine="720"/>
        <w:rPr>
          <w:rFonts w:ascii="Arial" w:hAnsi="Arial" w:cs="Arial"/>
          <w:sz w:val="24"/>
          <w:szCs w:val="24"/>
        </w:rPr>
      </w:pPr>
      <w:r w:rsidRPr="000A3A8F">
        <w:rPr>
          <w:rFonts w:ascii="Arial" w:hAnsi="Arial" w:cs="Arial"/>
          <w:sz w:val="24"/>
          <w:szCs w:val="24"/>
        </w:rPr>
        <w:t>In retrospect, the use of ‘Management by objectives’ theory by Alun Michael would be scrutinised through the use of ‘</w:t>
      </w:r>
      <w:proofErr w:type="spellStart"/>
      <w:r w:rsidRPr="000A3A8F">
        <w:rPr>
          <w:rFonts w:ascii="Arial" w:hAnsi="Arial" w:cs="Arial"/>
          <w:sz w:val="24"/>
          <w:szCs w:val="24"/>
        </w:rPr>
        <w:t>Agyris</w:t>
      </w:r>
      <w:proofErr w:type="spellEnd"/>
      <w:r w:rsidRPr="000A3A8F">
        <w:rPr>
          <w:rFonts w:ascii="Arial" w:hAnsi="Arial" w:cs="Arial"/>
          <w:sz w:val="24"/>
          <w:szCs w:val="24"/>
        </w:rPr>
        <w:t xml:space="preserve"> espoused v theory in use’ management theory to essentially allow to derive from sole focus of the objectives a</w:t>
      </w:r>
      <w:r w:rsidR="0027105C">
        <w:rPr>
          <w:rFonts w:ascii="Arial" w:hAnsi="Arial" w:cs="Arial"/>
          <w:sz w:val="24"/>
          <w:szCs w:val="24"/>
        </w:rPr>
        <w:t>nd assess aspects of application</w:t>
      </w:r>
      <w:r w:rsidRPr="000A3A8F">
        <w:rPr>
          <w:rFonts w:ascii="Arial" w:hAnsi="Arial" w:cs="Arial"/>
          <w:sz w:val="24"/>
          <w:szCs w:val="24"/>
        </w:rPr>
        <w:t xml:space="preserve"> in real life terms to achieve their primary strategic management objective of reducing crime, in a way where they can scrutinise their theory to what actually gets implicated in day to day policing jobs on reduction of crime. </w:t>
      </w:r>
      <w:r w:rsidR="00F91985" w:rsidRPr="000A3A8F">
        <w:rPr>
          <w:rFonts w:ascii="Arial" w:hAnsi="Arial" w:cs="Arial"/>
          <w:sz w:val="24"/>
          <w:szCs w:val="24"/>
        </w:rPr>
        <w:t>In terms of applying ‘</w:t>
      </w:r>
      <w:proofErr w:type="spellStart"/>
      <w:r w:rsidR="00F91985" w:rsidRPr="000A3A8F">
        <w:rPr>
          <w:rFonts w:ascii="Arial" w:hAnsi="Arial" w:cs="Arial"/>
          <w:sz w:val="24"/>
          <w:szCs w:val="24"/>
        </w:rPr>
        <w:t>Agyris</w:t>
      </w:r>
      <w:proofErr w:type="spellEnd"/>
      <w:r w:rsidR="00F91985" w:rsidRPr="000A3A8F">
        <w:rPr>
          <w:rFonts w:ascii="Arial" w:hAnsi="Arial" w:cs="Arial"/>
          <w:sz w:val="24"/>
          <w:szCs w:val="24"/>
        </w:rPr>
        <w:t xml:space="preserve">’ theory opposed to ‘Management by objectives’ may allow the South Wales Police to scrutinise themselves and allow an understanding of why their crime reduction strategies are not effective and how to gain </w:t>
      </w:r>
      <w:r w:rsidR="00F91985" w:rsidRPr="00CB2104">
        <w:rPr>
          <w:rFonts w:ascii="Arial" w:hAnsi="Arial" w:cs="Arial"/>
          <w:sz w:val="24"/>
          <w:szCs w:val="24"/>
        </w:rPr>
        <w:t xml:space="preserve">effectiveness to reach their targets. </w:t>
      </w:r>
      <w:r w:rsidR="0027105C">
        <w:rPr>
          <w:rFonts w:ascii="Arial" w:hAnsi="Arial" w:cs="Arial"/>
          <w:sz w:val="24"/>
          <w:szCs w:val="24"/>
        </w:rPr>
        <w:t xml:space="preserve">Through the application of </w:t>
      </w:r>
      <w:proofErr w:type="spellStart"/>
      <w:r w:rsidR="0027105C">
        <w:rPr>
          <w:rFonts w:ascii="Arial" w:hAnsi="Arial" w:cs="Arial"/>
          <w:sz w:val="24"/>
          <w:szCs w:val="24"/>
        </w:rPr>
        <w:t>Agyris</w:t>
      </w:r>
      <w:proofErr w:type="spellEnd"/>
      <w:r w:rsidR="0027105C">
        <w:rPr>
          <w:rFonts w:ascii="Arial" w:hAnsi="Arial" w:cs="Arial"/>
          <w:sz w:val="24"/>
          <w:szCs w:val="24"/>
        </w:rPr>
        <w:t xml:space="preserve"> theory within Policing, it would allow them to move away from planning aspects of the job and implement a focus on the action based policing, in terms of encouraging to make decisions live in action and not solely focus on the intended plan prior arriving on the scene. In a way that encourages the officers to still abide by the policies and maintain ethical behaviour while possessing the ability to think on the spot in case the plan does not entirely work out as planned. </w:t>
      </w:r>
    </w:p>
    <w:p w:rsidR="00156A88" w:rsidRDefault="004D39F3" w:rsidP="00CB2104">
      <w:pPr>
        <w:tabs>
          <w:tab w:val="left" w:pos="6447"/>
        </w:tabs>
        <w:spacing w:line="480" w:lineRule="auto"/>
        <w:ind w:firstLine="720"/>
        <w:rPr>
          <w:rFonts w:ascii="Arial" w:hAnsi="Arial" w:cs="Arial"/>
          <w:sz w:val="24"/>
          <w:szCs w:val="24"/>
        </w:rPr>
      </w:pPr>
      <w:r w:rsidRPr="00CB2104">
        <w:rPr>
          <w:rFonts w:ascii="Arial" w:hAnsi="Arial" w:cs="Arial"/>
          <w:sz w:val="24"/>
          <w:szCs w:val="24"/>
        </w:rPr>
        <w:lastRenderedPageBreak/>
        <w:t xml:space="preserve">In terms of assessing the strategic management of South Wales Police and the impact it has on their current stakeholders a report released </w:t>
      </w:r>
      <w:r w:rsidR="00CB2104">
        <w:rPr>
          <w:rFonts w:ascii="Arial" w:hAnsi="Arial" w:cs="Arial"/>
          <w:sz w:val="24"/>
          <w:szCs w:val="24"/>
        </w:rPr>
        <w:t xml:space="preserve">on the ‘use of force’ </w:t>
      </w:r>
      <w:r w:rsidRPr="00CB2104">
        <w:rPr>
          <w:rFonts w:ascii="Arial" w:hAnsi="Arial" w:cs="Arial"/>
          <w:sz w:val="24"/>
          <w:szCs w:val="24"/>
        </w:rPr>
        <w:t xml:space="preserve">by them will aid in </w:t>
      </w:r>
      <w:r w:rsidR="00CB2104">
        <w:rPr>
          <w:rFonts w:ascii="Arial" w:hAnsi="Arial" w:cs="Arial"/>
          <w:sz w:val="24"/>
          <w:szCs w:val="24"/>
        </w:rPr>
        <w:t>assessing the transparency of their policies and direct effects on their stakeholders</w:t>
      </w:r>
      <w:r w:rsidRPr="00CB2104">
        <w:rPr>
          <w:rFonts w:ascii="Arial" w:hAnsi="Arial" w:cs="Arial"/>
          <w:sz w:val="24"/>
          <w:szCs w:val="24"/>
        </w:rPr>
        <w:t>. According to</w:t>
      </w:r>
      <w:r w:rsidR="00CB2104" w:rsidRPr="00CB2104">
        <w:rPr>
          <w:rFonts w:ascii="Arial" w:hAnsi="Arial" w:cs="Arial"/>
          <w:sz w:val="24"/>
          <w:szCs w:val="24"/>
        </w:rPr>
        <w:t xml:space="preserve"> a report by</w:t>
      </w:r>
      <w:r w:rsidRPr="00CB2104">
        <w:rPr>
          <w:rFonts w:ascii="Arial" w:hAnsi="Arial" w:cs="Arial"/>
          <w:sz w:val="24"/>
          <w:szCs w:val="24"/>
        </w:rPr>
        <w:t xml:space="preserve"> </w:t>
      </w:r>
      <w:r w:rsidR="00CB2104" w:rsidRPr="00CB2104">
        <w:rPr>
          <w:rFonts w:ascii="Arial" w:hAnsi="Arial" w:cs="Arial"/>
          <w:sz w:val="24"/>
          <w:szCs w:val="24"/>
        </w:rPr>
        <w:t>South Wales Police (201</w:t>
      </w:r>
      <w:r w:rsidR="00CB2104">
        <w:rPr>
          <w:rFonts w:ascii="Arial" w:hAnsi="Arial" w:cs="Arial"/>
          <w:sz w:val="24"/>
          <w:szCs w:val="24"/>
        </w:rPr>
        <w:t xml:space="preserve">7) displays the current release figures of the use of force by the Police service, as it has become obligatory to complete a form each time any sort of force was used on duty. </w:t>
      </w:r>
      <w:r w:rsidR="00683EA2">
        <w:rPr>
          <w:rFonts w:ascii="Arial" w:hAnsi="Arial" w:cs="Arial"/>
          <w:sz w:val="24"/>
          <w:szCs w:val="24"/>
        </w:rPr>
        <w:t>Police are dedicated on</w:t>
      </w:r>
      <w:r w:rsidR="00CB2104">
        <w:rPr>
          <w:rFonts w:ascii="Arial" w:hAnsi="Arial" w:cs="Arial"/>
          <w:sz w:val="24"/>
          <w:szCs w:val="24"/>
        </w:rPr>
        <w:t xml:space="preserve"> releasing these figures quarterly in </w:t>
      </w:r>
      <w:r w:rsidR="00683EA2">
        <w:rPr>
          <w:rFonts w:ascii="Arial" w:hAnsi="Arial" w:cs="Arial"/>
          <w:sz w:val="24"/>
          <w:szCs w:val="24"/>
        </w:rPr>
        <w:t xml:space="preserve">order to display transparency and openness. In terms of the effects on stakeholders Assistant Chief Constable Jeremy Vaughan through South Wales Police (2017) suggests that the release of this data aids the service to scrutinise themselves and gain knowledge on what may need improvements and what is working well already. </w:t>
      </w:r>
      <w:r w:rsidR="00FD4C78">
        <w:rPr>
          <w:rFonts w:ascii="Arial" w:hAnsi="Arial" w:cs="Arial"/>
          <w:sz w:val="24"/>
          <w:szCs w:val="24"/>
        </w:rPr>
        <w:t xml:space="preserve">In terms of stakeholders </w:t>
      </w:r>
      <w:r w:rsidR="00D6458F">
        <w:rPr>
          <w:rFonts w:ascii="Arial" w:hAnsi="Arial" w:cs="Arial"/>
          <w:sz w:val="24"/>
          <w:szCs w:val="24"/>
        </w:rPr>
        <w:t>it’s</w:t>
      </w:r>
      <w:r w:rsidR="00FD4C78">
        <w:rPr>
          <w:rFonts w:ascii="Arial" w:hAnsi="Arial" w:cs="Arial"/>
          <w:sz w:val="24"/>
          <w:szCs w:val="24"/>
        </w:rPr>
        <w:t xml:space="preserve"> stated that they are in close workings with them, including cohesion and community groups to certify that the service is completely open and transparent on all their policing methods. </w:t>
      </w:r>
      <w:r w:rsidR="00DC50E2">
        <w:rPr>
          <w:rFonts w:ascii="Arial" w:hAnsi="Arial" w:cs="Arial"/>
          <w:sz w:val="24"/>
          <w:szCs w:val="24"/>
        </w:rPr>
        <w:t>The</w:t>
      </w:r>
      <w:r w:rsidR="00FD4C78">
        <w:rPr>
          <w:rFonts w:ascii="Arial" w:hAnsi="Arial" w:cs="Arial"/>
          <w:sz w:val="24"/>
          <w:szCs w:val="24"/>
        </w:rPr>
        <w:t xml:space="preserve"> </w:t>
      </w:r>
      <w:r w:rsidR="00DC50E2">
        <w:rPr>
          <w:rFonts w:ascii="Arial" w:hAnsi="Arial" w:cs="Arial"/>
          <w:sz w:val="24"/>
          <w:szCs w:val="24"/>
        </w:rPr>
        <w:t>examination of</w:t>
      </w:r>
      <w:r w:rsidR="00FD4C78">
        <w:rPr>
          <w:rFonts w:ascii="Arial" w:hAnsi="Arial" w:cs="Arial"/>
          <w:sz w:val="24"/>
          <w:szCs w:val="24"/>
        </w:rPr>
        <w:t xml:space="preserve"> </w:t>
      </w:r>
      <w:r w:rsidR="00DC50E2">
        <w:rPr>
          <w:rFonts w:ascii="Arial" w:hAnsi="Arial" w:cs="Arial"/>
          <w:sz w:val="24"/>
          <w:szCs w:val="24"/>
        </w:rPr>
        <w:t xml:space="preserve">the data is to </w:t>
      </w:r>
      <w:r w:rsidR="00FD4C78">
        <w:rPr>
          <w:rFonts w:ascii="Arial" w:hAnsi="Arial" w:cs="Arial"/>
          <w:sz w:val="24"/>
          <w:szCs w:val="24"/>
        </w:rPr>
        <w:t xml:space="preserve">make sure that there is no incidents </w:t>
      </w:r>
      <w:r w:rsidR="00D6458F">
        <w:rPr>
          <w:rFonts w:ascii="Arial" w:hAnsi="Arial" w:cs="Arial"/>
          <w:sz w:val="24"/>
          <w:szCs w:val="24"/>
        </w:rPr>
        <w:t xml:space="preserve">where the use of force </w:t>
      </w:r>
      <w:r w:rsidR="00FD4C78">
        <w:rPr>
          <w:rFonts w:ascii="Arial" w:hAnsi="Arial" w:cs="Arial"/>
          <w:sz w:val="24"/>
          <w:szCs w:val="24"/>
        </w:rPr>
        <w:t xml:space="preserve">may seem in a discriminative way and </w:t>
      </w:r>
      <w:r w:rsidR="00DC50E2">
        <w:rPr>
          <w:rFonts w:ascii="Arial" w:hAnsi="Arial" w:cs="Arial"/>
          <w:sz w:val="24"/>
          <w:szCs w:val="24"/>
        </w:rPr>
        <w:t>if there is incidents where that may be the case, the Police will possess</w:t>
      </w:r>
      <w:r w:rsidR="00FD4C78">
        <w:rPr>
          <w:rFonts w:ascii="Arial" w:hAnsi="Arial" w:cs="Arial"/>
          <w:sz w:val="24"/>
          <w:szCs w:val="24"/>
        </w:rPr>
        <w:t xml:space="preserve"> the </w:t>
      </w:r>
      <w:r w:rsidR="00DC50E2">
        <w:rPr>
          <w:rFonts w:ascii="Arial" w:hAnsi="Arial" w:cs="Arial"/>
          <w:sz w:val="24"/>
          <w:szCs w:val="24"/>
        </w:rPr>
        <w:t>ability to respond to any concerns</w:t>
      </w:r>
      <w:r w:rsidR="00FD4C78">
        <w:rPr>
          <w:rFonts w:ascii="Arial" w:hAnsi="Arial" w:cs="Arial"/>
          <w:sz w:val="24"/>
          <w:szCs w:val="24"/>
        </w:rPr>
        <w:t xml:space="preserve"> raised in that area by minority groups. </w:t>
      </w:r>
      <w:r w:rsidR="00D6458F">
        <w:rPr>
          <w:rFonts w:ascii="Arial" w:hAnsi="Arial" w:cs="Arial"/>
          <w:sz w:val="24"/>
          <w:szCs w:val="24"/>
        </w:rPr>
        <w:t xml:space="preserve"> </w:t>
      </w:r>
    </w:p>
    <w:p w:rsidR="003B5A79" w:rsidRDefault="00DC50E2" w:rsidP="003B5A79">
      <w:pPr>
        <w:tabs>
          <w:tab w:val="left" w:pos="6447"/>
        </w:tabs>
        <w:spacing w:line="480" w:lineRule="auto"/>
        <w:ind w:firstLine="720"/>
        <w:rPr>
          <w:rFonts w:ascii="Arial" w:hAnsi="Arial" w:cs="Arial"/>
          <w:sz w:val="24"/>
          <w:szCs w:val="24"/>
        </w:rPr>
      </w:pPr>
      <w:r>
        <w:rPr>
          <w:rFonts w:ascii="Arial" w:hAnsi="Arial" w:cs="Arial"/>
          <w:sz w:val="24"/>
          <w:szCs w:val="24"/>
        </w:rPr>
        <w:t xml:space="preserve">The South Wales </w:t>
      </w:r>
      <w:r w:rsidR="00C147A4">
        <w:rPr>
          <w:rFonts w:ascii="Arial" w:hAnsi="Arial" w:cs="Arial"/>
          <w:sz w:val="24"/>
          <w:szCs w:val="24"/>
        </w:rPr>
        <w:t xml:space="preserve">Police </w:t>
      </w:r>
      <w:r>
        <w:rPr>
          <w:rFonts w:ascii="Arial" w:hAnsi="Arial" w:cs="Arial"/>
          <w:sz w:val="24"/>
          <w:szCs w:val="24"/>
        </w:rPr>
        <w:t>strategic plan of releasing the ‘use of force’ data across all police service</w:t>
      </w:r>
      <w:r w:rsidR="00C147A4">
        <w:rPr>
          <w:rFonts w:ascii="Arial" w:hAnsi="Arial" w:cs="Arial"/>
          <w:sz w:val="24"/>
          <w:szCs w:val="24"/>
        </w:rPr>
        <w:t>s</w:t>
      </w:r>
      <w:r>
        <w:rPr>
          <w:rFonts w:ascii="Arial" w:hAnsi="Arial" w:cs="Arial"/>
          <w:sz w:val="24"/>
          <w:szCs w:val="24"/>
        </w:rPr>
        <w:t>, displays great transparency in their policies</w:t>
      </w:r>
      <w:r w:rsidR="00C147A4">
        <w:rPr>
          <w:rFonts w:ascii="Arial" w:hAnsi="Arial" w:cs="Arial"/>
          <w:sz w:val="24"/>
          <w:szCs w:val="24"/>
        </w:rPr>
        <w:t xml:space="preserve"> towards their stakeholders and allows for op</w:t>
      </w:r>
      <w:r w:rsidR="009A382B">
        <w:rPr>
          <w:rFonts w:ascii="Arial" w:hAnsi="Arial" w:cs="Arial"/>
          <w:sz w:val="24"/>
          <w:szCs w:val="24"/>
        </w:rPr>
        <w:t>en-mindedness in relation to all stakeholders and members associated with the Police. Working in close collaboration aids in better relationship with the community as the policing procedures are transparent and clear to the public to display th</w:t>
      </w:r>
      <w:r w:rsidR="00835630">
        <w:rPr>
          <w:rFonts w:ascii="Arial" w:hAnsi="Arial" w:cs="Arial"/>
          <w:sz w:val="24"/>
          <w:szCs w:val="24"/>
        </w:rPr>
        <w:t>e work they are under taking is ethical and dealt with immediately.</w:t>
      </w:r>
    </w:p>
    <w:p w:rsidR="00FB3209" w:rsidRDefault="003B5A79" w:rsidP="002A605D">
      <w:pPr>
        <w:tabs>
          <w:tab w:val="left" w:pos="6447"/>
        </w:tabs>
        <w:spacing w:line="480" w:lineRule="auto"/>
        <w:ind w:firstLine="720"/>
        <w:rPr>
          <w:rFonts w:ascii="Arial" w:hAnsi="Arial" w:cs="Arial"/>
          <w:sz w:val="24"/>
          <w:szCs w:val="24"/>
        </w:rPr>
      </w:pPr>
      <w:r>
        <w:rPr>
          <w:rFonts w:ascii="Arial" w:hAnsi="Arial" w:cs="Arial"/>
          <w:sz w:val="24"/>
          <w:szCs w:val="24"/>
        </w:rPr>
        <w:lastRenderedPageBreak/>
        <w:t xml:space="preserve">In conclusion the essay has established an understanding in key terminology terms such as </w:t>
      </w:r>
      <w:r w:rsidR="00A16601">
        <w:rPr>
          <w:rFonts w:ascii="Arial" w:hAnsi="Arial" w:cs="Arial"/>
          <w:sz w:val="24"/>
          <w:szCs w:val="24"/>
        </w:rPr>
        <w:t xml:space="preserve">strategy, management, strategic management and strategic planning. Key leadership and management theories such as Machiavelli, MOB and </w:t>
      </w:r>
      <w:proofErr w:type="spellStart"/>
      <w:r w:rsidR="00A16601">
        <w:rPr>
          <w:rFonts w:ascii="Arial" w:hAnsi="Arial" w:cs="Arial"/>
          <w:sz w:val="24"/>
          <w:szCs w:val="24"/>
        </w:rPr>
        <w:t>Argyris</w:t>
      </w:r>
      <w:proofErr w:type="spellEnd"/>
      <w:r w:rsidR="00A16601">
        <w:rPr>
          <w:rFonts w:ascii="Arial" w:hAnsi="Arial" w:cs="Arial"/>
          <w:sz w:val="24"/>
          <w:szCs w:val="24"/>
        </w:rPr>
        <w:t xml:space="preserve"> have been clarified and linked within case studies to assess their effects on strategic planning and management on the service. The key points of the essay are the application of the Machiavellian style on the SAS incident in Brecon Beacons, which outlined the unethical methods and lack of strategic planning. In essence the incident occurred due to lack of preparation and planning not solely based on the management approach, due to reports suggesting of inadequate equipment and their functioning on the day such as the GPS trackers. Application of an alternative theory may not be necessary as the result of deaths was human error from the management in failure to adjust to the weather and circumstances at the time</w:t>
      </w:r>
      <w:r w:rsidR="002A605D">
        <w:rPr>
          <w:rFonts w:ascii="Arial" w:hAnsi="Arial" w:cs="Arial"/>
          <w:sz w:val="24"/>
          <w:szCs w:val="24"/>
        </w:rPr>
        <w:t xml:space="preserve">, to argue that point application of a different theory in hindsight might of saved those three lives but if the managers are not monitoring or performing up to standard errors will occur as evident. To tie up the MBO theory in application towards the South Wales Police force has outlined a sole focus on objectives and targets may misdirect the service and its management which would leave in failure to achieve goals, although MBO theory holds water on ability to scrutinise its own employees performance, the application of </w:t>
      </w:r>
      <w:proofErr w:type="spellStart"/>
      <w:r w:rsidR="002A605D">
        <w:rPr>
          <w:rFonts w:ascii="Arial" w:hAnsi="Arial" w:cs="Arial"/>
          <w:sz w:val="24"/>
          <w:szCs w:val="24"/>
        </w:rPr>
        <w:t>Agyris</w:t>
      </w:r>
      <w:proofErr w:type="spellEnd"/>
      <w:r w:rsidR="002A605D">
        <w:rPr>
          <w:rFonts w:ascii="Arial" w:hAnsi="Arial" w:cs="Arial"/>
          <w:sz w:val="24"/>
          <w:szCs w:val="24"/>
        </w:rPr>
        <w:t xml:space="preserve"> theory identifies greater depth in variations of how a theory may be applied on the day and the encouragement of employees input increases efficiency in many cases and provides a greater work ethic. Assessing the two theories in comparison </w:t>
      </w:r>
      <w:proofErr w:type="spellStart"/>
      <w:r w:rsidR="002A605D">
        <w:rPr>
          <w:rFonts w:ascii="Arial" w:hAnsi="Arial" w:cs="Arial"/>
          <w:sz w:val="24"/>
          <w:szCs w:val="24"/>
        </w:rPr>
        <w:t>Agyris</w:t>
      </w:r>
      <w:proofErr w:type="spellEnd"/>
      <w:r w:rsidR="002A605D">
        <w:rPr>
          <w:rFonts w:ascii="Arial" w:hAnsi="Arial" w:cs="Arial"/>
          <w:sz w:val="24"/>
          <w:szCs w:val="24"/>
        </w:rPr>
        <w:t xml:space="preserve"> identifies itself as a more open minded theory, so therefore its application within the Police would allow the service to </w:t>
      </w:r>
      <w:r w:rsidR="00EC1581">
        <w:rPr>
          <w:rFonts w:ascii="Arial" w:hAnsi="Arial" w:cs="Arial"/>
          <w:sz w:val="24"/>
          <w:szCs w:val="24"/>
        </w:rPr>
        <w:t xml:space="preserve">work better as a team. The effects on the stakeholders of the South Wales Police have been identified and their close workings and partnerships within Police, through the close </w:t>
      </w:r>
      <w:r w:rsidR="00EC1581">
        <w:rPr>
          <w:rFonts w:ascii="Arial" w:hAnsi="Arial" w:cs="Arial"/>
          <w:sz w:val="24"/>
          <w:szCs w:val="24"/>
        </w:rPr>
        <w:lastRenderedPageBreak/>
        <w:t xml:space="preserve">reporting of Police’s data and self-scrutiny provided the stakeholders with great transparency on the service’s policies. </w:t>
      </w:r>
    </w:p>
    <w:p w:rsidR="00EC1581" w:rsidRDefault="00EC1581" w:rsidP="002A605D">
      <w:pPr>
        <w:tabs>
          <w:tab w:val="left" w:pos="6447"/>
        </w:tabs>
        <w:spacing w:line="480" w:lineRule="auto"/>
        <w:ind w:firstLine="720"/>
        <w:rPr>
          <w:rFonts w:ascii="Arial" w:hAnsi="Arial" w:cs="Arial"/>
          <w:sz w:val="24"/>
          <w:szCs w:val="24"/>
        </w:rPr>
      </w:pPr>
    </w:p>
    <w:p w:rsidR="00EC1581" w:rsidRDefault="00EC1581" w:rsidP="002A605D">
      <w:pPr>
        <w:tabs>
          <w:tab w:val="left" w:pos="6447"/>
        </w:tabs>
        <w:spacing w:line="480" w:lineRule="auto"/>
        <w:ind w:firstLine="720"/>
        <w:rPr>
          <w:rFonts w:ascii="Arial" w:hAnsi="Arial" w:cs="Arial"/>
          <w:sz w:val="24"/>
          <w:szCs w:val="24"/>
        </w:rPr>
      </w:pPr>
    </w:p>
    <w:p w:rsidR="00EC1581" w:rsidRDefault="00EC1581" w:rsidP="002A605D">
      <w:pPr>
        <w:tabs>
          <w:tab w:val="left" w:pos="6447"/>
        </w:tabs>
        <w:spacing w:line="480" w:lineRule="auto"/>
        <w:ind w:firstLine="720"/>
        <w:rPr>
          <w:rFonts w:ascii="Arial" w:hAnsi="Arial" w:cs="Arial"/>
          <w:sz w:val="24"/>
          <w:szCs w:val="24"/>
        </w:rPr>
      </w:pPr>
    </w:p>
    <w:p w:rsidR="00EC1581" w:rsidRDefault="00EC1581" w:rsidP="002A605D">
      <w:pPr>
        <w:tabs>
          <w:tab w:val="left" w:pos="6447"/>
        </w:tabs>
        <w:spacing w:line="480" w:lineRule="auto"/>
        <w:ind w:firstLine="720"/>
        <w:rPr>
          <w:rFonts w:ascii="Arial" w:hAnsi="Arial" w:cs="Arial"/>
          <w:sz w:val="24"/>
          <w:szCs w:val="24"/>
        </w:rPr>
      </w:pPr>
    </w:p>
    <w:p w:rsidR="00EC1581" w:rsidRDefault="00EC1581" w:rsidP="002A605D">
      <w:pPr>
        <w:tabs>
          <w:tab w:val="left" w:pos="6447"/>
        </w:tabs>
        <w:spacing w:line="480" w:lineRule="auto"/>
        <w:ind w:firstLine="720"/>
        <w:rPr>
          <w:rFonts w:ascii="Arial" w:hAnsi="Arial" w:cs="Arial"/>
          <w:sz w:val="24"/>
          <w:szCs w:val="24"/>
        </w:rPr>
      </w:pPr>
    </w:p>
    <w:p w:rsidR="00EC1581" w:rsidRDefault="00EC1581" w:rsidP="002A605D">
      <w:pPr>
        <w:tabs>
          <w:tab w:val="left" w:pos="6447"/>
        </w:tabs>
        <w:spacing w:line="480" w:lineRule="auto"/>
        <w:ind w:firstLine="720"/>
        <w:rPr>
          <w:rFonts w:ascii="Arial" w:hAnsi="Arial" w:cs="Arial"/>
          <w:sz w:val="24"/>
          <w:szCs w:val="24"/>
        </w:rPr>
      </w:pPr>
    </w:p>
    <w:p w:rsidR="00EC1581" w:rsidRDefault="00EC1581" w:rsidP="002A605D">
      <w:pPr>
        <w:tabs>
          <w:tab w:val="left" w:pos="6447"/>
        </w:tabs>
        <w:spacing w:line="480" w:lineRule="auto"/>
        <w:ind w:firstLine="720"/>
        <w:rPr>
          <w:rFonts w:ascii="Arial" w:hAnsi="Arial" w:cs="Arial"/>
          <w:sz w:val="24"/>
          <w:szCs w:val="24"/>
        </w:rPr>
      </w:pPr>
    </w:p>
    <w:p w:rsidR="00EC1581" w:rsidRDefault="00EC1581" w:rsidP="002A605D">
      <w:pPr>
        <w:tabs>
          <w:tab w:val="left" w:pos="6447"/>
        </w:tabs>
        <w:spacing w:line="480" w:lineRule="auto"/>
        <w:ind w:firstLine="720"/>
        <w:rPr>
          <w:rFonts w:ascii="Arial" w:hAnsi="Arial" w:cs="Arial"/>
          <w:sz w:val="24"/>
          <w:szCs w:val="24"/>
        </w:rPr>
      </w:pPr>
    </w:p>
    <w:p w:rsidR="00EC1581" w:rsidRDefault="00EC1581" w:rsidP="002A605D">
      <w:pPr>
        <w:tabs>
          <w:tab w:val="left" w:pos="6447"/>
        </w:tabs>
        <w:spacing w:line="480" w:lineRule="auto"/>
        <w:ind w:firstLine="720"/>
        <w:rPr>
          <w:rFonts w:ascii="Arial" w:hAnsi="Arial" w:cs="Arial"/>
          <w:sz w:val="24"/>
          <w:szCs w:val="24"/>
        </w:rPr>
      </w:pPr>
    </w:p>
    <w:p w:rsidR="00EC1581" w:rsidRDefault="00EC1581" w:rsidP="002A605D">
      <w:pPr>
        <w:tabs>
          <w:tab w:val="left" w:pos="6447"/>
        </w:tabs>
        <w:spacing w:line="480" w:lineRule="auto"/>
        <w:ind w:firstLine="720"/>
        <w:rPr>
          <w:rFonts w:ascii="Arial" w:hAnsi="Arial" w:cs="Arial"/>
          <w:sz w:val="24"/>
          <w:szCs w:val="24"/>
        </w:rPr>
      </w:pPr>
    </w:p>
    <w:p w:rsidR="00EC1581" w:rsidRDefault="00EC1581" w:rsidP="002A605D">
      <w:pPr>
        <w:tabs>
          <w:tab w:val="left" w:pos="6447"/>
        </w:tabs>
        <w:spacing w:line="480" w:lineRule="auto"/>
        <w:ind w:firstLine="720"/>
        <w:rPr>
          <w:rFonts w:ascii="Arial" w:hAnsi="Arial" w:cs="Arial"/>
          <w:sz w:val="24"/>
          <w:szCs w:val="24"/>
        </w:rPr>
      </w:pPr>
    </w:p>
    <w:p w:rsidR="00EC1581" w:rsidRDefault="00EC1581" w:rsidP="002A605D">
      <w:pPr>
        <w:tabs>
          <w:tab w:val="left" w:pos="6447"/>
        </w:tabs>
        <w:spacing w:line="480" w:lineRule="auto"/>
        <w:ind w:firstLine="720"/>
        <w:rPr>
          <w:rFonts w:ascii="Arial" w:hAnsi="Arial" w:cs="Arial"/>
          <w:sz w:val="24"/>
          <w:szCs w:val="24"/>
        </w:rPr>
      </w:pPr>
    </w:p>
    <w:p w:rsidR="00EC1581" w:rsidRDefault="00EC1581" w:rsidP="002A605D">
      <w:pPr>
        <w:tabs>
          <w:tab w:val="left" w:pos="6447"/>
        </w:tabs>
        <w:spacing w:line="480" w:lineRule="auto"/>
        <w:ind w:firstLine="720"/>
        <w:rPr>
          <w:rFonts w:ascii="Arial" w:hAnsi="Arial" w:cs="Arial"/>
          <w:sz w:val="24"/>
          <w:szCs w:val="24"/>
        </w:rPr>
      </w:pPr>
    </w:p>
    <w:p w:rsidR="00EC1581" w:rsidRDefault="00EC1581" w:rsidP="002A605D">
      <w:pPr>
        <w:tabs>
          <w:tab w:val="left" w:pos="6447"/>
        </w:tabs>
        <w:spacing w:line="480" w:lineRule="auto"/>
        <w:ind w:firstLine="720"/>
        <w:rPr>
          <w:rFonts w:ascii="Arial" w:hAnsi="Arial" w:cs="Arial"/>
          <w:sz w:val="24"/>
          <w:szCs w:val="24"/>
        </w:rPr>
      </w:pPr>
    </w:p>
    <w:p w:rsidR="00EC1581" w:rsidRDefault="00EC1581" w:rsidP="002A605D">
      <w:pPr>
        <w:tabs>
          <w:tab w:val="left" w:pos="6447"/>
        </w:tabs>
        <w:spacing w:line="480" w:lineRule="auto"/>
        <w:ind w:firstLine="720"/>
        <w:rPr>
          <w:rFonts w:ascii="Arial" w:hAnsi="Arial" w:cs="Arial"/>
          <w:sz w:val="24"/>
          <w:szCs w:val="24"/>
        </w:rPr>
      </w:pPr>
    </w:p>
    <w:p w:rsidR="00EC1581" w:rsidRDefault="00EC1581" w:rsidP="002A605D">
      <w:pPr>
        <w:tabs>
          <w:tab w:val="left" w:pos="6447"/>
        </w:tabs>
        <w:spacing w:line="480" w:lineRule="auto"/>
        <w:ind w:firstLine="720"/>
        <w:rPr>
          <w:rFonts w:ascii="Arial" w:hAnsi="Arial" w:cs="Arial"/>
          <w:sz w:val="24"/>
          <w:szCs w:val="24"/>
        </w:rPr>
      </w:pPr>
    </w:p>
    <w:p w:rsidR="00EC1581" w:rsidRDefault="00EC1581" w:rsidP="002A605D">
      <w:pPr>
        <w:tabs>
          <w:tab w:val="left" w:pos="6447"/>
        </w:tabs>
        <w:spacing w:line="480" w:lineRule="auto"/>
        <w:ind w:firstLine="720"/>
        <w:rPr>
          <w:rFonts w:ascii="Arial" w:hAnsi="Arial" w:cs="Arial"/>
          <w:sz w:val="24"/>
          <w:szCs w:val="24"/>
        </w:rPr>
      </w:pPr>
    </w:p>
    <w:p w:rsidR="00EC1581" w:rsidRDefault="00EC1581" w:rsidP="002A605D">
      <w:pPr>
        <w:tabs>
          <w:tab w:val="left" w:pos="6447"/>
        </w:tabs>
        <w:spacing w:line="480" w:lineRule="auto"/>
        <w:ind w:firstLine="720"/>
        <w:rPr>
          <w:rFonts w:ascii="Arial" w:hAnsi="Arial" w:cs="Arial"/>
          <w:sz w:val="24"/>
          <w:szCs w:val="24"/>
        </w:rPr>
      </w:pPr>
    </w:p>
    <w:sdt>
      <w:sdtPr>
        <w:id w:val="67233287"/>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EC1581" w:rsidRDefault="00EC1581">
          <w:pPr>
            <w:pStyle w:val="Heading1"/>
          </w:pPr>
          <w:r>
            <w:t>Bibliography</w:t>
          </w:r>
        </w:p>
        <w:sdt>
          <w:sdtPr>
            <w:id w:val="111145805"/>
            <w:bibliography/>
          </w:sdtPr>
          <w:sdtContent>
            <w:p w:rsidR="00EC1581" w:rsidRDefault="00EC1581" w:rsidP="00EC1581">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Bereczkei, T. (2017). Machiavellianism: The Psychology of Manipulation. In T. Bereczkei, </w:t>
              </w:r>
              <w:r>
                <w:rPr>
                  <w:i/>
                  <w:iCs/>
                  <w:noProof/>
                  <w:lang w:val="en-US"/>
                </w:rPr>
                <w:t>Machiavellianism</w:t>
              </w:r>
              <w:r>
                <w:rPr>
                  <w:noProof/>
                  <w:lang w:val="en-US"/>
                </w:rPr>
                <w:t xml:space="preserve"> (pp. 9-13). Routledge .</w:t>
              </w:r>
            </w:p>
            <w:p w:rsidR="00EC1581" w:rsidRDefault="00EC1581" w:rsidP="00EC1581">
              <w:pPr>
                <w:pStyle w:val="Bibliography"/>
                <w:ind w:left="720" w:hanging="720"/>
                <w:rPr>
                  <w:noProof/>
                  <w:lang w:val="en-US"/>
                </w:rPr>
              </w:pPr>
              <w:r>
                <w:rPr>
                  <w:noProof/>
                  <w:lang w:val="en-US"/>
                </w:rPr>
                <w:t xml:space="preserve">Boundless Business. (2017). </w:t>
              </w:r>
              <w:r>
                <w:rPr>
                  <w:i/>
                  <w:iCs/>
                  <w:noProof/>
                  <w:lang w:val="en-US"/>
                </w:rPr>
                <w:t>An introduction to Management</w:t>
              </w:r>
              <w:r>
                <w:rPr>
                  <w:noProof/>
                  <w:lang w:val="en-US"/>
                </w:rPr>
                <w:t>. Retrieved February 23, 2018, from lumen candela: https://courses.lumenlearning.com/boundless-business/chapter/an-introduction-to-management/</w:t>
              </w:r>
            </w:p>
            <w:p w:rsidR="00EC1581" w:rsidRDefault="00EC1581" w:rsidP="00EC1581">
              <w:pPr>
                <w:pStyle w:val="Bibliography"/>
                <w:ind w:left="720" w:hanging="720"/>
                <w:rPr>
                  <w:noProof/>
                  <w:lang w:val="en-US"/>
                </w:rPr>
              </w:pPr>
              <w:r>
                <w:rPr>
                  <w:noProof/>
                  <w:lang w:val="en-US"/>
                </w:rPr>
                <w:t xml:space="preserve">Drucker, P. F. (1954). The Practice of Managment . In P. F. Drucker, </w:t>
              </w:r>
              <w:r>
                <w:rPr>
                  <w:i/>
                  <w:iCs/>
                  <w:noProof/>
                  <w:lang w:val="en-US"/>
                </w:rPr>
                <w:t>The Practice of Managment .</w:t>
              </w:r>
              <w:r>
                <w:rPr>
                  <w:noProof/>
                  <w:lang w:val="en-US"/>
                </w:rPr>
                <w:t xml:space="preserve"> New York: Harper &amp; Row .</w:t>
              </w:r>
            </w:p>
            <w:p w:rsidR="00EC1581" w:rsidRDefault="00EC1581" w:rsidP="00EC1581">
              <w:pPr>
                <w:pStyle w:val="Bibliography"/>
                <w:ind w:left="720" w:hanging="720"/>
                <w:rPr>
                  <w:noProof/>
                  <w:lang w:val="en-US"/>
                </w:rPr>
              </w:pPr>
              <w:r>
                <w:rPr>
                  <w:noProof/>
                  <w:lang w:val="en-US"/>
                </w:rPr>
                <w:t xml:space="preserve">Godwyn, M., &amp; Gittell, J. H. (2011). Sociology of Organizations: Structures and Relationships. In M. Godwyn, </w:t>
              </w:r>
              <w:r>
                <w:rPr>
                  <w:i/>
                  <w:iCs/>
                  <w:noProof/>
                  <w:lang w:val="en-US"/>
                </w:rPr>
                <w:t>Structures and Relationships</w:t>
              </w:r>
              <w:r>
                <w:rPr>
                  <w:noProof/>
                  <w:lang w:val="en-US"/>
                </w:rPr>
                <w:t xml:space="preserve"> (pp. 589-600). SAGE Publications.</w:t>
              </w:r>
            </w:p>
            <w:p w:rsidR="00EC1581" w:rsidRDefault="00EC1581" w:rsidP="00EC1581">
              <w:pPr>
                <w:pStyle w:val="Bibliography"/>
                <w:ind w:left="720" w:hanging="720"/>
                <w:rPr>
                  <w:noProof/>
                  <w:lang w:val="en-US"/>
                </w:rPr>
              </w:pPr>
              <w:r>
                <w:rPr>
                  <w:noProof/>
                  <w:lang w:val="en-US"/>
                </w:rPr>
                <w:t xml:space="preserve">Harris, P. (2000). Commentary - Machiavelli, political marketing and reinventing government. </w:t>
              </w:r>
              <w:r>
                <w:rPr>
                  <w:i/>
                  <w:iCs/>
                  <w:noProof/>
                  <w:lang w:val="en-US"/>
                </w:rPr>
                <w:t xml:space="preserve">European Journal of Marketing </w:t>
              </w:r>
              <w:r>
                <w:rPr>
                  <w:noProof/>
                  <w:lang w:val="en-US"/>
                </w:rPr>
                <w:t>, 1136-1150.</w:t>
              </w:r>
            </w:p>
            <w:p w:rsidR="00EC1581" w:rsidRDefault="00EC1581" w:rsidP="00EC1581">
              <w:pPr>
                <w:pStyle w:val="Bibliography"/>
                <w:ind w:left="720" w:hanging="720"/>
                <w:rPr>
                  <w:noProof/>
                  <w:lang w:val="en-US"/>
                </w:rPr>
              </w:pPr>
              <w:r>
                <w:rPr>
                  <w:noProof/>
                  <w:lang w:val="en-US"/>
                </w:rPr>
                <w:t xml:space="preserve">Hill, C. W., Jones, G., &amp; Schilling, M. A. (2014). Strategic Managment: Theory: An Integrated Approach. In C. W. Hill, </w:t>
              </w:r>
              <w:r>
                <w:rPr>
                  <w:i/>
                  <w:iCs/>
                  <w:noProof/>
                  <w:lang w:val="en-US"/>
                </w:rPr>
                <w:t>Strategic managment</w:t>
              </w:r>
              <w:r>
                <w:rPr>
                  <w:noProof/>
                  <w:lang w:val="en-US"/>
                </w:rPr>
                <w:t xml:space="preserve"> (pp. 8-10). Canada: Cengage Learning.</w:t>
              </w:r>
            </w:p>
            <w:p w:rsidR="00EC1581" w:rsidRDefault="00EC1581" w:rsidP="00EC1581">
              <w:pPr>
                <w:pStyle w:val="Bibliography"/>
                <w:ind w:left="720" w:hanging="720"/>
                <w:rPr>
                  <w:noProof/>
                  <w:lang w:val="en-US"/>
                </w:rPr>
              </w:pPr>
              <w:r>
                <w:rPr>
                  <w:noProof/>
                  <w:lang w:val="en-US"/>
                </w:rPr>
                <w:t xml:space="preserve">Jackson, C. (2015, July 14). </w:t>
              </w:r>
              <w:r>
                <w:rPr>
                  <w:i/>
                  <w:iCs/>
                  <w:noProof/>
                  <w:lang w:val="en-US"/>
                </w:rPr>
                <w:t>BBC News</w:t>
              </w:r>
              <w:r>
                <w:rPr>
                  <w:noProof/>
                  <w:lang w:val="en-US"/>
                </w:rPr>
                <w:t>. Retrieved February 21, 2018, from SAS deaths: The savage beauty of the breacon beacons: http://www.bbc.co.uk/news/uk-wales-33506589</w:t>
              </w:r>
            </w:p>
            <w:p w:rsidR="00EC1581" w:rsidRDefault="00EC1581" w:rsidP="00EC1581">
              <w:pPr>
                <w:pStyle w:val="Bibliography"/>
                <w:ind w:left="720" w:hanging="720"/>
                <w:rPr>
                  <w:noProof/>
                  <w:lang w:val="en-US"/>
                </w:rPr>
              </w:pPr>
              <w:r>
                <w:rPr>
                  <w:noProof/>
                  <w:lang w:val="en-US"/>
                </w:rPr>
                <w:t xml:space="preserve">Kaplan, A. (2014). European Management and European business schools: Insights from history of business schools. </w:t>
              </w:r>
              <w:r>
                <w:rPr>
                  <w:i/>
                  <w:iCs/>
                  <w:noProof/>
                  <w:lang w:val="en-US"/>
                </w:rPr>
                <w:t xml:space="preserve">European Management Journal </w:t>
              </w:r>
              <w:r>
                <w:rPr>
                  <w:noProof/>
                  <w:lang w:val="en-US"/>
                </w:rPr>
                <w:t>, 529-534.</w:t>
              </w:r>
            </w:p>
            <w:p w:rsidR="00EC1581" w:rsidRDefault="00EC1581" w:rsidP="00EC1581">
              <w:pPr>
                <w:pStyle w:val="Bibliography"/>
                <w:ind w:left="720" w:hanging="720"/>
                <w:rPr>
                  <w:noProof/>
                  <w:lang w:val="en-US"/>
                </w:rPr>
              </w:pPr>
              <w:r>
                <w:rPr>
                  <w:noProof/>
                  <w:lang w:val="en-US"/>
                </w:rPr>
                <w:t xml:space="preserve">Mazzucato, M. (2002). Strategy for Business. In M. Mazzucato, </w:t>
              </w:r>
              <w:r>
                <w:rPr>
                  <w:i/>
                  <w:iCs/>
                  <w:noProof/>
                  <w:lang w:val="en-US"/>
                </w:rPr>
                <w:t xml:space="preserve">Business behaviour in a changing world </w:t>
              </w:r>
              <w:r>
                <w:rPr>
                  <w:noProof/>
                  <w:lang w:val="en-US"/>
                </w:rPr>
                <w:t>(pp. 8-34). London: SAGE.</w:t>
              </w:r>
            </w:p>
            <w:p w:rsidR="00EC1581" w:rsidRDefault="00EC1581" w:rsidP="00EC1581">
              <w:pPr>
                <w:pStyle w:val="Bibliography"/>
                <w:ind w:left="720" w:hanging="720"/>
                <w:rPr>
                  <w:noProof/>
                  <w:lang w:val="en-US"/>
                </w:rPr>
              </w:pPr>
              <w:r>
                <w:rPr>
                  <w:noProof/>
                  <w:lang w:val="en-US"/>
                </w:rPr>
                <w:t xml:space="preserve">Rouse, M. (2018). </w:t>
              </w:r>
              <w:r>
                <w:rPr>
                  <w:i/>
                  <w:iCs/>
                  <w:noProof/>
                  <w:lang w:val="en-US"/>
                </w:rPr>
                <w:t>TechTarget</w:t>
              </w:r>
              <w:r>
                <w:rPr>
                  <w:noProof/>
                  <w:lang w:val="en-US"/>
                </w:rPr>
                <w:t>. Retrieved February 20, 2018, from Strategic managment: http://searchcio.techtarget.com/definition/strategic-management</w:t>
              </w:r>
            </w:p>
            <w:p w:rsidR="00EC1581" w:rsidRDefault="00EC1581" w:rsidP="00EC1581">
              <w:pPr>
                <w:pStyle w:val="Bibliography"/>
                <w:ind w:left="720" w:hanging="720"/>
                <w:rPr>
                  <w:noProof/>
                  <w:lang w:val="en-US"/>
                </w:rPr>
              </w:pPr>
              <w:r>
                <w:rPr>
                  <w:noProof/>
                  <w:lang w:val="en-US"/>
                </w:rPr>
                <w:t xml:space="preserve">Simerson, K. (2011). Strategic Planning: A practical guide to strategy formulation and execution. In K. Simerson, </w:t>
              </w:r>
              <w:r>
                <w:rPr>
                  <w:i/>
                  <w:iCs/>
                  <w:noProof/>
                  <w:lang w:val="en-US"/>
                </w:rPr>
                <w:t>Strategic Planning</w:t>
              </w:r>
              <w:r>
                <w:rPr>
                  <w:noProof/>
                  <w:lang w:val="en-US"/>
                </w:rPr>
                <w:t xml:space="preserve"> (pp. 3-42). Oxford: ABC-CLIO. Retrieved February 20, 2018, from https://books.google.co.uk/books?id=MmhlIFUZcy4C&amp;dq=strategic%20planning&amp;source=gbs_navlinks_s</w:t>
              </w:r>
            </w:p>
            <w:p w:rsidR="00EC1581" w:rsidRDefault="00EC1581" w:rsidP="00EC1581">
              <w:pPr>
                <w:pStyle w:val="Bibliography"/>
                <w:ind w:left="720" w:hanging="720"/>
                <w:rPr>
                  <w:noProof/>
                  <w:lang w:val="en-US"/>
                </w:rPr>
              </w:pPr>
              <w:r>
                <w:rPr>
                  <w:noProof/>
                  <w:lang w:val="en-US"/>
                </w:rPr>
                <w:t xml:space="preserve">South Wales Police. (2017, September 4). </w:t>
              </w:r>
              <w:r>
                <w:rPr>
                  <w:i/>
                  <w:iCs/>
                  <w:noProof/>
                  <w:lang w:val="en-US"/>
                </w:rPr>
                <w:t>Appoitment of a new Chief Constable</w:t>
              </w:r>
              <w:r>
                <w:rPr>
                  <w:noProof/>
                  <w:lang w:val="en-US"/>
                </w:rPr>
                <w:t>. Retrieved February 21, 2018, from South Wales Police: https://www.south-wales.police.uk/en/newsroom/appointment-new-chief-constable/</w:t>
              </w:r>
            </w:p>
            <w:p w:rsidR="00EC1581" w:rsidRDefault="00EC1581" w:rsidP="00EC1581">
              <w:pPr>
                <w:pStyle w:val="Bibliography"/>
                <w:ind w:left="720" w:hanging="720"/>
                <w:rPr>
                  <w:noProof/>
                  <w:lang w:val="en-US"/>
                </w:rPr>
              </w:pPr>
              <w:r>
                <w:rPr>
                  <w:noProof/>
                  <w:lang w:val="en-US"/>
                </w:rPr>
                <w:t xml:space="preserve">South Wales Police. (2017). </w:t>
              </w:r>
              <w:r>
                <w:rPr>
                  <w:i/>
                  <w:iCs/>
                  <w:noProof/>
                  <w:lang w:val="en-US"/>
                </w:rPr>
                <w:t>Priorities and Performance</w:t>
              </w:r>
              <w:r>
                <w:rPr>
                  <w:noProof/>
                  <w:lang w:val="en-US"/>
                </w:rPr>
                <w:t>. Retrieved February 21, 2018, from South Wales Police: https://www.south-wales.police.uk/en/about-us/priorities/</w:t>
              </w:r>
            </w:p>
            <w:p w:rsidR="00EC1581" w:rsidRDefault="00EC1581" w:rsidP="00EC1581">
              <w:pPr>
                <w:pStyle w:val="Bibliography"/>
                <w:ind w:left="720" w:hanging="720"/>
                <w:rPr>
                  <w:noProof/>
                  <w:lang w:val="en-US"/>
                </w:rPr>
              </w:pPr>
              <w:r>
                <w:rPr>
                  <w:noProof/>
                  <w:lang w:val="en-US"/>
                </w:rPr>
                <w:t xml:space="preserve">South Wales Police. (2017). </w:t>
              </w:r>
              <w:r>
                <w:rPr>
                  <w:i/>
                  <w:iCs/>
                  <w:noProof/>
                  <w:lang w:val="en-US"/>
                </w:rPr>
                <w:t>South Wales Police</w:t>
              </w:r>
              <w:r>
                <w:rPr>
                  <w:noProof/>
                  <w:lang w:val="en-US"/>
                </w:rPr>
                <w:t>. Retrieved March 2, 2018, from Heddlu South Wales Police: https://www.south-wales.police.uk/en/your-right-to-information/police-use-of-force/</w:t>
              </w:r>
            </w:p>
            <w:p w:rsidR="00EC1581" w:rsidRDefault="00EC1581" w:rsidP="00EC1581">
              <w:pPr>
                <w:pStyle w:val="Bibliography"/>
                <w:ind w:left="720" w:hanging="720"/>
                <w:rPr>
                  <w:noProof/>
                  <w:lang w:val="en-US"/>
                </w:rPr>
              </w:pPr>
              <w:r>
                <w:rPr>
                  <w:noProof/>
                  <w:lang w:val="en-US"/>
                </w:rPr>
                <w:t xml:space="preserve">UK Crime Stats. (2017, December). </w:t>
              </w:r>
              <w:r>
                <w:rPr>
                  <w:i/>
                  <w:iCs/>
                  <w:noProof/>
                  <w:lang w:val="en-US"/>
                </w:rPr>
                <w:t>South Wales Police</w:t>
              </w:r>
              <w:r>
                <w:rPr>
                  <w:noProof/>
                  <w:lang w:val="en-US"/>
                </w:rPr>
                <w:t>. Retrieved February 21, 2018, from UK Crime Stats.</w:t>
              </w:r>
            </w:p>
            <w:p w:rsidR="00EC1581" w:rsidRDefault="00EC1581" w:rsidP="00EC1581">
              <w:r>
                <w:rPr>
                  <w:b/>
                  <w:bCs/>
                  <w:noProof/>
                </w:rPr>
                <w:fldChar w:fldCharType="end"/>
              </w:r>
            </w:p>
          </w:sdtContent>
        </w:sdt>
      </w:sdtContent>
    </w:sdt>
    <w:p w:rsidR="00EC1581" w:rsidRPr="002A605D" w:rsidRDefault="00EC1581" w:rsidP="002A605D">
      <w:pPr>
        <w:tabs>
          <w:tab w:val="left" w:pos="6447"/>
        </w:tabs>
        <w:spacing w:line="480" w:lineRule="auto"/>
        <w:ind w:firstLine="720"/>
        <w:rPr>
          <w:rFonts w:ascii="Arial" w:hAnsi="Arial" w:cs="Arial"/>
          <w:sz w:val="24"/>
          <w:szCs w:val="24"/>
        </w:rPr>
      </w:pPr>
      <w:bookmarkStart w:id="0" w:name="_GoBack"/>
      <w:bookmarkEnd w:id="0"/>
    </w:p>
    <w:sectPr w:rsidR="00EC1581" w:rsidRPr="002A60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055A7"/>
    <w:rsid w:val="00013103"/>
    <w:rsid w:val="00034722"/>
    <w:rsid w:val="000477BF"/>
    <w:rsid w:val="00051399"/>
    <w:rsid w:val="00063CFF"/>
    <w:rsid w:val="0007790E"/>
    <w:rsid w:val="00080395"/>
    <w:rsid w:val="000A3A8F"/>
    <w:rsid w:val="000F4062"/>
    <w:rsid w:val="00107D68"/>
    <w:rsid w:val="00140D5E"/>
    <w:rsid w:val="00156A88"/>
    <w:rsid w:val="001C57CD"/>
    <w:rsid w:val="001E707D"/>
    <w:rsid w:val="00224787"/>
    <w:rsid w:val="002503B3"/>
    <w:rsid w:val="0027105C"/>
    <w:rsid w:val="002823FC"/>
    <w:rsid w:val="00287D5B"/>
    <w:rsid w:val="002978A8"/>
    <w:rsid w:val="002A605D"/>
    <w:rsid w:val="002C0532"/>
    <w:rsid w:val="002C229B"/>
    <w:rsid w:val="00382951"/>
    <w:rsid w:val="003A16E7"/>
    <w:rsid w:val="003B15E8"/>
    <w:rsid w:val="003B5A79"/>
    <w:rsid w:val="003C158B"/>
    <w:rsid w:val="003E0567"/>
    <w:rsid w:val="003F2D46"/>
    <w:rsid w:val="004006AC"/>
    <w:rsid w:val="00467FCE"/>
    <w:rsid w:val="0048583F"/>
    <w:rsid w:val="004B1DF7"/>
    <w:rsid w:val="004D39F3"/>
    <w:rsid w:val="004F5963"/>
    <w:rsid w:val="00537AFF"/>
    <w:rsid w:val="00540C2E"/>
    <w:rsid w:val="00555A9C"/>
    <w:rsid w:val="00566C55"/>
    <w:rsid w:val="00574873"/>
    <w:rsid w:val="00594A95"/>
    <w:rsid w:val="005C44CD"/>
    <w:rsid w:val="005C60A8"/>
    <w:rsid w:val="005F7897"/>
    <w:rsid w:val="00602FBE"/>
    <w:rsid w:val="006133D9"/>
    <w:rsid w:val="00630106"/>
    <w:rsid w:val="00631662"/>
    <w:rsid w:val="00683EA2"/>
    <w:rsid w:val="006B33FA"/>
    <w:rsid w:val="006D390C"/>
    <w:rsid w:val="006E48F3"/>
    <w:rsid w:val="007055A7"/>
    <w:rsid w:val="007513A5"/>
    <w:rsid w:val="007672C7"/>
    <w:rsid w:val="00771881"/>
    <w:rsid w:val="007815E2"/>
    <w:rsid w:val="007B251E"/>
    <w:rsid w:val="00835630"/>
    <w:rsid w:val="00836D8D"/>
    <w:rsid w:val="00850E6B"/>
    <w:rsid w:val="00856735"/>
    <w:rsid w:val="008B1646"/>
    <w:rsid w:val="008C0791"/>
    <w:rsid w:val="008D6670"/>
    <w:rsid w:val="0091611C"/>
    <w:rsid w:val="00975713"/>
    <w:rsid w:val="00996D5C"/>
    <w:rsid w:val="009A382B"/>
    <w:rsid w:val="009C1D09"/>
    <w:rsid w:val="009D2E7D"/>
    <w:rsid w:val="009D37C0"/>
    <w:rsid w:val="00A16601"/>
    <w:rsid w:val="00AA0EC0"/>
    <w:rsid w:val="00B378D0"/>
    <w:rsid w:val="00B5429F"/>
    <w:rsid w:val="00C147A4"/>
    <w:rsid w:val="00C22E58"/>
    <w:rsid w:val="00C31819"/>
    <w:rsid w:val="00C31C66"/>
    <w:rsid w:val="00C55C2A"/>
    <w:rsid w:val="00C72C7C"/>
    <w:rsid w:val="00C74AB1"/>
    <w:rsid w:val="00C85675"/>
    <w:rsid w:val="00CA269F"/>
    <w:rsid w:val="00CB2104"/>
    <w:rsid w:val="00CD5619"/>
    <w:rsid w:val="00CF022E"/>
    <w:rsid w:val="00D17D53"/>
    <w:rsid w:val="00D6458F"/>
    <w:rsid w:val="00DC50E2"/>
    <w:rsid w:val="00DD1D22"/>
    <w:rsid w:val="00DD46F7"/>
    <w:rsid w:val="00DE5A9A"/>
    <w:rsid w:val="00DF3028"/>
    <w:rsid w:val="00E362D6"/>
    <w:rsid w:val="00E371E5"/>
    <w:rsid w:val="00E54A01"/>
    <w:rsid w:val="00E71836"/>
    <w:rsid w:val="00EC1581"/>
    <w:rsid w:val="00EC6DD0"/>
    <w:rsid w:val="00F14FCB"/>
    <w:rsid w:val="00F16666"/>
    <w:rsid w:val="00F84853"/>
    <w:rsid w:val="00F91985"/>
    <w:rsid w:val="00FB3209"/>
    <w:rsid w:val="00FB32DD"/>
    <w:rsid w:val="00FB4370"/>
    <w:rsid w:val="00FD4C78"/>
    <w:rsid w:val="00FE2B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80EE0E9-CCC7-466C-B1E8-EB5AF17A42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C1581"/>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E5A9A"/>
    <w:rPr>
      <w:color w:val="0563C1" w:themeColor="hyperlink"/>
      <w:u w:val="single"/>
    </w:rPr>
  </w:style>
  <w:style w:type="character" w:customStyle="1" w:styleId="Heading1Char">
    <w:name w:val="Heading 1 Char"/>
    <w:basedOn w:val="DefaultParagraphFont"/>
    <w:link w:val="Heading1"/>
    <w:uiPriority w:val="9"/>
    <w:rsid w:val="00EC1581"/>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EC158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559630">
      <w:bodyDiv w:val="1"/>
      <w:marLeft w:val="0"/>
      <w:marRight w:val="0"/>
      <w:marTop w:val="0"/>
      <w:marBottom w:val="0"/>
      <w:divBdr>
        <w:top w:val="none" w:sz="0" w:space="0" w:color="auto"/>
        <w:left w:val="none" w:sz="0" w:space="0" w:color="auto"/>
        <w:bottom w:val="none" w:sz="0" w:space="0" w:color="auto"/>
        <w:right w:val="none" w:sz="0" w:space="0" w:color="auto"/>
      </w:divBdr>
    </w:div>
    <w:div w:id="52847974">
      <w:bodyDiv w:val="1"/>
      <w:marLeft w:val="0"/>
      <w:marRight w:val="0"/>
      <w:marTop w:val="0"/>
      <w:marBottom w:val="0"/>
      <w:divBdr>
        <w:top w:val="none" w:sz="0" w:space="0" w:color="auto"/>
        <w:left w:val="none" w:sz="0" w:space="0" w:color="auto"/>
        <w:bottom w:val="none" w:sz="0" w:space="0" w:color="auto"/>
        <w:right w:val="none" w:sz="0" w:space="0" w:color="auto"/>
      </w:divBdr>
      <w:divsChild>
        <w:div w:id="130367829">
          <w:marLeft w:val="0"/>
          <w:marRight w:val="0"/>
          <w:marTop w:val="0"/>
          <w:marBottom w:val="45"/>
          <w:divBdr>
            <w:top w:val="none" w:sz="0" w:space="0" w:color="auto"/>
            <w:left w:val="none" w:sz="0" w:space="0" w:color="auto"/>
            <w:bottom w:val="none" w:sz="0" w:space="0" w:color="auto"/>
            <w:right w:val="none" w:sz="0" w:space="0" w:color="auto"/>
          </w:divBdr>
        </w:div>
        <w:div w:id="1842355759">
          <w:marLeft w:val="0"/>
          <w:marRight w:val="0"/>
          <w:marTop w:val="0"/>
          <w:marBottom w:val="60"/>
          <w:divBdr>
            <w:top w:val="none" w:sz="0" w:space="0" w:color="auto"/>
            <w:left w:val="none" w:sz="0" w:space="0" w:color="auto"/>
            <w:bottom w:val="none" w:sz="0" w:space="0" w:color="auto"/>
            <w:right w:val="none" w:sz="0" w:space="0" w:color="auto"/>
          </w:divBdr>
        </w:div>
      </w:divsChild>
    </w:div>
    <w:div w:id="266816380">
      <w:bodyDiv w:val="1"/>
      <w:marLeft w:val="0"/>
      <w:marRight w:val="0"/>
      <w:marTop w:val="0"/>
      <w:marBottom w:val="0"/>
      <w:divBdr>
        <w:top w:val="none" w:sz="0" w:space="0" w:color="auto"/>
        <w:left w:val="none" w:sz="0" w:space="0" w:color="auto"/>
        <w:bottom w:val="none" w:sz="0" w:space="0" w:color="auto"/>
        <w:right w:val="none" w:sz="0" w:space="0" w:color="auto"/>
      </w:divBdr>
    </w:div>
    <w:div w:id="319817814">
      <w:bodyDiv w:val="1"/>
      <w:marLeft w:val="0"/>
      <w:marRight w:val="0"/>
      <w:marTop w:val="0"/>
      <w:marBottom w:val="0"/>
      <w:divBdr>
        <w:top w:val="none" w:sz="0" w:space="0" w:color="auto"/>
        <w:left w:val="none" w:sz="0" w:space="0" w:color="auto"/>
        <w:bottom w:val="none" w:sz="0" w:space="0" w:color="auto"/>
        <w:right w:val="none" w:sz="0" w:space="0" w:color="auto"/>
      </w:divBdr>
    </w:div>
    <w:div w:id="498812200">
      <w:bodyDiv w:val="1"/>
      <w:marLeft w:val="0"/>
      <w:marRight w:val="0"/>
      <w:marTop w:val="0"/>
      <w:marBottom w:val="0"/>
      <w:divBdr>
        <w:top w:val="none" w:sz="0" w:space="0" w:color="auto"/>
        <w:left w:val="none" w:sz="0" w:space="0" w:color="auto"/>
        <w:bottom w:val="none" w:sz="0" w:space="0" w:color="auto"/>
        <w:right w:val="none" w:sz="0" w:space="0" w:color="auto"/>
      </w:divBdr>
    </w:div>
    <w:div w:id="545412230">
      <w:bodyDiv w:val="1"/>
      <w:marLeft w:val="0"/>
      <w:marRight w:val="0"/>
      <w:marTop w:val="0"/>
      <w:marBottom w:val="0"/>
      <w:divBdr>
        <w:top w:val="none" w:sz="0" w:space="0" w:color="auto"/>
        <w:left w:val="none" w:sz="0" w:space="0" w:color="auto"/>
        <w:bottom w:val="none" w:sz="0" w:space="0" w:color="auto"/>
        <w:right w:val="none" w:sz="0" w:space="0" w:color="auto"/>
      </w:divBdr>
    </w:div>
    <w:div w:id="801846217">
      <w:bodyDiv w:val="1"/>
      <w:marLeft w:val="0"/>
      <w:marRight w:val="0"/>
      <w:marTop w:val="0"/>
      <w:marBottom w:val="0"/>
      <w:divBdr>
        <w:top w:val="none" w:sz="0" w:space="0" w:color="auto"/>
        <w:left w:val="none" w:sz="0" w:space="0" w:color="auto"/>
        <w:bottom w:val="none" w:sz="0" w:space="0" w:color="auto"/>
        <w:right w:val="none" w:sz="0" w:space="0" w:color="auto"/>
      </w:divBdr>
    </w:div>
    <w:div w:id="811557990">
      <w:bodyDiv w:val="1"/>
      <w:marLeft w:val="0"/>
      <w:marRight w:val="0"/>
      <w:marTop w:val="0"/>
      <w:marBottom w:val="0"/>
      <w:divBdr>
        <w:top w:val="none" w:sz="0" w:space="0" w:color="auto"/>
        <w:left w:val="none" w:sz="0" w:space="0" w:color="auto"/>
        <w:bottom w:val="none" w:sz="0" w:space="0" w:color="auto"/>
        <w:right w:val="none" w:sz="0" w:space="0" w:color="auto"/>
      </w:divBdr>
    </w:div>
    <w:div w:id="829371491">
      <w:bodyDiv w:val="1"/>
      <w:marLeft w:val="0"/>
      <w:marRight w:val="0"/>
      <w:marTop w:val="0"/>
      <w:marBottom w:val="0"/>
      <w:divBdr>
        <w:top w:val="none" w:sz="0" w:space="0" w:color="auto"/>
        <w:left w:val="none" w:sz="0" w:space="0" w:color="auto"/>
        <w:bottom w:val="none" w:sz="0" w:space="0" w:color="auto"/>
        <w:right w:val="none" w:sz="0" w:space="0" w:color="auto"/>
      </w:divBdr>
    </w:div>
    <w:div w:id="857087848">
      <w:bodyDiv w:val="1"/>
      <w:marLeft w:val="0"/>
      <w:marRight w:val="0"/>
      <w:marTop w:val="0"/>
      <w:marBottom w:val="0"/>
      <w:divBdr>
        <w:top w:val="none" w:sz="0" w:space="0" w:color="auto"/>
        <w:left w:val="none" w:sz="0" w:space="0" w:color="auto"/>
        <w:bottom w:val="none" w:sz="0" w:space="0" w:color="auto"/>
        <w:right w:val="none" w:sz="0" w:space="0" w:color="auto"/>
      </w:divBdr>
    </w:div>
    <w:div w:id="946808693">
      <w:bodyDiv w:val="1"/>
      <w:marLeft w:val="0"/>
      <w:marRight w:val="0"/>
      <w:marTop w:val="0"/>
      <w:marBottom w:val="0"/>
      <w:divBdr>
        <w:top w:val="none" w:sz="0" w:space="0" w:color="auto"/>
        <w:left w:val="none" w:sz="0" w:space="0" w:color="auto"/>
        <w:bottom w:val="none" w:sz="0" w:space="0" w:color="auto"/>
        <w:right w:val="none" w:sz="0" w:space="0" w:color="auto"/>
      </w:divBdr>
    </w:div>
    <w:div w:id="1063215885">
      <w:bodyDiv w:val="1"/>
      <w:marLeft w:val="0"/>
      <w:marRight w:val="0"/>
      <w:marTop w:val="0"/>
      <w:marBottom w:val="0"/>
      <w:divBdr>
        <w:top w:val="none" w:sz="0" w:space="0" w:color="auto"/>
        <w:left w:val="none" w:sz="0" w:space="0" w:color="auto"/>
        <w:bottom w:val="none" w:sz="0" w:space="0" w:color="auto"/>
        <w:right w:val="none" w:sz="0" w:space="0" w:color="auto"/>
      </w:divBdr>
    </w:div>
    <w:div w:id="1198346518">
      <w:bodyDiv w:val="1"/>
      <w:marLeft w:val="0"/>
      <w:marRight w:val="0"/>
      <w:marTop w:val="0"/>
      <w:marBottom w:val="0"/>
      <w:divBdr>
        <w:top w:val="none" w:sz="0" w:space="0" w:color="auto"/>
        <w:left w:val="none" w:sz="0" w:space="0" w:color="auto"/>
        <w:bottom w:val="none" w:sz="0" w:space="0" w:color="auto"/>
        <w:right w:val="none" w:sz="0" w:space="0" w:color="auto"/>
      </w:divBdr>
    </w:div>
    <w:div w:id="1253272743">
      <w:bodyDiv w:val="1"/>
      <w:marLeft w:val="0"/>
      <w:marRight w:val="0"/>
      <w:marTop w:val="0"/>
      <w:marBottom w:val="0"/>
      <w:divBdr>
        <w:top w:val="none" w:sz="0" w:space="0" w:color="auto"/>
        <w:left w:val="none" w:sz="0" w:space="0" w:color="auto"/>
        <w:bottom w:val="none" w:sz="0" w:space="0" w:color="auto"/>
        <w:right w:val="none" w:sz="0" w:space="0" w:color="auto"/>
      </w:divBdr>
    </w:div>
    <w:div w:id="1304893662">
      <w:bodyDiv w:val="1"/>
      <w:marLeft w:val="0"/>
      <w:marRight w:val="0"/>
      <w:marTop w:val="0"/>
      <w:marBottom w:val="0"/>
      <w:divBdr>
        <w:top w:val="none" w:sz="0" w:space="0" w:color="auto"/>
        <w:left w:val="none" w:sz="0" w:space="0" w:color="auto"/>
        <w:bottom w:val="none" w:sz="0" w:space="0" w:color="auto"/>
        <w:right w:val="none" w:sz="0" w:space="0" w:color="auto"/>
      </w:divBdr>
    </w:div>
    <w:div w:id="1352490439">
      <w:bodyDiv w:val="1"/>
      <w:marLeft w:val="0"/>
      <w:marRight w:val="0"/>
      <w:marTop w:val="0"/>
      <w:marBottom w:val="0"/>
      <w:divBdr>
        <w:top w:val="none" w:sz="0" w:space="0" w:color="auto"/>
        <w:left w:val="none" w:sz="0" w:space="0" w:color="auto"/>
        <w:bottom w:val="none" w:sz="0" w:space="0" w:color="auto"/>
        <w:right w:val="none" w:sz="0" w:space="0" w:color="auto"/>
      </w:divBdr>
    </w:div>
    <w:div w:id="2025591705">
      <w:bodyDiv w:val="1"/>
      <w:marLeft w:val="0"/>
      <w:marRight w:val="0"/>
      <w:marTop w:val="0"/>
      <w:marBottom w:val="0"/>
      <w:divBdr>
        <w:top w:val="none" w:sz="0" w:space="0" w:color="auto"/>
        <w:left w:val="none" w:sz="0" w:space="0" w:color="auto"/>
        <w:bottom w:val="none" w:sz="0" w:space="0" w:color="auto"/>
        <w:right w:val="none" w:sz="0" w:space="0" w:color="auto"/>
      </w:divBdr>
    </w:div>
    <w:div w:id="20613193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Hil14</b:Tag>
    <b:SourceType>BookSection</b:SourceType>
    <b:Guid>{D5F8FC5C-4CC8-4239-8113-12AEFDF284C0}</b:Guid>
    <b:Author>
      <b:Author>
        <b:NameList>
          <b:Person>
            <b:Last>Hill</b:Last>
            <b:First>Charles</b:First>
            <b:Middle>W. L.</b:Middle>
          </b:Person>
          <b:Person>
            <b:Last>Jones</b:Last>
            <b:First>Gareth R.</b:First>
          </b:Person>
          <b:Person>
            <b:Last>Schilling</b:Last>
            <b:Middle>A</b:Middle>
            <b:First>Melissa</b:First>
          </b:Person>
        </b:NameList>
      </b:Author>
      <b:BookAuthor>
        <b:NameList>
          <b:Person>
            <b:Last>Hill</b:Last>
            <b:First>Charles</b:First>
            <b:Middle>W. L.</b:Middle>
          </b:Person>
        </b:NameList>
      </b:BookAuthor>
    </b:Author>
    <b:Title>Strategic Managment: Theory: An Integrated Approach</b:Title>
    <b:Year>2014</b:Year>
    <b:BookTitle>Strategic managment</b:BookTitle>
    <b:Pages>8-10</b:Pages>
    <b:City>Canada</b:City>
    <b:Publisher>Cengage Learning</b:Publisher>
    <b:RefOrder>1</b:RefOrder>
  </b:Source>
  <b:Source>
    <b:Tag>Rou18</b:Tag>
    <b:SourceType>InternetSite</b:SourceType>
    <b:Guid>{172F817C-1AF6-4A50-BAC0-5A218473FAD0}</b:Guid>
    <b:Title>TechTarget</b:Title>
    <b:Year>2018</b:Year>
    <b:Author>
      <b:Author>
        <b:NameList>
          <b:Person>
            <b:Last>Rouse</b:Last>
            <b:First>Margaret</b:First>
          </b:Person>
        </b:NameList>
      </b:Author>
    </b:Author>
    <b:InternetSiteTitle>Strategic managment</b:InternetSiteTitle>
    <b:URL>http://searchcio.techtarget.com/definition/strategic-management</b:URL>
    <b:YearAccessed>2018</b:YearAccessed>
    <b:MonthAccessed>February </b:MonthAccessed>
    <b:DayAccessed>20</b:DayAccessed>
    <b:RefOrder>2</b:RefOrder>
  </b:Source>
  <b:Source>
    <b:Tag>Sim11</b:Tag>
    <b:SourceType>BookSection</b:SourceType>
    <b:Guid>{CECFDCE0-5AC3-4A01-B1AD-754544BF2600}</b:Guid>
    <b:Title>Strategic Planning: A practical guide to strategy formulation and execution</b:Title>
    <b:Year>2011</b:Year>
    <b:URL>https://books.google.co.uk/books?id=MmhlIFUZcy4C&amp;dq=strategic%20planning&amp;source=gbs_navlinks_s</b:URL>
    <b:Pages>3-42</b:Pages>
    <b:Author>
      <b:Author>
        <b:NameList>
          <b:Person>
            <b:Last>Simerson</b:Last>
            <b:First>Keith</b:First>
          </b:Person>
        </b:NameList>
      </b:Author>
      <b:BookAuthor>
        <b:NameList>
          <b:Person>
            <b:Last>Simerson</b:Last>
            <b:First>Keith</b:First>
          </b:Person>
        </b:NameList>
      </b:BookAuthor>
    </b:Author>
    <b:BookTitle>Strategic Planning</b:BookTitle>
    <b:City>Oxford</b:City>
    <b:Publisher>ABC-CLIO</b:Publisher>
    <b:YearAccessed>2018</b:YearAccessed>
    <b:MonthAccessed>February</b:MonthAccessed>
    <b:DayAccessed>20</b:DayAccessed>
    <b:RefOrder>3</b:RefOrder>
  </b:Source>
  <b:Source>
    <b:Tag>Phi00</b:Tag>
    <b:SourceType>JournalArticle</b:SourceType>
    <b:Guid>{E1975C67-80C8-49A3-B711-21F1D470A9FF}</b:Guid>
    <b:Title>Commentary - Machiavelli, political marketing and reinventing government</b:Title>
    <b:Year>2000</b:Year>
    <b:Author>
      <b:Author>
        <b:NameList>
          <b:Person>
            <b:Last>Harris</b:Last>
            <b:First>Phil</b:First>
          </b:Person>
        </b:NameList>
      </b:Author>
    </b:Author>
    <b:JournalName>European Journal of Marketing </b:JournalName>
    <b:Pages>1136-1150</b:Pages>
    <b:RefOrder>4</b:RefOrder>
  </b:Source>
  <b:Source>
    <b:Tag>Jac15</b:Tag>
    <b:SourceType>InternetSite</b:SourceType>
    <b:Guid>{6F496435-343D-4BEF-8521-0ACEB983E80F}</b:Guid>
    <b:Title>BBC News</b:Title>
    <b:Year>2015</b:Year>
    <b:Author>
      <b:Author>
        <b:NameList>
          <b:Person>
            <b:Last>Jackson</b:Last>
            <b:First>Ceri</b:First>
          </b:Person>
        </b:NameList>
      </b:Author>
    </b:Author>
    <b:InternetSiteTitle>SAS deaths: The savage beauty of the breacon beacons</b:InternetSiteTitle>
    <b:Month>July</b:Month>
    <b:Day>14</b:Day>
    <b:URL>http://www.bbc.co.uk/news/uk-wales-33506589</b:URL>
    <b:YearAccessed>2018</b:YearAccessed>
    <b:MonthAccessed>February</b:MonthAccessed>
    <b:DayAccessed>21</b:DayAccessed>
    <b:RefOrder>5</b:RefOrder>
  </b:Source>
  <b:Source>
    <b:Tag>Pet54</b:Tag>
    <b:SourceType>BookSection</b:SourceType>
    <b:Guid>{679855EF-00BC-4C52-8568-F3E6724B843A}</b:Guid>
    <b:Title>The Practice of Managment </b:Title>
    <b:Year>1954</b:Year>
    <b:Author>
      <b:Author>
        <b:NameList>
          <b:Person>
            <b:Last>Drucker</b:Last>
            <b:First>Peter</b:First>
            <b:Middle>F</b:Middle>
          </b:Person>
        </b:NameList>
      </b:Author>
      <b:BookAuthor>
        <b:NameList>
          <b:Person>
            <b:Last>Drucker</b:Last>
            <b:First>Peter</b:First>
            <b:Middle>F</b:Middle>
          </b:Person>
        </b:NameList>
      </b:BookAuthor>
    </b:Author>
    <b:BookTitle>The Practice of Managment </b:BookTitle>
    <b:City>New York</b:City>
    <b:Publisher>Harper &amp; Row </b:Publisher>
    <b:RefOrder>6</b:RefOrder>
  </b:Source>
  <b:Source>
    <b:Tag>Sou17</b:Tag>
    <b:SourceType>InternetSite</b:SourceType>
    <b:Guid>{A91AA58D-27AA-457A-9CB7-83C9F7A4928E}</b:Guid>
    <b:Title>Appoitment of a new Chief Constable</b:Title>
    <b:Year>2017</b:Year>
    <b:Author>
      <b:Author>
        <b:Corporate>South Wales Police</b:Corporate>
      </b:Author>
    </b:Author>
    <b:InternetSiteTitle>South Wales Police</b:InternetSiteTitle>
    <b:Month>September</b:Month>
    <b:Day>4</b:Day>
    <b:URL>https://www.south-wales.police.uk/en/newsroom/appointment-new-chief-constable/</b:URL>
    <b:YearAccessed>2018</b:YearAccessed>
    <b:MonthAccessed>February</b:MonthAccessed>
    <b:DayAccessed>21</b:DayAccessed>
    <b:RefOrder>7</b:RefOrder>
  </b:Source>
  <b:Source>
    <b:Tag>Sou171</b:Tag>
    <b:SourceType>InternetSite</b:SourceType>
    <b:Guid>{36B7FD80-338A-419E-8DD7-18DE1E0ACB91}</b:Guid>
    <b:Author>
      <b:Author>
        <b:Corporate>South Wales Police</b:Corporate>
      </b:Author>
    </b:Author>
    <b:Title>Priorities and Performance</b:Title>
    <b:InternetSiteTitle>South Wales Police</b:InternetSiteTitle>
    <b:Year>2017</b:Year>
    <b:URL>https://www.south-wales.police.uk/en/about-us/priorities/</b:URL>
    <b:YearAccessed>2018</b:YearAccessed>
    <b:MonthAccessed>February </b:MonthAccessed>
    <b:DayAccessed>21</b:DayAccessed>
    <b:RefOrder>8</b:RefOrder>
  </b:Source>
  <b:Source>
    <b:Tag>UKC17</b:Tag>
    <b:SourceType>InternetSite</b:SourceType>
    <b:Guid>{151DDCDD-0A05-44F3-A788-4204C894F245}</b:Guid>
    <b:Author>
      <b:Author>
        <b:Corporate>UK Crime Stats</b:Corporate>
      </b:Author>
    </b:Author>
    <b:Title>South Wales Police</b:Title>
    <b:InternetSiteTitle>UK Crime Stats</b:InternetSiteTitle>
    <b:Year>2017</b:Year>
    <b:Month>December</b:Month>
    <b:YearAccessed>2018</b:YearAccessed>
    <b:MonthAccessed>February </b:MonthAccessed>
    <b:DayAccessed>21</b:DayAccessed>
    <b:RefOrder>9</b:RefOrder>
  </b:Source>
  <b:Source>
    <b:Tag>Mar02</b:Tag>
    <b:SourceType>BookSection</b:SourceType>
    <b:Guid>{370A7BDA-CAAE-4A85-A997-8B055E55CFE1}</b:Guid>
    <b:Title>Strategy for Business</b:Title>
    <b:Year>2002</b:Year>
    <b:Author>
      <b:Author>
        <b:NameList>
          <b:Person>
            <b:Last>Mazzucato</b:Last>
            <b:First>Mariana</b:First>
          </b:Person>
        </b:NameList>
      </b:Author>
      <b:BookAuthor>
        <b:NameList>
          <b:Person>
            <b:Last>Mazzucato</b:Last>
            <b:First>Mariana</b:First>
          </b:Person>
        </b:NameList>
      </b:BookAuthor>
    </b:Author>
    <b:BookTitle>Business behaviour in a changing world </b:BookTitle>
    <b:Pages>8-34</b:Pages>
    <b:City>London</b:City>
    <b:Publisher>SAGE</b:Publisher>
    <b:RefOrder>10</b:RefOrder>
  </b:Source>
  <b:Source>
    <b:Tag>And14</b:Tag>
    <b:SourceType>JournalArticle</b:SourceType>
    <b:Guid>{F87CD555-EE37-40AE-A002-E11AA8B40496}</b:Guid>
    <b:Title>European Management and European business schools: Insights from history of business schools</b:Title>
    <b:Year>2014</b:Year>
    <b:Author>
      <b:Author>
        <b:NameList>
          <b:Person>
            <b:Last>Kaplan</b:Last>
            <b:First>Andreas</b:First>
          </b:Person>
        </b:NameList>
      </b:Author>
    </b:Author>
    <b:JournalName>European Management Journal </b:JournalName>
    <b:Pages>529-534</b:Pages>
    <b:RefOrder>11</b:RefOrder>
  </b:Source>
  <b:Source>
    <b:Tag>Bou17</b:Tag>
    <b:SourceType>InternetSite</b:SourceType>
    <b:Guid>{8D9529F7-57C7-4C35-A810-EE17595E0DE1}</b:Guid>
    <b:Title>An introduction to Management</b:Title>
    <b:Year>2017</b:Year>
    <b:Author>
      <b:Author>
        <b:Corporate>Boundless Business</b:Corporate>
      </b:Author>
    </b:Author>
    <b:InternetSiteTitle>lumen candela</b:InternetSiteTitle>
    <b:URL>https://courses.lumenlearning.com/boundless-business/chapter/an-introduction-to-management/</b:URL>
    <b:YearAccessed>2018</b:YearAccessed>
    <b:MonthAccessed>February</b:MonthAccessed>
    <b:DayAccessed>23</b:DayAccessed>
    <b:RefOrder>12</b:RefOrder>
  </b:Source>
  <b:Source>
    <b:Tag>Tam17</b:Tag>
    <b:SourceType>BookSection</b:SourceType>
    <b:Guid>{5EDB4052-73AE-4549-98CD-D917A7E25BD9}</b:Guid>
    <b:Title>Machiavellianism: The Psychology of Manipulation</b:Title>
    <b:Year>2017</b:Year>
    <b:Publisher>Routledge </b:Publisher>
    <b:Author>
      <b:Author>
        <b:NameList>
          <b:Person>
            <b:Last>Bereczkei</b:Last>
            <b:First>Tamás</b:First>
          </b:Person>
        </b:NameList>
      </b:Author>
      <b:BookAuthor>
        <b:NameList>
          <b:Person>
            <b:Last>Bereczkei</b:Last>
            <b:First>Tamás</b:First>
          </b:Person>
        </b:NameList>
      </b:BookAuthor>
    </b:Author>
    <b:BookTitle>Machiavellianism</b:BookTitle>
    <b:Pages>9-13</b:Pages>
    <b:RefOrder>13</b:RefOrder>
  </b:Source>
  <b:Source>
    <b:Tag>God11</b:Tag>
    <b:SourceType>BookSection</b:SourceType>
    <b:Guid>{E1FCB23B-2A0B-4DC9-A6C9-E2072F4D9932}</b:Guid>
    <b:Author>
      <b:Author>
        <b:NameList>
          <b:Person>
            <b:Last>Godwyn</b:Last>
            <b:First>Mary</b:First>
          </b:Person>
          <b:Person>
            <b:Last>Gittell</b:Last>
            <b:Middle>Hoffer </b:Middle>
            <b:First>Jody</b:First>
          </b:Person>
        </b:NameList>
      </b:Author>
      <b:BookAuthor>
        <b:NameList>
          <b:Person>
            <b:Last>Godwyn</b:Last>
            <b:First>Mary</b:First>
          </b:Person>
        </b:NameList>
      </b:BookAuthor>
    </b:Author>
    <b:Title>Sociology of Organizations: Structures and Relationships</b:Title>
    <b:BookTitle>Structures and Relationships</b:BookTitle>
    <b:Year>2011</b:Year>
    <b:Pages>589-600</b:Pages>
    <b:Publisher>SAGE Publications</b:Publisher>
    <b:RefOrder>14</b:RefOrder>
  </b:Source>
  <b:Source>
    <b:Tag>Sou172</b:Tag>
    <b:SourceType>InternetSite</b:SourceType>
    <b:Guid>{DA47205A-8952-4DA0-9C41-B72E9DEB0B0C}</b:Guid>
    <b:Title>South Wales Police</b:Title>
    <b:Year>2017</b:Year>
    <b:Author>
      <b:Author>
        <b:Corporate>South Wales Police</b:Corporate>
      </b:Author>
    </b:Author>
    <b:InternetSiteTitle>Heddlu South Wales Police</b:InternetSiteTitle>
    <b:URL>https://www.south-wales.police.uk/en/your-right-to-information/police-use-of-force/</b:URL>
    <b:YearAccessed>2018</b:YearAccessed>
    <b:MonthAccessed>March</b:MonthAccessed>
    <b:DayAccessed>2</b:DayAccessed>
    <b:RefOrder>15</b:RefOrder>
  </b:Source>
</b:Sources>
</file>

<file path=customXml/itemProps1.xml><?xml version="1.0" encoding="utf-8"?>
<ds:datastoreItem xmlns:ds="http://schemas.openxmlformats.org/officeDocument/2006/customXml" ds:itemID="{185BDA94-6325-433D-8CBC-47BB4975A6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1366</TotalTime>
  <Pages>13</Pages>
  <Words>3016</Words>
  <Characters>17194</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20170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3</cp:revision>
  <dcterms:created xsi:type="dcterms:W3CDTF">2018-02-12T14:32:00Z</dcterms:created>
  <dcterms:modified xsi:type="dcterms:W3CDTF">2018-03-02T22:48:00Z</dcterms:modified>
</cp:coreProperties>
</file>