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F7644" w14:textId="3063A538" w:rsidR="00341A95" w:rsidRPr="000F560A" w:rsidRDefault="00341A95">
      <w:pPr>
        <w:rPr>
          <w:rFonts w:cstheme="minorHAnsi"/>
          <w:sz w:val="24"/>
          <w:szCs w:val="24"/>
        </w:rPr>
      </w:pPr>
      <w:r w:rsidRPr="000F560A">
        <w:rPr>
          <w:rFonts w:cstheme="minorHAnsi"/>
          <w:sz w:val="24"/>
          <w:szCs w:val="24"/>
        </w:rPr>
        <w:t xml:space="preserve">The </w:t>
      </w:r>
      <w:r w:rsidR="00AA3FE8" w:rsidRPr="000F560A">
        <w:rPr>
          <w:rFonts w:cstheme="minorHAnsi"/>
          <w:sz w:val="24"/>
          <w:szCs w:val="24"/>
        </w:rPr>
        <w:t>Anglo-S</w:t>
      </w:r>
      <w:r w:rsidRPr="000F560A">
        <w:rPr>
          <w:rFonts w:cstheme="minorHAnsi"/>
          <w:sz w:val="24"/>
          <w:szCs w:val="24"/>
        </w:rPr>
        <w:t xml:space="preserve">axon chronicle is a collection of </w:t>
      </w:r>
      <w:r w:rsidR="004251E7" w:rsidRPr="000F560A">
        <w:rPr>
          <w:rFonts w:cstheme="minorHAnsi"/>
          <w:sz w:val="24"/>
          <w:szCs w:val="24"/>
        </w:rPr>
        <w:t>manuscripts whi</w:t>
      </w:r>
      <w:r w:rsidR="00D6303F" w:rsidRPr="000F560A">
        <w:rPr>
          <w:rFonts w:cstheme="minorHAnsi"/>
          <w:sz w:val="24"/>
          <w:szCs w:val="24"/>
        </w:rPr>
        <w:t xml:space="preserve">ch each describe the history of Britain. Each manuscript has a different start date and end date in the years they are recording, the earliest date is 60 BC, which in the parker chronicle it is stated that </w:t>
      </w:r>
      <w:r w:rsidR="00CE7E9D" w:rsidRPr="000F560A">
        <w:rPr>
          <w:rFonts w:cstheme="minorHAnsi"/>
          <w:sz w:val="24"/>
          <w:szCs w:val="24"/>
        </w:rPr>
        <w:t xml:space="preserve">Julius Caesar came to </w:t>
      </w:r>
      <w:r w:rsidR="004F4645" w:rsidRPr="000F560A">
        <w:rPr>
          <w:rFonts w:cstheme="minorHAnsi"/>
          <w:sz w:val="24"/>
          <w:szCs w:val="24"/>
        </w:rPr>
        <w:t>Britain</w:t>
      </w:r>
      <w:r w:rsidR="00F268C7" w:rsidRPr="000F560A">
        <w:rPr>
          <w:rFonts w:cstheme="minorHAnsi"/>
          <w:sz w:val="24"/>
          <w:szCs w:val="24"/>
        </w:rPr>
        <w:t xml:space="preserve"> </w:t>
      </w:r>
      <w:r w:rsidR="00F268C7" w:rsidRPr="000F560A">
        <w:rPr>
          <w:rFonts w:cstheme="minorHAnsi"/>
          <w:sz w:val="24"/>
          <w:szCs w:val="24"/>
        </w:rPr>
        <w:t>(Bately 1986)</w:t>
      </w:r>
      <w:r w:rsidR="00CE7E9D" w:rsidRPr="000F560A">
        <w:rPr>
          <w:rFonts w:cstheme="minorHAnsi"/>
          <w:sz w:val="24"/>
          <w:szCs w:val="24"/>
        </w:rPr>
        <w:t xml:space="preserve">, the last date is </w:t>
      </w:r>
      <w:r w:rsidR="004F6A39" w:rsidRPr="000F560A">
        <w:rPr>
          <w:rFonts w:cstheme="minorHAnsi"/>
          <w:sz w:val="24"/>
          <w:szCs w:val="24"/>
        </w:rPr>
        <w:t>in the Peterborough manuscript and it is 1154 AD, the year King Stephen of England died</w:t>
      </w:r>
      <w:r w:rsidR="00F268C7" w:rsidRPr="000F560A">
        <w:rPr>
          <w:rFonts w:cstheme="minorHAnsi"/>
          <w:sz w:val="24"/>
          <w:szCs w:val="24"/>
        </w:rPr>
        <w:t xml:space="preserve"> </w:t>
      </w:r>
      <w:r w:rsidR="00F268C7" w:rsidRPr="000F560A">
        <w:rPr>
          <w:rFonts w:cstheme="minorHAnsi"/>
          <w:sz w:val="24"/>
          <w:szCs w:val="24"/>
        </w:rPr>
        <w:t>(Garmonsway 1953)</w:t>
      </w:r>
      <w:r w:rsidR="00057257" w:rsidRPr="000F560A">
        <w:rPr>
          <w:rFonts w:cstheme="minorHAnsi"/>
          <w:sz w:val="24"/>
          <w:szCs w:val="24"/>
        </w:rPr>
        <w:t>.</w:t>
      </w:r>
      <w:r w:rsidR="0069388E" w:rsidRPr="000F560A">
        <w:rPr>
          <w:rFonts w:cstheme="minorHAnsi"/>
          <w:sz w:val="24"/>
          <w:szCs w:val="24"/>
        </w:rPr>
        <w:t xml:space="preserve"> The Anglo-Saxon chronicle consists of </w:t>
      </w:r>
      <w:r w:rsidR="00142C94" w:rsidRPr="000F560A">
        <w:rPr>
          <w:rFonts w:cstheme="minorHAnsi"/>
          <w:sz w:val="24"/>
          <w:szCs w:val="24"/>
        </w:rPr>
        <w:t>eight</w:t>
      </w:r>
      <w:r w:rsidR="0069388E" w:rsidRPr="000F560A">
        <w:rPr>
          <w:rFonts w:cstheme="minorHAnsi"/>
          <w:sz w:val="24"/>
          <w:szCs w:val="24"/>
        </w:rPr>
        <w:t xml:space="preserve"> different manuscripts. These are the Parker/Winchester </w:t>
      </w:r>
      <w:r w:rsidR="00F8120F" w:rsidRPr="000F560A">
        <w:rPr>
          <w:rFonts w:cstheme="minorHAnsi"/>
          <w:sz w:val="24"/>
          <w:szCs w:val="24"/>
        </w:rPr>
        <w:t>manuscript</w:t>
      </w:r>
      <w:r w:rsidR="0069388E" w:rsidRPr="000F560A">
        <w:rPr>
          <w:rFonts w:cstheme="minorHAnsi"/>
          <w:sz w:val="24"/>
          <w:szCs w:val="24"/>
        </w:rPr>
        <w:t xml:space="preserve">, two different Abingdon </w:t>
      </w:r>
      <w:r w:rsidR="00F8120F" w:rsidRPr="000F560A">
        <w:rPr>
          <w:rFonts w:cstheme="minorHAnsi"/>
          <w:sz w:val="24"/>
          <w:szCs w:val="24"/>
        </w:rPr>
        <w:t>manuscripts</w:t>
      </w:r>
      <w:r w:rsidR="0069388E" w:rsidRPr="000F560A">
        <w:rPr>
          <w:rFonts w:cstheme="minorHAnsi"/>
          <w:sz w:val="24"/>
          <w:szCs w:val="24"/>
        </w:rPr>
        <w:t xml:space="preserve">, the Worcester </w:t>
      </w:r>
      <w:r w:rsidR="00F8120F" w:rsidRPr="000F560A">
        <w:rPr>
          <w:rFonts w:cstheme="minorHAnsi"/>
          <w:sz w:val="24"/>
          <w:szCs w:val="24"/>
        </w:rPr>
        <w:t>manuscript</w:t>
      </w:r>
      <w:r w:rsidR="0069388E" w:rsidRPr="000F560A">
        <w:rPr>
          <w:rFonts w:cstheme="minorHAnsi"/>
          <w:sz w:val="24"/>
          <w:szCs w:val="24"/>
        </w:rPr>
        <w:t xml:space="preserve">, the Laud/Peterborough </w:t>
      </w:r>
      <w:r w:rsidR="00F8120F" w:rsidRPr="000F560A">
        <w:rPr>
          <w:rFonts w:cstheme="minorHAnsi"/>
          <w:sz w:val="24"/>
          <w:szCs w:val="24"/>
        </w:rPr>
        <w:t>manuscript</w:t>
      </w:r>
      <w:r w:rsidR="0069388E" w:rsidRPr="000F560A">
        <w:rPr>
          <w:rFonts w:cstheme="minorHAnsi"/>
          <w:sz w:val="24"/>
          <w:szCs w:val="24"/>
        </w:rPr>
        <w:t>,</w:t>
      </w:r>
      <w:r w:rsidR="00CC057C" w:rsidRPr="000F560A">
        <w:rPr>
          <w:rFonts w:cstheme="minorHAnsi"/>
          <w:sz w:val="24"/>
          <w:szCs w:val="24"/>
        </w:rPr>
        <w:t xml:space="preserve"> the bilingual Canterbury epitome</w:t>
      </w:r>
      <w:r w:rsidR="00EE6428" w:rsidRPr="000F560A">
        <w:rPr>
          <w:rFonts w:cstheme="minorHAnsi"/>
          <w:sz w:val="24"/>
          <w:szCs w:val="24"/>
        </w:rPr>
        <w:t xml:space="preserve">, the Cottonian fragment and the </w:t>
      </w:r>
      <w:r w:rsidR="004F4645" w:rsidRPr="000F560A">
        <w:rPr>
          <w:rFonts w:cstheme="minorHAnsi"/>
          <w:sz w:val="24"/>
          <w:szCs w:val="24"/>
        </w:rPr>
        <w:t>Easter</w:t>
      </w:r>
      <w:r w:rsidR="00EE6428" w:rsidRPr="000F560A">
        <w:rPr>
          <w:rFonts w:cstheme="minorHAnsi"/>
          <w:sz w:val="24"/>
          <w:szCs w:val="24"/>
        </w:rPr>
        <w:t xml:space="preserve"> table </w:t>
      </w:r>
      <w:r w:rsidR="00F8120F" w:rsidRPr="000F560A">
        <w:rPr>
          <w:rFonts w:cstheme="minorHAnsi"/>
          <w:sz w:val="24"/>
          <w:szCs w:val="24"/>
        </w:rPr>
        <w:t>manuscript</w:t>
      </w:r>
      <w:r w:rsidR="00EE6428" w:rsidRPr="000F560A">
        <w:rPr>
          <w:rFonts w:cstheme="minorHAnsi"/>
          <w:sz w:val="24"/>
          <w:szCs w:val="24"/>
        </w:rPr>
        <w:t>.</w:t>
      </w:r>
    </w:p>
    <w:p w14:paraId="05B3D51F" w14:textId="288D371C" w:rsidR="00142C94" w:rsidRPr="000F560A" w:rsidRDefault="00561CAF" w:rsidP="00561CAF">
      <w:pPr>
        <w:rPr>
          <w:rFonts w:cstheme="minorHAnsi"/>
          <w:sz w:val="24"/>
          <w:szCs w:val="24"/>
        </w:rPr>
      </w:pPr>
      <w:r w:rsidRPr="000F560A">
        <w:rPr>
          <w:rFonts w:cstheme="minorHAnsi"/>
          <w:sz w:val="24"/>
          <w:szCs w:val="24"/>
        </w:rPr>
        <w:t>Each manuscript is different in several ways when compared to each other, they were mostly made in different locations</w:t>
      </w:r>
      <w:r w:rsidR="007B4AAA" w:rsidRPr="000F560A">
        <w:rPr>
          <w:rFonts w:cstheme="minorHAnsi"/>
          <w:sz w:val="24"/>
          <w:szCs w:val="24"/>
        </w:rPr>
        <w:t xml:space="preserve">, at different times and contain different information. </w:t>
      </w:r>
      <w:r w:rsidR="008431D3" w:rsidRPr="000F560A">
        <w:rPr>
          <w:rFonts w:cstheme="minorHAnsi"/>
          <w:sz w:val="24"/>
          <w:szCs w:val="24"/>
        </w:rPr>
        <w:t>The Winchester manuscript is the oldest surviving manuscript of the Anglo-Saxon chronicle. It was started during the reign of King Alfred the Great and continued to the tenth century (Swanton 1997)</w:t>
      </w:r>
      <w:r w:rsidR="00711A07" w:rsidRPr="000F560A">
        <w:rPr>
          <w:rFonts w:cstheme="minorHAnsi"/>
          <w:sz w:val="24"/>
          <w:szCs w:val="24"/>
        </w:rPr>
        <w:t xml:space="preserve">, it is a </w:t>
      </w:r>
      <w:r w:rsidR="003E44A6" w:rsidRPr="000F560A">
        <w:rPr>
          <w:rFonts w:cstheme="minorHAnsi"/>
          <w:sz w:val="24"/>
          <w:szCs w:val="24"/>
        </w:rPr>
        <w:t>contemporary</w:t>
      </w:r>
      <w:r w:rsidR="00711A07" w:rsidRPr="000F560A">
        <w:rPr>
          <w:rFonts w:cstheme="minorHAnsi"/>
          <w:sz w:val="24"/>
          <w:szCs w:val="24"/>
        </w:rPr>
        <w:t xml:space="preserve"> source </w:t>
      </w:r>
      <w:r w:rsidR="003E44A6" w:rsidRPr="000F560A">
        <w:rPr>
          <w:rFonts w:cstheme="minorHAnsi"/>
          <w:sz w:val="24"/>
          <w:szCs w:val="24"/>
        </w:rPr>
        <w:t xml:space="preserve">of Danish raids and actions from king Alfred’s reign to </w:t>
      </w:r>
      <w:r w:rsidR="00AF5E26" w:rsidRPr="000F560A">
        <w:rPr>
          <w:rFonts w:cstheme="minorHAnsi"/>
          <w:sz w:val="24"/>
          <w:szCs w:val="24"/>
        </w:rPr>
        <w:t>the end of his</w:t>
      </w:r>
      <w:r w:rsidR="003E44A6" w:rsidRPr="000F560A">
        <w:rPr>
          <w:rFonts w:cstheme="minorHAnsi"/>
          <w:sz w:val="24"/>
          <w:szCs w:val="24"/>
        </w:rPr>
        <w:t xml:space="preserve"> son Edward</w:t>
      </w:r>
      <w:r w:rsidR="00AF5E26" w:rsidRPr="000F560A">
        <w:rPr>
          <w:rFonts w:cstheme="minorHAnsi"/>
          <w:sz w:val="24"/>
          <w:szCs w:val="24"/>
        </w:rPr>
        <w:t xml:space="preserve"> the Elders </w:t>
      </w:r>
      <w:r w:rsidR="003E44A6" w:rsidRPr="000F560A">
        <w:rPr>
          <w:rFonts w:cstheme="minorHAnsi"/>
          <w:sz w:val="24"/>
          <w:szCs w:val="24"/>
        </w:rPr>
        <w:t>reign</w:t>
      </w:r>
      <w:r w:rsidR="00AF5E26" w:rsidRPr="000F560A">
        <w:rPr>
          <w:rFonts w:cstheme="minorHAnsi"/>
          <w:sz w:val="24"/>
          <w:szCs w:val="24"/>
        </w:rPr>
        <w:t xml:space="preserve"> in 924 (Swanton 1997)</w:t>
      </w:r>
      <w:r w:rsidR="00AC6603" w:rsidRPr="000F560A">
        <w:rPr>
          <w:rFonts w:cstheme="minorHAnsi"/>
          <w:sz w:val="24"/>
          <w:szCs w:val="24"/>
        </w:rPr>
        <w:t>.</w:t>
      </w:r>
      <w:r w:rsidRPr="000F560A">
        <w:rPr>
          <w:rFonts w:cstheme="minorHAnsi"/>
          <w:sz w:val="24"/>
          <w:szCs w:val="24"/>
        </w:rPr>
        <w:t xml:space="preserve"> </w:t>
      </w:r>
      <w:r w:rsidR="001C467E" w:rsidRPr="000F560A">
        <w:rPr>
          <w:rFonts w:cstheme="minorHAnsi"/>
          <w:sz w:val="24"/>
          <w:szCs w:val="24"/>
        </w:rPr>
        <w:t>There are two Abingdon manuscripts, the first was written by a single scribe in the second half of the tenth century (Swanton 1997), it contains annals which began from 60 BC and ended in 977 AD which was the death of Edward the Martyr (Swanton 1997). The second manuscript was written by two scribes in the mid-eleventh century and covers the time from 60 BC to 1048 AD (Swanton 1997), the first scribe recorded information from 60 BC to 490 AD and the second scribe wrote down information from 491 AD to 1048 AD.</w:t>
      </w:r>
      <w:r w:rsidRPr="000F560A">
        <w:rPr>
          <w:rFonts w:cstheme="minorHAnsi"/>
          <w:sz w:val="24"/>
          <w:szCs w:val="24"/>
        </w:rPr>
        <w:t xml:space="preserve"> </w:t>
      </w:r>
      <w:r w:rsidR="001C467E" w:rsidRPr="000F560A">
        <w:rPr>
          <w:rFonts w:cstheme="minorHAnsi"/>
          <w:sz w:val="24"/>
          <w:szCs w:val="24"/>
        </w:rPr>
        <w:t xml:space="preserve">The Worcester manuscript was written in the middle of the eleventh century (Swanton 1997). Unlike the other manuscripts this one takes an interest in Scotland, it also describes the virtues of Queen </w:t>
      </w:r>
      <w:r w:rsidR="001C467E" w:rsidRPr="000F560A">
        <w:rPr>
          <w:rFonts w:cstheme="minorHAnsi"/>
          <w:sz w:val="24"/>
          <w:szCs w:val="24"/>
        </w:rPr>
        <w:t>Margaret</w:t>
      </w:r>
      <w:r w:rsidR="001C467E" w:rsidRPr="000F560A">
        <w:rPr>
          <w:rFonts w:cstheme="minorHAnsi"/>
          <w:sz w:val="24"/>
          <w:szCs w:val="24"/>
        </w:rPr>
        <w:t xml:space="preserve"> of Scotland and her English </w:t>
      </w:r>
      <w:r w:rsidR="001C467E" w:rsidRPr="000F560A">
        <w:rPr>
          <w:rFonts w:cstheme="minorHAnsi"/>
          <w:sz w:val="24"/>
          <w:szCs w:val="24"/>
        </w:rPr>
        <w:t>ancestry</w:t>
      </w:r>
      <w:r w:rsidR="001C467E" w:rsidRPr="000F560A">
        <w:rPr>
          <w:rFonts w:cstheme="minorHAnsi"/>
          <w:sz w:val="24"/>
          <w:szCs w:val="24"/>
        </w:rPr>
        <w:t xml:space="preserve"> (Swanton 1997).</w:t>
      </w:r>
      <w:r w:rsidRPr="000F560A">
        <w:rPr>
          <w:rFonts w:cstheme="minorHAnsi"/>
          <w:sz w:val="24"/>
          <w:szCs w:val="24"/>
        </w:rPr>
        <w:t xml:space="preserve"> </w:t>
      </w:r>
      <w:r w:rsidR="00220911" w:rsidRPr="000F560A">
        <w:rPr>
          <w:rFonts w:cstheme="minorHAnsi"/>
          <w:sz w:val="24"/>
          <w:szCs w:val="24"/>
        </w:rPr>
        <w:t xml:space="preserve">The Peterborough manuscript starts from 60 BC and ends in 1154 AD (Garmonsway 1953). This is the </w:t>
      </w:r>
      <w:r w:rsidR="00323EE5" w:rsidRPr="000F560A">
        <w:rPr>
          <w:rFonts w:cstheme="minorHAnsi"/>
          <w:sz w:val="24"/>
          <w:szCs w:val="24"/>
        </w:rPr>
        <w:t xml:space="preserve">most </w:t>
      </w:r>
      <w:r w:rsidR="00292FE4" w:rsidRPr="000F560A">
        <w:rPr>
          <w:rFonts w:cstheme="minorHAnsi"/>
          <w:sz w:val="24"/>
          <w:szCs w:val="24"/>
        </w:rPr>
        <w:t>recent</w:t>
      </w:r>
      <w:r w:rsidR="00323EE5" w:rsidRPr="000F560A">
        <w:rPr>
          <w:rFonts w:cstheme="minorHAnsi"/>
          <w:sz w:val="24"/>
          <w:szCs w:val="24"/>
        </w:rPr>
        <w:t xml:space="preserve"> manuscript and it has been maintained the longest (Swanton 1997)</w:t>
      </w:r>
      <w:r w:rsidR="00292FE4" w:rsidRPr="000F560A">
        <w:rPr>
          <w:rFonts w:cstheme="minorHAnsi"/>
          <w:sz w:val="24"/>
          <w:szCs w:val="24"/>
        </w:rPr>
        <w:t xml:space="preserve">. From 1132 to its end in 1154 this manuscript was not written in old English, instead </w:t>
      </w:r>
      <w:r w:rsidR="00B11998" w:rsidRPr="000F560A">
        <w:rPr>
          <w:rFonts w:cstheme="minorHAnsi"/>
          <w:sz w:val="24"/>
          <w:szCs w:val="24"/>
        </w:rPr>
        <w:t>it shows some of the earliest examples of Middle English (Swanton 1997)</w:t>
      </w:r>
      <w:r w:rsidR="00805EE5" w:rsidRPr="000F560A">
        <w:rPr>
          <w:rFonts w:cstheme="minorHAnsi"/>
          <w:sz w:val="24"/>
          <w:szCs w:val="24"/>
        </w:rPr>
        <w:t>.</w:t>
      </w:r>
      <w:r w:rsidRPr="000F560A">
        <w:rPr>
          <w:rFonts w:cstheme="minorHAnsi"/>
          <w:sz w:val="24"/>
          <w:szCs w:val="24"/>
        </w:rPr>
        <w:t xml:space="preserve"> </w:t>
      </w:r>
      <w:r w:rsidR="007B29F0" w:rsidRPr="000F560A">
        <w:rPr>
          <w:rFonts w:cstheme="minorHAnsi"/>
          <w:sz w:val="24"/>
          <w:szCs w:val="24"/>
        </w:rPr>
        <w:t xml:space="preserve">The Canterbury Bi-Lingual Epitome </w:t>
      </w:r>
      <w:r w:rsidR="000653A3" w:rsidRPr="000F560A">
        <w:rPr>
          <w:rFonts w:cstheme="minorHAnsi"/>
          <w:sz w:val="24"/>
          <w:szCs w:val="24"/>
        </w:rPr>
        <w:t>was written in both Latin and Old English</w:t>
      </w:r>
      <w:r w:rsidR="004A6D14" w:rsidRPr="000F560A">
        <w:rPr>
          <w:rFonts w:cstheme="minorHAnsi"/>
          <w:sz w:val="24"/>
          <w:szCs w:val="24"/>
        </w:rPr>
        <w:t>. It starts from</w:t>
      </w:r>
      <w:r w:rsidR="00F948EC" w:rsidRPr="000F560A">
        <w:rPr>
          <w:rFonts w:cstheme="minorHAnsi"/>
          <w:sz w:val="24"/>
          <w:szCs w:val="24"/>
        </w:rPr>
        <w:t xml:space="preserve"> the year 3</w:t>
      </w:r>
      <w:r w:rsidR="004A6D14" w:rsidRPr="000F560A">
        <w:rPr>
          <w:rFonts w:cstheme="minorHAnsi"/>
          <w:sz w:val="24"/>
          <w:szCs w:val="24"/>
        </w:rPr>
        <w:t xml:space="preserve"> and ends on 1058, this was the death of pope Stephen IX (Swanton 1997)</w:t>
      </w:r>
      <w:r w:rsidRPr="000F560A">
        <w:rPr>
          <w:rFonts w:cstheme="minorHAnsi"/>
          <w:sz w:val="24"/>
          <w:szCs w:val="24"/>
        </w:rPr>
        <w:t xml:space="preserve"> </w:t>
      </w:r>
      <w:r w:rsidR="00142C94" w:rsidRPr="000F560A">
        <w:rPr>
          <w:rFonts w:cstheme="minorHAnsi"/>
          <w:sz w:val="24"/>
          <w:szCs w:val="24"/>
        </w:rPr>
        <w:t>The Cottonian Fragment is a single leaf that contains annals from 1113 and 1114 (Swanton 1997), this leaf contains the phrase ‘he came to Winchester’ (Swanton 1997: xxviii) so it is thought that this fragment is from Winchester.</w:t>
      </w:r>
    </w:p>
    <w:p w14:paraId="7178B258" w14:textId="77777777" w:rsidR="003F2333" w:rsidRPr="000F560A" w:rsidRDefault="00AA3FE8" w:rsidP="007D1981">
      <w:pPr>
        <w:rPr>
          <w:rFonts w:cstheme="minorHAnsi"/>
          <w:sz w:val="24"/>
          <w:szCs w:val="24"/>
        </w:rPr>
      </w:pPr>
      <w:r w:rsidRPr="000F560A">
        <w:rPr>
          <w:rFonts w:cstheme="minorHAnsi"/>
          <w:sz w:val="24"/>
          <w:szCs w:val="24"/>
        </w:rPr>
        <w:t>The Anglo-Saxon chronicle can be seen as a political device, it was started towards the end of King Alfred the Greats reign (</w:t>
      </w:r>
      <w:r w:rsidR="00C0643A" w:rsidRPr="000F560A">
        <w:rPr>
          <w:rFonts w:cstheme="minorHAnsi"/>
          <w:sz w:val="24"/>
          <w:szCs w:val="24"/>
        </w:rPr>
        <w:t>Swanton 1997</w:t>
      </w:r>
      <w:r w:rsidRPr="000F560A">
        <w:rPr>
          <w:rFonts w:cstheme="minorHAnsi"/>
          <w:sz w:val="24"/>
          <w:szCs w:val="24"/>
        </w:rPr>
        <w:t>)</w:t>
      </w:r>
      <w:r w:rsidR="0035219B" w:rsidRPr="000F560A">
        <w:rPr>
          <w:rFonts w:cstheme="minorHAnsi"/>
          <w:sz w:val="24"/>
          <w:szCs w:val="24"/>
        </w:rPr>
        <w:t xml:space="preserve">. An example of the chronicle possibly being used as a political device is that when a king succeeded to the throne of the kingdom of Wessex </w:t>
      </w:r>
      <w:r w:rsidR="00412A67" w:rsidRPr="000F560A">
        <w:rPr>
          <w:rFonts w:cstheme="minorHAnsi"/>
          <w:sz w:val="24"/>
          <w:szCs w:val="24"/>
        </w:rPr>
        <w:t xml:space="preserve">the parentage and heritage of this person was often listed, an example of this is </w:t>
      </w:r>
      <w:r w:rsidR="00265A13" w:rsidRPr="000F560A">
        <w:rPr>
          <w:rFonts w:cstheme="minorHAnsi"/>
          <w:sz w:val="24"/>
          <w:szCs w:val="24"/>
        </w:rPr>
        <w:t xml:space="preserve">Cynegils which in the Winchester manuscript it is stated that </w:t>
      </w:r>
      <w:r w:rsidR="00811205" w:rsidRPr="000F560A">
        <w:rPr>
          <w:rFonts w:cstheme="minorHAnsi"/>
          <w:sz w:val="24"/>
          <w:szCs w:val="24"/>
        </w:rPr>
        <w:t>‘</w:t>
      </w:r>
      <w:r w:rsidR="00265A13" w:rsidRPr="000F560A">
        <w:rPr>
          <w:rFonts w:cstheme="minorHAnsi"/>
          <w:sz w:val="24"/>
          <w:szCs w:val="24"/>
        </w:rPr>
        <w:t>611. Here Cynegils succeeded to the kingdom in Wessex and held it 31 years. Cynegils was Ceol’s offspring, Ceol Cutha’s offspring, Cutha Cyrnric’s offspring</w:t>
      </w:r>
      <w:r w:rsidR="00811205" w:rsidRPr="000F560A">
        <w:rPr>
          <w:rFonts w:cstheme="minorHAnsi"/>
          <w:sz w:val="24"/>
          <w:szCs w:val="24"/>
        </w:rPr>
        <w:t>’</w:t>
      </w:r>
      <w:r w:rsidR="00265A13" w:rsidRPr="000F560A">
        <w:rPr>
          <w:rFonts w:cstheme="minorHAnsi"/>
          <w:sz w:val="24"/>
          <w:szCs w:val="24"/>
        </w:rPr>
        <w:t xml:space="preserve"> (</w:t>
      </w:r>
      <w:r w:rsidR="00811205" w:rsidRPr="000F560A">
        <w:rPr>
          <w:rFonts w:cstheme="minorHAnsi"/>
          <w:sz w:val="24"/>
          <w:szCs w:val="24"/>
        </w:rPr>
        <w:t>Swanton 1997: 22</w:t>
      </w:r>
      <w:r w:rsidR="00265A13" w:rsidRPr="000F560A">
        <w:rPr>
          <w:rFonts w:cstheme="minorHAnsi"/>
          <w:sz w:val="24"/>
          <w:szCs w:val="24"/>
        </w:rPr>
        <w:t>)</w:t>
      </w:r>
      <w:r w:rsidR="00BE721D" w:rsidRPr="000F560A">
        <w:rPr>
          <w:rFonts w:cstheme="minorHAnsi"/>
          <w:sz w:val="24"/>
          <w:szCs w:val="24"/>
        </w:rPr>
        <w:t>.</w:t>
      </w:r>
      <w:r w:rsidR="004D152D" w:rsidRPr="000F560A">
        <w:rPr>
          <w:rFonts w:cstheme="minorHAnsi"/>
          <w:sz w:val="24"/>
          <w:szCs w:val="24"/>
        </w:rPr>
        <w:t xml:space="preserve"> The importance of the parentage being stated is because it is a way of a ruler showing their legitimacy as</w:t>
      </w:r>
      <w:r w:rsidR="003F2333" w:rsidRPr="000F560A">
        <w:rPr>
          <w:rFonts w:cstheme="minorHAnsi"/>
          <w:sz w:val="24"/>
          <w:szCs w:val="24"/>
        </w:rPr>
        <w:t xml:space="preserve"> a</w:t>
      </w:r>
      <w:r w:rsidR="004D152D" w:rsidRPr="000F560A">
        <w:rPr>
          <w:rFonts w:cstheme="minorHAnsi"/>
          <w:sz w:val="24"/>
          <w:szCs w:val="24"/>
        </w:rPr>
        <w:t xml:space="preserve"> monarch</w:t>
      </w:r>
      <w:r w:rsidR="00A202A4" w:rsidRPr="000F560A">
        <w:rPr>
          <w:rFonts w:cstheme="minorHAnsi"/>
          <w:sz w:val="24"/>
          <w:szCs w:val="24"/>
        </w:rPr>
        <w:t xml:space="preserve"> and this can potentially strengthen their </w:t>
      </w:r>
      <w:r w:rsidR="00C0643A" w:rsidRPr="000F560A">
        <w:rPr>
          <w:rFonts w:cstheme="minorHAnsi"/>
          <w:sz w:val="24"/>
          <w:szCs w:val="24"/>
        </w:rPr>
        <w:t>position</w:t>
      </w:r>
      <w:r w:rsidR="00A202A4" w:rsidRPr="000F560A">
        <w:rPr>
          <w:rFonts w:cstheme="minorHAnsi"/>
          <w:sz w:val="24"/>
          <w:szCs w:val="24"/>
        </w:rPr>
        <w:t xml:space="preserve"> against anyone who would think about tak</w:t>
      </w:r>
      <w:r w:rsidR="003F2333" w:rsidRPr="000F560A">
        <w:rPr>
          <w:rFonts w:cstheme="minorHAnsi"/>
          <w:sz w:val="24"/>
          <w:szCs w:val="24"/>
        </w:rPr>
        <w:t>ing</w:t>
      </w:r>
      <w:r w:rsidR="00A202A4" w:rsidRPr="000F560A">
        <w:rPr>
          <w:rFonts w:cstheme="minorHAnsi"/>
          <w:sz w:val="24"/>
          <w:szCs w:val="24"/>
        </w:rPr>
        <w:t xml:space="preserve"> the throne or as a way for a king to show the </w:t>
      </w:r>
      <w:r w:rsidR="00287A4D" w:rsidRPr="000F560A">
        <w:rPr>
          <w:rFonts w:cstheme="minorHAnsi"/>
          <w:sz w:val="24"/>
          <w:szCs w:val="24"/>
        </w:rPr>
        <w:t>ealdormen</w:t>
      </w:r>
      <w:r w:rsidR="00A202A4" w:rsidRPr="000F560A">
        <w:rPr>
          <w:rFonts w:cstheme="minorHAnsi"/>
          <w:sz w:val="24"/>
          <w:szCs w:val="24"/>
        </w:rPr>
        <w:t xml:space="preserve"> below h</w:t>
      </w:r>
      <w:r w:rsidR="00287A4D" w:rsidRPr="000F560A">
        <w:rPr>
          <w:rFonts w:cstheme="minorHAnsi"/>
          <w:sz w:val="24"/>
          <w:szCs w:val="24"/>
        </w:rPr>
        <w:t>im that he is rightfully the king.</w:t>
      </w:r>
      <w:r w:rsidR="003F2333" w:rsidRPr="000F560A">
        <w:rPr>
          <w:rFonts w:cstheme="minorHAnsi"/>
          <w:sz w:val="24"/>
          <w:szCs w:val="24"/>
        </w:rPr>
        <w:t xml:space="preserve"> </w:t>
      </w:r>
    </w:p>
    <w:p w14:paraId="3A216486" w14:textId="69FA0E81" w:rsidR="007D1981" w:rsidRPr="000F560A" w:rsidRDefault="00007626" w:rsidP="007D1981">
      <w:pPr>
        <w:rPr>
          <w:rFonts w:cstheme="minorHAnsi"/>
          <w:sz w:val="24"/>
          <w:szCs w:val="24"/>
        </w:rPr>
      </w:pPr>
      <w:r w:rsidRPr="000F560A">
        <w:rPr>
          <w:rFonts w:cstheme="minorHAnsi"/>
          <w:sz w:val="24"/>
          <w:szCs w:val="24"/>
        </w:rPr>
        <w:lastRenderedPageBreak/>
        <w:t>The chronicles had many writers, each one of these authors would have their own opi</w:t>
      </w:r>
      <w:r w:rsidR="007878AA" w:rsidRPr="000F560A">
        <w:rPr>
          <w:rFonts w:cstheme="minorHAnsi"/>
          <w:sz w:val="24"/>
          <w:szCs w:val="24"/>
        </w:rPr>
        <w:t>ni</w:t>
      </w:r>
      <w:r w:rsidRPr="000F560A">
        <w:rPr>
          <w:rFonts w:cstheme="minorHAnsi"/>
          <w:sz w:val="24"/>
          <w:szCs w:val="24"/>
        </w:rPr>
        <w:t xml:space="preserve">ons on the events they were writing about. This bias can sometimes be seen, an example of this </w:t>
      </w:r>
      <w:r w:rsidR="00BD06DC" w:rsidRPr="000F560A">
        <w:rPr>
          <w:rFonts w:cstheme="minorHAnsi"/>
          <w:sz w:val="24"/>
          <w:szCs w:val="24"/>
        </w:rPr>
        <w:t xml:space="preserve">is that in </w:t>
      </w:r>
      <w:r w:rsidR="003F2333" w:rsidRPr="000F560A">
        <w:rPr>
          <w:rFonts w:cstheme="minorHAnsi"/>
          <w:sz w:val="24"/>
          <w:szCs w:val="24"/>
        </w:rPr>
        <w:t>Peterborough</w:t>
      </w:r>
      <w:r w:rsidR="00BD06DC" w:rsidRPr="000F560A">
        <w:rPr>
          <w:rFonts w:cstheme="minorHAnsi"/>
          <w:sz w:val="24"/>
          <w:szCs w:val="24"/>
        </w:rPr>
        <w:t xml:space="preserve"> chronicle whoever was adding to it in 1066 was showing a pro-</w:t>
      </w:r>
      <w:r w:rsidR="003F2333" w:rsidRPr="000F560A">
        <w:rPr>
          <w:rFonts w:cstheme="minorHAnsi"/>
          <w:sz w:val="24"/>
          <w:szCs w:val="24"/>
        </w:rPr>
        <w:t>Godwinson</w:t>
      </w:r>
      <w:r w:rsidR="00BD06DC" w:rsidRPr="000F560A">
        <w:rPr>
          <w:rFonts w:cstheme="minorHAnsi"/>
          <w:sz w:val="24"/>
          <w:szCs w:val="24"/>
        </w:rPr>
        <w:t xml:space="preserve"> attitude to Harold Godwinson, however the Worcester chronicle at this time showed an anti-</w:t>
      </w:r>
      <w:r w:rsidR="003F2333" w:rsidRPr="000F560A">
        <w:rPr>
          <w:rFonts w:cstheme="minorHAnsi"/>
          <w:sz w:val="24"/>
          <w:szCs w:val="24"/>
        </w:rPr>
        <w:t>Godwinson</w:t>
      </w:r>
      <w:r w:rsidR="00BD06DC" w:rsidRPr="000F560A">
        <w:rPr>
          <w:rFonts w:cstheme="minorHAnsi"/>
          <w:sz w:val="24"/>
          <w:szCs w:val="24"/>
        </w:rPr>
        <w:t xml:space="preserve"> attitude.</w:t>
      </w:r>
      <w:r w:rsidR="007D1981" w:rsidRPr="000F560A">
        <w:rPr>
          <w:rFonts w:cstheme="minorHAnsi"/>
          <w:sz w:val="24"/>
          <w:szCs w:val="24"/>
        </w:rPr>
        <w:t xml:space="preserve"> </w:t>
      </w:r>
      <w:r w:rsidR="007D1981" w:rsidRPr="000F560A">
        <w:rPr>
          <w:rFonts w:cstheme="minorHAnsi"/>
          <w:sz w:val="24"/>
          <w:szCs w:val="24"/>
        </w:rPr>
        <w:t>The Peterborough chronicle praised Godwinson</w:t>
      </w:r>
      <w:r w:rsidR="003F2333" w:rsidRPr="000F560A">
        <w:rPr>
          <w:rFonts w:cstheme="minorHAnsi"/>
          <w:sz w:val="24"/>
          <w:szCs w:val="24"/>
        </w:rPr>
        <w:t>’</w:t>
      </w:r>
      <w:r w:rsidR="007D1981" w:rsidRPr="000F560A">
        <w:rPr>
          <w:rFonts w:cstheme="minorHAnsi"/>
          <w:sz w:val="24"/>
          <w:szCs w:val="24"/>
        </w:rPr>
        <w:t>s victory over King Harold of Norway and stated that Edgar Aetheling was a good and wise man and stated that King William become very angry when he heard of Edgar’s arrival in a local district. This shows that the author at this time was biased against William the conqueror and this person possibly believed that Edger Aetheling, the last remaining male in the house of Wessex, should be king.</w:t>
      </w:r>
      <w:r w:rsidR="007D1981" w:rsidRPr="000F560A">
        <w:rPr>
          <w:rFonts w:cstheme="minorHAnsi"/>
          <w:sz w:val="24"/>
          <w:szCs w:val="24"/>
        </w:rPr>
        <w:t xml:space="preserve"> </w:t>
      </w:r>
      <w:r w:rsidR="007D1981" w:rsidRPr="000F560A">
        <w:rPr>
          <w:rFonts w:cstheme="minorHAnsi"/>
          <w:sz w:val="24"/>
          <w:szCs w:val="24"/>
        </w:rPr>
        <w:t xml:space="preserve">The Worcester chronicle states that William the </w:t>
      </w:r>
      <w:r w:rsidR="00082015" w:rsidRPr="000F560A">
        <w:rPr>
          <w:rFonts w:cstheme="minorHAnsi"/>
          <w:sz w:val="24"/>
          <w:szCs w:val="24"/>
        </w:rPr>
        <w:t>conqueror</w:t>
      </w:r>
      <w:r w:rsidR="007D1981" w:rsidRPr="000F560A">
        <w:rPr>
          <w:rFonts w:cstheme="minorHAnsi"/>
          <w:sz w:val="24"/>
          <w:szCs w:val="24"/>
        </w:rPr>
        <w:t xml:space="preserve"> won the battle of </w:t>
      </w:r>
      <w:r w:rsidR="00082015" w:rsidRPr="000F560A">
        <w:rPr>
          <w:rFonts w:cstheme="minorHAnsi"/>
          <w:sz w:val="24"/>
          <w:szCs w:val="24"/>
        </w:rPr>
        <w:t>Hastings</w:t>
      </w:r>
      <w:r w:rsidR="007D1981" w:rsidRPr="000F560A">
        <w:rPr>
          <w:rFonts w:cstheme="minorHAnsi"/>
          <w:sz w:val="24"/>
          <w:szCs w:val="24"/>
        </w:rPr>
        <w:t xml:space="preserve"> because England was in sin. It was also stated that when troops </w:t>
      </w:r>
      <w:r w:rsidR="00082015" w:rsidRPr="000F560A">
        <w:rPr>
          <w:rFonts w:cstheme="minorHAnsi"/>
          <w:sz w:val="24"/>
          <w:szCs w:val="24"/>
        </w:rPr>
        <w:t>surrendered</w:t>
      </w:r>
      <w:r w:rsidR="007D1981" w:rsidRPr="000F560A">
        <w:rPr>
          <w:rFonts w:cstheme="minorHAnsi"/>
          <w:sz w:val="24"/>
          <w:szCs w:val="24"/>
        </w:rPr>
        <w:t xml:space="preserve"> at Berkhamsted the author said it was a folly that they had not done so sooner. This can either mean that the person writing the chronicle supported William or he thought the war was lost </w:t>
      </w:r>
      <w:r w:rsidR="00082015" w:rsidRPr="000F560A">
        <w:rPr>
          <w:rFonts w:cstheme="minorHAnsi"/>
          <w:sz w:val="24"/>
          <w:szCs w:val="24"/>
        </w:rPr>
        <w:t>for Godwinson</w:t>
      </w:r>
      <w:r w:rsidR="007D1981" w:rsidRPr="000F560A">
        <w:rPr>
          <w:rFonts w:cstheme="minorHAnsi"/>
          <w:sz w:val="24"/>
          <w:szCs w:val="24"/>
        </w:rPr>
        <w:t xml:space="preserve"> and his followers so it would be pointless continuing the war.</w:t>
      </w:r>
    </w:p>
    <w:p w14:paraId="738CFFCB" w14:textId="7752C643" w:rsidR="0065438F" w:rsidRPr="000F560A" w:rsidRDefault="0065438F">
      <w:pPr>
        <w:rPr>
          <w:rFonts w:cstheme="minorHAnsi"/>
          <w:sz w:val="24"/>
          <w:szCs w:val="24"/>
        </w:rPr>
      </w:pPr>
      <w:r w:rsidRPr="000F560A">
        <w:rPr>
          <w:rFonts w:cstheme="minorHAnsi"/>
          <w:sz w:val="24"/>
          <w:szCs w:val="24"/>
        </w:rPr>
        <w:t>The style of the chronicle</w:t>
      </w:r>
      <w:r w:rsidR="00553D11" w:rsidRPr="000F560A">
        <w:rPr>
          <w:rFonts w:cstheme="minorHAnsi"/>
          <w:sz w:val="24"/>
          <w:szCs w:val="24"/>
        </w:rPr>
        <w:t>s</w:t>
      </w:r>
      <w:r w:rsidRPr="000F560A">
        <w:rPr>
          <w:rFonts w:cstheme="minorHAnsi"/>
          <w:sz w:val="24"/>
          <w:szCs w:val="24"/>
        </w:rPr>
        <w:t xml:space="preserve"> </w:t>
      </w:r>
      <w:r w:rsidR="00553D11" w:rsidRPr="000F560A">
        <w:rPr>
          <w:rFonts w:cstheme="minorHAnsi"/>
          <w:sz w:val="24"/>
          <w:szCs w:val="24"/>
        </w:rPr>
        <w:t>has changed during the time it was being recorded. It started out as a small piece of information, normally just a date a king died and another succeeded, but the passages soon became longer and had more information</w:t>
      </w:r>
      <w:r w:rsidR="00BD06DC" w:rsidRPr="000F560A">
        <w:rPr>
          <w:rFonts w:cstheme="minorHAnsi"/>
          <w:sz w:val="24"/>
          <w:szCs w:val="24"/>
        </w:rPr>
        <w:t>.</w:t>
      </w:r>
      <w:r w:rsidR="00394A01" w:rsidRPr="000F560A">
        <w:rPr>
          <w:rFonts w:cstheme="minorHAnsi"/>
          <w:sz w:val="24"/>
          <w:szCs w:val="24"/>
        </w:rPr>
        <w:t xml:space="preserve"> The initial manuscripts had a line for each annal (</w:t>
      </w:r>
      <w:r w:rsidR="007878AA" w:rsidRPr="000F560A">
        <w:rPr>
          <w:rFonts w:cstheme="minorHAnsi"/>
          <w:sz w:val="24"/>
          <w:szCs w:val="24"/>
        </w:rPr>
        <w:t>Swanton 1997</w:t>
      </w:r>
      <w:r w:rsidR="00394A01" w:rsidRPr="000F560A">
        <w:rPr>
          <w:rFonts w:cstheme="minorHAnsi"/>
          <w:sz w:val="24"/>
          <w:szCs w:val="24"/>
        </w:rPr>
        <w:t>) this shows that whoever wanted to record information only intended to include one or maybe two events that happened that year, this means that the people who were writing in the manuscript</w:t>
      </w:r>
      <w:r w:rsidR="0034688C" w:rsidRPr="000F560A">
        <w:rPr>
          <w:rFonts w:cstheme="minorHAnsi"/>
          <w:sz w:val="24"/>
          <w:szCs w:val="24"/>
        </w:rPr>
        <w:t xml:space="preserve"> cared little for historical perspective. As time passed it become more common for who ever was recording information to put more information and detail</w:t>
      </w:r>
      <w:r w:rsidR="003D11AF" w:rsidRPr="000F560A">
        <w:rPr>
          <w:rFonts w:cstheme="minorHAnsi"/>
          <w:sz w:val="24"/>
          <w:szCs w:val="24"/>
        </w:rPr>
        <w:t xml:space="preserve"> into the events, and at times even stories, such as the coup d’</w:t>
      </w:r>
      <w:r w:rsidR="0053444E" w:rsidRPr="000F560A">
        <w:rPr>
          <w:rFonts w:cstheme="minorHAnsi"/>
          <w:sz w:val="24"/>
          <w:szCs w:val="24"/>
        </w:rPr>
        <w:t>état at Merton (Swanton</w:t>
      </w:r>
      <w:r w:rsidR="007878AA" w:rsidRPr="000F560A">
        <w:rPr>
          <w:rFonts w:cstheme="minorHAnsi"/>
          <w:sz w:val="24"/>
          <w:szCs w:val="24"/>
        </w:rPr>
        <w:t xml:space="preserve"> 1997</w:t>
      </w:r>
      <w:r w:rsidR="0053444E" w:rsidRPr="000F560A">
        <w:rPr>
          <w:rFonts w:cstheme="minorHAnsi"/>
          <w:sz w:val="24"/>
          <w:szCs w:val="24"/>
        </w:rPr>
        <w:t>) or even poems, such as two different poems</w:t>
      </w:r>
      <w:r w:rsidR="0006402E" w:rsidRPr="000F560A">
        <w:rPr>
          <w:rFonts w:cstheme="minorHAnsi"/>
          <w:sz w:val="24"/>
          <w:szCs w:val="24"/>
        </w:rPr>
        <w:t xml:space="preserve"> in the Parker chronicle and the Laud chronicle</w:t>
      </w:r>
      <w:r w:rsidR="0053444E" w:rsidRPr="000F560A">
        <w:rPr>
          <w:rFonts w:cstheme="minorHAnsi"/>
          <w:sz w:val="24"/>
          <w:szCs w:val="24"/>
        </w:rPr>
        <w:t xml:space="preserve"> on the year 975</w:t>
      </w:r>
      <w:r w:rsidR="0006402E" w:rsidRPr="000F560A">
        <w:rPr>
          <w:rFonts w:cstheme="minorHAnsi"/>
          <w:sz w:val="24"/>
          <w:szCs w:val="24"/>
        </w:rPr>
        <w:t xml:space="preserve"> which</w:t>
      </w:r>
      <w:r w:rsidR="007405CB" w:rsidRPr="000F560A">
        <w:rPr>
          <w:rFonts w:cstheme="minorHAnsi"/>
          <w:sz w:val="24"/>
          <w:szCs w:val="24"/>
        </w:rPr>
        <w:t xml:space="preserve"> is when</w:t>
      </w:r>
      <w:r w:rsidR="0006402E" w:rsidRPr="000F560A">
        <w:rPr>
          <w:rFonts w:cstheme="minorHAnsi"/>
          <w:sz w:val="24"/>
          <w:szCs w:val="24"/>
        </w:rPr>
        <w:t xml:space="preserve"> king Edgar the peaceful died (Garmonsway</w:t>
      </w:r>
      <w:r w:rsidR="007878AA" w:rsidRPr="000F560A">
        <w:rPr>
          <w:rFonts w:cstheme="minorHAnsi"/>
          <w:sz w:val="24"/>
          <w:szCs w:val="24"/>
        </w:rPr>
        <w:t xml:space="preserve"> 1953</w:t>
      </w:r>
      <w:r w:rsidR="0006402E" w:rsidRPr="000F560A">
        <w:rPr>
          <w:rFonts w:cstheme="minorHAnsi"/>
          <w:sz w:val="24"/>
          <w:szCs w:val="24"/>
        </w:rPr>
        <w:t>)</w:t>
      </w:r>
      <w:r w:rsidR="003D20C3" w:rsidRPr="000F560A">
        <w:rPr>
          <w:rFonts w:cstheme="minorHAnsi"/>
          <w:sz w:val="24"/>
          <w:szCs w:val="24"/>
        </w:rPr>
        <w:t>. Most of the annalists who wrote in the Anglo-Saxon chronicle were an</w:t>
      </w:r>
      <w:r w:rsidR="00DE0CED" w:rsidRPr="000F560A">
        <w:rPr>
          <w:rFonts w:cstheme="minorHAnsi"/>
          <w:sz w:val="24"/>
          <w:szCs w:val="24"/>
        </w:rPr>
        <w:t xml:space="preserve">onymous and impersonal but there were a few exceptions, one being a scribe who showed shock in </w:t>
      </w:r>
      <w:r w:rsidR="00FB4186" w:rsidRPr="000F560A">
        <w:rPr>
          <w:rFonts w:cstheme="minorHAnsi"/>
          <w:sz w:val="24"/>
          <w:szCs w:val="24"/>
        </w:rPr>
        <w:t>discovering the</w:t>
      </w:r>
      <w:r w:rsidR="00DE0CED" w:rsidRPr="000F560A">
        <w:rPr>
          <w:rFonts w:cstheme="minorHAnsi"/>
          <w:sz w:val="24"/>
          <w:szCs w:val="24"/>
        </w:rPr>
        <w:t xml:space="preserve"> thoroughness of king William the conqueror’s Domesday book. </w:t>
      </w:r>
    </w:p>
    <w:p w14:paraId="2B71101B" w14:textId="71C008A5" w:rsidR="006D2139" w:rsidRPr="000F560A" w:rsidRDefault="006D2139" w:rsidP="00357EBA">
      <w:pPr>
        <w:spacing w:before="240"/>
        <w:rPr>
          <w:rFonts w:cstheme="minorHAnsi"/>
          <w:sz w:val="24"/>
          <w:szCs w:val="24"/>
        </w:rPr>
      </w:pPr>
      <w:r w:rsidRPr="000F560A">
        <w:rPr>
          <w:rFonts w:cstheme="minorHAnsi"/>
          <w:sz w:val="24"/>
          <w:szCs w:val="24"/>
        </w:rPr>
        <w:t xml:space="preserve">The </w:t>
      </w:r>
      <w:r w:rsidR="00FB4186" w:rsidRPr="000F560A">
        <w:rPr>
          <w:rFonts w:cstheme="minorHAnsi"/>
          <w:sz w:val="24"/>
          <w:szCs w:val="24"/>
        </w:rPr>
        <w:t>Anglo-Saxon</w:t>
      </w:r>
      <w:r w:rsidRPr="000F560A">
        <w:rPr>
          <w:rFonts w:cstheme="minorHAnsi"/>
          <w:sz w:val="24"/>
          <w:szCs w:val="24"/>
        </w:rPr>
        <w:t xml:space="preserve"> chronicle can be seen as </w:t>
      </w:r>
      <w:r w:rsidR="007B29F0" w:rsidRPr="000F560A">
        <w:rPr>
          <w:rFonts w:cstheme="minorHAnsi"/>
          <w:sz w:val="24"/>
          <w:szCs w:val="24"/>
        </w:rPr>
        <w:t>important because</w:t>
      </w:r>
      <w:r w:rsidRPr="000F560A">
        <w:rPr>
          <w:rFonts w:cstheme="minorHAnsi"/>
          <w:sz w:val="24"/>
          <w:szCs w:val="24"/>
        </w:rPr>
        <w:t xml:space="preserve"> it was written in old English, old English was the earliest form of the English </w:t>
      </w:r>
      <w:r w:rsidR="00FB4186" w:rsidRPr="000F560A">
        <w:rPr>
          <w:rFonts w:cstheme="minorHAnsi"/>
          <w:sz w:val="24"/>
          <w:szCs w:val="24"/>
        </w:rPr>
        <w:t>language</w:t>
      </w:r>
      <w:r w:rsidRPr="000F560A">
        <w:rPr>
          <w:rFonts w:cstheme="minorHAnsi"/>
          <w:sz w:val="24"/>
          <w:szCs w:val="24"/>
        </w:rPr>
        <w:t xml:space="preserve"> and was used from c. 450 to c. 1150 (</w:t>
      </w:r>
      <w:r w:rsidR="00986AC4" w:rsidRPr="000F560A">
        <w:rPr>
          <w:rFonts w:cstheme="minorHAnsi"/>
          <w:sz w:val="24"/>
          <w:szCs w:val="24"/>
        </w:rPr>
        <w:t>British Library 2018</w:t>
      </w:r>
      <w:r w:rsidRPr="000F560A">
        <w:rPr>
          <w:rFonts w:cstheme="minorHAnsi"/>
          <w:sz w:val="24"/>
          <w:szCs w:val="24"/>
        </w:rPr>
        <w:t xml:space="preserve">) </w:t>
      </w:r>
      <w:r w:rsidR="00F45D52" w:rsidRPr="000F560A">
        <w:rPr>
          <w:rFonts w:cstheme="minorHAnsi"/>
          <w:sz w:val="24"/>
          <w:szCs w:val="24"/>
        </w:rPr>
        <w:t xml:space="preserve">, the importance the manuscripts being written in old </w:t>
      </w:r>
      <w:r w:rsidR="00FB4186" w:rsidRPr="000F560A">
        <w:rPr>
          <w:rFonts w:cstheme="minorHAnsi"/>
          <w:sz w:val="24"/>
          <w:szCs w:val="24"/>
        </w:rPr>
        <w:t>English</w:t>
      </w:r>
      <w:r w:rsidR="00F45D52" w:rsidRPr="000F560A">
        <w:rPr>
          <w:rFonts w:cstheme="minorHAnsi"/>
          <w:sz w:val="24"/>
          <w:szCs w:val="24"/>
        </w:rPr>
        <w:t xml:space="preserve"> is that it shows a decline in the use of </w:t>
      </w:r>
      <w:r w:rsidR="00FB4186" w:rsidRPr="000F560A">
        <w:rPr>
          <w:rFonts w:cstheme="minorHAnsi"/>
          <w:sz w:val="24"/>
          <w:szCs w:val="24"/>
        </w:rPr>
        <w:t>Latin</w:t>
      </w:r>
      <w:r w:rsidR="00F45D52" w:rsidRPr="000F560A">
        <w:rPr>
          <w:rFonts w:cstheme="minorHAnsi"/>
          <w:sz w:val="24"/>
          <w:szCs w:val="24"/>
        </w:rPr>
        <w:t xml:space="preserve"> in Britain since the Romans left </w:t>
      </w:r>
      <w:r w:rsidR="00FB4186" w:rsidRPr="000F560A">
        <w:rPr>
          <w:rFonts w:cstheme="minorHAnsi"/>
          <w:sz w:val="24"/>
          <w:szCs w:val="24"/>
        </w:rPr>
        <w:t>Britain</w:t>
      </w:r>
      <w:r w:rsidR="00F45D52" w:rsidRPr="000F560A">
        <w:rPr>
          <w:rFonts w:cstheme="minorHAnsi"/>
          <w:sz w:val="24"/>
          <w:szCs w:val="24"/>
        </w:rPr>
        <w:t xml:space="preserve"> in 410 AD</w:t>
      </w:r>
      <w:r w:rsidR="002E0940" w:rsidRPr="000F560A">
        <w:rPr>
          <w:rFonts w:cstheme="minorHAnsi"/>
          <w:sz w:val="24"/>
          <w:szCs w:val="24"/>
        </w:rPr>
        <w:t xml:space="preserve"> ( </w:t>
      </w:r>
      <w:r w:rsidR="00986AC4" w:rsidRPr="000F560A">
        <w:rPr>
          <w:rFonts w:cstheme="minorHAnsi"/>
          <w:sz w:val="24"/>
          <w:szCs w:val="24"/>
        </w:rPr>
        <w:t>English Heritage 2017</w:t>
      </w:r>
      <w:r w:rsidR="002E0940" w:rsidRPr="000F560A">
        <w:rPr>
          <w:rFonts w:cstheme="minorHAnsi"/>
          <w:sz w:val="24"/>
          <w:szCs w:val="24"/>
        </w:rPr>
        <w:t>)</w:t>
      </w:r>
      <w:r w:rsidR="00044E15" w:rsidRPr="000F560A">
        <w:rPr>
          <w:rFonts w:cstheme="minorHAnsi"/>
          <w:sz w:val="24"/>
          <w:szCs w:val="24"/>
        </w:rPr>
        <w:t>. In the 9</w:t>
      </w:r>
      <w:r w:rsidR="00044E15" w:rsidRPr="000F560A">
        <w:rPr>
          <w:rFonts w:cstheme="minorHAnsi"/>
          <w:sz w:val="24"/>
          <w:szCs w:val="24"/>
          <w:vertAlign w:val="superscript"/>
        </w:rPr>
        <w:t>th</w:t>
      </w:r>
      <w:r w:rsidR="00044E15" w:rsidRPr="000F560A">
        <w:rPr>
          <w:rFonts w:cstheme="minorHAnsi"/>
          <w:sz w:val="24"/>
          <w:szCs w:val="24"/>
        </w:rPr>
        <w:t xml:space="preserve"> century when the first manuscript was being written there is a clear decline in </w:t>
      </w:r>
      <w:r w:rsidR="00FB4186" w:rsidRPr="000F560A">
        <w:rPr>
          <w:rFonts w:cstheme="minorHAnsi"/>
          <w:sz w:val="24"/>
          <w:szCs w:val="24"/>
        </w:rPr>
        <w:t>Latin</w:t>
      </w:r>
      <w:r w:rsidR="00044E15" w:rsidRPr="000F560A">
        <w:rPr>
          <w:rFonts w:cstheme="minorHAnsi"/>
          <w:sz w:val="24"/>
          <w:szCs w:val="24"/>
        </w:rPr>
        <w:t xml:space="preserve"> study as almost no one in Britain spoke </w:t>
      </w:r>
      <w:r w:rsidR="00FB4186" w:rsidRPr="000F560A">
        <w:rPr>
          <w:rFonts w:cstheme="minorHAnsi"/>
          <w:sz w:val="24"/>
          <w:szCs w:val="24"/>
        </w:rPr>
        <w:t>Latin</w:t>
      </w:r>
      <w:r w:rsidR="00044E15" w:rsidRPr="000F560A">
        <w:rPr>
          <w:rFonts w:cstheme="minorHAnsi"/>
          <w:sz w:val="24"/>
          <w:szCs w:val="24"/>
        </w:rPr>
        <w:t xml:space="preserve"> (Garmonsway</w:t>
      </w:r>
      <w:r w:rsidR="00986AC4" w:rsidRPr="000F560A">
        <w:rPr>
          <w:rFonts w:cstheme="minorHAnsi"/>
          <w:sz w:val="24"/>
          <w:szCs w:val="24"/>
        </w:rPr>
        <w:t xml:space="preserve"> 1953</w:t>
      </w:r>
      <w:r w:rsidR="00FF3ED9" w:rsidRPr="000F560A">
        <w:rPr>
          <w:rFonts w:cstheme="minorHAnsi"/>
          <w:sz w:val="24"/>
          <w:szCs w:val="24"/>
        </w:rPr>
        <w:t>).</w:t>
      </w:r>
      <w:r w:rsidR="001E6CEA" w:rsidRPr="000F560A">
        <w:rPr>
          <w:rFonts w:cstheme="minorHAnsi"/>
          <w:sz w:val="24"/>
          <w:szCs w:val="24"/>
        </w:rPr>
        <w:t xml:space="preserve"> the use of old English is important because the </w:t>
      </w:r>
      <w:r w:rsidR="00FB4186" w:rsidRPr="000F560A">
        <w:rPr>
          <w:rFonts w:cstheme="minorHAnsi"/>
          <w:sz w:val="24"/>
          <w:szCs w:val="24"/>
        </w:rPr>
        <w:t>Peterborough</w:t>
      </w:r>
      <w:r w:rsidR="001E6CEA" w:rsidRPr="000F560A">
        <w:rPr>
          <w:rFonts w:cstheme="minorHAnsi"/>
          <w:sz w:val="24"/>
          <w:szCs w:val="24"/>
        </w:rPr>
        <w:t xml:space="preserve"> chronicle was written in </w:t>
      </w:r>
      <w:r w:rsidR="00FB4186" w:rsidRPr="000F560A">
        <w:rPr>
          <w:rFonts w:cstheme="minorHAnsi"/>
          <w:sz w:val="24"/>
          <w:szCs w:val="24"/>
        </w:rPr>
        <w:t>English</w:t>
      </w:r>
      <w:r w:rsidR="001E6CEA" w:rsidRPr="000F560A">
        <w:rPr>
          <w:rFonts w:cstheme="minorHAnsi"/>
          <w:sz w:val="24"/>
          <w:szCs w:val="24"/>
        </w:rPr>
        <w:t xml:space="preserve"> for almost a hundred years after the Norman conquest</w:t>
      </w:r>
      <w:r w:rsidR="007B29F0" w:rsidRPr="000F560A">
        <w:rPr>
          <w:rFonts w:cstheme="minorHAnsi"/>
          <w:sz w:val="24"/>
          <w:szCs w:val="24"/>
        </w:rPr>
        <w:t>. A</w:t>
      </w:r>
      <w:r w:rsidR="00E17222" w:rsidRPr="000F560A">
        <w:rPr>
          <w:rFonts w:cstheme="minorHAnsi"/>
          <w:sz w:val="24"/>
          <w:szCs w:val="24"/>
        </w:rPr>
        <w:t xml:space="preserve">fter the </w:t>
      </w:r>
      <w:r w:rsidR="00FB4186" w:rsidRPr="000F560A">
        <w:rPr>
          <w:rFonts w:cstheme="minorHAnsi"/>
          <w:sz w:val="24"/>
          <w:szCs w:val="24"/>
        </w:rPr>
        <w:t>Norman</w:t>
      </w:r>
      <w:r w:rsidR="00E17222" w:rsidRPr="000F560A">
        <w:rPr>
          <w:rFonts w:cstheme="minorHAnsi"/>
          <w:sz w:val="24"/>
          <w:szCs w:val="24"/>
        </w:rPr>
        <w:t xml:space="preserve"> conquest English was </w:t>
      </w:r>
      <w:r w:rsidR="003B46CA" w:rsidRPr="000F560A">
        <w:rPr>
          <w:rFonts w:cstheme="minorHAnsi"/>
          <w:sz w:val="24"/>
          <w:szCs w:val="24"/>
        </w:rPr>
        <w:t>not the</w:t>
      </w:r>
      <w:r w:rsidR="00E07553" w:rsidRPr="000F560A">
        <w:rPr>
          <w:rFonts w:cstheme="minorHAnsi"/>
          <w:sz w:val="24"/>
          <w:szCs w:val="24"/>
        </w:rPr>
        <w:t xml:space="preserve"> language used in court or at schools </w:t>
      </w:r>
      <w:r w:rsidR="00FF3ED9" w:rsidRPr="000F560A">
        <w:rPr>
          <w:rFonts w:cstheme="minorHAnsi"/>
          <w:sz w:val="24"/>
          <w:szCs w:val="24"/>
        </w:rPr>
        <w:t>(Garmonsway</w:t>
      </w:r>
      <w:r w:rsidR="00986AC4" w:rsidRPr="000F560A">
        <w:rPr>
          <w:rFonts w:cstheme="minorHAnsi"/>
          <w:sz w:val="24"/>
          <w:szCs w:val="24"/>
        </w:rPr>
        <w:t xml:space="preserve"> 1953</w:t>
      </w:r>
      <w:r w:rsidR="00E07553" w:rsidRPr="000F560A">
        <w:rPr>
          <w:rFonts w:cstheme="minorHAnsi"/>
          <w:sz w:val="24"/>
          <w:szCs w:val="24"/>
        </w:rPr>
        <w:t>)</w:t>
      </w:r>
      <w:r w:rsidR="003B46CA" w:rsidRPr="000F560A">
        <w:rPr>
          <w:rFonts w:cstheme="minorHAnsi"/>
          <w:sz w:val="24"/>
          <w:szCs w:val="24"/>
        </w:rPr>
        <w:t xml:space="preserve"> and</w:t>
      </w:r>
      <w:r w:rsidR="005E45FA" w:rsidRPr="000F560A">
        <w:rPr>
          <w:rFonts w:cstheme="minorHAnsi"/>
          <w:sz w:val="24"/>
          <w:szCs w:val="24"/>
        </w:rPr>
        <w:t xml:space="preserve"> anyone who owned land or </w:t>
      </w:r>
      <w:r w:rsidR="000F560A" w:rsidRPr="000F560A">
        <w:rPr>
          <w:rFonts w:cstheme="minorHAnsi"/>
          <w:sz w:val="24"/>
          <w:szCs w:val="24"/>
        </w:rPr>
        <w:t>was</w:t>
      </w:r>
      <w:r w:rsidR="00FB4186" w:rsidRPr="000F560A">
        <w:rPr>
          <w:rFonts w:cstheme="minorHAnsi"/>
          <w:sz w:val="24"/>
          <w:szCs w:val="24"/>
        </w:rPr>
        <w:t xml:space="preserve"> a person of</w:t>
      </w:r>
      <w:r w:rsidR="00D96260" w:rsidRPr="000F560A">
        <w:rPr>
          <w:rFonts w:cstheme="minorHAnsi"/>
          <w:sz w:val="24"/>
          <w:szCs w:val="24"/>
        </w:rPr>
        <w:t xml:space="preserve"> upper class would be speaking French, so perhaps the continuation of using old English</w:t>
      </w:r>
      <w:r w:rsidR="007B29F0" w:rsidRPr="000F560A">
        <w:rPr>
          <w:rFonts w:cstheme="minorHAnsi"/>
          <w:sz w:val="24"/>
          <w:szCs w:val="24"/>
        </w:rPr>
        <w:t xml:space="preserve"> in </w:t>
      </w:r>
      <w:r w:rsidR="00FB4186" w:rsidRPr="000F560A">
        <w:rPr>
          <w:rFonts w:cstheme="minorHAnsi"/>
          <w:sz w:val="24"/>
          <w:szCs w:val="24"/>
        </w:rPr>
        <w:t>manuscripts</w:t>
      </w:r>
      <w:r w:rsidR="00D96260" w:rsidRPr="000F560A">
        <w:rPr>
          <w:rFonts w:cstheme="minorHAnsi"/>
          <w:sz w:val="24"/>
          <w:szCs w:val="24"/>
        </w:rPr>
        <w:t xml:space="preserve"> can be seen as </w:t>
      </w:r>
      <w:r w:rsidR="00FB4186" w:rsidRPr="000F560A">
        <w:rPr>
          <w:rFonts w:cstheme="minorHAnsi"/>
          <w:sz w:val="24"/>
          <w:szCs w:val="24"/>
        </w:rPr>
        <w:t>defiance</w:t>
      </w:r>
      <w:r w:rsidR="007B29F0" w:rsidRPr="000F560A">
        <w:rPr>
          <w:rFonts w:cstheme="minorHAnsi"/>
          <w:sz w:val="24"/>
          <w:szCs w:val="24"/>
        </w:rPr>
        <w:t xml:space="preserve"> from monasteries against the Normans. </w:t>
      </w:r>
      <w:r w:rsidR="00CC742B" w:rsidRPr="000F560A">
        <w:rPr>
          <w:rFonts w:cstheme="minorHAnsi"/>
          <w:sz w:val="24"/>
          <w:szCs w:val="24"/>
        </w:rPr>
        <w:t xml:space="preserve">Another reason why </w:t>
      </w:r>
      <w:r w:rsidR="00FB4186" w:rsidRPr="000F560A">
        <w:rPr>
          <w:rFonts w:cstheme="minorHAnsi"/>
          <w:sz w:val="24"/>
          <w:szCs w:val="24"/>
        </w:rPr>
        <w:t>monasteries</w:t>
      </w:r>
      <w:r w:rsidR="00CC742B" w:rsidRPr="000F560A">
        <w:rPr>
          <w:rFonts w:cstheme="minorHAnsi"/>
          <w:sz w:val="24"/>
          <w:szCs w:val="24"/>
        </w:rPr>
        <w:t xml:space="preserve"> would have continued to use old English to write manuscripts such as the Canterbury </w:t>
      </w:r>
      <w:r w:rsidR="00FB4186" w:rsidRPr="000F560A">
        <w:rPr>
          <w:rFonts w:cstheme="minorHAnsi"/>
          <w:sz w:val="24"/>
          <w:szCs w:val="24"/>
        </w:rPr>
        <w:t>bi</w:t>
      </w:r>
      <w:r w:rsidR="00CC742B" w:rsidRPr="000F560A">
        <w:rPr>
          <w:rFonts w:cstheme="minorHAnsi"/>
          <w:sz w:val="24"/>
          <w:szCs w:val="24"/>
        </w:rPr>
        <w:t xml:space="preserve">-lingual epitome after the Norman </w:t>
      </w:r>
      <w:r w:rsidR="00CC742B" w:rsidRPr="000F560A">
        <w:rPr>
          <w:rFonts w:cstheme="minorHAnsi"/>
          <w:sz w:val="24"/>
          <w:szCs w:val="24"/>
        </w:rPr>
        <w:lastRenderedPageBreak/>
        <w:t>conquest is an attempt to preserve English culture</w:t>
      </w:r>
      <w:r w:rsidR="00585B0D" w:rsidRPr="000F560A">
        <w:rPr>
          <w:rFonts w:cstheme="minorHAnsi"/>
          <w:sz w:val="24"/>
          <w:szCs w:val="24"/>
        </w:rPr>
        <w:t>, an example of this would be Monastic scriptoria at Worcester which would continue to make old English copies of Anglo-Saxon texts like cartularies</w:t>
      </w:r>
      <w:r w:rsidR="00FB4186" w:rsidRPr="000F560A">
        <w:rPr>
          <w:rFonts w:cstheme="minorHAnsi"/>
          <w:sz w:val="24"/>
          <w:szCs w:val="24"/>
        </w:rPr>
        <w:t xml:space="preserve"> (Swanton 1997)</w:t>
      </w:r>
      <w:r w:rsidR="00585B0D" w:rsidRPr="000F560A">
        <w:rPr>
          <w:rFonts w:cstheme="minorHAnsi"/>
          <w:sz w:val="24"/>
          <w:szCs w:val="24"/>
        </w:rPr>
        <w:t>.</w:t>
      </w:r>
    </w:p>
    <w:p w14:paraId="457909DF" w14:textId="4CB561DD" w:rsidR="00716C17" w:rsidRPr="000F560A" w:rsidRDefault="00716C17" w:rsidP="00357EBA">
      <w:pPr>
        <w:spacing w:before="240"/>
        <w:rPr>
          <w:rFonts w:cstheme="minorHAnsi"/>
          <w:sz w:val="24"/>
          <w:szCs w:val="24"/>
        </w:rPr>
      </w:pPr>
      <w:r w:rsidRPr="000F560A">
        <w:rPr>
          <w:rFonts w:cstheme="minorHAnsi"/>
          <w:sz w:val="24"/>
          <w:szCs w:val="24"/>
        </w:rPr>
        <w:t xml:space="preserve">The </w:t>
      </w:r>
      <w:r w:rsidR="00FB4186" w:rsidRPr="000F560A">
        <w:rPr>
          <w:rFonts w:cstheme="minorHAnsi"/>
          <w:sz w:val="24"/>
          <w:szCs w:val="24"/>
        </w:rPr>
        <w:t>Anglo-Saxon</w:t>
      </w:r>
      <w:r w:rsidRPr="000F560A">
        <w:rPr>
          <w:rFonts w:cstheme="minorHAnsi"/>
          <w:sz w:val="24"/>
          <w:szCs w:val="24"/>
        </w:rPr>
        <w:t xml:space="preserve"> chronicle </w:t>
      </w:r>
      <w:r w:rsidR="0087478C" w:rsidRPr="000F560A">
        <w:rPr>
          <w:rFonts w:cstheme="minorHAnsi"/>
          <w:sz w:val="24"/>
          <w:szCs w:val="24"/>
        </w:rPr>
        <w:t xml:space="preserve">is the first history written in English to refer to years as </w:t>
      </w:r>
      <w:r w:rsidR="003E2D04" w:rsidRPr="000F560A">
        <w:rPr>
          <w:rFonts w:cstheme="minorHAnsi"/>
          <w:sz w:val="24"/>
          <w:szCs w:val="24"/>
        </w:rPr>
        <w:t xml:space="preserve">AD </w:t>
      </w:r>
      <w:r w:rsidR="0087478C" w:rsidRPr="000F560A">
        <w:rPr>
          <w:rFonts w:cstheme="minorHAnsi"/>
          <w:sz w:val="24"/>
          <w:szCs w:val="24"/>
        </w:rPr>
        <w:t>(Garmonsway</w:t>
      </w:r>
      <w:r w:rsidR="00986AC4" w:rsidRPr="000F560A">
        <w:rPr>
          <w:rFonts w:cstheme="minorHAnsi"/>
          <w:sz w:val="24"/>
          <w:szCs w:val="24"/>
        </w:rPr>
        <w:t xml:space="preserve"> 1953</w:t>
      </w:r>
      <w:r w:rsidR="0087478C" w:rsidRPr="000F560A">
        <w:rPr>
          <w:rFonts w:cstheme="minorHAnsi"/>
          <w:sz w:val="24"/>
          <w:szCs w:val="24"/>
        </w:rPr>
        <w:t>). All modern history texts use BC</w:t>
      </w:r>
      <w:r w:rsidR="00FB4186" w:rsidRPr="000F560A">
        <w:rPr>
          <w:rFonts w:cstheme="minorHAnsi"/>
          <w:sz w:val="24"/>
          <w:szCs w:val="24"/>
        </w:rPr>
        <w:t xml:space="preserve"> or </w:t>
      </w:r>
      <w:r w:rsidR="0087478C" w:rsidRPr="000F560A">
        <w:rPr>
          <w:rFonts w:cstheme="minorHAnsi"/>
          <w:sz w:val="24"/>
          <w:szCs w:val="24"/>
        </w:rPr>
        <w:t>BCE and AD</w:t>
      </w:r>
      <w:r w:rsidR="00FB4186" w:rsidRPr="000F560A">
        <w:rPr>
          <w:rFonts w:cstheme="minorHAnsi"/>
          <w:sz w:val="24"/>
          <w:szCs w:val="24"/>
        </w:rPr>
        <w:t xml:space="preserve"> or </w:t>
      </w:r>
      <w:r w:rsidR="0087478C" w:rsidRPr="000F560A">
        <w:rPr>
          <w:rFonts w:cstheme="minorHAnsi"/>
          <w:sz w:val="24"/>
          <w:szCs w:val="24"/>
        </w:rPr>
        <w:t xml:space="preserve">CE but </w:t>
      </w:r>
      <w:r w:rsidR="00266282" w:rsidRPr="000F560A">
        <w:rPr>
          <w:rFonts w:cstheme="minorHAnsi"/>
          <w:sz w:val="24"/>
          <w:szCs w:val="24"/>
        </w:rPr>
        <w:t xml:space="preserve">when the chronicle was being written in the ninth century although AD was becoming more commonly used up until this century most annals and </w:t>
      </w:r>
      <w:r w:rsidR="00FB4186" w:rsidRPr="000F560A">
        <w:rPr>
          <w:rFonts w:cstheme="minorHAnsi"/>
          <w:sz w:val="24"/>
          <w:szCs w:val="24"/>
        </w:rPr>
        <w:t>chronicles</w:t>
      </w:r>
      <w:r w:rsidR="00266282" w:rsidRPr="000F560A">
        <w:rPr>
          <w:rFonts w:cstheme="minorHAnsi"/>
          <w:sz w:val="24"/>
          <w:szCs w:val="24"/>
        </w:rPr>
        <w:t xml:space="preserve"> would refer t</w:t>
      </w:r>
      <w:r w:rsidR="001470BF" w:rsidRPr="000F560A">
        <w:rPr>
          <w:rFonts w:cstheme="minorHAnsi"/>
          <w:sz w:val="24"/>
          <w:szCs w:val="24"/>
        </w:rPr>
        <w:t xml:space="preserve">o a year as in King’s X’s time or  in </w:t>
      </w:r>
      <w:r w:rsidR="00FB4186" w:rsidRPr="000F560A">
        <w:rPr>
          <w:rFonts w:cstheme="minorHAnsi"/>
          <w:sz w:val="24"/>
          <w:szCs w:val="24"/>
        </w:rPr>
        <w:t>a certain</w:t>
      </w:r>
      <w:r w:rsidR="001470BF" w:rsidRPr="000F560A">
        <w:rPr>
          <w:rFonts w:cstheme="minorHAnsi"/>
          <w:sz w:val="24"/>
          <w:szCs w:val="24"/>
        </w:rPr>
        <w:t xml:space="preserve"> year of X’s reign (</w:t>
      </w:r>
      <w:r w:rsidR="00077A48" w:rsidRPr="000F560A">
        <w:rPr>
          <w:rFonts w:cstheme="minorHAnsi"/>
          <w:sz w:val="24"/>
          <w:szCs w:val="24"/>
        </w:rPr>
        <w:t>Swanton 1997</w:t>
      </w:r>
      <w:r w:rsidR="001470BF" w:rsidRPr="000F560A">
        <w:rPr>
          <w:rFonts w:cstheme="minorHAnsi"/>
          <w:sz w:val="24"/>
          <w:szCs w:val="24"/>
        </w:rPr>
        <w:t>)</w:t>
      </w:r>
      <w:r w:rsidR="00705825" w:rsidRPr="000F560A">
        <w:rPr>
          <w:rFonts w:cstheme="minorHAnsi"/>
          <w:sz w:val="24"/>
          <w:szCs w:val="24"/>
        </w:rPr>
        <w:t>,</w:t>
      </w:r>
      <w:r w:rsidR="001C56A7" w:rsidRPr="000F560A">
        <w:rPr>
          <w:rFonts w:cstheme="minorHAnsi"/>
          <w:sz w:val="24"/>
          <w:szCs w:val="24"/>
        </w:rPr>
        <w:t xml:space="preserve"> an example of this is in the Winchester chronicle which says “Year I. Octavian ruled 56 years, and in the 42nd year of his rule Christ was born” (</w:t>
      </w:r>
      <w:r w:rsidR="0072610E" w:rsidRPr="000F560A">
        <w:rPr>
          <w:rFonts w:cstheme="minorHAnsi"/>
          <w:sz w:val="24"/>
          <w:szCs w:val="24"/>
        </w:rPr>
        <w:t>Swanton 1997: 4</w:t>
      </w:r>
      <w:r w:rsidR="001C56A7" w:rsidRPr="000F560A">
        <w:rPr>
          <w:rFonts w:cstheme="minorHAnsi"/>
          <w:sz w:val="24"/>
          <w:szCs w:val="24"/>
        </w:rPr>
        <w:t>)</w:t>
      </w:r>
      <w:r w:rsidR="00EA3935" w:rsidRPr="000F560A">
        <w:rPr>
          <w:rFonts w:cstheme="minorHAnsi"/>
          <w:sz w:val="24"/>
          <w:szCs w:val="24"/>
        </w:rPr>
        <w:t>,</w:t>
      </w:r>
      <w:r w:rsidR="00705825" w:rsidRPr="000F560A">
        <w:rPr>
          <w:rFonts w:cstheme="minorHAnsi"/>
          <w:sz w:val="24"/>
          <w:szCs w:val="24"/>
        </w:rPr>
        <w:t xml:space="preserve"> this method of recording history can be difficult to convert into the system we use today, in all the time old English was used there are only about 3,037 surviving text which consist of about three million words</w:t>
      </w:r>
      <w:r w:rsidR="00746402" w:rsidRPr="000F560A">
        <w:rPr>
          <w:rFonts w:cstheme="minorHAnsi"/>
          <w:sz w:val="24"/>
          <w:szCs w:val="24"/>
        </w:rPr>
        <w:t xml:space="preserve"> (</w:t>
      </w:r>
      <w:r w:rsidR="00986AC4" w:rsidRPr="000F560A">
        <w:rPr>
          <w:rFonts w:cstheme="minorHAnsi"/>
          <w:sz w:val="24"/>
          <w:szCs w:val="24"/>
        </w:rPr>
        <w:t>British Library 2018</w:t>
      </w:r>
      <w:r w:rsidR="00746402" w:rsidRPr="000F560A">
        <w:rPr>
          <w:rFonts w:cstheme="minorHAnsi"/>
          <w:sz w:val="24"/>
          <w:szCs w:val="24"/>
        </w:rPr>
        <w:t xml:space="preserve"> ) </w:t>
      </w:r>
      <w:r w:rsidR="00A735ED" w:rsidRPr="000F560A">
        <w:rPr>
          <w:rFonts w:cstheme="minorHAnsi"/>
          <w:sz w:val="24"/>
          <w:szCs w:val="24"/>
        </w:rPr>
        <w:t>this is not a lot words, in comparison Charles Darwin who lived from 1809-1882 (</w:t>
      </w:r>
      <w:r w:rsidR="00986AC4" w:rsidRPr="000F560A">
        <w:rPr>
          <w:rFonts w:cstheme="minorHAnsi"/>
          <w:sz w:val="24"/>
          <w:szCs w:val="24"/>
        </w:rPr>
        <w:t>BBC 2016</w:t>
      </w:r>
      <w:r w:rsidR="00A735ED" w:rsidRPr="000F560A">
        <w:rPr>
          <w:rFonts w:cstheme="minorHAnsi"/>
          <w:sz w:val="24"/>
          <w:szCs w:val="24"/>
        </w:rPr>
        <w:t>)</w:t>
      </w:r>
      <w:r w:rsidR="0011710E" w:rsidRPr="000F560A">
        <w:rPr>
          <w:rFonts w:cstheme="minorHAnsi"/>
          <w:sz w:val="24"/>
          <w:szCs w:val="24"/>
        </w:rPr>
        <w:t xml:space="preserve"> wrote over four million words (</w:t>
      </w:r>
      <w:r w:rsidR="00986AC4" w:rsidRPr="000F560A">
        <w:rPr>
          <w:rFonts w:cstheme="minorHAnsi"/>
          <w:sz w:val="24"/>
          <w:szCs w:val="24"/>
        </w:rPr>
        <w:t>British Library 2018</w:t>
      </w:r>
      <w:r w:rsidR="0011710E" w:rsidRPr="000F560A">
        <w:rPr>
          <w:rFonts w:cstheme="minorHAnsi"/>
          <w:sz w:val="24"/>
          <w:szCs w:val="24"/>
        </w:rPr>
        <w:t xml:space="preserve"> )</w:t>
      </w:r>
      <w:r w:rsidR="003E2D04" w:rsidRPr="000F560A">
        <w:rPr>
          <w:rFonts w:cstheme="minorHAnsi"/>
          <w:sz w:val="24"/>
          <w:szCs w:val="24"/>
        </w:rPr>
        <w:t>, since not many old English texts have survived it can</w:t>
      </w:r>
      <w:r w:rsidR="00EA7A01" w:rsidRPr="000F560A">
        <w:rPr>
          <w:rFonts w:cstheme="minorHAnsi"/>
          <w:sz w:val="24"/>
          <w:szCs w:val="24"/>
        </w:rPr>
        <w:t xml:space="preserve"> be difficult to determine when one king</w:t>
      </w:r>
      <w:r w:rsidR="00953A76" w:rsidRPr="000F560A">
        <w:rPr>
          <w:rFonts w:cstheme="minorHAnsi"/>
          <w:sz w:val="24"/>
          <w:szCs w:val="24"/>
        </w:rPr>
        <w:t>’s reign has ended and another has started</w:t>
      </w:r>
      <w:r w:rsidR="00CC73EB" w:rsidRPr="000F560A">
        <w:rPr>
          <w:rFonts w:cstheme="minorHAnsi"/>
          <w:sz w:val="24"/>
          <w:szCs w:val="24"/>
        </w:rPr>
        <w:t xml:space="preserve"> so</w:t>
      </w:r>
      <w:r w:rsidR="00FF3ED9" w:rsidRPr="000F560A">
        <w:rPr>
          <w:rFonts w:cstheme="minorHAnsi"/>
          <w:sz w:val="24"/>
          <w:szCs w:val="24"/>
        </w:rPr>
        <w:t xml:space="preserve"> although </w:t>
      </w:r>
      <w:r w:rsidR="00CC73EB" w:rsidRPr="000F560A">
        <w:rPr>
          <w:rFonts w:cstheme="minorHAnsi"/>
          <w:sz w:val="24"/>
          <w:szCs w:val="24"/>
        </w:rPr>
        <w:t>stating a certain year in a kings reign is better than not giving any date, it would be more useful to modern day historians if the year was given in AD.</w:t>
      </w:r>
    </w:p>
    <w:p w14:paraId="5097D2EA" w14:textId="1A5FBFDE" w:rsidR="00FF3ED9" w:rsidRPr="000F560A" w:rsidRDefault="00FF3ED9" w:rsidP="00FF3ED9">
      <w:pPr>
        <w:rPr>
          <w:rFonts w:cstheme="minorHAnsi"/>
          <w:sz w:val="24"/>
          <w:szCs w:val="24"/>
        </w:rPr>
      </w:pPr>
      <w:r w:rsidRPr="000F560A">
        <w:rPr>
          <w:rFonts w:cstheme="minorHAnsi"/>
          <w:sz w:val="24"/>
          <w:szCs w:val="24"/>
        </w:rPr>
        <w:t xml:space="preserve">The Anglo-Saxon chronicle can be seen as useful in giving an insight in British life from when the Romans left Britain to the twelfth century. Although the chronicle is useful it should not be seen as reliable, this is partially because when the chronicle was started in the late ninth century many of the events it was writing about had little to no evidence for and some were stories being passed down from generation to generation, this means that facts and figures would have become distorted over time. Another reason why the Anglo-Saxon chronicle is not a reliable source is because it has had many people who have added and removed things from it, this would be </w:t>
      </w:r>
      <w:r w:rsidR="00497A04" w:rsidRPr="000F560A">
        <w:rPr>
          <w:rFonts w:cstheme="minorHAnsi"/>
          <w:sz w:val="24"/>
          <w:szCs w:val="24"/>
        </w:rPr>
        <w:t>fine,</w:t>
      </w:r>
      <w:r w:rsidRPr="000F560A">
        <w:rPr>
          <w:rFonts w:cstheme="minorHAnsi"/>
          <w:sz w:val="24"/>
          <w:szCs w:val="24"/>
        </w:rPr>
        <w:t xml:space="preserve"> but each person would have their own biased opinions. Although these </w:t>
      </w:r>
      <w:r w:rsidR="00221620" w:rsidRPr="000F560A">
        <w:rPr>
          <w:rFonts w:cstheme="minorHAnsi"/>
          <w:sz w:val="24"/>
          <w:szCs w:val="24"/>
        </w:rPr>
        <w:t>annalists</w:t>
      </w:r>
      <w:r w:rsidRPr="000F560A">
        <w:rPr>
          <w:rFonts w:cstheme="minorHAnsi"/>
          <w:sz w:val="24"/>
          <w:szCs w:val="24"/>
        </w:rPr>
        <w:t xml:space="preserve"> should not show their opinions some people would include or exclude information subconsciously and some would do it purposely, others such as in Peterborough chronicle show their opinions on certain people such as Edgar Aethling. Another reason why the Anglo-Saxon chronicle should not be seen as reliable is because when writing about the current monarch of the time most people would only write good things about their monarch, this is partially due to the belief of the divine right of kings and that in the catholic religion  in the Old Testament god chose kings to rule over Israel and in the New Testament the first pope told all Christians to honour the Roman Emperor, almost everyone at this time in Britain was Catholic so most people believed to some extent that the king was chosen by God and because of this it would seem unlikely that many annalists would write bad things about the current king. An example of this is in 1142 in the Peterborough manuscript twice it is stated that bad decisions made by king Stephen was due to his advisors (Swanton 1997), when it could be argued that king Stephen was a weak king. Although the Anglo-Saxon chronicle is not reliable it is useful in giving a view into over a thousand years of British history. The Anglo-Saxon chronicle has gotten several dates wrong, an example of this is in the parker chronicle, this chronicle states that Julius Caesar arrived in Britain in 60 BC (Bately 1986), whereas Caesar </w:t>
      </w:r>
      <w:r w:rsidR="007F546F" w:rsidRPr="000F560A">
        <w:rPr>
          <w:rFonts w:cstheme="minorHAnsi"/>
          <w:sz w:val="24"/>
          <w:szCs w:val="24"/>
        </w:rPr>
        <w:t>arrived</w:t>
      </w:r>
      <w:r w:rsidRPr="000F560A">
        <w:rPr>
          <w:rFonts w:cstheme="minorHAnsi"/>
          <w:sz w:val="24"/>
          <w:szCs w:val="24"/>
        </w:rPr>
        <w:t xml:space="preserve"> in Britain for the first time </w:t>
      </w:r>
      <w:r w:rsidRPr="000F560A">
        <w:rPr>
          <w:rFonts w:cstheme="minorHAnsi"/>
          <w:sz w:val="24"/>
          <w:szCs w:val="24"/>
        </w:rPr>
        <w:lastRenderedPageBreak/>
        <w:t xml:space="preserve">in 55 BC (English Heritage </w:t>
      </w:r>
      <w:r w:rsidR="00221620" w:rsidRPr="000F560A">
        <w:rPr>
          <w:rFonts w:cstheme="minorHAnsi"/>
          <w:sz w:val="24"/>
          <w:szCs w:val="24"/>
        </w:rPr>
        <w:t>2017)</w:t>
      </w:r>
      <w:r w:rsidRPr="000F560A">
        <w:rPr>
          <w:rFonts w:cstheme="minorHAnsi"/>
          <w:sz w:val="24"/>
          <w:szCs w:val="24"/>
        </w:rPr>
        <w:t xml:space="preserve">. Although the date is wrong the Anglo-Saxon chronicle still gave the information of Caesar arriving in Britain, this happens several times in the chronicle, the date will be </w:t>
      </w:r>
      <w:r w:rsidR="00221620" w:rsidRPr="000F560A">
        <w:rPr>
          <w:rFonts w:cstheme="minorHAnsi"/>
          <w:sz w:val="24"/>
          <w:szCs w:val="24"/>
        </w:rPr>
        <w:t>wrong,</w:t>
      </w:r>
      <w:r w:rsidRPr="000F560A">
        <w:rPr>
          <w:rFonts w:cstheme="minorHAnsi"/>
          <w:sz w:val="24"/>
          <w:szCs w:val="24"/>
        </w:rPr>
        <w:t xml:space="preserve"> but the other information will be correct. Since some dates and information is wrong and some information is possibly bias the Anglo-Saxon chronicle should not be considered reliable but it should be considered useful because it gives a view of post-roman Britain that few and arguably no other document can give, this is why some people would say that this chronicle is the most important English written work before the Norman conquest ( Garmonsway 1953).</w:t>
      </w:r>
    </w:p>
    <w:p w14:paraId="65783BB7" w14:textId="77777777" w:rsidR="00FF3ED9" w:rsidRPr="000F560A" w:rsidRDefault="00FF3ED9" w:rsidP="00357EBA">
      <w:pPr>
        <w:spacing w:before="240"/>
        <w:rPr>
          <w:rFonts w:cstheme="minorHAnsi"/>
          <w:sz w:val="24"/>
          <w:szCs w:val="24"/>
        </w:rPr>
      </w:pPr>
    </w:p>
    <w:p w14:paraId="474A6304" w14:textId="0BC57DED" w:rsidR="00716C17" w:rsidRPr="000F560A" w:rsidRDefault="00716C17" w:rsidP="00357EBA">
      <w:pPr>
        <w:spacing w:before="240"/>
        <w:rPr>
          <w:rFonts w:cstheme="minorHAnsi"/>
          <w:sz w:val="24"/>
          <w:szCs w:val="24"/>
        </w:rPr>
      </w:pPr>
    </w:p>
    <w:p w14:paraId="327CAF09" w14:textId="7453C01D" w:rsidR="00716C17" w:rsidRPr="000F560A" w:rsidRDefault="00716C17" w:rsidP="00357EBA">
      <w:pPr>
        <w:spacing w:before="240"/>
        <w:rPr>
          <w:rFonts w:cstheme="minorHAnsi"/>
          <w:sz w:val="24"/>
          <w:szCs w:val="24"/>
        </w:rPr>
      </w:pPr>
    </w:p>
    <w:p w14:paraId="2688F828" w14:textId="6FA4E08F" w:rsidR="006D2139" w:rsidRPr="000F560A" w:rsidRDefault="006D2139" w:rsidP="00357EBA">
      <w:pPr>
        <w:spacing w:before="240"/>
        <w:rPr>
          <w:rFonts w:cstheme="minorHAnsi"/>
          <w:sz w:val="24"/>
          <w:szCs w:val="24"/>
        </w:rPr>
      </w:pPr>
    </w:p>
    <w:p w14:paraId="2347B979" w14:textId="11A3239D" w:rsidR="006D2139" w:rsidRPr="000F560A" w:rsidRDefault="006D2139" w:rsidP="00357EBA">
      <w:pPr>
        <w:spacing w:before="240"/>
        <w:rPr>
          <w:rFonts w:cstheme="minorHAnsi"/>
          <w:sz w:val="24"/>
          <w:szCs w:val="24"/>
        </w:rPr>
      </w:pPr>
    </w:p>
    <w:p w14:paraId="3A99EA8B" w14:textId="3DC7AC4A" w:rsidR="006D2139" w:rsidRPr="000F560A" w:rsidRDefault="006D2139" w:rsidP="00357EBA">
      <w:pPr>
        <w:spacing w:before="240"/>
        <w:rPr>
          <w:rFonts w:cstheme="minorHAnsi"/>
          <w:sz w:val="24"/>
          <w:szCs w:val="24"/>
        </w:rPr>
      </w:pPr>
    </w:p>
    <w:p w14:paraId="30296BE6" w14:textId="401D284D" w:rsidR="006D2139" w:rsidRPr="000F560A" w:rsidRDefault="006D2139" w:rsidP="00357EBA">
      <w:pPr>
        <w:spacing w:before="240"/>
        <w:rPr>
          <w:rFonts w:cstheme="minorHAnsi"/>
          <w:sz w:val="24"/>
          <w:szCs w:val="24"/>
        </w:rPr>
      </w:pPr>
    </w:p>
    <w:p w14:paraId="3F0E2ED1" w14:textId="77777777" w:rsidR="008204D7" w:rsidRPr="000F560A" w:rsidRDefault="008204D7" w:rsidP="00357EBA">
      <w:pPr>
        <w:spacing w:before="240"/>
        <w:rPr>
          <w:rFonts w:cstheme="minorHAnsi"/>
          <w:sz w:val="24"/>
          <w:szCs w:val="24"/>
        </w:rPr>
      </w:pPr>
    </w:p>
    <w:p w14:paraId="1600E873" w14:textId="77777777" w:rsidR="006C2C5E" w:rsidRPr="000F560A" w:rsidRDefault="006C2C5E" w:rsidP="00357EBA">
      <w:pPr>
        <w:spacing w:before="240"/>
        <w:rPr>
          <w:rFonts w:cstheme="minorHAnsi"/>
          <w:sz w:val="24"/>
          <w:szCs w:val="24"/>
        </w:rPr>
      </w:pPr>
    </w:p>
    <w:p w14:paraId="6F8542A7" w14:textId="77777777" w:rsidR="000F560A" w:rsidRDefault="000F560A" w:rsidP="00357EBA">
      <w:pPr>
        <w:spacing w:before="240"/>
        <w:rPr>
          <w:rFonts w:cstheme="minorHAnsi"/>
          <w:sz w:val="24"/>
          <w:szCs w:val="24"/>
        </w:rPr>
      </w:pPr>
    </w:p>
    <w:p w14:paraId="491B40C4" w14:textId="77777777" w:rsidR="000F560A" w:rsidRDefault="000F560A" w:rsidP="00357EBA">
      <w:pPr>
        <w:spacing w:before="240"/>
        <w:rPr>
          <w:rFonts w:cstheme="minorHAnsi"/>
          <w:sz w:val="24"/>
          <w:szCs w:val="24"/>
        </w:rPr>
      </w:pPr>
    </w:p>
    <w:p w14:paraId="02440F63" w14:textId="77777777" w:rsidR="000F560A" w:rsidRDefault="000F560A" w:rsidP="00357EBA">
      <w:pPr>
        <w:spacing w:before="240"/>
        <w:rPr>
          <w:rFonts w:cstheme="minorHAnsi"/>
          <w:sz w:val="24"/>
          <w:szCs w:val="24"/>
        </w:rPr>
      </w:pPr>
    </w:p>
    <w:p w14:paraId="435E9C8F" w14:textId="77777777" w:rsidR="000F560A" w:rsidRDefault="000F560A" w:rsidP="00357EBA">
      <w:pPr>
        <w:spacing w:before="240"/>
        <w:rPr>
          <w:rFonts w:cstheme="minorHAnsi"/>
          <w:sz w:val="24"/>
          <w:szCs w:val="24"/>
        </w:rPr>
      </w:pPr>
    </w:p>
    <w:p w14:paraId="3088B770" w14:textId="77777777" w:rsidR="000F560A" w:rsidRDefault="000F560A" w:rsidP="00357EBA">
      <w:pPr>
        <w:spacing w:before="240"/>
        <w:rPr>
          <w:rFonts w:cstheme="minorHAnsi"/>
          <w:sz w:val="24"/>
          <w:szCs w:val="24"/>
        </w:rPr>
      </w:pPr>
    </w:p>
    <w:p w14:paraId="6F1B8D6F" w14:textId="77777777" w:rsidR="000F560A" w:rsidRDefault="000F560A" w:rsidP="00357EBA">
      <w:pPr>
        <w:spacing w:before="240"/>
        <w:rPr>
          <w:rFonts w:cstheme="minorHAnsi"/>
          <w:sz w:val="24"/>
          <w:szCs w:val="24"/>
        </w:rPr>
      </w:pPr>
    </w:p>
    <w:p w14:paraId="2252544A" w14:textId="77777777" w:rsidR="000F560A" w:rsidRDefault="000F560A" w:rsidP="00357EBA">
      <w:pPr>
        <w:spacing w:before="240"/>
        <w:rPr>
          <w:rFonts w:cstheme="minorHAnsi"/>
          <w:sz w:val="24"/>
          <w:szCs w:val="24"/>
        </w:rPr>
      </w:pPr>
    </w:p>
    <w:p w14:paraId="66C992E3" w14:textId="77777777" w:rsidR="000F560A" w:rsidRDefault="000F560A" w:rsidP="00357EBA">
      <w:pPr>
        <w:spacing w:before="240"/>
        <w:rPr>
          <w:rFonts w:cstheme="minorHAnsi"/>
          <w:sz w:val="24"/>
          <w:szCs w:val="24"/>
        </w:rPr>
      </w:pPr>
    </w:p>
    <w:p w14:paraId="64F554ED" w14:textId="77777777" w:rsidR="000F560A" w:rsidRDefault="000F560A" w:rsidP="00357EBA">
      <w:pPr>
        <w:spacing w:before="240"/>
        <w:rPr>
          <w:rFonts w:cstheme="minorHAnsi"/>
          <w:sz w:val="24"/>
          <w:szCs w:val="24"/>
        </w:rPr>
      </w:pPr>
    </w:p>
    <w:p w14:paraId="3BF3C62D" w14:textId="77777777" w:rsidR="000F560A" w:rsidRDefault="000F560A" w:rsidP="00357EBA">
      <w:pPr>
        <w:spacing w:before="240"/>
        <w:rPr>
          <w:rFonts w:cstheme="minorHAnsi"/>
          <w:sz w:val="24"/>
          <w:szCs w:val="24"/>
        </w:rPr>
      </w:pPr>
    </w:p>
    <w:p w14:paraId="75526844" w14:textId="77777777" w:rsidR="000F560A" w:rsidRDefault="000F560A" w:rsidP="00357EBA">
      <w:pPr>
        <w:spacing w:before="240"/>
        <w:rPr>
          <w:rFonts w:cstheme="minorHAnsi"/>
          <w:sz w:val="24"/>
          <w:szCs w:val="24"/>
        </w:rPr>
      </w:pPr>
      <w:bookmarkStart w:id="0" w:name="_GoBack"/>
      <w:bookmarkEnd w:id="0"/>
    </w:p>
    <w:p w14:paraId="561E6AB7" w14:textId="0F59710B" w:rsidR="006C2C5E" w:rsidRPr="000F560A" w:rsidRDefault="006C2C5E" w:rsidP="00357EBA">
      <w:pPr>
        <w:spacing w:before="240"/>
        <w:rPr>
          <w:rFonts w:cstheme="minorHAnsi"/>
          <w:sz w:val="24"/>
          <w:szCs w:val="24"/>
        </w:rPr>
      </w:pPr>
      <w:r w:rsidRPr="000F560A">
        <w:rPr>
          <w:rFonts w:cstheme="minorHAnsi"/>
          <w:sz w:val="24"/>
          <w:szCs w:val="24"/>
        </w:rPr>
        <w:lastRenderedPageBreak/>
        <w:t>References:</w:t>
      </w:r>
    </w:p>
    <w:p w14:paraId="399FF255" w14:textId="7DB64FC0" w:rsidR="006D2139" w:rsidRDefault="002B33E7" w:rsidP="00357EBA">
      <w:pPr>
        <w:spacing w:before="240"/>
      </w:pPr>
      <w:r>
        <w:t xml:space="preserve">British Library. 2018. Old English. Available from: </w:t>
      </w:r>
      <w:hyperlink r:id="rId4" w:history="1">
        <w:r w:rsidR="007A4A0B" w:rsidRPr="002F6E0B">
          <w:rPr>
            <w:rStyle w:val="Hyperlink"/>
          </w:rPr>
          <w:t>https://www.bl.uk/medieval-literature/articles/old-english</w:t>
        </w:r>
      </w:hyperlink>
      <w:r w:rsidR="006D2139">
        <w:t xml:space="preserve"> </w:t>
      </w:r>
      <w:r>
        <w:t>[Accessed 23rd March 2018]</w:t>
      </w:r>
    </w:p>
    <w:p w14:paraId="2D543C3B" w14:textId="40C39455" w:rsidR="002E0940" w:rsidRDefault="00DD7504" w:rsidP="00357EBA">
      <w:pPr>
        <w:spacing w:before="240"/>
      </w:pPr>
      <w:r>
        <w:t>English Heritage. 2017. Story of England: Romans AD 34-c.410. Available from:</w:t>
      </w:r>
      <w:hyperlink r:id="rId5" w:history="1">
        <w:r w:rsidRPr="002F6E0B">
          <w:rPr>
            <w:rStyle w:val="Hyperlink"/>
          </w:rPr>
          <w:t>http://www.english-heritage.org.uk/learn/story-of-england/romans/</w:t>
        </w:r>
      </w:hyperlink>
      <w:r w:rsidR="002E0940">
        <w:t xml:space="preserve"> </w:t>
      </w:r>
      <w:r>
        <w:t>[Accessed 22nd March 2018]</w:t>
      </w:r>
    </w:p>
    <w:p w14:paraId="47278831" w14:textId="0CAA2146" w:rsidR="00A735ED" w:rsidRDefault="00DD7504" w:rsidP="00357EBA">
      <w:pPr>
        <w:spacing w:before="240"/>
      </w:pPr>
      <w:r>
        <w:t xml:space="preserve">BBC. </w:t>
      </w:r>
      <w:r w:rsidR="00AD60E5">
        <w:t>2016</w:t>
      </w:r>
      <w:r>
        <w:t xml:space="preserve">. Charles Darwin: Evolution and the story of our species. Available from: </w:t>
      </w:r>
      <w:hyperlink r:id="rId6" w:history="1">
        <w:r w:rsidRPr="002F6E0B">
          <w:rPr>
            <w:rStyle w:val="Hyperlink"/>
          </w:rPr>
          <w:t>http://www.bbc.co.uk/timelines/zq8gcdm#zxq987h</w:t>
        </w:r>
      </w:hyperlink>
      <w:r w:rsidR="00A735ED">
        <w:t xml:space="preserve"> </w:t>
      </w:r>
      <w:r>
        <w:t>[Accessed 23rd March 2018]</w:t>
      </w:r>
    </w:p>
    <w:p w14:paraId="502B9027" w14:textId="3E2DC33D" w:rsidR="0031792C" w:rsidRDefault="00B6793C" w:rsidP="00357EBA">
      <w:pPr>
        <w:spacing w:before="240"/>
      </w:pPr>
      <w:r>
        <w:t>Swanton, M. 1997.</w:t>
      </w:r>
      <w:r>
        <w:rPr>
          <w:i/>
        </w:rPr>
        <w:t xml:space="preserve"> The Anglo-Saxon Chronicle</w:t>
      </w:r>
      <w:r>
        <w:t>. London: Butler &amp; Tanner.</w:t>
      </w:r>
    </w:p>
    <w:p w14:paraId="7CA7DF09" w14:textId="0A15784A" w:rsidR="00B6793C" w:rsidRDefault="00B6793C" w:rsidP="00357EBA">
      <w:pPr>
        <w:spacing w:before="240"/>
      </w:pPr>
      <w:r>
        <w:t xml:space="preserve">Garmonsway, G.N. 1953. </w:t>
      </w:r>
      <w:r w:rsidR="002750BF">
        <w:rPr>
          <w:i/>
        </w:rPr>
        <w:t>The Anglo-Saxon Chronicle</w:t>
      </w:r>
      <w:r w:rsidR="002750BF">
        <w:t>. London: Dent &amp; Sons.</w:t>
      </w:r>
    </w:p>
    <w:p w14:paraId="74B46AE6" w14:textId="626C2BB1" w:rsidR="002750BF" w:rsidRPr="002750BF" w:rsidRDefault="002750BF" w:rsidP="00357EBA">
      <w:pPr>
        <w:spacing w:before="240"/>
      </w:pPr>
      <w:r>
        <w:t xml:space="preserve">Bately, J. 1986. </w:t>
      </w:r>
      <w:r>
        <w:rPr>
          <w:i/>
        </w:rPr>
        <w:t>The Anglo-Saxon Chronicle</w:t>
      </w:r>
      <w:r>
        <w:t>. Suffolk</w:t>
      </w:r>
      <w:r w:rsidR="00774DC1">
        <w:t>: St Edmundsbury Press.</w:t>
      </w:r>
    </w:p>
    <w:p w14:paraId="0DC2ED47" w14:textId="77777777" w:rsidR="002750BF" w:rsidRPr="002750BF" w:rsidRDefault="002750BF" w:rsidP="00357EBA">
      <w:pPr>
        <w:spacing w:before="240"/>
      </w:pPr>
    </w:p>
    <w:sectPr w:rsidR="002750BF" w:rsidRPr="002750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A95"/>
    <w:rsid w:val="00007626"/>
    <w:rsid w:val="000263B8"/>
    <w:rsid w:val="00044E15"/>
    <w:rsid w:val="00057257"/>
    <w:rsid w:val="0006402E"/>
    <w:rsid w:val="000653A3"/>
    <w:rsid w:val="00077A48"/>
    <w:rsid w:val="00082015"/>
    <w:rsid w:val="000E6952"/>
    <w:rsid w:val="000F560A"/>
    <w:rsid w:val="0011710E"/>
    <w:rsid w:val="00142C94"/>
    <w:rsid w:val="001470BF"/>
    <w:rsid w:val="001C467E"/>
    <w:rsid w:val="001C56A7"/>
    <w:rsid w:val="001E6CEA"/>
    <w:rsid w:val="00220911"/>
    <w:rsid w:val="00221620"/>
    <w:rsid w:val="002266D2"/>
    <w:rsid w:val="00240462"/>
    <w:rsid w:val="00255C0B"/>
    <w:rsid w:val="00265A13"/>
    <w:rsid w:val="00266282"/>
    <w:rsid w:val="002750BF"/>
    <w:rsid w:val="002803EA"/>
    <w:rsid w:val="00287A4D"/>
    <w:rsid w:val="00292FE4"/>
    <w:rsid w:val="002B292F"/>
    <w:rsid w:val="002B33E7"/>
    <w:rsid w:val="002C29DD"/>
    <w:rsid w:val="002D398D"/>
    <w:rsid w:val="002E0940"/>
    <w:rsid w:val="0031792C"/>
    <w:rsid w:val="00320CC1"/>
    <w:rsid w:val="00323EE5"/>
    <w:rsid w:val="00341A95"/>
    <w:rsid w:val="0034688C"/>
    <w:rsid w:val="0035219B"/>
    <w:rsid w:val="00357EBA"/>
    <w:rsid w:val="00394A01"/>
    <w:rsid w:val="003B46CA"/>
    <w:rsid w:val="003C0053"/>
    <w:rsid w:val="003D11AF"/>
    <w:rsid w:val="003D20C3"/>
    <w:rsid w:val="003E2D04"/>
    <w:rsid w:val="003E44A6"/>
    <w:rsid w:val="003F2333"/>
    <w:rsid w:val="00412A67"/>
    <w:rsid w:val="004251E7"/>
    <w:rsid w:val="00497A04"/>
    <w:rsid w:val="004A6D14"/>
    <w:rsid w:val="004B7E8D"/>
    <w:rsid w:val="004D152D"/>
    <w:rsid w:val="004E7AFD"/>
    <w:rsid w:val="004F4645"/>
    <w:rsid w:val="004F6A39"/>
    <w:rsid w:val="005205E1"/>
    <w:rsid w:val="0053444E"/>
    <w:rsid w:val="00553D11"/>
    <w:rsid w:val="00561CAF"/>
    <w:rsid w:val="00585B0D"/>
    <w:rsid w:val="005861F9"/>
    <w:rsid w:val="005C71D2"/>
    <w:rsid w:val="005D384E"/>
    <w:rsid w:val="005E45FA"/>
    <w:rsid w:val="00627566"/>
    <w:rsid w:val="00652B0D"/>
    <w:rsid w:val="0065438F"/>
    <w:rsid w:val="0069388E"/>
    <w:rsid w:val="006A35A4"/>
    <w:rsid w:val="006A3956"/>
    <w:rsid w:val="006C2C5E"/>
    <w:rsid w:val="006D2139"/>
    <w:rsid w:val="006D6D72"/>
    <w:rsid w:val="006E13E6"/>
    <w:rsid w:val="00705825"/>
    <w:rsid w:val="00711A07"/>
    <w:rsid w:val="00716C17"/>
    <w:rsid w:val="0072610E"/>
    <w:rsid w:val="007405CB"/>
    <w:rsid w:val="00746402"/>
    <w:rsid w:val="00774DC1"/>
    <w:rsid w:val="007878AA"/>
    <w:rsid w:val="007A4A0B"/>
    <w:rsid w:val="007B29F0"/>
    <w:rsid w:val="007B4AAA"/>
    <w:rsid w:val="007D1981"/>
    <w:rsid w:val="007F546F"/>
    <w:rsid w:val="00805EE5"/>
    <w:rsid w:val="00811205"/>
    <w:rsid w:val="00813440"/>
    <w:rsid w:val="008204D7"/>
    <w:rsid w:val="008431D3"/>
    <w:rsid w:val="0087478C"/>
    <w:rsid w:val="008766A2"/>
    <w:rsid w:val="00882518"/>
    <w:rsid w:val="00911147"/>
    <w:rsid w:val="0091217A"/>
    <w:rsid w:val="00925D6A"/>
    <w:rsid w:val="009409EA"/>
    <w:rsid w:val="00953A76"/>
    <w:rsid w:val="00977863"/>
    <w:rsid w:val="00986AC4"/>
    <w:rsid w:val="009962A5"/>
    <w:rsid w:val="00A202A4"/>
    <w:rsid w:val="00A735ED"/>
    <w:rsid w:val="00A92973"/>
    <w:rsid w:val="00AA3FE8"/>
    <w:rsid w:val="00AC6603"/>
    <w:rsid w:val="00AD60E5"/>
    <w:rsid w:val="00AE7D9C"/>
    <w:rsid w:val="00AF5E26"/>
    <w:rsid w:val="00B07439"/>
    <w:rsid w:val="00B11998"/>
    <w:rsid w:val="00B4089E"/>
    <w:rsid w:val="00B6793C"/>
    <w:rsid w:val="00B94C96"/>
    <w:rsid w:val="00BD06DC"/>
    <w:rsid w:val="00BE721D"/>
    <w:rsid w:val="00C0643A"/>
    <w:rsid w:val="00C117EB"/>
    <w:rsid w:val="00C35AC0"/>
    <w:rsid w:val="00C659BA"/>
    <w:rsid w:val="00CC057C"/>
    <w:rsid w:val="00CC60C6"/>
    <w:rsid w:val="00CC73EB"/>
    <w:rsid w:val="00CC742B"/>
    <w:rsid w:val="00CE7E9D"/>
    <w:rsid w:val="00D30849"/>
    <w:rsid w:val="00D6303F"/>
    <w:rsid w:val="00D64C64"/>
    <w:rsid w:val="00D96260"/>
    <w:rsid w:val="00DD7504"/>
    <w:rsid w:val="00DE0CED"/>
    <w:rsid w:val="00E07553"/>
    <w:rsid w:val="00E17222"/>
    <w:rsid w:val="00EA3935"/>
    <w:rsid w:val="00EA7A01"/>
    <w:rsid w:val="00EB6BD3"/>
    <w:rsid w:val="00EC5CE5"/>
    <w:rsid w:val="00EE6428"/>
    <w:rsid w:val="00EE71B3"/>
    <w:rsid w:val="00F02B8F"/>
    <w:rsid w:val="00F268C7"/>
    <w:rsid w:val="00F45D52"/>
    <w:rsid w:val="00F70CDC"/>
    <w:rsid w:val="00F8120F"/>
    <w:rsid w:val="00F948EC"/>
    <w:rsid w:val="00FA2D38"/>
    <w:rsid w:val="00FB4186"/>
    <w:rsid w:val="00FD4A1A"/>
    <w:rsid w:val="00FF031D"/>
    <w:rsid w:val="00FF3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78D74"/>
  <w15:chartTrackingRefBased/>
  <w15:docId w15:val="{9716D6A0-CA15-42E0-B4EB-2EDEA6BF4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139"/>
    <w:rPr>
      <w:color w:val="0563C1" w:themeColor="hyperlink"/>
      <w:u w:val="single"/>
    </w:rPr>
  </w:style>
  <w:style w:type="character" w:styleId="UnresolvedMention">
    <w:name w:val="Unresolved Mention"/>
    <w:basedOn w:val="DefaultParagraphFont"/>
    <w:uiPriority w:val="99"/>
    <w:semiHidden/>
    <w:unhideWhenUsed/>
    <w:rsid w:val="006D2139"/>
    <w:rPr>
      <w:color w:val="808080"/>
      <w:shd w:val="clear" w:color="auto" w:fill="E6E6E6"/>
    </w:rPr>
  </w:style>
  <w:style w:type="character" w:styleId="FollowedHyperlink">
    <w:name w:val="FollowedHyperlink"/>
    <w:basedOn w:val="DefaultParagraphFont"/>
    <w:uiPriority w:val="99"/>
    <w:semiHidden/>
    <w:unhideWhenUsed/>
    <w:rsid w:val="007058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timelines/zq8gcdm#zxq987h" TargetMode="External"/><Relationship Id="rId5" Type="http://schemas.openxmlformats.org/officeDocument/2006/relationships/hyperlink" Target="http://www.english-heritage.org.uk/learn/story-of-england/romans/" TargetMode="External"/><Relationship Id="rId4" Type="http://schemas.openxmlformats.org/officeDocument/2006/relationships/hyperlink" Target="https://www.bl.uk/medieval-literature/articles/old-engl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1877</Words>
  <Characters>10703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3</cp:revision>
  <dcterms:created xsi:type="dcterms:W3CDTF">2018-03-23T20:05:00Z</dcterms:created>
  <dcterms:modified xsi:type="dcterms:W3CDTF">2018-03-23T20:07:00Z</dcterms:modified>
</cp:coreProperties>
</file>