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D41723" w14:textId="05FEF40D" w:rsidR="00455A4C" w:rsidRPr="00652856" w:rsidRDefault="00455A4C" w:rsidP="00455A4C">
      <w:pPr>
        <w:jc w:val="center"/>
        <w:rPr>
          <w:b/>
          <w:bCs/>
          <w:sz w:val="32"/>
          <w:szCs w:val="32"/>
          <w:u w:val="single"/>
        </w:rPr>
      </w:pPr>
      <w:r w:rsidRPr="00652856">
        <w:rPr>
          <w:b/>
          <w:bCs/>
          <w:sz w:val="32"/>
          <w:szCs w:val="32"/>
          <w:u w:val="single"/>
        </w:rPr>
        <w:t>Factors that affect the formation of identity in early childhood and</w:t>
      </w:r>
    </w:p>
    <w:p w14:paraId="16217BA6" w14:textId="12698F8B" w:rsidR="002C2BFF" w:rsidRPr="00652856" w:rsidRDefault="00652856" w:rsidP="00455A4C">
      <w:pPr>
        <w:jc w:val="center"/>
        <w:rPr>
          <w:b/>
          <w:bCs/>
          <w:sz w:val="32"/>
          <w:szCs w:val="32"/>
          <w:u w:val="single"/>
        </w:rPr>
      </w:pPr>
      <w:r>
        <w:rPr>
          <w:b/>
          <w:bCs/>
          <w:sz w:val="32"/>
          <w:szCs w:val="32"/>
          <w:u w:val="single"/>
        </w:rPr>
        <w:t>a</w:t>
      </w:r>
      <w:r w:rsidR="00455A4C" w:rsidRPr="00652856">
        <w:rPr>
          <w:b/>
          <w:bCs/>
          <w:sz w:val="32"/>
          <w:szCs w:val="32"/>
          <w:u w:val="single"/>
        </w:rPr>
        <w:t>dolescence</w:t>
      </w:r>
    </w:p>
    <w:p w14:paraId="1975E005" w14:textId="079A796D" w:rsidR="00455A4C" w:rsidRDefault="00455A4C" w:rsidP="00455A4C">
      <w:pPr>
        <w:rPr>
          <w:b/>
          <w:bCs/>
          <w:sz w:val="32"/>
          <w:szCs w:val="32"/>
        </w:rPr>
      </w:pPr>
      <w:r>
        <w:rPr>
          <w:b/>
          <w:bCs/>
          <w:sz w:val="32"/>
          <w:szCs w:val="32"/>
        </w:rPr>
        <w:t xml:space="preserve">Contents: </w:t>
      </w:r>
    </w:p>
    <w:p w14:paraId="4C30FB13" w14:textId="7EA822EE" w:rsidR="00455A4C" w:rsidRDefault="00455A4C" w:rsidP="00455A4C">
      <w:pPr>
        <w:rPr>
          <w:b/>
          <w:bCs/>
          <w:sz w:val="32"/>
          <w:szCs w:val="32"/>
        </w:rPr>
      </w:pPr>
      <w:r>
        <w:rPr>
          <w:b/>
          <w:bCs/>
          <w:sz w:val="32"/>
          <w:szCs w:val="32"/>
        </w:rPr>
        <w:t>Page 1 – Introduction.</w:t>
      </w:r>
      <w:r w:rsidR="00A6218A">
        <w:rPr>
          <w:b/>
          <w:bCs/>
          <w:sz w:val="32"/>
          <w:szCs w:val="32"/>
        </w:rPr>
        <w:t xml:space="preserve"> / </w:t>
      </w:r>
      <w:r w:rsidR="00A6218A" w:rsidRPr="00A6218A">
        <w:rPr>
          <w:b/>
          <w:bCs/>
          <w:sz w:val="32"/>
          <w:szCs w:val="32"/>
        </w:rPr>
        <w:t>Theoretical definitions of culture.</w:t>
      </w:r>
    </w:p>
    <w:p w14:paraId="03B8D9BE" w14:textId="00F46F2F" w:rsidR="00455A4C" w:rsidRDefault="00455A4C" w:rsidP="00455A4C">
      <w:pPr>
        <w:rPr>
          <w:b/>
          <w:bCs/>
          <w:sz w:val="32"/>
          <w:szCs w:val="32"/>
        </w:rPr>
      </w:pPr>
      <w:r>
        <w:rPr>
          <w:b/>
          <w:bCs/>
          <w:sz w:val="32"/>
          <w:szCs w:val="32"/>
        </w:rPr>
        <w:t xml:space="preserve">Page 2 – </w:t>
      </w:r>
      <w:bookmarkStart w:id="0" w:name="_Hlk61805109"/>
      <w:r w:rsidR="00A6218A" w:rsidRPr="00A6218A">
        <w:rPr>
          <w:b/>
          <w:bCs/>
          <w:sz w:val="32"/>
          <w:szCs w:val="32"/>
        </w:rPr>
        <w:t>Theoretical definitions of culture.</w:t>
      </w:r>
      <w:r w:rsidR="00A6218A">
        <w:rPr>
          <w:b/>
          <w:bCs/>
          <w:sz w:val="32"/>
          <w:szCs w:val="32"/>
        </w:rPr>
        <w:t xml:space="preserve"> /</w:t>
      </w:r>
      <w:r>
        <w:rPr>
          <w:b/>
          <w:bCs/>
          <w:sz w:val="32"/>
          <w:szCs w:val="32"/>
        </w:rPr>
        <w:t>Theoretical definitions of culture.</w:t>
      </w:r>
      <w:bookmarkEnd w:id="0"/>
      <w:r w:rsidR="00A6218A">
        <w:rPr>
          <w:b/>
          <w:bCs/>
          <w:sz w:val="32"/>
          <w:szCs w:val="32"/>
        </w:rPr>
        <w:t xml:space="preserve"> </w:t>
      </w:r>
    </w:p>
    <w:p w14:paraId="61CA365C" w14:textId="3C5A0A5B" w:rsidR="00455A4C" w:rsidRDefault="00455A4C" w:rsidP="00455A4C">
      <w:pPr>
        <w:rPr>
          <w:b/>
          <w:bCs/>
          <w:sz w:val="32"/>
          <w:szCs w:val="32"/>
        </w:rPr>
      </w:pPr>
      <w:r>
        <w:rPr>
          <w:b/>
          <w:bCs/>
          <w:sz w:val="32"/>
          <w:szCs w:val="32"/>
        </w:rPr>
        <w:t xml:space="preserve">Page 3 – </w:t>
      </w:r>
      <w:r w:rsidR="00A6218A" w:rsidRPr="00A6218A">
        <w:rPr>
          <w:b/>
          <w:bCs/>
          <w:sz w:val="32"/>
          <w:szCs w:val="32"/>
        </w:rPr>
        <w:t>Childhood and adolescence.</w:t>
      </w:r>
      <w:r w:rsidR="00A6218A">
        <w:rPr>
          <w:b/>
          <w:bCs/>
          <w:sz w:val="32"/>
          <w:szCs w:val="32"/>
        </w:rPr>
        <w:t xml:space="preserve"> / </w:t>
      </w:r>
      <w:r w:rsidR="00A6218A" w:rsidRPr="00A6218A">
        <w:rPr>
          <w:b/>
          <w:bCs/>
          <w:sz w:val="32"/>
          <w:szCs w:val="32"/>
        </w:rPr>
        <w:t>How these theories relate to educational practices.</w:t>
      </w:r>
      <w:r w:rsidR="00A6218A">
        <w:rPr>
          <w:b/>
          <w:bCs/>
          <w:sz w:val="32"/>
          <w:szCs w:val="32"/>
        </w:rPr>
        <w:t xml:space="preserve"> </w:t>
      </w:r>
    </w:p>
    <w:p w14:paraId="037FFB91" w14:textId="637A6DB3" w:rsidR="00A7383C" w:rsidRDefault="00A7383C" w:rsidP="00455A4C">
      <w:pPr>
        <w:rPr>
          <w:b/>
          <w:bCs/>
          <w:sz w:val="32"/>
          <w:szCs w:val="32"/>
        </w:rPr>
      </w:pPr>
      <w:r>
        <w:rPr>
          <w:b/>
          <w:bCs/>
          <w:sz w:val="32"/>
          <w:szCs w:val="32"/>
        </w:rPr>
        <w:t xml:space="preserve">Page 4 – </w:t>
      </w:r>
      <w:r w:rsidR="00A6218A" w:rsidRPr="00A6218A">
        <w:rPr>
          <w:b/>
          <w:bCs/>
          <w:sz w:val="32"/>
          <w:szCs w:val="32"/>
        </w:rPr>
        <w:t>Formation and development of my own identity.</w:t>
      </w:r>
      <w:r w:rsidR="00A6218A">
        <w:rPr>
          <w:b/>
          <w:bCs/>
          <w:sz w:val="32"/>
          <w:szCs w:val="32"/>
        </w:rPr>
        <w:t xml:space="preserve"> / Conclusion.</w:t>
      </w:r>
    </w:p>
    <w:p w14:paraId="6A7F916F" w14:textId="3DF3F322" w:rsidR="00455A4C" w:rsidRDefault="00455A4C" w:rsidP="00455A4C">
      <w:pPr>
        <w:rPr>
          <w:b/>
          <w:bCs/>
          <w:sz w:val="32"/>
          <w:szCs w:val="32"/>
        </w:rPr>
      </w:pPr>
      <w:r>
        <w:rPr>
          <w:b/>
          <w:bCs/>
          <w:sz w:val="32"/>
          <w:szCs w:val="32"/>
        </w:rPr>
        <w:t xml:space="preserve">Page </w:t>
      </w:r>
      <w:r w:rsidR="00A6218A">
        <w:rPr>
          <w:b/>
          <w:bCs/>
          <w:sz w:val="32"/>
          <w:szCs w:val="32"/>
        </w:rPr>
        <w:t>5</w:t>
      </w:r>
      <w:r>
        <w:rPr>
          <w:b/>
          <w:bCs/>
          <w:sz w:val="32"/>
          <w:szCs w:val="32"/>
        </w:rPr>
        <w:t xml:space="preserve"> – </w:t>
      </w:r>
      <w:r w:rsidR="00A6218A">
        <w:rPr>
          <w:b/>
          <w:bCs/>
          <w:sz w:val="32"/>
          <w:szCs w:val="32"/>
        </w:rPr>
        <w:t>References.</w:t>
      </w:r>
    </w:p>
    <w:p w14:paraId="1A85E578" w14:textId="77777777" w:rsidR="00455A4C" w:rsidRDefault="00455A4C" w:rsidP="00455A4C">
      <w:pPr>
        <w:rPr>
          <w:b/>
          <w:bCs/>
          <w:sz w:val="32"/>
          <w:szCs w:val="32"/>
        </w:rPr>
      </w:pPr>
    </w:p>
    <w:p w14:paraId="4D144473" w14:textId="22CAC8C2" w:rsidR="00455A4C" w:rsidRDefault="00455A4C" w:rsidP="00455A4C">
      <w:pPr>
        <w:rPr>
          <w:sz w:val="24"/>
          <w:szCs w:val="24"/>
        </w:rPr>
      </w:pPr>
      <w:r>
        <w:rPr>
          <w:b/>
          <w:bCs/>
          <w:sz w:val="32"/>
          <w:szCs w:val="32"/>
        </w:rPr>
        <w:t xml:space="preserve">Introduction – </w:t>
      </w:r>
      <w:r w:rsidRPr="00681542">
        <w:rPr>
          <w:sz w:val="24"/>
          <w:szCs w:val="24"/>
        </w:rPr>
        <w:t xml:space="preserve">Throughout this essay, I will be discussing the factors </w:t>
      </w:r>
      <w:r w:rsidR="00681542" w:rsidRPr="00681542">
        <w:rPr>
          <w:sz w:val="24"/>
          <w:szCs w:val="24"/>
        </w:rPr>
        <w:t>that affect the formation and identity in early childhood and adolescence. I will do this by summarising what are the meanings of identity and formation and how they relate to our early childhood.</w:t>
      </w:r>
      <w:r w:rsidRPr="00681542">
        <w:rPr>
          <w:sz w:val="24"/>
          <w:szCs w:val="24"/>
        </w:rPr>
        <w:t xml:space="preserve"> </w:t>
      </w:r>
      <w:r w:rsidR="00681542" w:rsidRPr="00681542">
        <w:rPr>
          <w:sz w:val="24"/>
          <w:szCs w:val="24"/>
        </w:rPr>
        <w:t>I will be discussing the people that may affect us, the environment, the race and country you are born into etc. I will be presenting theoretical explanations of identity and how those theoretical definitions are used in modern day educational environments.</w:t>
      </w:r>
    </w:p>
    <w:p w14:paraId="588482EE" w14:textId="6E9FD719" w:rsidR="00681542" w:rsidRPr="00681542" w:rsidRDefault="00681542" w:rsidP="00455A4C">
      <w:pPr>
        <w:rPr>
          <w:b/>
          <w:bCs/>
          <w:sz w:val="32"/>
          <w:szCs w:val="32"/>
        </w:rPr>
      </w:pPr>
    </w:p>
    <w:p w14:paraId="050BD6D7" w14:textId="774BFCB7" w:rsidR="00681542" w:rsidRDefault="00681542" w:rsidP="00455A4C">
      <w:pPr>
        <w:rPr>
          <w:sz w:val="24"/>
          <w:szCs w:val="24"/>
        </w:rPr>
      </w:pPr>
      <w:r w:rsidRPr="00681542">
        <w:rPr>
          <w:b/>
          <w:bCs/>
          <w:sz w:val="32"/>
          <w:szCs w:val="32"/>
        </w:rPr>
        <w:t xml:space="preserve">Theoretical definitions of Culture </w:t>
      </w:r>
      <w:r>
        <w:rPr>
          <w:b/>
          <w:bCs/>
          <w:sz w:val="32"/>
          <w:szCs w:val="32"/>
        </w:rPr>
        <w:t>–</w:t>
      </w:r>
      <w:r w:rsidRPr="00681542">
        <w:rPr>
          <w:b/>
          <w:bCs/>
          <w:sz w:val="32"/>
          <w:szCs w:val="32"/>
        </w:rPr>
        <w:t xml:space="preserve"> </w:t>
      </w:r>
      <w:r w:rsidRPr="00382582">
        <w:rPr>
          <w:sz w:val="24"/>
          <w:szCs w:val="24"/>
        </w:rPr>
        <w:t xml:space="preserve">There are three different approaches to culture, these approaches are ‘functionalist’, ‘conflict’ and an ‘interactionalist’. A </w:t>
      </w:r>
      <w:r w:rsidR="00EF03D6" w:rsidRPr="00382582">
        <w:rPr>
          <w:sz w:val="24"/>
          <w:szCs w:val="24"/>
        </w:rPr>
        <w:t>functionalist</w:t>
      </w:r>
      <w:r w:rsidRPr="00382582">
        <w:rPr>
          <w:sz w:val="24"/>
          <w:szCs w:val="24"/>
        </w:rPr>
        <w:t xml:space="preserve"> view on culture is that there are several parts of culture that work together to fulfil a </w:t>
      </w:r>
      <w:r w:rsidR="00EF03D6" w:rsidRPr="00382582">
        <w:rPr>
          <w:sz w:val="24"/>
          <w:szCs w:val="24"/>
        </w:rPr>
        <w:t>societies requirement</w:t>
      </w:r>
      <w:r w:rsidRPr="00382582">
        <w:rPr>
          <w:sz w:val="24"/>
          <w:szCs w:val="24"/>
        </w:rPr>
        <w:t xml:space="preserve">. Conflict theorists </w:t>
      </w:r>
      <w:r w:rsidR="00EF03D6" w:rsidRPr="00382582">
        <w:rPr>
          <w:sz w:val="24"/>
          <w:szCs w:val="24"/>
        </w:rPr>
        <w:t>believe culture is built around structure and primary identities, things you have no ability to determine such as place of birth, race, gender etc. Finally, an interactionalist is generally interested in culture experienced in the daily interactions between people and the objects that make a culture. Despite there being three different approaches to culture, there is no right answer as culture is defined differently by every individual. The first majorly recognised definition of culture proclaimed, “that complex whole which includes knowledge, belief, art, law, morals, custom, and any other capabilities and habits a</w:t>
      </w:r>
      <w:r w:rsidR="00382582" w:rsidRPr="00382582">
        <w:rPr>
          <w:sz w:val="24"/>
          <w:szCs w:val="24"/>
        </w:rPr>
        <w:t>c</w:t>
      </w:r>
      <w:r w:rsidR="00EF03D6" w:rsidRPr="00382582">
        <w:rPr>
          <w:sz w:val="24"/>
          <w:szCs w:val="24"/>
        </w:rPr>
        <w:t>quired by man as a member of society” (Tylor, 1871).</w:t>
      </w:r>
      <w:r w:rsidR="00382582">
        <w:rPr>
          <w:sz w:val="24"/>
          <w:szCs w:val="24"/>
        </w:rPr>
        <w:t xml:space="preserve"> The problem that society identified with this definition is that it includes psychological factors, </w:t>
      </w:r>
      <w:r w:rsidR="00382582">
        <w:rPr>
          <w:sz w:val="24"/>
          <w:szCs w:val="24"/>
        </w:rPr>
        <w:lastRenderedPageBreak/>
        <w:t>external factors etc. which are all different things. You may notice that in other definitions of culture, people generally talk about either psychological factors or exclusive factors.</w:t>
      </w:r>
      <w:r w:rsidR="0036527C">
        <w:rPr>
          <w:sz w:val="24"/>
          <w:szCs w:val="24"/>
        </w:rPr>
        <w:t xml:space="preserve"> </w:t>
      </w:r>
    </w:p>
    <w:p w14:paraId="392AEB45" w14:textId="69F7F457" w:rsidR="0036527C" w:rsidRDefault="0036527C" w:rsidP="00455A4C">
      <w:pPr>
        <w:rPr>
          <w:sz w:val="24"/>
          <w:szCs w:val="24"/>
        </w:rPr>
      </w:pPr>
      <w:r>
        <w:rPr>
          <w:sz w:val="24"/>
          <w:szCs w:val="24"/>
        </w:rPr>
        <w:t>There is also contemporary culture. Contemporary culture is the culture of a specific society or country in modern times. An example of this could be using chop sticks and dressing accordingly, this is the contemporary Chinese culture. However, you can be dependant on other things presented I contemporary culture. In todays society things such as music and social media can be part of contemporary culture. Our family and friends can also be apart of our contemporary culture as they provide us with these core emotions.</w:t>
      </w:r>
    </w:p>
    <w:p w14:paraId="35645552" w14:textId="7FCA0FB0" w:rsidR="00382582" w:rsidRDefault="00382582" w:rsidP="00455A4C">
      <w:pPr>
        <w:rPr>
          <w:sz w:val="32"/>
          <w:szCs w:val="32"/>
        </w:rPr>
      </w:pPr>
    </w:p>
    <w:p w14:paraId="05C8C163" w14:textId="5A961E1A" w:rsidR="00CF2E32" w:rsidRDefault="00CF2E32" w:rsidP="00455A4C">
      <w:pPr>
        <w:rPr>
          <w:sz w:val="24"/>
          <w:szCs w:val="24"/>
        </w:rPr>
      </w:pPr>
      <w:r w:rsidRPr="00FE347A">
        <w:rPr>
          <w:b/>
          <w:bCs/>
          <w:sz w:val="32"/>
          <w:szCs w:val="32"/>
        </w:rPr>
        <w:t xml:space="preserve">Theoretical definitions of identity – </w:t>
      </w:r>
      <w:r w:rsidR="0036527C" w:rsidRPr="002F1F76">
        <w:rPr>
          <w:sz w:val="24"/>
          <w:szCs w:val="24"/>
        </w:rPr>
        <w:t xml:space="preserve">When talking about identity there are three key words I like to focus on. These words are ‘Primary identities’, ‘structure’ and ‘agency’. Primary identities are generally implemented in early life and include things such as gender. External and structural factors that influence our identity in which we have no control over. This is things such as your place of birth. Lastly, agency can use behavioural options to react against the structure and it requires creativity and imagination. Group identity can be a much </w:t>
      </w:r>
      <w:r w:rsidR="002F1F76" w:rsidRPr="002F1F76">
        <w:rPr>
          <w:sz w:val="24"/>
          <w:szCs w:val="24"/>
        </w:rPr>
        <w:t>stronger</w:t>
      </w:r>
      <w:r w:rsidR="0036527C" w:rsidRPr="002F1F76">
        <w:rPr>
          <w:sz w:val="24"/>
          <w:szCs w:val="24"/>
        </w:rPr>
        <w:t xml:space="preserve"> factor than individual identity. (Elemers, 2010) states social identity theory attempts to specify a</w:t>
      </w:r>
      <w:r w:rsidR="002F1F76" w:rsidRPr="002F1F76">
        <w:rPr>
          <w:sz w:val="24"/>
          <w:szCs w:val="24"/>
        </w:rPr>
        <w:t>n</w:t>
      </w:r>
      <w:r w:rsidR="0036527C" w:rsidRPr="002F1F76">
        <w:rPr>
          <w:sz w:val="24"/>
          <w:szCs w:val="24"/>
        </w:rPr>
        <w:t xml:space="preserve">d </w:t>
      </w:r>
      <w:r w:rsidR="002F1F76" w:rsidRPr="002F1F76">
        <w:rPr>
          <w:sz w:val="24"/>
          <w:szCs w:val="24"/>
        </w:rPr>
        <w:t>predict</w:t>
      </w:r>
      <w:r w:rsidR="0036527C" w:rsidRPr="002F1F76">
        <w:rPr>
          <w:sz w:val="24"/>
          <w:szCs w:val="24"/>
        </w:rPr>
        <w:t xml:space="preserve"> events in which individuals consider themselves as individuals or as a group member</w:t>
      </w:r>
      <w:r w:rsidR="002F1F76" w:rsidRPr="002F1F76">
        <w:rPr>
          <w:sz w:val="24"/>
          <w:szCs w:val="24"/>
        </w:rPr>
        <w:t>.</w:t>
      </w:r>
      <w:r w:rsidR="0036527C" w:rsidRPr="002F1F76">
        <w:rPr>
          <w:sz w:val="24"/>
          <w:szCs w:val="24"/>
        </w:rPr>
        <w:t xml:space="preserve"> </w:t>
      </w:r>
      <w:r w:rsidR="002F1F76" w:rsidRPr="002F1F76">
        <w:rPr>
          <w:sz w:val="24"/>
          <w:szCs w:val="24"/>
        </w:rPr>
        <w:t>Relating to what I just said, group identity refers to a person belonging to a specific group. Examples of these can be sexual orientation or religion. Personal identity theory is, “an under analysed level of self” (Hitlin, 2003). To put this into easier context, personal identity theory is the hard-hitting questions that nobody has the answers to. For example, ‘Who are we?’, ‘Is there life after death?’, ‘What is the purpose of life?’ etc. This type of analysis presents a set of conditions that form the identity of someone over time (Locke, 2011).</w:t>
      </w:r>
    </w:p>
    <w:p w14:paraId="4C0DA9DB" w14:textId="433A0B4D" w:rsidR="00037DF1" w:rsidRDefault="00037DF1" w:rsidP="00455A4C">
      <w:pPr>
        <w:rPr>
          <w:sz w:val="24"/>
          <w:szCs w:val="24"/>
        </w:rPr>
      </w:pPr>
    </w:p>
    <w:p w14:paraId="24D07386" w14:textId="6EEBEFCD" w:rsidR="00037DF1" w:rsidRDefault="00037DF1" w:rsidP="00455A4C">
      <w:pPr>
        <w:rPr>
          <w:sz w:val="24"/>
          <w:szCs w:val="24"/>
        </w:rPr>
      </w:pPr>
      <w:r>
        <w:rPr>
          <w:noProof/>
          <w:sz w:val="24"/>
          <w:szCs w:val="24"/>
        </w:rPr>
        <w:drawing>
          <wp:inline distT="0" distB="0" distL="0" distR="0" wp14:anchorId="6C5B86E1" wp14:editId="32264366">
            <wp:extent cx="2975814" cy="2232025"/>
            <wp:effectExtent l="0" t="0" r="0" b="0"/>
            <wp:docPr id="1" name="Picture 1"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bubble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2701" cy="2244691"/>
                    </a:xfrm>
                    <a:prstGeom prst="rect">
                      <a:avLst/>
                    </a:prstGeom>
                  </pic:spPr>
                </pic:pic>
              </a:graphicData>
            </a:graphic>
          </wp:inline>
        </w:drawing>
      </w:r>
    </w:p>
    <w:p w14:paraId="2D63BCB9" w14:textId="664BC2DF" w:rsidR="00A7383C" w:rsidRPr="00FE347A" w:rsidRDefault="00A7383C" w:rsidP="00455A4C">
      <w:pPr>
        <w:rPr>
          <w:b/>
          <w:bCs/>
          <w:sz w:val="24"/>
          <w:szCs w:val="24"/>
        </w:rPr>
      </w:pPr>
    </w:p>
    <w:p w14:paraId="037FD1A9" w14:textId="52204E0D" w:rsidR="00A7383C" w:rsidRPr="00C92AB2" w:rsidRDefault="00A7383C" w:rsidP="00455A4C">
      <w:pPr>
        <w:rPr>
          <w:sz w:val="24"/>
          <w:szCs w:val="24"/>
        </w:rPr>
      </w:pPr>
      <w:r w:rsidRPr="00FE347A">
        <w:rPr>
          <w:b/>
          <w:bCs/>
          <w:sz w:val="32"/>
          <w:szCs w:val="32"/>
        </w:rPr>
        <w:lastRenderedPageBreak/>
        <w:t xml:space="preserve">Childhood and adolescence – </w:t>
      </w:r>
      <w:r w:rsidRPr="00C92AB2">
        <w:rPr>
          <w:sz w:val="24"/>
          <w:szCs w:val="24"/>
        </w:rPr>
        <w:t>Over time the definition of a child has drastically changed due to the climate in which the world is living in. A child is generally considered a young human being, a child is not an adult (Cregan and Cuthbert, 2014). However</w:t>
      </w:r>
      <w:r w:rsidR="00364AD2" w:rsidRPr="00C92AB2">
        <w:rPr>
          <w:sz w:val="24"/>
          <w:szCs w:val="24"/>
        </w:rPr>
        <w:t>,</w:t>
      </w:r>
      <w:r w:rsidRPr="00C92AB2">
        <w:rPr>
          <w:sz w:val="24"/>
          <w:szCs w:val="24"/>
        </w:rPr>
        <w:t xml:space="preserve"> the age in which a child stops being a child has</w:t>
      </w:r>
      <w:r w:rsidR="00364AD2" w:rsidRPr="00C92AB2">
        <w:rPr>
          <w:sz w:val="24"/>
          <w:szCs w:val="24"/>
        </w:rPr>
        <w:t xml:space="preserve"> differed over the years. Back in the middle ages, the age which a person can be help criminally responsible and therefore no longer class as a child was 12 despite possibly half of the children born in that era not living past the age of 10. The general idea as time has gone on is that the time in which a child goes through puberty is the time in which a child starts to become an adult. Puberty is primarily visualised as the end of childhood. </w:t>
      </w:r>
    </w:p>
    <w:p w14:paraId="3C5F1945" w14:textId="6EBE6454" w:rsidR="00364AD2" w:rsidRDefault="00364AD2" w:rsidP="00455A4C">
      <w:pPr>
        <w:rPr>
          <w:sz w:val="24"/>
          <w:szCs w:val="24"/>
        </w:rPr>
      </w:pPr>
      <w:r w:rsidRPr="00C92AB2">
        <w:rPr>
          <w:sz w:val="24"/>
          <w:szCs w:val="24"/>
        </w:rPr>
        <w:t xml:space="preserve">In the United Kingdom, factors such as gender and social class which we briefly talked about in the above paragraph on identity, have shaped the lives of children through the ages. Another prime example of things that determine what is a child in the United Kingdom are major events such as military conflicts, the Reformation, the rise of the British empire and the Industrial Revolution. </w:t>
      </w:r>
      <w:r w:rsidR="00C92AB2" w:rsidRPr="00C92AB2">
        <w:rPr>
          <w:sz w:val="24"/>
          <w:szCs w:val="24"/>
        </w:rPr>
        <w:t xml:space="preserve">The Victorian Era consisted of the exploitation of children at work. Poor children often got abused in workhouses and generally worked in cotton factories or coalmines sometimes from the age of 6. Many, many children were distributed all over England, primarily the North and Midlands to work machines for no pay. They would work </w:t>
      </w:r>
      <w:r w:rsidR="009B346B" w:rsidRPr="00C92AB2">
        <w:rPr>
          <w:sz w:val="24"/>
          <w:szCs w:val="24"/>
        </w:rPr>
        <w:t>14-hour</w:t>
      </w:r>
      <w:r w:rsidR="00C92AB2" w:rsidRPr="00C92AB2">
        <w:rPr>
          <w:sz w:val="24"/>
          <w:szCs w:val="24"/>
        </w:rPr>
        <w:t xml:space="preserve"> days with no time off for any injuries no matter how severe. The mortality rates were also very high </w:t>
      </w:r>
      <w:r w:rsidR="009B346B" w:rsidRPr="00C92AB2">
        <w:rPr>
          <w:sz w:val="24"/>
          <w:szCs w:val="24"/>
        </w:rPr>
        <w:t>currently</w:t>
      </w:r>
      <w:r w:rsidR="00C92AB2" w:rsidRPr="00C92AB2">
        <w:rPr>
          <w:sz w:val="24"/>
          <w:szCs w:val="24"/>
        </w:rPr>
        <w:t xml:space="preserve">. Overtime, legislations were implemented to prevent this from happening anymore. 1802, 1819, 1825 and 1829 – to limit child exploitation but lack of enforcement procedures, so little change. 1832 – campaigners: action for Ten Hours Act. 1833 Factory Act but </w:t>
      </w:r>
      <w:r w:rsidR="009B346B" w:rsidRPr="00C92AB2">
        <w:rPr>
          <w:sz w:val="24"/>
          <w:szCs w:val="24"/>
        </w:rPr>
        <w:t>10-hour</w:t>
      </w:r>
      <w:r w:rsidR="00C92AB2" w:rsidRPr="00C92AB2">
        <w:rPr>
          <w:sz w:val="24"/>
          <w:szCs w:val="24"/>
        </w:rPr>
        <w:t xml:space="preserve"> day and 4 inspectors (this was implemented for the whole of the United Kingdom). No child under the age of 9 working in factories. 1840 – children in mines. </w:t>
      </w:r>
      <w:r w:rsidR="009B346B">
        <w:rPr>
          <w:sz w:val="24"/>
          <w:szCs w:val="24"/>
        </w:rPr>
        <w:t>In the early 20</w:t>
      </w:r>
      <w:r w:rsidR="009B346B" w:rsidRPr="009B346B">
        <w:rPr>
          <w:sz w:val="24"/>
          <w:szCs w:val="24"/>
          <w:vertAlign w:val="superscript"/>
        </w:rPr>
        <w:t>th</w:t>
      </w:r>
      <w:r w:rsidR="009B346B">
        <w:rPr>
          <w:sz w:val="24"/>
          <w:szCs w:val="24"/>
        </w:rPr>
        <w:t xml:space="preserve"> century, most young people and children in the United Kingdom over the age of 14 were expected to be in full time work despite if the work pays or not, excluding young people in upper classes. Despite all these expectations, there were employment restrictions, compulsory schooling, frameworks in place in line with UNCRC that assumed not yet fully developed responsibility for children under the age of18. Time passed and during the current climate, children are no longer expected to work at all in most countries. On the other hand, there are still millions of children across the world primarily in developing countries that live every day like children did in the Victorian times which is not acceptable. Children are still working long hours in horrible conditions every day receiving cruel and unjust discipline. These children have lacked in a childhood. </w:t>
      </w:r>
    </w:p>
    <w:p w14:paraId="191BD01F" w14:textId="216A7CCD" w:rsidR="004125E8" w:rsidRPr="00C92AB2" w:rsidRDefault="004125E8" w:rsidP="00455A4C">
      <w:pPr>
        <w:rPr>
          <w:sz w:val="24"/>
          <w:szCs w:val="24"/>
        </w:rPr>
      </w:pPr>
    </w:p>
    <w:p w14:paraId="15828C57" w14:textId="77777777" w:rsidR="00893291" w:rsidRDefault="00893291" w:rsidP="00455A4C">
      <w:pPr>
        <w:rPr>
          <w:sz w:val="24"/>
          <w:szCs w:val="24"/>
        </w:rPr>
      </w:pPr>
    </w:p>
    <w:p w14:paraId="256D4ADF" w14:textId="14753E96" w:rsidR="00A7383C" w:rsidRDefault="00A7383C" w:rsidP="00455A4C">
      <w:pPr>
        <w:rPr>
          <w:sz w:val="32"/>
          <w:szCs w:val="32"/>
        </w:rPr>
      </w:pPr>
      <w:r w:rsidRPr="00A6218A">
        <w:rPr>
          <w:b/>
          <w:bCs/>
          <w:sz w:val="32"/>
          <w:szCs w:val="32"/>
        </w:rPr>
        <w:t xml:space="preserve">How these theories relate to educational practises </w:t>
      </w:r>
      <w:r w:rsidR="002F6A18" w:rsidRPr="00A6218A">
        <w:rPr>
          <w:b/>
          <w:bCs/>
          <w:sz w:val="32"/>
          <w:szCs w:val="32"/>
        </w:rPr>
        <w:t>–</w:t>
      </w:r>
      <w:r w:rsidRPr="002F6A18">
        <w:rPr>
          <w:sz w:val="32"/>
          <w:szCs w:val="32"/>
        </w:rPr>
        <w:t xml:space="preserve"> </w:t>
      </w:r>
      <w:r w:rsidR="00A6218A" w:rsidRPr="00A6218A">
        <w:rPr>
          <w:sz w:val="24"/>
          <w:szCs w:val="24"/>
        </w:rPr>
        <w:t xml:space="preserve">Identity and culture relate to educational practises as children learn and gain knowledge about different identities and cultures throughout school, from primary up to secondary. For example, in my primary school we would always celebrate Chinese New Year, St. Patricks day etc. every year and we would spend the week celebrating and learning about the culture of said place </w:t>
      </w:r>
      <w:r w:rsidR="00A6218A" w:rsidRPr="00A6218A">
        <w:rPr>
          <w:sz w:val="24"/>
          <w:szCs w:val="24"/>
        </w:rPr>
        <w:lastRenderedPageBreak/>
        <w:t>and acquiring knowledge on the different identities that are present in those places.</w:t>
      </w:r>
      <w:r w:rsidR="00A6218A">
        <w:rPr>
          <w:sz w:val="24"/>
          <w:szCs w:val="24"/>
        </w:rPr>
        <w:t xml:space="preserve"> There </w:t>
      </w:r>
      <w:proofErr w:type="gramStart"/>
      <w:r w:rsidR="00A6218A">
        <w:rPr>
          <w:sz w:val="24"/>
          <w:szCs w:val="24"/>
        </w:rPr>
        <w:t>is</w:t>
      </w:r>
      <w:proofErr w:type="gramEnd"/>
      <w:r w:rsidR="00A6218A">
        <w:rPr>
          <w:sz w:val="24"/>
          <w:szCs w:val="24"/>
        </w:rPr>
        <w:t xml:space="preserve"> also several ways to present your own identity to the class and observe others as well as adapt to your identity by making new relationships in class.</w:t>
      </w:r>
    </w:p>
    <w:p w14:paraId="29EAF80A" w14:textId="7CCD2AD5" w:rsidR="002F6A18" w:rsidRDefault="002F6A18" w:rsidP="00455A4C">
      <w:pPr>
        <w:rPr>
          <w:sz w:val="32"/>
          <w:szCs w:val="32"/>
        </w:rPr>
      </w:pPr>
    </w:p>
    <w:p w14:paraId="441EBD03" w14:textId="0D714C83" w:rsidR="00D03B7A" w:rsidRDefault="002F6A18" w:rsidP="00455A4C">
      <w:pPr>
        <w:rPr>
          <w:sz w:val="24"/>
          <w:szCs w:val="24"/>
        </w:rPr>
      </w:pPr>
      <w:r w:rsidRPr="00FE347A">
        <w:rPr>
          <w:b/>
          <w:bCs/>
          <w:sz w:val="32"/>
          <w:szCs w:val="32"/>
        </w:rPr>
        <w:t xml:space="preserve">Formation and development of my own identity </w:t>
      </w:r>
      <w:r w:rsidR="00D17B84" w:rsidRPr="00FE347A">
        <w:rPr>
          <w:b/>
          <w:bCs/>
          <w:sz w:val="32"/>
          <w:szCs w:val="32"/>
        </w:rPr>
        <w:t>–</w:t>
      </w:r>
      <w:r>
        <w:rPr>
          <w:sz w:val="32"/>
          <w:szCs w:val="32"/>
        </w:rPr>
        <w:t xml:space="preserve"> </w:t>
      </w:r>
      <w:r w:rsidR="00D17B84" w:rsidRPr="00D17B84">
        <w:rPr>
          <w:sz w:val="24"/>
          <w:szCs w:val="24"/>
        </w:rPr>
        <w:t xml:space="preserve">Growing up I was lucky enough to have everything I ever wanted or needed provided to me. Whether that be materialistic things I wanted such as a nice pair of shoes or essentials such as </w:t>
      </w:r>
      <w:proofErr w:type="gramStart"/>
      <w:r w:rsidR="00D17B84" w:rsidRPr="00D17B84">
        <w:rPr>
          <w:sz w:val="24"/>
          <w:szCs w:val="24"/>
        </w:rPr>
        <w:t>school books</w:t>
      </w:r>
      <w:proofErr w:type="gramEnd"/>
      <w:r w:rsidR="00D17B84" w:rsidRPr="00D17B84">
        <w:rPr>
          <w:sz w:val="24"/>
          <w:szCs w:val="24"/>
        </w:rPr>
        <w:t xml:space="preserve">, eye tests etc. Having </w:t>
      </w:r>
      <w:proofErr w:type="gramStart"/>
      <w:r w:rsidR="00D17B84" w:rsidRPr="00D17B84">
        <w:rPr>
          <w:sz w:val="24"/>
          <w:szCs w:val="24"/>
        </w:rPr>
        <w:t>all of</w:t>
      </w:r>
      <w:proofErr w:type="gramEnd"/>
      <w:r w:rsidR="00D17B84" w:rsidRPr="00D17B84">
        <w:rPr>
          <w:sz w:val="24"/>
          <w:szCs w:val="24"/>
        </w:rPr>
        <w:t xml:space="preserve"> these things at easy access certainly related to my identity as it helped shape who I am. As well as other things such as friendships I acquired, sports I participated in and music I listened to. I feel like </w:t>
      </w:r>
      <w:proofErr w:type="gramStart"/>
      <w:r w:rsidR="00D17B84" w:rsidRPr="00D17B84">
        <w:rPr>
          <w:sz w:val="24"/>
          <w:szCs w:val="24"/>
        </w:rPr>
        <w:t>all of</w:t>
      </w:r>
      <w:proofErr w:type="gramEnd"/>
      <w:r w:rsidR="00D17B84" w:rsidRPr="00D17B84">
        <w:rPr>
          <w:sz w:val="24"/>
          <w:szCs w:val="24"/>
        </w:rPr>
        <w:t xml:space="preserve"> these things allowed me to build my own identity. However, there are things I obviously could not change such as my primary identity. I was born in Wales, into a catholic family and a relatively poor family. These things I had no influence in and yet all correlate to who I am and my identity.</w:t>
      </w:r>
      <w:r w:rsidR="00D17B84">
        <w:rPr>
          <w:sz w:val="24"/>
          <w:szCs w:val="24"/>
        </w:rPr>
        <w:t xml:space="preserve"> Being born in 2000, I was most certainly lucky enough to be born into a society where children were never expected to work, education was accessible to everyone despite their financial situation and I had plenty of help available to me. These factors allowed me to grow up happily with no concerns. I was only ever categorised into group identity when I was young, I was catholic just like my family. However, as I grew up and received an understanding of all religions, I </w:t>
      </w:r>
      <w:proofErr w:type="gramStart"/>
      <w:r w:rsidR="00D17B84">
        <w:rPr>
          <w:sz w:val="24"/>
          <w:szCs w:val="24"/>
        </w:rPr>
        <w:t>was allowed to</w:t>
      </w:r>
      <w:proofErr w:type="gramEnd"/>
      <w:r w:rsidR="00D17B84">
        <w:rPr>
          <w:sz w:val="24"/>
          <w:szCs w:val="24"/>
        </w:rPr>
        <w:t xml:space="preserve"> make my own choice and enter my own group identity, which related to my identity and who I am to this day.</w:t>
      </w:r>
      <w:r w:rsidR="00D03B7A">
        <w:rPr>
          <w:sz w:val="24"/>
          <w:szCs w:val="24"/>
        </w:rPr>
        <w:t xml:space="preserve"> </w:t>
      </w:r>
    </w:p>
    <w:p w14:paraId="65F11680" w14:textId="79D9A180" w:rsidR="002F6A18" w:rsidRDefault="00D03B7A" w:rsidP="00455A4C">
      <w:pPr>
        <w:rPr>
          <w:sz w:val="24"/>
          <w:szCs w:val="24"/>
        </w:rPr>
      </w:pPr>
      <w:r>
        <w:rPr>
          <w:sz w:val="24"/>
          <w:szCs w:val="24"/>
        </w:rPr>
        <w:t>There are external factors that greatly affected my identity. One of those factors is my younger brother and younger sister. Both my younger brother and younger sister were diagnosed as Autistic from an early age, my brother being diagnosed at the age of 7 and my sister a bit later at 10. Having to grow up in a household where not only do my younger brother and sister have autism, but also my stepfather, it was certainly a challenge and most definitely linked to my own identity. I feel like my identity and perception of the world and the people who live in it adapted as I got older with my family members and having to treat them differently to other people. I absolutely believe that it has benefited me and cha</w:t>
      </w:r>
      <w:r w:rsidR="00FE347A">
        <w:rPr>
          <w:sz w:val="24"/>
          <w:szCs w:val="24"/>
        </w:rPr>
        <w:t>n</w:t>
      </w:r>
      <w:r>
        <w:rPr>
          <w:sz w:val="24"/>
          <w:szCs w:val="24"/>
        </w:rPr>
        <w:t xml:space="preserve">ged my identity for the better as I am now more compassionate, </w:t>
      </w:r>
      <w:r w:rsidR="00FE347A">
        <w:rPr>
          <w:sz w:val="24"/>
          <w:szCs w:val="24"/>
        </w:rPr>
        <w:t>patient, kind etc. to people I do not know due to the possible chance that they have the same or similar mental disabilities to my family. That is a part of my identity that I am extremely proud of.</w:t>
      </w:r>
    </w:p>
    <w:p w14:paraId="2D1592C1" w14:textId="2FABB547" w:rsidR="00FE347A" w:rsidRPr="00FE347A" w:rsidRDefault="00FE347A" w:rsidP="00455A4C">
      <w:pPr>
        <w:rPr>
          <w:b/>
          <w:bCs/>
          <w:sz w:val="24"/>
          <w:szCs w:val="24"/>
        </w:rPr>
      </w:pPr>
    </w:p>
    <w:p w14:paraId="6956435A" w14:textId="1D9B503C" w:rsidR="00FE347A" w:rsidRPr="00D17B84" w:rsidRDefault="00FE347A" w:rsidP="00455A4C">
      <w:pPr>
        <w:rPr>
          <w:sz w:val="24"/>
          <w:szCs w:val="24"/>
        </w:rPr>
      </w:pPr>
      <w:r w:rsidRPr="00FE347A">
        <w:rPr>
          <w:b/>
          <w:bCs/>
          <w:sz w:val="32"/>
          <w:szCs w:val="32"/>
        </w:rPr>
        <w:t>Conclusion –</w:t>
      </w:r>
      <w:r w:rsidRPr="00FE347A">
        <w:rPr>
          <w:sz w:val="32"/>
          <w:szCs w:val="32"/>
        </w:rPr>
        <w:t xml:space="preserve"> </w:t>
      </w:r>
      <w:r>
        <w:rPr>
          <w:sz w:val="24"/>
          <w:szCs w:val="24"/>
        </w:rPr>
        <w:t xml:space="preserve">Throughout this essay, I have discussed what makes your identity, theoretical definitions of culture, how these are able to relate to each other and how they correlate to early years and childhood. I also presented how childhood has changed and adapted over the decades for the better and what my personal childhood was like and how it affected my identity and was the backbone to the man I am today. The fact that childhood has developed over the years has drastically benefited the children </w:t>
      </w:r>
      <w:proofErr w:type="gramStart"/>
      <w:r>
        <w:rPr>
          <w:sz w:val="24"/>
          <w:szCs w:val="24"/>
        </w:rPr>
        <w:t xml:space="preserve">in </w:t>
      </w:r>
      <w:r w:rsidR="00A6218A">
        <w:rPr>
          <w:sz w:val="24"/>
          <w:szCs w:val="24"/>
        </w:rPr>
        <w:t>today’s</w:t>
      </w:r>
      <w:r>
        <w:rPr>
          <w:sz w:val="24"/>
          <w:szCs w:val="24"/>
        </w:rPr>
        <w:t xml:space="preserve"> society</w:t>
      </w:r>
      <w:proofErr w:type="gramEnd"/>
      <w:r>
        <w:rPr>
          <w:sz w:val="24"/>
          <w:szCs w:val="24"/>
        </w:rPr>
        <w:t xml:space="preserve"> as they are not expected to work and receive minimal consequences due to that. That are all </w:t>
      </w:r>
      <w:r>
        <w:rPr>
          <w:sz w:val="24"/>
          <w:szCs w:val="24"/>
        </w:rPr>
        <w:lastRenderedPageBreak/>
        <w:t>provided with free healthcare in the United Kingdom as well as access to education from an early age up to 16. This will therefore affect the formation of identity in early childhood as they are no longer living in th</w:t>
      </w:r>
      <w:r w:rsidR="00A6218A">
        <w:rPr>
          <w:sz w:val="24"/>
          <w:szCs w:val="24"/>
        </w:rPr>
        <w:t>e</w:t>
      </w:r>
      <w:r>
        <w:rPr>
          <w:sz w:val="24"/>
          <w:szCs w:val="24"/>
        </w:rPr>
        <w:t xml:space="preserve">se horrible times. They </w:t>
      </w:r>
      <w:r w:rsidR="00A6218A">
        <w:rPr>
          <w:sz w:val="24"/>
          <w:szCs w:val="24"/>
        </w:rPr>
        <w:t>can</w:t>
      </w:r>
      <w:r>
        <w:rPr>
          <w:sz w:val="24"/>
          <w:szCs w:val="24"/>
        </w:rPr>
        <w:t xml:space="preserve"> gain an understanding of how life works in school, make friendships, and live a free, happy life. </w:t>
      </w:r>
    </w:p>
    <w:p w14:paraId="6EACE3B9" w14:textId="4E96E34C" w:rsidR="00CF2E32" w:rsidRDefault="00CF2E32" w:rsidP="00455A4C">
      <w:pPr>
        <w:rPr>
          <w:sz w:val="32"/>
          <w:szCs w:val="32"/>
        </w:rPr>
      </w:pPr>
    </w:p>
    <w:p w14:paraId="0D9AB979" w14:textId="03CA08CA" w:rsidR="00CF2E32" w:rsidRDefault="00CF2E32" w:rsidP="00455A4C">
      <w:pPr>
        <w:rPr>
          <w:sz w:val="32"/>
          <w:szCs w:val="32"/>
        </w:rPr>
      </w:pPr>
    </w:p>
    <w:p w14:paraId="78BFD8D7" w14:textId="72EE976E" w:rsidR="00CF2E32" w:rsidRDefault="00CF2E32" w:rsidP="00455A4C">
      <w:pPr>
        <w:rPr>
          <w:sz w:val="32"/>
          <w:szCs w:val="32"/>
        </w:rPr>
      </w:pPr>
    </w:p>
    <w:p w14:paraId="46344362" w14:textId="147FB35F" w:rsidR="00CF2E32" w:rsidRDefault="00CF2E32" w:rsidP="00455A4C">
      <w:pPr>
        <w:rPr>
          <w:sz w:val="32"/>
          <w:szCs w:val="32"/>
        </w:rPr>
      </w:pPr>
    </w:p>
    <w:p w14:paraId="0210EF46" w14:textId="5EB806E7" w:rsidR="00652856" w:rsidRDefault="00652856" w:rsidP="00455A4C">
      <w:pPr>
        <w:rPr>
          <w:sz w:val="32"/>
          <w:szCs w:val="32"/>
        </w:rPr>
      </w:pPr>
    </w:p>
    <w:p w14:paraId="54EDA7C8" w14:textId="77777777" w:rsidR="00652856" w:rsidRDefault="00652856" w:rsidP="00455A4C">
      <w:pPr>
        <w:rPr>
          <w:sz w:val="32"/>
          <w:szCs w:val="32"/>
        </w:rPr>
      </w:pPr>
    </w:p>
    <w:p w14:paraId="3B02AB96" w14:textId="6BECE1A2" w:rsidR="00CF2E32" w:rsidRPr="00652856" w:rsidRDefault="00CF2E32" w:rsidP="00455A4C">
      <w:pPr>
        <w:rPr>
          <w:b/>
          <w:bCs/>
          <w:sz w:val="32"/>
          <w:szCs w:val="32"/>
        </w:rPr>
      </w:pPr>
      <w:r w:rsidRPr="00652856">
        <w:rPr>
          <w:b/>
          <w:bCs/>
          <w:sz w:val="32"/>
          <w:szCs w:val="32"/>
        </w:rPr>
        <w:t xml:space="preserve">References – </w:t>
      </w:r>
    </w:p>
    <w:p w14:paraId="47472BC8" w14:textId="590A904D" w:rsidR="00CF2E32" w:rsidRPr="002F1F76" w:rsidRDefault="00CF2E32" w:rsidP="00455A4C">
      <w:pPr>
        <w:rPr>
          <w:sz w:val="24"/>
          <w:szCs w:val="24"/>
        </w:rPr>
      </w:pPr>
      <w:r w:rsidRPr="002F1F76">
        <w:rPr>
          <w:sz w:val="24"/>
          <w:szCs w:val="24"/>
        </w:rPr>
        <w:t xml:space="preserve">Plato.stanford.edu. 2021. Culture </w:t>
      </w:r>
      <w:r w:rsidR="002F1F76" w:rsidRPr="002F1F76">
        <w:rPr>
          <w:sz w:val="24"/>
          <w:szCs w:val="24"/>
        </w:rPr>
        <w:t>and</w:t>
      </w:r>
      <w:r w:rsidRPr="002F1F76">
        <w:rPr>
          <w:sz w:val="24"/>
          <w:szCs w:val="24"/>
        </w:rPr>
        <w:t xml:space="preserve"> Cognitive Science</w:t>
      </w:r>
      <w:r w:rsidR="002F1F76" w:rsidRPr="002F1F76">
        <w:rPr>
          <w:sz w:val="24"/>
          <w:szCs w:val="24"/>
        </w:rPr>
        <w:t>.</w:t>
      </w:r>
    </w:p>
    <w:p w14:paraId="624337AB" w14:textId="77ED514B" w:rsidR="002F1F76" w:rsidRPr="002F1F76" w:rsidRDefault="002F1F76" w:rsidP="00455A4C">
      <w:pPr>
        <w:rPr>
          <w:sz w:val="24"/>
          <w:szCs w:val="24"/>
        </w:rPr>
      </w:pPr>
      <w:r w:rsidRPr="002F1F76">
        <w:rPr>
          <w:sz w:val="24"/>
          <w:szCs w:val="24"/>
        </w:rPr>
        <w:t>Encylopedia Britannica. 2021. Social Identity Theory / Definition, History, Examples, &amp; Facts.</w:t>
      </w:r>
    </w:p>
    <w:p w14:paraId="4F70FD2D" w14:textId="34CB1375" w:rsidR="002F1F76" w:rsidRPr="002F1F76" w:rsidRDefault="002F1F76" w:rsidP="00455A4C">
      <w:pPr>
        <w:rPr>
          <w:sz w:val="24"/>
          <w:szCs w:val="24"/>
        </w:rPr>
      </w:pPr>
      <w:r w:rsidRPr="002F1F76">
        <w:rPr>
          <w:sz w:val="24"/>
          <w:szCs w:val="24"/>
        </w:rPr>
        <w:t>Locke, J., 2021. John Locke on Personal Identity.</w:t>
      </w:r>
    </w:p>
    <w:p w14:paraId="55A374E9" w14:textId="77777777" w:rsidR="00681542" w:rsidRPr="00382582" w:rsidRDefault="00681542" w:rsidP="00455A4C">
      <w:pPr>
        <w:rPr>
          <w:sz w:val="24"/>
          <w:szCs w:val="24"/>
        </w:rPr>
      </w:pPr>
    </w:p>
    <w:p w14:paraId="4C7810DA" w14:textId="77777777" w:rsidR="00455A4C" w:rsidRPr="00382582" w:rsidRDefault="00455A4C" w:rsidP="00455A4C">
      <w:pPr>
        <w:rPr>
          <w:sz w:val="24"/>
          <w:szCs w:val="24"/>
        </w:rPr>
      </w:pPr>
    </w:p>
    <w:sectPr w:rsidR="00455A4C" w:rsidRPr="0038258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9489E" w14:textId="77777777" w:rsidR="00B9077A" w:rsidRDefault="00B9077A" w:rsidP="00455A4C">
      <w:pPr>
        <w:spacing w:after="0" w:line="240" w:lineRule="auto"/>
      </w:pPr>
      <w:r>
        <w:separator/>
      </w:r>
    </w:p>
  </w:endnote>
  <w:endnote w:type="continuationSeparator" w:id="0">
    <w:p w14:paraId="09B47636" w14:textId="77777777" w:rsidR="00B9077A" w:rsidRDefault="00B9077A" w:rsidP="00455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9410027"/>
      <w:docPartObj>
        <w:docPartGallery w:val="Page Numbers (Bottom of Page)"/>
        <w:docPartUnique/>
      </w:docPartObj>
    </w:sdtPr>
    <w:sdtEndPr>
      <w:rPr>
        <w:noProof/>
      </w:rPr>
    </w:sdtEndPr>
    <w:sdtContent>
      <w:p w14:paraId="1796DFE8" w14:textId="77777777" w:rsidR="00455A4C" w:rsidRDefault="00455A4C">
        <w:pPr>
          <w:pStyle w:val="Footer"/>
          <w:jc w:val="right"/>
        </w:pPr>
      </w:p>
      <w:p w14:paraId="3288E34C" w14:textId="77777777" w:rsidR="00455A4C" w:rsidRDefault="00455A4C" w:rsidP="00455A4C">
        <w:pPr>
          <w:pStyle w:val="Footer"/>
          <w:jc w:val="center"/>
        </w:pPr>
      </w:p>
      <w:p w14:paraId="21CC4A68" w14:textId="037B76CA" w:rsidR="00455A4C" w:rsidRDefault="00455A4C" w:rsidP="00455A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C2CEEB" w14:textId="77777777" w:rsidR="00455A4C" w:rsidRDefault="00455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7B4531" w14:textId="77777777" w:rsidR="00B9077A" w:rsidRDefault="00B9077A" w:rsidP="00455A4C">
      <w:pPr>
        <w:spacing w:after="0" w:line="240" w:lineRule="auto"/>
      </w:pPr>
      <w:r>
        <w:separator/>
      </w:r>
    </w:p>
  </w:footnote>
  <w:footnote w:type="continuationSeparator" w:id="0">
    <w:p w14:paraId="36D21DE7" w14:textId="77777777" w:rsidR="00B9077A" w:rsidRDefault="00B9077A" w:rsidP="00455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D2651" w14:textId="0C77021F" w:rsidR="00681542" w:rsidRDefault="00681542">
    <w:pPr>
      <w:pStyle w:val="Header"/>
    </w:pPr>
    <w:r>
      <w:t>Christian Judd-Bendle</w:t>
    </w:r>
  </w:p>
  <w:p w14:paraId="1128245E" w14:textId="77777777" w:rsidR="00681542" w:rsidRDefault="006815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4C"/>
    <w:rsid w:val="00037DF1"/>
    <w:rsid w:val="000B401B"/>
    <w:rsid w:val="00134C8D"/>
    <w:rsid w:val="00236F3C"/>
    <w:rsid w:val="002F1F76"/>
    <w:rsid w:val="002F6A18"/>
    <w:rsid w:val="00364AD2"/>
    <w:rsid w:val="0036527C"/>
    <w:rsid w:val="00382582"/>
    <w:rsid w:val="004125E8"/>
    <w:rsid w:val="00455A4C"/>
    <w:rsid w:val="006512B2"/>
    <w:rsid w:val="00652856"/>
    <w:rsid w:val="00681542"/>
    <w:rsid w:val="008269A0"/>
    <w:rsid w:val="00893291"/>
    <w:rsid w:val="009B346B"/>
    <w:rsid w:val="00A6218A"/>
    <w:rsid w:val="00A7383C"/>
    <w:rsid w:val="00B9077A"/>
    <w:rsid w:val="00C92AB2"/>
    <w:rsid w:val="00CF2E32"/>
    <w:rsid w:val="00D03B7A"/>
    <w:rsid w:val="00D17B84"/>
    <w:rsid w:val="00EF03D6"/>
    <w:rsid w:val="00FE3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77392"/>
  <w15:chartTrackingRefBased/>
  <w15:docId w15:val="{771D827B-6B39-49EB-A68E-9F0A8B6A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A4C"/>
  </w:style>
  <w:style w:type="paragraph" w:styleId="Footer">
    <w:name w:val="footer"/>
    <w:basedOn w:val="Normal"/>
    <w:link w:val="FooterChar"/>
    <w:uiPriority w:val="99"/>
    <w:unhideWhenUsed/>
    <w:rsid w:val="00455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Judd-bendle</dc:creator>
  <cp:keywords/>
  <dc:description/>
  <cp:lastModifiedBy>Christian Judd-bendle</cp:lastModifiedBy>
  <cp:revision>2</cp:revision>
  <dcterms:created xsi:type="dcterms:W3CDTF">2021-01-17T19:52:00Z</dcterms:created>
  <dcterms:modified xsi:type="dcterms:W3CDTF">2021-01-17T19:52:00Z</dcterms:modified>
</cp:coreProperties>
</file>