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409A4" w:rsidRDefault="007409A4">
      <w:pPr>
        <w:pStyle w:val="Title"/>
      </w:pPr>
      <w:bookmarkStart w:id="0" w:name="_xh35q4ah6u0e" w:colFirst="0" w:colLast="0"/>
      <w:bookmarkEnd w:id="0"/>
    </w:p>
    <w:p w14:paraId="00000002" w14:textId="77777777" w:rsidR="007409A4" w:rsidRDefault="007409A4">
      <w:pPr>
        <w:pStyle w:val="Title"/>
      </w:pPr>
      <w:bookmarkStart w:id="1" w:name="_qkfsbjpcv5td" w:colFirst="0" w:colLast="0"/>
      <w:bookmarkEnd w:id="1"/>
    </w:p>
    <w:p w14:paraId="00000003" w14:textId="77777777" w:rsidR="007409A4" w:rsidRDefault="007409A4">
      <w:pPr>
        <w:pStyle w:val="Title"/>
      </w:pPr>
      <w:bookmarkStart w:id="2" w:name="_yf28vksnc0tl" w:colFirst="0" w:colLast="0"/>
      <w:bookmarkEnd w:id="2"/>
    </w:p>
    <w:p w14:paraId="00000004" w14:textId="77777777" w:rsidR="007409A4" w:rsidRDefault="007409A4">
      <w:pPr>
        <w:pStyle w:val="Title"/>
      </w:pPr>
      <w:bookmarkStart w:id="3" w:name="_ksdwo4l4skwh" w:colFirst="0" w:colLast="0"/>
      <w:bookmarkEnd w:id="3"/>
    </w:p>
    <w:p w14:paraId="00000005" w14:textId="77777777" w:rsidR="007409A4" w:rsidRDefault="007409A4">
      <w:pPr>
        <w:pStyle w:val="Title"/>
      </w:pPr>
      <w:bookmarkStart w:id="4" w:name="_8t03iw2axtok" w:colFirst="0" w:colLast="0"/>
      <w:bookmarkEnd w:id="4"/>
    </w:p>
    <w:p w14:paraId="00000006" w14:textId="77777777" w:rsidR="007409A4" w:rsidRDefault="007409A4">
      <w:pPr>
        <w:pStyle w:val="Title"/>
      </w:pPr>
      <w:bookmarkStart w:id="5" w:name="_9m7o2v2k3xqw" w:colFirst="0" w:colLast="0"/>
      <w:bookmarkEnd w:id="5"/>
    </w:p>
    <w:p w14:paraId="491334DE" w14:textId="77777777" w:rsidR="001D143A" w:rsidRPr="00C310AA" w:rsidRDefault="00D81F1E">
      <w:pPr>
        <w:pStyle w:val="Title"/>
      </w:pPr>
      <w:bookmarkStart w:id="6" w:name="_gbw1jrxut0vj" w:colFirst="0" w:colLast="0"/>
      <w:bookmarkEnd w:id="6"/>
      <w:r w:rsidRPr="00C310AA">
        <w:t>Leadership and Management Theory and Practice</w:t>
      </w:r>
    </w:p>
    <w:p w14:paraId="2BCC7298" w14:textId="77777777" w:rsidR="001D143A" w:rsidRPr="00C310AA" w:rsidRDefault="001D143A">
      <w:pPr>
        <w:rPr>
          <w:b/>
          <w:bCs/>
          <w:sz w:val="32"/>
          <w:szCs w:val="32"/>
        </w:rPr>
      </w:pPr>
      <w:r w:rsidRPr="00C310AA">
        <w:br w:type="page"/>
      </w:r>
    </w:p>
    <w:sdt>
      <w:sdtPr>
        <w:rPr>
          <w:rFonts w:ascii="Times New Roman" w:eastAsia="Times New Roman" w:hAnsi="Times New Roman" w:cs="Times New Roman"/>
          <w:b/>
          <w:color w:val="auto"/>
          <w:sz w:val="28"/>
          <w:szCs w:val="24"/>
          <w:lang w:val="en-GB" w:eastAsia="en-IN"/>
        </w:rPr>
        <w:id w:val="395018989"/>
        <w:docPartObj>
          <w:docPartGallery w:val="Table of Contents"/>
          <w:docPartUnique/>
        </w:docPartObj>
      </w:sdtPr>
      <w:sdtEndPr>
        <w:rPr>
          <w:bCs/>
          <w:noProof/>
          <w:sz w:val="24"/>
        </w:rPr>
      </w:sdtEndPr>
      <w:sdtContent>
        <w:p w14:paraId="588756BF" w14:textId="0376C93B" w:rsidR="001D143A" w:rsidRPr="00C310AA" w:rsidRDefault="001D143A" w:rsidP="001D143A">
          <w:pPr>
            <w:pStyle w:val="TOCHeading"/>
            <w:jc w:val="center"/>
            <w:rPr>
              <w:rFonts w:ascii="Times New Roman" w:hAnsi="Times New Roman" w:cs="Times New Roman"/>
              <w:b/>
              <w:color w:val="auto"/>
              <w:sz w:val="28"/>
            </w:rPr>
          </w:pPr>
          <w:r w:rsidRPr="00C310AA">
            <w:rPr>
              <w:rFonts w:ascii="Times New Roman" w:hAnsi="Times New Roman" w:cs="Times New Roman"/>
              <w:b/>
              <w:color w:val="auto"/>
              <w:sz w:val="28"/>
            </w:rPr>
            <w:t>Table of Contents</w:t>
          </w:r>
        </w:p>
        <w:p w14:paraId="349B7EA3" w14:textId="1BED8422" w:rsidR="001D143A" w:rsidRPr="00C310AA" w:rsidRDefault="001D143A">
          <w:pPr>
            <w:pStyle w:val="TOC1"/>
            <w:tabs>
              <w:tab w:val="right" w:leader="dot" w:pos="9350"/>
            </w:tabs>
            <w:rPr>
              <w:rFonts w:asciiTheme="minorHAnsi" w:eastAsiaTheme="minorEastAsia" w:hAnsiTheme="minorHAnsi" w:cstheme="minorBidi"/>
              <w:noProof/>
              <w:sz w:val="22"/>
              <w:szCs w:val="22"/>
              <w:lang w:val="en-IN"/>
            </w:rPr>
          </w:pPr>
          <w:r w:rsidRPr="00C310AA">
            <w:fldChar w:fldCharType="begin"/>
          </w:r>
          <w:r w:rsidRPr="00C310AA">
            <w:instrText xml:space="preserve"> TOC \o "1-3" \h \z \u </w:instrText>
          </w:r>
          <w:r w:rsidRPr="00C310AA">
            <w:fldChar w:fldCharType="separate"/>
          </w:r>
          <w:hyperlink w:anchor="_Toc214364836" w:history="1">
            <w:r w:rsidRPr="00C310AA">
              <w:rPr>
                <w:rStyle w:val="Hyperlink"/>
                <w:noProof/>
              </w:rPr>
              <w:t>Introduction</w:t>
            </w:r>
            <w:r w:rsidRPr="00C310AA">
              <w:rPr>
                <w:noProof/>
                <w:webHidden/>
              </w:rPr>
              <w:tab/>
            </w:r>
            <w:r w:rsidRPr="00C310AA">
              <w:rPr>
                <w:noProof/>
                <w:webHidden/>
              </w:rPr>
              <w:fldChar w:fldCharType="begin"/>
            </w:r>
            <w:r w:rsidRPr="00C310AA">
              <w:rPr>
                <w:noProof/>
                <w:webHidden/>
              </w:rPr>
              <w:instrText xml:space="preserve"> PAGEREF _Toc214364836 \h </w:instrText>
            </w:r>
            <w:r w:rsidRPr="00C310AA">
              <w:rPr>
                <w:noProof/>
                <w:webHidden/>
              </w:rPr>
            </w:r>
            <w:r w:rsidRPr="00C310AA">
              <w:rPr>
                <w:noProof/>
                <w:webHidden/>
              </w:rPr>
              <w:fldChar w:fldCharType="separate"/>
            </w:r>
            <w:r w:rsidRPr="00C310AA">
              <w:rPr>
                <w:noProof/>
                <w:webHidden/>
              </w:rPr>
              <w:t>3</w:t>
            </w:r>
            <w:r w:rsidRPr="00C310AA">
              <w:rPr>
                <w:noProof/>
                <w:webHidden/>
              </w:rPr>
              <w:fldChar w:fldCharType="end"/>
            </w:r>
          </w:hyperlink>
        </w:p>
        <w:p w14:paraId="4C561572" w14:textId="1E678C29" w:rsidR="001D143A" w:rsidRPr="00C310AA" w:rsidRDefault="001D143A">
          <w:pPr>
            <w:pStyle w:val="TOC1"/>
            <w:tabs>
              <w:tab w:val="right" w:leader="dot" w:pos="9350"/>
            </w:tabs>
            <w:rPr>
              <w:rFonts w:asciiTheme="minorHAnsi" w:eastAsiaTheme="minorEastAsia" w:hAnsiTheme="minorHAnsi" w:cstheme="minorBidi"/>
              <w:noProof/>
              <w:sz w:val="22"/>
              <w:szCs w:val="22"/>
              <w:lang w:val="en-IN"/>
            </w:rPr>
          </w:pPr>
          <w:hyperlink w:anchor="_Toc214364837" w:history="1">
            <w:r w:rsidRPr="00C310AA">
              <w:rPr>
                <w:rStyle w:val="Hyperlink"/>
                <w:noProof/>
              </w:rPr>
              <w:t>Identification and Explanation of the Managerial Functions</w:t>
            </w:r>
            <w:r w:rsidRPr="00C310AA">
              <w:rPr>
                <w:noProof/>
                <w:webHidden/>
              </w:rPr>
              <w:tab/>
            </w:r>
            <w:r w:rsidRPr="00C310AA">
              <w:rPr>
                <w:noProof/>
                <w:webHidden/>
              </w:rPr>
              <w:fldChar w:fldCharType="begin"/>
            </w:r>
            <w:r w:rsidRPr="00C310AA">
              <w:rPr>
                <w:noProof/>
                <w:webHidden/>
              </w:rPr>
              <w:instrText xml:space="preserve"> PAGEREF _Toc214364837 \h </w:instrText>
            </w:r>
            <w:r w:rsidRPr="00C310AA">
              <w:rPr>
                <w:noProof/>
                <w:webHidden/>
              </w:rPr>
            </w:r>
            <w:r w:rsidRPr="00C310AA">
              <w:rPr>
                <w:noProof/>
                <w:webHidden/>
              </w:rPr>
              <w:fldChar w:fldCharType="separate"/>
            </w:r>
            <w:r w:rsidRPr="00C310AA">
              <w:rPr>
                <w:noProof/>
                <w:webHidden/>
              </w:rPr>
              <w:t>3</w:t>
            </w:r>
            <w:r w:rsidRPr="00C310AA">
              <w:rPr>
                <w:noProof/>
                <w:webHidden/>
              </w:rPr>
              <w:fldChar w:fldCharType="end"/>
            </w:r>
          </w:hyperlink>
        </w:p>
        <w:p w14:paraId="1D819547" w14:textId="6EB92BB5" w:rsidR="001D143A" w:rsidRPr="00C310AA" w:rsidRDefault="001D143A">
          <w:pPr>
            <w:pStyle w:val="TOC1"/>
            <w:tabs>
              <w:tab w:val="right" w:leader="dot" w:pos="9350"/>
            </w:tabs>
            <w:rPr>
              <w:rFonts w:asciiTheme="minorHAnsi" w:eastAsiaTheme="minorEastAsia" w:hAnsiTheme="minorHAnsi" w:cstheme="minorBidi"/>
              <w:noProof/>
              <w:sz w:val="22"/>
              <w:szCs w:val="22"/>
              <w:lang w:val="en-IN"/>
            </w:rPr>
          </w:pPr>
          <w:hyperlink w:anchor="_Toc214364838" w:history="1">
            <w:r w:rsidRPr="00C310AA">
              <w:rPr>
                <w:rStyle w:val="Hyperlink"/>
                <w:noProof/>
              </w:rPr>
              <w:t>Importance of Controlling</w:t>
            </w:r>
            <w:r w:rsidRPr="00C310AA">
              <w:rPr>
                <w:noProof/>
                <w:webHidden/>
              </w:rPr>
              <w:tab/>
            </w:r>
            <w:r w:rsidRPr="00C310AA">
              <w:rPr>
                <w:noProof/>
                <w:webHidden/>
              </w:rPr>
              <w:fldChar w:fldCharType="begin"/>
            </w:r>
            <w:r w:rsidRPr="00C310AA">
              <w:rPr>
                <w:noProof/>
                <w:webHidden/>
              </w:rPr>
              <w:instrText xml:space="preserve"> PAGEREF _Toc214364838 \h </w:instrText>
            </w:r>
            <w:r w:rsidRPr="00C310AA">
              <w:rPr>
                <w:noProof/>
                <w:webHidden/>
              </w:rPr>
            </w:r>
            <w:r w:rsidRPr="00C310AA">
              <w:rPr>
                <w:noProof/>
                <w:webHidden/>
              </w:rPr>
              <w:fldChar w:fldCharType="separate"/>
            </w:r>
            <w:r w:rsidRPr="00C310AA">
              <w:rPr>
                <w:noProof/>
                <w:webHidden/>
              </w:rPr>
              <w:t>5</w:t>
            </w:r>
            <w:r w:rsidRPr="00C310AA">
              <w:rPr>
                <w:noProof/>
                <w:webHidden/>
              </w:rPr>
              <w:fldChar w:fldCharType="end"/>
            </w:r>
          </w:hyperlink>
        </w:p>
        <w:p w14:paraId="0F4876A0" w14:textId="69446C03" w:rsidR="001D143A" w:rsidRPr="00C310AA" w:rsidRDefault="001D143A">
          <w:pPr>
            <w:pStyle w:val="TOC1"/>
            <w:tabs>
              <w:tab w:val="right" w:leader="dot" w:pos="9350"/>
            </w:tabs>
            <w:rPr>
              <w:rFonts w:asciiTheme="minorHAnsi" w:eastAsiaTheme="minorEastAsia" w:hAnsiTheme="minorHAnsi" w:cstheme="minorBidi"/>
              <w:noProof/>
              <w:sz w:val="22"/>
              <w:szCs w:val="22"/>
              <w:lang w:val="en-IN"/>
            </w:rPr>
          </w:pPr>
          <w:hyperlink w:anchor="_Toc214364839" w:history="1">
            <w:r w:rsidRPr="00C310AA">
              <w:rPr>
                <w:rStyle w:val="Hyperlink"/>
                <w:noProof/>
              </w:rPr>
              <w:t>Challenges Associated with Controlling</w:t>
            </w:r>
            <w:r w:rsidRPr="00C310AA">
              <w:rPr>
                <w:noProof/>
                <w:webHidden/>
              </w:rPr>
              <w:tab/>
            </w:r>
            <w:r w:rsidRPr="00C310AA">
              <w:rPr>
                <w:noProof/>
                <w:webHidden/>
              </w:rPr>
              <w:fldChar w:fldCharType="begin"/>
            </w:r>
            <w:r w:rsidRPr="00C310AA">
              <w:rPr>
                <w:noProof/>
                <w:webHidden/>
              </w:rPr>
              <w:instrText xml:space="preserve"> PAGEREF _Toc214364839 \h </w:instrText>
            </w:r>
            <w:r w:rsidRPr="00C310AA">
              <w:rPr>
                <w:noProof/>
                <w:webHidden/>
              </w:rPr>
            </w:r>
            <w:r w:rsidRPr="00C310AA">
              <w:rPr>
                <w:noProof/>
                <w:webHidden/>
              </w:rPr>
              <w:fldChar w:fldCharType="separate"/>
            </w:r>
            <w:r w:rsidRPr="00C310AA">
              <w:rPr>
                <w:noProof/>
                <w:webHidden/>
              </w:rPr>
              <w:t>6</w:t>
            </w:r>
            <w:r w:rsidRPr="00C310AA">
              <w:rPr>
                <w:noProof/>
                <w:webHidden/>
              </w:rPr>
              <w:fldChar w:fldCharType="end"/>
            </w:r>
          </w:hyperlink>
        </w:p>
        <w:p w14:paraId="69FB8395" w14:textId="2FBA0F89" w:rsidR="001D143A" w:rsidRPr="00C310AA" w:rsidRDefault="001D143A">
          <w:pPr>
            <w:pStyle w:val="TOC1"/>
            <w:tabs>
              <w:tab w:val="right" w:leader="dot" w:pos="9350"/>
            </w:tabs>
            <w:rPr>
              <w:rFonts w:asciiTheme="minorHAnsi" w:eastAsiaTheme="minorEastAsia" w:hAnsiTheme="minorHAnsi" w:cstheme="minorBidi"/>
              <w:noProof/>
              <w:sz w:val="22"/>
              <w:szCs w:val="22"/>
              <w:lang w:val="en-IN"/>
            </w:rPr>
          </w:pPr>
          <w:hyperlink w:anchor="_Toc214364840" w:history="1">
            <w:r w:rsidRPr="00C310AA">
              <w:rPr>
                <w:rStyle w:val="Hyperlink"/>
                <w:noProof/>
              </w:rPr>
              <w:t>How can Managers Mitigate these Challenges?</w:t>
            </w:r>
            <w:r w:rsidRPr="00C310AA">
              <w:rPr>
                <w:noProof/>
                <w:webHidden/>
              </w:rPr>
              <w:tab/>
            </w:r>
            <w:r w:rsidRPr="00C310AA">
              <w:rPr>
                <w:noProof/>
                <w:webHidden/>
              </w:rPr>
              <w:fldChar w:fldCharType="begin"/>
            </w:r>
            <w:r w:rsidRPr="00C310AA">
              <w:rPr>
                <w:noProof/>
                <w:webHidden/>
              </w:rPr>
              <w:instrText xml:space="preserve"> PAGEREF _Toc214364840 \h </w:instrText>
            </w:r>
            <w:r w:rsidRPr="00C310AA">
              <w:rPr>
                <w:noProof/>
                <w:webHidden/>
              </w:rPr>
            </w:r>
            <w:r w:rsidRPr="00C310AA">
              <w:rPr>
                <w:noProof/>
                <w:webHidden/>
              </w:rPr>
              <w:fldChar w:fldCharType="separate"/>
            </w:r>
            <w:r w:rsidRPr="00C310AA">
              <w:rPr>
                <w:noProof/>
                <w:webHidden/>
              </w:rPr>
              <w:t>7</w:t>
            </w:r>
            <w:r w:rsidRPr="00C310AA">
              <w:rPr>
                <w:noProof/>
                <w:webHidden/>
              </w:rPr>
              <w:fldChar w:fldCharType="end"/>
            </w:r>
          </w:hyperlink>
        </w:p>
        <w:p w14:paraId="70F3D274" w14:textId="66E088B6" w:rsidR="001D143A" w:rsidRPr="00C310AA" w:rsidRDefault="001D143A">
          <w:pPr>
            <w:pStyle w:val="TOC1"/>
            <w:tabs>
              <w:tab w:val="right" w:leader="dot" w:pos="9350"/>
            </w:tabs>
            <w:rPr>
              <w:rFonts w:asciiTheme="minorHAnsi" w:eastAsiaTheme="minorEastAsia" w:hAnsiTheme="minorHAnsi" w:cstheme="minorBidi"/>
              <w:noProof/>
              <w:sz w:val="22"/>
              <w:szCs w:val="22"/>
              <w:lang w:val="en-IN"/>
            </w:rPr>
          </w:pPr>
          <w:hyperlink w:anchor="_Toc214364841" w:history="1">
            <w:r w:rsidRPr="00C310AA">
              <w:rPr>
                <w:rStyle w:val="Hyperlink"/>
                <w:noProof/>
              </w:rPr>
              <w:t>Conclusion</w:t>
            </w:r>
            <w:r w:rsidRPr="00C310AA">
              <w:rPr>
                <w:noProof/>
                <w:webHidden/>
              </w:rPr>
              <w:tab/>
            </w:r>
            <w:r w:rsidRPr="00C310AA">
              <w:rPr>
                <w:noProof/>
                <w:webHidden/>
              </w:rPr>
              <w:fldChar w:fldCharType="begin"/>
            </w:r>
            <w:r w:rsidRPr="00C310AA">
              <w:rPr>
                <w:noProof/>
                <w:webHidden/>
              </w:rPr>
              <w:instrText xml:space="preserve"> PAGEREF _Toc214364841 \h </w:instrText>
            </w:r>
            <w:r w:rsidRPr="00C310AA">
              <w:rPr>
                <w:noProof/>
                <w:webHidden/>
              </w:rPr>
            </w:r>
            <w:r w:rsidRPr="00C310AA">
              <w:rPr>
                <w:noProof/>
                <w:webHidden/>
              </w:rPr>
              <w:fldChar w:fldCharType="separate"/>
            </w:r>
            <w:r w:rsidRPr="00C310AA">
              <w:rPr>
                <w:noProof/>
                <w:webHidden/>
              </w:rPr>
              <w:t>8</w:t>
            </w:r>
            <w:r w:rsidRPr="00C310AA">
              <w:rPr>
                <w:noProof/>
                <w:webHidden/>
              </w:rPr>
              <w:fldChar w:fldCharType="end"/>
            </w:r>
          </w:hyperlink>
        </w:p>
        <w:p w14:paraId="54DD987C" w14:textId="3CDFF6AB" w:rsidR="001D143A" w:rsidRPr="00C310AA" w:rsidRDefault="001D143A">
          <w:pPr>
            <w:pStyle w:val="TOC1"/>
            <w:tabs>
              <w:tab w:val="right" w:leader="dot" w:pos="9350"/>
            </w:tabs>
            <w:rPr>
              <w:rFonts w:asciiTheme="minorHAnsi" w:eastAsiaTheme="minorEastAsia" w:hAnsiTheme="minorHAnsi" w:cstheme="minorBidi"/>
              <w:noProof/>
              <w:sz w:val="22"/>
              <w:szCs w:val="22"/>
              <w:lang w:val="en-IN"/>
            </w:rPr>
          </w:pPr>
          <w:hyperlink w:anchor="_Toc214364842" w:history="1">
            <w:r w:rsidRPr="00C310AA">
              <w:rPr>
                <w:rStyle w:val="Hyperlink"/>
                <w:noProof/>
              </w:rPr>
              <w:t>Reference List</w:t>
            </w:r>
            <w:r w:rsidRPr="00C310AA">
              <w:rPr>
                <w:noProof/>
                <w:webHidden/>
              </w:rPr>
              <w:tab/>
            </w:r>
            <w:r w:rsidRPr="00C310AA">
              <w:rPr>
                <w:noProof/>
                <w:webHidden/>
              </w:rPr>
              <w:fldChar w:fldCharType="begin"/>
            </w:r>
            <w:r w:rsidRPr="00C310AA">
              <w:rPr>
                <w:noProof/>
                <w:webHidden/>
              </w:rPr>
              <w:instrText xml:space="preserve"> PAGEREF _Toc214364842 \h </w:instrText>
            </w:r>
            <w:r w:rsidRPr="00C310AA">
              <w:rPr>
                <w:noProof/>
                <w:webHidden/>
              </w:rPr>
            </w:r>
            <w:r w:rsidRPr="00C310AA">
              <w:rPr>
                <w:noProof/>
                <w:webHidden/>
              </w:rPr>
              <w:fldChar w:fldCharType="separate"/>
            </w:r>
            <w:r w:rsidRPr="00C310AA">
              <w:rPr>
                <w:noProof/>
                <w:webHidden/>
              </w:rPr>
              <w:t>9</w:t>
            </w:r>
            <w:r w:rsidRPr="00C310AA">
              <w:rPr>
                <w:noProof/>
                <w:webHidden/>
              </w:rPr>
              <w:fldChar w:fldCharType="end"/>
            </w:r>
          </w:hyperlink>
        </w:p>
        <w:p w14:paraId="5B17C4B6" w14:textId="7048D18A" w:rsidR="001D143A" w:rsidRPr="00C310AA" w:rsidRDefault="001D143A">
          <w:r w:rsidRPr="00C310AA">
            <w:rPr>
              <w:b/>
              <w:bCs/>
              <w:noProof/>
            </w:rPr>
            <w:fldChar w:fldCharType="end"/>
          </w:r>
        </w:p>
      </w:sdtContent>
    </w:sdt>
    <w:p w14:paraId="00000007" w14:textId="00DFFBD3" w:rsidR="007409A4" w:rsidRPr="00C310AA" w:rsidRDefault="00D81F1E">
      <w:pPr>
        <w:pStyle w:val="Title"/>
      </w:pPr>
      <w:r w:rsidRPr="00C310AA">
        <w:br w:type="page"/>
      </w:r>
    </w:p>
    <w:p w14:paraId="00000008" w14:textId="77777777" w:rsidR="007409A4" w:rsidRPr="00C310AA" w:rsidRDefault="00D81F1E">
      <w:pPr>
        <w:pStyle w:val="Heading1"/>
      </w:pPr>
      <w:bookmarkStart w:id="7" w:name="_dhxck6l1nhw9" w:colFirst="0" w:colLast="0"/>
      <w:bookmarkStart w:id="8" w:name="_Toc214364836"/>
      <w:bookmarkEnd w:id="7"/>
      <w:r w:rsidRPr="00C310AA">
        <w:lastRenderedPageBreak/>
        <w:t>Introduction</w:t>
      </w:r>
      <w:bookmarkEnd w:id="8"/>
    </w:p>
    <w:p w14:paraId="00000009" w14:textId="77777777" w:rsidR="007409A4" w:rsidRPr="00C310AA" w:rsidRDefault="00D81F1E">
      <w:pPr>
        <w:spacing w:after="240"/>
      </w:pPr>
      <w:r w:rsidRPr="00C310AA">
        <w:t xml:space="preserve">In an environment of growing speed of change and an increase in organisational complexity, effective management has been a vital performance driver. Management is generally perceived as the methodical and organised way through which managers can use human, physical and informational resources to accomplish the organisational goals. Nevertheless, management is a complicated concept with one definition being insufficient to encompass it well (Kaehler and Grundei, 2019). The most traditional four-function model of planning, organising, leading and controlling (P-O-L-C) remains a fundamental example of how to think of the managerial activity (Business LibreTexts, 2020). Even as the business environment has transformed to meet changing demands of digitalisation, globalisation and fluid expectations, as a stakeholder, the fundamental functions of management have not been relegated. The control as a specific technique is an essential aspect: it has been proven that strong control measures have a great impact on organisational effectiveness and resilience during unpredictable situations (Bieńkowska and Tworek, 2022). </w:t>
      </w:r>
    </w:p>
    <w:p w14:paraId="0000000A" w14:textId="77777777" w:rsidR="007409A4" w:rsidRPr="00C310AA" w:rsidRDefault="00D81F1E">
      <w:pPr>
        <w:spacing w:after="240"/>
      </w:pPr>
      <w:r w:rsidRPr="00C310AA">
        <w:t>This essay will discuss the four managerial functions, initially explaining how they relate to each other. Then it will give prominence to the controlling role; it will examine the necessity of controlling in organisations, critique the challenges involved in implementing the mechanisms of control, and reflect on how managers can overcome the challenges. This essay intends to shed light on the importance of the controlling aspect in contemporary business practice by tapping into the current theory and business illustrations.</w:t>
      </w:r>
    </w:p>
    <w:p w14:paraId="0000000B" w14:textId="77777777" w:rsidR="007409A4" w:rsidRPr="00C310AA" w:rsidRDefault="00D81F1E">
      <w:pPr>
        <w:pStyle w:val="Heading1"/>
      </w:pPr>
      <w:bookmarkStart w:id="9" w:name="_d5ag1jmvdjla" w:colFirst="0" w:colLast="0"/>
      <w:bookmarkStart w:id="10" w:name="_Toc214364837"/>
      <w:bookmarkEnd w:id="9"/>
      <w:r w:rsidRPr="00C310AA">
        <w:t>Identification and Explanation of the Managerial Functions</w:t>
      </w:r>
      <w:bookmarkEnd w:id="10"/>
    </w:p>
    <w:p w14:paraId="0000000C" w14:textId="77777777" w:rsidR="007409A4" w:rsidRPr="00C310AA" w:rsidRDefault="00D81F1E">
      <w:pPr>
        <w:spacing w:after="240"/>
      </w:pPr>
      <w:r w:rsidRPr="00C310AA">
        <w:t xml:space="preserve">In management theory, there is a conventional division of managerial activity into four key functions, namely, planning, organising, leading, and controlling (P-O-L-C) (Atanda </w:t>
      </w:r>
      <w:r w:rsidRPr="00C310AA">
        <w:rPr>
          <w:i/>
          <w:iCs/>
        </w:rPr>
        <w:t>et al.,</w:t>
      </w:r>
      <w:r w:rsidRPr="00C310AA">
        <w:t xml:space="preserve"> 2025). It is a structure which is based on the work of Henri Fayol and offers a conceptual map of what managers do (Lloyd and Aho, 2020). </w:t>
      </w:r>
    </w:p>
    <w:p w14:paraId="0000000D" w14:textId="77777777" w:rsidR="007409A4" w:rsidRPr="00C310AA" w:rsidRDefault="00D81F1E">
      <w:pPr>
        <w:spacing w:after="240"/>
      </w:pPr>
      <w:r w:rsidRPr="00C310AA">
        <w:t>Planning means laying goals and planning them far in advance as to what they want to do to accomplish them (Tavo and Rasmus, 2024). Mousa</w:t>
      </w:r>
      <w:r w:rsidRPr="00C310AA">
        <w:rPr>
          <w:i/>
          <w:iCs/>
        </w:rPr>
        <w:t xml:space="preserve"> et al.</w:t>
      </w:r>
      <w:r w:rsidRPr="00C310AA">
        <w:t xml:space="preserve"> (2024) argue that formalisation of the strategic planning processes, which involve environmental scanning, management participation </w:t>
      </w:r>
      <w:r w:rsidRPr="00C310AA">
        <w:lastRenderedPageBreak/>
        <w:t xml:space="preserve">and formal planning, is positively related the organisational performance. Planning is, therefore, a foundational one: it determines the direction and provides an outline to other functions obtained after planning: organising, leading and controlling. </w:t>
      </w:r>
    </w:p>
    <w:p w14:paraId="0000000E" w14:textId="77777777" w:rsidR="007409A4" w:rsidRPr="00C310AA" w:rsidRDefault="00D81F1E">
      <w:pPr>
        <w:spacing w:after="240"/>
      </w:pPr>
      <w:r w:rsidRPr="00C310AA">
        <w:t>Organising refers to putting the work into a structure to reach the goals of an organisation (Kovaçi</w:t>
      </w:r>
      <w:r w:rsidRPr="00C310AA">
        <w:rPr>
          <w:i/>
          <w:iCs/>
        </w:rPr>
        <w:t xml:space="preserve"> et al., </w:t>
      </w:r>
      <w:r w:rsidRPr="00C310AA">
        <w:t>2021). It includes role planning, resource allocation, formal relationship establishment and task coordination. In the formulation put forward by Fayol, the concept of organisation and coordination included different meanings, and organisational adaptations of the 21st century merge these notions into either organising or leading (Lloyd and Aho, 2020). The organising role makes sure that, after planning provides the direction to be taken, the appropriate structure and network of resources are established to carry it out.</w:t>
      </w:r>
    </w:p>
    <w:p w14:paraId="0000000F" w14:textId="77777777" w:rsidR="007409A4" w:rsidRPr="00C310AA" w:rsidRDefault="00D81F1E">
      <w:pPr>
        <w:spacing w:after="240"/>
      </w:pPr>
      <w:r w:rsidRPr="00C310AA">
        <w:t xml:space="preserve">Leading, also known as direction, is an influence, performance on people and teams, where it is often called guiding, motivating and influencing (Liden </w:t>
      </w:r>
      <w:r w:rsidRPr="00C310AA">
        <w:rPr>
          <w:i/>
          <w:iCs/>
        </w:rPr>
        <w:t>et al.,</w:t>
      </w:r>
      <w:r w:rsidRPr="00C310AA">
        <w:t xml:space="preserve"> 2025). The modern theory of leadership underlines that leading is no longer about giving orders but involves interacting with subordinates, building culture, and creating commitment. </w:t>
      </w:r>
    </w:p>
    <w:p w14:paraId="00000010" w14:textId="77777777" w:rsidR="007409A4" w:rsidRPr="00C310AA" w:rsidRDefault="00D81F1E">
      <w:pPr>
        <w:spacing w:after="240"/>
      </w:pPr>
      <w:r w:rsidRPr="00C310AA">
        <w:t xml:space="preserve">Controlling is the act of measuring the activities, comparing the actual performance against planned targets, and taking corrective action in case it is imperative (Hasanbegović, 2024). It is a good way of closing the P-O-L-C model; it has planning, which dictates the goals, organisation, which prepares resources, leading, which involves people and controlling, which follows up on the achievement of the goals. According to Dědečková (2020), controlling entails the setting of standards, measuring performance, and taking corrective action. </w:t>
      </w:r>
    </w:p>
    <w:p w14:paraId="00000011" w14:textId="77777777" w:rsidR="007409A4" w:rsidRPr="00C310AA" w:rsidRDefault="00D81F1E">
      <w:pPr>
        <w:spacing w:after="240"/>
      </w:pPr>
      <w:r w:rsidRPr="00C310AA">
        <w:t xml:space="preserve">These four functions have an interrelationship. A lack of organisation means that ideas will not be realised; a lack of leadership will mean that there will be no human drive in it; a lack of control will mean that there is no direction and responsibility. The P-O-L-C model has been very popular in management learning and practice as it allows the manager to gain a lot of clarity in their work (Radke, 2024). Although critics claim that day-to-day managerial work is less linear and very fragmented, it can still be said that, analytically, the model is valuable. Conclusively, all these functions are unique but closely intertwined with each other. An effective management style involves planning, organising, leading and controlling work synergistically, thereby helping </w:t>
      </w:r>
      <w:r w:rsidRPr="00C310AA">
        <w:lastRenderedPageBreak/>
        <w:t>organisations to transform strategy into orderliness, human effort and quantifiable performance or results.</w:t>
      </w:r>
    </w:p>
    <w:p w14:paraId="00000012" w14:textId="77777777" w:rsidR="007409A4" w:rsidRPr="00C310AA" w:rsidRDefault="00D81F1E">
      <w:pPr>
        <w:pStyle w:val="Heading1"/>
      </w:pPr>
      <w:bookmarkStart w:id="11" w:name="_qk5jm9hit1lh" w:colFirst="0" w:colLast="0"/>
      <w:bookmarkStart w:id="12" w:name="_Toc214364838"/>
      <w:bookmarkEnd w:id="11"/>
      <w:r w:rsidRPr="00C310AA">
        <w:t>Importance of Controlling</w:t>
      </w:r>
      <w:bookmarkEnd w:id="12"/>
    </w:p>
    <w:p w14:paraId="00000013" w14:textId="77777777" w:rsidR="007409A4" w:rsidRPr="00C310AA" w:rsidRDefault="00D81F1E">
      <w:pPr>
        <w:spacing w:after="240"/>
      </w:pPr>
      <w:r w:rsidRPr="00C310AA">
        <w:t xml:space="preserve">Controlling is an important task as it brings the managerial process to a close and helps organisations turn their efforts into the desired results (Dědečková, 2020). Cybernetic model of control is a background model of controlling as it dwells upon the establishment of standards, measuring performance, comparison to standards and corrective action (Khoruzhy </w:t>
      </w:r>
      <w:r w:rsidRPr="00C310AA">
        <w:rPr>
          <w:i/>
          <w:iCs/>
        </w:rPr>
        <w:t>et al.,</w:t>
      </w:r>
      <w:r w:rsidRPr="00C310AA">
        <w:t xml:space="preserve"> 2022). To start with, goal achievement comes with control. Even good plans and structures would go astray unless they are monitored and have corrective mechanisms. Since planning and decision-making are facilitated by control, as Dědečková (2020) points out, the latter allows managers to detect deviations and take appropriate actions. Second, controllability encourages effectiveness and optimisation of resources. The purpose of control systems is to assist organisations to identify wastes, duplication or inefficiencies in operations and hence protect performance against the cost explosion, as well as resource misappropriation. As an illustration, Csikósová </w:t>
      </w:r>
      <w:r w:rsidRPr="00C310AA">
        <w:rPr>
          <w:i/>
          <w:iCs/>
        </w:rPr>
        <w:t>et al.</w:t>
      </w:r>
      <w:r w:rsidRPr="00C310AA">
        <w:t xml:space="preserve"> (2022) indicate how contemporary control instruments can facilitate performance measurement as well as management of resources in dynamic businesses. </w:t>
      </w:r>
    </w:p>
    <w:p w14:paraId="00000014" w14:textId="77777777" w:rsidR="007409A4" w:rsidRPr="00C310AA" w:rsidRDefault="00D81F1E">
      <w:pPr>
        <w:spacing w:after="240"/>
      </w:pPr>
      <w:r w:rsidRPr="00C310AA">
        <w:t>Thirdly, coordination and alignment among organisational units are improved through control. Standardisation of monitoring and feedback controls the activities of the numerous departments which are executing parts of a plan. This coordination would make the various units pull in one strategic direction instead of pulling down another. Fourth, in unpredictable externalities, control brings adaptation and mitigation of risk. With companies becoming digitally disrupted and the supply-chain shocks or new regulations, having strong control systems enables managers to notice the first signs of deviation and react to them. As Dědečková (2020) points out, the lack of control may contribute to uncertainty, chaos, inefficiency and wastage.</w:t>
      </w:r>
    </w:p>
    <w:p w14:paraId="00000015" w14:textId="77777777" w:rsidR="007409A4" w:rsidRPr="00C310AA" w:rsidRDefault="00D81F1E">
      <w:pPr>
        <w:spacing w:after="240"/>
      </w:pPr>
      <w:r w:rsidRPr="00C310AA">
        <w:t xml:space="preserve">Lastly, in the aspect of governance and accountability, performance transparency and organisational integrity can be attained through control. The shareholders, regulators, and customers are stakeholders who want visible mechanisms to demonstrate that the objectives are to be achieved and results provided. In this way, control is a means to defend assets, reputation and trust by the stakeholders. To put it briefly, control is inevitable as it guarantees that managerial </w:t>
      </w:r>
      <w:r w:rsidRPr="00C310AA">
        <w:lastRenderedPageBreak/>
        <w:t>planning, organising and leading are achieved into tangible, congruent and efficient organisational outcomes.</w:t>
      </w:r>
    </w:p>
    <w:p w14:paraId="00000016" w14:textId="77777777" w:rsidR="007409A4" w:rsidRPr="00C310AA" w:rsidRDefault="00D81F1E">
      <w:pPr>
        <w:pStyle w:val="Heading1"/>
      </w:pPr>
      <w:bookmarkStart w:id="13" w:name="_aq20ygjm0nm7" w:colFirst="0" w:colLast="0"/>
      <w:bookmarkStart w:id="14" w:name="_Toc214364839"/>
      <w:bookmarkEnd w:id="13"/>
      <w:r w:rsidRPr="00C310AA">
        <w:t>Challenges Associated with Controlling</w:t>
      </w:r>
      <w:bookmarkEnd w:id="14"/>
    </w:p>
    <w:p w14:paraId="00000017" w14:textId="77777777" w:rsidR="007409A4" w:rsidRPr="00C310AA" w:rsidRDefault="00D81F1E">
      <w:pPr>
        <w:spacing w:after="240"/>
      </w:pPr>
      <w:r w:rsidRPr="00C310AA">
        <w:t xml:space="preserve">There are several challenges that are associated with managing control functions within organisations, which can destroy effectiveness in case they are not handled adequately. First, employee resistance can be cited as one of the major challenges. When remote work and hybrid models become more widespread, people might feel monitored, which is going to be complicated, and employees might suspect control systems noticing and violating rules instead of complying with them (Nguyen and Hiebl, 2023). Secondly, the issue of information and measurement overload comes up. Modern control systems produce large amounts of information, but managers do not know how to screen, analyse and put such information to meaningful use. </w:t>
      </w:r>
    </w:p>
    <w:p w14:paraId="00000018" w14:textId="77777777" w:rsidR="007409A4" w:rsidRPr="00C310AA" w:rsidRDefault="00D81F1E">
      <w:pPr>
        <w:spacing w:after="240"/>
      </w:pPr>
      <w:r w:rsidRPr="00C310AA">
        <w:t xml:space="preserve">Third, the external environment changes rapidly, and is a significant challenge: conventional controls might outlive business models, technologies, and strategies, and become outdated or irrelevant. The studies on management control systems (MCSs) indicate that the environmental volatility negatively impacts the normal control systems unless adaptive ones are implemented (Weber </w:t>
      </w:r>
      <w:r w:rsidRPr="00C310AA">
        <w:rPr>
          <w:i/>
          <w:iCs/>
        </w:rPr>
        <w:t>et al.,</w:t>
      </w:r>
      <w:r w:rsidRPr="00C310AA">
        <w:t xml:space="preserve"> 2024). Fourthly, it is the issue of low-quality data and system integration. There should be reliable information flows on which the control mechanisms rely; inadequate digital infrastructure or insufficient training may impede measurement, feedback and corrective action. In a systematic review of MCSs, the absence of technology training and integration of technologies was defined as one of the challenges of the highest ranking (Lambovska and Angelova-Stanimirova, 2025). </w:t>
      </w:r>
    </w:p>
    <w:p w14:paraId="00000019" w14:textId="432F38F2" w:rsidR="007409A4" w:rsidRPr="00C310AA" w:rsidRDefault="00D81F1E">
      <w:pPr>
        <w:spacing w:after="240"/>
      </w:pPr>
      <w:r w:rsidRPr="00C310AA">
        <w:t xml:space="preserve">Fifthly, the cost and complexity of control may also tend to increase; most reliable control systems are costly to establish and need investment in metrics, systems, people and processes, which are prohibitive, especially in smaller organisations or where priorities change at a very high rate (Hwititi and Dumbu, 2025). Lastly, there is the issue of ethics and behavioural implications. Too much or improper control can diminish autonomy, lack innovation, or result in unintentional behaviour, like gaming the system, withholding information, which devalues organisational culture and strategic responsiveness (Rauter </w:t>
      </w:r>
      <w:r w:rsidRPr="00C310AA">
        <w:rPr>
          <w:i/>
          <w:iCs/>
        </w:rPr>
        <w:t>et al.</w:t>
      </w:r>
      <w:r w:rsidRPr="00C310AA">
        <w:t>, 202</w:t>
      </w:r>
      <w:r w:rsidR="001D143A" w:rsidRPr="00C310AA">
        <w:t>3). Overall, the controlling rol</w:t>
      </w:r>
      <w:r w:rsidRPr="00C310AA">
        <w:t xml:space="preserve">e although critical, organisations encounter many inter-related issues, namely, human resistance, </w:t>
      </w:r>
      <w:r w:rsidRPr="00C310AA">
        <w:lastRenderedPageBreak/>
        <w:t>measurement overload, change in the environment, data or systems issues, cost complexity, ethics and behavioural risks. The managers should be aware of such obstacles, and they should be considered when setting up and implementing the control system, or they will turn out to be more of a liability than an enabler.</w:t>
      </w:r>
    </w:p>
    <w:p w14:paraId="0000001A" w14:textId="29491796" w:rsidR="007409A4" w:rsidRPr="00C310AA" w:rsidRDefault="00D81F1E">
      <w:pPr>
        <w:pStyle w:val="Heading1"/>
      </w:pPr>
      <w:bookmarkStart w:id="15" w:name="_jdnna74dwi0a" w:colFirst="0" w:colLast="0"/>
      <w:bookmarkStart w:id="16" w:name="_Toc214364840"/>
      <w:bookmarkEnd w:id="15"/>
      <w:r w:rsidRPr="00C310AA">
        <w:t xml:space="preserve">How can Managers Mitigate these </w:t>
      </w:r>
      <w:r w:rsidR="001D143A" w:rsidRPr="00C310AA">
        <w:t>Challenges?</w:t>
      </w:r>
      <w:bookmarkEnd w:id="16"/>
      <w:r w:rsidRPr="00C310AA">
        <w:t xml:space="preserve"> </w:t>
      </w:r>
    </w:p>
    <w:p w14:paraId="0000001B" w14:textId="77777777" w:rsidR="007409A4" w:rsidRPr="00C310AA" w:rsidRDefault="00D81F1E">
      <w:pPr>
        <w:spacing w:after="240"/>
      </w:pPr>
      <w:r w:rsidRPr="00C310AA">
        <w:t>Managers may use various tactics to overcome the challenges posed by the systems of control and thus make the element of control an enabler and not a hindrance. To begin with, employee resistance needs to be overcome by creating transparency and open communication. Telling employees about why the company has control systems and why it is to support and not monitor them, as well as getting the employees involved in determining the values of control parameters, managers will demonstrate trust and buy-in, which will make employees less likely to feel they are unjustly monitored.</w:t>
      </w:r>
    </w:p>
    <w:p w14:paraId="0000001C" w14:textId="77777777" w:rsidR="007409A4" w:rsidRPr="00C310AA" w:rsidRDefault="00D81F1E">
      <w:pPr>
        <w:spacing w:after="240"/>
      </w:pPr>
      <w:r w:rsidRPr="00C310AA">
        <w:t xml:space="preserve">Secondly, the managers are advised to integrate expansive and flexible control systems in place of narrow and stringent ones. Empirical study evidence confirms that organisations that maintain a broad-scoped MCS are in a better position to compensate for the negative effects of certain unpredictable external shocks, such as the COVID-19 pandemic, more than those that have narrow systems (Gomez-Conde </w:t>
      </w:r>
      <w:r w:rsidRPr="00C310AA">
        <w:rPr>
          <w:i/>
          <w:iCs/>
        </w:rPr>
        <w:t>et al.,</w:t>
      </w:r>
      <w:r w:rsidRPr="00C310AA">
        <w:t xml:space="preserve"> 2023). Besides that, the use of the Levers of Control Framework developed by Simons (1995) can also be critically helpful because it focuses on the levers of control framework that can be implemented in the context of their organisation by the managers (Letkithe and Meyer, 2025). As an example, its ability to support flexibility within bounds through balancing the diagnostic controls, namely assessing results, and interactive and boundary controls, namely, promoting learning and defining allowed innovation, helps to ensure responsiveness without losing alignment. Thirdly, it is essential to improve the integrity of the data and the integration of the system. Training, digital infrastructure and real-time analytics should be invested in by managers to ensure measurement is valuable and on time. Research has also indicated that technological integration and the absence of training are two of the strongest inhibitors of MCS (Lambovska and Angelova-Stanimirova, 2025). Control systems can be used to make an organisation manageable and actionable, instead of relying on data on useless engagement between control systems and strategic objectives.</w:t>
      </w:r>
    </w:p>
    <w:p w14:paraId="0000001D" w14:textId="77777777" w:rsidR="007409A4" w:rsidRPr="00C310AA" w:rsidRDefault="00D81F1E">
      <w:pPr>
        <w:spacing w:after="240"/>
      </w:pPr>
      <w:r w:rsidRPr="00C310AA">
        <w:lastRenderedPageBreak/>
        <w:t>Fourthly, managing cost and complexity, Managers could match the sophistication of control systems to organisational scale and maturity - by adopting staged or modular implementation of control systems instead of trying to deploy controls top-down. This is compatible with a contingency approach: control systems are supposed to be adjusted to the internal and external environment. Lastly, in order to deal with ethical and behavioural issues, the managers have to create a culture of autonomy, innovation and psychological safety. The incentive systems should also form part of the controls, and they should be rewards that do not merely reward compliance but also improvement and learning. Using the Levers of Control model once more, the risks of conformity, playing the system, or choking the innovations can be tamed with such cultural controls as values and informal norms (Letkit and Meyer, 2025).</w:t>
      </w:r>
    </w:p>
    <w:p w14:paraId="0000001E" w14:textId="77777777" w:rsidR="007409A4" w:rsidRPr="00C310AA" w:rsidRDefault="00D81F1E">
      <w:pPr>
        <w:pStyle w:val="Heading1"/>
      </w:pPr>
      <w:bookmarkStart w:id="17" w:name="_p63s39e1liht" w:colFirst="0" w:colLast="0"/>
      <w:bookmarkStart w:id="18" w:name="_Toc214364841"/>
      <w:bookmarkEnd w:id="17"/>
      <w:r w:rsidRPr="00C310AA">
        <w:t>Conclusion</w:t>
      </w:r>
      <w:bookmarkEnd w:id="18"/>
    </w:p>
    <w:p w14:paraId="0000001F" w14:textId="77777777" w:rsidR="007409A4" w:rsidRPr="00C310AA" w:rsidRDefault="00D81F1E">
      <w:pPr>
        <w:spacing w:after="240"/>
      </w:pPr>
      <w:r w:rsidRPr="00C310AA">
        <w:t>To sum up, four managerial functions, such as planning, organising, leading and controlling, are interrelated and they serve as a unified system under which the management changes strategy into operational reality. Planning provides the direction, organising the structure, leading provides energy to the execution, and finally, controlling provides closing the loop by tracking the results and invoking corrective measures. The controlling role is thus imperative: it guarantees the realisation of goals, the optimum utilisation of resources, cross-linkage within organisational departments and change adaptability. Although it is important, controlling is faced with a lot of challenges, including resistance among employees, information overload, a highly changing environment, bad data and extreme complexity. Nevertheless, managers may alleviate these challenges by means of open communication, participative metric-setting, adaptive control systems, training and analytics investments, and development of an autonomy and trust culture. With such factors incorporated, it is not controlling that becomes a performance determinant but rather a catalyst of accountability, agility and sustainability. Therefore, in organisations at present, where business is unpredictable and competitive, controlling should be one of the essential managerial tasks, not as a strict command system but as an enabling strategic process that works out to guarantee that other organisational functions provide value and output.</w:t>
      </w:r>
    </w:p>
    <w:p w14:paraId="00000020" w14:textId="77777777" w:rsidR="007409A4" w:rsidRPr="00C310AA" w:rsidRDefault="00D81F1E">
      <w:pPr>
        <w:pStyle w:val="Heading1"/>
      </w:pPr>
      <w:bookmarkStart w:id="19" w:name="_2oikks0zts1" w:colFirst="0" w:colLast="0"/>
      <w:bookmarkStart w:id="20" w:name="_Toc214364842"/>
      <w:bookmarkEnd w:id="19"/>
      <w:r w:rsidRPr="00C310AA">
        <w:lastRenderedPageBreak/>
        <w:t>Reference List</w:t>
      </w:r>
      <w:bookmarkEnd w:id="20"/>
    </w:p>
    <w:p w14:paraId="64B420E7" w14:textId="77777777" w:rsidR="00613335" w:rsidRPr="00C310AA" w:rsidRDefault="00613335">
      <w:pPr>
        <w:spacing w:before="240" w:after="240"/>
      </w:pPr>
      <w:r w:rsidRPr="00C310AA">
        <w:t xml:space="preserve">Atanda, L.A., </w:t>
      </w:r>
      <w:proofErr w:type="spellStart"/>
      <w:r w:rsidRPr="00C310AA">
        <w:t>Olafimihan</w:t>
      </w:r>
      <w:proofErr w:type="spellEnd"/>
      <w:r w:rsidRPr="00C310AA">
        <w:t xml:space="preserve">, C.O., Gbotosho, A.S. and Olukayode, V.A., 2025. Organizational Management and the Evolving Roles of Librarians in the 21st Century. The </w:t>
      </w:r>
      <w:r w:rsidRPr="00C310AA">
        <w:rPr>
          <w:i/>
          <w:iCs/>
        </w:rPr>
        <w:t>Arab Journal For Quality Assurance in Higher Education, 18</w:t>
      </w:r>
      <w:r w:rsidRPr="00C310AA">
        <w:t xml:space="preserve">(64). </w:t>
      </w:r>
      <w:hyperlink r:id="rId7">
        <w:r w:rsidRPr="00C310AA">
          <w:rPr>
            <w:color w:val="1155CC"/>
            <w:u w:val="single"/>
          </w:rPr>
          <w:t>https://journals.ust.edu/index.php/AJQAHE/article/download/2460/2133</w:t>
        </w:r>
      </w:hyperlink>
      <w:r w:rsidRPr="00C310AA">
        <w:t xml:space="preserve"> </w:t>
      </w:r>
    </w:p>
    <w:p w14:paraId="6D5F3401" w14:textId="77777777" w:rsidR="00613335" w:rsidRPr="00C310AA" w:rsidRDefault="00613335">
      <w:pPr>
        <w:spacing w:before="240" w:after="240"/>
      </w:pPr>
      <w:r w:rsidRPr="00C310AA">
        <w:t xml:space="preserve">Bieńkowska, A. and Tworek, K., 2022. Controlling and its influence on organizations’ functioning under conditions caused by the COVID-19 pandemic. </w:t>
      </w:r>
      <w:r w:rsidRPr="00C310AA">
        <w:rPr>
          <w:i/>
          <w:iCs/>
        </w:rPr>
        <w:t>Sustainability, 14</w:t>
      </w:r>
      <w:r w:rsidRPr="00C310AA">
        <w:t xml:space="preserve">(24), p.16644. </w:t>
      </w:r>
      <w:hyperlink r:id="rId8">
        <w:r w:rsidRPr="00C310AA">
          <w:rPr>
            <w:color w:val="1155CC"/>
            <w:u w:val="single"/>
          </w:rPr>
          <w:t>https://doi.org/10.3390/su142416644</w:t>
        </w:r>
      </w:hyperlink>
      <w:r w:rsidRPr="00C310AA">
        <w:t xml:space="preserve"> </w:t>
      </w:r>
    </w:p>
    <w:p w14:paraId="785AEE64" w14:textId="77777777" w:rsidR="00613335" w:rsidRPr="00C310AA" w:rsidRDefault="00613335">
      <w:pPr>
        <w:spacing w:after="240"/>
      </w:pPr>
      <w:r w:rsidRPr="00C310AA">
        <w:t xml:space="preserve">Business LibreTexts, 2020. </w:t>
      </w:r>
      <w:r w:rsidRPr="00C310AA">
        <w:rPr>
          <w:i/>
          <w:iCs/>
        </w:rPr>
        <w:t>1.5: Planning, Organizing, Leading, and Controlling</w:t>
      </w:r>
      <w:r w:rsidRPr="00C310AA">
        <w:t xml:space="preserve">. [online] Business LibreTexts. Available at: </w:t>
      </w:r>
      <w:hyperlink r:id="rId9">
        <w:r w:rsidRPr="00C310AA">
          <w:rPr>
            <w:color w:val="1155CC"/>
            <w:u w:val="single"/>
          </w:rPr>
          <w:t>https://biz.libretexts.org/Bookshelves/Management/Principles_of_Management/01%3A_Introduction_to_Principles_of_Management/01.5%3A_Planning_Organizing_Leading_and_Controlling</w:t>
        </w:r>
      </w:hyperlink>
      <w:r w:rsidRPr="00C310AA">
        <w:t xml:space="preserve"> [Accessed 18 Nov. 2025].</w:t>
      </w:r>
    </w:p>
    <w:p w14:paraId="53785F0C" w14:textId="77777777" w:rsidR="00613335" w:rsidRPr="00C310AA" w:rsidRDefault="00613335">
      <w:pPr>
        <w:spacing w:before="240" w:after="240"/>
      </w:pPr>
      <w:r w:rsidRPr="00C310AA">
        <w:t xml:space="preserve">Csikósová, A., Čulková, K. and Janošková, M., 2022. Controlling Tools Use in Business Processes Management. </w:t>
      </w:r>
      <w:r w:rsidRPr="00C310AA">
        <w:rPr>
          <w:i/>
          <w:iCs/>
        </w:rPr>
        <w:t>TEM Journal, 11</w:t>
      </w:r>
      <w:r w:rsidRPr="00C310AA">
        <w:t xml:space="preserve">(1). </w:t>
      </w:r>
      <w:hyperlink r:id="rId10">
        <w:r w:rsidRPr="00C310AA">
          <w:rPr>
            <w:color w:val="1155CC"/>
            <w:u w:val="single"/>
          </w:rPr>
          <w:t>https://www.temjournal.com/content/111/TEMJournalFebruary2022_356_366.pdf</w:t>
        </w:r>
      </w:hyperlink>
      <w:r w:rsidRPr="00C310AA">
        <w:t xml:space="preserve"> </w:t>
      </w:r>
    </w:p>
    <w:p w14:paraId="4BE33EC7" w14:textId="77777777" w:rsidR="00613335" w:rsidRPr="00C310AA" w:rsidRDefault="00613335">
      <w:pPr>
        <w:spacing w:before="240" w:after="240"/>
      </w:pPr>
      <w:r w:rsidRPr="00C310AA">
        <w:t xml:space="preserve">Dědečková, N., 2020. Control, controlling and its objectives in the organization. In SHS Web of Conferences (Vol. 83, p. 01009). </w:t>
      </w:r>
      <w:r w:rsidRPr="00C310AA">
        <w:rPr>
          <w:i/>
          <w:iCs/>
        </w:rPr>
        <w:t>EDP Sciences</w:t>
      </w:r>
      <w:r w:rsidRPr="00C310AA">
        <w:t xml:space="preserve">. </w:t>
      </w:r>
      <w:hyperlink r:id="rId11">
        <w:r w:rsidRPr="00C310AA">
          <w:rPr>
            <w:color w:val="1155CC"/>
            <w:u w:val="single"/>
          </w:rPr>
          <w:t>https://doi.org/10.1051/shsconf/20208301009</w:t>
        </w:r>
      </w:hyperlink>
      <w:r w:rsidRPr="00C310AA">
        <w:t xml:space="preserve"> </w:t>
      </w:r>
    </w:p>
    <w:p w14:paraId="67EC35F4" w14:textId="77777777" w:rsidR="00613335" w:rsidRPr="00C310AA" w:rsidRDefault="00613335">
      <w:pPr>
        <w:spacing w:before="240" w:after="240"/>
      </w:pPr>
      <w:r w:rsidRPr="00C310AA">
        <w:t xml:space="preserve">Gomez-Conde, J., Lopez-Valeiras, E., Rosa, F.S. and Lunkes, R.J., 2023. The effect of management control systems in managing the unknown: Does the market appreciate the breadth of vision?. </w:t>
      </w:r>
      <w:r w:rsidRPr="00C310AA">
        <w:rPr>
          <w:i/>
          <w:iCs/>
        </w:rPr>
        <w:t>Review of Managerial Science, 17</w:t>
      </w:r>
      <w:r w:rsidRPr="00C310AA">
        <w:t xml:space="preserve">(8), pp.2769-2795. </w:t>
      </w:r>
      <w:hyperlink r:id="rId12">
        <w:r w:rsidRPr="00C310AA">
          <w:rPr>
            <w:color w:val="1155CC"/>
            <w:u w:val="single"/>
          </w:rPr>
          <w:t>https://doi.org/10.1007/s11846-022-00601-0</w:t>
        </w:r>
      </w:hyperlink>
      <w:r w:rsidRPr="00C310AA">
        <w:t xml:space="preserve"> </w:t>
      </w:r>
    </w:p>
    <w:p w14:paraId="6BDEAD6D" w14:textId="77777777" w:rsidR="00613335" w:rsidRPr="00C310AA" w:rsidRDefault="00613335">
      <w:pPr>
        <w:spacing w:before="240" w:after="240"/>
      </w:pPr>
      <w:r w:rsidRPr="00C310AA">
        <w:t xml:space="preserve">Hasanbegović, E., 2024. CONTROLLING AS A KEY SUCCESS FACTOR IN BUSINESS OPERATIONS. </w:t>
      </w:r>
      <w:r w:rsidRPr="00C310AA">
        <w:rPr>
          <w:i/>
          <w:iCs/>
        </w:rPr>
        <w:t>Nauka i tehnologija, 12</w:t>
      </w:r>
      <w:r w:rsidRPr="00C310AA">
        <w:t xml:space="preserve">(1), pp.26-32. </w:t>
      </w:r>
      <w:hyperlink r:id="rId13">
        <w:r w:rsidRPr="00C310AA">
          <w:rPr>
            <w:color w:val="1155CC"/>
            <w:u w:val="single"/>
          </w:rPr>
          <w:t>https://doi.org/10.58952/nit20241201026</w:t>
        </w:r>
      </w:hyperlink>
      <w:r w:rsidRPr="00C310AA">
        <w:t xml:space="preserve"> </w:t>
      </w:r>
    </w:p>
    <w:p w14:paraId="58B01BFE" w14:textId="77777777" w:rsidR="00613335" w:rsidRPr="00C310AA" w:rsidRDefault="00613335">
      <w:pPr>
        <w:spacing w:before="240" w:after="240"/>
      </w:pPr>
      <w:r w:rsidRPr="00C310AA">
        <w:t xml:space="preserve">Hwititi, A. and Dumbu, E., 2025. Importance, Challenges and Limitations of Management Control Systems’ Capability in owner-managed MSMEs for Sustainable Growth in Zimbabwe. </w:t>
      </w:r>
      <w:r w:rsidRPr="00C310AA">
        <w:rPr>
          <w:i/>
          <w:iCs/>
        </w:rPr>
        <w:t xml:space="preserve">Kuveza </w:t>
      </w:r>
      <w:r w:rsidRPr="00C310AA">
        <w:rPr>
          <w:i/>
          <w:iCs/>
        </w:rPr>
        <w:lastRenderedPageBreak/>
        <w:t>neKuumba: The Zimbabwe Ezekiel Guti University Journal of Design, Innovative Thinking and Practice, pp.378-403</w:t>
      </w:r>
      <w:r w:rsidRPr="00C310AA">
        <w:t xml:space="preserve">. </w:t>
      </w:r>
      <w:hyperlink r:id="rId14">
        <w:r w:rsidRPr="00C310AA">
          <w:rPr>
            <w:color w:val="1155CC"/>
            <w:u w:val="single"/>
          </w:rPr>
          <w:t>http://journals.zegu.ac.zw/index.php/knk/article/download/343/242</w:t>
        </w:r>
      </w:hyperlink>
      <w:r w:rsidRPr="00C310AA">
        <w:t xml:space="preserve"> </w:t>
      </w:r>
    </w:p>
    <w:p w14:paraId="772EC09A" w14:textId="77777777" w:rsidR="00613335" w:rsidRPr="00C310AA" w:rsidRDefault="00613335">
      <w:pPr>
        <w:spacing w:before="240" w:after="240"/>
      </w:pPr>
      <w:r w:rsidRPr="00C310AA">
        <w:t xml:space="preserve">Kaehler, B. and Grundei, J., 2019. The Concept of Management: In Search of a New Definition. </w:t>
      </w:r>
      <w:hyperlink r:id="rId15">
        <w:r w:rsidRPr="00C310AA">
          <w:rPr>
            <w:color w:val="1155CC"/>
            <w:u w:val="single"/>
          </w:rPr>
          <w:t>http://dx.doi.org/10.1007/978-3-319-94526-2</w:t>
        </w:r>
      </w:hyperlink>
      <w:r w:rsidRPr="00C310AA">
        <w:t xml:space="preserve"> </w:t>
      </w:r>
    </w:p>
    <w:p w14:paraId="579FD246" w14:textId="77777777" w:rsidR="00613335" w:rsidRPr="00C310AA" w:rsidRDefault="00613335">
      <w:pPr>
        <w:spacing w:before="240" w:after="240"/>
      </w:pPr>
      <w:proofErr w:type="spellStart"/>
      <w:r w:rsidRPr="00C310AA">
        <w:t>Khoruzhy</w:t>
      </w:r>
      <w:proofErr w:type="spellEnd"/>
      <w:r w:rsidRPr="00C310AA">
        <w:t xml:space="preserve">, L.I., Katkov, Y.N., </w:t>
      </w:r>
      <w:proofErr w:type="spellStart"/>
      <w:r w:rsidRPr="00C310AA">
        <w:t>Khoruzhy</w:t>
      </w:r>
      <w:proofErr w:type="spellEnd"/>
      <w:r w:rsidRPr="00C310AA">
        <w:t xml:space="preserve">, V.I. and Romanova, A.A., 2022. Model of a cybernetic internal control system for provisioning inter-organisational management accounting of agricultural organisations. </w:t>
      </w:r>
      <w:r w:rsidRPr="00C310AA">
        <w:rPr>
          <w:i/>
          <w:iCs/>
        </w:rPr>
        <w:t>Procedia Environmental Science, Engineering and Management, 9</w:t>
      </w:r>
      <w:r w:rsidRPr="00C310AA">
        <w:t xml:space="preserve">(1), pp.257-266. </w:t>
      </w:r>
      <w:hyperlink r:id="rId16">
        <w:r w:rsidRPr="00C310AA">
          <w:rPr>
            <w:color w:val="1155CC"/>
            <w:u w:val="single"/>
          </w:rPr>
          <w:t>https://www.procedia-esem.eu/pdf/issues/2022/no1/31_Khoruzhy_22.pdf</w:t>
        </w:r>
      </w:hyperlink>
      <w:r w:rsidRPr="00C310AA">
        <w:t xml:space="preserve"> </w:t>
      </w:r>
    </w:p>
    <w:p w14:paraId="2952AADC" w14:textId="77777777" w:rsidR="00613335" w:rsidRPr="00C310AA" w:rsidRDefault="00613335">
      <w:pPr>
        <w:spacing w:before="240" w:after="240"/>
      </w:pPr>
      <w:r w:rsidRPr="00C310AA">
        <w:t xml:space="preserve">Kovaçi, I., Tahiri, A., Bushi, F. and Zhubi, M., 2021. Organization as a Function of Management and the Types of Organizational Structures that Apply in SMEs in Kosovo. Calitatea, 22(181), pp.3-6. </w:t>
      </w:r>
      <w:hyperlink r:id="rId17">
        <w:r w:rsidRPr="00C310AA">
          <w:rPr>
            <w:color w:val="1155CC"/>
            <w:u w:val="single"/>
          </w:rPr>
          <w:t>https://www.researchgate.net/profile/Alberta-Tahiri/publication/350621551_GENERAL_MANAGEMENT_3/links/606a130392851c91b1a2c155/GENERAL-MANAGEMENT-3.pdf</w:t>
        </w:r>
      </w:hyperlink>
      <w:r w:rsidRPr="00C310AA">
        <w:t xml:space="preserve"> </w:t>
      </w:r>
    </w:p>
    <w:p w14:paraId="6371952F" w14:textId="77777777" w:rsidR="00613335" w:rsidRPr="00C310AA" w:rsidRDefault="00613335">
      <w:pPr>
        <w:spacing w:before="240" w:after="240"/>
      </w:pPr>
      <w:r w:rsidRPr="00C310AA">
        <w:t xml:space="preserve">Lambovska, M. and Angelova-Stanimirova, A., 2025. Unveiling Challenges to Management Control Systems in Higher Education: A Systematic Literature Review. </w:t>
      </w:r>
      <w:r w:rsidRPr="00C310AA">
        <w:rPr>
          <w:i/>
          <w:iCs/>
        </w:rPr>
        <w:t>World, 6</w:t>
      </w:r>
      <w:r w:rsidRPr="00C310AA">
        <w:t xml:space="preserve">(3), p.100. </w:t>
      </w:r>
      <w:hyperlink r:id="rId18">
        <w:r w:rsidRPr="00C310AA">
          <w:rPr>
            <w:color w:val="1155CC"/>
            <w:u w:val="single"/>
          </w:rPr>
          <w:t>https://doi.org/10.3390/world6030100</w:t>
        </w:r>
      </w:hyperlink>
      <w:r w:rsidRPr="00C310AA">
        <w:t xml:space="preserve"> </w:t>
      </w:r>
    </w:p>
    <w:p w14:paraId="17750F0F" w14:textId="77777777" w:rsidR="00613335" w:rsidRPr="00C310AA" w:rsidRDefault="00613335">
      <w:pPr>
        <w:spacing w:before="240" w:after="240"/>
      </w:pPr>
      <w:r w:rsidRPr="00C310AA">
        <w:t>Letmathe, P. and Meyer, C., 2025. Levers of Control: Impact on Innovation.</w:t>
      </w:r>
      <w:r w:rsidRPr="00C310AA">
        <w:rPr>
          <w:i/>
          <w:iCs/>
        </w:rPr>
        <w:t xml:space="preserve"> Journal of Corporate Accounting &amp; Finance, p.e70000</w:t>
      </w:r>
      <w:r w:rsidRPr="00C310AA">
        <w:t xml:space="preserve">. </w:t>
      </w:r>
      <w:hyperlink r:id="rId19">
        <w:r w:rsidRPr="00C310AA">
          <w:rPr>
            <w:color w:val="1155CC"/>
            <w:u w:val="single"/>
          </w:rPr>
          <w:t>https://doi.org/10.1002/jcaf.70000</w:t>
        </w:r>
      </w:hyperlink>
      <w:r w:rsidRPr="00C310AA">
        <w:t xml:space="preserve"> </w:t>
      </w:r>
    </w:p>
    <w:p w14:paraId="00CF63E8" w14:textId="77777777" w:rsidR="00613335" w:rsidRPr="00C310AA" w:rsidRDefault="00613335">
      <w:pPr>
        <w:spacing w:before="240" w:after="240"/>
      </w:pPr>
      <w:r w:rsidRPr="00C310AA">
        <w:t xml:space="preserve">Liden, R.C., Wang, X. and Wang, Y., 2025. The evolution of leadership: Past insights, present trends, and future directions. </w:t>
      </w:r>
      <w:r w:rsidRPr="00C310AA">
        <w:rPr>
          <w:i/>
          <w:iCs/>
        </w:rPr>
        <w:t>Journal of Business Research, 186,</w:t>
      </w:r>
      <w:r w:rsidRPr="00C310AA">
        <w:t xml:space="preserve"> p.115036. </w:t>
      </w:r>
      <w:hyperlink r:id="rId20">
        <w:r w:rsidRPr="00C310AA">
          <w:rPr>
            <w:color w:val="1155CC"/>
            <w:u w:val="single"/>
          </w:rPr>
          <w:t>https://doi.org/10.1016/j.jbusres.2024.115036</w:t>
        </w:r>
      </w:hyperlink>
      <w:r w:rsidRPr="00C310AA">
        <w:t xml:space="preserve"> </w:t>
      </w:r>
    </w:p>
    <w:p w14:paraId="2F386A43" w14:textId="77777777" w:rsidR="00613335" w:rsidRPr="00C310AA" w:rsidRDefault="00613335">
      <w:pPr>
        <w:spacing w:after="240"/>
      </w:pPr>
      <w:r w:rsidRPr="00C310AA">
        <w:t xml:space="preserve">Lloyd, R. and Aho, W., 2020. </w:t>
      </w:r>
      <w:r w:rsidRPr="00C310AA">
        <w:rPr>
          <w:i/>
          <w:iCs/>
        </w:rPr>
        <w:t>Introduction to Management</w:t>
      </w:r>
      <w:r w:rsidRPr="00C310AA">
        <w:t xml:space="preserve">. [online] fhsu.pressbooks.pub. Available at: </w:t>
      </w:r>
      <w:hyperlink r:id="rId21">
        <w:r w:rsidRPr="00C310AA">
          <w:rPr>
            <w:color w:val="1155CC"/>
            <w:u w:val="single"/>
          </w:rPr>
          <w:t>https://fhsu.pressbooks.pub/management/chapter/introduction-to-management/</w:t>
        </w:r>
      </w:hyperlink>
      <w:r w:rsidRPr="00C310AA">
        <w:t xml:space="preserve"> [Accessed 18 Nov. 2025].</w:t>
      </w:r>
    </w:p>
    <w:p w14:paraId="225161E9" w14:textId="77777777" w:rsidR="00613335" w:rsidRPr="00C310AA" w:rsidRDefault="00613335">
      <w:pPr>
        <w:spacing w:before="240" w:after="240"/>
      </w:pPr>
      <w:r w:rsidRPr="00C310AA">
        <w:t xml:space="preserve">Mousa, K.M., Ali, K.A.A. and Gurler, S., 2024. Strategic planning and organizational performance: an empirical study on the manufacturing sector. </w:t>
      </w:r>
      <w:r w:rsidRPr="00C310AA">
        <w:rPr>
          <w:i/>
          <w:iCs/>
        </w:rPr>
        <w:t>Sustainability, 16</w:t>
      </w:r>
      <w:r w:rsidRPr="00C310AA">
        <w:t xml:space="preserve">(15), p.6690. </w:t>
      </w:r>
      <w:hyperlink r:id="rId22">
        <w:r w:rsidRPr="00C310AA">
          <w:rPr>
            <w:color w:val="1155CC"/>
            <w:u w:val="single"/>
          </w:rPr>
          <w:t>https://doi.org/10.3390/su16156690</w:t>
        </w:r>
      </w:hyperlink>
      <w:r w:rsidRPr="00C310AA">
        <w:t xml:space="preserve"> </w:t>
      </w:r>
    </w:p>
    <w:p w14:paraId="2725F742" w14:textId="77777777" w:rsidR="00613335" w:rsidRPr="00C310AA" w:rsidRDefault="00613335">
      <w:pPr>
        <w:spacing w:before="240" w:after="240"/>
      </w:pPr>
      <w:r w:rsidRPr="00C310AA">
        <w:lastRenderedPageBreak/>
        <w:t xml:space="preserve">Nguyen, D.H. and Hiebl, M.R., 2023. Individual responses to using management control practices for hybridizing public-sector organizations: evidence from an emerging country. </w:t>
      </w:r>
      <w:r w:rsidRPr="00C310AA">
        <w:rPr>
          <w:i/>
          <w:iCs/>
        </w:rPr>
        <w:t>International Public Management Journal, 26</w:t>
      </w:r>
      <w:r w:rsidRPr="00C310AA">
        <w:t xml:space="preserve">(2), pp.199-220. </w:t>
      </w:r>
      <w:hyperlink r:id="rId23">
        <w:r w:rsidRPr="00C310AA">
          <w:rPr>
            <w:color w:val="1155CC"/>
            <w:u w:val="single"/>
          </w:rPr>
          <w:t>https://doi.org/10.1080/10967494.2021.1937414</w:t>
        </w:r>
      </w:hyperlink>
      <w:r w:rsidRPr="00C310AA">
        <w:t xml:space="preserve"> </w:t>
      </w:r>
    </w:p>
    <w:p w14:paraId="05E5766C" w14:textId="77777777" w:rsidR="001D143A" w:rsidRPr="00C310AA" w:rsidRDefault="001D143A">
      <w:pPr>
        <w:spacing w:before="240" w:after="240"/>
      </w:pPr>
      <w:r w:rsidRPr="00C310AA">
        <w:t xml:space="preserve">Radke, L., 2022. Principles of Leadership &amp; Management. </w:t>
      </w:r>
      <w:hyperlink r:id="rId24">
        <w:r w:rsidRPr="00C310AA">
          <w:rPr>
            <w:color w:val="1155CC"/>
            <w:u w:val="single"/>
          </w:rPr>
          <w:t>http://dspace.khazar.org/jspui/bitstream/20.500.12323/6383/1/Leadership.pdf</w:t>
        </w:r>
      </w:hyperlink>
      <w:r w:rsidRPr="00C310AA">
        <w:t xml:space="preserve"> </w:t>
      </w:r>
    </w:p>
    <w:p w14:paraId="4EFCC787" w14:textId="77777777" w:rsidR="001D143A" w:rsidRPr="00C310AA" w:rsidRDefault="001D143A">
      <w:pPr>
        <w:spacing w:before="240" w:after="240"/>
      </w:pPr>
      <w:r w:rsidRPr="00C310AA">
        <w:t xml:space="preserve">Rauter, R., Globocnik, D. and Baumgartner, R.J., 2023. The role of organizational controls to advance sustainability innovation performance. </w:t>
      </w:r>
      <w:r w:rsidRPr="00C310AA">
        <w:rPr>
          <w:i/>
          <w:iCs/>
        </w:rPr>
        <w:t>Technovation, 128</w:t>
      </w:r>
      <w:r w:rsidRPr="00C310AA">
        <w:t xml:space="preserve">, p.102855. </w:t>
      </w:r>
      <w:hyperlink r:id="rId25">
        <w:r w:rsidRPr="00C310AA">
          <w:rPr>
            <w:color w:val="1155CC"/>
            <w:u w:val="single"/>
          </w:rPr>
          <w:t>https://doi.org/10.1016/j.technovation.2023.102855</w:t>
        </w:r>
      </w:hyperlink>
      <w:r w:rsidRPr="00C310AA">
        <w:t xml:space="preserve"> </w:t>
      </w:r>
    </w:p>
    <w:p w14:paraId="527F6C05" w14:textId="77777777" w:rsidR="001D143A" w:rsidRPr="00C310AA" w:rsidRDefault="001D143A">
      <w:pPr>
        <w:spacing w:before="240" w:after="240"/>
      </w:pPr>
      <w:r w:rsidRPr="00C310AA">
        <w:t xml:space="preserve">Tavo, K. and Rasmus, R., 2024. The role of planning in management: Strategies to achieve organizational success. </w:t>
      </w:r>
      <w:r w:rsidRPr="00C310AA">
        <w:rPr>
          <w:i/>
          <w:iCs/>
        </w:rPr>
        <w:t>Sharia Oikonomia Law Journal, 2</w:t>
      </w:r>
      <w:r w:rsidRPr="00C310AA">
        <w:t xml:space="preserve">(2), pp.106-115. </w:t>
      </w:r>
      <w:hyperlink r:id="rId26">
        <w:r w:rsidRPr="00C310AA">
          <w:rPr>
            <w:color w:val="1155CC"/>
            <w:u w:val="single"/>
          </w:rPr>
          <w:t>https://doi.org/10.55849/solj.v2i2.1148</w:t>
        </w:r>
      </w:hyperlink>
      <w:r w:rsidRPr="00C310AA">
        <w:t xml:space="preserve"> </w:t>
      </w:r>
    </w:p>
    <w:p w14:paraId="7D5FDDD2" w14:textId="77777777" w:rsidR="001D143A" w:rsidRDefault="001D143A">
      <w:pPr>
        <w:spacing w:before="240" w:after="240"/>
      </w:pPr>
      <w:r w:rsidRPr="00C310AA">
        <w:t xml:space="preserve">Weber, M.M., Pedell, B. and Rötzel, P.G., 2024. Resilience-oriented management control systems: a systematic review of the relationships between organizational resilience and management control systems. </w:t>
      </w:r>
      <w:r w:rsidRPr="00C310AA">
        <w:rPr>
          <w:i/>
          <w:iCs/>
        </w:rPr>
        <w:t>Journal of Management Control, pp.1-58</w:t>
      </w:r>
      <w:r w:rsidRPr="00C310AA">
        <w:t xml:space="preserve">. </w:t>
      </w:r>
      <w:hyperlink r:id="rId27">
        <w:r w:rsidRPr="00C310AA">
          <w:rPr>
            <w:color w:val="1155CC"/>
            <w:u w:val="single"/>
          </w:rPr>
          <w:t>https://doi.org/10.1007/s00187-024-00385-2</w:t>
        </w:r>
      </w:hyperlink>
      <w:r>
        <w:t xml:space="preserve"> </w:t>
      </w:r>
    </w:p>
    <w:sectPr w:rsidR="001D143A">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65C58" w14:textId="77777777" w:rsidR="000A51BC" w:rsidRDefault="000A51BC">
      <w:pPr>
        <w:spacing w:after="0" w:line="240" w:lineRule="auto"/>
      </w:pPr>
      <w:r>
        <w:separator/>
      </w:r>
    </w:p>
  </w:endnote>
  <w:endnote w:type="continuationSeparator" w:id="0">
    <w:p w14:paraId="009EE3D4" w14:textId="77777777" w:rsidR="000A51BC" w:rsidRDefault="000A5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7D12330-BE1E-4C71-821A-0C6EDD60BD0D}"/>
  </w:font>
  <w:font w:name="Cambria">
    <w:panose1 w:val="02040503050406030204"/>
    <w:charset w:val="00"/>
    <w:family w:val="roman"/>
    <w:pitch w:val="variable"/>
    <w:sig w:usb0="E00006FF" w:usb1="420024FF" w:usb2="02000000" w:usb3="00000000" w:csb0="0000019F" w:csb1="00000000"/>
    <w:embedRegular r:id="rId2" w:fontKey="{42750217-0684-4B57-9562-0353EF06CC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3131B" w14:textId="77777777" w:rsidR="00C31828" w:rsidRDefault="00C318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6" w14:textId="2066FBEB" w:rsidR="007409A4" w:rsidRDefault="00D81F1E">
    <w:pPr>
      <w:jc w:val="right"/>
      <w:rPr>
        <w:sz w:val="20"/>
        <w:szCs w:val="20"/>
      </w:rPr>
    </w:pPr>
    <w:r>
      <w:rPr>
        <w:sz w:val="20"/>
        <w:szCs w:val="20"/>
      </w:rPr>
      <w:fldChar w:fldCharType="begin"/>
    </w:r>
    <w:r>
      <w:rPr>
        <w:sz w:val="20"/>
        <w:szCs w:val="20"/>
      </w:rPr>
      <w:instrText>PAGE</w:instrText>
    </w:r>
    <w:r>
      <w:rPr>
        <w:sz w:val="20"/>
        <w:szCs w:val="20"/>
      </w:rPr>
      <w:fldChar w:fldCharType="separate"/>
    </w:r>
    <w:r w:rsidR="00C310AA">
      <w:rPr>
        <w:noProof/>
        <w:sz w:val="20"/>
        <w:szCs w:val="20"/>
      </w:rPr>
      <w:t>2</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77777777" w:rsidR="007409A4" w:rsidRDefault="007409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2E49D" w14:textId="77777777" w:rsidR="000A51BC" w:rsidRDefault="000A51BC">
      <w:pPr>
        <w:spacing w:after="0" w:line="240" w:lineRule="auto"/>
      </w:pPr>
      <w:r>
        <w:separator/>
      </w:r>
    </w:p>
  </w:footnote>
  <w:footnote w:type="continuationSeparator" w:id="0">
    <w:p w14:paraId="7F610BF5" w14:textId="77777777" w:rsidR="000A51BC" w:rsidRDefault="000A51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48CE" w14:textId="77777777" w:rsidR="00C31828" w:rsidRDefault="00C318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6B31" w14:textId="77777777" w:rsidR="00C31828" w:rsidRDefault="00C318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56468" w14:textId="77777777" w:rsidR="00C31828" w:rsidRDefault="00C318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9A4"/>
    <w:rsid w:val="000A51BC"/>
    <w:rsid w:val="001D143A"/>
    <w:rsid w:val="0060428B"/>
    <w:rsid w:val="00613335"/>
    <w:rsid w:val="007409A4"/>
    <w:rsid w:val="00C310AA"/>
    <w:rsid w:val="00C31828"/>
    <w:rsid w:val="00D81F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717484"/>
  <w15:docId w15:val="{0A95404F-D1FE-4756-824A-750F32570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20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bCs/>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D143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D143A"/>
    <w:pPr>
      <w:spacing w:after="100"/>
    </w:pPr>
  </w:style>
  <w:style w:type="character" w:styleId="Hyperlink">
    <w:name w:val="Hyperlink"/>
    <w:basedOn w:val="DefaultParagraphFont"/>
    <w:uiPriority w:val="99"/>
    <w:unhideWhenUsed/>
    <w:rsid w:val="001D143A"/>
    <w:rPr>
      <w:color w:val="0000FF" w:themeColor="hyperlink"/>
      <w:u w:val="single"/>
    </w:rPr>
  </w:style>
  <w:style w:type="paragraph" w:styleId="Header">
    <w:name w:val="header"/>
    <w:basedOn w:val="Normal"/>
    <w:link w:val="HeaderChar"/>
    <w:uiPriority w:val="99"/>
    <w:unhideWhenUsed/>
    <w:rsid w:val="00C31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828"/>
    <w:rPr>
      <w:lang w:val="en-GB"/>
    </w:rPr>
  </w:style>
  <w:style w:type="paragraph" w:styleId="Footer">
    <w:name w:val="footer"/>
    <w:basedOn w:val="Normal"/>
    <w:link w:val="FooterChar"/>
    <w:uiPriority w:val="99"/>
    <w:unhideWhenUsed/>
    <w:rsid w:val="00C31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82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58952/nit20241201026" TargetMode="External"/><Relationship Id="rId18" Type="http://schemas.openxmlformats.org/officeDocument/2006/relationships/hyperlink" Target="https://doi.org/10.3390/world6030100" TargetMode="External"/><Relationship Id="rId26" Type="http://schemas.openxmlformats.org/officeDocument/2006/relationships/hyperlink" Target="https://doi.org/10.55849/solj.v2i2.1148" TargetMode="External"/><Relationship Id="rId3" Type="http://schemas.openxmlformats.org/officeDocument/2006/relationships/settings" Target="settings.xml"/><Relationship Id="rId21" Type="http://schemas.openxmlformats.org/officeDocument/2006/relationships/hyperlink" Target="https://fhsu.pressbooks.pub/management/chapter/introduction-to-management/" TargetMode="External"/><Relationship Id="rId34" Type="http://schemas.openxmlformats.org/officeDocument/2006/relationships/fontTable" Target="fontTable.xml"/><Relationship Id="rId7" Type="http://schemas.openxmlformats.org/officeDocument/2006/relationships/hyperlink" Target="https://journals.ust.edu/index.php/AJQAHE/article/download/2460/2133" TargetMode="External"/><Relationship Id="rId12" Type="http://schemas.openxmlformats.org/officeDocument/2006/relationships/hyperlink" Target="https://doi.org/10.1007/s11846-022-00601-0" TargetMode="External"/><Relationship Id="rId17" Type="http://schemas.openxmlformats.org/officeDocument/2006/relationships/hyperlink" Target="https://www.researchgate.net/profile/Alberta-Tahiri/publication/350621551_GENERAL_MANAGEMENT_3/links/606a130392851c91b1a2c155/GENERAL-MANAGEMENT-3.pdf" TargetMode="External"/><Relationship Id="rId25" Type="http://schemas.openxmlformats.org/officeDocument/2006/relationships/hyperlink" Target="https://doi.org/10.1016/j.technovation.2023.102855"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procedia-esem.eu/pdf/issues/2022/no1/31_Khoruzhy_22.pdf" TargetMode="External"/><Relationship Id="rId20" Type="http://schemas.openxmlformats.org/officeDocument/2006/relationships/hyperlink" Target="https://doi.org/10.1016/j.jbusres.2024.115036"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51/shsconf/20208301009" TargetMode="External"/><Relationship Id="rId24" Type="http://schemas.openxmlformats.org/officeDocument/2006/relationships/hyperlink" Target="http://dspace.khazar.org/jspui/bitstream/20.500.12323/6383/1/Leadership.pdf"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dx.doi.org/10.1007/978-3-319-94526-2" TargetMode="External"/><Relationship Id="rId23" Type="http://schemas.openxmlformats.org/officeDocument/2006/relationships/hyperlink" Target="https://doi.org/10.1080/10967494.2021.1937414" TargetMode="External"/><Relationship Id="rId28" Type="http://schemas.openxmlformats.org/officeDocument/2006/relationships/header" Target="header1.xml"/><Relationship Id="rId10" Type="http://schemas.openxmlformats.org/officeDocument/2006/relationships/hyperlink" Target="https://www.temjournal.com/content/111/TEMJournalFebruary2022_356_366.pdf" TargetMode="External"/><Relationship Id="rId19" Type="http://schemas.openxmlformats.org/officeDocument/2006/relationships/hyperlink" Target="https://doi.org/10.1002/jcaf.70000"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biz.libretexts.org/Bookshelves/Management/Principles_of_Management/01%3A_Introduction_to_Principles_of_Management/01.5%3A_Planning_Organizing_Leading_and_Controlling" TargetMode="External"/><Relationship Id="rId14" Type="http://schemas.openxmlformats.org/officeDocument/2006/relationships/hyperlink" Target="http://journals.zegu.ac.zw/index.php/knk/article/download/343/242" TargetMode="External"/><Relationship Id="rId22" Type="http://schemas.openxmlformats.org/officeDocument/2006/relationships/hyperlink" Target="https://doi.org/10.3390/su16156690" TargetMode="External"/><Relationship Id="rId27" Type="http://schemas.openxmlformats.org/officeDocument/2006/relationships/hyperlink" Target="https://doi.org/10.1007/s00187-024-00385-2"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doi.org/10.3390/su142416644"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A5FFA-1116-41F5-9194-02E2BB00D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2999</Words>
  <Characters>19319</Characters>
  <Application>Microsoft Office Word</Application>
  <DocSecurity>0</DocSecurity>
  <Lines>284</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Sanya Suneja</cp:lastModifiedBy>
  <cp:revision>2</cp:revision>
  <dcterms:created xsi:type="dcterms:W3CDTF">2025-11-21T13:03:00Z</dcterms:created>
  <dcterms:modified xsi:type="dcterms:W3CDTF">2025-11-21T13:03:00Z</dcterms:modified>
</cp:coreProperties>
</file>