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541D" w:rsidRDefault="00FC1A53" w:rsidP="0033541D">
      <w:pPr>
        <w:spacing w:line="360" w:lineRule="auto"/>
        <w:jc w:val="center"/>
        <w:rPr>
          <w:b/>
          <w:sz w:val="40"/>
          <w:szCs w:val="40"/>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-124178</wp:posOffset>
                </wp:positionV>
                <wp:extent cx="5909733" cy="886178"/>
                <wp:effectExtent l="0" t="0" r="0" b="0"/>
                <wp:wrapNone/>
                <wp:docPr id="1" name="Text Box 1"/>
                <wp:cNvGraphicFramePr/>
                <a:graphic xmlns:a="http://schemas.openxmlformats.org/drawingml/2006/main">
                  <a:graphicData uri="http://schemas.microsoft.com/office/word/2010/wordprocessingShape">
                    <wps:wsp>
                      <wps:cNvSpPr txBox="1"/>
                      <wps:spPr>
                        <a:xfrm>
                          <a:off x="0" y="0"/>
                          <a:ext cx="5909733" cy="886178"/>
                        </a:xfrm>
                        <a:prstGeom prst="rect">
                          <a:avLst/>
                        </a:prstGeom>
                        <a:noFill/>
                        <a:ln>
                          <a:noFill/>
                        </a:ln>
                      </wps:spPr>
                      <wps:txbx>
                        <w:txbxContent>
                          <w:p w:rsidR="00662345" w:rsidRPr="001169E0" w:rsidRDefault="00FC1A53" w:rsidP="0033541D">
                            <w:pPr>
                              <w:spacing w:line="360" w:lineRule="auto"/>
                              <w:jc w:val="center"/>
                              <w:rPr>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pPr>
                            <w:r w:rsidRPr="001169E0">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UNIVERSITY OF WALES TRINITY SAINT</w:t>
                            </w:r>
                            <w:r w:rsidRPr="001169E0">
                              <w:rPr>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 xml:space="preserve"> </w:t>
                            </w:r>
                            <w:r w:rsidRPr="001169E0">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DAVID, LONDON CAMPUS</w:t>
                            </w:r>
                          </w:p>
                        </w:txbxContent>
                      </wps:txbx>
                      <wps:bodyPr rot="0" spcFirstLastPara="0" vertOverflow="overflow" horzOverflow="overflow" vert="horz" wrap="square" numCol="1" spcCol="0" rtlCol="0" fromWordArt="0" anchor="t" anchorCtr="0" forceAA="0" compatLnSpc="1">
                        <a:prstTxWarp prst="textNoShape">
                          <a:avLst/>
                        </a:prstTxWarp>
                        <a:scene3d>
                          <a:camera prst="orthographicFront"/>
                          <a:lightRig rig="threePt" dir="t"/>
                        </a:scene3d>
                        <a:sp3d extrusionH="57150">
                          <a:bevelT w="38100" h="38100" prst="convex"/>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9.8pt;width:465.35pt;height:6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" filled="f" stroked="f">
                <v:textbox>
                  <w:txbxContent>
                    <w:p w:rsidR="00662345" w:rsidRPr="001169E0" w:rsidRDefault="00FC1A53" w:rsidP="0033541D">
                      <w:pPr>
                        <w:spacing w:line="360" w:lineRule="auto"/>
                        <w:jc w:val="center"/>
                        <w:rPr>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pPr>
                      <w:r w:rsidRPr="001169E0">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UNIVERSITY OF WALES TRINITY SAINT</w:t>
                      </w:r>
                      <w:r w:rsidRPr="001169E0">
                        <w:rPr>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 xml:space="preserve"> </w:t>
                      </w:r>
                      <w:r w:rsidRPr="001169E0">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DAVID, LONDON CAMPUS</w:t>
                      </w:r>
                    </w:p>
                  </w:txbxContent>
                </v:textbox>
              </v:shape>
            </w:pict>
          </mc:Fallback>
        </mc:AlternateContent>
      </w:r>
    </w:p>
    <w:p w:rsidR="0033541D" w:rsidRDefault="0033541D" w:rsidP="0033541D">
      <w:pPr>
        <w:spacing w:line="360" w:lineRule="auto"/>
        <w:jc w:val="center"/>
        <w:rPr>
          <w:b/>
          <w:sz w:val="40"/>
          <w:szCs w:val="40"/>
        </w:rPr>
      </w:pPr>
    </w:p>
    <w:p w:rsidR="0033541D" w:rsidRDefault="0033541D" w:rsidP="0033541D">
      <w:pPr>
        <w:spacing w:line="360" w:lineRule="auto"/>
        <w:rPr>
          <w:b/>
          <w:sz w:val="40"/>
          <w:szCs w:val="40"/>
        </w:rPr>
      </w:pPr>
    </w:p>
    <w:p w:rsidR="0033541D" w:rsidRDefault="00FC1A53" w:rsidP="0033541D">
      <w:pPr>
        <w:spacing w:line="360" w:lineRule="auto"/>
        <w:jc w:val="center"/>
        <w:rPr>
          <w:b/>
          <w:sz w:val="40"/>
          <w:szCs w:val="40"/>
        </w:rPr>
      </w:pPr>
      <w:r w:rsidRPr="001169E0">
        <w:rPr>
          <w:b/>
          <w:sz w:val="40"/>
          <w:szCs w:val="40"/>
        </w:rPr>
        <w:t>LC</w:t>
      </w:r>
      <w:r>
        <w:rPr>
          <w:b/>
          <w:sz w:val="40"/>
          <w:szCs w:val="40"/>
        </w:rPr>
        <w:t>DB7000</w:t>
      </w:r>
    </w:p>
    <w:p w:rsidR="0033541D" w:rsidRPr="001169E0" w:rsidRDefault="00FC1A53" w:rsidP="0033541D">
      <w:pPr>
        <w:spacing w:line="360" w:lineRule="auto"/>
        <w:jc w:val="center"/>
        <w:rPr>
          <w:b/>
          <w:sz w:val="40"/>
          <w:szCs w:val="40"/>
        </w:rPr>
      </w:pPr>
      <w:r>
        <w:rPr>
          <w:b/>
          <w:sz w:val="40"/>
          <w:szCs w:val="40"/>
        </w:rPr>
        <w:t>APPROACHES TO RESEARCH AND ACADEMIC COMMUNICATION</w:t>
      </w:r>
    </w:p>
    <w:p w:rsidR="0033541D" w:rsidRPr="001169E0" w:rsidRDefault="0033541D" w:rsidP="0033541D">
      <w:pPr>
        <w:spacing w:line="360" w:lineRule="auto"/>
        <w:jc w:val="center"/>
        <w:rPr>
          <w:b/>
          <w:sz w:val="40"/>
          <w:szCs w:val="40"/>
        </w:rPr>
      </w:pPr>
    </w:p>
    <w:p w:rsidR="0033541D" w:rsidRDefault="0033541D" w:rsidP="0033541D">
      <w:pPr>
        <w:spacing w:line="360" w:lineRule="auto"/>
        <w:jc w:val="center"/>
        <w:rPr>
          <w:b/>
        </w:rPr>
      </w:pPr>
    </w:p>
    <w:p w:rsidR="0033541D" w:rsidRDefault="0033541D" w:rsidP="0033541D">
      <w:pPr>
        <w:spacing w:line="360" w:lineRule="auto"/>
        <w:jc w:val="center"/>
        <w:rPr>
          <w:b/>
        </w:rPr>
      </w:pPr>
    </w:p>
    <w:p w:rsidR="0033541D" w:rsidRDefault="00FC1A53" w:rsidP="0033541D">
      <w:pPr>
        <w:spacing w:line="360" w:lineRule="auto"/>
        <w:jc w:val="both"/>
      </w:pPr>
      <w:r>
        <w:rPr>
          <w:b/>
        </w:rPr>
        <w:t xml:space="preserve">COURSE NAME: </w:t>
      </w:r>
      <w:r w:rsidRPr="008B19DA">
        <w:t>DOCTOR OF BUSINESS ADMINISTRATION</w:t>
      </w:r>
    </w:p>
    <w:p w:rsidR="0033541D" w:rsidRDefault="0033541D" w:rsidP="0033541D">
      <w:pPr>
        <w:spacing w:line="360" w:lineRule="auto"/>
        <w:jc w:val="both"/>
        <w:rPr>
          <w:b/>
        </w:rPr>
      </w:pPr>
    </w:p>
    <w:p w:rsidR="0033541D" w:rsidRPr="001169E0" w:rsidRDefault="00FC1A53" w:rsidP="0033541D">
      <w:pPr>
        <w:spacing w:line="360" w:lineRule="auto"/>
        <w:jc w:val="both"/>
      </w:pPr>
      <w:r>
        <w:rPr>
          <w:b/>
        </w:rPr>
        <w:t xml:space="preserve">STUDENT </w:t>
      </w:r>
      <w:r w:rsidR="009C3C60">
        <w:rPr>
          <w:b/>
        </w:rPr>
        <w:t>NAME AND ID</w:t>
      </w:r>
      <w:r>
        <w:rPr>
          <w:b/>
        </w:rPr>
        <w:t>:</w:t>
      </w:r>
      <w:r>
        <w:t xml:space="preserve"> JENIFER MHOJA NKWABI</w:t>
      </w:r>
      <w:r w:rsidR="009C3C60">
        <w:t xml:space="preserve">, </w:t>
      </w:r>
      <w:r w:rsidR="009C3C60" w:rsidRPr="001169E0">
        <w:t>1814553</w:t>
      </w:r>
    </w:p>
    <w:p w:rsidR="0033541D" w:rsidRDefault="0033541D" w:rsidP="0033541D">
      <w:pPr>
        <w:spacing w:line="360" w:lineRule="auto"/>
        <w:jc w:val="center"/>
        <w:rPr>
          <w:b/>
        </w:rPr>
      </w:pPr>
    </w:p>
    <w:p w:rsidR="0033541D" w:rsidRPr="0033541D" w:rsidRDefault="00FC1A53" w:rsidP="0033541D">
      <w:pPr>
        <w:spacing w:line="360" w:lineRule="auto"/>
        <w:jc w:val="both"/>
      </w:pPr>
      <w:r>
        <w:rPr>
          <w:b/>
        </w:rPr>
        <w:t xml:space="preserve">ASSIGNMENT TITLE: </w:t>
      </w:r>
      <w:r w:rsidRPr="0033541D">
        <w:t>FEMALE CHILDREN EXCLUSION I</w:t>
      </w:r>
      <w:r w:rsidRPr="0033541D">
        <w:t>N FAMILY BUSINESS SUCCESSION: A LITERATURE REVIEW</w:t>
      </w:r>
    </w:p>
    <w:p w:rsidR="0033541D" w:rsidRDefault="0033541D" w:rsidP="0033541D">
      <w:pPr>
        <w:spacing w:line="360" w:lineRule="auto"/>
        <w:jc w:val="both"/>
        <w:rPr>
          <w:b/>
        </w:rPr>
      </w:pPr>
    </w:p>
    <w:p w:rsidR="0033541D" w:rsidRPr="001169E0" w:rsidRDefault="00FC1A53" w:rsidP="0033541D">
      <w:pPr>
        <w:spacing w:line="360" w:lineRule="auto"/>
        <w:jc w:val="both"/>
      </w:pPr>
      <w:r>
        <w:rPr>
          <w:b/>
        </w:rPr>
        <w:t>MODULE</w:t>
      </w:r>
      <w:r w:rsidR="009C3C60">
        <w:rPr>
          <w:b/>
        </w:rPr>
        <w:t xml:space="preserve"> LECTURER</w:t>
      </w:r>
      <w:r>
        <w:rPr>
          <w:b/>
        </w:rPr>
        <w:t>:</w:t>
      </w:r>
      <w:r w:rsidRPr="001169E0">
        <w:t xml:space="preserve"> Dr</w:t>
      </w:r>
      <w:r>
        <w:t>.</w:t>
      </w:r>
      <w:r w:rsidRPr="001169E0">
        <w:t xml:space="preserve"> </w:t>
      </w:r>
      <w:r>
        <w:t>GLADIUS KULOTHUNGAN</w:t>
      </w:r>
    </w:p>
    <w:p w:rsidR="0033541D" w:rsidRDefault="0033541D" w:rsidP="0033541D">
      <w:pPr>
        <w:spacing w:line="360" w:lineRule="auto"/>
        <w:jc w:val="both"/>
        <w:rPr>
          <w:b/>
        </w:rPr>
      </w:pPr>
    </w:p>
    <w:p w:rsidR="0033541D" w:rsidRDefault="0033541D" w:rsidP="0033541D">
      <w:pPr>
        <w:spacing w:line="360" w:lineRule="auto"/>
        <w:jc w:val="both"/>
        <w:rPr>
          <w:b/>
        </w:rPr>
      </w:pPr>
    </w:p>
    <w:p w:rsidR="0033541D" w:rsidRPr="008B19DA" w:rsidRDefault="00FC1A53" w:rsidP="0033541D">
      <w:pPr>
        <w:spacing w:line="360" w:lineRule="auto"/>
        <w:jc w:val="both"/>
      </w:pPr>
      <w:r>
        <w:rPr>
          <w:b/>
        </w:rPr>
        <w:t xml:space="preserve">DATE: </w:t>
      </w:r>
      <w:r>
        <w:t>06</w:t>
      </w:r>
      <w:r w:rsidRPr="008B19DA">
        <w:t>/0</w:t>
      </w:r>
      <w:r>
        <w:t>1</w:t>
      </w:r>
      <w:r w:rsidRPr="008B19DA">
        <w:t>/20</w:t>
      </w:r>
      <w:r>
        <w:t>20</w:t>
      </w:r>
    </w:p>
    <w:p w:rsidR="0033541D" w:rsidRDefault="0033541D" w:rsidP="0033541D">
      <w:pPr>
        <w:spacing w:line="360" w:lineRule="auto"/>
        <w:jc w:val="both"/>
        <w:rPr>
          <w:b/>
        </w:rPr>
      </w:pPr>
    </w:p>
    <w:p w:rsidR="0033541D" w:rsidRDefault="0033541D" w:rsidP="0033541D">
      <w:pPr>
        <w:spacing w:line="360" w:lineRule="auto"/>
        <w:jc w:val="both"/>
        <w:rPr>
          <w:b/>
        </w:rPr>
      </w:pPr>
    </w:p>
    <w:p w:rsidR="0033541D" w:rsidRDefault="0033541D" w:rsidP="0033541D">
      <w:pPr>
        <w:spacing w:line="360" w:lineRule="auto"/>
        <w:jc w:val="center"/>
        <w:rPr>
          <w:b/>
        </w:rPr>
      </w:pPr>
    </w:p>
    <w:p w:rsidR="0033541D" w:rsidRDefault="0033541D" w:rsidP="0033541D">
      <w:pPr>
        <w:spacing w:line="360" w:lineRule="auto"/>
        <w:rPr>
          <w:b/>
        </w:rPr>
      </w:pPr>
    </w:p>
    <w:p w:rsidR="0033541D" w:rsidRDefault="0033541D" w:rsidP="0033541D">
      <w:pPr>
        <w:spacing w:line="360" w:lineRule="auto"/>
        <w:jc w:val="center"/>
        <w:rPr>
          <w:b/>
        </w:rPr>
      </w:pPr>
    </w:p>
    <w:p w:rsidR="0033541D" w:rsidRDefault="0033541D" w:rsidP="0033541D">
      <w:pPr>
        <w:spacing w:line="360" w:lineRule="auto"/>
        <w:rPr>
          <w:b/>
        </w:rPr>
      </w:pPr>
    </w:p>
    <w:p w:rsidR="009C3C60" w:rsidRPr="009C3C60" w:rsidRDefault="00FC1A53" w:rsidP="009C3C60">
      <w:pPr>
        <w:spacing w:line="360" w:lineRule="auto"/>
        <w:jc w:val="both"/>
      </w:pPr>
      <w:r>
        <w:rPr>
          <w:b/>
        </w:rPr>
        <w:t>WORD COUNT:</w:t>
      </w:r>
      <w:r w:rsidR="002C5D0B">
        <w:rPr>
          <w:b/>
        </w:rPr>
        <w:t xml:space="preserve"> </w:t>
      </w:r>
      <w:r w:rsidR="002C5D0B">
        <w:t>Part one</w:t>
      </w:r>
      <w:r w:rsidRPr="008239DB">
        <w:t xml:space="preserve">: </w:t>
      </w:r>
      <w:r w:rsidR="00316055">
        <w:t>3225</w:t>
      </w:r>
      <w:r w:rsidRPr="008239DB">
        <w:t xml:space="preserve"> words,</w:t>
      </w:r>
      <w:r w:rsidR="002C5D0B">
        <w:t xml:space="preserve"> part two</w:t>
      </w:r>
      <w:r w:rsidRPr="008239DB">
        <w:t xml:space="preserve">: </w:t>
      </w:r>
      <w:r w:rsidR="00316055">
        <w:t>2224</w:t>
      </w:r>
      <w:r w:rsidRPr="008239DB">
        <w:t xml:space="preserve"> words </w:t>
      </w:r>
      <w:r>
        <w:t xml:space="preserve">(without including, abstract, table of contents, list of abbreviations and </w:t>
      </w:r>
      <w:r>
        <w:t>tables, references, appendix, tables, and titles)</w:t>
      </w:r>
    </w:p>
    <w:p w:rsidR="00533C0F" w:rsidRDefault="00533C0F" w:rsidP="005B0B01">
      <w:pPr>
        <w:spacing w:line="360" w:lineRule="auto"/>
        <w:jc w:val="center"/>
        <w:rPr>
          <w:b/>
          <w:bCs/>
        </w:rPr>
      </w:pPr>
    </w:p>
    <w:p w:rsidR="003F5109" w:rsidRDefault="00FC1A53" w:rsidP="005B0B01">
      <w:pPr>
        <w:spacing w:line="360" w:lineRule="auto"/>
        <w:jc w:val="center"/>
        <w:rPr>
          <w:b/>
          <w:bCs/>
        </w:rPr>
      </w:pPr>
      <w:r>
        <w:rPr>
          <w:b/>
          <w:bCs/>
        </w:rPr>
        <w:lastRenderedPageBreak/>
        <w:t>ABSTRACT</w:t>
      </w:r>
    </w:p>
    <w:p w:rsidR="003F5109" w:rsidRDefault="003F5109" w:rsidP="005B0B01">
      <w:pPr>
        <w:spacing w:line="360" w:lineRule="auto"/>
        <w:jc w:val="center"/>
        <w:rPr>
          <w:b/>
          <w:bCs/>
        </w:rPr>
      </w:pPr>
    </w:p>
    <w:p w:rsidR="003F5109" w:rsidRDefault="003F5109" w:rsidP="0033541D">
      <w:pPr>
        <w:spacing w:line="360" w:lineRule="auto"/>
        <w:jc w:val="both"/>
        <w:rPr>
          <w:b/>
          <w:bCs/>
        </w:rPr>
      </w:pPr>
    </w:p>
    <w:p w:rsidR="007000C8" w:rsidRPr="008C13BB" w:rsidRDefault="00FC1A53" w:rsidP="008C13BB">
      <w:pPr>
        <w:spacing w:line="480" w:lineRule="auto"/>
        <w:jc w:val="both"/>
      </w:pPr>
      <w:r>
        <w:rPr>
          <w:b/>
          <w:bCs/>
        </w:rPr>
        <w:t>PART ONE</w:t>
      </w:r>
      <w:r w:rsidR="00B341B5">
        <w:rPr>
          <w:b/>
          <w:bCs/>
        </w:rPr>
        <w:t xml:space="preserve">: </w:t>
      </w:r>
      <w:r w:rsidR="00B341B5">
        <w:t xml:space="preserve">As the saying </w:t>
      </w:r>
      <w:r w:rsidR="00B341B5" w:rsidRPr="00B341B5">
        <w:t>goes</w:t>
      </w:r>
      <w:r w:rsidR="00B341B5">
        <w:t xml:space="preserve">, </w:t>
      </w:r>
      <w:r w:rsidR="00B341B5" w:rsidRPr="00B341B5">
        <w:t>“the first generation makes it, the second generation spends it, and the third generation blows it”</w:t>
      </w:r>
      <w:r w:rsidR="00B341B5" w:rsidRPr="00B341B5">
        <w:rPr>
          <w:color w:val="000000"/>
        </w:rPr>
        <w:t xml:space="preserve"> </w:t>
      </w:r>
      <w:r w:rsidR="00B341B5" w:rsidRPr="00B341B5">
        <w:t xml:space="preserve">(Lin, 2015). </w:t>
      </w:r>
      <w:r w:rsidR="008C13BB">
        <w:t>This is something that is happening around the world and which is why it has peaked the researcher's interests. However, one might ask oneself: Do only the first generations have what it takes to rule and be successful? The answer is no, Research shows that the reason for failures in the second and almost no survival in the third generations is because of poor and biased succession plans. It seems when it comes to succession the most viable candidates are male children and female children are left to take over household duties and assume motherhood roles. Therefore, this study aimed at reviewing previous works of literature to find out the reasons as to why female children are excluded in succession plans even though they are perfectly qualified to assume leadership roles.</w:t>
      </w:r>
    </w:p>
    <w:p w:rsidR="007000C8" w:rsidRDefault="007000C8" w:rsidP="007000C8">
      <w:pPr>
        <w:spacing w:line="360" w:lineRule="auto"/>
        <w:jc w:val="both"/>
        <w:rPr>
          <w:b/>
          <w:bCs/>
        </w:rPr>
      </w:pPr>
    </w:p>
    <w:p w:rsidR="007000C8" w:rsidRPr="00253DE7" w:rsidRDefault="00FC1A53" w:rsidP="00253DE7">
      <w:pPr>
        <w:spacing w:line="480" w:lineRule="auto"/>
        <w:jc w:val="both"/>
      </w:pPr>
      <w:r>
        <w:rPr>
          <w:b/>
          <w:bCs/>
        </w:rPr>
        <w:t>PART TWO</w:t>
      </w:r>
      <w:r w:rsidR="00B341B5">
        <w:rPr>
          <w:b/>
          <w:bCs/>
        </w:rPr>
        <w:t xml:space="preserve">: </w:t>
      </w:r>
      <w:r w:rsidR="00253DE7" w:rsidRPr="00253DE7">
        <w:t>All of our decisions are influenced by a set of beliefs that contribute to the making of ourselves as individuals.</w:t>
      </w:r>
      <w:r w:rsidR="00253DE7">
        <w:t xml:space="preserve"> Beliefs are important because they help us to create our own identities. For, researcher’s beliefs are important because they help us choose the best topic we can in our field and by doing so enable us to stand for what we believe in when making contributions and presenting findings in our respective areas. This part of the study shall focus on discussing the philosophical assumptions, ethical considerations and reliability and validity of the article </w:t>
      </w:r>
      <w:r w:rsidR="00253DE7" w:rsidRPr="00253DE7">
        <w:t xml:space="preserve">“Understanding Father-Daughter </w:t>
      </w:r>
      <w:r w:rsidR="00253DE7" w:rsidRPr="00977D49">
        <w:t>and Father-Son Dyads in Family-Owned Businesses</w:t>
      </w:r>
      <w:r w:rsidR="00253DE7" w:rsidRPr="00253DE7">
        <w:t>”</w:t>
      </w:r>
      <w:r w:rsidR="00253DE7">
        <w:t xml:space="preserve"> by Dumas (1989).</w:t>
      </w:r>
    </w:p>
    <w:p w:rsidR="003F5109" w:rsidRDefault="003F5109" w:rsidP="005B0B01">
      <w:pPr>
        <w:spacing w:line="360" w:lineRule="auto"/>
        <w:jc w:val="center"/>
        <w:rPr>
          <w:b/>
          <w:bCs/>
        </w:rPr>
      </w:pPr>
    </w:p>
    <w:p w:rsidR="003F5109" w:rsidRDefault="003F5109" w:rsidP="005B0B01">
      <w:pPr>
        <w:spacing w:line="360" w:lineRule="auto"/>
        <w:jc w:val="center"/>
        <w:rPr>
          <w:b/>
          <w:bCs/>
        </w:rPr>
      </w:pPr>
    </w:p>
    <w:p w:rsidR="008C13BB" w:rsidRDefault="008C13BB" w:rsidP="008C13BB">
      <w:pPr>
        <w:spacing w:line="360" w:lineRule="auto"/>
        <w:rPr>
          <w:b/>
          <w:bCs/>
        </w:rPr>
      </w:pPr>
    </w:p>
    <w:p w:rsidR="00253DE7" w:rsidRDefault="00253DE7" w:rsidP="008C13BB">
      <w:pPr>
        <w:spacing w:line="360" w:lineRule="auto"/>
        <w:rPr>
          <w:b/>
          <w:bCs/>
        </w:rPr>
      </w:pPr>
    </w:p>
    <w:p w:rsidR="00253DE7" w:rsidRDefault="00253DE7" w:rsidP="008C13BB">
      <w:pPr>
        <w:spacing w:line="360" w:lineRule="auto"/>
        <w:rPr>
          <w:b/>
          <w:bCs/>
        </w:rPr>
      </w:pPr>
    </w:p>
    <w:p w:rsidR="009C3C60" w:rsidRDefault="009C3C60" w:rsidP="008C13BB">
      <w:pPr>
        <w:spacing w:line="360" w:lineRule="auto"/>
        <w:jc w:val="center"/>
        <w:rPr>
          <w:b/>
          <w:bCs/>
        </w:rPr>
      </w:pPr>
    </w:p>
    <w:p w:rsidR="00E8513D" w:rsidRDefault="00E8513D" w:rsidP="008C13BB">
      <w:pPr>
        <w:spacing w:line="360" w:lineRule="auto"/>
        <w:jc w:val="center"/>
        <w:rPr>
          <w:b/>
          <w:bCs/>
        </w:rPr>
      </w:pPr>
    </w:p>
    <w:p w:rsidR="003F5109" w:rsidRDefault="00FC1A53" w:rsidP="008C13BB">
      <w:pPr>
        <w:spacing w:line="360" w:lineRule="auto"/>
        <w:jc w:val="center"/>
        <w:rPr>
          <w:b/>
          <w:bCs/>
        </w:rPr>
      </w:pPr>
      <w:r>
        <w:rPr>
          <w:b/>
          <w:bCs/>
        </w:rPr>
        <w:t>TABLE OF CONTENTS</w:t>
      </w:r>
    </w:p>
    <w:p w:rsidR="007000C8" w:rsidRDefault="007000C8" w:rsidP="005B0B01">
      <w:pPr>
        <w:spacing w:line="360" w:lineRule="auto"/>
        <w:jc w:val="center"/>
        <w:rPr>
          <w:b/>
          <w:bCs/>
        </w:rPr>
      </w:pPr>
    </w:p>
    <w:p w:rsidR="007000C8" w:rsidRDefault="00FC1A53" w:rsidP="007000C8">
      <w:pPr>
        <w:spacing w:line="360" w:lineRule="auto"/>
        <w:jc w:val="both"/>
        <w:rPr>
          <w:b/>
          <w:bCs/>
        </w:rPr>
      </w:pPr>
      <w:r>
        <w:rPr>
          <w:b/>
          <w:bCs/>
        </w:rPr>
        <w:t>ABSTRACT</w:t>
      </w:r>
    </w:p>
    <w:p w:rsidR="007000C8" w:rsidRDefault="00FC1A53" w:rsidP="007000C8">
      <w:pPr>
        <w:spacing w:line="360" w:lineRule="auto"/>
        <w:jc w:val="both"/>
        <w:rPr>
          <w:b/>
          <w:bCs/>
        </w:rPr>
      </w:pPr>
      <w:r>
        <w:rPr>
          <w:b/>
          <w:bCs/>
        </w:rPr>
        <w:t>LIST OF TABLES</w:t>
      </w:r>
    </w:p>
    <w:p w:rsidR="007000C8" w:rsidRDefault="00FC1A53" w:rsidP="007000C8">
      <w:pPr>
        <w:spacing w:line="360" w:lineRule="auto"/>
        <w:jc w:val="both"/>
        <w:rPr>
          <w:b/>
          <w:bCs/>
        </w:rPr>
      </w:pPr>
      <w:r>
        <w:rPr>
          <w:b/>
          <w:bCs/>
        </w:rPr>
        <w:t>LIST OF ABBREVIATIONS</w:t>
      </w:r>
    </w:p>
    <w:p w:rsidR="00B46F2D" w:rsidRDefault="00B46F2D" w:rsidP="007000C8">
      <w:pPr>
        <w:spacing w:line="360" w:lineRule="auto"/>
        <w:jc w:val="both"/>
        <w:rPr>
          <w:b/>
          <w:bCs/>
        </w:rPr>
      </w:pPr>
    </w:p>
    <w:p w:rsidR="007000C8" w:rsidRDefault="00FC1A53" w:rsidP="007000C8">
      <w:pPr>
        <w:spacing w:line="360" w:lineRule="auto"/>
        <w:jc w:val="both"/>
        <w:rPr>
          <w:b/>
          <w:bCs/>
        </w:rPr>
      </w:pPr>
      <w:r>
        <w:rPr>
          <w:b/>
          <w:bCs/>
        </w:rPr>
        <w:t xml:space="preserve">PART ONE- LITERATURE </w:t>
      </w:r>
      <w:r>
        <w:rPr>
          <w:b/>
          <w:bCs/>
        </w:rPr>
        <w:t>REVIEW……………………………………………</w:t>
      </w:r>
      <w:r w:rsidR="007C0BD4">
        <w:rPr>
          <w:b/>
          <w:bCs/>
        </w:rPr>
        <w:t>..</w:t>
      </w:r>
      <w:r>
        <w:rPr>
          <w:b/>
          <w:bCs/>
        </w:rPr>
        <w:t>…</w:t>
      </w:r>
      <w:r w:rsidR="00B46F2D">
        <w:rPr>
          <w:b/>
          <w:bCs/>
        </w:rPr>
        <w:t>..1-12</w:t>
      </w:r>
    </w:p>
    <w:p w:rsidR="007000C8" w:rsidRPr="007000C8" w:rsidRDefault="00FC1A53" w:rsidP="007000C8">
      <w:pPr>
        <w:pStyle w:val="ListParagraph"/>
        <w:numPr>
          <w:ilvl w:val="1"/>
          <w:numId w:val="17"/>
        </w:numPr>
        <w:spacing w:line="360" w:lineRule="auto"/>
        <w:jc w:val="both"/>
        <w:rPr>
          <w:b/>
          <w:bCs/>
        </w:rPr>
      </w:pPr>
      <w:r w:rsidRPr="007000C8">
        <w:rPr>
          <w:b/>
          <w:bCs/>
        </w:rPr>
        <w:t>Introduction</w:t>
      </w:r>
      <w:r>
        <w:rPr>
          <w:b/>
          <w:bCs/>
        </w:rPr>
        <w:t>……………………………………………………………………………</w:t>
      </w:r>
      <w:r w:rsidR="00B46F2D">
        <w:rPr>
          <w:b/>
          <w:bCs/>
        </w:rPr>
        <w:t>.1-2</w:t>
      </w:r>
    </w:p>
    <w:p w:rsidR="007000C8" w:rsidRDefault="00FC1A53" w:rsidP="007000C8">
      <w:pPr>
        <w:pStyle w:val="ListParagraph"/>
        <w:numPr>
          <w:ilvl w:val="1"/>
          <w:numId w:val="17"/>
        </w:numPr>
        <w:spacing w:line="360" w:lineRule="auto"/>
        <w:jc w:val="both"/>
        <w:rPr>
          <w:b/>
          <w:bCs/>
        </w:rPr>
      </w:pPr>
      <w:r>
        <w:rPr>
          <w:b/>
          <w:bCs/>
        </w:rPr>
        <w:t>Family Busine</w:t>
      </w:r>
      <w:r w:rsidR="00732D34">
        <w:rPr>
          <w:b/>
          <w:bCs/>
        </w:rPr>
        <w:t>ss: What does it mean?</w:t>
      </w:r>
      <w:r w:rsidR="00D34349">
        <w:rPr>
          <w:b/>
          <w:bCs/>
        </w:rPr>
        <w:t xml:space="preserve"> </w:t>
      </w:r>
      <w:r>
        <w:rPr>
          <w:b/>
          <w:bCs/>
        </w:rPr>
        <w:t>………………………</w:t>
      </w:r>
      <w:r w:rsidR="00D34349">
        <w:rPr>
          <w:b/>
          <w:bCs/>
        </w:rPr>
        <w:t>…...</w:t>
      </w:r>
      <w:r w:rsidR="00732D34">
        <w:rPr>
          <w:b/>
          <w:bCs/>
        </w:rPr>
        <w:t>...</w:t>
      </w:r>
      <w:r>
        <w:rPr>
          <w:b/>
          <w:bCs/>
        </w:rPr>
        <w:t>……………</w:t>
      </w:r>
      <w:r w:rsidR="00D34349">
        <w:rPr>
          <w:b/>
          <w:bCs/>
        </w:rPr>
        <w:t>…</w:t>
      </w:r>
      <w:r>
        <w:rPr>
          <w:b/>
          <w:bCs/>
        </w:rPr>
        <w:t>…</w:t>
      </w:r>
      <w:r w:rsidR="00B46F2D">
        <w:rPr>
          <w:b/>
          <w:bCs/>
        </w:rPr>
        <w:t>3-4</w:t>
      </w:r>
    </w:p>
    <w:p w:rsidR="007000C8" w:rsidRDefault="00FC1A53" w:rsidP="007000C8">
      <w:pPr>
        <w:pStyle w:val="ListParagraph"/>
        <w:numPr>
          <w:ilvl w:val="1"/>
          <w:numId w:val="17"/>
        </w:numPr>
        <w:spacing w:line="360" w:lineRule="auto"/>
        <w:jc w:val="both"/>
        <w:rPr>
          <w:b/>
          <w:bCs/>
        </w:rPr>
      </w:pPr>
      <w:r>
        <w:rPr>
          <w:b/>
          <w:bCs/>
        </w:rPr>
        <w:t xml:space="preserve"> Why are female children excluded in FBS?...............................................................</w:t>
      </w:r>
      <w:r w:rsidR="00B46F2D">
        <w:rPr>
          <w:b/>
          <w:bCs/>
        </w:rPr>
        <w:t>.</w:t>
      </w:r>
      <w:r>
        <w:rPr>
          <w:b/>
          <w:bCs/>
        </w:rPr>
        <w:t>.</w:t>
      </w:r>
      <w:r w:rsidR="00B46F2D">
        <w:rPr>
          <w:b/>
          <w:bCs/>
        </w:rPr>
        <w:t>4-9</w:t>
      </w:r>
    </w:p>
    <w:p w:rsidR="007000C8" w:rsidRDefault="00FC1A53" w:rsidP="007000C8">
      <w:pPr>
        <w:pStyle w:val="ListParagraph"/>
        <w:numPr>
          <w:ilvl w:val="1"/>
          <w:numId w:val="17"/>
        </w:numPr>
        <w:spacing w:line="360" w:lineRule="auto"/>
        <w:jc w:val="both"/>
        <w:rPr>
          <w:b/>
          <w:bCs/>
        </w:rPr>
      </w:pPr>
      <w:r>
        <w:rPr>
          <w:b/>
          <w:bCs/>
        </w:rPr>
        <w:t xml:space="preserve">The </w:t>
      </w:r>
      <w:r>
        <w:rPr>
          <w:b/>
          <w:bCs/>
        </w:rPr>
        <w:t>Research Gap…………………………………………………………………</w:t>
      </w:r>
      <w:r w:rsidR="00B46F2D">
        <w:rPr>
          <w:b/>
          <w:bCs/>
        </w:rPr>
        <w:t>….9-11</w:t>
      </w:r>
    </w:p>
    <w:p w:rsidR="007000C8" w:rsidRPr="007000C8" w:rsidRDefault="00FC1A53" w:rsidP="007000C8">
      <w:pPr>
        <w:pStyle w:val="ListParagraph"/>
        <w:numPr>
          <w:ilvl w:val="1"/>
          <w:numId w:val="17"/>
        </w:numPr>
        <w:spacing w:line="360" w:lineRule="auto"/>
        <w:jc w:val="both"/>
        <w:rPr>
          <w:b/>
          <w:bCs/>
        </w:rPr>
      </w:pPr>
      <w:r w:rsidRPr="007000C8">
        <w:rPr>
          <w:b/>
          <w:bCs/>
        </w:rPr>
        <w:t>Summary of key authors used in the review………………………………</w:t>
      </w:r>
      <w:r w:rsidR="00B46F2D">
        <w:rPr>
          <w:b/>
          <w:bCs/>
        </w:rPr>
        <w:t>…</w:t>
      </w:r>
      <w:r w:rsidR="007C0BD4">
        <w:rPr>
          <w:b/>
          <w:bCs/>
        </w:rPr>
        <w:t>….</w:t>
      </w:r>
      <w:r w:rsidRPr="007000C8">
        <w:rPr>
          <w:b/>
          <w:bCs/>
        </w:rPr>
        <w:t>…</w:t>
      </w:r>
      <w:r w:rsidR="00B46F2D">
        <w:rPr>
          <w:b/>
          <w:bCs/>
        </w:rPr>
        <w:t>11-12</w:t>
      </w:r>
    </w:p>
    <w:p w:rsidR="007000C8" w:rsidRDefault="007000C8" w:rsidP="007000C8">
      <w:pPr>
        <w:spacing w:line="360" w:lineRule="auto"/>
        <w:jc w:val="both"/>
        <w:rPr>
          <w:b/>
          <w:bCs/>
        </w:rPr>
      </w:pPr>
    </w:p>
    <w:p w:rsidR="00D810CE" w:rsidRDefault="00FC1A53" w:rsidP="00D810CE">
      <w:pPr>
        <w:tabs>
          <w:tab w:val="left" w:pos="427"/>
        </w:tabs>
        <w:rPr>
          <w:b/>
          <w:bCs/>
        </w:rPr>
      </w:pPr>
      <w:r>
        <w:rPr>
          <w:b/>
          <w:bCs/>
        </w:rPr>
        <w:t>PART TWO- A review of research philosophy, ethics, reliability and validity……</w:t>
      </w:r>
      <w:r w:rsidR="007C0BD4">
        <w:rPr>
          <w:b/>
          <w:bCs/>
        </w:rPr>
        <w:t>..</w:t>
      </w:r>
      <w:r w:rsidR="00B46F2D">
        <w:rPr>
          <w:b/>
          <w:bCs/>
        </w:rPr>
        <w:t>13-</w:t>
      </w:r>
      <w:r w:rsidR="007C0BD4">
        <w:rPr>
          <w:b/>
          <w:bCs/>
        </w:rPr>
        <w:t>18</w:t>
      </w:r>
    </w:p>
    <w:p w:rsidR="007000C8" w:rsidRDefault="007000C8" w:rsidP="007000C8">
      <w:pPr>
        <w:spacing w:line="360" w:lineRule="auto"/>
        <w:jc w:val="both"/>
        <w:rPr>
          <w:b/>
          <w:bCs/>
        </w:rPr>
      </w:pPr>
    </w:p>
    <w:p w:rsidR="007000C8" w:rsidRDefault="007000C8" w:rsidP="007000C8">
      <w:pPr>
        <w:spacing w:line="360" w:lineRule="auto"/>
        <w:jc w:val="both"/>
        <w:rPr>
          <w:b/>
          <w:bCs/>
        </w:rPr>
      </w:pPr>
    </w:p>
    <w:p w:rsidR="007000C8" w:rsidRDefault="00FC1A53" w:rsidP="007000C8">
      <w:pPr>
        <w:spacing w:line="360" w:lineRule="auto"/>
        <w:jc w:val="both"/>
        <w:rPr>
          <w:b/>
          <w:bCs/>
        </w:rPr>
      </w:pPr>
      <w:r>
        <w:rPr>
          <w:b/>
          <w:bCs/>
        </w:rPr>
        <w:t>CONCLUSION……………………………………………………………………</w:t>
      </w:r>
      <w:r w:rsidR="007C0BD4">
        <w:rPr>
          <w:b/>
          <w:bCs/>
        </w:rPr>
        <w:t>…...</w:t>
      </w:r>
      <w:r>
        <w:rPr>
          <w:b/>
          <w:bCs/>
        </w:rPr>
        <w:t>….</w:t>
      </w:r>
      <w:r w:rsidR="007C0BD4">
        <w:rPr>
          <w:b/>
          <w:bCs/>
        </w:rPr>
        <w:t>19</w:t>
      </w:r>
    </w:p>
    <w:p w:rsidR="003F5109" w:rsidRDefault="00FC1A53" w:rsidP="00D810CE">
      <w:pPr>
        <w:spacing w:line="360" w:lineRule="auto"/>
        <w:jc w:val="both"/>
        <w:rPr>
          <w:b/>
          <w:bCs/>
        </w:rPr>
      </w:pPr>
      <w:r>
        <w:rPr>
          <w:b/>
          <w:bCs/>
        </w:rPr>
        <w:t>REFERENCES………………</w:t>
      </w:r>
      <w:r>
        <w:rPr>
          <w:b/>
          <w:bCs/>
        </w:rPr>
        <w:t>………………………………………………………</w:t>
      </w:r>
      <w:r w:rsidR="007C0BD4">
        <w:rPr>
          <w:b/>
          <w:bCs/>
        </w:rPr>
        <w:t>….20-2</w:t>
      </w:r>
      <w:r w:rsidR="00EB27CD">
        <w:rPr>
          <w:b/>
          <w:bCs/>
        </w:rPr>
        <w:t>4</w:t>
      </w:r>
    </w:p>
    <w:p w:rsidR="00D810CE" w:rsidRDefault="00FC1A53" w:rsidP="00D810CE">
      <w:pPr>
        <w:spacing w:line="360" w:lineRule="auto"/>
        <w:jc w:val="both"/>
        <w:rPr>
          <w:b/>
          <w:bCs/>
        </w:rPr>
      </w:pPr>
      <w:r>
        <w:rPr>
          <w:b/>
          <w:bCs/>
        </w:rPr>
        <w:t>APPENDIX……………………………………………………………………………</w:t>
      </w:r>
      <w:r w:rsidR="007C0BD4">
        <w:rPr>
          <w:b/>
          <w:bCs/>
        </w:rPr>
        <w:t>……</w:t>
      </w:r>
      <w:r>
        <w:rPr>
          <w:b/>
          <w:bCs/>
        </w:rPr>
        <w:t>.</w:t>
      </w:r>
      <w:r w:rsidR="007C0BD4">
        <w:rPr>
          <w:b/>
          <w:bCs/>
        </w:rPr>
        <w:t>2</w:t>
      </w:r>
      <w:r w:rsidR="00EB27CD">
        <w:rPr>
          <w:b/>
          <w:bCs/>
        </w:rPr>
        <w:t>5</w:t>
      </w:r>
    </w:p>
    <w:p w:rsidR="003F5109" w:rsidRDefault="003F5109" w:rsidP="005B0B01">
      <w:pPr>
        <w:spacing w:line="360" w:lineRule="auto"/>
        <w:jc w:val="center"/>
        <w:rPr>
          <w:b/>
          <w:bCs/>
        </w:rPr>
      </w:pPr>
    </w:p>
    <w:p w:rsidR="003F5109" w:rsidRDefault="003F5109" w:rsidP="005B0B01">
      <w:pPr>
        <w:spacing w:line="360" w:lineRule="auto"/>
        <w:jc w:val="center"/>
        <w:rPr>
          <w:b/>
          <w:bCs/>
        </w:rPr>
      </w:pPr>
    </w:p>
    <w:p w:rsidR="003F5109" w:rsidRDefault="003F5109" w:rsidP="005B0B01">
      <w:pPr>
        <w:spacing w:line="360" w:lineRule="auto"/>
        <w:jc w:val="center"/>
        <w:rPr>
          <w:b/>
          <w:bCs/>
        </w:rPr>
      </w:pPr>
    </w:p>
    <w:p w:rsidR="003F5109" w:rsidRDefault="003F5109" w:rsidP="005B0B01">
      <w:pPr>
        <w:spacing w:line="360" w:lineRule="auto"/>
        <w:jc w:val="center"/>
        <w:rPr>
          <w:b/>
          <w:bCs/>
        </w:rPr>
      </w:pPr>
    </w:p>
    <w:p w:rsidR="003F5109" w:rsidRDefault="003F5109" w:rsidP="005B0B01">
      <w:pPr>
        <w:spacing w:line="360" w:lineRule="auto"/>
        <w:jc w:val="center"/>
        <w:rPr>
          <w:b/>
          <w:bCs/>
        </w:rPr>
      </w:pPr>
    </w:p>
    <w:p w:rsidR="003F5109" w:rsidRDefault="003F5109" w:rsidP="005B0B01">
      <w:pPr>
        <w:spacing w:line="360" w:lineRule="auto"/>
        <w:jc w:val="center"/>
        <w:rPr>
          <w:b/>
          <w:bCs/>
        </w:rPr>
      </w:pPr>
    </w:p>
    <w:p w:rsidR="003F5109" w:rsidRDefault="003F5109" w:rsidP="003F5109">
      <w:pPr>
        <w:spacing w:line="360" w:lineRule="auto"/>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2E79BF">
      <w:pPr>
        <w:spacing w:line="360" w:lineRule="auto"/>
        <w:rPr>
          <w:b/>
          <w:bCs/>
        </w:rPr>
      </w:pPr>
    </w:p>
    <w:p w:rsidR="007000C8" w:rsidRDefault="00FC1A53" w:rsidP="003F5109">
      <w:pPr>
        <w:spacing w:line="360" w:lineRule="auto"/>
        <w:jc w:val="center"/>
        <w:rPr>
          <w:b/>
          <w:bCs/>
        </w:rPr>
      </w:pPr>
      <w:r>
        <w:rPr>
          <w:b/>
          <w:bCs/>
        </w:rPr>
        <w:lastRenderedPageBreak/>
        <w:t>LIST OF TABLES</w:t>
      </w:r>
    </w:p>
    <w:p w:rsidR="007000C8" w:rsidRDefault="007000C8" w:rsidP="003F5109">
      <w:pPr>
        <w:spacing w:line="360" w:lineRule="auto"/>
        <w:jc w:val="center"/>
        <w:rPr>
          <w:b/>
          <w:bCs/>
        </w:rPr>
      </w:pPr>
    </w:p>
    <w:tbl>
      <w:tblPr>
        <w:tblStyle w:val="TableGrid"/>
        <w:tblW w:w="9674" w:type="dxa"/>
        <w:tblLook w:val="04A0" w:firstRow="1" w:lastRow="0" w:firstColumn="1" w:lastColumn="0" w:noHBand="0" w:noVBand="1"/>
      </w:tblPr>
      <w:tblGrid>
        <w:gridCol w:w="1413"/>
        <w:gridCol w:w="6662"/>
        <w:gridCol w:w="1599"/>
      </w:tblGrid>
      <w:tr w:rsidR="0034539E" w:rsidTr="00B46F2D">
        <w:trPr>
          <w:trHeight w:val="252"/>
        </w:trPr>
        <w:tc>
          <w:tcPr>
            <w:tcW w:w="1413" w:type="dxa"/>
          </w:tcPr>
          <w:p w:rsidR="002E79BF" w:rsidRDefault="00FC1A53" w:rsidP="00662345">
            <w:pPr>
              <w:spacing w:line="360" w:lineRule="auto"/>
              <w:rPr>
                <w:b/>
              </w:rPr>
            </w:pPr>
            <w:r>
              <w:rPr>
                <w:b/>
              </w:rPr>
              <w:t>S.no</w:t>
            </w:r>
          </w:p>
        </w:tc>
        <w:tc>
          <w:tcPr>
            <w:tcW w:w="6662" w:type="dxa"/>
          </w:tcPr>
          <w:p w:rsidR="002E79BF" w:rsidRDefault="00FC1A53" w:rsidP="00662345">
            <w:pPr>
              <w:spacing w:line="360" w:lineRule="auto"/>
              <w:jc w:val="center"/>
              <w:rPr>
                <w:b/>
              </w:rPr>
            </w:pPr>
            <w:r>
              <w:rPr>
                <w:b/>
              </w:rPr>
              <w:t>Title</w:t>
            </w:r>
          </w:p>
        </w:tc>
        <w:tc>
          <w:tcPr>
            <w:tcW w:w="1599" w:type="dxa"/>
          </w:tcPr>
          <w:p w:rsidR="002E79BF" w:rsidRDefault="00FC1A53" w:rsidP="00662345">
            <w:pPr>
              <w:spacing w:line="360" w:lineRule="auto"/>
              <w:jc w:val="center"/>
              <w:rPr>
                <w:b/>
              </w:rPr>
            </w:pPr>
            <w:r>
              <w:rPr>
                <w:b/>
              </w:rPr>
              <w:t>Page. No</w:t>
            </w:r>
          </w:p>
        </w:tc>
      </w:tr>
      <w:tr w:rsidR="0034539E" w:rsidTr="00B46F2D">
        <w:trPr>
          <w:trHeight w:val="444"/>
        </w:trPr>
        <w:tc>
          <w:tcPr>
            <w:tcW w:w="1413" w:type="dxa"/>
          </w:tcPr>
          <w:p w:rsidR="002E79BF" w:rsidRDefault="00FC1A53" w:rsidP="002E79BF">
            <w:pPr>
              <w:spacing w:line="360" w:lineRule="auto"/>
              <w:jc w:val="both"/>
              <w:rPr>
                <w:b/>
              </w:rPr>
            </w:pPr>
            <w:r>
              <w:rPr>
                <w:b/>
              </w:rPr>
              <w:t>Table: 1</w:t>
            </w:r>
          </w:p>
        </w:tc>
        <w:tc>
          <w:tcPr>
            <w:tcW w:w="6662" w:type="dxa"/>
          </w:tcPr>
          <w:p w:rsidR="002E79BF" w:rsidRPr="002E79BF" w:rsidRDefault="00FC1A53" w:rsidP="002E79BF">
            <w:pPr>
              <w:spacing w:line="360" w:lineRule="auto"/>
              <w:jc w:val="both"/>
            </w:pPr>
            <w:r w:rsidRPr="002E79BF">
              <w:t>Family Business</w:t>
            </w:r>
            <w:r w:rsidR="00CA6CF5">
              <w:t>: A definition</w:t>
            </w:r>
            <w:r w:rsidRPr="002E79BF">
              <w:t xml:space="preserve"> by Shanker and Astrachan</w:t>
            </w:r>
            <w:r w:rsidRPr="002E79BF">
              <w:t xml:space="preserve"> (1995, p.23, quoted in Sharma, Chrisman and Chua, 1996, p.7)</w:t>
            </w:r>
          </w:p>
          <w:p w:rsidR="002E79BF" w:rsidRDefault="002E79BF" w:rsidP="002E79BF">
            <w:pPr>
              <w:pStyle w:val="NormalWeb"/>
              <w:spacing w:line="360" w:lineRule="auto"/>
              <w:jc w:val="both"/>
              <w:rPr>
                <w:b/>
              </w:rPr>
            </w:pPr>
          </w:p>
        </w:tc>
        <w:tc>
          <w:tcPr>
            <w:tcW w:w="1599" w:type="dxa"/>
          </w:tcPr>
          <w:p w:rsidR="002E79BF" w:rsidRPr="00B46F2D" w:rsidRDefault="00FC1A53" w:rsidP="00B46F2D">
            <w:pPr>
              <w:spacing w:line="360" w:lineRule="auto"/>
              <w:jc w:val="right"/>
              <w:rPr>
                <w:bCs/>
              </w:rPr>
            </w:pPr>
            <w:r w:rsidRPr="00B46F2D">
              <w:rPr>
                <w:bCs/>
              </w:rPr>
              <w:t>4</w:t>
            </w:r>
          </w:p>
        </w:tc>
      </w:tr>
      <w:tr w:rsidR="0034539E" w:rsidTr="00B46F2D">
        <w:trPr>
          <w:trHeight w:val="444"/>
        </w:trPr>
        <w:tc>
          <w:tcPr>
            <w:tcW w:w="1413" w:type="dxa"/>
          </w:tcPr>
          <w:p w:rsidR="002E79BF" w:rsidRDefault="00FC1A53" w:rsidP="002E79BF">
            <w:pPr>
              <w:spacing w:line="360" w:lineRule="auto"/>
              <w:jc w:val="both"/>
              <w:rPr>
                <w:b/>
              </w:rPr>
            </w:pPr>
            <w:r>
              <w:rPr>
                <w:b/>
              </w:rPr>
              <w:t>Table: 2</w:t>
            </w:r>
          </w:p>
        </w:tc>
        <w:tc>
          <w:tcPr>
            <w:tcW w:w="6662" w:type="dxa"/>
          </w:tcPr>
          <w:p w:rsidR="002E79BF" w:rsidRPr="002E79BF" w:rsidRDefault="00FC1A53" w:rsidP="002E79BF">
            <w:pPr>
              <w:spacing w:line="360" w:lineRule="auto"/>
              <w:jc w:val="both"/>
            </w:pPr>
            <w:r w:rsidRPr="002E79BF">
              <w:t>The struggle of self-identities of daughters and younger sons in FRE</w:t>
            </w:r>
          </w:p>
        </w:tc>
        <w:tc>
          <w:tcPr>
            <w:tcW w:w="1599" w:type="dxa"/>
          </w:tcPr>
          <w:p w:rsidR="002E79BF" w:rsidRPr="007C0BD4" w:rsidRDefault="00FC1A53" w:rsidP="00B46F2D">
            <w:pPr>
              <w:spacing w:line="360" w:lineRule="auto"/>
              <w:jc w:val="right"/>
              <w:rPr>
                <w:bCs/>
              </w:rPr>
            </w:pPr>
            <w:r w:rsidRPr="007C0BD4">
              <w:rPr>
                <w:bCs/>
              </w:rPr>
              <w:t>7</w:t>
            </w:r>
          </w:p>
        </w:tc>
      </w:tr>
      <w:tr w:rsidR="0034539E" w:rsidTr="00B46F2D">
        <w:trPr>
          <w:trHeight w:val="444"/>
        </w:trPr>
        <w:tc>
          <w:tcPr>
            <w:tcW w:w="1413" w:type="dxa"/>
          </w:tcPr>
          <w:p w:rsidR="002E79BF" w:rsidRDefault="00FC1A53" w:rsidP="002E79BF">
            <w:pPr>
              <w:spacing w:line="360" w:lineRule="auto"/>
              <w:jc w:val="both"/>
              <w:rPr>
                <w:b/>
              </w:rPr>
            </w:pPr>
            <w:r>
              <w:rPr>
                <w:b/>
              </w:rPr>
              <w:t>Table: 3</w:t>
            </w:r>
          </w:p>
        </w:tc>
        <w:tc>
          <w:tcPr>
            <w:tcW w:w="6662" w:type="dxa"/>
          </w:tcPr>
          <w:p w:rsidR="002E79BF" w:rsidRPr="00F663F6" w:rsidRDefault="00FC1A53" w:rsidP="00662345">
            <w:pPr>
              <w:spacing w:line="360" w:lineRule="auto"/>
              <w:jc w:val="both"/>
              <w:rPr>
                <w:color w:val="000000" w:themeColor="text1"/>
                <w:shd w:val="clear" w:color="auto" w:fill="FFFFFF"/>
              </w:rPr>
            </w:pPr>
            <w:r w:rsidRPr="00F663F6">
              <w:t>Summary of key authors used in the literature review</w:t>
            </w:r>
          </w:p>
        </w:tc>
        <w:tc>
          <w:tcPr>
            <w:tcW w:w="1599" w:type="dxa"/>
          </w:tcPr>
          <w:p w:rsidR="002E79BF" w:rsidRPr="007C0BD4" w:rsidRDefault="00FC1A53" w:rsidP="00B46F2D">
            <w:pPr>
              <w:spacing w:line="360" w:lineRule="auto"/>
              <w:jc w:val="right"/>
              <w:rPr>
                <w:bCs/>
              </w:rPr>
            </w:pPr>
            <w:r w:rsidRPr="007C0BD4">
              <w:rPr>
                <w:bCs/>
              </w:rPr>
              <w:t>11-12</w:t>
            </w:r>
          </w:p>
        </w:tc>
      </w:tr>
      <w:tr w:rsidR="0034539E" w:rsidTr="00B46F2D">
        <w:trPr>
          <w:trHeight w:val="444"/>
        </w:trPr>
        <w:tc>
          <w:tcPr>
            <w:tcW w:w="1413" w:type="dxa"/>
          </w:tcPr>
          <w:p w:rsidR="002E79BF" w:rsidRDefault="00FC1A53" w:rsidP="002E79BF">
            <w:pPr>
              <w:spacing w:line="360" w:lineRule="auto"/>
              <w:jc w:val="both"/>
              <w:rPr>
                <w:b/>
              </w:rPr>
            </w:pPr>
            <w:r>
              <w:rPr>
                <w:b/>
              </w:rPr>
              <w:t>Table:4</w:t>
            </w:r>
          </w:p>
        </w:tc>
        <w:tc>
          <w:tcPr>
            <w:tcW w:w="6662" w:type="dxa"/>
          </w:tcPr>
          <w:p w:rsidR="002E79BF" w:rsidRPr="003D527C" w:rsidRDefault="00FC1A53" w:rsidP="00662345">
            <w:pPr>
              <w:spacing w:line="360" w:lineRule="auto"/>
              <w:jc w:val="both"/>
              <w:rPr>
                <w:color w:val="000000" w:themeColor="text1"/>
                <w:shd w:val="clear" w:color="auto" w:fill="FFFFFF"/>
              </w:rPr>
            </w:pPr>
            <w:r w:rsidRPr="003D527C">
              <w:t xml:space="preserve">Reliability and </w:t>
            </w:r>
            <w:r w:rsidRPr="003D527C">
              <w:t>Validity: A Comparison</w:t>
            </w:r>
          </w:p>
        </w:tc>
        <w:tc>
          <w:tcPr>
            <w:tcW w:w="1599" w:type="dxa"/>
          </w:tcPr>
          <w:p w:rsidR="002E79BF" w:rsidRPr="007C0BD4" w:rsidRDefault="00FC1A53" w:rsidP="00B46F2D">
            <w:pPr>
              <w:spacing w:line="360" w:lineRule="auto"/>
              <w:jc w:val="right"/>
              <w:rPr>
                <w:bCs/>
              </w:rPr>
            </w:pPr>
            <w:r w:rsidRPr="007C0BD4">
              <w:rPr>
                <w:bCs/>
              </w:rPr>
              <w:t>18</w:t>
            </w:r>
          </w:p>
        </w:tc>
      </w:tr>
      <w:tr w:rsidR="0034539E" w:rsidTr="00B46F2D">
        <w:trPr>
          <w:trHeight w:val="444"/>
        </w:trPr>
        <w:tc>
          <w:tcPr>
            <w:tcW w:w="1413" w:type="dxa"/>
          </w:tcPr>
          <w:p w:rsidR="00B46F2D" w:rsidRDefault="00FC1A53" w:rsidP="002E79BF">
            <w:pPr>
              <w:spacing w:line="360" w:lineRule="auto"/>
              <w:jc w:val="both"/>
              <w:rPr>
                <w:b/>
              </w:rPr>
            </w:pPr>
            <w:r>
              <w:rPr>
                <w:b/>
                <w:bCs/>
              </w:rPr>
              <w:t>Table: 5</w:t>
            </w:r>
          </w:p>
        </w:tc>
        <w:tc>
          <w:tcPr>
            <w:tcW w:w="6662" w:type="dxa"/>
          </w:tcPr>
          <w:p w:rsidR="00B46F2D" w:rsidRPr="00B46F2D" w:rsidRDefault="00FC1A53" w:rsidP="00B46F2D">
            <w:pPr>
              <w:spacing w:line="360" w:lineRule="auto"/>
              <w:jc w:val="both"/>
            </w:pPr>
            <w:r w:rsidRPr="00B46F2D">
              <w:t>Other definitions of Family Business</w:t>
            </w:r>
          </w:p>
          <w:p w:rsidR="00B46F2D" w:rsidRPr="002E79BF" w:rsidRDefault="00B46F2D" w:rsidP="00662345">
            <w:pPr>
              <w:spacing w:line="360" w:lineRule="auto"/>
              <w:jc w:val="both"/>
            </w:pPr>
          </w:p>
        </w:tc>
        <w:tc>
          <w:tcPr>
            <w:tcW w:w="1599" w:type="dxa"/>
          </w:tcPr>
          <w:p w:rsidR="00B46F2D" w:rsidRPr="007C0BD4" w:rsidRDefault="00FC1A53" w:rsidP="00B46F2D">
            <w:pPr>
              <w:spacing w:line="360" w:lineRule="auto"/>
              <w:jc w:val="right"/>
              <w:rPr>
                <w:bCs/>
              </w:rPr>
            </w:pPr>
            <w:r w:rsidRPr="007C0BD4">
              <w:rPr>
                <w:bCs/>
              </w:rPr>
              <w:t>24</w:t>
            </w:r>
          </w:p>
        </w:tc>
      </w:tr>
    </w:tbl>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F663F6">
      <w:pPr>
        <w:spacing w:line="360" w:lineRule="auto"/>
        <w:rPr>
          <w:b/>
          <w:bCs/>
        </w:rPr>
      </w:pPr>
    </w:p>
    <w:p w:rsidR="00F663F6" w:rsidRDefault="00F663F6" w:rsidP="00F663F6">
      <w:pPr>
        <w:spacing w:line="360" w:lineRule="auto"/>
        <w:rPr>
          <w:b/>
          <w:bCs/>
        </w:rPr>
      </w:pPr>
    </w:p>
    <w:p w:rsidR="00F663F6" w:rsidRDefault="00F663F6" w:rsidP="00F663F6">
      <w:pPr>
        <w:spacing w:line="360" w:lineRule="auto"/>
        <w:rPr>
          <w:b/>
          <w:bCs/>
        </w:rPr>
      </w:pPr>
    </w:p>
    <w:p w:rsidR="00F663F6" w:rsidRDefault="00F663F6" w:rsidP="00F663F6">
      <w:pPr>
        <w:spacing w:line="360" w:lineRule="auto"/>
        <w:rPr>
          <w:b/>
          <w:bCs/>
        </w:rPr>
      </w:pPr>
    </w:p>
    <w:p w:rsidR="00F663F6" w:rsidRDefault="00F663F6" w:rsidP="00F663F6">
      <w:pPr>
        <w:spacing w:line="360" w:lineRule="auto"/>
        <w:rPr>
          <w:b/>
          <w:bCs/>
        </w:rPr>
      </w:pPr>
    </w:p>
    <w:p w:rsidR="00B46F2D" w:rsidRDefault="00B46F2D" w:rsidP="007000C8">
      <w:pPr>
        <w:spacing w:line="360" w:lineRule="auto"/>
        <w:jc w:val="center"/>
        <w:rPr>
          <w:b/>
          <w:bCs/>
        </w:rPr>
      </w:pPr>
    </w:p>
    <w:p w:rsidR="007000C8" w:rsidRDefault="00FC1A53" w:rsidP="007000C8">
      <w:pPr>
        <w:spacing w:line="360" w:lineRule="auto"/>
        <w:jc w:val="center"/>
        <w:rPr>
          <w:b/>
          <w:bCs/>
        </w:rPr>
      </w:pPr>
      <w:r>
        <w:rPr>
          <w:b/>
          <w:bCs/>
        </w:rPr>
        <w:lastRenderedPageBreak/>
        <w:t>LIST OF ABBREVIATIONS</w:t>
      </w:r>
    </w:p>
    <w:p w:rsidR="00F663F6" w:rsidRDefault="00F663F6" w:rsidP="00F663F6">
      <w:pPr>
        <w:spacing w:line="360" w:lineRule="auto"/>
        <w:jc w:val="both"/>
        <w:rPr>
          <w:b/>
          <w:bCs/>
        </w:rPr>
      </w:pPr>
    </w:p>
    <w:p w:rsidR="00F663F6" w:rsidRDefault="00FC1A53" w:rsidP="00F663F6">
      <w:pPr>
        <w:spacing w:line="360" w:lineRule="auto"/>
        <w:jc w:val="both"/>
      </w:pPr>
      <w:r>
        <w:rPr>
          <w:b/>
          <w:bCs/>
        </w:rPr>
        <w:t xml:space="preserve">CCA- </w:t>
      </w:r>
      <w:r w:rsidRPr="00F663F6">
        <w:t>Council of Canadian Academics</w:t>
      </w:r>
    </w:p>
    <w:p w:rsidR="00F663F6" w:rsidRDefault="00F663F6" w:rsidP="00F663F6">
      <w:pPr>
        <w:spacing w:line="360" w:lineRule="auto"/>
        <w:jc w:val="both"/>
      </w:pPr>
    </w:p>
    <w:p w:rsidR="00F663F6" w:rsidRDefault="00FC1A53" w:rsidP="00F663F6">
      <w:pPr>
        <w:spacing w:line="360" w:lineRule="auto"/>
        <w:jc w:val="both"/>
      </w:pPr>
      <w:r>
        <w:rPr>
          <w:b/>
          <w:bCs/>
        </w:rPr>
        <w:t xml:space="preserve">CEO- </w:t>
      </w:r>
      <w:r w:rsidRPr="00F663F6">
        <w:t>Chief Executive Officer</w:t>
      </w:r>
    </w:p>
    <w:p w:rsidR="00F663F6" w:rsidRDefault="00F663F6" w:rsidP="00F663F6">
      <w:pPr>
        <w:spacing w:line="360" w:lineRule="auto"/>
        <w:jc w:val="both"/>
      </w:pPr>
    </w:p>
    <w:p w:rsidR="00F663F6" w:rsidRDefault="00FC1A53" w:rsidP="00F663F6">
      <w:pPr>
        <w:spacing w:line="360" w:lineRule="auto"/>
        <w:jc w:val="both"/>
      </w:pPr>
      <w:r>
        <w:rPr>
          <w:b/>
          <w:bCs/>
        </w:rPr>
        <w:t xml:space="preserve">DCSD- </w:t>
      </w:r>
      <w:r w:rsidRPr="00F663F6">
        <w:t>The Danish Code of Conduct for Research Integrity</w:t>
      </w:r>
    </w:p>
    <w:p w:rsidR="00F663F6" w:rsidRDefault="00F663F6" w:rsidP="00F663F6">
      <w:pPr>
        <w:spacing w:line="360" w:lineRule="auto"/>
        <w:jc w:val="both"/>
      </w:pPr>
    </w:p>
    <w:p w:rsidR="00F663F6" w:rsidRDefault="00FC1A53" w:rsidP="00F663F6">
      <w:pPr>
        <w:spacing w:line="360" w:lineRule="auto"/>
        <w:jc w:val="both"/>
      </w:pPr>
      <w:r>
        <w:rPr>
          <w:b/>
          <w:bCs/>
        </w:rPr>
        <w:t xml:space="preserve">FBS- </w:t>
      </w:r>
      <w:r w:rsidRPr="00F663F6">
        <w:t>Family Business Succession</w:t>
      </w:r>
    </w:p>
    <w:p w:rsidR="00F663F6" w:rsidRDefault="00F663F6" w:rsidP="00F663F6">
      <w:pPr>
        <w:spacing w:line="360" w:lineRule="auto"/>
        <w:jc w:val="both"/>
      </w:pPr>
    </w:p>
    <w:p w:rsidR="00F663F6" w:rsidRDefault="00FC1A53" w:rsidP="00F663F6">
      <w:pPr>
        <w:spacing w:line="360" w:lineRule="auto"/>
        <w:jc w:val="both"/>
      </w:pPr>
      <w:r>
        <w:rPr>
          <w:b/>
          <w:bCs/>
        </w:rPr>
        <w:t xml:space="preserve">FRE- </w:t>
      </w:r>
      <w:r>
        <w:t>Family Role Expectations</w:t>
      </w:r>
    </w:p>
    <w:p w:rsidR="00F663F6" w:rsidRDefault="00F663F6" w:rsidP="00F663F6">
      <w:pPr>
        <w:spacing w:line="360" w:lineRule="auto"/>
        <w:jc w:val="both"/>
        <w:rPr>
          <w:b/>
          <w:bCs/>
        </w:rPr>
      </w:pPr>
    </w:p>
    <w:p w:rsidR="00F663F6" w:rsidRDefault="00FC1A53" w:rsidP="00F663F6">
      <w:pPr>
        <w:spacing w:line="360" w:lineRule="auto"/>
        <w:jc w:val="both"/>
      </w:pPr>
      <w:r>
        <w:rPr>
          <w:b/>
          <w:bCs/>
        </w:rPr>
        <w:t xml:space="preserve">GDP- </w:t>
      </w:r>
      <w:r w:rsidRPr="00F663F6">
        <w:t>Gross Domestic Product</w:t>
      </w:r>
    </w:p>
    <w:p w:rsidR="00F663F6" w:rsidRDefault="00F663F6" w:rsidP="00F663F6">
      <w:pPr>
        <w:spacing w:line="360" w:lineRule="auto"/>
        <w:jc w:val="both"/>
      </w:pPr>
    </w:p>
    <w:p w:rsidR="00F663F6" w:rsidRDefault="00FC1A53" w:rsidP="00F663F6">
      <w:pPr>
        <w:spacing w:line="360" w:lineRule="auto"/>
        <w:jc w:val="both"/>
        <w:rPr>
          <w:b/>
          <w:bCs/>
        </w:rPr>
      </w:pPr>
      <w:r>
        <w:rPr>
          <w:b/>
          <w:bCs/>
        </w:rPr>
        <w:t>MPG-</w:t>
      </w:r>
      <w:r w:rsidRPr="00F663F6">
        <w:t>Max Planck Society</w:t>
      </w: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7000C8" w:rsidRDefault="007000C8" w:rsidP="003F5109">
      <w:pPr>
        <w:spacing w:line="360" w:lineRule="auto"/>
        <w:jc w:val="center"/>
        <w:rPr>
          <w:b/>
          <w:bCs/>
        </w:rPr>
      </w:pPr>
    </w:p>
    <w:p w:rsidR="00662345" w:rsidRDefault="00662345" w:rsidP="007000C8">
      <w:pPr>
        <w:spacing w:line="360" w:lineRule="auto"/>
        <w:rPr>
          <w:b/>
          <w:bCs/>
        </w:rPr>
      </w:pPr>
    </w:p>
    <w:p w:rsidR="00B10E14" w:rsidRDefault="00B10E14" w:rsidP="007000C8">
      <w:pPr>
        <w:spacing w:line="360" w:lineRule="auto"/>
        <w:jc w:val="center"/>
        <w:rPr>
          <w:b/>
          <w:bCs/>
        </w:rPr>
        <w:sectPr w:rsidR="00B10E14" w:rsidSect="00B10E14">
          <w:footerReference w:type="even" r:id="rId8"/>
          <w:footerReference w:type="default" r:id="rId9"/>
          <w:pgSz w:w="11900" w:h="16840"/>
          <w:pgMar w:top="1440" w:right="1440" w:bottom="1440" w:left="1440" w:header="708" w:footer="708" w:gutter="0"/>
          <w:cols w:space="708"/>
          <w:titlePg/>
          <w:docGrid w:linePitch="360"/>
        </w:sectPr>
      </w:pPr>
    </w:p>
    <w:p w:rsidR="005B0B01" w:rsidRDefault="00FC1A53" w:rsidP="007000C8">
      <w:pPr>
        <w:spacing w:line="360" w:lineRule="auto"/>
        <w:jc w:val="center"/>
        <w:rPr>
          <w:b/>
          <w:bCs/>
        </w:rPr>
      </w:pPr>
      <w:r>
        <w:rPr>
          <w:b/>
          <w:bCs/>
        </w:rPr>
        <w:lastRenderedPageBreak/>
        <w:t>PART</w:t>
      </w:r>
      <w:r w:rsidR="007000C8">
        <w:rPr>
          <w:b/>
          <w:bCs/>
        </w:rPr>
        <w:t xml:space="preserve"> ONE</w:t>
      </w:r>
    </w:p>
    <w:p w:rsidR="005B0B01" w:rsidRDefault="005B0B01" w:rsidP="008734A5">
      <w:pPr>
        <w:spacing w:line="360" w:lineRule="auto"/>
        <w:jc w:val="both"/>
        <w:rPr>
          <w:b/>
          <w:bCs/>
        </w:rPr>
      </w:pPr>
    </w:p>
    <w:p w:rsidR="00B473C4" w:rsidRPr="00F26B91" w:rsidRDefault="00FC1A53" w:rsidP="008734A5">
      <w:pPr>
        <w:spacing w:line="360" w:lineRule="auto"/>
        <w:jc w:val="both"/>
        <w:rPr>
          <w:b/>
          <w:bCs/>
        </w:rPr>
      </w:pPr>
      <w:r>
        <w:rPr>
          <w:b/>
          <w:bCs/>
        </w:rPr>
        <w:t>FEMALE</w:t>
      </w:r>
      <w:r w:rsidR="00E02DE6">
        <w:rPr>
          <w:b/>
          <w:bCs/>
        </w:rPr>
        <w:t xml:space="preserve"> CHILDREN</w:t>
      </w:r>
      <w:r>
        <w:rPr>
          <w:b/>
          <w:bCs/>
        </w:rPr>
        <w:t xml:space="preserve"> EXCLUSION IN FAMILY BUSINESS SUCCESSION</w:t>
      </w:r>
      <w:r w:rsidRPr="00F26B91">
        <w:rPr>
          <w:b/>
          <w:bCs/>
        </w:rPr>
        <w:t xml:space="preserve">: A </w:t>
      </w:r>
      <w:r w:rsidR="003F5109">
        <w:rPr>
          <w:b/>
          <w:bCs/>
        </w:rPr>
        <w:t xml:space="preserve">LITERATURE </w:t>
      </w:r>
      <w:r w:rsidRPr="00F26B91">
        <w:rPr>
          <w:b/>
          <w:bCs/>
        </w:rPr>
        <w:t>REVIEW</w:t>
      </w:r>
    </w:p>
    <w:p w:rsidR="00B473C4" w:rsidRDefault="00B473C4" w:rsidP="008734A5">
      <w:pPr>
        <w:spacing w:line="360" w:lineRule="auto"/>
        <w:jc w:val="both"/>
      </w:pPr>
    </w:p>
    <w:p w:rsidR="00F26B91" w:rsidRPr="00F26B91" w:rsidRDefault="00FC1A53" w:rsidP="000744A7">
      <w:pPr>
        <w:spacing w:line="360" w:lineRule="auto"/>
        <w:jc w:val="both"/>
        <w:rPr>
          <w:b/>
          <w:bCs/>
        </w:rPr>
      </w:pPr>
      <w:r>
        <w:rPr>
          <w:b/>
          <w:bCs/>
        </w:rPr>
        <w:t xml:space="preserve">1.1 </w:t>
      </w:r>
      <w:r w:rsidR="00CE60FA" w:rsidRPr="00F26B91">
        <w:rPr>
          <w:b/>
          <w:bCs/>
        </w:rPr>
        <w:t>Introduction</w:t>
      </w:r>
    </w:p>
    <w:p w:rsidR="008734A5" w:rsidRDefault="00FC1A53" w:rsidP="008734A5">
      <w:pPr>
        <w:spacing w:line="360" w:lineRule="auto"/>
        <w:jc w:val="both"/>
      </w:pPr>
      <w:r w:rsidRPr="008734A5">
        <w:t>Family businesses are not only relevant but are powerful and exceptional in the business world</w:t>
      </w:r>
      <w:r w:rsidR="0029362B">
        <w:t xml:space="preserve"> </w:t>
      </w:r>
      <w:r w:rsidR="00F26B91" w:rsidRPr="00F26B91">
        <w:t>(Wang et al., 2004</w:t>
      </w:r>
      <w:r w:rsidR="00F26B91">
        <w:t xml:space="preserve">, </w:t>
      </w:r>
      <w:r w:rsidRPr="008734A5">
        <w:t>Williams et al., 2013)</w:t>
      </w:r>
      <w:r>
        <w:t xml:space="preserve">. </w:t>
      </w:r>
      <w:r w:rsidR="00F26B91">
        <w:t>In fact, n</w:t>
      </w:r>
      <w:r w:rsidR="00F26B91" w:rsidRPr="000744A7">
        <w:t>ew business</w:t>
      </w:r>
      <w:r w:rsidR="00F26B91">
        <w:t xml:space="preserve">es are formulated with family economic resources accounting for about 85 percent of the world start-ups which proves the significant </w:t>
      </w:r>
      <w:r w:rsidR="00CA6CF5">
        <w:t>position</w:t>
      </w:r>
      <w:r w:rsidR="00F26B91">
        <w:t xml:space="preserve"> </w:t>
      </w:r>
      <w:r w:rsidR="00CA6CF5">
        <w:t>performed</w:t>
      </w:r>
      <w:r w:rsidR="00F26B91">
        <w:t xml:space="preserve"> by family firms in the business world</w:t>
      </w:r>
      <w:r w:rsidR="000E1630">
        <w:t xml:space="preserve"> </w:t>
      </w:r>
      <w:r w:rsidR="00071699" w:rsidRPr="00071699">
        <w:t>(Wang, 2010)</w:t>
      </w:r>
      <w:r w:rsidR="00071699">
        <w:t>.</w:t>
      </w:r>
      <w:r w:rsidR="00CA6CF5">
        <w:t xml:space="preserve"> Additionally</w:t>
      </w:r>
      <w:r w:rsidR="00CA6CF5" w:rsidRPr="00CA6CF5">
        <w:t>, 60% to 50% of all businesses in Europe and America accounts for family firms while in Africa and Asia they make up more than 70%</w:t>
      </w:r>
      <w:r w:rsidR="00CA6CF5">
        <w:t xml:space="preserve"> (</w:t>
      </w:r>
      <w:r w:rsidR="00CA6CF5" w:rsidRPr="009E137F">
        <w:t>Nelson and Constantinidis</w:t>
      </w:r>
      <w:r w:rsidR="00CA6CF5">
        <w:t xml:space="preserve">, </w:t>
      </w:r>
      <w:r w:rsidR="00CA6CF5" w:rsidRPr="009E137F">
        <w:t>2017</w:t>
      </w:r>
      <w:r w:rsidR="00CA6CF5">
        <w:t>)</w:t>
      </w:r>
      <w:r w:rsidR="0029362B">
        <w:t xml:space="preserve">. </w:t>
      </w:r>
      <w:r w:rsidRPr="008734A5">
        <w:t xml:space="preserve">It is </w:t>
      </w:r>
      <w:r w:rsidR="004B2797" w:rsidRPr="008734A5">
        <w:t>projected</w:t>
      </w:r>
      <w:r w:rsidRPr="008734A5">
        <w:t xml:space="preserve"> that family</w:t>
      </w:r>
      <w:r w:rsidR="004B2797">
        <w:t>-</w:t>
      </w:r>
      <w:r>
        <w:t xml:space="preserve">owned businesses </w:t>
      </w:r>
      <w:r w:rsidRPr="008734A5">
        <w:t xml:space="preserve">account for </w:t>
      </w:r>
      <w:r w:rsidR="008A2ECB">
        <w:t>40 percent to 70</w:t>
      </w:r>
      <w:r w:rsidRPr="008734A5">
        <w:t xml:space="preserve"> percent of the world</w:t>
      </w:r>
      <w:r w:rsidR="00026684">
        <w:t>’</w:t>
      </w:r>
      <w:r w:rsidRPr="008734A5">
        <w:t xml:space="preserve">s </w:t>
      </w:r>
      <w:r w:rsidR="00026684">
        <w:t>GDP</w:t>
      </w:r>
      <w:r w:rsidR="009D5670">
        <w:t>,</w:t>
      </w:r>
      <w:r w:rsidR="00026684">
        <w:t xml:space="preserve"> making them</w:t>
      </w:r>
      <w:r w:rsidRPr="008734A5">
        <w:t xml:space="preserve"> major </w:t>
      </w:r>
      <w:r w:rsidR="00026684">
        <w:t xml:space="preserve">employment </w:t>
      </w:r>
      <w:r w:rsidRPr="008734A5">
        <w:t>creators, innovation</w:t>
      </w:r>
      <w:r w:rsidR="00026684">
        <w:t xml:space="preserve"> influencers</w:t>
      </w:r>
      <w:r w:rsidRPr="008734A5">
        <w:t xml:space="preserve"> and important custodians</w:t>
      </w:r>
      <w:r w:rsidR="00026684">
        <w:t xml:space="preserve"> of their communities and environment</w:t>
      </w:r>
      <w:r w:rsidR="00F26B91" w:rsidRPr="00F26B91">
        <w:t xml:space="preserve"> </w:t>
      </w:r>
      <w:r w:rsidR="00F26B91">
        <w:t>(</w:t>
      </w:r>
      <w:r w:rsidR="00F26B91" w:rsidRPr="005275E6">
        <w:t>Muriithi, 2017</w:t>
      </w:r>
      <w:r w:rsidR="00F26B91">
        <w:t>)</w:t>
      </w:r>
      <w:r w:rsidR="008A2ECB" w:rsidRPr="008A2ECB">
        <w:t>.</w:t>
      </w:r>
      <w:r w:rsidR="0029362B">
        <w:t xml:space="preserve"> Due to the </w:t>
      </w:r>
      <w:r w:rsidR="00071699">
        <w:t>significant percentage</w:t>
      </w:r>
      <w:r w:rsidR="0029362B">
        <w:t xml:space="preserve"> of contributions made by family firms, family business succession (FBS) has gained its popularity in the academic literature. </w:t>
      </w:r>
    </w:p>
    <w:p w:rsidR="00D11EB2" w:rsidRDefault="00D11EB2" w:rsidP="008734A5">
      <w:pPr>
        <w:spacing w:line="360" w:lineRule="auto"/>
        <w:jc w:val="both"/>
      </w:pPr>
    </w:p>
    <w:p w:rsidR="00632613" w:rsidRDefault="00FC1A53" w:rsidP="00632613">
      <w:pPr>
        <w:spacing w:line="360" w:lineRule="auto"/>
        <w:jc w:val="both"/>
      </w:pPr>
      <w:r>
        <w:t xml:space="preserve">FBS </w:t>
      </w:r>
      <w:r w:rsidRPr="004E169D">
        <w:t xml:space="preserve">involves a shift of business ownership and management from the </w:t>
      </w:r>
      <w:r w:rsidR="004B2797" w:rsidRPr="004E169D">
        <w:t>oldest</w:t>
      </w:r>
      <w:r w:rsidRPr="004E169D">
        <w:t xml:space="preserve"> generation to the </w:t>
      </w:r>
      <w:r>
        <w:t>younger</w:t>
      </w:r>
      <w:r w:rsidRPr="004E169D">
        <w:t xml:space="preserve"> generation in order to continue and eventually retain control over the company in the family</w:t>
      </w:r>
      <w:r>
        <w:t xml:space="preserve"> (Wang, 2010). </w:t>
      </w:r>
      <w:r w:rsidR="00071699" w:rsidRPr="00071699">
        <w:t>Handler</w:t>
      </w:r>
      <w:r w:rsidR="00071699">
        <w:t xml:space="preserve"> (</w:t>
      </w:r>
      <w:r w:rsidR="00071699" w:rsidRPr="00071699">
        <w:t>1994)</w:t>
      </w:r>
      <w:r w:rsidR="00071699">
        <w:t xml:space="preserve"> describes succession as one of the biggest </w:t>
      </w:r>
      <w:r w:rsidR="004B2797">
        <w:t>threats</w:t>
      </w:r>
      <w:r w:rsidR="00071699">
        <w:t xml:space="preserve"> to </w:t>
      </w:r>
      <w:r w:rsidR="004B2797">
        <w:t>a family business existing</w:t>
      </w:r>
      <w:r w:rsidR="00071699">
        <w:t xml:space="preserve"> through</w:t>
      </w:r>
      <w:r w:rsidR="004B2797">
        <w:t>out</w:t>
      </w:r>
      <w:r w:rsidR="00071699">
        <w:t xml:space="preserve"> generations.</w:t>
      </w:r>
      <w:r w:rsidR="00D11EB2">
        <w:t xml:space="preserve"> </w:t>
      </w:r>
      <w:r w:rsidR="00D11EB2" w:rsidRPr="00D11EB2">
        <w:t>Theoreticians</w:t>
      </w:r>
      <w:r w:rsidR="00D11EB2">
        <w:t xml:space="preserve"> (</w:t>
      </w:r>
      <w:r w:rsidR="00D11EB2" w:rsidRPr="00D11EB2">
        <w:t>Brooks 1954</w:t>
      </w:r>
      <w:r w:rsidR="0099392E">
        <w:t>,</w:t>
      </w:r>
      <w:r w:rsidR="00D11EB2">
        <w:t xml:space="preserve"> </w:t>
      </w:r>
      <w:r w:rsidR="00D11EB2" w:rsidRPr="00071699">
        <w:t>Handler</w:t>
      </w:r>
      <w:r w:rsidR="00D11EB2">
        <w:t xml:space="preserve"> </w:t>
      </w:r>
      <w:r w:rsidR="00D11EB2" w:rsidRPr="00071699">
        <w:t>1994</w:t>
      </w:r>
      <w:r w:rsidR="0099392E">
        <w:t>, and</w:t>
      </w:r>
      <w:r w:rsidR="0099392E" w:rsidRPr="0099392E">
        <w:rPr>
          <w:rFonts w:ascii="Arial" w:hAnsi="Arial" w:cs="Arial"/>
          <w:color w:val="000000"/>
          <w:sz w:val="20"/>
          <w:szCs w:val="20"/>
          <w:shd w:val="clear" w:color="auto" w:fill="FFFFFF"/>
        </w:rPr>
        <w:t xml:space="preserve"> </w:t>
      </w:r>
      <w:r w:rsidR="0099392E" w:rsidRPr="0099392E">
        <w:t>Dunn</w:t>
      </w:r>
      <w:r w:rsidR="0099392E">
        <w:t xml:space="preserve"> </w:t>
      </w:r>
      <w:r w:rsidR="0099392E" w:rsidRPr="0099392E">
        <w:t>1995</w:t>
      </w:r>
      <w:r w:rsidR="00B37656" w:rsidRPr="0099392E">
        <w:t>)</w:t>
      </w:r>
      <w:r w:rsidR="00B37656">
        <w:t xml:space="preserve"> </w:t>
      </w:r>
      <w:r w:rsidR="00B37656" w:rsidRPr="00D11EB2">
        <w:t>also</w:t>
      </w:r>
      <w:r w:rsidR="00D11EB2" w:rsidRPr="00D11EB2">
        <w:t xml:space="preserve"> accept that </w:t>
      </w:r>
      <w:r w:rsidR="00D11EB2">
        <w:t xml:space="preserve">businesses from one generation to another </w:t>
      </w:r>
      <w:r w:rsidR="00D11EB2" w:rsidRPr="00D11EB2">
        <w:t>are very much dependent on successi</w:t>
      </w:r>
      <w:r w:rsidR="004E169D">
        <w:t>on</w:t>
      </w:r>
      <w:r w:rsidR="00AB3C9F">
        <w:t xml:space="preserve"> </w:t>
      </w:r>
      <w:r w:rsidR="00AB3C9F" w:rsidRPr="00B37656">
        <w:t>(Gilding, Gregory and Cosson, 2013)</w:t>
      </w:r>
      <w:r w:rsidR="00B37656">
        <w:t xml:space="preserve">. </w:t>
      </w:r>
      <w:r w:rsidRPr="009D2D1D">
        <w:t>The effectiveness of this system relies on the choice of heirs</w:t>
      </w:r>
      <w:r>
        <w:t xml:space="preserve"> </w:t>
      </w:r>
      <w:r w:rsidRPr="009D2D1D">
        <w:t xml:space="preserve">for which the quest typically starts with children </w:t>
      </w:r>
      <w:r>
        <w:t xml:space="preserve">of the </w:t>
      </w:r>
      <w:r w:rsidRPr="009D2D1D">
        <w:t>founder or leading</w:t>
      </w:r>
      <w:r w:rsidRPr="009D2D1D">
        <w:t xml:space="preserve"> administrator, and then extends to include members of the family</w:t>
      </w:r>
      <w:r>
        <w:t xml:space="preserve"> (</w:t>
      </w:r>
      <w:r w:rsidR="00A10D0F">
        <w:t>Wang, 2010</w:t>
      </w:r>
      <w:r>
        <w:t>)</w:t>
      </w:r>
      <w:r w:rsidRPr="009D2D1D">
        <w:t>.</w:t>
      </w:r>
      <w:r w:rsidR="00AB3C9F">
        <w:t xml:space="preserve"> </w:t>
      </w:r>
    </w:p>
    <w:p w:rsidR="00632613" w:rsidRDefault="00632613" w:rsidP="00632613">
      <w:pPr>
        <w:spacing w:line="360" w:lineRule="auto"/>
        <w:jc w:val="both"/>
      </w:pPr>
    </w:p>
    <w:p w:rsidR="00632613" w:rsidRDefault="00FC1A53" w:rsidP="00632613">
      <w:pPr>
        <w:spacing w:line="360" w:lineRule="auto"/>
        <w:jc w:val="both"/>
      </w:pPr>
      <w:r>
        <w:t>However, is the succession choice always a fair one</w:t>
      </w:r>
      <w:r w:rsidR="00E02DE6">
        <w:t xml:space="preserve">? </w:t>
      </w:r>
      <w:r>
        <w:t xml:space="preserve"> </w:t>
      </w:r>
      <w:r w:rsidR="00E02DE6">
        <w:t>Apparently,</w:t>
      </w:r>
      <w:r>
        <w:t xml:space="preserve"> gender inequality seems to apply in FBS research findings</w:t>
      </w:r>
      <w:r w:rsidR="00D92DA9">
        <w:t xml:space="preserve"> as well</w:t>
      </w:r>
      <w:r>
        <w:t>. Given the closeness in relationships, one</w:t>
      </w:r>
      <w:r>
        <w:t xml:space="preserve"> would expect families to act fairly and choose the right candidate as seen fit, </w:t>
      </w:r>
      <w:r w:rsidR="00E02DE6">
        <w:t>but</w:t>
      </w:r>
      <w:r>
        <w:t xml:space="preserve"> that seems to</w:t>
      </w:r>
      <w:r w:rsidR="00E02DE6">
        <w:t xml:space="preserve"> not</w:t>
      </w:r>
      <w:r>
        <w:t xml:space="preserve"> be the case. In most cultures</w:t>
      </w:r>
      <w:r w:rsidR="002101BB">
        <w:t xml:space="preserve"> in family firms</w:t>
      </w:r>
      <w:r>
        <w:t xml:space="preserve">, male children are favoured over female children </w:t>
      </w:r>
      <w:r w:rsidRPr="00632613">
        <w:t xml:space="preserve">and this </w:t>
      </w:r>
      <w:r w:rsidR="002101BB" w:rsidRPr="00632613">
        <w:t>discrimination</w:t>
      </w:r>
      <w:r w:rsidRPr="00632613">
        <w:t xml:space="preserve"> means that women especially daught</w:t>
      </w:r>
      <w:r w:rsidRPr="00632613">
        <w:t>ers are almost always ignored as succession candidates</w:t>
      </w:r>
      <w:r>
        <w:t xml:space="preserve"> </w:t>
      </w:r>
      <w:r w:rsidRPr="00632613">
        <w:t>(Echevarría, Idígoras and</w:t>
      </w:r>
      <w:r w:rsidR="002947EB">
        <w:t xml:space="preserve"> </w:t>
      </w:r>
      <w:r w:rsidRPr="00632613">
        <w:t>Molina, 2017)</w:t>
      </w:r>
      <w:r>
        <w:t xml:space="preserve">. </w:t>
      </w:r>
      <w:r w:rsidR="00BB50AE">
        <w:t xml:space="preserve">Such exclusion is not only unfair but can </w:t>
      </w:r>
      <w:r w:rsidR="00BB50AE">
        <w:lastRenderedPageBreak/>
        <w:t>be damaging for the business survival</w:t>
      </w:r>
      <w:r w:rsidR="006B3D85">
        <w:t xml:space="preserve"> and should be considered a waste of human resources and a loss of opportunity</w:t>
      </w:r>
      <w:r w:rsidR="00BB50AE">
        <w:t xml:space="preserve"> because the right candidate whether female or male was not</w:t>
      </w:r>
      <w:r w:rsidR="006B3D85">
        <w:t xml:space="preserve"> objectively evaluated</w:t>
      </w:r>
      <w:r w:rsidR="00BB50AE">
        <w:t xml:space="preserve">. </w:t>
      </w:r>
      <w:r w:rsidR="006B3D85">
        <w:t>Such meaningless exclusions have been considered by academics (</w:t>
      </w:r>
      <w:r w:rsidR="006B3D85" w:rsidRPr="00071699">
        <w:t>Handler</w:t>
      </w:r>
      <w:r w:rsidR="006B3D85">
        <w:t xml:space="preserve">, </w:t>
      </w:r>
      <w:r w:rsidR="006B3D85" w:rsidRPr="00071699">
        <w:t>1994</w:t>
      </w:r>
      <w:r w:rsidR="006B3D85">
        <w:t xml:space="preserve">; </w:t>
      </w:r>
      <w:r w:rsidR="006B3D85" w:rsidRPr="00855649">
        <w:t>Morris, Williams and Nel</w:t>
      </w:r>
      <w:r w:rsidR="006B3D85">
        <w:t xml:space="preserve">, </w:t>
      </w:r>
      <w:r w:rsidR="006B3D85" w:rsidRPr="00855649">
        <w:t>1996</w:t>
      </w:r>
      <w:r w:rsidR="006B3D85">
        <w:t>;</w:t>
      </w:r>
      <w:r w:rsidR="00E02DE6">
        <w:t xml:space="preserve"> </w:t>
      </w:r>
      <w:r w:rsidR="00E02DE6" w:rsidRPr="00E02DE6">
        <w:t>Lee, Lim and Lim, 2003</w:t>
      </w:r>
      <w:r w:rsidR="00E02DE6">
        <w:t xml:space="preserve">; </w:t>
      </w:r>
      <w:r w:rsidR="006B3D85">
        <w:t xml:space="preserve">Wang, 2010; </w:t>
      </w:r>
      <w:r w:rsidR="006B3D85" w:rsidRPr="005275E6">
        <w:t>Muriithi, 2017</w:t>
      </w:r>
      <w:r w:rsidR="006B3D85">
        <w:t xml:space="preserve">) to be one of the reasons that family </w:t>
      </w:r>
      <w:r w:rsidR="002101BB">
        <w:t>firms</w:t>
      </w:r>
      <w:r w:rsidR="006B3D85">
        <w:t xml:space="preserve"> do </w:t>
      </w:r>
      <w:r w:rsidR="002101BB">
        <w:t>not</w:t>
      </w:r>
      <w:r w:rsidR="006B3D85">
        <w:t xml:space="preserve"> </w:t>
      </w:r>
      <w:r w:rsidR="002101BB">
        <w:t>outlive</w:t>
      </w:r>
      <w:r w:rsidR="006B3D85">
        <w:t xml:space="preserve"> the first two generations.</w:t>
      </w:r>
      <w:r w:rsidR="00E02DE6">
        <w:t xml:space="preserve"> It is crucial to mention that succession choices are not only gender-biased but age-biased as well, which means first-borns are more likely to be successors than</w:t>
      </w:r>
      <w:r w:rsidR="00B2629D">
        <w:t xml:space="preserve"> mid or</w:t>
      </w:r>
      <w:r w:rsidR="00E02DE6">
        <w:t xml:space="preserve"> last-borns </w:t>
      </w:r>
      <w:r w:rsidR="00E02DE6" w:rsidRPr="00E81E45">
        <w:t>(Sharma, Chrisman and Chua, 1996)</w:t>
      </w:r>
      <w:r w:rsidR="00E02DE6">
        <w:t xml:space="preserve">. </w:t>
      </w:r>
    </w:p>
    <w:p w:rsidR="004E169D" w:rsidRDefault="004E169D" w:rsidP="008734A5">
      <w:pPr>
        <w:spacing w:line="360" w:lineRule="auto"/>
        <w:jc w:val="both"/>
      </w:pPr>
    </w:p>
    <w:p w:rsidR="00CD2E62" w:rsidRPr="00D11EB2" w:rsidRDefault="00FC1A53" w:rsidP="008734A5">
      <w:pPr>
        <w:spacing w:line="360" w:lineRule="auto"/>
        <w:jc w:val="both"/>
      </w:pPr>
      <w:r>
        <w:t xml:space="preserve">Given the </w:t>
      </w:r>
      <w:r w:rsidRPr="00CD2E62">
        <w:t>increased interest in th</w:t>
      </w:r>
      <w:r>
        <w:t>e field of FBS regarding gender-biases</w:t>
      </w:r>
      <w:r w:rsidRPr="00CD2E62">
        <w:t xml:space="preserve">, it is worth taking </w:t>
      </w:r>
      <w:r w:rsidR="008A79C2" w:rsidRPr="00CD2E62">
        <w:t>record</w:t>
      </w:r>
      <w:r w:rsidRPr="00CD2E62">
        <w:t xml:space="preserve"> of the work done to consolidate existing knowledge and incorporate the findings</w:t>
      </w:r>
      <w:r w:rsidR="00B2629D">
        <w:t xml:space="preserve"> which help find loopholes and make further contributions not only to the literature but also the practical business world</w:t>
      </w:r>
      <w:r>
        <w:t xml:space="preserve">.  Therefore, this study aims at critically reviewing previous journals in the </w:t>
      </w:r>
      <w:r w:rsidR="002101BB">
        <w:t>area</w:t>
      </w:r>
      <w:r>
        <w:t xml:space="preserve"> of family business concerning female children exclusion in FBS. </w:t>
      </w:r>
    </w:p>
    <w:p w:rsidR="00071699" w:rsidRDefault="00071699" w:rsidP="008734A5">
      <w:pPr>
        <w:spacing w:line="360" w:lineRule="auto"/>
        <w:jc w:val="both"/>
      </w:pPr>
    </w:p>
    <w:p w:rsidR="00C33245" w:rsidRDefault="00C33245" w:rsidP="008734A5">
      <w:pPr>
        <w:spacing w:line="360" w:lineRule="auto"/>
        <w:jc w:val="both"/>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A24FD6" w:rsidRDefault="00A24FD6" w:rsidP="00C33245">
      <w:pPr>
        <w:spacing w:line="360" w:lineRule="auto"/>
        <w:jc w:val="center"/>
        <w:rPr>
          <w:b/>
          <w:bCs/>
        </w:rPr>
      </w:pPr>
    </w:p>
    <w:p w:rsidR="003F5109" w:rsidRDefault="003F5109" w:rsidP="00C33245">
      <w:pPr>
        <w:spacing w:line="360" w:lineRule="auto"/>
        <w:jc w:val="center"/>
        <w:rPr>
          <w:b/>
          <w:bCs/>
        </w:rPr>
      </w:pPr>
    </w:p>
    <w:p w:rsidR="00FA6DBC" w:rsidRDefault="00FC1A53" w:rsidP="00C33245">
      <w:pPr>
        <w:spacing w:line="360" w:lineRule="auto"/>
        <w:jc w:val="center"/>
        <w:rPr>
          <w:b/>
          <w:bCs/>
        </w:rPr>
      </w:pPr>
      <w:r w:rsidRPr="000C16D6">
        <w:rPr>
          <w:b/>
          <w:bCs/>
        </w:rPr>
        <w:lastRenderedPageBreak/>
        <w:t>LITERATURE REVIEW</w:t>
      </w:r>
    </w:p>
    <w:p w:rsidR="00DF6BAD" w:rsidRDefault="00DF6BAD" w:rsidP="00C33245">
      <w:pPr>
        <w:spacing w:line="360" w:lineRule="auto"/>
        <w:jc w:val="center"/>
        <w:rPr>
          <w:b/>
          <w:bCs/>
        </w:rPr>
      </w:pPr>
    </w:p>
    <w:p w:rsidR="00D15630" w:rsidRPr="00D15630" w:rsidRDefault="00FC1A53" w:rsidP="00D15630">
      <w:pPr>
        <w:spacing w:line="360" w:lineRule="auto"/>
        <w:jc w:val="both"/>
      </w:pPr>
      <w:r w:rsidRPr="00D15630">
        <w:t xml:space="preserve">According to </w:t>
      </w:r>
      <w:r>
        <w:t xml:space="preserve">Wang (2010), although exclusion </w:t>
      </w:r>
      <w:r w:rsidR="00481098">
        <w:t>of women particularly daughters in</w:t>
      </w:r>
      <w:r>
        <w:t xml:space="preserve"> family </w:t>
      </w:r>
      <w:r w:rsidR="00481098">
        <w:t xml:space="preserve">enterprises </w:t>
      </w:r>
      <w:r>
        <w:t xml:space="preserve">is recognised as a </w:t>
      </w:r>
      <w:r w:rsidRPr="00D15630">
        <w:t>significant study topic</w:t>
      </w:r>
      <w:r>
        <w:t>, it remains an u</w:t>
      </w:r>
      <w:r w:rsidRPr="00D15630">
        <w:t>nder</w:t>
      </w:r>
      <w:r>
        <w:t>-</w:t>
      </w:r>
      <w:r w:rsidRPr="00D15630">
        <w:t>investigated</w:t>
      </w:r>
      <w:r>
        <w:t xml:space="preserve"> field</w:t>
      </w:r>
      <w:r w:rsidRPr="00D15630">
        <w:t xml:space="preserve">, particularly when compared with the </w:t>
      </w:r>
      <w:r w:rsidRPr="00D15630">
        <w:t>overall</w:t>
      </w:r>
      <w:r w:rsidR="00481098">
        <w:t xml:space="preserve"> </w:t>
      </w:r>
      <w:r w:rsidRPr="00D15630">
        <w:t>focus on understanding family business succession.</w:t>
      </w:r>
      <w:r>
        <w:t xml:space="preserve"> </w:t>
      </w:r>
      <w:r w:rsidR="00481098">
        <w:t>This part of the study presents a</w:t>
      </w:r>
      <w:r w:rsidRPr="00D15630">
        <w:t xml:space="preserve"> review of </w:t>
      </w:r>
      <w:r w:rsidR="00481098">
        <w:t xml:space="preserve">literature in the field of FBS regarding women exclusion in succession choice considerations found in academic refereed journals. </w:t>
      </w:r>
      <w:r w:rsidRPr="00D15630">
        <w:t xml:space="preserve">This review </w:t>
      </w:r>
      <w:r>
        <w:t xml:space="preserve">follows a thematic style </w:t>
      </w:r>
      <w:r w:rsidRPr="00D15630">
        <w:t xml:space="preserve">organised around key topics in the </w:t>
      </w:r>
      <w:r>
        <w:t>female child</w:t>
      </w:r>
      <w:r w:rsidRPr="00D15630">
        <w:t xml:space="preserve"> succession literature</w:t>
      </w:r>
      <w:r>
        <w:t>.</w:t>
      </w:r>
    </w:p>
    <w:p w:rsidR="000C16D6" w:rsidRDefault="000C16D6" w:rsidP="008734A5">
      <w:pPr>
        <w:spacing w:line="360" w:lineRule="auto"/>
        <w:jc w:val="both"/>
        <w:rPr>
          <w:b/>
          <w:bCs/>
        </w:rPr>
      </w:pPr>
    </w:p>
    <w:p w:rsidR="000C16D6" w:rsidRDefault="00FC1A53" w:rsidP="008734A5">
      <w:pPr>
        <w:spacing w:line="360" w:lineRule="auto"/>
        <w:jc w:val="both"/>
        <w:rPr>
          <w:b/>
          <w:bCs/>
        </w:rPr>
      </w:pPr>
      <w:r>
        <w:rPr>
          <w:b/>
          <w:bCs/>
        </w:rPr>
        <w:t xml:space="preserve">1.2 </w:t>
      </w:r>
      <w:r w:rsidR="00C33245">
        <w:rPr>
          <w:b/>
          <w:bCs/>
        </w:rPr>
        <w:t xml:space="preserve">FAMILY </w:t>
      </w:r>
      <w:r w:rsidR="005B0B01">
        <w:rPr>
          <w:b/>
          <w:bCs/>
        </w:rPr>
        <w:t>BUSINESS</w:t>
      </w:r>
      <w:r w:rsidR="003821F7">
        <w:rPr>
          <w:b/>
          <w:bCs/>
        </w:rPr>
        <w:t>: WHAT DOES IT MEAN?</w:t>
      </w:r>
      <w:r w:rsidR="005B0B01">
        <w:rPr>
          <w:b/>
          <w:bCs/>
        </w:rPr>
        <w:t xml:space="preserve"> </w:t>
      </w:r>
    </w:p>
    <w:p w:rsidR="00C33245" w:rsidRDefault="00C33245" w:rsidP="008734A5">
      <w:pPr>
        <w:spacing w:line="360" w:lineRule="auto"/>
        <w:jc w:val="both"/>
        <w:rPr>
          <w:b/>
          <w:bCs/>
        </w:rPr>
      </w:pPr>
    </w:p>
    <w:p w:rsidR="00C33245" w:rsidRDefault="00FC1A53" w:rsidP="008734A5">
      <w:pPr>
        <w:spacing w:line="360" w:lineRule="auto"/>
        <w:jc w:val="both"/>
      </w:pPr>
      <w:r w:rsidRPr="00C33245">
        <w:t>It is clear that in the academic world discussion</w:t>
      </w:r>
      <w:r>
        <w:t>s</w:t>
      </w:r>
      <w:r w:rsidRPr="00C33245">
        <w:t xml:space="preserve"> about any given topic is incomplete without giving meaning or defining what it is. </w:t>
      </w:r>
      <w:r w:rsidR="00B2629D">
        <w:t xml:space="preserve"> To understand FBS, one must first understand the meaning of family business to be able to comprehend the field and make the right contributions.  </w:t>
      </w:r>
      <w:r>
        <w:t xml:space="preserve">For many scholars and researchers, </w:t>
      </w:r>
      <w:r w:rsidRPr="00C33245">
        <w:t xml:space="preserve">the concept of family enterprises </w:t>
      </w:r>
      <w:r>
        <w:t xml:space="preserve">has been </w:t>
      </w:r>
      <w:r w:rsidRPr="00C33245">
        <w:t>contentious for decades with interpretations tailored to their needs or circumstances</w:t>
      </w:r>
      <w:r>
        <w:t xml:space="preserve"> (</w:t>
      </w:r>
      <w:r w:rsidRPr="005275E6">
        <w:t>Muriithi, 2017</w:t>
      </w:r>
      <w:r>
        <w:t>)</w:t>
      </w:r>
      <w:r w:rsidRPr="00C33245">
        <w:t>.</w:t>
      </w:r>
      <w:r w:rsidR="00A24BD8">
        <w:t xml:space="preserve"> </w:t>
      </w:r>
      <w:r w:rsidR="00A24BD8" w:rsidRPr="00A24BD8">
        <w:t>No definition of family business is universally accepted to this day</w:t>
      </w:r>
      <w:r w:rsidR="00A24BD8">
        <w:t xml:space="preserve">, </w:t>
      </w:r>
      <w:r w:rsidR="00A24BD8" w:rsidRPr="00A24BD8">
        <w:t>although a strip of endorsed definitions suggest that most meanings have certain key elements in common</w:t>
      </w:r>
      <w:r w:rsidR="00A24BD8">
        <w:t xml:space="preserve"> </w:t>
      </w:r>
      <w:r w:rsidR="005C52D9" w:rsidRPr="005C52D9">
        <w:t>(</w:t>
      </w:r>
      <w:r w:rsidR="002E5754" w:rsidRPr="002E5754">
        <w:t>Velasco, García and Parra, 2011</w:t>
      </w:r>
      <w:r w:rsidR="005C52D9" w:rsidRPr="005C52D9">
        <w:t>)</w:t>
      </w:r>
      <w:r w:rsidR="00A24BD8" w:rsidRPr="00A24BD8">
        <w:t>.</w:t>
      </w:r>
      <w:r w:rsidR="005C52D9">
        <w:t xml:space="preserve"> </w:t>
      </w:r>
      <w:r w:rsidR="005C52D9" w:rsidRPr="005C52D9">
        <w:t xml:space="preserve">Venter and </w:t>
      </w:r>
      <w:r w:rsidR="005C52D9">
        <w:t xml:space="preserve">Farrington </w:t>
      </w:r>
      <w:r w:rsidR="005C52D9" w:rsidRPr="005C52D9">
        <w:t>(2009</w:t>
      </w:r>
      <w:r w:rsidR="005C52D9">
        <w:t>, quoted in</w:t>
      </w:r>
      <w:r w:rsidR="005C52D9" w:rsidRPr="005C52D9">
        <w:t xml:space="preserve"> </w:t>
      </w:r>
      <w:r w:rsidR="005C52D9" w:rsidRPr="005275E6">
        <w:t>Muriithi, 2017</w:t>
      </w:r>
      <w:r w:rsidR="005C52D9">
        <w:t>, p.135</w:t>
      </w:r>
      <w:r w:rsidR="005C52D9" w:rsidRPr="005C52D9">
        <w:t>) have argued</w:t>
      </w:r>
      <w:r w:rsidR="005C52D9">
        <w:t>:</w:t>
      </w:r>
      <w:r w:rsidR="005C52D9" w:rsidRPr="005C52D9">
        <w:t xml:space="preserve"> to avoid becoming too narrow-minded or too broad, </w:t>
      </w:r>
      <w:r w:rsidR="005C52D9">
        <w:t xml:space="preserve">any research </w:t>
      </w:r>
      <w:r w:rsidR="005C52D9" w:rsidRPr="005C52D9">
        <w:t>should explain its choice of defin</w:t>
      </w:r>
      <w:r w:rsidR="00AE1010">
        <w:t xml:space="preserve">ing </w:t>
      </w:r>
      <w:r w:rsidR="005C52D9" w:rsidRPr="005C52D9">
        <w:t xml:space="preserve">family business </w:t>
      </w:r>
      <w:r w:rsidR="0050663A" w:rsidRPr="005C52D9">
        <w:t>because</w:t>
      </w:r>
      <w:r w:rsidR="005C52D9" w:rsidRPr="005C52D9">
        <w:t xml:space="preserve"> the definition chosen affects the interpretation.</w:t>
      </w:r>
      <w:r w:rsidR="005C52D9">
        <w:t xml:space="preserve"> </w:t>
      </w:r>
      <w:r w:rsidR="005C52D9" w:rsidRPr="00F150A4">
        <w:t xml:space="preserve">Since the </w:t>
      </w:r>
      <w:r w:rsidR="00B2629D">
        <w:t>review revolves around family business and succession</w:t>
      </w:r>
      <w:r w:rsidR="00F150A4" w:rsidRPr="00F150A4">
        <w:t xml:space="preserve"> </w:t>
      </w:r>
      <w:r w:rsidR="0050663A">
        <w:t>the three definitions by</w:t>
      </w:r>
      <w:r w:rsidR="00212175">
        <w:t xml:space="preserve"> </w:t>
      </w:r>
      <w:r w:rsidR="00D605AE">
        <w:t xml:space="preserve">Shanker and Astrachan </w:t>
      </w:r>
      <w:r w:rsidR="000A5DA6">
        <w:t>(1995</w:t>
      </w:r>
      <w:r w:rsidR="00212175">
        <w:t>, p.23</w:t>
      </w:r>
      <w:r w:rsidR="00F150A4">
        <w:t xml:space="preserve">, quoted in </w:t>
      </w:r>
      <w:r w:rsidR="00F150A4" w:rsidRPr="00E81E45">
        <w:t>Sharma, Chrisman and Chua</w:t>
      </w:r>
      <w:r w:rsidR="00F150A4">
        <w:t>,1996, p.7</w:t>
      </w:r>
      <w:r w:rsidR="000A5DA6">
        <w:t>)</w:t>
      </w:r>
      <w:r w:rsidR="00D605AE">
        <w:t xml:space="preserve"> </w:t>
      </w:r>
      <w:r w:rsidR="000A5DA6">
        <w:t>seem</w:t>
      </w:r>
      <w:r w:rsidR="00212175">
        <w:t>s</w:t>
      </w:r>
      <w:r w:rsidR="000A5DA6">
        <w:t xml:space="preserve"> appropriate</w:t>
      </w:r>
      <w:r w:rsidR="00212175">
        <w:t xml:space="preserve"> because it focuses on what has formulated the literature of family business success touching areas such as ownership and control, transfer across generations and interdependent systems which is crucial in understanding the field of family business</w:t>
      </w:r>
      <w:r w:rsidR="000A5DA6">
        <w:t xml:space="preserve">. </w:t>
      </w:r>
      <w:r w:rsidR="00D605AE">
        <w:t xml:space="preserve">The definitions have been categorised as </w:t>
      </w:r>
      <w:r w:rsidR="00212175">
        <w:t xml:space="preserve">narrow, mid-range and </w:t>
      </w:r>
      <w:r w:rsidR="00D605AE">
        <w:t>broad</w:t>
      </w:r>
      <w:r w:rsidR="00212175">
        <w:t xml:space="preserve"> and are</w:t>
      </w:r>
      <w:r w:rsidR="00D605AE">
        <w:t xml:space="preserve"> further described in table 1.</w:t>
      </w:r>
      <w:r w:rsidR="00E81E45">
        <w:t xml:space="preserve"> Similarly, definitions of family business by </w:t>
      </w:r>
      <w:r w:rsidR="00BB20B0">
        <w:t>various</w:t>
      </w:r>
      <w:r w:rsidR="00E81E45">
        <w:t xml:space="preserve"> </w:t>
      </w:r>
      <w:r w:rsidR="001A341F">
        <w:t>scholars are</w:t>
      </w:r>
      <w:r w:rsidR="00E81E45">
        <w:t xml:space="preserve"> attached in Appendix I. </w:t>
      </w:r>
    </w:p>
    <w:p w:rsidR="00A24FD6" w:rsidRDefault="00A24FD6" w:rsidP="008734A5">
      <w:pPr>
        <w:spacing w:line="360" w:lineRule="auto"/>
        <w:jc w:val="both"/>
        <w:rPr>
          <w:b/>
          <w:bCs/>
        </w:rPr>
      </w:pPr>
    </w:p>
    <w:p w:rsidR="00A24FD6" w:rsidRDefault="00A24FD6" w:rsidP="008734A5">
      <w:pPr>
        <w:spacing w:line="360" w:lineRule="auto"/>
        <w:jc w:val="both"/>
        <w:rPr>
          <w:b/>
          <w:bCs/>
        </w:rPr>
      </w:pPr>
    </w:p>
    <w:p w:rsidR="00A24FD6" w:rsidRDefault="00A24FD6" w:rsidP="008734A5">
      <w:pPr>
        <w:spacing w:line="360" w:lineRule="auto"/>
        <w:jc w:val="both"/>
        <w:rPr>
          <w:b/>
          <w:bCs/>
        </w:rPr>
      </w:pPr>
    </w:p>
    <w:p w:rsidR="00A24FD6" w:rsidRDefault="00A24FD6" w:rsidP="008734A5">
      <w:pPr>
        <w:spacing w:line="360" w:lineRule="auto"/>
        <w:jc w:val="both"/>
        <w:rPr>
          <w:b/>
          <w:bCs/>
        </w:rPr>
      </w:pPr>
    </w:p>
    <w:p w:rsidR="00D605AE" w:rsidRPr="00A24FD6" w:rsidRDefault="00FC1A53" w:rsidP="008734A5">
      <w:pPr>
        <w:spacing w:line="360" w:lineRule="auto"/>
        <w:jc w:val="both"/>
        <w:rPr>
          <w:b/>
          <w:bCs/>
        </w:rPr>
      </w:pPr>
      <w:r w:rsidRPr="00D605AE">
        <w:rPr>
          <w:b/>
          <w:bCs/>
        </w:rPr>
        <w:lastRenderedPageBreak/>
        <w:t xml:space="preserve">Table: 1 </w:t>
      </w:r>
      <w:r w:rsidR="00CA6CF5" w:rsidRPr="00CA6CF5">
        <w:rPr>
          <w:b/>
          <w:bCs/>
        </w:rPr>
        <w:t>Family Business: A definition</w:t>
      </w:r>
      <w:r w:rsidR="00CA6CF5" w:rsidRPr="002E79BF">
        <w:t xml:space="preserve"> </w:t>
      </w:r>
      <w:r w:rsidRPr="00D605AE">
        <w:rPr>
          <w:b/>
          <w:bCs/>
        </w:rPr>
        <w:t>by Shanker and Astrachan (</w:t>
      </w:r>
      <w:r w:rsidRPr="00A24FD6">
        <w:rPr>
          <w:b/>
          <w:bCs/>
        </w:rPr>
        <w:t>1995</w:t>
      </w:r>
      <w:r w:rsidR="00A24FD6">
        <w:rPr>
          <w:b/>
          <w:bCs/>
        </w:rPr>
        <w:t>, p</w:t>
      </w:r>
      <w:r w:rsidR="00A24FD6" w:rsidRPr="00A24FD6">
        <w:rPr>
          <w:b/>
          <w:bCs/>
        </w:rPr>
        <w:t>.23</w:t>
      </w:r>
      <w:r w:rsidR="00212175" w:rsidRPr="00A24FD6">
        <w:rPr>
          <w:b/>
          <w:bCs/>
        </w:rPr>
        <w:t>,</w:t>
      </w:r>
      <w:r w:rsidR="00A24FD6" w:rsidRPr="00A24FD6">
        <w:rPr>
          <w:b/>
          <w:bCs/>
        </w:rPr>
        <w:t xml:space="preserve"> quoted in Sharma, Chrisman and Chua, 1996, p.7</w:t>
      </w:r>
      <w:r w:rsidRPr="00A24FD6">
        <w:rPr>
          <w:b/>
          <w:bCs/>
        </w:rPr>
        <w:t>)</w:t>
      </w:r>
    </w:p>
    <w:p w:rsidR="00D605AE" w:rsidRDefault="00D605AE" w:rsidP="008734A5">
      <w:pPr>
        <w:spacing w:line="360" w:lineRule="auto"/>
        <w:jc w:val="both"/>
      </w:pPr>
    </w:p>
    <w:tbl>
      <w:tblPr>
        <w:tblStyle w:val="TableGrid"/>
        <w:tblW w:w="9418" w:type="dxa"/>
        <w:tblLook w:val="04A0" w:firstRow="1" w:lastRow="0" w:firstColumn="1" w:lastColumn="0" w:noHBand="0" w:noVBand="1"/>
      </w:tblPr>
      <w:tblGrid>
        <w:gridCol w:w="884"/>
        <w:gridCol w:w="3112"/>
        <w:gridCol w:w="5422"/>
      </w:tblGrid>
      <w:tr w:rsidR="0034539E" w:rsidTr="00D605AE">
        <w:trPr>
          <w:trHeight w:val="838"/>
        </w:trPr>
        <w:tc>
          <w:tcPr>
            <w:tcW w:w="884" w:type="dxa"/>
          </w:tcPr>
          <w:p w:rsidR="00D605AE" w:rsidRPr="00D605AE" w:rsidRDefault="00FC1A53" w:rsidP="008734A5">
            <w:pPr>
              <w:spacing w:line="360" w:lineRule="auto"/>
              <w:jc w:val="both"/>
              <w:rPr>
                <w:b/>
                <w:bCs/>
              </w:rPr>
            </w:pPr>
            <w:r w:rsidRPr="00D605AE">
              <w:rPr>
                <w:b/>
                <w:bCs/>
              </w:rPr>
              <w:t>S.no</w:t>
            </w:r>
          </w:p>
        </w:tc>
        <w:tc>
          <w:tcPr>
            <w:tcW w:w="3112" w:type="dxa"/>
          </w:tcPr>
          <w:p w:rsidR="00D605AE" w:rsidRPr="00D605AE" w:rsidRDefault="00FC1A53" w:rsidP="008734A5">
            <w:pPr>
              <w:spacing w:line="360" w:lineRule="auto"/>
              <w:jc w:val="both"/>
              <w:rPr>
                <w:b/>
                <w:bCs/>
              </w:rPr>
            </w:pPr>
            <w:r w:rsidRPr="00D605AE">
              <w:rPr>
                <w:b/>
                <w:bCs/>
              </w:rPr>
              <w:t xml:space="preserve">Category </w:t>
            </w:r>
          </w:p>
        </w:tc>
        <w:tc>
          <w:tcPr>
            <w:tcW w:w="5422" w:type="dxa"/>
          </w:tcPr>
          <w:p w:rsidR="00D605AE" w:rsidRPr="00D605AE" w:rsidRDefault="00FC1A53" w:rsidP="008734A5">
            <w:pPr>
              <w:spacing w:line="360" w:lineRule="auto"/>
              <w:jc w:val="both"/>
              <w:rPr>
                <w:b/>
                <w:bCs/>
              </w:rPr>
            </w:pPr>
            <w:r w:rsidRPr="00D605AE">
              <w:rPr>
                <w:b/>
                <w:bCs/>
              </w:rPr>
              <w:t>Definition</w:t>
            </w:r>
          </w:p>
        </w:tc>
      </w:tr>
      <w:tr w:rsidR="0034539E" w:rsidTr="00D605AE">
        <w:trPr>
          <w:trHeight w:val="820"/>
        </w:trPr>
        <w:tc>
          <w:tcPr>
            <w:tcW w:w="884" w:type="dxa"/>
          </w:tcPr>
          <w:p w:rsidR="00D605AE" w:rsidRDefault="00FC1A53" w:rsidP="008734A5">
            <w:pPr>
              <w:spacing w:line="360" w:lineRule="auto"/>
              <w:jc w:val="both"/>
            </w:pPr>
            <w:r>
              <w:t>1</w:t>
            </w:r>
          </w:p>
        </w:tc>
        <w:tc>
          <w:tcPr>
            <w:tcW w:w="3112" w:type="dxa"/>
          </w:tcPr>
          <w:p w:rsidR="00D605AE" w:rsidRDefault="00FC1A53" w:rsidP="008734A5">
            <w:pPr>
              <w:spacing w:line="360" w:lineRule="auto"/>
              <w:jc w:val="both"/>
            </w:pPr>
            <w:r>
              <w:t>Narrow definition</w:t>
            </w:r>
          </w:p>
        </w:tc>
        <w:tc>
          <w:tcPr>
            <w:tcW w:w="5422" w:type="dxa"/>
          </w:tcPr>
          <w:p w:rsidR="00D605AE" w:rsidRDefault="00FC1A53" w:rsidP="008734A5">
            <w:pPr>
              <w:spacing w:line="360" w:lineRule="auto"/>
              <w:jc w:val="both"/>
            </w:pPr>
            <w:r>
              <w:t>“</w:t>
            </w:r>
            <w:r w:rsidR="00212175">
              <w:t>A family business is a business in which multiple generations should be involved in the daily operations of the business</w:t>
            </w:r>
            <w:r>
              <w:t>”</w:t>
            </w:r>
          </w:p>
        </w:tc>
      </w:tr>
      <w:tr w:rsidR="0034539E" w:rsidTr="00D605AE">
        <w:trPr>
          <w:trHeight w:val="838"/>
        </w:trPr>
        <w:tc>
          <w:tcPr>
            <w:tcW w:w="884" w:type="dxa"/>
          </w:tcPr>
          <w:p w:rsidR="00D605AE" w:rsidRDefault="00FC1A53" w:rsidP="008734A5">
            <w:pPr>
              <w:spacing w:line="360" w:lineRule="auto"/>
              <w:jc w:val="both"/>
            </w:pPr>
            <w:r>
              <w:t>2</w:t>
            </w:r>
          </w:p>
        </w:tc>
        <w:tc>
          <w:tcPr>
            <w:tcW w:w="3112" w:type="dxa"/>
          </w:tcPr>
          <w:p w:rsidR="00D605AE" w:rsidRDefault="00FC1A53" w:rsidP="008734A5">
            <w:pPr>
              <w:spacing w:line="360" w:lineRule="auto"/>
              <w:jc w:val="both"/>
            </w:pPr>
            <w:r>
              <w:t>Mid-range definition</w:t>
            </w:r>
          </w:p>
        </w:tc>
        <w:tc>
          <w:tcPr>
            <w:tcW w:w="5422" w:type="dxa"/>
          </w:tcPr>
          <w:p w:rsidR="00D605AE" w:rsidRDefault="00FC1A53" w:rsidP="008734A5">
            <w:pPr>
              <w:spacing w:line="360" w:lineRule="auto"/>
              <w:jc w:val="both"/>
            </w:pPr>
            <w:r>
              <w:t>“</w:t>
            </w:r>
            <w:r w:rsidR="00212175">
              <w:t>A family business is a business that requires the family to have some degree of effective control of strategic direction, and the intention of keeping the business in the family and the founder of descendants of the founder should run the business</w:t>
            </w:r>
            <w:r>
              <w:t>”</w:t>
            </w:r>
          </w:p>
        </w:tc>
      </w:tr>
      <w:tr w:rsidR="0034539E" w:rsidTr="00D605AE">
        <w:trPr>
          <w:trHeight w:val="838"/>
        </w:trPr>
        <w:tc>
          <w:tcPr>
            <w:tcW w:w="884" w:type="dxa"/>
          </w:tcPr>
          <w:p w:rsidR="00D605AE" w:rsidRDefault="00FC1A53" w:rsidP="008734A5">
            <w:pPr>
              <w:spacing w:line="360" w:lineRule="auto"/>
              <w:jc w:val="both"/>
            </w:pPr>
            <w:r>
              <w:t>3</w:t>
            </w:r>
          </w:p>
        </w:tc>
        <w:tc>
          <w:tcPr>
            <w:tcW w:w="3112" w:type="dxa"/>
          </w:tcPr>
          <w:p w:rsidR="00D605AE" w:rsidRDefault="00FC1A53" w:rsidP="008734A5">
            <w:pPr>
              <w:spacing w:line="360" w:lineRule="auto"/>
              <w:jc w:val="both"/>
            </w:pPr>
            <w:r>
              <w:t xml:space="preserve">Broad definition </w:t>
            </w:r>
          </w:p>
        </w:tc>
        <w:tc>
          <w:tcPr>
            <w:tcW w:w="5422" w:type="dxa"/>
          </w:tcPr>
          <w:p w:rsidR="00D605AE" w:rsidRDefault="00FC1A53" w:rsidP="008734A5">
            <w:pPr>
              <w:spacing w:line="360" w:lineRule="auto"/>
              <w:jc w:val="both"/>
            </w:pPr>
            <w:r>
              <w:t>“</w:t>
            </w:r>
            <w:r w:rsidR="00212175">
              <w:t>A family business is a business that requires a family to have some degree of effective control of strategic direction, and the intention of keeping the business in the family</w:t>
            </w:r>
            <w:r>
              <w:t>”</w:t>
            </w:r>
          </w:p>
        </w:tc>
      </w:tr>
    </w:tbl>
    <w:p w:rsidR="00D605AE" w:rsidRDefault="00D605AE" w:rsidP="008734A5">
      <w:pPr>
        <w:spacing w:line="360" w:lineRule="auto"/>
        <w:jc w:val="both"/>
      </w:pPr>
    </w:p>
    <w:p w:rsidR="00E81E45" w:rsidRDefault="00FC1A53" w:rsidP="008734A5">
      <w:pPr>
        <w:spacing w:line="360" w:lineRule="auto"/>
        <w:jc w:val="both"/>
      </w:pPr>
      <w:r>
        <w:t>Source</w:t>
      </w:r>
      <w:r w:rsidR="00F43234">
        <w:t>:</w:t>
      </w:r>
      <w:r>
        <w:t xml:space="preserve"> </w:t>
      </w:r>
      <w:r w:rsidRPr="00E81E45">
        <w:t>(Sharma, Chrisman and Chua, 1996</w:t>
      </w:r>
      <w:r w:rsidR="00605288">
        <w:t>, p. 7</w:t>
      </w:r>
      <w:r w:rsidRPr="00E81E45">
        <w:t>)</w:t>
      </w:r>
    </w:p>
    <w:p w:rsidR="00DB18F3" w:rsidRDefault="00DB18F3" w:rsidP="008734A5">
      <w:pPr>
        <w:spacing w:line="360" w:lineRule="auto"/>
        <w:jc w:val="both"/>
      </w:pPr>
    </w:p>
    <w:p w:rsidR="008A79C2" w:rsidRDefault="00FC1A53" w:rsidP="008734A5">
      <w:pPr>
        <w:spacing w:line="360" w:lineRule="auto"/>
        <w:jc w:val="both"/>
        <w:rPr>
          <w:b/>
          <w:bCs/>
        </w:rPr>
      </w:pPr>
      <w:r>
        <w:rPr>
          <w:b/>
          <w:bCs/>
        </w:rPr>
        <w:t>1.</w:t>
      </w:r>
      <w:r w:rsidR="00AE4C1C">
        <w:rPr>
          <w:b/>
          <w:bCs/>
        </w:rPr>
        <w:t>3</w:t>
      </w:r>
      <w:r w:rsidR="00A24FD6">
        <w:rPr>
          <w:b/>
          <w:bCs/>
        </w:rPr>
        <w:t xml:space="preserve"> </w:t>
      </w:r>
      <w:r w:rsidR="00FC57E7">
        <w:rPr>
          <w:b/>
          <w:bCs/>
        </w:rPr>
        <w:t>WHY ARE FEMALE CHILDREN EXCLUDED IN FBS?</w:t>
      </w:r>
    </w:p>
    <w:p w:rsidR="00CB48EE" w:rsidRDefault="00CB48EE" w:rsidP="008734A5">
      <w:pPr>
        <w:spacing w:line="360" w:lineRule="auto"/>
        <w:jc w:val="both"/>
        <w:rPr>
          <w:b/>
          <w:bCs/>
        </w:rPr>
      </w:pPr>
    </w:p>
    <w:p w:rsidR="007574FB" w:rsidRDefault="00FC1A53" w:rsidP="00A3641F">
      <w:pPr>
        <w:spacing w:line="360" w:lineRule="auto"/>
        <w:jc w:val="both"/>
      </w:pPr>
      <w:r>
        <w:t xml:space="preserve">According to </w:t>
      </w:r>
      <w:r w:rsidR="00AF1A15" w:rsidRPr="002D41FB">
        <w:t>Dumas</w:t>
      </w:r>
      <w:r w:rsidR="00AF1A15">
        <w:t xml:space="preserve"> (1989), gender is the </w:t>
      </w:r>
      <w:r>
        <w:t xml:space="preserve">key </w:t>
      </w:r>
      <w:r w:rsidR="00AF1A15">
        <w:t xml:space="preserve">determinant of succession outcomes and, in the case of </w:t>
      </w:r>
      <w:r>
        <w:t>“</w:t>
      </w:r>
      <w:r w:rsidR="00AF1A15">
        <w:t>male children versus female children</w:t>
      </w:r>
      <w:r>
        <w:t>”</w:t>
      </w:r>
      <w:r w:rsidR="00AF1A15">
        <w:t xml:space="preserve"> female children frequently face undue obstacles in the selection process. Similarly, </w:t>
      </w:r>
      <w:r w:rsidR="00CB48EE">
        <w:t>Wang (2010)</w:t>
      </w:r>
      <w:r w:rsidR="00AF1A15">
        <w:t xml:space="preserve"> also</w:t>
      </w:r>
      <w:r w:rsidR="00CB48EE">
        <w:t xml:space="preserve"> notes that FBS </w:t>
      </w:r>
      <w:r w:rsidR="00CB48EE" w:rsidRPr="00CB48EE">
        <w:t xml:space="preserve">is a </w:t>
      </w:r>
      <w:r>
        <w:t>“</w:t>
      </w:r>
      <w:r w:rsidR="00CB48EE" w:rsidRPr="00CB48EE">
        <w:t>male-dominated system</w:t>
      </w:r>
      <w:r>
        <w:t>”</w:t>
      </w:r>
      <w:r w:rsidR="00CB48EE" w:rsidRPr="00CB48EE">
        <w:t xml:space="preserve"> </w:t>
      </w:r>
      <w:r w:rsidR="003D2AE3">
        <w:t>which means that it is</w:t>
      </w:r>
      <w:r w:rsidR="00CB48EE" w:rsidRPr="00CB48EE">
        <w:t xml:space="preserve"> generally </w:t>
      </w:r>
      <w:r w:rsidR="003D2AE3">
        <w:t>biased against</w:t>
      </w:r>
      <w:r w:rsidR="00CB48EE" w:rsidRPr="00CB48EE">
        <w:t xml:space="preserve"> women, particularly</w:t>
      </w:r>
      <w:r w:rsidR="003D2AE3">
        <w:t xml:space="preserve"> female off-springs and extends to</w:t>
      </w:r>
      <w:r w:rsidR="00CB48EE" w:rsidRPr="00CB48EE">
        <w:t xml:space="preserve"> any family member who is not male</w:t>
      </w:r>
      <w:r w:rsidR="00CB48EE">
        <w:t xml:space="preserve"> (for instance, wives, sisters, mothers, etc). </w:t>
      </w:r>
      <w:r w:rsidR="002D41FB">
        <w:t>Dumas (1989), observed that a</w:t>
      </w:r>
      <w:r w:rsidR="002D41FB" w:rsidRPr="002D41FB">
        <w:t>lthough</w:t>
      </w:r>
      <w:r w:rsidR="002D41FB">
        <w:t xml:space="preserve"> </w:t>
      </w:r>
      <w:r w:rsidR="002D41FB" w:rsidRPr="002D41FB">
        <w:t xml:space="preserve">authors </w:t>
      </w:r>
      <w:r w:rsidR="002D41FB">
        <w:t xml:space="preserve">such as </w:t>
      </w:r>
      <w:r w:rsidR="002D41FB" w:rsidRPr="002D41FB">
        <w:t xml:space="preserve">Blotnick, </w:t>
      </w:r>
      <w:r w:rsidR="002D41FB">
        <w:t>(</w:t>
      </w:r>
      <w:r w:rsidR="002D41FB" w:rsidRPr="002D41FB">
        <w:t>1984</w:t>
      </w:r>
      <w:r w:rsidR="00A3641F">
        <w:t>, quoted in Dumas, 1989, p. 31</w:t>
      </w:r>
      <w:r w:rsidR="002D41FB">
        <w:t xml:space="preserve">) and </w:t>
      </w:r>
      <w:r w:rsidR="002D41FB" w:rsidRPr="002D41FB">
        <w:t xml:space="preserve">Patrick, </w:t>
      </w:r>
      <w:r w:rsidR="002D41FB">
        <w:t>(</w:t>
      </w:r>
      <w:r w:rsidR="002D41FB" w:rsidRPr="002D41FB">
        <w:t>1986</w:t>
      </w:r>
      <w:r w:rsidR="00A3641F">
        <w:t>,</w:t>
      </w:r>
      <w:r w:rsidR="00A3641F" w:rsidRPr="00A3641F">
        <w:t xml:space="preserve"> </w:t>
      </w:r>
      <w:r w:rsidR="00A3641F">
        <w:t>quoted in Dumas, 1989, p.31</w:t>
      </w:r>
      <w:r w:rsidR="002D41FB">
        <w:t xml:space="preserve">) </w:t>
      </w:r>
      <w:r w:rsidR="002D41FB" w:rsidRPr="002D41FB">
        <w:t>included daughters as participants in their studies</w:t>
      </w:r>
      <w:r w:rsidR="00225B86">
        <w:t xml:space="preserve">, </w:t>
      </w:r>
      <w:r w:rsidR="002D41FB" w:rsidRPr="002D41FB">
        <w:t>they did not report gender findings</w:t>
      </w:r>
      <w:r w:rsidR="002D41FB">
        <w:t xml:space="preserve"> </w:t>
      </w:r>
      <w:r w:rsidR="00AF1A15">
        <w:t>w</w:t>
      </w:r>
      <w:r w:rsidR="00225B86">
        <w:t>hich further</w:t>
      </w:r>
      <w:r w:rsidR="005067B4">
        <w:t xml:space="preserve"> proves </w:t>
      </w:r>
      <w:r w:rsidR="00225B86">
        <w:t>that such</w:t>
      </w:r>
      <w:r w:rsidR="005067B4">
        <w:t xml:space="preserve"> </w:t>
      </w:r>
      <w:r w:rsidR="00225B86">
        <w:t xml:space="preserve">there exists gender-bias issues </w:t>
      </w:r>
      <w:r w:rsidR="00AF1A15">
        <w:t xml:space="preserve">not only in the practical world but in literature as well. </w:t>
      </w:r>
      <w:r>
        <w:t xml:space="preserve">Such findings have made academics (Vera and Dean, 2005; Wang, 2010; </w:t>
      </w:r>
      <w:r w:rsidRPr="00A3641F">
        <w:t>Echevarría, Idígoras and Molina, 2017</w:t>
      </w:r>
      <w:r>
        <w:t xml:space="preserve">) </w:t>
      </w:r>
      <w:r>
        <w:lastRenderedPageBreak/>
        <w:t xml:space="preserve">probe deeper to find the reasons as to why female children are excluded </w:t>
      </w:r>
      <w:r w:rsidR="003D2AE3">
        <w:t xml:space="preserve">in the succession of </w:t>
      </w:r>
      <w:r>
        <w:t>their family</w:t>
      </w:r>
      <w:r w:rsidR="003D2AE3">
        <w:t xml:space="preserve"> enterprises</w:t>
      </w:r>
      <w:r>
        <w:t>.</w:t>
      </w:r>
    </w:p>
    <w:p w:rsidR="007574FB" w:rsidRDefault="007574FB" w:rsidP="00A3641F">
      <w:pPr>
        <w:spacing w:line="360" w:lineRule="auto"/>
        <w:jc w:val="both"/>
      </w:pPr>
    </w:p>
    <w:p w:rsidR="00AF1A15" w:rsidRDefault="00FC1A53" w:rsidP="00A3641F">
      <w:pPr>
        <w:spacing w:line="360" w:lineRule="auto"/>
        <w:jc w:val="both"/>
      </w:pPr>
      <w:r w:rsidRPr="00744F7A">
        <w:t>Salganicoff</w:t>
      </w:r>
      <w:r w:rsidRPr="00744F7A">
        <w:t> (1990</w:t>
      </w:r>
      <w:r>
        <w:t>, as quoted by Wang, 2010, p. 478</w:t>
      </w:r>
      <w:r w:rsidRPr="00744F7A">
        <w:t>) </w:t>
      </w:r>
      <w:r>
        <w:t xml:space="preserve">and </w:t>
      </w:r>
      <w:r w:rsidRPr="0081212C">
        <w:t xml:space="preserve">Martinez Jimenez </w:t>
      </w:r>
      <w:r>
        <w:t>(</w:t>
      </w:r>
      <w:r w:rsidRPr="0081212C">
        <w:t>2009)</w:t>
      </w:r>
      <w:r>
        <w:t xml:space="preserve"> describes FBS as a </w:t>
      </w:r>
      <w:r w:rsidRPr="00744F7A">
        <w:t>'' microcosm of society at large''</w:t>
      </w:r>
      <w:r>
        <w:t xml:space="preserve"> which means that the </w:t>
      </w:r>
      <w:r w:rsidR="00515974">
        <w:t xml:space="preserve">obstacles </w:t>
      </w:r>
      <w:r>
        <w:t>faced by women in their entrepreneurship field are more the same as those of female children successio</w:t>
      </w:r>
      <w:r>
        <w:t>n.</w:t>
      </w:r>
      <w:r w:rsidR="00515974">
        <w:t xml:space="preserve"> This study aims at reviewing the obstacles that </w:t>
      </w:r>
      <w:r w:rsidR="00515974" w:rsidRPr="00515974">
        <w:t xml:space="preserve">could discourage women from playing leadership roles in </w:t>
      </w:r>
      <w:r w:rsidR="00515974">
        <w:t xml:space="preserve">their </w:t>
      </w:r>
      <w:r w:rsidR="00515974" w:rsidRPr="00515974">
        <w:t>family</w:t>
      </w:r>
      <w:r w:rsidR="00515974">
        <w:t xml:space="preserve"> businesses. After combing through journal and news articles, and books I found </w:t>
      </w:r>
      <w:r w:rsidR="00515974" w:rsidRPr="00515974">
        <w:t xml:space="preserve">several problems in the current literature on </w:t>
      </w:r>
      <w:r w:rsidR="00515974">
        <w:t xml:space="preserve">the </w:t>
      </w:r>
      <w:r w:rsidR="00684644">
        <w:t xml:space="preserve">reasons why women particularly female children are excluded </w:t>
      </w:r>
      <w:r w:rsidR="00515974" w:rsidRPr="00515974">
        <w:t>in the succession of family businesses. Such issues are discussed below</w:t>
      </w:r>
      <w:r w:rsidR="004F36FC">
        <w:t xml:space="preserve">: </w:t>
      </w:r>
    </w:p>
    <w:p w:rsidR="00AF1A15" w:rsidRDefault="00AF1A15" w:rsidP="00535DF1">
      <w:pPr>
        <w:spacing w:line="360" w:lineRule="auto"/>
        <w:jc w:val="both"/>
      </w:pPr>
    </w:p>
    <w:p w:rsidR="00D52BF3" w:rsidRDefault="00FC1A53" w:rsidP="00D52BF3">
      <w:pPr>
        <w:pStyle w:val="ListParagraph"/>
        <w:numPr>
          <w:ilvl w:val="0"/>
          <w:numId w:val="7"/>
        </w:numPr>
        <w:spacing w:line="360" w:lineRule="auto"/>
        <w:jc w:val="both"/>
      </w:pPr>
      <w:r w:rsidRPr="00535DF1">
        <w:rPr>
          <w:b/>
          <w:bCs/>
        </w:rPr>
        <w:t>Primogeniture:</w:t>
      </w:r>
      <w:r>
        <w:t xml:space="preserve"> Most literature findings (Barnes,1988; Dumas,1989; Vera and Dean, 2005; Wang, 2010) have found p</w:t>
      </w:r>
      <w:r w:rsidRPr="00535DF1">
        <w:t>rimogeniture</w:t>
      </w:r>
      <w:r>
        <w:t xml:space="preserve"> to be one of the major reasons </w:t>
      </w:r>
      <w:r w:rsidR="007E6C66">
        <w:t xml:space="preserve">for </w:t>
      </w:r>
      <w:r>
        <w:t>the exclusion of female children in FBS. P</w:t>
      </w:r>
      <w:r w:rsidRPr="00535DF1">
        <w:t>rimogeniture</w:t>
      </w:r>
      <w:r>
        <w:t xml:space="preserve"> is a system whereby first-born male children are the via</w:t>
      </w:r>
      <w:r>
        <w:t>ble successors by default which frees fathers from having the headache to choose among potential candidates (</w:t>
      </w:r>
      <w:r w:rsidR="00285132" w:rsidRPr="0081212C">
        <w:t>Martinez Jimenez</w:t>
      </w:r>
      <w:r w:rsidR="00285132">
        <w:t xml:space="preserve">, </w:t>
      </w:r>
      <w:r w:rsidR="00285132" w:rsidRPr="0081212C">
        <w:t>2009</w:t>
      </w:r>
      <w:r>
        <w:t>).</w:t>
      </w:r>
      <w:r w:rsidR="007E6C66">
        <w:t xml:space="preserve"> </w:t>
      </w:r>
      <w:r w:rsidR="004F36FC">
        <w:t xml:space="preserve">The assumption that goes with this structure is that the “mantle of ownership” must always fall in the hand of male children, preferably first-borns (Dumas, 1989, p.39).  </w:t>
      </w:r>
      <w:r w:rsidR="007E6C66">
        <w:t>Additionally, female children are</w:t>
      </w:r>
      <w:r>
        <w:t xml:space="preserve"> </w:t>
      </w:r>
    </w:p>
    <w:p w:rsidR="00D52BF3" w:rsidRDefault="00FC1A53" w:rsidP="003F5109">
      <w:pPr>
        <w:spacing w:line="360" w:lineRule="auto"/>
        <w:ind w:left="360"/>
        <w:jc w:val="both"/>
      </w:pPr>
      <w:r>
        <w:t>considered to be the “invisible successor”, meaning that even though they possess what it takes to run the business they are unlikely to be considered given the primogenitu</w:t>
      </w:r>
      <w:r>
        <w:t xml:space="preserve">re value structure of family businesses (Dumas, 1989, p.39).  </w:t>
      </w:r>
    </w:p>
    <w:p w:rsidR="00D52BF3" w:rsidRDefault="00D52BF3" w:rsidP="00D52BF3">
      <w:pPr>
        <w:spacing w:line="360" w:lineRule="auto"/>
        <w:jc w:val="both"/>
      </w:pPr>
    </w:p>
    <w:p w:rsidR="00D52BF3" w:rsidRDefault="00FC1A53" w:rsidP="003F5109">
      <w:pPr>
        <w:spacing w:line="360" w:lineRule="auto"/>
        <w:ind w:left="360"/>
        <w:jc w:val="both"/>
      </w:pPr>
      <w:r w:rsidRPr="00654A25">
        <w:t>Vera and Dean</w:t>
      </w:r>
      <w:r>
        <w:t xml:space="preserve"> (</w:t>
      </w:r>
      <w:r w:rsidRPr="00654A25">
        <w:t>2005)</w:t>
      </w:r>
      <w:r>
        <w:t xml:space="preserve"> in their study, 'An examination </w:t>
      </w:r>
      <w:r w:rsidRPr="00654A25">
        <w:t xml:space="preserve">of the </w:t>
      </w:r>
      <w:r>
        <w:t>c</w:t>
      </w:r>
      <w:r w:rsidRPr="00654A25">
        <w:t xml:space="preserve">hallenges </w:t>
      </w:r>
      <w:r>
        <w:t>d</w:t>
      </w:r>
      <w:r w:rsidRPr="00654A25">
        <w:t xml:space="preserve">aughters </w:t>
      </w:r>
      <w:r>
        <w:t>f</w:t>
      </w:r>
      <w:r w:rsidRPr="00654A25">
        <w:t xml:space="preserve">ace in </w:t>
      </w:r>
      <w:r>
        <w:t>f</w:t>
      </w:r>
      <w:r w:rsidRPr="00654A25">
        <w:t xml:space="preserve">amily </w:t>
      </w:r>
      <w:r>
        <w:t>b</w:t>
      </w:r>
      <w:r w:rsidRPr="00654A25">
        <w:t xml:space="preserve">usiness </w:t>
      </w:r>
      <w:r>
        <w:t>s</w:t>
      </w:r>
      <w:r w:rsidRPr="00654A25">
        <w:t>uccession</w:t>
      </w:r>
      <w:r>
        <w:t>’ found that female heiresses not only face prejudice from family members but</w:t>
      </w:r>
      <w:r>
        <w:t xml:space="preserve"> also non-family members in terms of leadership qualification (for instance managers and employees of the business), which again proves how the  “primogeniture” value structure is deeply embedded in the society as a whole. The most damming of all is that i</w:t>
      </w:r>
      <w:r>
        <w:t xml:space="preserve">n the absence of a male child, fathers more so opted to rather sell the business than pass it on to their daughter, as observed by </w:t>
      </w:r>
      <w:r w:rsidRPr="003F79F1">
        <w:t xml:space="preserve">Stavrou and Swiercz </w:t>
      </w:r>
      <w:r>
        <w:t>(</w:t>
      </w:r>
      <w:r w:rsidRPr="003F79F1">
        <w:t>1998)</w:t>
      </w:r>
      <w:r>
        <w:t xml:space="preserve">.  However, </w:t>
      </w:r>
      <w:r w:rsidRPr="00A3641F">
        <w:t>Echevarría, Idígoras and</w:t>
      </w:r>
      <w:r w:rsidR="00F77877">
        <w:t xml:space="preserve"> </w:t>
      </w:r>
      <w:r w:rsidRPr="00A3641F">
        <w:t xml:space="preserve">Molina </w:t>
      </w:r>
      <w:r>
        <w:t>(</w:t>
      </w:r>
      <w:r w:rsidRPr="00A3641F">
        <w:t>2017</w:t>
      </w:r>
      <w:r>
        <w:t>) discovered that in their interviews of 60 respon</w:t>
      </w:r>
      <w:r>
        <w:t xml:space="preserve">dents their findings don't corroborate with </w:t>
      </w:r>
      <w:r w:rsidRPr="003F79F1">
        <w:t xml:space="preserve">Stavrou and Swiercz </w:t>
      </w:r>
      <w:r>
        <w:t>(</w:t>
      </w:r>
      <w:r w:rsidRPr="003F79F1">
        <w:t>1998)</w:t>
      </w:r>
      <w:r>
        <w:t xml:space="preserve"> conclusions. </w:t>
      </w:r>
    </w:p>
    <w:p w:rsidR="00DB6959" w:rsidRDefault="00DB6959" w:rsidP="00D52BF3">
      <w:pPr>
        <w:spacing w:line="360" w:lineRule="auto"/>
        <w:jc w:val="both"/>
      </w:pPr>
    </w:p>
    <w:p w:rsidR="00D52BF3" w:rsidRDefault="00FC1A53" w:rsidP="00D52BF3">
      <w:pPr>
        <w:spacing w:line="360" w:lineRule="auto"/>
        <w:jc w:val="both"/>
      </w:pPr>
      <w:r w:rsidRPr="00302447">
        <w:rPr>
          <w:color w:val="000000" w:themeColor="text1"/>
        </w:rPr>
        <w:t>Primogeniture is a problem that affects not only developing countries but developed</w:t>
      </w:r>
      <w:r w:rsidR="00302447" w:rsidRPr="00302447">
        <w:rPr>
          <w:color w:val="000000" w:themeColor="text1"/>
        </w:rPr>
        <w:t xml:space="preserve"> countries</w:t>
      </w:r>
      <w:r w:rsidRPr="00302447">
        <w:rPr>
          <w:color w:val="000000" w:themeColor="text1"/>
        </w:rPr>
        <w:t xml:space="preserve"> as well. For instance, in </w:t>
      </w:r>
      <w:r w:rsidR="00302447" w:rsidRPr="00302447">
        <w:rPr>
          <w:color w:val="000000" w:themeColor="text1"/>
        </w:rPr>
        <w:t>2003</w:t>
      </w:r>
      <w:r w:rsidRPr="00302447">
        <w:rPr>
          <w:color w:val="000000" w:themeColor="text1"/>
        </w:rPr>
        <w:t xml:space="preserve"> in the US only </w:t>
      </w:r>
      <w:r w:rsidR="00302447" w:rsidRPr="00302447">
        <w:rPr>
          <w:color w:val="000000" w:themeColor="text1"/>
        </w:rPr>
        <w:t>9.5</w:t>
      </w:r>
      <w:r w:rsidRPr="00302447">
        <w:rPr>
          <w:color w:val="000000" w:themeColor="text1"/>
        </w:rPr>
        <w:t>%</w:t>
      </w:r>
      <w:r w:rsidR="00302447" w:rsidRPr="00302447">
        <w:rPr>
          <w:color w:val="000000" w:themeColor="text1"/>
        </w:rPr>
        <w:t xml:space="preserve"> of the female children held CEO positions </w:t>
      </w:r>
      <w:r w:rsidR="00302447" w:rsidRPr="00302447">
        <w:rPr>
          <w:color w:val="000000" w:themeColor="text1"/>
        </w:rPr>
        <w:lastRenderedPageBreak/>
        <w:t xml:space="preserve">which is a significantly low percentage for a developed country (Vera and Dean, 2005, p.322). Similarly, in a study by </w:t>
      </w:r>
      <w:r w:rsidR="00302447">
        <w:rPr>
          <w:color w:val="000000" w:themeColor="text1"/>
        </w:rPr>
        <w:t xml:space="preserve">Bennedsen et al. (2007, </w:t>
      </w:r>
      <w:r w:rsidR="00E65F88">
        <w:rPr>
          <w:color w:val="000000" w:themeColor="text1"/>
        </w:rPr>
        <w:t>quoted in</w:t>
      </w:r>
      <w:r w:rsidR="00302447">
        <w:rPr>
          <w:color w:val="000000" w:themeColor="text1"/>
        </w:rPr>
        <w:t xml:space="preserve"> </w:t>
      </w:r>
      <w:r w:rsidR="00302447" w:rsidRPr="00A3641F">
        <w:t>Echevarría, Idígoras and Molina</w:t>
      </w:r>
      <w:r w:rsidR="00302447">
        <w:t xml:space="preserve">, </w:t>
      </w:r>
      <w:r w:rsidR="00302447" w:rsidRPr="00A3641F">
        <w:t>2017</w:t>
      </w:r>
      <w:r w:rsidR="00302447">
        <w:rPr>
          <w:color w:val="000000" w:themeColor="text1"/>
        </w:rPr>
        <w:t xml:space="preserve">, p. 56) in their analysis of </w:t>
      </w:r>
      <w:r w:rsidR="00302447" w:rsidRPr="00302447">
        <w:t>5334 successions</w:t>
      </w:r>
      <w:r w:rsidR="00302447">
        <w:rPr>
          <w:color w:val="000000" w:themeColor="text1"/>
        </w:rPr>
        <w:t xml:space="preserve"> in Denmark found that the sex of the child had a strong correlation with the decision to select the CEO</w:t>
      </w:r>
      <w:r w:rsidR="00E00C77">
        <w:rPr>
          <w:color w:val="000000" w:themeColor="text1"/>
        </w:rPr>
        <w:t xml:space="preserve">. </w:t>
      </w:r>
      <w:r w:rsidR="007E6C66" w:rsidRPr="007E6C66">
        <w:t xml:space="preserve">Schenkel, Yoo and Kim (2016) </w:t>
      </w:r>
      <w:r w:rsidR="00E00C77">
        <w:t xml:space="preserve"> also </w:t>
      </w:r>
      <w:r w:rsidR="007E6C66" w:rsidRPr="007E6C66">
        <w:t xml:space="preserve">report that there are still almost zero chances of having female successors in </w:t>
      </w:r>
      <w:r w:rsidR="005D0894">
        <w:t>444</w:t>
      </w:r>
      <w:r w:rsidR="00697588">
        <w:t xml:space="preserve"> </w:t>
      </w:r>
      <w:r w:rsidR="007E6C66" w:rsidRPr="007E6C66">
        <w:t xml:space="preserve">prominent companies listed on the stock exchange in some very conventional countries, such as Korea </w:t>
      </w:r>
      <w:r w:rsidR="00697588">
        <w:t xml:space="preserve">where it was found that only </w:t>
      </w:r>
      <w:r w:rsidR="007E6C66" w:rsidRPr="007E6C66">
        <w:t>one</w:t>
      </w:r>
      <w:r w:rsidR="00697588">
        <w:t xml:space="preserve"> company</w:t>
      </w:r>
      <w:r w:rsidR="007E6C66" w:rsidRPr="007E6C66">
        <w:t xml:space="preserve"> has </w:t>
      </w:r>
      <w:r w:rsidR="00697588">
        <w:t xml:space="preserve">a </w:t>
      </w:r>
      <w:r w:rsidR="007E6C66" w:rsidRPr="007E6C66">
        <w:t>woman successor because no sons are present). However, according to Amran and Ahmad (2010) in Asian and African countries, the reason for choosing male heirs is not necessarily because of gender biases but they are due to the assumption that male heirs always keep their</w:t>
      </w:r>
      <w:r w:rsidR="009E137F">
        <w:t xml:space="preserve"> family</w:t>
      </w:r>
      <w:r w:rsidR="007E6C66" w:rsidRPr="007E6C66">
        <w:t xml:space="preserve"> name whereas female heirs change to their husband’s family name. </w:t>
      </w:r>
      <w:r>
        <w:t xml:space="preserve"> Another</w:t>
      </w:r>
      <w:r>
        <w:t xml:space="preserve"> scenario was defined by </w:t>
      </w:r>
      <w:r w:rsidRPr="00C050F7">
        <w:t xml:space="preserve">Royer et al., </w:t>
      </w:r>
      <w:r>
        <w:t>(</w:t>
      </w:r>
      <w:r w:rsidRPr="00C050F7">
        <w:t>2008)</w:t>
      </w:r>
      <w:r>
        <w:t>, wherein the absence of a male child, in case the female child was to be married then ownership will be transferred to her spouse (meaning husband) even though she is perfectly qualified for the position.  Howe</w:t>
      </w:r>
      <w:r>
        <w:t>ver, the same study finds that such a rule works advantageously for Japanese-owned businesses because of the unique capabilities and ideas or even family resources an outsider</w:t>
      </w:r>
      <w:r w:rsidR="00FD78E1">
        <w:t xml:space="preserve"> (daughter’s husband) </w:t>
      </w:r>
      <w:r>
        <w:t>can bring to the company.</w:t>
      </w:r>
    </w:p>
    <w:p w:rsidR="007E6C66" w:rsidRDefault="007E6C66" w:rsidP="00E00C77"/>
    <w:p w:rsidR="007D0A37" w:rsidRDefault="00FC1A53" w:rsidP="007E2729">
      <w:pPr>
        <w:spacing w:line="360" w:lineRule="auto"/>
        <w:jc w:val="both"/>
      </w:pPr>
      <w:r>
        <w:t xml:space="preserve">However, primogeniture has been </w:t>
      </w:r>
      <w:r>
        <w:t>criticised by academics</w:t>
      </w:r>
      <w:r w:rsidR="009E137F">
        <w:t xml:space="preserve"> (</w:t>
      </w:r>
      <w:r w:rsidR="009E137F" w:rsidRPr="0081212C">
        <w:t>Martinez Jimenez</w:t>
      </w:r>
      <w:r w:rsidR="009E137F">
        <w:t xml:space="preserve">, </w:t>
      </w:r>
      <w:r w:rsidR="009E137F" w:rsidRPr="0081212C">
        <w:t>2009</w:t>
      </w:r>
      <w:r w:rsidR="009E137F">
        <w:t xml:space="preserve">; </w:t>
      </w:r>
      <w:r w:rsidR="009E137F" w:rsidRPr="00A3641F">
        <w:t>Echevarría, Idígoras and Molina</w:t>
      </w:r>
      <w:r w:rsidR="009E137F">
        <w:t xml:space="preserve">, </w:t>
      </w:r>
      <w:r w:rsidR="009E137F" w:rsidRPr="00A3641F">
        <w:t>2017</w:t>
      </w:r>
      <w:r w:rsidR="009E137F">
        <w:t xml:space="preserve">; </w:t>
      </w:r>
      <w:r w:rsidR="009E137F" w:rsidRPr="009E137F">
        <w:t>Nelson and Constantinidis, 2017)</w:t>
      </w:r>
      <w:r>
        <w:t xml:space="preserve"> </w:t>
      </w:r>
      <w:r w:rsidR="009E137F">
        <w:t xml:space="preserve">on the basis that succession planning for most family firms does not depend on the primogeniture system (gender-criterion) but rather on the individual's skills and leadership qualities. </w:t>
      </w:r>
      <w:r w:rsidR="007E2729" w:rsidRPr="009E137F">
        <w:t xml:space="preserve">Nelson and Constantinidis </w:t>
      </w:r>
      <w:r w:rsidR="007E2729">
        <w:t>(</w:t>
      </w:r>
      <w:r w:rsidR="007E2729" w:rsidRPr="009E137F">
        <w:t>2017</w:t>
      </w:r>
      <w:r w:rsidR="007E2729">
        <w:t>, p.225) further adds that primogeniture remains unclear because literature has failed to properly discuss primogeniture as a “gendered</w:t>
      </w:r>
      <w:r w:rsidR="00DB54A6">
        <w:t>-</w:t>
      </w:r>
      <w:r w:rsidR="007E2729">
        <w:t xml:space="preserve">condition” for both males and female and their family firms; it is usually described as either </w:t>
      </w:r>
      <w:r w:rsidR="007E2729" w:rsidRPr="007E2729">
        <w:t xml:space="preserve">an interpretation of how things are done; an obstacle to women </w:t>
      </w:r>
      <w:r w:rsidR="00FD78E1">
        <w:t xml:space="preserve">that affects women only </w:t>
      </w:r>
      <w:r w:rsidR="00DA1963">
        <w:t>or a destruction of family accord.</w:t>
      </w:r>
    </w:p>
    <w:p w:rsidR="00DC79BE" w:rsidRDefault="00DC79BE" w:rsidP="00DC79BE">
      <w:pPr>
        <w:spacing w:line="360" w:lineRule="auto"/>
        <w:jc w:val="both"/>
      </w:pPr>
    </w:p>
    <w:p w:rsidR="00DC79BE" w:rsidRDefault="00FC1A53" w:rsidP="00A24FD6">
      <w:pPr>
        <w:pStyle w:val="ListParagraph"/>
        <w:numPr>
          <w:ilvl w:val="0"/>
          <w:numId w:val="7"/>
        </w:numPr>
        <w:spacing w:line="360" w:lineRule="auto"/>
        <w:jc w:val="both"/>
      </w:pPr>
      <w:r w:rsidRPr="00A24FD6">
        <w:rPr>
          <w:b/>
          <w:bCs/>
        </w:rPr>
        <w:t xml:space="preserve">Gender Identity: </w:t>
      </w:r>
      <w:r w:rsidRPr="00DA1963">
        <w:t>Gender identity</w:t>
      </w:r>
      <w:r>
        <w:t xml:space="preserve"> is another mostly quoted reason for the exclusion of female children in FBS literature (Barnes, 1988; Dumas, 1989; Vera and Dean, 2005; Wang, 2010; </w:t>
      </w:r>
      <w:r w:rsidRPr="00A3641F">
        <w:t>Echevarría, Idígoras and Molina</w:t>
      </w:r>
      <w:r>
        <w:t xml:space="preserve">, </w:t>
      </w:r>
      <w:r w:rsidRPr="00A3641F">
        <w:t>2017</w:t>
      </w:r>
      <w:r>
        <w:t xml:space="preserve">).  </w:t>
      </w:r>
      <w:r w:rsidR="00813D1B">
        <w:t>Gender identity is described as</w:t>
      </w:r>
      <w:r w:rsidR="00813D1B" w:rsidRPr="00813D1B">
        <w:t xml:space="preserve"> how individuals define themselves as women or men in the light of what it means for them </w:t>
      </w:r>
      <w:r w:rsidR="00813D1B">
        <w:t xml:space="preserve">and how it impacts their lives and personality (Vera and Dean, 2005). Dumas, </w:t>
      </w:r>
      <w:r>
        <w:t>(</w:t>
      </w:r>
      <w:r w:rsidR="00813D1B">
        <w:t>1989</w:t>
      </w:r>
      <w:r>
        <w:t>) discovered that 89% of the women she had surveyed had trouble establishing their own identities because they consider</w:t>
      </w:r>
      <w:r>
        <w:t>ed their father to be their guide to character development by describing their fathers as faultless, all-powerful and omniscient.</w:t>
      </w:r>
      <w:r w:rsidR="00AA2346">
        <w:t xml:space="preserve"> She further</w:t>
      </w:r>
      <w:r w:rsidR="00813D1B">
        <w:t xml:space="preserve"> accounts </w:t>
      </w:r>
      <w:r w:rsidR="00813D1B">
        <w:lastRenderedPageBreak/>
        <w:t xml:space="preserve">that women lack self-identities because their roles as women and eventually care-takers are been defined since they were young. </w:t>
      </w:r>
    </w:p>
    <w:p w:rsidR="00AA2346" w:rsidRDefault="00AA2346" w:rsidP="00AA2346">
      <w:pPr>
        <w:spacing w:line="360" w:lineRule="auto"/>
        <w:ind w:left="360"/>
        <w:jc w:val="both"/>
      </w:pPr>
    </w:p>
    <w:p w:rsidR="00AA2346" w:rsidRDefault="00FC1A53" w:rsidP="00AA2346">
      <w:pPr>
        <w:spacing w:line="360" w:lineRule="auto"/>
        <w:ind w:left="360"/>
        <w:jc w:val="both"/>
      </w:pPr>
      <w:r>
        <w:t>Subjects regarding the inheritance of the family business and succession choices are spoken about within the family since the children are younger, according to Barnes (1988) and Wang (2010). As such every child in the family is gr</w:t>
      </w:r>
      <w:r>
        <w:t>oomed based on the roles they are to assume in the future which further affects their personal goals and motivation of the child’s future because males are mentored to take up leadership roles whereas women are pushed towards motherhood (</w:t>
      </w:r>
      <w:r w:rsidRPr="0081212C">
        <w:t>Martinez Jimenez</w:t>
      </w:r>
      <w:r>
        <w:t xml:space="preserve">, </w:t>
      </w:r>
      <w:r w:rsidRPr="0081212C">
        <w:t>2009</w:t>
      </w:r>
      <w:r>
        <w:t>, Wang, 2010</w:t>
      </w:r>
      <w:r w:rsidRPr="0081212C">
        <w:t>)</w:t>
      </w:r>
      <w:r>
        <w:t xml:space="preserve">. </w:t>
      </w:r>
    </w:p>
    <w:p w:rsidR="00A24FD6" w:rsidRDefault="00A24FD6" w:rsidP="00AA2346">
      <w:pPr>
        <w:spacing w:line="360" w:lineRule="auto"/>
        <w:ind w:left="360"/>
        <w:jc w:val="both"/>
      </w:pPr>
    </w:p>
    <w:p w:rsidR="00AA2346" w:rsidRPr="00316055" w:rsidRDefault="00FC1A53" w:rsidP="00316055">
      <w:pPr>
        <w:spacing w:line="360" w:lineRule="auto"/>
        <w:ind w:left="360"/>
        <w:jc w:val="both"/>
      </w:pPr>
      <w:r w:rsidRPr="00FC7A69">
        <w:t>Barnes</w:t>
      </w:r>
      <w:r>
        <w:t xml:space="preserve"> (</w:t>
      </w:r>
      <w:r w:rsidRPr="00FC7A69">
        <w:t>1988)</w:t>
      </w:r>
      <w:r>
        <w:t xml:space="preserve"> in his article ‘Incongruent Hierarchies: Daughters and Younger sons as Company CEOs’ offers a rather interesting perspective on the struggle of self-identities of daughters and younger sons and the changes in family-role </w:t>
      </w:r>
      <w:r>
        <w:t>expectations</w:t>
      </w:r>
      <w:r w:rsidR="00D860A1">
        <w:t xml:space="preserve"> (FRE)</w:t>
      </w:r>
      <w:r>
        <w:t xml:space="preserve"> as seen below:</w:t>
      </w:r>
    </w:p>
    <w:p w:rsidR="00E25D6E" w:rsidRDefault="00FC1A53" w:rsidP="00E25D6E">
      <w:pPr>
        <w:pStyle w:val="NormalWeb"/>
        <w:spacing w:line="360" w:lineRule="auto"/>
        <w:ind w:left="720"/>
        <w:jc w:val="both"/>
      </w:pPr>
      <w:r w:rsidRPr="008C2D30">
        <w:rPr>
          <w:b/>
          <w:bCs/>
        </w:rPr>
        <w:t>Table:</w:t>
      </w:r>
      <w:r w:rsidR="00D860A1" w:rsidRPr="008C2D30">
        <w:rPr>
          <w:b/>
          <w:bCs/>
        </w:rPr>
        <w:t>2</w:t>
      </w:r>
      <w:r w:rsidR="00D860A1">
        <w:rPr>
          <w:b/>
          <w:bCs/>
        </w:rPr>
        <w:t xml:space="preserve"> The s</w:t>
      </w:r>
      <w:r w:rsidR="00D860A1" w:rsidRPr="00D860A1">
        <w:rPr>
          <w:b/>
          <w:bCs/>
        </w:rPr>
        <w:t>truggle of self-identities of daughters and younger sons in FRE</w:t>
      </w:r>
    </w:p>
    <w:p w:rsidR="00D860A1" w:rsidRPr="008C2D30" w:rsidRDefault="00D860A1" w:rsidP="00E25D6E">
      <w:pPr>
        <w:pStyle w:val="NormalWeb"/>
        <w:spacing w:line="360" w:lineRule="auto"/>
        <w:ind w:left="720"/>
        <w:jc w:val="both"/>
        <w:rPr>
          <w:b/>
          <w:bCs/>
        </w:rPr>
      </w:pPr>
    </w:p>
    <w:tbl>
      <w:tblPr>
        <w:tblStyle w:val="TableGrid"/>
        <w:tblW w:w="0" w:type="auto"/>
        <w:tblInd w:w="720" w:type="dxa"/>
        <w:tblLook w:val="04A0" w:firstRow="1" w:lastRow="0" w:firstColumn="1" w:lastColumn="0" w:noHBand="0" w:noVBand="1"/>
      </w:tblPr>
      <w:tblGrid>
        <w:gridCol w:w="650"/>
        <w:gridCol w:w="2249"/>
        <w:gridCol w:w="5391"/>
      </w:tblGrid>
      <w:tr w:rsidR="0034539E" w:rsidTr="00316055">
        <w:tc>
          <w:tcPr>
            <w:tcW w:w="650" w:type="dxa"/>
          </w:tcPr>
          <w:p w:rsidR="00FC7A69" w:rsidRDefault="00FC1A53" w:rsidP="00FC7A69">
            <w:pPr>
              <w:pStyle w:val="NormalWeb"/>
              <w:spacing w:line="360" w:lineRule="auto"/>
              <w:jc w:val="both"/>
            </w:pPr>
            <w:r>
              <w:t>S.no</w:t>
            </w:r>
          </w:p>
        </w:tc>
        <w:tc>
          <w:tcPr>
            <w:tcW w:w="2249" w:type="dxa"/>
          </w:tcPr>
          <w:p w:rsidR="00FC7A69" w:rsidRDefault="00FC1A53" w:rsidP="00FC7A69">
            <w:pPr>
              <w:pStyle w:val="NormalWeb"/>
              <w:spacing w:line="360" w:lineRule="auto"/>
              <w:jc w:val="both"/>
            </w:pPr>
            <w:r>
              <w:t>Respondent</w:t>
            </w:r>
          </w:p>
        </w:tc>
        <w:tc>
          <w:tcPr>
            <w:tcW w:w="5391" w:type="dxa"/>
          </w:tcPr>
          <w:p w:rsidR="00FC7A69" w:rsidRDefault="00FC1A53" w:rsidP="00FC7A69">
            <w:pPr>
              <w:pStyle w:val="NormalWeb"/>
              <w:spacing w:line="360" w:lineRule="auto"/>
              <w:jc w:val="both"/>
            </w:pPr>
            <w:r>
              <w:t xml:space="preserve">The Response </w:t>
            </w:r>
          </w:p>
        </w:tc>
      </w:tr>
      <w:tr w:rsidR="0034539E" w:rsidTr="00316055">
        <w:tc>
          <w:tcPr>
            <w:tcW w:w="650" w:type="dxa"/>
          </w:tcPr>
          <w:p w:rsidR="00FC7A69" w:rsidRDefault="00FC1A53" w:rsidP="00FC7A69">
            <w:pPr>
              <w:pStyle w:val="NormalWeb"/>
              <w:spacing w:line="360" w:lineRule="auto"/>
              <w:jc w:val="both"/>
            </w:pPr>
            <w:r>
              <w:t>1</w:t>
            </w:r>
          </w:p>
        </w:tc>
        <w:tc>
          <w:tcPr>
            <w:tcW w:w="2249" w:type="dxa"/>
          </w:tcPr>
          <w:p w:rsidR="00FC7A69" w:rsidRDefault="00FC1A53" w:rsidP="00FC7A69">
            <w:pPr>
              <w:pStyle w:val="NormalWeb"/>
              <w:spacing w:line="360" w:lineRule="auto"/>
              <w:jc w:val="both"/>
            </w:pPr>
            <w:r>
              <w:t>“</w:t>
            </w:r>
            <w:r w:rsidR="008C2D30">
              <w:t>Father CEO</w:t>
            </w:r>
            <w:r>
              <w:t>”</w:t>
            </w:r>
          </w:p>
        </w:tc>
        <w:tc>
          <w:tcPr>
            <w:tcW w:w="5391" w:type="dxa"/>
          </w:tcPr>
          <w:p w:rsidR="00FC7A69" w:rsidRDefault="00FC1A53" w:rsidP="00FC7A69">
            <w:pPr>
              <w:pStyle w:val="NormalWeb"/>
              <w:spacing w:line="360" w:lineRule="auto"/>
              <w:jc w:val="both"/>
            </w:pPr>
            <w:r>
              <w:t xml:space="preserve">“My oldest son is the nicest guy in the world and expects to become the president of the </w:t>
            </w:r>
            <w:r>
              <w:t>company. But, my second son would be better. I also have a younger daughter in the business. I don’t know what to do. I’ve told the kids they may decide.”</w:t>
            </w:r>
          </w:p>
        </w:tc>
      </w:tr>
      <w:tr w:rsidR="0034539E" w:rsidTr="00316055">
        <w:tc>
          <w:tcPr>
            <w:tcW w:w="650" w:type="dxa"/>
          </w:tcPr>
          <w:p w:rsidR="00FC7A69" w:rsidRDefault="00FC1A53" w:rsidP="00FC7A69">
            <w:pPr>
              <w:pStyle w:val="NormalWeb"/>
              <w:spacing w:line="360" w:lineRule="auto"/>
              <w:jc w:val="both"/>
            </w:pPr>
            <w:r>
              <w:t>2</w:t>
            </w:r>
          </w:p>
        </w:tc>
        <w:tc>
          <w:tcPr>
            <w:tcW w:w="2249" w:type="dxa"/>
          </w:tcPr>
          <w:p w:rsidR="00FC7A69" w:rsidRDefault="00FC1A53" w:rsidP="00FC7A69">
            <w:pPr>
              <w:pStyle w:val="NormalWeb"/>
              <w:spacing w:line="360" w:lineRule="auto"/>
              <w:jc w:val="both"/>
            </w:pPr>
            <w:r>
              <w:t>“</w:t>
            </w:r>
            <w:r w:rsidR="008C2D30">
              <w:t>Daughter CEO</w:t>
            </w:r>
            <w:r>
              <w:t>”</w:t>
            </w:r>
          </w:p>
        </w:tc>
        <w:tc>
          <w:tcPr>
            <w:tcW w:w="5391" w:type="dxa"/>
          </w:tcPr>
          <w:p w:rsidR="00FC7A69" w:rsidRDefault="00FC1A53" w:rsidP="00FC7A69">
            <w:pPr>
              <w:pStyle w:val="NormalWeb"/>
              <w:spacing w:line="360" w:lineRule="auto"/>
              <w:jc w:val="both"/>
            </w:pPr>
            <w:r>
              <w:t>“</w:t>
            </w:r>
            <w:r w:rsidR="008C2D30">
              <w:t xml:space="preserve">From the time I became president </w:t>
            </w:r>
            <w:r w:rsidR="00E25D6E">
              <w:t>eleven years after I joined the company, I was competing with my father not from my side but his side. Then the family struggle really started, particularly when my older brother wanted to join the business.</w:t>
            </w:r>
            <w:r>
              <w:t>”</w:t>
            </w:r>
          </w:p>
        </w:tc>
      </w:tr>
      <w:tr w:rsidR="0034539E" w:rsidTr="00316055">
        <w:tc>
          <w:tcPr>
            <w:tcW w:w="650" w:type="dxa"/>
          </w:tcPr>
          <w:p w:rsidR="00FC7A69" w:rsidRDefault="00FC1A53" w:rsidP="00FC7A69">
            <w:pPr>
              <w:pStyle w:val="NormalWeb"/>
              <w:spacing w:line="360" w:lineRule="auto"/>
              <w:jc w:val="both"/>
            </w:pPr>
            <w:r>
              <w:t xml:space="preserve">3 </w:t>
            </w:r>
          </w:p>
        </w:tc>
        <w:tc>
          <w:tcPr>
            <w:tcW w:w="2249" w:type="dxa"/>
          </w:tcPr>
          <w:p w:rsidR="00FC7A69" w:rsidRDefault="00FC1A53" w:rsidP="00FC7A69">
            <w:pPr>
              <w:pStyle w:val="NormalWeb"/>
              <w:spacing w:line="360" w:lineRule="auto"/>
              <w:jc w:val="both"/>
            </w:pPr>
            <w:r>
              <w:t>“</w:t>
            </w:r>
            <w:r w:rsidR="008C2D30">
              <w:t>Younger son CEO</w:t>
            </w:r>
            <w:r>
              <w:t>”</w:t>
            </w:r>
          </w:p>
        </w:tc>
        <w:tc>
          <w:tcPr>
            <w:tcW w:w="5391" w:type="dxa"/>
          </w:tcPr>
          <w:p w:rsidR="00FC7A69" w:rsidRDefault="00FC1A53" w:rsidP="00FC7A69">
            <w:pPr>
              <w:pStyle w:val="NormalWeb"/>
              <w:spacing w:line="360" w:lineRule="auto"/>
              <w:jc w:val="both"/>
            </w:pPr>
            <w:r>
              <w:t>“I can’t replace him, because he is my older brother, and I have to thin</w:t>
            </w:r>
            <w:r>
              <w:t>k my way out of it, or we may have a confrontation.”</w:t>
            </w:r>
          </w:p>
        </w:tc>
      </w:tr>
    </w:tbl>
    <w:p w:rsidR="00533C0F" w:rsidRDefault="00533C0F" w:rsidP="00316055">
      <w:pPr>
        <w:pStyle w:val="NormalWeb"/>
        <w:spacing w:line="360" w:lineRule="auto"/>
        <w:ind w:left="720"/>
        <w:jc w:val="both"/>
      </w:pPr>
    </w:p>
    <w:p w:rsidR="00FC7A69" w:rsidRDefault="00FC1A53" w:rsidP="00316055">
      <w:pPr>
        <w:pStyle w:val="NormalWeb"/>
        <w:spacing w:line="360" w:lineRule="auto"/>
        <w:ind w:left="720"/>
        <w:jc w:val="both"/>
      </w:pPr>
      <w:r>
        <w:t xml:space="preserve">Source: </w:t>
      </w:r>
      <w:r w:rsidRPr="00FC7A69">
        <w:t>Barnes</w:t>
      </w:r>
      <w:r>
        <w:t xml:space="preserve"> (</w:t>
      </w:r>
      <w:r w:rsidRPr="00FC7A69">
        <w:t>1988</w:t>
      </w:r>
      <w:r>
        <w:t>, p. 9</w:t>
      </w:r>
    </w:p>
    <w:p w:rsidR="00533C0F" w:rsidRDefault="00533C0F" w:rsidP="00316055">
      <w:pPr>
        <w:pStyle w:val="NormalWeb"/>
        <w:spacing w:line="360" w:lineRule="auto"/>
        <w:ind w:left="720"/>
        <w:jc w:val="both"/>
      </w:pPr>
    </w:p>
    <w:p w:rsidR="004C441D" w:rsidRDefault="00FC1A53" w:rsidP="000625D4">
      <w:pPr>
        <w:pStyle w:val="NormalWeb"/>
        <w:spacing w:line="360" w:lineRule="auto"/>
        <w:ind w:left="720"/>
        <w:jc w:val="both"/>
      </w:pPr>
      <w:r>
        <w:lastRenderedPageBreak/>
        <w:t xml:space="preserve">Table 2 adopted from </w:t>
      </w:r>
      <w:r w:rsidRPr="00FC7A69">
        <w:t>Barnes</w:t>
      </w:r>
      <w:r>
        <w:t xml:space="preserve"> (</w:t>
      </w:r>
      <w:r w:rsidRPr="00FC7A69">
        <w:t>1988</w:t>
      </w:r>
      <w:r>
        <w:t>, p. 9</w:t>
      </w:r>
      <w:r w:rsidRPr="00FC7A69">
        <w:t>)</w:t>
      </w:r>
      <w:r>
        <w:t xml:space="preserve"> shows the responses made by three different CEOs of three different companies</w:t>
      </w:r>
      <w:r w:rsidR="00FD78E1">
        <w:t xml:space="preserve"> which demonstrates that </w:t>
      </w:r>
      <w:r w:rsidR="00BE6EE2">
        <w:t>these candidates knew that female</w:t>
      </w:r>
      <w:r w:rsidR="00AA2346">
        <w:t>-</w:t>
      </w:r>
      <w:r w:rsidR="00BE6EE2">
        <w:t>children</w:t>
      </w:r>
      <w:r w:rsidR="00AA2346">
        <w:t>/</w:t>
      </w:r>
      <w:r w:rsidR="00BE6EE2">
        <w:t>younger</w:t>
      </w:r>
      <w:r w:rsidR="00AA2346">
        <w:t>-</w:t>
      </w:r>
      <w:r w:rsidR="00BE6EE2">
        <w:t>male children do not typically take-over family business</w:t>
      </w:r>
      <w:r w:rsidR="00E458F1">
        <w:t>es</w:t>
      </w:r>
      <w:r w:rsidR="00BE6EE2">
        <w:t xml:space="preserve">, </w:t>
      </w:r>
      <w:r w:rsidR="00B75C2E">
        <w:t xml:space="preserve">also learning that CEOs face special problems with regards to “parental ambivalence”, “sibling rivalry”, and “self-esteem” (Vera and Dean, 2005; Wang, 2010; </w:t>
      </w:r>
      <w:r w:rsidR="00B75C2E" w:rsidRPr="00AF1B8B">
        <w:t>Echevarría, Idígoras and Molina, 2017</w:t>
      </w:r>
      <w:r w:rsidR="00B75C2E">
        <w:t>)</w:t>
      </w:r>
      <w:r w:rsidR="00E458F1">
        <w:t xml:space="preserve">. Such problems </w:t>
      </w:r>
      <w:r w:rsidR="00E74B5B">
        <w:t>arise</w:t>
      </w:r>
      <w:r w:rsidR="00E458F1">
        <w:t xml:space="preserve"> in </w:t>
      </w:r>
      <w:r w:rsidR="00E74B5B">
        <w:t xml:space="preserve">two distinctive hierarchies, one covers the individual's place in the family while the other focuses on the individual's place in the business. Female children and younger male children seem to occupy the lowest rank in the family hierarchy whereas in the business it depends on how the succession goes. However, such hierarchies can cause a contradiction in terms of 'who holds the power'. If a daughter or a younger male child assumes the role of leadership, it causes confusion and stress within the family members as to whose decisions to listen to especially if the "older siblings" are involved in the family business (Barnes, </w:t>
      </w:r>
      <w:r w:rsidR="00E74B5B" w:rsidRPr="00FC7A69">
        <w:t>1988</w:t>
      </w:r>
      <w:r w:rsidR="00E74B5B">
        <w:t xml:space="preserve">, p. 10). </w:t>
      </w:r>
    </w:p>
    <w:p w:rsidR="004C441D" w:rsidRDefault="004C441D" w:rsidP="000625D4">
      <w:pPr>
        <w:pStyle w:val="NormalWeb"/>
        <w:spacing w:line="360" w:lineRule="auto"/>
        <w:ind w:left="720"/>
        <w:jc w:val="both"/>
      </w:pPr>
    </w:p>
    <w:p w:rsidR="00B75C2E" w:rsidRPr="00E74B5B" w:rsidRDefault="00FC1A53" w:rsidP="000625D4">
      <w:pPr>
        <w:pStyle w:val="NormalWeb"/>
        <w:spacing w:line="360" w:lineRule="auto"/>
        <w:ind w:left="720"/>
        <w:jc w:val="both"/>
        <w:rPr>
          <w:b/>
          <w:bCs/>
        </w:rPr>
      </w:pPr>
      <w:r>
        <w:t>Although the observation made was a significant one</w:t>
      </w:r>
      <w:r w:rsidR="004C441D">
        <w:t xml:space="preserve">, </w:t>
      </w:r>
      <w:r>
        <w:t>Barnes (</w:t>
      </w:r>
      <w:r w:rsidRPr="00FC7A69">
        <w:t>1988</w:t>
      </w:r>
      <w:r>
        <w:t>) has faile</w:t>
      </w:r>
      <w:r>
        <w:t xml:space="preserve">d </w:t>
      </w:r>
      <w:r w:rsidR="004C441D">
        <w:t>to provide a more detailed solution on how to make sure that family members are in sync with the business structure and educate family members on the difference between family hierarchy and the business hierarchy. Similarly, most FBS studies</w:t>
      </w:r>
      <w:r w:rsidR="00720A65">
        <w:t xml:space="preserve"> (Barnes, 1988; Dumas, 1989; </w:t>
      </w:r>
      <w:r w:rsidR="00720A65" w:rsidRPr="00E81E45">
        <w:t>Sharma, Chrisman and Chua, 1996</w:t>
      </w:r>
      <w:r w:rsidR="00720A65">
        <w:t xml:space="preserve">; Vera and Dean, 2005; </w:t>
      </w:r>
      <w:r w:rsidR="00720A65" w:rsidRPr="0081212C">
        <w:t>Martinez Jimenez</w:t>
      </w:r>
      <w:r w:rsidR="00720A65">
        <w:t xml:space="preserve">, </w:t>
      </w:r>
      <w:r w:rsidR="00720A65" w:rsidRPr="0081212C">
        <w:t>2009</w:t>
      </w:r>
      <w:r w:rsidR="00720A65">
        <w:t xml:space="preserve">; Wang, 2010) </w:t>
      </w:r>
      <w:r w:rsidR="004C441D">
        <w:t>have mentioned the existence of such a problem but have also neglected the need to propose for solutions towards the conflict of interest between family hierarchy and business hierarchy and how to align family members towards the business structure.</w:t>
      </w:r>
    </w:p>
    <w:p w:rsidR="00B75C2E" w:rsidRDefault="00B75C2E" w:rsidP="000625D4">
      <w:pPr>
        <w:pStyle w:val="NormalWeb"/>
        <w:spacing w:line="360" w:lineRule="auto"/>
        <w:ind w:left="720"/>
        <w:jc w:val="both"/>
      </w:pPr>
    </w:p>
    <w:p w:rsidR="00D73861" w:rsidRDefault="00FC1A53" w:rsidP="00C04701">
      <w:pPr>
        <w:pStyle w:val="ListParagraph"/>
        <w:numPr>
          <w:ilvl w:val="0"/>
          <w:numId w:val="7"/>
        </w:numPr>
        <w:spacing w:line="360" w:lineRule="auto"/>
        <w:jc w:val="both"/>
      </w:pPr>
      <w:r w:rsidRPr="00CF50B5">
        <w:rPr>
          <w:b/>
          <w:bCs/>
        </w:rPr>
        <w:t xml:space="preserve">Owners unwillingness to let go: </w:t>
      </w:r>
      <w:r w:rsidR="00D92DA9">
        <w:t xml:space="preserve">On the other hand, </w:t>
      </w:r>
      <w:r w:rsidR="00D9626B">
        <w:t>Vera and Dean (2005)</w:t>
      </w:r>
      <w:r>
        <w:t xml:space="preserve"> and </w:t>
      </w:r>
      <w:r w:rsidRPr="00AA2346">
        <w:t>Lam</w:t>
      </w:r>
      <w:r>
        <w:t xml:space="preserve">, </w:t>
      </w:r>
      <w:r w:rsidRPr="00AA2346">
        <w:t>2011</w:t>
      </w:r>
      <w:r w:rsidR="00D9626B">
        <w:t xml:space="preserve"> advocate</w:t>
      </w:r>
      <w:r w:rsidR="00333511">
        <w:t xml:space="preserve"> that the problem might not lie with gender preferences but rather the owner’s reluctance to let go of control of the business</w:t>
      </w:r>
      <w:r w:rsidR="00773C7F">
        <w:t xml:space="preserve"> as well as choosing the right successor to carry the family name</w:t>
      </w:r>
      <w:r w:rsidR="00333511">
        <w:t>.</w:t>
      </w:r>
      <w:r w:rsidR="00D9626B" w:rsidRPr="00CF50B5">
        <w:rPr>
          <w:rFonts w:ascii="SMinionPlusTab" w:hAnsi="SMinionPlusTab"/>
          <w:sz w:val="20"/>
          <w:szCs w:val="20"/>
        </w:rPr>
        <w:t xml:space="preserve"> </w:t>
      </w:r>
      <w:r w:rsidR="00CF50B5" w:rsidRPr="00D9626B">
        <w:t xml:space="preserve">According to Collins, Moore, and Unwalla (1964, cited by </w:t>
      </w:r>
      <w:r w:rsidR="00CF50B5">
        <w:t>Vera and Dean</w:t>
      </w:r>
      <w:r w:rsidR="00CF50B5" w:rsidRPr="00D9626B">
        <w:t xml:space="preserve">, </w:t>
      </w:r>
      <w:r w:rsidR="00CF50B5">
        <w:t>2005</w:t>
      </w:r>
      <w:r w:rsidR="00CF50B5" w:rsidRPr="00D9626B">
        <w:t xml:space="preserve">), </w:t>
      </w:r>
      <w:r w:rsidR="00CF50B5">
        <w:t xml:space="preserve">an entrepreneur starts a corporation because of the need for power, which indicates that as the company grows, the company becomes part of the owner which may shape his or her identity. </w:t>
      </w:r>
      <w:r w:rsidR="00592AFC">
        <w:t>Lam (2011, p.523) found that owners stressed that they were “</w:t>
      </w:r>
      <w:r w:rsidR="00592AFC" w:rsidRPr="00592AFC">
        <w:t>happy to let go</w:t>
      </w:r>
      <w:r w:rsidR="00592AFC">
        <w:t>”</w:t>
      </w:r>
      <w:r w:rsidR="00592AFC" w:rsidRPr="00592AFC">
        <w:t xml:space="preserve"> and </w:t>
      </w:r>
      <w:r w:rsidR="00592AFC">
        <w:t>“</w:t>
      </w:r>
      <w:r w:rsidR="00592AFC" w:rsidRPr="00592AFC">
        <w:t>ready to retire</w:t>
      </w:r>
      <w:r w:rsidR="00592AFC">
        <w:t>” whilst also saying that they need to “</w:t>
      </w:r>
      <w:r w:rsidR="00592AFC" w:rsidRPr="00592AFC">
        <w:t>keep an eye on the business</w:t>
      </w:r>
      <w:r w:rsidR="00592AFC">
        <w:t xml:space="preserve">” so that their children shouldn’t feel helpless. Such contradictory remarks only </w:t>
      </w:r>
      <w:r w:rsidR="00592AFC">
        <w:lastRenderedPageBreak/>
        <w:t xml:space="preserve">show that owners play multiple roles when it comes to succession planning; when asked </w:t>
      </w:r>
      <w:r w:rsidR="00CF50B5">
        <w:t xml:space="preserve">about their children’s capabilities they give so many compliments, whereas when it comes to the business day-to-day activities, they constantly critic and disapprove of their children’s business decisions. Such remarks, disapproval and expectations of the owner could discourage the successors (either male or female) and they might find themselves losing interest in taking over. </w:t>
      </w:r>
      <w:r w:rsidR="00C04701" w:rsidRPr="008D7D2F">
        <w:t xml:space="preserve">Cadieux et al., </w:t>
      </w:r>
      <w:r w:rsidR="00C04701">
        <w:t>(</w:t>
      </w:r>
      <w:r w:rsidR="00C04701" w:rsidRPr="008D7D2F">
        <w:t>2002</w:t>
      </w:r>
      <w:r w:rsidR="00C04701">
        <w:t>, cited by Vera and Dean, 2005) found that mother owners especially do not completely let go of their control in the business and still feel need to make main decisions even after the succession is done.</w:t>
      </w:r>
    </w:p>
    <w:p w:rsidR="00C04701" w:rsidRDefault="00C04701" w:rsidP="00C04701">
      <w:pPr>
        <w:pStyle w:val="ListParagraph"/>
        <w:spacing w:line="360" w:lineRule="auto"/>
        <w:ind w:left="360"/>
        <w:jc w:val="both"/>
      </w:pPr>
    </w:p>
    <w:p w:rsidR="00D9626B" w:rsidRDefault="00FC1A53" w:rsidP="00C04701">
      <w:pPr>
        <w:spacing w:line="360" w:lineRule="auto"/>
        <w:ind w:left="360"/>
        <w:jc w:val="both"/>
      </w:pPr>
      <w:r>
        <w:t xml:space="preserve">Even though Vera and Dean (2005) and Lam (2011) realized that business owners play multiple roles in running their businesses, they have only assumed fathers as the owners and have neglected to study mother owners and make comparisons. But even </w:t>
      </w:r>
      <w:r w:rsidR="008D7D2F">
        <w:t xml:space="preserve">most FBS literature (Barnes, 1988; Dumas, 1989; </w:t>
      </w:r>
      <w:r w:rsidRPr="0081212C">
        <w:t>Martinez Jimenez</w:t>
      </w:r>
      <w:r>
        <w:t xml:space="preserve">, </w:t>
      </w:r>
      <w:r w:rsidRPr="0081212C">
        <w:t>2009</w:t>
      </w:r>
      <w:r>
        <w:t>;</w:t>
      </w:r>
      <w:r w:rsidR="00D47F65">
        <w:t xml:space="preserve"> </w:t>
      </w:r>
      <w:r w:rsidR="008D7D2F">
        <w:t xml:space="preserve">Wang, 2010) considers owners to be fathers thus there is lack of literature of how succession works in the case of mother owners. </w:t>
      </w:r>
    </w:p>
    <w:p w:rsidR="00FD78E1" w:rsidRDefault="00FD78E1" w:rsidP="00FC57E7">
      <w:pPr>
        <w:spacing w:line="360" w:lineRule="auto"/>
        <w:jc w:val="both"/>
        <w:rPr>
          <w:b/>
          <w:bCs/>
        </w:rPr>
      </w:pPr>
    </w:p>
    <w:p w:rsidR="00FC57E7" w:rsidRDefault="00FC1A53" w:rsidP="00FC57E7">
      <w:pPr>
        <w:spacing w:line="360" w:lineRule="auto"/>
        <w:jc w:val="both"/>
        <w:rPr>
          <w:b/>
          <w:bCs/>
        </w:rPr>
      </w:pPr>
      <w:r>
        <w:rPr>
          <w:b/>
          <w:bCs/>
        </w:rPr>
        <w:t>1.</w:t>
      </w:r>
      <w:r w:rsidR="003F5109">
        <w:rPr>
          <w:b/>
          <w:bCs/>
        </w:rPr>
        <w:t xml:space="preserve">4 THE </w:t>
      </w:r>
      <w:r>
        <w:rPr>
          <w:b/>
          <w:bCs/>
        </w:rPr>
        <w:t>RESEARCH GAP</w:t>
      </w:r>
    </w:p>
    <w:p w:rsidR="00A24FD6" w:rsidRDefault="00A24FD6" w:rsidP="00FC57E7">
      <w:pPr>
        <w:spacing w:line="360" w:lineRule="auto"/>
        <w:jc w:val="both"/>
      </w:pPr>
    </w:p>
    <w:p w:rsidR="00FC57E7" w:rsidRDefault="00FC1A53" w:rsidP="00FC57E7">
      <w:pPr>
        <w:spacing w:line="360" w:lineRule="auto"/>
        <w:jc w:val="both"/>
      </w:pPr>
      <w:r>
        <w:t xml:space="preserve">Nevertheless, gender literature in FBS </w:t>
      </w:r>
      <w:r>
        <w:t>field is still misleading, vague, and contradictory.  There are two main reasons for such observation and can be seen below:</w:t>
      </w:r>
    </w:p>
    <w:p w:rsidR="00FC57E7" w:rsidRDefault="00FC57E7" w:rsidP="00FC57E7">
      <w:pPr>
        <w:spacing w:line="360" w:lineRule="auto"/>
        <w:jc w:val="both"/>
      </w:pPr>
    </w:p>
    <w:p w:rsidR="00FC57E7" w:rsidRDefault="00FC1A53" w:rsidP="00FC57E7">
      <w:pPr>
        <w:pStyle w:val="ListParagraph"/>
        <w:numPr>
          <w:ilvl w:val="0"/>
          <w:numId w:val="1"/>
        </w:numPr>
        <w:spacing w:line="360" w:lineRule="auto"/>
        <w:jc w:val="both"/>
      </w:pPr>
      <w:r>
        <w:t xml:space="preserve">FBS </w:t>
      </w:r>
      <w:r w:rsidR="00AF6625">
        <w:t xml:space="preserve">literature </w:t>
      </w:r>
      <w:r>
        <w:t>(Dumas, 1989; Vera and Dean,  2005; Wang,  2010;</w:t>
      </w:r>
      <w:r w:rsidRPr="00AF1B8B">
        <w:rPr>
          <w:rFonts w:ascii="Arial" w:hAnsi="Arial" w:cs="Arial"/>
          <w:color w:val="000000"/>
          <w:sz w:val="20"/>
          <w:szCs w:val="20"/>
          <w:shd w:val="clear" w:color="auto" w:fill="FFFFFF"/>
        </w:rPr>
        <w:t xml:space="preserve"> </w:t>
      </w:r>
      <w:r w:rsidRPr="00AF1B8B">
        <w:t>Echevarría, Idígoras and Molina, 2017</w:t>
      </w:r>
      <w:r>
        <w:t>) on gender studies specifica</w:t>
      </w:r>
      <w:r>
        <w:t>lly female children exclusion paints a picture of the unfairness of not taking into account daughters in t</w:t>
      </w:r>
      <w:r w:rsidR="00AF6625">
        <w:t xml:space="preserve">he FBS </w:t>
      </w:r>
      <w:r>
        <w:t>process and rather ignores the personal ambitions and identity of these children. In her study Dumas (1989, p.39), founded that f</w:t>
      </w:r>
      <w:r w:rsidRPr="004F2A28">
        <w:t>athers and dau</w:t>
      </w:r>
      <w:r w:rsidRPr="004F2A28">
        <w:t>ghters shared a lack of vision</w:t>
      </w:r>
      <w:r>
        <w:t xml:space="preserve"> in terms of transfer of ownership, which shows that not only do fathers not consider their daughters but also the daughters do not consider themselves as worthy successors. This begs the question as to whether female children</w:t>
      </w:r>
      <w:r>
        <w:t xml:space="preserve"> are not considered at all or whether they display a lack of ambition to take up family businesses which contributes to why they were not considered in the first place? </w:t>
      </w:r>
    </w:p>
    <w:p w:rsidR="00FC57E7" w:rsidRDefault="00FC57E7" w:rsidP="00FC57E7">
      <w:pPr>
        <w:pStyle w:val="ListParagraph"/>
        <w:spacing w:line="360" w:lineRule="auto"/>
        <w:jc w:val="both"/>
      </w:pPr>
    </w:p>
    <w:p w:rsidR="00FC57E7" w:rsidRDefault="00FC1A53" w:rsidP="00FC57E7">
      <w:pPr>
        <w:pStyle w:val="ListParagraph"/>
        <w:spacing w:line="360" w:lineRule="auto"/>
        <w:jc w:val="both"/>
      </w:pPr>
      <w:r>
        <w:t>Similarly, Dumas (1989, p.42) founded to what she referred to as the "silent voice" t</w:t>
      </w:r>
      <w:r>
        <w:t xml:space="preserve">o be one of the reasons for female child exclusion in FBS. </w:t>
      </w:r>
      <w:r w:rsidRPr="00E70F7B">
        <w:t xml:space="preserve">The idea of </w:t>
      </w:r>
      <w:r>
        <w:br/>
      </w:r>
      <w:r>
        <w:lastRenderedPageBreak/>
        <w:t>“</w:t>
      </w:r>
      <w:r w:rsidRPr="00E70F7B">
        <w:t>silent voice</w:t>
      </w:r>
      <w:r>
        <w:t>”</w:t>
      </w:r>
      <w:r w:rsidRPr="00E70F7B">
        <w:t xml:space="preserve"> seeks to convey that these daughters have no voice of their own, either passively accept their place of business inferiority, or</w:t>
      </w:r>
      <w:r>
        <w:t xml:space="preserve"> suppress their voice and accept the situ</w:t>
      </w:r>
      <w:r>
        <w:t>ation as it is</w:t>
      </w:r>
      <w:r w:rsidRPr="00E70F7B">
        <w:t>.</w:t>
      </w:r>
      <w:r>
        <w:t xml:space="preserve"> This is a group of women that quietly assume their roles as mothers or caretakers and Dumas (1989, p.42) found that 56% of daughters belonged to this category. Such a finding shows that most women do not have goals outside motherhood and ar</w:t>
      </w:r>
      <w:r>
        <w:t xml:space="preserve">e comfortable with their situation which can even be one of the reasons why there are few women leaders out there. </w:t>
      </w:r>
    </w:p>
    <w:p w:rsidR="00FC57E7" w:rsidRDefault="00FC57E7" w:rsidP="00FC57E7">
      <w:pPr>
        <w:pStyle w:val="ListParagraph"/>
        <w:spacing w:line="360" w:lineRule="auto"/>
        <w:jc w:val="both"/>
      </w:pPr>
    </w:p>
    <w:p w:rsidR="00FC57E7" w:rsidRDefault="00FC1A53" w:rsidP="00D47F65">
      <w:pPr>
        <w:pStyle w:val="ListParagraph"/>
        <w:spacing w:line="360" w:lineRule="auto"/>
        <w:jc w:val="both"/>
      </w:pPr>
      <w:r>
        <w:t>Also, despite the exclusion of female children in FBS, these children are not totally omitted from the benefits as a result of the wealth o</w:t>
      </w:r>
      <w:r>
        <w:t>wned by the family. These children still enjoy the material gains as well as stress-free lives as they do not have to break a sweat to be the breadwinners of the family (Vera and Dean, 2005). Such sense of security and assurance can cause laziness in indiv</w:t>
      </w:r>
      <w:r>
        <w:t>iduals not only in female children but male as well because of the ease of access to funds and lack of knowledge and experience of the hardship in the creation of wealth and status</w:t>
      </w:r>
      <w:r w:rsidRPr="00D04506">
        <w:rPr>
          <w:rFonts w:ascii="Arial" w:hAnsi="Arial" w:cs="Arial"/>
          <w:color w:val="000000"/>
          <w:sz w:val="20"/>
          <w:szCs w:val="20"/>
          <w:shd w:val="clear" w:color="auto" w:fill="FFFFFF"/>
        </w:rPr>
        <w:t xml:space="preserve"> </w:t>
      </w:r>
      <w:r w:rsidRPr="00D04506">
        <w:t>(Pleasance, 2014)</w:t>
      </w:r>
      <w:r>
        <w:t>.</w:t>
      </w:r>
    </w:p>
    <w:p w:rsidR="00FC57E7" w:rsidRDefault="00FC57E7" w:rsidP="00FC57E7">
      <w:pPr>
        <w:spacing w:line="360" w:lineRule="auto"/>
        <w:jc w:val="both"/>
      </w:pPr>
    </w:p>
    <w:p w:rsidR="00FC57E7" w:rsidRDefault="00FC1A53" w:rsidP="00FC57E7">
      <w:pPr>
        <w:pStyle w:val="ListParagraph"/>
        <w:numPr>
          <w:ilvl w:val="0"/>
          <w:numId w:val="1"/>
        </w:numPr>
        <w:spacing w:line="360" w:lineRule="auto"/>
        <w:jc w:val="both"/>
        <w:rPr>
          <w:color w:val="000000"/>
          <w:shd w:val="clear" w:color="auto" w:fill="FFFFFF"/>
        </w:rPr>
      </w:pPr>
      <w:r w:rsidRPr="00AF1B8B">
        <w:rPr>
          <w:color w:val="000000"/>
          <w:shd w:val="clear" w:color="auto" w:fill="FFFFFF"/>
        </w:rPr>
        <w:t>Nelson and Constantinidis (2017, p.229) found that gend</w:t>
      </w:r>
      <w:r w:rsidRPr="00AF1B8B">
        <w:rPr>
          <w:color w:val="000000"/>
          <w:shd w:val="clear" w:color="auto" w:fill="FFFFFF"/>
        </w:rPr>
        <w:t>er is unsatisfactorily theoretically studied in FBS literature because FBS research primarily focuses on sex and gender as a pre-existing, stable feature of women, a force that affects women rather than men. This presents an underspecified analytical appro</w:t>
      </w:r>
      <w:r w:rsidRPr="00AF1B8B">
        <w:rPr>
          <w:color w:val="000000"/>
          <w:shd w:val="clear" w:color="auto" w:fill="FFFFFF"/>
        </w:rPr>
        <w:t xml:space="preserve">ach to sexuality because gender is considered to be a problem that affects women only (particularly daughters and mothers). </w:t>
      </w:r>
      <w:r>
        <w:rPr>
          <w:color w:val="000000"/>
          <w:shd w:val="clear" w:color="auto" w:fill="FFFFFF"/>
        </w:rPr>
        <w:t>When men are spoken about in FBS literature they are usually referred to as “others” and such positioning causes alarms to what fair</w:t>
      </w:r>
      <w:r>
        <w:rPr>
          <w:color w:val="000000"/>
          <w:shd w:val="clear" w:color="auto" w:fill="FFFFFF"/>
        </w:rPr>
        <w:t xml:space="preserve">ness really is. If literature doesn’t acknowledge that FBS is a problem that affects both genders, then how can a solution be made regards to gender equality if one position (female succession) is given attention and the other (male succession) completely </w:t>
      </w:r>
      <w:r>
        <w:rPr>
          <w:color w:val="000000"/>
          <w:shd w:val="clear" w:color="auto" w:fill="FFFFFF"/>
        </w:rPr>
        <w:t xml:space="preserve">ignored? </w:t>
      </w:r>
    </w:p>
    <w:p w:rsidR="00FC57E7" w:rsidRDefault="00FC57E7" w:rsidP="00FC57E7">
      <w:pPr>
        <w:pStyle w:val="ListParagraph"/>
        <w:spacing w:line="360" w:lineRule="auto"/>
        <w:jc w:val="both"/>
        <w:rPr>
          <w:color w:val="000000"/>
          <w:shd w:val="clear" w:color="auto" w:fill="FFFFFF"/>
        </w:rPr>
      </w:pPr>
    </w:p>
    <w:p w:rsidR="00FC57E7" w:rsidRDefault="00FC1A53" w:rsidP="00FC57E7">
      <w:pPr>
        <w:pStyle w:val="ListParagraph"/>
        <w:spacing w:line="360" w:lineRule="auto"/>
        <w:jc w:val="both"/>
      </w:pPr>
      <w:r w:rsidRPr="00333511">
        <w:rPr>
          <w:color w:val="000000"/>
          <w:shd w:val="clear" w:color="auto" w:fill="FFFFFF"/>
        </w:rPr>
        <w:t xml:space="preserve">Curimbaba (2002, </w:t>
      </w:r>
      <w:r>
        <w:rPr>
          <w:color w:val="000000"/>
          <w:shd w:val="clear" w:color="auto" w:fill="FFFFFF"/>
        </w:rPr>
        <w:t>p.240</w:t>
      </w:r>
      <w:r w:rsidRPr="00333511">
        <w:rPr>
          <w:color w:val="000000"/>
          <w:shd w:val="clear" w:color="auto" w:fill="FFFFFF"/>
        </w:rPr>
        <w:t>) acknowledges that in the topic of gender and gender relations it is difficult to agree on which aspects are more relevant.</w:t>
      </w:r>
      <w:r>
        <w:rPr>
          <w:color w:val="000000"/>
          <w:shd w:val="clear" w:color="auto" w:fill="FFFFFF"/>
        </w:rPr>
        <w:t xml:space="preserve"> He further notes </w:t>
      </w:r>
      <w:r w:rsidRPr="00333511">
        <w:rPr>
          <w:color w:val="000000"/>
          <w:shd w:val="clear" w:color="auto" w:fill="FFFFFF"/>
        </w:rPr>
        <w:t>common</w:t>
      </w:r>
      <w:r>
        <w:rPr>
          <w:color w:val="000000"/>
          <w:shd w:val="clear" w:color="auto" w:fill="FFFFFF"/>
        </w:rPr>
        <w:t xml:space="preserve">ly </w:t>
      </w:r>
      <w:r w:rsidRPr="00333511">
        <w:rPr>
          <w:color w:val="000000"/>
          <w:shd w:val="clear" w:color="auto" w:fill="FFFFFF"/>
        </w:rPr>
        <w:t xml:space="preserve">gender differences are correlated with inequality: the majority of </w:t>
      </w:r>
      <w:r w:rsidRPr="00333511">
        <w:rPr>
          <w:color w:val="000000"/>
          <w:shd w:val="clear" w:color="auto" w:fill="FFFFFF"/>
        </w:rPr>
        <w:t>studies</w:t>
      </w:r>
      <w:r>
        <w:rPr>
          <w:color w:val="000000"/>
          <w:shd w:val="clear" w:color="auto" w:fill="FFFFFF"/>
        </w:rPr>
        <w:t xml:space="preserve"> </w:t>
      </w:r>
      <w:r>
        <w:t>(</w:t>
      </w:r>
      <w:r w:rsidRPr="003F79F1">
        <w:t>Barnes, 1988</w:t>
      </w:r>
      <w:r>
        <w:t>; Dumas, 1989; Vera and Dean, 2005; Wang, 2010;</w:t>
      </w:r>
      <w:r w:rsidRPr="00AF1B8B">
        <w:rPr>
          <w:rFonts w:ascii="Arial" w:hAnsi="Arial" w:cs="Arial"/>
          <w:color w:val="000000"/>
          <w:sz w:val="20"/>
          <w:szCs w:val="20"/>
          <w:shd w:val="clear" w:color="auto" w:fill="FFFFFF"/>
        </w:rPr>
        <w:t xml:space="preserve"> </w:t>
      </w:r>
      <w:r w:rsidRPr="00AF1B8B">
        <w:t>Echevarría, Idígoras and Molina, 2017</w:t>
      </w:r>
      <w:r>
        <w:t xml:space="preserve">) </w:t>
      </w:r>
      <w:r w:rsidRPr="005224E0">
        <w:rPr>
          <w:color w:val="000000"/>
          <w:shd w:val="clear" w:color="auto" w:fill="FFFFFF"/>
        </w:rPr>
        <w:t>have a common understanding of male domination in the social structure</w:t>
      </w:r>
      <w:r>
        <w:t>. Likewise, there is no agreement concerning “gender differences” which has po</w:t>
      </w:r>
      <w:r>
        <w:t>ssibly</w:t>
      </w:r>
      <w:r w:rsidRPr="009F1988">
        <w:t xml:space="preserve"> </w:t>
      </w:r>
      <w:r>
        <w:t xml:space="preserve">led to very </w:t>
      </w:r>
      <w:r w:rsidRPr="009F1988">
        <w:t>distinct concentrations and results</w:t>
      </w:r>
      <w:r>
        <w:t xml:space="preserve"> in the </w:t>
      </w:r>
      <w:r w:rsidRPr="009F1988">
        <w:t>women</w:t>
      </w:r>
      <w:r>
        <w:t>’</w:t>
      </w:r>
      <w:r w:rsidRPr="009F1988">
        <w:t>s career studies</w:t>
      </w:r>
      <w:r>
        <w:t xml:space="preserve"> in FBS </w:t>
      </w:r>
      <w:r>
        <w:lastRenderedPageBreak/>
        <w:t>literature (</w:t>
      </w:r>
      <w:r w:rsidRPr="00333511">
        <w:rPr>
          <w:color w:val="000000"/>
          <w:shd w:val="clear" w:color="auto" w:fill="FFFFFF"/>
        </w:rPr>
        <w:t>Curimbaba</w:t>
      </w:r>
      <w:r>
        <w:rPr>
          <w:color w:val="000000"/>
          <w:shd w:val="clear" w:color="auto" w:fill="FFFFFF"/>
        </w:rPr>
        <w:t xml:space="preserve">, </w:t>
      </w:r>
      <w:r w:rsidRPr="00333511">
        <w:rPr>
          <w:color w:val="000000"/>
          <w:shd w:val="clear" w:color="auto" w:fill="FFFFFF"/>
        </w:rPr>
        <w:t>2002</w:t>
      </w:r>
      <w:r>
        <w:rPr>
          <w:color w:val="000000"/>
          <w:shd w:val="clear" w:color="auto" w:fill="FFFFFF"/>
        </w:rPr>
        <w:t>)</w:t>
      </w:r>
      <w:r>
        <w:t>. Such concentrations may be the result of how the authors have only used feministic theories that refers to gender inequality as a fact</w:t>
      </w:r>
      <w:r>
        <w:t xml:space="preserve">or concerning women only </w:t>
      </w:r>
      <w:r w:rsidRPr="009F1988">
        <w:t>(Martinez Jimenez, 2009)</w:t>
      </w:r>
      <w:r>
        <w:t xml:space="preserve">. </w:t>
      </w:r>
    </w:p>
    <w:p w:rsidR="007D31C9" w:rsidRDefault="007D31C9" w:rsidP="002119E4">
      <w:pPr>
        <w:spacing w:line="360" w:lineRule="auto"/>
        <w:jc w:val="both"/>
        <w:rPr>
          <w:b/>
          <w:bCs/>
        </w:rPr>
      </w:pPr>
    </w:p>
    <w:p w:rsidR="002119E4" w:rsidRDefault="00FC1A53" w:rsidP="002119E4">
      <w:pPr>
        <w:spacing w:line="360" w:lineRule="auto"/>
        <w:jc w:val="both"/>
        <w:rPr>
          <w:b/>
          <w:bCs/>
        </w:rPr>
      </w:pPr>
      <w:r>
        <w:rPr>
          <w:b/>
          <w:bCs/>
        </w:rPr>
        <w:t xml:space="preserve">1.5 </w:t>
      </w:r>
      <w:r w:rsidRPr="002119E4">
        <w:rPr>
          <w:b/>
          <w:bCs/>
        </w:rPr>
        <w:t xml:space="preserve">Summary of </w:t>
      </w:r>
      <w:r>
        <w:rPr>
          <w:b/>
          <w:bCs/>
        </w:rPr>
        <w:t xml:space="preserve">key </w:t>
      </w:r>
      <w:r w:rsidRPr="002119E4">
        <w:rPr>
          <w:b/>
          <w:bCs/>
        </w:rPr>
        <w:t>authors used in the review</w:t>
      </w:r>
    </w:p>
    <w:p w:rsidR="003F5109" w:rsidRDefault="003F5109" w:rsidP="002119E4">
      <w:pPr>
        <w:spacing w:line="360" w:lineRule="auto"/>
        <w:jc w:val="both"/>
        <w:rPr>
          <w:b/>
          <w:bCs/>
        </w:rPr>
      </w:pPr>
    </w:p>
    <w:p w:rsidR="00C7207A" w:rsidRDefault="00FC1A53" w:rsidP="002119E4">
      <w:pPr>
        <w:spacing w:line="360" w:lineRule="auto"/>
        <w:jc w:val="both"/>
      </w:pPr>
      <w:r w:rsidRPr="003F5109">
        <w:t xml:space="preserve">The key authors used to review the exclusion of female children are presented below in Table 3: </w:t>
      </w:r>
    </w:p>
    <w:p w:rsidR="00C7207A" w:rsidRPr="00C7207A" w:rsidRDefault="00C7207A" w:rsidP="002119E4">
      <w:pPr>
        <w:spacing w:line="360" w:lineRule="auto"/>
        <w:jc w:val="both"/>
      </w:pPr>
    </w:p>
    <w:p w:rsidR="00333511" w:rsidRPr="00C7207A" w:rsidRDefault="00FC1A53" w:rsidP="00C7207A">
      <w:pPr>
        <w:spacing w:line="360" w:lineRule="auto"/>
        <w:jc w:val="both"/>
        <w:rPr>
          <w:b/>
          <w:bCs/>
        </w:rPr>
      </w:pPr>
      <w:r>
        <w:rPr>
          <w:b/>
          <w:bCs/>
        </w:rPr>
        <w:t xml:space="preserve">Table 3: </w:t>
      </w:r>
      <w:r w:rsidRPr="002119E4">
        <w:rPr>
          <w:b/>
          <w:bCs/>
        </w:rPr>
        <w:t xml:space="preserve">Summary of </w:t>
      </w:r>
      <w:r>
        <w:rPr>
          <w:b/>
          <w:bCs/>
        </w:rPr>
        <w:t xml:space="preserve">key </w:t>
      </w:r>
      <w:r w:rsidRPr="002119E4">
        <w:rPr>
          <w:b/>
          <w:bCs/>
        </w:rPr>
        <w:t xml:space="preserve">authors used in the </w:t>
      </w:r>
      <w:r>
        <w:rPr>
          <w:b/>
          <w:bCs/>
        </w:rPr>
        <w:t xml:space="preserve">literature </w:t>
      </w:r>
      <w:r w:rsidR="008311ED">
        <w:rPr>
          <w:b/>
          <w:bCs/>
        </w:rPr>
        <w:t>review</w:t>
      </w:r>
    </w:p>
    <w:p w:rsidR="00A91BE6" w:rsidRDefault="00A91BE6" w:rsidP="00EB3ACA">
      <w:pPr>
        <w:tabs>
          <w:tab w:val="left" w:pos="427"/>
        </w:tabs>
      </w:pPr>
    </w:p>
    <w:tbl>
      <w:tblPr>
        <w:tblStyle w:val="TableGrid"/>
        <w:tblW w:w="10632" w:type="dxa"/>
        <w:tblInd w:w="-572" w:type="dxa"/>
        <w:tblLayout w:type="fixed"/>
        <w:tblLook w:val="04A0" w:firstRow="1" w:lastRow="0" w:firstColumn="1" w:lastColumn="0" w:noHBand="0" w:noVBand="1"/>
      </w:tblPr>
      <w:tblGrid>
        <w:gridCol w:w="709"/>
        <w:gridCol w:w="2693"/>
        <w:gridCol w:w="3511"/>
        <w:gridCol w:w="3719"/>
      </w:tblGrid>
      <w:tr w:rsidR="0034539E" w:rsidTr="00C7207A">
        <w:trPr>
          <w:trHeight w:val="769"/>
        </w:trPr>
        <w:tc>
          <w:tcPr>
            <w:tcW w:w="709" w:type="dxa"/>
          </w:tcPr>
          <w:p w:rsidR="00C7207A" w:rsidRPr="00D73E6B" w:rsidRDefault="00FC1A53" w:rsidP="00EB3ACA">
            <w:pPr>
              <w:tabs>
                <w:tab w:val="left" w:pos="427"/>
              </w:tabs>
              <w:rPr>
                <w:b/>
                <w:bCs/>
              </w:rPr>
            </w:pPr>
            <w:r w:rsidRPr="00D73E6B">
              <w:rPr>
                <w:b/>
                <w:bCs/>
              </w:rPr>
              <w:t>S.no</w:t>
            </w:r>
          </w:p>
        </w:tc>
        <w:tc>
          <w:tcPr>
            <w:tcW w:w="2693" w:type="dxa"/>
          </w:tcPr>
          <w:p w:rsidR="00C7207A" w:rsidRPr="00D73E6B" w:rsidRDefault="00FC1A53" w:rsidP="00EB3ACA">
            <w:pPr>
              <w:tabs>
                <w:tab w:val="left" w:pos="427"/>
              </w:tabs>
              <w:rPr>
                <w:b/>
                <w:bCs/>
              </w:rPr>
            </w:pPr>
            <w:r w:rsidRPr="00D73E6B">
              <w:rPr>
                <w:b/>
                <w:bCs/>
              </w:rPr>
              <w:t>Author/Authors</w:t>
            </w:r>
          </w:p>
        </w:tc>
        <w:tc>
          <w:tcPr>
            <w:tcW w:w="3511" w:type="dxa"/>
          </w:tcPr>
          <w:p w:rsidR="00C7207A" w:rsidRPr="00D73E6B" w:rsidRDefault="00FC1A53" w:rsidP="00EB3ACA">
            <w:pPr>
              <w:tabs>
                <w:tab w:val="left" w:pos="427"/>
              </w:tabs>
              <w:rPr>
                <w:b/>
                <w:bCs/>
              </w:rPr>
            </w:pPr>
            <w:r w:rsidRPr="00D73E6B">
              <w:rPr>
                <w:b/>
                <w:bCs/>
              </w:rPr>
              <w:t>Article Title</w:t>
            </w:r>
          </w:p>
        </w:tc>
        <w:tc>
          <w:tcPr>
            <w:tcW w:w="3719" w:type="dxa"/>
          </w:tcPr>
          <w:p w:rsidR="00C7207A" w:rsidRPr="00D73E6B" w:rsidRDefault="00FC1A53" w:rsidP="00EB3ACA">
            <w:pPr>
              <w:tabs>
                <w:tab w:val="left" w:pos="427"/>
              </w:tabs>
              <w:rPr>
                <w:b/>
                <w:bCs/>
              </w:rPr>
            </w:pPr>
            <w:r w:rsidRPr="00D73E6B">
              <w:rPr>
                <w:b/>
                <w:bCs/>
              </w:rPr>
              <w:t xml:space="preserve"> Major Finding</w:t>
            </w:r>
          </w:p>
        </w:tc>
      </w:tr>
      <w:tr w:rsidR="0034539E" w:rsidTr="00C7207A">
        <w:trPr>
          <w:trHeight w:val="747"/>
        </w:trPr>
        <w:tc>
          <w:tcPr>
            <w:tcW w:w="709" w:type="dxa"/>
          </w:tcPr>
          <w:p w:rsidR="00C7207A" w:rsidRDefault="00FC1A53" w:rsidP="00EB3ACA">
            <w:pPr>
              <w:tabs>
                <w:tab w:val="left" w:pos="427"/>
              </w:tabs>
            </w:pPr>
            <w:r>
              <w:t>1</w:t>
            </w:r>
          </w:p>
        </w:tc>
        <w:tc>
          <w:tcPr>
            <w:tcW w:w="2693" w:type="dxa"/>
          </w:tcPr>
          <w:p w:rsidR="00C7207A" w:rsidRDefault="00FC1A53" w:rsidP="00EB3ACA">
            <w:pPr>
              <w:tabs>
                <w:tab w:val="left" w:pos="427"/>
              </w:tabs>
            </w:pPr>
            <w:r>
              <w:t>Barnes (1988)</w:t>
            </w:r>
          </w:p>
        </w:tc>
        <w:tc>
          <w:tcPr>
            <w:tcW w:w="3511" w:type="dxa"/>
          </w:tcPr>
          <w:p w:rsidR="00C7207A" w:rsidRDefault="00FC1A53" w:rsidP="00D73E6B">
            <w:pPr>
              <w:tabs>
                <w:tab w:val="left" w:pos="427"/>
              </w:tabs>
              <w:jc w:val="both"/>
            </w:pPr>
            <w:r>
              <w:t xml:space="preserve">“Incongruent </w:t>
            </w:r>
            <w:r>
              <w:t>Hierarchies: Daughters and Younger sons as Company CEOs”</w:t>
            </w:r>
          </w:p>
        </w:tc>
        <w:tc>
          <w:tcPr>
            <w:tcW w:w="3719" w:type="dxa"/>
          </w:tcPr>
          <w:p w:rsidR="00C7207A" w:rsidRDefault="00FC1A53" w:rsidP="00D73E6B">
            <w:pPr>
              <w:tabs>
                <w:tab w:val="left" w:pos="427"/>
              </w:tabs>
              <w:jc w:val="both"/>
            </w:pPr>
            <w:r>
              <w:t>“</w:t>
            </w:r>
            <w:r w:rsidR="00D73E6B">
              <w:t xml:space="preserve">Female and younger male children </w:t>
            </w:r>
            <w:r w:rsidR="00D73E6B" w:rsidRPr="00D73E6B">
              <w:t>who become the leader</w:t>
            </w:r>
            <w:r w:rsidR="00D73E6B">
              <w:t>s</w:t>
            </w:r>
            <w:r w:rsidR="00D73E6B" w:rsidRPr="00D73E6B">
              <w:t xml:space="preserve"> of the family business </w:t>
            </w:r>
            <w:r w:rsidR="00D73E6B">
              <w:t xml:space="preserve">suffer from issues of </w:t>
            </w:r>
            <w:r w:rsidR="00D73E6B" w:rsidRPr="00D73E6B">
              <w:t>self-identity and shifting social responsibilities</w:t>
            </w:r>
            <w:r>
              <w:t>”</w:t>
            </w:r>
            <w:r w:rsidR="00D73E6B" w:rsidRPr="00D73E6B">
              <w:t>.</w:t>
            </w:r>
          </w:p>
        </w:tc>
      </w:tr>
      <w:tr w:rsidR="0034539E" w:rsidTr="00C7207A">
        <w:trPr>
          <w:trHeight w:val="769"/>
        </w:trPr>
        <w:tc>
          <w:tcPr>
            <w:tcW w:w="709" w:type="dxa"/>
          </w:tcPr>
          <w:p w:rsidR="005E750C" w:rsidRDefault="00FC1A53" w:rsidP="005E750C">
            <w:pPr>
              <w:tabs>
                <w:tab w:val="left" w:pos="427"/>
              </w:tabs>
            </w:pPr>
            <w:r>
              <w:t>2</w:t>
            </w:r>
          </w:p>
        </w:tc>
        <w:tc>
          <w:tcPr>
            <w:tcW w:w="2693" w:type="dxa"/>
          </w:tcPr>
          <w:p w:rsidR="005E750C" w:rsidRDefault="00FC1A53" w:rsidP="005E750C">
            <w:pPr>
              <w:tabs>
                <w:tab w:val="left" w:pos="427"/>
              </w:tabs>
            </w:pPr>
            <w:r>
              <w:t>Dumas (1989)</w:t>
            </w:r>
          </w:p>
        </w:tc>
        <w:tc>
          <w:tcPr>
            <w:tcW w:w="3511" w:type="dxa"/>
          </w:tcPr>
          <w:p w:rsidR="005E750C" w:rsidRPr="00977D49" w:rsidRDefault="00FC1A53" w:rsidP="005E750C">
            <w:pPr>
              <w:tabs>
                <w:tab w:val="left" w:pos="427"/>
              </w:tabs>
              <w:jc w:val="both"/>
            </w:pPr>
            <w:r>
              <w:t>“</w:t>
            </w:r>
            <w:r>
              <w:t xml:space="preserve">Understanding Father-Daughter </w:t>
            </w:r>
            <w:r w:rsidRPr="00977D49">
              <w:t>and Father-Son Dyads in Family-Owned Businesses</w:t>
            </w:r>
            <w:r>
              <w:t>”</w:t>
            </w:r>
          </w:p>
          <w:p w:rsidR="005E750C" w:rsidRDefault="005E750C" w:rsidP="005E750C">
            <w:pPr>
              <w:tabs>
                <w:tab w:val="left" w:pos="427"/>
              </w:tabs>
            </w:pPr>
          </w:p>
        </w:tc>
        <w:tc>
          <w:tcPr>
            <w:tcW w:w="3719" w:type="dxa"/>
          </w:tcPr>
          <w:p w:rsidR="005E750C" w:rsidRDefault="00FC1A53" w:rsidP="00D73E6B">
            <w:pPr>
              <w:tabs>
                <w:tab w:val="left" w:pos="427"/>
              </w:tabs>
              <w:jc w:val="both"/>
            </w:pPr>
            <w:r>
              <w:t>“</w:t>
            </w:r>
            <w:r w:rsidR="00D73E6B">
              <w:t>Women are not considered to be viable successors because of the primogeniture system in society. Similarly, women face self-identity issues that interfere and limit career goals</w:t>
            </w:r>
            <w:r>
              <w:t>”</w:t>
            </w:r>
            <w:r w:rsidR="00D73E6B">
              <w:t xml:space="preserve">. </w:t>
            </w:r>
          </w:p>
        </w:tc>
      </w:tr>
      <w:tr w:rsidR="0034539E" w:rsidTr="00C7207A">
        <w:trPr>
          <w:trHeight w:val="769"/>
        </w:trPr>
        <w:tc>
          <w:tcPr>
            <w:tcW w:w="709" w:type="dxa"/>
          </w:tcPr>
          <w:p w:rsidR="005E750C" w:rsidRDefault="00FC1A53" w:rsidP="005E750C">
            <w:pPr>
              <w:tabs>
                <w:tab w:val="left" w:pos="427"/>
              </w:tabs>
            </w:pPr>
            <w:r>
              <w:t>3</w:t>
            </w:r>
          </w:p>
        </w:tc>
        <w:tc>
          <w:tcPr>
            <w:tcW w:w="2693" w:type="dxa"/>
          </w:tcPr>
          <w:p w:rsidR="005E750C" w:rsidRDefault="00FC1A53" w:rsidP="005E750C">
            <w:pPr>
              <w:tabs>
                <w:tab w:val="left" w:pos="427"/>
              </w:tabs>
            </w:pPr>
            <w:r w:rsidRPr="003F79F1">
              <w:t xml:space="preserve">Stavrou and Swiercz </w:t>
            </w:r>
            <w:r>
              <w:t>(</w:t>
            </w:r>
            <w:r w:rsidRPr="003F79F1">
              <w:t>1998)</w:t>
            </w:r>
          </w:p>
        </w:tc>
        <w:tc>
          <w:tcPr>
            <w:tcW w:w="3511" w:type="dxa"/>
          </w:tcPr>
          <w:p w:rsidR="00D73E6B" w:rsidRPr="00D73E6B" w:rsidRDefault="00FC1A53" w:rsidP="00D73E6B">
            <w:pPr>
              <w:tabs>
                <w:tab w:val="left" w:pos="427"/>
              </w:tabs>
              <w:jc w:val="both"/>
            </w:pPr>
            <w:r>
              <w:t>“</w:t>
            </w:r>
            <w:r w:rsidRPr="00D73E6B">
              <w:t>Securing the Future of the Family Enterprise: A Model of Offspring Intentions to Join the Business</w:t>
            </w:r>
            <w:r>
              <w:t>”</w:t>
            </w:r>
            <w:r w:rsidRPr="00D73E6B">
              <w:t xml:space="preserve"> </w:t>
            </w:r>
          </w:p>
          <w:p w:rsidR="005E750C" w:rsidRDefault="005E750C" w:rsidP="005E750C">
            <w:pPr>
              <w:tabs>
                <w:tab w:val="left" w:pos="427"/>
              </w:tabs>
            </w:pPr>
          </w:p>
        </w:tc>
        <w:tc>
          <w:tcPr>
            <w:tcW w:w="3719" w:type="dxa"/>
          </w:tcPr>
          <w:p w:rsidR="005E750C" w:rsidRDefault="00FC1A53" w:rsidP="00B37A91">
            <w:pPr>
              <w:tabs>
                <w:tab w:val="left" w:pos="427"/>
              </w:tabs>
              <w:jc w:val="both"/>
            </w:pPr>
            <w:r>
              <w:t>“</w:t>
            </w:r>
            <w:r w:rsidR="00B37A91">
              <w:t>Only 50% of both male and female children had the intention to join the family firm because of lack of inspiration and having other personal goals. However, the respondents wanted to join the family firm only if the job market was unfavourable</w:t>
            </w:r>
            <w:r>
              <w:t>”</w:t>
            </w:r>
            <w:r w:rsidR="00B37A91">
              <w:t xml:space="preserve">. </w:t>
            </w:r>
          </w:p>
        </w:tc>
      </w:tr>
      <w:tr w:rsidR="0034539E" w:rsidTr="00C7207A">
        <w:trPr>
          <w:trHeight w:val="769"/>
        </w:trPr>
        <w:tc>
          <w:tcPr>
            <w:tcW w:w="709" w:type="dxa"/>
          </w:tcPr>
          <w:p w:rsidR="005E750C" w:rsidRDefault="00FC1A53" w:rsidP="005E750C">
            <w:pPr>
              <w:tabs>
                <w:tab w:val="left" w:pos="427"/>
              </w:tabs>
            </w:pPr>
            <w:r>
              <w:t>4</w:t>
            </w:r>
          </w:p>
        </w:tc>
        <w:tc>
          <w:tcPr>
            <w:tcW w:w="2693" w:type="dxa"/>
          </w:tcPr>
          <w:p w:rsidR="005E750C" w:rsidRDefault="00FC1A53" w:rsidP="005E750C">
            <w:pPr>
              <w:tabs>
                <w:tab w:val="left" w:pos="427"/>
              </w:tabs>
            </w:pPr>
            <w:r w:rsidRPr="00333511">
              <w:rPr>
                <w:color w:val="000000"/>
                <w:shd w:val="clear" w:color="auto" w:fill="FFFFFF"/>
              </w:rPr>
              <w:t>Curimbaba (2002</w:t>
            </w:r>
            <w:r>
              <w:rPr>
                <w:color w:val="000000"/>
                <w:shd w:val="clear" w:color="auto" w:fill="FFFFFF"/>
              </w:rPr>
              <w:t>)</w:t>
            </w:r>
          </w:p>
        </w:tc>
        <w:tc>
          <w:tcPr>
            <w:tcW w:w="3511" w:type="dxa"/>
          </w:tcPr>
          <w:p w:rsidR="005E750C" w:rsidRPr="00B37A91" w:rsidRDefault="00FC1A53" w:rsidP="00B37A91">
            <w:pPr>
              <w:tabs>
                <w:tab w:val="left" w:pos="427"/>
              </w:tabs>
              <w:jc w:val="both"/>
            </w:pPr>
            <w:r>
              <w:t>“</w:t>
            </w:r>
            <w:r w:rsidR="00B37A91" w:rsidRPr="00B37A91">
              <w:t>The Dynamics of Women’s Roles as Family Business Managers</w:t>
            </w:r>
            <w:r>
              <w:t>”</w:t>
            </w:r>
            <w:r w:rsidR="00B37A91" w:rsidRPr="00B37A91">
              <w:t xml:space="preserve"> </w:t>
            </w:r>
          </w:p>
        </w:tc>
        <w:tc>
          <w:tcPr>
            <w:tcW w:w="3719" w:type="dxa"/>
          </w:tcPr>
          <w:p w:rsidR="005E750C" w:rsidRDefault="00FC1A53" w:rsidP="00B37A91">
            <w:pPr>
              <w:tabs>
                <w:tab w:val="left" w:pos="427"/>
              </w:tabs>
              <w:jc w:val="both"/>
            </w:pPr>
            <w:r>
              <w:t>“</w:t>
            </w:r>
            <w:r w:rsidR="00B37A91">
              <w:t>Women belonging to a nuclear family were more likely to be seen as invisible successors whereas women born in families of female children only were more likely to take over the family business</w:t>
            </w:r>
            <w:r>
              <w:t>”.</w:t>
            </w:r>
          </w:p>
        </w:tc>
      </w:tr>
      <w:tr w:rsidR="0034539E" w:rsidTr="00C7207A">
        <w:trPr>
          <w:trHeight w:val="747"/>
        </w:trPr>
        <w:tc>
          <w:tcPr>
            <w:tcW w:w="709" w:type="dxa"/>
          </w:tcPr>
          <w:p w:rsidR="005E750C" w:rsidRDefault="00FC1A53" w:rsidP="005E750C">
            <w:pPr>
              <w:tabs>
                <w:tab w:val="left" w:pos="427"/>
              </w:tabs>
            </w:pPr>
            <w:r>
              <w:t>5</w:t>
            </w:r>
          </w:p>
        </w:tc>
        <w:tc>
          <w:tcPr>
            <w:tcW w:w="2693" w:type="dxa"/>
          </w:tcPr>
          <w:p w:rsidR="005E750C" w:rsidRDefault="00FC1A53" w:rsidP="005E750C">
            <w:pPr>
              <w:tabs>
                <w:tab w:val="left" w:pos="427"/>
              </w:tabs>
            </w:pPr>
            <w:r>
              <w:t>Vera and Dean (2005)</w:t>
            </w:r>
          </w:p>
        </w:tc>
        <w:tc>
          <w:tcPr>
            <w:tcW w:w="3511" w:type="dxa"/>
          </w:tcPr>
          <w:p w:rsidR="00D73E6B" w:rsidRPr="00977D49" w:rsidRDefault="00FC1A53" w:rsidP="00D73E6B">
            <w:pPr>
              <w:tabs>
                <w:tab w:val="left" w:pos="427"/>
              </w:tabs>
              <w:jc w:val="both"/>
            </w:pPr>
            <w:r>
              <w:t>“</w:t>
            </w:r>
            <w:r w:rsidRPr="00977D49">
              <w:t>An Examination of the Challenges Daughters Face in Family</w:t>
            </w:r>
            <w:r w:rsidRPr="00977D49">
              <w:t xml:space="preserve"> Business Succession</w:t>
            </w:r>
            <w:r>
              <w:t>”</w:t>
            </w:r>
            <w:r w:rsidRPr="00977D49">
              <w:t xml:space="preserve"> </w:t>
            </w:r>
          </w:p>
          <w:p w:rsidR="005E750C" w:rsidRDefault="005E750C" w:rsidP="005E750C">
            <w:pPr>
              <w:tabs>
                <w:tab w:val="left" w:pos="427"/>
              </w:tabs>
            </w:pPr>
          </w:p>
        </w:tc>
        <w:tc>
          <w:tcPr>
            <w:tcW w:w="3719" w:type="dxa"/>
          </w:tcPr>
          <w:p w:rsidR="005E750C" w:rsidRDefault="00FC1A53" w:rsidP="00B37A91">
            <w:pPr>
              <w:tabs>
                <w:tab w:val="left" w:pos="427"/>
              </w:tabs>
              <w:jc w:val="both"/>
            </w:pPr>
            <w:r>
              <w:t>“</w:t>
            </w:r>
            <w:r w:rsidR="00D73E6B">
              <w:t>Women</w:t>
            </w:r>
            <w:r w:rsidR="00B37A91">
              <w:t xml:space="preserve"> who joined family businesses</w:t>
            </w:r>
            <w:r w:rsidR="00D73E6B">
              <w:t xml:space="preserve"> reported experienc</w:t>
            </w:r>
            <w:r w:rsidR="00B37A91">
              <w:t>ing conflict and jealousy from employees and difficulty maintaining a social life</w:t>
            </w:r>
            <w:r>
              <w:t>”</w:t>
            </w:r>
          </w:p>
        </w:tc>
      </w:tr>
      <w:tr w:rsidR="0034539E" w:rsidTr="00C7207A">
        <w:trPr>
          <w:trHeight w:val="769"/>
        </w:trPr>
        <w:tc>
          <w:tcPr>
            <w:tcW w:w="709" w:type="dxa"/>
          </w:tcPr>
          <w:p w:rsidR="005E750C" w:rsidRDefault="00FC1A53" w:rsidP="005E750C">
            <w:pPr>
              <w:tabs>
                <w:tab w:val="left" w:pos="427"/>
              </w:tabs>
            </w:pPr>
            <w:r>
              <w:lastRenderedPageBreak/>
              <w:t>6</w:t>
            </w:r>
          </w:p>
        </w:tc>
        <w:tc>
          <w:tcPr>
            <w:tcW w:w="2693" w:type="dxa"/>
          </w:tcPr>
          <w:p w:rsidR="005E750C" w:rsidRDefault="00FC1A53" w:rsidP="005E750C">
            <w:pPr>
              <w:tabs>
                <w:tab w:val="left" w:pos="427"/>
              </w:tabs>
              <w:jc w:val="both"/>
            </w:pPr>
            <w:r w:rsidRPr="0081212C">
              <w:t>Martinez Jimenez</w:t>
            </w:r>
            <w:r>
              <w:t xml:space="preserve"> (</w:t>
            </w:r>
            <w:r w:rsidRPr="0081212C">
              <w:t>2009</w:t>
            </w:r>
            <w:r>
              <w:t>)</w:t>
            </w:r>
          </w:p>
        </w:tc>
        <w:tc>
          <w:tcPr>
            <w:tcW w:w="3511" w:type="dxa"/>
          </w:tcPr>
          <w:p w:rsidR="005E750C" w:rsidRPr="00DC2B47" w:rsidRDefault="00FC1A53" w:rsidP="00DC2B47">
            <w:pPr>
              <w:tabs>
                <w:tab w:val="left" w:pos="427"/>
              </w:tabs>
              <w:jc w:val="both"/>
            </w:pPr>
            <w:r>
              <w:t>“</w:t>
            </w:r>
            <w:r w:rsidR="00DC2B47" w:rsidRPr="00DC2B47">
              <w:t>Research on Women in Family Firms: Current Status and Future Directions</w:t>
            </w:r>
            <w:r>
              <w:t>”</w:t>
            </w:r>
          </w:p>
        </w:tc>
        <w:tc>
          <w:tcPr>
            <w:tcW w:w="3719" w:type="dxa"/>
          </w:tcPr>
          <w:p w:rsidR="005E750C" w:rsidRDefault="00FC1A53" w:rsidP="00DC2B47">
            <w:pPr>
              <w:tabs>
                <w:tab w:val="left" w:pos="427"/>
              </w:tabs>
              <w:jc w:val="both"/>
            </w:pPr>
            <w:r>
              <w:t>“</w:t>
            </w:r>
            <w:r w:rsidR="00DC2B47">
              <w:t>The previous literature excluded leadership roles that women play in family firms as well as the unique qualities women possess in running a successful business which should be considered in future FBS literature</w:t>
            </w:r>
            <w:r>
              <w:t>”</w:t>
            </w:r>
            <w:r w:rsidR="00DC2B47">
              <w:t xml:space="preserve">. </w:t>
            </w:r>
          </w:p>
        </w:tc>
      </w:tr>
      <w:tr w:rsidR="0034539E" w:rsidTr="00C7207A">
        <w:trPr>
          <w:trHeight w:val="769"/>
        </w:trPr>
        <w:tc>
          <w:tcPr>
            <w:tcW w:w="709" w:type="dxa"/>
          </w:tcPr>
          <w:p w:rsidR="005E750C" w:rsidRDefault="00FC1A53" w:rsidP="005E750C">
            <w:pPr>
              <w:tabs>
                <w:tab w:val="left" w:pos="427"/>
              </w:tabs>
            </w:pPr>
            <w:r>
              <w:t>7</w:t>
            </w:r>
          </w:p>
        </w:tc>
        <w:tc>
          <w:tcPr>
            <w:tcW w:w="2693" w:type="dxa"/>
          </w:tcPr>
          <w:p w:rsidR="005E750C" w:rsidRDefault="00FC1A53" w:rsidP="005E750C">
            <w:pPr>
              <w:tabs>
                <w:tab w:val="left" w:pos="427"/>
              </w:tabs>
            </w:pPr>
            <w:r>
              <w:t>Wang (2010)</w:t>
            </w:r>
          </w:p>
        </w:tc>
        <w:tc>
          <w:tcPr>
            <w:tcW w:w="3511" w:type="dxa"/>
          </w:tcPr>
          <w:p w:rsidR="005E750C" w:rsidRPr="00977D49" w:rsidRDefault="00FC1A53" w:rsidP="005E750C">
            <w:pPr>
              <w:tabs>
                <w:tab w:val="left" w:pos="427"/>
              </w:tabs>
              <w:jc w:val="both"/>
            </w:pPr>
            <w:r>
              <w:t>“</w:t>
            </w:r>
            <w:r w:rsidRPr="00977D49">
              <w:t>Daughter Ex</w:t>
            </w:r>
            <w:r w:rsidRPr="00977D49">
              <w:t>clusion in Family Business Succession: A Review of the Literature</w:t>
            </w:r>
            <w:r>
              <w:t>”</w:t>
            </w:r>
          </w:p>
          <w:p w:rsidR="005E750C" w:rsidRDefault="005E750C" w:rsidP="005E750C">
            <w:pPr>
              <w:tabs>
                <w:tab w:val="left" w:pos="427"/>
              </w:tabs>
            </w:pPr>
          </w:p>
        </w:tc>
        <w:tc>
          <w:tcPr>
            <w:tcW w:w="3719" w:type="dxa"/>
          </w:tcPr>
          <w:p w:rsidR="005E750C" w:rsidRDefault="00FC1A53" w:rsidP="00DC2B47">
            <w:pPr>
              <w:tabs>
                <w:tab w:val="left" w:pos="427"/>
              </w:tabs>
              <w:jc w:val="both"/>
            </w:pPr>
            <w:r>
              <w:t>“</w:t>
            </w:r>
            <w:r w:rsidR="00DC2B47">
              <w:t>Female children are excluded based on two categories: macro factors (cultural expectations from the society of women) and micro-factors (women's lack of self-identity and family beliefs and prejudice)</w:t>
            </w:r>
            <w:r>
              <w:t>”</w:t>
            </w:r>
          </w:p>
        </w:tc>
      </w:tr>
      <w:tr w:rsidR="0034539E" w:rsidTr="00C7207A">
        <w:trPr>
          <w:trHeight w:val="769"/>
        </w:trPr>
        <w:tc>
          <w:tcPr>
            <w:tcW w:w="709" w:type="dxa"/>
          </w:tcPr>
          <w:p w:rsidR="005E750C" w:rsidRDefault="00FC1A53" w:rsidP="005E750C">
            <w:pPr>
              <w:tabs>
                <w:tab w:val="left" w:pos="427"/>
              </w:tabs>
            </w:pPr>
            <w:r>
              <w:t>8</w:t>
            </w:r>
          </w:p>
        </w:tc>
        <w:tc>
          <w:tcPr>
            <w:tcW w:w="2693" w:type="dxa"/>
          </w:tcPr>
          <w:p w:rsidR="005E750C" w:rsidRDefault="00FC1A53" w:rsidP="005E750C">
            <w:pPr>
              <w:tabs>
                <w:tab w:val="left" w:pos="427"/>
              </w:tabs>
            </w:pPr>
            <w:r>
              <w:t>Lam (2011)</w:t>
            </w:r>
          </w:p>
        </w:tc>
        <w:tc>
          <w:tcPr>
            <w:tcW w:w="3511" w:type="dxa"/>
          </w:tcPr>
          <w:p w:rsidR="005E750C" w:rsidRDefault="00FC1A53" w:rsidP="00F03870">
            <w:pPr>
              <w:tabs>
                <w:tab w:val="left" w:pos="427"/>
              </w:tabs>
              <w:jc w:val="both"/>
            </w:pPr>
            <w:r>
              <w:t>“</w:t>
            </w:r>
            <w:r w:rsidRPr="007D4683">
              <w:t>Dancing to two tunes: Multi-entity roles in the family business succession process</w:t>
            </w:r>
            <w:r>
              <w:t>”</w:t>
            </w:r>
          </w:p>
        </w:tc>
        <w:tc>
          <w:tcPr>
            <w:tcW w:w="3719" w:type="dxa"/>
          </w:tcPr>
          <w:p w:rsidR="005E750C" w:rsidRDefault="00FC1A53" w:rsidP="00F03870">
            <w:pPr>
              <w:tabs>
                <w:tab w:val="left" w:pos="427"/>
              </w:tabs>
              <w:jc w:val="both"/>
            </w:pPr>
            <w:r>
              <w:t>“</w:t>
            </w:r>
            <w:r w:rsidR="00F03870" w:rsidRPr="00F03870">
              <w:t>The quantitative ethnographic study shows that the beliefs, expectations, intentions and real actions of leaders of family firms are not clear</w:t>
            </w:r>
            <w:r>
              <w:t>”</w:t>
            </w:r>
            <w:r w:rsidR="00F03870" w:rsidRPr="00F03870">
              <w:t xml:space="preserve">. </w:t>
            </w:r>
          </w:p>
        </w:tc>
      </w:tr>
      <w:tr w:rsidR="0034539E" w:rsidTr="00C7207A">
        <w:trPr>
          <w:trHeight w:val="747"/>
        </w:trPr>
        <w:tc>
          <w:tcPr>
            <w:tcW w:w="709" w:type="dxa"/>
          </w:tcPr>
          <w:p w:rsidR="005E750C" w:rsidRDefault="00FC1A53" w:rsidP="005E750C">
            <w:pPr>
              <w:tabs>
                <w:tab w:val="left" w:pos="427"/>
              </w:tabs>
            </w:pPr>
            <w:r>
              <w:t>9</w:t>
            </w:r>
          </w:p>
        </w:tc>
        <w:tc>
          <w:tcPr>
            <w:tcW w:w="2693" w:type="dxa"/>
          </w:tcPr>
          <w:p w:rsidR="005E750C" w:rsidRDefault="00FC1A53" w:rsidP="005E750C">
            <w:pPr>
              <w:tabs>
                <w:tab w:val="left" w:pos="427"/>
              </w:tabs>
            </w:pPr>
            <w:r w:rsidRPr="00AF1B8B">
              <w:t xml:space="preserve">Echevarría, Idígoras and Molina </w:t>
            </w:r>
            <w:r>
              <w:t>(</w:t>
            </w:r>
            <w:r w:rsidRPr="00AF1B8B">
              <w:t>2017</w:t>
            </w:r>
            <w:r>
              <w:t>)</w:t>
            </w:r>
          </w:p>
        </w:tc>
        <w:tc>
          <w:tcPr>
            <w:tcW w:w="3511" w:type="dxa"/>
          </w:tcPr>
          <w:p w:rsidR="005E750C" w:rsidRPr="00DC2B47" w:rsidRDefault="00FC1A53" w:rsidP="00F03870">
            <w:pPr>
              <w:tabs>
                <w:tab w:val="left" w:pos="427"/>
              </w:tabs>
              <w:jc w:val="both"/>
            </w:pPr>
            <w:r>
              <w:t>“</w:t>
            </w:r>
            <w:r w:rsidR="00DC2B47" w:rsidRPr="00DC2B47">
              <w:t>Gender issues related to choosing the successor in the family business</w:t>
            </w:r>
            <w:r>
              <w:t>”</w:t>
            </w:r>
          </w:p>
        </w:tc>
        <w:tc>
          <w:tcPr>
            <w:tcW w:w="3719" w:type="dxa"/>
          </w:tcPr>
          <w:p w:rsidR="005E750C" w:rsidRDefault="00FC1A53" w:rsidP="00DC2B47">
            <w:pPr>
              <w:tabs>
                <w:tab w:val="left" w:pos="427"/>
              </w:tabs>
              <w:jc w:val="both"/>
            </w:pPr>
            <w:r>
              <w:t>“</w:t>
            </w:r>
            <w:r w:rsidR="00DC2B47">
              <w:t>Gender is not an issue in the succession choice even though there are more male successors than females. However, birth order influences succession more than gender.</w:t>
            </w:r>
            <w:r>
              <w:t>”</w:t>
            </w:r>
          </w:p>
        </w:tc>
      </w:tr>
      <w:tr w:rsidR="0034539E" w:rsidTr="00C7207A">
        <w:trPr>
          <w:trHeight w:val="769"/>
        </w:trPr>
        <w:tc>
          <w:tcPr>
            <w:tcW w:w="709" w:type="dxa"/>
          </w:tcPr>
          <w:p w:rsidR="005E750C" w:rsidRDefault="00FC1A53" w:rsidP="005E750C">
            <w:pPr>
              <w:tabs>
                <w:tab w:val="left" w:pos="427"/>
              </w:tabs>
            </w:pPr>
            <w:r>
              <w:t>10</w:t>
            </w:r>
          </w:p>
        </w:tc>
        <w:tc>
          <w:tcPr>
            <w:tcW w:w="2693" w:type="dxa"/>
          </w:tcPr>
          <w:p w:rsidR="005E750C" w:rsidRDefault="00FC1A53" w:rsidP="005E750C">
            <w:pPr>
              <w:tabs>
                <w:tab w:val="left" w:pos="427"/>
              </w:tabs>
            </w:pPr>
            <w:r w:rsidRPr="00AF1B8B">
              <w:rPr>
                <w:color w:val="000000"/>
                <w:shd w:val="clear" w:color="auto" w:fill="FFFFFF"/>
              </w:rPr>
              <w:t>Nelson and Constantinidis (2017</w:t>
            </w:r>
            <w:r>
              <w:rPr>
                <w:color w:val="000000"/>
                <w:shd w:val="clear" w:color="auto" w:fill="FFFFFF"/>
              </w:rPr>
              <w:t>)</w:t>
            </w:r>
          </w:p>
        </w:tc>
        <w:tc>
          <w:tcPr>
            <w:tcW w:w="3511" w:type="dxa"/>
          </w:tcPr>
          <w:p w:rsidR="005E750C" w:rsidRPr="00C7207A" w:rsidRDefault="00FC1A53" w:rsidP="005E750C">
            <w:pPr>
              <w:tabs>
                <w:tab w:val="left" w:pos="427"/>
              </w:tabs>
              <w:jc w:val="both"/>
            </w:pPr>
            <w:r>
              <w:t>“</w:t>
            </w:r>
            <w:r w:rsidRPr="00C7207A">
              <w:t xml:space="preserve">Sex and Gender in Family Business Succession Research: A Review and Forward Agenda </w:t>
            </w:r>
            <w:r>
              <w:t>f</w:t>
            </w:r>
            <w:r w:rsidRPr="00C7207A">
              <w:t>rom a Social Construction Perspective</w:t>
            </w:r>
            <w:r>
              <w:t>”</w:t>
            </w:r>
            <w:r w:rsidRPr="00C7207A">
              <w:t xml:space="preserve"> </w:t>
            </w:r>
          </w:p>
          <w:p w:rsidR="005E750C" w:rsidRDefault="005E750C" w:rsidP="005E750C">
            <w:pPr>
              <w:tabs>
                <w:tab w:val="left" w:pos="427"/>
              </w:tabs>
              <w:jc w:val="both"/>
            </w:pPr>
          </w:p>
        </w:tc>
        <w:tc>
          <w:tcPr>
            <w:tcW w:w="3719" w:type="dxa"/>
          </w:tcPr>
          <w:p w:rsidR="005E750C" w:rsidRDefault="00FC1A53" w:rsidP="00F03870">
            <w:pPr>
              <w:tabs>
                <w:tab w:val="left" w:pos="427"/>
              </w:tabs>
              <w:jc w:val="both"/>
            </w:pPr>
            <w:r>
              <w:t>“</w:t>
            </w:r>
            <w:r w:rsidR="00F03870">
              <w:t>G</w:t>
            </w:r>
            <w:r w:rsidR="00F03870" w:rsidRPr="00F03870">
              <w:t>ender is unsatisfactorily theoretically studied in FBS literature because FBS research primarily focuses on sex and gender as a pre-existing, stable feature of women, a force that affects women rather than men</w:t>
            </w:r>
            <w:r>
              <w:t>”</w:t>
            </w:r>
            <w:r w:rsidR="00F03870" w:rsidRPr="00F03870">
              <w:t>.</w:t>
            </w:r>
          </w:p>
        </w:tc>
      </w:tr>
    </w:tbl>
    <w:p w:rsidR="00A91BE6" w:rsidRDefault="00A91BE6" w:rsidP="00EB3ACA">
      <w:pPr>
        <w:tabs>
          <w:tab w:val="left" w:pos="427"/>
        </w:tabs>
      </w:pPr>
    </w:p>
    <w:p w:rsidR="00A91BE6" w:rsidRDefault="00A91BE6" w:rsidP="00EB3ACA">
      <w:pPr>
        <w:tabs>
          <w:tab w:val="left" w:pos="427"/>
        </w:tabs>
      </w:pPr>
    </w:p>
    <w:p w:rsidR="00A91BE6" w:rsidRDefault="00A91BE6" w:rsidP="00EB3ACA">
      <w:pPr>
        <w:tabs>
          <w:tab w:val="left" w:pos="427"/>
        </w:tabs>
      </w:pPr>
    </w:p>
    <w:p w:rsidR="00A91BE6" w:rsidRDefault="00A91BE6" w:rsidP="00EB3ACA">
      <w:pPr>
        <w:tabs>
          <w:tab w:val="left" w:pos="427"/>
        </w:tabs>
        <w:rPr>
          <w:b/>
          <w:bCs/>
        </w:rPr>
      </w:pPr>
    </w:p>
    <w:p w:rsidR="00046D4D" w:rsidRDefault="00046D4D" w:rsidP="00EB3ACA">
      <w:pPr>
        <w:tabs>
          <w:tab w:val="left" w:pos="427"/>
        </w:tabs>
        <w:rPr>
          <w:b/>
          <w:bCs/>
        </w:rPr>
      </w:pPr>
    </w:p>
    <w:p w:rsidR="00046D4D" w:rsidRDefault="00046D4D" w:rsidP="00EB3ACA">
      <w:pPr>
        <w:tabs>
          <w:tab w:val="left" w:pos="427"/>
        </w:tabs>
        <w:rPr>
          <w:b/>
          <w:bCs/>
        </w:rPr>
      </w:pPr>
    </w:p>
    <w:p w:rsidR="00046D4D" w:rsidRDefault="00046D4D" w:rsidP="00EB3ACA">
      <w:pPr>
        <w:tabs>
          <w:tab w:val="left" w:pos="427"/>
        </w:tabs>
        <w:rPr>
          <w:b/>
          <w:bCs/>
        </w:rPr>
      </w:pPr>
    </w:p>
    <w:p w:rsidR="00046D4D" w:rsidRDefault="00046D4D" w:rsidP="00EB3ACA">
      <w:pPr>
        <w:tabs>
          <w:tab w:val="left" w:pos="427"/>
        </w:tabs>
        <w:rPr>
          <w:b/>
          <w:bCs/>
        </w:rPr>
      </w:pPr>
    </w:p>
    <w:p w:rsidR="00046D4D" w:rsidRDefault="00046D4D" w:rsidP="00EB3ACA">
      <w:pPr>
        <w:tabs>
          <w:tab w:val="left" w:pos="427"/>
        </w:tabs>
        <w:rPr>
          <w:b/>
          <w:bCs/>
        </w:rPr>
      </w:pPr>
    </w:p>
    <w:p w:rsidR="00046D4D" w:rsidRDefault="00046D4D" w:rsidP="00EB3ACA">
      <w:pPr>
        <w:tabs>
          <w:tab w:val="left" w:pos="427"/>
        </w:tabs>
        <w:rPr>
          <w:b/>
          <w:bCs/>
        </w:rPr>
      </w:pPr>
    </w:p>
    <w:p w:rsidR="00D47F65" w:rsidRDefault="00D47F65" w:rsidP="00EB3ACA">
      <w:pPr>
        <w:tabs>
          <w:tab w:val="left" w:pos="427"/>
        </w:tabs>
        <w:rPr>
          <w:b/>
          <w:bCs/>
        </w:rPr>
      </w:pPr>
    </w:p>
    <w:p w:rsidR="00D47F65" w:rsidRDefault="00D47F65" w:rsidP="00EB3ACA">
      <w:pPr>
        <w:tabs>
          <w:tab w:val="left" w:pos="427"/>
        </w:tabs>
        <w:rPr>
          <w:b/>
          <w:bCs/>
        </w:rPr>
      </w:pPr>
    </w:p>
    <w:p w:rsidR="00D47F65" w:rsidRDefault="00D47F65" w:rsidP="00EB3ACA">
      <w:pPr>
        <w:tabs>
          <w:tab w:val="left" w:pos="427"/>
        </w:tabs>
        <w:rPr>
          <w:b/>
          <w:bCs/>
        </w:rPr>
      </w:pPr>
    </w:p>
    <w:p w:rsidR="00E95CCA" w:rsidRDefault="00E95CCA" w:rsidP="008311ED">
      <w:pPr>
        <w:tabs>
          <w:tab w:val="left" w:pos="427"/>
        </w:tabs>
        <w:rPr>
          <w:b/>
          <w:bCs/>
        </w:rPr>
      </w:pPr>
    </w:p>
    <w:p w:rsidR="008311ED" w:rsidRDefault="008311ED" w:rsidP="008311ED">
      <w:pPr>
        <w:tabs>
          <w:tab w:val="left" w:pos="427"/>
        </w:tabs>
        <w:rPr>
          <w:b/>
          <w:bCs/>
        </w:rPr>
      </w:pPr>
    </w:p>
    <w:p w:rsidR="00316055" w:rsidRDefault="00316055" w:rsidP="00161B6B">
      <w:pPr>
        <w:tabs>
          <w:tab w:val="left" w:pos="427"/>
        </w:tabs>
        <w:jc w:val="center"/>
        <w:rPr>
          <w:b/>
          <w:bCs/>
        </w:rPr>
      </w:pPr>
    </w:p>
    <w:p w:rsidR="00316055" w:rsidRDefault="00316055" w:rsidP="00161B6B">
      <w:pPr>
        <w:tabs>
          <w:tab w:val="left" w:pos="427"/>
        </w:tabs>
        <w:jc w:val="center"/>
        <w:rPr>
          <w:b/>
          <w:bCs/>
        </w:rPr>
      </w:pPr>
    </w:p>
    <w:p w:rsidR="00316055" w:rsidRDefault="00316055" w:rsidP="00161B6B">
      <w:pPr>
        <w:tabs>
          <w:tab w:val="left" w:pos="427"/>
        </w:tabs>
        <w:jc w:val="center"/>
        <w:rPr>
          <w:b/>
          <w:bCs/>
        </w:rPr>
      </w:pPr>
    </w:p>
    <w:p w:rsidR="00F03870" w:rsidRDefault="00F03870" w:rsidP="00533C0F">
      <w:pPr>
        <w:tabs>
          <w:tab w:val="left" w:pos="427"/>
        </w:tabs>
        <w:rPr>
          <w:b/>
          <w:bCs/>
        </w:rPr>
      </w:pPr>
    </w:p>
    <w:p w:rsidR="00F03870" w:rsidRDefault="00F03870" w:rsidP="00161B6B">
      <w:pPr>
        <w:tabs>
          <w:tab w:val="left" w:pos="427"/>
        </w:tabs>
        <w:jc w:val="center"/>
        <w:rPr>
          <w:b/>
          <w:bCs/>
        </w:rPr>
      </w:pPr>
    </w:p>
    <w:p w:rsidR="00046D4D" w:rsidRDefault="00FC1A53" w:rsidP="00161B6B">
      <w:pPr>
        <w:tabs>
          <w:tab w:val="left" w:pos="427"/>
        </w:tabs>
        <w:jc w:val="center"/>
        <w:rPr>
          <w:b/>
          <w:bCs/>
        </w:rPr>
      </w:pPr>
      <w:r>
        <w:rPr>
          <w:b/>
          <w:bCs/>
        </w:rPr>
        <w:t>PART TWO</w:t>
      </w:r>
    </w:p>
    <w:p w:rsidR="00046D4D" w:rsidRDefault="00046D4D" w:rsidP="00EB3ACA">
      <w:pPr>
        <w:tabs>
          <w:tab w:val="left" w:pos="427"/>
        </w:tabs>
        <w:rPr>
          <w:b/>
          <w:bCs/>
        </w:rPr>
      </w:pPr>
    </w:p>
    <w:p w:rsidR="00F03870" w:rsidRDefault="00F03870" w:rsidP="00EB3ACA">
      <w:pPr>
        <w:tabs>
          <w:tab w:val="left" w:pos="427"/>
        </w:tabs>
        <w:rPr>
          <w:b/>
          <w:bCs/>
        </w:rPr>
      </w:pPr>
    </w:p>
    <w:p w:rsidR="00161B6B" w:rsidRDefault="00FC1A53" w:rsidP="00161B6B">
      <w:pPr>
        <w:tabs>
          <w:tab w:val="left" w:pos="427"/>
        </w:tabs>
        <w:spacing w:line="360" w:lineRule="auto"/>
        <w:jc w:val="both"/>
        <w:rPr>
          <w:b/>
          <w:bCs/>
        </w:rPr>
      </w:pPr>
      <w:r>
        <w:rPr>
          <w:b/>
          <w:bCs/>
        </w:rPr>
        <w:t xml:space="preserve">“Understanding of </w:t>
      </w:r>
      <w:r>
        <w:rPr>
          <w:b/>
          <w:bCs/>
        </w:rPr>
        <w:t>father-daughter and father-son Dyads in Family Owned business” –Dumas</w:t>
      </w:r>
      <w:r w:rsidR="009D3013">
        <w:rPr>
          <w:b/>
          <w:bCs/>
        </w:rPr>
        <w:t xml:space="preserve"> (</w:t>
      </w:r>
      <w:r>
        <w:rPr>
          <w:b/>
          <w:bCs/>
        </w:rPr>
        <w:t>1989</w:t>
      </w:r>
      <w:r w:rsidR="009D3013">
        <w:rPr>
          <w:b/>
          <w:bCs/>
        </w:rPr>
        <w:t>)</w:t>
      </w:r>
      <w:r>
        <w:rPr>
          <w:b/>
          <w:bCs/>
        </w:rPr>
        <w:t>: A review of research philosophy, ethics, reliability and validity</w:t>
      </w:r>
    </w:p>
    <w:p w:rsidR="00161B6B" w:rsidRPr="00161B6B" w:rsidRDefault="00161B6B" w:rsidP="00161B6B">
      <w:pPr>
        <w:tabs>
          <w:tab w:val="left" w:pos="427"/>
        </w:tabs>
        <w:spacing w:line="360" w:lineRule="auto"/>
        <w:jc w:val="both"/>
      </w:pPr>
    </w:p>
    <w:p w:rsidR="00DE5EBB" w:rsidRDefault="00FC1A53" w:rsidP="00EE1AB2">
      <w:pPr>
        <w:tabs>
          <w:tab w:val="left" w:pos="427"/>
        </w:tabs>
        <w:spacing w:line="360" w:lineRule="auto"/>
        <w:jc w:val="both"/>
      </w:pPr>
      <w:r>
        <w:t xml:space="preserve">For many of us, our decisions </w:t>
      </w:r>
      <w:r w:rsidR="00EE1AB2">
        <w:t xml:space="preserve">in life </w:t>
      </w:r>
      <w:r>
        <w:t xml:space="preserve">are </w:t>
      </w:r>
      <w:r w:rsidR="00EE1AB2">
        <w:t xml:space="preserve">decided </w:t>
      </w:r>
      <w:r>
        <w:t>by our own set of beliefs and assumptions of what is signific</w:t>
      </w:r>
      <w:r>
        <w:t>ant to us</w:t>
      </w:r>
      <w:r w:rsidR="00EE1AB2">
        <w:t xml:space="preserve">. Similarly, when it comes to research the decision on the choice of topic and the methodology used is decided by the same set of beliefs and traditions that govern our identity. This observation has contributed to the discovery of research philosophy in the field of social sciences. </w:t>
      </w:r>
      <w:r w:rsidR="00786616">
        <w:t>R</w:t>
      </w:r>
      <w:r w:rsidR="00EE1AB2">
        <w:t xml:space="preserve">esearch philosophy </w:t>
      </w:r>
      <w:r w:rsidR="00786616">
        <w:t>is</w:t>
      </w:r>
      <w:r w:rsidR="00EE1AB2">
        <w:t xml:space="preserve"> “</w:t>
      </w:r>
      <w:r w:rsidR="00EE1AB2" w:rsidRPr="00EE1AB2">
        <w:t>a system of beliefs and assumptions about the development of knowledge</w:t>
      </w:r>
      <w:r w:rsidR="009D3013">
        <w:t>”</w:t>
      </w:r>
      <w:r w:rsidR="00786616">
        <w:t xml:space="preserve">, according to </w:t>
      </w:r>
      <w:r w:rsidR="00786616" w:rsidRPr="00EE1AB2">
        <w:t xml:space="preserve">Saunders, Lewis and Thornhill </w:t>
      </w:r>
      <w:r w:rsidR="00786616">
        <w:t>(</w:t>
      </w:r>
      <w:r w:rsidR="00786616" w:rsidRPr="00EE1AB2">
        <w:t>2009</w:t>
      </w:r>
      <w:r w:rsidR="00786616">
        <w:t>, p.124</w:t>
      </w:r>
      <w:r w:rsidR="00786616" w:rsidRPr="00EE1AB2">
        <w:t>)</w:t>
      </w:r>
      <w:r w:rsidR="009D3013">
        <w:t>. Which means whether we are consciously aware of it or not, during our research journey we make several assumptions that further develop into knowledge contribution. Similarly, when reviewing literature by other researchers, our own set of beliefs come into play when interpreting the findings. This part of the study will focus on discussing the philosophical assumptions, ethical considerations as well the validity and reliability of the article written by Dumas (1989) on the "</w:t>
      </w:r>
      <w:r w:rsidR="009D3013" w:rsidRPr="009D3013">
        <w:t>Understanding of father-daughter and father-son Dyads in Family Owned business</w:t>
      </w:r>
      <w:r w:rsidR="009D3013">
        <w:t>”.</w:t>
      </w:r>
      <w:r>
        <w:t xml:space="preserve"> </w:t>
      </w:r>
      <w:r w:rsidRPr="00BF2048">
        <w:t>This article w</w:t>
      </w:r>
      <w:r w:rsidRPr="00BF2048">
        <w:t>as chosen because</w:t>
      </w:r>
      <w:r>
        <w:t xml:space="preserve"> </w:t>
      </w:r>
      <w:r w:rsidR="008311ED">
        <w:t>the researcher finds the article to represent</w:t>
      </w:r>
      <w:r w:rsidR="00BF2048">
        <w:t xml:space="preserve"> concepts that</w:t>
      </w:r>
      <w:r w:rsidR="008311ED">
        <w:t xml:space="preserve"> </w:t>
      </w:r>
      <w:r w:rsidR="00BF2048">
        <w:t>resonate</w:t>
      </w:r>
      <w:r w:rsidR="008311ED">
        <w:t xml:space="preserve"> to why female children are excluded in </w:t>
      </w:r>
      <w:r w:rsidR="00BF2048">
        <w:t xml:space="preserve">FBS unbiasedly without being overly fixated on feministic approaches that blindly focus to portray women as being treated unequally compared to their male counterparts. This study has helped the researcher understand the comparison between </w:t>
      </w:r>
      <w:r w:rsidR="002F0047">
        <w:t>“</w:t>
      </w:r>
      <w:r w:rsidR="00BF2048">
        <w:t>father- daughter’s relationships</w:t>
      </w:r>
      <w:r w:rsidR="002F0047">
        <w:t>”</w:t>
      </w:r>
      <w:r w:rsidR="00BF2048">
        <w:t xml:space="preserve"> and </w:t>
      </w:r>
      <w:r w:rsidR="002F0047">
        <w:t>“</w:t>
      </w:r>
      <w:r w:rsidR="00BF2048">
        <w:t>father-son’s</w:t>
      </w:r>
      <w:r w:rsidR="00BF2048" w:rsidRPr="00BF2048">
        <w:t xml:space="preserve"> </w:t>
      </w:r>
      <w:r w:rsidR="00BF2048">
        <w:t>relationships</w:t>
      </w:r>
      <w:r w:rsidR="002F0047">
        <w:t>”</w:t>
      </w:r>
      <w:r w:rsidR="00BF2048">
        <w:t xml:space="preserve"> and how they contribute to the succession choices in family businesses.</w:t>
      </w:r>
    </w:p>
    <w:p w:rsidR="00BF2048" w:rsidRDefault="00BF2048" w:rsidP="00EE1AB2">
      <w:pPr>
        <w:tabs>
          <w:tab w:val="left" w:pos="427"/>
        </w:tabs>
        <w:spacing w:line="360" w:lineRule="auto"/>
        <w:jc w:val="both"/>
      </w:pPr>
    </w:p>
    <w:p w:rsidR="00E779DF" w:rsidRDefault="00FC1A53" w:rsidP="00EE1AB2">
      <w:pPr>
        <w:tabs>
          <w:tab w:val="left" w:pos="427"/>
        </w:tabs>
        <w:spacing w:line="360" w:lineRule="auto"/>
        <w:jc w:val="both"/>
      </w:pPr>
      <w:r>
        <w:t>I</w:t>
      </w:r>
      <w:r w:rsidR="00824B2A">
        <w:t xml:space="preserve">n the </w:t>
      </w:r>
      <w:r>
        <w:t>field</w:t>
      </w:r>
      <w:r w:rsidR="00824B2A">
        <w:t xml:space="preserve"> of business and management research</w:t>
      </w:r>
      <w:r>
        <w:t>, there are four types of research philosophies</w:t>
      </w:r>
      <w:r w:rsidR="00824B2A">
        <w:t xml:space="preserve"> namely; epistemology, ontology, axiology and methodology</w:t>
      </w:r>
      <w:r>
        <w:t xml:space="preserve"> and are discussed below:</w:t>
      </w:r>
    </w:p>
    <w:p w:rsidR="00E779DF" w:rsidRDefault="00E779DF" w:rsidP="00EE1AB2">
      <w:pPr>
        <w:tabs>
          <w:tab w:val="left" w:pos="427"/>
        </w:tabs>
        <w:spacing w:line="360" w:lineRule="auto"/>
        <w:jc w:val="both"/>
      </w:pPr>
    </w:p>
    <w:p w:rsidR="009D3013" w:rsidRDefault="00FC1A53" w:rsidP="00463EA0">
      <w:pPr>
        <w:pStyle w:val="ListParagraph"/>
        <w:numPr>
          <w:ilvl w:val="0"/>
          <w:numId w:val="9"/>
        </w:numPr>
        <w:tabs>
          <w:tab w:val="left" w:pos="427"/>
        </w:tabs>
        <w:spacing w:line="360" w:lineRule="auto"/>
        <w:jc w:val="both"/>
      </w:pPr>
      <w:r w:rsidRPr="00E779DF">
        <w:rPr>
          <w:b/>
          <w:bCs/>
        </w:rPr>
        <w:t xml:space="preserve">Epistemology: </w:t>
      </w:r>
      <w:r>
        <w:rPr>
          <w:b/>
          <w:bCs/>
        </w:rPr>
        <w:t xml:space="preserve"> </w:t>
      </w:r>
      <w:r w:rsidRPr="00E779DF">
        <w:t xml:space="preserve">Narrowly speaking, epistemology is a field of philosophy that is </w:t>
      </w:r>
      <w:r w:rsidRPr="00E779DF">
        <w:t>concerned with the study of knowledge and</w:t>
      </w:r>
      <w:r>
        <w:t xml:space="preserve"> w</w:t>
      </w:r>
      <w:r w:rsidRPr="00E779DF">
        <w:t>hat is appropriate, true and legitimate</w:t>
      </w:r>
      <w:r>
        <w:t xml:space="preserve"> </w:t>
      </w:r>
      <w:r w:rsidRPr="00E779DF">
        <w:t xml:space="preserve">and how </w:t>
      </w:r>
      <w:r>
        <w:t xml:space="preserve">the </w:t>
      </w:r>
      <w:r w:rsidRPr="00E779DF">
        <w:t>information</w:t>
      </w:r>
      <w:r>
        <w:t xml:space="preserve"> can be shared</w:t>
      </w:r>
      <w:r w:rsidRPr="00E779DF">
        <w:t xml:space="preserve"> with others</w:t>
      </w:r>
      <w:r w:rsidR="000F40F7">
        <w:t xml:space="preserve"> </w:t>
      </w:r>
      <w:r w:rsidR="000F40F7" w:rsidRPr="000F40F7">
        <w:t>(Matthias, 2018)</w:t>
      </w:r>
      <w:r w:rsidRPr="00E779DF">
        <w:t xml:space="preserve">. </w:t>
      </w:r>
      <w:r w:rsidR="00463EA0">
        <w:t xml:space="preserve"> Epistemology aims at bridging the gap between what we know and what we think we know </w:t>
      </w:r>
      <w:r w:rsidR="00463EA0" w:rsidRPr="00463EA0">
        <w:t>(Payne, 2018)</w:t>
      </w:r>
      <w:r w:rsidR="00463EA0">
        <w:t>.</w:t>
      </w:r>
      <w:r w:rsidR="000F40F7">
        <w:t xml:space="preserve"> </w:t>
      </w:r>
      <w:r w:rsidR="00686CDE">
        <w:t xml:space="preserve"> In epistemology there are certain questions that a researcher needs to ask to </w:t>
      </w:r>
      <w:r w:rsidR="00052E62">
        <w:t xml:space="preserve">fulfil the research goals such </w:t>
      </w:r>
      <w:r w:rsidR="00A206CE">
        <w:t xml:space="preserve">are </w:t>
      </w:r>
      <w:r w:rsidR="00052E62">
        <w:t xml:space="preserve">enumerated below in sync with the selected article: </w:t>
      </w:r>
    </w:p>
    <w:p w:rsidR="000F40F7" w:rsidRDefault="000F40F7" w:rsidP="000F40F7">
      <w:pPr>
        <w:tabs>
          <w:tab w:val="left" w:pos="427"/>
        </w:tabs>
        <w:spacing w:line="360" w:lineRule="auto"/>
        <w:ind w:left="360"/>
        <w:jc w:val="both"/>
      </w:pPr>
    </w:p>
    <w:p w:rsidR="00466BE6" w:rsidRPr="00872B61" w:rsidRDefault="00FC1A53" w:rsidP="00872B61">
      <w:pPr>
        <w:pStyle w:val="ListParagraph"/>
        <w:numPr>
          <w:ilvl w:val="0"/>
          <w:numId w:val="11"/>
        </w:numPr>
        <w:tabs>
          <w:tab w:val="left" w:pos="427"/>
        </w:tabs>
        <w:spacing w:line="360" w:lineRule="auto"/>
        <w:ind w:left="360"/>
        <w:jc w:val="both"/>
      </w:pPr>
      <w:r w:rsidRPr="00714231">
        <w:rPr>
          <w:i/>
          <w:iCs/>
        </w:rPr>
        <w:t>How</w:t>
      </w:r>
      <w:r w:rsidRPr="007B5AFC">
        <w:rPr>
          <w:i/>
          <w:iCs/>
        </w:rPr>
        <w:t xml:space="preserve"> can we know what we know:  </w:t>
      </w:r>
      <w:r w:rsidRPr="00052E62">
        <w:t>Nowadays</w:t>
      </w:r>
      <w:r w:rsidRPr="007B5AFC">
        <w:rPr>
          <w:i/>
          <w:iCs/>
        </w:rPr>
        <w:t xml:space="preserve">, </w:t>
      </w:r>
      <w:r w:rsidRPr="00052E62">
        <w:t>F</w:t>
      </w:r>
      <w:r>
        <w:t>BS</w:t>
      </w:r>
      <w:r w:rsidRPr="00052E62">
        <w:t xml:space="preserve"> </w:t>
      </w:r>
      <w:r>
        <w:t>l</w:t>
      </w:r>
      <w:r w:rsidRPr="00052E62">
        <w:t>iterature</w:t>
      </w:r>
      <w:r>
        <w:t xml:space="preserve"> (Vera and Dean, 2005; Wang, 2010)</w:t>
      </w:r>
      <w:r w:rsidRPr="00052E62">
        <w:t xml:space="preserve"> ha</w:t>
      </w:r>
      <w:r w:rsidRPr="00052E62">
        <w:t xml:space="preserve">s made it clear that </w:t>
      </w:r>
      <w:r>
        <w:t xml:space="preserve">gender biases exist even in family businesses especially when it comes to succession.  </w:t>
      </w:r>
      <w:r w:rsidR="00061B4B">
        <w:t>The question that arises now is how these researchers came to know what they know? The study by Dumas (1989) laid the foundation of understanding gender biases in businesses especially family-owned concerning succession</w:t>
      </w:r>
      <w:r w:rsidR="00AE4C1C">
        <w:t xml:space="preserve"> which has contributed to feminist epistemology</w:t>
      </w:r>
      <w:r w:rsidR="00061B4B">
        <w:t>. Philosophers attribute that research can be answered either by applying an objectivist approach or a subjectivist approach; either way, the choice depends on the positionality of the researcher</w:t>
      </w:r>
      <w:r w:rsidR="00BF2048" w:rsidRPr="00BF2048">
        <w:rPr>
          <w:color w:val="000000"/>
        </w:rPr>
        <w:t xml:space="preserve"> </w:t>
      </w:r>
      <w:r w:rsidR="00BF2048" w:rsidRPr="00BF2048">
        <w:t>(Matthias, 2018)</w:t>
      </w:r>
      <w:r w:rsidR="00061B4B">
        <w:t>. Dumas (1989) uses a naturalistic inquiry approach in trying to understand the father-daughter relationships as well as father-son relationships that decide the succession choice</w:t>
      </w:r>
      <w:r w:rsidR="007B5AFC">
        <w:t xml:space="preserve"> because the area was still unknown, and she wanted to generate new theories</w:t>
      </w:r>
      <w:r w:rsidR="00061B4B">
        <w:t>. A naturalistic approach in the epistemological context means that findings f</w:t>
      </w:r>
      <w:r w:rsidR="007B5AFC">
        <w:t>ro</w:t>
      </w:r>
      <w:r w:rsidR="00061B4B">
        <w:t xml:space="preserve">m a study </w:t>
      </w:r>
      <w:r w:rsidR="007B5AFC">
        <w:t>are</w:t>
      </w:r>
      <w:r w:rsidR="00061B4B">
        <w:t xml:space="preserve"> drawn from the observations a researcher makes from the case investigated which in turn becomes the justification of the findings discovered. </w:t>
      </w:r>
      <w:r w:rsidR="00B23E00">
        <w:t>Willard Quine (</w:t>
      </w:r>
      <w:r w:rsidR="00BF2048">
        <w:t>1969, p.</w:t>
      </w:r>
      <w:r w:rsidR="00B23E00">
        <w:t>83, quoted in</w:t>
      </w:r>
      <w:r w:rsidR="00872B61">
        <w:t xml:space="preserve"> </w:t>
      </w:r>
      <w:r w:rsidR="00872B61" w:rsidRPr="00872B61">
        <w:t>Hylton et al., 2019</w:t>
      </w:r>
      <w:r w:rsidR="00B23E00" w:rsidRPr="00BF2048">
        <w:t>)</w:t>
      </w:r>
      <w:r w:rsidR="00B23E00">
        <w:t xml:space="preserve"> founder of the naturalistic approach accounts that epistemology is a part of the natural sciences in the form of psychology.</w:t>
      </w:r>
      <w:r w:rsidR="00931CF5">
        <w:t xml:space="preserve"> He further attributes that science is the best way to study any phenomena because science can be justified and is verifiable. </w:t>
      </w:r>
      <w:r w:rsidR="00B23E00">
        <w:t xml:space="preserve"> Such is in sync with the study by Dumas (1989) wherein the inquiry with her respondents she psychologically tried to evaluate how the respondents viewed their roles in society</w:t>
      </w:r>
      <w:r w:rsidR="00931CF5">
        <w:t xml:space="preserve"> through observations</w:t>
      </w:r>
      <w:r>
        <w:t xml:space="preserve"> from interviews</w:t>
      </w:r>
      <w:r w:rsidR="00B23E00">
        <w:t xml:space="preserve">. Dumas </w:t>
      </w:r>
      <w:r w:rsidR="00931CF5">
        <w:t>(1989) found that fathers viewed their daughters as their little girls and in turn, the daughter played the role of the defenceless cub which resulted in the way they were treated in the business world and considered the "invisible successor</w:t>
      </w:r>
      <w:r>
        <w:t>s</w:t>
      </w:r>
      <w:r w:rsidR="00931CF5">
        <w:t xml:space="preserve">”. </w:t>
      </w:r>
      <w:r>
        <w:t xml:space="preserve"> Also, Dumas (1989, p.35) points out that natural </w:t>
      </w:r>
      <w:r>
        <w:t>inquiry offers the opportunity to use "tacit knowledge"</w:t>
      </w:r>
      <w:r w:rsidR="007B5AFC">
        <w:t xml:space="preserve"> from personal experiences of fathers and daughters in FBS. She further explains that t</w:t>
      </w:r>
      <w:r w:rsidR="007B5AFC" w:rsidRPr="007B5AFC">
        <w:t xml:space="preserve">he introduction of tacit knowledge in </w:t>
      </w:r>
      <w:r w:rsidR="007B5AFC">
        <w:t xml:space="preserve">her study </w:t>
      </w:r>
      <w:r w:rsidR="007B5AFC" w:rsidRPr="007B5AFC">
        <w:t>acknowledges that it is not possible to describe or explain in the beginning everything that one knows in the propositional language, as some concepts must first be learned before they can be understood.</w:t>
      </w:r>
    </w:p>
    <w:p w:rsidR="007B5AFC" w:rsidRDefault="007B5AFC" w:rsidP="007B5AFC">
      <w:pPr>
        <w:pStyle w:val="ListParagraph"/>
        <w:tabs>
          <w:tab w:val="left" w:pos="427"/>
        </w:tabs>
        <w:spacing w:line="360" w:lineRule="auto"/>
        <w:ind w:left="360"/>
        <w:jc w:val="both"/>
      </w:pPr>
    </w:p>
    <w:p w:rsidR="00A206CE" w:rsidRDefault="00FC1A53" w:rsidP="00A206CE">
      <w:pPr>
        <w:pStyle w:val="ListParagraph"/>
        <w:numPr>
          <w:ilvl w:val="0"/>
          <w:numId w:val="11"/>
        </w:numPr>
        <w:tabs>
          <w:tab w:val="left" w:pos="427"/>
        </w:tabs>
        <w:spacing w:line="360" w:lineRule="auto"/>
        <w:ind w:left="360"/>
        <w:jc w:val="both"/>
      </w:pPr>
      <w:r w:rsidRPr="00645824">
        <w:rPr>
          <w:i/>
          <w:iCs/>
        </w:rPr>
        <w:t>What is considered acceptable knowledge:</w:t>
      </w:r>
      <w:r>
        <w:t xml:space="preserve"> In epistemology, acceptable knowledge can be achieved either through facts a</w:t>
      </w:r>
      <w:r>
        <w:t xml:space="preserve">nd numbers (objectivism) or through opinions and narratives subjectivism). Dumas (1989) epistemological standpoint was based </w:t>
      </w:r>
      <w:r w:rsidR="007B5AFC">
        <w:t>on in-depth interviews of 40 members in 18 family-owned businesses where she identified that succession in family-owned businesses is biased against women particularly daughters</w:t>
      </w:r>
      <w:r w:rsidR="00645824">
        <w:t xml:space="preserve">. In the academic </w:t>
      </w:r>
      <w:r w:rsidR="00645824">
        <w:lastRenderedPageBreak/>
        <w:t xml:space="preserve">world, acceptable knowledge is one which can be generalizable and epistemology deals with the generation of valid knowledge that can be verified. </w:t>
      </w:r>
      <w:r>
        <w:t>However, using a subjectivist approach as Duma</w:t>
      </w:r>
      <w:r>
        <w:t xml:space="preserve">s (1989) has been criticised for causing researcher biases in interpreting findings. However, </w:t>
      </w:r>
      <w:r w:rsidR="0069051F" w:rsidRPr="00BF2048">
        <w:t xml:space="preserve">Matthias </w:t>
      </w:r>
      <w:r w:rsidR="0069051F">
        <w:t>(</w:t>
      </w:r>
      <w:r w:rsidR="0069051F" w:rsidRPr="00BF2048">
        <w:t>2018</w:t>
      </w:r>
      <w:r>
        <w:t>) acknowledge that any form of research whether using an objectivist or a subjectivist approach contains biasness as interpretations are based on th</w:t>
      </w:r>
      <w:r>
        <w:t xml:space="preserve">e positionality of the researcher. </w:t>
      </w:r>
    </w:p>
    <w:p w:rsidR="00A206CE" w:rsidRDefault="00A206CE" w:rsidP="00A206CE">
      <w:pPr>
        <w:pStyle w:val="ListParagraph"/>
      </w:pPr>
    </w:p>
    <w:p w:rsidR="00931CF5" w:rsidRDefault="00FC1A53" w:rsidP="00A206CE">
      <w:pPr>
        <w:pStyle w:val="ListParagraph"/>
        <w:tabs>
          <w:tab w:val="left" w:pos="427"/>
        </w:tabs>
        <w:spacing w:line="360" w:lineRule="auto"/>
        <w:ind w:left="360"/>
        <w:jc w:val="both"/>
      </w:pPr>
      <w:r>
        <w:t xml:space="preserve">Dumas (1989)  </w:t>
      </w:r>
      <w:r w:rsidR="00A206CE">
        <w:t xml:space="preserve">is </w:t>
      </w:r>
      <w:r>
        <w:t>recognised in the FBS literature (Vera and Dean, 2005; Wang, 2010) as the first study to understand father-daughter relationships that contribute to biasness of daughters in the succession process where she identified seven constructs that define the diffe</w:t>
      </w:r>
      <w:r>
        <w:t xml:space="preserve">rent roles women take up in the society. Such findings are considered acceptable in the literature of FBS because they can be applied to the exclusion of female children in family businesses globally. </w:t>
      </w:r>
    </w:p>
    <w:p w:rsidR="00A206CE" w:rsidRDefault="00A206CE" w:rsidP="00A206CE">
      <w:pPr>
        <w:pStyle w:val="ListParagraph"/>
        <w:tabs>
          <w:tab w:val="left" w:pos="427"/>
        </w:tabs>
        <w:spacing w:line="360" w:lineRule="auto"/>
        <w:ind w:left="360"/>
        <w:jc w:val="both"/>
      </w:pPr>
    </w:p>
    <w:p w:rsidR="003C445E" w:rsidRPr="003C445E" w:rsidRDefault="00FC1A53" w:rsidP="00523AF1">
      <w:pPr>
        <w:pStyle w:val="ListParagraph"/>
        <w:numPr>
          <w:ilvl w:val="0"/>
          <w:numId w:val="11"/>
        </w:numPr>
        <w:tabs>
          <w:tab w:val="left" w:pos="427"/>
        </w:tabs>
        <w:spacing w:line="360" w:lineRule="auto"/>
        <w:ind w:left="360"/>
        <w:jc w:val="both"/>
        <w:rPr>
          <w:i/>
          <w:iCs/>
        </w:rPr>
      </w:pPr>
      <w:r w:rsidRPr="00A206CE">
        <w:rPr>
          <w:i/>
          <w:iCs/>
        </w:rPr>
        <w:t>What constitutes good</w:t>
      </w:r>
      <w:r>
        <w:rPr>
          <w:i/>
          <w:iCs/>
        </w:rPr>
        <w:t>-</w:t>
      </w:r>
      <w:r w:rsidRPr="00A206CE">
        <w:rPr>
          <w:i/>
          <w:iCs/>
        </w:rPr>
        <w:t xml:space="preserve">quality data: </w:t>
      </w:r>
      <w:r w:rsidRPr="00EE1AB2">
        <w:t>Saunders, Lewis a</w:t>
      </w:r>
      <w:r w:rsidRPr="00EE1AB2">
        <w:t>nd Thornhill</w:t>
      </w:r>
      <w:r>
        <w:t xml:space="preserve"> (</w:t>
      </w:r>
      <w:r w:rsidRPr="00EE1AB2">
        <w:t>2009</w:t>
      </w:r>
      <w:r>
        <w:t xml:space="preserve">) account that to </w:t>
      </w:r>
      <w:r w:rsidR="006B0F60">
        <w:t>identify</w:t>
      </w:r>
      <w:r>
        <w:t xml:space="preserve"> </w:t>
      </w:r>
      <w:r w:rsidR="006B0F60">
        <w:t>“</w:t>
      </w:r>
      <w:r>
        <w:t>good quality</w:t>
      </w:r>
      <w:r w:rsidR="006B0F60">
        <w:t>-data”</w:t>
      </w:r>
      <w:r>
        <w:t xml:space="preserve"> one must look at the observable phenomena in</w:t>
      </w:r>
      <w:r w:rsidR="00523AF1">
        <w:t xml:space="preserve"> </w:t>
      </w:r>
      <w:r>
        <w:t xml:space="preserve">case of </w:t>
      </w:r>
      <w:r w:rsidR="00523AF1">
        <w:t xml:space="preserve">an objectivism approach and check for attributed meanings in case of a subjectivist approach. In </w:t>
      </w:r>
      <w:r>
        <w:t>her</w:t>
      </w:r>
      <w:r w:rsidR="00523AF1">
        <w:t xml:space="preserve"> study</w:t>
      </w:r>
      <w:r>
        <w:t xml:space="preserve">, </w:t>
      </w:r>
      <w:r w:rsidR="00523AF1">
        <w:t>Dumas (1989)</w:t>
      </w:r>
      <w:r>
        <w:t xml:space="preserve"> follows a subject</w:t>
      </w:r>
      <w:r>
        <w:t>ivist approach in understanding the roles played by father-daughter relationships which affect the succession choice. The best way to check for the quality of the research is to use concepts such as validity and reliability which will be described in detai</w:t>
      </w:r>
      <w:r>
        <w:t xml:space="preserve">l later in this study. </w:t>
      </w:r>
    </w:p>
    <w:p w:rsidR="00523AF1" w:rsidRPr="003C445E" w:rsidRDefault="00FC1A53" w:rsidP="003C445E">
      <w:pPr>
        <w:pStyle w:val="ListParagraph"/>
        <w:tabs>
          <w:tab w:val="left" w:pos="427"/>
        </w:tabs>
        <w:spacing w:line="360" w:lineRule="auto"/>
        <w:ind w:left="360"/>
        <w:jc w:val="both"/>
        <w:rPr>
          <w:i/>
          <w:iCs/>
        </w:rPr>
      </w:pPr>
      <w:r>
        <w:t xml:space="preserve"> </w:t>
      </w:r>
    </w:p>
    <w:p w:rsidR="00523AF1" w:rsidRPr="0002383C" w:rsidRDefault="00FC1A53" w:rsidP="00662345">
      <w:pPr>
        <w:pStyle w:val="ListParagraph"/>
        <w:numPr>
          <w:ilvl w:val="0"/>
          <w:numId w:val="11"/>
        </w:numPr>
        <w:tabs>
          <w:tab w:val="left" w:pos="427"/>
        </w:tabs>
        <w:spacing w:line="360" w:lineRule="auto"/>
        <w:ind w:left="360"/>
        <w:jc w:val="both"/>
        <w:rPr>
          <w:i/>
          <w:iCs/>
        </w:rPr>
      </w:pPr>
      <w:r w:rsidRPr="003C445E">
        <w:rPr>
          <w:i/>
          <w:iCs/>
        </w:rPr>
        <w:t xml:space="preserve">What kind of contributions can be made to knowledge: </w:t>
      </w:r>
      <w:r>
        <w:t>K</w:t>
      </w:r>
      <w:r w:rsidRPr="003C445E">
        <w:t xml:space="preserve">nowledge </w:t>
      </w:r>
      <w:r>
        <w:t>contributions in research can be made through law-like generalisations or i</w:t>
      </w:r>
      <w:r w:rsidRPr="003C445E">
        <w:t>ndividuals and</w:t>
      </w:r>
      <w:r>
        <w:t xml:space="preserve"> specific</w:t>
      </w:r>
      <w:r w:rsidRPr="003C445E">
        <w:t xml:space="preserve"> contexts</w:t>
      </w:r>
      <w:r>
        <w:t xml:space="preserve"> (</w:t>
      </w:r>
      <w:r w:rsidRPr="00EE1AB2">
        <w:t>Saunders, Lewis and Thornhill</w:t>
      </w:r>
      <w:r>
        <w:t xml:space="preserve">, </w:t>
      </w:r>
      <w:r w:rsidRPr="00EE1AB2">
        <w:t>2009</w:t>
      </w:r>
      <w:r>
        <w:t xml:space="preserve">). There are two means of data contribution namely deductive and inductive. Deductive research is when a researcher </w:t>
      </w:r>
      <w:r w:rsidR="0002383C">
        <w:t>tries to test the findings from a theory whereas inductive research is when a researcher makes observations to create theory. In the article, Dumas</w:t>
      </w:r>
      <w:r w:rsidR="00687A1D">
        <w:t xml:space="preserve"> </w:t>
      </w:r>
      <w:r w:rsidR="0002383C">
        <w:t>(1989) used observations through interviews to come up with theoretical themes that understand the father-daughter relationship in FBS.</w:t>
      </w:r>
    </w:p>
    <w:p w:rsidR="0002383C" w:rsidRPr="0002383C" w:rsidRDefault="0002383C" w:rsidP="0002383C">
      <w:pPr>
        <w:pStyle w:val="ListParagraph"/>
        <w:rPr>
          <w:i/>
          <w:iCs/>
        </w:rPr>
      </w:pPr>
    </w:p>
    <w:p w:rsidR="0002383C" w:rsidRPr="0002383C" w:rsidRDefault="00FC1A53" w:rsidP="0002383C">
      <w:pPr>
        <w:pStyle w:val="ListParagraph"/>
        <w:numPr>
          <w:ilvl w:val="0"/>
          <w:numId w:val="9"/>
        </w:numPr>
        <w:tabs>
          <w:tab w:val="left" w:pos="427"/>
        </w:tabs>
        <w:spacing w:line="360" w:lineRule="auto"/>
        <w:jc w:val="both"/>
        <w:rPr>
          <w:i/>
          <w:iCs/>
        </w:rPr>
      </w:pPr>
      <w:r w:rsidRPr="0002383C">
        <w:rPr>
          <w:b/>
          <w:bCs/>
        </w:rPr>
        <w:t xml:space="preserve">Ontology: </w:t>
      </w:r>
      <w:r w:rsidR="007C0622">
        <w:t xml:space="preserve">It is a philosophy that relates </w:t>
      </w:r>
      <w:r w:rsidRPr="00D6590B">
        <w:t>to</w:t>
      </w:r>
      <w:r>
        <w:t xml:space="preserve"> the assumptions around </w:t>
      </w:r>
      <w:r w:rsidRPr="00D6590B">
        <w:t>the nature of reality</w:t>
      </w:r>
      <w:r>
        <w:t xml:space="preserve"> in the sense it studi</w:t>
      </w:r>
      <w:r>
        <w:t>es what is real or true</w:t>
      </w:r>
      <w:r w:rsidRPr="0002383C">
        <w:rPr>
          <w:color w:val="000000"/>
        </w:rPr>
        <w:t xml:space="preserve"> </w:t>
      </w:r>
      <w:r w:rsidRPr="00D6590B">
        <w:t>(Saunders, Lewis and Thornhill, 2009</w:t>
      </w:r>
      <w:r>
        <w:t>)</w:t>
      </w:r>
      <w:r w:rsidRPr="00D6590B">
        <w:t>.</w:t>
      </w:r>
      <w:r>
        <w:t xml:space="preserve"> Ontological assumptions shape how a person views and studies the research components. The research components in business and management studies include individuals </w:t>
      </w:r>
      <w:r>
        <w:lastRenderedPageBreak/>
        <w:t>(employees/employers), organ</w:t>
      </w:r>
      <w:r>
        <w:t>isations and its environment, artefacts, etc. In the article by Dumas (1989), the components include father, daughters, father-daughter relationships, family business, non-family members, etc. Ontology seeks to answer two specific questions as described be</w:t>
      </w:r>
      <w:r>
        <w:t>low:</w:t>
      </w:r>
    </w:p>
    <w:p w:rsidR="0002383C" w:rsidRPr="0002383C" w:rsidRDefault="0002383C" w:rsidP="0002383C">
      <w:pPr>
        <w:pStyle w:val="ListParagraph"/>
        <w:tabs>
          <w:tab w:val="left" w:pos="427"/>
        </w:tabs>
        <w:spacing w:line="360" w:lineRule="auto"/>
        <w:ind w:left="360"/>
        <w:jc w:val="both"/>
        <w:rPr>
          <w:i/>
          <w:iCs/>
        </w:rPr>
      </w:pPr>
    </w:p>
    <w:p w:rsidR="0002383C" w:rsidRDefault="00FC1A53" w:rsidP="0002383C">
      <w:pPr>
        <w:pStyle w:val="ListParagraph"/>
        <w:numPr>
          <w:ilvl w:val="0"/>
          <w:numId w:val="12"/>
        </w:numPr>
        <w:tabs>
          <w:tab w:val="left" w:pos="427"/>
        </w:tabs>
        <w:spacing w:line="360" w:lineRule="auto"/>
        <w:jc w:val="both"/>
        <w:rPr>
          <w:i/>
          <w:iCs/>
        </w:rPr>
      </w:pPr>
      <w:r>
        <w:rPr>
          <w:i/>
          <w:iCs/>
        </w:rPr>
        <w:t xml:space="preserve">What is the nature of reality? </w:t>
      </w:r>
    </w:p>
    <w:p w:rsidR="0002383C" w:rsidRDefault="0002383C" w:rsidP="0002383C">
      <w:pPr>
        <w:tabs>
          <w:tab w:val="left" w:pos="427"/>
        </w:tabs>
        <w:spacing w:line="360" w:lineRule="auto"/>
        <w:jc w:val="both"/>
        <w:rPr>
          <w:i/>
          <w:iCs/>
        </w:rPr>
      </w:pPr>
    </w:p>
    <w:p w:rsidR="0002383C" w:rsidRPr="0002383C" w:rsidRDefault="00FC1A53" w:rsidP="0002383C">
      <w:pPr>
        <w:tabs>
          <w:tab w:val="left" w:pos="427"/>
        </w:tabs>
        <w:spacing w:line="360" w:lineRule="auto"/>
        <w:jc w:val="both"/>
      </w:pPr>
      <w:r w:rsidRPr="0002383C">
        <w:t>The objectivis</w:t>
      </w:r>
      <w:r w:rsidR="00F65E4F">
        <w:t>ts</w:t>
      </w:r>
      <w:r w:rsidRPr="0002383C">
        <w:t xml:space="preserve"> would define their reality to be something that is real whereas subjectivists account that </w:t>
      </w:r>
      <w:r w:rsidR="00F65E4F">
        <w:t xml:space="preserve">reality is </w:t>
      </w:r>
      <w:r w:rsidRPr="0002383C">
        <w:t xml:space="preserve">decided by social conventions. </w:t>
      </w:r>
      <w:r>
        <w:t>In the study, Dumas (1989) ontological perspective was based on nom</w:t>
      </w:r>
      <w:r>
        <w:t xml:space="preserve">inalism which means that a social </w:t>
      </w:r>
      <w:r w:rsidR="00F65E4F">
        <w:t>phenomenon</w:t>
      </w:r>
      <w:r>
        <w:t xml:space="preserve"> is created by the position a researcher plays and </w:t>
      </w:r>
      <w:r w:rsidR="00F65E4F">
        <w:t xml:space="preserve">by the society as a whole through cultural beliefs, language and behaviour. She finds that primogeniture system rules the choice of succession in family businesses because society has created a hierarchy through which ownership rests in the hands of male individuals only. When u look at many cultures, the nature of reality of ownership is the result of primogeniture upbringing which makes it the reality of FBS. </w:t>
      </w:r>
    </w:p>
    <w:p w:rsidR="0002383C" w:rsidRPr="0002383C" w:rsidRDefault="0002383C" w:rsidP="0002383C">
      <w:pPr>
        <w:pStyle w:val="ListParagraph"/>
        <w:tabs>
          <w:tab w:val="left" w:pos="427"/>
        </w:tabs>
        <w:spacing w:line="360" w:lineRule="auto"/>
        <w:ind w:left="787"/>
        <w:jc w:val="both"/>
        <w:rPr>
          <w:i/>
          <w:iCs/>
        </w:rPr>
      </w:pPr>
    </w:p>
    <w:p w:rsidR="0002383C" w:rsidRDefault="00FC1A53" w:rsidP="0002383C">
      <w:pPr>
        <w:pStyle w:val="ListParagraph"/>
        <w:numPr>
          <w:ilvl w:val="0"/>
          <w:numId w:val="12"/>
        </w:numPr>
        <w:tabs>
          <w:tab w:val="left" w:pos="427"/>
        </w:tabs>
        <w:spacing w:line="360" w:lineRule="auto"/>
        <w:jc w:val="both"/>
        <w:rPr>
          <w:i/>
          <w:iCs/>
        </w:rPr>
      </w:pPr>
      <w:r>
        <w:rPr>
          <w:i/>
          <w:iCs/>
        </w:rPr>
        <w:t xml:space="preserve">What is the world like? </w:t>
      </w:r>
    </w:p>
    <w:p w:rsidR="00F65E4F" w:rsidRPr="0002383C" w:rsidRDefault="00F65E4F" w:rsidP="00F65E4F">
      <w:pPr>
        <w:pStyle w:val="ListParagraph"/>
        <w:tabs>
          <w:tab w:val="left" w:pos="427"/>
        </w:tabs>
        <w:spacing w:line="360" w:lineRule="auto"/>
        <w:ind w:left="787"/>
        <w:jc w:val="both"/>
        <w:rPr>
          <w:i/>
          <w:iCs/>
        </w:rPr>
      </w:pPr>
    </w:p>
    <w:p w:rsidR="00C47735" w:rsidRDefault="00FC1A53" w:rsidP="00C47735">
      <w:pPr>
        <w:pStyle w:val="ListParagraph"/>
        <w:tabs>
          <w:tab w:val="left" w:pos="427"/>
        </w:tabs>
        <w:spacing w:line="360" w:lineRule="auto"/>
        <w:ind w:left="360"/>
        <w:jc w:val="both"/>
      </w:pPr>
      <w:r>
        <w:t xml:space="preserve">According to </w:t>
      </w:r>
      <w:r w:rsidRPr="00F65E4F">
        <w:t>subjectivi</w:t>
      </w:r>
      <w:r>
        <w:t>sts</w:t>
      </w:r>
      <w:r w:rsidRPr="00F65E4F">
        <w:t>, there are multiple realities that revolve around society</w:t>
      </w:r>
      <w:r>
        <w:t xml:space="preserve"> and such can be observed in the article by Dumas (1989).  She accounts that both fathers and daughters play multiple roles in their family which</w:t>
      </w:r>
      <w:r>
        <w:t xml:space="preserve"> then translate to the business world. Daughters play as daddy’s cubs whereas fathers assume the role of protectors, therefore, they see their daughters as </w:t>
      </w:r>
      <w:r w:rsidR="00AE4C1C">
        <w:t>not qualified to hold big positions because they are weak and need to be looked after. Similarly, another reality is daughters lack self-identity due to their upbringing which makes them assume roles of motherhood rather than business owners</w:t>
      </w:r>
    </w:p>
    <w:p w:rsidR="00C47735" w:rsidRDefault="00C47735" w:rsidP="00C47735">
      <w:pPr>
        <w:pStyle w:val="ListParagraph"/>
        <w:tabs>
          <w:tab w:val="left" w:pos="427"/>
        </w:tabs>
        <w:spacing w:line="360" w:lineRule="auto"/>
        <w:ind w:left="360"/>
        <w:jc w:val="both"/>
      </w:pPr>
    </w:p>
    <w:p w:rsidR="00A206CE" w:rsidRDefault="00FC1A53" w:rsidP="00714231">
      <w:pPr>
        <w:pStyle w:val="ListParagraph"/>
        <w:numPr>
          <w:ilvl w:val="0"/>
          <w:numId w:val="9"/>
        </w:numPr>
        <w:tabs>
          <w:tab w:val="left" w:pos="427"/>
        </w:tabs>
        <w:spacing w:line="360" w:lineRule="auto"/>
        <w:jc w:val="both"/>
      </w:pPr>
      <w:r w:rsidRPr="002E71EE">
        <w:rPr>
          <w:b/>
          <w:bCs/>
        </w:rPr>
        <w:t>Methodology</w:t>
      </w:r>
      <w:r w:rsidRPr="00BA5DAE">
        <w:t>:</w:t>
      </w:r>
      <w:r w:rsidR="00BA5DAE">
        <w:t xml:space="preserve"> </w:t>
      </w:r>
      <w:r w:rsidR="00BA5DAE" w:rsidRPr="001A7706">
        <w:t xml:space="preserve">Sarantako (2005, quoted in </w:t>
      </w:r>
      <w:r w:rsidR="00F87DA6" w:rsidRPr="001A7706">
        <w:t>Tuli, 201</w:t>
      </w:r>
      <w:r w:rsidR="001A7706" w:rsidRPr="001A7706">
        <w:t>1</w:t>
      </w:r>
      <w:r w:rsidR="00F87DA6" w:rsidRPr="001A7706">
        <w:t>, p.102</w:t>
      </w:r>
      <w:r w:rsidR="00BA5DAE" w:rsidRPr="001A7706">
        <w:t>)</w:t>
      </w:r>
      <w:r w:rsidR="00833096">
        <w:t xml:space="preserve"> defines</w:t>
      </w:r>
      <w:r w:rsidR="00BA5DAE">
        <w:t xml:space="preserve"> </w:t>
      </w:r>
      <w:r w:rsidR="00833096">
        <w:t>“m</w:t>
      </w:r>
      <w:r w:rsidR="00687A1D" w:rsidRPr="00687A1D">
        <w:t>ethodology</w:t>
      </w:r>
      <w:r w:rsidR="00833096">
        <w:t xml:space="preserve"> as</w:t>
      </w:r>
      <w:r w:rsidR="00687A1D" w:rsidRPr="00687A1D">
        <w:t xml:space="preserve"> a theoretical technique that incorporates ontological and epistemological concepts into guidelines </w:t>
      </w:r>
      <w:r w:rsidR="00BA5DAE">
        <w:t>that determine how the research is to be conducted</w:t>
      </w:r>
      <w:r w:rsidR="00833096">
        <w:t>”</w:t>
      </w:r>
      <w:r w:rsidR="00BA5DAE">
        <w:t>. In the article by Dumas (1989) the epistemological and ontological stance is based on the opinions and narratives</w:t>
      </w:r>
      <w:r w:rsidR="002E71EE">
        <w:t xml:space="preserve"> (interpretivism)</w:t>
      </w:r>
      <w:r w:rsidR="00F87DA6">
        <w:t xml:space="preserve"> from an in-depth interview </w:t>
      </w:r>
      <w:r w:rsidR="00C47735">
        <w:t>of 40</w:t>
      </w:r>
      <w:r w:rsidR="00F87DA6">
        <w:t xml:space="preserve"> respondents</w:t>
      </w:r>
      <w:r w:rsidR="00C47735">
        <w:t xml:space="preserve"> about their understanding of the multiple roles they play in their respective families</w:t>
      </w:r>
      <w:r w:rsidR="00F87DA6">
        <w:t xml:space="preserve">. </w:t>
      </w:r>
      <w:r w:rsidR="002E71EE">
        <w:t xml:space="preserve">However, the problem with adopting an interpretivism approach is that the researcher’s positionality comes to play casing biasness in the findings. But, </w:t>
      </w:r>
      <w:r w:rsidR="00C47735">
        <w:t xml:space="preserve">Dumas (1989) acknowledges that the main objective </w:t>
      </w:r>
      <w:r w:rsidR="00C47735">
        <w:lastRenderedPageBreak/>
        <w:t xml:space="preserve">of a methodology is to </w:t>
      </w:r>
      <w:r w:rsidR="00C47735" w:rsidRPr="00C47735">
        <w:t>re-structure</w:t>
      </w:r>
      <w:r w:rsidR="00C47735">
        <w:t xml:space="preserve"> respondents’ experiences subjectively to understand the reality and then integrate it in a set of logical categories</w:t>
      </w:r>
      <w:r w:rsidR="002E71EE">
        <w:t xml:space="preserve"> to avoid biases</w:t>
      </w:r>
      <w:r w:rsidR="00C47735">
        <w:t xml:space="preserve">. </w:t>
      </w:r>
    </w:p>
    <w:p w:rsidR="00A206CE" w:rsidRDefault="00A206CE" w:rsidP="00A206CE">
      <w:pPr>
        <w:tabs>
          <w:tab w:val="left" w:pos="427"/>
        </w:tabs>
        <w:spacing w:line="360" w:lineRule="auto"/>
        <w:ind w:left="720"/>
        <w:jc w:val="both"/>
      </w:pPr>
    </w:p>
    <w:p w:rsidR="002E71EE" w:rsidRDefault="00FC1A53" w:rsidP="00C261F2">
      <w:pPr>
        <w:pStyle w:val="ListParagraph"/>
        <w:numPr>
          <w:ilvl w:val="0"/>
          <w:numId w:val="9"/>
        </w:numPr>
        <w:tabs>
          <w:tab w:val="left" w:pos="427"/>
        </w:tabs>
        <w:spacing w:line="360" w:lineRule="auto"/>
        <w:jc w:val="both"/>
      </w:pPr>
      <w:r w:rsidRPr="002E71EE">
        <w:rPr>
          <w:b/>
          <w:bCs/>
        </w:rPr>
        <w:t>Axiology</w:t>
      </w:r>
      <w:r>
        <w:rPr>
          <w:b/>
          <w:bCs/>
        </w:rPr>
        <w:t xml:space="preserve">: </w:t>
      </w:r>
      <w:r w:rsidRPr="00D6590B">
        <w:t xml:space="preserve">Saunders, Lewis and Thornhill </w:t>
      </w:r>
      <w:r>
        <w:t>(</w:t>
      </w:r>
      <w:r w:rsidRPr="00D6590B">
        <w:t>200</w:t>
      </w:r>
      <w:r>
        <w:t xml:space="preserve">9) define axiology as the philosophy that deals with the ethics and values of the researcher in the research process. </w:t>
      </w:r>
      <w:r w:rsidRPr="000F40F7">
        <w:t xml:space="preserve">Matthias </w:t>
      </w:r>
      <w:r>
        <w:t>(</w:t>
      </w:r>
      <w:r w:rsidRPr="000F40F7">
        <w:t>2018</w:t>
      </w:r>
      <w:r>
        <w:t>) accounts that</w:t>
      </w:r>
      <w:r w:rsidRPr="002E71EE">
        <w:t xml:space="preserve"> </w:t>
      </w:r>
      <w:r>
        <w:t xml:space="preserve">if </w:t>
      </w:r>
      <w:r w:rsidRPr="002E71EE">
        <w:t xml:space="preserve">research results are to be reliable, the position </w:t>
      </w:r>
      <w:r>
        <w:t>a res</w:t>
      </w:r>
      <w:r>
        <w:t xml:space="preserve">earcher’s </w:t>
      </w:r>
      <w:r w:rsidRPr="002E71EE">
        <w:t>own values play throughout the research process is very critical</w:t>
      </w:r>
      <w:r>
        <w:t xml:space="preserve">. This, in turn, incorporates the following questions: </w:t>
      </w:r>
      <w:r w:rsidR="002B7489" w:rsidRPr="002B7489">
        <w:rPr>
          <w:i/>
          <w:iCs/>
        </w:rPr>
        <w:t xml:space="preserve">a. </w:t>
      </w:r>
      <w:r w:rsidRPr="002B7489">
        <w:rPr>
          <w:i/>
          <w:iCs/>
        </w:rPr>
        <w:t>What is the role of values in research? How should we treat our own values when we do research?</w:t>
      </w:r>
      <w:r w:rsidR="002B7489" w:rsidRPr="002B7489">
        <w:rPr>
          <w:i/>
          <w:iCs/>
        </w:rPr>
        <w:t xml:space="preserve"> </w:t>
      </w:r>
      <w:r w:rsidR="002B7489">
        <w:rPr>
          <w:i/>
          <w:iCs/>
        </w:rPr>
        <w:t>a</w:t>
      </w:r>
      <w:r w:rsidR="002B7489" w:rsidRPr="002B7489">
        <w:rPr>
          <w:i/>
          <w:iCs/>
        </w:rPr>
        <w:t>nd b.</w:t>
      </w:r>
      <w:r w:rsidRPr="002B7489">
        <w:rPr>
          <w:i/>
          <w:iCs/>
        </w:rPr>
        <w:t xml:space="preserve"> How should we deal wi</w:t>
      </w:r>
      <w:r w:rsidRPr="002B7489">
        <w:rPr>
          <w:i/>
          <w:iCs/>
        </w:rPr>
        <w:t xml:space="preserve">th the values of research </w:t>
      </w:r>
      <w:r w:rsidR="002B7489" w:rsidRPr="002B7489">
        <w:rPr>
          <w:i/>
          <w:iCs/>
        </w:rPr>
        <w:t>participants?</w:t>
      </w:r>
      <w:r w:rsidR="00C261F2">
        <w:rPr>
          <w:i/>
          <w:iCs/>
        </w:rPr>
        <w:t xml:space="preserve"> </w:t>
      </w:r>
      <w:r w:rsidR="00C261F2" w:rsidRPr="00C261F2">
        <w:rPr>
          <w:rStyle w:val="selectable"/>
          <w:color w:val="000000"/>
        </w:rPr>
        <w:t xml:space="preserve">Good </w:t>
      </w:r>
      <w:r w:rsidR="00C261F2">
        <w:rPr>
          <w:rStyle w:val="selectable"/>
          <w:color w:val="000000"/>
        </w:rPr>
        <w:t>(</w:t>
      </w:r>
      <w:r w:rsidR="00C261F2" w:rsidRPr="00C261F2">
        <w:rPr>
          <w:rStyle w:val="selectable"/>
          <w:color w:val="000000"/>
        </w:rPr>
        <w:t xml:space="preserve">1956) </w:t>
      </w:r>
      <w:r w:rsidR="00C261F2">
        <w:t>stresses</w:t>
      </w:r>
      <w:r w:rsidR="002B7489" w:rsidRPr="002B7489">
        <w:t xml:space="preserve"> that values are significant in the definition of the research problem studied</w:t>
      </w:r>
      <w:r w:rsidR="00C261F2">
        <w:t xml:space="preserve">, inclusive of the analysis of the problem and its scope, providing introduction regarding related articles and formulating assumptions of the research studied. </w:t>
      </w:r>
      <w:r w:rsidR="00C261F2" w:rsidRPr="00C261F2">
        <w:t xml:space="preserve">Merton, Rosenblatt and Gieryn </w:t>
      </w:r>
      <w:r w:rsidR="00C261F2">
        <w:t>(</w:t>
      </w:r>
      <w:r w:rsidR="00C261F2" w:rsidRPr="00C261F2">
        <w:t>1982)</w:t>
      </w:r>
      <w:r w:rsidR="00C261F2">
        <w:t xml:space="preserve"> suggested a set of standards that control good practices: 1) mutual ownership of knowledge</w:t>
      </w:r>
      <w:r w:rsidR="00E661D7">
        <w:t>, 2) all researchers should contribute universally acceptable knowledge, 3) researchers should work for helping solve problems instead of personal gains, 4) the findings should be evaluated critically before they are generalised.</w:t>
      </w:r>
    </w:p>
    <w:p w:rsidR="00E661D7" w:rsidRDefault="00E661D7" w:rsidP="00E661D7">
      <w:pPr>
        <w:tabs>
          <w:tab w:val="left" w:pos="427"/>
        </w:tabs>
        <w:spacing w:line="360" w:lineRule="auto"/>
        <w:jc w:val="both"/>
      </w:pPr>
    </w:p>
    <w:p w:rsidR="00A206CE" w:rsidRDefault="00FC1A53" w:rsidP="00C25681">
      <w:pPr>
        <w:tabs>
          <w:tab w:val="left" w:pos="427"/>
        </w:tabs>
        <w:spacing w:line="360" w:lineRule="auto"/>
        <w:jc w:val="both"/>
      </w:pPr>
      <w:r>
        <w:t>However, studies (</w:t>
      </w:r>
      <w:r w:rsidR="00284A90" w:rsidRPr="00C261F2">
        <w:rPr>
          <w:rStyle w:val="selectable"/>
          <w:color w:val="000000"/>
        </w:rPr>
        <w:t>Good</w:t>
      </w:r>
      <w:r w:rsidR="00284A90">
        <w:rPr>
          <w:rStyle w:val="selectable"/>
          <w:color w:val="000000"/>
        </w:rPr>
        <w:t xml:space="preserve">, </w:t>
      </w:r>
      <w:r w:rsidR="00284A90" w:rsidRPr="00C261F2">
        <w:rPr>
          <w:rStyle w:val="selectable"/>
          <w:color w:val="000000"/>
        </w:rPr>
        <w:t>1956</w:t>
      </w:r>
      <w:r w:rsidR="00284A90">
        <w:rPr>
          <w:rStyle w:val="selectable"/>
          <w:color w:val="000000"/>
        </w:rPr>
        <w:t xml:space="preserve">; </w:t>
      </w:r>
      <w:r w:rsidR="00284A90" w:rsidRPr="00C261F2">
        <w:t>Merton, Rosenblatt and Gieryn</w:t>
      </w:r>
      <w:r w:rsidR="00284A90">
        <w:t>,</w:t>
      </w:r>
      <w:r w:rsidR="00284A90" w:rsidRPr="00C261F2">
        <w:t xml:space="preserve"> 1982</w:t>
      </w:r>
      <w:r>
        <w:t xml:space="preserve">) </w:t>
      </w:r>
      <w:r w:rsidR="00284A90">
        <w:t xml:space="preserve">find </w:t>
      </w:r>
      <w:r>
        <w:t>that some researchers fail to understand the ethical scopes of their research because they are unaware of the ethical issues that can arise during the research process such as u</w:t>
      </w:r>
      <w:r>
        <w:t xml:space="preserve">nconsciously hurting the </w:t>
      </w:r>
      <w:r w:rsidR="00C25681">
        <w:t>respondent’s</w:t>
      </w:r>
      <w:r>
        <w:t xml:space="preserve"> feelings in the questions presented.</w:t>
      </w:r>
      <w:r w:rsidR="00C25681">
        <w:t xml:space="preserve"> To avoid unethical practices the researcher must always critically question every move made in the research process and try to verify their findings with previous literature. Similarly, there are code of conducts for researchers globally such as DCSD, CCA, MPG, etc that offer guidance for researchers. Schools and universities have also taken initiatives to lay out clear guidelines to their students on the best ethical practices.  To avoid ethical clashes, Dumas (1989) ensured that t</w:t>
      </w:r>
      <w:r w:rsidR="00C25681" w:rsidRPr="00C25681">
        <w:t xml:space="preserve">he data </w:t>
      </w:r>
      <w:r w:rsidR="00C25681">
        <w:t>collected was</w:t>
      </w:r>
      <w:r w:rsidR="00C25681" w:rsidRPr="00C25681">
        <w:t xml:space="preserve"> </w:t>
      </w:r>
      <w:r w:rsidR="00C25681">
        <w:t xml:space="preserve">checked </w:t>
      </w:r>
      <w:r w:rsidR="00C25681" w:rsidRPr="00C25681">
        <w:t>and</w:t>
      </w:r>
      <w:r w:rsidR="003E6739">
        <w:t xml:space="preserve"> then</w:t>
      </w:r>
      <w:r w:rsidR="00C25681" w:rsidRPr="00C25681">
        <w:t xml:space="preserve"> </w:t>
      </w:r>
      <w:r w:rsidR="00C25681">
        <w:t xml:space="preserve">verified </w:t>
      </w:r>
      <w:r w:rsidR="003E6739">
        <w:t xml:space="preserve">by participants </w:t>
      </w:r>
      <w:r w:rsidR="00C25681" w:rsidRPr="00C25681">
        <w:t>throughout the analysis</w:t>
      </w:r>
      <w:r w:rsidR="003E6739">
        <w:t xml:space="preserve"> and then only was</w:t>
      </w:r>
      <w:r w:rsidR="00C25681" w:rsidRPr="00C25681">
        <w:t xml:space="preserve"> </w:t>
      </w:r>
      <w:r w:rsidR="003E6739">
        <w:t>t</w:t>
      </w:r>
      <w:r w:rsidR="00C25681" w:rsidRPr="00C25681">
        <w:t xml:space="preserve">he knowledge </w:t>
      </w:r>
      <w:r w:rsidR="003E6739">
        <w:t xml:space="preserve">gathered </w:t>
      </w:r>
      <w:r w:rsidR="00C25681" w:rsidRPr="00C25681">
        <w:t>used to create a definition and recommendations for further research and testing.</w:t>
      </w:r>
      <w:r w:rsidR="003E6739">
        <w:t xml:space="preserve"> Further, she sent the article to experts to further critic and verify the authenticity of the paper which helps in removing personal prejudice of the researcher.  </w:t>
      </w:r>
    </w:p>
    <w:p w:rsidR="003E6739" w:rsidRDefault="003E6739" w:rsidP="00C25681">
      <w:pPr>
        <w:tabs>
          <w:tab w:val="left" w:pos="427"/>
        </w:tabs>
        <w:spacing w:line="360" w:lineRule="auto"/>
        <w:jc w:val="both"/>
      </w:pPr>
    </w:p>
    <w:p w:rsidR="00A62DE4" w:rsidRDefault="00FC1A53" w:rsidP="00C25681">
      <w:pPr>
        <w:tabs>
          <w:tab w:val="left" w:pos="427"/>
        </w:tabs>
        <w:spacing w:line="360" w:lineRule="auto"/>
        <w:jc w:val="both"/>
      </w:pPr>
      <w:r>
        <w:t xml:space="preserve">There are two concepts that deal with checking the quality of research namely; reliability and validity. Most of the time researchers interchangeably use these words but they have </w:t>
      </w:r>
      <w:r>
        <w:lastRenderedPageBreak/>
        <w:t>completely different meanings. To help u</w:t>
      </w:r>
      <w:r w:rsidR="003D527C">
        <w:t xml:space="preserve">s contrast </w:t>
      </w:r>
      <w:r>
        <w:t>between reliability and v</w:t>
      </w:r>
      <w:r>
        <w:t xml:space="preserve">alidity </w:t>
      </w:r>
      <w:r w:rsidR="0039677C" w:rsidRPr="00A62DE4">
        <w:t xml:space="preserve">comparisons </w:t>
      </w:r>
      <w:r w:rsidRPr="00A62DE4">
        <w:t xml:space="preserve">are made in </w:t>
      </w:r>
      <w:r w:rsidR="0039677C" w:rsidRPr="00A62DE4">
        <w:t xml:space="preserve">Table </w:t>
      </w:r>
      <w:r w:rsidR="008501B5">
        <w:t>4</w:t>
      </w:r>
      <w:r>
        <w:t xml:space="preserve">.  </w:t>
      </w:r>
    </w:p>
    <w:p w:rsidR="00A62DE4" w:rsidRDefault="00A62DE4" w:rsidP="00C25681">
      <w:pPr>
        <w:tabs>
          <w:tab w:val="left" w:pos="427"/>
        </w:tabs>
        <w:spacing w:line="360" w:lineRule="auto"/>
        <w:jc w:val="both"/>
      </w:pPr>
    </w:p>
    <w:p w:rsidR="00A62DE4" w:rsidRDefault="00A62DE4" w:rsidP="00C25681">
      <w:pPr>
        <w:tabs>
          <w:tab w:val="left" w:pos="427"/>
        </w:tabs>
        <w:spacing w:line="360" w:lineRule="auto"/>
        <w:jc w:val="both"/>
      </w:pPr>
    </w:p>
    <w:p w:rsidR="00A62DE4" w:rsidRDefault="00FC1A53" w:rsidP="00A62DE4">
      <w:pPr>
        <w:tabs>
          <w:tab w:val="left" w:pos="427"/>
        </w:tabs>
        <w:spacing w:line="360" w:lineRule="auto"/>
        <w:jc w:val="center"/>
        <w:rPr>
          <w:b/>
          <w:bCs/>
        </w:rPr>
      </w:pPr>
      <w:r w:rsidRPr="00A62DE4">
        <w:rPr>
          <w:b/>
          <w:bCs/>
        </w:rPr>
        <w:t>Table:</w:t>
      </w:r>
      <w:r w:rsidR="008501B5">
        <w:rPr>
          <w:b/>
          <w:bCs/>
        </w:rPr>
        <w:t>4</w:t>
      </w:r>
      <w:r w:rsidRPr="00A62DE4">
        <w:rPr>
          <w:b/>
          <w:bCs/>
        </w:rPr>
        <w:t xml:space="preserve"> </w:t>
      </w:r>
      <w:r>
        <w:rPr>
          <w:b/>
          <w:bCs/>
        </w:rPr>
        <w:t>Reliability and Validity</w:t>
      </w:r>
      <w:r w:rsidR="003D527C">
        <w:rPr>
          <w:b/>
          <w:bCs/>
        </w:rPr>
        <w:t>: A Comparison</w:t>
      </w:r>
    </w:p>
    <w:p w:rsidR="00A62DE4" w:rsidRDefault="00A62DE4" w:rsidP="00C25681">
      <w:pPr>
        <w:tabs>
          <w:tab w:val="left" w:pos="427"/>
        </w:tabs>
        <w:spacing w:line="360" w:lineRule="auto"/>
        <w:jc w:val="both"/>
        <w:rPr>
          <w:b/>
          <w:bCs/>
        </w:rPr>
      </w:pPr>
    </w:p>
    <w:tbl>
      <w:tblPr>
        <w:tblStyle w:val="TableGrid"/>
        <w:tblW w:w="9506" w:type="dxa"/>
        <w:tblLook w:val="04A0" w:firstRow="1" w:lastRow="0" w:firstColumn="1" w:lastColumn="0" w:noHBand="0" w:noVBand="1"/>
      </w:tblPr>
      <w:tblGrid>
        <w:gridCol w:w="699"/>
        <w:gridCol w:w="2885"/>
        <w:gridCol w:w="2842"/>
        <w:gridCol w:w="3080"/>
      </w:tblGrid>
      <w:tr w:rsidR="0034539E" w:rsidTr="00A62DE4">
        <w:trPr>
          <w:trHeight w:val="511"/>
        </w:trPr>
        <w:tc>
          <w:tcPr>
            <w:tcW w:w="699" w:type="dxa"/>
          </w:tcPr>
          <w:p w:rsidR="00A62DE4" w:rsidRDefault="00FC1A53" w:rsidP="00A62DE4">
            <w:pPr>
              <w:tabs>
                <w:tab w:val="left" w:pos="427"/>
              </w:tabs>
              <w:spacing w:line="360" w:lineRule="auto"/>
              <w:jc w:val="center"/>
              <w:rPr>
                <w:b/>
                <w:bCs/>
              </w:rPr>
            </w:pPr>
            <w:r>
              <w:rPr>
                <w:b/>
                <w:bCs/>
              </w:rPr>
              <w:t>S.no</w:t>
            </w:r>
          </w:p>
        </w:tc>
        <w:tc>
          <w:tcPr>
            <w:tcW w:w="2885" w:type="dxa"/>
          </w:tcPr>
          <w:p w:rsidR="00A62DE4" w:rsidRDefault="00FC1A53" w:rsidP="00A62DE4">
            <w:pPr>
              <w:tabs>
                <w:tab w:val="left" w:pos="427"/>
              </w:tabs>
              <w:spacing w:line="360" w:lineRule="auto"/>
              <w:jc w:val="center"/>
              <w:rPr>
                <w:b/>
                <w:bCs/>
              </w:rPr>
            </w:pPr>
            <w:r>
              <w:rPr>
                <w:b/>
                <w:bCs/>
              </w:rPr>
              <w:t>Comparison</w:t>
            </w:r>
            <w:r w:rsidR="002A4E2B">
              <w:rPr>
                <w:b/>
                <w:bCs/>
              </w:rPr>
              <w:t xml:space="preserve"> Basis</w:t>
            </w:r>
          </w:p>
        </w:tc>
        <w:tc>
          <w:tcPr>
            <w:tcW w:w="2842" w:type="dxa"/>
          </w:tcPr>
          <w:p w:rsidR="00A62DE4" w:rsidRDefault="00FC1A53" w:rsidP="00A62DE4">
            <w:pPr>
              <w:tabs>
                <w:tab w:val="left" w:pos="427"/>
              </w:tabs>
              <w:spacing w:line="360" w:lineRule="auto"/>
              <w:jc w:val="center"/>
              <w:rPr>
                <w:b/>
                <w:bCs/>
              </w:rPr>
            </w:pPr>
            <w:r>
              <w:rPr>
                <w:b/>
                <w:bCs/>
              </w:rPr>
              <w:t>Reliability</w:t>
            </w:r>
          </w:p>
        </w:tc>
        <w:tc>
          <w:tcPr>
            <w:tcW w:w="3080" w:type="dxa"/>
          </w:tcPr>
          <w:p w:rsidR="00A62DE4" w:rsidRDefault="00FC1A53" w:rsidP="00A62DE4">
            <w:pPr>
              <w:tabs>
                <w:tab w:val="left" w:pos="427"/>
              </w:tabs>
              <w:spacing w:line="360" w:lineRule="auto"/>
              <w:jc w:val="center"/>
              <w:rPr>
                <w:b/>
                <w:bCs/>
              </w:rPr>
            </w:pPr>
            <w:r>
              <w:rPr>
                <w:b/>
                <w:bCs/>
              </w:rPr>
              <w:t>Validity</w:t>
            </w:r>
          </w:p>
        </w:tc>
      </w:tr>
      <w:tr w:rsidR="0034539E" w:rsidTr="00A62DE4">
        <w:trPr>
          <w:trHeight w:val="520"/>
        </w:trPr>
        <w:tc>
          <w:tcPr>
            <w:tcW w:w="699" w:type="dxa"/>
          </w:tcPr>
          <w:p w:rsidR="00A62DE4" w:rsidRPr="00A62DE4" w:rsidRDefault="00FC1A53" w:rsidP="00C25681">
            <w:pPr>
              <w:tabs>
                <w:tab w:val="left" w:pos="427"/>
              </w:tabs>
              <w:spacing w:line="360" w:lineRule="auto"/>
              <w:jc w:val="both"/>
            </w:pPr>
            <w:r w:rsidRPr="00A62DE4">
              <w:t>1</w:t>
            </w:r>
          </w:p>
        </w:tc>
        <w:tc>
          <w:tcPr>
            <w:tcW w:w="2885" w:type="dxa"/>
          </w:tcPr>
          <w:p w:rsidR="00A62DE4" w:rsidRPr="00A62DE4" w:rsidRDefault="00FC1A53" w:rsidP="00C25681">
            <w:pPr>
              <w:tabs>
                <w:tab w:val="left" w:pos="427"/>
              </w:tabs>
              <w:spacing w:line="360" w:lineRule="auto"/>
              <w:jc w:val="both"/>
            </w:pPr>
            <w:r w:rsidRPr="00A62DE4">
              <w:t>What it tells you</w:t>
            </w:r>
          </w:p>
        </w:tc>
        <w:tc>
          <w:tcPr>
            <w:tcW w:w="2842" w:type="dxa"/>
          </w:tcPr>
          <w:p w:rsidR="00A62DE4" w:rsidRPr="00A62DE4" w:rsidRDefault="00FC1A53" w:rsidP="00C25681">
            <w:pPr>
              <w:tabs>
                <w:tab w:val="left" w:pos="427"/>
              </w:tabs>
              <w:spacing w:line="360" w:lineRule="auto"/>
              <w:jc w:val="both"/>
            </w:pPr>
            <w:r w:rsidRPr="00A62DE4">
              <w:t>The degree to which the research results can be replicated under the same conditions.</w:t>
            </w:r>
          </w:p>
        </w:tc>
        <w:tc>
          <w:tcPr>
            <w:tcW w:w="3080" w:type="dxa"/>
          </w:tcPr>
          <w:p w:rsidR="00A62DE4" w:rsidRPr="00A62DE4" w:rsidRDefault="00FC1A53" w:rsidP="00C25681">
            <w:pPr>
              <w:tabs>
                <w:tab w:val="left" w:pos="427"/>
              </w:tabs>
              <w:spacing w:line="360" w:lineRule="auto"/>
              <w:jc w:val="both"/>
            </w:pPr>
            <w:r w:rsidRPr="00A62DE4">
              <w:t xml:space="preserve">To what </w:t>
            </w:r>
            <w:r w:rsidRPr="00A62DE4">
              <w:t>degree the results actually measure what they are to exam</w:t>
            </w:r>
            <w:r>
              <w:t>ine</w:t>
            </w:r>
            <w:r w:rsidRPr="00A62DE4">
              <w:t>.</w:t>
            </w:r>
          </w:p>
        </w:tc>
      </w:tr>
      <w:tr w:rsidR="0034539E" w:rsidTr="00A62DE4">
        <w:trPr>
          <w:trHeight w:val="511"/>
        </w:trPr>
        <w:tc>
          <w:tcPr>
            <w:tcW w:w="699" w:type="dxa"/>
          </w:tcPr>
          <w:p w:rsidR="00A62DE4" w:rsidRPr="00A62DE4" w:rsidRDefault="00FC1A53" w:rsidP="00C25681">
            <w:pPr>
              <w:tabs>
                <w:tab w:val="left" w:pos="427"/>
              </w:tabs>
              <w:spacing w:line="360" w:lineRule="auto"/>
              <w:jc w:val="both"/>
            </w:pPr>
            <w:r w:rsidRPr="00A62DE4">
              <w:t>2</w:t>
            </w:r>
          </w:p>
        </w:tc>
        <w:tc>
          <w:tcPr>
            <w:tcW w:w="2885" w:type="dxa"/>
          </w:tcPr>
          <w:p w:rsidR="00A62DE4" w:rsidRPr="00A62DE4" w:rsidRDefault="00FC1A53" w:rsidP="00C25681">
            <w:pPr>
              <w:tabs>
                <w:tab w:val="left" w:pos="427"/>
              </w:tabs>
              <w:spacing w:line="360" w:lineRule="auto"/>
              <w:jc w:val="both"/>
            </w:pPr>
            <w:r w:rsidRPr="00A62DE4">
              <w:t>What does it assess</w:t>
            </w:r>
          </w:p>
        </w:tc>
        <w:tc>
          <w:tcPr>
            <w:tcW w:w="2842" w:type="dxa"/>
          </w:tcPr>
          <w:p w:rsidR="00A62DE4" w:rsidRPr="00A62DE4" w:rsidRDefault="00FC1A53" w:rsidP="00C25681">
            <w:pPr>
              <w:tabs>
                <w:tab w:val="left" w:pos="427"/>
              </w:tabs>
              <w:spacing w:line="360" w:lineRule="auto"/>
              <w:jc w:val="both"/>
            </w:pPr>
            <w:r w:rsidRPr="00A62DE4">
              <w:t>By testing the accuracy of the results over time, over various researchers and throughout the test itself.</w:t>
            </w:r>
          </w:p>
        </w:tc>
        <w:tc>
          <w:tcPr>
            <w:tcW w:w="3080" w:type="dxa"/>
          </w:tcPr>
          <w:p w:rsidR="00A62DE4" w:rsidRPr="00A62DE4" w:rsidRDefault="00FC1A53" w:rsidP="00C25681">
            <w:pPr>
              <w:tabs>
                <w:tab w:val="left" w:pos="427"/>
              </w:tabs>
              <w:spacing w:line="360" w:lineRule="auto"/>
              <w:jc w:val="both"/>
            </w:pPr>
            <w:r w:rsidRPr="00A62DE4">
              <w:t>By examining how well the results are consistent with establishe</w:t>
            </w:r>
            <w:r w:rsidRPr="00A62DE4">
              <w:t>d theories and other measures of the same design.</w:t>
            </w:r>
          </w:p>
        </w:tc>
      </w:tr>
      <w:tr w:rsidR="0034539E" w:rsidTr="00A62DE4">
        <w:trPr>
          <w:trHeight w:val="520"/>
        </w:trPr>
        <w:tc>
          <w:tcPr>
            <w:tcW w:w="699" w:type="dxa"/>
          </w:tcPr>
          <w:p w:rsidR="00A62DE4" w:rsidRPr="00A62DE4" w:rsidRDefault="00FC1A53" w:rsidP="00C25681">
            <w:pPr>
              <w:tabs>
                <w:tab w:val="left" w:pos="427"/>
              </w:tabs>
              <w:spacing w:line="360" w:lineRule="auto"/>
              <w:jc w:val="both"/>
            </w:pPr>
            <w:r w:rsidRPr="00A62DE4">
              <w:t>3</w:t>
            </w:r>
          </w:p>
        </w:tc>
        <w:tc>
          <w:tcPr>
            <w:tcW w:w="2885" w:type="dxa"/>
          </w:tcPr>
          <w:p w:rsidR="00A62DE4" w:rsidRPr="00A62DE4" w:rsidRDefault="00FC1A53" w:rsidP="00C25681">
            <w:pPr>
              <w:tabs>
                <w:tab w:val="left" w:pos="427"/>
              </w:tabs>
              <w:spacing w:line="360" w:lineRule="auto"/>
              <w:jc w:val="both"/>
            </w:pPr>
            <w:r w:rsidRPr="00A62DE4">
              <w:t>What is their relation</w:t>
            </w:r>
          </w:p>
        </w:tc>
        <w:tc>
          <w:tcPr>
            <w:tcW w:w="2842" w:type="dxa"/>
          </w:tcPr>
          <w:p w:rsidR="00A62DE4" w:rsidRPr="00A62DE4" w:rsidRDefault="00FC1A53" w:rsidP="00C25681">
            <w:pPr>
              <w:tabs>
                <w:tab w:val="left" w:pos="427"/>
              </w:tabs>
              <w:spacing w:line="360" w:lineRule="auto"/>
              <w:jc w:val="both"/>
            </w:pPr>
            <w:r w:rsidRPr="00A62DE4">
              <w:t>The results may be reproduced, but they are not necessarily correct. A reliable measure is not always valid.</w:t>
            </w:r>
          </w:p>
        </w:tc>
        <w:tc>
          <w:tcPr>
            <w:tcW w:w="3080" w:type="dxa"/>
          </w:tcPr>
          <w:p w:rsidR="00A62DE4" w:rsidRPr="00A62DE4" w:rsidRDefault="00FC1A53" w:rsidP="00C25681">
            <w:pPr>
              <w:tabs>
                <w:tab w:val="left" w:pos="427"/>
              </w:tabs>
              <w:spacing w:line="360" w:lineRule="auto"/>
              <w:jc w:val="both"/>
            </w:pPr>
            <w:r w:rsidRPr="00A62DE4">
              <w:t>Generally, a valid measurement is reliable: it should be reproducible i</w:t>
            </w:r>
            <w:r w:rsidRPr="00A62DE4">
              <w:t>f the test produces accurate results.</w:t>
            </w:r>
          </w:p>
        </w:tc>
      </w:tr>
    </w:tbl>
    <w:p w:rsidR="00A62DE4" w:rsidRDefault="00A62DE4" w:rsidP="00C25681">
      <w:pPr>
        <w:tabs>
          <w:tab w:val="left" w:pos="427"/>
        </w:tabs>
        <w:spacing w:line="360" w:lineRule="auto"/>
        <w:jc w:val="both"/>
      </w:pPr>
    </w:p>
    <w:p w:rsidR="00A62DE4" w:rsidRDefault="00A62DE4" w:rsidP="00C25681">
      <w:pPr>
        <w:tabs>
          <w:tab w:val="left" w:pos="427"/>
        </w:tabs>
        <w:spacing w:line="360" w:lineRule="auto"/>
        <w:jc w:val="both"/>
      </w:pPr>
    </w:p>
    <w:p w:rsidR="003E6739" w:rsidRDefault="00FC1A53" w:rsidP="00C25681">
      <w:pPr>
        <w:tabs>
          <w:tab w:val="left" w:pos="427"/>
        </w:tabs>
        <w:spacing w:line="360" w:lineRule="auto"/>
        <w:jc w:val="both"/>
      </w:pPr>
      <w:r>
        <w:t xml:space="preserve">Reliability measure consistency in the method employed. In the sense that when the same conditions are employed the study should produce the same results.  </w:t>
      </w:r>
      <w:r w:rsidR="00F929DC">
        <w:t>The study by Dumas (1989) is reliable because, in the FBS literature of female children exclusion, the same constructs (daddy's little girl, invisible-successor, silent voice) identified remain applicable globally: such results are verified in studies like Vera and Dean (2005) and Wang (2010).  On the other hand, validity seeks to explain to</w:t>
      </w:r>
      <w:r w:rsidR="00F929DC" w:rsidRPr="00F929DC">
        <w:t xml:space="preserve"> what degree the results actually test what they are intended to measure</w:t>
      </w:r>
      <w:r w:rsidR="00F929DC">
        <w:t>.  Validity can be achieved b</w:t>
      </w:r>
      <w:r w:rsidR="00F929DC" w:rsidRPr="00F929DC">
        <w:t>y testing how well the results match the existing principle theories and other indicators.</w:t>
      </w:r>
      <w:r w:rsidR="00F929DC">
        <w:t xml:space="preserve"> In case of the article in review (Dumas, 1989), validity was achieved through comparison of the relationships between father-daughter and father-son which yielded more the same results as Dyer </w:t>
      </w:r>
      <w:r w:rsidR="0039677C">
        <w:t>(</w:t>
      </w:r>
      <w:r w:rsidR="00F929DC">
        <w:t>1986,</w:t>
      </w:r>
      <w:r w:rsidR="0039677C">
        <w:t xml:space="preserve"> quoted in Dumas, 1989, p.41). </w:t>
      </w:r>
      <w:r w:rsidR="0039677C">
        <w:lastRenderedPageBreak/>
        <w:t>It is clear that reliability and validity complement each-other; in the sense that high reliability automatically validates the study</w:t>
      </w:r>
      <w:r w:rsidR="00284A90">
        <w:t xml:space="preserve">. </w:t>
      </w:r>
    </w:p>
    <w:p w:rsidR="003E6739" w:rsidRDefault="003E6739" w:rsidP="00C25681">
      <w:pPr>
        <w:tabs>
          <w:tab w:val="left" w:pos="427"/>
        </w:tabs>
        <w:spacing w:line="360" w:lineRule="auto"/>
        <w:jc w:val="both"/>
      </w:pPr>
    </w:p>
    <w:p w:rsidR="00284A90" w:rsidRDefault="00284A90" w:rsidP="003E6739">
      <w:pPr>
        <w:tabs>
          <w:tab w:val="left" w:pos="427"/>
        </w:tabs>
        <w:spacing w:line="360" w:lineRule="auto"/>
        <w:jc w:val="both"/>
      </w:pPr>
    </w:p>
    <w:p w:rsidR="00284A90" w:rsidRDefault="00284A90" w:rsidP="003E6739">
      <w:pPr>
        <w:tabs>
          <w:tab w:val="left" w:pos="427"/>
        </w:tabs>
        <w:spacing w:line="360" w:lineRule="auto"/>
        <w:jc w:val="both"/>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7B0624" w:rsidRDefault="007B0624" w:rsidP="00284A90">
      <w:pPr>
        <w:tabs>
          <w:tab w:val="left" w:pos="427"/>
        </w:tabs>
        <w:spacing w:line="360" w:lineRule="auto"/>
        <w:jc w:val="center"/>
        <w:rPr>
          <w:b/>
          <w:bCs/>
        </w:rPr>
      </w:pPr>
    </w:p>
    <w:p w:rsidR="00284A90" w:rsidRDefault="00FC1A53" w:rsidP="00284A90">
      <w:pPr>
        <w:tabs>
          <w:tab w:val="left" w:pos="427"/>
        </w:tabs>
        <w:spacing w:line="360" w:lineRule="auto"/>
        <w:jc w:val="center"/>
        <w:rPr>
          <w:b/>
          <w:bCs/>
        </w:rPr>
      </w:pPr>
      <w:r w:rsidRPr="00284A90">
        <w:rPr>
          <w:b/>
          <w:bCs/>
        </w:rPr>
        <w:lastRenderedPageBreak/>
        <w:t>CONCLUSION</w:t>
      </w:r>
    </w:p>
    <w:p w:rsidR="00322994" w:rsidRPr="00284A90" w:rsidRDefault="00322994" w:rsidP="00284A90">
      <w:pPr>
        <w:tabs>
          <w:tab w:val="left" w:pos="427"/>
        </w:tabs>
        <w:spacing w:line="360" w:lineRule="auto"/>
        <w:jc w:val="center"/>
        <w:rPr>
          <w:b/>
          <w:bCs/>
        </w:rPr>
      </w:pPr>
    </w:p>
    <w:p w:rsidR="00E95CCA" w:rsidRDefault="00FC1A53">
      <w:pPr>
        <w:tabs>
          <w:tab w:val="left" w:pos="427"/>
        </w:tabs>
        <w:spacing w:line="360" w:lineRule="auto"/>
        <w:jc w:val="both"/>
      </w:pPr>
      <w:r>
        <w:t>It</w:t>
      </w:r>
      <w:r w:rsidR="00284A90">
        <w:t xml:space="preserve"> is </w:t>
      </w:r>
      <w:r w:rsidR="007B0624">
        <w:t>observable</w:t>
      </w:r>
      <w:r w:rsidR="00284A90">
        <w:t xml:space="preserve"> from the literature review </w:t>
      </w:r>
      <w:r w:rsidR="007B0624">
        <w:t xml:space="preserve">that studies around family businesses lack </w:t>
      </w:r>
      <w:r>
        <w:t>a theoretical framework</w:t>
      </w:r>
      <w:r w:rsidR="007B0624">
        <w:t>:</w:t>
      </w:r>
      <w:r>
        <w:t xml:space="preserve"> rather its theoretical background is adopted from other disciplines such as economics, psychology and entrepreneurship </w:t>
      </w:r>
      <w:r w:rsidRPr="00322994">
        <w:t>(Payne, 2018)</w:t>
      </w:r>
      <w:r>
        <w:t xml:space="preserve">. Such lack of theoretical guidance poses a challenge to FBS scholars when trying to draw association of previous societal </w:t>
      </w:r>
      <w:r>
        <w:t xml:space="preserve">standpoints to current situations in family businesses: </w:t>
      </w:r>
      <w:r w:rsidR="00714231">
        <w:t>also,</w:t>
      </w:r>
      <w:r>
        <w:t xml:space="preserve"> scholars are confused with </w:t>
      </w:r>
      <w:r w:rsidR="003F5109">
        <w:t xml:space="preserve">understanding the difference between businesses </w:t>
      </w:r>
      <w:r w:rsidR="005859BA">
        <w:t xml:space="preserve">owned by families and </w:t>
      </w:r>
      <w:r w:rsidR="003F5109">
        <w:t xml:space="preserve">non-family </w:t>
      </w:r>
      <w:r w:rsidR="005859BA">
        <w:t>enterprises</w:t>
      </w:r>
      <w:r>
        <w:t>. Similarly, generating theories is one of the main attributes that is lack</w:t>
      </w:r>
      <w:r>
        <w:t>ing in the doctoral training that needs to be addressed because newer theories are needed to properly link different concepts in the FBS literature.</w:t>
      </w:r>
    </w:p>
    <w:p w:rsidR="00E95CCA" w:rsidRDefault="00E95CCA">
      <w:pPr>
        <w:tabs>
          <w:tab w:val="left" w:pos="427"/>
        </w:tabs>
        <w:spacing w:line="360" w:lineRule="auto"/>
        <w:jc w:val="both"/>
      </w:pPr>
    </w:p>
    <w:p w:rsidR="00322994" w:rsidRDefault="00FC1A53" w:rsidP="00E95CCA">
      <w:pPr>
        <w:spacing w:line="360" w:lineRule="auto"/>
        <w:jc w:val="both"/>
      </w:pPr>
      <w:r>
        <w:t xml:space="preserve">Family business academics continue to </w:t>
      </w:r>
      <w:r w:rsidR="00CC4670">
        <w:t>make significant contributions in</w:t>
      </w:r>
      <w:r>
        <w:t xml:space="preserve"> the field of family business studi</w:t>
      </w:r>
      <w:r>
        <w:t xml:space="preserve">es, however, Wang (2010) identifies that female children exclusion in FBS is still lacking in the family business literature and more studies are needed to better understand the subject-matter. Similarly, according to </w:t>
      </w:r>
      <w:r w:rsidRPr="00AF1B8B">
        <w:rPr>
          <w:color w:val="000000"/>
          <w:shd w:val="clear" w:color="auto" w:fill="FFFFFF"/>
        </w:rPr>
        <w:t>Nelson and Constantinidis (2017</w:t>
      </w:r>
      <w:r>
        <w:rPr>
          <w:color w:val="000000"/>
          <w:shd w:val="clear" w:color="auto" w:fill="FFFFFF"/>
        </w:rPr>
        <w:t>)</w:t>
      </w:r>
      <w:r>
        <w:t>, gend</w:t>
      </w:r>
      <w:r>
        <w:t>er studies need to attribute that biasness is not something that affects women alone but rather both genders and once this is realised proper solutions can be made and recommended to family business owners to solve the issue at hand.</w:t>
      </w: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316055" w:rsidRDefault="00316055" w:rsidP="00E95CCA">
      <w:pPr>
        <w:spacing w:line="360" w:lineRule="auto"/>
        <w:jc w:val="both"/>
      </w:pPr>
    </w:p>
    <w:p w:rsidR="00CC4670" w:rsidRDefault="00CC4670" w:rsidP="00BD43DF">
      <w:pPr>
        <w:spacing w:line="360" w:lineRule="auto"/>
        <w:rPr>
          <w:b/>
          <w:bCs/>
          <w:color w:val="000000"/>
          <w:shd w:val="clear" w:color="auto" w:fill="FFFFFF"/>
        </w:rPr>
      </w:pPr>
    </w:p>
    <w:p w:rsidR="004A107D" w:rsidRDefault="00FC1A53" w:rsidP="00BD43DF">
      <w:pPr>
        <w:spacing w:line="360" w:lineRule="auto"/>
        <w:rPr>
          <w:b/>
          <w:bCs/>
          <w:color w:val="000000"/>
          <w:shd w:val="clear" w:color="auto" w:fill="FFFFFF"/>
        </w:rPr>
      </w:pPr>
      <w:r>
        <w:rPr>
          <w:b/>
          <w:bCs/>
          <w:color w:val="000000"/>
          <w:shd w:val="clear" w:color="auto" w:fill="FFFFFF"/>
        </w:rPr>
        <w:lastRenderedPageBreak/>
        <w:t>References</w:t>
      </w:r>
    </w:p>
    <w:p w:rsidR="00BD43DF" w:rsidRPr="00BD43DF" w:rsidRDefault="00BD43DF" w:rsidP="00BD43DF">
      <w:pPr>
        <w:spacing w:line="360" w:lineRule="auto"/>
        <w:rPr>
          <w:b/>
          <w:bCs/>
          <w:color w:val="000000"/>
          <w:shd w:val="clear" w:color="auto" w:fill="FFFFFF"/>
        </w:rPr>
      </w:pPr>
    </w:p>
    <w:p w:rsidR="004A107D" w:rsidRDefault="00FC1A53" w:rsidP="004A107D">
      <w:pPr>
        <w:spacing w:line="360" w:lineRule="auto"/>
        <w:jc w:val="both"/>
        <w:rPr>
          <w:color w:val="000000"/>
          <w:shd w:val="clear" w:color="auto" w:fill="FFFFFF"/>
        </w:rPr>
      </w:pPr>
      <w:r w:rsidRPr="00144F94">
        <w:rPr>
          <w:color w:val="000000"/>
          <w:shd w:val="clear" w:color="auto" w:fill="FFFFFF"/>
        </w:rPr>
        <w:t>Amran, N. and Ahmad, A. (2010). Family Succession and Firm Performance among Malaysian Companies. </w:t>
      </w:r>
      <w:r w:rsidRPr="00144F94">
        <w:rPr>
          <w:i/>
          <w:iCs/>
          <w:color w:val="000000"/>
          <w:shd w:val="clear" w:color="auto" w:fill="FFFFFF"/>
        </w:rPr>
        <w:t>International Journal of Business and Social Science</w:t>
      </w:r>
      <w:r w:rsidRPr="00144F94">
        <w:rPr>
          <w:color w:val="000000"/>
          <w:shd w:val="clear" w:color="auto" w:fill="FFFFFF"/>
        </w:rPr>
        <w:t>, 1(2), pp.193-203.</w:t>
      </w:r>
    </w:p>
    <w:p w:rsidR="004A107D" w:rsidRPr="00144F94" w:rsidRDefault="004A107D" w:rsidP="004A107D">
      <w:pPr>
        <w:spacing w:line="360" w:lineRule="auto"/>
        <w:jc w:val="both"/>
        <w:rPr>
          <w:color w:val="000000"/>
          <w:shd w:val="clear" w:color="auto" w:fill="FFFFFF"/>
        </w:rPr>
      </w:pPr>
    </w:p>
    <w:p w:rsidR="004A107D" w:rsidRDefault="00FC1A53" w:rsidP="004A107D">
      <w:pPr>
        <w:spacing w:line="360" w:lineRule="auto"/>
        <w:jc w:val="both"/>
      </w:pPr>
      <w:r w:rsidRPr="00DD41F3">
        <w:t xml:space="preserve">Barnes, L. (1988). </w:t>
      </w:r>
      <w:r>
        <w:t>‘</w:t>
      </w:r>
      <w:r w:rsidRPr="00DD41F3">
        <w:t xml:space="preserve">Incongruent Hierarchies: Daughters and Younger </w:t>
      </w:r>
      <w:r w:rsidRPr="00DD41F3">
        <w:t>Sons as Company CEOs</w:t>
      </w:r>
      <w:r>
        <w:t>’</w:t>
      </w:r>
      <w:r w:rsidRPr="00DD41F3">
        <w:t xml:space="preserve">. </w:t>
      </w:r>
      <w:r w:rsidRPr="00DD41F3">
        <w:rPr>
          <w:i/>
          <w:iCs/>
        </w:rPr>
        <w:t>Family Business Review</w:t>
      </w:r>
      <w:r w:rsidRPr="00DD41F3">
        <w:t>, 1(1), pp.9-21.</w:t>
      </w:r>
      <w:r>
        <w:t xml:space="preserve"> DOI: </w:t>
      </w:r>
      <w:r w:rsidRPr="00DD41F3">
        <w:t>10.1111/j.1741-6248.1988.00009.x</w:t>
      </w:r>
    </w:p>
    <w:p w:rsidR="004A107D" w:rsidRDefault="004A107D" w:rsidP="004A107D">
      <w:pPr>
        <w:spacing w:line="360" w:lineRule="auto"/>
        <w:jc w:val="both"/>
        <w:rPr>
          <w:color w:val="000000"/>
          <w:shd w:val="clear" w:color="auto" w:fill="FFFFFF"/>
        </w:rPr>
      </w:pPr>
    </w:p>
    <w:p w:rsidR="004A107D" w:rsidRDefault="00FC1A53" w:rsidP="004A107D">
      <w:pPr>
        <w:spacing w:line="360" w:lineRule="auto"/>
        <w:jc w:val="both"/>
      </w:pPr>
      <w:r w:rsidRPr="00143CCE">
        <w:t xml:space="preserve">Brooks, E. (1954). Review: </w:t>
      </w:r>
      <w:r>
        <w:t>‘</w:t>
      </w:r>
      <w:r w:rsidRPr="00143CCE">
        <w:t>Management Succession in Small and Growing Enterprises</w:t>
      </w:r>
      <w:r>
        <w:t>’</w:t>
      </w:r>
      <w:r w:rsidRPr="00143CCE">
        <w:t>. </w:t>
      </w:r>
      <w:r w:rsidRPr="00143CCE">
        <w:rPr>
          <w:i/>
          <w:iCs/>
        </w:rPr>
        <w:t>ILR Review</w:t>
      </w:r>
      <w:r w:rsidRPr="00143CCE">
        <w:t>, 8(1), pp.137-137.</w:t>
      </w:r>
      <w:r>
        <w:t xml:space="preserve"> DOI: </w:t>
      </w:r>
      <w:r w:rsidRPr="00143CCE">
        <w:t>10.1177/001979395400800132</w:t>
      </w:r>
    </w:p>
    <w:p w:rsidR="004A107D" w:rsidRDefault="004A107D" w:rsidP="004A107D">
      <w:pPr>
        <w:spacing w:line="360" w:lineRule="auto"/>
        <w:jc w:val="both"/>
      </w:pPr>
    </w:p>
    <w:p w:rsidR="004A107D" w:rsidRDefault="00FC1A53" w:rsidP="004A107D">
      <w:pPr>
        <w:spacing w:line="360" w:lineRule="auto"/>
        <w:jc w:val="both"/>
      </w:pPr>
      <w:r w:rsidRPr="00DD41F3">
        <w:t>Curimba</w:t>
      </w:r>
      <w:r w:rsidRPr="00DD41F3">
        <w:t xml:space="preserve">ba, F. (2002). </w:t>
      </w:r>
      <w:r>
        <w:t>‘</w:t>
      </w:r>
      <w:r w:rsidRPr="00DD41F3">
        <w:t>The Dynamics of Women's Roles as Family Business Managers</w:t>
      </w:r>
      <w:r>
        <w:t>’</w:t>
      </w:r>
      <w:r w:rsidRPr="00DD41F3">
        <w:t xml:space="preserve">. </w:t>
      </w:r>
      <w:r w:rsidRPr="00DD41F3">
        <w:rPr>
          <w:i/>
          <w:iCs/>
        </w:rPr>
        <w:t>Family Business Review</w:t>
      </w:r>
      <w:r w:rsidRPr="00DD41F3">
        <w:t>, 15(3), pp.239-252.</w:t>
      </w:r>
      <w:r>
        <w:t xml:space="preserve"> DOI: </w:t>
      </w:r>
      <w:r w:rsidRPr="00DD41F3">
        <w:t>10.1111/j.1741-6248.2002.00239.x</w:t>
      </w:r>
    </w:p>
    <w:p w:rsidR="004A107D" w:rsidRDefault="004A107D" w:rsidP="004A107D">
      <w:pPr>
        <w:spacing w:line="360" w:lineRule="auto"/>
        <w:jc w:val="both"/>
      </w:pPr>
    </w:p>
    <w:p w:rsidR="004A107D" w:rsidRDefault="00FC1A53" w:rsidP="004A107D">
      <w:pPr>
        <w:spacing w:line="360" w:lineRule="auto"/>
        <w:jc w:val="both"/>
      </w:pPr>
      <w:r w:rsidRPr="00DD41F3">
        <w:t xml:space="preserve">Dumas, C. (1989). </w:t>
      </w:r>
      <w:r>
        <w:t>‘</w:t>
      </w:r>
      <w:r w:rsidRPr="00DD41F3">
        <w:t>Understanding of Father-Daughter and Father-Son Dyads in Family-Owned Businesse</w:t>
      </w:r>
      <w:r w:rsidRPr="00DD41F3">
        <w:t>s</w:t>
      </w:r>
      <w:r>
        <w:t>’</w:t>
      </w:r>
      <w:r w:rsidRPr="00DD41F3">
        <w:t xml:space="preserve">. </w:t>
      </w:r>
      <w:r w:rsidRPr="00DD41F3">
        <w:rPr>
          <w:i/>
          <w:iCs/>
        </w:rPr>
        <w:t>Family Business Review</w:t>
      </w:r>
      <w:r w:rsidRPr="00DD41F3">
        <w:t>, 2(1), pp.31-46.</w:t>
      </w:r>
      <w:r>
        <w:t xml:space="preserve"> DOI: </w:t>
      </w:r>
      <w:r w:rsidRPr="00DD41F3">
        <w:t>10.1111/j.1741-6248.1989.00031.x</w:t>
      </w:r>
    </w:p>
    <w:p w:rsidR="004A107D" w:rsidRDefault="004A107D" w:rsidP="004A107D">
      <w:pPr>
        <w:spacing w:line="360" w:lineRule="auto"/>
        <w:jc w:val="both"/>
      </w:pPr>
    </w:p>
    <w:p w:rsidR="004A107D" w:rsidRDefault="00FC1A53" w:rsidP="004A107D">
      <w:pPr>
        <w:spacing w:line="360" w:lineRule="auto"/>
        <w:jc w:val="both"/>
      </w:pPr>
      <w:r w:rsidRPr="00143CCE">
        <w:t xml:space="preserve">Dunn, B. (1995). </w:t>
      </w:r>
      <w:r>
        <w:t>‘</w:t>
      </w:r>
      <w:r w:rsidRPr="00143CCE">
        <w:t>Success Themes in Scottish Family Enterprises: Philosophies and Practices Through the Generations</w:t>
      </w:r>
      <w:r>
        <w:t>’</w:t>
      </w:r>
      <w:r w:rsidRPr="00143CCE">
        <w:t>. </w:t>
      </w:r>
      <w:r w:rsidRPr="00143CCE">
        <w:rPr>
          <w:i/>
          <w:iCs/>
        </w:rPr>
        <w:t>Family Business Review</w:t>
      </w:r>
      <w:r w:rsidRPr="00143CCE">
        <w:t>, 8(1), pp.17-28.</w:t>
      </w:r>
      <w:r>
        <w:t xml:space="preserve"> DOI: </w:t>
      </w:r>
      <w:r w:rsidRPr="00143CCE">
        <w:t>10.1111/j.1741-6248.1995.00017.x</w:t>
      </w:r>
    </w:p>
    <w:p w:rsidR="00BD43DF" w:rsidRDefault="00BD43DF" w:rsidP="004A107D">
      <w:pPr>
        <w:spacing w:line="360" w:lineRule="auto"/>
        <w:jc w:val="both"/>
      </w:pPr>
    </w:p>
    <w:p w:rsidR="00BD43DF" w:rsidRPr="00BD43DF" w:rsidRDefault="00FC1A53" w:rsidP="004A107D">
      <w:pPr>
        <w:spacing w:line="360" w:lineRule="auto"/>
        <w:jc w:val="both"/>
      </w:pPr>
      <w:r w:rsidRPr="00BD43DF">
        <w:t xml:space="preserve">Echevarría, C., Idígoras, I. and Molina, M. (2017). Gender issues related to choosing the successor in the family business. </w:t>
      </w:r>
      <w:r w:rsidRPr="00BD43DF">
        <w:rPr>
          <w:i/>
          <w:iCs/>
        </w:rPr>
        <w:t>European Journal of Family Business</w:t>
      </w:r>
      <w:r w:rsidRPr="00BD43DF">
        <w:t>, 7(1-2), pp.54-64. DOI: 10.1016/j.ejfb.2017.10.002</w:t>
      </w:r>
    </w:p>
    <w:p w:rsidR="004A107D" w:rsidRDefault="004A107D" w:rsidP="004A107D">
      <w:pPr>
        <w:spacing w:line="360" w:lineRule="auto"/>
        <w:jc w:val="both"/>
      </w:pPr>
    </w:p>
    <w:p w:rsidR="004A107D" w:rsidRDefault="00FC1A53" w:rsidP="004A107D">
      <w:pPr>
        <w:spacing w:line="360" w:lineRule="auto"/>
        <w:jc w:val="both"/>
      </w:pPr>
      <w:r w:rsidRPr="00DD41F3">
        <w:t>García-Álv</w:t>
      </w:r>
      <w:r w:rsidRPr="00DD41F3">
        <w:t xml:space="preserve">arez, E., López-Sintas, J. and Saldaña Gonzalvo, P. (2002). </w:t>
      </w:r>
      <w:r>
        <w:t>‘</w:t>
      </w:r>
      <w:r w:rsidRPr="00DD41F3">
        <w:t>Socialization Patterns of Successors in First- to Second-Generation Family Businesses</w:t>
      </w:r>
      <w:r>
        <w:t>’</w:t>
      </w:r>
      <w:r w:rsidRPr="00DD41F3">
        <w:t xml:space="preserve">. </w:t>
      </w:r>
      <w:r w:rsidRPr="00DD41F3">
        <w:rPr>
          <w:i/>
          <w:iCs/>
        </w:rPr>
        <w:t>Family Business Review</w:t>
      </w:r>
      <w:r w:rsidRPr="00DD41F3">
        <w:t>, 15(3), pp.189-203.</w:t>
      </w:r>
      <w:r>
        <w:t xml:space="preserve"> DOI: </w:t>
      </w:r>
      <w:r w:rsidRPr="00DD41F3">
        <w:t>10.1111/j.1741-6248.2002.00189.x</w:t>
      </w:r>
    </w:p>
    <w:p w:rsidR="00D17B18" w:rsidRDefault="00D17B18" w:rsidP="004A107D">
      <w:pPr>
        <w:spacing w:line="360" w:lineRule="auto"/>
        <w:jc w:val="both"/>
      </w:pPr>
    </w:p>
    <w:p w:rsidR="004A107D" w:rsidRDefault="00FC1A53" w:rsidP="004A107D">
      <w:pPr>
        <w:spacing w:line="360" w:lineRule="auto"/>
        <w:jc w:val="both"/>
      </w:pPr>
      <w:r w:rsidRPr="00143CCE">
        <w:t xml:space="preserve">Gilding, M., Gregory, S. </w:t>
      </w:r>
      <w:r w:rsidRPr="00143CCE">
        <w:t xml:space="preserve">and Cosson, B. (2013). </w:t>
      </w:r>
      <w:r>
        <w:t>‘</w:t>
      </w:r>
      <w:r w:rsidRPr="00143CCE">
        <w:t>Motives and Outcomes in Family Business Succession Planning</w:t>
      </w:r>
      <w:r>
        <w:t>’</w:t>
      </w:r>
      <w:r w:rsidRPr="00143CCE">
        <w:t>. </w:t>
      </w:r>
      <w:r w:rsidRPr="00143CCE">
        <w:rPr>
          <w:i/>
          <w:iCs/>
        </w:rPr>
        <w:t>Entrepreneurship Theory and Practice</w:t>
      </w:r>
      <w:r w:rsidRPr="00143CCE">
        <w:t>, 39(2), pp.299-312.</w:t>
      </w:r>
      <w:r>
        <w:t xml:space="preserve"> DOI: </w:t>
      </w:r>
      <w:r w:rsidRPr="00143CCE">
        <w:t>10.1111/etap.12040</w:t>
      </w:r>
    </w:p>
    <w:p w:rsidR="004A107D" w:rsidRDefault="004A107D" w:rsidP="004A107D">
      <w:pPr>
        <w:spacing w:line="360" w:lineRule="auto"/>
        <w:jc w:val="both"/>
      </w:pPr>
    </w:p>
    <w:p w:rsidR="004A107D" w:rsidRDefault="00FC1A53" w:rsidP="004A107D">
      <w:pPr>
        <w:spacing w:line="360" w:lineRule="auto"/>
        <w:jc w:val="both"/>
      </w:pPr>
      <w:r w:rsidRPr="008A4B9B">
        <w:lastRenderedPageBreak/>
        <w:t xml:space="preserve">Good, C. (1956). </w:t>
      </w:r>
      <w:r>
        <w:t>‘</w:t>
      </w:r>
      <w:r w:rsidRPr="008A4B9B">
        <w:t>The Role of Values in Educational and Social Research</w:t>
      </w:r>
      <w:r>
        <w:t>’</w:t>
      </w:r>
      <w:r w:rsidRPr="008A4B9B">
        <w:t xml:space="preserve">. </w:t>
      </w:r>
      <w:r w:rsidRPr="008A4B9B">
        <w:rPr>
          <w:i/>
          <w:iCs/>
        </w:rPr>
        <w:t xml:space="preserve">Peabody </w:t>
      </w:r>
      <w:r w:rsidRPr="008A4B9B">
        <w:rPr>
          <w:i/>
          <w:iCs/>
        </w:rPr>
        <w:t>Journal of Education</w:t>
      </w:r>
      <w:r w:rsidRPr="008A4B9B">
        <w:t>, [online] 33(5), pp.259-271. Available at: http://www.jstor.org/stable/1491310. [Accessed 30 Dec. 2019].</w:t>
      </w:r>
      <w:r>
        <w:t xml:space="preserve"> </w:t>
      </w:r>
    </w:p>
    <w:p w:rsidR="004A107D" w:rsidRDefault="004A107D" w:rsidP="004A107D">
      <w:pPr>
        <w:spacing w:line="360" w:lineRule="auto"/>
        <w:jc w:val="both"/>
      </w:pPr>
    </w:p>
    <w:p w:rsidR="004A107D" w:rsidRDefault="00FC1A53" w:rsidP="004A107D">
      <w:pPr>
        <w:spacing w:line="360" w:lineRule="auto"/>
        <w:jc w:val="both"/>
      </w:pPr>
      <w:r w:rsidRPr="003D414C">
        <w:t xml:space="preserve">Handler, W. (1994). </w:t>
      </w:r>
      <w:r>
        <w:t>‘</w:t>
      </w:r>
      <w:r w:rsidRPr="003D414C">
        <w:t>Succession in Family Business: A Review of the Research</w:t>
      </w:r>
      <w:r>
        <w:t>’</w:t>
      </w:r>
      <w:r w:rsidRPr="003D414C">
        <w:t>. </w:t>
      </w:r>
      <w:r w:rsidRPr="003D414C">
        <w:rPr>
          <w:i/>
          <w:iCs/>
        </w:rPr>
        <w:t>Family Business Review</w:t>
      </w:r>
      <w:r w:rsidRPr="003D414C">
        <w:t>, 7(2), pp.133-157.</w:t>
      </w:r>
      <w:r>
        <w:t xml:space="preserve"> DOI: </w:t>
      </w:r>
      <w:r w:rsidRPr="003D414C">
        <w:t>10</w:t>
      </w:r>
      <w:r w:rsidRPr="003D414C">
        <w:t>.1111/j.1741-6248.1994.00133.x</w:t>
      </w:r>
    </w:p>
    <w:p w:rsidR="004A107D" w:rsidRDefault="004A107D" w:rsidP="004A107D">
      <w:pPr>
        <w:spacing w:line="360" w:lineRule="auto"/>
        <w:jc w:val="both"/>
      </w:pPr>
    </w:p>
    <w:p w:rsidR="004A107D" w:rsidRDefault="00FC1A53" w:rsidP="004A107D">
      <w:pPr>
        <w:spacing w:line="360" w:lineRule="auto"/>
        <w:jc w:val="both"/>
      </w:pPr>
      <w:r w:rsidRPr="008A4B9B">
        <w:t xml:space="preserve">Hylton, Peter, Kemp and Gary (2019). </w:t>
      </w:r>
      <w:r>
        <w:t>‘</w:t>
      </w:r>
      <w:r w:rsidRPr="008A4B9B">
        <w:t>William Van Orman Quine</w:t>
      </w:r>
      <w:r>
        <w:t>’</w:t>
      </w:r>
      <w:r w:rsidRPr="008A4B9B">
        <w:t xml:space="preserve">. In: </w:t>
      </w:r>
      <w:r w:rsidRPr="008A4B9B">
        <w:rPr>
          <w:i/>
          <w:iCs/>
        </w:rPr>
        <w:t>The Stanford Encyclopedia of Philosophy</w:t>
      </w:r>
      <w:r w:rsidRPr="008A4B9B">
        <w:t>, 12th ed. Stanford: Metaphysics Research Lab, Stanford University.</w:t>
      </w:r>
    </w:p>
    <w:p w:rsidR="004A107D" w:rsidRPr="008A4B9B" w:rsidRDefault="004A107D" w:rsidP="004A107D">
      <w:pPr>
        <w:spacing w:line="360" w:lineRule="auto"/>
        <w:jc w:val="both"/>
      </w:pPr>
    </w:p>
    <w:p w:rsidR="004A107D" w:rsidRDefault="00FC1A53" w:rsidP="004A107D">
      <w:pPr>
        <w:spacing w:line="360" w:lineRule="auto"/>
        <w:jc w:val="both"/>
      </w:pPr>
      <w:r w:rsidRPr="007D4683">
        <w:t xml:space="preserve">Lam, W. (2011). </w:t>
      </w:r>
      <w:r>
        <w:t>‘</w:t>
      </w:r>
      <w:r w:rsidRPr="007D4683">
        <w:t>Dancing to two tunes: Multi-ent</w:t>
      </w:r>
      <w:r w:rsidRPr="007D4683">
        <w:t>ity roles in the family business succession process</w:t>
      </w:r>
      <w:r>
        <w:t>’</w:t>
      </w:r>
      <w:r w:rsidRPr="007D4683">
        <w:t>. </w:t>
      </w:r>
      <w:r w:rsidRPr="007D4683">
        <w:rPr>
          <w:i/>
          <w:iCs/>
        </w:rPr>
        <w:t>International Small Business Journal: Researching Entrepreneurship</w:t>
      </w:r>
      <w:r w:rsidRPr="007D4683">
        <w:t>, 29(5), pp.508-533.</w:t>
      </w:r>
      <w:r>
        <w:t xml:space="preserve"> DOI: </w:t>
      </w:r>
      <w:r w:rsidRPr="007D4683">
        <w:t>10.1177/0266242610376357</w:t>
      </w:r>
    </w:p>
    <w:p w:rsidR="004A107D" w:rsidRPr="007D4683" w:rsidRDefault="004A107D" w:rsidP="004A107D">
      <w:pPr>
        <w:spacing w:line="360" w:lineRule="auto"/>
        <w:jc w:val="both"/>
      </w:pPr>
    </w:p>
    <w:p w:rsidR="004A107D" w:rsidRDefault="00FC1A53" w:rsidP="004A107D">
      <w:pPr>
        <w:spacing w:line="360" w:lineRule="auto"/>
        <w:jc w:val="both"/>
      </w:pPr>
      <w:r w:rsidRPr="00DD41F3">
        <w:t xml:space="preserve">Lee, K., Lim, G. and Lim, W. (2003). Family Business Succession: Appropriation Risk and Choice of Successor. </w:t>
      </w:r>
      <w:r w:rsidRPr="00DD41F3">
        <w:rPr>
          <w:i/>
          <w:iCs/>
        </w:rPr>
        <w:t>The Academy of Management Review</w:t>
      </w:r>
      <w:r w:rsidRPr="00DD41F3">
        <w:t>, 28(4), p.657.</w:t>
      </w:r>
      <w:r>
        <w:t xml:space="preserve"> DOI: </w:t>
      </w:r>
      <w:r w:rsidRPr="00DD41F3">
        <w:t>10.2307/30040754</w:t>
      </w:r>
    </w:p>
    <w:p w:rsidR="004A107D" w:rsidRDefault="004A107D" w:rsidP="004A107D">
      <w:pPr>
        <w:spacing w:line="360" w:lineRule="auto"/>
        <w:jc w:val="both"/>
      </w:pPr>
    </w:p>
    <w:p w:rsidR="004A107D" w:rsidRDefault="00FC1A53" w:rsidP="004A107D">
      <w:pPr>
        <w:spacing w:line="360" w:lineRule="auto"/>
        <w:jc w:val="both"/>
      </w:pPr>
      <w:r w:rsidRPr="00DD41F3">
        <w:t xml:space="preserve">Martinez Jimenez, R. (2009). </w:t>
      </w:r>
      <w:r>
        <w:t>‘</w:t>
      </w:r>
      <w:r w:rsidRPr="00DD41F3">
        <w:t>Research on Women in Family Firms</w:t>
      </w:r>
      <w:r>
        <w:t>’</w:t>
      </w:r>
      <w:r w:rsidRPr="00DD41F3">
        <w:t xml:space="preserve">. </w:t>
      </w:r>
      <w:r w:rsidRPr="00DD41F3">
        <w:rPr>
          <w:i/>
          <w:iCs/>
        </w:rPr>
        <w:t>Family Bus</w:t>
      </w:r>
      <w:r w:rsidRPr="00DD41F3">
        <w:rPr>
          <w:i/>
          <w:iCs/>
        </w:rPr>
        <w:t>iness Review</w:t>
      </w:r>
      <w:r w:rsidRPr="00DD41F3">
        <w:t>, 22(1), pp.53-64.</w:t>
      </w:r>
      <w:r>
        <w:t xml:space="preserve"> DOI: </w:t>
      </w:r>
      <w:r w:rsidRPr="00DD41F3">
        <w:t>10.1177/0894486508328813</w:t>
      </w:r>
    </w:p>
    <w:p w:rsidR="004A107D" w:rsidRDefault="004A107D" w:rsidP="004A107D">
      <w:pPr>
        <w:spacing w:line="360" w:lineRule="auto"/>
        <w:jc w:val="both"/>
      </w:pPr>
    </w:p>
    <w:p w:rsidR="004A107D" w:rsidRDefault="00FC1A53" w:rsidP="004A107D">
      <w:pPr>
        <w:spacing w:line="360" w:lineRule="auto"/>
        <w:jc w:val="both"/>
      </w:pPr>
      <w:r w:rsidRPr="008A4B9B">
        <w:t xml:space="preserve">Matthias, S. (2018). </w:t>
      </w:r>
      <w:r>
        <w:t>‘</w:t>
      </w:r>
      <w:r w:rsidRPr="008A4B9B">
        <w:t>Epistemology</w:t>
      </w:r>
      <w:r>
        <w:t>’</w:t>
      </w:r>
      <w:r w:rsidRPr="008A4B9B">
        <w:t xml:space="preserve">. In: </w:t>
      </w:r>
      <w:r w:rsidRPr="008A4B9B">
        <w:rPr>
          <w:i/>
          <w:iCs/>
        </w:rPr>
        <w:t>The Stanford Encyclopedia of Philosophy</w:t>
      </w:r>
      <w:r w:rsidRPr="008A4B9B">
        <w:t>, 16th ed. Stanford: Metaphysics Research Lab, Stanford University.</w:t>
      </w:r>
    </w:p>
    <w:p w:rsidR="004A107D" w:rsidRPr="008A4B9B" w:rsidRDefault="004A107D" w:rsidP="004A107D">
      <w:pPr>
        <w:spacing w:line="360" w:lineRule="auto"/>
        <w:jc w:val="both"/>
      </w:pPr>
    </w:p>
    <w:p w:rsidR="004A107D" w:rsidRDefault="00FC1A53" w:rsidP="004A107D">
      <w:pPr>
        <w:spacing w:line="360" w:lineRule="auto"/>
        <w:jc w:val="both"/>
      </w:pPr>
      <w:r w:rsidRPr="008A4B9B">
        <w:t>Merton, R., Rosenblatt, A. and Gieryn, T. (19</w:t>
      </w:r>
      <w:r w:rsidRPr="008A4B9B">
        <w:t xml:space="preserve">82). </w:t>
      </w:r>
      <w:r w:rsidRPr="008A4B9B">
        <w:rPr>
          <w:i/>
          <w:iCs/>
        </w:rPr>
        <w:t>Social research and the practicing professions</w:t>
      </w:r>
      <w:r w:rsidRPr="008A4B9B">
        <w:t>. Lanham, MD: University Press of America.</w:t>
      </w:r>
    </w:p>
    <w:p w:rsidR="004A107D" w:rsidRPr="008A4B9B" w:rsidRDefault="004A107D" w:rsidP="004A107D">
      <w:pPr>
        <w:spacing w:line="360" w:lineRule="auto"/>
        <w:jc w:val="both"/>
      </w:pPr>
    </w:p>
    <w:p w:rsidR="004A107D" w:rsidRDefault="00FC1A53" w:rsidP="004A107D">
      <w:pPr>
        <w:spacing w:line="360" w:lineRule="auto"/>
        <w:jc w:val="both"/>
      </w:pPr>
      <w:r w:rsidRPr="003D414C">
        <w:t xml:space="preserve">Morris, M., Williams, R. and Nel, D. (1996). </w:t>
      </w:r>
      <w:r>
        <w:t>‘</w:t>
      </w:r>
      <w:r w:rsidRPr="003D414C">
        <w:t>Factors influencing family business succession</w:t>
      </w:r>
      <w:r>
        <w:t>’</w:t>
      </w:r>
      <w:r w:rsidRPr="003D414C">
        <w:t>. </w:t>
      </w:r>
      <w:r w:rsidRPr="003D414C">
        <w:rPr>
          <w:i/>
          <w:iCs/>
        </w:rPr>
        <w:t>International Journal of Entrepreneurial Behavior &amp; Research</w:t>
      </w:r>
      <w:r w:rsidRPr="003D414C">
        <w:t>, 2(3)</w:t>
      </w:r>
      <w:r w:rsidRPr="003D414C">
        <w:t>, pp.68-81.</w:t>
      </w:r>
      <w:r>
        <w:t xml:space="preserve"> DOI: </w:t>
      </w:r>
      <w:r w:rsidRPr="003D414C">
        <w:t>10.1108/13552559610153261</w:t>
      </w:r>
    </w:p>
    <w:p w:rsidR="004A107D" w:rsidRDefault="004A107D" w:rsidP="004A107D">
      <w:pPr>
        <w:spacing w:line="360" w:lineRule="auto"/>
        <w:jc w:val="both"/>
      </w:pPr>
    </w:p>
    <w:p w:rsidR="00EB27CD" w:rsidRDefault="00EB27CD" w:rsidP="004A107D">
      <w:pPr>
        <w:spacing w:line="360" w:lineRule="auto"/>
        <w:jc w:val="both"/>
      </w:pPr>
    </w:p>
    <w:p w:rsidR="004A107D" w:rsidRDefault="00FC1A53" w:rsidP="004A107D">
      <w:pPr>
        <w:spacing w:line="360" w:lineRule="auto"/>
        <w:jc w:val="both"/>
      </w:pPr>
      <w:proofErr w:type="spellStart"/>
      <w:r w:rsidRPr="003D414C">
        <w:lastRenderedPageBreak/>
        <w:t>Muriithi</w:t>
      </w:r>
      <w:proofErr w:type="spellEnd"/>
      <w:r w:rsidRPr="003D414C">
        <w:t xml:space="preserve">, D. (2017). </w:t>
      </w:r>
      <w:r>
        <w:t>‘</w:t>
      </w:r>
      <w:r w:rsidRPr="003D414C">
        <w:t xml:space="preserve">Start-Up Family Businesses: Lesson </w:t>
      </w:r>
      <w:r>
        <w:t>f</w:t>
      </w:r>
      <w:r w:rsidRPr="003D414C">
        <w:t>rom Large Successful Family Businesses</w:t>
      </w:r>
      <w:r>
        <w:t>’</w:t>
      </w:r>
      <w:r w:rsidRPr="003D414C">
        <w:t>. </w:t>
      </w:r>
      <w:r w:rsidRPr="003D414C">
        <w:rPr>
          <w:i/>
          <w:iCs/>
        </w:rPr>
        <w:t>International Journal of Innovative Research and Advanced Studies</w:t>
      </w:r>
      <w:r w:rsidRPr="003D414C">
        <w:t>, [online] 4(3), pp.134-140. Available at: https</w:t>
      </w:r>
      <w:r w:rsidRPr="003D414C">
        <w:t>://www.researchgate.net/publication/315799868 [Accessed 10 Dec. 2019].</w:t>
      </w:r>
    </w:p>
    <w:p w:rsidR="004A107D" w:rsidRDefault="004A107D" w:rsidP="004A107D">
      <w:pPr>
        <w:spacing w:line="360" w:lineRule="auto"/>
        <w:jc w:val="both"/>
      </w:pPr>
    </w:p>
    <w:p w:rsidR="004A107D" w:rsidRDefault="00FC1A53" w:rsidP="004A107D">
      <w:pPr>
        <w:spacing w:line="360" w:lineRule="auto"/>
        <w:jc w:val="both"/>
      </w:pPr>
      <w:r w:rsidRPr="00EA3FEB">
        <w:t xml:space="preserve">Nelson, T. and Constantinidis, C. (2017). </w:t>
      </w:r>
      <w:r>
        <w:t>‘</w:t>
      </w:r>
      <w:r w:rsidRPr="00EA3FEB">
        <w:t xml:space="preserve">Sex and Gender in Family Business Succession Research: A Review and Forward Agenda </w:t>
      </w:r>
      <w:r>
        <w:t>f</w:t>
      </w:r>
      <w:r w:rsidRPr="00EA3FEB">
        <w:t>rom a Social Construction Perspective</w:t>
      </w:r>
      <w:r>
        <w:t>’</w:t>
      </w:r>
      <w:r w:rsidRPr="00EA3FEB">
        <w:t>. </w:t>
      </w:r>
      <w:r w:rsidRPr="00EA3FEB">
        <w:rPr>
          <w:i/>
          <w:iCs/>
        </w:rPr>
        <w:t>Family Business R</w:t>
      </w:r>
      <w:r w:rsidRPr="00EA3FEB">
        <w:rPr>
          <w:i/>
          <w:iCs/>
        </w:rPr>
        <w:t>eview</w:t>
      </w:r>
      <w:r w:rsidRPr="00EA3FEB">
        <w:t>, 30(3), pp.219-241.</w:t>
      </w:r>
      <w:r>
        <w:t xml:space="preserve"> DOI: </w:t>
      </w:r>
      <w:r w:rsidRPr="00EA3FEB">
        <w:t>10.1177/0894486517715390</w:t>
      </w:r>
    </w:p>
    <w:p w:rsidR="004A107D" w:rsidRDefault="004A107D" w:rsidP="004A107D">
      <w:pPr>
        <w:spacing w:line="360" w:lineRule="auto"/>
        <w:jc w:val="both"/>
      </w:pPr>
    </w:p>
    <w:p w:rsidR="004A107D" w:rsidRDefault="00FC1A53" w:rsidP="004A107D">
      <w:pPr>
        <w:spacing w:line="360" w:lineRule="auto"/>
        <w:jc w:val="both"/>
      </w:pPr>
      <w:r w:rsidRPr="008A4B9B">
        <w:t xml:space="preserve">Payne, G. (2018). </w:t>
      </w:r>
      <w:r>
        <w:t>‘</w:t>
      </w:r>
      <w:r w:rsidRPr="008A4B9B">
        <w:t>Reflections on Family Business Research: Considering Domains and Theory</w:t>
      </w:r>
      <w:r>
        <w:t>’</w:t>
      </w:r>
      <w:r w:rsidRPr="008A4B9B">
        <w:t xml:space="preserve">. </w:t>
      </w:r>
      <w:r w:rsidRPr="008A4B9B">
        <w:rPr>
          <w:i/>
          <w:iCs/>
        </w:rPr>
        <w:t>Family Business Review</w:t>
      </w:r>
      <w:r w:rsidRPr="008A4B9B">
        <w:t>, 31(2), pp.167-175.</w:t>
      </w:r>
      <w:r>
        <w:t xml:space="preserve"> DOI: </w:t>
      </w:r>
      <w:r w:rsidRPr="008A4B9B">
        <w:t>10.1177/0894486518776550</w:t>
      </w:r>
    </w:p>
    <w:p w:rsidR="004A107D" w:rsidRDefault="004A107D" w:rsidP="004A107D">
      <w:pPr>
        <w:spacing w:line="360" w:lineRule="auto"/>
        <w:jc w:val="both"/>
      </w:pPr>
    </w:p>
    <w:p w:rsidR="004A107D" w:rsidRDefault="00FC1A53" w:rsidP="004A107D">
      <w:pPr>
        <w:spacing w:line="360" w:lineRule="auto"/>
        <w:jc w:val="both"/>
      </w:pPr>
      <w:r w:rsidRPr="00DD41F3">
        <w:t xml:space="preserve">Pleasance, C. (2014). </w:t>
      </w:r>
      <w:r>
        <w:t>‘</w:t>
      </w:r>
      <w:r w:rsidRPr="00DD41F3">
        <w:rPr>
          <w:i/>
          <w:iCs/>
        </w:rPr>
        <w:t>Super-rich worry wealth is killing drive and ambition in children</w:t>
      </w:r>
      <w:r>
        <w:rPr>
          <w:i/>
          <w:iCs/>
        </w:rPr>
        <w:t>’</w:t>
      </w:r>
      <w:r w:rsidRPr="00DD41F3">
        <w:t>. [online] Mail Online. Available at: https://www.dailymail.co.uk/news/article-2665103/How-half-fear-Super-rich-worry-wealth-killing-drive-ambition-children.html [Acce</w:t>
      </w:r>
      <w:r w:rsidRPr="00DD41F3">
        <w:t>ssed 14 Dec. 2019].</w:t>
      </w:r>
    </w:p>
    <w:p w:rsidR="004A107D" w:rsidRDefault="004A107D" w:rsidP="004A107D">
      <w:pPr>
        <w:spacing w:line="360" w:lineRule="auto"/>
        <w:jc w:val="both"/>
      </w:pPr>
    </w:p>
    <w:p w:rsidR="004A107D" w:rsidRDefault="00FC1A53" w:rsidP="004A107D">
      <w:pPr>
        <w:spacing w:line="360" w:lineRule="auto"/>
        <w:jc w:val="both"/>
      </w:pPr>
      <w:r w:rsidRPr="00DD41F3">
        <w:t xml:space="preserve">Royer, S., Simons, R., Boyd, B. and Rafferty, A. (2008) </w:t>
      </w:r>
      <w:r>
        <w:t>‘</w:t>
      </w:r>
      <w:r w:rsidRPr="00DD41F3">
        <w:t>Promoting Family: A Contingency Model of Family Business Succession</w:t>
      </w:r>
      <w:r>
        <w:t>’</w:t>
      </w:r>
      <w:r w:rsidRPr="00DD41F3">
        <w:t xml:space="preserve">. </w:t>
      </w:r>
      <w:r w:rsidRPr="00DD41F3">
        <w:rPr>
          <w:i/>
          <w:iCs/>
        </w:rPr>
        <w:t>Family Business Review</w:t>
      </w:r>
      <w:r w:rsidRPr="00DD41F3">
        <w:t>. Vol.21 (1), pp.15-30.</w:t>
      </w:r>
      <w:r>
        <w:t xml:space="preserve"> DOI: </w:t>
      </w:r>
      <w:r w:rsidRPr="00DD41F3">
        <w:t>10.1111/j.1741-6248.2007.00108.x</w:t>
      </w:r>
    </w:p>
    <w:p w:rsidR="004A107D" w:rsidRDefault="004A107D" w:rsidP="004A107D">
      <w:pPr>
        <w:spacing w:line="360" w:lineRule="auto"/>
        <w:jc w:val="both"/>
      </w:pPr>
    </w:p>
    <w:p w:rsidR="004A107D" w:rsidRDefault="00FC1A53" w:rsidP="004A107D">
      <w:pPr>
        <w:spacing w:line="360" w:lineRule="auto"/>
        <w:jc w:val="both"/>
      </w:pPr>
      <w:r w:rsidRPr="008A4B9B">
        <w:t xml:space="preserve">Saunders, M., Lewis, P. and Thornhill, A. (2009). </w:t>
      </w:r>
      <w:r>
        <w:t>‘</w:t>
      </w:r>
      <w:r w:rsidRPr="008A4B9B">
        <w:t>Understanding research philosophies and approaches</w:t>
      </w:r>
      <w:r>
        <w:t>’</w:t>
      </w:r>
      <w:r w:rsidRPr="008A4B9B">
        <w:t xml:space="preserve">. </w:t>
      </w:r>
      <w:r w:rsidRPr="008A4B9B">
        <w:rPr>
          <w:i/>
          <w:iCs/>
        </w:rPr>
        <w:t>Research Methods for Business Students</w:t>
      </w:r>
      <w:r w:rsidRPr="008A4B9B">
        <w:t>, 4, pp.106-135.</w:t>
      </w:r>
      <w:r>
        <w:t xml:space="preserve"> </w:t>
      </w:r>
    </w:p>
    <w:p w:rsidR="004A107D" w:rsidRPr="008A4B9B" w:rsidRDefault="004A107D" w:rsidP="004A107D">
      <w:pPr>
        <w:spacing w:line="360" w:lineRule="auto"/>
        <w:jc w:val="both"/>
      </w:pPr>
    </w:p>
    <w:p w:rsidR="004A107D" w:rsidRDefault="00FC1A53" w:rsidP="004A107D">
      <w:pPr>
        <w:spacing w:line="360" w:lineRule="auto"/>
        <w:jc w:val="both"/>
      </w:pPr>
      <w:r w:rsidRPr="00DD41F3">
        <w:t xml:space="preserve">Schenkel, M., Yoo, S. and Kim, J. (2016) </w:t>
      </w:r>
      <w:r>
        <w:t>‘</w:t>
      </w:r>
      <w:r w:rsidRPr="00DD41F3">
        <w:t>Not All Created Equal</w:t>
      </w:r>
      <w:r>
        <w:t>’</w:t>
      </w:r>
      <w:r w:rsidRPr="00DD41F3">
        <w:t xml:space="preserve">. </w:t>
      </w:r>
      <w:r w:rsidRPr="00DD41F3">
        <w:rPr>
          <w:i/>
          <w:iCs/>
        </w:rPr>
        <w:t xml:space="preserve">Family Business Review. </w:t>
      </w:r>
      <w:r w:rsidRPr="00DD41F3">
        <w:t>Vol.2</w:t>
      </w:r>
      <w:r w:rsidRPr="00DD41F3">
        <w:t>9 (4), pp.380-400.</w:t>
      </w:r>
      <w:r>
        <w:t xml:space="preserve"> DOI: </w:t>
      </w:r>
      <w:r w:rsidRPr="00DD41F3">
        <w:t>10.1177/0894486516659170</w:t>
      </w:r>
    </w:p>
    <w:p w:rsidR="004A107D" w:rsidRDefault="004A107D" w:rsidP="004A107D">
      <w:pPr>
        <w:spacing w:line="360" w:lineRule="auto"/>
        <w:jc w:val="both"/>
      </w:pPr>
    </w:p>
    <w:p w:rsidR="004A107D" w:rsidRDefault="00FC1A53" w:rsidP="004A107D">
      <w:pPr>
        <w:spacing w:line="360" w:lineRule="auto"/>
        <w:jc w:val="both"/>
      </w:pPr>
      <w:r w:rsidRPr="00EA3FEB">
        <w:t xml:space="preserve">Sharma, P. (2004). </w:t>
      </w:r>
      <w:r>
        <w:t>‘</w:t>
      </w:r>
      <w:r w:rsidRPr="00EA3FEB">
        <w:t>An Overview of the Field of Family Business Studies: Current Status and Directions for the Future</w:t>
      </w:r>
      <w:r>
        <w:t>’</w:t>
      </w:r>
      <w:r w:rsidRPr="00EA3FEB">
        <w:t>. </w:t>
      </w:r>
      <w:r w:rsidRPr="00EA3FEB">
        <w:rPr>
          <w:i/>
          <w:iCs/>
        </w:rPr>
        <w:t>Family Business Review</w:t>
      </w:r>
      <w:r w:rsidRPr="00EA3FEB">
        <w:t>, 17(1), pp.1-36.</w:t>
      </w:r>
      <w:r>
        <w:t xml:space="preserve"> DOI: </w:t>
      </w:r>
      <w:r w:rsidRPr="00EA3FEB">
        <w:t>10.1111/j.1741-6248.2004.00001.x</w:t>
      </w:r>
    </w:p>
    <w:p w:rsidR="004A107D" w:rsidRDefault="00FC1A53" w:rsidP="004A107D">
      <w:pPr>
        <w:spacing w:line="360" w:lineRule="auto"/>
        <w:jc w:val="both"/>
      </w:pPr>
      <w:r w:rsidRPr="00EA3FEB">
        <w:t xml:space="preserve">Sharma, </w:t>
      </w:r>
      <w:r w:rsidRPr="00EA3FEB">
        <w:t>P., Chrisman, J. and Chua, J. (1996). </w:t>
      </w:r>
      <w:r>
        <w:t>‘</w:t>
      </w:r>
      <w:r w:rsidRPr="00EA3FEB">
        <w:rPr>
          <w:i/>
          <w:iCs/>
        </w:rPr>
        <w:t>Review and Annotated Bibliography of Family Business Studies</w:t>
      </w:r>
      <w:r>
        <w:rPr>
          <w:i/>
          <w:iCs/>
        </w:rPr>
        <w:t>’</w:t>
      </w:r>
      <w:r w:rsidRPr="00EA3FEB">
        <w:t>. Boston: Springer US, pp.4-27.</w:t>
      </w:r>
      <w:r>
        <w:t xml:space="preserve"> </w:t>
      </w:r>
    </w:p>
    <w:p w:rsidR="004A107D" w:rsidRDefault="004A107D" w:rsidP="004A107D">
      <w:pPr>
        <w:spacing w:line="360" w:lineRule="auto"/>
        <w:jc w:val="both"/>
      </w:pPr>
    </w:p>
    <w:p w:rsidR="004A107D" w:rsidRDefault="00FC1A53" w:rsidP="004A107D">
      <w:pPr>
        <w:spacing w:line="360" w:lineRule="auto"/>
        <w:jc w:val="both"/>
      </w:pPr>
      <w:r w:rsidRPr="00DD41F3">
        <w:lastRenderedPageBreak/>
        <w:t xml:space="preserve">Stavrou, E. and Swiercz, P. (1998) </w:t>
      </w:r>
      <w:r>
        <w:t>‘</w:t>
      </w:r>
      <w:r w:rsidRPr="00DD41F3">
        <w:t xml:space="preserve">Securing the Future of the Family Enterprise: A Model of Offspring Intentions to Join </w:t>
      </w:r>
      <w:r w:rsidRPr="00DD41F3">
        <w:t>the Business</w:t>
      </w:r>
      <w:r>
        <w:t>’</w:t>
      </w:r>
      <w:r w:rsidRPr="00DD41F3">
        <w:t xml:space="preserve">. </w:t>
      </w:r>
      <w:r w:rsidRPr="00DD41F3">
        <w:rPr>
          <w:i/>
          <w:iCs/>
        </w:rPr>
        <w:t>Entrepreneurship Theory and Practice.</w:t>
      </w:r>
      <w:r w:rsidRPr="00DD41F3">
        <w:t xml:space="preserve"> Vol.23 (2), pp.19-40.</w:t>
      </w:r>
      <w:r>
        <w:t xml:space="preserve"> DOI: </w:t>
      </w:r>
      <w:r w:rsidRPr="00DD41F3">
        <w:t>10.1177/104225879802300202</w:t>
      </w:r>
    </w:p>
    <w:p w:rsidR="004A107D" w:rsidRDefault="004A107D" w:rsidP="004A107D">
      <w:pPr>
        <w:spacing w:line="360" w:lineRule="auto"/>
        <w:jc w:val="both"/>
      </w:pPr>
    </w:p>
    <w:p w:rsidR="004A107D" w:rsidRDefault="00FC1A53" w:rsidP="004A107D">
      <w:pPr>
        <w:spacing w:line="360" w:lineRule="auto"/>
        <w:jc w:val="both"/>
      </w:pPr>
      <w:r w:rsidRPr="00AF62B1">
        <w:t xml:space="preserve">Tuli, F. (2011) </w:t>
      </w:r>
      <w:r>
        <w:t>‘</w:t>
      </w:r>
      <w:r w:rsidRPr="00AF62B1">
        <w:t>The Basis of Distinction Between Qualitative and Quantitative Research in Social Science: Reflection on Ontological, Epistemologica</w:t>
      </w:r>
      <w:r w:rsidRPr="00AF62B1">
        <w:t xml:space="preserve">l and Methodological Perspectives’. </w:t>
      </w:r>
      <w:r w:rsidRPr="00AF62B1">
        <w:rPr>
          <w:i/>
          <w:iCs/>
        </w:rPr>
        <w:t>Ethiopian Journal of Education and Sciences</w:t>
      </w:r>
      <w:r w:rsidRPr="00AF62B1">
        <w:t>. Vol.6 (1).</w:t>
      </w:r>
      <w:r>
        <w:t xml:space="preserve"> DOI: </w:t>
      </w:r>
      <w:r w:rsidRPr="008A4B9B">
        <w:t>10.4314/ejesc.v6i1.65384</w:t>
      </w:r>
    </w:p>
    <w:p w:rsidR="00BD43DF" w:rsidRDefault="00BD43DF" w:rsidP="004A107D">
      <w:pPr>
        <w:spacing w:line="360" w:lineRule="auto"/>
        <w:jc w:val="both"/>
      </w:pPr>
    </w:p>
    <w:p w:rsidR="00BD43DF" w:rsidRDefault="00FC1A53" w:rsidP="00BD43DF">
      <w:pPr>
        <w:spacing w:line="360" w:lineRule="auto"/>
        <w:jc w:val="both"/>
        <w:rPr>
          <w:color w:val="000000"/>
          <w:shd w:val="clear" w:color="auto" w:fill="FFFFFF"/>
        </w:rPr>
      </w:pPr>
      <w:r w:rsidRPr="00F02331">
        <w:rPr>
          <w:color w:val="000000"/>
          <w:shd w:val="clear" w:color="auto" w:fill="FFFFFF"/>
        </w:rPr>
        <w:t xml:space="preserve">Velasco, C., García, C. and Parra, V. (2011). Trends in family business research. </w:t>
      </w:r>
      <w:r w:rsidRPr="00F02331">
        <w:rPr>
          <w:i/>
          <w:iCs/>
          <w:color w:val="000000"/>
          <w:shd w:val="clear" w:color="auto" w:fill="FFFFFF"/>
        </w:rPr>
        <w:t>Small Business Economics</w:t>
      </w:r>
      <w:r w:rsidRPr="00F02331">
        <w:rPr>
          <w:color w:val="000000"/>
          <w:shd w:val="clear" w:color="auto" w:fill="FFFFFF"/>
        </w:rPr>
        <w:t>, 40(1), pp.41-57</w:t>
      </w:r>
      <w:r w:rsidRPr="00BD43DF">
        <w:rPr>
          <w:color w:val="000000"/>
          <w:shd w:val="clear" w:color="auto" w:fill="FFFFFF"/>
        </w:rPr>
        <w:t xml:space="preserve">. DOI: </w:t>
      </w:r>
      <w:r w:rsidRPr="00BD43DF">
        <w:rPr>
          <w:color w:val="000000"/>
          <w:shd w:val="clear" w:color="auto" w:fill="FFFFFF"/>
        </w:rPr>
        <w:t>10.1007/s11187-011-9362-3</w:t>
      </w:r>
    </w:p>
    <w:p w:rsidR="00BD43DF" w:rsidRPr="00F02331" w:rsidRDefault="00BD43DF" w:rsidP="00BD43DF">
      <w:pPr>
        <w:spacing w:line="360" w:lineRule="auto"/>
        <w:jc w:val="both"/>
        <w:rPr>
          <w:color w:val="000000"/>
          <w:shd w:val="clear" w:color="auto" w:fill="FFFFFF"/>
        </w:rPr>
      </w:pPr>
    </w:p>
    <w:p w:rsidR="00BD43DF" w:rsidRDefault="00FC1A53" w:rsidP="004A107D">
      <w:pPr>
        <w:spacing w:line="360" w:lineRule="auto"/>
        <w:jc w:val="both"/>
      </w:pPr>
      <w:r w:rsidRPr="00DD41F3">
        <w:t xml:space="preserve">Vera, C. and Dean, M. (2005) </w:t>
      </w:r>
      <w:r>
        <w:t>‘</w:t>
      </w:r>
      <w:r w:rsidRPr="00DD41F3">
        <w:t>An Examination of the Challenges Daughters Face in Family Business Succession</w:t>
      </w:r>
      <w:r>
        <w:t>’</w:t>
      </w:r>
      <w:r w:rsidRPr="00DD41F3">
        <w:t xml:space="preserve">. </w:t>
      </w:r>
      <w:r w:rsidRPr="00DD41F3">
        <w:rPr>
          <w:i/>
          <w:iCs/>
        </w:rPr>
        <w:t>Family Business Review</w:t>
      </w:r>
      <w:r w:rsidRPr="00DD41F3">
        <w:t>. Vol.18 (4), pp.321-345.</w:t>
      </w:r>
      <w:r>
        <w:t xml:space="preserve"> DOI: </w:t>
      </w:r>
      <w:r w:rsidRPr="00DD41F3">
        <w:t>10.1111/j.1741-6248.2005.00051.x</w:t>
      </w:r>
    </w:p>
    <w:p w:rsidR="00BD43DF" w:rsidRDefault="00BD43DF" w:rsidP="004A107D">
      <w:pPr>
        <w:spacing w:line="360" w:lineRule="auto"/>
        <w:jc w:val="both"/>
      </w:pPr>
    </w:p>
    <w:p w:rsidR="004A107D" w:rsidRDefault="00FC1A53" w:rsidP="004A107D">
      <w:pPr>
        <w:spacing w:line="360" w:lineRule="auto"/>
        <w:jc w:val="both"/>
      </w:pPr>
      <w:r w:rsidRPr="00EA3FEB">
        <w:t xml:space="preserve">Wang, C. (2010). </w:t>
      </w:r>
      <w:r>
        <w:t>‘</w:t>
      </w:r>
      <w:r w:rsidRPr="00EA3FEB">
        <w:t>Daughter Exclu</w:t>
      </w:r>
      <w:r w:rsidRPr="00EA3FEB">
        <w:t>sion in Family Business Succession: A Review of the Literature</w:t>
      </w:r>
      <w:r>
        <w:t>’</w:t>
      </w:r>
      <w:r w:rsidRPr="00EA3FEB">
        <w:t>. </w:t>
      </w:r>
      <w:r w:rsidRPr="00EA3FEB">
        <w:rPr>
          <w:i/>
          <w:iCs/>
        </w:rPr>
        <w:t>Journal of Family and Economic Issues</w:t>
      </w:r>
      <w:r w:rsidRPr="00EA3FEB">
        <w:t>, 31(4), pp.475-484.</w:t>
      </w:r>
      <w:r>
        <w:t xml:space="preserve"> DOI: </w:t>
      </w:r>
      <w:r w:rsidRPr="00EA3FEB">
        <w:t>10.1007/s10834-010-9230-3</w:t>
      </w:r>
    </w:p>
    <w:p w:rsidR="004A107D" w:rsidRDefault="004A107D" w:rsidP="004A107D">
      <w:pPr>
        <w:spacing w:line="360" w:lineRule="auto"/>
        <w:jc w:val="both"/>
      </w:pPr>
    </w:p>
    <w:p w:rsidR="004A107D" w:rsidRDefault="00FC1A53" w:rsidP="004A107D">
      <w:pPr>
        <w:spacing w:line="360" w:lineRule="auto"/>
        <w:jc w:val="both"/>
      </w:pPr>
      <w:r w:rsidRPr="00EA3FEB">
        <w:t xml:space="preserve">Wang, Y., Watkins, D., Harris, N. and Spicer, K. (2004). </w:t>
      </w:r>
      <w:r>
        <w:t>‘</w:t>
      </w:r>
      <w:r w:rsidRPr="00EA3FEB">
        <w:t xml:space="preserve">The relationship between succession issues </w:t>
      </w:r>
      <w:r w:rsidRPr="00EA3FEB">
        <w:t>and business performance</w:t>
      </w:r>
      <w:r>
        <w:t>’</w:t>
      </w:r>
      <w:r w:rsidRPr="00EA3FEB">
        <w:t>. </w:t>
      </w:r>
      <w:r w:rsidRPr="00EA3FEB">
        <w:rPr>
          <w:i/>
          <w:iCs/>
        </w:rPr>
        <w:t>International Journal of Entrepreneurial Behavior &amp; Research</w:t>
      </w:r>
      <w:r w:rsidRPr="00EA3FEB">
        <w:t>, 10(1/2), pp.59-84.</w:t>
      </w:r>
      <w:r>
        <w:t xml:space="preserve"> DOI: </w:t>
      </w:r>
      <w:r w:rsidRPr="00EA3FEB">
        <w:t>10.1108/13552550410521380</w:t>
      </w:r>
    </w:p>
    <w:p w:rsidR="004A107D" w:rsidRDefault="004A107D" w:rsidP="004A107D">
      <w:pPr>
        <w:spacing w:line="360" w:lineRule="auto"/>
        <w:jc w:val="both"/>
      </w:pPr>
    </w:p>
    <w:p w:rsidR="004A107D" w:rsidRPr="00EA3FEB" w:rsidRDefault="00FC1A53" w:rsidP="004A107D">
      <w:pPr>
        <w:spacing w:line="360" w:lineRule="auto"/>
        <w:jc w:val="both"/>
      </w:pPr>
      <w:r w:rsidRPr="00EA3FEB">
        <w:t xml:space="preserve">Williams, D., Zorn, M., Russell Crook, T. and Combs, J. (2013). </w:t>
      </w:r>
      <w:r>
        <w:t>‘</w:t>
      </w:r>
      <w:r w:rsidRPr="00EA3FEB">
        <w:t>Passing the Torch: Factors Influencing Transgenerat</w:t>
      </w:r>
      <w:r w:rsidRPr="00EA3FEB">
        <w:t>ional Intent in Family Firms</w:t>
      </w:r>
      <w:r>
        <w:t>’</w:t>
      </w:r>
      <w:r w:rsidRPr="00EA3FEB">
        <w:t>. </w:t>
      </w:r>
      <w:r w:rsidRPr="00EA3FEB">
        <w:rPr>
          <w:i/>
          <w:iCs/>
        </w:rPr>
        <w:t>Family Relations</w:t>
      </w:r>
      <w:r w:rsidRPr="00EA3FEB">
        <w:t>, 62(3), pp.415-428.</w:t>
      </w:r>
      <w:r>
        <w:t xml:space="preserve"> DOI: </w:t>
      </w:r>
      <w:r w:rsidRPr="00EA3FEB">
        <w:t>10.1111/fare.12016</w:t>
      </w:r>
    </w:p>
    <w:p w:rsidR="00316055" w:rsidRDefault="00316055" w:rsidP="00E95CCA">
      <w:pPr>
        <w:spacing w:line="360" w:lineRule="auto"/>
        <w:jc w:val="both"/>
      </w:pPr>
    </w:p>
    <w:p w:rsidR="00662345" w:rsidRDefault="00662345" w:rsidP="00E95CCA">
      <w:pPr>
        <w:spacing w:line="360" w:lineRule="auto"/>
        <w:jc w:val="both"/>
      </w:pPr>
    </w:p>
    <w:p w:rsidR="00662345" w:rsidRDefault="00662345" w:rsidP="00E95CCA">
      <w:pPr>
        <w:spacing w:line="360" w:lineRule="auto"/>
        <w:jc w:val="both"/>
      </w:pPr>
    </w:p>
    <w:p w:rsidR="00662345" w:rsidRDefault="00662345" w:rsidP="00E95CCA">
      <w:pPr>
        <w:spacing w:line="360" w:lineRule="auto"/>
        <w:jc w:val="both"/>
      </w:pPr>
    </w:p>
    <w:p w:rsidR="00662345" w:rsidRDefault="00662345" w:rsidP="00E95CCA">
      <w:pPr>
        <w:spacing w:line="360" w:lineRule="auto"/>
        <w:jc w:val="both"/>
      </w:pPr>
    </w:p>
    <w:p w:rsidR="00D17B18" w:rsidRDefault="00D17B18" w:rsidP="00EB27CD">
      <w:pPr>
        <w:spacing w:line="360" w:lineRule="auto"/>
      </w:pPr>
    </w:p>
    <w:p w:rsidR="00EB27CD" w:rsidRDefault="00EB27CD" w:rsidP="00EB27CD">
      <w:pPr>
        <w:spacing w:line="360" w:lineRule="auto"/>
        <w:rPr>
          <w:b/>
          <w:bCs/>
        </w:rPr>
      </w:pPr>
      <w:bookmarkStart w:id="0" w:name="_GoBack"/>
      <w:bookmarkEnd w:id="0"/>
    </w:p>
    <w:p w:rsidR="00D17B18" w:rsidRDefault="00D17B18" w:rsidP="00F03870">
      <w:pPr>
        <w:spacing w:line="360" w:lineRule="auto"/>
        <w:jc w:val="center"/>
        <w:rPr>
          <w:b/>
          <w:bCs/>
        </w:rPr>
      </w:pPr>
    </w:p>
    <w:p w:rsidR="00662345" w:rsidRPr="00F03870" w:rsidRDefault="00FC1A53" w:rsidP="00F03870">
      <w:pPr>
        <w:spacing w:line="360" w:lineRule="auto"/>
        <w:jc w:val="center"/>
        <w:rPr>
          <w:b/>
          <w:bCs/>
        </w:rPr>
      </w:pPr>
      <w:r w:rsidRPr="00F03870">
        <w:rPr>
          <w:b/>
          <w:bCs/>
        </w:rPr>
        <w:lastRenderedPageBreak/>
        <w:t>APPENDIX- I</w:t>
      </w:r>
    </w:p>
    <w:p w:rsidR="00662345" w:rsidRDefault="00662345" w:rsidP="00E95CCA">
      <w:pPr>
        <w:spacing w:line="360" w:lineRule="auto"/>
        <w:jc w:val="both"/>
      </w:pPr>
    </w:p>
    <w:p w:rsidR="00662345" w:rsidRPr="00C7067A" w:rsidRDefault="00FC1A53" w:rsidP="00E95CCA">
      <w:pPr>
        <w:spacing w:line="360" w:lineRule="auto"/>
        <w:jc w:val="both"/>
        <w:rPr>
          <w:b/>
          <w:bCs/>
        </w:rPr>
      </w:pPr>
      <w:r>
        <w:rPr>
          <w:b/>
          <w:bCs/>
        </w:rPr>
        <w:t>Table 5: Other d</w:t>
      </w:r>
      <w:r w:rsidRPr="00C7067A">
        <w:rPr>
          <w:b/>
          <w:bCs/>
        </w:rPr>
        <w:t>efinitions of Family Business</w:t>
      </w:r>
    </w:p>
    <w:p w:rsidR="00662345" w:rsidRDefault="00662345" w:rsidP="00E95CCA">
      <w:pPr>
        <w:spacing w:line="360" w:lineRule="auto"/>
        <w:jc w:val="both"/>
      </w:pPr>
    </w:p>
    <w:tbl>
      <w:tblPr>
        <w:tblStyle w:val="TableGrid"/>
        <w:tblW w:w="9418" w:type="dxa"/>
        <w:tblLook w:val="04A0" w:firstRow="1" w:lastRow="0" w:firstColumn="1" w:lastColumn="0" w:noHBand="0" w:noVBand="1"/>
      </w:tblPr>
      <w:tblGrid>
        <w:gridCol w:w="884"/>
        <w:gridCol w:w="3112"/>
        <w:gridCol w:w="5422"/>
      </w:tblGrid>
      <w:tr w:rsidR="0034539E" w:rsidTr="00662345">
        <w:trPr>
          <w:trHeight w:val="838"/>
        </w:trPr>
        <w:tc>
          <w:tcPr>
            <w:tcW w:w="884" w:type="dxa"/>
          </w:tcPr>
          <w:p w:rsidR="00662345" w:rsidRPr="00D605AE" w:rsidRDefault="00FC1A53" w:rsidP="00651810">
            <w:pPr>
              <w:spacing w:line="360" w:lineRule="auto"/>
              <w:jc w:val="center"/>
              <w:rPr>
                <w:b/>
                <w:bCs/>
              </w:rPr>
            </w:pPr>
            <w:r w:rsidRPr="00D605AE">
              <w:rPr>
                <w:b/>
                <w:bCs/>
              </w:rPr>
              <w:t>S.no</w:t>
            </w:r>
          </w:p>
        </w:tc>
        <w:tc>
          <w:tcPr>
            <w:tcW w:w="3112" w:type="dxa"/>
          </w:tcPr>
          <w:p w:rsidR="00662345" w:rsidRPr="00D605AE" w:rsidRDefault="00FC1A53" w:rsidP="00651810">
            <w:pPr>
              <w:spacing w:line="360" w:lineRule="auto"/>
              <w:jc w:val="center"/>
              <w:rPr>
                <w:b/>
                <w:bCs/>
              </w:rPr>
            </w:pPr>
            <w:r>
              <w:rPr>
                <w:b/>
                <w:bCs/>
              </w:rPr>
              <w:t>AUTHOR</w:t>
            </w:r>
          </w:p>
        </w:tc>
        <w:tc>
          <w:tcPr>
            <w:tcW w:w="5422" w:type="dxa"/>
          </w:tcPr>
          <w:p w:rsidR="00662345" w:rsidRPr="00D605AE" w:rsidRDefault="00FC1A53" w:rsidP="00651810">
            <w:pPr>
              <w:spacing w:line="360" w:lineRule="auto"/>
              <w:jc w:val="center"/>
              <w:rPr>
                <w:b/>
                <w:bCs/>
              </w:rPr>
            </w:pPr>
            <w:r>
              <w:rPr>
                <w:b/>
                <w:bCs/>
              </w:rPr>
              <w:t>DEFINITION</w:t>
            </w:r>
          </w:p>
        </w:tc>
      </w:tr>
      <w:tr w:rsidR="0034539E" w:rsidTr="00662345">
        <w:trPr>
          <w:trHeight w:val="820"/>
        </w:trPr>
        <w:tc>
          <w:tcPr>
            <w:tcW w:w="884" w:type="dxa"/>
          </w:tcPr>
          <w:p w:rsidR="00662345" w:rsidRDefault="00FC1A53" w:rsidP="00662345">
            <w:pPr>
              <w:spacing w:line="360" w:lineRule="auto"/>
              <w:jc w:val="both"/>
            </w:pPr>
            <w:r>
              <w:t>1</w:t>
            </w:r>
          </w:p>
        </w:tc>
        <w:tc>
          <w:tcPr>
            <w:tcW w:w="3112" w:type="dxa"/>
          </w:tcPr>
          <w:p w:rsidR="00662345" w:rsidRDefault="00FC1A53" w:rsidP="00662345">
            <w:pPr>
              <w:spacing w:line="360" w:lineRule="auto"/>
              <w:jc w:val="both"/>
            </w:pPr>
            <w:r>
              <w:t>Alcom (1982)</w:t>
            </w:r>
          </w:p>
        </w:tc>
        <w:tc>
          <w:tcPr>
            <w:tcW w:w="5422" w:type="dxa"/>
          </w:tcPr>
          <w:p w:rsidR="00662345" w:rsidRDefault="00FC1A53" w:rsidP="00662345">
            <w:pPr>
              <w:spacing w:line="360" w:lineRule="auto"/>
              <w:jc w:val="both"/>
            </w:pPr>
            <w:r>
              <w:t>“</w:t>
            </w:r>
            <w:r w:rsidR="00651810">
              <w:t>A profit-making concern that is either a proprietorship, a partnership, or a corporation… If part of the stock is publicly owned, the family must also operate the business</w:t>
            </w:r>
            <w:r>
              <w:t>”</w:t>
            </w:r>
          </w:p>
        </w:tc>
      </w:tr>
      <w:tr w:rsidR="0034539E" w:rsidTr="00662345">
        <w:trPr>
          <w:trHeight w:val="838"/>
        </w:trPr>
        <w:tc>
          <w:tcPr>
            <w:tcW w:w="884" w:type="dxa"/>
          </w:tcPr>
          <w:p w:rsidR="00662345" w:rsidRDefault="00FC1A53" w:rsidP="00662345">
            <w:pPr>
              <w:spacing w:line="360" w:lineRule="auto"/>
              <w:jc w:val="both"/>
            </w:pPr>
            <w:r>
              <w:t>2</w:t>
            </w:r>
          </w:p>
        </w:tc>
        <w:tc>
          <w:tcPr>
            <w:tcW w:w="3112" w:type="dxa"/>
          </w:tcPr>
          <w:p w:rsidR="00662345" w:rsidRDefault="00FC1A53" w:rsidP="00662345">
            <w:pPr>
              <w:spacing w:line="360" w:lineRule="auto"/>
              <w:jc w:val="both"/>
            </w:pPr>
            <w:r>
              <w:t>Barry (1975)</w:t>
            </w:r>
          </w:p>
        </w:tc>
        <w:tc>
          <w:tcPr>
            <w:tcW w:w="5422" w:type="dxa"/>
          </w:tcPr>
          <w:p w:rsidR="00662345" w:rsidRDefault="00FC1A53" w:rsidP="00662345">
            <w:pPr>
              <w:spacing w:line="360" w:lineRule="auto"/>
              <w:jc w:val="both"/>
            </w:pPr>
            <w:r>
              <w:t>“</w:t>
            </w:r>
            <w:r w:rsidR="00651810">
              <w:t>An enterprise which in practice is controlled by the members of a single-family</w:t>
            </w:r>
            <w:r>
              <w:t>”</w:t>
            </w:r>
          </w:p>
        </w:tc>
      </w:tr>
      <w:tr w:rsidR="0034539E" w:rsidTr="00662345">
        <w:trPr>
          <w:trHeight w:val="838"/>
        </w:trPr>
        <w:tc>
          <w:tcPr>
            <w:tcW w:w="884" w:type="dxa"/>
          </w:tcPr>
          <w:p w:rsidR="00651810" w:rsidRDefault="00FC1A53" w:rsidP="00651810">
            <w:pPr>
              <w:spacing w:line="360" w:lineRule="auto"/>
              <w:jc w:val="both"/>
            </w:pPr>
            <w:r>
              <w:t>3</w:t>
            </w:r>
          </w:p>
        </w:tc>
        <w:tc>
          <w:tcPr>
            <w:tcW w:w="3112" w:type="dxa"/>
          </w:tcPr>
          <w:p w:rsidR="00651810" w:rsidRDefault="00FC1A53" w:rsidP="00651810">
            <w:pPr>
              <w:spacing w:line="360" w:lineRule="auto"/>
              <w:jc w:val="both"/>
            </w:pPr>
            <w:r>
              <w:t>Donckels &amp; Frohlich (19</w:t>
            </w:r>
            <w:r>
              <w:t>91)</w:t>
            </w:r>
          </w:p>
        </w:tc>
        <w:tc>
          <w:tcPr>
            <w:tcW w:w="5422" w:type="dxa"/>
          </w:tcPr>
          <w:p w:rsidR="00651810" w:rsidRDefault="00FC1A53" w:rsidP="00651810">
            <w:pPr>
              <w:spacing w:line="360" w:lineRule="auto"/>
              <w:jc w:val="both"/>
            </w:pPr>
            <w:r>
              <w:t>“A business which family members own at least 60% of the equity”</w:t>
            </w:r>
          </w:p>
        </w:tc>
      </w:tr>
      <w:tr w:rsidR="0034539E" w:rsidTr="00662345">
        <w:trPr>
          <w:trHeight w:val="838"/>
        </w:trPr>
        <w:tc>
          <w:tcPr>
            <w:tcW w:w="884" w:type="dxa"/>
          </w:tcPr>
          <w:p w:rsidR="00651810" w:rsidRDefault="00FC1A53" w:rsidP="00651810">
            <w:pPr>
              <w:spacing w:line="360" w:lineRule="auto"/>
              <w:jc w:val="both"/>
            </w:pPr>
            <w:r>
              <w:t>4</w:t>
            </w:r>
          </w:p>
        </w:tc>
        <w:tc>
          <w:tcPr>
            <w:tcW w:w="3112" w:type="dxa"/>
          </w:tcPr>
          <w:p w:rsidR="00651810" w:rsidRDefault="00FC1A53" w:rsidP="00651810">
            <w:pPr>
              <w:spacing w:line="360" w:lineRule="auto"/>
              <w:jc w:val="both"/>
            </w:pPr>
            <w:r>
              <w:t xml:space="preserve">Covin (1994) </w:t>
            </w:r>
          </w:p>
        </w:tc>
        <w:tc>
          <w:tcPr>
            <w:tcW w:w="5422" w:type="dxa"/>
          </w:tcPr>
          <w:p w:rsidR="00651810" w:rsidRDefault="00FC1A53" w:rsidP="00651810">
            <w:pPr>
              <w:spacing w:line="360" w:lineRule="auto"/>
              <w:jc w:val="both"/>
            </w:pPr>
            <w:r>
              <w:t>“A business owned and operated by a family that employs several family members”</w:t>
            </w:r>
          </w:p>
        </w:tc>
      </w:tr>
      <w:tr w:rsidR="0034539E" w:rsidTr="00662345">
        <w:trPr>
          <w:trHeight w:val="838"/>
        </w:trPr>
        <w:tc>
          <w:tcPr>
            <w:tcW w:w="884" w:type="dxa"/>
          </w:tcPr>
          <w:p w:rsidR="00651810" w:rsidRDefault="00FC1A53" w:rsidP="00651810">
            <w:pPr>
              <w:spacing w:line="360" w:lineRule="auto"/>
              <w:jc w:val="both"/>
            </w:pPr>
            <w:r>
              <w:t>5</w:t>
            </w:r>
          </w:p>
        </w:tc>
        <w:tc>
          <w:tcPr>
            <w:tcW w:w="3112" w:type="dxa"/>
          </w:tcPr>
          <w:p w:rsidR="00651810" w:rsidRDefault="00FC1A53" w:rsidP="00651810">
            <w:pPr>
              <w:spacing w:line="360" w:lineRule="auto"/>
              <w:jc w:val="both"/>
            </w:pPr>
            <w:r>
              <w:t xml:space="preserve">Litz (1995) </w:t>
            </w:r>
          </w:p>
        </w:tc>
        <w:tc>
          <w:tcPr>
            <w:tcW w:w="5422" w:type="dxa"/>
          </w:tcPr>
          <w:p w:rsidR="00651810" w:rsidRDefault="00FC1A53" w:rsidP="00651810">
            <w:pPr>
              <w:spacing w:line="360" w:lineRule="auto"/>
              <w:jc w:val="both"/>
            </w:pPr>
            <w:r>
              <w:t xml:space="preserve">“Ownership and management are concentrated within a family unit, and </w:t>
            </w:r>
            <w:r>
              <w:t>its members strive to achieve and or maintain intra-organizational family</w:t>
            </w:r>
            <w:r w:rsidR="004801D0">
              <w:t>-</w:t>
            </w:r>
            <w:r>
              <w:t>based relations”</w:t>
            </w:r>
          </w:p>
        </w:tc>
      </w:tr>
    </w:tbl>
    <w:p w:rsidR="00662345" w:rsidRDefault="00662345" w:rsidP="00E95CCA">
      <w:pPr>
        <w:spacing w:line="360" w:lineRule="auto"/>
        <w:jc w:val="both"/>
        <w:rPr>
          <w:b/>
          <w:bCs/>
        </w:rPr>
      </w:pPr>
    </w:p>
    <w:p w:rsidR="00C7067A" w:rsidRDefault="00FC1A53" w:rsidP="00E95CCA">
      <w:pPr>
        <w:spacing w:line="360" w:lineRule="auto"/>
        <w:jc w:val="both"/>
        <w:rPr>
          <w:i/>
          <w:iCs/>
        </w:rPr>
      </w:pPr>
      <w:r w:rsidRPr="00C7067A">
        <w:rPr>
          <w:i/>
          <w:iCs/>
        </w:rPr>
        <w:t xml:space="preserve">Source: (Sharma, Chrisman and Chua, 1996, p. </w:t>
      </w:r>
      <w:r w:rsidR="00B46F2D">
        <w:rPr>
          <w:i/>
          <w:iCs/>
        </w:rPr>
        <w:t>4-</w:t>
      </w:r>
      <w:r w:rsidRPr="00C7067A">
        <w:rPr>
          <w:i/>
          <w:iCs/>
        </w:rPr>
        <w:t>7)</w:t>
      </w:r>
    </w:p>
    <w:p w:rsidR="00F03870" w:rsidRDefault="00F03870" w:rsidP="00E95CCA">
      <w:pPr>
        <w:spacing w:line="360" w:lineRule="auto"/>
        <w:jc w:val="both"/>
        <w:rPr>
          <w:i/>
          <w:iCs/>
        </w:rPr>
      </w:pPr>
    </w:p>
    <w:p w:rsidR="00F03870" w:rsidRDefault="00F03870" w:rsidP="00E95CCA">
      <w:pPr>
        <w:spacing w:line="360" w:lineRule="auto"/>
        <w:jc w:val="both"/>
        <w:rPr>
          <w:i/>
          <w:iCs/>
        </w:rPr>
      </w:pPr>
    </w:p>
    <w:p w:rsidR="00F03870" w:rsidRDefault="00F03870" w:rsidP="00E95CCA">
      <w:pPr>
        <w:spacing w:line="360" w:lineRule="auto"/>
        <w:jc w:val="both"/>
        <w:rPr>
          <w:i/>
          <w:iCs/>
        </w:rPr>
      </w:pPr>
    </w:p>
    <w:p w:rsidR="00F03870" w:rsidRPr="00C7067A" w:rsidRDefault="00F03870" w:rsidP="00E95CCA">
      <w:pPr>
        <w:spacing w:line="360" w:lineRule="auto"/>
        <w:jc w:val="both"/>
        <w:rPr>
          <w:b/>
          <w:bCs/>
          <w:i/>
          <w:iCs/>
        </w:rPr>
      </w:pPr>
    </w:p>
    <w:sectPr w:rsidR="00F03870" w:rsidRPr="00C7067A" w:rsidSect="00B10E14">
      <w:footerReference w:type="first" r:id="rId10"/>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A53" w:rsidRDefault="00FC1A53">
      <w:r>
        <w:separator/>
      </w:r>
    </w:p>
  </w:endnote>
  <w:endnote w:type="continuationSeparator" w:id="0">
    <w:p w:rsidR="00FC1A53" w:rsidRDefault="00FC1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SMinionPlusTab">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0149363"/>
      <w:docPartObj>
        <w:docPartGallery w:val="Page Numbers (Bottom of Page)"/>
        <w:docPartUnique/>
      </w:docPartObj>
    </w:sdtPr>
    <w:sdtEndPr>
      <w:rPr>
        <w:rStyle w:val="PageNumber"/>
      </w:rPr>
    </w:sdtEndPr>
    <w:sdtContent>
      <w:p w:rsidR="00B10E14" w:rsidRDefault="00FC1A53" w:rsidP="00B46F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10E14" w:rsidRDefault="00B10E14" w:rsidP="00B46F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25975368"/>
      <w:docPartObj>
        <w:docPartGallery w:val="Page Numbers (Bottom of Page)"/>
        <w:docPartUnique/>
      </w:docPartObj>
    </w:sdtPr>
    <w:sdtEndPr>
      <w:rPr>
        <w:rStyle w:val="PageNumber"/>
      </w:rPr>
    </w:sdtEndPr>
    <w:sdtContent>
      <w:p w:rsidR="00B46F2D" w:rsidRDefault="00FC1A53" w:rsidP="00B46F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B46F2D" w:rsidRDefault="00B46F2D" w:rsidP="00B46F2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4888310"/>
      <w:docPartObj>
        <w:docPartGallery w:val="Page Numbers (Bottom of Page)"/>
        <w:docPartUnique/>
      </w:docPartObj>
    </w:sdtPr>
    <w:sdtEndPr>
      <w:rPr>
        <w:rStyle w:val="PageNumber"/>
      </w:rPr>
    </w:sdtEndPr>
    <w:sdtContent>
      <w:p w:rsidR="00B10E14" w:rsidRDefault="00FC1A53" w:rsidP="00A052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rsidR="00B10E14" w:rsidRDefault="00B10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A53" w:rsidRDefault="00FC1A53">
      <w:r>
        <w:separator/>
      </w:r>
    </w:p>
  </w:footnote>
  <w:footnote w:type="continuationSeparator" w:id="0">
    <w:p w:rsidR="00FC1A53" w:rsidRDefault="00FC1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7B8F"/>
    <w:multiLevelType w:val="hybridMultilevel"/>
    <w:tmpl w:val="D682DF6E"/>
    <w:lvl w:ilvl="0" w:tplc="0E5AF2A4">
      <w:start w:val="1"/>
      <w:numFmt w:val="decimal"/>
      <w:lvlText w:val="%1."/>
      <w:lvlJc w:val="left"/>
      <w:pPr>
        <w:ind w:left="360" w:hanging="360"/>
      </w:pPr>
      <w:rPr>
        <w:b/>
        <w:bCs/>
      </w:rPr>
    </w:lvl>
    <w:lvl w:ilvl="1" w:tplc="3FE0F958" w:tentative="1">
      <w:start w:val="1"/>
      <w:numFmt w:val="lowerLetter"/>
      <w:lvlText w:val="%2."/>
      <w:lvlJc w:val="left"/>
      <w:pPr>
        <w:ind w:left="1080" w:hanging="360"/>
      </w:pPr>
    </w:lvl>
    <w:lvl w:ilvl="2" w:tplc="4C7A4B70" w:tentative="1">
      <w:start w:val="1"/>
      <w:numFmt w:val="lowerRoman"/>
      <w:lvlText w:val="%3."/>
      <w:lvlJc w:val="right"/>
      <w:pPr>
        <w:ind w:left="1800" w:hanging="180"/>
      </w:pPr>
    </w:lvl>
    <w:lvl w:ilvl="3" w:tplc="913C216C" w:tentative="1">
      <w:start w:val="1"/>
      <w:numFmt w:val="decimal"/>
      <w:lvlText w:val="%4."/>
      <w:lvlJc w:val="left"/>
      <w:pPr>
        <w:ind w:left="2520" w:hanging="360"/>
      </w:pPr>
    </w:lvl>
    <w:lvl w:ilvl="4" w:tplc="835A79BA" w:tentative="1">
      <w:start w:val="1"/>
      <w:numFmt w:val="lowerLetter"/>
      <w:lvlText w:val="%5."/>
      <w:lvlJc w:val="left"/>
      <w:pPr>
        <w:ind w:left="3240" w:hanging="360"/>
      </w:pPr>
    </w:lvl>
    <w:lvl w:ilvl="5" w:tplc="4C2469B8" w:tentative="1">
      <w:start w:val="1"/>
      <w:numFmt w:val="lowerRoman"/>
      <w:lvlText w:val="%6."/>
      <w:lvlJc w:val="right"/>
      <w:pPr>
        <w:ind w:left="3960" w:hanging="180"/>
      </w:pPr>
    </w:lvl>
    <w:lvl w:ilvl="6" w:tplc="2842F57C" w:tentative="1">
      <w:start w:val="1"/>
      <w:numFmt w:val="decimal"/>
      <w:lvlText w:val="%7."/>
      <w:lvlJc w:val="left"/>
      <w:pPr>
        <w:ind w:left="4680" w:hanging="360"/>
      </w:pPr>
    </w:lvl>
    <w:lvl w:ilvl="7" w:tplc="54E42320" w:tentative="1">
      <w:start w:val="1"/>
      <w:numFmt w:val="lowerLetter"/>
      <w:lvlText w:val="%8."/>
      <w:lvlJc w:val="left"/>
      <w:pPr>
        <w:ind w:left="5400" w:hanging="360"/>
      </w:pPr>
    </w:lvl>
    <w:lvl w:ilvl="8" w:tplc="F1BE96C2" w:tentative="1">
      <w:start w:val="1"/>
      <w:numFmt w:val="lowerRoman"/>
      <w:lvlText w:val="%9."/>
      <w:lvlJc w:val="right"/>
      <w:pPr>
        <w:ind w:left="6120" w:hanging="180"/>
      </w:pPr>
    </w:lvl>
  </w:abstractNum>
  <w:abstractNum w:abstractNumId="1" w15:restartNumberingAfterBreak="0">
    <w:nsid w:val="06E239B6"/>
    <w:multiLevelType w:val="multilevel"/>
    <w:tmpl w:val="8BAA9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47336E"/>
    <w:multiLevelType w:val="hybridMultilevel"/>
    <w:tmpl w:val="89D8C80A"/>
    <w:lvl w:ilvl="0" w:tplc="7EA86F80">
      <w:start w:val="1"/>
      <w:numFmt w:val="bullet"/>
      <w:lvlText w:val=""/>
      <w:lvlJc w:val="left"/>
      <w:pPr>
        <w:ind w:left="1077" w:hanging="360"/>
      </w:pPr>
      <w:rPr>
        <w:rFonts w:ascii="Symbol" w:hAnsi="Symbol" w:hint="default"/>
      </w:rPr>
    </w:lvl>
    <w:lvl w:ilvl="1" w:tplc="1438FA68" w:tentative="1">
      <w:start w:val="1"/>
      <w:numFmt w:val="bullet"/>
      <w:lvlText w:val="o"/>
      <w:lvlJc w:val="left"/>
      <w:pPr>
        <w:ind w:left="1797" w:hanging="360"/>
      </w:pPr>
      <w:rPr>
        <w:rFonts w:ascii="Courier New" w:hAnsi="Courier New" w:cs="Courier New" w:hint="default"/>
      </w:rPr>
    </w:lvl>
    <w:lvl w:ilvl="2" w:tplc="0254B7CA" w:tentative="1">
      <w:start w:val="1"/>
      <w:numFmt w:val="bullet"/>
      <w:lvlText w:val=""/>
      <w:lvlJc w:val="left"/>
      <w:pPr>
        <w:ind w:left="2517" w:hanging="360"/>
      </w:pPr>
      <w:rPr>
        <w:rFonts w:ascii="Wingdings" w:hAnsi="Wingdings" w:hint="default"/>
      </w:rPr>
    </w:lvl>
    <w:lvl w:ilvl="3" w:tplc="4D9235AC" w:tentative="1">
      <w:start w:val="1"/>
      <w:numFmt w:val="bullet"/>
      <w:lvlText w:val=""/>
      <w:lvlJc w:val="left"/>
      <w:pPr>
        <w:ind w:left="3237" w:hanging="360"/>
      </w:pPr>
      <w:rPr>
        <w:rFonts w:ascii="Symbol" w:hAnsi="Symbol" w:hint="default"/>
      </w:rPr>
    </w:lvl>
    <w:lvl w:ilvl="4" w:tplc="8BB89864" w:tentative="1">
      <w:start w:val="1"/>
      <w:numFmt w:val="bullet"/>
      <w:lvlText w:val="o"/>
      <w:lvlJc w:val="left"/>
      <w:pPr>
        <w:ind w:left="3957" w:hanging="360"/>
      </w:pPr>
      <w:rPr>
        <w:rFonts w:ascii="Courier New" w:hAnsi="Courier New" w:cs="Courier New" w:hint="default"/>
      </w:rPr>
    </w:lvl>
    <w:lvl w:ilvl="5" w:tplc="C0A65AB2" w:tentative="1">
      <w:start w:val="1"/>
      <w:numFmt w:val="bullet"/>
      <w:lvlText w:val=""/>
      <w:lvlJc w:val="left"/>
      <w:pPr>
        <w:ind w:left="4677" w:hanging="360"/>
      </w:pPr>
      <w:rPr>
        <w:rFonts w:ascii="Wingdings" w:hAnsi="Wingdings" w:hint="default"/>
      </w:rPr>
    </w:lvl>
    <w:lvl w:ilvl="6" w:tplc="F8B01E24" w:tentative="1">
      <w:start w:val="1"/>
      <w:numFmt w:val="bullet"/>
      <w:lvlText w:val=""/>
      <w:lvlJc w:val="left"/>
      <w:pPr>
        <w:ind w:left="5397" w:hanging="360"/>
      </w:pPr>
      <w:rPr>
        <w:rFonts w:ascii="Symbol" w:hAnsi="Symbol" w:hint="default"/>
      </w:rPr>
    </w:lvl>
    <w:lvl w:ilvl="7" w:tplc="D666B158" w:tentative="1">
      <w:start w:val="1"/>
      <w:numFmt w:val="bullet"/>
      <w:lvlText w:val="o"/>
      <w:lvlJc w:val="left"/>
      <w:pPr>
        <w:ind w:left="6117" w:hanging="360"/>
      </w:pPr>
      <w:rPr>
        <w:rFonts w:ascii="Courier New" w:hAnsi="Courier New" w:cs="Courier New" w:hint="default"/>
      </w:rPr>
    </w:lvl>
    <w:lvl w:ilvl="8" w:tplc="F3ACCC58" w:tentative="1">
      <w:start w:val="1"/>
      <w:numFmt w:val="bullet"/>
      <w:lvlText w:val=""/>
      <w:lvlJc w:val="left"/>
      <w:pPr>
        <w:ind w:left="6837" w:hanging="360"/>
      </w:pPr>
      <w:rPr>
        <w:rFonts w:ascii="Wingdings" w:hAnsi="Wingdings" w:hint="default"/>
      </w:rPr>
    </w:lvl>
  </w:abstractNum>
  <w:abstractNum w:abstractNumId="3" w15:restartNumberingAfterBreak="0">
    <w:nsid w:val="12BC692E"/>
    <w:multiLevelType w:val="hybridMultilevel"/>
    <w:tmpl w:val="A474857C"/>
    <w:lvl w:ilvl="0" w:tplc="E62842FA">
      <w:start w:val="1"/>
      <w:numFmt w:val="decimal"/>
      <w:lvlText w:val="%1."/>
      <w:lvlJc w:val="left"/>
      <w:pPr>
        <w:ind w:left="720" w:hanging="360"/>
      </w:pPr>
    </w:lvl>
    <w:lvl w:ilvl="1" w:tplc="D20E0204" w:tentative="1">
      <w:start w:val="1"/>
      <w:numFmt w:val="lowerLetter"/>
      <w:lvlText w:val="%2."/>
      <w:lvlJc w:val="left"/>
      <w:pPr>
        <w:ind w:left="1440" w:hanging="360"/>
      </w:pPr>
    </w:lvl>
    <w:lvl w:ilvl="2" w:tplc="B28E93E0" w:tentative="1">
      <w:start w:val="1"/>
      <w:numFmt w:val="lowerRoman"/>
      <w:lvlText w:val="%3."/>
      <w:lvlJc w:val="right"/>
      <w:pPr>
        <w:ind w:left="2160" w:hanging="180"/>
      </w:pPr>
    </w:lvl>
    <w:lvl w:ilvl="3" w:tplc="9A4E4D56" w:tentative="1">
      <w:start w:val="1"/>
      <w:numFmt w:val="decimal"/>
      <w:lvlText w:val="%4."/>
      <w:lvlJc w:val="left"/>
      <w:pPr>
        <w:ind w:left="2880" w:hanging="360"/>
      </w:pPr>
    </w:lvl>
    <w:lvl w:ilvl="4" w:tplc="45CE43A6" w:tentative="1">
      <w:start w:val="1"/>
      <w:numFmt w:val="lowerLetter"/>
      <w:lvlText w:val="%5."/>
      <w:lvlJc w:val="left"/>
      <w:pPr>
        <w:ind w:left="3600" w:hanging="360"/>
      </w:pPr>
    </w:lvl>
    <w:lvl w:ilvl="5" w:tplc="8F088D94" w:tentative="1">
      <w:start w:val="1"/>
      <w:numFmt w:val="lowerRoman"/>
      <w:lvlText w:val="%6."/>
      <w:lvlJc w:val="right"/>
      <w:pPr>
        <w:ind w:left="4320" w:hanging="180"/>
      </w:pPr>
    </w:lvl>
    <w:lvl w:ilvl="6" w:tplc="F8103046" w:tentative="1">
      <w:start w:val="1"/>
      <w:numFmt w:val="decimal"/>
      <w:lvlText w:val="%7."/>
      <w:lvlJc w:val="left"/>
      <w:pPr>
        <w:ind w:left="5040" w:hanging="360"/>
      </w:pPr>
    </w:lvl>
    <w:lvl w:ilvl="7" w:tplc="41FCD2D6" w:tentative="1">
      <w:start w:val="1"/>
      <w:numFmt w:val="lowerLetter"/>
      <w:lvlText w:val="%8."/>
      <w:lvlJc w:val="left"/>
      <w:pPr>
        <w:ind w:left="5760" w:hanging="360"/>
      </w:pPr>
    </w:lvl>
    <w:lvl w:ilvl="8" w:tplc="E4A0555E" w:tentative="1">
      <w:start w:val="1"/>
      <w:numFmt w:val="lowerRoman"/>
      <w:lvlText w:val="%9."/>
      <w:lvlJc w:val="right"/>
      <w:pPr>
        <w:ind w:left="6480" w:hanging="180"/>
      </w:pPr>
    </w:lvl>
  </w:abstractNum>
  <w:abstractNum w:abstractNumId="4" w15:restartNumberingAfterBreak="0">
    <w:nsid w:val="12F871EE"/>
    <w:multiLevelType w:val="hybridMultilevel"/>
    <w:tmpl w:val="2BC81E0A"/>
    <w:lvl w:ilvl="0" w:tplc="1A0CA0D6">
      <w:start w:val="1"/>
      <w:numFmt w:val="lowerLetter"/>
      <w:lvlText w:val="%1)"/>
      <w:lvlJc w:val="left"/>
      <w:pPr>
        <w:ind w:left="1080" w:hanging="360"/>
      </w:pPr>
    </w:lvl>
    <w:lvl w:ilvl="1" w:tplc="AE64A1C4" w:tentative="1">
      <w:start w:val="1"/>
      <w:numFmt w:val="lowerLetter"/>
      <w:lvlText w:val="%2."/>
      <w:lvlJc w:val="left"/>
      <w:pPr>
        <w:ind w:left="1800" w:hanging="360"/>
      </w:pPr>
    </w:lvl>
    <w:lvl w:ilvl="2" w:tplc="6590B7A6" w:tentative="1">
      <w:start w:val="1"/>
      <w:numFmt w:val="lowerRoman"/>
      <w:lvlText w:val="%3."/>
      <w:lvlJc w:val="right"/>
      <w:pPr>
        <w:ind w:left="2520" w:hanging="180"/>
      </w:pPr>
    </w:lvl>
    <w:lvl w:ilvl="3" w:tplc="0A4A096C" w:tentative="1">
      <w:start w:val="1"/>
      <w:numFmt w:val="decimal"/>
      <w:lvlText w:val="%4."/>
      <w:lvlJc w:val="left"/>
      <w:pPr>
        <w:ind w:left="3240" w:hanging="360"/>
      </w:pPr>
    </w:lvl>
    <w:lvl w:ilvl="4" w:tplc="DF7649C0" w:tentative="1">
      <w:start w:val="1"/>
      <w:numFmt w:val="lowerLetter"/>
      <w:lvlText w:val="%5."/>
      <w:lvlJc w:val="left"/>
      <w:pPr>
        <w:ind w:left="3960" w:hanging="360"/>
      </w:pPr>
    </w:lvl>
    <w:lvl w:ilvl="5" w:tplc="9F283112" w:tentative="1">
      <w:start w:val="1"/>
      <w:numFmt w:val="lowerRoman"/>
      <w:lvlText w:val="%6."/>
      <w:lvlJc w:val="right"/>
      <w:pPr>
        <w:ind w:left="4680" w:hanging="180"/>
      </w:pPr>
    </w:lvl>
    <w:lvl w:ilvl="6" w:tplc="EA2E6C78" w:tentative="1">
      <w:start w:val="1"/>
      <w:numFmt w:val="decimal"/>
      <w:lvlText w:val="%7."/>
      <w:lvlJc w:val="left"/>
      <w:pPr>
        <w:ind w:left="5400" w:hanging="360"/>
      </w:pPr>
    </w:lvl>
    <w:lvl w:ilvl="7" w:tplc="A76A0BD0" w:tentative="1">
      <w:start w:val="1"/>
      <w:numFmt w:val="lowerLetter"/>
      <w:lvlText w:val="%8."/>
      <w:lvlJc w:val="left"/>
      <w:pPr>
        <w:ind w:left="6120" w:hanging="360"/>
      </w:pPr>
    </w:lvl>
    <w:lvl w:ilvl="8" w:tplc="7A603884" w:tentative="1">
      <w:start w:val="1"/>
      <w:numFmt w:val="lowerRoman"/>
      <w:lvlText w:val="%9."/>
      <w:lvlJc w:val="right"/>
      <w:pPr>
        <w:ind w:left="6840" w:hanging="180"/>
      </w:pPr>
    </w:lvl>
  </w:abstractNum>
  <w:abstractNum w:abstractNumId="5" w15:restartNumberingAfterBreak="0">
    <w:nsid w:val="29F12CAE"/>
    <w:multiLevelType w:val="hybridMultilevel"/>
    <w:tmpl w:val="FD02EDBE"/>
    <w:lvl w:ilvl="0" w:tplc="67A229AA">
      <w:start w:val="1"/>
      <w:numFmt w:val="lowerLetter"/>
      <w:lvlText w:val="%1."/>
      <w:lvlJc w:val="left"/>
      <w:pPr>
        <w:ind w:left="787" w:hanging="360"/>
      </w:pPr>
    </w:lvl>
    <w:lvl w:ilvl="1" w:tplc="C9E6FB62" w:tentative="1">
      <w:start w:val="1"/>
      <w:numFmt w:val="lowerLetter"/>
      <w:lvlText w:val="%2."/>
      <w:lvlJc w:val="left"/>
      <w:pPr>
        <w:ind w:left="1507" w:hanging="360"/>
      </w:pPr>
    </w:lvl>
    <w:lvl w:ilvl="2" w:tplc="70585A08" w:tentative="1">
      <w:start w:val="1"/>
      <w:numFmt w:val="lowerRoman"/>
      <w:lvlText w:val="%3."/>
      <w:lvlJc w:val="right"/>
      <w:pPr>
        <w:ind w:left="2227" w:hanging="180"/>
      </w:pPr>
    </w:lvl>
    <w:lvl w:ilvl="3" w:tplc="60C26A96" w:tentative="1">
      <w:start w:val="1"/>
      <w:numFmt w:val="decimal"/>
      <w:lvlText w:val="%4."/>
      <w:lvlJc w:val="left"/>
      <w:pPr>
        <w:ind w:left="2947" w:hanging="360"/>
      </w:pPr>
    </w:lvl>
    <w:lvl w:ilvl="4" w:tplc="979A90EA" w:tentative="1">
      <w:start w:val="1"/>
      <w:numFmt w:val="lowerLetter"/>
      <w:lvlText w:val="%5."/>
      <w:lvlJc w:val="left"/>
      <w:pPr>
        <w:ind w:left="3667" w:hanging="360"/>
      </w:pPr>
    </w:lvl>
    <w:lvl w:ilvl="5" w:tplc="03E232C4" w:tentative="1">
      <w:start w:val="1"/>
      <w:numFmt w:val="lowerRoman"/>
      <w:lvlText w:val="%6."/>
      <w:lvlJc w:val="right"/>
      <w:pPr>
        <w:ind w:left="4387" w:hanging="180"/>
      </w:pPr>
    </w:lvl>
    <w:lvl w:ilvl="6" w:tplc="FB847960" w:tentative="1">
      <w:start w:val="1"/>
      <w:numFmt w:val="decimal"/>
      <w:lvlText w:val="%7."/>
      <w:lvlJc w:val="left"/>
      <w:pPr>
        <w:ind w:left="5107" w:hanging="360"/>
      </w:pPr>
    </w:lvl>
    <w:lvl w:ilvl="7" w:tplc="D05295EA" w:tentative="1">
      <w:start w:val="1"/>
      <w:numFmt w:val="lowerLetter"/>
      <w:lvlText w:val="%8."/>
      <w:lvlJc w:val="left"/>
      <w:pPr>
        <w:ind w:left="5827" w:hanging="360"/>
      </w:pPr>
    </w:lvl>
    <w:lvl w:ilvl="8" w:tplc="D702010E" w:tentative="1">
      <w:start w:val="1"/>
      <w:numFmt w:val="lowerRoman"/>
      <w:lvlText w:val="%9."/>
      <w:lvlJc w:val="right"/>
      <w:pPr>
        <w:ind w:left="6547" w:hanging="180"/>
      </w:pPr>
    </w:lvl>
  </w:abstractNum>
  <w:abstractNum w:abstractNumId="6" w15:restartNumberingAfterBreak="0">
    <w:nsid w:val="2CEF0FB2"/>
    <w:multiLevelType w:val="hybridMultilevel"/>
    <w:tmpl w:val="9F586C18"/>
    <w:lvl w:ilvl="0" w:tplc="F7785410">
      <w:start w:val="1"/>
      <w:numFmt w:val="lowerLetter"/>
      <w:lvlText w:val="%1)"/>
      <w:lvlJc w:val="left"/>
      <w:pPr>
        <w:ind w:left="1080" w:hanging="360"/>
      </w:pPr>
    </w:lvl>
    <w:lvl w:ilvl="1" w:tplc="46800A54" w:tentative="1">
      <w:start w:val="1"/>
      <w:numFmt w:val="lowerLetter"/>
      <w:lvlText w:val="%2."/>
      <w:lvlJc w:val="left"/>
      <w:pPr>
        <w:ind w:left="1800" w:hanging="360"/>
      </w:pPr>
    </w:lvl>
    <w:lvl w:ilvl="2" w:tplc="7B888D4A" w:tentative="1">
      <w:start w:val="1"/>
      <w:numFmt w:val="lowerRoman"/>
      <w:lvlText w:val="%3."/>
      <w:lvlJc w:val="right"/>
      <w:pPr>
        <w:ind w:left="2520" w:hanging="180"/>
      </w:pPr>
    </w:lvl>
    <w:lvl w:ilvl="3" w:tplc="E210FADE" w:tentative="1">
      <w:start w:val="1"/>
      <w:numFmt w:val="decimal"/>
      <w:lvlText w:val="%4."/>
      <w:lvlJc w:val="left"/>
      <w:pPr>
        <w:ind w:left="3240" w:hanging="360"/>
      </w:pPr>
    </w:lvl>
    <w:lvl w:ilvl="4" w:tplc="BE5A0936" w:tentative="1">
      <w:start w:val="1"/>
      <w:numFmt w:val="lowerLetter"/>
      <w:lvlText w:val="%5."/>
      <w:lvlJc w:val="left"/>
      <w:pPr>
        <w:ind w:left="3960" w:hanging="360"/>
      </w:pPr>
    </w:lvl>
    <w:lvl w:ilvl="5" w:tplc="C13A48F8" w:tentative="1">
      <w:start w:val="1"/>
      <w:numFmt w:val="lowerRoman"/>
      <w:lvlText w:val="%6."/>
      <w:lvlJc w:val="right"/>
      <w:pPr>
        <w:ind w:left="4680" w:hanging="180"/>
      </w:pPr>
    </w:lvl>
    <w:lvl w:ilvl="6" w:tplc="C8A4AEEC" w:tentative="1">
      <w:start w:val="1"/>
      <w:numFmt w:val="decimal"/>
      <w:lvlText w:val="%7."/>
      <w:lvlJc w:val="left"/>
      <w:pPr>
        <w:ind w:left="5400" w:hanging="360"/>
      </w:pPr>
    </w:lvl>
    <w:lvl w:ilvl="7" w:tplc="0CF2FE5A" w:tentative="1">
      <w:start w:val="1"/>
      <w:numFmt w:val="lowerLetter"/>
      <w:lvlText w:val="%8."/>
      <w:lvlJc w:val="left"/>
      <w:pPr>
        <w:ind w:left="6120" w:hanging="360"/>
      </w:pPr>
    </w:lvl>
    <w:lvl w:ilvl="8" w:tplc="6E38D610" w:tentative="1">
      <w:start w:val="1"/>
      <w:numFmt w:val="lowerRoman"/>
      <w:lvlText w:val="%9."/>
      <w:lvlJc w:val="right"/>
      <w:pPr>
        <w:ind w:left="6840" w:hanging="180"/>
      </w:pPr>
    </w:lvl>
  </w:abstractNum>
  <w:abstractNum w:abstractNumId="7" w15:restartNumberingAfterBreak="0">
    <w:nsid w:val="31327D97"/>
    <w:multiLevelType w:val="multilevel"/>
    <w:tmpl w:val="CE703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2E6CD2"/>
    <w:multiLevelType w:val="hybridMultilevel"/>
    <w:tmpl w:val="0F1A9C3C"/>
    <w:lvl w:ilvl="0" w:tplc="257672C2">
      <w:start w:val="1"/>
      <w:numFmt w:val="decimal"/>
      <w:lvlText w:val="%1."/>
      <w:lvlJc w:val="left"/>
      <w:pPr>
        <w:ind w:left="720" w:hanging="360"/>
      </w:pPr>
    </w:lvl>
    <w:lvl w:ilvl="1" w:tplc="E13E9F14" w:tentative="1">
      <w:start w:val="1"/>
      <w:numFmt w:val="lowerLetter"/>
      <w:lvlText w:val="%2."/>
      <w:lvlJc w:val="left"/>
      <w:pPr>
        <w:ind w:left="1440" w:hanging="360"/>
      </w:pPr>
    </w:lvl>
    <w:lvl w:ilvl="2" w:tplc="2C30BA5C" w:tentative="1">
      <w:start w:val="1"/>
      <w:numFmt w:val="lowerRoman"/>
      <w:lvlText w:val="%3."/>
      <w:lvlJc w:val="right"/>
      <w:pPr>
        <w:ind w:left="2160" w:hanging="180"/>
      </w:pPr>
    </w:lvl>
    <w:lvl w:ilvl="3" w:tplc="FB9ACEA0" w:tentative="1">
      <w:start w:val="1"/>
      <w:numFmt w:val="decimal"/>
      <w:lvlText w:val="%4."/>
      <w:lvlJc w:val="left"/>
      <w:pPr>
        <w:ind w:left="2880" w:hanging="360"/>
      </w:pPr>
    </w:lvl>
    <w:lvl w:ilvl="4" w:tplc="5C66247A" w:tentative="1">
      <w:start w:val="1"/>
      <w:numFmt w:val="lowerLetter"/>
      <w:lvlText w:val="%5."/>
      <w:lvlJc w:val="left"/>
      <w:pPr>
        <w:ind w:left="3600" w:hanging="360"/>
      </w:pPr>
    </w:lvl>
    <w:lvl w:ilvl="5" w:tplc="E66C50F8" w:tentative="1">
      <w:start w:val="1"/>
      <w:numFmt w:val="lowerRoman"/>
      <w:lvlText w:val="%6."/>
      <w:lvlJc w:val="right"/>
      <w:pPr>
        <w:ind w:left="4320" w:hanging="180"/>
      </w:pPr>
    </w:lvl>
    <w:lvl w:ilvl="6" w:tplc="B1C67894" w:tentative="1">
      <w:start w:val="1"/>
      <w:numFmt w:val="decimal"/>
      <w:lvlText w:val="%7."/>
      <w:lvlJc w:val="left"/>
      <w:pPr>
        <w:ind w:left="5040" w:hanging="360"/>
      </w:pPr>
    </w:lvl>
    <w:lvl w:ilvl="7" w:tplc="45067F88" w:tentative="1">
      <w:start w:val="1"/>
      <w:numFmt w:val="lowerLetter"/>
      <w:lvlText w:val="%8."/>
      <w:lvlJc w:val="left"/>
      <w:pPr>
        <w:ind w:left="5760" w:hanging="360"/>
      </w:pPr>
    </w:lvl>
    <w:lvl w:ilvl="8" w:tplc="1DA810DC" w:tentative="1">
      <w:start w:val="1"/>
      <w:numFmt w:val="lowerRoman"/>
      <w:lvlText w:val="%9."/>
      <w:lvlJc w:val="right"/>
      <w:pPr>
        <w:ind w:left="6480" w:hanging="180"/>
      </w:pPr>
    </w:lvl>
  </w:abstractNum>
  <w:abstractNum w:abstractNumId="9" w15:restartNumberingAfterBreak="0">
    <w:nsid w:val="4EFA0D62"/>
    <w:multiLevelType w:val="hybridMultilevel"/>
    <w:tmpl w:val="699E5A7E"/>
    <w:lvl w:ilvl="0" w:tplc="3F842A06">
      <w:start w:val="1"/>
      <w:numFmt w:val="decimal"/>
      <w:lvlText w:val="%1."/>
      <w:lvlJc w:val="left"/>
      <w:pPr>
        <w:ind w:left="360" w:hanging="360"/>
      </w:pPr>
      <w:rPr>
        <w:b/>
        <w:bCs/>
      </w:rPr>
    </w:lvl>
    <w:lvl w:ilvl="1" w:tplc="B47808FA" w:tentative="1">
      <w:start w:val="1"/>
      <w:numFmt w:val="lowerLetter"/>
      <w:lvlText w:val="%2."/>
      <w:lvlJc w:val="left"/>
      <w:pPr>
        <w:ind w:left="1080" w:hanging="360"/>
      </w:pPr>
    </w:lvl>
    <w:lvl w:ilvl="2" w:tplc="C21E89D8" w:tentative="1">
      <w:start w:val="1"/>
      <w:numFmt w:val="lowerRoman"/>
      <w:lvlText w:val="%3."/>
      <w:lvlJc w:val="right"/>
      <w:pPr>
        <w:ind w:left="1800" w:hanging="180"/>
      </w:pPr>
    </w:lvl>
    <w:lvl w:ilvl="3" w:tplc="B494068C" w:tentative="1">
      <w:start w:val="1"/>
      <w:numFmt w:val="decimal"/>
      <w:lvlText w:val="%4."/>
      <w:lvlJc w:val="left"/>
      <w:pPr>
        <w:ind w:left="2520" w:hanging="360"/>
      </w:pPr>
    </w:lvl>
    <w:lvl w:ilvl="4" w:tplc="78888F90" w:tentative="1">
      <w:start w:val="1"/>
      <w:numFmt w:val="lowerLetter"/>
      <w:lvlText w:val="%5."/>
      <w:lvlJc w:val="left"/>
      <w:pPr>
        <w:ind w:left="3240" w:hanging="360"/>
      </w:pPr>
    </w:lvl>
    <w:lvl w:ilvl="5" w:tplc="1ECAB018" w:tentative="1">
      <w:start w:val="1"/>
      <w:numFmt w:val="lowerRoman"/>
      <w:lvlText w:val="%6."/>
      <w:lvlJc w:val="right"/>
      <w:pPr>
        <w:ind w:left="3960" w:hanging="180"/>
      </w:pPr>
    </w:lvl>
    <w:lvl w:ilvl="6" w:tplc="2B48D592" w:tentative="1">
      <w:start w:val="1"/>
      <w:numFmt w:val="decimal"/>
      <w:lvlText w:val="%7."/>
      <w:lvlJc w:val="left"/>
      <w:pPr>
        <w:ind w:left="4680" w:hanging="360"/>
      </w:pPr>
    </w:lvl>
    <w:lvl w:ilvl="7" w:tplc="ECFABE76" w:tentative="1">
      <w:start w:val="1"/>
      <w:numFmt w:val="lowerLetter"/>
      <w:lvlText w:val="%8."/>
      <w:lvlJc w:val="left"/>
      <w:pPr>
        <w:ind w:left="5400" w:hanging="360"/>
      </w:pPr>
    </w:lvl>
    <w:lvl w:ilvl="8" w:tplc="4EFA24BA" w:tentative="1">
      <w:start w:val="1"/>
      <w:numFmt w:val="lowerRoman"/>
      <w:lvlText w:val="%9."/>
      <w:lvlJc w:val="right"/>
      <w:pPr>
        <w:ind w:left="6120" w:hanging="180"/>
      </w:pPr>
    </w:lvl>
  </w:abstractNum>
  <w:abstractNum w:abstractNumId="10" w15:restartNumberingAfterBreak="0">
    <w:nsid w:val="51BB4A0E"/>
    <w:multiLevelType w:val="multilevel"/>
    <w:tmpl w:val="74CAFF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85B6728"/>
    <w:multiLevelType w:val="hybridMultilevel"/>
    <w:tmpl w:val="899A6F0A"/>
    <w:lvl w:ilvl="0" w:tplc="999C8626">
      <w:start w:val="1"/>
      <w:numFmt w:val="decimal"/>
      <w:lvlText w:val="%1."/>
      <w:lvlJc w:val="left"/>
      <w:pPr>
        <w:ind w:left="720" w:hanging="360"/>
      </w:pPr>
    </w:lvl>
    <w:lvl w:ilvl="1" w:tplc="E688B436" w:tentative="1">
      <w:start w:val="1"/>
      <w:numFmt w:val="lowerLetter"/>
      <w:lvlText w:val="%2."/>
      <w:lvlJc w:val="left"/>
      <w:pPr>
        <w:ind w:left="1440" w:hanging="360"/>
      </w:pPr>
    </w:lvl>
    <w:lvl w:ilvl="2" w:tplc="2ED64260" w:tentative="1">
      <w:start w:val="1"/>
      <w:numFmt w:val="lowerRoman"/>
      <w:lvlText w:val="%3."/>
      <w:lvlJc w:val="right"/>
      <w:pPr>
        <w:ind w:left="2160" w:hanging="180"/>
      </w:pPr>
    </w:lvl>
    <w:lvl w:ilvl="3" w:tplc="F356DE18" w:tentative="1">
      <w:start w:val="1"/>
      <w:numFmt w:val="decimal"/>
      <w:lvlText w:val="%4."/>
      <w:lvlJc w:val="left"/>
      <w:pPr>
        <w:ind w:left="2880" w:hanging="360"/>
      </w:pPr>
    </w:lvl>
    <w:lvl w:ilvl="4" w:tplc="C9CC3CE0" w:tentative="1">
      <w:start w:val="1"/>
      <w:numFmt w:val="lowerLetter"/>
      <w:lvlText w:val="%5."/>
      <w:lvlJc w:val="left"/>
      <w:pPr>
        <w:ind w:left="3600" w:hanging="360"/>
      </w:pPr>
    </w:lvl>
    <w:lvl w:ilvl="5" w:tplc="DC5C50F4" w:tentative="1">
      <w:start w:val="1"/>
      <w:numFmt w:val="lowerRoman"/>
      <w:lvlText w:val="%6."/>
      <w:lvlJc w:val="right"/>
      <w:pPr>
        <w:ind w:left="4320" w:hanging="180"/>
      </w:pPr>
    </w:lvl>
    <w:lvl w:ilvl="6" w:tplc="2EA4BC2C" w:tentative="1">
      <w:start w:val="1"/>
      <w:numFmt w:val="decimal"/>
      <w:lvlText w:val="%7."/>
      <w:lvlJc w:val="left"/>
      <w:pPr>
        <w:ind w:left="5040" w:hanging="360"/>
      </w:pPr>
    </w:lvl>
    <w:lvl w:ilvl="7" w:tplc="80048DEE" w:tentative="1">
      <w:start w:val="1"/>
      <w:numFmt w:val="lowerLetter"/>
      <w:lvlText w:val="%8."/>
      <w:lvlJc w:val="left"/>
      <w:pPr>
        <w:ind w:left="5760" w:hanging="360"/>
      </w:pPr>
    </w:lvl>
    <w:lvl w:ilvl="8" w:tplc="71B0E8C0" w:tentative="1">
      <w:start w:val="1"/>
      <w:numFmt w:val="lowerRoman"/>
      <w:lvlText w:val="%9."/>
      <w:lvlJc w:val="right"/>
      <w:pPr>
        <w:ind w:left="6480" w:hanging="180"/>
      </w:pPr>
    </w:lvl>
  </w:abstractNum>
  <w:abstractNum w:abstractNumId="12" w15:restartNumberingAfterBreak="0">
    <w:nsid w:val="62EB2063"/>
    <w:multiLevelType w:val="hybridMultilevel"/>
    <w:tmpl w:val="F7228256"/>
    <w:lvl w:ilvl="0" w:tplc="8812978C">
      <w:start w:val="1"/>
      <w:numFmt w:val="lowerLetter"/>
      <w:lvlText w:val="%1."/>
      <w:lvlJc w:val="left"/>
      <w:pPr>
        <w:ind w:left="787" w:hanging="360"/>
      </w:pPr>
      <w:rPr>
        <w:i/>
        <w:iCs/>
      </w:rPr>
    </w:lvl>
    <w:lvl w:ilvl="1" w:tplc="82427FAA" w:tentative="1">
      <w:start w:val="1"/>
      <w:numFmt w:val="lowerLetter"/>
      <w:lvlText w:val="%2."/>
      <w:lvlJc w:val="left"/>
      <w:pPr>
        <w:ind w:left="1507" w:hanging="360"/>
      </w:pPr>
    </w:lvl>
    <w:lvl w:ilvl="2" w:tplc="1E843724" w:tentative="1">
      <w:start w:val="1"/>
      <w:numFmt w:val="lowerRoman"/>
      <w:lvlText w:val="%3."/>
      <w:lvlJc w:val="right"/>
      <w:pPr>
        <w:ind w:left="2227" w:hanging="180"/>
      </w:pPr>
    </w:lvl>
    <w:lvl w:ilvl="3" w:tplc="AF805DDC" w:tentative="1">
      <w:start w:val="1"/>
      <w:numFmt w:val="decimal"/>
      <w:lvlText w:val="%4."/>
      <w:lvlJc w:val="left"/>
      <w:pPr>
        <w:ind w:left="2947" w:hanging="360"/>
      </w:pPr>
    </w:lvl>
    <w:lvl w:ilvl="4" w:tplc="55E488F8" w:tentative="1">
      <w:start w:val="1"/>
      <w:numFmt w:val="lowerLetter"/>
      <w:lvlText w:val="%5."/>
      <w:lvlJc w:val="left"/>
      <w:pPr>
        <w:ind w:left="3667" w:hanging="360"/>
      </w:pPr>
    </w:lvl>
    <w:lvl w:ilvl="5" w:tplc="0B9A6584" w:tentative="1">
      <w:start w:val="1"/>
      <w:numFmt w:val="lowerRoman"/>
      <w:lvlText w:val="%6."/>
      <w:lvlJc w:val="right"/>
      <w:pPr>
        <w:ind w:left="4387" w:hanging="180"/>
      </w:pPr>
    </w:lvl>
    <w:lvl w:ilvl="6" w:tplc="D2525368" w:tentative="1">
      <w:start w:val="1"/>
      <w:numFmt w:val="decimal"/>
      <w:lvlText w:val="%7."/>
      <w:lvlJc w:val="left"/>
      <w:pPr>
        <w:ind w:left="5107" w:hanging="360"/>
      </w:pPr>
    </w:lvl>
    <w:lvl w:ilvl="7" w:tplc="195A16A6" w:tentative="1">
      <w:start w:val="1"/>
      <w:numFmt w:val="lowerLetter"/>
      <w:lvlText w:val="%8."/>
      <w:lvlJc w:val="left"/>
      <w:pPr>
        <w:ind w:left="5827" w:hanging="360"/>
      </w:pPr>
    </w:lvl>
    <w:lvl w:ilvl="8" w:tplc="5A7475B0" w:tentative="1">
      <w:start w:val="1"/>
      <w:numFmt w:val="lowerRoman"/>
      <w:lvlText w:val="%9."/>
      <w:lvlJc w:val="right"/>
      <w:pPr>
        <w:ind w:left="6547" w:hanging="180"/>
      </w:pPr>
    </w:lvl>
  </w:abstractNum>
  <w:abstractNum w:abstractNumId="13" w15:restartNumberingAfterBreak="0">
    <w:nsid w:val="67AF6A5F"/>
    <w:multiLevelType w:val="hybridMultilevel"/>
    <w:tmpl w:val="25B8710A"/>
    <w:lvl w:ilvl="0" w:tplc="B95CA774">
      <w:start w:val="1"/>
      <w:numFmt w:val="decimal"/>
      <w:lvlText w:val="%1."/>
      <w:lvlJc w:val="left"/>
      <w:pPr>
        <w:ind w:left="720" w:hanging="360"/>
      </w:pPr>
    </w:lvl>
    <w:lvl w:ilvl="1" w:tplc="86FC0562" w:tentative="1">
      <w:start w:val="1"/>
      <w:numFmt w:val="lowerLetter"/>
      <w:lvlText w:val="%2."/>
      <w:lvlJc w:val="left"/>
      <w:pPr>
        <w:ind w:left="1440" w:hanging="360"/>
      </w:pPr>
    </w:lvl>
    <w:lvl w:ilvl="2" w:tplc="CBB46CF6" w:tentative="1">
      <w:start w:val="1"/>
      <w:numFmt w:val="lowerRoman"/>
      <w:lvlText w:val="%3."/>
      <w:lvlJc w:val="right"/>
      <w:pPr>
        <w:ind w:left="2160" w:hanging="180"/>
      </w:pPr>
    </w:lvl>
    <w:lvl w:ilvl="3" w:tplc="95D82560" w:tentative="1">
      <w:start w:val="1"/>
      <w:numFmt w:val="decimal"/>
      <w:lvlText w:val="%4."/>
      <w:lvlJc w:val="left"/>
      <w:pPr>
        <w:ind w:left="2880" w:hanging="360"/>
      </w:pPr>
    </w:lvl>
    <w:lvl w:ilvl="4" w:tplc="2370FE5C" w:tentative="1">
      <w:start w:val="1"/>
      <w:numFmt w:val="lowerLetter"/>
      <w:lvlText w:val="%5."/>
      <w:lvlJc w:val="left"/>
      <w:pPr>
        <w:ind w:left="3600" w:hanging="360"/>
      </w:pPr>
    </w:lvl>
    <w:lvl w:ilvl="5" w:tplc="C8D2B756" w:tentative="1">
      <w:start w:val="1"/>
      <w:numFmt w:val="lowerRoman"/>
      <w:lvlText w:val="%6."/>
      <w:lvlJc w:val="right"/>
      <w:pPr>
        <w:ind w:left="4320" w:hanging="180"/>
      </w:pPr>
    </w:lvl>
    <w:lvl w:ilvl="6" w:tplc="D5EEA256" w:tentative="1">
      <w:start w:val="1"/>
      <w:numFmt w:val="decimal"/>
      <w:lvlText w:val="%7."/>
      <w:lvlJc w:val="left"/>
      <w:pPr>
        <w:ind w:left="5040" w:hanging="360"/>
      </w:pPr>
    </w:lvl>
    <w:lvl w:ilvl="7" w:tplc="596293FA" w:tentative="1">
      <w:start w:val="1"/>
      <w:numFmt w:val="lowerLetter"/>
      <w:lvlText w:val="%8."/>
      <w:lvlJc w:val="left"/>
      <w:pPr>
        <w:ind w:left="5760" w:hanging="360"/>
      </w:pPr>
    </w:lvl>
    <w:lvl w:ilvl="8" w:tplc="443C0A9E" w:tentative="1">
      <w:start w:val="1"/>
      <w:numFmt w:val="lowerRoman"/>
      <w:lvlText w:val="%9."/>
      <w:lvlJc w:val="right"/>
      <w:pPr>
        <w:ind w:left="6480" w:hanging="180"/>
      </w:pPr>
    </w:lvl>
  </w:abstractNum>
  <w:abstractNum w:abstractNumId="14" w15:restartNumberingAfterBreak="0">
    <w:nsid w:val="6B735C72"/>
    <w:multiLevelType w:val="hybridMultilevel"/>
    <w:tmpl w:val="7CA44118"/>
    <w:lvl w:ilvl="0" w:tplc="2FF2E3DC">
      <w:start w:val="1"/>
      <w:numFmt w:val="bullet"/>
      <w:lvlText w:val=""/>
      <w:lvlJc w:val="left"/>
      <w:pPr>
        <w:ind w:left="1077" w:hanging="360"/>
      </w:pPr>
      <w:rPr>
        <w:rFonts w:ascii="Symbol" w:hAnsi="Symbol" w:hint="default"/>
      </w:rPr>
    </w:lvl>
    <w:lvl w:ilvl="1" w:tplc="EE503CDA" w:tentative="1">
      <w:start w:val="1"/>
      <w:numFmt w:val="bullet"/>
      <w:lvlText w:val="o"/>
      <w:lvlJc w:val="left"/>
      <w:pPr>
        <w:ind w:left="1797" w:hanging="360"/>
      </w:pPr>
      <w:rPr>
        <w:rFonts w:ascii="Courier New" w:hAnsi="Courier New" w:cs="Courier New" w:hint="default"/>
      </w:rPr>
    </w:lvl>
    <w:lvl w:ilvl="2" w:tplc="F86020E2" w:tentative="1">
      <w:start w:val="1"/>
      <w:numFmt w:val="bullet"/>
      <w:lvlText w:val=""/>
      <w:lvlJc w:val="left"/>
      <w:pPr>
        <w:ind w:left="2517" w:hanging="360"/>
      </w:pPr>
      <w:rPr>
        <w:rFonts w:ascii="Wingdings" w:hAnsi="Wingdings" w:hint="default"/>
      </w:rPr>
    </w:lvl>
    <w:lvl w:ilvl="3" w:tplc="DCE4B986" w:tentative="1">
      <w:start w:val="1"/>
      <w:numFmt w:val="bullet"/>
      <w:lvlText w:val=""/>
      <w:lvlJc w:val="left"/>
      <w:pPr>
        <w:ind w:left="3237" w:hanging="360"/>
      </w:pPr>
      <w:rPr>
        <w:rFonts w:ascii="Symbol" w:hAnsi="Symbol" w:hint="default"/>
      </w:rPr>
    </w:lvl>
    <w:lvl w:ilvl="4" w:tplc="DACAEF2A" w:tentative="1">
      <w:start w:val="1"/>
      <w:numFmt w:val="bullet"/>
      <w:lvlText w:val="o"/>
      <w:lvlJc w:val="left"/>
      <w:pPr>
        <w:ind w:left="3957" w:hanging="360"/>
      </w:pPr>
      <w:rPr>
        <w:rFonts w:ascii="Courier New" w:hAnsi="Courier New" w:cs="Courier New" w:hint="default"/>
      </w:rPr>
    </w:lvl>
    <w:lvl w:ilvl="5" w:tplc="C8A4F28E" w:tentative="1">
      <w:start w:val="1"/>
      <w:numFmt w:val="bullet"/>
      <w:lvlText w:val=""/>
      <w:lvlJc w:val="left"/>
      <w:pPr>
        <w:ind w:left="4677" w:hanging="360"/>
      </w:pPr>
      <w:rPr>
        <w:rFonts w:ascii="Wingdings" w:hAnsi="Wingdings" w:hint="default"/>
      </w:rPr>
    </w:lvl>
    <w:lvl w:ilvl="6" w:tplc="B46065FE" w:tentative="1">
      <w:start w:val="1"/>
      <w:numFmt w:val="bullet"/>
      <w:lvlText w:val=""/>
      <w:lvlJc w:val="left"/>
      <w:pPr>
        <w:ind w:left="5397" w:hanging="360"/>
      </w:pPr>
      <w:rPr>
        <w:rFonts w:ascii="Symbol" w:hAnsi="Symbol" w:hint="default"/>
      </w:rPr>
    </w:lvl>
    <w:lvl w:ilvl="7" w:tplc="448C3556" w:tentative="1">
      <w:start w:val="1"/>
      <w:numFmt w:val="bullet"/>
      <w:lvlText w:val="o"/>
      <w:lvlJc w:val="left"/>
      <w:pPr>
        <w:ind w:left="6117" w:hanging="360"/>
      </w:pPr>
      <w:rPr>
        <w:rFonts w:ascii="Courier New" w:hAnsi="Courier New" w:cs="Courier New" w:hint="default"/>
      </w:rPr>
    </w:lvl>
    <w:lvl w:ilvl="8" w:tplc="AABC9896" w:tentative="1">
      <w:start w:val="1"/>
      <w:numFmt w:val="bullet"/>
      <w:lvlText w:val=""/>
      <w:lvlJc w:val="left"/>
      <w:pPr>
        <w:ind w:left="6837" w:hanging="360"/>
      </w:pPr>
      <w:rPr>
        <w:rFonts w:ascii="Wingdings" w:hAnsi="Wingdings" w:hint="default"/>
      </w:rPr>
    </w:lvl>
  </w:abstractNum>
  <w:abstractNum w:abstractNumId="15" w15:restartNumberingAfterBreak="0">
    <w:nsid w:val="74E13D02"/>
    <w:multiLevelType w:val="hybridMultilevel"/>
    <w:tmpl w:val="0BF4D398"/>
    <w:lvl w:ilvl="0" w:tplc="CD7EEDB0">
      <w:start w:val="1"/>
      <w:numFmt w:val="decimal"/>
      <w:lvlText w:val="%1)"/>
      <w:lvlJc w:val="left"/>
      <w:pPr>
        <w:ind w:left="720" w:hanging="360"/>
      </w:pPr>
    </w:lvl>
    <w:lvl w:ilvl="1" w:tplc="2C66C572" w:tentative="1">
      <w:start w:val="1"/>
      <w:numFmt w:val="lowerLetter"/>
      <w:lvlText w:val="%2."/>
      <w:lvlJc w:val="left"/>
      <w:pPr>
        <w:ind w:left="1440" w:hanging="360"/>
      </w:pPr>
    </w:lvl>
    <w:lvl w:ilvl="2" w:tplc="3C223EB2" w:tentative="1">
      <w:start w:val="1"/>
      <w:numFmt w:val="lowerRoman"/>
      <w:lvlText w:val="%3."/>
      <w:lvlJc w:val="right"/>
      <w:pPr>
        <w:ind w:left="2160" w:hanging="180"/>
      </w:pPr>
    </w:lvl>
    <w:lvl w:ilvl="3" w:tplc="8C809A1A" w:tentative="1">
      <w:start w:val="1"/>
      <w:numFmt w:val="decimal"/>
      <w:lvlText w:val="%4."/>
      <w:lvlJc w:val="left"/>
      <w:pPr>
        <w:ind w:left="2880" w:hanging="360"/>
      </w:pPr>
    </w:lvl>
    <w:lvl w:ilvl="4" w:tplc="48C2D2A6" w:tentative="1">
      <w:start w:val="1"/>
      <w:numFmt w:val="lowerLetter"/>
      <w:lvlText w:val="%5."/>
      <w:lvlJc w:val="left"/>
      <w:pPr>
        <w:ind w:left="3600" w:hanging="360"/>
      </w:pPr>
    </w:lvl>
    <w:lvl w:ilvl="5" w:tplc="E3D4BDD8" w:tentative="1">
      <w:start w:val="1"/>
      <w:numFmt w:val="lowerRoman"/>
      <w:lvlText w:val="%6."/>
      <w:lvlJc w:val="right"/>
      <w:pPr>
        <w:ind w:left="4320" w:hanging="180"/>
      </w:pPr>
    </w:lvl>
    <w:lvl w:ilvl="6" w:tplc="B7A00E90" w:tentative="1">
      <w:start w:val="1"/>
      <w:numFmt w:val="decimal"/>
      <w:lvlText w:val="%7."/>
      <w:lvlJc w:val="left"/>
      <w:pPr>
        <w:ind w:left="5040" w:hanging="360"/>
      </w:pPr>
    </w:lvl>
    <w:lvl w:ilvl="7" w:tplc="EC2E1F22" w:tentative="1">
      <w:start w:val="1"/>
      <w:numFmt w:val="lowerLetter"/>
      <w:lvlText w:val="%8."/>
      <w:lvlJc w:val="left"/>
      <w:pPr>
        <w:ind w:left="5760" w:hanging="360"/>
      </w:pPr>
    </w:lvl>
    <w:lvl w:ilvl="8" w:tplc="AF246A1E" w:tentative="1">
      <w:start w:val="1"/>
      <w:numFmt w:val="lowerRoman"/>
      <w:lvlText w:val="%9."/>
      <w:lvlJc w:val="right"/>
      <w:pPr>
        <w:ind w:left="6480" w:hanging="180"/>
      </w:pPr>
    </w:lvl>
  </w:abstractNum>
  <w:abstractNum w:abstractNumId="16" w15:restartNumberingAfterBreak="0">
    <w:nsid w:val="7541226B"/>
    <w:multiLevelType w:val="hybridMultilevel"/>
    <w:tmpl w:val="FD02EDBE"/>
    <w:lvl w:ilvl="0" w:tplc="FBDE06A0">
      <w:start w:val="1"/>
      <w:numFmt w:val="lowerLetter"/>
      <w:lvlText w:val="%1."/>
      <w:lvlJc w:val="left"/>
      <w:pPr>
        <w:ind w:left="787" w:hanging="360"/>
      </w:pPr>
    </w:lvl>
    <w:lvl w:ilvl="1" w:tplc="6F081A38" w:tentative="1">
      <w:start w:val="1"/>
      <w:numFmt w:val="lowerLetter"/>
      <w:lvlText w:val="%2."/>
      <w:lvlJc w:val="left"/>
      <w:pPr>
        <w:ind w:left="1507" w:hanging="360"/>
      </w:pPr>
    </w:lvl>
    <w:lvl w:ilvl="2" w:tplc="296A1C2E" w:tentative="1">
      <w:start w:val="1"/>
      <w:numFmt w:val="lowerRoman"/>
      <w:lvlText w:val="%3."/>
      <w:lvlJc w:val="right"/>
      <w:pPr>
        <w:ind w:left="2227" w:hanging="180"/>
      </w:pPr>
    </w:lvl>
    <w:lvl w:ilvl="3" w:tplc="84E85980" w:tentative="1">
      <w:start w:val="1"/>
      <w:numFmt w:val="decimal"/>
      <w:lvlText w:val="%4."/>
      <w:lvlJc w:val="left"/>
      <w:pPr>
        <w:ind w:left="2947" w:hanging="360"/>
      </w:pPr>
    </w:lvl>
    <w:lvl w:ilvl="4" w:tplc="E8F6B5A8" w:tentative="1">
      <w:start w:val="1"/>
      <w:numFmt w:val="lowerLetter"/>
      <w:lvlText w:val="%5."/>
      <w:lvlJc w:val="left"/>
      <w:pPr>
        <w:ind w:left="3667" w:hanging="360"/>
      </w:pPr>
    </w:lvl>
    <w:lvl w:ilvl="5" w:tplc="6EF632E2" w:tentative="1">
      <w:start w:val="1"/>
      <w:numFmt w:val="lowerRoman"/>
      <w:lvlText w:val="%6."/>
      <w:lvlJc w:val="right"/>
      <w:pPr>
        <w:ind w:left="4387" w:hanging="180"/>
      </w:pPr>
    </w:lvl>
    <w:lvl w:ilvl="6" w:tplc="9270495C" w:tentative="1">
      <w:start w:val="1"/>
      <w:numFmt w:val="decimal"/>
      <w:lvlText w:val="%7."/>
      <w:lvlJc w:val="left"/>
      <w:pPr>
        <w:ind w:left="5107" w:hanging="360"/>
      </w:pPr>
    </w:lvl>
    <w:lvl w:ilvl="7" w:tplc="E2C8BD10" w:tentative="1">
      <w:start w:val="1"/>
      <w:numFmt w:val="lowerLetter"/>
      <w:lvlText w:val="%8."/>
      <w:lvlJc w:val="left"/>
      <w:pPr>
        <w:ind w:left="5827" w:hanging="360"/>
      </w:pPr>
    </w:lvl>
    <w:lvl w:ilvl="8" w:tplc="AD787D50" w:tentative="1">
      <w:start w:val="1"/>
      <w:numFmt w:val="lowerRoman"/>
      <w:lvlText w:val="%9."/>
      <w:lvlJc w:val="right"/>
      <w:pPr>
        <w:ind w:left="6547" w:hanging="180"/>
      </w:pPr>
    </w:lvl>
  </w:abstractNum>
  <w:num w:numId="1">
    <w:abstractNumId w:val="3"/>
  </w:num>
  <w:num w:numId="2">
    <w:abstractNumId w:val="2"/>
  </w:num>
  <w:num w:numId="3">
    <w:abstractNumId w:val="14"/>
  </w:num>
  <w:num w:numId="4">
    <w:abstractNumId w:val="8"/>
  </w:num>
  <w:num w:numId="5">
    <w:abstractNumId w:val="15"/>
  </w:num>
  <w:num w:numId="6">
    <w:abstractNumId w:val="11"/>
  </w:num>
  <w:num w:numId="7">
    <w:abstractNumId w:val="0"/>
  </w:num>
  <w:num w:numId="8">
    <w:abstractNumId w:val="13"/>
  </w:num>
  <w:num w:numId="9">
    <w:abstractNumId w:val="9"/>
  </w:num>
  <w:num w:numId="10">
    <w:abstractNumId w:val="6"/>
  </w:num>
  <w:num w:numId="11">
    <w:abstractNumId w:val="4"/>
  </w:num>
  <w:num w:numId="12">
    <w:abstractNumId w:val="16"/>
  </w:num>
  <w:num w:numId="13">
    <w:abstractNumId w:val="12"/>
  </w:num>
  <w:num w:numId="14">
    <w:abstractNumId w:val="1"/>
  </w:num>
  <w:num w:numId="15">
    <w:abstractNumId w:val="7"/>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374"/>
    <w:rsid w:val="000057AC"/>
    <w:rsid w:val="0002383C"/>
    <w:rsid w:val="00025896"/>
    <w:rsid w:val="00026684"/>
    <w:rsid w:val="00046D4D"/>
    <w:rsid w:val="00052E62"/>
    <w:rsid w:val="00061B4B"/>
    <w:rsid w:val="000625D4"/>
    <w:rsid w:val="00071699"/>
    <w:rsid w:val="000744A7"/>
    <w:rsid w:val="000A5DA6"/>
    <w:rsid w:val="000A65C1"/>
    <w:rsid w:val="000C16D6"/>
    <w:rsid w:val="000E1630"/>
    <w:rsid w:val="000F40F7"/>
    <w:rsid w:val="000F4AA0"/>
    <w:rsid w:val="000F592C"/>
    <w:rsid w:val="001157DC"/>
    <w:rsid w:val="001169E0"/>
    <w:rsid w:val="00133FB3"/>
    <w:rsid w:val="00143CCE"/>
    <w:rsid w:val="00144F94"/>
    <w:rsid w:val="00161B6B"/>
    <w:rsid w:val="001A341F"/>
    <w:rsid w:val="001A7706"/>
    <w:rsid w:val="002101BB"/>
    <w:rsid w:val="002119E4"/>
    <w:rsid w:val="00212175"/>
    <w:rsid w:val="00225B86"/>
    <w:rsid w:val="00253DE7"/>
    <w:rsid w:val="00284A90"/>
    <w:rsid w:val="00285132"/>
    <w:rsid w:val="002908BF"/>
    <w:rsid w:val="0029362B"/>
    <w:rsid w:val="002947EB"/>
    <w:rsid w:val="002A4E2B"/>
    <w:rsid w:val="002B7489"/>
    <w:rsid w:val="002C5D0B"/>
    <w:rsid w:val="002D41FB"/>
    <w:rsid w:val="002E5754"/>
    <w:rsid w:val="002E71EE"/>
    <w:rsid w:val="002E79BF"/>
    <w:rsid w:val="002F0047"/>
    <w:rsid w:val="00302447"/>
    <w:rsid w:val="00316055"/>
    <w:rsid w:val="00322994"/>
    <w:rsid w:val="00333511"/>
    <w:rsid w:val="0033541D"/>
    <w:rsid w:val="0034539E"/>
    <w:rsid w:val="003821F7"/>
    <w:rsid w:val="0039677C"/>
    <w:rsid w:val="003A6D7C"/>
    <w:rsid w:val="003C0A3A"/>
    <w:rsid w:val="003C34E0"/>
    <w:rsid w:val="003C445E"/>
    <w:rsid w:val="003D2AE3"/>
    <w:rsid w:val="003D414C"/>
    <w:rsid w:val="003D527C"/>
    <w:rsid w:val="003E6739"/>
    <w:rsid w:val="003F5109"/>
    <w:rsid w:val="003F79F1"/>
    <w:rsid w:val="00404A7A"/>
    <w:rsid w:val="0041582F"/>
    <w:rsid w:val="00447074"/>
    <w:rsid w:val="00463EA0"/>
    <w:rsid w:val="00466BE6"/>
    <w:rsid w:val="004801D0"/>
    <w:rsid w:val="00481098"/>
    <w:rsid w:val="004A107D"/>
    <w:rsid w:val="004B2797"/>
    <w:rsid w:val="004C441D"/>
    <w:rsid w:val="004E013F"/>
    <w:rsid w:val="004E169D"/>
    <w:rsid w:val="004F2A28"/>
    <w:rsid w:val="004F36FC"/>
    <w:rsid w:val="0050663A"/>
    <w:rsid w:val="005067B4"/>
    <w:rsid w:val="00515974"/>
    <w:rsid w:val="005224E0"/>
    <w:rsid w:val="00523AF1"/>
    <w:rsid w:val="005275E6"/>
    <w:rsid w:val="00533C0F"/>
    <w:rsid w:val="00535D32"/>
    <w:rsid w:val="00535DF1"/>
    <w:rsid w:val="0055559B"/>
    <w:rsid w:val="00582A7A"/>
    <w:rsid w:val="005859BA"/>
    <w:rsid w:val="00592AFC"/>
    <w:rsid w:val="005B0B01"/>
    <w:rsid w:val="005B71DE"/>
    <w:rsid w:val="005C12BC"/>
    <w:rsid w:val="005C52D9"/>
    <w:rsid w:val="005C782F"/>
    <w:rsid w:val="005D0894"/>
    <w:rsid w:val="005D61B1"/>
    <w:rsid w:val="005E750C"/>
    <w:rsid w:val="00605288"/>
    <w:rsid w:val="0060700C"/>
    <w:rsid w:val="00632613"/>
    <w:rsid w:val="00645824"/>
    <w:rsid w:val="00651810"/>
    <w:rsid w:val="00654A25"/>
    <w:rsid w:val="00655AF2"/>
    <w:rsid w:val="00657374"/>
    <w:rsid w:val="00662345"/>
    <w:rsid w:val="00681CB2"/>
    <w:rsid w:val="00684644"/>
    <w:rsid w:val="00686CDE"/>
    <w:rsid w:val="00687A1D"/>
    <w:rsid w:val="0069051F"/>
    <w:rsid w:val="00697588"/>
    <w:rsid w:val="006B0F60"/>
    <w:rsid w:val="006B3D85"/>
    <w:rsid w:val="006C7B7E"/>
    <w:rsid w:val="007000C0"/>
    <w:rsid w:val="007000C8"/>
    <w:rsid w:val="00714231"/>
    <w:rsid w:val="00720A65"/>
    <w:rsid w:val="00732D34"/>
    <w:rsid w:val="00737672"/>
    <w:rsid w:val="00744F7A"/>
    <w:rsid w:val="007574FB"/>
    <w:rsid w:val="00773C7F"/>
    <w:rsid w:val="00786616"/>
    <w:rsid w:val="007A7472"/>
    <w:rsid w:val="007B0624"/>
    <w:rsid w:val="007B5AFC"/>
    <w:rsid w:val="007C0622"/>
    <w:rsid w:val="007C0BD4"/>
    <w:rsid w:val="007D0A37"/>
    <w:rsid w:val="007D312E"/>
    <w:rsid w:val="007D31C9"/>
    <w:rsid w:val="007D4683"/>
    <w:rsid w:val="007E2729"/>
    <w:rsid w:val="007E6C66"/>
    <w:rsid w:val="0081212C"/>
    <w:rsid w:val="00813D1B"/>
    <w:rsid w:val="008239DB"/>
    <w:rsid w:val="00823DFC"/>
    <w:rsid w:val="00824B2A"/>
    <w:rsid w:val="008311ED"/>
    <w:rsid w:val="00833096"/>
    <w:rsid w:val="00840401"/>
    <w:rsid w:val="008501B5"/>
    <w:rsid w:val="00855649"/>
    <w:rsid w:val="00872B61"/>
    <w:rsid w:val="008734A5"/>
    <w:rsid w:val="008A2ECB"/>
    <w:rsid w:val="008A4B9B"/>
    <w:rsid w:val="008A79C2"/>
    <w:rsid w:val="008B19DA"/>
    <w:rsid w:val="008C13BB"/>
    <w:rsid w:val="008C2D30"/>
    <w:rsid w:val="008D7D2F"/>
    <w:rsid w:val="009240F2"/>
    <w:rsid w:val="00931CF5"/>
    <w:rsid w:val="00942117"/>
    <w:rsid w:val="00977C78"/>
    <w:rsid w:val="00977D49"/>
    <w:rsid w:val="0099392E"/>
    <w:rsid w:val="009A3CAB"/>
    <w:rsid w:val="009C3C60"/>
    <w:rsid w:val="009D2D1D"/>
    <w:rsid w:val="009D3013"/>
    <w:rsid w:val="009D5670"/>
    <w:rsid w:val="009E137F"/>
    <w:rsid w:val="009F1988"/>
    <w:rsid w:val="00A0522C"/>
    <w:rsid w:val="00A10D0F"/>
    <w:rsid w:val="00A16886"/>
    <w:rsid w:val="00A206CE"/>
    <w:rsid w:val="00A24BD8"/>
    <w:rsid w:val="00A24FD6"/>
    <w:rsid w:val="00A3641F"/>
    <w:rsid w:val="00A62DE4"/>
    <w:rsid w:val="00A91BE6"/>
    <w:rsid w:val="00AA0E0A"/>
    <w:rsid w:val="00AA2346"/>
    <w:rsid w:val="00AB3C9F"/>
    <w:rsid w:val="00AD592A"/>
    <w:rsid w:val="00AE1010"/>
    <w:rsid w:val="00AE4C1C"/>
    <w:rsid w:val="00AF1A15"/>
    <w:rsid w:val="00AF1B8B"/>
    <w:rsid w:val="00AF62B1"/>
    <w:rsid w:val="00AF6625"/>
    <w:rsid w:val="00B10E14"/>
    <w:rsid w:val="00B13205"/>
    <w:rsid w:val="00B23E00"/>
    <w:rsid w:val="00B2629D"/>
    <w:rsid w:val="00B31FDC"/>
    <w:rsid w:val="00B341B5"/>
    <w:rsid w:val="00B37656"/>
    <w:rsid w:val="00B37A91"/>
    <w:rsid w:val="00B46F2D"/>
    <w:rsid w:val="00B473C4"/>
    <w:rsid w:val="00B60927"/>
    <w:rsid w:val="00B75C2E"/>
    <w:rsid w:val="00B7690A"/>
    <w:rsid w:val="00B97AEF"/>
    <w:rsid w:val="00BA248D"/>
    <w:rsid w:val="00BA5DAE"/>
    <w:rsid w:val="00BB20B0"/>
    <w:rsid w:val="00BB50AE"/>
    <w:rsid w:val="00BB6D3E"/>
    <w:rsid w:val="00BD43DF"/>
    <w:rsid w:val="00BE6EE2"/>
    <w:rsid w:val="00BF2048"/>
    <w:rsid w:val="00C04701"/>
    <w:rsid w:val="00C050F7"/>
    <w:rsid w:val="00C25681"/>
    <w:rsid w:val="00C261F2"/>
    <w:rsid w:val="00C33245"/>
    <w:rsid w:val="00C47735"/>
    <w:rsid w:val="00C6052C"/>
    <w:rsid w:val="00C7067A"/>
    <w:rsid w:val="00C7207A"/>
    <w:rsid w:val="00C913B5"/>
    <w:rsid w:val="00CA6CF5"/>
    <w:rsid w:val="00CB48EE"/>
    <w:rsid w:val="00CC4670"/>
    <w:rsid w:val="00CD2E62"/>
    <w:rsid w:val="00CE60FA"/>
    <w:rsid w:val="00CF50B5"/>
    <w:rsid w:val="00D04506"/>
    <w:rsid w:val="00D11EB2"/>
    <w:rsid w:val="00D15630"/>
    <w:rsid w:val="00D17B18"/>
    <w:rsid w:val="00D24E30"/>
    <w:rsid w:val="00D313F7"/>
    <w:rsid w:val="00D34349"/>
    <w:rsid w:val="00D47F65"/>
    <w:rsid w:val="00D52BF3"/>
    <w:rsid w:val="00D605AE"/>
    <w:rsid w:val="00D6590B"/>
    <w:rsid w:val="00D73861"/>
    <w:rsid w:val="00D73E6B"/>
    <w:rsid w:val="00D74682"/>
    <w:rsid w:val="00D80F78"/>
    <w:rsid w:val="00D810CE"/>
    <w:rsid w:val="00D83903"/>
    <w:rsid w:val="00D860A1"/>
    <w:rsid w:val="00D91998"/>
    <w:rsid w:val="00D92DA9"/>
    <w:rsid w:val="00D93801"/>
    <w:rsid w:val="00D9626B"/>
    <w:rsid w:val="00DA1963"/>
    <w:rsid w:val="00DB18F3"/>
    <w:rsid w:val="00DB54A6"/>
    <w:rsid w:val="00DB6959"/>
    <w:rsid w:val="00DC2B47"/>
    <w:rsid w:val="00DC79BE"/>
    <w:rsid w:val="00DD41F3"/>
    <w:rsid w:val="00DE5EBB"/>
    <w:rsid w:val="00DF6BAD"/>
    <w:rsid w:val="00E00C77"/>
    <w:rsid w:val="00E02DE6"/>
    <w:rsid w:val="00E10EEA"/>
    <w:rsid w:val="00E11EF8"/>
    <w:rsid w:val="00E21BE5"/>
    <w:rsid w:val="00E25D6E"/>
    <w:rsid w:val="00E36655"/>
    <w:rsid w:val="00E458F1"/>
    <w:rsid w:val="00E50395"/>
    <w:rsid w:val="00E65F88"/>
    <w:rsid w:val="00E661D7"/>
    <w:rsid w:val="00E70F7B"/>
    <w:rsid w:val="00E74B5B"/>
    <w:rsid w:val="00E779DF"/>
    <w:rsid w:val="00E81E45"/>
    <w:rsid w:val="00E8513D"/>
    <w:rsid w:val="00E95CCA"/>
    <w:rsid w:val="00E9784A"/>
    <w:rsid w:val="00EA3FEB"/>
    <w:rsid w:val="00EB27CD"/>
    <w:rsid w:val="00EB3ACA"/>
    <w:rsid w:val="00EE1AB2"/>
    <w:rsid w:val="00EF4E11"/>
    <w:rsid w:val="00F02331"/>
    <w:rsid w:val="00F03870"/>
    <w:rsid w:val="00F150A4"/>
    <w:rsid w:val="00F220CF"/>
    <w:rsid w:val="00F26B91"/>
    <w:rsid w:val="00F43234"/>
    <w:rsid w:val="00F44C3F"/>
    <w:rsid w:val="00F65E4F"/>
    <w:rsid w:val="00F663F6"/>
    <w:rsid w:val="00F70B02"/>
    <w:rsid w:val="00F74E91"/>
    <w:rsid w:val="00F77877"/>
    <w:rsid w:val="00F87DA6"/>
    <w:rsid w:val="00F929DC"/>
    <w:rsid w:val="00FA6DBC"/>
    <w:rsid w:val="00FB46A4"/>
    <w:rsid w:val="00FC047E"/>
    <w:rsid w:val="00FC1A53"/>
    <w:rsid w:val="00FC57E7"/>
    <w:rsid w:val="00FC7A69"/>
    <w:rsid w:val="00FD636A"/>
    <w:rsid w:val="00FD7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DB523A"/>
  <w15:chartTrackingRefBased/>
  <w15:docId w15:val="{02F24EBF-AA1E-094E-85DC-6610F23FA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A2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91B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654A2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CE60FA"/>
  </w:style>
  <w:style w:type="character" w:customStyle="1" w:styleId="apple-converted-space">
    <w:name w:val="apple-converted-space"/>
    <w:basedOn w:val="DefaultParagraphFont"/>
    <w:rsid w:val="00CE60FA"/>
  </w:style>
  <w:style w:type="paragraph" w:styleId="NormalWeb">
    <w:name w:val="Normal (Web)"/>
    <w:basedOn w:val="Normal"/>
    <w:uiPriority w:val="99"/>
    <w:unhideWhenUsed/>
    <w:rsid w:val="00D11EB2"/>
  </w:style>
  <w:style w:type="table" w:styleId="TableGrid">
    <w:name w:val="Table Grid"/>
    <w:basedOn w:val="TableNormal"/>
    <w:uiPriority w:val="39"/>
    <w:rsid w:val="00D605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04A7A"/>
    <w:rPr>
      <w:b/>
      <w:bCs/>
    </w:rPr>
  </w:style>
  <w:style w:type="character" w:customStyle="1" w:styleId="Heading4Char">
    <w:name w:val="Heading 4 Char"/>
    <w:basedOn w:val="DefaultParagraphFont"/>
    <w:link w:val="Heading4"/>
    <w:uiPriority w:val="9"/>
    <w:semiHidden/>
    <w:rsid w:val="00654A25"/>
    <w:rPr>
      <w:rFonts w:asciiTheme="majorHAnsi" w:eastAsiaTheme="majorEastAsia" w:hAnsiTheme="majorHAnsi" w:cstheme="majorBidi"/>
      <w:i/>
      <w:iCs/>
      <w:color w:val="2F5496" w:themeColor="accent1" w:themeShade="BF"/>
      <w:lang w:eastAsia="en-GB"/>
    </w:rPr>
  </w:style>
  <w:style w:type="paragraph" w:styleId="ListParagraph">
    <w:name w:val="List Paragraph"/>
    <w:basedOn w:val="Normal"/>
    <w:uiPriority w:val="34"/>
    <w:qFormat/>
    <w:rsid w:val="00F70B02"/>
    <w:pPr>
      <w:ind w:left="720"/>
      <w:contextualSpacing/>
    </w:pPr>
  </w:style>
  <w:style w:type="character" w:customStyle="1" w:styleId="Heading1Char">
    <w:name w:val="Heading 1 Char"/>
    <w:basedOn w:val="DefaultParagraphFont"/>
    <w:link w:val="Heading1"/>
    <w:uiPriority w:val="9"/>
    <w:rsid w:val="00A91BE6"/>
    <w:rPr>
      <w:rFonts w:asciiTheme="majorHAnsi" w:eastAsiaTheme="majorEastAsia" w:hAnsiTheme="majorHAnsi" w:cstheme="majorBidi"/>
      <w:color w:val="2F5496" w:themeColor="accent1" w:themeShade="BF"/>
      <w:sz w:val="32"/>
      <w:szCs w:val="32"/>
      <w:lang w:eastAsia="en-GB"/>
    </w:rPr>
  </w:style>
  <w:style w:type="character" w:customStyle="1" w:styleId="elsevierstylesectiontitle">
    <w:name w:val="elsevierstylesectiontitle"/>
    <w:basedOn w:val="DefaultParagraphFont"/>
    <w:rsid w:val="00535DF1"/>
  </w:style>
  <w:style w:type="character" w:styleId="Hyperlink">
    <w:name w:val="Hyperlink"/>
    <w:basedOn w:val="DefaultParagraphFont"/>
    <w:uiPriority w:val="99"/>
    <w:unhideWhenUsed/>
    <w:rsid w:val="00302447"/>
    <w:rPr>
      <w:color w:val="0563C1" w:themeColor="hyperlink"/>
      <w:u w:val="single"/>
    </w:rPr>
  </w:style>
  <w:style w:type="character" w:customStyle="1" w:styleId="UnresolvedMention1">
    <w:name w:val="Unresolved Mention1"/>
    <w:basedOn w:val="DefaultParagraphFont"/>
    <w:uiPriority w:val="99"/>
    <w:semiHidden/>
    <w:unhideWhenUsed/>
    <w:rsid w:val="00302447"/>
    <w:rPr>
      <w:color w:val="605E5C"/>
      <w:shd w:val="clear" w:color="auto" w:fill="E1DFDD"/>
    </w:rPr>
  </w:style>
  <w:style w:type="character" w:styleId="FollowedHyperlink">
    <w:name w:val="FollowedHyperlink"/>
    <w:basedOn w:val="DefaultParagraphFont"/>
    <w:uiPriority w:val="99"/>
    <w:semiHidden/>
    <w:unhideWhenUsed/>
    <w:rsid w:val="00302447"/>
    <w:rPr>
      <w:color w:val="954F72" w:themeColor="followedHyperlink"/>
      <w:u w:val="single"/>
    </w:rPr>
  </w:style>
  <w:style w:type="character" w:customStyle="1" w:styleId="selectable">
    <w:name w:val="selectable"/>
    <w:basedOn w:val="DefaultParagraphFont"/>
    <w:rsid w:val="00C261F2"/>
  </w:style>
  <w:style w:type="paragraph" w:styleId="HTMLPreformatted">
    <w:name w:val="HTML Preformatted"/>
    <w:basedOn w:val="Normal"/>
    <w:link w:val="HTMLPreformattedChar"/>
    <w:uiPriority w:val="99"/>
    <w:semiHidden/>
    <w:unhideWhenUsed/>
    <w:rsid w:val="00BF204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BF2048"/>
    <w:rPr>
      <w:rFonts w:ascii="Consolas" w:eastAsia="Times New Roman" w:hAnsi="Consolas" w:cs="Consolas"/>
      <w:sz w:val="20"/>
      <w:szCs w:val="20"/>
      <w:lang w:eastAsia="en-GB"/>
    </w:rPr>
  </w:style>
  <w:style w:type="paragraph" w:styleId="Footer">
    <w:name w:val="footer"/>
    <w:basedOn w:val="Normal"/>
    <w:link w:val="FooterChar"/>
    <w:uiPriority w:val="99"/>
    <w:unhideWhenUsed/>
    <w:rsid w:val="00B10E14"/>
    <w:pPr>
      <w:tabs>
        <w:tab w:val="center" w:pos="4680"/>
        <w:tab w:val="right" w:pos="9360"/>
      </w:tabs>
    </w:pPr>
  </w:style>
  <w:style w:type="character" w:customStyle="1" w:styleId="FooterChar">
    <w:name w:val="Footer Char"/>
    <w:basedOn w:val="DefaultParagraphFont"/>
    <w:link w:val="Footer"/>
    <w:uiPriority w:val="99"/>
    <w:rsid w:val="00B10E1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10E14"/>
  </w:style>
  <w:style w:type="paragraph" w:styleId="Header">
    <w:name w:val="header"/>
    <w:basedOn w:val="Normal"/>
    <w:link w:val="HeaderChar"/>
    <w:uiPriority w:val="99"/>
    <w:unhideWhenUsed/>
    <w:rsid w:val="00B10E14"/>
    <w:pPr>
      <w:tabs>
        <w:tab w:val="center" w:pos="4680"/>
        <w:tab w:val="right" w:pos="9360"/>
      </w:tabs>
    </w:pPr>
  </w:style>
  <w:style w:type="character" w:customStyle="1" w:styleId="HeaderChar">
    <w:name w:val="Header Char"/>
    <w:basedOn w:val="DefaultParagraphFont"/>
    <w:link w:val="Header"/>
    <w:uiPriority w:val="99"/>
    <w:rsid w:val="00B10E1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45506-E0D0-4140-B2A2-D98BF54E8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1488</TotalTime>
  <Pages>30</Pages>
  <Words>7878</Words>
  <Characters>44908</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Jenifer Nkwabi (1814553)</dc:creator>
  <cp:lastModifiedBy>Jenifer Nkwabi (1814553)</cp:lastModifiedBy>
  <cp:revision>164</cp:revision>
  <dcterms:created xsi:type="dcterms:W3CDTF">2019-11-12T17:48:00Z</dcterms:created>
  <dcterms:modified xsi:type="dcterms:W3CDTF">2020-01-01T10:07:00Z</dcterms:modified>
</cp:coreProperties>
</file>