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179C9" w:rsidRDefault="008179C9" w:rsidP="00CF4883">
      <w:pPr>
        <w:rPr>
          <w:b/>
        </w:rPr>
      </w:pPr>
      <w:r>
        <w:rPr>
          <w:b/>
        </w:rPr>
        <w:t>SANIYA KARIM</w:t>
      </w:r>
    </w:p>
    <w:p w:rsidR="008179C9" w:rsidRDefault="008179C9" w:rsidP="00CF4883">
      <w:pPr>
        <w:rPr>
          <w:b/>
        </w:rPr>
      </w:pPr>
      <w:r>
        <w:rPr>
          <w:b/>
        </w:rPr>
        <w:t>CUSTOMER RELATIONSHIP MANAGEMENT (CRM) SYSTEM</w:t>
      </w:r>
    </w:p>
    <w:p w:rsidR="008179C9" w:rsidRDefault="008179C9" w:rsidP="00CF4883">
      <w:pPr>
        <w:rPr>
          <w:b/>
        </w:rPr>
      </w:pPr>
      <w:r>
        <w:rPr>
          <w:b/>
        </w:rPr>
        <w:t>PRESENTATION NOTES</w:t>
      </w:r>
    </w:p>
    <w:p w:rsidR="008179C9" w:rsidRDefault="008179C9" w:rsidP="00CF4883">
      <w:pPr>
        <w:rPr>
          <w:b/>
        </w:rPr>
      </w:pPr>
    </w:p>
    <w:p w:rsidR="00CF4883" w:rsidRPr="008179C9" w:rsidRDefault="00CF4883" w:rsidP="00CF4883">
      <w:pPr>
        <w:rPr>
          <w:b/>
        </w:rPr>
      </w:pPr>
      <w:r w:rsidRPr="008179C9">
        <w:rPr>
          <w:b/>
        </w:rPr>
        <w:t>Task 5 – Slide 1</w:t>
      </w:r>
    </w:p>
    <w:p w:rsidR="00CF4883" w:rsidRDefault="00AD669C" w:rsidP="00CF4883">
      <w:pPr>
        <w:rPr>
          <w:lang w:val="en-US"/>
        </w:rPr>
      </w:pPr>
      <w:r>
        <w:rPr>
          <w:lang w:val="en-US"/>
        </w:rPr>
        <w:t>T</w:t>
      </w:r>
      <w:r w:rsidR="00CF4883" w:rsidRPr="003148DE">
        <w:rPr>
          <w:lang w:val="en-US"/>
        </w:rPr>
        <w:t>he company engages in close interaction with customers and stakeholders.</w:t>
      </w:r>
      <w:r w:rsidR="00CF4883">
        <w:t xml:space="preserve"> </w:t>
      </w:r>
      <w:r w:rsidR="00CF4883" w:rsidRPr="003148DE">
        <w:rPr>
          <w:lang w:val="en-US"/>
        </w:rPr>
        <w:t xml:space="preserve">This helps accomplish better customer satisfaction as the company can advise customers on products and services, while solving any queries they may have on the products and services. </w:t>
      </w:r>
    </w:p>
    <w:p w:rsidR="00CF4883" w:rsidRPr="008179C9" w:rsidRDefault="00CF4883" w:rsidP="00CF4883">
      <w:pPr>
        <w:rPr>
          <w:b/>
        </w:rPr>
      </w:pPr>
      <w:r w:rsidRPr="008179C9">
        <w:rPr>
          <w:b/>
        </w:rPr>
        <w:t>Task 5 – Slide 2</w:t>
      </w:r>
    </w:p>
    <w:p w:rsidR="00CF4883" w:rsidRDefault="00AD669C" w:rsidP="00CF4883">
      <w:r>
        <w:rPr>
          <w:lang w:val="en-US"/>
        </w:rPr>
        <w:t>T</w:t>
      </w:r>
      <w:r w:rsidR="00CF4883" w:rsidRPr="003148DE">
        <w:rPr>
          <w:lang w:val="en-US"/>
        </w:rPr>
        <w:t>he digital system ensures global market coverage and can win more cus</w:t>
      </w:r>
      <w:r>
        <w:rPr>
          <w:lang w:val="en-US"/>
        </w:rPr>
        <w:t xml:space="preserve">tomers for the firm. </w:t>
      </w:r>
      <w:proofErr w:type="gramStart"/>
      <w:r>
        <w:rPr>
          <w:lang w:val="en-US"/>
        </w:rPr>
        <w:t>C</w:t>
      </w:r>
      <w:r w:rsidR="00CF4883" w:rsidRPr="003148DE">
        <w:rPr>
          <w:lang w:val="en-US"/>
        </w:rPr>
        <w:t>overing the market via social media.</w:t>
      </w:r>
      <w:proofErr w:type="gramEnd"/>
      <w:r w:rsidR="00CF4883" w:rsidRPr="003148DE">
        <w:t xml:space="preserve"> </w:t>
      </w:r>
    </w:p>
    <w:p w:rsidR="00CF4883" w:rsidRPr="008179C9" w:rsidRDefault="00CF4883" w:rsidP="00CF4883">
      <w:pPr>
        <w:rPr>
          <w:b/>
        </w:rPr>
      </w:pPr>
      <w:r w:rsidRPr="008179C9">
        <w:rPr>
          <w:b/>
        </w:rPr>
        <w:t>Task 5- Slide 3</w:t>
      </w:r>
    </w:p>
    <w:p w:rsidR="00CF4883" w:rsidRDefault="00AD669C" w:rsidP="00CF4883">
      <w:pPr>
        <w:rPr>
          <w:lang w:val="en-US"/>
        </w:rPr>
      </w:pPr>
      <w:r>
        <w:rPr>
          <w:lang w:val="en-US"/>
        </w:rPr>
        <w:t>T</w:t>
      </w:r>
      <w:r w:rsidR="00CF4883" w:rsidRPr="003148DE">
        <w:rPr>
          <w:lang w:val="en-US"/>
        </w:rPr>
        <w:t>he company</w:t>
      </w:r>
      <w:r>
        <w:rPr>
          <w:lang w:val="en-US"/>
        </w:rPr>
        <w:t xml:space="preserve"> engages with customers closely. </w:t>
      </w:r>
      <w:r w:rsidR="00CF4883" w:rsidRPr="003148DE">
        <w:rPr>
          <w:lang w:val="en-US"/>
        </w:rPr>
        <w:t xml:space="preserve">This may in turn lead to customer loyalty and therefore, better competitive advantage for the company in the long term. </w:t>
      </w:r>
    </w:p>
    <w:p w:rsidR="00CF4883" w:rsidRPr="008179C9" w:rsidRDefault="00CF4883" w:rsidP="00CF4883">
      <w:pPr>
        <w:rPr>
          <w:b/>
        </w:rPr>
      </w:pPr>
      <w:r w:rsidRPr="008179C9">
        <w:rPr>
          <w:b/>
          <w:lang w:val="en-US"/>
        </w:rPr>
        <w:t>Who are these four men?</w:t>
      </w:r>
      <w:r w:rsidRPr="008179C9">
        <w:rPr>
          <w:b/>
        </w:rPr>
        <w:t xml:space="preserve"> </w:t>
      </w:r>
    </w:p>
    <w:p w:rsidR="00CF4883" w:rsidRPr="003148DE" w:rsidRDefault="00CF4883" w:rsidP="00CF4883">
      <w:r w:rsidRPr="00A12F14">
        <w:t xml:space="preserve">Tony </w:t>
      </w:r>
      <w:proofErr w:type="spellStart"/>
      <w:r w:rsidRPr="00A12F14">
        <w:t>Athos</w:t>
      </w:r>
      <w:proofErr w:type="spellEnd"/>
      <w:r w:rsidRPr="00A12F14">
        <w:t xml:space="preserve">, a professor at Harvard Business School and his cohort Richard </w:t>
      </w:r>
      <w:proofErr w:type="spellStart"/>
      <w:r>
        <w:t>Pasc</w:t>
      </w:r>
      <w:r w:rsidR="00AD669C">
        <w:t>ale</w:t>
      </w:r>
      <w:proofErr w:type="spellEnd"/>
      <w:r w:rsidR="00AD669C">
        <w:t xml:space="preserve">, </w:t>
      </w:r>
      <w:r>
        <w:t>helped Peters and Waterman</w:t>
      </w:r>
      <w:r w:rsidRPr="00A12F14">
        <w:t xml:space="preserve"> turn their ramblings into somethin</w:t>
      </w:r>
      <w:r>
        <w:t xml:space="preserve">g more exhilarating. </w:t>
      </w:r>
      <w:proofErr w:type="gramStart"/>
      <w:r>
        <w:t>(Peters, 2019).</w:t>
      </w:r>
      <w:proofErr w:type="gramEnd"/>
      <w:r>
        <w:t xml:space="preserve"> </w:t>
      </w:r>
    </w:p>
    <w:p w:rsidR="00CF4883" w:rsidRPr="008179C9" w:rsidRDefault="00CF4883" w:rsidP="00CF4883">
      <w:pPr>
        <w:rPr>
          <w:b/>
        </w:rPr>
      </w:pPr>
      <w:proofErr w:type="spellStart"/>
      <w:r w:rsidRPr="008179C9">
        <w:rPr>
          <w:b/>
        </w:rPr>
        <w:t>McKinsey’s</w:t>
      </w:r>
      <w:proofErr w:type="spellEnd"/>
      <w:r w:rsidRPr="008179C9">
        <w:rPr>
          <w:b/>
        </w:rPr>
        <w:t xml:space="preserve"> 7S Framework – Slide 1</w:t>
      </w:r>
    </w:p>
    <w:p w:rsidR="00CF4883" w:rsidRDefault="00CF4883" w:rsidP="00CF4883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165000">
        <w:rPr>
          <w:rFonts w:eastAsia="Times New Roman" w:cstheme="minorHAnsi"/>
          <w:sz w:val="24"/>
          <w:szCs w:val="24"/>
          <w:lang w:eastAsia="en-GB"/>
        </w:rPr>
        <w:t xml:space="preserve">Is a means that analyses </w:t>
      </w:r>
      <w:r>
        <w:rPr>
          <w:rFonts w:eastAsia="Times New Roman" w:cstheme="minorHAnsi"/>
          <w:sz w:val="24"/>
          <w:szCs w:val="24"/>
          <w:lang w:eastAsia="en-GB"/>
        </w:rPr>
        <w:t xml:space="preserve">organisational layout </w:t>
      </w:r>
      <w:r w:rsidRPr="00165000">
        <w:rPr>
          <w:rFonts w:eastAsia="Times New Roman" w:cstheme="minorHAnsi"/>
          <w:sz w:val="24"/>
          <w:szCs w:val="24"/>
          <w:lang w:eastAsia="en-GB"/>
        </w:rPr>
        <w:t>by look</w:t>
      </w:r>
      <w:r>
        <w:rPr>
          <w:rFonts w:eastAsia="Times New Roman" w:cstheme="minorHAnsi"/>
          <w:sz w:val="24"/>
          <w:szCs w:val="24"/>
          <w:lang w:eastAsia="en-GB"/>
        </w:rPr>
        <w:t xml:space="preserve">ing at 7 key internal elements </w:t>
      </w:r>
      <w:r w:rsidRPr="00165000">
        <w:rPr>
          <w:rFonts w:eastAsia="Times New Roman" w:cstheme="minorHAnsi"/>
          <w:sz w:val="24"/>
          <w:szCs w:val="24"/>
          <w:lang w:eastAsia="en-GB"/>
        </w:rPr>
        <w:t>in order to identify if they are effec</w:t>
      </w:r>
      <w:r>
        <w:rPr>
          <w:rFonts w:eastAsia="Times New Roman" w:cstheme="minorHAnsi"/>
          <w:sz w:val="24"/>
          <w:szCs w:val="24"/>
          <w:lang w:eastAsia="en-GB"/>
        </w:rPr>
        <w:t>tively aligned and permit organis</w:t>
      </w:r>
      <w:r w:rsidRPr="00165000">
        <w:rPr>
          <w:rFonts w:eastAsia="Times New Roman" w:cstheme="minorHAnsi"/>
          <w:sz w:val="24"/>
          <w:szCs w:val="24"/>
          <w:lang w:eastAsia="en-GB"/>
        </w:rPr>
        <w:t>ation to attain its objectives</w:t>
      </w:r>
      <w:r>
        <w:rPr>
          <w:rFonts w:eastAsia="Times New Roman" w:cstheme="minorHAnsi"/>
          <w:sz w:val="24"/>
          <w:szCs w:val="24"/>
          <w:lang w:eastAsia="en-GB"/>
        </w:rPr>
        <w:t>.</w:t>
      </w:r>
    </w:p>
    <w:p w:rsidR="00CF4883" w:rsidRDefault="00CF4883" w:rsidP="00CF4883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:rsidR="00CF4883" w:rsidRDefault="00CF4883" w:rsidP="00CF4883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A12F14">
        <w:rPr>
          <w:rFonts w:eastAsia="Times New Roman" w:cstheme="minorHAnsi"/>
          <w:sz w:val="24"/>
          <w:szCs w:val="24"/>
          <w:lang w:eastAsia="en-GB"/>
        </w:rPr>
        <w:t xml:space="preserve">The 7S </w:t>
      </w:r>
      <w:proofErr w:type="gramStart"/>
      <w:r w:rsidRPr="00A12F14">
        <w:rPr>
          <w:rFonts w:eastAsia="Times New Roman" w:cstheme="minorHAnsi"/>
          <w:sz w:val="24"/>
          <w:szCs w:val="24"/>
          <w:lang w:eastAsia="en-GB"/>
        </w:rPr>
        <w:t>model,</w:t>
      </w:r>
      <w:proofErr w:type="gramEnd"/>
      <w:r w:rsidRPr="00A12F14">
        <w:rPr>
          <w:rFonts w:eastAsia="Times New Roman" w:cstheme="minorHAnsi"/>
          <w:sz w:val="24"/>
          <w:szCs w:val="24"/>
          <w:lang w:eastAsia="en-GB"/>
        </w:rPr>
        <w:t xml:space="preserve"> represents the connections between seven areas and divides them into ‘Soft Ss’ and Hard ‘Ss’. </w:t>
      </w:r>
    </w:p>
    <w:p w:rsidR="00CF4883" w:rsidRDefault="00CF4883" w:rsidP="00CF4883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:rsidR="00CF4883" w:rsidRPr="00A12F14" w:rsidRDefault="00CF4883" w:rsidP="00CF4883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A12F14">
        <w:rPr>
          <w:rFonts w:eastAsia="Times New Roman" w:cstheme="minorHAnsi"/>
          <w:sz w:val="24"/>
          <w:szCs w:val="24"/>
          <w:lang w:eastAsia="en-GB"/>
        </w:rPr>
        <w:t xml:space="preserve">The shape of the model emphasizes interconnections of the elements. </w:t>
      </w:r>
    </w:p>
    <w:p w:rsidR="002C210A" w:rsidRDefault="00CF4883" w:rsidP="00CF4883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A12F14">
        <w:rPr>
          <w:rFonts w:eastAsia="Times New Roman" w:cstheme="minorHAnsi"/>
          <w:sz w:val="24"/>
          <w:szCs w:val="24"/>
          <w:lang w:eastAsia="en-GB"/>
        </w:rPr>
        <w:t>The model can be used in various situations and is a priceless tool when organi</w:t>
      </w:r>
      <w:r>
        <w:rPr>
          <w:rFonts w:eastAsia="Times New Roman" w:cstheme="minorHAnsi"/>
          <w:sz w:val="24"/>
          <w:szCs w:val="24"/>
          <w:lang w:eastAsia="en-GB"/>
        </w:rPr>
        <w:t xml:space="preserve">sational layout is at question </w:t>
      </w:r>
      <w:r w:rsidRPr="00A12F14">
        <w:rPr>
          <w:rFonts w:eastAsia="Times New Roman" w:cstheme="minorHAnsi"/>
          <w:sz w:val="24"/>
          <w:szCs w:val="24"/>
          <w:lang w:eastAsia="en-GB"/>
        </w:rPr>
        <w:t>(</w:t>
      </w:r>
      <w:proofErr w:type="spellStart"/>
      <w:r w:rsidRPr="00A12F14">
        <w:rPr>
          <w:rFonts w:eastAsia="Times New Roman" w:cstheme="minorHAnsi"/>
          <w:sz w:val="24"/>
          <w:szCs w:val="24"/>
          <w:lang w:eastAsia="en-GB"/>
        </w:rPr>
        <w:t>Jurevicius</w:t>
      </w:r>
      <w:proofErr w:type="spellEnd"/>
      <w:r w:rsidRPr="00A12F14">
        <w:rPr>
          <w:rFonts w:eastAsia="Times New Roman" w:cstheme="minorHAnsi"/>
          <w:sz w:val="24"/>
          <w:szCs w:val="24"/>
          <w:lang w:eastAsia="en-GB"/>
        </w:rPr>
        <w:t>, 2019)</w:t>
      </w:r>
      <w:r>
        <w:rPr>
          <w:rFonts w:eastAsia="Times New Roman" w:cstheme="minorHAnsi"/>
          <w:sz w:val="24"/>
          <w:szCs w:val="24"/>
          <w:lang w:eastAsia="en-GB"/>
        </w:rPr>
        <w:t>.</w:t>
      </w:r>
      <w:r w:rsidRPr="00A12F14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:rsidR="00CF4883" w:rsidRDefault="00CF4883" w:rsidP="00CF4883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:rsidR="00537AB3" w:rsidRPr="008179C9" w:rsidRDefault="00537AB3" w:rsidP="00537AB3">
      <w:pPr>
        <w:rPr>
          <w:b/>
        </w:rPr>
      </w:pPr>
      <w:proofErr w:type="spellStart"/>
      <w:r w:rsidRPr="008179C9">
        <w:rPr>
          <w:b/>
        </w:rPr>
        <w:t>McKinsey’s</w:t>
      </w:r>
      <w:proofErr w:type="spellEnd"/>
      <w:r w:rsidRPr="008179C9">
        <w:rPr>
          <w:b/>
        </w:rPr>
        <w:t xml:space="preserve"> 7S framework – Slide 2</w:t>
      </w:r>
    </w:p>
    <w:p w:rsidR="00537AB3" w:rsidRPr="002A6A53" w:rsidRDefault="00537AB3" w:rsidP="00537AB3">
      <w:pPr>
        <w:pStyle w:val="NormalWeb"/>
        <w:spacing w:before="102" w:beforeAutospacing="0" w:after="102"/>
        <w:rPr>
          <w:rFonts w:asciiTheme="minorHAnsi" w:hAnsiTheme="minorHAnsi" w:cstheme="minorHAnsi"/>
        </w:rPr>
      </w:pPr>
      <w:r w:rsidRPr="002A6A53">
        <w:rPr>
          <w:rFonts w:asciiTheme="minorHAnsi" w:hAnsiTheme="minorHAnsi" w:cstheme="minorHAnsi"/>
        </w:rPr>
        <w:t xml:space="preserve">M&amp;S </w:t>
      </w:r>
      <w:r>
        <w:rPr>
          <w:rFonts w:asciiTheme="minorHAnsi" w:hAnsiTheme="minorHAnsi" w:cstheme="minorHAnsi"/>
        </w:rPr>
        <w:t xml:space="preserve">previously illustrated </w:t>
      </w:r>
      <w:r w:rsidRPr="002A6A53">
        <w:rPr>
          <w:rFonts w:asciiTheme="minorHAnsi" w:hAnsiTheme="minorHAnsi" w:cstheme="minorHAnsi"/>
        </w:rPr>
        <w:t xml:space="preserve">the idea of hierarchical structure and the success of the chosen configuration on the customs affecting its performance. </w:t>
      </w:r>
    </w:p>
    <w:p w:rsidR="00537AB3" w:rsidRDefault="00537AB3" w:rsidP="00537AB3">
      <w:pPr>
        <w:pStyle w:val="NormalWeb"/>
        <w:spacing w:before="102" w:beforeAutospacing="0" w:after="102"/>
        <w:rPr>
          <w:rFonts w:asciiTheme="minorHAnsi" w:hAnsiTheme="minorHAnsi" w:cstheme="minorHAnsi"/>
          <w:bCs/>
        </w:rPr>
      </w:pPr>
      <w:r w:rsidRPr="002A6A53">
        <w:rPr>
          <w:rFonts w:asciiTheme="minorHAnsi" w:hAnsiTheme="minorHAnsi" w:cstheme="minorHAnsi"/>
          <w:bCs/>
        </w:rPr>
        <w:t>M&amp;S now follow a flatter structure. The inter</w:t>
      </w:r>
      <w:r>
        <w:rPr>
          <w:rFonts w:asciiTheme="minorHAnsi" w:hAnsiTheme="minorHAnsi" w:cstheme="minorHAnsi"/>
          <w:bCs/>
        </w:rPr>
        <w:t>actions between staff and customers are</w:t>
      </w:r>
      <w:r w:rsidRPr="002A6A53">
        <w:rPr>
          <w:rFonts w:asciiTheme="minorHAnsi" w:hAnsiTheme="minorHAnsi" w:cstheme="minorHAnsi"/>
          <w:bCs/>
        </w:rPr>
        <w:t xml:space="preserve"> mo</w:t>
      </w:r>
      <w:r>
        <w:rPr>
          <w:rFonts w:asciiTheme="minorHAnsi" w:hAnsiTheme="minorHAnsi" w:cstheme="minorHAnsi"/>
          <w:bCs/>
        </w:rPr>
        <w:t>re direct.</w:t>
      </w:r>
    </w:p>
    <w:p w:rsidR="008179C9" w:rsidRPr="008179C9" w:rsidRDefault="008179C9" w:rsidP="00537AB3">
      <w:pPr>
        <w:pStyle w:val="NormalWeb"/>
        <w:spacing w:before="102" w:beforeAutospacing="0" w:after="102"/>
        <w:rPr>
          <w:rFonts w:asciiTheme="minorHAnsi" w:hAnsiTheme="minorHAnsi" w:cstheme="minorHAnsi"/>
          <w:bCs/>
        </w:rPr>
      </w:pPr>
    </w:p>
    <w:p w:rsidR="00CF4883" w:rsidRPr="008179C9" w:rsidRDefault="00537AB3" w:rsidP="00CF4883">
      <w:pPr>
        <w:spacing w:after="0" w:line="240" w:lineRule="auto"/>
        <w:rPr>
          <w:rFonts w:eastAsia="Times New Roman" w:cstheme="minorHAnsi"/>
          <w:b/>
          <w:sz w:val="24"/>
          <w:szCs w:val="24"/>
          <w:lang w:eastAsia="en-GB"/>
        </w:rPr>
      </w:pPr>
      <w:r w:rsidRPr="008179C9">
        <w:rPr>
          <w:rFonts w:eastAsia="Times New Roman" w:cstheme="minorHAnsi"/>
          <w:b/>
          <w:sz w:val="24"/>
          <w:szCs w:val="24"/>
          <w:lang w:eastAsia="en-GB"/>
        </w:rPr>
        <w:t>SWOT</w:t>
      </w:r>
    </w:p>
    <w:p w:rsidR="00537AB3" w:rsidRDefault="00537AB3" w:rsidP="00CF4883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:rsidR="00537AB3" w:rsidRDefault="00537AB3" w:rsidP="00537AB3">
      <w:pPr>
        <w:spacing w:after="0" w:line="240" w:lineRule="auto"/>
        <w:rPr>
          <w:rFonts w:eastAsia="Times New Roman" w:cstheme="minorHAnsi"/>
          <w:sz w:val="24"/>
          <w:szCs w:val="24"/>
          <w:lang w:val="en-US" w:eastAsia="en-GB"/>
        </w:rPr>
      </w:pPr>
      <w:proofErr w:type="gramStart"/>
      <w:r w:rsidRPr="00537AB3">
        <w:rPr>
          <w:rFonts w:eastAsia="Times New Roman" w:cstheme="minorHAnsi"/>
          <w:sz w:val="24"/>
          <w:szCs w:val="24"/>
          <w:lang w:val="en-US" w:eastAsia="en-GB"/>
        </w:rPr>
        <w:lastRenderedPageBreak/>
        <w:t>Innovative and modern.</w:t>
      </w:r>
      <w:proofErr w:type="gramEnd"/>
      <w:r w:rsidRPr="00537AB3">
        <w:rPr>
          <w:rFonts w:eastAsia="Times New Roman" w:cstheme="minorHAnsi"/>
          <w:sz w:val="24"/>
          <w:szCs w:val="24"/>
          <w:lang w:val="en-US" w:eastAsia="en-GB"/>
        </w:rPr>
        <w:t xml:space="preserve"> It is based on digital platforms that are popular among today’s generation. </w:t>
      </w:r>
    </w:p>
    <w:p w:rsidR="00537AB3" w:rsidRDefault="00537AB3" w:rsidP="00537AB3">
      <w:pPr>
        <w:spacing w:after="0" w:line="240" w:lineRule="auto"/>
        <w:rPr>
          <w:rFonts w:eastAsia="Times New Roman" w:cstheme="minorHAnsi"/>
          <w:sz w:val="24"/>
          <w:szCs w:val="24"/>
          <w:lang w:val="en-US" w:eastAsia="en-GB"/>
        </w:rPr>
      </w:pPr>
    </w:p>
    <w:p w:rsidR="00AD669C" w:rsidRDefault="00537AB3" w:rsidP="00537AB3">
      <w:pPr>
        <w:spacing w:after="0" w:line="240" w:lineRule="auto"/>
        <w:rPr>
          <w:rFonts w:eastAsia="Times New Roman" w:cstheme="minorHAnsi"/>
          <w:sz w:val="24"/>
          <w:szCs w:val="24"/>
          <w:lang w:val="en-US" w:eastAsia="en-GB"/>
        </w:rPr>
      </w:pPr>
      <w:r w:rsidRPr="00537AB3">
        <w:rPr>
          <w:rFonts w:eastAsia="Times New Roman" w:cstheme="minorHAnsi"/>
          <w:sz w:val="24"/>
          <w:szCs w:val="24"/>
          <w:lang w:val="en-US" w:eastAsia="en-GB"/>
        </w:rPr>
        <w:t>System failure</w:t>
      </w:r>
      <w:r>
        <w:rPr>
          <w:rFonts w:eastAsia="Times New Roman" w:cstheme="minorHAnsi"/>
          <w:sz w:val="24"/>
          <w:szCs w:val="24"/>
          <w:lang w:val="en-US" w:eastAsia="en-GB"/>
        </w:rPr>
        <w:t xml:space="preserve"> can cause company losse</w:t>
      </w:r>
      <w:r w:rsidR="00B00F5F">
        <w:rPr>
          <w:rFonts w:eastAsia="Times New Roman" w:cstheme="minorHAnsi"/>
          <w:sz w:val="24"/>
          <w:szCs w:val="24"/>
          <w:lang w:val="en-US" w:eastAsia="en-GB"/>
        </w:rPr>
        <w:t>s.</w:t>
      </w:r>
    </w:p>
    <w:p w:rsidR="008179C9" w:rsidRDefault="008179C9" w:rsidP="00537AB3">
      <w:pPr>
        <w:spacing w:after="0" w:line="240" w:lineRule="auto"/>
        <w:rPr>
          <w:rFonts w:eastAsia="Times New Roman" w:cstheme="minorHAnsi"/>
          <w:sz w:val="24"/>
          <w:szCs w:val="24"/>
          <w:lang w:val="en-US" w:eastAsia="en-GB"/>
        </w:rPr>
      </w:pPr>
    </w:p>
    <w:p w:rsidR="00B00F5F" w:rsidRDefault="00B00F5F" w:rsidP="00537AB3">
      <w:pPr>
        <w:spacing w:after="0" w:line="240" w:lineRule="auto"/>
        <w:rPr>
          <w:rFonts w:eastAsia="Times New Roman" w:cstheme="minorHAnsi"/>
          <w:sz w:val="24"/>
          <w:szCs w:val="24"/>
          <w:lang w:val="en-US" w:eastAsia="en-GB"/>
        </w:rPr>
      </w:pPr>
    </w:p>
    <w:p w:rsidR="008179C9" w:rsidRPr="008179C9" w:rsidRDefault="008179C9" w:rsidP="00B00F5F">
      <w:pPr>
        <w:spacing w:after="0" w:line="240" w:lineRule="auto"/>
        <w:ind w:left="360"/>
        <w:rPr>
          <w:rFonts w:eastAsia="Times New Roman" w:cstheme="minorHAnsi"/>
          <w:b/>
          <w:sz w:val="24"/>
          <w:szCs w:val="24"/>
          <w:lang w:val="en-US" w:eastAsia="en-GB"/>
        </w:rPr>
      </w:pPr>
      <w:r w:rsidRPr="008179C9">
        <w:rPr>
          <w:rFonts w:eastAsia="Times New Roman" w:cstheme="minorHAnsi"/>
          <w:b/>
          <w:sz w:val="24"/>
          <w:szCs w:val="24"/>
          <w:lang w:val="en-US" w:eastAsia="en-GB"/>
        </w:rPr>
        <w:t>REFRENCES</w:t>
      </w:r>
    </w:p>
    <w:p w:rsidR="008179C9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val="en-US" w:eastAsia="en-GB"/>
        </w:rPr>
      </w:pPr>
    </w:p>
    <w:p w:rsidR="00000000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val="en-US" w:eastAsia="en-GB"/>
        </w:rPr>
      </w:pPr>
      <w:proofErr w:type="spellStart"/>
      <w:proofErr w:type="gramStart"/>
      <w:r w:rsidRPr="00B00F5F">
        <w:rPr>
          <w:rFonts w:eastAsia="Times New Roman" w:cstheme="minorHAnsi"/>
          <w:sz w:val="24"/>
          <w:szCs w:val="24"/>
          <w:lang w:val="en-US" w:eastAsia="en-GB"/>
        </w:rPr>
        <w:t>Ambrosini</w:t>
      </w:r>
      <w:proofErr w:type="spellEnd"/>
      <w:r w:rsidRPr="00B00F5F">
        <w:rPr>
          <w:rFonts w:eastAsia="Times New Roman" w:cstheme="minorHAnsi"/>
          <w:sz w:val="24"/>
          <w:szCs w:val="24"/>
          <w:lang w:val="en-US" w:eastAsia="en-GB"/>
        </w:rPr>
        <w:t xml:space="preserve">, V., Jenkins, M., &amp; </w:t>
      </w:r>
      <w:proofErr w:type="spellStart"/>
      <w:r w:rsidRPr="00B00F5F">
        <w:rPr>
          <w:rFonts w:eastAsia="Times New Roman" w:cstheme="minorHAnsi"/>
          <w:sz w:val="24"/>
          <w:szCs w:val="24"/>
          <w:lang w:val="en-US" w:eastAsia="en-GB"/>
        </w:rPr>
        <w:t>Mowbray</w:t>
      </w:r>
      <w:proofErr w:type="spellEnd"/>
      <w:r w:rsidRPr="00B00F5F">
        <w:rPr>
          <w:rFonts w:eastAsia="Times New Roman" w:cstheme="minorHAnsi"/>
          <w:sz w:val="24"/>
          <w:szCs w:val="24"/>
          <w:lang w:val="en-US" w:eastAsia="en-GB"/>
        </w:rPr>
        <w:t>, N. (2015).</w:t>
      </w:r>
      <w:proofErr w:type="gramEnd"/>
      <w:r w:rsidRPr="00B00F5F">
        <w:rPr>
          <w:rFonts w:eastAsia="Times New Roman" w:cstheme="minorHAnsi"/>
          <w:sz w:val="24"/>
          <w:szCs w:val="24"/>
          <w:lang w:val="en-US" w:eastAsia="en-GB"/>
        </w:rPr>
        <w:t xml:space="preserve"> </w:t>
      </w:r>
      <w:proofErr w:type="gramStart"/>
      <w:r w:rsidRPr="00B00F5F">
        <w:rPr>
          <w:rFonts w:eastAsia="Times New Roman" w:cstheme="minorHAnsi"/>
          <w:i/>
          <w:iCs/>
          <w:sz w:val="24"/>
          <w:szCs w:val="24"/>
          <w:lang w:val="en-US" w:eastAsia="en-GB"/>
        </w:rPr>
        <w:t>Advanced Strategic Management: A Multi-Perspective Approach.</w:t>
      </w:r>
      <w:proofErr w:type="gramEnd"/>
      <w:r w:rsidRPr="00B00F5F">
        <w:rPr>
          <w:rFonts w:eastAsia="Times New Roman" w:cstheme="minorHAnsi"/>
          <w:sz w:val="24"/>
          <w:szCs w:val="24"/>
          <w:lang w:val="en-US" w:eastAsia="en-GB"/>
        </w:rPr>
        <w:t xml:space="preserve"> </w:t>
      </w:r>
      <w:proofErr w:type="gramStart"/>
      <w:r w:rsidRPr="00B00F5F">
        <w:rPr>
          <w:rFonts w:eastAsia="Times New Roman" w:cstheme="minorHAnsi"/>
          <w:sz w:val="24"/>
          <w:szCs w:val="24"/>
          <w:lang w:val="en-US" w:eastAsia="en-GB"/>
        </w:rPr>
        <w:t>Macmillan International Higher Education.</w:t>
      </w:r>
      <w:proofErr w:type="gramEnd"/>
    </w:p>
    <w:p w:rsidR="008179C9" w:rsidRPr="00B00F5F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eastAsia="en-GB"/>
        </w:rPr>
      </w:pPr>
    </w:p>
    <w:p w:rsidR="00000000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eastAsia="en-GB"/>
        </w:rPr>
      </w:pPr>
      <w:proofErr w:type="gramStart"/>
      <w:r w:rsidRPr="00B00F5F">
        <w:rPr>
          <w:rFonts w:eastAsia="Times New Roman" w:cstheme="minorHAnsi"/>
          <w:sz w:val="24"/>
          <w:szCs w:val="24"/>
          <w:lang w:eastAsia="en-GB"/>
        </w:rPr>
        <w:t>Breaking Belize News-The Leading Online News Source of Belize.</w:t>
      </w:r>
      <w:proofErr w:type="gramEnd"/>
      <w:r w:rsidRPr="00B00F5F">
        <w:rPr>
          <w:rFonts w:eastAsia="Times New Roman" w:cstheme="minorHAnsi"/>
          <w:sz w:val="24"/>
          <w:szCs w:val="24"/>
          <w:lang w:eastAsia="en-GB"/>
        </w:rPr>
        <w:t xml:space="preserve"> (2019). Belmopan City Council: consider increasi</w:t>
      </w:r>
      <w:r w:rsidRPr="00B00F5F">
        <w:rPr>
          <w:rFonts w:eastAsia="Times New Roman" w:cstheme="minorHAnsi"/>
          <w:sz w:val="24"/>
          <w:szCs w:val="24"/>
          <w:lang w:eastAsia="en-GB"/>
        </w:rPr>
        <w:t>ng efficiency and effectiveness. [</w:t>
      </w:r>
      <w:proofErr w:type="gramStart"/>
      <w:r w:rsidRPr="00B00F5F">
        <w:rPr>
          <w:rFonts w:eastAsia="Times New Roman" w:cstheme="minorHAnsi"/>
          <w:sz w:val="24"/>
          <w:szCs w:val="24"/>
          <w:lang w:eastAsia="en-GB"/>
        </w:rPr>
        <w:t>online</w:t>
      </w:r>
      <w:proofErr w:type="gramEnd"/>
      <w:r w:rsidRPr="00B00F5F">
        <w:rPr>
          <w:rFonts w:eastAsia="Times New Roman" w:cstheme="minorHAnsi"/>
          <w:sz w:val="24"/>
          <w:szCs w:val="24"/>
          <w:lang w:eastAsia="en-GB"/>
        </w:rPr>
        <w:t>] Available at: https://www.breakingbelizenews.com/2015/04/07/belmopan-city-council-increasing-efficiency-effectiveness/ [Accessed: 24</w:t>
      </w:r>
      <w:r>
        <w:rPr>
          <w:rFonts w:eastAsia="Times New Roman" w:cstheme="minorHAnsi"/>
          <w:sz w:val="24"/>
          <w:szCs w:val="24"/>
          <w:vertAlign w:val="superscript"/>
          <w:lang w:eastAsia="en-GB"/>
        </w:rPr>
        <w:t xml:space="preserve"> </w:t>
      </w:r>
      <w:r>
        <w:rPr>
          <w:rFonts w:eastAsia="Times New Roman" w:cstheme="minorHAnsi"/>
          <w:sz w:val="24"/>
          <w:szCs w:val="24"/>
          <w:lang w:eastAsia="en-GB"/>
        </w:rPr>
        <w:t>Feb</w:t>
      </w:r>
      <w:r w:rsidRPr="00B00F5F">
        <w:rPr>
          <w:rFonts w:eastAsia="Times New Roman" w:cstheme="minorHAnsi"/>
          <w:sz w:val="24"/>
          <w:szCs w:val="24"/>
          <w:lang w:eastAsia="en-GB"/>
        </w:rPr>
        <w:t xml:space="preserve"> 2019].</w:t>
      </w:r>
    </w:p>
    <w:p w:rsidR="008179C9" w:rsidRPr="00B00F5F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eastAsia="en-GB"/>
        </w:rPr>
      </w:pPr>
    </w:p>
    <w:p w:rsidR="008179C9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eastAsia="en-GB"/>
        </w:rPr>
      </w:pPr>
      <w:proofErr w:type="gramStart"/>
      <w:r w:rsidRPr="00B00F5F">
        <w:rPr>
          <w:rFonts w:eastAsia="Times New Roman" w:cstheme="minorHAnsi"/>
          <w:sz w:val="24"/>
          <w:szCs w:val="24"/>
          <w:lang w:eastAsia="en-GB"/>
        </w:rPr>
        <w:t>Business Case Studies, (2019).</w:t>
      </w:r>
      <w:proofErr w:type="gramEnd"/>
      <w:r w:rsidRPr="00B00F5F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gramStart"/>
      <w:r w:rsidRPr="00B00F5F">
        <w:rPr>
          <w:rFonts w:eastAsia="Times New Roman" w:cstheme="minorHAnsi"/>
          <w:i/>
          <w:iCs/>
          <w:sz w:val="24"/>
          <w:szCs w:val="24"/>
          <w:lang w:eastAsia="en-GB"/>
        </w:rPr>
        <w:t xml:space="preserve">How organisation structure </w:t>
      </w:r>
      <w:r w:rsidRPr="00B00F5F">
        <w:rPr>
          <w:rFonts w:eastAsia="Times New Roman" w:cstheme="minorHAnsi"/>
          <w:i/>
          <w:iCs/>
          <w:sz w:val="24"/>
          <w:szCs w:val="24"/>
          <w:lang w:eastAsia="en-GB"/>
        </w:rPr>
        <w:t xml:space="preserve">supports innovation </w:t>
      </w:r>
      <w:r w:rsidRPr="00B00F5F">
        <w:rPr>
          <w:rFonts w:eastAsia="Times New Roman" w:cstheme="minorHAnsi"/>
          <w:sz w:val="24"/>
          <w:szCs w:val="24"/>
          <w:lang w:eastAsia="en-GB"/>
        </w:rPr>
        <w:t xml:space="preserve">[online] Available from: </w:t>
      </w:r>
      <w:hyperlink r:id="rId5" w:history="1">
        <w:r w:rsidRPr="00B00F5F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http://businesscasestudies.co.uk/procter-gamble/c</w:t>
        </w:r>
        <w:r w:rsidRPr="00B00F5F">
          <w:rPr>
            <w:rStyle w:val="Hyperlink"/>
            <w:rFonts w:eastAsia="Times New Roman" w:cstheme="minorHAnsi"/>
            <w:sz w:val="24"/>
            <w:szCs w:val="24"/>
            <w:lang w:eastAsia="en-GB"/>
          </w:rPr>
          <w:t>reating-innovation-for-competitive-advantage/how-organisation-structure-supports-innovation.html#axzz3GmjpXWe3</w:t>
        </w:r>
      </w:hyperlink>
      <w:r>
        <w:rPr>
          <w:rFonts w:eastAsia="Times New Roman" w:cstheme="minorHAnsi"/>
          <w:sz w:val="24"/>
          <w:szCs w:val="24"/>
          <w:lang w:eastAsia="en-GB"/>
        </w:rPr>
        <w:t xml:space="preserve"> [Accessed 20/02/201]</w:t>
      </w:r>
      <w:r w:rsidRPr="00B00F5F">
        <w:rPr>
          <w:rFonts w:eastAsia="Times New Roman" w:cstheme="minorHAnsi"/>
          <w:sz w:val="24"/>
          <w:szCs w:val="24"/>
          <w:lang w:eastAsia="en-GB"/>
        </w:rPr>
        <w:t>.</w:t>
      </w:r>
      <w:proofErr w:type="gramEnd"/>
    </w:p>
    <w:p w:rsidR="00000000" w:rsidRPr="00B00F5F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eastAsia="en-GB"/>
        </w:rPr>
      </w:pPr>
      <w:r w:rsidRPr="00B00F5F">
        <w:rPr>
          <w:rFonts w:eastAsia="Times New Roman" w:cstheme="minorHAnsi"/>
          <w:sz w:val="24"/>
          <w:szCs w:val="24"/>
          <w:lang w:val="en-US" w:eastAsia="en-GB"/>
        </w:rPr>
        <w:t xml:space="preserve"> </w:t>
      </w:r>
    </w:p>
    <w:p w:rsidR="00000000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val="en-US" w:eastAsia="en-GB"/>
        </w:rPr>
      </w:pPr>
      <w:r w:rsidRPr="00B00F5F">
        <w:rPr>
          <w:rFonts w:eastAsia="Times New Roman" w:cstheme="minorHAnsi"/>
          <w:sz w:val="24"/>
          <w:szCs w:val="24"/>
          <w:lang w:val="en-US" w:eastAsia="en-GB"/>
        </w:rPr>
        <w:t xml:space="preserve">Godfrey, R. (2016). </w:t>
      </w:r>
      <w:r w:rsidRPr="00B00F5F">
        <w:rPr>
          <w:rFonts w:eastAsia="Times New Roman" w:cstheme="minorHAnsi"/>
          <w:i/>
          <w:iCs/>
          <w:sz w:val="24"/>
          <w:szCs w:val="24"/>
          <w:lang w:val="en-US" w:eastAsia="en-GB"/>
        </w:rPr>
        <w:t>Strategic Management: A Critical Introduction.</w:t>
      </w:r>
      <w:r w:rsidRPr="00B00F5F">
        <w:rPr>
          <w:rFonts w:eastAsia="Times New Roman" w:cstheme="minorHAnsi"/>
          <w:sz w:val="24"/>
          <w:szCs w:val="24"/>
          <w:lang w:val="en-US" w:eastAsia="en-GB"/>
        </w:rPr>
        <w:t xml:space="preserve"> Oxon: </w:t>
      </w:r>
      <w:proofErr w:type="spellStart"/>
      <w:r w:rsidRPr="00B00F5F">
        <w:rPr>
          <w:rFonts w:eastAsia="Times New Roman" w:cstheme="minorHAnsi"/>
          <w:sz w:val="24"/>
          <w:szCs w:val="24"/>
          <w:lang w:val="en-US" w:eastAsia="en-GB"/>
        </w:rPr>
        <w:t>Routledge</w:t>
      </w:r>
      <w:proofErr w:type="spellEnd"/>
      <w:r w:rsidRPr="00B00F5F">
        <w:rPr>
          <w:rFonts w:eastAsia="Times New Roman" w:cstheme="minorHAnsi"/>
          <w:sz w:val="24"/>
          <w:szCs w:val="24"/>
          <w:lang w:val="en-US" w:eastAsia="en-GB"/>
        </w:rPr>
        <w:t>.</w:t>
      </w:r>
    </w:p>
    <w:p w:rsidR="008179C9" w:rsidRPr="00B00F5F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eastAsia="en-GB"/>
        </w:rPr>
      </w:pPr>
    </w:p>
    <w:p w:rsidR="00000000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B00F5F">
        <w:rPr>
          <w:rFonts w:eastAsia="Times New Roman" w:cstheme="minorHAnsi"/>
          <w:sz w:val="24"/>
          <w:szCs w:val="24"/>
          <w:lang w:eastAsia="en-GB"/>
        </w:rPr>
        <w:t>Jurevicius</w:t>
      </w:r>
      <w:proofErr w:type="spellEnd"/>
      <w:r w:rsidRPr="00B00F5F">
        <w:rPr>
          <w:rFonts w:eastAsia="Times New Roman" w:cstheme="minorHAnsi"/>
          <w:sz w:val="24"/>
          <w:szCs w:val="24"/>
          <w:lang w:eastAsia="en-GB"/>
        </w:rPr>
        <w:t xml:space="preserve">, O. (2019). </w:t>
      </w:r>
      <w:r w:rsidRPr="00B00F5F">
        <w:rPr>
          <w:rFonts w:eastAsia="Times New Roman" w:cstheme="minorHAnsi"/>
          <w:i/>
          <w:iCs/>
          <w:sz w:val="24"/>
          <w:szCs w:val="24"/>
          <w:lang w:eastAsia="en-GB"/>
        </w:rPr>
        <w:t xml:space="preserve">Conquer the </w:t>
      </w:r>
      <w:r w:rsidRPr="00B00F5F">
        <w:rPr>
          <w:rFonts w:eastAsia="Times New Roman" w:cstheme="minorHAnsi"/>
          <w:i/>
          <w:iCs/>
          <w:sz w:val="24"/>
          <w:szCs w:val="24"/>
          <w:lang w:eastAsia="en-GB"/>
        </w:rPr>
        <w:t xml:space="preserve">Challenge of Expansion with </w:t>
      </w:r>
      <w:proofErr w:type="spellStart"/>
      <w:r w:rsidRPr="00B00F5F">
        <w:rPr>
          <w:rFonts w:eastAsia="Times New Roman" w:cstheme="minorHAnsi"/>
          <w:i/>
          <w:iCs/>
          <w:sz w:val="24"/>
          <w:szCs w:val="24"/>
          <w:lang w:eastAsia="en-GB"/>
        </w:rPr>
        <w:t>McKinsey</w:t>
      </w:r>
      <w:proofErr w:type="spellEnd"/>
      <w:r w:rsidRPr="00B00F5F">
        <w:rPr>
          <w:rFonts w:eastAsia="Times New Roman" w:cstheme="minorHAnsi"/>
          <w:i/>
          <w:iCs/>
          <w:sz w:val="24"/>
          <w:szCs w:val="24"/>
          <w:lang w:eastAsia="en-GB"/>
        </w:rPr>
        <w:t xml:space="preserve"> 7s</w:t>
      </w:r>
      <w:r w:rsidRPr="00B00F5F">
        <w:rPr>
          <w:rFonts w:eastAsia="Times New Roman" w:cstheme="minorHAnsi"/>
          <w:sz w:val="24"/>
          <w:szCs w:val="24"/>
          <w:lang w:eastAsia="en-GB"/>
        </w:rPr>
        <w:t>. [</w:t>
      </w:r>
      <w:proofErr w:type="gramStart"/>
      <w:r w:rsidRPr="00B00F5F">
        <w:rPr>
          <w:rFonts w:eastAsia="Times New Roman" w:cstheme="minorHAnsi"/>
          <w:sz w:val="24"/>
          <w:szCs w:val="24"/>
          <w:lang w:eastAsia="en-GB"/>
        </w:rPr>
        <w:t>online</w:t>
      </w:r>
      <w:proofErr w:type="gramEnd"/>
      <w:r w:rsidRPr="00B00F5F">
        <w:rPr>
          <w:rFonts w:eastAsia="Times New Roman" w:cstheme="minorHAnsi"/>
          <w:sz w:val="24"/>
          <w:szCs w:val="24"/>
          <w:lang w:eastAsia="en-GB"/>
        </w:rPr>
        <w:t xml:space="preserve">] </w:t>
      </w:r>
      <w:proofErr w:type="gramStart"/>
      <w:r w:rsidRPr="00B00F5F">
        <w:rPr>
          <w:rFonts w:eastAsia="Times New Roman" w:cstheme="minorHAnsi"/>
          <w:sz w:val="24"/>
          <w:szCs w:val="24"/>
          <w:lang w:eastAsia="en-GB"/>
        </w:rPr>
        <w:t>Strategic Management Insight.</w:t>
      </w:r>
      <w:proofErr w:type="gramEnd"/>
      <w:r w:rsidRPr="00B00F5F">
        <w:rPr>
          <w:rFonts w:eastAsia="Times New Roman" w:cstheme="minorHAnsi"/>
          <w:sz w:val="24"/>
          <w:szCs w:val="24"/>
          <w:lang w:eastAsia="en-GB"/>
        </w:rPr>
        <w:t xml:space="preserve"> Available at: https://www.strategicmanagementinsight.com/tools/mckinsey-7s-model-framework.html [Accessed 26 Feb. 2019].</w:t>
      </w:r>
    </w:p>
    <w:p w:rsidR="008179C9" w:rsidRPr="00B00F5F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eastAsia="en-GB"/>
        </w:rPr>
      </w:pPr>
    </w:p>
    <w:p w:rsidR="00000000" w:rsidRPr="00B00F5F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eastAsia="en-GB"/>
        </w:rPr>
      </w:pPr>
      <w:proofErr w:type="spellStart"/>
      <w:proofErr w:type="gramStart"/>
      <w:r w:rsidRPr="00B00F5F">
        <w:rPr>
          <w:rFonts w:eastAsia="Times New Roman" w:cstheme="minorHAnsi"/>
          <w:sz w:val="24"/>
          <w:szCs w:val="24"/>
          <w:lang w:val="en-US" w:eastAsia="en-GB"/>
        </w:rPr>
        <w:t>Morden</w:t>
      </w:r>
      <w:proofErr w:type="spellEnd"/>
      <w:r w:rsidRPr="00B00F5F">
        <w:rPr>
          <w:rFonts w:eastAsia="Times New Roman" w:cstheme="minorHAnsi"/>
          <w:sz w:val="24"/>
          <w:szCs w:val="24"/>
          <w:lang w:val="en-US" w:eastAsia="en-GB"/>
        </w:rPr>
        <w:t>, T. (2016).</w:t>
      </w:r>
      <w:proofErr w:type="gramEnd"/>
      <w:r w:rsidRPr="00B00F5F">
        <w:rPr>
          <w:rFonts w:eastAsia="Times New Roman" w:cstheme="minorHAnsi"/>
          <w:sz w:val="24"/>
          <w:szCs w:val="24"/>
          <w:lang w:val="en-US" w:eastAsia="en-GB"/>
        </w:rPr>
        <w:t xml:space="preserve"> </w:t>
      </w:r>
      <w:proofErr w:type="gramStart"/>
      <w:r w:rsidRPr="00B00F5F">
        <w:rPr>
          <w:rFonts w:eastAsia="Times New Roman" w:cstheme="minorHAnsi"/>
          <w:i/>
          <w:iCs/>
          <w:sz w:val="24"/>
          <w:szCs w:val="24"/>
          <w:lang w:val="en-US" w:eastAsia="en-GB"/>
        </w:rPr>
        <w:t>Principles of Strategic Management.</w:t>
      </w:r>
      <w:proofErr w:type="gramEnd"/>
      <w:r w:rsidRPr="00B00F5F">
        <w:rPr>
          <w:rFonts w:eastAsia="Times New Roman" w:cstheme="minorHAnsi"/>
          <w:sz w:val="24"/>
          <w:szCs w:val="24"/>
          <w:lang w:val="en-US" w:eastAsia="en-GB"/>
        </w:rPr>
        <w:t xml:space="preserve"> </w:t>
      </w:r>
      <w:proofErr w:type="spellStart"/>
      <w:proofErr w:type="gramStart"/>
      <w:r w:rsidRPr="00B00F5F">
        <w:rPr>
          <w:rFonts w:eastAsia="Times New Roman" w:cstheme="minorHAnsi"/>
          <w:sz w:val="24"/>
          <w:szCs w:val="24"/>
          <w:lang w:val="en-US" w:eastAsia="en-GB"/>
        </w:rPr>
        <w:t>Routledge</w:t>
      </w:r>
      <w:proofErr w:type="spellEnd"/>
      <w:r w:rsidRPr="00B00F5F">
        <w:rPr>
          <w:rFonts w:eastAsia="Times New Roman" w:cstheme="minorHAnsi"/>
          <w:sz w:val="24"/>
          <w:szCs w:val="24"/>
          <w:lang w:val="en-US" w:eastAsia="en-GB"/>
        </w:rPr>
        <w:t>.</w:t>
      </w:r>
      <w:proofErr w:type="gramEnd"/>
    </w:p>
    <w:p w:rsidR="00000000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eastAsia="en-GB"/>
        </w:rPr>
      </w:pPr>
      <w:proofErr w:type="gramStart"/>
      <w:r w:rsidRPr="00B00F5F">
        <w:rPr>
          <w:rFonts w:eastAsia="Times New Roman" w:cstheme="minorHAnsi"/>
          <w:sz w:val="24"/>
          <w:szCs w:val="24"/>
          <w:lang w:eastAsia="en-GB"/>
        </w:rPr>
        <w:t>Peters, T. (2019).</w:t>
      </w:r>
      <w:proofErr w:type="gramEnd"/>
      <w:r w:rsidRPr="00B00F5F">
        <w:rPr>
          <w:rFonts w:eastAsia="Times New Roman" w:cstheme="minorHAnsi"/>
          <w:sz w:val="24"/>
          <w:szCs w:val="24"/>
          <w:lang w:eastAsia="en-GB"/>
        </w:rPr>
        <w:t xml:space="preserve"> [</w:t>
      </w:r>
      <w:proofErr w:type="gramStart"/>
      <w:r w:rsidRPr="00B00F5F">
        <w:rPr>
          <w:rFonts w:eastAsia="Times New Roman" w:cstheme="minorHAnsi"/>
          <w:sz w:val="24"/>
          <w:szCs w:val="24"/>
          <w:lang w:eastAsia="en-GB"/>
        </w:rPr>
        <w:t>online</w:t>
      </w:r>
      <w:proofErr w:type="gramEnd"/>
      <w:r w:rsidRPr="00B00F5F">
        <w:rPr>
          <w:rFonts w:eastAsia="Times New Roman" w:cstheme="minorHAnsi"/>
          <w:sz w:val="24"/>
          <w:szCs w:val="24"/>
          <w:lang w:eastAsia="en-GB"/>
        </w:rPr>
        <w:t xml:space="preserve">] </w:t>
      </w:r>
      <w:proofErr w:type="gramStart"/>
      <w:r w:rsidRPr="00B00F5F">
        <w:rPr>
          <w:rFonts w:eastAsia="Times New Roman" w:cstheme="minorHAnsi"/>
          <w:sz w:val="24"/>
          <w:szCs w:val="24"/>
          <w:lang w:eastAsia="en-GB"/>
        </w:rPr>
        <w:t>Available at:www.tompeters.com/2011/03/a-brief-history-of-the-mckinsey-7-s-model/ [Accessed 26 Feb. 2019].</w:t>
      </w:r>
      <w:proofErr w:type="gramEnd"/>
      <w:r w:rsidRPr="00B00F5F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:rsidR="008179C9" w:rsidRPr="00B00F5F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eastAsia="en-GB"/>
        </w:rPr>
      </w:pPr>
    </w:p>
    <w:p w:rsidR="00000000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eastAsia="en-GB"/>
        </w:rPr>
      </w:pPr>
      <w:proofErr w:type="gramStart"/>
      <w:r w:rsidRPr="00B00F5F">
        <w:rPr>
          <w:rFonts w:eastAsia="Times New Roman" w:cstheme="minorHAnsi"/>
          <w:sz w:val="24"/>
          <w:szCs w:val="24"/>
          <w:lang w:eastAsia="en-GB"/>
        </w:rPr>
        <w:t>Salesforce.com. (2019).</w:t>
      </w:r>
      <w:proofErr w:type="gramEnd"/>
      <w:r w:rsidRPr="00B00F5F">
        <w:rPr>
          <w:rFonts w:eastAsia="Times New Roman" w:cstheme="minorHAnsi"/>
          <w:sz w:val="24"/>
          <w:szCs w:val="24"/>
          <w:lang w:eastAsia="en-GB"/>
        </w:rPr>
        <w:t xml:space="preserve"> [</w:t>
      </w:r>
      <w:proofErr w:type="gramStart"/>
      <w:r w:rsidRPr="00B00F5F">
        <w:rPr>
          <w:rFonts w:eastAsia="Times New Roman" w:cstheme="minorHAnsi"/>
          <w:sz w:val="24"/>
          <w:szCs w:val="24"/>
          <w:lang w:eastAsia="en-GB"/>
        </w:rPr>
        <w:t>online</w:t>
      </w:r>
      <w:proofErr w:type="gramEnd"/>
      <w:r w:rsidRPr="00B00F5F">
        <w:rPr>
          <w:rFonts w:eastAsia="Times New Roman" w:cstheme="minorHAnsi"/>
          <w:sz w:val="24"/>
          <w:szCs w:val="24"/>
          <w:lang w:eastAsia="en-GB"/>
        </w:rPr>
        <w:t xml:space="preserve">] Available at: https://www.salesforce.com/crm/strategy/ [Accessed 25 Feb. </w:t>
      </w:r>
      <w:r w:rsidRPr="00B00F5F">
        <w:rPr>
          <w:rFonts w:eastAsia="Times New Roman" w:cstheme="minorHAnsi"/>
          <w:sz w:val="24"/>
          <w:szCs w:val="24"/>
          <w:lang w:eastAsia="en-GB"/>
        </w:rPr>
        <w:t>2019].</w:t>
      </w:r>
    </w:p>
    <w:p w:rsidR="008179C9" w:rsidRPr="00B00F5F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eastAsia="en-GB"/>
        </w:rPr>
      </w:pPr>
    </w:p>
    <w:p w:rsidR="00000000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val="en-US" w:eastAsia="en-GB"/>
        </w:rPr>
      </w:pPr>
      <w:proofErr w:type="gramStart"/>
      <w:r w:rsidRPr="00B00F5F">
        <w:rPr>
          <w:rFonts w:eastAsia="Times New Roman" w:cstheme="minorHAnsi"/>
          <w:sz w:val="24"/>
          <w:szCs w:val="24"/>
          <w:lang w:eastAsia="en-GB"/>
        </w:rPr>
        <w:t>Singleton, L. (2019).</w:t>
      </w:r>
      <w:proofErr w:type="gramEnd"/>
      <w:r w:rsidRPr="00B00F5F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Pr="00B00F5F">
        <w:rPr>
          <w:rFonts w:eastAsia="Times New Roman" w:cstheme="minorHAnsi"/>
          <w:i/>
          <w:iCs/>
          <w:sz w:val="24"/>
          <w:szCs w:val="24"/>
          <w:lang w:eastAsia="en-GB"/>
        </w:rPr>
        <w:t>Happy staff and customers are key to sustainable business, says M&amp;S director | Imperial News | Imperial College London</w:t>
      </w:r>
      <w:r w:rsidRPr="00B00F5F">
        <w:rPr>
          <w:rFonts w:eastAsia="Times New Roman" w:cstheme="minorHAnsi"/>
          <w:sz w:val="24"/>
          <w:szCs w:val="24"/>
          <w:lang w:eastAsia="en-GB"/>
        </w:rPr>
        <w:t>. [</w:t>
      </w:r>
      <w:proofErr w:type="gramStart"/>
      <w:r w:rsidRPr="00B00F5F">
        <w:rPr>
          <w:rFonts w:eastAsia="Times New Roman" w:cstheme="minorHAnsi"/>
          <w:sz w:val="24"/>
          <w:szCs w:val="24"/>
          <w:lang w:eastAsia="en-GB"/>
        </w:rPr>
        <w:t>online</w:t>
      </w:r>
      <w:proofErr w:type="gramEnd"/>
      <w:r w:rsidRPr="00B00F5F">
        <w:rPr>
          <w:rFonts w:eastAsia="Times New Roman" w:cstheme="minorHAnsi"/>
          <w:sz w:val="24"/>
          <w:szCs w:val="24"/>
          <w:lang w:eastAsia="en-GB"/>
        </w:rPr>
        <w:t xml:space="preserve">] </w:t>
      </w:r>
      <w:proofErr w:type="gramStart"/>
      <w:r w:rsidRPr="00B00F5F">
        <w:rPr>
          <w:rFonts w:eastAsia="Times New Roman" w:cstheme="minorHAnsi"/>
          <w:sz w:val="24"/>
          <w:szCs w:val="24"/>
          <w:lang w:eastAsia="en-GB"/>
        </w:rPr>
        <w:t>Imperial News.</w:t>
      </w:r>
      <w:proofErr w:type="gramEnd"/>
      <w:r w:rsidRPr="00B00F5F">
        <w:rPr>
          <w:rFonts w:eastAsia="Times New Roman" w:cstheme="minorHAnsi"/>
          <w:sz w:val="24"/>
          <w:szCs w:val="24"/>
          <w:lang w:eastAsia="en-GB"/>
        </w:rPr>
        <w:t xml:space="preserve"> Available at: https://www.imperial.ac.uk/news/171891/happy-staff-customers-sustain</w:t>
      </w:r>
      <w:r w:rsidRPr="00B00F5F">
        <w:rPr>
          <w:rFonts w:eastAsia="Times New Roman" w:cstheme="minorHAnsi"/>
          <w:sz w:val="24"/>
          <w:szCs w:val="24"/>
          <w:lang w:eastAsia="en-GB"/>
        </w:rPr>
        <w:t>able-business-says/ [Accessed 25 Feb. 2019].</w:t>
      </w:r>
      <w:r w:rsidRPr="00B00F5F">
        <w:rPr>
          <w:rFonts w:eastAsia="Times New Roman" w:cstheme="minorHAnsi"/>
          <w:sz w:val="24"/>
          <w:szCs w:val="24"/>
          <w:lang w:val="en-US" w:eastAsia="en-GB"/>
        </w:rPr>
        <w:t xml:space="preserve"> </w:t>
      </w:r>
    </w:p>
    <w:p w:rsidR="008179C9" w:rsidRPr="00B00F5F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eastAsia="en-GB"/>
        </w:rPr>
      </w:pPr>
    </w:p>
    <w:p w:rsidR="00000000" w:rsidRPr="00B00F5F" w:rsidRDefault="008179C9" w:rsidP="00B00F5F">
      <w:pPr>
        <w:spacing w:after="0" w:line="240" w:lineRule="auto"/>
        <w:ind w:left="360"/>
        <w:rPr>
          <w:rFonts w:eastAsia="Times New Roman" w:cstheme="minorHAnsi"/>
          <w:sz w:val="24"/>
          <w:szCs w:val="24"/>
          <w:lang w:eastAsia="en-GB"/>
        </w:rPr>
      </w:pPr>
      <w:proofErr w:type="gramStart"/>
      <w:r w:rsidRPr="00B00F5F">
        <w:rPr>
          <w:rFonts w:eastAsia="Times New Roman" w:cstheme="minorHAnsi"/>
          <w:sz w:val="24"/>
          <w:szCs w:val="24"/>
          <w:lang w:val="en-US" w:eastAsia="en-GB"/>
        </w:rPr>
        <w:t>Stead, E. (2014).</w:t>
      </w:r>
      <w:proofErr w:type="gramEnd"/>
      <w:r w:rsidRPr="00B00F5F">
        <w:rPr>
          <w:rFonts w:eastAsia="Times New Roman" w:cstheme="minorHAnsi"/>
          <w:sz w:val="24"/>
          <w:szCs w:val="24"/>
          <w:lang w:val="en-US" w:eastAsia="en-GB"/>
        </w:rPr>
        <w:t xml:space="preserve"> </w:t>
      </w:r>
      <w:proofErr w:type="gramStart"/>
      <w:r w:rsidRPr="00B00F5F">
        <w:rPr>
          <w:rFonts w:eastAsia="Times New Roman" w:cstheme="minorHAnsi"/>
          <w:i/>
          <w:iCs/>
          <w:sz w:val="24"/>
          <w:szCs w:val="24"/>
          <w:lang w:val="en-US" w:eastAsia="en-GB"/>
        </w:rPr>
        <w:t>Sustainable Strategic Management.</w:t>
      </w:r>
      <w:proofErr w:type="gramEnd"/>
      <w:r w:rsidRPr="00B00F5F">
        <w:rPr>
          <w:rFonts w:eastAsia="Times New Roman" w:cstheme="minorHAnsi"/>
          <w:sz w:val="24"/>
          <w:szCs w:val="24"/>
          <w:lang w:val="en-US" w:eastAsia="en-GB"/>
        </w:rPr>
        <w:t xml:space="preserve"> </w:t>
      </w:r>
      <w:proofErr w:type="spellStart"/>
      <w:proofErr w:type="gramStart"/>
      <w:r w:rsidRPr="00B00F5F">
        <w:rPr>
          <w:rFonts w:eastAsia="Times New Roman" w:cstheme="minorHAnsi"/>
          <w:sz w:val="24"/>
          <w:szCs w:val="24"/>
          <w:lang w:val="en-US" w:eastAsia="en-GB"/>
        </w:rPr>
        <w:t>Routledge</w:t>
      </w:r>
      <w:proofErr w:type="spellEnd"/>
      <w:r w:rsidRPr="00B00F5F">
        <w:rPr>
          <w:rFonts w:eastAsia="Times New Roman" w:cstheme="minorHAnsi"/>
          <w:sz w:val="24"/>
          <w:szCs w:val="24"/>
          <w:lang w:val="en-US" w:eastAsia="en-GB"/>
        </w:rPr>
        <w:t>.</w:t>
      </w:r>
      <w:proofErr w:type="gramEnd"/>
    </w:p>
    <w:p w:rsidR="00B00F5F" w:rsidRPr="00B00F5F" w:rsidRDefault="00B00F5F" w:rsidP="00537AB3">
      <w:pPr>
        <w:spacing w:after="0" w:line="240" w:lineRule="auto"/>
        <w:rPr>
          <w:rFonts w:eastAsia="Times New Roman" w:cstheme="minorHAnsi"/>
          <w:sz w:val="24"/>
          <w:szCs w:val="24"/>
          <w:lang w:val="en-US" w:eastAsia="en-GB"/>
        </w:rPr>
      </w:pPr>
    </w:p>
    <w:sectPr w:rsidR="00B00F5F" w:rsidRPr="00B00F5F" w:rsidSect="002C21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3E834F6"/>
    <w:multiLevelType w:val="hybridMultilevel"/>
    <w:tmpl w:val="E86CFB0C"/>
    <w:lvl w:ilvl="0" w:tplc="A0DCB804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1B84DA88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EB27434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5900378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C62954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60AE61E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F040EDE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A76F48C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A867DB8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26960C66"/>
    <w:multiLevelType w:val="hybridMultilevel"/>
    <w:tmpl w:val="2612D428"/>
    <w:lvl w:ilvl="0" w:tplc="7ED66B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E9204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E9409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204CE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682FD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0AA35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EEAF4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B185A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2D057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7D34093D"/>
    <w:multiLevelType w:val="hybridMultilevel"/>
    <w:tmpl w:val="4B183C8E"/>
    <w:lvl w:ilvl="0" w:tplc="7CE4B46C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F7639BC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15A0F40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73C9F4A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8C01E12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788ECAC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81877BC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6481B76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74E4AF6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6"/>
  <w:proofState w:spelling="clean" w:grammar="clean"/>
  <w:defaultTabStop w:val="720"/>
  <w:characterSpacingControl w:val="doNotCompress"/>
  <w:compat/>
  <w:docVars>
    <w:docVar w:name="__Grammarly_42____i" w:val="H4sIAAAAAAAEAKtWckksSQxILCpxzi/NK1GyMqwFAAEhoTITAAAA"/>
    <w:docVar w:name="__Grammarly_42___1" w:val="H4sIAAAAAAAEAKtWcslP9kxRslIyNDa0NDUzMzQ0MTcxtTA1MTdX0lEKTi0uzszPAykwqgUACUnaJywAAAA="/>
  </w:docVars>
  <w:rsids>
    <w:rsidRoot w:val="00CF4883"/>
    <w:rsid w:val="002C210A"/>
    <w:rsid w:val="00537AB3"/>
    <w:rsid w:val="008179C9"/>
    <w:rsid w:val="00AD669C"/>
    <w:rsid w:val="00B00F5F"/>
    <w:rsid w:val="00CF4883"/>
    <w:rsid w:val="00F2349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F4883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37AB3"/>
    <w:pPr>
      <w:spacing w:before="100" w:beforeAutospacing="1" w:after="119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00F5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00F5F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7776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0526351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95351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977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49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441834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320331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25370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991074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06661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576846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008792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158829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106734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330036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businesscasestudies.co.uk/procter-gamble/creating-innovation-for-competitive-advantage/how-organisation-structure-supports-innovation.html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2</Pages>
  <Words>561</Words>
  <Characters>3204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3758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shahidul islam</dc:creator>
  <cp:lastModifiedBy>shahidul islam</cp:lastModifiedBy>
  <cp:revision>2</cp:revision>
  <dcterms:created xsi:type="dcterms:W3CDTF">2019-02-26T13:25:00Z</dcterms:created>
  <dcterms:modified xsi:type="dcterms:W3CDTF">2019-02-26T14:24:00Z</dcterms:modified>
</cp:coreProperties>
</file>