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E8C7E" w14:textId="2C7F0768" w:rsidR="008B6FD1" w:rsidRPr="0050579D" w:rsidRDefault="008B6FD1" w:rsidP="0050579D">
      <w:pPr>
        <w:spacing w:line="360" w:lineRule="auto"/>
        <w:rPr>
          <w:rFonts w:ascii="Times New Roman" w:hAnsi="Times New Roman" w:cs="Times New Roman"/>
        </w:rPr>
      </w:pPr>
      <w:r w:rsidRPr="0050579D">
        <w:rPr>
          <w:rFonts w:ascii="Times New Roman" w:hAnsi="Times New Roman" w:cs="Times New Roman"/>
          <w:noProof/>
          <w:lang w:val="ro-RO"/>
        </w:rPr>
        <w:drawing>
          <wp:anchor distT="0" distB="0" distL="114300" distR="114300" simplePos="0" relativeHeight="251659264" behindDoc="0" locked="0" layoutInCell="1" allowOverlap="1" wp14:anchorId="204BE160" wp14:editId="1A11DA06">
            <wp:simplePos x="0" y="0"/>
            <wp:positionH relativeFrom="column">
              <wp:posOffset>0</wp:posOffset>
            </wp:positionH>
            <wp:positionV relativeFrom="paragraph">
              <wp:posOffset>0</wp:posOffset>
            </wp:positionV>
            <wp:extent cx="1981200" cy="69342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81200" cy="693420"/>
                    </a:xfrm>
                    <a:prstGeom prst="rect">
                      <a:avLst/>
                    </a:prstGeom>
                  </pic:spPr>
                </pic:pic>
              </a:graphicData>
            </a:graphic>
            <wp14:sizeRelH relativeFrom="page">
              <wp14:pctWidth>0</wp14:pctWidth>
            </wp14:sizeRelH>
            <wp14:sizeRelV relativeFrom="page">
              <wp14:pctHeight>0</wp14:pctHeight>
            </wp14:sizeRelV>
          </wp:anchor>
        </w:drawing>
      </w:r>
    </w:p>
    <w:p w14:paraId="26D62C77" w14:textId="39E5C9DC" w:rsidR="008B6FD1" w:rsidRPr="0050579D" w:rsidRDefault="008B6FD1" w:rsidP="0050579D">
      <w:pPr>
        <w:spacing w:line="360" w:lineRule="auto"/>
        <w:rPr>
          <w:rFonts w:ascii="Times New Roman" w:hAnsi="Times New Roman" w:cs="Times New Roman"/>
          <w:lang w:val="ro-RO"/>
        </w:rPr>
      </w:pPr>
    </w:p>
    <w:p w14:paraId="3F7DC0CF" w14:textId="43CBFA00" w:rsidR="008B6FD1" w:rsidRPr="0050579D" w:rsidRDefault="008B6FD1" w:rsidP="0050579D">
      <w:pPr>
        <w:spacing w:line="360" w:lineRule="auto"/>
        <w:rPr>
          <w:rFonts w:ascii="Times New Roman" w:hAnsi="Times New Roman" w:cs="Times New Roman"/>
          <w:lang w:val="ro-RO"/>
        </w:rPr>
      </w:pPr>
    </w:p>
    <w:p w14:paraId="034299DC" w14:textId="2D1547D1" w:rsidR="008B6FD1" w:rsidRPr="0050579D" w:rsidRDefault="008B6FD1" w:rsidP="0050579D">
      <w:pPr>
        <w:spacing w:line="360" w:lineRule="auto"/>
        <w:rPr>
          <w:rFonts w:ascii="Times New Roman" w:hAnsi="Times New Roman" w:cs="Times New Roman"/>
          <w:lang w:val="ro-RO"/>
        </w:rPr>
      </w:pPr>
    </w:p>
    <w:p w14:paraId="2470EDED" w14:textId="1B647524" w:rsidR="008B6FD1" w:rsidRPr="0050579D" w:rsidRDefault="008B6FD1" w:rsidP="0050579D">
      <w:pPr>
        <w:spacing w:line="360" w:lineRule="auto"/>
        <w:rPr>
          <w:rFonts w:ascii="Times New Roman" w:hAnsi="Times New Roman" w:cs="Times New Roman"/>
          <w:lang w:val="ro-RO"/>
        </w:rPr>
      </w:pPr>
    </w:p>
    <w:p w14:paraId="77EEA9F6" w14:textId="0F8225B1" w:rsidR="008B6FD1" w:rsidRPr="0050579D" w:rsidRDefault="008B6FD1" w:rsidP="0050579D">
      <w:pPr>
        <w:spacing w:line="360" w:lineRule="auto"/>
        <w:rPr>
          <w:rFonts w:ascii="Times New Roman" w:hAnsi="Times New Roman" w:cs="Times New Roman"/>
          <w:lang w:val="ro-RO"/>
        </w:rPr>
      </w:pPr>
    </w:p>
    <w:p w14:paraId="0EECA0E4" w14:textId="26E4F70A" w:rsidR="004A415D" w:rsidRPr="0050579D" w:rsidRDefault="004A415D" w:rsidP="0050579D">
      <w:pPr>
        <w:spacing w:line="360" w:lineRule="auto"/>
        <w:rPr>
          <w:rFonts w:ascii="Times New Roman" w:hAnsi="Times New Roman" w:cs="Times New Roman"/>
          <w:lang w:val="ro-RO"/>
        </w:rPr>
      </w:pPr>
    </w:p>
    <w:p w14:paraId="38E5F48E" w14:textId="68E3AEB8" w:rsidR="004A415D" w:rsidRPr="0050579D" w:rsidRDefault="004A415D" w:rsidP="0050579D">
      <w:pPr>
        <w:spacing w:line="360" w:lineRule="auto"/>
        <w:rPr>
          <w:rFonts w:ascii="Times New Roman" w:hAnsi="Times New Roman" w:cs="Times New Roman"/>
          <w:lang w:val="ro-RO"/>
        </w:rPr>
      </w:pPr>
    </w:p>
    <w:p w14:paraId="01B2BF76" w14:textId="4167B396" w:rsidR="004A415D" w:rsidRPr="0050579D" w:rsidRDefault="004A415D" w:rsidP="0050579D">
      <w:pPr>
        <w:spacing w:line="360" w:lineRule="auto"/>
        <w:rPr>
          <w:rFonts w:ascii="Times New Roman" w:hAnsi="Times New Roman" w:cs="Times New Roman"/>
          <w:lang w:val="ro-RO"/>
        </w:rPr>
      </w:pPr>
    </w:p>
    <w:p w14:paraId="4261514B" w14:textId="77777777" w:rsidR="004A415D" w:rsidRPr="0050579D" w:rsidRDefault="004A415D" w:rsidP="0050579D">
      <w:pPr>
        <w:spacing w:line="360" w:lineRule="auto"/>
        <w:rPr>
          <w:rFonts w:ascii="Times New Roman" w:hAnsi="Times New Roman" w:cs="Times New Roman"/>
          <w:lang w:val="ro-RO"/>
        </w:rPr>
      </w:pPr>
    </w:p>
    <w:p w14:paraId="54B7897F" w14:textId="77777777" w:rsidR="008B6FD1" w:rsidRPr="0050579D" w:rsidRDefault="008B6FD1" w:rsidP="0050579D">
      <w:pPr>
        <w:spacing w:line="360" w:lineRule="auto"/>
        <w:rPr>
          <w:rFonts w:ascii="Times New Roman" w:hAnsi="Times New Roman" w:cs="Times New Roman"/>
          <w:lang w:val="ro-RO"/>
        </w:rPr>
      </w:pPr>
    </w:p>
    <w:p w14:paraId="628E73BF" w14:textId="77777777" w:rsidR="008B6FD1" w:rsidRPr="0050579D" w:rsidRDefault="008B6FD1" w:rsidP="0050579D">
      <w:pPr>
        <w:spacing w:line="360" w:lineRule="auto"/>
        <w:jc w:val="center"/>
        <w:rPr>
          <w:rFonts w:ascii="Times New Roman" w:hAnsi="Times New Roman" w:cs="Times New Roman"/>
        </w:rPr>
      </w:pPr>
    </w:p>
    <w:p w14:paraId="6CB50E8F" w14:textId="77777777" w:rsidR="004A415D" w:rsidRPr="0050579D" w:rsidRDefault="008B6FD1" w:rsidP="0050579D">
      <w:pPr>
        <w:spacing w:line="360" w:lineRule="auto"/>
        <w:jc w:val="center"/>
        <w:rPr>
          <w:rFonts w:ascii="Times New Roman" w:eastAsia="Times New Roman" w:hAnsi="Times New Roman" w:cs="Times New Roman"/>
          <w:b/>
          <w:bCs/>
          <w:sz w:val="40"/>
          <w:szCs w:val="40"/>
          <w:lang w:eastAsia="en-GB"/>
        </w:rPr>
      </w:pPr>
      <w:r w:rsidRPr="008B6FD1">
        <w:rPr>
          <w:rFonts w:ascii="Times New Roman" w:eastAsia="Times New Roman" w:hAnsi="Times New Roman" w:cs="Times New Roman"/>
          <w:b/>
          <w:bCs/>
          <w:sz w:val="40"/>
          <w:szCs w:val="40"/>
          <w:lang w:eastAsia="en-GB"/>
        </w:rPr>
        <w:t xml:space="preserve">The Impact of Digital Transformation </w:t>
      </w:r>
    </w:p>
    <w:p w14:paraId="31FEAFF0" w14:textId="2A7885E3" w:rsidR="004A415D" w:rsidRPr="0050579D" w:rsidRDefault="008B6FD1" w:rsidP="0050579D">
      <w:pPr>
        <w:spacing w:line="360" w:lineRule="auto"/>
        <w:jc w:val="center"/>
        <w:rPr>
          <w:rFonts w:ascii="Times New Roman" w:eastAsia="Times New Roman" w:hAnsi="Times New Roman" w:cs="Times New Roman"/>
          <w:b/>
          <w:bCs/>
          <w:sz w:val="40"/>
          <w:szCs w:val="40"/>
          <w:lang w:eastAsia="en-GB"/>
        </w:rPr>
      </w:pPr>
      <w:r w:rsidRPr="008B6FD1">
        <w:rPr>
          <w:rFonts w:ascii="Times New Roman" w:eastAsia="Times New Roman" w:hAnsi="Times New Roman" w:cs="Times New Roman"/>
          <w:b/>
          <w:bCs/>
          <w:sz w:val="40"/>
          <w:szCs w:val="40"/>
          <w:lang w:eastAsia="en-GB"/>
        </w:rPr>
        <w:t>on Business Strategy</w:t>
      </w:r>
    </w:p>
    <w:p w14:paraId="23A9EFD5" w14:textId="4FE57D24" w:rsidR="008B6FD1" w:rsidRPr="008B6FD1" w:rsidRDefault="008B6FD1" w:rsidP="0050579D">
      <w:pPr>
        <w:spacing w:line="360" w:lineRule="auto"/>
        <w:jc w:val="center"/>
        <w:rPr>
          <w:rFonts w:ascii="Times New Roman" w:eastAsia="Times New Roman" w:hAnsi="Times New Roman" w:cs="Times New Roman"/>
          <w:b/>
          <w:bCs/>
          <w:sz w:val="40"/>
          <w:szCs w:val="40"/>
          <w:lang w:eastAsia="en-GB"/>
        </w:rPr>
      </w:pPr>
      <w:r w:rsidRPr="008B6FD1">
        <w:rPr>
          <w:rFonts w:ascii="Times New Roman" w:eastAsia="Times New Roman" w:hAnsi="Times New Roman" w:cs="Times New Roman"/>
          <w:b/>
          <w:bCs/>
          <w:sz w:val="40"/>
          <w:szCs w:val="40"/>
          <w:lang w:eastAsia="en-GB"/>
        </w:rPr>
        <w:t>for UK High Street Retailers</w:t>
      </w:r>
    </w:p>
    <w:p w14:paraId="7A9F6574" w14:textId="77777777" w:rsidR="008B6FD1" w:rsidRPr="0050579D" w:rsidRDefault="008B6FD1" w:rsidP="0050579D">
      <w:pPr>
        <w:spacing w:line="360" w:lineRule="auto"/>
        <w:jc w:val="center"/>
        <w:rPr>
          <w:rFonts w:ascii="Times New Roman" w:hAnsi="Times New Roman" w:cs="Times New Roman"/>
          <w:sz w:val="40"/>
          <w:szCs w:val="40"/>
        </w:rPr>
      </w:pPr>
    </w:p>
    <w:p w14:paraId="48CE387A" w14:textId="77777777" w:rsidR="008B6FD1" w:rsidRPr="0050579D" w:rsidRDefault="008B6FD1" w:rsidP="0050579D">
      <w:pPr>
        <w:spacing w:line="360" w:lineRule="auto"/>
        <w:jc w:val="center"/>
        <w:rPr>
          <w:rFonts w:ascii="Times New Roman" w:hAnsi="Times New Roman" w:cs="Times New Roman"/>
        </w:rPr>
      </w:pPr>
    </w:p>
    <w:p w14:paraId="432985AA" w14:textId="77777777" w:rsidR="008B6FD1" w:rsidRPr="0050579D" w:rsidRDefault="008B6FD1" w:rsidP="0050579D">
      <w:pPr>
        <w:spacing w:line="360" w:lineRule="auto"/>
        <w:jc w:val="center"/>
        <w:rPr>
          <w:rFonts w:ascii="Times New Roman" w:hAnsi="Times New Roman" w:cs="Times New Roman"/>
        </w:rPr>
      </w:pPr>
    </w:p>
    <w:p w14:paraId="471528C7" w14:textId="77777777" w:rsidR="008B6FD1" w:rsidRPr="0050579D" w:rsidRDefault="008B6FD1" w:rsidP="0050579D">
      <w:pPr>
        <w:spacing w:line="360" w:lineRule="auto"/>
        <w:jc w:val="center"/>
        <w:rPr>
          <w:rFonts w:ascii="Times New Roman" w:hAnsi="Times New Roman" w:cs="Times New Roman"/>
        </w:rPr>
      </w:pPr>
    </w:p>
    <w:p w14:paraId="16E55B04" w14:textId="77777777" w:rsidR="008B6FD1" w:rsidRPr="0050579D" w:rsidRDefault="008B6FD1" w:rsidP="0050579D">
      <w:pPr>
        <w:spacing w:line="360" w:lineRule="auto"/>
        <w:jc w:val="center"/>
        <w:rPr>
          <w:rFonts w:ascii="Times New Roman" w:hAnsi="Times New Roman" w:cs="Times New Roman"/>
        </w:rPr>
      </w:pPr>
    </w:p>
    <w:p w14:paraId="1CB2DE13" w14:textId="77777777" w:rsidR="008B6FD1" w:rsidRPr="0050579D" w:rsidRDefault="008B6FD1" w:rsidP="0050579D">
      <w:pPr>
        <w:spacing w:line="360" w:lineRule="auto"/>
        <w:jc w:val="center"/>
        <w:rPr>
          <w:rFonts w:ascii="Times New Roman" w:hAnsi="Times New Roman" w:cs="Times New Roman"/>
        </w:rPr>
      </w:pPr>
    </w:p>
    <w:p w14:paraId="0174AA06" w14:textId="052C0278" w:rsidR="008B6FD1" w:rsidRPr="0050579D" w:rsidRDefault="004A415D" w:rsidP="0050579D">
      <w:pPr>
        <w:spacing w:line="360" w:lineRule="auto"/>
        <w:jc w:val="right"/>
        <w:rPr>
          <w:rFonts w:ascii="Times New Roman" w:hAnsi="Times New Roman" w:cs="Times New Roman"/>
        </w:rPr>
      </w:pPr>
      <w:r w:rsidRPr="006E4124">
        <w:rPr>
          <w:rFonts w:ascii="Times New Roman" w:hAnsi="Times New Roman" w:cs="Times New Roman"/>
          <w:b/>
          <w:bCs/>
        </w:rPr>
        <w:t>Programme</w:t>
      </w:r>
      <w:r w:rsidRPr="0050579D">
        <w:rPr>
          <w:rFonts w:ascii="Times New Roman" w:hAnsi="Times New Roman" w:cs="Times New Roman"/>
        </w:rPr>
        <w:t xml:space="preserve">: </w:t>
      </w:r>
      <w:r w:rsidR="008B6FD1" w:rsidRPr="0050579D">
        <w:rPr>
          <w:rFonts w:ascii="Times New Roman" w:hAnsi="Times New Roman" w:cs="Times New Roman"/>
        </w:rPr>
        <w:t>BA BUSINESS MANAGEMENT</w:t>
      </w:r>
    </w:p>
    <w:p w14:paraId="70243055" w14:textId="6F9EBEE4" w:rsidR="008B6FD1" w:rsidRPr="0050579D" w:rsidRDefault="008B6FD1" w:rsidP="0050579D">
      <w:pPr>
        <w:spacing w:line="360" w:lineRule="auto"/>
        <w:jc w:val="right"/>
        <w:rPr>
          <w:rFonts w:ascii="Times New Roman" w:hAnsi="Times New Roman" w:cs="Times New Roman"/>
        </w:rPr>
      </w:pPr>
      <w:r w:rsidRPr="006E4124">
        <w:rPr>
          <w:rFonts w:ascii="Times New Roman" w:hAnsi="Times New Roman" w:cs="Times New Roman"/>
          <w:b/>
          <w:bCs/>
        </w:rPr>
        <w:t>Module Title</w:t>
      </w:r>
      <w:r w:rsidRPr="0050579D">
        <w:rPr>
          <w:rFonts w:ascii="Times New Roman" w:hAnsi="Times New Roman" w:cs="Times New Roman"/>
        </w:rPr>
        <w:t>: Dissertation</w:t>
      </w:r>
    </w:p>
    <w:p w14:paraId="114F5D8B" w14:textId="7475BF4A" w:rsidR="008B6FD1" w:rsidRPr="0050579D" w:rsidRDefault="008B6FD1" w:rsidP="0050579D">
      <w:pPr>
        <w:spacing w:line="360" w:lineRule="auto"/>
        <w:jc w:val="right"/>
        <w:rPr>
          <w:rFonts w:ascii="Times New Roman" w:hAnsi="Times New Roman" w:cs="Times New Roman"/>
        </w:rPr>
      </w:pPr>
      <w:r w:rsidRPr="006E4124">
        <w:rPr>
          <w:rFonts w:ascii="Times New Roman" w:hAnsi="Times New Roman" w:cs="Times New Roman"/>
          <w:b/>
          <w:bCs/>
        </w:rPr>
        <w:t>Module Code</w:t>
      </w:r>
      <w:r w:rsidRPr="0050579D">
        <w:rPr>
          <w:rFonts w:ascii="Times New Roman" w:hAnsi="Times New Roman" w:cs="Times New Roman"/>
        </w:rPr>
        <w:t>: LCBB6000</w:t>
      </w:r>
    </w:p>
    <w:p w14:paraId="2CC44BBA" w14:textId="77777777" w:rsidR="008B6FD1" w:rsidRPr="0050579D" w:rsidRDefault="008B6FD1" w:rsidP="0050579D">
      <w:pPr>
        <w:spacing w:line="360" w:lineRule="auto"/>
        <w:jc w:val="right"/>
        <w:rPr>
          <w:rFonts w:ascii="Times New Roman" w:hAnsi="Times New Roman" w:cs="Times New Roman"/>
        </w:rPr>
      </w:pPr>
      <w:r w:rsidRPr="006E4124">
        <w:rPr>
          <w:rFonts w:ascii="Times New Roman" w:hAnsi="Times New Roman" w:cs="Times New Roman"/>
          <w:b/>
          <w:bCs/>
        </w:rPr>
        <w:t>Student Name</w:t>
      </w:r>
      <w:r w:rsidRPr="0050579D">
        <w:rPr>
          <w:rFonts w:ascii="Times New Roman" w:hAnsi="Times New Roman" w:cs="Times New Roman"/>
        </w:rPr>
        <w:t xml:space="preserve">: Mihaela </w:t>
      </w:r>
      <w:proofErr w:type="spellStart"/>
      <w:r w:rsidRPr="0050579D">
        <w:rPr>
          <w:rFonts w:ascii="Times New Roman" w:hAnsi="Times New Roman" w:cs="Times New Roman"/>
        </w:rPr>
        <w:t>Boicu</w:t>
      </w:r>
      <w:proofErr w:type="spellEnd"/>
    </w:p>
    <w:p w14:paraId="0199FB30" w14:textId="77777777" w:rsidR="008B6FD1" w:rsidRPr="0050579D" w:rsidRDefault="008B6FD1" w:rsidP="0050579D">
      <w:pPr>
        <w:spacing w:line="360" w:lineRule="auto"/>
        <w:jc w:val="right"/>
        <w:rPr>
          <w:rFonts w:ascii="Times New Roman" w:hAnsi="Times New Roman" w:cs="Times New Roman"/>
        </w:rPr>
      </w:pPr>
      <w:r w:rsidRPr="006E4124">
        <w:rPr>
          <w:rFonts w:ascii="Times New Roman" w:hAnsi="Times New Roman" w:cs="Times New Roman"/>
          <w:b/>
          <w:bCs/>
        </w:rPr>
        <w:t>Student ID</w:t>
      </w:r>
      <w:r w:rsidRPr="0050579D">
        <w:rPr>
          <w:rFonts w:ascii="Times New Roman" w:hAnsi="Times New Roman" w:cs="Times New Roman"/>
        </w:rPr>
        <w:t>: 2223393</w:t>
      </w:r>
    </w:p>
    <w:p w14:paraId="6E1E7E5B" w14:textId="046762EE" w:rsidR="008B6FD1" w:rsidRPr="0050579D" w:rsidRDefault="008B6FD1" w:rsidP="0050579D">
      <w:pPr>
        <w:spacing w:line="360" w:lineRule="auto"/>
        <w:jc w:val="right"/>
        <w:rPr>
          <w:rFonts w:ascii="Times New Roman" w:hAnsi="Times New Roman" w:cs="Times New Roman"/>
        </w:rPr>
      </w:pPr>
      <w:r w:rsidRPr="006E4124">
        <w:rPr>
          <w:rFonts w:ascii="Times New Roman" w:hAnsi="Times New Roman" w:cs="Times New Roman"/>
          <w:b/>
          <w:bCs/>
        </w:rPr>
        <w:t>Internal Verifier</w:t>
      </w:r>
      <w:r w:rsidRPr="0050579D">
        <w:rPr>
          <w:rFonts w:ascii="Times New Roman" w:hAnsi="Times New Roman" w:cs="Times New Roman"/>
        </w:rPr>
        <w:t>: Dr Anupam Mazumdar</w:t>
      </w:r>
    </w:p>
    <w:p w14:paraId="0D4AF3D2" w14:textId="0F786AFA" w:rsidR="004A415D" w:rsidRPr="0050579D" w:rsidRDefault="004A415D" w:rsidP="0050579D">
      <w:pPr>
        <w:spacing w:line="360" w:lineRule="auto"/>
        <w:jc w:val="right"/>
        <w:rPr>
          <w:rFonts w:ascii="Times New Roman" w:hAnsi="Times New Roman" w:cs="Times New Roman"/>
        </w:rPr>
      </w:pPr>
    </w:p>
    <w:p w14:paraId="19ACA854" w14:textId="0FC25824" w:rsidR="004A415D" w:rsidRPr="0050579D" w:rsidRDefault="004A415D" w:rsidP="0050579D">
      <w:pPr>
        <w:spacing w:line="360" w:lineRule="auto"/>
        <w:jc w:val="right"/>
        <w:rPr>
          <w:rFonts w:ascii="Times New Roman" w:hAnsi="Times New Roman" w:cs="Times New Roman"/>
        </w:rPr>
      </w:pPr>
    </w:p>
    <w:p w14:paraId="4E5543F3" w14:textId="381CA755" w:rsidR="004A415D" w:rsidRPr="0050579D" w:rsidRDefault="004A415D" w:rsidP="0050579D">
      <w:pPr>
        <w:spacing w:line="360" w:lineRule="auto"/>
        <w:rPr>
          <w:rFonts w:ascii="Times New Roman" w:hAnsi="Times New Roman" w:cs="Times New Roman"/>
        </w:rPr>
      </w:pPr>
    </w:p>
    <w:p w14:paraId="630037C8" w14:textId="53ABC1F7" w:rsidR="00EF5E29" w:rsidRPr="0050579D" w:rsidRDefault="004A415D" w:rsidP="0050579D">
      <w:pPr>
        <w:pStyle w:val="NormalWeb"/>
        <w:spacing w:line="360" w:lineRule="auto"/>
        <w:jc w:val="both"/>
        <w:rPr>
          <w:b/>
          <w:bCs/>
          <w:sz w:val="36"/>
          <w:szCs w:val="36"/>
        </w:rPr>
      </w:pPr>
      <w:r w:rsidRPr="0050579D">
        <w:rPr>
          <w:b/>
          <w:bCs/>
          <w:sz w:val="36"/>
          <w:szCs w:val="36"/>
        </w:rPr>
        <w:lastRenderedPageBreak/>
        <w:t>1.</w:t>
      </w:r>
      <w:r w:rsidRPr="0050579D">
        <w:rPr>
          <w:b/>
          <w:bCs/>
          <w:sz w:val="36"/>
          <w:szCs w:val="36"/>
        </w:rPr>
        <w:t>Introduction</w:t>
      </w:r>
      <w:r w:rsidRPr="0050579D">
        <w:rPr>
          <w:b/>
          <w:bCs/>
          <w:sz w:val="36"/>
          <w:szCs w:val="36"/>
        </w:rPr>
        <w:br/>
      </w:r>
      <w:r w:rsidR="00EF5E29" w:rsidRPr="0050579D">
        <w:t>The UK high street retail sector has undergone significant disruption in recent years, driven largely by the increasing influence of digital technologies. Retailers that once thrived through traditional in-store models now face declining footfall, growing operational costs, and intense competition from e-commerce platforms. This rapid change has pushed high street businesses to rethink their strategies in order to survive and remain competitive (Chaffey and Ellis-Chadwick, 2019, ch.2). At the core of this transformation is the need to integrate digital tools into core operations, marketing, and customer engagement—marking a shift from conventional practices to technology-led models.</w:t>
      </w:r>
    </w:p>
    <w:p w14:paraId="1A68E733"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 xml:space="preserve">The term digital transformation refers not just to the use of new technologies but to the broader strategic change it forces across all areas of a business. According to </w:t>
      </w:r>
      <w:proofErr w:type="spellStart"/>
      <w:r w:rsidRPr="00EF5E29">
        <w:rPr>
          <w:rFonts w:ascii="Times New Roman" w:eastAsia="Times New Roman" w:hAnsi="Times New Roman" w:cs="Times New Roman"/>
          <w:lang w:eastAsia="en-GB"/>
        </w:rPr>
        <w:t>Westerman</w:t>
      </w:r>
      <w:proofErr w:type="spellEnd"/>
      <w:r w:rsidRPr="00EF5E29">
        <w:rPr>
          <w:rFonts w:ascii="Times New Roman" w:eastAsia="Times New Roman" w:hAnsi="Times New Roman" w:cs="Times New Roman"/>
          <w:lang w:eastAsia="en-GB"/>
        </w:rPr>
        <w:t>, Bonnet and McAfee (2014, p.10), digital transformation reshapes how organisations deliver value, communicate with customers, and make strategic decisions. For UK high street retailers, this means adopting digital solutions such as AI-powered customer service, data-driven marketing, e-commerce platforms, and in-store technologies like self-checkout and mobile integration.</w:t>
      </w:r>
    </w:p>
    <w:p w14:paraId="457A4673" w14:textId="148C841D"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This research focuses on how digital transformation is influencing business</w:t>
      </w:r>
      <w:r w:rsidRPr="00EF5E29">
        <w:rPr>
          <w:rFonts w:ascii="Times New Roman" w:eastAsia="Times New Roman" w:hAnsi="Times New Roman" w:cs="Times New Roman"/>
          <w:b/>
          <w:bCs/>
          <w:lang w:eastAsia="en-GB"/>
        </w:rPr>
        <w:t xml:space="preserve"> </w:t>
      </w:r>
      <w:r w:rsidRPr="00EF5E29">
        <w:rPr>
          <w:rFonts w:ascii="Times New Roman" w:eastAsia="Times New Roman" w:hAnsi="Times New Roman" w:cs="Times New Roman"/>
          <w:lang w:eastAsia="en-GB"/>
        </w:rPr>
        <w:t>strategy—a core concern for retail firms aiming to adapt while maintaining their market identity and profitability. Retailers like Next and M&amp;S are examples of businesses actively investing in digital tools to remain relevant, while others like Debenhams have struggled to transition effectively and collapsed under digital pressure (PwC, 202</w:t>
      </w:r>
      <w:r w:rsidR="006B6C53" w:rsidRPr="0050579D">
        <w:rPr>
          <w:rFonts w:ascii="Times New Roman" w:eastAsia="Times New Roman" w:hAnsi="Times New Roman" w:cs="Times New Roman"/>
          <w:lang w:eastAsia="en-GB"/>
        </w:rPr>
        <w:t>4</w:t>
      </w:r>
      <w:r w:rsidRPr="00EF5E29">
        <w:rPr>
          <w:rFonts w:ascii="Times New Roman" w:eastAsia="Times New Roman" w:hAnsi="Times New Roman" w:cs="Times New Roman"/>
          <w:lang w:eastAsia="en-GB"/>
        </w:rPr>
        <w:t>).</w:t>
      </w:r>
    </w:p>
    <w:p w14:paraId="7EED8915" w14:textId="7F3D03DB" w:rsidR="00EF5E29" w:rsidRPr="0050579D" w:rsidRDefault="00796F64" w:rsidP="0050579D">
      <w:pPr>
        <w:spacing w:line="360" w:lineRule="auto"/>
        <w:jc w:val="both"/>
        <w:rPr>
          <w:rFonts w:ascii="Times New Roman" w:eastAsia="Times New Roman" w:hAnsi="Times New Roman" w:cs="Times New Roman"/>
          <w:lang w:eastAsia="en-GB"/>
        </w:rPr>
      </w:pPr>
      <w:r w:rsidRPr="00796F64">
        <w:rPr>
          <w:rFonts w:ascii="Times New Roman" w:eastAsia="Times New Roman" w:hAnsi="Times New Roman" w:cs="Times New Roman"/>
          <w:lang w:eastAsia="en-GB"/>
        </w:rPr>
        <w:t>Digital transformation is not just a trend but a foundational shift in how value is created across sectors (McKinsey &amp; Company, 2024).</w:t>
      </w:r>
      <w:r w:rsidRPr="0050579D">
        <w:rPr>
          <w:rFonts w:ascii="Times New Roman" w:eastAsia="Times New Roman" w:hAnsi="Times New Roman" w:cs="Times New Roman"/>
          <w:lang w:eastAsia="en-GB"/>
        </w:rPr>
        <w:t xml:space="preserve"> </w:t>
      </w:r>
      <w:r w:rsidR="00EF5E29" w:rsidRPr="00EF5E29">
        <w:rPr>
          <w:rFonts w:ascii="Times New Roman" w:eastAsia="Times New Roman" w:hAnsi="Times New Roman" w:cs="Times New Roman"/>
          <w:lang w:eastAsia="en-GB"/>
        </w:rPr>
        <w:t>The proposed study will explore what digital transformation looks like in practice within the UK high street sector, what technologies are driving change, and how strategic priorities are being realigned. By focusing on both internal changes (</w:t>
      </w:r>
      <w:proofErr w:type="gramStart"/>
      <w:r w:rsidR="00EF5E29" w:rsidRPr="00EF5E29">
        <w:rPr>
          <w:rFonts w:ascii="Times New Roman" w:eastAsia="Times New Roman" w:hAnsi="Times New Roman" w:cs="Times New Roman"/>
          <w:lang w:eastAsia="en-GB"/>
        </w:rPr>
        <w:t>e.g.</w:t>
      </w:r>
      <w:proofErr w:type="gramEnd"/>
      <w:r w:rsidR="00EF5E29" w:rsidRPr="00EF5E29">
        <w:rPr>
          <w:rFonts w:ascii="Times New Roman" w:eastAsia="Times New Roman" w:hAnsi="Times New Roman" w:cs="Times New Roman"/>
          <w:lang w:eastAsia="en-GB"/>
        </w:rPr>
        <w:t xml:space="preserve"> operations and staff roles) and external factors (e.g. customer experience and market position), the research aims to contribute valuable insight into the future of traditional retail in a digital-first environment.</w:t>
      </w:r>
    </w:p>
    <w:p w14:paraId="62C9F4AC" w14:textId="78BC5E18" w:rsidR="0050579D" w:rsidRPr="0050579D" w:rsidRDefault="0050579D" w:rsidP="0050579D">
      <w:pPr>
        <w:spacing w:line="360" w:lineRule="auto"/>
        <w:jc w:val="both"/>
        <w:rPr>
          <w:rFonts w:ascii="Times New Roman" w:eastAsia="Times New Roman" w:hAnsi="Times New Roman" w:cs="Times New Roman"/>
          <w:lang w:eastAsia="en-GB"/>
        </w:rPr>
      </w:pPr>
    </w:p>
    <w:p w14:paraId="6D72C955" w14:textId="67A2C394" w:rsidR="0050579D" w:rsidRPr="0050579D" w:rsidRDefault="0050579D" w:rsidP="0050579D">
      <w:pPr>
        <w:spacing w:line="360" w:lineRule="auto"/>
        <w:jc w:val="both"/>
        <w:rPr>
          <w:rFonts w:ascii="Times New Roman" w:eastAsia="Times New Roman" w:hAnsi="Times New Roman" w:cs="Times New Roman"/>
          <w:lang w:eastAsia="en-GB"/>
        </w:rPr>
      </w:pPr>
    </w:p>
    <w:p w14:paraId="6A35EEC9" w14:textId="77777777" w:rsidR="0050579D" w:rsidRPr="00EF5E29" w:rsidRDefault="0050579D" w:rsidP="0050579D">
      <w:pPr>
        <w:spacing w:line="360" w:lineRule="auto"/>
        <w:jc w:val="both"/>
        <w:rPr>
          <w:rFonts w:ascii="Times New Roman" w:eastAsia="Times New Roman" w:hAnsi="Times New Roman" w:cs="Times New Roman"/>
          <w:lang w:eastAsia="en-GB"/>
        </w:rPr>
      </w:pPr>
    </w:p>
    <w:p w14:paraId="41585889" w14:textId="79B0ECA0" w:rsidR="004A415D" w:rsidRPr="004A415D" w:rsidRDefault="004A415D" w:rsidP="0050579D">
      <w:pPr>
        <w:pStyle w:val="NormalWeb"/>
        <w:spacing w:line="360" w:lineRule="auto"/>
        <w:rPr>
          <w:b/>
          <w:bCs/>
          <w:sz w:val="36"/>
          <w:szCs w:val="36"/>
        </w:rPr>
      </w:pPr>
      <w:r w:rsidRPr="004A415D">
        <w:rPr>
          <w:b/>
          <w:bCs/>
          <w:sz w:val="36"/>
          <w:szCs w:val="36"/>
        </w:rPr>
        <w:lastRenderedPageBreak/>
        <w:t>2. Research Aim and Research Objectives</w:t>
      </w:r>
    </w:p>
    <w:p w14:paraId="01A40079" w14:textId="77777777" w:rsidR="00577E7E" w:rsidRPr="0050579D" w:rsidRDefault="00577E7E" w:rsidP="0050579D">
      <w:pPr>
        <w:rPr>
          <w:rFonts w:ascii="Times New Roman" w:hAnsi="Times New Roman" w:cs="Times New Roman"/>
          <w:i/>
          <w:iCs/>
        </w:rPr>
      </w:pPr>
      <w:r w:rsidRPr="0050579D">
        <w:rPr>
          <w:rFonts w:ascii="Times New Roman" w:hAnsi="Times New Roman" w:cs="Times New Roman"/>
          <w:i/>
          <w:iCs/>
        </w:rPr>
        <w:t>Research Aim</w:t>
      </w:r>
    </w:p>
    <w:p w14:paraId="0BB2DB0E" w14:textId="77777777" w:rsidR="00577E7E" w:rsidRPr="0050579D" w:rsidRDefault="00577E7E" w:rsidP="0050579D">
      <w:pPr>
        <w:pStyle w:val="NormalWeb"/>
        <w:spacing w:line="360" w:lineRule="auto"/>
        <w:jc w:val="both"/>
      </w:pPr>
      <w:r w:rsidRPr="0050579D">
        <w:t>The aim of this research is to explore how digital transformation is influencing the business strategies of UK high street retailers. With rapid changes in consumer expectations, the growth of e-commerce, and the increased use of digital technologies such as artificial intelligence, mobile platforms, and customer data analytics, many traditional retailers have been forced to rethink how they operate and compete. This research seeks to understand how these businesses are adapting their strategic decisions in response to digital pressures, and whether those changes are helping them stay relevant in a fast-changing retail environment.</w:t>
      </w:r>
    </w:p>
    <w:p w14:paraId="678A6B4C" w14:textId="77777777" w:rsidR="00577E7E" w:rsidRPr="0050579D" w:rsidRDefault="00577E7E" w:rsidP="0050579D">
      <w:pPr>
        <w:pStyle w:val="NormalWeb"/>
        <w:spacing w:line="360" w:lineRule="auto"/>
        <w:jc w:val="both"/>
      </w:pPr>
      <w:r w:rsidRPr="0050579D">
        <w:t>Rather than just looking at technology adoption on its own, this study focuses on the wider effects of digital transformation on strategic planning. It will explore how digital tools are being integrated into customer service, marketing, operations, and long-term business models. It will also consider the internal changes required for these strategies to succeed, such as staff training, leadership roles, and organisational culture. The aim is to provide a balanced view of how UK high street retailers are using digital transformation not only to survive, but also to build competitive advantage.</w:t>
      </w:r>
    </w:p>
    <w:p w14:paraId="38559FA0" w14:textId="7EEA5E46" w:rsidR="003352B7" w:rsidRPr="0050579D" w:rsidRDefault="00577E7E" w:rsidP="0050579D">
      <w:pPr>
        <w:pStyle w:val="NormalWeb"/>
        <w:spacing w:line="360" w:lineRule="auto"/>
        <w:jc w:val="both"/>
      </w:pPr>
      <w:r w:rsidRPr="0050579D">
        <w:t>This research will be helpful for retail professionals who are currently making strategic decisions about digital investments, as well as for academics interested in how traditional industries manage digital disruption.</w:t>
      </w:r>
    </w:p>
    <w:p w14:paraId="47D97F70" w14:textId="77777777" w:rsidR="003352B7" w:rsidRPr="0050579D" w:rsidRDefault="003352B7" w:rsidP="0050579D">
      <w:pPr>
        <w:rPr>
          <w:rFonts w:ascii="Times New Roman" w:hAnsi="Times New Roman" w:cs="Times New Roman"/>
          <w:i/>
          <w:iCs/>
        </w:rPr>
      </w:pPr>
      <w:r w:rsidRPr="0050579D">
        <w:rPr>
          <w:rFonts w:ascii="Times New Roman" w:hAnsi="Times New Roman" w:cs="Times New Roman"/>
          <w:i/>
          <w:iCs/>
        </w:rPr>
        <w:t>Research Objectives</w:t>
      </w:r>
    </w:p>
    <w:p w14:paraId="7DFABC02" w14:textId="77777777" w:rsidR="003352B7" w:rsidRPr="0050579D" w:rsidRDefault="003352B7" w:rsidP="0050579D">
      <w:pPr>
        <w:pStyle w:val="NormalWeb"/>
        <w:spacing w:line="360" w:lineRule="auto"/>
        <w:jc w:val="both"/>
      </w:pPr>
      <w:r w:rsidRPr="0050579D">
        <w:t>To achieve this aim, the following specific objectives have been set:</w:t>
      </w:r>
    </w:p>
    <w:p w14:paraId="170B8E24" w14:textId="77777777" w:rsidR="003352B7" w:rsidRPr="0050579D" w:rsidRDefault="003352B7" w:rsidP="0050579D">
      <w:pPr>
        <w:pStyle w:val="NormalWeb"/>
        <w:numPr>
          <w:ilvl w:val="0"/>
          <w:numId w:val="7"/>
        </w:numPr>
        <w:spacing w:line="360" w:lineRule="auto"/>
        <w:jc w:val="both"/>
      </w:pPr>
      <w:r w:rsidRPr="0050579D">
        <w:rPr>
          <w:rStyle w:val="Strong"/>
          <w:b w:val="0"/>
          <w:bCs w:val="0"/>
        </w:rPr>
        <w:t>To identify and assess how digital transformation has influenced strategic decisions</w:t>
      </w:r>
      <w:r w:rsidRPr="0050579D">
        <w:t xml:space="preserve"> in the UK high street retail sector, with a focus on core areas such as product delivery, customer interaction, and market expansion.</w:t>
      </w:r>
    </w:p>
    <w:p w14:paraId="3158C6D5" w14:textId="77777777" w:rsidR="003352B7" w:rsidRPr="0050579D" w:rsidRDefault="003352B7" w:rsidP="0050579D">
      <w:pPr>
        <w:pStyle w:val="NormalWeb"/>
        <w:numPr>
          <w:ilvl w:val="0"/>
          <w:numId w:val="7"/>
        </w:numPr>
        <w:spacing w:line="360" w:lineRule="auto"/>
        <w:jc w:val="both"/>
      </w:pPr>
      <w:r w:rsidRPr="0050579D">
        <w:rPr>
          <w:rStyle w:val="Strong"/>
          <w:b w:val="0"/>
          <w:bCs w:val="0"/>
        </w:rPr>
        <w:t>To explore the specific digital technologies</w:t>
      </w:r>
      <w:r w:rsidRPr="0050579D">
        <w:t>—such as CRM systems, e-commerce platforms, AI tools, and data analytics—that are shaping strategic direction and competitive advantage.</w:t>
      </w:r>
    </w:p>
    <w:p w14:paraId="35D0A55B" w14:textId="77777777" w:rsidR="003352B7" w:rsidRPr="0050579D" w:rsidRDefault="003352B7" w:rsidP="0050579D">
      <w:pPr>
        <w:pStyle w:val="NormalWeb"/>
        <w:numPr>
          <w:ilvl w:val="0"/>
          <w:numId w:val="7"/>
        </w:numPr>
        <w:spacing w:line="360" w:lineRule="auto"/>
        <w:jc w:val="both"/>
      </w:pPr>
      <w:r w:rsidRPr="0050579D">
        <w:rPr>
          <w:rStyle w:val="Strong"/>
          <w:b w:val="0"/>
          <w:bCs w:val="0"/>
        </w:rPr>
        <w:lastRenderedPageBreak/>
        <w:t>To analyse internal and external factors</w:t>
      </w:r>
      <w:r w:rsidRPr="0050579D">
        <w:t xml:space="preserve"> (e.g., organisational culture, market competition, technological readiness) that influence the success of digital strategies in retail.</w:t>
      </w:r>
    </w:p>
    <w:p w14:paraId="206474F1" w14:textId="77777777" w:rsidR="003352B7" w:rsidRPr="0050579D" w:rsidRDefault="003352B7" w:rsidP="0050579D">
      <w:pPr>
        <w:pStyle w:val="NormalWeb"/>
        <w:numPr>
          <w:ilvl w:val="0"/>
          <w:numId w:val="7"/>
        </w:numPr>
        <w:spacing w:line="360" w:lineRule="auto"/>
        <w:jc w:val="both"/>
      </w:pPr>
      <w:r w:rsidRPr="0050579D">
        <w:rPr>
          <w:rStyle w:val="Strong"/>
          <w:b w:val="0"/>
          <w:bCs w:val="0"/>
        </w:rPr>
        <w:t>To evaluate the impact of digital transformation on customer engagement and brand positioning</w:t>
      </w:r>
      <w:r w:rsidRPr="0050579D">
        <w:rPr>
          <w:b/>
          <w:bCs/>
        </w:rPr>
        <w:t>,</w:t>
      </w:r>
      <w:r w:rsidRPr="0050579D">
        <w:t xml:space="preserve"> particularly how retailers are using digital tools to maintain relevance and loyalty.</w:t>
      </w:r>
    </w:p>
    <w:p w14:paraId="287F3C44" w14:textId="563B5197" w:rsidR="004A415D" w:rsidRPr="0050579D" w:rsidRDefault="003352B7" w:rsidP="0050579D">
      <w:pPr>
        <w:pStyle w:val="NormalWeb"/>
        <w:numPr>
          <w:ilvl w:val="0"/>
          <w:numId w:val="7"/>
        </w:numPr>
        <w:spacing w:line="360" w:lineRule="auto"/>
        <w:jc w:val="both"/>
      </w:pPr>
      <w:r w:rsidRPr="0050579D">
        <w:rPr>
          <w:rStyle w:val="Strong"/>
          <w:b w:val="0"/>
          <w:bCs w:val="0"/>
        </w:rPr>
        <w:t>To identify challenges, risks, and limitations</w:t>
      </w:r>
      <w:r w:rsidRPr="0050579D">
        <w:t xml:space="preserve"> faced by high street retailers in aligning traditional strategies with digital imperatives, including workforce adaptation, financial constraints, and legacy systems.</w:t>
      </w:r>
    </w:p>
    <w:p w14:paraId="3437B1FA" w14:textId="5AD947DE" w:rsidR="004A415D" w:rsidRPr="004A415D" w:rsidRDefault="004A415D" w:rsidP="0050579D">
      <w:pPr>
        <w:spacing w:before="100" w:beforeAutospacing="1" w:after="100" w:afterAutospacing="1" w:line="360" w:lineRule="auto"/>
        <w:outlineLvl w:val="1"/>
        <w:rPr>
          <w:rFonts w:ascii="Times New Roman" w:eastAsia="Times New Roman" w:hAnsi="Times New Roman" w:cs="Times New Roman"/>
          <w:b/>
          <w:bCs/>
          <w:sz w:val="36"/>
          <w:szCs w:val="36"/>
          <w:lang w:eastAsia="en-GB"/>
        </w:rPr>
      </w:pPr>
      <w:r w:rsidRPr="004A415D">
        <w:rPr>
          <w:rFonts w:ascii="Times New Roman" w:eastAsia="Times New Roman" w:hAnsi="Times New Roman" w:cs="Times New Roman"/>
          <w:b/>
          <w:bCs/>
          <w:sz w:val="36"/>
          <w:szCs w:val="36"/>
          <w:lang w:eastAsia="en-GB"/>
        </w:rPr>
        <w:t xml:space="preserve"> 3. Research Questions</w:t>
      </w:r>
    </w:p>
    <w:p w14:paraId="1978EDF6" w14:textId="77777777" w:rsidR="003352B7" w:rsidRPr="0050579D" w:rsidRDefault="003352B7" w:rsidP="0050579D">
      <w:pPr>
        <w:pStyle w:val="NormalWeb"/>
        <w:spacing w:line="360" w:lineRule="auto"/>
        <w:jc w:val="both"/>
      </w:pPr>
      <w:r w:rsidRPr="0050579D">
        <w:t xml:space="preserve">Given the complex nature of strategic change, the questions are </w:t>
      </w:r>
      <w:r w:rsidRPr="0050579D">
        <w:rPr>
          <w:rStyle w:val="Strong"/>
          <w:b w:val="0"/>
          <w:bCs w:val="0"/>
        </w:rPr>
        <w:t>exploratory and qualitative</w:t>
      </w:r>
      <w:r w:rsidRPr="0050579D">
        <w:t xml:space="preserve"> in focus. They aim to uncover </w:t>
      </w:r>
      <w:r w:rsidRPr="0050579D">
        <w:rPr>
          <w:rStyle w:val="Emphasis"/>
        </w:rPr>
        <w:t>how</w:t>
      </w:r>
      <w:r w:rsidRPr="0050579D">
        <w:t xml:space="preserve"> and </w:t>
      </w:r>
      <w:r w:rsidRPr="0050579D">
        <w:rPr>
          <w:rStyle w:val="Emphasis"/>
        </w:rPr>
        <w:t>why</w:t>
      </w:r>
      <w:r w:rsidRPr="0050579D">
        <w:t xml:space="preserve"> certain changes are taking place, rather than simply measuring their existence. Each question is rooted in current challenges facing UK retailers and reflects both academic discussions and real-world business developments (</w:t>
      </w:r>
      <w:proofErr w:type="spellStart"/>
      <w:r w:rsidRPr="0050579D">
        <w:t>Westerman</w:t>
      </w:r>
      <w:proofErr w:type="spellEnd"/>
      <w:r w:rsidRPr="0050579D">
        <w:t>, Bonnet and McAfee, 2014, p.11).</w:t>
      </w:r>
    </w:p>
    <w:p w14:paraId="4F4DBBD3" w14:textId="77777777" w:rsidR="003352B7" w:rsidRPr="0050579D" w:rsidRDefault="003352B7" w:rsidP="0050579D">
      <w:pPr>
        <w:jc w:val="both"/>
        <w:rPr>
          <w:rFonts w:ascii="Times New Roman" w:hAnsi="Times New Roman" w:cs="Times New Roman"/>
          <w:i/>
          <w:iCs/>
        </w:rPr>
      </w:pPr>
      <w:r w:rsidRPr="0050579D">
        <w:rPr>
          <w:rFonts w:ascii="Times New Roman" w:hAnsi="Times New Roman" w:cs="Times New Roman"/>
          <w:i/>
          <w:iCs/>
        </w:rPr>
        <w:t>Primary Research Question:</w:t>
      </w:r>
    </w:p>
    <w:p w14:paraId="425EA53A" w14:textId="3CB5E346" w:rsidR="003352B7" w:rsidRPr="0050579D" w:rsidRDefault="003352B7" w:rsidP="0050579D">
      <w:pPr>
        <w:pStyle w:val="NormalWeb"/>
        <w:spacing w:line="360" w:lineRule="auto"/>
        <w:jc w:val="both"/>
      </w:pPr>
      <w:r w:rsidRPr="0050579D">
        <w:rPr>
          <w:rStyle w:val="Strong"/>
        </w:rPr>
        <w:t>How has digital transformation influenced the strategic direction of UK high street retailers?</w:t>
      </w:r>
      <w:r w:rsidRPr="0050579D">
        <w:br/>
        <w:t>This overarching question explores the core of the study—how businesses have responded to digital disruption. It will examine changes in long-term business planning, digital investment, competitive focus, and overall corporate strategy.</w:t>
      </w:r>
    </w:p>
    <w:p w14:paraId="43F57D8F" w14:textId="77777777" w:rsidR="003352B7" w:rsidRPr="0050579D" w:rsidRDefault="003352B7" w:rsidP="0050579D">
      <w:pPr>
        <w:jc w:val="both"/>
        <w:rPr>
          <w:rFonts w:ascii="Times New Roman" w:hAnsi="Times New Roman" w:cs="Times New Roman"/>
          <w:i/>
          <w:iCs/>
        </w:rPr>
      </w:pPr>
      <w:r w:rsidRPr="0050579D">
        <w:rPr>
          <w:rFonts w:ascii="Times New Roman" w:hAnsi="Times New Roman" w:cs="Times New Roman"/>
          <w:i/>
          <w:iCs/>
        </w:rPr>
        <w:t>Supporting Research Questions:</w:t>
      </w:r>
    </w:p>
    <w:p w14:paraId="3BDEA879" w14:textId="77777777" w:rsidR="003352B7" w:rsidRPr="0050579D" w:rsidRDefault="003352B7" w:rsidP="0050579D">
      <w:pPr>
        <w:pStyle w:val="NormalWeb"/>
        <w:numPr>
          <w:ilvl w:val="0"/>
          <w:numId w:val="8"/>
        </w:numPr>
        <w:spacing w:line="360" w:lineRule="auto"/>
        <w:jc w:val="both"/>
      </w:pPr>
      <w:r w:rsidRPr="0050579D">
        <w:rPr>
          <w:rStyle w:val="Strong"/>
          <w:b w:val="0"/>
          <w:bCs w:val="0"/>
        </w:rPr>
        <w:t>Which digital technologies are most instrumental in shaping retail business strategy?</w:t>
      </w:r>
      <w:r w:rsidRPr="0050579D">
        <w:rPr>
          <w:b/>
          <w:bCs/>
        </w:rPr>
        <w:br/>
      </w:r>
      <w:r w:rsidRPr="0050579D">
        <w:t>This question investigates the specific tools and innovations retailers are adopting, such as data analytics, customer relationship management (CRM) systems, mobile apps, cloud-based services, and AI. It aims to identify which technologies are seen as most valuable and how they’re being deployed across strategic functions (Laudon and Traver, 2021, ch.5).</w:t>
      </w:r>
    </w:p>
    <w:p w14:paraId="67F1F568" w14:textId="77777777" w:rsidR="003352B7" w:rsidRPr="0050579D" w:rsidRDefault="003352B7" w:rsidP="0050579D">
      <w:pPr>
        <w:pStyle w:val="NormalWeb"/>
        <w:numPr>
          <w:ilvl w:val="0"/>
          <w:numId w:val="8"/>
        </w:numPr>
        <w:spacing w:line="360" w:lineRule="auto"/>
        <w:jc w:val="both"/>
      </w:pPr>
      <w:r w:rsidRPr="0050579D">
        <w:rPr>
          <w:rStyle w:val="Strong"/>
          <w:b w:val="0"/>
          <w:bCs w:val="0"/>
        </w:rPr>
        <w:t>What organisational and market-based challenges do retailers face during digital transformation?</w:t>
      </w:r>
      <w:r w:rsidRPr="0050579D">
        <w:rPr>
          <w:b/>
          <w:bCs/>
        </w:rPr>
        <w:br/>
      </w:r>
      <w:r w:rsidRPr="0050579D">
        <w:lastRenderedPageBreak/>
        <w:t>This question focuses on barriers such as employee resistance, outdated infrastructure, limited digital expertise, budget constraints, and competitive pressure. It also explores how external forces—such as changing customer expectations and e-commerce growth—affect internal strategy (Hill and Hill, 2018, ch.6).</w:t>
      </w:r>
    </w:p>
    <w:p w14:paraId="51261D58" w14:textId="403988C4" w:rsidR="004A415D" w:rsidRPr="0050579D" w:rsidRDefault="003352B7" w:rsidP="0050579D">
      <w:pPr>
        <w:pStyle w:val="NormalWeb"/>
        <w:numPr>
          <w:ilvl w:val="0"/>
          <w:numId w:val="8"/>
        </w:numPr>
        <w:spacing w:line="360" w:lineRule="auto"/>
        <w:jc w:val="both"/>
      </w:pPr>
      <w:r w:rsidRPr="0050579D">
        <w:rPr>
          <w:rStyle w:val="Strong"/>
          <w:b w:val="0"/>
          <w:bCs w:val="0"/>
        </w:rPr>
        <w:t>How do digital strategies affect customer engagement and brand competitiveness in the high street retail sector?</w:t>
      </w:r>
      <w:r w:rsidRPr="0050579D">
        <w:br/>
        <w:t>Customer experience has become central to digital success. This question explores whether digital tools have helped retailers build stronger relationships with customers, improve loyalty, personalise services, and differentiate their brand in a saturated market (Kotler and Keller, 2019, ch.10).</w:t>
      </w:r>
    </w:p>
    <w:p w14:paraId="3E40A072" w14:textId="0C213D86" w:rsidR="004A415D" w:rsidRPr="004A415D" w:rsidRDefault="004A415D" w:rsidP="0050579D">
      <w:pPr>
        <w:spacing w:before="100" w:beforeAutospacing="1" w:after="100" w:afterAutospacing="1" w:line="360" w:lineRule="auto"/>
        <w:outlineLvl w:val="1"/>
        <w:rPr>
          <w:rFonts w:ascii="Times New Roman" w:eastAsia="Times New Roman" w:hAnsi="Times New Roman" w:cs="Times New Roman"/>
          <w:b/>
          <w:bCs/>
          <w:sz w:val="36"/>
          <w:szCs w:val="36"/>
          <w:lang w:eastAsia="en-GB"/>
        </w:rPr>
      </w:pPr>
      <w:r w:rsidRPr="004A415D">
        <w:rPr>
          <w:rFonts w:ascii="Times New Roman" w:eastAsia="Times New Roman" w:hAnsi="Times New Roman" w:cs="Times New Roman"/>
          <w:b/>
          <w:bCs/>
          <w:sz w:val="36"/>
          <w:szCs w:val="36"/>
          <w:lang w:eastAsia="en-GB"/>
        </w:rPr>
        <w:t xml:space="preserve"> 4. Justification of the Research</w:t>
      </w:r>
    </w:p>
    <w:p w14:paraId="35327462" w14:textId="6BA798E8" w:rsidR="00796F64" w:rsidRPr="004A415D" w:rsidRDefault="004A415D" w:rsidP="0050579D">
      <w:pPr>
        <w:spacing w:line="360" w:lineRule="auto"/>
        <w:jc w:val="both"/>
        <w:rPr>
          <w:rFonts w:ascii="Times New Roman" w:eastAsia="Times New Roman" w:hAnsi="Times New Roman" w:cs="Times New Roman"/>
          <w:lang w:eastAsia="en-GB"/>
        </w:rPr>
      </w:pPr>
      <w:r w:rsidRPr="004A415D">
        <w:rPr>
          <w:rFonts w:ascii="Times New Roman" w:eastAsia="Times New Roman" w:hAnsi="Times New Roman" w:cs="Times New Roman"/>
          <w:lang w:eastAsia="en-GB"/>
        </w:rPr>
        <w:t>The UK high street has been experiencing a period of sustained disruption, with major brands such as Debenhams and Arcadia Group collapsing, while others like Next, M&amp;S, and Primark continue to evolve digitally. This divide signals a crucial need to understand what makes digital strategy successful for some and unsustainable for others. As digital transformation becomes central to strategic planning, this study is vital for providing real-world insight into how traditional retailers can adapt to the modern consumer and technological landscape.</w:t>
      </w:r>
      <w:r w:rsidR="00796F64" w:rsidRPr="0050579D">
        <w:rPr>
          <w:rFonts w:ascii="Times New Roman" w:hAnsi="Times New Roman" w:cs="Times New Roman"/>
        </w:rPr>
        <w:t xml:space="preserve"> </w:t>
      </w:r>
      <w:r w:rsidR="00796F64" w:rsidRPr="0050579D">
        <w:rPr>
          <w:rFonts w:ascii="Times New Roman" w:eastAsia="Times New Roman" w:hAnsi="Times New Roman" w:cs="Times New Roman"/>
          <w:lang w:eastAsia="en-GB"/>
        </w:rPr>
        <w:t>The UK Parliament’s POST (2025) highlights digital transformation as a key focus for national competitiveness and innovation, further justifying this research in a policy context.</w:t>
      </w:r>
    </w:p>
    <w:p w14:paraId="5C6AEC80" w14:textId="77777777" w:rsidR="004A415D" w:rsidRPr="004A415D" w:rsidRDefault="004A415D" w:rsidP="0050579D">
      <w:pPr>
        <w:spacing w:before="100" w:beforeAutospacing="1" w:after="100" w:afterAutospacing="1" w:line="360" w:lineRule="auto"/>
        <w:jc w:val="both"/>
        <w:rPr>
          <w:rFonts w:ascii="Times New Roman" w:eastAsia="Times New Roman" w:hAnsi="Times New Roman" w:cs="Times New Roman"/>
          <w:lang w:eastAsia="en-GB"/>
        </w:rPr>
      </w:pPr>
      <w:r w:rsidRPr="004A415D">
        <w:rPr>
          <w:rFonts w:ascii="Times New Roman" w:eastAsia="Times New Roman" w:hAnsi="Times New Roman" w:cs="Times New Roman"/>
          <w:lang w:eastAsia="en-GB"/>
        </w:rPr>
        <w:t>Academic studies suggest digital transformation not only changes operational tools but redefines the entire strategic framework of firms (</w:t>
      </w:r>
      <w:proofErr w:type="spellStart"/>
      <w:r w:rsidRPr="004A415D">
        <w:rPr>
          <w:rFonts w:ascii="Times New Roman" w:eastAsia="Times New Roman" w:hAnsi="Times New Roman" w:cs="Times New Roman"/>
          <w:lang w:eastAsia="en-GB"/>
        </w:rPr>
        <w:t>Westerman</w:t>
      </w:r>
      <w:proofErr w:type="spellEnd"/>
      <w:r w:rsidRPr="004A415D">
        <w:rPr>
          <w:rFonts w:ascii="Times New Roman" w:eastAsia="Times New Roman" w:hAnsi="Times New Roman" w:cs="Times New Roman"/>
          <w:lang w:eastAsia="en-GB"/>
        </w:rPr>
        <w:t>, Bonnet and McAfee, 2014, p.5). Retailers must make critical choices about which technologies to adopt, how to restructure operations, and how to retrain their workforce, all while preserving brand identity and customer trust. Moreover, the speed of digital change adds urgency to understanding how strategic decision-making can keep pace.</w:t>
      </w:r>
    </w:p>
    <w:p w14:paraId="2A9B2557" w14:textId="2BB6EFED" w:rsidR="004A415D" w:rsidRPr="0050579D" w:rsidRDefault="004A415D" w:rsidP="0050579D">
      <w:pPr>
        <w:pStyle w:val="NormalWeb"/>
        <w:spacing w:line="360" w:lineRule="auto"/>
        <w:jc w:val="both"/>
      </w:pPr>
      <w:r w:rsidRPr="0050579D">
        <w:t xml:space="preserve">This </w:t>
      </w:r>
      <w:r w:rsidR="00176382" w:rsidRPr="0050579D">
        <w:t>topic is important now because</w:t>
      </w:r>
      <w:r w:rsidRPr="0050579D">
        <w:t xml:space="preserve"> the UK high street faces an existential challenge. While brands like Next have succeeded by integrating online and offline strategies, others like Debenhams have failed to adapt and collapsed. Understanding how digital transformation intersects with strategy can reveal insights into sustainable retail models. The findings will </w:t>
      </w:r>
      <w:r w:rsidR="00176382" w:rsidRPr="0050579D">
        <w:t>provide insight</w:t>
      </w:r>
      <w:r w:rsidRPr="0050579D">
        <w:t xml:space="preserve"> on business strategy and digitalisation, while also serving as a practical guide </w:t>
      </w:r>
      <w:r w:rsidRPr="0050579D">
        <w:lastRenderedPageBreak/>
        <w:t>for retail managers seeking to navigate this complex transition (Chaffey and Ellis-Chadwick, 2019, ch.2).</w:t>
      </w:r>
    </w:p>
    <w:p w14:paraId="47FEDFC4" w14:textId="77777777" w:rsidR="004A415D" w:rsidRPr="0050579D" w:rsidRDefault="004A415D" w:rsidP="0050579D">
      <w:pPr>
        <w:pStyle w:val="Heading2"/>
        <w:spacing w:line="360" w:lineRule="auto"/>
      </w:pPr>
      <w:r w:rsidRPr="0050579D">
        <w:t>5. A Review of Literature</w:t>
      </w:r>
    </w:p>
    <w:p w14:paraId="66FAE984"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 xml:space="preserve">Digital transformation is widely recognised as one of the most significant forces reshaping modern business strategy, especially in consumer-facing sectors such as retail. As defined by </w:t>
      </w:r>
      <w:proofErr w:type="spellStart"/>
      <w:r w:rsidRPr="00EF5E29">
        <w:rPr>
          <w:rFonts w:ascii="Times New Roman" w:eastAsia="Times New Roman" w:hAnsi="Times New Roman" w:cs="Times New Roman"/>
          <w:lang w:eastAsia="en-GB"/>
        </w:rPr>
        <w:t>Westerman</w:t>
      </w:r>
      <w:proofErr w:type="spellEnd"/>
      <w:r w:rsidRPr="00EF5E29">
        <w:rPr>
          <w:rFonts w:ascii="Times New Roman" w:eastAsia="Times New Roman" w:hAnsi="Times New Roman" w:cs="Times New Roman"/>
          <w:lang w:eastAsia="en-GB"/>
        </w:rPr>
        <w:t>, Bonnet and McAfee (2014, p.5), digital transformation is “the use of technology to radically improve the performance or reach of enterprises.” It affects not just operations, but also organisational culture, customer interaction, and strategic direction. Within the UK high street retail sector, this transformation has gained urgency due to the rise of online shopping, changing consumer behaviour, and financial pressures on traditional stores.</w:t>
      </w:r>
    </w:p>
    <w:p w14:paraId="42DD4D3C"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One of the key drivers of strategic change is the rise of e-commerce and omnichannel models, which blend digital and physical customer experiences. According to Chaffey and Ellis-Chadwick (2019, ch.2), successful high street retailers now rely on seamless digital integration across websites, apps, social media, and in-store technologies. For example, M&amp;S has invested in a digital loyalty platform and delivery infrastructure, while Argos operates a ‘click-and-collect’ model that connects its website to local stores. These changes indicate that business strategy has become inseparable from digital capability.</w:t>
      </w:r>
    </w:p>
    <w:p w14:paraId="1808EC7B" w14:textId="2964E92D" w:rsidR="00E05032" w:rsidRPr="00EF5E29" w:rsidRDefault="00EF5E29" w:rsidP="0050579D">
      <w:pPr>
        <w:spacing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 xml:space="preserve">Technology adoption is central to this shift. Laudon and Traver (2021, ch.5) highlight the importance of CRM systems, AI-driven analytics, and mobile platforms in enabling firms to personalise services and respond to customer needs in real time. Retailers like Next use data analytics to forecast trends and manage stock, demonstrating how digital tools are shaping strategic decisions around supply chain management and marketing. </w:t>
      </w:r>
      <w:r w:rsidR="00E05032" w:rsidRPr="0050579D">
        <w:rPr>
          <w:rFonts w:ascii="Times New Roman" w:eastAsia="Times New Roman" w:hAnsi="Times New Roman" w:cs="Times New Roman"/>
          <w:lang w:eastAsia="en-GB"/>
        </w:rPr>
        <w:t>Retailers are increasingly leveraging artificial intelligence to optimise operations and personalise customer experiences (Deloitte, 2023</w:t>
      </w:r>
      <w:proofErr w:type="gramStart"/>
      <w:r w:rsidR="00E05032" w:rsidRPr="0050579D">
        <w:rPr>
          <w:rFonts w:ascii="Times New Roman" w:eastAsia="Times New Roman" w:hAnsi="Times New Roman" w:cs="Times New Roman"/>
          <w:lang w:eastAsia="en-GB"/>
        </w:rPr>
        <w:t>).</w:t>
      </w:r>
      <w:r w:rsidRPr="00EF5E29">
        <w:rPr>
          <w:rFonts w:ascii="Times New Roman" w:eastAsia="Times New Roman" w:hAnsi="Times New Roman" w:cs="Times New Roman"/>
          <w:lang w:eastAsia="en-GB"/>
        </w:rPr>
        <w:t>However</w:t>
      </w:r>
      <w:proofErr w:type="gramEnd"/>
      <w:r w:rsidRPr="00EF5E29">
        <w:rPr>
          <w:rFonts w:ascii="Times New Roman" w:eastAsia="Times New Roman" w:hAnsi="Times New Roman" w:cs="Times New Roman"/>
          <w:lang w:eastAsia="en-GB"/>
        </w:rPr>
        <w:t>, the ability to leverage such tools depends on organisational readiness and internal capabilities.</w:t>
      </w:r>
    </w:p>
    <w:p w14:paraId="06F193DD"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 xml:space="preserve">This is where strategic theory becomes useful. The Resource-Based View (RBV) suggests that a firm’s internal resources—such as IT infrastructure, skilled personnel, and digital leadership—are essential for achieving a sustainable competitive advantage (Hill and Hill, 2018, ch.7). In contrast, Porter’s (2008) Five Forces model focuses on external pressures, such as the bargaining power of customers and the threat of substitutes, both of which have increased </w:t>
      </w:r>
      <w:r w:rsidRPr="00EF5E29">
        <w:rPr>
          <w:rFonts w:ascii="Times New Roman" w:eastAsia="Times New Roman" w:hAnsi="Times New Roman" w:cs="Times New Roman"/>
          <w:lang w:eastAsia="en-GB"/>
        </w:rPr>
        <w:lastRenderedPageBreak/>
        <w:t>in the digital era. Together, these models help to explain the different strategic responses observed across UK high street retailers.</w:t>
      </w:r>
    </w:p>
    <w:p w14:paraId="7CC22700"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Despite the benefits, there are barriers to transformation. Johnston and Clark (2018, ch.4) point to issues such as legacy systems, resistance to change, and skills gaps as common challenges. Many traditional retailers lack the digital expertise or agile culture needed to implement large-scale strategic changes. This is one reason why firms like Debenhams were unable to keep up with the pace of digital disruption and eventually collapsed. On the other hand, digital-first brands like JD Sports and Zara, which invested early in mobile apps and social media strategy, have gained strong competitive positions.</w:t>
      </w:r>
    </w:p>
    <w:p w14:paraId="3F5F212A"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Customer behaviour is another key theme. As Kotler and Keller (2019, ch.10) explain, modern consumers expect personalisation, convenience, and rapid service. Digital transformation enables retailers to meet these expectations through data analytics, recommendation engines, and 24/7 customer support tools. Therefore, customer expectations are no longer just marketing concerns—they are strategic drivers.</w:t>
      </w:r>
    </w:p>
    <w:p w14:paraId="3F880CF8"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In summary, the literature reveals that digital transformation is not simply about technology, but about rethinking strategy across all levels of the organisation. The gap in existing studies lies in understanding how high street retailers in the UK, specifically, are translating digital initiatives into long-term strategic advantage. This study seeks to address that gap.</w:t>
      </w:r>
    </w:p>
    <w:p w14:paraId="0BE2CC33" w14:textId="4540DB15" w:rsidR="004A415D" w:rsidRPr="0050579D" w:rsidRDefault="004A415D" w:rsidP="0050579D">
      <w:pPr>
        <w:pStyle w:val="Heading2"/>
        <w:spacing w:line="360" w:lineRule="auto"/>
      </w:pPr>
      <w:r w:rsidRPr="0050579D">
        <w:t>6. Methodology</w:t>
      </w:r>
    </w:p>
    <w:p w14:paraId="1E91CB75"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This research will adopt a qualitative methodology in order to explore how digital transformation is influencing business strategies within UK high street retailers. A qualitative approach is suitable because the study aims to investigate managerial perspectives, strategic decisions, and internal experiences rather than measure numerical outcomes. As Saunders, Lewis and Thornhill (2019, p.179) explain, qualitative research enables a deeper understanding of complex organisational behaviour and is often used when the researcher wants to interpret meanings and opinions.</w:t>
      </w:r>
    </w:p>
    <w:p w14:paraId="5A370B2A"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 xml:space="preserve">The research will follow an interpretivist philosophical stance, which recognises that business strategy is shaped by subjective, socially constructed factors, including leadership culture, internal communication, and employee attitudes. Interpretivism is appropriate when exploring </w:t>
      </w:r>
      <w:r w:rsidRPr="00EF5E29">
        <w:rPr>
          <w:rFonts w:ascii="Times New Roman" w:eastAsia="Times New Roman" w:hAnsi="Times New Roman" w:cs="Times New Roman"/>
          <w:lang w:eastAsia="en-GB"/>
        </w:rPr>
        <w:lastRenderedPageBreak/>
        <w:t>organisational change, because it values the viewpoints of participants and acknowledges multiple realities (Bryman and Bell, 2015, p.29). In this case, managers’ interpretations of digital transformation are central to understanding how strategic decisions are made.</w:t>
      </w:r>
    </w:p>
    <w:p w14:paraId="0CB424ED"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The primary data will be collected using semi-structured interviews, which allow participants to explain their experiences in depth while still addressing the key themes of the research. An interview guide will be developed based on the research questions and will include open-ended questions related to strategy, technology adoption, and customer engagement. For example: “How has your company adapted its strategy due to digital transformation?” or “What internal challenges did your team face during the process?”</w:t>
      </w:r>
    </w:p>
    <w:p w14:paraId="75F94354"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A purposive sampling method will be used to select 5–7 participants with relevant experience, such as retail store managers, digital marketing leads, or operations staff in UK-based high street companies. This non-random sampling is appropriate for small-scale qualitative studies where the goal is to gain insight from those directly involved in the subject matter (Saunders et al., 2019, p.315).</w:t>
      </w:r>
    </w:p>
    <w:p w14:paraId="7698E64C"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The collected data will be analysed using thematic analysis, following Braun and Clarke’s (2006) six-phase framework: familiarisation with the data, coding, generating themes, reviewing themes, defining themes, and producing the report. This method allows for the identification of patterns across participant responses while maintaining flexibility in interpretation.</w:t>
      </w:r>
    </w:p>
    <w:p w14:paraId="62C7EA51" w14:textId="5DD093F1" w:rsidR="00EF5E29" w:rsidRPr="00EF5E29" w:rsidRDefault="00B01102" w:rsidP="0050579D">
      <w:pPr>
        <w:spacing w:line="360" w:lineRule="auto"/>
        <w:jc w:val="both"/>
        <w:rPr>
          <w:rFonts w:ascii="Times New Roman" w:eastAsia="Times New Roman" w:hAnsi="Times New Roman" w:cs="Times New Roman"/>
          <w:lang w:eastAsia="en-GB"/>
        </w:rPr>
      </w:pPr>
      <w:r w:rsidRPr="0050579D">
        <w:rPr>
          <w:rFonts w:ascii="Times New Roman" w:eastAsia="Times New Roman" w:hAnsi="Times New Roman" w:cs="Times New Roman"/>
          <w:lang w:eastAsia="en-GB"/>
        </w:rPr>
        <w:t>I</w:t>
      </w:r>
      <w:r w:rsidRPr="00B01102">
        <w:rPr>
          <w:rFonts w:ascii="Times New Roman" w:eastAsia="Times New Roman" w:hAnsi="Times New Roman" w:cs="Times New Roman"/>
          <w:lang w:eastAsia="en-GB"/>
        </w:rPr>
        <w:t>nterviews will last approximately 30–45 minutes and be recorded with consent.</w:t>
      </w:r>
      <w:r w:rsidRPr="0050579D">
        <w:rPr>
          <w:rFonts w:ascii="Times New Roman" w:eastAsia="Times New Roman" w:hAnsi="Times New Roman" w:cs="Times New Roman"/>
          <w:lang w:eastAsia="en-GB"/>
        </w:rPr>
        <w:t xml:space="preserve"> </w:t>
      </w:r>
      <w:r w:rsidR="00EF5E29" w:rsidRPr="00EF5E29">
        <w:rPr>
          <w:rFonts w:ascii="Times New Roman" w:eastAsia="Times New Roman" w:hAnsi="Times New Roman" w:cs="Times New Roman"/>
          <w:lang w:eastAsia="en-GB"/>
        </w:rPr>
        <w:t>Ethical approval will be sought in advance of data collection. Participants will receive an information sheet and consent form explaining the study’s purpose, the voluntary nature of participation, and their right to withdraw at any time. All data will be anonymised and stored securely in line with university research ethics guidelines.</w:t>
      </w:r>
    </w:p>
    <w:p w14:paraId="2A75173E" w14:textId="77777777" w:rsidR="00EF5E29" w:rsidRPr="00EF5E29" w:rsidRDefault="00EF5E29" w:rsidP="0050579D">
      <w:pPr>
        <w:spacing w:before="100" w:beforeAutospacing="1" w:after="100" w:afterAutospacing="1" w:line="360" w:lineRule="auto"/>
        <w:jc w:val="both"/>
        <w:rPr>
          <w:rFonts w:ascii="Times New Roman" w:eastAsia="Times New Roman" w:hAnsi="Times New Roman" w:cs="Times New Roman"/>
          <w:lang w:eastAsia="en-GB"/>
        </w:rPr>
      </w:pPr>
      <w:r w:rsidRPr="00EF5E29">
        <w:rPr>
          <w:rFonts w:ascii="Times New Roman" w:eastAsia="Times New Roman" w:hAnsi="Times New Roman" w:cs="Times New Roman"/>
          <w:lang w:eastAsia="en-GB"/>
        </w:rPr>
        <w:t>This approach will allow the researcher to generate meaningful insights into how digital transformation affects strategic decision-making across different UK high street retailers.</w:t>
      </w:r>
    </w:p>
    <w:p w14:paraId="18CC33A3" w14:textId="642188D9" w:rsidR="004A415D" w:rsidRPr="0050579D" w:rsidRDefault="004A415D" w:rsidP="0050579D">
      <w:pPr>
        <w:spacing w:line="360" w:lineRule="auto"/>
        <w:rPr>
          <w:rFonts w:ascii="Times New Roman" w:hAnsi="Times New Roman" w:cs="Times New Roman"/>
        </w:rPr>
      </w:pPr>
    </w:p>
    <w:p w14:paraId="4E592C07" w14:textId="77777777" w:rsidR="0050579D" w:rsidRDefault="0050579D" w:rsidP="0050579D">
      <w:pPr>
        <w:tabs>
          <w:tab w:val="left" w:pos="3814"/>
        </w:tabs>
        <w:spacing w:line="360" w:lineRule="auto"/>
        <w:rPr>
          <w:rFonts w:ascii="Times New Roman" w:hAnsi="Times New Roman" w:cs="Times New Roman"/>
          <w:b/>
          <w:bCs/>
          <w:sz w:val="36"/>
          <w:szCs w:val="36"/>
        </w:rPr>
      </w:pPr>
    </w:p>
    <w:p w14:paraId="301015A4" w14:textId="77777777" w:rsidR="0050579D" w:rsidRDefault="0050579D" w:rsidP="0050579D">
      <w:pPr>
        <w:tabs>
          <w:tab w:val="left" w:pos="3814"/>
        </w:tabs>
        <w:spacing w:line="360" w:lineRule="auto"/>
        <w:rPr>
          <w:rFonts w:ascii="Times New Roman" w:hAnsi="Times New Roman" w:cs="Times New Roman"/>
          <w:b/>
          <w:bCs/>
          <w:sz w:val="36"/>
          <w:szCs w:val="36"/>
        </w:rPr>
      </w:pPr>
    </w:p>
    <w:p w14:paraId="7B593BE4" w14:textId="4DFAF830" w:rsidR="0081701D" w:rsidRPr="0050579D" w:rsidRDefault="0081701D" w:rsidP="0050579D">
      <w:pPr>
        <w:tabs>
          <w:tab w:val="left" w:pos="3814"/>
        </w:tabs>
        <w:spacing w:line="360" w:lineRule="auto"/>
        <w:rPr>
          <w:rFonts w:ascii="Times New Roman" w:hAnsi="Times New Roman" w:cs="Times New Roman"/>
          <w:b/>
          <w:bCs/>
          <w:sz w:val="36"/>
          <w:szCs w:val="36"/>
        </w:rPr>
      </w:pPr>
      <w:r w:rsidRPr="0050579D">
        <w:rPr>
          <w:rFonts w:ascii="Times New Roman" w:hAnsi="Times New Roman" w:cs="Times New Roman"/>
          <w:b/>
          <w:bCs/>
          <w:sz w:val="36"/>
          <w:szCs w:val="36"/>
        </w:rPr>
        <w:lastRenderedPageBreak/>
        <w:t>Timeline – Gantt Chart</w:t>
      </w:r>
    </w:p>
    <w:p w14:paraId="2C8BC79D" w14:textId="77777777" w:rsidR="0081701D" w:rsidRPr="0050579D" w:rsidRDefault="0081701D" w:rsidP="0050579D">
      <w:pPr>
        <w:tabs>
          <w:tab w:val="left" w:pos="3814"/>
        </w:tabs>
        <w:spacing w:line="360" w:lineRule="auto"/>
        <w:rPr>
          <w:rFonts w:ascii="Times New Roman" w:hAnsi="Times New Roman" w:cs="Times New Roman"/>
          <w:b/>
          <w:bCs/>
          <w:sz w:val="36"/>
          <w:szCs w:val="36"/>
        </w:rPr>
      </w:pPr>
    </w:p>
    <w:p w14:paraId="7F19D090" w14:textId="746888AF" w:rsidR="00176382" w:rsidRPr="0050579D" w:rsidRDefault="00176382" w:rsidP="0050579D">
      <w:pPr>
        <w:tabs>
          <w:tab w:val="left" w:pos="3814"/>
        </w:tabs>
        <w:spacing w:line="360" w:lineRule="auto"/>
        <w:rPr>
          <w:rFonts w:ascii="Times New Roman" w:hAnsi="Times New Roman" w:cs="Times New Roman"/>
        </w:rPr>
      </w:pPr>
      <w:r w:rsidRPr="0050579D">
        <w:rPr>
          <w:rFonts w:ascii="Times New Roman" w:hAnsi="Times New Roman" w:cs="Times New Roman"/>
          <w:noProof/>
        </w:rPr>
        <w:drawing>
          <wp:inline distT="0" distB="0" distL="0" distR="0" wp14:anchorId="6FA46FA0" wp14:editId="1D2078B0">
            <wp:extent cx="5731510" cy="28390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39085"/>
                    </a:xfrm>
                    <a:prstGeom prst="rect">
                      <a:avLst/>
                    </a:prstGeom>
                  </pic:spPr>
                </pic:pic>
              </a:graphicData>
            </a:graphic>
          </wp:inline>
        </w:drawing>
      </w:r>
    </w:p>
    <w:p w14:paraId="69508E98" w14:textId="527B4DAF" w:rsidR="0081701D" w:rsidRPr="0050579D" w:rsidRDefault="0081701D" w:rsidP="0050579D">
      <w:pPr>
        <w:tabs>
          <w:tab w:val="left" w:pos="3814"/>
        </w:tabs>
        <w:spacing w:line="360" w:lineRule="auto"/>
        <w:rPr>
          <w:rFonts w:ascii="Times New Roman" w:hAnsi="Times New Roman" w:cs="Times New Roman"/>
        </w:rPr>
      </w:pPr>
    </w:p>
    <w:p w14:paraId="5F602510" w14:textId="453700E3" w:rsidR="0081701D" w:rsidRPr="0050579D" w:rsidRDefault="0081701D" w:rsidP="0050579D">
      <w:pPr>
        <w:tabs>
          <w:tab w:val="left" w:pos="3814"/>
        </w:tabs>
        <w:spacing w:line="360" w:lineRule="auto"/>
        <w:rPr>
          <w:rFonts w:ascii="Times New Roman" w:hAnsi="Times New Roman" w:cs="Times New Roman"/>
          <w:b/>
          <w:bCs/>
          <w:sz w:val="36"/>
          <w:szCs w:val="36"/>
        </w:rPr>
      </w:pPr>
      <w:r w:rsidRPr="0050579D">
        <w:rPr>
          <w:rFonts w:ascii="Times New Roman" w:hAnsi="Times New Roman" w:cs="Times New Roman"/>
          <w:b/>
          <w:bCs/>
          <w:sz w:val="36"/>
          <w:szCs w:val="36"/>
        </w:rPr>
        <w:t>References</w:t>
      </w:r>
    </w:p>
    <w:p w14:paraId="6A29D6BC" w14:textId="621FD511" w:rsidR="00C90CE8" w:rsidRPr="0050579D" w:rsidRDefault="00C90CE8" w:rsidP="0050579D">
      <w:pPr>
        <w:tabs>
          <w:tab w:val="left" w:pos="3814"/>
        </w:tabs>
        <w:spacing w:line="360" w:lineRule="auto"/>
        <w:rPr>
          <w:rFonts w:ascii="Times New Roman" w:hAnsi="Times New Roman" w:cs="Times New Roman"/>
          <w:b/>
          <w:bCs/>
          <w:sz w:val="36"/>
          <w:szCs w:val="36"/>
        </w:rPr>
      </w:pPr>
    </w:p>
    <w:p w14:paraId="5CAC57E3" w14:textId="77777777" w:rsidR="006B6C53" w:rsidRPr="0050579D" w:rsidRDefault="00C90CE8" w:rsidP="0050579D">
      <w:pPr>
        <w:spacing w:line="360" w:lineRule="auto"/>
        <w:rPr>
          <w:rFonts w:ascii="Times New Roman" w:eastAsia="Times New Roman" w:hAnsi="Times New Roman" w:cs="Times New Roman"/>
          <w:lang w:eastAsia="en-GB"/>
        </w:rPr>
      </w:pPr>
      <w:r w:rsidRPr="00C90CE8">
        <w:rPr>
          <w:rFonts w:ascii="Times New Roman" w:eastAsia="Times New Roman" w:hAnsi="Times New Roman" w:cs="Times New Roman"/>
          <w:lang w:eastAsia="en-GB"/>
        </w:rPr>
        <w:t xml:space="preserve">Braun, V. and Clarke, V. (2006) </w:t>
      </w:r>
      <w:r w:rsidRPr="00C90CE8">
        <w:rPr>
          <w:rFonts w:ascii="Times New Roman" w:eastAsia="Times New Roman" w:hAnsi="Times New Roman" w:cs="Times New Roman"/>
          <w:i/>
          <w:iCs/>
          <w:lang w:eastAsia="en-GB"/>
        </w:rPr>
        <w:t>Using thematic analysis in psychology</w:t>
      </w:r>
      <w:r w:rsidRPr="00C90CE8">
        <w:rPr>
          <w:rFonts w:ascii="Times New Roman" w:eastAsia="Times New Roman" w:hAnsi="Times New Roman" w:cs="Times New Roman"/>
          <w:lang w:eastAsia="en-GB"/>
        </w:rPr>
        <w:t>. Qualitative Research in Psychology, 3(2), pp.77–101.</w:t>
      </w:r>
      <w:r w:rsidRPr="00C90CE8">
        <w:rPr>
          <w:rFonts w:ascii="Times New Roman" w:eastAsia="Times New Roman" w:hAnsi="Times New Roman" w:cs="Times New Roman"/>
          <w:lang w:eastAsia="en-GB"/>
        </w:rPr>
        <w:br/>
        <w:t xml:space="preserve">Bryman, A. and Bell, E. (2015) </w:t>
      </w:r>
      <w:r w:rsidRPr="00C90CE8">
        <w:rPr>
          <w:rFonts w:ascii="Times New Roman" w:eastAsia="Times New Roman" w:hAnsi="Times New Roman" w:cs="Times New Roman"/>
          <w:i/>
          <w:iCs/>
          <w:lang w:eastAsia="en-GB"/>
        </w:rPr>
        <w:t>Business research methods</w:t>
      </w:r>
      <w:r w:rsidRPr="00C90CE8">
        <w:rPr>
          <w:rFonts w:ascii="Times New Roman" w:eastAsia="Times New Roman" w:hAnsi="Times New Roman" w:cs="Times New Roman"/>
          <w:lang w:eastAsia="en-GB"/>
        </w:rPr>
        <w:t xml:space="preserve">. 4th </w:t>
      </w:r>
      <w:proofErr w:type="spellStart"/>
      <w:r w:rsidRPr="00C90CE8">
        <w:rPr>
          <w:rFonts w:ascii="Times New Roman" w:eastAsia="Times New Roman" w:hAnsi="Times New Roman" w:cs="Times New Roman"/>
          <w:lang w:eastAsia="en-GB"/>
        </w:rPr>
        <w:t>edn</w:t>
      </w:r>
      <w:proofErr w:type="spellEnd"/>
      <w:r w:rsidRPr="00C90CE8">
        <w:rPr>
          <w:rFonts w:ascii="Times New Roman" w:eastAsia="Times New Roman" w:hAnsi="Times New Roman" w:cs="Times New Roman"/>
          <w:lang w:eastAsia="en-GB"/>
        </w:rPr>
        <w:t>. Oxford: Oxford University Press.</w:t>
      </w:r>
      <w:r w:rsidRPr="00C90CE8">
        <w:rPr>
          <w:rFonts w:ascii="Times New Roman" w:eastAsia="Times New Roman" w:hAnsi="Times New Roman" w:cs="Times New Roman"/>
          <w:lang w:eastAsia="en-GB"/>
        </w:rPr>
        <w:br/>
        <w:t xml:space="preserve">Chaffey, D. and Ellis-Chadwick, F. (2019) </w:t>
      </w:r>
      <w:r w:rsidRPr="00C90CE8">
        <w:rPr>
          <w:rFonts w:ascii="Times New Roman" w:eastAsia="Times New Roman" w:hAnsi="Times New Roman" w:cs="Times New Roman"/>
          <w:i/>
          <w:iCs/>
          <w:lang w:eastAsia="en-GB"/>
        </w:rPr>
        <w:t>Digital marketing</w:t>
      </w:r>
      <w:r w:rsidRPr="00C90CE8">
        <w:rPr>
          <w:rFonts w:ascii="Times New Roman" w:eastAsia="Times New Roman" w:hAnsi="Times New Roman" w:cs="Times New Roman"/>
          <w:lang w:eastAsia="en-GB"/>
        </w:rPr>
        <w:t xml:space="preserve">. 7th </w:t>
      </w:r>
      <w:proofErr w:type="spellStart"/>
      <w:r w:rsidRPr="00C90CE8">
        <w:rPr>
          <w:rFonts w:ascii="Times New Roman" w:eastAsia="Times New Roman" w:hAnsi="Times New Roman" w:cs="Times New Roman"/>
          <w:lang w:eastAsia="en-GB"/>
        </w:rPr>
        <w:t>edn</w:t>
      </w:r>
      <w:proofErr w:type="spellEnd"/>
      <w:r w:rsidRPr="00C90CE8">
        <w:rPr>
          <w:rFonts w:ascii="Times New Roman" w:eastAsia="Times New Roman" w:hAnsi="Times New Roman" w:cs="Times New Roman"/>
          <w:lang w:eastAsia="en-GB"/>
        </w:rPr>
        <w:t>. Harlow: Pearson.</w:t>
      </w:r>
    </w:p>
    <w:p w14:paraId="19B13B74" w14:textId="4EAEB660" w:rsidR="006B6C53" w:rsidRPr="0050579D" w:rsidRDefault="006B6C53" w:rsidP="0050579D">
      <w:pPr>
        <w:spacing w:line="360" w:lineRule="auto"/>
        <w:rPr>
          <w:rFonts w:ascii="Times New Roman" w:eastAsia="Times New Roman" w:hAnsi="Times New Roman" w:cs="Times New Roman"/>
          <w:b/>
          <w:bCs/>
          <w:lang w:eastAsia="en-GB"/>
        </w:rPr>
      </w:pPr>
      <w:r w:rsidRPr="00C90CE8">
        <w:rPr>
          <w:rFonts w:ascii="Times New Roman" w:eastAsia="Times New Roman" w:hAnsi="Times New Roman" w:cs="Times New Roman"/>
          <w:lang w:eastAsia="en-GB"/>
        </w:rPr>
        <w:t xml:space="preserve">Deloitte (2023) </w:t>
      </w:r>
      <w:r w:rsidRPr="00C90CE8">
        <w:rPr>
          <w:rFonts w:ascii="Times New Roman" w:eastAsia="Times New Roman" w:hAnsi="Times New Roman" w:cs="Times New Roman"/>
          <w:i/>
          <w:iCs/>
          <w:lang w:eastAsia="en-GB"/>
        </w:rPr>
        <w:t>Retail trends 2023: The coming of age of retail AI</w:t>
      </w:r>
      <w:r w:rsidRPr="00C90CE8">
        <w:rPr>
          <w:rFonts w:ascii="Times New Roman" w:eastAsia="Times New Roman" w:hAnsi="Times New Roman" w:cs="Times New Roman"/>
          <w:lang w:eastAsia="en-GB"/>
        </w:rPr>
        <w:t>. Available at: https://www2.deloitte.com/uk/en/pages/consumer-business/articles/retail-trends.html (Accessed: 3 June 2025).</w:t>
      </w:r>
      <w:r w:rsidR="00C90CE8" w:rsidRPr="00C90CE8">
        <w:rPr>
          <w:rFonts w:ascii="Times New Roman" w:eastAsia="Times New Roman" w:hAnsi="Times New Roman" w:cs="Times New Roman"/>
          <w:lang w:eastAsia="en-GB"/>
        </w:rPr>
        <w:br/>
        <w:t xml:space="preserve">Hill, A. and Hill, T. (2018) </w:t>
      </w:r>
      <w:r w:rsidR="00C90CE8" w:rsidRPr="00C90CE8">
        <w:rPr>
          <w:rFonts w:ascii="Times New Roman" w:eastAsia="Times New Roman" w:hAnsi="Times New Roman" w:cs="Times New Roman"/>
          <w:i/>
          <w:iCs/>
          <w:lang w:eastAsia="en-GB"/>
        </w:rPr>
        <w:t>Essential operations management</w:t>
      </w:r>
      <w:r w:rsidR="00C90CE8" w:rsidRPr="00C90CE8">
        <w:rPr>
          <w:rFonts w:ascii="Times New Roman" w:eastAsia="Times New Roman" w:hAnsi="Times New Roman" w:cs="Times New Roman"/>
          <w:lang w:eastAsia="en-GB"/>
        </w:rPr>
        <w:t xml:space="preserve">. 3rd </w:t>
      </w:r>
      <w:proofErr w:type="spellStart"/>
      <w:r w:rsidR="00C90CE8" w:rsidRPr="00C90CE8">
        <w:rPr>
          <w:rFonts w:ascii="Times New Roman" w:eastAsia="Times New Roman" w:hAnsi="Times New Roman" w:cs="Times New Roman"/>
          <w:lang w:eastAsia="en-GB"/>
        </w:rPr>
        <w:t>edn</w:t>
      </w:r>
      <w:proofErr w:type="spellEnd"/>
      <w:r w:rsidR="00C90CE8" w:rsidRPr="00C90CE8">
        <w:rPr>
          <w:rFonts w:ascii="Times New Roman" w:eastAsia="Times New Roman" w:hAnsi="Times New Roman" w:cs="Times New Roman"/>
          <w:lang w:eastAsia="en-GB"/>
        </w:rPr>
        <w:t>. London: Palgrave.</w:t>
      </w:r>
      <w:r w:rsidR="00C90CE8" w:rsidRPr="00C90CE8">
        <w:rPr>
          <w:rFonts w:ascii="Times New Roman" w:eastAsia="Times New Roman" w:hAnsi="Times New Roman" w:cs="Times New Roman"/>
          <w:lang w:eastAsia="en-GB"/>
        </w:rPr>
        <w:br/>
        <w:t xml:space="preserve">Johnston, R. and Clark, G. (2018) </w:t>
      </w:r>
      <w:r w:rsidR="00C90CE8" w:rsidRPr="00C90CE8">
        <w:rPr>
          <w:rFonts w:ascii="Times New Roman" w:eastAsia="Times New Roman" w:hAnsi="Times New Roman" w:cs="Times New Roman"/>
          <w:i/>
          <w:iCs/>
          <w:lang w:eastAsia="en-GB"/>
        </w:rPr>
        <w:t>Service operations management: Improving service delivery</w:t>
      </w:r>
      <w:r w:rsidR="00C90CE8" w:rsidRPr="00C90CE8">
        <w:rPr>
          <w:rFonts w:ascii="Times New Roman" w:eastAsia="Times New Roman" w:hAnsi="Times New Roman" w:cs="Times New Roman"/>
          <w:lang w:eastAsia="en-GB"/>
        </w:rPr>
        <w:t xml:space="preserve">. 5th </w:t>
      </w:r>
      <w:proofErr w:type="spellStart"/>
      <w:r w:rsidR="00C90CE8" w:rsidRPr="00C90CE8">
        <w:rPr>
          <w:rFonts w:ascii="Times New Roman" w:eastAsia="Times New Roman" w:hAnsi="Times New Roman" w:cs="Times New Roman"/>
          <w:lang w:eastAsia="en-GB"/>
        </w:rPr>
        <w:t>edn</w:t>
      </w:r>
      <w:proofErr w:type="spellEnd"/>
      <w:r w:rsidR="00C90CE8" w:rsidRPr="00C90CE8">
        <w:rPr>
          <w:rFonts w:ascii="Times New Roman" w:eastAsia="Times New Roman" w:hAnsi="Times New Roman" w:cs="Times New Roman"/>
          <w:lang w:eastAsia="en-GB"/>
        </w:rPr>
        <w:t>. Harlow: Pearson.</w:t>
      </w:r>
      <w:r w:rsidR="00C90CE8" w:rsidRPr="00C90CE8">
        <w:rPr>
          <w:rFonts w:ascii="Times New Roman" w:eastAsia="Times New Roman" w:hAnsi="Times New Roman" w:cs="Times New Roman"/>
          <w:lang w:eastAsia="en-GB"/>
        </w:rPr>
        <w:br/>
        <w:t xml:space="preserve">Kotler, P. and Keller, K.L. (2019) </w:t>
      </w:r>
      <w:r w:rsidR="00C90CE8" w:rsidRPr="00C90CE8">
        <w:rPr>
          <w:rFonts w:ascii="Times New Roman" w:eastAsia="Times New Roman" w:hAnsi="Times New Roman" w:cs="Times New Roman"/>
          <w:i/>
          <w:iCs/>
          <w:lang w:eastAsia="en-GB"/>
        </w:rPr>
        <w:t>Marketing management</w:t>
      </w:r>
      <w:r w:rsidR="00C90CE8" w:rsidRPr="00C90CE8">
        <w:rPr>
          <w:rFonts w:ascii="Times New Roman" w:eastAsia="Times New Roman" w:hAnsi="Times New Roman" w:cs="Times New Roman"/>
          <w:lang w:eastAsia="en-GB"/>
        </w:rPr>
        <w:t xml:space="preserve">. 15th </w:t>
      </w:r>
      <w:proofErr w:type="spellStart"/>
      <w:r w:rsidR="00C90CE8" w:rsidRPr="00C90CE8">
        <w:rPr>
          <w:rFonts w:ascii="Times New Roman" w:eastAsia="Times New Roman" w:hAnsi="Times New Roman" w:cs="Times New Roman"/>
          <w:lang w:eastAsia="en-GB"/>
        </w:rPr>
        <w:t>edn</w:t>
      </w:r>
      <w:proofErr w:type="spellEnd"/>
      <w:r w:rsidR="00C90CE8" w:rsidRPr="00C90CE8">
        <w:rPr>
          <w:rFonts w:ascii="Times New Roman" w:eastAsia="Times New Roman" w:hAnsi="Times New Roman" w:cs="Times New Roman"/>
          <w:lang w:eastAsia="en-GB"/>
        </w:rPr>
        <w:t>. Harlow: Pearson.</w:t>
      </w:r>
      <w:r w:rsidR="00C90CE8" w:rsidRPr="00C90CE8">
        <w:rPr>
          <w:rFonts w:ascii="Times New Roman" w:eastAsia="Times New Roman" w:hAnsi="Times New Roman" w:cs="Times New Roman"/>
          <w:lang w:eastAsia="en-GB"/>
        </w:rPr>
        <w:br/>
        <w:t xml:space="preserve">Laudon, K.C. and Traver, C.G. (2021) </w:t>
      </w:r>
      <w:r w:rsidR="00C90CE8" w:rsidRPr="00C90CE8">
        <w:rPr>
          <w:rFonts w:ascii="Times New Roman" w:eastAsia="Times New Roman" w:hAnsi="Times New Roman" w:cs="Times New Roman"/>
          <w:i/>
          <w:iCs/>
          <w:lang w:eastAsia="en-GB"/>
        </w:rPr>
        <w:t>E-commerce: business, technology, society</w:t>
      </w:r>
      <w:r w:rsidR="00C90CE8" w:rsidRPr="00C90CE8">
        <w:rPr>
          <w:rFonts w:ascii="Times New Roman" w:eastAsia="Times New Roman" w:hAnsi="Times New Roman" w:cs="Times New Roman"/>
          <w:lang w:eastAsia="en-GB"/>
        </w:rPr>
        <w:t xml:space="preserve">. 16th </w:t>
      </w:r>
      <w:proofErr w:type="spellStart"/>
      <w:r w:rsidR="00C90CE8" w:rsidRPr="00C90CE8">
        <w:rPr>
          <w:rFonts w:ascii="Times New Roman" w:eastAsia="Times New Roman" w:hAnsi="Times New Roman" w:cs="Times New Roman"/>
          <w:lang w:eastAsia="en-GB"/>
        </w:rPr>
        <w:t>edn</w:t>
      </w:r>
      <w:proofErr w:type="spellEnd"/>
      <w:r w:rsidR="00C90CE8" w:rsidRPr="00C90CE8">
        <w:rPr>
          <w:rFonts w:ascii="Times New Roman" w:eastAsia="Times New Roman" w:hAnsi="Times New Roman" w:cs="Times New Roman"/>
          <w:lang w:eastAsia="en-GB"/>
        </w:rPr>
        <w:t>. Harlow: Pearson.</w:t>
      </w:r>
    </w:p>
    <w:p w14:paraId="668FCEC5" w14:textId="2D099ACE" w:rsidR="006B6C53" w:rsidRPr="0050579D" w:rsidRDefault="006B6C53" w:rsidP="0050579D">
      <w:pPr>
        <w:spacing w:line="360" w:lineRule="auto"/>
        <w:rPr>
          <w:rFonts w:ascii="Times New Roman" w:eastAsia="Times New Roman" w:hAnsi="Times New Roman" w:cs="Times New Roman"/>
          <w:lang w:eastAsia="en-GB"/>
        </w:rPr>
      </w:pPr>
      <w:r w:rsidRPr="0050579D">
        <w:rPr>
          <w:rFonts w:ascii="Times New Roman" w:eastAsia="Times New Roman" w:hAnsi="Times New Roman" w:cs="Times New Roman"/>
          <w:lang w:eastAsia="en-GB"/>
        </w:rPr>
        <w:lastRenderedPageBreak/>
        <w:t xml:space="preserve">McKinsey &amp; Company (2024) </w:t>
      </w:r>
      <w:r w:rsidRPr="0050579D">
        <w:rPr>
          <w:rFonts w:ascii="Times New Roman" w:eastAsia="Times New Roman" w:hAnsi="Times New Roman" w:cs="Times New Roman"/>
          <w:i/>
          <w:iCs/>
          <w:lang w:eastAsia="en-GB"/>
        </w:rPr>
        <w:t>What is digital transformation?</w:t>
      </w:r>
      <w:r w:rsidRPr="0050579D">
        <w:rPr>
          <w:rFonts w:ascii="Times New Roman" w:eastAsia="Times New Roman" w:hAnsi="Times New Roman" w:cs="Times New Roman"/>
          <w:lang w:eastAsia="en-GB"/>
        </w:rPr>
        <w:t xml:space="preserve"> Available at: https://www.mckinsey.com/featured-insights/mckinsey-explainers/what-is-digital-transformation (Accessed: 3 June 2025).</w:t>
      </w:r>
      <w:r w:rsidR="00C90CE8" w:rsidRPr="00C90CE8">
        <w:rPr>
          <w:rFonts w:ascii="Times New Roman" w:eastAsia="Times New Roman" w:hAnsi="Times New Roman" w:cs="Times New Roman"/>
          <w:lang w:eastAsia="en-GB"/>
        </w:rPr>
        <w:br/>
        <w:t xml:space="preserve">Porter, M.E. (2008) </w:t>
      </w:r>
      <w:r w:rsidR="00C90CE8" w:rsidRPr="00C90CE8">
        <w:rPr>
          <w:rFonts w:ascii="Times New Roman" w:eastAsia="Times New Roman" w:hAnsi="Times New Roman" w:cs="Times New Roman"/>
          <w:i/>
          <w:iCs/>
          <w:lang w:eastAsia="en-GB"/>
        </w:rPr>
        <w:t xml:space="preserve">Competitive strategy: Techniques for </w:t>
      </w:r>
      <w:proofErr w:type="spellStart"/>
      <w:r w:rsidR="00C90CE8" w:rsidRPr="00C90CE8">
        <w:rPr>
          <w:rFonts w:ascii="Times New Roman" w:eastAsia="Times New Roman" w:hAnsi="Times New Roman" w:cs="Times New Roman"/>
          <w:i/>
          <w:iCs/>
          <w:lang w:eastAsia="en-GB"/>
        </w:rPr>
        <w:t>analyzing</w:t>
      </w:r>
      <w:proofErr w:type="spellEnd"/>
      <w:r w:rsidR="00C90CE8" w:rsidRPr="00C90CE8">
        <w:rPr>
          <w:rFonts w:ascii="Times New Roman" w:eastAsia="Times New Roman" w:hAnsi="Times New Roman" w:cs="Times New Roman"/>
          <w:i/>
          <w:iCs/>
          <w:lang w:eastAsia="en-GB"/>
        </w:rPr>
        <w:t xml:space="preserve"> industries and competitors</w:t>
      </w:r>
      <w:r w:rsidR="00C90CE8" w:rsidRPr="00C90CE8">
        <w:rPr>
          <w:rFonts w:ascii="Times New Roman" w:eastAsia="Times New Roman" w:hAnsi="Times New Roman" w:cs="Times New Roman"/>
          <w:lang w:eastAsia="en-GB"/>
        </w:rPr>
        <w:t>. New York: Free Press.</w:t>
      </w:r>
    </w:p>
    <w:p w14:paraId="7BF7F2EF" w14:textId="59BC6F60" w:rsidR="006B6C53" w:rsidRPr="0050579D" w:rsidRDefault="006B6C53" w:rsidP="0050579D">
      <w:pPr>
        <w:spacing w:line="360" w:lineRule="auto"/>
        <w:rPr>
          <w:rFonts w:ascii="Times New Roman" w:eastAsia="Times New Roman" w:hAnsi="Times New Roman" w:cs="Times New Roman"/>
          <w:lang w:eastAsia="en-GB"/>
        </w:rPr>
      </w:pPr>
      <w:r w:rsidRPr="0050579D">
        <w:rPr>
          <w:rFonts w:ascii="Times New Roman" w:eastAsia="Times New Roman" w:hAnsi="Times New Roman" w:cs="Times New Roman"/>
          <w:lang w:eastAsia="en-GB"/>
        </w:rPr>
        <w:t xml:space="preserve">PwC (2024) </w:t>
      </w:r>
      <w:r w:rsidRPr="0050579D">
        <w:rPr>
          <w:rFonts w:ascii="Times New Roman" w:eastAsia="Times New Roman" w:hAnsi="Times New Roman" w:cs="Times New Roman"/>
          <w:i/>
          <w:iCs/>
          <w:lang w:eastAsia="en-GB"/>
        </w:rPr>
        <w:t>Store Openings and Closures 2024</w:t>
      </w:r>
      <w:r w:rsidRPr="0050579D">
        <w:rPr>
          <w:rFonts w:ascii="Times New Roman" w:eastAsia="Times New Roman" w:hAnsi="Times New Roman" w:cs="Times New Roman"/>
          <w:lang w:eastAsia="en-GB"/>
        </w:rPr>
        <w:t>. Available at: https://www.pwc.co.uk/industries/retail-consumer/insights/store-openings-and-closures.html (Accessed: 3 June 2025).</w:t>
      </w:r>
      <w:r w:rsidR="00C90CE8" w:rsidRPr="00C90CE8">
        <w:rPr>
          <w:rFonts w:ascii="Times New Roman" w:eastAsia="Times New Roman" w:hAnsi="Times New Roman" w:cs="Times New Roman"/>
          <w:lang w:eastAsia="en-GB"/>
        </w:rPr>
        <w:br/>
        <w:t xml:space="preserve">Saunders, M., Lewis, P. and Thornhill, A. (2019) </w:t>
      </w:r>
      <w:r w:rsidR="00C90CE8" w:rsidRPr="00C90CE8">
        <w:rPr>
          <w:rFonts w:ascii="Times New Roman" w:eastAsia="Times New Roman" w:hAnsi="Times New Roman" w:cs="Times New Roman"/>
          <w:i/>
          <w:iCs/>
          <w:lang w:eastAsia="en-GB"/>
        </w:rPr>
        <w:t>Research methods for business students</w:t>
      </w:r>
      <w:r w:rsidR="00C90CE8" w:rsidRPr="00C90CE8">
        <w:rPr>
          <w:rFonts w:ascii="Times New Roman" w:eastAsia="Times New Roman" w:hAnsi="Times New Roman" w:cs="Times New Roman"/>
          <w:lang w:eastAsia="en-GB"/>
        </w:rPr>
        <w:t xml:space="preserve">. 8th </w:t>
      </w:r>
      <w:proofErr w:type="spellStart"/>
      <w:r w:rsidR="00C90CE8" w:rsidRPr="00C90CE8">
        <w:rPr>
          <w:rFonts w:ascii="Times New Roman" w:eastAsia="Times New Roman" w:hAnsi="Times New Roman" w:cs="Times New Roman"/>
          <w:lang w:eastAsia="en-GB"/>
        </w:rPr>
        <w:t>edn</w:t>
      </w:r>
      <w:proofErr w:type="spellEnd"/>
      <w:r w:rsidR="00C90CE8" w:rsidRPr="00C90CE8">
        <w:rPr>
          <w:rFonts w:ascii="Times New Roman" w:eastAsia="Times New Roman" w:hAnsi="Times New Roman" w:cs="Times New Roman"/>
          <w:lang w:eastAsia="en-GB"/>
        </w:rPr>
        <w:t>. Harlow: Pearson.</w:t>
      </w:r>
    </w:p>
    <w:p w14:paraId="2B099145" w14:textId="4B756285" w:rsidR="00C90CE8" w:rsidRPr="00C90CE8" w:rsidRDefault="006B6C53" w:rsidP="0050579D">
      <w:pPr>
        <w:spacing w:line="360" w:lineRule="auto"/>
        <w:rPr>
          <w:rFonts w:ascii="Times New Roman" w:eastAsia="Times New Roman" w:hAnsi="Times New Roman" w:cs="Times New Roman"/>
          <w:lang w:eastAsia="en-GB"/>
        </w:rPr>
      </w:pPr>
      <w:r w:rsidRPr="006B6C53">
        <w:rPr>
          <w:rFonts w:ascii="Times New Roman" w:eastAsia="Times New Roman" w:hAnsi="Times New Roman" w:cs="Times New Roman"/>
          <w:lang w:eastAsia="en-GB"/>
        </w:rPr>
        <w:t xml:space="preserve">UK Parliament POST (2025) </w:t>
      </w:r>
      <w:r w:rsidRPr="006B6C53">
        <w:rPr>
          <w:rFonts w:ascii="Times New Roman" w:eastAsia="Times New Roman" w:hAnsi="Times New Roman" w:cs="Times New Roman"/>
          <w:i/>
          <w:iCs/>
          <w:lang w:eastAsia="en-GB"/>
        </w:rPr>
        <w:t>Digital Transformation in Government</w:t>
      </w:r>
      <w:r w:rsidRPr="006B6C53">
        <w:rPr>
          <w:rFonts w:ascii="Times New Roman" w:eastAsia="Times New Roman" w:hAnsi="Times New Roman" w:cs="Times New Roman"/>
          <w:lang w:eastAsia="en-GB"/>
        </w:rPr>
        <w:t>. Available at: https://post.parliament.uk/research-briefings/post-pn-0743/ (Accessed: 3 June 2025).</w:t>
      </w:r>
      <w:r w:rsidR="00C90CE8" w:rsidRPr="00C90CE8">
        <w:rPr>
          <w:rFonts w:ascii="Times New Roman" w:eastAsia="Times New Roman" w:hAnsi="Times New Roman" w:cs="Times New Roman"/>
          <w:lang w:eastAsia="en-GB"/>
        </w:rPr>
        <w:br/>
      </w:r>
      <w:proofErr w:type="spellStart"/>
      <w:r w:rsidR="00C90CE8" w:rsidRPr="00C90CE8">
        <w:rPr>
          <w:rFonts w:ascii="Times New Roman" w:eastAsia="Times New Roman" w:hAnsi="Times New Roman" w:cs="Times New Roman"/>
          <w:lang w:eastAsia="en-GB"/>
        </w:rPr>
        <w:t>Westerman</w:t>
      </w:r>
      <w:proofErr w:type="spellEnd"/>
      <w:r w:rsidR="00C90CE8" w:rsidRPr="00C90CE8">
        <w:rPr>
          <w:rFonts w:ascii="Times New Roman" w:eastAsia="Times New Roman" w:hAnsi="Times New Roman" w:cs="Times New Roman"/>
          <w:lang w:eastAsia="en-GB"/>
        </w:rPr>
        <w:t xml:space="preserve">, G., Bonnet, D. and McAfee, A. (2014) </w:t>
      </w:r>
      <w:r w:rsidR="00C90CE8" w:rsidRPr="00C90CE8">
        <w:rPr>
          <w:rFonts w:ascii="Times New Roman" w:eastAsia="Times New Roman" w:hAnsi="Times New Roman" w:cs="Times New Roman"/>
          <w:i/>
          <w:iCs/>
          <w:lang w:eastAsia="en-GB"/>
        </w:rPr>
        <w:t>Leading digital: Turning technology into business transformation</w:t>
      </w:r>
      <w:r w:rsidR="00C90CE8" w:rsidRPr="00C90CE8">
        <w:rPr>
          <w:rFonts w:ascii="Times New Roman" w:eastAsia="Times New Roman" w:hAnsi="Times New Roman" w:cs="Times New Roman"/>
          <w:lang w:eastAsia="en-GB"/>
        </w:rPr>
        <w:t>. Boston: Harvard Business Review Press.</w:t>
      </w:r>
    </w:p>
    <w:p w14:paraId="5807354A" w14:textId="5DC9B114" w:rsidR="006B6C53" w:rsidRPr="0050579D" w:rsidRDefault="00C90CE8" w:rsidP="0050579D">
      <w:pPr>
        <w:spacing w:line="360" w:lineRule="auto"/>
        <w:rPr>
          <w:rFonts w:ascii="Times New Roman" w:eastAsia="Times New Roman" w:hAnsi="Times New Roman" w:cs="Times New Roman"/>
          <w:lang w:eastAsia="en-GB"/>
        </w:rPr>
      </w:pPr>
      <w:r w:rsidRPr="00C90CE8">
        <w:rPr>
          <w:rFonts w:ascii="Times New Roman" w:eastAsia="Times New Roman" w:hAnsi="Times New Roman" w:cs="Times New Roman"/>
          <w:lang w:eastAsia="en-GB"/>
        </w:rPr>
        <w:br/>
      </w:r>
    </w:p>
    <w:p w14:paraId="0B3D7FD5" w14:textId="77777777" w:rsidR="006B6C53" w:rsidRPr="0050579D" w:rsidRDefault="006B6C53" w:rsidP="0050579D">
      <w:pPr>
        <w:spacing w:line="360" w:lineRule="auto"/>
        <w:rPr>
          <w:rFonts w:ascii="Times New Roman" w:eastAsia="Times New Roman" w:hAnsi="Times New Roman" w:cs="Times New Roman"/>
          <w:lang w:eastAsia="en-GB"/>
        </w:rPr>
      </w:pPr>
    </w:p>
    <w:sectPr w:rsidR="006B6C53" w:rsidRPr="0050579D" w:rsidSect="0050579D">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6E3847" w14:textId="77777777" w:rsidR="003C0A43" w:rsidRDefault="003C0A43" w:rsidP="0050579D">
      <w:r>
        <w:separator/>
      </w:r>
    </w:p>
  </w:endnote>
  <w:endnote w:type="continuationSeparator" w:id="0">
    <w:p w14:paraId="51C9C641" w14:textId="77777777" w:rsidR="003C0A43" w:rsidRDefault="003C0A43" w:rsidP="00505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3087536"/>
      <w:docPartObj>
        <w:docPartGallery w:val="Page Numbers (Bottom of Page)"/>
        <w:docPartUnique/>
      </w:docPartObj>
    </w:sdtPr>
    <w:sdtContent>
      <w:p w14:paraId="169ADDFD" w14:textId="7A5BD54D" w:rsidR="0050579D" w:rsidRDefault="0050579D" w:rsidP="001643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D3C78A" w14:textId="77777777" w:rsidR="0050579D" w:rsidRDefault="0050579D" w:rsidP="005057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14713587"/>
      <w:docPartObj>
        <w:docPartGallery w:val="Page Numbers (Bottom of Page)"/>
        <w:docPartUnique/>
      </w:docPartObj>
    </w:sdtPr>
    <w:sdtContent>
      <w:p w14:paraId="768AEEBA" w14:textId="6B79BF8E" w:rsidR="0050579D" w:rsidRDefault="0050579D" w:rsidP="001643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E9B328" w14:textId="77777777" w:rsidR="0050579D" w:rsidRDefault="0050579D" w:rsidP="005057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2B34B" w14:textId="77777777" w:rsidR="003C0A43" w:rsidRDefault="003C0A43" w:rsidP="0050579D">
      <w:r>
        <w:separator/>
      </w:r>
    </w:p>
  </w:footnote>
  <w:footnote w:type="continuationSeparator" w:id="0">
    <w:p w14:paraId="2F52F417" w14:textId="77777777" w:rsidR="003C0A43" w:rsidRDefault="003C0A43" w:rsidP="00505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924902"/>
    <w:multiLevelType w:val="multilevel"/>
    <w:tmpl w:val="2D58D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DA566F"/>
    <w:multiLevelType w:val="multilevel"/>
    <w:tmpl w:val="3CA60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441FC"/>
    <w:multiLevelType w:val="multilevel"/>
    <w:tmpl w:val="29982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AA7ABF"/>
    <w:multiLevelType w:val="multilevel"/>
    <w:tmpl w:val="912A8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560A0F"/>
    <w:multiLevelType w:val="multilevel"/>
    <w:tmpl w:val="17AE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A16847"/>
    <w:multiLevelType w:val="hybridMultilevel"/>
    <w:tmpl w:val="F54CE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EC71DD"/>
    <w:multiLevelType w:val="multilevel"/>
    <w:tmpl w:val="DD9E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912A39"/>
    <w:multiLevelType w:val="multilevel"/>
    <w:tmpl w:val="2FC88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6"/>
  </w:num>
  <w:num w:numId="4">
    <w:abstractNumId w:val="1"/>
  </w:num>
  <w:num w:numId="5">
    <w:abstractNumId w:val="5"/>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FD1"/>
    <w:rsid w:val="00176382"/>
    <w:rsid w:val="003352B7"/>
    <w:rsid w:val="003A6DBA"/>
    <w:rsid w:val="003C0A43"/>
    <w:rsid w:val="004A415D"/>
    <w:rsid w:val="0050579D"/>
    <w:rsid w:val="00577E7E"/>
    <w:rsid w:val="006B6C53"/>
    <w:rsid w:val="006E4124"/>
    <w:rsid w:val="00796F64"/>
    <w:rsid w:val="0081701D"/>
    <w:rsid w:val="008B6FD1"/>
    <w:rsid w:val="00B01102"/>
    <w:rsid w:val="00C90CE8"/>
    <w:rsid w:val="00E05032"/>
    <w:rsid w:val="00EF5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F8CF"/>
  <w15:chartTrackingRefBased/>
  <w15:docId w15:val="{EA6CC34B-28CC-1B41-A010-E4F55217D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FD1"/>
  </w:style>
  <w:style w:type="paragraph" w:styleId="Heading2">
    <w:name w:val="heading 2"/>
    <w:basedOn w:val="Normal"/>
    <w:link w:val="Heading2Char"/>
    <w:uiPriority w:val="9"/>
    <w:qFormat/>
    <w:rsid w:val="004A415D"/>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A415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415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A415D"/>
    <w:rPr>
      <w:b/>
      <w:bCs/>
    </w:rPr>
  </w:style>
  <w:style w:type="character" w:customStyle="1" w:styleId="Heading2Char">
    <w:name w:val="Heading 2 Char"/>
    <w:basedOn w:val="DefaultParagraphFont"/>
    <w:link w:val="Heading2"/>
    <w:uiPriority w:val="9"/>
    <w:rsid w:val="004A415D"/>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4A415D"/>
    <w:rPr>
      <w:i/>
      <w:iCs/>
    </w:rPr>
  </w:style>
  <w:style w:type="character" w:customStyle="1" w:styleId="Heading3Char">
    <w:name w:val="Heading 3 Char"/>
    <w:basedOn w:val="DefaultParagraphFont"/>
    <w:link w:val="Heading3"/>
    <w:uiPriority w:val="9"/>
    <w:semiHidden/>
    <w:rsid w:val="004A415D"/>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50579D"/>
    <w:pPr>
      <w:tabs>
        <w:tab w:val="center" w:pos="4513"/>
        <w:tab w:val="right" w:pos="9026"/>
      </w:tabs>
    </w:pPr>
  </w:style>
  <w:style w:type="character" w:customStyle="1" w:styleId="FooterChar">
    <w:name w:val="Footer Char"/>
    <w:basedOn w:val="DefaultParagraphFont"/>
    <w:link w:val="Footer"/>
    <w:uiPriority w:val="99"/>
    <w:rsid w:val="0050579D"/>
  </w:style>
  <w:style w:type="character" w:styleId="PageNumber">
    <w:name w:val="page number"/>
    <w:basedOn w:val="DefaultParagraphFont"/>
    <w:uiPriority w:val="99"/>
    <w:semiHidden/>
    <w:unhideWhenUsed/>
    <w:rsid w:val="00505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201249">
      <w:bodyDiv w:val="1"/>
      <w:marLeft w:val="0"/>
      <w:marRight w:val="0"/>
      <w:marTop w:val="0"/>
      <w:marBottom w:val="0"/>
      <w:divBdr>
        <w:top w:val="none" w:sz="0" w:space="0" w:color="auto"/>
        <w:left w:val="none" w:sz="0" w:space="0" w:color="auto"/>
        <w:bottom w:val="none" w:sz="0" w:space="0" w:color="auto"/>
        <w:right w:val="none" w:sz="0" w:space="0" w:color="auto"/>
      </w:divBdr>
    </w:div>
    <w:div w:id="245502489">
      <w:bodyDiv w:val="1"/>
      <w:marLeft w:val="0"/>
      <w:marRight w:val="0"/>
      <w:marTop w:val="0"/>
      <w:marBottom w:val="0"/>
      <w:divBdr>
        <w:top w:val="none" w:sz="0" w:space="0" w:color="auto"/>
        <w:left w:val="none" w:sz="0" w:space="0" w:color="auto"/>
        <w:bottom w:val="none" w:sz="0" w:space="0" w:color="auto"/>
        <w:right w:val="none" w:sz="0" w:space="0" w:color="auto"/>
      </w:divBdr>
    </w:div>
    <w:div w:id="318971555">
      <w:bodyDiv w:val="1"/>
      <w:marLeft w:val="0"/>
      <w:marRight w:val="0"/>
      <w:marTop w:val="0"/>
      <w:marBottom w:val="0"/>
      <w:divBdr>
        <w:top w:val="none" w:sz="0" w:space="0" w:color="auto"/>
        <w:left w:val="none" w:sz="0" w:space="0" w:color="auto"/>
        <w:bottom w:val="none" w:sz="0" w:space="0" w:color="auto"/>
        <w:right w:val="none" w:sz="0" w:space="0" w:color="auto"/>
      </w:divBdr>
    </w:div>
    <w:div w:id="320161875">
      <w:bodyDiv w:val="1"/>
      <w:marLeft w:val="0"/>
      <w:marRight w:val="0"/>
      <w:marTop w:val="0"/>
      <w:marBottom w:val="0"/>
      <w:divBdr>
        <w:top w:val="none" w:sz="0" w:space="0" w:color="auto"/>
        <w:left w:val="none" w:sz="0" w:space="0" w:color="auto"/>
        <w:bottom w:val="none" w:sz="0" w:space="0" w:color="auto"/>
        <w:right w:val="none" w:sz="0" w:space="0" w:color="auto"/>
      </w:divBdr>
    </w:div>
    <w:div w:id="400371894">
      <w:bodyDiv w:val="1"/>
      <w:marLeft w:val="0"/>
      <w:marRight w:val="0"/>
      <w:marTop w:val="0"/>
      <w:marBottom w:val="0"/>
      <w:divBdr>
        <w:top w:val="none" w:sz="0" w:space="0" w:color="auto"/>
        <w:left w:val="none" w:sz="0" w:space="0" w:color="auto"/>
        <w:bottom w:val="none" w:sz="0" w:space="0" w:color="auto"/>
        <w:right w:val="none" w:sz="0" w:space="0" w:color="auto"/>
      </w:divBdr>
    </w:div>
    <w:div w:id="587428779">
      <w:bodyDiv w:val="1"/>
      <w:marLeft w:val="0"/>
      <w:marRight w:val="0"/>
      <w:marTop w:val="0"/>
      <w:marBottom w:val="0"/>
      <w:divBdr>
        <w:top w:val="none" w:sz="0" w:space="0" w:color="auto"/>
        <w:left w:val="none" w:sz="0" w:space="0" w:color="auto"/>
        <w:bottom w:val="none" w:sz="0" w:space="0" w:color="auto"/>
        <w:right w:val="none" w:sz="0" w:space="0" w:color="auto"/>
      </w:divBdr>
    </w:div>
    <w:div w:id="708529900">
      <w:bodyDiv w:val="1"/>
      <w:marLeft w:val="0"/>
      <w:marRight w:val="0"/>
      <w:marTop w:val="0"/>
      <w:marBottom w:val="0"/>
      <w:divBdr>
        <w:top w:val="none" w:sz="0" w:space="0" w:color="auto"/>
        <w:left w:val="none" w:sz="0" w:space="0" w:color="auto"/>
        <w:bottom w:val="none" w:sz="0" w:space="0" w:color="auto"/>
        <w:right w:val="none" w:sz="0" w:space="0" w:color="auto"/>
      </w:divBdr>
    </w:div>
    <w:div w:id="756638643">
      <w:bodyDiv w:val="1"/>
      <w:marLeft w:val="0"/>
      <w:marRight w:val="0"/>
      <w:marTop w:val="0"/>
      <w:marBottom w:val="0"/>
      <w:divBdr>
        <w:top w:val="none" w:sz="0" w:space="0" w:color="auto"/>
        <w:left w:val="none" w:sz="0" w:space="0" w:color="auto"/>
        <w:bottom w:val="none" w:sz="0" w:space="0" w:color="auto"/>
        <w:right w:val="none" w:sz="0" w:space="0" w:color="auto"/>
      </w:divBdr>
    </w:div>
    <w:div w:id="780029978">
      <w:bodyDiv w:val="1"/>
      <w:marLeft w:val="0"/>
      <w:marRight w:val="0"/>
      <w:marTop w:val="0"/>
      <w:marBottom w:val="0"/>
      <w:divBdr>
        <w:top w:val="none" w:sz="0" w:space="0" w:color="auto"/>
        <w:left w:val="none" w:sz="0" w:space="0" w:color="auto"/>
        <w:bottom w:val="none" w:sz="0" w:space="0" w:color="auto"/>
        <w:right w:val="none" w:sz="0" w:space="0" w:color="auto"/>
      </w:divBdr>
    </w:div>
    <w:div w:id="814685911">
      <w:bodyDiv w:val="1"/>
      <w:marLeft w:val="0"/>
      <w:marRight w:val="0"/>
      <w:marTop w:val="0"/>
      <w:marBottom w:val="0"/>
      <w:divBdr>
        <w:top w:val="none" w:sz="0" w:space="0" w:color="auto"/>
        <w:left w:val="none" w:sz="0" w:space="0" w:color="auto"/>
        <w:bottom w:val="none" w:sz="0" w:space="0" w:color="auto"/>
        <w:right w:val="none" w:sz="0" w:space="0" w:color="auto"/>
      </w:divBdr>
    </w:div>
    <w:div w:id="890729990">
      <w:bodyDiv w:val="1"/>
      <w:marLeft w:val="0"/>
      <w:marRight w:val="0"/>
      <w:marTop w:val="0"/>
      <w:marBottom w:val="0"/>
      <w:divBdr>
        <w:top w:val="none" w:sz="0" w:space="0" w:color="auto"/>
        <w:left w:val="none" w:sz="0" w:space="0" w:color="auto"/>
        <w:bottom w:val="none" w:sz="0" w:space="0" w:color="auto"/>
        <w:right w:val="none" w:sz="0" w:space="0" w:color="auto"/>
      </w:divBdr>
    </w:div>
    <w:div w:id="975918296">
      <w:bodyDiv w:val="1"/>
      <w:marLeft w:val="0"/>
      <w:marRight w:val="0"/>
      <w:marTop w:val="0"/>
      <w:marBottom w:val="0"/>
      <w:divBdr>
        <w:top w:val="none" w:sz="0" w:space="0" w:color="auto"/>
        <w:left w:val="none" w:sz="0" w:space="0" w:color="auto"/>
        <w:bottom w:val="none" w:sz="0" w:space="0" w:color="auto"/>
        <w:right w:val="none" w:sz="0" w:space="0" w:color="auto"/>
      </w:divBdr>
    </w:div>
    <w:div w:id="1007555622">
      <w:bodyDiv w:val="1"/>
      <w:marLeft w:val="0"/>
      <w:marRight w:val="0"/>
      <w:marTop w:val="0"/>
      <w:marBottom w:val="0"/>
      <w:divBdr>
        <w:top w:val="none" w:sz="0" w:space="0" w:color="auto"/>
        <w:left w:val="none" w:sz="0" w:space="0" w:color="auto"/>
        <w:bottom w:val="none" w:sz="0" w:space="0" w:color="auto"/>
        <w:right w:val="none" w:sz="0" w:space="0" w:color="auto"/>
      </w:divBdr>
    </w:div>
    <w:div w:id="1160541886">
      <w:bodyDiv w:val="1"/>
      <w:marLeft w:val="0"/>
      <w:marRight w:val="0"/>
      <w:marTop w:val="0"/>
      <w:marBottom w:val="0"/>
      <w:divBdr>
        <w:top w:val="none" w:sz="0" w:space="0" w:color="auto"/>
        <w:left w:val="none" w:sz="0" w:space="0" w:color="auto"/>
        <w:bottom w:val="none" w:sz="0" w:space="0" w:color="auto"/>
        <w:right w:val="none" w:sz="0" w:space="0" w:color="auto"/>
      </w:divBdr>
    </w:div>
    <w:div w:id="1359502649">
      <w:bodyDiv w:val="1"/>
      <w:marLeft w:val="0"/>
      <w:marRight w:val="0"/>
      <w:marTop w:val="0"/>
      <w:marBottom w:val="0"/>
      <w:divBdr>
        <w:top w:val="none" w:sz="0" w:space="0" w:color="auto"/>
        <w:left w:val="none" w:sz="0" w:space="0" w:color="auto"/>
        <w:bottom w:val="none" w:sz="0" w:space="0" w:color="auto"/>
        <w:right w:val="none" w:sz="0" w:space="0" w:color="auto"/>
      </w:divBdr>
    </w:div>
    <w:div w:id="1464158729">
      <w:bodyDiv w:val="1"/>
      <w:marLeft w:val="0"/>
      <w:marRight w:val="0"/>
      <w:marTop w:val="0"/>
      <w:marBottom w:val="0"/>
      <w:divBdr>
        <w:top w:val="none" w:sz="0" w:space="0" w:color="auto"/>
        <w:left w:val="none" w:sz="0" w:space="0" w:color="auto"/>
        <w:bottom w:val="none" w:sz="0" w:space="0" w:color="auto"/>
        <w:right w:val="none" w:sz="0" w:space="0" w:color="auto"/>
      </w:divBdr>
    </w:div>
    <w:div w:id="1680423906">
      <w:bodyDiv w:val="1"/>
      <w:marLeft w:val="0"/>
      <w:marRight w:val="0"/>
      <w:marTop w:val="0"/>
      <w:marBottom w:val="0"/>
      <w:divBdr>
        <w:top w:val="none" w:sz="0" w:space="0" w:color="auto"/>
        <w:left w:val="none" w:sz="0" w:space="0" w:color="auto"/>
        <w:bottom w:val="none" w:sz="0" w:space="0" w:color="auto"/>
        <w:right w:val="none" w:sz="0" w:space="0" w:color="auto"/>
      </w:divBdr>
    </w:div>
    <w:div w:id="1835562594">
      <w:bodyDiv w:val="1"/>
      <w:marLeft w:val="0"/>
      <w:marRight w:val="0"/>
      <w:marTop w:val="0"/>
      <w:marBottom w:val="0"/>
      <w:divBdr>
        <w:top w:val="none" w:sz="0" w:space="0" w:color="auto"/>
        <w:left w:val="none" w:sz="0" w:space="0" w:color="auto"/>
        <w:bottom w:val="none" w:sz="0" w:space="0" w:color="auto"/>
        <w:right w:val="none" w:sz="0" w:space="0" w:color="auto"/>
      </w:divBdr>
    </w:div>
    <w:div w:id="2049604721">
      <w:bodyDiv w:val="1"/>
      <w:marLeft w:val="0"/>
      <w:marRight w:val="0"/>
      <w:marTop w:val="0"/>
      <w:marBottom w:val="0"/>
      <w:divBdr>
        <w:top w:val="none" w:sz="0" w:space="0" w:color="auto"/>
        <w:left w:val="none" w:sz="0" w:space="0" w:color="auto"/>
        <w:bottom w:val="none" w:sz="0" w:space="0" w:color="auto"/>
        <w:right w:val="none" w:sz="0" w:space="0" w:color="auto"/>
      </w:divBdr>
    </w:div>
    <w:div w:id="2076661225">
      <w:bodyDiv w:val="1"/>
      <w:marLeft w:val="0"/>
      <w:marRight w:val="0"/>
      <w:marTop w:val="0"/>
      <w:marBottom w:val="0"/>
      <w:divBdr>
        <w:top w:val="none" w:sz="0" w:space="0" w:color="auto"/>
        <w:left w:val="none" w:sz="0" w:space="0" w:color="auto"/>
        <w:bottom w:val="none" w:sz="0" w:space="0" w:color="auto"/>
        <w:right w:val="none" w:sz="0" w:space="0" w:color="auto"/>
      </w:divBdr>
    </w:div>
    <w:div w:id="213616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2667</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Costache</dc:creator>
  <cp:keywords/>
  <dc:description/>
  <cp:lastModifiedBy>Mihail Costache</cp:lastModifiedBy>
  <cp:revision>9</cp:revision>
  <dcterms:created xsi:type="dcterms:W3CDTF">2025-06-03T08:11:00Z</dcterms:created>
  <dcterms:modified xsi:type="dcterms:W3CDTF">2025-06-03T09:28:00Z</dcterms:modified>
</cp:coreProperties>
</file>