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89434484"/>
        <w:docPartObj>
          <w:docPartGallery w:val="Cover Pages"/>
          <w:docPartUnique/>
        </w:docPartObj>
      </w:sdtPr>
      <w:sdtEndPr>
        <w:rPr>
          <w:rFonts w:ascii="Times New Roman" w:hAnsi="Times New Roman" w:cs="Times New Roman"/>
        </w:rPr>
      </w:sdtEndPr>
      <w:sdtContent>
        <w:p w14:paraId="6D4C6F23" w14:textId="229E4254" w:rsidR="00FE0770" w:rsidRDefault="00FE0770"/>
        <w:p w14:paraId="45170722" w14:textId="1E02ADEF" w:rsidR="00FE0770" w:rsidRPr="00FE0770" w:rsidRDefault="00FE0770" w:rsidP="00FE0770">
          <w:pPr>
            <w:pBdr>
              <w:top w:val="single" w:sz="4" w:space="1" w:color="auto"/>
              <w:left w:val="single" w:sz="4" w:space="4" w:color="auto"/>
              <w:bottom w:val="single" w:sz="4" w:space="1" w:color="auto"/>
              <w:right w:val="single" w:sz="4" w:space="4" w:color="auto"/>
            </w:pBdr>
            <w:rPr>
              <w:rFonts w:ascii="Times New Roman" w:hAnsi="Times New Roman" w:cs="Times New Roman"/>
              <w:b/>
              <w:bCs/>
            </w:rPr>
          </w:pPr>
          <w:r w:rsidRPr="00FE0770">
            <w:rPr>
              <w:rFonts w:ascii="Times New Roman" w:hAnsi="Times New Roman" w:cs="Times New Roman"/>
              <w:b/>
              <w:bCs/>
            </w:rPr>
            <w:t>Student name:</w:t>
          </w:r>
          <w:r>
            <w:rPr>
              <w:rFonts w:ascii="Times New Roman" w:hAnsi="Times New Roman" w:cs="Times New Roman"/>
              <w:b/>
              <w:bCs/>
            </w:rPr>
            <w:t xml:space="preserve"> </w:t>
          </w:r>
          <w:r w:rsidRPr="00FE0770">
            <w:rPr>
              <w:rFonts w:ascii="Times New Roman" w:hAnsi="Times New Roman" w:cs="Times New Roman"/>
              <w:b/>
              <w:bCs/>
            </w:rPr>
            <w:t xml:space="preserve">Ilie Sbircea </w:t>
          </w:r>
          <w:r w:rsidRPr="00FE0770">
            <w:rPr>
              <w:rFonts w:ascii="Times New Roman" w:hAnsi="Times New Roman" w:cs="Times New Roman"/>
              <w:b/>
              <w:bCs/>
            </w:rPr>
            <w:t xml:space="preserve"> </w:t>
          </w:r>
        </w:p>
        <w:p w14:paraId="1F796EF5" w14:textId="501242AD" w:rsidR="00FE0770" w:rsidRPr="00FE0770" w:rsidRDefault="00FE0770" w:rsidP="00FE0770">
          <w:pPr>
            <w:pBdr>
              <w:top w:val="single" w:sz="4" w:space="1" w:color="auto"/>
              <w:left w:val="single" w:sz="4" w:space="4" w:color="auto"/>
              <w:bottom w:val="single" w:sz="4" w:space="1" w:color="auto"/>
              <w:right w:val="single" w:sz="4" w:space="4" w:color="auto"/>
            </w:pBdr>
            <w:rPr>
              <w:rFonts w:ascii="Times New Roman" w:hAnsi="Times New Roman" w:cs="Times New Roman"/>
              <w:b/>
              <w:bCs/>
            </w:rPr>
          </w:pPr>
          <w:r w:rsidRPr="00FE0770">
            <w:rPr>
              <w:rFonts w:ascii="Times New Roman" w:hAnsi="Times New Roman" w:cs="Times New Roman"/>
              <w:b/>
              <w:bCs/>
            </w:rPr>
            <w:t>Programme:</w:t>
          </w:r>
          <w:r w:rsidRPr="00FE0770">
            <w:rPr>
              <w:rFonts w:ascii="Times New Roman" w:hAnsi="Times New Roman" w:cs="Times New Roman"/>
              <w:b/>
              <w:bCs/>
            </w:rPr>
            <w:t xml:space="preserve"> </w:t>
          </w:r>
          <w:r w:rsidRPr="00FE0770">
            <w:rPr>
              <w:rFonts w:ascii="Times New Roman" w:hAnsi="Times New Roman" w:cs="Times New Roman"/>
              <w:b/>
              <w:bCs/>
            </w:rPr>
            <w:t>BA Business Management</w:t>
          </w:r>
        </w:p>
        <w:p w14:paraId="10A26B0C" w14:textId="51660976" w:rsidR="00FE0770" w:rsidRPr="00FE0770" w:rsidRDefault="00FE0770" w:rsidP="00FE0770">
          <w:pPr>
            <w:pBdr>
              <w:top w:val="single" w:sz="4" w:space="1" w:color="auto"/>
              <w:left w:val="single" w:sz="4" w:space="4" w:color="auto"/>
              <w:bottom w:val="single" w:sz="4" w:space="1" w:color="auto"/>
              <w:right w:val="single" w:sz="4" w:space="4" w:color="auto"/>
            </w:pBdr>
            <w:rPr>
              <w:rFonts w:ascii="Times New Roman" w:hAnsi="Times New Roman" w:cs="Times New Roman"/>
              <w:b/>
              <w:bCs/>
            </w:rPr>
          </w:pPr>
          <w:r w:rsidRPr="00FE0770">
            <w:rPr>
              <w:rFonts w:ascii="Times New Roman" w:hAnsi="Times New Roman" w:cs="Times New Roman"/>
              <w:b/>
              <w:bCs/>
            </w:rPr>
            <w:t>Module:</w:t>
          </w:r>
          <w:r w:rsidRPr="00FE0770">
            <w:rPr>
              <w:rFonts w:ascii="Times New Roman" w:hAnsi="Times New Roman" w:cs="Times New Roman"/>
              <w:b/>
              <w:bCs/>
            </w:rPr>
            <w:t xml:space="preserve"> </w:t>
          </w:r>
          <w:r w:rsidRPr="00FE0770">
            <w:rPr>
              <w:rFonts w:ascii="Times New Roman" w:hAnsi="Times New Roman" w:cs="Times New Roman"/>
              <w:b/>
              <w:bCs/>
            </w:rPr>
            <w:t>Marketing Fundamentals</w:t>
          </w:r>
        </w:p>
        <w:p w14:paraId="41F16E1F" w14:textId="73763BCF" w:rsidR="00FE0770" w:rsidRPr="00FE0770" w:rsidRDefault="00FE0770" w:rsidP="00FE0770">
          <w:pPr>
            <w:pBdr>
              <w:top w:val="single" w:sz="4" w:space="1" w:color="auto"/>
              <w:left w:val="single" w:sz="4" w:space="4" w:color="auto"/>
              <w:bottom w:val="single" w:sz="4" w:space="1" w:color="auto"/>
              <w:right w:val="single" w:sz="4" w:space="4" w:color="auto"/>
            </w:pBdr>
            <w:rPr>
              <w:rFonts w:ascii="Times New Roman" w:hAnsi="Times New Roman" w:cs="Times New Roman"/>
              <w:b/>
              <w:bCs/>
            </w:rPr>
          </w:pPr>
          <w:r w:rsidRPr="00FE0770">
            <w:rPr>
              <w:rFonts w:ascii="Times New Roman" w:hAnsi="Times New Roman" w:cs="Times New Roman"/>
              <w:b/>
              <w:bCs/>
            </w:rPr>
            <w:t>Module code:</w:t>
          </w:r>
          <w:r w:rsidRPr="00FE0770">
            <w:rPr>
              <w:rFonts w:ascii="Times New Roman" w:hAnsi="Times New Roman" w:cs="Times New Roman"/>
              <w:b/>
              <w:bCs/>
            </w:rPr>
            <w:t xml:space="preserve"> </w:t>
          </w:r>
          <w:r w:rsidRPr="00FE0770">
            <w:rPr>
              <w:rFonts w:ascii="Times New Roman" w:hAnsi="Times New Roman" w:cs="Times New Roman"/>
              <w:b/>
              <w:bCs/>
            </w:rPr>
            <w:t>BMBM4005</w:t>
          </w:r>
        </w:p>
        <w:p w14:paraId="661A6F08" w14:textId="785E0F32" w:rsidR="00FE0770" w:rsidRPr="00FE0770" w:rsidRDefault="00FE0770" w:rsidP="00FE0770">
          <w:pPr>
            <w:pBdr>
              <w:top w:val="single" w:sz="4" w:space="1" w:color="auto"/>
              <w:left w:val="single" w:sz="4" w:space="4" w:color="auto"/>
              <w:bottom w:val="single" w:sz="4" w:space="1" w:color="auto"/>
              <w:right w:val="single" w:sz="4" w:space="4" w:color="auto"/>
            </w:pBdr>
            <w:rPr>
              <w:rFonts w:ascii="Times New Roman" w:hAnsi="Times New Roman" w:cs="Times New Roman"/>
              <w:b/>
              <w:bCs/>
            </w:rPr>
          </w:pPr>
          <w:r w:rsidRPr="00FE0770">
            <w:rPr>
              <w:rFonts w:ascii="Times New Roman" w:hAnsi="Times New Roman" w:cs="Times New Roman"/>
              <w:b/>
              <w:bCs/>
            </w:rPr>
            <w:t>Lecturer:</w:t>
          </w:r>
          <w:r w:rsidRPr="00FE0770">
            <w:rPr>
              <w:rFonts w:ascii="Times New Roman" w:hAnsi="Times New Roman" w:cs="Times New Roman"/>
              <w:b/>
              <w:bCs/>
            </w:rPr>
            <w:t xml:space="preserve"> </w:t>
          </w:r>
          <w:r w:rsidRPr="00FE0770">
            <w:rPr>
              <w:rFonts w:ascii="Times New Roman" w:hAnsi="Times New Roman" w:cs="Times New Roman"/>
              <w:b/>
              <w:bCs/>
            </w:rPr>
            <w:t>Gwyneth Jones</w:t>
          </w:r>
        </w:p>
        <w:p w14:paraId="5FB7E021" w14:textId="77777777" w:rsidR="00FE0770" w:rsidRDefault="00FE0770" w:rsidP="00FE0770">
          <w:pPr>
            <w:pBdr>
              <w:top w:val="single" w:sz="4" w:space="1" w:color="auto"/>
              <w:left w:val="single" w:sz="4" w:space="4" w:color="auto"/>
              <w:bottom w:val="single" w:sz="4" w:space="1" w:color="auto"/>
              <w:right w:val="single" w:sz="4" w:space="4" w:color="auto"/>
            </w:pBdr>
            <w:rPr>
              <w:rFonts w:ascii="Times New Roman" w:hAnsi="Times New Roman" w:cs="Times New Roman"/>
            </w:rPr>
          </w:pPr>
        </w:p>
        <w:p w14:paraId="1F1C37D1" w14:textId="77777777" w:rsidR="00FE0770" w:rsidRDefault="00FE0770" w:rsidP="00FE0770">
          <w:pPr>
            <w:rPr>
              <w:rFonts w:ascii="Times New Roman" w:hAnsi="Times New Roman" w:cs="Times New Roman"/>
            </w:rPr>
          </w:pPr>
        </w:p>
        <w:p w14:paraId="4E9A1594" w14:textId="77777777" w:rsidR="00FE0770" w:rsidRDefault="00FE0770" w:rsidP="00FE0770">
          <w:pPr>
            <w:rPr>
              <w:rFonts w:ascii="Times New Roman" w:hAnsi="Times New Roman" w:cs="Times New Roman"/>
            </w:rPr>
          </w:pPr>
        </w:p>
        <w:p w14:paraId="4FD897A8" w14:textId="77777777" w:rsidR="00FE0770" w:rsidRDefault="00FE0770" w:rsidP="00FE0770">
          <w:pPr>
            <w:rPr>
              <w:rFonts w:ascii="Times New Roman" w:hAnsi="Times New Roman" w:cs="Times New Roman"/>
            </w:rPr>
          </w:pPr>
        </w:p>
        <w:p w14:paraId="61153B08" w14:textId="77777777" w:rsidR="00FE0770" w:rsidRDefault="00FE0770" w:rsidP="00FE0770">
          <w:pPr>
            <w:rPr>
              <w:rFonts w:ascii="Times New Roman" w:hAnsi="Times New Roman" w:cs="Times New Roman"/>
            </w:rPr>
          </w:pPr>
        </w:p>
        <w:p w14:paraId="73511D02" w14:textId="77777777" w:rsidR="00FE0770" w:rsidRDefault="00FE0770" w:rsidP="00FE0770">
          <w:pPr>
            <w:rPr>
              <w:rFonts w:ascii="Times New Roman" w:hAnsi="Times New Roman" w:cs="Times New Roman"/>
            </w:rPr>
          </w:pPr>
        </w:p>
        <w:p w14:paraId="77B0C547" w14:textId="77777777" w:rsidR="00FE0770" w:rsidRDefault="00FE0770" w:rsidP="00FE0770">
          <w:pPr>
            <w:rPr>
              <w:rFonts w:ascii="Times New Roman" w:hAnsi="Times New Roman" w:cs="Times New Roman"/>
            </w:rPr>
          </w:pPr>
        </w:p>
        <w:p w14:paraId="69CF9C9F" w14:textId="77777777" w:rsidR="00FE0770" w:rsidRDefault="00FE0770" w:rsidP="00FE0770">
          <w:pPr>
            <w:rPr>
              <w:rFonts w:ascii="Times New Roman" w:hAnsi="Times New Roman" w:cs="Times New Roman"/>
            </w:rPr>
          </w:pPr>
        </w:p>
        <w:p w14:paraId="2BCD2705" w14:textId="77777777" w:rsidR="00FE0770" w:rsidRDefault="00FE0770" w:rsidP="00FE0770">
          <w:pPr>
            <w:rPr>
              <w:rFonts w:ascii="Times New Roman" w:hAnsi="Times New Roman" w:cs="Times New Roman"/>
            </w:rPr>
          </w:pPr>
        </w:p>
        <w:p w14:paraId="61A64C83" w14:textId="77777777" w:rsidR="00FE0770" w:rsidRDefault="00FE0770" w:rsidP="00FE0770">
          <w:pPr>
            <w:rPr>
              <w:rFonts w:ascii="Times New Roman" w:hAnsi="Times New Roman" w:cs="Times New Roman"/>
            </w:rPr>
          </w:pPr>
        </w:p>
        <w:p w14:paraId="6DE5281D" w14:textId="77777777" w:rsidR="00FE0770" w:rsidRDefault="00FE0770" w:rsidP="00FE0770">
          <w:pPr>
            <w:rPr>
              <w:rFonts w:ascii="Times New Roman" w:hAnsi="Times New Roman" w:cs="Times New Roman"/>
            </w:rPr>
          </w:pPr>
        </w:p>
        <w:p w14:paraId="5070E1A2" w14:textId="77777777" w:rsidR="00FE0770" w:rsidRDefault="00FE0770" w:rsidP="00FE0770">
          <w:pPr>
            <w:rPr>
              <w:rFonts w:ascii="Times New Roman" w:hAnsi="Times New Roman" w:cs="Times New Roman"/>
            </w:rPr>
          </w:pPr>
        </w:p>
        <w:p w14:paraId="5AB3E35B" w14:textId="77777777" w:rsidR="00FE0770" w:rsidRDefault="00FE0770" w:rsidP="00FE0770">
          <w:pPr>
            <w:rPr>
              <w:rFonts w:ascii="Times New Roman" w:hAnsi="Times New Roman" w:cs="Times New Roman"/>
            </w:rPr>
          </w:pPr>
        </w:p>
        <w:p w14:paraId="04C691CD" w14:textId="0FEDAACF" w:rsidR="00FE0770" w:rsidRDefault="00FE0770" w:rsidP="00FE0770">
          <w:pPr>
            <w:jc w:val="center"/>
            <w:rPr>
              <w:rFonts w:ascii="Times New Roman" w:hAnsi="Times New Roman" w:cs="Times New Roman"/>
            </w:rPr>
          </w:pPr>
          <w:r w:rsidRPr="00FE0770">
            <w:rPr>
              <w:rFonts w:ascii="Times New Roman" w:hAnsi="Times New Roman" w:cs="Times New Roman"/>
              <w:b/>
              <w:bCs/>
              <w:sz w:val="72"/>
              <w:szCs w:val="72"/>
            </w:rPr>
            <w:t>Assignment Title:</w:t>
          </w:r>
          <w:r w:rsidRPr="00FE0770">
            <w:rPr>
              <w:rFonts w:ascii="Times New Roman" w:hAnsi="Times New Roman" w:cs="Times New Roman"/>
              <w:b/>
              <w:bCs/>
              <w:sz w:val="72"/>
              <w:szCs w:val="72"/>
            </w:rPr>
            <w:t xml:space="preserve"> </w:t>
          </w:r>
          <w:r w:rsidRPr="00FE0770">
            <w:rPr>
              <w:rFonts w:ascii="Times New Roman" w:hAnsi="Times New Roman" w:cs="Times New Roman"/>
              <w:b/>
              <w:bCs/>
              <w:sz w:val="72"/>
              <w:szCs w:val="72"/>
            </w:rPr>
            <w:t>Essay: An Evaluation of Marketing within Business</w:t>
          </w:r>
          <w:r w:rsidRPr="00FE0770">
            <w:rPr>
              <w:rFonts w:ascii="Times New Roman" w:hAnsi="Times New Roman" w:cs="Times New Roman"/>
              <w:noProof/>
            </w:rPr>
            <w:t xml:space="preserve"> </w:t>
          </w:r>
          <w:r>
            <w:rPr>
              <w:rFonts w:ascii="Times New Roman" w:hAnsi="Times New Roman" w:cs="Times New Roman"/>
            </w:rPr>
            <w:br w:type="page"/>
          </w:r>
        </w:p>
      </w:sdtContent>
    </w:sdt>
    <w:p w14:paraId="01E8C838" w14:textId="419824BF" w:rsidR="00FC0F77" w:rsidRPr="00FC0F77" w:rsidRDefault="00FC0F77" w:rsidP="00FC0F77">
      <w:pPr>
        <w:spacing w:line="480" w:lineRule="auto"/>
        <w:rPr>
          <w:rFonts w:ascii="Times New Roman" w:hAnsi="Times New Roman" w:cs="Times New Roman"/>
        </w:rPr>
      </w:pPr>
      <w:r w:rsidRPr="00FC0F77">
        <w:rPr>
          <w:rFonts w:ascii="Times New Roman" w:hAnsi="Times New Roman" w:cs="Times New Roman"/>
        </w:rPr>
        <w:lastRenderedPageBreak/>
        <w:t xml:space="preserve">Globally, firms are relying on marketing more than ever due to the growing level of competition, empowered consumers, and rapid technological changes. Today, marketing is not just an activity used to promote a </w:t>
      </w:r>
      <w:r>
        <w:rPr>
          <w:rFonts w:ascii="Times New Roman" w:hAnsi="Times New Roman" w:cs="Times New Roman"/>
        </w:rPr>
        <w:t>business’s</w:t>
      </w:r>
      <w:r w:rsidRPr="00FC0F77">
        <w:rPr>
          <w:rFonts w:ascii="Times New Roman" w:hAnsi="Times New Roman" w:cs="Times New Roman"/>
        </w:rPr>
        <w:t xml:space="preserve"> products to its customers. It has developed into a strategic component to determine how to create value for an organisation, making it different from its competitors, and maintaining its relevance within the constantly changing environment of the world. Marketing influences innovations, organisational learning, and long-term performance. The following areas will be discussed in this essay: how marketing contributes to the success of an organisation with its strategic orientation and customer-focused coordination; the impact of macro-environmental factors (as measured by the PESTLE model) on the marketing plans and their execution; and the impact of social media in terms of how consumer behaviour has changed, and how companies must adapt their marketing strategies to be more interactive and technologically advanced.</w:t>
      </w:r>
    </w:p>
    <w:p w14:paraId="5A55C5D0" w14:textId="77777777" w:rsidR="00FC0F77" w:rsidRPr="00FC0F77" w:rsidRDefault="00FC0F77" w:rsidP="00FC0F77">
      <w:pPr>
        <w:spacing w:line="480" w:lineRule="auto"/>
        <w:rPr>
          <w:rFonts w:ascii="Times New Roman" w:hAnsi="Times New Roman" w:cs="Times New Roman"/>
        </w:rPr>
      </w:pPr>
    </w:p>
    <w:p w14:paraId="0E60786A" w14:textId="77777777" w:rsidR="00FC0F77" w:rsidRDefault="00FC0F77" w:rsidP="00FC0F77">
      <w:pPr>
        <w:spacing w:line="480" w:lineRule="auto"/>
        <w:rPr>
          <w:rFonts w:ascii="Times New Roman" w:hAnsi="Times New Roman" w:cs="Times New Roman"/>
        </w:rPr>
      </w:pPr>
      <w:r w:rsidRPr="00FC0F77">
        <w:rPr>
          <w:rFonts w:ascii="Times New Roman" w:hAnsi="Times New Roman" w:cs="Times New Roman"/>
        </w:rPr>
        <w:t xml:space="preserve">The first aspect of understanding the role of marketing is how it relates to value creation. According to </w:t>
      </w:r>
      <w:proofErr w:type="spellStart"/>
      <w:r w:rsidRPr="00FC0F77">
        <w:rPr>
          <w:rFonts w:ascii="Times New Roman" w:hAnsi="Times New Roman" w:cs="Times New Roman"/>
        </w:rPr>
        <w:t>Kotabe</w:t>
      </w:r>
      <w:proofErr w:type="spellEnd"/>
      <w:r w:rsidRPr="00FC0F77">
        <w:rPr>
          <w:rFonts w:ascii="Times New Roman" w:hAnsi="Times New Roman" w:cs="Times New Roman"/>
        </w:rPr>
        <w:t xml:space="preserve"> and Helsen (2022), marketing will help organisations connect to the needs of local and global markets with the overall strategic direction of an organisation. This becomes even more critical as organisations conduct business internationally, and more of their customers are connected digitally and can quickly compare products across many different suppliers, expecting tailored experiences. By helping organisations identify customer needs, segment customers, develop appropriate brand positioning, and manage exchanges, marketing creates value for customers as well as for the organisation. Azhari (2025) also estimates that marketing management will continue to play an important role in helping organisations succeed in the digital economy due to its ability to provide the organisation with the ability to respond to changes in the competitive environment while continuing to provide increased visibility and customer relevance.</w:t>
      </w:r>
    </w:p>
    <w:p w14:paraId="15179339" w14:textId="160AFBE9" w:rsidR="00FC0F77" w:rsidRPr="00FC0F77" w:rsidRDefault="00FC0F77" w:rsidP="00FC0F77">
      <w:pPr>
        <w:spacing w:line="480" w:lineRule="auto"/>
        <w:rPr>
          <w:rFonts w:ascii="Times New Roman" w:hAnsi="Times New Roman" w:cs="Times New Roman"/>
        </w:rPr>
      </w:pPr>
      <w:r w:rsidRPr="00FC0F77">
        <w:rPr>
          <w:rFonts w:ascii="Times New Roman" w:hAnsi="Times New Roman" w:cs="Times New Roman"/>
        </w:rPr>
        <w:lastRenderedPageBreak/>
        <w:t>Additionally, marketing supports organisational performance by developing operational capability.</w:t>
      </w:r>
      <w:r>
        <w:rPr>
          <w:rFonts w:ascii="Times New Roman" w:hAnsi="Times New Roman" w:cs="Times New Roman"/>
        </w:rPr>
        <w:t xml:space="preserve"> </w:t>
      </w:r>
      <w:r w:rsidRPr="00FC0F77">
        <w:rPr>
          <w:rFonts w:ascii="Times New Roman" w:hAnsi="Times New Roman" w:cs="Times New Roman"/>
        </w:rPr>
        <w:t>Lo, Ha, and Mohamad (2025) demonstrated the importance of digital intelligence quality from AI to increase market orientation success for SMEs marketing</w:t>
      </w:r>
      <w:r>
        <w:rPr>
          <w:rFonts w:ascii="Times New Roman" w:hAnsi="Times New Roman" w:cs="Times New Roman"/>
        </w:rPr>
        <w:t>, which</w:t>
      </w:r>
      <w:r w:rsidRPr="00FC0F77">
        <w:rPr>
          <w:rFonts w:ascii="Times New Roman" w:hAnsi="Times New Roman" w:cs="Times New Roman"/>
        </w:rPr>
        <w:t xml:space="preserve"> thus relies more heavily on the quality of this type of "digital intelligence". In a similar study, Wasim et al. (2024) found that market orientation enhances </w:t>
      </w:r>
      <w:r>
        <w:rPr>
          <w:rFonts w:ascii="Times New Roman" w:hAnsi="Times New Roman" w:cs="Times New Roman"/>
        </w:rPr>
        <w:t xml:space="preserve">the </w:t>
      </w:r>
      <w:r w:rsidRPr="00FC0F77">
        <w:rPr>
          <w:rFonts w:ascii="Times New Roman" w:hAnsi="Times New Roman" w:cs="Times New Roman"/>
        </w:rPr>
        <w:t>performance of SMEs when integrated with creativity and IoT capabilities. Thus, it has become clear that marketing is no longer simply a way to convince people to buy your product; rather</w:t>
      </w:r>
      <w:r>
        <w:rPr>
          <w:rFonts w:ascii="Times New Roman" w:hAnsi="Times New Roman" w:cs="Times New Roman"/>
        </w:rPr>
        <w:t>,</w:t>
      </w:r>
      <w:r w:rsidRPr="00FC0F77">
        <w:rPr>
          <w:rFonts w:ascii="Times New Roman" w:hAnsi="Times New Roman" w:cs="Times New Roman"/>
        </w:rPr>
        <w:t xml:space="preserve"> it has begun to function as an innovative capability system consisting of data collection, use of technology to understand consumer behaviour and responding accordingly via thoughtful and strategic decision making. This new understanding of how marketing works provides insight into why the most successful organisations combine marketing with innovation, analytics, customer service and leadership.</w:t>
      </w:r>
    </w:p>
    <w:p w14:paraId="4477B119" w14:textId="77777777" w:rsidR="00FC0F77" w:rsidRPr="00FC0F77" w:rsidRDefault="00FC0F77" w:rsidP="00FC0F77">
      <w:pPr>
        <w:spacing w:line="480" w:lineRule="auto"/>
        <w:rPr>
          <w:rFonts w:ascii="Times New Roman" w:hAnsi="Times New Roman" w:cs="Times New Roman"/>
        </w:rPr>
      </w:pPr>
    </w:p>
    <w:p w14:paraId="3ED1D92F" w14:textId="5A54E59D" w:rsidR="00FC0F77" w:rsidRPr="00FC0F77" w:rsidRDefault="00FC0F77" w:rsidP="00FC0F77">
      <w:pPr>
        <w:spacing w:line="480" w:lineRule="auto"/>
        <w:rPr>
          <w:rFonts w:ascii="Times New Roman" w:hAnsi="Times New Roman" w:cs="Times New Roman"/>
        </w:rPr>
      </w:pPr>
      <w:r w:rsidRPr="00FC0F77">
        <w:rPr>
          <w:rFonts w:ascii="Times New Roman" w:hAnsi="Times New Roman" w:cs="Times New Roman"/>
        </w:rPr>
        <w:t xml:space="preserve">An additional example of how these roles work to bolster marketing in an organisation comes from the study by Brennan, McGrath and Canning (2024), which analysed marketing's role in B2B contexts. Their findings support alignment of relational strategy, value creation and organisational processes as important components of B2B marketing. Furthermore, marketing has been shown to facilitate sales enablement, account development and customer retention in this context; therefore, effective internal coordination among these functions is critical to </w:t>
      </w:r>
      <w:r>
        <w:rPr>
          <w:rFonts w:ascii="Times New Roman" w:hAnsi="Times New Roman" w:cs="Times New Roman"/>
        </w:rPr>
        <w:t xml:space="preserve">the </w:t>
      </w:r>
      <w:r w:rsidRPr="00FC0F77">
        <w:rPr>
          <w:rFonts w:ascii="Times New Roman" w:hAnsi="Times New Roman" w:cs="Times New Roman"/>
        </w:rPr>
        <w:t>overall performance of the organisation. Additionally, marketing drives growth not only within the consumer market but also within B2B and service industries; therefore, brands must develop trust and expertise with their customers and clients, in addition to developing long-term relationships to be most successful.</w:t>
      </w:r>
    </w:p>
    <w:p w14:paraId="1385B665" w14:textId="77777777" w:rsidR="00FC0F77" w:rsidRPr="00FC0F77" w:rsidRDefault="00FC0F77" w:rsidP="00FC0F77">
      <w:pPr>
        <w:spacing w:line="480" w:lineRule="auto"/>
        <w:rPr>
          <w:rFonts w:ascii="Times New Roman" w:hAnsi="Times New Roman" w:cs="Times New Roman"/>
        </w:rPr>
      </w:pPr>
    </w:p>
    <w:p w14:paraId="0BB2FDC3" w14:textId="77777777" w:rsidR="00FC0F77" w:rsidRPr="00FC0F77" w:rsidRDefault="00FC0F77" w:rsidP="00FC0F77">
      <w:pPr>
        <w:spacing w:line="480" w:lineRule="auto"/>
        <w:rPr>
          <w:rFonts w:ascii="Times New Roman" w:hAnsi="Times New Roman" w:cs="Times New Roman"/>
        </w:rPr>
      </w:pPr>
      <w:r w:rsidRPr="00FC0F77">
        <w:rPr>
          <w:rFonts w:ascii="Times New Roman" w:hAnsi="Times New Roman" w:cs="Times New Roman"/>
        </w:rPr>
        <w:lastRenderedPageBreak/>
        <w:t>Additionally, PESTLE analysis has further pointed out the necessity for marketers to continue to remain adaptive. Political conditions (i.e., public regulations, state intervention and geopolitical instability) can impact access to markets, supply chains, and established standards of communication. Economic conditions can drive demand, especially due to the influences of inflation, employment, and interest rate fluctuations on a consumer's purchasing power. Consequently, during periods of low growth, brands will often seek to promote their products based on value (e.g., price, practicality, promotions); during periods of high growth, however, brands typically seek to generate excitement about their products based on aspirational, premium or innovative attributes.</w:t>
      </w:r>
    </w:p>
    <w:p w14:paraId="6CBDD6BD" w14:textId="77777777" w:rsidR="00FC0F77" w:rsidRPr="00FC0F77" w:rsidRDefault="00FC0F77" w:rsidP="00FC0F77">
      <w:pPr>
        <w:spacing w:line="480" w:lineRule="auto"/>
        <w:rPr>
          <w:rFonts w:ascii="Times New Roman" w:hAnsi="Times New Roman" w:cs="Times New Roman"/>
        </w:rPr>
      </w:pPr>
    </w:p>
    <w:p w14:paraId="49E3F3A4" w14:textId="570D1CA1" w:rsidR="00FC0F77" w:rsidRPr="00FC0F77" w:rsidRDefault="00FC0F77" w:rsidP="00FC0F77">
      <w:pPr>
        <w:spacing w:line="480" w:lineRule="auto"/>
        <w:rPr>
          <w:rFonts w:ascii="Times New Roman" w:hAnsi="Times New Roman" w:cs="Times New Roman"/>
        </w:rPr>
      </w:pPr>
      <w:r w:rsidRPr="00FC0F77">
        <w:rPr>
          <w:rFonts w:ascii="Times New Roman" w:hAnsi="Times New Roman" w:cs="Times New Roman"/>
        </w:rPr>
        <w:t>Social factors will continue to run rampant in the evolution of consumer behaviour. The rapid growth of identity shaping as an element of consumer culture</w:t>
      </w:r>
      <w:r>
        <w:rPr>
          <w:rFonts w:ascii="Times New Roman" w:hAnsi="Times New Roman" w:cs="Times New Roman"/>
        </w:rPr>
        <w:t>,</w:t>
      </w:r>
      <w:r w:rsidRPr="00FC0F77">
        <w:rPr>
          <w:rFonts w:ascii="Times New Roman" w:hAnsi="Times New Roman" w:cs="Times New Roman"/>
        </w:rPr>
        <w:t xml:space="preserve"> value orientation among consumers and digital connectedness will influence how consumers interact with </w:t>
      </w:r>
      <w:r w:rsidRPr="00FC0F77">
        <w:rPr>
          <w:rFonts w:ascii="Times New Roman" w:hAnsi="Times New Roman" w:cs="Times New Roman"/>
        </w:rPr>
        <w:t>brands. Companies</w:t>
      </w:r>
      <w:r w:rsidRPr="00FC0F77">
        <w:rPr>
          <w:rFonts w:ascii="Times New Roman" w:hAnsi="Times New Roman" w:cs="Times New Roman"/>
        </w:rPr>
        <w:t xml:space="preserve"> must </w:t>
      </w:r>
      <w:r>
        <w:rPr>
          <w:rFonts w:ascii="Times New Roman" w:hAnsi="Times New Roman" w:cs="Times New Roman"/>
        </w:rPr>
        <w:t>prioritise</w:t>
      </w:r>
      <w:r w:rsidRPr="00FC0F77">
        <w:rPr>
          <w:rFonts w:ascii="Times New Roman" w:hAnsi="Times New Roman" w:cs="Times New Roman"/>
        </w:rPr>
        <w:t xml:space="preserve"> being accountable and purposeful in their actions </w:t>
      </w:r>
      <w:r w:rsidRPr="00FC0F77">
        <w:rPr>
          <w:rFonts w:ascii="Times New Roman" w:hAnsi="Times New Roman" w:cs="Times New Roman"/>
        </w:rPr>
        <w:t>because of</w:t>
      </w:r>
      <w:r w:rsidRPr="00FC0F77">
        <w:rPr>
          <w:rFonts w:ascii="Times New Roman" w:hAnsi="Times New Roman" w:cs="Times New Roman"/>
        </w:rPr>
        <w:t xml:space="preserve"> the rise of socially conscious consumers. Aboalhool, Alzubi, and Iyiola (2024) demonstrate how a green market orientation can enhance sustainable business performance, especially in relation to circular economics. This means that not only do environmental concerns limit the capabilities of firms</w:t>
      </w:r>
      <w:r>
        <w:rPr>
          <w:rFonts w:ascii="Times New Roman" w:hAnsi="Times New Roman" w:cs="Times New Roman"/>
        </w:rPr>
        <w:t>,</w:t>
      </w:r>
      <w:r w:rsidRPr="00FC0F77">
        <w:rPr>
          <w:rFonts w:ascii="Times New Roman" w:hAnsi="Times New Roman" w:cs="Times New Roman"/>
        </w:rPr>
        <w:t xml:space="preserve"> but brand equity can also be created through establishing credibility among brands </w:t>
      </w:r>
      <w:r>
        <w:rPr>
          <w:rFonts w:ascii="Times New Roman" w:hAnsi="Times New Roman" w:cs="Times New Roman"/>
        </w:rPr>
        <w:t>that</w:t>
      </w:r>
      <w:r w:rsidRPr="00FC0F77">
        <w:rPr>
          <w:rFonts w:ascii="Times New Roman" w:hAnsi="Times New Roman" w:cs="Times New Roman"/>
        </w:rPr>
        <w:t xml:space="preserve"> can verify their credibility </w:t>
      </w:r>
      <w:r w:rsidRPr="00FC0F77">
        <w:rPr>
          <w:rFonts w:ascii="Times New Roman" w:hAnsi="Times New Roman" w:cs="Times New Roman"/>
        </w:rPr>
        <w:t>using</w:t>
      </w:r>
      <w:r w:rsidRPr="00FC0F77">
        <w:rPr>
          <w:rFonts w:ascii="Times New Roman" w:hAnsi="Times New Roman" w:cs="Times New Roman"/>
        </w:rPr>
        <w:t xml:space="preserve"> scientific evidence.</w:t>
      </w:r>
    </w:p>
    <w:p w14:paraId="4906B278" w14:textId="77777777" w:rsidR="00FC0F77" w:rsidRPr="00FC0F77" w:rsidRDefault="00FC0F77" w:rsidP="00FC0F77">
      <w:pPr>
        <w:spacing w:line="480" w:lineRule="auto"/>
        <w:rPr>
          <w:rFonts w:ascii="Times New Roman" w:hAnsi="Times New Roman" w:cs="Times New Roman"/>
        </w:rPr>
      </w:pPr>
    </w:p>
    <w:p w14:paraId="5666C47F" w14:textId="372912B1" w:rsidR="00FC0F77" w:rsidRPr="00FC0F77" w:rsidRDefault="00FC0F77" w:rsidP="00FC0F77">
      <w:pPr>
        <w:spacing w:line="480" w:lineRule="auto"/>
        <w:rPr>
          <w:rFonts w:ascii="Times New Roman" w:hAnsi="Times New Roman" w:cs="Times New Roman"/>
        </w:rPr>
      </w:pPr>
      <w:r w:rsidRPr="00FC0F77">
        <w:rPr>
          <w:rFonts w:ascii="Times New Roman" w:hAnsi="Times New Roman" w:cs="Times New Roman"/>
        </w:rPr>
        <w:t xml:space="preserve">Technological advancements remain the most disruptive factor in business operations. Businesses are now able to collect data, tailor messages, and measure efficacy through AI, CRM systems, automated digital platforms, and a multitude of other technologies. Hussain et al. (2023) state that the adoption of these technologies allows companies the ability to </w:t>
      </w:r>
      <w:r w:rsidRPr="00FC0F77">
        <w:rPr>
          <w:rFonts w:ascii="Times New Roman" w:hAnsi="Times New Roman" w:cs="Times New Roman"/>
        </w:rPr>
        <w:lastRenderedPageBreak/>
        <w:t>achieve competitive advantages within their digital marketing processes, and as such, marketing functions have become primarily dependent on technological proficiency.</w:t>
      </w:r>
      <w:r>
        <w:rPr>
          <w:rFonts w:ascii="Times New Roman" w:hAnsi="Times New Roman" w:cs="Times New Roman"/>
        </w:rPr>
        <w:t xml:space="preserve"> </w:t>
      </w:r>
      <w:r w:rsidRPr="00FC0F77">
        <w:rPr>
          <w:rFonts w:ascii="Times New Roman" w:hAnsi="Times New Roman" w:cs="Times New Roman"/>
        </w:rPr>
        <w:t>Additionally, legal pressures have become integral as data-driven marketing cannot occur without abiding by privacy and consumer protection legislation. Within a digital context, the utilisation of cookies, personalisation, and automated profiling has raised concerns regarding transparency and consent. Corporate brand legitimacy will continue to be influenced by environmental factors. The increase in awareness surrounding climate change has resulted in increased scrutiny on marketing claims, and hence, examples of greenwashing will quickly lead to damaging the firm's reputation.</w:t>
      </w:r>
      <w:r>
        <w:rPr>
          <w:rFonts w:ascii="Times New Roman" w:hAnsi="Times New Roman" w:cs="Times New Roman"/>
        </w:rPr>
        <w:t xml:space="preserve"> </w:t>
      </w:r>
      <w:r w:rsidRPr="00FC0F77">
        <w:rPr>
          <w:rFonts w:ascii="Times New Roman" w:hAnsi="Times New Roman" w:cs="Times New Roman"/>
        </w:rPr>
        <w:t xml:space="preserve">As such, PESTLE analysis is an effective tool for businesses to understand trends in their external </w:t>
      </w:r>
      <w:r w:rsidRPr="00FC0F77">
        <w:rPr>
          <w:rFonts w:ascii="Times New Roman" w:hAnsi="Times New Roman" w:cs="Times New Roman"/>
        </w:rPr>
        <w:t>environment and</w:t>
      </w:r>
      <w:r w:rsidRPr="00FC0F77">
        <w:rPr>
          <w:rFonts w:ascii="Times New Roman" w:hAnsi="Times New Roman" w:cs="Times New Roman"/>
        </w:rPr>
        <w:t xml:space="preserve"> subsequently use it as a tool for preparing and responding to external pressures prior to such pressures becoming strategic threats.</w:t>
      </w:r>
    </w:p>
    <w:p w14:paraId="3F8D12AE" w14:textId="77777777" w:rsidR="00FC0F77" w:rsidRPr="00FC0F77" w:rsidRDefault="00FC0F77" w:rsidP="00FC0F77">
      <w:pPr>
        <w:spacing w:line="480" w:lineRule="auto"/>
        <w:rPr>
          <w:rFonts w:ascii="Times New Roman" w:hAnsi="Times New Roman" w:cs="Times New Roman"/>
        </w:rPr>
      </w:pPr>
    </w:p>
    <w:p w14:paraId="22126F2F" w14:textId="571ACA48" w:rsidR="00FC0F77" w:rsidRPr="00FC0F77" w:rsidRDefault="00FC0F77" w:rsidP="00FC0F77">
      <w:pPr>
        <w:spacing w:line="480" w:lineRule="auto"/>
        <w:rPr>
          <w:rFonts w:ascii="Times New Roman" w:hAnsi="Times New Roman" w:cs="Times New Roman"/>
        </w:rPr>
      </w:pPr>
      <w:r w:rsidRPr="00FC0F77">
        <w:rPr>
          <w:rFonts w:ascii="Times New Roman" w:hAnsi="Times New Roman" w:cs="Times New Roman"/>
        </w:rPr>
        <w:t xml:space="preserve">The impact of digital transformation on marketing has been transformational. Schwertner (2017) has stated that digital transformation is defined as the changes to processes, </w:t>
      </w:r>
      <w:r>
        <w:rPr>
          <w:rFonts w:ascii="Times New Roman" w:hAnsi="Times New Roman" w:cs="Times New Roman"/>
        </w:rPr>
        <w:t>abilities</w:t>
      </w:r>
      <w:r w:rsidRPr="00FC0F77">
        <w:rPr>
          <w:rFonts w:ascii="Times New Roman" w:hAnsi="Times New Roman" w:cs="Times New Roman"/>
        </w:rPr>
        <w:t>, and business models that result from the use of digital technologies. The role of marketing</w:t>
      </w:r>
      <w:r>
        <w:rPr>
          <w:rFonts w:ascii="Times New Roman" w:hAnsi="Times New Roman" w:cs="Times New Roman"/>
        </w:rPr>
        <w:t>,</w:t>
      </w:r>
      <w:r w:rsidRPr="00FC0F77">
        <w:rPr>
          <w:rFonts w:ascii="Times New Roman" w:hAnsi="Times New Roman" w:cs="Times New Roman"/>
        </w:rPr>
        <w:t xml:space="preserve"> </w:t>
      </w:r>
      <w:r w:rsidRPr="00FC0F77">
        <w:rPr>
          <w:rFonts w:ascii="Times New Roman" w:hAnsi="Times New Roman" w:cs="Times New Roman"/>
        </w:rPr>
        <w:t>because of</w:t>
      </w:r>
      <w:r w:rsidRPr="00FC0F77">
        <w:rPr>
          <w:rFonts w:ascii="Times New Roman" w:hAnsi="Times New Roman" w:cs="Times New Roman"/>
        </w:rPr>
        <w:t xml:space="preserve"> this</w:t>
      </w:r>
      <w:r>
        <w:rPr>
          <w:rFonts w:ascii="Times New Roman" w:hAnsi="Times New Roman" w:cs="Times New Roman"/>
        </w:rPr>
        <w:t>,</w:t>
      </w:r>
      <w:r w:rsidRPr="00FC0F77">
        <w:rPr>
          <w:rFonts w:ascii="Times New Roman" w:hAnsi="Times New Roman" w:cs="Times New Roman"/>
        </w:rPr>
        <w:t xml:space="preserve"> is to move from performing static campaigns to enabling </w:t>
      </w:r>
      <w:r>
        <w:rPr>
          <w:rFonts w:ascii="Times New Roman" w:hAnsi="Times New Roman" w:cs="Times New Roman"/>
        </w:rPr>
        <w:t>ongoing</w:t>
      </w:r>
      <w:r w:rsidRPr="00FC0F77">
        <w:rPr>
          <w:rFonts w:ascii="Times New Roman" w:hAnsi="Times New Roman" w:cs="Times New Roman"/>
        </w:rPr>
        <w:t xml:space="preserve">, data-based, interactive dialogue with </w:t>
      </w:r>
      <w:r w:rsidRPr="00FC0F77">
        <w:rPr>
          <w:rFonts w:ascii="Times New Roman" w:hAnsi="Times New Roman" w:cs="Times New Roman"/>
        </w:rPr>
        <w:t>customers. Digital</w:t>
      </w:r>
      <w:r w:rsidRPr="00FC0F77">
        <w:rPr>
          <w:rFonts w:ascii="Times New Roman" w:hAnsi="Times New Roman" w:cs="Times New Roman"/>
        </w:rPr>
        <w:t xml:space="preserve"> technology provides opportunities for targeting, measuring and optimising marketing in real-time</w:t>
      </w:r>
      <w:r>
        <w:rPr>
          <w:rFonts w:ascii="Times New Roman" w:hAnsi="Times New Roman" w:cs="Times New Roman"/>
        </w:rPr>
        <w:t>,</w:t>
      </w:r>
      <w:r w:rsidRPr="00FC0F77">
        <w:rPr>
          <w:rFonts w:ascii="Times New Roman" w:hAnsi="Times New Roman" w:cs="Times New Roman"/>
        </w:rPr>
        <w:t xml:space="preserve"> but it also requires businesses to develop new skills in producing content, analysing data and managing the customer journey. Wild Ali and Ortega-Gutierrez (2025) contend that digital marketing offers both possibilities and new challenges, as businesses must constantly adapt to different platforms, algorithms and audience behaviours.</w:t>
      </w:r>
    </w:p>
    <w:p w14:paraId="38402CF9" w14:textId="77777777" w:rsidR="00FC0F77" w:rsidRPr="00FC0F77" w:rsidRDefault="00FC0F77" w:rsidP="00FC0F77">
      <w:pPr>
        <w:spacing w:line="480" w:lineRule="auto"/>
        <w:rPr>
          <w:rFonts w:ascii="Times New Roman" w:hAnsi="Times New Roman" w:cs="Times New Roman"/>
        </w:rPr>
      </w:pPr>
    </w:p>
    <w:p w14:paraId="110A3090" w14:textId="6AD6D51B" w:rsidR="00FC0F77" w:rsidRPr="00FC0F77" w:rsidRDefault="00FC0F77" w:rsidP="00FC0F77">
      <w:pPr>
        <w:spacing w:line="480" w:lineRule="auto"/>
        <w:rPr>
          <w:rFonts w:ascii="Times New Roman" w:hAnsi="Times New Roman" w:cs="Times New Roman"/>
        </w:rPr>
      </w:pPr>
      <w:r w:rsidRPr="00FC0F77">
        <w:rPr>
          <w:rFonts w:ascii="Times New Roman" w:hAnsi="Times New Roman" w:cs="Times New Roman"/>
        </w:rPr>
        <w:lastRenderedPageBreak/>
        <w:t xml:space="preserve">The transformation of consumer behaviour and business-customer interaction is being driven largely through the innovation of social media. According to </w:t>
      </w:r>
      <w:proofErr w:type="spellStart"/>
      <w:r w:rsidRPr="00FC0F77">
        <w:rPr>
          <w:rFonts w:ascii="Times New Roman" w:hAnsi="Times New Roman" w:cs="Times New Roman"/>
        </w:rPr>
        <w:t>Soegoto</w:t>
      </w:r>
      <w:proofErr w:type="spellEnd"/>
      <w:r w:rsidRPr="00FC0F77">
        <w:rPr>
          <w:rFonts w:ascii="Times New Roman" w:hAnsi="Times New Roman" w:cs="Times New Roman"/>
        </w:rPr>
        <w:t xml:space="preserve"> and Utomo (2019), social media is now an important component of the overall marketing strategy because of </w:t>
      </w:r>
      <w:r>
        <w:rPr>
          <w:rFonts w:ascii="Times New Roman" w:hAnsi="Times New Roman" w:cs="Times New Roman"/>
        </w:rPr>
        <w:t xml:space="preserve">the </w:t>
      </w:r>
      <w:r w:rsidRPr="00FC0F77">
        <w:rPr>
          <w:rFonts w:ascii="Times New Roman" w:hAnsi="Times New Roman" w:cs="Times New Roman"/>
        </w:rPr>
        <w:t xml:space="preserve">rapid dissemination of information, engagement of consumers and the effect of social network connections. In addition, Cartwright, Liu and </w:t>
      </w:r>
      <w:proofErr w:type="spellStart"/>
      <w:r w:rsidRPr="00FC0F77">
        <w:rPr>
          <w:rFonts w:ascii="Times New Roman" w:hAnsi="Times New Roman" w:cs="Times New Roman"/>
        </w:rPr>
        <w:t>Raddats</w:t>
      </w:r>
      <w:proofErr w:type="spellEnd"/>
      <w:r w:rsidRPr="00FC0F77">
        <w:rPr>
          <w:rFonts w:ascii="Times New Roman" w:hAnsi="Times New Roman" w:cs="Times New Roman"/>
        </w:rPr>
        <w:t xml:space="preserve"> (2021) report that B2B organisations are increasingly using social media as part of their overall marketing strategy as a means of promoting their brand and creating strong communications and relationships with customers. This suggests that while social media was once a vehicle for lifestyle and entertainment branding, it is now a fully developed marketing medium that spans across all industries.</w:t>
      </w:r>
    </w:p>
    <w:p w14:paraId="4EF5D190" w14:textId="77777777" w:rsidR="00FC0F77" w:rsidRPr="00FC0F77" w:rsidRDefault="00FC0F77" w:rsidP="00FC0F77">
      <w:pPr>
        <w:spacing w:line="480" w:lineRule="auto"/>
        <w:rPr>
          <w:rFonts w:ascii="Times New Roman" w:hAnsi="Times New Roman" w:cs="Times New Roman"/>
        </w:rPr>
      </w:pPr>
    </w:p>
    <w:p w14:paraId="47756591" w14:textId="3ABD8D8F" w:rsidR="00FC0F77" w:rsidRPr="00FC0F77" w:rsidRDefault="00FC0F77" w:rsidP="00FC0F77">
      <w:pPr>
        <w:spacing w:line="480" w:lineRule="auto"/>
        <w:rPr>
          <w:rFonts w:ascii="Times New Roman" w:hAnsi="Times New Roman" w:cs="Times New Roman"/>
        </w:rPr>
      </w:pPr>
      <w:r w:rsidRPr="00FC0F77">
        <w:rPr>
          <w:rFonts w:ascii="Times New Roman" w:hAnsi="Times New Roman" w:cs="Times New Roman"/>
        </w:rPr>
        <w:t xml:space="preserve">The emergence of influencers, digital storytelling and creator-driven communications has also changed consumer behaviour. Increasingly, consumers are responding to authenticity, relatability and validation from their communities, rather than traditional corporate marketing messaging. </w:t>
      </w:r>
      <w:proofErr w:type="spellStart"/>
      <w:r w:rsidRPr="00FC0F77">
        <w:rPr>
          <w:rFonts w:ascii="Times New Roman" w:hAnsi="Times New Roman" w:cs="Times New Roman"/>
        </w:rPr>
        <w:t>Mandung</w:t>
      </w:r>
      <w:proofErr w:type="spellEnd"/>
      <w:r w:rsidRPr="00FC0F77">
        <w:rPr>
          <w:rFonts w:ascii="Times New Roman" w:hAnsi="Times New Roman" w:cs="Times New Roman"/>
        </w:rPr>
        <w:t xml:space="preserve"> (2025) argues that using techniques employed in digital storytelling can create greater consumer loyalty to brands by appealing to their consumer psychology. Brands like Coca-Cola and Nike have used storytelling to promote brand awareness for many decades, but with the emergence of digital platforms</w:t>
      </w:r>
      <w:r>
        <w:rPr>
          <w:rFonts w:ascii="Times New Roman" w:hAnsi="Times New Roman" w:cs="Times New Roman"/>
        </w:rPr>
        <w:t>,</w:t>
      </w:r>
      <w:r w:rsidRPr="00FC0F77">
        <w:rPr>
          <w:rFonts w:ascii="Times New Roman" w:hAnsi="Times New Roman" w:cs="Times New Roman"/>
        </w:rPr>
        <w:t xml:space="preserve"> this has been made even more immediate and interactive. With this change, there are also problems facing marketers</w:t>
      </w:r>
      <w:r>
        <w:rPr>
          <w:rFonts w:ascii="Times New Roman" w:hAnsi="Times New Roman" w:cs="Times New Roman"/>
        </w:rPr>
        <w:t>,</w:t>
      </w:r>
      <w:r w:rsidRPr="00FC0F77">
        <w:rPr>
          <w:rFonts w:ascii="Times New Roman" w:hAnsi="Times New Roman" w:cs="Times New Roman"/>
        </w:rPr>
        <w:t xml:space="preserve"> including attention fragmentation</w:t>
      </w:r>
      <w:r>
        <w:rPr>
          <w:rFonts w:ascii="Times New Roman" w:hAnsi="Times New Roman" w:cs="Times New Roman"/>
        </w:rPr>
        <w:t>,</w:t>
      </w:r>
      <w:r w:rsidRPr="00FC0F77">
        <w:rPr>
          <w:rFonts w:ascii="Times New Roman" w:hAnsi="Times New Roman" w:cs="Times New Roman"/>
        </w:rPr>
        <w:t xml:space="preserve"> backlash from their customers</w:t>
      </w:r>
      <w:r>
        <w:rPr>
          <w:rFonts w:ascii="Times New Roman" w:hAnsi="Times New Roman" w:cs="Times New Roman"/>
        </w:rPr>
        <w:t>,</w:t>
      </w:r>
      <w:r w:rsidRPr="00FC0F77">
        <w:rPr>
          <w:rFonts w:ascii="Times New Roman" w:hAnsi="Times New Roman" w:cs="Times New Roman"/>
        </w:rPr>
        <w:t xml:space="preserve"> and the potential ethical implications of utilising AI-generated content as part of their marketing strategies.</w:t>
      </w:r>
    </w:p>
    <w:p w14:paraId="7DC646DC" w14:textId="77777777" w:rsidR="00FC0F77" w:rsidRPr="00FC0F77" w:rsidRDefault="00FC0F77" w:rsidP="00FC0F77">
      <w:pPr>
        <w:spacing w:line="480" w:lineRule="auto"/>
        <w:rPr>
          <w:rFonts w:ascii="Times New Roman" w:hAnsi="Times New Roman" w:cs="Times New Roman"/>
        </w:rPr>
      </w:pPr>
    </w:p>
    <w:p w14:paraId="7E80E04B" w14:textId="3A99684C" w:rsidR="00FC0F77" w:rsidRDefault="00FC0F77" w:rsidP="00FC0F77">
      <w:pPr>
        <w:spacing w:line="480" w:lineRule="auto"/>
        <w:rPr>
          <w:rFonts w:ascii="Times New Roman" w:hAnsi="Times New Roman" w:cs="Times New Roman"/>
        </w:rPr>
      </w:pPr>
      <w:r w:rsidRPr="00FC0F77">
        <w:rPr>
          <w:rFonts w:ascii="Times New Roman" w:hAnsi="Times New Roman" w:cs="Times New Roman"/>
        </w:rPr>
        <w:t xml:space="preserve">To summarise, the marketing function is a critical component of any organisational activity and contributes to business growth, customer value and innovation. Therefore, the role of </w:t>
      </w:r>
      <w:r w:rsidRPr="00FC0F77">
        <w:rPr>
          <w:rFonts w:ascii="Times New Roman" w:hAnsi="Times New Roman" w:cs="Times New Roman"/>
        </w:rPr>
        <w:lastRenderedPageBreak/>
        <w:t>marketing far exceeds that of simply promoting products or services, and its effectiveness is significantly improved when it is integrated with other business capabilities. The findings of a PESTLE analysis show that the decisions made by marketers are impacted by the prevailing political, economic, social, technological, legal and environmental conditions and therefore need to be continuously evaluated and modified. In the digital age, the emergence of social media has transformed the way brands communicate with customers and how customers interact with organisations, making marketing more interactive, data-driven and publicly visible than organisations have previously experienced. Businesses with adaptive marketing capabilities will be better positioned for success in dynamic and complex business environments.</w:t>
      </w:r>
    </w:p>
    <w:p w14:paraId="0B2815D6" w14:textId="77777777" w:rsidR="001D3E02" w:rsidRDefault="001D3E02" w:rsidP="00FC0F77">
      <w:pPr>
        <w:spacing w:line="480" w:lineRule="auto"/>
        <w:rPr>
          <w:rFonts w:ascii="Times New Roman" w:hAnsi="Times New Roman" w:cs="Times New Roman"/>
        </w:rPr>
      </w:pPr>
    </w:p>
    <w:p w14:paraId="23D84C4B" w14:textId="77777777" w:rsidR="001D3E02" w:rsidRDefault="001D3E02" w:rsidP="00FC0F77">
      <w:pPr>
        <w:spacing w:line="480" w:lineRule="auto"/>
        <w:rPr>
          <w:rFonts w:ascii="Times New Roman" w:hAnsi="Times New Roman" w:cs="Times New Roman"/>
        </w:rPr>
      </w:pPr>
    </w:p>
    <w:p w14:paraId="0E60EDB8" w14:textId="77777777" w:rsidR="001D3E02" w:rsidRDefault="001D3E02" w:rsidP="00FC0F77">
      <w:pPr>
        <w:spacing w:line="480" w:lineRule="auto"/>
        <w:rPr>
          <w:rFonts w:ascii="Times New Roman" w:hAnsi="Times New Roman" w:cs="Times New Roman"/>
        </w:rPr>
      </w:pPr>
    </w:p>
    <w:p w14:paraId="221CFCD7" w14:textId="77777777" w:rsidR="001D3E02" w:rsidRDefault="001D3E02" w:rsidP="00FC0F77">
      <w:pPr>
        <w:spacing w:line="480" w:lineRule="auto"/>
        <w:rPr>
          <w:rFonts w:ascii="Times New Roman" w:hAnsi="Times New Roman" w:cs="Times New Roman"/>
        </w:rPr>
      </w:pPr>
    </w:p>
    <w:p w14:paraId="587A9CEB" w14:textId="77777777" w:rsidR="001D3E02" w:rsidRDefault="001D3E02" w:rsidP="00FC0F77">
      <w:pPr>
        <w:spacing w:line="480" w:lineRule="auto"/>
        <w:rPr>
          <w:rFonts w:ascii="Times New Roman" w:hAnsi="Times New Roman" w:cs="Times New Roman"/>
        </w:rPr>
      </w:pPr>
    </w:p>
    <w:p w14:paraId="03E85F99" w14:textId="77777777" w:rsidR="001D3E02" w:rsidRDefault="001D3E02" w:rsidP="00FC0F77">
      <w:pPr>
        <w:spacing w:line="480" w:lineRule="auto"/>
        <w:rPr>
          <w:rFonts w:ascii="Times New Roman" w:hAnsi="Times New Roman" w:cs="Times New Roman"/>
        </w:rPr>
      </w:pPr>
    </w:p>
    <w:p w14:paraId="40CFACE2" w14:textId="77777777" w:rsidR="001D3E02" w:rsidRDefault="001D3E02" w:rsidP="00FC0F77">
      <w:pPr>
        <w:spacing w:line="480" w:lineRule="auto"/>
        <w:rPr>
          <w:rFonts w:ascii="Times New Roman" w:hAnsi="Times New Roman" w:cs="Times New Roman"/>
        </w:rPr>
      </w:pPr>
    </w:p>
    <w:p w14:paraId="701BDBB9" w14:textId="77777777" w:rsidR="001D3E02" w:rsidRDefault="001D3E02" w:rsidP="00FC0F77">
      <w:pPr>
        <w:spacing w:line="480" w:lineRule="auto"/>
        <w:rPr>
          <w:rFonts w:ascii="Times New Roman" w:hAnsi="Times New Roman" w:cs="Times New Roman"/>
        </w:rPr>
      </w:pPr>
    </w:p>
    <w:p w14:paraId="00BAAC96" w14:textId="77777777" w:rsidR="001D3E02" w:rsidRDefault="001D3E02" w:rsidP="00FC0F77">
      <w:pPr>
        <w:spacing w:line="480" w:lineRule="auto"/>
        <w:rPr>
          <w:rFonts w:ascii="Times New Roman" w:hAnsi="Times New Roman" w:cs="Times New Roman"/>
        </w:rPr>
      </w:pPr>
    </w:p>
    <w:p w14:paraId="63F88603" w14:textId="77777777" w:rsidR="001D3E02" w:rsidRDefault="001D3E02" w:rsidP="00FC0F77">
      <w:pPr>
        <w:spacing w:line="480" w:lineRule="auto"/>
        <w:rPr>
          <w:rFonts w:ascii="Times New Roman" w:hAnsi="Times New Roman" w:cs="Times New Roman"/>
        </w:rPr>
      </w:pPr>
    </w:p>
    <w:p w14:paraId="5CA84F3B" w14:textId="77777777" w:rsidR="001D3E02" w:rsidRDefault="001D3E02" w:rsidP="00FC0F77">
      <w:pPr>
        <w:spacing w:line="480" w:lineRule="auto"/>
        <w:rPr>
          <w:rFonts w:ascii="Times New Roman" w:hAnsi="Times New Roman" w:cs="Times New Roman"/>
        </w:rPr>
      </w:pPr>
    </w:p>
    <w:p w14:paraId="6087A6B8" w14:textId="77777777" w:rsidR="001D3E02" w:rsidRDefault="001D3E02" w:rsidP="00FC0F77">
      <w:pPr>
        <w:spacing w:line="480" w:lineRule="auto"/>
        <w:rPr>
          <w:rFonts w:ascii="Times New Roman" w:hAnsi="Times New Roman" w:cs="Times New Roman"/>
        </w:rPr>
      </w:pPr>
    </w:p>
    <w:p w14:paraId="433E19A0" w14:textId="7864E66C" w:rsidR="001D3E02" w:rsidRDefault="001D3E02" w:rsidP="00FC0F77">
      <w:pPr>
        <w:spacing w:line="480" w:lineRule="auto"/>
        <w:rPr>
          <w:rFonts w:ascii="Times New Roman" w:hAnsi="Times New Roman" w:cs="Times New Roman"/>
        </w:rPr>
      </w:pPr>
      <w:r>
        <w:rPr>
          <w:rFonts w:ascii="Times New Roman" w:hAnsi="Times New Roman" w:cs="Times New Roman"/>
        </w:rPr>
        <w:lastRenderedPageBreak/>
        <w:t xml:space="preserve">References </w:t>
      </w:r>
    </w:p>
    <w:p w14:paraId="185DDE4C" w14:textId="790AF91A" w:rsidR="001D3E02" w:rsidRPr="001D3E02" w:rsidRDefault="001D3E02" w:rsidP="00FE0770">
      <w:pPr>
        <w:spacing w:line="480" w:lineRule="auto"/>
        <w:ind w:left="720" w:hanging="720"/>
        <w:rPr>
          <w:rFonts w:ascii="Times New Roman" w:hAnsi="Times New Roman" w:cs="Times New Roman"/>
        </w:rPr>
      </w:pPr>
      <w:r w:rsidRPr="001D3E02">
        <w:rPr>
          <w:rFonts w:ascii="Times New Roman" w:hAnsi="Times New Roman" w:cs="Times New Roman"/>
        </w:rPr>
        <w:t>Aboalhool, T., Alzubi, A. and Iyiola, K. (2024)</w:t>
      </w:r>
      <w:r>
        <w:rPr>
          <w:rFonts w:ascii="Times New Roman" w:hAnsi="Times New Roman" w:cs="Times New Roman"/>
        </w:rPr>
        <w:t>.</w:t>
      </w:r>
      <w:r w:rsidRPr="001D3E02">
        <w:rPr>
          <w:rFonts w:ascii="Times New Roman" w:hAnsi="Times New Roman" w:cs="Times New Roman"/>
        </w:rPr>
        <w:t xml:space="preserve"> Humane entrepreneurship in the circular economy: The role of green market orientation and green technology turbulence for sustainable corporate performance. </w:t>
      </w:r>
      <w:r w:rsidRPr="001D3E02">
        <w:rPr>
          <w:rFonts w:ascii="Times New Roman" w:hAnsi="Times New Roman" w:cs="Times New Roman"/>
          <w:i/>
          <w:iCs/>
        </w:rPr>
        <w:t>Sustainability, 16</w:t>
      </w:r>
      <w:r w:rsidRPr="001D3E02">
        <w:rPr>
          <w:rFonts w:ascii="Times New Roman" w:hAnsi="Times New Roman" w:cs="Times New Roman"/>
        </w:rPr>
        <w:t>(6), p. 2517.</w:t>
      </w:r>
    </w:p>
    <w:p w14:paraId="1677CACE" w14:textId="12E3A9EF" w:rsidR="001D3E02" w:rsidRPr="001D3E02" w:rsidRDefault="001D3E02" w:rsidP="00FE0770">
      <w:pPr>
        <w:spacing w:line="480" w:lineRule="auto"/>
        <w:ind w:left="720" w:hanging="720"/>
        <w:rPr>
          <w:rFonts w:ascii="Times New Roman" w:hAnsi="Times New Roman" w:cs="Times New Roman"/>
        </w:rPr>
      </w:pPr>
      <w:r w:rsidRPr="001D3E02">
        <w:rPr>
          <w:rFonts w:ascii="Times New Roman" w:hAnsi="Times New Roman" w:cs="Times New Roman"/>
        </w:rPr>
        <w:t>Azhari, M.I. (2025)</w:t>
      </w:r>
      <w:r>
        <w:rPr>
          <w:rFonts w:ascii="Times New Roman" w:hAnsi="Times New Roman" w:cs="Times New Roman"/>
        </w:rPr>
        <w:t>.</w:t>
      </w:r>
      <w:r w:rsidRPr="001D3E02">
        <w:rPr>
          <w:rFonts w:ascii="Times New Roman" w:hAnsi="Times New Roman" w:cs="Times New Roman"/>
        </w:rPr>
        <w:t xml:space="preserve"> The important role of marketing management in improving business success in the digital era. </w:t>
      </w:r>
      <w:proofErr w:type="spellStart"/>
      <w:r w:rsidRPr="001D3E02">
        <w:rPr>
          <w:rFonts w:ascii="Times New Roman" w:hAnsi="Times New Roman" w:cs="Times New Roman"/>
          <w:i/>
          <w:iCs/>
        </w:rPr>
        <w:t>Addayyan</w:t>
      </w:r>
      <w:proofErr w:type="spellEnd"/>
      <w:r w:rsidRPr="001D3E02">
        <w:rPr>
          <w:rFonts w:ascii="Times New Roman" w:hAnsi="Times New Roman" w:cs="Times New Roman"/>
          <w:i/>
          <w:iCs/>
        </w:rPr>
        <w:t>, 20</w:t>
      </w:r>
      <w:r w:rsidRPr="001D3E02">
        <w:rPr>
          <w:rFonts w:ascii="Times New Roman" w:hAnsi="Times New Roman" w:cs="Times New Roman"/>
        </w:rPr>
        <w:t>(2), pp. 23-36.</w:t>
      </w:r>
    </w:p>
    <w:p w14:paraId="7BDC9BD9" w14:textId="20957002" w:rsidR="001D3E02" w:rsidRPr="001D3E02" w:rsidRDefault="001D3E02" w:rsidP="00FE0770">
      <w:pPr>
        <w:spacing w:line="480" w:lineRule="auto"/>
        <w:ind w:left="720" w:hanging="720"/>
        <w:rPr>
          <w:rFonts w:ascii="Times New Roman" w:hAnsi="Times New Roman" w:cs="Times New Roman"/>
        </w:rPr>
      </w:pPr>
      <w:r w:rsidRPr="001D3E02">
        <w:rPr>
          <w:rFonts w:ascii="Times New Roman" w:hAnsi="Times New Roman" w:cs="Times New Roman"/>
        </w:rPr>
        <w:t xml:space="preserve">Brennan, Ross </w:t>
      </w:r>
      <w:r>
        <w:rPr>
          <w:rFonts w:ascii="Times New Roman" w:hAnsi="Times New Roman" w:cs="Times New Roman"/>
        </w:rPr>
        <w:t>and</w:t>
      </w:r>
      <w:r w:rsidRPr="001D3E02">
        <w:rPr>
          <w:rFonts w:ascii="Times New Roman" w:hAnsi="Times New Roman" w:cs="Times New Roman"/>
        </w:rPr>
        <w:t xml:space="preserve"> Canning, Louise </w:t>
      </w:r>
      <w:r w:rsidR="00FE0770">
        <w:rPr>
          <w:rFonts w:ascii="Times New Roman" w:hAnsi="Times New Roman" w:cs="Times New Roman"/>
        </w:rPr>
        <w:t>and</w:t>
      </w:r>
      <w:r w:rsidRPr="001D3E02">
        <w:rPr>
          <w:rFonts w:ascii="Times New Roman" w:hAnsi="Times New Roman" w:cs="Times New Roman"/>
        </w:rPr>
        <w:t xml:space="preserve"> Mcgrath, Helen. (2024). </w:t>
      </w:r>
      <w:r w:rsidRPr="001D3E02">
        <w:rPr>
          <w:rFonts w:ascii="Times New Roman" w:hAnsi="Times New Roman" w:cs="Times New Roman"/>
          <w:i/>
          <w:iCs/>
        </w:rPr>
        <w:t>Business-to-Business Marketing.</w:t>
      </w:r>
      <w:r w:rsidRPr="001D3E02">
        <w:rPr>
          <w:rFonts w:ascii="Times New Roman" w:hAnsi="Times New Roman" w:cs="Times New Roman"/>
        </w:rPr>
        <w:t xml:space="preserve"> 10.4135/9781036232863.</w:t>
      </w:r>
    </w:p>
    <w:p w14:paraId="5953CD5D" w14:textId="377F118F" w:rsidR="001D3E02" w:rsidRPr="001D3E02" w:rsidRDefault="001D3E02" w:rsidP="00FE0770">
      <w:pPr>
        <w:spacing w:line="480" w:lineRule="auto"/>
        <w:ind w:left="720" w:hanging="720"/>
        <w:rPr>
          <w:rFonts w:ascii="Times New Roman" w:hAnsi="Times New Roman" w:cs="Times New Roman"/>
        </w:rPr>
      </w:pPr>
      <w:r w:rsidRPr="001D3E02">
        <w:rPr>
          <w:rFonts w:ascii="Times New Roman" w:hAnsi="Times New Roman" w:cs="Times New Roman"/>
        </w:rPr>
        <w:t xml:space="preserve">Brown, D.M., Apostolidis, C., Dey, B.L., Singh, P., </w:t>
      </w:r>
      <w:proofErr w:type="spellStart"/>
      <w:r w:rsidRPr="001D3E02">
        <w:rPr>
          <w:rFonts w:ascii="Times New Roman" w:hAnsi="Times New Roman" w:cs="Times New Roman"/>
        </w:rPr>
        <w:t>Thrassou</w:t>
      </w:r>
      <w:proofErr w:type="spellEnd"/>
      <w:r w:rsidRPr="001D3E02">
        <w:rPr>
          <w:rFonts w:ascii="Times New Roman" w:hAnsi="Times New Roman" w:cs="Times New Roman"/>
        </w:rPr>
        <w:t xml:space="preserve">, A., </w:t>
      </w:r>
      <w:proofErr w:type="spellStart"/>
      <w:r w:rsidRPr="001D3E02">
        <w:rPr>
          <w:rFonts w:ascii="Times New Roman" w:hAnsi="Times New Roman" w:cs="Times New Roman"/>
        </w:rPr>
        <w:t>Kretsos</w:t>
      </w:r>
      <w:proofErr w:type="spellEnd"/>
      <w:r w:rsidRPr="001D3E02">
        <w:rPr>
          <w:rFonts w:ascii="Times New Roman" w:hAnsi="Times New Roman" w:cs="Times New Roman"/>
        </w:rPr>
        <w:t>, L. and Babu, M.M. (2024)</w:t>
      </w:r>
      <w:r>
        <w:rPr>
          <w:rFonts w:ascii="Times New Roman" w:hAnsi="Times New Roman" w:cs="Times New Roman"/>
        </w:rPr>
        <w:t>.</w:t>
      </w:r>
      <w:r w:rsidRPr="001D3E02">
        <w:rPr>
          <w:rFonts w:ascii="Times New Roman" w:hAnsi="Times New Roman" w:cs="Times New Roman"/>
        </w:rPr>
        <w:t xml:space="preserve"> Sustainability starts from within: A critical analysis of internal marketing in supporting sustainable value co-creation in B2B organisations</w:t>
      </w:r>
      <w:r w:rsidRPr="001D3E02">
        <w:rPr>
          <w:rFonts w:ascii="Times New Roman" w:hAnsi="Times New Roman" w:cs="Times New Roman"/>
          <w:i/>
          <w:iCs/>
        </w:rPr>
        <w:t>. Industrial Marketing Management,</w:t>
      </w:r>
      <w:r w:rsidRPr="001D3E02">
        <w:rPr>
          <w:rFonts w:ascii="Times New Roman" w:hAnsi="Times New Roman" w:cs="Times New Roman"/>
        </w:rPr>
        <w:t xml:space="preserve"> 117, pp. 14-27.</w:t>
      </w:r>
    </w:p>
    <w:p w14:paraId="65729C69" w14:textId="0229C816" w:rsidR="001D3E02" w:rsidRPr="001D3E02" w:rsidRDefault="001D3E02" w:rsidP="00FE0770">
      <w:pPr>
        <w:spacing w:line="480" w:lineRule="auto"/>
        <w:ind w:left="720" w:hanging="720"/>
        <w:rPr>
          <w:rFonts w:ascii="Times New Roman" w:hAnsi="Times New Roman" w:cs="Times New Roman"/>
        </w:rPr>
      </w:pPr>
      <w:r w:rsidRPr="001D3E02">
        <w:rPr>
          <w:rFonts w:ascii="Times New Roman" w:hAnsi="Times New Roman" w:cs="Times New Roman"/>
        </w:rPr>
        <w:t>Cartwright, S., Liu, H. and Davies, I.A. (2022)</w:t>
      </w:r>
      <w:r>
        <w:rPr>
          <w:rFonts w:ascii="Times New Roman" w:hAnsi="Times New Roman" w:cs="Times New Roman"/>
        </w:rPr>
        <w:t>.</w:t>
      </w:r>
      <w:r w:rsidRPr="001D3E02">
        <w:rPr>
          <w:rFonts w:ascii="Times New Roman" w:hAnsi="Times New Roman" w:cs="Times New Roman"/>
        </w:rPr>
        <w:t xml:space="preserve"> Influencer marketing within business-to-business organisations. </w:t>
      </w:r>
      <w:r w:rsidRPr="001D3E02">
        <w:rPr>
          <w:rFonts w:ascii="Times New Roman" w:hAnsi="Times New Roman" w:cs="Times New Roman"/>
          <w:i/>
          <w:iCs/>
        </w:rPr>
        <w:t>Industrial Marketing Management</w:t>
      </w:r>
      <w:r w:rsidRPr="001D3E02">
        <w:rPr>
          <w:rFonts w:ascii="Times New Roman" w:hAnsi="Times New Roman" w:cs="Times New Roman"/>
        </w:rPr>
        <w:t>, 106, pp. 338-350.</w:t>
      </w:r>
    </w:p>
    <w:p w14:paraId="5E67895A" w14:textId="5CD8FA97" w:rsidR="001D3E02" w:rsidRPr="001D3E02" w:rsidRDefault="001D3E02" w:rsidP="00FE0770">
      <w:pPr>
        <w:spacing w:line="480" w:lineRule="auto"/>
        <w:ind w:left="720" w:hanging="720"/>
        <w:rPr>
          <w:rFonts w:ascii="Times New Roman" w:hAnsi="Times New Roman" w:cs="Times New Roman"/>
        </w:rPr>
      </w:pPr>
      <w:r w:rsidRPr="001D3E02">
        <w:rPr>
          <w:rFonts w:ascii="Times New Roman" w:hAnsi="Times New Roman" w:cs="Times New Roman"/>
        </w:rPr>
        <w:t xml:space="preserve">Cartwright, S., Liu, H. and </w:t>
      </w:r>
      <w:proofErr w:type="spellStart"/>
      <w:r w:rsidRPr="001D3E02">
        <w:rPr>
          <w:rFonts w:ascii="Times New Roman" w:hAnsi="Times New Roman" w:cs="Times New Roman"/>
        </w:rPr>
        <w:t>Raddats</w:t>
      </w:r>
      <w:proofErr w:type="spellEnd"/>
      <w:r w:rsidRPr="001D3E02">
        <w:rPr>
          <w:rFonts w:ascii="Times New Roman" w:hAnsi="Times New Roman" w:cs="Times New Roman"/>
        </w:rPr>
        <w:t>, C. (2021)</w:t>
      </w:r>
      <w:r>
        <w:rPr>
          <w:rFonts w:ascii="Times New Roman" w:hAnsi="Times New Roman" w:cs="Times New Roman"/>
        </w:rPr>
        <w:t>.</w:t>
      </w:r>
      <w:r w:rsidRPr="001D3E02">
        <w:rPr>
          <w:rFonts w:ascii="Times New Roman" w:hAnsi="Times New Roman" w:cs="Times New Roman"/>
        </w:rPr>
        <w:t xml:space="preserve"> Strategic use of social media within business-to-business B2B marketing: A systematic literature review. </w:t>
      </w:r>
      <w:r w:rsidRPr="001D3E02">
        <w:rPr>
          <w:rFonts w:ascii="Times New Roman" w:hAnsi="Times New Roman" w:cs="Times New Roman"/>
          <w:i/>
          <w:iCs/>
        </w:rPr>
        <w:t>Industrial Marketing Management,</w:t>
      </w:r>
      <w:r w:rsidRPr="001D3E02">
        <w:rPr>
          <w:rFonts w:ascii="Times New Roman" w:hAnsi="Times New Roman" w:cs="Times New Roman"/>
        </w:rPr>
        <w:t xml:space="preserve"> 97, pp. 35-58.</w:t>
      </w:r>
    </w:p>
    <w:p w14:paraId="232B2557" w14:textId="752D00A9" w:rsidR="001D3E02" w:rsidRPr="001D3E02" w:rsidRDefault="001D3E02" w:rsidP="00FE0770">
      <w:pPr>
        <w:spacing w:line="480" w:lineRule="auto"/>
        <w:ind w:left="720" w:hanging="720"/>
        <w:rPr>
          <w:rFonts w:ascii="Times New Roman" w:hAnsi="Times New Roman" w:cs="Times New Roman"/>
        </w:rPr>
      </w:pPr>
      <w:r w:rsidRPr="001D3E02">
        <w:rPr>
          <w:rFonts w:ascii="Times New Roman" w:hAnsi="Times New Roman" w:cs="Times New Roman"/>
        </w:rPr>
        <w:t>Ha, S.T., Lo, M.C. and Mohamad, A.A. (2025)</w:t>
      </w:r>
      <w:r>
        <w:rPr>
          <w:rFonts w:ascii="Times New Roman" w:hAnsi="Times New Roman" w:cs="Times New Roman"/>
        </w:rPr>
        <w:t>.</w:t>
      </w:r>
      <w:r w:rsidRPr="001D3E02">
        <w:rPr>
          <w:rFonts w:ascii="Times New Roman" w:hAnsi="Times New Roman" w:cs="Times New Roman"/>
        </w:rPr>
        <w:t xml:space="preserve"> Empowering SME potential: How AI information quality fuels market orientation success in the digital age. </w:t>
      </w:r>
      <w:r w:rsidRPr="001D3E02">
        <w:rPr>
          <w:rFonts w:ascii="Times New Roman" w:hAnsi="Times New Roman" w:cs="Times New Roman"/>
          <w:i/>
          <w:iCs/>
        </w:rPr>
        <w:t>Journal of the Knowledge Economy</w:t>
      </w:r>
      <w:r w:rsidRPr="001D3E02">
        <w:rPr>
          <w:rFonts w:ascii="Times New Roman" w:hAnsi="Times New Roman" w:cs="Times New Roman"/>
        </w:rPr>
        <w:t>, pp. 1-21.</w:t>
      </w:r>
    </w:p>
    <w:p w14:paraId="1AA433F9" w14:textId="77777777" w:rsidR="001D3E02" w:rsidRDefault="001D3E02" w:rsidP="00FE0770">
      <w:pPr>
        <w:spacing w:line="480" w:lineRule="auto"/>
        <w:ind w:left="720" w:hanging="720"/>
        <w:rPr>
          <w:rFonts w:ascii="Times New Roman" w:hAnsi="Times New Roman" w:cs="Times New Roman"/>
        </w:rPr>
      </w:pPr>
      <w:r w:rsidRPr="001D3E02">
        <w:rPr>
          <w:rFonts w:ascii="Times New Roman" w:hAnsi="Times New Roman" w:cs="Times New Roman"/>
        </w:rPr>
        <w:t>Hou, Q. (2023)</w:t>
      </w:r>
      <w:r>
        <w:rPr>
          <w:rFonts w:ascii="Times New Roman" w:hAnsi="Times New Roman" w:cs="Times New Roman"/>
        </w:rPr>
        <w:t>.</w:t>
      </w:r>
      <w:r w:rsidRPr="001D3E02">
        <w:rPr>
          <w:rFonts w:ascii="Times New Roman" w:hAnsi="Times New Roman" w:cs="Times New Roman"/>
        </w:rPr>
        <w:t xml:space="preserve"> Analysis of Nike brand operation and marketing strategy in different business periods based on </w:t>
      </w:r>
      <w:r>
        <w:rPr>
          <w:rFonts w:ascii="Times New Roman" w:hAnsi="Times New Roman" w:cs="Times New Roman"/>
        </w:rPr>
        <w:t xml:space="preserve">the </w:t>
      </w:r>
      <w:r w:rsidRPr="001D3E02">
        <w:rPr>
          <w:rFonts w:ascii="Times New Roman" w:hAnsi="Times New Roman" w:cs="Times New Roman"/>
        </w:rPr>
        <w:t xml:space="preserve">4P Marketing Theory. </w:t>
      </w:r>
      <w:r w:rsidRPr="001D3E02">
        <w:rPr>
          <w:rFonts w:ascii="Times New Roman" w:hAnsi="Times New Roman" w:cs="Times New Roman"/>
          <w:i/>
          <w:iCs/>
        </w:rPr>
        <w:t>Highlights in Business, Economics and Management,</w:t>
      </w:r>
      <w:r w:rsidRPr="001D3E02">
        <w:rPr>
          <w:rFonts w:ascii="Times New Roman" w:hAnsi="Times New Roman" w:cs="Times New Roman"/>
        </w:rPr>
        <w:t xml:space="preserve"> pp. 636-641.</w:t>
      </w:r>
    </w:p>
    <w:p w14:paraId="346B5498" w14:textId="286A8BFC" w:rsidR="001D3E02" w:rsidRPr="001D3E02" w:rsidRDefault="001D3E02" w:rsidP="00FE0770">
      <w:pPr>
        <w:spacing w:line="480" w:lineRule="auto"/>
        <w:ind w:left="720" w:hanging="720"/>
        <w:rPr>
          <w:rFonts w:ascii="Times New Roman" w:hAnsi="Times New Roman" w:cs="Times New Roman"/>
        </w:rPr>
      </w:pPr>
      <w:r w:rsidRPr="001D3E02">
        <w:rPr>
          <w:rFonts w:ascii="Times New Roman" w:hAnsi="Times New Roman" w:cs="Times New Roman"/>
        </w:rPr>
        <w:lastRenderedPageBreak/>
        <w:t xml:space="preserve">Hussain, H.N., </w:t>
      </w:r>
      <w:proofErr w:type="spellStart"/>
      <w:r w:rsidRPr="001D3E02">
        <w:rPr>
          <w:rFonts w:ascii="Times New Roman" w:hAnsi="Times New Roman" w:cs="Times New Roman"/>
        </w:rPr>
        <w:t>Alabdullah</w:t>
      </w:r>
      <w:proofErr w:type="spellEnd"/>
      <w:r w:rsidRPr="001D3E02">
        <w:rPr>
          <w:rFonts w:ascii="Times New Roman" w:hAnsi="Times New Roman" w:cs="Times New Roman"/>
        </w:rPr>
        <w:t>, T.T.Y., Ries, E. and Jamal, K.M. (2023)</w:t>
      </w:r>
      <w:r>
        <w:rPr>
          <w:rFonts w:ascii="Times New Roman" w:hAnsi="Times New Roman" w:cs="Times New Roman"/>
        </w:rPr>
        <w:t>.</w:t>
      </w:r>
      <w:r w:rsidRPr="001D3E02">
        <w:rPr>
          <w:rFonts w:ascii="Times New Roman" w:hAnsi="Times New Roman" w:cs="Times New Roman"/>
        </w:rPr>
        <w:t xml:space="preserve"> Implementing technology for competitive advantage in digital marketing. </w:t>
      </w:r>
      <w:r w:rsidRPr="001D3E02">
        <w:rPr>
          <w:rFonts w:ascii="Times New Roman" w:hAnsi="Times New Roman" w:cs="Times New Roman"/>
          <w:i/>
          <w:iCs/>
        </w:rPr>
        <w:t>International Journal of Scientific and Management Research, 6</w:t>
      </w:r>
      <w:r w:rsidRPr="001D3E02">
        <w:rPr>
          <w:rFonts w:ascii="Times New Roman" w:hAnsi="Times New Roman" w:cs="Times New Roman"/>
        </w:rPr>
        <w:t>(6), pp. 95-114.</w:t>
      </w:r>
    </w:p>
    <w:p w14:paraId="4E80AC8A" w14:textId="190FC0F6" w:rsidR="001D3E02" w:rsidRPr="001D3E02" w:rsidRDefault="001D3E02" w:rsidP="00FE0770">
      <w:pPr>
        <w:spacing w:line="480" w:lineRule="auto"/>
        <w:ind w:left="720" w:hanging="720"/>
        <w:rPr>
          <w:rFonts w:ascii="Times New Roman" w:hAnsi="Times New Roman" w:cs="Times New Roman"/>
        </w:rPr>
      </w:pPr>
      <w:r w:rsidRPr="001D3E02">
        <w:rPr>
          <w:rFonts w:ascii="Times New Roman" w:hAnsi="Times New Roman" w:cs="Times New Roman"/>
        </w:rPr>
        <w:t>Khanom, M.T. (2023)</w:t>
      </w:r>
      <w:r>
        <w:rPr>
          <w:rFonts w:ascii="Times New Roman" w:hAnsi="Times New Roman" w:cs="Times New Roman"/>
        </w:rPr>
        <w:t>.</w:t>
      </w:r>
      <w:r w:rsidRPr="001D3E02">
        <w:rPr>
          <w:rFonts w:ascii="Times New Roman" w:hAnsi="Times New Roman" w:cs="Times New Roman"/>
        </w:rPr>
        <w:t xml:space="preserve"> Using social media marketing in the digital era: A necessity or a choice? </w:t>
      </w:r>
      <w:r w:rsidRPr="001D3E02">
        <w:rPr>
          <w:rFonts w:ascii="Times New Roman" w:hAnsi="Times New Roman" w:cs="Times New Roman"/>
          <w:i/>
          <w:iCs/>
        </w:rPr>
        <w:t>International Journal of Research in Business and Social Science, 12</w:t>
      </w:r>
      <w:r w:rsidRPr="001D3E02">
        <w:rPr>
          <w:rFonts w:ascii="Times New Roman" w:hAnsi="Times New Roman" w:cs="Times New Roman"/>
        </w:rPr>
        <w:t>(3), pp. 88-98.</w:t>
      </w:r>
    </w:p>
    <w:p w14:paraId="67B4EA62" w14:textId="0DEE01F4" w:rsidR="001D3E02" w:rsidRPr="001D3E02" w:rsidRDefault="001D3E02" w:rsidP="00FE0770">
      <w:pPr>
        <w:spacing w:line="480" w:lineRule="auto"/>
        <w:ind w:left="720" w:hanging="720"/>
        <w:rPr>
          <w:rFonts w:ascii="Times New Roman" w:hAnsi="Times New Roman" w:cs="Times New Roman"/>
        </w:rPr>
      </w:pPr>
      <w:proofErr w:type="spellStart"/>
      <w:r w:rsidRPr="001D3E02">
        <w:rPr>
          <w:rFonts w:ascii="Times New Roman" w:hAnsi="Times New Roman" w:cs="Times New Roman"/>
        </w:rPr>
        <w:t>Kotabe</w:t>
      </w:r>
      <w:proofErr w:type="spellEnd"/>
      <w:r w:rsidRPr="001D3E02">
        <w:rPr>
          <w:rFonts w:ascii="Times New Roman" w:hAnsi="Times New Roman" w:cs="Times New Roman"/>
        </w:rPr>
        <w:t>, M.M. and Helsen, K. (2022)</w:t>
      </w:r>
      <w:r>
        <w:rPr>
          <w:rFonts w:ascii="Times New Roman" w:hAnsi="Times New Roman" w:cs="Times New Roman"/>
        </w:rPr>
        <w:t>.</w:t>
      </w:r>
      <w:r w:rsidRPr="001D3E02">
        <w:rPr>
          <w:rFonts w:ascii="Times New Roman" w:hAnsi="Times New Roman" w:cs="Times New Roman"/>
        </w:rPr>
        <w:t xml:space="preserve"> </w:t>
      </w:r>
      <w:r w:rsidRPr="001D3E02">
        <w:rPr>
          <w:rFonts w:ascii="Times New Roman" w:hAnsi="Times New Roman" w:cs="Times New Roman"/>
          <w:i/>
          <w:iCs/>
        </w:rPr>
        <w:t>Global marketing management.</w:t>
      </w:r>
      <w:r w:rsidRPr="001D3E02">
        <w:rPr>
          <w:rFonts w:ascii="Times New Roman" w:hAnsi="Times New Roman" w:cs="Times New Roman"/>
        </w:rPr>
        <w:t xml:space="preserve"> John Wiley and Sons.</w:t>
      </w:r>
    </w:p>
    <w:p w14:paraId="22868E95" w14:textId="11403A7F" w:rsidR="001D3E02" w:rsidRPr="001D3E02" w:rsidRDefault="001D3E02" w:rsidP="00FE0770">
      <w:pPr>
        <w:spacing w:line="480" w:lineRule="auto"/>
        <w:ind w:left="720" w:hanging="720"/>
        <w:rPr>
          <w:rFonts w:ascii="Times New Roman" w:hAnsi="Times New Roman" w:cs="Times New Roman"/>
        </w:rPr>
      </w:pPr>
      <w:proofErr w:type="spellStart"/>
      <w:r w:rsidRPr="001D3E02">
        <w:rPr>
          <w:rFonts w:ascii="Times New Roman" w:hAnsi="Times New Roman" w:cs="Times New Roman"/>
        </w:rPr>
        <w:t>Mandung</w:t>
      </w:r>
      <w:proofErr w:type="spellEnd"/>
      <w:r w:rsidRPr="001D3E02">
        <w:rPr>
          <w:rFonts w:ascii="Times New Roman" w:hAnsi="Times New Roman" w:cs="Times New Roman"/>
        </w:rPr>
        <w:t>, F. (2025)</w:t>
      </w:r>
      <w:r w:rsidR="00FE0770">
        <w:rPr>
          <w:rFonts w:ascii="Times New Roman" w:hAnsi="Times New Roman" w:cs="Times New Roman"/>
        </w:rPr>
        <w:t>.</w:t>
      </w:r>
      <w:r w:rsidRPr="001D3E02">
        <w:rPr>
          <w:rFonts w:ascii="Times New Roman" w:hAnsi="Times New Roman" w:cs="Times New Roman"/>
        </w:rPr>
        <w:t xml:space="preserve"> The influence of storytelling techniques in digital marketing on brand loyalty: A consumer psychology perspective</w:t>
      </w:r>
      <w:r w:rsidRPr="00FE0770">
        <w:rPr>
          <w:rFonts w:ascii="Times New Roman" w:hAnsi="Times New Roman" w:cs="Times New Roman"/>
          <w:i/>
          <w:iCs/>
        </w:rPr>
        <w:t>. Golden Ratio of Marketing and Applied Psychology of Business, 5</w:t>
      </w:r>
      <w:r w:rsidRPr="001D3E02">
        <w:rPr>
          <w:rFonts w:ascii="Times New Roman" w:hAnsi="Times New Roman" w:cs="Times New Roman"/>
        </w:rPr>
        <w:t>(1), pp. 66-78.</w:t>
      </w:r>
    </w:p>
    <w:p w14:paraId="0F5A49DD" w14:textId="49FD15D0" w:rsidR="001D3E02" w:rsidRPr="001D3E02" w:rsidRDefault="001D3E02" w:rsidP="00FE0770">
      <w:pPr>
        <w:spacing w:line="480" w:lineRule="auto"/>
        <w:ind w:left="720" w:hanging="720"/>
        <w:rPr>
          <w:rFonts w:ascii="Times New Roman" w:hAnsi="Times New Roman" w:cs="Times New Roman"/>
        </w:rPr>
      </w:pPr>
      <w:r w:rsidRPr="001D3E02">
        <w:rPr>
          <w:rFonts w:ascii="Times New Roman" w:hAnsi="Times New Roman" w:cs="Times New Roman"/>
        </w:rPr>
        <w:t>Odoom, R., Odoom, P.T., Amu, P.Y. and Adams, M. (2025)</w:t>
      </w:r>
      <w:r w:rsidR="00FE0770">
        <w:rPr>
          <w:rFonts w:ascii="Times New Roman" w:hAnsi="Times New Roman" w:cs="Times New Roman"/>
        </w:rPr>
        <w:t>.</w:t>
      </w:r>
      <w:r w:rsidRPr="001D3E02">
        <w:rPr>
          <w:rFonts w:ascii="Times New Roman" w:hAnsi="Times New Roman" w:cs="Times New Roman"/>
        </w:rPr>
        <w:t xml:space="preserve"> Sustainable digital marketing practices and consumer brand engagement - a brand reputation mediation investigation. </w:t>
      </w:r>
      <w:r w:rsidRPr="00FE0770">
        <w:rPr>
          <w:rFonts w:ascii="Times New Roman" w:hAnsi="Times New Roman" w:cs="Times New Roman"/>
          <w:i/>
          <w:iCs/>
        </w:rPr>
        <w:t>Journal of Strategic Marketing, 33</w:t>
      </w:r>
      <w:r w:rsidRPr="001D3E02">
        <w:rPr>
          <w:rFonts w:ascii="Times New Roman" w:hAnsi="Times New Roman" w:cs="Times New Roman"/>
        </w:rPr>
        <w:t>(2), pp. 254-270.</w:t>
      </w:r>
    </w:p>
    <w:p w14:paraId="732D5910" w14:textId="77777777" w:rsidR="001D3E02" w:rsidRPr="001D3E02" w:rsidRDefault="001D3E02" w:rsidP="00FE0770">
      <w:pPr>
        <w:spacing w:line="480" w:lineRule="auto"/>
        <w:ind w:left="720" w:hanging="720"/>
        <w:rPr>
          <w:rFonts w:ascii="Times New Roman" w:hAnsi="Times New Roman" w:cs="Times New Roman"/>
        </w:rPr>
      </w:pPr>
      <w:r w:rsidRPr="001D3E02">
        <w:rPr>
          <w:rFonts w:ascii="Times New Roman" w:hAnsi="Times New Roman" w:cs="Times New Roman"/>
        </w:rPr>
        <w:t>Qadri, A.U. and Tariq, M. (2025) SWOT and PESTLE analyses in strategic business planning</w:t>
      </w:r>
      <w:r w:rsidRPr="00FE0770">
        <w:rPr>
          <w:rFonts w:ascii="Times New Roman" w:hAnsi="Times New Roman" w:cs="Times New Roman"/>
          <w:i/>
          <w:iCs/>
        </w:rPr>
        <w:t>. International Journal of Modern Research in Management, 2</w:t>
      </w:r>
      <w:r w:rsidRPr="001D3E02">
        <w:rPr>
          <w:rFonts w:ascii="Times New Roman" w:hAnsi="Times New Roman" w:cs="Times New Roman"/>
        </w:rPr>
        <w:t>(01), pp. 34-44.</w:t>
      </w:r>
    </w:p>
    <w:p w14:paraId="07982B89" w14:textId="6E75291B" w:rsidR="001D3E02" w:rsidRPr="001D3E02" w:rsidRDefault="001D3E02" w:rsidP="00FE0770">
      <w:pPr>
        <w:spacing w:line="480" w:lineRule="auto"/>
        <w:ind w:left="720" w:hanging="720"/>
        <w:rPr>
          <w:rFonts w:ascii="Times New Roman" w:hAnsi="Times New Roman" w:cs="Times New Roman"/>
        </w:rPr>
      </w:pPr>
      <w:r w:rsidRPr="001D3E02">
        <w:rPr>
          <w:rFonts w:ascii="Times New Roman" w:hAnsi="Times New Roman" w:cs="Times New Roman"/>
        </w:rPr>
        <w:t>Schwertner, K. (2017)</w:t>
      </w:r>
      <w:r w:rsidR="00FE0770">
        <w:rPr>
          <w:rFonts w:ascii="Times New Roman" w:hAnsi="Times New Roman" w:cs="Times New Roman"/>
        </w:rPr>
        <w:t>.</w:t>
      </w:r>
      <w:r w:rsidRPr="001D3E02">
        <w:rPr>
          <w:rFonts w:ascii="Times New Roman" w:hAnsi="Times New Roman" w:cs="Times New Roman"/>
        </w:rPr>
        <w:t xml:space="preserve"> Digital transformation of business. </w:t>
      </w:r>
      <w:r w:rsidRPr="00FE0770">
        <w:rPr>
          <w:rFonts w:ascii="Times New Roman" w:hAnsi="Times New Roman" w:cs="Times New Roman"/>
          <w:i/>
          <w:iCs/>
        </w:rPr>
        <w:t>Trakia Journal of Sciences, 15</w:t>
      </w:r>
      <w:r w:rsidRPr="001D3E02">
        <w:rPr>
          <w:rFonts w:ascii="Times New Roman" w:hAnsi="Times New Roman" w:cs="Times New Roman"/>
        </w:rPr>
        <w:t>(1), pp. 388-393.</w:t>
      </w:r>
    </w:p>
    <w:p w14:paraId="45A27166" w14:textId="77777777" w:rsidR="001D3E02" w:rsidRPr="001D3E02" w:rsidRDefault="001D3E02" w:rsidP="00FE0770">
      <w:pPr>
        <w:spacing w:line="480" w:lineRule="auto"/>
        <w:ind w:left="720" w:hanging="720"/>
        <w:rPr>
          <w:rFonts w:ascii="Times New Roman" w:hAnsi="Times New Roman" w:cs="Times New Roman"/>
        </w:rPr>
      </w:pPr>
      <w:proofErr w:type="spellStart"/>
      <w:r w:rsidRPr="001D3E02">
        <w:rPr>
          <w:rFonts w:ascii="Times New Roman" w:hAnsi="Times New Roman" w:cs="Times New Roman"/>
        </w:rPr>
        <w:t>Soegoto</w:t>
      </w:r>
      <w:proofErr w:type="spellEnd"/>
      <w:r w:rsidRPr="001D3E02">
        <w:rPr>
          <w:rFonts w:ascii="Times New Roman" w:hAnsi="Times New Roman" w:cs="Times New Roman"/>
        </w:rPr>
        <w:t xml:space="preserve">, E.S. and Utomo, A.T. (2019) Marketing strategy through social media. In: </w:t>
      </w:r>
      <w:r w:rsidRPr="00FE0770">
        <w:rPr>
          <w:rFonts w:ascii="Times New Roman" w:hAnsi="Times New Roman" w:cs="Times New Roman"/>
          <w:i/>
          <w:iCs/>
        </w:rPr>
        <w:t>IOP Conference Series: Materials Science and Engineering, 662</w:t>
      </w:r>
      <w:r w:rsidRPr="001D3E02">
        <w:rPr>
          <w:rFonts w:ascii="Times New Roman" w:hAnsi="Times New Roman" w:cs="Times New Roman"/>
        </w:rPr>
        <w:t>(3), p. 032040.</w:t>
      </w:r>
    </w:p>
    <w:p w14:paraId="0A1AB97D" w14:textId="40B838A1" w:rsidR="001D3E02" w:rsidRPr="001D3E02" w:rsidRDefault="001D3E02" w:rsidP="00FE0770">
      <w:pPr>
        <w:spacing w:line="480" w:lineRule="auto"/>
        <w:ind w:left="720" w:hanging="720"/>
        <w:rPr>
          <w:rFonts w:ascii="Times New Roman" w:hAnsi="Times New Roman" w:cs="Times New Roman"/>
        </w:rPr>
      </w:pPr>
      <w:proofErr w:type="spellStart"/>
      <w:r w:rsidRPr="001D3E02">
        <w:rPr>
          <w:rFonts w:ascii="Times New Roman" w:hAnsi="Times New Roman" w:cs="Times New Roman"/>
        </w:rPr>
        <w:t>Vrontis</w:t>
      </w:r>
      <w:proofErr w:type="spellEnd"/>
      <w:r w:rsidRPr="001D3E02">
        <w:rPr>
          <w:rFonts w:ascii="Times New Roman" w:hAnsi="Times New Roman" w:cs="Times New Roman"/>
        </w:rPr>
        <w:t xml:space="preserve">, D. and Sharp, I. (2003) The strategic positioning of Coca-Cola in </w:t>
      </w:r>
      <w:r w:rsidR="00FE0770">
        <w:rPr>
          <w:rFonts w:ascii="Times New Roman" w:hAnsi="Times New Roman" w:cs="Times New Roman"/>
        </w:rPr>
        <w:t>its</w:t>
      </w:r>
      <w:r w:rsidRPr="001D3E02">
        <w:rPr>
          <w:rFonts w:ascii="Times New Roman" w:hAnsi="Times New Roman" w:cs="Times New Roman"/>
        </w:rPr>
        <w:t xml:space="preserve"> global marketing operation. </w:t>
      </w:r>
      <w:r w:rsidRPr="00FE0770">
        <w:rPr>
          <w:rFonts w:ascii="Times New Roman" w:hAnsi="Times New Roman" w:cs="Times New Roman"/>
          <w:i/>
          <w:iCs/>
        </w:rPr>
        <w:t>The Marketing Review, 3</w:t>
      </w:r>
      <w:r w:rsidRPr="001D3E02">
        <w:rPr>
          <w:rFonts w:ascii="Times New Roman" w:hAnsi="Times New Roman" w:cs="Times New Roman"/>
        </w:rPr>
        <w:t>(3), pp. 289-309.</w:t>
      </w:r>
    </w:p>
    <w:p w14:paraId="50784D65" w14:textId="50808DCE" w:rsidR="001D3E02" w:rsidRPr="001D3E02" w:rsidRDefault="001D3E02" w:rsidP="00FE0770">
      <w:pPr>
        <w:spacing w:line="480" w:lineRule="auto"/>
        <w:ind w:left="720" w:hanging="720"/>
        <w:rPr>
          <w:rFonts w:ascii="Times New Roman" w:hAnsi="Times New Roman" w:cs="Times New Roman"/>
        </w:rPr>
      </w:pPr>
      <w:r w:rsidRPr="001D3E02">
        <w:rPr>
          <w:rFonts w:ascii="Times New Roman" w:hAnsi="Times New Roman" w:cs="Times New Roman"/>
        </w:rPr>
        <w:lastRenderedPageBreak/>
        <w:t>Wasim, M., Ahmed, S., Kalsoom, T., Khan, M.S. and Rafi-Ul-Shan, P.M. (2024)</w:t>
      </w:r>
      <w:r w:rsidR="00FE0770">
        <w:rPr>
          <w:rFonts w:ascii="Times New Roman" w:hAnsi="Times New Roman" w:cs="Times New Roman"/>
        </w:rPr>
        <w:t>.</w:t>
      </w:r>
      <w:r w:rsidRPr="001D3E02">
        <w:rPr>
          <w:rFonts w:ascii="Times New Roman" w:hAnsi="Times New Roman" w:cs="Times New Roman"/>
        </w:rPr>
        <w:t xml:space="preserve"> Market orientation and SME performance: Moderating role of IoT and mediating role of creativity. </w:t>
      </w:r>
      <w:r w:rsidRPr="00FE0770">
        <w:rPr>
          <w:rFonts w:ascii="Times New Roman" w:hAnsi="Times New Roman" w:cs="Times New Roman"/>
          <w:i/>
          <w:iCs/>
        </w:rPr>
        <w:t>Journal of Small Business Management, 62</w:t>
      </w:r>
      <w:r w:rsidRPr="001D3E02">
        <w:rPr>
          <w:rFonts w:ascii="Times New Roman" w:hAnsi="Times New Roman" w:cs="Times New Roman"/>
        </w:rPr>
        <w:t>(2), pp. 938-965.</w:t>
      </w:r>
    </w:p>
    <w:p w14:paraId="0F2C26A2" w14:textId="4E5D8229" w:rsidR="001D3E02" w:rsidRPr="001D3E02" w:rsidRDefault="001D3E02" w:rsidP="00FE0770">
      <w:pPr>
        <w:spacing w:line="480" w:lineRule="auto"/>
        <w:ind w:left="720" w:hanging="720"/>
        <w:rPr>
          <w:rFonts w:ascii="Times New Roman" w:hAnsi="Times New Roman" w:cs="Times New Roman"/>
        </w:rPr>
      </w:pPr>
      <w:r w:rsidRPr="001D3E02">
        <w:rPr>
          <w:rFonts w:ascii="Times New Roman" w:hAnsi="Times New Roman" w:cs="Times New Roman"/>
        </w:rPr>
        <w:t>Wild Ali, M.M. and Ortega-Gutierrez, J. (2025)</w:t>
      </w:r>
      <w:r w:rsidR="00FE0770">
        <w:rPr>
          <w:rFonts w:ascii="Times New Roman" w:hAnsi="Times New Roman" w:cs="Times New Roman"/>
        </w:rPr>
        <w:t>.</w:t>
      </w:r>
      <w:r w:rsidRPr="001D3E02">
        <w:rPr>
          <w:rFonts w:ascii="Times New Roman" w:hAnsi="Times New Roman" w:cs="Times New Roman"/>
        </w:rPr>
        <w:t xml:space="preserve"> Digital marketing: Strategies, challenges, and opportunities in the digital technology. </w:t>
      </w:r>
      <w:r w:rsidRPr="00FE0770">
        <w:rPr>
          <w:rFonts w:ascii="Times New Roman" w:hAnsi="Times New Roman" w:cs="Times New Roman"/>
          <w:i/>
          <w:iCs/>
        </w:rPr>
        <w:t>Global Journal of Economics and Business, 15</w:t>
      </w:r>
      <w:r w:rsidRPr="001D3E02">
        <w:rPr>
          <w:rFonts w:ascii="Times New Roman" w:hAnsi="Times New Roman" w:cs="Times New Roman"/>
        </w:rPr>
        <w:t>(1), pp. 40-52.</w:t>
      </w:r>
    </w:p>
    <w:p w14:paraId="682E49A4" w14:textId="77CCDF2C" w:rsidR="001D3E02" w:rsidRPr="00FC0F77" w:rsidRDefault="001D3E02" w:rsidP="00FE0770">
      <w:pPr>
        <w:spacing w:line="480" w:lineRule="auto"/>
        <w:ind w:left="720" w:hanging="720"/>
        <w:rPr>
          <w:rFonts w:ascii="Times New Roman" w:hAnsi="Times New Roman" w:cs="Times New Roman"/>
        </w:rPr>
      </w:pPr>
      <w:proofErr w:type="spellStart"/>
      <w:r w:rsidRPr="001D3E02">
        <w:rPr>
          <w:rFonts w:ascii="Times New Roman" w:hAnsi="Times New Roman" w:cs="Times New Roman"/>
        </w:rPr>
        <w:t>Zaurez</w:t>
      </w:r>
      <w:proofErr w:type="spellEnd"/>
      <w:r w:rsidRPr="001D3E02">
        <w:rPr>
          <w:rFonts w:ascii="Times New Roman" w:hAnsi="Times New Roman" w:cs="Times New Roman"/>
        </w:rPr>
        <w:t xml:space="preserve"> Afshar, M. and Hussain Shah, D.M. (2025)</w:t>
      </w:r>
      <w:r w:rsidR="00FE0770">
        <w:rPr>
          <w:rFonts w:ascii="Times New Roman" w:hAnsi="Times New Roman" w:cs="Times New Roman"/>
        </w:rPr>
        <w:t>.</w:t>
      </w:r>
      <w:r w:rsidRPr="001D3E02">
        <w:rPr>
          <w:rFonts w:ascii="Times New Roman" w:hAnsi="Times New Roman" w:cs="Times New Roman"/>
        </w:rPr>
        <w:t xml:space="preserve"> Strategic evaluation using PESTLE and SWOT frameworks: Public sector perspective.</w:t>
      </w:r>
    </w:p>
    <w:sectPr w:rsidR="001D3E02" w:rsidRPr="00FC0F77" w:rsidSect="00FE0770">
      <w:footerReference w:type="default" r:id="rI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3109CA" w14:textId="77777777" w:rsidR="007E1AB2" w:rsidRDefault="007E1AB2" w:rsidP="00FE0770">
      <w:pPr>
        <w:spacing w:after="0" w:line="240" w:lineRule="auto"/>
      </w:pPr>
      <w:r>
        <w:separator/>
      </w:r>
    </w:p>
  </w:endnote>
  <w:endnote w:type="continuationSeparator" w:id="0">
    <w:p w14:paraId="0958CF9C" w14:textId="77777777" w:rsidR="007E1AB2" w:rsidRDefault="007E1AB2" w:rsidP="00FE07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4775878"/>
      <w:docPartObj>
        <w:docPartGallery w:val="Page Numbers (Bottom of Page)"/>
        <w:docPartUnique/>
      </w:docPartObj>
    </w:sdtPr>
    <w:sdtEndPr>
      <w:rPr>
        <w:color w:val="7F7F7F" w:themeColor="background1" w:themeShade="7F"/>
        <w:spacing w:val="60"/>
      </w:rPr>
    </w:sdtEndPr>
    <w:sdtContent>
      <w:p w14:paraId="60E2DF84" w14:textId="44F9B481" w:rsidR="00FE0770" w:rsidRDefault="00FE077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4A75E57" w14:textId="77777777" w:rsidR="00FE0770" w:rsidRDefault="00FE07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156E84" w14:textId="77777777" w:rsidR="007E1AB2" w:rsidRDefault="007E1AB2" w:rsidP="00FE0770">
      <w:pPr>
        <w:spacing w:after="0" w:line="240" w:lineRule="auto"/>
      </w:pPr>
      <w:r>
        <w:separator/>
      </w:r>
    </w:p>
  </w:footnote>
  <w:footnote w:type="continuationSeparator" w:id="0">
    <w:p w14:paraId="5AAFC480" w14:textId="77777777" w:rsidR="007E1AB2" w:rsidRDefault="007E1AB2" w:rsidP="00FE07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F77"/>
    <w:rsid w:val="001D3E02"/>
    <w:rsid w:val="00217DE7"/>
    <w:rsid w:val="007E1AB2"/>
    <w:rsid w:val="00FC0F77"/>
    <w:rsid w:val="00FE0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4770C"/>
  <w15:chartTrackingRefBased/>
  <w15:docId w15:val="{A91C3EE2-01C0-4C42-AAAA-A6AAD101B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0F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0F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0F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0F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0F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0F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0F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0F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0F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F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0F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0F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0F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0F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0F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0F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0F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0F77"/>
    <w:rPr>
      <w:rFonts w:eastAsiaTheme="majorEastAsia" w:cstheme="majorBidi"/>
      <w:color w:val="272727" w:themeColor="text1" w:themeTint="D8"/>
    </w:rPr>
  </w:style>
  <w:style w:type="paragraph" w:styleId="Title">
    <w:name w:val="Title"/>
    <w:basedOn w:val="Normal"/>
    <w:next w:val="Normal"/>
    <w:link w:val="TitleChar"/>
    <w:uiPriority w:val="10"/>
    <w:qFormat/>
    <w:rsid w:val="00FC0F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0F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0F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0F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0F77"/>
    <w:pPr>
      <w:spacing w:before="160"/>
      <w:jc w:val="center"/>
    </w:pPr>
    <w:rPr>
      <w:i/>
      <w:iCs/>
      <w:color w:val="404040" w:themeColor="text1" w:themeTint="BF"/>
    </w:rPr>
  </w:style>
  <w:style w:type="character" w:customStyle="1" w:styleId="QuoteChar">
    <w:name w:val="Quote Char"/>
    <w:basedOn w:val="DefaultParagraphFont"/>
    <w:link w:val="Quote"/>
    <w:uiPriority w:val="29"/>
    <w:rsid w:val="00FC0F77"/>
    <w:rPr>
      <w:i/>
      <w:iCs/>
      <w:color w:val="404040" w:themeColor="text1" w:themeTint="BF"/>
    </w:rPr>
  </w:style>
  <w:style w:type="paragraph" w:styleId="ListParagraph">
    <w:name w:val="List Paragraph"/>
    <w:basedOn w:val="Normal"/>
    <w:uiPriority w:val="34"/>
    <w:qFormat/>
    <w:rsid w:val="00FC0F77"/>
    <w:pPr>
      <w:ind w:left="720"/>
      <w:contextualSpacing/>
    </w:pPr>
  </w:style>
  <w:style w:type="character" w:styleId="IntenseEmphasis">
    <w:name w:val="Intense Emphasis"/>
    <w:basedOn w:val="DefaultParagraphFont"/>
    <w:uiPriority w:val="21"/>
    <w:qFormat/>
    <w:rsid w:val="00FC0F77"/>
    <w:rPr>
      <w:i/>
      <w:iCs/>
      <w:color w:val="0F4761" w:themeColor="accent1" w:themeShade="BF"/>
    </w:rPr>
  </w:style>
  <w:style w:type="paragraph" w:styleId="IntenseQuote">
    <w:name w:val="Intense Quote"/>
    <w:basedOn w:val="Normal"/>
    <w:next w:val="Normal"/>
    <w:link w:val="IntenseQuoteChar"/>
    <w:uiPriority w:val="30"/>
    <w:qFormat/>
    <w:rsid w:val="00FC0F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0F77"/>
    <w:rPr>
      <w:i/>
      <w:iCs/>
      <w:color w:val="0F4761" w:themeColor="accent1" w:themeShade="BF"/>
    </w:rPr>
  </w:style>
  <w:style w:type="character" w:styleId="IntenseReference">
    <w:name w:val="Intense Reference"/>
    <w:basedOn w:val="DefaultParagraphFont"/>
    <w:uiPriority w:val="32"/>
    <w:qFormat/>
    <w:rsid w:val="00FC0F77"/>
    <w:rPr>
      <w:b/>
      <w:bCs/>
      <w:smallCaps/>
      <w:color w:val="0F4761" w:themeColor="accent1" w:themeShade="BF"/>
      <w:spacing w:val="5"/>
    </w:rPr>
  </w:style>
  <w:style w:type="paragraph" w:styleId="Header">
    <w:name w:val="header"/>
    <w:basedOn w:val="Normal"/>
    <w:link w:val="HeaderChar"/>
    <w:uiPriority w:val="99"/>
    <w:unhideWhenUsed/>
    <w:rsid w:val="00FE0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770"/>
  </w:style>
  <w:style w:type="paragraph" w:styleId="Footer">
    <w:name w:val="footer"/>
    <w:basedOn w:val="Normal"/>
    <w:link w:val="FooterChar"/>
    <w:uiPriority w:val="99"/>
    <w:unhideWhenUsed/>
    <w:rsid w:val="00FE0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770"/>
  </w:style>
  <w:style w:type="paragraph" w:styleId="NoSpacing">
    <w:name w:val="No Spacing"/>
    <w:link w:val="NoSpacingChar"/>
    <w:uiPriority w:val="1"/>
    <w:qFormat/>
    <w:rsid w:val="00FE077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E0770"/>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10</Pages>
  <Words>2139</Words>
  <Characters>12196</Characters>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2026-03-17T22:34:00Z</dcterms:created>
  <dcterms:modified xsi:type="dcterms:W3CDTF">2026-03-17T23:02:00Z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c932fa14-83d3-443c-a41d-61dd60448222</vt:lpwstr>
  </property>
</Properties>
</file>