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3879F" w14:textId="77777777" w:rsidR="00317C61" w:rsidRPr="00B775D4" w:rsidRDefault="00317C61" w:rsidP="00317C61">
      <w:pPr>
        <w:spacing w:line="360" w:lineRule="auto"/>
        <w:jc w:val="center"/>
        <w:rPr>
          <w:rFonts w:cs="Times New Roman"/>
          <w:b/>
          <w:sz w:val="32"/>
          <w:szCs w:val="32"/>
        </w:rPr>
      </w:pPr>
    </w:p>
    <w:p w14:paraId="00000003" w14:textId="77777777" w:rsidR="008D4A8E" w:rsidRPr="00B775D4" w:rsidRDefault="003C6502" w:rsidP="00317C61">
      <w:pPr>
        <w:spacing w:line="360" w:lineRule="auto"/>
        <w:jc w:val="center"/>
        <w:rPr>
          <w:rFonts w:cs="Times New Roman"/>
          <w:b/>
          <w:sz w:val="32"/>
          <w:szCs w:val="32"/>
        </w:rPr>
      </w:pPr>
      <w:r w:rsidRPr="00B775D4">
        <w:rPr>
          <w:rFonts w:cs="Times New Roman"/>
          <w:b/>
          <w:sz w:val="32"/>
          <w:szCs w:val="32"/>
        </w:rPr>
        <w:t>Managing People</w:t>
      </w:r>
    </w:p>
    <w:p w14:paraId="00000004" w14:textId="77777777" w:rsidR="008D4A8E" w:rsidRPr="00B775D4" w:rsidRDefault="008D4A8E" w:rsidP="00317C61">
      <w:pPr>
        <w:spacing w:line="360" w:lineRule="auto"/>
        <w:rPr>
          <w:rFonts w:cs="Times New Roman"/>
          <w:szCs w:val="24"/>
        </w:rPr>
      </w:pPr>
    </w:p>
    <w:p w14:paraId="4C48A0A0" w14:textId="77777777" w:rsidR="005066B9" w:rsidRDefault="005066B9" w:rsidP="00317C61">
      <w:pPr>
        <w:spacing w:line="360" w:lineRule="auto"/>
        <w:rPr>
          <w:rFonts w:cs="Times New Roman"/>
          <w:szCs w:val="24"/>
        </w:rPr>
      </w:pPr>
    </w:p>
    <w:p w14:paraId="00000007" w14:textId="3256F02C" w:rsidR="008D4A8E" w:rsidRPr="005066B9" w:rsidRDefault="00AB3FD7" w:rsidP="00317C61">
      <w:pPr>
        <w:spacing w:line="360" w:lineRule="auto"/>
        <w:rPr>
          <w:rFonts w:cs="Times New Roman"/>
          <w:b/>
          <w:bCs/>
          <w:i/>
          <w:iCs/>
          <w:szCs w:val="24"/>
        </w:rPr>
      </w:pPr>
      <w:r w:rsidRPr="005066B9">
        <w:rPr>
          <w:rFonts w:cs="Times New Roman"/>
          <w:b/>
          <w:bCs/>
          <w:i/>
          <w:iCs/>
          <w:szCs w:val="24"/>
        </w:rPr>
        <w:t xml:space="preserve">Table of contents </w:t>
      </w:r>
    </w:p>
    <w:p w14:paraId="355A6D38" w14:textId="33C1012E" w:rsidR="00AB3FD7" w:rsidRPr="00B775D4" w:rsidRDefault="00AB3FD7" w:rsidP="00317C61">
      <w:pPr>
        <w:spacing w:line="360" w:lineRule="auto"/>
        <w:rPr>
          <w:rFonts w:cs="Times New Roman"/>
          <w:szCs w:val="24"/>
        </w:rPr>
      </w:pPr>
      <w:r w:rsidRPr="00B775D4">
        <w:rPr>
          <w:rFonts w:cs="Times New Roman"/>
          <w:szCs w:val="24"/>
        </w:rPr>
        <w:t xml:space="preserve">Introduction </w:t>
      </w:r>
    </w:p>
    <w:p w14:paraId="0E571928" w14:textId="5D033135" w:rsidR="00AB3FD7" w:rsidRPr="00B775D4" w:rsidRDefault="00AB3FD7" w:rsidP="00317C61">
      <w:pPr>
        <w:spacing w:line="360" w:lineRule="auto"/>
        <w:rPr>
          <w:rFonts w:cs="Times New Roman"/>
          <w:szCs w:val="24"/>
        </w:rPr>
      </w:pPr>
      <w:r w:rsidRPr="00B775D4">
        <w:rPr>
          <w:rFonts w:cs="Times New Roman"/>
          <w:szCs w:val="24"/>
        </w:rPr>
        <w:t xml:space="preserve">Concept of Employee Engagement explained </w:t>
      </w:r>
    </w:p>
    <w:p w14:paraId="5E839E3C" w14:textId="0C5449F6" w:rsidR="00AB3FD7" w:rsidRPr="00B775D4" w:rsidRDefault="00AB3FD7" w:rsidP="00317C61">
      <w:pPr>
        <w:spacing w:line="360" w:lineRule="auto"/>
        <w:rPr>
          <w:rFonts w:cs="Times New Roman"/>
          <w:szCs w:val="24"/>
        </w:rPr>
      </w:pPr>
      <w:r w:rsidRPr="00B775D4">
        <w:rPr>
          <w:rFonts w:cs="Times New Roman"/>
          <w:szCs w:val="24"/>
        </w:rPr>
        <w:t xml:space="preserve">Drivers of Employee Engagement </w:t>
      </w:r>
    </w:p>
    <w:p w14:paraId="18A61B64" w14:textId="7C5A4F99" w:rsidR="00AB3FD7" w:rsidRPr="00B775D4" w:rsidRDefault="00AB3FD7" w:rsidP="00317C61">
      <w:pPr>
        <w:spacing w:line="360" w:lineRule="auto"/>
        <w:rPr>
          <w:rFonts w:cs="Times New Roman"/>
          <w:szCs w:val="24"/>
        </w:rPr>
      </w:pPr>
      <w:r w:rsidRPr="00B775D4">
        <w:rPr>
          <w:rFonts w:cs="Times New Roman"/>
          <w:szCs w:val="24"/>
        </w:rPr>
        <w:t xml:space="preserve">Diagnosis tools </w:t>
      </w:r>
    </w:p>
    <w:p w14:paraId="2FACA488" w14:textId="7C20BAA5" w:rsidR="00AB3FD7" w:rsidRPr="00B775D4" w:rsidRDefault="00AB3FD7" w:rsidP="00317C61">
      <w:pPr>
        <w:spacing w:line="360" w:lineRule="auto"/>
        <w:rPr>
          <w:rFonts w:cs="Times New Roman"/>
          <w:szCs w:val="24"/>
        </w:rPr>
      </w:pPr>
      <w:r w:rsidRPr="00B775D4">
        <w:rPr>
          <w:rFonts w:cs="Times New Roman"/>
          <w:szCs w:val="24"/>
        </w:rPr>
        <w:t xml:space="preserve">Strategies used to raise levels of employee engagement </w:t>
      </w:r>
    </w:p>
    <w:p w14:paraId="0EA53751" w14:textId="76B4F68B" w:rsidR="00AB3FD7" w:rsidRPr="00B775D4" w:rsidRDefault="00AB3FD7" w:rsidP="00317C61">
      <w:pPr>
        <w:spacing w:line="360" w:lineRule="auto"/>
        <w:rPr>
          <w:rFonts w:cs="Times New Roman"/>
          <w:szCs w:val="24"/>
        </w:rPr>
      </w:pPr>
      <w:r w:rsidRPr="00B775D4">
        <w:rPr>
          <w:rFonts w:cs="Times New Roman"/>
          <w:szCs w:val="24"/>
        </w:rPr>
        <w:t xml:space="preserve">Conclusion </w:t>
      </w:r>
    </w:p>
    <w:p w14:paraId="17632E95" w14:textId="024FE189" w:rsidR="00AB3FD7" w:rsidRPr="00B775D4" w:rsidRDefault="00AB3FD7" w:rsidP="00317C61">
      <w:pPr>
        <w:spacing w:line="360" w:lineRule="auto"/>
        <w:rPr>
          <w:rFonts w:cs="Times New Roman"/>
          <w:szCs w:val="24"/>
        </w:rPr>
      </w:pPr>
      <w:r w:rsidRPr="00B775D4">
        <w:rPr>
          <w:rFonts w:cs="Times New Roman"/>
          <w:szCs w:val="24"/>
        </w:rPr>
        <w:t xml:space="preserve">References </w:t>
      </w:r>
    </w:p>
    <w:p w14:paraId="00000009" w14:textId="54F0CE1E" w:rsidR="008D4A8E" w:rsidRDefault="00317C61" w:rsidP="005066B9">
      <w:pPr>
        <w:jc w:val="left"/>
        <w:rPr>
          <w:b/>
          <w:bCs/>
          <w:i/>
          <w:iCs/>
        </w:rPr>
      </w:pPr>
      <w:r w:rsidRPr="00B775D4">
        <w:br w:type="page"/>
      </w:r>
      <w:r w:rsidR="003C6502" w:rsidRPr="005066B9">
        <w:rPr>
          <w:b/>
          <w:bCs/>
          <w:i/>
          <w:iCs/>
        </w:rPr>
        <w:lastRenderedPageBreak/>
        <w:t xml:space="preserve">Introduction </w:t>
      </w:r>
    </w:p>
    <w:p w14:paraId="3520472A" w14:textId="77777777" w:rsidR="005066B9" w:rsidRPr="005066B9" w:rsidRDefault="005066B9" w:rsidP="005066B9">
      <w:pPr>
        <w:jc w:val="left"/>
        <w:rPr>
          <w:b/>
          <w:bCs/>
          <w:i/>
          <w:iCs/>
          <w:szCs w:val="40"/>
        </w:rPr>
      </w:pPr>
    </w:p>
    <w:p w14:paraId="5F30F443" w14:textId="46B44813" w:rsidR="005066B9" w:rsidRDefault="003C6502" w:rsidP="005066B9">
      <w:pPr>
        <w:spacing w:line="360" w:lineRule="auto"/>
        <w:rPr>
          <w:rFonts w:cs="Times New Roman"/>
          <w:szCs w:val="24"/>
        </w:rPr>
      </w:pPr>
      <w:r w:rsidRPr="00B775D4">
        <w:rPr>
          <w:rFonts w:cs="Times New Roman"/>
          <w:szCs w:val="24"/>
        </w:rPr>
        <w:t xml:space="preserve">Employee engagement is very important because it is directly linked </w:t>
      </w:r>
      <w:r w:rsidR="00AB3FD7" w:rsidRPr="00B775D4">
        <w:rPr>
          <w:rFonts w:cs="Times New Roman"/>
          <w:szCs w:val="24"/>
        </w:rPr>
        <w:t>to</w:t>
      </w:r>
      <w:r w:rsidRPr="00B775D4">
        <w:rPr>
          <w:rFonts w:cs="Times New Roman"/>
          <w:szCs w:val="24"/>
        </w:rPr>
        <w:t xml:space="preserve"> the growth of </w:t>
      </w:r>
      <w:r w:rsidR="00AB3FD7" w:rsidRPr="00B775D4">
        <w:rPr>
          <w:rFonts w:cs="Times New Roman"/>
          <w:szCs w:val="24"/>
        </w:rPr>
        <w:t>an</w:t>
      </w:r>
      <w:r w:rsidRPr="00B775D4">
        <w:rPr>
          <w:rFonts w:cs="Times New Roman"/>
          <w:szCs w:val="24"/>
        </w:rPr>
        <w:t xml:space="preserve"> organization. Engaged employee means job satisfaction which le</w:t>
      </w:r>
      <w:r w:rsidR="00AB3FD7" w:rsidRPr="00B775D4">
        <w:rPr>
          <w:rFonts w:cs="Times New Roman"/>
          <w:szCs w:val="24"/>
        </w:rPr>
        <w:t>ads</w:t>
      </w:r>
      <w:r w:rsidRPr="00B775D4">
        <w:rPr>
          <w:rFonts w:cs="Times New Roman"/>
          <w:szCs w:val="24"/>
        </w:rPr>
        <w:t xml:space="preserve"> to more production for the company. </w:t>
      </w:r>
      <w:r w:rsidR="00AB3FD7" w:rsidRPr="00B775D4">
        <w:rPr>
          <w:rFonts w:cs="Times New Roman"/>
          <w:szCs w:val="24"/>
        </w:rPr>
        <w:t>O</w:t>
      </w:r>
      <w:r w:rsidRPr="00B775D4">
        <w:rPr>
          <w:rFonts w:cs="Times New Roman"/>
          <w:szCs w:val="24"/>
        </w:rPr>
        <w:t>rganizations invest more and more to provide the employees with their needs to keep them within the company. An engaged employee feels a strong emotional connection with the company. They feel</w:t>
      </w:r>
      <w:r w:rsidR="00AB3FD7" w:rsidRPr="00B775D4">
        <w:rPr>
          <w:rFonts w:cs="Times New Roman"/>
          <w:szCs w:val="24"/>
        </w:rPr>
        <w:t xml:space="preserve"> that</w:t>
      </w:r>
      <w:r w:rsidRPr="00B775D4">
        <w:rPr>
          <w:rFonts w:cs="Times New Roman"/>
          <w:szCs w:val="24"/>
        </w:rPr>
        <w:t xml:space="preserve"> they are directly contributing to the organization's success with their work. This report </w:t>
      </w:r>
      <w:r w:rsidR="00AB3FD7" w:rsidRPr="00B775D4">
        <w:rPr>
          <w:rFonts w:cs="Times New Roman"/>
          <w:szCs w:val="24"/>
        </w:rPr>
        <w:t xml:space="preserve">will </w:t>
      </w:r>
      <w:r w:rsidRPr="00B775D4">
        <w:rPr>
          <w:rFonts w:cs="Times New Roman"/>
          <w:szCs w:val="24"/>
        </w:rPr>
        <w:t xml:space="preserve">focus on managing people. For that reason, the concept of employee engagement </w:t>
      </w:r>
      <w:r w:rsidR="00AB3FD7" w:rsidRPr="00B775D4">
        <w:rPr>
          <w:rFonts w:cs="Times New Roman"/>
          <w:szCs w:val="24"/>
        </w:rPr>
        <w:t xml:space="preserve">will be </w:t>
      </w:r>
      <w:r w:rsidRPr="00B775D4">
        <w:rPr>
          <w:rFonts w:cs="Times New Roman"/>
          <w:szCs w:val="24"/>
        </w:rPr>
        <w:t>explained. After</w:t>
      </w:r>
      <w:r w:rsidR="00AB3FD7" w:rsidRPr="00B775D4">
        <w:rPr>
          <w:rFonts w:cs="Times New Roman"/>
          <w:szCs w:val="24"/>
        </w:rPr>
        <w:t xml:space="preserve">wards, the report will discuss the area of </w:t>
      </w:r>
      <w:r w:rsidRPr="00B775D4">
        <w:rPr>
          <w:rFonts w:cs="Times New Roman"/>
          <w:szCs w:val="24"/>
        </w:rPr>
        <w:t>drivers of employee engagement</w:t>
      </w:r>
      <w:r w:rsidR="00AB3FD7" w:rsidRPr="00B775D4">
        <w:rPr>
          <w:rFonts w:cs="Times New Roman"/>
          <w:szCs w:val="24"/>
        </w:rPr>
        <w:t>.</w:t>
      </w:r>
      <w:r w:rsidRPr="00B775D4">
        <w:rPr>
          <w:rFonts w:cs="Times New Roman"/>
          <w:szCs w:val="24"/>
        </w:rPr>
        <w:t xml:space="preserve"> Moreover, diagnostic tools for measuring employee engagement</w:t>
      </w:r>
      <w:r w:rsidR="00AB3FD7" w:rsidRPr="00B775D4">
        <w:rPr>
          <w:rFonts w:cs="Times New Roman"/>
          <w:szCs w:val="24"/>
        </w:rPr>
        <w:t xml:space="preserve"> levels will be reviewed</w:t>
      </w:r>
      <w:r w:rsidRPr="00B775D4">
        <w:rPr>
          <w:rFonts w:cs="Times New Roman"/>
          <w:szCs w:val="24"/>
        </w:rPr>
        <w:t xml:space="preserve">. Furthermore, the development of employee value proposition </w:t>
      </w:r>
      <w:r w:rsidR="00AB3FD7" w:rsidRPr="00B775D4">
        <w:rPr>
          <w:rFonts w:cs="Times New Roman"/>
          <w:szCs w:val="24"/>
        </w:rPr>
        <w:t xml:space="preserve">will be </w:t>
      </w:r>
      <w:r w:rsidR="007B3E3D" w:rsidRPr="00B775D4">
        <w:rPr>
          <w:rFonts w:cs="Times New Roman"/>
          <w:szCs w:val="24"/>
        </w:rPr>
        <w:t>analysed</w:t>
      </w:r>
      <w:r w:rsidR="00AB3FD7" w:rsidRPr="00B775D4">
        <w:rPr>
          <w:rFonts w:cs="Times New Roman"/>
          <w:szCs w:val="24"/>
        </w:rPr>
        <w:t xml:space="preserve"> in</w:t>
      </w:r>
      <w:r w:rsidRPr="00B775D4">
        <w:rPr>
          <w:rFonts w:cs="Times New Roman"/>
          <w:szCs w:val="24"/>
        </w:rPr>
        <w:t xml:space="preserve"> this report. </w:t>
      </w:r>
      <w:r w:rsidR="00B775D4" w:rsidRPr="00B775D4">
        <w:rPr>
          <w:rFonts w:cs="Times New Roman"/>
          <w:szCs w:val="24"/>
        </w:rPr>
        <w:t xml:space="preserve">The last part of the report will be dedicated to discussions related to strategies used to </w:t>
      </w:r>
      <w:r w:rsidRPr="00B775D4">
        <w:rPr>
          <w:rFonts w:cs="Times New Roman"/>
          <w:szCs w:val="24"/>
        </w:rPr>
        <w:t>raise the level of employee engagement</w:t>
      </w:r>
      <w:r w:rsidR="005066B9">
        <w:rPr>
          <w:rFonts w:cs="Times New Roman"/>
          <w:szCs w:val="24"/>
        </w:rPr>
        <w:t>.</w:t>
      </w:r>
    </w:p>
    <w:p w14:paraId="45D8C975" w14:textId="77777777" w:rsidR="005066B9" w:rsidRPr="005066B9" w:rsidRDefault="005066B9" w:rsidP="005066B9">
      <w:pPr>
        <w:spacing w:line="360" w:lineRule="auto"/>
        <w:rPr>
          <w:rFonts w:cs="Times New Roman"/>
          <w:b/>
          <w:bCs/>
          <w:i/>
          <w:iCs/>
          <w:szCs w:val="24"/>
        </w:rPr>
      </w:pPr>
    </w:p>
    <w:p w14:paraId="0000000C" w14:textId="74178867" w:rsidR="008D4A8E" w:rsidRPr="005066B9" w:rsidRDefault="003C6502" w:rsidP="005066B9">
      <w:pPr>
        <w:spacing w:line="360" w:lineRule="auto"/>
        <w:rPr>
          <w:rFonts w:cs="Times New Roman"/>
          <w:b/>
          <w:bCs/>
          <w:i/>
          <w:iCs/>
          <w:szCs w:val="24"/>
        </w:rPr>
      </w:pPr>
      <w:r w:rsidRPr="005066B9">
        <w:rPr>
          <w:b/>
          <w:bCs/>
          <w:i/>
          <w:iCs/>
        </w:rPr>
        <w:t>Co</w:t>
      </w:r>
      <w:r w:rsidR="00281089" w:rsidRPr="005066B9">
        <w:rPr>
          <w:b/>
          <w:bCs/>
          <w:i/>
          <w:iCs/>
        </w:rPr>
        <w:t xml:space="preserve">ncept of employee engagement </w:t>
      </w:r>
    </w:p>
    <w:p w14:paraId="0000000D" w14:textId="08FD73D5" w:rsidR="008D4A8E" w:rsidRPr="00B775D4" w:rsidRDefault="003C6502" w:rsidP="00317C61">
      <w:pPr>
        <w:spacing w:before="240" w:after="240" w:line="360" w:lineRule="auto"/>
        <w:rPr>
          <w:rFonts w:cs="Times New Roman"/>
          <w:szCs w:val="24"/>
        </w:rPr>
      </w:pPr>
      <w:r w:rsidRPr="00B775D4">
        <w:rPr>
          <w:rFonts w:cs="Times New Roman"/>
          <w:szCs w:val="24"/>
        </w:rPr>
        <w:t xml:space="preserve">Employee engagement is a concept </w:t>
      </w:r>
      <w:r w:rsidR="00B775D4">
        <w:rPr>
          <w:rFonts w:cs="Times New Roman"/>
          <w:szCs w:val="24"/>
        </w:rPr>
        <w:t xml:space="preserve">specific to </w:t>
      </w:r>
      <w:r w:rsidRPr="00B775D4">
        <w:rPr>
          <w:rFonts w:cs="Times New Roman"/>
          <w:szCs w:val="24"/>
        </w:rPr>
        <w:t xml:space="preserve">human resources (HR) </w:t>
      </w:r>
      <w:r w:rsidR="00B775D4">
        <w:rPr>
          <w:rFonts w:cs="Times New Roman"/>
          <w:szCs w:val="24"/>
        </w:rPr>
        <w:t xml:space="preserve">and it describes </w:t>
      </w:r>
      <w:r w:rsidRPr="00B775D4">
        <w:rPr>
          <w:rFonts w:cs="Times New Roman"/>
          <w:szCs w:val="24"/>
        </w:rPr>
        <w:t>the amount of dedication and enthusiasm an employee feels to</w:t>
      </w:r>
      <w:r w:rsidR="00B775D4">
        <w:rPr>
          <w:rFonts w:cs="Times New Roman"/>
          <w:szCs w:val="24"/>
        </w:rPr>
        <w:t>wards</w:t>
      </w:r>
      <w:r w:rsidRPr="00B775D4">
        <w:rPr>
          <w:rFonts w:cs="Times New Roman"/>
          <w:szCs w:val="24"/>
        </w:rPr>
        <w:t xml:space="preserve"> their job. Employees who are engaged care</w:t>
      </w:r>
      <w:r w:rsidR="00B775D4">
        <w:rPr>
          <w:rFonts w:cs="Times New Roman"/>
          <w:szCs w:val="24"/>
        </w:rPr>
        <w:t xml:space="preserve"> more</w:t>
      </w:r>
      <w:r w:rsidRPr="00B775D4">
        <w:rPr>
          <w:rFonts w:cs="Times New Roman"/>
          <w:szCs w:val="24"/>
        </w:rPr>
        <w:t xml:space="preserve"> about their job</w:t>
      </w:r>
      <w:r w:rsidR="00B775D4">
        <w:rPr>
          <w:rFonts w:cs="Times New Roman"/>
          <w:szCs w:val="24"/>
        </w:rPr>
        <w:t xml:space="preserve">s as well as the overall </w:t>
      </w:r>
      <w:r w:rsidRPr="00B775D4">
        <w:rPr>
          <w:rFonts w:cs="Times New Roman"/>
          <w:szCs w:val="24"/>
        </w:rPr>
        <w:t xml:space="preserve">company's performance. They believe their work can make a difference. They do their job not only for the </w:t>
      </w:r>
      <w:proofErr w:type="gramStart"/>
      <w:r w:rsidR="007B3E3D" w:rsidRPr="00B775D4">
        <w:rPr>
          <w:rFonts w:cs="Times New Roman"/>
          <w:szCs w:val="24"/>
        </w:rPr>
        <w:t>pay check</w:t>
      </w:r>
      <w:proofErr w:type="gramEnd"/>
      <w:r w:rsidR="00B775D4">
        <w:rPr>
          <w:rFonts w:cs="Times New Roman"/>
          <w:szCs w:val="24"/>
        </w:rPr>
        <w:t>.</w:t>
      </w:r>
      <w:r w:rsidR="00281089" w:rsidRPr="00B775D4">
        <w:rPr>
          <w:rFonts w:cs="Times New Roman"/>
          <w:szCs w:val="24"/>
        </w:rPr>
        <w:t xml:space="preserve"> (</w:t>
      </w:r>
      <w:proofErr w:type="spellStart"/>
      <w:r w:rsidR="00281089" w:rsidRPr="00B775D4">
        <w:rPr>
          <w:rFonts w:cs="Times New Roman"/>
          <w:szCs w:val="24"/>
          <w:shd w:val="clear" w:color="auto" w:fill="FFFFFF"/>
        </w:rPr>
        <w:t>Eldor</w:t>
      </w:r>
      <w:proofErr w:type="spellEnd"/>
      <w:r w:rsidR="00281089" w:rsidRPr="00B775D4">
        <w:rPr>
          <w:rFonts w:cs="Times New Roman"/>
          <w:szCs w:val="24"/>
          <w:shd w:val="clear" w:color="auto" w:fill="FFFFFF"/>
        </w:rPr>
        <w:t xml:space="preserve"> and Vigoda-Gadot, 2017</w:t>
      </w:r>
      <w:r w:rsidR="00281089" w:rsidRPr="00B775D4">
        <w:rPr>
          <w:rFonts w:cs="Times New Roman"/>
          <w:szCs w:val="24"/>
        </w:rPr>
        <w:t>)</w:t>
      </w:r>
      <w:r w:rsidRPr="00B775D4">
        <w:rPr>
          <w:rFonts w:cs="Times New Roman"/>
          <w:szCs w:val="24"/>
        </w:rPr>
        <w:t>. They believe their work led the company to the path of success. An engaged employee gives high performance</w:t>
      </w:r>
      <w:r w:rsidR="00B775D4">
        <w:rPr>
          <w:rFonts w:cs="Times New Roman"/>
          <w:szCs w:val="24"/>
        </w:rPr>
        <w:t xml:space="preserve"> rates and is proved to be more </w:t>
      </w:r>
      <w:r w:rsidRPr="00B775D4">
        <w:rPr>
          <w:rFonts w:cs="Times New Roman"/>
          <w:szCs w:val="24"/>
        </w:rPr>
        <w:t>productive. Employee engagement is critical for a company's success. It is linked with employee morale and job satisfaction. Employee engagement can be kept by communication. It is also an important part of creating. An engaged employee shows great commitment to the company's goals and values. If the employees feel respected and valued</w:t>
      </w:r>
      <w:r w:rsidR="00B775D4">
        <w:rPr>
          <w:rFonts w:cs="Times New Roman"/>
          <w:szCs w:val="24"/>
        </w:rPr>
        <w:t>,</w:t>
      </w:r>
      <w:r w:rsidRPr="00B775D4">
        <w:rPr>
          <w:rFonts w:cs="Times New Roman"/>
          <w:szCs w:val="24"/>
        </w:rPr>
        <w:t xml:space="preserve"> they get engaged. They feel</w:t>
      </w:r>
      <w:r w:rsidR="00B775D4">
        <w:rPr>
          <w:rFonts w:cs="Times New Roman"/>
          <w:szCs w:val="24"/>
        </w:rPr>
        <w:t xml:space="preserve"> that</w:t>
      </w:r>
      <w:r w:rsidRPr="00B775D4">
        <w:rPr>
          <w:rFonts w:cs="Times New Roman"/>
          <w:szCs w:val="24"/>
        </w:rPr>
        <w:t xml:space="preserve"> their proposal </w:t>
      </w:r>
      <w:r w:rsidR="00B775D4">
        <w:rPr>
          <w:rFonts w:cs="Times New Roman"/>
          <w:szCs w:val="24"/>
        </w:rPr>
        <w:t>is</w:t>
      </w:r>
      <w:r w:rsidRPr="00B775D4">
        <w:rPr>
          <w:rFonts w:cs="Times New Roman"/>
          <w:szCs w:val="24"/>
        </w:rPr>
        <w:t xml:space="preserve"> being understood and heard. An engaged employee feels they are doing a meaningful job. They believe their work is being appreciated. Employee management </w:t>
      </w:r>
      <w:r w:rsidR="00094411">
        <w:rPr>
          <w:rFonts w:cs="Times New Roman"/>
          <w:szCs w:val="24"/>
        </w:rPr>
        <w:t xml:space="preserve">has been a </w:t>
      </w:r>
      <w:r w:rsidRPr="00B775D4">
        <w:rPr>
          <w:rFonts w:cs="Times New Roman"/>
          <w:szCs w:val="24"/>
        </w:rPr>
        <w:t>part of</w:t>
      </w:r>
      <w:r w:rsidR="00094411">
        <w:rPr>
          <w:rFonts w:cs="Times New Roman"/>
          <w:szCs w:val="24"/>
        </w:rPr>
        <w:t xml:space="preserve"> management theories since </w:t>
      </w:r>
      <w:r w:rsidRPr="00B775D4">
        <w:rPr>
          <w:rFonts w:cs="Times New Roman"/>
          <w:szCs w:val="24"/>
        </w:rPr>
        <w:t>the 1990s. It was adopted widely in the 2000s. It is difficult to measure employee engagement most of the time. However, it has been proven it has a direct connection with the company's financial health and profitability.</w:t>
      </w:r>
    </w:p>
    <w:p w14:paraId="7F8ADFEB" w14:textId="77777777" w:rsidR="005066B9" w:rsidRDefault="003C6502" w:rsidP="005066B9">
      <w:pPr>
        <w:spacing w:before="240" w:after="240" w:line="360" w:lineRule="auto"/>
        <w:rPr>
          <w:rFonts w:cs="Times New Roman"/>
          <w:szCs w:val="24"/>
        </w:rPr>
      </w:pPr>
      <w:r w:rsidRPr="00B775D4">
        <w:rPr>
          <w:rFonts w:cs="Times New Roman"/>
          <w:szCs w:val="24"/>
        </w:rPr>
        <w:lastRenderedPageBreak/>
        <w:t>An engaged employee develops a connection that</w:t>
      </w:r>
      <w:r w:rsidR="00094411">
        <w:rPr>
          <w:rFonts w:cs="Times New Roman"/>
          <w:szCs w:val="24"/>
        </w:rPr>
        <w:t xml:space="preserve"> can be of </w:t>
      </w:r>
      <w:r w:rsidRPr="00B775D4">
        <w:rPr>
          <w:rFonts w:cs="Times New Roman"/>
          <w:szCs w:val="24"/>
        </w:rPr>
        <w:t>emotional</w:t>
      </w:r>
      <w:r w:rsidR="00094411">
        <w:rPr>
          <w:rFonts w:cs="Times New Roman"/>
          <w:szCs w:val="24"/>
        </w:rPr>
        <w:t xml:space="preserve"> nature </w:t>
      </w:r>
      <w:r w:rsidRPr="00B775D4">
        <w:rPr>
          <w:rFonts w:cs="Times New Roman"/>
          <w:szCs w:val="24"/>
        </w:rPr>
        <w:t xml:space="preserve">with the company and their job. They focus </w:t>
      </w:r>
      <w:r w:rsidR="00094411">
        <w:rPr>
          <w:rFonts w:cs="Times New Roman"/>
          <w:szCs w:val="24"/>
        </w:rPr>
        <w:t>their</w:t>
      </w:r>
      <w:r w:rsidRPr="00B775D4">
        <w:rPr>
          <w:rFonts w:cs="Times New Roman"/>
          <w:szCs w:val="24"/>
        </w:rPr>
        <w:t xml:space="preserve"> work on the company's objective. The companies explain employee engagement with their own needs. An engaged </w:t>
      </w:r>
      <w:r w:rsidR="00094411">
        <w:rPr>
          <w:rFonts w:cs="Times New Roman"/>
          <w:szCs w:val="24"/>
        </w:rPr>
        <w:t xml:space="preserve">employee </w:t>
      </w:r>
      <w:r w:rsidRPr="00B775D4">
        <w:rPr>
          <w:rFonts w:cs="Times New Roman"/>
          <w:szCs w:val="24"/>
        </w:rPr>
        <w:t>clearly understands their job role</w:t>
      </w:r>
      <w:r w:rsidR="00094411">
        <w:rPr>
          <w:rFonts w:cs="Times New Roman"/>
          <w:szCs w:val="24"/>
        </w:rPr>
        <w:t xml:space="preserve"> as well as the role they play in the bigger picture of the </w:t>
      </w:r>
      <w:r w:rsidRPr="00B775D4">
        <w:rPr>
          <w:rFonts w:cs="Times New Roman"/>
          <w:szCs w:val="24"/>
        </w:rPr>
        <w:t xml:space="preserve">company. They are very much loyal to their employer </w:t>
      </w:r>
      <w:r w:rsidR="00094411">
        <w:rPr>
          <w:rFonts w:cs="Times New Roman"/>
          <w:szCs w:val="24"/>
        </w:rPr>
        <w:t>(</w:t>
      </w:r>
      <w:r w:rsidR="00281089" w:rsidRPr="00B775D4">
        <w:rPr>
          <w:rFonts w:cs="Times New Roman"/>
          <w:szCs w:val="24"/>
          <w:shd w:val="clear" w:color="auto" w:fill="FFFFFF"/>
        </w:rPr>
        <w:t>Lee et al., 2017</w:t>
      </w:r>
      <w:r w:rsidR="00281089" w:rsidRPr="00B775D4">
        <w:rPr>
          <w:rFonts w:cs="Times New Roman"/>
          <w:szCs w:val="24"/>
        </w:rPr>
        <w:t>)</w:t>
      </w:r>
      <w:r w:rsidRPr="00B775D4">
        <w:rPr>
          <w:rFonts w:cs="Times New Roman"/>
          <w:szCs w:val="24"/>
        </w:rPr>
        <w:t>. They are very much motivated to do their work toward the company's success. They perform high level</w:t>
      </w:r>
      <w:r w:rsidR="00094411">
        <w:rPr>
          <w:rFonts w:cs="Times New Roman"/>
          <w:szCs w:val="24"/>
        </w:rPr>
        <w:t xml:space="preserve">, </w:t>
      </w:r>
      <w:r w:rsidRPr="00B775D4">
        <w:rPr>
          <w:rFonts w:cs="Times New Roman"/>
          <w:szCs w:val="24"/>
        </w:rPr>
        <w:t xml:space="preserve">and they are emotionally and rationally connected with their organization. </w:t>
      </w:r>
    </w:p>
    <w:p w14:paraId="2C6C2E88" w14:textId="77777777" w:rsidR="005066B9" w:rsidRDefault="005066B9" w:rsidP="005066B9">
      <w:pPr>
        <w:spacing w:before="240" w:after="240" w:line="360" w:lineRule="auto"/>
        <w:rPr>
          <w:rFonts w:cs="Times New Roman"/>
          <w:szCs w:val="24"/>
        </w:rPr>
      </w:pPr>
    </w:p>
    <w:p w14:paraId="0000000F" w14:textId="0DBD261F" w:rsidR="008D4A8E" w:rsidRPr="005066B9" w:rsidRDefault="003C6502" w:rsidP="005066B9">
      <w:pPr>
        <w:spacing w:before="240" w:after="240" w:line="360" w:lineRule="auto"/>
        <w:rPr>
          <w:rFonts w:cs="Times New Roman"/>
          <w:b/>
          <w:bCs/>
          <w:i/>
          <w:iCs/>
          <w:szCs w:val="24"/>
        </w:rPr>
      </w:pPr>
      <w:r w:rsidRPr="005066B9">
        <w:rPr>
          <w:b/>
          <w:bCs/>
          <w:i/>
          <w:iCs/>
        </w:rPr>
        <w:t>Dr</w:t>
      </w:r>
      <w:r w:rsidR="00281089" w:rsidRPr="005066B9">
        <w:rPr>
          <w:b/>
          <w:bCs/>
          <w:i/>
          <w:iCs/>
        </w:rPr>
        <w:t xml:space="preserve">ivers of employee engagement </w:t>
      </w:r>
    </w:p>
    <w:p w14:paraId="00000010" w14:textId="5EC46A75" w:rsidR="008D4A8E" w:rsidRPr="00B775D4" w:rsidRDefault="003C6502" w:rsidP="00317C61">
      <w:pPr>
        <w:spacing w:before="240" w:after="240" w:line="360" w:lineRule="auto"/>
        <w:rPr>
          <w:rFonts w:cs="Times New Roman"/>
          <w:szCs w:val="24"/>
        </w:rPr>
      </w:pPr>
      <w:r w:rsidRPr="00B775D4">
        <w:rPr>
          <w:rFonts w:cs="Times New Roman"/>
          <w:szCs w:val="24"/>
        </w:rPr>
        <w:t xml:space="preserve">Employee engagement shows the </w:t>
      </w:r>
      <w:r w:rsidR="00094411">
        <w:rPr>
          <w:rFonts w:cs="Times New Roman"/>
          <w:szCs w:val="24"/>
        </w:rPr>
        <w:t>extent</w:t>
      </w:r>
      <w:r w:rsidRPr="00B775D4">
        <w:rPr>
          <w:rFonts w:cs="Times New Roman"/>
          <w:szCs w:val="24"/>
        </w:rPr>
        <w:t xml:space="preserve"> to which workers feel motivated through their work. Engaged employees are more productive because they are satisfied. They are also willing to stay in the company. There are various drivers </w:t>
      </w:r>
      <w:r w:rsidR="00094411">
        <w:rPr>
          <w:rFonts w:cs="Times New Roman"/>
          <w:szCs w:val="24"/>
        </w:rPr>
        <w:t>that</w:t>
      </w:r>
      <w:r w:rsidRPr="00B775D4">
        <w:rPr>
          <w:rFonts w:cs="Times New Roman"/>
          <w:szCs w:val="24"/>
        </w:rPr>
        <w:t xml:space="preserve"> can increase employee engagement.</w:t>
      </w:r>
    </w:p>
    <w:p w14:paraId="00000011" w14:textId="2EE4C60F" w:rsidR="008D4A8E" w:rsidRPr="00B775D4" w:rsidRDefault="003C6502" w:rsidP="00317C61">
      <w:pPr>
        <w:numPr>
          <w:ilvl w:val="0"/>
          <w:numId w:val="2"/>
        </w:numPr>
        <w:spacing w:before="240" w:line="360" w:lineRule="auto"/>
        <w:rPr>
          <w:rFonts w:cs="Times New Roman"/>
          <w:szCs w:val="24"/>
        </w:rPr>
      </w:pPr>
      <w:r w:rsidRPr="00B775D4">
        <w:rPr>
          <w:rFonts w:cs="Times New Roman"/>
          <w:b/>
          <w:szCs w:val="24"/>
        </w:rPr>
        <w:t>Purpose and Direction:</w:t>
      </w:r>
      <w:r w:rsidRPr="00B775D4">
        <w:rPr>
          <w:rFonts w:cs="Times New Roman"/>
          <w:szCs w:val="24"/>
        </w:rPr>
        <w:t xml:space="preserve"> The organization needs to have a distinct direction with an employee value proposition, culture code, core values and mission statement which are well-defined. It is a collaborative effort to set organizational purpose</w:t>
      </w:r>
      <w:r w:rsidR="00094411">
        <w:rPr>
          <w:rFonts w:cs="Times New Roman"/>
          <w:szCs w:val="24"/>
        </w:rPr>
        <w:t xml:space="preserve">s as well as an overall </w:t>
      </w:r>
      <w:r w:rsidRPr="00B775D4">
        <w:rPr>
          <w:rFonts w:cs="Times New Roman"/>
          <w:szCs w:val="24"/>
        </w:rPr>
        <w:t>direction</w:t>
      </w:r>
      <w:r w:rsidR="00094411">
        <w:rPr>
          <w:rFonts w:cs="Times New Roman"/>
          <w:szCs w:val="24"/>
        </w:rPr>
        <w:t>,</w:t>
      </w:r>
      <w:r w:rsidRPr="00B775D4">
        <w:rPr>
          <w:rFonts w:cs="Times New Roman"/>
          <w:szCs w:val="24"/>
        </w:rPr>
        <w:t xml:space="preserve"> to consider the future of the organization and take responsibility for its present state. Building purpose and direction is important for hiring great talent too.</w:t>
      </w:r>
    </w:p>
    <w:p w14:paraId="00000012" w14:textId="166C5553" w:rsidR="008D4A8E" w:rsidRPr="00B775D4" w:rsidRDefault="003C6502" w:rsidP="00317C61">
      <w:pPr>
        <w:numPr>
          <w:ilvl w:val="0"/>
          <w:numId w:val="2"/>
        </w:numPr>
        <w:spacing w:line="360" w:lineRule="auto"/>
        <w:rPr>
          <w:rFonts w:cs="Times New Roman"/>
          <w:szCs w:val="24"/>
        </w:rPr>
      </w:pPr>
      <w:r w:rsidRPr="00B775D4">
        <w:rPr>
          <w:rFonts w:cs="Times New Roman"/>
          <w:b/>
          <w:szCs w:val="24"/>
        </w:rPr>
        <w:t>Work-Life Balance:</w:t>
      </w:r>
      <w:r w:rsidRPr="00B775D4">
        <w:rPr>
          <w:rFonts w:cs="Times New Roman"/>
          <w:szCs w:val="24"/>
        </w:rPr>
        <w:t xml:space="preserve"> According to some studies</w:t>
      </w:r>
      <w:r w:rsidR="00094411">
        <w:rPr>
          <w:rFonts w:cs="Times New Roman"/>
          <w:szCs w:val="24"/>
        </w:rPr>
        <w:t xml:space="preserve">, </w:t>
      </w:r>
      <w:r w:rsidRPr="00B775D4">
        <w:rPr>
          <w:rFonts w:cs="Times New Roman"/>
          <w:szCs w:val="24"/>
        </w:rPr>
        <w:t>most employees believe work-life balance is a crucial factor to consider</w:t>
      </w:r>
      <w:r w:rsidR="00281089" w:rsidRPr="00B775D4">
        <w:rPr>
          <w:rFonts w:cs="Times New Roman"/>
          <w:szCs w:val="24"/>
        </w:rPr>
        <w:t xml:space="preserve"> (</w:t>
      </w:r>
      <w:r w:rsidR="007B3E3D" w:rsidRPr="00B775D4">
        <w:rPr>
          <w:rFonts w:cs="Times New Roman"/>
          <w:szCs w:val="24"/>
          <w:shd w:val="clear" w:color="auto" w:fill="FFFFFF"/>
        </w:rPr>
        <w:t>Allowed</w:t>
      </w:r>
      <w:r w:rsidR="00281089" w:rsidRPr="00B775D4">
        <w:rPr>
          <w:rFonts w:cs="Times New Roman"/>
          <w:szCs w:val="24"/>
          <w:shd w:val="clear" w:color="auto" w:fill="FFFFFF"/>
        </w:rPr>
        <w:t xml:space="preserve"> et al., 2018</w:t>
      </w:r>
      <w:r w:rsidR="00281089" w:rsidRPr="00B775D4">
        <w:rPr>
          <w:rFonts w:cs="Times New Roman"/>
          <w:szCs w:val="24"/>
        </w:rPr>
        <w:t>)</w:t>
      </w:r>
      <w:r w:rsidRPr="00B775D4">
        <w:rPr>
          <w:rFonts w:cs="Times New Roman"/>
          <w:szCs w:val="24"/>
        </w:rPr>
        <w:t>. It provides flexibility</w:t>
      </w:r>
      <w:r w:rsidR="00094411">
        <w:rPr>
          <w:rFonts w:cs="Times New Roman"/>
          <w:szCs w:val="24"/>
        </w:rPr>
        <w:t xml:space="preserve">, </w:t>
      </w:r>
      <w:r w:rsidRPr="00B775D4">
        <w:rPr>
          <w:rFonts w:cs="Times New Roman"/>
          <w:szCs w:val="24"/>
        </w:rPr>
        <w:t xml:space="preserve">which attracts more employees to the organization. The employees feel more focused and </w:t>
      </w:r>
      <w:r w:rsidR="00094411">
        <w:rPr>
          <w:rFonts w:cs="Times New Roman"/>
          <w:szCs w:val="24"/>
        </w:rPr>
        <w:t xml:space="preserve">tend to </w:t>
      </w:r>
      <w:r w:rsidRPr="00B775D4">
        <w:rPr>
          <w:rFonts w:cs="Times New Roman"/>
          <w:szCs w:val="24"/>
        </w:rPr>
        <w:t>work harder</w:t>
      </w:r>
      <w:r w:rsidR="00094411">
        <w:rPr>
          <w:rFonts w:cs="Times New Roman"/>
          <w:szCs w:val="24"/>
        </w:rPr>
        <w:t xml:space="preserve">. </w:t>
      </w:r>
      <w:r w:rsidRPr="00B775D4">
        <w:rPr>
          <w:rFonts w:cs="Times New Roman"/>
          <w:szCs w:val="24"/>
        </w:rPr>
        <w:t>Employees mostly leave their job because they do not get the proper work-life balance from the organization. If a company prioritizes this balance</w:t>
      </w:r>
      <w:r w:rsidR="00094411">
        <w:rPr>
          <w:rFonts w:cs="Times New Roman"/>
          <w:szCs w:val="24"/>
        </w:rPr>
        <w:t>,</w:t>
      </w:r>
      <w:r w:rsidRPr="00B775D4">
        <w:rPr>
          <w:rFonts w:cs="Times New Roman"/>
          <w:szCs w:val="24"/>
        </w:rPr>
        <w:t xml:space="preserve"> it will engage more employees. </w:t>
      </w:r>
    </w:p>
    <w:p w14:paraId="00000013" w14:textId="00FD368E" w:rsidR="008D4A8E" w:rsidRPr="00B775D4" w:rsidRDefault="003C6502" w:rsidP="00317C61">
      <w:pPr>
        <w:numPr>
          <w:ilvl w:val="0"/>
          <w:numId w:val="2"/>
        </w:numPr>
        <w:spacing w:line="360" w:lineRule="auto"/>
        <w:rPr>
          <w:rFonts w:cs="Times New Roman"/>
          <w:szCs w:val="24"/>
        </w:rPr>
      </w:pPr>
      <w:r w:rsidRPr="00B775D4">
        <w:rPr>
          <w:rFonts w:cs="Times New Roman"/>
          <w:b/>
          <w:szCs w:val="24"/>
        </w:rPr>
        <w:t>Work Environment:</w:t>
      </w:r>
      <w:r w:rsidRPr="00B775D4">
        <w:rPr>
          <w:rFonts w:cs="Times New Roman"/>
          <w:szCs w:val="24"/>
        </w:rPr>
        <w:t xml:space="preserve"> Some employees prefer to do work in bright light and silence; others work well in dim light and background noise. The organization should </w:t>
      </w:r>
      <w:r w:rsidR="00094411" w:rsidRPr="00B775D4">
        <w:rPr>
          <w:rFonts w:cs="Times New Roman"/>
          <w:szCs w:val="24"/>
        </w:rPr>
        <w:t>regularly ask</w:t>
      </w:r>
      <w:r w:rsidRPr="00B775D4">
        <w:rPr>
          <w:rFonts w:cs="Times New Roman"/>
          <w:szCs w:val="24"/>
        </w:rPr>
        <w:t xml:space="preserve"> the employees about the changes </w:t>
      </w:r>
      <w:r w:rsidR="00094411">
        <w:rPr>
          <w:rFonts w:cs="Times New Roman"/>
          <w:szCs w:val="24"/>
        </w:rPr>
        <w:t xml:space="preserve">intended </w:t>
      </w:r>
      <w:r w:rsidRPr="00B775D4">
        <w:rPr>
          <w:rFonts w:cs="Times New Roman"/>
          <w:szCs w:val="24"/>
        </w:rPr>
        <w:t xml:space="preserve">to improve the </w:t>
      </w:r>
      <w:r w:rsidR="00094411">
        <w:rPr>
          <w:rFonts w:cs="Times New Roman"/>
          <w:szCs w:val="24"/>
        </w:rPr>
        <w:t>work</w:t>
      </w:r>
      <w:r w:rsidRPr="00B775D4">
        <w:rPr>
          <w:rFonts w:cs="Times New Roman"/>
          <w:szCs w:val="24"/>
        </w:rPr>
        <w:t xml:space="preserve"> environment. It could be minor changes</w:t>
      </w:r>
      <w:r w:rsidR="00586E9C">
        <w:rPr>
          <w:rFonts w:cs="Times New Roman"/>
          <w:szCs w:val="24"/>
        </w:rPr>
        <w:t xml:space="preserve">, </w:t>
      </w:r>
      <w:r w:rsidRPr="00B775D4">
        <w:rPr>
          <w:rFonts w:cs="Times New Roman"/>
          <w:szCs w:val="24"/>
        </w:rPr>
        <w:t>like implementing quiet hours or dimming the light. The organization can offer work environments that are appealing</w:t>
      </w:r>
      <w:r w:rsidR="00586E9C">
        <w:rPr>
          <w:rFonts w:cs="Times New Roman"/>
          <w:szCs w:val="24"/>
        </w:rPr>
        <w:t xml:space="preserve">, such as </w:t>
      </w:r>
      <w:r w:rsidRPr="00B775D4">
        <w:rPr>
          <w:rFonts w:cs="Times New Roman"/>
          <w:szCs w:val="24"/>
        </w:rPr>
        <w:t>giving co-working spac</w:t>
      </w:r>
      <w:r w:rsidR="00586E9C">
        <w:rPr>
          <w:rFonts w:cs="Times New Roman"/>
          <w:szCs w:val="24"/>
        </w:rPr>
        <w:t>es</w:t>
      </w:r>
      <w:r w:rsidRPr="00B775D4">
        <w:rPr>
          <w:rFonts w:cs="Times New Roman"/>
          <w:szCs w:val="24"/>
        </w:rPr>
        <w:t xml:space="preserve"> or allowing </w:t>
      </w:r>
      <w:r w:rsidR="00586E9C">
        <w:rPr>
          <w:rFonts w:cs="Times New Roman"/>
          <w:szCs w:val="24"/>
        </w:rPr>
        <w:t xml:space="preserve">employees to </w:t>
      </w:r>
      <w:r w:rsidRPr="00B775D4">
        <w:rPr>
          <w:rFonts w:cs="Times New Roman"/>
          <w:szCs w:val="24"/>
        </w:rPr>
        <w:t>work from their home</w:t>
      </w:r>
      <w:r w:rsidR="00586E9C">
        <w:rPr>
          <w:rFonts w:cs="Times New Roman"/>
          <w:szCs w:val="24"/>
        </w:rPr>
        <w:t>s</w:t>
      </w:r>
      <w:r w:rsidR="00281089" w:rsidRPr="00B775D4">
        <w:rPr>
          <w:rFonts w:cs="Times New Roman"/>
          <w:szCs w:val="24"/>
        </w:rPr>
        <w:t xml:space="preserve"> (</w:t>
      </w:r>
      <w:proofErr w:type="spellStart"/>
      <w:r w:rsidR="00281089" w:rsidRPr="00B775D4">
        <w:rPr>
          <w:rFonts w:cs="Times New Roman"/>
          <w:szCs w:val="24"/>
          <w:shd w:val="clear" w:color="auto" w:fill="FFFFFF"/>
        </w:rPr>
        <w:t>Bakhru</w:t>
      </w:r>
      <w:proofErr w:type="spellEnd"/>
      <w:r w:rsidR="00281089" w:rsidRPr="00B775D4">
        <w:rPr>
          <w:rFonts w:cs="Times New Roman"/>
          <w:szCs w:val="24"/>
          <w:shd w:val="clear" w:color="auto" w:fill="FFFFFF"/>
        </w:rPr>
        <w:t xml:space="preserve"> and Sharma, 2022</w:t>
      </w:r>
      <w:r w:rsidR="00281089" w:rsidRPr="00B775D4">
        <w:rPr>
          <w:rFonts w:cs="Times New Roman"/>
          <w:szCs w:val="24"/>
        </w:rPr>
        <w:t>)</w:t>
      </w:r>
      <w:r w:rsidRPr="00B775D4">
        <w:rPr>
          <w:rFonts w:cs="Times New Roman"/>
          <w:szCs w:val="24"/>
        </w:rPr>
        <w:t xml:space="preserve">. If the company is going </w:t>
      </w:r>
      <w:r w:rsidRPr="00B775D4">
        <w:rPr>
          <w:rFonts w:cs="Times New Roman"/>
          <w:szCs w:val="24"/>
        </w:rPr>
        <w:lastRenderedPageBreak/>
        <w:t>fully remote or hybrid</w:t>
      </w:r>
      <w:r w:rsidR="00586E9C">
        <w:rPr>
          <w:rFonts w:cs="Times New Roman"/>
          <w:szCs w:val="24"/>
        </w:rPr>
        <w:t>,</w:t>
      </w:r>
      <w:r w:rsidRPr="00B775D4">
        <w:rPr>
          <w:rFonts w:cs="Times New Roman"/>
          <w:szCs w:val="24"/>
        </w:rPr>
        <w:t xml:space="preserve"> they can offer the policy of work</w:t>
      </w:r>
      <w:r w:rsidR="00586E9C">
        <w:rPr>
          <w:rFonts w:cs="Times New Roman"/>
          <w:szCs w:val="24"/>
        </w:rPr>
        <w:t>ing</w:t>
      </w:r>
      <w:r w:rsidRPr="00B775D4">
        <w:rPr>
          <w:rFonts w:cs="Times New Roman"/>
          <w:szCs w:val="24"/>
        </w:rPr>
        <w:t xml:space="preserve"> from home to attract more employees.</w:t>
      </w:r>
    </w:p>
    <w:p w14:paraId="00000014" w14:textId="1DD31247" w:rsidR="008D4A8E" w:rsidRPr="00B775D4" w:rsidRDefault="003C6502" w:rsidP="00317C61">
      <w:pPr>
        <w:numPr>
          <w:ilvl w:val="0"/>
          <w:numId w:val="2"/>
        </w:numPr>
        <w:spacing w:line="360" w:lineRule="auto"/>
        <w:rPr>
          <w:rFonts w:cs="Times New Roman"/>
          <w:szCs w:val="24"/>
        </w:rPr>
      </w:pPr>
      <w:r w:rsidRPr="00B775D4">
        <w:rPr>
          <w:rFonts w:cs="Times New Roman"/>
          <w:b/>
          <w:szCs w:val="24"/>
        </w:rPr>
        <w:t>Company Culture:</w:t>
      </w:r>
      <w:r w:rsidRPr="00B775D4">
        <w:rPr>
          <w:rFonts w:cs="Times New Roman"/>
          <w:szCs w:val="24"/>
        </w:rPr>
        <w:t xml:space="preserve"> Company culture is a very important driver of employee engagement. Not only big organizations but also the small ones should develop their company culture for their growth. It has a significant effect on the engagement of employees</w:t>
      </w:r>
      <w:r w:rsidR="00586E9C">
        <w:rPr>
          <w:rFonts w:cs="Times New Roman"/>
          <w:szCs w:val="24"/>
        </w:rPr>
        <w:t xml:space="preserve"> as well as their daily work-related activities</w:t>
      </w:r>
      <w:r w:rsidRPr="00B775D4">
        <w:rPr>
          <w:rFonts w:cs="Times New Roman"/>
          <w:szCs w:val="24"/>
        </w:rPr>
        <w:t xml:space="preserve">. Most of the employees have strong relationships with their colleagues and it is a crucial condition for engagement. According to some studies, most </w:t>
      </w:r>
      <w:r w:rsidR="00586E9C">
        <w:rPr>
          <w:rFonts w:cs="Times New Roman"/>
          <w:szCs w:val="24"/>
        </w:rPr>
        <w:t>e</w:t>
      </w:r>
      <w:r w:rsidRPr="00B775D4">
        <w:rPr>
          <w:rFonts w:cs="Times New Roman"/>
          <w:szCs w:val="24"/>
        </w:rPr>
        <w:t>mployees have a minimum of one friend in the organization. Even in a remote or hybrid work environment, this is crucial to keep company culture via virtual activities for team building.</w:t>
      </w:r>
    </w:p>
    <w:p w14:paraId="00000015" w14:textId="6A97AF02" w:rsidR="008D4A8E" w:rsidRPr="00B775D4" w:rsidRDefault="003C6502" w:rsidP="00317C61">
      <w:pPr>
        <w:numPr>
          <w:ilvl w:val="0"/>
          <w:numId w:val="2"/>
        </w:numPr>
        <w:spacing w:line="360" w:lineRule="auto"/>
        <w:rPr>
          <w:rFonts w:cs="Times New Roman"/>
          <w:szCs w:val="24"/>
        </w:rPr>
      </w:pPr>
      <w:r w:rsidRPr="00B775D4">
        <w:rPr>
          <w:rFonts w:cs="Times New Roman"/>
          <w:b/>
          <w:szCs w:val="24"/>
        </w:rPr>
        <w:t>Compensation, Benefits and Perks:</w:t>
      </w:r>
      <w:r w:rsidRPr="00B775D4">
        <w:rPr>
          <w:rFonts w:cs="Times New Roman"/>
          <w:szCs w:val="24"/>
        </w:rPr>
        <w:t xml:space="preserve"> These affect employee engagement authentically. The proper blend of compensation, benefits and perks permit employees to create the perfect work environment, financial future planning and build a work-life balance. These directly affect employee engagement. According to some studies, 36% of the workers remain employed in the company because of the perks and benefits th</w:t>
      </w:r>
      <w:r w:rsidR="00586E9C">
        <w:rPr>
          <w:rFonts w:cs="Times New Roman"/>
          <w:szCs w:val="24"/>
        </w:rPr>
        <w:t>e organisations have to o</w:t>
      </w:r>
      <w:r w:rsidRPr="00B775D4">
        <w:rPr>
          <w:rFonts w:cs="Times New Roman"/>
          <w:szCs w:val="24"/>
        </w:rPr>
        <w:t>ffer</w:t>
      </w:r>
      <w:r w:rsidR="00586E9C">
        <w:rPr>
          <w:rFonts w:cs="Times New Roman"/>
          <w:szCs w:val="24"/>
        </w:rPr>
        <w:t>.</w:t>
      </w:r>
      <w:r w:rsidRPr="00B775D4">
        <w:rPr>
          <w:rFonts w:cs="Times New Roman"/>
          <w:szCs w:val="24"/>
        </w:rPr>
        <w:t xml:space="preserve"> Sometimes it is difficult to prioritize the benefits for the employees. If </w:t>
      </w:r>
      <w:r w:rsidR="00586E9C">
        <w:rPr>
          <w:rFonts w:cs="Times New Roman"/>
          <w:szCs w:val="24"/>
        </w:rPr>
        <w:t xml:space="preserve">organisations find themselves on a </w:t>
      </w:r>
      <w:r w:rsidRPr="00B775D4">
        <w:rPr>
          <w:rFonts w:cs="Times New Roman"/>
          <w:szCs w:val="24"/>
        </w:rPr>
        <w:t>compact budget</w:t>
      </w:r>
      <w:r w:rsidR="00586E9C">
        <w:rPr>
          <w:rFonts w:cs="Times New Roman"/>
          <w:szCs w:val="24"/>
        </w:rPr>
        <w:t>,</w:t>
      </w:r>
      <w:r w:rsidRPr="00B775D4">
        <w:rPr>
          <w:rFonts w:cs="Times New Roman"/>
          <w:szCs w:val="24"/>
        </w:rPr>
        <w:t xml:space="preserve"> they should ask the employees about their needs. </w:t>
      </w:r>
    </w:p>
    <w:p w14:paraId="00000016" w14:textId="509F815E" w:rsidR="008D4A8E" w:rsidRPr="00B775D4" w:rsidRDefault="003C6502" w:rsidP="00317C61">
      <w:pPr>
        <w:numPr>
          <w:ilvl w:val="0"/>
          <w:numId w:val="2"/>
        </w:numPr>
        <w:spacing w:line="360" w:lineRule="auto"/>
        <w:rPr>
          <w:rFonts w:cs="Times New Roman"/>
          <w:szCs w:val="24"/>
        </w:rPr>
      </w:pPr>
      <w:r w:rsidRPr="00B775D4">
        <w:rPr>
          <w:rFonts w:cs="Times New Roman"/>
          <w:b/>
          <w:szCs w:val="24"/>
        </w:rPr>
        <w:t>Appreciation and Recognition:</w:t>
      </w:r>
      <w:r w:rsidRPr="00B775D4">
        <w:rPr>
          <w:rFonts w:cs="Times New Roman"/>
          <w:szCs w:val="24"/>
        </w:rPr>
        <w:t xml:space="preserve"> If the employees</w:t>
      </w:r>
      <w:r w:rsidR="00586E9C">
        <w:rPr>
          <w:rFonts w:cs="Times New Roman"/>
          <w:szCs w:val="24"/>
        </w:rPr>
        <w:t>’</w:t>
      </w:r>
      <w:r w:rsidRPr="00B775D4">
        <w:rPr>
          <w:rFonts w:cs="Times New Roman"/>
          <w:szCs w:val="24"/>
        </w:rPr>
        <w:t xml:space="preserve"> work is being appreciated and recognized</w:t>
      </w:r>
      <w:r w:rsidR="00586E9C">
        <w:rPr>
          <w:rFonts w:cs="Times New Roman"/>
          <w:szCs w:val="24"/>
        </w:rPr>
        <w:t>,</w:t>
      </w:r>
      <w:r w:rsidRPr="00B775D4">
        <w:rPr>
          <w:rFonts w:cs="Times New Roman"/>
          <w:szCs w:val="24"/>
        </w:rPr>
        <w:t xml:space="preserve"> they are likely to be more engaged with their job</w:t>
      </w:r>
      <w:r w:rsidR="00586E9C">
        <w:rPr>
          <w:rFonts w:cs="Times New Roman"/>
          <w:szCs w:val="24"/>
        </w:rPr>
        <w:t xml:space="preserve"> as well as their belonging employers.</w:t>
      </w:r>
      <w:r w:rsidR="00281089" w:rsidRPr="00B775D4">
        <w:rPr>
          <w:rFonts w:cs="Times New Roman"/>
          <w:szCs w:val="24"/>
        </w:rPr>
        <w:t xml:space="preserve"> (</w:t>
      </w:r>
      <w:r w:rsidR="00281089" w:rsidRPr="00B775D4">
        <w:rPr>
          <w:rFonts w:cs="Times New Roman"/>
          <w:szCs w:val="24"/>
          <w:shd w:val="clear" w:color="auto" w:fill="FFFFFF"/>
        </w:rPr>
        <w:t>Sharma and Garg, 2017</w:t>
      </w:r>
      <w:r w:rsidR="00281089" w:rsidRPr="00B775D4">
        <w:rPr>
          <w:rFonts w:cs="Times New Roman"/>
          <w:szCs w:val="24"/>
        </w:rPr>
        <w:t>)</w:t>
      </w:r>
      <w:r w:rsidRPr="00B775D4">
        <w:rPr>
          <w:rFonts w:cs="Times New Roman"/>
          <w:szCs w:val="24"/>
        </w:rPr>
        <w:t xml:space="preserve">. They feel they are contributing to the success of the company. According to some studies, 22% of workers leave their work if their work is not recognized by the organization. These drivers are very important for employee engagement and </w:t>
      </w:r>
      <w:r w:rsidR="00586E9C">
        <w:rPr>
          <w:rFonts w:cs="Times New Roman"/>
          <w:szCs w:val="24"/>
        </w:rPr>
        <w:t>for the further development of the company.</w:t>
      </w:r>
    </w:p>
    <w:p w14:paraId="328C727E" w14:textId="77777777" w:rsidR="005066B9" w:rsidRDefault="003C6502" w:rsidP="00317C61">
      <w:pPr>
        <w:numPr>
          <w:ilvl w:val="0"/>
          <w:numId w:val="2"/>
        </w:numPr>
        <w:spacing w:after="240" w:line="360" w:lineRule="auto"/>
        <w:rPr>
          <w:rFonts w:cs="Times New Roman"/>
          <w:szCs w:val="24"/>
        </w:rPr>
      </w:pPr>
      <w:r w:rsidRPr="00B775D4">
        <w:rPr>
          <w:rFonts w:cs="Times New Roman"/>
          <w:b/>
          <w:szCs w:val="24"/>
        </w:rPr>
        <w:t>Empowerment and Support:</w:t>
      </w:r>
      <w:r w:rsidRPr="00B775D4">
        <w:rPr>
          <w:rFonts w:cs="Times New Roman"/>
          <w:szCs w:val="24"/>
        </w:rPr>
        <w:t xml:space="preserve"> These two are very important for employee engagement in an organization. These are to provide employees with the resources and tools they need to shine in their job roles. The organization can give the employees proper training to better their weaknesses. They can offer the employees to follow their passion projects. They can also just offer time off from their work to better their work-life balance. The leaders should recognize the ways to empower and support the employees to engage them more in their job. </w:t>
      </w:r>
    </w:p>
    <w:p w14:paraId="0000001A" w14:textId="1DE342F5" w:rsidR="008D4A8E" w:rsidRPr="005066B9" w:rsidRDefault="003C6502" w:rsidP="005066B9">
      <w:pPr>
        <w:spacing w:after="240" w:line="360" w:lineRule="auto"/>
        <w:rPr>
          <w:rFonts w:cs="Times New Roman"/>
          <w:b/>
          <w:bCs/>
          <w:i/>
          <w:iCs/>
          <w:szCs w:val="24"/>
        </w:rPr>
      </w:pPr>
      <w:r w:rsidRPr="005066B9">
        <w:rPr>
          <w:b/>
          <w:bCs/>
          <w:i/>
          <w:iCs/>
        </w:rPr>
        <w:lastRenderedPageBreak/>
        <w:t>Diagnostic tools for m</w:t>
      </w:r>
      <w:r w:rsidR="00281089" w:rsidRPr="005066B9">
        <w:rPr>
          <w:b/>
          <w:bCs/>
          <w:i/>
          <w:iCs/>
        </w:rPr>
        <w:t xml:space="preserve">easuring employee engagement </w:t>
      </w:r>
    </w:p>
    <w:p w14:paraId="0000001B" w14:textId="548208C5" w:rsidR="008D4A8E" w:rsidRPr="00B775D4" w:rsidRDefault="003C6502" w:rsidP="00317C61">
      <w:pPr>
        <w:spacing w:line="360" w:lineRule="auto"/>
        <w:rPr>
          <w:rFonts w:cs="Times New Roman"/>
          <w:szCs w:val="24"/>
        </w:rPr>
      </w:pPr>
      <w:r w:rsidRPr="00B775D4">
        <w:rPr>
          <w:rFonts w:cs="Times New Roman"/>
          <w:szCs w:val="24"/>
        </w:rPr>
        <w:t>Employee engagement is an important requirement for companies to look after</w:t>
      </w:r>
      <w:r w:rsidR="002B1173">
        <w:rPr>
          <w:rFonts w:cs="Times New Roman"/>
          <w:szCs w:val="24"/>
        </w:rPr>
        <w:t>,</w:t>
      </w:r>
      <w:r w:rsidRPr="00B775D4">
        <w:rPr>
          <w:rFonts w:cs="Times New Roman"/>
          <w:szCs w:val="24"/>
        </w:rPr>
        <w:t xml:space="preserve"> as employee engagement drives productivity </w:t>
      </w:r>
      <w:r w:rsidR="002B1173">
        <w:rPr>
          <w:rFonts w:cs="Times New Roman"/>
          <w:szCs w:val="24"/>
        </w:rPr>
        <w:t>to higher rates,</w:t>
      </w:r>
      <w:r w:rsidRPr="00B775D4">
        <w:rPr>
          <w:rFonts w:cs="Times New Roman"/>
          <w:szCs w:val="24"/>
        </w:rPr>
        <w:t xml:space="preserve"> improves employee motivation and overall changes the workplace environment. To improve and measure employee engagement, therefore, various tools are being used. </w:t>
      </w:r>
    </w:p>
    <w:p w14:paraId="0000001C" w14:textId="77777777" w:rsidR="008D4A8E" w:rsidRPr="00B775D4" w:rsidRDefault="008D4A8E" w:rsidP="00317C61">
      <w:pPr>
        <w:spacing w:line="360" w:lineRule="auto"/>
        <w:rPr>
          <w:rFonts w:cs="Times New Roman"/>
          <w:szCs w:val="24"/>
        </w:rPr>
      </w:pPr>
    </w:p>
    <w:p w14:paraId="0000001D" w14:textId="74D2C479" w:rsidR="008D4A8E" w:rsidRPr="00B775D4" w:rsidRDefault="003C6502" w:rsidP="00317C61">
      <w:pPr>
        <w:spacing w:line="360" w:lineRule="auto"/>
        <w:rPr>
          <w:rFonts w:cs="Times New Roman"/>
          <w:szCs w:val="24"/>
        </w:rPr>
      </w:pPr>
      <w:r w:rsidRPr="002B1173">
        <w:rPr>
          <w:rFonts w:cs="Times New Roman"/>
          <w:i/>
          <w:iCs/>
          <w:szCs w:val="24"/>
        </w:rPr>
        <w:t>Employee reward and recognition programs</w:t>
      </w:r>
      <w:r w:rsidR="002B1173">
        <w:rPr>
          <w:rFonts w:cs="Times New Roman"/>
          <w:i/>
          <w:iCs/>
          <w:szCs w:val="24"/>
        </w:rPr>
        <w:t xml:space="preserve"> </w:t>
      </w:r>
      <w:r w:rsidRPr="00B775D4">
        <w:rPr>
          <w:rFonts w:cs="Times New Roman"/>
          <w:szCs w:val="24"/>
        </w:rPr>
        <w:t xml:space="preserve">- to measure the activities of employee engagement, </w:t>
      </w:r>
      <w:r w:rsidR="002B1173">
        <w:rPr>
          <w:rFonts w:cs="Times New Roman"/>
          <w:szCs w:val="24"/>
        </w:rPr>
        <w:t>an organisation s</w:t>
      </w:r>
      <w:r w:rsidRPr="00B775D4">
        <w:rPr>
          <w:rFonts w:cs="Times New Roman"/>
          <w:szCs w:val="24"/>
        </w:rPr>
        <w:t xml:space="preserve">hould create various employee reward programs in that way they can identify the employees who are highly engaged in activities (Osborne and Hammoud, 2017). The number of people or employees who are receiving the awards or receiving recognition for their work can be understood by these programs by the management and the human resource department. </w:t>
      </w:r>
      <w:r w:rsidR="002B1173">
        <w:rPr>
          <w:rFonts w:cs="Times New Roman"/>
          <w:szCs w:val="24"/>
        </w:rPr>
        <w:t>W</w:t>
      </w:r>
      <w:r w:rsidRPr="00B775D4">
        <w:rPr>
          <w:rFonts w:cs="Times New Roman"/>
          <w:szCs w:val="24"/>
        </w:rPr>
        <w:t xml:space="preserve">ith the help of this, they can identify if the employee engagement is high or not, also these rewards and recognition can help motivate employees to improve their productivity and performance. </w:t>
      </w:r>
    </w:p>
    <w:p w14:paraId="0000001E" w14:textId="3043D49B" w:rsidR="008D4A8E" w:rsidRPr="00B775D4" w:rsidRDefault="003C6502" w:rsidP="00317C61">
      <w:pPr>
        <w:spacing w:line="360" w:lineRule="auto"/>
        <w:rPr>
          <w:rFonts w:cs="Times New Roman"/>
          <w:szCs w:val="24"/>
        </w:rPr>
      </w:pPr>
      <w:r w:rsidRPr="002B1173">
        <w:rPr>
          <w:rFonts w:cs="Times New Roman"/>
          <w:i/>
          <w:iCs/>
          <w:szCs w:val="24"/>
        </w:rPr>
        <w:t>Employee surveys</w:t>
      </w:r>
      <w:r w:rsidR="002B1173">
        <w:rPr>
          <w:rFonts w:cs="Times New Roman"/>
          <w:szCs w:val="24"/>
        </w:rPr>
        <w:t xml:space="preserve"> </w:t>
      </w:r>
      <w:r w:rsidRPr="00B775D4">
        <w:rPr>
          <w:rFonts w:cs="Times New Roman"/>
          <w:szCs w:val="24"/>
        </w:rPr>
        <w:t>- this is one of the most effective methods to understand and identify employee engagement. The human resource department along with the management can send out various surveys asking them about work and receive a two-way communication from each of these employees. After the examination of the</w:t>
      </w:r>
      <w:r w:rsidR="002B1173">
        <w:rPr>
          <w:rFonts w:cs="Times New Roman"/>
          <w:szCs w:val="24"/>
        </w:rPr>
        <w:t xml:space="preserve">se </w:t>
      </w:r>
      <w:r w:rsidRPr="00B775D4">
        <w:rPr>
          <w:rFonts w:cs="Times New Roman"/>
          <w:szCs w:val="24"/>
        </w:rPr>
        <w:t>survey</w:t>
      </w:r>
      <w:r w:rsidR="002B1173">
        <w:rPr>
          <w:rFonts w:cs="Times New Roman"/>
          <w:szCs w:val="24"/>
        </w:rPr>
        <w:t xml:space="preserve">s, </w:t>
      </w:r>
      <w:r w:rsidRPr="00B775D4">
        <w:rPr>
          <w:rFonts w:cs="Times New Roman"/>
          <w:szCs w:val="24"/>
        </w:rPr>
        <w:t>the management can identify if the workforce is highly engaged or not, i</w:t>
      </w:r>
      <w:r w:rsidR="002B1173">
        <w:rPr>
          <w:rFonts w:cs="Times New Roman"/>
          <w:szCs w:val="24"/>
        </w:rPr>
        <w:t>f</w:t>
      </w:r>
      <w:r w:rsidRPr="00B775D4">
        <w:rPr>
          <w:rFonts w:cs="Times New Roman"/>
          <w:szCs w:val="24"/>
        </w:rPr>
        <w:t xml:space="preserve"> productivity </w:t>
      </w:r>
      <w:r w:rsidR="002B1173">
        <w:rPr>
          <w:rFonts w:cs="Times New Roman"/>
          <w:szCs w:val="24"/>
        </w:rPr>
        <w:t xml:space="preserve">is </w:t>
      </w:r>
      <w:r w:rsidRPr="00B775D4">
        <w:rPr>
          <w:rFonts w:cs="Times New Roman"/>
          <w:szCs w:val="24"/>
        </w:rPr>
        <w:t>high or not, or if the performance is up to the mark or not (</w:t>
      </w:r>
      <w:proofErr w:type="spellStart"/>
      <w:r w:rsidRPr="00B775D4">
        <w:rPr>
          <w:rFonts w:cs="Times New Roman"/>
          <w:szCs w:val="24"/>
        </w:rPr>
        <w:t>Bakhru</w:t>
      </w:r>
      <w:proofErr w:type="spellEnd"/>
      <w:r w:rsidRPr="00B775D4">
        <w:rPr>
          <w:rFonts w:cs="Times New Roman"/>
          <w:szCs w:val="24"/>
        </w:rPr>
        <w:t xml:space="preserve"> and Sharma, 2022). Also, these surveys can create a positive workplace</w:t>
      </w:r>
      <w:r w:rsidR="002B1173">
        <w:rPr>
          <w:rFonts w:cs="Times New Roman"/>
          <w:szCs w:val="24"/>
        </w:rPr>
        <w:t xml:space="preserve">, </w:t>
      </w:r>
      <w:r w:rsidRPr="00B775D4">
        <w:rPr>
          <w:rFonts w:cs="Times New Roman"/>
          <w:szCs w:val="24"/>
        </w:rPr>
        <w:t>as th</w:t>
      </w:r>
      <w:r w:rsidR="002B1173">
        <w:rPr>
          <w:rFonts w:cs="Times New Roman"/>
          <w:szCs w:val="24"/>
        </w:rPr>
        <w:t xml:space="preserve">ey </w:t>
      </w:r>
      <w:r w:rsidRPr="00B775D4">
        <w:rPr>
          <w:rFonts w:cs="Times New Roman"/>
          <w:szCs w:val="24"/>
        </w:rPr>
        <w:t>allow</w:t>
      </w:r>
      <w:r w:rsidR="002B1173">
        <w:rPr>
          <w:rFonts w:cs="Times New Roman"/>
          <w:szCs w:val="24"/>
        </w:rPr>
        <w:t xml:space="preserve"> </w:t>
      </w:r>
      <w:r w:rsidRPr="00B775D4">
        <w:rPr>
          <w:rFonts w:cs="Times New Roman"/>
          <w:szCs w:val="24"/>
        </w:rPr>
        <w:t xml:space="preserve">the workforce to understand </w:t>
      </w:r>
      <w:r w:rsidR="002B1173">
        <w:rPr>
          <w:rFonts w:cs="Times New Roman"/>
          <w:szCs w:val="24"/>
        </w:rPr>
        <w:t>the fact that</w:t>
      </w:r>
      <w:r w:rsidRPr="00B775D4">
        <w:rPr>
          <w:rFonts w:cs="Times New Roman"/>
          <w:szCs w:val="24"/>
        </w:rPr>
        <w:t xml:space="preserve"> the company is concerned for </w:t>
      </w:r>
      <w:r w:rsidR="002B1173">
        <w:rPr>
          <w:rFonts w:cs="Times New Roman"/>
          <w:szCs w:val="24"/>
        </w:rPr>
        <w:t>its</w:t>
      </w:r>
      <w:r w:rsidRPr="00B775D4">
        <w:rPr>
          <w:rFonts w:cs="Times New Roman"/>
          <w:szCs w:val="24"/>
        </w:rPr>
        <w:t xml:space="preserve"> employees</w:t>
      </w:r>
      <w:r w:rsidR="002B1173">
        <w:rPr>
          <w:rFonts w:cs="Times New Roman"/>
          <w:szCs w:val="24"/>
        </w:rPr>
        <w:t>,</w:t>
      </w:r>
      <w:r w:rsidRPr="00B775D4">
        <w:rPr>
          <w:rFonts w:cs="Times New Roman"/>
          <w:szCs w:val="24"/>
        </w:rPr>
        <w:t xml:space="preserve"> which makes them more loyal and motivated towards their work. </w:t>
      </w:r>
    </w:p>
    <w:p w14:paraId="3B42B756" w14:textId="77777777" w:rsidR="00E622AC" w:rsidRDefault="003C6502" w:rsidP="00E622AC">
      <w:pPr>
        <w:spacing w:line="360" w:lineRule="auto"/>
        <w:rPr>
          <w:rFonts w:cs="Times New Roman"/>
          <w:szCs w:val="24"/>
        </w:rPr>
      </w:pPr>
      <w:r w:rsidRPr="002B1173">
        <w:rPr>
          <w:rFonts w:cs="Times New Roman"/>
          <w:i/>
          <w:iCs/>
          <w:szCs w:val="24"/>
        </w:rPr>
        <w:t>Focus groups</w:t>
      </w:r>
      <w:r w:rsidR="002B1173">
        <w:rPr>
          <w:rFonts w:cs="Times New Roman"/>
          <w:i/>
          <w:iCs/>
          <w:szCs w:val="24"/>
        </w:rPr>
        <w:t xml:space="preserve"> </w:t>
      </w:r>
      <w:r w:rsidRPr="00B775D4">
        <w:rPr>
          <w:rFonts w:cs="Times New Roman"/>
          <w:szCs w:val="24"/>
        </w:rPr>
        <w:t xml:space="preserve">- the company along with the management and the human resource department can create various focus groups. These focus groups will help employees to </w:t>
      </w:r>
      <w:r w:rsidR="002B1173" w:rsidRPr="00B775D4">
        <w:rPr>
          <w:rFonts w:cs="Times New Roman"/>
          <w:szCs w:val="24"/>
        </w:rPr>
        <w:t>meet</w:t>
      </w:r>
      <w:r w:rsidRPr="00B775D4">
        <w:rPr>
          <w:rFonts w:cs="Times New Roman"/>
          <w:szCs w:val="24"/>
        </w:rPr>
        <w:t xml:space="preserve"> after work and create a safe space for them to talk about. As it is during Covid-19, and for the flexibility of work from home</w:t>
      </w:r>
      <w:r w:rsidR="002B1173">
        <w:rPr>
          <w:rFonts w:cs="Times New Roman"/>
          <w:szCs w:val="24"/>
        </w:rPr>
        <w:t>,</w:t>
      </w:r>
      <w:r w:rsidRPr="00B775D4">
        <w:rPr>
          <w:rFonts w:cs="Times New Roman"/>
          <w:szCs w:val="24"/>
        </w:rPr>
        <w:t xml:space="preserve"> these focus groups are to be done online, where employees are allowed to engage in various activities (Albrecht, </w:t>
      </w:r>
      <w:proofErr w:type="spellStart"/>
      <w:r w:rsidRPr="00B775D4">
        <w:rPr>
          <w:rFonts w:cs="Times New Roman"/>
          <w:szCs w:val="24"/>
        </w:rPr>
        <w:t>Breidahl</w:t>
      </w:r>
      <w:proofErr w:type="spellEnd"/>
      <w:r w:rsidRPr="00B775D4">
        <w:rPr>
          <w:rFonts w:cs="Times New Roman"/>
          <w:szCs w:val="24"/>
        </w:rPr>
        <w:t xml:space="preserve"> and Marty, 2018). Also in these focus groups, the management can ask questions about work or how the employees feel about their job and the importance of their work. In that way, the company can gather information about employees and identify the engagement rate</w:t>
      </w:r>
      <w:r w:rsidR="00431006">
        <w:rPr>
          <w:rFonts w:cs="Times New Roman"/>
          <w:szCs w:val="24"/>
        </w:rPr>
        <w:t>s</w:t>
      </w:r>
      <w:r w:rsidRPr="00B775D4">
        <w:rPr>
          <w:rFonts w:cs="Times New Roman"/>
          <w:szCs w:val="24"/>
        </w:rPr>
        <w:t xml:space="preserve"> in employees. </w:t>
      </w:r>
      <w:r w:rsidR="00431006">
        <w:rPr>
          <w:rFonts w:cs="Times New Roman"/>
          <w:szCs w:val="24"/>
        </w:rPr>
        <w:t>T</w:t>
      </w:r>
      <w:r w:rsidRPr="00B775D4">
        <w:rPr>
          <w:rFonts w:cs="Times New Roman"/>
          <w:szCs w:val="24"/>
        </w:rPr>
        <w:t xml:space="preserve">his can further </w:t>
      </w:r>
      <w:r w:rsidR="00431006">
        <w:rPr>
          <w:rFonts w:cs="Times New Roman"/>
          <w:szCs w:val="24"/>
        </w:rPr>
        <w:t>with</w:t>
      </w:r>
      <w:r w:rsidRPr="00B775D4">
        <w:rPr>
          <w:rFonts w:cs="Times New Roman"/>
          <w:szCs w:val="24"/>
        </w:rPr>
        <w:t xml:space="preserve"> </w:t>
      </w:r>
      <w:r w:rsidR="00431006">
        <w:rPr>
          <w:rFonts w:cs="Times New Roman"/>
          <w:szCs w:val="24"/>
        </w:rPr>
        <w:t>m</w:t>
      </w:r>
      <w:r w:rsidRPr="00B775D4">
        <w:rPr>
          <w:rFonts w:cs="Times New Roman"/>
          <w:szCs w:val="24"/>
        </w:rPr>
        <w:t>easur</w:t>
      </w:r>
      <w:r w:rsidR="00431006">
        <w:rPr>
          <w:rFonts w:cs="Times New Roman"/>
          <w:szCs w:val="24"/>
        </w:rPr>
        <w:t xml:space="preserve">ing </w:t>
      </w:r>
      <w:r w:rsidRPr="00B775D4">
        <w:rPr>
          <w:rFonts w:cs="Times New Roman"/>
          <w:szCs w:val="24"/>
        </w:rPr>
        <w:t xml:space="preserve">employer engagement, also this will motivate employees who are not that productive to stay motivated from their fellow employees. </w:t>
      </w:r>
    </w:p>
    <w:p w14:paraId="00000021" w14:textId="612DF5FC" w:rsidR="008D4A8E" w:rsidRPr="00E622AC" w:rsidRDefault="003C6502" w:rsidP="00E622AC">
      <w:pPr>
        <w:spacing w:line="360" w:lineRule="auto"/>
        <w:rPr>
          <w:rFonts w:cs="Times New Roman"/>
          <w:b/>
          <w:bCs/>
          <w:szCs w:val="24"/>
        </w:rPr>
      </w:pPr>
      <w:r w:rsidRPr="00E622AC">
        <w:rPr>
          <w:b/>
          <w:bCs/>
          <w:i/>
          <w:iCs/>
        </w:rPr>
        <w:lastRenderedPageBreak/>
        <w:t xml:space="preserve">Development of </w:t>
      </w:r>
      <w:r w:rsidR="00281089" w:rsidRPr="00E622AC">
        <w:rPr>
          <w:b/>
          <w:bCs/>
          <w:i/>
          <w:iCs/>
        </w:rPr>
        <w:t xml:space="preserve">employee value proposition </w:t>
      </w:r>
    </w:p>
    <w:p w14:paraId="00000022" w14:textId="77777777" w:rsidR="008D4A8E" w:rsidRPr="00B775D4" w:rsidRDefault="003C6502" w:rsidP="00317C61">
      <w:pPr>
        <w:spacing w:line="360" w:lineRule="auto"/>
        <w:rPr>
          <w:rFonts w:cs="Times New Roman"/>
          <w:szCs w:val="24"/>
        </w:rPr>
      </w:pPr>
      <w:r w:rsidRPr="00B775D4">
        <w:rPr>
          <w:rFonts w:cs="Times New Roman"/>
          <w:szCs w:val="24"/>
        </w:rPr>
        <w:t xml:space="preserve">An employee value proposition is a set of benefits that are monetary or non-monetary that an organisation gives to employees in return for the employee's commitment, knowledge, skills and so on (Nazir and Islam, 2020). </w:t>
      </w:r>
      <w:proofErr w:type="gramStart"/>
      <w:r w:rsidRPr="00B775D4">
        <w:rPr>
          <w:rFonts w:cs="Times New Roman"/>
          <w:szCs w:val="24"/>
        </w:rPr>
        <w:t>Therefore</w:t>
      </w:r>
      <w:proofErr w:type="gramEnd"/>
      <w:r w:rsidRPr="00B775D4">
        <w:rPr>
          <w:rFonts w:cs="Times New Roman"/>
          <w:szCs w:val="24"/>
        </w:rPr>
        <w:t xml:space="preserve"> to maintain employee engagement a development of employee value proposition is required. </w:t>
      </w:r>
    </w:p>
    <w:p w14:paraId="00000023" w14:textId="77777777" w:rsidR="008D4A8E" w:rsidRPr="00B775D4" w:rsidRDefault="003C6502" w:rsidP="00317C61">
      <w:pPr>
        <w:numPr>
          <w:ilvl w:val="0"/>
          <w:numId w:val="1"/>
        </w:numPr>
        <w:spacing w:line="360" w:lineRule="auto"/>
        <w:rPr>
          <w:rFonts w:cs="Times New Roman"/>
          <w:szCs w:val="24"/>
        </w:rPr>
      </w:pPr>
      <w:r w:rsidRPr="00B775D4">
        <w:rPr>
          <w:rFonts w:cs="Times New Roman"/>
          <w:szCs w:val="24"/>
        </w:rPr>
        <w:t xml:space="preserve">The company should assess and </w:t>
      </w:r>
      <w:proofErr w:type="spellStart"/>
      <w:r w:rsidRPr="00B775D4">
        <w:rPr>
          <w:rFonts w:cs="Times New Roman"/>
          <w:szCs w:val="24"/>
        </w:rPr>
        <w:t>analyze</w:t>
      </w:r>
      <w:proofErr w:type="spellEnd"/>
      <w:r w:rsidRPr="00B775D4">
        <w:rPr>
          <w:rFonts w:cs="Times New Roman"/>
          <w:szCs w:val="24"/>
        </w:rPr>
        <w:t xml:space="preserve"> what they offer to employees to develop employee value propositions to drive engagement. The company should be able to effectively communicate with employees about how these benefits are being met and in what ways they can improve. </w:t>
      </w:r>
    </w:p>
    <w:p w14:paraId="00000024" w14:textId="1000C2C0" w:rsidR="008D4A8E" w:rsidRPr="00B775D4" w:rsidRDefault="003C6502" w:rsidP="00317C61">
      <w:pPr>
        <w:numPr>
          <w:ilvl w:val="0"/>
          <w:numId w:val="1"/>
        </w:numPr>
        <w:spacing w:line="360" w:lineRule="auto"/>
        <w:rPr>
          <w:rFonts w:cs="Times New Roman"/>
          <w:szCs w:val="24"/>
        </w:rPr>
      </w:pPr>
      <w:r w:rsidRPr="00B775D4">
        <w:rPr>
          <w:rFonts w:cs="Times New Roman"/>
          <w:szCs w:val="24"/>
        </w:rPr>
        <w:t xml:space="preserve">The organization can collect data </w:t>
      </w:r>
      <w:r w:rsidR="00431006">
        <w:rPr>
          <w:rFonts w:cs="Times New Roman"/>
          <w:szCs w:val="24"/>
        </w:rPr>
        <w:t>from its</w:t>
      </w:r>
      <w:r w:rsidRPr="00B775D4">
        <w:rPr>
          <w:rFonts w:cs="Times New Roman"/>
          <w:szCs w:val="24"/>
        </w:rPr>
        <w:t xml:space="preserve"> employees through surveys, about what benefits they liked and disliked </w:t>
      </w:r>
      <w:r w:rsidR="00431006">
        <w:rPr>
          <w:rFonts w:cs="Times New Roman"/>
          <w:szCs w:val="24"/>
        </w:rPr>
        <w:t>from the offering</w:t>
      </w:r>
      <w:r w:rsidRPr="00B775D4">
        <w:rPr>
          <w:rFonts w:cs="Times New Roman"/>
          <w:szCs w:val="24"/>
        </w:rPr>
        <w:t xml:space="preserve">. Also, how much of these benefits were given and what can be done better to retain employees or help them maintain job satisfaction. </w:t>
      </w:r>
    </w:p>
    <w:p w14:paraId="00000025" w14:textId="419CCC6E" w:rsidR="008D4A8E" w:rsidRPr="00B775D4" w:rsidRDefault="00431006" w:rsidP="00317C61">
      <w:pPr>
        <w:numPr>
          <w:ilvl w:val="0"/>
          <w:numId w:val="1"/>
        </w:numPr>
        <w:spacing w:line="360" w:lineRule="auto"/>
        <w:rPr>
          <w:rFonts w:cs="Times New Roman"/>
          <w:szCs w:val="24"/>
        </w:rPr>
      </w:pPr>
      <w:r>
        <w:rPr>
          <w:rFonts w:cs="Times New Roman"/>
          <w:szCs w:val="24"/>
        </w:rPr>
        <w:t>An organisation</w:t>
      </w:r>
      <w:r w:rsidR="003C6502" w:rsidRPr="00B775D4">
        <w:rPr>
          <w:rFonts w:cs="Times New Roman"/>
          <w:szCs w:val="24"/>
        </w:rPr>
        <w:t xml:space="preserve"> should understand the key features of the employee value proposition. They should </w:t>
      </w:r>
      <w:r w:rsidRPr="00B775D4">
        <w:rPr>
          <w:rFonts w:cs="Times New Roman"/>
          <w:szCs w:val="24"/>
        </w:rPr>
        <w:t>analyse</w:t>
      </w:r>
      <w:r w:rsidR="003C6502" w:rsidRPr="00B775D4">
        <w:rPr>
          <w:rFonts w:cs="Times New Roman"/>
          <w:szCs w:val="24"/>
        </w:rPr>
        <w:t xml:space="preserve"> their salary structure</w:t>
      </w:r>
      <w:r>
        <w:rPr>
          <w:rFonts w:cs="Times New Roman"/>
          <w:szCs w:val="24"/>
        </w:rPr>
        <w:t>s</w:t>
      </w:r>
      <w:r w:rsidR="003C6502" w:rsidRPr="00B775D4">
        <w:rPr>
          <w:rFonts w:cs="Times New Roman"/>
          <w:szCs w:val="24"/>
        </w:rPr>
        <w:t xml:space="preserve"> with the various benefits they offer, the flexibility they offer and the various career opportunities they offer that can target talented employees (Duque et al., 2020). They should also analyse their work environment and understand the viewpoint of the employees to develop employee value propositions. </w:t>
      </w:r>
    </w:p>
    <w:p w14:paraId="00000026" w14:textId="48CDC6CB" w:rsidR="008D4A8E" w:rsidRPr="00B775D4" w:rsidRDefault="003C6502" w:rsidP="00317C61">
      <w:pPr>
        <w:numPr>
          <w:ilvl w:val="0"/>
          <w:numId w:val="1"/>
        </w:numPr>
        <w:spacing w:line="360" w:lineRule="auto"/>
        <w:rPr>
          <w:rFonts w:cs="Times New Roman"/>
          <w:szCs w:val="24"/>
        </w:rPr>
      </w:pPr>
      <w:r w:rsidRPr="00B775D4">
        <w:rPr>
          <w:rFonts w:cs="Times New Roman"/>
          <w:szCs w:val="24"/>
        </w:rPr>
        <w:t xml:space="preserve">The next step is to write down the ideal employee value proposition. After </w:t>
      </w:r>
      <w:r w:rsidR="00431006" w:rsidRPr="00B775D4">
        <w:rPr>
          <w:rFonts w:cs="Times New Roman"/>
          <w:szCs w:val="24"/>
        </w:rPr>
        <w:t>analysing</w:t>
      </w:r>
      <w:r w:rsidRPr="00B775D4">
        <w:rPr>
          <w:rFonts w:cs="Times New Roman"/>
          <w:szCs w:val="24"/>
        </w:rPr>
        <w:t xml:space="preserve"> various areas, the company should present an ideal employee value proposition that differs from its competitors (Albrecht, </w:t>
      </w:r>
      <w:proofErr w:type="spellStart"/>
      <w:r w:rsidRPr="00B775D4">
        <w:rPr>
          <w:rFonts w:cs="Times New Roman"/>
          <w:szCs w:val="24"/>
        </w:rPr>
        <w:t>Breidahl</w:t>
      </w:r>
      <w:proofErr w:type="spellEnd"/>
      <w:r w:rsidRPr="00B775D4">
        <w:rPr>
          <w:rFonts w:cs="Times New Roman"/>
          <w:szCs w:val="24"/>
        </w:rPr>
        <w:t xml:space="preserve"> and Marty, 2018). In that way, it can help retain employees, maintain employee job satisfaction, increase employee engagement and </w:t>
      </w:r>
      <w:proofErr w:type="gramStart"/>
      <w:r w:rsidRPr="00B775D4">
        <w:rPr>
          <w:rFonts w:cs="Times New Roman"/>
          <w:szCs w:val="24"/>
        </w:rPr>
        <w:t>productivity</w:t>
      </w:r>
      <w:proofErr w:type="gramEnd"/>
      <w:r w:rsidRPr="00B775D4">
        <w:rPr>
          <w:rFonts w:cs="Times New Roman"/>
          <w:szCs w:val="24"/>
        </w:rPr>
        <w:t xml:space="preserve"> and also hire and attract high performing and talented employees for the organization. </w:t>
      </w:r>
    </w:p>
    <w:p w14:paraId="3B10591C" w14:textId="77777777" w:rsidR="00E622AC" w:rsidRDefault="003C6502" w:rsidP="00317C61">
      <w:pPr>
        <w:numPr>
          <w:ilvl w:val="0"/>
          <w:numId w:val="1"/>
        </w:numPr>
        <w:spacing w:line="360" w:lineRule="auto"/>
        <w:rPr>
          <w:rFonts w:cs="Times New Roman"/>
          <w:szCs w:val="24"/>
        </w:rPr>
      </w:pPr>
      <w:r w:rsidRPr="00B775D4">
        <w:rPr>
          <w:rFonts w:cs="Times New Roman"/>
          <w:szCs w:val="24"/>
        </w:rPr>
        <w:t xml:space="preserve">Lastly, </w:t>
      </w:r>
      <w:r w:rsidR="00431006">
        <w:rPr>
          <w:rFonts w:cs="Times New Roman"/>
          <w:szCs w:val="24"/>
        </w:rPr>
        <w:t xml:space="preserve">organisations </w:t>
      </w:r>
      <w:r w:rsidRPr="00B775D4">
        <w:rPr>
          <w:rFonts w:cs="Times New Roman"/>
          <w:szCs w:val="24"/>
        </w:rPr>
        <w:t xml:space="preserve">should be able to promote </w:t>
      </w:r>
      <w:r w:rsidR="00431006">
        <w:rPr>
          <w:rFonts w:cs="Times New Roman"/>
          <w:szCs w:val="24"/>
        </w:rPr>
        <w:t>their</w:t>
      </w:r>
      <w:r w:rsidRPr="00B775D4">
        <w:rPr>
          <w:rFonts w:cs="Times New Roman"/>
          <w:szCs w:val="24"/>
        </w:rPr>
        <w:t xml:space="preserve"> employee value proposition and make it public </w:t>
      </w:r>
      <w:r w:rsidR="00431006">
        <w:rPr>
          <w:rFonts w:cs="Times New Roman"/>
          <w:szCs w:val="24"/>
        </w:rPr>
        <w:t>with regards to w</w:t>
      </w:r>
      <w:r w:rsidRPr="00B775D4">
        <w:rPr>
          <w:rFonts w:cs="Times New Roman"/>
          <w:szCs w:val="24"/>
        </w:rPr>
        <w:t>hat the company has to offer to its employees.</w:t>
      </w:r>
    </w:p>
    <w:p w14:paraId="38C6279F" w14:textId="77777777" w:rsidR="00E622AC" w:rsidRDefault="00E622AC" w:rsidP="00E622AC">
      <w:pPr>
        <w:spacing w:line="360" w:lineRule="auto"/>
        <w:rPr>
          <w:rFonts w:cs="Times New Roman"/>
          <w:szCs w:val="24"/>
        </w:rPr>
      </w:pPr>
    </w:p>
    <w:p w14:paraId="0000002A" w14:textId="44602DB4" w:rsidR="008D4A8E" w:rsidRPr="00E622AC" w:rsidRDefault="003C6502" w:rsidP="00E622AC">
      <w:pPr>
        <w:spacing w:line="360" w:lineRule="auto"/>
        <w:rPr>
          <w:rFonts w:cs="Times New Roman"/>
          <w:b/>
          <w:bCs/>
          <w:i/>
          <w:iCs/>
          <w:szCs w:val="24"/>
        </w:rPr>
      </w:pPr>
      <w:r w:rsidRPr="00E622AC">
        <w:rPr>
          <w:b/>
          <w:bCs/>
          <w:i/>
          <w:iCs/>
        </w:rPr>
        <w:t>Strategies to raise l</w:t>
      </w:r>
      <w:r w:rsidR="00281089" w:rsidRPr="00E622AC">
        <w:rPr>
          <w:b/>
          <w:bCs/>
          <w:i/>
          <w:iCs/>
        </w:rPr>
        <w:t xml:space="preserve">evels of employee engagement </w:t>
      </w:r>
    </w:p>
    <w:p w14:paraId="0000002B" w14:textId="73799547" w:rsidR="008D4A8E" w:rsidRPr="00B775D4" w:rsidRDefault="003C6502" w:rsidP="00317C61">
      <w:pPr>
        <w:spacing w:line="360" w:lineRule="auto"/>
        <w:rPr>
          <w:rFonts w:cs="Times New Roman"/>
          <w:szCs w:val="24"/>
        </w:rPr>
      </w:pPr>
      <w:r w:rsidRPr="00B775D4">
        <w:rPr>
          <w:rFonts w:cs="Times New Roman"/>
          <w:szCs w:val="24"/>
        </w:rPr>
        <w:t xml:space="preserve">To raise employee engagement, organizations should strategically impose measures to increase the levels of employee engagement which can be used for the benefit of the company </w:t>
      </w:r>
      <w:r w:rsidR="00431006">
        <w:rPr>
          <w:rFonts w:cs="Times New Roman"/>
          <w:szCs w:val="24"/>
        </w:rPr>
        <w:t>as well as its</w:t>
      </w:r>
      <w:r w:rsidRPr="00B775D4">
        <w:rPr>
          <w:rFonts w:cs="Times New Roman"/>
          <w:szCs w:val="24"/>
        </w:rPr>
        <w:t xml:space="preserve"> employees. </w:t>
      </w:r>
      <w:r w:rsidR="00431006">
        <w:rPr>
          <w:rFonts w:cs="Times New Roman"/>
          <w:szCs w:val="24"/>
        </w:rPr>
        <w:t xml:space="preserve">Such </w:t>
      </w:r>
      <w:r w:rsidRPr="00B775D4">
        <w:rPr>
          <w:rFonts w:cs="Times New Roman"/>
          <w:szCs w:val="24"/>
        </w:rPr>
        <w:t xml:space="preserve">measures </w:t>
      </w:r>
      <w:r w:rsidR="00431006">
        <w:rPr>
          <w:rFonts w:cs="Times New Roman"/>
          <w:szCs w:val="24"/>
        </w:rPr>
        <w:t>include:</w:t>
      </w:r>
    </w:p>
    <w:p w14:paraId="0000002D" w14:textId="75DD0192" w:rsidR="008D4A8E" w:rsidRPr="00B775D4" w:rsidRDefault="003C6502" w:rsidP="00317C61">
      <w:pPr>
        <w:spacing w:line="360" w:lineRule="auto"/>
        <w:rPr>
          <w:rFonts w:cs="Times New Roman"/>
          <w:szCs w:val="24"/>
        </w:rPr>
      </w:pPr>
      <w:r w:rsidRPr="00431006">
        <w:rPr>
          <w:rFonts w:cs="Times New Roman"/>
          <w:i/>
          <w:iCs/>
          <w:szCs w:val="24"/>
        </w:rPr>
        <w:lastRenderedPageBreak/>
        <w:t>Communication</w:t>
      </w:r>
      <w:r w:rsidR="00431006">
        <w:rPr>
          <w:rFonts w:cs="Times New Roman"/>
          <w:i/>
          <w:iCs/>
          <w:szCs w:val="24"/>
        </w:rPr>
        <w:t xml:space="preserve"> </w:t>
      </w:r>
      <w:r w:rsidRPr="00431006">
        <w:rPr>
          <w:rFonts w:cs="Times New Roman"/>
          <w:i/>
          <w:iCs/>
          <w:szCs w:val="24"/>
        </w:rPr>
        <w:t>-</w:t>
      </w:r>
      <w:r w:rsidRPr="00B775D4">
        <w:rPr>
          <w:rFonts w:cs="Times New Roman"/>
          <w:szCs w:val="24"/>
        </w:rPr>
        <w:t xml:space="preserve"> an organisation can only improve </w:t>
      </w:r>
      <w:r w:rsidR="00431006">
        <w:rPr>
          <w:rFonts w:cs="Times New Roman"/>
          <w:szCs w:val="24"/>
        </w:rPr>
        <w:t>its</w:t>
      </w:r>
      <w:r w:rsidRPr="00B775D4">
        <w:rPr>
          <w:rFonts w:cs="Times New Roman"/>
          <w:szCs w:val="24"/>
        </w:rPr>
        <w:t xml:space="preserve"> workforce by maintaining effective communication with them. The management along with the human resource department should communicate with its employees often. The internal flow</w:t>
      </w:r>
      <w:r w:rsidR="00431006">
        <w:rPr>
          <w:rFonts w:cs="Times New Roman"/>
          <w:szCs w:val="24"/>
        </w:rPr>
        <w:t xml:space="preserve"> of communication</w:t>
      </w:r>
      <w:r w:rsidRPr="00B775D4">
        <w:rPr>
          <w:rFonts w:cs="Times New Roman"/>
          <w:szCs w:val="24"/>
        </w:rPr>
        <w:t xml:space="preserve"> should be maintained so no employe</w:t>
      </w:r>
      <w:r w:rsidR="00431006">
        <w:rPr>
          <w:rFonts w:cs="Times New Roman"/>
          <w:szCs w:val="24"/>
        </w:rPr>
        <w:t>e</w:t>
      </w:r>
      <w:r w:rsidRPr="00B775D4">
        <w:rPr>
          <w:rFonts w:cs="Times New Roman"/>
          <w:szCs w:val="24"/>
        </w:rPr>
        <w:t xml:space="preserve"> feel</w:t>
      </w:r>
      <w:r w:rsidR="00431006">
        <w:rPr>
          <w:rFonts w:cs="Times New Roman"/>
          <w:szCs w:val="24"/>
        </w:rPr>
        <w:t>s</w:t>
      </w:r>
      <w:r w:rsidRPr="00B775D4">
        <w:rPr>
          <w:rFonts w:cs="Times New Roman"/>
          <w:szCs w:val="24"/>
        </w:rPr>
        <w:t xml:space="preserve"> disconnected (Weideman and Hofmeyr, 2020). </w:t>
      </w:r>
      <w:r w:rsidR="00431006">
        <w:rPr>
          <w:rFonts w:cs="Times New Roman"/>
          <w:szCs w:val="24"/>
        </w:rPr>
        <w:t>T</w:t>
      </w:r>
      <w:r w:rsidRPr="00B775D4">
        <w:rPr>
          <w:rFonts w:cs="Times New Roman"/>
          <w:szCs w:val="24"/>
        </w:rPr>
        <w:t>his can help</w:t>
      </w:r>
      <w:r w:rsidR="00431006">
        <w:rPr>
          <w:rFonts w:cs="Times New Roman"/>
          <w:szCs w:val="24"/>
        </w:rPr>
        <w:t xml:space="preserve"> an organisation </w:t>
      </w:r>
      <w:r w:rsidR="00431006" w:rsidRPr="00B775D4">
        <w:rPr>
          <w:rFonts w:cs="Times New Roman"/>
          <w:szCs w:val="24"/>
        </w:rPr>
        <w:t>gather</w:t>
      </w:r>
      <w:r w:rsidRPr="00B775D4">
        <w:rPr>
          <w:rFonts w:cs="Times New Roman"/>
          <w:szCs w:val="24"/>
        </w:rPr>
        <w:t xml:space="preserve"> data </w:t>
      </w:r>
      <w:r w:rsidR="00431006">
        <w:rPr>
          <w:rFonts w:cs="Times New Roman"/>
          <w:szCs w:val="24"/>
        </w:rPr>
        <w:t xml:space="preserve">as well as </w:t>
      </w:r>
      <w:r w:rsidRPr="00B775D4">
        <w:rPr>
          <w:rFonts w:cs="Times New Roman"/>
          <w:szCs w:val="24"/>
        </w:rPr>
        <w:t xml:space="preserve">help employees to understand they are being informed about everything which drives employee motivation. </w:t>
      </w:r>
    </w:p>
    <w:p w14:paraId="0000002E" w14:textId="4741884E" w:rsidR="008D4A8E" w:rsidRPr="00B775D4" w:rsidRDefault="003C6502" w:rsidP="00317C61">
      <w:pPr>
        <w:spacing w:line="360" w:lineRule="auto"/>
        <w:rPr>
          <w:rFonts w:cs="Times New Roman"/>
          <w:szCs w:val="24"/>
        </w:rPr>
      </w:pPr>
      <w:r w:rsidRPr="00431006">
        <w:rPr>
          <w:rFonts w:cs="Times New Roman"/>
          <w:i/>
          <w:iCs/>
          <w:szCs w:val="24"/>
        </w:rPr>
        <w:t>Wellbeing</w:t>
      </w:r>
      <w:r w:rsidR="00431006">
        <w:rPr>
          <w:rFonts w:cs="Times New Roman"/>
          <w:i/>
          <w:iCs/>
          <w:szCs w:val="24"/>
        </w:rPr>
        <w:t xml:space="preserve"> </w:t>
      </w:r>
      <w:r w:rsidRPr="00B775D4">
        <w:rPr>
          <w:rFonts w:cs="Times New Roman"/>
          <w:szCs w:val="24"/>
        </w:rPr>
        <w:t xml:space="preserve">- organisations should be able to improve and maintain the wellbeing and health of employees. There are ways to improve productivity but if employees' health </w:t>
      </w:r>
      <w:r w:rsidR="00E622AC">
        <w:rPr>
          <w:rFonts w:cs="Times New Roman"/>
          <w:szCs w:val="24"/>
        </w:rPr>
        <w:t xml:space="preserve">is not looked after, </w:t>
      </w:r>
      <w:r w:rsidRPr="00B775D4">
        <w:rPr>
          <w:rFonts w:cs="Times New Roman"/>
          <w:szCs w:val="24"/>
        </w:rPr>
        <w:t xml:space="preserve">then productivity and engagement can </w:t>
      </w:r>
      <w:r w:rsidR="00E622AC">
        <w:rPr>
          <w:rFonts w:cs="Times New Roman"/>
          <w:szCs w:val="24"/>
        </w:rPr>
        <w:t>take a downturn</w:t>
      </w:r>
      <w:r w:rsidRPr="00B775D4">
        <w:rPr>
          <w:rFonts w:cs="Times New Roman"/>
          <w:szCs w:val="24"/>
        </w:rPr>
        <w:t xml:space="preserve">. </w:t>
      </w:r>
      <w:r w:rsidR="00E622AC">
        <w:rPr>
          <w:rFonts w:cs="Times New Roman"/>
          <w:szCs w:val="24"/>
        </w:rPr>
        <w:t>Or</w:t>
      </w:r>
      <w:r w:rsidRPr="00B775D4">
        <w:rPr>
          <w:rFonts w:cs="Times New Roman"/>
          <w:szCs w:val="24"/>
        </w:rPr>
        <w:t>ganisation</w:t>
      </w:r>
      <w:r w:rsidR="00E622AC">
        <w:rPr>
          <w:rFonts w:cs="Times New Roman"/>
          <w:szCs w:val="24"/>
        </w:rPr>
        <w:t>s</w:t>
      </w:r>
      <w:r w:rsidRPr="00B775D4">
        <w:rPr>
          <w:rFonts w:cs="Times New Roman"/>
          <w:szCs w:val="24"/>
        </w:rPr>
        <w:t xml:space="preserve"> should incorporate programs to aid employees in work and training (Osborne and Hammoud, 2017). To make them participate in various mental health programs, exercise programs, healthy eating habits and so on. Unless the</w:t>
      </w:r>
      <w:r w:rsidR="00E622AC">
        <w:rPr>
          <w:rFonts w:cs="Times New Roman"/>
          <w:szCs w:val="24"/>
        </w:rPr>
        <w:t>ir</w:t>
      </w:r>
      <w:r w:rsidRPr="00B775D4">
        <w:rPr>
          <w:rFonts w:cs="Times New Roman"/>
          <w:szCs w:val="24"/>
        </w:rPr>
        <w:t xml:space="preserve"> health</w:t>
      </w:r>
      <w:r w:rsidR="00E622AC">
        <w:rPr>
          <w:rFonts w:cs="Times New Roman"/>
          <w:szCs w:val="24"/>
        </w:rPr>
        <w:t xml:space="preserve"> is permissive, </w:t>
      </w:r>
      <w:r w:rsidRPr="00B775D4">
        <w:rPr>
          <w:rFonts w:cs="Times New Roman"/>
          <w:szCs w:val="24"/>
        </w:rPr>
        <w:t>employees will not be engaged and productive</w:t>
      </w:r>
      <w:r w:rsidR="00E622AC">
        <w:rPr>
          <w:rFonts w:cs="Times New Roman"/>
          <w:szCs w:val="24"/>
        </w:rPr>
        <w:t>,</w:t>
      </w:r>
      <w:r w:rsidRPr="00B775D4">
        <w:rPr>
          <w:rFonts w:cs="Times New Roman"/>
          <w:szCs w:val="24"/>
        </w:rPr>
        <w:t xml:space="preserve"> so it is important to create a healthy work environment. </w:t>
      </w:r>
    </w:p>
    <w:p w14:paraId="44F140EE" w14:textId="77777777" w:rsidR="00E622AC" w:rsidRDefault="003C6502" w:rsidP="00E622AC">
      <w:pPr>
        <w:spacing w:line="360" w:lineRule="auto"/>
        <w:rPr>
          <w:rFonts w:cs="Times New Roman"/>
          <w:szCs w:val="24"/>
        </w:rPr>
      </w:pPr>
      <w:r w:rsidRPr="00E622AC">
        <w:rPr>
          <w:rFonts w:cs="Times New Roman"/>
          <w:i/>
          <w:iCs/>
          <w:szCs w:val="24"/>
        </w:rPr>
        <w:t>Empowering workforce</w:t>
      </w:r>
      <w:r w:rsidR="00E622AC">
        <w:rPr>
          <w:rFonts w:cs="Times New Roman"/>
          <w:i/>
          <w:iCs/>
          <w:szCs w:val="24"/>
        </w:rPr>
        <w:t xml:space="preserve"> </w:t>
      </w:r>
      <w:r w:rsidRPr="00B775D4">
        <w:rPr>
          <w:rFonts w:cs="Times New Roman"/>
          <w:szCs w:val="24"/>
        </w:rPr>
        <w:t xml:space="preserve">- organizations should not micromanage employees </w:t>
      </w:r>
      <w:r w:rsidR="00E622AC">
        <w:rPr>
          <w:rFonts w:cs="Times New Roman"/>
          <w:szCs w:val="24"/>
        </w:rPr>
        <w:t xml:space="preserve">as this is proved to </w:t>
      </w:r>
      <w:r w:rsidRPr="00B775D4">
        <w:rPr>
          <w:rFonts w:cs="Times New Roman"/>
          <w:szCs w:val="24"/>
        </w:rPr>
        <w:t xml:space="preserve">reduce employee motivation and enthusiasm to work. </w:t>
      </w:r>
      <w:r w:rsidR="00E622AC">
        <w:rPr>
          <w:rFonts w:cs="Times New Roman"/>
          <w:szCs w:val="24"/>
        </w:rPr>
        <w:t xml:space="preserve">An organisation </w:t>
      </w:r>
      <w:r w:rsidRPr="00B775D4">
        <w:rPr>
          <w:rFonts w:cs="Times New Roman"/>
          <w:szCs w:val="24"/>
        </w:rPr>
        <w:t>should trust its workers to complete their tasks or job by themselves (</w:t>
      </w:r>
      <w:proofErr w:type="spellStart"/>
      <w:r w:rsidRPr="00B775D4">
        <w:rPr>
          <w:rFonts w:cs="Times New Roman"/>
          <w:szCs w:val="24"/>
        </w:rPr>
        <w:t>Bakhru</w:t>
      </w:r>
      <w:proofErr w:type="spellEnd"/>
      <w:r w:rsidRPr="00B775D4">
        <w:rPr>
          <w:rFonts w:cs="Times New Roman"/>
          <w:szCs w:val="24"/>
        </w:rPr>
        <w:t xml:space="preserve"> and Sharma, 2022). This allows employees to believe that the company trusts them with their work and therefore should be executed flawlessly. Th</w:t>
      </w:r>
      <w:r w:rsidR="00E622AC">
        <w:rPr>
          <w:rFonts w:cs="Times New Roman"/>
          <w:szCs w:val="24"/>
        </w:rPr>
        <w:t xml:space="preserve">is factor </w:t>
      </w:r>
      <w:r w:rsidRPr="00B775D4">
        <w:rPr>
          <w:rFonts w:cs="Times New Roman"/>
          <w:szCs w:val="24"/>
        </w:rPr>
        <w:t xml:space="preserve">drives employee engagement, </w:t>
      </w:r>
      <w:proofErr w:type="gramStart"/>
      <w:r w:rsidRPr="00B775D4">
        <w:rPr>
          <w:rFonts w:cs="Times New Roman"/>
          <w:szCs w:val="24"/>
        </w:rPr>
        <w:t>performance</w:t>
      </w:r>
      <w:proofErr w:type="gramEnd"/>
      <w:r w:rsidRPr="00B775D4">
        <w:rPr>
          <w:rFonts w:cs="Times New Roman"/>
          <w:szCs w:val="24"/>
        </w:rPr>
        <w:t xml:space="preserve"> and productivity. </w:t>
      </w:r>
    </w:p>
    <w:p w14:paraId="2A860BF8" w14:textId="77777777" w:rsidR="00E622AC" w:rsidRDefault="00E622AC" w:rsidP="00E622AC">
      <w:pPr>
        <w:spacing w:line="360" w:lineRule="auto"/>
        <w:rPr>
          <w:rFonts w:cs="Times New Roman"/>
          <w:szCs w:val="24"/>
        </w:rPr>
      </w:pPr>
    </w:p>
    <w:p w14:paraId="00000031" w14:textId="7654B3E3" w:rsidR="008D4A8E" w:rsidRPr="00E622AC" w:rsidRDefault="003C6502" w:rsidP="00E622AC">
      <w:pPr>
        <w:spacing w:line="360" w:lineRule="auto"/>
        <w:rPr>
          <w:rFonts w:cs="Times New Roman"/>
          <w:szCs w:val="24"/>
        </w:rPr>
      </w:pPr>
      <w:r w:rsidRPr="00E622AC">
        <w:rPr>
          <w:b/>
          <w:bCs/>
          <w:i/>
          <w:iCs/>
        </w:rPr>
        <w:t>Conclusion</w:t>
      </w:r>
      <w:r w:rsidRPr="00E622AC">
        <w:rPr>
          <w:rFonts w:cs="Times New Roman"/>
          <w:szCs w:val="24"/>
        </w:rPr>
        <w:t xml:space="preserve"> </w:t>
      </w:r>
    </w:p>
    <w:p w14:paraId="00000033" w14:textId="118A98DA" w:rsidR="008D4A8E" w:rsidRPr="00B775D4" w:rsidRDefault="003C6502" w:rsidP="00317C61">
      <w:pPr>
        <w:spacing w:line="360" w:lineRule="auto"/>
        <w:rPr>
          <w:rFonts w:cs="Times New Roman"/>
          <w:szCs w:val="24"/>
        </w:rPr>
      </w:pPr>
      <w:r w:rsidRPr="00B775D4">
        <w:rPr>
          <w:rFonts w:cs="Times New Roman"/>
          <w:szCs w:val="24"/>
        </w:rPr>
        <w:t xml:space="preserve">In conclusion, employee engagement is a human resource concept that refers to an employee's level of commitment and excitement for their work. Employees that are engaged are concerned about their work </w:t>
      </w:r>
      <w:r w:rsidR="00E622AC">
        <w:rPr>
          <w:rFonts w:cs="Times New Roman"/>
          <w:szCs w:val="24"/>
        </w:rPr>
        <w:t xml:space="preserve">make a positive contribution to an organisation’s </w:t>
      </w:r>
      <w:r w:rsidRPr="00B775D4">
        <w:rPr>
          <w:rFonts w:cs="Times New Roman"/>
          <w:szCs w:val="24"/>
        </w:rPr>
        <w:t>success. Employee engagement is a critical necessity for businesses to address</w:t>
      </w:r>
      <w:r w:rsidR="00E622AC">
        <w:rPr>
          <w:rFonts w:cs="Times New Roman"/>
          <w:szCs w:val="24"/>
        </w:rPr>
        <w:t>,</w:t>
      </w:r>
      <w:r w:rsidRPr="00B775D4">
        <w:rPr>
          <w:rFonts w:cs="Times New Roman"/>
          <w:szCs w:val="24"/>
        </w:rPr>
        <w:t xml:space="preserve"> since it increases productivity, enhances employee motivation, and alters the workplace atmosphere. As a result, several tools are employed to improve and measure employee engagement. The purpose of this report was to understand the concept of employee management amid the pandemic and working from home. To evaluate the various ways that can drive employee engagemen</w:t>
      </w:r>
      <w:r w:rsidR="00E622AC">
        <w:rPr>
          <w:rFonts w:cs="Times New Roman"/>
          <w:szCs w:val="24"/>
        </w:rPr>
        <w:t>t, the report discussed different drivers and factors affecting the concept.</w:t>
      </w:r>
      <w:r w:rsidRPr="00B775D4">
        <w:rPr>
          <w:rFonts w:cs="Times New Roman"/>
          <w:szCs w:val="24"/>
        </w:rPr>
        <w:t xml:space="preserve"> Lastly, to develop employee value propositions and to strategically raise the levels of employee engagement</w:t>
      </w:r>
      <w:r w:rsidR="00E622AC">
        <w:rPr>
          <w:rFonts w:cs="Times New Roman"/>
          <w:szCs w:val="24"/>
        </w:rPr>
        <w:t>, the report reviewed a range of techniques used by organisations.</w:t>
      </w:r>
    </w:p>
    <w:p w14:paraId="00000034" w14:textId="77777777" w:rsidR="008D4A8E" w:rsidRPr="00B775D4" w:rsidRDefault="003C6502" w:rsidP="00317C61">
      <w:pPr>
        <w:pStyle w:val="Heading1"/>
      </w:pPr>
      <w:r w:rsidRPr="00B775D4">
        <w:lastRenderedPageBreak/>
        <w:t>Reference list</w:t>
      </w:r>
    </w:p>
    <w:p w14:paraId="260CE6AE" w14:textId="77777777" w:rsidR="00772A7F" w:rsidRPr="00B775D4" w:rsidRDefault="003C6502" w:rsidP="00317C61">
      <w:pPr>
        <w:spacing w:line="360" w:lineRule="auto"/>
        <w:rPr>
          <w:rFonts w:cs="Times New Roman"/>
          <w:szCs w:val="24"/>
          <w:highlight w:val="white"/>
        </w:rPr>
      </w:pPr>
      <w:r w:rsidRPr="00B775D4">
        <w:rPr>
          <w:rFonts w:cs="Times New Roman"/>
          <w:szCs w:val="24"/>
          <w:highlight w:val="white"/>
        </w:rPr>
        <w:t xml:space="preserve">Albrecht, S., </w:t>
      </w:r>
      <w:proofErr w:type="spellStart"/>
      <w:r w:rsidRPr="00B775D4">
        <w:rPr>
          <w:rFonts w:cs="Times New Roman"/>
          <w:szCs w:val="24"/>
          <w:highlight w:val="white"/>
        </w:rPr>
        <w:t>Breidahl</w:t>
      </w:r>
      <w:proofErr w:type="spellEnd"/>
      <w:r w:rsidRPr="00B775D4">
        <w:rPr>
          <w:rFonts w:cs="Times New Roman"/>
          <w:szCs w:val="24"/>
          <w:highlight w:val="white"/>
        </w:rPr>
        <w:t xml:space="preserve">, E. and Marty, A., 2018. Organizational resources, organizational engagement climate, and employee engagement. </w:t>
      </w:r>
      <w:r w:rsidRPr="00B775D4">
        <w:rPr>
          <w:rFonts w:cs="Times New Roman"/>
          <w:i/>
          <w:szCs w:val="24"/>
          <w:highlight w:val="white"/>
        </w:rPr>
        <w:t>Career Development International</w:t>
      </w:r>
      <w:r w:rsidRPr="00B775D4">
        <w:rPr>
          <w:rFonts w:cs="Times New Roman"/>
          <w:szCs w:val="24"/>
          <w:highlight w:val="white"/>
        </w:rPr>
        <w:t xml:space="preserve">. Available at: </w:t>
      </w:r>
      <w:hyperlink r:id="rId8" w:history="1">
        <w:r w:rsidRPr="00B775D4">
          <w:rPr>
            <w:rFonts w:cs="Times New Roman"/>
            <w:szCs w:val="24"/>
            <w:highlight w:val="white"/>
            <w:u w:val="single"/>
          </w:rPr>
          <w:t>https://doi.org/10.1108/CDI-04-2017-0064</w:t>
        </w:r>
      </w:hyperlink>
      <w:r w:rsidRPr="00B775D4">
        <w:rPr>
          <w:rFonts w:cs="Times New Roman"/>
          <w:szCs w:val="24"/>
          <w:highlight w:val="white"/>
        </w:rPr>
        <w:t xml:space="preserve"> </w:t>
      </w:r>
    </w:p>
    <w:p w14:paraId="57FA79B3" w14:textId="77777777" w:rsidR="00772A7F" w:rsidRPr="00B775D4" w:rsidRDefault="003C6502" w:rsidP="00317C61">
      <w:pPr>
        <w:spacing w:line="360" w:lineRule="auto"/>
        <w:rPr>
          <w:rFonts w:cs="Times New Roman"/>
          <w:szCs w:val="24"/>
          <w:shd w:val="clear" w:color="auto" w:fill="FFFFFF"/>
        </w:rPr>
      </w:pPr>
      <w:proofErr w:type="spellStart"/>
      <w:r w:rsidRPr="00B775D4">
        <w:rPr>
          <w:rFonts w:cs="Times New Roman"/>
          <w:szCs w:val="24"/>
          <w:shd w:val="clear" w:color="auto" w:fill="FFFFFF"/>
        </w:rPr>
        <w:t>Alrowwad</w:t>
      </w:r>
      <w:proofErr w:type="spellEnd"/>
      <w:r w:rsidRPr="00B775D4">
        <w:rPr>
          <w:rFonts w:cs="Times New Roman"/>
          <w:szCs w:val="24"/>
          <w:shd w:val="clear" w:color="auto" w:fill="FFFFFF"/>
        </w:rPr>
        <w:t xml:space="preserve">, A.A., </w:t>
      </w:r>
      <w:proofErr w:type="spellStart"/>
      <w:r w:rsidRPr="00B775D4">
        <w:rPr>
          <w:rFonts w:cs="Times New Roman"/>
          <w:szCs w:val="24"/>
          <w:shd w:val="clear" w:color="auto" w:fill="FFFFFF"/>
        </w:rPr>
        <w:t>Obeidat</w:t>
      </w:r>
      <w:proofErr w:type="spellEnd"/>
      <w:r w:rsidRPr="00B775D4">
        <w:rPr>
          <w:rFonts w:cs="Times New Roman"/>
          <w:szCs w:val="24"/>
          <w:shd w:val="clear" w:color="auto" w:fill="FFFFFF"/>
        </w:rPr>
        <w:t>, D., Yousef, B., Al-</w:t>
      </w:r>
      <w:proofErr w:type="spellStart"/>
      <w:r w:rsidRPr="00B775D4">
        <w:rPr>
          <w:rFonts w:cs="Times New Roman"/>
          <w:szCs w:val="24"/>
          <w:shd w:val="clear" w:color="auto" w:fill="FFFFFF"/>
        </w:rPr>
        <w:t>Khateeb</w:t>
      </w:r>
      <w:proofErr w:type="spellEnd"/>
      <w:r w:rsidRPr="00B775D4">
        <w:rPr>
          <w:rFonts w:cs="Times New Roman"/>
          <w:szCs w:val="24"/>
          <w:shd w:val="clear" w:color="auto" w:fill="FFFFFF"/>
        </w:rPr>
        <w:t xml:space="preserve">, A. and </w:t>
      </w:r>
      <w:proofErr w:type="spellStart"/>
      <w:r w:rsidRPr="00B775D4">
        <w:rPr>
          <w:rFonts w:cs="Times New Roman"/>
          <w:szCs w:val="24"/>
          <w:shd w:val="clear" w:color="auto" w:fill="FFFFFF"/>
        </w:rPr>
        <w:t>Masa'deh</w:t>
      </w:r>
      <w:proofErr w:type="spellEnd"/>
      <w:r w:rsidRPr="00B775D4">
        <w:rPr>
          <w:rFonts w:cs="Times New Roman"/>
          <w:szCs w:val="24"/>
          <w:shd w:val="clear" w:color="auto" w:fill="FFFFFF"/>
        </w:rPr>
        <w:t>, R.E., 2018. The role of work/life balance and motivational drivers of employee engagement on the relationship between talent management and organization performance: a developing country perspective. </w:t>
      </w:r>
      <w:r w:rsidRPr="00B775D4">
        <w:rPr>
          <w:rFonts w:cs="Times New Roman"/>
          <w:i/>
          <w:iCs/>
          <w:szCs w:val="24"/>
          <w:shd w:val="clear" w:color="auto" w:fill="FFFFFF"/>
        </w:rPr>
        <w:t>Modern Applied Science</w:t>
      </w:r>
      <w:r w:rsidRPr="00B775D4">
        <w:rPr>
          <w:rFonts w:cs="Times New Roman"/>
          <w:szCs w:val="24"/>
          <w:shd w:val="clear" w:color="auto" w:fill="FFFFFF"/>
        </w:rPr>
        <w:t>, </w:t>
      </w:r>
      <w:r w:rsidRPr="00B775D4">
        <w:rPr>
          <w:rFonts w:cs="Times New Roman"/>
          <w:i/>
          <w:iCs/>
          <w:szCs w:val="24"/>
          <w:shd w:val="clear" w:color="auto" w:fill="FFFFFF"/>
        </w:rPr>
        <w:t>12</w:t>
      </w:r>
      <w:r w:rsidRPr="00B775D4">
        <w:rPr>
          <w:rFonts w:cs="Times New Roman"/>
          <w:szCs w:val="24"/>
          <w:shd w:val="clear" w:color="auto" w:fill="FFFFFF"/>
        </w:rPr>
        <w:t xml:space="preserve">(11). Available at: </w:t>
      </w:r>
      <w:hyperlink r:id="rId9" w:history="1">
        <w:r w:rsidRPr="00B775D4">
          <w:rPr>
            <w:rStyle w:val="Hyperlink"/>
            <w:rFonts w:cs="Times New Roman"/>
            <w:color w:val="000000" w:themeColor="text1"/>
            <w:szCs w:val="24"/>
            <w:shd w:val="clear" w:color="auto" w:fill="FFFFFF"/>
          </w:rPr>
          <w:t>https://papers.ssrn.com/sol3/papers.cfm?abstract_id=3300267</w:t>
        </w:r>
      </w:hyperlink>
    </w:p>
    <w:p w14:paraId="3F1BB5B9" w14:textId="77777777" w:rsidR="00772A7F" w:rsidRPr="00B775D4" w:rsidRDefault="003C6502" w:rsidP="00317C61">
      <w:pPr>
        <w:spacing w:line="360" w:lineRule="auto"/>
        <w:rPr>
          <w:rFonts w:cs="Times New Roman"/>
          <w:szCs w:val="24"/>
          <w:highlight w:val="white"/>
        </w:rPr>
      </w:pPr>
      <w:proofErr w:type="spellStart"/>
      <w:r w:rsidRPr="00B775D4">
        <w:rPr>
          <w:rFonts w:cs="Times New Roman"/>
          <w:szCs w:val="24"/>
          <w:highlight w:val="white"/>
        </w:rPr>
        <w:t>Bakhru</w:t>
      </w:r>
      <w:proofErr w:type="spellEnd"/>
      <w:r w:rsidRPr="00B775D4">
        <w:rPr>
          <w:rFonts w:cs="Times New Roman"/>
          <w:szCs w:val="24"/>
          <w:highlight w:val="white"/>
        </w:rPr>
        <w:t xml:space="preserve">, K.M. and Sharma, A., 2022. Unlocking drivers for employee engagement through human resource analytics. In </w:t>
      </w:r>
      <w:r w:rsidRPr="00B775D4">
        <w:rPr>
          <w:rFonts w:cs="Times New Roman"/>
          <w:i/>
          <w:szCs w:val="24"/>
          <w:highlight w:val="white"/>
        </w:rPr>
        <w:t>Research Anthology on Human Resource Practices for the Modern Workforce</w:t>
      </w:r>
      <w:r w:rsidRPr="00B775D4">
        <w:rPr>
          <w:rFonts w:cs="Times New Roman"/>
          <w:szCs w:val="24"/>
          <w:highlight w:val="white"/>
        </w:rPr>
        <w:t xml:space="preserve"> (pp. 471-490). IGI Global. Available at: </w:t>
      </w:r>
      <w:hyperlink r:id="rId10" w:history="1">
        <w:r w:rsidRPr="00B775D4">
          <w:rPr>
            <w:rFonts w:cs="Times New Roman"/>
            <w:szCs w:val="24"/>
            <w:highlight w:val="white"/>
            <w:u w:val="single"/>
          </w:rPr>
          <w:t>https://www.igi-global.com/chapter/unlocking-drivers-for-employee-engagement-through-human-resource-analytics/295357</w:t>
        </w:r>
      </w:hyperlink>
      <w:r w:rsidRPr="00B775D4">
        <w:rPr>
          <w:rFonts w:cs="Times New Roman"/>
          <w:szCs w:val="24"/>
          <w:highlight w:val="white"/>
        </w:rPr>
        <w:t xml:space="preserve"> </w:t>
      </w:r>
    </w:p>
    <w:p w14:paraId="2517510D" w14:textId="77777777" w:rsidR="00772A7F" w:rsidRPr="00B775D4" w:rsidRDefault="003C6502" w:rsidP="00317C61">
      <w:pPr>
        <w:spacing w:line="360" w:lineRule="auto"/>
        <w:rPr>
          <w:rFonts w:cs="Times New Roman"/>
          <w:szCs w:val="24"/>
          <w:shd w:val="clear" w:color="auto" w:fill="FFFFFF"/>
        </w:rPr>
      </w:pPr>
      <w:proofErr w:type="spellStart"/>
      <w:r w:rsidRPr="00B775D4">
        <w:rPr>
          <w:rFonts w:cs="Times New Roman"/>
          <w:szCs w:val="24"/>
          <w:shd w:val="clear" w:color="auto" w:fill="FFFFFF"/>
        </w:rPr>
        <w:t>Bakhru</w:t>
      </w:r>
      <w:proofErr w:type="spellEnd"/>
      <w:r w:rsidRPr="00B775D4">
        <w:rPr>
          <w:rFonts w:cs="Times New Roman"/>
          <w:szCs w:val="24"/>
          <w:shd w:val="clear" w:color="auto" w:fill="FFFFFF"/>
        </w:rPr>
        <w:t>, K.M. and Sharma, A., 2022. Unlocking drivers for employee engagement through human resource analytics. In </w:t>
      </w:r>
      <w:r w:rsidRPr="00B775D4">
        <w:rPr>
          <w:rFonts w:cs="Times New Roman"/>
          <w:i/>
          <w:iCs/>
          <w:szCs w:val="24"/>
          <w:shd w:val="clear" w:color="auto" w:fill="FFFFFF"/>
        </w:rPr>
        <w:t>Research Anthology on Human Resource Practices for the Modern Workforce</w:t>
      </w:r>
      <w:r w:rsidRPr="00B775D4">
        <w:rPr>
          <w:rFonts w:cs="Times New Roman"/>
          <w:szCs w:val="24"/>
          <w:shd w:val="clear" w:color="auto" w:fill="FFFFFF"/>
        </w:rPr>
        <w:t xml:space="preserve"> (pp. 471-490). IGI Global. Available at: </w:t>
      </w:r>
      <w:hyperlink r:id="rId11" w:history="1">
        <w:r w:rsidRPr="00B775D4">
          <w:rPr>
            <w:rStyle w:val="Hyperlink"/>
            <w:rFonts w:cs="Times New Roman"/>
            <w:color w:val="000000" w:themeColor="text1"/>
            <w:szCs w:val="24"/>
            <w:shd w:val="clear" w:color="auto" w:fill="FFFFFF"/>
          </w:rPr>
          <w:t>https://www.researchgate.net/profile/Kanupriya-Bakhru/publication/330459696_Unlocking_Drivers_for_Employee_Engagement_Through_Human_Resource_Analytics/links/5c4944e0a6fdccd6b5c44042/Unlocking-Drivers-for-Employee-Engagement-Through-Human-Resource-Analytics.pdf</w:t>
        </w:r>
      </w:hyperlink>
    </w:p>
    <w:p w14:paraId="0A8D2735" w14:textId="77777777" w:rsidR="00772A7F" w:rsidRPr="00B775D4" w:rsidRDefault="003C6502" w:rsidP="00317C61">
      <w:pPr>
        <w:spacing w:line="360" w:lineRule="auto"/>
        <w:rPr>
          <w:rFonts w:cs="Times New Roman"/>
          <w:szCs w:val="24"/>
          <w:highlight w:val="white"/>
        </w:rPr>
      </w:pPr>
      <w:r w:rsidRPr="00B775D4">
        <w:rPr>
          <w:rFonts w:cs="Times New Roman"/>
          <w:szCs w:val="24"/>
          <w:highlight w:val="white"/>
        </w:rPr>
        <w:t xml:space="preserve">Duque, L., Costa, R., Dias, Á., Pereira, L., Santos, J. and António, N., 2020. New ways of working and the physical environment to improve employee engagement. </w:t>
      </w:r>
      <w:r w:rsidRPr="00B775D4">
        <w:rPr>
          <w:rFonts w:cs="Times New Roman"/>
          <w:i/>
          <w:szCs w:val="24"/>
          <w:highlight w:val="white"/>
        </w:rPr>
        <w:t>Sustainability</w:t>
      </w:r>
      <w:r w:rsidRPr="00B775D4">
        <w:rPr>
          <w:rFonts w:cs="Times New Roman"/>
          <w:szCs w:val="24"/>
          <w:highlight w:val="white"/>
        </w:rPr>
        <w:t xml:space="preserve">, </w:t>
      </w:r>
      <w:r w:rsidRPr="00B775D4">
        <w:rPr>
          <w:rFonts w:cs="Times New Roman"/>
          <w:i/>
          <w:szCs w:val="24"/>
          <w:highlight w:val="white"/>
        </w:rPr>
        <w:t>12</w:t>
      </w:r>
      <w:r w:rsidRPr="00B775D4">
        <w:rPr>
          <w:rFonts w:cs="Times New Roman"/>
          <w:szCs w:val="24"/>
          <w:highlight w:val="white"/>
        </w:rPr>
        <w:t xml:space="preserve">(17), p.6759. Available at: </w:t>
      </w:r>
      <w:hyperlink r:id="rId12" w:history="1">
        <w:r w:rsidRPr="00B775D4">
          <w:rPr>
            <w:rFonts w:cs="Times New Roman"/>
            <w:szCs w:val="24"/>
            <w:highlight w:val="white"/>
            <w:u w:val="single"/>
          </w:rPr>
          <w:t>https://doi.org/10.3390/su12176759</w:t>
        </w:r>
      </w:hyperlink>
      <w:r w:rsidRPr="00B775D4">
        <w:rPr>
          <w:rFonts w:cs="Times New Roman"/>
          <w:szCs w:val="24"/>
          <w:highlight w:val="white"/>
        </w:rPr>
        <w:t xml:space="preserve"> </w:t>
      </w:r>
    </w:p>
    <w:p w14:paraId="6425DAAB" w14:textId="77777777" w:rsidR="00772A7F" w:rsidRPr="00B775D4" w:rsidRDefault="003C6502" w:rsidP="00317C61">
      <w:pPr>
        <w:spacing w:beforeAutospacing="1" w:afterAutospacing="1" w:line="360" w:lineRule="auto"/>
        <w:rPr>
          <w:rFonts w:eastAsia="Times New Roman" w:cs="Times New Roman"/>
          <w:szCs w:val="24"/>
        </w:rPr>
      </w:pPr>
      <w:proofErr w:type="spellStart"/>
      <w:r w:rsidRPr="00B775D4">
        <w:rPr>
          <w:rFonts w:cs="Times New Roman"/>
          <w:szCs w:val="24"/>
          <w:shd w:val="clear" w:color="auto" w:fill="FFFFFF"/>
        </w:rPr>
        <w:t>Eldor</w:t>
      </w:r>
      <w:proofErr w:type="spellEnd"/>
      <w:r w:rsidRPr="00B775D4">
        <w:rPr>
          <w:rFonts w:cs="Times New Roman"/>
          <w:szCs w:val="24"/>
          <w:shd w:val="clear" w:color="auto" w:fill="FFFFFF"/>
        </w:rPr>
        <w:t>, L. and Vigoda-Gadot, E., 2017. The nature of employee engagement: Rethinking the employee–organization relationship. </w:t>
      </w:r>
      <w:r w:rsidRPr="00B775D4">
        <w:rPr>
          <w:rFonts w:cs="Times New Roman"/>
          <w:i/>
          <w:iCs/>
          <w:szCs w:val="24"/>
          <w:shd w:val="clear" w:color="auto" w:fill="FFFFFF"/>
        </w:rPr>
        <w:t>The International Journal of Human Resource Management</w:t>
      </w:r>
      <w:r w:rsidRPr="00B775D4">
        <w:rPr>
          <w:rFonts w:cs="Times New Roman"/>
          <w:szCs w:val="24"/>
          <w:shd w:val="clear" w:color="auto" w:fill="FFFFFF"/>
        </w:rPr>
        <w:t>, </w:t>
      </w:r>
      <w:r w:rsidRPr="00B775D4">
        <w:rPr>
          <w:rFonts w:cs="Times New Roman"/>
          <w:i/>
          <w:iCs/>
          <w:szCs w:val="24"/>
          <w:shd w:val="clear" w:color="auto" w:fill="FFFFFF"/>
        </w:rPr>
        <w:t>28</w:t>
      </w:r>
      <w:r w:rsidRPr="00B775D4">
        <w:rPr>
          <w:rFonts w:cs="Times New Roman"/>
          <w:szCs w:val="24"/>
          <w:shd w:val="clear" w:color="auto" w:fill="FFFFFF"/>
        </w:rPr>
        <w:t xml:space="preserve">(3), pp.526-552. Available at: </w:t>
      </w:r>
      <w:hyperlink r:id="rId13" w:history="1">
        <w:r w:rsidRPr="00B775D4">
          <w:rPr>
            <w:rFonts w:eastAsia="Times New Roman" w:cs="Times New Roman"/>
            <w:szCs w:val="24"/>
          </w:rPr>
          <w:t>https://doi.org/10.1080/09585192.2016.1180312</w:t>
        </w:r>
      </w:hyperlink>
    </w:p>
    <w:p w14:paraId="1B42B7BA" w14:textId="77777777" w:rsidR="00772A7F" w:rsidRPr="00B775D4" w:rsidRDefault="003C6502" w:rsidP="00317C61">
      <w:pPr>
        <w:spacing w:line="360" w:lineRule="auto"/>
        <w:rPr>
          <w:rFonts w:cs="Times New Roman"/>
          <w:szCs w:val="24"/>
          <w:shd w:val="clear" w:color="auto" w:fill="FFFFFF"/>
        </w:rPr>
      </w:pPr>
      <w:r w:rsidRPr="00B775D4">
        <w:rPr>
          <w:rFonts w:cs="Times New Roman"/>
          <w:szCs w:val="24"/>
          <w:shd w:val="clear" w:color="auto" w:fill="FFFFFF"/>
        </w:rPr>
        <w:t xml:space="preserve">Lee, Y., Shin, H.Y., Park, J., Kim, W. and Cho, D., 2017. An integrative literature review on employee engagement in the field of human resource development: Exploring where we are and </w:t>
      </w:r>
      <w:r w:rsidRPr="00B775D4">
        <w:rPr>
          <w:rFonts w:cs="Times New Roman"/>
          <w:szCs w:val="24"/>
          <w:shd w:val="clear" w:color="auto" w:fill="FFFFFF"/>
        </w:rPr>
        <w:lastRenderedPageBreak/>
        <w:t>where we should go. </w:t>
      </w:r>
      <w:r w:rsidRPr="00B775D4">
        <w:rPr>
          <w:rFonts w:cs="Times New Roman"/>
          <w:i/>
          <w:iCs/>
          <w:szCs w:val="24"/>
          <w:shd w:val="clear" w:color="auto" w:fill="FFFFFF"/>
        </w:rPr>
        <w:t>Asia Pacific Education Review</w:t>
      </w:r>
      <w:r w:rsidRPr="00B775D4">
        <w:rPr>
          <w:rFonts w:cs="Times New Roman"/>
          <w:szCs w:val="24"/>
          <w:shd w:val="clear" w:color="auto" w:fill="FFFFFF"/>
        </w:rPr>
        <w:t>, </w:t>
      </w:r>
      <w:r w:rsidRPr="00B775D4">
        <w:rPr>
          <w:rFonts w:cs="Times New Roman"/>
          <w:i/>
          <w:iCs/>
          <w:szCs w:val="24"/>
          <w:shd w:val="clear" w:color="auto" w:fill="FFFFFF"/>
        </w:rPr>
        <w:t>18</w:t>
      </w:r>
      <w:r w:rsidRPr="00B775D4">
        <w:rPr>
          <w:rFonts w:cs="Times New Roman"/>
          <w:szCs w:val="24"/>
          <w:shd w:val="clear" w:color="auto" w:fill="FFFFFF"/>
        </w:rPr>
        <w:t xml:space="preserve">(4), pp.541-557. Available at: </w:t>
      </w:r>
      <w:hyperlink r:id="rId14" w:history="1">
        <w:r w:rsidRPr="00B775D4">
          <w:rPr>
            <w:rStyle w:val="Hyperlink"/>
            <w:rFonts w:cs="Times New Roman"/>
            <w:color w:val="000000" w:themeColor="text1"/>
            <w:szCs w:val="24"/>
            <w:shd w:val="clear" w:color="auto" w:fill="FFFFFF"/>
          </w:rPr>
          <w:t>http://affinityhealthhub.co.uk/d/attachments/1-lee-et-al-2017-1526910209.pdf</w:t>
        </w:r>
      </w:hyperlink>
    </w:p>
    <w:p w14:paraId="698F19BC" w14:textId="77777777" w:rsidR="00772A7F" w:rsidRPr="00B775D4" w:rsidRDefault="003C6502" w:rsidP="00317C61">
      <w:pPr>
        <w:spacing w:line="360" w:lineRule="auto"/>
        <w:rPr>
          <w:rFonts w:cs="Times New Roman"/>
          <w:szCs w:val="24"/>
          <w:highlight w:val="white"/>
        </w:rPr>
      </w:pPr>
      <w:r w:rsidRPr="00B775D4">
        <w:rPr>
          <w:rFonts w:cs="Times New Roman"/>
          <w:szCs w:val="24"/>
          <w:highlight w:val="white"/>
        </w:rPr>
        <w:t xml:space="preserve">Nazir, </w:t>
      </w:r>
      <w:proofErr w:type="gramStart"/>
      <w:r w:rsidRPr="00B775D4">
        <w:rPr>
          <w:rFonts w:cs="Times New Roman"/>
          <w:szCs w:val="24"/>
          <w:highlight w:val="white"/>
        </w:rPr>
        <w:t>O.</w:t>
      </w:r>
      <w:proofErr w:type="gramEnd"/>
      <w:r w:rsidRPr="00B775D4">
        <w:rPr>
          <w:rFonts w:cs="Times New Roman"/>
          <w:szCs w:val="24"/>
          <w:highlight w:val="white"/>
        </w:rPr>
        <w:t xml:space="preserve"> and Islam, J.U., 2020. Effect of CSR activities on meaningfulness, compassion, and employee engagement: A sense-making theoretical approach. </w:t>
      </w:r>
      <w:r w:rsidRPr="00B775D4">
        <w:rPr>
          <w:rFonts w:cs="Times New Roman"/>
          <w:i/>
          <w:szCs w:val="24"/>
          <w:highlight w:val="white"/>
        </w:rPr>
        <w:t>International Journal of Hospitality Management</w:t>
      </w:r>
      <w:r w:rsidRPr="00B775D4">
        <w:rPr>
          <w:rFonts w:cs="Times New Roman"/>
          <w:szCs w:val="24"/>
          <w:highlight w:val="white"/>
        </w:rPr>
        <w:t xml:space="preserve">, </w:t>
      </w:r>
      <w:r w:rsidRPr="00B775D4">
        <w:rPr>
          <w:rFonts w:cs="Times New Roman"/>
          <w:i/>
          <w:szCs w:val="24"/>
          <w:highlight w:val="white"/>
        </w:rPr>
        <w:t>90</w:t>
      </w:r>
      <w:r w:rsidRPr="00B775D4">
        <w:rPr>
          <w:rFonts w:cs="Times New Roman"/>
          <w:szCs w:val="24"/>
          <w:highlight w:val="white"/>
        </w:rPr>
        <w:t xml:space="preserve">, p.102630. Available at: </w:t>
      </w:r>
      <w:hyperlink r:id="rId15" w:history="1">
        <w:r w:rsidRPr="00B775D4">
          <w:rPr>
            <w:rFonts w:cs="Times New Roman"/>
            <w:szCs w:val="24"/>
            <w:highlight w:val="white"/>
            <w:u w:val="single"/>
          </w:rPr>
          <w:t>https://doi.org/10.1016/j.ijhm.2020.102630</w:t>
        </w:r>
      </w:hyperlink>
      <w:r w:rsidRPr="00B775D4">
        <w:rPr>
          <w:rFonts w:cs="Times New Roman"/>
          <w:szCs w:val="24"/>
          <w:highlight w:val="white"/>
        </w:rPr>
        <w:t xml:space="preserve"> </w:t>
      </w:r>
    </w:p>
    <w:p w14:paraId="31DB1FDC" w14:textId="77777777" w:rsidR="00772A7F" w:rsidRPr="00B775D4" w:rsidRDefault="003C6502" w:rsidP="00317C61">
      <w:pPr>
        <w:spacing w:line="360" w:lineRule="auto"/>
        <w:rPr>
          <w:rFonts w:cs="Times New Roman"/>
          <w:szCs w:val="24"/>
          <w:highlight w:val="white"/>
        </w:rPr>
      </w:pPr>
      <w:r w:rsidRPr="00B775D4">
        <w:rPr>
          <w:rFonts w:cs="Times New Roman"/>
          <w:szCs w:val="24"/>
          <w:highlight w:val="white"/>
        </w:rPr>
        <w:t xml:space="preserve">Osborne, S. and Hammoud, M.S., 2017. Effective employee engagement in the workplace. </w:t>
      </w:r>
      <w:r w:rsidRPr="00B775D4">
        <w:rPr>
          <w:rFonts w:cs="Times New Roman"/>
          <w:i/>
          <w:szCs w:val="24"/>
          <w:highlight w:val="white"/>
        </w:rPr>
        <w:t>International Journal of Applied Management and Technology</w:t>
      </w:r>
      <w:r w:rsidRPr="00B775D4">
        <w:rPr>
          <w:rFonts w:cs="Times New Roman"/>
          <w:szCs w:val="24"/>
          <w:highlight w:val="white"/>
        </w:rPr>
        <w:t xml:space="preserve">, </w:t>
      </w:r>
      <w:r w:rsidRPr="00B775D4">
        <w:rPr>
          <w:rFonts w:cs="Times New Roman"/>
          <w:i/>
          <w:szCs w:val="24"/>
          <w:highlight w:val="white"/>
        </w:rPr>
        <w:t>16</w:t>
      </w:r>
      <w:r w:rsidRPr="00B775D4">
        <w:rPr>
          <w:rFonts w:cs="Times New Roman"/>
          <w:szCs w:val="24"/>
          <w:highlight w:val="white"/>
        </w:rPr>
        <w:t xml:space="preserve">(1), p.4. Available at: </w:t>
      </w:r>
      <w:hyperlink r:id="rId16" w:history="1">
        <w:r w:rsidRPr="00B775D4">
          <w:rPr>
            <w:rFonts w:cs="Times New Roman"/>
            <w:szCs w:val="24"/>
            <w:highlight w:val="white"/>
            <w:u w:val="single"/>
          </w:rPr>
          <w:t>https://scholarworks.waldenu.edu/ijamt/vol16/iss1/4/</w:t>
        </w:r>
      </w:hyperlink>
      <w:r w:rsidRPr="00B775D4">
        <w:rPr>
          <w:rFonts w:cs="Times New Roman"/>
          <w:szCs w:val="24"/>
          <w:highlight w:val="white"/>
        </w:rPr>
        <w:t xml:space="preserve"> </w:t>
      </w:r>
    </w:p>
    <w:p w14:paraId="3E61F73D" w14:textId="77777777" w:rsidR="00772A7F" w:rsidRPr="00B775D4" w:rsidRDefault="003C6502" w:rsidP="00317C61">
      <w:pPr>
        <w:spacing w:line="360" w:lineRule="auto"/>
        <w:rPr>
          <w:rFonts w:cs="Times New Roman"/>
          <w:szCs w:val="24"/>
          <w:shd w:val="clear" w:color="auto" w:fill="FFFFFF"/>
        </w:rPr>
      </w:pPr>
      <w:r w:rsidRPr="00B775D4">
        <w:rPr>
          <w:rFonts w:cs="Times New Roman"/>
          <w:szCs w:val="24"/>
          <w:shd w:val="clear" w:color="auto" w:fill="FFFFFF"/>
        </w:rPr>
        <w:t xml:space="preserve">Sharma, N. and Garg, P., 2017. Psychological contract and psychological empowerment as employee engagement drivers in the Indian IT sector. </w:t>
      </w:r>
      <w:r w:rsidRPr="00B775D4">
        <w:rPr>
          <w:rFonts w:cs="Times New Roman"/>
          <w:i/>
          <w:iCs/>
          <w:szCs w:val="24"/>
          <w:shd w:val="clear" w:color="auto" w:fill="FFFFFF"/>
        </w:rPr>
        <w:t>International Journal of Applied Business and Economic Research</w:t>
      </w:r>
      <w:r w:rsidRPr="00B775D4">
        <w:rPr>
          <w:rFonts w:cs="Times New Roman"/>
          <w:szCs w:val="24"/>
          <w:shd w:val="clear" w:color="auto" w:fill="FFFFFF"/>
        </w:rPr>
        <w:t>, </w:t>
      </w:r>
      <w:r w:rsidRPr="00B775D4">
        <w:rPr>
          <w:rFonts w:cs="Times New Roman"/>
          <w:i/>
          <w:iCs/>
          <w:szCs w:val="24"/>
          <w:shd w:val="clear" w:color="auto" w:fill="FFFFFF"/>
        </w:rPr>
        <w:t>15</w:t>
      </w:r>
      <w:r w:rsidRPr="00B775D4">
        <w:rPr>
          <w:rFonts w:cs="Times New Roman"/>
          <w:szCs w:val="24"/>
          <w:shd w:val="clear" w:color="auto" w:fill="FFFFFF"/>
        </w:rPr>
        <w:t xml:space="preserve">(1). Available at: </w:t>
      </w:r>
      <w:hyperlink r:id="rId17" w:history="1">
        <w:r w:rsidRPr="00B775D4">
          <w:rPr>
            <w:rStyle w:val="Hyperlink"/>
            <w:rFonts w:cs="Times New Roman"/>
            <w:color w:val="000000" w:themeColor="text1"/>
            <w:szCs w:val="24"/>
            <w:shd w:val="clear" w:color="auto" w:fill="FFFFFF"/>
          </w:rPr>
          <w:t>https://papers.ssrn.com/sol3/papers.cfm?abstract_id=2925141</w:t>
        </w:r>
      </w:hyperlink>
    </w:p>
    <w:p w14:paraId="4F56C177" w14:textId="77777777" w:rsidR="00772A7F" w:rsidRPr="00B775D4" w:rsidRDefault="003C6502" w:rsidP="00317C61">
      <w:pPr>
        <w:spacing w:line="360" w:lineRule="auto"/>
        <w:rPr>
          <w:rFonts w:cs="Times New Roman"/>
          <w:szCs w:val="24"/>
          <w:highlight w:val="white"/>
        </w:rPr>
      </w:pPr>
      <w:r w:rsidRPr="00B775D4">
        <w:rPr>
          <w:rFonts w:cs="Times New Roman"/>
          <w:szCs w:val="24"/>
          <w:highlight w:val="white"/>
        </w:rPr>
        <w:t xml:space="preserve">Weideman, M. and Hofmeyr, K.B., 2020. The influence of flexible work arrangements on employee engagement: An exploratory study. </w:t>
      </w:r>
      <w:r w:rsidRPr="00B775D4">
        <w:rPr>
          <w:rFonts w:cs="Times New Roman"/>
          <w:i/>
          <w:szCs w:val="24"/>
          <w:highlight w:val="white"/>
        </w:rPr>
        <w:t>SA Journal of Human Resource Management</w:t>
      </w:r>
      <w:r w:rsidRPr="00B775D4">
        <w:rPr>
          <w:rFonts w:cs="Times New Roman"/>
          <w:szCs w:val="24"/>
          <w:highlight w:val="white"/>
        </w:rPr>
        <w:t xml:space="preserve">, </w:t>
      </w:r>
      <w:r w:rsidRPr="00B775D4">
        <w:rPr>
          <w:rFonts w:cs="Times New Roman"/>
          <w:i/>
          <w:szCs w:val="24"/>
          <w:highlight w:val="white"/>
        </w:rPr>
        <w:t>18</w:t>
      </w:r>
      <w:r w:rsidRPr="00B775D4">
        <w:rPr>
          <w:rFonts w:cs="Times New Roman"/>
          <w:szCs w:val="24"/>
          <w:highlight w:val="white"/>
        </w:rPr>
        <w:t xml:space="preserve">(1), pp.1-18. Available at: </w:t>
      </w:r>
      <w:hyperlink r:id="rId18" w:history="1">
        <w:r w:rsidRPr="00B775D4">
          <w:rPr>
            <w:rFonts w:cs="Times New Roman"/>
            <w:szCs w:val="24"/>
            <w:highlight w:val="white"/>
            <w:u w:val="single"/>
          </w:rPr>
          <w:t>https://journals.co.za/doi/abs/10.4102/sajhrm.v18i0.1209</w:t>
        </w:r>
      </w:hyperlink>
      <w:r w:rsidRPr="00B775D4">
        <w:rPr>
          <w:rFonts w:cs="Times New Roman"/>
          <w:szCs w:val="24"/>
          <w:highlight w:val="white"/>
        </w:rPr>
        <w:t xml:space="preserve"> </w:t>
      </w:r>
    </w:p>
    <w:p w14:paraId="71E5CC7D" w14:textId="77777777" w:rsidR="00281089" w:rsidRPr="00B775D4" w:rsidRDefault="00281089" w:rsidP="00317C61">
      <w:pPr>
        <w:spacing w:line="360" w:lineRule="auto"/>
        <w:rPr>
          <w:rFonts w:cs="Times New Roman"/>
          <w:szCs w:val="24"/>
          <w:highlight w:val="white"/>
        </w:rPr>
      </w:pPr>
    </w:p>
    <w:sectPr w:rsidR="00281089" w:rsidRPr="00B775D4" w:rsidSect="00317C61">
      <w:footerReference w:type="default" r:id="rId1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795F3" w14:textId="77777777" w:rsidR="00DC7505" w:rsidRDefault="00DC7505">
      <w:pPr>
        <w:spacing w:line="240" w:lineRule="auto"/>
      </w:pPr>
      <w:r>
        <w:separator/>
      </w:r>
    </w:p>
  </w:endnote>
  <w:endnote w:type="continuationSeparator" w:id="0">
    <w:p w14:paraId="345A94B6" w14:textId="77777777" w:rsidR="00DC7505" w:rsidRDefault="00DC75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353654"/>
      <w:docPartObj>
        <w:docPartGallery w:val="Page Numbers (Bottom of Page)"/>
        <w:docPartUnique/>
      </w:docPartObj>
    </w:sdtPr>
    <w:sdtEndPr/>
    <w:sdtContent>
      <w:sdt>
        <w:sdtPr>
          <w:id w:val="-1769616900"/>
          <w:docPartObj>
            <w:docPartGallery w:val="Page Numbers (Top of Page)"/>
            <w:docPartUnique/>
          </w:docPartObj>
        </w:sdtPr>
        <w:sdtEndPr/>
        <w:sdtContent>
          <w:p w14:paraId="0B41C619" w14:textId="02D128FE" w:rsidR="00317C61" w:rsidRDefault="00317C6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10</w:t>
            </w:r>
            <w:r>
              <w:rPr>
                <w:b/>
                <w:bCs/>
                <w:szCs w:val="24"/>
              </w:rPr>
              <w:fldChar w:fldCharType="end"/>
            </w:r>
          </w:p>
        </w:sdtContent>
      </w:sdt>
    </w:sdtContent>
  </w:sdt>
  <w:p w14:paraId="6A9F79DB" w14:textId="77777777" w:rsidR="00A46AD1" w:rsidRDefault="00A46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D9D4D" w14:textId="77777777" w:rsidR="00DC7505" w:rsidRDefault="00DC7505">
      <w:pPr>
        <w:spacing w:line="240" w:lineRule="auto"/>
      </w:pPr>
      <w:r>
        <w:separator/>
      </w:r>
    </w:p>
  </w:footnote>
  <w:footnote w:type="continuationSeparator" w:id="0">
    <w:p w14:paraId="495C914A" w14:textId="77777777" w:rsidR="00DC7505" w:rsidRDefault="00DC75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A5CC7"/>
    <w:multiLevelType w:val="multilevel"/>
    <w:tmpl w:val="0CAC9BE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3D1874"/>
    <w:multiLevelType w:val="multilevel"/>
    <w:tmpl w:val="A23A0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041E91"/>
    <w:multiLevelType w:val="multilevel"/>
    <w:tmpl w:val="B89E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A8E"/>
    <w:rsid w:val="00094411"/>
    <w:rsid w:val="00281089"/>
    <w:rsid w:val="002B1173"/>
    <w:rsid w:val="00317C61"/>
    <w:rsid w:val="003C6502"/>
    <w:rsid w:val="00431006"/>
    <w:rsid w:val="005066B9"/>
    <w:rsid w:val="00586E9C"/>
    <w:rsid w:val="00653B77"/>
    <w:rsid w:val="006A64B9"/>
    <w:rsid w:val="00772A7F"/>
    <w:rsid w:val="007B3E3D"/>
    <w:rsid w:val="008D4A8E"/>
    <w:rsid w:val="00A46AD1"/>
    <w:rsid w:val="00AB3FD7"/>
    <w:rsid w:val="00B775D4"/>
    <w:rsid w:val="00DC7505"/>
    <w:rsid w:val="00E62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C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17C61"/>
    <w:pPr>
      <w:jc w:val="both"/>
    </w:pPr>
    <w:rPr>
      <w:rFonts w:ascii="Times New Roman" w:hAnsi="Times New Roman"/>
      <w:color w:val="000000" w:themeColor="text1"/>
      <w:sz w:val="24"/>
      <w:lang w:val="en-GB"/>
    </w:rPr>
  </w:style>
  <w:style w:type="paragraph" w:styleId="Heading1">
    <w:name w:val="heading 1"/>
    <w:basedOn w:val="Normal"/>
    <w:next w:val="Normal"/>
    <w:rsid w:val="00317C61"/>
    <w:pPr>
      <w:keepNext/>
      <w:keepLines/>
      <w:spacing w:before="400" w:after="120"/>
      <w:outlineLvl w:val="0"/>
    </w:pPr>
    <w:rPr>
      <w:b/>
      <w:szCs w:val="40"/>
    </w:rPr>
  </w:style>
  <w:style w:type="paragraph" w:styleId="Heading2">
    <w:name w:val="heading 2"/>
    <w:basedOn w:val="Normal"/>
    <w:next w:val="Normal"/>
    <w:rsid w:val="00317C61"/>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281089"/>
    <w:rPr>
      <w:color w:val="0000FF"/>
      <w:u w:val="single"/>
    </w:rPr>
  </w:style>
  <w:style w:type="paragraph" w:styleId="Header">
    <w:name w:val="header"/>
    <w:basedOn w:val="Normal"/>
    <w:link w:val="HeaderChar"/>
    <w:uiPriority w:val="99"/>
    <w:unhideWhenUsed/>
    <w:rsid w:val="00A46AD1"/>
    <w:pPr>
      <w:tabs>
        <w:tab w:val="center" w:pos="4680"/>
        <w:tab w:val="right" w:pos="9360"/>
      </w:tabs>
      <w:spacing w:line="240" w:lineRule="auto"/>
    </w:pPr>
  </w:style>
  <w:style w:type="character" w:customStyle="1" w:styleId="HeaderChar">
    <w:name w:val="Header Char"/>
    <w:basedOn w:val="DefaultParagraphFont"/>
    <w:link w:val="Header"/>
    <w:uiPriority w:val="99"/>
    <w:rsid w:val="00A46AD1"/>
  </w:style>
  <w:style w:type="paragraph" w:styleId="Footer">
    <w:name w:val="footer"/>
    <w:basedOn w:val="Normal"/>
    <w:link w:val="FooterChar"/>
    <w:uiPriority w:val="99"/>
    <w:unhideWhenUsed/>
    <w:rsid w:val="00A46AD1"/>
    <w:pPr>
      <w:tabs>
        <w:tab w:val="center" w:pos="4680"/>
        <w:tab w:val="right" w:pos="9360"/>
      </w:tabs>
      <w:spacing w:line="240" w:lineRule="auto"/>
    </w:pPr>
  </w:style>
  <w:style w:type="character" w:customStyle="1" w:styleId="FooterChar">
    <w:name w:val="Footer Char"/>
    <w:basedOn w:val="DefaultParagraphFont"/>
    <w:link w:val="Footer"/>
    <w:uiPriority w:val="99"/>
    <w:rsid w:val="00A46AD1"/>
  </w:style>
  <w:style w:type="paragraph" w:styleId="TOCHeading">
    <w:name w:val="TOC Heading"/>
    <w:basedOn w:val="Heading1"/>
    <w:next w:val="Normal"/>
    <w:uiPriority w:val="39"/>
    <w:unhideWhenUsed/>
    <w:qFormat/>
    <w:rsid w:val="00317C6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17C61"/>
    <w:pPr>
      <w:tabs>
        <w:tab w:val="right" w:leader="dot" w:pos="9350"/>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08/CDI-04-2017-0064" TargetMode="External"/><Relationship Id="rId13" Type="http://schemas.openxmlformats.org/officeDocument/2006/relationships/hyperlink" Target="https://doi.org/10.1080/09585192.2016.1180312" TargetMode="External"/><Relationship Id="rId18" Type="http://schemas.openxmlformats.org/officeDocument/2006/relationships/hyperlink" Target="https://journals.co.za/doi/abs/10.4102/sajhrm.v18i0.120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su12176759" TargetMode="External"/><Relationship Id="rId17" Type="http://schemas.openxmlformats.org/officeDocument/2006/relationships/hyperlink" Target="https://papers.ssrn.com/sol3/papers.cfm?abstract_id=2925141" TargetMode="External"/><Relationship Id="rId2" Type="http://schemas.openxmlformats.org/officeDocument/2006/relationships/numbering" Target="numbering.xml"/><Relationship Id="rId16" Type="http://schemas.openxmlformats.org/officeDocument/2006/relationships/hyperlink" Target="https://scholarworks.waldenu.edu/ijamt/vol16/iss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Kanupriya-Bakhru/publication/330459696_Unlocking_Drivers_for_Employee_Engagement_Through_Human_Resource_Analytics/links/5c4944e0a6fdccd6b5c44042/Unlocking-Drivers-for-Employee-Engagement-Through-Human-Resource-Analytics.pdf" TargetMode="External"/><Relationship Id="rId5" Type="http://schemas.openxmlformats.org/officeDocument/2006/relationships/webSettings" Target="webSettings.xml"/><Relationship Id="rId15" Type="http://schemas.openxmlformats.org/officeDocument/2006/relationships/hyperlink" Target="https://doi.org/10.1016/j.ijhm.2020.102630" TargetMode="External"/><Relationship Id="rId10" Type="http://schemas.openxmlformats.org/officeDocument/2006/relationships/hyperlink" Target="https://www.igi-global.com/chapter/unlocking-drivers-for-employee-engagement-through-human-resource-analytics/29535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apers.ssrn.com/sol3/papers.cfm?abstract_id=3300267" TargetMode="External"/><Relationship Id="rId14" Type="http://schemas.openxmlformats.org/officeDocument/2006/relationships/hyperlink" Target="http://affinityhealthhub.co.uk/d/attachments/1-lee-et-al-2017-15269102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84FD8-2947-428E-A333-4CEADBB25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2022-01-03T13:05:00Z</dcterms:created>
  <dcterms:modified xsi:type="dcterms:W3CDTF">2022-01-03T16:33:00Z</dcterms:modified>
</cp:coreProperties>
</file>