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Segoe UI" w:cs="Arial"/>
          <w:b w:val="0"/>
          <w:bCs w:val="0"/>
          <w:i w:val="0"/>
          <w:iCs w:val="0"/>
          <w:caps w:val="0"/>
          <w:color w:val="auto"/>
          <w:spacing w:val="0"/>
          <w:sz w:val="24"/>
          <w:szCs w:val="24"/>
        </w:rPr>
      </w:pPr>
      <w:bookmarkStart w:id="13" w:name="_GoBack"/>
      <w:bookmarkEnd w:id="13"/>
      <w:r>
        <w:rPr>
          <w:rFonts w:hint="default" w:ascii="Arial" w:hAnsi="Arial" w:cs="Arial"/>
          <w:sz w:val="24"/>
          <w:szCs w:val="24"/>
        </w:rPr>
        <w:drawing>
          <wp:inline distT="0" distB="0" distL="0" distR="0">
            <wp:extent cx="4407535" cy="1763395"/>
            <wp:effectExtent l="0" t="0" r="12065"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4407535" cy="1763395"/>
                    </a:xfrm>
                    <a:prstGeom prst="rect">
                      <a:avLst/>
                    </a:prstGeom>
                  </pic:spPr>
                </pic:pic>
              </a:graphicData>
            </a:graphic>
          </wp:inline>
        </w:drawing>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Segoe UI" w:cs="Arial"/>
          <w:b w:val="0"/>
          <w:bCs w:val="0"/>
          <w:i w:val="0"/>
          <w:iCs w:val="0"/>
          <w:caps w:val="0"/>
          <w:color w:val="auto"/>
          <w:spacing w:val="0"/>
          <w:sz w:val="44"/>
          <w:szCs w:val="44"/>
        </w:rPr>
      </w:pPr>
      <w:r>
        <w:rPr>
          <w:rFonts w:hint="default" w:ascii="Arial" w:hAnsi="Arial" w:eastAsia="Segoe UI" w:cs="Arial"/>
          <w:b w:val="0"/>
          <w:bCs w:val="0"/>
          <w:i w:val="0"/>
          <w:iCs w:val="0"/>
          <w:caps w:val="0"/>
          <w:color w:val="auto"/>
          <w:spacing w:val="0"/>
          <w:sz w:val="44"/>
          <w:szCs w:val="44"/>
        </w:rPr>
        <w:t>Strategic management evaluation</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Segoe UI" w:cs="Arial"/>
          <w:b w:val="0"/>
          <w:bCs w:val="0"/>
          <w:i w:val="0"/>
          <w:iCs w:val="0"/>
          <w:caps w:val="0"/>
          <w:color w:val="auto"/>
          <w:spacing w:val="0"/>
          <w:sz w:val="24"/>
          <w:szCs w:val="24"/>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Segoe UI" w:cs="Arial"/>
          <w:b w:val="0"/>
          <w:bCs w:val="0"/>
          <w:i w:val="0"/>
          <w:iCs w:val="0"/>
          <w:caps w:val="0"/>
          <w:color w:val="auto"/>
          <w:spacing w:val="0"/>
          <w:sz w:val="30"/>
          <w:szCs w:val="30"/>
        </w:rPr>
      </w:pPr>
      <w:r>
        <w:rPr>
          <w:rFonts w:hint="default" w:ascii="Arial" w:hAnsi="Arial" w:eastAsia="Segoe UI" w:cs="Arial"/>
          <w:b w:val="0"/>
          <w:bCs w:val="0"/>
          <w:i w:val="0"/>
          <w:iCs w:val="0"/>
          <w:caps w:val="0"/>
          <w:color w:val="auto"/>
          <w:spacing w:val="0"/>
          <w:sz w:val="30"/>
          <w:szCs w:val="30"/>
        </w:rPr>
        <w:t>Take the development strategy of Starbucks</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b w:val="0"/>
          <w:bCs w:val="0"/>
          <w:color w:val="0E101A"/>
          <w:sz w:val="24"/>
          <w:szCs w:val="24"/>
          <w:lang w:val="en-US" w:eastAsia="zh-CN"/>
        </w:rPr>
      </w:pP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b w:val="0"/>
          <w:bCs w:val="0"/>
          <w:color w:val="0E101A"/>
          <w:sz w:val="24"/>
          <w:szCs w:val="24"/>
        </w:rPr>
      </w:pPr>
      <w:r>
        <w:rPr>
          <w:rFonts w:hint="default" w:ascii="Arial" w:hAnsi="Arial" w:cs="Arial"/>
          <w:b w:val="0"/>
          <w:bCs w:val="0"/>
          <w:color w:val="0E101A"/>
          <w:sz w:val="24"/>
          <w:szCs w:val="24"/>
          <w:lang w:val="en-US" w:eastAsia="zh-CN"/>
        </w:rPr>
        <w:t>Name：</w:t>
      </w:r>
      <w:r>
        <w:rPr>
          <w:rFonts w:hint="default" w:ascii="Arial" w:hAnsi="Arial" w:cs="Arial"/>
          <w:b w:val="0"/>
          <w:bCs w:val="0"/>
          <w:color w:val="0E101A"/>
          <w:sz w:val="24"/>
          <w:szCs w:val="24"/>
        </w:rPr>
        <w:t>Zhenwei Zhang 2200243</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b w:val="0"/>
          <w:bCs w:val="0"/>
          <w:sz w:val="24"/>
          <w:szCs w:val="24"/>
        </w:rPr>
      </w:pPr>
      <w:r>
        <w:rPr>
          <w:rFonts w:hint="default" w:ascii="Arial" w:hAnsi="Arial" w:cs="Arial"/>
          <w:b w:val="0"/>
          <w:bCs w:val="0"/>
          <w:color w:val="0E101A"/>
          <w:sz w:val="24"/>
          <w:szCs w:val="24"/>
          <w:lang w:val="en-US" w:eastAsia="zh-CN"/>
        </w:rPr>
        <w:t>Moodle ：</w:t>
      </w:r>
      <w:r>
        <w:rPr>
          <w:rFonts w:hint="default" w:ascii="Arial" w:hAnsi="Arial" w:cs="Arial"/>
          <w:b w:val="0"/>
          <w:bCs w:val="0"/>
          <w:sz w:val="24"/>
          <w:szCs w:val="24"/>
        </w:rPr>
        <w:t>Strategic Management and Sustainability</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b w:val="0"/>
          <w:bCs w:val="0"/>
          <w:sz w:val="24"/>
          <w:szCs w:val="24"/>
        </w:rPr>
      </w:pPr>
      <w:r>
        <w:rPr>
          <w:rFonts w:hint="default" w:ascii="Arial" w:hAnsi="Arial" w:cs="Arial"/>
          <w:b w:val="0"/>
          <w:bCs w:val="0"/>
          <w:sz w:val="24"/>
          <w:szCs w:val="24"/>
        </w:rPr>
        <w:t>Module code:</w:t>
      </w:r>
      <w:r>
        <w:rPr>
          <w:rFonts w:hint="default" w:ascii="Arial" w:hAnsi="Arial" w:cs="Arial"/>
          <w:b w:val="0"/>
          <w:bCs w:val="0"/>
          <w:sz w:val="24"/>
          <w:szCs w:val="24"/>
          <w:lang w:val="en-US" w:eastAsia="zh-CN"/>
        </w:rPr>
        <w:t xml:space="preserve"> </w:t>
      </w:r>
      <w:r>
        <w:rPr>
          <w:rFonts w:hint="default" w:ascii="Arial" w:hAnsi="Arial" w:cs="Arial"/>
          <w:b w:val="0"/>
          <w:bCs w:val="0"/>
          <w:sz w:val="24"/>
          <w:szCs w:val="24"/>
        </w:rPr>
        <w:t>BMBM</w:t>
      </w:r>
      <w:r>
        <w:rPr>
          <w:rFonts w:hint="default" w:ascii="Arial" w:hAnsi="Arial" w:cs="Arial"/>
          <w:b w:val="0"/>
          <w:bCs w:val="0"/>
          <w:sz w:val="24"/>
          <w:szCs w:val="24"/>
          <w:lang w:val="en-US" w:eastAsia="zh-CN"/>
        </w:rPr>
        <w:t xml:space="preserve"> </w:t>
      </w:r>
      <w:r>
        <w:rPr>
          <w:rFonts w:hint="default" w:ascii="Arial" w:hAnsi="Arial" w:cs="Arial"/>
          <w:b w:val="0"/>
          <w:bCs w:val="0"/>
          <w:sz w:val="24"/>
          <w:szCs w:val="24"/>
        </w:rPr>
        <w:t>6015</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b w:val="0"/>
          <w:bCs w:val="0"/>
          <w:color w:val="0E101A"/>
          <w:sz w:val="24"/>
          <w:szCs w:val="24"/>
        </w:rPr>
      </w:pPr>
      <w:r>
        <w:rPr>
          <w:rFonts w:hint="default" w:ascii="Arial" w:hAnsi="Arial" w:cs="Arial"/>
          <w:b w:val="0"/>
          <w:bCs w:val="0"/>
          <w:color w:val="0E101A"/>
          <w:sz w:val="24"/>
          <w:szCs w:val="24"/>
        </w:rPr>
        <w:t>Submitted to Mike Durke</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Arial" w:hAnsi="Arial" w:cs="Arial"/>
          <w:b w:val="0"/>
          <w:bCs w:val="0"/>
          <w:color w:val="0E101A"/>
          <w:sz w:val="24"/>
          <w:szCs w:val="24"/>
        </w:rPr>
      </w:pPr>
      <w:r>
        <w:rPr>
          <w:rFonts w:hint="default" w:ascii="Arial" w:hAnsi="Arial" w:cs="Arial"/>
          <w:b w:val="0"/>
          <w:bCs w:val="0"/>
          <w:color w:val="0E101A"/>
          <w:sz w:val="24"/>
          <w:szCs w:val="24"/>
        </w:rPr>
        <w:t>Reported by Zhenwei Zhang</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Segoe UI" w:cs="Arial"/>
          <w:b w:val="0"/>
          <w:bCs w:val="0"/>
          <w:i w:val="0"/>
          <w:iCs w:val="0"/>
          <w:caps w:val="0"/>
          <w:color w:val="auto"/>
          <w:spacing w:val="0"/>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jc w:val="center"/>
        <w:textAlignment w:val="auto"/>
        <w:outlineLvl w:val="0"/>
        <w:rPr>
          <w:rFonts w:hint="default" w:ascii="Arial" w:hAnsi="Arial" w:cs="Arial"/>
          <w:b w:val="0"/>
          <w:bCs w:val="0"/>
          <w:color w:val="auto"/>
          <w:sz w:val="24"/>
          <w:szCs w:val="24"/>
        </w:rPr>
      </w:pPr>
      <w:bookmarkStart w:id="0" w:name="_Toc14509"/>
      <w:r>
        <w:rPr>
          <w:rFonts w:hint="default" w:ascii="Arial" w:hAnsi="Arial" w:cs="Arial"/>
          <w:b w:val="0"/>
          <w:bCs w:val="0"/>
          <w:color w:val="auto"/>
          <w:sz w:val="24"/>
          <w:szCs w:val="24"/>
        </w:rPr>
        <w:t>Abstract</w:t>
      </w:r>
      <w:bookmarkEnd w:id="0"/>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rPr>
      </w:pPr>
    </w:p>
    <w:p>
      <w:pPr>
        <w:keepNext w:val="0"/>
        <w:keepLines w:val="0"/>
        <w:pageBreakBefore w:val="0"/>
        <w:widowControl/>
        <w:suppressLineNumbers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cs="Arial"/>
          <w:b w:val="0"/>
          <w:bCs w:val="0"/>
          <w:color w:val="auto"/>
          <w:sz w:val="24"/>
          <w:szCs w:val="24"/>
        </w:rPr>
      </w:pPr>
      <w:r>
        <w:rPr>
          <w:rFonts w:hint="default" w:ascii="Arial" w:hAnsi="Arial" w:cs="Arial"/>
          <w:b w:val="0"/>
          <w:bCs w:val="0"/>
          <w:color w:val="auto"/>
          <w:sz w:val="24"/>
          <w:szCs w:val="24"/>
        </w:rPr>
        <w:t>This report is an analysis and evaluation of Starbucks' strategic capability. Analysis shows that Starbucks coffee, as a representative of traditional retail, is committed to creating the "third space" and focusing on experiential consumption, which is the biggest advantage of Starbucks at present. However, the creation of the third space limited the development of Starbucks, which forced Starbucks to spend a lot of money on stores. This gives other brands an opportunity to develop. The report will introduce Starbucks' development strategy through Porter's general strategy, and list Starbucks' competitive advantages, limitations and suggestions in the market.</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sdt>
      <w:sdtPr>
        <w:rPr>
          <w:rFonts w:ascii="宋体" w:hAnsi="宋体" w:eastAsia="宋体" w:cstheme="minorBidi"/>
          <w:kern w:val="2"/>
          <w:sz w:val="21"/>
          <w:szCs w:val="24"/>
          <w:lang w:val="en-US" w:eastAsia="zh-CN" w:bidi="ar-SA"/>
        </w:rPr>
        <w:id w:val="147475262"/>
        <w15:color w:val="DBDBDB"/>
        <w:docPartObj>
          <w:docPartGallery w:val="Table of Contents"/>
          <w:docPartUnique/>
        </w:docPartObj>
      </w:sdtPr>
      <w:sdtEndPr>
        <w:rPr>
          <w:rFonts w:ascii="宋体" w:hAnsi="宋体" w:eastAsia="宋体" w:cstheme="minorBidi"/>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pStyle w:val="4"/>
            <w:tabs>
              <w:tab w:val="right" w:leader="dot" w:pos="8306"/>
            </w:tabs>
            <w:jc w:val="center"/>
            <w:rPr>
              <w:rFonts w:hint="default" w:ascii="Arial" w:hAnsi="Arial" w:cs="Arial"/>
              <w:color w:val="0E101A"/>
              <w:sz w:val="24"/>
              <w:szCs w:val="24"/>
            </w:rPr>
          </w:pPr>
          <w:r>
            <w:rPr>
              <w:rFonts w:hint="default" w:ascii="Arial" w:hAnsi="Arial" w:cs="Arial"/>
              <w:color w:val="0E101A"/>
              <w:sz w:val="24"/>
              <w:szCs w:val="24"/>
            </w:rPr>
            <w:t>Contents</w:t>
          </w:r>
        </w:p>
        <w:p>
          <w:pPr>
            <w:pStyle w:val="4"/>
            <w:tabs>
              <w:tab w:val="right" w:leader="dot" w:pos="8306"/>
            </w:tabs>
          </w:pPr>
          <w:r>
            <w:fldChar w:fldCharType="begin"/>
          </w:r>
          <w:r>
            <w:instrText xml:space="preserve">TOC \o "1-2" \h \u </w:instrText>
          </w:r>
          <w:r>
            <w:fldChar w:fldCharType="separate"/>
          </w:r>
          <w:r>
            <w:fldChar w:fldCharType="begin"/>
          </w:r>
          <w:r>
            <w:instrText xml:space="preserve"> HYPERLINK \l _Toc7134 </w:instrText>
          </w:r>
          <w:r>
            <w:fldChar w:fldCharType="separate"/>
          </w:r>
          <w:r>
            <w:rPr>
              <w:rFonts w:hint="default" w:ascii="Arial" w:hAnsi="Arial" w:cs="Arial"/>
              <w:szCs w:val="24"/>
              <w:lang w:val="en-US" w:eastAsia="zh-CN"/>
            </w:rPr>
            <w:t>1.0 Introduction</w:t>
          </w:r>
          <w:r>
            <w:tab/>
          </w:r>
          <w:r>
            <w:fldChar w:fldCharType="begin"/>
          </w:r>
          <w:r>
            <w:instrText xml:space="preserve"> PAGEREF _Toc7134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_Toc29181 </w:instrText>
          </w:r>
          <w:r>
            <w:fldChar w:fldCharType="separate"/>
          </w:r>
          <w:r>
            <w:rPr>
              <w:rFonts w:hint="default" w:ascii="Arial" w:hAnsi="Arial" w:cs="Arial"/>
              <w:szCs w:val="24"/>
              <w:lang w:val="en-US" w:eastAsia="zh-CN"/>
            </w:rPr>
            <w:t>1.1 Objectives</w:t>
          </w:r>
          <w:r>
            <w:tab/>
          </w:r>
          <w:r>
            <w:fldChar w:fldCharType="begin"/>
          </w:r>
          <w:r>
            <w:instrText xml:space="preserve"> PAGEREF _Toc29181 \h </w:instrText>
          </w:r>
          <w:r>
            <w:fldChar w:fldCharType="separate"/>
          </w:r>
          <w:r>
            <w:t>4</w:t>
          </w:r>
          <w:r>
            <w:fldChar w:fldCharType="end"/>
          </w:r>
          <w:r>
            <w:fldChar w:fldCharType="end"/>
          </w:r>
        </w:p>
        <w:p>
          <w:pPr>
            <w:pStyle w:val="5"/>
            <w:tabs>
              <w:tab w:val="right" w:leader="dot" w:pos="8306"/>
            </w:tabs>
          </w:pPr>
          <w:r>
            <w:fldChar w:fldCharType="begin"/>
          </w:r>
          <w:r>
            <w:instrText xml:space="preserve"> HYPERLINK \l _Toc31164 </w:instrText>
          </w:r>
          <w:r>
            <w:fldChar w:fldCharType="separate"/>
          </w:r>
          <w:r>
            <w:rPr>
              <w:rFonts w:hint="default" w:ascii="Arial" w:hAnsi="Arial" w:cs="Arial"/>
              <w:szCs w:val="24"/>
              <w:lang w:val="en-US" w:eastAsia="zh-CN"/>
            </w:rPr>
            <w:t>1.2 Scope</w:t>
          </w:r>
          <w:r>
            <w:tab/>
          </w:r>
          <w:r>
            <w:fldChar w:fldCharType="begin"/>
          </w:r>
          <w:r>
            <w:instrText xml:space="preserve"> PAGEREF _Toc31164 \h </w:instrText>
          </w:r>
          <w:r>
            <w:fldChar w:fldCharType="separate"/>
          </w:r>
          <w:r>
            <w:t>5</w:t>
          </w:r>
          <w:r>
            <w:fldChar w:fldCharType="end"/>
          </w:r>
          <w:r>
            <w:fldChar w:fldCharType="end"/>
          </w:r>
        </w:p>
        <w:p>
          <w:pPr>
            <w:pStyle w:val="4"/>
            <w:tabs>
              <w:tab w:val="right" w:leader="dot" w:pos="8306"/>
            </w:tabs>
          </w:pPr>
          <w:r>
            <w:fldChar w:fldCharType="begin"/>
          </w:r>
          <w:r>
            <w:instrText xml:space="preserve"> HYPERLINK \l _Toc26773 </w:instrText>
          </w:r>
          <w:r>
            <w:fldChar w:fldCharType="separate"/>
          </w:r>
          <w:r>
            <w:rPr>
              <w:rFonts w:hint="default" w:ascii="Arial" w:hAnsi="Arial" w:cs="Arial"/>
              <w:szCs w:val="24"/>
              <w:lang w:val="en-US" w:eastAsia="zh-CN"/>
            </w:rPr>
            <w:t>2.0 Strategic Management</w:t>
          </w:r>
          <w:r>
            <w:tab/>
          </w:r>
          <w:r>
            <w:fldChar w:fldCharType="begin"/>
          </w:r>
          <w:r>
            <w:instrText xml:space="preserve"> PAGEREF _Toc26773 \h </w:instrText>
          </w:r>
          <w:r>
            <w:fldChar w:fldCharType="separate"/>
          </w:r>
          <w:r>
            <w:t>5</w:t>
          </w:r>
          <w:r>
            <w:fldChar w:fldCharType="end"/>
          </w:r>
          <w:r>
            <w:fldChar w:fldCharType="end"/>
          </w:r>
        </w:p>
        <w:p>
          <w:pPr>
            <w:pStyle w:val="5"/>
            <w:tabs>
              <w:tab w:val="right" w:leader="dot" w:pos="8306"/>
            </w:tabs>
          </w:pPr>
          <w:r>
            <w:fldChar w:fldCharType="begin"/>
          </w:r>
          <w:r>
            <w:instrText xml:space="preserve"> HYPERLINK \l _Toc23676 </w:instrText>
          </w:r>
          <w:r>
            <w:fldChar w:fldCharType="separate"/>
          </w:r>
          <w:r>
            <w:rPr>
              <w:rFonts w:hint="default" w:ascii="Arial" w:hAnsi="Arial" w:cs="Arial"/>
              <w:szCs w:val="24"/>
              <w:lang w:val="en-US" w:eastAsia="zh-CN"/>
            </w:rPr>
            <w:t>2.1 The establishment of Starbucks</w:t>
          </w:r>
          <w:r>
            <w:tab/>
          </w:r>
          <w:r>
            <w:fldChar w:fldCharType="begin"/>
          </w:r>
          <w:r>
            <w:instrText xml:space="preserve"> PAGEREF _Toc23676 \h </w:instrText>
          </w:r>
          <w:r>
            <w:fldChar w:fldCharType="separate"/>
          </w:r>
          <w:r>
            <w:t>5</w:t>
          </w:r>
          <w:r>
            <w:fldChar w:fldCharType="end"/>
          </w:r>
          <w:r>
            <w:fldChar w:fldCharType="end"/>
          </w:r>
        </w:p>
        <w:p>
          <w:pPr>
            <w:pStyle w:val="5"/>
            <w:tabs>
              <w:tab w:val="right" w:leader="dot" w:pos="8306"/>
            </w:tabs>
          </w:pPr>
          <w:r>
            <w:fldChar w:fldCharType="begin"/>
          </w:r>
          <w:r>
            <w:instrText xml:space="preserve"> HYPERLINK \l _Toc1890 </w:instrText>
          </w:r>
          <w:r>
            <w:fldChar w:fldCharType="separate"/>
          </w:r>
          <w:r>
            <w:rPr>
              <w:rFonts w:hint="default" w:ascii="Arial" w:hAnsi="Arial" w:cs="Arial"/>
              <w:szCs w:val="24"/>
              <w:lang w:val="en-US" w:eastAsia="zh-CN"/>
            </w:rPr>
            <w:t>2.2 Development strategy of Starbucks</w:t>
          </w:r>
          <w:r>
            <w:tab/>
          </w:r>
          <w:r>
            <w:fldChar w:fldCharType="begin"/>
          </w:r>
          <w:r>
            <w:instrText xml:space="preserve"> PAGEREF _Toc1890 \h </w:instrText>
          </w:r>
          <w:r>
            <w:fldChar w:fldCharType="separate"/>
          </w:r>
          <w:r>
            <w:t>5</w:t>
          </w:r>
          <w:r>
            <w:fldChar w:fldCharType="end"/>
          </w:r>
          <w:r>
            <w:fldChar w:fldCharType="end"/>
          </w:r>
        </w:p>
        <w:p>
          <w:pPr>
            <w:pStyle w:val="5"/>
            <w:tabs>
              <w:tab w:val="right" w:leader="dot" w:pos="8306"/>
            </w:tabs>
          </w:pPr>
          <w:r>
            <w:fldChar w:fldCharType="begin"/>
          </w:r>
          <w:r>
            <w:instrText xml:space="preserve"> HYPERLINK \l _Toc23308 </w:instrText>
          </w:r>
          <w:r>
            <w:fldChar w:fldCharType="separate"/>
          </w:r>
          <w:r>
            <w:rPr>
              <w:rFonts w:hint="default" w:ascii="Arial" w:hAnsi="Arial" w:cs="Arial"/>
              <w:szCs w:val="24"/>
              <w:lang w:val="en-US" w:eastAsia="zh-CN"/>
            </w:rPr>
            <w:t>2.3 Competitive advantages of Starbucks</w:t>
          </w:r>
          <w:r>
            <w:tab/>
          </w:r>
          <w:r>
            <w:fldChar w:fldCharType="begin"/>
          </w:r>
          <w:r>
            <w:instrText xml:space="preserve"> PAGEREF _Toc23308 \h </w:instrText>
          </w:r>
          <w:r>
            <w:fldChar w:fldCharType="separate"/>
          </w:r>
          <w:r>
            <w:t>7</w:t>
          </w:r>
          <w:r>
            <w:fldChar w:fldCharType="end"/>
          </w:r>
          <w:r>
            <w:fldChar w:fldCharType="end"/>
          </w:r>
        </w:p>
        <w:p>
          <w:pPr>
            <w:pStyle w:val="5"/>
            <w:tabs>
              <w:tab w:val="right" w:leader="dot" w:pos="8306"/>
            </w:tabs>
          </w:pPr>
          <w:r>
            <w:fldChar w:fldCharType="begin"/>
          </w:r>
          <w:r>
            <w:instrText xml:space="preserve"> HYPERLINK \l _Toc27245 </w:instrText>
          </w:r>
          <w:r>
            <w:fldChar w:fldCharType="separate"/>
          </w:r>
          <w:r>
            <w:rPr>
              <w:rFonts w:hint="default" w:ascii="Arial" w:hAnsi="Arial" w:cs="Arial"/>
              <w:szCs w:val="24"/>
              <w:lang w:val="en-US" w:eastAsia="zh-CN"/>
            </w:rPr>
            <w:t>2.4 Problems faced by Starbucks</w:t>
          </w:r>
          <w:r>
            <w:tab/>
          </w:r>
          <w:r>
            <w:fldChar w:fldCharType="begin"/>
          </w:r>
          <w:r>
            <w:instrText xml:space="preserve"> PAGEREF _Toc27245 \h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_Toc18141 </w:instrText>
          </w:r>
          <w:r>
            <w:fldChar w:fldCharType="separate"/>
          </w:r>
          <w:r>
            <w:rPr>
              <w:rFonts w:hint="default" w:ascii="Arial" w:hAnsi="Arial" w:cs="Arial"/>
              <w:szCs w:val="24"/>
              <w:lang w:val="en-US" w:eastAsia="zh-CN"/>
            </w:rPr>
            <w:t xml:space="preserve">2.5 </w:t>
          </w:r>
          <w:r>
            <w:rPr>
              <w:rFonts w:hint="default" w:ascii="Arial" w:hAnsi="Arial" w:cs="Arial"/>
              <w:szCs w:val="24"/>
            </w:rPr>
            <w:t>Recommendations</w:t>
          </w:r>
          <w:r>
            <w:tab/>
          </w:r>
          <w:r>
            <w:fldChar w:fldCharType="begin"/>
          </w:r>
          <w:r>
            <w:instrText xml:space="preserve"> PAGEREF _Toc18141 \h </w:instrText>
          </w:r>
          <w:r>
            <w:fldChar w:fldCharType="separate"/>
          </w:r>
          <w:r>
            <w:t>11</w:t>
          </w:r>
          <w:r>
            <w:fldChar w:fldCharType="end"/>
          </w:r>
          <w:r>
            <w:fldChar w:fldCharType="end"/>
          </w:r>
        </w:p>
        <w:p>
          <w:pPr>
            <w:pStyle w:val="4"/>
            <w:tabs>
              <w:tab w:val="right" w:leader="dot" w:pos="8306"/>
            </w:tabs>
          </w:pPr>
          <w:r>
            <w:fldChar w:fldCharType="begin"/>
          </w:r>
          <w:r>
            <w:instrText xml:space="preserve"> HYPERLINK \l _Toc21697 </w:instrText>
          </w:r>
          <w:r>
            <w:fldChar w:fldCharType="separate"/>
          </w:r>
          <w:r>
            <w:rPr>
              <w:rFonts w:hint="default" w:ascii="Arial" w:hAnsi="Arial" w:cs="Arial"/>
              <w:szCs w:val="24"/>
              <w:lang w:val="en-US" w:eastAsia="zh-CN"/>
            </w:rPr>
            <w:t>3.0 Conclusion</w:t>
          </w:r>
          <w:r>
            <w:tab/>
          </w:r>
          <w:r>
            <w:fldChar w:fldCharType="begin"/>
          </w:r>
          <w:r>
            <w:instrText xml:space="preserve"> PAGEREF _Toc21697 \h </w:instrText>
          </w:r>
          <w:r>
            <w:fldChar w:fldCharType="separate"/>
          </w:r>
          <w:r>
            <w:t>13</w:t>
          </w:r>
          <w:r>
            <w:fldChar w:fldCharType="end"/>
          </w:r>
          <w:r>
            <w:fldChar w:fldCharType="end"/>
          </w:r>
        </w:p>
        <w:p>
          <w:pPr>
            <w:pStyle w:val="4"/>
            <w:tabs>
              <w:tab w:val="right" w:leader="dot" w:pos="8306"/>
            </w:tabs>
          </w:pPr>
          <w:r>
            <w:fldChar w:fldCharType="begin"/>
          </w:r>
          <w:r>
            <w:instrText xml:space="preserve"> HYPERLINK \l _Toc14507 </w:instrText>
          </w:r>
          <w:r>
            <w:fldChar w:fldCharType="separate"/>
          </w:r>
          <w:r>
            <w:rPr>
              <w:rFonts w:hint="default" w:ascii="Arial" w:hAnsi="Arial" w:cs="Arial"/>
              <w:szCs w:val="24"/>
              <w:lang w:val="en-US" w:eastAsia="zh-CN"/>
            </w:rPr>
            <w:t xml:space="preserve">4.0 </w:t>
          </w:r>
          <w:r>
            <w:rPr>
              <w:rFonts w:hint="eastAsia" w:ascii="Arial" w:hAnsi="Arial" w:cs="Arial"/>
              <w:szCs w:val="24"/>
              <w:lang w:val="en-US" w:eastAsia="zh-CN"/>
            </w:rPr>
            <w:t>R</w:t>
          </w:r>
          <w:r>
            <w:rPr>
              <w:rFonts w:hint="default" w:ascii="Arial" w:hAnsi="Arial" w:cs="Arial"/>
              <w:szCs w:val="24"/>
              <w:lang w:val="en-US" w:eastAsia="zh-CN"/>
            </w:rPr>
            <w:t>eference</w:t>
          </w:r>
          <w:r>
            <w:tab/>
          </w:r>
          <w:r>
            <w:fldChar w:fldCharType="begin"/>
          </w:r>
          <w:r>
            <w:instrText xml:space="preserve"> PAGEREF _Toc14507 \h </w:instrText>
          </w:r>
          <w:r>
            <w:fldChar w:fldCharType="separate"/>
          </w:r>
          <w:r>
            <w:t>15</w:t>
          </w:r>
          <w:r>
            <w:fldChar w:fldCharType="end"/>
          </w:r>
          <w:r>
            <w:fldChar w:fldCharType="end"/>
          </w:r>
        </w:p>
        <w:p>
          <w:r>
            <w:fldChar w:fldCharType="end"/>
          </w:r>
        </w:p>
      </w:sdtContent>
    </w:sdt>
    <w:p>
      <w:pPr>
        <w:pStyle w:val="2"/>
        <w:bidi w:val="0"/>
        <w:rPr>
          <w:rFonts w:hint="default"/>
          <w:lang w:val="en-US" w:eastAsia="zh-CN"/>
        </w:rPr>
      </w:pPr>
    </w:p>
    <w:p>
      <w:pPr>
        <w:pStyle w:val="2"/>
        <w:bidi w:val="0"/>
        <w:rPr>
          <w:rFonts w:hint="default"/>
          <w:lang w:val="en-US" w:eastAsia="zh-CN"/>
        </w:rPr>
      </w:pPr>
    </w:p>
    <w:p>
      <w:pPr>
        <w:pStyle w:val="2"/>
        <w:bidi w:val="0"/>
        <w:rPr>
          <w:rFonts w:hint="default"/>
          <w:lang w:val="en-US" w:eastAsia="zh-CN"/>
        </w:rPr>
      </w:pPr>
    </w:p>
    <w:p>
      <w:pPr>
        <w:pStyle w:val="2"/>
        <w:bidi w:val="0"/>
        <w:rPr>
          <w:rFonts w:hint="default"/>
          <w:lang w:val="en-US" w:eastAsia="zh-CN"/>
        </w:rPr>
      </w:pPr>
    </w:p>
    <w:p>
      <w:pPr>
        <w:pStyle w:val="2"/>
        <w:bidi w:val="0"/>
        <w:rPr>
          <w:rFonts w:hint="default"/>
          <w:lang w:val="en-US" w:eastAsia="zh-CN"/>
        </w:rPr>
      </w:pPr>
    </w:p>
    <w:p>
      <w:pPr>
        <w:pStyle w:val="2"/>
        <w:bidi w:val="0"/>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default" w:ascii="Arial" w:hAnsi="Arial" w:cs="Arial"/>
          <w:color w:val="auto"/>
          <w:sz w:val="24"/>
          <w:szCs w:val="24"/>
          <w:lang w:val="en-US" w:eastAsia="zh-CN"/>
        </w:rPr>
      </w:pPr>
      <w:bookmarkStart w:id="1" w:name="_Toc7134"/>
      <w:r>
        <w:rPr>
          <w:rFonts w:hint="default" w:ascii="Arial" w:hAnsi="Arial" w:cs="Arial"/>
          <w:color w:val="auto"/>
          <w:sz w:val="24"/>
          <w:szCs w:val="24"/>
          <w:lang w:val="en-US" w:eastAsia="zh-CN"/>
        </w:rPr>
        <w:t>1.0 Introduction</w:t>
      </w:r>
      <w:bookmarkEnd w:id="1"/>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color w:val="auto"/>
          <w:kern w:val="0"/>
          <w:sz w:val="24"/>
          <w:szCs w:val="24"/>
          <w:lang w:val="en-US" w:eastAsia="zh-CN" w:bidi="ar"/>
        </w:rPr>
        <w:t>Since the rapid development of the world economy, people's material standard of living has been greatly improved, and they begin to pay attention to a more diversified lifestyle and spiritual life satisfaction, "coffee culture" gradually rises in this background. As an internationally famous coffee chain brand, Starbucks is popular among consumers all over the world. In the daily development of Starbucks, strategic management determines the development direction of an enterprise. Compared with operation management, strategic management mainly involves the directional issues of an enterprise, such as the selection of business fields, the change of product direction, the expansion of enterprise scale, the development of multi-angle management, and so on. It is the overall planning and decision of the future development of an enterprise.</w:t>
      </w:r>
    </w:p>
    <w:p>
      <w:pPr>
        <w:pStyle w:val="3"/>
        <w:bidi w:val="0"/>
        <w:rPr>
          <w:rFonts w:hint="default" w:ascii="Arial" w:hAnsi="Arial" w:cs="Arial"/>
          <w:color w:val="auto"/>
          <w:sz w:val="24"/>
          <w:szCs w:val="24"/>
          <w:lang w:val="en-US" w:eastAsia="zh-CN"/>
        </w:rPr>
      </w:pPr>
    </w:p>
    <w:p>
      <w:pPr>
        <w:pStyle w:val="3"/>
        <w:bidi w:val="0"/>
        <w:rPr>
          <w:rFonts w:hint="default" w:ascii="Arial" w:hAnsi="Arial" w:cs="Arial"/>
          <w:color w:val="auto"/>
          <w:sz w:val="24"/>
          <w:szCs w:val="24"/>
          <w:lang w:val="en-US" w:eastAsia="zh-CN"/>
        </w:rPr>
      </w:pPr>
      <w:bookmarkStart w:id="2" w:name="_Toc29181"/>
      <w:r>
        <w:rPr>
          <w:rFonts w:hint="default" w:ascii="Arial" w:hAnsi="Arial" w:cs="Arial"/>
          <w:color w:val="auto"/>
          <w:sz w:val="24"/>
          <w:szCs w:val="24"/>
          <w:lang w:val="en-US" w:eastAsia="zh-CN"/>
        </w:rPr>
        <w:t>1.1 Objectives</w:t>
      </w:r>
      <w:bookmarkEnd w:id="2"/>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color w:val="auto"/>
          <w:kern w:val="0"/>
          <w:sz w:val="24"/>
          <w:szCs w:val="24"/>
          <w:lang w:val="en-US" w:eastAsia="zh-CN" w:bidi="ar"/>
        </w:rPr>
        <w:t>The main purpose of this report is to objectively evaluate Starbucks' development plan through Porter's general strategy. The report introduces the different development strategies adopted by Starbucks in different countries in the international market. Secondly, the report also tells the general strategy of Porter. Starbucks chooses the best focus value strategy of Porter to attract customers by creating the advantage of the third space. At the end of the article, the author gives the limitations of Starbucks in the extension and some suggestions for improvement.</w:t>
      </w:r>
    </w:p>
    <w:p>
      <w:pPr>
        <w:pStyle w:val="3"/>
        <w:pageBreakBefore w:val="0"/>
        <w:kinsoku/>
        <w:wordWrap/>
        <w:overflowPunct/>
        <w:topLinePunct w:val="0"/>
        <w:autoSpaceDE/>
        <w:autoSpaceDN/>
        <w:bidi w:val="0"/>
        <w:adjustRightInd/>
        <w:snapToGrid/>
        <w:spacing w:line="480" w:lineRule="auto"/>
        <w:jc w:val="both"/>
        <w:textAlignment w:val="auto"/>
        <w:outlineLvl w:val="9"/>
        <w:rPr>
          <w:rFonts w:hint="default" w:ascii="Arial" w:hAnsi="Arial" w:eastAsia="宋体" w:cs="Arial"/>
          <w:b w:val="0"/>
          <w:bCs w:val="0"/>
          <w:color w:val="auto"/>
          <w:kern w:val="0"/>
          <w:sz w:val="24"/>
          <w:szCs w:val="24"/>
          <w:lang w:val="en-US" w:eastAsia="zh-CN" w:bidi="ar"/>
        </w:rPr>
      </w:pPr>
    </w:p>
    <w:p>
      <w:pPr>
        <w:pStyle w:val="3"/>
        <w:bidi w:val="0"/>
        <w:rPr>
          <w:rFonts w:hint="default" w:ascii="Arial" w:hAnsi="Arial" w:cs="Arial"/>
          <w:color w:val="auto"/>
          <w:sz w:val="24"/>
          <w:szCs w:val="24"/>
          <w:lang w:val="en-US" w:eastAsia="zh-CN"/>
        </w:rPr>
      </w:pPr>
      <w:bookmarkStart w:id="3" w:name="_Toc31164"/>
      <w:r>
        <w:rPr>
          <w:rFonts w:hint="default" w:ascii="Arial" w:hAnsi="Arial" w:cs="Arial"/>
          <w:color w:val="auto"/>
          <w:sz w:val="24"/>
          <w:szCs w:val="24"/>
          <w:lang w:val="en-US" w:eastAsia="zh-CN"/>
        </w:rPr>
        <w:t>1.2 Scope</w:t>
      </w:r>
      <w:bookmarkEnd w:id="3"/>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color w:val="auto"/>
          <w:kern w:val="0"/>
          <w:sz w:val="24"/>
          <w:szCs w:val="24"/>
          <w:lang w:val="en-US" w:eastAsia="zh-CN" w:bidi="ar"/>
        </w:rPr>
        <w:t>The scope of this report is limited to Starbucks stores in China. There may be some differences for Starbucks stores in other regions.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Style w:val="2"/>
        <w:bidi w:val="0"/>
        <w:rPr>
          <w:rFonts w:hint="default" w:ascii="Arial" w:hAnsi="Arial" w:cs="Arial"/>
          <w:color w:val="auto"/>
          <w:sz w:val="24"/>
          <w:szCs w:val="24"/>
          <w:lang w:val="en-US" w:eastAsia="zh-CN"/>
        </w:rPr>
      </w:pPr>
      <w:bookmarkStart w:id="4" w:name="_Toc26773"/>
      <w:r>
        <w:rPr>
          <w:rFonts w:hint="default" w:ascii="Arial" w:hAnsi="Arial" w:cs="Arial"/>
          <w:color w:val="auto"/>
          <w:sz w:val="24"/>
          <w:szCs w:val="24"/>
          <w:lang w:val="en-US" w:eastAsia="zh-CN"/>
        </w:rPr>
        <w:t>2.0 Strategic Management</w:t>
      </w:r>
      <w:bookmarkEnd w:id="4"/>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Style w:val="3"/>
        <w:bidi w:val="0"/>
        <w:rPr>
          <w:rFonts w:hint="default" w:ascii="Arial" w:hAnsi="Arial" w:cs="Arial"/>
          <w:color w:val="auto"/>
          <w:sz w:val="24"/>
          <w:szCs w:val="24"/>
          <w:lang w:val="en-US" w:eastAsia="zh-CN"/>
        </w:rPr>
      </w:pPr>
      <w:bookmarkStart w:id="5" w:name="_Toc23676"/>
      <w:r>
        <w:rPr>
          <w:rFonts w:hint="default" w:ascii="Arial" w:hAnsi="Arial" w:cs="Arial"/>
          <w:color w:val="auto"/>
          <w:sz w:val="24"/>
          <w:szCs w:val="24"/>
          <w:lang w:val="en-US" w:eastAsia="zh-CN"/>
        </w:rPr>
        <w:t>2.1 The establishment of Starbucks</w:t>
      </w:r>
      <w:bookmarkEnd w:id="5"/>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color w:val="auto"/>
          <w:kern w:val="0"/>
          <w:sz w:val="24"/>
          <w:szCs w:val="24"/>
          <w:lang w:val="en-US" w:eastAsia="zh-CN" w:bidi="ar"/>
        </w:rPr>
        <w:t>In contrast to its current focus on coffee drinks, desserts, tea products and decorations, Starbucks was mainly engaged in retail business such as raw beans and ground coffee. Howard Schultz left his $75,000-a-year job in 1982 to become director of marketing and marketing at Starbucks, which has only five stores in Seattle, convinced there was a bigger market for Starbucks. (Lynch RL 2012)</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Style w:val="3"/>
        <w:bidi w:val="0"/>
        <w:rPr>
          <w:rFonts w:hint="default" w:ascii="Arial" w:hAnsi="Arial" w:cs="Arial"/>
          <w:color w:val="auto"/>
          <w:sz w:val="24"/>
          <w:szCs w:val="24"/>
          <w:lang w:val="en-US" w:eastAsia="zh-CN"/>
        </w:rPr>
      </w:pPr>
      <w:bookmarkStart w:id="6" w:name="_Toc1890"/>
      <w:r>
        <w:rPr>
          <w:rFonts w:hint="default" w:ascii="Arial" w:hAnsi="Arial" w:cs="Arial"/>
          <w:color w:val="auto"/>
          <w:sz w:val="24"/>
          <w:szCs w:val="24"/>
          <w:lang w:val="en-US" w:eastAsia="zh-CN"/>
        </w:rPr>
        <w:t>2.2 Development strategy of Starbucks</w:t>
      </w:r>
      <w:bookmarkEnd w:id="6"/>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color w:val="auto"/>
          <w:kern w:val="0"/>
          <w:sz w:val="24"/>
          <w:szCs w:val="24"/>
          <w:lang w:val="en-US" w:eastAsia="zh-CN" w:bidi="ar"/>
        </w:rPr>
        <w:t>Development strategy is a theoretical system about how an enterprise develops. Lynch defines strategic management as: "Strategic management can be described as defining the goals of an organization and the plans and actions that are put in place to achieve that goal. Lynch RL (2012) Strategic Management 6th edition, Harlow: Pearson [7-25]</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color w:val="auto"/>
          <w:kern w:val="0"/>
          <w:sz w:val="24"/>
          <w:szCs w:val="24"/>
          <w:lang w:val="en-US" w:eastAsia="zh-CN" w:bidi="ar"/>
        </w:rPr>
        <w:t>Michael Porter analyzed that strategy enables enterprises to gain competitive advantages from three basic points: cost leadership, differentiation and focus. He called the strategy based on these basic points general strategy. These strategies are subdivided into low-cost strategy, differentiation strategy, low-cost focused strategy and differentiation focused strategy. This paper focuses on the analysis of Porter's differentiated focus strategy, which means to provide products and services to a small number of customers at the best price. Starbucks entered the Chinese market in January 1999. Its brand advantage comes from the quality experience and brand culture of its offline stores. "Experiential consumption + cultural products" is the main selling point of Starbucks, and the "third space" created by Starbucks besides work and family is highly respected by consumers. (Ansoff1993) Different from other stores, Starbucks spends a lot of money to occupy a favorable business area. For the coffee retail industry, a good location is an important factor for the success of opening a store. Starbucks basically chooses the location of its store in the downtown or the busy road section with dense commercial flow. What's more, Starbucks also pays a lot in making coffee and training its employees, so its products are more expensive than other brands of coffee. Porter's low cost strategy emphasizes providing standardized products to price-sensitive customers at very low unit costs. This is obviously not applicable to Starbucks stores. Starbucks chooses the differentiation strategy and differentiation focusing strategy of Porter. First of all, for ordinary customers, they may just want to taste coffee, and they may not need the one-to-one service of Starbucks. Coupons are issued to customers to reduce the price of the product and to attract customers through quality coffee products when the price is not different. However, these customers are not the main customers of Starbucks, because they can choose other stores when the price difference is not too big, which is unstable for Starbucks, so Starbucks targets its members. Starbucks members' motivation is to pursue high-quality coffee and other beverages, and consumers' personality is to highly pursue quality and social experience. The self-concept is that they are willing to take Starbucks as a fashionable lifestyle, and the lifestyle means that they like to get new experiences very much and hope to enjoy leisure time in Starbucks comfortably. Starbucks members are mainly white-collar workers of the company, and these customers are more willing to work in Starbucks stores or talk about business, especially business, than to taste coffee. The interesting lighting design, coffee-colored tables and chairs, personalized decoration, beautiful music melody, to create a warm mood, this is undoubtedly the best place to talk.</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Style w:val="3"/>
        <w:bidi w:val="0"/>
        <w:rPr>
          <w:rFonts w:hint="default" w:ascii="Arial" w:hAnsi="Arial" w:cs="Arial"/>
          <w:color w:val="auto"/>
          <w:sz w:val="24"/>
          <w:szCs w:val="24"/>
          <w:lang w:val="en-US" w:eastAsia="zh-CN"/>
        </w:rPr>
      </w:pPr>
      <w:bookmarkStart w:id="7" w:name="_Toc23308"/>
      <w:r>
        <w:rPr>
          <w:rFonts w:hint="default" w:ascii="Arial" w:hAnsi="Arial" w:cs="Arial"/>
          <w:color w:val="auto"/>
          <w:sz w:val="24"/>
          <w:szCs w:val="24"/>
          <w:lang w:val="en-US" w:eastAsia="zh-CN"/>
        </w:rPr>
        <w:t>2.3 Competitive advantages of Starbucks</w:t>
      </w:r>
      <w:bookmarkEnd w:id="7"/>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"The area of strategic management deals with the main intent and urgent initiatives taken by the managing director on behalf of the owners, involving the use of resources to improve the performance of the company in the external environment." (Lynch 2012:8). Starbucks has a flexible business model. Starbucks is good at taking flexible investment and cooperation models according to different market conditions around the world. In China, from the initial entry into the Chinese market to joint venture and franchising, the authorized business mode of franchising and franchising to avoid market risks, Starbucks now has a good trend in the domestic market and gradually stable consumer groups. In order to better control the service quality of Starbucks and gain greater profits, Starbucks calls off franchising, recovers equity and turns into direct operation.</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For the well-funded Starbucks, it also consumes a lot of financial resources in staff training. Every employee has to go through at least one training on professional knowledge of coffee. Even ordinary employees can master the method of making coffee skillfully, and have deep interaction with the staff while customers are sipping coffee. Let's talk about coffee. Although some money has been invested in staff training, it is not a bad thing that skilled techniques can reduce mistakes in the coffee making process, which can reduce waste on raw materials.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As a high-end brand coffee, Starbucks usually chooses its stores in cities with high consumption levels. According to the level and positioning of its consumer groups, Starbucks stores are located in core business districts, CBD and high-end residential communities in downtown areas. The city center has convenient transportation, large flow of people and sustainability. It is relatively stable and will not be interrupted. Due to the high consumption level and great consumption potential in the city center, Starbucks can meet the consumption orientation of middle and high income groups, so it is in line with the principle of main target customers. In addition, the supporting facilities around the city center are relatively perfect, which has formed a relatively mature and stable business environment, and the stores can maintain stable earnings.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Finally, the most important thing that makes Starbucks stand out from other coffee brands is to make full use of the "third Living space" experience. Excellent corporate culture is the prerequisite and foundation of brand building, and has catalytic and cohesive effect on enterprises. The sublimation of Starbucks' corporate culture is conducive to improving and optimizing the brand image and increasing the added value of the brand. In the era of the shift from product to service and from service to experience, Starbucks has successfully created a "coffee religion" characterized by the creation of "Starbucks experience". What makes Starbucks different from other coffee shops is that it endows a cup of coffee with richer experience and deeper cultural connotation.</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Style w:val="3"/>
        <w:bidi w:val="0"/>
        <w:rPr>
          <w:rFonts w:hint="default" w:ascii="Arial" w:hAnsi="Arial" w:cs="Arial"/>
          <w:color w:val="auto"/>
          <w:sz w:val="24"/>
          <w:szCs w:val="24"/>
          <w:lang w:val="en-US" w:eastAsia="zh-CN"/>
        </w:rPr>
      </w:pPr>
      <w:bookmarkStart w:id="8" w:name="_Toc27245"/>
      <w:r>
        <w:rPr>
          <w:rFonts w:hint="default" w:ascii="Arial" w:hAnsi="Arial" w:cs="Arial"/>
          <w:color w:val="auto"/>
          <w:sz w:val="24"/>
          <w:szCs w:val="24"/>
          <w:lang w:val="en-US" w:eastAsia="zh-CN"/>
        </w:rPr>
        <w:t>2.4 Problems faced by Starbucks</w:t>
      </w:r>
      <w:bookmarkEnd w:id="8"/>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First, managing so many stores coherently and efficiently in China is in itself a challenge for any company. What's more, Starbucks unified and integrated the Chinese market by gradually buying out former agents. Starbucks still does not have 100% ownership control of its stores in China, only control of operations and management in most of the country. It can be imagined that facing different partners in different regions, Starbucks needs to make extra efforts in coordination and unified management and carefully adjust its development strategy.</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Secondly, for Starbucks, which is located in a prime location, the fast opening speed will inevitably affect the capital chain of Starbucks, thus further affecting the cost control and financial decision-making of the company. In addition, with the development of China's economy in recent years, the rent price of commercial real estate is still under great upward pressure, which will cause greater risks and uncertainties for Starbucks' future profit space. Rapid scale expansion has not brought about the simultaneous improvement of Starbucks' performance and brand, but jeopardized its healthy development. At the same time of expansion, Starbucks, in order to obtain scale effects and achieve its financial goals, has successively reduced costs and adopted streamline operations to complete its service process, leading to the dilution of its core Starbucks experience and the reduction of service level. (A.G. Lafley 2013)</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i w:val="0"/>
          <w:iCs w:val="0"/>
          <w:caps w:val="0"/>
          <w:color w:val="auto"/>
          <w:spacing w:val="0"/>
          <w:sz w:val="24"/>
          <w:szCs w:val="24"/>
          <w:shd w:val="clear" w:fill="FFFFFF"/>
          <w:lang w:val="en-US" w:eastAsia="zh-CN"/>
        </w:rPr>
        <w:t>Under the impact of severe external crisis, the rise of new market competitors undoubtedly makes the development of Starbucks worse. New market competitors such as McDonald's, Dunkin 'Donuts, and Panera Bread are competing with Starbucks with inexpensive coffee and dense stores to carve up Starbucks' coffee market. As we all know, McDonald's is famous for its fast food, mainly selling hamburgers, fried snacks, soda and ice cream. But McDonald's didn't stop there. In 1993, McDonald's entered the coffee market and established McCafe in Melbourne, Australia, the same year. In 2008, McDonald's added McCafe to its stores, offering not only the usual Americano, latte, cappuccino varieties, but also "tailored" coffee for different customers. In December of that year, McDonald's added high-end coffee machines to McCafe stores to grind coffee beans on-site, serve coffee drinks and sell dessert snacks to accompany them. By this time, McDonald's coffee business had begun to take shape, and it declared war on Starbucks, claiming that its $4 coffee was stupid.</w:t>
      </w:r>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pStyle w:val="3"/>
        <w:bidi w:val="0"/>
        <w:rPr>
          <w:rFonts w:hint="default" w:ascii="Arial" w:hAnsi="Arial" w:cs="Arial"/>
          <w:color w:val="auto"/>
          <w:sz w:val="24"/>
          <w:szCs w:val="24"/>
          <w:lang w:val="en-US" w:eastAsia="zh-CN"/>
        </w:rPr>
      </w:pPr>
      <w:bookmarkStart w:id="9" w:name="_Toc18141"/>
      <w:r>
        <w:rPr>
          <w:rFonts w:hint="default" w:ascii="Arial" w:hAnsi="Arial" w:cs="Arial"/>
          <w:color w:val="auto"/>
          <w:sz w:val="24"/>
          <w:szCs w:val="24"/>
          <w:lang w:val="en-US" w:eastAsia="zh-CN"/>
        </w:rPr>
        <w:t xml:space="preserve">2.5 </w:t>
      </w:r>
      <w:r>
        <w:rPr>
          <w:rFonts w:hint="default" w:ascii="Arial" w:hAnsi="Arial" w:cs="Arial"/>
          <w:color w:val="auto"/>
          <w:sz w:val="24"/>
          <w:szCs w:val="24"/>
        </w:rPr>
        <w:t>Recommendations</w:t>
      </w:r>
      <w:bookmarkEnd w:id="9"/>
    </w:p>
    <w:p>
      <w:pPr>
        <w:keepNext w:val="0"/>
        <w:keepLines w:val="0"/>
        <w:pageBreakBefore w:val="0"/>
        <w:widowControl/>
        <w:suppressLineNumbers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color w:val="auto"/>
          <w:kern w:val="0"/>
          <w:sz w:val="24"/>
          <w:szCs w:val="24"/>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r>
        <w:rPr>
          <w:rFonts w:hint="default" w:ascii="Arial" w:hAnsi="Arial" w:eastAsia="宋体" w:cs="Arial"/>
          <w:b w:val="0"/>
          <w:bCs w:val="0"/>
          <w:color w:val="auto"/>
          <w:kern w:val="0"/>
          <w:sz w:val="24"/>
          <w:szCs w:val="24"/>
          <w:lang w:val="en-US" w:eastAsia="zh-CN" w:bidi="ar"/>
        </w:rPr>
        <w:t>As can be seen from the above article, although Starbucks has a great brand advantage, its excessive expansion has led to the failure of unified planning and management of Starbucks stores, which is likely to cause Starbucks to lose a large number of customers. It is suggested to close some poorly operated stores to relieve the pressure of store management. Although a large number of stores is a good way of publicity, it is obviously unwise for Starbucks, as a high-end brand, to increase profits by sacrificing cultural brands. Secondly, in order to reduce the cost, Starbucks chooses to reduce the service level to dilute the experience, which is bad for Starbucks. At the same time, faced with many new competitors, Starbucks had to change. Here, it is suggested that Starbucks expand its target group and transfer its target customers to different customer groups. According to the analysis of experts, China will become the world's largest coffee consumer, and the annual growth rate is 30%. At the same time, the Chinese market is far from saturated, which is a typical imperfect competition market. Such market structure is conducive to Starbucks' expansion of brand effect, increase of customer base, and bring Starbucks huge profit expectations.</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color w:val="auto"/>
          <w:kern w:val="0"/>
          <w:sz w:val="24"/>
          <w:szCs w:val="24"/>
          <w:lang w:val="en-US" w:eastAsia="zh-CN" w:bidi="ar"/>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rPr>
          <w:rFonts w:hint="default" w:ascii="Arial" w:hAnsi="Arial" w:cs="Arial"/>
          <w:color w:val="auto"/>
          <w:sz w:val="24"/>
          <w:szCs w:val="24"/>
          <w:lang w:val="en-US" w:eastAsia="zh-CN"/>
        </w:rPr>
      </w:pPr>
    </w:p>
    <w:p>
      <w:pPr>
        <w:pStyle w:val="2"/>
        <w:bidi w:val="0"/>
        <w:rPr>
          <w:rFonts w:hint="default" w:ascii="Arial" w:hAnsi="Arial" w:cs="Arial"/>
          <w:color w:val="auto"/>
          <w:sz w:val="24"/>
          <w:szCs w:val="24"/>
          <w:lang w:val="en-US" w:eastAsia="zh-CN"/>
        </w:rPr>
      </w:pPr>
      <w:bookmarkStart w:id="10" w:name="_Toc21697"/>
      <w:r>
        <w:rPr>
          <w:rFonts w:hint="default" w:ascii="Arial" w:hAnsi="Arial" w:cs="Arial"/>
          <w:color w:val="auto"/>
          <w:sz w:val="24"/>
          <w:szCs w:val="24"/>
          <w:lang w:val="en-US" w:eastAsia="zh-CN"/>
        </w:rPr>
        <w:t>3.0 Conclusion</w:t>
      </w:r>
      <w:bookmarkEnd w:id="10"/>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An organization's strategy is influenced not only by environmental forces and strategic capabilities, but also by the values and expectations of those in power within and around the organization.</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Johnson, Scholes and Whittington (2005). Taking Starbucks as an example, this paper evaluates the strategic management of Starbucks from different perspectives through Porter's general strategy, and stands out from numerous coffee stores through its third space brand. The details are as follows:</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In Porter's general strategy, differentiation strategy refers to the differentiation of products or services provided by the company to form something unique in the whole industry. Often when the cost gap is impossible to widen, it is more effective to produce better products than competitors to show the difference and attract customers. In the article, professional coffee technology and staff service of Starbucks are the key factors for Starbucks to occupy the coffee market.</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宋体" w:cs="Arial"/>
          <w:b w:val="0"/>
          <w:bCs w:val="0"/>
          <w:i w:val="0"/>
          <w:iCs w:val="0"/>
          <w:caps w:val="0"/>
          <w:color w:val="auto"/>
          <w:spacing w:val="0"/>
          <w:sz w:val="24"/>
          <w:szCs w:val="24"/>
          <w:shd w:val="clear" w:fill="FFFFFF"/>
          <w:lang w:val="en-US" w:eastAsia="zh-CN"/>
        </w:rPr>
      </w:pP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宋体" w:cs="Arial"/>
          <w:b w:val="0"/>
          <w:bCs w:val="0"/>
          <w:i w:val="0"/>
          <w:iCs w:val="0"/>
          <w:caps w:val="0"/>
          <w:color w:val="auto"/>
          <w:spacing w:val="0"/>
          <w:sz w:val="24"/>
          <w:szCs w:val="24"/>
          <w:shd w:val="clear" w:fill="FFFFFF"/>
          <w:lang w:val="en-US" w:eastAsia="zh-CN"/>
        </w:rPr>
        <w:t>Secondly, Porter's differentiated focus strategy focuses the management strategy on a specific target market to provide special products and services for specific regions or specific buyers. For example, to focus on a specific customer group, a segment of a product series or a segment of the market, in order to achieve a competitive advantage in a target market. Here we are talking about Starbucks star members, who are often loyal customers of Starbucks and will trust Starbucks products more when choosing products. Starbucks members enjoy unique discounts and have dedicated waiters and waitresses to serve them when they come to the store. These members guarantee a steady revenue stream for Starbucks.</w:t>
      </w:r>
    </w:p>
    <w:p>
      <w:pPr>
        <w:pageBreakBefore w:val="0"/>
        <w:kinsoku/>
        <w:wordWrap/>
        <w:overflowPunct/>
        <w:topLinePunct w:val="0"/>
        <w:autoSpaceDE/>
        <w:autoSpaceDN/>
        <w:bidi w:val="0"/>
        <w:adjustRightInd/>
        <w:snapToGrid/>
        <w:spacing w:line="480" w:lineRule="auto"/>
        <w:ind w:firstLine="420" w:firstLineChars="0"/>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Finally, the paper gives the limitations of Starbucks development and some suggestions for improvement. Expanding too quickly is not a smart decision, and the damage will show up in different stores over time. The most obvious is that due to the increase in the number of stores, managers cannot plan the development of each store neatly, and the increase in the number of stores will inevitably expose the shortage of the number of employees. At the very beginning, Starbucks will provide professional training for every employee before they start working. However, in order to save money, many employees do not know the professional knowledge of coffee. This makes it impossible for employees to explain to customers in the first time when customers raise questions or complaints. In the last paragraph of the article, I propose some improvement suggestions for Starbucks, among which the most ideal improvement measure is to close the poorly operated stores. Although this will cause a large part of customers to lose, it can ensure the service quality and capital flow of Starbucks. Moreover, the Chinese market is still in an unsaturated state, so Starbucks can develop slowly and steadily.</w:t>
      </w:r>
    </w:p>
    <w:p>
      <w:pPr>
        <w:pStyle w:val="2"/>
        <w:bidi w:val="0"/>
        <w:rPr>
          <w:rFonts w:hint="default" w:ascii="Arial" w:hAnsi="Arial" w:cs="Arial"/>
          <w:color w:val="auto"/>
          <w:sz w:val="24"/>
          <w:szCs w:val="24"/>
          <w:lang w:val="en-US" w:eastAsia="zh-CN"/>
        </w:rPr>
      </w:pPr>
      <w:bookmarkStart w:id="11" w:name="_Toc14507"/>
      <w:r>
        <w:rPr>
          <w:rFonts w:hint="default" w:ascii="Arial" w:hAnsi="Arial" w:cs="Arial"/>
          <w:color w:val="auto"/>
          <w:sz w:val="24"/>
          <w:szCs w:val="24"/>
          <w:lang w:val="en-US" w:eastAsia="zh-CN"/>
        </w:rPr>
        <w:t xml:space="preserve">4.0 </w:t>
      </w:r>
      <w:r>
        <w:rPr>
          <w:rFonts w:hint="eastAsia" w:ascii="Arial" w:hAnsi="Arial" w:cs="Arial"/>
          <w:color w:val="auto"/>
          <w:sz w:val="24"/>
          <w:szCs w:val="24"/>
          <w:lang w:val="en-US" w:eastAsia="zh-CN"/>
        </w:rPr>
        <w:t>R</w:t>
      </w:r>
      <w:r>
        <w:rPr>
          <w:rFonts w:hint="default" w:ascii="Arial" w:hAnsi="Arial" w:cs="Arial"/>
          <w:color w:val="auto"/>
          <w:sz w:val="24"/>
          <w:szCs w:val="24"/>
          <w:lang w:val="en-US" w:eastAsia="zh-CN"/>
        </w:rPr>
        <w:t>eference</w:t>
      </w:r>
      <w:bookmarkEnd w:id="11"/>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b w:val="0"/>
          <w:bCs w:val="0"/>
          <w:color w:val="auto"/>
          <w:sz w:val="24"/>
          <w:szCs w:val="24"/>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1. “Why Good Strategies Fail: Lessons for the C-Suite,” Economist Intelligence Unit, 2013, http://www.pmi.org/~/media/PDF/Publications/WhyGoodStrategiesFail_Report_EIU_PMI.ashx. </w:t>
      </w:r>
      <w:r>
        <w:rPr>
          <w:rFonts w:hint="default" w:ascii="Arial" w:hAnsi="Arial" w:cs="Arial"/>
          <w:b w:val="0"/>
          <w:bCs w:val="0"/>
          <w:color w:val="auto"/>
          <w:sz w:val="24"/>
          <w:szCs w:val="24"/>
        </w:rPr>
        <w:t>[accessed 04 March 2023].</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2. Michael Porter, “What is Strategy?” Harvard Business Review, Nov-Dec 1996 http://weaddvalue2.web12.hubspot.com/Portals/188908/docs/hbr. what%20is%20strategy.pdf.  </w:t>
      </w:r>
      <w:r>
        <w:rPr>
          <w:rFonts w:hint="default" w:ascii="Arial" w:hAnsi="Arial" w:cs="Arial"/>
          <w:b w:val="0"/>
          <w:bCs w:val="0"/>
          <w:color w:val="auto"/>
          <w:sz w:val="24"/>
          <w:szCs w:val="24"/>
        </w:rPr>
        <w:t>[accessed 04 March 2023].</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3. “Why Good Strategies Fail: Lessons for the C-Suite,” Economist Intelligence Unit, 2013, http://www.pmi.org/~/media/PDF/Publications/WhyGoodStrategiesFail_Report_EIU_PMI.ashx.  </w:t>
      </w:r>
      <w:r>
        <w:rPr>
          <w:rFonts w:hint="default" w:ascii="Arial" w:hAnsi="Arial" w:cs="Arial"/>
          <w:b w:val="0"/>
          <w:bCs w:val="0"/>
          <w:color w:val="auto"/>
          <w:sz w:val="24"/>
          <w:szCs w:val="24"/>
        </w:rPr>
        <w:t>[accessed 04 March 2023].</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4. A.G. Lafley and Roger Martin, Playing to Win: How Strategy Really Works, Harvard Business Review Press; First Edition (February 5, 2013).  </w:t>
      </w:r>
      <w:r>
        <w:rPr>
          <w:rFonts w:hint="default" w:ascii="Arial" w:hAnsi="Arial" w:cs="Arial"/>
          <w:b w:val="0"/>
          <w:bCs w:val="0"/>
          <w:color w:val="auto"/>
          <w:sz w:val="24"/>
          <w:szCs w:val="24"/>
        </w:rPr>
        <w:t>[accessed 04 March 2023].</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5. Ibid., page 5</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6. Ibid., page 112</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7. Ibid., page 114</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8. James Womack, Daniel Jones, and Daniel Roos. The Machine that Changed the World, Free Press, 2007.  </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rPr>
        <w:t xml:space="preserve"> March 2023].</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9. For more on building innovation capabilities, see Keeley et al, Ten Types of Innovation: The Discipline of Building Breakthroughs, Wiley, First Edition </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rPr>
        <w:t xml:space="preserve"> March 2023].</w:t>
      </w:r>
    </w:p>
    <w:p>
      <w:pPr>
        <w:pStyle w:val="6"/>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 xml:space="preserve">10. For more on the need to adapt during the implementation of strategy, see Amelia Dunlop, Vincent Firth, and Robert Lurie, “Dynamic Strategy Implementation,” Deloitte University Press, December 3, 2013, http://dupress.com/articles/ dynamic-strategy-implementation-delivering-on-your-strategic-ambition/. </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rPr>
        <w:t xml:space="preserve"> March 2023].</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eastAsia="微软雅黑" w:cs="Arial"/>
          <w:b w:val="0"/>
          <w:bCs w:val="0"/>
          <w:i w:val="0"/>
          <w:iCs w:val="0"/>
          <w:caps w:val="0"/>
          <w:color w:val="auto"/>
          <w:spacing w:val="0"/>
          <w:sz w:val="24"/>
          <w:szCs w:val="24"/>
          <w:shd w:val="clear" w:fill="FFFFFF"/>
          <w:lang w:val="en-US" w:eastAsia="zh-CN"/>
        </w:rPr>
      </w:pPr>
      <w:r>
        <w:rPr>
          <w:rFonts w:hint="default" w:ascii="Arial" w:hAnsi="Arial" w:eastAsia="微软雅黑" w:cs="Arial"/>
          <w:b w:val="0"/>
          <w:bCs w:val="0"/>
          <w:i w:val="0"/>
          <w:iCs w:val="0"/>
          <w:caps w:val="0"/>
          <w:color w:val="auto"/>
          <w:spacing w:val="0"/>
          <w:sz w:val="24"/>
          <w:szCs w:val="24"/>
          <w:shd w:val="clear" w:fill="FFFFFF"/>
          <w:lang w:val="en-US" w:eastAsia="zh-CN"/>
        </w:rPr>
        <w:t>11. “A League of Their Own,” Directed by Penny Marshall (1992; USA: Columbia Pictures.), Video.</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rPr>
      </w:pPr>
      <w:r>
        <w:rPr>
          <w:rFonts w:hint="default" w:ascii="Arial" w:hAnsi="Arial" w:eastAsia="微软雅黑" w:cs="Arial"/>
          <w:b w:val="0"/>
          <w:bCs w:val="0"/>
          <w:i w:val="0"/>
          <w:iCs w:val="0"/>
          <w:caps w:val="0"/>
          <w:color w:val="auto"/>
          <w:spacing w:val="0"/>
          <w:sz w:val="24"/>
          <w:szCs w:val="24"/>
          <w:shd w:val="clear" w:fill="FFFFFF"/>
          <w:lang w:val="en-US" w:eastAsia="zh-CN"/>
        </w:rPr>
        <w:t>12.</w:t>
      </w:r>
      <w:bookmarkStart w:id="12" w:name="OLE_LINK1"/>
      <w:r>
        <w:rPr>
          <w:rFonts w:hint="default" w:ascii="Arial" w:hAnsi="Arial" w:eastAsia="微软雅黑" w:cs="Arial"/>
          <w:b w:val="0"/>
          <w:bCs w:val="0"/>
          <w:i w:val="0"/>
          <w:iCs w:val="0"/>
          <w:caps w:val="0"/>
          <w:color w:val="auto"/>
          <w:spacing w:val="0"/>
          <w:sz w:val="24"/>
          <w:szCs w:val="24"/>
          <w:shd w:val="clear" w:fill="FFFFFF"/>
          <w:lang w:val="en-US" w:eastAsia="zh-CN"/>
        </w:rPr>
        <w:t>Lynch RL (2012)</w:t>
      </w:r>
      <w:bookmarkEnd w:id="12"/>
      <w:r>
        <w:rPr>
          <w:rFonts w:hint="default" w:ascii="Arial" w:hAnsi="Arial" w:eastAsia="微软雅黑" w:cs="Arial"/>
          <w:b w:val="0"/>
          <w:bCs w:val="0"/>
          <w:i w:val="0"/>
          <w:iCs w:val="0"/>
          <w:caps w:val="0"/>
          <w:color w:val="auto"/>
          <w:spacing w:val="0"/>
          <w:sz w:val="24"/>
          <w:szCs w:val="24"/>
          <w:shd w:val="clear" w:fill="FFFFFF"/>
          <w:lang w:val="en-US" w:eastAsia="zh-CN"/>
        </w:rPr>
        <w:t xml:space="preserve"> Strategic Management 6th edition, Harlow: Pearson .</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rPr>
        <w:t xml:space="preserve"> March 2023].</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rPr>
      </w:pPr>
      <w:r>
        <w:rPr>
          <w:rFonts w:hint="default" w:ascii="Arial" w:hAnsi="Arial" w:cs="Arial"/>
          <w:b w:val="0"/>
          <w:bCs w:val="0"/>
          <w:color w:val="auto"/>
          <w:sz w:val="24"/>
          <w:szCs w:val="24"/>
          <w:lang w:val="en-US" w:eastAsia="zh-CN"/>
        </w:rPr>
        <w:t>13.Ansoff, I (1979) Strategic Management. Basingstoke: Palgrave MacmillanAnsoff, I (1979) Strategic Management. Basingstoke: Palgrave Macmillan</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5</w:t>
      </w:r>
      <w:r>
        <w:rPr>
          <w:rFonts w:hint="default" w:ascii="Arial" w:hAnsi="Arial" w:cs="Arial"/>
          <w:b w:val="0"/>
          <w:bCs w:val="0"/>
          <w:color w:val="auto"/>
          <w:sz w:val="24"/>
          <w:szCs w:val="24"/>
        </w:rPr>
        <w:t xml:space="preserve"> March 2023].</w:t>
      </w:r>
    </w:p>
    <w:p>
      <w:pPr>
        <w:pageBreakBefore w:val="0"/>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rPr>
      </w:pPr>
    </w:p>
    <w:p>
      <w:pPr>
        <w:pageBreakBefore w:val="0"/>
        <w:numPr>
          <w:ilvl w:val="0"/>
          <w:numId w:val="1"/>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rPr>
      </w:pPr>
      <w:r>
        <w:rPr>
          <w:rFonts w:hint="default" w:ascii="Arial" w:hAnsi="Arial" w:cs="Arial"/>
          <w:b w:val="0"/>
          <w:bCs w:val="0"/>
          <w:color w:val="auto"/>
          <w:sz w:val="24"/>
          <w:szCs w:val="24"/>
          <w:lang w:val="en-US" w:eastAsia="zh-CN"/>
        </w:rPr>
        <w:t xml:space="preserve">Ansoff, I (1993) Challenges of the 21st Century: United States International University, available at https://youtu.be/qbMnw67VpNM </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6</w:t>
      </w:r>
      <w:r>
        <w:rPr>
          <w:rFonts w:hint="default" w:ascii="Arial" w:hAnsi="Arial" w:cs="Arial"/>
          <w:b w:val="0"/>
          <w:bCs w:val="0"/>
          <w:color w:val="auto"/>
          <w:sz w:val="24"/>
          <w:szCs w:val="24"/>
        </w:rPr>
        <w:t xml:space="preserve"> March 2023].</w:t>
      </w:r>
    </w:p>
    <w:p>
      <w:pPr>
        <w:pageBreakBefore w:val="0"/>
        <w:numPr>
          <w:ilvl w:val="0"/>
          <w:numId w:val="1"/>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Bovaird T (2016) ‘Strategic Management in Public Sector Organisations’ in Bovaird, T. and Loeffler, E. (eds) (2016) Public Management and Governance (3rd edition). Abingdon: Routledge</w:t>
      </w:r>
    </w:p>
    <w:p>
      <w:pPr>
        <w:pageBreakBefore w:val="0"/>
        <w:numPr>
          <w:ilvl w:val="0"/>
          <w:numId w:val="1"/>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 xml:space="preserve">Heslop, D (2016) ‘Political System,’ an article for the Encyclopaedia available at https://www.britannica.com/topic/political-system </w:t>
      </w:r>
      <w:r>
        <w:rPr>
          <w:rFonts w:hint="default" w:ascii="Arial" w:hAnsi="Arial" w:cs="Arial"/>
          <w:b w:val="0"/>
          <w:bCs w:val="0"/>
          <w:color w:val="auto"/>
          <w:sz w:val="24"/>
          <w:szCs w:val="24"/>
        </w:rPr>
        <w:t>[accessed 0</w:t>
      </w:r>
      <w:r>
        <w:rPr>
          <w:rFonts w:hint="default" w:ascii="Arial" w:hAnsi="Arial" w:cs="Arial"/>
          <w:b w:val="0"/>
          <w:bCs w:val="0"/>
          <w:color w:val="auto"/>
          <w:sz w:val="24"/>
          <w:szCs w:val="24"/>
          <w:lang w:val="en-US" w:eastAsia="zh-CN"/>
        </w:rPr>
        <w:t>6</w:t>
      </w:r>
      <w:r>
        <w:rPr>
          <w:rFonts w:hint="default" w:ascii="Arial" w:hAnsi="Arial" w:cs="Arial"/>
          <w:b w:val="0"/>
          <w:bCs w:val="0"/>
          <w:color w:val="auto"/>
          <w:sz w:val="24"/>
          <w:szCs w:val="24"/>
        </w:rPr>
        <w:t xml:space="preserve"> March 2023].</w:t>
      </w:r>
    </w:p>
    <w:p>
      <w:pPr>
        <w:pageBreakBefore w:val="0"/>
        <w:numPr>
          <w:ilvl w:val="0"/>
          <w:numId w:val="1"/>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Luthans F(1988) ‘Successful versus effective real managers’, Academy of Management Executive, vol II, no. 2.</w:t>
      </w:r>
    </w:p>
    <w:p>
      <w:pPr>
        <w:pageBreakBefore w:val="0"/>
        <w:numPr>
          <w:ilvl w:val="0"/>
          <w:numId w:val="1"/>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lang w:val="en-US" w:eastAsia="zh-CN"/>
        </w:rPr>
      </w:pPr>
      <w:r>
        <w:rPr>
          <w:rFonts w:hint="default" w:ascii="Arial" w:hAnsi="Arial" w:cs="Arial"/>
          <w:b w:val="0"/>
          <w:bCs w:val="0"/>
          <w:color w:val="auto"/>
          <w:sz w:val="24"/>
          <w:szCs w:val="24"/>
          <w:lang w:val="en-US" w:eastAsia="zh-CN"/>
        </w:rPr>
        <w:t>Roskin, MG (2009) ‘Political Science’, an article for the Encyclopaedia available at https://www.britannica.com/topic/political-science</w:t>
      </w: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lang w:val="en-US" w:eastAsia="zh-CN"/>
        </w:rPr>
      </w:pPr>
    </w:p>
    <w:p>
      <w:pPr>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Arial" w:hAnsi="Arial" w:cs="Arial"/>
          <w:b w:val="0"/>
          <w:bCs w:val="0"/>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DC8369"/>
    <w:multiLevelType w:val="singleLevel"/>
    <w:tmpl w:val="4EDC8369"/>
    <w:lvl w:ilvl="0" w:tentative="0">
      <w:start w:val="14"/>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NiYTdiZjQ2YzM3NjU2NDY2OGFlMGIzOGI1MzI5NTIifQ=="/>
    <w:docVar w:name="KSO_WPS_MARK_KEY" w:val="d2efdf5b-6fb5-4f1c-813d-1ab942f43b6d"/>
  </w:docVars>
  <w:rsids>
    <w:rsidRoot w:val="65650709"/>
    <w:rsid w:val="1E7D0307"/>
    <w:rsid w:val="65650709"/>
    <w:rsid w:val="6B2862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240" w:after="0"/>
      <w:outlineLvl w:val="0"/>
    </w:pPr>
    <w:rPr>
      <w:rFonts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after="0"/>
      <w:outlineLvl w:val="1"/>
    </w:pPr>
    <w:rPr>
      <w:rFonts w:eastAsiaTheme="majorEastAsia" w:cstheme="majorBidi"/>
      <w:color w:val="2E75B6" w:themeColor="accent1" w:themeShade="BF"/>
      <w:szCs w:val="26"/>
    </w:rPr>
  </w:style>
  <w:style w:type="character" w:default="1" w:styleId="8">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Hyperlink"/>
    <w:basedOn w:val="8"/>
    <w:qFormat/>
    <w:uiPriority w:val="0"/>
    <w:rPr>
      <w:color w:val="0000FF"/>
      <w:u w:val="single"/>
    </w:rPr>
  </w:style>
  <w:style w:type="paragraph" w:styleId="1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3398</Words>
  <Characters>3537</Characters>
  <Lines>0</Lines>
  <Paragraphs>0</Paragraphs>
  <TotalTime>1</TotalTime>
  <ScaleCrop>false</ScaleCrop>
  <LinksUpToDate>false</LinksUpToDate>
  <CharactersWithSpaces>3569</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2023-03-08T08:49:00Z</dcterms:created>
  <dc:creator>无量电仙</dc:creator>
  <cp:lastModifiedBy>无量电仙</cp:lastModifiedBy>
  <dcterms:modified xsi:type="dcterms:W3CDTF">2023-03-10T09:34:42Z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B153EC13322B498A982EBE8D73253E32</vt:lpwstr>
  </property>
</Properties>
</file>