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4367A" w14:textId="77777777" w:rsidR="009E72FD" w:rsidRPr="00397006" w:rsidRDefault="009E72FD" w:rsidP="009E72FD">
      <w:pPr>
        <w:pStyle w:val="Heading1"/>
      </w:pPr>
      <w:r>
        <w:t xml:space="preserve">BMHP5015_BIRM – Situation 3 Case Study (Mr Jack Anderson) </w:t>
      </w:r>
      <w:r>
        <w:br/>
      </w:r>
    </w:p>
    <w:p w14:paraId="326AE014" w14:textId="77777777" w:rsidR="009E72FD" w:rsidRPr="00397006" w:rsidRDefault="009E72FD" w:rsidP="009E72FD">
      <w:pPr>
        <w:spacing w:line="360" w:lineRule="auto"/>
        <w:jc w:val="both"/>
        <w:rPr>
          <w:rFonts w:ascii="Arial" w:hAnsi="Arial" w:cs="Arial"/>
          <w:i/>
          <w:iCs/>
          <w:sz w:val="24"/>
          <w:szCs w:val="24"/>
          <w:u w:val="single"/>
        </w:rPr>
      </w:pPr>
      <w:r w:rsidRPr="00397006">
        <w:rPr>
          <w:rFonts w:ascii="Arial" w:hAnsi="Arial" w:cs="Arial"/>
          <w:i/>
          <w:iCs/>
          <w:sz w:val="24"/>
          <w:szCs w:val="24"/>
          <w:u w:val="single"/>
        </w:rPr>
        <w:t>Case Description:</w:t>
      </w:r>
    </w:p>
    <w:p w14:paraId="49233F8C" w14:textId="77777777" w:rsidR="009E72FD" w:rsidRPr="00397006" w:rsidRDefault="009E72FD" w:rsidP="009E72FD">
      <w:pPr>
        <w:spacing w:line="360" w:lineRule="auto"/>
        <w:jc w:val="both"/>
        <w:rPr>
          <w:rFonts w:ascii="Arial" w:hAnsi="Arial" w:cs="Arial"/>
          <w:sz w:val="24"/>
          <w:szCs w:val="24"/>
        </w:rPr>
      </w:pPr>
      <w:r w:rsidRPr="00397006">
        <w:rPr>
          <w:rFonts w:ascii="Arial" w:hAnsi="Arial" w:cs="Arial"/>
          <w:sz w:val="24"/>
          <w:szCs w:val="24"/>
        </w:rPr>
        <w:t>Mr. J</w:t>
      </w:r>
      <w:r>
        <w:rPr>
          <w:rFonts w:ascii="Arial" w:hAnsi="Arial" w:cs="Arial"/>
          <w:sz w:val="24"/>
          <w:szCs w:val="24"/>
        </w:rPr>
        <w:t>ack</w:t>
      </w:r>
      <w:r w:rsidRPr="00397006">
        <w:rPr>
          <w:rFonts w:ascii="Arial" w:hAnsi="Arial" w:cs="Arial"/>
          <w:sz w:val="24"/>
          <w:szCs w:val="24"/>
        </w:rPr>
        <w:t xml:space="preserve"> Anderson, a 70-year-old patient with a history of chronic obstructive pulmonary disease (COPD) and heart failure. He is admitted to a reputable hospital for exacerbation of his respiratory symptoms. Despite his complex medical condition, Mr. Anderson remains mentally competent and actively participates in his healthcare decisions. However, the healthcare facility implements a Do Not Resuscitate (DNR) order without involving Mr. Anderson or his family in the decision-making process.</w:t>
      </w:r>
    </w:p>
    <w:p w14:paraId="6849C75B" w14:textId="77777777" w:rsidR="009E72FD" w:rsidRPr="00397006" w:rsidRDefault="009E72FD" w:rsidP="009E72FD">
      <w:pPr>
        <w:spacing w:line="360" w:lineRule="auto"/>
        <w:jc w:val="both"/>
        <w:rPr>
          <w:rFonts w:ascii="Arial" w:hAnsi="Arial" w:cs="Arial"/>
          <w:sz w:val="24"/>
          <w:szCs w:val="24"/>
        </w:rPr>
      </w:pPr>
      <w:r w:rsidRPr="00397006">
        <w:rPr>
          <w:rFonts w:ascii="Arial" w:hAnsi="Arial" w:cs="Arial"/>
          <w:sz w:val="24"/>
          <w:szCs w:val="24"/>
        </w:rPr>
        <w:t>Mr. Anderson is admitted to the hospital due to severe shortness of breath and worsening COPD symptoms. He is admitted to the intensive care unit (ICU) for close monitoring and respiratory support. At the time of admission, Mr. Anderson's daughter, Mrs. Jennifer Carter, informs the healthcare team about her father's strong desire for life-sustaining interventions and his willingness to undergo aggressive treatment.</w:t>
      </w:r>
    </w:p>
    <w:p w14:paraId="7171E4AB" w14:textId="77777777" w:rsidR="009E72FD" w:rsidRPr="00397006" w:rsidRDefault="009E72FD" w:rsidP="009E72FD">
      <w:pPr>
        <w:spacing w:line="360" w:lineRule="auto"/>
        <w:jc w:val="both"/>
        <w:rPr>
          <w:rFonts w:ascii="Arial" w:hAnsi="Arial" w:cs="Arial"/>
          <w:sz w:val="24"/>
          <w:szCs w:val="24"/>
        </w:rPr>
      </w:pPr>
      <w:r w:rsidRPr="00397006">
        <w:rPr>
          <w:rFonts w:ascii="Arial" w:hAnsi="Arial" w:cs="Arial"/>
          <w:sz w:val="24"/>
          <w:szCs w:val="24"/>
        </w:rPr>
        <w:t>The medical team, comprising physicians, nurses, and specialists, conducts a thorough evaluation of Mr. Anderson's condition. Based on their assessment and considering the severity of his chronic conditions, they decide to implement a DNR order. However, without consulting Mr. Anderson or his family, they record the order in his medical chart, assuming it aligns with his preferences.</w:t>
      </w:r>
    </w:p>
    <w:p w14:paraId="395E6291" w14:textId="77777777" w:rsidR="009E72FD" w:rsidRPr="00397006" w:rsidRDefault="009E72FD" w:rsidP="009E72FD">
      <w:pPr>
        <w:spacing w:line="360" w:lineRule="auto"/>
        <w:jc w:val="both"/>
        <w:rPr>
          <w:rFonts w:ascii="Arial" w:hAnsi="Arial" w:cs="Arial"/>
          <w:sz w:val="24"/>
          <w:szCs w:val="24"/>
        </w:rPr>
      </w:pPr>
      <w:r w:rsidRPr="00397006">
        <w:rPr>
          <w:rFonts w:ascii="Arial" w:hAnsi="Arial" w:cs="Arial"/>
          <w:sz w:val="24"/>
          <w:szCs w:val="24"/>
        </w:rPr>
        <w:t>Days pass, and Mr. Anderson remains unaware of the DNR order placed on his medical record. His condition continues to deteriorate, requiring increased respiratory support and interventions. Mr. Anderson's family, Mrs. Carter, becomes concerned about the lack of improvement and decides to inquire about the treatment plan and the possibility of more aggressive measures.</w:t>
      </w:r>
    </w:p>
    <w:p w14:paraId="48148551" w14:textId="56D5A93A" w:rsidR="006F3726" w:rsidRPr="009E72FD" w:rsidRDefault="009E72FD" w:rsidP="009E72FD">
      <w:pPr>
        <w:spacing w:line="360" w:lineRule="auto"/>
        <w:jc w:val="both"/>
        <w:rPr>
          <w:rFonts w:ascii="Arial" w:hAnsi="Arial" w:cs="Arial"/>
          <w:sz w:val="24"/>
          <w:szCs w:val="24"/>
        </w:rPr>
      </w:pPr>
      <w:r w:rsidRPr="00397006">
        <w:rPr>
          <w:rFonts w:ascii="Arial" w:hAnsi="Arial" w:cs="Arial"/>
          <w:sz w:val="24"/>
          <w:szCs w:val="24"/>
        </w:rPr>
        <w:t>During a conversation with the attending physician, Mrs. Carter discovers the existence of the DNR order. Shocked and upset, she expresses her disbelief, emphasizing her father's desire for life-saving interventions. The medical team acknowledges the oversight in not involving the family or Mr. Anderson in the decision-making process and apologizes for the lack of communication.</w:t>
      </w:r>
    </w:p>
    <w:sectPr w:rsidR="006F3726" w:rsidRPr="009E72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E72FD"/>
    <w:rsid w:val="00134109"/>
    <w:rsid w:val="001F4C2D"/>
    <w:rsid w:val="00255C61"/>
    <w:rsid w:val="00376233"/>
    <w:rsid w:val="005637B0"/>
    <w:rsid w:val="005F20C9"/>
    <w:rsid w:val="006F3726"/>
    <w:rsid w:val="009D7E3D"/>
    <w:rsid w:val="009E7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F2380"/>
  <w15:chartTrackingRefBased/>
  <w15:docId w15:val="{9A69F411-EF9B-4A89-88E1-9CDA8F360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2FD"/>
  </w:style>
  <w:style w:type="paragraph" w:styleId="Heading1">
    <w:name w:val="heading 1"/>
    <w:basedOn w:val="Normal"/>
    <w:next w:val="Normal"/>
    <w:link w:val="Heading1Char"/>
    <w:uiPriority w:val="9"/>
    <w:qFormat/>
    <w:rsid w:val="009E72FD"/>
    <w:pPr>
      <w:keepNext/>
      <w:keepLines/>
      <w:spacing w:before="240" w:after="0"/>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2FD"/>
    <w:rPr>
      <w:rFonts w:ascii="Arial" w:eastAsiaTheme="majorEastAsia" w:hAnsi="Arial" w:cstheme="majorBidi"/>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318</Words>
  <Characters>1815</Characters>
  <Application>Microsoft Office Word</Application>
  <DocSecurity>0</DocSecurity>
  <Lines>15</Lines>
  <Paragraphs>4</Paragraphs>
  <ScaleCrop>false</ScaleCrop>
  <Company/>
  <LinksUpToDate>false</LinksUpToDate>
  <CharactersWithSpaces>2129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1</cp:revision>
  <dcterms:created xsi:type="dcterms:W3CDTF">2023-06-06T10:28:00Z</dcterms:created>
  <dcterms:modified xsi:type="dcterms:W3CDTF">2023-06-06T10:28:00Z</dcterms:modified>
</cp:coreProperties>
</file>