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15C3C9C" w14:textId="1EEA0FA2" w:rsidR="00855C74" w:rsidRDefault="00855C74" w:rsidP="002D5A0D">
      <w:pPr>
        <w:spacing w:after="100" w:afterAutospacing="1" w:line="240" w:lineRule="auto"/>
        <w:rPr>
          <w:rFonts w:ascii="Arial" w:hAnsi="Arial" w:cs="Arial"/>
          <w:color w:val="141414"/>
          <w:spacing w:val="-15"/>
          <w:sz w:val="40"/>
          <w:szCs w:val="40"/>
          <w:shd w:val="clear" w:color="auto" w:fill="FFFFFF"/>
        </w:rPr>
      </w:pPr>
      <w:r>
        <w:rPr>
          <w:rFonts w:ascii="Arial" w:hAnsi="Arial" w:cs="Arial"/>
          <w:color w:val="141414"/>
          <w:spacing w:val="-15"/>
          <w:sz w:val="40"/>
          <w:szCs w:val="40"/>
          <w:shd w:val="clear" w:color="auto" w:fill="FFFFFF"/>
        </w:rPr>
        <w:t>Abdul Shahid 0352098</w:t>
      </w:r>
    </w:p>
    <w:p w14:paraId="7608AECD" w14:textId="19FD02CB" w:rsidR="00084E2E" w:rsidRDefault="00EA0ABC" w:rsidP="002D5A0D">
      <w:pPr>
        <w:spacing w:after="100" w:afterAutospacing="1" w:line="240" w:lineRule="auto"/>
        <w:rPr>
          <w:rFonts w:ascii="Arial" w:hAnsi="Arial" w:cs="Arial"/>
          <w:color w:val="141414"/>
          <w:spacing w:val="-15"/>
          <w:sz w:val="40"/>
          <w:szCs w:val="40"/>
          <w:shd w:val="clear" w:color="auto" w:fill="FFFFFF"/>
        </w:rPr>
      </w:pPr>
      <w:r w:rsidRPr="00855C74">
        <w:rPr>
          <w:rFonts w:ascii="Arial" w:hAnsi="Arial" w:cs="Arial"/>
          <w:color w:val="141414"/>
          <w:spacing w:val="-15"/>
          <w:sz w:val="40"/>
          <w:szCs w:val="40"/>
          <w:shd w:val="clear" w:color="auto" w:fill="FFFFFF"/>
        </w:rPr>
        <w:t>How Cadbury stayed true to green ideals</w:t>
      </w:r>
    </w:p>
    <w:p w14:paraId="1A60D8ED" w14:textId="609AED79" w:rsidR="004F01F7" w:rsidRDefault="004F01F7" w:rsidP="002D5A0D">
      <w:pPr>
        <w:spacing w:after="100" w:afterAutospacing="1" w:line="240" w:lineRule="auto"/>
        <w:rPr>
          <w:rFonts w:ascii="Arial" w:hAnsi="Arial" w:cs="Arial"/>
          <w:color w:val="141414"/>
          <w:spacing w:val="-15"/>
          <w:sz w:val="40"/>
          <w:szCs w:val="40"/>
          <w:shd w:val="clear" w:color="auto" w:fill="FFFFFF"/>
        </w:rPr>
      </w:pPr>
      <w:r>
        <w:rPr>
          <w:noProof/>
        </w:rPr>
        <w:drawing>
          <wp:inline distT="0" distB="0" distL="0" distR="0" wp14:anchorId="36CF4E47" wp14:editId="33FB5865">
            <wp:extent cx="1228725" cy="1800225"/>
            <wp:effectExtent l="0" t="0" r="9525" b="9525"/>
            <wp:docPr id="1" name="Picture 1" descr="See the source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See the source image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8725" cy="18002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A409E0">
        <w:rPr>
          <w:rFonts w:ascii="Arial" w:hAnsi="Arial" w:cs="Arial"/>
          <w:color w:val="141414"/>
          <w:spacing w:val="-15"/>
          <w:sz w:val="40"/>
          <w:szCs w:val="40"/>
          <w:shd w:val="clear" w:color="auto" w:fill="FFFFFF"/>
        </w:rPr>
        <w:t xml:space="preserve"> </w:t>
      </w:r>
      <w:r w:rsidR="00A409E0">
        <w:rPr>
          <w:rFonts w:ascii="Arial" w:hAnsi="Arial" w:cs="Arial"/>
          <w:noProof/>
          <w:color w:val="141414"/>
          <w:spacing w:val="-15"/>
          <w:sz w:val="40"/>
          <w:szCs w:val="40"/>
          <w:shd w:val="clear" w:color="auto" w:fill="FFFFFF"/>
        </w:rPr>
        <w:drawing>
          <wp:inline distT="0" distB="0" distL="0" distR="0" wp14:anchorId="0DDDF71F" wp14:editId="26838AF2">
            <wp:extent cx="2486025" cy="1838325"/>
            <wp:effectExtent l="0" t="0" r="9525" b="9525"/>
            <wp:docPr id="3" name="Picture 3" descr="C:\Users\shumz\AppData\Local\Microsoft\Windows\INetCache\Content.MSO\2050FADC.tmp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C:\Users\shumz\AppData\Local\Microsoft\Windows\INetCache\Content.MSO\2050FADC.tmp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86025" cy="18383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29520A3" w14:textId="680A81DD" w:rsidR="00122C0B" w:rsidRPr="00855C74" w:rsidRDefault="00122C0B" w:rsidP="002D5A0D">
      <w:pPr>
        <w:spacing w:after="100" w:afterAutospacing="1" w:line="240" w:lineRule="auto"/>
        <w:rPr>
          <w:rFonts w:ascii="Arial" w:hAnsi="Arial" w:cs="Arial"/>
          <w:color w:val="141414"/>
          <w:spacing w:val="-15"/>
          <w:sz w:val="40"/>
          <w:szCs w:val="40"/>
          <w:shd w:val="clear" w:color="auto" w:fill="FFFFFF"/>
        </w:rPr>
      </w:pPr>
      <w:r>
        <w:rPr>
          <w:rFonts w:ascii="Helvetica" w:hAnsi="Helvetica"/>
          <w:color w:val="333333"/>
          <w:shd w:val="clear" w:color="auto" w:fill="FFFFFF"/>
        </w:rPr>
        <w:t xml:space="preserve">The </w:t>
      </w:r>
      <w:r>
        <w:rPr>
          <w:rStyle w:val="Strong"/>
          <w:rFonts w:ascii="&amp;quot" w:hAnsi="&amp;quot"/>
          <w:color w:val="333333"/>
        </w:rPr>
        <w:t>Pearson’s RED Critical Thinking model</w:t>
      </w:r>
      <w:r>
        <w:rPr>
          <w:rFonts w:ascii="Helvetica" w:hAnsi="Helvetica"/>
          <w:color w:val="333333"/>
          <w:shd w:val="clear" w:color="auto" w:fill="FFFFFF"/>
        </w:rPr>
        <w:t xml:space="preserve"> defines a path for understanding how critical thinking works and helps toward developing each of the essential skills. It is composed by the following components: Recognize assumptions (gather information, listening to what people say, etc.), Evaluate Arguments and finally Draw the conclusions.</w:t>
      </w:r>
      <w:r w:rsidR="005B7889">
        <w:rPr>
          <w:rFonts w:ascii="Helvetica" w:hAnsi="Helvetica"/>
          <w:color w:val="333333"/>
          <w:shd w:val="clear" w:color="auto" w:fill="FFFFFF"/>
        </w:rPr>
        <w:t xml:space="preserve"> </w:t>
      </w:r>
      <w:r w:rsidR="005B7889">
        <w:rPr>
          <w:rFonts w:ascii="Arial" w:hAnsi="Arial" w:cs="Arial"/>
          <w:color w:val="000000"/>
          <w:sz w:val="20"/>
          <w:szCs w:val="20"/>
          <w:shd w:val="clear" w:color="auto" w:fill="FFFFFF"/>
        </w:rPr>
        <w:t>(SlideHunter.com, 2020)</w:t>
      </w:r>
    </w:p>
    <w:p w14:paraId="4626E1CA" w14:textId="77777777" w:rsidR="00E61DE4" w:rsidRDefault="00E61DE4" w:rsidP="00E61DE4">
      <w:pPr>
        <w:pStyle w:val="NormalWeb"/>
        <w:spacing w:before="0" w:beforeAutospacing="0" w:after="180" w:afterAutospacing="0"/>
        <w:textAlignment w:val="baseline"/>
        <w:rPr>
          <w:rFonts w:ascii="&amp;quot" w:hAnsi="&amp;quot"/>
          <w:color w:val="141414"/>
        </w:rPr>
      </w:pPr>
      <w:r>
        <w:rPr>
          <w:rFonts w:ascii="&amp;quot" w:hAnsi="&amp;quot"/>
          <w:color w:val="141414"/>
        </w:rPr>
        <w:t>HUNDREDS of years before anyone mentioned the words ‘green’ or ‘environment’ two leading Birmingham businessmen introduced their own standards for a better working world.</w:t>
      </w:r>
    </w:p>
    <w:p w14:paraId="5CB0CAD6" w14:textId="77777777" w:rsidR="00E61DE4" w:rsidRDefault="00E61DE4" w:rsidP="00E61DE4">
      <w:pPr>
        <w:pStyle w:val="NormalWeb"/>
        <w:spacing w:before="0" w:beforeAutospacing="0" w:after="180" w:afterAutospacing="0"/>
        <w:textAlignment w:val="baseline"/>
        <w:rPr>
          <w:rFonts w:ascii="&amp;quot" w:hAnsi="&amp;quot"/>
          <w:color w:val="141414"/>
        </w:rPr>
      </w:pPr>
      <w:r>
        <w:rPr>
          <w:rFonts w:ascii="&amp;quot" w:hAnsi="&amp;quot"/>
          <w:color w:val="141414"/>
        </w:rPr>
        <w:t>In the mid-19th century George and Richard Cadbury were early advocates of environmental responsibilities, focusing their attention on the impact of pollution in inner cities.</w:t>
      </w:r>
    </w:p>
    <w:p w14:paraId="05626663" w14:textId="18A2C11E" w:rsidR="00E61DE4" w:rsidRDefault="00E61DE4" w:rsidP="00E61DE4">
      <w:pPr>
        <w:pStyle w:val="NormalWeb"/>
        <w:spacing w:before="0" w:beforeAutospacing="0" w:after="180" w:afterAutospacing="0"/>
        <w:textAlignment w:val="baseline"/>
        <w:rPr>
          <w:rFonts w:ascii="&amp;quot" w:hAnsi="&amp;quot"/>
          <w:color w:val="000000"/>
          <w:sz w:val="20"/>
          <w:szCs w:val="20"/>
        </w:rPr>
      </w:pPr>
      <w:r>
        <w:rPr>
          <w:rFonts w:ascii="&amp;quot" w:hAnsi="&amp;quot"/>
          <w:color w:val="141414"/>
        </w:rPr>
        <w:t xml:space="preserve">They decided to move their workers out of the city and into a greener environment in Bournville. Patrice John looks at the ways Cadbury has stayed true to its founders’ green ideals. </w:t>
      </w:r>
      <w:r w:rsidRPr="00F10307">
        <w:rPr>
          <w:rFonts w:ascii="&amp;quot" w:hAnsi="&amp;quot"/>
          <w:color w:val="000000"/>
          <w:sz w:val="20"/>
          <w:szCs w:val="20"/>
        </w:rPr>
        <w:t>(Live, 2008)</w:t>
      </w:r>
    </w:p>
    <w:p w14:paraId="2AFE93FF" w14:textId="77777777" w:rsidR="00DA3312" w:rsidRDefault="00DA3312" w:rsidP="00E61DE4">
      <w:pPr>
        <w:pStyle w:val="NormalWeb"/>
        <w:spacing w:before="0" w:beforeAutospacing="0" w:after="180" w:afterAutospacing="0"/>
        <w:textAlignment w:val="baseline"/>
        <w:rPr>
          <w:rFonts w:asciiTheme="minorHAnsi" w:hAnsiTheme="minorHAnsi" w:cstheme="minorHAnsi"/>
          <w:color w:val="000000"/>
        </w:rPr>
      </w:pPr>
      <w:r>
        <w:rPr>
          <w:rFonts w:asciiTheme="minorHAnsi" w:hAnsiTheme="minorHAnsi" w:cstheme="minorHAnsi"/>
          <w:color w:val="000000"/>
        </w:rPr>
        <w:t xml:space="preserve">back in 1879 the </w:t>
      </w:r>
      <w:r w:rsidR="00280FD4">
        <w:rPr>
          <w:rFonts w:asciiTheme="minorHAnsi" w:hAnsiTheme="minorHAnsi" w:cstheme="minorHAnsi"/>
          <w:color w:val="000000"/>
        </w:rPr>
        <w:t>Cadburys</w:t>
      </w:r>
      <w:r>
        <w:rPr>
          <w:rFonts w:asciiTheme="minorHAnsi" w:hAnsiTheme="minorHAnsi" w:cstheme="minorHAnsi"/>
          <w:color w:val="000000"/>
        </w:rPr>
        <w:t xml:space="preserve"> brothers had built a factory in a garden in </w:t>
      </w:r>
      <w:r w:rsidR="00FB5A00">
        <w:rPr>
          <w:rFonts w:asciiTheme="minorHAnsi" w:hAnsiTheme="minorHAnsi" w:cstheme="minorHAnsi"/>
          <w:color w:val="000000"/>
        </w:rPr>
        <w:t xml:space="preserve">Bournville as they were concerned that pollution will make it intolerable for working and living in the </w:t>
      </w:r>
      <w:r w:rsidR="00280FD4">
        <w:rPr>
          <w:rFonts w:asciiTheme="minorHAnsi" w:hAnsiTheme="minorHAnsi" w:cstheme="minorHAnsi"/>
          <w:color w:val="000000"/>
        </w:rPr>
        <w:t>city</w:t>
      </w:r>
      <w:r w:rsidR="00FB5A00">
        <w:rPr>
          <w:rFonts w:asciiTheme="minorHAnsi" w:hAnsiTheme="minorHAnsi" w:cstheme="minorHAnsi"/>
          <w:color w:val="000000"/>
        </w:rPr>
        <w:t xml:space="preserve"> will be an environmental hazard.</w:t>
      </w:r>
    </w:p>
    <w:p w14:paraId="038061AD" w14:textId="77777777" w:rsidR="00D35D28" w:rsidRDefault="00D35D28" w:rsidP="00E61DE4">
      <w:pPr>
        <w:pStyle w:val="NormalWeb"/>
        <w:spacing w:before="0" w:beforeAutospacing="0" w:after="180" w:afterAutospacing="0"/>
        <w:textAlignment w:val="baseline"/>
        <w:rPr>
          <w:rFonts w:asciiTheme="minorHAnsi" w:hAnsiTheme="minorHAnsi" w:cstheme="minorHAnsi"/>
          <w:color w:val="000000"/>
        </w:rPr>
      </w:pPr>
      <w:r>
        <w:rPr>
          <w:rFonts w:asciiTheme="minorHAnsi" w:hAnsiTheme="minorHAnsi" w:cstheme="minorHAnsi"/>
          <w:color w:val="000000"/>
        </w:rPr>
        <w:t xml:space="preserve">George and Richard Cadbury felt </w:t>
      </w:r>
      <w:r w:rsidR="00280FD4">
        <w:rPr>
          <w:rFonts w:asciiTheme="minorHAnsi" w:hAnsiTheme="minorHAnsi" w:cstheme="minorHAnsi"/>
          <w:color w:val="000000"/>
        </w:rPr>
        <w:t>housing</w:t>
      </w:r>
      <w:r>
        <w:rPr>
          <w:rFonts w:asciiTheme="minorHAnsi" w:hAnsiTheme="minorHAnsi" w:cstheme="minorHAnsi"/>
          <w:color w:val="000000"/>
        </w:rPr>
        <w:t xml:space="preserve"> was important </w:t>
      </w:r>
      <w:r w:rsidR="00DD6AC6">
        <w:rPr>
          <w:rFonts w:asciiTheme="minorHAnsi" w:hAnsiTheme="minorHAnsi" w:cstheme="minorHAnsi"/>
          <w:color w:val="000000"/>
        </w:rPr>
        <w:t xml:space="preserve">and were </w:t>
      </w:r>
      <w:r w:rsidR="00280FD4">
        <w:rPr>
          <w:rFonts w:asciiTheme="minorHAnsi" w:hAnsiTheme="minorHAnsi" w:cstheme="minorHAnsi"/>
          <w:color w:val="000000"/>
        </w:rPr>
        <w:t>closely</w:t>
      </w:r>
      <w:r w:rsidR="00DD6AC6">
        <w:rPr>
          <w:rFonts w:asciiTheme="minorHAnsi" w:hAnsiTheme="minorHAnsi" w:cstheme="minorHAnsi"/>
          <w:color w:val="000000"/>
        </w:rPr>
        <w:t xml:space="preserve"> involved in the design insisting homes were light and airy.</w:t>
      </w:r>
    </w:p>
    <w:p w14:paraId="6F2FDAA0" w14:textId="77777777" w:rsidR="00941120" w:rsidRDefault="00280FD4" w:rsidP="00E61DE4">
      <w:pPr>
        <w:pStyle w:val="NormalWeb"/>
        <w:spacing w:before="0" w:beforeAutospacing="0" w:after="180" w:afterAutospacing="0"/>
        <w:textAlignment w:val="baseline"/>
        <w:rPr>
          <w:rFonts w:asciiTheme="minorHAnsi" w:hAnsiTheme="minorHAnsi" w:cstheme="minorHAnsi"/>
          <w:color w:val="000000"/>
        </w:rPr>
      </w:pPr>
      <w:r>
        <w:rPr>
          <w:rFonts w:asciiTheme="minorHAnsi" w:hAnsiTheme="minorHAnsi" w:cstheme="minorHAnsi"/>
          <w:color w:val="000000"/>
        </w:rPr>
        <w:t>Bournville</w:t>
      </w:r>
      <w:r w:rsidR="00941120">
        <w:rPr>
          <w:rFonts w:asciiTheme="minorHAnsi" w:hAnsiTheme="minorHAnsi" w:cstheme="minorHAnsi"/>
          <w:color w:val="000000"/>
        </w:rPr>
        <w:t xml:space="preserve"> is still one of the greenest area of Birmingham due to the fact trees were planted and public green spaces were created. </w:t>
      </w:r>
    </w:p>
    <w:p w14:paraId="19E30F7C" w14:textId="77777777" w:rsidR="007211CB" w:rsidRDefault="007211CB" w:rsidP="00E61DE4">
      <w:pPr>
        <w:pStyle w:val="NormalWeb"/>
        <w:spacing w:before="0" w:beforeAutospacing="0" w:after="180" w:afterAutospacing="0"/>
        <w:textAlignment w:val="baseline"/>
        <w:rPr>
          <w:rFonts w:ascii="&amp;quot" w:hAnsi="&amp;quot"/>
          <w:color w:val="000000"/>
          <w:sz w:val="20"/>
          <w:szCs w:val="20"/>
        </w:rPr>
      </w:pPr>
      <w:r w:rsidRPr="007211CB">
        <w:rPr>
          <w:rFonts w:asciiTheme="minorHAnsi" w:hAnsiTheme="minorHAnsi" w:cstheme="minorHAnsi"/>
          <w:color w:val="141414"/>
          <w:shd w:val="clear" w:color="auto" w:fill="FFFFFF"/>
        </w:rPr>
        <w:t>That legacy has been translated into the firm’s current ‘Purple Goes Green’ initiative, which includes commitments on carbon reduction, packaging and conserving water resources.</w:t>
      </w:r>
      <w:r>
        <w:rPr>
          <w:rFonts w:asciiTheme="minorHAnsi" w:hAnsiTheme="minorHAnsi" w:cstheme="minorHAnsi"/>
          <w:color w:val="141414"/>
          <w:shd w:val="clear" w:color="auto" w:fill="FFFFFF"/>
        </w:rPr>
        <w:t xml:space="preserve"> </w:t>
      </w:r>
      <w:r w:rsidRPr="00F10307">
        <w:rPr>
          <w:rFonts w:ascii="&amp;quot" w:hAnsi="&amp;quot"/>
          <w:color w:val="000000"/>
          <w:sz w:val="20"/>
          <w:szCs w:val="20"/>
        </w:rPr>
        <w:t>(Live, 2008)</w:t>
      </w:r>
    </w:p>
    <w:p w14:paraId="36D5B621" w14:textId="77777777" w:rsidR="007211CB" w:rsidRDefault="007211CB" w:rsidP="00E61DE4">
      <w:pPr>
        <w:pStyle w:val="NormalWeb"/>
        <w:spacing w:before="0" w:beforeAutospacing="0" w:after="180" w:afterAutospacing="0"/>
        <w:textAlignment w:val="baseline"/>
        <w:rPr>
          <w:rFonts w:asciiTheme="minorHAnsi" w:hAnsiTheme="minorHAnsi" w:cstheme="minorHAnsi"/>
          <w:color w:val="000000"/>
        </w:rPr>
      </w:pPr>
      <w:r>
        <w:rPr>
          <w:rFonts w:asciiTheme="minorHAnsi" w:hAnsiTheme="minorHAnsi" w:cstheme="minorHAnsi"/>
          <w:color w:val="000000"/>
        </w:rPr>
        <w:t xml:space="preserve">in 2005 the factory in </w:t>
      </w:r>
      <w:r w:rsidR="00280FD4">
        <w:rPr>
          <w:rFonts w:asciiTheme="minorHAnsi" w:hAnsiTheme="minorHAnsi" w:cstheme="minorHAnsi"/>
          <w:color w:val="000000"/>
        </w:rPr>
        <w:t>Bournville</w:t>
      </w:r>
      <w:r>
        <w:rPr>
          <w:rFonts w:asciiTheme="minorHAnsi" w:hAnsiTheme="minorHAnsi" w:cstheme="minorHAnsi"/>
          <w:color w:val="000000"/>
        </w:rPr>
        <w:t xml:space="preserve"> made carbon </w:t>
      </w:r>
      <w:r w:rsidR="00280FD4">
        <w:rPr>
          <w:rFonts w:asciiTheme="minorHAnsi" w:hAnsiTheme="minorHAnsi" w:cstheme="minorHAnsi"/>
          <w:color w:val="000000"/>
        </w:rPr>
        <w:t>saving</w:t>
      </w:r>
      <w:r>
        <w:rPr>
          <w:rFonts w:asciiTheme="minorHAnsi" w:hAnsiTheme="minorHAnsi" w:cstheme="minorHAnsi"/>
          <w:color w:val="000000"/>
        </w:rPr>
        <w:t xml:space="preserve"> from </w:t>
      </w:r>
      <w:r w:rsidR="00280FD4">
        <w:rPr>
          <w:rFonts w:asciiTheme="minorHAnsi" w:hAnsiTheme="minorHAnsi" w:cstheme="minorHAnsi"/>
          <w:color w:val="000000"/>
        </w:rPr>
        <w:t>switching</w:t>
      </w:r>
      <w:r>
        <w:rPr>
          <w:rFonts w:asciiTheme="minorHAnsi" w:hAnsiTheme="minorHAnsi" w:cstheme="minorHAnsi"/>
          <w:color w:val="000000"/>
        </w:rPr>
        <w:t xml:space="preserve"> from coal fired </w:t>
      </w:r>
      <w:r w:rsidR="00280FD4">
        <w:rPr>
          <w:rFonts w:asciiTheme="minorHAnsi" w:hAnsiTheme="minorHAnsi" w:cstheme="minorHAnsi"/>
          <w:color w:val="000000"/>
        </w:rPr>
        <w:t>it</w:t>
      </w:r>
      <w:r>
        <w:rPr>
          <w:rFonts w:asciiTheme="minorHAnsi" w:hAnsiTheme="minorHAnsi" w:cstheme="minorHAnsi"/>
          <w:color w:val="000000"/>
        </w:rPr>
        <w:t xml:space="preserve"> natural gas boilers. Which has estimated a reduction if </w:t>
      </w:r>
      <w:r w:rsidR="00280FD4">
        <w:rPr>
          <w:rFonts w:asciiTheme="minorHAnsi" w:hAnsiTheme="minorHAnsi" w:cstheme="minorHAnsi"/>
          <w:color w:val="000000"/>
        </w:rPr>
        <w:t>greenhouse</w:t>
      </w:r>
      <w:r>
        <w:rPr>
          <w:rFonts w:asciiTheme="minorHAnsi" w:hAnsiTheme="minorHAnsi" w:cstheme="minorHAnsi"/>
          <w:color w:val="000000"/>
        </w:rPr>
        <w:t xml:space="preserve"> gas emissions by one </w:t>
      </w:r>
      <w:r w:rsidR="00280FD4">
        <w:rPr>
          <w:rFonts w:asciiTheme="minorHAnsi" w:hAnsiTheme="minorHAnsi" w:cstheme="minorHAnsi"/>
          <w:color w:val="000000"/>
        </w:rPr>
        <w:t>percent</w:t>
      </w:r>
      <w:r>
        <w:rPr>
          <w:rFonts w:asciiTheme="minorHAnsi" w:hAnsiTheme="minorHAnsi" w:cstheme="minorHAnsi"/>
          <w:color w:val="000000"/>
        </w:rPr>
        <w:t>.</w:t>
      </w:r>
    </w:p>
    <w:p w14:paraId="3FB8DEAA" w14:textId="77777777" w:rsidR="0084400B" w:rsidRDefault="0084400B" w:rsidP="00E61DE4">
      <w:pPr>
        <w:pStyle w:val="NormalWeb"/>
        <w:spacing w:before="0" w:beforeAutospacing="0" w:after="180" w:afterAutospacing="0"/>
        <w:textAlignment w:val="baseline"/>
        <w:rPr>
          <w:rFonts w:asciiTheme="minorHAnsi" w:hAnsiTheme="minorHAnsi" w:cstheme="minorHAnsi"/>
          <w:color w:val="000000"/>
        </w:rPr>
      </w:pPr>
      <w:r>
        <w:rPr>
          <w:rFonts w:asciiTheme="minorHAnsi" w:hAnsiTheme="minorHAnsi" w:cstheme="minorHAnsi"/>
          <w:color w:val="000000"/>
        </w:rPr>
        <w:lastRenderedPageBreak/>
        <w:t xml:space="preserve">A £30 million redevelopment </w:t>
      </w:r>
      <w:r w:rsidR="004B523C">
        <w:rPr>
          <w:rFonts w:asciiTheme="minorHAnsi" w:hAnsiTheme="minorHAnsi" w:cstheme="minorHAnsi"/>
          <w:color w:val="000000"/>
        </w:rPr>
        <w:t xml:space="preserve">of the </w:t>
      </w:r>
      <w:r w:rsidR="00280FD4">
        <w:rPr>
          <w:rFonts w:asciiTheme="minorHAnsi" w:hAnsiTheme="minorHAnsi" w:cstheme="minorHAnsi"/>
          <w:color w:val="000000"/>
        </w:rPr>
        <w:t>factory’s</w:t>
      </w:r>
      <w:r w:rsidR="004B523C">
        <w:rPr>
          <w:rFonts w:asciiTheme="minorHAnsi" w:hAnsiTheme="minorHAnsi" w:cstheme="minorHAnsi"/>
          <w:color w:val="000000"/>
        </w:rPr>
        <w:t xml:space="preserve"> old dining block, which is being </w:t>
      </w:r>
      <w:r w:rsidR="00280FD4">
        <w:rPr>
          <w:rFonts w:asciiTheme="minorHAnsi" w:hAnsiTheme="minorHAnsi" w:cstheme="minorHAnsi"/>
          <w:color w:val="000000"/>
        </w:rPr>
        <w:t>transferred</w:t>
      </w:r>
      <w:r w:rsidR="004B523C">
        <w:rPr>
          <w:rFonts w:asciiTheme="minorHAnsi" w:hAnsiTheme="minorHAnsi" w:cstheme="minorHAnsi"/>
          <w:color w:val="000000"/>
        </w:rPr>
        <w:t xml:space="preserve"> into </w:t>
      </w:r>
      <w:r w:rsidR="00280FD4">
        <w:rPr>
          <w:rFonts w:asciiTheme="minorHAnsi" w:hAnsiTheme="minorHAnsi" w:cstheme="minorHAnsi"/>
          <w:color w:val="000000"/>
        </w:rPr>
        <w:t>Bournville</w:t>
      </w:r>
      <w:r w:rsidR="004B523C">
        <w:rPr>
          <w:rFonts w:asciiTheme="minorHAnsi" w:hAnsiTheme="minorHAnsi" w:cstheme="minorHAnsi"/>
          <w:color w:val="000000"/>
        </w:rPr>
        <w:t xml:space="preserve"> place. The best use of natural </w:t>
      </w:r>
      <w:r w:rsidR="00280FD4">
        <w:rPr>
          <w:rFonts w:asciiTheme="minorHAnsi" w:hAnsiTheme="minorHAnsi" w:cstheme="minorHAnsi"/>
          <w:color w:val="000000"/>
        </w:rPr>
        <w:t>resources</w:t>
      </w:r>
      <w:r w:rsidR="004B523C">
        <w:rPr>
          <w:rFonts w:asciiTheme="minorHAnsi" w:hAnsiTheme="minorHAnsi" w:cstheme="minorHAnsi"/>
          <w:color w:val="000000"/>
        </w:rPr>
        <w:t xml:space="preserve"> will be used by the designers. </w:t>
      </w:r>
    </w:p>
    <w:p w14:paraId="3242EEF5" w14:textId="77777777" w:rsidR="00D10166" w:rsidRDefault="00D10166" w:rsidP="00E61DE4">
      <w:pPr>
        <w:pStyle w:val="NormalWeb"/>
        <w:spacing w:before="0" w:beforeAutospacing="0" w:after="180" w:afterAutospacing="0"/>
        <w:textAlignment w:val="baseline"/>
        <w:rPr>
          <w:rFonts w:asciiTheme="minorHAnsi" w:hAnsiTheme="minorHAnsi" w:cstheme="minorHAnsi"/>
          <w:color w:val="000000"/>
        </w:rPr>
      </w:pPr>
      <w:r>
        <w:rPr>
          <w:rFonts w:asciiTheme="minorHAnsi" w:hAnsiTheme="minorHAnsi" w:cstheme="minorHAnsi"/>
          <w:color w:val="000000"/>
        </w:rPr>
        <w:t>To reduce CO2 fittings which are carbon natural will be used in the heating and lighting.</w:t>
      </w:r>
    </w:p>
    <w:p w14:paraId="4CD6069E" w14:textId="77777777" w:rsidR="00CA38D3" w:rsidRDefault="00CA38D3" w:rsidP="00E61DE4">
      <w:pPr>
        <w:pStyle w:val="NormalWeb"/>
        <w:spacing w:before="0" w:beforeAutospacing="0" w:after="180" w:afterAutospacing="0"/>
        <w:textAlignment w:val="baseline"/>
        <w:rPr>
          <w:rFonts w:asciiTheme="minorHAnsi" w:hAnsiTheme="minorHAnsi" w:cstheme="minorHAnsi"/>
          <w:color w:val="000000"/>
        </w:rPr>
      </w:pPr>
      <w:r>
        <w:rPr>
          <w:rFonts w:asciiTheme="minorHAnsi" w:hAnsiTheme="minorHAnsi" w:cstheme="minorHAnsi"/>
          <w:color w:val="000000"/>
        </w:rPr>
        <w:t xml:space="preserve">The employees are also encouraged to do their bit to go green. Steps to remind staff in the business that they can play a part was given by managing director </w:t>
      </w:r>
      <w:r w:rsidR="00280FD4">
        <w:rPr>
          <w:rFonts w:asciiTheme="minorHAnsi" w:hAnsiTheme="minorHAnsi" w:cstheme="minorHAnsi"/>
          <w:color w:val="000000"/>
        </w:rPr>
        <w:t>Trevor</w:t>
      </w:r>
      <w:r>
        <w:rPr>
          <w:rFonts w:asciiTheme="minorHAnsi" w:hAnsiTheme="minorHAnsi" w:cstheme="minorHAnsi"/>
          <w:color w:val="000000"/>
        </w:rPr>
        <w:t xml:space="preserve"> </w:t>
      </w:r>
      <w:r w:rsidR="00280FD4">
        <w:rPr>
          <w:rFonts w:asciiTheme="minorHAnsi" w:hAnsiTheme="minorHAnsi" w:cstheme="minorHAnsi"/>
          <w:color w:val="000000"/>
        </w:rPr>
        <w:t>B</w:t>
      </w:r>
      <w:r>
        <w:rPr>
          <w:rFonts w:asciiTheme="minorHAnsi" w:hAnsiTheme="minorHAnsi" w:cstheme="minorHAnsi"/>
          <w:color w:val="000000"/>
        </w:rPr>
        <w:t xml:space="preserve">ond. </w:t>
      </w:r>
    </w:p>
    <w:p w14:paraId="49C8BE87" w14:textId="77777777" w:rsidR="00CA38D3" w:rsidRDefault="00CA38D3" w:rsidP="00E61DE4">
      <w:pPr>
        <w:pStyle w:val="NormalWeb"/>
        <w:spacing w:before="0" w:beforeAutospacing="0" w:after="180" w:afterAutospacing="0"/>
        <w:textAlignment w:val="baseline"/>
        <w:rPr>
          <w:rFonts w:asciiTheme="minorHAnsi" w:hAnsiTheme="minorHAnsi" w:cstheme="minorHAnsi"/>
          <w:color w:val="000000"/>
        </w:rPr>
      </w:pPr>
      <w:r>
        <w:rPr>
          <w:rFonts w:asciiTheme="minorHAnsi" w:hAnsiTheme="minorHAnsi" w:cstheme="minorHAnsi"/>
          <w:color w:val="000000"/>
        </w:rPr>
        <w:t xml:space="preserve">Cadburys will not </w:t>
      </w:r>
      <w:r w:rsidR="00280FD4">
        <w:rPr>
          <w:rFonts w:asciiTheme="minorHAnsi" w:hAnsiTheme="minorHAnsi" w:cstheme="minorHAnsi"/>
          <w:color w:val="000000"/>
        </w:rPr>
        <w:t>achieve</w:t>
      </w:r>
      <w:r>
        <w:rPr>
          <w:rFonts w:asciiTheme="minorHAnsi" w:hAnsiTheme="minorHAnsi" w:cstheme="minorHAnsi"/>
          <w:color w:val="000000"/>
        </w:rPr>
        <w:t xml:space="preserve"> purple goes green targets through business as usual. Action will need to be taken  on the environmental part of doing business. </w:t>
      </w:r>
    </w:p>
    <w:p w14:paraId="354226CC" w14:textId="77777777" w:rsidR="00B43895" w:rsidRDefault="00B43895" w:rsidP="00E61DE4">
      <w:pPr>
        <w:pStyle w:val="NormalWeb"/>
        <w:spacing w:before="0" w:beforeAutospacing="0" w:after="180" w:afterAutospacing="0"/>
        <w:textAlignment w:val="baseline"/>
        <w:rPr>
          <w:rFonts w:asciiTheme="minorHAnsi" w:hAnsiTheme="minorHAnsi" w:cstheme="minorHAnsi"/>
          <w:color w:val="000000"/>
        </w:rPr>
      </w:pPr>
      <w:r>
        <w:rPr>
          <w:rFonts w:asciiTheme="minorHAnsi" w:hAnsiTheme="minorHAnsi" w:cstheme="minorHAnsi"/>
          <w:color w:val="000000"/>
        </w:rPr>
        <w:t xml:space="preserve">What is purple goes green. </w:t>
      </w:r>
    </w:p>
    <w:p w14:paraId="45D72D36" w14:textId="2D9D5D21" w:rsidR="0019501D" w:rsidRDefault="008171BD" w:rsidP="00E61DE4">
      <w:pPr>
        <w:pStyle w:val="NormalWeb"/>
        <w:spacing w:before="0" w:beforeAutospacing="0" w:after="180" w:afterAutospacing="0"/>
        <w:textAlignment w:val="baseline"/>
        <w:rPr>
          <w:rFonts w:asciiTheme="minorHAnsi" w:hAnsiTheme="minorHAnsi" w:cstheme="minorHAnsi"/>
          <w:color w:val="000000"/>
        </w:rPr>
      </w:pPr>
      <w:r>
        <w:rPr>
          <w:rFonts w:asciiTheme="minorHAnsi" w:hAnsiTheme="minorHAnsi" w:cstheme="minorHAnsi"/>
          <w:color w:val="000000"/>
        </w:rPr>
        <w:t xml:space="preserve">50 percent </w:t>
      </w:r>
      <w:r w:rsidR="00280FD4">
        <w:rPr>
          <w:rFonts w:asciiTheme="minorHAnsi" w:hAnsiTheme="minorHAnsi" w:cstheme="minorHAnsi"/>
          <w:color w:val="000000"/>
        </w:rPr>
        <w:t>reduction</w:t>
      </w:r>
      <w:r>
        <w:rPr>
          <w:rFonts w:asciiTheme="minorHAnsi" w:hAnsiTheme="minorHAnsi" w:cstheme="minorHAnsi"/>
          <w:color w:val="000000"/>
        </w:rPr>
        <w:t xml:space="preserve"> in net carbon </w:t>
      </w:r>
      <w:bookmarkStart w:id="0" w:name="_GoBack"/>
      <w:bookmarkEnd w:id="0"/>
      <w:r w:rsidR="00280FD4">
        <w:rPr>
          <w:rFonts w:asciiTheme="minorHAnsi" w:hAnsiTheme="minorHAnsi" w:cstheme="minorHAnsi"/>
          <w:color w:val="000000"/>
        </w:rPr>
        <w:t>emissions</w:t>
      </w:r>
      <w:r>
        <w:rPr>
          <w:rFonts w:asciiTheme="minorHAnsi" w:hAnsiTheme="minorHAnsi" w:cstheme="minorHAnsi"/>
          <w:color w:val="000000"/>
        </w:rPr>
        <w:t xml:space="preserve"> </w:t>
      </w:r>
      <w:r w:rsidR="00280FD4">
        <w:rPr>
          <w:rFonts w:asciiTheme="minorHAnsi" w:hAnsiTheme="minorHAnsi" w:cstheme="minorHAnsi"/>
          <w:color w:val="000000"/>
        </w:rPr>
        <w:t>would</w:t>
      </w:r>
      <w:r>
        <w:rPr>
          <w:rFonts w:asciiTheme="minorHAnsi" w:hAnsiTheme="minorHAnsi" w:cstheme="minorHAnsi"/>
          <w:color w:val="000000"/>
        </w:rPr>
        <w:t xml:space="preserve"> be achieved through saving energy and switching </w:t>
      </w:r>
      <w:r w:rsidR="00280FD4">
        <w:rPr>
          <w:rFonts w:asciiTheme="minorHAnsi" w:hAnsiTheme="minorHAnsi" w:cstheme="minorHAnsi"/>
          <w:color w:val="000000"/>
        </w:rPr>
        <w:t>to</w:t>
      </w:r>
      <w:r>
        <w:rPr>
          <w:rFonts w:asciiTheme="minorHAnsi" w:hAnsiTheme="minorHAnsi" w:cstheme="minorHAnsi"/>
          <w:color w:val="000000"/>
        </w:rPr>
        <w:t xml:space="preserve"> </w:t>
      </w:r>
      <w:r w:rsidR="00280FD4">
        <w:rPr>
          <w:rFonts w:asciiTheme="minorHAnsi" w:hAnsiTheme="minorHAnsi" w:cstheme="minorHAnsi"/>
          <w:color w:val="000000"/>
        </w:rPr>
        <w:t>renewable</w:t>
      </w:r>
      <w:r>
        <w:rPr>
          <w:rFonts w:asciiTheme="minorHAnsi" w:hAnsiTheme="minorHAnsi" w:cstheme="minorHAnsi"/>
          <w:color w:val="000000"/>
        </w:rPr>
        <w:t xml:space="preserve"> </w:t>
      </w:r>
      <w:r w:rsidR="00280FD4">
        <w:rPr>
          <w:rFonts w:asciiTheme="minorHAnsi" w:hAnsiTheme="minorHAnsi" w:cstheme="minorHAnsi"/>
          <w:color w:val="000000"/>
        </w:rPr>
        <w:t>alternatives</w:t>
      </w:r>
      <w:r>
        <w:rPr>
          <w:rFonts w:asciiTheme="minorHAnsi" w:hAnsiTheme="minorHAnsi" w:cstheme="minorHAnsi"/>
          <w:color w:val="000000"/>
        </w:rPr>
        <w:t>.</w:t>
      </w:r>
      <w:r w:rsidR="00DD26FD">
        <w:rPr>
          <w:rFonts w:asciiTheme="minorHAnsi" w:hAnsiTheme="minorHAnsi" w:cstheme="minorHAnsi"/>
          <w:color w:val="000000"/>
        </w:rPr>
        <w:t xml:space="preserve"> </w:t>
      </w:r>
    </w:p>
    <w:p w14:paraId="6AEE46EF" w14:textId="77777777" w:rsidR="00DD26FD" w:rsidRPr="00DD26FD" w:rsidRDefault="00DD26FD" w:rsidP="00DD26FD">
      <w:pPr>
        <w:pStyle w:val="NormalWeb"/>
        <w:spacing w:before="0" w:beforeAutospacing="0" w:after="180" w:afterAutospacing="0"/>
        <w:textAlignment w:val="baseline"/>
        <w:rPr>
          <w:rFonts w:asciiTheme="minorHAnsi" w:hAnsiTheme="minorHAnsi" w:cstheme="minorHAnsi"/>
          <w:color w:val="141414"/>
        </w:rPr>
      </w:pPr>
      <w:r w:rsidRPr="00DD26FD">
        <w:rPr>
          <w:rFonts w:asciiTheme="minorHAnsi" w:hAnsiTheme="minorHAnsi" w:cstheme="minorHAnsi"/>
          <w:color w:val="141414"/>
        </w:rPr>
        <w:t>- Achieving a ten per cent reduction in primary packaging and 25 per cent for seasonal and gift confectionery. The aim is to have at least 60 per cent biodegradable packaging by 2010.</w:t>
      </w:r>
    </w:p>
    <w:p w14:paraId="52242241" w14:textId="77777777" w:rsidR="00DD26FD" w:rsidRPr="00DD26FD" w:rsidRDefault="00DD26FD" w:rsidP="00DD26FD">
      <w:pPr>
        <w:pStyle w:val="NormalWeb"/>
        <w:spacing w:before="0" w:beforeAutospacing="0" w:after="180" w:afterAutospacing="0"/>
        <w:textAlignment w:val="baseline"/>
        <w:rPr>
          <w:rFonts w:asciiTheme="minorHAnsi" w:hAnsiTheme="minorHAnsi" w:cstheme="minorHAnsi"/>
          <w:color w:val="141414"/>
        </w:rPr>
      </w:pPr>
      <w:r w:rsidRPr="00DD26FD">
        <w:rPr>
          <w:rFonts w:asciiTheme="minorHAnsi" w:hAnsiTheme="minorHAnsi" w:cstheme="minorHAnsi"/>
          <w:color w:val="141414"/>
        </w:rPr>
        <w:t xml:space="preserve">- Making sure that all of </w:t>
      </w:r>
      <w:r w:rsidR="00280FD4" w:rsidRPr="00DD26FD">
        <w:rPr>
          <w:rFonts w:asciiTheme="minorHAnsi" w:hAnsiTheme="minorHAnsi" w:cstheme="minorHAnsi"/>
          <w:color w:val="141414"/>
        </w:rPr>
        <w:t>its ‘water</w:t>
      </w:r>
      <w:r w:rsidRPr="00DD26FD">
        <w:rPr>
          <w:rFonts w:asciiTheme="minorHAnsi" w:hAnsiTheme="minorHAnsi" w:cstheme="minorHAnsi"/>
          <w:color w:val="141414"/>
        </w:rPr>
        <w:t xml:space="preserve"> scarce’ sites across the world have water reduction programmes.</w:t>
      </w:r>
    </w:p>
    <w:p w14:paraId="4F42F2F3" w14:textId="00CEA57A" w:rsidR="00DD26FD" w:rsidRDefault="00DD26FD" w:rsidP="00DD26FD">
      <w:pPr>
        <w:pStyle w:val="NormalWeb"/>
        <w:spacing w:before="0" w:beforeAutospacing="0" w:after="180" w:afterAutospacing="0"/>
        <w:textAlignment w:val="baseline"/>
        <w:rPr>
          <w:rFonts w:ascii="&amp;quot" w:hAnsi="&amp;quot"/>
          <w:color w:val="000000"/>
          <w:sz w:val="20"/>
          <w:szCs w:val="20"/>
        </w:rPr>
      </w:pPr>
      <w:r w:rsidRPr="00DD26FD">
        <w:rPr>
          <w:rFonts w:asciiTheme="minorHAnsi" w:hAnsiTheme="minorHAnsi" w:cstheme="minorHAnsi"/>
          <w:color w:val="141414"/>
        </w:rPr>
        <w:t>- Campaigning for action on climate change through bodies like Forum for the Future, the sustainable development charity.</w:t>
      </w:r>
      <w:r>
        <w:rPr>
          <w:rFonts w:asciiTheme="minorHAnsi" w:hAnsiTheme="minorHAnsi" w:cstheme="minorHAnsi"/>
          <w:color w:val="141414"/>
        </w:rPr>
        <w:t xml:space="preserve"> </w:t>
      </w:r>
      <w:r w:rsidRPr="00F10307">
        <w:rPr>
          <w:rFonts w:ascii="&amp;quot" w:hAnsi="&amp;quot"/>
          <w:color w:val="000000"/>
          <w:sz w:val="20"/>
          <w:szCs w:val="20"/>
        </w:rPr>
        <w:t>(Live, 2008)</w:t>
      </w:r>
      <w:r w:rsidR="000D7307">
        <w:rPr>
          <w:rFonts w:ascii="&amp;quot" w:hAnsi="&amp;quot"/>
          <w:color w:val="000000"/>
          <w:sz w:val="20"/>
          <w:szCs w:val="20"/>
        </w:rPr>
        <w:t xml:space="preserve"> </w:t>
      </w:r>
    </w:p>
    <w:p w14:paraId="12AEE89A" w14:textId="5E6E9ABD" w:rsidR="00EB7652" w:rsidRDefault="00EB7652" w:rsidP="00DD26FD">
      <w:pPr>
        <w:pStyle w:val="NormalWeb"/>
        <w:spacing w:before="0" w:beforeAutospacing="0" w:after="180" w:afterAutospacing="0"/>
        <w:textAlignment w:val="baseline"/>
        <w:rPr>
          <w:rFonts w:ascii="&amp;quot" w:hAnsi="&amp;quot"/>
          <w:color w:val="000000"/>
          <w:sz w:val="20"/>
          <w:szCs w:val="20"/>
        </w:rPr>
      </w:pPr>
      <w:r>
        <w:rPr>
          <w:noProof/>
        </w:rPr>
        <w:drawing>
          <wp:inline distT="0" distB="0" distL="0" distR="0" wp14:anchorId="699AC513" wp14:editId="0ABD2FEC">
            <wp:extent cx="1493553" cy="1066800"/>
            <wp:effectExtent l="0" t="0" r="0" b="0"/>
            <wp:docPr id="2" name="Picture 2" descr="See the source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See the source image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495773" cy="106838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66F3E3A" w14:textId="77777777" w:rsidR="000D7307" w:rsidRDefault="000D7307" w:rsidP="00DD26FD">
      <w:pPr>
        <w:pStyle w:val="NormalWeb"/>
        <w:spacing w:before="0" w:beforeAutospacing="0" w:after="180" w:afterAutospacing="0"/>
        <w:textAlignment w:val="baseline"/>
        <w:rPr>
          <w:rFonts w:asciiTheme="minorHAnsi" w:hAnsiTheme="minorHAnsi" w:cstheme="minorHAnsi"/>
          <w:color w:val="000000"/>
        </w:rPr>
      </w:pPr>
      <w:r w:rsidRPr="000D7307">
        <w:rPr>
          <w:rFonts w:asciiTheme="minorHAnsi" w:hAnsiTheme="minorHAnsi" w:cstheme="minorHAnsi"/>
          <w:color w:val="000000"/>
        </w:rPr>
        <w:t>Eco-</w:t>
      </w:r>
      <w:r w:rsidR="00280FD4">
        <w:rPr>
          <w:rFonts w:asciiTheme="minorHAnsi" w:hAnsiTheme="minorHAnsi" w:cstheme="minorHAnsi"/>
          <w:color w:val="000000"/>
        </w:rPr>
        <w:t>Easter</w:t>
      </w:r>
      <w:r>
        <w:rPr>
          <w:rFonts w:asciiTheme="minorHAnsi" w:hAnsiTheme="minorHAnsi" w:cstheme="minorHAnsi"/>
          <w:color w:val="000000"/>
        </w:rPr>
        <w:t xml:space="preserve"> eggs</w:t>
      </w:r>
      <w:r w:rsidRPr="000D7307">
        <w:rPr>
          <w:rFonts w:asciiTheme="minorHAnsi" w:hAnsiTheme="minorHAnsi" w:cstheme="minorHAnsi"/>
          <w:color w:val="000000"/>
        </w:rPr>
        <w:t xml:space="preserve"> </w:t>
      </w:r>
      <w:r>
        <w:rPr>
          <w:rFonts w:asciiTheme="minorHAnsi" w:hAnsiTheme="minorHAnsi" w:cstheme="minorHAnsi"/>
          <w:color w:val="000000"/>
        </w:rPr>
        <w:t xml:space="preserve">were launched to appeal to </w:t>
      </w:r>
      <w:r w:rsidR="00280FD4">
        <w:rPr>
          <w:rFonts w:asciiTheme="minorHAnsi" w:hAnsiTheme="minorHAnsi" w:cstheme="minorHAnsi"/>
          <w:color w:val="000000"/>
        </w:rPr>
        <w:t>customers</w:t>
      </w:r>
      <w:r>
        <w:rPr>
          <w:rFonts w:asciiTheme="minorHAnsi" w:hAnsiTheme="minorHAnsi" w:cstheme="minorHAnsi"/>
          <w:color w:val="000000"/>
        </w:rPr>
        <w:t xml:space="preserve"> who were </w:t>
      </w:r>
      <w:r w:rsidR="00280FD4">
        <w:rPr>
          <w:rFonts w:asciiTheme="minorHAnsi" w:hAnsiTheme="minorHAnsi" w:cstheme="minorHAnsi"/>
          <w:color w:val="000000"/>
        </w:rPr>
        <w:t>concerned</w:t>
      </w:r>
      <w:r>
        <w:rPr>
          <w:rFonts w:asciiTheme="minorHAnsi" w:hAnsiTheme="minorHAnsi" w:cstheme="minorHAnsi"/>
          <w:color w:val="000000"/>
        </w:rPr>
        <w:t xml:space="preserve"> about </w:t>
      </w:r>
      <w:r w:rsidR="00280FD4">
        <w:rPr>
          <w:rFonts w:asciiTheme="minorHAnsi" w:hAnsiTheme="minorHAnsi" w:cstheme="minorHAnsi"/>
          <w:color w:val="000000"/>
        </w:rPr>
        <w:t>packaging</w:t>
      </w:r>
      <w:r>
        <w:rPr>
          <w:rFonts w:asciiTheme="minorHAnsi" w:hAnsiTheme="minorHAnsi" w:cstheme="minorHAnsi"/>
          <w:color w:val="000000"/>
        </w:rPr>
        <w:t xml:space="preserve"> which is inline with </w:t>
      </w:r>
      <w:r w:rsidR="00280FD4">
        <w:rPr>
          <w:rFonts w:asciiTheme="minorHAnsi" w:hAnsiTheme="minorHAnsi" w:cstheme="minorHAnsi"/>
          <w:color w:val="000000"/>
        </w:rPr>
        <w:t>the</w:t>
      </w:r>
      <w:r>
        <w:rPr>
          <w:rFonts w:asciiTheme="minorHAnsi" w:hAnsiTheme="minorHAnsi" w:cstheme="minorHAnsi"/>
          <w:color w:val="000000"/>
        </w:rPr>
        <w:t xml:space="preserve"> “purple goes green” ethos.</w:t>
      </w:r>
      <w:r w:rsidR="00D06A00">
        <w:rPr>
          <w:rFonts w:asciiTheme="minorHAnsi" w:hAnsiTheme="minorHAnsi" w:cstheme="minorHAnsi"/>
          <w:color w:val="000000"/>
        </w:rPr>
        <w:t xml:space="preserve"> </w:t>
      </w:r>
    </w:p>
    <w:p w14:paraId="04B30AC5" w14:textId="77777777" w:rsidR="00D06A00" w:rsidRDefault="00D06A00" w:rsidP="00DD26FD">
      <w:pPr>
        <w:pStyle w:val="NormalWeb"/>
        <w:spacing w:before="0" w:beforeAutospacing="0" w:after="180" w:afterAutospacing="0"/>
        <w:textAlignment w:val="baseline"/>
        <w:rPr>
          <w:rFonts w:asciiTheme="minorHAnsi" w:hAnsiTheme="minorHAnsi" w:cstheme="minorHAnsi"/>
          <w:color w:val="000000"/>
        </w:rPr>
      </w:pPr>
      <w:r>
        <w:rPr>
          <w:rFonts w:asciiTheme="minorHAnsi" w:hAnsiTheme="minorHAnsi" w:cstheme="minorHAnsi"/>
          <w:color w:val="000000"/>
        </w:rPr>
        <w:t xml:space="preserve">Eggs were foil wrapped rather then boxed. Thus using </w:t>
      </w:r>
      <w:r w:rsidR="00A71636">
        <w:rPr>
          <w:rFonts w:asciiTheme="minorHAnsi" w:hAnsiTheme="minorHAnsi" w:cstheme="minorHAnsi"/>
          <w:color w:val="000000"/>
        </w:rPr>
        <w:t xml:space="preserve">75% less plastic and 65% less cardboard. </w:t>
      </w:r>
    </w:p>
    <w:p w14:paraId="63B0D6EB" w14:textId="77777777" w:rsidR="00A71636" w:rsidRDefault="00A71636" w:rsidP="00A71636">
      <w:pPr>
        <w:pStyle w:val="NormalWeb"/>
        <w:spacing w:before="0" w:beforeAutospacing="0" w:after="180" w:afterAutospacing="0"/>
        <w:textAlignment w:val="baseline"/>
        <w:rPr>
          <w:rFonts w:ascii="&amp;quot" w:hAnsi="&amp;quot"/>
          <w:color w:val="141414"/>
        </w:rPr>
      </w:pPr>
      <w:r>
        <w:rPr>
          <w:rFonts w:ascii="&amp;quot" w:hAnsi="&amp;quot"/>
          <w:color w:val="141414"/>
        </w:rPr>
        <w:t>“Our new range needed to strike the right balance between reducing packaging while still delivering an attractive product that consumers would enjoy giving and receiving this Easter.”</w:t>
      </w:r>
    </w:p>
    <w:p w14:paraId="1231EDC9" w14:textId="77777777" w:rsidR="00A71636" w:rsidRDefault="00A71636" w:rsidP="00A71636">
      <w:pPr>
        <w:pStyle w:val="NormalWeb"/>
        <w:spacing w:before="0" w:beforeAutospacing="0" w:after="180" w:afterAutospacing="0"/>
        <w:textAlignment w:val="baseline"/>
        <w:rPr>
          <w:rFonts w:ascii="&amp;quot" w:hAnsi="&amp;quot"/>
          <w:color w:val="000000"/>
          <w:sz w:val="20"/>
          <w:szCs w:val="20"/>
        </w:rPr>
      </w:pPr>
      <w:r>
        <w:rPr>
          <w:rFonts w:ascii="&amp;quot" w:hAnsi="&amp;quot"/>
          <w:color w:val="141414"/>
        </w:rPr>
        <w:t>And the initiative received praise from waste campaigners WRAP who say: “We are delighted to see Cadbury is reducing the packaging used in its Easter eggs.</w:t>
      </w:r>
      <w:r w:rsidR="0027544F">
        <w:rPr>
          <w:rFonts w:ascii="&amp;quot" w:hAnsi="&amp;quot"/>
          <w:color w:val="141414"/>
        </w:rPr>
        <w:t xml:space="preserve"> </w:t>
      </w:r>
      <w:r w:rsidR="0027544F" w:rsidRPr="00F10307">
        <w:rPr>
          <w:rFonts w:ascii="&amp;quot" w:hAnsi="&amp;quot"/>
          <w:color w:val="000000"/>
          <w:sz w:val="20"/>
          <w:szCs w:val="20"/>
        </w:rPr>
        <w:t>(Live, 2008)</w:t>
      </w:r>
    </w:p>
    <w:p w14:paraId="207BE787" w14:textId="7B1963C4" w:rsidR="00B67BF3" w:rsidRPr="000C2A85" w:rsidRDefault="00B67BF3" w:rsidP="00A71636">
      <w:pPr>
        <w:pStyle w:val="NormalWeb"/>
        <w:spacing w:before="0" w:beforeAutospacing="0" w:after="180" w:afterAutospacing="0"/>
        <w:textAlignment w:val="baseline"/>
        <w:rPr>
          <w:rFonts w:asciiTheme="minorHAnsi" w:hAnsiTheme="minorHAnsi" w:cstheme="minorHAnsi"/>
          <w:color w:val="141414"/>
        </w:rPr>
      </w:pPr>
      <w:r w:rsidRPr="000C2A85">
        <w:rPr>
          <w:rFonts w:asciiTheme="minorHAnsi" w:hAnsiTheme="minorHAnsi" w:cstheme="minorHAnsi"/>
          <w:color w:val="000000"/>
        </w:rPr>
        <w:t xml:space="preserve">to conclude it would be suggested that this purple goes green </w:t>
      </w:r>
      <w:r w:rsidR="00280FD4" w:rsidRPr="000C2A85">
        <w:rPr>
          <w:rFonts w:asciiTheme="minorHAnsi" w:hAnsiTheme="minorHAnsi" w:cstheme="minorHAnsi"/>
          <w:color w:val="000000"/>
        </w:rPr>
        <w:t>campaign</w:t>
      </w:r>
      <w:r w:rsidRPr="000C2A85">
        <w:rPr>
          <w:rFonts w:asciiTheme="minorHAnsi" w:hAnsiTheme="minorHAnsi" w:cstheme="minorHAnsi"/>
          <w:color w:val="000000"/>
        </w:rPr>
        <w:t xml:space="preserve"> is very good not only for </w:t>
      </w:r>
      <w:r w:rsidR="00280FD4" w:rsidRPr="000C2A85">
        <w:rPr>
          <w:rFonts w:asciiTheme="minorHAnsi" w:hAnsiTheme="minorHAnsi" w:cstheme="minorHAnsi"/>
          <w:color w:val="000000"/>
        </w:rPr>
        <w:t>Cadburys</w:t>
      </w:r>
      <w:r w:rsidRPr="000C2A85">
        <w:rPr>
          <w:rFonts w:asciiTheme="minorHAnsi" w:hAnsiTheme="minorHAnsi" w:cstheme="minorHAnsi"/>
          <w:color w:val="000000"/>
        </w:rPr>
        <w:t xml:space="preserve"> itself as a business as cutting waste means </w:t>
      </w:r>
      <w:r w:rsidR="00455816">
        <w:rPr>
          <w:rFonts w:asciiTheme="minorHAnsi" w:hAnsiTheme="minorHAnsi" w:cstheme="minorHAnsi"/>
          <w:color w:val="000000"/>
        </w:rPr>
        <w:t>c</w:t>
      </w:r>
      <w:r w:rsidRPr="000C2A85">
        <w:rPr>
          <w:rFonts w:asciiTheme="minorHAnsi" w:hAnsiTheme="minorHAnsi" w:cstheme="minorHAnsi"/>
          <w:color w:val="000000"/>
        </w:rPr>
        <w:t>utting co</w:t>
      </w:r>
      <w:r w:rsidR="00455816">
        <w:rPr>
          <w:rFonts w:asciiTheme="minorHAnsi" w:hAnsiTheme="minorHAnsi" w:cstheme="minorHAnsi"/>
          <w:color w:val="000000"/>
        </w:rPr>
        <w:t>s</w:t>
      </w:r>
      <w:r w:rsidRPr="000C2A85">
        <w:rPr>
          <w:rFonts w:asciiTheme="minorHAnsi" w:hAnsiTheme="minorHAnsi" w:cstheme="minorHAnsi"/>
          <w:color w:val="000000"/>
        </w:rPr>
        <w:t>ts. But also thinking about cutting emissions</w:t>
      </w:r>
      <w:r w:rsidR="00455816">
        <w:rPr>
          <w:rFonts w:asciiTheme="minorHAnsi" w:hAnsiTheme="minorHAnsi" w:cstheme="minorHAnsi"/>
          <w:color w:val="000000"/>
        </w:rPr>
        <w:t xml:space="preserve"> which is good for the environment which is our wold and us</w:t>
      </w:r>
      <w:r w:rsidRPr="000C2A85">
        <w:rPr>
          <w:rFonts w:asciiTheme="minorHAnsi" w:hAnsiTheme="minorHAnsi" w:cstheme="minorHAnsi"/>
          <w:color w:val="000000"/>
        </w:rPr>
        <w:t xml:space="preserve">. To back up this </w:t>
      </w:r>
      <w:r w:rsidR="00280FD4" w:rsidRPr="000C2A85">
        <w:rPr>
          <w:rFonts w:asciiTheme="minorHAnsi" w:hAnsiTheme="minorHAnsi" w:cstheme="minorHAnsi"/>
          <w:color w:val="000000"/>
        </w:rPr>
        <w:t>campaign</w:t>
      </w:r>
      <w:r w:rsidRPr="000C2A85">
        <w:rPr>
          <w:rFonts w:asciiTheme="minorHAnsi" w:hAnsiTheme="minorHAnsi" w:cstheme="minorHAnsi"/>
          <w:color w:val="000000"/>
        </w:rPr>
        <w:t xml:space="preserve"> </w:t>
      </w:r>
      <w:r w:rsidR="00280FD4">
        <w:rPr>
          <w:rFonts w:asciiTheme="minorHAnsi" w:hAnsiTheme="minorHAnsi" w:cstheme="minorHAnsi"/>
          <w:color w:val="000000"/>
        </w:rPr>
        <w:t xml:space="preserve">up, </w:t>
      </w:r>
      <w:r w:rsidRPr="000C2A85">
        <w:rPr>
          <w:rFonts w:asciiTheme="minorHAnsi" w:hAnsiTheme="minorHAnsi" w:cstheme="minorHAnsi"/>
          <w:color w:val="000000"/>
        </w:rPr>
        <w:t xml:space="preserve">a waste company WRAP are said to be delighted to see the reduction </w:t>
      </w:r>
      <w:r w:rsidR="00455816">
        <w:rPr>
          <w:rFonts w:asciiTheme="minorHAnsi" w:hAnsiTheme="minorHAnsi" w:cstheme="minorHAnsi"/>
          <w:color w:val="000000"/>
        </w:rPr>
        <w:t>o</w:t>
      </w:r>
      <w:r w:rsidRPr="000C2A85">
        <w:rPr>
          <w:rFonts w:asciiTheme="minorHAnsi" w:hAnsiTheme="minorHAnsi" w:cstheme="minorHAnsi"/>
          <w:color w:val="000000"/>
        </w:rPr>
        <w:t xml:space="preserve">f packaging. </w:t>
      </w:r>
    </w:p>
    <w:p w14:paraId="4C6DDFAA" w14:textId="77777777" w:rsidR="00A71636" w:rsidRPr="000D7307" w:rsidRDefault="00A71636" w:rsidP="00DD26FD">
      <w:pPr>
        <w:pStyle w:val="NormalWeb"/>
        <w:spacing w:before="0" w:beforeAutospacing="0" w:after="180" w:afterAutospacing="0"/>
        <w:textAlignment w:val="baseline"/>
        <w:rPr>
          <w:rFonts w:asciiTheme="minorHAnsi" w:hAnsiTheme="minorHAnsi" w:cstheme="minorHAnsi"/>
          <w:color w:val="141414"/>
        </w:rPr>
      </w:pPr>
    </w:p>
    <w:p w14:paraId="3E0AB25F" w14:textId="3B69A959" w:rsidR="005B7889" w:rsidRDefault="005B7889" w:rsidP="00E61DE4">
      <w:pPr>
        <w:pStyle w:val="NormalWeb"/>
        <w:spacing w:before="0" w:beforeAutospacing="0" w:after="180" w:afterAutospacing="0"/>
        <w:textAlignment w:val="baseline"/>
        <w:rPr>
          <w:rFonts w:asciiTheme="minorHAnsi" w:hAnsiTheme="minorHAnsi" w:cstheme="minorHAnsi"/>
          <w:color w:val="000000"/>
        </w:rPr>
      </w:pPr>
    </w:p>
    <w:p w14:paraId="5F929612" w14:textId="306E9034" w:rsidR="005B7889" w:rsidRPr="00CA38D3" w:rsidRDefault="005B7889" w:rsidP="00E61DE4">
      <w:pPr>
        <w:pStyle w:val="NormalWeb"/>
        <w:spacing w:before="0" w:beforeAutospacing="0" w:after="180" w:afterAutospacing="0"/>
        <w:textAlignment w:val="baseline"/>
        <w:rPr>
          <w:rFonts w:asciiTheme="minorHAnsi" w:hAnsiTheme="minorHAnsi" w:cstheme="minorHAnsi"/>
          <w:color w:val="000000"/>
        </w:rPr>
      </w:pPr>
      <w:r>
        <w:rPr>
          <w:rFonts w:asciiTheme="minorHAnsi" w:hAnsiTheme="minorHAnsi" w:cstheme="minorHAnsi"/>
          <w:color w:val="000000"/>
        </w:rPr>
        <w:lastRenderedPageBreak/>
        <w:t>Reference</w:t>
      </w:r>
    </w:p>
    <w:p w14:paraId="2AC2E6DF" w14:textId="77777777" w:rsidR="00860401" w:rsidRDefault="00860401" w:rsidP="00860401">
      <w:pPr>
        <w:pStyle w:val="NormalWeb"/>
        <w:spacing w:before="0" w:beforeAutospacing="0" w:after="0" w:afterAutospacing="0" w:line="360" w:lineRule="atLeast"/>
        <w:ind w:hanging="120"/>
        <w:rPr>
          <w:rFonts w:ascii="&amp;quot" w:hAnsi="&amp;quot"/>
          <w:color w:val="666666"/>
          <w:sz w:val="20"/>
          <w:szCs w:val="20"/>
        </w:rPr>
      </w:pPr>
      <w:r>
        <w:rPr>
          <w:rStyle w:val="Strong"/>
          <w:rFonts w:ascii="&amp;quot" w:hAnsi="&amp;quot"/>
          <w:color w:val="666666"/>
          <w:sz w:val="20"/>
          <w:szCs w:val="20"/>
        </w:rPr>
        <w:t xml:space="preserve">: </w:t>
      </w:r>
      <w:r>
        <w:rPr>
          <w:rStyle w:val="selectable"/>
          <w:rFonts w:ascii="&amp;quot" w:hAnsi="&amp;quot"/>
          <w:color w:val="000000"/>
          <w:sz w:val="20"/>
          <w:szCs w:val="20"/>
        </w:rPr>
        <w:t xml:space="preserve">birminghampost. (2013). </w:t>
      </w:r>
      <w:r>
        <w:rPr>
          <w:rStyle w:val="selectable"/>
          <w:rFonts w:ascii="&amp;quot" w:hAnsi="&amp;quot"/>
          <w:i/>
          <w:iCs/>
          <w:color w:val="000000"/>
          <w:sz w:val="20"/>
          <w:szCs w:val="20"/>
        </w:rPr>
        <w:t>‘Purple Goes Green’ continues Cadbury tradition</w:t>
      </w:r>
      <w:r>
        <w:rPr>
          <w:rStyle w:val="selectable"/>
          <w:rFonts w:ascii="&amp;quot" w:hAnsi="&amp;quot"/>
          <w:color w:val="000000"/>
          <w:sz w:val="20"/>
          <w:szCs w:val="20"/>
        </w:rPr>
        <w:t>. [online] Available at: https://www.business-live.co.uk/economic-development/purple-goes-green-continues-cadbury-3943021 [Accessed 23 Feb. 2020].</w:t>
      </w:r>
    </w:p>
    <w:p w14:paraId="121FD5DA" w14:textId="77777777" w:rsidR="00EA0ABC" w:rsidRPr="00787905" w:rsidRDefault="00EA0ABC" w:rsidP="002D5A0D">
      <w:pPr>
        <w:spacing w:after="100" w:afterAutospacing="1" w:line="240" w:lineRule="auto"/>
        <w:rPr>
          <w:rFonts w:eastAsia="Times New Roman" w:cstheme="minorHAnsi"/>
          <w:color w:val="333333"/>
          <w:sz w:val="24"/>
          <w:szCs w:val="24"/>
          <w:lang w:eastAsia="en-GB"/>
        </w:rPr>
      </w:pPr>
    </w:p>
    <w:p w14:paraId="6A5BC1B1" w14:textId="77777777" w:rsidR="00860401" w:rsidRDefault="00860401" w:rsidP="00860401">
      <w:pPr>
        <w:pStyle w:val="NormalWeb"/>
        <w:spacing w:before="0" w:beforeAutospacing="0" w:after="0" w:afterAutospacing="0" w:line="360" w:lineRule="atLeast"/>
        <w:ind w:hanging="120"/>
        <w:rPr>
          <w:rStyle w:val="selectable"/>
          <w:rFonts w:ascii="&amp;quot" w:hAnsi="&amp;quot"/>
          <w:color w:val="000000"/>
          <w:sz w:val="20"/>
          <w:szCs w:val="20"/>
        </w:rPr>
      </w:pPr>
      <w:r>
        <w:rPr>
          <w:rStyle w:val="Strong"/>
          <w:rFonts w:ascii="&amp;quot" w:hAnsi="&amp;quot"/>
          <w:color w:val="666666"/>
          <w:sz w:val="20"/>
          <w:szCs w:val="20"/>
        </w:rPr>
        <w:t xml:space="preserve">: </w:t>
      </w:r>
      <w:r>
        <w:rPr>
          <w:rStyle w:val="selectable"/>
          <w:rFonts w:ascii="&amp;quot" w:hAnsi="&amp;quot"/>
          <w:color w:val="000000"/>
          <w:sz w:val="20"/>
          <w:szCs w:val="20"/>
        </w:rPr>
        <w:t xml:space="preserve">Frewin, A. (2008). </w:t>
      </w:r>
      <w:r>
        <w:rPr>
          <w:rStyle w:val="selectable"/>
          <w:rFonts w:ascii="&amp;quot" w:hAnsi="&amp;quot"/>
          <w:i/>
          <w:iCs/>
          <w:color w:val="000000"/>
          <w:sz w:val="20"/>
          <w:szCs w:val="20"/>
        </w:rPr>
        <w:t>Cadbury&amp;#039;s commits to green and ethical future</w:t>
      </w:r>
      <w:r>
        <w:rPr>
          <w:rStyle w:val="selectable"/>
          <w:rFonts w:ascii="&amp;quot" w:hAnsi="&amp;quot"/>
          <w:color w:val="000000"/>
          <w:sz w:val="20"/>
          <w:szCs w:val="20"/>
        </w:rPr>
        <w:t>. [online] The Caterer. Available at: https://www.thecaterer.com/products/cadburys-commits-to-green-and-ethical-future [Accessed 23 Feb. 2020].</w:t>
      </w:r>
    </w:p>
    <w:p w14:paraId="5D2297AA" w14:textId="77777777" w:rsidR="002D5A0D" w:rsidRDefault="002D5A0D"/>
    <w:p w14:paraId="132131F9" w14:textId="77777777" w:rsidR="00860401" w:rsidRDefault="00860401" w:rsidP="00860401">
      <w:pPr>
        <w:spacing w:after="0" w:line="360" w:lineRule="atLeast"/>
        <w:ind w:hanging="120"/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</w:pPr>
      <w:r w:rsidRPr="00F10307">
        <w:rPr>
          <w:rFonts w:ascii="&amp;quot" w:eastAsia="Times New Roman" w:hAnsi="&amp;quot" w:cs="Times New Roman"/>
          <w:b/>
          <w:bCs/>
          <w:color w:val="666666"/>
          <w:sz w:val="20"/>
          <w:szCs w:val="20"/>
          <w:lang w:eastAsia="en-GB"/>
        </w:rPr>
        <w:t xml:space="preserve">: </w:t>
      </w:r>
      <w:r w:rsidRPr="00F10307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 xml:space="preserve">Live, B. (2008). </w:t>
      </w:r>
      <w:r w:rsidRPr="00F10307">
        <w:rPr>
          <w:rFonts w:ascii="&amp;quot" w:eastAsia="Times New Roman" w:hAnsi="&amp;quot" w:cs="Times New Roman"/>
          <w:i/>
          <w:iCs/>
          <w:color w:val="000000"/>
          <w:sz w:val="20"/>
          <w:szCs w:val="20"/>
          <w:lang w:eastAsia="en-GB"/>
        </w:rPr>
        <w:t>How Cadbury stayed true to green ideals</w:t>
      </w:r>
      <w:r w:rsidRPr="00F10307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>. [online] birminghammail. Available at: https://www.birminghammail.co.uk/news/local-news/how-cadbury-stayed-true-to-green-63439 [Accessed 23 Feb. 2020].</w:t>
      </w:r>
    </w:p>
    <w:p w14:paraId="7B86CF6E" w14:textId="77777777" w:rsidR="00860401" w:rsidRDefault="00860401"/>
    <w:p w14:paraId="15C4F294" w14:textId="77777777" w:rsidR="005935BE" w:rsidRDefault="00860401" w:rsidP="00860401">
      <w:pPr>
        <w:pStyle w:val="NormalWeb"/>
        <w:spacing w:before="0" w:beforeAutospacing="0" w:after="0" w:afterAutospacing="0" w:line="360" w:lineRule="atLeast"/>
        <w:ind w:hanging="120"/>
        <w:rPr>
          <w:rStyle w:val="selectable"/>
          <w:rFonts w:ascii="&amp;quot" w:hAnsi="&amp;quot"/>
          <w:color w:val="000000"/>
          <w:sz w:val="20"/>
          <w:szCs w:val="20"/>
        </w:rPr>
      </w:pPr>
      <w:r>
        <w:rPr>
          <w:rStyle w:val="selectable"/>
          <w:rFonts w:ascii="&amp;quot" w:hAnsi="&amp;quot"/>
          <w:color w:val="000000"/>
          <w:sz w:val="20"/>
          <w:szCs w:val="20"/>
        </w:rPr>
        <w:t xml:space="preserve">PResponsibility. (2009). </w:t>
      </w:r>
      <w:r>
        <w:rPr>
          <w:rStyle w:val="selectable"/>
          <w:rFonts w:ascii="&amp;quot" w:hAnsi="&amp;quot"/>
          <w:i/>
          <w:iCs/>
          <w:color w:val="000000"/>
          <w:sz w:val="20"/>
          <w:szCs w:val="20"/>
        </w:rPr>
        <w:t>purple goes green – PResponsibility</w:t>
      </w:r>
      <w:r>
        <w:rPr>
          <w:rStyle w:val="selectable"/>
          <w:rFonts w:ascii="&amp;quot" w:hAnsi="&amp;quot"/>
          <w:color w:val="000000"/>
          <w:sz w:val="20"/>
          <w:szCs w:val="20"/>
        </w:rPr>
        <w:t xml:space="preserve">. [online] Available at: </w:t>
      </w:r>
    </w:p>
    <w:p w14:paraId="7DD0B514" w14:textId="3F9AE17F" w:rsidR="00860401" w:rsidRDefault="00860401" w:rsidP="005935BE">
      <w:pPr>
        <w:pStyle w:val="NormalWeb"/>
        <w:spacing w:before="0" w:beforeAutospacing="0" w:after="0" w:afterAutospacing="0" w:line="360" w:lineRule="atLeast"/>
        <w:rPr>
          <w:rStyle w:val="selectable"/>
          <w:rFonts w:ascii="&amp;quot" w:hAnsi="&amp;quot"/>
          <w:color w:val="000000"/>
          <w:sz w:val="20"/>
          <w:szCs w:val="20"/>
        </w:rPr>
      </w:pPr>
      <w:r>
        <w:rPr>
          <w:rStyle w:val="selectable"/>
          <w:rFonts w:ascii="&amp;quot" w:hAnsi="&amp;quot"/>
          <w:color w:val="000000"/>
          <w:sz w:val="20"/>
          <w:szCs w:val="20"/>
        </w:rPr>
        <w:t>https://amandahayes.wordpress.com/tag/purple-goes-green/ [Accessed 23 Feb. 2020].</w:t>
      </w:r>
    </w:p>
    <w:p w14:paraId="33C994C9" w14:textId="575DC014" w:rsidR="005935BE" w:rsidRDefault="005935BE" w:rsidP="005935BE">
      <w:pPr>
        <w:pStyle w:val="NormalWeb"/>
        <w:spacing w:before="0" w:beforeAutospacing="0" w:after="0" w:afterAutospacing="0" w:line="360" w:lineRule="atLeast"/>
        <w:rPr>
          <w:rStyle w:val="selectable"/>
          <w:rFonts w:ascii="&amp;quot" w:hAnsi="&amp;quot"/>
          <w:color w:val="000000"/>
          <w:sz w:val="20"/>
          <w:szCs w:val="20"/>
        </w:rPr>
      </w:pPr>
    </w:p>
    <w:p w14:paraId="429EB008" w14:textId="77777777" w:rsidR="005935BE" w:rsidRDefault="005935BE" w:rsidP="005935BE">
      <w:pPr>
        <w:pStyle w:val="NormalWeb"/>
        <w:spacing w:before="0" w:beforeAutospacing="0" w:after="0" w:afterAutospacing="0" w:line="360" w:lineRule="atLeast"/>
        <w:rPr>
          <w:rStyle w:val="selectable"/>
          <w:rFonts w:ascii="&amp;quot" w:hAnsi="&amp;quot"/>
          <w:color w:val="000000"/>
          <w:sz w:val="20"/>
          <w:szCs w:val="20"/>
        </w:rPr>
      </w:pPr>
    </w:p>
    <w:p w14:paraId="4ABFC5DD" w14:textId="5F54DA5D" w:rsidR="00860401" w:rsidRDefault="005935BE">
      <w:r>
        <w:t xml:space="preserve"> </w:t>
      </w:r>
      <w:r>
        <w:rPr>
          <w:rStyle w:val="selectable"/>
          <w:rFonts w:ascii="&amp;quot" w:hAnsi="&amp;quot"/>
          <w:color w:val="000000"/>
          <w:sz w:val="20"/>
          <w:szCs w:val="20"/>
        </w:rPr>
        <w:t xml:space="preserve">SlideHunter.com. (2020). </w:t>
      </w:r>
      <w:r>
        <w:rPr>
          <w:rStyle w:val="selectable"/>
          <w:rFonts w:ascii="&amp;quot" w:hAnsi="&amp;quot"/>
          <w:i/>
          <w:iCs/>
          <w:color w:val="000000"/>
          <w:sz w:val="20"/>
          <w:szCs w:val="20"/>
        </w:rPr>
        <w:t>Free Pearson's Red Critical Thinking PowerPoint Diagram - Free PowerPoint Templates - SlideHunter.com</w:t>
      </w:r>
      <w:r>
        <w:rPr>
          <w:rStyle w:val="selectable"/>
          <w:rFonts w:ascii="&amp;quot" w:hAnsi="&amp;quot"/>
          <w:color w:val="000000"/>
          <w:sz w:val="20"/>
          <w:szCs w:val="20"/>
        </w:rPr>
        <w:t>. [online] Available at: https://slidehunter.com/powerpoint-templates/pearsons-red-critical-thinking-powerpoint-diagram/ [Accessed 24 Feb. 2020].</w:t>
      </w:r>
    </w:p>
    <w:p w14:paraId="3A168408" w14:textId="77777777" w:rsidR="00737694" w:rsidRDefault="00737694"/>
    <w:p w14:paraId="0CD3EB18" w14:textId="77777777" w:rsidR="00737694" w:rsidRDefault="00737694"/>
    <w:p w14:paraId="38EEB66F" w14:textId="77777777" w:rsidR="00BF0BE5" w:rsidRDefault="00BF0BE5"/>
    <w:p w14:paraId="38D99B70" w14:textId="77777777" w:rsidR="00BF0BE5" w:rsidRDefault="00BF0BE5"/>
    <w:p w14:paraId="0F2CECBC" w14:textId="77777777" w:rsidR="00BF0BE5" w:rsidRDefault="00BF0BE5"/>
    <w:p w14:paraId="4982A1FE" w14:textId="77777777" w:rsidR="00BF0BE5" w:rsidRDefault="00BF0BE5"/>
    <w:p w14:paraId="338D61DE" w14:textId="77777777" w:rsidR="00BF0BE5" w:rsidRDefault="00BF0BE5"/>
    <w:p w14:paraId="51F05E42" w14:textId="77777777" w:rsidR="00BF0BE5" w:rsidRDefault="00BF0BE5"/>
    <w:p w14:paraId="0D5CF74D" w14:textId="77777777" w:rsidR="00BF0BE5" w:rsidRDefault="00BF0BE5">
      <w:r>
        <w:t xml:space="preserve"> </w:t>
      </w:r>
    </w:p>
    <w:sectPr w:rsidR="00BF0BE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Helvetica">
    <w:panose1 w:val="020B0604020202020204"/>
    <w:charset w:val="00"/>
    <w:family w:val="swiss"/>
    <w:pitch w:val="variable"/>
    <w:sig w:usb0="00000003" w:usb1="00000000" w:usb2="00000000" w:usb3="00000000" w:csb0="00000001" w:csb1="00000000"/>
  </w:font>
  <w:font w:name="&amp;quot">
    <w:altName w:val="Cambria"/>
    <w:panose1 w:val="00000000000000000000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37694"/>
    <w:rsid w:val="00084E2E"/>
    <w:rsid w:val="000A035D"/>
    <w:rsid w:val="000C2A85"/>
    <w:rsid w:val="000D7307"/>
    <w:rsid w:val="00122C0B"/>
    <w:rsid w:val="00125C3E"/>
    <w:rsid w:val="0019501D"/>
    <w:rsid w:val="0027544F"/>
    <w:rsid w:val="00280FD4"/>
    <w:rsid w:val="002D5A0D"/>
    <w:rsid w:val="00335B4B"/>
    <w:rsid w:val="00455816"/>
    <w:rsid w:val="004B523C"/>
    <w:rsid w:val="004F01F7"/>
    <w:rsid w:val="005935BE"/>
    <w:rsid w:val="005B7889"/>
    <w:rsid w:val="007211CB"/>
    <w:rsid w:val="00737694"/>
    <w:rsid w:val="00753686"/>
    <w:rsid w:val="007E3A29"/>
    <w:rsid w:val="008171BD"/>
    <w:rsid w:val="0084400B"/>
    <w:rsid w:val="00855C74"/>
    <w:rsid w:val="00860401"/>
    <w:rsid w:val="00890A76"/>
    <w:rsid w:val="00941120"/>
    <w:rsid w:val="00A409E0"/>
    <w:rsid w:val="00A71636"/>
    <w:rsid w:val="00B43895"/>
    <w:rsid w:val="00B67BF3"/>
    <w:rsid w:val="00BE43A5"/>
    <w:rsid w:val="00BF0BE5"/>
    <w:rsid w:val="00CA38D3"/>
    <w:rsid w:val="00D06A00"/>
    <w:rsid w:val="00D0768E"/>
    <w:rsid w:val="00D10166"/>
    <w:rsid w:val="00D35D28"/>
    <w:rsid w:val="00DA3312"/>
    <w:rsid w:val="00DD26FD"/>
    <w:rsid w:val="00DD6AC6"/>
    <w:rsid w:val="00E61DE4"/>
    <w:rsid w:val="00EA0ABC"/>
    <w:rsid w:val="00EB7652"/>
    <w:rsid w:val="00FB5A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567448A"/>
  <w15:chartTrackingRefBased/>
  <w15:docId w15:val="{6D2F55E6-36AB-4206-A249-EDC3A10E0C7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  <w:rsid w:val="00737694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selectable">
    <w:name w:val="selectable"/>
    <w:basedOn w:val="DefaultParagraphFont"/>
    <w:rsid w:val="00737694"/>
  </w:style>
  <w:style w:type="paragraph" w:styleId="NormalWeb">
    <w:name w:val="Normal (Web)"/>
    <w:basedOn w:val="Normal"/>
    <w:uiPriority w:val="99"/>
    <w:semiHidden/>
    <w:unhideWhenUsed/>
    <w:rsid w:val="00E61DE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Strong">
    <w:name w:val="Strong"/>
    <w:basedOn w:val="DefaultParagraphFont"/>
    <w:uiPriority w:val="22"/>
    <w:qFormat/>
    <w:rsid w:val="00860401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74596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1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3711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7853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5" Type="http://schemas.openxmlformats.org/officeDocument/2006/relationships/image" Target="media/image2.jpeg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100</TotalTime>
  <Pages>1</Pages>
  <Words>757</Words>
  <Characters>4320</Characters>
  <Application>Microsoft Office Word</Application>
  <DocSecurity>0</DocSecurity>
  <Lines>36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5067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shumz</dc:creator>
  <cp:keywords/>
  <dc:description/>
  <cp:lastModifiedBy>shumz</cp:lastModifiedBy>
  <cp:revision>76</cp:revision>
  <dcterms:created xsi:type="dcterms:W3CDTF">2020-02-24T00:38:00Z</dcterms:created>
  <dcterms:modified xsi:type="dcterms:W3CDTF">2020-02-24T13:25:00Z</dcterms:modified>
</cp:coreProperties>
</file>