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2CE3" w14:textId="240113BE" w:rsidR="00CF15AC" w:rsidRPr="00D7761A" w:rsidRDefault="00074402" w:rsidP="00E205E4">
      <w:pPr>
        <w:spacing w:after="0"/>
        <w:rPr>
          <w:rFonts w:cs="Arial"/>
          <w:sz w:val="22"/>
        </w:rPr>
      </w:pPr>
      <w:r w:rsidRPr="00D7761A">
        <w:rPr>
          <w:rFonts w:cs="Arial"/>
          <w:noProof/>
          <w:sz w:val="22"/>
          <w:lang w:val="en-US"/>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4F8D8F90" w:rsidR="00074402" w:rsidRPr="00D7761A" w:rsidRDefault="00074402" w:rsidP="00E205E4">
      <w:pPr>
        <w:spacing w:after="0"/>
        <w:jc w:val="center"/>
        <w:rPr>
          <w:rFonts w:cs="Arial"/>
          <w:sz w:val="22"/>
        </w:rPr>
      </w:pPr>
    </w:p>
    <w:p w14:paraId="04C95C96" w14:textId="52F49B8C" w:rsidR="00923BD5" w:rsidRPr="00D7761A" w:rsidRDefault="00923BD5" w:rsidP="00E205E4">
      <w:pPr>
        <w:spacing w:after="0"/>
        <w:jc w:val="center"/>
        <w:rPr>
          <w:rFonts w:cs="Arial"/>
          <w:sz w:val="22"/>
        </w:rPr>
      </w:pPr>
    </w:p>
    <w:p w14:paraId="0D002FD7" w14:textId="19E586F2" w:rsidR="00923BD5" w:rsidRPr="00D7761A" w:rsidRDefault="00923BD5" w:rsidP="00E205E4">
      <w:pPr>
        <w:spacing w:after="0"/>
        <w:jc w:val="center"/>
        <w:rPr>
          <w:rFonts w:cs="Arial"/>
          <w:sz w:val="22"/>
        </w:rPr>
      </w:pPr>
    </w:p>
    <w:p w14:paraId="1576C29D" w14:textId="7A62C5A1" w:rsidR="00923BD5" w:rsidRPr="00D7761A" w:rsidRDefault="00923BD5" w:rsidP="00E205E4">
      <w:pPr>
        <w:spacing w:after="0"/>
        <w:jc w:val="center"/>
        <w:rPr>
          <w:rFonts w:cs="Arial"/>
          <w:sz w:val="22"/>
        </w:rPr>
      </w:pPr>
    </w:p>
    <w:p w14:paraId="3A44AB3F" w14:textId="77777777" w:rsidR="00923BD5" w:rsidRPr="00D7761A" w:rsidRDefault="00923BD5" w:rsidP="00E205E4">
      <w:pPr>
        <w:spacing w:after="0"/>
        <w:jc w:val="center"/>
        <w:rPr>
          <w:rFonts w:cs="Arial"/>
          <w:sz w:val="22"/>
        </w:rPr>
      </w:pPr>
    </w:p>
    <w:p w14:paraId="4E267F2C" w14:textId="35E99859" w:rsidR="00074402" w:rsidRDefault="00074402" w:rsidP="00E205E4">
      <w:pPr>
        <w:spacing w:after="0"/>
        <w:jc w:val="center"/>
        <w:rPr>
          <w:rFonts w:cs="Arial"/>
          <w:sz w:val="22"/>
        </w:rPr>
      </w:pPr>
    </w:p>
    <w:p w14:paraId="2218D874" w14:textId="565EF64F" w:rsidR="009338AB" w:rsidRPr="00CD2627" w:rsidRDefault="00CD2627" w:rsidP="00E205E4">
      <w:pPr>
        <w:spacing w:after="0"/>
        <w:jc w:val="center"/>
        <w:rPr>
          <w:rFonts w:cs="Arial"/>
          <w:b/>
          <w:bCs/>
          <w:sz w:val="36"/>
          <w:szCs w:val="36"/>
        </w:rPr>
      </w:pPr>
      <w:r w:rsidRPr="00CD2627">
        <w:rPr>
          <w:rFonts w:cs="Arial"/>
          <w:b/>
          <w:bCs/>
          <w:sz w:val="36"/>
          <w:szCs w:val="36"/>
        </w:rPr>
        <w:t>BSc [ Hons] Health and Social Care</w:t>
      </w:r>
    </w:p>
    <w:p w14:paraId="5D864E3F" w14:textId="16CB2B58" w:rsidR="00074402" w:rsidRPr="00CD2627" w:rsidRDefault="00CD2627" w:rsidP="00E205E4">
      <w:pPr>
        <w:spacing w:after="0"/>
        <w:jc w:val="center"/>
        <w:rPr>
          <w:rFonts w:cs="Arial"/>
          <w:b/>
          <w:bCs/>
          <w:sz w:val="32"/>
          <w:szCs w:val="32"/>
        </w:rPr>
      </w:pPr>
      <w:r w:rsidRPr="00CD2627">
        <w:rPr>
          <w:rFonts w:cs="Arial"/>
          <w:b/>
          <w:bCs/>
          <w:sz w:val="32"/>
          <w:szCs w:val="32"/>
        </w:rPr>
        <w:t>Assignment one</w:t>
      </w:r>
    </w:p>
    <w:p w14:paraId="22F2817A" w14:textId="77777777" w:rsidR="00074402" w:rsidRPr="00D7761A" w:rsidRDefault="00074402" w:rsidP="00E205E4">
      <w:pPr>
        <w:tabs>
          <w:tab w:val="left" w:pos="6540"/>
        </w:tabs>
        <w:spacing w:after="0"/>
        <w:jc w:val="center"/>
        <w:rPr>
          <w:rFonts w:cs="Arial"/>
          <w:sz w:val="22"/>
        </w:rPr>
      </w:pPr>
    </w:p>
    <w:p w14:paraId="0A48766D" w14:textId="6C653C5B" w:rsidR="00074402" w:rsidRPr="00D7761A" w:rsidRDefault="0041163B" w:rsidP="0041163B">
      <w:pPr>
        <w:tabs>
          <w:tab w:val="left" w:pos="6540"/>
        </w:tabs>
        <w:spacing w:after="0"/>
        <w:rPr>
          <w:rFonts w:cs="Arial"/>
          <w:sz w:val="22"/>
          <w:lang w:val="nl-NL"/>
        </w:rPr>
      </w:pPr>
      <w:r>
        <w:rPr>
          <w:rFonts w:cs="Arial"/>
          <w:b/>
          <w:bCs/>
          <w:sz w:val="22"/>
          <w:lang w:val="nl-NL"/>
        </w:rPr>
        <w:t xml:space="preserve">                                    </w:t>
      </w:r>
      <w:r w:rsidR="00074402" w:rsidRPr="00D7761A">
        <w:rPr>
          <w:rFonts w:cs="Arial"/>
          <w:b/>
          <w:bCs/>
          <w:sz w:val="22"/>
          <w:lang w:val="nl-NL"/>
        </w:rPr>
        <w:t>Student name</w:t>
      </w:r>
      <w:r w:rsidR="00074402" w:rsidRPr="00D7761A">
        <w:rPr>
          <w:rFonts w:cs="Arial"/>
          <w:sz w:val="22"/>
          <w:lang w:val="nl-NL"/>
        </w:rPr>
        <w:t>:</w:t>
      </w:r>
      <w:r w:rsidR="00815A69">
        <w:rPr>
          <w:rFonts w:cs="Arial"/>
          <w:sz w:val="22"/>
          <w:lang w:val="nl-NL"/>
        </w:rPr>
        <w:t xml:space="preserve">  Yelmi Sebastiao</w:t>
      </w:r>
    </w:p>
    <w:p w14:paraId="39AA4413" w14:textId="50BB9358" w:rsidR="00074402" w:rsidRPr="00D7761A" w:rsidRDefault="0041163B" w:rsidP="0041163B">
      <w:pPr>
        <w:tabs>
          <w:tab w:val="left" w:pos="6540"/>
        </w:tabs>
        <w:spacing w:after="0"/>
        <w:rPr>
          <w:rFonts w:cs="Arial"/>
          <w:sz w:val="22"/>
          <w:lang w:val="nl-NL"/>
        </w:rPr>
      </w:pPr>
      <w:r>
        <w:rPr>
          <w:rFonts w:cs="Arial"/>
          <w:b/>
          <w:bCs/>
          <w:sz w:val="22"/>
          <w:lang w:val="nl-NL"/>
        </w:rPr>
        <w:t xml:space="preserve">                                    </w:t>
      </w:r>
      <w:r w:rsidR="00074402" w:rsidRPr="00D7761A">
        <w:rPr>
          <w:rFonts w:cs="Arial"/>
          <w:b/>
          <w:bCs/>
          <w:sz w:val="22"/>
          <w:lang w:val="nl-NL"/>
        </w:rPr>
        <w:t>Student ID</w:t>
      </w:r>
      <w:r w:rsidR="00074402" w:rsidRPr="00D7761A">
        <w:rPr>
          <w:rFonts w:cs="Arial"/>
          <w:sz w:val="22"/>
          <w:lang w:val="nl-NL"/>
        </w:rPr>
        <w:t>:</w:t>
      </w:r>
      <w:r w:rsidR="00815A69">
        <w:rPr>
          <w:rFonts w:cs="Arial"/>
          <w:sz w:val="22"/>
          <w:lang w:val="nl-NL"/>
        </w:rPr>
        <w:t xml:space="preserve"> 2122805</w:t>
      </w:r>
    </w:p>
    <w:p w14:paraId="5E81F6AD" w14:textId="77777777" w:rsidR="00074402" w:rsidRPr="00D7761A" w:rsidRDefault="00074402" w:rsidP="0041163B">
      <w:pPr>
        <w:tabs>
          <w:tab w:val="left" w:pos="6540"/>
        </w:tabs>
        <w:spacing w:after="0"/>
        <w:rPr>
          <w:rFonts w:cs="Arial"/>
          <w:sz w:val="22"/>
          <w:lang w:val="nl-NL"/>
        </w:rPr>
      </w:pPr>
    </w:p>
    <w:p w14:paraId="4AD7E913" w14:textId="21475373" w:rsidR="0041163B" w:rsidRDefault="0041163B" w:rsidP="0041163B">
      <w:pPr>
        <w:tabs>
          <w:tab w:val="left" w:pos="6540"/>
        </w:tabs>
        <w:spacing w:after="0"/>
        <w:rPr>
          <w:rFonts w:cs="Arial"/>
          <w:sz w:val="22"/>
          <w:lang w:val="nl-NL"/>
        </w:rPr>
      </w:pPr>
      <w:r>
        <w:rPr>
          <w:rFonts w:cs="Arial"/>
          <w:b/>
          <w:bCs/>
          <w:sz w:val="22"/>
          <w:lang w:val="nl-NL"/>
        </w:rPr>
        <w:t xml:space="preserve">                                  </w:t>
      </w:r>
      <w:r w:rsidR="00074402" w:rsidRPr="00D7761A">
        <w:rPr>
          <w:rFonts w:cs="Arial"/>
          <w:b/>
          <w:bCs/>
          <w:sz w:val="22"/>
          <w:lang w:val="nl-NL"/>
        </w:rPr>
        <w:t>Module name</w:t>
      </w:r>
      <w:r w:rsidR="00074402" w:rsidRPr="00D7761A">
        <w:rPr>
          <w:rFonts w:cs="Arial"/>
          <w:sz w:val="22"/>
          <w:lang w:val="nl-NL"/>
        </w:rPr>
        <w:t>:</w:t>
      </w:r>
      <w:r w:rsidR="00815A69">
        <w:rPr>
          <w:rFonts w:cs="Arial"/>
          <w:sz w:val="22"/>
          <w:lang w:val="nl-NL"/>
        </w:rPr>
        <w:t xml:space="preserve"> Intr</w:t>
      </w:r>
      <w:r>
        <w:rPr>
          <w:rFonts w:cs="Arial"/>
          <w:sz w:val="22"/>
          <w:lang w:val="nl-NL"/>
        </w:rPr>
        <w:t>oduction to Rechearch</w:t>
      </w:r>
    </w:p>
    <w:p w14:paraId="436B8891" w14:textId="0FFAC25C" w:rsidR="0041163B" w:rsidRPr="0041163B" w:rsidRDefault="0041163B" w:rsidP="0041163B">
      <w:pPr>
        <w:tabs>
          <w:tab w:val="left" w:pos="6540"/>
        </w:tabs>
        <w:spacing w:after="0"/>
        <w:rPr>
          <w:rFonts w:cs="Arial"/>
          <w:sz w:val="22"/>
          <w:lang w:val="nl-NL"/>
        </w:rPr>
      </w:pPr>
      <w:r>
        <w:rPr>
          <w:rFonts w:cs="Arial"/>
          <w:sz w:val="22"/>
          <w:lang w:val="nl-NL"/>
        </w:rPr>
        <w:t xml:space="preserve">                                 </w:t>
      </w:r>
      <w:r w:rsidR="00074402" w:rsidRPr="00D7761A">
        <w:rPr>
          <w:rFonts w:cs="Arial"/>
          <w:b/>
          <w:bCs/>
          <w:sz w:val="22"/>
        </w:rPr>
        <w:t xml:space="preserve">Module </w:t>
      </w:r>
      <w:r w:rsidRPr="00D7761A">
        <w:rPr>
          <w:rFonts w:cs="Arial"/>
          <w:b/>
          <w:bCs/>
          <w:sz w:val="22"/>
        </w:rPr>
        <w:t>cod</w:t>
      </w:r>
      <w:r>
        <w:rPr>
          <w:rFonts w:cs="Arial"/>
          <w:b/>
          <w:bCs/>
          <w:sz w:val="22"/>
        </w:rPr>
        <w:t>e</w:t>
      </w:r>
      <w:r w:rsidRPr="00D7761A">
        <w:rPr>
          <w:rFonts w:cs="Arial"/>
          <w:sz w:val="22"/>
        </w:rPr>
        <w:t>:</w:t>
      </w:r>
      <w:r>
        <w:rPr>
          <w:rFonts w:cs="Arial"/>
          <w:sz w:val="22"/>
        </w:rPr>
        <w:t xml:space="preserve"> BMHP5005</w:t>
      </w:r>
    </w:p>
    <w:p w14:paraId="1A0B2D2B" w14:textId="45646CFE" w:rsidR="00580A60" w:rsidRDefault="0041163B" w:rsidP="0041163B">
      <w:pPr>
        <w:tabs>
          <w:tab w:val="left" w:pos="6540"/>
        </w:tabs>
        <w:spacing w:after="0"/>
        <w:rPr>
          <w:rFonts w:cs="Arial"/>
          <w:sz w:val="22"/>
        </w:rPr>
      </w:pPr>
      <w:r>
        <w:rPr>
          <w:rFonts w:cs="Arial"/>
          <w:b/>
          <w:bCs/>
          <w:sz w:val="22"/>
        </w:rPr>
        <w:t xml:space="preserve">                                </w:t>
      </w:r>
      <w:r w:rsidR="00074402" w:rsidRPr="00D7761A">
        <w:rPr>
          <w:rFonts w:cs="Arial"/>
          <w:b/>
          <w:bCs/>
          <w:sz w:val="22"/>
        </w:rPr>
        <w:t>Lecturer name</w:t>
      </w:r>
      <w:r w:rsidR="00074402" w:rsidRPr="00D7761A">
        <w:rPr>
          <w:rFonts w:cs="Arial"/>
          <w:sz w:val="22"/>
        </w:rPr>
        <w:t>:</w:t>
      </w:r>
      <w:r>
        <w:rPr>
          <w:rFonts w:cs="Arial"/>
          <w:sz w:val="22"/>
        </w:rPr>
        <w:t xml:space="preserve"> Dr Eleni Koutsogeoegou-</w:t>
      </w:r>
    </w:p>
    <w:p w14:paraId="7D1669A9" w14:textId="3EE01E93" w:rsidR="0041163B" w:rsidRDefault="0041163B" w:rsidP="0041163B">
      <w:pPr>
        <w:tabs>
          <w:tab w:val="left" w:pos="6540"/>
        </w:tabs>
        <w:spacing w:after="0"/>
        <w:rPr>
          <w:rFonts w:cs="Arial"/>
          <w:sz w:val="22"/>
        </w:rPr>
      </w:pPr>
      <w:r>
        <w:rPr>
          <w:rFonts w:cs="Arial"/>
          <w:sz w:val="22"/>
        </w:rPr>
        <w:t xml:space="preserve">                                                          Andreou</w:t>
      </w:r>
    </w:p>
    <w:p w14:paraId="1A9D33CF" w14:textId="77777777" w:rsidR="009338AB" w:rsidRDefault="009338AB" w:rsidP="0041163B">
      <w:pPr>
        <w:tabs>
          <w:tab w:val="left" w:pos="6540"/>
        </w:tabs>
        <w:spacing w:after="0"/>
        <w:rPr>
          <w:rFonts w:cs="Arial"/>
          <w:sz w:val="22"/>
        </w:rPr>
      </w:pPr>
    </w:p>
    <w:p w14:paraId="7A8BE913" w14:textId="77777777" w:rsidR="009338AB" w:rsidRDefault="009338AB" w:rsidP="0041163B">
      <w:pPr>
        <w:tabs>
          <w:tab w:val="left" w:pos="6540"/>
        </w:tabs>
        <w:spacing w:after="0"/>
        <w:rPr>
          <w:rFonts w:cs="Arial"/>
          <w:sz w:val="22"/>
        </w:rPr>
      </w:pPr>
    </w:p>
    <w:p w14:paraId="2339AE76" w14:textId="481B1138" w:rsidR="0041163B" w:rsidRPr="0041163B" w:rsidRDefault="0041163B" w:rsidP="0041163B">
      <w:pPr>
        <w:tabs>
          <w:tab w:val="left" w:pos="6540"/>
        </w:tabs>
        <w:spacing w:after="0"/>
        <w:rPr>
          <w:rFonts w:cs="Arial"/>
          <w:b/>
          <w:bCs/>
          <w:sz w:val="40"/>
          <w:szCs w:val="40"/>
        </w:rPr>
      </w:pPr>
      <w:r>
        <w:rPr>
          <w:rFonts w:cs="Arial"/>
          <w:b/>
          <w:bCs/>
          <w:sz w:val="22"/>
        </w:rPr>
        <w:t xml:space="preserve">                                         </w:t>
      </w:r>
    </w:p>
    <w:p w14:paraId="7C77DE72" w14:textId="77777777" w:rsidR="00580A60" w:rsidRPr="00D7761A" w:rsidRDefault="00580A60" w:rsidP="00E205E4">
      <w:pPr>
        <w:spacing w:after="0"/>
        <w:jc w:val="left"/>
        <w:rPr>
          <w:rFonts w:cs="Arial"/>
          <w:sz w:val="22"/>
        </w:rPr>
      </w:pPr>
      <w:r w:rsidRPr="00D7761A">
        <w:rPr>
          <w:rFonts w:cs="Arial"/>
          <w:sz w:val="22"/>
        </w:rPr>
        <w:br w:type="page"/>
      </w:r>
    </w:p>
    <w:p w14:paraId="7C612BA3" w14:textId="5C1DD9C2" w:rsidR="00074402" w:rsidRPr="00D7761A" w:rsidRDefault="00580A60" w:rsidP="00E205E4">
      <w:pPr>
        <w:tabs>
          <w:tab w:val="left" w:pos="6540"/>
        </w:tabs>
        <w:spacing w:after="0"/>
        <w:jc w:val="center"/>
        <w:rPr>
          <w:rFonts w:cs="Arial"/>
          <w:b/>
          <w:bCs/>
          <w:sz w:val="22"/>
        </w:rPr>
      </w:pPr>
      <w:r w:rsidRPr="00D7761A">
        <w:rPr>
          <w:rFonts w:cs="Arial"/>
          <w:b/>
          <w:bCs/>
          <w:sz w:val="22"/>
        </w:rPr>
        <w:lastRenderedPageBreak/>
        <w:t>Abstract</w:t>
      </w:r>
    </w:p>
    <w:p w14:paraId="7AC5BB22" w14:textId="26ACD48E" w:rsidR="00580A60" w:rsidRPr="00D7761A" w:rsidRDefault="00580A60" w:rsidP="00E205E4">
      <w:pPr>
        <w:tabs>
          <w:tab w:val="left" w:pos="6540"/>
        </w:tabs>
        <w:spacing w:after="0"/>
        <w:jc w:val="left"/>
        <w:rPr>
          <w:rFonts w:cs="Arial"/>
          <w:sz w:val="22"/>
        </w:rPr>
      </w:pPr>
      <w:r w:rsidRPr="00D7761A">
        <w:rPr>
          <w:rFonts w:cs="Arial"/>
          <w:b/>
          <w:bCs/>
          <w:sz w:val="22"/>
        </w:rPr>
        <w:t>Background:</w:t>
      </w:r>
      <w:r w:rsidRPr="00D7761A">
        <w:rPr>
          <w:sz w:val="22"/>
        </w:rPr>
        <w:t xml:space="preserve"> </w:t>
      </w:r>
      <w:r w:rsidRPr="00D7761A">
        <w:rPr>
          <w:rFonts w:cs="Arial"/>
          <w:sz w:val="22"/>
        </w:rPr>
        <w:t xml:space="preserve">Many </w:t>
      </w:r>
      <w:r w:rsidR="009338AB" w:rsidRPr="00D7761A">
        <w:rPr>
          <w:rFonts w:cs="Arial"/>
          <w:sz w:val="22"/>
        </w:rPr>
        <w:t>principal factors</w:t>
      </w:r>
      <w:r w:rsidRPr="00D7761A">
        <w:rPr>
          <w:rFonts w:cs="Arial"/>
          <w:sz w:val="22"/>
        </w:rPr>
        <w:t xml:space="preserve"> influence the research of Electronic Health Record (EHR) system usage in hospitals. First of all, EHR systems have completely changed how patient data is maintained and how medical treatment is delivered in the current day. To improve the quality of healthcare, it is essential to understand their effectiveness and usage trends.</w:t>
      </w:r>
    </w:p>
    <w:p w14:paraId="20C7FF09" w14:textId="77777777" w:rsidR="00580A60" w:rsidRPr="00D7761A" w:rsidRDefault="00580A60" w:rsidP="00E205E4">
      <w:pPr>
        <w:tabs>
          <w:tab w:val="left" w:pos="6540"/>
        </w:tabs>
        <w:spacing w:after="0"/>
        <w:jc w:val="left"/>
        <w:rPr>
          <w:rFonts w:cs="Arial"/>
          <w:b/>
          <w:bCs/>
          <w:sz w:val="22"/>
        </w:rPr>
      </w:pPr>
    </w:p>
    <w:p w14:paraId="24E82442" w14:textId="7AE5449D" w:rsidR="00580A60" w:rsidRPr="00D7761A" w:rsidRDefault="00580A60" w:rsidP="00E205E4">
      <w:pPr>
        <w:tabs>
          <w:tab w:val="left" w:pos="6540"/>
        </w:tabs>
        <w:spacing w:after="0"/>
        <w:rPr>
          <w:rFonts w:cs="Arial"/>
          <w:sz w:val="22"/>
        </w:rPr>
      </w:pPr>
      <w:r w:rsidRPr="00D7761A">
        <w:rPr>
          <w:rFonts w:cs="Arial"/>
          <w:b/>
          <w:bCs/>
          <w:sz w:val="22"/>
        </w:rPr>
        <w:t>Aim:</w:t>
      </w:r>
      <w:r w:rsidRPr="00D7761A">
        <w:rPr>
          <w:sz w:val="22"/>
        </w:rPr>
        <w:t xml:space="preserve"> </w:t>
      </w:r>
      <w:r w:rsidRPr="00D7761A">
        <w:rPr>
          <w:rFonts w:cs="Arial"/>
          <w:sz w:val="22"/>
        </w:rPr>
        <w:t>This study's main objective is a comprehensive analysis of hospital EHR system usage.</w:t>
      </w:r>
    </w:p>
    <w:p w14:paraId="2B4EAF8C" w14:textId="77777777" w:rsidR="00580A60" w:rsidRPr="00D7761A" w:rsidRDefault="00580A60" w:rsidP="00E205E4">
      <w:pPr>
        <w:tabs>
          <w:tab w:val="left" w:pos="6540"/>
        </w:tabs>
        <w:spacing w:after="0"/>
        <w:rPr>
          <w:rFonts w:cs="Arial"/>
          <w:b/>
          <w:bCs/>
          <w:sz w:val="22"/>
        </w:rPr>
      </w:pPr>
    </w:p>
    <w:p w14:paraId="66A080DD" w14:textId="219F4A93" w:rsidR="00580A60" w:rsidRPr="00D7761A" w:rsidRDefault="00580A60" w:rsidP="00E205E4">
      <w:pPr>
        <w:tabs>
          <w:tab w:val="left" w:pos="6540"/>
        </w:tabs>
        <w:spacing w:after="0"/>
        <w:rPr>
          <w:rFonts w:cs="Arial"/>
          <w:b/>
          <w:bCs/>
          <w:sz w:val="22"/>
        </w:rPr>
      </w:pPr>
      <w:r w:rsidRPr="00D7761A">
        <w:rPr>
          <w:rFonts w:cs="Arial"/>
          <w:b/>
          <w:bCs/>
          <w:sz w:val="22"/>
        </w:rPr>
        <w:t>Method:</w:t>
      </w:r>
      <w:r w:rsidRPr="00D7761A">
        <w:rPr>
          <w:sz w:val="22"/>
        </w:rPr>
        <w:t xml:space="preserve"> </w:t>
      </w:r>
      <w:r w:rsidR="00DF25D4" w:rsidRPr="00D7761A">
        <w:rPr>
          <w:sz w:val="22"/>
        </w:rPr>
        <w:t xml:space="preserve">Secondary qualitative data collection method has been used. </w:t>
      </w:r>
      <w:r w:rsidRPr="00D7761A">
        <w:rPr>
          <w:rFonts w:cs="Arial"/>
          <w:sz w:val="22"/>
        </w:rPr>
        <w:t>In order to increase the relevance and timeliness of the research that has been gathered, the search parameters are limited to papers that were published after the year 2016. The primary databases for this SLR were sensibly decided to be PubMed and Google Scholar</w:t>
      </w:r>
      <w:r w:rsidRPr="00D7761A">
        <w:rPr>
          <w:rFonts w:cs="Arial"/>
          <w:b/>
          <w:bCs/>
          <w:sz w:val="22"/>
        </w:rPr>
        <w:t>.</w:t>
      </w:r>
    </w:p>
    <w:p w14:paraId="05B7CD63" w14:textId="77777777" w:rsidR="00580A60" w:rsidRPr="00D7761A" w:rsidRDefault="00580A60" w:rsidP="00E205E4">
      <w:pPr>
        <w:tabs>
          <w:tab w:val="left" w:pos="6540"/>
        </w:tabs>
        <w:spacing w:after="0"/>
        <w:rPr>
          <w:rFonts w:cs="Arial"/>
          <w:b/>
          <w:bCs/>
          <w:sz w:val="22"/>
        </w:rPr>
      </w:pPr>
    </w:p>
    <w:p w14:paraId="2BC47372" w14:textId="4763ADBF" w:rsidR="00580A60" w:rsidRPr="00D7761A" w:rsidRDefault="00580A60" w:rsidP="00E205E4">
      <w:pPr>
        <w:spacing w:after="0"/>
        <w:rPr>
          <w:rFonts w:cs="Arial"/>
          <w:sz w:val="22"/>
        </w:rPr>
      </w:pPr>
      <w:r w:rsidRPr="00D7761A">
        <w:rPr>
          <w:rFonts w:cs="Arial"/>
          <w:b/>
          <w:bCs/>
          <w:sz w:val="22"/>
        </w:rPr>
        <w:t xml:space="preserve">Findings: </w:t>
      </w:r>
      <w:r w:rsidRPr="00D7761A">
        <w:rPr>
          <w:rFonts w:cs="Arial"/>
          <w:sz w:val="22"/>
        </w:rPr>
        <w:t xml:space="preserve">A thorough knowledge of Electronic Health Records (EHRs) inside the healthcare system is provided by the findings from the three subject categories, "Perspective of EHR," "Benefits of EHR," and "Challenges Associated with EHR." </w:t>
      </w:r>
    </w:p>
    <w:p w14:paraId="3998DC06" w14:textId="2A8D99DB" w:rsidR="00580A60" w:rsidRPr="00D7761A" w:rsidRDefault="00580A60" w:rsidP="00E205E4">
      <w:pPr>
        <w:tabs>
          <w:tab w:val="left" w:pos="6540"/>
        </w:tabs>
        <w:spacing w:after="0"/>
        <w:rPr>
          <w:rFonts w:cs="Arial"/>
          <w:b/>
          <w:bCs/>
          <w:sz w:val="22"/>
        </w:rPr>
      </w:pPr>
    </w:p>
    <w:p w14:paraId="72D51C40" w14:textId="600D44B5" w:rsidR="00580A60" w:rsidRPr="00D7761A" w:rsidRDefault="00580A60" w:rsidP="00E205E4">
      <w:pPr>
        <w:tabs>
          <w:tab w:val="left" w:pos="6540"/>
        </w:tabs>
        <w:spacing w:after="0"/>
        <w:rPr>
          <w:rFonts w:cs="Arial"/>
          <w:sz w:val="22"/>
        </w:rPr>
      </w:pPr>
      <w:r w:rsidRPr="00D7761A">
        <w:rPr>
          <w:rFonts w:cs="Arial"/>
          <w:b/>
          <w:bCs/>
          <w:sz w:val="22"/>
        </w:rPr>
        <w:t>Conclusion:</w:t>
      </w:r>
      <w:r w:rsidRPr="00D7761A">
        <w:rPr>
          <w:sz w:val="22"/>
        </w:rPr>
        <w:t xml:space="preserve"> </w:t>
      </w:r>
      <w:r w:rsidRPr="00D7761A">
        <w:rPr>
          <w:rFonts w:cs="Arial"/>
          <w:sz w:val="22"/>
        </w:rPr>
        <w:t>EHRs allow patients easy access to their medical records, enhancing patient care and enhancing overall health outcomes. The "Benefits of EHR" article demonstrates how revolutionary EHRs may be, particularly when deep learning techniques are used with them.</w:t>
      </w:r>
    </w:p>
    <w:p w14:paraId="4E130305" w14:textId="77777777" w:rsidR="00580A60" w:rsidRPr="00D7761A" w:rsidRDefault="00580A60" w:rsidP="00E205E4">
      <w:pPr>
        <w:tabs>
          <w:tab w:val="left" w:pos="6540"/>
        </w:tabs>
        <w:spacing w:after="0"/>
        <w:rPr>
          <w:rFonts w:cs="Arial"/>
          <w:b/>
          <w:bCs/>
          <w:sz w:val="22"/>
        </w:rPr>
      </w:pPr>
    </w:p>
    <w:p w14:paraId="7BD5D429" w14:textId="6165376B" w:rsidR="00580A60" w:rsidRPr="00D7761A" w:rsidRDefault="00580A60" w:rsidP="00E205E4">
      <w:pPr>
        <w:tabs>
          <w:tab w:val="left" w:pos="6540"/>
        </w:tabs>
        <w:spacing w:after="0"/>
        <w:rPr>
          <w:rFonts w:cs="Arial"/>
          <w:b/>
          <w:bCs/>
          <w:sz w:val="22"/>
        </w:rPr>
      </w:pPr>
      <w:r w:rsidRPr="00D7761A">
        <w:rPr>
          <w:rFonts w:cs="Arial"/>
          <w:b/>
          <w:bCs/>
          <w:sz w:val="22"/>
        </w:rPr>
        <w:t xml:space="preserve">Keywords:  </w:t>
      </w:r>
      <w:r w:rsidRPr="00D7761A">
        <w:rPr>
          <w:rFonts w:cs="Arial"/>
          <w:sz w:val="22"/>
        </w:rPr>
        <w:t>Electronic Health Records, Perception, Benefits, Challenges, Healthcare</w:t>
      </w:r>
    </w:p>
    <w:p w14:paraId="39D08584" w14:textId="77777777" w:rsidR="00074402" w:rsidRPr="00D7761A" w:rsidRDefault="00074402" w:rsidP="00E205E4">
      <w:pPr>
        <w:tabs>
          <w:tab w:val="left" w:pos="6540"/>
        </w:tabs>
        <w:spacing w:after="0"/>
        <w:rPr>
          <w:rFonts w:cs="Arial"/>
          <w:sz w:val="22"/>
        </w:rPr>
      </w:pPr>
    </w:p>
    <w:p w14:paraId="5B66D125" w14:textId="77777777" w:rsidR="00074402" w:rsidRPr="00D7761A" w:rsidRDefault="00074402" w:rsidP="00E205E4">
      <w:pPr>
        <w:tabs>
          <w:tab w:val="left" w:pos="6540"/>
        </w:tabs>
        <w:spacing w:after="0"/>
        <w:rPr>
          <w:rFonts w:cs="Arial"/>
          <w:sz w:val="22"/>
        </w:rPr>
      </w:pPr>
    </w:p>
    <w:p w14:paraId="291524A2" w14:textId="2CBFF360" w:rsidR="00074402" w:rsidRPr="00D7761A" w:rsidRDefault="00074402" w:rsidP="00E205E4">
      <w:pPr>
        <w:tabs>
          <w:tab w:val="left" w:pos="6540"/>
        </w:tabs>
        <w:spacing w:after="0"/>
        <w:rPr>
          <w:rFonts w:cs="Arial"/>
          <w:sz w:val="22"/>
        </w:rPr>
      </w:pPr>
    </w:p>
    <w:p w14:paraId="5AE88297" w14:textId="24E6B718" w:rsidR="00B87E75" w:rsidRPr="00D7761A" w:rsidRDefault="00B87E75" w:rsidP="00E205E4">
      <w:pPr>
        <w:tabs>
          <w:tab w:val="left" w:pos="6540"/>
        </w:tabs>
        <w:spacing w:after="0"/>
        <w:rPr>
          <w:rFonts w:cs="Arial"/>
          <w:sz w:val="22"/>
        </w:rPr>
      </w:pPr>
    </w:p>
    <w:p w14:paraId="420ADE33" w14:textId="35FB1322" w:rsidR="00B87E75" w:rsidRPr="00D7761A" w:rsidRDefault="00B87E75" w:rsidP="00E205E4">
      <w:pPr>
        <w:spacing w:after="0"/>
        <w:rPr>
          <w:rFonts w:cs="Arial"/>
          <w:sz w:val="22"/>
        </w:rPr>
      </w:pPr>
      <w:r w:rsidRPr="00D7761A">
        <w:rPr>
          <w:rFonts w:cs="Arial"/>
          <w:sz w:val="22"/>
        </w:rPr>
        <w:br w:type="page"/>
      </w:r>
    </w:p>
    <w:sdt>
      <w:sdtPr>
        <w:rPr>
          <w:rFonts w:ascii="Arial" w:eastAsiaTheme="minorHAnsi" w:hAnsi="Arial" w:cstheme="minorBidi"/>
          <w:color w:val="auto"/>
          <w:sz w:val="22"/>
          <w:szCs w:val="22"/>
          <w:lang w:val="en-GB"/>
        </w:rPr>
        <w:id w:val="-1559701909"/>
        <w:docPartObj>
          <w:docPartGallery w:val="Table of Contents"/>
          <w:docPartUnique/>
        </w:docPartObj>
      </w:sdtPr>
      <w:sdtEndPr>
        <w:rPr>
          <w:b/>
          <w:bCs/>
          <w:noProof/>
        </w:rPr>
      </w:sdtEndPr>
      <w:sdtContent>
        <w:p w14:paraId="5AAEAB38" w14:textId="549ACBAE" w:rsidR="001423DA" w:rsidRPr="00D7761A" w:rsidRDefault="001423DA" w:rsidP="00E205E4">
          <w:pPr>
            <w:pStyle w:val="TOCHeading"/>
            <w:spacing w:before="0" w:line="360" w:lineRule="auto"/>
            <w:jc w:val="center"/>
            <w:rPr>
              <w:rFonts w:ascii="Arial" w:hAnsi="Arial" w:cs="Arial"/>
              <w:b/>
              <w:bCs/>
              <w:color w:val="000000" w:themeColor="text1"/>
              <w:sz w:val="22"/>
              <w:szCs w:val="22"/>
            </w:rPr>
          </w:pPr>
          <w:r w:rsidRPr="00D7761A">
            <w:rPr>
              <w:rFonts w:ascii="Arial" w:hAnsi="Arial" w:cs="Arial"/>
              <w:b/>
              <w:bCs/>
              <w:color w:val="000000" w:themeColor="text1"/>
              <w:sz w:val="22"/>
              <w:szCs w:val="22"/>
            </w:rPr>
            <w:t>Table of Contents</w:t>
          </w:r>
        </w:p>
        <w:p w14:paraId="427612F2" w14:textId="0B858FF0" w:rsidR="00624070" w:rsidRPr="00D7761A" w:rsidRDefault="001423DA" w:rsidP="00E205E4">
          <w:pPr>
            <w:pStyle w:val="TOC1"/>
            <w:tabs>
              <w:tab w:val="left" w:pos="660"/>
              <w:tab w:val="right" w:leader="dot" w:pos="9016"/>
            </w:tabs>
            <w:spacing w:after="0"/>
            <w:rPr>
              <w:rFonts w:asciiTheme="minorHAnsi" w:eastAsiaTheme="minorEastAsia" w:hAnsiTheme="minorHAnsi"/>
              <w:noProof/>
              <w:sz w:val="22"/>
              <w:lang w:eastAsia="en-GB"/>
            </w:rPr>
          </w:pPr>
          <w:r w:rsidRPr="00D7761A">
            <w:rPr>
              <w:sz w:val="22"/>
            </w:rPr>
            <w:fldChar w:fldCharType="begin"/>
          </w:r>
          <w:r w:rsidRPr="00D7761A">
            <w:rPr>
              <w:sz w:val="22"/>
            </w:rPr>
            <w:instrText xml:space="preserve"> TOC \o "1-3" \h \z \u </w:instrText>
          </w:r>
          <w:r w:rsidRPr="00D7761A">
            <w:rPr>
              <w:sz w:val="22"/>
            </w:rPr>
            <w:fldChar w:fldCharType="separate"/>
          </w:r>
          <w:hyperlink w:anchor="_Toc147926166" w:history="1">
            <w:r w:rsidR="00624070" w:rsidRPr="00D7761A">
              <w:rPr>
                <w:rStyle w:val="Hyperlink"/>
                <w:rFonts w:cs="Arial"/>
                <w:noProof/>
                <w:sz w:val="22"/>
              </w:rPr>
              <w:t xml:space="preserve">1. </w:t>
            </w:r>
            <w:r w:rsidR="00624070" w:rsidRPr="00D7761A">
              <w:rPr>
                <w:rFonts w:asciiTheme="minorHAnsi" w:eastAsiaTheme="minorEastAsia" w:hAnsiTheme="minorHAnsi"/>
                <w:noProof/>
                <w:sz w:val="22"/>
                <w:lang w:eastAsia="en-GB"/>
              </w:rPr>
              <w:tab/>
            </w:r>
            <w:r w:rsidR="00624070" w:rsidRPr="00D7761A">
              <w:rPr>
                <w:rStyle w:val="Hyperlink"/>
                <w:rFonts w:cs="Arial"/>
                <w:noProof/>
                <w:sz w:val="22"/>
              </w:rPr>
              <w:t>Introduction</w:t>
            </w:r>
            <w:r w:rsidR="00624070" w:rsidRPr="00D7761A">
              <w:rPr>
                <w:noProof/>
                <w:webHidden/>
                <w:sz w:val="22"/>
              </w:rPr>
              <w:tab/>
            </w:r>
            <w:r w:rsidR="00624070" w:rsidRPr="00D7761A">
              <w:rPr>
                <w:noProof/>
                <w:webHidden/>
                <w:sz w:val="22"/>
              </w:rPr>
              <w:fldChar w:fldCharType="begin"/>
            </w:r>
            <w:r w:rsidR="00624070" w:rsidRPr="00D7761A">
              <w:rPr>
                <w:noProof/>
                <w:webHidden/>
                <w:sz w:val="22"/>
              </w:rPr>
              <w:instrText xml:space="preserve"> PAGEREF _Toc147926166 \h </w:instrText>
            </w:r>
            <w:r w:rsidR="00624070" w:rsidRPr="00D7761A">
              <w:rPr>
                <w:noProof/>
                <w:webHidden/>
                <w:sz w:val="22"/>
              </w:rPr>
            </w:r>
            <w:r w:rsidR="00624070" w:rsidRPr="00D7761A">
              <w:rPr>
                <w:noProof/>
                <w:webHidden/>
                <w:sz w:val="22"/>
              </w:rPr>
              <w:fldChar w:fldCharType="separate"/>
            </w:r>
            <w:r w:rsidR="00624070" w:rsidRPr="00D7761A">
              <w:rPr>
                <w:noProof/>
                <w:webHidden/>
                <w:sz w:val="22"/>
              </w:rPr>
              <w:t>4</w:t>
            </w:r>
            <w:r w:rsidR="00624070" w:rsidRPr="00D7761A">
              <w:rPr>
                <w:noProof/>
                <w:webHidden/>
                <w:sz w:val="22"/>
              </w:rPr>
              <w:fldChar w:fldCharType="end"/>
            </w:r>
          </w:hyperlink>
        </w:p>
        <w:p w14:paraId="46C1AB59" w14:textId="07152732" w:rsidR="00624070" w:rsidRPr="00D7761A" w:rsidRDefault="00A815FF" w:rsidP="00E205E4">
          <w:pPr>
            <w:pStyle w:val="TOC2"/>
            <w:tabs>
              <w:tab w:val="left" w:pos="880"/>
              <w:tab w:val="right" w:leader="dot" w:pos="9016"/>
            </w:tabs>
            <w:spacing w:after="0"/>
            <w:rPr>
              <w:rFonts w:asciiTheme="minorHAnsi" w:eastAsiaTheme="minorEastAsia" w:hAnsiTheme="minorHAnsi"/>
              <w:noProof/>
              <w:sz w:val="22"/>
              <w:lang w:eastAsia="en-GB"/>
            </w:rPr>
          </w:pPr>
          <w:hyperlink w:anchor="_Toc147926167" w:history="1">
            <w:r w:rsidR="00624070" w:rsidRPr="00D7761A">
              <w:rPr>
                <w:rStyle w:val="Hyperlink"/>
                <w:rFonts w:cs="Arial"/>
                <w:noProof/>
                <w:sz w:val="22"/>
              </w:rPr>
              <w:t>1.1</w:t>
            </w:r>
            <w:r w:rsidR="00624070" w:rsidRPr="00D7761A">
              <w:rPr>
                <w:rFonts w:asciiTheme="minorHAnsi" w:eastAsiaTheme="minorEastAsia" w:hAnsiTheme="minorHAnsi"/>
                <w:noProof/>
                <w:sz w:val="22"/>
                <w:lang w:eastAsia="en-GB"/>
              </w:rPr>
              <w:tab/>
            </w:r>
            <w:r w:rsidR="00624070" w:rsidRPr="00D7761A">
              <w:rPr>
                <w:rStyle w:val="Hyperlink"/>
                <w:rFonts w:cs="Arial"/>
                <w:noProof/>
                <w:sz w:val="22"/>
              </w:rPr>
              <w:t>Definition of Main Concepts</w:t>
            </w:r>
            <w:r w:rsidR="00624070" w:rsidRPr="00D7761A">
              <w:rPr>
                <w:noProof/>
                <w:webHidden/>
                <w:sz w:val="22"/>
              </w:rPr>
              <w:tab/>
            </w:r>
            <w:r w:rsidR="00624070" w:rsidRPr="00D7761A">
              <w:rPr>
                <w:noProof/>
                <w:webHidden/>
                <w:sz w:val="22"/>
              </w:rPr>
              <w:fldChar w:fldCharType="begin"/>
            </w:r>
            <w:r w:rsidR="00624070" w:rsidRPr="00D7761A">
              <w:rPr>
                <w:noProof/>
                <w:webHidden/>
                <w:sz w:val="22"/>
              </w:rPr>
              <w:instrText xml:space="preserve"> PAGEREF _Toc147926167 \h </w:instrText>
            </w:r>
            <w:r w:rsidR="00624070" w:rsidRPr="00D7761A">
              <w:rPr>
                <w:noProof/>
                <w:webHidden/>
                <w:sz w:val="22"/>
              </w:rPr>
            </w:r>
            <w:r w:rsidR="00624070" w:rsidRPr="00D7761A">
              <w:rPr>
                <w:noProof/>
                <w:webHidden/>
                <w:sz w:val="22"/>
              </w:rPr>
              <w:fldChar w:fldCharType="separate"/>
            </w:r>
            <w:r w:rsidR="00624070" w:rsidRPr="00D7761A">
              <w:rPr>
                <w:noProof/>
                <w:webHidden/>
                <w:sz w:val="22"/>
              </w:rPr>
              <w:t>4</w:t>
            </w:r>
            <w:r w:rsidR="00624070" w:rsidRPr="00D7761A">
              <w:rPr>
                <w:noProof/>
                <w:webHidden/>
                <w:sz w:val="22"/>
              </w:rPr>
              <w:fldChar w:fldCharType="end"/>
            </w:r>
          </w:hyperlink>
        </w:p>
        <w:p w14:paraId="0ED76295" w14:textId="337109FE" w:rsidR="00624070" w:rsidRPr="00D7761A" w:rsidRDefault="00A815FF" w:rsidP="00E205E4">
          <w:pPr>
            <w:pStyle w:val="TOC2"/>
            <w:tabs>
              <w:tab w:val="left" w:pos="880"/>
              <w:tab w:val="right" w:leader="dot" w:pos="9016"/>
            </w:tabs>
            <w:spacing w:after="0"/>
            <w:rPr>
              <w:rFonts w:asciiTheme="minorHAnsi" w:eastAsiaTheme="minorEastAsia" w:hAnsiTheme="minorHAnsi"/>
              <w:noProof/>
              <w:sz w:val="22"/>
              <w:lang w:eastAsia="en-GB"/>
            </w:rPr>
          </w:pPr>
          <w:hyperlink w:anchor="_Toc147926168" w:history="1">
            <w:r w:rsidR="00624070" w:rsidRPr="00D7761A">
              <w:rPr>
                <w:rStyle w:val="Hyperlink"/>
                <w:rFonts w:cs="Arial"/>
                <w:noProof/>
                <w:sz w:val="22"/>
              </w:rPr>
              <w:t>1.2</w:t>
            </w:r>
            <w:r w:rsidR="00624070" w:rsidRPr="00D7761A">
              <w:rPr>
                <w:rFonts w:asciiTheme="minorHAnsi" w:eastAsiaTheme="minorEastAsia" w:hAnsiTheme="minorHAnsi"/>
                <w:noProof/>
                <w:sz w:val="22"/>
                <w:lang w:eastAsia="en-GB"/>
              </w:rPr>
              <w:tab/>
            </w:r>
            <w:r w:rsidR="00624070" w:rsidRPr="00D7761A">
              <w:rPr>
                <w:rStyle w:val="Hyperlink"/>
                <w:rFonts w:cs="Arial"/>
                <w:noProof/>
                <w:sz w:val="22"/>
              </w:rPr>
              <w:t>The Rationale of the Research</w:t>
            </w:r>
            <w:r w:rsidR="00624070" w:rsidRPr="00D7761A">
              <w:rPr>
                <w:noProof/>
                <w:webHidden/>
                <w:sz w:val="22"/>
              </w:rPr>
              <w:tab/>
            </w:r>
            <w:r w:rsidR="00624070" w:rsidRPr="00D7761A">
              <w:rPr>
                <w:noProof/>
                <w:webHidden/>
                <w:sz w:val="22"/>
              </w:rPr>
              <w:fldChar w:fldCharType="begin"/>
            </w:r>
            <w:r w:rsidR="00624070" w:rsidRPr="00D7761A">
              <w:rPr>
                <w:noProof/>
                <w:webHidden/>
                <w:sz w:val="22"/>
              </w:rPr>
              <w:instrText xml:space="preserve"> PAGEREF _Toc147926168 \h </w:instrText>
            </w:r>
            <w:r w:rsidR="00624070" w:rsidRPr="00D7761A">
              <w:rPr>
                <w:noProof/>
                <w:webHidden/>
                <w:sz w:val="22"/>
              </w:rPr>
            </w:r>
            <w:r w:rsidR="00624070" w:rsidRPr="00D7761A">
              <w:rPr>
                <w:noProof/>
                <w:webHidden/>
                <w:sz w:val="22"/>
              </w:rPr>
              <w:fldChar w:fldCharType="separate"/>
            </w:r>
            <w:r w:rsidR="00624070" w:rsidRPr="00D7761A">
              <w:rPr>
                <w:noProof/>
                <w:webHidden/>
                <w:sz w:val="22"/>
              </w:rPr>
              <w:t>4</w:t>
            </w:r>
            <w:r w:rsidR="00624070" w:rsidRPr="00D7761A">
              <w:rPr>
                <w:noProof/>
                <w:webHidden/>
                <w:sz w:val="22"/>
              </w:rPr>
              <w:fldChar w:fldCharType="end"/>
            </w:r>
          </w:hyperlink>
        </w:p>
        <w:p w14:paraId="77ED9B28" w14:textId="3A8CA13B" w:rsidR="00624070" w:rsidRPr="00D7761A" w:rsidRDefault="00A815FF" w:rsidP="00E205E4">
          <w:pPr>
            <w:pStyle w:val="TOC2"/>
            <w:tabs>
              <w:tab w:val="left" w:pos="880"/>
              <w:tab w:val="right" w:leader="dot" w:pos="9016"/>
            </w:tabs>
            <w:spacing w:after="0"/>
            <w:rPr>
              <w:rFonts w:asciiTheme="minorHAnsi" w:eastAsiaTheme="minorEastAsia" w:hAnsiTheme="minorHAnsi"/>
              <w:noProof/>
              <w:sz w:val="22"/>
              <w:lang w:eastAsia="en-GB"/>
            </w:rPr>
          </w:pPr>
          <w:hyperlink w:anchor="_Toc147926169" w:history="1">
            <w:r w:rsidR="00624070" w:rsidRPr="00D7761A">
              <w:rPr>
                <w:rStyle w:val="Hyperlink"/>
                <w:rFonts w:cs="Arial"/>
                <w:noProof/>
                <w:sz w:val="22"/>
              </w:rPr>
              <w:t>1.3</w:t>
            </w:r>
            <w:r w:rsidR="00624070" w:rsidRPr="00D7761A">
              <w:rPr>
                <w:rFonts w:asciiTheme="minorHAnsi" w:eastAsiaTheme="minorEastAsia" w:hAnsiTheme="minorHAnsi"/>
                <w:noProof/>
                <w:sz w:val="22"/>
                <w:lang w:eastAsia="en-GB"/>
              </w:rPr>
              <w:tab/>
            </w:r>
            <w:r w:rsidR="00624070" w:rsidRPr="00D7761A">
              <w:rPr>
                <w:rStyle w:val="Hyperlink"/>
                <w:rFonts w:cs="Arial"/>
                <w:noProof/>
                <w:sz w:val="22"/>
              </w:rPr>
              <w:t>Aim</w:t>
            </w:r>
            <w:r w:rsidR="00624070" w:rsidRPr="00D7761A">
              <w:rPr>
                <w:noProof/>
                <w:webHidden/>
                <w:sz w:val="22"/>
              </w:rPr>
              <w:tab/>
            </w:r>
            <w:r w:rsidR="00624070" w:rsidRPr="00D7761A">
              <w:rPr>
                <w:noProof/>
                <w:webHidden/>
                <w:sz w:val="22"/>
              </w:rPr>
              <w:fldChar w:fldCharType="begin"/>
            </w:r>
            <w:r w:rsidR="00624070" w:rsidRPr="00D7761A">
              <w:rPr>
                <w:noProof/>
                <w:webHidden/>
                <w:sz w:val="22"/>
              </w:rPr>
              <w:instrText xml:space="preserve"> PAGEREF _Toc147926169 \h </w:instrText>
            </w:r>
            <w:r w:rsidR="00624070" w:rsidRPr="00D7761A">
              <w:rPr>
                <w:noProof/>
                <w:webHidden/>
                <w:sz w:val="22"/>
              </w:rPr>
            </w:r>
            <w:r w:rsidR="00624070" w:rsidRPr="00D7761A">
              <w:rPr>
                <w:noProof/>
                <w:webHidden/>
                <w:sz w:val="22"/>
              </w:rPr>
              <w:fldChar w:fldCharType="separate"/>
            </w:r>
            <w:r w:rsidR="00624070" w:rsidRPr="00D7761A">
              <w:rPr>
                <w:noProof/>
                <w:webHidden/>
                <w:sz w:val="22"/>
              </w:rPr>
              <w:t>4</w:t>
            </w:r>
            <w:r w:rsidR="00624070" w:rsidRPr="00D7761A">
              <w:rPr>
                <w:noProof/>
                <w:webHidden/>
                <w:sz w:val="22"/>
              </w:rPr>
              <w:fldChar w:fldCharType="end"/>
            </w:r>
          </w:hyperlink>
        </w:p>
        <w:p w14:paraId="7166541A" w14:textId="647DB93E" w:rsidR="00624070" w:rsidRPr="00D7761A" w:rsidRDefault="00A815FF" w:rsidP="00E205E4">
          <w:pPr>
            <w:pStyle w:val="TOC2"/>
            <w:tabs>
              <w:tab w:val="left" w:pos="880"/>
              <w:tab w:val="right" w:leader="dot" w:pos="9016"/>
            </w:tabs>
            <w:spacing w:after="0"/>
            <w:rPr>
              <w:rFonts w:asciiTheme="minorHAnsi" w:eastAsiaTheme="minorEastAsia" w:hAnsiTheme="minorHAnsi"/>
              <w:noProof/>
              <w:sz w:val="22"/>
              <w:lang w:eastAsia="en-GB"/>
            </w:rPr>
          </w:pPr>
          <w:hyperlink w:anchor="_Toc147926170" w:history="1">
            <w:r w:rsidR="00624070" w:rsidRPr="00D7761A">
              <w:rPr>
                <w:rStyle w:val="Hyperlink"/>
                <w:rFonts w:cs="Arial"/>
                <w:noProof/>
                <w:sz w:val="22"/>
              </w:rPr>
              <w:t>1.4</w:t>
            </w:r>
            <w:r w:rsidR="00624070" w:rsidRPr="00D7761A">
              <w:rPr>
                <w:rFonts w:asciiTheme="minorHAnsi" w:eastAsiaTheme="minorEastAsia" w:hAnsiTheme="minorHAnsi"/>
                <w:noProof/>
                <w:sz w:val="22"/>
                <w:lang w:eastAsia="en-GB"/>
              </w:rPr>
              <w:tab/>
            </w:r>
            <w:r w:rsidR="00624070" w:rsidRPr="00D7761A">
              <w:rPr>
                <w:rStyle w:val="Hyperlink"/>
                <w:rFonts w:cs="Arial"/>
                <w:noProof/>
                <w:sz w:val="22"/>
              </w:rPr>
              <w:t>Objectives</w:t>
            </w:r>
            <w:r w:rsidR="00624070" w:rsidRPr="00D7761A">
              <w:rPr>
                <w:noProof/>
                <w:webHidden/>
                <w:sz w:val="22"/>
              </w:rPr>
              <w:tab/>
            </w:r>
            <w:r w:rsidR="00624070" w:rsidRPr="00D7761A">
              <w:rPr>
                <w:noProof/>
                <w:webHidden/>
                <w:sz w:val="22"/>
              </w:rPr>
              <w:fldChar w:fldCharType="begin"/>
            </w:r>
            <w:r w:rsidR="00624070" w:rsidRPr="00D7761A">
              <w:rPr>
                <w:noProof/>
                <w:webHidden/>
                <w:sz w:val="22"/>
              </w:rPr>
              <w:instrText xml:space="preserve"> PAGEREF _Toc147926170 \h </w:instrText>
            </w:r>
            <w:r w:rsidR="00624070" w:rsidRPr="00D7761A">
              <w:rPr>
                <w:noProof/>
                <w:webHidden/>
                <w:sz w:val="22"/>
              </w:rPr>
            </w:r>
            <w:r w:rsidR="00624070" w:rsidRPr="00D7761A">
              <w:rPr>
                <w:noProof/>
                <w:webHidden/>
                <w:sz w:val="22"/>
              </w:rPr>
              <w:fldChar w:fldCharType="separate"/>
            </w:r>
            <w:r w:rsidR="00624070" w:rsidRPr="00D7761A">
              <w:rPr>
                <w:noProof/>
                <w:webHidden/>
                <w:sz w:val="22"/>
              </w:rPr>
              <w:t>4</w:t>
            </w:r>
            <w:r w:rsidR="00624070" w:rsidRPr="00D7761A">
              <w:rPr>
                <w:noProof/>
                <w:webHidden/>
                <w:sz w:val="22"/>
              </w:rPr>
              <w:fldChar w:fldCharType="end"/>
            </w:r>
          </w:hyperlink>
        </w:p>
        <w:p w14:paraId="7DB54BF9" w14:textId="783881E9" w:rsidR="00624070" w:rsidRPr="00D7761A" w:rsidRDefault="00A815FF" w:rsidP="00E205E4">
          <w:pPr>
            <w:pStyle w:val="TOC1"/>
            <w:tabs>
              <w:tab w:val="right" w:leader="dot" w:pos="9016"/>
            </w:tabs>
            <w:spacing w:after="0"/>
            <w:rPr>
              <w:rFonts w:asciiTheme="minorHAnsi" w:eastAsiaTheme="minorEastAsia" w:hAnsiTheme="minorHAnsi"/>
              <w:noProof/>
              <w:sz w:val="22"/>
              <w:lang w:eastAsia="en-GB"/>
            </w:rPr>
          </w:pPr>
          <w:hyperlink w:anchor="_Toc147926171" w:history="1">
            <w:r w:rsidR="00624070" w:rsidRPr="00D7761A">
              <w:rPr>
                <w:rStyle w:val="Hyperlink"/>
                <w:rFonts w:cs="Arial"/>
                <w:noProof/>
                <w:sz w:val="22"/>
              </w:rPr>
              <w:t>2. Background</w:t>
            </w:r>
            <w:r w:rsidR="00624070" w:rsidRPr="00D7761A">
              <w:rPr>
                <w:noProof/>
                <w:webHidden/>
                <w:sz w:val="22"/>
              </w:rPr>
              <w:tab/>
            </w:r>
            <w:r w:rsidR="00624070" w:rsidRPr="00D7761A">
              <w:rPr>
                <w:noProof/>
                <w:webHidden/>
                <w:sz w:val="22"/>
              </w:rPr>
              <w:fldChar w:fldCharType="begin"/>
            </w:r>
            <w:r w:rsidR="00624070" w:rsidRPr="00D7761A">
              <w:rPr>
                <w:noProof/>
                <w:webHidden/>
                <w:sz w:val="22"/>
              </w:rPr>
              <w:instrText xml:space="preserve"> PAGEREF _Toc147926171 \h </w:instrText>
            </w:r>
            <w:r w:rsidR="00624070" w:rsidRPr="00D7761A">
              <w:rPr>
                <w:noProof/>
                <w:webHidden/>
                <w:sz w:val="22"/>
              </w:rPr>
            </w:r>
            <w:r w:rsidR="00624070" w:rsidRPr="00D7761A">
              <w:rPr>
                <w:noProof/>
                <w:webHidden/>
                <w:sz w:val="22"/>
              </w:rPr>
              <w:fldChar w:fldCharType="separate"/>
            </w:r>
            <w:r w:rsidR="00624070" w:rsidRPr="00D7761A">
              <w:rPr>
                <w:noProof/>
                <w:webHidden/>
                <w:sz w:val="22"/>
              </w:rPr>
              <w:t>5</w:t>
            </w:r>
            <w:r w:rsidR="00624070" w:rsidRPr="00D7761A">
              <w:rPr>
                <w:noProof/>
                <w:webHidden/>
                <w:sz w:val="22"/>
              </w:rPr>
              <w:fldChar w:fldCharType="end"/>
            </w:r>
          </w:hyperlink>
        </w:p>
        <w:p w14:paraId="2F308A44" w14:textId="3020B636" w:rsidR="00624070" w:rsidRPr="00D7761A" w:rsidRDefault="00A815FF" w:rsidP="00E205E4">
          <w:pPr>
            <w:pStyle w:val="TOC1"/>
            <w:tabs>
              <w:tab w:val="right" w:leader="dot" w:pos="9016"/>
            </w:tabs>
            <w:spacing w:after="0"/>
            <w:rPr>
              <w:rFonts w:asciiTheme="minorHAnsi" w:eastAsiaTheme="minorEastAsia" w:hAnsiTheme="minorHAnsi"/>
              <w:noProof/>
              <w:sz w:val="22"/>
              <w:lang w:eastAsia="en-GB"/>
            </w:rPr>
          </w:pPr>
          <w:hyperlink w:anchor="_Toc147926172" w:history="1">
            <w:r w:rsidR="00624070" w:rsidRPr="00D7761A">
              <w:rPr>
                <w:rStyle w:val="Hyperlink"/>
                <w:rFonts w:cs="Arial"/>
                <w:noProof/>
                <w:sz w:val="22"/>
              </w:rPr>
              <w:t>3. Methods</w:t>
            </w:r>
            <w:r w:rsidR="00624070" w:rsidRPr="00D7761A">
              <w:rPr>
                <w:noProof/>
                <w:webHidden/>
                <w:sz w:val="22"/>
              </w:rPr>
              <w:tab/>
            </w:r>
            <w:r w:rsidR="00624070" w:rsidRPr="00D7761A">
              <w:rPr>
                <w:noProof/>
                <w:webHidden/>
                <w:sz w:val="22"/>
              </w:rPr>
              <w:fldChar w:fldCharType="begin"/>
            </w:r>
            <w:r w:rsidR="00624070" w:rsidRPr="00D7761A">
              <w:rPr>
                <w:noProof/>
                <w:webHidden/>
                <w:sz w:val="22"/>
              </w:rPr>
              <w:instrText xml:space="preserve"> PAGEREF _Toc147926172 \h </w:instrText>
            </w:r>
            <w:r w:rsidR="00624070" w:rsidRPr="00D7761A">
              <w:rPr>
                <w:noProof/>
                <w:webHidden/>
                <w:sz w:val="22"/>
              </w:rPr>
            </w:r>
            <w:r w:rsidR="00624070" w:rsidRPr="00D7761A">
              <w:rPr>
                <w:noProof/>
                <w:webHidden/>
                <w:sz w:val="22"/>
              </w:rPr>
              <w:fldChar w:fldCharType="separate"/>
            </w:r>
            <w:r w:rsidR="00624070" w:rsidRPr="00D7761A">
              <w:rPr>
                <w:noProof/>
                <w:webHidden/>
                <w:sz w:val="22"/>
              </w:rPr>
              <w:t>6</w:t>
            </w:r>
            <w:r w:rsidR="00624070" w:rsidRPr="00D7761A">
              <w:rPr>
                <w:noProof/>
                <w:webHidden/>
                <w:sz w:val="22"/>
              </w:rPr>
              <w:fldChar w:fldCharType="end"/>
            </w:r>
          </w:hyperlink>
        </w:p>
        <w:p w14:paraId="74352173" w14:textId="7C551B66" w:rsidR="00624070" w:rsidRPr="00D7761A" w:rsidRDefault="00A815FF" w:rsidP="00E205E4">
          <w:pPr>
            <w:pStyle w:val="TOC2"/>
            <w:tabs>
              <w:tab w:val="left" w:pos="880"/>
              <w:tab w:val="right" w:leader="dot" w:pos="9016"/>
            </w:tabs>
            <w:spacing w:after="0"/>
            <w:rPr>
              <w:rFonts w:asciiTheme="minorHAnsi" w:eastAsiaTheme="minorEastAsia" w:hAnsiTheme="minorHAnsi"/>
              <w:noProof/>
              <w:sz w:val="22"/>
              <w:lang w:eastAsia="en-GB"/>
            </w:rPr>
          </w:pPr>
          <w:hyperlink w:anchor="_Toc147926173" w:history="1">
            <w:r w:rsidR="00624070" w:rsidRPr="00D7761A">
              <w:rPr>
                <w:rStyle w:val="Hyperlink"/>
                <w:rFonts w:cs="Arial"/>
                <w:noProof/>
                <w:sz w:val="22"/>
              </w:rPr>
              <w:t>3.1</w:t>
            </w:r>
            <w:r w:rsidR="00624070" w:rsidRPr="00D7761A">
              <w:rPr>
                <w:rFonts w:asciiTheme="minorHAnsi" w:eastAsiaTheme="minorEastAsia" w:hAnsiTheme="minorHAnsi"/>
                <w:noProof/>
                <w:sz w:val="22"/>
                <w:lang w:eastAsia="en-GB"/>
              </w:rPr>
              <w:tab/>
            </w:r>
            <w:r w:rsidR="00624070" w:rsidRPr="00D7761A">
              <w:rPr>
                <w:rStyle w:val="Hyperlink"/>
                <w:rFonts w:cs="Arial"/>
                <w:noProof/>
                <w:sz w:val="22"/>
              </w:rPr>
              <w:t>Data Collection / Search Strategy</w:t>
            </w:r>
            <w:r w:rsidR="00624070" w:rsidRPr="00D7761A">
              <w:rPr>
                <w:noProof/>
                <w:webHidden/>
                <w:sz w:val="22"/>
              </w:rPr>
              <w:tab/>
            </w:r>
            <w:r w:rsidR="00624070" w:rsidRPr="00D7761A">
              <w:rPr>
                <w:noProof/>
                <w:webHidden/>
                <w:sz w:val="22"/>
              </w:rPr>
              <w:fldChar w:fldCharType="begin"/>
            </w:r>
            <w:r w:rsidR="00624070" w:rsidRPr="00D7761A">
              <w:rPr>
                <w:noProof/>
                <w:webHidden/>
                <w:sz w:val="22"/>
              </w:rPr>
              <w:instrText xml:space="preserve"> PAGEREF _Toc147926173 \h </w:instrText>
            </w:r>
            <w:r w:rsidR="00624070" w:rsidRPr="00D7761A">
              <w:rPr>
                <w:noProof/>
                <w:webHidden/>
                <w:sz w:val="22"/>
              </w:rPr>
            </w:r>
            <w:r w:rsidR="00624070" w:rsidRPr="00D7761A">
              <w:rPr>
                <w:noProof/>
                <w:webHidden/>
                <w:sz w:val="22"/>
              </w:rPr>
              <w:fldChar w:fldCharType="separate"/>
            </w:r>
            <w:r w:rsidR="00624070" w:rsidRPr="00D7761A">
              <w:rPr>
                <w:noProof/>
                <w:webHidden/>
                <w:sz w:val="22"/>
              </w:rPr>
              <w:t>6</w:t>
            </w:r>
            <w:r w:rsidR="00624070" w:rsidRPr="00D7761A">
              <w:rPr>
                <w:noProof/>
                <w:webHidden/>
                <w:sz w:val="22"/>
              </w:rPr>
              <w:fldChar w:fldCharType="end"/>
            </w:r>
          </w:hyperlink>
        </w:p>
        <w:p w14:paraId="3551354F" w14:textId="1B3227BA" w:rsidR="00624070" w:rsidRPr="00D7761A" w:rsidRDefault="00A815FF" w:rsidP="00E205E4">
          <w:pPr>
            <w:pStyle w:val="TOC2"/>
            <w:tabs>
              <w:tab w:val="left" w:pos="880"/>
              <w:tab w:val="right" w:leader="dot" w:pos="9016"/>
            </w:tabs>
            <w:spacing w:after="0"/>
            <w:rPr>
              <w:rFonts w:asciiTheme="minorHAnsi" w:eastAsiaTheme="minorEastAsia" w:hAnsiTheme="minorHAnsi"/>
              <w:noProof/>
              <w:sz w:val="22"/>
              <w:lang w:eastAsia="en-GB"/>
            </w:rPr>
          </w:pPr>
          <w:hyperlink w:anchor="_Toc147926174" w:history="1">
            <w:r w:rsidR="00624070" w:rsidRPr="00D7761A">
              <w:rPr>
                <w:rStyle w:val="Hyperlink"/>
                <w:rFonts w:cs="Arial"/>
                <w:noProof/>
                <w:sz w:val="22"/>
              </w:rPr>
              <w:t>3.2</w:t>
            </w:r>
            <w:r w:rsidR="00624070" w:rsidRPr="00D7761A">
              <w:rPr>
                <w:rFonts w:asciiTheme="minorHAnsi" w:eastAsiaTheme="minorEastAsia" w:hAnsiTheme="minorHAnsi"/>
                <w:noProof/>
                <w:sz w:val="22"/>
                <w:lang w:eastAsia="en-GB"/>
              </w:rPr>
              <w:tab/>
            </w:r>
            <w:r w:rsidR="00624070" w:rsidRPr="00D7761A">
              <w:rPr>
                <w:rStyle w:val="Hyperlink"/>
                <w:rFonts w:cs="Arial"/>
                <w:noProof/>
                <w:sz w:val="22"/>
              </w:rPr>
              <w:t>Data Analysis</w:t>
            </w:r>
            <w:r w:rsidR="00624070" w:rsidRPr="00D7761A">
              <w:rPr>
                <w:noProof/>
                <w:webHidden/>
                <w:sz w:val="22"/>
              </w:rPr>
              <w:tab/>
            </w:r>
            <w:r w:rsidR="00624070" w:rsidRPr="00D7761A">
              <w:rPr>
                <w:noProof/>
                <w:webHidden/>
                <w:sz w:val="22"/>
              </w:rPr>
              <w:fldChar w:fldCharType="begin"/>
            </w:r>
            <w:r w:rsidR="00624070" w:rsidRPr="00D7761A">
              <w:rPr>
                <w:noProof/>
                <w:webHidden/>
                <w:sz w:val="22"/>
              </w:rPr>
              <w:instrText xml:space="preserve"> PAGEREF _Toc147926174 \h </w:instrText>
            </w:r>
            <w:r w:rsidR="00624070" w:rsidRPr="00D7761A">
              <w:rPr>
                <w:noProof/>
                <w:webHidden/>
                <w:sz w:val="22"/>
              </w:rPr>
            </w:r>
            <w:r w:rsidR="00624070" w:rsidRPr="00D7761A">
              <w:rPr>
                <w:noProof/>
                <w:webHidden/>
                <w:sz w:val="22"/>
              </w:rPr>
              <w:fldChar w:fldCharType="separate"/>
            </w:r>
            <w:r w:rsidR="00624070" w:rsidRPr="00D7761A">
              <w:rPr>
                <w:noProof/>
                <w:webHidden/>
                <w:sz w:val="22"/>
              </w:rPr>
              <w:t>7</w:t>
            </w:r>
            <w:r w:rsidR="00624070" w:rsidRPr="00D7761A">
              <w:rPr>
                <w:noProof/>
                <w:webHidden/>
                <w:sz w:val="22"/>
              </w:rPr>
              <w:fldChar w:fldCharType="end"/>
            </w:r>
          </w:hyperlink>
        </w:p>
        <w:p w14:paraId="0776ED59" w14:textId="1DB2883F" w:rsidR="00624070" w:rsidRPr="00D7761A" w:rsidRDefault="00A815FF" w:rsidP="00E205E4">
          <w:pPr>
            <w:pStyle w:val="TOC2"/>
            <w:tabs>
              <w:tab w:val="left" w:pos="880"/>
              <w:tab w:val="right" w:leader="dot" w:pos="9016"/>
            </w:tabs>
            <w:spacing w:after="0"/>
            <w:rPr>
              <w:rFonts w:asciiTheme="minorHAnsi" w:eastAsiaTheme="minorEastAsia" w:hAnsiTheme="minorHAnsi"/>
              <w:noProof/>
              <w:sz w:val="22"/>
              <w:lang w:eastAsia="en-GB"/>
            </w:rPr>
          </w:pPr>
          <w:hyperlink w:anchor="_Toc147926175" w:history="1">
            <w:r w:rsidR="00624070" w:rsidRPr="00D7761A">
              <w:rPr>
                <w:rStyle w:val="Hyperlink"/>
                <w:rFonts w:cs="Arial"/>
                <w:noProof/>
                <w:sz w:val="22"/>
              </w:rPr>
              <w:t>3.3</w:t>
            </w:r>
            <w:r w:rsidR="00624070" w:rsidRPr="00D7761A">
              <w:rPr>
                <w:rFonts w:asciiTheme="minorHAnsi" w:eastAsiaTheme="minorEastAsia" w:hAnsiTheme="minorHAnsi"/>
                <w:noProof/>
                <w:sz w:val="22"/>
                <w:lang w:eastAsia="en-GB"/>
              </w:rPr>
              <w:tab/>
            </w:r>
            <w:r w:rsidR="00624070" w:rsidRPr="00D7761A">
              <w:rPr>
                <w:rStyle w:val="Hyperlink"/>
                <w:rFonts w:cs="Arial"/>
                <w:noProof/>
                <w:sz w:val="22"/>
              </w:rPr>
              <w:t>CASP Checklist</w:t>
            </w:r>
            <w:r w:rsidR="00624070" w:rsidRPr="00D7761A">
              <w:rPr>
                <w:noProof/>
                <w:webHidden/>
                <w:sz w:val="22"/>
              </w:rPr>
              <w:tab/>
            </w:r>
            <w:r w:rsidR="00624070" w:rsidRPr="00D7761A">
              <w:rPr>
                <w:noProof/>
                <w:webHidden/>
                <w:sz w:val="22"/>
              </w:rPr>
              <w:fldChar w:fldCharType="begin"/>
            </w:r>
            <w:r w:rsidR="00624070" w:rsidRPr="00D7761A">
              <w:rPr>
                <w:noProof/>
                <w:webHidden/>
                <w:sz w:val="22"/>
              </w:rPr>
              <w:instrText xml:space="preserve"> PAGEREF _Toc147926175 \h </w:instrText>
            </w:r>
            <w:r w:rsidR="00624070" w:rsidRPr="00D7761A">
              <w:rPr>
                <w:noProof/>
                <w:webHidden/>
                <w:sz w:val="22"/>
              </w:rPr>
            </w:r>
            <w:r w:rsidR="00624070" w:rsidRPr="00D7761A">
              <w:rPr>
                <w:noProof/>
                <w:webHidden/>
                <w:sz w:val="22"/>
              </w:rPr>
              <w:fldChar w:fldCharType="separate"/>
            </w:r>
            <w:r w:rsidR="00624070" w:rsidRPr="00D7761A">
              <w:rPr>
                <w:noProof/>
                <w:webHidden/>
                <w:sz w:val="22"/>
              </w:rPr>
              <w:t>7</w:t>
            </w:r>
            <w:r w:rsidR="00624070" w:rsidRPr="00D7761A">
              <w:rPr>
                <w:noProof/>
                <w:webHidden/>
                <w:sz w:val="22"/>
              </w:rPr>
              <w:fldChar w:fldCharType="end"/>
            </w:r>
          </w:hyperlink>
        </w:p>
        <w:p w14:paraId="787C140B" w14:textId="0CCF9315" w:rsidR="00624070" w:rsidRPr="00D7761A" w:rsidRDefault="00A815FF" w:rsidP="00E205E4">
          <w:pPr>
            <w:pStyle w:val="TOC2"/>
            <w:tabs>
              <w:tab w:val="left" w:pos="880"/>
              <w:tab w:val="right" w:leader="dot" w:pos="9016"/>
            </w:tabs>
            <w:spacing w:after="0"/>
            <w:rPr>
              <w:rFonts w:asciiTheme="minorHAnsi" w:eastAsiaTheme="minorEastAsia" w:hAnsiTheme="minorHAnsi"/>
              <w:noProof/>
              <w:sz w:val="22"/>
              <w:lang w:eastAsia="en-GB"/>
            </w:rPr>
          </w:pPr>
          <w:hyperlink w:anchor="_Toc147926176" w:history="1">
            <w:r w:rsidR="00624070" w:rsidRPr="00D7761A">
              <w:rPr>
                <w:rStyle w:val="Hyperlink"/>
                <w:rFonts w:cs="Arial"/>
                <w:noProof/>
                <w:sz w:val="22"/>
              </w:rPr>
              <w:t>3.4</w:t>
            </w:r>
            <w:r w:rsidR="00624070" w:rsidRPr="00D7761A">
              <w:rPr>
                <w:rFonts w:asciiTheme="minorHAnsi" w:eastAsiaTheme="minorEastAsia" w:hAnsiTheme="minorHAnsi"/>
                <w:noProof/>
                <w:sz w:val="22"/>
                <w:lang w:eastAsia="en-GB"/>
              </w:rPr>
              <w:tab/>
            </w:r>
            <w:r w:rsidR="00624070" w:rsidRPr="00D7761A">
              <w:rPr>
                <w:rStyle w:val="Hyperlink"/>
                <w:rFonts w:cs="Arial"/>
                <w:noProof/>
                <w:sz w:val="22"/>
              </w:rPr>
              <w:t>Ethical Considerations</w:t>
            </w:r>
            <w:r w:rsidR="00624070" w:rsidRPr="00D7761A">
              <w:rPr>
                <w:noProof/>
                <w:webHidden/>
                <w:sz w:val="22"/>
              </w:rPr>
              <w:tab/>
            </w:r>
            <w:r w:rsidR="00624070" w:rsidRPr="00D7761A">
              <w:rPr>
                <w:noProof/>
                <w:webHidden/>
                <w:sz w:val="22"/>
              </w:rPr>
              <w:fldChar w:fldCharType="begin"/>
            </w:r>
            <w:r w:rsidR="00624070" w:rsidRPr="00D7761A">
              <w:rPr>
                <w:noProof/>
                <w:webHidden/>
                <w:sz w:val="22"/>
              </w:rPr>
              <w:instrText xml:space="preserve"> PAGEREF _Toc147926176 \h </w:instrText>
            </w:r>
            <w:r w:rsidR="00624070" w:rsidRPr="00D7761A">
              <w:rPr>
                <w:noProof/>
                <w:webHidden/>
                <w:sz w:val="22"/>
              </w:rPr>
            </w:r>
            <w:r w:rsidR="00624070" w:rsidRPr="00D7761A">
              <w:rPr>
                <w:noProof/>
                <w:webHidden/>
                <w:sz w:val="22"/>
              </w:rPr>
              <w:fldChar w:fldCharType="separate"/>
            </w:r>
            <w:r w:rsidR="00624070" w:rsidRPr="00D7761A">
              <w:rPr>
                <w:noProof/>
                <w:webHidden/>
                <w:sz w:val="22"/>
              </w:rPr>
              <w:t>8</w:t>
            </w:r>
            <w:r w:rsidR="00624070" w:rsidRPr="00D7761A">
              <w:rPr>
                <w:noProof/>
                <w:webHidden/>
                <w:sz w:val="22"/>
              </w:rPr>
              <w:fldChar w:fldCharType="end"/>
            </w:r>
          </w:hyperlink>
        </w:p>
        <w:p w14:paraId="4B19EA59" w14:textId="6BEBB714" w:rsidR="00624070" w:rsidRPr="00D7761A" w:rsidRDefault="00A815FF" w:rsidP="00E205E4">
          <w:pPr>
            <w:pStyle w:val="TOC1"/>
            <w:tabs>
              <w:tab w:val="right" w:leader="dot" w:pos="9016"/>
            </w:tabs>
            <w:spacing w:after="0"/>
            <w:rPr>
              <w:rFonts w:asciiTheme="minorHAnsi" w:eastAsiaTheme="minorEastAsia" w:hAnsiTheme="minorHAnsi"/>
              <w:noProof/>
              <w:sz w:val="22"/>
              <w:lang w:eastAsia="en-GB"/>
            </w:rPr>
          </w:pPr>
          <w:hyperlink w:anchor="_Toc147926177" w:history="1">
            <w:r w:rsidR="00624070" w:rsidRPr="00D7761A">
              <w:rPr>
                <w:rStyle w:val="Hyperlink"/>
                <w:rFonts w:cs="Arial"/>
                <w:noProof/>
                <w:sz w:val="22"/>
              </w:rPr>
              <w:t>4. Results</w:t>
            </w:r>
            <w:r w:rsidR="00624070" w:rsidRPr="00D7761A">
              <w:rPr>
                <w:noProof/>
                <w:webHidden/>
                <w:sz w:val="22"/>
              </w:rPr>
              <w:tab/>
            </w:r>
            <w:r w:rsidR="00624070" w:rsidRPr="00D7761A">
              <w:rPr>
                <w:noProof/>
                <w:webHidden/>
                <w:sz w:val="22"/>
              </w:rPr>
              <w:fldChar w:fldCharType="begin"/>
            </w:r>
            <w:r w:rsidR="00624070" w:rsidRPr="00D7761A">
              <w:rPr>
                <w:noProof/>
                <w:webHidden/>
                <w:sz w:val="22"/>
              </w:rPr>
              <w:instrText xml:space="preserve"> PAGEREF _Toc147926177 \h </w:instrText>
            </w:r>
            <w:r w:rsidR="00624070" w:rsidRPr="00D7761A">
              <w:rPr>
                <w:noProof/>
                <w:webHidden/>
                <w:sz w:val="22"/>
              </w:rPr>
            </w:r>
            <w:r w:rsidR="00624070" w:rsidRPr="00D7761A">
              <w:rPr>
                <w:noProof/>
                <w:webHidden/>
                <w:sz w:val="22"/>
              </w:rPr>
              <w:fldChar w:fldCharType="separate"/>
            </w:r>
            <w:r w:rsidR="00624070" w:rsidRPr="00D7761A">
              <w:rPr>
                <w:noProof/>
                <w:webHidden/>
                <w:sz w:val="22"/>
              </w:rPr>
              <w:t>8</w:t>
            </w:r>
            <w:r w:rsidR="00624070" w:rsidRPr="00D7761A">
              <w:rPr>
                <w:noProof/>
                <w:webHidden/>
                <w:sz w:val="22"/>
              </w:rPr>
              <w:fldChar w:fldCharType="end"/>
            </w:r>
          </w:hyperlink>
        </w:p>
        <w:p w14:paraId="3C403804" w14:textId="74E04B13" w:rsidR="00624070" w:rsidRPr="00D7761A" w:rsidRDefault="00A815FF" w:rsidP="00E205E4">
          <w:pPr>
            <w:pStyle w:val="TOC2"/>
            <w:tabs>
              <w:tab w:val="left" w:pos="880"/>
              <w:tab w:val="right" w:leader="dot" w:pos="9016"/>
            </w:tabs>
            <w:spacing w:after="0"/>
            <w:rPr>
              <w:rFonts w:asciiTheme="minorHAnsi" w:eastAsiaTheme="minorEastAsia" w:hAnsiTheme="minorHAnsi"/>
              <w:noProof/>
              <w:sz w:val="22"/>
              <w:lang w:eastAsia="en-GB"/>
            </w:rPr>
          </w:pPr>
          <w:hyperlink w:anchor="_Toc147926178" w:history="1">
            <w:r w:rsidR="00624070" w:rsidRPr="00D7761A">
              <w:rPr>
                <w:rStyle w:val="Hyperlink"/>
                <w:rFonts w:cs="Arial"/>
                <w:noProof/>
                <w:sz w:val="22"/>
              </w:rPr>
              <w:t>4.1</w:t>
            </w:r>
            <w:r w:rsidR="00624070" w:rsidRPr="00D7761A">
              <w:rPr>
                <w:rFonts w:asciiTheme="minorHAnsi" w:eastAsiaTheme="minorEastAsia" w:hAnsiTheme="minorHAnsi"/>
                <w:noProof/>
                <w:sz w:val="22"/>
                <w:lang w:eastAsia="en-GB"/>
              </w:rPr>
              <w:tab/>
            </w:r>
            <w:r w:rsidR="00624070" w:rsidRPr="00D7761A">
              <w:rPr>
                <w:rStyle w:val="Hyperlink"/>
                <w:rFonts w:cs="Arial"/>
                <w:noProof/>
                <w:sz w:val="22"/>
              </w:rPr>
              <w:t>Characteristics of Studies</w:t>
            </w:r>
            <w:r w:rsidR="00624070" w:rsidRPr="00D7761A">
              <w:rPr>
                <w:noProof/>
                <w:webHidden/>
                <w:sz w:val="22"/>
              </w:rPr>
              <w:tab/>
            </w:r>
            <w:r w:rsidR="00624070" w:rsidRPr="00D7761A">
              <w:rPr>
                <w:noProof/>
                <w:webHidden/>
                <w:sz w:val="22"/>
              </w:rPr>
              <w:fldChar w:fldCharType="begin"/>
            </w:r>
            <w:r w:rsidR="00624070" w:rsidRPr="00D7761A">
              <w:rPr>
                <w:noProof/>
                <w:webHidden/>
                <w:sz w:val="22"/>
              </w:rPr>
              <w:instrText xml:space="preserve"> PAGEREF _Toc147926178 \h </w:instrText>
            </w:r>
            <w:r w:rsidR="00624070" w:rsidRPr="00D7761A">
              <w:rPr>
                <w:noProof/>
                <w:webHidden/>
                <w:sz w:val="22"/>
              </w:rPr>
            </w:r>
            <w:r w:rsidR="00624070" w:rsidRPr="00D7761A">
              <w:rPr>
                <w:noProof/>
                <w:webHidden/>
                <w:sz w:val="22"/>
              </w:rPr>
              <w:fldChar w:fldCharType="separate"/>
            </w:r>
            <w:r w:rsidR="00624070" w:rsidRPr="00D7761A">
              <w:rPr>
                <w:noProof/>
                <w:webHidden/>
                <w:sz w:val="22"/>
              </w:rPr>
              <w:t>8</w:t>
            </w:r>
            <w:r w:rsidR="00624070" w:rsidRPr="00D7761A">
              <w:rPr>
                <w:noProof/>
                <w:webHidden/>
                <w:sz w:val="22"/>
              </w:rPr>
              <w:fldChar w:fldCharType="end"/>
            </w:r>
          </w:hyperlink>
        </w:p>
        <w:p w14:paraId="06B1C993" w14:textId="00C644D1" w:rsidR="00624070" w:rsidRPr="00D7761A" w:rsidRDefault="00A815FF" w:rsidP="00E205E4">
          <w:pPr>
            <w:pStyle w:val="TOC2"/>
            <w:tabs>
              <w:tab w:val="left" w:pos="880"/>
              <w:tab w:val="right" w:leader="dot" w:pos="9016"/>
            </w:tabs>
            <w:spacing w:after="0"/>
            <w:rPr>
              <w:rFonts w:asciiTheme="minorHAnsi" w:eastAsiaTheme="minorEastAsia" w:hAnsiTheme="minorHAnsi"/>
              <w:noProof/>
              <w:sz w:val="22"/>
              <w:lang w:eastAsia="en-GB"/>
            </w:rPr>
          </w:pPr>
          <w:hyperlink w:anchor="_Toc147926179" w:history="1">
            <w:r w:rsidR="00624070" w:rsidRPr="00D7761A">
              <w:rPr>
                <w:rStyle w:val="Hyperlink"/>
                <w:rFonts w:cs="Arial"/>
                <w:noProof/>
                <w:sz w:val="22"/>
              </w:rPr>
              <w:t>4.2</w:t>
            </w:r>
            <w:r w:rsidR="00624070" w:rsidRPr="00D7761A">
              <w:rPr>
                <w:rFonts w:asciiTheme="minorHAnsi" w:eastAsiaTheme="minorEastAsia" w:hAnsiTheme="minorHAnsi"/>
                <w:noProof/>
                <w:sz w:val="22"/>
                <w:lang w:eastAsia="en-GB"/>
              </w:rPr>
              <w:tab/>
            </w:r>
            <w:r w:rsidR="00624070" w:rsidRPr="00D7761A">
              <w:rPr>
                <w:rStyle w:val="Hyperlink"/>
                <w:rFonts w:cs="Arial"/>
                <w:noProof/>
                <w:sz w:val="22"/>
              </w:rPr>
              <w:t>Thematic Analysis of Data Based on Braun &amp; Clarke’s Six-Phase Framework</w:t>
            </w:r>
            <w:r w:rsidR="00624070" w:rsidRPr="00D7761A">
              <w:rPr>
                <w:noProof/>
                <w:webHidden/>
                <w:sz w:val="22"/>
              </w:rPr>
              <w:tab/>
            </w:r>
            <w:r w:rsidR="003C6157" w:rsidRPr="00D7761A">
              <w:rPr>
                <w:noProof/>
                <w:webHidden/>
                <w:sz w:val="22"/>
              </w:rPr>
              <w:tab/>
            </w:r>
            <w:r w:rsidR="00A52C50" w:rsidRPr="00D7761A">
              <w:rPr>
                <w:noProof/>
                <w:webHidden/>
                <w:sz w:val="22"/>
              </w:rPr>
              <w:tab/>
            </w:r>
            <w:r w:rsidR="00624070" w:rsidRPr="00D7761A">
              <w:rPr>
                <w:noProof/>
                <w:webHidden/>
                <w:sz w:val="22"/>
              </w:rPr>
              <w:fldChar w:fldCharType="begin"/>
            </w:r>
            <w:r w:rsidR="00624070" w:rsidRPr="00D7761A">
              <w:rPr>
                <w:noProof/>
                <w:webHidden/>
                <w:sz w:val="22"/>
              </w:rPr>
              <w:instrText xml:space="preserve"> PAGEREF _Toc147926179 \h </w:instrText>
            </w:r>
            <w:r w:rsidR="00624070" w:rsidRPr="00D7761A">
              <w:rPr>
                <w:noProof/>
                <w:webHidden/>
                <w:sz w:val="22"/>
              </w:rPr>
            </w:r>
            <w:r w:rsidR="00624070" w:rsidRPr="00D7761A">
              <w:rPr>
                <w:noProof/>
                <w:webHidden/>
                <w:sz w:val="22"/>
              </w:rPr>
              <w:fldChar w:fldCharType="separate"/>
            </w:r>
            <w:r w:rsidR="00624070" w:rsidRPr="00D7761A">
              <w:rPr>
                <w:noProof/>
                <w:webHidden/>
                <w:sz w:val="22"/>
              </w:rPr>
              <w:t>10</w:t>
            </w:r>
            <w:r w:rsidR="00624070" w:rsidRPr="00D7761A">
              <w:rPr>
                <w:noProof/>
                <w:webHidden/>
                <w:sz w:val="22"/>
              </w:rPr>
              <w:fldChar w:fldCharType="end"/>
            </w:r>
          </w:hyperlink>
        </w:p>
        <w:p w14:paraId="6D8EB0E4" w14:textId="4A6A5C02" w:rsidR="00624070" w:rsidRPr="00D7761A" w:rsidRDefault="00A815FF" w:rsidP="00E205E4">
          <w:pPr>
            <w:pStyle w:val="TOC3"/>
            <w:tabs>
              <w:tab w:val="left" w:pos="1320"/>
              <w:tab w:val="right" w:leader="dot" w:pos="9016"/>
            </w:tabs>
            <w:spacing w:after="0"/>
            <w:rPr>
              <w:rFonts w:asciiTheme="minorHAnsi" w:eastAsiaTheme="minorEastAsia" w:hAnsiTheme="minorHAnsi"/>
              <w:noProof/>
              <w:sz w:val="22"/>
              <w:lang w:eastAsia="en-GB"/>
            </w:rPr>
          </w:pPr>
          <w:hyperlink w:anchor="_Toc147926180" w:history="1">
            <w:r w:rsidR="00624070" w:rsidRPr="00D7761A">
              <w:rPr>
                <w:rStyle w:val="Hyperlink"/>
                <w:rFonts w:cs="Arial"/>
                <w:noProof/>
                <w:sz w:val="22"/>
              </w:rPr>
              <w:t>4.2.1</w:t>
            </w:r>
            <w:r w:rsidR="00624070" w:rsidRPr="00D7761A">
              <w:rPr>
                <w:rFonts w:asciiTheme="minorHAnsi" w:eastAsiaTheme="minorEastAsia" w:hAnsiTheme="minorHAnsi"/>
                <w:noProof/>
                <w:sz w:val="22"/>
                <w:lang w:eastAsia="en-GB"/>
              </w:rPr>
              <w:tab/>
            </w:r>
            <w:r w:rsidR="00624070" w:rsidRPr="00D7761A">
              <w:rPr>
                <w:rStyle w:val="Hyperlink"/>
                <w:rFonts w:cs="Arial"/>
                <w:noProof/>
                <w:sz w:val="22"/>
              </w:rPr>
              <w:t>Step One: Become Familiar with the Data.</w:t>
            </w:r>
            <w:r w:rsidR="00624070" w:rsidRPr="00D7761A">
              <w:rPr>
                <w:noProof/>
                <w:webHidden/>
                <w:sz w:val="22"/>
              </w:rPr>
              <w:tab/>
            </w:r>
            <w:r w:rsidR="00624070" w:rsidRPr="00D7761A">
              <w:rPr>
                <w:noProof/>
                <w:webHidden/>
                <w:sz w:val="22"/>
              </w:rPr>
              <w:fldChar w:fldCharType="begin"/>
            </w:r>
            <w:r w:rsidR="00624070" w:rsidRPr="00D7761A">
              <w:rPr>
                <w:noProof/>
                <w:webHidden/>
                <w:sz w:val="22"/>
              </w:rPr>
              <w:instrText xml:space="preserve"> PAGEREF _Toc147926180 \h </w:instrText>
            </w:r>
            <w:r w:rsidR="00624070" w:rsidRPr="00D7761A">
              <w:rPr>
                <w:noProof/>
                <w:webHidden/>
                <w:sz w:val="22"/>
              </w:rPr>
            </w:r>
            <w:r w:rsidR="00624070" w:rsidRPr="00D7761A">
              <w:rPr>
                <w:noProof/>
                <w:webHidden/>
                <w:sz w:val="22"/>
              </w:rPr>
              <w:fldChar w:fldCharType="separate"/>
            </w:r>
            <w:r w:rsidR="00624070" w:rsidRPr="00D7761A">
              <w:rPr>
                <w:noProof/>
                <w:webHidden/>
                <w:sz w:val="22"/>
              </w:rPr>
              <w:t>10</w:t>
            </w:r>
            <w:r w:rsidR="00624070" w:rsidRPr="00D7761A">
              <w:rPr>
                <w:noProof/>
                <w:webHidden/>
                <w:sz w:val="22"/>
              </w:rPr>
              <w:fldChar w:fldCharType="end"/>
            </w:r>
          </w:hyperlink>
        </w:p>
        <w:p w14:paraId="16250647" w14:textId="1ADEAC02" w:rsidR="00624070" w:rsidRPr="00D7761A" w:rsidRDefault="00A815FF" w:rsidP="00E205E4">
          <w:pPr>
            <w:pStyle w:val="TOC3"/>
            <w:tabs>
              <w:tab w:val="left" w:pos="1320"/>
              <w:tab w:val="right" w:leader="dot" w:pos="9016"/>
            </w:tabs>
            <w:spacing w:after="0"/>
            <w:rPr>
              <w:rFonts w:asciiTheme="minorHAnsi" w:eastAsiaTheme="minorEastAsia" w:hAnsiTheme="minorHAnsi"/>
              <w:noProof/>
              <w:sz w:val="22"/>
              <w:lang w:eastAsia="en-GB"/>
            </w:rPr>
          </w:pPr>
          <w:hyperlink w:anchor="_Toc147926181" w:history="1">
            <w:r w:rsidR="00624070" w:rsidRPr="00D7761A">
              <w:rPr>
                <w:rStyle w:val="Hyperlink"/>
                <w:rFonts w:cs="Arial"/>
                <w:noProof/>
                <w:sz w:val="22"/>
              </w:rPr>
              <w:t>4.2.2</w:t>
            </w:r>
            <w:r w:rsidR="00624070" w:rsidRPr="00D7761A">
              <w:rPr>
                <w:rFonts w:asciiTheme="minorHAnsi" w:eastAsiaTheme="minorEastAsia" w:hAnsiTheme="minorHAnsi"/>
                <w:noProof/>
                <w:sz w:val="22"/>
                <w:lang w:eastAsia="en-GB"/>
              </w:rPr>
              <w:tab/>
            </w:r>
            <w:r w:rsidR="00624070" w:rsidRPr="00D7761A">
              <w:rPr>
                <w:rStyle w:val="Hyperlink"/>
                <w:rFonts w:cs="Arial"/>
                <w:noProof/>
                <w:sz w:val="22"/>
              </w:rPr>
              <w:t>Step Two: Generate Initial Codes</w:t>
            </w:r>
            <w:r w:rsidR="00624070" w:rsidRPr="00D7761A">
              <w:rPr>
                <w:noProof/>
                <w:webHidden/>
                <w:sz w:val="22"/>
              </w:rPr>
              <w:tab/>
            </w:r>
            <w:r w:rsidR="00624070" w:rsidRPr="00D7761A">
              <w:rPr>
                <w:noProof/>
                <w:webHidden/>
                <w:sz w:val="22"/>
              </w:rPr>
              <w:fldChar w:fldCharType="begin"/>
            </w:r>
            <w:r w:rsidR="00624070" w:rsidRPr="00D7761A">
              <w:rPr>
                <w:noProof/>
                <w:webHidden/>
                <w:sz w:val="22"/>
              </w:rPr>
              <w:instrText xml:space="preserve"> PAGEREF _Toc147926181 \h </w:instrText>
            </w:r>
            <w:r w:rsidR="00624070" w:rsidRPr="00D7761A">
              <w:rPr>
                <w:noProof/>
                <w:webHidden/>
                <w:sz w:val="22"/>
              </w:rPr>
            </w:r>
            <w:r w:rsidR="00624070" w:rsidRPr="00D7761A">
              <w:rPr>
                <w:noProof/>
                <w:webHidden/>
                <w:sz w:val="22"/>
              </w:rPr>
              <w:fldChar w:fldCharType="separate"/>
            </w:r>
            <w:r w:rsidR="00624070" w:rsidRPr="00D7761A">
              <w:rPr>
                <w:noProof/>
                <w:webHidden/>
                <w:sz w:val="22"/>
              </w:rPr>
              <w:t>10</w:t>
            </w:r>
            <w:r w:rsidR="00624070" w:rsidRPr="00D7761A">
              <w:rPr>
                <w:noProof/>
                <w:webHidden/>
                <w:sz w:val="22"/>
              </w:rPr>
              <w:fldChar w:fldCharType="end"/>
            </w:r>
          </w:hyperlink>
        </w:p>
        <w:p w14:paraId="256E978E" w14:textId="13A5C18F" w:rsidR="00624070" w:rsidRPr="00D7761A" w:rsidRDefault="00A815FF" w:rsidP="00E205E4">
          <w:pPr>
            <w:pStyle w:val="TOC3"/>
            <w:tabs>
              <w:tab w:val="left" w:pos="1320"/>
              <w:tab w:val="right" w:leader="dot" w:pos="9016"/>
            </w:tabs>
            <w:spacing w:after="0"/>
            <w:rPr>
              <w:rFonts w:asciiTheme="minorHAnsi" w:eastAsiaTheme="minorEastAsia" w:hAnsiTheme="minorHAnsi"/>
              <w:noProof/>
              <w:sz w:val="22"/>
              <w:lang w:eastAsia="en-GB"/>
            </w:rPr>
          </w:pPr>
          <w:hyperlink w:anchor="_Toc147926182" w:history="1">
            <w:r w:rsidR="00624070" w:rsidRPr="00D7761A">
              <w:rPr>
                <w:rStyle w:val="Hyperlink"/>
                <w:rFonts w:cs="Arial"/>
                <w:noProof/>
                <w:sz w:val="22"/>
              </w:rPr>
              <w:t>4.2.3</w:t>
            </w:r>
            <w:r w:rsidR="00624070" w:rsidRPr="00D7761A">
              <w:rPr>
                <w:rFonts w:asciiTheme="minorHAnsi" w:eastAsiaTheme="minorEastAsia" w:hAnsiTheme="minorHAnsi"/>
                <w:noProof/>
                <w:sz w:val="22"/>
                <w:lang w:eastAsia="en-GB"/>
              </w:rPr>
              <w:tab/>
            </w:r>
            <w:r w:rsidR="00624070" w:rsidRPr="00D7761A">
              <w:rPr>
                <w:rStyle w:val="Hyperlink"/>
                <w:rFonts w:cs="Arial"/>
                <w:noProof/>
                <w:sz w:val="22"/>
              </w:rPr>
              <w:t>Step Three: Search for Themes</w:t>
            </w:r>
            <w:r w:rsidR="00624070" w:rsidRPr="00D7761A">
              <w:rPr>
                <w:noProof/>
                <w:webHidden/>
                <w:sz w:val="22"/>
              </w:rPr>
              <w:tab/>
            </w:r>
            <w:r w:rsidR="00624070" w:rsidRPr="00D7761A">
              <w:rPr>
                <w:noProof/>
                <w:webHidden/>
                <w:sz w:val="22"/>
              </w:rPr>
              <w:fldChar w:fldCharType="begin"/>
            </w:r>
            <w:r w:rsidR="00624070" w:rsidRPr="00D7761A">
              <w:rPr>
                <w:noProof/>
                <w:webHidden/>
                <w:sz w:val="22"/>
              </w:rPr>
              <w:instrText xml:space="preserve"> PAGEREF _Toc147926182 \h </w:instrText>
            </w:r>
            <w:r w:rsidR="00624070" w:rsidRPr="00D7761A">
              <w:rPr>
                <w:noProof/>
                <w:webHidden/>
                <w:sz w:val="22"/>
              </w:rPr>
            </w:r>
            <w:r w:rsidR="00624070" w:rsidRPr="00D7761A">
              <w:rPr>
                <w:noProof/>
                <w:webHidden/>
                <w:sz w:val="22"/>
              </w:rPr>
              <w:fldChar w:fldCharType="separate"/>
            </w:r>
            <w:r w:rsidR="00624070" w:rsidRPr="00D7761A">
              <w:rPr>
                <w:noProof/>
                <w:webHidden/>
                <w:sz w:val="22"/>
              </w:rPr>
              <w:t>10</w:t>
            </w:r>
            <w:r w:rsidR="00624070" w:rsidRPr="00D7761A">
              <w:rPr>
                <w:noProof/>
                <w:webHidden/>
                <w:sz w:val="22"/>
              </w:rPr>
              <w:fldChar w:fldCharType="end"/>
            </w:r>
          </w:hyperlink>
        </w:p>
        <w:p w14:paraId="1EB8DA2F" w14:textId="371815C8" w:rsidR="00624070" w:rsidRPr="00D7761A" w:rsidRDefault="00A815FF" w:rsidP="00E205E4">
          <w:pPr>
            <w:pStyle w:val="TOC3"/>
            <w:tabs>
              <w:tab w:val="left" w:pos="1320"/>
              <w:tab w:val="right" w:leader="dot" w:pos="9016"/>
            </w:tabs>
            <w:spacing w:after="0"/>
            <w:rPr>
              <w:rFonts w:asciiTheme="minorHAnsi" w:eastAsiaTheme="minorEastAsia" w:hAnsiTheme="minorHAnsi"/>
              <w:noProof/>
              <w:sz w:val="22"/>
              <w:lang w:eastAsia="en-GB"/>
            </w:rPr>
          </w:pPr>
          <w:hyperlink w:anchor="_Toc147926183" w:history="1">
            <w:r w:rsidR="00624070" w:rsidRPr="00D7761A">
              <w:rPr>
                <w:rStyle w:val="Hyperlink"/>
                <w:rFonts w:cs="Arial"/>
                <w:noProof/>
                <w:sz w:val="22"/>
              </w:rPr>
              <w:t>4.2.4</w:t>
            </w:r>
            <w:r w:rsidR="00624070" w:rsidRPr="00D7761A">
              <w:rPr>
                <w:rFonts w:asciiTheme="minorHAnsi" w:eastAsiaTheme="minorEastAsia" w:hAnsiTheme="minorHAnsi"/>
                <w:noProof/>
                <w:sz w:val="22"/>
                <w:lang w:eastAsia="en-GB"/>
              </w:rPr>
              <w:tab/>
            </w:r>
            <w:r w:rsidR="00624070" w:rsidRPr="00D7761A">
              <w:rPr>
                <w:rStyle w:val="Hyperlink"/>
                <w:rFonts w:cs="Arial"/>
                <w:noProof/>
                <w:sz w:val="22"/>
              </w:rPr>
              <w:t>Step Four: Review Themes</w:t>
            </w:r>
            <w:r w:rsidR="00624070" w:rsidRPr="00D7761A">
              <w:rPr>
                <w:noProof/>
                <w:webHidden/>
                <w:sz w:val="22"/>
              </w:rPr>
              <w:tab/>
            </w:r>
            <w:r w:rsidR="00624070" w:rsidRPr="00D7761A">
              <w:rPr>
                <w:noProof/>
                <w:webHidden/>
                <w:sz w:val="22"/>
              </w:rPr>
              <w:fldChar w:fldCharType="begin"/>
            </w:r>
            <w:r w:rsidR="00624070" w:rsidRPr="00D7761A">
              <w:rPr>
                <w:noProof/>
                <w:webHidden/>
                <w:sz w:val="22"/>
              </w:rPr>
              <w:instrText xml:space="preserve"> PAGEREF _Toc147926183 \h </w:instrText>
            </w:r>
            <w:r w:rsidR="00624070" w:rsidRPr="00D7761A">
              <w:rPr>
                <w:noProof/>
                <w:webHidden/>
                <w:sz w:val="22"/>
              </w:rPr>
            </w:r>
            <w:r w:rsidR="00624070" w:rsidRPr="00D7761A">
              <w:rPr>
                <w:noProof/>
                <w:webHidden/>
                <w:sz w:val="22"/>
              </w:rPr>
              <w:fldChar w:fldCharType="separate"/>
            </w:r>
            <w:r w:rsidR="00624070" w:rsidRPr="00D7761A">
              <w:rPr>
                <w:noProof/>
                <w:webHidden/>
                <w:sz w:val="22"/>
              </w:rPr>
              <w:t>10</w:t>
            </w:r>
            <w:r w:rsidR="00624070" w:rsidRPr="00D7761A">
              <w:rPr>
                <w:noProof/>
                <w:webHidden/>
                <w:sz w:val="22"/>
              </w:rPr>
              <w:fldChar w:fldCharType="end"/>
            </w:r>
          </w:hyperlink>
        </w:p>
        <w:p w14:paraId="34970E5F" w14:textId="05F399B6" w:rsidR="00624070" w:rsidRPr="00D7761A" w:rsidRDefault="00A815FF" w:rsidP="00E205E4">
          <w:pPr>
            <w:pStyle w:val="TOC3"/>
            <w:tabs>
              <w:tab w:val="left" w:pos="1320"/>
              <w:tab w:val="right" w:leader="dot" w:pos="9016"/>
            </w:tabs>
            <w:spacing w:after="0"/>
            <w:rPr>
              <w:rFonts w:asciiTheme="minorHAnsi" w:eastAsiaTheme="minorEastAsia" w:hAnsiTheme="minorHAnsi"/>
              <w:noProof/>
              <w:sz w:val="22"/>
              <w:lang w:eastAsia="en-GB"/>
            </w:rPr>
          </w:pPr>
          <w:hyperlink w:anchor="_Toc147926184" w:history="1">
            <w:r w:rsidR="00624070" w:rsidRPr="00D7761A">
              <w:rPr>
                <w:rStyle w:val="Hyperlink"/>
                <w:rFonts w:cs="Arial"/>
                <w:noProof/>
                <w:sz w:val="22"/>
              </w:rPr>
              <w:t>4.2.5</w:t>
            </w:r>
            <w:r w:rsidR="00624070" w:rsidRPr="00D7761A">
              <w:rPr>
                <w:rFonts w:asciiTheme="minorHAnsi" w:eastAsiaTheme="minorEastAsia" w:hAnsiTheme="minorHAnsi"/>
                <w:noProof/>
                <w:sz w:val="22"/>
                <w:lang w:eastAsia="en-GB"/>
              </w:rPr>
              <w:tab/>
            </w:r>
            <w:r w:rsidR="00624070" w:rsidRPr="00D7761A">
              <w:rPr>
                <w:rStyle w:val="Hyperlink"/>
                <w:rFonts w:cs="Arial"/>
                <w:noProof/>
                <w:sz w:val="22"/>
              </w:rPr>
              <w:t>Step Five: Defining Themes</w:t>
            </w:r>
            <w:r w:rsidR="00624070" w:rsidRPr="00D7761A">
              <w:rPr>
                <w:noProof/>
                <w:webHidden/>
                <w:sz w:val="22"/>
              </w:rPr>
              <w:tab/>
            </w:r>
            <w:r w:rsidR="00624070" w:rsidRPr="00D7761A">
              <w:rPr>
                <w:noProof/>
                <w:webHidden/>
                <w:sz w:val="22"/>
              </w:rPr>
              <w:fldChar w:fldCharType="begin"/>
            </w:r>
            <w:r w:rsidR="00624070" w:rsidRPr="00D7761A">
              <w:rPr>
                <w:noProof/>
                <w:webHidden/>
                <w:sz w:val="22"/>
              </w:rPr>
              <w:instrText xml:space="preserve"> PAGEREF _Toc147926184 \h </w:instrText>
            </w:r>
            <w:r w:rsidR="00624070" w:rsidRPr="00D7761A">
              <w:rPr>
                <w:noProof/>
                <w:webHidden/>
                <w:sz w:val="22"/>
              </w:rPr>
            </w:r>
            <w:r w:rsidR="00624070" w:rsidRPr="00D7761A">
              <w:rPr>
                <w:noProof/>
                <w:webHidden/>
                <w:sz w:val="22"/>
              </w:rPr>
              <w:fldChar w:fldCharType="separate"/>
            </w:r>
            <w:r w:rsidR="00624070" w:rsidRPr="00D7761A">
              <w:rPr>
                <w:noProof/>
                <w:webHidden/>
                <w:sz w:val="22"/>
              </w:rPr>
              <w:t>11</w:t>
            </w:r>
            <w:r w:rsidR="00624070" w:rsidRPr="00D7761A">
              <w:rPr>
                <w:noProof/>
                <w:webHidden/>
                <w:sz w:val="22"/>
              </w:rPr>
              <w:fldChar w:fldCharType="end"/>
            </w:r>
          </w:hyperlink>
        </w:p>
        <w:p w14:paraId="220F2F6D" w14:textId="58AF0DD0" w:rsidR="00624070" w:rsidRPr="00D7761A" w:rsidRDefault="00A815FF" w:rsidP="00E205E4">
          <w:pPr>
            <w:pStyle w:val="TOC3"/>
            <w:tabs>
              <w:tab w:val="left" w:pos="1320"/>
              <w:tab w:val="right" w:leader="dot" w:pos="9016"/>
            </w:tabs>
            <w:spacing w:after="0"/>
            <w:rPr>
              <w:rFonts w:asciiTheme="minorHAnsi" w:eastAsiaTheme="minorEastAsia" w:hAnsiTheme="minorHAnsi"/>
              <w:noProof/>
              <w:sz w:val="22"/>
              <w:lang w:eastAsia="en-GB"/>
            </w:rPr>
          </w:pPr>
          <w:hyperlink w:anchor="_Toc147926185" w:history="1">
            <w:r w:rsidR="00624070" w:rsidRPr="00D7761A">
              <w:rPr>
                <w:rStyle w:val="Hyperlink"/>
                <w:rFonts w:cs="Arial"/>
                <w:noProof/>
                <w:sz w:val="22"/>
              </w:rPr>
              <w:t>4.2.6</w:t>
            </w:r>
            <w:r w:rsidR="00624070" w:rsidRPr="00D7761A">
              <w:rPr>
                <w:rFonts w:asciiTheme="minorHAnsi" w:eastAsiaTheme="minorEastAsia" w:hAnsiTheme="minorHAnsi"/>
                <w:noProof/>
                <w:sz w:val="22"/>
                <w:lang w:eastAsia="en-GB"/>
              </w:rPr>
              <w:tab/>
            </w:r>
            <w:r w:rsidR="00624070" w:rsidRPr="00D7761A">
              <w:rPr>
                <w:rStyle w:val="Hyperlink"/>
                <w:rFonts w:cs="Arial"/>
                <w:noProof/>
                <w:sz w:val="22"/>
              </w:rPr>
              <w:t>Step Six: Writing the Themes</w:t>
            </w:r>
            <w:r w:rsidR="00624070" w:rsidRPr="00D7761A">
              <w:rPr>
                <w:noProof/>
                <w:webHidden/>
                <w:sz w:val="22"/>
              </w:rPr>
              <w:tab/>
            </w:r>
            <w:r w:rsidR="00624070" w:rsidRPr="00D7761A">
              <w:rPr>
                <w:noProof/>
                <w:webHidden/>
                <w:sz w:val="22"/>
              </w:rPr>
              <w:fldChar w:fldCharType="begin"/>
            </w:r>
            <w:r w:rsidR="00624070" w:rsidRPr="00D7761A">
              <w:rPr>
                <w:noProof/>
                <w:webHidden/>
                <w:sz w:val="22"/>
              </w:rPr>
              <w:instrText xml:space="preserve"> PAGEREF _Toc147926185 \h </w:instrText>
            </w:r>
            <w:r w:rsidR="00624070" w:rsidRPr="00D7761A">
              <w:rPr>
                <w:noProof/>
                <w:webHidden/>
                <w:sz w:val="22"/>
              </w:rPr>
            </w:r>
            <w:r w:rsidR="00624070" w:rsidRPr="00D7761A">
              <w:rPr>
                <w:noProof/>
                <w:webHidden/>
                <w:sz w:val="22"/>
              </w:rPr>
              <w:fldChar w:fldCharType="separate"/>
            </w:r>
            <w:r w:rsidR="00624070" w:rsidRPr="00D7761A">
              <w:rPr>
                <w:noProof/>
                <w:webHidden/>
                <w:sz w:val="22"/>
              </w:rPr>
              <w:t>12</w:t>
            </w:r>
            <w:r w:rsidR="00624070" w:rsidRPr="00D7761A">
              <w:rPr>
                <w:noProof/>
                <w:webHidden/>
                <w:sz w:val="22"/>
              </w:rPr>
              <w:fldChar w:fldCharType="end"/>
            </w:r>
          </w:hyperlink>
        </w:p>
        <w:p w14:paraId="3B9B2511" w14:textId="75EA7317" w:rsidR="00624070" w:rsidRPr="00D7761A" w:rsidRDefault="00A815FF" w:rsidP="00E205E4">
          <w:pPr>
            <w:pStyle w:val="TOC1"/>
            <w:tabs>
              <w:tab w:val="right" w:leader="dot" w:pos="9016"/>
            </w:tabs>
            <w:spacing w:after="0"/>
            <w:rPr>
              <w:rFonts w:asciiTheme="minorHAnsi" w:eastAsiaTheme="minorEastAsia" w:hAnsiTheme="minorHAnsi"/>
              <w:noProof/>
              <w:sz w:val="22"/>
              <w:lang w:eastAsia="en-GB"/>
            </w:rPr>
          </w:pPr>
          <w:hyperlink w:anchor="_Toc147926186" w:history="1">
            <w:r w:rsidR="00624070" w:rsidRPr="00D7761A">
              <w:rPr>
                <w:rStyle w:val="Hyperlink"/>
                <w:rFonts w:cs="Arial"/>
                <w:noProof/>
                <w:sz w:val="22"/>
              </w:rPr>
              <w:t>5. Discussion</w:t>
            </w:r>
            <w:r w:rsidR="00624070" w:rsidRPr="00D7761A">
              <w:rPr>
                <w:noProof/>
                <w:webHidden/>
                <w:sz w:val="22"/>
              </w:rPr>
              <w:tab/>
            </w:r>
            <w:r w:rsidR="00624070" w:rsidRPr="00D7761A">
              <w:rPr>
                <w:noProof/>
                <w:webHidden/>
                <w:sz w:val="22"/>
              </w:rPr>
              <w:fldChar w:fldCharType="begin"/>
            </w:r>
            <w:r w:rsidR="00624070" w:rsidRPr="00D7761A">
              <w:rPr>
                <w:noProof/>
                <w:webHidden/>
                <w:sz w:val="22"/>
              </w:rPr>
              <w:instrText xml:space="preserve"> PAGEREF _Toc147926186 \h </w:instrText>
            </w:r>
            <w:r w:rsidR="00624070" w:rsidRPr="00D7761A">
              <w:rPr>
                <w:noProof/>
                <w:webHidden/>
                <w:sz w:val="22"/>
              </w:rPr>
            </w:r>
            <w:r w:rsidR="00624070" w:rsidRPr="00D7761A">
              <w:rPr>
                <w:noProof/>
                <w:webHidden/>
                <w:sz w:val="22"/>
              </w:rPr>
              <w:fldChar w:fldCharType="separate"/>
            </w:r>
            <w:r w:rsidR="00624070" w:rsidRPr="00D7761A">
              <w:rPr>
                <w:noProof/>
                <w:webHidden/>
                <w:sz w:val="22"/>
              </w:rPr>
              <w:t>13</w:t>
            </w:r>
            <w:r w:rsidR="00624070" w:rsidRPr="00D7761A">
              <w:rPr>
                <w:noProof/>
                <w:webHidden/>
                <w:sz w:val="22"/>
              </w:rPr>
              <w:fldChar w:fldCharType="end"/>
            </w:r>
          </w:hyperlink>
        </w:p>
        <w:p w14:paraId="49E9C70E" w14:textId="7618B7CB" w:rsidR="00624070" w:rsidRPr="00D7761A" w:rsidRDefault="00A815FF" w:rsidP="00E205E4">
          <w:pPr>
            <w:pStyle w:val="TOC2"/>
            <w:tabs>
              <w:tab w:val="left" w:pos="880"/>
              <w:tab w:val="right" w:leader="dot" w:pos="9016"/>
            </w:tabs>
            <w:spacing w:after="0"/>
            <w:rPr>
              <w:rFonts w:asciiTheme="minorHAnsi" w:eastAsiaTheme="minorEastAsia" w:hAnsiTheme="minorHAnsi"/>
              <w:noProof/>
              <w:sz w:val="22"/>
              <w:lang w:eastAsia="en-GB"/>
            </w:rPr>
          </w:pPr>
          <w:hyperlink w:anchor="_Toc147926187" w:history="1">
            <w:r w:rsidR="00624070" w:rsidRPr="00D7761A">
              <w:rPr>
                <w:rStyle w:val="Hyperlink"/>
                <w:rFonts w:cs="Arial"/>
                <w:noProof/>
                <w:sz w:val="22"/>
              </w:rPr>
              <w:t>5.1</w:t>
            </w:r>
            <w:r w:rsidR="00624070" w:rsidRPr="00D7761A">
              <w:rPr>
                <w:rFonts w:asciiTheme="minorHAnsi" w:eastAsiaTheme="minorEastAsia" w:hAnsiTheme="minorHAnsi"/>
                <w:noProof/>
                <w:sz w:val="22"/>
                <w:lang w:eastAsia="en-GB"/>
              </w:rPr>
              <w:tab/>
            </w:r>
            <w:r w:rsidR="00624070" w:rsidRPr="00D7761A">
              <w:rPr>
                <w:rStyle w:val="Hyperlink"/>
                <w:rFonts w:cs="Arial"/>
                <w:noProof/>
                <w:sz w:val="22"/>
              </w:rPr>
              <w:t>Discussion of the Findings</w:t>
            </w:r>
            <w:r w:rsidR="00624070" w:rsidRPr="00D7761A">
              <w:rPr>
                <w:noProof/>
                <w:webHidden/>
                <w:sz w:val="22"/>
              </w:rPr>
              <w:tab/>
            </w:r>
            <w:r w:rsidR="00624070" w:rsidRPr="00D7761A">
              <w:rPr>
                <w:noProof/>
                <w:webHidden/>
                <w:sz w:val="22"/>
              </w:rPr>
              <w:fldChar w:fldCharType="begin"/>
            </w:r>
            <w:r w:rsidR="00624070" w:rsidRPr="00D7761A">
              <w:rPr>
                <w:noProof/>
                <w:webHidden/>
                <w:sz w:val="22"/>
              </w:rPr>
              <w:instrText xml:space="preserve"> PAGEREF _Toc147926187 \h </w:instrText>
            </w:r>
            <w:r w:rsidR="00624070" w:rsidRPr="00D7761A">
              <w:rPr>
                <w:noProof/>
                <w:webHidden/>
                <w:sz w:val="22"/>
              </w:rPr>
            </w:r>
            <w:r w:rsidR="00624070" w:rsidRPr="00D7761A">
              <w:rPr>
                <w:noProof/>
                <w:webHidden/>
                <w:sz w:val="22"/>
              </w:rPr>
              <w:fldChar w:fldCharType="separate"/>
            </w:r>
            <w:r w:rsidR="00624070" w:rsidRPr="00D7761A">
              <w:rPr>
                <w:noProof/>
                <w:webHidden/>
                <w:sz w:val="22"/>
              </w:rPr>
              <w:t>13</w:t>
            </w:r>
            <w:r w:rsidR="00624070" w:rsidRPr="00D7761A">
              <w:rPr>
                <w:noProof/>
                <w:webHidden/>
                <w:sz w:val="22"/>
              </w:rPr>
              <w:fldChar w:fldCharType="end"/>
            </w:r>
          </w:hyperlink>
        </w:p>
        <w:p w14:paraId="288641AC" w14:textId="5EE6BEC1" w:rsidR="00624070" w:rsidRPr="00D7761A" w:rsidRDefault="00A815FF" w:rsidP="00E205E4">
          <w:pPr>
            <w:pStyle w:val="TOC2"/>
            <w:tabs>
              <w:tab w:val="left" w:pos="880"/>
              <w:tab w:val="right" w:leader="dot" w:pos="9016"/>
            </w:tabs>
            <w:spacing w:after="0"/>
            <w:rPr>
              <w:rFonts w:asciiTheme="minorHAnsi" w:eastAsiaTheme="minorEastAsia" w:hAnsiTheme="minorHAnsi"/>
              <w:noProof/>
              <w:sz w:val="22"/>
              <w:lang w:eastAsia="en-GB"/>
            </w:rPr>
          </w:pPr>
          <w:hyperlink w:anchor="_Toc147926188" w:history="1">
            <w:r w:rsidR="00624070" w:rsidRPr="00D7761A">
              <w:rPr>
                <w:rStyle w:val="Hyperlink"/>
                <w:rFonts w:cs="Arial"/>
                <w:noProof/>
                <w:sz w:val="22"/>
              </w:rPr>
              <w:t>5.2</w:t>
            </w:r>
            <w:r w:rsidR="00624070" w:rsidRPr="00D7761A">
              <w:rPr>
                <w:rFonts w:asciiTheme="minorHAnsi" w:eastAsiaTheme="minorEastAsia" w:hAnsiTheme="minorHAnsi"/>
                <w:noProof/>
                <w:sz w:val="22"/>
                <w:lang w:eastAsia="en-GB"/>
              </w:rPr>
              <w:tab/>
            </w:r>
            <w:r w:rsidR="00624070" w:rsidRPr="00D7761A">
              <w:rPr>
                <w:rStyle w:val="Hyperlink"/>
                <w:rFonts w:cs="Arial"/>
                <w:noProof/>
                <w:sz w:val="22"/>
              </w:rPr>
              <w:t>Recommendations for Future Policy and Health and Social Care Practice</w:t>
            </w:r>
            <w:r w:rsidR="00624070" w:rsidRPr="00D7761A">
              <w:rPr>
                <w:noProof/>
                <w:webHidden/>
                <w:sz w:val="22"/>
              </w:rPr>
              <w:tab/>
            </w:r>
            <w:r w:rsidR="00624070" w:rsidRPr="00D7761A">
              <w:rPr>
                <w:noProof/>
                <w:webHidden/>
                <w:sz w:val="22"/>
              </w:rPr>
              <w:fldChar w:fldCharType="begin"/>
            </w:r>
            <w:r w:rsidR="00624070" w:rsidRPr="00D7761A">
              <w:rPr>
                <w:noProof/>
                <w:webHidden/>
                <w:sz w:val="22"/>
              </w:rPr>
              <w:instrText xml:space="preserve"> PAGEREF _Toc147926188 \h </w:instrText>
            </w:r>
            <w:r w:rsidR="00624070" w:rsidRPr="00D7761A">
              <w:rPr>
                <w:noProof/>
                <w:webHidden/>
                <w:sz w:val="22"/>
              </w:rPr>
            </w:r>
            <w:r w:rsidR="00624070" w:rsidRPr="00D7761A">
              <w:rPr>
                <w:noProof/>
                <w:webHidden/>
                <w:sz w:val="22"/>
              </w:rPr>
              <w:fldChar w:fldCharType="separate"/>
            </w:r>
            <w:r w:rsidR="00624070" w:rsidRPr="00D7761A">
              <w:rPr>
                <w:noProof/>
                <w:webHidden/>
                <w:sz w:val="22"/>
              </w:rPr>
              <w:t>13</w:t>
            </w:r>
            <w:r w:rsidR="00624070" w:rsidRPr="00D7761A">
              <w:rPr>
                <w:noProof/>
                <w:webHidden/>
                <w:sz w:val="22"/>
              </w:rPr>
              <w:fldChar w:fldCharType="end"/>
            </w:r>
          </w:hyperlink>
        </w:p>
        <w:p w14:paraId="4192384E" w14:textId="423D5A61" w:rsidR="00624070" w:rsidRPr="00D7761A" w:rsidRDefault="00A815FF" w:rsidP="00E205E4">
          <w:pPr>
            <w:pStyle w:val="TOC2"/>
            <w:tabs>
              <w:tab w:val="left" w:pos="880"/>
              <w:tab w:val="right" w:leader="dot" w:pos="9016"/>
            </w:tabs>
            <w:spacing w:after="0"/>
            <w:rPr>
              <w:rFonts w:asciiTheme="minorHAnsi" w:eastAsiaTheme="minorEastAsia" w:hAnsiTheme="minorHAnsi"/>
              <w:noProof/>
              <w:sz w:val="22"/>
              <w:lang w:eastAsia="en-GB"/>
            </w:rPr>
          </w:pPr>
          <w:hyperlink w:anchor="_Toc147926189" w:history="1">
            <w:r w:rsidR="00624070" w:rsidRPr="00D7761A">
              <w:rPr>
                <w:rStyle w:val="Hyperlink"/>
                <w:rFonts w:cs="Arial"/>
                <w:noProof/>
                <w:sz w:val="22"/>
              </w:rPr>
              <w:t>5.3</w:t>
            </w:r>
            <w:r w:rsidR="00624070" w:rsidRPr="00D7761A">
              <w:rPr>
                <w:rFonts w:asciiTheme="minorHAnsi" w:eastAsiaTheme="minorEastAsia" w:hAnsiTheme="minorHAnsi"/>
                <w:noProof/>
                <w:sz w:val="22"/>
                <w:lang w:eastAsia="en-GB"/>
              </w:rPr>
              <w:tab/>
            </w:r>
            <w:r w:rsidR="00624070" w:rsidRPr="00D7761A">
              <w:rPr>
                <w:rStyle w:val="Hyperlink"/>
                <w:rFonts w:cs="Arial"/>
                <w:noProof/>
                <w:sz w:val="22"/>
              </w:rPr>
              <w:t>Importance of the Findings for Health and Social Care</w:t>
            </w:r>
            <w:r w:rsidR="00624070" w:rsidRPr="00D7761A">
              <w:rPr>
                <w:noProof/>
                <w:webHidden/>
                <w:sz w:val="22"/>
              </w:rPr>
              <w:tab/>
            </w:r>
            <w:r w:rsidR="00624070" w:rsidRPr="00D7761A">
              <w:rPr>
                <w:noProof/>
                <w:webHidden/>
                <w:sz w:val="22"/>
              </w:rPr>
              <w:fldChar w:fldCharType="begin"/>
            </w:r>
            <w:r w:rsidR="00624070" w:rsidRPr="00D7761A">
              <w:rPr>
                <w:noProof/>
                <w:webHidden/>
                <w:sz w:val="22"/>
              </w:rPr>
              <w:instrText xml:space="preserve"> PAGEREF _Toc147926189 \h </w:instrText>
            </w:r>
            <w:r w:rsidR="00624070" w:rsidRPr="00D7761A">
              <w:rPr>
                <w:noProof/>
                <w:webHidden/>
                <w:sz w:val="22"/>
              </w:rPr>
            </w:r>
            <w:r w:rsidR="00624070" w:rsidRPr="00D7761A">
              <w:rPr>
                <w:noProof/>
                <w:webHidden/>
                <w:sz w:val="22"/>
              </w:rPr>
              <w:fldChar w:fldCharType="separate"/>
            </w:r>
            <w:r w:rsidR="00624070" w:rsidRPr="00D7761A">
              <w:rPr>
                <w:noProof/>
                <w:webHidden/>
                <w:sz w:val="22"/>
              </w:rPr>
              <w:t>14</w:t>
            </w:r>
            <w:r w:rsidR="00624070" w:rsidRPr="00D7761A">
              <w:rPr>
                <w:noProof/>
                <w:webHidden/>
                <w:sz w:val="22"/>
              </w:rPr>
              <w:fldChar w:fldCharType="end"/>
            </w:r>
          </w:hyperlink>
        </w:p>
        <w:p w14:paraId="2186D37E" w14:textId="5DF5FCB7" w:rsidR="00624070" w:rsidRPr="00D7761A" w:rsidRDefault="00A815FF" w:rsidP="00E205E4">
          <w:pPr>
            <w:pStyle w:val="TOC2"/>
            <w:tabs>
              <w:tab w:val="left" w:pos="880"/>
              <w:tab w:val="right" w:leader="dot" w:pos="9016"/>
            </w:tabs>
            <w:spacing w:after="0"/>
            <w:rPr>
              <w:rFonts w:asciiTheme="minorHAnsi" w:eastAsiaTheme="minorEastAsia" w:hAnsiTheme="minorHAnsi"/>
              <w:noProof/>
              <w:sz w:val="22"/>
              <w:lang w:eastAsia="en-GB"/>
            </w:rPr>
          </w:pPr>
          <w:hyperlink w:anchor="_Toc147926190" w:history="1">
            <w:r w:rsidR="00624070" w:rsidRPr="00D7761A">
              <w:rPr>
                <w:rStyle w:val="Hyperlink"/>
                <w:rFonts w:cs="Arial"/>
                <w:noProof/>
                <w:sz w:val="22"/>
              </w:rPr>
              <w:t>5.4</w:t>
            </w:r>
            <w:r w:rsidR="00624070" w:rsidRPr="00D7761A">
              <w:rPr>
                <w:rFonts w:asciiTheme="minorHAnsi" w:eastAsiaTheme="minorEastAsia" w:hAnsiTheme="minorHAnsi"/>
                <w:noProof/>
                <w:sz w:val="22"/>
                <w:lang w:eastAsia="en-GB"/>
              </w:rPr>
              <w:tab/>
            </w:r>
            <w:r w:rsidR="00624070" w:rsidRPr="00D7761A">
              <w:rPr>
                <w:rStyle w:val="Hyperlink"/>
                <w:rFonts w:cs="Arial"/>
                <w:noProof/>
                <w:sz w:val="22"/>
              </w:rPr>
              <w:t>Limitations of Research</w:t>
            </w:r>
            <w:r w:rsidR="00624070" w:rsidRPr="00D7761A">
              <w:rPr>
                <w:noProof/>
                <w:webHidden/>
                <w:sz w:val="22"/>
              </w:rPr>
              <w:tab/>
            </w:r>
            <w:r w:rsidR="00624070" w:rsidRPr="00D7761A">
              <w:rPr>
                <w:noProof/>
                <w:webHidden/>
                <w:sz w:val="22"/>
              </w:rPr>
              <w:fldChar w:fldCharType="begin"/>
            </w:r>
            <w:r w:rsidR="00624070" w:rsidRPr="00D7761A">
              <w:rPr>
                <w:noProof/>
                <w:webHidden/>
                <w:sz w:val="22"/>
              </w:rPr>
              <w:instrText xml:space="preserve"> PAGEREF _Toc147926190 \h </w:instrText>
            </w:r>
            <w:r w:rsidR="00624070" w:rsidRPr="00D7761A">
              <w:rPr>
                <w:noProof/>
                <w:webHidden/>
                <w:sz w:val="22"/>
              </w:rPr>
            </w:r>
            <w:r w:rsidR="00624070" w:rsidRPr="00D7761A">
              <w:rPr>
                <w:noProof/>
                <w:webHidden/>
                <w:sz w:val="22"/>
              </w:rPr>
              <w:fldChar w:fldCharType="separate"/>
            </w:r>
            <w:r w:rsidR="00624070" w:rsidRPr="00D7761A">
              <w:rPr>
                <w:noProof/>
                <w:webHidden/>
                <w:sz w:val="22"/>
              </w:rPr>
              <w:t>14</w:t>
            </w:r>
            <w:r w:rsidR="00624070" w:rsidRPr="00D7761A">
              <w:rPr>
                <w:noProof/>
                <w:webHidden/>
                <w:sz w:val="22"/>
              </w:rPr>
              <w:fldChar w:fldCharType="end"/>
            </w:r>
          </w:hyperlink>
        </w:p>
        <w:p w14:paraId="4C6C435E" w14:textId="6F3235AE" w:rsidR="00624070" w:rsidRPr="00D7761A" w:rsidRDefault="00A815FF" w:rsidP="00E205E4">
          <w:pPr>
            <w:pStyle w:val="TOC1"/>
            <w:tabs>
              <w:tab w:val="right" w:leader="dot" w:pos="9016"/>
            </w:tabs>
            <w:spacing w:after="0"/>
            <w:rPr>
              <w:rFonts w:asciiTheme="minorHAnsi" w:eastAsiaTheme="minorEastAsia" w:hAnsiTheme="minorHAnsi"/>
              <w:noProof/>
              <w:sz w:val="22"/>
              <w:lang w:eastAsia="en-GB"/>
            </w:rPr>
          </w:pPr>
          <w:hyperlink w:anchor="_Toc147926191" w:history="1">
            <w:r w:rsidR="00624070" w:rsidRPr="00D7761A">
              <w:rPr>
                <w:rStyle w:val="Hyperlink"/>
                <w:rFonts w:cs="Arial"/>
                <w:noProof/>
                <w:sz w:val="22"/>
              </w:rPr>
              <w:t>6. Conclusion</w:t>
            </w:r>
            <w:r w:rsidR="00624070" w:rsidRPr="00D7761A">
              <w:rPr>
                <w:noProof/>
                <w:webHidden/>
                <w:sz w:val="22"/>
              </w:rPr>
              <w:tab/>
            </w:r>
            <w:r w:rsidR="00624070" w:rsidRPr="00D7761A">
              <w:rPr>
                <w:noProof/>
                <w:webHidden/>
                <w:sz w:val="22"/>
              </w:rPr>
              <w:fldChar w:fldCharType="begin"/>
            </w:r>
            <w:r w:rsidR="00624070" w:rsidRPr="00D7761A">
              <w:rPr>
                <w:noProof/>
                <w:webHidden/>
                <w:sz w:val="22"/>
              </w:rPr>
              <w:instrText xml:space="preserve"> PAGEREF _Toc147926191 \h </w:instrText>
            </w:r>
            <w:r w:rsidR="00624070" w:rsidRPr="00D7761A">
              <w:rPr>
                <w:noProof/>
                <w:webHidden/>
                <w:sz w:val="22"/>
              </w:rPr>
            </w:r>
            <w:r w:rsidR="00624070" w:rsidRPr="00D7761A">
              <w:rPr>
                <w:noProof/>
                <w:webHidden/>
                <w:sz w:val="22"/>
              </w:rPr>
              <w:fldChar w:fldCharType="separate"/>
            </w:r>
            <w:r w:rsidR="00624070" w:rsidRPr="00D7761A">
              <w:rPr>
                <w:noProof/>
                <w:webHidden/>
                <w:sz w:val="22"/>
              </w:rPr>
              <w:t>14</w:t>
            </w:r>
            <w:r w:rsidR="00624070" w:rsidRPr="00D7761A">
              <w:rPr>
                <w:noProof/>
                <w:webHidden/>
                <w:sz w:val="22"/>
              </w:rPr>
              <w:fldChar w:fldCharType="end"/>
            </w:r>
          </w:hyperlink>
        </w:p>
        <w:p w14:paraId="706148A2" w14:textId="1BFC2FA5" w:rsidR="00624070" w:rsidRPr="00D7761A" w:rsidRDefault="00A815FF" w:rsidP="00E205E4">
          <w:pPr>
            <w:pStyle w:val="TOC1"/>
            <w:tabs>
              <w:tab w:val="right" w:leader="dot" w:pos="9016"/>
            </w:tabs>
            <w:spacing w:after="0"/>
            <w:rPr>
              <w:rFonts w:asciiTheme="minorHAnsi" w:eastAsiaTheme="minorEastAsia" w:hAnsiTheme="minorHAnsi"/>
              <w:noProof/>
              <w:sz w:val="22"/>
              <w:lang w:eastAsia="en-GB"/>
            </w:rPr>
          </w:pPr>
          <w:hyperlink w:anchor="_Toc147926192" w:history="1">
            <w:r w:rsidR="00624070" w:rsidRPr="00D7761A">
              <w:rPr>
                <w:rStyle w:val="Hyperlink"/>
                <w:noProof/>
                <w:sz w:val="22"/>
              </w:rPr>
              <w:t>References</w:t>
            </w:r>
            <w:r w:rsidR="00624070" w:rsidRPr="00D7761A">
              <w:rPr>
                <w:noProof/>
                <w:webHidden/>
                <w:sz w:val="22"/>
              </w:rPr>
              <w:tab/>
            </w:r>
            <w:r w:rsidR="00624070" w:rsidRPr="00D7761A">
              <w:rPr>
                <w:noProof/>
                <w:webHidden/>
                <w:sz w:val="22"/>
              </w:rPr>
              <w:fldChar w:fldCharType="begin"/>
            </w:r>
            <w:r w:rsidR="00624070" w:rsidRPr="00D7761A">
              <w:rPr>
                <w:noProof/>
                <w:webHidden/>
                <w:sz w:val="22"/>
              </w:rPr>
              <w:instrText xml:space="preserve"> PAGEREF _Toc147926192 \h </w:instrText>
            </w:r>
            <w:r w:rsidR="00624070" w:rsidRPr="00D7761A">
              <w:rPr>
                <w:noProof/>
                <w:webHidden/>
                <w:sz w:val="22"/>
              </w:rPr>
            </w:r>
            <w:r w:rsidR="00624070" w:rsidRPr="00D7761A">
              <w:rPr>
                <w:noProof/>
                <w:webHidden/>
                <w:sz w:val="22"/>
              </w:rPr>
              <w:fldChar w:fldCharType="separate"/>
            </w:r>
            <w:r w:rsidR="00624070" w:rsidRPr="00D7761A">
              <w:rPr>
                <w:noProof/>
                <w:webHidden/>
                <w:sz w:val="22"/>
              </w:rPr>
              <w:t>16</w:t>
            </w:r>
            <w:r w:rsidR="00624070" w:rsidRPr="00D7761A">
              <w:rPr>
                <w:noProof/>
                <w:webHidden/>
                <w:sz w:val="22"/>
              </w:rPr>
              <w:fldChar w:fldCharType="end"/>
            </w:r>
          </w:hyperlink>
        </w:p>
        <w:p w14:paraId="5F2C66BC" w14:textId="5B851266" w:rsidR="00624070" w:rsidRPr="00D7761A" w:rsidRDefault="00A815FF" w:rsidP="00E205E4">
          <w:pPr>
            <w:pStyle w:val="TOC1"/>
            <w:tabs>
              <w:tab w:val="right" w:leader="dot" w:pos="9016"/>
            </w:tabs>
            <w:spacing w:after="0"/>
            <w:rPr>
              <w:rFonts w:asciiTheme="minorHAnsi" w:eastAsiaTheme="minorEastAsia" w:hAnsiTheme="minorHAnsi"/>
              <w:noProof/>
              <w:sz w:val="22"/>
              <w:lang w:eastAsia="en-GB"/>
            </w:rPr>
          </w:pPr>
          <w:hyperlink w:anchor="_Toc147926193" w:history="1">
            <w:r w:rsidR="00624070" w:rsidRPr="00D7761A">
              <w:rPr>
                <w:rStyle w:val="Hyperlink"/>
                <w:noProof/>
                <w:sz w:val="22"/>
                <w:lang w:val="en-US"/>
              </w:rPr>
              <w:t>Appendix One- CASP Checklist</w:t>
            </w:r>
            <w:r w:rsidR="00624070" w:rsidRPr="00D7761A">
              <w:rPr>
                <w:noProof/>
                <w:webHidden/>
                <w:sz w:val="22"/>
              </w:rPr>
              <w:tab/>
            </w:r>
            <w:r w:rsidR="00624070" w:rsidRPr="00D7761A">
              <w:rPr>
                <w:noProof/>
                <w:webHidden/>
                <w:sz w:val="22"/>
              </w:rPr>
              <w:fldChar w:fldCharType="begin"/>
            </w:r>
            <w:r w:rsidR="00624070" w:rsidRPr="00D7761A">
              <w:rPr>
                <w:noProof/>
                <w:webHidden/>
                <w:sz w:val="22"/>
              </w:rPr>
              <w:instrText xml:space="preserve"> PAGEREF _Toc147926193 \h </w:instrText>
            </w:r>
            <w:r w:rsidR="00624070" w:rsidRPr="00D7761A">
              <w:rPr>
                <w:noProof/>
                <w:webHidden/>
                <w:sz w:val="22"/>
              </w:rPr>
            </w:r>
            <w:r w:rsidR="00624070" w:rsidRPr="00D7761A">
              <w:rPr>
                <w:noProof/>
                <w:webHidden/>
                <w:sz w:val="22"/>
              </w:rPr>
              <w:fldChar w:fldCharType="separate"/>
            </w:r>
            <w:r w:rsidR="00624070" w:rsidRPr="00D7761A">
              <w:rPr>
                <w:noProof/>
                <w:webHidden/>
                <w:sz w:val="22"/>
              </w:rPr>
              <w:t>19</w:t>
            </w:r>
            <w:r w:rsidR="00624070" w:rsidRPr="00D7761A">
              <w:rPr>
                <w:noProof/>
                <w:webHidden/>
                <w:sz w:val="22"/>
              </w:rPr>
              <w:fldChar w:fldCharType="end"/>
            </w:r>
          </w:hyperlink>
        </w:p>
        <w:p w14:paraId="79EB742F" w14:textId="6D49C777" w:rsidR="001423DA" w:rsidRPr="00D7761A" w:rsidRDefault="001423DA" w:rsidP="00E205E4">
          <w:pPr>
            <w:spacing w:after="0"/>
            <w:jc w:val="center"/>
            <w:rPr>
              <w:sz w:val="22"/>
            </w:rPr>
          </w:pPr>
          <w:r w:rsidRPr="00D7761A">
            <w:rPr>
              <w:b/>
              <w:bCs/>
              <w:noProof/>
              <w:sz w:val="22"/>
            </w:rPr>
            <w:fldChar w:fldCharType="end"/>
          </w:r>
        </w:p>
      </w:sdtContent>
    </w:sdt>
    <w:p w14:paraId="13E00080" w14:textId="137FF22A" w:rsidR="00B87E75" w:rsidRPr="00D7761A" w:rsidRDefault="00B87E75" w:rsidP="00E205E4">
      <w:pPr>
        <w:spacing w:after="0"/>
        <w:rPr>
          <w:rFonts w:cs="Arial"/>
          <w:sz w:val="22"/>
        </w:rPr>
      </w:pPr>
    </w:p>
    <w:p w14:paraId="4F7320CB" w14:textId="000D21B8" w:rsidR="00B87E75" w:rsidRPr="00D7761A" w:rsidRDefault="00B87E75" w:rsidP="00E205E4">
      <w:pPr>
        <w:spacing w:after="0"/>
        <w:rPr>
          <w:rFonts w:cs="Arial"/>
          <w:sz w:val="22"/>
        </w:rPr>
      </w:pPr>
      <w:r w:rsidRPr="00D7761A">
        <w:rPr>
          <w:rFonts w:cs="Arial"/>
          <w:sz w:val="22"/>
        </w:rPr>
        <w:br w:type="page"/>
      </w:r>
    </w:p>
    <w:p w14:paraId="12D76753" w14:textId="561EB7BA" w:rsidR="00B87E75" w:rsidRPr="00D7761A" w:rsidRDefault="00B87E75" w:rsidP="00E205E4">
      <w:pPr>
        <w:pStyle w:val="Heading1"/>
        <w:spacing w:before="0"/>
        <w:rPr>
          <w:rFonts w:cs="Arial"/>
          <w:sz w:val="22"/>
          <w:szCs w:val="22"/>
        </w:rPr>
      </w:pPr>
      <w:bookmarkStart w:id="0" w:name="_Toc147926166"/>
      <w:r w:rsidRPr="00D7761A">
        <w:rPr>
          <w:rFonts w:cs="Arial"/>
          <w:sz w:val="22"/>
          <w:szCs w:val="22"/>
        </w:rPr>
        <w:lastRenderedPageBreak/>
        <w:t xml:space="preserve">1. </w:t>
      </w:r>
      <w:r w:rsidR="00A2391D" w:rsidRPr="00D7761A">
        <w:rPr>
          <w:rFonts w:cs="Arial"/>
          <w:sz w:val="22"/>
          <w:szCs w:val="22"/>
        </w:rPr>
        <w:tab/>
      </w:r>
      <w:r w:rsidRPr="00D7761A">
        <w:rPr>
          <w:rFonts w:cs="Arial"/>
          <w:sz w:val="22"/>
          <w:szCs w:val="22"/>
        </w:rPr>
        <w:t>Introduction</w:t>
      </w:r>
      <w:bookmarkEnd w:id="0"/>
    </w:p>
    <w:p w14:paraId="08523B6E" w14:textId="1705AA29" w:rsidR="00E62209" w:rsidRPr="00D7761A" w:rsidRDefault="00E62209" w:rsidP="00E205E4">
      <w:pPr>
        <w:pStyle w:val="Heading2"/>
        <w:spacing w:before="0"/>
        <w:rPr>
          <w:rFonts w:cs="Arial"/>
          <w:sz w:val="22"/>
          <w:szCs w:val="22"/>
        </w:rPr>
      </w:pPr>
      <w:bookmarkStart w:id="1" w:name="_Toc147926167"/>
      <w:r w:rsidRPr="00D7761A">
        <w:rPr>
          <w:rFonts w:cs="Arial"/>
          <w:sz w:val="22"/>
          <w:szCs w:val="22"/>
        </w:rPr>
        <w:t>1.1</w:t>
      </w:r>
      <w:r w:rsidRPr="00D7761A">
        <w:rPr>
          <w:rFonts w:cs="Arial"/>
          <w:sz w:val="22"/>
          <w:szCs w:val="22"/>
        </w:rPr>
        <w:tab/>
      </w:r>
      <w:r w:rsidR="001D7C03" w:rsidRPr="00D7761A">
        <w:rPr>
          <w:rFonts w:cs="Arial"/>
          <w:sz w:val="22"/>
          <w:szCs w:val="22"/>
        </w:rPr>
        <w:t>D</w:t>
      </w:r>
      <w:r w:rsidR="00B87E75" w:rsidRPr="00D7761A">
        <w:rPr>
          <w:rFonts w:cs="Arial"/>
          <w:sz w:val="22"/>
          <w:szCs w:val="22"/>
        </w:rPr>
        <w:t>efinition</w:t>
      </w:r>
      <w:r w:rsidR="001D7C03" w:rsidRPr="00D7761A">
        <w:rPr>
          <w:rFonts w:cs="Arial"/>
          <w:sz w:val="22"/>
          <w:szCs w:val="22"/>
        </w:rPr>
        <w:t xml:space="preserve"> of </w:t>
      </w:r>
      <w:r w:rsidR="001423DA" w:rsidRPr="00D7761A">
        <w:rPr>
          <w:rFonts w:cs="Arial"/>
          <w:sz w:val="22"/>
          <w:szCs w:val="22"/>
        </w:rPr>
        <w:t>Main Concepts</w:t>
      </w:r>
      <w:bookmarkEnd w:id="1"/>
    </w:p>
    <w:p w14:paraId="4751EF6F" w14:textId="5644DD29" w:rsidR="00B87E75" w:rsidRPr="00D7761A" w:rsidRDefault="00326C7E" w:rsidP="00E205E4">
      <w:pPr>
        <w:tabs>
          <w:tab w:val="left" w:pos="709"/>
        </w:tabs>
        <w:spacing w:after="0"/>
        <w:rPr>
          <w:rFonts w:cs="Arial"/>
          <w:sz w:val="22"/>
        </w:rPr>
      </w:pPr>
      <w:r w:rsidRPr="00D7761A">
        <w:rPr>
          <w:rFonts w:cs="Arial"/>
          <w:sz w:val="22"/>
        </w:rPr>
        <w:tab/>
        <w:t>A patient's medical information, including their medical history, diagnoses, treatment plans, prescriptions, and other healthcare-related data, is stored and managed via electronic health records (EHR) systems, which are complete digital archives</w:t>
      </w:r>
      <w:r w:rsidR="0090267D" w:rsidRPr="00D7761A">
        <w:rPr>
          <w:rFonts w:cs="Arial"/>
          <w:sz w:val="22"/>
        </w:rPr>
        <w:t xml:space="preserve"> (NICE, 2021)</w:t>
      </w:r>
      <w:r w:rsidRPr="00D7761A">
        <w:rPr>
          <w:rFonts w:cs="Arial"/>
          <w:sz w:val="22"/>
        </w:rPr>
        <w:t>. These systems are meant to take the role of conventional paper-based medical records, giving healthcare providers and organisations a safe, effective, and convenient way to store and retrieve patient data</w:t>
      </w:r>
      <w:r w:rsidR="0090267D" w:rsidRPr="00D7761A">
        <w:rPr>
          <w:rFonts w:cs="Arial"/>
          <w:sz w:val="22"/>
        </w:rPr>
        <w:t xml:space="preserve"> (Brooks and King, 2012; Hua, 2023)</w:t>
      </w:r>
      <w:r w:rsidRPr="00D7761A">
        <w:rPr>
          <w:rFonts w:cs="Arial"/>
          <w:sz w:val="22"/>
        </w:rPr>
        <w:t xml:space="preserve">. </w:t>
      </w:r>
    </w:p>
    <w:p w14:paraId="426F818C" w14:textId="77777777" w:rsidR="00326C7E" w:rsidRPr="00D7761A" w:rsidRDefault="00326C7E" w:rsidP="00E205E4">
      <w:pPr>
        <w:tabs>
          <w:tab w:val="left" w:pos="709"/>
        </w:tabs>
        <w:spacing w:after="0"/>
        <w:rPr>
          <w:rFonts w:cs="Arial"/>
          <w:sz w:val="22"/>
        </w:rPr>
      </w:pPr>
    </w:p>
    <w:p w14:paraId="594C093D" w14:textId="569BAD4D" w:rsidR="00814A9E" w:rsidRPr="00D7761A" w:rsidRDefault="00E62209" w:rsidP="00E205E4">
      <w:pPr>
        <w:pStyle w:val="Heading2"/>
        <w:spacing w:before="0"/>
        <w:rPr>
          <w:rFonts w:cs="Arial"/>
          <w:sz w:val="22"/>
          <w:szCs w:val="22"/>
        </w:rPr>
      </w:pPr>
      <w:bookmarkStart w:id="2" w:name="_Toc147926168"/>
      <w:r w:rsidRPr="00D7761A">
        <w:rPr>
          <w:rFonts w:cs="Arial"/>
          <w:sz w:val="22"/>
          <w:szCs w:val="22"/>
        </w:rPr>
        <w:t>1.2</w:t>
      </w:r>
      <w:r w:rsidRPr="00D7761A">
        <w:rPr>
          <w:rFonts w:cs="Arial"/>
          <w:sz w:val="22"/>
          <w:szCs w:val="22"/>
        </w:rPr>
        <w:tab/>
      </w:r>
      <w:r w:rsidR="0017371C" w:rsidRPr="00D7761A">
        <w:rPr>
          <w:rFonts w:cs="Arial"/>
          <w:sz w:val="22"/>
          <w:szCs w:val="22"/>
        </w:rPr>
        <w:t xml:space="preserve">The </w:t>
      </w:r>
      <w:r w:rsidR="001423DA" w:rsidRPr="00D7761A">
        <w:rPr>
          <w:rFonts w:cs="Arial"/>
          <w:sz w:val="22"/>
          <w:szCs w:val="22"/>
        </w:rPr>
        <w:t>R</w:t>
      </w:r>
      <w:r w:rsidR="0017371C" w:rsidRPr="00D7761A">
        <w:rPr>
          <w:rFonts w:cs="Arial"/>
          <w:sz w:val="22"/>
          <w:szCs w:val="22"/>
        </w:rPr>
        <w:t>ationale</w:t>
      </w:r>
      <w:r w:rsidR="00814A9E" w:rsidRPr="00D7761A">
        <w:rPr>
          <w:rFonts w:cs="Arial"/>
          <w:sz w:val="22"/>
          <w:szCs w:val="22"/>
        </w:rPr>
        <w:t xml:space="preserve"> of the </w:t>
      </w:r>
      <w:r w:rsidR="001423DA" w:rsidRPr="00D7761A">
        <w:rPr>
          <w:rFonts w:cs="Arial"/>
          <w:sz w:val="22"/>
          <w:szCs w:val="22"/>
        </w:rPr>
        <w:t>R</w:t>
      </w:r>
      <w:r w:rsidR="00814A9E" w:rsidRPr="00D7761A">
        <w:rPr>
          <w:rFonts w:cs="Arial"/>
          <w:sz w:val="22"/>
          <w:szCs w:val="22"/>
        </w:rPr>
        <w:t>esearch</w:t>
      </w:r>
      <w:bookmarkEnd w:id="2"/>
    </w:p>
    <w:p w14:paraId="3A20B93A" w14:textId="7615D197" w:rsidR="000339E9" w:rsidRPr="00D7761A" w:rsidRDefault="00326C7E" w:rsidP="00E205E4">
      <w:pPr>
        <w:spacing w:after="0"/>
        <w:ind w:firstLine="720"/>
        <w:rPr>
          <w:rFonts w:cs="Arial"/>
          <w:sz w:val="22"/>
        </w:rPr>
      </w:pPr>
      <w:r w:rsidRPr="00D7761A">
        <w:rPr>
          <w:rFonts w:cs="Arial"/>
          <w:sz w:val="22"/>
        </w:rPr>
        <w:t xml:space="preserve">The study of how Electronic Health Record (EHR) systems are used in hospitals is driven by </w:t>
      </w:r>
      <w:r w:rsidR="00D25BEA" w:rsidRPr="00D7761A">
        <w:rPr>
          <w:rFonts w:cs="Arial"/>
          <w:sz w:val="22"/>
        </w:rPr>
        <w:t>several</w:t>
      </w:r>
      <w:r w:rsidRPr="00D7761A">
        <w:rPr>
          <w:rFonts w:cs="Arial"/>
          <w:sz w:val="22"/>
        </w:rPr>
        <w:t xml:space="preserve"> significant aspects. First of all, EHR systems have revolutionised how patient data is </w:t>
      </w:r>
      <w:r w:rsidR="000339E9" w:rsidRPr="00D7761A">
        <w:rPr>
          <w:rFonts w:cs="Arial"/>
          <w:sz w:val="22"/>
        </w:rPr>
        <w:t>stored,</w:t>
      </w:r>
      <w:r w:rsidRPr="00D7761A">
        <w:rPr>
          <w:rFonts w:cs="Arial"/>
          <w:sz w:val="22"/>
        </w:rPr>
        <w:t xml:space="preserve"> and healthcare services are provided in modern medicine. It is crucial to comprehend their efficacy and utilisation patterns </w:t>
      </w:r>
      <w:r w:rsidR="00D25BEA" w:rsidRPr="00D7761A">
        <w:rPr>
          <w:rFonts w:cs="Arial"/>
          <w:sz w:val="22"/>
        </w:rPr>
        <w:t>to</w:t>
      </w:r>
      <w:r w:rsidRPr="00D7761A">
        <w:rPr>
          <w:rFonts w:cs="Arial"/>
          <w:sz w:val="22"/>
        </w:rPr>
        <w:t xml:space="preserve"> raise the standard of healthcare. Second, when evaluating the real-world effects of EHR systems, the perspectives and opinions of both patients and healthcare professionals are crucial</w:t>
      </w:r>
      <w:r w:rsidR="00F751BC" w:rsidRPr="00D7761A">
        <w:rPr>
          <w:rFonts w:cs="Arial"/>
          <w:sz w:val="22"/>
        </w:rPr>
        <w:t xml:space="preserve"> (Brooks and King, 2012; Hua, 2023)</w:t>
      </w:r>
      <w:r w:rsidRPr="00D7761A">
        <w:rPr>
          <w:rFonts w:cs="Arial"/>
          <w:sz w:val="22"/>
        </w:rPr>
        <w:t>. Their knowledge may help optimise the system by shedding light on usability concerns, patient happiness, and healthcare professional experiences. Furthermore, healthcare organisations must thoroughly research the benefits and drawbacks of EHR systems</w:t>
      </w:r>
      <w:r w:rsidR="009338AB" w:rsidRPr="00D7761A">
        <w:rPr>
          <w:rFonts w:cs="Arial"/>
          <w:sz w:val="22"/>
        </w:rPr>
        <w:t xml:space="preserve">. </w:t>
      </w:r>
      <w:r w:rsidR="004D1064" w:rsidRPr="00D7761A">
        <w:rPr>
          <w:rFonts w:cs="Arial"/>
          <w:sz w:val="22"/>
        </w:rPr>
        <w:t xml:space="preserve">The deployment of EHR systems has been a top priority for the UK's National Health Service (NHS). By 2020, over 95% of GP practises </w:t>
      </w:r>
      <w:r w:rsidR="00AA7452" w:rsidRPr="00D7761A">
        <w:rPr>
          <w:rFonts w:cs="Arial"/>
          <w:sz w:val="22"/>
        </w:rPr>
        <w:t>will</w:t>
      </w:r>
      <w:r w:rsidR="004D1064" w:rsidRPr="00D7761A">
        <w:rPr>
          <w:rFonts w:cs="Arial"/>
          <w:sz w:val="22"/>
        </w:rPr>
        <w:t xml:space="preserve"> have made their patient information available for sharing via the Summary Care Record (SCR) system, according to NHS (2019); and NICE (2021). SCR is a fundamental type of EHR that gives authorised healthcare providers access to crucial patient data.</w:t>
      </w:r>
    </w:p>
    <w:p w14:paraId="501F033C" w14:textId="73B0FDAA" w:rsidR="005053BD" w:rsidRPr="00D7761A" w:rsidRDefault="005053BD" w:rsidP="00E205E4">
      <w:pPr>
        <w:spacing w:after="0"/>
        <w:ind w:firstLine="720"/>
        <w:rPr>
          <w:rFonts w:cs="Arial"/>
          <w:sz w:val="22"/>
        </w:rPr>
      </w:pPr>
      <w:r w:rsidRPr="00D7761A">
        <w:rPr>
          <w:rFonts w:cs="Arial"/>
          <w:sz w:val="22"/>
        </w:rPr>
        <w:t>Even though a large number of studies have been conducted in this area, it is important to note that there still exists a gap. For instance, a study by Kim et al. (2019) highlighted the evolving use of EHR in healthcare.</w:t>
      </w:r>
      <w:r w:rsidR="009C7C5B" w:rsidRPr="00D7761A">
        <w:rPr>
          <w:rFonts w:cs="Arial"/>
          <w:sz w:val="22"/>
        </w:rPr>
        <w:t xml:space="preserve"> </w:t>
      </w:r>
      <w:r w:rsidR="00494295" w:rsidRPr="00D7761A">
        <w:rPr>
          <w:rFonts w:cs="Arial"/>
          <w:sz w:val="22"/>
        </w:rPr>
        <w:t>Similarly,</w:t>
      </w:r>
      <w:r w:rsidR="009C7C5B" w:rsidRPr="00D7761A">
        <w:rPr>
          <w:rFonts w:cs="Arial"/>
          <w:sz w:val="22"/>
        </w:rPr>
        <w:t xml:space="preserve"> Shi et al. (2020) looked into privacy issues of EHR. However, only rare studies have been conducted to look into the perspective of EHR, its benefits and challenges within the UK. The current SLR tends to </w:t>
      </w:r>
      <w:r w:rsidR="00D25BEA" w:rsidRPr="00D7761A">
        <w:rPr>
          <w:rFonts w:cs="Arial"/>
          <w:sz w:val="22"/>
        </w:rPr>
        <w:t>fill</w:t>
      </w:r>
      <w:r w:rsidR="009C7C5B" w:rsidRPr="00D7761A">
        <w:rPr>
          <w:rFonts w:cs="Arial"/>
          <w:sz w:val="22"/>
        </w:rPr>
        <w:t xml:space="preserve"> the aforementioned gap.</w:t>
      </w:r>
    </w:p>
    <w:p w14:paraId="2094E8A5" w14:textId="77777777" w:rsidR="00326C7E" w:rsidRPr="00D7761A" w:rsidRDefault="00326C7E" w:rsidP="00E205E4">
      <w:pPr>
        <w:spacing w:after="0"/>
        <w:ind w:firstLine="720"/>
        <w:rPr>
          <w:rFonts w:cs="Arial"/>
          <w:sz w:val="22"/>
        </w:rPr>
      </w:pPr>
    </w:p>
    <w:p w14:paraId="49426F93" w14:textId="00695CB1" w:rsidR="0026393A" w:rsidRPr="00D7761A" w:rsidRDefault="00E62209" w:rsidP="00E205E4">
      <w:pPr>
        <w:pStyle w:val="Heading2"/>
        <w:spacing w:before="0"/>
        <w:rPr>
          <w:rFonts w:cs="Arial"/>
          <w:sz w:val="22"/>
          <w:szCs w:val="22"/>
        </w:rPr>
      </w:pPr>
      <w:bookmarkStart w:id="3" w:name="_Toc147926169"/>
      <w:r w:rsidRPr="00D7761A">
        <w:rPr>
          <w:rFonts w:cs="Arial"/>
          <w:sz w:val="22"/>
          <w:szCs w:val="22"/>
        </w:rPr>
        <w:t>1.3</w:t>
      </w:r>
      <w:r w:rsidRPr="00D7761A">
        <w:rPr>
          <w:rFonts w:cs="Arial"/>
          <w:sz w:val="22"/>
          <w:szCs w:val="22"/>
        </w:rPr>
        <w:tab/>
      </w:r>
      <w:r w:rsidR="0026393A" w:rsidRPr="00D7761A">
        <w:rPr>
          <w:rFonts w:cs="Arial"/>
          <w:sz w:val="22"/>
          <w:szCs w:val="22"/>
        </w:rPr>
        <w:t>Aim</w:t>
      </w:r>
      <w:bookmarkEnd w:id="3"/>
      <w:r w:rsidR="0026393A" w:rsidRPr="00D7761A">
        <w:rPr>
          <w:rFonts w:cs="Arial"/>
          <w:sz w:val="22"/>
          <w:szCs w:val="22"/>
        </w:rPr>
        <w:t xml:space="preserve"> </w:t>
      </w:r>
    </w:p>
    <w:p w14:paraId="0A3238B8" w14:textId="2F863CA5" w:rsidR="00E62209" w:rsidRPr="00D7761A" w:rsidRDefault="00326C7E" w:rsidP="00E205E4">
      <w:pPr>
        <w:spacing w:after="0"/>
        <w:ind w:firstLine="720"/>
        <w:rPr>
          <w:rFonts w:cs="Arial"/>
          <w:sz w:val="22"/>
          <w:lang w:eastAsia="en-GB"/>
        </w:rPr>
      </w:pPr>
      <w:r w:rsidRPr="00D7761A">
        <w:rPr>
          <w:rFonts w:cs="Arial"/>
          <w:sz w:val="22"/>
          <w:lang w:eastAsia="en-GB"/>
        </w:rPr>
        <w:t>The primary goal of this research is a thorough evaluation of how the hospital EHR system is used.</w:t>
      </w:r>
    </w:p>
    <w:p w14:paraId="476494C1" w14:textId="77777777" w:rsidR="00326C7E" w:rsidRPr="00D7761A" w:rsidRDefault="00326C7E" w:rsidP="00E205E4">
      <w:pPr>
        <w:spacing w:after="0"/>
        <w:rPr>
          <w:rFonts w:cs="Arial"/>
          <w:sz w:val="22"/>
        </w:rPr>
      </w:pPr>
    </w:p>
    <w:p w14:paraId="14BF3272" w14:textId="520D24E1" w:rsidR="0026393A" w:rsidRPr="00D7761A" w:rsidRDefault="00E62209" w:rsidP="00E205E4">
      <w:pPr>
        <w:pStyle w:val="Heading2"/>
        <w:spacing w:before="0"/>
        <w:rPr>
          <w:rFonts w:cs="Arial"/>
          <w:sz w:val="22"/>
          <w:szCs w:val="22"/>
        </w:rPr>
      </w:pPr>
      <w:bookmarkStart w:id="4" w:name="_Toc147926170"/>
      <w:r w:rsidRPr="00D7761A">
        <w:rPr>
          <w:rFonts w:cs="Arial"/>
          <w:sz w:val="22"/>
          <w:szCs w:val="22"/>
        </w:rPr>
        <w:lastRenderedPageBreak/>
        <w:t>1.4</w:t>
      </w:r>
      <w:r w:rsidRPr="00D7761A">
        <w:rPr>
          <w:rFonts w:cs="Arial"/>
          <w:sz w:val="22"/>
          <w:szCs w:val="22"/>
        </w:rPr>
        <w:tab/>
      </w:r>
      <w:r w:rsidR="0026393A" w:rsidRPr="00D7761A">
        <w:rPr>
          <w:rFonts w:cs="Arial"/>
          <w:sz w:val="22"/>
          <w:szCs w:val="22"/>
        </w:rPr>
        <w:t>Objectives</w:t>
      </w:r>
      <w:bookmarkEnd w:id="4"/>
      <w:r w:rsidR="0026393A" w:rsidRPr="00D7761A">
        <w:rPr>
          <w:rFonts w:cs="Arial"/>
          <w:sz w:val="22"/>
          <w:szCs w:val="22"/>
        </w:rPr>
        <w:t xml:space="preserve"> </w:t>
      </w:r>
    </w:p>
    <w:p w14:paraId="71F0A40C" w14:textId="77777777" w:rsidR="00580A60" w:rsidRPr="00D7761A" w:rsidRDefault="00580A60" w:rsidP="00E205E4">
      <w:pPr>
        <w:spacing w:after="0"/>
        <w:rPr>
          <w:rFonts w:eastAsia="Arial" w:cs="Arial"/>
          <w:sz w:val="22"/>
          <w:lang w:val="en-US" w:eastAsia="en-GB"/>
        </w:rPr>
      </w:pPr>
      <w:r w:rsidRPr="00D7761A">
        <w:rPr>
          <w:rFonts w:eastAsia="Arial" w:cs="Arial"/>
          <w:sz w:val="22"/>
          <w:lang w:val="en-US" w:eastAsia="en-GB"/>
        </w:rPr>
        <w:t>• To assess the perspectives and opinions of healthcare professionals and patients on the application of EHR systems in hospitals.</w:t>
      </w:r>
    </w:p>
    <w:p w14:paraId="37D264AF" w14:textId="77777777" w:rsidR="00580A60" w:rsidRPr="00D7761A" w:rsidRDefault="00580A60" w:rsidP="00E205E4">
      <w:pPr>
        <w:spacing w:after="0"/>
        <w:rPr>
          <w:rFonts w:eastAsia="Arial" w:cs="Arial"/>
          <w:sz w:val="22"/>
          <w:lang w:val="en-US" w:eastAsia="en-GB"/>
        </w:rPr>
      </w:pPr>
      <w:r w:rsidRPr="00D7761A">
        <w:rPr>
          <w:rFonts w:eastAsia="Arial" w:cs="Arial"/>
          <w:sz w:val="22"/>
          <w:lang w:val="en-US" w:eastAsia="en-GB"/>
        </w:rPr>
        <w:t>• To enumerate and assess the numerous benefits that EHR systems provide healthcare companies, such as improved productivity, accuracy, and data accessibility.</w:t>
      </w:r>
    </w:p>
    <w:p w14:paraId="690E9958" w14:textId="1D6D5F06" w:rsidR="00326C7E" w:rsidRPr="00D7761A" w:rsidRDefault="00580A60" w:rsidP="00E205E4">
      <w:pPr>
        <w:spacing w:after="0"/>
        <w:rPr>
          <w:rFonts w:cs="Arial"/>
          <w:sz w:val="22"/>
        </w:rPr>
      </w:pPr>
      <w:r w:rsidRPr="00D7761A">
        <w:rPr>
          <w:rFonts w:eastAsia="Arial" w:cs="Arial"/>
          <w:sz w:val="22"/>
          <w:lang w:val="en-US" w:eastAsia="en-GB"/>
        </w:rPr>
        <w:t>• To consider and appreciate the challenges and drawbacks related to the setup and use of EHR systems, including concerns about data security and potential disruptions to workflow.</w:t>
      </w:r>
    </w:p>
    <w:p w14:paraId="52010A5E" w14:textId="77777777" w:rsidR="0026393A" w:rsidRPr="00D7761A" w:rsidRDefault="0026393A" w:rsidP="00E205E4">
      <w:pPr>
        <w:tabs>
          <w:tab w:val="left" w:pos="6540"/>
        </w:tabs>
        <w:spacing w:after="0"/>
        <w:rPr>
          <w:rFonts w:cs="Arial"/>
          <w:sz w:val="22"/>
        </w:rPr>
      </w:pPr>
    </w:p>
    <w:p w14:paraId="0F7D7609" w14:textId="65079916" w:rsidR="0026393A" w:rsidRPr="00D7761A" w:rsidRDefault="0026393A" w:rsidP="00E205E4">
      <w:pPr>
        <w:pStyle w:val="Heading1"/>
        <w:spacing w:before="0"/>
        <w:rPr>
          <w:rFonts w:cs="Arial"/>
          <w:sz w:val="22"/>
          <w:szCs w:val="22"/>
        </w:rPr>
      </w:pPr>
      <w:bookmarkStart w:id="5" w:name="_Toc147926171"/>
      <w:r w:rsidRPr="00D7761A">
        <w:rPr>
          <w:rFonts w:cs="Arial"/>
          <w:sz w:val="22"/>
          <w:szCs w:val="22"/>
        </w:rPr>
        <w:t>2. Background</w:t>
      </w:r>
      <w:bookmarkEnd w:id="5"/>
    </w:p>
    <w:p w14:paraId="206AA105" w14:textId="73028F08" w:rsidR="000339E9" w:rsidRPr="00D7761A" w:rsidRDefault="00AA7452" w:rsidP="00E205E4">
      <w:pPr>
        <w:spacing w:after="0"/>
        <w:ind w:firstLine="720"/>
        <w:rPr>
          <w:rFonts w:cs="Arial"/>
          <w:sz w:val="22"/>
        </w:rPr>
      </w:pPr>
      <w:r w:rsidRPr="00D7761A">
        <w:rPr>
          <w:rFonts w:cs="Arial"/>
          <w:sz w:val="22"/>
        </w:rPr>
        <w:t>EHR systems frequently provide features such as tools for clinical decision assistance, real-time data updates, and interoperability to make it easier for healthcare practitioners to share information. By improving the standard of treatment, lowering medical mistakes, simplifying administrative procedures, and promoting evidence-based medical practices, they play a crucial part in contemporary healthcare.</w:t>
      </w:r>
      <w:r w:rsidR="00161E66" w:rsidRPr="00D7761A">
        <w:rPr>
          <w:rFonts w:cs="Arial"/>
          <w:sz w:val="22"/>
        </w:rPr>
        <w:t xml:space="preserve"> </w:t>
      </w:r>
      <w:r w:rsidR="00A4022A" w:rsidRPr="00D7761A">
        <w:rPr>
          <w:rFonts w:cs="Arial"/>
          <w:sz w:val="22"/>
        </w:rPr>
        <w:t>Systems for keeping electronic health records (EHRs) have undergone tremendous development and wide use, revolutionising the healthcare industry. The use of EHRs for research has grown significantly, providing important information on patient treatment and outcomes</w:t>
      </w:r>
      <w:r w:rsidR="0078768D" w:rsidRPr="00D7761A">
        <w:rPr>
          <w:rFonts w:cs="Arial"/>
          <w:sz w:val="22"/>
        </w:rPr>
        <w:t xml:space="preserve"> (JRF, 2019)</w:t>
      </w:r>
      <w:r w:rsidR="00A4022A" w:rsidRPr="00D7761A">
        <w:rPr>
          <w:rFonts w:cs="Arial"/>
          <w:sz w:val="22"/>
        </w:rPr>
        <w:t>. EHRs are increasingly being used in research projects, highlighting their expanding significance in improving healthcare quality and decision-making, according to Kim et al. (2019). The fact that EHR data are now crucial in influencing clinical practises and providing information for evidence-based medicine serves as a reminder of this progression</w:t>
      </w:r>
      <w:r w:rsidR="00B7495A" w:rsidRPr="00D7761A">
        <w:rPr>
          <w:rFonts w:cs="Arial"/>
          <w:sz w:val="22"/>
        </w:rPr>
        <w:t xml:space="preserve"> (</w:t>
      </w:r>
      <w:r w:rsidR="00B7495A" w:rsidRPr="00D7761A">
        <w:rPr>
          <w:rFonts w:cs="Arial"/>
          <w:color w:val="000000"/>
          <w:sz w:val="22"/>
        </w:rPr>
        <w:t>SCIE, 2019; ‌The Health Foundation, 2019</w:t>
      </w:r>
      <w:r w:rsidR="00B7495A" w:rsidRPr="00D7761A">
        <w:rPr>
          <w:rFonts w:cs="Arial"/>
          <w:sz w:val="22"/>
        </w:rPr>
        <w:t>)</w:t>
      </w:r>
      <w:r w:rsidR="00A4022A" w:rsidRPr="00D7761A">
        <w:rPr>
          <w:rFonts w:cs="Arial"/>
          <w:sz w:val="22"/>
        </w:rPr>
        <w:t xml:space="preserve">. With prospects of continuous expansion, the worldwide EHR industry was predicted to be valued </w:t>
      </w:r>
      <w:r w:rsidR="00EF6EAD" w:rsidRPr="00D7761A">
        <w:rPr>
          <w:rFonts w:cs="Arial"/>
          <w:sz w:val="22"/>
        </w:rPr>
        <w:t xml:space="preserve">at </w:t>
      </w:r>
      <w:r w:rsidR="00A4022A" w:rsidRPr="00D7761A">
        <w:rPr>
          <w:rFonts w:cs="Arial"/>
          <w:sz w:val="22"/>
        </w:rPr>
        <w:t>over $30 billion in 2019 (Statista, 2023).</w:t>
      </w:r>
      <w:r w:rsidR="00EF6EAD" w:rsidRPr="00D7761A">
        <w:rPr>
          <w:rFonts w:cs="Arial"/>
          <w:sz w:val="22"/>
        </w:rPr>
        <w:t xml:space="preserve"> </w:t>
      </w:r>
      <w:r w:rsidR="0076159C" w:rsidRPr="00D7761A">
        <w:rPr>
          <w:rFonts w:cs="Arial"/>
          <w:sz w:val="22"/>
        </w:rPr>
        <w:t xml:space="preserve">In 2020, the value of the global market for electronic health records (EHR) was predicted to exceed 29 billion USD. By 2027, it is anticipated that the global market for EHRs would reach more than US$47 billion. </w:t>
      </w:r>
      <w:r w:rsidR="00EF6EAD" w:rsidRPr="00D7761A">
        <w:rPr>
          <w:rFonts w:cs="Arial"/>
          <w:sz w:val="22"/>
        </w:rPr>
        <w:t>(Statista, 2023).</w:t>
      </w:r>
    </w:p>
    <w:p w14:paraId="2683B9A5" w14:textId="77777777" w:rsidR="00257465" w:rsidRPr="00D7761A" w:rsidRDefault="00EF6EAD" w:rsidP="00E205E4">
      <w:pPr>
        <w:keepNext/>
        <w:tabs>
          <w:tab w:val="left" w:pos="6540"/>
        </w:tabs>
        <w:spacing w:after="0"/>
        <w:jc w:val="center"/>
        <w:rPr>
          <w:rFonts w:cs="Arial"/>
          <w:color w:val="000000" w:themeColor="text1"/>
          <w:sz w:val="22"/>
        </w:rPr>
      </w:pPr>
      <w:r w:rsidRPr="00D7761A">
        <w:rPr>
          <w:rFonts w:cs="Arial"/>
          <w:noProof/>
          <w:color w:val="000000" w:themeColor="text1"/>
          <w:sz w:val="22"/>
          <w:lang w:val="en-US"/>
        </w:rPr>
        <w:lastRenderedPageBreak/>
        <w:drawing>
          <wp:inline distT="0" distB="0" distL="0" distR="0" wp14:anchorId="708CD87E" wp14:editId="799EDE09">
            <wp:extent cx="5731510" cy="3691890"/>
            <wp:effectExtent l="0" t="0" r="2540" b="3810"/>
            <wp:docPr id="1126356943" name="Picture 1" descr="A graph of a number of blu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356943" name="Picture 1" descr="A graph of a number of blue squares&#10;&#10;Description automatically generated"/>
                    <pic:cNvPicPr/>
                  </pic:nvPicPr>
                  <pic:blipFill>
                    <a:blip r:embed="rId10"/>
                    <a:stretch>
                      <a:fillRect/>
                    </a:stretch>
                  </pic:blipFill>
                  <pic:spPr>
                    <a:xfrm>
                      <a:off x="0" y="0"/>
                      <a:ext cx="5731510" cy="3691890"/>
                    </a:xfrm>
                    <a:prstGeom prst="rect">
                      <a:avLst/>
                    </a:prstGeom>
                  </pic:spPr>
                </pic:pic>
              </a:graphicData>
            </a:graphic>
          </wp:inline>
        </w:drawing>
      </w:r>
    </w:p>
    <w:p w14:paraId="2B220A30" w14:textId="53ED9A18" w:rsidR="00257465" w:rsidRPr="00D7761A" w:rsidRDefault="00257465" w:rsidP="00E205E4">
      <w:pPr>
        <w:pStyle w:val="Caption"/>
        <w:spacing w:after="0" w:line="360" w:lineRule="auto"/>
        <w:jc w:val="center"/>
        <w:rPr>
          <w:rFonts w:cs="Arial"/>
          <w:color w:val="000000" w:themeColor="text1"/>
          <w:sz w:val="22"/>
          <w:szCs w:val="22"/>
        </w:rPr>
      </w:pPr>
      <w:r w:rsidRPr="00D7761A">
        <w:rPr>
          <w:rFonts w:cs="Arial"/>
          <w:color w:val="000000" w:themeColor="text1"/>
          <w:sz w:val="22"/>
          <w:szCs w:val="22"/>
        </w:rPr>
        <w:t xml:space="preserve">Figure </w:t>
      </w:r>
      <w:r w:rsidRPr="00D7761A">
        <w:rPr>
          <w:rFonts w:cs="Arial"/>
          <w:color w:val="000000" w:themeColor="text1"/>
          <w:sz w:val="22"/>
          <w:szCs w:val="22"/>
        </w:rPr>
        <w:fldChar w:fldCharType="begin"/>
      </w:r>
      <w:r w:rsidRPr="00D7761A">
        <w:rPr>
          <w:rFonts w:cs="Arial"/>
          <w:color w:val="000000" w:themeColor="text1"/>
          <w:sz w:val="22"/>
          <w:szCs w:val="22"/>
        </w:rPr>
        <w:instrText xml:space="preserve"> SEQ Figure \* ARABIC </w:instrText>
      </w:r>
      <w:r w:rsidRPr="00D7761A">
        <w:rPr>
          <w:rFonts w:cs="Arial"/>
          <w:color w:val="000000" w:themeColor="text1"/>
          <w:sz w:val="22"/>
          <w:szCs w:val="22"/>
        </w:rPr>
        <w:fldChar w:fldCharType="separate"/>
      </w:r>
      <w:r w:rsidRPr="00D7761A">
        <w:rPr>
          <w:rFonts w:cs="Arial"/>
          <w:noProof/>
          <w:color w:val="000000" w:themeColor="text1"/>
          <w:sz w:val="22"/>
          <w:szCs w:val="22"/>
        </w:rPr>
        <w:t>1</w:t>
      </w:r>
      <w:r w:rsidRPr="00D7761A">
        <w:rPr>
          <w:rFonts w:cs="Arial"/>
          <w:color w:val="000000" w:themeColor="text1"/>
          <w:sz w:val="22"/>
          <w:szCs w:val="22"/>
        </w:rPr>
        <w:fldChar w:fldCharType="end"/>
      </w:r>
      <w:r w:rsidRPr="00D7761A">
        <w:rPr>
          <w:rFonts w:cs="Arial"/>
          <w:color w:val="000000" w:themeColor="text1"/>
          <w:sz w:val="22"/>
          <w:szCs w:val="22"/>
        </w:rPr>
        <w:t>: The global market for electronic health records (EHR).</w:t>
      </w:r>
    </w:p>
    <w:p w14:paraId="0537CEF5" w14:textId="5727C0F3" w:rsidR="003E4ECF" w:rsidRPr="00D7761A" w:rsidRDefault="00257465" w:rsidP="00E205E4">
      <w:pPr>
        <w:pStyle w:val="Caption"/>
        <w:spacing w:after="0" w:line="360" w:lineRule="auto"/>
        <w:jc w:val="center"/>
        <w:rPr>
          <w:rFonts w:cs="Arial"/>
          <w:color w:val="000000" w:themeColor="text1"/>
          <w:sz w:val="22"/>
          <w:szCs w:val="22"/>
        </w:rPr>
      </w:pPr>
      <w:r w:rsidRPr="00D7761A">
        <w:rPr>
          <w:rFonts w:cs="Arial"/>
          <w:color w:val="000000" w:themeColor="text1"/>
          <w:sz w:val="22"/>
          <w:szCs w:val="22"/>
        </w:rPr>
        <w:t>Source: Statista, 2023</w:t>
      </w:r>
    </w:p>
    <w:p w14:paraId="3C6531B4" w14:textId="77777777" w:rsidR="007C48AE" w:rsidRPr="00D7761A" w:rsidRDefault="007C48AE" w:rsidP="00E205E4">
      <w:pPr>
        <w:tabs>
          <w:tab w:val="left" w:pos="6540"/>
        </w:tabs>
        <w:spacing w:after="0"/>
        <w:rPr>
          <w:rFonts w:cs="Arial"/>
          <w:sz w:val="22"/>
        </w:rPr>
      </w:pPr>
    </w:p>
    <w:p w14:paraId="60B2CDC3" w14:textId="16F964EF" w:rsidR="00B87E75" w:rsidRPr="00D7761A" w:rsidRDefault="0026393A" w:rsidP="00E205E4">
      <w:pPr>
        <w:pStyle w:val="Heading1"/>
        <w:spacing w:before="0"/>
        <w:rPr>
          <w:rFonts w:cs="Arial"/>
          <w:sz w:val="22"/>
          <w:szCs w:val="22"/>
        </w:rPr>
      </w:pPr>
      <w:bookmarkStart w:id="6" w:name="_Toc147926172"/>
      <w:r w:rsidRPr="00D7761A">
        <w:rPr>
          <w:rFonts w:cs="Arial"/>
          <w:sz w:val="22"/>
          <w:szCs w:val="22"/>
        </w:rPr>
        <w:t>3</w:t>
      </w:r>
      <w:r w:rsidR="00B87E75" w:rsidRPr="00D7761A">
        <w:rPr>
          <w:rFonts w:cs="Arial"/>
          <w:sz w:val="22"/>
          <w:szCs w:val="22"/>
        </w:rPr>
        <w:t>. Method</w:t>
      </w:r>
      <w:r w:rsidR="003E4ECF" w:rsidRPr="00D7761A">
        <w:rPr>
          <w:rFonts w:cs="Arial"/>
          <w:sz w:val="22"/>
          <w:szCs w:val="22"/>
        </w:rPr>
        <w:t>s</w:t>
      </w:r>
      <w:bookmarkEnd w:id="6"/>
    </w:p>
    <w:p w14:paraId="1BE7510B" w14:textId="42D61CC7" w:rsidR="007C48AE" w:rsidRPr="00D7761A" w:rsidRDefault="007C48AE" w:rsidP="00E205E4">
      <w:pPr>
        <w:pStyle w:val="Heading2"/>
        <w:spacing w:before="0"/>
        <w:rPr>
          <w:rFonts w:cs="Arial"/>
          <w:sz w:val="22"/>
          <w:szCs w:val="22"/>
        </w:rPr>
      </w:pPr>
      <w:bookmarkStart w:id="7" w:name="_Toc147926173"/>
      <w:r w:rsidRPr="00D7761A">
        <w:rPr>
          <w:rFonts w:cs="Arial"/>
          <w:sz w:val="22"/>
          <w:szCs w:val="22"/>
        </w:rPr>
        <w:t>3.1</w:t>
      </w:r>
      <w:r w:rsidRPr="00D7761A">
        <w:rPr>
          <w:rFonts w:cs="Arial"/>
          <w:sz w:val="22"/>
          <w:szCs w:val="22"/>
        </w:rPr>
        <w:tab/>
      </w:r>
      <w:r w:rsidR="003E4ECF" w:rsidRPr="00D7761A">
        <w:rPr>
          <w:rFonts w:cs="Arial"/>
          <w:sz w:val="22"/>
          <w:szCs w:val="22"/>
        </w:rPr>
        <w:t xml:space="preserve">Data </w:t>
      </w:r>
      <w:r w:rsidR="00242394" w:rsidRPr="00D7761A">
        <w:rPr>
          <w:rFonts w:cs="Arial"/>
          <w:sz w:val="22"/>
          <w:szCs w:val="22"/>
        </w:rPr>
        <w:t xml:space="preserve">Collection / </w:t>
      </w:r>
      <w:r w:rsidR="00B87E75" w:rsidRPr="00D7761A">
        <w:rPr>
          <w:rFonts w:cs="Arial"/>
          <w:sz w:val="22"/>
          <w:szCs w:val="22"/>
        </w:rPr>
        <w:t xml:space="preserve">Search </w:t>
      </w:r>
      <w:r w:rsidR="00242394" w:rsidRPr="00D7761A">
        <w:rPr>
          <w:rFonts w:cs="Arial"/>
          <w:sz w:val="22"/>
          <w:szCs w:val="22"/>
        </w:rPr>
        <w:t>Strategy</w:t>
      </w:r>
      <w:bookmarkEnd w:id="7"/>
    </w:p>
    <w:p w14:paraId="01AC84C7" w14:textId="1971D491" w:rsidR="009835AD" w:rsidRPr="00D7761A" w:rsidRDefault="009835AD" w:rsidP="009835AD">
      <w:pPr>
        <w:pStyle w:val="ListParagraph"/>
        <w:numPr>
          <w:ilvl w:val="0"/>
          <w:numId w:val="5"/>
        </w:numPr>
        <w:spacing w:line="360" w:lineRule="auto"/>
        <w:jc w:val="both"/>
      </w:pPr>
      <w:r w:rsidRPr="00D7761A">
        <w:rPr>
          <w:b/>
          <w:bCs/>
        </w:rPr>
        <w:t>Topic and Aim:</w:t>
      </w:r>
      <w:r w:rsidRPr="00D7761A">
        <w:t xml:space="preserve"> The topic of this SLR is Electronic Health Record (EHR) systems and the aim of this research is </w:t>
      </w:r>
      <w:r w:rsidRPr="00D7761A">
        <w:rPr>
          <w:lang w:eastAsia="en-GB"/>
        </w:rPr>
        <w:t>a thorough evaluation of how the hospital EHR system is used.</w:t>
      </w:r>
      <w:r w:rsidRPr="00D7761A">
        <w:t xml:space="preserve"> The goal of the researcher is to create a solid and current foundation of scholarly literature by following this systematic methodology. This method is crucial for giving a thorough assessment of EHR systems, taking into account the most recent discoveries, and delivering insights that reflect the current level of EHR adoption, its benefits and drawbacks, and the shifting viewpoints of stakeholders in the healthcare industry. Assuring rigour and relevance in the selection of studies that contribute to the main aims of the study, the search approach adheres to accepted standards for systematic literature reviews (Brooks and King, 2012; Hua, 2023; Schirmer et al., 2022; Yugatama et al., 2021).</w:t>
      </w:r>
    </w:p>
    <w:p w14:paraId="306826A7" w14:textId="18792508" w:rsidR="009835AD" w:rsidRPr="00D7761A" w:rsidRDefault="009835AD" w:rsidP="009835AD">
      <w:pPr>
        <w:pStyle w:val="ListParagraph"/>
        <w:numPr>
          <w:ilvl w:val="0"/>
          <w:numId w:val="5"/>
        </w:numPr>
        <w:spacing w:line="360" w:lineRule="auto"/>
        <w:jc w:val="both"/>
      </w:pPr>
      <w:r w:rsidRPr="00D7761A">
        <w:rPr>
          <w:b/>
          <w:bCs/>
        </w:rPr>
        <w:t>Keywords:</w:t>
      </w:r>
      <w:r w:rsidRPr="00D7761A">
        <w:t xml:space="preserve"> To narrow the search and identify relevant results, a sophisticated search algorithm and appropriate keywords are employed. This calls for the tactical application of Boolean operators and the selective usage of keywords. </w:t>
      </w:r>
      <w:r w:rsidRPr="00D7761A">
        <w:lastRenderedPageBreak/>
        <w:t>Key phrases like "electronic health record system," "EHR adoption," "EHR benefits," "EHR challenges," and "EHR perspectives" are carefully blended in various permutations. In order to focus the search, Boolean operators like "AND" and "OR" are deftly used, assuring the inclusion of similar or synonymous terms that can provide insightful information.</w:t>
      </w:r>
    </w:p>
    <w:p w14:paraId="2F0A505A" w14:textId="0C4425A5" w:rsidR="009835AD" w:rsidRPr="00D7761A" w:rsidRDefault="009835AD" w:rsidP="009835AD">
      <w:pPr>
        <w:pStyle w:val="ListParagraph"/>
        <w:numPr>
          <w:ilvl w:val="0"/>
          <w:numId w:val="5"/>
        </w:numPr>
        <w:spacing w:line="360" w:lineRule="auto"/>
        <w:jc w:val="both"/>
      </w:pPr>
      <w:r w:rsidRPr="00D7761A">
        <w:rPr>
          <w:b/>
          <w:bCs/>
        </w:rPr>
        <w:t>Databases:</w:t>
      </w:r>
      <w:r w:rsidRPr="00D7761A">
        <w:t xml:space="preserve"> </w:t>
      </w:r>
      <w:r w:rsidR="00210E68" w:rsidRPr="00D7761A">
        <w:t xml:space="preserve">The systematic literature review's (SLR) data collection and search methodology are intended to capture the most recent developments and trends in Electronic Health Record (EHR) systems. PubMed and Google Scholar, which are well-known for their broad coverage of academic publications in the fields of healthcare and technology, are the main databases used for this thorough search (Hua, 2023). The search parameters are restricted to publications published after the year 2016 </w:t>
      </w:r>
      <w:r w:rsidR="00D25BEA" w:rsidRPr="00D7761A">
        <w:t>to</w:t>
      </w:r>
      <w:r w:rsidR="00210E68" w:rsidRPr="00D7761A">
        <w:t xml:space="preserve"> improve the relevance and timeliness of the research that has been gathered.</w:t>
      </w:r>
      <w:r w:rsidR="00AA7452" w:rsidRPr="00D7761A">
        <w:t xml:space="preserve"> PubMed and Google Scholar were wisely chosen as the main databases for this SLR. PubMed database is famous for its thorough coverage of biological and healthcare literature. It is a priceless tool for the study of healthcare since it provides access to a sizable collection of peer-reviewed publications, journals, and research studies (Hua, 2023). </w:t>
      </w:r>
    </w:p>
    <w:p w14:paraId="188E2838" w14:textId="0F0455E4" w:rsidR="009835AD" w:rsidRPr="00D7761A" w:rsidRDefault="009835AD" w:rsidP="009835AD">
      <w:pPr>
        <w:pStyle w:val="ListParagraph"/>
        <w:numPr>
          <w:ilvl w:val="0"/>
          <w:numId w:val="5"/>
        </w:numPr>
        <w:spacing w:line="360" w:lineRule="auto"/>
        <w:jc w:val="both"/>
      </w:pPr>
      <w:r w:rsidRPr="00D7761A">
        <w:rPr>
          <w:b/>
          <w:bCs/>
        </w:rPr>
        <w:t>Inclusion Criteria:</w:t>
      </w:r>
      <w:r w:rsidRPr="00D7761A">
        <w:t xml:space="preserve"> </w:t>
      </w:r>
      <w:r w:rsidR="00032383" w:rsidRPr="00D7761A">
        <w:t xml:space="preserve">The inclusion criteria involve the studies published after 2016 and studies that are qualitative. </w:t>
      </w:r>
    </w:p>
    <w:p w14:paraId="61981493" w14:textId="4B7BE228" w:rsidR="006A7423" w:rsidRPr="00D7761A" w:rsidRDefault="009835AD" w:rsidP="009835AD">
      <w:pPr>
        <w:pStyle w:val="ListParagraph"/>
        <w:numPr>
          <w:ilvl w:val="0"/>
          <w:numId w:val="5"/>
        </w:numPr>
        <w:spacing w:line="360" w:lineRule="auto"/>
        <w:jc w:val="both"/>
      </w:pPr>
      <w:r w:rsidRPr="00D7761A">
        <w:rPr>
          <w:b/>
          <w:bCs/>
        </w:rPr>
        <w:t>Exclusion Criteria:</w:t>
      </w:r>
      <w:r w:rsidRPr="00D7761A">
        <w:t xml:space="preserve"> T</w:t>
      </w:r>
      <w:r w:rsidR="00154393" w:rsidRPr="00D7761A">
        <w:t xml:space="preserve">he exclusion criteria </w:t>
      </w:r>
      <w:r w:rsidR="005053BD" w:rsidRPr="00D7761A">
        <w:t>involve</w:t>
      </w:r>
      <w:r w:rsidR="00154393" w:rsidRPr="00D7761A">
        <w:t xml:space="preserve"> studies published before 2016 and those that are not qualitative. </w:t>
      </w:r>
    </w:p>
    <w:p w14:paraId="3DAF7182" w14:textId="77777777" w:rsidR="001D63AE" w:rsidRPr="00D7761A" w:rsidRDefault="001D63AE" w:rsidP="00E205E4">
      <w:pPr>
        <w:spacing w:after="0"/>
        <w:rPr>
          <w:rFonts w:cs="Arial"/>
          <w:sz w:val="22"/>
        </w:rPr>
      </w:pPr>
    </w:p>
    <w:p w14:paraId="6CA3846F" w14:textId="4B682D93" w:rsidR="00B87E75" w:rsidRPr="00D7761A" w:rsidRDefault="007C48AE" w:rsidP="00E205E4">
      <w:pPr>
        <w:pStyle w:val="Heading2"/>
        <w:spacing w:before="0"/>
        <w:rPr>
          <w:rFonts w:cs="Arial"/>
          <w:sz w:val="22"/>
          <w:szCs w:val="22"/>
        </w:rPr>
      </w:pPr>
      <w:bookmarkStart w:id="8" w:name="_Toc147926174"/>
      <w:r w:rsidRPr="00D7761A">
        <w:rPr>
          <w:rFonts w:cs="Arial"/>
          <w:sz w:val="22"/>
          <w:szCs w:val="22"/>
        </w:rPr>
        <w:t>3.2</w:t>
      </w:r>
      <w:r w:rsidR="00242394" w:rsidRPr="00D7761A">
        <w:rPr>
          <w:rFonts w:cs="Arial"/>
          <w:sz w:val="22"/>
          <w:szCs w:val="22"/>
        </w:rPr>
        <w:tab/>
      </w:r>
      <w:r w:rsidR="00B87E75" w:rsidRPr="00D7761A">
        <w:rPr>
          <w:rFonts w:cs="Arial"/>
          <w:sz w:val="22"/>
          <w:szCs w:val="22"/>
        </w:rPr>
        <w:t xml:space="preserve">Data </w:t>
      </w:r>
      <w:r w:rsidR="00242394" w:rsidRPr="00D7761A">
        <w:rPr>
          <w:rFonts w:cs="Arial"/>
          <w:sz w:val="22"/>
          <w:szCs w:val="22"/>
        </w:rPr>
        <w:t>Analysis</w:t>
      </w:r>
      <w:bookmarkEnd w:id="8"/>
    </w:p>
    <w:p w14:paraId="642C7483" w14:textId="62ECF5D3" w:rsidR="00AA7452" w:rsidRPr="00D7761A" w:rsidRDefault="00161E66" w:rsidP="00E205E4">
      <w:pPr>
        <w:spacing w:after="0"/>
        <w:ind w:firstLine="720"/>
        <w:rPr>
          <w:rFonts w:cs="Arial"/>
          <w:sz w:val="22"/>
        </w:rPr>
      </w:pPr>
      <w:r w:rsidRPr="00D7761A">
        <w:rPr>
          <w:rFonts w:cs="Arial"/>
          <w:sz w:val="22"/>
        </w:rPr>
        <w:t>Based on the well-established framework offered by Braun and Clarke (2019, 2023), thematic analysis has been used as the data analysis tool for this Systematic Literature Review (SLR)</w:t>
      </w:r>
      <w:r w:rsidR="00BA22C1" w:rsidRPr="00D7761A">
        <w:rPr>
          <w:rFonts w:cs="Arial"/>
          <w:sz w:val="22"/>
        </w:rPr>
        <w:t xml:space="preserve"> (Braun and Clarke, 2006)</w:t>
      </w:r>
      <w:r w:rsidRPr="00D7761A">
        <w:rPr>
          <w:rFonts w:cs="Arial"/>
          <w:sz w:val="22"/>
        </w:rPr>
        <w:t xml:space="preserve">. A strong qualitative method for synthesising data from several sources and locating important themes, patterns, and meanings within the chosen articles is thematic analysis. The reason for using this approach is supported by its versatility and flexibility to </w:t>
      </w:r>
      <w:r w:rsidR="009338AB" w:rsidRPr="00D7761A">
        <w:rPr>
          <w:rFonts w:cs="Arial"/>
          <w:sz w:val="22"/>
        </w:rPr>
        <w:t>analyse qualitative data comprehensively and methodically</w:t>
      </w:r>
      <w:r w:rsidRPr="00D7761A">
        <w:rPr>
          <w:rFonts w:cs="Arial"/>
          <w:sz w:val="22"/>
        </w:rPr>
        <w:t>. Thematic analysis fits very well with the SLR's goal of acquiring insights into the different aspects of Electronic Health Record (EHR) systems, including adoption, advantages, problems, and viewpoints since it enables the examination of multiple perspectives and subtleties in the literature.</w:t>
      </w:r>
    </w:p>
    <w:p w14:paraId="56821DC7" w14:textId="21A9A81B" w:rsidR="0065021A" w:rsidRPr="00D7761A" w:rsidRDefault="00161E66" w:rsidP="00E205E4">
      <w:pPr>
        <w:spacing w:after="0"/>
        <w:ind w:firstLine="720"/>
        <w:rPr>
          <w:rFonts w:cs="Arial"/>
          <w:sz w:val="22"/>
        </w:rPr>
      </w:pPr>
      <w:r w:rsidRPr="00D7761A">
        <w:rPr>
          <w:rFonts w:cs="Arial"/>
          <w:sz w:val="22"/>
        </w:rPr>
        <w:lastRenderedPageBreak/>
        <w:t xml:space="preserve">The method places a strong emphasis on reflexivity, making sure that the analytic process is responsive to the particulars and context of the data. The rigour and dependability of the theme analysis are improved by this reflexivity. </w:t>
      </w:r>
      <w:r w:rsidR="0065021A" w:rsidRPr="00D7761A">
        <w:rPr>
          <w:rFonts w:cs="Arial"/>
          <w:sz w:val="22"/>
        </w:rPr>
        <w:t>The thematic</w:t>
      </w:r>
      <w:r w:rsidRPr="00D7761A">
        <w:rPr>
          <w:rFonts w:cs="Arial"/>
          <w:sz w:val="22"/>
        </w:rPr>
        <w:t xml:space="preserve"> analysis also makes it possible to identify important themes, define them, and give them distinct names, which makes it the perfect way </w:t>
      </w:r>
      <w:r w:rsidR="0065021A" w:rsidRPr="00D7761A">
        <w:rPr>
          <w:rFonts w:cs="Arial"/>
          <w:sz w:val="22"/>
        </w:rPr>
        <w:t>to arrange</w:t>
      </w:r>
      <w:r w:rsidRPr="00D7761A">
        <w:rPr>
          <w:rFonts w:cs="Arial"/>
          <w:sz w:val="22"/>
        </w:rPr>
        <w:t xml:space="preserve"> and </w:t>
      </w:r>
      <w:r w:rsidR="0065021A" w:rsidRPr="00D7761A">
        <w:rPr>
          <w:rFonts w:cs="Arial"/>
          <w:sz w:val="22"/>
        </w:rPr>
        <w:t>present</w:t>
      </w:r>
      <w:r w:rsidRPr="00D7761A">
        <w:rPr>
          <w:rFonts w:cs="Arial"/>
          <w:sz w:val="22"/>
        </w:rPr>
        <w:t xml:space="preserve"> the results logically in the SLR report. </w:t>
      </w:r>
      <w:r w:rsidR="003D4F96" w:rsidRPr="00D7761A">
        <w:rPr>
          <w:rFonts w:cs="Arial"/>
          <w:sz w:val="22"/>
        </w:rPr>
        <w:t>By providing a complete and systematic synthesis of the qualitative data taken from the chosen publications, the researcher intends to assist a fuller knowledge of the many elements of EHR systems as reported in the literature (Braun and Clarke, 2019; Braun et al., 2023). This method ensures that when synthesising the data, our SLR maintains a high level of validity and rigour.</w:t>
      </w:r>
    </w:p>
    <w:p w14:paraId="534B0F64" w14:textId="77777777" w:rsidR="0065021A" w:rsidRPr="00D7761A" w:rsidRDefault="0065021A" w:rsidP="00E205E4">
      <w:pPr>
        <w:spacing w:after="0"/>
        <w:ind w:firstLine="720"/>
        <w:rPr>
          <w:rFonts w:cs="Arial"/>
          <w:sz w:val="22"/>
        </w:rPr>
      </w:pPr>
    </w:p>
    <w:p w14:paraId="562D9D48" w14:textId="27875EC7" w:rsidR="007C48AE" w:rsidRPr="00D7761A" w:rsidRDefault="007C48AE" w:rsidP="00E205E4">
      <w:pPr>
        <w:pStyle w:val="Heading2"/>
        <w:spacing w:before="0"/>
        <w:rPr>
          <w:rFonts w:cs="Arial"/>
          <w:sz w:val="22"/>
          <w:szCs w:val="22"/>
        </w:rPr>
      </w:pPr>
      <w:bookmarkStart w:id="9" w:name="_Toc147926175"/>
      <w:r w:rsidRPr="00D7761A">
        <w:rPr>
          <w:rFonts w:cs="Arial"/>
          <w:sz w:val="22"/>
          <w:szCs w:val="22"/>
        </w:rPr>
        <w:t>3.3</w:t>
      </w:r>
      <w:r w:rsidRPr="00D7761A">
        <w:rPr>
          <w:rFonts w:cs="Arial"/>
          <w:sz w:val="22"/>
          <w:szCs w:val="22"/>
        </w:rPr>
        <w:tab/>
        <w:t>CASP Checklist</w:t>
      </w:r>
      <w:bookmarkEnd w:id="9"/>
    </w:p>
    <w:p w14:paraId="2200DAEB" w14:textId="716B6E7D" w:rsidR="00161E66" w:rsidRPr="00D7761A" w:rsidRDefault="0065021A" w:rsidP="00E205E4">
      <w:pPr>
        <w:spacing w:after="0"/>
        <w:ind w:firstLine="720"/>
        <w:rPr>
          <w:rFonts w:cs="Arial"/>
          <w:sz w:val="22"/>
        </w:rPr>
      </w:pPr>
      <w:r w:rsidRPr="00D7761A">
        <w:rPr>
          <w:rFonts w:cs="Arial"/>
          <w:sz w:val="22"/>
        </w:rPr>
        <w:t>The Critical Appraisal Skills Programme (CASP) checklist is used in this Systematic Literature Review (SLR) as a useful tool for evaluating the calibre of the data retrieved from the chosen articles. Its use makes sure that the data used to create the SLR adheres to a set of quality standards, improving the review's overall validity and dependability</w:t>
      </w:r>
      <w:r w:rsidR="00EC4A19" w:rsidRPr="00D7761A">
        <w:rPr>
          <w:rFonts w:cs="Arial"/>
          <w:sz w:val="22"/>
        </w:rPr>
        <w:t xml:space="preserve"> (Braun et al., 2023</w:t>
      </w:r>
      <w:r w:rsidR="00D25BEA" w:rsidRPr="00D7761A">
        <w:rPr>
          <w:rFonts w:cs="Arial"/>
          <w:sz w:val="22"/>
        </w:rPr>
        <w:t xml:space="preserve">; </w:t>
      </w:r>
      <w:r w:rsidR="00EC4A19" w:rsidRPr="00D7761A">
        <w:rPr>
          <w:rFonts w:cs="Arial"/>
          <w:sz w:val="22"/>
        </w:rPr>
        <w:t>Yugatama et al., 2021)</w:t>
      </w:r>
      <w:r w:rsidRPr="00D7761A">
        <w:rPr>
          <w:rFonts w:cs="Arial"/>
          <w:sz w:val="22"/>
        </w:rPr>
        <w:t>.</w:t>
      </w:r>
      <w:r w:rsidR="009B1FC9" w:rsidRPr="00D7761A">
        <w:rPr>
          <w:rFonts w:cs="Arial"/>
          <w:sz w:val="22"/>
        </w:rPr>
        <w:t xml:space="preserve"> The CASP checklist of the studies included in the SLR is added </w:t>
      </w:r>
      <w:r w:rsidR="006B7150" w:rsidRPr="00D7761A">
        <w:rPr>
          <w:rFonts w:cs="Arial"/>
          <w:sz w:val="22"/>
        </w:rPr>
        <w:t>to</w:t>
      </w:r>
      <w:r w:rsidR="009B1FC9" w:rsidRPr="00D7761A">
        <w:rPr>
          <w:rFonts w:cs="Arial"/>
          <w:sz w:val="22"/>
        </w:rPr>
        <w:t xml:space="preserve"> </w:t>
      </w:r>
      <w:r w:rsidR="00D25BEA" w:rsidRPr="00D7761A">
        <w:rPr>
          <w:rFonts w:cs="Arial"/>
          <w:sz w:val="22"/>
        </w:rPr>
        <w:t>Appendix One</w:t>
      </w:r>
      <w:r w:rsidR="009B1FC9" w:rsidRPr="00D7761A">
        <w:rPr>
          <w:rFonts w:cs="Arial"/>
          <w:sz w:val="22"/>
        </w:rPr>
        <w:t xml:space="preserve"> of th</w:t>
      </w:r>
      <w:r w:rsidR="00236941" w:rsidRPr="00D7761A">
        <w:rPr>
          <w:rFonts w:cs="Arial"/>
          <w:sz w:val="22"/>
        </w:rPr>
        <w:t>is</w:t>
      </w:r>
      <w:r w:rsidR="009B1FC9" w:rsidRPr="00D7761A">
        <w:rPr>
          <w:rFonts w:cs="Arial"/>
          <w:sz w:val="22"/>
        </w:rPr>
        <w:t xml:space="preserve"> </w:t>
      </w:r>
      <w:r w:rsidR="00494295" w:rsidRPr="00D7761A">
        <w:rPr>
          <w:rFonts w:cs="Arial"/>
          <w:sz w:val="22"/>
        </w:rPr>
        <w:t>study.</w:t>
      </w:r>
    </w:p>
    <w:p w14:paraId="755FA24E" w14:textId="77777777" w:rsidR="0065021A" w:rsidRPr="00D7761A" w:rsidRDefault="0065021A" w:rsidP="00E205E4">
      <w:pPr>
        <w:spacing w:after="0"/>
        <w:ind w:firstLine="720"/>
        <w:rPr>
          <w:rFonts w:cs="Arial"/>
          <w:sz w:val="22"/>
        </w:rPr>
      </w:pPr>
    </w:p>
    <w:p w14:paraId="39F89E65" w14:textId="74732A0D" w:rsidR="00B87E75" w:rsidRPr="00D7761A" w:rsidRDefault="007C48AE" w:rsidP="00E205E4">
      <w:pPr>
        <w:pStyle w:val="Heading2"/>
        <w:spacing w:before="0"/>
        <w:rPr>
          <w:rFonts w:cs="Arial"/>
          <w:sz w:val="22"/>
          <w:szCs w:val="22"/>
        </w:rPr>
      </w:pPr>
      <w:bookmarkStart w:id="10" w:name="_Toc147926176"/>
      <w:r w:rsidRPr="00D7761A">
        <w:rPr>
          <w:rFonts w:cs="Arial"/>
          <w:sz w:val="22"/>
          <w:szCs w:val="22"/>
        </w:rPr>
        <w:t>3.4</w:t>
      </w:r>
      <w:r w:rsidRPr="00D7761A">
        <w:rPr>
          <w:rFonts w:cs="Arial"/>
          <w:sz w:val="22"/>
          <w:szCs w:val="22"/>
        </w:rPr>
        <w:tab/>
      </w:r>
      <w:r w:rsidR="00B87E75" w:rsidRPr="00D7761A">
        <w:rPr>
          <w:rFonts w:cs="Arial"/>
          <w:sz w:val="22"/>
          <w:szCs w:val="22"/>
        </w:rPr>
        <w:t xml:space="preserve">Ethical </w:t>
      </w:r>
      <w:r w:rsidR="00242394" w:rsidRPr="00D7761A">
        <w:rPr>
          <w:rFonts w:cs="Arial"/>
          <w:sz w:val="22"/>
          <w:szCs w:val="22"/>
        </w:rPr>
        <w:t>Considerations</w:t>
      </w:r>
      <w:bookmarkEnd w:id="10"/>
      <w:r w:rsidR="00242394" w:rsidRPr="00D7761A">
        <w:rPr>
          <w:rFonts w:cs="Arial"/>
          <w:sz w:val="22"/>
          <w:szCs w:val="22"/>
        </w:rPr>
        <w:t xml:space="preserve"> </w:t>
      </w:r>
    </w:p>
    <w:p w14:paraId="5F61A1EA" w14:textId="00EFAFCE" w:rsidR="006B7150" w:rsidRPr="00D7761A" w:rsidRDefault="0090267D" w:rsidP="00E205E4">
      <w:pPr>
        <w:spacing w:after="0"/>
        <w:ind w:firstLine="720"/>
        <w:rPr>
          <w:rFonts w:cs="Arial"/>
          <w:sz w:val="22"/>
          <w:lang w:eastAsia="en-GB"/>
        </w:rPr>
      </w:pPr>
      <w:r w:rsidRPr="00D7761A">
        <w:rPr>
          <w:rFonts w:cs="Arial"/>
          <w:sz w:val="22"/>
        </w:rPr>
        <w:t xml:space="preserve">To guarantee the proper and ethical management of research data, we carefully examine many ethical aspects when performing this Systematic Literature Review (SLR). These factors must be </w:t>
      </w:r>
      <w:r w:rsidR="009338AB" w:rsidRPr="00D7761A">
        <w:rPr>
          <w:rFonts w:cs="Arial"/>
          <w:sz w:val="22"/>
        </w:rPr>
        <w:t>considered</w:t>
      </w:r>
      <w:r w:rsidRPr="00D7761A">
        <w:rPr>
          <w:rFonts w:cs="Arial"/>
          <w:sz w:val="22"/>
        </w:rPr>
        <w:t xml:space="preserve"> in order to uphold the review process' integrity and uphold the highest ethical standards throughout the study. First and foremost, data collecting follows stringent ethical standards. To ensure the validity and morality of the data, all chosen papers are derived from reliable databases and peer-reviewed sources</w:t>
      </w:r>
      <w:r w:rsidR="006B7150" w:rsidRPr="00D7761A">
        <w:rPr>
          <w:rFonts w:cs="Arial"/>
          <w:sz w:val="22"/>
        </w:rPr>
        <w:t xml:space="preserve"> (Yugatama et al., 2021)</w:t>
      </w:r>
      <w:r w:rsidRPr="00D7761A">
        <w:rPr>
          <w:rFonts w:cs="Arial"/>
          <w:sz w:val="22"/>
        </w:rPr>
        <w:t xml:space="preserve">. </w:t>
      </w:r>
    </w:p>
    <w:p w14:paraId="4FC14C6B" w14:textId="3F8D776F" w:rsidR="00B87E75" w:rsidRPr="00D7761A" w:rsidRDefault="00B87E75" w:rsidP="00E205E4">
      <w:pPr>
        <w:tabs>
          <w:tab w:val="left" w:pos="709"/>
        </w:tabs>
        <w:spacing w:after="0"/>
        <w:rPr>
          <w:rFonts w:cs="Arial"/>
          <w:sz w:val="22"/>
        </w:rPr>
      </w:pPr>
    </w:p>
    <w:p w14:paraId="581C99BF" w14:textId="794A5B0B" w:rsidR="00B87E75" w:rsidRPr="00D7761A" w:rsidRDefault="004A736E" w:rsidP="00E205E4">
      <w:pPr>
        <w:pStyle w:val="Heading1"/>
        <w:spacing w:before="0"/>
        <w:rPr>
          <w:rFonts w:cs="Arial"/>
          <w:sz w:val="22"/>
          <w:szCs w:val="22"/>
        </w:rPr>
      </w:pPr>
      <w:bookmarkStart w:id="11" w:name="_Toc147926177"/>
      <w:r w:rsidRPr="00D7761A">
        <w:rPr>
          <w:rFonts w:cs="Arial"/>
          <w:sz w:val="22"/>
          <w:szCs w:val="22"/>
        </w:rPr>
        <w:t>4</w:t>
      </w:r>
      <w:r w:rsidR="00B87E75" w:rsidRPr="00D7761A">
        <w:rPr>
          <w:rFonts w:cs="Arial"/>
          <w:sz w:val="22"/>
          <w:szCs w:val="22"/>
        </w:rPr>
        <w:t>. Results</w:t>
      </w:r>
      <w:bookmarkEnd w:id="11"/>
    </w:p>
    <w:p w14:paraId="0B299BAA" w14:textId="763F4637" w:rsidR="00B87E75" w:rsidRPr="00D7761A" w:rsidRDefault="00C91DEC" w:rsidP="00E205E4">
      <w:pPr>
        <w:pStyle w:val="Heading2"/>
        <w:spacing w:before="0"/>
        <w:rPr>
          <w:rFonts w:cs="Arial"/>
          <w:sz w:val="22"/>
          <w:szCs w:val="22"/>
        </w:rPr>
      </w:pPr>
      <w:bookmarkStart w:id="12" w:name="_Toc147926178"/>
      <w:r w:rsidRPr="00D7761A">
        <w:rPr>
          <w:rFonts w:cs="Arial"/>
          <w:sz w:val="22"/>
          <w:szCs w:val="22"/>
        </w:rPr>
        <w:t>4.1</w:t>
      </w:r>
      <w:r w:rsidRPr="00D7761A">
        <w:rPr>
          <w:rFonts w:cs="Arial"/>
          <w:sz w:val="22"/>
          <w:szCs w:val="22"/>
        </w:rPr>
        <w:tab/>
        <w:t>Characteristics of Studies</w:t>
      </w:r>
      <w:bookmarkEnd w:id="12"/>
    </w:p>
    <w:tbl>
      <w:tblPr>
        <w:tblStyle w:val="TableGrid"/>
        <w:tblW w:w="0" w:type="auto"/>
        <w:tblLook w:val="04A0" w:firstRow="1" w:lastRow="0" w:firstColumn="1" w:lastColumn="0" w:noHBand="0" w:noVBand="1"/>
      </w:tblPr>
      <w:tblGrid>
        <w:gridCol w:w="1352"/>
        <w:gridCol w:w="1898"/>
        <w:gridCol w:w="1716"/>
        <w:gridCol w:w="1563"/>
        <w:gridCol w:w="2487"/>
      </w:tblGrid>
      <w:tr w:rsidR="00866A86" w:rsidRPr="00D7761A" w14:paraId="0B0D1CA0" w14:textId="77777777" w:rsidTr="00F369AA">
        <w:tc>
          <w:tcPr>
            <w:tcW w:w="1413" w:type="dxa"/>
          </w:tcPr>
          <w:p w14:paraId="6683F2A8" w14:textId="77777777" w:rsidR="00866A86" w:rsidRPr="00D7761A" w:rsidRDefault="00866A86" w:rsidP="00E205E4">
            <w:pPr>
              <w:rPr>
                <w:rFonts w:cs="Arial"/>
                <w:b/>
                <w:bCs/>
                <w:i/>
                <w:iCs/>
                <w:sz w:val="22"/>
                <w:szCs w:val="22"/>
                <w:lang w:eastAsia="en-GB"/>
              </w:rPr>
            </w:pPr>
            <w:r w:rsidRPr="00D7761A">
              <w:rPr>
                <w:rFonts w:cs="Arial"/>
                <w:b/>
                <w:bCs/>
                <w:i/>
                <w:iCs/>
                <w:sz w:val="22"/>
                <w:szCs w:val="22"/>
                <w:lang w:eastAsia="en-GB"/>
              </w:rPr>
              <w:t>Citations</w:t>
            </w:r>
          </w:p>
        </w:tc>
        <w:tc>
          <w:tcPr>
            <w:tcW w:w="1990" w:type="dxa"/>
          </w:tcPr>
          <w:p w14:paraId="6F010253" w14:textId="77777777" w:rsidR="00866A86" w:rsidRPr="00D7761A" w:rsidRDefault="00866A86" w:rsidP="00E205E4">
            <w:pPr>
              <w:rPr>
                <w:rFonts w:cs="Arial"/>
                <w:b/>
                <w:bCs/>
                <w:i/>
                <w:iCs/>
                <w:sz w:val="22"/>
                <w:szCs w:val="22"/>
                <w:lang w:eastAsia="en-GB"/>
              </w:rPr>
            </w:pPr>
            <w:r w:rsidRPr="00D7761A">
              <w:rPr>
                <w:rFonts w:cs="Arial"/>
                <w:b/>
                <w:bCs/>
                <w:i/>
                <w:iCs/>
                <w:sz w:val="22"/>
                <w:szCs w:val="22"/>
                <w:lang w:eastAsia="en-GB"/>
              </w:rPr>
              <w:t>Aim</w:t>
            </w:r>
          </w:p>
        </w:tc>
        <w:tc>
          <w:tcPr>
            <w:tcW w:w="1793" w:type="dxa"/>
          </w:tcPr>
          <w:p w14:paraId="14C32E8E" w14:textId="77777777" w:rsidR="00866A86" w:rsidRPr="00D7761A" w:rsidRDefault="00866A86" w:rsidP="00E205E4">
            <w:pPr>
              <w:rPr>
                <w:rFonts w:cs="Arial"/>
                <w:b/>
                <w:bCs/>
                <w:i/>
                <w:iCs/>
                <w:sz w:val="22"/>
                <w:szCs w:val="22"/>
                <w:lang w:eastAsia="en-GB"/>
              </w:rPr>
            </w:pPr>
            <w:r w:rsidRPr="00D7761A">
              <w:rPr>
                <w:rFonts w:cs="Arial"/>
                <w:b/>
                <w:bCs/>
                <w:i/>
                <w:iCs/>
                <w:sz w:val="22"/>
                <w:szCs w:val="22"/>
                <w:lang w:eastAsia="en-GB"/>
              </w:rPr>
              <w:t>Method</w:t>
            </w:r>
          </w:p>
        </w:tc>
        <w:tc>
          <w:tcPr>
            <w:tcW w:w="1665" w:type="dxa"/>
          </w:tcPr>
          <w:p w14:paraId="1EDDAF91" w14:textId="77777777" w:rsidR="00866A86" w:rsidRPr="00D7761A" w:rsidRDefault="00866A86" w:rsidP="00E205E4">
            <w:pPr>
              <w:rPr>
                <w:rFonts w:cs="Arial"/>
                <w:b/>
                <w:bCs/>
                <w:i/>
                <w:iCs/>
                <w:sz w:val="22"/>
                <w:szCs w:val="22"/>
                <w:lang w:eastAsia="en-GB"/>
              </w:rPr>
            </w:pPr>
            <w:r w:rsidRPr="00D7761A">
              <w:rPr>
                <w:rFonts w:cs="Arial"/>
                <w:b/>
                <w:bCs/>
                <w:i/>
                <w:iCs/>
                <w:sz w:val="22"/>
                <w:szCs w:val="22"/>
                <w:lang w:eastAsia="en-GB"/>
              </w:rPr>
              <w:t>Location</w:t>
            </w:r>
          </w:p>
        </w:tc>
        <w:tc>
          <w:tcPr>
            <w:tcW w:w="2489" w:type="dxa"/>
          </w:tcPr>
          <w:p w14:paraId="39A50712" w14:textId="77777777" w:rsidR="00866A86" w:rsidRPr="00D7761A" w:rsidRDefault="00866A86" w:rsidP="00E205E4">
            <w:pPr>
              <w:rPr>
                <w:rFonts w:cs="Arial"/>
                <w:b/>
                <w:bCs/>
                <w:i/>
                <w:iCs/>
                <w:sz w:val="22"/>
                <w:szCs w:val="22"/>
                <w:lang w:eastAsia="en-GB"/>
              </w:rPr>
            </w:pPr>
            <w:r w:rsidRPr="00D7761A">
              <w:rPr>
                <w:rFonts w:cs="Arial"/>
                <w:b/>
                <w:bCs/>
                <w:i/>
                <w:iCs/>
                <w:sz w:val="22"/>
                <w:szCs w:val="22"/>
                <w:lang w:eastAsia="en-GB"/>
              </w:rPr>
              <w:t>Findings</w:t>
            </w:r>
          </w:p>
        </w:tc>
      </w:tr>
      <w:tr w:rsidR="00866A86" w:rsidRPr="00D7761A" w14:paraId="7C2D8B79" w14:textId="77777777" w:rsidTr="00F369AA">
        <w:tc>
          <w:tcPr>
            <w:tcW w:w="1413" w:type="dxa"/>
          </w:tcPr>
          <w:p w14:paraId="110FECDC" w14:textId="77777777" w:rsidR="00866A86" w:rsidRPr="00D7761A" w:rsidRDefault="00866A86" w:rsidP="00E205E4">
            <w:pPr>
              <w:rPr>
                <w:rFonts w:cs="Arial"/>
                <w:sz w:val="22"/>
                <w:szCs w:val="22"/>
                <w:lang w:eastAsia="en-GB"/>
              </w:rPr>
            </w:pPr>
            <w:r w:rsidRPr="00D7761A">
              <w:rPr>
                <w:rFonts w:cs="Arial"/>
                <w:sz w:val="22"/>
                <w:szCs w:val="22"/>
                <w:lang w:eastAsia="en-GB"/>
              </w:rPr>
              <w:t>Shaw et al. (2017)</w:t>
            </w:r>
          </w:p>
        </w:tc>
        <w:tc>
          <w:tcPr>
            <w:tcW w:w="1990" w:type="dxa"/>
          </w:tcPr>
          <w:p w14:paraId="2AFE7962" w14:textId="0DB892FF" w:rsidR="00866A86" w:rsidRPr="00D7761A" w:rsidRDefault="00866A86" w:rsidP="00E205E4">
            <w:pPr>
              <w:rPr>
                <w:rFonts w:cs="Arial"/>
                <w:sz w:val="22"/>
                <w:szCs w:val="22"/>
                <w:lang w:eastAsia="en-GB"/>
              </w:rPr>
            </w:pPr>
            <w:r w:rsidRPr="00D7761A">
              <w:rPr>
                <w:rFonts w:cs="Arial"/>
                <w:sz w:val="22"/>
                <w:szCs w:val="22"/>
                <w:lang w:eastAsia="en-GB"/>
              </w:rPr>
              <w:t xml:space="preserve">The primary objective was to investigate these informants' perspectives and experiences </w:t>
            </w:r>
            <w:r w:rsidR="00D25BEA" w:rsidRPr="00D7761A">
              <w:rPr>
                <w:rFonts w:cs="Arial"/>
                <w:sz w:val="22"/>
                <w:szCs w:val="22"/>
                <w:lang w:eastAsia="en-GB"/>
              </w:rPr>
              <w:t>concerning</w:t>
            </w:r>
            <w:r w:rsidRPr="00D7761A">
              <w:rPr>
                <w:rFonts w:cs="Arial"/>
                <w:sz w:val="22"/>
                <w:szCs w:val="22"/>
                <w:lang w:eastAsia="en-GB"/>
              </w:rPr>
              <w:t xml:space="preserve"> </w:t>
            </w:r>
            <w:r w:rsidRPr="00D7761A">
              <w:rPr>
                <w:rFonts w:cs="Arial"/>
                <w:sz w:val="22"/>
                <w:szCs w:val="22"/>
                <w:lang w:eastAsia="en-GB"/>
              </w:rPr>
              <w:lastRenderedPageBreak/>
              <w:t xml:space="preserve">eHealth. The research aimed to build an understanding of eHealth. </w:t>
            </w:r>
          </w:p>
        </w:tc>
        <w:tc>
          <w:tcPr>
            <w:tcW w:w="1793" w:type="dxa"/>
          </w:tcPr>
          <w:p w14:paraId="7F8366AF" w14:textId="32A043E0" w:rsidR="00866A86" w:rsidRPr="00D7761A" w:rsidRDefault="00866A86" w:rsidP="00E205E4">
            <w:pPr>
              <w:rPr>
                <w:rFonts w:cs="Arial"/>
                <w:sz w:val="22"/>
                <w:szCs w:val="22"/>
                <w:lang w:eastAsia="en-GB"/>
              </w:rPr>
            </w:pPr>
            <w:r w:rsidRPr="00D7761A">
              <w:rPr>
                <w:rFonts w:cs="Arial"/>
                <w:sz w:val="22"/>
                <w:szCs w:val="22"/>
                <w:lang w:eastAsia="en-GB"/>
              </w:rPr>
              <w:lastRenderedPageBreak/>
              <w:t xml:space="preserve">The research followed a primary qualitative design in which the data collected was </w:t>
            </w:r>
            <w:r w:rsidRPr="00D7761A">
              <w:rPr>
                <w:rFonts w:cs="Arial"/>
                <w:sz w:val="22"/>
                <w:szCs w:val="22"/>
                <w:lang w:eastAsia="en-GB"/>
              </w:rPr>
              <w:lastRenderedPageBreak/>
              <w:t xml:space="preserve">analysed </w:t>
            </w:r>
            <w:r w:rsidR="009338AB" w:rsidRPr="00D7761A">
              <w:rPr>
                <w:rFonts w:cs="Arial"/>
                <w:sz w:val="22"/>
                <w:szCs w:val="22"/>
                <w:lang w:eastAsia="en-GB"/>
              </w:rPr>
              <w:t>using</w:t>
            </w:r>
            <w:r w:rsidRPr="00D7761A">
              <w:rPr>
                <w:rFonts w:cs="Arial"/>
                <w:sz w:val="22"/>
                <w:szCs w:val="22"/>
                <w:lang w:eastAsia="en-GB"/>
              </w:rPr>
              <w:t xml:space="preserve"> thematic analysis.</w:t>
            </w:r>
            <w:r w:rsidR="00480631" w:rsidRPr="00D7761A">
              <w:rPr>
                <w:rFonts w:cs="Arial"/>
                <w:sz w:val="22"/>
                <w:szCs w:val="22"/>
                <w:lang w:eastAsia="en-GB"/>
              </w:rPr>
              <w:t xml:space="preserve"> Data was collected through interview of 25 participants.</w:t>
            </w:r>
            <w:r w:rsidRPr="00D7761A">
              <w:rPr>
                <w:rFonts w:cs="Arial"/>
                <w:sz w:val="22"/>
                <w:szCs w:val="22"/>
                <w:lang w:eastAsia="en-GB"/>
              </w:rPr>
              <w:t xml:space="preserve"> </w:t>
            </w:r>
          </w:p>
        </w:tc>
        <w:tc>
          <w:tcPr>
            <w:tcW w:w="1665" w:type="dxa"/>
          </w:tcPr>
          <w:p w14:paraId="6F074FB7" w14:textId="59514452" w:rsidR="00866A86" w:rsidRPr="00D7761A" w:rsidRDefault="00E81965" w:rsidP="00E205E4">
            <w:pPr>
              <w:rPr>
                <w:rFonts w:cs="Arial"/>
                <w:sz w:val="22"/>
                <w:szCs w:val="22"/>
                <w:lang w:eastAsia="en-GB"/>
              </w:rPr>
            </w:pPr>
            <w:r w:rsidRPr="00D7761A">
              <w:rPr>
                <w:rFonts w:cs="Arial"/>
                <w:sz w:val="22"/>
                <w:szCs w:val="22"/>
                <w:lang w:eastAsia="en-GB"/>
              </w:rPr>
              <w:lastRenderedPageBreak/>
              <w:t>The location of the study is not mentioned in the research.</w:t>
            </w:r>
          </w:p>
        </w:tc>
        <w:tc>
          <w:tcPr>
            <w:tcW w:w="2489" w:type="dxa"/>
          </w:tcPr>
          <w:p w14:paraId="068A2156" w14:textId="6B8B7DD0" w:rsidR="00866A86" w:rsidRPr="00D7761A" w:rsidRDefault="00CC08C2" w:rsidP="00E205E4">
            <w:pPr>
              <w:rPr>
                <w:rFonts w:cs="Arial"/>
                <w:sz w:val="22"/>
                <w:szCs w:val="22"/>
                <w:lang w:eastAsia="en-GB"/>
              </w:rPr>
            </w:pPr>
            <w:r w:rsidRPr="00D7761A">
              <w:rPr>
                <w:rFonts w:cs="Arial"/>
                <w:sz w:val="22"/>
                <w:szCs w:val="22"/>
                <w:lang w:eastAsia="en-GB"/>
              </w:rPr>
              <w:t xml:space="preserve">Their findings identified three important and converging eHealth themes, highlighting the complexity of eHealth and the range of key informant </w:t>
            </w:r>
            <w:r w:rsidRPr="00D7761A">
              <w:rPr>
                <w:rFonts w:cs="Arial"/>
                <w:sz w:val="22"/>
                <w:szCs w:val="22"/>
                <w:lang w:eastAsia="en-GB"/>
              </w:rPr>
              <w:lastRenderedPageBreak/>
              <w:t xml:space="preserve">viewpoints. This study helped to deepen our awareness of the subtleties and complexity that surround the topic of eHealth. This improved understanding is crucial for researchers, policymakers, and healthcare professionals because it enables the creation of more effective strategies and solutions that </w:t>
            </w:r>
            <w:r w:rsidR="009338AB" w:rsidRPr="00D7761A">
              <w:rPr>
                <w:rFonts w:cs="Arial"/>
                <w:sz w:val="22"/>
                <w:szCs w:val="22"/>
                <w:lang w:eastAsia="en-GB"/>
              </w:rPr>
              <w:t>consider</w:t>
            </w:r>
            <w:r w:rsidRPr="00D7761A">
              <w:rPr>
                <w:rFonts w:cs="Arial"/>
                <w:sz w:val="22"/>
                <w:szCs w:val="22"/>
                <w:lang w:eastAsia="en-GB"/>
              </w:rPr>
              <w:t xml:space="preserve"> the many facets and subtleties of this dynamic and quickly evolving field.</w:t>
            </w:r>
          </w:p>
        </w:tc>
      </w:tr>
      <w:tr w:rsidR="00866A86" w:rsidRPr="00D7761A" w14:paraId="5345B46D" w14:textId="77777777" w:rsidTr="00F369AA">
        <w:tc>
          <w:tcPr>
            <w:tcW w:w="1413" w:type="dxa"/>
          </w:tcPr>
          <w:p w14:paraId="7A4C99BD" w14:textId="77777777" w:rsidR="00866A86" w:rsidRPr="00D7761A" w:rsidRDefault="00866A86" w:rsidP="00E205E4">
            <w:pPr>
              <w:rPr>
                <w:rFonts w:cs="Arial"/>
                <w:sz w:val="22"/>
                <w:szCs w:val="22"/>
                <w:lang w:eastAsia="en-GB"/>
              </w:rPr>
            </w:pPr>
            <w:r w:rsidRPr="00D7761A">
              <w:rPr>
                <w:rFonts w:cs="Arial"/>
                <w:sz w:val="22"/>
                <w:szCs w:val="22"/>
                <w:lang w:eastAsia="en-GB"/>
              </w:rPr>
              <w:lastRenderedPageBreak/>
              <w:t>Huang et al. (2020)</w:t>
            </w:r>
          </w:p>
        </w:tc>
        <w:tc>
          <w:tcPr>
            <w:tcW w:w="1990" w:type="dxa"/>
          </w:tcPr>
          <w:p w14:paraId="67B2E05E" w14:textId="75BB9BC5" w:rsidR="00866A86" w:rsidRPr="00D7761A" w:rsidRDefault="00866A86" w:rsidP="00E205E4">
            <w:pPr>
              <w:rPr>
                <w:rFonts w:cs="Arial"/>
                <w:sz w:val="22"/>
                <w:szCs w:val="22"/>
                <w:lang w:eastAsia="en-GB"/>
              </w:rPr>
            </w:pPr>
            <w:r w:rsidRPr="00D7761A">
              <w:rPr>
                <w:rFonts w:cs="Arial"/>
                <w:sz w:val="22"/>
                <w:szCs w:val="22"/>
                <w:lang w:eastAsia="en-GB"/>
              </w:rPr>
              <w:t xml:space="preserve">The study aimed to </w:t>
            </w:r>
            <w:r w:rsidR="00CC08C2" w:rsidRPr="00D7761A">
              <w:rPr>
                <w:rFonts w:cs="Arial"/>
                <w:sz w:val="22"/>
                <w:szCs w:val="22"/>
                <w:lang w:eastAsia="en-GB"/>
              </w:rPr>
              <w:t xml:space="preserve">investigate the utilisation of EHR in the healthcare system within the region of </w:t>
            </w:r>
            <w:r w:rsidR="005C221D" w:rsidRPr="00D7761A">
              <w:rPr>
                <w:rFonts w:cs="Arial"/>
                <w:sz w:val="22"/>
                <w:szCs w:val="22"/>
                <w:lang w:eastAsia="en-GB"/>
              </w:rPr>
              <w:t xml:space="preserve">the </w:t>
            </w:r>
            <w:r w:rsidR="00CC08C2" w:rsidRPr="00D7761A">
              <w:rPr>
                <w:rFonts w:cs="Arial"/>
                <w:sz w:val="22"/>
                <w:szCs w:val="22"/>
                <w:lang w:eastAsia="en-GB"/>
              </w:rPr>
              <w:t>UK.</w:t>
            </w:r>
          </w:p>
        </w:tc>
        <w:tc>
          <w:tcPr>
            <w:tcW w:w="1793" w:type="dxa"/>
          </w:tcPr>
          <w:p w14:paraId="545667F7" w14:textId="19F535DF" w:rsidR="00866A86" w:rsidRPr="00D7761A" w:rsidRDefault="005C221D" w:rsidP="00E205E4">
            <w:pPr>
              <w:rPr>
                <w:rFonts w:cs="Arial"/>
                <w:sz w:val="22"/>
                <w:szCs w:val="22"/>
                <w:lang w:eastAsia="en-GB"/>
              </w:rPr>
            </w:pPr>
            <w:r w:rsidRPr="00D7761A">
              <w:rPr>
                <w:rFonts w:cs="Arial"/>
                <w:sz w:val="22"/>
                <w:szCs w:val="22"/>
                <w:lang w:eastAsia="en-GB"/>
              </w:rPr>
              <w:t xml:space="preserve">The current study's approach entailed a thorough analysis of the available literature, which allowed them to put together a thorough overview of the state of the use of electronic health records </w:t>
            </w:r>
            <w:r w:rsidRPr="00D7761A">
              <w:rPr>
                <w:rFonts w:cs="Arial"/>
                <w:sz w:val="22"/>
                <w:szCs w:val="22"/>
                <w:lang w:eastAsia="en-GB"/>
              </w:rPr>
              <w:lastRenderedPageBreak/>
              <w:t>(EHRs), mainly in the context of the United Kingdom. It followed the methodology of secondary qualitative.</w:t>
            </w:r>
          </w:p>
        </w:tc>
        <w:tc>
          <w:tcPr>
            <w:tcW w:w="1665" w:type="dxa"/>
          </w:tcPr>
          <w:p w14:paraId="11DF4533" w14:textId="77777777" w:rsidR="00866A86" w:rsidRPr="00D7761A" w:rsidRDefault="00866A86" w:rsidP="00E205E4">
            <w:pPr>
              <w:rPr>
                <w:rFonts w:cs="Arial"/>
                <w:sz w:val="22"/>
                <w:szCs w:val="22"/>
                <w:lang w:eastAsia="en-GB"/>
              </w:rPr>
            </w:pPr>
            <w:r w:rsidRPr="00D7761A">
              <w:rPr>
                <w:rFonts w:cs="Arial"/>
                <w:sz w:val="22"/>
                <w:szCs w:val="22"/>
                <w:lang w:eastAsia="en-GB"/>
              </w:rPr>
              <w:lastRenderedPageBreak/>
              <w:t>UK</w:t>
            </w:r>
          </w:p>
        </w:tc>
        <w:tc>
          <w:tcPr>
            <w:tcW w:w="2489" w:type="dxa"/>
          </w:tcPr>
          <w:p w14:paraId="3D6E8088" w14:textId="1E9E5317" w:rsidR="00866A86" w:rsidRPr="00D7761A" w:rsidRDefault="00125DDE" w:rsidP="00E205E4">
            <w:pPr>
              <w:rPr>
                <w:rFonts w:cs="Arial"/>
                <w:sz w:val="22"/>
                <w:szCs w:val="22"/>
                <w:lang w:eastAsia="en-GB"/>
              </w:rPr>
            </w:pPr>
            <w:r w:rsidRPr="00D7761A">
              <w:rPr>
                <w:rFonts w:cs="Arial"/>
                <w:sz w:val="22"/>
                <w:szCs w:val="22"/>
                <w:lang w:eastAsia="en-GB"/>
              </w:rPr>
              <w:t xml:space="preserve">The study highlighted the adaptability of EHR systems, emphasising their wide range of clinical applications and the numerous benefits they provide for the healthcare industry. The findings highlight the significance of EHR in contemporary healthcare and the necessity to maximise its potential for the advantage of patients </w:t>
            </w:r>
            <w:r w:rsidRPr="00D7761A">
              <w:rPr>
                <w:rFonts w:cs="Arial"/>
                <w:sz w:val="22"/>
                <w:szCs w:val="22"/>
                <w:lang w:eastAsia="en-GB"/>
              </w:rPr>
              <w:lastRenderedPageBreak/>
              <w:t>and the healthcare system, serving as an invaluable resource for healthcare practitioners, policymakers, and academics.</w:t>
            </w:r>
          </w:p>
        </w:tc>
      </w:tr>
      <w:tr w:rsidR="00866A86" w:rsidRPr="00D7761A" w14:paraId="1F669D3C" w14:textId="77777777" w:rsidTr="00F369AA">
        <w:tc>
          <w:tcPr>
            <w:tcW w:w="1413" w:type="dxa"/>
          </w:tcPr>
          <w:p w14:paraId="34279D54" w14:textId="77777777" w:rsidR="00866A86" w:rsidRPr="00D7761A" w:rsidRDefault="00866A86" w:rsidP="00E205E4">
            <w:pPr>
              <w:rPr>
                <w:rFonts w:cs="Arial"/>
                <w:sz w:val="22"/>
                <w:szCs w:val="22"/>
                <w:lang w:eastAsia="en-GB"/>
              </w:rPr>
            </w:pPr>
            <w:r w:rsidRPr="00D7761A">
              <w:rPr>
                <w:rFonts w:cs="Arial"/>
                <w:sz w:val="22"/>
                <w:szCs w:val="22"/>
                <w:lang w:eastAsia="en-GB"/>
              </w:rPr>
              <w:lastRenderedPageBreak/>
              <w:t>Xiao et al. (2018)</w:t>
            </w:r>
          </w:p>
        </w:tc>
        <w:tc>
          <w:tcPr>
            <w:tcW w:w="1990" w:type="dxa"/>
          </w:tcPr>
          <w:p w14:paraId="6ECB7049" w14:textId="55038317" w:rsidR="00866A86" w:rsidRPr="00D7761A" w:rsidRDefault="00480631" w:rsidP="00E205E4">
            <w:pPr>
              <w:rPr>
                <w:rFonts w:cs="Arial"/>
                <w:sz w:val="22"/>
                <w:szCs w:val="22"/>
                <w:lang w:eastAsia="en-GB"/>
              </w:rPr>
            </w:pPr>
            <w:r w:rsidRPr="00D7761A">
              <w:rPr>
                <w:rFonts w:cs="Arial"/>
                <w:sz w:val="22"/>
                <w:szCs w:val="22"/>
                <w:lang w:eastAsia="en-GB"/>
              </w:rPr>
              <w:t>To demonstrate several deep learning frameworks for analysing different data sources.</w:t>
            </w:r>
          </w:p>
        </w:tc>
        <w:tc>
          <w:tcPr>
            <w:tcW w:w="1793" w:type="dxa"/>
          </w:tcPr>
          <w:p w14:paraId="0D9F9962" w14:textId="7C3FD8C0" w:rsidR="00866A86" w:rsidRPr="00D7761A" w:rsidRDefault="00125DDE" w:rsidP="00E205E4">
            <w:pPr>
              <w:rPr>
                <w:rFonts w:cs="Arial"/>
                <w:sz w:val="22"/>
                <w:szCs w:val="22"/>
                <w:lang w:eastAsia="en-GB"/>
              </w:rPr>
            </w:pPr>
            <w:r w:rsidRPr="00D7761A">
              <w:rPr>
                <w:rFonts w:cs="Arial"/>
                <w:sz w:val="22"/>
                <w:szCs w:val="22"/>
                <w:lang w:eastAsia="en-GB"/>
              </w:rPr>
              <w:t>The study followed a secondary qualitative design.</w:t>
            </w:r>
          </w:p>
        </w:tc>
        <w:tc>
          <w:tcPr>
            <w:tcW w:w="1665" w:type="dxa"/>
          </w:tcPr>
          <w:p w14:paraId="3ECBF7A1" w14:textId="77777777" w:rsidR="00866A86" w:rsidRPr="00D7761A" w:rsidRDefault="00866A86" w:rsidP="00E205E4">
            <w:pPr>
              <w:rPr>
                <w:rFonts w:cs="Arial"/>
                <w:sz w:val="22"/>
                <w:szCs w:val="22"/>
                <w:lang w:eastAsia="en-GB"/>
              </w:rPr>
            </w:pPr>
            <w:r w:rsidRPr="00D7761A">
              <w:rPr>
                <w:rFonts w:cs="Arial"/>
                <w:sz w:val="22"/>
                <w:szCs w:val="22"/>
                <w:lang w:eastAsia="en-GB"/>
              </w:rPr>
              <w:t>Not mentioned</w:t>
            </w:r>
          </w:p>
        </w:tc>
        <w:tc>
          <w:tcPr>
            <w:tcW w:w="2489" w:type="dxa"/>
          </w:tcPr>
          <w:p w14:paraId="31E7A9B7" w14:textId="30F89109" w:rsidR="00866A86" w:rsidRPr="00D7761A" w:rsidRDefault="00480631" w:rsidP="00E205E4">
            <w:pPr>
              <w:rPr>
                <w:rFonts w:cs="Arial"/>
                <w:sz w:val="22"/>
                <w:szCs w:val="22"/>
                <w:lang w:eastAsia="en-GB"/>
              </w:rPr>
            </w:pPr>
            <w:r w:rsidRPr="00D7761A">
              <w:rPr>
                <w:rFonts w:cs="Arial"/>
                <w:sz w:val="22"/>
                <w:szCs w:val="22"/>
                <w:lang w:eastAsia="en-GB"/>
              </w:rPr>
              <w:t>The authors identified and designated the analytics tasks of disease detection/classification, prediction of sequential clinical events, idea embedding, data augmentation, and privacy of EHR data.</w:t>
            </w:r>
          </w:p>
        </w:tc>
      </w:tr>
    </w:tbl>
    <w:p w14:paraId="75DED6A1" w14:textId="77777777" w:rsidR="00293465" w:rsidRPr="00D7761A" w:rsidRDefault="00293465" w:rsidP="00E205E4">
      <w:pPr>
        <w:spacing w:after="0"/>
        <w:rPr>
          <w:rFonts w:cs="Arial"/>
          <w:sz w:val="22"/>
        </w:rPr>
      </w:pPr>
    </w:p>
    <w:p w14:paraId="63FA87BB" w14:textId="19955606" w:rsidR="00C91DEC" w:rsidRPr="00D7761A" w:rsidRDefault="006B14FD" w:rsidP="00E205E4">
      <w:pPr>
        <w:pStyle w:val="Heading2"/>
        <w:spacing w:before="0"/>
        <w:rPr>
          <w:rFonts w:cs="Arial"/>
          <w:sz w:val="22"/>
          <w:szCs w:val="22"/>
        </w:rPr>
      </w:pPr>
      <w:bookmarkStart w:id="13" w:name="_Toc147926179"/>
      <w:r w:rsidRPr="00D7761A">
        <w:rPr>
          <w:rFonts w:cs="Arial"/>
          <w:sz w:val="22"/>
          <w:szCs w:val="22"/>
        </w:rPr>
        <w:t>4.2</w:t>
      </w:r>
      <w:r w:rsidRPr="00D7761A">
        <w:rPr>
          <w:rFonts w:cs="Arial"/>
          <w:sz w:val="22"/>
          <w:szCs w:val="22"/>
        </w:rPr>
        <w:tab/>
      </w:r>
      <w:r w:rsidR="00107FFD" w:rsidRPr="00D7761A">
        <w:rPr>
          <w:rFonts w:cs="Arial"/>
          <w:sz w:val="22"/>
          <w:szCs w:val="22"/>
        </w:rPr>
        <w:t xml:space="preserve">Thematic </w:t>
      </w:r>
      <w:r w:rsidR="002F05B1" w:rsidRPr="00D7761A">
        <w:rPr>
          <w:rFonts w:cs="Arial"/>
          <w:sz w:val="22"/>
          <w:szCs w:val="22"/>
        </w:rPr>
        <w:t>Analysis of Data</w:t>
      </w:r>
      <w:r w:rsidR="00347506" w:rsidRPr="00D7761A">
        <w:rPr>
          <w:rFonts w:cs="Arial"/>
          <w:sz w:val="22"/>
          <w:szCs w:val="22"/>
        </w:rPr>
        <w:t xml:space="preserve"> </w:t>
      </w:r>
      <w:r w:rsidR="00D25BEA" w:rsidRPr="00D7761A">
        <w:rPr>
          <w:rFonts w:cs="Arial"/>
          <w:sz w:val="22"/>
          <w:szCs w:val="22"/>
        </w:rPr>
        <w:t>Based</w:t>
      </w:r>
      <w:r w:rsidR="00347506" w:rsidRPr="00D7761A">
        <w:rPr>
          <w:rFonts w:cs="Arial"/>
          <w:sz w:val="22"/>
          <w:szCs w:val="22"/>
        </w:rPr>
        <w:t xml:space="preserve"> on Braun &amp; Clarke’s Six-Phase Framework</w:t>
      </w:r>
      <w:bookmarkEnd w:id="13"/>
      <w:r w:rsidR="00347506" w:rsidRPr="00D7761A">
        <w:rPr>
          <w:rFonts w:cs="Arial"/>
          <w:sz w:val="22"/>
          <w:szCs w:val="22"/>
        </w:rPr>
        <w:t xml:space="preserve"> </w:t>
      </w:r>
    </w:p>
    <w:p w14:paraId="1184C63B" w14:textId="2BE70A4A" w:rsidR="00347506" w:rsidRPr="00D7761A" w:rsidRDefault="00347506" w:rsidP="00E205E4">
      <w:pPr>
        <w:pStyle w:val="Heading3"/>
        <w:spacing w:before="0" w:beforeAutospacing="0" w:after="0" w:afterAutospacing="0" w:line="360" w:lineRule="auto"/>
        <w:rPr>
          <w:rFonts w:cs="Arial"/>
          <w:sz w:val="22"/>
          <w:szCs w:val="22"/>
        </w:rPr>
      </w:pPr>
      <w:bookmarkStart w:id="14" w:name="_Toc147926180"/>
      <w:r w:rsidRPr="00D7761A">
        <w:rPr>
          <w:rFonts w:cs="Arial"/>
          <w:sz w:val="22"/>
          <w:szCs w:val="22"/>
        </w:rPr>
        <w:t>4.2.1</w:t>
      </w:r>
      <w:r w:rsidRPr="00D7761A">
        <w:rPr>
          <w:rFonts w:cs="Arial"/>
          <w:sz w:val="22"/>
          <w:szCs w:val="22"/>
        </w:rPr>
        <w:tab/>
        <w:t xml:space="preserve">Step One: Become Familiar </w:t>
      </w:r>
      <w:r w:rsidR="00C65411" w:rsidRPr="00D7761A">
        <w:rPr>
          <w:rFonts w:cs="Arial"/>
          <w:sz w:val="22"/>
          <w:szCs w:val="22"/>
        </w:rPr>
        <w:t>with</w:t>
      </w:r>
      <w:r w:rsidRPr="00D7761A">
        <w:rPr>
          <w:rFonts w:cs="Arial"/>
          <w:sz w:val="22"/>
          <w:szCs w:val="22"/>
        </w:rPr>
        <w:t xml:space="preserve"> the Data.</w:t>
      </w:r>
      <w:bookmarkEnd w:id="14"/>
    </w:p>
    <w:p w14:paraId="6B721D2B" w14:textId="5AD0D66A" w:rsidR="00C65411" w:rsidRPr="00D7761A" w:rsidRDefault="00C65411" w:rsidP="00E205E4">
      <w:pPr>
        <w:spacing w:after="0"/>
        <w:rPr>
          <w:rFonts w:cs="Arial"/>
          <w:sz w:val="22"/>
        </w:rPr>
      </w:pPr>
      <w:r w:rsidRPr="00D7761A">
        <w:rPr>
          <w:rFonts w:cs="Arial"/>
          <w:sz w:val="22"/>
        </w:rPr>
        <w:tab/>
        <w:t xml:space="preserve">The data is collected from the three studies. </w:t>
      </w:r>
    </w:p>
    <w:tbl>
      <w:tblPr>
        <w:tblStyle w:val="TableGrid"/>
        <w:tblW w:w="0" w:type="auto"/>
        <w:tblInd w:w="1963" w:type="dxa"/>
        <w:tblLook w:val="04A0" w:firstRow="1" w:lastRow="0" w:firstColumn="1" w:lastColumn="0" w:noHBand="0" w:noVBand="1"/>
      </w:tblPr>
      <w:tblGrid>
        <w:gridCol w:w="5984"/>
      </w:tblGrid>
      <w:tr w:rsidR="00C65411" w:rsidRPr="00D7761A" w14:paraId="1107795E" w14:textId="77777777" w:rsidTr="00C65411">
        <w:trPr>
          <w:trHeight w:val="637"/>
        </w:trPr>
        <w:tc>
          <w:tcPr>
            <w:tcW w:w="5984" w:type="dxa"/>
            <w:tcBorders>
              <w:top w:val="single" w:sz="4" w:space="0" w:color="auto"/>
              <w:left w:val="single" w:sz="4" w:space="0" w:color="auto"/>
              <w:bottom w:val="single" w:sz="4" w:space="0" w:color="auto"/>
              <w:right w:val="single" w:sz="4" w:space="0" w:color="auto"/>
            </w:tcBorders>
            <w:hideMark/>
          </w:tcPr>
          <w:p w14:paraId="13D5ED90" w14:textId="77777777" w:rsidR="00C65411" w:rsidRPr="00D7761A" w:rsidRDefault="00C65411" w:rsidP="00E205E4">
            <w:pPr>
              <w:rPr>
                <w:rFonts w:cs="Arial"/>
                <w:sz w:val="22"/>
                <w:szCs w:val="22"/>
                <w:lang w:eastAsia="en-GB"/>
              </w:rPr>
            </w:pPr>
            <w:r w:rsidRPr="00D7761A">
              <w:rPr>
                <w:rFonts w:cs="Arial"/>
                <w:sz w:val="22"/>
                <w:szCs w:val="22"/>
                <w:lang w:eastAsia="en-GB"/>
              </w:rPr>
              <w:t>Shaw et al. (2017)</w:t>
            </w:r>
          </w:p>
        </w:tc>
      </w:tr>
      <w:tr w:rsidR="00C65411" w:rsidRPr="00D7761A" w14:paraId="1A02599E" w14:textId="77777777" w:rsidTr="00C65411">
        <w:trPr>
          <w:trHeight w:val="648"/>
        </w:trPr>
        <w:tc>
          <w:tcPr>
            <w:tcW w:w="5984" w:type="dxa"/>
            <w:tcBorders>
              <w:top w:val="single" w:sz="4" w:space="0" w:color="auto"/>
              <w:left w:val="single" w:sz="4" w:space="0" w:color="auto"/>
              <w:bottom w:val="single" w:sz="4" w:space="0" w:color="auto"/>
              <w:right w:val="single" w:sz="4" w:space="0" w:color="auto"/>
            </w:tcBorders>
            <w:hideMark/>
          </w:tcPr>
          <w:p w14:paraId="66C7CCA2" w14:textId="77777777" w:rsidR="00C65411" w:rsidRPr="00D7761A" w:rsidRDefault="00C65411" w:rsidP="00E205E4">
            <w:pPr>
              <w:rPr>
                <w:rFonts w:cs="Arial"/>
                <w:sz w:val="22"/>
                <w:szCs w:val="22"/>
                <w:lang w:eastAsia="en-GB"/>
              </w:rPr>
            </w:pPr>
            <w:r w:rsidRPr="00D7761A">
              <w:rPr>
                <w:rFonts w:cs="Arial"/>
                <w:sz w:val="22"/>
                <w:szCs w:val="22"/>
                <w:lang w:eastAsia="en-GB"/>
              </w:rPr>
              <w:t>Huang et al. (2020)</w:t>
            </w:r>
          </w:p>
        </w:tc>
      </w:tr>
      <w:tr w:rsidR="00C65411" w:rsidRPr="00D7761A" w14:paraId="6B9F8AA4" w14:textId="77777777" w:rsidTr="00C65411">
        <w:trPr>
          <w:trHeight w:val="778"/>
        </w:trPr>
        <w:tc>
          <w:tcPr>
            <w:tcW w:w="5984" w:type="dxa"/>
            <w:tcBorders>
              <w:top w:val="single" w:sz="4" w:space="0" w:color="auto"/>
              <w:left w:val="single" w:sz="4" w:space="0" w:color="auto"/>
              <w:bottom w:val="single" w:sz="4" w:space="0" w:color="auto"/>
              <w:right w:val="single" w:sz="4" w:space="0" w:color="auto"/>
            </w:tcBorders>
            <w:hideMark/>
          </w:tcPr>
          <w:p w14:paraId="6734B20D" w14:textId="77777777" w:rsidR="00C65411" w:rsidRPr="00D7761A" w:rsidRDefault="00C65411" w:rsidP="00E205E4">
            <w:pPr>
              <w:rPr>
                <w:rFonts w:cs="Arial"/>
                <w:sz w:val="22"/>
                <w:szCs w:val="22"/>
                <w:lang w:eastAsia="en-GB"/>
              </w:rPr>
            </w:pPr>
            <w:r w:rsidRPr="00D7761A">
              <w:rPr>
                <w:rFonts w:cs="Arial"/>
                <w:sz w:val="22"/>
                <w:szCs w:val="22"/>
                <w:lang w:eastAsia="en-GB"/>
              </w:rPr>
              <w:t>Xiao et al. (2018)</w:t>
            </w:r>
          </w:p>
        </w:tc>
      </w:tr>
    </w:tbl>
    <w:p w14:paraId="7F946846" w14:textId="419AD1DF" w:rsidR="00C65411" w:rsidRPr="00D7761A" w:rsidRDefault="00C65411" w:rsidP="00E205E4">
      <w:pPr>
        <w:spacing w:after="0"/>
        <w:rPr>
          <w:rFonts w:cs="Arial"/>
          <w:sz w:val="22"/>
        </w:rPr>
      </w:pPr>
    </w:p>
    <w:p w14:paraId="6056E3C2" w14:textId="668F51E0" w:rsidR="00C65411" w:rsidRPr="00D7761A" w:rsidRDefault="00C65411" w:rsidP="00E205E4">
      <w:pPr>
        <w:pStyle w:val="Heading3"/>
        <w:spacing w:before="0" w:beforeAutospacing="0" w:after="0" w:afterAutospacing="0" w:line="360" w:lineRule="auto"/>
        <w:rPr>
          <w:rFonts w:cs="Arial"/>
          <w:sz w:val="22"/>
          <w:szCs w:val="22"/>
        </w:rPr>
      </w:pPr>
      <w:bookmarkStart w:id="15" w:name="_Toc147926181"/>
      <w:r w:rsidRPr="00D7761A">
        <w:rPr>
          <w:rFonts w:cs="Arial"/>
          <w:sz w:val="22"/>
          <w:szCs w:val="22"/>
        </w:rPr>
        <w:t>4.2.2</w:t>
      </w:r>
      <w:r w:rsidRPr="00D7761A">
        <w:rPr>
          <w:rFonts w:cs="Arial"/>
          <w:sz w:val="22"/>
          <w:szCs w:val="22"/>
        </w:rPr>
        <w:tab/>
        <w:t>Step Two: Generate Initial Codes</w:t>
      </w:r>
      <w:bookmarkEnd w:id="15"/>
      <w:r w:rsidRPr="00D7761A">
        <w:rPr>
          <w:rFonts w:cs="Arial"/>
          <w:sz w:val="22"/>
          <w:szCs w:val="22"/>
        </w:rPr>
        <w:t xml:space="preserve"> </w:t>
      </w:r>
    </w:p>
    <w:p w14:paraId="27B69326" w14:textId="1111F58E" w:rsidR="00C65411" w:rsidRPr="00D7761A" w:rsidRDefault="00E32191" w:rsidP="00E205E4">
      <w:pPr>
        <w:spacing w:after="0"/>
        <w:ind w:firstLine="720"/>
        <w:rPr>
          <w:rFonts w:cs="Arial"/>
          <w:sz w:val="22"/>
        </w:rPr>
      </w:pPr>
      <w:r w:rsidRPr="00D7761A">
        <w:rPr>
          <w:rFonts w:cs="Arial"/>
          <w:sz w:val="22"/>
        </w:rPr>
        <w:t xml:space="preserve">The codes generated are deep learning, neural networks, electronic health records, communication, accuracy, remote service provision, health monitoring, care planning, predictive health, access, privacy, transparency, medical imaging, radiology, </w:t>
      </w:r>
      <w:r w:rsidR="00D25BEA" w:rsidRPr="00D7761A">
        <w:rPr>
          <w:rFonts w:cs="Arial"/>
          <w:sz w:val="22"/>
        </w:rPr>
        <w:t xml:space="preserve">and </w:t>
      </w:r>
      <w:r w:rsidRPr="00D7761A">
        <w:rPr>
          <w:rFonts w:cs="Arial"/>
          <w:sz w:val="22"/>
        </w:rPr>
        <w:t>diagnosis.</w:t>
      </w:r>
    </w:p>
    <w:p w14:paraId="766A1F78" w14:textId="54DD2E76" w:rsidR="009B28A8" w:rsidRPr="00D7761A" w:rsidRDefault="009B28A8" w:rsidP="00E205E4">
      <w:pPr>
        <w:pStyle w:val="Heading3"/>
        <w:spacing w:before="0" w:beforeAutospacing="0" w:after="0" w:afterAutospacing="0" w:line="360" w:lineRule="auto"/>
        <w:rPr>
          <w:rFonts w:cs="Arial"/>
          <w:sz w:val="22"/>
          <w:szCs w:val="22"/>
        </w:rPr>
      </w:pPr>
      <w:bookmarkStart w:id="16" w:name="_Toc147926182"/>
      <w:r w:rsidRPr="00D7761A">
        <w:rPr>
          <w:rFonts w:cs="Arial"/>
          <w:sz w:val="22"/>
          <w:szCs w:val="22"/>
        </w:rPr>
        <w:t>4.2.3</w:t>
      </w:r>
      <w:r w:rsidRPr="00D7761A">
        <w:rPr>
          <w:rFonts w:cs="Arial"/>
          <w:sz w:val="22"/>
          <w:szCs w:val="22"/>
        </w:rPr>
        <w:tab/>
        <w:t>Step Three: Search for Themes</w:t>
      </w:r>
      <w:bookmarkEnd w:id="16"/>
    </w:p>
    <w:tbl>
      <w:tblPr>
        <w:tblStyle w:val="TableGrid"/>
        <w:tblW w:w="0" w:type="auto"/>
        <w:tblLook w:val="04A0" w:firstRow="1" w:lastRow="0" w:firstColumn="1" w:lastColumn="0" w:noHBand="0" w:noVBand="1"/>
      </w:tblPr>
      <w:tblGrid>
        <w:gridCol w:w="3005"/>
        <w:gridCol w:w="3005"/>
        <w:gridCol w:w="3006"/>
      </w:tblGrid>
      <w:tr w:rsidR="000D0BDC" w:rsidRPr="00D7761A" w14:paraId="755BC435" w14:textId="77777777" w:rsidTr="000D0BDC">
        <w:tc>
          <w:tcPr>
            <w:tcW w:w="3005" w:type="dxa"/>
          </w:tcPr>
          <w:p w14:paraId="151B7E95" w14:textId="1309D480" w:rsidR="000D0BDC" w:rsidRPr="00D7761A" w:rsidRDefault="000D0BDC" w:rsidP="00E205E4">
            <w:pPr>
              <w:rPr>
                <w:rFonts w:cs="Arial"/>
                <w:b/>
                <w:bCs/>
                <w:sz w:val="22"/>
                <w:szCs w:val="22"/>
              </w:rPr>
            </w:pPr>
            <w:r w:rsidRPr="00D7761A">
              <w:rPr>
                <w:rFonts w:cs="Arial"/>
                <w:b/>
                <w:bCs/>
                <w:sz w:val="22"/>
                <w:szCs w:val="22"/>
              </w:rPr>
              <w:t xml:space="preserve">Theme One: Perspective of </w:t>
            </w:r>
            <w:r w:rsidR="00857A36" w:rsidRPr="00D7761A">
              <w:rPr>
                <w:rFonts w:cs="Arial"/>
                <w:b/>
                <w:bCs/>
                <w:sz w:val="22"/>
                <w:szCs w:val="22"/>
              </w:rPr>
              <w:t>EHR</w:t>
            </w:r>
          </w:p>
          <w:p w14:paraId="26AF895E" w14:textId="77777777" w:rsidR="00301E19" w:rsidRPr="00D7761A" w:rsidRDefault="000D0BDC" w:rsidP="00E205E4">
            <w:pPr>
              <w:rPr>
                <w:rFonts w:cs="Arial"/>
                <w:b/>
                <w:bCs/>
                <w:sz w:val="22"/>
                <w:szCs w:val="22"/>
              </w:rPr>
            </w:pPr>
            <w:r w:rsidRPr="00D7761A">
              <w:rPr>
                <w:rFonts w:cs="Arial"/>
                <w:b/>
                <w:bCs/>
                <w:sz w:val="22"/>
                <w:szCs w:val="22"/>
              </w:rPr>
              <w:t>Codes:</w:t>
            </w:r>
          </w:p>
          <w:p w14:paraId="246401DD" w14:textId="79060619" w:rsidR="000D0BDC" w:rsidRPr="00D7761A" w:rsidRDefault="00301E19" w:rsidP="00E205E4">
            <w:pPr>
              <w:rPr>
                <w:rFonts w:cs="Arial"/>
                <w:b/>
                <w:bCs/>
                <w:sz w:val="22"/>
                <w:szCs w:val="22"/>
              </w:rPr>
            </w:pPr>
            <w:r w:rsidRPr="00D7761A">
              <w:rPr>
                <w:rFonts w:cs="Arial"/>
                <w:sz w:val="22"/>
                <w:szCs w:val="22"/>
              </w:rPr>
              <w:lastRenderedPageBreak/>
              <w:t xml:space="preserve">Accuracy, remote service provision, health monitoring, care planning, predictive health, access, communication, </w:t>
            </w:r>
            <w:r w:rsidR="00D25BEA" w:rsidRPr="00D7761A">
              <w:rPr>
                <w:rFonts w:cs="Arial"/>
                <w:sz w:val="22"/>
                <w:szCs w:val="22"/>
              </w:rPr>
              <w:t xml:space="preserve">and </w:t>
            </w:r>
            <w:r w:rsidRPr="00D7761A">
              <w:rPr>
                <w:rFonts w:cs="Arial"/>
                <w:sz w:val="22"/>
                <w:szCs w:val="22"/>
              </w:rPr>
              <w:t>diagnosis.</w:t>
            </w:r>
            <w:r w:rsidR="00CE23C8" w:rsidRPr="00D7761A">
              <w:rPr>
                <w:rFonts w:cs="Arial"/>
                <w:sz w:val="22"/>
                <w:szCs w:val="22"/>
              </w:rPr>
              <w:br/>
            </w:r>
            <w:r w:rsidR="00CE23C8" w:rsidRPr="00D7761A">
              <w:rPr>
                <w:rFonts w:cs="Arial"/>
                <w:b/>
                <w:bCs/>
                <w:sz w:val="22"/>
                <w:szCs w:val="22"/>
              </w:rPr>
              <w:t>(Shaw et al., 2017; Huang et al., 2020)</w:t>
            </w:r>
          </w:p>
        </w:tc>
        <w:tc>
          <w:tcPr>
            <w:tcW w:w="3005" w:type="dxa"/>
          </w:tcPr>
          <w:p w14:paraId="700A4782" w14:textId="0351B164" w:rsidR="000D0BDC" w:rsidRPr="00D7761A" w:rsidRDefault="000D0BDC" w:rsidP="00E205E4">
            <w:pPr>
              <w:rPr>
                <w:rFonts w:cs="Arial"/>
                <w:b/>
                <w:bCs/>
                <w:sz w:val="22"/>
                <w:szCs w:val="22"/>
              </w:rPr>
            </w:pPr>
            <w:r w:rsidRPr="00D7761A">
              <w:rPr>
                <w:rFonts w:cs="Arial"/>
                <w:b/>
                <w:bCs/>
                <w:sz w:val="22"/>
                <w:szCs w:val="22"/>
              </w:rPr>
              <w:lastRenderedPageBreak/>
              <w:t xml:space="preserve">Theme Two: Benefits of </w:t>
            </w:r>
            <w:r w:rsidR="00BD64DA" w:rsidRPr="00D7761A">
              <w:rPr>
                <w:rFonts w:cs="Arial"/>
                <w:b/>
                <w:bCs/>
                <w:sz w:val="22"/>
                <w:szCs w:val="22"/>
              </w:rPr>
              <w:t>EHR</w:t>
            </w:r>
          </w:p>
          <w:p w14:paraId="39B38969" w14:textId="77777777" w:rsidR="00BD64DA" w:rsidRPr="00D7761A" w:rsidRDefault="00BD64DA" w:rsidP="00E205E4">
            <w:pPr>
              <w:rPr>
                <w:rFonts w:cs="Arial"/>
                <w:b/>
                <w:bCs/>
                <w:sz w:val="22"/>
                <w:szCs w:val="22"/>
              </w:rPr>
            </w:pPr>
            <w:r w:rsidRPr="00D7761A">
              <w:rPr>
                <w:rFonts w:cs="Arial"/>
                <w:b/>
                <w:bCs/>
                <w:sz w:val="22"/>
                <w:szCs w:val="22"/>
              </w:rPr>
              <w:t>Codes:</w:t>
            </w:r>
          </w:p>
          <w:p w14:paraId="3C5FA128" w14:textId="018627E6" w:rsidR="00301E19" w:rsidRPr="00D7761A" w:rsidRDefault="00062FD1" w:rsidP="00E205E4">
            <w:pPr>
              <w:rPr>
                <w:rFonts w:cs="Arial"/>
                <w:sz w:val="22"/>
                <w:szCs w:val="22"/>
              </w:rPr>
            </w:pPr>
            <w:r w:rsidRPr="00D7761A">
              <w:rPr>
                <w:rFonts w:cs="Arial"/>
                <w:sz w:val="22"/>
                <w:szCs w:val="22"/>
              </w:rPr>
              <w:lastRenderedPageBreak/>
              <w:t xml:space="preserve">Medical </w:t>
            </w:r>
            <w:r w:rsidR="00301E19" w:rsidRPr="00D7761A">
              <w:rPr>
                <w:rFonts w:cs="Arial"/>
                <w:sz w:val="22"/>
                <w:szCs w:val="22"/>
              </w:rPr>
              <w:t>imaging, radiology, diagnosis</w:t>
            </w:r>
            <w:r w:rsidRPr="00D7761A">
              <w:rPr>
                <w:rFonts w:cs="Arial"/>
                <w:sz w:val="22"/>
                <w:szCs w:val="22"/>
              </w:rPr>
              <w:t>, deep learning, neural networks, electronic health records</w:t>
            </w:r>
          </w:p>
          <w:p w14:paraId="2BA84697" w14:textId="08EBC391" w:rsidR="00BD64DA" w:rsidRPr="00D7761A" w:rsidRDefault="00CE23C8" w:rsidP="00E205E4">
            <w:pPr>
              <w:rPr>
                <w:rFonts w:cs="Arial"/>
                <w:b/>
                <w:bCs/>
                <w:sz w:val="22"/>
                <w:szCs w:val="22"/>
              </w:rPr>
            </w:pPr>
            <w:r w:rsidRPr="00D7761A">
              <w:rPr>
                <w:rFonts w:cs="Arial"/>
                <w:b/>
                <w:bCs/>
                <w:sz w:val="22"/>
                <w:szCs w:val="22"/>
              </w:rPr>
              <w:t>(Huang et al., 2020)</w:t>
            </w:r>
          </w:p>
        </w:tc>
        <w:tc>
          <w:tcPr>
            <w:tcW w:w="3006" w:type="dxa"/>
          </w:tcPr>
          <w:p w14:paraId="26A8AF25" w14:textId="45B040C2" w:rsidR="000D0BDC" w:rsidRPr="00D7761A" w:rsidRDefault="000D0BDC" w:rsidP="00E205E4">
            <w:pPr>
              <w:rPr>
                <w:rFonts w:cs="Arial"/>
                <w:b/>
                <w:bCs/>
                <w:sz w:val="22"/>
                <w:szCs w:val="22"/>
              </w:rPr>
            </w:pPr>
            <w:r w:rsidRPr="00D7761A">
              <w:rPr>
                <w:rFonts w:cs="Arial"/>
                <w:b/>
                <w:bCs/>
                <w:sz w:val="22"/>
                <w:szCs w:val="22"/>
              </w:rPr>
              <w:lastRenderedPageBreak/>
              <w:t xml:space="preserve">Theme Three: Challenges Associated with </w:t>
            </w:r>
            <w:r w:rsidR="00BD64DA" w:rsidRPr="00D7761A">
              <w:rPr>
                <w:rFonts w:cs="Arial"/>
                <w:b/>
                <w:bCs/>
                <w:sz w:val="22"/>
                <w:szCs w:val="22"/>
              </w:rPr>
              <w:t>EHR</w:t>
            </w:r>
          </w:p>
          <w:p w14:paraId="610659F5" w14:textId="77777777" w:rsidR="00BD64DA" w:rsidRPr="00D7761A" w:rsidRDefault="00BD64DA" w:rsidP="00E205E4">
            <w:pPr>
              <w:rPr>
                <w:rFonts w:cs="Arial"/>
                <w:b/>
                <w:bCs/>
                <w:sz w:val="22"/>
                <w:szCs w:val="22"/>
              </w:rPr>
            </w:pPr>
            <w:r w:rsidRPr="00D7761A">
              <w:rPr>
                <w:rFonts w:cs="Arial"/>
                <w:b/>
                <w:bCs/>
                <w:sz w:val="22"/>
                <w:szCs w:val="22"/>
              </w:rPr>
              <w:t>Codes:</w:t>
            </w:r>
          </w:p>
          <w:p w14:paraId="14F3E0C6" w14:textId="77777777" w:rsidR="00BD64DA" w:rsidRPr="00D7761A" w:rsidRDefault="00062FD1" w:rsidP="00E205E4">
            <w:pPr>
              <w:rPr>
                <w:rFonts w:cs="Arial"/>
                <w:sz w:val="22"/>
                <w:szCs w:val="22"/>
              </w:rPr>
            </w:pPr>
            <w:r w:rsidRPr="00D7761A">
              <w:rPr>
                <w:rFonts w:cs="Arial"/>
                <w:sz w:val="22"/>
                <w:szCs w:val="22"/>
              </w:rPr>
              <w:lastRenderedPageBreak/>
              <w:t>Privacy, transparency, electronic health records</w:t>
            </w:r>
            <w:r w:rsidR="00CE23C8" w:rsidRPr="00D7761A">
              <w:rPr>
                <w:rFonts w:cs="Arial"/>
                <w:sz w:val="22"/>
                <w:szCs w:val="22"/>
              </w:rPr>
              <w:t>.</w:t>
            </w:r>
          </w:p>
          <w:p w14:paraId="71A8D762" w14:textId="41350EF6" w:rsidR="00CE23C8" w:rsidRPr="00D7761A" w:rsidRDefault="00CE23C8" w:rsidP="00E205E4">
            <w:pPr>
              <w:rPr>
                <w:rFonts w:cs="Arial"/>
                <w:b/>
                <w:bCs/>
                <w:sz w:val="22"/>
                <w:szCs w:val="22"/>
              </w:rPr>
            </w:pPr>
            <w:r w:rsidRPr="00D7761A">
              <w:rPr>
                <w:rFonts w:cs="Arial"/>
                <w:b/>
                <w:bCs/>
                <w:sz w:val="22"/>
                <w:szCs w:val="22"/>
              </w:rPr>
              <w:t>(Xiao et al., 2018)</w:t>
            </w:r>
          </w:p>
        </w:tc>
      </w:tr>
    </w:tbl>
    <w:p w14:paraId="403EA730" w14:textId="28557970" w:rsidR="009B28A8" w:rsidRPr="00D7761A" w:rsidRDefault="009B28A8" w:rsidP="00E205E4">
      <w:pPr>
        <w:spacing w:after="0"/>
        <w:rPr>
          <w:rFonts w:cs="Arial"/>
          <w:sz w:val="22"/>
        </w:rPr>
      </w:pPr>
    </w:p>
    <w:p w14:paraId="6C29EB20" w14:textId="0F9E7A84" w:rsidR="00AC02E6" w:rsidRPr="00D7761A" w:rsidRDefault="00AC02E6" w:rsidP="00E205E4">
      <w:pPr>
        <w:pStyle w:val="Heading3"/>
        <w:spacing w:before="0" w:beforeAutospacing="0" w:after="0" w:afterAutospacing="0" w:line="360" w:lineRule="auto"/>
        <w:rPr>
          <w:rFonts w:cs="Arial"/>
          <w:sz w:val="22"/>
          <w:szCs w:val="22"/>
        </w:rPr>
      </w:pPr>
      <w:bookmarkStart w:id="17" w:name="_Toc147926183"/>
      <w:r w:rsidRPr="00D7761A">
        <w:rPr>
          <w:rFonts w:cs="Arial"/>
          <w:sz w:val="22"/>
          <w:szCs w:val="22"/>
        </w:rPr>
        <w:t>4.2.4</w:t>
      </w:r>
      <w:r w:rsidRPr="00D7761A">
        <w:rPr>
          <w:rFonts w:cs="Arial"/>
          <w:sz w:val="22"/>
          <w:szCs w:val="22"/>
        </w:rPr>
        <w:tab/>
        <w:t>Step Four: Review Themes</w:t>
      </w:r>
      <w:bookmarkEnd w:id="17"/>
    </w:p>
    <w:p w14:paraId="0FDFDB54" w14:textId="3BF1E495" w:rsidR="00AC02E6" w:rsidRPr="00D7761A" w:rsidRDefault="00AC02E6" w:rsidP="00E205E4">
      <w:pPr>
        <w:spacing w:after="0"/>
        <w:ind w:firstLine="720"/>
        <w:rPr>
          <w:rFonts w:cs="Arial"/>
          <w:sz w:val="22"/>
        </w:rPr>
      </w:pPr>
      <w:r w:rsidRPr="00D7761A">
        <w:rPr>
          <w:rFonts w:cs="Arial"/>
          <w:sz w:val="22"/>
        </w:rPr>
        <w:t>The iterative evaluation procedure for themes made sure that they appropriately reflected the data and were in line with the study's goals. The distinctness and applicability of each subject in the context of EHR systems were furthered at this stage of the thematic analysis.</w:t>
      </w:r>
    </w:p>
    <w:tbl>
      <w:tblPr>
        <w:tblStyle w:val="TableGrid"/>
        <w:tblW w:w="0" w:type="auto"/>
        <w:tblLook w:val="04A0" w:firstRow="1" w:lastRow="0" w:firstColumn="1" w:lastColumn="0" w:noHBand="0" w:noVBand="1"/>
      </w:tblPr>
      <w:tblGrid>
        <w:gridCol w:w="3005"/>
        <w:gridCol w:w="3005"/>
        <w:gridCol w:w="3006"/>
      </w:tblGrid>
      <w:tr w:rsidR="00AC02E6" w:rsidRPr="00D7761A" w14:paraId="411D6551" w14:textId="77777777" w:rsidTr="00F369AA">
        <w:tc>
          <w:tcPr>
            <w:tcW w:w="3005" w:type="dxa"/>
          </w:tcPr>
          <w:p w14:paraId="4BFBF31C" w14:textId="77777777" w:rsidR="00AC02E6" w:rsidRPr="00D7761A" w:rsidRDefault="00AC02E6" w:rsidP="00E205E4">
            <w:pPr>
              <w:rPr>
                <w:rFonts w:cs="Arial"/>
                <w:b/>
                <w:bCs/>
                <w:sz w:val="22"/>
                <w:szCs w:val="22"/>
              </w:rPr>
            </w:pPr>
            <w:r w:rsidRPr="00D7761A">
              <w:rPr>
                <w:rFonts w:cs="Arial"/>
                <w:b/>
                <w:bCs/>
                <w:sz w:val="22"/>
                <w:szCs w:val="22"/>
              </w:rPr>
              <w:t>Theme One: Perspective of EHR</w:t>
            </w:r>
          </w:p>
          <w:p w14:paraId="1BAA5855" w14:textId="699B81D8" w:rsidR="00AC02E6" w:rsidRPr="00D7761A" w:rsidRDefault="00AC02E6" w:rsidP="00E205E4">
            <w:pPr>
              <w:rPr>
                <w:rFonts w:cs="Arial"/>
                <w:b/>
                <w:bCs/>
                <w:sz w:val="22"/>
                <w:szCs w:val="22"/>
              </w:rPr>
            </w:pPr>
            <w:r w:rsidRPr="00D7761A">
              <w:rPr>
                <w:rFonts w:cs="Arial"/>
                <w:b/>
                <w:bCs/>
                <w:sz w:val="22"/>
                <w:szCs w:val="22"/>
              </w:rPr>
              <w:t>Sub-Theme: Easy Access to Healthcare Data.</w:t>
            </w:r>
          </w:p>
          <w:p w14:paraId="7DE82A4E" w14:textId="7F38ACCC" w:rsidR="00AC02E6" w:rsidRPr="00D7761A" w:rsidRDefault="00AC02E6" w:rsidP="00E205E4">
            <w:pPr>
              <w:rPr>
                <w:rFonts w:cs="Arial"/>
                <w:sz w:val="22"/>
                <w:szCs w:val="22"/>
              </w:rPr>
            </w:pPr>
            <w:r w:rsidRPr="00D7761A">
              <w:rPr>
                <w:rFonts w:cs="Arial"/>
                <w:sz w:val="22"/>
                <w:szCs w:val="22"/>
              </w:rPr>
              <w:t>Accuracy, remote service provision, health monitoring.</w:t>
            </w:r>
          </w:p>
          <w:p w14:paraId="0224CD04" w14:textId="77777777" w:rsidR="00AC02E6" w:rsidRPr="00D7761A" w:rsidRDefault="00AC02E6" w:rsidP="00E205E4">
            <w:pPr>
              <w:rPr>
                <w:rFonts w:cs="Arial"/>
                <w:sz w:val="22"/>
                <w:szCs w:val="22"/>
              </w:rPr>
            </w:pPr>
          </w:p>
          <w:p w14:paraId="35F9392F" w14:textId="77777777" w:rsidR="003C4B98" w:rsidRPr="00D7761A" w:rsidRDefault="003C4B98" w:rsidP="00E205E4">
            <w:pPr>
              <w:rPr>
                <w:rFonts w:cs="Arial"/>
                <w:b/>
                <w:bCs/>
                <w:sz w:val="22"/>
                <w:szCs w:val="22"/>
              </w:rPr>
            </w:pPr>
            <w:r w:rsidRPr="00D7761A">
              <w:rPr>
                <w:rFonts w:cs="Arial"/>
                <w:b/>
                <w:bCs/>
                <w:sz w:val="22"/>
                <w:szCs w:val="22"/>
              </w:rPr>
              <w:t>Sub-Theme: Improved health outcome.</w:t>
            </w:r>
          </w:p>
          <w:p w14:paraId="710B8294" w14:textId="7724F227" w:rsidR="00AC02E6" w:rsidRPr="00D7761A" w:rsidRDefault="00AC02E6" w:rsidP="00E205E4">
            <w:pPr>
              <w:rPr>
                <w:rFonts w:cs="Arial"/>
                <w:b/>
                <w:bCs/>
                <w:sz w:val="22"/>
                <w:szCs w:val="22"/>
              </w:rPr>
            </w:pPr>
            <w:r w:rsidRPr="00D7761A">
              <w:rPr>
                <w:rFonts w:cs="Arial"/>
                <w:sz w:val="22"/>
                <w:szCs w:val="22"/>
              </w:rPr>
              <w:t xml:space="preserve">Care planning, predictive health, access, communication, </w:t>
            </w:r>
            <w:r w:rsidR="00D25BEA" w:rsidRPr="00D7761A">
              <w:rPr>
                <w:rFonts w:cs="Arial"/>
                <w:sz w:val="22"/>
                <w:szCs w:val="22"/>
              </w:rPr>
              <w:t xml:space="preserve">and </w:t>
            </w:r>
            <w:r w:rsidRPr="00D7761A">
              <w:rPr>
                <w:rFonts w:cs="Arial"/>
                <w:sz w:val="22"/>
                <w:szCs w:val="22"/>
              </w:rPr>
              <w:t>diagnosis.</w:t>
            </w:r>
            <w:r w:rsidRPr="00D7761A">
              <w:rPr>
                <w:rFonts w:cs="Arial"/>
                <w:sz w:val="22"/>
                <w:szCs w:val="22"/>
              </w:rPr>
              <w:br/>
            </w:r>
            <w:r w:rsidRPr="00D7761A">
              <w:rPr>
                <w:rFonts w:cs="Arial"/>
                <w:b/>
                <w:bCs/>
                <w:sz w:val="22"/>
                <w:szCs w:val="22"/>
              </w:rPr>
              <w:t>(Shaw et al., 2017; Huang et al., 2020)</w:t>
            </w:r>
          </w:p>
        </w:tc>
        <w:tc>
          <w:tcPr>
            <w:tcW w:w="3005" w:type="dxa"/>
          </w:tcPr>
          <w:p w14:paraId="619D4F77" w14:textId="77777777" w:rsidR="00AC02E6" w:rsidRPr="00D7761A" w:rsidRDefault="00AC02E6" w:rsidP="00E205E4">
            <w:pPr>
              <w:rPr>
                <w:rFonts w:cs="Arial"/>
                <w:b/>
                <w:bCs/>
                <w:sz w:val="22"/>
                <w:szCs w:val="22"/>
              </w:rPr>
            </w:pPr>
            <w:r w:rsidRPr="00D7761A">
              <w:rPr>
                <w:rFonts w:cs="Arial"/>
                <w:b/>
                <w:bCs/>
                <w:sz w:val="22"/>
                <w:szCs w:val="22"/>
              </w:rPr>
              <w:t>Theme Two: Benefits of EHR</w:t>
            </w:r>
          </w:p>
          <w:p w14:paraId="50D08728" w14:textId="1C5B6D95" w:rsidR="0049003F" w:rsidRPr="00D7761A" w:rsidRDefault="0049003F" w:rsidP="00E205E4">
            <w:pPr>
              <w:rPr>
                <w:rFonts w:cs="Arial"/>
                <w:b/>
                <w:bCs/>
                <w:sz w:val="22"/>
                <w:szCs w:val="22"/>
              </w:rPr>
            </w:pPr>
            <w:r w:rsidRPr="00D7761A">
              <w:rPr>
                <w:rFonts w:cs="Arial"/>
                <w:b/>
                <w:bCs/>
                <w:sz w:val="22"/>
                <w:szCs w:val="22"/>
              </w:rPr>
              <w:t>Sub-Theme: Deep learning.</w:t>
            </w:r>
          </w:p>
          <w:p w14:paraId="3E440459" w14:textId="63DE1BF3" w:rsidR="00AC02E6" w:rsidRPr="00D7761A" w:rsidRDefault="0049003F" w:rsidP="00E205E4">
            <w:pPr>
              <w:rPr>
                <w:rFonts w:cs="Arial"/>
                <w:sz w:val="22"/>
                <w:szCs w:val="22"/>
              </w:rPr>
            </w:pPr>
            <w:r w:rsidRPr="00D7761A">
              <w:rPr>
                <w:rFonts w:cs="Arial"/>
                <w:sz w:val="22"/>
                <w:szCs w:val="22"/>
              </w:rPr>
              <w:t>D</w:t>
            </w:r>
            <w:r w:rsidR="00AC02E6" w:rsidRPr="00D7761A">
              <w:rPr>
                <w:rFonts w:cs="Arial"/>
                <w:sz w:val="22"/>
                <w:szCs w:val="22"/>
              </w:rPr>
              <w:t>eep learning, neural networks, electronic health records</w:t>
            </w:r>
          </w:p>
          <w:p w14:paraId="55DCA680" w14:textId="77777777" w:rsidR="0049003F" w:rsidRPr="00D7761A" w:rsidRDefault="0049003F" w:rsidP="00E205E4">
            <w:pPr>
              <w:rPr>
                <w:rFonts w:cs="Arial"/>
                <w:sz w:val="22"/>
                <w:szCs w:val="22"/>
              </w:rPr>
            </w:pPr>
          </w:p>
          <w:p w14:paraId="609F65F3" w14:textId="5D1F86F9" w:rsidR="0049003F" w:rsidRPr="00D7761A" w:rsidRDefault="0049003F" w:rsidP="00E205E4">
            <w:pPr>
              <w:rPr>
                <w:rFonts w:cs="Arial"/>
                <w:b/>
                <w:bCs/>
                <w:sz w:val="22"/>
                <w:szCs w:val="22"/>
              </w:rPr>
            </w:pPr>
            <w:r w:rsidRPr="00D7761A">
              <w:rPr>
                <w:rFonts w:cs="Arial"/>
                <w:b/>
                <w:bCs/>
                <w:sz w:val="22"/>
                <w:szCs w:val="22"/>
              </w:rPr>
              <w:t xml:space="preserve">Sub-Theme: Improved Diagnosis </w:t>
            </w:r>
          </w:p>
          <w:p w14:paraId="4D835E8A" w14:textId="43CEA415" w:rsidR="0049003F" w:rsidRPr="00D7761A" w:rsidRDefault="0049003F" w:rsidP="00E205E4">
            <w:pPr>
              <w:rPr>
                <w:rFonts w:cs="Arial"/>
                <w:sz w:val="22"/>
                <w:szCs w:val="22"/>
              </w:rPr>
            </w:pPr>
            <w:r w:rsidRPr="00D7761A">
              <w:rPr>
                <w:rFonts w:cs="Arial"/>
                <w:sz w:val="22"/>
                <w:szCs w:val="22"/>
              </w:rPr>
              <w:t>Medical imaging, radiology, diagnosis,</w:t>
            </w:r>
          </w:p>
          <w:p w14:paraId="5267914A" w14:textId="77777777" w:rsidR="00AC02E6" w:rsidRPr="00D7761A" w:rsidRDefault="00AC02E6" w:rsidP="00E205E4">
            <w:pPr>
              <w:rPr>
                <w:rFonts w:cs="Arial"/>
                <w:b/>
                <w:bCs/>
                <w:sz w:val="22"/>
                <w:szCs w:val="22"/>
              </w:rPr>
            </w:pPr>
            <w:r w:rsidRPr="00D7761A">
              <w:rPr>
                <w:rFonts w:cs="Arial"/>
                <w:b/>
                <w:bCs/>
                <w:sz w:val="22"/>
                <w:szCs w:val="22"/>
              </w:rPr>
              <w:t>(Huang et al., 2020)</w:t>
            </w:r>
          </w:p>
        </w:tc>
        <w:tc>
          <w:tcPr>
            <w:tcW w:w="3006" w:type="dxa"/>
          </w:tcPr>
          <w:p w14:paraId="6A3D9E3E" w14:textId="77777777" w:rsidR="00AC02E6" w:rsidRPr="00D7761A" w:rsidRDefault="00AC02E6" w:rsidP="00E205E4">
            <w:pPr>
              <w:rPr>
                <w:rFonts w:cs="Arial"/>
                <w:b/>
                <w:bCs/>
                <w:sz w:val="22"/>
                <w:szCs w:val="22"/>
              </w:rPr>
            </w:pPr>
            <w:r w:rsidRPr="00D7761A">
              <w:rPr>
                <w:rFonts w:cs="Arial"/>
                <w:b/>
                <w:bCs/>
                <w:sz w:val="22"/>
                <w:szCs w:val="22"/>
              </w:rPr>
              <w:t>Theme Three: Challenges Associated with EHR</w:t>
            </w:r>
          </w:p>
          <w:p w14:paraId="58ECB2F9" w14:textId="268E59DD" w:rsidR="00AC02E6" w:rsidRPr="00D7761A" w:rsidRDefault="0049003F" w:rsidP="00E205E4">
            <w:pPr>
              <w:rPr>
                <w:rFonts w:cs="Arial"/>
                <w:b/>
                <w:bCs/>
                <w:sz w:val="22"/>
                <w:szCs w:val="22"/>
              </w:rPr>
            </w:pPr>
            <w:r w:rsidRPr="00D7761A">
              <w:rPr>
                <w:rFonts w:cs="Arial"/>
                <w:b/>
                <w:bCs/>
                <w:sz w:val="22"/>
                <w:szCs w:val="22"/>
              </w:rPr>
              <w:t xml:space="preserve">Sub-Theme: Security Concerns </w:t>
            </w:r>
          </w:p>
          <w:p w14:paraId="0B9ADD5E" w14:textId="77777777" w:rsidR="00AC02E6" w:rsidRPr="00D7761A" w:rsidRDefault="00AC02E6" w:rsidP="00E205E4">
            <w:pPr>
              <w:rPr>
                <w:rFonts w:cs="Arial"/>
                <w:sz w:val="22"/>
                <w:szCs w:val="22"/>
              </w:rPr>
            </w:pPr>
            <w:r w:rsidRPr="00D7761A">
              <w:rPr>
                <w:rFonts w:cs="Arial"/>
                <w:sz w:val="22"/>
                <w:szCs w:val="22"/>
              </w:rPr>
              <w:t>Privacy, transparency, electronic health records.</w:t>
            </w:r>
          </w:p>
          <w:p w14:paraId="4F2B09A2" w14:textId="77777777" w:rsidR="00AC02E6" w:rsidRPr="00D7761A" w:rsidRDefault="00AC02E6" w:rsidP="00E205E4">
            <w:pPr>
              <w:rPr>
                <w:rFonts w:cs="Arial"/>
                <w:b/>
                <w:bCs/>
                <w:sz w:val="22"/>
                <w:szCs w:val="22"/>
              </w:rPr>
            </w:pPr>
            <w:r w:rsidRPr="00D7761A">
              <w:rPr>
                <w:rFonts w:cs="Arial"/>
                <w:b/>
                <w:bCs/>
                <w:sz w:val="22"/>
                <w:szCs w:val="22"/>
              </w:rPr>
              <w:t>(Xiao et al., 2018)</w:t>
            </w:r>
          </w:p>
        </w:tc>
      </w:tr>
    </w:tbl>
    <w:p w14:paraId="0BC62812" w14:textId="77777777" w:rsidR="00AC02E6" w:rsidRPr="00D7761A" w:rsidRDefault="00AC02E6" w:rsidP="00E205E4">
      <w:pPr>
        <w:spacing w:after="0"/>
        <w:ind w:firstLine="720"/>
        <w:rPr>
          <w:rFonts w:cs="Arial"/>
          <w:sz w:val="22"/>
        </w:rPr>
      </w:pPr>
    </w:p>
    <w:p w14:paraId="33B78BA7" w14:textId="43179C97" w:rsidR="003C4B98" w:rsidRPr="00D7761A" w:rsidRDefault="003C4B98" w:rsidP="00E205E4">
      <w:pPr>
        <w:pStyle w:val="Heading3"/>
        <w:spacing w:before="0" w:beforeAutospacing="0" w:after="0" w:afterAutospacing="0" w:line="360" w:lineRule="auto"/>
        <w:rPr>
          <w:rFonts w:cs="Arial"/>
          <w:sz w:val="22"/>
          <w:szCs w:val="22"/>
        </w:rPr>
      </w:pPr>
      <w:bookmarkStart w:id="18" w:name="_Toc147926184"/>
      <w:r w:rsidRPr="00D7761A">
        <w:rPr>
          <w:rFonts w:cs="Arial"/>
          <w:sz w:val="22"/>
          <w:szCs w:val="22"/>
        </w:rPr>
        <w:t>4.2.</w:t>
      </w:r>
      <w:r w:rsidR="009C7C5B" w:rsidRPr="00D7761A">
        <w:rPr>
          <w:rFonts w:cs="Arial"/>
          <w:sz w:val="22"/>
          <w:szCs w:val="22"/>
        </w:rPr>
        <w:t>5</w:t>
      </w:r>
      <w:r w:rsidRPr="00D7761A">
        <w:rPr>
          <w:rFonts w:cs="Arial"/>
          <w:sz w:val="22"/>
          <w:szCs w:val="22"/>
        </w:rPr>
        <w:tab/>
        <w:t>Step Five: Defining Themes</w:t>
      </w:r>
      <w:bookmarkEnd w:id="18"/>
    </w:p>
    <w:p w14:paraId="24963430" w14:textId="3C661A9E" w:rsidR="003C4B98" w:rsidRPr="00D7761A" w:rsidRDefault="003C4B98" w:rsidP="00E205E4">
      <w:pPr>
        <w:pStyle w:val="Heading4"/>
        <w:spacing w:before="0"/>
        <w:rPr>
          <w:rFonts w:cs="Arial"/>
          <w:sz w:val="22"/>
        </w:rPr>
      </w:pPr>
      <w:r w:rsidRPr="00D7761A">
        <w:rPr>
          <w:rFonts w:cs="Arial"/>
          <w:sz w:val="22"/>
        </w:rPr>
        <w:t>4.</w:t>
      </w:r>
      <w:r w:rsidR="009C7C5B" w:rsidRPr="00D7761A">
        <w:rPr>
          <w:rFonts w:cs="Arial"/>
          <w:sz w:val="22"/>
        </w:rPr>
        <w:t>2.5.</w:t>
      </w:r>
      <w:r w:rsidRPr="00D7761A">
        <w:rPr>
          <w:rFonts w:cs="Arial"/>
          <w:sz w:val="22"/>
        </w:rPr>
        <w:t>1 Theme One: Perspective of EHR</w:t>
      </w:r>
    </w:p>
    <w:p w14:paraId="0B991A53" w14:textId="78E8178E" w:rsidR="003C4B98" w:rsidRPr="00D7761A" w:rsidRDefault="003C4B98" w:rsidP="00E205E4">
      <w:pPr>
        <w:spacing w:after="0"/>
        <w:rPr>
          <w:rFonts w:cs="Arial"/>
          <w:sz w:val="22"/>
        </w:rPr>
      </w:pPr>
      <w:r w:rsidRPr="00D7761A">
        <w:rPr>
          <w:rFonts w:cs="Arial"/>
          <w:sz w:val="22"/>
        </w:rPr>
        <w:tab/>
        <w:t xml:space="preserve">Theme one is based on </w:t>
      </w:r>
      <w:r w:rsidR="00D25BEA" w:rsidRPr="00D7761A">
        <w:rPr>
          <w:rFonts w:cs="Arial"/>
          <w:sz w:val="22"/>
        </w:rPr>
        <w:t xml:space="preserve">the </w:t>
      </w:r>
      <w:r w:rsidRPr="00D7761A">
        <w:rPr>
          <w:rFonts w:cs="Arial"/>
          <w:sz w:val="22"/>
        </w:rPr>
        <w:t xml:space="preserve">perspective and opinions of the population of EHR. The establishment of Theme </w:t>
      </w:r>
      <w:r w:rsidR="00D25BEA" w:rsidRPr="00D7761A">
        <w:rPr>
          <w:rFonts w:cs="Arial"/>
          <w:sz w:val="22"/>
        </w:rPr>
        <w:t>One</w:t>
      </w:r>
      <w:r w:rsidRPr="00D7761A">
        <w:rPr>
          <w:rFonts w:cs="Arial"/>
          <w:sz w:val="22"/>
        </w:rPr>
        <w:t xml:space="preserve"> fulfils the first objective of the research which is to </w:t>
      </w:r>
      <w:r w:rsidR="00480631" w:rsidRPr="00D7761A">
        <w:rPr>
          <w:rFonts w:cs="Arial"/>
          <w:sz w:val="22"/>
          <w:lang w:eastAsia="en-GB"/>
        </w:rPr>
        <w:t>assesses the perspectives and opinions of healthcare professionals and patients on the adoption of EHR systems in hospitals</w:t>
      </w:r>
      <w:r w:rsidRPr="00D7761A">
        <w:rPr>
          <w:rFonts w:cs="Arial"/>
          <w:sz w:val="22"/>
          <w:lang w:eastAsia="en-GB"/>
        </w:rPr>
        <w:t xml:space="preserve">. It consists of two sub-themes: </w:t>
      </w:r>
      <w:r w:rsidRPr="00D7761A">
        <w:rPr>
          <w:rFonts w:cs="Arial"/>
          <w:sz w:val="22"/>
        </w:rPr>
        <w:t>sub-theme: easy access to healthcare data and the sub-theme: improved health outcomes.</w:t>
      </w:r>
    </w:p>
    <w:p w14:paraId="76BD75C4" w14:textId="77777777" w:rsidR="00F63035" w:rsidRPr="00D7761A" w:rsidRDefault="00F63035" w:rsidP="00E205E4">
      <w:pPr>
        <w:spacing w:after="0"/>
        <w:rPr>
          <w:rFonts w:cs="Arial"/>
          <w:b/>
          <w:bCs/>
          <w:sz w:val="22"/>
        </w:rPr>
      </w:pPr>
    </w:p>
    <w:p w14:paraId="03FE108C" w14:textId="1853D8BB" w:rsidR="003C4B98" w:rsidRPr="00D7761A" w:rsidRDefault="003C4B98" w:rsidP="00E205E4">
      <w:pPr>
        <w:pStyle w:val="Heading4"/>
        <w:spacing w:before="0"/>
        <w:rPr>
          <w:rFonts w:cs="Arial"/>
          <w:sz w:val="22"/>
        </w:rPr>
      </w:pPr>
      <w:r w:rsidRPr="00D7761A">
        <w:rPr>
          <w:rFonts w:cs="Arial"/>
          <w:sz w:val="22"/>
        </w:rPr>
        <w:t>4.</w:t>
      </w:r>
      <w:r w:rsidR="009C7C5B" w:rsidRPr="00D7761A">
        <w:rPr>
          <w:rFonts w:cs="Arial"/>
          <w:sz w:val="22"/>
        </w:rPr>
        <w:t>2.5.</w:t>
      </w:r>
      <w:r w:rsidRPr="00D7761A">
        <w:rPr>
          <w:rFonts w:cs="Arial"/>
          <w:sz w:val="22"/>
        </w:rPr>
        <w:t>2 Theme Two: Benefits of EHR</w:t>
      </w:r>
    </w:p>
    <w:p w14:paraId="53CCEA26" w14:textId="79288514" w:rsidR="003C4B98" w:rsidRPr="00D7761A" w:rsidRDefault="003C4B98" w:rsidP="00E205E4">
      <w:pPr>
        <w:spacing w:after="0"/>
        <w:ind w:firstLine="720"/>
        <w:rPr>
          <w:rFonts w:cs="Arial"/>
          <w:sz w:val="22"/>
          <w:lang w:eastAsia="en-GB"/>
        </w:rPr>
      </w:pPr>
      <w:r w:rsidRPr="00D7761A">
        <w:rPr>
          <w:rFonts w:cs="Arial"/>
          <w:sz w:val="22"/>
        </w:rPr>
        <w:t xml:space="preserve">Theme two of the current study is based on the benefits of EHR. This theme aims to fulfil the second objective of the current study </w:t>
      </w:r>
      <w:r w:rsidR="00480631" w:rsidRPr="00D7761A">
        <w:rPr>
          <w:rFonts w:cs="Arial"/>
          <w:sz w:val="22"/>
        </w:rPr>
        <w:t xml:space="preserve">Evaluating the benefits EHR systems offer to healthcare organisations, such as improved efficiency, accuracy, and data accessibility, is the second objective of the current study. </w:t>
      </w:r>
      <w:r w:rsidRPr="00D7761A">
        <w:rPr>
          <w:rFonts w:cs="Arial"/>
          <w:sz w:val="22"/>
          <w:lang w:eastAsia="en-GB"/>
        </w:rPr>
        <w:t xml:space="preserve">It consists of sub-themes </w:t>
      </w:r>
      <w:r w:rsidR="00F63035" w:rsidRPr="00D7761A">
        <w:rPr>
          <w:rFonts w:cs="Arial"/>
          <w:sz w:val="22"/>
          <w:lang w:eastAsia="en-GB"/>
        </w:rPr>
        <w:t xml:space="preserve">of </w:t>
      </w:r>
      <w:r w:rsidRPr="00D7761A">
        <w:rPr>
          <w:rFonts w:cs="Arial"/>
          <w:sz w:val="22"/>
          <w:lang w:eastAsia="en-GB"/>
        </w:rPr>
        <w:t>deep learning and improved diagnosis.</w:t>
      </w:r>
    </w:p>
    <w:p w14:paraId="1AD3C93C" w14:textId="77777777" w:rsidR="00F63035" w:rsidRPr="00D7761A" w:rsidRDefault="00F63035" w:rsidP="00E205E4">
      <w:pPr>
        <w:spacing w:after="0"/>
        <w:ind w:firstLine="720"/>
        <w:rPr>
          <w:rFonts w:cs="Arial"/>
          <w:sz w:val="22"/>
          <w:lang w:eastAsia="en-GB"/>
        </w:rPr>
      </w:pPr>
    </w:p>
    <w:p w14:paraId="27B52D8B" w14:textId="2C5F9E2E" w:rsidR="00F63035" w:rsidRPr="00D7761A" w:rsidRDefault="00F63035" w:rsidP="00E205E4">
      <w:pPr>
        <w:pStyle w:val="Heading4"/>
        <w:spacing w:before="0"/>
        <w:rPr>
          <w:rFonts w:cs="Arial"/>
          <w:sz w:val="22"/>
        </w:rPr>
      </w:pPr>
      <w:r w:rsidRPr="00D7761A">
        <w:rPr>
          <w:rFonts w:cs="Arial"/>
          <w:sz w:val="22"/>
        </w:rPr>
        <w:t>4.</w:t>
      </w:r>
      <w:r w:rsidR="009C7C5B" w:rsidRPr="00D7761A">
        <w:rPr>
          <w:rFonts w:cs="Arial"/>
          <w:sz w:val="22"/>
        </w:rPr>
        <w:t>2.5.</w:t>
      </w:r>
      <w:r w:rsidRPr="00D7761A">
        <w:rPr>
          <w:rFonts w:cs="Arial"/>
          <w:sz w:val="22"/>
        </w:rPr>
        <w:t>3 Theme Three: Challenges Associated with HER</w:t>
      </w:r>
    </w:p>
    <w:p w14:paraId="0FEED0C0" w14:textId="338A98FD" w:rsidR="00F63035" w:rsidRPr="00D7761A" w:rsidRDefault="00F63035" w:rsidP="00E205E4">
      <w:pPr>
        <w:spacing w:after="0"/>
        <w:ind w:firstLine="720"/>
        <w:rPr>
          <w:rFonts w:cs="Arial"/>
          <w:sz w:val="22"/>
        </w:rPr>
      </w:pPr>
      <w:r w:rsidRPr="00D7761A">
        <w:rPr>
          <w:rFonts w:cs="Arial"/>
          <w:sz w:val="22"/>
        </w:rPr>
        <w:t>Theme three established through the data collected by the SLR highlights the achievement of objective three of the study</w:t>
      </w:r>
      <w:r w:rsidR="00480631" w:rsidRPr="00D7761A">
        <w:rPr>
          <w:rFonts w:cs="Arial"/>
          <w:sz w:val="22"/>
        </w:rPr>
        <w:t>.</w:t>
      </w:r>
      <w:r w:rsidRPr="00D7761A">
        <w:rPr>
          <w:rFonts w:cs="Arial"/>
          <w:sz w:val="22"/>
        </w:rPr>
        <w:t xml:space="preserve"> </w:t>
      </w:r>
      <w:r w:rsidR="00480631" w:rsidRPr="00D7761A">
        <w:rPr>
          <w:rFonts w:cs="Arial"/>
          <w:sz w:val="22"/>
        </w:rPr>
        <w:t>This is to be aware of the challenges and drawbacks related to the setup and use of EHR systems.</w:t>
      </w:r>
    </w:p>
    <w:p w14:paraId="10F7BA26" w14:textId="2A98572A" w:rsidR="009C7C5B" w:rsidRPr="00D7761A" w:rsidRDefault="009C7C5B" w:rsidP="00E205E4">
      <w:pPr>
        <w:pStyle w:val="Heading3"/>
        <w:spacing w:before="0" w:beforeAutospacing="0" w:after="0" w:afterAutospacing="0" w:line="360" w:lineRule="auto"/>
        <w:rPr>
          <w:rFonts w:cs="Arial"/>
          <w:sz w:val="22"/>
          <w:szCs w:val="22"/>
        </w:rPr>
      </w:pPr>
      <w:bookmarkStart w:id="19" w:name="_Toc147926185"/>
      <w:r w:rsidRPr="00D7761A">
        <w:rPr>
          <w:rFonts w:cs="Arial"/>
          <w:sz w:val="22"/>
          <w:szCs w:val="22"/>
        </w:rPr>
        <w:t>4.2.6</w:t>
      </w:r>
      <w:r w:rsidRPr="00D7761A">
        <w:rPr>
          <w:rFonts w:cs="Arial"/>
          <w:sz w:val="22"/>
          <w:szCs w:val="22"/>
        </w:rPr>
        <w:tab/>
        <w:t>Step Six: Writing the Themes</w:t>
      </w:r>
      <w:bookmarkEnd w:id="19"/>
    </w:p>
    <w:p w14:paraId="30C0276F" w14:textId="272EA11A" w:rsidR="00293465" w:rsidRPr="00D7761A" w:rsidRDefault="00BC224C" w:rsidP="00E205E4">
      <w:pPr>
        <w:pStyle w:val="Heading4"/>
        <w:spacing w:before="0"/>
        <w:rPr>
          <w:rFonts w:cs="Arial"/>
          <w:sz w:val="22"/>
        </w:rPr>
      </w:pPr>
      <w:r w:rsidRPr="00D7761A">
        <w:rPr>
          <w:rFonts w:cs="Arial"/>
          <w:sz w:val="22"/>
        </w:rPr>
        <w:t>4.2.</w:t>
      </w:r>
      <w:r w:rsidR="00611B82" w:rsidRPr="00D7761A">
        <w:rPr>
          <w:rFonts w:cs="Arial"/>
          <w:sz w:val="22"/>
        </w:rPr>
        <w:t>6.</w:t>
      </w:r>
      <w:r w:rsidRPr="00D7761A">
        <w:rPr>
          <w:rFonts w:cs="Arial"/>
          <w:sz w:val="22"/>
        </w:rPr>
        <w:t>1</w:t>
      </w:r>
      <w:r w:rsidR="00611B82" w:rsidRPr="00D7761A">
        <w:rPr>
          <w:rFonts w:cs="Arial"/>
          <w:sz w:val="22"/>
        </w:rPr>
        <w:t xml:space="preserve"> </w:t>
      </w:r>
      <w:r w:rsidR="00107FFD" w:rsidRPr="00D7761A">
        <w:rPr>
          <w:rFonts w:cs="Arial"/>
          <w:sz w:val="22"/>
        </w:rPr>
        <w:t>Theme</w:t>
      </w:r>
      <w:r w:rsidRPr="00D7761A">
        <w:rPr>
          <w:rFonts w:cs="Arial"/>
          <w:sz w:val="22"/>
        </w:rPr>
        <w:t xml:space="preserve"> One: Perspective of </w:t>
      </w:r>
      <w:r w:rsidR="0063283D" w:rsidRPr="00D7761A">
        <w:rPr>
          <w:rFonts w:cs="Arial"/>
          <w:sz w:val="22"/>
        </w:rPr>
        <w:t>EH</w:t>
      </w:r>
      <w:r w:rsidRPr="00D7761A">
        <w:rPr>
          <w:rFonts w:cs="Arial"/>
          <w:sz w:val="22"/>
        </w:rPr>
        <w:t>R</w:t>
      </w:r>
    </w:p>
    <w:p w14:paraId="13F03AF7" w14:textId="648C8CAF" w:rsidR="009122BE" w:rsidRPr="00D7761A" w:rsidRDefault="009122BE" w:rsidP="00E205E4">
      <w:pPr>
        <w:spacing w:after="0"/>
        <w:rPr>
          <w:rFonts w:cs="Arial"/>
          <w:sz w:val="22"/>
          <w:lang w:eastAsia="en-GB"/>
        </w:rPr>
      </w:pPr>
      <w:r w:rsidRPr="00D7761A">
        <w:rPr>
          <w:rFonts w:cs="Arial"/>
          <w:sz w:val="22"/>
        </w:rPr>
        <w:tab/>
      </w:r>
      <w:r w:rsidR="003003C5" w:rsidRPr="00D7761A">
        <w:rPr>
          <w:rFonts w:cs="Arial"/>
          <w:sz w:val="22"/>
          <w:lang w:eastAsia="en-GB"/>
        </w:rPr>
        <w:t xml:space="preserve">The perspective of EHR is highlighted in the study by Shaw et al. (2017) and the study by Huang et al. (2020). </w:t>
      </w:r>
      <w:r w:rsidR="008B2965" w:rsidRPr="00D7761A">
        <w:rPr>
          <w:rFonts w:cs="Arial"/>
          <w:sz w:val="22"/>
          <w:lang w:eastAsia="en-GB"/>
        </w:rPr>
        <w:t xml:space="preserve">Based on the interview conducted </w:t>
      </w:r>
      <w:r w:rsidR="00D25BEA" w:rsidRPr="00D7761A">
        <w:rPr>
          <w:rFonts w:cs="Arial"/>
          <w:sz w:val="22"/>
          <w:lang w:eastAsia="en-GB"/>
        </w:rPr>
        <w:t>by</w:t>
      </w:r>
      <w:r w:rsidR="008B2965" w:rsidRPr="00D7761A">
        <w:rPr>
          <w:rFonts w:cs="Arial"/>
          <w:sz w:val="22"/>
          <w:lang w:eastAsia="en-GB"/>
        </w:rPr>
        <w:t xml:space="preserve"> healthcare professionals, the findings of Shaw et al. (2017) revealed three major opinions of patients which are highlighted in the themes: health in our hands, engaging for health, and data enabling health. </w:t>
      </w:r>
      <w:r w:rsidR="009338AB" w:rsidRPr="00D7761A">
        <w:rPr>
          <w:rFonts w:cs="Arial"/>
          <w:sz w:val="22"/>
          <w:lang w:eastAsia="en-GB"/>
        </w:rPr>
        <w:t>According</w:t>
      </w:r>
      <w:r w:rsidR="008B2965" w:rsidRPr="00D7761A">
        <w:rPr>
          <w:rFonts w:cs="Arial"/>
          <w:sz w:val="22"/>
          <w:lang w:eastAsia="en-GB"/>
        </w:rPr>
        <w:t xml:space="preserve"> to Shaw et al. (2017)</w:t>
      </w:r>
      <w:r w:rsidR="00D25BEA" w:rsidRPr="00D7761A">
        <w:rPr>
          <w:rFonts w:cs="Arial"/>
          <w:sz w:val="22"/>
          <w:lang w:eastAsia="en-GB"/>
        </w:rPr>
        <w:t>,</w:t>
      </w:r>
      <w:r w:rsidR="00823A5B" w:rsidRPr="00D7761A">
        <w:rPr>
          <w:rFonts w:cs="Arial"/>
          <w:sz w:val="22"/>
          <w:lang w:eastAsia="en-GB"/>
        </w:rPr>
        <w:t xml:space="preserve"> EHR allows patients to gain easy access to their health information. Different studies in the literature have revealed the same opinions gained from patients</w:t>
      </w:r>
      <w:r w:rsidR="00266594" w:rsidRPr="00D7761A">
        <w:rPr>
          <w:rFonts w:cs="Arial"/>
          <w:sz w:val="22"/>
          <w:lang w:eastAsia="en-GB"/>
        </w:rPr>
        <w:t xml:space="preserve"> (</w:t>
      </w:r>
      <w:r w:rsidR="005E7F89" w:rsidRPr="00D7761A">
        <w:rPr>
          <w:rFonts w:cs="Arial"/>
          <w:sz w:val="22"/>
          <w:lang w:eastAsia="en-GB"/>
        </w:rPr>
        <w:t>Yadav et al., 2018; Shi et al., 2017</w:t>
      </w:r>
      <w:r w:rsidR="00266594" w:rsidRPr="00D7761A">
        <w:rPr>
          <w:rFonts w:cs="Arial"/>
          <w:sz w:val="22"/>
          <w:lang w:eastAsia="en-GB"/>
        </w:rPr>
        <w:t>)</w:t>
      </w:r>
      <w:r w:rsidR="00823A5B" w:rsidRPr="00D7761A">
        <w:rPr>
          <w:rFonts w:cs="Arial"/>
          <w:sz w:val="22"/>
          <w:lang w:eastAsia="en-GB"/>
        </w:rPr>
        <w:t xml:space="preserve">. </w:t>
      </w:r>
      <w:r w:rsidR="00266594" w:rsidRPr="00D7761A">
        <w:rPr>
          <w:rFonts w:cs="Arial"/>
          <w:sz w:val="22"/>
          <w:lang w:eastAsia="en-GB"/>
        </w:rPr>
        <w:t xml:space="preserve">Apart from gaining easy access to health, Shaw et al. (2017) also highlighted that according to the perspective of patients </w:t>
      </w:r>
      <w:r w:rsidR="00A9167F" w:rsidRPr="00D7761A">
        <w:rPr>
          <w:rFonts w:cs="Arial"/>
          <w:sz w:val="22"/>
          <w:lang w:eastAsia="en-GB"/>
        </w:rPr>
        <w:t xml:space="preserve">the use of EHR made healthcare more engaging for the patients. </w:t>
      </w:r>
      <w:r w:rsidR="00241DB6" w:rsidRPr="00D7761A">
        <w:rPr>
          <w:rFonts w:cs="Arial"/>
          <w:sz w:val="22"/>
          <w:lang w:eastAsia="en-GB"/>
        </w:rPr>
        <w:t xml:space="preserve">This means that the patients were able to go through the data attributing to their health easily. The easy access </w:t>
      </w:r>
      <w:r w:rsidR="00E32191" w:rsidRPr="00D7761A">
        <w:rPr>
          <w:rFonts w:cs="Arial"/>
          <w:sz w:val="22"/>
          <w:lang w:eastAsia="en-GB"/>
        </w:rPr>
        <w:t>to</w:t>
      </w:r>
      <w:r w:rsidR="00241DB6" w:rsidRPr="00D7761A">
        <w:rPr>
          <w:rFonts w:cs="Arial"/>
          <w:sz w:val="22"/>
          <w:lang w:eastAsia="en-GB"/>
        </w:rPr>
        <w:t xml:space="preserve"> healthcare data allowed the patients to be updated about their health and according to the </w:t>
      </w:r>
      <w:r w:rsidR="00D25BEA" w:rsidRPr="00D7761A">
        <w:rPr>
          <w:rFonts w:cs="Arial"/>
          <w:sz w:val="22"/>
          <w:lang w:eastAsia="en-GB"/>
        </w:rPr>
        <w:t>opinions</w:t>
      </w:r>
      <w:r w:rsidR="00241DB6" w:rsidRPr="00D7761A">
        <w:rPr>
          <w:rFonts w:cs="Arial"/>
          <w:sz w:val="22"/>
          <w:lang w:eastAsia="en-GB"/>
        </w:rPr>
        <w:t xml:space="preserve"> and experiences of the patients involved in the study by Shaw et al. (2017) the integration of the </w:t>
      </w:r>
      <w:r w:rsidR="009338AB" w:rsidRPr="00D7761A">
        <w:rPr>
          <w:rFonts w:cs="Arial"/>
          <w:sz w:val="22"/>
          <w:lang w:eastAsia="en-GB"/>
        </w:rPr>
        <w:t>electronic</w:t>
      </w:r>
      <w:r w:rsidR="00241DB6" w:rsidRPr="00D7761A">
        <w:rPr>
          <w:rFonts w:cs="Arial"/>
          <w:sz w:val="22"/>
          <w:lang w:eastAsia="en-GB"/>
        </w:rPr>
        <w:t xml:space="preserve"> component</w:t>
      </w:r>
      <w:r w:rsidR="00670C2E" w:rsidRPr="00D7761A">
        <w:rPr>
          <w:rFonts w:cs="Arial"/>
          <w:sz w:val="22"/>
          <w:lang w:eastAsia="en-GB"/>
        </w:rPr>
        <w:t xml:space="preserve"> had a positive outcome on their overall health outcome</w:t>
      </w:r>
      <w:r w:rsidR="004F2E9C" w:rsidRPr="00D7761A">
        <w:rPr>
          <w:rFonts w:cs="Arial"/>
          <w:sz w:val="22"/>
          <w:lang w:eastAsia="en-GB"/>
        </w:rPr>
        <w:t>.</w:t>
      </w:r>
      <w:r w:rsidR="004F2E9C" w:rsidRPr="00D7761A">
        <w:rPr>
          <w:rFonts w:cs="Arial"/>
          <w:sz w:val="22"/>
        </w:rPr>
        <w:t xml:space="preserve"> </w:t>
      </w:r>
    </w:p>
    <w:p w14:paraId="15295222" w14:textId="77777777" w:rsidR="00012C67" w:rsidRPr="00D7761A" w:rsidRDefault="00012C67" w:rsidP="00E205E4">
      <w:pPr>
        <w:spacing w:after="0"/>
        <w:rPr>
          <w:rFonts w:cs="Arial"/>
          <w:sz w:val="22"/>
        </w:rPr>
      </w:pPr>
    </w:p>
    <w:p w14:paraId="4A0FAC5B" w14:textId="5DD3FB0E" w:rsidR="00BC224C" w:rsidRPr="00D7761A" w:rsidRDefault="00107FFD" w:rsidP="00E205E4">
      <w:pPr>
        <w:pStyle w:val="Heading4"/>
        <w:spacing w:before="0"/>
        <w:rPr>
          <w:rFonts w:cs="Arial"/>
          <w:sz w:val="22"/>
        </w:rPr>
      </w:pPr>
      <w:r w:rsidRPr="00D7761A">
        <w:rPr>
          <w:rFonts w:cs="Arial"/>
          <w:sz w:val="22"/>
        </w:rPr>
        <w:t>4.2.</w:t>
      </w:r>
      <w:r w:rsidR="00611B82" w:rsidRPr="00D7761A">
        <w:rPr>
          <w:rFonts w:cs="Arial"/>
          <w:sz w:val="22"/>
        </w:rPr>
        <w:t>6.</w:t>
      </w:r>
      <w:r w:rsidRPr="00D7761A">
        <w:rPr>
          <w:rFonts w:cs="Arial"/>
          <w:sz w:val="22"/>
        </w:rPr>
        <w:t>2</w:t>
      </w:r>
      <w:r w:rsidR="00611B82" w:rsidRPr="00D7761A">
        <w:rPr>
          <w:rFonts w:cs="Arial"/>
          <w:sz w:val="22"/>
        </w:rPr>
        <w:t xml:space="preserve"> </w:t>
      </w:r>
      <w:r w:rsidR="0063283D" w:rsidRPr="00D7761A">
        <w:rPr>
          <w:rFonts w:cs="Arial"/>
          <w:sz w:val="22"/>
        </w:rPr>
        <w:t>Theme Two: Benefits of EHR</w:t>
      </w:r>
    </w:p>
    <w:p w14:paraId="229C0A79" w14:textId="6FD93B8A" w:rsidR="000159BA" w:rsidRPr="00D7761A" w:rsidRDefault="00825714" w:rsidP="00E205E4">
      <w:pPr>
        <w:spacing w:after="0"/>
        <w:ind w:firstLine="720"/>
        <w:rPr>
          <w:rFonts w:cs="Arial"/>
          <w:sz w:val="22"/>
          <w:lang w:eastAsia="en-GB"/>
        </w:rPr>
      </w:pPr>
      <w:r w:rsidRPr="00D7761A">
        <w:rPr>
          <w:rFonts w:cs="Arial"/>
          <w:sz w:val="22"/>
          <w:lang w:eastAsia="en-GB"/>
        </w:rPr>
        <w:t xml:space="preserve">. </w:t>
      </w:r>
      <w:r w:rsidR="004F2E9C" w:rsidRPr="00D7761A">
        <w:rPr>
          <w:rFonts w:cs="Arial"/>
          <w:sz w:val="22"/>
          <w:lang w:eastAsia="en-GB"/>
        </w:rPr>
        <w:t xml:space="preserve">As emphasised by Huang et al. (2020), the benefits of Electronic Health Records (EHRs) in healthcare are tremendous, and they have the potential to generate major advances </w:t>
      </w:r>
      <w:r w:rsidR="009338AB" w:rsidRPr="00D7761A">
        <w:rPr>
          <w:rFonts w:cs="Arial"/>
          <w:sz w:val="22"/>
          <w:lang w:eastAsia="en-GB"/>
        </w:rPr>
        <w:t>using</w:t>
      </w:r>
      <w:r w:rsidR="004F2E9C" w:rsidRPr="00D7761A">
        <w:rPr>
          <w:rFonts w:cs="Arial"/>
          <w:sz w:val="22"/>
          <w:lang w:eastAsia="en-GB"/>
        </w:rPr>
        <w:t xml:space="preserve"> deep learning techniques, particularly in the field of medical imaging. Another study in the literature similarly asserts the same idea (</w:t>
      </w:r>
      <w:r w:rsidR="005E7F89" w:rsidRPr="00D7761A">
        <w:rPr>
          <w:rFonts w:cs="Arial"/>
          <w:sz w:val="22"/>
        </w:rPr>
        <w:t>Goldstein et al., 2017</w:t>
      </w:r>
      <w:r w:rsidR="004F2E9C" w:rsidRPr="00D7761A">
        <w:rPr>
          <w:rFonts w:cs="Arial"/>
          <w:sz w:val="22"/>
          <w:lang w:eastAsia="en-GB"/>
        </w:rPr>
        <w:t>). Their central claim is that, whereas advanced deep learning models for radiology mostly rely on pixel-value information acquired from medical pictures, adding EHR data gives a crucial dimension of clinical context that can fundamentally alter healthcare practises.</w:t>
      </w:r>
      <w:r w:rsidR="004F2E9C" w:rsidRPr="00D7761A">
        <w:rPr>
          <w:rFonts w:cs="Arial"/>
          <w:sz w:val="22"/>
        </w:rPr>
        <w:t xml:space="preserve"> </w:t>
      </w:r>
      <w:r w:rsidR="004F2E9C" w:rsidRPr="00D7761A">
        <w:rPr>
          <w:rFonts w:cs="Arial"/>
          <w:sz w:val="22"/>
          <w:lang w:eastAsia="en-GB"/>
        </w:rPr>
        <w:t xml:space="preserve">A patient's clinical history, test findings, and other important healthcare information are all included in the extensive store </w:t>
      </w:r>
      <w:r w:rsidR="004F2E9C" w:rsidRPr="00D7761A">
        <w:rPr>
          <w:rFonts w:cs="Arial"/>
          <w:sz w:val="22"/>
          <w:lang w:eastAsia="en-GB"/>
        </w:rPr>
        <w:lastRenderedPageBreak/>
        <w:t>of information that makes up EHR data. It captures the history and present health state of the patient and offers a thorough picture of their medical experience. The advantages are numerous when this database of data is intelligently incorporated with medical imaging</w:t>
      </w:r>
      <w:r w:rsidR="005728D2" w:rsidRPr="00D7761A">
        <w:rPr>
          <w:rFonts w:cs="Arial"/>
          <w:sz w:val="22"/>
          <w:lang w:eastAsia="en-GB"/>
        </w:rPr>
        <w:t xml:space="preserve"> (Brooks et al., 2012)</w:t>
      </w:r>
      <w:r w:rsidR="004F2E9C" w:rsidRPr="00D7761A">
        <w:rPr>
          <w:rFonts w:cs="Arial"/>
          <w:sz w:val="22"/>
          <w:lang w:eastAsia="en-GB"/>
        </w:rPr>
        <w:t>.</w:t>
      </w:r>
    </w:p>
    <w:p w14:paraId="61BAF7F2" w14:textId="77777777" w:rsidR="00012C67" w:rsidRPr="00D7761A" w:rsidRDefault="00012C67" w:rsidP="00E205E4">
      <w:pPr>
        <w:spacing w:after="0"/>
        <w:ind w:firstLine="720"/>
        <w:rPr>
          <w:rFonts w:cs="Arial"/>
          <w:sz w:val="22"/>
          <w:lang w:eastAsia="en-GB"/>
        </w:rPr>
      </w:pPr>
    </w:p>
    <w:p w14:paraId="4854BBA6" w14:textId="5F40E18B" w:rsidR="0063283D" w:rsidRPr="00D7761A" w:rsidRDefault="0063283D" w:rsidP="00E205E4">
      <w:pPr>
        <w:pStyle w:val="Heading4"/>
        <w:spacing w:before="0"/>
        <w:rPr>
          <w:rFonts w:cs="Arial"/>
          <w:sz w:val="22"/>
        </w:rPr>
      </w:pPr>
      <w:r w:rsidRPr="00D7761A">
        <w:rPr>
          <w:rFonts w:cs="Arial"/>
          <w:sz w:val="22"/>
        </w:rPr>
        <w:t>4.2.</w:t>
      </w:r>
      <w:r w:rsidR="00611B82" w:rsidRPr="00D7761A">
        <w:rPr>
          <w:rFonts w:cs="Arial"/>
          <w:sz w:val="22"/>
        </w:rPr>
        <w:t>6.</w:t>
      </w:r>
      <w:r w:rsidRPr="00D7761A">
        <w:rPr>
          <w:rFonts w:cs="Arial"/>
          <w:sz w:val="22"/>
        </w:rPr>
        <w:t>3</w:t>
      </w:r>
      <w:r w:rsidR="00611B82" w:rsidRPr="00D7761A">
        <w:rPr>
          <w:rFonts w:cs="Arial"/>
          <w:sz w:val="22"/>
        </w:rPr>
        <w:t xml:space="preserve"> </w:t>
      </w:r>
      <w:r w:rsidRPr="00D7761A">
        <w:rPr>
          <w:rFonts w:cs="Arial"/>
          <w:sz w:val="22"/>
        </w:rPr>
        <w:t xml:space="preserve">Theme Three: Challenges Associated with EHR </w:t>
      </w:r>
    </w:p>
    <w:p w14:paraId="659B45FA" w14:textId="30349BDA" w:rsidR="00A14B65" w:rsidRPr="00D7761A" w:rsidRDefault="00480631" w:rsidP="00E205E4">
      <w:pPr>
        <w:spacing w:after="0"/>
        <w:ind w:firstLine="720"/>
        <w:rPr>
          <w:rFonts w:cs="Arial"/>
          <w:sz w:val="22"/>
          <w:lang w:eastAsia="en-GB"/>
        </w:rPr>
      </w:pPr>
      <w:r w:rsidRPr="00D7761A">
        <w:rPr>
          <w:rFonts w:cs="Arial"/>
          <w:sz w:val="22"/>
          <w:lang w:eastAsia="en-GB"/>
        </w:rPr>
        <w:t>Xiao et al. (2018) observed problems with data and label availability, model interpretability, transparency, and deployment ease in their thorough evaluation of deep learning models for EHR data. EHR usability improvements and system optimisation are needed to minimise the burden on medical professionals.</w:t>
      </w:r>
    </w:p>
    <w:p w14:paraId="0EF8A721" w14:textId="77777777" w:rsidR="00480631" w:rsidRPr="00D7761A" w:rsidRDefault="00480631" w:rsidP="00E205E4">
      <w:pPr>
        <w:spacing w:after="0"/>
        <w:ind w:firstLine="720"/>
        <w:rPr>
          <w:rFonts w:cs="Arial"/>
          <w:sz w:val="22"/>
        </w:rPr>
      </w:pPr>
    </w:p>
    <w:p w14:paraId="5C43254D" w14:textId="209882EA" w:rsidR="00B87E75" w:rsidRPr="00D7761A" w:rsidRDefault="004A736E" w:rsidP="00E205E4">
      <w:pPr>
        <w:pStyle w:val="Heading1"/>
        <w:spacing w:before="0"/>
        <w:rPr>
          <w:rFonts w:cs="Arial"/>
          <w:sz w:val="22"/>
          <w:szCs w:val="22"/>
        </w:rPr>
      </w:pPr>
      <w:bookmarkStart w:id="20" w:name="_Toc147926186"/>
      <w:r w:rsidRPr="00D7761A">
        <w:rPr>
          <w:rFonts w:cs="Arial"/>
          <w:sz w:val="22"/>
          <w:szCs w:val="22"/>
        </w:rPr>
        <w:t>5</w:t>
      </w:r>
      <w:r w:rsidR="00B87E75" w:rsidRPr="00D7761A">
        <w:rPr>
          <w:rFonts w:cs="Arial"/>
          <w:sz w:val="22"/>
          <w:szCs w:val="22"/>
        </w:rPr>
        <w:t>. Discussion</w:t>
      </w:r>
      <w:bookmarkEnd w:id="20"/>
    </w:p>
    <w:p w14:paraId="6F537F1B" w14:textId="7CA57DF1" w:rsidR="001D7C03" w:rsidRPr="00D7761A" w:rsidRDefault="00611B82" w:rsidP="00E205E4">
      <w:pPr>
        <w:pStyle w:val="Heading2"/>
        <w:spacing w:before="0"/>
        <w:rPr>
          <w:rFonts w:cs="Arial"/>
          <w:sz w:val="22"/>
          <w:szCs w:val="22"/>
        </w:rPr>
      </w:pPr>
      <w:bookmarkStart w:id="21" w:name="_Toc147926187"/>
      <w:r w:rsidRPr="00D7761A">
        <w:rPr>
          <w:rFonts w:cs="Arial"/>
          <w:sz w:val="22"/>
          <w:szCs w:val="22"/>
        </w:rPr>
        <w:t>5.1</w:t>
      </w:r>
      <w:r w:rsidRPr="00D7761A">
        <w:rPr>
          <w:rFonts w:cs="Arial"/>
          <w:sz w:val="22"/>
          <w:szCs w:val="22"/>
        </w:rPr>
        <w:tab/>
        <w:t>Discussion of the Findings</w:t>
      </w:r>
      <w:bookmarkEnd w:id="21"/>
      <w:r w:rsidRPr="00D7761A">
        <w:rPr>
          <w:rFonts w:cs="Arial"/>
          <w:sz w:val="22"/>
          <w:szCs w:val="22"/>
        </w:rPr>
        <w:t xml:space="preserve"> </w:t>
      </w:r>
    </w:p>
    <w:p w14:paraId="46925CFD" w14:textId="4893892D" w:rsidR="00C70E3C" w:rsidRPr="00D7761A" w:rsidRDefault="0074334A" w:rsidP="00E205E4">
      <w:pPr>
        <w:spacing w:after="0"/>
        <w:ind w:firstLine="720"/>
        <w:rPr>
          <w:rFonts w:cs="Arial"/>
          <w:sz w:val="22"/>
        </w:rPr>
      </w:pPr>
      <w:r w:rsidRPr="00D7761A">
        <w:rPr>
          <w:rFonts w:cs="Arial"/>
          <w:sz w:val="22"/>
        </w:rPr>
        <w:t>A thorough knowledge of Electronic Health Records (EHRs) inside the healthcare system is provided by the findings from the three subject categories, "Perspective of EHR," "Benefits of EHR," and "Challenges Associated with EHR." Studies like Goldstein et al. (2017), Shi et al. (2020), Shickel et al. (2017), and Yadav et al. (2018), which further develop and validate the ideas, are backed by a larger body of research.</w:t>
      </w:r>
    </w:p>
    <w:p w14:paraId="7AFCB23E" w14:textId="6D2FAFF9" w:rsidR="0074334A" w:rsidRPr="00D7761A" w:rsidRDefault="0074334A" w:rsidP="00E205E4">
      <w:pPr>
        <w:spacing w:after="0"/>
        <w:ind w:firstLine="720"/>
        <w:rPr>
          <w:rFonts w:cs="Arial"/>
          <w:sz w:val="22"/>
        </w:rPr>
      </w:pPr>
      <w:r w:rsidRPr="00D7761A">
        <w:rPr>
          <w:rFonts w:cs="Arial"/>
          <w:sz w:val="22"/>
        </w:rPr>
        <w:t>Shaw et al. (2017) and Huang et al. (2020) provide insight into the viewpoint of EHR, which highlights the importance of patients' and healthcare professionals' perspectives on EHR systems. According to the systematic study by Goldstein et al. (2017), these viewpoints are crucial to the usefulness and adoption of EHRs. Their analysis emphasises how crucial patient and provider viewpoints are to the success of EHR deployment. Furthermore, the results are consistent with the study conducted by Shi et al. (2020), which highlights the importance of privacy and security in EHR systems and how these factors are intimately related to patient and provider acceptability. Furthermore, Yadav et al. (2018) discussed EHR mining and Shickel et al. (2017) highlighted deep learning algorithms for EHR analysis both highlight the importance of user views in the usage of EHRs for data analysis.</w:t>
      </w:r>
    </w:p>
    <w:p w14:paraId="35ABB60B" w14:textId="6CA0A7B6" w:rsidR="0074334A" w:rsidRPr="00D7761A" w:rsidRDefault="0074334A" w:rsidP="00E205E4">
      <w:pPr>
        <w:spacing w:after="0"/>
        <w:ind w:firstLine="720"/>
        <w:rPr>
          <w:rFonts w:cs="Arial"/>
          <w:sz w:val="22"/>
        </w:rPr>
      </w:pPr>
      <w:r w:rsidRPr="00D7761A">
        <w:rPr>
          <w:rFonts w:cs="Arial"/>
          <w:sz w:val="22"/>
        </w:rPr>
        <w:t>The advantages of EHRs are strongly supported in the literature, according to Huang et al. (2020). The ability of EHR data to be used to create risk prediction models is acknowledged by Goldstein et al. (2017), highlighting the revolutionary nature of EHRs in healthcare. In their review of blockchain's potential uses in EHR systems, Shi et al. (2020) emphasise the value of data integration and security, which is essential to maximising the advantages of EHRs.</w:t>
      </w:r>
    </w:p>
    <w:p w14:paraId="036AA84A" w14:textId="10973CCB" w:rsidR="0074334A" w:rsidRPr="00D7761A" w:rsidRDefault="0074334A" w:rsidP="00E205E4">
      <w:pPr>
        <w:spacing w:after="0"/>
        <w:ind w:firstLine="720"/>
        <w:rPr>
          <w:rFonts w:cs="Arial"/>
          <w:sz w:val="22"/>
        </w:rPr>
      </w:pPr>
      <w:r w:rsidRPr="00D7761A">
        <w:rPr>
          <w:rFonts w:cs="Arial"/>
          <w:sz w:val="22"/>
        </w:rPr>
        <w:t xml:space="preserve">The challenges with deep learning models for EHR data noted by Xiao et al. (2018) are consistent with the larger body of literature. The difficulties in creating risk prediction models using EHR data are acknowledged by Goldstein et al. (2017), who emphasise that </w:t>
      </w:r>
      <w:r w:rsidRPr="00D7761A">
        <w:rPr>
          <w:rFonts w:cs="Arial"/>
          <w:sz w:val="22"/>
        </w:rPr>
        <w:lastRenderedPageBreak/>
        <w:t>data quality and interpretability are the main issues. Shi et al. (2020) draw attention to the problems connected with EHRs and the necessity for security and privacy in EHR systems.</w:t>
      </w:r>
    </w:p>
    <w:p w14:paraId="6CEC5DD1" w14:textId="77777777" w:rsidR="0074334A" w:rsidRPr="00D7761A" w:rsidRDefault="0074334A" w:rsidP="00E205E4">
      <w:pPr>
        <w:spacing w:after="0"/>
        <w:ind w:firstLine="720"/>
        <w:rPr>
          <w:rFonts w:cs="Arial"/>
          <w:sz w:val="22"/>
        </w:rPr>
      </w:pPr>
    </w:p>
    <w:p w14:paraId="4723C334" w14:textId="4604885F" w:rsidR="00F66E1B" w:rsidRPr="00D7761A" w:rsidRDefault="0074334A" w:rsidP="00E205E4">
      <w:pPr>
        <w:pStyle w:val="Heading2"/>
        <w:spacing w:before="0"/>
        <w:rPr>
          <w:rFonts w:cs="Arial"/>
          <w:sz w:val="22"/>
          <w:szCs w:val="22"/>
        </w:rPr>
      </w:pPr>
      <w:bookmarkStart w:id="22" w:name="_Toc147926188"/>
      <w:r w:rsidRPr="00D7761A">
        <w:rPr>
          <w:rFonts w:cs="Arial"/>
          <w:sz w:val="22"/>
          <w:szCs w:val="22"/>
        </w:rPr>
        <w:t>5.2</w:t>
      </w:r>
      <w:r w:rsidRPr="00D7761A">
        <w:rPr>
          <w:rFonts w:cs="Arial"/>
          <w:sz w:val="22"/>
          <w:szCs w:val="22"/>
        </w:rPr>
        <w:tab/>
      </w:r>
      <w:r w:rsidR="00F66E1B" w:rsidRPr="00D7761A">
        <w:rPr>
          <w:rFonts w:cs="Arial"/>
          <w:sz w:val="22"/>
          <w:szCs w:val="22"/>
        </w:rPr>
        <w:t>Recommendations for</w:t>
      </w:r>
      <w:r w:rsidRPr="00D7761A">
        <w:rPr>
          <w:rFonts w:cs="Arial"/>
          <w:sz w:val="22"/>
          <w:szCs w:val="22"/>
        </w:rPr>
        <w:t xml:space="preserve"> Future Policy and Health and Social Care Practice</w:t>
      </w:r>
      <w:bookmarkEnd w:id="22"/>
    </w:p>
    <w:p w14:paraId="7DDFDBB4" w14:textId="7819835D" w:rsidR="009E3785" w:rsidRPr="00D7761A" w:rsidRDefault="009E3785" w:rsidP="00E205E4">
      <w:pPr>
        <w:pStyle w:val="ListParagraph"/>
        <w:numPr>
          <w:ilvl w:val="0"/>
          <w:numId w:val="4"/>
        </w:numPr>
        <w:spacing w:before="0" w:line="360" w:lineRule="auto"/>
        <w:jc w:val="both"/>
      </w:pPr>
      <w:r w:rsidRPr="00D7761A">
        <w:t xml:space="preserve">The improvement of EHR </w:t>
      </w:r>
      <w:r w:rsidR="00D25BEA" w:rsidRPr="00D7761A">
        <w:t>accessibility</w:t>
      </w:r>
      <w:r w:rsidRPr="00D7761A">
        <w:t xml:space="preserve"> for patients and healthcare providers should be the main goal of policies. Accessibility and engagement may be made simpler with the help of user-friendly interfaces, simple navigation, and mobile compatibility (Shaw et al., 2017; Goldstein et al., 2017).</w:t>
      </w:r>
    </w:p>
    <w:p w14:paraId="76141BE7" w14:textId="7A8703CF" w:rsidR="009E3785" w:rsidRPr="00D7761A" w:rsidRDefault="009E3785" w:rsidP="00E205E4">
      <w:pPr>
        <w:pStyle w:val="ListParagraph"/>
        <w:numPr>
          <w:ilvl w:val="0"/>
          <w:numId w:val="4"/>
        </w:numPr>
        <w:spacing w:before="0" w:line="360" w:lineRule="auto"/>
        <w:jc w:val="both"/>
      </w:pPr>
      <w:r w:rsidRPr="00D7761A">
        <w:t>Strong data security measures are essential given how sensitive health information is. To protect EHRs, future legislation should give the highest priority to data encryption, access restrictions, and blockchain technology (Xiao et al., 2018).</w:t>
      </w:r>
    </w:p>
    <w:p w14:paraId="3FBDCDAE" w14:textId="55EE7CF5" w:rsidR="009E3785" w:rsidRPr="00D7761A" w:rsidRDefault="009E3785" w:rsidP="00E205E4">
      <w:pPr>
        <w:pStyle w:val="ListParagraph"/>
        <w:numPr>
          <w:ilvl w:val="0"/>
          <w:numId w:val="4"/>
        </w:numPr>
        <w:spacing w:before="0" w:line="360" w:lineRule="auto"/>
        <w:jc w:val="both"/>
      </w:pPr>
      <w:r w:rsidRPr="00D7761A">
        <w:t>Healthcare professionals should encourage smooth EHR data integration, especially when using deep learning methods. This may improve the precision of the diagnosis and aid in making well-informed clinical decisions (Huang et al., 2020).</w:t>
      </w:r>
    </w:p>
    <w:p w14:paraId="7DAAB295" w14:textId="53DAF6B8" w:rsidR="009E3785" w:rsidRPr="00D7761A" w:rsidRDefault="009E3785" w:rsidP="00E205E4">
      <w:pPr>
        <w:pStyle w:val="ListParagraph"/>
        <w:numPr>
          <w:ilvl w:val="0"/>
          <w:numId w:val="4"/>
        </w:numPr>
        <w:spacing w:before="0" w:line="360" w:lineRule="auto"/>
        <w:jc w:val="both"/>
      </w:pPr>
      <w:r w:rsidRPr="00D7761A">
        <w:t xml:space="preserve">To guarantee that users, including healthcare professionals and consumers, are adept </w:t>
      </w:r>
      <w:r w:rsidR="00D25BEA" w:rsidRPr="00D7761A">
        <w:t>at</w:t>
      </w:r>
      <w:r w:rsidRPr="00D7761A">
        <w:t xml:space="preserve"> using EHR systems successfully, health and social care practises should engage in training programmes (Shaw et al., 2017).</w:t>
      </w:r>
    </w:p>
    <w:p w14:paraId="114B9A53" w14:textId="77777777" w:rsidR="00B03A83" w:rsidRPr="00D7761A" w:rsidRDefault="00B03A83" w:rsidP="00E205E4">
      <w:pPr>
        <w:pStyle w:val="ListParagraph"/>
        <w:spacing w:before="0" w:line="360" w:lineRule="auto"/>
        <w:ind w:left="720" w:firstLine="0"/>
        <w:jc w:val="both"/>
      </w:pPr>
    </w:p>
    <w:p w14:paraId="07474FD3" w14:textId="52D65C9B" w:rsidR="00B87E75" w:rsidRPr="00D7761A" w:rsidRDefault="00B03A83" w:rsidP="00E205E4">
      <w:pPr>
        <w:pStyle w:val="Heading2"/>
        <w:spacing w:before="0"/>
        <w:rPr>
          <w:rFonts w:cs="Arial"/>
          <w:sz w:val="22"/>
          <w:szCs w:val="22"/>
        </w:rPr>
      </w:pPr>
      <w:bookmarkStart w:id="23" w:name="_Toc147926189"/>
      <w:r w:rsidRPr="00D7761A">
        <w:rPr>
          <w:rFonts w:cs="Arial"/>
          <w:sz w:val="22"/>
          <w:szCs w:val="22"/>
        </w:rPr>
        <w:t>5.3</w:t>
      </w:r>
      <w:r w:rsidRPr="00D7761A">
        <w:rPr>
          <w:rFonts w:cs="Arial"/>
          <w:sz w:val="22"/>
          <w:szCs w:val="22"/>
        </w:rPr>
        <w:tab/>
      </w:r>
      <w:r w:rsidR="001D7C03" w:rsidRPr="00D7761A">
        <w:rPr>
          <w:rFonts w:cs="Arial"/>
          <w:sz w:val="22"/>
          <w:szCs w:val="22"/>
        </w:rPr>
        <w:t>Importance of the</w:t>
      </w:r>
      <w:r w:rsidRPr="00D7761A">
        <w:rPr>
          <w:rFonts w:cs="Arial"/>
          <w:sz w:val="22"/>
          <w:szCs w:val="22"/>
        </w:rPr>
        <w:t xml:space="preserve"> Findings for Health and Social Care</w:t>
      </w:r>
      <w:bookmarkEnd w:id="23"/>
      <w:r w:rsidRPr="00D7761A">
        <w:rPr>
          <w:rFonts w:cs="Arial"/>
          <w:sz w:val="22"/>
          <w:szCs w:val="22"/>
        </w:rPr>
        <w:t xml:space="preserve"> </w:t>
      </w:r>
    </w:p>
    <w:p w14:paraId="412C7151" w14:textId="3ADAF09C" w:rsidR="00B03A83" w:rsidRPr="00D7761A" w:rsidRDefault="00BD3E34" w:rsidP="00E205E4">
      <w:pPr>
        <w:spacing w:after="0"/>
        <w:ind w:firstLine="720"/>
        <w:rPr>
          <w:rFonts w:cs="Arial"/>
          <w:sz w:val="22"/>
        </w:rPr>
      </w:pPr>
      <w:r w:rsidRPr="00D7761A">
        <w:rPr>
          <w:rFonts w:cs="Arial"/>
          <w:sz w:val="22"/>
        </w:rPr>
        <w:t>The results of this study have major implications for social and medical care. They highlight how Electronic Health Records (EHRs) have the power to improve healthcare by enhancing patient participation, clinical judgement, and patient outcomes. EHRs give patients direct access to their medical records, encouraging them to take an active part in their care (Huang et al., 2020). Additionally, the combination of deep learning methods and EHR data improves the accuracy of diagnoses while providing medical practitioners with a thorough clinical context for informed decision-making</w:t>
      </w:r>
      <w:r w:rsidR="00AC62D9" w:rsidRPr="00D7761A">
        <w:rPr>
          <w:rFonts w:cs="Arial"/>
          <w:sz w:val="22"/>
        </w:rPr>
        <w:t xml:space="preserve"> (Aveyard, 2014; Bell, 2005)</w:t>
      </w:r>
      <w:r w:rsidRPr="00D7761A">
        <w:rPr>
          <w:rFonts w:cs="Arial"/>
          <w:sz w:val="22"/>
        </w:rPr>
        <w:t>.</w:t>
      </w:r>
    </w:p>
    <w:p w14:paraId="60C90E5E" w14:textId="77777777" w:rsidR="00BD3E34" w:rsidRPr="00D7761A" w:rsidRDefault="00BD3E34" w:rsidP="00E205E4">
      <w:pPr>
        <w:spacing w:after="0"/>
        <w:ind w:firstLine="720"/>
        <w:rPr>
          <w:rFonts w:cs="Arial"/>
          <w:sz w:val="22"/>
        </w:rPr>
      </w:pPr>
    </w:p>
    <w:p w14:paraId="596135D9" w14:textId="3E2462B1" w:rsidR="001D7C03" w:rsidRPr="00D7761A" w:rsidRDefault="00012C67" w:rsidP="00E205E4">
      <w:pPr>
        <w:pStyle w:val="Heading2"/>
        <w:spacing w:before="0"/>
        <w:rPr>
          <w:rFonts w:cs="Arial"/>
          <w:sz w:val="22"/>
          <w:szCs w:val="22"/>
        </w:rPr>
      </w:pPr>
      <w:bookmarkStart w:id="24" w:name="_Toc147926190"/>
      <w:r w:rsidRPr="00D7761A">
        <w:rPr>
          <w:rFonts w:cs="Arial"/>
          <w:sz w:val="22"/>
          <w:szCs w:val="22"/>
        </w:rPr>
        <w:t>5.4</w:t>
      </w:r>
      <w:r w:rsidRPr="00D7761A">
        <w:rPr>
          <w:rFonts w:cs="Arial"/>
          <w:sz w:val="22"/>
          <w:szCs w:val="22"/>
        </w:rPr>
        <w:tab/>
      </w:r>
      <w:r w:rsidR="003E4ECF" w:rsidRPr="00D7761A">
        <w:rPr>
          <w:rFonts w:cs="Arial"/>
          <w:sz w:val="22"/>
          <w:szCs w:val="22"/>
        </w:rPr>
        <w:t xml:space="preserve">Limitations of </w:t>
      </w:r>
      <w:r w:rsidRPr="00D7761A">
        <w:rPr>
          <w:rFonts w:cs="Arial"/>
          <w:sz w:val="22"/>
          <w:szCs w:val="22"/>
        </w:rPr>
        <w:t>Research</w:t>
      </w:r>
      <w:bookmarkEnd w:id="24"/>
    </w:p>
    <w:p w14:paraId="682D1769" w14:textId="715FB117" w:rsidR="003E4ECF" w:rsidRPr="00D7761A" w:rsidRDefault="00D25BEA" w:rsidP="00E205E4">
      <w:pPr>
        <w:tabs>
          <w:tab w:val="left" w:pos="709"/>
        </w:tabs>
        <w:spacing w:after="0"/>
        <w:rPr>
          <w:rFonts w:cs="Arial"/>
          <w:sz w:val="22"/>
        </w:rPr>
      </w:pPr>
      <w:r w:rsidRPr="00D7761A">
        <w:rPr>
          <w:rFonts w:cs="Arial"/>
          <w:sz w:val="22"/>
        </w:rPr>
        <w:tab/>
        <w:t>The conclusions may exclude alternative pertinent viewpoints and research findings because they are mostly based on a chosen theme analysis of a small number of papers. As the research largely concentrates on a subset of the available literature, the generalisability of findings to other healthcare settings and geographies may be constrained</w:t>
      </w:r>
      <w:r w:rsidR="00306631" w:rsidRPr="00D7761A">
        <w:rPr>
          <w:rFonts w:cs="Arial"/>
          <w:sz w:val="22"/>
        </w:rPr>
        <w:t xml:space="preserve"> (Bell, 2005)</w:t>
      </w:r>
      <w:r w:rsidRPr="00D7761A">
        <w:rPr>
          <w:rFonts w:cs="Arial"/>
          <w:sz w:val="22"/>
        </w:rPr>
        <w:t>.</w:t>
      </w:r>
    </w:p>
    <w:p w14:paraId="55795508" w14:textId="77777777" w:rsidR="00580A60" w:rsidRPr="00D7761A" w:rsidRDefault="00580A60" w:rsidP="00E205E4">
      <w:pPr>
        <w:tabs>
          <w:tab w:val="left" w:pos="709"/>
        </w:tabs>
        <w:spacing w:after="0"/>
        <w:rPr>
          <w:rFonts w:cs="Arial"/>
          <w:sz w:val="22"/>
        </w:rPr>
      </w:pPr>
    </w:p>
    <w:p w14:paraId="16FAF0EA" w14:textId="451AD53D" w:rsidR="00B87E75" w:rsidRPr="00D7761A" w:rsidRDefault="004A736E" w:rsidP="00E205E4">
      <w:pPr>
        <w:pStyle w:val="Heading1"/>
        <w:spacing w:before="0"/>
        <w:rPr>
          <w:rFonts w:cs="Arial"/>
          <w:sz w:val="22"/>
          <w:szCs w:val="22"/>
        </w:rPr>
      </w:pPr>
      <w:bookmarkStart w:id="25" w:name="_Toc147926191"/>
      <w:r w:rsidRPr="00D7761A">
        <w:rPr>
          <w:rFonts w:cs="Arial"/>
          <w:sz w:val="22"/>
          <w:szCs w:val="22"/>
        </w:rPr>
        <w:t>6</w:t>
      </w:r>
      <w:r w:rsidR="00B87E75" w:rsidRPr="00D7761A">
        <w:rPr>
          <w:rFonts w:cs="Arial"/>
          <w:sz w:val="22"/>
          <w:szCs w:val="22"/>
        </w:rPr>
        <w:t>. Conclusion</w:t>
      </w:r>
      <w:bookmarkEnd w:id="25"/>
    </w:p>
    <w:p w14:paraId="6812580D" w14:textId="754E6BD7" w:rsidR="0090040D" w:rsidRPr="00D7761A" w:rsidRDefault="00913E5B" w:rsidP="00E205E4">
      <w:pPr>
        <w:tabs>
          <w:tab w:val="left" w:pos="709"/>
        </w:tabs>
        <w:spacing w:after="0"/>
        <w:rPr>
          <w:rFonts w:cs="Arial"/>
          <w:sz w:val="22"/>
        </w:rPr>
      </w:pPr>
      <w:r w:rsidRPr="00D7761A">
        <w:rPr>
          <w:rFonts w:cs="Arial"/>
          <w:sz w:val="22"/>
        </w:rPr>
        <w:tab/>
      </w:r>
      <w:r w:rsidR="00B455A3" w:rsidRPr="00D7761A">
        <w:rPr>
          <w:rFonts w:cs="Arial"/>
          <w:sz w:val="22"/>
        </w:rPr>
        <w:t>To conclude, t</w:t>
      </w:r>
      <w:r w:rsidRPr="00D7761A">
        <w:rPr>
          <w:rFonts w:cs="Arial"/>
          <w:sz w:val="22"/>
        </w:rPr>
        <w:t xml:space="preserve">he focus of this study is Electronic Health Records (EHRs) and the varied ways in which they are used in the healthcare system. The three main elements of the </w:t>
      </w:r>
      <w:r w:rsidRPr="00D7761A">
        <w:rPr>
          <w:rFonts w:cs="Arial"/>
          <w:sz w:val="22"/>
        </w:rPr>
        <w:lastRenderedPageBreak/>
        <w:t>research are "Perspective of EHR," "Benefits of EHR," and "Challenges Associated with EHR." The "Perspective of EHR" topic emphasises the value of healthcare providers' and patients' perspectives. EHRs give patients convenient access to their health information, improving overall health outcomes and energising the healthcare experience. The "Benefits of EHR" topic highlights how transformational EHRs can be, especially when deep learning techniques are used in conjunction with them. By enhancing clinical context in medical imaging, this integration promotes more accurate diagnosis and well-informed clinical judgements. The "Challenges Associated with EHR" topic, which is the final theme, identifies challenges with data accessibility, model interpretability, and system usability. To maximise the efficiency of EHRs, these issues must be resolved.</w:t>
      </w:r>
    </w:p>
    <w:p w14:paraId="33D9B9C2" w14:textId="4603DB57" w:rsidR="00913E5B" w:rsidRPr="00D7761A" w:rsidRDefault="00913E5B" w:rsidP="00E205E4">
      <w:pPr>
        <w:tabs>
          <w:tab w:val="left" w:pos="709"/>
        </w:tabs>
        <w:spacing w:after="0"/>
        <w:rPr>
          <w:rFonts w:cs="Arial"/>
          <w:sz w:val="22"/>
        </w:rPr>
      </w:pPr>
      <w:r w:rsidRPr="00D7761A">
        <w:rPr>
          <w:rFonts w:cs="Arial"/>
          <w:sz w:val="22"/>
        </w:rPr>
        <w:tab/>
        <w:t xml:space="preserve">The findings have important effects on social and health care. EHRs have the ability to increase patient participation, enhance professional </w:t>
      </w:r>
      <w:r w:rsidR="000C5A2A" w:rsidRPr="00D7761A">
        <w:rPr>
          <w:rFonts w:cs="Arial"/>
          <w:sz w:val="22"/>
        </w:rPr>
        <w:t>judgment</w:t>
      </w:r>
      <w:r w:rsidRPr="00D7761A">
        <w:rPr>
          <w:rFonts w:cs="Arial"/>
          <w:sz w:val="22"/>
        </w:rPr>
        <w:t>, and ultimately raise the standard of healthcare. However, issues with data security, usability, and quality must be resolved. To fully use EHRs in the dynamic healthcare environment, policymakers and healthcare professionals should give top priority to EHR accessibility, data security, integration, user training, and interoperability.</w:t>
      </w:r>
    </w:p>
    <w:p w14:paraId="4371A9C5" w14:textId="7A8AB4F8" w:rsidR="00F66E1B" w:rsidRPr="00D7761A" w:rsidRDefault="00F66E1B" w:rsidP="00E205E4">
      <w:pPr>
        <w:tabs>
          <w:tab w:val="left" w:pos="6540"/>
        </w:tabs>
        <w:spacing w:after="0"/>
        <w:rPr>
          <w:rFonts w:cs="Arial"/>
          <w:sz w:val="22"/>
        </w:rPr>
      </w:pPr>
    </w:p>
    <w:p w14:paraId="364D7618" w14:textId="54B8550D" w:rsidR="00F66E1B" w:rsidRPr="00D7761A" w:rsidRDefault="00F66E1B" w:rsidP="00E205E4">
      <w:pPr>
        <w:tabs>
          <w:tab w:val="left" w:pos="6540"/>
        </w:tabs>
        <w:spacing w:after="0"/>
        <w:rPr>
          <w:rFonts w:cs="Arial"/>
          <w:sz w:val="22"/>
        </w:rPr>
      </w:pPr>
    </w:p>
    <w:p w14:paraId="2E01B28F" w14:textId="77777777" w:rsidR="00814A9E" w:rsidRPr="00D7761A" w:rsidRDefault="00814A9E" w:rsidP="00E205E4">
      <w:pPr>
        <w:tabs>
          <w:tab w:val="left" w:pos="6540"/>
        </w:tabs>
        <w:spacing w:after="0"/>
        <w:rPr>
          <w:rFonts w:cs="Arial"/>
          <w:sz w:val="22"/>
        </w:rPr>
      </w:pPr>
    </w:p>
    <w:p w14:paraId="17F9C9C8" w14:textId="77777777" w:rsidR="00822388" w:rsidRPr="00D7761A" w:rsidRDefault="00822388" w:rsidP="00E205E4">
      <w:pPr>
        <w:spacing w:after="0"/>
        <w:jc w:val="left"/>
        <w:rPr>
          <w:rFonts w:eastAsiaTheme="majorEastAsia" w:cstheme="majorBidi"/>
          <w:b/>
          <w:sz w:val="22"/>
        </w:rPr>
      </w:pPr>
      <w:r w:rsidRPr="00D7761A">
        <w:rPr>
          <w:sz w:val="22"/>
        </w:rPr>
        <w:br w:type="page"/>
      </w:r>
    </w:p>
    <w:p w14:paraId="33F8F0BD" w14:textId="63824765" w:rsidR="00B87E75" w:rsidRPr="00D7761A" w:rsidRDefault="00B87E75" w:rsidP="00E205E4">
      <w:pPr>
        <w:pStyle w:val="Heading1"/>
        <w:spacing w:before="0"/>
        <w:rPr>
          <w:sz w:val="22"/>
          <w:szCs w:val="22"/>
        </w:rPr>
      </w:pPr>
      <w:bookmarkStart w:id="26" w:name="_Toc147926192"/>
      <w:r w:rsidRPr="00D7761A">
        <w:rPr>
          <w:sz w:val="22"/>
          <w:szCs w:val="22"/>
        </w:rPr>
        <w:lastRenderedPageBreak/>
        <w:t>References</w:t>
      </w:r>
      <w:bookmarkEnd w:id="26"/>
    </w:p>
    <w:p w14:paraId="7696B9AA" w14:textId="77777777" w:rsidR="00C327C4" w:rsidRPr="00D7761A" w:rsidRDefault="00C327C4" w:rsidP="00E205E4">
      <w:pPr>
        <w:tabs>
          <w:tab w:val="left" w:pos="6540"/>
        </w:tabs>
        <w:spacing w:after="0"/>
        <w:ind w:left="567" w:hanging="567"/>
        <w:rPr>
          <w:rFonts w:cs="Arial"/>
          <w:sz w:val="22"/>
        </w:rPr>
      </w:pPr>
      <w:r w:rsidRPr="00D7761A">
        <w:rPr>
          <w:rFonts w:cs="Arial"/>
          <w:sz w:val="22"/>
        </w:rPr>
        <w:t xml:space="preserve">Aveyard, H. 2014. Doing a Literature Review in Health and Social Care. Buckingham: </w:t>
      </w:r>
      <w:r w:rsidRPr="00D7761A">
        <w:rPr>
          <w:rFonts w:cs="Arial"/>
          <w:i/>
          <w:iCs/>
          <w:sz w:val="22"/>
        </w:rPr>
        <w:t>OU Press</w:t>
      </w:r>
    </w:p>
    <w:p w14:paraId="0F5DAB97" w14:textId="02380DBA" w:rsidR="00C327C4" w:rsidRPr="00D7761A" w:rsidRDefault="00C327C4" w:rsidP="00E205E4">
      <w:pPr>
        <w:tabs>
          <w:tab w:val="left" w:pos="6540"/>
        </w:tabs>
        <w:spacing w:after="0"/>
        <w:ind w:left="567" w:hanging="567"/>
        <w:rPr>
          <w:rFonts w:cs="Arial"/>
          <w:sz w:val="22"/>
        </w:rPr>
      </w:pPr>
      <w:r w:rsidRPr="00D7761A">
        <w:rPr>
          <w:rFonts w:cs="Arial"/>
          <w:sz w:val="22"/>
        </w:rPr>
        <w:t xml:space="preserve">Bell, J. 2005. Doing your research project – A guide for </w:t>
      </w:r>
      <w:r w:rsidR="000C5A2A" w:rsidRPr="00D7761A">
        <w:rPr>
          <w:rFonts w:cs="Arial"/>
          <w:sz w:val="22"/>
        </w:rPr>
        <w:t>first-time</w:t>
      </w:r>
      <w:r w:rsidRPr="00D7761A">
        <w:rPr>
          <w:rFonts w:cs="Arial"/>
          <w:sz w:val="22"/>
        </w:rPr>
        <w:t xml:space="preserve"> researchers in Health and Social Science. Buckingham: </w:t>
      </w:r>
      <w:r w:rsidRPr="00D7761A">
        <w:rPr>
          <w:rFonts w:cs="Arial"/>
          <w:i/>
          <w:iCs/>
          <w:sz w:val="22"/>
        </w:rPr>
        <w:t>OU Press</w:t>
      </w:r>
    </w:p>
    <w:p w14:paraId="178C8B03" w14:textId="365B5B0B" w:rsidR="00C327C4" w:rsidRPr="00D7761A" w:rsidRDefault="00C327C4" w:rsidP="00E205E4">
      <w:pPr>
        <w:tabs>
          <w:tab w:val="left" w:pos="6540"/>
        </w:tabs>
        <w:spacing w:after="0"/>
        <w:ind w:left="567" w:hanging="567"/>
        <w:rPr>
          <w:rFonts w:cs="Arial"/>
          <w:sz w:val="22"/>
          <w:lang w:val="en-US"/>
        </w:rPr>
      </w:pPr>
      <w:r w:rsidRPr="00D7761A">
        <w:rPr>
          <w:rFonts w:cs="Arial"/>
          <w:sz w:val="22"/>
        </w:rPr>
        <w:t>Braun, V. and Clarke, V., 2019. Reflecting on reflexive thematic analysis. </w:t>
      </w:r>
      <w:r w:rsidRPr="00D7761A">
        <w:rPr>
          <w:rFonts w:cs="Arial"/>
          <w:i/>
          <w:iCs/>
          <w:sz w:val="22"/>
        </w:rPr>
        <w:t xml:space="preserve">Qualitative research in sport, </w:t>
      </w:r>
      <w:r w:rsidR="009338AB" w:rsidRPr="00D7761A">
        <w:rPr>
          <w:rFonts w:cs="Arial"/>
          <w:i/>
          <w:iCs/>
          <w:sz w:val="22"/>
        </w:rPr>
        <w:t>exercise,</w:t>
      </w:r>
      <w:r w:rsidRPr="00D7761A">
        <w:rPr>
          <w:rFonts w:cs="Arial"/>
          <w:i/>
          <w:iCs/>
          <w:sz w:val="22"/>
        </w:rPr>
        <w:t xml:space="preserve"> and health</w:t>
      </w:r>
      <w:r w:rsidRPr="00D7761A">
        <w:rPr>
          <w:rFonts w:cs="Arial"/>
          <w:sz w:val="22"/>
        </w:rPr>
        <w:t>, </w:t>
      </w:r>
      <w:r w:rsidRPr="00D7761A">
        <w:rPr>
          <w:rFonts w:cs="Arial"/>
          <w:i/>
          <w:iCs/>
          <w:sz w:val="22"/>
        </w:rPr>
        <w:t>11</w:t>
      </w:r>
      <w:r w:rsidRPr="00D7761A">
        <w:rPr>
          <w:rFonts w:cs="Arial"/>
          <w:sz w:val="22"/>
        </w:rPr>
        <w:t>(4), pp.589-597.</w:t>
      </w:r>
      <w:r w:rsidRPr="00D7761A">
        <w:rPr>
          <w:rFonts w:cs="Arial"/>
          <w:sz w:val="22"/>
          <w:lang w:val="en-US"/>
        </w:rPr>
        <w:t xml:space="preserve"> </w:t>
      </w:r>
      <w:r w:rsidRPr="00863DE2">
        <w:rPr>
          <w:rFonts w:cs="Arial"/>
          <w:sz w:val="22"/>
          <w:lang w:val="en-US"/>
        </w:rPr>
        <w:t>https://www.tandfonline.com/doi/abs/10.1080/2159676X.2019.1628806</w:t>
      </w:r>
      <w:r w:rsidRPr="00D7761A">
        <w:rPr>
          <w:rFonts w:cs="Arial"/>
          <w:sz w:val="22"/>
          <w:lang w:val="en-US"/>
        </w:rPr>
        <w:t xml:space="preserve"> </w:t>
      </w:r>
    </w:p>
    <w:p w14:paraId="05BDACB0" w14:textId="77777777" w:rsidR="00C327C4" w:rsidRPr="00D7761A" w:rsidRDefault="00C327C4" w:rsidP="00E205E4">
      <w:pPr>
        <w:tabs>
          <w:tab w:val="left" w:pos="6540"/>
        </w:tabs>
        <w:spacing w:after="0"/>
        <w:ind w:left="567" w:hanging="567"/>
        <w:rPr>
          <w:rFonts w:cs="Arial"/>
          <w:sz w:val="22"/>
        </w:rPr>
      </w:pPr>
      <w:r w:rsidRPr="00D7761A">
        <w:rPr>
          <w:rFonts w:cs="Arial"/>
          <w:sz w:val="22"/>
        </w:rPr>
        <w:t xml:space="preserve">Braun, V., </w:t>
      </w:r>
      <w:r w:rsidRPr="00D7761A">
        <w:rPr>
          <w:rFonts w:cs="Arial"/>
          <w:sz w:val="22"/>
          <w:lang w:val="en-US"/>
        </w:rPr>
        <w:t>and</w:t>
      </w:r>
      <w:r w:rsidRPr="00D7761A">
        <w:rPr>
          <w:rFonts w:cs="Arial"/>
          <w:sz w:val="22"/>
        </w:rPr>
        <w:t xml:space="preserve"> Clarke, V. 2006. Using thematic analysis in psychology.</w:t>
      </w:r>
      <w:r w:rsidRPr="00D7761A">
        <w:rPr>
          <w:rFonts w:cs="Arial"/>
          <w:sz w:val="22"/>
          <w:lang w:val="en-US"/>
        </w:rPr>
        <w:t xml:space="preserve"> </w:t>
      </w:r>
      <w:r w:rsidRPr="00D7761A">
        <w:rPr>
          <w:rFonts w:cs="Arial"/>
          <w:sz w:val="22"/>
        </w:rPr>
        <w:t>Qualitative Research in Psychology, 3(2), 77-101.</w:t>
      </w:r>
    </w:p>
    <w:p w14:paraId="5896910F" w14:textId="0EECC9CA" w:rsidR="00C327C4" w:rsidRPr="00D7761A" w:rsidRDefault="00C327C4" w:rsidP="00E205E4">
      <w:pPr>
        <w:tabs>
          <w:tab w:val="left" w:pos="6540"/>
        </w:tabs>
        <w:spacing w:after="0"/>
        <w:ind w:left="567" w:hanging="567"/>
        <w:rPr>
          <w:rFonts w:cs="Arial"/>
          <w:sz w:val="22"/>
          <w:lang w:val="en-US"/>
        </w:rPr>
      </w:pPr>
      <w:r w:rsidRPr="00D7761A">
        <w:rPr>
          <w:rFonts w:cs="Arial"/>
          <w:sz w:val="22"/>
        </w:rPr>
        <w:t>Braun, V., Clarke, V. and Hayfield, N., 2023. Thematic analysis: A reflexive approach. SAGE Publications.</w:t>
      </w:r>
      <w:r w:rsidRPr="00D7761A">
        <w:rPr>
          <w:rFonts w:cs="Arial"/>
          <w:sz w:val="22"/>
          <w:lang w:val="en-US"/>
        </w:rPr>
        <w:t xml:space="preserve"> </w:t>
      </w:r>
      <w:r w:rsidRPr="00863DE2">
        <w:rPr>
          <w:rFonts w:cs="Arial"/>
          <w:sz w:val="22"/>
          <w:lang w:val="en-US"/>
        </w:rPr>
        <w:t>https://uwe-repository.worktribe.com/index.php/outputs?Type=Book+Chapter&amp;page=1&amp;Year=2023</w:t>
      </w:r>
      <w:r w:rsidRPr="00D7761A">
        <w:rPr>
          <w:rFonts w:cs="Arial"/>
          <w:sz w:val="22"/>
          <w:lang w:val="en-US"/>
        </w:rPr>
        <w:t xml:space="preserve"> </w:t>
      </w:r>
    </w:p>
    <w:p w14:paraId="2347E456" w14:textId="3819F763" w:rsidR="00C327C4" w:rsidRPr="00D7761A" w:rsidRDefault="00C327C4" w:rsidP="00E205E4">
      <w:pPr>
        <w:tabs>
          <w:tab w:val="left" w:pos="6540"/>
        </w:tabs>
        <w:spacing w:after="0"/>
        <w:ind w:left="567" w:hanging="567"/>
        <w:rPr>
          <w:rFonts w:cs="Arial"/>
          <w:sz w:val="22"/>
          <w:lang w:val="en-US"/>
        </w:rPr>
      </w:pPr>
      <w:r w:rsidRPr="00D7761A">
        <w:rPr>
          <w:rFonts w:cs="Arial"/>
          <w:sz w:val="22"/>
        </w:rPr>
        <w:t>Brooks, J. and King, N., 2012. Qualitative psychology in the real world: The utility of template analysis.</w:t>
      </w:r>
      <w:r w:rsidRPr="00D7761A">
        <w:rPr>
          <w:rFonts w:cs="Arial"/>
          <w:sz w:val="22"/>
          <w:lang w:val="en-US"/>
        </w:rPr>
        <w:t xml:space="preserve"> </w:t>
      </w:r>
      <w:r w:rsidRPr="00863DE2">
        <w:rPr>
          <w:rFonts w:cs="Arial"/>
          <w:sz w:val="22"/>
          <w:lang w:val="en-US"/>
        </w:rPr>
        <w:t>https://eprints.hud.ac.uk/id/eprint/13656/1/</w:t>
      </w:r>
    </w:p>
    <w:p w14:paraId="180F82B3" w14:textId="77777777" w:rsidR="00C327C4" w:rsidRPr="00D7761A" w:rsidRDefault="00C327C4" w:rsidP="00E205E4">
      <w:pPr>
        <w:tabs>
          <w:tab w:val="left" w:pos="6540"/>
        </w:tabs>
        <w:spacing w:after="0"/>
        <w:ind w:left="567" w:hanging="567"/>
        <w:rPr>
          <w:rFonts w:cs="Arial"/>
          <w:sz w:val="22"/>
          <w:lang w:val="en-US"/>
        </w:rPr>
      </w:pPr>
      <w:r w:rsidRPr="00D7761A">
        <w:rPr>
          <w:rFonts w:cs="Arial"/>
          <w:sz w:val="22"/>
          <w:lang w:val="en-US"/>
        </w:rPr>
        <w:t xml:space="preserve">Brooks, J., McCluskey, S., King, N. and Burton, K. 2012. </w:t>
      </w:r>
      <w:r w:rsidRPr="00D7761A">
        <w:rPr>
          <w:rFonts w:cs="Arial"/>
          <w:i/>
          <w:iCs/>
          <w:sz w:val="22"/>
          <w:lang w:val="en-US"/>
        </w:rPr>
        <w:t>Beliefs about illness amongst significant others and their influence on work participation outcomes for back pain patients: a pilot study</w:t>
      </w:r>
      <w:r w:rsidRPr="00D7761A">
        <w:rPr>
          <w:rFonts w:cs="Arial"/>
          <w:sz w:val="22"/>
          <w:lang w:val="en-US"/>
        </w:rPr>
        <w:t>. Final Report to BUPA Foundation, Centre for Applied Psychological Research, University of Huddersfield.</w:t>
      </w:r>
    </w:p>
    <w:p w14:paraId="2615BD22" w14:textId="04CE3073" w:rsidR="00C327C4" w:rsidRPr="00D7761A" w:rsidRDefault="00C327C4" w:rsidP="00E205E4">
      <w:pPr>
        <w:tabs>
          <w:tab w:val="left" w:pos="6540"/>
        </w:tabs>
        <w:spacing w:after="0"/>
        <w:ind w:left="567" w:hanging="567"/>
        <w:rPr>
          <w:rFonts w:cs="Arial"/>
          <w:sz w:val="22"/>
          <w:lang w:val="en-US"/>
        </w:rPr>
      </w:pPr>
      <w:r w:rsidRPr="00D7761A">
        <w:rPr>
          <w:rFonts w:cs="Arial"/>
          <w:sz w:val="22"/>
        </w:rPr>
        <w:t>Ganiga, R., Pai, R.M. and Sinha, R.K., 2020. Security framework for cloud-based electronic health record (EHR) system. </w:t>
      </w:r>
      <w:r w:rsidRPr="00D7761A">
        <w:rPr>
          <w:rFonts w:cs="Arial"/>
          <w:i/>
          <w:iCs/>
          <w:sz w:val="22"/>
        </w:rPr>
        <w:t>International Journal of Electrical and Computer Engineering</w:t>
      </w:r>
      <w:r w:rsidRPr="00D7761A">
        <w:rPr>
          <w:rFonts w:cs="Arial"/>
          <w:sz w:val="22"/>
        </w:rPr>
        <w:t>, </w:t>
      </w:r>
      <w:r w:rsidRPr="00D7761A">
        <w:rPr>
          <w:rFonts w:cs="Arial"/>
          <w:i/>
          <w:iCs/>
          <w:sz w:val="22"/>
        </w:rPr>
        <w:t>10</w:t>
      </w:r>
      <w:r w:rsidRPr="00D7761A">
        <w:rPr>
          <w:rFonts w:cs="Arial"/>
          <w:sz w:val="22"/>
        </w:rPr>
        <w:t>(1), p.455.</w:t>
      </w:r>
      <w:r w:rsidRPr="00D7761A">
        <w:rPr>
          <w:rFonts w:cs="Arial"/>
          <w:sz w:val="22"/>
          <w:lang w:val="en-US"/>
        </w:rPr>
        <w:t xml:space="preserve"> </w:t>
      </w:r>
      <w:r w:rsidRPr="00863DE2">
        <w:rPr>
          <w:rFonts w:cs="Arial"/>
          <w:sz w:val="22"/>
          <w:lang w:val="en-US"/>
        </w:rPr>
        <w:t>https://pdfs.semanticscholar.org/c212/8bd1871856b5cba17558cdb785e1fc942e6b.pdf</w:t>
      </w:r>
    </w:p>
    <w:p w14:paraId="2B058C5B" w14:textId="77777777" w:rsidR="00C327C4" w:rsidRPr="00D7761A" w:rsidRDefault="00C327C4" w:rsidP="00E205E4">
      <w:pPr>
        <w:tabs>
          <w:tab w:val="left" w:pos="6540"/>
        </w:tabs>
        <w:spacing w:after="0"/>
        <w:ind w:left="567" w:hanging="567"/>
        <w:rPr>
          <w:rFonts w:cs="Arial"/>
          <w:sz w:val="22"/>
          <w:lang w:val="en-US"/>
        </w:rPr>
      </w:pPr>
      <w:r w:rsidRPr="00D7761A">
        <w:rPr>
          <w:rFonts w:cs="Arial"/>
          <w:sz w:val="22"/>
          <w:lang w:val="en-US"/>
        </w:rPr>
        <w:t>Goldstein, B.A., Navar, A.M., Pencina, M.J. and Ioannidis, J.P., 2017. Opportunities and challenges in developing risk prediction models with electronic health records data: a systematic review. </w:t>
      </w:r>
      <w:r w:rsidRPr="00D7761A">
        <w:rPr>
          <w:rFonts w:cs="Arial"/>
          <w:i/>
          <w:iCs/>
          <w:sz w:val="22"/>
          <w:lang w:val="en-US"/>
        </w:rPr>
        <w:t>Journal of the American Medical Informatics Association: JAMIA</w:t>
      </w:r>
      <w:r w:rsidRPr="00D7761A">
        <w:rPr>
          <w:rFonts w:cs="Arial"/>
          <w:sz w:val="22"/>
          <w:lang w:val="en-US"/>
        </w:rPr>
        <w:t>, </w:t>
      </w:r>
      <w:r w:rsidRPr="00D7761A">
        <w:rPr>
          <w:rFonts w:cs="Arial"/>
          <w:i/>
          <w:iCs/>
          <w:sz w:val="22"/>
          <w:lang w:val="en-US"/>
        </w:rPr>
        <w:t>24</w:t>
      </w:r>
      <w:r w:rsidRPr="00D7761A">
        <w:rPr>
          <w:rFonts w:cs="Arial"/>
          <w:sz w:val="22"/>
          <w:lang w:val="en-US"/>
        </w:rPr>
        <w:t xml:space="preserve">(1), p.198. ncbi.nlm.nih.gov/pmc/articles/PMC5201180/ </w:t>
      </w:r>
    </w:p>
    <w:p w14:paraId="0EE65215" w14:textId="06C67EAB" w:rsidR="00C327C4" w:rsidRPr="00D7761A" w:rsidRDefault="00C327C4" w:rsidP="00E205E4">
      <w:pPr>
        <w:tabs>
          <w:tab w:val="left" w:pos="6540"/>
        </w:tabs>
        <w:spacing w:after="0"/>
        <w:ind w:left="567" w:hanging="567"/>
        <w:rPr>
          <w:rFonts w:cs="Arial"/>
          <w:sz w:val="22"/>
          <w:lang w:val="en-US"/>
        </w:rPr>
      </w:pPr>
      <w:r w:rsidRPr="00D7761A">
        <w:rPr>
          <w:rFonts w:cs="Arial"/>
          <w:sz w:val="22"/>
        </w:rPr>
        <w:t>Hua, C., 2023. </w:t>
      </w:r>
      <w:r w:rsidRPr="00D7761A">
        <w:rPr>
          <w:rFonts w:cs="Arial"/>
          <w:i/>
          <w:iCs/>
          <w:sz w:val="22"/>
        </w:rPr>
        <w:t>Presenting a Systematic Literature Review Method Using a Mixed-Methods Design and Its Application to Mind Map Research</w:t>
      </w:r>
      <w:r w:rsidRPr="00D7761A">
        <w:rPr>
          <w:rFonts w:cs="Arial"/>
          <w:sz w:val="22"/>
        </w:rPr>
        <w:t> (Doctoral dissertation, The University of Alabama).</w:t>
      </w:r>
      <w:r w:rsidRPr="00D7761A">
        <w:rPr>
          <w:rFonts w:cs="Arial"/>
          <w:sz w:val="22"/>
          <w:lang w:val="en-US"/>
        </w:rPr>
        <w:t xml:space="preserve"> </w:t>
      </w:r>
      <w:r w:rsidRPr="00863DE2">
        <w:rPr>
          <w:rFonts w:cs="Arial"/>
          <w:sz w:val="22"/>
          <w:lang w:val="en-US"/>
        </w:rPr>
        <w:t>https://www.proquest.com/openview/22a83eda1388b514d7332356a4a10fa5/1?pq-origsite=gscholar&amp;cbl=18750&amp;diss=y</w:t>
      </w:r>
    </w:p>
    <w:p w14:paraId="34E7ACFF" w14:textId="4145B061" w:rsidR="00C327C4" w:rsidRPr="00D7761A" w:rsidRDefault="00C327C4" w:rsidP="00E205E4">
      <w:pPr>
        <w:spacing w:after="0"/>
        <w:ind w:left="851" w:hanging="851"/>
        <w:rPr>
          <w:sz w:val="22"/>
          <w:lang w:eastAsia="en-GB"/>
        </w:rPr>
      </w:pPr>
      <w:r w:rsidRPr="00D7761A">
        <w:rPr>
          <w:color w:val="222222"/>
          <w:sz w:val="22"/>
          <w:shd w:val="clear" w:color="auto" w:fill="FFFFFF"/>
        </w:rPr>
        <w:t>Huang, S. C., Pareek, A., Seyyedi, S., Banerjee, I., &amp; Lungren, M. P. (2020). Fusion of medical imaging and electronic health records using deep learning: a systematic review and implementation guidelines. </w:t>
      </w:r>
      <w:r w:rsidRPr="00D7761A">
        <w:rPr>
          <w:i/>
          <w:iCs/>
          <w:color w:val="222222"/>
          <w:sz w:val="22"/>
          <w:shd w:val="clear" w:color="auto" w:fill="FFFFFF"/>
        </w:rPr>
        <w:t>NPJ digital medicine</w:t>
      </w:r>
      <w:r w:rsidRPr="00D7761A">
        <w:rPr>
          <w:color w:val="222222"/>
          <w:sz w:val="22"/>
          <w:shd w:val="clear" w:color="auto" w:fill="FFFFFF"/>
        </w:rPr>
        <w:t>, </w:t>
      </w:r>
      <w:r w:rsidRPr="00D7761A">
        <w:rPr>
          <w:i/>
          <w:iCs/>
          <w:color w:val="222222"/>
          <w:sz w:val="22"/>
          <w:shd w:val="clear" w:color="auto" w:fill="FFFFFF"/>
        </w:rPr>
        <w:t>3</w:t>
      </w:r>
      <w:r w:rsidRPr="00D7761A">
        <w:rPr>
          <w:color w:val="222222"/>
          <w:sz w:val="22"/>
          <w:shd w:val="clear" w:color="auto" w:fill="FFFFFF"/>
        </w:rPr>
        <w:t xml:space="preserve">(1), 136. </w:t>
      </w:r>
      <w:r w:rsidRPr="00863DE2">
        <w:rPr>
          <w:sz w:val="22"/>
          <w:shd w:val="clear" w:color="auto" w:fill="FFFFFF"/>
        </w:rPr>
        <w:t>https://www.nature.com/articles/s41746-020-00341-z</w:t>
      </w:r>
      <w:r w:rsidRPr="00D7761A">
        <w:rPr>
          <w:color w:val="222222"/>
          <w:sz w:val="22"/>
          <w:shd w:val="clear" w:color="auto" w:fill="FFFFFF"/>
        </w:rPr>
        <w:t xml:space="preserve"> </w:t>
      </w:r>
    </w:p>
    <w:p w14:paraId="36E48369" w14:textId="77777777" w:rsidR="00C327C4" w:rsidRPr="00D7761A" w:rsidRDefault="00C327C4" w:rsidP="00E205E4">
      <w:pPr>
        <w:tabs>
          <w:tab w:val="left" w:pos="6540"/>
        </w:tabs>
        <w:spacing w:after="0"/>
        <w:ind w:left="567" w:hanging="567"/>
        <w:rPr>
          <w:rFonts w:cs="Arial"/>
          <w:sz w:val="22"/>
        </w:rPr>
      </w:pPr>
      <w:r w:rsidRPr="00D7761A">
        <w:rPr>
          <w:rFonts w:cs="Arial"/>
          <w:sz w:val="22"/>
          <w:lang w:val="en-US"/>
        </w:rPr>
        <w:lastRenderedPageBreak/>
        <w:t xml:space="preserve">JRF., </w:t>
      </w:r>
      <w:r w:rsidRPr="00D7761A">
        <w:rPr>
          <w:rFonts w:cs="Arial"/>
          <w:sz w:val="22"/>
        </w:rPr>
        <w:t>2019. </w:t>
      </w:r>
      <w:r w:rsidRPr="00D7761A">
        <w:rPr>
          <w:rFonts w:cs="Arial"/>
          <w:i/>
          <w:iCs/>
          <w:sz w:val="22"/>
        </w:rPr>
        <w:t>JRF</w:t>
      </w:r>
      <w:r w:rsidRPr="00D7761A">
        <w:rPr>
          <w:rFonts w:cs="Arial"/>
          <w:sz w:val="22"/>
        </w:rPr>
        <w:t>. [online] JRF. Available at: https://www.jrf.org.uk/.</w:t>
      </w:r>
    </w:p>
    <w:p w14:paraId="779225A3" w14:textId="7088C385" w:rsidR="00C327C4" w:rsidRPr="00D7761A" w:rsidRDefault="00C327C4" w:rsidP="00E205E4">
      <w:pPr>
        <w:tabs>
          <w:tab w:val="left" w:pos="6540"/>
        </w:tabs>
        <w:spacing w:after="0"/>
        <w:ind w:left="567" w:hanging="567"/>
        <w:rPr>
          <w:rFonts w:cs="Arial"/>
          <w:sz w:val="22"/>
          <w:lang w:val="en-US"/>
        </w:rPr>
      </w:pPr>
      <w:r w:rsidRPr="00D7761A">
        <w:rPr>
          <w:rFonts w:cs="Arial"/>
          <w:sz w:val="22"/>
        </w:rPr>
        <w:t xml:space="preserve">Kim, E., Rubinstein, S.M., Nead, K.T., Wojcieszynski, A.P., Gabriel, </w:t>
      </w:r>
      <w:r w:rsidR="009338AB" w:rsidRPr="00D7761A">
        <w:rPr>
          <w:rFonts w:cs="Arial"/>
          <w:sz w:val="22"/>
        </w:rPr>
        <w:t>P.E.,</w:t>
      </w:r>
      <w:r w:rsidRPr="00D7761A">
        <w:rPr>
          <w:rFonts w:cs="Arial"/>
          <w:sz w:val="22"/>
        </w:rPr>
        <w:t xml:space="preserve"> and Warner, J.L., 2019, October. The evolving use of electronic health records (EHR) for research. In </w:t>
      </w:r>
      <w:r w:rsidRPr="00D7761A">
        <w:rPr>
          <w:rFonts w:cs="Arial"/>
          <w:i/>
          <w:iCs/>
          <w:sz w:val="22"/>
        </w:rPr>
        <w:t>Seminars in radiation oncology</w:t>
      </w:r>
      <w:r w:rsidRPr="00D7761A">
        <w:rPr>
          <w:rFonts w:cs="Arial"/>
          <w:sz w:val="22"/>
        </w:rPr>
        <w:t> (Vol. 29, No. 4, pp. 354-361). WB Saunders.</w:t>
      </w:r>
      <w:r w:rsidRPr="00D7761A">
        <w:rPr>
          <w:rFonts w:cs="Arial"/>
          <w:sz w:val="22"/>
          <w:lang w:val="en-US"/>
        </w:rPr>
        <w:t xml:space="preserve"> </w:t>
      </w:r>
      <w:r w:rsidRPr="00863DE2">
        <w:rPr>
          <w:rFonts w:cs="Arial"/>
          <w:sz w:val="22"/>
          <w:lang w:val="en-US"/>
        </w:rPr>
        <w:t>https://www.sciencedirect.com/science/article/abs/pii/S1053429619300426</w:t>
      </w:r>
    </w:p>
    <w:p w14:paraId="3CBADDE5" w14:textId="77777777" w:rsidR="00C327C4" w:rsidRPr="00D7761A" w:rsidRDefault="00C327C4" w:rsidP="00E205E4">
      <w:pPr>
        <w:tabs>
          <w:tab w:val="left" w:pos="6540"/>
        </w:tabs>
        <w:spacing w:after="0"/>
        <w:ind w:left="567" w:hanging="567"/>
        <w:rPr>
          <w:rFonts w:cs="Arial"/>
          <w:sz w:val="22"/>
        </w:rPr>
      </w:pPr>
      <w:r w:rsidRPr="00D7761A">
        <w:rPr>
          <w:rFonts w:cs="Arial"/>
          <w:sz w:val="22"/>
        </w:rPr>
        <w:t>‌N</w:t>
      </w:r>
      <w:r w:rsidRPr="00D7761A">
        <w:rPr>
          <w:rFonts w:cs="Arial"/>
          <w:sz w:val="22"/>
          <w:lang w:val="en-US"/>
        </w:rPr>
        <w:t xml:space="preserve">HS., </w:t>
      </w:r>
      <w:r w:rsidRPr="00D7761A">
        <w:rPr>
          <w:rFonts w:cs="Arial"/>
          <w:sz w:val="22"/>
        </w:rPr>
        <w:t>2018. </w:t>
      </w:r>
      <w:r w:rsidRPr="00D7761A">
        <w:rPr>
          <w:rFonts w:cs="Arial"/>
          <w:i/>
          <w:iCs/>
          <w:sz w:val="22"/>
        </w:rPr>
        <w:t>$name</w:t>
      </w:r>
      <w:r w:rsidRPr="00D7761A">
        <w:rPr>
          <w:rFonts w:cs="Arial"/>
          <w:sz w:val="22"/>
        </w:rPr>
        <w:t>. [online] Available at: https://www.nhsconfed.org/.</w:t>
      </w:r>
    </w:p>
    <w:p w14:paraId="67DF6172" w14:textId="77777777" w:rsidR="00C327C4" w:rsidRPr="00D7761A" w:rsidRDefault="00C327C4" w:rsidP="00E205E4">
      <w:pPr>
        <w:tabs>
          <w:tab w:val="left" w:pos="6540"/>
        </w:tabs>
        <w:spacing w:after="0"/>
        <w:ind w:left="567" w:hanging="567"/>
        <w:rPr>
          <w:rFonts w:cs="Arial"/>
          <w:sz w:val="22"/>
        </w:rPr>
      </w:pPr>
      <w:r w:rsidRPr="00D7761A">
        <w:rPr>
          <w:rFonts w:cs="Arial"/>
          <w:sz w:val="22"/>
          <w:lang w:val="en-US"/>
        </w:rPr>
        <w:t xml:space="preserve">NICE., </w:t>
      </w:r>
      <w:r w:rsidRPr="00D7761A">
        <w:rPr>
          <w:rFonts w:cs="Arial"/>
          <w:sz w:val="22"/>
        </w:rPr>
        <w:t>2021. </w:t>
      </w:r>
      <w:r w:rsidRPr="00D7761A">
        <w:rPr>
          <w:rFonts w:cs="Arial"/>
          <w:i/>
          <w:iCs/>
          <w:sz w:val="22"/>
        </w:rPr>
        <w:t>NICE | The National Institute for Health and Care Excellence</w:t>
      </w:r>
      <w:r w:rsidRPr="00D7761A">
        <w:rPr>
          <w:rFonts w:cs="Arial"/>
          <w:sz w:val="22"/>
        </w:rPr>
        <w:t>. [online] NICE. Available at: https://www.nice.org.uk/.</w:t>
      </w:r>
    </w:p>
    <w:p w14:paraId="7FAA48A6" w14:textId="5FE91CE5" w:rsidR="00C327C4" w:rsidRPr="00D7761A" w:rsidRDefault="00C327C4" w:rsidP="00E205E4">
      <w:pPr>
        <w:tabs>
          <w:tab w:val="left" w:pos="6540"/>
        </w:tabs>
        <w:spacing w:after="0"/>
        <w:ind w:left="567" w:hanging="567"/>
        <w:rPr>
          <w:rFonts w:cs="Arial"/>
          <w:sz w:val="22"/>
          <w:lang w:val="en-US"/>
        </w:rPr>
      </w:pPr>
      <w:r w:rsidRPr="00D7761A">
        <w:rPr>
          <w:rFonts w:cs="Arial"/>
          <w:sz w:val="22"/>
        </w:rPr>
        <w:t>Pai, M.M., Ganiga, R., Pai, R.M. and Sinha, R.K., 2021. Standard electronic health record (EHR) framework for the Indian healthcare system. </w:t>
      </w:r>
      <w:r w:rsidRPr="00D7761A">
        <w:rPr>
          <w:rFonts w:cs="Arial"/>
          <w:i/>
          <w:iCs/>
          <w:sz w:val="22"/>
        </w:rPr>
        <w:t>Health Services and Outcomes Research Methodology</w:t>
      </w:r>
      <w:r w:rsidRPr="00D7761A">
        <w:rPr>
          <w:rFonts w:cs="Arial"/>
          <w:sz w:val="22"/>
        </w:rPr>
        <w:t>, </w:t>
      </w:r>
      <w:r w:rsidRPr="00D7761A">
        <w:rPr>
          <w:rFonts w:cs="Arial"/>
          <w:i/>
          <w:iCs/>
          <w:sz w:val="22"/>
        </w:rPr>
        <w:t>21</w:t>
      </w:r>
      <w:r w:rsidRPr="00D7761A">
        <w:rPr>
          <w:rFonts w:cs="Arial"/>
          <w:sz w:val="22"/>
        </w:rPr>
        <w:t>(3), pp.339-362.</w:t>
      </w:r>
      <w:r w:rsidRPr="00D7761A">
        <w:rPr>
          <w:rFonts w:cs="Arial"/>
          <w:sz w:val="22"/>
          <w:lang w:val="en-US"/>
        </w:rPr>
        <w:t xml:space="preserve"> </w:t>
      </w:r>
      <w:r w:rsidRPr="00863DE2">
        <w:rPr>
          <w:rFonts w:cs="Arial"/>
          <w:sz w:val="22"/>
          <w:lang w:val="en-US"/>
        </w:rPr>
        <w:t>https://link.springer.com/article/10.1007/s10742-020-00238-0</w:t>
      </w:r>
    </w:p>
    <w:p w14:paraId="42B1FA45" w14:textId="4361C0A5" w:rsidR="00C327C4" w:rsidRPr="00D7761A" w:rsidRDefault="00C327C4" w:rsidP="00E205E4">
      <w:pPr>
        <w:tabs>
          <w:tab w:val="left" w:pos="6540"/>
        </w:tabs>
        <w:spacing w:after="0"/>
        <w:ind w:left="567" w:hanging="567"/>
        <w:rPr>
          <w:rFonts w:cs="Arial"/>
          <w:sz w:val="22"/>
          <w:lang w:val="en-US"/>
        </w:rPr>
      </w:pPr>
      <w:r w:rsidRPr="00D7761A">
        <w:rPr>
          <w:rFonts w:cs="Arial"/>
          <w:sz w:val="22"/>
        </w:rPr>
        <w:t>Schirmer, J., Sanchez-Alamo, B., Monti, S., Hellmich, B. and Jayne, D., 2022. POS0830 SYSTEMATIC literature review informing the 2022 update of the regular recommendations for the management of ANCA-associated vasculitis: focus on treatment strategies.</w:t>
      </w:r>
      <w:r w:rsidRPr="00D7761A">
        <w:rPr>
          <w:rFonts w:cs="Arial"/>
          <w:sz w:val="22"/>
          <w:lang w:val="en-US"/>
        </w:rPr>
        <w:t xml:space="preserve"> </w:t>
      </w:r>
      <w:r w:rsidRPr="00863DE2">
        <w:rPr>
          <w:rFonts w:cs="Arial"/>
          <w:sz w:val="22"/>
          <w:lang w:val="en-US"/>
        </w:rPr>
        <w:t>https://ard.bmj.com/content/81/Suppl_1/706.1.abstract</w:t>
      </w:r>
    </w:p>
    <w:p w14:paraId="40DB0D8C" w14:textId="77777777" w:rsidR="00C327C4" w:rsidRPr="00D7761A" w:rsidRDefault="00C327C4" w:rsidP="00E205E4">
      <w:pPr>
        <w:tabs>
          <w:tab w:val="left" w:pos="6540"/>
        </w:tabs>
        <w:spacing w:after="0"/>
        <w:ind w:left="567" w:hanging="567"/>
        <w:rPr>
          <w:rFonts w:cs="Arial"/>
          <w:sz w:val="22"/>
        </w:rPr>
      </w:pPr>
      <w:r w:rsidRPr="00D7761A">
        <w:rPr>
          <w:rFonts w:cs="Arial"/>
          <w:sz w:val="22"/>
        </w:rPr>
        <w:t>‌SCIE</w:t>
      </w:r>
      <w:r w:rsidRPr="00D7761A">
        <w:rPr>
          <w:rFonts w:cs="Arial"/>
          <w:sz w:val="22"/>
          <w:lang w:val="en-US"/>
        </w:rPr>
        <w:t xml:space="preserve">, </w:t>
      </w:r>
      <w:r w:rsidRPr="00D7761A">
        <w:rPr>
          <w:rFonts w:cs="Arial"/>
          <w:sz w:val="22"/>
        </w:rPr>
        <w:t>2019. </w:t>
      </w:r>
      <w:r w:rsidRPr="00D7761A">
        <w:rPr>
          <w:rFonts w:cs="Arial"/>
          <w:i/>
          <w:iCs/>
          <w:sz w:val="22"/>
        </w:rPr>
        <w:t>SCIE</w:t>
      </w:r>
      <w:r w:rsidRPr="00D7761A">
        <w:rPr>
          <w:rFonts w:cs="Arial"/>
          <w:sz w:val="22"/>
        </w:rPr>
        <w:t>. [online] Social Care Institute for Excellence (SCIE). Available at: https://www.scie.org.uk/.</w:t>
      </w:r>
    </w:p>
    <w:p w14:paraId="2EA37D97" w14:textId="77777777" w:rsidR="00C327C4" w:rsidRPr="00D7761A" w:rsidRDefault="00C327C4" w:rsidP="00E205E4">
      <w:pPr>
        <w:spacing w:after="0"/>
        <w:ind w:left="851" w:hanging="851"/>
        <w:rPr>
          <w:sz w:val="22"/>
          <w:shd w:val="clear" w:color="auto" w:fill="FFFFFF"/>
        </w:rPr>
      </w:pPr>
      <w:r w:rsidRPr="00D7761A">
        <w:rPr>
          <w:sz w:val="22"/>
          <w:shd w:val="clear" w:color="auto" w:fill="FFFFFF"/>
        </w:rPr>
        <w:t>Shaw, T., McGregor, D., Brunner, M., Keep, M., Janssen, A. and Barnet, S., 2017. What is eHealth (6)? Development of a conceptual model for eHealth: a qualitative study with key informants. </w:t>
      </w:r>
      <w:r w:rsidRPr="00D7761A">
        <w:rPr>
          <w:i/>
          <w:iCs/>
          <w:sz w:val="22"/>
          <w:shd w:val="clear" w:color="auto" w:fill="FFFFFF"/>
        </w:rPr>
        <w:t>Journal of medical Internet research</w:t>
      </w:r>
      <w:r w:rsidRPr="00D7761A">
        <w:rPr>
          <w:sz w:val="22"/>
          <w:shd w:val="clear" w:color="auto" w:fill="FFFFFF"/>
        </w:rPr>
        <w:t>, </w:t>
      </w:r>
      <w:r w:rsidRPr="00D7761A">
        <w:rPr>
          <w:i/>
          <w:iCs/>
          <w:sz w:val="22"/>
          <w:shd w:val="clear" w:color="auto" w:fill="FFFFFF"/>
        </w:rPr>
        <w:t>19</w:t>
      </w:r>
      <w:r w:rsidRPr="00D7761A">
        <w:rPr>
          <w:sz w:val="22"/>
          <w:shd w:val="clear" w:color="auto" w:fill="FFFFFF"/>
        </w:rPr>
        <w:t>(10), p.e324.</w:t>
      </w:r>
    </w:p>
    <w:p w14:paraId="5115D981" w14:textId="2A3109AD" w:rsidR="00C327C4" w:rsidRPr="00D7761A" w:rsidRDefault="00C327C4" w:rsidP="00E205E4">
      <w:pPr>
        <w:tabs>
          <w:tab w:val="left" w:pos="6540"/>
        </w:tabs>
        <w:spacing w:after="0"/>
        <w:ind w:left="567" w:hanging="567"/>
        <w:rPr>
          <w:rFonts w:cs="Arial"/>
          <w:sz w:val="22"/>
          <w:lang w:val="en-US"/>
        </w:rPr>
      </w:pPr>
      <w:r w:rsidRPr="00D7761A">
        <w:rPr>
          <w:rFonts w:cs="Arial"/>
          <w:sz w:val="22"/>
        </w:rPr>
        <w:t>Shi, S., He, D., Li, L., Kumar, N., Khan, M.K. and Choo, K.K.R., 2020. Applications of blockchain in ensuring the security and privacy of electronic health record systems: A survey. </w:t>
      </w:r>
      <w:r w:rsidRPr="00D7761A">
        <w:rPr>
          <w:rFonts w:cs="Arial"/>
          <w:i/>
          <w:iCs/>
          <w:sz w:val="22"/>
        </w:rPr>
        <w:t>Computers &amp; Security</w:t>
      </w:r>
      <w:r w:rsidRPr="00D7761A">
        <w:rPr>
          <w:rFonts w:cs="Arial"/>
          <w:sz w:val="22"/>
        </w:rPr>
        <w:t>, </w:t>
      </w:r>
      <w:r w:rsidRPr="00D7761A">
        <w:rPr>
          <w:rFonts w:cs="Arial"/>
          <w:i/>
          <w:iCs/>
          <w:sz w:val="22"/>
        </w:rPr>
        <w:t>97</w:t>
      </w:r>
      <w:r w:rsidRPr="00D7761A">
        <w:rPr>
          <w:rFonts w:cs="Arial"/>
          <w:sz w:val="22"/>
        </w:rPr>
        <w:t>, p.101966.</w:t>
      </w:r>
      <w:r w:rsidRPr="00D7761A">
        <w:rPr>
          <w:rFonts w:cs="Arial"/>
          <w:sz w:val="22"/>
          <w:lang w:val="en-US"/>
        </w:rPr>
        <w:t xml:space="preserve"> </w:t>
      </w:r>
      <w:r w:rsidRPr="00863DE2">
        <w:rPr>
          <w:rFonts w:cs="Arial"/>
          <w:sz w:val="22"/>
          <w:lang w:val="en-US"/>
        </w:rPr>
        <w:t>https://www.sciencedirect.com/science/article/pii/S016740482030239X</w:t>
      </w:r>
    </w:p>
    <w:p w14:paraId="4E4606EC" w14:textId="1EA41A37" w:rsidR="00C327C4" w:rsidRPr="00D7761A" w:rsidRDefault="00C327C4" w:rsidP="00E205E4">
      <w:pPr>
        <w:tabs>
          <w:tab w:val="left" w:pos="6540"/>
        </w:tabs>
        <w:spacing w:after="0"/>
        <w:ind w:left="567" w:hanging="567"/>
        <w:rPr>
          <w:rFonts w:cs="Arial"/>
          <w:sz w:val="22"/>
          <w:lang w:val="en-US"/>
        </w:rPr>
      </w:pPr>
      <w:r w:rsidRPr="00D7761A">
        <w:rPr>
          <w:rFonts w:cs="Arial"/>
          <w:sz w:val="22"/>
          <w:lang w:val="en-US"/>
        </w:rPr>
        <w:t>Shi, S., He, D., Li, L., Kumar, N., Khan, M.K. and Choo, K.K.R., 2020. Applications of blockchain in ensuring the security and privacy of electronic health record systems: A survey. </w:t>
      </w:r>
      <w:r w:rsidRPr="00D7761A">
        <w:rPr>
          <w:rFonts w:cs="Arial"/>
          <w:i/>
          <w:iCs/>
          <w:sz w:val="22"/>
          <w:lang w:val="en-US"/>
        </w:rPr>
        <w:t>Computers &amp; Security</w:t>
      </w:r>
      <w:r w:rsidRPr="00D7761A">
        <w:rPr>
          <w:rFonts w:cs="Arial"/>
          <w:sz w:val="22"/>
          <w:lang w:val="en-US"/>
        </w:rPr>
        <w:t>, </w:t>
      </w:r>
      <w:r w:rsidRPr="00D7761A">
        <w:rPr>
          <w:rFonts w:cs="Arial"/>
          <w:i/>
          <w:iCs/>
          <w:sz w:val="22"/>
          <w:lang w:val="en-US"/>
        </w:rPr>
        <w:t>97</w:t>
      </w:r>
      <w:r w:rsidRPr="00D7761A">
        <w:rPr>
          <w:rFonts w:cs="Arial"/>
          <w:sz w:val="22"/>
          <w:lang w:val="en-US"/>
        </w:rPr>
        <w:t xml:space="preserve">, p.101966. </w:t>
      </w:r>
      <w:r w:rsidRPr="00863DE2">
        <w:rPr>
          <w:rFonts w:cs="Arial"/>
          <w:sz w:val="22"/>
          <w:lang w:val="en-US"/>
        </w:rPr>
        <w:t>https://academic.oup.com/jamia/article/25/10/1419/5035024</w:t>
      </w:r>
    </w:p>
    <w:p w14:paraId="6F847C80" w14:textId="3FF5C906" w:rsidR="00C327C4" w:rsidRPr="00D7761A" w:rsidRDefault="00C327C4" w:rsidP="00E205E4">
      <w:pPr>
        <w:tabs>
          <w:tab w:val="left" w:pos="6540"/>
        </w:tabs>
        <w:spacing w:after="0"/>
        <w:ind w:left="567" w:hanging="567"/>
        <w:rPr>
          <w:rFonts w:cs="Arial"/>
          <w:sz w:val="22"/>
          <w:lang w:val="en-US"/>
        </w:rPr>
      </w:pPr>
      <w:r w:rsidRPr="00D7761A">
        <w:rPr>
          <w:rFonts w:cs="Arial"/>
          <w:sz w:val="22"/>
          <w:lang w:val="en-US"/>
        </w:rPr>
        <w:t>Shickel, B., Tighe, P.J., Bihorac, A. and Rashidi, P., 2017. Deep EHR: a survey of recent advances in deep learning techniques for electronic health record (EHR) analysis. </w:t>
      </w:r>
      <w:r w:rsidRPr="00D7761A">
        <w:rPr>
          <w:rFonts w:cs="Arial"/>
          <w:i/>
          <w:iCs/>
          <w:sz w:val="22"/>
          <w:lang w:val="en-US"/>
        </w:rPr>
        <w:t xml:space="preserve">IEEE Journal of </w:t>
      </w:r>
      <w:r w:rsidR="000C5A2A" w:rsidRPr="00D7761A">
        <w:rPr>
          <w:rFonts w:cs="Arial"/>
          <w:i/>
          <w:iCs/>
          <w:sz w:val="22"/>
          <w:lang w:val="en-US"/>
        </w:rPr>
        <w:t>Biomedical</w:t>
      </w:r>
      <w:r w:rsidRPr="00D7761A">
        <w:rPr>
          <w:rFonts w:cs="Arial"/>
          <w:i/>
          <w:iCs/>
          <w:sz w:val="22"/>
          <w:lang w:val="en-US"/>
        </w:rPr>
        <w:t xml:space="preserve"> and Health Informatics</w:t>
      </w:r>
      <w:r w:rsidRPr="00D7761A">
        <w:rPr>
          <w:rFonts w:cs="Arial"/>
          <w:sz w:val="22"/>
          <w:lang w:val="en-US"/>
        </w:rPr>
        <w:t>, </w:t>
      </w:r>
      <w:r w:rsidRPr="00D7761A">
        <w:rPr>
          <w:rFonts w:cs="Arial"/>
          <w:i/>
          <w:iCs/>
          <w:sz w:val="22"/>
          <w:lang w:val="en-US"/>
        </w:rPr>
        <w:t>22</w:t>
      </w:r>
      <w:r w:rsidRPr="00D7761A">
        <w:rPr>
          <w:rFonts w:cs="Arial"/>
          <w:sz w:val="22"/>
          <w:lang w:val="en-US"/>
        </w:rPr>
        <w:t xml:space="preserve">(5), pp.1589-1604. </w:t>
      </w:r>
      <w:r w:rsidRPr="00863DE2">
        <w:rPr>
          <w:rFonts w:cs="Arial"/>
          <w:sz w:val="22"/>
          <w:lang w:val="en-US"/>
        </w:rPr>
        <w:t>https://ieeexplore.ieee.org/abstract/document/8086133</w:t>
      </w:r>
    </w:p>
    <w:p w14:paraId="48A92280" w14:textId="71770AC7" w:rsidR="00C327C4" w:rsidRPr="00D7761A" w:rsidRDefault="00C327C4" w:rsidP="00E205E4">
      <w:pPr>
        <w:tabs>
          <w:tab w:val="left" w:pos="6540"/>
        </w:tabs>
        <w:spacing w:after="0"/>
        <w:ind w:left="567" w:hanging="567"/>
        <w:rPr>
          <w:rFonts w:cs="Arial"/>
          <w:sz w:val="22"/>
        </w:rPr>
      </w:pPr>
      <w:r w:rsidRPr="00D7761A">
        <w:rPr>
          <w:rFonts w:cs="Arial"/>
          <w:sz w:val="22"/>
        </w:rPr>
        <w:t>Statista.</w:t>
      </w:r>
      <w:r w:rsidRPr="00D7761A">
        <w:rPr>
          <w:rFonts w:cs="Arial"/>
          <w:sz w:val="22"/>
          <w:lang w:val="en-US"/>
        </w:rPr>
        <w:t>, 2023</w:t>
      </w:r>
      <w:r w:rsidRPr="00D7761A">
        <w:rPr>
          <w:rFonts w:cs="Arial"/>
          <w:sz w:val="22"/>
        </w:rPr>
        <w:t>. </w:t>
      </w:r>
      <w:r w:rsidRPr="00D7761A">
        <w:rPr>
          <w:rFonts w:cs="Arial"/>
          <w:i/>
          <w:iCs/>
          <w:sz w:val="22"/>
        </w:rPr>
        <w:t>EHR market value worldwide 2020-2027</w:t>
      </w:r>
      <w:r w:rsidRPr="00D7761A">
        <w:rPr>
          <w:rFonts w:cs="Arial"/>
          <w:sz w:val="22"/>
        </w:rPr>
        <w:t xml:space="preserve">. [online] Available at: </w:t>
      </w:r>
      <w:r w:rsidRPr="00863DE2">
        <w:rPr>
          <w:rFonts w:cs="Arial"/>
          <w:sz w:val="22"/>
        </w:rPr>
        <w:t>https://www.statista.com/statistics/1264328/ehr-market-value-worldwide/</w:t>
      </w:r>
      <w:r w:rsidRPr="00D7761A">
        <w:rPr>
          <w:rFonts w:cs="Arial"/>
          <w:sz w:val="22"/>
        </w:rPr>
        <w:t>.</w:t>
      </w:r>
    </w:p>
    <w:p w14:paraId="1B9D66D6" w14:textId="77777777" w:rsidR="00C327C4" w:rsidRPr="00D7761A" w:rsidRDefault="00C327C4" w:rsidP="00E205E4">
      <w:pPr>
        <w:tabs>
          <w:tab w:val="left" w:pos="6540"/>
        </w:tabs>
        <w:spacing w:after="0"/>
        <w:ind w:left="567" w:hanging="567"/>
        <w:rPr>
          <w:rFonts w:cs="Arial"/>
          <w:sz w:val="22"/>
        </w:rPr>
      </w:pPr>
      <w:r w:rsidRPr="00D7761A">
        <w:rPr>
          <w:rFonts w:cs="Arial"/>
          <w:sz w:val="22"/>
        </w:rPr>
        <w:t>‌The Health Foundation</w:t>
      </w:r>
      <w:r w:rsidRPr="00D7761A">
        <w:rPr>
          <w:rFonts w:cs="Arial"/>
          <w:sz w:val="22"/>
          <w:lang w:val="en-US"/>
        </w:rPr>
        <w:t xml:space="preserve">., </w:t>
      </w:r>
      <w:r w:rsidRPr="00D7761A">
        <w:rPr>
          <w:rFonts w:cs="Arial"/>
          <w:sz w:val="22"/>
        </w:rPr>
        <w:t>2019. </w:t>
      </w:r>
      <w:r w:rsidRPr="00D7761A">
        <w:rPr>
          <w:rFonts w:cs="Arial"/>
          <w:i/>
          <w:iCs/>
          <w:sz w:val="22"/>
        </w:rPr>
        <w:t>Home | The Health Foundation</w:t>
      </w:r>
      <w:r w:rsidRPr="00D7761A">
        <w:rPr>
          <w:rFonts w:cs="Arial"/>
          <w:sz w:val="22"/>
        </w:rPr>
        <w:t>. [online] The Health Foundation. Available at: https://www.health.org.uk/.</w:t>
      </w:r>
    </w:p>
    <w:p w14:paraId="007EED86" w14:textId="08370673" w:rsidR="00C327C4" w:rsidRPr="00D7761A" w:rsidRDefault="00C327C4" w:rsidP="00E205E4">
      <w:pPr>
        <w:tabs>
          <w:tab w:val="left" w:pos="6540"/>
        </w:tabs>
        <w:spacing w:after="0"/>
        <w:ind w:left="567" w:hanging="567"/>
        <w:rPr>
          <w:rFonts w:cs="Arial"/>
          <w:sz w:val="22"/>
          <w:lang w:val="en-US"/>
        </w:rPr>
      </w:pPr>
      <w:r w:rsidRPr="00D7761A">
        <w:rPr>
          <w:color w:val="222222"/>
          <w:sz w:val="22"/>
          <w:shd w:val="clear" w:color="auto" w:fill="FFFFFF"/>
        </w:rPr>
        <w:lastRenderedPageBreak/>
        <w:t>Xiao, C., Choi, E. and Sun, J., 2018. Opportunities and challenges in developing deep learning models using electronic health records data: a systematic review. </w:t>
      </w:r>
      <w:r w:rsidRPr="00D7761A">
        <w:rPr>
          <w:i/>
          <w:iCs/>
          <w:color w:val="222222"/>
          <w:sz w:val="22"/>
          <w:shd w:val="clear" w:color="auto" w:fill="FFFFFF"/>
        </w:rPr>
        <w:t>Journal of the American Medical Informatics Association</w:t>
      </w:r>
      <w:r w:rsidRPr="00D7761A">
        <w:rPr>
          <w:color w:val="222222"/>
          <w:sz w:val="22"/>
          <w:shd w:val="clear" w:color="auto" w:fill="FFFFFF"/>
        </w:rPr>
        <w:t>, </w:t>
      </w:r>
      <w:r w:rsidRPr="00D7761A">
        <w:rPr>
          <w:i/>
          <w:iCs/>
          <w:color w:val="222222"/>
          <w:sz w:val="22"/>
          <w:shd w:val="clear" w:color="auto" w:fill="FFFFFF"/>
        </w:rPr>
        <w:t>25</w:t>
      </w:r>
      <w:r w:rsidRPr="00D7761A">
        <w:rPr>
          <w:color w:val="222222"/>
          <w:sz w:val="22"/>
          <w:shd w:val="clear" w:color="auto" w:fill="FFFFFF"/>
        </w:rPr>
        <w:t xml:space="preserve">(10), pp.1419-1428. </w:t>
      </w:r>
      <w:r w:rsidRPr="00863DE2">
        <w:rPr>
          <w:sz w:val="22"/>
          <w:shd w:val="clear" w:color="auto" w:fill="FFFFFF"/>
        </w:rPr>
        <w:t>https://academic.oup.com/jamia/article/25/10/1419/5035024</w:t>
      </w:r>
    </w:p>
    <w:p w14:paraId="206ACFA0" w14:textId="77777777" w:rsidR="00C327C4" w:rsidRPr="00D7761A" w:rsidRDefault="00C327C4" w:rsidP="00E205E4">
      <w:pPr>
        <w:tabs>
          <w:tab w:val="left" w:pos="6540"/>
        </w:tabs>
        <w:spacing w:after="0"/>
        <w:ind w:left="567" w:hanging="567"/>
        <w:rPr>
          <w:rFonts w:cs="Arial"/>
          <w:sz w:val="22"/>
          <w:lang w:val="en-US"/>
        </w:rPr>
      </w:pPr>
      <w:r w:rsidRPr="00D7761A">
        <w:rPr>
          <w:rFonts w:cs="Arial"/>
          <w:sz w:val="22"/>
          <w:lang w:val="en-US"/>
        </w:rPr>
        <w:t>Yadav, P., Steinbach, M., Kumar, V. and Simon, G., 2018. Mining electronic health records (EHRs) A survey. </w:t>
      </w:r>
      <w:r w:rsidRPr="00D7761A">
        <w:rPr>
          <w:rFonts w:cs="Arial"/>
          <w:i/>
          <w:iCs/>
          <w:sz w:val="22"/>
          <w:lang w:val="en-US"/>
        </w:rPr>
        <w:t>ACM Computing Surveys (CSUR)</w:t>
      </w:r>
      <w:r w:rsidRPr="00D7761A">
        <w:rPr>
          <w:rFonts w:cs="Arial"/>
          <w:sz w:val="22"/>
          <w:lang w:val="en-US"/>
        </w:rPr>
        <w:t>, </w:t>
      </w:r>
      <w:r w:rsidRPr="00D7761A">
        <w:rPr>
          <w:rFonts w:cs="Arial"/>
          <w:i/>
          <w:iCs/>
          <w:sz w:val="22"/>
          <w:lang w:val="en-US"/>
        </w:rPr>
        <w:t>50</w:t>
      </w:r>
      <w:r w:rsidRPr="00D7761A">
        <w:rPr>
          <w:rFonts w:cs="Arial"/>
          <w:sz w:val="22"/>
          <w:lang w:val="en-US"/>
        </w:rPr>
        <w:t>(6), pp.1-40. Yadav, P., Steinbach, M., Kumar, V. and Simon, G., 2018. Mining electronic health records (EHRs) A survey. </w:t>
      </w:r>
      <w:r w:rsidRPr="00D7761A">
        <w:rPr>
          <w:rFonts w:cs="Arial"/>
          <w:i/>
          <w:iCs/>
          <w:sz w:val="22"/>
          <w:lang w:val="en-US"/>
        </w:rPr>
        <w:t>ACM Computing Surveys (CSUR)</w:t>
      </w:r>
      <w:r w:rsidRPr="00D7761A">
        <w:rPr>
          <w:rFonts w:cs="Arial"/>
          <w:sz w:val="22"/>
          <w:lang w:val="en-US"/>
        </w:rPr>
        <w:t>, </w:t>
      </w:r>
      <w:r w:rsidRPr="00D7761A">
        <w:rPr>
          <w:rFonts w:cs="Arial"/>
          <w:i/>
          <w:iCs/>
          <w:sz w:val="22"/>
          <w:lang w:val="en-US"/>
        </w:rPr>
        <w:t>50</w:t>
      </w:r>
      <w:r w:rsidRPr="00D7761A">
        <w:rPr>
          <w:rFonts w:cs="Arial"/>
          <w:sz w:val="22"/>
          <w:lang w:val="en-US"/>
        </w:rPr>
        <w:t xml:space="preserve">(6), pp.1-40. </w:t>
      </w:r>
    </w:p>
    <w:p w14:paraId="3CABEB78" w14:textId="70F2BE9D" w:rsidR="00C327C4" w:rsidRPr="00D7761A" w:rsidRDefault="00C327C4" w:rsidP="00E205E4">
      <w:pPr>
        <w:tabs>
          <w:tab w:val="left" w:pos="6540"/>
        </w:tabs>
        <w:spacing w:after="0"/>
        <w:ind w:left="567" w:hanging="567"/>
        <w:rPr>
          <w:rFonts w:cs="Arial"/>
          <w:sz w:val="22"/>
          <w:lang w:val="en-US"/>
        </w:rPr>
      </w:pPr>
      <w:r w:rsidRPr="00D7761A">
        <w:rPr>
          <w:rFonts w:cs="Arial"/>
          <w:sz w:val="22"/>
        </w:rPr>
        <w:t>Yugatama, A., Rahmawati, H. and Niruri, R., 2021, May. A systematic literature review (SLR): evaluation pharmacokinetic profile of drug combined p-glycoprotein (p-gp) alkaloid inhibitor in white rats (Rattus norvegicus). In </w:t>
      </w:r>
      <w:r w:rsidRPr="00D7761A">
        <w:rPr>
          <w:rFonts w:cs="Arial"/>
          <w:i/>
          <w:iCs/>
          <w:sz w:val="22"/>
        </w:rPr>
        <w:t>Journal of Physics: Conference Series</w:t>
      </w:r>
      <w:r w:rsidRPr="00D7761A">
        <w:rPr>
          <w:rFonts w:cs="Arial"/>
          <w:sz w:val="22"/>
        </w:rPr>
        <w:t> (Vol. 1912, No. 1, p. 012047). IOP Publishing.</w:t>
      </w:r>
      <w:r w:rsidRPr="00D7761A">
        <w:rPr>
          <w:rFonts w:cs="Arial"/>
          <w:sz w:val="22"/>
          <w:lang w:val="en-US"/>
        </w:rPr>
        <w:t xml:space="preserve"> </w:t>
      </w:r>
      <w:r w:rsidRPr="00863DE2">
        <w:rPr>
          <w:rFonts w:cs="Arial"/>
          <w:sz w:val="22"/>
          <w:lang w:val="en-US"/>
        </w:rPr>
        <w:t>https://iopscience.iop.org/article/10.1088/1742-6596/1912/1/012047/meta</w:t>
      </w:r>
      <w:r w:rsidRPr="00D7761A">
        <w:rPr>
          <w:rFonts w:cs="Arial"/>
          <w:sz w:val="22"/>
          <w:lang w:val="en-US"/>
        </w:rPr>
        <w:t xml:space="preserve"> </w:t>
      </w:r>
    </w:p>
    <w:p w14:paraId="52C3EAFF" w14:textId="77777777" w:rsidR="00C327C4" w:rsidRPr="00D7761A" w:rsidRDefault="00C327C4" w:rsidP="00E205E4">
      <w:pPr>
        <w:spacing w:after="0"/>
        <w:jc w:val="left"/>
        <w:rPr>
          <w:rFonts w:cs="Arial"/>
          <w:sz w:val="22"/>
          <w:lang w:val="en-US"/>
        </w:rPr>
      </w:pPr>
      <w:r w:rsidRPr="00D7761A">
        <w:rPr>
          <w:rFonts w:cs="Arial"/>
          <w:sz w:val="22"/>
          <w:lang w:val="en-US"/>
        </w:rPr>
        <w:br w:type="page"/>
      </w:r>
    </w:p>
    <w:p w14:paraId="6A1ACE1E" w14:textId="546ADD75" w:rsidR="00C327C4" w:rsidRPr="00D7761A" w:rsidRDefault="00C327C4" w:rsidP="00E205E4">
      <w:pPr>
        <w:pStyle w:val="Heading1"/>
        <w:spacing w:before="0"/>
        <w:rPr>
          <w:sz w:val="22"/>
          <w:szCs w:val="22"/>
          <w:lang w:val="en-US"/>
        </w:rPr>
      </w:pPr>
      <w:bookmarkStart w:id="27" w:name="_Toc147926193"/>
      <w:r w:rsidRPr="00D7761A">
        <w:rPr>
          <w:sz w:val="22"/>
          <w:szCs w:val="22"/>
          <w:lang w:val="en-US"/>
        </w:rPr>
        <w:lastRenderedPageBreak/>
        <w:t>Appendix One- CASP Checklist</w:t>
      </w:r>
      <w:bookmarkEnd w:id="27"/>
    </w:p>
    <w:tbl>
      <w:tblPr>
        <w:tblStyle w:val="TableGrid"/>
        <w:tblW w:w="0" w:type="auto"/>
        <w:tblLook w:val="04A0" w:firstRow="1" w:lastRow="0" w:firstColumn="1" w:lastColumn="0" w:noHBand="0" w:noVBand="1"/>
      </w:tblPr>
      <w:tblGrid>
        <w:gridCol w:w="6099"/>
        <w:gridCol w:w="852"/>
        <w:gridCol w:w="988"/>
        <w:gridCol w:w="1077"/>
      </w:tblGrid>
      <w:tr w:rsidR="00A579F7" w:rsidRPr="00D7761A" w14:paraId="08628E6B" w14:textId="77777777" w:rsidTr="00DB355E">
        <w:tc>
          <w:tcPr>
            <w:tcW w:w="6232" w:type="dxa"/>
          </w:tcPr>
          <w:p w14:paraId="5F654A34" w14:textId="1C0F2BF9" w:rsidR="00A579F7" w:rsidRPr="00D7761A" w:rsidRDefault="00A579F7" w:rsidP="00E205E4">
            <w:pPr>
              <w:rPr>
                <w:sz w:val="22"/>
                <w:szCs w:val="22"/>
              </w:rPr>
            </w:pPr>
            <w:r w:rsidRPr="00D7761A">
              <w:rPr>
                <w:sz w:val="22"/>
                <w:szCs w:val="22"/>
              </w:rPr>
              <w:t>CASP Checklist</w:t>
            </w:r>
          </w:p>
        </w:tc>
        <w:tc>
          <w:tcPr>
            <w:tcW w:w="709" w:type="dxa"/>
          </w:tcPr>
          <w:p w14:paraId="4BDC95F1" w14:textId="56FC6708" w:rsidR="00A579F7" w:rsidRPr="00D7761A" w:rsidRDefault="00A579F7" w:rsidP="00E205E4">
            <w:pPr>
              <w:rPr>
                <w:sz w:val="22"/>
                <w:szCs w:val="22"/>
              </w:rPr>
            </w:pPr>
            <w:r w:rsidRPr="00D7761A">
              <w:rPr>
                <w:sz w:val="22"/>
                <w:szCs w:val="22"/>
              </w:rPr>
              <w:t>Shaw et al. (2017)</w:t>
            </w:r>
          </w:p>
        </w:tc>
        <w:tc>
          <w:tcPr>
            <w:tcW w:w="992" w:type="dxa"/>
          </w:tcPr>
          <w:p w14:paraId="68710B5A" w14:textId="5F7A48E2" w:rsidR="00A579F7" w:rsidRPr="00D7761A" w:rsidRDefault="00A579F7" w:rsidP="00E205E4">
            <w:pPr>
              <w:rPr>
                <w:sz w:val="22"/>
                <w:szCs w:val="22"/>
              </w:rPr>
            </w:pPr>
            <w:r w:rsidRPr="00D7761A">
              <w:rPr>
                <w:sz w:val="22"/>
                <w:szCs w:val="22"/>
              </w:rPr>
              <w:t>Xiao et al. (2018)</w:t>
            </w:r>
          </w:p>
        </w:tc>
        <w:tc>
          <w:tcPr>
            <w:tcW w:w="1083" w:type="dxa"/>
          </w:tcPr>
          <w:p w14:paraId="53CD5C80" w14:textId="727FEFBF" w:rsidR="00A579F7" w:rsidRPr="00D7761A" w:rsidRDefault="00A579F7" w:rsidP="00E205E4">
            <w:pPr>
              <w:rPr>
                <w:sz w:val="22"/>
                <w:szCs w:val="22"/>
              </w:rPr>
            </w:pPr>
            <w:r w:rsidRPr="00D7761A">
              <w:rPr>
                <w:sz w:val="22"/>
                <w:szCs w:val="22"/>
              </w:rPr>
              <w:t>Huang et al. (2020)</w:t>
            </w:r>
          </w:p>
        </w:tc>
      </w:tr>
      <w:tr w:rsidR="00A579F7" w:rsidRPr="00D7761A" w14:paraId="031697FF" w14:textId="77777777" w:rsidTr="00DB355E">
        <w:tc>
          <w:tcPr>
            <w:tcW w:w="6232" w:type="dxa"/>
          </w:tcPr>
          <w:p w14:paraId="47FE5246" w14:textId="008078EE" w:rsidR="00A579F7" w:rsidRPr="00D7761A" w:rsidRDefault="00DB355E" w:rsidP="00E205E4">
            <w:pPr>
              <w:rPr>
                <w:sz w:val="22"/>
                <w:szCs w:val="22"/>
              </w:rPr>
            </w:pPr>
            <w:r w:rsidRPr="00D7761A">
              <w:rPr>
                <w:sz w:val="22"/>
                <w:szCs w:val="22"/>
              </w:rPr>
              <w:t>Was there a clear statement of the aim of the research?</w:t>
            </w:r>
          </w:p>
        </w:tc>
        <w:tc>
          <w:tcPr>
            <w:tcW w:w="709" w:type="dxa"/>
          </w:tcPr>
          <w:p w14:paraId="02A71223" w14:textId="779A67A4" w:rsidR="00A579F7" w:rsidRPr="00D7761A" w:rsidRDefault="00DB355E" w:rsidP="00E205E4">
            <w:pPr>
              <w:jc w:val="center"/>
              <w:rPr>
                <w:sz w:val="22"/>
                <w:szCs w:val="22"/>
              </w:rPr>
            </w:pPr>
            <w:r w:rsidRPr="00D7761A">
              <w:rPr>
                <w:sz w:val="22"/>
                <w:szCs w:val="22"/>
              </w:rPr>
              <w:t>Yes</w:t>
            </w:r>
          </w:p>
        </w:tc>
        <w:tc>
          <w:tcPr>
            <w:tcW w:w="992" w:type="dxa"/>
          </w:tcPr>
          <w:p w14:paraId="5E6F7FDC" w14:textId="7815CDB3" w:rsidR="00A579F7" w:rsidRPr="00D7761A" w:rsidRDefault="00DB355E" w:rsidP="00E205E4">
            <w:pPr>
              <w:jc w:val="center"/>
              <w:rPr>
                <w:sz w:val="22"/>
                <w:szCs w:val="22"/>
              </w:rPr>
            </w:pPr>
            <w:r w:rsidRPr="00D7761A">
              <w:rPr>
                <w:sz w:val="22"/>
                <w:szCs w:val="22"/>
              </w:rPr>
              <w:t>Yes</w:t>
            </w:r>
          </w:p>
        </w:tc>
        <w:tc>
          <w:tcPr>
            <w:tcW w:w="1083" w:type="dxa"/>
          </w:tcPr>
          <w:p w14:paraId="76890F23" w14:textId="622276A7" w:rsidR="00A579F7" w:rsidRPr="00D7761A" w:rsidRDefault="00DB355E" w:rsidP="00E205E4">
            <w:pPr>
              <w:jc w:val="center"/>
              <w:rPr>
                <w:sz w:val="22"/>
                <w:szCs w:val="22"/>
              </w:rPr>
            </w:pPr>
            <w:r w:rsidRPr="00D7761A">
              <w:rPr>
                <w:sz w:val="22"/>
                <w:szCs w:val="22"/>
              </w:rPr>
              <w:t>Yes</w:t>
            </w:r>
          </w:p>
        </w:tc>
      </w:tr>
      <w:tr w:rsidR="00A579F7" w:rsidRPr="00D7761A" w14:paraId="679CA5BC" w14:textId="77777777" w:rsidTr="00DB355E">
        <w:tc>
          <w:tcPr>
            <w:tcW w:w="6232" w:type="dxa"/>
          </w:tcPr>
          <w:p w14:paraId="14D1C2DE" w14:textId="73400AC8" w:rsidR="00A579F7" w:rsidRPr="00D7761A" w:rsidRDefault="00DB355E" w:rsidP="00E205E4">
            <w:pPr>
              <w:rPr>
                <w:sz w:val="22"/>
                <w:szCs w:val="22"/>
              </w:rPr>
            </w:pPr>
            <w:r w:rsidRPr="00D7761A">
              <w:rPr>
                <w:sz w:val="22"/>
                <w:szCs w:val="22"/>
              </w:rPr>
              <w:t>Is the qualitative methodology appropriate?</w:t>
            </w:r>
          </w:p>
        </w:tc>
        <w:tc>
          <w:tcPr>
            <w:tcW w:w="709" w:type="dxa"/>
          </w:tcPr>
          <w:p w14:paraId="4E2D7F17" w14:textId="6326C287" w:rsidR="00A579F7" w:rsidRPr="00D7761A" w:rsidRDefault="00DB355E" w:rsidP="00E205E4">
            <w:pPr>
              <w:jc w:val="center"/>
              <w:rPr>
                <w:sz w:val="22"/>
                <w:szCs w:val="22"/>
              </w:rPr>
            </w:pPr>
            <w:r w:rsidRPr="00D7761A">
              <w:rPr>
                <w:sz w:val="22"/>
                <w:szCs w:val="22"/>
              </w:rPr>
              <w:t>Yes</w:t>
            </w:r>
          </w:p>
        </w:tc>
        <w:tc>
          <w:tcPr>
            <w:tcW w:w="992" w:type="dxa"/>
          </w:tcPr>
          <w:p w14:paraId="427167ED" w14:textId="794CFF3D" w:rsidR="00A579F7" w:rsidRPr="00D7761A" w:rsidRDefault="00DB355E" w:rsidP="00E205E4">
            <w:pPr>
              <w:jc w:val="center"/>
              <w:rPr>
                <w:sz w:val="22"/>
                <w:szCs w:val="22"/>
              </w:rPr>
            </w:pPr>
            <w:r w:rsidRPr="00D7761A">
              <w:rPr>
                <w:sz w:val="22"/>
                <w:szCs w:val="22"/>
              </w:rPr>
              <w:t>Yes</w:t>
            </w:r>
          </w:p>
        </w:tc>
        <w:tc>
          <w:tcPr>
            <w:tcW w:w="1083" w:type="dxa"/>
          </w:tcPr>
          <w:p w14:paraId="13ACCF62" w14:textId="070051C3" w:rsidR="00A579F7" w:rsidRPr="00D7761A" w:rsidRDefault="00DB355E" w:rsidP="00E205E4">
            <w:pPr>
              <w:jc w:val="center"/>
              <w:rPr>
                <w:sz w:val="22"/>
                <w:szCs w:val="22"/>
              </w:rPr>
            </w:pPr>
            <w:r w:rsidRPr="00D7761A">
              <w:rPr>
                <w:sz w:val="22"/>
                <w:szCs w:val="22"/>
              </w:rPr>
              <w:t>Yes</w:t>
            </w:r>
          </w:p>
        </w:tc>
      </w:tr>
      <w:tr w:rsidR="00A579F7" w:rsidRPr="00D7761A" w14:paraId="552B08BF" w14:textId="77777777" w:rsidTr="00DB355E">
        <w:tc>
          <w:tcPr>
            <w:tcW w:w="6232" w:type="dxa"/>
          </w:tcPr>
          <w:p w14:paraId="6640CEE4" w14:textId="3D924DBD" w:rsidR="00DB355E" w:rsidRPr="00D7761A" w:rsidRDefault="00DB355E" w:rsidP="00E205E4">
            <w:pPr>
              <w:rPr>
                <w:sz w:val="22"/>
                <w:szCs w:val="22"/>
              </w:rPr>
            </w:pPr>
            <w:r w:rsidRPr="00D7761A">
              <w:rPr>
                <w:sz w:val="22"/>
                <w:szCs w:val="22"/>
              </w:rPr>
              <w:t xml:space="preserve">Was the research design appropriate </w:t>
            </w:r>
            <w:r w:rsidR="009338AB" w:rsidRPr="00D7761A">
              <w:rPr>
                <w:sz w:val="22"/>
                <w:szCs w:val="22"/>
              </w:rPr>
              <w:t>to?</w:t>
            </w:r>
            <w:r w:rsidRPr="00D7761A">
              <w:rPr>
                <w:sz w:val="22"/>
                <w:szCs w:val="22"/>
              </w:rPr>
              <w:t xml:space="preserve"> </w:t>
            </w:r>
          </w:p>
          <w:p w14:paraId="7F8F13E8" w14:textId="5F4DF4F7" w:rsidR="00A579F7" w:rsidRPr="00D7761A" w:rsidRDefault="00DB355E" w:rsidP="00E205E4">
            <w:pPr>
              <w:rPr>
                <w:sz w:val="22"/>
                <w:szCs w:val="22"/>
              </w:rPr>
            </w:pPr>
            <w:r w:rsidRPr="00D7761A">
              <w:rPr>
                <w:sz w:val="22"/>
                <w:szCs w:val="22"/>
              </w:rPr>
              <w:t>address the aims of the research?</w:t>
            </w:r>
          </w:p>
        </w:tc>
        <w:tc>
          <w:tcPr>
            <w:tcW w:w="709" w:type="dxa"/>
          </w:tcPr>
          <w:p w14:paraId="2EFB99BA" w14:textId="2790CE9A" w:rsidR="00A579F7" w:rsidRPr="00D7761A" w:rsidRDefault="00DB355E" w:rsidP="00E205E4">
            <w:pPr>
              <w:jc w:val="center"/>
              <w:rPr>
                <w:sz w:val="22"/>
                <w:szCs w:val="22"/>
              </w:rPr>
            </w:pPr>
            <w:r w:rsidRPr="00D7761A">
              <w:rPr>
                <w:sz w:val="22"/>
                <w:szCs w:val="22"/>
              </w:rPr>
              <w:t>Yes</w:t>
            </w:r>
          </w:p>
        </w:tc>
        <w:tc>
          <w:tcPr>
            <w:tcW w:w="992" w:type="dxa"/>
          </w:tcPr>
          <w:p w14:paraId="05454486" w14:textId="359FA2B1" w:rsidR="00A579F7" w:rsidRPr="00D7761A" w:rsidRDefault="00DB355E" w:rsidP="00E205E4">
            <w:pPr>
              <w:jc w:val="center"/>
              <w:rPr>
                <w:sz w:val="22"/>
                <w:szCs w:val="22"/>
              </w:rPr>
            </w:pPr>
            <w:r w:rsidRPr="00D7761A">
              <w:rPr>
                <w:sz w:val="22"/>
                <w:szCs w:val="22"/>
              </w:rPr>
              <w:t>Yes</w:t>
            </w:r>
          </w:p>
        </w:tc>
        <w:tc>
          <w:tcPr>
            <w:tcW w:w="1083" w:type="dxa"/>
          </w:tcPr>
          <w:p w14:paraId="4D6274E3" w14:textId="738B1E4E" w:rsidR="00A579F7" w:rsidRPr="00D7761A" w:rsidRDefault="00DB355E" w:rsidP="00E205E4">
            <w:pPr>
              <w:jc w:val="center"/>
              <w:rPr>
                <w:sz w:val="22"/>
                <w:szCs w:val="22"/>
              </w:rPr>
            </w:pPr>
            <w:r w:rsidRPr="00D7761A">
              <w:rPr>
                <w:sz w:val="22"/>
                <w:szCs w:val="22"/>
              </w:rPr>
              <w:t>No</w:t>
            </w:r>
          </w:p>
        </w:tc>
      </w:tr>
      <w:tr w:rsidR="00A579F7" w:rsidRPr="00D7761A" w14:paraId="6B83430F" w14:textId="77777777" w:rsidTr="00DB355E">
        <w:tc>
          <w:tcPr>
            <w:tcW w:w="6232" w:type="dxa"/>
          </w:tcPr>
          <w:p w14:paraId="6EFB70E2" w14:textId="653911A7" w:rsidR="00A579F7" w:rsidRPr="00D7761A" w:rsidRDefault="00DB355E" w:rsidP="00E205E4">
            <w:pPr>
              <w:rPr>
                <w:sz w:val="22"/>
                <w:szCs w:val="22"/>
              </w:rPr>
            </w:pPr>
            <w:r w:rsidRPr="00D7761A">
              <w:rPr>
                <w:sz w:val="22"/>
                <w:szCs w:val="22"/>
              </w:rPr>
              <w:t>Was the recruitment strategy appropriate to the aims of the research?</w:t>
            </w:r>
          </w:p>
        </w:tc>
        <w:tc>
          <w:tcPr>
            <w:tcW w:w="709" w:type="dxa"/>
          </w:tcPr>
          <w:p w14:paraId="3F2684B7" w14:textId="50AC74CA" w:rsidR="00A579F7" w:rsidRPr="00D7761A" w:rsidRDefault="00DB355E" w:rsidP="00E205E4">
            <w:pPr>
              <w:jc w:val="center"/>
              <w:rPr>
                <w:sz w:val="22"/>
                <w:szCs w:val="22"/>
              </w:rPr>
            </w:pPr>
            <w:r w:rsidRPr="00D7761A">
              <w:rPr>
                <w:sz w:val="22"/>
                <w:szCs w:val="22"/>
              </w:rPr>
              <w:t>Yes</w:t>
            </w:r>
          </w:p>
        </w:tc>
        <w:tc>
          <w:tcPr>
            <w:tcW w:w="992" w:type="dxa"/>
          </w:tcPr>
          <w:p w14:paraId="43BE28A3" w14:textId="432E5289" w:rsidR="00A579F7" w:rsidRPr="00D7761A" w:rsidRDefault="00DB355E" w:rsidP="00E205E4">
            <w:pPr>
              <w:jc w:val="center"/>
              <w:rPr>
                <w:sz w:val="22"/>
                <w:szCs w:val="22"/>
              </w:rPr>
            </w:pPr>
            <w:r w:rsidRPr="00D7761A">
              <w:rPr>
                <w:sz w:val="22"/>
                <w:szCs w:val="22"/>
              </w:rPr>
              <w:t>No</w:t>
            </w:r>
          </w:p>
        </w:tc>
        <w:tc>
          <w:tcPr>
            <w:tcW w:w="1083" w:type="dxa"/>
          </w:tcPr>
          <w:p w14:paraId="7129CBFB" w14:textId="74835869" w:rsidR="00A579F7" w:rsidRPr="00D7761A" w:rsidRDefault="00DB355E" w:rsidP="00E205E4">
            <w:pPr>
              <w:jc w:val="center"/>
              <w:rPr>
                <w:sz w:val="22"/>
                <w:szCs w:val="22"/>
              </w:rPr>
            </w:pPr>
            <w:r w:rsidRPr="00D7761A">
              <w:rPr>
                <w:sz w:val="22"/>
                <w:szCs w:val="22"/>
              </w:rPr>
              <w:t>Yes</w:t>
            </w:r>
          </w:p>
        </w:tc>
      </w:tr>
      <w:tr w:rsidR="00A579F7" w:rsidRPr="00D7761A" w14:paraId="3F0401ED" w14:textId="77777777" w:rsidTr="00DB355E">
        <w:tc>
          <w:tcPr>
            <w:tcW w:w="6232" w:type="dxa"/>
          </w:tcPr>
          <w:p w14:paraId="25B07F6D" w14:textId="536531FD" w:rsidR="00A579F7" w:rsidRPr="00D7761A" w:rsidRDefault="00DB355E" w:rsidP="00E205E4">
            <w:pPr>
              <w:rPr>
                <w:sz w:val="22"/>
                <w:szCs w:val="22"/>
              </w:rPr>
            </w:pPr>
            <w:r w:rsidRPr="00D7761A">
              <w:rPr>
                <w:sz w:val="22"/>
                <w:szCs w:val="22"/>
              </w:rPr>
              <w:t>Was the data collected in a way that addressed the research issue?</w:t>
            </w:r>
          </w:p>
        </w:tc>
        <w:tc>
          <w:tcPr>
            <w:tcW w:w="709" w:type="dxa"/>
          </w:tcPr>
          <w:p w14:paraId="7F153E81" w14:textId="34B0664C" w:rsidR="00A579F7" w:rsidRPr="00D7761A" w:rsidRDefault="00DB355E" w:rsidP="00E205E4">
            <w:pPr>
              <w:jc w:val="center"/>
              <w:rPr>
                <w:sz w:val="22"/>
                <w:szCs w:val="22"/>
              </w:rPr>
            </w:pPr>
            <w:r w:rsidRPr="00D7761A">
              <w:rPr>
                <w:sz w:val="22"/>
                <w:szCs w:val="22"/>
              </w:rPr>
              <w:t>Yes</w:t>
            </w:r>
          </w:p>
        </w:tc>
        <w:tc>
          <w:tcPr>
            <w:tcW w:w="992" w:type="dxa"/>
          </w:tcPr>
          <w:p w14:paraId="6D0BC6C2" w14:textId="1FD57E37" w:rsidR="00A579F7" w:rsidRPr="00D7761A" w:rsidRDefault="00DB355E" w:rsidP="00E205E4">
            <w:pPr>
              <w:jc w:val="center"/>
              <w:rPr>
                <w:sz w:val="22"/>
                <w:szCs w:val="22"/>
              </w:rPr>
            </w:pPr>
            <w:r w:rsidRPr="00D7761A">
              <w:rPr>
                <w:sz w:val="22"/>
                <w:szCs w:val="22"/>
              </w:rPr>
              <w:t>Yes</w:t>
            </w:r>
          </w:p>
        </w:tc>
        <w:tc>
          <w:tcPr>
            <w:tcW w:w="1083" w:type="dxa"/>
          </w:tcPr>
          <w:p w14:paraId="77D4EFE4" w14:textId="6EDBDF61" w:rsidR="00A579F7" w:rsidRPr="00D7761A" w:rsidRDefault="00DB355E" w:rsidP="00E205E4">
            <w:pPr>
              <w:jc w:val="center"/>
              <w:rPr>
                <w:sz w:val="22"/>
                <w:szCs w:val="22"/>
              </w:rPr>
            </w:pPr>
            <w:r w:rsidRPr="00D7761A">
              <w:rPr>
                <w:sz w:val="22"/>
                <w:szCs w:val="22"/>
              </w:rPr>
              <w:t>Yes</w:t>
            </w:r>
          </w:p>
        </w:tc>
      </w:tr>
      <w:tr w:rsidR="00A579F7" w:rsidRPr="00D7761A" w14:paraId="0F7270EB" w14:textId="77777777" w:rsidTr="00DB355E">
        <w:tc>
          <w:tcPr>
            <w:tcW w:w="6232" w:type="dxa"/>
          </w:tcPr>
          <w:p w14:paraId="17CAC3EE" w14:textId="2EF5925E" w:rsidR="00A579F7" w:rsidRPr="00D7761A" w:rsidRDefault="00DB355E" w:rsidP="00E205E4">
            <w:pPr>
              <w:rPr>
                <w:sz w:val="22"/>
                <w:szCs w:val="22"/>
              </w:rPr>
            </w:pPr>
            <w:r w:rsidRPr="00D7761A">
              <w:rPr>
                <w:sz w:val="22"/>
                <w:szCs w:val="22"/>
              </w:rPr>
              <w:t xml:space="preserve">Has the relationship between </w:t>
            </w:r>
            <w:r w:rsidR="000C5A2A" w:rsidRPr="00D7761A">
              <w:rPr>
                <w:sz w:val="22"/>
                <w:szCs w:val="22"/>
              </w:rPr>
              <w:t xml:space="preserve">the </w:t>
            </w:r>
            <w:r w:rsidRPr="00D7761A">
              <w:rPr>
                <w:sz w:val="22"/>
                <w:szCs w:val="22"/>
              </w:rPr>
              <w:t>researcher and participants been adequately considered?</w:t>
            </w:r>
          </w:p>
        </w:tc>
        <w:tc>
          <w:tcPr>
            <w:tcW w:w="709" w:type="dxa"/>
          </w:tcPr>
          <w:p w14:paraId="58CB4B57" w14:textId="55C7FEBB" w:rsidR="00A579F7" w:rsidRPr="00D7761A" w:rsidRDefault="00DB355E" w:rsidP="00E205E4">
            <w:pPr>
              <w:jc w:val="center"/>
              <w:rPr>
                <w:sz w:val="22"/>
                <w:szCs w:val="22"/>
              </w:rPr>
            </w:pPr>
            <w:r w:rsidRPr="00D7761A">
              <w:rPr>
                <w:sz w:val="22"/>
                <w:szCs w:val="22"/>
              </w:rPr>
              <w:t>Yes</w:t>
            </w:r>
          </w:p>
        </w:tc>
        <w:tc>
          <w:tcPr>
            <w:tcW w:w="992" w:type="dxa"/>
          </w:tcPr>
          <w:p w14:paraId="0A162632" w14:textId="3E8ECF1D" w:rsidR="00A579F7" w:rsidRPr="00D7761A" w:rsidRDefault="00DB355E" w:rsidP="00E205E4">
            <w:pPr>
              <w:jc w:val="center"/>
              <w:rPr>
                <w:sz w:val="22"/>
                <w:szCs w:val="22"/>
              </w:rPr>
            </w:pPr>
            <w:r w:rsidRPr="00D7761A">
              <w:rPr>
                <w:sz w:val="22"/>
                <w:szCs w:val="22"/>
              </w:rPr>
              <w:t>Can’t tell</w:t>
            </w:r>
          </w:p>
        </w:tc>
        <w:tc>
          <w:tcPr>
            <w:tcW w:w="1083" w:type="dxa"/>
          </w:tcPr>
          <w:p w14:paraId="0EC3FA9F" w14:textId="77C1CE81" w:rsidR="00A579F7" w:rsidRPr="00D7761A" w:rsidRDefault="00DB355E" w:rsidP="00E205E4">
            <w:pPr>
              <w:jc w:val="center"/>
              <w:rPr>
                <w:sz w:val="22"/>
                <w:szCs w:val="22"/>
              </w:rPr>
            </w:pPr>
            <w:r w:rsidRPr="00D7761A">
              <w:rPr>
                <w:sz w:val="22"/>
                <w:szCs w:val="22"/>
              </w:rPr>
              <w:t>Can’t tell</w:t>
            </w:r>
          </w:p>
        </w:tc>
      </w:tr>
      <w:tr w:rsidR="00A579F7" w:rsidRPr="00D7761A" w14:paraId="2671F4FD" w14:textId="77777777" w:rsidTr="00DB355E">
        <w:tc>
          <w:tcPr>
            <w:tcW w:w="6232" w:type="dxa"/>
          </w:tcPr>
          <w:p w14:paraId="3462A1F7" w14:textId="4DD039B1" w:rsidR="00A579F7" w:rsidRPr="00D7761A" w:rsidRDefault="00DB355E" w:rsidP="00E205E4">
            <w:pPr>
              <w:rPr>
                <w:sz w:val="22"/>
                <w:szCs w:val="22"/>
              </w:rPr>
            </w:pPr>
            <w:r w:rsidRPr="00D7761A">
              <w:rPr>
                <w:sz w:val="22"/>
                <w:szCs w:val="22"/>
              </w:rPr>
              <w:t>Have ethical issues been taken into consideration?</w:t>
            </w:r>
          </w:p>
        </w:tc>
        <w:tc>
          <w:tcPr>
            <w:tcW w:w="709" w:type="dxa"/>
          </w:tcPr>
          <w:p w14:paraId="46EC5C38" w14:textId="736D5FC1" w:rsidR="00A579F7" w:rsidRPr="00D7761A" w:rsidRDefault="00DB355E" w:rsidP="00E205E4">
            <w:pPr>
              <w:jc w:val="center"/>
              <w:rPr>
                <w:sz w:val="22"/>
                <w:szCs w:val="22"/>
              </w:rPr>
            </w:pPr>
            <w:r w:rsidRPr="00D7761A">
              <w:rPr>
                <w:sz w:val="22"/>
                <w:szCs w:val="22"/>
              </w:rPr>
              <w:t>Yes</w:t>
            </w:r>
          </w:p>
        </w:tc>
        <w:tc>
          <w:tcPr>
            <w:tcW w:w="992" w:type="dxa"/>
          </w:tcPr>
          <w:p w14:paraId="749AA1DD" w14:textId="73825E0E" w:rsidR="00A579F7" w:rsidRPr="00D7761A" w:rsidRDefault="00DB355E" w:rsidP="00E205E4">
            <w:pPr>
              <w:jc w:val="center"/>
              <w:rPr>
                <w:sz w:val="22"/>
                <w:szCs w:val="22"/>
              </w:rPr>
            </w:pPr>
            <w:r w:rsidRPr="00D7761A">
              <w:rPr>
                <w:sz w:val="22"/>
                <w:szCs w:val="22"/>
              </w:rPr>
              <w:t>Yes</w:t>
            </w:r>
          </w:p>
        </w:tc>
        <w:tc>
          <w:tcPr>
            <w:tcW w:w="1083" w:type="dxa"/>
          </w:tcPr>
          <w:p w14:paraId="6B408D19" w14:textId="10B69D66" w:rsidR="00A579F7" w:rsidRPr="00D7761A" w:rsidRDefault="00DB355E" w:rsidP="00E205E4">
            <w:pPr>
              <w:jc w:val="center"/>
              <w:rPr>
                <w:sz w:val="22"/>
                <w:szCs w:val="22"/>
              </w:rPr>
            </w:pPr>
            <w:r w:rsidRPr="00D7761A">
              <w:rPr>
                <w:sz w:val="22"/>
                <w:szCs w:val="22"/>
              </w:rPr>
              <w:t>Yes</w:t>
            </w:r>
          </w:p>
        </w:tc>
      </w:tr>
      <w:tr w:rsidR="00A579F7" w:rsidRPr="00D7761A" w14:paraId="26D22983" w14:textId="77777777" w:rsidTr="00DB355E">
        <w:tc>
          <w:tcPr>
            <w:tcW w:w="6232" w:type="dxa"/>
          </w:tcPr>
          <w:p w14:paraId="636C97DA" w14:textId="218B848F" w:rsidR="00A579F7" w:rsidRPr="00D7761A" w:rsidRDefault="00DB355E" w:rsidP="00E205E4">
            <w:pPr>
              <w:rPr>
                <w:sz w:val="22"/>
                <w:szCs w:val="22"/>
              </w:rPr>
            </w:pPr>
            <w:r w:rsidRPr="00D7761A">
              <w:rPr>
                <w:sz w:val="22"/>
                <w:szCs w:val="22"/>
              </w:rPr>
              <w:t>Was the data analysis sufficiently rigorous?</w:t>
            </w:r>
          </w:p>
        </w:tc>
        <w:tc>
          <w:tcPr>
            <w:tcW w:w="709" w:type="dxa"/>
          </w:tcPr>
          <w:p w14:paraId="580A73E4" w14:textId="0DD2BCD7" w:rsidR="00A579F7" w:rsidRPr="00D7761A" w:rsidRDefault="00DB355E" w:rsidP="00E205E4">
            <w:pPr>
              <w:jc w:val="center"/>
              <w:rPr>
                <w:sz w:val="22"/>
                <w:szCs w:val="22"/>
              </w:rPr>
            </w:pPr>
            <w:r w:rsidRPr="00D7761A">
              <w:rPr>
                <w:sz w:val="22"/>
                <w:szCs w:val="22"/>
              </w:rPr>
              <w:t>Yes</w:t>
            </w:r>
          </w:p>
        </w:tc>
        <w:tc>
          <w:tcPr>
            <w:tcW w:w="992" w:type="dxa"/>
          </w:tcPr>
          <w:p w14:paraId="240CC8AC" w14:textId="3994072B" w:rsidR="00A579F7" w:rsidRPr="00D7761A" w:rsidRDefault="00DB355E" w:rsidP="00E205E4">
            <w:pPr>
              <w:jc w:val="center"/>
              <w:rPr>
                <w:sz w:val="22"/>
                <w:szCs w:val="22"/>
              </w:rPr>
            </w:pPr>
            <w:r w:rsidRPr="00D7761A">
              <w:rPr>
                <w:sz w:val="22"/>
                <w:szCs w:val="22"/>
              </w:rPr>
              <w:t>Yes</w:t>
            </w:r>
          </w:p>
        </w:tc>
        <w:tc>
          <w:tcPr>
            <w:tcW w:w="1083" w:type="dxa"/>
          </w:tcPr>
          <w:p w14:paraId="197B35F8" w14:textId="02CF1F96" w:rsidR="00A579F7" w:rsidRPr="00D7761A" w:rsidRDefault="00DB355E" w:rsidP="00E205E4">
            <w:pPr>
              <w:jc w:val="center"/>
              <w:rPr>
                <w:sz w:val="22"/>
                <w:szCs w:val="22"/>
              </w:rPr>
            </w:pPr>
            <w:r w:rsidRPr="00D7761A">
              <w:rPr>
                <w:sz w:val="22"/>
                <w:szCs w:val="22"/>
              </w:rPr>
              <w:t>Yes</w:t>
            </w:r>
          </w:p>
        </w:tc>
      </w:tr>
      <w:tr w:rsidR="00A579F7" w:rsidRPr="00D7761A" w14:paraId="3FE96240" w14:textId="77777777" w:rsidTr="00DB355E">
        <w:tc>
          <w:tcPr>
            <w:tcW w:w="6232" w:type="dxa"/>
          </w:tcPr>
          <w:p w14:paraId="678F45D4" w14:textId="7A011F70" w:rsidR="00A579F7" w:rsidRPr="00D7761A" w:rsidRDefault="00DB355E" w:rsidP="00E205E4">
            <w:pPr>
              <w:rPr>
                <w:sz w:val="22"/>
                <w:szCs w:val="22"/>
              </w:rPr>
            </w:pPr>
            <w:r w:rsidRPr="00D7761A">
              <w:rPr>
                <w:sz w:val="22"/>
                <w:szCs w:val="22"/>
              </w:rPr>
              <w:t>Is there a clear statement of findings?</w:t>
            </w:r>
          </w:p>
        </w:tc>
        <w:tc>
          <w:tcPr>
            <w:tcW w:w="709" w:type="dxa"/>
          </w:tcPr>
          <w:p w14:paraId="7E76BB8A" w14:textId="73B646E2" w:rsidR="00A579F7" w:rsidRPr="00D7761A" w:rsidRDefault="00DB355E" w:rsidP="00E205E4">
            <w:pPr>
              <w:jc w:val="center"/>
              <w:rPr>
                <w:sz w:val="22"/>
                <w:szCs w:val="22"/>
              </w:rPr>
            </w:pPr>
            <w:r w:rsidRPr="00D7761A">
              <w:rPr>
                <w:sz w:val="22"/>
                <w:szCs w:val="22"/>
              </w:rPr>
              <w:t>Yes</w:t>
            </w:r>
          </w:p>
        </w:tc>
        <w:tc>
          <w:tcPr>
            <w:tcW w:w="992" w:type="dxa"/>
          </w:tcPr>
          <w:p w14:paraId="2C05A20F" w14:textId="7F89FE41" w:rsidR="00A579F7" w:rsidRPr="00D7761A" w:rsidRDefault="00DB355E" w:rsidP="00E205E4">
            <w:pPr>
              <w:jc w:val="center"/>
              <w:rPr>
                <w:sz w:val="22"/>
                <w:szCs w:val="22"/>
              </w:rPr>
            </w:pPr>
            <w:r w:rsidRPr="00D7761A">
              <w:rPr>
                <w:sz w:val="22"/>
                <w:szCs w:val="22"/>
              </w:rPr>
              <w:t>No</w:t>
            </w:r>
          </w:p>
        </w:tc>
        <w:tc>
          <w:tcPr>
            <w:tcW w:w="1083" w:type="dxa"/>
          </w:tcPr>
          <w:p w14:paraId="6F26D5EA" w14:textId="3C5972F6" w:rsidR="00A579F7" w:rsidRPr="00D7761A" w:rsidRDefault="00DB355E" w:rsidP="00E205E4">
            <w:pPr>
              <w:jc w:val="center"/>
              <w:rPr>
                <w:sz w:val="22"/>
                <w:szCs w:val="22"/>
              </w:rPr>
            </w:pPr>
            <w:r w:rsidRPr="00D7761A">
              <w:rPr>
                <w:sz w:val="22"/>
                <w:szCs w:val="22"/>
              </w:rPr>
              <w:t>Yes</w:t>
            </w:r>
          </w:p>
        </w:tc>
      </w:tr>
      <w:tr w:rsidR="00A579F7" w:rsidRPr="00DF25D4" w14:paraId="7BC73071" w14:textId="77777777" w:rsidTr="00DB355E">
        <w:tc>
          <w:tcPr>
            <w:tcW w:w="6232" w:type="dxa"/>
          </w:tcPr>
          <w:p w14:paraId="776B0EFB" w14:textId="50D3DC07" w:rsidR="00A579F7" w:rsidRPr="00D7761A" w:rsidRDefault="00DB355E" w:rsidP="00E205E4">
            <w:pPr>
              <w:rPr>
                <w:sz w:val="22"/>
                <w:szCs w:val="22"/>
              </w:rPr>
            </w:pPr>
            <w:r w:rsidRPr="00D7761A">
              <w:rPr>
                <w:sz w:val="22"/>
                <w:szCs w:val="22"/>
              </w:rPr>
              <w:t>How valuable is the research?</w:t>
            </w:r>
          </w:p>
        </w:tc>
        <w:tc>
          <w:tcPr>
            <w:tcW w:w="709" w:type="dxa"/>
          </w:tcPr>
          <w:p w14:paraId="612ABC4D" w14:textId="3504ED32" w:rsidR="00A579F7" w:rsidRPr="00D7761A" w:rsidRDefault="00DB355E" w:rsidP="00E205E4">
            <w:pPr>
              <w:jc w:val="center"/>
              <w:rPr>
                <w:sz w:val="22"/>
                <w:szCs w:val="22"/>
              </w:rPr>
            </w:pPr>
            <w:r w:rsidRPr="00D7761A">
              <w:rPr>
                <w:sz w:val="22"/>
                <w:szCs w:val="22"/>
              </w:rPr>
              <w:t>Yes</w:t>
            </w:r>
          </w:p>
        </w:tc>
        <w:tc>
          <w:tcPr>
            <w:tcW w:w="992" w:type="dxa"/>
          </w:tcPr>
          <w:p w14:paraId="3F86BF66" w14:textId="2D6FF3FE" w:rsidR="00A579F7" w:rsidRPr="00D7761A" w:rsidRDefault="00DB355E" w:rsidP="00E205E4">
            <w:pPr>
              <w:jc w:val="center"/>
              <w:rPr>
                <w:sz w:val="22"/>
                <w:szCs w:val="22"/>
              </w:rPr>
            </w:pPr>
            <w:r w:rsidRPr="00D7761A">
              <w:rPr>
                <w:sz w:val="22"/>
                <w:szCs w:val="22"/>
              </w:rPr>
              <w:t>Yes</w:t>
            </w:r>
          </w:p>
        </w:tc>
        <w:tc>
          <w:tcPr>
            <w:tcW w:w="1083" w:type="dxa"/>
          </w:tcPr>
          <w:p w14:paraId="2F697556" w14:textId="73782618" w:rsidR="00A579F7" w:rsidRPr="00DF25D4" w:rsidRDefault="00DB355E" w:rsidP="00E205E4">
            <w:pPr>
              <w:jc w:val="center"/>
              <w:rPr>
                <w:sz w:val="22"/>
                <w:szCs w:val="22"/>
              </w:rPr>
            </w:pPr>
            <w:r w:rsidRPr="00D7761A">
              <w:rPr>
                <w:sz w:val="22"/>
                <w:szCs w:val="22"/>
              </w:rPr>
              <w:t>Yes</w:t>
            </w:r>
          </w:p>
        </w:tc>
      </w:tr>
    </w:tbl>
    <w:p w14:paraId="0B049B03" w14:textId="77777777" w:rsidR="00C327C4" w:rsidRPr="00DF25D4" w:rsidRDefault="00C327C4" w:rsidP="00E205E4">
      <w:pPr>
        <w:spacing w:after="0"/>
        <w:rPr>
          <w:sz w:val="22"/>
          <w:lang w:val="en-US"/>
        </w:rPr>
      </w:pPr>
    </w:p>
    <w:sectPr w:rsidR="00C327C4" w:rsidRPr="00DF25D4">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DEF69D" w14:textId="77777777" w:rsidR="00AD12E8" w:rsidRDefault="00AD12E8" w:rsidP="003E4ECF">
      <w:pPr>
        <w:spacing w:after="0" w:line="240" w:lineRule="auto"/>
      </w:pPr>
      <w:r>
        <w:separator/>
      </w:r>
    </w:p>
  </w:endnote>
  <w:endnote w:type="continuationSeparator" w:id="0">
    <w:p w14:paraId="39C2587E" w14:textId="77777777" w:rsidR="00AD12E8" w:rsidRDefault="00AD12E8"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988516"/>
      <w:docPartObj>
        <w:docPartGallery w:val="Page Numbers (Bottom of Page)"/>
        <w:docPartUnique/>
      </w:docPartObj>
    </w:sdtPr>
    <w:sdtEndPr>
      <w:rPr>
        <w:noProof/>
      </w:rPr>
    </w:sdtEndPr>
    <w:sdtContent>
      <w:p w14:paraId="22F0D82E" w14:textId="60AF40F1" w:rsidR="003E4ECF" w:rsidRDefault="003E4ECF">
        <w:pPr>
          <w:pStyle w:val="Footer"/>
          <w:jc w:val="center"/>
        </w:pPr>
        <w:r>
          <w:fldChar w:fldCharType="begin"/>
        </w:r>
        <w:r>
          <w:instrText xml:space="preserve"> PAGE   \* MERGEFORMAT </w:instrText>
        </w:r>
        <w:r>
          <w:fldChar w:fldCharType="separate"/>
        </w:r>
        <w:r w:rsidR="00863DE2">
          <w:rPr>
            <w:noProof/>
          </w:rPr>
          <w:t>18</w:t>
        </w:r>
        <w:r>
          <w:rPr>
            <w:noProof/>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70C198" w14:textId="77777777" w:rsidR="00AD12E8" w:rsidRDefault="00AD12E8" w:rsidP="003E4ECF">
      <w:pPr>
        <w:spacing w:after="0" w:line="240" w:lineRule="auto"/>
      </w:pPr>
      <w:r>
        <w:separator/>
      </w:r>
    </w:p>
  </w:footnote>
  <w:footnote w:type="continuationSeparator" w:id="0">
    <w:p w14:paraId="4F5C8E28" w14:textId="77777777" w:rsidR="00AD12E8" w:rsidRDefault="00AD12E8"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365E8"/>
    <w:multiLevelType w:val="hybridMultilevel"/>
    <w:tmpl w:val="A8D6B28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159F32A7"/>
    <w:multiLevelType w:val="hybridMultilevel"/>
    <w:tmpl w:val="E8244E34"/>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2" w15:restartNumberingAfterBreak="0">
    <w:nsid w:val="494C2592"/>
    <w:multiLevelType w:val="hybridMultilevel"/>
    <w:tmpl w:val="FA38BB3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4B041301"/>
    <w:multiLevelType w:val="hybridMultilevel"/>
    <w:tmpl w:val="740671C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num w:numId="1" w16cid:durableId="629290261">
    <w:abstractNumId w:val="3"/>
  </w:num>
  <w:num w:numId="2" w16cid:durableId="1133330714">
    <w:abstractNumId w:val="3"/>
  </w:num>
  <w:num w:numId="3" w16cid:durableId="47460741">
    <w:abstractNumId w:val="0"/>
  </w:num>
  <w:num w:numId="4" w16cid:durableId="1668744">
    <w:abstractNumId w:val="2"/>
  </w:num>
  <w:num w:numId="5" w16cid:durableId="19274213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QxMDKwNDA1Mzc0MDVQ0lEKTi0uzszPAykwqQUACRJDQiwAAAA="/>
  </w:docVars>
  <w:rsids>
    <w:rsidRoot w:val="00074402"/>
    <w:rsid w:val="00012C67"/>
    <w:rsid w:val="000159BA"/>
    <w:rsid w:val="000322C4"/>
    <w:rsid w:val="00032383"/>
    <w:rsid w:val="000339E9"/>
    <w:rsid w:val="000515B7"/>
    <w:rsid w:val="000572BF"/>
    <w:rsid w:val="00062FD1"/>
    <w:rsid w:val="00074402"/>
    <w:rsid w:val="00085311"/>
    <w:rsid w:val="0008555A"/>
    <w:rsid w:val="000C5A2A"/>
    <w:rsid w:val="000D0BDC"/>
    <w:rsid w:val="000E5878"/>
    <w:rsid w:val="00107FFD"/>
    <w:rsid w:val="00125DDE"/>
    <w:rsid w:val="001423DA"/>
    <w:rsid w:val="00154393"/>
    <w:rsid w:val="00161E66"/>
    <w:rsid w:val="0017087F"/>
    <w:rsid w:val="0017371C"/>
    <w:rsid w:val="00180F3A"/>
    <w:rsid w:val="001C499D"/>
    <w:rsid w:val="001D63AE"/>
    <w:rsid w:val="001D7C03"/>
    <w:rsid w:val="00210E68"/>
    <w:rsid w:val="00216C85"/>
    <w:rsid w:val="00236941"/>
    <w:rsid w:val="00241DB6"/>
    <w:rsid w:val="00242394"/>
    <w:rsid w:val="00257465"/>
    <w:rsid w:val="0026393A"/>
    <w:rsid w:val="00266594"/>
    <w:rsid w:val="002720EA"/>
    <w:rsid w:val="00273EDD"/>
    <w:rsid w:val="00293465"/>
    <w:rsid w:val="002C3965"/>
    <w:rsid w:val="002F05B1"/>
    <w:rsid w:val="003003C5"/>
    <w:rsid w:val="00301E19"/>
    <w:rsid w:val="00306631"/>
    <w:rsid w:val="00321C4C"/>
    <w:rsid w:val="00326C7E"/>
    <w:rsid w:val="00331936"/>
    <w:rsid w:val="00347506"/>
    <w:rsid w:val="00390753"/>
    <w:rsid w:val="00392BBC"/>
    <w:rsid w:val="003C4B98"/>
    <w:rsid w:val="003C6157"/>
    <w:rsid w:val="003D4F96"/>
    <w:rsid w:val="003E4ECF"/>
    <w:rsid w:val="0041163B"/>
    <w:rsid w:val="00440ED3"/>
    <w:rsid w:val="00480631"/>
    <w:rsid w:val="0049003F"/>
    <w:rsid w:val="00494295"/>
    <w:rsid w:val="004A736E"/>
    <w:rsid w:val="004D1064"/>
    <w:rsid w:val="004F2E9C"/>
    <w:rsid w:val="005053BD"/>
    <w:rsid w:val="005728D2"/>
    <w:rsid w:val="00580A60"/>
    <w:rsid w:val="005A76F1"/>
    <w:rsid w:val="005C221D"/>
    <w:rsid w:val="005E7F89"/>
    <w:rsid w:val="00611B82"/>
    <w:rsid w:val="00624070"/>
    <w:rsid w:val="0063283D"/>
    <w:rsid w:val="00634E7A"/>
    <w:rsid w:val="0065021A"/>
    <w:rsid w:val="00670C2E"/>
    <w:rsid w:val="00686291"/>
    <w:rsid w:val="006925AA"/>
    <w:rsid w:val="006A7423"/>
    <w:rsid w:val="006B14FD"/>
    <w:rsid w:val="006B7150"/>
    <w:rsid w:val="00725177"/>
    <w:rsid w:val="00737566"/>
    <w:rsid w:val="0074334A"/>
    <w:rsid w:val="0076159C"/>
    <w:rsid w:val="0078768D"/>
    <w:rsid w:val="007C48AE"/>
    <w:rsid w:val="007E3AD8"/>
    <w:rsid w:val="008100AF"/>
    <w:rsid w:val="00814A9E"/>
    <w:rsid w:val="00815A69"/>
    <w:rsid w:val="00822388"/>
    <w:rsid w:val="0082246F"/>
    <w:rsid w:val="00823A5B"/>
    <w:rsid w:val="00825714"/>
    <w:rsid w:val="00857A36"/>
    <w:rsid w:val="00863DE2"/>
    <w:rsid w:val="00866A86"/>
    <w:rsid w:val="008B2965"/>
    <w:rsid w:val="008D1390"/>
    <w:rsid w:val="008E7995"/>
    <w:rsid w:val="009002FD"/>
    <w:rsid w:val="0090040D"/>
    <w:rsid w:val="0090267D"/>
    <w:rsid w:val="009066F2"/>
    <w:rsid w:val="009122BE"/>
    <w:rsid w:val="00913E5B"/>
    <w:rsid w:val="00923BD5"/>
    <w:rsid w:val="009326DB"/>
    <w:rsid w:val="009338AB"/>
    <w:rsid w:val="009372C2"/>
    <w:rsid w:val="009835AD"/>
    <w:rsid w:val="009B1FC9"/>
    <w:rsid w:val="009B28A8"/>
    <w:rsid w:val="009C7C5B"/>
    <w:rsid w:val="009D052C"/>
    <w:rsid w:val="009D1D1E"/>
    <w:rsid w:val="009E3785"/>
    <w:rsid w:val="00A035FD"/>
    <w:rsid w:val="00A14B65"/>
    <w:rsid w:val="00A2391D"/>
    <w:rsid w:val="00A33155"/>
    <w:rsid w:val="00A4022A"/>
    <w:rsid w:val="00A52C50"/>
    <w:rsid w:val="00A562A3"/>
    <w:rsid w:val="00A57559"/>
    <w:rsid w:val="00A579F7"/>
    <w:rsid w:val="00A9167F"/>
    <w:rsid w:val="00AA4FCE"/>
    <w:rsid w:val="00AA7452"/>
    <w:rsid w:val="00AC02E6"/>
    <w:rsid w:val="00AC58E4"/>
    <w:rsid w:val="00AC62D9"/>
    <w:rsid w:val="00AD12E8"/>
    <w:rsid w:val="00B03A83"/>
    <w:rsid w:val="00B12864"/>
    <w:rsid w:val="00B1431A"/>
    <w:rsid w:val="00B455A3"/>
    <w:rsid w:val="00B572C9"/>
    <w:rsid w:val="00B7495A"/>
    <w:rsid w:val="00B87E75"/>
    <w:rsid w:val="00BA22C1"/>
    <w:rsid w:val="00BC0712"/>
    <w:rsid w:val="00BC224C"/>
    <w:rsid w:val="00BD3E34"/>
    <w:rsid w:val="00BD64DA"/>
    <w:rsid w:val="00C327C4"/>
    <w:rsid w:val="00C65411"/>
    <w:rsid w:val="00C70E3C"/>
    <w:rsid w:val="00C91DEC"/>
    <w:rsid w:val="00CB2084"/>
    <w:rsid w:val="00CC08C2"/>
    <w:rsid w:val="00CD2627"/>
    <w:rsid w:val="00CE23C8"/>
    <w:rsid w:val="00CF15AC"/>
    <w:rsid w:val="00CF5668"/>
    <w:rsid w:val="00D25BEA"/>
    <w:rsid w:val="00D36F01"/>
    <w:rsid w:val="00D7761A"/>
    <w:rsid w:val="00DB355E"/>
    <w:rsid w:val="00DF25D4"/>
    <w:rsid w:val="00E205E4"/>
    <w:rsid w:val="00E32191"/>
    <w:rsid w:val="00E46306"/>
    <w:rsid w:val="00E62209"/>
    <w:rsid w:val="00E768EE"/>
    <w:rsid w:val="00E81965"/>
    <w:rsid w:val="00EC4A19"/>
    <w:rsid w:val="00EE5C61"/>
    <w:rsid w:val="00EF6EAD"/>
    <w:rsid w:val="00F63035"/>
    <w:rsid w:val="00F66E1B"/>
    <w:rsid w:val="00F751BC"/>
    <w:rsid w:val="00FC38CB"/>
    <w:rsid w:val="00FE7B4C"/>
    <w:rsid w:val="00FF078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5AD"/>
    <w:pPr>
      <w:spacing w:line="360" w:lineRule="auto"/>
      <w:jc w:val="both"/>
    </w:pPr>
    <w:rPr>
      <w:rFonts w:ascii="Arial" w:hAnsi="Arial"/>
    </w:rPr>
  </w:style>
  <w:style w:type="paragraph" w:styleId="Heading1">
    <w:name w:val="heading 1"/>
    <w:basedOn w:val="Normal"/>
    <w:next w:val="Normal"/>
    <w:link w:val="Heading1Char"/>
    <w:autoRedefine/>
    <w:uiPriority w:val="9"/>
    <w:qFormat/>
    <w:rsid w:val="002C3965"/>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E62209"/>
    <w:pPr>
      <w:keepNext/>
      <w:keepLines/>
      <w:spacing w:before="40" w:after="0"/>
      <w:outlineLvl w:val="1"/>
    </w:pPr>
    <w:rPr>
      <w:rFonts w:eastAsiaTheme="majorEastAsia" w:cstheme="majorBidi"/>
      <w:b/>
      <w:i/>
      <w:color w:val="000000" w:themeColor="text1"/>
      <w:sz w:val="26"/>
      <w:szCs w:val="26"/>
    </w:rPr>
  </w:style>
  <w:style w:type="paragraph" w:styleId="Heading3">
    <w:name w:val="heading 3"/>
    <w:basedOn w:val="Normal"/>
    <w:link w:val="Heading3Char"/>
    <w:autoRedefine/>
    <w:uiPriority w:val="9"/>
    <w:qFormat/>
    <w:rsid w:val="00BC224C"/>
    <w:pPr>
      <w:spacing w:before="100" w:beforeAutospacing="1" w:after="100" w:afterAutospacing="1" w:line="240" w:lineRule="auto"/>
      <w:outlineLvl w:val="2"/>
    </w:pPr>
    <w:rPr>
      <w:rFonts w:eastAsia="Times New Roman" w:cs="Times New Roman"/>
      <w:bCs/>
      <w:i/>
      <w:szCs w:val="27"/>
      <w:lang w:eastAsia="en-GB"/>
    </w:rPr>
  </w:style>
  <w:style w:type="paragraph" w:styleId="Heading4">
    <w:name w:val="heading 4"/>
    <w:basedOn w:val="Normal"/>
    <w:next w:val="Normal"/>
    <w:link w:val="Heading4Char"/>
    <w:uiPriority w:val="9"/>
    <w:unhideWhenUsed/>
    <w:qFormat/>
    <w:rsid w:val="003C4B98"/>
    <w:pPr>
      <w:keepNext/>
      <w:keepLines/>
      <w:spacing w:before="40" w:after="0"/>
      <w:outlineLvl w:val="3"/>
    </w:pPr>
    <w:rPr>
      <w:rFonts w:eastAsiaTheme="majorEastAsia" w:cstheme="majorBid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E62209"/>
    <w:rPr>
      <w:rFonts w:ascii="Arial" w:eastAsiaTheme="majorEastAsia" w:hAnsi="Arial" w:cstheme="majorBidi"/>
      <w:b/>
      <w:i/>
      <w:color w:val="000000" w:themeColor="text1"/>
      <w:sz w:val="26"/>
      <w:szCs w:val="26"/>
    </w:rPr>
  </w:style>
  <w:style w:type="character" w:customStyle="1" w:styleId="Heading3Char">
    <w:name w:val="Heading 3 Char"/>
    <w:basedOn w:val="DefaultParagraphFont"/>
    <w:link w:val="Heading3"/>
    <w:uiPriority w:val="9"/>
    <w:rsid w:val="00BC224C"/>
    <w:rPr>
      <w:rFonts w:ascii="Arial" w:eastAsia="Times New Roman" w:hAnsi="Arial" w:cs="Times New Roman"/>
      <w:bCs/>
      <w:i/>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ListParagraph">
    <w:name w:val="List Paragraph"/>
    <w:basedOn w:val="Normal"/>
    <w:uiPriority w:val="34"/>
    <w:qFormat/>
    <w:rsid w:val="00326C7E"/>
    <w:pPr>
      <w:widowControl w:val="0"/>
      <w:autoSpaceDE w:val="0"/>
      <w:autoSpaceDN w:val="0"/>
      <w:spacing w:before="252" w:after="0" w:line="240" w:lineRule="auto"/>
      <w:ind w:left="1282" w:hanging="350"/>
      <w:jc w:val="left"/>
    </w:pPr>
    <w:rPr>
      <w:rFonts w:eastAsia="Arial" w:cs="Arial"/>
      <w:sz w:val="22"/>
      <w:lang w:val="en-US"/>
    </w:rPr>
  </w:style>
  <w:style w:type="paragraph" w:styleId="Caption">
    <w:name w:val="caption"/>
    <w:basedOn w:val="Normal"/>
    <w:next w:val="Normal"/>
    <w:uiPriority w:val="35"/>
    <w:unhideWhenUsed/>
    <w:qFormat/>
    <w:rsid w:val="00257465"/>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1423DA"/>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1423DA"/>
    <w:pPr>
      <w:spacing w:after="100"/>
    </w:pPr>
  </w:style>
  <w:style w:type="paragraph" w:styleId="TOC2">
    <w:name w:val="toc 2"/>
    <w:basedOn w:val="Normal"/>
    <w:next w:val="Normal"/>
    <w:autoRedefine/>
    <w:uiPriority w:val="39"/>
    <w:unhideWhenUsed/>
    <w:rsid w:val="001423DA"/>
    <w:pPr>
      <w:spacing w:after="100"/>
      <w:ind w:left="240"/>
    </w:pPr>
  </w:style>
  <w:style w:type="character" w:styleId="Hyperlink">
    <w:name w:val="Hyperlink"/>
    <w:basedOn w:val="DefaultParagraphFont"/>
    <w:uiPriority w:val="99"/>
    <w:unhideWhenUsed/>
    <w:rsid w:val="001423DA"/>
    <w:rPr>
      <w:color w:val="0563C1" w:themeColor="hyperlink"/>
      <w:u w:val="single"/>
    </w:rPr>
  </w:style>
  <w:style w:type="character" w:customStyle="1" w:styleId="UnresolvedMention1">
    <w:name w:val="Unresolved Mention1"/>
    <w:basedOn w:val="DefaultParagraphFont"/>
    <w:uiPriority w:val="99"/>
    <w:semiHidden/>
    <w:unhideWhenUsed/>
    <w:rsid w:val="003D4F96"/>
    <w:rPr>
      <w:color w:val="605E5C"/>
      <w:shd w:val="clear" w:color="auto" w:fill="E1DFDD"/>
    </w:rPr>
  </w:style>
  <w:style w:type="table" w:styleId="TableGrid">
    <w:name w:val="Table Grid"/>
    <w:basedOn w:val="TableNormal"/>
    <w:uiPriority w:val="39"/>
    <w:rsid w:val="00866A86"/>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3C4B98"/>
    <w:rPr>
      <w:rFonts w:ascii="Arial" w:eastAsiaTheme="majorEastAsia" w:hAnsi="Arial" w:cstheme="majorBidi"/>
      <w:iCs/>
      <w:color w:val="000000" w:themeColor="text1"/>
    </w:rPr>
  </w:style>
  <w:style w:type="character" w:styleId="FollowedHyperlink">
    <w:name w:val="FollowedHyperlink"/>
    <w:basedOn w:val="DefaultParagraphFont"/>
    <w:uiPriority w:val="99"/>
    <w:semiHidden/>
    <w:unhideWhenUsed/>
    <w:rsid w:val="00B1431A"/>
    <w:rPr>
      <w:color w:val="954F72" w:themeColor="followedHyperlink"/>
      <w:u w:val="single"/>
    </w:rPr>
  </w:style>
  <w:style w:type="paragraph" w:styleId="TOC3">
    <w:name w:val="toc 3"/>
    <w:basedOn w:val="Normal"/>
    <w:next w:val="Normal"/>
    <w:autoRedefine/>
    <w:uiPriority w:val="39"/>
    <w:unhideWhenUsed/>
    <w:rsid w:val="000C5A2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4153440">
      <w:bodyDiv w:val="1"/>
      <w:marLeft w:val="0"/>
      <w:marRight w:val="0"/>
      <w:marTop w:val="0"/>
      <w:marBottom w:val="0"/>
      <w:divBdr>
        <w:top w:val="none" w:sz="0" w:space="0" w:color="auto"/>
        <w:left w:val="none" w:sz="0" w:space="0" w:color="auto"/>
        <w:bottom w:val="none" w:sz="0" w:space="0" w:color="auto"/>
        <w:right w:val="none" w:sz="0" w:space="0" w:color="auto"/>
      </w:divBdr>
    </w:div>
    <w:div w:id="508298760">
      <w:bodyDiv w:val="1"/>
      <w:marLeft w:val="0"/>
      <w:marRight w:val="0"/>
      <w:marTop w:val="0"/>
      <w:marBottom w:val="0"/>
      <w:divBdr>
        <w:top w:val="none" w:sz="0" w:space="0" w:color="auto"/>
        <w:left w:val="none" w:sz="0" w:space="0" w:color="auto"/>
        <w:bottom w:val="none" w:sz="0" w:space="0" w:color="auto"/>
        <w:right w:val="none" w:sz="0" w:space="0" w:color="auto"/>
      </w:divBdr>
    </w:div>
    <w:div w:id="723529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45CAA5-183F-4F7A-9208-00F510F6A9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4821</Words>
  <Characters>30481</Characters>
  <Application>Microsoft Office Word</Application>
  <DocSecurity>0</DocSecurity>
  <Lines>254</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Eliane Mukeba (Institute of Inner City Learning)</cp:lastModifiedBy>
  <cp:revision>2</cp:revision>
  <dcterms:created xsi:type="dcterms:W3CDTF">2024-01-22T14:57:00Z</dcterms:created>
  <dcterms:modified xsi:type="dcterms:W3CDTF">2024-01-22T14:57:00Z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f28043b5300a57ce34d25a65d419adefb9c7fb896af5ba6a7a97306f4e17a009</vt:lpwstr>
  </property>
</Properties>
</file>