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CEE69" w14:textId="41D7A88B" w:rsidR="0066336B" w:rsidRPr="005B1621" w:rsidRDefault="0066336B" w:rsidP="00DF11A4">
      <w:pPr>
        <w:pStyle w:val="Title"/>
        <w:rPr>
          <w:rFonts w:cs="Arial"/>
          <w:sz w:val="22"/>
          <w:szCs w:val="22"/>
        </w:rPr>
      </w:pPr>
    </w:p>
    <w:p w14:paraId="4D6EF56B" w14:textId="77777777" w:rsidR="00DF11A4" w:rsidRPr="005B1621" w:rsidRDefault="00DF11A4" w:rsidP="00DF11A4">
      <w:pPr>
        <w:rPr>
          <w:rFonts w:cs="Arial"/>
          <w:szCs w:val="22"/>
        </w:rPr>
      </w:pPr>
    </w:p>
    <w:p w14:paraId="43ACA6B3" w14:textId="0BD467AE" w:rsidR="00DF11A4" w:rsidRDefault="00DF11A4" w:rsidP="007A1A9D">
      <w:pPr>
        <w:pStyle w:val="Title"/>
        <w:jc w:val="both"/>
        <w:rPr>
          <w:rFonts w:cs="Arial"/>
          <w:b w:val="0"/>
          <w:bCs/>
          <w:sz w:val="40"/>
          <w:szCs w:val="40"/>
        </w:rPr>
      </w:pPr>
    </w:p>
    <w:p w14:paraId="667F6A62" w14:textId="77777777" w:rsidR="00E1011B" w:rsidRDefault="00E1011B" w:rsidP="00E1011B"/>
    <w:p w14:paraId="2FA1E314" w14:textId="77777777" w:rsidR="00E1011B" w:rsidRDefault="00E1011B" w:rsidP="00E1011B"/>
    <w:p w14:paraId="11872FD0" w14:textId="77777777" w:rsidR="00E1011B" w:rsidRPr="00E1011B" w:rsidRDefault="00E1011B" w:rsidP="00E1011B"/>
    <w:p w14:paraId="121B1849" w14:textId="77777777" w:rsidR="002C0CE3" w:rsidRDefault="007A1A9D" w:rsidP="00DF11A4">
      <w:pPr>
        <w:pStyle w:val="Title"/>
        <w:rPr>
          <w:rFonts w:cs="Arial"/>
          <w:b w:val="0"/>
          <w:bCs/>
          <w:sz w:val="40"/>
          <w:szCs w:val="40"/>
        </w:rPr>
      </w:pPr>
      <w:r w:rsidRPr="002C0CE3">
        <w:rPr>
          <w:rFonts w:cs="Arial"/>
          <w:b w:val="0"/>
          <w:bCs/>
          <w:sz w:val="40"/>
          <w:szCs w:val="40"/>
        </w:rPr>
        <w:t xml:space="preserve">Module Title: Developing Innovation and Creativity for Business Advantage </w:t>
      </w:r>
    </w:p>
    <w:p w14:paraId="0471212A" w14:textId="795A106A" w:rsidR="00C0785A" w:rsidRPr="002C0CE3" w:rsidRDefault="002C0CE3" w:rsidP="002C0CE3">
      <w:pPr>
        <w:pStyle w:val="Title"/>
        <w:rPr>
          <w:rFonts w:cs="Arial"/>
          <w:b w:val="0"/>
          <w:bCs/>
          <w:sz w:val="40"/>
          <w:szCs w:val="40"/>
        </w:rPr>
      </w:pPr>
      <w:r>
        <w:rPr>
          <w:rFonts w:cs="Arial"/>
          <w:b w:val="0"/>
          <w:bCs/>
          <w:sz w:val="40"/>
          <w:szCs w:val="40"/>
        </w:rPr>
        <w:t xml:space="preserve">Module Code: </w:t>
      </w:r>
      <w:r w:rsidR="007A1A9D" w:rsidRPr="002C0CE3">
        <w:rPr>
          <w:rFonts w:cs="Arial"/>
          <w:b w:val="0"/>
          <w:bCs/>
          <w:sz w:val="40"/>
          <w:szCs w:val="40"/>
        </w:rPr>
        <w:t>BMSW6102</w:t>
      </w:r>
    </w:p>
    <w:p w14:paraId="4AE43A13" w14:textId="567D220E" w:rsidR="00DF11A4" w:rsidRPr="002C0CE3" w:rsidRDefault="00DF11A4" w:rsidP="00DF11A4">
      <w:pPr>
        <w:jc w:val="center"/>
        <w:rPr>
          <w:rFonts w:cs="Arial"/>
          <w:bCs/>
          <w:sz w:val="40"/>
          <w:szCs w:val="40"/>
        </w:rPr>
      </w:pPr>
      <w:r w:rsidRPr="002C0CE3">
        <w:rPr>
          <w:rFonts w:cs="Arial"/>
          <w:bCs/>
          <w:sz w:val="40"/>
          <w:szCs w:val="40"/>
        </w:rPr>
        <w:t>Student Name:</w:t>
      </w:r>
      <w:r w:rsidR="008A4B9A" w:rsidRPr="002C0CE3">
        <w:rPr>
          <w:rFonts w:cs="Arial"/>
          <w:bCs/>
          <w:sz w:val="40"/>
          <w:szCs w:val="40"/>
        </w:rPr>
        <w:t xml:space="preserve"> </w:t>
      </w:r>
      <w:r w:rsidR="007A1A9D" w:rsidRPr="002C0CE3">
        <w:rPr>
          <w:rFonts w:cs="Arial"/>
          <w:bCs/>
          <w:sz w:val="40"/>
          <w:szCs w:val="40"/>
        </w:rPr>
        <w:t xml:space="preserve">Dayana </w:t>
      </w:r>
      <w:proofErr w:type="spellStart"/>
      <w:r w:rsidR="007A1A9D" w:rsidRPr="002C0CE3">
        <w:rPr>
          <w:rFonts w:cs="Arial"/>
          <w:bCs/>
          <w:sz w:val="40"/>
          <w:szCs w:val="40"/>
        </w:rPr>
        <w:t>Pantaleeva</w:t>
      </w:r>
      <w:proofErr w:type="spellEnd"/>
      <w:r w:rsidR="007A1A9D" w:rsidRPr="002C0CE3">
        <w:rPr>
          <w:rFonts w:cs="Arial"/>
          <w:bCs/>
          <w:sz w:val="40"/>
          <w:szCs w:val="40"/>
        </w:rPr>
        <w:t xml:space="preserve"> (2112058)</w:t>
      </w:r>
    </w:p>
    <w:p w14:paraId="178106D9" w14:textId="024E9C15" w:rsidR="007A1A9D" w:rsidRPr="002C0CE3" w:rsidRDefault="007A1A9D" w:rsidP="00DF11A4">
      <w:pPr>
        <w:jc w:val="center"/>
        <w:rPr>
          <w:rFonts w:cs="Arial"/>
          <w:bCs/>
          <w:sz w:val="40"/>
          <w:szCs w:val="40"/>
        </w:rPr>
      </w:pPr>
      <w:r w:rsidRPr="002C0CE3">
        <w:rPr>
          <w:rFonts w:cs="Arial"/>
          <w:bCs/>
          <w:sz w:val="40"/>
          <w:szCs w:val="40"/>
        </w:rPr>
        <w:t xml:space="preserve">Lecturer’s Name: Charles </w:t>
      </w:r>
      <w:proofErr w:type="spellStart"/>
      <w:r w:rsidRPr="002C0CE3">
        <w:rPr>
          <w:rFonts w:cs="Arial"/>
          <w:bCs/>
          <w:sz w:val="40"/>
          <w:szCs w:val="40"/>
        </w:rPr>
        <w:t>Nwaogwugw</w:t>
      </w:r>
      <w:proofErr w:type="spellEnd"/>
    </w:p>
    <w:p w14:paraId="5ED9CADE" w14:textId="4F17DAF3" w:rsidR="00DF11A4" w:rsidRPr="005B1621" w:rsidRDefault="00DF11A4" w:rsidP="007A1A9D">
      <w:pPr>
        <w:rPr>
          <w:rFonts w:cs="Arial"/>
          <w:szCs w:val="22"/>
        </w:rPr>
      </w:pPr>
    </w:p>
    <w:p w14:paraId="13295005" w14:textId="32EF9713" w:rsidR="00DF11A4" w:rsidRPr="005B1621" w:rsidRDefault="00DF11A4">
      <w:pPr>
        <w:spacing w:line="259" w:lineRule="auto"/>
        <w:jc w:val="left"/>
        <w:rPr>
          <w:rFonts w:cs="Arial"/>
          <w:szCs w:val="22"/>
        </w:rPr>
      </w:pPr>
      <w:r w:rsidRPr="005B1621">
        <w:rPr>
          <w:rFonts w:cs="Arial"/>
          <w:szCs w:val="22"/>
        </w:rPr>
        <w:br w:type="page"/>
      </w:r>
    </w:p>
    <w:sdt>
      <w:sdtPr>
        <w:rPr>
          <w:rFonts w:eastAsiaTheme="minorEastAsia" w:cstheme="minorBidi"/>
          <w:b w:val="0"/>
          <w:sz w:val="22"/>
          <w:szCs w:val="21"/>
          <w:lang w:val="en-IN"/>
        </w:rPr>
        <w:id w:val="-767697798"/>
        <w:docPartObj>
          <w:docPartGallery w:val="Table of Contents"/>
          <w:docPartUnique/>
        </w:docPartObj>
      </w:sdtPr>
      <w:sdtEndPr>
        <w:rPr>
          <w:rFonts w:cs="Arial"/>
          <w:bCs/>
          <w:noProof/>
          <w:szCs w:val="22"/>
        </w:rPr>
      </w:sdtEndPr>
      <w:sdtContent>
        <w:p w14:paraId="1C9A6C0D" w14:textId="36EB756B" w:rsidR="006708F9" w:rsidRPr="005B1621" w:rsidRDefault="006708F9" w:rsidP="00C03978">
          <w:pPr>
            <w:pStyle w:val="TOCHeading"/>
          </w:pPr>
          <w:r w:rsidRPr="005B1621">
            <w:t xml:space="preserve">Table of </w:t>
          </w:r>
          <w:r w:rsidRPr="00C03978">
            <w:t>Contents</w:t>
          </w:r>
        </w:p>
        <w:p w14:paraId="4042B659" w14:textId="12B321D9" w:rsidR="00DD640E" w:rsidRDefault="006708F9">
          <w:pPr>
            <w:pStyle w:val="TOC1"/>
            <w:tabs>
              <w:tab w:val="right" w:leader="dot" w:pos="9016"/>
            </w:tabs>
            <w:rPr>
              <w:rFonts w:asciiTheme="minorHAnsi" w:hAnsiTheme="minorHAnsi"/>
              <w:noProof/>
              <w:szCs w:val="22"/>
              <w:lang w:val="en-GB" w:eastAsia="en-GB"/>
            </w:rPr>
          </w:pPr>
          <w:r w:rsidRPr="005B1621">
            <w:rPr>
              <w:rFonts w:cs="Arial"/>
              <w:szCs w:val="22"/>
            </w:rPr>
            <w:fldChar w:fldCharType="begin"/>
          </w:r>
          <w:r w:rsidRPr="005B1621">
            <w:rPr>
              <w:rFonts w:cs="Arial"/>
              <w:szCs w:val="22"/>
            </w:rPr>
            <w:instrText xml:space="preserve"> TOC \o "1-3" \h \z \u </w:instrText>
          </w:r>
          <w:r w:rsidRPr="005B1621">
            <w:rPr>
              <w:rFonts w:cs="Arial"/>
              <w:szCs w:val="22"/>
            </w:rPr>
            <w:fldChar w:fldCharType="separate"/>
          </w:r>
          <w:hyperlink w:anchor="_Toc150518278" w:history="1">
            <w:r w:rsidR="00DD640E" w:rsidRPr="00FF0263">
              <w:rPr>
                <w:rStyle w:val="Hyperlink"/>
                <w:rFonts w:cs="Arial"/>
                <w:noProof/>
              </w:rPr>
              <w:t>Introduction</w:t>
            </w:r>
            <w:r w:rsidR="00DD640E">
              <w:rPr>
                <w:noProof/>
                <w:webHidden/>
              </w:rPr>
              <w:tab/>
            </w:r>
            <w:r w:rsidR="00DD640E">
              <w:rPr>
                <w:noProof/>
                <w:webHidden/>
              </w:rPr>
              <w:fldChar w:fldCharType="begin"/>
            </w:r>
            <w:r w:rsidR="00DD640E">
              <w:rPr>
                <w:noProof/>
                <w:webHidden/>
              </w:rPr>
              <w:instrText xml:space="preserve"> PAGEREF _Toc150518278 \h </w:instrText>
            </w:r>
            <w:r w:rsidR="00DD640E">
              <w:rPr>
                <w:noProof/>
                <w:webHidden/>
              </w:rPr>
            </w:r>
            <w:r w:rsidR="00DD640E">
              <w:rPr>
                <w:noProof/>
                <w:webHidden/>
              </w:rPr>
              <w:fldChar w:fldCharType="separate"/>
            </w:r>
            <w:r w:rsidR="002C0CE3">
              <w:rPr>
                <w:noProof/>
                <w:webHidden/>
              </w:rPr>
              <w:t>2</w:t>
            </w:r>
            <w:r w:rsidR="00DD640E">
              <w:rPr>
                <w:noProof/>
                <w:webHidden/>
              </w:rPr>
              <w:fldChar w:fldCharType="end"/>
            </w:r>
          </w:hyperlink>
        </w:p>
        <w:p w14:paraId="5A5A53F0" w14:textId="65133F07" w:rsidR="00DD640E" w:rsidRDefault="00000000">
          <w:pPr>
            <w:pStyle w:val="TOC1"/>
            <w:tabs>
              <w:tab w:val="right" w:leader="dot" w:pos="9016"/>
            </w:tabs>
            <w:rPr>
              <w:rFonts w:asciiTheme="minorHAnsi" w:hAnsiTheme="minorHAnsi"/>
              <w:noProof/>
              <w:szCs w:val="22"/>
              <w:lang w:val="en-GB" w:eastAsia="en-GB"/>
            </w:rPr>
          </w:pPr>
          <w:hyperlink w:anchor="_Toc150518279" w:history="1">
            <w:r w:rsidR="00DD640E" w:rsidRPr="00FF0263">
              <w:rPr>
                <w:rStyle w:val="Hyperlink"/>
                <w:rFonts w:cs="Arial"/>
                <w:noProof/>
              </w:rPr>
              <w:t>A) The innovative product OR unique service proposition</w:t>
            </w:r>
            <w:r w:rsidR="00DD640E">
              <w:rPr>
                <w:noProof/>
                <w:webHidden/>
              </w:rPr>
              <w:tab/>
            </w:r>
            <w:r w:rsidR="00DD640E">
              <w:rPr>
                <w:noProof/>
                <w:webHidden/>
              </w:rPr>
              <w:fldChar w:fldCharType="begin"/>
            </w:r>
            <w:r w:rsidR="00DD640E">
              <w:rPr>
                <w:noProof/>
                <w:webHidden/>
              </w:rPr>
              <w:instrText xml:space="preserve"> PAGEREF _Toc150518279 \h </w:instrText>
            </w:r>
            <w:r w:rsidR="00DD640E">
              <w:rPr>
                <w:noProof/>
                <w:webHidden/>
              </w:rPr>
            </w:r>
            <w:r w:rsidR="00DD640E">
              <w:rPr>
                <w:noProof/>
                <w:webHidden/>
              </w:rPr>
              <w:fldChar w:fldCharType="separate"/>
            </w:r>
            <w:r w:rsidR="002C0CE3">
              <w:rPr>
                <w:noProof/>
                <w:webHidden/>
              </w:rPr>
              <w:t>3</w:t>
            </w:r>
            <w:r w:rsidR="00DD640E">
              <w:rPr>
                <w:noProof/>
                <w:webHidden/>
              </w:rPr>
              <w:fldChar w:fldCharType="end"/>
            </w:r>
          </w:hyperlink>
        </w:p>
        <w:p w14:paraId="565315B2" w14:textId="0A9E1548" w:rsidR="00DD640E" w:rsidRDefault="00000000">
          <w:pPr>
            <w:pStyle w:val="TOC2"/>
            <w:tabs>
              <w:tab w:val="left" w:pos="880"/>
              <w:tab w:val="right" w:leader="dot" w:pos="9016"/>
            </w:tabs>
            <w:rPr>
              <w:rFonts w:asciiTheme="minorHAnsi" w:hAnsiTheme="minorHAnsi"/>
              <w:noProof/>
              <w:szCs w:val="22"/>
              <w:lang w:val="en-GB" w:eastAsia="en-GB"/>
            </w:rPr>
          </w:pPr>
          <w:hyperlink w:anchor="_Toc150518280" w:history="1">
            <w:r w:rsidR="00DD640E" w:rsidRPr="00FF0263">
              <w:rPr>
                <w:rStyle w:val="Hyperlink"/>
                <w:rFonts w:cs="Arial"/>
                <w:noProof/>
              </w:rPr>
              <w:t>1.</w:t>
            </w:r>
            <w:r w:rsidR="00DD640E">
              <w:rPr>
                <w:rFonts w:asciiTheme="minorHAnsi" w:hAnsiTheme="minorHAnsi"/>
                <w:noProof/>
                <w:szCs w:val="22"/>
                <w:lang w:val="en-GB" w:eastAsia="en-GB"/>
              </w:rPr>
              <w:tab/>
            </w:r>
            <w:r w:rsidR="00DD640E" w:rsidRPr="00FF0263">
              <w:rPr>
                <w:rStyle w:val="Hyperlink"/>
                <w:rFonts w:cs="Arial"/>
                <w:noProof/>
              </w:rPr>
              <w:t>Innovative Product or Unique Service</w:t>
            </w:r>
            <w:r w:rsidR="00DD640E">
              <w:rPr>
                <w:noProof/>
                <w:webHidden/>
              </w:rPr>
              <w:tab/>
            </w:r>
            <w:r w:rsidR="00DD640E">
              <w:rPr>
                <w:noProof/>
                <w:webHidden/>
              </w:rPr>
              <w:fldChar w:fldCharType="begin"/>
            </w:r>
            <w:r w:rsidR="00DD640E">
              <w:rPr>
                <w:noProof/>
                <w:webHidden/>
              </w:rPr>
              <w:instrText xml:space="preserve"> PAGEREF _Toc150518280 \h </w:instrText>
            </w:r>
            <w:r w:rsidR="00DD640E">
              <w:rPr>
                <w:noProof/>
                <w:webHidden/>
              </w:rPr>
            </w:r>
            <w:r w:rsidR="00DD640E">
              <w:rPr>
                <w:noProof/>
                <w:webHidden/>
              </w:rPr>
              <w:fldChar w:fldCharType="separate"/>
            </w:r>
            <w:r w:rsidR="002C0CE3">
              <w:rPr>
                <w:noProof/>
                <w:webHidden/>
              </w:rPr>
              <w:t>3</w:t>
            </w:r>
            <w:r w:rsidR="00DD640E">
              <w:rPr>
                <w:noProof/>
                <w:webHidden/>
              </w:rPr>
              <w:fldChar w:fldCharType="end"/>
            </w:r>
          </w:hyperlink>
        </w:p>
        <w:p w14:paraId="4C744300" w14:textId="28841A4C" w:rsidR="00DD640E" w:rsidRDefault="00000000">
          <w:pPr>
            <w:pStyle w:val="TOC2"/>
            <w:tabs>
              <w:tab w:val="left" w:pos="880"/>
              <w:tab w:val="right" w:leader="dot" w:pos="9016"/>
            </w:tabs>
            <w:rPr>
              <w:rFonts w:asciiTheme="minorHAnsi" w:hAnsiTheme="minorHAnsi"/>
              <w:noProof/>
              <w:szCs w:val="22"/>
              <w:lang w:val="en-GB" w:eastAsia="en-GB"/>
            </w:rPr>
          </w:pPr>
          <w:hyperlink w:anchor="_Toc150518281" w:history="1">
            <w:r w:rsidR="00DD640E" w:rsidRPr="00FF0263">
              <w:rPr>
                <w:rStyle w:val="Hyperlink"/>
                <w:rFonts w:cs="Arial"/>
                <w:noProof/>
              </w:rPr>
              <w:t>2.</w:t>
            </w:r>
            <w:r w:rsidR="00DD640E">
              <w:rPr>
                <w:rFonts w:asciiTheme="minorHAnsi" w:hAnsiTheme="minorHAnsi"/>
                <w:noProof/>
                <w:szCs w:val="22"/>
                <w:lang w:val="en-GB" w:eastAsia="en-GB"/>
              </w:rPr>
              <w:tab/>
            </w:r>
            <w:r w:rsidR="00DD640E" w:rsidRPr="00FF0263">
              <w:rPr>
                <w:rStyle w:val="Hyperlink"/>
                <w:rFonts w:cs="Arial"/>
                <w:noProof/>
              </w:rPr>
              <w:t>Target Customers</w:t>
            </w:r>
            <w:r w:rsidR="00DD640E">
              <w:rPr>
                <w:noProof/>
                <w:webHidden/>
              </w:rPr>
              <w:tab/>
            </w:r>
            <w:r w:rsidR="00DD640E">
              <w:rPr>
                <w:noProof/>
                <w:webHidden/>
              </w:rPr>
              <w:fldChar w:fldCharType="begin"/>
            </w:r>
            <w:r w:rsidR="00DD640E">
              <w:rPr>
                <w:noProof/>
                <w:webHidden/>
              </w:rPr>
              <w:instrText xml:space="preserve"> PAGEREF _Toc150518281 \h </w:instrText>
            </w:r>
            <w:r w:rsidR="00DD640E">
              <w:rPr>
                <w:noProof/>
                <w:webHidden/>
              </w:rPr>
            </w:r>
            <w:r w:rsidR="00DD640E">
              <w:rPr>
                <w:noProof/>
                <w:webHidden/>
              </w:rPr>
              <w:fldChar w:fldCharType="separate"/>
            </w:r>
            <w:r w:rsidR="002C0CE3">
              <w:rPr>
                <w:noProof/>
                <w:webHidden/>
              </w:rPr>
              <w:t>3</w:t>
            </w:r>
            <w:r w:rsidR="00DD640E">
              <w:rPr>
                <w:noProof/>
                <w:webHidden/>
              </w:rPr>
              <w:fldChar w:fldCharType="end"/>
            </w:r>
          </w:hyperlink>
        </w:p>
        <w:p w14:paraId="233B4213" w14:textId="59F00265" w:rsidR="00DD640E" w:rsidRDefault="00000000">
          <w:pPr>
            <w:pStyle w:val="TOC2"/>
            <w:tabs>
              <w:tab w:val="left" w:pos="880"/>
              <w:tab w:val="right" w:leader="dot" w:pos="9016"/>
            </w:tabs>
            <w:rPr>
              <w:rFonts w:asciiTheme="minorHAnsi" w:hAnsiTheme="minorHAnsi"/>
              <w:noProof/>
              <w:szCs w:val="22"/>
              <w:lang w:val="en-GB" w:eastAsia="en-GB"/>
            </w:rPr>
          </w:pPr>
          <w:hyperlink w:anchor="_Toc150518282" w:history="1">
            <w:r w:rsidR="00DD640E" w:rsidRPr="00FF0263">
              <w:rPr>
                <w:rStyle w:val="Hyperlink"/>
                <w:rFonts w:cs="Arial"/>
                <w:noProof/>
              </w:rPr>
              <w:t>3.</w:t>
            </w:r>
            <w:r w:rsidR="00DD640E">
              <w:rPr>
                <w:rFonts w:asciiTheme="minorHAnsi" w:hAnsiTheme="minorHAnsi"/>
                <w:noProof/>
                <w:szCs w:val="22"/>
                <w:lang w:val="en-GB" w:eastAsia="en-GB"/>
              </w:rPr>
              <w:tab/>
            </w:r>
            <w:r w:rsidR="00DD640E" w:rsidRPr="00FF0263">
              <w:rPr>
                <w:rStyle w:val="Hyperlink"/>
                <w:rFonts w:cs="Arial"/>
                <w:noProof/>
              </w:rPr>
              <w:t>Sales and Distribution Channels</w:t>
            </w:r>
            <w:r w:rsidR="00DD640E">
              <w:rPr>
                <w:noProof/>
                <w:webHidden/>
              </w:rPr>
              <w:tab/>
            </w:r>
            <w:r w:rsidR="00DD640E">
              <w:rPr>
                <w:noProof/>
                <w:webHidden/>
              </w:rPr>
              <w:fldChar w:fldCharType="begin"/>
            </w:r>
            <w:r w:rsidR="00DD640E">
              <w:rPr>
                <w:noProof/>
                <w:webHidden/>
              </w:rPr>
              <w:instrText xml:space="preserve"> PAGEREF _Toc150518282 \h </w:instrText>
            </w:r>
            <w:r w:rsidR="00DD640E">
              <w:rPr>
                <w:noProof/>
                <w:webHidden/>
              </w:rPr>
            </w:r>
            <w:r w:rsidR="00DD640E">
              <w:rPr>
                <w:noProof/>
                <w:webHidden/>
              </w:rPr>
              <w:fldChar w:fldCharType="separate"/>
            </w:r>
            <w:r w:rsidR="002C0CE3">
              <w:rPr>
                <w:noProof/>
                <w:webHidden/>
              </w:rPr>
              <w:t>3</w:t>
            </w:r>
            <w:r w:rsidR="00DD640E">
              <w:rPr>
                <w:noProof/>
                <w:webHidden/>
              </w:rPr>
              <w:fldChar w:fldCharType="end"/>
            </w:r>
          </w:hyperlink>
        </w:p>
        <w:p w14:paraId="33629C09" w14:textId="5E8C0286" w:rsidR="00DD640E" w:rsidRDefault="00000000">
          <w:pPr>
            <w:pStyle w:val="TOC2"/>
            <w:tabs>
              <w:tab w:val="left" w:pos="880"/>
              <w:tab w:val="right" w:leader="dot" w:pos="9016"/>
            </w:tabs>
            <w:rPr>
              <w:rFonts w:asciiTheme="minorHAnsi" w:hAnsiTheme="minorHAnsi"/>
              <w:noProof/>
              <w:szCs w:val="22"/>
              <w:lang w:val="en-GB" w:eastAsia="en-GB"/>
            </w:rPr>
          </w:pPr>
          <w:hyperlink w:anchor="_Toc150518283" w:history="1">
            <w:r w:rsidR="00DD640E" w:rsidRPr="00FF0263">
              <w:rPr>
                <w:rStyle w:val="Hyperlink"/>
                <w:rFonts w:cs="Arial"/>
                <w:noProof/>
              </w:rPr>
              <w:t>4.</w:t>
            </w:r>
            <w:r w:rsidR="00DD640E">
              <w:rPr>
                <w:rFonts w:asciiTheme="minorHAnsi" w:hAnsiTheme="minorHAnsi"/>
                <w:noProof/>
                <w:szCs w:val="22"/>
                <w:lang w:val="en-GB" w:eastAsia="en-GB"/>
              </w:rPr>
              <w:tab/>
            </w:r>
            <w:r w:rsidR="00DD640E" w:rsidRPr="00FF0263">
              <w:rPr>
                <w:rStyle w:val="Hyperlink"/>
                <w:rFonts w:cs="Arial"/>
                <w:noProof/>
              </w:rPr>
              <w:t>Venture Name</w:t>
            </w:r>
            <w:r w:rsidR="00DD640E">
              <w:rPr>
                <w:noProof/>
                <w:webHidden/>
              </w:rPr>
              <w:tab/>
            </w:r>
            <w:r w:rsidR="00DD640E">
              <w:rPr>
                <w:noProof/>
                <w:webHidden/>
              </w:rPr>
              <w:fldChar w:fldCharType="begin"/>
            </w:r>
            <w:r w:rsidR="00DD640E">
              <w:rPr>
                <w:noProof/>
                <w:webHidden/>
              </w:rPr>
              <w:instrText xml:space="preserve"> PAGEREF _Toc150518283 \h </w:instrText>
            </w:r>
            <w:r w:rsidR="00DD640E">
              <w:rPr>
                <w:noProof/>
                <w:webHidden/>
              </w:rPr>
            </w:r>
            <w:r w:rsidR="00DD640E">
              <w:rPr>
                <w:noProof/>
                <w:webHidden/>
              </w:rPr>
              <w:fldChar w:fldCharType="separate"/>
            </w:r>
            <w:r w:rsidR="002C0CE3">
              <w:rPr>
                <w:noProof/>
                <w:webHidden/>
              </w:rPr>
              <w:t>3</w:t>
            </w:r>
            <w:r w:rsidR="00DD640E">
              <w:rPr>
                <w:noProof/>
                <w:webHidden/>
              </w:rPr>
              <w:fldChar w:fldCharType="end"/>
            </w:r>
          </w:hyperlink>
        </w:p>
        <w:p w14:paraId="6908C388" w14:textId="72DAB253" w:rsidR="00DD640E" w:rsidRDefault="00000000">
          <w:pPr>
            <w:pStyle w:val="TOC2"/>
            <w:tabs>
              <w:tab w:val="left" w:pos="880"/>
              <w:tab w:val="right" w:leader="dot" w:pos="9016"/>
            </w:tabs>
            <w:rPr>
              <w:rFonts w:asciiTheme="minorHAnsi" w:hAnsiTheme="minorHAnsi"/>
              <w:noProof/>
              <w:szCs w:val="22"/>
              <w:lang w:val="en-GB" w:eastAsia="en-GB"/>
            </w:rPr>
          </w:pPr>
          <w:hyperlink w:anchor="_Toc150518284" w:history="1">
            <w:r w:rsidR="00DD640E" w:rsidRPr="00FF0263">
              <w:rPr>
                <w:rStyle w:val="Hyperlink"/>
                <w:rFonts w:cs="Arial"/>
                <w:noProof/>
              </w:rPr>
              <w:t>5.</w:t>
            </w:r>
            <w:r w:rsidR="00DD640E">
              <w:rPr>
                <w:rFonts w:asciiTheme="minorHAnsi" w:hAnsiTheme="minorHAnsi"/>
                <w:noProof/>
                <w:szCs w:val="22"/>
                <w:lang w:val="en-GB" w:eastAsia="en-GB"/>
              </w:rPr>
              <w:tab/>
            </w:r>
            <w:r w:rsidR="00DD640E" w:rsidRPr="00FF0263">
              <w:rPr>
                <w:rStyle w:val="Hyperlink"/>
                <w:rFonts w:cs="Arial"/>
                <w:noProof/>
              </w:rPr>
              <w:t>Sustainability Strategy</w:t>
            </w:r>
            <w:r w:rsidR="00DD640E">
              <w:rPr>
                <w:noProof/>
                <w:webHidden/>
              </w:rPr>
              <w:tab/>
            </w:r>
            <w:r w:rsidR="00DD640E">
              <w:rPr>
                <w:noProof/>
                <w:webHidden/>
              </w:rPr>
              <w:fldChar w:fldCharType="begin"/>
            </w:r>
            <w:r w:rsidR="00DD640E">
              <w:rPr>
                <w:noProof/>
                <w:webHidden/>
              </w:rPr>
              <w:instrText xml:space="preserve"> PAGEREF _Toc150518284 \h </w:instrText>
            </w:r>
            <w:r w:rsidR="00DD640E">
              <w:rPr>
                <w:noProof/>
                <w:webHidden/>
              </w:rPr>
            </w:r>
            <w:r w:rsidR="00DD640E">
              <w:rPr>
                <w:noProof/>
                <w:webHidden/>
              </w:rPr>
              <w:fldChar w:fldCharType="separate"/>
            </w:r>
            <w:r w:rsidR="002C0CE3">
              <w:rPr>
                <w:noProof/>
                <w:webHidden/>
              </w:rPr>
              <w:t>3</w:t>
            </w:r>
            <w:r w:rsidR="00DD640E">
              <w:rPr>
                <w:noProof/>
                <w:webHidden/>
              </w:rPr>
              <w:fldChar w:fldCharType="end"/>
            </w:r>
          </w:hyperlink>
        </w:p>
        <w:p w14:paraId="10423670" w14:textId="6BE91F3D" w:rsidR="00DD640E" w:rsidRDefault="00000000">
          <w:pPr>
            <w:pStyle w:val="TOC2"/>
            <w:tabs>
              <w:tab w:val="left" w:pos="880"/>
              <w:tab w:val="right" w:leader="dot" w:pos="9016"/>
            </w:tabs>
            <w:rPr>
              <w:rFonts w:asciiTheme="minorHAnsi" w:hAnsiTheme="minorHAnsi"/>
              <w:noProof/>
              <w:szCs w:val="22"/>
              <w:lang w:val="en-GB" w:eastAsia="en-GB"/>
            </w:rPr>
          </w:pPr>
          <w:hyperlink w:anchor="_Toc150518285" w:history="1">
            <w:r w:rsidR="00DD640E" w:rsidRPr="00FF0263">
              <w:rPr>
                <w:rStyle w:val="Hyperlink"/>
                <w:rFonts w:cs="Arial"/>
                <w:noProof/>
              </w:rPr>
              <w:t>6.</w:t>
            </w:r>
            <w:r w:rsidR="00DD640E">
              <w:rPr>
                <w:rFonts w:asciiTheme="minorHAnsi" w:hAnsiTheme="minorHAnsi"/>
                <w:noProof/>
                <w:szCs w:val="22"/>
                <w:lang w:val="en-GB" w:eastAsia="en-GB"/>
              </w:rPr>
              <w:tab/>
            </w:r>
            <w:r w:rsidR="00DD640E" w:rsidRPr="00FF0263">
              <w:rPr>
                <w:rStyle w:val="Hyperlink"/>
                <w:rFonts w:cs="Arial"/>
                <w:noProof/>
              </w:rPr>
              <w:t>Competitor Analysis</w:t>
            </w:r>
            <w:r w:rsidR="00DD640E">
              <w:rPr>
                <w:noProof/>
                <w:webHidden/>
              </w:rPr>
              <w:tab/>
            </w:r>
            <w:r w:rsidR="00DD640E">
              <w:rPr>
                <w:noProof/>
                <w:webHidden/>
              </w:rPr>
              <w:fldChar w:fldCharType="begin"/>
            </w:r>
            <w:r w:rsidR="00DD640E">
              <w:rPr>
                <w:noProof/>
                <w:webHidden/>
              </w:rPr>
              <w:instrText xml:space="preserve"> PAGEREF _Toc150518285 \h </w:instrText>
            </w:r>
            <w:r w:rsidR="00DD640E">
              <w:rPr>
                <w:noProof/>
                <w:webHidden/>
              </w:rPr>
            </w:r>
            <w:r w:rsidR="00DD640E">
              <w:rPr>
                <w:noProof/>
                <w:webHidden/>
              </w:rPr>
              <w:fldChar w:fldCharType="separate"/>
            </w:r>
            <w:r w:rsidR="002C0CE3">
              <w:rPr>
                <w:noProof/>
                <w:webHidden/>
              </w:rPr>
              <w:t>3</w:t>
            </w:r>
            <w:r w:rsidR="00DD640E">
              <w:rPr>
                <w:noProof/>
                <w:webHidden/>
              </w:rPr>
              <w:fldChar w:fldCharType="end"/>
            </w:r>
          </w:hyperlink>
        </w:p>
        <w:p w14:paraId="572F2E18" w14:textId="1233D5CE" w:rsidR="00DD640E" w:rsidRDefault="00000000">
          <w:pPr>
            <w:pStyle w:val="TOC1"/>
            <w:tabs>
              <w:tab w:val="right" w:leader="dot" w:pos="9016"/>
            </w:tabs>
            <w:rPr>
              <w:rFonts w:asciiTheme="minorHAnsi" w:hAnsiTheme="minorHAnsi"/>
              <w:noProof/>
              <w:szCs w:val="22"/>
              <w:lang w:val="en-GB" w:eastAsia="en-GB"/>
            </w:rPr>
          </w:pPr>
          <w:hyperlink w:anchor="_Toc150518286" w:history="1">
            <w:r w:rsidR="00DD640E" w:rsidRPr="00FF0263">
              <w:rPr>
                <w:rStyle w:val="Hyperlink"/>
                <w:rFonts w:cs="Arial"/>
                <w:noProof/>
              </w:rPr>
              <w:t>B) eCommerce (Proposed Online Website):</w:t>
            </w:r>
            <w:r w:rsidR="00DD640E">
              <w:rPr>
                <w:noProof/>
                <w:webHidden/>
              </w:rPr>
              <w:tab/>
            </w:r>
            <w:r w:rsidR="00DD640E">
              <w:rPr>
                <w:noProof/>
                <w:webHidden/>
              </w:rPr>
              <w:fldChar w:fldCharType="begin"/>
            </w:r>
            <w:r w:rsidR="00DD640E">
              <w:rPr>
                <w:noProof/>
                <w:webHidden/>
              </w:rPr>
              <w:instrText xml:space="preserve"> PAGEREF _Toc150518286 \h </w:instrText>
            </w:r>
            <w:r w:rsidR="00DD640E">
              <w:rPr>
                <w:noProof/>
                <w:webHidden/>
              </w:rPr>
            </w:r>
            <w:r w:rsidR="00DD640E">
              <w:rPr>
                <w:noProof/>
                <w:webHidden/>
              </w:rPr>
              <w:fldChar w:fldCharType="separate"/>
            </w:r>
            <w:r w:rsidR="002C0CE3">
              <w:rPr>
                <w:noProof/>
                <w:webHidden/>
              </w:rPr>
              <w:t>4</w:t>
            </w:r>
            <w:r w:rsidR="00DD640E">
              <w:rPr>
                <w:noProof/>
                <w:webHidden/>
              </w:rPr>
              <w:fldChar w:fldCharType="end"/>
            </w:r>
          </w:hyperlink>
        </w:p>
        <w:p w14:paraId="48082C87" w14:textId="29077CFE" w:rsidR="00DD640E" w:rsidRDefault="00000000">
          <w:pPr>
            <w:pStyle w:val="TOC2"/>
            <w:tabs>
              <w:tab w:val="left" w:pos="880"/>
              <w:tab w:val="right" w:leader="dot" w:pos="9016"/>
            </w:tabs>
            <w:rPr>
              <w:rFonts w:asciiTheme="minorHAnsi" w:hAnsiTheme="minorHAnsi"/>
              <w:noProof/>
              <w:szCs w:val="22"/>
              <w:lang w:val="en-GB" w:eastAsia="en-GB"/>
            </w:rPr>
          </w:pPr>
          <w:hyperlink w:anchor="_Toc150518287" w:history="1">
            <w:r w:rsidR="00DD640E" w:rsidRPr="00FF0263">
              <w:rPr>
                <w:rStyle w:val="Hyperlink"/>
                <w:rFonts w:cs="Arial"/>
                <w:noProof/>
              </w:rPr>
              <w:t>1.</w:t>
            </w:r>
            <w:r w:rsidR="00DD640E">
              <w:rPr>
                <w:rFonts w:asciiTheme="minorHAnsi" w:hAnsiTheme="minorHAnsi"/>
                <w:noProof/>
                <w:szCs w:val="22"/>
                <w:lang w:val="en-GB" w:eastAsia="en-GB"/>
              </w:rPr>
              <w:tab/>
            </w:r>
            <w:r w:rsidR="00DD640E" w:rsidRPr="00FF0263">
              <w:rPr>
                <w:rStyle w:val="Hyperlink"/>
                <w:rFonts w:cs="Arial"/>
                <w:noProof/>
              </w:rPr>
              <w:t>SaaS Platform Selection</w:t>
            </w:r>
            <w:r w:rsidR="00DD640E">
              <w:rPr>
                <w:noProof/>
                <w:webHidden/>
              </w:rPr>
              <w:tab/>
            </w:r>
            <w:r w:rsidR="00DD640E">
              <w:rPr>
                <w:noProof/>
                <w:webHidden/>
              </w:rPr>
              <w:fldChar w:fldCharType="begin"/>
            </w:r>
            <w:r w:rsidR="00DD640E">
              <w:rPr>
                <w:noProof/>
                <w:webHidden/>
              </w:rPr>
              <w:instrText xml:space="preserve"> PAGEREF _Toc150518287 \h </w:instrText>
            </w:r>
            <w:r w:rsidR="00DD640E">
              <w:rPr>
                <w:noProof/>
                <w:webHidden/>
              </w:rPr>
            </w:r>
            <w:r w:rsidR="00DD640E">
              <w:rPr>
                <w:noProof/>
                <w:webHidden/>
              </w:rPr>
              <w:fldChar w:fldCharType="separate"/>
            </w:r>
            <w:r w:rsidR="002C0CE3">
              <w:rPr>
                <w:noProof/>
                <w:webHidden/>
              </w:rPr>
              <w:t>4</w:t>
            </w:r>
            <w:r w:rsidR="00DD640E">
              <w:rPr>
                <w:noProof/>
                <w:webHidden/>
              </w:rPr>
              <w:fldChar w:fldCharType="end"/>
            </w:r>
          </w:hyperlink>
        </w:p>
        <w:p w14:paraId="7CA120C3" w14:textId="100FE397" w:rsidR="00DD640E" w:rsidRDefault="00000000">
          <w:pPr>
            <w:pStyle w:val="TOC2"/>
            <w:tabs>
              <w:tab w:val="left" w:pos="880"/>
              <w:tab w:val="right" w:leader="dot" w:pos="9016"/>
            </w:tabs>
            <w:rPr>
              <w:rFonts w:asciiTheme="minorHAnsi" w:hAnsiTheme="minorHAnsi"/>
              <w:noProof/>
              <w:szCs w:val="22"/>
              <w:lang w:val="en-GB" w:eastAsia="en-GB"/>
            </w:rPr>
          </w:pPr>
          <w:hyperlink w:anchor="_Toc150518288" w:history="1">
            <w:r w:rsidR="00DD640E" w:rsidRPr="00FF0263">
              <w:rPr>
                <w:rStyle w:val="Hyperlink"/>
                <w:rFonts w:cs="Arial"/>
                <w:noProof/>
              </w:rPr>
              <w:t>2.</w:t>
            </w:r>
            <w:r w:rsidR="00DD640E">
              <w:rPr>
                <w:rFonts w:asciiTheme="minorHAnsi" w:hAnsiTheme="minorHAnsi"/>
                <w:noProof/>
                <w:szCs w:val="22"/>
                <w:lang w:val="en-GB" w:eastAsia="en-GB"/>
              </w:rPr>
              <w:tab/>
            </w:r>
            <w:r w:rsidR="00DD640E" w:rsidRPr="00FF0263">
              <w:rPr>
                <w:rStyle w:val="Hyperlink"/>
                <w:rFonts w:cs="Arial"/>
                <w:noProof/>
              </w:rPr>
              <w:t>Marketplace Integration</w:t>
            </w:r>
            <w:r w:rsidR="00DD640E">
              <w:rPr>
                <w:noProof/>
                <w:webHidden/>
              </w:rPr>
              <w:tab/>
            </w:r>
            <w:r w:rsidR="00DD640E">
              <w:rPr>
                <w:noProof/>
                <w:webHidden/>
              </w:rPr>
              <w:fldChar w:fldCharType="begin"/>
            </w:r>
            <w:r w:rsidR="00DD640E">
              <w:rPr>
                <w:noProof/>
                <w:webHidden/>
              </w:rPr>
              <w:instrText xml:space="preserve"> PAGEREF _Toc150518288 \h </w:instrText>
            </w:r>
            <w:r w:rsidR="00DD640E">
              <w:rPr>
                <w:noProof/>
                <w:webHidden/>
              </w:rPr>
            </w:r>
            <w:r w:rsidR="00DD640E">
              <w:rPr>
                <w:noProof/>
                <w:webHidden/>
              </w:rPr>
              <w:fldChar w:fldCharType="separate"/>
            </w:r>
            <w:r w:rsidR="002C0CE3">
              <w:rPr>
                <w:noProof/>
                <w:webHidden/>
              </w:rPr>
              <w:t>5</w:t>
            </w:r>
            <w:r w:rsidR="00DD640E">
              <w:rPr>
                <w:noProof/>
                <w:webHidden/>
              </w:rPr>
              <w:fldChar w:fldCharType="end"/>
            </w:r>
          </w:hyperlink>
        </w:p>
        <w:p w14:paraId="4C72E45B" w14:textId="469F0B3F" w:rsidR="00DD640E" w:rsidRDefault="00000000">
          <w:pPr>
            <w:pStyle w:val="TOC2"/>
            <w:tabs>
              <w:tab w:val="left" w:pos="880"/>
              <w:tab w:val="right" w:leader="dot" w:pos="9016"/>
            </w:tabs>
            <w:rPr>
              <w:rFonts w:asciiTheme="minorHAnsi" w:hAnsiTheme="minorHAnsi"/>
              <w:noProof/>
              <w:szCs w:val="22"/>
              <w:lang w:val="en-GB" w:eastAsia="en-GB"/>
            </w:rPr>
          </w:pPr>
          <w:hyperlink w:anchor="_Toc150518289" w:history="1">
            <w:r w:rsidR="00DD640E" w:rsidRPr="00FF0263">
              <w:rPr>
                <w:rStyle w:val="Hyperlink"/>
                <w:rFonts w:cs="Arial"/>
                <w:noProof/>
              </w:rPr>
              <w:t>3.</w:t>
            </w:r>
            <w:r w:rsidR="00DD640E">
              <w:rPr>
                <w:rFonts w:asciiTheme="minorHAnsi" w:hAnsiTheme="minorHAnsi"/>
                <w:noProof/>
                <w:szCs w:val="22"/>
                <w:lang w:val="en-GB" w:eastAsia="en-GB"/>
              </w:rPr>
              <w:tab/>
            </w:r>
            <w:r w:rsidR="00DD640E" w:rsidRPr="00FF0263">
              <w:rPr>
                <w:rStyle w:val="Hyperlink"/>
                <w:rFonts w:cs="Arial"/>
                <w:noProof/>
              </w:rPr>
              <w:t>Content Creation (Copy and Photography)</w:t>
            </w:r>
            <w:r w:rsidR="00DD640E">
              <w:rPr>
                <w:noProof/>
                <w:webHidden/>
              </w:rPr>
              <w:tab/>
            </w:r>
            <w:r w:rsidR="00DD640E">
              <w:rPr>
                <w:noProof/>
                <w:webHidden/>
              </w:rPr>
              <w:fldChar w:fldCharType="begin"/>
            </w:r>
            <w:r w:rsidR="00DD640E">
              <w:rPr>
                <w:noProof/>
                <w:webHidden/>
              </w:rPr>
              <w:instrText xml:space="preserve"> PAGEREF _Toc150518289 \h </w:instrText>
            </w:r>
            <w:r w:rsidR="00DD640E">
              <w:rPr>
                <w:noProof/>
                <w:webHidden/>
              </w:rPr>
            </w:r>
            <w:r w:rsidR="00DD640E">
              <w:rPr>
                <w:noProof/>
                <w:webHidden/>
              </w:rPr>
              <w:fldChar w:fldCharType="separate"/>
            </w:r>
            <w:r w:rsidR="002C0CE3">
              <w:rPr>
                <w:noProof/>
                <w:webHidden/>
              </w:rPr>
              <w:t>5</w:t>
            </w:r>
            <w:r w:rsidR="00DD640E">
              <w:rPr>
                <w:noProof/>
                <w:webHidden/>
              </w:rPr>
              <w:fldChar w:fldCharType="end"/>
            </w:r>
          </w:hyperlink>
        </w:p>
        <w:p w14:paraId="6EAF5949" w14:textId="3AE005F7" w:rsidR="00DD640E" w:rsidRDefault="00000000">
          <w:pPr>
            <w:pStyle w:val="TOC2"/>
            <w:tabs>
              <w:tab w:val="left" w:pos="880"/>
              <w:tab w:val="right" w:leader="dot" w:pos="9016"/>
            </w:tabs>
            <w:rPr>
              <w:rFonts w:asciiTheme="minorHAnsi" w:hAnsiTheme="minorHAnsi"/>
              <w:noProof/>
              <w:szCs w:val="22"/>
              <w:lang w:val="en-GB" w:eastAsia="en-GB"/>
            </w:rPr>
          </w:pPr>
          <w:hyperlink w:anchor="_Toc150518290" w:history="1">
            <w:r w:rsidR="00DD640E" w:rsidRPr="00FF0263">
              <w:rPr>
                <w:rStyle w:val="Hyperlink"/>
                <w:rFonts w:cs="Arial"/>
                <w:noProof/>
              </w:rPr>
              <w:t>4.</w:t>
            </w:r>
            <w:r w:rsidR="00DD640E">
              <w:rPr>
                <w:rFonts w:asciiTheme="minorHAnsi" w:hAnsiTheme="minorHAnsi"/>
                <w:noProof/>
                <w:szCs w:val="22"/>
                <w:lang w:val="en-GB" w:eastAsia="en-GB"/>
              </w:rPr>
              <w:tab/>
            </w:r>
            <w:r w:rsidR="00DD640E" w:rsidRPr="00FF0263">
              <w:rPr>
                <w:rStyle w:val="Hyperlink"/>
                <w:rFonts w:cs="Arial"/>
                <w:noProof/>
              </w:rPr>
              <w:t>Payment Services Integration</w:t>
            </w:r>
            <w:r w:rsidR="00DD640E">
              <w:rPr>
                <w:noProof/>
                <w:webHidden/>
              </w:rPr>
              <w:tab/>
            </w:r>
            <w:r w:rsidR="00DD640E">
              <w:rPr>
                <w:noProof/>
                <w:webHidden/>
              </w:rPr>
              <w:fldChar w:fldCharType="begin"/>
            </w:r>
            <w:r w:rsidR="00DD640E">
              <w:rPr>
                <w:noProof/>
                <w:webHidden/>
              </w:rPr>
              <w:instrText xml:space="preserve"> PAGEREF _Toc150518290 \h </w:instrText>
            </w:r>
            <w:r w:rsidR="00DD640E">
              <w:rPr>
                <w:noProof/>
                <w:webHidden/>
              </w:rPr>
            </w:r>
            <w:r w:rsidR="00DD640E">
              <w:rPr>
                <w:noProof/>
                <w:webHidden/>
              </w:rPr>
              <w:fldChar w:fldCharType="separate"/>
            </w:r>
            <w:r w:rsidR="002C0CE3">
              <w:rPr>
                <w:noProof/>
                <w:webHidden/>
              </w:rPr>
              <w:t>6</w:t>
            </w:r>
            <w:r w:rsidR="00DD640E">
              <w:rPr>
                <w:noProof/>
                <w:webHidden/>
              </w:rPr>
              <w:fldChar w:fldCharType="end"/>
            </w:r>
          </w:hyperlink>
        </w:p>
        <w:p w14:paraId="58014ABE" w14:textId="1C120BFA" w:rsidR="00DD640E" w:rsidRDefault="00000000">
          <w:pPr>
            <w:pStyle w:val="TOC1"/>
            <w:tabs>
              <w:tab w:val="right" w:leader="dot" w:pos="9016"/>
            </w:tabs>
            <w:rPr>
              <w:rFonts w:asciiTheme="minorHAnsi" w:hAnsiTheme="minorHAnsi"/>
              <w:noProof/>
              <w:szCs w:val="22"/>
              <w:lang w:val="en-GB" w:eastAsia="en-GB"/>
            </w:rPr>
          </w:pPr>
          <w:hyperlink w:anchor="_Toc150518291" w:history="1">
            <w:r w:rsidR="00DD640E" w:rsidRPr="00FF0263">
              <w:rPr>
                <w:rStyle w:val="Hyperlink"/>
                <w:rFonts w:cs="Arial"/>
                <w:noProof/>
              </w:rPr>
              <w:t>C) Marketing:</w:t>
            </w:r>
            <w:r w:rsidR="00DD640E">
              <w:rPr>
                <w:noProof/>
                <w:webHidden/>
              </w:rPr>
              <w:tab/>
            </w:r>
            <w:r w:rsidR="00DD640E">
              <w:rPr>
                <w:noProof/>
                <w:webHidden/>
              </w:rPr>
              <w:fldChar w:fldCharType="begin"/>
            </w:r>
            <w:r w:rsidR="00DD640E">
              <w:rPr>
                <w:noProof/>
                <w:webHidden/>
              </w:rPr>
              <w:instrText xml:space="preserve"> PAGEREF _Toc150518291 \h </w:instrText>
            </w:r>
            <w:r w:rsidR="00DD640E">
              <w:rPr>
                <w:noProof/>
                <w:webHidden/>
              </w:rPr>
            </w:r>
            <w:r w:rsidR="00DD640E">
              <w:rPr>
                <w:noProof/>
                <w:webHidden/>
              </w:rPr>
              <w:fldChar w:fldCharType="separate"/>
            </w:r>
            <w:r w:rsidR="002C0CE3">
              <w:rPr>
                <w:noProof/>
                <w:webHidden/>
              </w:rPr>
              <w:t>6</w:t>
            </w:r>
            <w:r w:rsidR="00DD640E">
              <w:rPr>
                <w:noProof/>
                <w:webHidden/>
              </w:rPr>
              <w:fldChar w:fldCharType="end"/>
            </w:r>
          </w:hyperlink>
        </w:p>
        <w:p w14:paraId="449D335D" w14:textId="6E9CE889" w:rsidR="00DD640E" w:rsidRDefault="00000000">
          <w:pPr>
            <w:pStyle w:val="TOC2"/>
            <w:tabs>
              <w:tab w:val="left" w:pos="880"/>
              <w:tab w:val="right" w:leader="dot" w:pos="9016"/>
            </w:tabs>
            <w:rPr>
              <w:rFonts w:asciiTheme="minorHAnsi" w:hAnsiTheme="minorHAnsi"/>
              <w:noProof/>
              <w:szCs w:val="22"/>
              <w:lang w:val="en-GB" w:eastAsia="en-GB"/>
            </w:rPr>
          </w:pPr>
          <w:hyperlink w:anchor="_Toc150518292" w:history="1">
            <w:r w:rsidR="00DD640E" w:rsidRPr="00FF0263">
              <w:rPr>
                <w:rStyle w:val="Hyperlink"/>
                <w:rFonts w:cs="Arial"/>
                <w:noProof/>
              </w:rPr>
              <w:t>1.</w:t>
            </w:r>
            <w:r w:rsidR="00DD640E">
              <w:rPr>
                <w:rFonts w:asciiTheme="minorHAnsi" w:hAnsiTheme="minorHAnsi"/>
                <w:noProof/>
                <w:szCs w:val="22"/>
                <w:lang w:val="en-GB" w:eastAsia="en-GB"/>
              </w:rPr>
              <w:tab/>
            </w:r>
            <w:r w:rsidR="00DD640E" w:rsidRPr="00FF0263">
              <w:rPr>
                <w:rStyle w:val="Hyperlink"/>
                <w:rFonts w:cs="Arial"/>
                <w:noProof/>
              </w:rPr>
              <w:t>Promotion Strategy</w:t>
            </w:r>
            <w:r w:rsidR="00DD640E">
              <w:rPr>
                <w:noProof/>
                <w:webHidden/>
              </w:rPr>
              <w:tab/>
            </w:r>
            <w:r w:rsidR="00DD640E">
              <w:rPr>
                <w:noProof/>
                <w:webHidden/>
              </w:rPr>
              <w:fldChar w:fldCharType="begin"/>
            </w:r>
            <w:r w:rsidR="00DD640E">
              <w:rPr>
                <w:noProof/>
                <w:webHidden/>
              </w:rPr>
              <w:instrText xml:space="preserve"> PAGEREF _Toc150518292 \h </w:instrText>
            </w:r>
            <w:r w:rsidR="00DD640E">
              <w:rPr>
                <w:noProof/>
                <w:webHidden/>
              </w:rPr>
            </w:r>
            <w:r w:rsidR="00DD640E">
              <w:rPr>
                <w:noProof/>
                <w:webHidden/>
              </w:rPr>
              <w:fldChar w:fldCharType="separate"/>
            </w:r>
            <w:r w:rsidR="002C0CE3">
              <w:rPr>
                <w:noProof/>
                <w:webHidden/>
              </w:rPr>
              <w:t>6</w:t>
            </w:r>
            <w:r w:rsidR="00DD640E">
              <w:rPr>
                <w:noProof/>
                <w:webHidden/>
              </w:rPr>
              <w:fldChar w:fldCharType="end"/>
            </w:r>
          </w:hyperlink>
        </w:p>
        <w:p w14:paraId="5DC8568B" w14:textId="43DF74A0" w:rsidR="00DD640E" w:rsidRDefault="00000000">
          <w:pPr>
            <w:pStyle w:val="TOC2"/>
            <w:tabs>
              <w:tab w:val="left" w:pos="880"/>
              <w:tab w:val="right" w:leader="dot" w:pos="9016"/>
            </w:tabs>
            <w:rPr>
              <w:rFonts w:asciiTheme="minorHAnsi" w:hAnsiTheme="minorHAnsi"/>
              <w:noProof/>
              <w:szCs w:val="22"/>
              <w:lang w:val="en-GB" w:eastAsia="en-GB"/>
            </w:rPr>
          </w:pPr>
          <w:hyperlink w:anchor="_Toc150518293" w:history="1">
            <w:r w:rsidR="00DD640E" w:rsidRPr="00FF0263">
              <w:rPr>
                <w:rStyle w:val="Hyperlink"/>
                <w:rFonts w:cs="Arial"/>
                <w:noProof/>
              </w:rPr>
              <w:t>2.</w:t>
            </w:r>
            <w:r w:rsidR="00DD640E">
              <w:rPr>
                <w:rFonts w:asciiTheme="minorHAnsi" w:hAnsiTheme="minorHAnsi"/>
                <w:noProof/>
                <w:szCs w:val="22"/>
                <w:lang w:val="en-GB" w:eastAsia="en-GB"/>
              </w:rPr>
              <w:tab/>
            </w:r>
            <w:r w:rsidR="00DD640E" w:rsidRPr="00FF0263">
              <w:rPr>
                <w:rStyle w:val="Hyperlink"/>
                <w:rFonts w:cs="Arial"/>
                <w:noProof/>
              </w:rPr>
              <w:t>Target Customer Segmentation &amp; Reach Strategies</w:t>
            </w:r>
            <w:r w:rsidR="00DD640E">
              <w:rPr>
                <w:noProof/>
                <w:webHidden/>
              </w:rPr>
              <w:tab/>
            </w:r>
            <w:r w:rsidR="00DD640E">
              <w:rPr>
                <w:noProof/>
                <w:webHidden/>
              </w:rPr>
              <w:fldChar w:fldCharType="begin"/>
            </w:r>
            <w:r w:rsidR="00DD640E">
              <w:rPr>
                <w:noProof/>
                <w:webHidden/>
              </w:rPr>
              <w:instrText xml:space="preserve"> PAGEREF _Toc150518293 \h </w:instrText>
            </w:r>
            <w:r w:rsidR="00DD640E">
              <w:rPr>
                <w:noProof/>
                <w:webHidden/>
              </w:rPr>
            </w:r>
            <w:r w:rsidR="00DD640E">
              <w:rPr>
                <w:noProof/>
                <w:webHidden/>
              </w:rPr>
              <w:fldChar w:fldCharType="separate"/>
            </w:r>
            <w:r w:rsidR="002C0CE3">
              <w:rPr>
                <w:noProof/>
                <w:webHidden/>
              </w:rPr>
              <w:t>7</w:t>
            </w:r>
            <w:r w:rsidR="00DD640E">
              <w:rPr>
                <w:noProof/>
                <w:webHidden/>
              </w:rPr>
              <w:fldChar w:fldCharType="end"/>
            </w:r>
          </w:hyperlink>
        </w:p>
        <w:p w14:paraId="69ACF194" w14:textId="2B71EA78" w:rsidR="00DD640E" w:rsidRDefault="00000000">
          <w:pPr>
            <w:pStyle w:val="TOC2"/>
            <w:tabs>
              <w:tab w:val="left" w:pos="880"/>
              <w:tab w:val="right" w:leader="dot" w:pos="9016"/>
            </w:tabs>
            <w:rPr>
              <w:rFonts w:asciiTheme="minorHAnsi" w:hAnsiTheme="minorHAnsi"/>
              <w:noProof/>
              <w:szCs w:val="22"/>
              <w:lang w:val="en-GB" w:eastAsia="en-GB"/>
            </w:rPr>
          </w:pPr>
          <w:hyperlink w:anchor="_Toc150518294" w:history="1">
            <w:r w:rsidR="00DD640E" w:rsidRPr="00FF0263">
              <w:rPr>
                <w:rStyle w:val="Hyperlink"/>
                <w:rFonts w:cs="Arial"/>
                <w:noProof/>
              </w:rPr>
              <w:t>3.</w:t>
            </w:r>
            <w:r w:rsidR="00DD640E">
              <w:rPr>
                <w:rFonts w:asciiTheme="minorHAnsi" w:hAnsiTheme="minorHAnsi"/>
                <w:noProof/>
                <w:szCs w:val="22"/>
                <w:lang w:val="en-GB" w:eastAsia="en-GB"/>
              </w:rPr>
              <w:tab/>
            </w:r>
            <w:r w:rsidR="00DD640E" w:rsidRPr="00FF0263">
              <w:rPr>
                <w:rStyle w:val="Hyperlink"/>
                <w:rFonts w:cs="Arial"/>
                <w:noProof/>
              </w:rPr>
              <w:t>Social Media Marketing (e.g., Facebook)</w:t>
            </w:r>
            <w:r w:rsidR="00DD640E">
              <w:rPr>
                <w:noProof/>
                <w:webHidden/>
              </w:rPr>
              <w:tab/>
            </w:r>
            <w:r w:rsidR="00DD640E">
              <w:rPr>
                <w:noProof/>
                <w:webHidden/>
              </w:rPr>
              <w:fldChar w:fldCharType="begin"/>
            </w:r>
            <w:r w:rsidR="00DD640E">
              <w:rPr>
                <w:noProof/>
                <w:webHidden/>
              </w:rPr>
              <w:instrText xml:space="preserve"> PAGEREF _Toc150518294 \h </w:instrText>
            </w:r>
            <w:r w:rsidR="00DD640E">
              <w:rPr>
                <w:noProof/>
                <w:webHidden/>
              </w:rPr>
            </w:r>
            <w:r w:rsidR="00DD640E">
              <w:rPr>
                <w:noProof/>
                <w:webHidden/>
              </w:rPr>
              <w:fldChar w:fldCharType="separate"/>
            </w:r>
            <w:r w:rsidR="002C0CE3">
              <w:rPr>
                <w:noProof/>
                <w:webHidden/>
              </w:rPr>
              <w:t>7</w:t>
            </w:r>
            <w:r w:rsidR="00DD640E">
              <w:rPr>
                <w:noProof/>
                <w:webHidden/>
              </w:rPr>
              <w:fldChar w:fldCharType="end"/>
            </w:r>
          </w:hyperlink>
        </w:p>
        <w:p w14:paraId="2ABCA7DD" w14:textId="7B97EFF4" w:rsidR="00DD640E" w:rsidRDefault="00000000">
          <w:pPr>
            <w:pStyle w:val="TOC2"/>
            <w:tabs>
              <w:tab w:val="left" w:pos="880"/>
              <w:tab w:val="right" w:leader="dot" w:pos="9016"/>
            </w:tabs>
            <w:rPr>
              <w:rFonts w:asciiTheme="minorHAnsi" w:hAnsiTheme="minorHAnsi"/>
              <w:noProof/>
              <w:szCs w:val="22"/>
              <w:lang w:val="en-GB" w:eastAsia="en-GB"/>
            </w:rPr>
          </w:pPr>
          <w:hyperlink w:anchor="_Toc150518295" w:history="1">
            <w:r w:rsidR="00DD640E" w:rsidRPr="00FF0263">
              <w:rPr>
                <w:rStyle w:val="Hyperlink"/>
                <w:rFonts w:cs="Arial"/>
                <w:noProof/>
              </w:rPr>
              <w:t>4.</w:t>
            </w:r>
            <w:r w:rsidR="00DD640E">
              <w:rPr>
                <w:rFonts w:asciiTheme="minorHAnsi" w:hAnsiTheme="minorHAnsi"/>
                <w:noProof/>
                <w:szCs w:val="22"/>
                <w:lang w:val="en-GB" w:eastAsia="en-GB"/>
              </w:rPr>
              <w:tab/>
            </w:r>
            <w:r w:rsidR="00DD640E" w:rsidRPr="00FF0263">
              <w:rPr>
                <w:rStyle w:val="Hyperlink"/>
                <w:rFonts w:cs="Arial"/>
                <w:noProof/>
              </w:rPr>
              <w:t>Paid Search Engine Advertising (e.g., Google)</w:t>
            </w:r>
            <w:r w:rsidR="00DD640E">
              <w:rPr>
                <w:noProof/>
                <w:webHidden/>
              </w:rPr>
              <w:tab/>
            </w:r>
            <w:r w:rsidR="00DD640E">
              <w:rPr>
                <w:noProof/>
                <w:webHidden/>
              </w:rPr>
              <w:fldChar w:fldCharType="begin"/>
            </w:r>
            <w:r w:rsidR="00DD640E">
              <w:rPr>
                <w:noProof/>
                <w:webHidden/>
              </w:rPr>
              <w:instrText xml:space="preserve"> PAGEREF _Toc150518295 \h </w:instrText>
            </w:r>
            <w:r w:rsidR="00DD640E">
              <w:rPr>
                <w:noProof/>
                <w:webHidden/>
              </w:rPr>
            </w:r>
            <w:r w:rsidR="00DD640E">
              <w:rPr>
                <w:noProof/>
                <w:webHidden/>
              </w:rPr>
              <w:fldChar w:fldCharType="separate"/>
            </w:r>
            <w:r w:rsidR="002C0CE3">
              <w:rPr>
                <w:noProof/>
                <w:webHidden/>
              </w:rPr>
              <w:t>7</w:t>
            </w:r>
            <w:r w:rsidR="00DD640E">
              <w:rPr>
                <w:noProof/>
                <w:webHidden/>
              </w:rPr>
              <w:fldChar w:fldCharType="end"/>
            </w:r>
          </w:hyperlink>
        </w:p>
        <w:p w14:paraId="22808EBF" w14:textId="615DA815" w:rsidR="00DD640E" w:rsidRDefault="00000000">
          <w:pPr>
            <w:pStyle w:val="TOC2"/>
            <w:tabs>
              <w:tab w:val="left" w:pos="880"/>
              <w:tab w:val="right" w:leader="dot" w:pos="9016"/>
            </w:tabs>
            <w:rPr>
              <w:rFonts w:asciiTheme="minorHAnsi" w:hAnsiTheme="minorHAnsi"/>
              <w:noProof/>
              <w:szCs w:val="22"/>
              <w:lang w:val="en-GB" w:eastAsia="en-GB"/>
            </w:rPr>
          </w:pPr>
          <w:hyperlink w:anchor="_Toc150518296" w:history="1">
            <w:r w:rsidR="00DD640E" w:rsidRPr="00FF0263">
              <w:rPr>
                <w:rStyle w:val="Hyperlink"/>
                <w:rFonts w:cs="Arial"/>
                <w:noProof/>
              </w:rPr>
              <w:t>5.</w:t>
            </w:r>
            <w:r w:rsidR="00DD640E">
              <w:rPr>
                <w:rFonts w:asciiTheme="minorHAnsi" w:hAnsiTheme="minorHAnsi"/>
                <w:noProof/>
                <w:szCs w:val="22"/>
                <w:lang w:val="en-GB" w:eastAsia="en-GB"/>
              </w:rPr>
              <w:tab/>
            </w:r>
            <w:r w:rsidR="00DD640E" w:rsidRPr="00FF0263">
              <w:rPr>
                <w:rStyle w:val="Hyperlink"/>
                <w:rFonts w:cs="Arial"/>
                <w:noProof/>
              </w:rPr>
              <w:t>Customer Journey Mapping</w:t>
            </w:r>
            <w:r w:rsidR="00DD640E">
              <w:rPr>
                <w:noProof/>
                <w:webHidden/>
              </w:rPr>
              <w:tab/>
            </w:r>
            <w:r w:rsidR="00DD640E">
              <w:rPr>
                <w:noProof/>
                <w:webHidden/>
              </w:rPr>
              <w:fldChar w:fldCharType="begin"/>
            </w:r>
            <w:r w:rsidR="00DD640E">
              <w:rPr>
                <w:noProof/>
                <w:webHidden/>
              </w:rPr>
              <w:instrText xml:space="preserve"> PAGEREF _Toc150518296 \h </w:instrText>
            </w:r>
            <w:r w:rsidR="00DD640E">
              <w:rPr>
                <w:noProof/>
                <w:webHidden/>
              </w:rPr>
            </w:r>
            <w:r w:rsidR="00DD640E">
              <w:rPr>
                <w:noProof/>
                <w:webHidden/>
              </w:rPr>
              <w:fldChar w:fldCharType="separate"/>
            </w:r>
            <w:r w:rsidR="002C0CE3">
              <w:rPr>
                <w:noProof/>
                <w:webHidden/>
              </w:rPr>
              <w:t>7</w:t>
            </w:r>
            <w:r w:rsidR="00DD640E">
              <w:rPr>
                <w:noProof/>
                <w:webHidden/>
              </w:rPr>
              <w:fldChar w:fldCharType="end"/>
            </w:r>
          </w:hyperlink>
        </w:p>
        <w:p w14:paraId="38F0F779" w14:textId="57F86295" w:rsidR="00DD640E" w:rsidRDefault="00000000">
          <w:pPr>
            <w:pStyle w:val="TOC2"/>
            <w:tabs>
              <w:tab w:val="left" w:pos="880"/>
              <w:tab w:val="right" w:leader="dot" w:pos="9016"/>
            </w:tabs>
            <w:rPr>
              <w:rFonts w:asciiTheme="minorHAnsi" w:hAnsiTheme="minorHAnsi"/>
              <w:noProof/>
              <w:szCs w:val="22"/>
              <w:lang w:val="en-GB" w:eastAsia="en-GB"/>
            </w:rPr>
          </w:pPr>
          <w:hyperlink w:anchor="_Toc150518297" w:history="1">
            <w:r w:rsidR="00DD640E" w:rsidRPr="00FF0263">
              <w:rPr>
                <w:rStyle w:val="Hyperlink"/>
                <w:rFonts w:cs="Arial"/>
                <w:noProof/>
              </w:rPr>
              <w:t>6.</w:t>
            </w:r>
            <w:r w:rsidR="00DD640E">
              <w:rPr>
                <w:rFonts w:asciiTheme="minorHAnsi" w:hAnsiTheme="minorHAnsi"/>
                <w:noProof/>
                <w:szCs w:val="22"/>
                <w:lang w:val="en-GB" w:eastAsia="en-GB"/>
              </w:rPr>
              <w:tab/>
            </w:r>
            <w:r w:rsidR="00DD640E" w:rsidRPr="00FF0263">
              <w:rPr>
                <w:rStyle w:val="Hyperlink"/>
                <w:rFonts w:cs="Arial"/>
                <w:noProof/>
              </w:rPr>
              <w:t>Email Marketing</w:t>
            </w:r>
            <w:r w:rsidR="00DD640E">
              <w:rPr>
                <w:noProof/>
                <w:webHidden/>
              </w:rPr>
              <w:tab/>
            </w:r>
            <w:r w:rsidR="00DD640E">
              <w:rPr>
                <w:noProof/>
                <w:webHidden/>
              </w:rPr>
              <w:fldChar w:fldCharType="begin"/>
            </w:r>
            <w:r w:rsidR="00DD640E">
              <w:rPr>
                <w:noProof/>
                <w:webHidden/>
              </w:rPr>
              <w:instrText xml:space="preserve"> PAGEREF _Toc150518297 \h </w:instrText>
            </w:r>
            <w:r w:rsidR="00DD640E">
              <w:rPr>
                <w:noProof/>
                <w:webHidden/>
              </w:rPr>
            </w:r>
            <w:r w:rsidR="00DD640E">
              <w:rPr>
                <w:noProof/>
                <w:webHidden/>
              </w:rPr>
              <w:fldChar w:fldCharType="separate"/>
            </w:r>
            <w:r w:rsidR="002C0CE3">
              <w:rPr>
                <w:noProof/>
                <w:webHidden/>
              </w:rPr>
              <w:t>7</w:t>
            </w:r>
            <w:r w:rsidR="00DD640E">
              <w:rPr>
                <w:noProof/>
                <w:webHidden/>
              </w:rPr>
              <w:fldChar w:fldCharType="end"/>
            </w:r>
          </w:hyperlink>
        </w:p>
        <w:p w14:paraId="0F52BEBE" w14:textId="2213766F" w:rsidR="00DD640E" w:rsidRDefault="00000000">
          <w:pPr>
            <w:pStyle w:val="TOC1"/>
            <w:tabs>
              <w:tab w:val="right" w:leader="dot" w:pos="9016"/>
            </w:tabs>
            <w:rPr>
              <w:rFonts w:asciiTheme="minorHAnsi" w:hAnsiTheme="minorHAnsi"/>
              <w:noProof/>
              <w:szCs w:val="22"/>
              <w:lang w:val="en-GB" w:eastAsia="en-GB"/>
            </w:rPr>
          </w:pPr>
          <w:hyperlink w:anchor="_Toc150518298" w:history="1">
            <w:r w:rsidR="00DD640E" w:rsidRPr="00FF0263">
              <w:rPr>
                <w:rStyle w:val="Hyperlink"/>
                <w:rFonts w:cs="Arial"/>
                <w:noProof/>
              </w:rPr>
              <w:t>D) Privacy and Data Protection:</w:t>
            </w:r>
            <w:r w:rsidR="00DD640E">
              <w:rPr>
                <w:noProof/>
                <w:webHidden/>
              </w:rPr>
              <w:tab/>
            </w:r>
            <w:r w:rsidR="00DD640E">
              <w:rPr>
                <w:noProof/>
                <w:webHidden/>
              </w:rPr>
              <w:fldChar w:fldCharType="begin"/>
            </w:r>
            <w:r w:rsidR="00DD640E">
              <w:rPr>
                <w:noProof/>
                <w:webHidden/>
              </w:rPr>
              <w:instrText xml:space="preserve"> PAGEREF _Toc150518298 \h </w:instrText>
            </w:r>
            <w:r w:rsidR="00DD640E">
              <w:rPr>
                <w:noProof/>
                <w:webHidden/>
              </w:rPr>
            </w:r>
            <w:r w:rsidR="00DD640E">
              <w:rPr>
                <w:noProof/>
                <w:webHidden/>
              </w:rPr>
              <w:fldChar w:fldCharType="separate"/>
            </w:r>
            <w:r w:rsidR="002C0CE3">
              <w:rPr>
                <w:noProof/>
                <w:webHidden/>
              </w:rPr>
              <w:t>8</w:t>
            </w:r>
            <w:r w:rsidR="00DD640E">
              <w:rPr>
                <w:noProof/>
                <w:webHidden/>
              </w:rPr>
              <w:fldChar w:fldCharType="end"/>
            </w:r>
          </w:hyperlink>
        </w:p>
        <w:p w14:paraId="746C3412" w14:textId="7092F547" w:rsidR="00DD640E" w:rsidRDefault="00000000">
          <w:pPr>
            <w:pStyle w:val="TOC2"/>
            <w:tabs>
              <w:tab w:val="right" w:leader="dot" w:pos="9016"/>
            </w:tabs>
            <w:rPr>
              <w:rFonts w:asciiTheme="minorHAnsi" w:hAnsiTheme="minorHAnsi"/>
              <w:noProof/>
              <w:szCs w:val="22"/>
              <w:lang w:val="en-GB" w:eastAsia="en-GB"/>
            </w:rPr>
          </w:pPr>
          <w:hyperlink w:anchor="_Toc150518299" w:history="1">
            <w:r w:rsidR="00DD640E" w:rsidRPr="00FF0263">
              <w:rPr>
                <w:rStyle w:val="Hyperlink"/>
                <w:rFonts w:cs="Arial"/>
                <w:noProof/>
              </w:rPr>
              <w:t>1. GDPR and Data Protection Act 2018 Compliance</w:t>
            </w:r>
            <w:r w:rsidR="00DD640E">
              <w:rPr>
                <w:noProof/>
                <w:webHidden/>
              </w:rPr>
              <w:tab/>
            </w:r>
            <w:r w:rsidR="00DD640E">
              <w:rPr>
                <w:noProof/>
                <w:webHidden/>
              </w:rPr>
              <w:fldChar w:fldCharType="begin"/>
            </w:r>
            <w:r w:rsidR="00DD640E">
              <w:rPr>
                <w:noProof/>
                <w:webHidden/>
              </w:rPr>
              <w:instrText xml:space="preserve"> PAGEREF _Toc150518299 \h </w:instrText>
            </w:r>
            <w:r w:rsidR="00DD640E">
              <w:rPr>
                <w:noProof/>
                <w:webHidden/>
              </w:rPr>
            </w:r>
            <w:r w:rsidR="00DD640E">
              <w:rPr>
                <w:noProof/>
                <w:webHidden/>
              </w:rPr>
              <w:fldChar w:fldCharType="separate"/>
            </w:r>
            <w:r w:rsidR="002C0CE3">
              <w:rPr>
                <w:noProof/>
                <w:webHidden/>
              </w:rPr>
              <w:t>8</w:t>
            </w:r>
            <w:r w:rsidR="00DD640E">
              <w:rPr>
                <w:noProof/>
                <w:webHidden/>
              </w:rPr>
              <w:fldChar w:fldCharType="end"/>
            </w:r>
          </w:hyperlink>
        </w:p>
        <w:p w14:paraId="76168774" w14:textId="50BBE426" w:rsidR="00DD640E" w:rsidRDefault="00000000">
          <w:pPr>
            <w:pStyle w:val="TOC2"/>
            <w:tabs>
              <w:tab w:val="right" w:leader="dot" w:pos="9016"/>
            </w:tabs>
            <w:rPr>
              <w:rFonts w:asciiTheme="minorHAnsi" w:hAnsiTheme="minorHAnsi"/>
              <w:noProof/>
              <w:szCs w:val="22"/>
              <w:lang w:val="en-GB" w:eastAsia="en-GB"/>
            </w:rPr>
          </w:pPr>
          <w:hyperlink w:anchor="_Toc150518300" w:history="1">
            <w:r w:rsidR="00DD640E" w:rsidRPr="00FF0263">
              <w:rPr>
                <w:rStyle w:val="Hyperlink"/>
                <w:rFonts w:cs="Arial"/>
                <w:noProof/>
              </w:rPr>
              <w:t>2. Privacy and Electronic Communication Regulations (PECR)</w:t>
            </w:r>
            <w:r w:rsidR="00DD640E">
              <w:rPr>
                <w:noProof/>
                <w:webHidden/>
              </w:rPr>
              <w:tab/>
            </w:r>
            <w:r w:rsidR="00DD640E">
              <w:rPr>
                <w:noProof/>
                <w:webHidden/>
              </w:rPr>
              <w:fldChar w:fldCharType="begin"/>
            </w:r>
            <w:r w:rsidR="00DD640E">
              <w:rPr>
                <w:noProof/>
                <w:webHidden/>
              </w:rPr>
              <w:instrText xml:space="preserve"> PAGEREF _Toc150518300 \h </w:instrText>
            </w:r>
            <w:r w:rsidR="00DD640E">
              <w:rPr>
                <w:noProof/>
                <w:webHidden/>
              </w:rPr>
            </w:r>
            <w:r w:rsidR="00DD640E">
              <w:rPr>
                <w:noProof/>
                <w:webHidden/>
              </w:rPr>
              <w:fldChar w:fldCharType="separate"/>
            </w:r>
            <w:r w:rsidR="002C0CE3">
              <w:rPr>
                <w:noProof/>
                <w:webHidden/>
              </w:rPr>
              <w:t>8</w:t>
            </w:r>
            <w:r w:rsidR="00DD640E">
              <w:rPr>
                <w:noProof/>
                <w:webHidden/>
              </w:rPr>
              <w:fldChar w:fldCharType="end"/>
            </w:r>
          </w:hyperlink>
        </w:p>
        <w:p w14:paraId="59576327" w14:textId="20A538E7" w:rsidR="00DD640E" w:rsidRDefault="00000000">
          <w:pPr>
            <w:pStyle w:val="TOC2"/>
            <w:tabs>
              <w:tab w:val="right" w:leader="dot" w:pos="9016"/>
            </w:tabs>
            <w:rPr>
              <w:rFonts w:asciiTheme="minorHAnsi" w:hAnsiTheme="minorHAnsi"/>
              <w:noProof/>
              <w:szCs w:val="22"/>
              <w:lang w:val="en-GB" w:eastAsia="en-GB"/>
            </w:rPr>
          </w:pPr>
          <w:hyperlink w:anchor="_Toc150518301" w:history="1">
            <w:r w:rsidR="00DD640E" w:rsidRPr="00FF0263">
              <w:rPr>
                <w:rStyle w:val="Hyperlink"/>
                <w:rFonts w:cs="Arial"/>
                <w:noProof/>
              </w:rPr>
              <w:t>3. Security Measures</w:t>
            </w:r>
            <w:r w:rsidR="00DD640E">
              <w:rPr>
                <w:noProof/>
                <w:webHidden/>
              </w:rPr>
              <w:tab/>
            </w:r>
            <w:r w:rsidR="00DD640E">
              <w:rPr>
                <w:noProof/>
                <w:webHidden/>
              </w:rPr>
              <w:fldChar w:fldCharType="begin"/>
            </w:r>
            <w:r w:rsidR="00DD640E">
              <w:rPr>
                <w:noProof/>
                <w:webHidden/>
              </w:rPr>
              <w:instrText xml:space="preserve"> PAGEREF _Toc150518301 \h </w:instrText>
            </w:r>
            <w:r w:rsidR="00DD640E">
              <w:rPr>
                <w:noProof/>
                <w:webHidden/>
              </w:rPr>
            </w:r>
            <w:r w:rsidR="00DD640E">
              <w:rPr>
                <w:noProof/>
                <w:webHidden/>
              </w:rPr>
              <w:fldChar w:fldCharType="separate"/>
            </w:r>
            <w:r w:rsidR="002C0CE3">
              <w:rPr>
                <w:noProof/>
                <w:webHidden/>
              </w:rPr>
              <w:t>9</w:t>
            </w:r>
            <w:r w:rsidR="00DD640E">
              <w:rPr>
                <w:noProof/>
                <w:webHidden/>
              </w:rPr>
              <w:fldChar w:fldCharType="end"/>
            </w:r>
          </w:hyperlink>
        </w:p>
        <w:p w14:paraId="0883AC4F" w14:textId="36E63853" w:rsidR="00DD640E" w:rsidRDefault="00000000">
          <w:pPr>
            <w:pStyle w:val="TOC1"/>
            <w:tabs>
              <w:tab w:val="right" w:leader="dot" w:pos="9016"/>
            </w:tabs>
            <w:rPr>
              <w:rFonts w:asciiTheme="minorHAnsi" w:hAnsiTheme="minorHAnsi"/>
              <w:noProof/>
              <w:szCs w:val="22"/>
              <w:lang w:val="en-GB" w:eastAsia="en-GB"/>
            </w:rPr>
          </w:pPr>
          <w:hyperlink w:anchor="_Toc150518302" w:history="1">
            <w:r w:rsidR="00DD640E" w:rsidRPr="00FF0263">
              <w:rPr>
                <w:rStyle w:val="Hyperlink"/>
                <w:rFonts w:cs="Arial"/>
                <w:noProof/>
              </w:rPr>
              <w:t>Conclusion</w:t>
            </w:r>
            <w:r w:rsidR="00DD640E">
              <w:rPr>
                <w:noProof/>
                <w:webHidden/>
              </w:rPr>
              <w:tab/>
            </w:r>
            <w:r w:rsidR="00DD640E">
              <w:rPr>
                <w:noProof/>
                <w:webHidden/>
              </w:rPr>
              <w:fldChar w:fldCharType="begin"/>
            </w:r>
            <w:r w:rsidR="00DD640E">
              <w:rPr>
                <w:noProof/>
                <w:webHidden/>
              </w:rPr>
              <w:instrText xml:space="preserve"> PAGEREF _Toc150518302 \h </w:instrText>
            </w:r>
            <w:r w:rsidR="00DD640E">
              <w:rPr>
                <w:noProof/>
                <w:webHidden/>
              </w:rPr>
            </w:r>
            <w:r w:rsidR="00DD640E">
              <w:rPr>
                <w:noProof/>
                <w:webHidden/>
              </w:rPr>
              <w:fldChar w:fldCharType="separate"/>
            </w:r>
            <w:r w:rsidR="002C0CE3">
              <w:rPr>
                <w:noProof/>
                <w:webHidden/>
              </w:rPr>
              <w:t>10</w:t>
            </w:r>
            <w:r w:rsidR="00DD640E">
              <w:rPr>
                <w:noProof/>
                <w:webHidden/>
              </w:rPr>
              <w:fldChar w:fldCharType="end"/>
            </w:r>
          </w:hyperlink>
        </w:p>
        <w:p w14:paraId="3E75FDB5" w14:textId="52A89B3D" w:rsidR="00DD640E" w:rsidRDefault="00000000">
          <w:pPr>
            <w:pStyle w:val="TOC1"/>
            <w:tabs>
              <w:tab w:val="right" w:leader="dot" w:pos="9016"/>
            </w:tabs>
            <w:rPr>
              <w:rFonts w:asciiTheme="minorHAnsi" w:hAnsiTheme="minorHAnsi"/>
              <w:noProof/>
              <w:szCs w:val="22"/>
              <w:lang w:val="en-GB" w:eastAsia="en-GB"/>
            </w:rPr>
          </w:pPr>
          <w:hyperlink w:anchor="_Toc150518303" w:history="1">
            <w:r w:rsidR="00DD640E" w:rsidRPr="00FF0263">
              <w:rPr>
                <w:rStyle w:val="Hyperlink"/>
                <w:rFonts w:cs="Arial"/>
                <w:noProof/>
              </w:rPr>
              <w:t>Reference</w:t>
            </w:r>
            <w:r w:rsidR="00DD640E">
              <w:rPr>
                <w:noProof/>
                <w:webHidden/>
              </w:rPr>
              <w:tab/>
            </w:r>
            <w:r w:rsidR="00DD640E">
              <w:rPr>
                <w:noProof/>
                <w:webHidden/>
              </w:rPr>
              <w:fldChar w:fldCharType="begin"/>
            </w:r>
            <w:r w:rsidR="00DD640E">
              <w:rPr>
                <w:noProof/>
                <w:webHidden/>
              </w:rPr>
              <w:instrText xml:space="preserve"> PAGEREF _Toc150518303 \h </w:instrText>
            </w:r>
            <w:r w:rsidR="00DD640E">
              <w:rPr>
                <w:noProof/>
                <w:webHidden/>
              </w:rPr>
            </w:r>
            <w:r w:rsidR="00DD640E">
              <w:rPr>
                <w:noProof/>
                <w:webHidden/>
              </w:rPr>
              <w:fldChar w:fldCharType="separate"/>
            </w:r>
            <w:r w:rsidR="002C0CE3">
              <w:rPr>
                <w:noProof/>
                <w:webHidden/>
              </w:rPr>
              <w:t>11</w:t>
            </w:r>
            <w:r w:rsidR="00DD640E">
              <w:rPr>
                <w:noProof/>
                <w:webHidden/>
              </w:rPr>
              <w:fldChar w:fldCharType="end"/>
            </w:r>
          </w:hyperlink>
        </w:p>
        <w:p w14:paraId="7B4141E6" w14:textId="4F92ECA2" w:rsidR="009A12C0" w:rsidRPr="005B1621" w:rsidRDefault="006708F9" w:rsidP="00E378E8">
          <w:pPr>
            <w:rPr>
              <w:rFonts w:cs="Arial"/>
              <w:b/>
              <w:bCs/>
              <w:noProof/>
              <w:szCs w:val="22"/>
            </w:rPr>
          </w:pPr>
          <w:r w:rsidRPr="005B1621">
            <w:rPr>
              <w:rFonts w:cs="Arial"/>
              <w:b/>
              <w:bCs/>
              <w:noProof/>
              <w:szCs w:val="22"/>
            </w:rPr>
            <w:fldChar w:fldCharType="end"/>
          </w:r>
        </w:p>
      </w:sdtContent>
    </w:sdt>
    <w:p w14:paraId="1B276F10" w14:textId="775BE0A3" w:rsidR="006708F9" w:rsidRPr="00DD640E" w:rsidRDefault="006708F9" w:rsidP="00DD640E">
      <w:pPr>
        <w:spacing w:line="259" w:lineRule="auto"/>
        <w:jc w:val="left"/>
        <w:rPr>
          <w:rFonts w:cs="Arial"/>
          <w:b/>
          <w:bCs/>
          <w:szCs w:val="22"/>
        </w:rPr>
      </w:pPr>
    </w:p>
    <w:p w14:paraId="6CA92AC3" w14:textId="28887006" w:rsidR="006708F9" w:rsidRPr="005B1621" w:rsidRDefault="006708F9">
      <w:pPr>
        <w:spacing w:line="259" w:lineRule="auto"/>
        <w:jc w:val="left"/>
        <w:rPr>
          <w:rFonts w:eastAsiaTheme="majorEastAsia" w:cs="Arial"/>
          <w:b/>
          <w:szCs w:val="22"/>
        </w:rPr>
      </w:pPr>
    </w:p>
    <w:p w14:paraId="092CD8EB" w14:textId="563B7167" w:rsidR="00B81D7E" w:rsidRPr="005B1621" w:rsidRDefault="00B81D7E" w:rsidP="002D29AC">
      <w:pPr>
        <w:pStyle w:val="Heading10"/>
        <w:jc w:val="center"/>
        <w:rPr>
          <w:rFonts w:ascii="Arial" w:hAnsi="Arial" w:cs="Arial"/>
          <w:sz w:val="22"/>
          <w:szCs w:val="22"/>
        </w:rPr>
      </w:pPr>
      <w:bookmarkStart w:id="0" w:name="_Toc150518278"/>
      <w:r w:rsidRPr="005B1621">
        <w:rPr>
          <w:rFonts w:ascii="Arial" w:hAnsi="Arial" w:cs="Arial"/>
          <w:sz w:val="22"/>
          <w:szCs w:val="22"/>
        </w:rPr>
        <w:t>Introduction</w:t>
      </w:r>
      <w:bookmarkEnd w:id="0"/>
    </w:p>
    <w:p w14:paraId="2627FED0" w14:textId="27338D96" w:rsidR="00B81AC0" w:rsidRPr="005B1621" w:rsidRDefault="00B81AC0" w:rsidP="00B81AC0">
      <w:pPr>
        <w:rPr>
          <w:rFonts w:cs="Arial"/>
          <w:szCs w:val="22"/>
        </w:rPr>
      </w:pPr>
      <w:r w:rsidRPr="005B1621">
        <w:rPr>
          <w:rFonts w:cs="Arial"/>
          <w:szCs w:val="22"/>
        </w:rPr>
        <w:t>The Smart App is a multidimensional service provider tailored to the specific demands of UK clients, and this paper examines the company's strategic framework and operational factors in detail. In this study, examines the fundamentals of the Smart App's business model, with special focus on the app's central feature</w:t>
      </w:r>
      <w:r w:rsidR="005A40C3" w:rsidRPr="005B1621">
        <w:rPr>
          <w:rFonts w:cs="Arial"/>
          <w:szCs w:val="22"/>
        </w:rPr>
        <w:t xml:space="preserve"> </w:t>
      </w:r>
      <w:r w:rsidRPr="005B1621">
        <w:rPr>
          <w:rFonts w:cs="Arial"/>
          <w:szCs w:val="22"/>
        </w:rPr>
        <w:t>an integrated platform providing access to a wide range of services, from food delivery to taxi reservations to online medical consultations. In a market threatened by inflation, the paper examines the Smart App's competitive advantage, focusing on the app's novel product proposition and sustainability approach.</w:t>
      </w:r>
      <w:r w:rsidR="00AD025F" w:rsidRPr="005B1621">
        <w:rPr>
          <w:rFonts w:cs="Arial"/>
          <w:szCs w:val="22"/>
        </w:rPr>
        <w:t xml:space="preserve"> </w:t>
      </w:r>
    </w:p>
    <w:p w14:paraId="34797328" w14:textId="7EF578B3" w:rsidR="00B81D7E" w:rsidRPr="005B1621" w:rsidRDefault="00B81AC0" w:rsidP="00B81AC0">
      <w:pPr>
        <w:rPr>
          <w:rFonts w:cs="Arial"/>
          <w:szCs w:val="22"/>
        </w:rPr>
      </w:pPr>
      <w:r w:rsidRPr="005B1621">
        <w:rPr>
          <w:rFonts w:cs="Arial"/>
          <w:szCs w:val="22"/>
        </w:rPr>
        <w:t>The study highlights the development of the Smart App into the eCommerce arena, delivering an online buying experience via a suggested website. SaaS platform selection, marketplace integration, content development, and secure payment services, with a heavy emphasis on Payment Card Industry Data Security Standard (PCI-DSS) compliance, are all important factors to think about.</w:t>
      </w:r>
      <w:r w:rsidR="00B27DAF" w:rsidRPr="005B1621">
        <w:rPr>
          <w:rFonts w:cs="Arial"/>
          <w:szCs w:val="22"/>
        </w:rPr>
        <w:t xml:space="preserve"> </w:t>
      </w:r>
    </w:p>
    <w:p w14:paraId="7FDAD857" w14:textId="77777777" w:rsidR="00B81AC0" w:rsidRPr="005B1621" w:rsidRDefault="00B81AC0">
      <w:pPr>
        <w:spacing w:line="259" w:lineRule="auto"/>
        <w:jc w:val="left"/>
        <w:rPr>
          <w:rFonts w:eastAsiaTheme="majorEastAsia" w:cs="Arial"/>
          <w:b/>
          <w:szCs w:val="22"/>
        </w:rPr>
      </w:pPr>
      <w:r w:rsidRPr="005B1621">
        <w:rPr>
          <w:rFonts w:cs="Arial"/>
          <w:szCs w:val="22"/>
        </w:rPr>
        <w:br w:type="page"/>
      </w:r>
    </w:p>
    <w:p w14:paraId="30BC6299" w14:textId="3004E7A5" w:rsidR="00B81D7E" w:rsidRPr="005B1621" w:rsidRDefault="00B81D7E" w:rsidP="00B81D7E">
      <w:pPr>
        <w:pStyle w:val="Heading10"/>
        <w:rPr>
          <w:rFonts w:ascii="Arial" w:hAnsi="Arial" w:cs="Arial"/>
          <w:sz w:val="22"/>
          <w:szCs w:val="22"/>
        </w:rPr>
      </w:pPr>
      <w:bookmarkStart w:id="1" w:name="_Toc150518279"/>
      <w:r w:rsidRPr="005B1621">
        <w:rPr>
          <w:rFonts w:ascii="Arial" w:hAnsi="Arial" w:cs="Arial"/>
          <w:sz w:val="22"/>
          <w:szCs w:val="22"/>
        </w:rPr>
        <w:lastRenderedPageBreak/>
        <w:t xml:space="preserve">A) The innovative product </w:t>
      </w:r>
      <w:r w:rsidR="005D40BE">
        <w:rPr>
          <w:rFonts w:ascii="Arial" w:hAnsi="Arial" w:cs="Arial"/>
          <w:sz w:val="22"/>
          <w:szCs w:val="22"/>
        </w:rPr>
        <w:t>or</w:t>
      </w:r>
      <w:r w:rsidRPr="005B1621">
        <w:rPr>
          <w:rFonts w:ascii="Arial" w:hAnsi="Arial" w:cs="Arial"/>
          <w:sz w:val="22"/>
          <w:szCs w:val="22"/>
        </w:rPr>
        <w:t xml:space="preserve"> unique service proposition</w:t>
      </w:r>
      <w:bookmarkEnd w:id="1"/>
    </w:p>
    <w:p w14:paraId="461F63BE" w14:textId="7E9446E7" w:rsidR="00B81D7E" w:rsidRPr="005B1621" w:rsidRDefault="00B81D7E" w:rsidP="000B1E7B">
      <w:pPr>
        <w:pStyle w:val="Heading20"/>
        <w:numPr>
          <w:ilvl w:val="0"/>
          <w:numId w:val="10"/>
        </w:numPr>
        <w:rPr>
          <w:rFonts w:cs="Arial"/>
          <w:szCs w:val="22"/>
        </w:rPr>
      </w:pPr>
      <w:bookmarkStart w:id="2" w:name="_Toc150518280"/>
      <w:r w:rsidRPr="005B1621">
        <w:rPr>
          <w:rFonts w:cs="Arial"/>
          <w:szCs w:val="22"/>
        </w:rPr>
        <w:t>Innovative Product or Unique Service</w:t>
      </w:r>
      <w:bookmarkEnd w:id="2"/>
    </w:p>
    <w:p w14:paraId="18C0F214" w14:textId="078424D8" w:rsidR="0032250A" w:rsidRPr="005B1621" w:rsidRDefault="00CF35C0" w:rsidP="00E434C3">
      <w:pPr>
        <w:rPr>
          <w:rFonts w:cs="Arial"/>
          <w:szCs w:val="22"/>
        </w:rPr>
      </w:pPr>
      <w:r w:rsidRPr="005B1621">
        <w:rPr>
          <w:rFonts w:cs="Arial"/>
          <w:szCs w:val="22"/>
        </w:rPr>
        <w:t xml:space="preserve">The "Smart App" is a mobile and online application that combines a number of useful services into one convenient location for clients in the United Kingdom. </w:t>
      </w:r>
      <w:r w:rsidR="00643653" w:rsidRPr="005B1621">
        <w:rPr>
          <w:rFonts w:cs="Arial"/>
          <w:szCs w:val="22"/>
        </w:rPr>
        <w:t xml:space="preserve">It </w:t>
      </w:r>
      <w:r w:rsidRPr="005B1621">
        <w:rPr>
          <w:rFonts w:cs="Arial"/>
          <w:szCs w:val="22"/>
        </w:rPr>
        <w:t xml:space="preserve">may </w:t>
      </w:r>
      <w:r w:rsidR="00643CF3">
        <w:rPr>
          <w:rFonts w:cs="Arial"/>
          <w:szCs w:val="22"/>
        </w:rPr>
        <w:t xml:space="preserve">be </w:t>
      </w:r>
      <w:r w:rsidRPr="005B1621">
        <w:rPr>
          <w:rFonts w:cs="Arial"/>
          <w:szCs w:val="22"/>
        </w:rPr>
        <w:t>use</w:t>
      </w:r>
      <w:r w:rsidR="00643CF3">
        <w:rPr>
          <w:rFonts w:cs="Arial"/>
          <w:szCs w:val="22"/>
        </w:rPr>
        <w:t xml:space="preserve">d </w:t>
      </w:r>
      <w:r w:rsidRPr="005B1621">
        <w:rPr>
          <w:rFonts w:cs="Arial"/>
          <w:szCs w:val="22"/>
        </w:rPr>
        <w:t xml:space="preserve"> to order meals, arrange for transportation, and even get medical help. This unified method streamlines the user experience by catering to all of their basic requirements.</w:t>
      </w:r>
      <w:r w:rsidR="00807509" w:rsidRPr="005B1621">
        <w:rPr>
          <w:rFonts w:cs="Arial"/>
          <w:szCs w:val="22"/>
        </w:rPr>
        <w:t xml:space="preserve"> </w:t>
      </w:r>
    </w:p>
    <w:p w14:paraId="3D4259E6" w14:textId="26F6A699" w:rsidR="00B81D7E" w:rsidRPr="005B1621" w:rsidRDefault="00B81D7E" w:rsidP="000B1E7B">
      <w:pPr>
        <w:pStyle w:val="Heading20"/>
        <w:numPr>
          <w:ilvl w:val="0"/>
          <w:numId w:val="10"/>
        </w:numPr>
        <w:rPr>
          <w:rFonts w:cs="Arial"/>
          <w:szCs w:val="22"/>
        </w:rPr>
      </w:pPr>
      <w:bookmarkStart w:id="3" w:name="_Toc150518281"/>
      <w:r w:rsidRPr="005B1621">
        <w:rPr>
          <w:rFonts w:cs="Arial"/>
          <w:szCs w:val="22"/>
        </w:rPr>
        <w:t>Target Customers</w:t>
      </w:r>
      <w:bookmarkEnd w:id="3"/>
    </w:p>
    <w:p w14:paraId="0079C943" w14:textId="49A99D72" w:rsidR="00CF35C0" w:rsidRPr="005B1621" w:rsidRDefault="00EB256F" w:rsidP="00CF35C0">
      <w:pPr>
        <w:rPr>
          <w:rFonts w:cs="Arial"/>
          <w:szCs w:val="22"/>
        </w:rPr>
      </w:pPr>
      <w:r w:rsidRPr="005B1621">
        <w:rPr>
          <w:rFonts w:cs="Arial"/>
          <w:szCs w:val="22"/>
        </w:rPr>
        <w:t>In order to achieve its core goals of ease, efficiency, and simplification, "Smart App" is primarily aimed at citizens of the United Kingdom. Everyone who values their time and money should read this: working people, students, parents, and retirees. The app's healthcare features are designed to meet the needs of its users, who span a broad demographic.</w:t>
      </w:r>
    </w:p>
    <w:p w14:paraId="357F9948" w14:textId="0B09F961" w:rsidR="00B81D7E" w:rsidRPr="005B1621" w:rsidRDefault="00B81D7E" w:rsidP="000B1E7B">
      <w:pPr>
        <w:pStyle w:val="Heading20"/>
        <w:numPr>
          <w:ilvl w:val="0"/>
          <w:numId w:val="10"/>
        </w:numPr>
        <w:rPr>
          <w:rFonts w:cs="Arial"/>
          <w:szCs w:val="22"/>
        </w:rPr>
      </w:pPr>
      <w:bookmarkStart w:id="4" w:name="_Toc150518282"/>
      <w:r w:rsidRPr="005B1621">
        <w:rPr>
          <w:rFonts w:cs="Arial"/>
          <w:szCs w:val="22"/>
        </w:rPr>
        <w:t>Sales and Distribution Channels</w:t>
      </w:r>
      <w:bookmarkEnd w:id="4"/>
    </w:p>
    <w:p w14:paraId="18B0C559" w14:textId="4FD7CF43" w:rsidR="00EB256F" w:rsidRPr="005B1621" w:rsidRDefault="00AA42CB" w:rsidP="006951F2">
      <w:pPr>
        <w:rPr>
          <w:rFonts w:cs="Arial"/>
          <w:b/>
          <w:szCs w:val="22"/>
        </w:rPr>
      </w:pPr>
      <w:r w:rsidRPr="005B1621">
        <w:rPr>
          <w:rFonts w:cs="Arial"/>
          <w:szCs w:val="22"/>
        </w:rPr>
        <w:t>The "Smart App" will be made accessible for download on all of the main app stores. The app is available for download on the user's preferred mobile device and is simple to set up. The distribution approach also entails cooperating with local companies and service providers to provide their services via the platform. This method increases both the number of users and the quality of the accessible services</w:t>
      </w:r>
      <w:r w:rsidR="00AC1DCC">
        <w:rPr>
          <w:rFonts w:cs="Arial"/>
          <w:szCs w:val="22"/>
        </w:rPr>
        <w:t xml:space="preserve"> </w:t>
      </w:r>
      <w:r w:rsidR="00AC1DCC" w:rsidRPr="00AC1DCC">
        <w:rPr>
          <w:rFonts w:cs="Arial"/>
          <w:szCs w:val="22"/>
        </w:rPr>
        <w:t>(</w:t>
      </w:r>
      <w:proofErr w:type="spellStart"/>
      <w:r w:rsidR="00AC1DCC" w:rsidRPr="00AC1DCC">
        <w:rPr>
          <w:rFonts w:cs="Arial"/>
          <w:szCs w:val="22"/>
        </w:rPr>
        <w:t>Bustinza</w:t>
      </w:r>
      <w:proofErr w:type="spellEnd"/>
      <w:r w:rsidR="00AC1DCC" w:rsidRPr="00AC1DCC">
        <w:rPr>
          <w:rFonts w:cs="Arial"/>
          <w:szCs w:val="22"/>
        </w:rPr>
        <w:t xml:space="preserve"> et AL. 2019)</w:t>
      </w:r>
      <w:r w:rsidRPr="005B1621">
        <w:rPr>
          <w:rFonts w:cs="Arial"/>
          <w:szCs w:val="22"/>
        </w:rPr>
        <w:t>.</w:t>
      </w:r>
    </w:p>
    <w:p w14:paraId="7B2838FE" w14:textId="4E9C7A78" w:rsidR="00B81D7E" w:rsidRPr="005B1621" w:rsidRDefault="00B81D7E" w:rsidP="000B1E7B">
      <w:pPr>
        <w:pStyle w:val="Heading20"/>
        <w:numPr>
          <w:ilvl w:val="0"/>
          <w:numId w:val="10"/>
        </w:numPr>
        <w:rPr>
          <w:rFonts w:cs="Arial"/>
          <w:szCs w:val="22"/>
        </w:rPr>
      </w:pPr>
      <w:bookmarkStart w:id="5" w:name="_Toc150518283"/>
      <w:r w:rsidRPr="005B1621">
        <w:rPr>
          <w:rFonts w:cs="Arial"/>
          <w:szCs w:val="22"/>
        </w:rPr>
        <w:t>Venture Name</w:t>
      </w:r>
      <w:bookmarkEnd w:id="5"/>
    </w:p>
    <w:p w14:paraId="64132A6E" w14:textId="14735226" w:rsidR="00AA42CB" w:rsidRPr="005B1621" w:rsidRDefault="00073DD3" w:rsidP="006951F2">
      <w:pPr>
        <w:rPr>
          <w:rFonts w:cs="Arial"/>
          <w:b/>
          <w:szCs w:val="22"/>
        </w:rPr>
      </w:pPr>
      <w:r w:rsidRPr="005B1621">
        <w:rPr>
          <w:rFonts w:cs="Arial"/>
          <w:szCs w:val="22"/>
        </w:rPr>
        <w:t>The business has been started is called "Smart App." This simple</w:t>
      </w:r>
      <w:r w:rsidR="006550F1">
        <w:rPr>
          <w:rFonts w:cs="Arial"/>
          <w:szCs w:val="22"/>
        </w:rPr>
        <w:t xml:space="preserve"> and dynamic </w:t>
      </w:r>
      <w:r w:rsidR="00F82908">
        <w:rPr>
          <w:rFonts w:cs="Arial"/>
          <w:szCs w:val="22"/>
        </w:rPr>
        <w:t>proposed application has</w:t>
      </w:r>
      <w:r w:rsidRPr="005B1621">
        <w:rPr>
          <w:rFonts w:cs="Arial"/>
          <w:szCs w:val="22"/>
        </w:rPr>
        <w:t xml:space="preserve"> the heart of our service offering, which is to provide a high-quality, hassle-free alternative to conventional methods</w:t>
      </w:r>
      <w:r w:rsidR="00F82908">
        <w:rPr>
          <w:rFonts w:cs="Arial"/>
          <w:szCs w:val="22"/>
        </w:rPr>
        <w:t xml:space="preserve"> and in-place of brick-mortar stores</w:t>
      </w:r>
      <w:r w:rsidRPr="005B1621">
        <w:rPr>
          <w:rFonts w:cs="Arial"/>
          <w:szCs w:val="22"/>
        </w:rPr>
        <w:t xml:space="preserve">. </w:t>
      </w:r>
    </w:p>
    <w:p w14:paraId="511F604F" w14:textId="24C61D55" w:rsidR="00B81D7E" w:rsidRPr="005B1621" w:rsidRDefault="00B81D7E" w:rsidP="000B1E7B">
      <w:pPr>
        <w:pStyle w:val="Heading20"/>
        <w:numPr>
          <w:ilvl w:val="0"/>
          <w:numId w:val="10"/>
        </w:numPr>
        <w:rPr>
          <w:rFonts w:cs="Arial"/>
          <w:szCs w:val="22"/>
        </w:rPr>
      </w:pPr>
      <w:bookmarkStart w:id="6" w:name="_Toc150518284"/>
      <w:r w:rsidRPr="005B1621">
        <w:rPr>
          <w:rFonts w:cs="Arial"/>
          <w:szCs w:val="22"/>
        </w:rPr>
        <w:t>Sustainability Strategy</w:t>
      </w:r>
      <w:bookmarkEnd w:id="6"/>
    </w:p>
    <w:p w14:paraId="5F6001D2" w14:textId="2469DB7B" w:rsidR="00E64714" w:rsidRPr="005B1621" w:rsidRDefault="00237D23" w:rsidP="00E64714">
      <w:pPr>
        <w:rPr>
          <w:rFonts w:cs="Arial"/>
          <w:szCs w:val="22"/>
        </w:rPr>
      </w:pPr>
      <w:r w:rsidRPr="005B1621">
        <w:rPr>
          <w:rFonts w:cs="Arial"/>
          <w:szCs w:val="22"/>
        </w:rPr>
        <w:t>"Smart App" is devoted to sustainability by encouraging eco-friendly mobility alternatives, cooperating with eateries to prevent food wasting, and aiding healthcare providers with ecologically responsible practises. In addition, the app analyses its own practises in an effort to lessen its impact on the environment</w:t>
      </w:r>
      <w:r w:rsidR="00AC1DCC">
        <w:rPr>
          <w:rFonts w:cs="Arial"/>
          <w:szCs w:val="22"/>
        </w:rPr>
        <w:t xml:space="preserve"> </w:t>
      </w:r>
      <w:r w:rsidR="00AC1DCC" w:rsidRPr="00AC1DCC">
        <w:rPr>
          <w:rFonts w:cs="Arial"/>
          <w:szCs w:val="22"/>
        </w:rPr>
        <w:t>(</w:t>
      </w:r>
      <w:proofErr w:type="spellStart"/>
      <w:r w:rsidR="00AC1DCC" w:rsidRPr="00AC1DCC">
        <w:rPr>
          <w:rFonts w:cs="Arial"/>
          <w:szCs w:val="22"/>
        </w:rPr>
        <w:t>Bustinza</w:t>
      </w:r>
      <w:proofErr w:type="spellEnd"/>
      <w:r w:rsidR="00AC1DCC" w:rsidRPr="00AC1DCC">
        <w:rPr>
          <w:rFonts w:cs="Arial"/>
          <w:szCs w:val="22"/>
        </w:rPr>
        <w:t xml:space="preserve"> et AL. 2019)</w:t>
      </w:r>
      <w:r w:rsidRPr="005B1621">
        <w:rPr>
          <w:rFonts w:cs="Arial"/>
          <w:szCs w:val="22"/>
        </w:rPr>
        <w:t>.</w:t>
      </w:r>
    </w:p>
    <w:p w14:paraId="3BBE903D" w14:textId="77777777" w:rsidR="00B81D7E" w:rsidRPr="005B1621" w:rsidRDefault="00B81D7E" w:rsidP="000B1E7B">
      <w:pPr>
        <w:pStyle w:val="Heading20"/>
        <w:numPr>
          <w:ilvl w:val="0"/>
          <w:numId w:val="10"/>
        </w:numPr>
        <w:rPr>
          <w:rFonts w:cs="Arial"/>
          <w:szCs w:val="22"/>
        </w:rPr>
      </w:pPr>
      <w:bookmarkStart w:id="7" w:name="_Toc150518285"/>
      <w:r w:rsidRPr="005B1621">
        <w:rPr>
          <w:rFonts w:cs="Arial"/>
          <w:szCs w:val="22"/>
        </w:rPr>
        <w:t>Competitor Analysis</w:t>
      </w:r>
      <w:bookmarkEnd w:id="7"/>
    </w:p>
    <w:p w14:paraId="01C5C2CF" w14:textId="77777777" w:rsidR="00237D23" w:rsidRPr="005B1621" w:rsidRDefault="00B81D7E" w:rsidP="00B81D7E">
      <w:pPr>
        <w:pStyle w:val="ListParagraph"/>
        <w:numPr>
          <w:ilvl w:val="0"/>
          <w:numId w:val="4"/>
        </w:numPr>
        <w:rPr>
          <w:rFonts w:cs="Arial"/>
          <w:b/>
          <w:bCs/>
          <w:szCs w:val="22"/>
        </w:rPr>
      </w:pPr>
      <w:r w:rsidRPr="005B1621">
        <w:rPr>
          <w:rFonts w:cs="Arial"/>
          <w:b/>
          <w:bCs/>
          <w:szCs w:val="22"/>
        </w:rPr>
        <w:t>What are they doing? Competitors Identification</w:t>
      </w:r>
    </w:p>
    <w:p w14:paraId="3C08A17D" w14:textId="46ACBD93" w:rsidR="009768A1" w:rsidRPr="005B1621" w:rsidRDefault="000F6A3E" w:rsidP="006951F2">
      <w:pPr>
        <w:rPr>
          <w:rFonts w:cs="Arial"/>
          <w:szCs w:val="22"/>
        </w:rPr>
      </w:pPr>
      <w:r w:rsidRPr="005B1621">
        <w:rPr>
          <w:rFonts w:cs="Arial"/>
          <w:szCs w:val="22"/>
        </w:rPr>
        <w:t xml:space="preserve">Both Uber Eats and Just Eat offer users a wide variety of restaurants to choose from, in addition to fast and reliable delivery, attractive discounts, and well curated suggestions. Lyft prioritises passenger and driver security, environmental responsibility, and financial rewards. Telemedicine, appointment scheduling, medication management, and emotional support are </w:t>
      </w:r>
      <w:r w:rsidRPr="005B1621">
        <w:rPr>
          <w:rFonts w:cs="Arial"/>
          <w:szCs w:val="22"/>
        </w:rPr>
        <w:lastRenderedPageBreak/>
        <w:t>just some of the features offered by healthcare applications. Integration of medical information and provision of all-encompassing treatment are also major focuses. To be relevant, businesses in this industry must constantly adapt to the changing tastes of consumers by providing a wide range of services that prioritise customer satisfaction, security, and environmental responsibility</w:t>
      </w:r>
      <w:r w:rsidR="00AC1DCC">
        <w:rPr>
          <w:rFonts w:cs="Arial"/>
          <w:szCs w:val="22"/>
        </w:rPr>
        <w:t xml:space="preserve"> </w:t>
      </w:r>
      <w:r w:rsidR="00AC1DCC" w:rsidRPr="00AC1DCC">
        <w:rPr>
          <w:rFonts w:cs="Arial"/>
          <w:szCs w:val="22"/>
        </w:rPr>
        <w:t>(Jha 2023)</w:t>
      </w:r>
      <w:r w:rsidRPr="005B1621">
        <w:rPr>
          <w:rFonts w:cs="Arial"/>
          <w:szCs w:val="22"/>
        </w:rPr>
        <w:t>. A "</w:t>
      </w:r>
      <w:r w:rsidR="00B770DE">
        <w:rPr>
          <w:rFonts w:cs="Arial"/>
          <w:szCs w:val="22"/>
        </w:rPr>
        <w:t>S</w:t>
      </w:r>
      <w:r w:rsidRPr="005B1621">
        <w:rPr>
          <w:rFonts w:cs="Arial"/>
          <w:szCs w:val="22"/>
        </w:rPr>
        <w:t xml:space="preserve">mart </w:t>
      </w:r>
      <w:r w:rsidR="00B770DE">
        <w:rPr>
          <w:rFonts w:cs="Arial"/>
          <w:szCs w:val="22"/>
        </w:rPr>
        <w:t>A</w:t>
      </w:r>
      <w:r w:rsidRPr="005B1621">
        <w:rPr>
          <w:rFonts w:cs="Arial"/>
          <w:szCs w:val="22"/>
        </w:rPr>
        <w:t>pp" will stand out from the crowd by merging and simplifying several services onto one convenient platform while preserving a competitive advantage.</w:t>
      </w:r>
    </w:p>
    <w:p w14:paraId="76E28967" w14:textId="530F7D91" w:rsidR="00B81D7E" w:rsidRPr="005B1621" w:rsidRDefault="00C5363A" w:rsidP="00237D23">
      <w:pPr>
        <w:rPr>
          <w:rFonts w:cs="Arial"/>
          <w:szCs w:val="22"/>
        </w:rPr>
      </w:pPr>
      <w:r w:rsidRPr="005B1621">
        <w:rPr>
          <w:rFonts w:cs="Arial"/>
          <w:szCs w:val="22"/>
        </w:rPr>
        <w:t>There are many more companies in the UK market that provide services that are comparable to "Smart App." Uber Eats, Just Eat, Lyft, and other similar services, as well as a number of medical-related applications, are all formidable rivals</w:t>
      </w:r>
      <w:r w:rsidR="00AC1DCC">
        <w:rPr>
          <w:rFonts w:cs="Arial"/>
          <w:szCs w:val="22"/>
        </w:rPr>
        <w:t xml:space="preserve"> </w:t>
      </w:r>
      <w:r w:rsidR="00AC1DCC" w:rsidRPr="00AC1DCC">
        <w:rPr>
          <w:rFonts w:cs="Arial"/>
          <w:szCs w:val="22"/>
        </w:rPr>
        <w:t>(</w:t>
      </w:r>
      <w:proofErr w:type="spellStart"/>
      <w:r w:rsidR="00AC1DCC" w:rsidRPr="00AC1DCC">
        <w:rPr>
          <w:rFonts w:cs="Arial"/>
          <w:szCs w:val="22"/>
        </w:rPr>
        <w:t>Bustinza</w:t>
      </w:r>
      <w:proofErr w:type="spellEnd"/>
      <w:r w:rsidR="00AC1DCC" w:rsidRPr="00AC1DCC">
        <w:rPr>
          <w:rFonts w:cs="Arial"/>
          <w:szCs w:val="22"/>
        </w:rPr>
        <w:t xml:space="preserve"> et AL. 2019)</w:t>
      </w:r>
      <w:r w:rsidRPr="005B1621">
        <w:rPr>
          <w:rFonts w:cs="Arial"/>
          <w:szCs w:val="22"/>
        </w:rPr>
        <w:t>.</w:t>
      </w:r>
      <w:r w:rsidR="00B81D7E" w:rsidRPr="005B1621">
        <w:rPr>
          <w:rFonts w:cs="Arial"/>
          <w:szCs w:val="22"/>
        </w:rPr>
        <w:t xml:space="preserve"> </w:t>
      </w:r>
    </w:p>
    <w:p w14:paraId="048F1419" w14:textId="68E5735A" w:rsidR="00B81D7E" w:rsidRPr="005B1621" w:rsidRDefault="00B81D7E" w:rsidP="00B81D7E">
      <w:pPr>
        <w:pStyle w:val="ListParagraph"/>
        <w:numPr>
          <w:ilvl w:val="0"/>
          <w:numId w:val="4"/>
        </w:numPr>
        <w:rPr>
          <w:rFonts w:cs="Arial"/>
          <w:b/>
          <w:bCs/>
          <w:szCs w:val="22"/>
        </w:rPr>
      </w:pPr>
      <w:r w:rsidRPr="005B1621">
        <w:rPr>
          <w:rFonts w:cs="Arial"/>
          <w:b/>
          <w:bCs/>
          <w:szCs w:val="22"/>
        </w:rPr>
        <w:t xml:space="preserve">Product/Service differentiation </w:t>
      </w:r>
    </w:p>
    <w:p w14:paraId="42EA52F8" w14:textId="4DDEA8C1" w:rsidR="009768A1" w:rsidRPr="005B1621" w:rsidRDefault="009768A1" w:rsidP="009768A1">
      <w:pPr>
        <w:rPr>
          <w:rFonts w:cs="Arial"/>
          <w:szCs w:val="22"/>
        </w:rPr>
      </w:pPr>
      <w:r w:rsidRPr="005B1621">
        <w:rPr>
          <w:rFonts w:cs="Arial"/>
          <w:szCs w:val="22"/>
        </w:rPr>
        <w:t>The following are some of the ways in which "Smart App" stands apart from the crowd:</w:t>
      </w:r>
    </w:p>
    <w:p w14:paraId="110626A6" w14:textId="7BCEF6CA" w:rsidR="009768A1" w:rsidRPr="005B1621" w:rsidRDefault="009768A1" w:rsidP="009768A1">
      <w:pPr>
        <w:pStyle w:val="ListParagraph"/>
        <w:numPr>
          <w:ilvl w:val="0"/>
          <w:numId w:val="11"/>
        </w:numPr>
        <w:rPr>
          <w:rFonts w:cs="Arial"/>
          <w:szCs w:val="22"/>
        </w:rPr>
      </w:pPr>
      <w:r w:rsidRPr="005B1621">
        <w:rPr>
          <w:rFonts w:cs="Arial"/>
          <w:b/>
          <w:bCs/>
          <w:szCs w:val="22"/>
        </w:rPr>
        <w:t xml:space="preserve">Integrated Services: </w:t>
      </w:r>
      <w:r w:rsidRPr="005B1621">
        <w:rPr>
          <w:rFonts w:cs="Arial"/>
          <w:szCs w:val="22"/>
        </w:rPr>
        <w:t>The software streamlines a number of formerly separate services into a one interface, saving consumers time and effort.</w:t>
      </w:r>
    </w:p>
    <w:p w14:paraId="37C79E06" w14:textId="12FA7B89" w:rsidR="009768A1" w:rsidRPr="005B1621" w:rsidRDefault="009768A1" w:rsidP="009768A1">
      <w:pPr>
        <w:pStyle w:val="ListParagraph"/>
        <w:numPr>
          <w:ilvl w:val="0"/>
          <w:numId w:val="11"/>
        </w:numPr>
        <w:rPr>
          <w:rFonts w:cs="Arial"/>
          <w:szCs w:val="22"/>
        </w:rPr>
      </w:pPr>
      <w:r w:rsidRPr="005B1621">
        <w:rPr>
          <w:rFonts w:cs="Arial"/>
          <w:b/>
          <w:bCs/>
          <w:szCs w:val="22"/>
        </w:rPr>
        <w:t>Cost Savings:</w:t>
      </w:r>
      <w:r w:rsidRPr="005B1621">
        <w:rPr>
          <w:rFonts w:cs="Arial"/>
          <w:szCs w:val="22"/>
        </w:rPr>
        <w:t xml:space="preserve"> By bundling services and offering discounts, the "Smart App" helps users save money.</w:t>
      </w:r>
    </w:p>
    <w:p w14:paraId="1AA73695" w14:textId="37C15402" w:rsidR="009768A1" w:rsidRPr="005B1621" w:rsidRDefault="009768A1" w:rsidP="009768A1">
      <w:pPr>
        <w:pStyle w:val="ListParagraph"/>
        <w:numPr>
          <w:ilvl w:val="0"/>
          <w:numId w:val="11"/>
        </w:numPr>
        <w:rPr>
          <w:rFonts w:cs="Arial"/>
          <w:szCs w:val="22"/>
        </w:rPr>
      </w:pPr>
      <w:r w:rsidRPr="005B1621">
        <w:rPr>
          <w:rFonts w:cs="Arial"/>
          <w:b/>
          <w:bCs/>
          <w:szCs w:val="22"/>
        </w:rPr>
        <w:t xml:space="preserve">Customization: </w:t>
      </w:r>
      <w:r w:rsidRPr="005B1621">
        <w:rPr>
          <w:rFonts w:cs="Arial"/>
          <w:szCs w:val="22"/>
        </w:rPr>
        <w:t>The software provides a great deal of personalization options so that users may make it their own</w:t>
      </w:r>
      <w:r w:rsidR="00AC1DCC">
        <w:rPr>
          <w:rFonts w:cs="Arial"/>
          <w:szCs w:val="22"/>
        </w:rPr>
        <w:t xml:space="preserve"> </w:t>
      </w:r>
      <w:r w:rsidR="00AC1DCC" w:rsidRPr="00AC1DCC">
        <w:rPr>
          <w:rFonts w:cs="Arial"/>
          <w:szCs w:val="22"/>
        </w:rPr>
        <w:t>(Jha 2023)</w:t>
      </w:r>
      <w:r w:rsidRPr="005B1621">
        <w:rPr>
          <w:rFonts w:cs="Arial"/>
          <w:szCs w:val="22"/>
        </w:rPr>
        <w:t>.</w:t>
      </w:r>
    </w:p>
    <w:p w14:paraId="58437A08" w14:textId="079342C0" w:rsidR="009768A1" w:rsidRPr="005B1621" w:rsidRDefault="009768A1" w:rsidP="009768A1">
      <w:pPr>
        <w:pStyle w:val="ListParagraph"/>
        <w:numPr>
          <w:ilvl w:val="0"/>
          <w:numId w:val="11"/>
        </w:numPr>
        <w:rPr>
          <w:rFonts w:cs="Arial"/>
          <w:szCs w:val="22"/>
        </w:rPr>
      </w:pPr>
      <w:r w:rsidRPr="005B1621">
        <w:rPr>
          <w:rFonts w:cs="Arial"/>
          <w:b/>
          <w:bCs/>
          <w:szCs w:val="22"/>
        </w:rPr>
        <w:t xml:space="preserve">Sustainability: </w:t>
      </w:r>
      <w:r w:rsidRPr="005B1621">
        <w:rPr>
          <w:rFonts w:cs="Arial"/>
          <w:szCs w:val="22"/>
        </w:rPr>
        <w:t>Users that care about the environment will be drawn to the company because of its dedication to sustainability and eco-friendly practises.</w:t>
      </w:r>
    </w:p>
    <w:p w14:paraId="458740AD" w14:textId="79BF2BDF" w:rsidR="00B81D7E" w:rsidRPr="005B1621" w:rsidRDefault="009768A1" w:rsidP="009768A1">
      <w:pPr>
        <w:pStyle w:val="ListParagraph"/>
        <w:numPr>
          <w:ilvl w:val="0"/>
          <w:numId w:val="11"/>
        </w:numPr>
        <w:rPr>
          <w:rFonts w:cs="Arial"/>
          <w:szCs w:val="22"/>
        </w:rPr>
      </w:pPr>
      <w:r w:rsidRPr="005B1621">
        <w:rPr>
          <w:rFonts w:cs="Arial"/>
          <w:b/>
          <w:bCs/>
          <w:szCs w:val="22"/>
        </w:rPr>
        <w:t>Community Engagement:</w:t>
      </w:r>
      <w:r w:rsidRPr="005B1621">
        <w:rPr>
          <w:rFonts w:cs="Arial"/>
          <w:szCs w:val="22"/>
        </w:rPr>
        <w:t xml:space="preserve"> Through collaborations and projects, "Smart App" aggressively connects with local communities, building a feeling of belonging and community participation that distinguishes it from rivals</w:t>
      </w:r>
      <w:r w:rsidR="005464E1">
        <w:rPr>
          <w:rFonts w:cs="Arial"/>
          <w:szCs w:val="22"/>
        </w:rPr>
        <w:t xml:space="preserve"> </w:t>
      </w:r>
      <w:r w:rsidR="005464E1" w:rsidRPr="005464E1">
        <w:rPr>
          <w:rFonts w:cs="Arial"/>
          <w:szCs w:val="22"/>
        </w:rPr>
        <w:t>(</w:t>
      </w:r>
      <w:proofErr w:type="spellStart"/>
      <w:r w:rsidR="005464E1" w:rsidRPr="005464E1">
        <w:rPr>
          <w:rFonts w:cs="Arial"/>
          <w:szCs w:val="22"/>
        </w:rPr>
        <w:t>Sjödin</w:t>
      </w:r>
      <w:proofErr w:type="spellEnd"/>
      <w:r w:rsidR="005464E1" w:rsidRPr="005464E1">
        <w:rPr>
          <w:rFonts w:cs="Arial"/>
          <w:szCs w:val="22"/>
        </w:rPr>
        <w:t xml:space="preserve"> et al. 2020)</w:t>
      </w:r>
      <w:r w:rsidRPr="005B1621">
        <w:rPr>
          <w:rFonts w:cs="Arial"/>
          <w:szCs w:val="22"/>
        </w:rPr>
        <w:t>.</w:t>
      </w:r>
    </w:p>
    <w:p w14:paraId="0772638B" w14:textId="77777777" w:rsidR="00B81D7E" w:rsidRPr="005B1621" w:rsidRDefault="00B81D7E" w:rsidP="00B81D7E">
      <w:pPr>
        <w:pStyle w:val="Heading10"/>
        <w:rPr>
          <w:rFonts w:ascii="Arial" w:hAnsi="Arial" w:cs="Arial"/>
          <w:sz w:val="22"/>
          <w:szCs w:val="22"/>
        </w:rPr>
      </w:pPr>
      <w:bookmarkStart w:id="8" w:name="_Toc150518286"/>
      <w:r w:rsidRPr="005B1621">
        <w:rPr>
          <w:rFonts w:ascii="Arial" w:hAnsi="Arial" w:cs="Arial"/>
          <w:sz w:val="22"/>
          <w:szCs w:val="22"/>
        </w:rPr>
        <w:t>B) eCommerce (Proposed Online Website):</w:t>
      </w:r>
      <w:bookmarkEnd w:id="8"/>
    </w:p>
    <w:p w14:paraId="4A617B3A" w14:textId="5E6EEB9A" w:rsidR="00B81D7E" w:rsidRPr="005B1621" w:rsidRDefault="00B81D7E" w:rsidP="000B1E7B">
      <w:pPr>
        <w:pStyle w:val="Heading20"/>
        <w:numPr>
          <w:ilvl w:val="0"/>
          <w:numId w:val="9"/>
        </w:numPr>
        <w:rPr>
          <w:rFonts w:cs="Arial"/>
          <w:szCs w:val="22"/>
        </w:rPr>
      </w:pPr>
      <w:bookmarkStart w:id="9" w:name="_Toc150518287"/>
      <w:r w:rsidRPr="005B1621">
        <w:rPr>
          <w:rFonts w:cs="Arial"/>
          <w:szCs w:val="22"/>
        </w:rPr>
        <w:t>SaaS Platform Selection</w:t>
      </w:r>
      <w:bookmarkEnd w:id="9"/>
    </w:p>
    <w:p w14:paraId="2A3AEF6E" w14:textId="30B605CD" w:rsidR="003D7B89" w:rsidRPr="005B1621" w:rsidRDefault="003D7B89" w:rsidP="003D7B89">
      <w:pPr>
        <w:rPr>
          <w:rFonts w:cs="Arial"/>
          <w:szCs w:val="22"/>
        </w:rPr>
      </w:pPr>
      <w:r w:rsidRPr="005B1621">
        <w:rPr>
          <w:rFonts w:cs="Arial"/>
          <w:szCs w:val="22"/>
        </w:rPr>
        <w:t>Several benefits might be gained by opting for a SaaS platform like Shopify to power the planned online store. Shopify is a globally recognised and user-friendly platform renowned for its flexibility and simplicity of use. Using Shopify has several advantages for the "Smart App":</w:t>
      </w:r>
    </w:p>
    <w:p w14:paraId="0CE70BDD" w14:textId="364CE3C0" w:rsidR="003D7B89" w:rsidRPr="005B1621" w:rsidRDefault="003D7B89" w:rsidP="003D7B89">
      <w:pPr>
        <w:pStyle w:val="ListParagraph"/>
        <w:numPr>
          <w:ilvl w:val="0"/>
          <w:numId w:val="14"/>
        </w:numPr>
        <w:rPr>
          <w:rFonts w:cs="Arial"/>
          <w:szCs w:val="22"/>
        </w:rPr>
      </w:pPr>
      <w:r w:rsidRPr="005B1621">
        <w:rPr>
          <w:rFonts w:cs="Arial"/>
          <w:b/>
          <w:bCs/>
          <w:szCs w:val="22"/>
        </w:rPr>
        <w:t xml:space="preserve">User-Friendly Interface: </w:t>
      </w:r>
      <w:r w:rsidRPr="005B1621">
        <w:rPr>
          <w:rFonts w:cs="Arial"/>
          <w:szCs w:val="22"/>
        </w:rPr>
        <w:t>Shopify's dedication to creating a smooth and customer-centric experience is mirrored in the "Smart App's" intuitive design. Users may quickly browse product catalogues, add desired goods to their shopping carts, and complete safe transactions</w:t>
      </w:r>
      <w:r w:rsidR="00AC1DCC">
        <w:rPr>
          <w:rFonts w:cs="Arial"/>
          <w:szCs w:val="22"/>
        </w:rPr>
        <w:t xml:space="preserve"> </w:t>
      </w:r>
      <w:r w:rsidR="00AC1DCC" w:rsidRPr="00AC1DCC">
        <w:rPr>
          <w:rFonts w:cs="Arial"/>
          <w:szCs w:val="22"/>
        </w:rPr>
        <w:t>(Jha 2023)</w:t>
      </w:r>
      <w:r w:rsidRPr="005B1621">
        <w:rPr>
          <w:rFonts w:cs="Arial"/>
          <w:szCs w:val="22"/>
        </w:rPr>
        <w:t>.</w:t>
      </w:r>
    </w:p>
    <w:p w14:paraId="7736CD82" w14:textId="4205DA38" w:rsidR="003D7B89" w:rsidRPr="005B1621" w:rsidRDefault="003D7B89" w:rsidP="003D7B89">
      <w:pPr>
        <w:pStyle w:val="ListParagraph"/>
        <w:numPr>
          <w:ilvl w:val="0"/>
          <w:numId w:val="14"/>
        </w:numPr>
        <w:rPr>
          <w:rFonts w:cs="Arial"/>
          <w:szCs w:val="22"/>
        </w:rPr>
      </w:pPr>
      <w:r w:rsidRPr="005B1621">
        <w:rPr>
          <w:rFonts w:cs="Arial"/>
          <w:b/>
          <w:bCs/>
          <w:szCs w:val="22"/>
        </w:rPr>
        <w:lastRenderedPageBreak/>
        <w:t xml:space="preserve">Integration with Smart App: </w:t>
      </w:r>
      <w:r w:rsidRPr="005B1621">
        <w:rPr>
          <w:rFonts w:cs="Arial"/>
          <w:szCs w:val="22"/>
        </w:rPr>
        <w:t>Shopify's e-commerce functionality has been included into the Smart App to provide consumers with a streamlined experience that eliminates the need to switch between different programmes.</w:t>
      </w:r>
    </w:p>
    <w:p w14:paraId="60516C07" w14:textId="41DD46F2" w:rsidR="003D7B89" w:rsidRPr="005B1621" w:rsidRDefault="003D7B89" w:rsidP="003D7B89">
      <w:pPr>
        <w:pStyle w:val="ListParagraph"/>
        <w:numPr>
          <w:ilvl w:val="0"/>
          <w:numId w:val="14"/>
        </w:numPr>
        <w:rPr>
          <w:rFonts w:cs="Arial"/>
          <w:szCs w:val="22"/>
        </w:rPr>
      </w:pPr>
      <w:r w:rsidRPr="005B1621">
        <w:rPr>
          <w:rFonts w:cs="Arial"/>
          <w:b/>
          <w:bCs/>
          <w:szCs w:val="22"/>
        </w:rPr>
        <w:t xml:space="preserve">Scalability: </w:t>
      </w:r>
      <w:r w:rsidRPr="005B1621">
        <w:rPr>
          <w:rFonts w:cs="Arial"/>
          <w:szCs w:val="22"/>
        </w:rPr>
        <w:t>Shopify's scalability makes it ideal for "Smart App" to expand its e-commerce services as it adds new products and attracts more customers</w:t>
      </w:r>
      <w:r w:rsidR="00AC1DCC">
        <w:rPr>
          <w:rFonts w:cs="Arial"/>
          <w:szCs w:val="22"/>
        </w:rPr>
        <w:t xml:space="preserve"> </w:t>
      </w:r>
      <w:r w:rsidR="00AC1DCC" w:rsidRPr="00AC1DCC">
        <w:rPr>
          <w:rFonts w:cs="Arial"/>
          <w:szCs w:val="22"/>
        </w:rPr>
        <w:t>(Mahmud et al. 2020)</w:t>
      </w:r>
      <w:r w:rsidRPr="005B1621">
        <w:rPr>
          <w:rFonts w:cs="Arial"/>
          <w:szCs w:val="22"/>
        </w:rPr>
        <w:t>.</w:t>
      </w:r>
    </w:p>
    <w:p w14:paraId="18C12E99" w14:textId="245031F2" w:rsidR="00B81D7E" w:rsidRPr="005B1621" w:rsidRDefault="00B81D7E" w:rsidP="000B1E7B">
      <w:pPr>
        <w:pStyle w:val="Heading20"/>
        <w:numPr>
          <w:ilvl w:val="0"/>
          <w:numId w:val="9"/>
        </w:numPr>
        <w:rPr>
          <w:rFonts w:cs="Arial"/>
          <w:szCs w:val="22"/>
        </w:rPr>
      </w:pPr>
      <w:bookmarkStart w:id="10" w:name="_Toc150518288"/>
      <w:r w:rsidRPr="005B1621">
        <w:rPr>
          <w:rFonts w:cs="Arial"/>
          <w:szCs w:val="22"/>
        </w:rPr>
        <w:t>Marketplace Integration</w:t>
      </w:r>
      <w:bookmarkEnd w:id="10"/>
    </w:p>
    <w:p w14:paraId="714C9C40" w14:textId="486C991A" w:rsidR="00870DC6" w:rsidRPr="005B1621" w:rsidRDefault="00870DC6" w:rsidP="00870DC6">
      <w:pPr>
        <w:rPr>
          <w:rFonts w:cs="Arial"/>
          <w:szCs w:val="22"/>
        </w:rPr>
      </w:pPr>
      <w:r w:rsidRPr="005B1621">
        <w:rPr>
          <w:rFonts w:cs="Arial"/>
          <w:szCs w:val="22"/>
        </w:rPr>
        <w:t>Integration with large online marketplaces like Amazon or eBay is another viable option besides employing a SaaS platform like Shopify for eCommerce. When adopting a marketplace strategy, it is important to keep in mind the following for "Smart App":</w:t>
      </w:r>
    </w:p>
    <w:p w14:paraId="2DA1C20F" w14:textId="1DA20425" w:rsidR="00870DC6" w:rsidRPr="005B1621" w:rsidRDefault="00870DC6" w:rsidP="00870DC6">
      <w:pPr>
        <w:pStyle w:val="ListParagraph"/>
        <w:numPr>
          <w:ilvl w:val="0"/>
          <w:numId w:val="15"/>
        </w:numPr>
        <w:rPr>
          <w:rFonts w:cs="Arial"/>
          <w:szCs w:val="22"/>
        </w:rPr>
      </w:pPr>
      <w:r w:rsidRPr="005B1621">
        <w:rPr>
          <w:rFonts w:cs="Arial"/>
          <w:b/>
          <w:bCs/>
          <w:szCs w:val="22"/>
        </w:rPr>
        <w:t xml:space="preserve">Marketplace Reach: </w:t>
      </w:r>
      <w:r w:rsidRPr="005B1621">
        <w:rPr>
          <w:rFonts w:cs="Arial"/>
          <w:szCs w:val="22"/>
        </w:rPr>
        <w:t>Both Amazon and eBay have huge user bases and provide access to a huge market. "Smart App" may get more users by integrating with these services</w:t>
      </w:r>
      <w:r w:rsidR="00AC1DCC">
        <w:rPr>
          <w:rFonts w:cs="Arial"/>
          <w:szCs w:val="22"/>
        </w:rPr>
        <w:t xml:space="preserve"> </w:t>
      </w:r>
      <w:r w:rsidR="00AC1DCC" w:rsidRPr="00AC1DCC">
        <w:rPr>
          <w:rFonts w:cs="Arial"/>
          <w:szCs w:val="22"/>
        </w:rPr>
        <w:t>(Jha 2023)</w:t>
      </w:r>
      <w:r w:rsidRPr="005B1621">
        <w:rPr>
          <w:rFonts w:cs="Arial"/>
          <w:szCs w:val="22"/>
        </w:rPr>
        <w:t>.</w:t>
      </w:r>
    </w:p>
    <w:p w14:paraId="64BAE219" w14:textId="3C53C711" w:rsidR="00870DC6" w:rsidRPr="005B1621" w:rsidRDefault="00870DC6" w:rsidP="00870DC6">
      <w:pPr>
        <w:pStyle w:val="ListParagraph"/>
        <w:numPr>
          <w:ilvl w:val="0"/>
          <w:numId w:val="15"/>
        </w:numPr>
        <w:rPr>
          <w:rFonts w:cs="Arial"/>
          <w:szCs w:val="22"/>
        </w:rPr>
      </w:pPr>
      <w:r w:rsidRPr="005B1621">
        <w:rPr>
          <w:rFonts w:cs="Arial"/>
          <w:b/>
          <w:bCs/>
          <w:szCs w:val="22"/>
        </w:rPr>
        <w:t xml:space="preserve">Infrastructure and Brand Recognition: </w:t>
      </w:r>
      <w:r w:rsidRPr="005B1621">
        <w:rPr>
          <w:rFonts w:cs="Arial"/>
          <w:szCs w:val="22"/>
        </w:rPr>
        <w:t>By partnering with Amazon or eBay, "Smart App" may take use of those sites' established user bases, trustworthy reputations, and established infrastructures.</w:t>
      </w:r>
    </w:p>
    <w:p w14:paraId="1A9CD8ED" w14:textId="66BC8088" w:rsidR="00870DC6" w:rsidRPr="005B1621" w:rsidRDefault="00870DC6" w:rsidP="00870DC6">
      <w:pPr>
        <w:pStyle w:val="ListParagraph"/>
        <w:numPr>
          <w:ilvl w:val="0"/>
          <w:numId w:val="15"/>
        </w:numPr>
        <w:rPr>
          <w:rFonts w:cs="Arial"/>
          <w:szCs w:val="22"/>
        </w:rPr>
      </w:pPr>
      <w:r w:rsidRPr="005B1621">
        <w:rPr>
          <w:rFonts w:cs="Arial"/>
          <w:b/>
          <w:bCs/>
          <w:szCs w:val="22"/>
        </w:rPr>
        <w:t xml:space="preserve">Simplified Setup: </w:t>
      </w:r>
      <w:r w:rsidRPr="005B1621">
        <w:rPr>
          <w:rFonts w:cs="Arial"/>
          <w:szCs w:val="22"/>
        </w:rPr>
        <w:t>The time and energy needed to get set up on a marketplace is often far lower than that of creating and running a completely separate eCommerce website.</w:t>
      </w:r>
    </w:p>
    <w:p w14:paraId="3398C969" w14:textId="1636B98B" w:rsidR="003D7B89" w:rsidRPr="005B1621" w:rsidRDefault="00870DC6" w:rsidP="00870DC6">
      <w:pPr>
        <w:pStyle w:val="ListParagraph"/>
        <w:numPr>
          <w:ilvl w:val="0"/>
          <w:numId w:val="15"/>
        </w:numPr>
        <w:rPr>
          <w:rFonts w:cs="Arial"/>
          <w:szCs w:val="22"/>
        </w:rPr>
      </w:pPr>
      <w:r w:rsidRPr="005B1621">
        <w:rPr>
          <w:rFonts w:cs="Arial"/>
          <w:b/>
          <w:bCs/>
          <w:szCs w:val="22"/>
        </w:rPr>
        <w:t xml:space="preserve">Diverse Product Listings: </w:t>
      </w:r>
      <w:r w:rsidRPr="005B1621">
        <w:rPr>
          <w:rFonts w:cs="Arial"/>
          <w:szCs w:val="22"/>
        </w:rPr>
        <w:t>Since Amazon and eBay specialise in so many different product categories, "Smart App" is able to provide a large selection of goods without having to create a cumbersome catalogue</w:t>
      </w:r>
      <w:r w:rsidR="00AC1DCC">
        <w:rPr>
          <w:rFonts w:cs="Arial"/>
          <w:szCs w:val="22"/>
        </w:rPr>
        <w:t xml:space="preserve"> </w:t>
      </w:r>
      <w:r w:rsidR="00AC1DCC" w:rsidRPr="00AC1DCC">
        <w:rPr>
          <w:rFonts w:cs="Arial"/>
          <w:szCs w:val="22"/>
        </w:rPr>
        <w:t>(Mahmud et al. 2020)</w:t>
      </w:r>
      <w:r w:rsidRPr="005B1621">
        <w:rPr>
          <w:rFonts w:cs="Arial"/>
          <w:szCs w:val="22"/>
        </w:rPr>
        <w:t>.</w:t>
      </w:r>
    </w:p>
    <w:p w14:paraId="462564D8" w14:textId="34B4E4CB" w:rsidR="00B81D7E" w:rsidRPr="005B1621" w:rsidRDefault="00B81D7E" w:rsidP="000B1E7B">
      <w:pPr>
        <w:pStyle w:val="Heading20"/>
        <w:numPr>
          <w:ilvl w:val="0"/>
          <w:numId w:val="9"/>
        </w:numPr>
        <w:rPr>
          <w:rFonts w:cs="Arial"/>
          <w:szCs w:val="22"/>
        </w:rPr>
      </w:pPr>
      <w:bookmarkStart w:id="11" w:name="_Toc150518289"/>
      <w:r w:rsidRPr="005B1621">
        <w:rPr>
          <w:rFonts w:cs="Arial"/>
          <w:szCs w:val="22"/>
        </w:rPr>
        <w:t>Content Creation (Copy and Photography)</w:t>
      </w:r>
      <w:bookmarkEnd w:id="11"/>
    </w:p>
    <w:p w14:paraId="1E0FA0CD" w14:textId="1083E454" w:rsidR="002D442B" w:rsidRPr="005B1621" w:rsidRDefault="002D442B" w:rsidP="002D442B">
      <w:pPr>
        <w:rPr>
          <w:rFonts w:cs="Arial"/>
          <w:szCs w:val="22"/>
        </w:rPr>
      </w:pPr>
      <w:r w:rsidRPr="005B1621">
        <w:rPr>
          <w:rFonts w:cs="Arial"/>
          <w:szCs w:val="22"/>
        </w:rPr>
        <w:t>For an online store to be successful, content production is essential. The user experience is improved and confidence is built when material is both high quality and interesting. The "Smart App" must prioritise:</w:t>
      </w:r>
    </w:p>
    <w:p w14:paraId="064BF7F1" w14:textId="4CAC5757" w:rsidR="002D442B" w:rsidRPr="005B1621" w:rsidRDefault="002D442B" w:rsidP="002D442B">
      <w:pPr>
        <w:pStyle w:val="ListParagraph"/>
        <w:numPr>
          <w:ilvl w:val="0"/>
          <w:numId w:val="16"/>
        </w:numPr>
        <w:rPr>
          <w:rFonts w:cs="Arial"/>
          <w:szCs w:val="22"/>
        </w:rPr>
      </w:pPr>
      <w:r w:rsidRPr="005B1621">
        <w:rPr>
          <w:rFonts w:cs="Arial"/>
          <w:b/>
          <w:bCs/>
          <w:szCs w:val="22"/>
        </w:rPr>
        <w:t xml:space="preserve">Product Descriptions: </w:t>
      </w:r>
      <w:r w:rsidRPr="005B1621">
        <w:rPr>
          <w:rFonts w:cs="Arial"/>
          <w:szCs w:val="22"/>
        </w:rPr>
        <w:t>Creating engaging and informative product descriptions that really tell the reader something they need to know. The goal of these descriptions is to both educate and convince potential buyers</w:t>
      </w:r>
      <w:r w:rsidR="00AC1DCC">
        <w:rPr>
          <w:rFonts w:cs="Arial"/>
          <w:szCs w:val="22"/>
        </w:rPr>
        <w:t xml:space="preserve"> </w:t>
      </w:r>
      <w:r w:rsidR="00AC1DCC" w:rsidRPr="00AC1DCC">
        <w:rPr>
          <w:rFonts w:cs="Arial"/>
          <w:szCs w:val="22"/>
        </w:rPr>
        <w:t>(Mahmud et al. 2020)</w:t>
      </w:r>
      <w:r w:rsidRPr="005B1621">
        <w:rPr>
          <w:rFonts w:cs="Arial"/>
          <w:szCs w:val="22"/>
        </w:rPr>
        <w:t>.</w:t>
      </w:r>
    </w:p>
    <w:p w14:paraId="382EC6AA" w14:textId="1D024E6C" w:rsidR="002D442B" w:rsidRPr="005B1621" w:rsidRDefault="002D442B" w:rsidP="002D442B">
      <w:pPr>
        <w:pStyle w:val="ListParagraph"/>
        <w:numPr>
          <w:ilvl w:val="0"/>
          <w:numId w:val="16"/>
        </w:numPr>
        <w:rPr>
          <w:rFonts w:cs="Arial"/>
          <w:szCs w:val="22"/>
        </w:rPr>
      </w:pPr>
      <w:r w:rsidRPr="005B1621">
        <w:rPr>
          <w:rFonts w:cs="Arial"/>
          <w:b/>
          <w:bCs/>
          <w:szCs w:val="22"/>
        </w:rPr>
        <w:t xml:space="preserve">Photography: </w:t>
      </w:r>
      <w:r w:rsidRPr="005B1621">
        <w:rPr>
          <w:rFonts w:cs="Arial"/>
          <w:szCs w:val="22"/>
        </w:rPr>
        <w:t>Taking beautiful, high-resolution pictures of things from all angles to provide customers the best possible perspective. When showcasing a product, professional photography is a must</w:t>
      </w:r>
      <w:r w:rsidR="005464E1">
        <w:rPr>
          <w:rFonts w:cs="Arial"/>
          <w:szCs w:val="22"/>
        </w:rPr>
        <w:t xml:space="preserve"> </w:t>
      </w:r>
      <w:r w:rsidR="005464E1" w:rsidRPr="005464E1">
        <w:rPr>
          <w:rFonts w:cs="Arial"/>
          <w:szCs w:val="22"/>
        </w:rPr>
        <w:t>(</w:t>
      </w:r>
      <w:proofErr w:type="spellStart"/>
      <w:r w:rsidR="005464E1" w:rsidRPr="005464E1">
        <w:rPr>
          <w:rFonts w:cs="Arial"/>
          <w:szCs w:val="22"/>
        </w:rPr>
        <w:t>Sjödin</w:t>
      </w:r>
      <w:proofErr w:type="spellEnd"/>
      <w:r w:rsidR="005464E1" w:rsidRPr="005464E1">
        <w:rPr>
          <w:rFonts w:cs="Arial"/>
          <w:szCs w:val="22"/>
        </w:rPr>
        <w:t xml:space="preserve"> et al. 2020)</w:t>
      </w:r>
      <w:r w:rsidRPr="005B1621">
        <w:rPr>
          <w:rFonts w:cs="Arial"/>
          <w:szCs w:val="22"/>
        </w:rPr>
        <w:t>.</w:t>
      </w:r>
    </w:p>
    <w:p w14:paraId="4E4A4338" w14:textId="05F189B0" w:rsidR="002D442B" w:rsidRPr="005B1621" w:rsidRDefault="002D442B" w:rsidP="002D442B">
      <w:pPr>
        <w:pStyle w:val="ListParagraph"/>
        <w:numPr>
          <w:ilvl w:val="0"/>
          <w:numId w:val="16"/>
        </w:numPr>
        <w:rPr>
          <w:rFonts w:cs="Arial"/>
          <w:szCs w:val="22"/>
        </w:rPr>
      </w:pPr>
      <w:r w:rsidRPr="005B1621">
        <w:rPr>
          <w:rFonts w:cs="Arial"/>
          <w:b/>
          <w:bCs/>
          <w:szCs w:val="22"/>
        </w:rPr>
        <w:t xml:space="preserve">Marketing Copy: </w:t>
      </w:r>
      <w:r w:rsidRPr="005B1621">
        <w:rPr>
          <w:rFonts w:cs="Arial"/>
          <w:szCs w:val="22"/>
        </w:rPr>
        <w:t>crafting enticing promotional text that highlights product advantages and sets from eCommerce options. This text ought to be in keeping with the ideals and tone of the "Smart App."</w:t>
      </w:r>
    </w:p>
    <w:p w14:paraId="1ABA1996" w14:textId="2E30B39B" w:rsidR="003D7B89" w:rsidRPr="005B1621" w:rsidRDefault="002D442B" w:rsidP="002D442B">
      <w:pPr>
        <w:pStyle w:val="ListParagraph"/>
        <w:numPr>
          <w:ilvl w:val="0"/>
          <w:numId w:val="16"/>
        </w:numPr>
        <w:rPr>
          <w:rFonts w:cs="Arial"/>
          <w:szCs w:val="22"/>
        </w:rPr>
      </w:pPr>
      <w:r w:rsidRPr="005B1621">
        <w:rPr>
          <w:rFonts w:cs="Arial"/>
          <w:b/>
          <w:bCs/>
          <w:szCs w:val="22"/>
        </w:rPr>
        <w:lastRenderedPageBreak/>
        <w:t xml:space="preserve">Consistency: </w:t>
      </w:r>
      <w:r w:rsidRPr="005B1621">
        <w:rPr>
          <w:rFonts w:cs="Arial"/>
          <w:szCs w:val="22"/>
        </w:rPr>
        <w:t>It's crucial to keep your content's tone, style, and branding consistent throughout. The "Smart App's" identity is strengthened by this uniformity, and customers are better able to identify the brand's voice</w:t>
      </w:r>
      <w:r w:rsidR="00AC1DCC">
        <w:rPr>
          <w:rFonts w:cs="Arial"/>
          <w:szCs w:val="22"/>
        </w:rPr>
        <w:t xml:space="preserve"> </w:t>
      </w:r>
      <w:r w:rsidR="00AC1DCC" w:rsidRPr="00AC1DCC">
        <w:rPr>
          <w:rFonts w:cs="Arial"/>
          <w:szCs w:val="22"/>
        </w:rPr>
        <w:t>(Mahmud et al. 2020)</w:t>
      </w:r>
      <w:r w:rsidRPr="005B1621">
        <w:rPr>
          <w:rFonts w:cs="Arial"/>
          <w:szCs w:val="22"/>
        </w:rPr>
        <w:t>.</w:t>
      </w:r>
    </w:p>
    <w:p w14:paraId="239A9454" w14:textId="153D592E" w:rsidR="00B81D7E" w:rsidRPr="005B1621" w:rsidRDefault="00B81D7E" w:rsidP="000B1E7B">
      <w:pPr>
        <w:pStyle w:val="Heading20"/>
        <w:numPr>
          <w:ilvl w:val="0"/>
          <w:numId w:val="9"/>
        </w:numPr>
        <w:rPr>
          <w:rFonts w:cs="Arial"/>
          <w:szCs w:val="22"/>
        </w:rPr>
      </w:pPr>
      <w:bookmarkStart w:id="12" w:name="_Toc150518290"/>
      <w:r w:rsidRPr="005B1621">
        <w:rPr>
          <w:rFonts w:cs="Arial"/>
          <w:szCs w:val="22"/>
        </w:rPr>
        <w:t>Payment Services Integration</w:t>
      </w:r>
      <w:bookmarkEnd w:id="12"/>
    </w:p>
    <w:p w14:paraId="6D92F26E" w14:textId="3EA94576" w:rsidR="00303140" w:rsidRPr="005B1621" w:rsidRDefault="00303140" w:rsidP="00303140">
      <w:pPr>
        <w:rPr>
          <w:rFonts w:cs="Arial"/>
          <w:szCs w:val="22"/>
        </w:rPr>
      </w:pPr>
      <w:r w:rsidRPr="005B1621">
        <w:rPr>
          <w:rFonts w:cs="Arial"/>
          <w:szCs w:val="22"/>
        </w:rPr>
        <w:t>For an online store to succeed, customers need to feel confident making purchases. "Smart App" should incorporate several payment methods, including credit/debit card payments, digital wallets like PayPal, and other popular ways to adapt to user preferences.</w:t>
      </w:r>
    </w:p>
    <w:p w14:paraId="7C391688" w14:textId="3ED8DDE2" w:rsidR="00B81D7E" w:rsidRPr="005B1621" w:rsidRDefault="00B81D7E" w:rsidP="00B81D7E">
      <w:pPr>
        <w:pStyle w:val="ListParagraph"/>
        <w:numPr>
          <w:ilvl w:val="0"/>
          <w:numId w:val="6"/>
        </w:numPr>
        <w:rPr>
          <w:rFonts w:cs="Arial"/>
          <w:b/>
          <w:bCs/>
          <w:szCs w:val="22"/>
        </w:rPr>
      </w:pPr>
      <w:r w:rsidRPr="005B1621">
        <w:rPr>
          <w:rFonts w:cs="Arial"/>
          <w:b/>
          <w:bCs/>
          <w:szCs w:val="22"/>
        </w:rPr>
        <w:t>PCI-DSS Compliance Awareness</w:t>
      </w:r>
    </w:p>
    <w:p w14:paraId="0566EF9D" w14:textId="33F3FC7A" w:rsidR="00303140" w:rsidRPr="005B1621" w:rsidRDefault="00303140" w:rsidP="00303140">
      <w:pPr>
        <w:rPr>
          <w:rFonts w:cs="Arial"/>
          <w:szCs w:val="22"/>
        </w:rPr>
      </w:pPr>
      <w:r w:rsidRPr="005B1621">
        <w:rPr>
          <w:rFonts w:cs="Arial"/>
          <w:szCs w:val="22"/>
        </w:rPr>
        <w:t>Compliance with the Payment Card Industry Data Security Standard (PCI-DSS) is essential for every business that processes credit card payments. An essential feature of any "smart app" is the encryption of private financial data. Maintaining a safe payment system requires the use of encryption, payment gateways, and frequent security audits</w:t>
      </w:r>
      <w:r w:rsidR="00C51930">
        <w:rPr>
          <w:rFonts w:cs="Arial"/>
          <w:szCs w:val="22"/>
        </w:rPr>
        <w:t xml:space="preserve"> </w:t>
      </w:r>
      <w:r w:rsidR="00C51930" w:rsidRPr="00C51930">
        <w:rPr>
          <w:rFonts w:cs="Arial"/>
          <w:szCs w:val="22"/>
        </w:rPr>
        <w:t>(Murphy 2019)</w:t>
      </w:r>
      <w:r w:rsidRPr="005B1621">
        <w:rPr>
          <w:rFonts w:cs="Arial"/>
          <w:szCs w:val="22"/>
        </w:rPr>
        <w:t>.</w:t>
      </w:r>
    </w:p>
    <w:p w14:paraId="082F75DD" w14:textId="6D92A427" w:rsidR="00D91EC5" w:rsidRDefault="00303140" w:rsidP="00187957">
      <w:pPr>
        <w:rPr>
          <w:rFonts w:cs="Arial"/>
          <w:szCs w:val="22"/>
        </w:rPr>
      </w:pPr>
      <w:r w:rsidRPr="005B1621">
        <w:rPr>
          <w:rFonts w:cs="Arial"/>
          <w:szCs w:val="22"/>
        </w:rPr>
        <w:t>A "Smart App" should put the safety of its users' information, particularly their financial details, first and foremost. Safeguarding user privacy and maintaining confidence necessitates the adoption of secure payment processing and data protection mechanisms.</w:t>
      </w:r>
    </w:p>
    <w:p w14:paraId="64D2A354" w14:textId="77777777" w:rsidR="00187957" w:rsidRPr="005B1621" w:rsidRDefault="00187957" w:rsidP="00187957">
      <w:pPr>
        <w:rPr>
          <w:rFonts w:cs="Arial"/>
          <w:szCs w:val="22"/>
        </w:rPr>
      </w:pPr>
    </w:p>
    <w:p w14:paraId="014CC0AB" w14:textId="77777777" w:rsidR="00B81D7E" w:rsidRPr="005B1621" w:rsidRDefault="00B81D7E" w:rsidP="00B81D7E">
      <w:pPr>
        <w:pStyle w:val="Heading10"/>
        <w:rPr>
          <w:rFonts w:ascii="Arial" w:hAnsi="Arial" w:cs="Arial"/>
          <w:sz w:val="22"/>
          <w:szCs w:val="22"/>
        </w:rPr>
      </w:pPr>
      <w:bookmarkStart w:id="13" w:name="_Toc150518291"/>
      <w:r w:rsidRPr="005B1621">
        <w:rPr>
          <w:rFonts w:ascii="Arial" w:hAnsi="Arial" w:cs="Arial"/>
          <w:sz w:val="22"/>
          <w:szCs w:val="22"/>
        </w:rPr>
        <w:t>C) Marketing:</w:t>
      </w:r>
      <w:bookmarkEnd w:id="13"/>
    </w:p>
    <w:p w14:paraId="78880B34" w14:textId="7596CF26" w:rsidR="00B81D7E" w:rsidRPr="005B1621" w:rsidRDefault="00B81D7E" w:rsidP="000B1E7B">
      <w:pPr>
        <w:pStyle w:val="Heading20"/>
        <w:numPr>
          <w:ilvl w:val="0"/>
          <w:numId w:val="8"/>
        </w:numPr>
        <w:rPr>
          <w:rFonts w:cs="Arial"/>
          <w:szCs w:val="22"/>
        </w:rPr>
      </w:pPr>
      <w:bookmarkStart w:id="14" w:name="_Toc150518292"/>
      <w:r w:rsidRPr="005B1621">
        <w:rPr>
          <w:rFonts w:cs="Arial"/>
          <w:szCs w:val="22"/>
        </w:rPr>
        <w:t>Promotion Strategy</w:t>
      </w:r>
      <w:bookmarkEnd w:id="14"/>
    </w:p>
    <w:p w14:paraId="3595E9F4" w14:textId="2312DCD2" w:rsidR="001153C8" w:rsidRPr="005B1621" w:rsidRDefault="001153C8" w:rsidP="001153C8">
      <w:pPr>
        <w:rPr>
          <w:rFonts w:cs="Arial"/>
          <w:szCs w:val="22"/>
        </w:rPr>
      </w:pPr>
      <w:r w:rsidRPr="005B1621">
        <w:rPr>
          <w:rFonts w:cs="Arial"/>
          <w:szCs w:val="22"/>
        </w:rPr>
        <w:t>Promoting the Smart App and its services for UK customers will involve a multi-faceted marketing strategy. The approach will encompass:</w:t>
      </w:r>
    </w:p>
    <w:p w14:paraId="769B562E" w14:textId="777E2575" w:rsidR="001153C8" w:rsidRPr="005B1621" w:rsidRDefault="001153C8" w:rsidP="001153C8">
      <w:pPr>
        <w:pStyle w:val="ListParagraph"/>
        <w:numPr>
          <w:ilvl w:val="0"/>
          <w:numId w:val="17"/>
        </w:numPr>
        <w:rPr>
          <w:rFonts w:cs="Arial"/>
          <w:szCs w:val="22"/>
        </w:rPr>
      </w:pPr>
      <w:r w:rsidRPr="005B1621">
        <w:rPr>
          <w:rFonts w:cs="Arial"/>
          <w:b/>
          <w:bCs/>
          <w:szCs w:val="22"/>
        </w:rPr>
        <w:t xml:space="preserve">Digital Advertising: </w:t>
      </w:r>
      <w:r w:rsidRPr="005B1621">
        <w:rPr>
          <w:rFonts w:cs="Arial"/>
          <w:szCs w:val="22"/>
        </w:rPr>
        <w:t>By using paid advertising on networks like Google Ads, the Smart App may reach more people who are interested in its services. This will boost exposure and attract qualified visitors</w:t>
      </w:r>
      <w:r w:rsidR="00C51930">
        <w:rPr>
          <w:rFonts w:cs="Arial"/>
          <w:szCs w:val="22"/>
        </w:rPr>
        <w:t xml:space="preserve"> </w:t>
      </w:r>
      <w:r w:rsidR="00C51930" w:rsidRPr="00C51930">
        <w:rPr>
          <w:rFonts w:cs="Arial"/>
          <w:szCs w:val="22"/>
        </w:rPr>
        <w:t>(Murphy 2019)</w:t>
      </w:r>
      <w:r w:rsidRPr="005B1621">
        <w:rPr>
          <w:rFonts w:cs="Arial"/>
          <w:szCs w:val="22"/>
        </w:rPr>
        <w:t>.</w:t>
      </w:r>
    </w:p>
    <w:p w14:paraId="45323D26" w14:textId="61C1F6E7" w:rsidR="001153C8" w:rsidRPr="005B1621" w:rsidRDefault="001153C8" w:rsidP="001153C8">
      <w:pPr>
        <w:pStyle w:val="ListParagraph"/>
        <w:numPr>
          <w:ilvl w:val="0"/>
          <w:numId w:val="17"/>
        </w:numPr>
        <w:rPr>
          <w:rFonts w:cs="Arial"/>
          <w:szCs w:val="22"/>
        </w:rPr>
      </w:pPr>
      <w:r w:rsidRPr="005B1621">
        <w:rPr>
          <w:rFonts w:cs="Arial"/>
          <w:b/>
          <w:bCs/>
          <w:szCs w:val="22"/>
        </w:rPr>
        <w:t xml:space="preserve">Social Media Marketing: </w:t>
      </w:r>
      <w:r w:rsidRPr="005B1621">
        <w:rPr>
          <w:rFonts w:cs="Arial"/>
          <w:szCs w:val="22"/>
        </w:rPr>
        <w:t>Using Facebook to communicate with people in the UK, provide useful information, promote the Smart App, and build a following for it. If they want to increase their brand's visibility and audience's participation, social media is a great place to start.</w:t>
      </w:r>
    </w:p>
    <w:p w14:paraId="25AE197D" w14:textId="304B04BD" w:rsidR="001153C8" w:rsidRPr="005B1621" w:rsidRDefault="001153C8" w:rsidP="001153C8">
      <w:pPr>
        <w:pStyle w:val="ListParagraph"/>
        <w:numPr>
          <w:ilvl w:val="0"/>
          <w:numId w:val="17"/>
        </w:numPr>
        <w:rPr>
          <w:rFonts w:cs="Arial"/>
          <w:szCs w:val="22"/>
        </w:rPr>
      </w:pPr>
      <w:r w:rsidRPr="005B1621">
        <w:rPr>
          <w:rFonts w:cs="Arial"/>
          <w:b/>
          <w:bCs/>
          <w:szCs w:val="22"/>
        </w:rPr>
        <w:t xml:space="preserve">Email Marketing: </w:t>
      </w:r>
      <w:r w:rsidRPr="005B1621">
        <w:rPr>
          <w:rFonts w:cs="Arial"/>
          <w:szCs w:val="22"/>
        </w:rPr>
        <w:t>Creating email marketing campaigns to interact with current and new clients. Promotional discounts, information on forthcoming offerings, and tailored suggestions are just some of the tools at email marketers' disposal for better serving their audience</w:t>
      </w:r>
      <w:r w:rsidR="00C51930">
        <w:rPr>
          <w:rFonts w:cs="Arial"/>
          <w:szCs w:val="22"/>
        </w:rPr>
        <w:t xml:space="preserve"> </w:t>
      </w:r>
      <w:r w:rsidR="00C51930" w:rsidRPr="00C51930">
        <w:rPr>
          <w:rFonts w:cs="Arial"/>
          <w:szCs w:val="22"/>
        </w:rPr>
        <w:t>(Murphy 2019)</w:t>
      </w:r>
      <w:r w:rsidRPr="005B1621">
        <w:rPr>
          <w:rFonts w:cs="Arial"/>
          <w:szCs w:val="22"/>
        </w:rPr>
        <w:t>.</w:t>
      </w:r>
    </w:p>
    <w:p w14:paraId="4C7C9CC9" w14:textId="56322F25" w:rsidR="00B81D7E" w:rsidRPr="005B1621" w:rsidRDefault="00B81D7E" w:rsidP="000B1E7B">
      <w:pPr>
        <w:pStyle w:val="Heading20"/>
        <w:numPr>
          <w:ilvl w:val="0"/>
          <w:numId w:val="8"/>
        </w:numPr>
        <w:rPr>
          <w:rFonts w:cs="Arial"/>
          <w:szCs w:val="22"/>
        </w:rPr>
      </w:pPr>
      <w:bookmarkStart w:id="15" w:name="_Toc150518293"/>
      <w:r w:rsidRPr="005B1621">
        <w:rPr>
          <w:rFonts w:cs="Arial"/>
          <w:szCs w:val="22"/>
        </w:rPr>
        <w:lastRenderedPageBreak/>
        <w:t>Target Customer Segmentation &amp; Reach Strategies</w:t>
      </w:r>
      <w:bookmarkEnd w:id="15"/>
    </w:p>
    <w:p w14:paraId="752A6A33" w14:textId="3693F60D" w:rsidR="001153C8" w:rsidRPr="005B1621" w:rsidRDefault="001153C8" w:rsidP="001153C8">
      <w:pPr>
        <w:rPr>
          <w:rFonts w:cs="Arial"/>
          <w:szCs w:val="22"/>
        </w:rPr>
      </w:pPr>
      <w:r w:rsidRPr="005B1621">
        <w:rPr>
          <w:rFonts w:cs="Arial"/>
          <w:szCs w:val="22"/>
        </w:rPr>
        <w:t>Smart App is aimed mostly at those living in the United Kingdom who prioritise ease, productivity, and economy in their everyday lives. People from all walks of life who are looking to save time and money fall into this category</w:t>
      </w:r>
      <w:r w:rsidR="00C51930">
        <w:rPr>
          <w:rFonts w:cs="Arial"/>
          <w:szCs w:val="22"/>
        </w:rPr>
        <w:t xml:space="preserve"> </w:t>
      </w:r>
      <w:r w:rsidR="00C51930" w:rsidRPr="00C51930">
        <w:rPr>
          <w:rFonts w:cs="Arial"/>
          <w:szCs w:val="22"/>
        </w:rPr>
        <w:t>(</w:t>
      </w:r>
      <w:proofErr w:type="spellStart"/>
      <w:r w:rsidR="00C51930" w:rsidRPr="00C51930">
        <w:rPr>
          <w:rFonts w:cs="Arial"/>
          <w:szCs w:val="22"/>
        </w:rPr>
        <w:t>Lessa</w:t>
      </w:r>
      <w:proofErr w:type="spellEnd"/>
      <w:r w:rsidR="00C51930" w:rsidRPr="00C51930">
        <w:rPr>
          <w:rFonts w:cs="Arial"/>
          <w:szCs w:val="22"/>
        </w:rPr>
        <w:t xml:space="preserve"> and </w:t>
      </w:r>
      <w:proofErr w:type="spellStart"/>
      <w:r w:rsidR="00C51930" w:rsidRPr="00C51930">
        <w:rPr>
          <w:rFonts w:cs="Arial"/>
          <w:szCs w:val="22"/>
        </w:rPr>
        <w:t>Gebrehawariat</w:t>
      </w:r>
      <w:proofErr w:type="spellEnd"/>
      <w:r w:rsidR="00C51930" w:rsidRPr="00C51930">
        <w:rPr>
          <w:rFonts w:cs="Arial"/>
          <w:szCs w:val="22"/>
        </w:rPr>
        <w:t xml:space="preserve"> 2023)</w:t>
      </w:r>
      <w:r w:rsidRPr="005B1621">
        <w:rPr>
          <w:rFonts w:cs="Arial"/>
          <w:szCs w:val="22"/>
        </w:rPr>
        <w:t>.</w:t>
      </w:r>
    </w:p>
    <w:p w14:paraId="5E478DB5" w14:textId="3C4B1245" w:rsidR="001153C8" w:rsidRPr="005B1621" w:rsidRDefault="001153C8" w:rsidP="001153C8">
      <w:pPr>
        <w:rPr>
          <w:rFonts w:cs="Arial"/>
          <w:szCs w:val="22"/>
        </w:rPr>
      </w:pPr>
      <w:r w:rsidRPr="005B1621">
        <w:rPr>
          <w:rFonts w:cs="Arial"/>
          <w:szCs w:val="22"/>
        </w:rPr>
        <w:t>The Smart App will use a multi-pronged strategy to get in touch with these users:</w:t>
      </w:r>
    </w:p>
    <w:p w14:paraId="2182B964" w14:textId="7BCB15AD" w:rsidR="00BB2A55" w:rsidRPr="005B1621" w:rsidRDefault="00BB2A55" w:rsidP="00BB2A55">
      <w:pPr>
        <w:pStyle w:val="ListParagraph"/>
        <w:numPr>
          <w:ilvl w:val="0"/>
          <w:numId w:val="18"/>
        </w:numPr>
        <w:rPr>
          <w:rFonts w:cs="Arial"/>
          <w:szCs w:val="22"/>
        </w:rPr>
      </w:pPr>
      <w:r w:rsidRPr="005B1621">
        <w:rPr>
          <w:rFonts w:cs="Arial"/>
          <w:b/>
          <w:bCs/>
          <w:szCs w:val="22"/>
        </w:rPr>
        <w:t xml:space="preserve">Social Media Advertising: </w:t>
      </w:r>
      <w:r w:rsidRPr="005B1621">
        <w:rPr>
          <w:rFonts w:cs="Arial"/>
          <w:szCs w:val="22"/>
        </w:rPr>
        <w:t>Promoting products and deals to certain demographics and interests using social media advertising.</w:t>
      </w:r>
    </w:p>
    <w:p w14:paraId="2708AEEB" w14:textId="1B9EEBCC" w:rsidR="001153C8" w:rsidRPr="005B1621" w:rsidRDefault="00BB2A55" w:rsidP="00BB2A55">
      <w:pPr>
        <w:pStyle w:val="ListParagraph"/>
        <w:numPr>
          <w:ilvl w:val="0"/>
          <w:numId w:val="18"/>
        </w:numPr>
        <w:rPr>
          <w:rFonts w:cs="Arial"/>
          <w:szCs w:val="22"/>
        </w:rPr>
      </w:pPr>
      <w:r w:rsidRPr="005B1621">
        <w:rPr>
          <w:rFonts w:cs="Arial"/>
          <w:b/>
          <w:bCs/>
          <w:szCs w:val="22"/>
        </w:rPr>
        <w:t xml:space="preserve">Search Engine Marketing: </w:t>
      </w:r>
      <w:r w:rsidRPr="005B1621">
        <w:rPr>
          <w:rFonts w:cs="Arial"/>
          <w:szCs w:val="22"/>
        </w:rPr>
        <w:t>Using Google Ads to attract those who are already interested in the Smart App's offerings. This will increase the app's discoverability in app stores</w:t>
      </w:r>
      <w:r w:rsidR="00C51930">
        <w:rPr>
          <w:rFonts w:cs="Arial"/>
          <w:szCs w:val="22"/>
        </w:rPr>
        <w:t xml:space="preserve"> </w:t>
      </w:r>
      <w:r w:rsidR="00C51930" w:rsidRPr="00C51930">
        <w:rPr>
          <w:rFonts w:cs="Arial"/>
          <w:szCs w:val="22"/>
        </w:rPr>
        <w:t>(Murphy 2019)</w:t>
      </w:r>
      <w:r w:rsidRPr="005B1621">
        <w:rPr>
          <w:rFonts w:cs="Arial"/>
          <w:szCs w:val="22"/>
        </w:rPr>
        <w:t>.</w:t>
      </w:r>
    </w:p>
    <w:p w14:paraId="6397BAF6" w14:textId="1EC88BBA" w:rsidR="00B81D7E" w:rsidRPr="005B1621" w:rsidRDefault="00B81D7E" w:rsidP="000B1E7B">
      <w:pPr>
        <w:pStyle w:val="Heading20"/>
        <w:numPr>
          <w:ilvl w:val="0"/>
          <w:numId w:val="8"/>
        </w:numPr>
        <w:rPr>
          <w:rFonts w:cs="Arial"/>
          <w:szCs w:val="22"/>
        </w:rPr>
      </w:pPr>
      <w:bookmarkStart w:id="16" w:name="_Toc150518294"/>
      <w:r w:rsidRPr="005B1621">
        <w:rPr>
          <w:rFonts w:cs="Arial"/>
          <w:szCs w:val="22"/>
        </w:rPr>
        <w:t>Social Media Marketing (e.g., Facebook)</w:t>
      </w:r>
      <w:bookmarkEnd w:id="16"/>
    </w:p>
    <w:p w14:paraId="0EA53411" w14:textId="61370BA2" w:rsidR="00BB2A55" w:rsidRPr="005B1621" w:rsidRDefault="00BB2A55" w:rsidP="00BB2A55">
      <w:pPr>
        <w:rPr>
          <w:rFonts w:cs="Arial"/>
          <w:szCs w:val="22"/>
        </w:rPr>
      </w:pPr>
      <w:r w:rsidRPr="005B1621">
        <w:rPr>
          <w:rFonts w:cs="Arial"/>
          <w:szCs w:val="22"/>
        </w:rPr>
        <w:t>The Smart App's promotion approach will heavily use social media, especially Facebook. Establishing a robust Facebook presence will need consistent content creation, targeted advertising, and community participation. To increase brand recognition, keep existing customers interested, and attract new ones, social media will play an essential role.</w:t>
      </w:r>
    </w:p>
    <w:p w14:paraId="4EEC5771" w14:textId="17C62F0E" w:rsidR="00B81D7E" w:rsidRPr="005B1621" w:rsidRDefault="00B81D7E" w:rsidP="000B1E7B">
      <w:pPr>
        <w:pStyle w:val="Heading20"/>
        <w:numPr>
          <w:ilvl w:val="0"/>
          <w:numId w:val="8"/>
        </w:numPr>
        <w:rPr>
          <w:rFonts w:cs="Arial"/>
          <w:szCs w:val="22"/>
        </w:rPr>
      </w:pPr>
      <w:bookmarkStart w:id="17" w:name="_Toc150518295"/>
      <w:r w:rsidRPr="005B1621">
        <w:rPr>
          <w:rFonts w:cs="Arial"/>
          <w:szCs w:val="22"/>
        </w:rPr>
        <w:t>Paid Search Engine Advertising (e.g., Google)</w:t>
      </w:r>
      <w:bookmarkEnd w:id="17"/>
    </w:p>
    <w:p w14:paraId="2907E076" w14:textId="0B93E71C" w:rsidR="00BB2A55" w:rsidRPr="005B1621" w:rsidRDefault="00F3387E" w:rsidP="00BB2A55">
      <w:pPr>
        <w:rPr>
          <w:rFonts w:cs="Arial"/>
          <w:szCs w:val="22"/>
        </w:rPr>
      </w:pPr>
      <w:r w:rsidRPr="005B1621">
        <w:rPr>
          <w:rFonts w:cs="Arial"/>
          <w:szCs w:val="22"/>
        </w:rPr>
        <w:t>Google Ads, a kind of paid search engine advertising, is an efficient means of connecting with customers who are actively seeking your services. By bidding on relevant terms, the Smart App can guarantee it shows in the search results when users are searching services like food delivery, transportation, and medical services. High-intent users are easier to attract using this method</w:t>
      </w:r>
      <w:r w:rsidR="00C51930">
        <w:rPr>
          <w:rFonts w:cs="Arial"/>
          <w:szCs w:val="22"/>
        </w:rPr>
        <w:t xml:space="preserve"> </w:t>
      </w:r>
      <w:r w:rsidR="00C51930" w:rsidRPr="00C51930">
        <w:rPr>
          <w:rFonts w:cs="Arial"/>
          <w:szCs w:val="22"/>
        </w:rPr>
        <w:t>(</w:t>
      </w:r>
      <w:proofErr w:type="spellStart"/>
      <w:r w:rsidR="00C51930" w:rsidRPr="00C51930">
        <w:rPr>
          <w:rFonts w:cs="Arial"/>
          <w:szCs w:val="22"/>
        </w:rPr>
        <w:t>Lessa</w:t>
      </w:r>
      <w:proofErr w:type="spellEnd"/>
      <w:r w:rsidR="00C51930" w:rsidRPr="00C51930">
        <w:rPr>
          <w:rFonts w:cs="Arial"/>
          <w:szCs w:val="22"/>
        </w:rPr>
        <w:t xml:space="preserve"> and </w:t>
      </w:r>
      <w:proofErr w:type="spellStart"/>
      <w:r w:rsidR="00C51930" w:rsidRPr="00C51930">
        <w:rPr>
          <w:rFonts w:cs="Arial"/>
          <w:szCs w:val="22"/>
        </w:rPr>
        <w:t>Gebrehawariat</w:t>
      </w:r>
      <w:proofErr w:type="spellEnd"/>
      <w:r w:rsidR="00C51930" w:rsidRPr="00C51930">
        <w:rPr>
          <w:rFonts w:cs="Arial"/>
          <w:szCs w:val="22"/>
        </w:rPr>
        <w:t xml:space="preserve"> 2023)</w:t>
      </w:r>
      <w:r w:rsidRPr="005B1621">
        <w:rPr>
          <w:rFonts w:cs="Arial"/>
          <w:szCs w:val="22"/>
        </w:rPr>
        <w:t>.</w:t>
      </w:r>
    </w:p>
    <w:p w14:paraId="5BE36F5A" w14:textId="6B5EE893" w:rsidR="00B81D7E" w:rsidRPr="005B1621" w:rsidRDefault="00B81D7E" w:rsidP="000B1E7B">
      <w:pPr>
        <w:pStyle w:val="Heading20"/>
        <w:numPr>
          <w:ilvl w:val="0"/>
          <w:numId w:val="8"/>
        </w:numPr>
        <w:rPr>
          <w:rFonts w:cs="Arial"/>
          <w:szCs w:val="22"/>
        </w:rPr>
      </w:pPr>
      <w:bookmarkStart w:id="18" w:name="_Toc150518296"/>
      <w:r w:rsidRPr="005B1621">
        <w:rPr>
          <w:rFonts w:cs="Arial"/>
          <w:szCs w:val="22"/>
        </w:rPr>
        <w:t>Customer Journey Mapping</w:t>
      </w:r>
      <w:bookmarkEnd w:id="18"/>
    </w:p>
    <w:p w14:paraId="330D336F" w14:textId="1A1A6404" w:rsidR="00F3387E" w:rsidRPr="005B1621" w:rsidRDefault="00F3387E" w:rsidP="00F3387E">
      <w:pPr>
        <w:rPr>
          <w:rFonts w:cs="Arial"/>
          <w:szCs w:val="22"/>
        </w:rPr>
      </w:pPr>
      <w:r w:rsidRPr="005B1621">
        <w:rPr>
          <w:rFonts w:cs="Arial"/>
          <w:szCs w:val="22"/>
        </w:rPr>
        <w:t>Customising marketing strategies requires a firm grasp of the customer's experience. The Smart App will chart the user's journey from first encounter to final purchase. Users will be effortlessly led through each phase by tailored content and messages. For instance, promotional discounts might encourage consumers to convert, while informative material could raise awareness.</w:t>
      </w:r>
    </w:p>
    <w:p w14:paraId="4E99237A" w14:textId="712F8246" w:rsidR="00E45655" w:rsidRPr="005B1621" w:rsidRDefault="00E45655" w:rsidP="00E45655">
      <w:pPr>
        <w:keepNext/>
        <w:jc w:val="center"/>
        <w:rPr>
          <w:rFonts w:cs="Arial"/>
          <w:szCs w:val="22"/>
        </w:rPr>
      </w:pPr>
    </w:p>
    <w:p w14:paraId="3F33BFB7" w14:textId="3915C5D8" w:rsidR="00B81D7E" w:rsidRPr="005B1621" w:rsidRDefault="00B81D7E" w:rsidP="000B1E7B">
      <w:pPr>
        <w:pStyle w:val="Heading20"/>
        <w:numPr>
          <w:ilvl w:val="0"/>
          <w:numId w:val="8"/>
        </w:numPr>
        <w:rPr>
          <w:rFonts w:cs="Arial"/>
          <w:szCs w:val="22"/>
        </w:rPr>
      </w:pPr>
      <w:bookmarkStart w:id="19" w:name="_Toc150518297"/>
      <w:r w:rsidRPr="005B1621">
        <w:rPr>
          <w:rFonts w:cs="Arial"/>
          <w:szCs w:val="22"/>
        </w:rPr>
        <w:t>Email Marketing</w:t>
      </w:r>
      <w:bookmarkEnd w:id="19"/>
    </w:p>
    <w:p w14:paraId="1353CE69" w14:textId="30C7E77C" w:rsidR="00F3387E" w:rsidRPr="005B1621" w:rsidRDefault="00F3387E" w:rsidP="00F3387E">
      <w:pPr>
        <w:rPr>
          <w:rFonts w:cs="Arial"/>
          <w:szCs w:val="22"/>
        </w:rPr>
      </w:pPr>
      <w:r w:rsidRPr="005B1621">
        <w:rPr>
          <w:rFonts w:cs="Arial"/>
          <w:szCs w:val="22"/>
        </w:rPr>
        <w:t>To attract and keep customers, email marketing is essential. Email marketing campaigns will be used by the Smart App to disseminate information about updated features, popular articles, personalised suggestions, and sales and discounts.</w:t>
      </w:r>
    </w:p>
    <w:p w14:paraId="3F4E9829" w14:textId="000843DC" w:rsidR="00B81D7E" w:rsidRPr="005B1621" w:rsidRDefault="00B81D7E" w:rsidP="00B81D7E">
      <w:pPr>
        <w:pStyle w:val="ListParagraph"/>
        <w:numPr>
          <w:ilvl w:val="0"/>
          <w:numId w:val="6"/>
        </w:numPr>
        <w:rPr>
          <w:rFonts w:cs="Arial"/>
          <w:b/>
          <w:bCs/>
          <w:szCs w:val="22"/>
        </w:rPr>
      </w:pPr>
      <w:r w:rsidRPr="005B1621">
        <w:rPr>
          <w:rFonts w:cs="Arial"/>
          <w:b/>
          <w:bCs/>
          <w:szCs w:val="22"/>
        </w:rPr>
        <w:t>Pre-launch Promotion and Email Collection Compliance</w:t>
      </w:r>
    </w:p>
    <w:p w14:paraId="34F2FCF4" w14:textId="58EA65AE" w:rsidR="00B81D7E" w:rsidRPr="005B1621" w:rsidRDefault="00F3387E" w:rsidP="00B81D7E">
      <w:pPr>
        <w:rPr>
          <w:rFonts w:cs="Arial"/>
          <w:szCs w:val="22"/>
        </w:rPr>
      </w:pPr>
      <w:r w:rsidRPr="005B1621">
        <w:rPr>
          <w:rFonts w:cs="Arial"/>
          <w:szCs w:val="22"/>
        </w:rPr>
        <w:lastRenderedPageBreak/>
        <w:t>Pre-launch promotions will be used to collect email addresses, but strict compliance with email marketing regulations will be upheld to avoid spamming</w:t>
      </w:r>
      <w:r w:rsidR="00C51930">
        <w:rPr>
          <w:rFonts w:cs="Arial"/>
          <w:szCs w:val="22"/>
        </w:rPr>
        <w:t xml:space="preserve"> </w:t>
      </w:r>
      <w:r w:rsidR="00C51930" w:rsidRPr="00C51930">
        <w:rPr>
          <w:rFonts w:cs="Arial"/>
          <w:szCs w:val="22"/>
        </w:rPr>
        <w:t>(</w:t>
      </w:r>
      <w:proofErr w:type="spellStart"/>
      <w:r w:rsidR="00C51930" w:rsidRPr="00C51930">
        <w:rPr>
          <w:rFonts w:cs="Arial"/>
          <w:szCs w:val="22"/>
        </w:rPr>
        <w:t>Lessa</w:t>
      </w:r>
      <w:proofErr w:type="spellEnd"/>
      <w:r w:rsidR="00C51930" w:rsidRPr="00C51930">
        <w:rPr>
          <w:rFonts w:cs="Arial"/>
          <w:szCs w:val="22"/>
        </w:rPr>
        <w:t xml:space="preserve"> and </w:t>
      </w:r>
      <w:proofErr w:type="spellStart"/>
      <w:r w:rsidR="00C51930" w:rsidRPr="00C51930">
        <w:rPr>
          <w:rFonts w:cs="Arial"/>
          <w:szCs w:val="22"/>
        </w:rPr>
        <w:t>Gebrehawariat</w:t>
      </w:r>
      <w:proofErr w:type="spellEnd"/>
      <w:r w:rsidR="00C51930" w:rsidRPr="00C51930">
        <w:rPr>
          <w:rFonts w:cs="Arial"/>
          <w:szCs w:val="22"/>
        </w:rPr>
        <w:t xml:space="preserve"> 2023)</w:t>
      </w:r>
      <w:r w:rsidRPr="005B1621">
        <w:rPr>
          <w:rFonts w:cs="Arial"/>
          <w:szCs w:val="22"/>
        </w:rPr>
        <w:t xml:space="preserve">. </w:t>
      </w:r>
    </w:p>
    <w:p w14:paraId="0A2186E4" w14:textId="6F8CF6E4" w:rsidR="00B81D7E" w:rsidRPr="005B1621" w:rsidRDefault="00B81D7E" w:rsidP="00B81D7E">
      <w:pPr>
        <w:pStyle w:val="Heading10"/>
        <w:rPr>
          <w:rFonts w:ascii="Arial" w:hAnsi="Arial" w:cs="Arial"/>
          <w:sz w:val="22"/>
          <w:szCs w:val="22"/>
        </w:rPr>
      </w:pPr>
      <w:bookmarkStart w:id="20" w:name="_Toc150518298"/>
      <w:r w:rsidRPr="005B1621">
        <w:rPr>
          <w:rFonts w:ascii="Arial" w:hAnsi="Arial" w:cs="Arial"/>
          <w:sz w:val="22"/>
          <w:szCs w:val="22"/>
        </w:rPr>
        <w:t>D) Privacy and Data Protection:</w:t>
      </w:r>
      <w:bookmarkEnd w:id="20"/>
    </w:p>
    <w:p w14:paraId="43407FB7" w14:textId="16F19812" w:rsidR="00B81D7E" w:rsidRPr="005B1621" w:rsidRDefault="00B81D7E" w:rsidP="000B1E7B">
      <w:pPr>
        <w:pStyle w:val="Heading20"/>
        <w:rPr>
          <w:rFonts w:cs="Arial"/>
          <w:szCs w:val="22"/>
        </w:rPr>
      </w:pPr>
      <w:bookmarkStart w:id="21" w:name="_Toc150518299"/>
      <w:r w:rsidRPr="005B1621">
        <w:rPr>
          <w:rFonts w:cs="Arial"/>
          <w:szCs w:val="22"/>
        </w:rPr>
        <w:t>1. GDPR and Data Protection Act 2018 Compliance</w:t>
      </w:r>
      <w:bookmarkEnd w:id="21"/>
    </w:p>
    <w:p w14:paraId="5D9CBCF4" w14:textId="4008A071" w:rsidR="00AF65AB" w:rsidRPr="005B1621" w:rsidRDefault="00AF65AB" w:rsidP="00AF65AB">
      <w:pPr>
        <w:rPr>
          <w:rFonts w:cs="Arial"/>
          <w:szCs w:val="22"/>
        </w:rPr>
      </w:pPr>
      <w:r w:rsidRPr="005B1621">
        <w:rPr>
          <w:rFonts w:cs="Arial"/>
          <w:szCs w:val="22"/>
        </w:rPr>
        <w:t>When it comes to the management of user data, it is of the utmost importance that the Smart App be compliant with both the GDPR and the Data Protection Act 2018 of the United Kingdom. These rules defend individuals' right to privacy and keep sensitive information confidential. The following precautions have been taken to ensure compliance with the General Data Protection Regulation and the Data Protection Act:</w:t>
      </w:r>
    </w:p>
    <w:p w14:paraId="59328A86" w14:textId="604D9402" w:rsidR="00AF65AB" w:rsidRPr="005B1621" w:rsidRDefault="00AF65AB" w:rsidP="00AF65AB">
      <w:pPr>
        <w:pStyle w:val="ListParagraph"/>
        <w:numPr>
          <w:ilvl w:val="0"/>
          <w:numId w:val="19"/>
        </w:numPr>
        <w:rPr>
          <w:rFonts w:cs="Arial"/>
          <w:szCs w:val="22"/>
        </w:rPr>
      </w:pPr>
      <w:r w:rsidRPr="005B1621">
        <w:rPr>
          <w:rFonts w:cs="Arial"/>
          <w:b/>
          <w:bCs/>
          <w:szCs w:val="22"/>
        </w:rPr>
        <w:t xml:space="preserve">User Consent: </w:t>
      </w:r>
      <w:r w:rsidRPr="005B1621">
        <w:rPr>
          <w:rFonts w:cs="Arial"/>
          <w:szCs w:val="22"/>
        </w:rPr>
        <w:t>The users' permission to the collection and processing of their personal data is obtained in a direct and unmistakable manner via the Smart App. This permission is requested for very particular reasons, and users are kept apprised of how their data will be used at all times</w:t>
      </w:r>
      <w:r w:rsidR="00A015E0">
        <w:rPr>
          <w:rFonts w:cs="Arial"/>
          <w:szCs w:val="22"/>
        </w:rPr>
        <w:t xml:space="preserve"> </w:t>
      </w:r>
      <w:r w:rsidR="00A015E0" w:rsidRPr="00A015E0">
        <w:rPr>
          <w:rFonts w:cs="Arial"/>
          <w:szCs w:val="22"/>
        </w:rPr>
        <w:t>(Park 2019)</w:t>
      </w:r>
      <w:r w:rsidRPr="005B1621">
        <w:rPr>
          <w:rFonts w:cs="Arial"/>
          <w:szCs w:val="22"/>
        </w:rPr>
        <w:t>.</w:t>
      </w:r>
    </w:p>
    <w:p w14:paraId="339BBBD8" w14:textId="1FBF39FB" w:rsidR="00AF65AB" w:rsidRPr="005B1621" w:rsidRDefault="00AF65AB" w:rsidP="00AF65AB">
      <w:pPr>
        <w:pStyle w:val="ListParagraph"/>
        <w:numPr>
          <w:ilvl w:val="0"/>
          <w:numId w:val="19"/>
        </w:numPr>
        <w:rPr>
          <w:rFonts w:cs="Arial"/>
          <w:szCs w:val="22"/>
        </w:rPr>
      </w:pPr>
      <w:r w:rsidRPr="005B1621">
        <w:rPr>
          <w:rFonts w:cs="Arial"/>
          <w:b/>
          <w:bCs/>
          <w:szCs w:val="22"/>
        </w:rPr>
        <w:t xml:space="preserve">Data Minimization: </w:t>
      </w:r>
      <w:r w:rsidRPr="005B1621">
        <w:rPr>
          <w:rFonts w:cs="Arial"/>
          <w:szCs w:val="22"/>
        </w:rPr>
        <w:t>The mobile application will only gather the data that is required for it to perform its functions. Data is not utilised for any reasons other than those for which permission was first given.</w:t>
      </w:r>
    </w:p>
    <w:p w14:paraId="6F48EDE3" w14:textId="24967024" w:rsidR="00AF65AB" w:rsidRPr="005B1621" w:rsidRDefault="00AF65AB" w:rsidP="00AF65AB">
      <w:pPr>
        <w:pStyle w:val="ListParagraph"/>
        <w:numPr>
          <w:ilvl w:val="0"/>
          <w:numId w:val="19"/>
        </w:numPr>
        <w:rPr>
          <w:rFonts w:cs="Arial"/>
          <w:szCs w:val="22"/>
        </w:rPr>
      </w:pPr>
      <w:r w:rsidRPr="005B1621">
        <w:rPr>
          <w:rFonts w:cs="Arial"/>
          <w:b/>
          <w:bCs/>
          <w:szCs w:val="22"/>
        </w:rPr>
        <w:t xml:space="preserve">Data Access and Portability: </w:t>
      </w:r>
      <w:r w:rsidR="00472E03" w:rsidRPr="005B1621">
        <w:rPr>
          <w:rFonts w:cs="Arial"/>
          <w:szCs w:val="22"/>
        </w:rPr>
        <w:t>Users may extract a duplicate of their data in a usable format, inspect it, and correct any mistakes they find.</w:t>
      </w:r>
    </w:p>
    <w:p w14:paraId="39ACB838" w14:textId="71BB45D9" w:rsidR="00AF65AB" w:rsidRPr="005B1621" w:rsidRDefault="00AF65AB" w:rsidP="00AF65AB">
      <w:pPr>
        <w:pStyle w:val="ListParagraph"/>
        <w:numPr>
          <w:ilvl w:val="0"/>
          <w:numId w:val="19"/>
        </w:numPr>
        <w:rPr>
          <w:rFonts w:cs="Arial"/>
          <w:szCs w:val="22"/>
        </w:rPr>
      </w:pPr>
      <w:r w:rsidRPr="005B1621">
        <w:rPr>
          <w:rFonts w:cs="Arial"/>
          <w:b/>
          <w:bCs/>
          <w:szCs w:val="22"/>
        </w:rPr>
        <w:t xml:space="preserve">Data Erasure (Right to Be Forgotten): </w:t>
      </w:r>
      <w:r w:rsidR="00472E03" w:rsidRPr="005B1621">
        <w:rPr>
          <w:rFonts w:cs="Arial"/>
          <w:szCs w:val="22"/>
        </w:rPr>
        <w:t>At any moment, users may request data deletion. After activation, the Smart App securely deletes specified data</w:t>
      </w:r>
      <w:r w:rsidR="00A015E0">
        <w:rPr>
          <w:rFonts w:cs="Arial"/>
          <w:szCs w:val="22"/>
        </w:rPr>
        <w:t xml:space="preserve"> </w:t>
      </w:r>
      <w:r w:rsidR="00A015E0" w:rsidRPr="00A015E0">
        <w:rPr>
          <w:rFonts w:cs="Arial"/>
          <w:szCs w:val="22"/>
        </w:rPr>
        <w:t>(Park 2019)</w:t>
      </w:r>
      <w:r w:rsidRPr="005B1621">
        <w:rPr>
          <w:rFonts w:cs="Arial"/>
          <w:szCs w:val="22"/>
        </w:rPr>
        <w:t>.</w:t>
      </w:r>
    </w:p>
    <w:p w14:paraId="4D63AA3A" w14:textId="74788B28" w:rsidR="00AF65AB" w:rsidRPr="005B1621" w:rsidRDefault="00AF65AB" w:rsidP="00AF65AB">
      <w:pPr>
        <w:pStyle w:val="ListParagraph"/>
        <w:numPr>
          <w:ilvl w:val="0"/>
          <w:numId w:val="19"/>
        </w:numPr>
        <w:rPr>
          <w:rFonts w:cs="Arial"/>
          <w:szCs w:val="22"/>
        </w:rPr>
      </w:pPr>
      <w:r w:rsidRPr="005B1621">
        <w:rPr>
          <w:rFonts w:cs="Arial"/>
          <w:b/>
          <w:bCs/>
          <w:szCs w:val="22"/>
        </w:rPr>
        <w:t>Data Security:</w:t>
      </w:r>
      <w:r w:rsidRPr="005B1621">
        <w:rPr>
          <w:rFonts w:cs="Arial"/>
          <w:szCs w:val="22"/>
        </w:rPr>
        <w:t xml:space="preserve"> </w:t>
      </w:r>
      <w:r w:rsidR="00472E03" w:rsidRPr="005B1621">
        <w:rPr>
          <w:rFonts w:cs="Arial"/>
          <w:szCs w:val="22"/>
        </w:rPr>
        <w:t>To avoid data breaches and unauthorised access to user information, stringent security mechanisms have been put in place. Data encryption, permission controls, and regular audits are all part of this process</w:t>
      </w:r>
      <w:r w:rsidRPr="005B1621">
        <w:rPr>
          <w:rFonts w:cs="Arial"/>
          <w:szCs w:val="22"/>
        </w:rPr>
        <w:t>.</w:t>
      </w:r>
    </w:p>
    <w:p w14:paraId="05406641" w14:textId="46A5AA25" w:rsidR="00C96E4A" w:rsidRPr="005B1621" w:rsidRDefault="00C96E4A" w:rsidP="00C96E4A">
      <w:pPr>
        <w:keepNext/>
        <w:jc w:val="center"/>
        <w:rPr>
          <w:rFonts w:cs="Arial"/>
          <w:szCs w:val="22"/>
        </w:rPr>
      </w:pPr>
    </w:p>
    <w:p w14:paraId="1C7073BD" w14:textId="74DE5318" w:rsidR="00B81D7E" w:rsidRPr="005B1621" w:rsidRDefault="00B81D7E" w:rsidP="000B1E7B">
      <w:pPr>
        <w:pStyle w:val="Heading20"/>
        <w:rPr>
          <w:rFonts w:cs="Arial"/>
          <w:szCs w:val="22"/>
        </w:rPr>
      </w:pPr>
      <w:bookmarkStart w:id="22" w:name="_Toc150518300"/>
      <w:r w:rsidRPr="005B1621">
        <w:rPr>
          <w:rFonts w:cs="Arial"/>
          <w:szCs w:val="22"/>
        </w:rPr>
        <w:t>2. Privacy and Electronic Communication Regulations (PECR)</w:t>
      </w:r>
      <w:bookmarkEnd w:id="22"/>
    </w:p>
    <w:p w14:paraId="1026BA74" w14:textId="1D2C71E5" w:rsidR="00AF65AB" w:rsidRPr="005B1621" w:rsidRDefault="00752E19" w:rsidP="00AF65AB">
      <w:pPr>
        <w:rPr>
          <w:rFonts w:cs="Arial"/>
          <w:szCs w:val="22"/>
        </w:rPr>
      </w:pPr>
      <w:r w:rsidRPr="005B1621">
        <w:rPr>
          <w:rFonts w:cs="Arial"/>
          <w:szCs w:val="22"/>
        </w:rPr>
        <w:t>Privacy and Electronic Communication Regulations (PECR) compliance is critical for marketing communications and electronic communication management. One of the primary concerns is</w:t>
      </w:r>
      <w:r w:rsidR="00AF65AB" w:rsidRPr="005B1621">
        <w:rPr>
          <w:rFonts w:cs="Arial"/>
          <w:szCs w:val="22"/>
        </w:rPr>
        <w:t>:</w:t>
      </w:r>
      <w:r w:rsidR="00F02B4F" w:rsidRPr="005B1621">
        <w:rPr>
          <w:rFonts w:cs="Arial"/>
          <w:szCs w:val="22"/>
        </w:rPr>
        <w:t xml:space="preserve"> </w:t>
      </w:r>
      <w:r w:rsidR="009178BC" w:rsidRPr="005B1621">
        <w:rPr>
          <w:rFonts w:cs="Arial"/>
          <w:szCs w:val="22"/>
        </w:rPr>
        <w:t xml:space="preserve"> </w:t>
      </w:r>
    </w:p>
    <w:p w14:paraId="2114CE7D" w14:textId="01FFDE2A" w:rsidR="00B81D7E" w:rsidRPr="005B1621" w:rsidRDefault="00B81D7E" w:rsidP="00B81D7E">
      <w:pPr>
        <w:rPr>
          <w:rFonts w:cs="Arial"/>
          <w:b/>
          <w:bCs/>
          <w:szCs w:val="22"/>
        </w:rPr>
      </w:pPr>
      <w:r w:rsidRPr="005B1621">
        <w:rPr>
          <w:rFonts w:cs="Arial"/>
          <w:b/>
          <w:bCs/>
          <w:szCs w:val="22"/>
        </w:rPr>
        <w:t>a. Consent Requirements</w:t>
      </w:r>
      <w:r w:rsidR="00AF65AB" w:rsidRPr="005B1621">
        <w:rPr>
          <w:rFonts w:cs="Arial"/>
          <w:b/>
          <w:bCs/>
          <w:szCs w:val="22"/>
        </w:rPr>
        <w:t xml:space="preserve">: </w:t>
      </w:r>
    </w:p>
    <w:p w14:paraId="4FFAAD20" w14:textId="1EAE458F" w:rsidR="00AF65AB" w:rsidRPr="005B1621" w:rsidRDefault="00752E19" w:rsidP="00AF65AB">
      <w:pPr>
        <w:rPr>
          <w:rFonts w:cs="Arial"/>
          <w:szCs w:val="22"/>
        </w:rPr>
      </w:pPr>
      <w:r w:rsidRPr="005B1621">
        <w:rPr>
          <w:rFonts w:cs="Arial"/>
          <w:szCs w:val="22"/>
        </w:rPr>
        <w:t>Only with the user's permission will the Smart App send them promotional messages. The supply of services is beyond the scope of this agreement, which exclusively includes marketing communications</w:t>
      </w:r>
      <w:r w:rsidR="00AF65AB" w:rsidRPr="005B1621">
        <w:rPr>
          <w:rFonts w:cs="Arial"/>
          <w:szCs w:val="22"/>
        </w:rPr>
        <w:t>.</w:t>
      </w:r>
      <w:r w:rsidR="00643653" w:rsidRPr="005B1621">
        <w:rPr>
          <w:rFonts w:cs="Arial"/>
          <w:szCs w:val="22"/>
        </w:rPr>
        <w:t xml:space="preserve"> </w:t>
      </w:r>
    </w:p>
    <w:p w14:paraId="3642470F" w14:textId="6D295D09" w:rsidR="00B81D7E" w:rsidRPr="005B1621" w:rsidRDefault="00B81D7E" w:rsidP="00B81D7E">
      <w:pPr>
        <w:rPr>
          <w:rFonts w:cs="Arial"/>
          <w:b/>
          <w:bCs/>
          <w:szCs w:val="22"/>
        </w:rPr>
      </w:pPr>
      <w:r w:rsidRPr="005B1621">
        <w:rPr>
          <w:rFonts w:cs="Arial"/>
          <w:b/>
          <w:bCs/>
          <w:szCs w:val="22"/>
        </w:rPr>
        <w:lastRenderedPageBreak/>
        <w:t>b. Opt-Out Mechanisms for Marketing Communications</w:t>
      </w:r>
    </w:p>
    <w:p w14:paraId="66E31D4D" w14:textId="2380B66E" w:rsidR="00AF65AB" w:rsidRPr="005B1621" w:rsidRDefault="00AF65AB" w:rsidP="00AF65AB">
      <w:pPr>
        <w:rPr>
          <w:rFonts w:cs="Arial"/>
          <w:szCs w:val="22"/>
        </w:rPr>
      </w:pPr>
      <w:r w:rsidRPr="005B1621">
        <w:rPr>
          <w:rFonts w:cs="Arial"/>
          <w:szCs w:val="22"/>
        </w:rPr>
        <w:t>The option to stop receiving advertisements is made obvious and simple for users. When a user wishes to be removed from marketing communications, their request is immediately processed.</w:t>
      </w:r>
    </w:p>
    <w:p w14:paraId="27ACE663" w14:textId="1BE36138" w:rsidR="00B81D7E" w:rsidRPr="005B1621" w:rsidRDefault="00B81D7E" w:rsidP="00B81D7E">
      <w:pPr>
        <w:rPr>
          <w:rFonts w:cs="Arial"/>
          <w:b/>
          <w:bCs/>
          <w:szCs w:val="22"/>
        </w:rPr>
      </w:pPr>
      <w:r w:rsidRPr="005B1621">
        <w:rPr>
          <w:rFonts w:cs="Arial"/>
          <w:b/>
          <w:bCs/>
          <w:szCs w:val="22"/>
        </w:rPr>
        <w:t>c. Support for Data Subject Rights, including "the right to erasure"</w:t>
      </w:r>
    </w:p>
    <w:p w14:paraId="7D157137" w14:textId="5B61A62F" w:rsidR="00AF65AB" w:rsidRPr="005B1621" w:rsidRDefault="00AF65AB" w:rsidP="00AF65AB">
      <w:pPr>
        <w:rPr>
          <w:rFonts w:cs="Arial"/>
          <w:szCs w:val="22"/>
        </w:rPr>
      </w:pPr>
      <w:r w:rsidRPr="005B1621">
        <w:rPr>
          <w:rFonts w:cs="Arial"/>
          <w:szCs w:val="22"/>
        </w:rPr>
        <w:t>The right to be forgotten is protected by both PECR and GDPR. Users have the option to have their information removed from marketing databases.</w:t>
      </w:r>
    </w:p>
    <w:p w14:paraId="2F0F38EF" w14:textId="51854D2C" w:rsidR="00B81D7E" w:rsidRPr="005B1621" w:rsidRDefault="00B81D7E" w:rsidP="000B1E7B">
      <w:pPr>
        <w:pStyle w:val="Heading20"/>
        <w:rPr>
          <w:rFonts w:cs="Arial"/>
          <w:szCs w:val="22"/>
        </w:rPr>
      </w:pPr>
      <w:bookmarkStart w:id="23" w:name="_Toc150518301"/>
      <w:r w:rsidRPr="005B1621">
        <w:rPr>
          <w:rFonts w:cs="Arial"/>
          <w:szCs w:val="22"/>
        </w:rPr>
        <w:t>3. Security Measures</w:t>
      </w:r>
      <w:bookmarkEnd w:id="23"/>
    </w:p>
    <w:p w14:paraId="760801E9" w14:textId="7FD31129" w:rsidR="00B81D7E" w:rsidRPr="005B1621" w:rsidRDefault="00B81D7E" w:rsidP="00B81D7E">
      <w:pPr>
        <w:rPr>
          <w:rFonts w:cs="Arial"/>
          <w:b/>
          <w:bCs/>
          <w:szCs w:val="22"/>
        </w:rPr>
      </w:pPr>
      <w:r w:rsidRPr="005B1621">
        <w:rPr>
          <w:rFonts w:cs="Arial"/>
          <w:b/>
          <w:bCs/>
          <w:szCs w:val="22"/>
        </w:rPr>
        <w:t>a. Secure Access to Cloud Provider</w:t>
      </w:r>
    </w:p>
    <w:p w14:paraId="5F4642A9" w14:textId="745827DB" w:rsidR="00AF65AB" w:rsidRPr="005B1621" w:rsidRDefault="00B967FF" w:rsidP="00AF65AB">
      <w:pPr>
        <w:rPr>
          <w:rFonts w:cs="Arial"/>
          <w:szCs w:val="22"/>
        </w:rPr>
      </w:pPr>
      <w:r w:rsidRPr="005B1621">
        <w:rPr>
          <w:rFonts w:cs="Arial"/>
          <w:szCs w:val="22"/>
        </w:rPr>
        <w:t>Using multiple factors of authentication, only the cloud service provider, where users' data may be kept, may be accessed. Data confidentiality is ensured by means of multi-factor authentication and stringent access restrictions.</w:t>
      </w:r>
    </w:p>
    <w:p w14:paraId="2C3E46B9" w14:textId="74FDFCE8" w:rsidR="00B81D7E" w:rsidRPr="005B1621" w:rsidRDefault="00B81D7E" w:rsidP="00B81D7E">
      <w:pPr>
        <w:rPr>
          <w:rFonts w:cs="Arial"/>
          <w:b/>
          <w:bCs/>
          <w:szCs w:val="22"/>
        </w:rPr>
      </w:pPr>
      <w:r w:rsidRPr="005B1621">
        <w:rPr>
          <w:rFonts w:cs="Arial"/>
          <w:b/>
          <w:bCs/>
          <w:szCs w:val="22"/>
        </w:rPr>
        <w:t>b. Default Access Sensitivity and Change Frequency</w:t>
      </w:r>
    </w:p>
    <w:p w14:paraId="4EDC5654" w14:textId="1B23E9EB" w:rsidR="00B967FF" w:rsidRPr="005B1621" w:rsidRDefault="00B967FF" w:rsidP="00B967FF">
      <w:pPr>
        <w:rPr>
          <w:rFonts w:cs="Arial"/>
          <w:szCs w:val="22"/>
        </w:rPr>
      </w:pPr>
      <w:r w:rsidRPr="005B1621">
        <w:rPr>
          <w:rFonts w:cs="Arial"/>
          <w:szCs w:val="22"/>
        </w:rPr>
        <w:t>The maximum possible security is applied to the default access settings. Need-to-know access is used to determine who has access to sensitive information, and any and all changes to who has access are tracked and recorded. In order to guarantee that permissions are always up to date, they are reviewed often.</w:t>
      </w:r>
    </w:p>
    <w:p w14:paraId="18F5F1EC" w14:textId="3826DD33" w:rsidR="00B81D7E" w:rsidRPr="005B1621" w:rsidRDefault="00B81D7E" w:rsidP="00B81D7E">
      <w:pPr>
        <w:rPr>
          <w:rFonts w:cs="Arial"/>
          <w:b/>
          <w:bCs/>
          <w:szCs w:val="22"/>
        </w:rPr>
      </w:pPr>
      <w:r w:rsidRPr="005B1621">
        <w:rPr>
          <w:rFonts w:cs="Arial"/>
          <w:b/>
          <w:bCs/>
          <w:szCs w:val="22"/>
        </w:rPr>
        <w:t>c. Encryption for Data in Transit and at Rest</w:t>
      </w:r>
    </w:p>
    <w:p w14:paraId="4600CC03" w14:textId="3DB2E0F3" w:rsidR="00B967FF" w:rsidRPr="005B1621" w:rsidRDefault="00B967FF" w:rsidP="00B967FF">
      <w:pPr>
        <w:rPr>
          <w:rFonts w:cs="Arial"/>
          <w:szCs w:val="22"/>
        </w:rPr>
      </w:pPr>
      <w:r w:rsidRPr="005B1621">
        <w:rPr>
          <w:rFonts w:cs="Arial"/>
          <w:szCs w:val="22"/>
        </w:rPr>
        <w:t>When users send information to the Smart App, it is encrypted using transport-layer security protocols (such HTTPS) to prevent eavesdropping. Cloud servers encrypt data while it is stored and the encryption keys are kept safely. This makes sure that if data is viewed without permission, it cannot be understood</w:t>
      </w:r>
      <w:r w:rsidR="005464E1">
        <w:rPr>
          <w:rFonts w:cs="Arial"/>
          <w:szCs w:val="22"/>
        </w:rPr>
        <w:t xml:space="preserve"> </w:t>
      </w:r>
      <w:r w:rsidR="005464E1" w:rsidRPr="005464E1">
        <w:rPr>
          <w:rFonts w:cs="Arial"/>
          <w:szCs w:val="22"/>
        </w:rPr>
        <w:t>(</w:t>
      </w:r>
      <w:proofErr w:type="spellStart"/>
      <w:r w:rsidR="005464E1" w:rsidRPr="005464E1">
        <w:rPr>
          <w:rFonts w:cs="Arial"/>
          <w:szCs w:val="22"/>
        </w:rPr>
        <w:t>Sjödin</w:t>
      </w:r>
      <w:proofErr w:type="spellEnd"/>
      <w:r w:rsidR="005464E1" w:rsidRPr="005464E1">
        <w:rPr>
          <w:rFonts w:cs="Arial"/>
          <w:szCs w:val="22"/>
        </w:rPr>
        <w:t xml:space="preserve"> et al. 2020)</w:t>
      </w:r>
      <w:r w:rsidR="005464E1">
        <w:rPr>
          <w:rFonts w:cs="Arial"/>
          <w:szCs w:val="22"/>
        </w:rPr>
        <w:t>.</w:t>
      </w:r>
    </w:p>
    <w:p w14:paraId="350BB53A" w14:textId="1D3444F2" w:rsidR="00B81D7E" w:rsidRPr="005B1621" w:rsidRDefault="00B81D7E" w:rsidP="00B81D7E">
      <w:pPr>
        <w:rPr>
          <w:rFonts w:cs="Arial"/>
          <w:szCs w:val="22"/>
        </w:rPr>
      </w:pPr>
    </w:p>
    <w:p w14:paraId="221C75F4" w14:textId="77777777" w:rsidR="007678FE" w:rsidRPr="005B1621" w:rsidRDefault="007678FE">
      <w:pPr>
        <w:spacing w:line="259" w:lineRule="auto"/>
        <w:jc w:val="left"/>
        <w:rPr>
          <w:rFonts w:eastAsiaTheme="majorEastAsia" w:cs="Arial"/>
          <w:b/>
          <w:szCs w:val="22"/>
        </w:rPr>
      </w:pPr>
      <w:r w:rsidRPr="005B1621">
        <w:rPr>
          <w:rFonts w:cs="Arial"/>
          <w:szCs w:val="22"/>
        </w:rPr>
        <w:br w:type="page"/>
      </w:r>
    </w:p>
    <w:p w14:paraId="7945BE58" w14:textId="6E6BCABD" w:rsidR="00B81D7E" w:rsidRPr="005B1621" w:rsidRDefault="00B81D7E" w:rsidP="00D63870">
      <w:pPr>
        <w:pStyle w:val="Heading10"/>
        <w:jc w:val="center"/>
        <w:rPr>
          <w:rFonts w:ascii="Arial" w:hAnsi="Arial" w:cs="Arial"/>
          <w:sz w:val="22"/>
          <w:szCs w:val="22"/>
        </w:rPr>
      </w:pPr>
      <w:bookmarkStart w:id="24" w:name="_Toc150518302"/>
      <w:r w:rsidRPr="005B1621">
        <w:rPr>
          <w:rFonts w:ascii="Arial" w:hAnsi="Arial" w:cs="Arial"/>
          <w:sz w:val="22"/>
          <w:szCs w:val="22"/>
        </w:rPr>
        <w:lastRenderedPageBreak/>
        <w:t>Conclusion</w:t>
      </w:r>
      <w:bookmarkEnd w:id="24"/>
    </w:p>
    <w:p w14:paraId="667C4B61" w14:textId="3E59497F" w:rsidR="007678FE" w:rsidRPr="005B1621" w:rsidRDefault="007678FE" w:rsidP="007678FE">
      <w:pPr>
        <w:rPr>
          <w:rFonts w:cs="Arial"/>
          <w:szCs w:val="22"/>
        </w:rPr>
      </w:pPr>
      <w:r w:rsidRPr="005B1621">
        <w:rPr>
          <w:rFonts w:cs="Arial"/>
          <w:szCs w:val="22"/>
        </w:rPr>
        <w:t xml:space="preserve">Smart App's strategic approach to provide a flexible and integrated platform to address the changing demands of UK clients is highlighted by the study. In spite of the economic climate, it is expected to do well thanks to its unique selling proposition and long-term vision. Efficiently entering the e-commerce industry improves the company's products, and a thorough advertising campaign increases its customer base. Trust and regulatory compliance are both strengthened by a focus on protecting users' personal information. The Smart App takes the privacy and security of its users' data seriously, as shown by its adoption of the GDPR, the Data Protection Act (2018), the Privacy and Electronic Communications Regulation (PECR), and other protective measures. </w:t>
      </w:r>
    </w:p>
    <w:p w14:paraId="69A5F34B" w14:textId="77777777" w:rsidR="007678FE" w:rsidRPr="005B1621" w:rsidRDefault="007678FE">
      <w:pPr>
        <w:spacing w:line="259" w:lineRule="auto"/>
        <w:jc w:val="left"/>
        <w:rPr>
          <w:rFonts w:eastAsiaTheme="majorEastAsia" w:cs="Arial"/>
          <w:b/>
          <w:szCs w:val="22"/>
        </w:rPr>
      </w:pPr>
      <w:r w:rsidRPr="005B1621">
        <w:rPr>
          <w:rFonts w:cs="Arial"/>
          <w:szCs w:val="22"/>
        </w:rPr>
        <w:br w:type="page"/>
      </w:r>
    </w:p>
    <w:p w14:paraId="7CD14048" w14:textId="6F5F5A1C" w:rsidR="0085171E" w:rsidRPr="00E45655" w:rsidRDefault="00B81D7E" w:rsidP="0085171E">
      <w:pPr>
        <w:pStyle w:val="Heading10"/>
        <w:rPr>
          <w:rFonts w:ascii="Arial" w:hAnsi="Arial" w:cs="Arial"/>
          <w:sz w:val="22"/>
          <w:szCs w:val="22"/>
        </w:rPr>
      </w:pPr>
      <w:bookmarkStart w:id="25" w:name="_Toc150518303"/>
      <w:r w:rsidRPr="005B1621">
        <w:rPr>
          <w:rFonts w:ascii="Arial" w:hAnsi="Arial" w:cs="Arial"/>
          <w:sz w:val="22"/>
          <w:szCs w:val="22"/>
        </w:rPr>
        <w:lastRenderedPageBreak/>
        <w:t>Reference</w:t>
      </w:r>
      <w:bookmarkEnd w:id="25"/>
      <w:r w:rsidR="001E4A90">
        <w:rPr>
          <w:rFonts w:ascii="Arial" w:hAnsi="Arial" w:cs="Arial"/>
          <w:sz w:val="22"/>
          <w:szCs w:val="22"/>
        </w:rPr>
        <w:t xml:space="preserve">s: </w:t>
      </w:r>
    </w:p>
    <w:p w14:paraId="5BAB4562" w14:textId="77777777" w:rsidR="00F82908" w:rsidRPr="00F82908" w:rsidRDefault="00F82908" w:rsidP="00F82908">
      <w:pPr>
        <w:jc w:val="left"/>
        <w:rPr>
          <w:rFonts w:cs="Arial"/>
          <w:szCs w:val="22"/>
        </w:rPr>
      </w:pPr>
      <w:proofErr w:type="spellStart"/>
      <w:r w:rsidRPr="00F82908">
        <w:rPr>
          <w:rFonts w:cs="Arial"/>
          <w:szCs w:val="22"/>
        </w:rPr>
        <w:t>AppMySite</w:t>
      </w:r>
      <w:proofErr w:type="spellEnd"/>
      <w:r w:rsidRPr="00F82908">
        <w:rPr>
          <w:rFonts w:cs="Arial"/>
          <w:szCs w:val="22"/>
        </w:rPr>
        <w:t xml:space="preserve"> (2022). The top mobile app stores: A definitive list (2023) - </w:t>
      </w:r>
      <w:proofErr w:type="spellStart"/>
      <w:r w:rsidRPr="00F82908">
        <w:rPr>
          <w:rFonts w:cs="Arial"/>
          <w:szCs w:val="22"/>
        </w:rPr>
        <w:t>AppMySite</w:t>
      </w:r>
      <w:proofErr w:type="spellEnd"/>
      <w:r w:rsidRPr="00F82908">
        <w:rPr>
          <w:rFonts w:cs="Arial"/>
          <w:szCs w:val="22"/>
        </w:rPr>
        <w:t xml:space="preserve">. [online] </w:t>
      </w:r>
      <w:proofErr w:type="spellStart"/>
      <w:r w:rsidRPr="00F82908">
        <w:rPr>
          <w:rFonts w:cs="Arial"/>
          <w:szCs w:val="22"/>
        </w:rPr>
        <w:t>AppMySite</w:t>
      </w:r>
      <w:proofErr w:type="spellEnd"/>
      <w:r w:rsidRPr="00F82908">
        <w:rPr>
          <w:rFonts w:cs="Arial"/>
          <w:szCs w:val="22"/>
        </w:rPr>
        <w:t>. Available at: https://www.appmysite.com/blog/the-top-mobile-app-stores-a-definitive-list/ [Accessed 10 Nov. 2023].</w:t>
      </w:r>
    </w:p>
    <w:p w14:paraId="5491B650" w14:textId="77777777" w:rsidR="00F82908" w:rsidRPr="00F82908" w:rsidRDefault="00F82908" w:rsidP="00F82908">
      <w:pPr>
        <w:jc w:val="left"/>
        <w:rPr>
          <w:rFonts w:cs="Arial"/>
          <w:szCs w:val="22"/>
        </w:rPr>
      </w:pPr>
      <w:r w:rsidRPr="00F82908">
        <w:rPr>
          <w:rFonts w:cs="Arial"/>
          <w:szCs w:val="22"/>
        </w:rPr>
        <w:t>‌</w:t>
      </w:r>
      <w:proofErr w:type="spellStart"/>
      <w:r w:rsidRPr="00F82908">
        <w:rPr>
          <w:rFonts w:cs="Arial"/>
          <w:szCs w:val="22"/>
        </w:rPr>
        <w:t>Assaraf</w:t>
      </w:r>
      <w:proofErr w:type="spellEnd"/>
      <w:r w:rsidRPr="00F82908">
        <w:rPr>
          <w:rFonts w:cs="Arial"/>
          <w:szCs w:val="22"/>
        </w:rPr>
        <w:t>, N. (2022). Data Privacy Day: A Brief History of GDPR. [online] Cloudhq.net. Available at: https://blog.cloudhq.net/data-privacy-day-a-brief-history-of-gdpr/ [Accessed 10 Nov. 2023].</w:t>
      </w:r>
    </w:p>
    <w:p w14:paraId="750C029C" w14:textId="77777777" w:rsidR="00F82908" w:rsidRPr="00F82908" w:rsidRDefault="00F82908" w:rsidP="00F82908">
      <w:pPr>
        <w:jc w:val="left"/>
        <w:rPr>
          <w:rFonts w:cs="Arial"/>
          <w:szCs w:val="22"/>
        </w:rPr>
      </w:pPr>
      <w:proofErr w:type="spellStart"/>
      <w:r w:rsidRPr="00F82908">
        <w:rPr>
          <w:rFonts w:cs="Arial"/>
          <w:szCs w:val="22"/>
        </w:rPr>
        <w:t>Bustinza</w:t>
      </w:r>
      <w:proofErr w:type="spellEnd"/>
      <w:r w:rsidRPr="00F82908">
        <w:rPr>
          <w:rFonts w:cs="Arial"/>
          <w:szCs w:val="22"/>
        </w:rPr>
        <w:t xml:space="preserve">, O.F., Gomes, E., </w:t>
      </w:r>
      <w:proofErr w:type="spellStart"/>
      <w:r w:rsidRPr="00F82908">
        <w:rPr>
          <w:rFonts w:cs="Arial"/>
          <w:szCs w:val="22"/>
        </w:rPr>
        <w:t>Vendrell</w:t>
      </w:r>
      <w:proofErr w:type="spellEnd"/>
      <w:r w:rsidRPr="00F82908">
        <w:rPr>
          <w:rFonts w:ascii="Cambria Math" w:hAnsi="Cambria Math" w:cs="Cambria Math"/>
          <w:szCs w:val="22"/>
        </w:rPr>
        <w:t>‐</w:t>
      </w:r>
      <w:r w:rsidRPr="00F82908">
        <w:rPr>
          <w:rFonts w:cs="Arial"/>
          <w:szCs w:val="22"/>
        </w:rPr>
        <w:t>Herrero, F. and Baines, T., (2019). Product–service innovation and performance: the role of collaborative partnerships and R&amp;D intensity. </w:t>
      </w:r>
      <w:proofErr w:type="spellStart"/>
      <w:r w:rsidRPr="00F82908">
        <w:rPr>
          <w:rFonts w:cs="Arial"/>
          <w:szCs w:val="22"/>
        </w:rPr>
        <w:t>R&amp;d</w:t>
      </w:r>
      <w:proofErr w:type="spellEnd"/>
      <w:r w:rsidRPr="00F82908">
        <w:rPr>
          <w:rFonts w:cs="Arial"/>
          <w:szCs w:val="22"/>
        </w:rPr>
        <w:t xml:space="preserve"> Management, 49(1), pp.33-45. https://www.researchgate.net/profile/Emanuel-Gomes-2/publication/316436344_Product-service_innovation_and_performance_the_role_of_collaborative_partnerships_and_RD_intensity/links/5a4b77d9aca272d29465441e/Product-service-innovation-and-performance-the-role-of-collaborative-partnerships-and-R-D-intensity.pdf</w:t>
      </w:r>
    </w:p>
    <w:p w14:paraId="68CD1BEC" w14:textId="77777777" w:rsidR="00F82908" w:rsidRPr="00F82908" w:rsidRDefault="00F82908" w:rsidP="00F82908">
      <w:pPr>
        <w:jc w:val="left"/>
        <w:rPr>
          <w:rFonts w:cs="Arial"/>
          <w:szCs w:val="22"/>
        </w:rPr>
      </w:pPr>
      <w:r w:rsidRPr="00F82908">
        <w:rPr>
          <w:rFonts w:cs="Arial"/>
          <w:szCs w:val="22"/>
        </w:rPr>
        <w:t>‌Cim (2021). Five stages of your customers’ buying journey. [online] Cim.co.uk. Available at: https://www.cim.co.uk/content-hub/blog/five-stages-of-your-customers-buying-journey/ [Accessed 10 Nov. 2023].</w:t>
      </w:r>
    </w:p>
    <w:p w14:paraId="1FB51350" w14:textId="77777777" w:rsidR="00F82908" w:rsidRPr="00F82908" w:rsidRDefault="00F82908" w:rsidP="00F82908">
      <w:pPr>
        <w:jc w:val="left"/>
        <w:rPr>
          <w:rFonts w:cs="Arial"/>
          <w:szCs w:val="22"/>
        </w:rPr>
      </w:pPr>
      <w:r w:rsidRPr="00F82908">
        <w:rPr>
          <w:rFonts w:cs="Arial"/>
          <w:szCs w:val="22"/>
        </w:rPr>
        <w:t xml:space="preserve">Jha, M.A., (2023). A Study On The Data Protection Laws In The </w:t>
      </w:r>
      <w:proofErr w:type="spellStart"/>
      <w:r w:rsidRPr="00F82908">
        <w:rPr>
          <w:rFonts w:cs="Arial"/>
          <w:szCs w:val="22"/>
        </w:rPr>
        <w:t>Uk</w:t>
      </w:r>
      <w:proofErr w:type="spellEnd"/>
      <w:r w:rsidRPr="00F82908">
        <w:rPr>
          <w:rFonts w:cs="Arial"/>
          <w:szCs w:val="22"/>
        </w:rPr>
        <w:t xml:space="preserve"> After Brexit. Journal of Namibian Studies: History Politics Culture, 35, pp.3280-3290. </w:t>
      </w:r>
      <w:hyperlink r:id="rId8" w:history="1">
        <w:r w:rsidRPr="00F82908">
          <w:rPr>
            <w:rFonts w:cs="Arial"/>
            <w:szCs w:val="22"/>
          </w:rPr>
          <w:t>https://namibian-studies.com/index.php/JNS/article/download/4191/2871</w:t>
        </w:r>
      </w:hyperlink>
    </w:p>
    <w:p w14:paraId="00B2B118" w14:textId="77777777" w:rsidR="00F82908" w:rsidRPr="00F82908" w:rsidRDefault="00F82908" w:rsidP="00F82908">
      <w:pPr>
        <w:jc w:val="left"/>
        <w:rPr>
          <w:rFonts w:cs="Arial"/>
          <w:szCs w:val="22"/>
        </w:rPr>
      </w:pPr>
      <w:proofErr w:type="spellStart"/>
      <w:r w:rsidRPr="00F82908">
        <w:rPr>
          <w:rFonts w:cs="Arial"/>
          <w:szCs w:val="22"/>
        </w:rPr>
        <w:t>Lessa</w:t>
      </w:r>
      <w:proofErr w:type="spellEnd"/>
      <w:r w:rsidRPr="00F82908">
        <w:rPr>
          <w:rFonts w:cs="Arial"/>
          <w:szCs w:val="22"/>
        </w:rPr>
        <w:t xml:space="preserve">, L. and </w:t>
      </w:r>
      <w:proofErr w:type="spellStart"/>
      <w:r w:rsidRPr="00F82908">
        <w:rPr>
          <w:rFonts w:cs="Arial"/>
          <w:szCs w:val="22"/>
        </w:rPr>
        <w:t>Gebrehawariat</w:t>
      </w:r>
      <w:proofErr w:type="spellEnd"/>
      <w:r w:rsidRPr="00F82908">
        <w:rPr>
          <w:rFonts w:cs="Arial"/>
          <w:szCs w:val="22"/>
        </w:rPr>
        <w:t xml:space="preserve">, D., (2023). Effectiveness of banking card security in the Ethiopian financial sector: PCI-DSS security standard as a lens. International Journal of Industrial Engineering and Operations Management, 5(2), pp.135-147. </w:t>
      </w:r>
      <w:hyperlink r:id="rId9" w:history="1">
        <w:r w:rsidRPr="00F82908">
          <w:rPr>
            <w:rFonts w:cs="Arial"/>
            <w:szCs w:val="22"/>
          </w:rPr>
          <w:t>https://www.emerald.com/insight/content/doi/10.1108/IJIEOM-10-2021-0015/full/html</w:t>
        </w:r>
      </w:hyperlink>
    </w:p>
    <w:p w14:paraId="62408EB4" w14:textId="77777777" w:rsidR="00F82908" w:rsidRPr="00F82908" w:rsidRDefault="00F82908" w:rsidP="00F82908">
      <w:pPr>
        <w:jc w:val="left"/>
        <w:rPr>
          <w:rFonts w:cs="Arial"/>
          <w:szCs w:val="22"/>
        </w:rPr>
      </w:pPr>
      <w:r w:rsidRPr="00F82908">
        <w:rPr>
          <w:rFonts w:cs="Arial"/>
          <w:szCs w:val="22"/>
        </w:rPr>
        <w:t xml:space="preserve">Mahmud, S.Y., Acharya, A., </w:t>
      </w:r>
      <w:proofErr w:type="spellStart"/>
      <w:r w:rsidRPr="00F82908">
        <w:rPr>
          <w:rFonts w:cs="Arial"/>
          <w:szCs w:val="22"/>
        </w:rPr>
        <w:t>Andow</w:t>
      </w:r>
      <w:proofErr w:type="spellEnd"/>
      <w:r w:rsidRPr="00F82908">
        <w:rPr>
          <w:rFonts w:cs="Arial"/>
          <w:szCs w:val="22"/>
        </w:rPr>
        <w:t xml:space="preserve">, B., </w:t>
      </w:r>
      <w:proofErr w:type="spellStart"/>
      <w:r w:rsidRPr="00F82908">
        <w:rPr>
          <w:rFonts w:cs="Arial"/>
          <w:szCs w:val="22"/>
        </w:rPr>
        <w:t>Enck</w:t>
      </w:r>
      <w:proofErr w:type="spellEnd"/>
      <w:r w:rsidRPr="00F82908">
        <w:rPr>
          <w:rFonts w:cs="Arial"/>
          <w:szCs w:val="22"/>
        </w:rPr>
        <w:t xml:space="preserve">, W. and Reaves, B., (2020). </w:t>
      </w:r>
      <w:proofErr w:type="spellStart"/>
      <w:r w:rsidRPr="00F82908">
        <w:rPr>
          <w:rFonts w:cs="Arial"/>
          <w:szCs w:val="22"/>
        </w:rPr>
        <w:t>Cardpliance</w:t>
      </w:r>
      <w:proofErr w:type="spellEnd"/>
      <w:r w:rsidRPr="00F82908">
        <w:rPr>
          <w:rFonts w:cs="Arial"/>
          <w:szCs w:val="22"/>
        </w:rPr>
        <w:t xml:space="preserve">:{PCI}{DSS} Compliance of Android Applications. In 29th USENIX Security Symposium (USENIX Security 20) (pp. 1517-1533). </w:t>
      </w:r>
      <w:hyperlink r:id="rId10" w:history="1">
        <w:r w:rsidRPr="00F82908">
          <w:rPr>
            <w:rFonts w:cs="Arial"/>
            <w:szCs w:val="22"/>
          </w:rPr>
          <w:t>https://www.usenix.org/system/files/sec20-mahmud.pdf</w:t>
        </w:r>
      </w:hyperlink>
    </w:p>
    <w:p w14:paraId="61AF76F1" w14:textId="77777777" w:rsidR="00F82908" w:rsidRPr="00F82908" w:rsidRDefault="00F82908" w:rsidP="00F82908">
      <w:pPr>
        <w:jc w:val="left"/>
        <w:rPr>
          <w:rFonts w:cs="Arial"/>
          <w:szCs w:val="22"/>
        </w:rPr>
      </w:pPr>
      <w:r w:rsidRPr="00F82908">
        <w:rPr>
          <w:rFonts w:cs="Arial"/>
          <w:szCs w:val="22"/>
        </w:rPr>
        <w:t xml:space="preserve">Murphy, M., (2019). The Irish Adaptation of the GDPR: The Irish Data Protection Act 2018. National Adaptations of the GDPR, pp.72-79. </w:t>
      </w:r>
      <w:hyperlink r:id="rId11" w:history="1">
        <w:r w:rsidRPr="00F82908">
          <w:rPr>
            <w:rFonts w:cs="Arial"/>
            <w:szCs w:val="22"/>
          </w:rPr>
          <w:t>https://mural.maynoothuniversity.ie/13050/1/TheIrishAdaptationoftheGDPR.pdf</w:t>
        </w:r>
      </w:hyperlink>
    </w:p>
    <w:p w14:paraId="2372E1E8" w14:textId="77777777" w:rsidR="00F82908" w:rsidRPr="00F82908" w:rsidRDefault="00F82908" w:rsidP="00F82908">
      <w:pPr>
        <w:jc w:val="left"/>
        <w:rPr>
          <w:rFonts w:cs="Arial"/>
          <w:szCs w:val="22"/>
        </w:rPr>
      </w:pPr>
      <w:r w:rsidRPr="00F82908">
        <w:rPr>
          <w:rFonts w:cs="Arial"/>
          <w:szCs w:val="22"/>
        </w:rPr>
        <w:lastRenderedPageBreak/>
        <w:t xml:space="preserve">Park, G., (2019). The changing wind of data privacy law: A comparative study of the European Union's General Data Protection Regulation and the 2018 California Consumer Privacy Act. UC Irvine L. Rev., 10, p.1455. </w:t>
      </w:r>
      <w:hyperlink r:id="rId12" w:history="1">
        <w:r w:rsidRPr="00F82908">
          <w:rPr>
            <w:rFonts w:cs="Arial"/>
            <w:szCs w:val="22"/>
          </w:rPr>
          <w:t>https://escholarship.org/content/qt8562f0v0/qt8562f0v0.pdf</w:t>
        </w:r>
      </w:hyperlink>
    </w:p>
    <w:p w14:paraId="0C140022" w14:textId="77777777" w:rsidR="00F82908" w:rsidRPr="00F82908" w:rsidRDefault="00F82908" w:rsidP="00F82908">
      <w:pPr>
        <w:jc w:val="left"/>
        <w:rPr>
          <w:rFonts w:cs="Arial"/>
          <w:szCs w:val="22"/>
        </w:rPr>
      </w:pPr>
      <w:r w:rsidRPr="00F82908">
        <w:rPr>
          <w:rFonts w:cs="Arial"/>
          <w:szCs w:val="22"/>
        </w:rPr>
        <w:t xml:space="preserve">‌SHAH, C. (2020). The Right Implementation of PCI DSS Compliance • </w:t>
      </w:r>
      <w:proofErr w:type="spellStart"/>
      <w:r w:rsidRPr="00F82908">
        <w:rPr>
          <w:rFonts w:cs="Arial"/>
          <w:szCs w:val="22"/>
        </w:rPr>
        <w:t>chandana</w:t>
      </w:r>
      <w:proofErr w:type="spellEnd"/>
      <w:r w:rsidRPr="00F82908">
        <w:rPr>
          <w:rFonts w:cs="Arial"/>
          <w:szCs w:val="22"/>
        </w:rPr>
        <w:t xml:space="preserve"> shah. [online] </w:t>
      </w:r>
      <w:proofErr w:type="spellStart"/>
      <w:r w:rsidRPr="00F82908">
        <w:rPr>
          <w:rFonts w:cs="Arial"/>
          <w:szCs w:val="22"/>
        </w:rPr>
        <w:t>chandana</w:t>
      </w:r>
      <w:proofErr w:type="spellEnd"/>
      <w:r w:rsidRPr="00F82908">
        <w:rPr>
          <w:rFonts w:cs="Arial"/>
          <w:szCs w:val="22"/>
        </w:rPr>
        <w:t xml:space="preserve"> shah on </w:t>
      </w:r>
      <w:proofErr w:type="spellStart"/>
      <w:r w:rsidRPr="00F82908">
        <w:rPr>
          <w:rFonts w:cs="Arial"/>
          <w:szCs w:val="22"/>
        </w:rPr>
        <w:t>Svbtle</w:t>
      </w:r>
      <w:proofErr w:type="spellEnd"/>
      <w:r w:rsidRPr="00F82908">
        <w:rPr>
          <w:rFonts w:cs="Arial"/>
          <w:szCs w:val="22"/>
        </w:rPr>
        <w:t>. Available at: https://chandanashah.svbtle.com/the-right-implementation-of-pci-dss-compliance [Accessed 10 Nov. 2023].</w:t>
      </w:r>
    </w:p>
    <w:p w14:paraId="7655D86A" w14:textId="77777777" w:rsidR="00F82908" w:rsidRPr="00F82908" w:rsidRDefault="00F82908" w:rsidP="00F82908">
      <w:pPr>
        <w:jc w:val="left"/>
        <w:rPr>
          <w:rFonts w:cs="Arial"/>
          <w:szCs w:val="22"/>
        </w:rPr>
      </w:pPr>
      <w:proofErr w:type="spellStart"/>
      <w:r w:rsidRPr="00F82908">
        <w:rPr>
          <w:rFonts w:cs="Arial"/>
          <w:szCs w:val="22"/>
        </w:rPr>
        <w:t>Sjödin</w:t>
      </w:r>
      <w:proofErr w:type="spellEnd"/>
      <w:r w:rsidRPr="00F82908">
        <w:rPr>
          <w:rFonts w:cs="Arial"/>
          <w:szCs w:val="22"/>
        </w:rPr>
        <w:t xml:space="preserve">, D., </w:t>
      </w:r>
      <w:proofErr w:type="spellStart"/>
      <w:r w:rsidRPr="00F82908">
        <w:rPr>
          <w:rFonts w:cs="Arial"/>
          <w:szCs w:val="22"/>
        </w:rPr>
        <w:t>Parida</w:t>
      </w:r>
      <w:proofErr w:type="spellEnd"/>
      <w:r w:rsidRPr="00F82908">
        <w:rPr>
          <w:rFonts w:cs="Arial"/>
          <w:szCs w:val="22"/>
        </w:rPr>
        <w:t xml:space="preserve">, V., </w:t>
      </w:r>
      <w:proofErr w:type="spellStart"/>
      <w:r w:rsidRPr="00F82908">
        <w:rPr>
          <w:rFonts w:cs="Arial"/>
          <w:szCs w:val="22"/>
        </w:rPr>
        <w:t>Kohtamäki</w:t>
      </w:r>
      <w:proofErr w:type="spellEnd"/>
      <w:r w:rsidRPr="00F82908">
        <w:rPr>
          <w:rFonts w:cs="Arial"/>
          <w:szCs w:val="22"/>
        </w:rPr>
        <w:t xml:space="preserve">, M. and </w:t>
      </w:r>
      <w:proofErr w:type="spellStart"/>
      <w:r w:rsidRPr="00F82908">
        <w:rPr>
          <w:rFonts w:cs="Arial"/>
          <w:szCs w:val="22"/>
        </w:rPr>
        <w:t>Wincent</w:t>
      </w:r>
      <w:proofErr w:type="spellEnd"/>
      <w:r w:rsidRPr="00F82908">
        <w:rPr>
          <w:rFonts w:cs="Arial"/>
          <w:szCs w:val="22"/>
        </w:rPr>
        <w:t xml:space="preserve">, J., (2020). An agile co-creation process for digital </w:t>
      </w:r>
      <w:proofErr w:type="spellStart"/>
      <w:r w:rsidRPr="00F82908">
        <w:rPr>
          <w:rFonts w:cs="Arial"/>
          <w:szCs w:val="22"/>
        </w:rPr>
        <w:t>servitization</w:t>
      </w:r>
      <w:proofErr w:type="spellEnd"/>
      <w:r w:rsidRPr="00F82908">
        <w:rPr>
          <w:rFonts w:cs="Arial"/>
          <w:szCs w:val="22"/>
        </w:rPr>
        <w:t xml:space="preserve">: A micro-service innovation approach. Journal of Business Research, 112, pp.478-491. </w:t>
      </w:r>
      <w:hyperlink r:id="rId13" w:history="1">
        <w:r w:rsidRPr="00F82908">
          <w:rPr>
            <w:rFonts w:cs="Arial"/>
            <w:szCs w:val="22"/>
          </w:rPr>
          <w:t>https://www.sciencedirect.com/science/article/pii/S0148296320300175</w:t>
        </w:r>
      </w:hyperlink>
    </w:p>
    <w:p w14:paraId="01BC932B" w14:textId="0528F55A" w:rsidR="00D91EC5" w:rsidRPr="00D91EC5" w:rsidRDefault="00D91EC5" w:rsidP="00D91EC5">
      <w:pPr>
        <w:rPr>
          <w:rFonts w:cs="Arial"/>
          <w:szCs w:val="22"/>
        </w:rPr>
      </w:pPr>
    </w:p>
    <w:p w14:paraId="570D8F05" w14:textId="3A669517" w:rsidR="00B81D7E" w:rsidRPr="005B1621" w:rsidRDefault="00B81D7E" w:rsidP="00B81D7E">
      <w:pPr>
        <w:rPr>
          <w:rFonts w:cs="Arial"/>
          <w:szCs w:val="22"/>
        </w:rPr>
      </w:pPr>
    </w:p>
    <w:p w14:paraId="09E8AC86" w14:textId="77777777" w:rsidR="00B81D7E" w:rsidRPr="005B1621" w:rsidRDefault="00B81D7E" w:rsidP="00B81D7E">
      <w:pPr>
        <w:rPr>
          <w:rFonts w:cs="Arial"/>
          <w:szCs w:val="22"/>
        </w:rPr>
      </w:pPr>
    </w:p>
    <w:p w14:paraId="2C8383C7" w14:textId="07593691" w:rsidR="00DF11A4" w:rsidRDefault="00B81D7E" w:rsidP="00DF11A4">
      <w:pPr>
        <w:rPr>
          <w:rFonts w:cs="Arial"/>
          <w:szCs w:val="22"/>
        </w:rPr>
      </w:pPr>
      <w:r w:rsidRPr="005B1621">
        <w:rPr>
          <w:rFonts w:cs="Arial"/>
          <w:szCs w:val="22"/>
        </w:rPr>
        <w:t xml:space="preserve"> </w:t>
      </w:r>
    </w:p>
    <w:p w14:paraId="0CFCB51E" w14:textId="77777777" w:rsidR="00C13CC4" w:rsidRDefault="00C13CC4" w:rsidP="00DF11A4">
      <w:pPr>
        <w:rPr>
          <w:rFonts w:cs="Arial"/>
          <w:szCs w:val="22"/>
        </w:rPr>
      </w:pPr>
    </w:p>
    <w:p w14:paraId="4AFA10C2" w14:textId="77777777" w:rsidR="00C13CC4" w:rsidRDefault="00C13CC4" w:rsidP="00DF11A4">
      <w:pPr>
        <w:rPr>
          <w:rFonts w:cs="Arial"/>
          <w:szCs w:val="22"/>
        </w:rPr>
      </w:pPr>
    </w:p>
    <w:p w14:paraId="1C3D9B39" w14:textId="77777777" w:rsidR="00C13CC4" w:rsidRDefault="00C13CC4" w:rsidP="00DF11A4">
      <w:pPr>
        <w:rPr>
          <w:rFonts w:cs="Arial"/>
          <w:szCs w:val="22"/>
        </w:rPr>
      </w:pPr>
    </w:p>
    <w:p w14:paraId="69C0E839" w14:textId="77777777" w:rsidR="00C13CC4" w:rsidRDefault="00C13CC4" w:rsidP="00DF11A4">
      <w:pPr>
        <w:rPr>
          <w:rFonts w:cs="Arial"/>
          <w:szCs w:val="22"/>
        </w:rPr>
      </w:pPr>
    </w:p>
    <w:p w14:paraId="2B8013E5" w14:textId="77777777" w:rsidR="00C13CC4" w:rsidRDefault="00C13CC4" w:rsidP="00DF11A4">
      <w:pPr>
        <w:rPr>
          <w:rFonts w:cs="Arial"/>
          <w:szCs w:val="22"/>
        </w:rPr>
      </w:pPr>
    </w:p>
    <w:p w14:paraId="5EA42904" w14:textId="77777777" w:rsidR="00C13CC4" w:rsidRDefault="00C13CC4" w:rsidP="00DF11A4">
      <w:pPr>
        <w:rPr>
          <w:rFonts w:cs="Arial"/>
          <w:szCs w:val="22"/>
        </w:rPr>
      </w:pPr>
    </w:p>
    <w:p w14:paraId="08582E5A" w14:textId="77777777" w:rsidR="00C13CC4" w:rsidRDefault="00C13CC4" w:rsidP="00DF11A4">
      <w:pPr>
        <w:rPr>
          <w:rFonts w:cs="Arial"/>
          <w:szCs w:val="22"/>
        </w:rPr>
      </w:pPr>
    </w:p>
    <w:p w14:paraId="4D7C1397" w14:textId="77777777" w:rsidR="00C13CC4" w:rsidRDefault="00C13CC4" w:rsidP="00DF11A4">
      <w:pPr>
        <w:rPr>
          <w:rFonts w:cs="Arial"/>
          <w:szCs w:val="22"/>
        </w:rPr>
      </w:pPr>
    </w:p>
    <w:p w14:paraId="59B26EA9" w14:textId="77777777" w:rsidR="00C13CC4" w:rsidRDefault="00C13CC4" w:rsidP="00DF11A4">
      <w:pPr>
        <w:rPr>
          <w:rFonts w:cs="Arial"/>
          <w:szCs w:val="22"/>
        </w:rPr>
      </w:pPr>
    </w:p>
    <w:p w14:paraId="5F96E7F2" w14:textId="77777777" w:rsidR="00C13CC4" w:rsidRDefault="00C13CC4" w:rsidP="00DF11A4">
      <w:pPr>
        <w:rPr>
          <w:rFonts w:cs="Arial"/>
          <w:szCs w:val="22"/>
        </w:rPr>
      </w:pPr>
    </w:p>
    <w:p w14:paraId="18FEBBA1" w14:textId="77777777" w:rsidR="00C13CC4" w:rsidRDefault="00C13CC4" w:rsidP="00DF11A4">
      <w:pPr>
        <w:rPr>
          <w:rFonts w:cs="Arial"/>
          <w:szCs w:val="22"/>
        </w:rPr>
      </w:pPr>
    </w:p>
    <w:p w14:paraId="23C65179" w14:textId="77777777" w:rsidR="00C13CC4" w:rsidRDefault="00C13CC4" w:rsidP="00DF11A4">
      <w:pPr>
        <w:rPr>
          <w:rFonts w:cs="Arial"/>
          <w:szCs w:val="22"/>
        </w:rPr>
      </w:pPr>
    </w:p>
    <w:p w14:paraId="7C81FF2D" w14:textId="77777777" w:rsidR="00C13CC4" w:rsidRDefault="00C13CC4" w:rsidP="00DF11A4">
      <w:pPr>
        <w:rPr>
          <w:rFonts w:cs="Arial"/>
          <w:szCs w:val="22"/>
        </w:rPr>
      </w:pPr>
    </w:p>
    <w:p w14:paraId="5C6BA93E" w14:textId="58057EA7" w:rsidR="00C13CC4" w:rsidRDefault="00C13CC4" w:rsidP="00DF11A4">
      <w:pPr>
        <w:rPr>
          <w:rFonts w:cs="Arial"/>
          <w:szCs w:val="22"/>
        </w:rPr>
      </w:pPr>
      <w:r>
        <w:rPr>
          <w:rFonts w:cs="Arial"/>
          <w:szCs w:val="22"/>
        </w:rPr>
        <w:lastRenderedPageBreak/>
        <w:t xml:space="preserve">Appendix: </w:t>
      </w:r>
    </w:p>
    <w:p w14:paraId="176B1E06" w14:textId="77777777" w:rsidR="007B132B" w:rsidRDefault="007B132B" w:rsidP="00DF11A4">
      <w:pPr>
        <w:rPr>
          <w:rFonts w:cs="Arial"/>
          <w:szCs w:val="22"/>
        </w:rPr>
      </w:pPr>
    </w:p>
    <w:p w14:paraId="47DF6834" w14:textId="08037E35" w:rsidR="00C13CC4" w:rsidRDefault="007B132B" w:rsidP="00DF11A4">
      <w:pPr>
        <w:rPr>
          <w:rFonts w:cs="Arial"/>
          <w:szCs w:val="22"/>
        </w:rPr>
      </w:pPr>
      <w:r w:rsidRPr="007B132B">
        <w:rPr>
          <w:rFonts w:cs="Arial"/>
          <w:szCs w:val="22"/>
        </w:rPr>
        <w:drawing>
          <wp:inline distT="0" distB="0" distL="0" distR="0" wp14:anchorId="090D729A" wp14:editId="5F12041C">
            <wp:extent cx="5731510" cy="3223895"/>
            <wp:effectExtent l="0" t="0" r="0" b="1905"/>
            <wp:docPr id="1329924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924250" name=""/>
                    <pic:cNvPicPr/>
                  </pic:nvPicPr>
                  <pic:blipFill>
                    <a:blip r:embed="rId14"/>
                    <a:stretch>
                      <a:fillRect/>
                    </a:stretch>
                  </pic:blipFill>
                  <pic:spPr>
                    <a:xfrm>
                      <a:off x="0" y="0"/>
                      <a:ext cx="5731510" cy="3223895"/>
                    </a:xfrm>
                    <a:prstGeom prst="rect">
                      <a:avLst/>
                    </a:prstGeom>
                  </pic:spPr>
                </pic:pic>
              </a:graphicData>
            </a:graphic>
          </wp:inline>
        </w:drawing>
      </w:r>
    </w:p>
    <w:p w14:paraId="507CD4A2" w14:textId="1E3DCEA2" w:rsidR="007B132B" w:rsidRDefault="007B132B" w:rsidP="00DF11A4">
      <w:pPr>
        <w:rPr>
          <w:rFonts w:cs="Arial"/>
          <w:szCs w:val="22"/>
        </w:rPr>
      </w:pPr>
      <w:r w:rsidRPr="007B132B">
        <w:rPr>
          <w:rFonts w:cs="Arial"/>
          <w:szCs w:val="22"/>
        </w:rPr>
        <w:drawing>
          <wp:inline distT="0" distB="0" distL="0" distR="0" wp14:anchorId="442CD75F" wp14:editId="544B43F6">
            <wp:extent cx="5731510" cy="3223895"/>
            <wp:effectExtent l="0" t="0" r="0" b="1905"/>
            <wp:docPr id="182543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5438561" name=""/>
                    <pic:cNvPicPr/>
                  </pic:nvPicPr>
                  <pic:blipFill>
                    <a:blip r:embed="rId15"/>
                    <a:stretch>
                      <a:fillRect/>
                    </a:stretch>
                  </pic:blipFill>
                  <pic:spPr>
                    <a:xfrm>
                      <a:off x="0" y="0"/>
                      <a:ext cx="5731510" cy="3223895"/>
                    </a:xfrm>
                    <a:prstGeom prst="rect">
                      <a:avLst/>
                    </a:prstGeom>
                  </pic:spPr>
                </pic:pic>
              </a:graphicData>
            </a:graphic>
          </wp:inline>
        </w:drawing>
      </w:r>
    </w:p>
    <w:p w14:paraId="25030275" w14:textId="1907B6A8" w:rsidR="007B132B" w:rsidRDefault="007B132B" w:rsidP="00DF11A4">
      <w:pPr>
        <w:rPr>
          <w:rFonts w:cs="Arial"/>
          <w:szCs w:val="22"/>
        </w:rPr>
      </w:pPr>
      <w:r w:rsidRPr="007B132B">
        <w:rPr>
          <w:rFonts w:cs="Arial"/>
          <w:szCs w:val="22"/>
        </w:rPr>
        <w:lastRenderedPageBreak/>
        <w:drawing>
          <wp:inline distT="0" distB="0" distL="0" distR="0" wp14:anchorId="57F7077F" wp14:editId="2E05591D">
            <wp:extent cx="5731510" cy="3223895"/>
            <wp:effectExtent l="0" t="0" r="0" b="1905"/>
            <wp:docPr id="214435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435309" name=""/>
                    <pic:cNvPicPr/>
                  </pic:nvPicPr>
                  <pic:blipFill>
                    <a:blip r:embed="rId16"/>
                    <a:stretch>
                      <a:fillRect/>
                    </a:stretch>
                  </pic:blipFill>
                  <pic:spPr>
                    <a:xfrm>
                      <a:off x="0" y="0"/>
                      <a:ext cx="5731510" cy="3223895"/>
                    </a:xfrm>
                    <a:prstGeom prst="rect">
                      <a:avLst/>
                    </a:prstGeom>
                  </pic:spPr>
                </pic:pic>
              </a:graphicData>
            </a:graphic>
          </wp:inline>
        </w:drawing>
      </w:r>
    </w:p>
    <w:p w14:paraId="61975A84" w14:textId="6BA5061E" w:rsidR="007B132B" w:rsidRDefault="007B132B" w:rsidP="00DF11A4">
      <w:pPr>
        <w:rPr>
          <w:rFonts w:cs="Arial"/>
          <w:szCs w:val="22"/>
        </w:rPr>
      </w:pPr>
      <w:r w:rsidRPr="007B132B">
        <w:rPr>
          <w:rFonts w:cs="Arial"/>
          <w:szCs w:val="22"/>
        </w:rPr>
        <w:drawing>
          <wp:inline distT="0" distB="0" distL="0" distR="0" wp14:anchorId="34E8A42F" wp14:editId="7B6AFA03">
            <wp:extent cx="5731510" cy="3223895"/>
            <wp:effectExtent l="0" t="0" r="0" b="1905"/>
            <wp:docPr id="1204504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04246" name=""/>
                    <pic:cNvPicPr/>
                  </pic:nvPicPr>
                  <pic:blipFill>
                    <a:blip r:embed="rId17"/>
                    <a:stretch>
                      <a:fillRect/>
                    </a:stretch>
                  </pic:blipFill>
                  <pic:spPr>
                    <a:xfrm>
                      <a:off x="0" y="0"/>
                      <a:ext cx="5731510" cy="3223895"/>
                    </a:xfrm>
                    <a:prstGeom prst="rect">
                      <a:avLst/>
                    </a:prstGeom>
                  </pic:spPr>
                </pic:pic>
              </a:graphicData>
            </a:graphic>
          </wp:inline>
        </w:drawing>
      </w:r>
    </w:p>
    <w:p w14:paraId="01786C0D" w14:textId="2EC18BBB" w:rsidR="007B132B" w:rsidRDefault="007B132B" w:rsidP="00DF11A4">
      <w:pPr>
        <w:rPr>
          <w:rFonts w:cs="Arial"/>
          <w:szCs w:val="22"/>
        </w:rPr>
      </w:pPr>
      <w:r w:rsidRPr="007B132B">
        <w:rPr>
          <w:rFonts w:cs="Arial"/>
          <w:szCs w:val="22"/>
        </w:rPr>
        <w:lastRenderedPageBreak/>
        <w:drawing>
          <wp:inline distT="0" distB="0" distL="0" distR="0" wp14:anchorId="521A3F3A" wp14:editId="293B2A13">
            <wp:extent cx="5731510" cy="3223895"/>
            <wp:effectExtent l="0" t="0" r="0" b="1905"/>
            <wp:docPr id="2979421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942119" name=""/>
                    <pic:cNvPicPr/>
                  </pic:nvPicPr>
                  <pic:blipFill>
                    <a:blip r:embed="rId18"/>
                    <a:stretch>
                      <a:fillRect/>
                    </a:stretch>
                  </pic:blipFill>
                  <pic:spPr>
                    <a:xfrm>
                      <a:off x="0" y="0"/>
                      <a:ext cx="5731510" cy="3223895"/>
                    </a:xfrm>
                    <a:prstGeom prst="rect">
                      <a:avLst/>
                    </a:prstGeom>
                  </pic:spPr>
                </pic:pic>
              </a:graphicData>
            </a:graphic>
          </wp:inline>
        </w:drawing>
      </w:r>
    </w:p>
    <w:p w14:paraId="7A352A1C" w14:textId="1BC18F22" w:rsidR="007B132B" w:rsidRDefault="007B132B" w:rsidP="00DF11A4">
      <w:pPr>
        <w:rPr>
          <w:rFonts w:cs="Arial"/>
          <w:szCs w:val="22"/>
        </w:rPr>
      </w:pPr>
      <w:r w:rsidRPr="007B132B">
        <w:rPr>
          <w:rFonts w:cs="Arial"/>
          <w:szCs w:val="22"/>
        </w:rPr>
        <w:drawing>
          <wp:inline distT="0" distB="0" distL="0" distR="0" wp14:anchorId="6B9CD6BA" wp14:editId="61490E52">
            <wp:extent cx="5731510" cy="3223895"/>
            <wp:effectExtent l="0" t="0" r="0" b="1905"/>
            <wp:docPr id="1373411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11646" name=""/>
                    <pic:cNvPicPr/>
                  </pic:nvPicPr>
                  <pic:blipFill>
                    <a:blip r:embed="rId19"/>
                    <a:stretch>
                      <a:fillRect/>
                    </a:stretch>
                  </pic:blipFill>
                  <pic:spPr>
                    <a:xfrm>
                      <a:off x="0" y="0"/>
                      <a:ext cx="5731510" cy="3223895"/>
                    </a:xfrm>
                    <a:prstGeom prst="rect">
                      <a:avLst/>
                    </a:prstGeom>
                  </pic:spPr>
                </pic:pic>
              </a:graphicData>
            </a:graphic>
          </wp:inline>
        </w:drawing>
      </w:r>
    </w:p>
    <w:p w14:paraId="0E7FDDD6" w14:textId="25C5DFD6" w:rsidR="007B132B" w:rsidRDefault="007B132B" w:rsidP="00DF11A4">
      <w:pPr>
        <w:rPr>
          <w:rFonts w:cs="Arial"/>
          <w:szCs w:val="22"/>
        </w:rPr>
      </w:pPr>
      <w:r w:rsidRPr="007B132B">
        <w:rPr>
          <w:rFonts w:cs="Arial"/>
          <w:szCs w:val="22"/>
        </w:rPr>
        <w:lastRenderedPageBreak/>
        <w:drawing>
          <wp:inline distT="0" distB="0" distL="0" distR="0" wp14:anchorId="3328E0CC" wp14:editId="2E423D73">
            <wp:extent cx="5731510" cy="3223895"/>
            <wp:effectExtent l="0" t="0" r="0" b="1905"/>
            <wp:docPr id="163397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7214" name=""/>
                    <pic:cNvPicPr/>
                  </pic:nvPicPr>
                  <pic:blipFill>
                    <a:blip r:embed="rId20"/>
                    <a:stretch>
                      <a:fillRect/>
                    </a:stretch>
                  </pic:blipFill>
                  <pic:spPr>
                    <a:xfrm>
                      <a:off x="0" y="0"/>
                      <a:ext cx="5731510" cy="3223895"/>
                    </a:xfrm>
                    <a:prstGeom prst="rect">
                      <a:avLst/>
                    </a:prstGeom>
                  </pic:spPr>
                </pic:pic>
              </a:graphicData>
            </a:graphic>
          </wp:inline>
        </w:drawing>
      </w:r>
    </w:p>
    <w:p w14:paraId="0DEF53F5" w14:textId="3BFEA0E9" w:rsidR="007B132B" w:rsidRDefault="007B132B" w:rsidP="00DF11A4">
      <w:pPr>
        <w:rPr>
          <w:rFonts w:cs="Arial"/>
          <w:szCs w:val="22"/>
        </w:rPr>
      </w:pPr>
      <w:r w:rsidRPr="007B132B">
        <w:rPr>
          <w:rFonts w:cs="Arial"/>
          <w:szCs w:val="22"/>
        </w:rPr>
        <w:drawing>
          <wp:inline distT="0" distB="0" distL="0" distR="0" wp14:anchorId="326FED54" wp14:editId="4E3F0179">
            <wp:extent cx="5731510" cy="3223895"/>
            <wp:effectExtent l="0" t="0" r="0" b="1905"/>
            <wp:docPr id="154989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89458" name=""/>
                    <pic:cNvPicPr/>
                  </pic:nvPicPr>
                  <pic:blipFill>
                    <a:blip r:embed="rId21"/>
                    <a:stretch>
                      <a:fillRect/>
                    </a:stretch>
                  </pic:blipFill>
                  <pic:spPr>
                    <a:xfrm>
                      <a:off x="0" y="0"/>
                      <a:ext cx="5731510" cy="3223895"/>
                    </a:xfrm>
                    <a:prstGeom prst="rect">
                      <a:avLst/>
                    </a:prstGeom>
                  </pic:spPr>
                </pic:pic>
              </a:graphicData>
            </a:graphic>
          </wp:inline>
        </w:drawing>
      </w:r>
    </w:p>
    <w:p w14:paraId="100EC553" w14:textId="730CEAF8" w:rsidR="007B132B" w:rsidRDefault="007B132B" w:rsidP="00DF11A4">
      <w:pPr>
        <w:rPr>
          <w:rFonts w:cs="Arial"/>
          <w:szCs w:val="22"/>
        </w:rPr>
      </w:pPr>
      <w:r w:rsidRPr="007B132B">
        <w:rPr>
          <w:rFonts w:cs="Arial"/>
          <w:szCs w:val="22"/>
        </w:rPr>
        <w:lastRenderedPageBreak/>
        <w:drawing>
          <wp:inline distT="0" distB="0" distL="0" distR="0" wp14:anchorId="519F330A" wp14:editId="75721427">
            <wp:extent cx="5731510" cy="3223895"/>
            <wp:effectExtent l="0" t="0" r="0" b="1905"/>
            <wp:docPr id="747171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171182" name=""/>
                    <pic:cNvPicPr/>
                  </pic:nvPicPr>
                  <pic:blipFill>
                    <a:blip r:embed="rId22"/>
                    <a:stretch>
                      <a:fillRect/>
                    </a:stretch>
                  </pic:blipFill>
                  <pic:spPr>
                    <a:xfrm>
                      <a:off x="0" y="0"/>
                      <a:ext cx="5731510" cy="3223895"/>
                    </a:xfrm>
                    <a:prstGeom prst="rect">
                      <a:avLst/>
                    </a:prstGeom>
                  </pic:spPr>
                </pic:pic>
              </a:graphicData>
            </a:graphic>
          </wp:inline>
        </w:drawing>
      </w:r>
    </w:p>
    <w:p w14:paraId="4E572E92" w14:textId="0813087D" w:rsidR="007B132B" w:rsidRDefault="007B132B" w:rsidP="00DF11A4">
      <w:pPr>
        <w:rPr>
          <w:rFonts w:cs="Arial"/>
          <w:szCs w:val="22"/>
        </w:rPr>
      </w:pPr>
      <w:r w:rsidRPr="007B132B">
        <w:rPr>
          <w:rFonts w:cs="Arial"/>
          <w:szCs w:val="22"/>
        </w:rPr>
        <w:drawing>
          <wp:inline distT="0" distB="0" distL="0" distR="0" wp14:anchorId="5D394CFF" wp14:editId="73CAC2D4">
            <wp:extent cx="5731510" cy="3223895"/>
            <wp:effectExtent l="0" t="0" r="0" b="1905"/>
            <wp:docPr id="99584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84784" name=""/>
                    <pic:cNvPicPr/>
                  </pic:nvPicPr>
                  <pic:blipFill>
                    <a:blip r:embed="rId23"/>
                    <a:stretch>
                      <a:fillRect/>
                    </a:stretch>
                  </pic:blipFill>
                  <pic:spPr>
                    <a:xfrm>
                      <a:off x="0" y="0"/>
                      <a:ext cx="5731510" cy="3223895"/>
                    </a:xfrm>
                    <a:prstGeom prst="rect">
                      <a:avLst/>
                    </a:prstGeom>
                  </pic:spPr>
                </pic:pic>
              </a:graphicData>
            </a:graphic>
          </wp:inline>
        </w:drawing>
      </w:r>
    </w:p>
    <w:p w14:paraId="5DE28153" w14:textId="7AD6C2D5" w:rsidR="007B132B" w:rsidRDefault="007B132B" w:rsidP="00DF11A4">
      <w:pPr>
        <w:rPr>
          <w:rFonts w:cs="Arial"/>
          <w:szCs w:val="22"/>
        </w:rPr>
      </w:pPr>
      <w:r w:rsidRPr="007B132B">
        <w:rPr>
          <w:rFonts w:cs="Arial"/>
          <w:szCs w:val="22"/>
        </w:rPr>
        <w:lastRenderedPageBreak/>
        <w:drawing>
          <wp:inline distT="0" distB="0" distL="0" distR="0" wp14:anchorId="1BFD5D7E" wp14:editId="1AA4A4B2">
            <wp:extent cx="5731510" cy="3223895"/>
            <wp:effectExtent l="0" t="0" r="0" b="1905"/>
            <wp:docPr id="1810374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374337" name=""/>
                    <pic:cNvPicPr/>
                  </pic:nvPicPr>
                  <pic:blipFill>
                    <a:blip r:embed="rId24"/>
                    <a:stretch>
                      <a:fillRect/>
                    </a:stretch>
                  </pic:blipFill>
                  <pic:spPr>
                    <a:xfrm>
                      <a:off x="0" y="0"/>
                      <a:ext cx="5731510" cy="3223895"/>
                    </a:xfrm>
                    <a:prstGeom prst="rect">
                      <a:avLst/>
                    </a:prstGeom>
                  </pic:spPr>
                </pic:pic>
              </a:graphicData>
            </a:graphic>
          </wp:inline>
        </w:drawing>
      </w:r>
    </w:p>
    <w:p w14:paraId="7EF308E1" w14:textId="1879B183" w:rsidR="007B132B" w:rsidRPr="005B1621" w:rsidRDefault="007B132B" w:rsidP="00DF11A4">
      <w:pPr>
        <w:rPr>
          <w:rFonts w:cs="Arial"/>
          <w:szCs w:val="22"/>
        </w:rPr>
      </w:pPr>
      <w:r w:rsidRPr="007B132B">
        <w:rPr>
          <w:rFonts w:cs="Arial"/>
          <w:szCs w:val="22"/>
        </w:rPr>
        <w:drawing>
          <wp:inline distT="0" distB="0" distL="0" distR="0" wp14:anchorId="0F9BB2B4" wp14:editId="1EB3397F">
            <wp:extent cx="5731510" cy="3223895"/>
            <wp:effectExtent l="0" t="0" r="0" b="1905"/>
            <wp:docPr id="1187524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524331" name=""/>
                    <pic:cNvPicPr/>
                  </pic:nvPicPr>
                  <pic:blipFill>
                    <a:blip r:embed="rId25"/>
                    <a:stretch>
                      <a:fillRect/>
                    </a:stretch>
                  </pic:blipFill>
                  <pic:spPr>
                    <a:xfrm>
                      <a:off x="0" y="0"/>
                      <a:ext cx="5731510" cy="3223895"/>
                    </a:xfrm>
                    <a:prstGeom prst="rect">
                      <a:avLst/>
                    </a:prstGeom>
                  </pic:spPr>
                </pic:pic>
              </a:graphicData>
            </a:graphic>
          </wp:inline>
        </w:drawing>
      </w:r>
    </w:p>
    <w:sectPr w:rsidR="007B132B" w:rsidRPr="005B1621" w:rsidSect="00945241">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06740" w14:textId="77777777" w:rsidR="00BD54A0" w:rsidRDefault="00BD54A0" w:rsidP="00945241">
      <w:pPr>
        <w:spacing w:after="0" w:line="240" w:lineRule="auto"/>
      </w:pPr>
      <w:r>
        <w:separator/>
      </w:r>
    </w:p>
  </w:endnote>
  <w:endnote w:type="continuationSeparator" w:id="0">
    <w:p w14:paraId="2A023564" w14:textId="77777777" w:rsidR="00BD54A0" w:rsidRDefault="00BD54A0" w:rsidP="00945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6634839"/>
      <w:docPartObj>
        <w:docPartGallery w:val="Page Numbers (Bottom of Page)"/>
        <w:docPartUnique/>
      </w:docPartObj>
    </w:sdtPr>
    <w:sdtEndPr>
      <w:rPr>
        <w:noProof/>
      </w:rPr>
    </w:sdtEndPr>
    <w:sdtContent>
      <w:p w14:paraId="37F2DA38" w14:textId="784DE4DB" w:rsidR="00945241" w:rsidRDefault="009452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0B022E" w14:textId="77777777" w:rsidR="00945241" w:rsidRDefault="00945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2FF3D2" w14:textId="77777777" w:rsidR="00BD54A0" w:rsidRDefault="00BD54A0" w:rsidP="00945241">
      <w:pPr>
        <w:spacing w:after="0" w:line="240" w:lineRule="auto"/>
      </w:pPr>
      <w:r>
        <w:separator/>
      </w:r>
    </w:p>
  </w:footnote>
  <w:footnote w:type="continuationSeparator" w:id="0">
    <w:p w14:paraId="122E3DA7" w14:textId="77777777" w:rsidR="00BD54A0" w:rsidRDefault="00BD54A0" w:rsidP="009452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2035E"/>
    <w:multiLevelType w:val="hybridMultilevel"/>
    <w:tmpl w:val="E3F618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03B3120F"/>
    <w:multiLevelType w:val="hybridMultilevel"/>
    <w:tmpl w:val="F328E97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93A1C13"/>
    <w:multiLevelType w:val="hybridMultilevel"/>
    <w:tmpl w:val="8AAA1DD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B7B1368"/>
    <w:multiLevelType w:val="hybridMultilevel"/>
    <w:tmpl w:val="6EAEA13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4" w15:restartNumberingAfterBreak="0">
    <w:nsid w:val="0BB424FC"/>
    <w:multiLevelType w:val="hybridMultilevel"/>
    <w:tmpl w:val="F35815F0"/>
    <w:lvl w:ilvl="0" w:tplc="C554CBFA">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F2A74EF"/>
    <w:multiLevelType w:val="hybridMultilevel"/>
    <w:tmpl w:val="77C66B30"/>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74001C4"/>
    <w:multiLevelType w:val="multilevel"/>
    <w:tmpl w:val="D214EA7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28712CE5"/>
    <w:multiLevelType w:val="hybridMultilevel"/>
    <w:tmpl w:val="22C2E24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8" w15:restartNumberingAfterBreak="0">
    <w:nsid w:val="2EDA298C"/>
    <w:multiLevelType w:val="hybridMultilevel"/>
    <w:tmpl w:val="46F6BE7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09E5E8E"/>
    <w:multiLevelType w:val="multilevel"/>
    <w:tmpl w:val="8FA2E7B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32FF30AB"/>
    <w:multiLevelType w:val="hybridMultilevel"/>
    <w:tmpl w:val="82AC6B9C"/>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15:restartNumberingAfterBreak="0">
    <w:nsid w:val="33BB3937"/>
    <w:multiLevelType w:val="hybridMultilevel"/>
    <w:tmpl w:val="7ACA232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2" w15:restartNumberingAfterBreak="0">
    <w:nsid w:val="390B0A1E"/>
    <w:multiLevelType w:val="hybridMultilevel"/>
    <w:tmpl w:val="BD8E6A58"/>
    <w:lvl w:ilvl="0" w:tplc="4009000B">
      <w:start w:val="1"/>
      <w:numFmt w:val="bullet"/>
      <w:lvlText w:val=""/>
      <w:lvlJc w:val="left"/>
      <w:pPr>
        <w:ind w:left="360" w:hanging="360"/>
      </w:pPr>
      <w:rPr>
        <w:rFonts w:ascii="Wingdings" w:hAnsi="Wingdings"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3F7661EE"/>
    <w:multiLevelType w:val="multilevel"/>
    <w:tmpl w:val="6EDE970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4" w15:restartNumberingAfterBreak="0">
    <w:nsid w:val="52084D19"/>
    <w:multiLevelType w:val="hybridMultilevel"/>
    <w:tmpl w:val="EB74866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53244ABA"/>
    <w:multiLevelType w:val="hybridMultilevel"/>
    <w:tmpl w:val="0CA8019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5471408D"/>
    <w:multiLevelType w:val="hybridMultilevel"/>
    <w:tmpl w:val="58982CC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65B2C0E"/>
    <w:multiLevelType w:val="hybridMultilevel"/>
    <w:tmpl w:val="8DDA7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2A1BD3"/>
    <w:multiLevelType w:val="hybridMultilevel"/>
    <w:tmpl w:val="603C3D7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15:restartNumberingAfterBreak="0">
    <w:nsid w:val="7CB45E50"/>
    <w:multiLevelType w:val="multilevel"/>
    <w:tmpl w:val="E75A13C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num w:numId="1" w16cid:durableId="1709329350">
    <w:abstractNumId w:val="4"/>
  </w:num>
  <w:num w:numId="2" w16cid:durableId="1015956713">
    <w:abstractNumId w:val="13"/>
  </w:num>
  <w:num w:numId="3" w16cid:durableId="324287821">
    <w:abstractNumId w:val="6"/>
  </w:num>
  <w:num w:numId="4" w16cid:durableId="1777483715">
    <w:abstractNumId w:val="0"/>
  </w:num>
  <w:num w:numId="5" w16cid:durableId="801996537">
    <w:abstractNumId w:val="19"/>
  </w:num>
  <w:num w:numId="6" w16cid:durableId="1742634626">
    <w:abstractNumId w:val="18"/>
  </w:num>
  <w:num w:numId="7" w16cid:durableId="73013928">
    <w:abstractNumId w:val="9"/>
  </w:num>
  <w:num w:numId="8" w16cid:durableId="2111125126">
    <w:abstractNumId w:val="3"/>
  </w:num>
  <w:num w:numId="9" w16cid:durableId="82410396">
    <w:abstractNumId w:val="11"/>
  </w:num>
  <w:num w:numId="10" w16cid:durableId="1075511743">
    <w:abstractNumId w:val="7"/>
  </w:num>
  <w:num w:numId="11" w16cid:durableId="265120278">
    <w:abstractNumId w:val="15"/>
  </w:num>
  <w:num w:numId="12" w16cid:durableId="72557654">
    <w:abstractNumId w:val="1"/>
  </w:num>
  <w:num w:numId="13" w16cid:durableId="879320950">
    <w:abstractNumId w:val="16"/>
  </w:num>
  <w:num w:numId="14" w16cid:durableId="719355374">
    <w:abstractNumId w:val="14"/>
  </w:num>
  <w:num w:numId="15" w16cid:durableId="2012249711">
    <w:abstractNumId w:val="2"/>
  </w:num>
  <w:num w:numId="16" w16cid:durableId="82576860">
    <w:abstractNumId w:val="8"/>
  </w:num>
  <w:num w:numId="17" w16cid:durableId="729613384">
    <w:abstractNumId w:val="5"/>
  </w:num>
  <w:num w:numId="18" w16cid:durableId="932278561">
    <w:abstractNumId w:val="12"/>
  </w:num>
  <w:num w:numId="19" w16cid:durableId="542403674">
    <w:abstractNumId w:val="10"/>
  </w:num>
  <w:num w:numId="20" w16cid:durableId="66790935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EwMDCxMDE2MjUxsjBR0lEKTi0uzszPAykwqQUAMG/9aSwAAAA="/>
  </w:docVars>
  <w:rsids>
    <w:rsidRoot w:val="00DF11A4"/>
    <w:rsid w:val="00000146"/>
    <w:rsid w:val="000272E4"/>
    <w:rsid w:val="00040599"/>
    <w:rsid w:val="00073DD3"/>
    <w:rsid w:val="000807D8"/>
    <w:rsid w:val="0008563D"/>
    <w:rsid w:val="000A44E0"/>
    <w:rsid w:val="000B1E7B"/>
    <w:rsid w:val="000B26DE"/>
    <w:rsid w:val="000B3B28"/>
    <w:rsid w:val="000B3C5E"/>
    <w:rsid w:val="000E4D48"/>
    <w:rsid w:val="000F53AE"/>
    <w:rsid w:val="000F56BF"/>
    <w:rsid w:val="000F65E9"/>
    <w:rsid w:val="000F6A3E"/>
    <w:rsid w:val="001072EF"/>
    <w:rsid w:val="00114D8C"/>
    <w:rsid w:val="001153C8"/>
    <w:rsid w:val="00125811"/>
    <w:rsid w:val="00126E1F"/>
    <w:rsid w:val="00133440"/>
    <w:rsid w:val="00137E08"/>
    <w:rsid w:val="00144173"/>
    <w:rsid w:val="0015094D"/>
    <w:rsid w:val="00152801"/>
    <w:rsid w:val="001633D8"/>
    <w:rsid w:val="0016465F"/>
    <w:rsid w:val="00187957"/>
    <w:rsid w:val="00187A21"/>
    <w:rsid w:val="00197914"/>
    <w:rsid w:val="001A1B92"/>
    <w:rsid w:val="001A3ABC"/>
    <w:rsid w:val="001A6222"/>
    <w:rsid w:val="001B5F82"/>
    <w:rsid w:val="001B7886"/>
    <w:rsid w:val="001C479D"/>
    <w:rsid w:val="001D1DB4"/>
    <w:rsid w:val="001E4A90"/>
    <w:rsid w:val="00202F46"/>
    <w:rsid w:val="00214591"/>
    <w:rsid w:val="002262A6"/>
    <w:rsid w:val="002350F7"/>
    <w:rsid w:val="00237D23"/>
    <w:rsid w:val="00237E35"/>
    <w:rsid w:val="002411E9"/>
    <w:rsid w:val="00244C2C"/>
    <w:rsid w:val="00257D29"/>
    <w:rsid w:val="00273FB1"/>
    <w:rsid w:val="00276F14"/>
    <w:rsid w:val="00291485"/>
    <w:rsid w:val="0029546B"/>
    <w:rsid w:val="002A165F"/>
    <w:rsid w:val="002A7BEC"/>
    <w:rsid w:val="002B0AE9"/>
    <w:rsid w:val="002B74F5"/>
    <w:rsid w:val="002C0CE3"/>
    <w:rsid w:val="002C3356"/>
    <w:rsid w:val="002D0749"/>
    <w:rsid w:val="002D29AC"/>
    <w:rsid w:val="002D442B"/>
    <w:rsid w:val="002F5913"/>
    <w:rsid w:val="00302352"/>
    <w:rsid w:val="00303140"/>
    <w:rsid w:val="003053C5"/>
    <w:rsid w:val="00313765"/>
    <w:rsid w:val="0032250A"/>
    <w:rsid w:val="003464F9"/>
    <w:rsid w:val="0034687F"/>
    <w:rsid w:val="00351399"/>
    <w:rsid w:val="0035442D"/>
    <w:rsid w:val="00366B9A"/>
    <w:rsid w:val="003826D3"/>
    <w:rsid w:val="0038296E"/>
    <w:rsid w:val="0038308E"/>
    <w:rsid w:val="00391F2D"/>
    <w:rsid w:val="00392C2A"/>
    <w:rsid w:val="003937A9"/>
    <w:rsid w:val="003B085F"/>
    <w:rsid w:val="003D7B89"/>
    <w:rsid w:val="003E0DF0"/>
    <w:rsid w:val="003F4D45"/>
    <w:rsid w:val="00407845"/>
    <w:rsid w:val="0041485F"/>
    <w:rsid w:val="004205B3"/>
    <w:rsid w:val="00426BD9"/>
    <w:rsid w:val="00437F69"/>
    <w:rsid w:val="0044382F"/>
    <w:rsid w:val="00452609"/>
    <w:rsid w:val="0045397E"/>
    <w:rsid w:val="004635C7"/>
    <w:rsid w:val="00464936"/>
    <w:rsid w:val="00464C9B"/>
    <w:rsid w:val="00472E03"/>
    <w:rsid w:val="00480F78"/>
    <w:rsid w:val="004B47DE"/>
    <w:rsid w:val="004B69EB"/>
    <w:rsid w:val="004E42AA"/>
    <w:rsid w:val="004E49A7"/>
    <w:rsid w:val="004E5234"/>
    <w:rsid w:val="004F7865"/>
    <w:rsid w:val="0050282C"/>
    <w:rsid w:val="00506A83"/>
    <w:rsid w:val="00521B65"/>
    <w:rsid w:val="00535541"/>
    <w:rsid w:val="00537F14"/>
    <w:rsid w:val="005464E1"/>
    <w:rsid w:val="0054787D"/>
    <w:rsid w:val="00547AE6"/>
    <w:rsid w:val="005545EB"/>
    <w:rsid w:val="00572A3E"/>
    <w:rsid w:val="00577A3E"/>
    <w:rsid w:val="005A070D"/>
    <w:rsid w:val="005A40C3"/>
    <w:rsid w:val="005A4C98"/>
    <w:rsid w:val="005A7F92"/>
    <w:rsid w:val="005B1621"/>
    <w:rsid w:val="005C2BE9"/>
    <w:rsid w:val="005D40BE"/>
    <w:rsid w:val="005E1871"/>
    <w:rsid w:val="005F6DA4"/>
    <w:rsid w:val="005F7A9F"/>
    <w:rsid w:val="00614B3A"/>
    <w:rsid w:val="006208FE"/>
    <w:rsid w:val="006328B4"/>
    <w:rsid w:val="00636E0D"/>
    <w:rsid w:val="00643653"/>
    <w:rsid w:val="00643CF3"/>
    <w:rsid w:val="00647339"/>
    <w:rsid w:val="0065011A"/>
    <w:rsid w:val="006550F1"/>
    <w:rsid w:val="0066336B"/>
    <w:rsid w:val="006708F9"/>
    <w:rsid w:val="006871DF"/>
    <w:rsid w:val="00692761"/>
    <w:rsid w:val="006951F2"/>
    <w:rsid w:val="006A0EE6"/>
    <w:rsid w:val="006A55A0"/>
    <w:rsid w:val="006B60E1"/>
    <w:rsid w:val="006C1383"/>
    <w:rsid w:val="006C2137"/>
    <w:rsid w:val="006C273C"/>
    <w:rsid w:val="006C4BB3"/>
    <w:rsid w:val="006E24BB"/>
    <w:rsid w:val="006E6D87"/>
    <w:rsid w:val="006F4489"/>
    <w:rsid w:val="00702AEA"/>
    <w:rsid w:val="00721ADA"/>
    <w:rsid w:val="00734714"/>
    <w:rsid w:val="00743B24"/>
    <w:rsid w:val="00752E19"/>
    <w:rsid w:val="0076451D"/>
    <w:rsid w:val="007678FE"/>
    <w:rsid w:val="00770C8C"/>
    <w:rsid w:val="00774CC7"/>
    <w:rsid w:val="007944F2"/>
    <w:rsid w:val="007A1A9D"/>
    <w:rsid w:val="007B132B"/>
    <w:rsid w:val="007B259E"/>
    <w:rsid w:val="007C1345"/>
    <w:rsid w:val="007C7AAD"/>
    <w:rsid w:val="007D4329"/>
    <w:rsid w:val="007E7183"/>
    <w:rsid w:val="00806E20"/>
    <w:rsid w:val="00807509"/>
    <w:rsid w:val="00811740"/>
    <w:rsid w:val="00816568"/>
    <w:rsid w:val="00847D02"/>
    <w:rsid w:val="0085171E"/>
    <w:rsid w:val="00851835"/>
    <w:rsid w:val="00867F56"/>
    <w:rsid w:val="00870DC6"/>
    <w:rsid w:val="0087716F"/>
    <w:rsid w:val="00890E5C"/>
    <w:rsid w:val="008A4B9A"/>
    <w:rsid w:val="008C3C68"/>
    <w:rsid w:val="008C4C78"/>
    <w:rsid w:val="008D58BB"/>
    <w:rsid w:val="008E1777"/>
    <w:rsid w:val="008E57CD"/>
    <w:rsid w:val="008F41A1"/>
    <w:rsid w:val="00907AAF"/>
    <w:rsid w:val="00914F2C"/>
    <w:rsid w:val="009178BC"/>
    <w:rsid w:val="009216B5"/>
    <w:rsid w:val="009223DD"/>
    <w:rsid w:val="009416BA"/>
    <w:rsid w:val="00945241"/>
    <w:rsid w:val="0097436E"/>
    <w:rsid w:val="009768A1"/>
    <w:rsid w:val="009811F4"/>
    <w:rsid w:val="00981787"/>
    <w:rsid w:val="00986AE9"/>
    <w:rsid w:val="00994C56"/>
    <w:rsid w:val="00997EFD"/>
    <w:rsid w:val="009A12C0"/>
    <w:rsid w:val="009A5999"/>
    <w:rsid w:val="009C6998"/>
    <w:rsid w:val="009D2237"/>
    <w:rsid w:val="009D7333"/>
    <w:rsid w:val="00A00A46"/>
    <w:rsid w:val="00A015E0"/>
    <w:rsid w:val="00A05BF3"/>
    <w:rsid w:val="00A2798D"/>
    <w:rsid w:val="00A31960"/>
    <w:rsid w:val="00A723BD"/>
    <w:rsid w:val="00A737C3"/>
    <w:rsid w:val="00A82485"/>
    <w:rsid w:val="00A82C4A"/>
    <w:rsid w:val="00A84013"/>
    <w:rsid w:val="00A91EB6"/>
    <w:rsid w:val="00A92EE3"/>
    <w:rsid w:val="00AA278F"/>
    <w:rsid w:val="00AA42CB"/>
    <w:rsid w:val="00AB1407"/>
    <w:rsid w:val="00AB45EE"/>
    <w:rsid w:val="00AB5DAD"/>
    <w:rsid w:val="00AC1DCC"/>
    <w:rsid w:val="00AD025F"/>
    <w:rsid w:val="00AD21DB"/>
    <w:rsid w:val="00AE44AA"/>
    <w:rsid w:val="00AF16CF"/>
    <w:rsid w:val="00AF65AB"/>
    <w:rsid w:val="00B11143"/>
    <w:rsid w:val="00B27DAF"/>
    <w:rsid w:val="00B442B9"/>
    <w:rsid w:val="00B51EA6"/>
    <w:rsid w:val="00B52A3A"/>
    <w:rsid w:val="00B637DA"/>
    <w:rsid w:val="00B70187"/>
    <w:rsid w:val="00B70773"/>
    <w:rsid w:val="00B767CA"/>
    <w:rsid w:val="00B7697C"/>
    <w:rsid w:val="00B770DE"/>
    <w:rsid w:val="00B81AC0"/>
    <w:rsid w:val="00B81D7E"/>
    <w:rsid w:val="00B8453C"/>
    <w:rsid w:val="00B967FF"/>
    <w:rsid w:val="00BB2A55"/>
    <w:rsid w:val="00BB3392"/>
    <w:rsid w:val="00BB6CC7"/>
    <w:rsid w:val="00BD2346"/>
    <w:rsid w:val="00BD54A0"/>
    <w:rsid w:val="00BD5B62"/>
    <w:rsid w:val="00BE07B5"/>
    <w:rsid w:val="00BE3E1C"/>
    <w:rsid w:val="00C03978"/>
    <w:rsid w:val="00C0785A"/>
    <w:rsid w:val="00C13CC4"/>
    <w:rsid w:val="00C21DD2"/>
    <w:rsid w:val="00C26ED1"/>
    <w:rsid w:val="00C3644C"/>
    <w:rsid w:val="00C364BA"/>
    <w:rsid w:val="00C46F2A"/>
    <w:rsid w:val="00C51930"/>
    <w:rsid w:val="00C5363A"/>
    <w:rsid w:val="00C573D5"/>
    <w:rsid w:val="00C610A6"/>
    <w:rsid w:val="00C663B9"/>
    <w:rsid w:val="00C66B26"/>
    <w:rsid w:val="00C74E39"/>
    <w:rsid w:val="00C759A6"/>
    <w:rsid w:val="00C90E4B"/>
    <w:rsid w:val="00C9435F"/>
    <w:rsid w:val="00C96E4A"/>
    <w:rsid w:val="00CB2E98"/>
    <w:rsid w:val="00CE5E5B"/>
    <w:rsid w:val="00CF1308"/>
    <w:rsid w:val="00CF35C0"/>
    <w:rsid w:val="00CF6D07"/>
    <w:rsid w:val="00D06205"/>
    <w:rsid w:val="00D075E2"/>
    <w:rsid w:val="00D118CC"/>
    <w:rsid w:val="00D14864"/>
    <w:rsid w:val="00D227BB"/>
    <w:rsid w:val="00D23E59"/>
    <w:rsid w:val="00D46943"/>
    <w:rsid w:val="00D63870"/>
    <w:rsid w:val="00D76E17"/>
    <w:rsid w:val="00D91EC5"/>
    <w:rsid w:val="00DA1EC1"/>
    <w:rsid w:val="00DD1607"/>
    <w:rsid w:val="00DD640E"/>
    <w:rsid w:val="00DE3AA0"/>
    <w:rsid w:val="00DE57C5"/>
    <w:rsid w:val="00DF11A4"/>
    <w:rsid w:val="00DF16CD"/>
    <w:rsid w:val="00DF2D9E"/>
    <w:rsid w:val="00E015FA"/>
    <w:rsid w:val="00E027F2"/>
    <w:rsid w:val="00E1011B"/>
    <w:rsid w:val="00E11088"/>
    <w:rsid w:val="00E12DA6"/>
    <w:rsid w:val="00E15532"/>
    <w:rsid w:val="00E15AD4"/>
    <w:rsid w:val="00E2365A"/>
    <w:rsid w:val="00E378E8"/>
    <w:rsid w:val="00E434C3"/>
    <w:rsid w:val="00E45655"/>
    <w:rsid w:val="00E52388"/>
    <w:rsid w:val="00E64714"/>
    <w:rsid w:val="00E664F5"/>
    <w:rsid w:val="00E978D8"/>
    <w:rsid w:val="00EA3715"/>
    <w:rsid w:val="00EA7BA1"/>
    <w:rsid w:val="00EB0845"/>
    <w:rsid w:val="00EB256F"/>
    <w:rsid w:val="00EC3474"/>
    <w:rsid w:val="00EE0557"/>
    <w:rsid w:val="00EE1C16"/>
    <w:rsid w:val="00EE1F12"/>
    <w:rsid w:val="00F02B4F"/>
    <w:rsid w:val="00F049D5"/>
    <w:rsid w:val="00F3387E"/>
    <w:rsid w:val="00F40A8D"/>
    <w:rsid w:val="00F42ABC"/>
    <w:rsid w:val="00F455C9"/>
    <w:rsid w:val="00F57461"/>
    <w:rsid w:val="00F57F0C"/>
    <w:rsid w:val="00F6116F"/>
    <w:rsid w:val="00F632E7"/>
    <w:rsid w:val="00F82908"/>
    <w:rsid w:val="00F84686"/>
    <w:rsid w:val="00F9152B"/>
    <w:rsid w:val="00FC798D"/>
    <w:rsid w:val="00FE44C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02567"/>
  <w15:chartTrackingRefBased/>
  <w15:docId w15:val="{00F89C97-F2D1-443F-A79D-E23A0F8B61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42B9"/>
    <w:pPr>
      <w:spacing w:line="360" w:lineRule="auto"/>
      <w:jc w:val="both"/>
    </w:pPr>
    <w:rPr>
      <w:rFonts w:ascii="Arial" w:eastAsiaTheme="minorEastAsia" w:hAnsi="Arial"/>
      <w:szCs w:val="21"/>
    </w:rPr>
  </w:style>
  <w:style w:type="paragraph" w:styleId="Heading1">
    <w:name w:val="heading 1"/>
    <w:basedOn w:val="Normal"/>
    <w:next w:val="Normal"/>
    <w:link w:val="Heading1Char"/>
    <w:uiPriority w:val="9"/>
    <w:qFormat/>
    <w:rsid w:val="00A91EB6"/>
    <w:pPr>
      <w:keepNext/>
      <w:keepLines/>
      <w:spacing w:before="240" w:after="0"/>
      <w:jc w:val="left"/>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B5F82"/>
    <w:pPr>
      <w:keepNext/>
      <w:keepLines/>
      <w:spacing w:before="160" w:after="4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5545EB"/>
    <w:pPr>
      <w:keepNext/>
      <w:keepLines/>
      <w:spacing w:before="40" w:after="0"/>
      <w:outlineLvl w:val="2"/>
    </w:pPr>
    <w:rPr>
      <w:rFonts w:eastAsiaTheme="majorEastAsia" w:cstheme="majorBidi"/>
      <w:b/>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4B47DE"/>
    <w:pPr>
      <w:spacing w:after="200"/>
    </w:pPr>
    <w:rPr>
      <w:rFonts w:eastAsiaTheme="minorHAnsi"/>
      <w:iCs/>
      <w:sz w:val="18"/>
      <w:szCs w:val="18"/>
      <w:lang w:val="en-US"/>
    </w:rPr>
  </w:style>
  <w:style w:type="paragraph" w:styleId="Title">
    <w:name w:val="Title"/>
    <w:basedOn w:val="Normal"/>
    <w:next w:val="Normal"/>
    <w:link w:val="TitleChar"/>
    <w:uiPriority w:val="10"/>
    <w:qFormat/>
    <w:rsid w:val="004B69EB"/>
    <w:pPr>
      <w:spacing w:after="0"/>
      <w:contextualSpacing/>
      <w:jc w:val="center"/>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4B69EB"/>
    <w:rPr>
      <w:rFonts w:ascii="Times New Roman" w:eastAsiaTheme="majorEastAsia" w:hAnsi="Times New Roman" w:cstheme="majorBidi"/>
      <w:b/>
      <w:spacing w:val="-10"/>
      <w:kern w:val="28"/>
      <w:sz w:val="52"/>
      <w:szCs w:val="56"/>
      <w:lang w:val="en-GB"/>
    </w:rPr>
  </w:style>
  <w:style w:type="character" w:customStyle="1" w:styleId="Heading2Char">
    <w:name w:val="Heading 2 Char"/>
    <w:basedOn w:val="DefaultParagraphFont"/>
    <w:link w:val="Heading2"/>
    <w:uiPriority w:val="9"/>
    <w:rsid w:val="001B5F82"/>
    <w:rPr>
      <w:rFonts w:ascii="Times New Roman" w:eastAsiaTheme="majorEastAsia" w:hAnsi="Times New Roman" w:cstheme="majorBidi"/>
      <w:b/>
      <w:sz w:val="24"/>
      <w:szCs w:val="32"/>
    </w:rPr>
  </w:style>
  <w:style w:type="character" w:customStyle="1" w:styleId="Heading1Char">
    <w:name w:val="Heading 1 Char"/>
    <w:basedOn w:val="DefaultParagraphFont"/>
    <w:link w:val="Heading1"/>
    <w:uiPriority w:val="9"/>
    <w:rsid w:val="00A91EB6"/>
    <w:rPr>
      <w:rFonts w:ascii="Arial" w:eastAsiaTheme="majorEastAsia" w:hAnsi="Arial" w:cstheme="majorBidi"/>
      <w:b/>
      <w:szCs w:val="32"/>
    </w:rPr>
  </w:style>
  <w:style w:type="paragraph" w:styleId="TOCHeading">
    <w:name w:val="TOC Heading"/>
    <w:basedOn w:val="Heading1"/>
    <w:next w:val="Normal"/>
    <w:uiPriority w:val="39"/>
    <w:unhideWhenUsed/>
    <w:qFormat/>
    <w:rsid w:val="00C03978"/>
    <w:pPr>
      <w:jc w:val="both"/>
      <w:outlineLvl w:val="9"/>
    </w:pPr>
    <w:rPr>
      <w:sz w:val="24"/>
      <w:lang w:val="en-US"/>
    </w:rPr>
  </w:style>
  <w:style w:type="paragraph" w:styleId="ListParagraph">
    <w:name w:val="List Paragraph"/>
    <w:basedOn w:val="Normal"/>
    <w:uiPriority w:val="34"/>
    <w:qFormat/>
    <w:rsid w:val="009D7333"/>
    <w:pPr>
      <w:ind w:left="720"/>
      <w:contextualSpacing/>
    </w:pPr>
    <w:rPr>
      <w:szCs w:val="20"/>
    </w:rPr>
  </w:style>
  <w:style w:type="character" w:customStyle="1" w:styleId="Heading3Char">
    <w:name w:val="Heading 3 Char"/>
    <w:basedOn w:val="DefaultParagraphFont"/>
    <w:link w:val="Heading3"/>
    <w:uiPriority w:val="9"/>
    <w:rsid w:val="005545EB"/>
    <w:rPr>
      <w:rFonts w:ascii="Times New Roman" w:eastAsiaTheme="majorEastAsia" w:hAnsi="Times New Roman" w:cstheme="majorBidi"/>
      <w:b/>
      <w:sz w:val="24"/>
      <w:szCs w:val="24"/>
    </w:rPr>
  </w:style>
  <w:style w:type="paragraph" w:customStyle="1" w:styleId="Heading30">
    <w:name w:val="Heading3"/>
    <w:basedOn w:val="Normal"/>
    <w:next w:val="Normal"/>
    <w:autoRedefine/>
    <w:qFormat/>
    <w:rsid w:val="006871DF"/>
    <w:pPr>
      <w:framePr w:wrap="notBeside" w:vAnchor="text" w:hAnchor="margin" w:y="1" w:anchorLock="1"/>
      <w:ind w:right="78"/>
    </w:pPr>
    <w:rPr>
      <w:b/>
      <w:noProof/>
    </w:rPr>
  </w:style>
  <w:style w:type="paragraph" w:styleId="BodyText">
    <w:name w:val="Body Text"/>
    <w:basedOn w:val="Normal"/>
    <w:link w:val="BodyTextChar"/>
    <w:uiPriority w:val="1"/>
    <w:qFormat/>
    <w:rsid w:val="0035442D"/>
    <w:pPr>
      <w:widowControl w:val="0"/>
      <w:autoSpaceDE w:val="0"/>
      <w:autoSpaceDN w:val="0"/>
      <w:ind w:left="120"/>
    </w:pPr>
    <w:rPr>
      <w:rFonts w:eastAsia="Arial" w:cs="Arial"/>
      <w:b/>
      <w:bCs/>
      <w:iCs/>
      <w:szCs w:val="16"/>
    </w:rPr>
  </w:style>
  <w:style w:type="character" w:customStyle="1" w:styleId="BodyTextChar">
    <w:name w:val="Body Text Char"/>
    <w:basedOn w:val="DefaultParagraphFont"/>
    <w:link w:val="BodyText"/>
    <w:uiPriority w:val="1"/>
    <w:rsid w:val="0035442D"/>
    <w:rPr>
      <w:rFonts w:ascii="Times New Roman" w:eastAsia="Arial" w:hAnsi="Times New Roman" w:cs="Arial"/>
      <w:b/>
      <w:bCs/>
      <w:iCs/>
      <w:sz w:val="24"/>
      <w:szCs w:val="16"/>
      <w:lang w:val="en-US"/>
    </w:rPr>
  </w:style>
  <w:style w:type="paragraph" w:customStyle="1" w:styleId="Heading10">
    <w:name w:val="Heading1"/>
    <w:basedOn w:val="Heading1"/>
    <w:next w:val="Heading1"/>
    <w:link w:val="Heading1Char0"/>
    <w:qFormat/>
    <w:rsid w:val="00480F78"/>
    <w:pPr>
      <w:spacing w:after="440"/>
    </w:pPr>
    <w:rPr>
      <w:rFonts w:ascii="Times New Roman" w:hAnsi="Times New Roman"/>
      <w:sz w:val="28"/>
    </w:rPr>
  </w:style>
  <w:style w:type="character" w:customStyle="1" w:styleId="Heading1Char0">
    <w:name w:val="Heading1 Char"/>
    <w:basedOn w:val="DefaultParagraphFont"/>
    <w:link w:val="Heading10"/>
    <w:rsid w:val="00480F78"/>
    <w:rPr>
      <w:rFonts w:ascii="Times New Roman" w:eastAsiaTheme="majorEastAsia" w:hAnsi="Times New Roman" w:cstheme="majorBidi"/>
      <w:b/>
      <w:sz w:val="28"/>
      <w:szCs w:val="32"/>
    </w:rPr>
  </w:style>
  <w:style w:type="paragraph" w:customStyle="1" w:styleId="Heading20">
    <w:name w:val="Heading2"/>
    <w:basedOn w:val="Heading2"/>
    <w:next w:val="Heading2"/>
    <w:link w:val="Heading2Char0"/>
    <w:autoRedefine/>
    <w:qFormat/>
    <w:rsid w:val="00480F78"/>
    <w:rPr>
      <w:szCs w:val="28"/>
    </w:rPr>
  </w:style>
  <w:style w:type="character" w:customStyle="1" w:styleId="Heading2Char0">
    <w:name w:val="Heading2 Char"/>
    <w:basedOn w:val="Heading1Char0"/>
    <w:link w:val="Heading20"/>
    <w:rsid w:val="00480F78"/>
    <w:rPr>
      <w:rFonts w:ascii="Times New Roman" w:eastAsiaTheme="majorEastAsia" w:hAnsi="Times New Roman" w:cstheme="majorBidi"/>
      <w:b/>
      <w:sz w:val="24"/>
      <w:szCs w:val="28"/>
      <w:lang w:eastAsia="en-GB"/>
    </w:rPr>
  </w:style>
  <w:style w:type="paragraph" w:customStyle="1" w:styleId="Style1">
    <w:name w:val="Style1"/>
    <w:basedOn w:val="Normal"/>
    <w:next w:val="Heading10"/>
    <w:link w:val="Style1Char"/>
    <w:qFormat/>
    <w:rsid w:val="0076451D"/>
    <w:rPr>
      <w:b/>
      <w:sz w:val="28"/>
    </w:rPr>
  </w:style>
  <w:style w:type="character" w:customStyle="1" w:styleId="Style1Char">
    <w:name w:val="Style1 Char"/>
    <w:basedOn w:val="DefaultParagraphFont"/>
    <w:link w:val="Style1"/>
    <w:rsid w:val="0076451D"/>
    <w:rPr>
      <w:rFonts w:ascii="Times New Roman" w:hAnsi="Times New Roman"/>
      <w:b/>
      <w:sz w:val="28"/>
      <w:lang w:val="en-US"/>
    </w:rPr>
  </w:style>
  <w:style w:type="paragraph" w:styleId="TOC1">
    <w:name w:val="toc 1"/>
    <w:basedOn w:val="Normal"/>
    <w:next w:val="Normal"/>
    <w:autoRedefine/>
    <w:uiPriority w:val="39"/>
    <w:unhideWhenUsed/>
    <w:rsid w:val="006708F9"/>
    <w:pPr>
      <w:spacing w:after="100"/>
    </w:pPr>
  </w:style>
  <w:style w:type="paragraph" w:styleId="TOC2">
    <w:name w:val="toc 2"/>
    <w:basedOn w:val="Normal"/>
    <w:next w:val="Normal"/>
    <w:autoRedefine/>
    <w:uiPriority w:val="39"/>
    <w:unhideWhenUsed/>
    <w:rsid w:val="006708F9"/>
    <w:pPr>
      <w:spacing w:after="100"/>
      <w:ind w:left="240"/>
    </w:pPr>
  </w:style>
  <w:style w:type="character" w:styleId="Hyperlink">
    <w:name w:val="Hyperlink"/>
    <w:basedOn w:val="DefaultParagraphFont"/>
    <w:uiPriority w:val="99"/>
    <w:unhideWhenUsed/>
    <w:rsid w:val="006708F9"/>
    <w:rPr>
      <w:color w:val="0563C1" w:themeColor="hyperlink"/>
      <w:u w:val="single"/>
    </w:rPr>
  </w:style>
  <w:style w:type="paragraph" w:styleId="Header">
    <w:name w:val="header"/>
    <w:basedOn w:val="Normal"/>
    <w:link w:val="HeaderChar"/>
    <w:uiPriority w:val="99"/>
    <w:unhideWhenUsed/>
    <w:rsid w:val="00945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241"/>
    <w:rPr>
      <w:rFonts w:ascii="Times New Roman" w:eastAsiaTheme="minorEastAsia" w:hAnsi="Times New Roman"/>
      <w:sz w:val="24"/>
      <w:szCs w:val="21"/>
    </w:rPr>
  </w:style>
  <w:style w:type="paragraph" w:styleId="Footer">
    <w:name w:val="footer"/>
    <w:basedOn w:val="Normal"/>
    <w:link w:val="FooterChar"/>
    <w:uiPriority w:val="99"/>
    <w:unhideWhenUsed/>
    <w:rsid w:val="00945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241"/>
    <w:rPr>
      <w:rFonts w:ascii="Times New Roman" w:eastAsiaTheme="minorEastAsia" w:hAnsi="Times New Roman"/>
      <w:sz w:val="24"/>
      <w:szCs w:val="21"/>
    </w:rPr>
  </w:style>
  <w:style w:type="paragraph" w:styleId="NormalWeb">
    <w:name w:val="Normal (Web)"/>
    <w:basedOn w:val="Normal"/>
    <w:uiPriority w:val="99"/>
    <w:semiHidden/>
    <w:unhideWhenUsed/>
    <w:rsid w:val="00D91EC5"/>
    <w:rPr>
      <w:rFonts w:cs="Times New Roman"/>
      <w:szCs w:val="24"/>
    </w:rPr>
  </w:style>
  <w:style w:type="character" w:styleId="UnresolvedMention">
    <w:name w:val="Unresolved Mention"/>
    <w:basedOn w:val="DefaultParagraphFont"/>
    <w:uiPriority w:val="99"/>
    <w:semiHidden/>
    <w:unhideWhenUsed/>
    <w:rsid w:val="007B259E"/>
    <w:rPr>
      <w:color w:val="605E5C"/>
      <w:shd w:val="clear" w:color="auto" w:fill="E1DFDD"/>
    </w:rPr>
  </w:style>
  <w:style w:type="paragraph" w:styleId="TableofFigures">
    <w:name w:val="table of figures"/>
    <w:basedOn w:val="Normal"/>
    <w:next w:val="Normal"/>
    <w:uiPriority w:val="99"/>
    <w:unhideWhenUsed/>
    <w:rsid w:val="00BE07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179482">
      <w:bodyDiv w:val="1"/>
      <w:marLeft w:val="0"/>
      <w:marRight w:val="0"/>
      <w:marTop w:val="0"/>
      <w:marBottom w:val="0"/>
      <w:divBdr>
        <w:top w:val="none" w:sz="0" w:space="0" w:color="auto"/>
        <w:left w:val="none" w:sz="0" w:space="0" w:color="auto"/>
        <w:bottom w:val="none" w:sz="0" w:space="0" w:color="auto"/>
        <w:right w:val="none" w:sz="0" w:space="0" w:color="auto"/>
      </w:divBdr>
    </w:div>
    <w:div w:id="342820985">
      <w:bodyDiv w:val="1"/>
      <w:marLeft w:val="0"/>
      <w:marRight w:val="0"/>
      <w:marTop w:val="0"/>
      <w:marBottom w:val="0"/>
      <w:divBdr>
        <w:top w:val="none" w:sz="0" w:space="0" w:color="auto"/>
        <w:left w:val="none" w:sz="0" w:space="0" w:color="auto"/>
        <w:bottom w:val="none" w:sz="0" w:space="0" w:color="auto"/>
        <w:right w:val="none" w:sz="0" w:space="0" w:color="auto"/>
      </w:divBdr>
    </w:div>
    <w:div w:id="386998222">
      <w:bodyDiv w:val="1"/>
      <w:marLeft w:val="0"/>
      <w:marRight w:val="0"/>
      <w:marTop w:val="0"/>
      <w:marBottom w:val="0"/>
      <w:divBdr>
        <w:top w:val="none" w:sz="0" w:space="0" w:color="auto"/>
        <w:left w:val="none" w:sz="0" w:space="0" w:color="auto"/>
        <w:bottom w:val="none" w:sz="0" w:space="0" w:color="auto"/>
        <w:right w:val="none" w:sz="0" w:space="0" w:color="auto"/>
      </w:divBdr>
    </w:div>
    <w:div w:id="437024888">
      <w:bodyDiv w:val="1"/>
      <w:marLeft w:val="0"/>
      <w:marRight w:val="0"/>
      <w:marTop w:val="0"/>
      <w:marBottom w:val="0"/>
      <w:divBdr>
        <w:top w:val="none" w:sz="0" w:space="0" w:color="auto"/>
        <w:left w:val="none" w:sz="0" w:space="0" w:color="auto"/>
        <w:bottom w:val="none" w:sz="0" w:space="0" w:color="auto"/>
        <w:right w:val="none" w:sz="0" w:space="0" w:color="auto"/>
      </w:divBdr>
    </w:div>
    <w:div w:id="1001004575">
      <w:bodyDiv w:val="1"/>
      <w:marLeft w:val="0"/>
      <w:marRight w:val="0"/>
      <w:marTop w:val="0"/>
      <w:marBottom w:val="0"/>
      <w:divBdr>
        <w:top w:val="none" w:sz="0" w:space="0" w:color="auto"/>
        <w:left w:val="none" w:sz="0" w:space="0" w:color="auto"/>
        <w:bottom w:val="none" w:sz="0" w:space="0" w:color="auto"/>
        <w:right w:val="none" w:sz="0" w:space="0" w:color="auto"/>
      </w:divBdr>
    </w:div>
    <w:div w:id="1220894793">
      <w:bodyDiv w:val="1"/>
      <w:marLeft w:val="0"/>
      <w:marRight w:val="0"/>
      <w:marTop w:val="0"/>
      <w:marBottom w:val="0"/>
      <w:divBdr>
        <w:top w:val="none" w:sz="0" w:space="0" w:color="auto"/>
        <w:left w:val="none" w:sz="0" w:space="0" w:color="auto"/>
        <w:bottom w:val="none" w:sz="0" w:space="0" w:color="auto"/>
        <w:right w:val="none" w:sz="0" w:space="0" w:color="auto"/>
      </w:divBdr>
    </w:div>
    <w:div w:id="1315179717">
      <w:bodyDiv w:val="1"/>
      <w:marLeft w:val="0"/>
      <w:marRight w:val="0"/>
      <w:marTop w:val="0"/>
      <w:marBottom w:val="0"/>
      <w:divBdr>
        <w:top w:val="none" w:sz="0" w:space="0" w:color="auto"/>
        <w:left w:val="none" w:sz="0" w:space="0" w:color="auto"/>
        <w:bottom w:val="none" w:sz="0" w:space="0" w:color="auto"/>
        <w:right w:val="none" w:sz="0" w:space="0" w:color="auto"/>
      </w:divBdr>
      <w:divsChild>
        <w:div w:id="313071537">
          <w:marLeft w:val="0"/>
          <w:marRight w:val="0"/>
          <w:marTop w:val="0"/>
          <w:marBottom w:val="0"/>
          <w:divBdr>
            <w:top w:val="single" w:sz="2" w:space="0" w:color="D9D9E3"/>
            <w:left w:val="single" w:sz="2" w:space="0" w:color="D9D9E3"/>
            <w:bottom w:val="single" w:sz="2" w:space="0" w:color="D9D9E3"/>
            <w:right w:val="single" w:sz="2" w:space="0" w:color="D9D9E3"/>
          </w:divBdr>
          <w:divsChild>
            <w:div w:id="2129085335">
              <w:marLeft w:val="0"/>
              <w:marRight w:val="0"/>
              <w:marTop w:val="0"/>
              <w:marBottom w:val="0"/>
              <w:divBdr>
                <w:top w:val="single" w:sz="2" w:space="0" w:color="D9D9E3"/>
                <w:left w:val="single" w:sz="2" w:space="0" w:color="D9D9E3"/>
                <w:bottom w:val="single" w:sz="2" w:space="0" w:color="D9D9E3"/>
                <w:right w:val="single" w:sz="2" w:space="0" w:color="D9D9E3"/>
              </w:divBdr>
              <w:divsChild>
                <w:div w:id="972830740">
                  <w:marLeft w:val="0"/>
                  <w:marRight w:val="0"/>
                  <w:marTop w:val="0"/>
                  <w:marBottom w:val="0"/>
                  <w:divBdr>
                    <w:top w:val="single" w:sz="2" w:space="0" w:color="D9D9E3"/>
                    <w:left w:val="single" w:sz="2" w:space="0" w:color="D9D9E3"/>
                    <w:bottom w:val="single" w:sz="2" w:space="0" w:color="D9D9E3"/>
                    <w:right w:val="single" w:sz="2" w:space="0" w:color="D9D9E3"/>
                  </w:divBdr>
                  <w:divsChild>
                    <w:div w:id="27533556">
                      <w:marLeft w:val="0"/>
                      <w:marRight w:val="0"/>
                      <w:marTop w:val="0"/>
                      <w:marBottom w:val="0"/>
                      <w:divBdr>
                        <w:top w:val="single" w:sz="2" w:space="0" w:color="D9D9E3"/>
                        <w:left w:val="single" w:sz="2" w:space="0" w:color="D9D9E3"/>
                        <w:bottom w:val="single" w:sz="2" w:space="0" w:color="D9D9E3"/>
                        <w:right w:val="single" w:sz="2" w:space="0" w:color="D9D9E3"/>
                      </w:divBdr>
                      <w:divsChild>
                        <w:div w:id="1174226375">
                          <w:marLeft w:val="0"/>
                          <w:marRight w:val="0"/>
                          <w:marTop w:val="0"/>
                          <w:marBottom w:val="0"/>
                          <w:divBdr>
                            <w:top w:val="single" w:sz="2" w:space="0" w:color="auto"/>
                            <w:left w:val="single" w:sz="2" w:space="0" w:color="auto"/>
                            <w:bottom w:val="single" w:sz="6" w:space="0" w:color="auto"/>
                            <w:right w:val="single" w:sz="2" w:space="0" w:color="auto"/>
                          </w:divBdr>
                          <w:divsChild>
                            <w:div w:id="271715454">
                              <w:marLeft w:val="0"/>
                              <w:marRight w:val="0"/>
                              <w:marTop w:val="100"/>
                              <w:marBottom w:val="100"/>
                              <w:divBdr>
                                <w:top w:val="single" w:sz="2" w:space="0" w:color="D9D9E3"/>
                                <w:left w:val="single" w:sz="2" w:space="0" w:color="D9D9E3"/>
                                <w:bottom w:val="single" w:sz="2" w:space="0" w:color="D9D9E3"/>
                                <w:right w:val="single" w:sz="2" w:space="0" w:color="D9D9E3"/>
                              </w:divBdr>
                              <w:divsChild>
                                <w:div w:id="1952935667">
                                  <w:marLeft w:val="0"/>
                                  <w:marRight w:val="0"/>
                                  <w:marTop w:val="0"/>
                                  <w:marBottom w:val="0"/>
                                  <w:divBdr>
                                    <w:top w:val="single" w:sz="2" w:space="0" w:color="D9D9E3"/>
                                    <w:left w:val="single" w:sz="2" w:space="0" w:color="D9D9E3"/>
                                    <w:bottom w:val="single" w:sz="2" w:space="0" w:color="D9D9E3"/>
                                    <w:right w:val="single" w:sz="2" w:space="0" w:color="D9D9E3"/>
                                  </w:divBdr>
                                  <w:divsChild>
                                    <w:div w:id="1398241515">
                                      <w:marLeft w:val="0"/>
                                      <w:marRight w:val="0"/>
                                      <w:marTop w:val="0"/>
                                      <w:marBottom w:val="0"/>
                                      <w:divBdr>
                                        <w:top w:val="single" w:sz="2" w:space="0" w:color="D9D9E3"/>
                                        <w:left w:val="single" w:sz="2" w:space="0" w:color="D9D9E3"/>
                                        <w:bottom w:val="single" w:sz="2" w:space="0" w:color="D9D9E3"/>
                                        <w:right w:val="single" w:sz="2" w:space="0" w:color="D9D9E3"/>
                                      </w:divBdr>
                                      <w:divsChild>
                                        <w:div w:id="99498844">
                                          <w:marLeft w:val="0"/>
                                          <w:marRight w:val="0"/>
                                          <w:marTop w:val="0"/>
                                          <w:marBottom w:val="0"/>
                                          <w:divBdr>
                                            <w:top w:val="single" w:sz="2" w:space="0" w:color="D9D9E3"/>
                                            <w:left w:val="single" w:sz="2" w:space="0" w:color="D9D9E3"/>
                                            <w:bottom w:val="single" w:sz="2" w:space="0" w:color="D9D9E3"/>
                                            <w:right w:val="single" w:sz="2" w:space="0" w:color="D9D9E3"/>
                                          </w:divBdr>
                                          <w:divsChild>
                                            <w:div w:id="1445224612">
                                              <w:marLeft w:val="0"/>
                                              <w:marRight w:val="0"/>
                                              <w:marTop w:val="0"/>
                                              <w:marBottom w:val="0"/>
                                              <w:divBdr>
                                                <w:top w:val="single" w:sz="2" w:space="0" w:color="D9D9E3"/>
                                                <w:left w:val="single" w:sz="2" w:space="0" w:color="D9D9E3"/>
                                                <w:bottom w:val="single" w:sz="2" w:space="0" w:color="D9D9E3"/>
                                                <w:right w:val="single" w:sz="2" w:space="0" w:color="D9D9E3"/>
                                              </w:divBdr>
                                              <w:divsChild>
                                                <w:div w:id="1847207040">
                                                  <w:marLeft w:val="0"/>
                                                  <w:marRight w:val="0"/>
                                                  <w:marTop w:val="0"/>
                                                  <w:marBottom w:val="0"/>
                                                  <w:divBdr>
                                                    <w:top w:val="single" w:sz="2" w:space="0" w:color="D9D9E3"/>
                                                    <w:left w:val="single" w:sz="2" w:space="0" w:color="D9D9E3"/>
                                                    <w:bottom w:val="single" w:sz="2" w:space="0" w:color="D9D9E3"/>
                                                    <w:right w:val="single" w:sz="2" w:space="0" w:color="D9D9E3"/>
                                                  </w:divBdr>
                                                  <w:divsChild>
                                                    <w:div w:id="6538774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39552794">
          <w:marLeft w:val="0"/>
          <w:marRight w:val="0"/>
          <w:marTop w:val="0"/>
          <w:marBottom w:val="0"/>
          <w:divBdr>
            <w:top w:val="none" w:sz="0" w:space="0" w:color="auto"/>
            <w:left w:val="none" w:sz="0" w:space="0" w:color="auto"/>
            <w:bottom w:val="none" w:sz="0" w:space="0" w:color="auto"/>
            <w:right w:val="none" w:sz="0" w:space="0" w:color="auto"/>
          </w:divBdr>
        </w:div>
      </w:divsChild>
    </w:div>
    <w:div w:id="1391802713">
      <w:bodyDiv w:val="1"/>
      <w:marLeft w:val="0"/>
      <w:marRight w:val="0"/>
      <w:marTop w:val="0"/>
      <w:marBottom w:val="0"/>
      <w:divBdr>
        <w:top w:val="none" w:sz="0" w:space="0" w:color="auto"/>
        <w:left w:val="none" w:sz="0" w:space="0" w:color="auto"/>
        <w:bottom w:val="none" w:sz="0" w:space="0" w:color="auto"/>
        <w:right w:val="none" w:sz="0" w:space="0" w:color="auto"/>
      </w:divBdr>
    </w:div>
    <w:div w:id="18626652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mibian-studies.com/index.php/JNS/article/download/4191/2871" TargetMode="External"/><Relationship Id="rId13" Type="http://schemas.openxmlformats.org/officeDocument/2006/relationships/hyperlink" Target="https://www.sciencedirect.com/science/article/pii/S0148296320300175" TargetMode="External"/><Relationship Id="rId18" Type="http://schemas.openxmlformats.org/officeDocument/2006/relationships/image" Target="media/image5.emf"/><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8.emf"/><Relationship Id="rId7" Type="http://schemas.openxmlformats.org/officeDocument/2006/relationships/endnotes" Target="endnotes.xml"/><Relationship Id="rId12" Type="http://schemas.openxmlformats.org/officeDocument/2006/relationships/hyperlink" Target="https://escholarship.org/content/qt8562f0v0/qt8562f0v0.pdf" TargetMode="External"/><Relationship Id="rId17" Type="http://schemas.openxmlformats.org/officeDocument/2006/relationships/image" Target="media/image4.emf"/><Relationship Id="rId25" Type="http://schemas.openxmlformats.org/officeDocument/2006/relationships/image" Target="media/image12.emf"/><Relationship Id="rId2" Type="http://schemas.openxmlformats.org/officeDocument/2006/relationships/numbering" Target="numbering.xml"/><Relationship Id="rId16" Type="http://schemas.openxmlformats.org/officeDocument/2006/relationships/image" Target="media/image3.emf"/><Relationship Id="rId20" Type="http://schemas.openxmlformats.org/officeDocument/2006/relationships/image" Target="media/image7.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ural.maynoothuniversity.ie/13050/1/TheIrishAdaptationoftheGDPR.pdf" TargetMode="External"/><Relationship Id="rId24" Type="http://schemas.openxmlformats.org/officeDocument/2006/relationships/image" Target="media/image11.emf"/><Relationship Id="rId5" Type="http://schemas.openxmlformats.org/officeDocument/2006/relationships/webSettings" Target="webSettings.xml"/><Relationship Id="rId15" Type="http://schemas.openxmlformats.org/officeDocument/2006/relationships/image" Target="media/image2.emf"/><Relationship Id="rId23" Type="http://schemas.openxmlformats.org/officeDocument/2006/relationships/image" Target="media/image10.emf"/><Relationship Id="rId28" Type="http://schemas.openxmlformats.org/officeDocument/2006/relationships/theme" Target="theme/theme1.xml"/><Relationship Id="rId10" Type="http://schemas.openxmlformats.org/officeDocument/2006/relationships/hyperlink" Target="https://www.usenix.org/system/files/sec20-mahmud.pdf" TargetMode="External"/><Relationship Id="rId19" Type="http://schemas.openxmlformats.org/officeDocument/2006/relationships/image" Target="media/image6.emf"/><Relationship Id="rId4" Type="http://schemas.openxmlformats.org/officeDocument/2006/relationships/settings" Target="settings.xml"/><Relationship Id="rId9" Type="http://schemas.openxmlformats.org/officeDocument/2006/relationships/hyperlink" Target="https://www.emerald.com/insight/content/doi/10.1108/IJIEOM-10-2021-0015/full/html" TargetMode="External"/><Relationship Id="rId14" Type="http://schemas.openxmlformats.org/officeDocument/2006/relationships/image" Target="media/image1.emf"/><Relationship Id="rId22" Type="http://schemas.openxmlformats.org/officeDocument/2006/relationships/image" Target="media/image9.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6CEBC0-8F14-4EE1-B830-949FAC140E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19</Pages>
  <Words>3299</Words>
  <Characters>19762</Characters>
  <Application>Microsoft Office Word</Application>
  <DocSecurity>0</DocSecurity>
  <Lines>380</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Dayana Maksimova Pantaleeva (2112058)</cp:lastModifiedBy>
  <cp:revision>98</cp:revision>
  <dcterms:created xsi:type="dcterms:W3CDTF">2023-11-09T10:47:00Z</dcterms:created>
  <dcterms:modified xsi:type="dcterms:W3CDTF">2023-12-20T20:26:00Z</dcterms:modified>
</cp:coreProperties>
</file>