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76787" w14:textId="77777777"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15BB61D7" w14:textId="77777777" w:rsidR="00943FDB" w:rsidRDefault="00943FDB" w:rsidP="00943FDB">
      <w:pPr>
        <w:rPr>
          <w:b/>
          <w:sz w:val="28"/>
          <w:szCs w:val="28"/>
        </w:rPr>
      </w:pPr>
    </w:p>
    <w:p w14:paraId="50A526A2"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6AC7F129"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137BA9B5"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0A2A4951" w14:textId="77777777" w:rsidR="00943FDB" w:rsidRDefault="00943FDB" w:rsidP="00943FDB">
      <w:pPr>
        <w:ind w:right="-957"/>
        <w:rPr>
          <w:rFonts w:ascii="Times New Roman" w:hAnsi="Times New Roman" w:cs="Times New Roman"/>
          <w:b/>
          <w:sz w:val="48"/>
        </w:rPr>
      </w:pPr>
    </w:p>
    <w:p w14:paraId="134B639F" w14:textId="77777777" w:rsidR="00943FDB" w:rsidRPr="00FE5F90" w:rsidRDefault="00943FDB" w:rsidP="00943FDB">
      <w:pPr>
        <w:ind w:right="-957"/>
        <w:rPr>
          <w:rFonts w:ascii="Times New Roman" w:hAnsi="Times New Roman" w:cs="Times New Roman"/>
          <w:b/>
          <w:sz w:val="18"/>
          <w:szCs w:val="2"/>
        </w:rPr>
      </w:pPr>
    </w:p>
    <w:p w14:paraId="4E39914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1186DAFD"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7D8BC3FE" w14:textId="77777777" w:rsidR="00943FDB" w:rsidRPr="00FE5F90" w:rsidRDefault="00943FDB" w:rsidP="00943FDB">
      <w:pPr>
        <w:ind w:right="-957"/>
        <w:rPr>
          <w:rFonts w:ascii="Times New Roman" w:hAnsi="Times New Roman" w:cs="Times New Roman"/>
          <w:b/>
          <w:sz w:val="14"/>
          <w:szCs w:val="2"/>
        </w:rPr>
      </w:pPr>
    </w:p>
    <w:p w14:paraId="75EAEE4B"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43B911C1" w14:textId="77777777" w:rsidTr="00943FDB">
        <w:tc>
          <w:tcPr>
            <w:tcW w:w="9209" w:type="dxa"/>
          </w:tcPr>
          <w:p w14:paraId="50C4995F" w14:textId="77777777" w:rsidR="00943FDB" w:rsidRDefault="00943FDB" w:rsidP="00415891">
            <w:pPr>
              <w:ind w:right="-957"/>
              <w:rPr>
                <w:rFonts w:ascii="Times New Roman" w:hAnsi="Times New Roman" w:cs="Times New Roman"/>
                <w:b/>
                <w:sz w:val="48"/>
              </w:rPr>
            </w:pPr>
            <w:r>
              <w:rPr>
                <w:rFonts w:ascii="Times New Roman" w:hAnsi="Times New Roman" w:cs="Times New Roman"/>
                <w:b/>
                <w:sz w:val="48"/>
              </w:rPr>
              <w:t>Learner’s na</w:t>
            </w:r>
            <w:r w:rsidR="00956DC4">
              <w:rPr>
                <w:rFonts w:ascii="Times New Roman" w:hAnsi="Times New Roman" w:cs="Times New Roman"/>
                <w:b/>
                <w:sz w:val="48"/>
              </w:rPr>
              <w:t xml:space="preserve">me Ceri Lewis </w:t>
            </w:r>
          </w:p>
          <w:p w14:paraId="213CC188" w14:textId="77777777" w:rsidR="00943FDB" w:rsidRDefault="00943FDB" w:rsidP="00415891">
            <w:pPr>
              <w:ind w:right="-957"/>
              <w:rPr>
                <w:rFonts w:ascii="Times New Roman" w:hAnsi="Times New Roman" w:cs="Times New Roman"/>
                <w:b/>
                <w:sz w:val="48"/>
              </w:rPr>
            </w:pPr>
          </w:p>
          <w:p w14:paraId="32D94716" w14:textId="77777777"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Email </w:t>
            </w:r>
            <w:proofErr w:type="gramStart"/>
            <w:r>
              <w:rPr>
                <w:rFonts w:ascii="Times New Roman" w:hAnsi="Times New Roman" w:cs="Times New Roman"/>
                <w:b/>
                <w:sz w:val="48"/>
              </w:rPr>
              <w:t>address:</w:t>
            </w:r>
            <w:r w:rsidR="00956DC4">
              <w:rPr>
                <w:rFonts w:ascii="Times New Roman" w:hAnsi="Times New Roman" w:cs="Times New Roman"/>
                <w:b/>
                <w:sz w:val="48"/>
              </w:rPr>
              <w:t>Ceri.rees@hotmail.co.uk</w:t>
            </w:r>
            <w:proofErr w:type="gramEnd"/>
          </w:p>
          <w:p w14:paraId="5488F82C" w14:textId="77777777" w:rsidR="00943FDB" w:rsidRDefault="00943FDB" w:rsidP="00415891">
            <w:pPr>
              <w:ind w:right="-957"/>
              <w:rPr>
                <w:rFonts w:ascii="Times New Roman" w:hAnsi="Times New Roman" w:cs="Times New Roman"/>
                <w:b/>
                <w:sz w:val="48"/>
              </w:rPr>
            </w:pPr>
          </w:p>
          <w:p w14:paraId="25A5A061"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E066E65" w14:textId="77777777" w:rsidR="00943FDB" w:rsidRPr="005D3F07" w:rsidRDefault="0091712C" w:rsidP="00415891">
            <w:pPr>
              <w:ind w:right="-957"/>
              <w:rPr>
                <w:rFonts w:ascii="Times New Roman" w:hAnsi="Times New Roman" w:cs="Times New Roman"/>
                <w:b/>
                <w:sz w:val="48"/>
              </w:rPr>
            </w:pPr>
            <w:r>
              <w:rPr>
                <w:rFonts w:ascii="Times New Roman" w:hAnsi="Times New Roman" w:cs="Times New Roman"/>
                <w:b/>
                <w:sz w:val="48"/>
              </w:rPr>
              <w:t>2521891</w:t>
            </w:r>
          </w:p>
          <w:p w14:paraId="37C60BA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2DEAF307"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297A2C2F" w14:textId="77777777" w:rsidR="00943FDB" w:rsidRPr="00F927A1" w:rsidRDefault="00943FDB" w:rsidP="00943FDB">
      <w:pPr>
        <w:rPr>
          <w:rFonts w:ascii="Times New Roman" w:hAnsi="Times New Roman" w:cs="Times New Roman"/>
        </w:rPr>
      </w:pPr>
    </w:p>
    <w:p w14:paraId="4EFDDC58" w14:textId="77777777" w:rsidR="00943FDB" w:rsidRDefault="00943FDB" w:rsidP="00943FDB">
      <w:pPr>
        <w:ind w:right="-957"/>
        <w:rPr>
          <w:rFonts w:ascii="Times New Roman" w:hAnsi="Times New Roman" w:cs="Times New Roman"/>
          <w:b/>
          <w:sz w:val="48"/>
        </w:rPr>
      </w:pPr>
    </w:p>
    <w:p w14:paraId="7BFAEA91" w14:textId="77777777" w:rsidR="00943FDB" w:rsidRDefault="00943FDB" w:rsidP="00943FDB">
      <w:pPr>
        <w:ind w:right="-957"/>
        <w:rPr>
          <w:rFonts w:ascii="Times New Roman" w:hAnsi="Times New Roman" w:cs="Times New Roman"/>
          <w:b/>
          <w:sz w:val="48"/>
        </w:rPr>
      </w:pPr>
    </w:p>
    <w:p w14:paraId="6405AB45" w14:textId="77777777" w:rsidR="00943FDB" w:rsidRDefault="00943FDB" w:rsidP="00943FDB">
      <w:pPr>
        <w:ind w:right="-957"/>
        <w:rPr>
          <w:rFonts w:ascii="Times New Roman" w:hAnsi="Times New Roman" w:cs="Times New Roman"/>
          <w:b/>
          <w:sz w:val="48"/>
        </w:rPr>
      </w:pPr>
    </w:p>
    <w:p w14:paraId="488853CD" w14:textId="77777777" w:rsidR="00943FDB" w:rsidRDefault="00943FDB" w:rsidP="00943FDB">
      <w:pPr>
        <w:ind w:right="-957"/>
        <w:rPr>
          <w:rFonts w:ascii="Times New Roman" w:hAnsi="Times New Roman" w:cs="Times New Roman"/>
          <w:b/>
          <w:sz w:val="48"/>
        </w:rPr>
      </w:pPr>
    </w:p>
    <w:p w14:paraId="3103C23B" w14:textId="77777777" w:rsidR="004F0E93" w:rsidRDefault="004F0E93" w:rsidP="004F0E93">
      <w:pPr>
        <w:jc w:val="center"/>
        <w:rPr>
          <w:b/>
          <w:sz w:val="28"/>
          <w:szCs w:val="28"/>
        </w:rPr>
      </w:pPr>
      <w:r w:rsidRPr="00DA5682">
        <w:rPr>
          <w:b/>
          <w:sz w:val="28"/>
          <w:szCs w:val="28"/>
        </w:rPr>
        <w:lastRenderedPageBreak/>
        <w:t>Task 1</w:t>
      </w:r>
    </w:p>
    <w:p w14:paraId="783F1457" w14:textId="77777777" w:rsidR="00D27A91" w:rsidRPr="00DA5682" w:rsidRDefault="00D27A91" w:rsidP="004F0E93">
      <w:pPr>
        <w:jc w:val="center"/>
        <w:rPr>
          <w:b/>
          <w:sz w:val="28"/>
          <w:szCs w:val="28"/>
        </w:rPr>
      </w:pPr>
      <w:r>
        <w:rPr>
          <w:b/>
          <w:sz w:val="28"/>
          <w:szCs w:val="28"/>
        </w:rPr>
        <w:t>Part a</w:t>
      </w:r>
    </w:p>
    <w:p w14:paraId="26FC55AD" w14:textId="77777777" w:rsidR="004F0E93" w:rsidRPr="00DA5682" w:rsidRDefault="004F0E93" w:rsidP="004F0E93">
      <w:pPr>
        <w:jc w:val="center"/>
        <w:rPr>
          <w:b/>
          <w:sz w:val="28"/>
          <w:szCs w:val="28"/>
        </w:rPr>
      </w:pPr>
    </w:p>
    <w:p w14:paraId="396FA24B" w14:textId="77777777"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0AB1E5ED" w14:textId="77777777" w:rsidR="004F0E93" w:rsidRPr="008B28E7" w:rsidRDefault="004F0E93" w:rsidP="004F0E93">
      <w:pPr>
        <w:jc w:val="both"/>
        <w:rPr>
          <w:b/>
        </w:rPr>
      </w:pPr>
    </w:p>
    <w:p w14:paraId="65CE5DEE"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38F67370" w14:textId="77777777"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61B772D1"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55BCA1AD" w14:textId="77777777" w:rsidR="004F0E93" w:rsidRDefault="004F0E93" w:rsidP="004F0E93">
      <w:pPr>
        <w:jc w:val="both"/>
        <w:rPr>
          <w:i/>
          <w:iCs/>
        </w:rPr>
      </w:pPr>
    </w:p>
    <w:p w14:paraId="40935D50" w14:textId="77777777"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06F9C61" w14:textId="77777777" w:rsidR="004F0E93" w:rsidRPr="00706BB5" w:rsidRDefault="004F0E93" w:rsidP="004F0E93">
      <w:pPr>
        <w:jc w:val="both"/>
        <w:rPr>
          <w:i/>
          <w:iCs/>
        </w:rPr>
      </w:pPr>
    </w:p>
    <w:p w14:paraId="04CF18AC"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25B34230" w14:textId="77777777" w:rsidTr="002D6B34">
        <w:tc>
          <w:tcPr>
            <w:tcW w:w="10278" w:type="dxa"/>
          </w:tcPr>
          <w:p w14:paraId="17F23376" w14:textId="77777777" w:rsidR="004F0E93" w:rsidRPr="00706BB5" w:rsidRDefault="004F0E93" w:rsidP="002D6B34">
            <w:pPr>
              <w:jc w:val="both"/>
              <w:rPr>
                <w:i/>
                <w:iCs/>
              </w:rPr>
            </w:pPr>
            <w:r w:rsidRPr="00706BB5">
              <w:rPr>
                <w:i/>
                <w:iCs/>
              </w:rPr>
              <w:t>Question:</w:t>
            </w:r>
          </w:p>
          <w:p w14:paraId="41ACF974" w14:textId="77777777" w:rsidR="004F0E93" w:rsidRPr="00706BB5" w:rsidRDefault="004F0E93" w:rsidP="002D6B34">
            <w:pPr>
              <w:jc w:val="both"/>
              <w:rPr>
                <w:i/>
                <w:iCs/>
              </w:rPr>
            </w:pPr>
          </w:p>
          <w:p w14:paraId="23EAAAD6" w14:textId="77777777"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7CA8A975" w14:textId="77777777" w:rsidR="004F0E93" w:rsidRDefault="004F0E93" w:rsidP="002D6B34">
            <w:pPr>
              <w:rPr>
                <w:highlight w:val="yellow"/>
              </w:rPr>
            </w:pPr>
          </w:p>
          <w:p w14:paraId="6D79E5E9" w14:textId="77777777"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87617F3" w14:textId="77777777"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6581AC4D" w14:textId="77777777"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3ABBFCE2" w14:textId="77777777" w:rsidR="004F0E93" w:rsidRDefault="004F0E93" w:rsidP="002D6B34">
            <w:pPr>
              <w:jc w:val="both"/>
            </w:pPr>
          </w:p>
          <w:p w14:paraId="58E14E0E"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567C54C3" w14:textId="77777777" w:rsidR="004F0E93" w:rsidRPr="00FF07C3" w:rsidRDefault="004F0E93" w:rsidP="002D6B34">
            <w:pPr>
              <w:jc w:val="both"/>
            </w:pPr>
          </w:p>
          <w:p w14:paraId="7ACCA955" w14:textId="77777777" w:rsidR="004F0E93" w:rsidRDefault="004F0E93" w:rsidP="002D6B34">
            <w:pPr>
              <w:jc w:val="both"/>
            </w:pPr>
          </w:p>
          <w:p w14:paraId="188922AF"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60045057" w14:textId="77777777" w:rsidR="004A1758" w:rsidRDefault="004A1758" w:rsidP="002D6B34">
            <w:pPr>
              <w:jc w:val="both"/>
              <w:rPr>
                <w:i/>
                <w:iCs/>
              </w:rPr>
            </w:pPr>
          </w:p>
          <w:p w14:paraId="208AFF5C" w14:textId="77777777" w:rsidR="004A1758" w:rsidRPr="008971A8" w:rsidRDefault="004A1758" w:rsidP="004A1758">
            <w:pPr>
              <w:jc w:val="both"/>
              <w:rPr>
                <w:b/>
                <w:bCs/>
              </w:rPr>
            </w:pPr>
            <w:r w:rsidRPr="008971A8">
              <w:rPr>
                <w:b/>
                <w:bCs/>
              </w:rPr>
              <w:t>Year 1 Reflection Using Borton's Reflective Model</w:t>
            </w:r>
          </w:p>
          <w:p w14:paraId="0F733987" w14:textId="77777777" w:rsidR="004A1758" w:rsidRDefault="004A1758" w:rsidP="004A1758">
            <w:pPr>
              <w:jc w:val="both"/>
            </w:pPr>
            <w:r w:rsidRPr="00DA6BF7">
              <w:t>During my first year of practice, I have developed my skills, confidence and professional knowledge. Feedback from my portfolio identified a need to strengthen my professional writing and analytical skills. Through reflective practice, feedback from</w:t>
            </w:r>
            <w:r w:rsidR="00211394">
              <w:t xml:space="preserve"> service users,</w:t>
            </w:r>
            <w:r w:rsidRPr="00DA6BF7">
              <w:t xml:space="preserve"> colleagues and effective use of supervision, I have improved my ability to complete assessments and reports that demonstrate analysis, critical thinking and evidence-based decision-making. These experiences have helped me become more confident in identifying strengths, risks and needs, while applying legislation, theory and professional values to support sound practice. Borton's (1970) reflective model provides a useful framework to examine and evaluate my professional development </w:t>
            </w:r>
            <w:r w:rsidR="007A4210">
              <w:t xml:space="preserve">over the next year </w:t>
            </w:r>
          </w:p>
          <w:p w14:paraId="52729FFF" w14:textId="77777777" w:rsidR="004A1758" w:rsidRDefault="004A1758" w:rsidP="004A1758">
            <w:pPr>
              <w:jc w:val="both"/>
            </w:pPr>
          </w:p>
          <w:p w14:paraId="1270DD12" w14:textId="77777777" w:rsidR="004A1758" w:rsidRPr="008971A8" w:rsidRDefault="004A1758" w:rsidP="004A1758">
            <w:pPr>
              <w:jc w:val="both"/>
              <w:rPr>
                <w:b/>
                <w:bCs/>
              </w:rPr>
            </w:pPr>
            <w:r w:rsidRPr="008971A8">
              <w:rPr>
                <w:b/>
                <w:bCs/>
              </w:rPr>
              <w:t>Applying Analysis in Assessment to Inform Interventions</w:t>
            </w:r>
          </w:p>
          <w:p w14:paraId="0EDDB071" w14:textId="77777777" w:rsidR="004A1758" w:rsidRPr="008971A8" w:rsidRDefault="004A1758" w:rsidP="004A1758">
            <w:pPr>
              <w:jc w:val="both"/>
              <w:rPr>
                <w:b/>
                <w:bCs/>
              </w:rPr>
            </w:pPr>
            <w:r w:rsidRPr="008971A8">
              <w:rPr>
                <w:b/>
                <w:bCs/>
              </w:rPr>
              <w:lastRenderedPageBreak/>
              <w:t>What?</w:t>
            </w:r>
          </w:p>
          <w:p w14:paraId="69C69BAA" w14:textId="77777777" w:rsidR="004A1758" w:rsidRPr="00706BB5" w:rsidRDefault="004A1758" w:rsidP="004A1758">
            <w:pPr>
              <w:jc w:val="both"/>
              <w:rPr>
                <w:i/>
                <w:iCs/>
              </w:rPr>
            </w:pPr>
            <w:r w:rsidRPr="008971A8">
              <w:t xml:space="preserve">Since qualifying, I have undertaken a wide range of assessments involving individuals with complex needs, including safeguarding concerns, mental health difficulties and social isolation. Through these experiences, I recognised that effective assessment involves more than gathering information. It requires social workers to analyse information holistically and identify how environmental, psychological, social and physical factors impact on an individual's </w:t>
            </w:r>
            <w:r w:rsidR="007A4210" w:rsidRPr="008971A8">
              <w:t>wellbeing.</w:t>
            </w:r>
            <w:r w:rsidR="007A4210">
              <w:t xml:space="preserve"> I have found </w:t>
            </w:r>
            <w:r w:rsidRPr="008971A8">
              <w:t>it challenging to apply social work theories consistently within practice and to clearly demonstrate how information gathered informed my professional judgement and interventions</w:t>
            </w:r>
          </w:p>
          <w:p w14:paraId="034EC6F1" w14:textId="77777777" w:rsidR="00AC31B4" w:rsidRPr="008971A8" w:rsidRDefault="00AC31B4" w:rsidP="00AC31B4">
            <w:pPr>
              <w:jc w:val="both"/>
              <w:rPr>
                <w:b/>
                <w:bCs/>
              </w:rPr>
            </w:pPr>
            <w:r w:rsidRPr="008971A8">
              <w:rPr>
                <w:b/>
                <w:bCs/>
              </w:rPr>
              <w:t>So What?</w:t>
            </w:r>
          </w:p>
          <w:p w14:paraId="0032BA89" w14:textId="77777777" w:rsidR="00AC31B4" w:rsidRPr="008971A8" w:rsidRDefault="00AC31B4" w:rsidP="00AC31B4">
            <w:pPr>
              <w:jc w:val="both"/>
            </w:pPr>
            <w:r w:rsidRPr="008971A8">
              <w:t xml:space="preserve">Reflecting on my practice has increased my understanding of the importance of analysis within assessment. Through supervision, feedback and reflective discussions, I recognised that assessments should not simply describe a person's circumstances but demonstrate why specific interventions or support are required. </w:t>
            </w:r>
            <w:r w:rsidR="007A4210">
              <w:t xml:space="preserve">I aim to strengthen </w:t>
            </w:r>
            <w:r w:rsidRPr="008971A8">
              <w:t xml:space="preserve">my ability to use strengths-based, person-centred and biopsychosocial approaches to understand individuals' needs more comprehensively. </w:t>
            </w:r>
            <w:proofErr w:type="spellStart"/>
            <w:r w:rsidRPr="008971A8">
              <w:t>Saleebey</w:t>
            </w:r>
            <w:proofErr w:type="spellEnd"/>
            <w:r w:rsidRPr="008971A8">
              <w:t xml:space="preserve"> (2013) highlights that strengths-based practice focuses on recognising and building upon an individual's abilities and resources. Applying this approach </w:t>
            </w:r>
            <w:r w:rsidR="007A4210">
              <w:t xml:space="preserve">will enable </w:t>
            </w:r>
            <w:r w:rsidRPr="008971A8">
              <w:t>me to identify both risks and strengths within assessments, resulting in more balanced and outcomes-focused interventions.</w:t>
            </w:r>
          </w:p>
          <w:p w14:paraId="352AC8FA" w14:textId="77777777" w:rsidR="00AC31B4" w:rsidRDefault="00AC31B4" w:rsidP="00AC31B4">
            <w:pPr>
              <w:jc w:val="both"/>
            </w:pPr>
            <w:r w:rsidRPr="008971A8">
              <w:t>I</w:t>
            </w:r>
            <w:r w:rsidR="007A4210">
              <w:t xml:space="preserve">I aim to also </w:t>
            </w:r>
            <w:r w:rsidRPr="008971A8">
              <w:t>become more confident in using professional curiosity, open questioning and critical analysis to gather meaningful information and inform evidence-based decision-</w:t>
            </w:r>
            <w:r w:rsidR="007A4210" w:rsidRPr="008971A8">
              <w:t xml:space="preserve">making. </w:t>
            </w:r>
            <w:r w:rsidR="007A4210">
              <w:t xml:space="preserve">This </w:t>
            </w:r>
            <w:proofErr w:type="gramStart"/>
            <w:r w:rsidR="007A4210">
              <w:t xml:space="preserve">will  </w:t>
            </w:r>
            <w:r w:rsidR="007A4210" w:rsidRPr="008971A8">
              <w:t>improve</w:t>
            </w:r>
            <w:proofErr w:type="gramEnd"/>
            <w:r w:rsidR="007A4210" w:rsidRPr="008971A8">
              <w:t xml:space="preserve"> the</w:t>
            </w:r>
            <w:r w:rsidRPr="008971A8">
              <w:t xml:space="preserve"> quality of my assessments </w:t>
            </w:r>
            <w:r w:rsidR="007A4210" w:rsidRPr="008971A8">
              <w:t>and</w:t>
            </w:r>
            <w:r w:rsidR="007A4210">
              <w:t xml:space="preserve"> </w:t>
            </w:r>
            <w:r w:rsidR="00211394">
              <w:t xml:space="preserve">strengthen </w:t>
            </w:r>
            <w:r w:rsidR="00211394" w:rsidRPr="008971A8">
              <w:t>my</w:t>
            </w:r>
            <w:r w:rsidRPr="008971A8">
              <w:t xml:space="preserve"> ability to justify recommendations and support planning.</w:t>
            </w:r>
          </w:p>
          <w:p w14:paraId="456CF9ED" w14:textId="77777777" w:rsidR="00C701E4" w:rsidRPr="008971A8" w:rsidRDefault="00C701E4" w:rsidP="00C701E4">
            <w:pPr>
              <w:jc w:val="both"/>
              <w:rPr>
                <w:b/>
                <w:bCs/>
              </w:rPr>
            </w:pPr>
            <w:r w:rsidRPr="008971A8">
              <w:rPr>
                <w:b/>
                <w:bCs/>
              </w:rPr>
              <w:t>Now What?</w:t>
            </w:r>
          </w:p>
          <w:p w14:paraId="00BCE440" w14:textId="77777777" w:rsidR="00C701E4" w:rsidRPr="008971A8" w:rsidRDefault="00C701E4" w:rsidP="00C701E4">
            <w:pPr>
              <w:jc w:val="both"/>
            </w:pPr>
            <w:r w:rsidRPr="008971A8">
              <w:t xml:space="preserve">Over the next 12 months, I will continue to develop my analytical skills through </w:t>
            </w:r>
            <w:r w:rsidR="007A4210" w:rsidRPr="008971A8">
              <w:t xml:space="preserve">supervision, </w:t>
            </w:r>
            <w:r w:rsidR="007A4210">
              <w:t>professional</w:t>
            </w:r>
            <w:r w:rsidRPr="008971A8">
              <w:t xml:space="preserve"> development opportunities and research. I will focus on</w:t>
            </w:r>
            <w:r w:rsidR="007A4210">
              <w:t xml:space="preserve"> </w:t>
            </w:r>
            <w:r w:rsidRPr="008971A8">
              <w:t xml:space="preserve">strengthening my ability to evidence how assessment findings inform interventions and outcomes, ensuring my practice </w:t>
            </w:r>
            <w:r w:rsidR="007A4210">
              <w:t>becomes more</w:t>
            </w:r>
            <w:r w:rsidRPr="008971A8">
              <w:t xml:space="preserve"> analytical, evidence-based and person-centred.</w:t>
            </w:r>
          </w:p>
          <w:p w14:paraId="698D14FC" w14:textId="77777777" w:rsidR="00C701E4" w:rsidRPr="008971A8" w:rsidRDefault="00C701E4" w:rsidP="00C701E4">
            <w:pPr>
              <w:jc w:val="both"/>
              <w:rPr>
                <w:b/>
                <w:bCs/>
              </w:rPr>
            </w:pPr>
            <w:r w:rsidRPr="008971A8">
              <w:rPr>
                <w:b/>
                <w:bCs/>
              </w:rPr>
              <w:t>Working Collaboratively with Individuals, Carers and Professionals</w:t>
            </w:r>
          </w:p>
          <w:p w14:paraId="646AE80E" w14:textId="77777777" w:rsidR="00C701E4" w:rsidRPr="008971A8" w:rsidRDefault="00C701E4" w:rsidP="00C701E4">
            <w:pPr>
              <w:jc w:val="both"/>
              <w:rPr>
                <w:b/>
                <w:bCs/>
              </w:rPr>
            </w:pPr>
            <w:r w:rsidRPr="008971A8">
              <w:rPr>
                <w:b/>
                <w:bCs/>
              </w:rPr>
              <w:t>What?</w:t>
            </w:r>
          </w:p>
          <w:p w14:paraId="74554496" w14:textId="77777777" w:rsidR="00C701E4" w:rsidRPr="008971A8" w:rsidRDefault="00C701E4" w:rsidP="00C701E4">
            <w:pPr>
              <w:jc w:val="both"/>
            </w:pPr>
            <w:r w:rsidRPr="008971A8">
              <w:t>As a newly qualified social worker, I found multi-agency working challenging, particularly when working alongside experienced professionals from other organisations. At times, I lack</w:t>
            </w:r>
            <w:r w:rsidR="007A4210">
              <w:t xml:space="preserve"> </w:t>
            </w:r>
            <w:r w:rsidRPr="008971A8">
              <w:t xml:space="preserve">confidence and was hesitant to challenge decisions or present alternative perspectives because I </w:t>
            </w:r>
            <w:r w:rsidR="007A4210" w:rsidRPr="008971A8">
              <w:t>perce</w:t>
            </w:r>
            <w:r w:rsidR="007A4210">
              <w:t xml:space="preserve">ive </w:t>
            </w:r>
            <w:r w:rsidR="007A4210" w:rsidRPr="008971A8">
              <w:t>other</w:t>
            </w:r>
            <w:r w:rsidRPr="008971A8">
              <w:t xml:space="preserve"> professionals as having greater expertise. Through safeguarding work involving complex risks, </w:t>
            </w:r>
            <w:r w:rsidR="007A4210">
              <w:t xml:space="preserve">I want to </w:t>
            </w:r>
            <w:r w:rsidR="007A4210" w:rsidRPr="008971A8">
              <w:t>develop</w:t>
            </w:r>
            <w:r w:rsidRPr="008971A8">
              <w:t xml:space="preserve"> confidence in contributing to discussions, presenting professional opinions and advocating for individuals' needs.</w:t>
            </w:r>
          </w:p>
          <w:p w14:paraId="06353717" w14:textId="77777777" w:rsidR="00C701E4" w:rsidRPr="008971A8" w:rsidRDefault="00C701E4" w:rsidP="00C701E4">
            <w:pPr>
              <w:jc w:val="both"/>
              <w:rPr>
                <w:b/>
                <w:bCs/>
              </w:rPr>
            </w:pPr>
            <w:r w:rsidRPr="008971A8">
              <w:rPr>
                <w:b/>
                <w:bCs/>
              </w:rPr>
              <w:t>So What?</w:t>
            </w:r>
          </w:p>
          <w:p w14:paraId="428F25ED" w14:textId="77777777" w:rsidR="00C105CC" w:rsidRPr="00C105CC" w:rsidRDefault="00C105CC" w:rsidP="00C105CC">
            <w:pPr>
              <w:jc w:val="both"/>
            </w:pPr>
            <w:r w:rsidRPr="00C105CC">
              <w:t>Reflecting on these experiences has highlighted the importance of confidence and professional judgement within multi-agency practice. I recognised that concerns about being wrong could sometimes prevent me from contributing fully to professional discussions. However, through supervision, consultation with colleagues and developing my knowledge of safeguarding legislation, I have become more confident in trusting my professional judgement. I have also come to appreciate the unique contribution social workers make through their holistic understanding of an individual's circumstances, strengths, wishes and outcomes. This has enabled me to engage more confidently in multi-agency discussions and advocate effectively for the individuals and families I support.</w:t>
            </w:r>
          </w:p>
          <w:p w14:paraId="08AED443" w14:textId="77777777" w:rsidR="00B64987" w:rsidRPr="008971A8" w:rsidRDefault="00C701E4" w:rsidP="00B64987">
            <w:pPr>
              <w:jc w:val="both"/>
            </w:pPr>
            <w:r w:rsidRPr="008971A8">
              <w:t xml:space="preserve">This </w:t>
            </w:r>
            <w:r w:rsidR="00342563" w:rsidRPr="008971A8">
              <w:t>learning</w:t>
            </w:r>
            <w:r w:rsidR="00342563">
              <w:t xml:space="preserve">, </w:t>
            </w:r>
            <w:proofErr w:type="gramStart"/>
            <w:r w:rsidR="00342563">
              <w:t>Has</w:t>
            </w:r>
            <w:proofErr w:type="gramEnd"/>
            <w:r w:rsidR="00342563">
              <w:t xml:space="preserve"> </w:t>
            </w:r>
            <w:r w:rsidR="007A4210" w:rsidRPr="008971A8">
              <w:t>increased</w:t>
            </w:r>
            <w:r w:rsidR="00342563">
              <w:t xml:space="preserve"> my </w:t>
            </w:r>
            <w:r w:rsidR="00342563" w:rsidRPr="008971A8">
              <w:t>confidence</w:t>
            </w:r>
            <w:r w:rsidRPr="008971A8">
              <w:t xml:space="preserve"> in advocating for individuals and demonstrated that respectful professional challenge is often necessary to achieve positive safeguarding outcomes. It reinforced the importance of professional curiosity, critical thinking </w:t>
            </w:r>
            <w:r w:rsidR="000227C3" w:rsidRPr="008971A8">
              <w:t>and evidence</w:t>
            </w:r>
            <w:r w:rsidR="00B64987" w:rsidRPr="008971A8">
              <w:t xml:space="preserve">-based decision-making. I also learned that being newly qualified does not diminish the value of my contribution and </w:t>
            </w:r>
            <w:r w:rsidR="00B64987" w:rsidRPr="008971A8">
              <w:lastRenderedPageBreak/>
              <w:t>that effective safeguarding depends upon all professionals sharing their observations and analysis, even when opinions differ (Social Care Wales, 2024; Braye et al., 2015).</w:t>
            </w:r>
          </w:p>
          <w:p w14:paraId="3611B5AE" w14:textId="77777777" w:rsidR="00B64987" w:rsidRPr="008971A8" w:rsidRDefault="00B64987" w:rsidP="00B64987">
            <w:pPr>
              <w:jc w:val="both"/>
              <w:rPr>
                <w:b/>
                <w:bCs/>
              </w:rPr>
            </w:pPr>
            <w:r w:rsidRPr="008971A8">
              <w:rPr>
                <w:b/>
                <w:bCs/>
              </w:rPr>
              <w:t>Now What?</w:t>
            </w:r>
          </w:p>
          <w:p w14:paraId="6073958C" w14:textId="77777777" w:rsidR="00B64987" w:rsidRPr="008971A8" w:rsidRDefault="00B64987" w:rsidP="00B64987">
            <w:pPr>
              <w:jc w:val="both"/>
            </w:pPr>
            <w:r w:rsidRPr="008971A8">
              <w:t>Over the next 12 months, I intend to further develop my confidence in facilitating multi-agency meetings, contributing to discussions and respectfully challenging decisions where necessary. I will continue to utilise supervision, seek feedback from colleagues and broaden my knowledge of legislation and partner agency responsibilities to strengthen my collaborative practice.</w:t>
            </w:r>
          </w:p>
          <w:p w14:paraId="4D3D04AF" w14:textId="77777777" w:rsidR="00EC12A0" w:rsidRDefault="00EC12A0" w:rsidP="00EC12A0">
            <w:pPr>
              <w:jc w:val="both"/>
              <w:rPr>
                <w:b/>
                <w:bCs/>
              </w:rPr>
            </w:pPr>
            <w:r w:rsidRPr="008971A8">
              <w:rPr>
                <w:b/>
                <w:bCs/>
              </w:rPr>
              <w:t>Professional Judgement in Increasingly Complex Situations</w:t>
            </w:r>
          </w:p>
          <w:p w14:paraId="38E98BD6" w14:textId="77777777" w:rsidR="00EC12A0" w:rsidRDefault="00342563" w:rsidP="00EC12A0">
            <w:pPr>
              <w:jc w:val="both"/>
              <w:rPr>
                <w:b/>
                <w:bCs/>
              </w:rPr>
            </w:pPr>
            <w:r>
              <w:rPr>
                <w:b/>
                <w:bCs/>
              </w:rPr>
              <w:t>What?</w:t>
            </w:r>
            <w:r w:rsidR="00EC12A0">
              <w:rPr>
                <w:b/>
                <w:bCs/>
              </w:rPr>
              <w:t xml:space="preserve"> </w:t>
            </w:r>
          </w:p>
          <w:p w14:paraId="72A6578C" w14:textId="77777777" w:rsidR="00EC12A0" w:rsidRPr="008971A8" w:rsidRDefault="007A4210" w:rsidP="00EC12A0">
            <w:pPr>
              <w:jc w:val="both"/>
            </w:pPr>
            <w:r>
              <w:t xml:space="preserve">I have had a </w:t>
            </w:r>
            <w:r w:rsidR="00EC12A0" w:rsidRPr="008971A8">
              <w:t xml:space="preserve">complex </w:t>
            </w:r>
            <w:r w:rsidR="00C105CC" w:rsidRPr="008971A8">
              <w:t>case supporting</w:t>
            </w:r>
            <w:r w:rsidR="00EC12A0" w:rsidRPr="008971A8">
              <w:t xml:space="preserve"> an individual experiencing domestic abuse, substance misuse and significant safeguarding concerns. The individual required safe accommodation; however, housing options were extremely limited and there were concerns regarding their engagement with support services. This required careful consideration of risks to both the individual and others within potential placements.</w:t>
            </w:r>
          </w:p>
          <w:p w14:paraId="727988A6" w14:textId="77777777" w:rsidR="00EC12A0" w:rsidRPr="008971A8" w:rsidRDefault="00EC12A0" w:rsidP="00EC12A0">
            <w:pPr>
              <w:jc w:val="both"/>
              <w:rPr>
                <w:b/>
                <w:bCs/>
              </w:rPr>
            </w:pPr>
            <w:r w:rsidRPr="008971A8">
              <w:rPr>
                <w:b/>
                <w:bCs/>
              </w:rPr>
              <w:t>So What?</w:t>
            </w:r>
          </w:p>
          <w:p w14:paraId="3B7C2CA2" w14:textId="77777777" w:rsidR="00EC12A0" w:rsidRPr="008971A8" w:rsidRDefault="00EC12A0" w:rsidP="00EC12A0">
            <w:pPr>
              <w:jc w:val="both"/>
            </w:pPr>
            <w:r w:rsidRPr="008971A8">
              <w:t>This experience highlighted the complexity of balancing empowerment and protection within safeguarding practice. Through multi-agency working, risk assessment and safety planning, I</w:t>
            </w:r>
            <w:r w:rsidR="00BD141C">
              <w:t xml:space="preserve"> began </w:t>
            </w:r>
            <w:r w:rsidR="00211394">
              <w:t xml:space="preserve">to </w:t>
            </w:r>
            <w:r w:rsidR="00211394" w:rsidRPr="008971A8">
              <w:t>develop</w:t>
            </w:r>
            <w:r w:rsidR="00BD141C">
              <w:t xml:space="preserve"> </w:t>
            </w:r>
            <w:r w:rsidRPr="008971A8">
              <w:t>a greater understanding of defensible decision-making and professional judgement. Taylor (2017) argues that professional judgement involves integrating knowledge, evidence, experience and ethical considerations when making decisions in uncertain situations.</w:t>
            </w:r>
          </w:p>
          <w:p w14:paraId="25C92516" w14:textId="77777777" w:rsidR="00EC12A0" w:rsidRPr="008971A8" w:rsidRDefault="00EC12A0" w:rsidP="00EC12A0">
            <w:pPr>
              <w:jc w:val="both"/>
            </w:pPr>
            <w:r w:rsidRPr="008971A8">
              <w:t>Whilst I became more confident in assessing risk and contributing to decision-making, I also recognised that I need to further develop my confidence when managing highly complex situations. I would like to strengthen my ability to identify protective factors, evaluate available options and clearly articulate the rationale behind decisions. This experience reinforced that confidence in professional judgement develops through practice, reflection, supervision and learning from complex cases.</w:t>
            </w:r>
          </w:p>
          <w:p w14:paraId="30A0757D" w14:textId="77777777" w:rsidR="00EC12A0" w:rsidRPr="008971A8" w:rsidRDefault="00EC12A0" w:rsidP="00EC12A0">
            <w:pPr>
              <w:jc w:val="both"/>
              <w:rPr>
                <w:b/>
                <w:bCs/>
              </w:rPr>
            </w:pPr>
            <w:r w:rsidRPr="008971A8">
              <w:rPr>
                <w:b/>
                <w:bCs/>
              </w:rPr>
              <w:t>Now What?</w:t>
            </w:r>
          </w:p>
          <w:p w14:paraId="16C8149B" w14:textId="77777777" w:rsidR="00342563" w:rsidRPr="00342563" w:rsidRDefault="00342563" w:rsidP="00342563">
            <w:pPr>
              <w:jc w:val="both"/>
            </w:pPr>
            <w:r w:rsidRPr="00342563">
              <w:t>Moving forward, I will continue to develop my professional judgement, decision-making and confidence in managing complex cases through reflective practice, supervision and training. Over the next 12 months, I aim to strengthen my skills in undertaking Section 47 enquiries and managing complex safeguarding situations to enhance my ability to assess risk and make informed decisions. I am also interested in progressing towards a Practice Educator role, using my experiences to support and guide future social work students. Developing these skills will strengthen my leadership, communication and reflective practice, supporting my transition from a newly qualified social worker to a more experienced practitioner.</w:t>
            </w:r>
          </w:p>
          <w:p w14:paraId="14CB29C5" w14:textId="77777777" w:rsidR="003B3610" w:rsidRDefault="003B3610" w:rsidP="00EC12A0">
            <w:pPr>
              <w:jc w:val="both"/>
            </w:pPr>
          </w:p>
          <w:p w14:paraId="510E2B87" w14:textId="77777777" w:rsidR="006D659A" w:rsidRDefault="006D659A" w:rsidP="00EC12A0">
            <w:pPr>
              <w:jc w:val="both"/>
            </w:pPr>
          </w:p>
          <w:p w14:paraId="27A8C664" w14:textId="77777777" w:rsidR="006D659A" w:rsidRPr="008971A8" w:rsidRDefault="006D659A" w:rsidP="00EC12A0">
            <w:pPr>
              <w:jc w:val="both"/>
            </w:pPr>
            <w:r>
              <w:t>Word Count 7</w:t>
            </w:r>
            <w:r w:rsidR="00342563">
              <w:t>15</w:t>
            </w:r>
          </w:p>
          <w:p w14:paraId="10CFB6D5" w14:textId="77777777" w:rsidR="00EC12A0" w:rsidRDefault="00EC12A0" w:rsidP="00EC12A0">
            <w:pPr>
              <w:jc w:val="both"/>
              <w:rPr>
                <w:b/>
                <w:bCs/>
              </w:rPr>
            </w:pPr>
          </w:p>
          <w:p w14:paraId="0BA5CE51" w14:textId="77777777" w:rsidR="00EC12A0" w:rsidRDefault="00EC12A0" w:rsidP="00EC12A0">
            <w:pPr>
              <w:jc w:val="both"/>
              <w:rPr>
                <w:b/>
                <w:bCs/>
              </w:rPr>
            </w:pPr>
          </w:p>
          <w:p w14:paraId="72E8B118" w14:textId="77777777" w:rsidR="00EC12A0" w:rsidRDefault="00EC12A0" w:rsidP="00EC12A0">
            <w:pPr>
              <w:jc w:val="both"/>
              <w:rPr>
                <w:b/>
                <w:bCs/>
              </w:rPr>
            </w:pPr>
          </w:p>
          <w:p w14:paraId="63DEE459" w14:textId="77777777" w:rsidR="00EC12A0" w:rsidRDefault="00EC12A0" w:rsidP="00EC12A0">
            <w:pPr>
              <w:jc w:val="both"/>
              <w:rPr>
                <w:b/>
                <w:bCs/>
              </w:rPr>
            </w:pPr>
          </w:p>
          <w:p w14:paraId="78EB0345" w14:textId="77777777" w:rsidR="00EC12A0" w:rsidRDefault="00EC12A0" w:rsidP="00EC12A0">
            <w:pPr>
              <w:jc w:val="both"/>
              <w:rPr>
                <w:b/>
                <w:bCs/>
              </w:rPr>
            </w:pPr>
          </w:p>
          <w:p w14:paraId="6AE95F35" w14:textId="77777777" w:rsidR="00EC12A0" w:rsidRDefault="00EC12A0" w:rsidP="00EC12A0">
            <w:pPr>
              <w:jc w:val="both"/>
              <w:rPr>
                <w:b/>
                <w:bCs/>
              </w:rPr>
            </w:pPr>
          </w:p>
          <w:p w14:paraId="15F658E3" w14:textId="77777777" w:rsidR="00EC12A0" w:rsidRPr="008971A8" w:rsidRDefault="00EC12A0" w:rsidP="00B64987">
            <w:pPr>
              <w:jc w:val="both"/>
            </w:pPr>
          </w:p>
          <w:p w14:paraId="26BCADD8" w14:textId="77777777" w:rsidR="004F0E93" w:rsidRDefault="004F0E93" w:rsidP="002D6B34">
            <w:pPr>
              <w:jc w:val="both"/>
              <w:rPr>
                <w:i/>
                <w:iCs/>
              </w:rPr>
            </w:pPr>
          </w:p>
          <w:p w14:paraId="2F6605D8" w14:textId="77777777" w:rsidR="004F0E93" w:rsidRDefault="004F0E93" w:rsidP="002D6B34">
            <w:pPr>
              <w:jc w:val="both"/>
              <w:rPr>
                <w:highlight w:val="yellow"/>
              </w:rPr>
            </w:pPr>
          </w:p>
          <w:p w14:paraId="77FB0928" w14:textId="77777777" w:rsidR="004F0E93" w:rsidRDefault="004F0E93" w:rsidP="002D6B34">
            <w:pPr>
              <w:jc w:val="both"/>
              <w:rPr>
                <w:i/>
                <w:iCs/>
              </w:rPr>
            </w:pPr>
          </w:p>
          <w:p w14:paraId="749B2DA0" w14:textId="77777777" w:rsidR="004F0E93" w:rsidRDefault="004F0E93" w:rsidP="002D6B34">
            <w:pPr>
              <w:jc w:val="both"/>
              <w:rPr>
                <w:i/>
                <w:iCs/>
              </w:rPr>
            </w:pPr>
          </w:p>
          <w:p w14:paraId="00325B20" w14:textId="77777777" w:rsidR="004F0E93" w:rsidRDefault="004F0E93" w:rsidP="002D6B34">
            <w:pPr>
              <w:jc w:val="both"/>
              <w:rPr>
                <w:i/>
                <w:iCs/>
              </w:rPr>
            </w:pPr>
          </w:p>
          <w:p w14:paraId="26DE81D0" w14:textId="77777777" w:rsidR="004F0E93" w:rsidRDefault="004F0E93" w:rsidP="002D6B34">
            <w:pPr>
              <w:jc w:val="both"/>
              <w:rPr>
                <w:i/>
                <w:iCs/>
              </w:rPr>
            </w:pPr>
          </w:p>
          <w:p w14:paraId="4126E254" w14:textId="77777777" w:rsidR="004F0E93" w:rsidRDefault="004F0E93" w:rsidP="002D6B34">
            <w:pPr>
              <w:jc w:val="both"/>
              <w:rPr>
                <w:i/>
                <w:iCs/>
              </w:rPr>
            </w:pPr>
          </w:p>
          <w:p w14:paraId="0BC5899C" w14:textId="77777777" w:rsidR="004F0E93" w:rsidRDefault="004F0E93" w:rsidP="002D6B34">
            <w:pPr>
              <w:jc w:val="both"/>
              <w:rPr>
                <w:i/>
                <w:iCs/>
              </w:rPr>
            </w:pPr>
          </w:p>
          <w:p w14:paraId="343CD806" w14:textId="77777777" w:rsidR="004F0E93" w:rsidRDefault="004F0E93" w:rsidP="002D6B34">
            <w:pPr>
              <w:jc w:val="both"/>
              <w:rPr>
                <w:i/>
                <w:iCs/>
              </w:rPr>
            </w:pPr>
          </w:p>
          <w:p w14:paraId="1D383A6B" w14:textId="77777777" w:rsidR="004F0E93" w:rsidRDefault="004F0E93" w:rsidP="002D6B34">
            <w:pPr>
              <w:jc w:val="both"/>
              <w:rPr>
                <w:i/>
                <w:iCs/>
              </w:rPr>
            </w:pPr>
          </w:p>
          <w:p w14:paraId="1125E55A" w14:textId="77777777" w:rsidR="004F0E93" w:rsidRDefault="004F0E93" w:rsidP="002D6B34">
            <w:pPr>
              <w:jc w:val="both"/>
              <w:rPr>
                <w:i/>
                <w:iCs/>
              </w:rPr>
            </w:pPr>
          </w:p>
          <w:p w14:paraId="75DC764C" w14:textId="77777777" w:rsidR="004F0E93" w:rsidRPr="00706BB5" w:rsidRDefault="004F0E93" w:rsidP="002D6B34">
            <w:pPr>
              <w:jc w:val="both"/>
              <w:rPr>
                <w:i/>
                <w:iCs/>
              </w:rPr>
            </w:pPr>
          </w:p>
        </w:tc>
      </w:tr>
    </w:tbl>
    <w:p w14:paraId="68FEF996" w14:textId="77777777" w:rsidR="004F0E93" w:rsidRDefault="004F0E93" w:rsidP="004F0E93">
      <w:pPr>
        <w:jc w:val="center"/>
        <w:rPr>
          <w:b/>
          <w:sz w:val="28"/>
          <w:szCs w:val="28"/>
        </w:rPr>
      </w:pPr>
      <w:r w:rsidRPr="00EE5BC3">
        <w:rPr>
          <w:b/>
          <w:sz w:val="28"/>
          <w:szCs w:val="28"/>
        </w:rPr>
        <w:lastRenderedPageBreak/>
        <w:t xml:space="preserve">Task 1 </w:t>
      </w:r>
    </w:p>
    <w:p w14:paraId="18B9DAA4" w14:textId="77777777" w:rsidR="00F14D32" w:rsidRPr="00EE5BC3" w:rsidRDefault="00F14D32" w:rsidP="004F0E93">
      <w:pPr>
        <w:jc w:val="center"/>
        <w:rPr>
          <w:b/>
          <w:sz w:val="28"/>
          <w:szCs w:val="28"/>
        </w:rPr>
      </w:pPr>
      <w:r>
        <w:rPr>
          <w:b/>
          <w:sz w:val="28"/>
          <w:szCs w:val="28"/>
        </w:rPr>
        <w:t xml:space="preserve">Part b </w:t>
      </w:r>
    </w:p>
    <w:p w14:paraId="2D0595AE" w14:textId="77777777" w:rsidR="004F0E93" w:rsidRPr="00706BB5" w:rsidRDefault="004F0E93" w:rsidP="004F0E93">
      <w:pPr>
        <w:jc w:val="center"/>
        <w:rPr>
          <w:b/>
          <w:bCs/>
          <w:sz w:val="28"/>
          <w:szCs w:val="28"/>
        </w:rPr>
      </w:pPr>
      <w:r w:rsidRPr="00F15354">
        <w:rPr>
          <w:b/>
          <w:bCs/>
          <w:sz w:val="28"/>
          <w:szCs w:val="28"/>
        </w:rPr>
        <w:t xml:space="preserve">Developmental Review </w:t>
      </w:r>
    </w:p>
    <w:p w14:paraId="4A4BEE5B" w14:textId="77777777" w:rsidR="004F0E93" w:rsidRDefault="004F0E93" w:rsidP="004F0E93">
      <w:pPr>
        <w:rPr>
          <w:b/>
        </w:rPr>
      </w:pPr>
    </w:p>
    <w:p w14:paraId="5E03F119" w14:textId="77777777" w:rsidR="004F0E93" w:rsidRDefault="004F0E93" w:rsidP="004F0E93">
      <w:pPr>
        <w:rPr>
          <w:b/>
        </w:rPr>
      </w:pPr>
      <w:r w:rsidRPr="00EE5BC3">
        <w:rPr>
          <w:b/>
        </w:rPr>
        <w:t>Guidance:</w:t>
      </w:r>
    </w:p>
    <w:p w14:paraId="58453654" w14:textId="77777777"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72422415" w14:textId="77777777"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6E6F2539" w14:textId="77777777" w:rsidR="00C0499C" w:rsidRDefault="00C0499C" w:rsidP="00F14D32">
      <w:pPr>
        <w:jc w:val="both"/>
        <w:rPr>
          <w:i/>
          <w:iCs/>
        </w:rPr>
      </w:pPr>
    </w:p>
    <w:p w14:paraId="38F3F59E" w14:textId="77777777"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02227642"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07A362BD" w14:textId="77777777" w:rsidTr="00B930D3">
        <w:trPr>
          <w:trHeight w:val="2880"/>
        </w:trPr>
        <w:tc>
          <w:tcPr>
            <w:tcW w:w="10188" w:type="dxa"/>
          </w:tcPr>
          <w:p w14:paraId="7F1F7CDE" w14:textId="77777777" w:rsidR="00DC3220" w:rsidRPr="00C86002" w:rsidRDefault="00DC3220" w:rsidP="002D6B34">
            <w:pPr>
              <w:jc w:val="both"/>
              <w:rPr>
                <w:b/>
                <w:bCs/>
              </w:rPr>
            </w:pPr>
            <w:r w:rsidRPr="00C86002">
              <w:rPr>
                <w:b/>
                <w:bCs/>
              </w:rPr>
              <w:t>Question</w:t>
            </w:r>
          </w:p>
          <w:p w14:paraId="76064802" w14:textId="77777777"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6A057321" w14:textId="77777777"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w:t>
            </w:r>
            <w:proofErr w:type="gramStart"/>
            <w:r>
              <w:t>has</w:t>
            </w:r>
            <w:proofErr w:type="gramEnd"/>
            <w:r>
              <w:t xml:space="preserve"> been achieved. </w:t>
            </w:r>
          </w:p>
          <w:p w14:paraId="6E1EA34F" w14:textId="77777777"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86C043D" w14:textId="77777777" w:rsidR="004F0E93" w:rsidRDefault="004F0E93" w:rsidP="002D6B34">
            <w:pPr>
              <w:jc w:val="both"/>
            </w:pPr>
          </w:p>
          <w:p w14:paraId="52EB596C" w14:textId="77777777" w:rsidR="004F0E93" w:rsidRDefault="004F0E93" w:rsidP="002D6B34">
            <w:pPr>
              <w:jc w:val="both"/>
            </w:pPr>
            <w:r w:rsidRPr="00C0499C">
              <w:t>650 words</w:t>
            </w:r>
            <w:r>
              <w:t xml:space="preserve"> </w:t>
            </w:r>
            <w:r w:rsidR="00C0499C" w:rsidRPr="00C0499C">
              <w:t>(+/- 10%: include your actual word count at the end of each section)</w:t>
            </w:r>
          </w:p>
          <w:p w14:paraId="29D26618" w14:textId="77777777" w:rsidR="004F0E93" w:rsidRPr="008B28E7" w:rsidRDefault="004F0E93" w:rsidP="002D6B34">
            <w:pPr>
              <w:jc w:val="both"/>
              <w:rPr>
                <w:i/>
              </w:rPr>
            </w:pPr>
          </w:p>
        </w:tc>
      </w:tr>
      <w:tr w:rsidR="00B930D3" w:rsidRPr="008B28E7" w14:paraId="4E32563B" w14:textId="77777777" w:rsidTr="00C0499C">
        <w:trPr>
          <w:trHeight w:val="3731"/>
        </w:trPr>
        <w:tc>
          <w:tcPr>
            <w:tcW w:w="10188" w:type="dxa"/>
          </w:tcPr>
          <w:p w14:paraId="220FB318" w14:textId="77777777" w:rsidR="00DC3220" w:rsidRPr="00C86002" w:rsidRDefault="00DC3220" w:rsidP="002D6B34">
            <w:pPr>
              <w:jc w:val="both"/>
              <w:rPr>
                <w:b/>
                <w:bCs/>
              </w:rPr>
            </w:pPr>
            <w:r w:rsidRPr="00C86002">
              <w:rPr>
                <w:b/>
                <w:bCs/>
              </w:rPr>
              <w:t>Question</w:t>
            </w:r>
          </w:p>
          <w:p w14:paraId="4F566FAB" w14:textId="77777777"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4206C5B1" w14:textId="77777777" w:rsidR="007C6082" w:rsidRDefault="007C6082" w:rsidP="002D6B34">
            <w:pPr>
              <w:jc w:val="both"/>
            </w:pPr>
          </w:p>
          <w:p w14:paraId="18DAF796" w14:textId="77777777" w:rsidR="00541DFC" w:rsidRDefault="00B930D3" w:rsidP="00541DFC">
            <w:pPr>
              <w:jc w:val="both"/>
              <w:rPr>
                <w:rFonts w:ascii="Segoe UI" w:eastAsia="Times New Roman" w:hAnsi="Segoe UI" w:cs="Segoe UI"/>
                <w:sz w:val="21"/>
                <w:szCs w:val="21"/>
                <w:lang w:eastAsia="en-GB"/>
              </w:rPr>
            </w:pPr>
            <w:r w:rsidRPr="00C0499C">
              <w:t>100 word</w:t>
            </w:r>
            <w:r w:rsidR="00C0499C" w:rsidRPr="00C0499C">
              <w:t>s</w:t>
            </w:r>
            <w:r w:rsidR="00C0499C" w:rsidRPr="00C0499C">
              <w:rPr>
                <w:i/>
              </w:rPr>
              <w:t xml:space="preserve"> (+/- 10%: include your actual word count at the end of each section).</w:t>
            </w:r>
            <w:r w:rsidR="00541DFC" w:rsidRPr="00541DFC">
              <w:rPr>
                <w:rFonts w:ascii="Segoe UI" w:eastAsia="Times New Roman" w:hAnsi="Segoe UI" w:cs="Segoe UI"/>
                <w:sz w:val="21"/>
                <w:szCs w:val="21"/>
                <w:lang w:eastAsia="en-GB"/>
              </w:rPr>
              <w:t xml:space="preserve"> </w:t>
            </w:r>
          </w:p>
          <w:p w14:paraId="2358F8A1" w14:textId="77777777" w:rsidR="00541DFC" w:rsidRDefault="00541DFC" w:rsidP="00541DFC">
            <w:pPr>
              <w:jc w:val="both"/>
              <w:rPr>
                <w:rFonts w:ascii="Segoe UI" w:eastAsia="Times New Roman" w:hAnsi="Segoe UI" w:cs="Segoe UI"/>
                <w:i/>
                <w:sz w:val="21"/>
                <w:szCs w:val="21"/>
                <w:lang w:eastAsia="en-GB"/>
              </w:rPr>
            </w:pPr>
          </w:p>
          <w:p w14:paraId="6B123C8E" w14:textId="77777777" w:rsidR="008E20D5" w:rsidRPr="008E20D5" w:rsidRDefault="008E20D5" w:rsidP="008E20D5">
            <w:pPr>
              <w:jc w:val="both"/>
              <w:rPr>
                <w:iCs/>
              </w:rPr>
            </w:pPr>
            <w:r w:rsidRPr="008E20D5">
              <w:rPr>
                <w:iCs/>
              </w:rPr>
              <w:t xml:space="preserve">Feedback from service users recognised my person-centred approach, listening skills, and commitment to ensuring their voices were heard. Reflecting on this feedback, I became aware that my confidence can influence how reassured and supported individuals feel, particularly during complex or uncertain situations. As a newly qualified social worker, I have sometimes focused heavily on gathering information and completing thorough assessments, rather than fully recognising the value of confidently conveying reassurance and professional certainty. This reflection has encouraged me to continue developing my </w:t>
            </w:r>
            <w:r w:rsidRPr="008E20D5">
              <w:rPr>
                <w:iCs/>
              </w:rPr>
              <w:lastRenderedPageBreak/>
              <w:t>confidence, communication skills, and professional judgement through supervision and reflective practice. It has reinforced the importance of building trusting relationships, advocating effectively for service users, and maintaining a calm and confident presence when supporting people through challenging circumstances.</w:t>
            </w:r>
          </w:p>
          <w:p w14:paraId="35A9F78B" w14:textId="5B7DC836" w:rsidR="008E20D5" w:rsidRPr="008E20D5" w:rsidRDefault="008E20D5" w:rsidP="008E20D5">
            <w:pPr>
              <w:jc w:val="both"/>
              <w:rPr>
                <w:b/>
                <w:bCs/>
                <w:iCs/>
              </w:rPr>
            </w:pPr>
          </w:p>
          <w:p w14:paraId="6B2702BD" w14:textId="77777777" w:rsidR="00C0499C" w:rsidRPr="0001630A" w:rsidRDefault="00C0499C" w:rsidP="00C0499C">
            <w:pPr>
              <w:jc w:val="both"/>
              <w:rPr>
                <w:iCs/>
              </w:rPr>
            </w:pPr>
          </w:p>
          <w:p w14:paraId="52A102D2" w14:textId="77777777"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05F61D5E" w14:textId="77777777" w:rsidR="00541DFC" w:rsidRDefault="00541DFC" w:rsidP="002D6B34">
            <w:pPr>
              <w:jc w:val="both"/>
              <w:rPr>
                <w:i/>
              </w:rPr>
            </w:pPr>
          </w:p>
          <w:p w14:paraId="4DD141EA" w14:textId="77777777" w:rsidR="001C78DF" w:rsidRPr="008F7813" w:rsidRDefault="001C78DF" w:rsidP="001C78DF">
            <w:pPr>
              <w:spacing w:after="160" w:line="278" w:lineRule="auto"/>
              <w:rPr>
                <w:b/>
                <w:bCs/>
              </w:rPr>
            </w:pPr>
            <w:r w:rsidRPr="008F7813">
              <w:rPr>
                <w:b/>
                <w:bCs/>
              </w:rPr>
              <w:t xml:space="preserve"> Holistic Assessment</w:t>
            </w:r>
          </w:p>
          <w:p w14:paraId="6FDA92A2" w14:textId="77777777" w:rsidR="001C78DF" w:rsidRPr="008F7813" w:rsidRDefault="001C78DF" w:rsidP="001C78DF">
            <w:pPr>
              <w:spacing w:after="160" w:line="278" w:lineRule="auto"/>
              <w:rPr>
                <w:b/>
                <w:bCs/>
              </w:rPr>
            </w:pPr>
            <w:r w:rsidRPr="008F7813">
              <w:rPr>
                <w:b/>
                <w:bCs/>
              </w:rPr>
              <w:t>What</w:t>
            </w:r>
          </w:p>
          <w:p w14:paraId="2F384EE2" w14:textId="77777777" w:rsidR="001C78DF" w:rsidRPr="008F7813" w:rsidRDefault="001C78DF" w:rsidP="001C78DF">
            <w:pPr>
              <w:spacing w:after="160" w:line="278" w:lineRule="auto"/>
            </w:pPr>
            <w:r w:rsidRPr="008F7813">
              <w:t xml:space="preserve">Over the last 12 months, I have developed my ability to complete holistic assessments by using professional curiosity and open questioning to gain a deeper understanding of individuals' needs, strengths and risks. I have adopted a biopsychosocial approach, considering environmental, psychological, social and physical factors that affect an individual's wellbeing. Through person-centred and strengths-based approaches, I have built trusting relationships that encourage individuals to openly discuss their circumstances and goals. </w:t>
            </w:r>
            <w:proofErr w:type="spellStart"/>
            <w:r w:rsidRPr="008F7813">
              <w:t>Saleebey</w:t>
            </w:r>
            <w:proofErr w:type="spellEnd"/>
            <w:r w:rsidRPr="008F7813">
              <w:t xml:space="preserve"> (2013) states that strengths-based practice focuses on recognising an individual's abilities and resources rather than concentrating solely on deficits.</w:t>
            </w:r>
          </w:p>
          <w:p w14:paraId="1E36FBA9" w14:textId="77777777" w:rsidR="001C78DF" w:rsidRPr="008F7813" w:rsidRDefault="001C78DF" w:rsidP="001C78DF">
            <w:pPr>
              <w:spacing w:after="160" w:line="278" w:lineRule="auto"/>
              <w:rPr>
                <w:b/>
                <w:bCs/>
              </w:rPr>
            </w:pPr>
            <w:proofErr w:type="gramStart"/>
            <w:r w:rsidRPr="008F7813">
              <w:rPr>
                <w:b/>
                <w:bCs/>
              </w:rPr>
              <w:t>So</w:t>
            </w:r>
            <w:proofErr w:type="gramEnd"/>
            <w:r w:rsidRPr="008F7813">
              <w:rPr>
                <w:b/>
                <w:bCs/>
              </w:rPr>
              <w:t xml:space="preserve"> What</w:t>
            </w:r>
          </w:p>
          <w:p w14:paraId="3E6147C7" w14:textId="77777777" w:rsidR="001C78DF" w:rsidRPr="00677BB7" w:rsidRDefault="001C78DF" w:rsidP="001C78DF">
            <w:pPr>
              <w:spacing w:after="160" w:line="278" w:lineRule="auto"/>
            </w:pPr>
            <w:r w:rsidRPr="00677BB7">
              <w:t>A significant learning experience involved working with a family who were initially reluctant to engage. Through relationship-based practice and consistent engagement, I identified that the mother was experiencing hoarding behaviours linked to loss and bereavement. As trust developed, I was able to identify significant health and safety risks and recognise the need for a whole-family approach. This experience reinforced the importance of professional curiosity, supervision and looking beyond presenting concerns to understand underlying needs and risks (Department of Health, 2014).</w:t>
            </w:r>
          </w:p>
          <w:p w14:paraId="350B7EC7" w14:textId="77777777" w:rsidR="001C78DF" w:rsidRPr="008F7813" w:rsidRDefault="00BD141C" w:rsidP="001C78DF">
            <w:pPr>
              <w:spacing w:after="160" w:line="278" w:lineRule="auto"/>
              <w:rPr>
                <w:b/>
                <w:bCs/>
              </w:rPr>
            </w:pPr>
            <w:r>
              <w:rPr>
                <w:b/>
                <w:bCs/>
              </w:rPr>
              <w:t xml:space="preserve">Now </w:t>
            </w:r>
            <w:r w:rsidRPr="008F7813">
              <w:rPr>
                <w:b/>
                <w:bCs/>
              </w:rPr>
              <w:t>What</w:t>
            </w:r>
          </w:p>
          <w:p w14:paraId="6FDF709E" w14:textId="77777777" w:rsidR="006A42E3" w:rsidRPr="006A42E3" w:rsidRDefault="006A42E3" w:rsidP="006A42E3">
            <w:pPr>
              <w:spacing w:after="160" w:line="278" w:lineRule="auto"/>
            </w:pPr>
            <w:r w:rsidRPr="006A42E3">
              <w:t>This experience strengthened my understanding of relationship-based practice, professional curiosity, and the impact of hoarding on families. It reinforced the importance of considering the wider family context and using critical analysis to improve outcomes (Department of Health, 2014; Welsh Government, 2014).</w:t>
            </w:r>
          </w:p>
          <w:p w14:paraId="6DE713F2" w14:textId="77777777" w:rsidR="001C78DF" w:rsidRPr="008F7813" w:rsidRDefault="001C78DF" w:rsidP="001C78DF">
            <w:pPr>
              <w:spacing w:after="160" w:line="278" w:lineRule="auto"/>
              <w:rPr>
                <w:b/>
                <w:bCs/>
              </w:rPr>
            </w:pPr>
            <w:r w:rsidRPr="008F7813">
              <w:rPr>
                <w:b/>
                <w:bCs/>
              </w:rPr>
              <w:t>Collaborative Working</w:t>
            </w:r>
          </w:p>
          <w:p w14:paraId="54F50F3E" w14:textId="77777777" w:rsidR="001C78DF" w:rsidRPr="008F7813" w:rsidRDefault="001C78DF" w:rsidP="001C78DF">
            <w:pPr>
              <w:spacing w:after="160" w:line="278" w:lineRule="auto"/>
              <w:rPr>
                <w:b/>
                <w:bCs/>
              </w:rPr>
            </w:pPr>
            <w:r w:rsidRPr="008F7813">
              <w:rPr>
                <w:b/>
                <w:bCs/>
              </w:rPr>
              <w:t>What</w:t>
            </w:r>
          </w:p>
          <w:p w14:paraId="58569FC1" w14:textId="5B360AC9" w:rsidR="001C78DF" w:rsidRPr="008F7813" w:rsidRDefault="001C78DF" w:rsidP="001C78DF">
            <w:pPr>
              <w:spacing w:after="160" w:line="278" w:lineRule="auto"/>
            </w:pPr>
            <w:r w:rsidRPr="008F7813">
              <w:t>Throughout my</w:t>
            </w:r>
            <w:r w:rsidR="00BD141C">
              <w:t xml:space="preserve"> </w:t>
            </w:r>
            <w:r w:rsidR="006A42E3">
              <w:t xml:space="preserve">second </w:t>
            </w:r>
            <w:r w:rsidR="006A42E3" w:rsidRPr="008F7813">
              <w:t>year</w:t>
            </w:r>
            <w:r w:rsidRPr="008F7813">
              <w:t xml:space="preserve">, I have increasingly recognised the importance of effective partnership working. Social work practice requires collaboration with individuals, families, carers and professionals to achieve the best possible outcomes. The Social Services and </w:t>
            </w:r>
            <w:r w:rsidRPr="008F7813">
              <w:lastRenderedPageBreak/>
              <w:t>Well-being (Wales) Act 2014 promotes co-production and partnership working as central principles of effective practice (Welsh Government, 2014).</w:t>
            </w:r>
          </w:p>
          <w:p w14:paraId="0E3B8DFA" w14:textId="77777777" w:rsidR="001C78DF" w:rsidRPr="008F7813" w:rsidRDefault="001C78DF" w:rsidP="001C78DF">
            <w:pPr>
              <w:spacing w:after="160" w:line="278" w:lineRule="auto"/>
              <w:rPr>
                <w:b/>
                <w:bCs/>
              </w:rPr>
            </w:pPr>
            <w:proofErr w:type="gramStart"/>
            <w:r w:rsidRPr="008F7813">
              <w:rPr>
                <w:b/>
                <w:bCs/>
              </w:rPr>
              <w:t>So</w:t>
            </w:r>
            <w:proofErr w:type="gramEnd"/>
            <w:r w:rsidRPr="008F7813">
              <w:rPr>
                <w:b/>
                <w:bCs/>
              </w:rPr>
              <w:t xml:space="preserve"> What</w:t>
            </w:r>
          </w:p>
          <w:p w14:paraId="1DC261A6" w14:textId="77777777" w:rsidR="001C78DF" w:rsidRPr="00677BB7" w:rsidRDefault="001C78DF" w:rsidP="001C78DF">
            <w:pPr>
              <w:spacing w:after="160" w:line="278" w:lineRule="auto"/>
            </w:pPr>
            <w:r w:rsidRPr="00677BB7">
              <w:t>One significant experience involved supporting an individual during hospital discharge planning. The individual had experienced alcohol dependency, sexual assault and a prolonged hospital admission. Whilst health professionals considered the individual medically fit for discharge, I believed the proposed discharge presented safeguarding risks due to housing instability and ongoing vulnerabilities.</w:t>
            </w:r>
          </w:p>
          <w:p w14:paraId="4528EF20" w14:textId="77777777" w:rsidR="001C78DF" w:rsidRPr="00677BB7" w:rsidRDefault="001C78DF" w:rsidP="001C78DF">
            <w:pPr>
              <w:spacing w:after="160" w:line="278" w:lineRule="auto"/>
            </w:pPr>
            <w:r w:rsidRPr="00677BB7">
              <w:t>Through supervision, I gained confidence in advocating for the individual's needs and arranging a multi-disciplinary team meeting. Collaborative working with housing, health and support services enabled information sharing, joint risk assessment and collective problem-solving, demonstrating the importance of effective communication in achieving positive outcomes (Thompson, 2020).</w:t>
            </w:r>
          </w:p>
          <w:p w14:paraId="4E6A85F3" w14:textId="77777777" w:rsidR="001C78DF" w:rsidRPr="00677BB7" w:rsidRDefault="001C78DF" w:rsidP="001C78DF">
            <w:pPr>
              <w:spacing w:after="160" w:line="278" w:lineRule="auto"/>
            </w:pPr>
            <w:r w:rsidRPr="00677BB7">
              <w:t>Through this experience, I recognised the importance of professional challenge and advocating for safe, person-centred outcomes. It increased my confidence in contributing to multi-agency decision-making and reinforced the importance of promoting an individual's wellbeing, voice and control (Welsh Government, 2014).</w:t>
            </w:r>
          </w:p>
          <w:p w14:paraId="67A1A79F" w14:textId="77777777" w:rsidR="001C78DF" w:rsidRPr="008F7813" w:rsidRDefault="001C78DF" w:rsidP="001C78DF">
            <w:pPr>
              <w:spacing w:after="160" w:line="278" w:lineRule="auto"/>
              <w:rPr>
                <w:b/>
                <w:bCs/>
              </w:rPr>
            </w:pPr>
            <w:r w:rsidRPr="008F7813">
              <w:rPr>
                <w:b/>
                <w:bCs/>
              </w:rPr>
              <w:t>Know What</w:t>
            </w:r>
          </w:p>
          <w:p w14:paraId="3FA871A1" w14:textId="77777777" w:rsidR="001C78DF" w:rsidRPr="00677BB7" w:rsidRDefault="001C78DF" w:rsidP="001C78DF">
            <w:pPr>
              <w:spacing w:after="160" w:line="278" w:lineRule="auto"/>
            </w:pPr>
            <w:r w:rsidRPr="00677BB7">
              <w:t>This experience strengthened my confidence in multi-agency working and reinforced the importance of professional challenge, advocacy and person-centred practice. It also confirmed the value of my professional judgement, regardless of my level of experience (Welsh Government, 2014; Wales Safeguarding Procedures, 2019; Social Care Wales, 2022).</w:t>
            </w:r>
          </w:p>
          <w:p w14:paraId="3C1BF26C" w14:textId="77777777" w:rsidR="001C78DF" w:rsidRPr="008F7813" w:rsidRDefault="001C78DF" w:rsidP="001C78DF">
            <w:pPr>
              <w:spacing w:after="160" w:line="278" w:lineRule="auto"/>
              <w:rPr>
                <w:b/>
                <w:bCs/>
              </w:rPr>
            </w:pPr>
            <w:r w:rsidRPr="008F7813">
              <w:rPr>
                <w:b/>
                <w:bCs/>
              </w:rPr>
              <w:t>Professional Judgement</w:t>
            </w:r>
          </w:p>
          <w:p w14:paraId="172FF746" w14:textId="77777777" w:rsidR="001C78DF" w:rsidRPr="008F7813" w:rsidRDefault="001C78DF" w:rsidP="001C78DF">
            <w:pPr>
              <w:spacing w:after="160" w:line="278" w:lineRule="auto"/>
              <w:rPr>
                <w:b/>
                <w:bCs/>
              </w:rPr>
            </w:pPr>
            <w:r w:rsidRPr="008F7813">
              <w:rPr>
                <w:b/>
                <w:bCs/>
              </w:rPr>
              <w:t>What</w:t>
            </w:r>
          </w:p>
          <w:p w14:paraId="262DEA55" w14:textId="77777777" w:rsidR="001C78DF" w:rsidRPr="008F7813" w:rsidRDefault="001C78DF" w:rsidP="001C78DF">
            <w:pPr>
              <w:spacing w:after="160" w:line="278" w:lineRule="auto"/>
            </w:pPr>
            <w:r w:rsidRPr="008F7813">
              <w:t>Throughout the year, I have encountered increasingly complex situations requiring professional judgement and decision-making. Social workers are often required to balance competing risks whilst promoting an individual's rights, choice and wellbeing.</w:t>
            </w:r>
          </w:p>
          <w:p w14:paraId="4A8397AB" w14:textId="77777777" w:rsidR="001C78DF" w:rsidRPr="008F7813" w:rsidRDefault="001C78DF" w:rsidP="001C78DF">
            <w:pPr>
              <w:spacing w:after="160" w:line="278" w:lineRule="auto"/>
              <w:rPr>
                <w:b/>
                <w:bCs/>
              </w:rPr>
            </w:pPr>
            <w:proofErr w:type="gramStart"/>
            <w:r w:rsidRPr="008F7813">
              <w:rPr>
                <w:b/>
                <w:bCs/>
              </w:rPr>
              <w:t>So</w:t>
            </w:r>
            <w:proofErr w:type="gramEnd"/>
            <w:r w:rsidRPr="008F7813">
              <w:rPr>
                <w:b/>
                <w:bCs/>
              </w:rPr>
              <w:t xml:space="preserve"> What</w:t>
            </w:r>
          </w:p>
          <w:p w14:paraId="355E5E54" w14:textId="77777777" w:rsidR="001C78DF" w:rsidRPr="00677BB7" w:rsidRDefault="001C78DF" w:rsidP="001C78DF">
            <w:pPr>
              <w:spacing w:after="160" w:line="278" w:lineRule="auto"/>
            </w:pPr>
            <w:r w:rsidRPr="00677BB7">
              <w:t>A particularly complex case involved supporting an individual experiencing domestic abuse, substance misuse and safeguarding concerns who required safe accommodation. Limited housing options and risks to both the individual and others meant that careful risk assessment and safety planning were required. Working collaboratively with partner agencies highlighted the importance of professional judgement and defensible decision-making when balancing risk in complex situations (Taylor, 2017).</w:t>
            </w:r>
          </w:p>
          <w:p w14:paraId="005582E1" w14:textId="77777777" w:rsidR="001C78DF" w:rsidRPr="008F7813" w:rsidRDefault="001C78DF" w:rsidP="001C78DF">
            <w:pPr>
              <w:spacing w:after="160" w:line="278" w:lineRule="auto"/>
              <w:rPr>
                <w:b/>
                <w:bCs/>
              </w:rPr>
            </w:pPr>
            <w:r w:rsidRPr="008F7813">
              <w:rPr>
                <w:b/>
                <w:bCs/>
              </w:rPr>
              <w:lastRenderedPageBreak/>
              <w:t>Know What</w:t>
            </w:r>
          </w:p>
          <w:p w14:paraId="201A848B" w14:textId="35EDFBCC" w:rsidR="002B6F88" w:rsidRPr="00342563" w:rsidRDefault="001C78DF" w:rsidP="002B6F88">
            <w:pPr>
              <w:jc w:val="both"/>
            </w:pPr>
            <w:r w:rsidRPr="00677BB7">
              <w:t>Over the last 12 months, I have developed greater confidence in managing complex situations and exercising professional judgement. Reflecting on these experiences has strengthened my confidence, analytical skills and decision-making abilities, leaving me better equipped to use evidence-informed practice and achieve positive outcomes for individuals (Social Care Wales, 2022; Welsh Government, 2014; Thompson, 2020).</w:t>
            </w:r>
            <w:r w:rsidR="002B6F88" w:rsidRPr="00342563">
              <w:t xml:space="preserve"> </w:t>
            </w:r>
            <w:r w:rsidR="002B6F88" w:rsidRPr="00342563">
              <w:t>Over the next 12 months, I aim to strengthen my skills in undertaking Section 47 enquiries and managing complex safeguarding situations to enhance my ability to assess risk and make informed decisions. I am also interested in progressing towards a Practice Educator role, using my experiences to support and guide future social work students. Developing these skills will strengthen my leadership, communication and reflective practice, supporting my transition from a newly qualified social worker to a more experienced practitioner.</w:t>
            </w:r>
          </w:p>
          <w:p w14:paraId="345B924D" w14:textId="77777777" w:rsidR="002B6F88" w:rsidRDefault="002B6F88" w:rsidP="002B6F88">
            <w:pPr>
              <w:jc w:val="both"/>
            </w:pPr>
          </w:p>
          <w:p w14:paraId="6B8A945A" w14:textId="38086A97" w:rsidR="001C78DF" w:rsidRDefault="001C78DF" w:rsidP="001C78DF"/>
          <w:p w14:paraId="3E6A3DC1" w14:textId="77777777" w:rsidR="001C78DF" w:rsidRDefault="001C78DF" w:rsidP="001C78DF"/>
          <w:p w14:paraId="0CCFDD1F" w14:textId="77777777" w:rsidR="001C78DF" w:rsidRPr="00677BB7" w:rsidRDefault="001C78DF" w:rsidP="001C78DF">
            <w:pPr>
              <w:spacing w:after="160" w:line="278" w:lineRule="auto"/>
            </w:pPr>
            <w:r>
              <w:t xml:space="preserve">Word count 660 </w:t>
            </w:r>
          </w:p>
          <w:p w14:paraId="1D62B718" w14:textId="77777777" w:rsidR="001C78DF" w:rsidRDefault="001C78DF" w:rsidP="001C78DF"/>
          <w:p w14:paraId="6F16DC79" w14:textId="77777777" w:rsidR="008971A8" w:rsidRPr="008971A8" w:rsidRDefault="008971A8" w:rsidP="008971A8">
            <w:pPr>
              <w:jc w:val="both"/>
            </w:pPr>
          </w:p>
          <w:p w14:paraId="5B14F61B" w14:textId="77777777" w:rsidR="00B930D3" w:rsidRPr="005E17F1" w:rsidRDefault="00B930D3" w:rsidP="007638BB">
            <w:pPr>
              <w:jc w:val="both"/>
            </w:pPr>
          </w:p>
        </w:tc>
      </w:tr>
    </w:tbl>
    <w:p w14:paraId="7C22E8E6" w14:textId="77777777" w:rsidR="007E58FC" w:rsidRDefault="007E58FC"/>
    <w:sectPr w:rsidR="007E58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630A"/>
    <w:rsid w:val="000227C3"/>
    <w:rsid w:val="0003242E"/>
    <w:rsid w:val="00035A16"/>
    <w:rsid w:val="000A2AB5"/>
    <w:rsid w:val="000B00B8"/>
    <w:rsid w:val="00122086"/>
    <w:rsid w:val="001B0C38"/>
    <w:rsid w:val="001C78DF"/>
    <w:rsid w:val="00211394"/>
    <w:rsid w:val="00222B17"/>
    <w:rsid w:val="00237B5B"/>
    <w:rsid w:val="002B6F88"/>
    <w:rsid w:val="002D3106"/>
    <w:rsid w:val="003332B3"/>
    <w:rsid w:val="00334269"/>
    <w:rsid w:val="00342563"/>
    <w:rsid w:val="0035239A"/>
    <w:rsid w:val="00371431"/>
    <w:rsid w:val="00392B3E"/>
    <w:rsid w:val="003B3610"/>
    <w:rsid w:val="003E2053"/>
    <w:rsid w:val="00402186"/>
    <w:rsid w:val="00464F0B"/>
    <w:rsid w:val="00477E5D"/>
    <w:rsid w:val="004A1758"/>
    <w:rsid w:val="004C0FE2"/>
    <w:rsid w:val="004F0E93"/>
    <w:rsid w:val="005246D0"/>
    <w:rsid w:val="00541DFC"/>
    <w:rsid w:val="005617FD"/>
    <w:rsid w:val="005A39B7"/>
    <w:rsid w:val="006520E7"/>
    <w:rsid w:val="00653641"/>
    <w:rsid w:val="006A42E3"/>
    <w:rsid w:val="006A52C9"/>
    <w:rsid w:val="006D659A"/>
    <w:rsid w:val="006F3EDE"/>
    <w:rsid w:val="00703328"/>
    <w:rsid w:val="00734ABF"/>
    <w:rsid w:val="007638BB"/>
    <w:rsid w:val="007A4210"/>
    <w:rsid w:val="007C5A56"/>
    <w:rsid w:val="007C6082"/>
    <w:rsid w:val="007E58FC"/>
    <w:rsid w:val="007F346B"/>
    <w:rsid w:val="00812BEE"/>
    <w:rsid w:val="00851DD4"/>
    <w:rsid w:val="00894DC0"/>
    <w:rsid w:val="008971A8"/>
    <w:rsid w:val="008E20D5"/>
    <w:rsid w:val="0091712C"/>
    <w:rsid w:val="00943FDB"/>
    <w:rsid w:val="00956DC4"/>
    <w:rsid w:val="00961280"/>
    <w:rsid w:val="009656B6"/>
    <w:rsid w:val="00990BDD"/>
    <w:rsid w:val="009A4CCD"/>
    <w:rsid w:val="009D2A3C"/>
    <w:rsid w:val="009D742B"/>
    <w:rsid w:val="009F21E6"/>
    <w:rsid w:val="00A450E8"/>
    <w:rsid w:val="00A73D0B"/>
    <w:rsid w:val="00AB232D"/>
    <w:rsid w:val="00AC31B4"/>
    <w:rsid w:val="00B64987"/>
    <w:rsid w:val="00B702EE"/>
    <w:rsid w:val="00B930D3"/>
    <w:rsid w:val="00B93154"/>
    <w:rsid w:val="00BD141C"/>
    <w:rsid w:val="00BE4968"/>
    <w:rsid w:val="00C0499C"/>
    <w:rsid w:val="00C105CC"/>
    <w:rsid w:val="00C243FA"/>
    <w:rsid w:val="00C701E4"/>
    <w:rsid w:val="00C708FB"/>
    <w:rsid w:val="00C86002"/>
    <w:rsid w:val="00CB2131"/>
    <w:rsid w:val="00D27A91"/>
    <w:rsid w:val="00D33130"/>
    <w:rsid w:val="00D75885"/>
    <w:rsid w:val="00D92B20"/>
    <w:rsid w:val="00DA6BF7"/>
    <w:rsid w:val="00DC3220"/>
    <w:rsid w:val="00DF2A2E"/>
    <w:rsid w:val="00DF6FBB"/>
    <w:rsid w:val="00E3526E"/>
    <w:rsid w:val="00E5092E"/>
    <w:rsid w:val="00E937ED"/>
    <w:rsid w:val="00EA4983"/>
    <w:rsid w:val="00EC12A0"/>
    <w:rsid w:val="00F13446"/>
    <w:rsid w:val="00F14D32"/>
    <w:rsid w:val="00F56FC4"/>
    <w:rsid w:val="00F9546F"/>
    <w:rsid w:val="00FF2A98"/>
    <w:rsid w:val="00FF33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925CA"/>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CommentReference">
    <w:name w:val="annotation reference"/>
    <w:basedOn w:val="DefaultParagraphFont"/>
    <w:uiPriority w:val="99"/>
    <w:semiHidden/>
    <w:unhideWhenUsed/>
    <w:rsid w:val="00F13446"/>
    <w:rPr>
      <w:sz w:val="16"/>
      <w:szCs w:val="16"/>
    </w:rPr>
  </w:style>
  <w:style w:type="paragraph" w:styleId="CommentText">
    <w:name w:val="annotation text"/>
    <w:basedOn w:val="Normal"/>
    <w:link w:val="CommentTextChar"/>
    <w:uiPriority w:val="99"/>
    <w:unhideWhenUsed/>
    <w:rsid w:val="00F13446"/>
    <w:rPr>
      <w:sz w:val="20"/>
      <w:szCs w:val="20"/>
    </w:rPr>
  </w:style>
  <w:style w:type="character" w:customStyle="1" w:styleId="CommentTextChar">
    <w:name w:val="Comment Text Char"/>
    <w:basedOn w:val="DefaultParagraphFont"/>
    <w:link w:val="CommentText"/>
    <w:uiPriority w:val="99"/>
    <w:rsid w:val="00F13446"/>
    <w:rPr>
      <w:sz w:val="20"/>
      <w:szCs w:val="20"/>
    </w:rPr>
  </w:style>
  <w:style w:type="paragraph" w:styleId="CommentSubject">
    <w:name w:val="annotation subject"/>
    <w:basedOn w:val="CommentText"/>
    <w:next w:val="CommentText"/>
    <w:link w:val="CommentSubjectChar"/>
    <w:uiPriority w:val="99"/>
    <w:semiHidden/>
    <w:unhideWhenUsed/>
    <w:rsid w:val="00F13446"/>
    <w:rPr>
      <w:b/>
      <w:bCs/>
    </w:rPr>
  </w:style>
  <w:style w:type="character" w:customStyle="1" w:styleId="CommentSubjectChar">
    <w:name w:val="Comment Subject Char"/>
    <w:basedOn w:val="CommentTextChar"/>
    <w:link w:val="CommentSubject"/>
    <w:uiPriority w:val="99"/>
    <w:semiHidden/>
    <w:rsid w:val="00F1344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2534</Words>
  <Characters>14444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Lewis</dc:creator>
  <cp:keywords/>
  <dc:description/>
  <cp:lastModifiedBy>Ceri Lewis</cp:lastModifiedBy>
  <cp:revision>2</cp:revision>
  <cp:lastPrinted>2023-02-14T11:26:00Z</cp:lastPrinted>
  <dcterms:created xsi:type="dcterms:W3CDTF">2026-10-06T20:41:00Z</dcterms:created>
  <dcterms:modified xsi:type="dcterms:W3CDTF">2026-10-06T20:41:00Z</dcterms:modified>
</cp:coreProperties>
</file>