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AD913" w14:textId="77777777" w:rsidR="00DC3CE2" w:rsidRDefault="00DC3CE2" w:rsidP="00DC3CE2">
      <w:pPr>
        <w:spacing w:line="360" w:lineRule="auto"/>
        <w:rPr>
          <w:rFonts w:ascii="Arial" w:hAnsi="Arial" w:cs="Arial"/>
          <w:b/>
          <w:sz w:val="22"/>
        </w:rPr>
      </w:pPr>
    </w:p>
    <w:p w14:paraId="3F4B20D1" w14:textId="77777777" w:rsidR="00DC3CE2" w:rsidRDefault="00DC3CE2" w:rsidP="00DC3CE2">
      <w:pPr>
        <w:spacing w:line="360" w:lineRule="auto"/>
        <w:rPr>
          <w:rFonts w:ascii="Arial" w:hAnsi="Arial" w:cs="Arial"/>
          <w:b/>
          <w:sz w:val="22"/>
        </w:rPr>
      </w:pPr>
    </w:p>
    <w:p w14:paraId="128160E0" w14:textId="77777777" w:rsidR="00DC3CE2" w:rsidRDefault="00DC3CE2" w:rsidP="00DC3CE2">
      <w:pPr>
        <w:spacing w:line="360" w:lineRule="auto"/>
        <w:rPr>
          <w:rFonts w:ascii="Arial" w:hAnsi="Arial" w:cs="Arial"/>
          <w:b/>
          <w:sz w:val="22"/>
        </w:rPr>
      </w:pPr>
    </w:p>
    <w:p w14:paraId="09E0DA88" w14:textId="77777777" w:rsidR="00DC3CE2" w:rsidRDefault="00DC3CE2" w:rsidP="00DC3CE2">
      <w:pPr>
        <w:spacing w:line="360" w:lineRule="auto"/>
        <w:rPr>
          <w:rFonts w:ascii="Arial" w:hAnsi="Arial" w:cs="Arial"/>
          <w:b/>
          <w:sz w:val="22"/>
        </w:rPr>
      </w:pPr>
    </w:p>
    <w:p w14:paraId="56A9F175" w14:textId="77777777" w:rsidR="00DC3CE2" w:rsidRPr="00A00A28" w:rsidRDefault="00DC3CE2" w:rsidP="00DC3CE2">
      <w:pPr>
        <w:rPr>
          <w:rFonts w:ascii="Arial" w:hAnsi="Arial" w:cs="Arial"/>
          <w:b/>
          <w:bCs/>
          <w:sz w:val="22"/>
        </w:rPr>
      </w:pPr>
    </w:p>
    <w:p w14:paraId="50A0EBAC" w14:textId="77777777" w:rsidR="00DC3CE2" w:rsidRPr="00A00A28" w:rsidRDefault="00DC3CE2" w:rsidP="00DC3CE2">
      <w:pPr>
        <w:jc w:val="center"/>
        <w:rPr>
          <w:rFonts w:ascii="Arial" w:hAnsi="Arial" w:cs="Arial"/>
          <w:b/>
          <w:bCs/>
          <w:sz w:val="22"/>
        </w:rPr>
      </w:pPr>
      <w:r w:rsidRPr="00A00A28">
        <w:rPr>
          <w:rFonts w:ascii="Arial" w:hAnsi="Arial" w:cs="Arial"/>
          <w:b/>
          <w:bCs/>
          <w:sz w:val="22"/>
        </w:rPr>
        <w:t>Azhar Khan</w:t>
      </w:r>
    </w:p>
    <w:p w14:paraId="487DFAFA" w14:textId="77777777" w:rsidR="00DC3CE2" w:rsidRPr="00A00A28" w:rsidRDefault="00DC3CE2" w:rsidP="00DC3CE2">
      <w:pPr>
        <w:jc w:val="center"/>
        <w:rPr>
          <w:rFonts w:ascii="Arial" w:hAnsi="Arial" w:cs="Arial"/>
          <w:b/>
          <w:bCs/>
          <w:sz w:val="22"/>
        </w:rPr>
      </w:pPr>
      <w:r w:rsidRPr="00A00A28">
        <w:rPr>
          <w:rFonts w:ascii="Arial" w:hAnsi="Arial" w:cs="Arial"/>
          <w:b/>
          <w:bCs/>
          <w:sz w:val="22"/>
        </w:rPr>
        <w:t>Student number:2225240</w:t>
      </w:r>
    </w:p>
    <w:p w14:paraId="24122C54" w14:textId="751F65E0" w:rsidR="00DC3CE2" w:rsidRPr="00A00A28" w:rsidRDefault="00DC3CE2" w:rsidP="00DC3CE2">
      <w:pPr>
        <w:jc w:val="center"/>
        <w:rPr>
          <w:rFonts w:ascii="Arial" w:hAnsi="Arial" w:cs="Arial"/>
          <w:b/>
          <w:bCs/>
          <w:sz w:val="22"/>
        </w:rPr>
      </w:pPr>
      <w:r w:rsidRPr="00A00A28">
        <w:rPr>
          <w:rFonts w:ascii="Arial" w:hAnsi="Arial" w:cs="Arial"/>
          <w:b/>
          <w:bCs/>
          <w:sz w:val="22"/>
        </w:rPr>
        <w:t xml:space="preserve">Module </w:t>
      </w:r>
      <w:proofErr w:type="gramStart"/>
      <w:r w:rsidRPr="00A00A28">
        <w:rPr>
          <w:rFonts w:ascii="Arial" w:hAnsi="Arial" w:cs="Arial"/>
          <w:b/>
          <w:bCs/>
          <w:sz w:val="22"/>
        </w:rPr>
        <w:t>code:LCHS</w:t>
      </w:r>
      <w:proofErr w:type="gramEnd"/>
      <w:r w:rsidRPr="00A00A28">
        <w:rPr>
          <w:rFonts w:ascii="Arial" w:hAnsi="Arial" w:cs="Arial"/>
          <w:b/>
          <w:bCs/>
          <w:sz w:val="22"/>
        </w:rPr>
        <w:t>400</w:t>
      </w:r>
      <w:r>
        <w:rPr>
          <w:rFonts w:ascii="Arial" w:hAnsi="Arial" w:cs="Arial"/>
          <w:b/>
          <w:bCs/>
          <w:sz w:val="22"/>
        </w:rPr>
        <w:t>7</w:t>
      </w:r>
    </w:p>
    <w:p w14:paraId="683B4E62" w14:textId="6246424B" w:rsidR="00DC3CE2" w:rsidRPr="00A00A28" w:rsidRDefault="00DC3CE2" w:rsidP="00DC3CE2">
      <w:pPr>
        <w:jc w:val="center"/>
        <w:rPr>
          <w:rFonts w:ascii="Arial" w:hAnsi="Arial" w:cs="Arial"/>
          <w:b/>
          <w:bCs/>
          <w:sz w:val="22"/>
        </w:rPr>
      </w:pPr>
      <w:r w:rsidRPr="00A00A28">
        <w:rPr>
          <w:rFonts w:ascii="Arial" w:hAnsi="Arial" w:cs="Arial"/>
          <w:b/>
          <w:bCs/>
          <w:sz w:val="22"/>
        </w:rPr>
        <w:t xml:space="preserve">Module: </w:t>
      </w:r>
      <w:proofErr w:type="gramStart"/>
      <w:r>
        <w:rPr>
          <w:rFonts w:ascii="Arial" w:hAnsi="Arial" w:cs="Arial"/>
          <w:b/>
          <w:bCs/>
          <w:sz w:val="22"/>
        </w:rPr>
        <w:t xml:space="preserve">Digital </w:t>
      </w:r>
      <w:r w:rsidRPr="00A00A28">
        <w:rPr>
          <w:rFonts w:ascii="Arial" w:hAnsi="Arial" w:cs="Arial"/>
          <w:b/>
          <w:bCs/>
          <w:sz w:val="22"/>
        </w:rPr>
        <w:t xml:space="preserve"> Skills</w:t>
      </w:r>
      <w:proofErr w:type="gramEnd"/>
      <w:r w:rsidRPr="00A00A28">
        <w:rPr>
          <w:rFonts w:ascii="Arial" w:hAnsi="Arial" w:cs="Arial"/>
          <w:b/>
          <w:bCs/>
          <w:sz w:val="22"/>
        </w:rPr>
        <w:t xml:space="preserve"> </w:t>
      </w:r>
      <w:r>
        <w:rPr>
          <w:rFonts w:ascii="Arial" w:hAnsi="Arial" w:cs="Arial"/>
          <w:b/>
          <w:bCs/>
          <w:sz w:val="22"/>
        </w:rPr>
        <w:t xml:space="preserve"> and Research Methods </w:t>
      </w:r>
    </w:p>
    <w:p w14:paraId="463AE476" w14:textId="272D4BB6" w:rsidR="00DC3CE2" w:rsidRPr="00A00A28" w:rsidRDefault="00DC3CE2" w:rsidP="00DC3CE2">
      <w:pPr>
        <w:jc w:val="center"/>
        <w:rPr>
          <w:rFonts w:ascii="Arial" w:hAnsi="Arial" w:cs="Arial"/>
          <w:b/>
          <w:bCs/>
          <w:sz w:val="22"/>
        </w:rPr>
      </w:pPr>
      <w:r w:rsidRPr="00A00A28">
        <w:rPr>
          <w:rFonts w:ascii="Arial" w:hAnsi="Arial" w:cs="Arial"/>
          <w:b/>
          <w:bCs/>
          <w:sz w:val="22"/>
        </w:rPr>
        <w:t xml:space="preserve">Lecturer: </w:t>
      </w:r>
      <w:r w:rsidR="00547D53" w:rsidRPr="00A00A28">
        <w:rPr>
          <w:rFonts w:ascii="Arial" w:hAnsi="Arial" w:cs="Arial"/>
          <w:b/>
          <w:bCs/>
          <w:sz w:val="22"/>
        </w:rPr>
        <w:t>Markus Klingelfuss</w:t>
      </w:r>
    </w:p>
    <w:p w14:paraId="5C5B5B0E" w14:textId="03DB7AD8" w:rsidR="00DC3CE2" w:rsidRPr="00A00A28" w:rsidRDefault="00DC3CE2" w:rsidP="00DC3CE2">
      <w:pPr>
        <w:jc w:val="center"/>
        <w:rPr>
          <w:rFonts w:ascii="Arial" w:hAnsi="Arial" w:cs="Arial"/>
          <w:b/>
          <w:bCs/>
          <w:sz w:val="22"/>
        </w:rPr>
      </w:pPr>
      <w:r>
        <w:rPr>
          <w:rFonts w:ascii="Arial" w:hAnsi="Arial" w:cs="Arial"/>
          <w:b/>
          <w:bCs/>
          <w:sz w:val="22"/>
        </w:rPr>
        <w:t xml:space="preserve">Component 2: </w:t>
      </w:r>
      <w:r w:rsidR="00547D53">
        <w:rPr>
          <w:rFonts w:ascii="Arial" w:hAnsi="Arial" w:cs="Arial"/>
          <w:b/>
          <w:bCs/>
          <w:sz w:val="22"/>
        </w:rPr>
        <w:t xml:space="preserve">Research </w:t>
      </w:r>
      <w:r w:rsidR="00547D53" w:rsidRPr="00A00A28">
        <w:rPr>
          <w:rFonts w:ascii="Arial" w:hAnsi="Arial" w:cs="Arial"/>
          <w:b/>
          <w:bCs/>
          <w:sz w:val="22"/>
        </w:rPr>
        <w:t>Report</w:t>
      </w:r>
      <w:r w:rsidRPr="00A00A28">
        <w:rPr>
          <w:rFonts w:ascii="Arial" w:hAnsi="Arial" w:cs="Arial"/>
          <w:b/>
          <w:bCs/>
          <w:sz w:val="22"/>
        </w:rPr>
        <w:t xml:space="preserve"> </w:t>
      </w:r>
    </w:p>
    <w:p w14:paraId="1D73D3D1" w14:textId="77777777" w:rsidR="00DC3CE2" w:rsidRDefault="00DC3CE2" w:rsidP="00DC3CE2">
      <w:pPr>
        <w:spacing w:line="360" w:lineRule="auto"/>
        <w:rPr>
          <w:rFonts w:ascii="Arial" w:hAnsi="Arial" w:cs="Arial"/>
          <w:b/>
          <w:sz w:val="22"/>
        </w:rPr>
      </w:pPr>
    </w:p>
    <w:p w14:paraId="174FA663" w14:textId="77777777" w:rsidR="00DC3CE2" w:rsidRDefault="00DC3CE2" w:rsidP="00DC3CE2">
      <w:pPr>
        <w:spacing w:line="360" w:lineRule="auto"/>
        <w:rPr>
          <w:rFonts w:ascii="Arial" w:hAnsi="Arial" w:cs="Arial"/>
          <w:b/>
          <w:sz w:val="22"/>
        </w:rPr>
      </w:pPr>
    </w:p>
    <w:p w14:paraId="02B67742" w14:textId="77777777" w:rsidR="00DC3CE2" w:rsidRDefault="00DC3CE2" w:rsidP="00DC3CE2">
      <w:pPr>
        <w:spacing w:line="360" w:lineRule="auto"/>
        <w:rPr>
          <w:rFonts w:ascii="Arial" w:hAnsi="Arial" w:cs="Arial"/>
          <w:b/>
          <w:sz w:val="22"/>
        </w:rPr>
      </w:pPr>
    </w:p>
    <w:p w14:paraId="6B1B11FD" w14:textId="77777777" w:rsidR="00DC3CE2" w:rsidRDefault="00DC3CE2" w:rsidP="00DC3CE2">
      <w:pPr>
        <w:spacing w:line="360" w:lineRule="auto"/>
        <w:rPr>
          <w:rFonts w:ascii="Arial" w:hAnsi="Arial" w:cs="Arial"/>
          <w:b/>
          <w:sz w:val="22"/>
        </w:rPr>
      </w:pPr>
    </w:p>
    <w:p w14:paraId="4A569088" w14:textId="77777777" w:rsidR="00DC3CE2" w:rsidRDefault="00DC3CE2" w:rsidP="00DC3CE2">
      <w:pPr>
        <w:spacing w:line="360" w:lineRule="auto"/>
        <w:rPr>
          <w:rFonts w:ascii="Arial" w:hAnsi="Arial" w:cs="Arial"/>
          <w:b/>
          <w:sz w:val="22"/>
        </w:rPr>
      </w:pPr>
    </w:p>
    <w:p w14:paraId="1B0C633E" w14:textId="77777777" w:rsidR="00DC3CE2" w:rsidRDefault="00DC3CE2" w:rsidP="00DC3CE2">
      <w:pPr>
        <w:spacing w:line="360" w:lineRule="auto"/>
        <w:rPr>
          <w:rFonts w:ascii="Arial" w:hAnsi="Arial" w:cs="Arial"/>
          <w:b/>
          <w:sz w:val="22"/>
        </w:rPr>
      </w:pPr>
    </w:p>
    <w:p w14:paraId="76C7F910" w14:textId="77777777" w:rsidR="00DC3CE2" w:rsidRDefault="00DC3CE2" w:rsidP="00DC3CE2">
      <w:pPr>
        <w:spacing w:line="360" w:lineRule="auto"/>
        <w:rPr>
          <w:rFonts w:ascii="Arial" w:hAnsi="Arial" w:cs="Arial"/>
          <w:b/>
          <w:sz w:val="22"/>
        </w:rPr>
      </w:pPr>
    </w:p>
    <w:p w14:paraId="64030CD2" w14:textId="77777777" w:rsidR="00DC3CE2" w:rsidRDefault="00DC3CE2" w:rsidP="00DC3CE2">
      <w:pPr>
        <w:spacing w:line="360" w:lineRule="auto"/>
        <w:rPr>
          <w:rFonts w:ascii="Arial" w:hAnsi="Arial" w:cs="Arial"/>
          <w:b/>
          <w:sz w:val="22"/>
        </w:rPr>
      </w:pPr>
    </w:p>
    <w:p w14:paraId="4C46CF3E" w14:textId="77777777" w:rsidR="00DC3CE2" w:rsidRDefault="00DC3CE2" w:rsidP="00DC3CE2">
      <w:pPr>
        <w:spacing w:line="360" w:lineRule="auto"/>
        <w:rPr>
          <w:rFonts w:ascii="Arial" w:hAnsi="Arial" w:cs="Arial"/>
          <w:b/>
          <w:sz w:val="22"/>
        </w:rPr>
      </w:pPr>
    </w:p>
    <w:p w14:paraId="557F2CC0" w14:textId="77777777" w:rsidR="00DC3CE2" w:rsidRDefault="00DC3CE2" w:rsidP="00DC3CE2">
      <w:pPr>
        <w:spacing w:line="360" w:lineRule="auto"/>
        <w:rPr>
          <w:rFonts w:ascii="Arial" w:hAnsi="Arial" w:cs="Arial"/>
          <w:b/>
          <w:sz w:val="22"/>
        </w:rPr>
      </w:pPr>
    </w:p>
    <w:p w14:paraId="02341EDF" w14:textId="77777777" w:rsidR="00DC3CE2" w:rsidRDefault="00DC3CE2" w:rsidP="00DC3CE2">
      <w:pPr>
        <w:spacing w:line="360" w:lineRule="auto"/>
        <w:rPr>
          <w:rFonts w:ascii="Arial" w:hAnsi="Arial" w:cs="Arial"/>
          <w:b/>
          <w:sz w:val="22"/>
        </w:rPr>
      </w:pPr>
    </w:p>
    <w:p w14:paraId="6B8B33E4" w14:textId="77777777" w:rsidR="00DC3CE2" w:rsidRDefault="00DC3CE2" w:rsidP="00DC3CE2">
      <w:pPr>
        <w:spacing w:line="360" w:lineRule="auto"/>
        <w:rPr>
          <w:rFonts w:ascii="Arial" w:hAnsi="Arial" w:cs="Arial"/>
          <w:b/>
          <w:sz w:val="22"/>
        </w:rPr>
      </w:pPr>
    </w:p>
    <w:p w14:paraId="4F70AE07" w14:textId="77777777" w:rsidR="00DC3CE2" w:rsidRDefault="00DC3CE2" w:rsidP="00DC3CE2">
      <w:pPr>
        <w:spacing w:line="360" w:lineRule="auto"/>
        <w:rPr>
          <w:rFonts w:ascii="Arial" w:hAnsi="Arial" w:cs="Arial"/>
          <w:b/>
          <w:sz w:val="22"/>
        </w:rPr>
      </w:pPr>
    </w:p>
    <w:p w14:paraId="19FFD854" w14:textId="77777777" w:rsidR="00DC3CE2" w:rsidRDefault="00DC3CE2" w:rsidP="00DC3CE2">
      <w:pPr>
        <w:spacing w:line="360" w:lineRule="auto"/>
        <w:rPr>
          <w:rFonts w:ascii="Arial" w:hAnsi="Arial" w:cs="Arial"/>
          <w:b/>
          <w:sz w:val="22"/>
        </w:rPr>
      </w:pPr>
    </w:p>
    <w:p w14:paraId="200B0518" w14:textId="30D12D64" w:rsidR="000349A8" w:rsidRPr="00DC3CE2" w:rsidRDefault="00CE40A7" w:rsidP="00DC3CE2">
      <w:pPr>
        <w:spacing w:line="360" w:lineRule="auto"/>
        <w:jc w:val="center"/>
        <w:rPr>
          <w:rFonts w:ascii="Arial" w:hAnsi="Arial" w:cs="Arial"/>
          <w:b/>
          <w:sz w:val="22"/>
          <w:u w:val="single"/>
        </w:rPr>
      </w:pPr>
      <w:r w:rsidRPr="00DC3CE2">
        <w:rPr>
          <w:rFonts w:ascii="Arial" w:hAnsi="Arial" w:cs="Arial"/>
          <w:b/>
          <w:sz w:val="22"/>
          <w:u w:val="single"/>
        </w:rPr>
        <w:lastRenderedPageBreak/>
        <w:t>Youth mental health issues in the United Kingdom</w:t>
      </w:r>
    </w:p>
    <w:p w14:paraId="4F07A5A9" w14:textId="77777777" w:rsidR="00CE40A7" w:rsidRPr="00DC3CE2" w:rsidRDefault="00CE40A7" w:rsidP="00DC3CE2">
      <w:pPr>
        <w:spacing w:line="360" w:lineRule="auto"/>
        <w:rPr>
          <w:rFonts w:ascii="Arial" w:hAnsi="Arial" w:cs="Arial"/>
          <w:b/>
          <w:sz w:val="22"/>
        </w:rPr>
      </w:pPr>
    </w:p>
    <w:p w14:paraId="61CF3FA9"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 xml:space="preserve">Introduction </w:t>
      </w:r>
    </w:p>
    <w:p w14:paraId="3910E81F" w14:textId="02317E48" w:rsidR="00273FC4" w:rsidRPr="00DC3CE2" w:rsidRDefault="00BB666F" w:rsidP="00DC3CE2">
      <w:pPr>
        <w:spacing w:line="360" w:lineRule="auto"/>
        <w:jc w:val="both"/>
        <w:rPr>
          <w:rFonts w:ascii="Arial" w:hAnsi="Arial" w:cs="Arial"/>
          <w:sz w:val="22"/>
        </w:rPr>
      </w:pPr>
      <w:r w:rsidRPr="00DC3CE2">
        <w:rPr>
          <w:rFonts w:ascii="Arial" w:hAnsi="Arial" w:cs="Arial"/>
          <w:sz w:val="22"/>
        </w:rPr>
        <w:t>Y</w:t>
      </w:r>
      <w:r w:rsidR="002E39AC" w:rsidRPr="00DC3CE2">
        <w:rPr>
          <w:rFonts w:ascii="Arial" w:hAnsi="Arial" w:cs="Arial"/>
          <w:sz w:val="22"/>
        </w:rPr>
        <w:t xml:space="preserve">outh mental health issues in the UK </w:t>
      </w:r>
      <w:r w:rsidRPr="00DC3CE2">
        <w:rPr>
          <w:rFonts w:ascii="Arial" w:hAnsi="Arial" w:cs="Arial"/>
          <w:sz w:val="22"/>
        </w:rPr>
        <w:t>have</w:t>
      </w:r>
      <w:r w:rsidR="002E39AC" w:rsidRPr="00DC3CE2">
        <w:rPr>
          <w:rFonts w:ascii="Arial" w:hAnsi="Arial" w:cs="Arial"/>
          <w:sz w:val="22"/>
        </w:rPr>
        <w:t xml:space="preserve"> increased drastically in recent years, </w:t>
      </w:r>
      <w:r w:rsidRPr="00DC3CE2">
        <w:rPr>
          <w:rFonts w:ascii="Arial" w:hAnsi="Arial" w:cs="Arial"/>
          <w:sz w:val="22"/>
        </w:rPr>
        <w:t xml:space="preserve">and </w:t>
      </w:r>
      <w:r w:rsidR="002E39AC" w:rsidRPr="00DC3CE2">
        <w:rPr>
          <w:rFonts w:ascii="Arial" w:hAnsi="Arial" w:cs="Arial"/>
          <w:sz w:val="22"/>
        </w:rPr>
        <w:t xml:space="preserve">health and social care systems are currently concentrating on </w:t>
      </w:r>
      <w:r w:rsidRPr="00DC3CE2">
        <w:rPr>
          <w:rFonts w:ascii="Arial" w:hAnsi="Arial" w:cs="Arial"/>
          <w:sz w:val="22"/>
        </w:rPr>
        <w:t>them</w:t>
      </w:r>
      <w:r w:rsidR="00704DBC" w:rsidRPr="00DC3CE2">
        <w:rPr>
          <w:rFonts w:ascii="Arial" w:hAnsi="Arial" w:cs="Arial"/>
          <w:sz w:val="22"/>
        </w:rPr>
        <w:t>.</w:t>
      </w:r>
      <w:r w:rsidR="002E39AC" w:rsidRPr="00DC3CE2">
        <w:rPr>
          <w:rFonts w:ascii="Arial" w:hAnsi="Arial" w:cs="Arial"/>
          <w:sz w:val="22"/>
        </w:rPr>
        <w:t xml:space="preserve"> </w:t>
      </w:r>
      <w:r w:rsidR="00704DBC" w:rsidRPr="00DC3CE2">
        <w:rPr>
          <w:rFonts w:ascii="Arial" w:hAnsi="Arial" w:cs="Arial"/>
          <w:sz w:val="22"/>
        </w:rPr>
        <w:t>Kids</w:t>
      </w:r>
      <w:r w:rsidR="002E39AC" w:rsidRPr="00DC3CE2">
        <w:rPr>
          <w:rFonts w:ascii="Arial" w:hAnsi="Arial" w:cs="Arial"/>
          <w:sz w:val="22"/>
        </w:rPr>
        <w:t xml:space="preserve">, teens, and young adults </w:t>
      </w:r>
      <w:r w:rsidRPr="00DC3CE2">
        <w:rPr>
          <w:rFonts w:ascii="Arial" w:hAnsi="Arial" w:cs="Arial"/>
          <w:sz w:val="22"/>
        </w:rPr>
        <w:t>affected by anxiety</w:t>
      </w:r>
      <w:r w:rsidR="002E39AC" w:rsidRPr="00DC3CE2">
        <w:rPr>
          <w:rFonts w:ascii="Arial" w:hAnsi="Arial" w:cs="Arial"/>
          <w:sz w:val="22"/>
        </w:rPr>
        <w:t>, eating disorders</w:t>
      </w:r>
      <w:r w:rsidRPr="00DC3CE2">
        <w:rPr>
          <w:rFonts w:ascii="Arial" w:hAnsi="Arial" w:cs="Arial"/>
          <w:sz w:val="22"/>
        </w:rPr>
        <w:t>, depression</w:t>
      </w:r>
      <w:r w:rsidR="002E39AC" w:rsidRPr="00DC3CE2">
        <w:rPr>
          <w:rFonts w:ascii="Arial" w:hAnsi="Arial" w:cs="Arial"/>
          <w:sz w:val="22"/>
        </w:rPr>
        <w:t xml:space="preserve">, self-harm, and emotional discomfort are the conditions that affect them. Their Mental health is negatively impacted by their education, social relations, health, and life outcomes. </w:t>
      </w:r>
      <w:r w:rsidR="00704DBC" w:rsidRPr="00DC3CE2">
        <w:rPr>
          <w:rFonts w:ascii="Arial" w:hAnsi="Arial" w:cs="Arial"/>
          <w:sz w:val="22"/>
        </w:rPr>
        <w:t>R</w:t>
      </w:r>
      <w:r w:rsidR="002E39AC" w:rsidRPr="00DC3CE2">
        <w:rPr>
          <w:rFonts w:ascii="Arial" w:hAnsi="Arial" w:cs="Arial"/>
          <w:sz w:val="22"/>
        </w:rPr>
        <w:t xml:space="preserve">esearch examines and discusses the problem, evaluates </w:t>
      </w:r>
      <w:r w:rsidRPr="00DC3CE2">
        <w:rPr>
          <w:rFonts w:ascii="Arial" w:hAnsi="Arial" w:cs="Arial"/>
          <w:sz w:val="22"/>
        </w:rPr>
        <w:t>primary sources in the UK, proposes a</w:t>
      </w:r>
      <w:r w:rsidR="002E39AC" w:rsidRPr="00DC3CE2">
        <w:rPr>
          <w:rFonts w:ascii="Arial" w:hAnsi="Arial" w:cs="Arial"/>
          <w:sz w:val="22"/>
        </w:rPr>
        <w:t xml:space="preserve"> research method, and considers both professional </w:t>
      </w:r>
      <w:r w:rsidRPr="00DC3CE2">
        <w:rPr>
          <w:rFonts w:ascii="Arial" w:hAnsi="Arial" w:cs="Arial"/>
          <w:sz w:val="22"/>
        </w:rPr>
        <w:t xml:space="preserve">and personal </w:t>
      </w:r>
      <w:r w:rsidR="002E39AC" w:rsidRPr="00DC3CE2">
        <w:rPr>
          <w:rFonts w:ascii="Arial" w:hAnsi="Arial" w:cs="Arial"/>
          <w:sz w:val="22"/>
        </w:rPr>
        <w:t>experience</w:t>
      </w:r>
      <w:r w:rsidR="00273FC4" w:rsidRPr="00DC3CE2">
        <w:rPr>
          <w:rFonts w:ascii="Arial" w:hAnsi="Arial" w:cs="Arial"/>
          <w:sz w:val="22"/>
        </w:rPr>
        <w:t>. It</w:t>
      </w:r>
      <w:r w:rsidR="00704DBC" w:rsidRPr="00DC3CE2">
        <w:rPr>
          <w:rFonts w:ascii="Arial" w:hAnsi="Arial" w:cs="Arial"/>
          <w:sz w:val="22"/>
        </w:rPr>
        <w:t xml:space="preserve"> is a </w:t>
      </w:r>
      <w:proofErr w:type="gramStart"/>
      <w:r w:rsidR="00273FC4" w:rsidRPr="00DC3CE2">
        <w:rPr>
          <w:rFonts w:ascii="Arial" w:hAnsi="Arial" w:cs="Arial"/>
          <w:sz w:val="22"/>
        </w:rPr>
        <w:t>description</w:t>
      </w:r>
      <w:proofErr w:type="gramEnd"/>
      <w:r w:rsidR="00273FC4" w:rsidRPr="00DC3CE2">
        <w:rPr>
          <w:rFonts w:ascii="Arial" w:hAnsi="Arial" w:cs="Arial"/>
          <w:sz w:val="22"/>
        </w:rPr>
        <w:t xml:space="preserve"> most optimal methods to gather information towards managing mental health </w:t>
      </w:r>
      <w:r w:rsidR="00CA5908" w:rsidRPr="00DC3CE2">
        <w:rPr>
          <w:rFonts w:ascii="Arial" w:hAnsi="Arial" w:cs="Arial"/>
          <w:sz w:val="22"/>
        </w:rPr>
        <w:t>crises facing</w:t>
      </w:r>
      <w:r w:rsidR="00273FC4" w:rsidRPr="00DC3CE2">
        <w:rPr>
          <w:rFonts w:ascii="Arial" w:hAnsi="Arial" w:cs="Arial"/>
          <w:sz w:val="22"/>
        </w:rPr>
        <w:t xml:space="preserve"> youth.</w:t>
      </w:r>
    </w:p>
    <w:p w14:paraId="4322E79B" w14:textId="77777777" w:rsidR="00E8604B" w:rsidRPr="00DC3CE2" w:rsidRDefault="00E8604B" w:rsidP="00DC3CE2">
      <w:pPr>
        <w:spacing w:line="360" w:lineRule="auto"/>
        <w:jc w:val="both"/>
        <w:rPr>
          <w:rFonts w:ascii="Arial" w:hAnsi="Arial" w:cs="Arial"/>
          <w:b/>
          <w:sz w:val="22"/>
        </w:rPr>
      </w:pPr>
    </w:p>
    <w:p w14:paraId="72D4A8D5" w14:textId="1B1FE8E4" w:rsidR="000349A8" w:rsidRPr="00DC3CE2" w:rsidRDefault="00CA5908" w:rsidP="00DC3CE2">
      <w:pPr>
        <w:spacing w:line="360" w:lineRule="auto"/>
        <w:jc w:val="both"/>
        <w:rPr>
          <w:rFonts w:ascii="Arial" w:hAnsi="Arial" w:cs="Arial"/>
          <w:b/>
          <w:sz w:val="22"/>
        </w:rPr>
      </w:pPr>
      <w:r w:rsidRPr="00DC3CE2">
        <w:rPr>
          <w:rFonts w:ascii="Arial" w:hAnsi="Arial" w:cs="Arial"/>
          <w:b/>
          <w:sz w:val="22"/>
        </w:rPr>
        <w:t xml:space="preserve">Selection </w:t>
      </w:r>
      <w:r w:rsidR="000349A8" w:rsidRPr="00DC3CE2">
        <w:rPr>
          <w:rFonts w:ascii="Arial" w:hAnsi="Arial" w:cs="Arial"/>
          <w:b/>
          <w:sz w:val="22"/>
        </w:rPr>
        <w:t xml:space="preserve">of a Research Topic. </w:t>
      </w:r>
    </w:p>
    <w:p w14:paraId="635DFAD9"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Identifying the Issue</w:t>
      </w:r>
    </w:p>
    <w:p w14:paraId="481C4C17" w14:textId="2E41ABC6" w:rsidR="007B2E11" w:rsidRPr="00DC3CE2" w:rsidRDefault="00D939D3" w:rsidP="00DC3CE2">
      <w:pPr>
        <w:spacing w:line="360" w:lineRule="auto"/>
        <w:jc w:val="both"/>
        <w:rPr>
          <w:rFonts w:ascii="Arial" w:eastAsia="Times New Roman" w:hAnsi="Arial" w:cs="Arial"/>
          <w:szCs w:val="24"/>
        </w:rPr>
      </w:pPr>
      <w:r w:rsidRPr="00DC3CE2">
        <w:rPr>
          <w:rFonts w:ascii="Arial" w:eastAsia="Times New Roman" w:hAnsi="Arial" w:cs="Arial"/>
          <w:sz w:val="22"/>
        </w:rPr>
        <w:t xml:space="preserve">The issue of young people's mental health in the UK is the case study used in the research. Anxiety, eating disorders, sadness, and self-harm are among the mental health issues that are alarmingly prevalent among young people. In this report, young people are between 8 and 25 years, which is the same range as significant UK surveys such as the NHS Digital Mental Health of Children and Young People in England survey. According to official data, one in five youth in these </w:t>
      </w:r>
      <w:proofErr w:type="spellStart"/>
      <w:r w:rsidRPr="00DC3CE2">
        <w:rPr>
          <w:rFonts w:ascii="Arial" w:eastAsia="Times New Roman" w:hAnsi="Arial" w:cs="Arial"/>
          <w:sz w:val="22"/>
        </w:rPr>
        <w:t>ages</w:t>
      </w:r>
      <w:proofErr w:type="spellEnd"/>
      <w:r w:rsidRPr="00DC3CE2">
        <w:rPr>
          <w:rFonts w:ascii="Arial" w:eastAsia="Times New Roman" w:hAnsi="Arial" w:cs="Arial"/>
          <w:sz w:val="22"/>
        </w:rPr>
        <w:t xml:space="preserve"> in 2023 is likely to have a mental health issue</w:t>
      </w:r>
      <w:r w:rsidR="00547D53">
        <w:rPr>
          <w:rFonts w:ascii="Arial" w:eastAsia="Times New Roman" w:hAnsi="Arial" w:cs="Arial"/>
          <w:sz w:val="22"/>
        </w:rPr>
        <w:t xml:space="preserve"> </w:t>
      </w:r>
      <w:r w:rsidR="007B2E11" w:rsidRPr="00DC3CE2">
        <w:rPr>
          <w:rFonts w:ascii="Arial" w:eastAsia="Times New Roman" w:hAnsi="Arial" w:cs="Arial"/>
          <w:sz w:val="22"/>
        </w:rPr>
        <w:t>(NHS England Digital,</w:t>
      </w:r>
      <w:r w:rsidR="00DC3CE2" w:rsidRPr="00DC3CE2">
        <w:rPr>
          <w:rFonts w:ascii="Arial" w:eastAsia="Times New Roman" w:hAnsi="Arial" w:cs="Arial"/>
          <w:sz w:val="22"/>
        </w:rPr>
        <w:t>2020</w:t>
      </w:r>
      <w:r w:rsidR="007B2E11" w:rsidRPr="00DC3CE2">
        <w:rPr>
          <w:rFonts w:ascii="Arial" w:eastAsia="Times New Roman" w:hAnsi="Arial" w:cs="Arial"/>
          <w:sz w:val="22"/>
        </w:rPr>
        <w:t>)</w:t>
      </w:r>
      <w:r w:rsidR="00547D53">
        <w:rPr>
          <w:rFonts w:ascii="Arial" w:eastAsia="Times New Roman" w:hAnsi="Arial" w:cs="Arial"/>
          <w:sz w:val="22"/>
        </w:rPr>
        <w:t>.</w:t>
      </w:r>
    </w:p>
    <w:p w14:paraId="3489A9A4" w14:textId="44789A63" w:rsidR="00D939D3" w:rsidRPr="00DC3CE2" w:rsidRDefault="00D939D3" w:rsidP="00DC3CE2">
      <w:pPr>
        <w:spacing w:line="360" w:lineRule="auto"/>
        <w:rPr>
          <w:rFonts w:ascii="Arial" w:hAnsi="Arial" w:cs="Arial"/>
          <w:sz w:val="22"/>
        </w:rPr>
      </w:pPr>
    </w:p>
    <w:p w14:paraId="2D08C92E"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Who Is Affected</w:t>
      </w:r>
    </w:p>
    <w:p w14:paraId="55CF7985" w14:textId="6F9E82C4" w:rsidR="00613DA6" w:rsidRPr="00DC3CE2" w:rsidRDefault="00D939D3" w:rsidP="00DC3CE2">
      <w:pPr>
        <w:spacing w:line="360" w:lineRule="auto"/>
        <w:jc w:val="both"/>
        <w:rPr>
          <w:rFonts w:ascii="Arial" w:eastAsia="Times New Roman" w:hAnsi="Arial" w:cs="Arial"/>
          <w:sz w:val="22"/>
        </w:rPr>
      </w:pPr>
      <w:r w:rsidRPr="00DC3CE2">
        <w:rPr>
          <w:rFonts w:ascii="Arial" w:eastAsia="Times New Roman" w:hAnsi="Arial" w:cs="Arial"/>
          <w:sz w:val="22"/>
        </w:rPr>
        <w:t>Young people who might not cope with mental health disorders may find it difficult to manage day-to-day life, their educational performance, and even their social interactions. This has an impact on social services, healthcare organizations, and families, who may demand both practical and emotional support</w:t>
      </w:r>
      <w:r w:rsidR="00547D53">
        <w:rPr>
          <w:rFonts w:ascii="Arial" w:eastAsia="Times New Roman" w:hAnsi="Arial" w:cs="Arial"/>
          <w:sz w:val="22"/>
        </w:rPr>
        <w:t xml:space="preserve"> </w:t>
      </w:r>
      <w:r w:rsidR="00613DA6" w:rsidRPr="00DC3CE2">
        <w:rPr>
          <w:rFonts w:ascii="Arial" w:eastAsia="Times New Roman" w:hAnsi="Arial" w:cs="Arial"/>
          <w:sz w:val="22"/>
        </w:rPr>
        <w:t>(National Centre for Social Research, 2022)</w:t>
      </w:r>
      <w:r w:rsidR="00547D53">
        <w:rPr>
          <w:rFonts w:ascii="Arial" w:eastAsia="Times New Roman" w:hAnsi="Arial" w:cs="Arial"/>
          <w:sz w:val="22"/>
        </w:rPr>
        <w:t>.</w:t>
      </w:r>
    </w:p>
    <w:p w14:paraId="3B4AF212" w14:textId="77777777" w:rsidR="00D939D3" w:rsidRPr="00DC3CE2" w:rsidRDefault="00D939D3" w:rsidP="00DC3CE2">
      <w:pPr>
        <w:spacing w:line="360" w:lineRule="auto"/>
        <w:jc w:val="both"/>
        <w:rPr>
          <w:rFonts w:ascii="Arial" w:hAnsi="Arial" w:cs="Arial"/>
          <w:sz w:val="22"/>
        </w:rPr>
      </w:pPr>
    </w:p>
    <w:p w14:paraId="4859E249" w14:textId="77777777" w:rsidR="00D939D3" w:rsidRPr="00DC3CE2" w:rsidRDefault="00D939D3" w:rsidP="00DC3CE2">
      <w:pPr>
        <w:spacing w:after="0" w:line="360" w:lineRule="auto"/>
        <w:rPr>
          <w:rFonts w:ascii="Arial" w:eastAsia="Times New Roman" w:hAnsi="Arial" w:cs="Arial"/>
          <w:b/>
          <w:sz w:val="22"/>
        </w:rPr>
      </w:pPr>
    </w:p>
    <w:p w14:paraId="212EB0C8"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Why It Matters</w:t>
      </w:r>
    </w:p>
    <w:p w14:paraId="2F33771A" w14:textId="53F85C2A" w:rsidR="00D939D3" w:rsidRPr="00DC3CE2" w:rsidRDefault="00D939D3" w:rsidP="00DC3CE2">
      <w:pPr>
        <w:spacing w:line="360" w:lineRule="auto"/>
        <w:jc w:val="both"/>
        <w:rPr>
          <w:rFonts w:ascii="Arial" w:eastAsia="Times New Roman" w:hAnsi="Arial" w:cs="Arial"/>
          <w:szCs w:val="24"/>
        </w:rPr>
      </w:pPr>
      <w:r w:rsidRPr="00DC3CE2">
        <w:rPr>
          <w:rFonts w:ascii="Arial" w:eastAsia="Times New Roman" w:hAnsi="Arial" w:cs="Arial"/>
          <w:sz w:val="22"/>
        </w:rPr>
        <w:lastRenderedPageBreak/>
        <w:t>If childhood and adolescent mental health problems are not addressed at a young age, they may have long-term effects. Mental health can hinder socialization and education, increase the risk of substance misuse and eventual unemployment, or limit one's opportunities in life. In the UK, suicide has been the leading cause of mortality for young people in certain age groups, which highlights how serious the issue is</w:t>
      </w:r>
      <w:r w:rsidR="00DC3CE2">
        <w:rPr>
          <w:rFonts w:ascii="Arial" w:eastAsia="Times New Roman" w:hAnsi="Arial" w:cs="Arial"/>
          <w:sz w:val="22"/>
        </w:rPr>
        <w:t xml:space="preserve"> </w:t>
      </w:r>
      <w:r w:rsidR="007B2E11" w:rsidRPr="00DC3CE2">
        <w:rPr>
          <w:rFonts w:ascii="Arial" w:eastAsia="Times New Roman" w:hAnsi="Arial" w:cs="Arial"/>
          <w:sz w:val="22"/>
        </w:rPr>
        <w:t>(</w:t>
      </w:r>
      <w:proofErr w:type="spellStart"/>
      <w:r w:rsidR="007B2E11" w:rsidRPr="00DC3CE2">
        <w:rPr>
          <w:rFonts w:ascii="Arial" w:eastAsia="Times New Roman" w:hAnsi="Arial" w:cs="Arial"/>
          <w:sz w:val="22"/>
        </w:rPr>
        <w:t>YoungMinds</w:t>
      </w:r>
      <w:proofErr w:type="spellEnd"/>
      <w:r w:rsidR="007B2E11" w:rsidRPr="00DC3CE2">
        <w:rPr>
          <w:rFonts w:ascii="Arial" w:eastAsia="Times New Roman" w:hAnsi="Arial" w:cs="Arial"/>
          <w:sz w:val="22"/>
        </w:rPr>
        <w:t>, 2021)</w:t>
      </w:r>
      <w:r w:rsidR="00DC3CE2">
        <w:rPr>
          <w:rFonts w:ascii="Arial" w:eastAsia="Times New Roman" w:hAnsi="Arial" w:cs="Arial"/>
          <w:sz w:val="22"/>
        </w:rPr>
        <w:t>.</w:t>
      </w:r>
    </w:p>
    <w:p w14:paraId="646CE680" w14:textId="77777777" w:rsidR="00D939D3" w:rsidRPr="00DC3CE2" w:rsidRDefault="00D939D3" w:rsidP="00DC3CE2">
      <w:pPr>
        <w:spacing w:line="360" w:lineRule="auto"/>
        <w:rPr>
          <w:rFonts w:ascii="Arial" w:hAnsi="Arial" w:cs="Arial"/>
          <w:b/>
          <w:sz w:val="22"/>
        </w:rPr>
      </w:pPr>
    </w:p>
    <w:p w14:paraId="660E368B"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Personal Reflection</w:t>
      </w:r>
    </w:p>
    <w:p w14:paraId="5B364749" w14:textId="77777777" w:rsidR="00D939D3" w:rsidRPr="00DC3CE2" w:rsidRDefault="00D939D3" w:rsidP="00DC3CE2">
      <w:pPr>
        <w:spacing w:line="360" w:lineRule="auto"/>
        <w:jc w:val="both"/>
        <w:rPr>
          <w:rFonts w:ascii="Arial" w:hAnsi="Arial" w:cs="Arial"/>
          <w:sz w:val="22"/>
        </w:rPr>
      </w:pPr>
      <w:r w:rsidRPr="00DC3CE2">
        <w:rPr>
          <w:rFonts w:ascii="Arial" w:hAnsi="Arial" w:cs="Arial"/>
          <w:sz w:val="22"/>
        </w:rPr>
        <w:t xml:space="preserve">I decided to do this research </w:t>
      </w:r>
      <w:proofErr w:type="gramStart"/>
      <w:r w:rsidRPr="00DC3CE2">
        <w:rPr>
          <w:rFonts w:ascii="Arial" w:hAnsi="Arial" w:cs="Arial"/>
          <w:sz w:val="22"/>
        </w:rPr>
        <w:t>due to the fact that</w:t>
      </w:r>
      <w:proofErr w:type="gramEnd"/>
      <w:r w:rsidRPr="00DC3CE2">
        <w:rPr>
          <w:rFonts w:ascii="Arial" w:hAnsi="Arial" w:cs="Arial"/>
          <w:sz w:val="22"/>
        </w:rPr>
        <w:t xml:space="preserve"> it is important and has an impact on many different aspects of health and social care policy. It has a direct connection to my educational interests in health sciences and my future professional aspirations to assist community and mental health services. </w:t>
      </w:r>
      <w:proofErr w:type="gramStart"/>
      <w:r w:rsidRPr="00DC3CE2">
        <w:rPr>
          <w:rFonts w:ascii="Arial" w:hAnsi="Arial" w:cs="Arial"/>
          <w:sz w:val="22"/>
        </w:rPr>
        <w:t>In order to</w:t>
      </w:r>
      <w:proofErr w:type="gramEnd"/>
      <w:r w:rsidRPr="00DC3CE2">
        <w:rPr>
          <w:rFonts w:ascii="Arial" w:hAnsi="Arial" w:cs="Arial"/>
          <w:sz w:val="22"/>
        </w:rPr>
        <w:t xml:space="preserve"> build on how support systems might be more effective, it will be necessary to understand the prevalence, causes, and unmet requirements in this field, and the problem allows for the evaluation of both a qualitative lived experience and quantitative prevalence data, which is consistent with mixed methods research techniques. </w:t>
      </w:r>
    </w:p>
    <w:p w14:paraId="6177D6A9" w14:textId="6B52F75E" w:rsidR="000349A8" w:rsidRDefault="000349A8" w:rsidP="00DC3CE2">
      <w:pPr>
        <w:spacing w:line="360" w:lineRule="auto"/>
        <w:rPr>
          <w:rFonts w:ascii="Arial" w:hAnsi="Arial" w:cs="Arial"/>
          <w:sz w:val="22"/>
        </w:rPr>
      </w:pPr>
      <w:r w:rsidRPr="00DC3CE2">
        <w:rPr>
          <w:rFonts w:ascii="Arial" w:hAnsi="Arial" w:cs="Arial"/>
          <w:sz w:val="22"/>
        </w:rPr>
        <w:t xml:space="preserve"> Assessment of the Information Sources</w:t>
      </w:r>
      <w:r w:rsidR="00DC3666" w:rsidRPr="00DC3CE2">
        <w:rPr>
          <w:rFonts w:ascii="Arial" w:hAnsi="Arial" w:cs="Arial"/>
          <w:sz w:val="22"/>
        </w:rPr>
        <w:t>.</w:t>
      </w:r>
      <w:r w:rsidRPr="00DC3CE2">
        <w:rPr>
          <w:rFonts w:ascii="Arial" w:hAnsi="Arial" w:cs="Arial"/>
          <w:sz w:val="22"/>
        </w:rPr>
        <w:t xml:space="preserve"> </w:t>
      </w:r>
      <w:proofErr w:type="gramStart"/>
      <w:r w:rsidRPr="00DC3CE2">
        <w:rPr>
          <w:rFonts w:ascii="Arial" w:hAnsi="Arial" w:cs="Arial"/>
          <w:sz w:val="22"/>
        </w:rPr>
        <w:t>In order to</w:t>
      </w:r>
      <w:proofErr w:type="gramEnd"/>
      <w:r w:rsidRPr="00DC3CE2">
        <w:rPr>
          <w:rFonts w:ascii="Arial" w:hAnsi="Arial" w:cs="Arial"/>
          <w:sz w:val="22"/>
        </w:rPr>
        <w:t xml:space="preserve"> form an effective research base</w:t>
      </w:r>
      <w:proofErr w:type="gramStart"/>
      <w:r w:rsidRPr="00DC3CE2">
        <w:rPr>
          <w:rFonts w:ascii="Arial" w:hAnsi="Arial" w:cs="Arial"/>
          <w:sz w:val="22"/>
        </w:rPr>
        <w:t>,</w:t>
      </w:r>
      <w:r w:rsidR="00CA5908" w:rsidRPr="00DC3CE2">
        <w:rPr>
          <w:rFonts w:ascii="Arial" w:hAnsi="Arial" w:cs="Arial"/>
          <w:sz w:val="22"/>
        </w:rPr>
        <w:t>3</w:t>
      </w:r>
      <w:proofErr w:type="gramEnd"/>
      <w:r w:rsidRPr="00DC3CE2">
        <w:rPr>
          <w:rFonts w:ascii="Arial" w:hAnsi="Arial" w:cs="Arial"/>
          <w:sz w:val="22"/>
        </w:rPr>
        <w:t xml:space="preserve"> credible sources in the UK were accessed to gain knowledge about mental health issues in youths. The sources used are all reputable health </w:t>
      </w:r>
      <w:r w:rsidR="00D75412" w:rsidRPr="00DC3CE2">
        <w:rPr>
          <w:rFonts w:ascii="Arial" w:hAnsi="Arial" w:cs="Arial"/>
          <w:sz w:val="22"/>
        </w:rPr>
        <w:t>organizations</w:t>
      </w:r>
      <w:r w:rsidRPr="00DC3CE2">
        <w:rPr>
          <w:rFonts w:ascii="Arial" w:hAnsi="Arial" w:cs="Arial"/>
          <w:sz w:val="22"/>
        </w:rPr>
        <w:t xml:space="preserve"> or research </w:t>
      </w:r>
      <w:r w:rsidR="00D75412" w:rsidRPr="00DC3CE2">
        <w:rPr>
          <w:rFonts w:ascii="Arial" w:hAnsi="Arial" w:cs="Arial"/>
          <w:sz w:val="22"/>
        </w:rPr>
        <w:t>organizations</w:t>
      </w:r>
      <w:r w:rsidRPr="00DC3CE2">
        <w:rPr>
          <w:rFonts w:ascii="Arial" w:hAnsi="Arial" w:cs="Arial"/>
          <w:sz w:val="22"/>
        </w:rPr>
        <w:t>.</w:t>
      </w:r>
    </w:p>
    <w:p w14:paraId="3CDE1AF0" w14:textId="77777777" w:rsidR="00DC3CE2" w:rsidRPr="00DC3CE2" w:rsidRDefault="00DC3CE2" w:rsidP="00DC3CE2">
      <w:pPr>
        <w:spacing w:line="360" w:lineRule="auto"/>
        <w:rPr>
          <w:rFonts w:ascii="Arial" w:hAnsi="Arial" w:cs="Arial"/>
          <w:sz w:val="22"/>
        </w:rPr>
      </w:pPr>
    </w:p>
    <w:p w14:paraId="4D72F234" w14:textId="77777777" w:rsidR="000349A8" w:rsidRPr="00DC3CE2" w:rsidRDefault="000349A8" w:rsidP="00DC3CE2">
      <w:pPr>
        <w:spacing w:line="360" w:lineRule="auto"/>
        <w:jc w:val="both"/>
        <w:rPr>
          <w:rFonts w:ascii="Arial" w:hAnsi="Arial" w:cs="Arial"/>
          <w:b/>
          <w:sz w:val="22"/>
        </w:rPr>
      </w:pPr>
      <w:r w:rsidRPr="00DC3CE2">
        <w:rPr>
          <w:rFonts w:ascii="Arial" w:hAnsi="Arial" w:cs="Arial"/>
          <w:b/>
          <w:sz w:val="22"/>
        </w:rPr>
        <w:t>Source 1: NHS Digital (2023) Mental Health of Children and Young People in England.</w:t>
      </w:r>
    </w:p>
    <w:p w14:paraId="3FC63459" w14:textId="3DC24246" w:rsidR="00CA5908" w:rsidRPr="00DC3CE2" w:rsidRDefault="004B7E1E" w:rsidP="00DC3CE2">
      <w:pPr>
        <w:spacing w:after="0" w:line="360" w:lineRule="auto"/>
        <w:jc w:val="both"/>
        <w:rPr>
          <w:rFonts w:ascii="Arial" w:hAnsi="Arial" w:cs="Arial"/>
          <w:b/>
          <w:sz w:val="22"/>
        </w:rPr>
      </w:pPr>
      <w:r w:rsidRPr="00DC3CE2">
        <w:rPr>
          <w:rFonts w:ascii="Arial" w:eastAsia="Times New Roman" w:hAnsi="Arial" w:cs="Arial"/>
          <w:sz w:val="22"/>
        </w:rPr>
        <w:t xml:space="preserve">This official National Health Service Digital statistical analysis gives all the information on the prevalence of mental health issues among children and youth in </w:t>
      </w:r>
      <w:r w:rsidR="00DC3666" w:rsidRPr="00DC3CE2">
        <w:rPr>
          <w:rFonts w:ascii="Arial" w:eastAsia="Times New Roman" w:hAnsi="Arial" w:cs="Arial"/>
          <w:sz w:val="22"/>
        </w:rPr>
        <w:t xml:space="preserve">the </w:t>
      </w:r>
      <w:r w:rsidRPr="00DC3CE2">
        <w:rPr>
          <w:rFonts w:ascii="Arial" w:eastAsia="Times New Roman" w:hAnsi="Arial" w:cs="Arial"/>
          <w:sz w:val="22"/>
        </w:rPr>
        <w:t xml:space="preserve">UK between the ages of 8 and 25. Approximately one out of five children and young people in 2023 </w:t>
      </w:r>
      <w:r w:rsidR="00DC3666" w:rsidRPr="00DC3CE2">
        <w:rPr>
          <w:rFonts w:ascii="Arial" w:eastAsia="Times New Roman" w:hAnsi="Arial" w:cs="Arial"/>
          <w:sz w:val="22"/>
        </w:rPr>
        <w:t>was</w:t>
      </w:r>
      <w:r w:rsidRPr="00DC3CE2">
        <w:rPr>
          <w:rFonts w:ascii="Arial" w:eastAsia="Times New Roman" w:hAnsi="Arial" w:cs="Arial"/>
          <w:sz w:val="22"/>
        </w:rPr>
        <w:t xml:space="preserve"> demonstrated to have a mental health issue, according to the research. The incidence was marginally </w:t>
      </w:r>
      <w:r w:rsidR="00DC3666" w:rsidRPr="00DC3CE2">
        <w:rPr>
          <w:rFonts w:ascii="Arial" w:eastAsia="Times New Roman" w:hAnsi="Arial" w:cs="Arial"/>
          <w:sz w:val="22"/>
        </w:rPr>
        <w:t>increased</w:t>
      </w:r>
      <w:r w:rsidRPr="00DC3CE2">
        <w:rPr>
          <w:rFonts w:ascii="Arial" w:eastAsia="Times New Roman" w:hAnsi="Arial" w:cs="Arial"/>
          <w:sz w:val="22"/>
        </w:rPr>
        <w:t xml:space="preserve"> among </w:t>
      </w:r>
      <w:r w:rsidR="00DC3666" w:rsidRPr="00DC3CE2">
        <w:rPr>
          <w:rFonts w:ascii="Arial" w:eastAsia="Times New Roman" w:hAnsi="Arial" w:cs="Arial"/>
          <w:sz w:val="22"/>
        </w:rPr>
        <w:t>teens</w:t>
      </w:r>
      <w:r w:rsidRPr="00DC3CE2">
        <w:rPr>
          <w:rFonts w:ascii="Arial" w:eastAsia="Times New Roman" w:hAnsi="Arial" w:cs="Arial"/>
          <w:sz w:val="22"/>
        </w:rPr>
        <w:t xml:space="preserve"> and young adults. In the older age groups, young women are more likely than young </w:t>
      </w:r>
      <w:r w:rsidR="00DC3666" w:rsidRPr="00DC3CE2">
        <w:rPr>
          <w:rFonts w:ascii="Arial" w:eastAsia="Times New Roman" w:hAnsi="Arial" w:cs="Arial"/>
          <w:sz w:val="22"/>
        </w:rPr>
        <w:t>men</w:t>
      </w:r>
      <w:r w:rsidRPr="00DC3CE2">
        <w:rPr>
          <w:rFonts w:ascii="Arial" w:eastAsia="Times New Roman" w:hAnsi="Arial" w:cs="Arial"/>
          <w:sz w:val="22"/>
        </w:rPr>
        <w:t xml:space="preserve"> to experience mental health issues, which further highlights gender disparities</w:t>
      </w:r>
      <w:r w:rsidR="00DC3CE2" w:rsidRPr="00DC3CE2">
        <w:rPr>
          <w:rFonts w:ascii="Arial" w:eastAsia="Times New Roman" w:hAnsi="Arial" w:cs="Arial"/>
          <w:sz w:val="22"/>
        </w:rPr>
        <w:t xml:space="preserve"> </w:t>
      </w:r>
      <w:r w:rsidR="00291A80" w:rsidRPr="00DC3CE2">
        <w:rPr>
          <w:rFonts w:ascii="Arial" w:eastAsia="Times New Roman" w:hAnsi="Arial" w:cs="Arial"/>
          <w:sz w:val="22"/>
        </w:rPr>
        <w:t xml:space="preserve">(NHS England Digital, </w:t>
      </w:r>
      <w:r w:rsidR="00DC3CE2">
        <w:rPr>
          <w:rFonts w:ascii="Arial" w:eastAsia="Times New Roman" w:hAnsi="Arial" w:cs="Arial"/>
          <w:sz w:val="22"/>
        </w:rPr>
        <w:t>2020</w:t>
      </w:r>
      <w:r w:rsidR="00291A80" w:rsidRPr="00DC3CE2">
        <w:rPr>
          <w:rFonts w:ascii="Arial" w:eastAsia="Times New Roman" w:hAnsi="Arial" w:cs="Arial"/>
          <w:sz w:val="22"/>
        </w:rPr>
        <w:t>)</w:t>
      </w:r>
      <w:r w:rsidR="00DC3CE2" w:rsidRPr="00DC3CE2">
        <w:rPr>
          <w:rFonts w:ascii="Arial" w:eastAsia="Times New Roman" w:hAnsi="Arial" w:cs="Arial"/>
          <w:sz w:val="22"/>
        </w:rPr>
        <w:t>.</w:t>
      </w:r>
    </w:p>
    <w:p w14:paraId="3FC55A3E" w14:textId="77777777" w:rsidR="00291A80" w:rsidRPr="00DC3CE2" w:rsidRDefault="00291A80" w:rsidP="00DC3CE2">
      <w:pPr>
        <w:spacing w:line="360" w:lineRule="auto"/>
        <w:rPr>
          <w:rFonts w:ascii="Arial" w:hAnsi="Arial" w:cs="Arial"/>
          <w:b/>
          <w:sz w:val="22"/>
        </w:rPr>
      </w:pPr>
    </w:p>
    <w:p w14:paraId="3A1302D1" w14:textId="331767E8" w:rsidR="000349A8" w:rsidRPr="00DC3CE2" w:rsidRDefault="00DC3666" w:rsidP="00DC3CE2">
      <w:pPr>
        <w:spacing w:line="360" w:lineRule="auto"/>
        <w:rPr>
          <w:rFonts w:ascii="Arial" w:hAnsi="Arial" w:cs="Arial"/>
          <w:b/>
          <w:sz w:val="22"/>
        </w:rPr>
      </w:pPr>
      <w:r w:rsidRPr="00DC3CE2">
        <w:rPr>
          <w:rFonts w:ascii="Arial" w:hAnsi="Arial" w:cs="Arial"/>
          <w:b/>
          <w:sz w:val="22"/>
        </w:rPr>
        <w:t>Usefulness</w:t>
      </w:r>
      <w:r w:rsidR="000349A8" w:rsidRPr="00DC3CE2">
        <w:rPr>
          <w:rFonts w:ascii="Arial" w:hAnsi="Arial" w:cs="Arial"/>
          <w:b/>
          <w:sz w:val="22"/>
        </w:rPr>
        <w:t xml:space="preserve"> and Support:</w:t>
      </w:r>
    </w:p>
    <w:p w14:paraId="065FD6A2" w14:textId="355F972F" w:rsidR="004B7E1E" w:rsidRPr="00DC3CE2" w:rsidRDefault="004B7E1E" w:rsidP="00DC3CE2">
      <w:pPr>
        <w:spacing w:after="0" w:line="360" w:lineRule="auto"/>
        <w:rPr>
          <w:rFonts w:ascii="Arial" w:eastAsia="Times New Roman" w:hAnsi="Arial" w:cs="Arial"/>
          <w:sz w:val="22"/>
        </w:rPr>
      </w:pPr>
      <w:r w:rsidRPr="00DC3CE2">
        <w:rPr>
          <w:rFonts w:ascii="Arial" w:eastAsia="Times New Roman" w:hAnsi="Arial" w:cs="Arial"/>
          <w:sz w:val="22"/>
        </w:rPr>
        <w:t xml:space="preserve">Given that it offers recent, population-level statistical research, this source is very helpful regarding the research issue. It enables the researcher to track the higher-risk group and </w:t>
      </w:r>
      <w:r w:rsidRPr="00DC3CE2">
        <w:rPr>
          <w:rFonts w:ascii="Arial" w:eastAsia="Times New Roman" w:hAnsi="Arial" w:cs="Arial"/>
          <w:sz w:val="22"/>
        </w:rPr>
        <w:lastRenderedPageBreak/>
        <w:t>differences over time. Because the data were gathered using rigorous techniques through national surveys, they are also suitable for academic and policy work.</w:t>
      </w:r>
    </w:p>
    <w:p w14:paraId="25B9BC00" w14:textId="77777777" w:rsidR="004B7E1E" w:rsidRPr="00DC3CE2" w:rsidRDefault="004B7E1E" w:rsidP="00DC3CE2">
      <w:pPr>
        <w:spacing w:line="360" w:lineRule="auto"/>
        <w:rPr>
          <w:rFonts w:ascii="Arial" w:hAnsi="Arial" w:cs="Arial"/>
          <w:b/>
          <w:sz w:val="22"/>
        </w:rPr>
      </w:pPr>
    </w:p>
    <w:p w14:paraId="616E19D9"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Research Gaps:</w:t>
      </w:r>
    </w:p>
    <w:p w14:paraId="57E28F78" w14:textId="77777777" w:rsidR="00AF5FB4" w:rsidRPr="00DC3CE2" w:rsidRDefault="00AF5FB4" w:rsidP="00DC3CE2">
      <w:pPr>
        <w:spacing w:after="0" w:line="360" w:lineRule="auto"/>
        <w:rPr>
          <w:rFonts w:ascii="Arial" w:eastAsia="Times New Roman" w:hAnsi="Arial" w:cs="Arial"/>
          <w:sz w:val="22"/>
        </w:rPr>
      </w:pPr>
      <w:r w:rsidRPr="00DC3CE2">
        <w:rPr>
          <w:rFonts w:ascii="Arial" w:eastAsia="Times New Roman" w:hAnsi="Arial" w:cs="Arial"/>
          <w:sz w:val="22"/>
        </w:rPr>
        <w:t xml:space="preserve">The survey establishes </w:t>
      </w:r>
      <w:proofErr w:type="gramStart"/>
      <w:r w:rsidRPr="00DC3CE2">
        <w:rPr>
          <w:rFonts w:ascii="Arial" w:eastAsia="Times New Roman" w:hAnsi="Arial" w:cs="Arial"/>
          <w:sz w:val="22"/>
        </w:rPr>
        <w:t>the prevalence</w:t>
      </w:r>
      <w:proofErr w:type="gramEnd"/>
      <w:r w:rsidRPr="00DC3CE2">
        <w:rPr>
          <w:rFonts w:ascii="Arial" w:eastAsia="Times New Roman" w:hAnsi="Arial" w:cs="Arial"/>
          <w:sz w:val="22"/>
        </w:rPr>
        <w:t xml:space="preserve">, but it doesn't go into </w:t>
      </w:r>
      <w:proofErr w:type="gramStart"/>
      <w:r w:rsidRPr="00DC3CE2">
        <w:rPr>
          <w:rFonts w:ascii="Arial" w:eastAsia="Times New Roman" w:hAnsi="Arial" w:cs="Arial"/>
          <w:sz w:val="22"/>
        </w:rPr>
        <w:t>great detail</w:t>
      </w:r>
      <w:proofErr w:type="gramEnd"/>
      <w:r w:rsidRPr="00DC3CE2">
        <w:rPr>
          <w:rFonts w:ascii="Arial" w:eastAsia="Times New Roman" w:hAnsi="Arial" w:cs="Arial"/>
          <w:sz w:val="22"/>
        </w:rPr>
        <w:t xml:space="preserve"> on the processes behind these problems or how young people experience the process of accessing care.</w:t>
      </w:r>
    </w:p>
    <w:p w14:paraId="29A6CF2E" w14:textId="77777777" w:rsidR="000349A8" w:rsidRPr="00DC3CE2" w:rsidRDefault="000349A8" w:rsidP="00DC3CE2">
      <w:pPr>
        <w:spacing w:line="360" w:lineRule="auto"/>
        <w:rPr>
          <w:rFonts w:ascii="Arial" w:hAnsi="Arial" w:cs="Arial"/>
          <w:sz w:val="22"/>
        </w:rPr>
      </w:pPr>
    </w:p>
    <w:p w14:paraId="7F66D05A" w14:textId="77777777" w:rsidR="000349A8" w:rsidRPr="00DC3CE2" w:rsidRDefault="000349A8" w:rsidP="00DC3CE2">
      <w:pPr>
        <w:spacing w:line="360" w:lineRule="auto"/>
        <w:rPr>
          <w:rFonts w:ascii="Arial" w:hAnsi="Arial" w:cs="Arial"/>
          <w:b/>
          <w:sz w:val="22"/>
        </w:rPr>
      </w:pPr>
      <w:r w:rsidRPr="00DC3CE2">
        <w:rPr>
          <w:rFonts w:ascii="Arial" w:hAnsi="Arial" w:cs="Arial"/>
          <w:b/>
          <w:sz w:val="22"/>
        </w:rPr>
        <w:t>Source 2: NHS England News Release (2023) -One in five young people had a likely mental disorder in 2023.</w:t>
      </w:r>
    </w:p>
    <w:p w14:paraId="0AC38F66" w14:textId="483835D6" w:rsidR="00291A80" w:rsidRPr="00DC3CE2" w:rsidRDefault="00AF5FB4" w:rsidP="00DC3CE2">
      <w:pPr>
        <w:spacing w:line="360" w:lineRule="auto"/>
        <w:jc w:val="both"/>
        <w:rPr>
          <w:rFonts w:ascii="Arial" w:eastAsia="Times New Roman" w:hAnsi="Arial" w:cs="Arial"/>
          <w:szCs w:val="24"/>
        </w:rPr>
      </w:pPr>
      <w:r w:rsidRPr="00DC3CE2">
        <w:rPr>
          <w:rFonts w:ascii="Arial" w:eastAsia="Times New Roman" w:hAnsi="Arial" w:cs="Arial"/>
          <w:sz w:val="22"/>
        </w:rPr>
        <w:t>One in five children between the ages of 8 and 16, one in five people between the ages of 17 and 19, and one in five people between the ages of 20 and 25 are likely had a mental disorder, according to the National Health Service's official release</w:t>
      </w:r>
      <w:r w:rsidR="00DC3666" w:rsidRPr="00DC3CE2">
        <w:rPr>
          <w:rFonts w:ascii="Arial" w:eastAsia="Times New Roman" w:hAnsi="Arial" w:cs="Arial"/>
          <w:sz w:val="22"/>
        </w:rPr>
        <w:t>, which</w:t>
      </w:r>
      <w:r w:rsidRPr="00DC3CE2">
        <w:rPr>
          <w:rFonts w:ascii="Arial" w:eastAsia="Times New Roman" w:hAnsi="Arial" w:cs="Arial"/>
          <w:sz w:val="22"/>
        </w:rPr>
        <w:t xml:space="preserve"> summarizes the key findings of the 2023 Mental Health of Children and Young People survey. Moreover, it records the increasing occurrence of eating disorders throughout time</w:t>
      </w:r>
      <w:r w:rsidR="00DC3CE2" w:rsidRPr="00DC3CE2">
        <w:rPr>
          <w:rFonts w:ascii="Arial" w:hAnsi="Arial" w:cs="Arial"/>
          <w:b/>
          <w:sz w:val="22"/>
        </w:rPr>
        <w:t xml:space="preserve"> </w:t>
      </w:r>
      <w:r w:rsidR="00291A80" w:rsidRPr="00DC3CE2">
        <w:rPr>
          <w:rFonts w:ascii="Arial" w:eastAsia="Times New Roman" w:hAnsi="Arial" w:cs="Arial"/>
          <w:sz w:val="22"/>
        </w:rPr>
        <w:t>(England, 2023)</w:t>
      </w:r>
      <w:r w:rsidR="00DC3CE2" w:rsidRPr="00DC3CE2">
        <w:rPr>
          <w:rFonts w:ascii="Arial" w:eastAsia="Times New Roman" w:hAnsi="Arial" w:cs="Arial"/>
          <w:sz w:val="22"/>
        </w:rPr>
        <w:t>.</w:t>
      </w:r>
    </w:p>
    <w:p w14:paraId="26541930" w14:textId="5C7B571D" w:rsidR="000349A8" w:rsidRPr="00DC3CE2" w:rsidRDefault="000349A8" w:rsidP="00DC3CE2">
      <w:pPr>
        <w:spacing w:after="0" w:line="360" w:lineRule="auto"/>
        <w:rPr>
          <w:rFonts w:ascii="Arial" w:hAnsi="Arial" w:cs="Arial"/>
          <w:sz w:val="22"/>
        </w:rPr>
      </w:pPr>
    </w:p>
    <w:p w14:paraId="03571019" w14:textId="77777777" w:rsidR="00AF5FB4" w:rsidRPr="00DC3CE2" w:rsidRDefault="00AF5FB4" w:rsidP="00DC3CE2">
      <w:pPr>
        <w:spacing w:after="0" w:line="360" w:lineRule="auto"/>
        <w:rPr>
          <w:rFonts w:ascii="Arial" w:eastAsia="Times New Roman" w:hAnsi="Arial" w:cs="Arial"/>
          <w:sz w:val="22"/>
        </w:rPr>
      </w:pPr>
    </w:p>
    <w:p w14:paraId="3E113166" w14:textId="0B728C4E" w:rsidR="000349A8" w:rsidRPr="00DC3CE2" w:rsidRDefault="00DC3666" w:rsidP="00DC3CE2">
      <w:pPr>
        <w:spacing w:line="360" w:lineRule="auto"/>
        <w:rPr>
          <w:rFonts w:ascii="Arial" w:hAnsi="Arial" w:cs="Arial"/>
          <w:b/>
          <w:sz w:val="22"/>
        </w:rPr>
      </w:pPr>
      <w:r w:rsidRPr="00DC3CE2">
        <w:rPr>
          <w:rFonts w:ascii="Arial" w:hAnsi="Arial" w:cs="Arial"/>
          <w:b/>
          <w:sz w:val="22"/>
        </w:rPr>
        <w:t>Usefulness</w:t>
      </w:r>
      <w:r w:rsidR="000349A8" w:rsidRPr="00DC3CE2">
        <w:rPr>
          <w:rFonts w:ascii="Arial" w:hAnsi="Arial" w:cs="Arial"/>
          <w:b/>
          <w:sz w:val="22"/>
        </w:rPr>
        <w:t xml:space="preserve"> and Support:</w:t>
      </w:r>
    </w:p>
    <w:p w14:paraId="34A0F73D" w14:textId="2EC87305" w:rsidR="004A00EC" w:rsidRPr="00DC3CE2" w:rsidRDefault="00DC3666" w:rsidP="00DC3CE2">
      <w:pPr>
        <w:spacing w:after="0" w:line="360" w:lineRule="auto"/>
        <w:jc w:val="both"/>
        <w:rPr>
          <w:rFonts w:ascii="Arial" w:eastAsia="Times New Roman" w:hAnsi="Arial" w:cs="Arial"/>
          <w:sz w:val="22"/>
        </w:rPr>
      </w:pPr>
      <w:r w:rsidRPr="00DC3CE2">
        <w:rPr>
          <w:rFonts w:ascii="Arial" w:eastAsia="Times New Roman" w:hAnsi="Arial" w:cs="Arial"/>
          <w:sz w:val="22"/>
        </w:rPr>
        <w:t>This</w:t>
      </w:r>
      <w:r w:rsidR="004A00EC" w:rsidRPr="00DC3CE2">
        <w:rPr>
          <w:rFonts w:ascii="Arial" w:eastAsia="Times New Roman" w:hAnsi="Arial" w:cs="Arial"/>
          <w:sz w:val="22"/>
        </w:rPr>
        <w:t xml:space="preserve"> is a source that provides NHS England's official confirmation, confirming the validity of the prevalence </w:t>
      </w:r>
      <w:r w:rsidR="00FE64F5" w:rsidRPr="00DC3CE2">
        <w:rPr>
          <w:rFonts w:ascii="Arial" w:eastAsia="Times New Roman" w:hAnsi="Arial" w:cs="Arial"/>
          <w:sz w:val="22"/>
        </w:rPr>
        <w:t>statistical data</w:t>
      </w:r>
      <w:r w:rsidR="004A00EC" w:rsidRPr="00DC3CE2">
        <w:rPr>
          <w:rFonts w:ascii="Arial" w:eastAsia="Times New Roman" w:hAnsi="Arial" w:cs="Arial"/>
          <w:sz w:val="22"/>
        </w:rPr>
        <w:t xml:space="preserve">. It also </w:t>
      </w:r>
      <w:r w:rsidRPr="00DC3CE2">
        <w:rPr>
          <w:rFonts w:ascii="Arial" w:eastAsia="Times New Roman" w:hAnsi="Arial" w:cs="Arial"/>
          <w:sz w:val="22"/>
        </w:rPr>
        <w:t>refers</w:t>
      </w:r>
      <w:r w:rsidR="004A00EC" w:rsidRPr="00DC3CE2">
        <w:rPr>
          <w:rFonts w:ascii="Arial" w:eastAsia="Times New Roman" w:hAnsi="Arial" w:cs="Arial"/>
          <w:sz w:val="22"/>
        </w:rPr>
        <w:t xml:space="preserve"> to NHS initiatives such as the establishment of school-based mental health support teams, which are </w:t>
      </w:r>
      <w:r w:rsidR="00FE64F5" w:rsidRPr="00DC3CE2">
        <w:rPr>
          <w:rFonts w:ascii="Arial" w:eastAsia="Times New Roman" w:hAnsi="Arial" w:cs="Arial"/>
          <w:sz w:val="22"/>
        </w:rPr>
        <w:t>use</w:t>
      </w:r>
      <w:r w:rsidR="004A00EC" w:rsidRPr="00DC3CE2">
        <w:rPr>
          <w:rFonts w:ascii="Arial" w:eastAsia="Times New Roman" w:hAnsi="Arial" w:cs="Arial"/>
          <w:sz w:val="22"/>
        </w:rPr>
        <w:t xml:space="preserve">ful in </w:t>
      </w:r>
      <w:r w:rsidRPr="00DC3CE2">
        <w:rPr>
          <w:rFonts w:ascii="Arial" w:eastAsia="Times New Roman" w:hAnsi="Arial" w:cs="Arial"/>
          <w:sz w:val="22"/>
        </w:rPr>
        <w:t xml:space="preserve">the </w:t>
      </w:r>
      <w:r w:rsidR="004A00EC" w:rsidRPr="00DC3CE2">
        <w:rPr>
          <w:rFonts w:ascii="Arial" w:eastAsia="Times New Roman" w:hAnsi="Arial" w:cs="Arial"/>
          <w:sz w:val="22"/>
        </w:rPr>
        <w:t>interpret</w:t>
      </w:r>
      <w:r w:rsidR="00FE64F5" w:rsidRPr="00DC3CE2">
        <w:rPr>
          <w:rFonts w:ascii="Arial" w:eastAsia="Times New Roman" w:hAnsi="Arial" w:cs="Arial"/>
          <w:sz w:val="22"/>
        </w:rPr>
        <w:t>ation of</w:t>
      </w:r>
      <w:r w:rsidR="004A00EC" w:rsidRPr="00DC3CE2">
        <w:rPr>
          <w:rFonts w:ascii="Arial" w:eastAsia="Times New Roman" w:hAnsi="Arial" w:cs="Arial"/>
          <w:sz w:val="22"/>
        </w:rPr>
        <w:t xml:space="preserve"> policy responses.</w:t>
      </w:r>
    </w:p>
    <w:p w14:paraId="1E39A931" w14:textId="77777777" w:rsidR="004A00EC" w:rsidRPr="00DC3CE2" w:rsidRDefault="004A00EC" w:rsidP="00DC3CE2">
      <w:pPr>
        <w:spacing w:line="360" w:lineRule="auto"/>
        <w:rPr>
          <w:rFonts w:ascii="Arial" w:hAnsi="Arial" w:cs="Arial"/>
          <w:sz w:val="22"/>
        </w:rPr>
      </w:pPr>
    </w:p>
    <w:p w14:paraId="251C81F6" w14:textId="55EC98A9" w:rsidR="000349A8" w:rsidRPr="00DC3CE2" w:rsidRDefault="00DC3666" w:rsidP="00DC3CE2">
      <w:pPr>
        <w:spacing w:line="360" w:lineRule="auto"/>
        <w:rPr>
          <w:rFonts w:ascii="Arial" w:hAnsi="Arial" w:cs="Arial"/>
          <w:b/>
          <w:sz w:val="22"/>
        </w:rPr>
      </w:pPr>
      <w:r w:rsidRPr="00DC3CE2">
        <w:rPr>
          <w:rFonts w:ascii="Arial" w:hAnsi="Arial" w:cs="Arial"/>
          <w:b/>
          <w:sz w:val="22"/>
        </w:rPr>
        <w:t>Research</w:t>
      </w:r>
      <w:r w:rsidR="000349A8" w:rsidRPr="00DC3CE2">
        <w:rPr>
          <w:rFonts w:ascii="Arial" w:hAnsi="Arial" w:cs="Arial"/>
          <w:b/>
          <w:sz w:val="22"/>
        </w:rPr>
        <w:t xml:space="preserve"> Gaps:</w:t>
      </w:r>
    </w:p>
    <w:p w14:paraId="51B286F1" w14:textId="031EB8A0" w:rsidR="00FE64F5" w:rsidRPr="00DC3CE2" w:rsidRDefault="00DC3666" w:rsidP="00DC3CE2">
      <w:pPr>
        <w:spacing w:after="0" w:line="360" w:lineRule="auto"/>
        <w:rPr>
          <w:rFonts w:ascii="Arial" w:eastAsia="Times New Roman" w:hAnsi="Arial" w:cs="Arial"/>
          <w:sz w:val="22"/>
        </w:rPr>
      </w:pPr>
      <w:r w:rsidRPr="00DC3CE2">
        <w:rPr>
          <w:rFonts w:ascii="Arial" w:eastAsia="Times New Roman" w:hAnsi="Arial" w:cs="Arial"/>
          <w:sz w:val="22"/>
        </w:rPr>
        <w:t>The</w:t>
      </w:r>
      <w:r w:rsidR="00FE64F5" w:rsidRPr="00DC3CE2">
        <w:rPr>
          <w:rFonts w:ascii="Arial" w:eastAsia="Times New Roman" w:hAnsi="Arial" w:cs="Arial"/>
          <w:sz w:val="22"/>
        </w:rPr>
        <w:t xml:space="preserve"> press statement focuses mostly on the headlines and doesn't go into </w:t>
      </w:r>
      <w:proofErr w:type="gramStart"/>
      <w:r w:rsidR="00FE64F5" w:rsidRPr="00DC3CE2">
        <w:rPr>
          <w:rFonts w:ascii="Arial" w:eastAsia="Times New Roman" w:hAnsi="Arial" w:cs="Arial"/>
          <w:sz w:val="22"/>
        </w:rPr>
        <w:t>great detail</w:t>
      </w:r>
      <w:proofErr w:type="gramEnd"/>
      <w:r w:rsidR="00FE64F5" w:rsidRPr="00DC3CE2">
        <w:rPr>
          <w:rFonts w:ascii="Arial" w:eastAsia="Times New Roman" w:hAnsi="Arial" w:cs="Arial"/>
          <w:sz w:val="22"/>
        </w:rPr>
        <w:t xml:space="preserve"> about the reasons for the service accessibility issues.</w:t>
      </w:r>
    </w:p>
    <w:p w14:paraId="67D7C9CE" w14:textId="77777777" w:rsidR="00A06A5B" w:rsidRPr="00DC3CE2" w:rsidRDefault="00A06A5B" w:rsidP="00DC3CE2">
      <w:pPr>
        <w:spacing w:line="360" w:lineRule="auto"/>
        <w:rPr>
          <w:rFonts w:ascii="Arial" w:hAnsi="Arial" w:cs="Arial"/>
          <w:sz w:val="22"/>
        </w:rPr>
      </w:pPr>
    </w:p>
    <w:p w14:paraId="5C65DA39" w14:textId="500B8230" w:rsidR="00A06A5B" w:rsidRPr="00DC3CE2" w:rsidRDefault="00DC3666" w:rsidP="00DC3CE2">
      <w:pPr>
        <w:spacing w:line="360" w:lineRule="auto"/>
        <w:rPr>
          <w:rFonts w:ascii="Arial" w:hAnsi="Arial" w:cs="Arial"/>
          <w:b/>
          <w:sz w:val="22"/>
        </w:rPr>
      </w:pPr>
      <w:r w:rsidRPr="00DC3CE2">
        <w:rPr>
          <w:rFonts w:ascii="Arial" w:hAnsi="Arial" w:cs="Arial"/>
          <w:b/>
          <w:sz w:val="22"/>
        </w:rPr>
        <w:t>Source</w:t>
      </w:r>
      <w:r w:rsidR="00A06A5B" w:rsidRPr="00DC3CE2">
        <w:rPr>
          <w:rFonts w:ascii="Arial" w:hAnsi="Arial" w:cs="Arial"/>
          <w:b/>
          <w:sz w:val="22"/>
        </w:rPr>
        <w:t xml:space="preserve"> </w:t>
      </w:r>
      <w:r w:rsidR="00CA5908" w:rsidRPr="00DC3CE2">
        <w:rPr>
          <w:rFonts w:ascii="Arial" w:hAnsi="Arial" w:cs="Arial"/>
          <w:b/>
          <w:sz w:val="22"/>
        </w:rPr>
        <w:t>3</w:t>
      </w:r>
      <w:r w:rsidR="00A06A5B" w:rsidRPr="00DC3CE2">
        <w:rPr>
          <w:rFonts w:ascii="Arial" w:hAnsi="Arial" w:cs="Arial"/>
          <w:b/>
          <w:sz w:val="22"/>
        </w:rPr>
        <w:t>: Digital youth index (2025) data</w:t>
      </w:r>
      <w:r w:rsidRPr="00DC3CE2">
        <w:rPr>
          <w:rFonts w:ascii="Arial" w:hAnsi="Arial" w:cs="Arial"/>
          <w:b/>
          <w:sz w:val="22"/>
        </w:rPr>
        <w:t>,</w:t>
      </w:r>
      <w:r w:rsidR="00A06A5B" w:rsidRPr="00DC3CE2">
        <w:rPr>
          <w:rFonts w:ascii="Arial" w:hAnsi="Arial" w:cs="Arial"/>
          <w:b/>
          <w:sz w:val="22"/>
        </w:rPr>
        <w:t xml:space="preserve"> </w:t>
      </w:r>
      <w:r w:rsidR="00291A80" w:rsidRPr="00DC3CE2">
        <w:rPr>
          <w:rFonts w:ascii="Arial" w:hAnsi="Arial" w:cs="Arial"/>
          <w:b/>
          <w:sz w:val="22"/>
        </w:rPr>
        <w:t>mental</w:t>
      </w:r>
      <w:r w:rsidR="00A06A5B" w:rsidRPr="00DC3CE2">
        <w:rPr>
          <w:rFonts w:ascii="Arial" w:hAnsi="Arial" w:cs="Arial"/>
          <w:b/>
          <w:sz w:val="22"/>
        </w:rPr>
        <w:t xml:space="preserve"> health and wellbeing.</w:t>
      </w:r>
    </w:p>
    <w:p w14:paraId="211F632E" w14:textId="22CB9B08" w:rsidR="00291A80" w:rsidRPr="00DC3CE2" w:rsidRDefault="00DC3666" w:rsidP="00DC3CE2">
      <w:pPr>
        <w:spacing w:line="360" w:lineRule="auto"/>
        <w:rPr>
          <w:rFonts w:ascii="Arial" w:eastAsia="Times New Roman" w:hAnsi="Arial" w:cs="Arial"/>
          <w:szCs w:val="24"/>
        </w:rPr>
      </w:pPr>
      <w:r w:rsidRPr="00DC3CE2">
        <w:rPr>
          <w:rFonts w:ascii="Arial" w:hAnsi="Arial" w:cs="Arial"/>
          <w:sz w:val="22"/>
        </w:rPr>
        <w:t>The</w:t>
      </w:r>
      <w:r w:rsidR="00A06A5B" w:rsidRPr="00DC3CE2">
        <w:rPr>
          <w:rFonts w:ascii="Arial" w:hAnsi="Arial" w:cs="Arial"/>
          <w:sz w:val="22"/>
        </w:rPr>
        <w:t xml:space="preserve"> source offers </w:t>
      </w:r>
      <w:r w:rsidRPr="00DC3CE2">
        <w:rPr>
          <w:rFonts w:ascii="Arial" w:hAnsi="Arial" w:cs="Arial"/>
          <w:sz w:val="22"/>
        </w:rPr>
        <w:t>insight</w:t>
      </w:r>
      <w:r w:rsidR="00A06A5B" w:rsidRPr="00DC3CE2">
        <w:rPr>
          <w:rFonts w:ascii="Arial" w:hAnsi="Arial" w:cs="Arial"/>
          <w:sz w:val="22"/>
        </w:rPr>
        <w:t xml:space="preserve"> into how digital technology and social media affect the mental health of young people and states that a considerable portion of young people can also </w:t>
      </w:r>
      <w:r w:rsidRPr="00DC3CE2">
        <w:rPr>
          <w:rFonts w:ascii="Arial" w:hAnsi="Arial" w:cs="Arial"/>
          <w:sz w:val="22"/>
        </w:rPr>
        <w:t>hurt</w:t>
      </w:r>
      <w:r w:rsidR="00A06A5B" w:rsidRPr="00DC3CE2">
        <w:rPr>
          <w:rFonts w:ascii="Arial" w:hAnsi="Arial" w:cs="Arial"/>
          <w:sz w:val="22"/>
        </w:rPr>
        <w:t xml:space="preserve"> their mental health </w:t>
      </w:r>
      <w:proofErr w:type="gramStart"/>
      <w:r w:rsidR="00A06A5B" w:rsidRPr="00DC3CE2">
        <w:rPr>
          <w:rFonts w:ascii="Arial" w:hAnsi="Arial" w:cs="Arial"/>
          <w:sz w:val="22"/>
        </w:rPr>
        <w:t>as a result of</w:t>
      </w:r>
      <w:proofErr w:type="gramEnd"/>
      <w:r w:rsidR="00A06A5B" w:rsidRPr="00DC3CE2">
        <w:rPr>
          <w:rFonts w:ascii="Arial" w:hAnsi="Arial" w:cs="Arial"/>
          <w:sz w:val="22"/>
        </w:rPr>
        <w:t xml:space="preserve"> using the</w:t>
      </w:r>
      <w:r w:rsidR="00291A80" w:rsidRPr="00DC3CE2">
        <w:rPr>
          <w:rFonts w:ascii="Arial" w:hAnsi="Arial" w:cs="Arial"/>
          <w:sz w:val="22"/>
        </w:rPr>
        <w:t xml:space="preserve"> internet</w:t>
      </w:r>
      <w:r w:rsidR="00DC3CE2" w:rsidRPr="00DC3CE2">
        <w:rPr>
          <w:rFonts w:ascii="Arial" w:hAnsi="Arial" w:cs="Arial"/>
          <w:sz w:val="22"/>
        </w:rPr>
        <w:t xml:space="preserve"> </w:t>
      </w:r>
      <w:r w:rsidR="00291A80" w:rsidRPr="00DC3CE2">
        <w:rPr>
          <w:rFonts w:ascii="Arial" w:eastAsia="Times New Roman" w:hAnsi="Arial" w:cs="Arial"/>
          <w:sz w:val="22"/>
        </w:rPr>
        <w:t>(Digital Youth Index, 2021)</w:t>
      </w:r>
      <w:r w:rsidR="00DC3CE2" w:rsidRPr="00DC3CE2">
        <w:rPr>
          <w:rFonts w:ascii="Arial" w:eastAsia="Times New Roman" w:hAnsi="Arial" w:cs="Arial"/>
          <w:sz w:val="22"/>
        </w:rPr>
        <w:t>.</w:t>
      </w:r>
    </w:p>
    <w:p w14:paraId="4A71963F" w14:textId="33CD7140" w:rsidR="00A06A5B" w:rsidRPr="00DC3CE2" w:rsidRDefault="00A06A5B" w:rsidP="00DC3CE2">
      <w:pPr>
        <w:spacing w:line="360" w:lineRule="auto"/>
        <w:rPr>
          <w:rFonts w:ascii="Arial" w:hAnsi="Arial" w:cs="Arial"/>
          <w:sz w:val="22"/>
        </w:rPr>
      </w:pPr>
    </w:p>
    <w:p w14:paraId="029DCB0D" w14:textId="632A2AAC" w:rsidR="00A06A5B" w:rsidRPr="00DC3CE2" w:rsidRDefault="00DC3666" w:rsidP="00DC3CE2">
      <w:pPr>
        <w:spacing w:line="360" w:lineRule="auto"/>
        <w:rPr>
          <w:rFonts w:ascii="Arial" w:hAnsi="Arial" w:cs="Arial"/>
          <w:b/>
          <w:sz w:val="22"/>
        </w:rPr>
      </w:pPr>
      <w:r w:rsidRPr="00DC3CE2">
        <w:rPr>
          <w:rFonts w:ascii="Arial" w:hAnsi="Arial" w:cs="Arial"/>
          <w:b/>
          <w:sz w:val="22"/>
        </w:rPr>
        <w:t>Usefulness</w:t>
      </w:r>
      <w:r w:rsidR="00A06A5B" w:rsidRPr="00DC3CE2">
        <w:rPr>
          <w:rFonts w:ascii="Arial" w:hAnsi="Arial" w:cs="Arial"/>
          <w:b/>
          <w:sz w:val="22"/>
        </w:rPr>
        <w:t xml:space="preserve"> and Support:</w:t>
      </w:r>
    </w:p>
    <w:p w14:paraId="7A83753B" w14:textId="4745DE13" w:rsidR="00A06A5B" w:rsidRPr="00DC3CE2" w:rsidRDefault="00A06A5B" w:rsidP="00DC3CE2">
      <w:pPr>
        <w:spacing w:line="360" w:lineRule="auto"/>
        <w:rPr>
          <w:rFonts w:ascii="Arial" w:hAnsi="Arial" w:cs="Arial"/>
          <w:sz w:val="22"/>
        </w:rPr>
      </w:pPr>
      <w:r w:rsidRPr="00DC3CE2">
        <w:rPr>
          <w:rFonts w:ascii="Arial" w:hAnsi="Arial" w:cs="Arial"/>
          <w:sz w:val="22"/>
        </w:rPr>
        <w:t xml:space="preserve">The Digital Youth Index incorporates a </w:t>
      </w:r>
      <w:r w:rsidR="00DC3666" w:rsidRPr="00DC3CE2">
        <w:rPr>
          <w:rFonts w:ascii="Arial" w:hAnsi="Arial" w:cs="Arial"/>
          <w:sz w:val="22"/>
        </w:rPr>
        <w:t>behavior</w:t>
      </w:r>
      <w:r w:rsidRPr="00DC3CE2">
        <w:rPr>
          <w:rFonts w:ascii="Arial" w:hAnsi="Arial" w:cs="Arial"/>
          <w:sz w:val="22"/>
        </w:rPr>
        <w:t xml:space="preserve"> and context layer that complements </w:t>
      </w:r>
      <w:proofErr w:type="gramStart"/>
      <w:r w:rsidRPr="00DC3CE2">
        <w:rPr>
          <w:rFonts w:ascii="Arial" w:hAnsi="Arial" w:cs="Arial"/>
          <w:sz w:val="22"/>
        </w:rPr>
        <w:t>prevalence</w:t>
      </w:r>
      <w:proofErr w:type="gramEnd"/>
      <w:r w:rsidRPr="00DC3CE2">
        <w:rPr>
          <w:rFonts w:ascii="Arial" w:hAnsi="Arial" w:cs="Arial"/>
          <w:sz w:val="22"/>
        </w:rPr>
        <w:t xml:space="preserve"> data and demonstrates the way the modern lifestyle factors may affect mental </w:t>
      </w:r>
      <w:r w:rsidR="00DC3666" w:rsidRPr="00DC3CE2">
        <w:rPr>
          <w:rFonts w:ascii="Arial" w:hAnsi="Arial" w:cs="Arial"/>
          <w:sz w:val="22"/>
        </w:rPr>
        <w:t>well-being</w:t>
      </w:r>
      <w:r w:rsidRPr="00DC3CE2">
        <w:rPr>
          <w:rFonts w:ascii="Arial" w:hAnsi="Arial" w:cs="Arial"/>
          <w:sz w:val="22"/>
        </w:rPr>
        <w:t>.</w:t>
      </w:r>
    </w:p>
    <w:p w14:paraId="20354B87" w14:textId="77777777" w:rsidR="00A06A5B" w:rsidRPr="00DC3CE2" w:rsidRDefault="00A06A5B" w:rsidP="00DC3CE2">
      <w:pPr>
        <w:spacing w:line="360" w:lineRule="auto"/>
        <w:rPr>
          <w:rFonts w:ascii="Arial" w:hAnsi="Arial" w:cs="Arial"/>
          <w:b/>
          <w:sz w:val="22"/>
        </w:rPr>
      </w:pPr>
      <w:r w:rsidRPr="00DC3CE2">
        <w:rPr>
          <w:rFonts w:ascii="Arial" w:hAnsi="Arial" w:cs="Arial"/>
          <w:b/>
          <w:sz w:val="22"/>
        </w:rPr>
        <w:t>Research Gaps:</w:t>
      </w:r>
    </w:p>
    <w:p w14:paraId="0953E9C0" w14:textId="5F424CAE" w:rsidR="00A06A5B" w:rsidRPr="00DC3CE2" w:rsidRDefault="00A06A5B" w:rsidP="00DC3CE2">
      <w:pPr>
        <w:spacing w:line="360" w:lineRule="auto"/>
        <w:rPr>
          <w:rFonts w:ascii="Arial" w:hAnsi="Arial" w:cs="Arial"/>
          <w:sz w:val="22"/>
        </w:rPr>
      </w:pPr>
      <w:r w:rsidRPr="00DC3CE2">
        <w:rPr>
          <w:rFonts w:ascii="Arial" w:hAnsi="Arial" w:cs="Arial"/>
          <w:sz w:val="22"/>
        </w:rPr>
        <w:t xml:space="preserve">It is also less detailed in the clinical prevalence metrics and dwells on </w:t>
      </w:r>
      <w:proofErr w:type="gramStart"/>
      <w:r w:rsidRPr="00DC3CE2">
        <w:rPr>
          <w:rFonts w:ascii="Arial" w:hAnsi="Arial" w:cs="Arial"/>
          <w:sz w:val="22"/>
        </w:rPr>
        <w:t>the digital</w:t>
      </w:r>
      <w:proofErr w:type="gramEnd"/>
      <w:r w:rsidRPr="00DC3CE2">
        <w:rPr>
          <w:rFonts w:ascii="Arial" w:hAnsi="Arial" w:cs="Arial"/>
          <w:sz w:val="22"/>
        </w:rPr>
        <w:t xml:space="preserve"> </w:t>
      </w:r>
      <w:proofErr w:type="spellStart"/>
      <w:r w:rsidRPr="00DC3CE2">
        <w:rPr>
          <w:rFonts w:ascii="Arial" w:hAnsi="Arial" w:cs="Arial"/>
          <w:sz w:val="22"/>
        </w:rPr>
        <w:t>behaviour</w:t>
      </w:r>
      <w:proofErr w:type="spellEnd"/>
      <w:r w:rsidRPr="00DC3CE2">
        <w:rPr>
          <w:rFonts w:ascii="Arial" w:hAnsi="Arial" w:cs="Arial"/>
          <w:sz w:val="22"/>
        </w:rPr>
        <w:t xml:space="preserve"> and not clinical diagnoses.</w:t>
      </w:r>
    </w:p>
    <w:p w14:paraId="733B136F" w14:textId="77777777" w:rsidR="00A06A5B" w:rsidRPr="00DC3CE2" w:rsidRDefault="00A06A5B" w:rsidP="00DC3CE2">
      <w:pPr>
        <w:spacing w:line="360" w:lineRule="auto"/>
        <w:rPr>
          <w:rFonts w:ascii="Arial" w:hAnsi="Arial" w:cs="Arial"/>
          <w:sz w:val="22"/>
        </w:rPr>
      </w:pPr>
    </w:p>
    <w:p w14:paraId="3C657B5E"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t xml:space="preserve">Research Methodologies </w:t>
      </w:r>
    </w:p>
    <w:p w14:paraId="1C3A8A4F" w14:textId="77777777" w:rsidR="00A06A5B" w:rsidRPr="00DC3CE2" w:rsidRDefault="00A06A5B" w:rsidP="00DC3CE2">
      <w:pPr>
        <w:spacing w:line="360" w:lineRule="auto"/>
        <w:jc w:val="both"/>
        <w:rPr>
          <w:rFonts w:ascii="Arial" w:hAnsi="Arial" w:cs="Arial"/>
          <w:b/>
          <w:bCs/>
          <w:sz w:val="22"/>
        </w:rPr>
      </w:pPr>
      <w:r w:rsidRPr="00DC3CE2">
        <w:rPr>
          <w:rFonts w:ascii="Arial" w:hAnsi="Arial" w:cs="Arial"/>
          <w:b/>
          <w:bCs/>
          <w:sz w:val="22"/>
        </w:rPr>
        <w:t>Definitions</w:t>
      </w:r>
    </w:p>
    <w:p w14:paraId="0CD8C548" w14:textId="6B846382" w:rsidR="00A06A5B" w:rsidRPr="00DC3CE2" w:rsidRDefault="00A06A5B" w:rsidP="00DC3CE2">
      <w:pPr>
        <w:spacing w:line="360" w:lineRule="auto"/>
        <w:jc w:val="both"/>
        <w:rPr>
          <w:rFonts w:ascii="Arial" w:hAnsi="Arial" w:cs="Arial"/>
          <w:bCs/>
          <w:sz w:val="22"/>
        </w:rPr>
      </w:pPr>
      <w:r w:rsidRPr="00DC3CE2">
        <w:rPr>
          <w:rFonts w:ascii="Arial" w:hAnsi="Arial" w:cs="Arial"/>
          <w:bCs/>
          <w:sz w:val="22"/>
        </w:rPr>
        <w:t>Gathering observations is necessary for Quantitative Research that uses num</w:t>
      </w:r>
      <w:r w:rsidR="00613FD2" w:rsidRPr="00DC3CE2">
        <w:rPr>
          <w:rFonts w:ascii="Arial" w:hAnsi="Arial" w:cs="Arial"/>
          <w:bCs/>
          <w:sz w:val="22"/>
        </w:rPr>
        <w:t>erical data</w:t>
      </w:r>
      <w:r w:rsidRPr="00DC3CE2">
        <w:rPr>
          <w:rFonts w:ascii="Arial" w:hAnsi="Arial" w:cs="Arial"/>
          <w:bCs/>
          <w:sz w:val="22"/>
        </w:rPr>
        <w:t xml:space="preserve"> to quantify and analyze patterns, frequency, and </w:t>
      </w:r>
      <w:r w:rsidR="00E8604B" w:rsidRPr="00DC3CE2">
        <w:rPr>
          <w:rFonts w:ascii="Arial" w:hAnsi="Arial" w:cs="Arial"/>
          <w:bCs/>
          <w:sz w:val="22"/>
        </w:rPr>
        <w:t>relations</w:t>
      </w:r>
      <w:r w:rsidRPr="00DC3CE2">
        <w:rPr>
          <w:rFonts w:ascii="Arial" w:hAnsi="Arial" w:cs="Arial"/>
          <w:bCs/>
          <w:sz w:val="22"/>
        </w:rPr>
        <w:t xml:space="preserve"> </w:t>
      </w:r>
      <w:r w:rsidR="00613FD2" w:rsidRPr="00DC3CE2">
        <w:rPr>
          <w:rFonts w:ascii="Arial" w:hAnsi="Arial" w:cs="Arial"/>
          <w:bCs/>
          <w:sz w:val="22"/>
        </w:rPr>
        <w:t>between</w:t>
      </w:r>
      <w:r w:rsidRPr="00DC3CE2">
        <w:rPr>
          <w:rFonts w:ascii="Arial" w:hAnsi="Arial" w:cs="Arial"/>
          <w:bCs/>
          <w:sz w:val="22"/>
        </w:rPr>
        <w:t xml:space="preserve"> variables. It could be surveys or</w:t>
      </w:r>
      <w:r w:rsidR="00613FD2" w:rsidRPr="00DC3CE2">
        <w:rPr>
          <w:rFonts w:ascii="Arial" w:hAnsi="Arial" w:cs="Arial"/>
          <w:bCs/>
          <w:sz w:val="22"/>
        </w:rPr>
        <w:t xml:space="preserve"> structured</w:t>
      </w:r>
      <w:r w:rsidRPr="00DC3CE2">
        <w:rPr>
          <w:rFonts w:ascii="Arial" w:hAnsi="Arial" w:cs="Arial"/>
          <w:bCs/>
          <w:sz w:val="22"/>
        </w:rPr>
        <w:t xml:space="preserve"> questionnaires that provide </w:t>
      </w:r>
      <w:r w:rsidR="00613FD2" w:rsidRPr="00DC3CE2">
        <w:rPr>
          <w:rFonts w:ascii="Arial" w:hAnsi="Arial" w:cs="Arial"/>
          <w:bCs/>
          <w:sz w:val="22"/>
        </w:rPr>
        <w:t>statistical estimates</w:t>
      </w:r>
      <w:r w:rsidRPr="00DC3CE2">
        <w:rPr>
          <w:rFonts w:ascii="Arial" w:hAnsi="Arial" w:cs="Arial"/>
          <w:bCs/>
          <w:sz w:val="22"/>
        </w:rPr>
        <w:t xml:space="preserve"> of anxiety or depression among you</w:t>
      </w:r>
      <w:r w:rsidR="00613FD2" w:rsidRPr="00DC3CE2">
        <w:rPr>
          <w:rFonts w:ascii="Arial" w:hAnsi="Arial" w:cs="Arial"/>
          <w:bCs/>
          <w:sz w:val="22"/>
        </w:rPr>
        <w:t>ng people that allow researchers to compare trends and identify the risk factor correctly</w:t>
      </w:r>
      <w:r w:rsidRPr="00DC3CE2">
        <w:rPr>
          <w:rFonts w:ascii="Arial" w:hAnsi="Arial" w:cs="Arial"/>
          <w:bCs/>
          <w:sz w:val="22"/>
        </w:rPr>
        <w:t>.</w:t>
      </w:r>
    </w:p>
    <w:p w14:paraId="2681E623" w14:textId="66CC3BDD" w:rsidR="00CE40A7" w:rsidRPr="00DC3CE2" w:rsidRDefault="00A06A5B" w:rsidP="00DC3CE2">
      <w:pPr>
        <w:spacing w:line="360" w:lineRule="auto"/>
        <w:rPr>
          <w:rFonts w:ascii="Arial" w:eastAsia="Times New Roman" w:hAnsi="Arial" w:cs="Arial"/>
          <w:szCs w:val="24"/>
        </w:rPr>
      </w:pPr>
      <w:r w:rsidRPr="00DC3CE2">
        <w:rPr>
          <w:rFonts w:ascii="Arial" w:hAnsi="Arial" w:cs="Arial"/>
          <w:bCs/>
          <w:sz w:val="22"/>
        </w:rPr>
        <w:t xml:space="preserve">The investigation of </w:t>
      </w:r>
      <w:proofErr w:type="gramStart"/>
      <w:r w:rsidRPr="00DC3CE2">
        <w:rPr>
          <w:rFonts w:ascii="Arial" w:hAnsi="Arial" w:cs="Arial"/>
          <w:bCs/>
          <w:sz w:val="22"/>
        </w:rPr>
        <w:t>experiences</w:t>
      </w:r>
      <w:proofErr w:type="gramEnd"/>
      <w:r w:rsidRPr="00DC3CE2">
        <w:rPr>
          <w:rFonts w:ascii="Arial" w:hAnsi="Arial" w:cs="Arial"/>
          <w:bCs/>
          <w:sz w:val="22"/>
        </w:rPr>
        <w:t>, perceptions, and meanings via non-numerical data, i.e., interviews, focus groups, or open-ended questionnaires, is included in Qualitative Research</w:t>
      </w:r>
      <w:r w:rsidR="00DF2CB6" w:rsidRPr="00DC3CE2">
        <w:rPr>
          <w:rFonts w:ascii="Arial" w:hAnsi="Arial" w:cs="Arial"/>
          <w:bCs/>
          <w:sz w:val="22"/>
        </w:rPr>
        <w:t xml:space="preserve">. For instance, interviewees may </w:t>
      </w:r>
      <w:proofErr w:type="gramStart"/>
      <w:r w:rsidRPr="00DC3CE2">
        <w:rPr>
          <w:rFonts w:ascii="Arial" w:hAnsi="Arial" w:cs="Arial"/>
          <w:bCs/>
          <w:sz w:val="22"/>
        </w:rPr>
        <w:t>discussed</w:t>
      </w:r>
      <w:proofErr w:type="gramEnd"/>
      <w:r w:rsidRPr="00DC3CE2">
        <w:rPr>
          <w:rFonts w:ascii="Arial" w:hAnsi="Arial" w:cs="Arial"/>
          <w:bCs/>
          <w:sz w:val="22"/>
        </w:rPr>
        <w:t xml:space="preserve"> the challenges of accessing mental health services. </w:t>
      </w:r>
      <w:r w:rsidR="00DF2CB6" w:rsidRPr="00DC3CE2">
        <w:rPr>
          <w:rFonts w:ascii="Arial" w:hAnsi="Arial" w:cs="Arial"/>
          <w:bCs/>
          <w:sz w:val="22"/>
        </w:rPr>
        <w:t>Mixed Methods Researchers combine both q</w:t>
      </w:r>
      <w:r w:rsidRPr="00DC3CE2">
        <w:rPr>
          <w:rFonts w:ascii="Arial" w:hAnsi="Arial" w:cs="Arial"/>
          <w:bCs/>
          <w:sz w:val="22"/>
        </w:rPr>
        <w:t>uantitative and qualitative methods</w:t>
      </w:r>
      <w:r w:rsidR="00E8604B" w:rsidRPr="00DC3CE2">
        <w:rPr>
          <w:rFonts w:ascii="Arial" w:hAnsi="Arial" w:cs="Arial"/>
          <w:bCs/>
          <w:sz w:val="22"/>
        </w:rPr>
        <w:t>, which are components that provide</w:t>
      </w:r>
      <w:r w:rsidRPr="00DC3CE2">
        <w:rPr>
          <w:rFonts w:ascii="Arial" w:hAnsi="Arial" w:cs="Arial"/>
          <w:bCs/>
          <w:sz w:val="22"/>
        </w:rPr>
        <w:t xml:space="preserve"> a framework for evaluating frequency and understanding experiences in detail</w:t>
      </w:r>
      <w:r w:rsidR="00DC3CE2">
        <w:rPr>
          <w:rFonts w:ascii="Arial" w:hAnsi="Arial" w:cs="Arial"/>
          <w:bCs/>
          <w:sz w:val="22"/>
        </w:rPr>
        <w:t xml:space="preserve"> </w:t>
      </w:r>
      <w:r w:rsidR="00CE40A7" w:rsidRPr="00DC3CE2">
        <w:rPr>
          <w:rFonts w:ascii="Arial" w:eastAsia="Times New Roman" w:hAnsi="Arial" w:cs="Arial"/>
          <w:sz w:val="22"/>
        </w:rPr>
        <w:t>(Bryman, 2016)</w:t>
      </w:r>
      <w:r w:rsidR="00DC3CE2" w:rsidRPr="00DC3CE2">
        <w:rPr>
          <w:rFonts w:ascii="Arial" w:eastAsia="Times New Roman" w:hAnsi="Arial" w:cs="Arial"/>
          <w:sz w:val="22"/>
        </w:rPr>
        <w:t>.</w:t>
      </w:r>
    </w:p>
    <w:p w14:paraId="496ABDE3" w14:textId="3040CEFA" w:rsidR="00DF2CB6" w:rsidRPr="00DC3CE2" w:rsidRDefault="00DF2CB6" w:rsidP="00DC3CE2">
      <w:pPr>
        <w:spacing w:line="360" w:lineRule="auto"/>
        <w:jc w:val="both"/>
        <w:rPr>
          <w:rFonts w:ascii="Arial" w:hAnsi="Arial" w:cs="Arial"/>
          <w:bCs/>
          <w:sz w:val="22"/>
        </w:rPr>
      </w:pPr>
    </w:p>
    <w:p w14:paraId="07C88695" w14:textId="77777777" w:rsidR="00A06A5B" w:rsidRPr="00DC3CE2" w:rsidRDefault="00A06A5B" w:rsidP="00DC3CE2">
      <w:pPr>
        <w:spacing w:line="360" w:lineRule="auto"/>
        <w:jc w:val="both"/>
        <w:rPr>
          <w:rFonts w:ascii="Arial" w:hAnsi="Arial" w:cs="Arial"/>
          <w:b/>
          <w:bCs/>
          <w:sz w:val="22"/>
        </w:rPr>
      </w:pPr>
      <w:r w:rsidRPr="00DC3CE2">
        <w:rPr>
          <w:rFonts w:ascii="Arial" w:hAnsi="Arial" w:cs="Arial"/>
          <w:b/>
          <w:bCs/>
          <w:sz w:val="22"/>
        </w:rPr>
        <w:t>Methodology Choice</w:t>
      </w:r>
    </w:p>
    <w:p w14:paraId="53F4F972" w14:textId="1AE4ED05" w:rsidR="00E8604B" w:rsidRPr="00DC3CE2" w:rsidRDefault="00A06A5B" w:rsidP="00DC3CE2">
      <w:pPr>
        <w:spacing w:line="360" w:lineRule="auto"/>
        <w:jc w:val="both"/>
        <w:rPr>
          <w:rFonts w:ascii="Arial" w:eastAsia="Times New Roman" w:hAnsi="Arial" w:cs="Arial"/>
          <w:szCs w:val="24"/>
        </w:rPr>
      </w:pPr>
      <w:r w:rsidRPr="00DC3CE2">
        <w:rPr>
          <w:rFonts w:ascii="Arial" w:hAnsi="Arial" w:cs="Arial"/>
          <w:bCs/>
          <w:sz w:val="22"/>
        </w:rPr>
        <w:t>The mixed methodology technique is the most suitable method for my research topic</w:t>
      </w:r>
      <w:r w:rsidR="00DF2CB6" w:rsidRPr="00DC3CE2">
        <w:rPr>
          <w:rFonts w:ascii="Arial" w:hAnsi="Arial" w:cs="Arial"/>
          <w:bCs/>
          <w:sz w:val="22"/>
        </w:rPr>
        <w:t xml:space="preserve"> that is </w:t>
      </w:r>
      <w:r w:rsidRPr="00DC3CE2">
        <w:rPr>
          <w:rFonts w:ascii="Arial" w:hAnsi="Arial" w:cs="Arial"/>
          <w:sz w:val="22"/>
        </w:rPr>
        <w:t>youth mental health in the United Kingdom</w:t>
      </w:r>
      <w:r w:rsidRPr="00DC3CE2">
        <w:rPr>
          <w:rFonts w:ascii="Arial" w:hAnsi="Arial" w:cs="Arial"/>
          <w:bCs/>
          <w:sz w:val="22"/>
        </w:rPr>
        <w:t xml:space="preserve">. </w:t>
      </w:r>
      <w:r w:rsidR="00DF2CB6" w:rsidRPr="00DC3CE2">
        <w:rPr>
          <w:rFonts w:ascii="Arial" w:hAnsi="Arial" w:cs="Arial"/>
          <w:bCs/>
          <w:sz w:val="22"/>
        </w:rPr>
        <w:t>T</w:t>
      </w:r>
      <w:r w:rsidRPr="00DC3CE2">
        <w:rPr>
          <w:rFonts w:ascii="Arial" w:hAnsi="Arial" w:cs="Arial"/>
          <w:bCs/>
          <w:sz w:val="22"/>
        </w:rPr>
        <w:t>ime trends, demographic trends, and the</w:t>
      </w:r>
      <w:r w:rsidR="00DF2CB6" w:rsidRPr="00DC3CE2">
        <w:rPr>
          <w:rFonts w:ascii="Arial" w:hAnsi="Arial" w:cs="Arial"/>
          <w:bCs/>
          <w:sz w:val="22"/>
        </w:rPr>
        <w:t xml:space="preserve"> overall</w:t>
      </w:r>
      <w:r w:rsidRPr="00DC3CE2">
        <w:rPr>
          <w:rFonts w:ascii="Arial" w:hAnsi="Arial" w:cs="Arial"/>
          <w:bCs/>
          <w:sz w:val="22"/>
        </w:rPr>
        <w:t xml:space="preserve"> impact of mental health issues could all be identified using Quantitative data. By studying the real-life situations and challenges to getting support, </w:t>
      </w:r>
      <w:proofErr w:type="gramStart"/>
      <w:r w:rsidR="00DF2CB6" w:rsidRPr="00DC3CE2">
        <w:rPr>
          <w:rFonts w:ascii="Arial" w:hAnsi="Arial" w:cs="Arial"/>
          <w:bCs/>
          <w:sz w:val="22"/>
        </w:rPr>
        <w:t>helps</w:t>
      </w:r>
      <w:proofErr w:type="gramEnd"/>
      <w:r w:rsidR="00DF2CB6" w:rsidRPr="00DC3CE2">
        <w:rPr>
          <w:rFonts w:ascii="Arial" w:hAnsi="Arial" w:cs="Arial"/>
          <w:bCs/>
          <w:sz w:val="22"/>
        </w:rPr>
        <w:t xml:space="preserve"> explore </w:t>
      </w:r>
      <w:r w:rsidRPr="00DC3CE2">
        <w:rPr>
          <w:rFonts w:ascii="Arial" w:hAnsi="Arial" w:cs="Arial"/>
          <w:bCs/>
          <w:sz w:val="22"/>
        </w:rPr>
        <w:t>the you</w:t>
      </w:r>
      <w:r w:rsidR="00DF2CB6" w:rsidRPr="00DC3CE2">
        <w:rPr>
          <w:rFonts w:ascii="Arial" w:hAnsi="Arial" w:cs="Arial"/>
          <w:bCs/>
          <w:sz w:val="22"/>
        </w:rPr>
        <w:t>ng people</w:t>
      </w:r>
      <w:r w:rsidRPr="00DC3CE2">
        <w:rPr>
          <w:rFonts w:ascii="Arial" w:hAnsi="Arial" w:cs="Arial"/>
          <w:bCs/>
          <w:sz w:val="22"/>
        </w:rPr>
        <w:t xml:space="preserve">’s </w:t>
      </w:r>
      <w:proofErr w:type="gramStart"/>
      <w:r w:rsidRPr="00DC3CE2">
        <w:rPr>
          <w:rFonts w:ascii="Arial" w:hAnsi="Arial" w:cs="Arial"/>
          <w:bCs/>
          <w:sz w:val="22"/>
        </w:rPr>
        <w:t>belief</w:t>
      </w:r>
      <w:proofErr w:type="gramEnd"/>
      <w:r w:rsidRPr="00DC3CE2">
        <w:rPr>
          <w:rFonts w:ascii="Arial" w:hAnsi="Arial" w:cs="Arial"/>
          <w:bCs/>
          <w:sz w:val="22"/>
        </w:rPr>
        <w:t xml:space="preserve"> what might be useful could be analyzed qualitatively</w:t>
      </w:r>
      <w:r w:rsidR="00DC3CE2" w:rsidRPr="00DC3CE2">
        <w:rPr>
          <w:rFonts w:ascii="Arial" w:hAnsi="Arial" w:cs="Arial"/>
          <w:bCs/>
          <w:sz w:val="22"/>
        </w:rPr>
        <w:t xml:space="preserve"> </w:t>
      </w:r>
      <w:r w:rsidR="00E8604B" w:rsidRPr="00DC3CE2">
        <w:rPr>
          <w:rFonts w:ascii="Arial" w:eastAsia="Times New Roman" w:hAnsi="Arial" w:cs="Arial"/>
          <w:sz w:val="22"/>
        </w:rPr>
        <w:t>(Creswell, 2023)</w:t>
      </w:r>
      <w:r w:rsidR="00DC3CE2" w:rsidRPr="00DC3CE2">
        <w:rPr>
          <w:rFonts w:ascii="Arial" w:eastAsia="Times New Roman" w:hAnsi="Arial" w:cs="Arial"/>
          <w:sz w:val="22"/>
        </w:rPr>
        <w:t>.</w:t>
      </w:r>
    </w:p>
    <w:p w14:paraId="799D68C5" w14:textId="086A6941" w:rsidR="00ED2655" w:rsidRPr="00DC3CE2" w:rsidRDefault="00ED2655" w:rsidP="00DC3CE2">
      <w:pPr>
        <w:spacing w:line="360" w:lineRule="auto"/>
        <w:jc w:val="both"/>
        <w:rPr>
          <w:rFonts w:ascii="Arial" w:hAnsi="Arial" w:cs="Arial"/>
          <w:bCs/>
          <w:sz w:val="22"/>
        </w:rPr>
      </w:pPr>
    </w:p>
    <w:p w14:paraId="4B18CF0D"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lastRenderedPageBreak/>
        <w:t>Justification:</w:t>
      </w:r>
    </w:p>
    <w:p w14:paraId="11CBF453" w14:textId="578EC2C0" w:rsidR="00A06A5B" w:rsidRPr="00DC3CE2" w:rsidRDefault="00A06A5B" w:rsidP="00DC3CE2">
      <w:pPr>
        <w:spacing w:line="360" w:lineRule="auto"/>
        <w:jc w:val="both"/>
        <w:rPr>
          <w:rFonts w:ascii="Arial" w:hAnsi="Arial" w:cs="Arial"/>
          <w:bCs/>
          <w:sz w:val="22"/>
        </w:rPr>
      </w:pPr>
      <w:r w:rsidRPr="00DC3CE2">
        <w:rPr>
          <w:rFonts w:ascii="Arial" w:hAnsi="Arial" w:cs="Arial"/>
          <w:bCs/>
          <w:sz w:val="22"/>
        </w:rPr>
        <w:t>There are</w:t>
      </w:r>
      <w:r w:rsidR="00DF2CB6" w:rsidRPr="00DC3CE2">
        <w:rPr>
          <w:rFonts w:ascii="Arial" w:hAnsi="Arial" w:cs="Arial"/>
          <w:bCs/>
          <w:sz w:val="22"/>
        </w:rPr>
        <w:t xml:space="preserve"> some</w:t>
      </w:r>
      <w:r w:rsidRPr="00DC3CE2">
        <w:rPr>
          <w:rFonts w:ascii="Arial" w:hAnsi="Arial" w:cs="Arial"/>
          <w:bCs/>
          <w:sz w:val="22"/>
        </w:rPr>
        <w:t xml:space="preserve"> methods </w:t>
      </w:r>
      <w:r w:rsidR="00DF2CB6" w:rsidRPr="00DC3CE2">
        <w:rPr>
          <w:rFonts w:ascii="Arial" w:hAnsi="Arial" w:cs="Arial"/>
          <w:bCs/>
          <w:sz w:val="22"/>
        </w:rPr>
        <w:t xml:space="preserve">that </w:t>
      </w:r>
      <w:proofErr w:type="gramStart"/>
      <w:r w:rsidR="00DF2CB6" w:rsidRPr="00DC3CE2">
        <w:rPr>
          <w:rFonts w:ascii="Arial" w:hAnsi="Arial" w:cs="Arial"/>
          <w:bCs/>
          <w:sz w:val="22"/>
        </w:rPr>
        <w:t>is</w:t>
      </w:r>
      <w:proofErr w:type="gramEnd"/>
      <w:r w:rsidR="00DF2CB6" w:rsidRPr="00DC3CE2">
        <w:rPr>
          <w:rFonts w:ascii="Arial" w:hAnsi="Arial" w:cs="Arial"/>
          <w:bCs/>
          <w:sz w:val="22"/>
        </w:rPr>
        <w:t xml:space="preserve"> used </w:t>
      </w:r>
      <w:r w:rsidRPr="00DC3CE2">
        <w:rPr>
          <w:rFonts w:ascii="Arial" w:hAnsi="Arial" w:cs="Arial"/>
          <w:bCs/>
          <w:sz w:val="22"/>
        </w:rPr>
        <w:t>to measure mental health</w:t>
      </w:r>
      <w:r w:rsidR="00ED2655" w:rsidRPr="00DC3CE2">
        <w:rPr>
          <w:rFonts w:ascii="Arial" w:hAnsi="Arial" w:cs="Arial"/>
          <w:bCs/>
          <w:sz w:val="22"/>
        </w:rPr>
        <w:t>,</w:t>
      </w:r>
      <w:r w:rsidRPr="00DC3CE2">
        <w:rPr>
          <w:rFonts w:ascii="Arial" w:hAnsi="Arial" w:cs="Arial"/>
          <w:bCs/>
          <w:sz w:val="22"/>
        </w:rPr>
        <w:t xml:space="preserve"> </w:t>
      </w:r>
      <w:r w:rsidR="00613FD2" w:rsidRPr="00DC3CE2">
        <w:rPr>
          <w:rFonts w:ascii="Arial" w:hAnsi="Arial" w:cs="Arial"/>
          <w:bCs/>
          <w:sz w:val="22"/>
        </w:rPr>
        <w:t xml:space="preserve">including </w:t>
      </w:r>
      <w:r w:rsidRPr="00DC3CE2">
        <w:rPr>
          <w:rFonts w:ascii="Arial" w:hAnsi="Arial" w:cs="Arial"/>
          <w:bCs/>
          <w:sz w:val="22"/>
        </w:rPr>
        <w:t>prevalence</w:t>
      </w:r>
      <w:r w:rsidR="00ED2655" w:rsidRPr="00DC3CE2">
        <w:rPr>
          <w:rFonts w:ascii="Arial" w:hAnsi="Arial" w:cs="Arial"/>
          <w:bCs/>
          <w:sz w:val="22"/>
        </w:rPr>
        <w:t xml:space="preserve"> rates</w:t>
      </w:r>
      <w:r w:rsidRPr="00DC3CE2">
        <w:rPr>
          <w:rFonts w:ascii="Arial" w:hAnsi="Arial" w:cs="Arial"/>
          <w:bCs/>
          <w:sz w:val="22"/>
        </w:rPr>
        <w:t xml:space="preserve">, </w:t>
      </w:r>
      <w:r w:rsidR="00613FD2" w:rsidRPr="00DC3CE2">
        <w:rPr>
          <w:rFonts w:ascii="Arial" w:hAnsi="Arial" w:cs="Arial"/>
          <w:bCs/>
          <w:sz w:val="22"/>
        </w:rPr>
        <w:t xml:space="preserve">and associated </w:t>
      </w:r>
      <w:r w:rsidRPr="00DC3CE2">
        <w:rPr>
          <w:rFonts w:ascii="Arial" w:hAnsi="Arial" w:cs="Arial"/>
          <w:bCs/>
          <w:sz w:val="22"/>
        </w:rPr>
        <w:t>risk factors</w:t>
      </w:r>
      <w:r w:rsidR="00ED2655" w:rsidRPr="00DC3CE2">
        <w:rPr>
          <w:rFonts w:ascii="Arial" w:hAnsi="Arial" w:cs="Arial"/>
          <w:bCs/>
          <w:sz w:val="22"/>
        </w:rPr>
        <w:t>,</w:t>
      </w:r>
      <w:r w:rsidRPr="00DC3CE2">
        <w:rPr>
          <w:rFonts w:ascii="Arial" w:hAnsi="Arial" w:cs="Arial"/>
          <w:bCs/>
          <w:sz w:val="22"/>
        </w:rPr>
        <w:t xml:space="preserve"> </w:t>
      </w:r>
      <w:r w:rsidR="00613FD2" w:rsidRPr="00DC3CE2">
        <w:rPr>
          <w:rFonts w:ascii="Arial" w:hAnsi="Arial" w:cs="Arial"/>
          <w:bCs/>
          <w:sz w:val="22"/>
        </w:rPr>
        <w:t>as well as</w:t>
      </w:r>
      <w:r w:rsidRPr="00DC3CE2">
        <w:rPr>
          <w:rFonts w:ascii="Arial" w:hAnsi="Arial" w:cs="Arial"/>
          <w:bCs/>
          <w:sz w:val="22"/>
        </w:rPr>
        <w:t xml:space="preserve"> individual factors </w:t>
      </w:r>
      <w:r w:rsidR="00613FD2" w:rsidRPr="00DC3CE2">
        <w:rPr>
          <w:rFonts w:ascii="Arial" w:hAnsi="Arial" w:cs="Arial"/>
          <w:bCs/>
          <w:sz w:val="22"/>
        </w:rPr>
        <w:t xml:space="preserve">such as </w:t>
      </w:r>
      <w:r w:rsidRPr="00DC3CE2">
        <w:rPr>
          <w:rFonts w:ascii="Arial" w:hAnsi="Arial" w:cs="Arial"/>
          <w:bCs/>
          <w:sz w:val="22"/>
        </w:rPr>
        <w:t xml:space="preserve">experience of symptoms and </w:t>
      </w:r>
      <w:r w:rsidR="00613FD2" w:rsidRPr="00DC3CE2">
        <w:rPr>
          <w:rFonts w:ascii="Arial" w:hAnsi="Arial" w:cs="Arial"/>
          <w:bCs/>
          <w:sz w:val="22"/>
        </w:rPr>
        <w:t xml:space="preserve">interaction with </w:t>
      </w:r>
      <w:r w:rsidRPr="00DC3CE2">
        <w:rPr>
          <w:rFonts w:ascii="Arial" w:hAnsi="Arial" w:cs="Arial"/>
          <w:bCs/>
          <w:sz w:val="22"/>
        </w:rPr>
        <w:t xml:space="preserve">services </w:t>
      </w:r>
      <w:proofErr w:type="gramStart"/>
      <w:r w:rsidRPr="00DC3CE2">
        <w:rPr>
          <w:rFonts w:ascii="Arial" w:hAnsi="Arial" w:cs="Arial"/>
          <w:bCs/>
          <w:sz w:val="22"/>
        </w:rPr>
        <w:t>factor</w:t>
      </w:r>
      <w:proofErr w:type="gramEnd"/>
      <w:r w:rsidRPr="00DC3CE2">
        <w:rPr>
          <w:rFonts w:ascii="Arial" w:hAnsi="Arial" w:cs="Arial"/>
          <w:bCs/>
          <w:sz w:val="22"/>
        </w:rPr>
        <w:t xml:space="preserve">. In addition to </w:t>
      </w:r>
      <w:r w:rsidR="00613FD2" w:rsidRPr="00DC3CE2">
        <w:rPr>
          <w:rFonts w:ascii="Arial" w:hAnsi="Arial" w:cs="Arial"/>
          <w:bCs/>
          <w:sz w:val="22"/>
        </w:rPr>
        <w:t xml:space="preserve">using </w:t>
      </w:r>
      <w:r w:rsidR="00ED2655" w:rsidRPr="00DC3CE2">
        <w:rPr>
          <w:rFonts w:ascii="Arial" w:hAnsi="Arial" w:cs="Arial"/>
          <w:bCs/>
          <w:sz w:val="22"/>
        </w:rPr>
        <w:t>mixed</w:t>
      </w:r>
      <w:r w:rsidR="00613FD2" w:rsidRPr="00DC3CE2">
        <w:rPr>
          <w:rFonts w:ascii="Arial" w:hAnsi="Arial" w:cs="Arial"/>
          <w:bCs/>
          <w:sz w:val="22"/>
        </w:rPr>
        <w:t xml:space="preserve"> </w:t>
      </w:r>
      <w:proofErr w:type="gramStart"/>
      <w:r w:rsidR="00ED2655" w:rsidRPr="00DC3CE2">
        <w:rPr>
          <w:rFonts w:ascii="Arial" w:hAnsi="Arial" w:cs="Arial"/>
          <w:bCs/>
          <w:sz w:val="22"/>
        </w:rPr>
        <w:t>methods</w:t>
      </w:r>
      <w:proofErr w:type="gramEnd"/>
      <w:r w:rsidR="00ED2655" w:rsidRPr="00DC3CE2">
        <w:rPr>
          <w:rFonts w:ascii="Arial" w:hAnsi="Arial" w:cs="Arial"/>
          <w:bCs/>
          <w:sz w:val="22"/>
        </w:rPr>
        <w:t xml:space="preserve"> </w:t>
      </w:r>
      <w:proofErr w:type="gramStart"/>
      <w:r w:rsidR="00ED2655" w:rsidRPr="00DC3CE2">
        <w:rPr>
          <w:rFonts w:ascii="Arial" w:hAnsi="Arial" w:cs="Arial"/>
          <w:bCs/>
          <w:sz w:val="22"/>
        </w:rPr>
        <w:t>studies,</w:t>
      </w:r>
      <w:proofErr w:type="gramEnd"/>
      <w:r w:rsidR="00ED2655" w:rsidRPr="00DC3CE2">
        <w:rPr>
          <w:rFonts w:ascii="Arial" w:hAnsi="Arial" w:cs="Arial"/>
          <w:bCs/>
          <w:sz w:val="22"/>
        </w:rPr>
        <w:t xml:space="preserve"> allow </w:t>
      </w:r>
      <w:proofErr w:type="gramStart"/>
      <w:r w:rsidR="00ED2655" w:rsidRPr="00DC3CE2">
        <w:rPr>
          <w:rFonts w:ascii="Arial" w:hAnsi="Arial" w:cs="Arial"/>
          <w:bCs/>
          <w:sz w:val="22"/>
        </w:rPr>
        <w:t>the researcher</w:t>
      </w:r>
      <w:proofErr w:type="gramEnd"/>
      <w:r w:rsidR="00ED2655" w:rsidRPr="00DC3CE2">
        <w:rPr>
          <w:rFonts w:ascii="Arial" w:hAnsi="Arial" w:cs="Arial"/>
          <w:bCs/>
          <w:sz w:val="22"/>
        </w:rPr>
        <w:t xml:space="preserve"> to combine both statistical </w:t>
      </w:r>
      <w:proofErr w:type="gramStart"/>
      <w:r w:rsidR="00ED2655" w:rsidRPr="00DC3CE2">
        <w:rPr>
          <w:rFonts w:ascii="Arial" w:hAnsi="Arial" w:cs="Arial"/>
          <w:bCs/>
          <w:sz w:val="22"/>
        </w:rPr>
        <w:t>measurement</w:t>
      </w:r>
      <w:proofErr w:type="gramEnd"/>
      <w:r w:rsidR="00ED2655" w:rsidRPr="00DC3CE2">
        <w:rPr>
          <w:rFonts w:ascii="Arial" w:hAnsi="Arial" w:cs="Arial"/>
          <w:bCs/>
          <w:sz w:val="22"/>
        </w:rPr>
        <w:t xml:space="preserve"> with personal accounts </w:t>
      </w:r>
      <w:proofErr w:type="gramStart"/>
      <w:r w:rsidR="00ED2655" w:rsidRPr="00DC3CE2">
        <w:rPr>
          <w:rFonts w:ascii="Arial" w:hAnsi="Arial" w:cs="Arial"/>
          <w:bCs/>
          <w:sz w:val="22"/>
        </w:rPr>
        <w:t>and can</w:t>
      </w:r>
      <w:proofErr w:type="gramEnd"/>
      <w:r w:rsidR="00ED2655" w:rsidRPr="00DC3CE2">
        <w:rPr>
          <w:rFonts w:ascii="Arial" w:hAnsi="Arial" w:cs="Arial"/>
          <w:bCs/>
          <w:sz w:val="22"/>
        </w:rPr>
        <w:t xml:space="preserve"> enhance their </w:t>
      </w:r>
      <w:r w:rsidRPr="00DC3CE2">
        <w:rPr>
          <w:rFonts w:ascii="Arial" w:hAnsi="Arial" w:cs="Arial"/>
          <w:bCs/>
          <w:sz w:val="22"/>
        </w:rPr>
        <w:t xml:space="preserve">awareness of </w:t>
      </w:r>
      <w:proofErr w:type="gramStart"/>
      <w:r w:rsidRPr="00DC3CE2">
        <w:rPr>
          <w:rFonts w:ascii="Arial" w:hAnsi="Arial" w:cs="Arial"/>
          <w:bCs/>
          <w:sz w:val="22"/>
        </w:rPr>
        <w:t xml:space="preserve">the </w:t>
      </w:r>
      <w:r w:rsidR="00ED2655" w:rsidRPr="00DC3CE2">
        <w:rPr>
          <w:rFonts w:ascii="Arial" w:hAnsi="Arial" w:cs="Arial"/>
          <w:bCs/>
          <w:sz w:val="22"/>
        </w:rPr>
        <w:t>mental</w:t>
      </w:r>
      <w:proofErr w:type="gramEnd"/>
      <w:r w:rsidR="00ED2655" w:rsidRPr="00DC3CE2">
        <w:rPr>
          <w:rFonts w:ascii="Arial" w:hAnsi="Arial" w:cs="Arial"/>
          <w:bCs/>
          <w:sz w:val="22"/>
        </w:rPr>
        <w:t xml:space="preserve"> health concerns and their human and social impact</w:t>
      </w:r>
      <w:r w:rsidRPr="00DC3CE2">
        <w:rPr>
          <w:rFonts w:ascii="Arial" w:hAnsi="Arial" w:cs="Arial"/>
          <w:bCs/>
          <w:sz w:val="22"/>
        </w:rPr>
        <w:t xml:space="preserve">. </w:t>
      </w:r>
    </w:p>
    <w:p w14:paraId="3246B437" w14:textId="414EA422" w:rsidR="00D10CAD" w:rsidRPr="00DC3CE2" w:rsidRDefault="00D10CAD" w:rsidP="00DC3CE2">
      <w:pPr>
        <w:spacing w:line="360" w:lineRule="auto"/>
        <w:rPr>
          <w:rFonts w:ascii="Arial" w:hAnsi="Arial" w:cs="Arial"/>
          <w:bCs/>
          <w:sz w:val="22"/>
        </w:rPr>
      </w:pPr>
    </w:p>
    <w:p w14:paraId="5868DC62" w14:textId="77777777" w:rsidR="00A06A5B" w:rsidRPr="00DC3CE2" w:rsidRDefault="00A06A5B" w:rsidP="00DC3CE2">
      <w:pPr>
        <w:spacing w:line="360" w:lineRule="auto"/>
        <w:rPr>
          <w:rFonts w:ascii="Arial" w:hAnsi="Arial" w:cs="Arial"/>
          <w:bCs/>
          <w:sz w:val="22"/>
        </w:rPr>
      </w:pPr>
      <w:r w:rsidRPr="00DC3CE2">
        <w:rPr>
          <w:rFonts w:ascii="Arial" w:hAnsi="Arial" w:cs="Arial"/>
          <w:bCs/>
          <w:sz w:val="22"/>
        </w:rPr>
        <w:t>2.</w:t>
      </w:r>
      <w:r w:rsidRPr="00DC3CE2">
        <w:rPr>
          <w:rFonts w:ascii="Arial" w:hAnsi="Arial" w:cs="Arial"/>
          <w:bCs/>
          <w:sz w:val="22"/>
        </w:rPr>
        <w:tab/>
      </w:r>
      <w:r w:rsidRPr="00DC3CE2">
        <w:rPr>
          <w:rFonts w:ascii="Arial" w:hAnsi="Arial" w:cs="Arial"/>
          <w:b/>
          <w:bCs/>
          <w:sz w:val="22"/>
        </w:rPr>
        <w:t xml:space="preserve">Data Collection </w:t>
      </w:r>
    </w:p>
    <w:p w14:paraId="49DB7956"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t>Primary vs Secondary Data</w:t>
      </w:r>
    </w:p>
    <w:p w14:paraId="2DD16654" w14:textId="71EAEB78" w:rsidR="00CC1806" w:rsidRPr="00DC3CE2" w:rsidRDefault="00A06A5B" w:rsidP="00DC3CE2">
      <w:pPr>
        <w:spacing w:line="360" w:lineRule="auto"/>
        <w:jc w:val="both"/>
        <w:rPr>
          <w:rFonts w:ascii="Arial" w:hAnsi="Arial" w:cs="Arial"/>
          <w:bCs/>
          <w:sz w:val="22"/>
        </w:rPr>
      </w:pPr>
      <w:r w:rsidRPr="00DC3CE2">
        <w:rPr>
          <w:rFonts w:ascii="Arial" w:hAnsi="Arial" w:cs="Arial"/>
          <w:bCs/>
          <w:sz w:val="22"/>
        </w:rPr>
        <w:t xml:space="preserve">Carrying out interviews, surveys, or focus groups with the youth are methods for Primary Data used by researchers to collect data. Previous records are Secondary Data. </w:t>
      </w:r>
      <w:r w:rsidR="00CC1806" w:rsidRPr="00DC3CE2">
        <w:rPr>
          <w:rFonts w:ascii="Arial" w:hAnsi="Arial" w:cs="Arial"/>
          <w:sz w:val="22"/>
        </w:rPr>
        <w:t xml:space="preserve">Such approaches allow researchers to collect the official information tailored to the specific study. Secondary data, in contrast, </w:t>
      </w:r>
      <w:proofErr w:type="gramStart"/>
      <w:r w:rsidR="00CC1806" w:rsidRPr="00DC3CE2">
        <w:rPr>
          <w:rFonts w:ascii="Arial" w:hAnsi="Arial" w:cs="Arial"/>
          <w:sz w:val="22"/>
        </w:rPr>
        <w:t>come</w:t>
      </w:r>
      <w:proofErr w:type="gramEnd"/>
      <w:r w:rsidR="00CC1806" w:rsidRPr="00DC3CE2">
        <w:rPr>
          <w:rFonts w:ascii="Arial" w:hAnsi="Arial" w:cs="Arial"/>
          <w:sz w:val="22"/>
        </w:rPr>
        <w:t xml:space="preserve"> from existing sources, that </w:t>
      </w:r>
      <w:proofErr w:type="gramStart"/>
      <w:r w:rsidR="00CC1806" w:rsidRPr="00DC3CE2">
        <w:rPr>
          <w:rFonts w:ascii="Arial" w:hAnsi="Arial" w:cs="Arial"/>
          <w:sz w:val="22"/>
        </w:rPr>
        <w:t>includes</w:t>
      </w:r>
      <w:proofErr w:type="gramEnd"/>
      <w:r w:rsidR="00CC1806" w:rsidRPr="00DC3CE2">
        <w:rPr>
          <w:rFonts w:ascii="Arial" w:hAnsi="Arial" w:cs="Arial"/>
          <w:sz w:val="22"/>
        </w:rPr>
        <w:t xml:space="preserve"> official reports, national statistical data, and past research findings, such as datasets issued by NHS Digital or National Centre for Social Research.</w:t>
      </w:r>
    </w:p>
    <w:p w14:paraId="26686D7A" w14:textId="774E8A45" w:rsidR="00CC1806" w:rsidRPr="00DC3CE2" w:rsidRDefault="00CC1806" w:rsidP="00DC3CE2">
      <w:pPr>
        <w:spacing w:line="360" w:lineRule="auto"/>
        <w:jc w:val="both"/>
        <w:rPr>
          <w:rFonts w:ascii="Arial" w:hAnsi="Arial" w:cs="Arial"/>
          <w:bCs/>
          <w:sz w:val="22"/>
        </w:rPr>
      </w:pPr>
    </w:p>
    <w:p w14:paraId="1374B1EA"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t>Data Choice for Research</w:t>
      </w:r>
    </w:p>
    <w:p w14:paraId="100B6625" w14:textId="0326C82D" w:rsidR="00A06A5B" w:rsidRPr="00DC3CE2" w:rsidRDefault="00A06A5B" w:rsidP="00DC3CE2">
      <w:pPr>
        <w:spacing w:line="360" w:lineRule="auto"/>
        <w:jc w:val="both"/>
        <w:rPr>
          <w:rFonts w:ascii="Arial" w:hAnsi="Arial" w:cs="Arial"/>
          <w:bCs/>
          <w:sz w:val="22"/>
        </w:rPr>
      </w:pPr>
      <w:r w:rsidRPr="00DC3CE2">
        <w:rPr>
          <w:rFonts w:ascii="Arial" w:hAnsi="Arial" w:cs="Arial"/>
          <w:bCs/>
          <w:sz w:val="22"/>
        </w:rPr>
        <w:t xml:space="preserve">In my future studies, I would use both primary and secondary data. Secondary data could be collected from </w:t>
      </w:r>
      <w:r w:rsidRPr="00DC3CE2">
        <w:rPr>
          <w:rFonts w:ascii="Arial" w:hAnsi="Arial" w:cs="Arial"/>
          <w:sz w:val="22"/>
        </w:rPr>
        <w:t xml:space="preserve">NHS Digital (the national health data and technology service in England), </w:t>
      </w:r>
      <w:proofErr w:type="spellStart"/>
      <w:r w:rsidRPr="00DC3CE2">
        <w:rPr>
          <w:rFonts w:ascii="Arial" w:hAnsi="Arial" w:cs="Arial"/>
          <w:sz w:val="22"/>
        </w:rPr>
        <w:t>NatCen</w:t>
      </w:r>
      <w:proofErr w:type="spellEnd"/>
      <w:r w:rsidRPr="00DC3CE2">
        <w:rPr>
          <w:rFonts w:ascii="Arial" w:hAnsi="Arial" w:cs="Arial"/>
          <w:sz w:val="22"/>
        </w:rPr>
        <w:t xml:space="preserve"> data, or other reliable authorities’ sources that contain </w:t>
      </w:r>
      <w:r w:rsidRPr="00DC3CE2">
        <w:rPr>
          <w:rFonts w:ascii="Arial" w:hAnsi="Arial" w:cs="Arial"/>
          <w:bCs/>
          <w:sz w:val="22"/>
        </w:rPr>
        <w:t xml:space="preserve">background on the mental health issues, prevalence rates, and trends. The primary data to obtain </w:t>
      </w:r>
      <w:proofErr w:type="gramStart"/>
      <w:r w:rsidRPr="00DC3CE2">
        <w:rPr>
          <w:rFonts w:ascii="Arial" w:hAnsi="Arial" w:cs="Arial"/>
          <w:bCs/>
          <w:sz w:val="22"/>
        </w:rPr>
        <w:t xml:space="preserve">the </w:t>
      </w:r>
      <w:r w:rsidRPr="00DC3CE2">
        <w:rPr>
          <w:rFonts w:ascii="Arial" w:eastAsia="Times New Roman" w:hAnsi="Arial" w:cs="Arial"/>
          <w:sz w:val="22"/>
        </w:rPr>
        <w:t>specific</w:t>
      </w:r>
      <w:proofErr w:type="gramEnd"/>
      <w:r w:rsidRPr="00DC3CE2">
        <w:rPr>
          <w:rFonts w:ascii="Arial" w:eastAsia="Times New Roman" w:hAnsi="Arial" w:cs="Arial"/>
          <w:sz w:val="22"/>
        </w:rPr>
        <w:t xml:space="preserve"> information on each person's experience, perception of the services, and needs, focus groups or qualitative interviews with young people between the ages of 16 and 25 would be very useful.</w:t>
      </w:r>
    </w:p>
    <w:p w14:paraId="205A41D4"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t>Advantages and Challenges</w:t>
      </w:r>
    </w:p>
    <w:p w14:paraId="419C382F"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t>Advantages:</w:t>
      </w:r>
    </w:p>
    <w:p w14:paraId="21243892" w14:textId="77777777" w:rsidR="00A06A5B" w:rsidRPr="00DC3CE2" w:rsidRDefault="00A06A5B" w:rsidP="00DC3CE2">
      <w:pPr>
        <w:spacing w:line="360" w:lineRule="auto"/>
        <w:jc w:val="both"/>
        <w:rPr>
          <w:rFonts w:ascii="Arial" w:hAnsi="Arial" w:cs="Arial"/>
          <w:bCs/>
          <w:sz w:val="22"/>
        </w:rPr>
      </w:pPr>
      <w:r w:rsidRPr="00DC3CE2">
        <w:rPr>
          <w:rFonts w:ascii="Arial" w:hAnsi="Arial" w:cs="Arial"/>
          <w:bCs/>
          <w:sz w:val="22"/>
        </w:rPr>
        <w:t>Primary data allows the assessment of certain research questions in an adapted manner and the recording of immediate views. Secondary data is broadly representative and saves resources and time as it is large-scale.</w:t>
      </w:r>
    </w:p>
    <w:p w14:paraId="059AF62F" w14:textId="77777777" w:rsidR="00A06A5B" w:rsidRPr="00DC3CE2" w:rsidRDefault="00A06A5B" w:rsidP="00DC3CE2">
      <w:pPr>
        <w:spacing w:line="360" w:lineRule="auto"/>
        <w:rPr>
          <w:rFonts w:ascii="Arial" w:hAnsi="Arial" w:cs="Arial"/>
          <w:b/>
          <w:bCs/>
          <w:sz w:val="22"/>
        </w:rPr>
      </w:pPr>
      <w:r w:rsidRPr="00DC3CE2">
        <w:rPr>
          <w:rFonts w:ascii="Arial" w:hAnsi="Arial" w:cs="Arial"/>
          <w:b/>
          <w:bCs/>
          <w:sz w:val="22"/>
        </w:rPr>
        <w:t>Challenges:</w:t>
      </w:r>
    </w:p>
    <w:p w14:paraId="24E324F2" w14:textId="77777777" w:rsidR="00A06A5B" w:rsidRPr="00DC3CE2" w:rsidRDefault="00A06A5B" w:rsidP="00DC3CE2">
      <w:pPr>
        <w:spacing w:line="360" w:lineRule="auto"/>
        <w:jc w:val="both"/>
        <w:rPr>
          <w:rFonts w:ascii="Arial" w:hAnsi="Arial" w:cs="Arial"/>
          <w:bCs/>
          <w:sz w:val="22"/>
        </w:rPr>
      </w:pPr>
      <w:r w:rsidRPr="00DC3CE2">
        <w:rPr>
          <w:rFonts w:ascii="Arial" w:hAnsi="Arial" w:cs="Arial"/>
          <w:bCs/>
          <w:sz w:val="22"/>
        </w:rPr>
        <w:lastRenderedPageBreak/>
        <w:t>The ethical issues in the collection of primary data include consent and confidentiality, particularly regarding minors. It is also more costly and time-consuming to get the participants and conduct qualitative analysis. Secondary data might not answer all research questions, and some data may be restricted to specific age groups or regions.</w:t>
      </w:r>
    </w:p>
    <w:p w14:paraId="390D1069" w14:textId="77777777" w:rsidR="00A06A5B" w:rsidRPr="00DC3CE2" w:rsidRDefault="00A06A5B" w:rsidP="00DC3CE2">
      <w:pPr>
        <w:spacing w:line="360" w:lineRule="auto"/>
        <w:jc w:val="both"/>
        <w:rPr>
          <w:rFonts w:ascii="Arial" w:hAnsi="Arial" w:cs="Arial"/>
          <w:sz w:val="22"/>
        </w:rPr>
      </w:pPr>
    </w:p>
    <w:p w14:paraId="453B6456" w14:textId="77777777" w:rsidR="00A06A5B" w:rsidRPr="00DC3CE2" w:rsidRDefault="00A06A5B" w:rsidP="00DC3CE2">
      <w:pPr>
        <w:spacing w:line="360" w:lineRule="auto"/>
        <w:rPr>
          <w:rFonts w:ascii="Arial" w:hAnsi="Arial" w:cs="Arial"/>
          <w:b/>
          <w:sz w:val="22"/>
        </w:rPr>
      </w:pPr>
      <w:r w:rsidRPr="00DC3CE2">
        <w:rPr>
          <w:rFonts w:ascii="Arial" w:hAnsi="Arial" w:cs="Arial"/>
          <w:b/>
          <w:bCs/>
          <w:sz w:val="22"/>
        </w:rPr>
        <w:t>Conclusion</w:t>
      </w:r>
    </w:p>
    <w:p w14:paraId="12850911" w14:textId="77777777" w:rsidR="00A06A5B" w:rsidRPr="00DC3CE2" w:rsidRDefault="00A06A5B" w:rsidP="00DC3CE2">
      <w:pPr>
        <w:spacing w:line="360" w:lineRule="auto"/>
        <w:jc w:val="both"/>
        <w:rPr>
          <w:rFonts w:ascii="Arial" w:hAnsi="Arial" w:cs="Arial"/>
          <w:sz w:val="22"/>
        </w:rPr>
      </w:pPr>
      <w:r w:rsidRPr="00DC3CE2">
        <w:rPr>
          <w:rFonts w:ascii="Arial" w:hAnsi="Arial" w:cs="Arial"/>
          <w:sz w:val="22"/>
        </w:rPr>
        <w:t>In conclusion, with high and rising rates of anxiety, despair, self-harm, and eating disorders, youth mental health in the UK is a serious health and social care problem. Studies and reliable sources in the United Kingdom revealed</w:t>
      </w:r>
      <w:r w:rsidRPr="00DC3CE2">
        <w:rPr>
          <w:rFonts w:ascii="Arial" w:eastAsia="Times New Roman" w:hAnsi="Arial" w:cs="Arial"/>
          <w:sz w:val="22"/>
        </w:rPr>
        <w:t xml:space="preserve"> that one in five youths most likely suffers from a mental illness that might have major social and service implications. </w:t>
      </w:r>
      <w:r w:rsidRPr="00DC3CE2">
        <w:rPr>
          <w:rFonts w:ascii="Arial" w:hAnsi="Arial" w:cs="Arial"/>
          <w:sz w:val="22"/>
        </w:rPr>
        <w:t>The mixed methods research study shows that using both primary and secondary data would offer a deep understanding of the concern. The need to deal with the issue is important in enhancing well-being, minimizing long-term damage, and improving support systems that support the youth in the UK.</w:t>
      </w:r>
    </w:p>
    <w:p w14:paraId="454BD338" w14:textId="77777777" w:rsidR="00A06A5B" w:rsidRPr="00DC3CE2" w:rsidRDefault="00A06A5B" w:rsidP="00DC3CE2">
      <w:pPr>
        <w:spacing w:line="360" w:lineRule="auto"/>
        <w:rPr>
          <w:rFonts w:ascii="Arial" w:hAnsi="Arial" w:cs="Arial"/>
          <w:sz w:val="22"/>
        </w:rPr>
      </w:pPr>
    </w:p>
    <w:p w14:paraId="1D5BB1C5" w14:textId="77777777" w:rsidR="007B2E11" w:rsidRPr="00DC3CE2" w:rsidRDefault="007B2E11" w:rsidP="00DC3CE2">
      <w:pPr>
        <w:spacing w:line="360" w:lineRule="auto"/>
        <w:rPr>
          <w:rFonts w:ascii="Arial" w:hAnsi="Arial" w:cs="Arial"/>
          <w:sz w:val="22"/>
        </w:rPr>
      </w:pPr>
    </w:p>
    <w:p w14:paraId="61BF813F" w14:textId="77777777" w:rsidR="007B2E11" w:rsidRPr="00DC3CE2" w:rsidRDefault="007B2E11" w:rsidP="00DC3CE2">
      <w:pPr>
        <w:spacing w:line="360" w:lineRule="auto"/>
        <w:rPr>
          <w:rFonts w:ascii="Arial" w:hAnsi="Arial" w:cs="Arial"/>
          <w:sz w:val="22"/>
        </w:rPr>
      </w:pPr>
    </w:p>
    <w:p w14:paraId="00466F32" w14:textId="77777777" w:rsidR="00E8604B" w:rsidRPr="00DC3CE2" w:rsidRDefault="00E8604B" w:rsidP="00DC3CE2">
      <w:pPr>
        <w:spacing w:line="360" w:lineRule="auto"/>
        <w:rPr>
          <w:rFonts w:ascii="Arial" w:hAnsi="Arial" w:cs="Arial"/>
          <w:sz w:val="22"/>
        </w:rPr>
      </w:pPr>
    </w:p>
    <w:p w14:paraId="29248C66" w14:textId="77777777" w:rsidR="00E8604B" w:rsidRPr="00DC3CE2" w:rsidRDefault="00E8604B" w:rsidP="00DC3CE2">
      <w:pPr>
        <w:spacing w:line="360" w:lineRule="auto"/>
        <w:rPr>
          <w:rFonts w:ascii="Arial" w:hAnsi="Arial" w:cs="Arial"/>
          <w:sz w:val="22"/>
        </w:rPr>
      </w:pPr>
    </w:p>
    <w:p w14:paraId="7A2ADBDD" w14:textId="77777777" w:rsidR="00E8604B" w:rsidRPr="00DC3CE2" w:rsidRDefault="00E8604B" w:rsidP="00DC3CE2">
      <w:pPr>
        <w:spacing w:line="360" w:lineRule="auto"/>
        <w:rPr>
          <w:rFonts w:ascii="Arial" w:hAnsi="Arial" w:cs="Arial"/>
          <w:sz w:val="22"/>
        </w:rPr>
      </w:pPr>
    </w:p>
    <w:p w14:paraId="5941A3B5" w14:textId="77777777" w:rsidR="00E8604B" w:rsidRPr="00DC3CE2" w:rsidRDefault="00E8604B" w:rsidP="00DC3CE2">
      <w:pPr>
        <w:spacing w:line="360" w:lineRule="auto"/>
        <w:rPr>
          <w:rFonts w:ascii="Arial" w:hAnsi="Arial" w:cs="Arial"/>
          <w:sz w:val="22"/>
        </w:rPr>
      </w:pPr>
    </w:p>
    <w:p w14:paraId="46324712" w14:textId="77777777" w:rsidR="00E8604B" w:rsidRPr="00DC3CE2" w:rsidRDefault="00E8604B" w:rsidP="00DC3CE2">
      <w:pPr>
        <w:spacing w:line="360" w:lineRule="auto"/>
        <w:rPr>
          <w:rFonts w:ascii="Arial" w:hAnsi="Arial" w:cs="Arial"/>
          <w:sz w:val="22"/>
        </w:rPr>
      </w:pPr>
    </w:p>
    <w:p w14:paraId="11DD6219" w14:textId="77777777" w:rsidR="00E8604B" w:rsidRPr="00DC3CE2" w:rsidRDefault="00E8604B" w:rsidP="00DC3CE2">
      <w:pPr>
        <w:spacing w:line="360" w:lineRule="auto"/>
        <w:rPr>
          <w:rFonts w:ascii="Arial" w:hAnsi="Arial" w:cs="Arial"/>
          <w:sz w:val="22"/>
        </w:rPr>
      </w:pPr>
    </w:p>
    <w:p w14:paraId="7509036A" w14:textId="77777777" w:rsidR="00E8604B" w:rsidRPr="00DC3CE2" w:rsidRDefault="00E8604B" w:rsidP="00DC3CE2">
      <w:pPr>
        <w:spacing w:line="360" w:lineRule="auto"/>
        <w:rPr>
          <w:rFonts w:ascii="Arial" w:hAnsi="Arial" w:cs="Arial"/>
          <w:sz w:val="22"/>
        </w:rPr>
      </w:pPr>
    </w:p>
    <w:p w14:paraId="75D4EB65" w14:textId="77777777" w:rsidR="00E8604B" w:rsidRPr="00DC3CE2" w:rsidRDefault="00E8604B" w:rsidP="00DC3CE2">
      <w:pPr>
        <w:spacing w:line="360" w:lineRule="auto"/>
        <w:rPr>
          <w:rFonts w:ascii="Arial" w:hAnsi="Arial" w:cs="Arial"/>
          <w:sz w:val="22"/>
        </w:rPr>
      </w:pPr>
    </w:p>
    <w:p w14:paraId="0457857F" w14:textId="77777777" w:rsidR="00E8604B" w:rsidRPr="00DC3CE2" w:rsidRDefault="00E8604B" w:rsidP="00DC3CE2">
      <w:pPr>
        <w:spacing w:line="360" w:lineRule="auto"/>
        <w:rPr>
          <w:rFonts w:ascii="Arial" w:hAnsi="Arial" w:cs="Arial"/>
          <w:sz w:val="22"/>
        </w:rPr>
      </w:pPr>
    </w:p>
    <w:p w14:paraId="70A7E900" w14:textId="6B56E18A" w:rsidR="00E8604B" w:rsidRPr="00DC3CE2" w:rsidRDefault="00DC3CE2" w:rsidP="00DC3CE2">
      <w:pPr>
        <w:pStyle w:val="NormalWeb"/>
        <w:spacing w:before="0" w:beforeAutospacing="0" w:after="240" w:afterAutospacing="0" w:line="360" w:lineRule="auto"/>
        <w:rPr>
          <w:rFonts w:ascii="Arial" w:eastAsiaTheme="minorHAnsi" w:hAnsi="Arial" w:cs="Arial"/>
          <w:sz w:val="22"/>
          <w:szCs w:val="22"/>
        </w:rPr>
      </w:pPr>
      <w:r w:rsidRPr="00DC3CE2">
        <w:rPr>
          <w:rFonts w:ascii="Arial" w:eastAsiaTheme="minorHAnsi" w:hAnsi="Arial" w:cs="Arial"/>
          <w:b/>
          <w:bCs/>
          <w:sz w:val="22"/>
          <w:szCs w:val="22"/>
        </w:rPr>
        <w:t>Word count :</w:t>
      </w:r>
      <w:r>
        <w:rPr>
          <w:rFonts w:ascii="Arial" w:eastAsiaTheme="minorHAnsi" w:hAnsi="Arial" w:cs="Arial"/>
          <w:sz w:val="22"/>
          <w:szCs w:val="22"/>
        </w:rPr>
        <w:t>1549</w:t>
      </w:r>
    </w:p>
    <w:p w14:paraId="55F206DD" w14:textId="719EAA93" w:rsidR="00DC3CE2" w:rsidRPr="00DC3CE2" w:rsidRDefault="00CE40A7" w:rsidP="00DC3CE2">
      <w:pPr>
        <w:pStyle w:val="NormalWeb"/>
        <w:spacing w:before="0" w:beforeAutospacing="0" w:after="240" w:afterAutospacing="0" w:line="360" w:lineRule="auto"/>
        <w:rPr>
          <w:rFonts w:ascii="Arial" w:hAnsi="Arial" w:cs="Arial"/>
          <w:b/>
          <w:sz w:val="22"/>
          <w:szCs w:val="22"/>
        </w:rPr>
      </w:pPr>
      <w:r w:rsidRPr="00DC3CE2">
        <w:rPr>
          <w:rFonts w:ascii="Arial" w:eastAsiaTheme="minorHAnsi" w:hAnsi="Arial" w:cs="Arial"/>
          <w:b/>
          <w:sz w:val="22"/>
          <w:szCs w:val="22"/>
        </w:rPr>
        <w:t>Reference</w:t>
      </w:r>
      <w:r w:rsidR="00DC3CE2">
        <w:rPr>
          <w:rFonts w:ascii="Arial" w:eastAsiaTheme="minorHAnsi" w:hAnsi="Arial" w:cs="Arial"/>
          <w:b/>
          <w:sz w:val="22"/>
          <w:szCs w:val="22"/>
        </w:rPr>
        <w:t>s:</w:t>
      </w:r>
    </w:p>
    <w:p w14:paraId="40FE2C15"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r w:rsidRPr="00DC3CE2">
        <w:rPr>
          <w:rFonts w:ascii="Arial" w:hAnsi="Arial" w:cs="Arial"/>
          <w:sz w:val="22"/>
          <w:szCs w:val="22"/>
        </w:rPr>
        <w:lastRenderedPageBreak/>
        <w:t xml:space="preserve">Bryman, A. (2016). </w:t>
      </w:r>
      <w:r w:rsidRPr="00DC3CE2">
        <w:rPr>
          <w:rFonts w:ascii="Arial" w:hAnsi="Arial" w:cs="Arial"/>
          <w:i/>
          <w:iCs/>
          <w:sz w:val="22"/>
          <w:szCs w:val="22"/>
        </w:rPr>
        <w:t>Social Research Methods (5th ed.). London Oxford University Press. - References - Scientific Research Publishing</w:t>
      </w:r>
      <w:r w:rsidRPr="00DC3CE2">
        <w:rPr>
          <w:rFonts w:ascii="Arial" w:hAnsi="Arial" w:cs="Arial"/>
          <w:sz w:val="22"/>
          <w:szCs w:val="22"/>
        </w:rPr>
        <w:t xml:space="preserve">. [online] www.scirp.org. Available at: </w:t>
      </w:r>
      <w:hyperlink r:id="rId8" w:history="1">
        <w:r w:rsidRPr="00DC3CE2">
          <w:rPr>
            <w:rStyle w:val="Hyperlink"/>
            <w:rFonts w:ascii="Arial" w:hAnsi="Arial" w:cs="Arial"/>
            <w:color w:val="auto"/>
            <w:sz w:val="22"/>
            <w:szCs w:val="22"/>
          </w:rPr>
          <w:t>https://www.scirp.org/reference/referencespapers?referenceid=1948986</w:t>
        </w:r>
      </w:hyperlink>
      <w:r w:rsidRPr="00DC3CE2">
        <w:rPr>
          <w:rFonts w:ascii="Arial" w:hAnsi="Arial" w:cs="Arial"/>
          <w:sz w:val="22"/>
          <w:szCs w:val="22"/>
        </w:rPr>
        <w:t>.</w:t>
      </w:r>
    </w:p>
    <w:p w14:paraId="71EDF10D"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r w:rsidRPr="00DC3CE2">
        <w:rPr>
          <w:rFonts w:ascii="Arial" w:hAnsi="Arial" w:cs="Arial"/>
          <w:sz w:val="22"/>
          <w:szCs w:val="22"/>
        </w:rPr>
        <w:t xml:space="preserve">Creswell, J.W. (2023). Research Designs. </w:t>
      </w:r>
      <w:proofErr w:type="gramStart"/>
      <w:r w:rsidRPr="00DC3CE2">
        <w:rPr>
          <w:rFonts w:ascii="Arial" w:hAnsi="Arial" w:cs="Arial"/>
          <w:sz w:val="22"/>
          <w:szCs w:val="22"/>
        </w:rPr>
        <w:t>Qualitative ,Quantitative</w:t>
      </w:r>
      <w:proofErr w:type="gramEnd"/>
      <w:r w:rsidRPr="00DC3CE2">
        <w:rPr>
          <w:rFonts w:ascii="Arial" w:hAnsi="Arial" w:cs="Arial"/>
          <w:sz w:val="22"/>
          <w:szCs w:val="22"/>
        </w:rPr>
        <w:t xml:space="preserve">, and Mixed Methods Approaches. </w:t>
      </w:r>
      <w:r w:rsidRPr="00DC3CE2">
        <w:rPr>
          <w:rFonts w:ascii="Arial" w:hAnsi="Arial" w:cs="Arial"/>
          <w:i/>
          <w:iCs/>
          <w:sz w:val="22"/>
          <w:szCs w:val="22"/>
        </w:rPr>
        <w:t>219.140</w:t>
      </w:r>
      <w:r w:rsidRPr="00DC3CE2">
        <w:rPr>
          <w:rFonts w:ascii="Arial" w:hAnsi="Arial" w:cs="Arial"/>
          <w:sz w:val="22"/>
          <w:szCs w:val="22"/>
        </w:rPr>
        <w:t xml:space="preserve">. [online] </w:t>
      </w:r>
      <w:proofErr w:type="gramStart"/>
      <w:r w:rsidRPr="00DC3CE2">
        <w:rPr>
          <w:rFonts w:ascii="Arial" w:hAnsi="Arial" w:cs="Arial"/>
          <w:sz w:val="22"/>
          <w:szCs w:val="22"/>
        </w:rPr>
        <w:t>doi:https://www.ucg.ac.me/skladiste/blog_609332/objava_105202/fajlovi/Creswell.pdf</w:t>
      </w:r>
      <w:proofErr w:type="gramEnd"/>
      <w:r w:rsidRPr="00DC3CE2">
        <w:rPr>
          <w:rFonts w:ascii="Arial" w:hAnsi="Arial" w:cs="Arial"/>
          <w:sz w:val="22"/>
          <w:szCs w:val="22"/>
        </w:rPr>
        <w:t>.</w:t>
      </w:r>
    </w:p>
    <w:p w14:paraId="50456E3E"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r w:rsidRPr="00DC3CE2">
        <w:rPr>
          <w:rFonts w:ascii="Arial" w:hAnsi="Arial" w:cs="Arial"/>
          <w:sz w:val="22"/>
          <w:szCs w:val="22"/>
        </w:rPr>
        <w:t xml:space="preserve">Digital Youth Index. (2021). </w:t>
      </w:r>
      <w:r w:rsidRPr="00DC3CE2">
        <w:rPr>
          <w:rFonts w:ascii="Arial" w:hAnsi="Arial" w:cs="Arial"/>
          <w:i/>
          <w:iCs/>
          <w:sz w:val="22"/>
          <w:szCs w:val="22"/>
        </w:rPr>
        <w:t>Mental health and wellbeing - Digital Youth Index</w:t>
      </w:r>
      <w:r w:rsidRPr="00DC3CE2">
        <w:rPr>
          <w:rFonts w:ascii="Arial" w:hAnsi="Arial" w:cs="Arial"/>
          <w:sz w:val="22"/>
          <w:szCs w:val="22"/>
        </w:rPr>
        <w:t xml:space="preserve">. [online] Available at: </w:t>
      </w:r>
      <w:hyperlink r:id="rId9" w:history="1">
        <w:r w:rsidRPr="00DC3CE2">
          <w:rPr>
            <w:rStyle w:val="Hyperlink"/>
            <w:rFonts w:ascii="Arial" w:hAnsi="Arial" w:cs="Arial"/>
            <w:color w:val="auto"/>
            <w:sz w:val="22"/>
            <w:szCs w:val="22"/>
          </w:rPr>
          <w:t>https://digitalyouthindex.uk/data-snapshots/mental-health-and-wellbeing/</w:t>
        </w:r>
      </w:hyperlink>
      <w:r w:rsidRPr="00DC3CE2">
        <w:rPr>
          <w:rFonts w:ascii="Arial" w:hAnsi="Arial" w:cs="Arial"/>
          <w:sz w:val="22"/>
          <w:szCs w:val="22"/>
        </w:rPr>
        <w:t>.</w:t>
      </w:r>
    </w:p>
    <w:p w14:paraId="12A3175E"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r w:rsidRPr="00DC3CE2">
        <w:rPr>
          <w:rFonts w:ascii="Arial" w:hAnsi="Arial" w:cs="Arial"/>
          <w:sz w:val="22"/>
          <w:szCs w:val="22"/>
        </w:rPr>
        <w:t xml:space="preserve">England, N. (2023). </w:t>
      </w:r>
      <w:r w:rsidRPr="00DC3CE2">
        <w:rPr>
          <w:rFonts w:ascii="Arial" w:hAnsi="Arial" w:cs="Arial"/>
          <w:i/>
          <w:iCs/>
          <w:sz w:val="22"/>
          <w:szCs w:val="22"/>
        </w:rPr>
        <w:t>NHS England» One in five children and young people had a probable mental disorder in 2023</w:t>
      </w:r>
      <w:r w:rsidRPr="00DC3CE2">
        <w:rPr>
          <w:rFonts w:ascii="Arial" w:hAnsi="Arial" w:cs="Arial"/>
          <w:sz w:val="22"/>
          <w:szCs w:val="22"/>
        </w:rPr>
        <w:t xml:space="preserve">. [online] England.nhs.uk. Available at: </w:t>
      </w:r>
      <w:hyperlink r:id="rId10" w:history="1">
        <w:r w:rsidRPr="00DC3CE2">
          <w:rPr>
            <w:rStyle w:val="Hyperlink"/>
            <w:rFonts w:ascii="Arial" w:hAnsi="Arial" w:cs="Arial"/>
            <w:color w:val="auto"/>
            <w:sz w:val="22"/>
            <w:szCs w:val="22"/>
          </w:rPr>
          <w:t>https://www.england.nhs.uk/2023/11/one-in-five-children-and-young-people-had-a-probable-mental-disorder-in-2023/?utm_source</w:t>
        </w:r>
      </w:hyperlink>
      <w:r w:rsidRPr="00DC3CE2">
        <w:rPr>
          <w:rFonts w:ascii="Arial" w:hAnsi="Arial" w:cs="Arial"/>
          <w:sz w:val="22"/>
          <w:szCs w:val="22"/>
        </w:rPr>
        <w:t>.</w:t>
      </w:r>
    </w:p>
    <w:p w14:paraId="15C438A2"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r w:rsidRPr="00DC3CE2">
        <w:rPr>
          <w:rFonts w:ascii="Arial" w:hAnsi="Arial" w:cs="Arial"/>
          <w:sz w:val="22"/>
          <w:szCs w:val="22"/>
        </w:rPr>
        <w:t xml:space="preserve">National Centre for Social Research. (2022). </w:t>
      </w:r>
      <w:r w:rsidRPr="00DC3CE2">
        <w:rPr>
          <w:rFonts w:ascii="Arial" w:hAnsi="Arial" w:cs="Arial"/>
          <w:i/>
          <w:iCs/>
          <w:sz w:val="22"/>
          <w:szCs w:val="22"/>
        </w:rPr>
        <w:t>Children and young people’s mental health in 2023 | National Centre for Social Research</w:t>
      </w:r>
      <w:r w:rsidRPr="00DC3CE2">
        <w:rPr>
          <w:rFonts w:ascii="Arial" w:hAnsi="Arial" w:cs="Arial"/>
          <w:sz w:val="22"/>
          <w:szCs w:val="22"/>
        </w:rPr>
        <w:t xml:space="preserve">. [online] Available at: </w:t>
      </w:r>
      <w:hyperlink r:id="rId11" w:history="1">
        <w:r w:rsidRPr="00DC3CE2">
          <w:rPr>
            <w:rStyle w:val="Hyperlink"/>
            <w:rFonts w:ascii="Arial" w:hAnsi="Arial" w:cs="Arial"/>
            <w:color w:val="auto"/>
            <w:sz w:val="22"/>
            <w:szCs w:val="22"/>
          </w:rPr>
          <w:t>https://natcen.ac.uk/publications/children-and-young-peoples-mental-health-2023?utm_source</w:t>
        </w:r>
      </w:hyperlink>
      <w:r w:rsidRPr="00DC3CE2">
        <w:rPr>
          <w:rFonts w:ascii="Arial" w:hAnsi="Arial" w:cs="Arial"/>
          <w:sz w:val="22"/>
          <w:szCs w:val="22"/>
        </w:rPr>
        <w:t>.</w:t>
      </w:r>
    </w:p>
    <w:p w14:paraId="23BD5D45"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r w:rsidRPr="00DC3CE2">
        <w:rPr>
          <w:rFonts w:ascii="Arial" w:hAnsi="Arial" w:cs="Arial"/>
          <w:sz w:val="22"/>
          <w:szCs w:val="22"/>
        </w:rPr>
        <w:t xml:space="preserve">NHS England Digital. (n.d.). </w:t>
      </w:r>
      <w:r w:rsidRPr="00DC3CE2">
        <w:rPr>
          <w:rFonts w:ascii="Arial" w:hAnsi="Arial" w:cs="Arial"/>
          <w:i/>
          <w:iCs/>
          <w:sz w:val="22"/>
          <w:szCs w:val="22"/>
        </w:rPr>
        <w:t>Mental Health of Children and Young People in England, 2023 - wave 4 follow up to the 2017 survey</w:t>
      </w:r>
      <w:r w:rsidRPr="00DC3CE2">
        <w:rPr>
          <w:rFonts w:ascii="Arial" w:hAnsi="Arial" w:cs="Arial"/>
          <w:sz w:val="22"/>
          <w:szCs w:val="22"/>
        </w:rPr>
        <w:t xml:space="preserve">. [online] Available at: </w:t>
      </w:r>
      <w:hyperlink r:id="rId12" w:history="1">
        <w:r w:rsidRPr="00DC3CE2">
          <w:rPr>
            <w:rStyle w:val="Hyperlink"/>
            <w:rFonts w:ascii="Arial" w:hAnsi="Arial" w:cs="Arial"/>
            <w:color w:val="auto"/>
            <w:sz w:val="22"/>
            <w:szCs w:val="22"/>
          </w:rPr>
          <w:t>https://digital.nhs.uk/data-and-information/publications/statistical/mental-health-of-children-and-young-people-in-england/2023-wave-4-follow-up</w:t>
        </w:r>
      </w:hyperlink>
      <w:r w:rsidRPr="00DC3CE2">
        <w:rPr>
          <w:rFonts w:ascii="Arial" w:hAnsi="Arial" w:cs="Arial"/>
          <w:sz w:val="22"/>
          <w:szCs w:val="22"/>
        </w:rPr>
        <w:t>?.</w:t>
      </w:r>
    </w:p>
    <w:p w14:paraId="32AFDF4F" w14:textId="77777777" w:rsidR="00DC3CE2" w:rsidRPr="00DC3CE2" w:rsidRDefault="00DC3CE2" w:rsidP="00DC3CE2">
      <w:pPr>
        <w:pStyle w:val="NormalWeb"/>
        <w:spacing w:before="0" w:beforeAutospacing="0" w:after="240" w:afterAutospacing="0" w:line="360" w:lineRule="auto"/>
        <w:ind w:left="360"/>
        <w:rPr>
          <w:rFonts w:ascii="Arial" w:hAnsi="Arial" w:cs="Arial"/>
          <w:sz w:val="22"/>
          <w:szCs w:val="22"/>
        </w:rPr>
      </w:pPr>
      <w:proofErr w:type="spellStart"/>
      <w:r w:rsidRPr="00DC3CE2">
        <w:rPr>
          <w:rFonts w:ascii="Arial" w:hAnsi="Arial" w:cs="Arial"/>
          <w:sz w:val="22"/>
          <w:szCs w:val="22"/>
        </w:rPr>
        <w:t>YoungMinds</w:t>
      </w:r>
      <w:proofErr w:type="spellEnd"/>
      <w:r w:rsidRPr="00DC3CE2">
        <w:rPr>
          <w:rFonts w:ascii="Arial" w:hAnsi="Arial" w:cs="Arial"/>
          <w:sz w:val="22"/>
          <w:szCs w:val="22"/>
        </w:rPr>
        <w:t xml:space="preserve">. (2021). </w:t>
      </w:r>
      <w:r w:rsidRPr="00DC3CE2">
        <w:rPr>
          <w:rFonts w:ascii="Arial" w:hAnsi="Arial" w:cs="Arial"/>
          <w:i/>
          <w:iCs/>
          <w:sz w:val="22"/>
          <w:szCs w:val="22"/>
        </w:rPr>
        <w:t>Mental Health Statistics UK | Young People</w:t>
      </w:r>
      <w:r w:rsidRPr="00DC3CE2">
        <w:rPr>
          <w:rFonts w:ascii="Arial" w:hAnsi="Arial" w:cs="Arial"/>
          <w:sz w:val="22"/>
          <w:szCs w:val="22"/>
        </w:rPr>
        <w:t xml:space="preserve">. [online] Available at: </w:t>
      </w:r>
      <w:hyperlink r:id="rId13" w:history="1">
        <w:r w:rsidRPr="00DC3CE2">
          <w:rPr>
            <w:rStyle w:val="Hyperlink"/>
            <w:rFonts w:ascii="Arial" w:hAnsi="Arial" w:cs="Arial"/>
            <w:color w:val="auto"/>
            <w:sz w:val="22"/>
            <w:szCs w:val="22"/>
          </w:rPr>
          <w:t>https://www.youngminds.org.uk/about-us/media-centre/mental-health-statistics/</w:t>
        </w:r>
      </w:hyperlink>
      <w:r w:rsidRPr="00DC3CE2">
        <w:rPr>
          <w:rFonts w:ascii="Arial" w:hAnsi="Arial" w:cs="Arial"/>
          <w:sz w:val="22"/>
          <w:szCs w:val="22"/>
        </w:rPr>
        <w:t>?.</w:t>
      </w:r>
    </w:p>
    <w:p w14:paraId="4C2C9FE5" w14:textId="77777777" w:rsidR="00291A80" w:rsidRDefault="00291A80" w:rsidP="00291A80">
      <w:pPr>
        <w:pStyle w:val="NormalWeb"/>
        <w:spacing w:before="0" w:beforeAutospacing="0" w:after="240" w:afterAutospacing="0" w:line="360" w:lineRule="auto"/>
      </w:pPr>
    </w:p>
    <w:p w14:paraId="55BBEE51" w14:textId="77777777" w:rsidR="007B2E11" w:rsidRDefault="007B2E11" w:rsidP="007B2E11">
      <w:pPr>
        <w:pStyle w:val="NormalWeb"/>
        <w:spacing w:before="0" w:beforeAutospacing="0" w:after="240" w:afterAutospacing="0" w:line="360" w:lineRule="auto"/>
      </w:pPr>
    </w:p>
    <w:p w14:paraId="7D98563A" w14:textId="77777777" w:rsidR="007B2E11" w:rsidRDefault="007B2E11" w:rsidP="000349A8">
      <w:pPr>
        <w:rPr>
          <w:rFonts w:ascii="Arial" w:hAnsi="Arial" w:cs="Arial"/>
          <w:sz w:val="22"/>
        </w:rPr>
      </w:pPr>
    </w:p>
    <w:p w14:paraId="5830E648" w14:textId="77777777" w:rsidR="007B2E11" w:rsidRPr="00273FC4" w:rsidRDefault="007B2E11" w:rsidP="000349A8">
      <w:pPr>
        <w:rPr>
          <w:rFonts w:ascii="Arial" w:hAnsi="Arial" w:cs="Arial"/>
          <w:sz w:val="22"/>
        </w:rPr>
      </w:pPr>
    </w:p>
    <w:sectPr w:rsidR="007B2E11" w:rsidRPr="00273FC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50AE6" w14:textId="77777777" w:rsidR="00FD45DC" w:rsidRDefault="00FD45DC" w:rsidP="00CE40A7">
      <w:pPr>
        <w:spacing w:after="0" w:line="240" w:lineRule="auto"/>
      </w:pPr>
      <w:r>
        <w:separator/>
      </w:r>
    </w:p>
  </w:endnote>
  <w:endnote w:type="continuationSeparator" w:id="0">
    <w:p w14:paraId="166E7280" w14:textId="77777777" w:rsidR="00FD45DC" w:rsidRDefault="00FD45DC" w:rsidP="00CE4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809914"/>
      <w:docPartObj>
        <w:docPartGallery w:val="Page Numbers (Bottom of Page)"/>
        <w:docPartUnique/>
      </w:docPartObj>
    </w:sdtPr>
    <w:sdtEndPr>
      <w:rPr>
        <w:noProof/>
      </w:rPr>
    </w:sdtEndPr>
    <w:sdtContent>
      <w:p w14:paraId="154B4C6D" w14:textId="4B628B14" w:rsidR="00CE40A7" w:rsidRDefault="00CE40A7">
        <w:pPr>
          <w:pStyle w:val="Footer"/>
          <w:jc w:val="center"/>
        </w:pPr>
        <w:r>
          <w:fldChar w:fldCharType="begin"/>
        </w:r>
        <w:r>
          <w:instrText xml:space="preserve"> PAGE   \* MERGEFORMAT </w:instrText>
        </w:r>
        <w:r>
          <w:fldChar w:fldCharType="separate"/>
        </w:r>
        <w:r w:rsidR="00700153">
          <w:rPr>
            <w:noProof/>
          </w:rPr>
          <w:t>1</w:t>
        </w:r>
        <w:r>
          <w:rPr>
            <w:noProof/>
          </w:rPr>
          <w:fldChar w:fldCharType="end"/>
        </w:r>
      </w:p>
    </w:sdtContent>
  </w:sdt>
  <w:p w14:paraId="17F73266" w14:textId="77777777" w:rsidR="00CE40A7" w:rsidRDefault="00CE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40161" w14:textId="77777777" w:rsidR="00FD45DC" w:rsidRDefault="00FD45DC" w:rsidP="00CE40A7">
      <w:pPr>
        <w:spacing w:after="0" w:line="240" w:lineRule="auto"/>
      </w:pPr>
      <w:r>
        <w:separator/>
      </w:r>
    </w:p>
  </w:footnote>
  <w:footnote w:type="continuationSeparator" w:id="0">
    <w:p w14:paraId="245BDA74" w14:textId="77777777" w:rsidR="00FD45DC" w:rsidRDefault="00FD45DC" w:rsidP="00CE4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90873"/>
    <w:multiLevelType w:val="multilevel"/>
    <w:tmpl w:val="DCDCA24C"/>
    <w:lvl w:ilvl="0">
      <w:start w:val="1"/>
      <w:numFmt w:val="decimal"/>
      <w:pStyle w:val="Heading1"/>
      <w:lvlText w:val="%1."/>
      <w:lvlJc w:val="left"/>
      <w:pPr>
        <w:ind w:left="567" w:hanging="567"/>
      </w:pPr>
      <w:rPr>
        <w:rFonts w:hint="default"/>
      </w:rPr>
    </w:lvl>
    <w:lvl w:ilvl="1">
      <w:start w:val="1"/>
      <w:numFmt w:val="decimal"/>
      <w:pStyle w:val="Heading2"/>
      <w:lvlText w:val="%1.%2"/>
      <w:lvlJc w:val="left"/>
      <w:pPr>
        <w:ind w:left="567" w:hanging="567"/>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28"/>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tabs>
          <w:tab w:val="num" w:pos="567"/>
        </w:tabs>
        <w:ind w:left="567" w:hanging="567"/>
      </w:pPr>
      <w:rPr>
        <w:rFonts w:hint="default"/>
        <w:b/>
      </w:rPr>
    </w:lvl>
    <w:lvl w:ilvl="3">
      <w:start w:val="1"/>
      <w:numFmt w:val="decimal"/>
      <w:lvlText w:val="(%4)"/>
      <w:lvlJc w:val="left"/>
      <w:pPr>
        <w:ind w:left="1638" w:hanging="567"/>
      </w:pPr>
      <w:rPr>
        <w:rFonts w:hint="default"/>
      </w:rPr>
    </w:lvl>
    <w:lvl w:ilvl="4">
      <w:start w:val="1"/>
      <w:numFmt w:val="lowerLetter"/>
      <w:lvlText w:val="(%5)"/>
      <w:lvlJc w:val="left"/>
      <w:pPr>
        <w:ind w:left="1995" w:hanging="567"/>
      </w:pPr>
      <w:rPr>
        <w:rFonts w:hint="default"/>
      </w:rPr>
    </w:lvl>
    <w:lvl w:ilvl="5">
      <w:start w:val="1"/>
      <w:numFmt w:val="lowerRoman"/>
      <w:lvlText w:val="(%6)"/>
      <w:lvlJc w:val="left"/>
      <w:pPr>
        <w:ind w:left="2352" w:hanging="567"/>
      </w:pPr>
      <w:rPr>
        <w:rFonts w:hint="default"/>
      </w:rPr>
    </w:lvl>
    <w:lvl w:ilvl="6">
      <w:start w:val="1"/>
      <w:numFmt w:val="decimal"/>
      <w:lvlText w:val="%7."/>
      <w:lvlJc w:val="left"/>
      <w:pPr>
        <w:ind w:left="2709" w:hanging="567"/>
      </w:pPr>
      <w:rPr>
        <w:rFonts w:hint="default"/>
      </w:rPr>
    </w:lvl>
    <w:lvl w:ilvl="7">
      <w:start w:val="1"/>
      <w:numFmt w:val="lowerLetter"/>
      <w:lvlText w:val="%8."/>
      <w:lvlJc w:val="left"/>
      <w:pPr>
        <w:ind w:left="3066" w:hanging="567"/>
      </w:pPr>
      <w:rPr>
        <w:rFonts w:hint="default"/>
      </w:rPr>
    </w:lvl>
    <w:lvl w:ilvl="8">
      <w:start w:val="1"/>
      <w:numFmt w:val="lowerRoman"/>
      <w:lvlText w:val="%9."/>
      <w:lvlJc w:val="left"/>
      <w:pPr>
        <w:ind w:left="3423" w:hanging="567"/>
      </w:pPr>
      <w:rPr>
        <w:rFonts w:hint="default"/>
      </w:rPr>
    </w:lvl>
  </w:abstractNum>
  <w:abstractNum w:abstractNumId="1" w15:restartNumberingAfterBreak="0">
    <w:nsid w:val="60167B0D"/>
    <w:multiLevelType w:val="hybridMultilevel"/>
    <w:tmpl w:val="010A45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4664011">
    <w:abstractNumId w:val="0"/>
  </w:num>
  <w:num w:numId="2" w16cid:durableId="1474131115">
    <w:abstractNumId w:val="0"/>
  </w:num>
  <w:num w:numId="3" w16cid:durableId="4813937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D50"/>
    <w:rsid w:val="000349A8"/>
    <w:rsid w:val="00040306"/>
    <w:rsid w:val="0006229C"/>
    <w:rsid w:val="00256E5F"/>
    <w:rsid w:val="00257945"/>
    <w:rsid w:val="00273FC4"/>
    <w:rsid w:val="00291A80"/>
    <w:rsid w:val="002E39AC"/>
    <w:rsid w:val="0030208E"/>
    <w:rsid w:val="00415D2E"/>
    <w:rsid w:val="004A00EC"/>
    <w:rsid w:val="004B7E1E"/>
    <w:rsid w:val="004E5DE4"/>
    <w:rsid w:val="004F1E0D"/>
    <w:rsid w:val="00547D53"/>
    <w:rsid w:val="00584DCC"/>
    <w:rsid w:val="00613DA6"/>
    <w:rsid w:val="00613FD2"/>
    <w:rsid w:val="00677C61"/>
    <w:rsid w:val="006C7ABD"/>
    <w:rsid w:val="00700153"/>
    <w:rsid w:val="00704DBC"/>
    <w:rsid w:val="007B2E11"/>
    <w:rsid w:val="007E3D50"/>
    <w:rsid w:val="008278AC"/>
    <w:rsid w:val="008665F1"/>
    <w:rsid w:val="008E2E2E"/>
    <w:rsid w:val="00904C3E"/>
    <w:rsid w:val="00962619"/>
    <w:rsid w:val="00A06A5B"/>
    <w:rsid w:val="00AF5FB4"/>
    <w:rsid w:val="00BB666F"/>
    <w:rsid w:val="00BD67DE"/>
    <w:rsid w:val="00C13926"/>
    <w:rsid w:val="00C210A7"/>
    <w:rsid w:val="00CA5908"/>
    <w:rsid w:val="00CC1806"/>
    <w:rsid w:val="00CE40A7"/>
    <w:rsid w:val="00D10CAD"/>
    <w:rsid w:val="00D61FBB"/>
    <w:rsid w:val="00D6536C"/>
    <w:rsid w:val="00D75412"/>
    <w:rsid w:val="00D939D3"/>
    <w:rsid w:val="00DC3666"/>
    <w:rsid w:val="00DC3CE2"/>
    <w:rsid w:val="00DF2CB6"/>
    <w:rsid w:val="00E73CC6"/>
    <w:rsid w:val="00E8604B"/>
    <w:rsid w:val="00ED2655"/>
    <w:rsid w:val="00EE1003"/>
    <w:rsid w:val="00F816AD"/>
    <w:rsid w:val="00FB424D"/>
    <w:rsid w:val="00FD45DC"/>
    <w:rsid w:val="00FD4DC4"/>
    <w:rsid w:val="00FE64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1CA24"/>
  <w15:chartTrackingRefBased/>
  <w15:docId w15:val="{2BDE8705-DA4E-45BB-A9A4-E4136BC95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9A8"/>
  </w:style>
  <w:style w:type="paragraph" w:styleId="Heading1">
    <w:name w:val="heading 1"/>
    <w:basedOn w:val="Normal"/>
    <w:next w:val="Normal"/>
    <w:link w:val="Heading1Char"/>
    <w:uiPriority w:val="9"/>
    <w:qFormat/>
    <w:rsid w:val="006C7ABD"/>
    <w:pPr>
      <w:keepNext/>
      <w:keepLines/>
      <w:numPr>
        <w:numId w:val="2"/>
      </w:numPr>
      <w:spacing w:before="240" w:after="0"/>
      <w:outlineLvl w:val="0"/>
    </w:pPr>
    <w:rPr>
      <w:rFonts w:eastAsia="Times New Roman" w:cs="Times New Roman"/>
      <w:b/>
      <w:color w:val="000000"/>
      <w:sz w:val="28"/>
      <w:szCs w:val="28"/>
    </w:rPr>
  </w:style>
  <w:style w:type="paragraph" w:styleId="Heading2">
    <w:name w:val="heading 2"/>
    <w:basedOn w:val="Normal"/>
    <w:next w:val="Normal"/>
    <w:link w:val="Heading2Char"/>
    <w:uiPriority w:val="9"/>
    <w:unhideWhenUsed/>
    <w:qFormat/>
    <w:rsid w:val="006C7ABD"/>
    <w:pPr>
      <w:keepNext/>
      <w:keepLines/>
      <w:numPr>
        <w:ilvl w:val="1"/>
        <w:numId w:val="2"/>
      </w:numPr>
      <w:spacing w:before="40" w:after="0"/>
      <w:outlineLvl w:val="1"/>
    </w:pPr>
    <w:rPr>
      <w:rFonts w:eastAsia="Times New Roman" w:cs="Times New Roman"/>
      <w:b/>
      <w:color w:val="000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C61"/>
    <w:rPr>
      <w:rFonts w:eastAsia="Times New Roman" w:cs="Times New Roman"/>
      <w:b/>
      <w:color w:val="000000"/>
      <w:sz w:val="28"/>
      <w:szCs w:val="28"/>
    </w:rPr>
  </w:style>
  <w:style w:type="character" w:customStyle="1" w:styleId="Heading2Char">
    <w:name w:val="Heading 2 Char"/>
    <w:basedOn w:val="DefaultParagraphFont"/>
    <w:link w:val="Heading2"/>
    <w:uiPriority w:val="9"/>
    <w:rsid w:val="006C7ABD"/>
    <w:rPr>
      <w:rFonts w:eastAsia="Times New Roman" w:cs="Times New Roman"/>
      <w:b/>
      <w:color w:val="000000"/>
      <w:szCs w:val="24"/>
    </w:rPr>
  </w:style>
  <w:style w:type="character" w:styleId="Hyperlink">
    <w:name w:val="Hyperlink"/>
    <w:basedOn w:val="DefaultParagraphFont"/>
    <w:uiPriority w:val="99"/>
    <w:unhideWhenUsed/>
    <w:rsid w:val="000349A8"/>
    <w:rPr>
      <w:color w:val="0563C1" w:themeColor="hyperlink"/>
      <w:u w:val="single"/>
    </w:rPr>
  </w:style>
  <w:style w:type="paragraph" w:styleId="NormalWeb">
    <w:name w:val="Normal (Web)"/>
    <w:basedOn w:val="Normal"/>
    <w:uiPriority w:val="99"/>
    <w:semiHidden/>
    <w:unhideWhenUsed/>
    <w:rsid w:val="00ED265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CE40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40A7"/>
  </w:style>
  <w:style w:type="paragraph" w:styleId="Footer">
    <w:name w:val="footer"/>
    <w:basedOn w:val="Normal"/>
    <w:link w:val="FooterChar"/>
    <w:uiPriority w:val="99"/>
    <w:unhideWhenUsed/>
    <w:rsid w:val="00CE40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4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1324">
      <w:bodyDiv w:val="1"/>
      <w:marLeft w:val="0"/>
      <w:marRight w:val="0"/>
      <w:marTop w:val="0"/>
      <w:marBottom w:val="0"/>
      <w:divBdr>
        <w:top w:val="none" w:sz="0" w:space="0" w:color="auto"/>
        <w:left w:val="none" w:sz="0" w:space="0" w:color="auto"/>
        <w:bottom w:val="none" w:sz="0" w:space="0" w:color="auto"/>
        <w:right w:val="none" w:sz="0" w:space="0" w:color="auto"/>
      </w:divBdr>
      <w:divsChild>
        <w:div w:id="302850744">
          <w:marLeft w:val="0"/>
          <w:marRight w:val="0"/>
          <w:marTop w:val="0"/>
          <w:marBottom w:val="0"/>
          <w:divBdr>
            <w:top w:val="none" w:sz="0" w:space="0" w:color="auto"/>
            <w:left w:val="none" w:sz="0" w:space="0" w:color="auto"/>
            <w:bottom w:val="none" w:sz="0" w:space="0" w:color="auto"/>
            <w:right w:val="none" w:sz="0" w:space="0" w:color="auto"/>
          </w:divBdr>
        </w:div>
      </w:divsChild>
    </w:div>
    <w:div w:id="110442597">
      <w:bodyDiv w:val="1"/>
      <w:marLeft w:val="0"/>
      <w:marRight w:val="0"/>
      <w:marTop w:val="0"/>
      <w:marBottom w:val="0"/>
      <w:divBdr>
        <w:top w:val="none" w:sz="0" w:space="0" w:color="auto"/>
        <w:left w:val="none" w:sz="0" w:space="0" w:color="auto"/>
        <w:bottom w:val="none" w:sz="0" w:space="0" w:color="auto"/>
        <w:right w:val="none" w:sz="0" w:space="0" w:color="auto"/>
      </w:divBdr>
    </w:div>
    <w:div w:id="129910603">
      <w:bodyDiv w:val="1"/>
      <w:marLeft w:val="0"/>
      <w:marRight w:val="0"/>
      <w:marTop w:val="0"/>
      <w:marBottom w:val="0"/>
      <w:divBdr>
        <w:top w:val="none" w:sz="0" w:space="0" w:color="auto"/>
        <w:left w:val="none" w:sz="0" w:space="0" w:color="auto"/>
        <w:bottom w:val="none" w:sz="0" w:space="0" w:color="auto"/>
        <w:right w:val="none" w:sz="0" w:space="0" w:color="auto"/>
      </w:divBdr>
    </w:div>
    <w:div w:id="286159122">
      <w:bodyDiv w:val="1"/>
      <w:marLeft w:val="0"/>
      <w:marRight w:val="0"/>
      <w:marTop w:val="0"/>
      <w:marBottom w:val="0"/>
      <w:divBdr>
        <w:top w:val="none" w:sz="0" w:space="0" w:color="auto"/>
        <w:left w:val="none" w:sz="0" w:space="0" w:color="auto"/>
        <w:bottom w:val="none" w:sz="0" w:space="0" w:color="auto"/>
        <w:right w:val="none" w:sz="0" w:space="0" w:color="auto"/>
      </w:divBdr>
    </w:div>
    <w:div w:id="396786030">
      <w:bodyDiv w:val="1"/>
      <w:marLeft w:val="0"/>
      <w:marRight w:val="0"/>
      <w:marTop w:val="0"/>
      <w:marBottom w:val="0"/>
      <w:divBdr>
        <w:top w:val="none" w:sz="0" w:space="0" w:color="auto"/>
        <w:left w:val="none" w:sz="0" w:space="0" w:color="auto"/>
        <w:bottom w:val="none" w:sz="0" w:space="0" w:color="auto"/>
        <w:right w:val="none" w:sz="0" w:space="0" w:color="auto"/>
      </w:divBdr>
    </w:div>
    <w:div w:id="432867559">
      <w:bodyDiv w:val="1"/>
      <w:marLeft w:val="0"/>
      <w:marRight w:val="0"/>
      <w:marTop w:val="0"/>
      <w:marBottom w:val="0"/>
      <w:divBdr>
        <w:top w:val="none" w:sz="0" w:space="0" w:color="auto"/>
        <w:left w:val="none" w:sz="0" w:space="0" w:color="auto"/>
        <w:bottom w:val="none" w:sz="0" w:space="0" w:color="auto"/>
        <w:right w:val="none" w:sz="0" w:space="0" w:color="auto"/>
      </w:divBdr>
    </w:div>
    <w:div w:id="479008347">
      <w:bodyDiv w:val="1"/>
      <w:marLeft w:val="0"/>
      <w:marRight w:val="0"/>
      <w:marTop w:val="0"/>
      <w:marBottom w:val="0"/>
      <w:divBdr>
        <w:top w:val="none" w:sz="0" w:space="0" w:color="auto"/>
        <w:left w:val="none" w:sz="0" w:space="0" w:color="auto"/>
        <w:bottom w:val="none" w:sz="0" w:space="0" w:color="auto"/>
        <w:right w:val="none" w:sz="0" w:space="0" w:color="auto"/>
      </w:divBdr>
    </w:div>
    <w:div w:id="581186424">
      <w:bodyDiv w:val="1"/>
      <w:marLeft w:val="0"/>
      <w:marRight w:val="0"/>
      <w:marTop w:val="0"/>
      <w:marBottom w:val="0"/>
      <w:divBdr>
        <w:top w:val="none" w:sz="0" w:space="0" w:color="auto"/>
        <w:left w:val="none" w:sz="0" w:space="0" w:color="auto"/>
        <w:bottom w:val="none" w:sz="0" w:space="0" w:color="auto"/>
        <w:right w:val="none" w:sz="0" w:space="0" w:color="auto"/>
      </w:divBdr>
      <w:divsChild>
        <w:div w:id="61876094">
          <w:marLeft w:val="0"/>
          <w:marRight w:val="0"/>
          <w:marTop w:val="0"/>
          <w:marBottom w:val="0"/>
          <w:divBdr>
            <w:top w:val="none" w:sz="0" w:space="0" w:color="auto"/>
            <w:left w:val="none" w:sz="0" w:space="0" w:color="auto"/>
            <w:bottom w:val="none" w:sz="0" w:space="0" w:color="auto"/>
            <w:right w:val="none" w:sz="0" w:space="0" w:color="auto"/>
          </w:divBdr>
        </w:div>
      </w:divsChild>
    </w:div>
    <w:div w:id="588127083">
      <w:bodyDiv w:val="1"/>
      <w:marLeft w:val="0"/>
      <w:marRight w:val="0"/>
      <w:marTop w:val="0"/>
      <w:marBottom w:val="0"/>
      <w:divBdr>
        <w:top w:val="none" w:sz="0" w:space="0" w:color="auto"/>
        <w:left w:val="none" w:sz="0" w:space="0" w:color="auto"/>
        <w:bottom w:val="none" w:sz="0" w:space="0" w:color="auto"/>
        <w:right w:val="none" w:sz="0" w:space="0" w:color="auto"/>
      </w:divBdr>
    </w:div>
    <w:div w:id="590352629">
      <w:bodyDiv w:val="1"/>
      <w:marLeft w:val="0"/>
      <w:marRight w:val="0"/>
      <w:marTop w:val="0"/>
      <w:marBottom w:val="0"/>
      <w:divBdr>
        <w:top w:val="none" w:sz="0" w:space="0" w:color="auto"/>
        <w:left w:val="none" w:sz="0" w:space="0" w:color="auto"/>
        <w:bottom w:val="none" w:sz="0" w:space="0" w:color="auto"/>
        <w:right w:val="none" w:sz="0" w:space="0" w:color="auto"/>
      </w:divBdr>
    </w:div>
    <w:div w:id="796946501">
      <w:bodyDiv w:val="1"/>
      <w:marLeft w:val="0"/>
      <w:marRight w:val="0"/>
      <w:marTop w:val="0"/>
      <w:marBottom w:val="0"/>
      <w:divBdr>
        <w:top w:val="none" w:sz="0" w:space="0" w:color="auto"/>
        <w:left w:val="none" w:sz="0" w:space="0" w:color="auto"/>
        <w:bottom w:val="none" w:sz="0" w:space="0" w:color="auto"/>
        <w:right w:val="none" w:sz="0" w:space="0" w:color="auto"/>
      </w:divBdr>
    </w:div>
    <w:div w:id="869296682">
      <w:bodyDiv w:val="1"/>
      <w:marLeft w:val="0"/>
      <w:marRight w:val="0"/>
      <w:marTop w:val="0"/>
      <w:marBottom w:val="0"/>
      <w:divBdr>
        <w:top w:val="none" w:sz="0" w:space="0" w:color="auto"/>
        <w:left w:val="none" w:sz="0" w:space="0" w:color="auto"/>
        <w:bottom w:val="none" w:sz="0" w:space="0" w:color="auto"/>
        <w:right w:val="none" w:sz="0" w:space="0" w:color="auto"/>
      </w:divBdr>
    </w:div>
    <w:div w:id="922376967">
      <w:bodyDiv w:val="1"/>
      <w:marLeft w:val="0"/>
      <w:marRight w:val="0"/>
      <w:marTop w:val="0"/>
      <w:marBottom w:val="0"/>
      <w:divBdr>
        <w:top w:val="none" w:sz="0" w:space="0" w:color="auto"/>
        <w:left w:val="none" w:sz="0" w:space="0" w:color="auto"/>
        <w:bottom w:val="none" w:sz="0" w:space="0" w:color="auto"/>
        <w:right w:val="none" w:sz="0" w:space="0" w:color="auto"/>
      </w:divBdr>
    </w:div>
    <w:div w:id="1007515725">
      <w:bodyDiv w:val="1"/>
      <w:marLeft w:val="0"/>
      <w:marRight w:val="0"/>
      <w:marTop w:val="0"/>
      <w:marBottom w:val="0"/>
      <w:divBdr>
        <w:top w:val="none" w:sz="0" w:space="0" w:color="auto"/>
        <w:left w:val="none" w:sz="0" w:space="0" w:color="auto"/>
        <w:bottom w:val="none" w:sz="0" w:space="0" w:color="auto"/>
        <w:right w:val="none" w:sz="0" w:space="0" w:color="auto"/>
      </w:divBdr>
    </w:div>
    <w:div w:id="1034887119">
      <w:bodyDiv w:val="1"/>
      <w:marLeft w:val="0"/>
      <w:marRight w:val="0"/>
      <w:marTop w:val="0"/>
      <w:marBottom w:val="0"/>
      <w:divBdr>
        <w:top w:val="none" w:sz="0" w:space="0" w:color="auto"/>
        <w:left w:val="none" w:sz="0" w:space="0" w:color="auto"/>
        <w:bottom w:val="none" w:sz="0" w:space="0" w:color="auto"/>
        <w:right w:val="none" w:sz="0" w:space="0" w:color="auto"/>
      </w:divBdr>
    </w:div>
    <w:div w:id="1069571371">
      <w:bodyDiv w:val="1"/>
      <w:marLeft w:val="0"/>
      <w:marRight w:val="0"/>
      <w:marTop w:val="0"/>
      <w:marBottom w:val="0"/>
      <w:divBdr>
        <w:top w:val="none" w:sz="0" w:space="0" w:color="auto"/>
        <w:left w:val="none" w:sz="0" w:space="0" w:color="auto"/>
        <w:bottom w:val="none" w:sz="0" w:space="0" w:color="auto"/>
        <w:right w:val="none" w:sz="0" w:space="0" w:color="auto"/>
      </w:divBdr>
      <w:divsChild>
        <w:div w:id="882522264">
          <w:marLeft w:val="0"/>
          <w:marRight w:val="0"/>
          <w:marTop w:val="0"/>
          <w:marBottom w:val="0"/>
          <w:divBdr>
            <w:top w:val="none" w:sz="0" w:space="0" w:color="auto"/>
            <w:left w:val="none" w:sz="0" w:space="0" w:color="auto"/>
            <w:bottom w:val="none" w:sz="0" w:space="0" w:color="auto"/>
            <w:right w:val="none" w:sz="0" w:space="0" w:color="auto"/>
          </w:divBdr>
        </w:div>
      </w:divsChild>
    </w:div>
    <w:div w:id="1162817620">
      <w:bodyDiv w:val="1"/>
      <w:marLeft w:val="0"/>
      <w:marRight w:val="0"/>
      <w:marTop w:val="0"/>
      <w:marBottom w:val="0"/>
      <w:divBdr>
        <w:top w:val="none" w:sz="0" w:space="0" w:color="auto"/>
        <w:left w:val="none" w:sz="0" w:space="0" w:color="auto"/>
        <w:bottom w:val="none" w:sz="0" w:space="0" w:color="auto"/>
        <w:right w:val="none" w:sz="0" w:space="0" w:color="auto"/>
      </w:divBdr>
    </w:div>
    <w:div w:id="1192259435">
      <w:bodyDiv w:val="1"/>
      <w:marLeft w:val="0"/>
      <w:marRight w:val="0"/>
      <w:marTop w:val="0"/>
      <w:marBottom w:val="0"/>
      <w:divBdr>
        <w:top w:val="none" w:sz="0" w:space="0" w:color="auto"/>
        <w:left w:val="none" w:sz="0" w:space="0" w:color="auto"/>
        <w:bottom w:val="none" w:sz="0" w:space="0" w:color="auto"/>
        <w:right w:val="none" w:sz="0" w:space="0" w:color="auto"/>
      </w:divBdr>
    </w:div>
    <w:div w:id="1199314094">
      <w:bodyDiv w:val="1"/>
      <w:marLeft w:val="0"/>
      <w:marRight w:val="0"/>
      <w:marTop w:val="0"/>
      <w:marBottom w:val="0"/>
      <w:divBdr>
        <w:top w:val="none" w:sz="0" w:space="0" w:color="auto"/>
        <w:left w:val="none" w:sz="0" w:space="0" w:color="auto"/>
        <w:bottom w:val="none" w:sz="0" w:space="0" w:color="auto"/>
        <w:right w:val="none" w:sz="0" w:space="0" w:color="auto"/>
      </w:divBdr>
      <w:divsChild>
        <w:div w:id="767654929">
          <w:marLeft w:val="0"/>
          <w:marRight w:val="0"/>
          <w:marTop w:val="0"/>
          <w:marBottom w:val="0"/>
          <w:divBdr>
            <w:top w:val="none" w:sz="0" w:space="0" w:color="auto"/>
            <w:left w:val="none" w:sz="0" w:space="0" w:color="auto"/>
            <w:bottom w:val="none" w:sz="0" w:space="0" w:color="auto"/>
            <w:right w:val="none" w:sz="0" w:space="0" w:color="auto"/>
          </w:divBdr>
        </w:div>
      </w:divsChild>
    </w:div>
    <w:div w:id="1225028590">
      <w:bodyDiv w:val="1"/>
      <w:marLeft w:val="0"/>
      <w:marRight w:val="0"/>
      <w:marTop w:val="0"/>
      <w:marBottom w:val="0"/>
      <w:divBdr>
        <w:top w:val="none" w:sz="0" w:space="0" w:color="auto"/>
        <w:left w:val="none" w:sz="0" w:space="0" w:color="auto"/>
        <w:bottom w:val="none" w:sz="0" w:space="0" w:color="auto"/>
        <w:right w:val="none" w:sz="0" w:space="0" w:color="auto"/>
      </w:divBdr>
    </w:div>
    <w:div w:id="1319528980">
      <w:bodyDiv w:val="1"/>
      <w:marLeft w:val="0"/>
      <w:marRight w:val="0"/>
      <w:marTop w:val="0"/>
      <w:marBottom w:val="0"/>
      <w:divBdr>
        <w:top w:val="none" w:sz="0" w:space="0" w:color="auto"/>
        <w:left w:val="none" w:sz="0" w:space="0" w:color="auto"/>
        <w:bottom w:val="none" w:sz="0" w:space="0" w:color="auto"/>
        <w:right w:val="none" w:sz="0" w:space="0" w:color="auto"/>
      </w:divBdr>
    </w:div>
    <w:div w:id="1487208510">
      <w:bodyDiv w:val="1"/>
      <w:marLeft w:val="0"/>
      <w:marRight w:val="0"/>
      <w:marTop w:val="0"/>
      <w:marBottom w:val="0"/>
      <w:divBdr>
        <w:top w:val="none" w:sz="0" w:space="0" w:color="auto"/>
        <w:left w:val="none" w:sz="0" w:space="0" w:color="auto"/>
        <w:bottom w:val="none" w:sz="0" w:space="0" w:color="auto"/>
        <w:right w:val="none" w:sz="0" w:space="0" w:color="auto"/>
      </w:divBdr>
    </w:div>
    <w:div w:id="1511095946">
      <w:bodyDiv w:val="1"/>
      <w:marLeft w:val="0"/>
      <w:marRight w:val="0"/>
      <w:marTop w:val="0"/>
      <w:marBottom w:val="0"/>
      <w:divBdr>
        <w:top w:val="none" w:sz="0" w:space="0" w:color="auto"/>
        <w:left w:val="none" w:sz="0" w:space="0" w:color="auto"/>
        <w:bottom w:val="none" w:sz="0" w:space="0" w:color="auto"/>
        <w:right w:val="none" w:sz="0" w:space="0" w:color="auto"/>
      </w:divBdr>
    </w:div>
    <w:div w:id="1519810843">
      <w:bodyDiv w:val="1"/>
      <w:marLeft w:val="0"/>
      <w:marRight w:val="0"/>
      <w:marTop w:val="0"/>
      <w:marBottom w:val="0"/>
      <w:divBdr>
        <w:top w:val="none" w:sz="0" w:space="0" w:color="auto"/>
        <w:left w:val="none" w:sz="0" w:space="0" w:color="auto"/>
        <w:bottom w:val="none" w:sz="0" w:space="0" w:color="auto"/>
        <w:right w:val="none" w:sz="0" w:space="0" w:color="auto"/>
      </w:divBdr>
    </w:div>
    <w:div w:id="1605651018">
      <w:bodyDiv w:val="1"/>
      <w:marLeft w:val="0"/>
      <w:marRight w:val="0"/>
      <w:marTop w:val="0"/>
      <w:marBottom w:val="0"/>
      <w:divBdr>
        <w:top w:val="none" w:sz="0" w:space="0" w:color="auto"/>
        <w:left w:val="none" w:sz="0" w:space="0" w:color="auto"/>
        <w:bottom w:val="none" w:sz="0" w:space="0" w:color="auto"/>
        <w:right w:val="none" w:sz="0" w:space="0" w:color="auto"/>
      </w:divBdr>
    </w:div>
    <w:div w:id="1609124173">
      <w:bodyDiv w:val="1"/>
      <w:marLeft w:val="0"/>
      <w:marRight w:val="0"/>
      <w:marTop w:val="0"/>
      <w:marBottom w:val="0"/>
      <w:divBdr>
        <w:top w:val="none" w:sz="0" w:space="0" w:color="auto"/>
        <w:left w:val="none" w:sz="0" w:space="0" w:color="auto"/>
        <w:bottom w:val="none" w:sz="0" w:space="0" w:color="auto"/>
        <w:right w:val="none" w:sz="0" w:space="0" w:color="auto"/>
      </w:divBdr>
    </w:div>
    <w:div w:id="1625966420">
      <w:bodyDiv w:val="1"/>
      <w:marLeft w:val="0"/>
      <w:marRight w:val="0"/>
      <w:marTop w:val="0"/>
      <w:marBottom w:val="0"/>
      <w:divBdr>
        <w:top w:val="none" w:sz="0" w:space="0" w:color="auto"/>
        <w:left w:val="none" w:sz="0" w:space="0" w:color="auto"/>
        <w:bottom w:val="none" w:sz="0" w:space="0" w:color="auto"/>
        <w:right w:val="none" w:sz="0" w:space="0" w:color="auto"/>
      </w:divBdr>
    </w:div>
    <w:div w:id="1719671886">
      <w:bodyDiv w:val="1"/>
      <w:marLeft w:val="0"/>
      <w:marRight w:val="0"/>
      <w:marTop w:val="0"/>
      <w:marBottom w:val="0"/>
      <w:divBdr>
        <w:top w:val="none" w:sz="0" w:space="0" w:color="auto"/>
        <w:left w:val="none" w:sz="0" w:space="0" w:color="auto"/>
        <w:bottom w:val="none" w:sz="0" w:space="0" w:color="auto"/>
        <w:right w:val="none" w:sz="0" w:space="0" w:color="auto"/>
      </w:divBdr>
    </w:div>
    <w:div w:id="1760982515">
      <w:bodyDiv w:val="1"/>
      <w:marLeft w:val="0"/>
      <w:marRight w:val="0"/>
      <w:marTop w:val="0"/>
      <w:marBottom w:val="0"/>
      <w:divBdr>
        <w:top w:val="none" w:sz="0" w:space="0" w:color="auto"/>
        <w:left w:val="none" w:sz="0" w:space="0" w:color="auto"/>
        <w:bottom w:val="none" w:sz="0" w:space="0" w:color="auto"/>
        <w:right w:val="none" w:sz="0" w:space="0" w:color="auto"/>
      </w:divBdr>
    </w:div>
    <w:div w:id="1775898967">
      <w:bodyDiv w:val="1"/>
      <w:marLeft w:val="0"/>
      <w:marRight w:val="0"/>
      <w:marTop w:val="0"/>
      <w:marBottom w:val="0"/>
      <w:divBdr>
        <w:top w:val="none" w:sz="0" w:space="0" w:color="auto"/>
        <w:left w:val="none" w:sz="0" w:space="0" w:color="auto"/>
        <w:bottom w:val="none" w:sz="0" w:space="0" w:color="auto"/>
        <w:right w:val="none" w:sz="0" w:space="0" w:color="auto"/>
      </w:divBdr>
    </w:div>
    <w:div w:id="1786342753">
      <w:bodyDiv w:val="1"/>
      <w:marLeft w:val="0"/>
      <w:marRight w:val="0"/>
      <w:marTop w:val="0"/>
      <w:marBottom w:val="0"/>
      <w:divBdr>
        <w:top w:val="none" w:sz="0" w:space="0" w:color="auto"/>
        <w:left w:val="none" w:sz="0" w:space="0" w:color="auto"/>
        <w:bottom w:val="none" w:sz="0" w:space="0" w:color="auto"/>
        <w:right w:val="none" w:sz="0" w:space="0" w:color="auto"/>
      </w:divBdr>
    </w:div>
    <w:div w:id="1787697193">
      <w:bodyDiv w:val="1"/>
      <w:marLeft w:val="0"/>
      <w:marRight w:val="0"/>
      <w:marTop w:val="0"/>
      <w:marBottom w:val="0"/>
      <w:divBdr>
        <w:top w:val="none" w:sz="0" w:space="0" w:color="auto"/>
        <w:left w:val="none" w:sz="0" w:space="0" w:color="auto"/>
        <w:bottom w:val="none" w:sz="0" w:space="0" w:color="auto"/>
        <w:right w:val="none" w:sz="0" w:space="0" w:color="auto"/>
      </w:divBdr>
      <w:divsChild>
        <w:div w:id="1714189266">
          <w:marLeft w:val="0"/>
          <w:marRight w:val="0"/>
          <w:marTop w:val="0"/>
          <w:marBottom w:val="0"/>
          <w:divBdr>
            <w:top w:val="none" w:sz="0" w:space="0" w:color="auto"/>
            <w:left w:val="none" w:sz="0" w:space="0" w:color="auto"/>
            <w:bottom w:val="none" w:sz="0" w:space="0" w:color="auto"/>
            <w:right w:val="none" w:sz="0" w:space="0" w:color="auto"/>
          </w:divBdr>
        </w:div>
      </w:divsChild>
    </w:div>
    <w:div w:id="1870557605">
      <w:bodyDiv w:val="1"/>
      <w:marLeft w:val="0"/>
      <w:marRight w:val="0"/>
      <w:marTop w:val="0"/>
      <w:marBottom w:val="0"/>
      <w:divBdr>
        <w:top w:val="none" w:sz="0" w:space="0" w:color="auto"/>
        <w:left w:val="none" w:sz="0" w:space="0" w:color="auto"/>
        <w:bottom w:val="none" w:sz="0" w:space="0" w:color="auto"/>
        <w:right w:val="none" w:sz="0" w:space="0" w:color="auto"/>
      </w:divBdr>
      <w:divsChild>
        <w:div w:id="2111313581">
          <w:marLeft w:val="0"/>
          <w:marRight w:val="0"/>
          <w:marTop w:val="0"/>
          <w:marBottom w:val="0"/>
          <w:divBdr>
            <w:top w:val="none" w:sz="0" w:space="0" w:color="auto"/>
            <w:left w:val="none" w:sz="0" w:space="0" w:color="auto"/>
            <w:bottom w:val="none" w:sz="0" w:space="0" w:color="auto"/>
            <w:right w:val="none" w:sz="0" w:space="0" w:color="auto"/>
          </w:divBdr>
        </w:div>
      </w:divsChild>
    </w:div>
    <w:div w:id="1889876238">
      <w:bodyDiv w:val="1"/>
      <w:marLeft w:val="0"/>
      <w:marRight w:val="0"/>
      <w:marTop w:val="0"/>
      <w:marBottom w:val="0"/>
      <w:divBdr>
        <w:top w:val="none" w:sz="0" w:space="0" w:color="auto"/>
        <w:left w:val="none" w:sz="0" w:space="0" w:color="auto"/>
        <w:bottom w:val="none" w:sz="0" w:space="0" w:color="auto"/>
        <w:right w:val="none" w:sz="0" w:space="0" w:color="auto"/>
      </w:divBdr>
      <w:divsChild>
        <w:div w:id="725832756">
          <w:marLeft w:val="0"/>
          <w:marRight w:val="0"/>
          <w:marTop w:val="0"/>
          <w:marBottom w:val="0"/>
          <w:divBdr>
            <w:top w:val="none" w:sz="0" w:space="0" w:color="auto"/>
            <w:left w:val="none" w:sz="0" w:space="0" w:color="auto"/>
            <w:bottom w:val="none" w:sz="0" w:space="0" w:color="auto"/>
            <w:right w:val="none" w:sz="0" w:space="0" w:color="auto"/>
          </w:divBdr>
        </w:div>
      </w:divsChild>
    </w:div>
    <w:div w:id="1962150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reference/referencespapers?referenceid=1948986" TargetMode="External"/><Relationship Id="rId13" Type="http://schemas.openxmlformats.org/officeDocument/2006/relationships/hyperlink" Target="https://www.youngminds.org.uk/about-us/media-centre/mental-health-statis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nhs.uk/data-and-information/publications/statistical/mental-health-of-children-and-young-people-in-england/2023-wave-4-follow-u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cen.ac.uk/publications/children-and-young-peoples-mental-health-2023?utm_sour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2023/11/one-in-five-children-and-young-people-had-a-probable-mental-disorder-in-2023/?utm_source" TargetMode="External"/><Relationship Id="rId4" Type="http://schemas.openxmlformats.org/officeDocument/2006/relationships/settings" Target="settings.xml"/><Relationship Id="rId9" Type="http://schemas.openxmlformats.org/officeDocument/2006/relationships/hyperlink" Target="https://digitalyouthindex.uk/data-snapshots/mental-health-and-wellbe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F87F3-1D75-43EB-AAD8-5AD1BE3F5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1905</Words>
  <Characters>10864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Guloona khan</cp:lastModifiedBy>
  <cp:revision>2</cp:revision>
  <dcterms:created xsi:type="dcterms:W3CDTF">2026-03-01T19:14:00Z</dcterms:created>
  <dcterms:modified xsi:type="dcterms:W3CDTF">2026-03-01T19:14:00Z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394fda7f-4a16-4d66-b24b-257cc9c09445</vt:lpwstr>
  </property>
</Properties>
</file>