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074119" w14:textId="77777777" w:rsidR="00840F12" w:rsidRPr="00EE0DC5" w:rsidRDefault="00EE0DC5">
      <w:pPr>
        <w:jc w:val="center"/>
        <w:rPr>
          <w:rFonts w:ascii="Arial" w:hAnsi="Arial" w:cs="Arial"/>
        </w:rPr>
      </w:pPr>
      <w:proofErr w:type="spellStart"/>
      <w:r w:rsidRPr="00EE0DC5">
        <w:rPr>
          <w:rFonts w:ascii="Arial" w:hAnsi="Arial" w:cs="Arial"/>
          <w:b/>
          <w:bCs/>
        </w:rPr>
        <w:t>Programme</w:t>
      </w:r>
      <w:proofErr w:type="spellEnd"/>
      <w:r w:rsidRPr="00EE0DC5">
        <w:rPr>
          <w:rFonts w:ascii="Arial" w:hAnsi="Arial" w:cs="Arial"/>
          <w:b/>
          <w:bCs/>
        </w:rPr>
        <w:t>:</w:t>
      </w:r>
      <w:r w:rsidRPr="00EE0DC5">
        <w:rPr>
          <w:rFonts w:ascii="Arial" w:hAnsi="Arial" w:cs="Arial"/>
        </w:rPr>
        <w:t xml:space="preserve"> Certificate of Higher Education Skills for the Workplace (Health and Social Care)</w:t>
      </w:r>
    </w:p>
    <w:p w14:paraId="5F58FE06" w14:textId="77777777" w:rsidR="00840F12" w:rsidRPr="00EE0DC5" w:rsidRDefault="00840F12">
      <w:pPr>
        <w:jc w:val="center"/>
        <w:rPr>
          <w:rFonts w:ascii="Arial" w:hAnsi="Arial" w:cs="Arial"/>
        </w:rPr>
      </w:pPr>
    </w:p>
    <w:p w14:paraId="741610E1" w14:textId="77777777" w:rsidR="00840F12" w:rsidRPr="00EE0DC5" w:rsidRDefault="00EE0DC5">
      <w:pPr>
        <w:jc w:val="center"/>
        <w:rPr>
          <w:rFonts w:ascii="Arial" w:hAnsi="Arial" w:cs="Arial"/>
        </w:rPr>
      </w:pPr>
      <w:r w:rsidRPr="00EE0DC5">
        <w:rPr>
          <w:rFonts w:ascii="Arial" w:hAnsi="Arial" w:cs="Arial"/>
          <w:b/>
          <w:bCs/>
        </w:rPr>
        <w:t xml:space="preserve">Module: </w:t>
      </w:r>
      <w:r w:rsidRPr="00EE0DC5">
        <w:rPr>
          <w:rFonts w:ascii="Arial" w:hAnsi="Arial" w:cs="Arial"/>
        </w:rPr>
        <w:t>Introduction to Public Health</w:t>
      </w:r>
    </w:p>
    <w:p w14:paraId="0D928CBD" w14:textId="77777777" w:rsidR="00840F12" w:rsidRPr="00EE0DC5" w:rsidRDefault="00840F12">
      <w:pPr>
        <w:jc w:val="center"/>
        <w:rPr>
          <w:rFonts w:ascii="Arial" w:hAnsi="Arial" w:cs="Arial"/>
          <w:b/>
          <w:bCs/>
        </w:rPr>
      </w:pPr>
    </w:p>
    <w:p w14:paraId="4A2DF205" w14:textId="77777777" w:rsidR="00840F12" w:rsidRPr="00EE0DC5" w:rsidRDefault="00EE0DC5">
      <w:pPr>
        <w:jc w:val="center"/>
        <w:rPr>
          <w:rFonts w:ascii="Arial" w:hAnsi="Arial" w:cs="Arial"/>
        </w:rPr>
      </w:pPr>
      <w:r w:rsidRPr="00EE0DC5">
        <w:rPr>
          <w:rFonts w:ascii="Arial" w:hAnsi="Arial" w:cs="Arial"/>
          <w:b/>
          <w:bCs/>
        </w:rPr>
        <w:t xml:space="preserve">Module Code: </w:t>
      </w:r>
      <w:r w:rsidRPr="00EE0DC5">
        <w:rPr>
          <w:rFonts w:ascii="Arial" w:hAnsi="Arial" w:cs="Arial"/>
        </w:rPr>
        <w:t>LCHS4008</w:t>
      </w:r>
    </w:p>
    <w:p w14:paraId="5FAA8EF8" w14:textId="77777777" w:rsidR="00840F12" w:rsidRPr="00EE0DC5" w:rsidRDefault="00840F12">
      <w:pPr>
        <w:jc w:val="center"/>
        <w:rPr>
          <w:rFonts w:ascii="Arial" w:hAnsi="Arial" w:cs="Arial"/>
        </w:rPr>
      </w:pPr>
    </w:p>
    <w:p w14:paraId="2D3BA22D" w14:textId="77777777" w:rsidR="00840F12" w:rsidRPr="00EE0DC5" w:rsidRDefault="00EE0DC5">
      <w:pPr>
        <w:jc w:val="center"/>
        <w:rPr>
          <w:rFonts w:ascii="Arial" w:hAnsi="Arial" w:cs="Arial"/>
        </w:rPr>
      </w:pPr>
      <w:r w:rsidRPr="00EE0DC5">
        <w:rPr>
          <w:rFonts w:ascii="Arial" w:hAnsi="Arial" w:cs="Arial"/>
          <w:b/>
          <w:bCs/>
        </w:rPr>
        <w:t xml:space="preserve">Assignment Title: </w:t>
      </w:r>
      <w:r w:rsidRPr="00EE0DC5">
        <w:rPr>
          <w:rFonts w:ascii="Arial" w:hAnsi="Arial" w:cs="Arial"/>
        </w:rPr>
        <w:t>Report on a Health Issue – Type 2 Diabetes</w:t>
      </w:r>
    </w:p>
    <w:p w14:paraId="63C96945" w14:textId="77777777" w:rsidR="00840F12" w:rsidRPr="00EE0DC5" w:rsidRDefault="00840F12">
      <w:pPr>
        <w:jc w:val="center"/>
        <w:rPr>
          <w:rFonts w:ascii="Arial" w:hAnsi="Arial" w:cs="Arial"/>
        </w:rPr>
      </w:pPr>
    </w:p>
    <w:p w14:paraId="40D85C80" w14:textId="30A0F0F6" w:rsidR="00840F12" w:rsidRPr="00EE0DC5" w:rsidRDefault="00EE0DC5">
      <w:pPr>
        <w:jc w:val="center"/>
        <w:rPr>
          <w:rFonts w:ascii="Arial" w:hAnsi="Arial" w:cs="Arial"/>
        </w:rPr>
      </w:pPr>
      <w:r w:rsidRPr="00EE0DC5">
        <w:rPr>
          <w:rFonts w:ascii="Arial" w:hAnsi="Arial" w:cs="Arial"/>
          <w:b/>
          <w:bCs/>
        </w:rPr>
        <w:t>Student Name:</w:t>
      </w:r>
      <w:r w:rsidRPr="00EE0DC5">
        <w:rPr>
          <w:rFonts w:ascii="Arial" w:hAnsi="Arial" w:cs="Arial"/>
        </w:rPr>
        <w:t xml:space="preserve"> </w:t>
      </w:r>
      <w:r w:rsidR="0008757E">
        <w:rPr>
          <w:rFonts w:ascii="Arial" w:hAnsi="Arial" w:cs="Arial"/>
        </w:rPr>
        <w:t xml:space="preserve">Elias Schwaar </w:t>
      </w:r>
    </w:p>
    <w:p w14:paraId="47616B93" w14:textId="77777777" w:rsidR="00840F12" w:rsidRPr="00EE0DC5" w:rsidRDefault="00840F12">
      <w:pPr>
        <w:jc w:val="center"/>
        <w:rPr>
          <w:rFonts w:ascii="Arial" w:hAnsi="Arial" w:cs="Arial"/>
        </w:rPr>
      </w:pPr>
    </w:p>
    <w:p w14:paraId="7F68AE68" w14:textId="08E8FE07" w:rsidR="00840F12" w:rsidRPr="00EE0DC5" w:rsidRDefault="00EE0DC5">
      <w:pPr>
        <w:jc w:val="center"/>
        <w:rPr>
          <w:rFonts w:ascii="Arial" w:hAnsi="Arial" w:cs="Arial"/>
        </w:rPr>
      </w:pPr>
      <w:r w:rsidRPr="00EE0DC5">
        <w:rPr>
          <w:rFonts w:ascii="Arial" w:hAnsi="Arial" w:cs="Arial"/>
          <w:b/>
          <w:bCs/>
        </w:rPr>
        <w:t>Student Number:</w:t>
      </w:r>
      <w:r w:rsidR="00E9687C">
        <w:rPr>
          <w:rFonts w:ascii="Arial" w:hAnsi="Arial" w:cs="Arial"/>
          <w:b/>
          <w:bCs/>
        </w:rPr>
        <w:t>2319</w:t>
      </w:r>
      <w:r w:rsidR="006364F9">
        <w:rPr>
          <w:rFonts w:ascii="Arial" w:hAnsi="Arial" w:cs="Arial"/>
          <w:b/>
          <w:bCs/>
        </w:rPr>
        <w:t>526</w:t>
      </w:r>
    </w:p>
    <w:p w14:paraId="6DF7BAF9" w14:textId="77777777" w:rsidR="00840F12" w:rsidRPr="00EE0DC5" w:rsidRDefault="00840F12">
      <w:pPr>
        <w:jc w:val="center"/>
        <w:rPr>
          <w:rFonts w:ascii="Arial" w:hAnsi="Arial" w:cs="Arial"/>
        </w:rPr>
      </w:pPr>
    </w:p>
    <w:p w14:paraId="53CCD193" w14:textId="77777777" w:rsidR="00840F12" w:rsidRPr="00EE0DC5" w:rsidRDefault="00EE0DC5">
      <w:pPr>
        <w:jc w:val="center"/>
        <w:rPr>
          <w:rFonts w:ascii="Arial" w:hAnsi="Arial" w:cs="Arial"/>
        </w:rPr>
      </w:pPr>
      <w:r w:rsidRPr="00EE0DC5">
        <w:rPr>
          <w:rFonts w:ascii="Arial" w:hAnsi="Arial" w:cs="Arial"/>
          <w:b/>
          <w:bCs/>
        </w:rPr>
        <w:t xml:space="preserve">Lecturer: </w:t>
      </w:r>
      <w:r w:rsidRPr="00EE0DC5">
        <w:rPr>
          <w:rFonts w:ascii="Arial" w:hAnsi="Arial" w:cs="Arial"/>
        </w:rPr>
        <w:t>Gillian Weaver</w:t>
      </w:r>
    </w:p>
    <w:p w14:paraId="7390DCA0" w14:textId="77777777" w:rsidR="00840F12" w:rsidRPr="00EE0DC5" w:rsidRDefault="00840F12">
      <w:pPr>
        <w:jc w:val="center"/>
        <w:rPr>
          <w:rFonts w:ascii="Arial" w:hAnsi="Arial" w:cs="Arial"/>
        </w:rPr>
      </w:pPr>
    </w:p>
    <w:p w14:paraId="176CD95E" w14:textId="77777777" w:rsidR="00840F12" w:rsidRPr="00EE0DC5" w:rsidRDefault="00EE0DC5">
      <w:pPr>
        <w:jc w:val="center"/>
        <w:rPr>
          <w:rFonts w:ascii="Arial" w:hAnsi="Arial" w:cs="Arial"/>
        </w:rPr>
      </w:pPr>
      <w:r w:rsidRPr="00EE0DC5">
        <w:rPr>
          <w:rFonts w:ascii="Arial" w:hAnsi="Arial" w:cs="Arial"/>
          <w:b/>
          <w:bCs/>
        </w:rPr>
        <w:t xml:space="preserve">Submission Date: </w:t>
      </w:r>
      <w:r w:rsidRPr="00EE0DC5">
        <w:rPr>
          <w:rFonts w:ascii="Arial" w:hAnsi="Arial" w:cs="Arial"/>
        </w:rPr>
        <w:t>2nd April 2026</w:t>
      </w:r>
    </w:p>
    <w:p w14:paraId="45DBAC90" w14:textId="77777777" w:rsidR="00840F12" w:rsidRPr="00EE0DC5" w:rsidRDefault="00EE0DC5">
      <w:pPr>
        <w:rPr>
          <w:rFonts w:ascii="Arial" w:hAnsi="Arial" w:cs="Arial"/>
        </w:rPr>
      </w:pPr>
      <w:r w:rsidRPr="00EE0DC5">
        <w:rPr>
          <w:rFonts w:ascii="Arial" w:hAnsi="Arial" w:cs="Arial"/>
        </w:rPr>
        <w:br w:type="page"/>
      </w:r>
      <w:r w:rsidRPr="00EE0DC5">
        <w:rPr>
          <w:rFonts w:ascii="Arial" w:hAnsi="Arial" w:cs="Arial"/>
          <w:b/>
          <w:bCs/>
        </w:rPr>
        <w:t>Introduction</w:t>
      </w:r>
    </w:p>
    <w:p w14:paraId="1777D9BF" w14:textId="77777777" w:rsidR="00840F12" w:rsidRPr="00EE0DC5" w:rsidRDefault="00840F12">
      <w:pPr>
        <w:rPr>
          <w:rFonts w:ascii="Arial" w:hAnsi="Arial" w:cs="Arial"/>
        </w:rPr>
      </w:pPr>
    </w:p>
    <w:p w14:paraId="6BE92829" w14:textId="77777777" w:rsidR="00840F12" w:rsidRPr="00EE0DC5" w:rsidRDefault="00EE0DC5" w:rsidP="0009667A">
      <w:pPr>
        <w:spacing w:line="360" w:lineRule="auto"/>
        <w:rPr>
          <w:rFonts w:ascii="Arial" w:hAnsi="Arial" w:cs="Arial"/>
        </w:rPr>
      </w:pPr>
      <w:r w:rsidRPr="00EE0DC5">
        <w:rPr>
          <w:rFonts w:ascii="Arial" w:hAnsi="Arial" w:cs="Arial"/>
        </w:rPr>
        <w:t xml:space="preserve">Type 2 Diabetes (T2D) is a long-term metabolic condition in which insulin does not work properly, and there is a relative shortage of insulin, resulting in sustained high blood glucose levels (NHS, 2025). It is a major health problem in the world and has quadrupled its prevalence since 1980 (World Health Organization, 2025). In 2025, some 589 million people of the world were afflicted with the disease, to reach 853 million by 2050 as well (IQVIA, 2025). The UK has a ‘hidden health crisis' as more than 4.6 million people have a diagnosis of diabetes, but an estimated 1.3 million people live with undiagnosed diabetes (Diabetes UK, 2025). The purpose of this report is to define the condition, explore the signs and symptoms, </w:t>
      </w:r>
      <w:proofErr w:type="spellStart"/>
      <w:r w:rsidRPr="00EE0DC5">
        <w:rPr>
          <w:rFonts w:ascii="Arial" w:hAnsi="Arial" w:cs="Arial"/>
        </w:rPr>
        <w:t>analyse</w:t>
      </w:r>
      <w:proofErr w:type="spellEnd"/>
      <w:r w:rsidRPr="00EE0DC5">
        <w:rPr>
          <w:rFonts w:ascii="Arial" w:hAnsi="Arial" w:cs="Arial"/>
        </w:rPr>
        <w:t xml:space="preserve"> the global and UK incidence, consider the impact on communities and the health care services (NHS), review current control measures, and look at the factors that affect the wellbeing of people affected by the condition. The report will be </w:t>
      </w:r>
      <w:proofErr w:type="spellStart"/>
      <w:r w:rsidRPr="00EE0DC5">
        <w:rPr>
          <w:rFonts w:ascii="Arial" w:hAnsi="Arial" w:cs="Arial"/>
        </w:rPr>
        <w:t>finalised</w:t>
      </w:r>
      <w:proofErr w:type="spellEnd"/>
      <w:r w:rsidRPr="00EE0DC5">
        <w:rPr>
          <w:rFonts w:ascii="Arial" w:hAnsi="Arial" w:cs="Arial"/>
        </w:rPr>
        <w:t xml:space="preserve"> with recommendations on practical steps that could be taken to improve wellbeing outcomes. </w:t>
      </w:r>
    </w:p>
    <w:p w14:paraId="6AB69A70" w14:textId="77777777" w:rsidR="00840F12" w:rsidRPr="00EE0DC5" w:rsidRDefault="00840F12">
      <w:pPr>
        <w:rPr>
          <w:rFonts w:ascii="Arial" w:hAnsi="Arial" w:cs="Arial"/>
        </w:rPr>
      </w:pPr>
    </w:p>
    <w:p w14:paraId="7A4FA9F4" w14:textId="77777777" w:rsidR="00840F12" w:rsidRPr="00EE0DC5" w:rsidRDefault="00EE0DC5">
      <w:pPr>
        <w:rPr>
          <w:rFonts w:ascii="Arial" w:hAnsi="Arial" w:cs="Arial"/>
          <w:b/>
          <w:bCs/>
        </w:rPr>
      </w:pPr>
      <w:r w:rsidRPr="00EE0DC5">
        <w:rPr>
          <w:rFonts w:ascii="Arial" w:hAnsi="Arial" w:cs="Arial"/>
          <w:b/>
          <w:bCs/>
        </w:rPr>
        <w:t>Type 2 Diabetes Definition, Signs, symptoms &amp; incidence</w:t>
      </w:r>
    </w:p>
    <w:p w14:paraId="5D37EBBA" w14:textId="77777777" w:rsidR="00840F12" w:rsidRPr="00EE0DC5" w:rsidRDefault="00840F12">
      <w:pPr>
        <w:rPr>
          <w:rFonts w:ascii="Arial" w:hAnsi="Arial" w:cs="Arial"/>
          <w:b/>
          <w:bCs/>
        </w:rPr>
      </w:pPr>
    </w:p>
    <w:p w14:paraId="455B2299" w14:textId="77777777" w:rsidR="00840F12" w:rsidRPr="00EE0DC5" w:rsidRDefault="00EE0DC5">
      <w:pPr>
        <w:rPr>
          <w:rFonts w:ascii="Arial" w:hAnsi="Arial" w:cs="Arial"/>
          <w:b/>
          <w:bCs/>
        </w:rPr>
      </w:pPr>
      <w:r w:rsidRPr="00EE0DC5">
        <w:rPr>
          <w:rFonts w:ascii="Arial" w:hAnsi="Arial" w:cs="Arial"/>
          <w:b/>
          <w:bCs/>
        </w:rPr>
        <w:t>Definition and Pathophysiology</w:t>
      </w:r>
    </w:p>
    <w:p w14:paraId="544B343A" w14:textId="77777777" w:rsidR="00840F12" w:rsidRPr="00EE0DC5" w:rsidRDefault="00840F12">
      <w:pPr>
        <w:rPr>
          <w:rFonts w:ascii="Arial" w:hAnsi="Arial" w:cs="Arial"/>
        </w:rPr>
      </w:pPr>
    </w:p>
    <w:p w14:paraId="641F7D72" w14:textId="6429D20E" w:rsidR="00840F12" w:rsidRPr="00EE0DC5" w:rsidRDefault="00EE0DC5" w:rsidP="001371B7">
      <w:pPr>
        <w:rPr>
          <w:rFonts w:ascii="Arial" w:hAnsi="Arial" w:cs="Arial"/>
        </w:rPr>
      </w:pPr>
      <w:r w:rsidRPr="00EE0DC5">
        <w:rPr>
          <w:rFonts w:ascii="Arial" w:hAnsi="Arial" w:cs="Arial"/>
        </w:rPr>
        <w:t xml:space="preserve">Type 2 Diabetes is a condition that affects the way the body uses insulin, either it doesn't produce enough insulin or it becomes resistant to insulin (NHS, 2025). The pancreas produces a hormone called insulin that helps the cells absorb glucose from the bloodstream. If this mechanism does not work then there is an excess of glucose in the blood and this is called </w:t>
      </w:r>
      <w:r w:rsidR="00F22CD1" w:rsidRPr="00EE0DC5">
        <w:rPr>
          <w:rFonts w:ascii="Arial" w:hAnsi="Arial" w:cs="Arial"/>
        </w:rPr>
        <w:t>hyperglycemia</w:t>
      </w:r>
      <w:r w:rsidRPr="00EE0DC5">
        <w:rPr>
          <w:rFonts w:ascii="Arial" w:hAnsi="Arial" w:cs="Arial"/>
        </w:rPr>
        <w:t xml:space="preserve">. These have a strong association with lifestyle factors (which are modifiable) such as poor diet, physical inactivity and obesity, as well as genetic factors (Public Health England, 2020). The disease is incurable and without proper management can cause serious complications such as retinopathy, </w:t>
      </w:r>
      <w:proofErr w:type="spellStart"/>
      <w:r w:rsidRPr="00EE0DC5">
        <w:rPr>
          <w:rFonts w:ascii="Arial" w:hAnsi="Arial" w:cs="Arial"/>
        </w:rPr>
        <w:t>nephropathy</w:t>
      </w:r>
      <w:proofErr w:type="spellEnd"/>
      <w:r w:rsidRPr="00EE0DC5">
        <w:rPr>
          <w:rFonts w:ascii="Arial" w:hAnsi="Arial" w:cs="Arial"/>
        </w:rPr>
        <w:t>, neuropathy, and cardiovascular diseases (NICE, 2022).</w:t>
      </w:r>
    </w:p>
    <w:p w14:paraId="271C593B" w14:textId="77777777" w:rsidR="00840F12" w:rsidRPr="00EE0DC5" w:rsidRDefault="00840F12">
      <w:pPr>
        <w:rPr>
          <w:rFonts w:ascii="Arial" w:hAnsi="Arial" w:cs="Arial"/>
        </w:rPr>
      </w:pPr>
    </w:p>
    <w:p w14:paraId="0597E59C" w14:textId="77777777" w:rsidR="00840F12" w:rsidRPr="00EE0DC5" w:rsidRDefault="00EE0DC5">
      <w:pPr>
        <w:rPr>
          <w:rFonts w:ascii="Arial" w:hAnsi="Arial" w:cs="Arial"/>
          <w:b/>
          <w:bCs/>
        </w:rPr>
      </w:pPr>
      <w:r w:rsidRPr="00EE0DC5">
        <w:rPr>
          <w:rFonts w:ascii="Arial" w:hAnsi="Arial" w:cs="Arial"/>
          <w:b/>
          <w:bCs/>
        </w:rPr>
        <w:t>Signs and Symptoms</w:t>
      </w:r>
    </w:p>
    <w:p w14:paraId="2F50357D" w14:textId="77777777" w:rsidR="00840F12" w:rsidRPr="00EE0DC5" w:rsidRDefault="00840F12">
      <w:pPr>
        <w:rPr>
          <w:rFonts w:ascii="Arial" w:hAnsi="Arial" w:cs="Arial"/>
        </w:rPr>
      </w:pPr>
    </w:p>
    <w:p w14:paraId="3320CF82" w14:textId="77777777" w:rsidR="00840F12" w:rsidRPr="00EE0DC5" w:rsidRDefault="00EE0DC5">
      <w:pPr>
        <w:rPr>
          <w:rFonts w:ascii="Arial" w:hAnsi="Arial" w:cs="Arial"/>
        </w:rPr>
      </w:pPr>
      <w:r w:rsidRPr="00EE0DC5">
        <w:rPr>
          <w:rFonts w:ascii="Arial" w:hAnsi="Arial" w:cs="Arial"/>
        </w:rPr>
        <w:t>Many people with T2D are diagnosed without symptoms, meaning that this may only be discovered years later increasing the risk of complications when they are diagnosed (NHS, 2025). If symptoms do appear, they can involve polyuria (passing of urine), polydipsia (thirst) and weight loss, as well as tiredness, slow healing of wounds, recurrent infections and blurred vision (Diabetes UK, 2025). They may start to experience these symptoms, which are often overlooked as a normal part of old age, meaning it can take a while to be diagnosed (Public Health England, 2020).</w:t>
      </w:r>
    </w:p>
    <w:p w14:paraId="0CC57291" w14:textId="77777777" w:rsidR="00840F12" w:rsidRPr="00EE0DC5" w:rsidRDefault="00840F12">
      <w:pPr>
        <w:rPr>
          <w:rFonts w:ascii="Arial" w:hAnsi="Arial" w:cs="Arial"/>
        </w:rPr>
      </w:pPr>
    </w:p>
    <w:p w14:paraId="0DC8CAF8" w14:textId="77777777" w:rsidR="00840F12" w:rsidRPr="00EE0DC5" w:rsidRDefault="00EE0DC5">
      <w:pPr>
        <w:rPr>
          <w:rFonts w:ascii="Arial" w:hAnsi="Arial" w:cs="Arial"/>
        </w:rPr>
      </w:pPr>
      <w:r w:rsidRPr="00EE0DC5">
        <w:rPr>
          <w:rFonts w:ascii="Arial" w:hAnsi="Arial" w:cs="Arial"/>
          <w:b/>
          <w:bCs/>
        </w:rPr>
        <w:t>Incidence and Prevalence</w:t>
      </w:r>
    </w:p>
    <w:p w14:paraId="6B1F3899" w14:textId="6B51B4F1" w:rsidR="00840F12" w:rsidRPr="00EE0DC5" w:rsidRDefault="00EE0DC5">
      <w:pPr>
        <w:rPr>
          <w:rFonts w:ascii="Arial" w:hAnsi="Arial" w:cs="Arial"/>
        </w:rPr>
      </w:pPr>
      <w:r w:rsidRPr="00EE0DC5">
        <w:rPr>
          <w:rFonts w:ascii="Arial" w:hAnsi="Arial" w:cs="Arial"/>
        </w:rPr>
        <w:t xml:space="preserve">Diabetes is an epidemic disease in the world. About 589 million adults (1 in 9) were living with diabetes in 2025, and this is expected to rise to 853 million by 2050 (IQVIA, 2025). This is an increase of 45% in 25 years mainly due to an increase in obesity, </w:t>
      </w:r>
      <w:r w:rsidR="00070754" w:rsidRPr="00EE0DC5">
        <w:rPr>
          <w:rFonts w:ascii="Arial" w:hAnsi="Arial" w:cs="Arial"/>
        </w:rPr>
        <w:t>urbanization</w:t>
      </w:r>
      <w:r w:rsidRPr="00EE0DC5">
        <w:rPr>
          <w:rFonts w:ascii="Arial" w:hAnsi="Arial" w:cs="Arial"/>
        </w:rPr>
        <w:t xml:space="preserve">, lack of physical activity and </w:t>
      </w:r>
      <w:r w:rsidR="00070754" w:rsidRPr="00EE0DC5">
        <w:rPr>
          <w:rFonts w:ascii="Arial" w:hAnsi="Arial" w:cs="Arial"/>
        </w:rPr>
        <w:t>aging</w:t>
      </w:r>
      <w:r w:rsidRPr="00EE0DC5">
        <w:rPr>
          <w:rFonts w:ascii="Arial" w:hAnsi="Arial" w:cs="Arial"/>
        </w:rPr>
        <w:t xml:space="preserve"> (World Health Organization, 2025). Worryingly, 75% of all people with diabetes now reside in low and middle income countries, underscoring the global burden of diabetes (IQVIA, 2025).</w:t>
      </w:r>
    </w:p>
    <w:p w14:paraId="27CB41BD" w14:textId="77777777" w:rsidR="00840F12" w:rsidRPr="00EE0DC5" w:rsidRDefault="00840F12">
      <w:pPr>
        <w:rPr>
          <w:rFonts w:ascii="Arial" w:hAnsi="Arial" w:cs="Arial"/>
        </w:rPr>
      </w:pPr>
    </w:p>
    <w:p w14:paraId="3BA5C8C0" w14:textId="6007A84A" w:rsidR="00840F12" w:rsidRPr="00EE0DC5" w:rsidRDefault="00EE0DC5">
      <w:pPr>
        <w:rPr>
          <w:rFonts w:ascii="Arial" w:hAnsi="Arial" w:cs="Arial"/>
        </w:rPr>
      </w:pPr>
      <w:r w:rsidRPr="00EE0DC5">
        <w:rPr>
          <w:rFonts w:ascii="Arial" w:hAnsi="Arial" w:cs="Arial"/>
        </w:rPr>
        <w:t xml:space="preserve">The United Kingdom is in a very worrying situation. The recent statistics show that 12.1 million people, over a fifth of all adults in the UK, currently have either diabetes or </w:t>
      </w:r>
      <w:r w:rsidR="007E3AD5" w:rsidRPr="00EE0DC5">
        <w:rPr>
          <w:rFonts w:ascii="Arial" w:hAnsi="Arial" w:cs="Arial"/>
        </w:rPr>
        <w:t>pre-diabetes</w:t>
      </w:r>
      <w:r w:rsidRPr="00EE0DC5">
        <w:rPr>
          <w:rFonts w:ascii="Arial" w:hAnsi="Arial" w:cs="Arial"/>
        </w:rPr>
        <w:t xml:space="preserve"> (The Diabetes Times, 2025). In 2025 alone, there were over 200,000 new diagnoses of T2D (Diabetes UK, 2025). There is an all-time high of 4.6 million people in the UK diagnosed with diabetes, of which 90% are diagnosed with Type 2 diabetes (NHS Digital, 2025). The increasing incidence is putting increasing pressure on the NHS which spends around 10% of its total budget on diabetes management (</w:t>
      </w:r>
      <w:proofErr w:type="spellStart"/>
      <w:r w:rsidRPr="00EE0DC5">
        <w:rPr>
          <w:rFonts w:ascii="Arial" w:hAnsi="Arial" w:cs="Arial"/>
        </w:rPr>
        <w:t>Nazarko</w:t>
      </w:r>
      <w:proofErr w:type="spellEnd"/>
      <w:r w:rsidRPr="00EE0DC5">
        <w:rPr>
          <w:rFonts w:ascii="Arial" w:hAnsi="Arial" w:cs="Arial"/>
        </w:rPr>
        <w:t>, 2025).</w:t>
      </w:r>
    </w:p>
    <w:p w14:paraId="62134677" w14:textId="77777777" w:rsidR="00840F12" w:rsidRPr="00EE0DC5" w:rsidRDefault="00840F12">
      <w:pPr>
        <w:rPr>
          <w:rFonts w:ascii="Arial" w:hAnsi="Arial" w:cs="Arial"/>
        </w:rPr>
      </w:pPr>
    </w:p>
    <w:p w14:paraId="18831F78" w14:textId="77777777" w:rsidR="00840F12" w:rsidRPr="00EE0DC5" w:rsidRDefault="00EE0DC5">
      <w:pPr>
        <w:rPr>
          <w:rFonts w:ascii="Arial" w:hAnsi="Arial" w:cs="Arial"/>
        </w:rPr>
      </w:pPr>
      <w:r w:rsidRPr="00EE0DC5">
        <w:rPr>
          <w:rFonts w:ascii="Arial" w:hAnsi="Arial" w:cs="Arial"/>
        </w:rPr>
        <w:t>The prevalence is significantly different by region in the UK. Highest prevalence occurs in areas of socioeconomic deprivation and Knowsley, Blackpool and Wolverhampton have the highest prevalence (Diabetes UK, 2025). This geographical variation is highly linked to obesity prevalence, physical inactivity and socioeconomic status, reflecting the social gradient that is known to exist in disease burden (Public Health England, 2020).</w:t>
      </w:r>
    </w:p>
    <w:p w14:paraId="795B0912" w14:textId="77777777" w:rsidR="00840F12" w:rsidRPr="00EE0DC5" w:rsidRDefault="00840F12">
      <w:pPr>
        <w:rPr>
          <w:rFonts w:ascii="Arial" w:hAnsi="Arial" w:cs="Arial"/>
        </w:rPr>
      </w:pPr>
    </w:p>
    <w:p w14:paraId="3477E682" w14:textId="77777777" w:rsidR="00840F12" w:rsidRPr="00EE0DC5" w:rsidRDefault="00EE0DC5">
      <w:pPr>
        <w:rPr>
          <w:rFonts w:ascii="Arial" w:hAnsi="Arial" w:cs="Arial"/>
          <w:b/>
          <w:bCs/>
        </w:rPr>
      </w:pPr>
      <w:r w:rsidRPr="00EE0DC5">
        <w:rPr>
          <w:rFonts w:ascii="Arial" w:hAnsi="Arial" w:cs="Arial"/>
          <w:b/>
          <w:bCs/>
        </w:rPr>
        <w:t>The impact on the Community and the NHS</w:t>
      </w:r>
    </w:p>
    <w:p w14:paraId="76D2E383" w14:textId="77777777" w:rsidR="00840F12" w:rsidRPr="00EE0DC5" w:rsidRDefault="00840F12">
      <w:pPr>
        <w:rPr>
          <w:rFonts w:ascii="Arial" w:hAnsi="Arial" w:cs="Arial"/>
        </w:rPr>
      </w:pPr>
    </w:p>
    <w:p w14:paraId="136F1413" w14:textId="77777777" w:rsidR="00840F12" w:rsidRPr="00EE0DC5" w:rsidRDefault="00EE0DC5">
      <w:pPr>
        <w:rPr>
          <w:rFonts w:ascii="Arial" w:hAnsi="Arial" w:cs="Arial"/>
        </w:rPr>
      </w:pPr>
      <w:r w:rsidRPr="00EE0DC5">
        <w:rPr>
          <w:rFonts w:ascii="Arial" w:hAnsi="Arial" w:cs="Arial"/>
        </w:rPr>
        <w:t>Type 2 Diabetes has far reaching and complex impacts on people, communities and the NHS. A careful study of these effects will show the necessity for comprehensive public health action.</w:t>
      </w:r>
    </w:p>
    <w:p w14:paraId="2761DD91" w14:textId="77777777" w:rsidR="00840F12" w:rsidRPr="00EE0DC5" w:rsidRDefault="00840F12">
      <w:pPr>
        <w:rPr>
          <w:rFonts w:ascii="Arial" w:hAnsi="Arial" w:cs="Arial"/>
        </w:rPr>
      </w:pPr>
    </w:p>
    <w:p w14:paraId="707DD425" w14:textId="77777777" w:rsidR="00840F12" w:rsidRPr="00EE0DC5" w:rsidRDefault="00EE0DC5">
      <w:pPr>
        <w:rPr>
          <w:rFonts w:ascii="Arial" w:hAnsi="Arial" w:cs="Arial"/>
          <w:b/>
          <w:bCs/>
        </w:rPr>
      </w:pPr>
      <w:r w:rsidRPr="00EE0DC5">
        <w:rPr>
          <w:rFonts w:ascii="Arial" w:hAnsi="Arial" w:cs="Arial"/>
          <w:b/>
          <w:bCs/>
        </w:rPr>
        <w:t>Results for the NHS</w:t>
      </w:r>
    </w:p>
    <w:p w14:paraId="264092CB" w14:textId="77777777" w:rsidR="00840F12" w:rsidRPr="00EE0DC5" w:rsidRDefault="00840F12">
      <w:pPr>
        <w:rPr>
          <w:rFonts w:ascii="Arial" w:hAnsi="Arial" w:cs="Arial"/>
        </w:rPr>
      </w:pPr>
    </w:p>
    <w:p w14:paraId="164C3942" w14:textId="77777777" w:rsidR="00840F12" w:rsidRPr="00EE0DC5" w:rsidRDefault="00EE0DC5">
      <w:pPr>
        <w:rPr>
          <w:rFonts w:ascii="Arial" w:hAnsi="Arial" w:cs="Arial"/>
        </w:rPr>
      </w:pPr>
      <w:r w:rsidRPr="00EE0DC5">
        <w:rPr>
          <w:rFonts w:ascii="Arial" w:hAnsi="Arial" w:cs="Arial"/>
        </w:rPr>
        <w:t>The cost to the NHS is huge and escalating. The cost of diabetes treatment is estimated at £</w:t>
      </w:r>
      <w:proofErr w:type="spellStart"/>
      <w:r w:rsidRPr="00EE0DC5">
        <w:rPr>
          <w:rFonts w:ascii="Arial" w:hAnsi="Arial" w:cs="Arial"/>
        </w:rPr>
        <w:t>10bn</w:t>
      </w:r>
      <w:proofErr w:type="spellEnd"/>
      <w:r w:rsidRPr="00EE0DC5">
        <w:rPr>
          <w:rFonts w:ascii="Arial" w:hAnsi="Arial" w:cs="Arial"/>
        </w:rPr>
        <w:t xml:space="preserve"> annually, of which almost £</w:t>
      </w:r>
      <w:proofErr w:type="spellStart"/>
      <w:r w:rsidRPr="00EE0DC5">
        <w:rPr>
          <w:rFonts w:ascii="Arial" w:hAnsi="Arial" w:cs="Arial"/>
        </w:rPr>
        <w:t>8bn</w:t>
      </w:r>
      <w:proofErr w:type="spellEnd"/>
      <w:r w:rsidRPr="00EE0DC5">
        <w:rPr>
          <w:rFonts w:ascii="Arial" w:hAnsi="Arial" w:cs="Arial"/>
        </w:rPr>
        <w:t xml:space="preserve"> is spent on treatment of avoidable complications (</w:t>
      </w:r>
      <w:proofErr w:type="spellStart"/>
      <w:r w:rsidRPr="00EE0DC5">
        <w:rPr>
          <w:rFonts w:ascii="Arial" w:hAnsi="Arial" w:cs="Arial"/>
        </w:rPr>
        <w:t>Nazarko</w:t>
      </w:r>
      <w:proofErr w:type="spellEnd"/>
      <w:r w:rsidRPr="00EE0DC5">
        <w:rPr>
          <w:rFonts w:ascii="Arial" w:hAnsi="Arial" w:cs="Arial"/>
        </w:rPr>
        <w:t>, 2025). This amounts to around 10% of the total NHS budget, which is unsustainable, and rising (NHS Digital, 2025). Total spending on prescribed diabetes products has increased by 15%, to £</w:t>
      </w:r>
      <w:proofErr w:type="spellStart"/>
      <w:r w:rsidRPr="00EE0DC5">
        <w:rPr>
          <w:rFonts w:ascii="Arial" w:hAnsi="Arial" w:cs="Arial"/>
        </w:rPr>
        <w:t>1.92bn</w:t>
      </w:r>
      <w:proofErr w:type="spellEnd"/>
      <w:r w:rsidRPr="00EE0DC5">
        <w:rPr>
          <w:rFonts w:ascii="Arial" w:hAnsi="Arial" w:cs="Arial"/>
        </w:rPr>
        <w:t>, and diabetes products now make up 15% of total prescription spending on the NHS (The Pharmaceutical Journal, 2025).</w:t>
      </w:r>
    </w:p>
    <w:p w14:paraId="053D65B5" w14:textId="77777777" w:rsidR="00840F12" w:rsidRPr="00EE0DC5" w:rsidRDefault="00840F12">
      <w:pPr>
        <w:rPr>
          <w:rFonts w:ascii="Arial" w:hAnsi="Arial" w:cs="Arial"/>
        </w:rPr>
      </w:pPr>
    </w:p>
    <w:p w14:paraId="1F73843B" w14:textId="77777777" w:rsidR="00840F12" w:rsidRPr="00EE0DC5" w:rsidRDefault="00EE0DC5">
      <w:pPr>
        <w:rPr>
          <w:rFonts w:ascii="Arial" w:hAnsi="Arial" w:cs="Arial"/>
        </w:rPr>
      </w:pPr>
      <w:r w:rsidRPr="00EE0DC5">
        <w:rPr>
          <w:rFonts w:ascii="Arial" w:hAnsi="Arial" w:cs="Arial"/>
        </w:rPr>
        <w:t xml:space="preserve">There has been a cost driver in the introduction of newer, costlier medicines. The cost of Tirzepatide (Mounjaro) jumped 340-fold to £120m, reflecting the conflict between new treatments and cost control in healthcare (Well.co.uk, 2025). This poses questions of allocation and </w:t>
      </w:r>
      <w:proofErr w:type="spellStart"/>
      <w:r w:rsidRPr="00EE0DC5">
        <w:rPr>
          <w:rFonts w:ascii="Arial" w:hAnsi="Arial" w:cs="Arial"/>
        </w:rPr>
        <w:t>prioritisation</w:t>
      </w:r>
      <w:proofErr w:type="spellEnd"/>
      <w:r w:rsidRPr="00EE0DC5">
        <w:rPr>
          <w:rFonts w:ascii="Arial" w:hAnsi="Arial" w:cs="Arial"/>
        </w:rPr>
        <w:t xml:space="preserve"> of resources in the NHS.</w:t>
      </w:r>
    </w:p>
    <w:p w14:paraId="2DA49D1B" w14:textId="77777777" w:rsidR="00840F12" w:rsidRPr="00EE0DC5" w:rsidRDefault="00840F12">
      <w:pPr>
        <w:rPr>
          <w:rFonts w:ascii="Arial" w:hAnsi="Arial" w:cs="Arial"/>
        </w:rPr>
      </w:pPr>
    </w:p>
    <w:p w14:paraId="1F2BEE33" w14:textId="77777777" w:rsidR="00840F12" w:rsidRPr="00EE0DC5" w:rsidRDefault="00EE0DC5">
      <w:pPr>
        <w:rPr>
          <w:rFonts w:ascii="Arial" w:hAnsi="Arial" w:cs="Arial"/>
          <w:b/>
          <w:bCs/>
        </w:rPr>
      </w:pPr>
      <w:r w:rsidRPr="00EE0DC5">
        <w:rPr>
          <w:rFonts w:ascii="Arial" w:hAnsi="Arial" w:cs="Arial"/>
          <w:b/>
          <w:bCs/>
        </w:rPr>
        <w:t>Consequences for Communities</w:t>
      </w:r>
    </w:p>
    <w:p w14:paraId="735DE8C0" w14:textId="77777777" w:rsidR="00840F12" w:rsidRPr="00EE0DC5" w:rsidRDefault="00840F12">
      <w:pPr>
        <w:rPr>
          <w:rFonts w:ascii="Arial" w:hAnsi="Arial" w:cs="Arial"/>
        </w:rPr>
      </w:pPr>
    </w:p>
    <w:p w14:paraId="74B6FFDD" w14:textId="77777777" w:rsidR="00840F12" w:rsidRPr="00EE0DC5" w:rsidRDefault="00EE0DC5">
      <w:pPr>
        <w:rPr>
          <w:rFonts w:ascii="Arial" w:hAnsi="Arial" w:cs="Arial"/>
        </w:rPr>
      </w:pPr>
      <w:r w:rsidRPr="00EE0DC5">
        <w:rPr>
          <w:rFonts w:ascii="Arial" w:hAnsi="Arial" w:cs="Arial"/>
        </w:rPr>
        <w:t>The disease has social and economic impacts on communities. Type 2 Diabetes has a wide range of effects on the body, such as an increased risk of all types of heart disease, dementia, circulation problems and amputation (</w:t>
      </w:r>
      <w:proofErr w:type="spellStart"/>
      <w:r w:rsidRPr="00EE0DC5">
        <w:rPr>
          <w:rFonts w:ascii="Arial" w:hAnsi="Arial" w:cs="Arial"/>
        </w:rPr>
        <w:t>Nazarko</w:t>
      </w:r>
      <w:proofErr w:type="spellEnd"/>
      <w:r w:rsidRPr="00EE0DC5">
        <w:rPr>
          <w:rFonts w:ascii="Arial" w:hAnsi="Arial" w:cs="Arial"/>
        </w:rPr>
        <w:t>, 2025). Diabetes can cause stroke, blindness, heart disease, kidney failure, limb amputation and early death (Thurrock Health Centre, 2025). They can lead to poor quality of life, joblessness and reliance on social care.</w:t>
      </w:r>
    </w:p>
    <w:p w14:paraId="2B82B3B4" w14:textId="77777777" w:rsidR="00840F12" w:rsidRPr="00EE0DC5" w:rsidRDefault="00840F12">
      <w:pPr>
        <w:rPr>
          <w:rFonts w:ascii="Arial" w:hAnsi="Arial" w:cs="Arial"/>
        </w:rPr>
      </w:pPr>
    </w:p>
    <w:p w14:paraId="5034C1F4" w14:textId="77777777" w:rsidR="00840F12" w:rsidRPr="00EE0DC5" w:rsidRDefault="00EE0DC5">
      <w:pPr>
        <w:rPr>
          <w:rFonts w:ascii="Arial" w:hAnsi="Arial" w:cs="Arial"/>
        </w:rPr>
      </w:pPr>
      <w:r w:rsidRPr="00EE0DC5">
        <w:rPr>
          <w:rFonts w:ascii="Arial" w:hAnsi="Arial" w:cs="Arial"/>
        </w:rPr>
        <w:t>Health inequalities are very pronounced. People from South Asian and Afro-Caribbean communities are significantly more likely to develop Type 2 Diabetes with two to three times as many cases compared to the white British community (Diabetes UK, 2025). In addition, those living in areas of higher deprivation have significantly higher numbers of people prescribed diabetes drugs, which means that people in lower socioeconomic groups are disproportionately impacted (Public Health England, 2020). This perpetuates a cycle of poverty, poor health and access to poor health care resources, and this cycle can be transmitted from generation to generation and reinforces health inequalities.</w:t>
      </w:r>
    </w:p>
    <w:p w14:paraId="13018503" w14:textId="77777777" w:rsidR="00840F12" w:rsidRPr="00EE0DC5" w:rsidRDefault="00840F12">
      <w:pPr>
        <w:rPr>
          <w:rFonts w:ascii="Arial" w:hAnsi="Arial" w:cs="Arial"/>
        </w:rPr>
      </w:pPr>
    </w:p>
    <w:p w14:paraId="3C586FA0" w14:textId="77777777" w:rsidR="00840F12" w:rsidRPr="00EE0DC5" w:rsidRDefault="00EE0DC5">
      <w:pPr>
        <w:rPr>
          <w:rFonts w:ascii="Arial" w:hAnsi="Arial" w:cs="Arial"/>
          <w:b/>
          <w:bCs/>
        </w:rPr>
      </w:pPr>
      <w:r w:rsidRPr="00EE0DC5">
        <w:rPr>
          <w:rFonts w:ascii="Arial" w:hAnsi="Arial" w:cs="Arial"/>
          <w:b/>
          <w:bCs/>
        </w:rPr>
        <w:t>The following is a list of some Implications for Health and Social Care Services:</w:t>
      </w:r>
    </w:p>
    <w:p w14:paraId="27BF150F" w14:textId="77777777" w:rsidR="00840F12" w:rsidRPr="00EE0DC5" w:rsidRDefault="00840F12">
      <w:pPr>
        <w:rPr>
          <w:rFonts w:ascii="Arial" w:hAnsi="Arial" w:cs="Arial"/>
        </w:rPr>
      </w:pPr>
    </w:p>
    <w:p w14:paraId="6897A24F" w14:textId="77777777" w:rsidR="00840F12" w:rsidRPr="00EE0DC5" w:rsidRDefault="00EE0DC5">
      <w:pPr>
        <w:rPr>
          <w:rFonts w:ascii="Arial" w:hAnsi="Arial" w:cs="Arial"/>
        </w:rPr>
      </w:pPr>
      <w:r w:rsidRPr="00EE0DC5">
        <w:rPr>
          <w:rFonts w:ascii="Arial" w:hAnsi="Arial" w:cs="Arial"/>
        </w:rPr>
        <w:t>T2D is a growing problem with significant implications for provision of health and social care services. Diabetes reviews, monitoring and drug treatment are becoming a growing priority for primary care services, which is putting pressure on GP practices and community nursing services (</w:t>
      </w:r>
      <w:proofErr w:type="spellStart"/>
      <w:r w:rsidRPr="00EE0DC5">
        <w:rPr>
          <w:rFonts w:ascii="Arial" w:hAnsi="Arial" w:cs="Arial"/>
        </w:rPr>
        <w:t>Nazarko</w:t>
      </w:r>
      <w:proofErr w:type="spellEnd"/>
      <w:r w:rsidRPr="00EE0DC5">
        <w:rPr>
          <w:rFonts w:ascii="Arial" w:hAnsi="Arial" w:cs="Arial"/>
        </w:rPr>
        <w:t>, 2025). Secondary care services are also impacted as diabetes-related complications result in substantial numbers of hospital admissions and longer hospital stays, and also significantly contribute to specialist outpatient appointments (NHS Digital, 2025).</w:t>
      </w:r>
    </w:p>
    <w:p w14:paraId="1C3AA3F1" w14:textId="77777777" w:rsidR="00840F12" w:rsidRPr="00EE0DC5" w:rsidRDefault="00840F12">
      <w:pPr>
        <w:rPr>
          <w:rFonts w:ascii="Arial" w:hAnsi="Arial" w:cs="Arial"/>
        </w:rPr>
      </w:pPr>
    </w:p>
    <w:p w14:paraId="10B015F7" w14:textId="77777777" w:rsidR="00840F12" w:rsidRPr="00EE0DC5" w:rsidRDefault="00EE0DC5">
      <w:pPr>
        <w:rPr>
          <w:rFonts w:ascii="Arial" w:hAnsi="Arial" w:cs="Arial"/>
        </w:rPr>
      </w:pPr>
      <w:r w:rsidRPr="00EE0DC5">
        <w:rPr>
          <w:rFonts w:ascii="Arial" w:hAnsi="Arial" w:cs="Arial"/>
        </w:rPr>
        <w:t>Social care is also affected, with people who have diabetes complications needing social help, domiciliary care or residential care. Unpaid carers and families are most severely affected and may be able to give a great deal of care without training or support. This underscores the importance of holistic health and social care strategies to comprehensively address the needs of people with T2D and their families.</w:t>
      </w:r>
    </w:p>
    <w:p w14:paraId="4E476E29" w14:textId="77777777" w:rsidR="00840F12" w:rsidRPr="00EE0DC5" w:rsidRDefault="00840F12">
      <w:pPr>
        <w:rPr>
          <w:rFonts w:ascii="Arial" w:hAnsi="Arial" w:cs="Arial"/>
        </w:rPr>
      </w:pPr>
    </w:p>
    <w:p w14:paraId="2559F509" w14:textId="77777777" w:rsidR="00840F12" w:rsidRPr="00EE0DC5" w:rsidRDefault="00EE0DC5">
      <w:pPr>
        <w:rPr>
          <w:rFonts w:ascii="Arial" w:hAnsi="Arial" w:cs="Arial"/>
          <w:b/>
          <w:bCs/>
        </w:rPr>
      </w:pPr>
      <w:r w:rsidRPr="00EE0DC5">
        <w:rPr>
          <w:rFonts w:ascii="Arial" w:hAnsi="Arial" w:cs="Arial"/>
          <w:b/>
          <w:bCs/>
        </w:rPr>
        <w:t>Identify the Methods of Control and Influencing Factors</w:t>
      </w:r>
    </w:p>
    <w:p w14:paraId="071A2175" w14:textId="77777777" w:rsidR="00840F12" w:rsidRPr="00EE0DC5" w:rsidRDefault="00840F12">
      <w:pPr>
        <w:rPr>
          <w:rFonts w:ascii="Arial" w:hAnsi="Arial" w:cs="Arial"/>
          <w:b/>
          <w:bCs/>
        </w:rPr>
      </w:pPr>
    </w:p>
    <w:p w14:paraId="1082280D" w14:textId="77777777" w:rsidR="00840F12" w:rsidRPr="00EE0DC5" w:rsidRDefault="00EE0DC5">
      <w:pPr>
        <w:rPr>
          <w:rFonts w:ascii="Arial" w:hAnsi="Arial" w:cs="Arial"/>
          <w:b/>
          <w:bCs/>
        </w:rPr>
      </w:pPr>
      <w:r w:rsidRPr="00EE0DC5">
        <w:rPr>
          <w:rFonts w:ascii="Arial" w:hAnsi="Arial" w:cs="Arial"/>
          <w:b/>
          <w:bCs/>
        </w:rPr>
        <w:t>Preventing the Detection or Diagnosis of the Disease in its Early Stages</w:t>
      </w:r>
    </w:p>
    <w:p w14:paraId="6C472415" w14:textId="77777777" w:rsidR="00840F12" w:rsidRPr="00EE0DC5" w:rsidRDefault="00840F12">
      <w:pPr>
        <w:rPr>
          <w:rFonts w:ascii="Arial" w:hAnsi="Arial" w:cs="Arial"/>
        </w:rPr>
      </w:pPr>
    </w:p>
    <w:p w14:paraId="00401DAA" w14:textId="77777777" w:rsidR="00840F12" w:rsidRPr="00EE0DC5" w:rsidRDefault="00EE0DC5">
      <w:pPr>
        <w:rPr>
          <w:rFonts w:ascii="Arial" w:hAnsi="Arial" w:cs="Arial"/>
        </w:rPr>
      </w:pPr>
      <w:r w:rsidRPr="00EE0DC5">
        <w:rPr>
          <w:rFonts w:ascii="Arial" w:hAnsi="Arial" w:cs="Arial"/>
        </w:rPr>
        <w:t xml:space="preserve">As T2D is largely preventable, public health interventions should focus primarily on prevention. The NHS Diabetes Prevention </w:t>
      </w:r>
      <w:proofErr w:type="spellStart"/>
      <w:r w:rsidRPr="00EE0DC5">
        <w:rPr>
          <w:rFonts w:ascii="Arial" w:hAnsi="Arial" w:cs="Arial"/>
        </w:rPr>
        <w:t>Programme</w:t>
      </w:r>
      <w:proofErr w:type="spellEnd"/>
      <w:r w:rsidRPr="00EE0DC5">
        <w:rPr>
          <w:rFonts w:ascii="Arial" w:hAnsi="Arial" w:cs="Arial"/>
        </w:rPr>
        <w:t xml:space="preserve"> (</w:t>
      </w:r>
      <w:proofErr w:type="spellStart"/>
      <w:r w:rsidRPr="00EE0DC5">
        <w:rPr>
          <w:rFonts w:ascii="Arial" w:hAnsi="Arial" w:cs="Arial"/>
        </w:rPr>
        <w:t>Nazarko</w:t>
      </w:r>
      <w:proofErr w:type="spellEnd"/>
      <w:r w:rsidRPr="00EE0DC5">
        <w:rPr>
          <w:rFonts w:ascii="Arial" w:hAnsi="Arial" w:cs="Arial"/>
        </w:rPr>
        <w:t xml:space="preserve">, 2025), or Healthier You, identifies who is at risk of developing type 2 diabetes and provides </w:t>
      </w:r>
      <w:proofErr w:type="spellStart"/>
      <w:r w:rsidRPr="00EE0DC5">
        <w:rPr>
          <w:rFonts w:ascii="Arial" w:hAnsi="Arial" w:cs="Arial"/>
        </w:rPr>
        <w:t>personalised</w:t>
      </w:r>
      <w:proofErr w:type="spellEnd"/>
      <w:r w:rsidRPr="00EE0DC5">
        <w:rPr>
          <w:rFonts w:ascii="Arial" w:hAnsi="Arial" w:cs="Arial"/>
        </w:rPr>
        <w:t xml:space="preserve"> support to help people manage their weight, eat more healthily and be more active. These </w:t>
      </w:r>
      <w:proofErr w:type="spellStart"/>
      <w:r w:rsidRPr="00EE0DC5">
        <w:rPr>
          <w:rFonts w:ascii="Arial" w:hAnsi="Arial" w:cs="Arial"/>
        </w:rPr>
        <w:t>programmes</w:t>
      </w:r>
      <w:proofErr w:type="spellEnd"/>
      <w:r w:rsidRPr="00EE0DC5">
        <w:rPr>
          <w:rFonts w:ascii="Arial" w:hAnsi="Arial" w:cs="Arial"/>
        </w:rPr>
        <w:t xml:space="preserve"> have proven to significantly reduce a person's risk of developing type 2 diabetes by more than one-third (</w:t>
      </w:r>
      <w:proofErr w:type="spellStart"/>
      <w:r w:rsidRPr="00EE0DC5">
        <w:rPr>
          <w:rFonts w:ascii="Arial" w:hAnsi="Arial" w:cs="Arial"/>
        </w:rPr>
        <w:t>Nazarko</w:t>
      </w:r>
      <w:proofErr w:type="spellEnd"/>
      <w:r w:rsidRPr="00EE0DC5">
        <w:rPr>
          <w:rFonts w:ascii="Arial" w:hAnsi="Arial" w:cs="Arial"/>
        </w:rPr>
        <w:t>, 2025). The digital service provides access to wearable technology to track exercise, applications enabling access to health coaches, peer support groups online and electronic set and tracked goals (</w:t>
      </w:r>
      <w:proofErr w:type="spellStart"/>
      <w:r w:rsidRPr="00EE0DC5">
        <w:rPr>
          <w:rFonts w:ascii="Arial" w:hAnsi="Arial" w:cs="Arial"/>
        </w:rPr>
        <w:t>Nazarko</w:t>
      </w:r>
      <w:proofErr w:type="spellEnd"/>
      <w:r w:rsidRPr="00EE0DC5">
        <w:rPr>
          <w:rFonts w:ascii="Arial" w:hAnsi="Arial" w:cs="Arial"/>
        </w:rPr>
        <w:t>, 2025).</w:t>
      </w:r>
    </w:p>
    <w:p w14:paraId="36BEA2C1" w14:textId="77777777" w:rsidR="00840F12" w:rsidRPr="00EE0DC5" w:rsidRDefault="00840F12">
      <w:pPr>
        <w:rPr>
          <w:rFonts w:ascii="Arial" w:hAnsi="Arial" w:cs="Arial"/>
        </w:rPr>
      </w:pPr>
    </w:p>
    <w:p w14:paraId="4A768F18" w14:textId="77777777" w:rsidR="00840F12" w:rsidRPr="00EE0DC5" w:rsidRDefault="00EE0DC5">
      <w:pPr>
        <w:rPr>
          <w:rFonts w:ascii="Arial" w:hAnsi="Arial" w:cs="Arial"/>
        </w:rPr>
      </w:pPr>
      <w:r w:rsidRPr="00EE0DC5">
        <w:rPr>
          <w:rFonts w:ascii="Arial" w:hAnsi="Arial" w:cs="Arial"/>
        </w:rPr>
        <w:t xml:space="preserve">But it is not easy to assess the impact of this </w:t>
      </w:r>
      <w:proofErr w:type="spellStart"/>
      <w:r w:rsidRPr="00EE0DC5">
        <w:rPr>
          <w:rFonts w:ascii="Arial" w:hAnsi="Arial" w:cs="Arial"/>
        </w:rPr>
        <w:t>programme</w:t>
      </w:r>
      <w:proofErr w:type="spellEnd"/>
      <w:r w:rsidRPr="00EE0DC5">
        <w:rPr>
          <w:rFonts w:ascii="Arial" w:hAnsi="Arial" w:cs="Arial"/>
        </w:rPr>
        <w:t xml:space="preserve">. There are significant differences between uptake and completion across different socio-demographic groups, such as those who live in deprived areas and ethnic minorities, who have less involved participation (Public Health England, 2020). This indicates that the barriers to these groups may not be fully covered in the </w:t>
      </w:r>
      <w:proofErr w:type="spellStart"/>
      <w:r w:rsidRPr="00EE0DC5">
        <w:rPr>
          <w:rFonts w:ascii="Arial" w:hAnsi="Arial" w:cs="Arial"/>
        </w:rPr>
        <w:t>programme</w:t>
      </w:r>
      <w:proofErr w:type="spellEnd"/>
      <w:r w:rsidRPr="00EE0DC5">
        <w:rPr>
          <w:rFonts w:ascii="Arial" w:hAnsi="Arial" w:cs="Arial"/>
        </w:rPr>
        <w:t xml:space="preserve"> design and greater focus is required on targeting and culturally appropriate approaches.</w:t>
      </w:r>
    </w:p>
    <w:p w14:paraId="415C70CC" w14:textId="77777777" w:rsidR="00840F12" w:rsidRPr="00EE0DC5" w:rsidRDefault="00840F12">
      <w:pPr>
        <w:rPr>
          <w:rFonts w:ascii="Arial" w:hAnsi="Arial" w:cs="Arial"/>
        </w:rPr>
      </w:pPr>
    </w:p>
    <w:p w14:paraId="12601D3A" w14:textId="77777777" w:rsidR="00840F12" w:rsidRPr="00EE0DC5" w:rsidRDefault="00EE0DC5">
      <w:pPr>
        <w:rPr>
          <w:rFonts w:ascii="Arial" w:hAnsi="Arial" w:cs="Arial"/>
          <w:b/>
          <w:bCs/>
        </w:rPr>
      </w:pPr>
      <w:r w:rsidRPr="00EE0DC5">
        <w:rPr>
          <w:rFonts w:ascii="Arial" w:hAnsi="Arial" w:cs="Arial"/>
          <w:b/>
          <w:bCs/>
        </w:rPr>
        <w:t>Management and Treatment</w:t>
      </w:r>
    </w:p>
    <w:p w14:paraId="0C4DE8C1" w14:textId="77777777" w:rsidR="00840F12" w:rsidRPr="00EE0DC5" w:rsidRDefault="00840F12">
      <w:pPr>
        <w:rPr>
          <w:rFonts w:ascii="Arial" w:hAnsi="Arial" w:cs="Arial"/>
        </w:rPr>
      </w:pPr>
    </w:p>
    <w:p w14:paraId="23E6EDCF" w14:textId="77777777" w:rsidR="00840F12" w:rsidRPr="00EE0DC5" w:rsidRDefault="00EE0DC5">
      <w:pPr>
        <w:rPr>
          <w:rFonts w:ascii="Arial" w:hAnsi="Arial" w:cs="Arial"/>
        </w:rPr>
      </w:pPr>
      <w:r w:rsidRPr="00EE0DC5">
        <w:rPr>
          <w:rFonts w:ascii="Arial" w:hAnsi="Arial" w:cs="Arial"/>
        </w:rPr>
        <w:t xml:space="preserve">If the disease is diagnosed properly, the system can be managed properly to avoid complications. This includes lifestyle changes, plus medication. The NHS (2025) strongly advises that individuals with diabetes should have regular check-ups to help monitor for eye, kidney, nerve and cardiovascular problems. The National Institute for Health and Care Excellence (NICE) guidelines for the management of type 2 diabetes highlight the importance of </w:t>
      </w:r>
      <w:proofErr w:type="spellStart"/>
      <w:r w:rsidRPr="00EE0DC5">
        <w:rPr>
          <w:rFonts w:ascii="Arial" w:hAnsi="Arial" w:cs="Arial"/>
        </w:rPr>
        <w:t>personalised</w:t>
      </w:r>
      <w:proofErr w:type="spellEnd"/>
      <w:r w:rsidRPr="00EE0DC5">
        <w:rPr>
          <w:rFonts w:ascii="Arial" w:hAnsi="Arial" w:cs="Arial"/>
        </w:rPr>
        <w:t xml:space="preserve"> care and empowering patients (NICE, 2022).</w:t>
      </w:r>
    </w:p>
    <w:p w14:paraId="6D3DF2CA" w14:textId="77777777" w:rsidR="00840F12" w:rsidRPr="00EE0DC5" w:rsidRDefault="00840F12">
      <w:pPr>
        <w:rPr>
          <w:rFonts w:ascii="Arial" w:hAnsi="Arial" w:cs="Arial"/>
        </w:rPr>
      </w:pPr>
    </w:p>
    <w:p w14:paraId="7C98325B" w14:textId="77777777" w:rsidR="00840F12" w:rsidRPr="00EE0DC5" w:rsidRDefault="00EE0DC5">
      <w:pPr>
        <w:rPr>
          <w:rFonts w:ascii="Arial" w:hAnsi="Arial" w:cs="Arial"/>
        </w:rPr>
      </w:pPr>
      <w:r w:rsidRPr="00EE0DC5">
        <w:rPr>
          <w:rFonts w:ascii="Arial" w:hAnsi="Arial" w:cs="Arial"/>
        </w:rPr>
        <w:t>Diabetes care has changed drastically in recent years with the advent of new medications. There are newer drugs which provide cardiovascular and renal benefits beyond glycemic benefit, such as Sodium-glucose co-transporter-2 (SGLT-2) inhibitors and Glucagon-like peptide-1 (GLP-1) receptor agonists (NICE, 2022). However, these drugs are expensive and questions have been raised about equity of access and cost-effectiveness especially given NHS budget constraints.</w:t>
      </w:r>
    </w:p>
    <w:p w14:paraId="75D0BA60" w14:textId="77777777" w:rsidR="00840F12" w:rsidRPr="00EE0DC5" w:rsidRDefault="00840F12">
      <w:pPr>
        <w:rPr>
          <w:rFonts w:ascii="Arial" w:hAnsi="Arial" w:cs="Arial"/>
        </w:rPr>
      </w:pPr>
    </w:p>
    <w:p w14:paraId="638AF5AD" w14:textId="77777777" w:rsidR="00840F12" w:rsidRPr="00EE0DC5" w:rsidRDefault="00EE0DC5">
      <w:pPr>
        <w:rPr>
          <w:rFonts w:ascii="Arial" w:hAnsi="Arial" w:cs="Arial"/>
          <w:b/>
          <w:bCs/>
        </w:rPr>
      </w:pPr>
      <w:r w:rsidRPr="00EE0DC5">
        <w:rPr>
          <w:rFonts w:ascii="Arial" w:hAnsi="Arial" w:cs="Arial"/>
          <w:b/>
          <w:bCs/>
        </w:rPr>
        <w:t>This course provides an introduction to the factors that affect health and wellbeing.</w:t>
      </w:r>
    </w:p>
    <w:p w14:paraId="64FFD0FA" w14:textId="77777777" w:rsidR="00840F12" w:rsidRPr="00EE0DC5" w:rsidRDefault="00840F12">
      <w:pPr>
        <w:rPr>
          <w:rFonts w:ascii="Arial" w:hAnsi="Arial" w:cs="Arial"/>
        </w:rPr>
      </w:pPr>
    </w:p>
    <w:p w14:paraId="4500EC93" w14:textId="77777777" w:rsidR="00840F12" w:rsidRPr="00EE0DC5" w:rsidRDefault="00EE0DC5">
      <w:pPr>
        <w:rPr>
          <w:rFonts w:ascii="Arial" w:hAnsi="Arial" w:cs="Arial"/>
        </w:rPr>
      </w:pPr>
      <w:r w:rsidRPr="00EE0DC5">
        <w:rPr>
          <w:rFonts w:ascii="Arial" w:hAnsi="Arial" w:cs="Arial"/>
        </w:rPr>
        <w:t>There are a number of biological, psychological, social and environmental factors that affect the health and wellbeing of people with T2D and their families. On a personal level, a fight against the disease demands continuous self-discipline, such as the strict observance of a diet, regular physical exercise and the use of medication regimes. This can cause diabetes distress, anxiety and depression, which is more common in people with diabetes than in non-diabetic people (Diabetes UK, 2025).</w:t>
      </w:r>
    </w:p>
    <w:p w14:paraId="4F809081" w14:textId="77777777" w:rsidR="00840F12" w:rsidRPr="00EE0DC5" w:rsidRDefault="00840F12">
      <w:pPr>
        <w:rPr>
          <w:rFonts w:ascii="Arial" w:hAnsi="Arial" w:cs="Arial"/>
        </w:rPr>
      </w:pPr>
    </w:p>
    <w:p w14:paraId="12347B2F" w14:textId="77777777" w:rsidR="00840F12" w:rsidRPr="00EE0DC5" w:rsidRDefault="00EE0DC5">
      <w:pPr>
        <w:rPr>
          <w:rFonts w:ascii="Arial" w:hAnsi="Arial" w:cs="Arial"/>
        </w:rPr>
      </w:pPr>
      <w:r w:rsidRPr="00EE0DC5">
        <w:rPr>
          <w:rFonts w:ascii="Arial" w:hAnsi="Arial" w:cs="Arial"/>
        </w:rPr>
        <w:t>In terms of social, socioeconomic factors play a significant role in disease outcomes. People living in deprived communities are likely to have multiple barriers to effective self-management such as limited access to affordable healthy food, safe environments for physical activity, and access to adequate health services (Public Health England, 2020). Family and carer support might be a protective factor, but this can also be burdensome, especially if issues arise.</w:t>
      </w:r>
    </w:p>
    <w:p w14:paraId="02667725" w14:textId="77777777" w:rsidR="00840F12" w:rsidRPr="00EE0DC5" w:rsidRDefault="00840F12">
      <w:pPr>
        <w:rPr>
          <w:rFonts w:ascii="Arial" w:hAnsi="Arial" w:cs="Arial"/>
        </w:rPr>
      </w:pPr>
    </w:p>
    <w:p w14:paraId="2FF57B58" w14:textId="77777777" w:rsidR="00840F12" w:rsidRPr="00EE0DC5" w:rsidRDefault="00EE0DC5">
      <w:pPr>
        <w:rPr>
          <w:rFonts w:ascii="Arial" w:hAnsi="Arial" w:cs="Arial"/>
          <w:b/>
          <w:bCs/>
        </w:rPr>
      </w:pPr>
      <w:r w:rsidRPr="00EE0DC5">
        <w:rPr>
          <w:rFonts w:ascii="Arial" w:hAnsi="Arial" w:cs="Arial"/>
          <w:b/>
          <w:bCs/>
        </w:rPr>
        <w:t>Case studies of practical applications for healthcare professionals.</w:t>
      </w:r>
    </w:p>
    <w:p w14:paraId="77899B96" w14:textId="77777777" w:rsidR="00840F12" w:rsidRPr="00EE0DC5" w:rsidRDefault="00840F12">
      <w:pPr>
        <w:rPr>
          <w:rFonts w:ascii="Arial" w:hAnsi="Arial" w:cs="Arial"/>
        </w:rPr>
      </w:pPr>
    </w:p>
    <w:p w14:paraId="7522B84F" w14:textId="77777777" w:rsidR="00840F12" w:rsidRPr="00EE0DC5" w:rsidRDefault="00EE0DC5">
      <w:pPr>
        <w:rPr>
          <w:rFonts w:ascii="Arial" w:hAnsi="Arial" w:cs="Arial"/>
        </w:rPr>
      </w:pPr>
      <w:r w:rsidRPr="00EE0DC5">
        <w:rPr>
          <w:rFonts w:ascii="Arial" w:hAnsi="Arial" w:cs="Arial"/>
        </w:rPr>
        <w:t>On the basis of the above analysis, practical steps can be taken by the healthcare professionals to improve the wellbeing of Type 2 Diabetics such as:</w:t>
      </w:r>
    </w:p>
    <w:p w14:paraId="5005A16A" w14:textId="77777777" w:rsidR="00840F12" w:rsidRPr="00EE0DC5" w:rsidRDefault="00840F12">
      <w:pPr>
        <w:rPr>
          <w:rFonts w:ascii="Arial" w:hAnsi="Arial" w:cs="Arial"/>
        </w:rPr>
      </w:pPr>
    </w:p>
    <w:p w14:paraId="030E3CF3" w14:textId="093EF47C" w:rsidR="00840F12" w:rsidRPr="00EE0DC5" w:rsidRDefault="00EE0DC5">
      <w:pPr>
        <w:pStyle w:val="ListParagraph"/>
        <w:numPr>
          <w:ilvl w:val="0"/>
          <w:numId w:val="1"/>
        </w:numPr>
        <w:rPr>
          <w:rFonts w:ascii="Arial" w:hAnsi="Arial" w:cs="Arial"/>
        </w:rPr>
      </w:pPr>
      <w:r w:rsidRPr="00EE0DC5">
        <w:rPr>
          <w:rFonts w:ascii="Arial" w:hAnsi="Arial" w:cs="Arial"/>
        </w:rPr>
        <w:t xml:space="preserve">Culturally Tailored Education: Design and implement culturally appropriate, culturally accessible diabetes education </w:t>
      </w:r>
      <w:r w:rsidR="00F22CD1" w:rsidRPr="00EE0DC5">
        <w:rPr>
          <w:rFonts w:ascii="Arial" w:hAnsi="Arial" w:cs="Arial"/>
        </w:rPr>
        <w:t>programs</w:t>
      </w:r>
      <w:r w:rsidRPr="00EE0DC5">
        <w:rPr>
          <w:rFonts w:ascii="Arial" w:hAnsi="Arial" w:cs="Arial"/>
        </w:rPr>
        <w:t xml:space="preserve"> to meet language needs and health literacy (Public Health England, 2020).</w:t>
      </w:r>
    </w:p>
    <w:p w14:paraId="5444D6CC" w14:textId="77777777" w:rsidR="00840F12" w:rsidRPr="00EE0DC5" w:rsidRDefault="00EE0DC5">
      <w:pPr>
        <w:pStyle w:val="ListParagraph"/>
        <w:numPr>
          <w:ilvl w:val="0"/>
          <w:numId w:val="1"/>
        </w:numPr>
        <w:rPr>
          <w:rFonts w:ascii="Arial" w:hAnsi="Arial" w:cs="Arial"/>
        </w:rPr>
      </w:pPr>
      <w:r w:rsidRPr="00EE0DC5">
        <w:rPr>
          <w:rFonts w:ascii="Arial" w:hAnsi="Arial" w:cs="Arial"/>
        </w:rPr>
        <w:t>2. Holistic Assessment: Regular holistic assessments should include psychological wellbeing, social factors and practical factors affecting self-management as well as clinical factors (NICE, 2022).</w:t>
      </w:r>
    </w:p>
    <w:p w14:paraId="6FF12381" w14:textId="77777777" w:rsidR="00840F12" w:rsidRPr="00EE0DC5" w:rsidRDefault="00EE0DC5">
      <w:pPr>
        <w:pStyle w:val="ListParagraph"/>
        <w:numPr>
          <w:ilvl w:val="0"/>
          <w:numId w:val="1"/>
        </w:numPr>
        <w:rPr>
          <w:rFonts w:ascii="Arial" w:hAnsi="Arial" w:cs="Arial"/>
        </w:rPr>
      </w:pPr>
      <w:r w:rsidRPr="00EE0DC5">
        <w:rPr>
          <w:rFonts w:ascii="Arial" w:hAnsi="Arial" w:cs="Arial"/>
        </w:rPr>
        <w:t>3. Peer Support Networks: Conduct peer support groups for people with diabetes to share experiences, challenges, coping and self-efficacy, to minimize isolation and maximize self-efficacy.</w:t>
      </w:r>
    </w:p>
    <w:p w14:paraId="10EC0314" w14:textId="77777777" w:rsidR="00840F12" w:rsidRPr="00EE0DC5" w:rsidRDefault="00EE0DC5">
      <w:pPr>
        <w:pStyle w:val="ListParagraph"/>
        <w:numPr>
          <w:ilvl w:val="0"/>
          <w:numId w:val="1"/>
        </w:numPr>
        <w:rPr>
          <w:rFonts w:ascii="Arial" w:hAnsi="Arial" w:cs="Arial"/>
        </w:rPr>
      </w:pPr>
      <w:r w:rsidRPr="00EE0DC5">
        <w:rPr>
          <w:rFonts w:ascii="Arial" w:hAnsi="Arial" w:cs="Arial"/>
        </w:rPr>
        <w:t>4. IPCs – Support through integrated care pathways – co-ordinated diabetes care through primary and secondary care and social care to support people and their families.</w:t>
      </w:r>
    </w:p>
    <w:p w14:paraId="493EC971" w14:textId="77777777" w:rsidR="00840F12" w:rsidRPr="00EE0DC5" w:rsidRDefault="00EE0DC5">
      <w:pPr>
        <w:pStyle w:val="ListParagraph"/>
        <w:numPr>
          <w:ilvl w:val="0"/>
          <w:numId w:val="1"/>
        </w:numPr>
        <w:rPr>
          <w:rFonts w:ascii="Arial" w:hAnsi="Arial" w:cs="Arial"/>
        </w:rPr>
      </w:pPr>
      <w:r w:rsidRPr="00EE0DC5">
        <w:rPr>
          <w:rFonts w:ascii="Arial" w:hAnsi="Arial" w:cs="Arial"/>
        </w:rPr>
        <w:t>5. Social determinants: Support policies to tackle the social determinants of health; food poverty, housing and access to physical activity infrastructure, as these factors contribute to the root cause of the diabetes epidemic and cannot be solved by healthcare interventions alone.</w:t>
      </w:r>
    </w:p>
    <w:p w14:paraId="08C2D037" w14:textId="77777777" w:rsidR="00840F12" w:rsidRPr="00EE0DC5" w:rsidRDefault="00840F12">
      <w:pPr>
        <w:rPr>
          <w:rFonts w:ascii="Arial" w:hAnsi="Arial" w:cs="Arial"/>
        </w:rPr>
      </w:pPr>
    </w:p>
    <w:p w14:paraId="34BA917E" w14:textId="77777777" w:rsidR="00840F12" w:rsidRPr="00EE0DC5" w:rsidRDefault="00EE0DC5">
      <w:pPr>
        <w:rPr>
          <w:rFonts w:ascii="Arial" w:hAnsi="Arial" w:cs="Arial"/>
          <w:b/>
          <w:bCs/>
        </w:rPr>
      </w:pPr>
      <w:r w:rsidRPr="00EE0DC5">
        <w:rPr>
          <w:rFonts w:ascii="Arial" w:hAnsi="Arial" w:cs="Arial"/>
          <w:b/>
          <w:bCs/>
        </w:rPr>
        <w:t>Conclusion</w:t>
      </w:r>
    </w:p>
    <w:p w14:paraId="746C5B7F" w14:textId="77777777" w:rsidR="00840F12" w:rsidRPr="00EE0DC5" w:rsidRDefault="00840F12">
      <w:pPr>
        <w:rPr>
          <w:rFonts w:ascii="Arial" w:hAnsi="Arial" w:cs="Arial"/>
        </w:rPr>
      </w:pPr>
    </w:p>
    <w:p w14:paraId="7BFF1756" w14:textId="77777777" w:rsidR="00840F12" w:rsidRPr="00EE0DC5" w:rsidRDefault="00EE0DC5">
      <w:pPr>
        <w:rPr>
          <w:rFonts w:ascii="Arial" w:hAnsi="Arial" w:cs="Arial"/>
        </w:rPr>
      </w:pPr>
      <w:r w:rsidRPr="00EE0DC5">
        <w:rPr>
          <w:rFonts w:ascii="Arial" w:hAnsi="Arial" w:cs="Arial"/>
        </w:rPr>
        <w:t>Type 2 Diabetes is one of the greatest public health challenges in the 21st century, with increasing rates around the world and within the UK. This report has shown the impact of this disease on people is devastating, on communities through the growing health inequalities and on the NHS because of the financial pressures and service pressures it has put on the service. A holistic strategy is needed for effective control, with primary prevention (lifestyle) as an essential component, early diagnosis (directed screening), and a standard approach to management (evidence-based with a combination of lifestyle and pharmacological interventions). The impact of these strategies can, however, be constrained by socioeconomic determinants which need to be addressed to address health inequalities. In order to improve wellbeing in practice, health care providers are required to undertake culturally appropriate education, comprehensive assessment, peer support, connected health services and policy advocacy that goes beyond the social determinants of health. If action is not taken now and in the future, the 'hidden health crisis' of Type 2 Diabetes will continue to escalate, with more and more people affected by the condition, and more serious health impacts on these individuals, communities and NHS.</w:t>
      </w:r>
    </w:p>
    <w:p w14:paraId="042F365B" w14:textId="77777777" w:rsidR="00840F12" w:rsidRPr="00EE0DC5" w:rsidRDefault="00840F12">
      <w:pPr>
        <w:rPr>
          <w:rFonts w:ascii="Arial" w:hAnsi="Arial" w:cs="Arial"/>
        </w:rPr>
      </w:pPr>
    </w:p>
    <w:p w14:paraId="2244FB21" w14:textId="77777777" w:rsidR="00840F12" w:rsidRPr="00EE0DC5" w:rsidRDefault="00EE0DC5">
      <w:pPr>
        <w:rPr>
          <w:rFonts w:ascii="Arial" w:hAnsi="Arial" w:cs="Arial"/>
          <w:b/>
          <w:bCs/>
        </w:rPr>
      </w:pPr>
      <w:r w:rsidRPr="00EE0DC5">
        <w:rPr>
          <w:rFonts w:ascii="Arial" w:hAnsi="Arial" w:cs="Arial"/>
          <w:b/>
          <w:bCs/>
        </w:rPr>
        <w:t>References</w:t>
      </w:r>
    </w:p>
    <w:p w14:paraId="4B62F20F" w14:textId="77777777" w:rsidR="00840F12" w:rsidRPr="00EE0DC5" w:rsidRDefault="00840F12">
      <w:pPr>
        <w:rPr>
          <w:rFonts w:ascii="Arial" w:hAnsi="Arial" w:cs="Arial"/>
        </w:rPr>
      </w:pPr>
    </w:p>
    <w:p w14:paraId="2DED17D2" w14:textId="77777777" w:rsidR="00840F12" w:rsidRPr="00EE0DC5" w:rsidRDefault="00EE0DC5">
      <w:pPr>
        <w:rPr>
          <w:rFonts w:ascii="Arial" w:hAnsi="Arial" w:cs="Arial"/>
        </w:rPr>
      </w:pPr>
      <w:r w:rsidRPr="00EE0DC5">
        <w:rPr>
          <w:rFonts w:ascii="Arial" w:hAnsi="Arial" w:cs="Arial"/>
        </w:rPr>
        <w:t xml:space="preserve">Diabetes UK (2025) One in five adults now live with diabetes or </w:t>
      </w:r>
      <w:proofErr w:type="spellStart"/>
      <w:r w:rsidRPr="00EE0DC5">
        <w:rPr>
          <w:rFonts w:ascii="Arial" w:hAnsi="Arial" w:cs="Arial"/>
        </w:rPr>
        <w:t>prediabetes</w:t>
      </w:r>
      <w:proofErr w:type="spellEnd"/>
      <w:r w:rsidRPr="00EE0DC5">
        <w:rPr>
          <w:rFonts w:ascii="Arial" w:hAnsi="Arial" w:cs="Arial"/>
        </w:rPr>
        <w:t xml:space="preserve"> in the UK. Available at: https://www.diabetes.org.uk (Accessed: 28 June 2026).</w:t>
      </w:r>
    </w:p>
    <w:p w14:paraId="7BB79C1E" w14:textId="77777777" w:rsidR="00840F12" w:rsidRPr="00EE0DC5" w:rsidRDefault="00840F12">
      <w:pPr>
        <w:rPr>
          <w:rFonts w:ascii="Arial" w:hAnsi="Arial" w:cs="Arial"/>
        </w:rPr>
      </w:pPr>
    </w:p>
    <w:p w14:paraId="4DED1A04" w14:textId="77777777" w:rsidR="00840F12" w:rsidRPr="00EE0DC5" w:rsidRDefault="00EE0DC5">
      <w:pPr>
        <w:rPr>
          <w:rFonts w:ascii="Arial" w:hAnsi="Arial" w:cs="Arial"/>
        </w:rPr>
      </w:pPr>
      <w:proofErr w:type="spellStart"/>
      <w:r w:rsidRPr="00EE0DC5">
        <w:rPr>
          <w:rFonts w:ascii="Arial" w:hAnsi="Arial" w:cs="Arial"/>
        </w:rPr>
        <w:t>Nazarko</w:t>
      </w:r>
      <w:proofErr w:type="spellEnd"/>
      <w:r w:rsidRPr="00EE0DC5">
        <w:rPr>
          <w:rFonts w:ascii="Arial" w:hAnsi="Arial" w:cs="Arial"/>
        </w:rPr>
        <w:t>, L. (2025) 'Let's turn the tide on type 2 diabetes', Royal College of Nursing, 2 July. Available at: https://uatcyan.rcn.org.uk/news-and-events/Blogs/lets-turn-the-tide-on-type-2-diabetes-020725 (Accessed: 28 June 2026).</w:t>
      </w:r>
    </w:p>
    <w:p w14:paraId="1C0BF3AE" w14:textId="77777777" w:rsidR="00840F12" w:rsidRPr="00EE0DC5" w:rsidRDefault="00840F12">
      <w:pPr>
        <w:rPr>
          <w:rFonts w:ascii="Arial" w:hAnsi="Arial" w:cs="Arial"/>
        </w:rPr>
      </w:pPr>
    </w:p>
    <w:p w14:paraId="11902717" w14:textId="77777777" w:rsidR="00840F12" w:rsidRPr="00EE0DC5" w:rsidRDefault="00EE0DC5">
      <w:pPr>
        <w:rPr>
          <w:rFonts w:ascii="Arial" w:hAnsi="Arial" w:cs="Arial"/>
        </w:rPr>
      </w:pPr>
      <w:r w:rsidRPr="00EE0DC5">
        <w:rPr>
          <w:rFonts w:ascii="Arial" w:hAnsi="Arial" w:cs="Arial"/>
        </w:rPr>
        <w:t>NHS (2025) Type 2 Diabetes. Available at: https://www.nhs.uk/conditions/type-2-diabetes/ (Accessed: 28 June 2026).</w:t>
      </w:r>
    </w:p>
    <w:p w14:paraId="62385EC4" w14:textId="77777777" w:rsidR="00840F12" w:rsidRPr="00EE0DC5" w:rsidRDefault="00840F12">
      <w:pPr>
        <w:rPr>
          <w:rFonts w:ascii="Arial" w:hAnsi="Arial" w:cs="Arial"/>
        </w:rPr>
      </w:pPr>
    </w:p>
    <w:p w14:paraId="279874FF" w14:textId="77777777" w:rsidR="00840F12" w:rsidRPr="00EE0DC5" w:rsidRDefault="00EE0DC5">
      <w:pPr>
        <w:rPr>
          <w:rFonts w:ascii="Arial" w:hAnsi="Arial" w:cs="Arial"/>
        </w:rPr>
      </w:pPr>
      <w:r w:rsidRPr="00EE0DC5">
        <w:rPr>
          <w:rFonts w:ascii="Arial" w:hAnsi="Arial" w:cs="Arial"/>
        </w:rPr>
        <w:t>NICE (2022) Type 2 diabetes in adults: management, NICE guideline [NG28]. Available at: https://www.nice.org.uk/guidance/ng28 (Accessed: 28 June 2026).</w:t>
      </w:r>
    </w:p>
    <w:p w14:paraId="1ECD34C7" w14:textId="77777777" w:rsidR="00840F12" w:rsidRPr="00EE0DC5" w:rsidRDefault="00840F12">
      <w:pPr>
        <w:rPr>
          <w:rFonts w:ascii="Arial" w:hAnsi="Arial" w:cs="Arial"/>
        </w:rPr>
      </w:pPr>
    </w:p>
    <w:p w14:paraId="416E7D7A" w14:textId="77777777" w:rsidR="00840F12" w:rsidRPr="00EE0DC5" w:rsidRDefault="00EE0DC5">
      <w:pPr>
        <w:rPr>
          <w:rFonts w:ascii="Arial" w:hAnsi="Arial" w:cs="Arial"/>
        </w:rPr>
      </w:pPr>
      <w:r w:rsidRPr="00EE0DC5">
        <w:rPr>
          <w:rFonts w:ascii="Arial" w:hAnsi="Arial" w:cs="Arial"/>
        </w:rPr>
        <w:t>Public Health England (2020) Adult obesity and type 2 diabetes. Available at: https://www.gov.uk/government/collections/obesity-and-diabetes-statistics (Accessed: 28 June 2026).</w:t>
      </w:r>
    </w:p>
    <w:p w14:paraId="46D07A3A" w14:textId="77777777" w:rsidR="00840F12" w:rsidRPr="00EE0DC5" w:rsidRDefault="00840F12">
      <w:pPr>
        <w:rPr>
          <w:rFonts w:ascii="Arial" w:hAnsi="Arial" w:cs="Arial"/>
        </w:rPr>
      </w:pPr>
    </w:p>
    <w:p w14:paraId="46EDD2CB" w14:textId="77777777" w:rsidR="00840F12" w:rsidRPr="00EE0DC5" w:rsidRDefault="00EE0DC5">
      <w:pPr>
        <w:rPr>
          <w:rFonts w:ascii="Arial" w:hAnsi="Arial" w:cs="Arial"/>
        </w:rPr>
      </w:pPr>
      <w:r w:rsidRPr="00EE0DC5">
        <w:rPr>
          <w:rFonts w:ascii="Arial" w:hAnsi="Arial" w:cs="Arial"/>
        </w:rPr>
        <w:t xml:space="preserve">The Diabetes Times (2025) 'Charity warns of "hidden health crisis" as one in five UK adults now living with diabetes or </w:t>
      </w:r>
      <w:proofErr w:type="spellStart"/>
      <w:r w:rsidRPr="00EE0DC5">
        <w:rPr>
          <w:rFonts w:ascii="Arial" w:hAnsi="Arial" w:cs="Arial"/>
        </w:rPr>
        <w:t>prediabetes</w:t>
      </w:r>
      <w:proofErr w:type="spellEnd"/>
      <w:r w:rsidRPr="00EE0DC5">
        <w:rPr>
          <w:rFonts w:ascii="Arial" w:hAnsi="Arial" w:cs="Arial"/>
        </w:rPr>
        <w:t>', The Diabetes Times, 6 February. Available at: https://diabetestimes.co.uk/charity-warns-of-hidden-health-crisis-as-one-in-five-uk-adults-now-living-with-diabetes-or-prediabetes/ (Accessed: 28 June 2026).</w:t>
      </w:r>
    </w:p>
    <w:p w14:paraId="2CBC99C7" w14:textId="77777777" w:rsidR="00840F12" w:rsidRPr="00EE0DC5" w:rsidRDefault="00840F12">
      <w:pPr>
        <w:rPr>
          <w:rFonts w:ascii="Arial" w:hAnsi="Arial" w:cs="Arial"/>
        </w:rPr>
      </w:pPr>
    </w:p>
    <w:p w14:paraId="5A642D93" w14:textId="77777777" w:rsidR="00840F12" w:rsidRPr="00EE0DC5" w:rsidRDefault="00EE0DC5">
      <w:pPr>
        <w:rPr>
          <w:rFonts w:ascii="Arial" w:hAnsi="Arial" w:cs="Arial"/>
        </w:rPr>
      </w:pPr>
      <w:r w:rsidRPr="00EE0DC5">
        <w:rPr>
          <w:rFonts w:ascii="Arial" w:hAnsi="Arial" w:cs="Arial"/>
        </w:rPr>
        <w:t>The Pharmaceutical Journal (2025) 'Diabetes medicines spend rises by almost 20% in one year', The Pharmaceutical Journal, 25 August. Available at: https://pharmaceutical-journal.com (Accessed: 28 June 2026).</w:t>
      </w:r>
    </w:p>
    <w:p w14:paraId="503548C7" w14:textId="77777777" w:rsidR="00840F12" w:rsidRPr="00EE0DC5" w:rsidRDefault="00840F12">
      <w:pPr>
        <w:rPr>
          <w:rFonts w:ascii="Arial" w:hAnsi="Arial" w:cs="Arial"/>
        </w:rPr>
      </w:pPr>
    </w:p>
    <w:p w14:paraId="2735D51C" w14:textId="77777777" w:rsidR="00840F12" w:rsidRPr="00EE0DC5" w:rsidRDefault="00EE0DC5">
      <w:pPr>
        <w:rPr>
          <w:rFonts w:ascii="Arial" w:hAnsi="Arial" w:cs="Arial"/>
        </w:rPr>
      </w:pPr>
      <w:r w:rsidRPr="00EE0DC5">
        <w:rPr>
          <w:rFonts w:ascii="Arial" w:hAnsi="Arial" w:cs="Arial"/>
        </w:rPr>
        <w:t>Well.co.uk (2025) 'NHS diabetes budget soars as Mounjaro spend up 340-fold', Well.co.uk, 21 August. Available at: https://well.co.uk (Accessed: 28 June 2026).</w:t>
      </w:r>
    </w:p>
    <w:p w14:paraId="573D4C57" w14:textId="77777777" w:rsidR="00840F12" w:rsidRPr="00EE0DC5" w:rsidRDefault="00840F12">
      <w:pPr>
        <w:rPr>
          <w:rFonts w:ascii="Arial" w:hAnsi="Arial" w:cs="Arial"/>
        </w:rPr>
      </w:pPr>
    </w:p>
    <w:p w14:paraId="65A69625" w14:textId="77777777" w:rsidR="00840F12" w:rsidRPr="00EE0DC5" w:rsidRDefault="00EE0DC5">
      <w:pPr>
        <w:rPr>
          <w:rFonts w:ascii="Arial" w:hAnsi="Arial" w:cs="Arial"/>
        </w:rPr>
      </w:pPr>
      <w:r w:rsidRPr="00EE0DC5">
        <w:rPr>
          <w:rFonts w:ascii="Arial" w:hAnsi="Arial" w:cs="Arial"/>
        </w:rPr>
        <w:t>World Health Organization (2025) Diabetes. Available at: https://www.who.int/health-topics/diabetes (Accessed: 28 June 2026).</w:t>
      </w:r>
    </w:p>
    <w:p w14:paraId="42DB02E6" w14:textId="77777777" w:rsidR="00840F12" w:rsidRPr="00EE0DC5" w:rsidRDefault="00840F12">
      <w:pPr>
        <w:rPr>
          <w:rFonts w:ascii="Arial" w:hAnsi="Arial" w:cs="Arial"/>
        </w:rPr>
      </w:pPr>
    </w:p>
    <w:p w14:paraId="670B1C40" w14:textId="77777777" w:rsidR="00840F12" w:rsidRPr="00EE0DC5" w:rsidRDefault="00840F12">
      <w:pPr>
        <w:rPr>
          <w:rFonts w:ascii="Arial" w:hAnsi="Arial" w:cs="Arial"/>
        </w:rPr>
      </w:pPr>
    </w:p>
    <w:p w14:paraId="3047B644" w14:textId="77777777" w:rsidR="00840F12" w:rsidRPr="00EE0DC5" w:rsidRDefault="00840F12">
      <w:pPr>
        <w:rPr>
          <w:rFonts w:ascii="Arial" w:hAnsi="Arial" w:cs="Arial"/>
        </w:rPr>
      </w:pPr>
    </w:p>
    <w:sectPr w:rsidR="00840F12" w:rsidRPr="00EE0DC5">
      <w:headerReference w:type="default" r:id="rId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36628F" w14:textId="77777777" w:rsidR="00D46A52" w:rsidRDefault="00D46A52">
      <w:pPr>
        <w:spacing w:after="0" w:line="240" w:lineRule="auto"/>
      </w:pPr>
      <w:r>
        <w:separator/>
      </w:r>
    </w:p>
  </w:endnote>
  <w:endnote w:type="continuationSeparator" w:id="0">
    <w:p w14:paraId="75F40E0C" w14:textId="77777777" w:rsidR="00D46A52" w:rsidRDefault="00D46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5CA59C" w14:textId="77777777" w:rsidR="00840F12" w:rsidRDefault="00840F1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E1A4E93" w14:textId="77777777" w:rsidR="00D46A52" w:rsidRDefault="00D46A52">
      <w:pPr>
        <w:spacing w:after="0" w:line="240" w:lineRule="auto"/>
      </w:pPr>
      <w:r>
        <w:separator/>
      </w:r>
    </w:p>
  </w:footnote>
  <w:footnote w:type="continuationSeparator" w:id="0">
    <w:p w14:paraId="501DE878" w14:textId="77777777" w:rsidR="00D46A52" w:rsidRDefault="00D46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9CE071" w14:textId="77777777" w:rsidR="00840F12" w:rsidRDefault="00EE0DC5">
    <w:pPr>
      <w:pStyle w:val="Header"/>
      <w:jc w:val="right"/>
    </w:pPr>
    <w:r>
      <w:fldChar w:fldCharType="begin"/>
    </w:r>
    <w:r>
      <w:instrText>PAGE</w:instrText>
    </w:r>
    <w:r>
      <w:fldChar w:fldCharType="separate"/>
    </w:r>
    <w:r w:rsidR="001371B7">
      <w:rPr>
        <w:noProof/>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5330BA"/>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num w:numId="1" w16cid:durableId="63664762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12"/>
    <w:rsid w:val="00070754"/>
    <w:rsid w:val="0008757E"/>
    <w:rsid w:val="0009667A"/>
    <w:rsid w:val="001371B7"/>
    <w:rsid w:val="00155BB1"/>
    <w:rsid w:val="0049489D"/>
    <w:rsid w:val="006364F9"/>
    <w:rsid w:val="007E3AD5"/>
    <w:rsid w:val="00840F12"/>
    <w:rsid w:val="00D46A52"/>
    <w:rsid w:val="00E9687C"/>
    <w:rsid w:val="00EE0DC5"/>
    <w:rsid w:val="00F22C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5BF7CB"/>
  <w15:docId w15:val="{62B49390-D427-45BF-8DA1-6B11BE5A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320"/>
        <w:tab w:val="right" w:pos="8640"/>
      </w:tabs>
      <w:spacing w:after="0" w:line="240" w:lineRule="auto"/>
    </w:pPr>
  </w:style>
  <w:style w:type="character" w:customStyle="1" w:styleId="HeaderChar">
    <w:name w:val="Header Char"/>
    <w:basedOn w:val="DefaultParagraphFont"/>
    <w:link w:val="Head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M2010J19CG</dc:creator>
  <cp:lastModifiedBy>Elias Schwaar (2319526)</cp:lastModifiedBy>
  <cp:revision>8</cp:revision>
  <dcterms:created xsi:type="dcterms:W3CDTF">2026-06-29T18:29:00Z</dcterms:created>
  <dcterms:modified xsi:type="dcterms:W3CDTF">2026-06-29T18:34:00Z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90a7121705ab4b21a69401e14c96fb5c_23</vt:lpwstr>
  </property>
  <property fmtid="{D5CDD505-2E9C-101B-9397-08002B2CF9AE}" pid="3" name="GrammarlyDocumentId">
    <vt:lpwstr>b23285a8-80ad-4266-9f6c-0cececbb8013</vt:lpwstr>
  </property>
</Properties>
</file>