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0D4B9" w14:textId="77777777" w:rsidR="00487C93" w:rsidRPr="00D46488" w:rsidRDefault="00487C93">
      <w:pPr>
        <w:pStyle w:val="Normal1"/>
        <w:rPr>
          <w:lang w:val="en-GB"/>
        </w:rPr>
      </w:pPr>
    </w:p>
    <w:p w14:paraId="1B2DA30A" w14:textId="77777777" w:rsidR="004F033C" w:rsidRDefault="004F033C" w:rsidP="004F033C">
      <w:pPr>
        <w:pStyle w:val="Normal1"/>
        <w:tabs>
          <w:tab w:val="left" w:pos="4065"/>
        </w:tabs>
        <w:jc w:val="center"/>
        <w:rPr>
          <w:b/>
          <w:sz w:val="36"/>
          <w:szCs w:val="36"/>
          <w:lang w:val="en-GB"/>
        </w:rPr>
      </w:pPr>
      <w:bookmarkStart w:id="0" w:name="_gaf8u7yao0e9" w:colFirst="0" w:colLast="0"/>
      <w:bookmarkEnd w:id="0"/>
    </w:p>
    <w:p w14:paraId="40D46457" w14:textId="77777777" w:rsidR="004F033C" w:rsidRDefault="004F033C" w:rsidP="004F033C">
      <w:pPr>
        <w:pStyle w:val="Normal1"/>
        <w:tabs>
          <w:tab w:val="left" w:pos="4065"/>
        </w:tabs>
        <w:jc w:val="center"/>
        <w:rPr>
          <w:b/>
          <w:sz w:val="36"/>
          <w:szCs w:val="36"/>
          <w:lang w:val="en-GB"/>
        </w:rPr>
      </w:pPr>
    </w:p>
    <w:p w14:paraId="2F1A2FCE" w14:textId="77777777" w:rsidR="004F033C" w:rsidRDefault="004F033C" w:rsidP="004F033C">
      <w:pPr>
        <w:pStyle w:val="Normal1"/>
        <w:tabs>
          <w:tab w:val="left" w:pos="4065"/>
        </w:tabs>
        <w:jc w:val="center"/>
        <w:rPr>
          <w:b/>
          <w:sz w:val="36"/>
          <w:szCs w:val="36"/>
          <w:lang w:val="en-GB"/>
        </w:rPr>
      </w:pPr>
    </w:p>
    <w:p w14:paraId="1AA8AF48" w14:textId="77777777" w:rsidR="004F033C" w:rsidRDefault="004F033C" w:rsidP="004F033C">
      <w:pPr>
        <w:pStyle w:val="Normal1"/>
        <w:tabs>
          <w:tab w:val="left" w:pos="4065"/>
        </w:tabs>
        <w:jc w:val="center"/>
        <w:rPr>
          <w:b/>
          <w:sz w:val="36"/>
          <w:szCs w:val="36"/>
          <w:lang w:val="en-GB"/>
        </w:rPr>
      </w:pPr>
    </w:p>
    <w:p w14:paraId="54590E88" w14:textId="77777777" w:rsidR="004F033C" w:rsidRDefault="004F033C" w:rsidP="004F033C">
      <w:pPr>
        <w:pStyle w:val="Normal1"/>
        <w:tabs>
          <w:tab w:val="left" w:pos="4065"/>
        </w:tabs>
        <w:jc w:val="center"/>
        <w:rPr>
          <w:b/>
          <w:sz w:val="36"/>
          <w:szCs w:val="36"/>
          <w:lang w:val="en-GB"/>
        </w:rPr>
      </w:pPr>
    </w:p>
    <w:p w14:paraId="778F6C24" w14:textId="77777777" w:rsidR="004F033C" w:rsidRDefault="004F033C" w:rsidP="004F033C">
      <w:pPr>
        <w:pStyle w:val="Normal1"/>
        <w:tabs>
          <w:tab w:val="left" w:pos="4065"/>
        </w:tabs>
        <w:jc w:val="center"/>
        <w:rPr>
          <w:b/>
          <w:sz w:val="36"/>
          <w:szCs w:val="36"/>
          <w:lang w:val="en-GB"/>
        </w:rPr>
      </w:pPr>
    </w:p>
    <w:p w14:paraId="5434A121" w14:textId="77777777" w:rsidR="004F033C" w:rsidRDefault="004F033C" w:rsidP="004F033C">
      <w:pPr>
        <w:pStyle w:val="Normal1"/>
        <w:tabs>
          <w:tab w:val="left" w:pos="4065"/>
        </w:tabs>
        <w:jc w:val="center"/>
        <w:rPr>
          <w:b/>
          <w:sz w:val="36"/>
          <w:szCs w:val="36"/>
          <w:lang w:val="en-GB"/>
        </w:rPr>
      </w:pPr>
    </w:p>
    <w:p w14:paraId="77500D17" w14:textId="77777777" w:rsidR="00596372" w:rsidRPr="004F033C" w:rsidRDefault="00596372" w:rsidP="00596372">
      <w:pPr>
        <w:pStyle w:val="Normal1"/>
        <w:tabs>
          <w:tab w:val="left" w:pos="4065"/>
        </w:tabs>
        <w:rPr>
          <w:b/>
          <w:sz w:val="36"/>
          <w:szCs w:val="36"/>
          <w:lang w:val="en-GB"/>
        </w:rPr>
      </w:pPr>
      <w:r w:rsidRPr="004F033C">
        <w:rPr>
          <w:b/>
          <w:sz w:val="36"/>
          <w:szCs w:val="36"/>
          <w:lang w:val="en-GB"/>
        </w:rPr>
        <w:t>Module Name: Managing Projects in the Workplace</w:t>
      </w:r>
    </w:p>
    <w:p w14:paraId="5BBA8AC2" w14:textId="77777777" w:rsidR="00596372" w:rsidRDefault="00596372" w:rsidP="00596372">
      <w:pPr>
        <w:pStyle w:val="Normal1"/>
        <w:tabs>
          <w:tab w:val="left" w:pos="4065"/>
        </w:tabs>
        <w:rPr>
          <w:b/>
          <w:sz w:val="36"/>
          <w:szCs w:val="36"/>
          <w:lang w:val="en-GB"/>
        </w:rPr>
      </w:pPr>
      <w:r>
        <w:rPr>
          <w:b/>
          <w:sz w:val="36"/>
          <w:szCs w:val="36"/>
          <w:lang w:val="en-GB"/>
        </w:rPr>
        <w:t>Module C</w:t>
      </w:r>
      <w:r w:rsidRPr="004F033C">
        <w:rPr>
          <w:b/>
          <w:sz w:val="36"/>
          <w:szCs w:val="36"/>
          <w:lang w:val="en-GB"/>
        </w:rPr>
        <w:t>ode: BMSW5104</w:t>
      </w:r>
    </w:p>
    <w:p w14:paraId="4DA7937D" w14:textId="111BA145" w:rsidR="00596372" w:rsidRPr="004F033C" w:rsidRDefault="00596372" w:rsidP="00596372">
      <w:pPr>
        <w:pStyle w:val="Normal1"/>
        <w:tabs>
          <w:tab w:val="left" w:pos="4065"/>
        </w:tabs>
        <w:rPr>
          <w:b/>
          <w:sz w:val="36"/>
          <w:szCs w:val="36"/>
          <w:lang w:val="en-GB"/>
        </w:rPr>
      </w:pPr>
      <w:r w:rsidRPr="00596372">
        <w:rPr>
          <w:b/>
          <w:bCs/>
          <w:sz w:val="36"/>
          <w:szCs w:val="36"/>
          <w:lang w:val="en-US"/>
        </w:rPr>
        <w:t>Lecturer Name:</w:t>
      </w:r>
      <w:r w:rsidRPr="00596372">
        <w:rPr>
          <w:rFonts w:asciiTheme="minorHAnsi" w:eastAsiaTheme="minorEastAsia" w:cstheme="minorBidi"/>
          <w:b/>
          <w:bCs/>
          <w:color w:val="000000" w:themeColor="text1"/>
          <w:kern w:val="24"/>
          <w:sz w:val="48"/>
          <w:szCs w:val="48"/>
          <w:lang w:val="en-US"/>
          <w14:textOutline w14:w="9525" w14:cap="flat" w14:cmpd="sng" w14:algn="ctr">
            <w14:solidFill>
              <w14:schemeClr w14:val="bg2"/>
            </w14:solidFill>
            <w14:prstDash w14:val="solid"/>
            <w14:round/>
          </w14:textOutline>
        </w:rPr>
        <w:t xml:space="preserve"> </w:t>
      </w:r>
      <w:r w:rsidRPr="00596372">
        <w:rPr>
          <w:b/>
          <w:bCs/>
          <w:sz w:val="36"/>
          <w:szCs w:val="36"/>
          <w:lang w:val="en-US"/>
        </w:rPr>
        <w:t xml:space="preserve">Aderemi </w:t>
      </w:r>
      <w:proofErr w:type="spellStart"/>
      <w:r w:rsidRPr="00596372">
        <w:rPr>
          <w:b/>
          <w:bCs/>
          <w:sz w:val="36"/>
          <w:szCs w:val="36"/>
          <w:lang w:val="en-US"/>
        </w:rPr>
        <w:t>Ojebode</w:t>
      </w:r>
      <w:proofErr w:type="spellEnd"/>
    </w:p>
    <w:p w14:paraId="5A5D1FC0" w14:textId="7DFF2ECF" w:rsidR="00596372" w:rsidRPr="004F033C" w:rsidRDefault="00596372" w:rsidP="00596372">
      <w:pPr>
        <w:pStyle w:val="Normal1"/>
        <w:tabs>
          <w:tab w:val="left" w:pos="4065"/>
        </w:tabs>
        <w:jc w:val="left"/>
        <w:rPr>
          <w:b/>
          <w:sz w:val="36"/>
          <w:szCs w:val="36"/>
          <w:lang w:val="en-GB"/>
        </w:rPr>
      </w:pPr>
      <w:r w:rsidRPr="004F033C">
        <w:rPr>
          <w:b/>
          <w:sz w:val="36"/>
          <w:szCs w:val="36"/>
          <w:lang w:val="en-GB"/>
        </w:rPr>
        <w:t>Student Name</w:t>
      </w:r>
      <w:r>
        <w:rPr>
          <w:b/>
          <w:sz w:val="36"/>
          <w:szCs w:val="36"/>
          <w:lang w:val="en-GB"/>
        </w:rPr>
        <w:t>: Marian Viorel Matei</w:t>
      </w:r>
    </w:p>
    <w:p w14:paraId="7749A82F" w14:textId="73A5B632" w:rsidR="00596372" w:rsidRPr="004F033C" w:rsidRDefault="00596372" w:rsidP="00596372">
      <w:pPr>
        <w:pStyle w:val="Normal1"/>
        <w:tabs>
          <w:tab w:val="left" w:pos="4065"/>
        </w:tabs>
        <w:jc w:val="left"/>
        <w:rPr>
          <w:b/>
          <w:sz w:val="36"/>
          <w:szCs w:val="36"/>
          <w:lang w:val="en-GB"/>
        </w:rPr>
      </w:pPr>
      <w:r w:rsidRPr="004F033C">
        <w:rPr>
          <w:b/>
          <w:sz w:val="36"/>
          <w:szCs w:val="36"/>
          <w:lang w:val="en-GB"/>
        </w:rPr>
        <w:t>Student ID:</w:t>
      </w:r>
      <w:r>
        <w:rPr>
          <w:b/>
          <w:sz w:val="36"/>
          <w:szCs w:val="36"/>
          <w:lang w:val="en-GB"/>
        </w:rPr>
        <w:t>2123249</w:t>
      </w:r>
    </w:p>
    <w:p w14:paraId="0216592A" w14:textId="77777777" w:rsidR="004F033C" w:rsidRDefault="004F033C" w:rsidP="004F033C">
      <w:pPr>
        <w:pStyle w:val="Normal1"/>
        <w:tabs>
          <w:tab w:val="left" w:pos="4065"/>
        </w:tabs>
        <w:jc w:val="center"/>
        <w:rPr>
          <w:b/>
          <w:sz w:val="36"/>
          <w:szCs w:val="36"/>
          <w:lang w:val="en-GB"/>
        </w:rPr>
      </w:pPr>
    </w:p>
    <w:p w14:paraId="2E67627F" w14:textId="77777777" w:rsidR="004F033C" w:rsidRDefault="004F033C" w:rsidP="004F033C">
      <w:pPr>
        <w:pStyle w:val="Normal1"/>
        <w:tabs>
          <w:tab w:val="left" w:pos="4065"/>
        </w:tabs>
        <w:jc w:val="center"/>
        <w:rPr>
          <w:b/>
          <w:sz w:val="36"/>
          <w:szCs w:val="36"/>
          <w:lang w:val="en-GB"/>
        </w:rPr>
      </w:pPr>
    </w:p>
    <w:p w14:paraId="058034E0" w14:textId="77777777" w:rsidR="00A97FDE" w:rsidRDefault="00A97FDE">
      <w:pPr>
        <w:rPr>
          <w:lang w:val="en-GB"/>
        </w:rPr>
      </w:pPr>
      <w:r>
        <w:rPr>
          <w:lang w:val="en-GB"/>
        </w:rPr>
        <w:br w:type="page"/>
      </w:r>
    </w:p>
    <w:sdt>
      <w:sdtPr>
        <w:rPr>
          <w:rFonts w:ascii="Times New Roman" w:eastAsia="Times New Roman" w:hAnsi="Times New Roman" w:cs="Times New Roman"/>
          <w:color w:val="auto"/>
          <w:sz w:val="24"/>
          <w:szCs w:val="24"/>
          <w:lang w:val="en"/>
        </w:rPr>
        <w:id w:val="566307966"/>
        <w:docPartObj>
          <w:docPartGallery w:val="Table of Contents"/>
          <w:docPartUnique/>
        </w:docPartObj>
      </w:sdtPr>
      <w:sdtEndPr>
        <w:rPr>
          <w:b/>
          <w:bCs/>
          <w:noProof/>
        </w:rPr>
      </w:sdtEndPr>
      <w:sdtContent>
        <w:p w14:paraId="22791A51" w14:textId="77777777" w:rsidR="000B6FD2" w:rsidRPr="00F82DA0" w:rsidRDefault="000B6FD2" w:rsidP="00F82DA0">
          <w:pPr>
            <w:pStyle w:val="TOCHeading"/>
            <w:spacing w:line="360" w:lineRule="auto"/>
            <w:jc w:val="center"/>
            <w:rPr>
              <w:rFonts w:ascii="Times New Roman" w:hAnsi="Times New Roman" w:cs="Times New Roman"/>
              <w:b/>
              <w:color w:val="000000" w:themeColor="text1"/>
              <w:sz w:val="28"/>
              <w:szCs w:val="24"/>
            </w:rPr>
          </w:pPr>
          <w:r w:rsidRPr="00F82DA0">
            <w:rPr>
              <w:rFonts w:ascii="Times New Roman" w:hAnsi="Times New Roman" w:cs="Times New Roman"/>
              <w:b/>
              <w:color w:val="000000" w:themeColor="text1"/>
              <w:sz w:val="28"/>
              <w:szCs w:val="24"/>
            </w:rPr>
            <w:t>Table of Contents</w:t>
          </w:r>
        </w:p>
        <w:p w14:paraId="1AF35DF5" w14:textId="77777777" w:rsidR="0075796D" w:rsidRPr="00AD49A8" w:rsidRDefault="000B6FD2" w:rsidP="00AD49A8">
          <w:pPr>
            <w:pStyle w:val="TOC1"/>
            <w:tabs>
              <w:tab w:val="right" w:leader="dot" w:pos="9350"/>
            </w:tabs>
            <w:rPr>
              <w:rFonts w:eastAsiaTheme="minorEastAsia"/>
              <w:noProof/>
              <w:lang w:val="en-IN" w:eastAsia="en-IN"/>
            </w:rPr>
          </w:pPr>
          <w:r w:rsidRPr="00AD49A8">
            <w:fldChar w:fldCharType="begin"/>
          </w:r>
          <w:r w:rsidRPr="00AD49A8">
            <w:instrText xml:space="preserve"> TOC \o "1-3" \h \z \u </w:instrText>
          </w:r>
          <w:r w:rsidRPr="00AD49A8">
            <w:fldChar w:fldCharType="separate"/>
          </w:r>
          <w:hyperlink w:anchor="_Toc149398020" w:history="1">
            <w:r w:rsidR="0075796D" w:rsidRPr="00AD49A8">
              <w:rPr>
                <w:rStyle w:val="Hyperlink"/>
                <w:noProof/>
                <w:lang w:val="en-GB"/>
              </w:rPr>
              <w:t>Introduction</w:t>
            </w:r>
            <w:r w:rsidR="0075796D" w:rsidRPr="00AD49A8">
              <w:rPr>
                <w:noProof/>
                <w:webHidden/>
              </w:rPr>
              <w:tab/>
            </w:r>
            <w:r w:rsidR="0075796D" w:rsidRPr="00AD49A8">
              <w:rPr>
                <w:noProof/>
                <w:webHidden/>
              </w:rPr>
              <w:fldChar w:fldCharType="begin"/>
            </w:r>
            <w:r w:rsidR="0075796D" w:rsidRPr="00AD49A8">
              <w:rPr>
                <w:noProof/>
                <w:webHidden/>
              </w:rPr>
              <w:instrText xml:space="preserve"> PAGEREF _Toc149398020 \h </w:instrText>
            </w:r>
            <w:r w:rsidR="0075796D" w:rsidRPr="00AD49A8">
              <w:rPr>
                <w:noProof/>
                <w:webHidden/>
              </w:rPr>
            </w:r>
            <w:r w:rsidR="0075796D" w:rsidRPr="00AD49A8">
              <w:rPr>
                <w:noProof/>
                <w:webHidden/>
              </w:rPr>
              <w:fldChar w:fldCharType="separate"/>
            </w:r>
            <w:r w:rsidR="0075796D" w:rsidRPr="00AD49A8">
              <w:rPr>
                <w:noProof/>
                <w:webHidden/>
              </w:rPr>
              <w:t>3</w:t>
            </w:r>
            <w:r w:rsidR="0075796D" w:rsidRPr="00AD49A8">
              <w:rPr>
                <w:noProof/>
                <w:webHidden/>
              </w:rPr>
              <w:fldChar w:fldCharType="end"/>
            </w:r>
          </w:hyperlink>
        </w:p>
        <w:p w14:paraId="05685341" w14:textId="77777777" w:rsidR="0075796D" w:rsidRPr="00AD49A8" w:rsidRDefault="00000000" w:rsidP="00AD49A8">
          <w:pPr>
            <w:pStyle w:val="TOC1"/>
            <w:tabs>
              <w:tab w:val="right" w:leader="dot" w:pos="9350"/>
            </w:tabs>
            <w:rPr>
              <w:rFonts w:eastAsiaTheme="minorEastAsia"/>
              <w:noProof/>
              <w:lang w:val="en-IN" w:eastAsia="en-IN"/>
            </w:rPr>
          </w:pPr>
          <w:hyperlink w:anchor="_Toc149398021" w:history="1">
            <w:r w:rsidR="0075796D" w:rsidRPr="00AD49A8">
              <w:rPr>
                <w:rStyle w:val="Hyperlink"/>
                <w:noProof/>
                <w:lang w:val="en-GB"/>
              </w:rPr>
              <w:t>Project Description</w:t>
            </w:r>
            <w:r w:rsidR="0075796D" w:rsidRPr="00AD49A8">
              <w:rPr>
                <w:noProof/>
                <w:webHidden/>
              </w:rPr>
              <w:tab/>
            </w:r>
            <w:r w:rsidR="0075796D" w:rsidRPr="00AD49A8">
              <w:rPr>
                <w:noProof/>
                <w:webHidden/>
              </w:rPr>
              <w:fldChar w:fldCharType="begin"/>
            </w:r>
            <w:r w:rsidR="0075796D" w:rsidRPr="00AD49A8">
              <w:rPr>
                <w:noProof/>
                <w:webHidden/>
              </w:rPr>
              <w:instrText xml:space="preserve"> PAGEREF _Toc149398021 \h </w:instrText>
            </w:r>
            <w:r w:rsidR="0075796D" w:rsidRPr="00AD49A8">
              <w:rPr>
                <w:noProof/>
                <w:webHidden/>
              </w:rPr>
            </w:r>
            <w:r w:rsidR="0075796D" w:rsidRPr="00AD49A8">
              <w:rPr>
                <w:noProof/>
                <w:webHidden/>
              </w:rPr>
              <w:fldChar w:fldCharType="separate"/>
            </w:r>
            <w:r w:rsidR="0075796D" w:rsidRPr="00AD49A8">
              <w:rPr>
                <w:noProof/>
                <w:webHidden/>
              </w:rPr>
              <w:t>4</w:t>
            </w:r>
            <w:r w:rsidR="0075796D" w:rsidRPr="00AD49A8">
              <w:rPr>
                <w:noProof/>
                <w:webHidden/>
              </w:rPr>
              <w:fldChar w:fldCharType="end"/>
            </w:r>
          </w:hyperlink>
        </w:p>
        <w:p w14:paraId="0E4E9086" w14:textId="77777777" w:rsidR="0075796D" w:rsidRPr="00AD49A8" w:rsidRDefault="00000000" w:rsidP="00AD49A8">
          <w:pPr>
            <w:pStyle w:val="TOC1"/>
            <w:tabs>
              <w:tab w:val="right" w:leader="dot" w:pos="9350"/>
            </w:tabs>
            <w:rPr>
              <w:rFonts w:eastAsiaTheme="minorEastAsia"/>
              <w:noProof/>
              <w:lang w:val="en-IN" w:eastAsia="en-IN"/>
            </w:rPr>
          </w:pPr>
          <w:hyperlink w:anchor="_Toc149398022" w:history="1">
            <w:r w:rsidR="0075796D" w:rsidRPr="00AD49A8">
              <w:rPr>
                <w:rStyle w:val="Hyperlink"/>
                <w:noProof/>
                <w:lang w:val="en-GB"/>
              </w:rPr>
              <w:t>Scope</w:t>
            </w:r>
            <w:r w:rsidR="0075796D" w:rsidRPr="00AD49A8">
              <w:rPr>
                <w:noProof/>
                <w:webHidden/>
              </w:rPr>
              <w:tab/>
            </w:r>
            <w:r w:rsidR="0075796D" w:rsidRPr="00AD49A8">
              <w:rPr>
                <w:noProof/>
                <w:webHidden/>
              </w:rPr>
              <w:fldChar w:fldCharType="begin"/>
            </w:r>
            <w:r w:rsidR="0075796D" w:rsidRPr="00AD49A8">
              <w:rPr>
                <w:noProof/>
                <w:webHidden/>
              </w:rPr>
              <w:instrText xml:space="preserve"> PAGEREF _Toc149398022 \h </w:instrText>
            </w:r>
            <w:r w:rsidR="0075796D" w:rsidRPr="00AD49A8">
              <w:rPr>
                <w:noProof/>
                <w:webHidden/>
              </w:rPr>
            </w:r>
            <w:r w:rsidR="0075796D" w:rsidRPr="00AD49A8">
              <w:rPr>
                <w:noProof/>
                <w:webHidden/>
              </w:rPr>
              <w:fldChar w:fldCharType="separate"/>
            </w:r>
            <w:r w:rsidR="0075796D" w:rsidRPr="00AD49A8">
              <w:rPr>
                <w:noProof/>
                <w:webHidden/>
              </w:rPr>
              <w:t>6</w:t>
            </w:r>
            <w:r w:rsidR="0075796D" w:rsidRPr="00AD49A8">
              <w:rPr>
                <w:noProof/>
                <w:webHidden/>
              </w:rPr>
              <w:fldChar w:fldCharType="end"/>
            </w:r>
          </w:hyperlink>
        </w:p>
        <w:p w14:paraId="770B2916" w14:textId="77777777" w:rsidR="0075796D" w:rsidRPr="00AD49A8" w:rsidRDefault="00000000" w:rsidP="00AD49A8">
          <w:pPr>
            <w:pStyle w:val="TOC1"/>
            <w:tabs>
              <w:tab w:val="right" w:leader="dot" w:pos="9350"/>
            </w:tabs>
            <w:rPr>
              <w:rFonts w:eastAsiaTheme="minorEastAsia"/>
              <w:noProof/>
              <w:lang w:val="en-IN" w:eastAsia="en-IN"/>
            </w:rPr>
          </w:pPr>
          <w:hyperlink w:anchor="_Toc149398023" w:history="1">
            <w:r w:rsidR="0075796D" w:rsidRPr="00AD49A8">
              <w:rPr>
                <w:rStyle w:val="Hyperlink"/>
                <w:noProof/>
                <w:lang w:val="en-GB"/>
              </w:rPr>
              <w:t>Work breakdown structure</w:t>
            </w:r>
            <w:r w:rsidR="0075796D" w:rsidRPr="00AD49A8">
              <w:rPr>
                <w:noProof/>
                <w:webHidden/>
              </w:rPr>
              <w:tab/>
            </w:r>
            <w:r w:rsidR="0075796D" w:rsidRPr="00AD49A8">
              <w:rPr>
                <w:noProof/>
                <w:webHidden/>
              </w:rPr>
              <w:fldChar w:fldCharType="begin"/>
            </w:r>
            <w:r w:rsidR="0075796D" w:rsidRPr="00AD49A8">
              <w:rPr>
                <w:noProof/>
                <w:webHidden/>
              </w:rPr>
              <w:instrText xml:space="preserve"> PAGEREF _Toc149398023 \h </w:instrText>
            </w:r>
            <w:r w:rsidR="0075796D" w:rsidRPr="00AD49A8">
              <w:rPr>
                <w:noProof/>
                <w:webHidden/>
              </w:rPr>
            </w:r>
            <w:r w:rsidR="0075796D" w:rsidRPr="00AD49A8">
              <w:rPr>
                <w:noProof/>
                <w:webHidden/>
              </w:rPr>
              <w:fldChar w:fldCharType="separate"/>
            </w:r>
            <w:r w:rsidR="0075796D" w:rsidRPr="00AD49A8">
              <w:rPr>
                <w:noProof/>
                <w:webHidden/>
              </w:rPr>
              <w:t>6</w:t>
            </w:r>
            <w:r w:rsidR="0075796D" w:rsidRPr="00AD49A8">
              <w:rPr>
                <w:noProof/>
                <w:webHidden/>
              </w:rPr>
              <w:fldChar w:fldCharType="end"/>
            </w:r>
          </w:hyperlink>
        </w:p>
        <w:p w14:paraId="02342AFB" w14:textId="77777777" w:rsidR="0075796D" w:rsidRPr="00AD49A8" w:rsidRDefault="00000000" w:rsidP="00AD49A8">
          <w:pPr>
            <w:pStyle w:val="TOC1"/>
            <w:tabs>
              <w:tab w:val="right" w:leader="dot" w:pos="9350"/>
            </w:tabs>
            <w:rPr>
              <w:rFonts w:eastAsiaTheme="minorEastAsia"/>
              <w:noProof/>
              <w:lang w:val="en-IN" w:eastAsia="en-IN"/>
            </w:rPr>
          </w:pPr>
          <w:hyperlink w:anchor="_Toc149398024" w:history="1">
            <w:r w:rsidR="0075796D" w:rsidRPr="00AD49A8">
              <w:rPr>
                <w:rStyle w:val="Hyperlink"/>
                <w:noProof/>
                <w:lang w:val="en-GB"/>
              </w:rPr>
              <w:t>Quad Chart</w:t>
            </w:r>
            <w:r w:rsidR="0075796D" w:rsidRPr="00AD49A8">
              <w:rPr>
                <w:noProof/>
                <w:webHidden/>
              </w:rPr>
              <w:tab/>
            </w:r>
            <w:r w:rsidR="0075796D" w:rsidRPr="00AD49A8">
              <w:rPr>
                <w:noProof/>
                <w:webHidden/>
              </w:rPr>
              <w:fldChar w:fldCharType="begin"/>
            </w:r>
            <w:r w:rsidR="0075796D" w:rsidRPr="00AD49A8">
              <w:rPr>
                <w:noProof/>
                <w:webHidden/>
              </w:rPr>
              <w:instrText xml:space="preserve"> PAGEREF _Toc149398024 \h </w:instrText>
            </w:r>
            <w:r w:rsidR="0075796D" w:rsidRPr="00AD49A8">
              <w:rPr>
                <w:noProof/>
                <w:webHidden/>
              </w:rPr>
            </w:r>
            <w:r w:rsidR="0075796D" w:rsidRPr="00AD49A8">
              <w:rPr>
                <w:noProof/>
                <w:webHidden/>
              </w:rPr>
              <w:fldChar w:fldCharType="separate"/>
            </w:r>
            <w:r w:rsidR="0075796D" w:rsidRPr="00AD49A8">
              <w:rPr>
                <w:noProof/>
                <w:webHidden/>
              </w:rPr>
              <w:t>8</w:t>
            </w:r>
            <w:r w:rsidR="0075796D" w:rsidRPr="00AD49A8">
              <w:rPr>
                <w:noProof/>
                <w:webHidden/>
              </w:rPr>
              <w:fldChar w:fldCharType="end"/>
            </w:r>
          </w:hyperlink>
        </w:p>
        <w:p w14:paraId="26618792" w14:textId="77777777" w:rsidR="0075796D" w:rsidRPr="00AD49A8" w:rsidRDefault="00000000" w:rsidP="00AD49A8">
          <w:pPr>
            <w:pStyle w:val="TOC1"/>
            <w:tabs>
              <w:tab w:val="right" w:leader="dot" w:pos="9350"/>
            </w:tabs>
            <w:rPr>
              <w:rFonts w:eastAsiaTheme="minorEastAsia"/>
              <w:noProof/>
              <w:lang w:val="en-IN" w:eastAsia="en-IN"/>
            </w:rPr>
          </w:pPr>
          <w:hyperlink w:anchor="_Toc149398025" w:history="1">
            <w:r w:rsidR="0075796D" w:rsidRPr="00AD49A8">
              <w:rPr>
                <w:rStyle w:val="Hyperlink"/>
                <w:noProof/>
                <w:lang w:val="en-GB"/>
              </w:rPr>
              <w:t>Gantt chart</w:t>
            </w:r>
            <w:r w:rsidR="0075796D" w:rsidRPr="00AD49A8">
              <w:rPr>
                <w:noProof/>
                <w:webHidden/>
              </w:rPr>
              <w:tab/>
            </w:r>
            <w:r w:rsidR="0075796D" w:rsidRPr="00AD49A8">
              <w:rPr>
                <w:noProof/>
                <w:webHidden/>
              </w:rPr>
              <w:fldChar w:fldCharType="begin"/>
            </w:r>
            <w:r w:rsidR="0075796D" w:rsidRPr="00AD49A8">
              <w:rPr>
                <w:noProof/>
                <w:webHidden/>
              </w:rPr>
              <w:instrText xml:space="preserve"> PAGEREF _Toc149398025 \h </w:instrText>
            </w:r>
            <w:r w:rsidR="0075796D" w:rsidRPr="00AD49A8">
              <w:rPr>
                <w:noProof/>
                <w:webHidden/>
              </w:rPr>
            </w:r>
            <w:r w:rsidR="0075796D" w:rsidRPr="00AD49A8">
              <w:rPr>
                <w:noProof/>
                <w:webHidden/>
              </w:rPr>
              <w:fldChar w:fldCharType="separate"/>
            </w:r>
            <w:r w:rsidR="0075796D" w:rsidRPr="00AD49A8">
              <w:rPr>
                <w:noProof/>
                <w:webHidden/>
              </w:rPr>
              <w:t>10</w:t>
            </w:r>
            <w:r w:rsidR="0075796D" w:rsidRPr="00AD49A8">
              <w:rPr>
                <w:noProof/>
                <w:webHidden/>
              </w:rPr>
              <w:fldChar w:fldCharType="end"/>
            </w:r>
          </w:hyperlink>
        </w:p>
        <w:p w14:paraId="069AC236" w14:textId="77777777" w:rsidR="0075796D" w:rsidRPr="00AD49A8" w:rsidRDefault="00000000" w:rsidP="00AD49A8">
          <w:pPr>
            <w:pStyle w:val="TOC1"/>
            <w:tabs>
              <w:tab w:val="right" w:leader="dot" w:pos="9350"/>
            </w:tabs>
            <w:rPr>
              <w:rFonts w:eastAsiaTheme="minorEastAsia"/>
              <w:noProof/>
              <w:lang w:val="en-IN" w:eastAsia="en-IN"/>
            </w:rPr>
          </w:pPr>
          <w:hyperlink w:anchor="_Toc149398026" w:history="1">
            <w:r w:rsidR="0075796D" w:rsidRPr="00AD49A8">
              <w:rPr>
                <w:rStyle w:val="Hyperlink"/>
                <w:noProof/>
                <w:lang w:val="en-GB"/>
              </w:rPr>
              <w:t>Stakeholders' involvement</w:t>
            </w:r>
            <w:r w:rsidR="0075796D" w:rsidRPr="00AD49A8">
              <w:rPr>
                <w:noProof/>
                <w:webHidden/>
              </w:rPr>
              <w:tab/>
            </w:r>
            <w:r w:rsidR="0075796D" w:rsidRPr="00AD49A8">
              <w:rPr>
                <w:noProof/>
                <w:webHidden/>
              </w:rPr>
              <w:fldChar w:fldCharType="begin"/>
            </w:r>
            <w:r w:rsidR="0075796D" w:rsidRPr="00AD49A8">
              <w:rPr>
                <w:noProof/>
                <w:webHidden/>
              </w:rPr>
              <w:instrText xml:space="preserve"> PAGEREF _Toc149398026 \h </w:instrText>
            </w:r>
            <w:r w:rsidR="0075796D" w:rsidRPr="00AD49A8">
              <w:rPr>
                <w:noProof/>
                <w:webHidden/>
              </w:rPr>
            </w:r>
            <w:r w:rsidR="0075796D" w:rsidRPr="00AD49A8">
              <w:rPr>
                <w:noProof/>
                <w:webHidden/>
              </w:rPr>
              <w:fldChar w:fldCharType="separate"/>
            </w:r>
            <w:r w:rsidR="0075796D" w:rsidRPr="00AD49A8">
              <w:rPr>
                <w:noProof/>
                <w:webHidden/>
              </w:rPr>
              <w:t>11</w:t>
            </w:r>
            <w:r w:rsidR="0075796D" w:rsidRPr="00AD49A8">
              <w:rPr>
                <w:noProof/>
                <w:webHidden/>
              </w:rPr>
              <w:fldChar w:fldCharType="end"/>
            </w:r>
          </w:hyperlink>
        </w:p>
        <w:p w14:paraId="7A1957BF" w14:textId="77777777" w:rsidR="0075796D" w:rsidRPr="00AD49A8" w:rsidRDefault="00000000" w:rsidP="00AD49A8">
          <w:pPr>
            <w:pStyle w:val="TOC1"/>
            <w:tabs>
              <w:tab w:val="right" w:leader="dot" w:pos="9350"/>
            </w:tabs>
            <w:rPr>
              <w:rFonts w:eastAsiaTheme="minorEastAsia"/>
              <w:noProof/>
              <w:lang w:val="en-IN" w:eastAsia="en-IN"/>
            </w:rPr>
          </w:pPr>
          <w:hyperlink w:anchor="_Toc149398027" w:history="1">
            <w:r w:rsidR="0075796D" w:rsidRPr="00AD49A8">
              <w:rPr>
                <w:rStyle w:val="Hyperlink"/>
                <w:noProof/>
                <w:lang w:val="en-GB"/>
              </w:rPr>
              <w:t>Allocation of resources</w:t>
            </w:r>
            <w:r w:rsidR="0075796D" w:rsidRPr="00AD49A8">
              <w:rPr>
                <w:noProof/>
                <w:webHidden/>
              </w:rPr>
              <w:tab/>
            </w:r>
            <w:r w:rsidR="0075796D" w:rsidRPr="00AD49A8">
              <w:rPr>
                <w:noProof/>
                <w:webHidden/>
              </w:rPr>
              <w:fldChar w:fldCharType="begin"/>
            </w:r>
            <w:r w:rsidR="0075796D" w:rsidRPr="00AD49A8">
              <w:rPr>
                <w:noProof/>
                <w:webHidden/>
              </w:rPr>
              <w:instrText xml:space="preserve"> PAGEREF _Toc149398027 \h </w:instrText>
            </w:r>
            <w:r w:rsidR="0075796D" w:rsidRPr="00AD49A8">
              <w:rPr>
                <w:noProof/>
                <w:webHidden/>
              </w:rPr>
            </w:r>
            <w:r w:rsidR="0075796D" w:rsidRPr="00AD49A8">
              <w:rPr>
                <w:noProof/>
                <w:webHidden/>
              </w:rPr>
              <w:fldChar w:fldCharType="separate"/>
            </w:r>
            <w:r w:rsidR="0075796D" w:rsidRPr="00AD49A8">
              <w:rPr>
                <w:noProof/>
                <w:webHidden/>
              </w:rPr>
              <w:t>12</w:t>
            </w:r>
            <w:r w:rsidR="0075796D" w:rsidRPr="00AD49A8">
              <w:rPr>
                <w:noProof/>
                <w:webHidden/>
              </w:rPr>
              <w:fldChar w:fldCharType="end"/>
            </w:r>
          </w:hyperlink>
        </w:p>
        <w:p w14:paraId="39483B30" w14:textId="77777777" w:rsidR="0075796D" w:rsidRPr="00AD49A8" w:rsidRDefault="00000000" w:rsidP="00AD49A8">
          <w:pPr>
            <w:pStyle w:val="TOC1"/>
            <w:tabs>
              <w:tab w:val="right" w:leader="dot" w:pos="9350"/>
            </w:tabs>
            <w:rPr>
              <w:rFonts w:eastAsiaTheme="minorEastAsia"/>
              <w:noProof/>
              <w:lang w:val="en-IN" w:eastAsia="en-IN"/>
            </w:rPr>
          </w:pPr>
          <w:hyperlink w:anchor="_Toc149398028" w:history="1">
            <w:r w:rsidR="0075796D" w:rsidRPr="00AD49A8">
              <w:rPr>
                <w:rStyle w:val="Hyperlink"/>
                <w:noProof/>
                <w:lang w:val="en-GB"/>
              </w:rPr>
              <w:t>Risk Analysis</w:t>
            </w:r>
            <w:r w:rsidR="0075796D" w:rsidRPr="00AD49A8">
              <w:rPr>
                <w:noProof/>
                <w:webHidden/>
              </w:rPr>
              <w:tab/>
            </w:r>
            <w:r w:rsidR="0075796D" w:rsidRPr="00AD49A8">
              <w:rPr>
                <w:noProof/>
                <w:webHidden/>
              </w:rPr>
              <w:fldChar w:fldCharType="begin"/>
            </w:r>
            <w:r w:rsidR="0075796D" w:rsidRPr="00AD49A8">
              <w:rPr>
                <w:noProof/>
                <w:webHidden/>
              </w:rPr>
              <w:instrText xml:space="preserve"> PAGEREF _Toc149398028 \h </w:instrText>
            </w:r>
            <w:r w:rsidR="0075796D" w:rsidRPr="00AD49A8">
              <w:rPr>
                <w:noProof/>
                <w:webHidden/>
              </w:rPr>
            </w:r>
            <w:r w:rsidR="0075796D" w:rsidRPr="00AD49A8">
              <w:rPr>
                <w:noProof/>
                <w:webHidden/>
              </w:rPr>
              <w:fldChar w:fldCharType="separate"/>
            </w:r>
            <w:r w:rsidR="0075796D" w:rsidRPr="00AD49A8">
              <w:rPr>
                <w:noProof/>
                <w:webHidden/>
              </w:rPr>
              <w:t>12</w:t>
            </w:r>
            <w:r w:rsidR="0075796D" w:rsidRPr="00AD49A8">
              <w:rPr>
                <w:noProof/>
                <w:webHidden/>
              </w:rPr>
              <w:fldChar w:fldCharType="end"/>
            </w:r>
          </w:hyperlink>
        </w:p>
        <w:p w14:paraId="23138392" w14:textId="77777777" w:rsidR="0075796D" w:rsidRPr="00AD49A8" w:rsidRDefault="00000000" w:rsidP="00AD49A8">
          <w:pPr>
            <w:pStyle w:val="TOC1"/>
            <w:tabs>
              <w:tab w:val="right" w:leader="dot" w:pos="9350"/>
            </w:tabs>
            <w:rPr>
              <w:rFonts w:eastAsiaTheme="minorEastAsia"/>
              <w:noProof/>
              <w:lang w:val="en-IN" w:eastAsia="en-IN"/>
            </w:rPr>
          </w:pPr>
          <w:hyperlink w:anchor="_Toc149398029" w:history="1">
            <w:r w:rsidR="0075796D" w:rsidRPr="00AD49A8">
              <w:rPr>
                <w:rStyle w:val="Hyperlink"/>
                <w:noProof/>
                <w:lang w:val="en-GB"/>
              </w:rPr>
              <w:t>Conclusion</w:t>
            </w:r>
            <w:r w:rsidR="0075796D" w:rsidRPr="00AD49A8">
              <w:rPr>
                <w:noProof/>
                <w:webHidden/>
              </w:rPr>
              <w:tab/>
            </w:r>
            <w:r w:rsidR="0075796D" w:rsidRPr="00AD49A8">
              <w:rPr>
                <w:noProof/>
                <w:webHidden/>
              </w:rPr>
              <w:fldChar w:fldCharType="begin"/>
            </w:r>
            <w:r w:rsidR="0075796D" w:rsidRPr="00AD49A8">
              <w:rPr>
                <w:noProof/>
                <w:webHidden/>
              </w:rPr>
              <w:instrText xml:space="preserve"> PAGEREF _Toc149398029 \h </w:instrText>
            </w:r>
            <w:r w:rsidR="0075796D" w:rsidRPr="00AD49A8">
              <w:rPr>
                <w:noProof/>
                <w:webHidden/>
              </w:rPr>
            </w:r>
            <w:r w:rsidR="0075796D" w:rsidRPr="00AD49A8">
              <w:rPr>
                <w:noProof/>
                <w:webHidden/>
              </w:rPr>
              <w:fldChar w:fldCharType="separate"/>
            </w:r>
            <w:r w:rsidR="0075796D" w:rsidRPr="00AD49A8">
              <w:rPr>
                <w:noProof/>
                <w:webHidden/>
              </w:rPr>
              <w:t>14</w:t>
            </w:r>
            <w:r w:rsidR="0075796D" w:rsidRPr="00AD49A8">
              <w:rPr>
                <w:noProof/>
                <w:webHidden/>
              </w:rPr>
              <w:fldChar w:fldCharType="end"/>
            </w:r>
          </w:hyperlink>
        </w:p>
        <w:p w14:paraId="3EAB376E" w14:textId="77777777" w:rsidR="0075796D" w:rsidRPr="00AD49A8" w:rsidRDefault="00000000" w:rsidP="00AD49A8">
          <w:pPr>
            <w:pStyle w:val="TOC1"/>
            <w:tabs>
              <w:tab w:val="right" w:leader="dot" w:pos="9350"/>
            </w:tabs>
            <w:rPr>
              <w:rFonts w:eastAsiaTheme="minorEastAsia"/>
              <w:noProof/>
              <w:lang w:val="en-IN" w:eastAsia="en-IN"/>
            </w:rPr>
          </w:pPr>
          <w:hyperlink w:anchor="_Toc149398030" w:history="1">
            <w:r w:rsidR="0075796D" w:rsidRPr="00AD49A8">
              <w:rPr>
                <w:rStyle w:val="Hyperlink"/>
                <w:noProof/>
              </w:rPr>
              <w:t>References</w:t>
            </w:r>
            <w:r w:rsidR="0075796D" w:rsidRPr="00AD49A8">
              <w:rPr>
                <w:noProof/>
                <w:webHidden/>
              </w:rPr>
              <w:tab/>
            </w:r>
            <w:r w:rsidR="0075796D" w:rsidRPr="00AD49A8">
              <w:rPr>
                <w:noProof/>
                <w:webHidden/>
              </w:rPr>
              <w:fldChar w:fldCharType="begin"/>
            </w:r>
            <w:r w:rsidR="0075796D" w:rsidRPr="00AD49A8">
              <w:rPr>
                <w:noProof/>
                <w:webHidden/>
              </w:rPr>
              <w:instrText xml:space="preserve"> PAGEREF _Toc149398030 \h </w:instrText>
            </w:r>
            <w:r w:rsidR="0075796D" w:rsidRPr="00AD49A8">
              <w:rPr>
                <w:noProof/>
                <w:webHidden/>
              </w:rPr>
            </w:r>
            <w:r w:rsidR="0075796D" w:rsidRPr="00AD49A8">
              <w:rPr>
                <w:noProof/>
                <w:webHidden/>
              </w:rPr>
              <w:fldChar w:fldCharType="separate"/>
            </w:r>
            <w:r w:rsidR="0075796D" w:rsidRPr="00AD49A8">
              <w:rPr>
                <w:noProof/>
                <w:webHidden/>
              </w:rPr>
              <w:t>15</w:t>
            </w:r>
            <w:r w:rsidR="0075796D" w:rsidRPr="00AD49A8">
              <w:rPr>
                <w:noProof/>
                <w:webHidden/>
              </w:rPr>
              <w:fldChar w:fldCharType="end"/>
            </w:r>
          </w:hyperlink>
        </w:p>
        <w:p w14:paraId="497A4410" w14:textId="77777777" w:rsidR="000B6FD2" w:rsidRDefault="000B6FD2" w:rsidP="00AD49A8">
          <w:r w:rsidRPr="00AD49A8">
            <w:rPr>
              <w:b/>
              <w:bCs/>
              <w:noProof/>
            </w:rPr>
            <w:fldChar w:fldCharType="end"/>
          </w:r>
        </w:p>
      </w:sdtContent>
    </w:sdt>
    <w:p w14:paraId="7291F021" w14:textId="77777777" w:rsidR="000F7A20" w:rsidRDefault="000F7A20" w:rsidP="002F2FA2">
      <w:pPr>
        <w:jc w:val="left"/>
        <w:rPr>
          <w:b/>
          <w:lang w:val="en-GB"/>
        </w:rPr>
      </w:pPr>
      <w:r>
        <w:rPr>
          <w:lang w:val="en-GB"/>
        </w:rPr>
        <w:br w:type="page"/>
      </w:r>
    </w:p>
    <w:p w14:paraId="63B6056B" w14:textId="77777777" w:rsidR="00487C93" w:rsidRPr="00D46488" w:rsidRDefault="00D56183">
      <w:pPr>
        <w:pStyle w:val="Heading1"/>
        <w:rPr>
          <w:lang w:val="en-GB"/>
        </w:rPr>
      </w:pPr>
      <w:bookmarkStart w:id="1" w:name="_Toc149398020"/>
      <w:r w:rsidRPr="00D46488">
        <w:rPr>
          <w:lang w:val="en-GB"/>
        </w:rPr>
        <w:lastRenderedPageBreak/>
        <w:t>Introduction</w:t>
      </w:r>
      <w:bookmarkEnd w:id="1"/>
      <w:r w:rsidRPr="00D46488">
        <w:rPr>
          <w:lang w:val="en-GB"/>
        </w:rPr>
        <w:t xml:space="preserve"> </w:t>
      </w:r>
    </w:p>
    <w:p w14:paraId="58FAB535" w14:textId="77777777" w:rsidR="00487C93" w:rsidRPr="00D46488" w:rsidRDefault="00D56183">
      <w:pPr>
        <w:pStyle w:val="Normal1"/>
        <w:rPr>
          <w:lang w:val="en-GB"/>
        </w:rPr>
      </w:pPr>
      <w:r w:rsidRPr="00D46488">
        <w:rPr>
          <w:lang w:val="en-GB"/>
        </w:rPr>
        <w:t xml:space="preserve">This research report describes the opportunities for Eco-Bites among British food and beverage companies in the UK. The main purpose of this report is to launch new products in the market. A food and beverage company in the UK is trying to launch a new product based on fuzzy drink variety in the market. They are trying to gain attracting of local customers, school-going students, customers, stores and hospitals. </w:t>
      </w:r>
    </w:p>
    <w:p w14:paraId="25069C34" w14:textId="77777777" w:rsidR="0058721D" w:rsidRDefault="0058721D">
      <w:pPr>
        <w:rPr>
          <w:b/>
          <w:lang w:val="en-GB"/>
        </w:rPr>
      </w:pPr>
      <w:bookmarkStart w:id="2" w:name="_i3vhm11gldda" w:colFirst="0" w:colLast="0"/>
      <w:bookmarkEnd w:id="2"/>
      <w:r>
        <w:rPr>
          <w:lang w:val="en-GB"/>
        </w:rPr>
        <w:br w:type="page"/>
      </w:r>
    </w:p>
    <w:p w14:paraId="09A34A97" w14:textId="77777777" w:rsidR="00487C93" w:rsidRPr="00D46488" w:rsidRDefault="00D56183">
      <w:pPr>
        <w:pStyle w:val="Heading1"/>
        <w:rPr>
          <w:lang w:val="en-GB"/>
        </w:rPr>
      </w:pPr>
      <w:bookmarkStart w:id="3" w:name="_Toc149398021"/>
      <w:r w:rsidRPr="00D46488">
        <w:rPr>
          <w:lang w:val="en-GB"/>
        </w:rPr>
        <w:lastRenderedPageBreak/>
        <w:t>Project Description</w:t>
      </w:r>
      <w:bookmarkEnd w:id="3"/>
      <w:r w:rsidRPr="00D46488">
        <w:rPr>
          <w:lang w:val="en-GB"/>
        </w:rPr>
        <w:t xml:space="preserve"> </w:t>
      </w:r>
    </w:p>
    <w:p w14:paraId="58713236" w14:textId="77777777" w:rsidR="00487C93" w:rsidRPr="00D46488" w:rsidRDefault="00D56183">
      <w:pPr>
        <w:pStyle w:val="Normal1"/>
        <w:rPr>
          <w:lang w:val="en-GB"/>
        </w:rPr>
      </w:pPr>
      <w:r w:rsidRPr="00D46488">
        <w:rPr>
          <w:lang w:val="en-GB"/>
        </w:rPr>
        <w:t xml:space="preserve">This project delivers opportunities for the long-term prospects for Eco-bites among the reputable company among food and beverage companies in the UK. The main goal of this project is to launch a new food product based on unique tastes. This company has been faced issues last time and now they are trying to achieve a higher sales target in the UK market. They are trying to solve the previous issues that have occurred to them and making new rules and regulations for them. The main focus of this company is to launch fuzzy drinks and after that, they are trying to focus on Eco-bites to gain a stand in the highly competitive UK market. </w:t>
      </w:r>
    </w:p>
    <w:p w14:paraId="09A013AB" w14:textId="77777777" w:rsidR="00487C93" w:rsidRPr="00D46488" w:rsidRDefault="00D56183">
      <w:pPr>
        <w:pStyle w:val="Normal1"/>
        <w:rPr>
          <w:lang w:val="en-GB"/>
        </w:rPr>
      </w:pPr>
      <w:r w:rsidRPr="00D46488">
        <w:rPr>
          <w:lang w:val="en-GB"/>
        </w:rPr>
        <w:t xml:space="preserve">The main purpose for launching Eco-bites is based on developing their innovation, long-term success and customers' happiness for delivering support for the projects. The long-term goal of this project is to become an effective market leader and earn a higher profit rate in the UK market. As per the comment of Cooper (2019), stakeholders play a significant role in launching a new product, they provide support, delivering valuable feedback, advocacy and support for the products. For launching this product, the main two internal stakeholders are the project team and senior management. Along with this, the external stakeholders include distributors, customers, regulatory authorities and customers. As stated by Bertram </w:t>
      </w:r>
      <w:r w:rsidRPr="00D46488">
        <w:rPr>
          <w:i/>
          <w:lang w:val="en-GB"/>
        </w:rPr>
        <w:t xml:space="preserve">et al. </w:t>
      </w:r>
      <w:r w:rsidRPr="00D46488">
        <w:rPr>
          <w:lang w:val="en-GB"/>
        </w:rPr>
        <w:t>(2019), the entire success of the projects depends on the external and internal stakeholders and positive involvement in developing project quality. The senior manager of this project provides directions, supports the project management team and allocates resources for the development of the overall projects. As stated by Turner</w:t>
      </w:r>
      <w:r w:rsidRPr="00D46488">
        <w:rPr>
          <w:i/>
          <w:lang w:val="en-GB"/>
        </w:rPr>
        <w:t xml:space="preserve"> </w:t>
      </w:r>
      <w:r w:rsidRPr="00D46488">
        <w:rPr>
          <w:lang w:val="en-GB"/>
        </w:rPr>
        <w:t xml:space="preserve">(2022), the project manager plays a significant role from the initiation phase to the applying phase in meeting the objectives of the projects. The impact of the customers on this project is to determine the project plan and deliver necessary feedback that is helping the company improve its market strategy and product development. </w:t>
      </w:r>
    </w:p>
    <w:p w14:paraId="5D1F36A0" w14:textId="77777777" w:rsidR="00487C93" w:rsidRPr="00D46488" w:rsidRDefault="00D56183">
      <w:pPr>
        <w:pStyle w:val="Normal1"/>
        <w:rPr>
          <w:lang w:val="en-GB"/>
        </w:rPr>
      </w:pPr>
      <w:r w:rsidRPr="00D46488">
        <w:rPr>
          <w:lang w:val="en-GB"/>
        </w:rPr>
        <w:t xml:space="preserve">Suppliers play a crucial role in managing supply chain demands and delivering huge availability of the high-quality ingredients that are needed for the manufacturing process of fuzzy drinks. As commented by Fountaine </w:t>
      </w:r>
      <w:r w:rsidRPr="00D46488">
        <w:rPr>
          <w:i/>
          <w:lang w:val="en-GB"/>
        </w:rPr>
        <w:t xml:space="preserve">et al. </w:t>
      </w:r>
      <w:r w:rsidRPr="00D46488">
        <w:rPr>
          <w:lang w:val="en-GB"/>
        </w:rPr>
        <w:t xml:space="preserve">(2019), the regulatory authority is trying to improve overall rules and regulations that are leading to improved business practices and product safety. For this project of launching a new product, the overall project management team is using agile project management approaches. As stated by Tomičić Furjan </w:t>
      </w:r>
      <w:r w:rsidRPr="00D46488">
        <w:rPr>
          <w:i/>
          <w:lang w:val="en-GB"/>
        </w:rPr>
        <w:t xml:space="preserve">et al. </w:t>
      </w:r>
      <w:r w:rsidRPr="00D46488">
        <w:rPr>
          <w:lang w:val="en-GB"/>
        </w:rPr>
        <w:t xml:space="preserve">(2020), agile project management is based on a specific approach that is managing software development programs depending on the customer's feedback. This management approach is developing adaptability in the industry and </w:t>
      </w:r>
      <w:r w:rsidRPr="00D46488">
        <w:rPr>
          <w:lang w:val="en-GB"/>
        </w:rPr>
        <w:lastRenderedPageBreak/>
        <w:t xml:space="preserve">determining necessity for the quick changes. They are using an iterative procedure that helps the overall project management team respond to market shifts and inputs that help to launch a new product. </w:t>
      </w:r>
    </w:p>
    <w:p w14:paraId="117F781C" w14:textId="77777777" w:rsidR="00487C93" w:rsidRPr="00D46488" w:rsidRDefault="00D56183">
      <w:pPr>
        <w:pStyle w:val="Normal1"/>
        <w:rPr>
          <w:lang w:val="en-GB"/>
        </w:rPr>
      </w:pPr>
      <w:r w:rsidRPr="00D46488">
        <w:rPr>
          <w:lang w:val="en-GB"/>
        </w:rPr>
        <w:t xml:space="preserve">The challenges of this project are based on carefully inspecting the overall projects in detail and performing market saturation for the higher level of competition rate among the markets. They are facing difficulties in influencing and creating trust among the customers; external business factors are mainly related to the political and economic forces that are affecting the supply chain for the business. As stated by Martínez-Plumed </w:t>
      </w:r>
      <w:r w:rsidRPr="00D46488">
        <w:rPr>
          <w:i/>
          <w:lang w:val="en-GB"/>
        </w:rPr>
        <w:t xml:space="preserve">et al. </w:t>
      </w:r>
      <w:r w:rsidRPr="00D46488">
        <w:rPr>
          <w:lang w:val="en-GB"/>
        </w:rPr>
        <w:t xml:space="preserve">(2019), most of the food and beverage sectors in the UK are facing issues related to customer rights, product safety and ethical business </w:t>
      </w:r>
      <w:r w:rsidR="00CA11AF" w:rsidRPr="00D46488">
        <w:rPr>
          <w:lang w:val="en-GB"/>
        </w:rPr>
        <w:t>practices, which</w:t>
      </w:r>
      <w:r w:rsidRPr="00D46488">
        <w:rPr>
          <w:lang w:val="en-GB"/>
        </w:rPr>
        <w:t xml:space="preserve"> are creating challenges. The food company is going to face difficulties in getting updates for recent market trends and developing customers' </w:t>
      </w:r>
      <w:r w:rsidR="00CA11AF" w:rsidRPr="00D46488">
        <w:rPr>
          <w:lang w:val="en-GB"/>
        </w:rPr>
        <w:t>preferences, which</w:t>
      </w:r>
      <w:r w:rsidRPr="00D46488">
        <w:rPr>
          <w:lang w:val="en-GB"/>
        </w:rPr>
        <w:t xml:space="preserve"> is going to be difficult for the development of the changes in the business environment. </w:t>
      </w:r>
    </w:p>
    <w:p w14:paraId="622F97CC" w14:textId="77777777" w:rsidR="00487C93" w:rsidRPr="00D46488" w:rsidRDefault="00D56183">
      <w:pPr>
        <w:pStyle w:val="Normal1"/>
        <w:rPr>
          <w:lang w:val="en-GB"/>
        </w:rPr>
      </w:pPr>
      <w:r w:rsidRPr="00D46488">
        <w:rPr>
          <w:lang w:val="en-GB"/>
        </w:rPr>
        <w:t>The risk-mitigating strategy of launching a new product is based on market saturation that mainly focuses on the differentiation strategy for developing advantages for competitor analysis purposes. As stated by Al-</w:t>
      </w:r>
      <w:proofErr w:type="spellStart"/>
      <w:r w:rsidRPr="00D46488">
        <w:rPr>
          <w:lang w:val="en-GB"/>
        </w:rPr>
        <w:t>Saqqa</w:t>
      </w:r>
      <w:proofErr w:type="spellEnd"/>
      <w:r w:rsidRPr="00D46488">
        <w:rPr>
          <w:lang w:val="en-GB"/>
        </w:rPr>
        <w:t xml:space="preserve"> </w:t>
      </w:r>
      <w:r w:rsidRPr="00D46488">
        <w:rPr>
          <w:i/>
          <w:lang w:val="en-GB"/>
        </w:rPr>
        <w:t xml:space="preserve">et al. </w:t>
      </w:r>
      <w:r w:rsidRPr="00D46488">
        <w:rPr>
          <w:lang w:val="en-GB"/>
        </w:rPr>
        <w:t xml:space="preserve">(2020), for the development of the trust of the customer's company is going to focus on the improvement of the product's quality and delivering them discounts for purchasing a new product. Food and beverage companies are dealing with legal issues and they are trying to develop and hire legal teams that are experienced in handling legal matters for the company. </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50"/>
        <w:gridCol w:w="7590"/>
      </w:tblGrid>
      <w:tr w:rsidR="00487C93" w:rsidRPr="00D46488" w14:paraId="321FB69C" w14:textId="77777777" w:rsidTr="00CA11AF">
        <w:tc>
          <w:tcPr>
            <w:tcW w:w="937" w:type="pct"/>
            <w:shd w:val="clear" w:color="auto" w:fill="auto"/>
            <w:tcMar>
              <w:top w:w="100" w:type="dxa"/>
              <w:left w:w="100" w:type="dxa"/>
              <w:bottom w:w="100" w:type="dxa"/>
              <w:right w:w="100" w:type="dxa"/>
            </w:tcMar>
          </w:tcPr>
          <w:p w14:paraId="56DF4DD7" w14:textId="77777777" w:rsidR="00487C93" w:rsidRPr="00D46488" w:rsidRDefault="00D56183" w:rsidP="00CA11AF">
            <w:pPr>
              <w:pStyle w:val="Normal1"/>
              <w:widowControl w:val="0"/>
              <w:pBdr>
                <w:top w:val="nil"/>
                <w:left w:val="nil"/>
                <w:bottom w:val="nil"/>
                <w:right w:val="nil"/>
                <w:between w:val="nil"/>
              </w:pBdr>
              <w:jc w:val="center"/>
              <w:rPr>
                <w:b/>
                <w:lang w:val="en-GB"/>
              </w:rPr>
            </w:pPr>
            <w:r w:rsidRPr="00D46488">
              <w:rPr>
                <w:b/>
                <w:lang w:val="en-GB"/>
              </w:rPr>
              <w:t>Success factors</w:t>
            </w:r>
          </w:p>
        </w:tc>
        <w:tc>
          <w:tcPr>
            <w:tcW w:w="4063" w:type="pct"/>
            <w:shd w:val="clear" w:color="auto" w:fill="auto"/>
            <w:tcMar>
              <w:top w:w="100" w:type="dxa"/>
              <w:left w:w="100" w:type="dxa"/>
              <w:bottom w:w="100" w:type="dxa"/>
              <w:right w:w="100" w:type="dxa"/>
            </w:tcMar>
          </w:tcPr>
          <w:p w14:paraId="4FBA1E0D" w14:textId="77777777" w:rsidR="00487C93" w:rsidRPr="00D46488" w:rsidRDefault="00D56183" w:rsidP="00CA11AF">
            <w:pPr>
              <w:pStyle w:val="Normal1"/>
              <w:widowControl w:val="0"/>
              <w:jc w:val="center"/>
              <w:rPr>
                <w:lang w:val="en-GB"/>
              </w:rPr>
            </w:pPr>
            <w:r w:rsidRPr="00D46488">
              <w:rPr>
                <w:b/>
                <w:lang w:val="en-GB"/>
              </w:rPr>
              <w:t>Measurement criteria</w:t>
            </w:r>
          </w:p>
        </w:tc>
      </w:tr>
      <w:tr w:rsidR="00487C93" w:rsidRPr="00D46488" w14:paraId="3315235D" w14:textId="77777777" w:rsidTr="00CA11AF">
        <w:tc>
          <w:tcPr>
            <w:tcW w:w="937" w:type="pct"/>
            <w:shd w:val="clear" w:color="auto" w:fill="auto"/>
            <w:tcMar>
              <w:top w:w="100" w:type="dxa"/>
              <w:left w:w="100" w:type="dxa"/>
              <w:bottom w:w="100" w:type="dxa"/>
              <w:right w:w="100" w:type="dxa"/>
            </w:tcMar>
          </w:tcPr>
          <w:p w14:paraId="05AD4901" w14:textId="77777777" w:rsidR="00487C93" w:rsidRPr="00D46488" w:rsidRDefault="00D56183">
            <w:pPr>
              <w:pStyle w:val="Normal1"/>
              <w:widowControl w:val="0"/>
              <w:pBdr>
                <w:top w:val="nil"/>
                <w:left w:val="nil"/>
                <w:bottom w:val="nil"/>
                <w:right w:val="nil"/>
                <w:between w:val="nil"/>
              </w:pBdr>
              <w:jc w:val="left"/>
              <w:rPr>
                <w:b/>
                <w:lang w:val="en-GB"/>
              </w:rPr>
            </w:pPr>
            <w:r w:rsidRPr="00D46488">
              <w:rPr>
                <w:b/>
                <w:lang w:val="en-GB"/>
              </w:rPr>
              <w:t>Sales objectives</w:t>
            </w:r>
          </w:p>
        </w:tc>
        <w:tc>
          <w:tcPr>
            <w:tcW w:w="4063" w:type="pct"/>
            <w:shd w:val="clear" w:color="auto" w:fill="auto"/>
            <w:tcMar>
              <w:top w:w="100" w:type="dxa"/>
              <w:left w:w="100" w:type="dxa"/>
              <w:bottom w:w="100" w:type="dxa"/>
              <w:right w:w="100" w:type="dxa"/>
            </w:tcMar>
          </w:tcPr>
          <w:p w14:paraId="63D66608"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 xml:space="preserve">Achieving proper objectives and goals for the sales. A project is needed to meet the demands of the customers within a specific time. </w:t>
            </w:r>
          </w:p>
        </w:tc>
      </w:tr>
      <w:tr w:rsidR="00487C93" w:rsidRPr="00D46488" w14:paraId="4D3100A6" w14:textId="77777777" w:rsidTr="00CA11AF">
        <w:tc>
          <w:tcPr>
            <w:tcW w:w="937" w:type="pct"/>
            <w:shd w:val="clear" w:color="auto" w:fill="auto"/>
            <w:tcMar>
              <w:top w:w="100" w:type="dxa"/>
              <w:left w:w="100" w:type="dxa"/>
              <w:bottom w:w="100" w:type="dxa"/>
              <w:right w:w="100" w:type="dxa"/>
            </w:tcMar>
          </w:tcPr>
          <w:p w14:paraId="4CFA7430" w14:textId="77777777" w:rsidR="00487C93" w:rsidRPr="00D46488" w:rsidRDefault="00D56183">
            <w:pPr>
              <w:pStyle w:val="Normal1"/>
              <w:widowControl w:val="0"/>
              <w:pBdr>
                <w:top w:val="nil"/>
                <w:left w:val="nil"/>
                <w:bottom w:val="nil"/>
                <w:right w:val="nil"/>
                <w:between w:val="nil"/>
              </w:pBdr>
              <w:jc w:val="left"/>
              <w:rPr>
                <w:b/>
                <w:lang w:val="en-GB"/>
              </w:rPr>
            </w:pPr>
            <w:r w:rsidRPr="00D46488">
              <w:rPr>
                <w:b/>
                <w:lang w:val="en-GB"/>
              </w:rPr>
              <w:t>Brand Recognition</w:t>
            </w:r>
          </w:p>
        </w:tc>
        <w:tc>
          <w:tcPr>
            <w:tcW w:w="4063" w:type="pct"/>
            <w:shd w:val="clear" w:color="auto" w:fill="auto"/>
            <w:tcMar>
              <w:top w:w="100" w:type="dxa"/>
              <w:left w:w="100" w:type="dxa"/>
              <w:bottom w:w="100" w:type="dxa"/>
              <w:right w:w="100" w:type="dxa"/>
            </w:tcMar>
          </w:tcPr>
          <w:p w14:paraId="3F482144"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 xml:space="preserve">The new fuzzy drink is based on target audiences and the success rate is helping to determine recommendations and reviews. This is done by proper market research and employee surveys. </w:t>
            </w:r>
          </w:p>
        </w:tc>
      </w:tr>
      <w:tr w:rsidR="00487C93" w:rsidRPr="00D46488" w14:paraId="322B26BD" w14:textId="77777777" w:rsidTr="00CA11AF">
        <w:tc>
          <w:tcPr>
            <w:tcW w:w="937" w:type="pct"/>
            <w:shd w:val="clear" w:color="auto" w:fill="auto"/>
            <w:tcMar>
              <w:top w:w="100" w:type="dxa"/>
              <w:left w:w="100" w:type="dxa"/>
              <w:bottom w:w="100" w:type="dxa"/>
              <w:right w:w="100" w:type="dxa"/>
            </w:tcMar>
          </w:tcPr>
          <w:p w14:paraId="6BF2BD10" w14:textId="77777777" w:rsidR="00487C93" w:rsidRPr="00D46488" w:rsidRDefault="00D56183">
            <w:pPr>
              <w:pStyle w:val="Normal1"/>
              <w:widowControl w:val="0"/>
              <w:pBdr>
                <w:top w:val="nil"/>
                <w:left w:val="nil"/>
                <w:bottom w:val="nil"/>
                <w:right w:val="nil"/>
                <w:between w:val="nil"/>
              </w:pBdr>
              <w:jc w:val="left"/>
              <w:rPr>
                <w:b/>
                <w:lang w:val="en-GB"/>
              </w:rPr>
            </w:pPr>
            <w:r w:rsidRPr="00D46488">
              <w:rPr>
                <w:b/>
                <w:lang w:val="en-GB"/>
              </w:rPr>
              <w:t>Market Share Rate</w:t>
            </w:r>
          </w:p>
        </w:tc>
        <w:tc>
          <w:tcPr>
            <w:tcW w:w="4063" w:type="pct"/>
            <w:shd w:val="clear" w:color="auto" w:fill="auto"/>
            <w:tcMar>
              <w:top w:w="100" w:type="dxa"/>
              <w:left w:w="100" w:type="dxa"/>
              <w:bottom w:w="100" w:type="dxa"/>
              <w:right w:w="100" w:type="dxa"/>
            </w:tcMar>
          </w:tcPr>
          <w:p w14:paraId="5A4C0A11"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 xml:space="preserve">They are contributing around 27% to their market share in a year. The success of the project objectives is based on developing the market share rate. </w:t>
            </w:r>
          </w:p>
        </w:tc>
      </w:tr>
      <w:tr w:rsidR="00487C93" w:rsidRPr="00D46488" w14:paraId="02CBF6D1" w14:textId="77777777" w:rsidTr="00CA11AF">
        <w:tc>
          <w:tcPr>
            <w:tcW w:w="937" w:type="pct"/>
            <w:shd w:val="clear" w:color="auto" w:fill="auto"/>
            <w:tcMar>
              <w:top w:w="100" w:type="dxa"/>
              <w:left w:w="100" w:type="dxa"/>
              <w:bottom w:w="100" w:type="dxa"/>
              <w:right w:w="100" w:type="dxa"/>
            </w:tcMar>
          </w:tcPr>
          <w:p w14:paraId="3C79DE1A" w14:textId="77777777" w:rsidR="00487C93" w:rsidRPr="00D46488" w:rsidRDefault="00D56183">
            <w:pPr>
              <w:pStyle w:val="Normal1"/>
              <w:widowControl w:val="0"/>
              <w:pBdr>
                <w:top w:val="nil"/>
                <w:left w:val="nil"/>
                <w:bottom w:val="nil"/>
                <w:right w:val="nil"/>
                <w:between w:val="nil"/>
              </w:pBdr>
              <w:jc w:val="left"/>
              <w:rPr>
                <w:b/>
                <w:lang w:val="en-GB"/>
              </w:rPr>
            </w:pPr>
            <w:r w:rsidRPr="00D46488">
              <w:rPr>
                <w:b/>
                <w:lang w:val="en-GB"/>
              </w:rPr>
              <w:lastRenderedPageBreak/>
              <w:t xml:space="preserve">Customer contentment </w:t>
            </w:r>
          </w:p>
        </w:tc>
        <w:tc>
          <w:tcPr>
            <w:tcW w:w="4063" w:type="pct"/>
            <w:shd w:val="clear" w:color="auto" w:fill="auto"/>
            <w:tcMar>
              <w:top w:w="100" w:type="dxa"/>
              <w:left w:w="100" w:type="dxa"/>
              <w:bottom w:w="100" w:type="dxa"/>
              <w:right w:w="100" w:type="dxa"/>
            </w:tcMar>
          </w:tcPr>
          <w:p w14:paraId="2A4A6330"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 xml:space="preserve">Higher customer satisfaction rates are developing recommendations and evaluating reviews. The project management team is trying to develop a survey for the development of the customer's services and determining the impacts of the repurchase rates. </w:t>
            </w:r>
          </w:p>
        </w:tc>
      </w:tr>
    </w:tbl>
    <w:p w14:paraId="65C86340" w14:textId="77777777" w:rsidR="00487C93" w:rsidRPr="00D46488" w:rsidRDefault="00D56183">
      <w:pPr>
        <w:pStyle w:val="Normal1"/>
        <w:jc w:val="center"/>
        <w:rPr>
          <w:b/>
          <w:lang w:val="en-GB"/>
        </w:rPr>
      </w:pPr>
      <w:r w:rsidRPr="00D46488">
        <w:rPr>
          <w:b/>
          <w:lang w:val="en-GB"/>
        </w:rPr>
        <w:t>Table 1: Success criteria for the projects</w:t>
      </w:r>
    </w:p>
    <w:p w14:paraId="5394785A" w14:textId="77777777" w:rsidR="00487C93" w:rsidRPr="00D46488" w:rsidRDefault="00D56183">
      <w:pPr>
        <w:pStyle w:val="Normal1"/>
        <w:jc w:val="center"/>
        <w:rPr>
          <w:lang w:val="en-GB"/>
        </w:rPr>
      </w:pPr>
      <w:r w:rsidRPr="00D46488">
        <w:rPr>
          <w:lang w:val="en-GB"/>
        </w:rPr>
        <w:t>(Source: Created by Learner)</w:t>
      </w:r>
    </w:p>
    <w:p w14:paraId="01D9E6F8" w14:textId="77777777" w:rsidR="00487C93" w:rsidRPr="00D46488" w:rsidRDefault="00D56183">
      <w:pPr>
        <w:pStyle w:val="Normal1"/>
        <w:rPr>
          <w:lang w:val="en-GB"/>
        </w:rPr>
      </w:pPr>
      <w:r w:rsidRPr="00D46488">
        <w:rPr>
          <w:lang w:val="en-GB"/>
        </w:rPr>
        <w:t xml:space="preserve">The estimated timeframe and budget for launching a new food drink are mainly related to regulatory compliances, marketing, proper distribution and the wages of the employees. The estimated budget for this project is around £1.5 million and the approximate time for completing tasks is around 18 months. </w:t>
      </w:r>
    </w:p>
    <w:p w14:paraId="1F7E7C81" w14:textId="77777777" w:rsidR="00487C93" w:rsidRPr="00D46488" w:rsidRDefault="00D56183">
      <w:pPr>
        <w:pStyle w:val="Heading1"/>
        <w:rPr>
          <w:lang w:val="en-GB"/>
        </w:rPr>
      </w:pPr>
      <w:bookmarkStart w:id="4" w:name="_616gjusje8hp" w:colFirst="0" w:colLast="0"/>
      <w:bookmarkStart w:id="5" w:name="_Toc149398022"/>
      <w:bookmarkEnd w:id="4"/>
      <w:r w:rsidRPr="00D46488">
        <w:rPr>
          <w:lang w:val="en-GB"/>
        </w:rPr>
        <w:t>Scope</w:t>
      </w:r>
      <w:bookmarkEnd w:id="5"/>
      <w:r w:rsidRPr="00D46488">
        <w:rPr>
          <w:lang w:val="en-GB"/>
        </w:rPr>
        <w:t xml:space="preserve">  </w:t>
      </w:r>
    </w:p>
    <w:p w14:paraId="527B347C" w14:textId="77777777" w:rsidR="00487C93" w:rsidRPr="00D46488" w:rsidRDefault="00D56183">
      <w:pPr>
        <w:pStyle w:val="Normal1"/>
        <w:rPr>
          <w:lang w:val="en-GB"/>
        </w:rPr>
      </w:pPr>
      <w:r w:rsidRPr="00D46488">
        <w:rPr>
          <w:lang w:val="en-GB"/>
        </w:rPr>
        <w:t>The scope of this project is to launch new fuzzy drink brands for Eco-Bites in the food and beverage industry in the UK. The target customers of this organisation are based on individuals such as school students, retail sectors, hospitals and hotels. They are trying to establish themselves as dominant forces in the beverage market. As per the comment of Nummi</w:t>
      </w:r>
      <w:r w:rsidRPr="00D46488">
        <w:rPr>
          <w:i/>
          <w:lang w:val="en-GB"/>
        </w:rPr>
        <w:t xml:space="preserve"> </w:t>
      </w:r>
      <w:r w:rsidRPr="00D46488">
        <w:rPr>
          <w:lang w:val="en-GB"/>
        </w:rPr>
        <w:t xml:space="preserve">(2019), marketing, distribution, product creation, staff management and logistics are the main factors for organisations. This company is trying to develop sales goals, sizable market share, revenue growth, client happiness and brand awareness among their organisations. </w:t>
      </w:r>
    </w:p>
    <w:p w14:paraId="5B995ECC" w14:textId="77777777" w:rsidR="00487C93" w:rsidRPr="00D46488" w:rsidRDefault="00D56183">
      <w:pPr>
        <w:pStyle w:val="Heading1"/>
        <w:rPr>
          <w:lang w:val="en-GB"/>
        </w:rPr>
      </w:pPr>
      <w:bookmarkStart w:id="6" w:name="_6j7f3461phsr" w:colFirst="0" w:colLast="0"/>
      <w:bookmarkStart w:id="7" w:name="_Toc149398023"/>
      <w:bookmarkEnd w:id="6"/>
      <w:r w:rsidRPr="00D46488">
        <w:rPr>
          <w:lang w:val="en-GB"/>
        </w:rPr>
        <w:t>Work breakdown structure</w:t>
      </w:r>
      <w:bookmarkEnd w:id="7"/>
      <w:r w:rsidRPr="00D46488">
        <w:rPr>
          <w:lang w:val="en-GB"/>
        </w:rPr>
        <w:t xml:space="preserve"> </w:t>
      </w:r>
    </w:p>
    <w:p w14:paraId="25D6AB93" w14:textId="77777777" w:rsidR="00487C93" w:rsidRPr="00D46488" w:rsidRDefault="00D56183">
      <w:pPr>
        <w:pStyle w:val="Normal1"/>
        <w:rPr>
          <w:lang w:val="en-GB"/>
        </w:rPr>
      </w:pPr>
      <w:r w:rsidRPr="00D46488">
        <w:rPr>
          <w:lang w:val="en-GB"/>
        </w:rPr>
        <w:t xml:space="preserve">This </w:t>
      </w:r>
      <w:r w:rsidR="00CF62CD" w:rsidRPr="00D46488">
        <w:rPr>
          <w:lang w:val="en-GB"/>
        </w:rPr>
        <w:t>hierarchical outline</w:t>
      </w:r>
      <w:r w:rsidRPr="00D46488">
        <w:rPr>
          <w:lang w:val="en-GB"/>
        </w:rPr>
        <w:t xml:space="preserve"> defines tasks that are needed for creating a project. As per the comment of </w:t>
      </w:r>
      <w:proofErr w:type="spellStart"/>
      <w:r w:rsidRPr="00D46488">
        <w:rPr>
          <w:lang w:val="en-GB"/>
        </w:rPr>
        <w:t>Putro</w:t>
      </w:r>
      <w:proofErr w:type="spellEnd"/>
      <w:r w:rsidRPr="00D46488">
        <w:rPr>
          <w:lang w:val="en-GB"/>
        </w:rPr>
        <w:t xml:space="preserve"> </w:t>
      </w:r>
      <w:r w:rsidRPr="00D46488">
        <w:rPr>
          <w:i/>
          <w:lang w:val="en-GB"/>
        </w:rPr>
        <w:t xml:space="preserve">et al. </w:t>
      </w:r>
      <w:r w:rsidRPr="00D46488">
        <w:rPr>
          <w:lang w:val="en-GB"/>
        </w:rPr>
        <w:t xml:space="preserve">(2022), this </w:t>
      </w:r>
      <w:r w:rsidR="00CF62CD" w:rsidRPr="00D46488">
        <w:rPr>
          <w:lang w:val="en-GB"/>
        </w:rPr>
        <w:t>effective tool</w:t>
      </w:r>
      <w:r w:rsidRPr="00D46488">
        <w:rPr>
          <w:lang w:val="en-GB"/>
        </w:rPr>
        <w:t xml:space="preserve"> is used for programs, projects and event management purposes. The main advantage of this structure is to develop the structure and requirements of the works.  It is needed for clarifications and delivering suggestions for the projects that are helping to manage work progress and helping project initiatives to decrease the rate of scopes (Jati and Latief, 2020). The WBS for Eco-bites are based on three different phases those are include pre-launching preparations, launching and post-launching aspects. The pre-launching phase includes various tasks that are based on examining customers' feedback, team training, market research, team training, </w:t>
      </w:r>
      <w:r w:rsidR="00CF62CD" w:rsidRPr="00D46488">
        <w:rPr>
          <w:lang w:val="en-GB"/>
        </w:rPr>
        <w:t>and implementation</w:t>
      </w:r>
      <w:r w:rsidRPr="00D46488">
        <w:rPr>
          <w:lang w:val="en-GB"/>
        </w:rPr>
        <w:t xml:space="preserve"> of quality control and distribution of the proper network systems. Phase 2 is based on promotions and launching that includes customer engagement, and controlling campaign execution in the time of launching a new product. The last phase is based on </w:t>
      </w:r>
      <w:r w:rsidRPr="00D46488">
        <w:rPr>
          <w:lang w:val="en-GB"/>
        </w:rPr>
        <w:lastRenderedPageBreak/>
        <w:t xml:space="preserve">post-launch </w:t>
      </w:r>
      <w:r w:rsidR="00CF62CD" w:rsidRPr="00D46488">
        <w:rPr>
          <w:lang w:val="en-GB"/>
        </w:rPr>
        <w:t>execution, which</w:t>
      </w:r>
      <w:r w:rsidRPr="00D46488">
        <w:rPr>
          <w:lang w:val="en-GB"/>
        </w:rPr>
        <w:t xml:space="preserve"> includes evaluation of the customer's feedback and determining sales rates for the products.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87C93" w:rsidRPr="00D46488" w14:paraId="33F9F348" w14:textId="77777777">
        <w:tc>
          <w:tcPr>
            <w:tcW w:w="3120" w:type="dxa"/>
            <w:shd w:val="clear" w:color="auto" w:fill="auto"/>
            <w:tcMar>
              <w:top w:w="100" w:type="dxa"/>
              <w:left w:w="100" w:type="dxa"/>
              <w:bottom w:w="100" w:type="dxa"/>
              <w:right w:w="100" w:type="dxa"/>
            </w:tcMar>
          </w:tcPr>
          <w:p w14:paraId="3780FCB8" w14:textId="77777777" w:rsidR="00487C93" w:rsidRPr="00D46488" w:rsidRDefault="00D56183">
            <w:pPr>
              <w:pStyle w:val="Normal1"/>
              <w:widowControl w:val="0"/>
              <w:pBdr>
                <w:top w:val="nil"/>
                <w:left w:val="nil"/>
                <w:bottom w:val="nil"/>
                <w:right w:val="nil"/>
                <w:between w:val="nil"/>
              </w:pBdr>
              <w:jc w:val="left"/>
              <w:rPr>
                <w:b/>
                <w:lang w:val="en-GB"/>
              </w:rPr>
            </w:pPr>
            <w:r w:rsidRPr="00D46488">
              <w:rPr>
                <w:b/>
                <w:lang w:val="en-GB"/>
              </w:rPr>
              <w:t xml:space="preserve">Project phase </w:t>
            </w:r>
          </w:p>
        </w:tc>
        <w:tc>
          <w:tcPr>
            <w:tcW w:w="3120" w:type="dxa"/>
            <w:shd w:val="clear" w:color="auto" w:fill="auto"/>
            <w:tcMar>
              <w:top w:w="100" w:type="dxa"/>
              <w:left w:w="100" w:type="dxa"/>
              <w:bottom w:w="100" w:type="dxa"/>
              <w:right w:w="100" w:type="dxa"/>
            </w:tcMar>
          </w:tcPr>
          <w:p w14:paraId="6A6C0245" w14:textId="77777777" w:rsidR="00487C93" w:rsidRPr="00D46488" w:rsidRDefault="00D56183">
            <w:pPr>
              <w:pStyle w:val="Normal1"/>
              <w:widowControl w:val="0"/>
              <w:pBdr>
                <w:top w:val="nil"/>
                <w:left w:val="nil"/>
                <w:bottom w:val="nil"/>
                <w:right w:val="nil"/>
                <w:between w:val="nil"/>
              </w:pBdr>
              <w:jc w:val="left"/>
              <w:rPr>
                <w:b/>
                <w:lang w:val="en-GB"/>
              </w:rPr>
            </w:pPr>
            <w:r w:rsidRPr="00D46488">
              <w:rPr>
                <w:b/>
                <w:lang w:val="en-GB"/>
              </w:rPr>
              <w:t xml:space="preserve">Task Allocated </w:t>
            </w:r>
          </w:p>
        </w:tc>
        <w:tc>
          <w:tcPr>
            <w:tcW w:w="3120" w:type="dxa"/>
            <w:shd w:val="clear" w:color="auto" w:fill="auto"/>
            <w:tcMar>
              <w:top w:w="100" w:type="dxa"/>
              <w:left w:w="100" w:type="dxa"/>
              <w:bottom w:w="100" w:type="dxa"/>
              <w:right w:w="100" w:type="dxa"/>
            </w:tcMar>
          </w:tcPr>
          <w:p w14:paraId="4CA012B1" w14:textId="77777777" w:rsidR="00487C93" w:rsidRPr="00D46488" w:rsidRDefault="00D56183">
            <w:pPr>
              <w:pStyle w:val="Normal1"/>
              <w:widowControl w:val="0"/>
              <w:pBdr>
                <w:top w:val="nil"/>
                <w:left w:val="nil"/>
                <w:bottom w:val="nil"/>
                <w:right w:val="nil"/>
                <w:between w:val="nil"/>
              </w:pBdr>
              <w:jc w:val="left"/>
              <w:rPr>
                <w:b/>
                <w:lang w:val="en-GB"/>
              </w:rPr>
            </w:pPr>
            <w:r w:rsidRPr="00D46488">
              <w:rPr>
                <w:b/>
                <w:lang w:val="en-GB"/>
              </w:rPr>
              <w:t xml:space="preserve">Required times </w:t>
            </w:r>
          </w:p>
        </w:tc>
      </w:tr>
      <w:tr w:rsidR="00487C93" w:rsidRPr="00D46488" w14:paraId="7BB7951A" w14:textId="77777777">
        <w:trPr>
          <w:trHeight w:val="440"/>
        </w:trPr>
        <w:tc>
          <w:tcPr>
            <w:tcW w:w="3120" w:type="dxa"/>
            <w:vMerge w:val="restart"/>
            <w:shd w:val="clear" w:color="auto" w:fill="auto"/>
            <w:tcMar>
              <w:top w:w="100" w:type="dxa"/>
              <w:left w:w="100" w:type="dxa"/>
              <w:bottom w:w="100" w:type="dxa"/>
              <w:right w:w="100" w:type="dxa"/>
            </w:tcMar>
          </w:tcPr>
          <w:p w14:paraId="16F6E8FA" w14:textId="77777777" w:rsidR="00487C93" w:rsidRPr="00D46488" w:rsidRDefault="00D56183">
            <w:pPr>
              <w:pStyle w:val="Normal1"/>
              <w:widowControl w:val="0"/>
              <w:pBdr>
                <w:top w:val="nil"/>
                <w:left w:val="nil"/>
                <w:bottom w:val="nil"/>
                <w:right w:val="nil"/>
                <w:between w:val="nil"/>
              </w:pBdr>
              <w:jc w:val="left"/>
              <w:rPr>
                <w:b/>
                <w:lang w:val="en-GB"/>
              </w:rPr>
            </w:pPr>
            <w:r w:rsidRPr="00D46488">
              <w:rPr>
                <w:b/>
                <w:lang w:val="en-GB"/>
              </w:rPr>
              <w:t xml:space="preserve">Phase 1: Pre-launching preparations </w:t>
            </w:r>
          </w:p>
        </w:tc>
        <w:tc>
          <w:tcPr>
            <w:tcW w:w="3120" w:type="dxa"/>
            <w:shd w:val="clear" w:color="auto" w:fill="auto"/>
            <w:tcMar>
              <w:top w:w="100" w:type="dxa"/>
              <w:left w:w="100" w:type="dxa"/>
              <w:bottom w:w="100" w:type="dxa"/>
              <w:right w:w="100" w:type="dxa"/>
            </w:tcMar>
          </w:tcPr>
          <w:p w14:paraId="19546DCE"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Knowledge regarding product development</w:t>
            </w:r>
          </w:p>
        </w:tc>
        <w:tc>
          <w:tcPr>
            <w:tcW w:w="3120" w:type="dxa"/>
            <w:vMerge w:val="restart"/>
            <w:shd w:val="clear" w:color="auto" w:fill="auto"/>
            <w:tcMar>
              <w:top w:w="100" w:type="dxa"/>
              <w:left w:w="100" w:type="dxa"/>
              <w:bottom w:w="100" w:type="dxa"/>
              <w:right w:w="100" w:type="dxa"/>
            </w:tcMar>
          </w:tcPr>
          <w:p w14:paraId="5705270A"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 xml:space="preserve">6 months </w:t>
            </w:r>
          </w:p>
        </w:tc>
      </w:tr>
      <w:tr w:rsidR="00487C93" w:rsidRPr="00D46488" w14:paraId="5A8EE866" w14:textId="77777777">
        <w:trPr>
          <w:trHeight w:val="440"/>
        </w:trPr>
        <w:tc>
          <w:tcPr>
            <w:tcW w:w="3120" w:type="dxa"/>
            <w:vMerge/>
            <w:shd w:val="clear" w:color="auto" w:fill="auto"/>
            <w:tcMar>
              <w:top w:w="100" w:type="dxa"/>
              <w:left w:w="100" w:type="dxa"/>
              <w:bottom w:w="100" w:type="dxa"/>
              <w:right w:w="100" w:type="dxa"/>
            </w:tcMar>
          </w:tcPr>
          <w:p w14:paraId="4CE00AEB" w14:textId="77777777" w:rsidR="00487C93" w:rsidRPr="00D46488" w:rsidRDefault="00487C93">
            <w:pPr>
              <w:pStyle w:val="Normal1"/>
              <w:widowControl w:val="0"/>
              <w:pBdr>
                <w:top w:val="nil"/>
                <w:left w:val="nil"/>
                <w:bottom w:val="nil"/>
                <w:right w:val="nil"/>
                <w:between w:val="nil"/>
              </w:pBdr>
              <w:jc w:val="left"/>
              <w:rPr>
                <w:lang w:val="en-GB"/>
              </w:rPr>
            </w:pPr>
          </w:p>
        </w:tc>
        <w:tc>
          <w:tcPr>
            <w:tcW w:w="3120" w:type="dxa"/>
            <w:shd w:val="clear" w:color="auto" w:fill="auto"/>
            <w:tcMar>
              <w:top w:w="100" w:type="dxa"/>
              <w:left w:w="100" w:type="dxa"/>
              <w:bottom w:w="100" w:type="dxa"/>
              <w:right w:w="100" w:type="dxa"/>
            </w:tcMar>
          </w:tcPr>
          <w:p w14:paraId="4A0FB89B"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Proper market research</w:t>
            </w:r>
          </w:p>
        </w:tc>
        <w:tc>
          <w:tcPr>
            <w:tcW w:w="3120" w:type="dxa"/>
            <w:vMerge/>
            <w:shd w:val="clear" w:color="auto" w:fill="auto"/>
            <w:tcMar>
              <w:top w:w="100" w:type="dxa"/>
              <w:left w:w="100" w:type="dxa"/>
              <w:bottom w:w="100" w:type="dxa"/>
              <w:right w:w="100" w:type="dxa"/>
            </w:tcMar>
          </w:tcPr>
          <w:p w14:paraId="5829E6FA" w14:textId="77777777" w:rsidR="00487C93" w:rsidRPr="00D46488" w:rsidRDefault="00487C93">
            <w:pPr>
              <w:pStyle w:val="Normal1"/>
              <w:widowControl w:val="0"/>
              <w:pBdr>
                <w:top w:val="nil"/>
                <w:left w:val="nil"/>
                <w:bottom w:val="nil"/>
                <w:right w:val="nil"/>
                <w:between w:val="nil"/>
              </w:pBdr>
              <w:jc w:val="left"/>
              <w:rPr>
                <w:lang w:val="en-GB"/>
              </w:rPr>
            </w:pPr>
          </w:p>
        </w:tc>
      </w:tr>
      <w:tr w:rsidR="00487C93" w:rsidRPr="00D46488" w14:paraId="69DB73A3" w14:textId="77777777">
        <w:trPr>
          <w:trHeight w:val="440"/>
        </w:trPr>
        <w:tc>
          <w:tcPr>
            <w:tcW w:w="3120" w:type="dxa"/>
            <w:vMerge/>
            <w:shd w:val="clear" w:color="auto" w:fill="auto"/>
            <w:tcMar>
              <w:top w:w="100" w:type="dxa"/>
              <w:left w:w="100" w:type="dxa"/>
              <w:bottom w:w="100" w:type="dxa"/>
              <w:right w:w="100" w:type="dxa"/>
            </w:tcMar>
          </w:tcPr>
          <w:p w14:paraId="37767A41" w14:textId="77777777" w:rsidR="00487C93" w:rsidRPr="00D46488" w:rsidRDefault="00487C93">
            <w:pPr>
              <w:pStyle w:val="Normal1"/>
              <w:widowControl w:val="0"/>
              <w:pBdr>
                <w:top w:val="nil"/>
                <w:left w:val="nil"/>
                <w:bottom w:val="nil"/>
                <w:right w:val="nil"/>
                <w:between w:val="nil"/>
              </w:pBdr>
              <w:jc w:val="left"/>
              <w:rPr>
                <w:lang w:val="en-GB"/>
              </w:rPr>
            </w:pPr>
          </w:p>
        </w:tc>
        <w:tc>
          <w:tcPr>
            <w:tcW w:w="3120" w:type="dxa"/>
            <w:shd w:val="clear" w:color="auto" w:fill="auto"/>
            <w:tcMar>
              <w:top w:w="100" w:type="dxa"/>
              <w:left w:w="100" w:type="dxa"/>
              <w:bottom w:w="100" w:type="dxa"/>
              <w:right w:w="100" w:type="dxa"/>
            </w:tcMar>
          </w:tcPr>
          <w:p w14:paraId="573CEA5A"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Development of the marketing strategy</w:t>
            </w:r>
          </w:p>
        </w:tc>
        <w:tc>
          <w:tcPr>
            <w:tcW w:w="3120" w:type="dxa"/>
            <w:vMerge/>
            <w:shd w:val="clear" w:color="auto" w:fill="auto"/>
            <w:tcMar>
              <w:top w:w="100" w:type="dxa"/>
              <w:left w:w="100" w:type="dxa"/>
              <w:bottom w:w="100" w:type="dxa"/>
              <w:right w:w="100" w:type="dxa"/>
            </w:tcMar>
          </w:tcPr>
          <w:p w14:paraId="56F75742" w14:textId="77777777" w:rsidR="00487C93" w:rsidRPr="00D46488" w:rsidRDefault="00487C93">
            <w:pPr>
              <w:pStyle w:val="Normal1"/>
              <w:widowControl w:val="0"/>
              <w:pBdr>
                <w:top w:val="nil"/>
                <w:left w:val="nil"/>
                <w:bottom w:val="nil"/>
                <w:right w:val="nil"/>
                <w:between w:val="nil"/>
              </w:pBdr>
              <w:jc w:val="left"/>
              <w:rPr>
                <w:lang w:val="en-GB"/>
              </w:rPr>
            </w:pPr>
          </w:p>
        </w:tc>
      </w:tr>
      <w:tr w:rsidR="00487C93" w:rsidRPr="00D46488" w14:paraId="2CB11694" w14:textId="77777777">
        <w:trPr>
          <w:trHeight w:val="440"/>
        </w:trPr>
        <w:tc>
          <w:tcPr>
            <w:tcW w:w="3120" w:type="dxa"/>
            <w:vMerge/>
            <w:shd w:val="clear" w:color="auto" w:fill="auto"/>
            <w:tcMar>
              <w:top w:w="100" w:type="dxa"/>
              <w:left w:w="100" w:type="dxa"/>
              <w:bottom w:w="100" w:type="dxa"/>
              <w:right w:w="100" w:type="dxa"/>
            </w:tcMar>
          </w:tcPr>
          <w:p w14:paraId="22F02D4D" w14:textId="77777777" w:rsidR="00487C93" w:rsidRPr="00D46488" w:rsidRDefault="00487C93">
            <w:pPr>
              <w:pStyle w:val="Normal1"/>
              <w:widowControl w:val="0"/>
              <w:jc w:val="left"/>
              <w:rPr>
                <w:lang w:val="en-GB"/>
              </w:rPr>
            </w:pPr>
          </w:p>
        </w:tc>
        <w:tc>
          <w:tcPr>
            <w:tcW w:w="3120" w:type="dxa"/>
            <w:shd w:val="clear" w:color="auto" w:fill="auto"/>
            <w:tcMar>
              <w:top w:w="100" w:type="dxa"/>
              <w:left w:w="100" w:type="dxa"/>
              <w:bottom w:w="100" w:type="dxa"/>
              <w:right w:w="100" w:type="dxa"/>
            </w:tcMar>
          </w:tcPr>
          <w:p w14:paraId="7306AAD3" w14:textId="77777777" w:rsidR="00487C93" w:rsidRPr="00D46488" w:rsidRDefault="00D56183">
            <w:pPr>
              <w:pStyle w:val="Normal1"/>
              <w:widowControl w:val="0"/>
              <w:jc w:val="left"/>
              <w:rPr>
                <w:lang w:val="en-GB"/>
              </w:rPr>
            </w:pPr>
            <w:r w:rsidRPr="00D46488">
              <w:rPr>
                <w:lang w:val="en-GB"/>
              </w:rPr>
              <w:t xml:space="preserve">Effective training for the whole team members </w:t>
            </w:r>
          </w:p>
        </w:tc>
        <w:tc>
          <w:tcPr>
            <w:tcW w:w="3120" w:type="dxa"/>
            <w:vMerge/>
            <w:shd w:val="clear" w:color="auto" w:fill="auto"/>
            <w:tcMar>
              <w:top w:w="100" w:type="dxa"/>
              <w:left w:w="100" w:type="dxa"/>
              <w:bottom w:w="100" w:type="dxa"/>
              <w:right w:w="100" w:type="dxa"/>
            </w:tcMar>
          </w:tcPr>
          <w:p w14:paraId="61D46845" w14:textId="77777777" w:rsidR="00487C93" w:rsidRPr="00D46488" w:rsidRDefault="00487C93">
            <w:pPr>
              <w:pStyle w:val="Normal1"/>
              <w:widowControl w:val="0"/>
              <w:jc w:val="left"/>
              <w:rPr>
                <w:lang w:val="en-GB"/>
              </w:rPr>
            </w:pPr>
          </w:p>
        </w:tc>
      </w:tr>
      <w:tr w:rsidR="00487C93" w:rsidRPr="00D46488" w14:paraId="62C20239" w14:textId="77777777">
        <w:trPr>
          <w:trHeight w:val="440"/>
        </w:trPr>
        <w:tc>
          <w:tcPr>
            <w:tcW w:w="3120" w:type="dxa"/>
            <w:vMerge/>
            <w:shd w:val="clear" w:color="auto" w:fill="auto"/>
            <w:tcMar>
              <w:top w:w="100" w:type="dxa"/>
              <w:left w:w="100" w:type="dxa"/>
              <w:bottom w:w="100" w:type="dxa"/>
              <w:right w:w="100" w:type="dxa"/>
            </w:tcMar>
          </w:tcPr>
          <w:p w14:paraId="20BBFABE" w14:textId="77777777" w:rsidR="00487C93" w:rsidRPr="00D46488" w:rsidRDefault="00487C93">
            <w:pPr>
              <w:pStyle w:val="Normal1"/>
              <w:widowControl w:val="0"/>
              <w:jc w:val="left"/>
              <w:rPr>
                <w:lang w:val="en-GB"/>
              </w:rPr>
            </w:pPr>
          </w:p>
        </w:tc>
        <w:tc>
          <w:tcPr>
            <w:tcW w:w="3120" w:type="dxa"/>
            <w:shd w:val="clear" w:color="auto" w:fill="auto"/>
            <w:tcMar>
              <w:top w:w="100" w:type="dxa"/>
              <w:left w:w="100" w:type="dxa"/>
              <w:bottom w:w="100" w:type="dxa"/>
              <w:right w:w="100" w:type="dxa"/>
            </w:tcMar>
          </w:tcPr>
          <w:p w14:paraId="668F0FBB" w14:textId="77777777" w:rsidR="00487C93" w:rsidRPr="00D46488" w:rsidRDefault="00D56183">
            <w:pPr>
              <w:pStyle w:val="Normal1"/>
              <w:widowControl w:val="0"/>
              <w:jc w:val="left"/>
              <w:rPr>
                <w:lang w:val="en-GB"/>
              </w:rPr>
            </w:pPr>
            <w:proofErr w:type="spellStart"/>
            <w:r w:rsidRPr="00D46488">
              <w:rPr>
                <w:lang w:val="en-GB"/>
              </w:rPr>
              <w:t>Analyzing</w:t>
            </w:r>
            <w:proofErr w:type="spellEnd"/>
            <w:r w:rsidRPr="00D46488">
              <w:rPr>
                <w:lang w:val="en-GB"/>
              </w:rPr>
              <w:t xml:space="preserve"> customers feedbacks</w:t>
            </w:r>
          </w:p>
        </w:tc>
        <w:tc>
          <w:tcPr>
            <w:tcW w:w="3120" w:type="dxa"/>
            <w:vMerge/>
            <w:shd w:val="clear" w:color="auto" w:fill="auto"/>
            <w:tcMar>
              <w:top w:w="100" w:type="dxa"/>
              <w:left w:w="100" w:type="dxa"/>
              <w:bottom w:w="100" w:type="dxa"/>
              <w:right w:w="100" w:type="dxa"/>
            </w:tcMar>
          </w:tcPr>
          <w:p w14:paraId="195B686E" w14:textId="77777777" w:rsidR="00487C93" w:rsidRPr="00D46488" w:rsidRDefault="00487C93">
            <w:pPr>
              <w:pStyle w:val="Normal1"/>
              <w:widowControl w:val="0"/>
              <w:jc w:val="left"/>
              <w:rPr>
                <w:lang w:val="en-GB"/>
              </w:rPr>
            </w:pPr>
          </w:p>
        </w:tc>
      </w:tr>
      <w:tr w:rsidR="00487C93" w:rsidRPr="00D46488" w14:paraId="2BB68646" w14:textId="77777777">
        <w:trPr>
          <w:trHeight w:val="440"/>
        </w:trPr>
        <w:tc>
          <w:tcPr>
            <w:tcW w:w="3120" w:type="dxa"/>
            <w:vMerge/>
            <w:shd w:val="clear" w:color="auto" w:fill="auto"/>
            <w:tcMar>
              <w:top w:w="100" w:type="dxa"/>
              <w:left w:w="100" w:type="dxa"/>
              <w:bottom w:w="100" w:type="dxa"/>
              <w:right w:w="100" w:type="dxa"/>
            </w:tcMar>
          </w:tcPr>
          <w:p w14:paraId="47DC42BC" w14:textId="77777777" w:rsidR="00487C93" w:rsidRPr="00D46488" w:rsidRDefault="00487C93">
            <w:pPr>
              <w:pStyle w:val="Normal1"/>
              <w:widowControl w:val="0"/>
              <w:jc w:val="left"/>
              <w:rPr>
                <w:lang w:val="en-GB"/>
              </w:rPr>
            </w:pPr>
          </w:p>
        </w:tc>
        <w:tc>
          <w:tcPr>
            <w:tcW w:w="3120" w:type="dxa"/>
            <w:shd w:val="clear" w:color="auto" w:fill="auto"/>
            <w:tcMar>
              <w:top w:w="100" w:type="dxa"/>
              <w:left w:w="100" w:type="dxa"/>
              <w:bottom w:w="100" w:type="dxa"/>
              <w:right w:w="100" w:type="dxa"/>
            </w:tcMar>
          </w:tcPr>
          <w:p w14:paraId="67F91411" w14:textId="77777777" w:rsidR="00487C93" w:rsidRPr="00D46488" w:rsidRDefault="00D56183">
            <w:pPr>
              <w:pStyle w:val="Normal1"/>
              <w:widowControl w:val="0"/>
              <w:jc w:val="left"/>
              <w:rPr>
                <w:lang w:val="en-GB"/>
              </w:rPr>
            </w:pPr>
            <w:r w:rsidRPr="00D46488">
              <w:rPr>
                <w:lang w:val="en-GB"/>
              </w:rPr>
              <w:t>Implementing quality control</w:t>
            </w:r>
          </w:p>
        </w:tc>
        <w:tc>
          <w:tcPr>
            <w:tcW w:w="3120" w:type="dxa"/>
            <w:vMerge/>
            <w:shd w:val="clear" w:color="auto" w:fill="auto"/>
            <w:tcMar>
              <w:top w:w="100" w:type="dxa"/>
              <w:left w:w="100" w:type="dxa"/>
              <w:bottom w:w="100" w:type="dxa"/>
              <w:right w:w="100" w:type="dxa"/>
            </w:tcMar>
          </w:tcPr>
          <w:p w14:paraId="5983ADFC" w14:textId="77777777" w:rsidR="00487C93" w:rsidRPr="00D46488" w:rsidRDefault="00487C93">
            <w:pPr>
              <w:pStyle w:val="Normal1"/>
              <w:widowControl w:val="0"/>
              <w:jc w:val="left"/>
              <w:rPr>
                <w:lang w:val="en-GB"/>
              </w:rPr>
            </w:pPr>
          </w:p>
        </w:tc>
      </w:tr>
      <w:tr w:rsidR="00487C93" w:rsidRPr="00D46488" w14:paraId="7CFF24BF" w14:textId="77777777">
        <w:trPr>
          <w:trHeight w:val="440"/>
        </w:trPr>
        <w:tc>
          <w:tcPr>
            <w:tcW w:w="3120" w:type="dxa"/>
            <w:vMerge/>
            <w:shd w:val="clear" w:color="auto" w:fill="auto"/>
            <w:tcMar>
              <w:top w:w="100" w:type="dxa"/>
              <w:left w:w="100" w:type="dxa"/>
              <w:bottom w:w="100" w:type="dxa"/>
              <w:right w:w="100" w:type="dxa"/>
            </w:tcMar>
          </w:tcPr>
          <w:p w14:paraId="1449EA39" w14:textId="77777777" w:rsidR="00487C93" w:rsidRPr="00D46488" w:rsidRDefault="00487C93">
            <w:pPr>
              <w:pStyle w:val="Normal1"/>
              <w:widowControl w:val="0"/>
              <w:jc w:val="left"/>
              <w:rPr>
                <w:lang w:val="en-GB"/>
              </w:rPr>
            </w:pPr>
          </w:p>
        </w:tc>
        <w:tc>
          <w:tcPr>
            <w:tcW w:w="3120" w:type="dxa"/>
            <w:shd w:val="clear" w:color="auto" w:fill="auto"/>
            <w:tcMar>
              <w:top w:w="100" w:type="dxa"/>
              <w:left w:w="100" w:type="dxa"/>
              <w:bottom w:w="100" w:type="dxa"/>
              <w:right w:w="100" w:type="dxa"/>
            </w:tcMar>
          </w:tcPr>
          <w:p w14:paraId="72AB486C" w14:textId="77777777" w:rsidR="00487C93" w:rsidRPr="00D46488" w:rsidRDefault="00D56183">
            <w:pPr>
              <w:pStyle w:val="Normal1"/>
              <w:widowControl w:val="0"/>
              <w:jc w:val="left"/>
              <w:rPr>
                <w:lang w:val="en-GB"/>
              </w:rPr>
            </w:pPr>
            <w:r w:rsidRPr="00D46488">
              <w:rPr>
                <w:lang w:val="en-GB"/>
              </w:rPr>
              <w:t xml:space="preserve">Initiatives based on sustainability </w:t>
            </w:r>
          </w:p>
        </w:tc>
        <w:tc>
          <w:tcPr>
            <w:tcW w:w="3120" w:type="dxa"/>
            <w:vMerge/>
            <w:shd w:val="clear" w:color="auto" w:fill="auto"/>
            <w:tcMar>
              <w:top w:w="100" w:type="dxa"/>
              <w:left w:w="100" w:type="dxa"/>
              <w:bottom w:w="100" w:type="dxa"/>
              <w:right w:w="100" w:type="dxa"/>
            </w:tcMar>
          </w:tcPr>
          <w:p w14:paraId="30064E86" w14:textId="77777777" w:rsidR="00487C93" w:rsidRPr="00D46488" w:rsidRDefault="00487C93">
            <w:pPr>
              <w:pStyle w:val="Normal1"/>
              <w:widowControl w:val="0"/>
              <w:jc w:val="left"/>
              <w:rPr>
                <w:lang w:val="en-GB"/>
              </w:rPr>
            </w:pPr>
          </w:p>
        </w:tc>
      </w:tr>
      <w:tr w:rsidR="00487C93" w:rsidRPr="00D46488" w14:paraId="0E94E19C" w14:textId="77777777">
        <w:trPr>
          <w:trHeight w:val="440"/>
        </w:trPr>
        <w:tc>
          <w:tcPr>
            <w:tcW w:w="3120" w:type="dxa"/>
            <w:vMerge w:val="restart"/>
            <w:shd w:val="clear" w:color="auto" w:fill="auto"/>
            <w:tcMar>
              <w:top w:w="100" w:type="dxa"/>
              <w:left w:w="100" w:type="dxa"/>
              <w:bottom w:w="100" w:type="dxa"/>
              <w:right w:w="100" w:type="dxa"/>
            </w:tcMar>
          </w:tcPr>
          <w:p w14:paraId="6331AAD2" w14:textId="77777777" w:rsidR="00487C93" w:rsidRPr="00D46488" w:rsidRDefault="00D56183">
            <w:pPr>
              <w:pStyle w:val="Normal1"/>
              <w:widowControl w:val="0"/>
              <w:jc w:val="left"/>
              <w:rPr>
                <w:b/>
                <w:lang w:val="en-GB"/>
              </w:rPr>
            </w:pPr>
            <w:r w:rsidRPr="00D46488">
              <w:rPr>
                <w:b/>
                <w:lang w:val="en-GB"/>
              </w:rPr>
              <w:t xml:space="preserve">Phase 2: Promotion and Launch </w:t>
            </w:r>
          </w:p>
        </w:tc>
        <w:tc>
          <w:tcPr>
            <w:tcW w:w="3120" w:type="dxa"/>
            <w:shd w:val="clear" w:color="auto" w:fill="auto"/>
            <w:tcMar>
              <w:top w:w="100" w:type="dxa"/>
              <w:left w:w="100" w:type="dxa"/>
              <w:bottom w:w="100" w:type="dxa"/>
              <w:right w:w="100" w:type="dxa"/>
            </w:tcMar>
          </w:tcPr>
          <w:p w14:paraId="037328D0" w14:textId="77777777" w:rsidR="00487C93" w:rsidRPr="00D46488" w:rsidRDefault="00D56183">
            <w:pPr>
              <w:pStyle w:val="Normal1"/>
              <w:widowControl w:val="0"/>
              <w:jc w:val="left"/>
              <w:rPr>
                <w:lang w:val="en-GB"/>
              </w:rPr>
            </w:pPr>
            <w:r w:rsidRPr="00D46488">
              <w:rPr>
                <w:lang w:val="en-GB"/>
              </w:rPr>
              <w:t xml:space="preserve">Project launch </w:t>
            </w:r>
          </w:p>
        </w:tc>
        <w:tc>
          <w:tcPr>
            <w:tcW w:w="3120" w:type="dxa"/>
            <w:vMerge w:val="restart"/>
            <w:shd w:val="clear" w:color="auto" w:fill="auto"/>
            <w:tcMar>
              <w:top w:w="100" w:type="dxa"/>
              <w:left w:w="100" w:type="dxa"/>
              <w:bottom w:w="100" w:type="dxa"/>
              <w:right w:w="100" w:type="dxa"/>
            </w:tcMar>
          </w:tcPr>
          <w:p w14:paraId="73F163F7" w14:textId="77777777" w:rsidR="00487C93" w:rsidRPr="00D46488" w:rsidRDefault="00712BC1">
            <w:pPr>
              <w:pStyle w:val="Normal1"/>
              <w:widowControl w:val="0"/>
              <w:jc w:val="left"/>
              <w:rPr>
                <w:lang w:val="en-GB"/>
              </w:rPr>
            </w:pPr>
            <w:r>
              <w:rPr>
                <w:lang w:val="en-GB"/>
              </w:rPr>
              <w:t xml:space="preserve">6 months </w:t>
            </w:r>
          </w:p>
        </w:tc>
      </w:tr>
      <w:tr w:rsidR="00487C93" w:rsidRPr="00D46488" w14:paraId="793B55CD" w14:textId="77777777">
        <w:trPr>
          <w:trHeight w:val="440"/>
        </w:trPr>
        <w:tc>
          <w:tcPr>
            <w:tcW w:w="3120" w:type="dxa"/>
            <w:vMerge/>
            <w:shd w:val="clear" w:color="auto" w:fill="auto"/>
            <w:tcMar>
              <w:top w:w="100" w:type="dxa"/>
              <w:left w:w="100" w:type="dxa"/>
              <w:bottom w:w="100" w:type="dxa"/>
              <w:right w:w="100" w:type="dxa"/>
            </w:tcMar>
          </w:tcPr>
          <w:p w14:paraId="009FE04A" w14:textId="77777777" w:rsidR="00487C93" w:rsidRPr="00D46488" w:rsidRDefault="00487C93">
            <w:pPr>
              <w:pStyle w:val="Normal1"/>
              <w:widowControl w:val="0"/>
              <w:jc w:val="left"/>
              <w:rPr>
                <w:lang w:val="en-GB"/>
              </w:rPr>
            </w:pPr>
          </w:p>
        </w:tc>
        <w:tc>
          <w:tcPr>
            <w:tcW w:w="3120" w:type="dxa"/>
            <w:shd w:val="clear" w:color="auto" w:fill="auto"/>
            <w:tcMar>
              <w:top w:w="100" w:type="dxa"/>
              <w:left w:w="100" w:type="dxa"/>
              <w:bottom w:w="100" w:type="dxa"/>
              <w:right w:w="100" w:type="dxa"/>
            </w:tcMar>
          </w:tcPr>
          <w:p w14:paraId="106C165B" w14:textId="77777777" w:rsidR="00487C93" w:rsidRPr="00D46488" w:rsidRDefault="00D56183">
            <w:pPr>
              <w:pStyle w:val="Normal1"/>
              <w:widowControl w:val="0"/>
              <w:jc w:val="left"/>
              <w:rPr>
                <w:lang w:val="en-GB"/>
              </w:rPr>
            </w:pPr>
            <w:r w:rsidRPr="00D46488">
              <w:rPr>
                <w:lang w:val="en-GB"/>
              </w:rPr>
              <w:t>Development of the sales team</w:t>
            </w:r>
          </w:p>
        </w:tc>
        <w:tc>
          <w:tcPr>
            <w:tcW w:w="3120" w:type="dxa"/>
            <w:vMerge/>
            <w:shd w:val="clear" w:color="auto" w:fill="auto"/>
            <w:tcMar>
              <w:top w:w="100" w:type="dxa"/>
              <w:left w:w="100" w:type="dxa"/>
              <w:bottom w:w="100" w:type="dxa"/>
              <w:right w:w="100" w:type="dxa"/>
            </w:tcMar>
          </w:tcPr>
          <w:p w14:paraId="1DA25FA1" w14:textId="77777777" w:rsidR="00487C93" w:rsidRPr="00D46488" w:rsidRDefault="00487C93">
            <w:pPr>
              <w:pStyle w:val="Normal1"/>
              <w:widowControl w:val="0"/>
              <w:jc w:val="left"/>
              <w:rPr>
                <w:lang w:val="en-GB"/>
              </w:rPr>
            </w:pPr>
          </w:p>
        </w:tc>
      </w:tr>
      <w:tr w:rsidR="00487C93" w:rsidRPr="00D46488" w14:paraId="3AD323D7" w14:textId="77777777">
        <w:trPr>
          <w:trHeight w:val="440"/>
        </w:trPr>
        <w:tc>
          <w:tcPr>
            <w:tcW w:w="3120" w:type="dxa"/>
            <w:vMerge/>
            <w:shd w:val="clear" w:color="auto" w:fill="auto"/>
            <w:tcMar>
              <w:top w:w="100" w:type="dxa"/>
              <w:left w:w="100" w:type="dxa"/>
              <w:bottom w:w="100" w:type="dxa"/>
              <w:right w:w="100" w:type="dxa"/>
            </w:tcMar>
          </w:tcPr>
          <w:p w14:paraId="74578567" w14:textId="77777777" w:rsidR="00487C93" w:rsidRPr="00D46488" w:rsidRDefault="00487C93">
            <w:pPr>
              <w:pStyle w:val="Normal1"/>
              <w:widowControl w:val="0"/>
              <w:jc w:val="left"/>
              <w:rPr>
                <w:lang w:val="en-GB"/>
              </w:rPr>
            </w:pPr>
          </w:p>
        </w:tc>
        <w:tc>
          <w:tcPr>
            <w:tcW w:w="3120" w:type="dxa"/>
            <w:shd w:val="clear" w:color="auto" w:fill="auto"/>
            <w:tcMar>
              <w:top w:w="100" w:type="dxa"/>
              <w:left w:w="100" w:type="dxa"/>
              <w:bottom w:w="100" w:type="dxa"/>
              <w:right w:w="100" w:type="dxa"/>
            </w:tcMar>
          </w:tcPr>
          <w:p w14:paraId="5CA5C69D" w14:textId="77777777" w:rsidR="00487C93" w:rsidRPr="00D46488" w:rsidRDefault="00D56183">
            <w:pPr>
              <w:pStyle w:val="Normal1"/>
              <w:widowControl w:val="0"/>
              <w:jc w:val="left"/>
              <w:rPr>
                <w:lang w:val="en-GB"/>
              </w:rPr>
            </w:pPr>
            <w:r w:rsidRPr="00D46488">
              <w:rPr>
                <w:lang w:val="en-GB"/>
              </w:rPr>
              <w:t>Execution of the marketing campaign</w:t>
            </w:r>
          </w:p>
        </w:tc>
        <w:tc>
          <w:tcPr>
            <w:tcW w:w="3120" w:type="dxa"/>
            <w:vMerge/>
            <w:shd w:val="clear" w:color="auto" w:fill="auto"/>
            <w:tcMar>
              <w:top w:w="100" w:type="dxa"/>
              <w:left w:w="100" w:type="dxa"/>
              <w:bottom w:w="100" w:type="dxa"/>
              <w:right w:w="100" w:type="dxa"/>
            </w:tcMar>
          </w:tcPr>
          <w:p w14:paraId="5EC15B29" w14:textId="77777777" w:rsidR="00487C93" w:rsidRPr="00D46488" w:rsidRDefault="00487C93">
            <w:pPr>
              <w:pStyle w:val="Normal1"/>
              <w:widowControl w:val="0"/>
              <w:jc w:val="left"/>
              <w:rPr>
                <w:lang w:val="en-GB"/>
              </w:rPr>
            </w:pPr>
          </w:p>
        </w:tc>
      </w:tr>
      <w:tr w:rsidR="00487C93" w:rsidRPr="00D46488" w14:paraId="6A015709" w14:textId="77777777">
        <w:trPr>
          <w:trHeight w:val="440"/>
        </w:trPr>
        <w:tc>
          <w:tcPr>
            <w:tcW w:w="3120" w:type="dxa"/>
            <w:vMerge/>
            <w:shd w:val="clear" w:color="auto" w:fill="auto"/>
            <w:tcMar>
              <w:top w:w="100" w:type="dxa"/>
              <w:left w:w="100" w:type="dxa"/>
              <w:bottom w:w="100" w:type="dxa"/>
              <w:right w:w="100" w:type="dxa"/>
            </w:tcMar>
          </w:tcPr>
          <w:p w14:paraId="5112B0D1" w14:textId="77777777" w:rsidR="00487C93" w:rsidRPr="00D46488" w:rsidRDefault="00487C93">
            <w:pPr>
              <w:pStyle w:val="Normal1"/>
              <w:widowControl w:val="0"/>
              <w:jc w:val="left"/>
              <w:rPr>
                <w:lang w:val="en-GB"/>
              </w:rPr>
            </w:pPr>
          </w:p>
        </w:tc>
        <w:tc>
          <w:tcPr>
            <w:tcW w:w="3120" w:type="dxa"/>
            <w:shd w:val="clear" w:color="auto" w:fill="auto"/>
            <w:tcMar>
              <w:top w:w="100" w:type="dxa"/>
              <w:left w:w="100" w:type="dxa"/>
              <w:bottom w:w="100" w:type="dxa"/>
              <w:right w:w="100" w:type="dxa"/>
            </w:tcMar>
          </w:tcPr>
          <w:p w14:paraId="5516273A" w14:textId="77777777" w:rsidR="00487C93" w:rsidRPr="00D46488" w:rsidRDefault="00D56183">
            <w:pPr>
              <w:pStyle w:val="Normal1"/>
              <w:widowControl w:val="0"/>
              <w:jc w:val="left"/>
              <w:rPr>
                <w:lang w:val="en-GB"/>
              </w:rPr>
            </w:pPr>
            <w:r w:rsidRPr="00D46488">
              <w:rPr>
                <w:lang w:val="en-GB"/>
              </w:rPr>
              <w:t>Adjusting and proper monitoring</w:t>
            </w:r>
          </w:p>
        </w:tc>
        <w:tc>
          <w:tcPr>
            <w:tcW w:w="3120" w:type="dxa"/>
            <w:vMerge/>
            <w:shd w:val="clear" w:color="auto" w:fill="auto"/>
            <w:tcMar>
              <w:top w:w="100" w:type="dxa"/>
              <w:left w:w="100" w:type="dxa"/>
              <w:bottom w:w="100" w:type="dxa"/>
              <w:right w:w="100" w:type="dxa"/>
            </w:tcMar>
          </w:tcPr>
          <w:p w14:paraId="4DEBCC16" w14:textId="77777777" w:rsidR="00487C93" w:rsidRPr="00D46488" w:rsidRDefault="00487C93">
            <w:pPr>
              <w:pStyle w:val="Normal1"/>
              <w:widowControl w:val="0"/>
              <w:jc w:val="left"/>
              <w:rPr>
                <w:lang w:val="en-GB"/>
              </w:rPr>
            </w:pPr>
          </w:p>
        </w:tc>
      </w:tr>
      <w:tr w:rsidR="00487C93" w:rsidRPr="00D46488" w14:paraId="1DC5D605" w14:textId="77777777">
        <w:trPr>
          <w:trHeight w:val="440"/>
        </w:trPr>
        <w:tc>
          <w:tcPr>
            <w:tcW w:w="3120" w:type="dxa"/>
            <w:vMerge/>
            <w:shd w:val="clear" w:color="auto" w:fill="auto"/>
            <w:tcMar>
              <w:top w:w="100" w:type="dxa"/>
              <w:left w:w="100" w:type="dxa"/>
              <w:bottom w:w="100" w:type="dxa"/>
              <w:right w:w="100" w:type="dxa"/>
            </w:tcMar>
          </w:tcPr>
          <w:p w14:paraId="5074D573" w14:textId="77777777" w:rsidR="00487C93" w:rsidRPr="00D46488" w:rsidRDefault="00487C93">
            <w:pPr>
              <w:pStyle w:val="Normal1"/>
              <w:widowControl w:val="0"/>
              <w:jc w:val="left"/>
              <w:rPr>
                <w:lang w:val="en-GB"/>
              </w:rPr>
            </w:pPr>
          </w:p>
        </w:tc>
        <w:tc>
          <w:tcPr>
            <w:tcW w:w="3120" w:type="dxa"/>
            <w:shd w:val="clear" w:color="auto" w:fill="auto"/>
            <w:tcMar>
              <w:top w:w="100" w:type="dxa"/>
              <w:left w:w="100" w:type="dxa"/>
              <w:bottom w:w="100" w:type="dxa"/>
              <w:right w:w="100" w:type="dxa"/>
            </w:tcMar>
          </w:tcPr>
          <w:p w14:paraId="2D2D8D2C" w14:textId="77777777" w:rsidR="00487C93" w:rsidRPr="00D46488" w:rsidRDefault="00D56183">
            <w:pPr>
              <w:pStyle w:val="Normal1"/>
              <w:widowControl w:val="0"/>
              <w:jc w:val="left"/>
              <w:rPr>
                <w:lang w:val="en-GB"/>
              </w:rPr>
            </w:pPr>
            <w:r w:rsidRPr="00D46488">
              <w:rPr>
                <w:lang w:val="en-GB"/>
              </w:rPr>
              <w:t>Proper customer engagement</w:t>
            </w:r>
          </w:p>
        </w:tc>
        <w:tc>
          <w:tcPr>
            <w:tcW w:w="3120" w:type="dxa"/>
            <w:vMerge/>
            <w:shd w:val="clear" w:color="auto" w:fill="auto"/>
            <w:tcMar>
              <w:top w:w="100" w:type="dxa"/>
              <w:left w:w="100" w:type="dxa"/>
              <w:bottom w:w="100" w:type="dxa"/>
              <w:right w:w="100" w:type="dxa"/>
            </w:tcMar>
          </w:tcPr>
          <w:p w14:paraId="478D9625" w14:textId="77777777" w:rsidR="00487C93" w:rsidRPr="00D46488" w:rsidRDefault="00487C93">
            <w:pPr>
              <w:pStyle w:val="Normal1"/>
              <w:widowControl w:val="0"/>
              <w:jc w:val="left"/>
              <w:rPr>
                <w:lang w:val="en-GB"/>
              </w:rPr>
            </w:pPr>
          </w:p>
        </w:tc>
      </w:tr>
      <w:tr w:rsidR="00487C93" w:rsidRPr="00D46488" w14:paraId="451FEC2B" w14:textId="77777777">
        <w:trPr>
          <w:trHeight w:val="440"/>
        </w:trPr>
        <w:tc>
          <w:tcPr>
            <w:tcW w:w="3120" w:type="dxa"/>
            <w:vMerge w:val="restart"/>
            <w:shd w:val="clear" w:color="auto" w:fill="auto"/>
            <w:tcMar>
              <w:top w:w="100" w:type="dxa"/>
              <w:left w:w="100" w:type="dxa"/>
              <w:bottom w:w="100" w:type="dxa"/>
              <w:right w:w="100" w:type="dxa"/>
            </w:tcMar>
          </w:tcPr>
          <w:p w14:paraId="49B049B8" w14:textId="77777777" w:rsidR="00487C93" w:rsidRPr="00D46488" w:rsidRDefault="00D56183">
            <w:pPr>
              <w:pStyle w:val="Normal1"/>
              <w:widowControl w:val="0"/>
              <w:jc w:val="left"/>
              <w:rPr>
                <w:b/>
                <w:lang w:val="en-GB"/>
              </w:rPr>
            </w:pPr>
            <w:r w:rsidRPr="00D46488">
              <w:rPr>
                <w:b/>
                <w:lang w:val="en-GB"/>
              </w:rPr>
              <w:lastRenderedPageBreak/>
              <w:t xml:space="preserve">Phase 3: Post-launching analysis </w:t>
            </w:r>
          </w:p>
        </w:tc>
        <w:tc>
          <w:tcPr>
            <w:tcW w:w="3120" w:type="dxa"/>
            <w:shd w:val="clear" w:color="auto" w:fill="auto"/>
            <w:tcMar>
              <w:top w:w="100" w:type="dxa"/>
              <w:left w:w="100" w:type="dxa"/>
              <w:bottom w:w="100" w:type="dxa"/>
              <w:right w:w="100" w:type="dxa"/>
            </w:tcMar>
          </w:tcPr>
          <w:p w14:paraId="0B08F1C3" w14:textId="77777777" w:rsidR="00487C93" w:rsidRPr="00D46488" w:rsidRDefault="00D56183">
            <w:pPr>
              <w:pStyle w:val="Normal1"/>
              <w:widowControl w:val="0"/>
              <w:jc w:val="left"/>
              <w:rPr>
                <w:lang w:val="en-GB"/>
              </w:rPr>
            </w:pPr>
            <w:r w:rsidRPr="00D46488">
              <w:rPr>
                <w:lang w:val="en-GB"/>
              </w:rPr>
              <w:t>Overlooking customer feedback</w:t>
            </w:r>
          </w:p>
        </w:tc>
        <w:tc>
          <w:tcPr>
            <w:tcW w:w="3120" w:type="dxa"/>
            <w:vMerge w:val="restart"/>
            <w:shd w:val="clear" w:color="auto" w:fill="auto"/>
            <w:tcMar>
              <w:top w:w="100" w:type="dxa"/>
              <w:left w:w="100" w:type="dxa"/>
              <w:bottom w:w="100" w:type="dxa"/>
              <w:right w:w="100" w:type="dxa"/>
            </w:tcMar>
          </w:tcPr>
          <w:p w14:paraId="712F781D" w14:textId="77777777" w:rsidR="00487C93" w:rsidRPr="00D46488" w:rsidRDefault="00D56183">
            <w:pPr>
              <w:pStyle w:val="Normal1"/>
              <w:widowControl w:val="0"/>
              <w:jc w:val="left"/>
              <w:rPr>
                <w:lang w:val="en-GB"/>
              </w:rPr>
            </w:pPr>
            <w:r w:rsidRPr="00D46488">
              <w:rPr>
                <w:lang w:val="en-GB"/>
              </w:rPr>
              <w:t xml:space="preserve">6 months </w:t>
            </w:r>
          </w:p>
        </w:tc>
      </w:tr>
      <w:tr w:rsidR="00487C93" w:rsidRPr="00D46488" w14:paraId="09AEF2A4" w14:textId="77777777">
        <w:trPr>
          <w:trHeight w:val="440"/>
        </w:trPr>
        <w:tc>
          <w:tcPr>
            <w:tcW w:w="3120" w:type="dxa"/>
            <w:vMerge/>
            <w:shd w:val="clear" w:color="auto" w:fill="auto"/>
            <w:tcMar>
              <w:top w:w="100" w:type="dxa"/>
              <w:left w:w="100" w:type="dxa"/>
              <w:bottom w:w="100" w:type="dxa"/>
              <w:right w:w="100" w:type="dxa"/>
            </w:tcMar>
          </w:tcPr>
          <w:p w14:paraId="74B3FC5E" w14:textId="77777777" w:rsidR="00487C93" w:rsidRPr="00D46488" w:rsidRDefault="00487C93">
            <w:pPr>
              <w:pStyle w:val="Normal1"/>
              <w:widowControl w:val="0"/>
              <w:jc w:val="left"/>
              <w:rPr>
                <w:lang w:val="en-GB"/>
              </w:rPr>
            </w:pPr>
          </w:p>
        </w:tc>
        <w:tc>
          <w:tcPr>
            <w:tcW w:w="3120" w:type="dxa"/>
            <w:shd w:val="clear" w:color="auto" w:fill="auto"/>
            <w:tcMar>
              <w:top w:w="100" w:type="dxa"/>
              <w:left w:w="100" w:type="dxa"/>
              <w:bottom w:w="100" w:type="dxa"/>
              <w:right w:w="100" w:type="dxa"/>
            </w:tcMar>
          </w:tcPr>
          <w:p w14:paraId="37E59EAE" w14:textId="77777777" w:rsidR="00487C93" w:rsidRPr="00D46488" w:rsidRDefault="00D56183">
            <w:pPr>
              <w:pStyle w:val="Normal1"/>
              <w:widowControl w:val="0"/>
              <w:jc w:val="left"/>
              <w:rPr>
                <w:lang w:val="en-GB"/>
              </w:rPr>
            </w:pPr>
            <w:r w:rsidRPr="00D46488">
              <w:rPr>
                <w:lang w:val="en-GB"/>
              </w:rPr>
              <w:t xml:space="preserve">Analysis of sales rate </w:t>
            </w:r>
          </w:p>
        </w:tc>
        <w:tc>
          <w:tcPr>
            <w:tcW w:w="3120" w:type="dxa"/>
            <w:vMerge/>
            <w:shd w:val="clear" w:color="auto" w:fill="auto"/>
            <w:tcMar>
              <w:top w:w="100" w:type="dxa"/>
              <w:left w:w="100" w:type="dxa"/>
              <w:bottom w:w="100" w:type="dxa"/>
              <w:right w:w="100" w:type="dxa"/>
            </w:tcMar>
          </w:tcPr>
          <w:p w14:paraId="7F054EDA" w14:textId="77777777" w:rsidR="00487C93" w:rsidRPr="00D46488" w:rsidRDefault="00487C93">
            <w:pPr>
              <w:pStyle w:val="Normal1"/>
              <w:widowControl w:val="0"/>
              <w:jc w:val="left"/>
              <w:rPr>
                <w:lang w:val="en-GB"/>
              </w:rPr>
            </w:pPr>
          </w:p>
        </w:tc>
      </w:tr>
    </w:tbl>
    <w:p w14:paraId="179F315B" w14:textId="77777777" w:rsidR="00487C93" w:rsidRPr="00D46488" w:rsidRDefault="00D56183">
      <w:pPr>
        <w:pStyle w:val="Normal1"/>
        <w:jc w:val="center"/>
        <w:rPr>
          <w:b/>
          <w:lang w:val="en-GB"/>
        </w:rPr>
      </w:pPr>
      <w:r w:rsidRPr="00D46488">
        <w:rPr>
          <w:b/>
          <w:lang w:val="en-GB"/>
        </w:rPr>
        <w:t>Table 2: work breakdown structure</w:t>
      </w:r>
    </w:p>
    <w:p w14:paraId="5135373D" w14:textId="77777777" w:rsidR="00487C93" w:rsidRPr="00D46488" w:rsidRDefault="00D56183">
      <w:pPr>
        <w:pStyle w:val="Normal1"/>
        <w:jc w:val="center"/>
        <w:rPr>
          <w:lang w:val="en-GB"/>
        </w:rPr>
      </w:pPr>
      <w:r w:rsidRPr="00D46488">
        <w:rPr>
          <w:lang w:val="en-GB"/>
        </w:rPr>
        <w:t>(Source: Created by Learner)</w:t>
      </w:r>
    </w:p>
    <w:p w14:paraId="01950E6F" w14:textId="77777777" w:rsidR="00487C93" w:rsidRPr="00D46488" w:rsidRDefault="00D56183">
      <w:pPr>
        <w:pStyle w:val="Heading1"/>
        <w:rPr>
          <w:lang w:val="en-GB"/>
        </w:rPr>
      </w:pPr>
      <w:bookmarkStart w:id="8" w:name="_4lzaoc1n8nlc" w:colFirst="0" w:colLast="0"/>
      <w:bookmarkStart w:id="9" w:name="_Toc149398024"/>
      <w:bookmarkEnd w:id="8"/>
      <w:r w:rsidRPr="00D46488">
        <w:rPr>
          <w:lang w:val="en-GB"/>
        </w:rPr>
        <w:t>Quad Chart</w:t>
      </w:r>
      <w:bookmarkEnd w:id="9"/>
      <w:r w:rsidRPr="00D46488">
        <w:rPr>
          <w:lang w:val="en-GB"/>
        </w:rPr>
        <w:t xml:space="preserve"> </w:t>
      </w:r>
    </w:p>
    <w:p w14:paraId="4E5761AF" w14:textId="77777777" w:rsidR="00487C93" w:rsidRPr="00D46488" w:rsidRDefault="00D56183">
      <w:pPr>
        <w:pStyle w:val="Normal1"/>
        <w:rPr>
          <w:lang w:val="en-GB"/>
        </w:rPr>
      </w:pPr>
      <w:r w:rsidRPr="00D46488">
        <w:rPr>
          <w:lang w:val="en-GB"/>
        </w:rPr>
        <w:t xml:space="preserve">A quad Chart is a type of technical documentation that helps to deliver a proper summary of the ideas and helps in effective decision-making purposes. In the thoughts of Al-Azzam </w:t>
      </w:r>
      <w:r w:rsidRPr="00D46488">
        <w:rPr>
          <w:i/>
          <w:lang w:val="en-GB"/>
        </w:rPr>
        <w:t xml:space="preserve">et al. </w:t>
      </w:r>
      <w:r w:rsidRPr="00D46488">
        <w:rPr>
          <w:lang w:val="en-GB"/>
        </w:rPr>
        <w:t xml:space="preserve">(2021), this is based on four different quadrants, including scope, budget, time and quality, </w:t>
      </w:r>
      <w:r w:rsidR="00FD30C9" w:rsidRPr="00D46488">
        <w:rPr>
          <w:lang w:val="en-GB"/>
        </w:rPr>
        <w:t>the</w:t>
      </w:r>
      <w:r w:rsidRPr="00D46488">
        <w:rPr>
          <w:lang w:val="en-GB"/>
        </w:rPr>
        <w:t xml:space="preserve"> balance quadrant shows the connection among the four other landscapes and determines its features. As mentioned by Sreenivasan </w:t>
      </w:r>
      <w:r w:rsidRPr="00D46488">
        <w:rPr>
          <w:i/>
          <w:lang w:val="en-GB"/>
        </w:rPr>
        <w:t xml:space="preserve">et al. </w:t>
      </w:r>
      <w:r w:rsidRPr="00D46488">
        <w:rPr>
          <w:lang w:val="en-GB"/>
        </w:rPr>
        <w:t xml:space="preserve">(2023), the main purpose of this quad Chart is to deliver a visually engaging and structured format for determining complex information, determining ideas and delivering decision-making aspects that mainly include communication, project management and strategic management. It helps stakeholders for the evaluation of the advanced technology and software for the selection of formal projects. </w:t>
      </w:r>
    </w:p>
    <w:p w14:paraId="094B5A9C" w14:textId="77777777" w:rsidR="00487C93" w:rsidRPr="00D46488" w:rsidRDefault="00D56183">
      <w:pPr>
        <w:pStyle w:val="Normal1"/>
        <w:rPr>
          <w:lang w:val="en-GB"/>
        </w:rPr>
      </w:pPr>
      <w:r w:rsidRPr="00D46488">
        <w:rPr>
          <w:lang w:val="en-GB"/>
        </w:rPr>
        <w:t xml:space="preserve">In this project, the quad Chart helps to set a proper goal for the stakeholders and the team members for making decisions for the project and delivering information. It helps to detect the overall status of the projects and performances. There are four main objectives of this </w:t>
      </w:r>
      <w:r w:rsidR="00FD30C9" w:rsidRPr="00D46488">
        <w:rPr>
          <w:lang w:val="en-GB"/>
        </w:rPr>
        <w:t>project, which</w:t>
      </w:r>
      <w:r w:rsidRPr="00D46488">
        <w:rPr>
          <w:lang w:val="en-GB"/>
        </w:rPr>
        <w:t xml:space="preserve"> include developing and launching new fuzzy drink variants and creating a strong market presence. Another objective is based on developing customer engagement and achieving a higher sales target. </w:t>
      </w:r>
    </w:p>
    <w:p w14:paraId="2ADFBE0F" w14:textId="77777777" w:rsidR="00487C93" w:rsidRPr="00D46488" w:rsidRDefault="00D56183">
      <w:pPr>
        <w:pStyle w:val="Normal1"/>
        <w:rPr>
          <w:b/>
          <w:lang w:val="en-GB"/>
        </w:rPr>
      </w:pPr>
      <w:r w:rsidRPr="00D46488">
        <w:rPr>
          <w:b/>
          <w:lang w:val="en-GB"/>
        </w:rPr>
        <w:t>Objective 1: Launch and develop a fuzzy drink</w:t>
      </w:r>
    </w:p>
    <w:tbl>
      <w:tblPr>
        <w:tblStyle w:val="Table3"/>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487C93" w:rsidRPr="00D46488" w14:paraId="3479F472" w14:textId="77777777" w:rsidTr="00FD30C9">
        <w:tc>
          <w:tcPr>
            <w:tcW w:w="2500" w:type="pct"/>
            <w:shd w:val="clear" w:color="auto" w:fill="auto"/>
            <w:tcMar>
              <w:top w:w="100" w:type="dxa"/>
              <w:left w:w="100" w:type="dxa"/>
              <w:bottom w:w="100" w:type="dxa"/>
              <w:right w:w="100" w:type="dxa"/>
            </w:tcMar>
          </w:tcPr>
          <w:p w14:paraId="648AFF71" w14:textId="77777777" w:rsidR="00487C93" w:rsidRPr="00D46488" w:rsidRDefault="00D56183">
            <w:pPr>
              <w:pStyle w:val="Normal1"/>
              <w:widowControl w:val="0"/>
              <w:pBdr>
                <w:top w:val="nil"/>
                <w:left w:val="nil"/>
                <w:bottom w:val="nil"/>
                <w:right w:val="nil"/>
                <w:between w:val="nil"/>
              </w:pBdr>
              <w:jc w:val="center"/>
              <w:rPr>
                <w:b/>
                <w:lang w:val="en-GB"/>
              </w:rPr>
            </w:pPr>
            <w:r w:rsidRPr="00D46488">
              <w:rPr>
                <w:b/>
                <w:lang w:val="en-GB"/>
              </w:rPr>
              <w:t>Key metrics</w:t>
            </w:r>
          </w:p>
        </w:tc>
        <w:tc>
          <w:tcPr>
            <w:tcW w:w="2500" w:type="pct"/>
            <w:shd w:val="clear" w:color="auto" w:fill="auto"/>
            <w:tcMar>
              <w:top w:w="100" w:type="dxa"/>
              <w:left w:w="100" w:type="dxa"/>
              <w:bottom w:w="100" w:type="dxa"/>
              <w:right w:w="100" w:type="dxa"/>
            </w:tcMar>
          </w:tcPr>
          <w:p w14:paraId="43768285" w14:textId="77777777" w:rsidR="00487C93" w:rsidRPr="00D46488" w:rsidRDefault="00D56183">
            <w:pPr>
              <w:pStyle w:val="Normal1"/>
              <w:widowControl w:val="0"/>
              <w:pBdr>
                <w:top w:val="nil"/>
                <w:left w:val="nil"/>
                <w:bottom w:val="nil"/>
                <w:right w:val="nil"/>
                <w:between w:val="nil"/>
              </w:pBdr>
              <w:jc w:val="center"/>
              <w:rPr>
                <w:b/>
                <w:lang w:val="en-GB"/>
              </w:rPr>
            </w:pPr>
            <w:r w:rsidRPr="00D46488">
              <w:rPr>
                <w:b/>
                <w:lang w:val="en-GB"/>
              </w:rPr>
              <w:t xml:space="preserve">Target rate </w:t>
            </w:r>
          </w:p>
        </w:tc>
      </w:tr>
      <w:tr w:rsidR="00487C93" w:rsidRPr="00D46488" w14:paraId="79A93146" w14:textId="77777777" w:rsidTr="00FD30C9">
        <w:tc>
          <w:tcPr>
            <w:tcW w:w="2500" w:type="pct"/>
            <w:shd w:val="clear" w:color="auto" w:fill="auto"/>
            <w:tcMar>
              <w:top w:w="100" w:type="dxa"/>
              <w:left w:w="100" w:type="dxa"/>
              <w:bottom w:w="100" w:type="dxa"/>
              <w:right w:w="100" w:type="dxa"/>
            </w:tcMar>
          </w:tcPr>
          <w:p w14:paraId="45A381DF"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Launch date</w:t>
            </w:r>
          </w:p>
        </w:tc>
        <w:tc>
          <w:tcPr>
            <w:tcW w:w="2500" w:type="pct"/>
            <w:shd w:val="clear" w:color="auto" w:fill="auto"/>
            <w:tcMar>
              <w:top w:w="100" w:type="dxa"/>
              <w:left w:w="100" w:type="dxa"/>
              <w:bottom w:w="100" w:type="dxa"/>
              <w:right w:w="100" w:type="dxa"/>
            </w:tcMar>
          </w:tcPr>
          <w:p w14:paraId="2CBA144A"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On schedule</w:t>
            </w:r>
          </w:p>
        </w:tc>
      </w:tr>
      <w:tr w:rsidR="00487C93" w:rsidRPr="00D46488" w14:paraId="707061F5" w14:textId="77777777" w:rsidTr="00FD30C9">
        <w:tc>
          <w:tcPr>
            <w:tcW w:w="2500" w:type="pct"/>
            <w:shd w:val="clear" w:color="auto" w:fill="auto"/>
            <w:tcMar>
              <w:top w:w="100" w:type="dxa"/>
              <w:left w:w="100" w:type="dxa"/>
              <w:bottom w:w="100" w:type="dxa"/>
              <w:right w:w="100" w:type="dxa"/>
            </w:tcMar>
          </w:tcPr>
          <w:p w14:paraId="6AD434D3"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The overall design of projects</w:t>
            </w:r>
          </w:p>
        </w:tc>
        <w:tc>
          <w:tcPr>
            <w:tcW w:w="2500" w:type="pct"/>
            <w:shd w:val="clear" w:color="auto" w:fill="auto"/>
            <w:tcMar>
              <w:top w:w="100" w:type="dxa"/>
              <w:left w:w="100" w:type="dxa"/>
              <w:bottom w:w="100" w:type="dxa"/>
              <w:right w:w="100" w:type="dxa"/>
            </w:tcMar>
          </w:tcPr>
          <w:p w14:paraId="69FB8028"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Done</w:t>
            </w:r>
          </w:p>
        </w:tc>
      </w:tr>
      <w:tr w:rsidR="00487C93" w:rsidRPr="00D46488" w14:paraId="3DE40727" w14:textId="77777777" w:rsidTr="00FD30C9">
        <w:tc>
          <w:tcPr>
            <w:tcW w:w="2500" w:type="pct"/>
            <w:shd w:val="clear" w:color="auto" w:fill="auto"/>
            <w:tcMar>
              <w:top w:w="100" w:type="dxa"/>
              <w:left w:w="100" w:type="dxa"/>
              <w:bottom w:w="100" w:type="dxa"/>
              <w:right w:w="100" w:type="dxa"/>
            </w:tcMar>
          </w:tcPr>
          <w:p w14:paraId="226AF5A2"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Budget adherence</w:t>
            </w:r>
          </w:p>
        </w:tc>
        <w:tc>
          <w:tcPr>
            <w:tcW w:w="2500" w:type="pct"/>
            <w:shd w:val="clear" w:color="auto" w:fill="auto"/>
            <w:tcMar>
              <w:top w:w="100" w:type="dxa"/>
              <w:left w:w="100" w:type="dxa"/>
              <w:bottom w:w="100" w:type="dxa"/>
              <w:right w:w="100" w:type="dxa"/>
            </w:tcMar>
          </w:tcPr>
          <w:p w14:paraId="7C5E049D"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By 5%</w:t>
            </w:r>
          </w:p>
        </w:tc>
      </w:tr>
      <w:tr w:rsidR="00487C93" w:rsidRPr="00D46488" w14:paraId="00226FF8" w14:textId="77777777" w:rsidTr="00FD30C9">
        <w:tc>
          <w:tcPr>
            <w:tcW w:w="2500" w:type="pct"/>
            <w:shd w:val="clear" w:color="auto" w:fill="auto"/>
            <w:tcMar>
              <w:top w:w="100" w:type="dxa"/>
              <w:left w:w="100" w:type="dxa"/>
              <w:bottom w:w="100" w:type="dxa"/>
              <w:right w:w="100" w:type="dxa"/>
            </w:tcMar>
          </w:tcPr>
          <w:p w14:paraId="6FF3306B"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Manufacturing process</w:t>
            </w:r>
          </w:p>
        </w:tc>
        <w:tc>
          <w:tcPr>
            <w:tcW w:w="2500" w:type="pct"/>
            <w:shd w:val="clear" w:color="auto" w:fill="auto"/>
            <w:tcMar>
              <w:top w:w="100" w:type="dxa"/>
              <w:left w:w="100" w:type="dxa"/>
              <w:bottom w:w="100" w:type="dxa"/>
              <w:right w:w="100" w:type="dxa"/>
            </w:tcMar>
          </w:tcPr>
          <w:p w14:paraId="5F955D20" w14:textId="77777777" w:rsidR="00487C93" w:rsidRPr="00D46488" w:rsidRDefault="00D56183">
            <w:pPr>
              <w:pStyle w:val="Normal1"/>
              <w:widowControl w:val="0"/>
              <w:pBdr>
                <w:top w:val="nil"/>
                <w:left w:val="nil"/>
                <w:bottom w:val="nil"/>
                <w:right w:val="nil"/>
                <w:between w:val="nil"/>
              </w:pBdr>
              <w:jc w:val="left"/>
              <w:rPr>
                <w:lang w:val="en-GB"/>
              </w:rPr>
            </w:pPr>
            <w:r w:rsidRPr="00D46488">
              <w:rPr>
                <w:lang w:val="en-GB"/>
              </w:rPr>
              <w:t xml:space="preserve">On schedule </w:t>
            </w:r>
          </w:p>
        </w:tc>
      </w:tr>
    </w:tbl>
    <w:p w14:paraId="442E1A51" w14:textId="77777777" w:rsidR="00487C93" w:rsidRPr="00D46488" w:rsidRDefault="00D56183">
      <w:pPr>
        <w:pStyle w:val="Normal1"/>
        <w:jc w:val="center"/>
        <w:rPr>
          <w:b/>
          <w:lang w:val="en-GB"/>
        </w:rPr>
      </w:pPr>
      <w:r w:rsidRPr="00D46488">
        <w:rPr>
          <w:b/>
          <w:lang w:val="en-GB"/>
        </w:rPr>
        <w:t>Table 3: Quad chart for Objective 1</w:t>
      </w:r>
    </w:p>
    <w:p w14:paraId="37B4691F" w14:textId="77777777" w:rsidR="00487C93" w:rsidRPr="00D46488" w:rsidRDefault="00D56183">
      <w:pPr>
        <w:pStyle w:val="Normal1"/>
        <w:jc w:val="center"/>
        <w:rPr>
          <w:lang w:val="en-GB"/>
        </w:rPr>
      </w:pPr>
      <w:r w:rsidRPr="00D46488">
        <w:rPr>
          <w:lang w:val="en-GB"/>
        </w:rPr>
        <w:lastRenderedPageBreak/>
        <w:t>(Source: Created by the learner)</w:t>
      </w:r>
    </w:p>
    <w:p w14:paraId="1F31AE5E" w14:textId="77777777" w:rsidR="00487C93" w:rsidRPr="00D46488" w:rsidRDefault="00D56183">
      <w:pPr>
        <w:pStyle w:val="Normal1"/>
        <w:rPr>
          <w:b/>
          <w:lang w:val="en-GB"/>
        </w:rPr>
      </w:pPr>
      <w:r w:rsidRPr="00D46488">
        <w:rPr>
          <w:b/>
          <w:lang w:val="en-GB"/>
        </w:rPr>
        <w:t xml:space="preserve">Objective 2: Creating an effective market presence </w:t>
      </w:r>
    </w:p>
    <w:tbl>
      <w:tblPr>
        <w:tblStyle w:val="Table4"/>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487C93" w:rsidRPr="00D46488" w14:paraId="779EABE2" w14:textId="77777777" w:rsidTr="00FD30C9">
        <w:tc>
          <w:tcPr>
            <w:tcW w:w="2500" w:type="pct"/>
            <w:shd w:val="clear" w:color="auto" w:fill="auto"/>
            <w:tcMar>
              <w:top w:w="100" w:type="dxa"/>
              <w:left w:w="100" w:type="dxa"/>
              <w:bottom w:w="100" w:type="dxa"/>
              <w:right w:w="100" w:type="dxa"/>
            </w:tcMar>
          </w:tcPr>
          <w:p w14:paraId="4FFB1966" w14:textId="77777777" w:rsidR="00487C93" w:rsidRPr="00D46488" w:rsidRDefault="00D56183">
            <w:pPr>
              <w:pStyle w:val="Normal1"/>
              <w:widowControl w:val="0"/>
              <w:jc w:val="center"/>
              <w:rPr>
                <w:b/>
                <w:lang w:val="en-GB"/>
              </w:rPr>
            </w:pPr>
            <w:r w:rsidRPr="00D46488">
              <w:rPr>
                <w:b/>
                <w:lang w:val="en-GB"/>
              </w:rPr>
              <w:t>Key metrics</w:t>
            </w:r>
          </w:p>
        </w:tc>
        <w:tc>
          <w:tcPr>
            <w:tcW w:w="2500" w:type="pct"/>
            <w:shd w:val="clear" w:color="auto" w:fill="auto"/>
            <w:tcMar>
              <w:top w:w="100" w:type="dxa"/>
              <w:left w:w="100" w:type="dxa"/>
              <w:bottom w:w="100" w:type="dxa"/>
              <w:right w:w="100" w:type="dxa"/>
            </w:tcMar>
          </w:tcPr>
          <w:p w14:paraId="6F0A424E" w14:textId="77777777" w:rsidR="00487C93" w:rsidRPr="00D46488" w:rsidRDefault="00D56183">
            <w:pPr>
              <w:pStyle w:val="Normal1"/>
              <w:widowControl w:val="0"/>
              <w:jc w:val="center"/>
              <w:rPr>
                <w:b/>
                <w:lang w:val="en-GB"/>
              </w:rPr>
            </w:pPr>
            <w:r w:rsidRPr="00D46488">
              <w:rPr>
                <w:b/>
                <w:lang w:val="en-GB"/>
              </w:rPr>
              <w:t xml:space="preserve">Target rate </w:t>
            </w:r>
          </w:p>
        </w:tc>
      </w:tr>
      <w:tr w:rsidR="00487C93" w:rsidRPr="00D46488" w14:paraId="52E74DB5" w14:textId="77777777" w:rsidTr="00FD30C9">
        <w:tc>
          <w:tcPr>
            <w:tcW w:w="2500" w:type="pct"/>
            <w:shd w:val="clear" w:color="auto" w:fill="auto"/>
            <w:tcMar>
              <w:top w:w="100" w:type="dxa"/>
              <w:left w:w="100" w:type="dxa"/>
              <w:bottom w:w="100" w:type="dxa"/>
              <w:right w:w="100" w:type="dxa"/>
            </w:tcMar>
          </w:tcPr>
          <w:p w14:paraId="1D34FF8E" w14:textId="77777777" w:rsidR="00487C93" w:rsidRPr="00D46488" w:rsidRDefault="00D56183">
            <w:pPr>
              <w:pStyle w:val="Normal1"/>
              <w:widowControl w:val="0"/>
              <w:jc w:val="left"/>
              <w:rPr>
                <w:lang w:val="en-GB"/>
              </w:rPr>
            </w:pPr>
            <w:r w:rsidRPr="00D46488">
              <w:rPr>
                <w:lang w:val="en-GB"/>
              </w:rPr>
              <w:t>Competition analysis</w:t>
            </w:r>
          </w:p>
        </w:tc>
        <w:tc>
          <w:tcPr>
            <w:tcW w:w="2500" w:type="pct"/>
            <w:shd w:val="clear" w:color="auto" w:fill="auto"/>
            <w:tcMar>
              <w:top w:w="100" w:type="dxa"/>
              <w:left w:w="100" w:type="dxa"/>
              <w:bottom w:w="100" w:type="dxa"/>
              <w:right w:w="100" w:type="dxa"/>
            </w:tcMar>
          </w:tcPr>
          <w:p w14:paraId="153CA735" w14:textId="77777777" w:rsidR="00487C93" w:rsidRPr="00D46488" w:rsidRDefault="00D56183">
            <w:pPr>
              <w:pStyle w:val="Normal1"/>
              <w:widowControl w:val="0"/>
              <w:jc w:val="left"/>
              <w:rPr>
                <w:lang w:val="en-GB"/>
              </w:rPr>
            </w:pPr>
            <w:r w:rsidRPr="00D46488">
              <w:rPr>
                <w:lang w:val="en-GB"/>
              </w:rPr>
              <w:t>Processing</w:t>
            </w:r>
          </w:p>
        </w:tc>
      </w:tr>
      <w:tr w:rsidR="00487C93" w:rsidRPr="00D46488" w14:paraId="4D106CC7" w14:textId="77777777" w:rsidTr="00FD30C9">
        <w:tc>
          <w:tcPr>
            <w:tcW w:w="2500" w:type="pct"/>
            <w:shd w:val="clear" w:color="auto" w:fill="auto"/>
            <w:tcMar>
              <w:top w:w="100" w:type="dxa"/>
              <w:left w:w="100" w:type="dxa"/>
              <w:bottom w:w="100" w:type="dxa"/>
              <w:right w:w="100" w:type="dxa"/>
            </w:tcMar>
          </w:tcPr>
          <w:p w14:paraId="0E9CEE1A" w14:textId="77777777" w:rsidR="00487C93" w:rsidRPr="00D46488" w:rsidRDefault="00D56183">
            <w:pPr>
              <w:pStyle w:val="Normal1"/>
              <w:widowControl w:val="0"/>
              <w:jc w:val="left"/>
              <w:rPr>
                <w:lang w:val="en-GB"/>
              </w:rPr>
            </w:pPr>
            <w:r w:rsidRPr="00D46488">
              <w:rPr>
                <w:lang w:val="en-GB"/>
              </w:rPr>
              <w:t>Brand recognitions</w:t>
            </w:r>
          </w:p>
        </w:tc>
        <w:tc>
          <w:tcPr>
            <w:tcW w:w="2500" w:type="pct"/>
            <w:shd w:val="clear" w:color="auto" w:fill="auto"/>
            <w:tcMar>
              <w:top w:w="100" w:type="dxa"/>
              <w:left w:w="100" w:type="dxa"/>
              <w:bottom w:w="100" w:type="dxa"/>
              <w:right w:w="100" w:type="dxa"/>
            </w:tcMar>
          </w:tcPr>
          <w:p w14:paraId="35670AA7" w14:textId="77777777" w:rsidR="00487C93" w:rsidRPr="00D46488" w:rsidRDefault="00D56183">
            <w:pPr>
              <w:pStyle w:val="Normal1"/>
              <w:widowControl w:val="0"/>
              <w:jc w:val="left"/>
              <w:rPr>
                <w:lang w:val="en-GB"/>
              </w:rPr>
            </w:pPr>
            <w:r w:rsidRPr="00D46488">
              <w:rPr>
                <w:lang w:val="en-GB"/>
              </w:rPr>
              <w:t>Highest</w:t>
            </w:r>
          </w:p>
        </w:tc>
      </w:tr>
      <w:tr w:rsidR="00487C93" w:rsidRPr="00D46488" w14:paraId="2A287D57" w14:textId="77777777" w:rsidTr="00FD30C9">
        <w:tc>
          <w:tcPr>
            <w:tcW w:w="2500" w:type="pct"/>
            <w:shd w:val="clear" w:color="auto" w:fill="auto"/>
            <w:tcMar>
              <w:top w:w="100" w:type="dxa"/>
              <w:left w:w="100" w:type="dxa"/>
              <w:bottom w:w="100" w:type="dxa"/>
              <w:right w:w="100" w:type="dxa"/>
            </w:tcMar>
          </w:tcPr>
          <w:p w14:paraId="0A29EC68" w14:textId="77777777" w:rsidR="00487C93" w:rsidRPr="00D46488" w:rsidRDefault="00D56183">
            <w:pPr>
              <w:pStyle w:val="Normal1"/>
              <w:widowControl w:val="0"/>
              <w:jc w:val="left"/>
              <w:rPr>
                <w:lang w:val="en-GB"/>
              </w:rPr>
            </w:pPr>
            <w:r w:rsidRPr="00D46488">
              <w:rPr>
                <w:lang w:val="en-GB"/>
              </w:rPr>
              <w:t xml:space="preserve">Market share </w:t>
            </w:r>
          </w:p>
        </w:tc>
        <w:tc>
          <w:tcPr>
            <w:tcW w:w="2500" w:type="pct"/>
            <w:shd w:val="clear" w:color="auto" w:fill="auto"/>
            <w:tcMar>
              <w:top w:w="100" w:type="dxa"/>
              <w:left w:w="100" w:type="dxa"/>
              <w:bottom w:w="100" w:type="dxa"/>
              <w:right w:w="100" w:type="dxa"/>
            </w:tcMar>
          </w:tcPr>
          <w:p w14:paraId="055F0AA8" w14:textId="77777777" w:rsidR="00487C93" w:rsidRPr="00D46488" w:rsidRDefault="00D56183">
            <w:pPr>
              <w:pStyle w:val="Normal1"/>
              <w:widowControl w:val="0"/>
              <w:jc w:val="left"/>
              <w:rPr>
                <w:lang w:val="en-GB"/>
              </w:rPr>
            </w:pPr>
            <w:r w:rsidRPr="00D46488">
              <w:rPr>
                <w:lang w:val="en-GB"/>
              </w:rPr>
              <w:t xml:space="preserve">20% by next 2 years </w:t>
            </w:r>
          </w:p>
        </w:tc>
      </w:tr>
    </w:tbl>
    <w:p w14:paraId="6E5D2FD2" w14:textId="77777777" w:rsidR="00487C93" w:rsidRPr="00D46488" w:rsidRDefault="00D56183">
      <w:pPr>
        <w:pStyle w:val="Normal1"/>
        <w:jc w:val="center"/>
        <w:rPr>
          <w:b/>
          <w:lang w:val="en-GB"/>
        </w:rPr>
      </w:pPr>
      <w:r w:rsidRPr="00D46488">
        <w:rPr>
          <w:b/>
          <w:lang w:val="en-GB"/>
        </w:rPr>
        <w:t>Table 4: Quad chart for Objective 2</w:t>
      </w:r>
    </w:p>
    <w:p w14:paraId="0800747E" w14:textId="77777777" w:rsidR="00487C93" w:rsidRPr="00D46488" w:rsidRDefault="00D56183">
      <w:pPr>
        <w:pStyle w:val="Normal1"/>
        <w:jc w:val="center"/>
        <w:rPr>
          <w:lang w:val="en-GB"/>
        </w:rPr>
      </w:pPr>
      <w:r w:rsidRPr="00D46488">
        <w:rPr>
          <w:lang w:val="en-GB"/>
        </w:rPr>
        <w:t>(Source: Created by the learner)</w:t>
      </w:r>
    </w:p>
    <w:p w14:paraId="1481BA27" w14:textId="77777777" w:rsidR="00487C93" w:rsidRPr="00D46488" w:rsidRDefault="00D56183">
      <w:pPr>
        <w:pStyle w:val="Normal1"/>
        <w:rPr>
          <w:b/>
          <w:lang w:val="en-GB"/>
        </w:rPr>
      </w:pPr>
      <w:r w:rsidRPr="00D46488">
        <w:rPr>
          <w:b/>
          <w:lang w:val="en-GB"/>
        </w:rPr>
        <w:t>Objective 3: Gaining sales target</w:t>
      </w:r>
    </w:p>
    <w:tbl>
      <w:tblPr>
        <w:tblStyle w:val="Table5"/>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487C93" w:rsidRPr="00D46488" w14:paraId="6CC39C48" w14:textId="77777777" w:rsidTr="00FD30C9">
        <w:tc>
          <w:tcPr>
            <w:tcW w:w="2500" w:type="pct"/>
            <w:shd w:val="clear" w:color="auto" w:fill="auto"/>
            <w:tcMar>
              <w:top w:w="100" w:type="dxa"/>
              <w:left w:w="100" w:type="dxa"/>
              <w:bottom w:w="100" w:type="dxa"/>
              <w:right w:w="100" w:type="dxa"/>
            </w:tcMar>
          </w:tcPr>
          <w:p w14:paraId="4FCF1C5F" w14:textId="77777777" w:rsidR="00487C93" w:rsidRPr="00D46488" w:rsidRDefault="00D56183">
            <w:pPr>
              <w:pStyle w:val="Normal1"/>
              <w:widowControl w:val="0"/>
              <w:jc w:val="center"/>
              <w:rPr>
                <w:b/>
                <w:lang w:val="en-GB"/>
              </w:rPr>
            </w:pPr>
            <w:r w:rsidRPr="00D46488">
              <w:rPr>
                <w:b/>
                <w:lang w:val="en-GB"/>
              </w:rPr>
              <w:t>Key metrics</w:t>
            </w:r>
          </w:p>
        </w:tc>
        <w:tc>
          <w:tcPr>
            <w:tcW w:w="2500" w:type="pct"/>
            <w:shd w:val="clear" w:color="auto" w:fill="auto"/>
            <w:tcMar>
              <w:top w:w="100" w:type="dxa"/>
              <w:left w:w="100" w:type="dxa"/>
              <w:bottom w:w="100" w:type="dxa"/>
              <w:right w:w="100" w:type="dxa"/>
            </w:tcMar>
          </w:tcPr>
          <w:p w14:paraId="578036D0" w14:textId="77777777" w:rsidR="00487C93" w:rsidRPr="00D46488" w:rsidRDefault="00D56183">
            <w:pPr>
              <w:pStyle w:val="Normal1"/>
              <w:widowControl w:val="0"/>
              <w:jc w:val="center"/>
              <w:rPr>
                <w:b/>
                <w:lang w:val="en-GB"/>
              </w:rPr>
            </w:pPr>
            <w:r w:rsidRPr="00D46488">
              <w:rPr>
                <w:b/>
                <w:lang w:val="en-GB"/>
              </w:rPr>
              <w:t xml:space="preserve">Target rate </w:t>
            </w:r>
          </w:p>
        </w:tc>
      </w:tr>
      <w:tr w:rsidR="00487C93" w:rsidRPr="00D46488" w14:paraId="163E0139" w14:textId="77777777" w:rsidTr="00FD30C9">
        <w:tc>
          <w:tcPr>
            <w:tcW w:w="2500" w:type="pct"/>
            <w:shd w:val="clear" w:color="auto" w:fill="auto"/>
            <w:tcMar>
              <w:top w:w="100" w:type="dxa"/>
              <w:left w:w="100" w:type="dxa"/>
              <w:bottom w:w="100" w:type="dxa"/>
              <w:right w:w="100" w:type="dxa"/>
            </w:tcMar>
          </w:tcPr>
          <w:p w14:paraId="274F6461" w14:textId="77777777" w:rsidR="00487C93" w:rsidRPr="00D46488" w:rsidRDefault="00D56183">
            <w:pPr>
              <w:pStyle w:val="Normal1"/>
              <w:widowControl w:val="0"/>
              <w:jc w:val="left"/>
              <w:rPr>
                <w:lang w:val="en-GB"/>
              </w:rPr>
            </w:pPr>
            <w:r w:rsidRPr="00D46488">
              <w:rPr>
                <w:lang w:val="en-GB"/>
              </w:rPr>
              <w:t>Sales growth rate</w:t>
            </w:r>
          </w:p>
        </w:tc>
        <w:tc>
          <w:tcPr>
            <w:tcW w:w="2500" w:type="pct"/>
            <w:shd w:val="clear" w:color="auto" w:fill="auto"/>
            <w:tcMar>
              <w:top w:w="100" w:type="dxa"/>
              <w:left w:w="100" w:type="dxa"/>
              <w:bottom w:w="100" w:type="dxa"/>
              <w:right w:w="100" w:type="dxa"/>
            </w:tcMar>
          </w:tcPr>
          <w:p w14:paraId="2BCA9835" w14:textId="77777777" w:rsidR="00487C93" w:rsidRPr="00D46488" w:rsidRDefault="00D56183">
            <w:pPr>
              <w:pStyle w:val="Normal1"/>
              <w:widowControl w:val="0"/>
              <w:jc w:val="left"/>
              <w:rPr>
                <w:lang w:val="en-GB"/>
              </w:rPr>
            </w:pPr>
            <w:r w:rsidRPr="00D46488">
              <w:rPr>
                <w:lang w:val="en-GB"/>
              </w:rPr>
              <w:t>Around£7 million</w:t>
            </w:r>
          </w:p>
        </w:tc>
      </w:tr>
      <w:tr w:rsidR="00487C93" w:rsidRPr="00D46488" w14:paraId="12223601" w14:textId="77777777" w:rsidTr="00FD30C9">
        <w:tc>
          <w:tcPr>
            <w:tcW w:w="2500" w:type="pct"/>
            <w:shd w:val="clear" w:color="auto" w:fill="auto"/>
            <w:tcMar>
              <w:top w:w="100" w:type="dxa"/>
              <w:left w:w="100" w:type="dxa"/>
              <w:bottom w:w="100" w:type="dxa"/>
              <w:right w:w="100" w:type="dxa"/>
            </w:tcMar>
          </w:tcPr>
          <w:p w14:paraId="63C1A49F" w14:textId="77777777" w:rsidR="00487C93" w:rsidRPr="00D46488" w:rsidRDefault="00D56183">
            <w:pPr>
              <w:pStyle w:val="Normal1"/>
              <w:widowControl w:val="0"/>
              <w:jc w:val="left"/>
              <w:rPr>
                <w:lang w:val="en-GB"/>
              </w:rPr>
            </w:pPr>
            <w:r w:rsidRPr="00D46488">
              <w:rPr>
                <w:lang w:val="en-GB"/>
              </w:rPr>
              <w:t>Return on investment</w:t>
            </w:r>
          </w:p>
        </w:tc>
        <w:tc>
          <w:tcPr>
            <w:tcW w:w="2500" w:type="pct"/>
            <w:shd w:val="clear" w:color="auto" w:fill="auto"/>
            <w:tcMar>
              <w:top w:w="100" w:type="dxa"/>
              <w:left w:w="100" w:type="dxa"/>
              <w:bottom w:w="100" w:type="dxa"/>
              <w:right w:w="100" w:type="dxa"/>
            </w:tcMar>
          </w:tcPr>
          <w:p w14:paraId="16D55B74" w14:textId="77777777" w:rsidR="00487C93" w:rsidRPr="00D46488" w:rsidRDefault="00D56183">
            <w:pPr>
              <w:pStyle w:val="Normal1"/>
              <w:widowControl w:val="0"/>
              <w:jc w:val="left"/>
              <w:rPr>
                <w:lang w:val="en-GB"/>
              </w:rPr>
            </w:pPr>
            <w:r w:rsidRPr="00D46488">
              <w:rPr>
                <w:lang w:val="en-GB"/>
              </w:rPr>
              <w:t>23%</w:t>
            </w:r>
          </w:p>
        </w:tc>
      </w:tr>
      <w:tr w:rsidR="00487C93" w:rsidRPr="00D46488" w14:paraId="70D611BA" w14:textId="77777777" w:rsidTr="00FD30C9">
        <w:tc>
          <w:tcPr>
            <w:tcW w:w="2500" w:type="pct"/>
            <w:shd w:val="clear" w:color="auto" w:fill="auto"/>
            <w:tcMar>
              <w:top w:w="100" w:type="dxa"/>
              <w:left w:w="100" w:type="dxa"/>
              <w:bottom w:w="100" w:type="dxa"/>
              <w:right w:w="100" w:type="dxa"/>
            </w:tcMar>
          </w:tcPr>
          <w:p w14:paraId="457E7511" w14:textId="77777777" w:rsidR="00487C93" w:rsidRPr="00D46488" w:rsidRDefault="00D56183">
            <w:pPr>
              <w:pStyle w:val="Normal1"/>
              <w:widowControl w:val="0"/>
              <w:jc w:val="left"/>
              <w:rPr>
                <w:lang w:val="en-GB"/>
              </w:rPr>
            </w:pPr>
            <w:r w:rsidRPr="00D46488">
              <w:rPr>
                <w:lang w:val="en-GB"/>
              </w:rPr>
              <w:t xml:space="preserve">Sales revenue </w:t>
            </w:r>
          </w:p>
        </w:tc>
        <w:tc>
          <w:tcPr>
            <w:tcW w:w="2500" w:type="pct"/>
            <w:shd w:val="clear" w:color="auto" w:fill="auto"/>
            <w:tcMar>
              <w:top w:w="100" w:type="dxa"/>
              <w:left w:w="100" w:type="dxa"/>
              <w:bottom w:w="100" w:type="dxa"/>
              <w:right w:w="100" w:type="dxa"/>
            </w:tcMar>
          </w:tcPr>
          <w:p w14:paraId="1F5DE991" w14:textId="77777777" w:rsidR="00487C93" w:rsidRPr="00D46488" w:rsidRDefault="00D56183">
            <w:pPr>
              <w:pStyle w:val="Normal1"/>
              <w:widowControl w:val="0"/>
              <w:jc w:val="left"/>
              <w:rPr>
                <w:lang w:val="en-GB"/>
              </w:rPr>
            </w:pPr>
            <w:r w:rsidRPr="00D46488">
              <w:rPr>
                <w:lang w:val="en-GB"/>
              </w:rPr>
              <w:t xml:space="preserve">14% </w:t>
            </w:r>
          </w:p>
        </w:tc>
      </w:tr>
    </w:tbl>
    <w:p w14:paraId="5F72F34C" w14:textId="77777777" w:rsidR="00487C93" w:rsidRPr="00D46488" w:rsidRDefault="00D56183">
      <w:pPr>
        <w:pStyle w:val="Normal1"/>
        <w:jc w:val="center"/>
        <w:rPr>
          <w:b/>
          <w:lang w:val="en-GB"/>
        </w:rPr>
      </w:pPr>
      <w:r w:rsidRPr="00D46488">
        <w:rPr>
          <w:b/>
          <w:lang w:val="en-GB"/>
        </w:rPr>
        <w:t>Table 5: Quad chart for Objective 3</w:t>
      </w:r>
    </w:p>
    <w:p w14:paraId="57EC85A5" w14:textId="77777777" w:rsidR="00487C93" w:rsidRPr="00D46488" w:rsidRDefault="00D56183">
      <w:pPr>
        <w:pStyle w:val="Normal1"/>
        <w:jc w:val="center"/>
        <w:rPr>
          <w:lang w:val="en-GB"/>
        </w:rPr>
      </w:pPr>
      <w:r w:rsidRPr="00D46488">
        <w:rPr>
          <w:lang w:val="en-GB"/>
        </w:rPr>
        <w:t>(Source: Created by learner)</w:t>
      </w:r>
    </w:p>
    <w:p w14:paraId="27CFFF62" w14:textId="77777777" w:rsidR="00487C93" w:rsidRPr="00D46488" w:rsidRDefault="00D56183">
      <w:pPr>
        <w:pStyle w:val="Normal1"/>
        <w:rPr>
          <w:b/>
          <w:lang w:val="en-GB"/>
        </w:rPr>
      </w:pPr>
      <w:r w:rsidRPr="00D46488">
        <w:rPr>
          <w:b/>
          <w:lang w:val="en-GB"/>
        </w:rPr>
        <w:t xml:space="preserve">Objective 4: Developing customer engagement </w:t>
      </w:r>
    </w:p>
    <w:tbl>
      <w:tblPr>
        <w:tblStyle w:val="Table6"/>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487C93" w:rsidRPr="00D46488" w14:paraId="0BA42B7E" w14:textId="77777777" w:rsidTr="00FD30C9">
        <w:tc>
          <w:tcPr>
            <w:tcW w:w="2500" w:type="pct"/>
            <w:shd w:val="clear" w:color="auto" w:fill="auto"/>
            <w:tcMar>
              <w:top w:w="100" w:type="dxa"/>
              <w:left w:w="100" w:type="dxa"/>
              <w:bottom w:w="100" w:type="dxa"/>
              <w:right w:w="100" w:type="dxa"/>
            </w:tcMar>
          </w:tcPr>
          <w:p w14:paraId="7185106A" w14:textId="77777777" w:rsidR="00487C93" w:rsidRPr="00D46488" w:rsidRDefault="00D56183">
            <w:pPr>
              <w:pStyle w:val="Normal1"/>
              <w:widowControl w:val="0"/>
              <w:jc w:val="center"/>
              <w:rPr>
                <w:b/>
                <w:lang w:val="en-GB"/>
              </w:rPr>
            </w:pPr>
            <w:r w:rsidRPr="00D46488">
              <w:rPr>
                <w:b/>
                <w:lang w:val="en-GB"/>
              </w:rPr>
              <w:t>Key metrics</w:t>
            </w:r>
          </w:p>
        </w:tc>
        <w:tc>
          <w:tcPr>
            <w:tcW w:w="2500" w:type="pct"/>
            <w:shd w:val="clear" w:color="auto" w:fill="auto"/>
            <w:tcMar>
              <w:top w:w="100" w:type="dxa"/>
              <w:left w:w="100" w:type="dxa"/>
              <w:bottom w:w="100" w:type="dxa"/>
              <w:right w:w="100" w:type="dxa"/>
            </w:tcMar>
          </w:tcPr>
          <w:p w14:paraId="18D3AD18" w14:textId="77777777" w:rsidR="00487C93" w:rsidRPr="00D46488" w:rsidRDefault="00D56183">
            <w:pPr>
              <w:pStyle w:val="Normal1"/>
              <w:widowControl w:val="0"/>
              <w:jc w:val="center"/>
              <w:rPr>
                <w:b/>
                <w:lang w:val="en-GB"/>
              </w:rPr>
            </w:pPr>
            <w:r w:rsidRPr="00D46488">
              <w:rPr>
                <w:b/>
                <w:lang w:val="en-GB"/>
              </w:rPr>
              <w:t xml:space="preserve">Target rate </w:t>
            </w:r>
          </w:p>
        </w:tc>
      </w:tr>
      <w:tr w:rsidR="00487C93" w:rsidRPr="00D46488" w14:paraId="62B1569B" w14:textId="77777777" w:rsidTr="00FD30C9">
        <w:tc>
          <w:tcPr>
            <w:tcW w:w="2500" w:type="pct"/>
            <w:shd w:val="clear" w:color="auto" w:fill="auto"/>
            <w:tcMar>
              <w:top w:w="100" w:type="dxa"/>
              <w:left w:w="100" w:type="dxa"/>
              <w:bottom w:w="100" w:type="dxa"/>
              <w:right w:w="100" w:type="dxa"/>
            </w:tcMar>
          </w:tcPr>
          <w:p w14:paraId="342535F9" w14:textId="77777777" w:rsidR="00487C93" w:rsidRPr="00D46488" w:rsidRDefault="00D56183">
            <w:pPr>
              <w:pStyle w:val="Normal1"/>
              <w:widowControl w:val="0"/>
              <w:jc w:val="left"/>
              <w:rPr>
                <w:lang w:val="en-GB"/>
              </w:rPr>
            </w:pPr>
            <w:r w:rsidRPr="00D46488">
              <w:rPr>
                <w:lang w:val="en-GB"/>
              </w:rPr>
              <w:t>Customer retention rate</w:t>
            </w:r>
          </w:p>
        </w:tc>
        <w:tc>
          <w:tcPr>
            <w:tcW w:w="2500" w:type="pct"/>
            <w:shd w:val="clear" w:color="auto" w:fill="auto"/>
            <w:tcMar>
              <w:top w:w="100" w:type="dxa"/>
              <w:left w:w="100" w:type="dxa"/>
              <w:bottom w:w="100" w:type="dxa"/>
              <w:right w:w="100" w:type="dxa"/>
            </w:tcMar>
          </w:tcPr>
          <w:p w14:paraId="129469F3" w14:textId="77777777" w:rsidR="00487C93" w:rsidRPr="00D46488" w:rsidRDefault="00D56183">
            <w:pPr>
              <w:pStyle w:val="Normal1"/>
              <w:widowControl w:val="0"/>
              <w:jc w:val="left"/>
              <w:rPr>
                <w:lang w:val="en-GB"/>
              </w:rPr>
            </w:pPr>
            <w:r w:rsidRPr="00D46488">
              <w:rPr>
                <w:lang w:val="en-GB"/>
              </w:rPr>
              <w:t>75%</w:t>
            </w:r>
          </w:p>
        </w:tc>
      </w:tr>
      <w:tr w:rsidR="00487C93" w:rsidRPr="00D46488" w14:paraId="3ADC571A" w14:textId="77777777" w:rsidTr="00FD30C9">
        <w:tc>
          <w:tcPr>
            <w:tcW w:w="2500" w:type="pct"/>
            <w:shd w:val="clear" w:color="auto" w:fill="auto"/>
            <w:tcMar>
              <w:top w:w="100" w:type="dxa"/>
              <w:left w:w="100" w:type="dxa"/>
              <w:bottom w:w="100" w:type="dxa"/>
              <w:right w:w="100" w:type="dxa"/>
            </w:tcMar>
          </w:tcPr>
          <w:p w14:paraId="48547583" w14:textId="77777777" w:rsidR="00487C93" w:rsidRPr="00D46488" w:rsidRDefault="00D56183">
            <w:pPr>
              <w:pStyle w:val="Normal1"/>
              <w:widowControl w:val="0"/>
              <w:jc w:val="left"/>
              <w:rPr>
                <w:lang w:val="en-GB"/>
              </w:rPr>
            </w:pPr>
            <w:r w:rsidRPr="00D46488">
              <w:rPr>
                <w:lang w:val="en-GB"/>
              </w:rPr>
              <w:t xml:space="preserve">Customers satisfaction rate </w:t>
            </w:r>
          </w:p>
        </w:tc>
        <w:tc>
          <w:tcPr>
            <w:tcW w:w="2500" w:type="pct"/>
            <w:shd w:val="clear" w:color="auto" w:fill="auto"/>
            <w:tcMar>
              <w:top w:w="100" w:type="dxa"/>
              <w:left w:w="100" w:type="dxa"/>
              <w:bottom w:w="100" w:type="dxa"/>
              <w:right w:w="100" w:type="dxa"/>
            </w:tcMar>
          </w:tcPr>
          <w:p w14:paraId="6B2D106F" w14:textId="77777777" w:rsidR="00487C93" w:rsidRPr="00D46488" w:rsidRDefault="00D56183">
            <w:pPr>
              <w:pStyle w:val="Normal1"/>
              <w:widowControl w:val="0"/>
              <w:jc w:val="left"/>
              <w:rPr>
                <w:lang w:val="en-GB"/>
              </w:rPr>
            </w:pPr>
            <w:r w:rsidRPr="00D46488">
              <w:rPr>
                <w:lang w:val="en-GB"/>
              </w:rPr>
              <w:t>90%</w:t>
            </w:r>
          </w:p>
        </w:tc>
      </w:tr>
      <w:tr w:rsidR="00487C93" w:rsidRPr="00D46488" w14:paraId="2665AFEB" w14:textId="77777777" w:rsidTr="00FD30C9">
        <w:tc>
          <w:tcPr>
            <w:tcW w:w="2500" w:type="pct"/>
            <w:shd w:val="clear" w:color="auto" w:fill="auto"/>
            <w:tcMar>
              <w:top w:w="100" w:type="dxa"/>
              <w:left w:w="100" w:type="dxa"/>
              <w:bottom w:w="100" w:type="dxa"/>
              <w:right w:w="100" w:type="dxa"/>
            </w:tcMar>
          </w:tcPr>
          <w:p w14:paraId="32066620" w14:textId="77777777" w:rsidR="00487C93" w:rsidRPr="00D46488" w:rsidRDefault="00D56183">
            <w:pPr>
              <w:pStyle w:val="Normal1"/>
              <w:widowControl w:val="0"/>
              <w:jc w:val="left"/>
              <w:rPr>
                <w:lang w:val="en-GB"/>
              </w:rPr>
            </w:pPr>
            <w:r w:rsidRPr="00D46488">
              <w:rPr>
                <w:lang w:val="en-GB"/>
              </w:rPr>
              <w:t xml:space="preserve">Repeat sales rate </w:t>
            </w:r>
          </w:p>
        </w:tc>
        <w:tc>
          <w:tcPr>
            <w:tcW w:w="2500" w:type="pct"/>
            <w:shd w:val="clear" w:color="auto" w:fill="auto"/>
            <w:tcMar>
              <w:top w:w="100" w:type="dxa"/>
              <w:left w:w="100" w:type="dxa"/>
              <w:bottom w:w="100" w:type="dxa"/>
              <w:right w:w="100" w:type="dxa"/>
            </w:tcMar>
          </w:tcPr>
          <w:p w14:paraId="3A889FC2" w14:textId="77777777" w:rsidR="00487C93" w:rsidRPr="00D46488" w:rsidRDefault="00D56183">
            <w:pPr>
              <w:pStyle w:val="Normal1"/>
              <w:widowControl w:val="0"/>
              <w:jc w:val="left"/>
              <w:rPr>
                <w:lang w:val="en-GB"/>
              </w:rPr>
            </w:pPr>
            <w:r w:rsidRPr="00D46488">
              <w:rPr>
                <w:lang w:val="en-GB"/>
              </w:rPr>
              <w:t xml:space="preserve">50% </w:t>
            </w:r>
          </w:p>
        </w:tc>
      </w:tr>
    </w:tbl>
    <w:p w14:paraId="261A8711" w14:textId="77777777" w:rsidR="00487C93" w:rsidRPr="00D46488" w:rsidRDefault="00D56183">
      <w:pPr>
        <w:pStyle w:val="Normal1"/>
        <w:jc w:val="center"/>
        <w:rPr>
          <w:b/>
          <w:lang w:val="en-GB"/>
        </w:rPr>
      </w:pPr>
      <w:r w:rsidRPr="00D46488">
        <w:rPr>
          <w:b/>
          <w:lang w:val="en-GB"/>
        </w:rPr>
        <w:t>Table 6: Quad chart for Objective 4</w:t>
      </w:r>
    </w:p>
    <w:p w14:paraId="62BC4F98" w14:textId="77777777" w:rsidR="00487C93" w:rsidRPr="00D46488" w:rsidRDefault="00D56183">
      <w:pPr>
        <w:pStyle w:val="Normal1"/>
        <w:jc w:val="center"/>
        <w:rPr>
          <w:lang w:val="en-GB"/>
        </w:rPr>
      </w:pPr>
      <w:r w:rsidRPr="00D46488">
        <w:rPr>
          <w:lang w:val="en-GB"/>
        </w:rPr>
        <w:t>(Source: Created by the learner)</w:t>
      </w:r>
    </w:p>
    <w:p w14:paraId="6D4671CD" w14:textId="77777777" w:rsidR="00487C93" w:rsidRPr="00D46488" w:rsidRDefault="00D56183">
      <w:pPr>
        <w:pStyle w:val="Normal1"/>
        <w:rPr>
          <w:b/>
          <w:lang w:val="en-GB"/>
        </w:rPr>
      </w:pPr>
      <w:r w:rsidRPr="00D46488">
        <w:rPr>
          <w:b/>
          <w:lang w:val="en-GB"/>
        </w:rPr>
        <w:t xml:space="preserve">Objective 5: Developing sustainability </w:t>
      </w:r>
    </w:p>
    <w:tbl>
      <w:tblPr>
        <w:tblStyle w:val="Table7"/>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487C93" w:rsidRPr="00D46488" w14:paraId="03F0D844" w14:textId="77777777" w:rsidTr="00FD30C9">
        <w:tc>
          <w:tcPr>
            <w:tcW w:w="2500" w:type="pct"/>
            <w:shd w:val="clear" w:color="auto" w:fill="auto"/>
            <w:tcMar>
              <w:top w:w="100" w:type="dxa"/>
              <w:left w:w="100" w:type="dxa"/>
              <w:bottom w:w="100" w:type="dxa"/>
              <w:right w:w="100" w:type="dxa"/>
            </w:tcMar>
          </w:tcPr>
          <w:p w14:paraId="4288C1C7" w14:textId="77777777" w:rsidR="00487C93" w:rsidRPr="00D46488" w:rsidRDefault="00D56183">
            <w:pPr>
              <w:pStyle w:val="Normal1"/>
              <w:widowControl w:val="0"/>
              <w:jc w:val="center"/>
              <w:rPr>
                <w:b/>
                <w:lang w:val="en-GB"/>
              </w:rPr>
            </w:pPr>
            <w:r w:rsidRPr="00D46488">
              <w:rPr>
                <w:b/>
                <w:lang w:val="en-GB"/>
              </w:rPr>
              <w:t>Key metrics</w:t>
            </w:r>
          </w:p>
        </w:tc>
        <w:tc>
          <w:tcPr>
            <w:tcW w:w="2500" w:type="pct"/>
            <w:shd w:val="clear" w:color="auto" w:fill="auto"/>
            <w:tcMar>
              <w:top w:w="100" w:type="dxa"/>
              <w:left w:w="100" w:type="dxa"/>
              <w:bottom w:w="100" w:type="dxa"/>
              <w:right w:w="100" w:type="dxa"/>
            </w:tcMar>
          </w:tcPr>
          <w:p w14:paraId="137ED653" w14:textId="77777777" w:rsidR="00487C93" w:rsidRPr="00D46488" w:rsidRDefault="00D56183">
            <w:pPr>
              <w:pStyle w:val="Normal1"/>
              <w:widowControl w:val="0"/>
              <w:jc w:val="center"/>
              <w:rPr>
                <w:b/>
                <w:lang w:val="en-GB"/>
              </w:rPr>
            </w:pPr>
            <w:r w:rsidRPr="00D46488">
              <w:rPr>
                <w:b/>
                <w:lang w:val="en-GB"/>
              </w:rPr>
              <w:t xml:space="preserve">Target rate </w:t>
            </w:r>
          </w:p>
        </w:tc>
      </w:tr>
      <w:tr w:rsidR="00487C93" w:rsidRPr="00D46488" w14:paraId="01974267" w14:textId="77777777" w:rsidTr="00FD30C9">
        <w:tc>
          <w:tcPr>
            <w:tcW w:w="2500" w:type="pct"/>
            <w:shd w:val="clear" w:color="auto" w:fill="auto"/>
            <w:tcMar>
              <w:top w:w="100" w:type="dxa"/>
              <w:left w:w="100" w:type="dxa"/>
              <w:bottom w:w="100" w:type="dxa"/>
              <w:right w:w="100" w:type="dxa"/>
            </w:tcMar>
          </w:tcPr>
          <w:p w14:paraId="49A55F53" w14:textId="77777777" w:rsidR="00487C93" w:rsidRPr="00D46488" w:rsidRDefault="00D56183">
            <w:pPr>
              <w:pStyle w:val="Normal1"/>
              <w:widowControl w:val="0"/>
              <w:jc w:val="left"/>
              <w:rPr>
                <w:lang w:val="en-GB"/>
              </w:rPr>
            </w:pPr>
            <w:r w:rsidRPr="00D46488">
              <w:rPr>
                <w:lang w:val="en-GB"/>
              </w:rPr>
              <w:lastRenderedPageBreak/>
              <w:t>Waste reduction</w:t>
            </w:r>
          </w:p>
        </w:tc>
        <w:tc>
          <w:tcPr>
            <w:tcW w:w="2500" w:type="pct"/>
            <w:shd w:val="clear" w:color="auto" w:fill="auto"/>
            <w:tcMar>
              <w:top w:w="100" w:type="dxa"/>
              <w:left w:w="100" w:type="dxa"/>
              <w:bottom w:w="100" w:type="dxa"/>
              <w:right w:w="100" w:type="dxa"/>
            </w:tcMar>
          </w:tcPr>
          <w:p w14:paraId="6846DCF3" w14:textId="77777777" w:rsidR="00487C93" w:rsidRPr="00D46488" w:rsidRDefault="00D56183">
            <w:pPr>
              <w:pStyle w:val="Normal1"/>
              <w:widowControl w:val="0"/>
              <w:jc w:val="left"/>
              <w:rPr>
                <w:lang w:val="en-GB"/>
              </w:rPr>
            </w:pPr>
            <w:r w:rsidRPr="00D46488">
              <w:rPr>
                <w:lang w:val="en-GB"/>
              </w:rPr>
              <w:t xml:space="preserve">10% reduction </w:t>
            </w:r>
          </w:p>
        </w:tc>
      </w:tr>
      <w:tr w:rsidR="00487C93" w:rsidRPr="00D46488" w14:paraId="312F192A" w14:textId="77777777" w:rsidTr="00FD30C9">
        <w:tc>
          <w:tcPr>
            <w:tcW w:w="2500" w:type="pct"/>
            <w:shd w:val="clear" w:color="auto" w:fill="auto"/>
            <w:tcMar>
              <w:top w:w="100" w:type="dxa"/>
              <w:left w:w="100" w:type="dxa"/>
              <w:bottom w:w="100" w:type="dxa"/>
              <w:right w:w="100" w:type="dxa"/>
            </w:tcMar>
          </w:tcPr>
          <w:p w14:paraId="22DB2104" w14:textId="77777777" w:rsidR="00487C93" w:rsidRPr="00D46488" w:rsidRDefault="00D56183">
            <w:pPr>
              <w:pStyle w:val="Normal1"/>
              <w:widowControl w:val="0"/>
              <w:jc w:val="left"/>
              <w:rPr>
                <w:lang w:val="en-GB"/>
              </w:rPr>
            </w:pPr>
            <w:r w:rsidRPr="00D46488">
              <w:rPr>
                <w:lang w:val="en-GB"/>
              </w:rPr>
              <w:t>Sustainability reports</w:t>
            </w:r>
          </w:p>
        </w:tc>
        <w:tc>
          <w:tcPr>
            <w:tcW w:w="2500" w:type="pct"/>
            <w:shd w:val="clear" w:color="auto" w:fill="auto"/>
            <w:tcMar>
              <w:top w:w="100" w:type="dxa"/>
              <w:left w:w="100" w:type="dxa"/>
              <w:bottom w:w="100" w:type="dxa"/>
              <w:right w:w="100" w:type="dxa"/>
            </w:tcMar>
          </w:tcPr>
          <w:p w14:paraId="4B8E67C0" w14:textId="77777777" w:rsidR="00487C93" w:rsidRPr="00D46488" w:rsidRDefault="00D56183">
            <w:pPr>
              <w:pStyle w:val="Normal1"/>
              <w:widowControl w:val="0"/>
              <w:jc w:val="left"/>
              <w:rPr>
                <w:lang w:val="en-GB"/>
              </w:rPr>
            </w:pPr>
            <w:r w:rsidRPr="00D46488">
              <w:rPr>
                <w:lang w:val="en-GB"/>
              </w:rPr>
              <w:t>quarterly</w:t>
            </w:r>
          </w:p>
        </w:tc>
      </w:tr>
      <w:tr w:rsidR="00487C93" w:rsidRPr="00D46488" w14:paraId="652B231D" w14:textId="77777777" w:rsidTr="00FD30C9">
        <w:tc>
          <w:tcPr>
            <w:tcW w:w="2500" w:type="pct"/>
            <w:shd w:val="clear" w:color="auto" w:fill="auto"/>
            <w:tcMar>
              <w:top w:w="100" w:type="dxa"/>
              <w:left w:w="100" w:type="dxa"/>
              <w:bottom w:w="100" w:type="dxa"/>
              <w:right w:w="100" w:type="dxa"/>
            </w:tcMar>
          </w:tcPr>
          <w:p w14:paraId="76E52B55" w14:textId="77777777" w:rsidR="00487C93" w:rsidRPr="00D46488" w:rsidRDefault="00D56183">
            <w:pPr>
              <w:pStyle w:val="Normal1"/>
              <w:widowControl w:val="0"/>
              <w:jc w:val="left"/>
              <w:rPr>
                <w:lang w:val="en-GB"/>
              </w:rPr>
            </w:pPr>
            <w:r w:rsidRPr="00D46488">
              <w:rPr>
                <w:lang w:val="en-GB"/>
              </w:rPr>
              <w:t xml:space="preserve">Eco-friendly packaging </w:t>
            </w:r>
          </w:p>
        </w:tc>
        <w:tc>
          <w:tcPr>
            <w:tcW w:w="2500" w:type="pct"/>
            <w:shd w:val="clear" w:color="auto" w:fill="auto"/>
            <w:tcMar>
              <w:top w:w="100" w:type="dxa"/>
              <w:left w:w="100" w:type="dxa"/>
              <w:bottom w:w="100" w:type="dxa"/>
              <w:right w:w="100" w:type="dxa"/>
            </w:tcMar>
          </w:tcPr>
          <w:p w14:paraId="50BC5C3B" w14:textId="77777777" w:rsidR="00487C93" w:rsidRPr="00D46488" w:rsidRDefault="00D56183">
            <w:pPr>
              <w:pStyle w:val="Normal1"/>
              <w:widowControl w:val="0"/>
              <w:jc w:val="left"/>
              <w:rPr>
                <w:lang w:val="en-GB"/>
              </w:rPr>
            </w:pPr>
            <w:r w:rsidRPr="00D46488">
              <w:rPr>
                <w:lang w:val="en-GB"/>
              </w:rPr>
              <w:t>implemented</w:t>
            </w:r>
          </w:p>
        </w:tc>
      </w:tr>
    </w:tbl>
    <w:p w14:paraId="42EF0E04" w14:textId="77777777" w:rsidR="00487C93" w:rsidRPr="00D46488" w:rsidRDefault="001E4B80">
      <w:pPr>
        <w:pStyle w:val="Normal1"/>
        <w:jc w:val="center"/>
        <w:rPr>
          <w:b/>
          <w:lang w:val="en-GB"/>
        </w:rPr>
      </w:pPr>
      <w:r>
        <w:rPr>
          <w:b/>
          <w:lang w:val="en-GB"/>
        </w:rPr>
        <w:t>Table 7</w:t>
      </w:r>
      <w:r w:rsidR="00D56183" w:rsidRPr="00D46488">
        <w:rPr>
          <w:b/>
          <w:lang w:val="en-GB"/>
        </w:rPr>
        <w:t>: Quad chart for Objective 5</w:t>
      </w:r>
    </w:p>
    <w:p w14:paraId="67F97A4E" w14:textId="77777777" w:rsidR="00487C93" w:rsidRPr="00D46488" w:rsidRDefault="00D56183">
      <w:pPr>
        <w:pStyle w:val="Normal1"/>
        <w:jc w:val="center"/>
        <w:rPr>
          <w:lang w:val="en-GB"/>
        </w:rPr>
      </w:pPr>
      <w:r w:rsidRPr="00D46488">
        <w:rPr>
          <w:lang w:val="en-GB"/>
        </w:rPr>
        <w:t>(Source: Created by the learner)</w:t>
      </w:r>
    </w:p>
    <w:p w14:paraId="68D5EDC8" w14:textId="77777777" w:rsidR="00487C93" w:rsidRPr="00D46488" w:rsidRDefault="00D56183">
      <w:pPr>
        <w:pStyle w:val="Heading1"/>
        <w:rPr>
          <w:lang w:val="en-GB"/>
        </w:rPr>
      </w:pPr>
      <w:bookmarkStart w:id="10" w:name="_db2jz2ov0cqc" w:colFirst="0" w:colLast="0"/>
      <w:bookmarkStart w:id="11" w:name="_Toc149398025"/>
      <w:bookmarkEnd w:id="10"/>
      <w:r w:rsidRPr="00D46488">
        <w:rPr>
          <w:lang w:val="en-GB"/>
        </w:rPr>
        <w:t xml:space="preserve">Gantt </w:t>
      </w:r>
      <w:r w:rsidR="007C4DED" w:rsidRPr="00D46488">
        <w:rPr>
          <w:lang w:val="en-GB"/>
        </w:rPr>
        <w:t>chart</w:t>
      </w:r>
      <w:bookmarkEnd w:id="11"/>
      <w:r w:rsidRPr="00D46488">
        <w:rPr>
          <w:lang w:val="en-GB"/>
        </w:rPr>
        <w:t xml:space="preserve"> </w:t>
      </w:r>
    </w:p>
    <w:p w14:paraId="720FFDA0" w14:textId="77777777" w:rsidR="00487C93" w:rsidRPr="00D46488" w:rsidRDefault="007C4DED">
      <w:pPr>
        <w:pStyle w:val="Normal1"/>
        <w:rPr>
          <w:lang w:val="en-GB"/>
        </w:rPr>
      </w:pPr>
      <w:r w:rsidRPr="00D46488">
        <w:rPr>
          <w:lang w:val="en-GB"/>
        </w:rPr>
        <w:t>An effective project management tool</w:t>
      </w:r>
      <w:r w:rsidR="00D56183" w:rsidRPr="00D46488">
        <w:rPr>
          <w:lang w:val="en-GB"/>
        </w:rPr>
        <w:t xml:space="preserve"> helps to complete work in a specific period based on a planned way. As mentioned by </w:t>
      </w:r>
      <w:proofErr w:type="spellStart"/>
      <w:r w:rsidR="00D56183" w:rsidRPr="00D46488">
        <w:rPr>
          <w:lang w:val="en-GB"/>
        </w:rPr>
        <w:t>Palombarini</w:t>
      </w:r>
      <w:proofErr w:type="spellEnd"/>
      <w:r w:rsidR="00D56183" w:rsidRPr="00D46488">
        <w:rPr>
          <w:lang w:val="en-GB"/>
        </w:rPr>
        <w:t xml:space="preserve"> and Martínez</w:t>
      </w:r>
      <w:r w:rsidR="00D56183" w:rsidRPr="00D46488">
        <w:rPr>
          <w:i/>
          <w:lang w:val="en-GB"/>
        </w:rPr>
        <w:t xml:space="preserve"> </w:t>
      </w:r>
      <w:r w:rsidR="00D56183" w:rsidRPr="00D46488">
        <w:rPr>
          <w:lang w:val="en-GB"/>
        </w:rPr>
        <w:t>(2022), it is based on two sections, the first section is based on the tasks and the second section is based on the total time required to complete the tasks. In this project, the Gantt chart helps in scheduling and planning for the projects and determining the specific resources that are needed for completing tasks. In the thoughts of Ramachandran and Karthick</w:t>
      </w:r>
      <w:r w:rsidR="00D56183" w:rsidRPr="00D46488">
        <w:rPr>
          <w:i/>
          <w:lang w:val="en-GB"/>
        </w:rPr>
        <w:t xml:space="preserve"> </w:t>
      </w:r>
      <w:r w:rsidR="00D56183" w:rsidRPr="00D46488">
        <w:rPr>
          <w:lang w:val="en-GB"/>
        </w:rPr>
        <w:t xml:space="preserve">(2019), this is showing the plans against time and </w:t>
      </w:r>
      <w:r w:rsidRPr="00D46488">
        <w:rPr>
          <w:lang w:val="en-GB"/>
        </w:rPr>
        <w:t>programmes, and projects with the help of the work breakdown structure use it</w:t>
      </w:r>
      <w:r w:rsidR="00D56183" w:rsidRPr="00D46488">
        <w:rPr>
          <w:lang w:val="en-GB"/>
        </w:rPr>
        <w:t xml:space="preserve">. In the first 3 months, the company is trying to make proper planning for the pre-product launching purposes, delivering proper training for their team members and in the next 6 </w:t>
      </w:r>
      <w:r w:rsidRPr="00D46488">
        <w:rPr>
          <w:lang w:val="en-GB"/>
        </w:rPr>
        <w:t>months,</w:t>
      </w:r>
      <w:r w:rsidR="00D56183" w:rsidRPr="00D46488">
        <w:rPr>
          <w:lang w:val="en-GB"/>
        </w:rPr>
        <w:t xml:space="preserve"> they are trying to arrange all types of product launching facilities. By the next 10 months, Eco-bites is trying to develop market growth and share rate, customer engagement, and sustainability improvement rates.</w:t>
      </w:r>
    </w:p>
    <w:tbl>
      <w:tblPr>
        <w:tblStyle w:val="Table8"/>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80"/>
        <w:gridCol w:w="1320"/>
        <w:gridCol w:w="1308"/>
        <w:gridCol w:w="1308"/>
        <w:gridCol w:w="1308"/>
        <w:gridCol w:w="1308"/>
        <w:gridCol w:w="1308"/>
      </w:tblGrid>
      <w:tr w:rsidR="00487C93" w:rsidRPr="00D46488" w14:paraId="642BBAAA" w14:textId="77777777" w:rsidTr="0045625F">
        <w:tc>
          <w:tcPr>
            <w:tcW w:w="708" w:type="pct"/>
            <w:shd w:val="clear" w:color="auto" w:fill="auto"/>
            <w:tcMar>
              <w:top w:w="100" w:type="dxa"/>
              <w:left w:w="100" w:type="dxa"/>
              <w:bottom w:w="100" w:type="dxa"/>
              <w:right w:w="100" w:type="dxa"/>
            </w:tcMar>
          </w:tcPr>
          <w:p w14:paraId="6A81D982" w14:textId="77777777" w:rsidR="00487C93" w:rsidRPr="00D46488" w:rsidRDefault="00D56183">
            <w:pPr>
              <w:pStyle w:val="Normal1"/>
              <w:widowControl w:val="0"/>
              <w:spacing w:line="240" w:lineRule="auto"/>
              <w:jc w:val="left"/>
              <w:rPr>
                <w:b/>
                <w:lang w:val="en-GB"/>
              </w:rPr>
            </w:pPr>
            <w:r w:rsidRPr="00D46488">
              <w:rPr>
                <w:b/>
                <w:lang w:val="en-GB"/>
              </w:rPr>
              <w:t>Objectives</w:t>
            </w:r>
          </w:p>
        </w:tc>
        <w:tc>
          <w:tcPr>
            <w:tcW w:w="721" w:type="pct"/>
            <w:shd w:val="clear" w:color="auto" w:fill="auto"/>
            <w:tcMar>
              <w:top w:w="100" w:type="dxa"/>
              <w:left w:w="100" w:type="dxa"/>
              <w:bottom w:w="100" w:type="dxa"/>
              <w:right w:w="100" w:type="dxa"/>
            </w:tcMar>
          </w:tcPr>
          <w:p w14:paraId="12825022" w14:textId="77777777" w:rsidR="00487C93" w:rsidRPr="00D46488" w:rsidRDefault="00D56183">
            <w:pPr>
              <w:pStyle w:val="Normal1"/>
              <w:widowControl w:val="0"/>
              <w:spacing w:line="240" w:lineRule="auto"/>
              <w:jc w:val="left"/>
              <w:rPr>
                <w:b/>
                <w:lang w:val="en-GB"/>
              </w:rPr>
            </w:pPr>
            <w:r w:rsidRPr="00D46488">
              <w:rPr>
                <w:b/>
                <w:lang w:val="en-GB"/>
              </w:rPr>
              <w:t xml:space="preserve">1-3 months </w:t>
            </w:r>
          </w:p>
        </w:tc>
        <w:tc>
          <w:tcPr>
            <w:tcW w:w="714" w:type="pct"/>
            <w:shd w:val="clear" w:color="auto" w:fill="auto"/>
            <w:tcMar>
              <w:top w:w="100" w:type="dxa"/>
              <w:left w:w="100" w:type="dxa"/>
              <w:bottom w:w="100" w:type="dxa"/>
              <w:right w:w="100" w:type="dxa"/>
            </w:tcMar>
          </w:tcPr>
          <w:p w14:paraId="2C48DE27" w14:textId="77777777" w:rsidR="00487C93" w:rsidRPr="00D46488" w:rsidRDefault="00D56183">
            <w:pPr>
              <w:pStyle w:val="Normal1"/>
              <w:widowControl w:val="0"/>
              <w:spacing w:line="240" w:lineRule="auto"/>
              <w:jc w:val="left"/>
              <w:rPr>
                <w:b/>
                <w:lang w:val="en-GB"/>
              </w:rPr>
            </w:pPr>
            <w:r w:rsidRPr="00D46488">
              <w:rPr>
                <w:b/>
                <w:lang w:val="en-GB"/>
              </w:rPr>
              <w:t xml:space="preserve">4-5 months </w:t>
            </w:r>
          </w:p>
        </w:tc>
        <w:tc>
          <w:tcPr>
            <w:tcW w:w="714" w:type="pct"/>
            <w:shd w:val="clear" w:color="auto" w:fill="auto"/>
            <w:tcMar>
              <w:top w:w="100" w:type="dxa"/>
              <w:left w:w="100" w:type="dxa"/>
              <w:bottom w:w="100" w:type="dxa"/>
              <w:right w:w="100" w:type="dxa"/>
            </w:tcMar>
          </w:tcPr>
          <w:p w14:paraId="027F41AF" w14:textId="77777777" w:rsidR="00487C93" w:rsidRPr="00D46488" w:rsidRDefault="00D56183">
            <w:pPr>
              <w:pStyle w:val="Normal1"/>
              <w:widowControl w:val="0"/>
              <w:spacing w:line="240" w:lineRule="auto"/>
              <w:jc w:val="left"/>
              <w:rPr>
                <w:b/>
                <w:lang w:val="en-GB"/>
              </w:rPr>
            </w:pPr>
            <w:r w:rsidRPr="00D46488">
              <w:rPr>
                <w:b/>
                <w:lang w:val="en-GB"/>
              </w:rPr>
              <w:t xml:space="preserve">6 months </w:t>
            </w:r>
          </w:p>
        </w:tc>
        <w:tc>
          <w:tcPr>
            <w:tcW w:w="714" w:type="pct"/>
            <w:shd w:val="clear" w:color="auto" w:fill="auto"/>
            <w:tcMar>
              <w:top w:w="100" w:type="dxa"/>
              <w:left w:w="100" w:type="dxa"/>
              <w:bottom w:w="100" w:type="dxa"/>
              <w:right w:w="100" w:type="dxa"/>
            </w:tcMar>
          </w:tcPr>
          <w:p w14:paraId="67077CEF" w14:textId="77777777" w:rsidR="00487C93" w:rsidRPr="00D46488" w:rsidRDefault="00D56183">
            <w:pPr>
              <w:pStyle w:val="Normal1"/>
              <w:widowControl w:val="0"/>
              <w:spacing w:line="240" w:lineRule="auto"/>
              <w:jc w:val="left"/>
              <w:rPr>
                <w:b/>
                <w:lang w:val="en-GB"/>
              </w:rPr>
            </w:pPr>
            <w:r w:rsidRPr="00D46488">
              <w:rPr>
                <w:b/>
                <w:lang w:val="en-GB"/>
              </w:rPr>
              <w:t xml:space="preserve">8 months </w:t>
            </w:r>
          </w:p>
        </w:tc>
        <w:tc>
          <w:tcPr>
            <w:tcW w:w="714" w:type="pct"/>
            <w:shd w:val="clear" w:color="auto" w:fill="auto"/>
            <w:tcMar>
              <w:top w:w="100" w:type="dxa"/>
              <w:left w:w="100" w:type="dxa"/>
              <w:bottom w:w="100" w:type="dxa"/>
              <w:right w:w="100" w:type="dxa"/>
            </w:tcMar>
          </w:tcPr>
          <w:p w14:paraId="2550DD08" w14:textId="77777777" w:rsidR="00487C93" w:rsidRPr="00D46488" w:rsidRDefault="00D56183">
            <w:pPr>
              <w:pStyle w:val="Normal1"/>
              <w:widowControl w:val="0"/>
              <w:spacing w:line="240" w:lineRule="auto"/>
              <w:jc w:val="left"/>
              <w:rPr>
                <w:b/>
                <w:lang w:val="en-GB"/>
              </w:rPr>
            </w:pPr>
            <w:r w:rsidRPr="00D46488">
              <w:rPr>
                <w:b/>
                <w:lang w:val="en-GB"/>
              </w:rPr>
              <w:t xml:space="preserve">10 months </w:t>
            </w:r>
          </w:p>
        </w:tc>
        <w:tc>
          <w:tcPr>
            <w:tcW w:w="714" w:type="pct"/>
            <w:shd w:val="clear" w:color="auto" w:fill="auto"/>
            <w:tcMar>
              <w:top w:w="100" w:type="dxa"/>
              <w:left w:w="100" w:type="dxa"/>
              <w:bottom w:w="100" w:type="dxa"/>
              <w:right w:w="100" w:type="dxa"/>
            </w:tcMar>
          </w:tcPr>
          <w:p w14:paraId="2A3C3E38" w14:textId="77777777" w:rsidR="00487C93" w:rsidRPr="00D46488" w:rsidRDefault="003349FA">
            <w:pPr>
              <w:pStyle w:val="Normal1"/>
              <w:widowControl w:val="0"/>
              <w:spacing w:line="240" w:lineRule="auto"/>
              <w:jc w:val="left"/>
              <w:rPr>
                <w:b/>
                <w:lang w:val="en-GB"/>
              </w:rPr>
            </w:pPr>
            <w:r>
              <w:rPr>
                <w:b/>
                <w:lang w:val="en-GB"/>
              </w:rPr>
              <w:t xml:space="preserve">12 months </w:t>
            </w:r>
            <w:r w:rsidR="00D56183" w:rsidRPr="00D46488">
              <w:rPr>
                <w:b/>
                <w:lang w:val="en-GB"/>
              </w:rPr>
              <w:t xml:space="preserve"> </w:t>
            </w:r>
          </w:p>
        </w:tc>
      </w:tr>
      <w:tr w:rsidR="00487C93" w:rsidRPr="00D46488" w14:paraId="3B265379" w14:textId="77777777" w:rsidTr="0045625F">
        <w:tc>
          <w:tcPr>
            <w:tcW w:w="708" w:type="pct"/>
            <w:shd w:val="clear" w:color="auto" w:fill="auto"/>
            <w:tcMar>
              <w:top w:w="100" w:type="dxa"/>
              <w:left w:w="100" w:type="dxa"/>
              <w:bottom w:w="100" w:type="dxa"/>
              <w:right w:w="100" w:type="dxa"/>
            </w:tcMar>
          </w:tcPr>
          <w:p w14:paraId="7CA5012B" w14:textId="77777777" w:rsidR="00487C93" w:rsidRPr="00D46488" w:rsidRDefault="00D56183" w:rsidP="00C84C0C">
            <w:pPr>
              <w:pStyle w:val="Normal1"/>
              <w:widowControl w:val="0"/>
              <w:rPr>
                <w:lang w:val="en-GB"/>
              </w:rPr>
            </w:pPr>
            <w:r w:rsidRPr="00D46488">
              <w:rPr>
                <w:lang w:val="en-GB"/>
              </w:rPr>
              <w:t>Pre-product launching preparation</w:t>
            </w:r>
          </w:p>
        </w:tc>
        <w:tc>
          <w:tcPr>
            <w:tcW w:w="721" w:type="pct"/>
            <w:shd w:val="clear" w:color="auto" w:fill="93C47D"/>
            <w:tcMar>
              <w:top w:w="100" w:type="dxa"/>
              <w:left w:w="100" w:type="dxa"/>
              <w:bottom w:w="100" w:type="dxa"/>
              <w:right w:w="100" w:type="dxa"/>
            </w:tcMar>
          </w:tcPr>
          <w:p w14:paraId="612AC0A9"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402DFEEB"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3F9949F3"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76B6BB2D"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5B37ADA0"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020CABC5" w14:textId="77777777" w:rsidR="00487C93" w:rsidRPr="00D46488" w:rsidRDefault="00487C93" w:rsidP="00C84C0C">
            <w:pPr>
              <w:pStyle w:val="Normal1"/>
              <w:widowControl w:val="0"/>
              <w:rPr>
                <w:lang w:val="en-GB"/>
              </w:rPr>
            </w:pPr>
          </w:p>
        </w:tc>
      </w:tr>
      <w:tr w:rsidR="00487C93" w:rsidRPr="00D46488" w14:paraId="38041918" w14:textId="77777777" w:rsidTr="0045625F">
        <w:tc>
          <w:tcPr>
            <w:tcW w:w="708" w:type="pct"/>
            <w:shd w:val="clear" w:color="auto" w:fill="auto"/>
            <w:tcMar>
              <w:top w:w="100" w:type="dxa"/>
              <w:left w:w="100" w:type="dxa"/>
              <w:bottom w:w="100" w:type="dxa"/>
              <w:right w:w="100" w:type="dxa"/>
            </w:tcMar>
          </w:tcPr>
          <w:p w14:paraId="485D178F" w14:textId="77777777" w:rsidR="00487C93" w:rsidRPr="00D46488" w:rsidRDefault="00D56183" w:rsidP="00C84C0C">
            <w:pPr>
              <w:pStyle w:val="Normal1"/>
              <w:widowControl w:val="0"/>
              <w:rPr>
                <w:lang w:val="en-GB"/>
              </w:rPr>
            </w:pPr>
            <w:r w:rsidRPr="00D46488">
              <w:rPr>
                <w:lang w:val="en-GB"/>
              </w:rPr>
              <w:t>Proper training for the team</w:t>
            </w:r>
          </w:p>
        </w:tc>
        <w:tc>
          <w:tcPr>
            <w:tcW w:w="721" w:type="pct"/>
            <w:shd w:val="clear" w:color="auto" w:fill="93C47D"/>
            <w:tcMar>
              <w:top w:w="100" w:type="dxa"/>
              <w:left w:w="100" w:type="dxa"/>
              <w:bottom w:w="100" w:type="dxa"/>
              <w:right w:w="100" w:type="dxa"/>
            </w:tcMar>
          </w:tcPr>
          <w:p w14:paraId="365DA82F" w14:textId="77777777" w:rsidR="00487C93" w:rsidRPr="00D46488" w:rsidRDefault="00487C93" w:rsidP="00C84C0C">
            <w:pPr>
              <w:pStyle w:val="Normal1"/>
              <w:widowControl w:val="0"/>
              <w:rPr>
                <w:lang w:val="en-GB"/>
              </w:rPr>
            </w:pPr>
          </w:p>
        </w:tc>
        <w:tc>
          <w:tcPr>
            <w:tcW w:w="714" w:type="pct"/>
            <w:shd w:val="clear" w:color="auto" w:fill="6D9EEB"/>
            <w:tcMar>
              <w:top w:w="100" w:type="dxa"/>
              <w:left w:w="100" w:type="dxa"/>
              <w:bottom w:w="100" w:type="dxa"/>
              <w:right w:w="100" w:type="dxa"/>
            </w:tcMar>
          </w:tcPr>
          <w:p w14:paraId="4209E7BE" w14:textId="77777777" w:rsidR="00487C93" w:rsidRPr="00D46488" w:rsidRDefault="00487C93" w:rsidP="00C84C0C">
            <w:pPr>
              <w:pStyle w:val="Normal1"/>
              <w:widowControl w:val="0"/>
              <w:rPr>
                <w:lang w:val="en-GB"/>
              </w:rPr>
            </w:pPr>
          </w:p>
        </w:tc>
        <w:tc>
          <w:tcPr>
            <w:tcW w:w="714" w:type="pct"/>
            <w:shd w:val="clear" w:color="auto" w:fill="6D9EEB"/>
            <w:tcMar>
              <w:top w:w="100" w:type="dxa"/>
              <w:left w:w="100" w:type="dxa"/>
              <w:bottom w:w="100" w:type="dxa"/>
              <w:right w:w="100" w:type="dxa"/>
            </w:tcMar>
          </w:tcPr>
          <w:p w14:paraId="110C479B"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1F23C826"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3AC20E2E"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41A6D347" w14:textId="77777777" w:rsidR="00487C93" w:rsidRPr="00D46488" w:rsidRDefault="00487C93" w:rsidP="00C84C0C">
            <w:pPr>
              <w:pStyle w:val="Normal1"/>
              <w:widowControl w:val="0"/>
              <w:rPr>
                <w:lang w:val="en-GB"/>
              </w:rPr>
            </w:pPr>
          </w:p>
        </w:tc>
      </w:tr>
      <w:tr w:rsidR="00487C93" w:rsidRPr="00D46488" w14:paraId="5D4A91A5" w14:textId="77777777" w:rsidTr="0045625F">
        <w:tc>
          <w:tcPr>
            <w:tcW w:w="708" w:type="pct"/>
            <w:shd w:val="clear" w:color="auto" w:fill="auto"/>
            <w:tcMar>
              <w:top w:w="100" w:type="dxa"/>
              <w:left w:w="100" w:type="dxa"/>
              <w:bottom w:w="100" w:type="dxa"/>
              <w:right w:w="100" w:type="dxa"/>
            </w:tcMar>
          </w:tcPr>
          <w:p w14:paraId="10438071" w14:textId="77777777" w:rsidR="00487C93" w:rsidRPr="00D46488" w:rsidRDefault="00D56183" w:rsidP="00C84C0C">
            <w:pPr>
              <w:pStyle w:val="Normal1"/>
              <w:widowControl w:val="0"/>
              <w:rPr>
                <w:lang w:val="en-GB"/>
              </w:rPr>
            </w:pPr>
            <w:r w:rsidRPr="00D46488">
              <w:rPr>
                <w:lang w:val="en-GB"/>
              </w:rPr>
              <w:t>Product launching facilities</w:t>
            </w:r>
          </w:p>
        </w:tc>
        <w:tc>
          <w:tcPr>
            <w:tcW w:w="721" w:type="pct"/>
            <w:shd w:val="clear" w:color="auto" w:fill="FFFFFF"/>
            <w:tcMar>
              <w:top w:w="100" w:type="dxa"/>
              <w:left w:w="100" w:type="dxa"/>
              <w:bottom w:w="100" w:type="dxa"/>
              <w:right w:w="100" w:type="dxa"/>
            </w:tcMar>
          </w:tcPr>
          <w:p w14:paraId="08A336E9" w14:textId="77777777" w:rsidR="00487C93" w:rsidRPr="00D46488" w:rsidRDefault="00487C93" w:rsidP="00C84C0C">
            <w:pPr>
              <w:pStyle w:val="Normal1"/>
              <w:widowControl w:val="0"/>
              <w:rPr>
                <w:lang w:val="en-GB"/>
              </w:rPr>
            </w:pPr>
          </w:p>
        </w:tc>
        <w:tc>
          <w:tcPr>
            <w:tcW w:w="714" w:type="pct"/>
            <w:shd w:val="clear" w:color="auto" w:fill="6D9EEB"/>
            <w:tcMar>
              <w:top w:w="100" w:type="dxa"/>
              <w:left w:w="100" w:type="dxa"/>
              <w:bottom w:w="100" w:type="dxa"/>
              <w:right w:w="100" w:type="dxa"/>
            </w:tcMar>
          </w:tcPr>
          <w:p w14:paraId="787E4389" w14:textId="77777777" w:rsidR="00487C93" w:rsidRPr="00D46488" w:rsidRDefault="00487C93" w:rsidP="00C84C0C">
            <w:pPr>
              <w:pStyle w:val="Normal1"/>
              <w:widowControl w:val="0"/>
              <w:rPr>
                <w:lang w:val="en-GB"/>
              </w:rPr>
            </w:pPr>
          </w:p>
        </w:tc>
        <w:tc>
          <w:tcPr>
            <w:tcW w:w="714" w:type="pct"/>
            <w:shd w:val="clear" w:color="auto" w:fill="6D9EEB"/>
            <w:tcMar>
              <w:top w:w="100" w:type="dxa"/>
              <w:left w:w="100" w:type="dxa"/>
              <w:bottom w:w="100" w:type="dxa"/>
              <w:right w:w="100" w:type="dxa"/>
            </w:tcMar>
          </w:tcPr>
          <w:p w14:paraId="1EF1D622"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3EB09777"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17AF8427"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436D906E" w14:textId="77777777" w:rsidR="00487C93" w:rsidRPr="00D46488" w:rsidRDefault="00487C93" w:rsidP="00C84C0C">
            <w:pPr>
              <w:pStyle w:val="Normal1"/>
              <w:widowControl w:val="0"/>
              <w:rPr>
                <w:lang w:val="en-GB"/>
              </w:rPr>
            </w:pPr>
          </w:p>
        </w:tc>
      </w:tr>
      <w:tr w:rsidR="00487C93" w:rsidRPr="00D46488" w14:paraId="73898ABB" w14:textId="77777777" w:rsidTr="0045625F">
        <w:tc>
          <w:tcPr>
            <w:tcW w:w="708" w:type="pct"/>
            <w:shd w:val="clear" w:color="auto" w:fill="auto"/>
            <w:tcMar>
              <w:top w:w="100" w:type="dxa"/>
              <w:left w:w="100" w:type="dxa"/>
              <w:bottom w:w="100" w:type="dxa"/>
              <w:right w:w="100" w:type="dxa"/>
            </w:tcMar>
          </w:tcPr>
          <w:p w14:paraId="10C23DF0" w14:textId="77777777" w:rsidR="00487C93" w:rsidRPr="00D46488" w:rsidRDefault="00D56183" w:rsidP="00C84C0C">
            <w:pPr>
              <w:pStyle w:val="Normal1"/>
              <w:widowControl w:val="0"/>
              <w:rPr>
                <w:lang w:val="en-GB"/>
              </w:rPr>
            </w:pPr>
            <w:r w:rsidRPr="00D46488">
              <w:rPr>
                <w:lang w:val="en-GB"/>
              </w:rPr>
              <w:lastRenderedPageBreak/>
              <w:t>Developing and launching fuzzy drink variant</w:t>
            </w:r>
          </w:p>
        </w:tc>
        <w:tc>
          <w:tcPr>
            <w:tcW w:w="721" w:type="pct"/>
            <w:shd w:val="clear" w:color="auto" w:fill="FFFFFF"/>
            <w:tcMar>
              <w:top w:w="100" w:type="dxa"/>
              <w:left w:w="100" w:type="dxa"/>
              <w:bottom w:w="100" w:type="dxa"/>
              <w:right w:w="100" w:type="dxa"/>
            </w:tcMar>
          </w:tcPr>
          <w:p w14:paraId="06CECF3F"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46F15A0F"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3418D7CD" w14:textId="77777777" w:rsidR="00487C93" w:rsidRPr="00D46488" w:rsidRDefault="00487C93" w:rsidP="00C84C0C">
            <w:pPr>
              <w:pStyle w:val="Normal1"/>
              <w:widowControl w:val="0"/>
              <w:rPr>
                <w:lang w:val="en-GB"/>
              </w:rPr>
            </w:pPr>
          </w:p>
        </w:tc>
        <w:tc>
          <w:tcPr>
            <w:tcW w:w="714" w:type="pct"/>
            <w:shd w:val="clear" w:color="auto" w:fill="E06666"/>
            <w:tcMar>
              <w:top w:w="100" w:type="dxa"/>
              <w:left w:w="100" w:type="dxa"/>
              <w:bottom w:w="100" w:type="dxa"/>
              <w:right w:w="100" w:type="dxa"/>
            </w:tcMar>
          </w:tcPr>
          <w:p w14:paraId="381BB1F5"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1986DFB8"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664155E8" w14:textId="77777777" w:rsidR="00487C93" w:rsidRPr="00D46488" w:rsidRDefault="00487C93" w:rsidP="00C84C0C">
            <w:pPr>
              <w:pStyle w:val="Normal1"/>
              <w:widowControl w:val="0"/>
              <w:rPr>
                <w:lang w:val="en-GB"/>
              </w:rPr>
            </w:pPr>
          </w:p>
        </w:tc>
      </w:tr>
      <w:tr w:rsidR="00487C93" w:rsidRPr="00D46488" w14:paraId="114704B9" w14:textId="77777777" w:rsidTr="0045625F">
        <w:tc>
          <w:tcPr>
            <w:tcW w:w="708" w:type="pct"/>
            <w:shd w:val="clear" w:color="auto" w:fill="auto"/>
            <w:tcMar>
              <w:top w:w="100" w:type="dxa"/>
              <w:left w:w="100" w:type="dxa"/>
              <w:bottom w:w="100" w:type="dxa"/>
              <w:right w:w="100" w:type="dxa"/>
            </w:tcMar>
          </w:tcPr>
          <w:p w14:paraId="7E9C25E2" w14:textId="77777777" w:rsidR="00487C93" w:rsidRPr="00D46488" w:rsidRDefault="00D56183" w:rsidP="00C84C0C">
            <w:pPr>
              <w:pStyle w:val="Normal1"/>
              <w:widowControl w:val="0"/>
              <w:rPr>
                <w:lang w:val="en-GB"/>
              </w:rPr>
            </w:pPr>
            <w:r w:rsidRPr="00D46488">
              <w:rPr>
                <w:lang w:val="en-GB"/>
              </w:rPr>
              <w:t>Improving market share rate and achieving sales target</w:t>
            </w:r>
          </w:p>
        </w:tc>
        <w:tc>
          <w:tcPr>
            <w:tcW w:w="721" w:type="pct"/>
            <w:shd w:val="clear" w:color="auto" w:fill="FFFFFF"/>
            <w:tcMar>
              <w:top w:w="100" w:type="dxa"/>
              <w:left w:w="100" w:type="dxa"/>
              <w:bottom w:w="100" w:type="dxa"/>
              <w:right w:w="100" w:type="dxa"/>
            </w:tcMar>
          </w:tcPr>
          <w:p w14:paraId="47665C57"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3CF15E95"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12C63FF7"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5A90A54B" w14:textId="77777777" w:rsidR="00487C93" w:rsidRPr="00D46488" w:rsidRDefault="00487C93" w:rsidP="00C84C0C">
            <w:pPr>
              <w:pStyle w:val="Normal1"/>
              <w:widowControl w:val="0"/>
              <w:rPr>
                <w:lang w:val="en-GB"/>
              </w:rPr>
            </w:pPr>
          </w:p>
        </w:tc>
        <w:tc>
          <w:tcPr>
            <w:tcW w:w="714" w:type="pct"/>
            <w:shd w:val="clear" w:color="auto" w:fill="FF0000"/>
            <w:tcMar>
              <w:top w:w="100" w:type="dxa"/>
              <w:left w:w="100" w:type="dxa"/>
              <w:bottom w:w="100" w:type="dxa"/>
              <w:right w:w="100" w:type="dxa"/>
            </w:tcMar>
          </w:tcPr>
          <w:p w14:paraId="7A2221C8" w14:textId="77777777" w:rsidR="00487C93" w:rsidRPr="00D46488" w:rsidRDefault="00487C93" w:rsidP="00C84C0C">
            <w:pPr>
              <w:pStyle w:val="Normal1"/>
              <w:widowControl w:val="0"/>
              <w:rPr>
                <w:lang w:val="en-GB"/>
              </w:rPr>
            </w:pPr>
          </w:p>
        </w:tc>
        <w:tc>
          <w:tcPr>
            <w:tcW w:w="714" w:type="pct"/>
            <w:shd w:val="clear" w:color="auto" w:fill="FF0000"/>
            <w:tcMar>
              <w:top w:w="100" w:type="dxa"/>
              <w:left w:w="100" w:type="dxa"/>
              <w:bottom w:w="100" w:type="dxa"/>
              <w:right w:w="100" w:type="dxa"/>
            </w:tcMar>
          </w:tcPr>
          <w:p w14:paraId="0A76F94F" w14:textId="77777777" w:rsidR="00487C93" w:rsidRPr="00D46488" w:rsidRDefault="00487C93" w:rsidP="00C84C0C">
            <w:pPr>
              <w:pStyle w:val="Normal1"/>
              <w:widowControl w:val="0"/>
              <w:rPr>
                <w:lang w:val="en-GB"/>
              </w:rPr>
            </w:pPr>
          </w:p>
        </w:tc>
      </w:tr>
      <w:tr w:rsidR="00487C93" w:rsidRPr="00D46488" w14:paraId="3685BF0A" w14:textId="77777777" w:rsidTr="0045625F">
        <w:tc>
          <w:tcPr>
            <w:tcW w:w="708" w:type="pct"/>
            <w:shd w:val="clear" w:color="auto" w:fill="auto"/>
            <w:tcMar>
              <w:top w:w="100" w:type="dxa"/>
              <w:left w:w="100" w:type="dxa"/>
              <w:bottom w:w="100" w:type="dxa"/>
              <w:right w:w="100" w:type="dxa"/>
            </w:tcMar>
          </w:tcPr>
          <w:p w14:paraId="6C8CE972" w14:textId="77777777" w:rsidR="00487C93" w:rsidRPr="00D46488" w:rsidRDefault="00D56183" w:rsidP="00C84C0C">
            <w:pPr>
              <w:pStyle w:val="Normal1"/>
              <w:widowControl w:val="0"/>
              <w:rPr>
                <w:lang w:val="en-GB"/>
              </w:rPr>
            </w:pPr>
            <w:r w:rsidRPr="00D46488">
              <w:rPr>
                <w:lang w:val="en-GB"/>
              </w:rPr>
              <w:t>Increasing sustainability and customer engagement</w:t>
            </w:r>
          </w:p>
        </w:tc>
        <w:tc>
          <w:tcPr>
            <w:tcW w:w="721" w:type="pct"/>
            <w:shd w:val="clear" w:color="auto" w:fill="FFFFFF"/>
            <w:tcMar>
              <w:top w:w="100" w:type="dxa"/>
              <w:left w:w="100" w:type="dxa"/>
              <w:bottom w:w="100" w:type="dxa"/>
              <w:right w:w="100" w:type="dxa"/>
            </w:tcMar>
          </w:tcPr>
          <w:p w14:paraId="74E4BC1D"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06118E90"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6A96DEAF"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38E9DE81" w14:textId="77777777" w:rsidR="00487C93" w:rsidRPr="00D46488" w:rsidRDefault="00487C93" w:rsidP="00C84C0C">
            <w:pPr>
              <w:pStyle w:val="Normal1"/>
              <w:widowControl w:val="0"/>
              <w:rPr>
                <w:lang w:val="en-GB"/>
              </w:rPr>
            </w:pPr>
          </w:p>
        </w:tc>
        <w:tc>
          <w:tcPr>
            <w:tcW w:w="714" w:type="pct"/>
            <w:shd w:val="clear" w:color="auto" w:fill="FFFFFF"/>
            <w:tcMar>
              <w:top w:w="100" w:type="dxa"/>
              <w:left w:w="100" w:type="dxa"/>
              <w:bottom w:w="100" w:type="dxa"/>
              <w:right w:w="100" w:type="dxa"/>
            </w:tcMar>
          </w:tcPr>
          <w:p w14:paraId="7F09C929" w14:textId="77777777" w:rsidR="00487C93" w:rsidRPr="00D46488" w:rsidRDefault="00487C93" w:rsidP="00C84C0C">
            <w:pPr>
              <w:pStyle w:val="Normal1"/>
              <w:widowControl w:val="0"/>
              <w:rPr>
                <w:lang w:val="en-GB"/>
              </w:rPr>
            </w:pPr>
          </w:p>
        </w:tc>
        <w:tc>
          <w:tcPr>
            <w:tcW w:w="714" w:type="pct"/>
            <w:shd w:val="clear" w:color="auto" w:fill="FFFF00"/>
            <w:tcMar>
              <w:top w:w="100" w:type="dxa"/>
              <w:left w:w="100" w:type="dxa"/>
              <w:bottom w:w="100" w:type="dxa"/>
              <w:right w:w="100" w:type="dxa"/>
            </w:tcMar>
          </w:tcPr>
          <w:p w14:paraId="357722FB" w14:textId="77777777" w:rsidR="00487C93" w:rsidRPr="00D46488" w:rsidRDefault="00487C93" w:rsidP="00C84C0C">
            <w:pPr>
              <w:pStyle w:val="Normal1"/>
              <w:widowControl w:val="0"/>
              <w:rPr>
                <w:lang w:val="en-GB"/>
              </w:rPr>
            </w:pPr>
          </w:p>
        </w:tc>
      </w:tr>
    </w:tbl>
    <w:p w14:paraId="43FEC3E4" w14:textId="77777777" w:rsidR="00487C93" w:rsidRPr="00D46488" w:rsidRDefault="00D56183">
      <w:pPr>
        <w:pStyle w:val="Normal1"/>
        <w:jc w:val="center"/>
        <w:rPr>
          <w:b/>
          <w:lang w:val="en-GB"/>
        </w:rPr>
      </w:pPr>
      <w:r w:rsidRPr="00D46488">
        <w:rPr>
          <w:b/>
          <w:lang w:val="en-GB"/>
        </w:rPr>
        <w:t xml:space="preserve"> Table</w:t>
      </w:r>
      <w:r w:rsidR="001E4B80">
        <w:rPr>
          <w:b/>
          <w:lang w:val="en-GB"/>
        </w:rPr>
        <w:t xml:space="preserve"> 8</w:t>
      </w:r>
      <w:r w:rsidRPr="00D46488">
        <w:rPr>
          <w:b/>
          <w:lang w:val="en-GB"/>
        </w:rPr>
        <w:t xml:space="preserve">:  Gantt </w:t>
      </w:r>
      <w:r w:rsidR="00D21711" w:rsidRPr="00D46488">
        <w:rPr>
          <w:b/>
          <w:lang w:val="en-GB"/>
        </w:rPr>
        <w:t>chart</w:t>
      </w:r>
      <w:r w:rsidRPr="00D46488">
        <w:rPr>
          <w:b/>
          <w:lang w:val="en-GB"/>
        </w:rPr>
        <w:t xml:space="preserve"> </w:t>
      </w:r>
    </w:p>
    <w:p w14:paraId="1FADD2D4" w14:textId="77777777" w:rsidR="00487C93" w:rsidRPr="00D46488" w:rsidRDefault="00D56183">
      <w:pPr>
        <w:pStyle w:val="Normal1"/>
        <w:jc w:val="center"/>
        <w:rPr>
          <w:lang w:val="en-GB"/>
        </w:rPr>
      </w:pPr>
      <w:r w:rsidRPr="00D46488">
        <w:rPr>
          <w:lang w:val="en-GB"/>
        </w:rPr>
        <w:t>(Source: Created by the learner)</w:t>
      </w:r>
    </w:p>
    <w:p w14:paraId="6A7DD00D" w14:textId="77777777" w:rsidR="00487C93" w:rsidRPr="00D46488" w:rsidRDefault="00D56183">
      <w:pPr>
        <w:pStyle w:val="Heading1"/>
        <w:rPr>
          <w:lang w:val="en-GB"/>
        </w:rPr>
      </w:pPr>
      <w:bookmarkStart w:id="12" w:name="_tzgbmlsowjld" w:colFirst="0" w:colLast="0"/>
      <w:bookmarkStart w:id="13" w:name="_Toc149398026"/>
      <w:bookmarkEnd w:id="12"/>
      <w:r w:rsidRPr="00D46488">
        <w:rPr>
          <w:lang w:val="en-GB"/>
        </w:rPr>
        <w:t>Stakeholders' involvement</w:t>
      </w:r>
      <w:bookmarkEnd w:id="13"/>
    </w:p>
    <w:p w14:paraId="77A37609" w14:textId="77777777" w:rsidR="00487C93" w:rsidRPr="00D46488" w:rsidRDefault="00D56183">
      <w:pPr>
        <w:pStyle w:val="Normal1"/>
        <w:rPr>
          <w:lang w:val="en-GB"/>
        </w:rPr>
      </w:pPr>
      <w:r w:rsidRPr="00D46488">
        <w:rPr>
          <w:lang w:val="en-GB"/>
        </w:rPr>
        <w:t xml:space="preserve">Internal and external stakeholders play a significant role in launching new products. As stated by Elia </w:t>
      </w:r>
      <w:r w:rsidRPr="00D46488">
        <w:rPr>
          <w:i/>
          <w:lang w:val="en-GB"/>
        </w:rPr>
        <w:t xml:space="preserve">et al. </w:t>
      </w:r>
      <w:r w:rsidRPr="00D46488">
        <w:rPr>
          <w:lang w:val="en-GB"/>
        </w:rPr>
        <w:t xml:space="preserve">(2020), they are maintaining direct contact with their customers and holding valuable aspects for meeting challenges, preferences and motivations. The stakeholders include suppliers, subcontractors, and government. </w:t>
      </w:r>
    </w:p>
    <w:p w14:paraId="54F42603" w14:textId="77777777" w:rsidR="00487C93" w:rsidRPr="00D46488" w:rsidRDefault="00D56183">
      <w:pPr>
        <w:pStyle w:val="Normal1"/>
        <w:jc w:val="center"/>
        <w:rPr>
          <w:lang w:val="en-GB"/>
        </w:rPr>
      </w:pPr>
      <w:r w:rsidRPr="00D46488">
        <w:rPr>
          <w:noProof/>
          <w:lang w:val="en-US"/>
        </w:rPr>
        <w:lastRenderedPageBreak/>
        <w:drawing>
          <wp:inline distT="114300" distB="114300" distL="114300" distR="114300" wp14:anchorId="5304AA21" wp14:editId="74FF94CB">
            <wp:extent cx="3448050" cy="258127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448050" cy="2581275"/>
                    </a:xfrm>
                    <a:prstGeom prst="rect">
                      <a:avLst/>
                    </a:prstGeom>
                    <a:ln w="25400">
                      <a:solidFill>
                        <a:srgbClr val="000000"/>
                      </a:solidFill>
                      <a:prstDash val="solid"/>
                    </a:ln>
                  </pic:spPr>
                </pic:pic>
              </a:graphicData>
            </a:graphic>
          </wp:inline>
        </w:drawing>
      </w:r>
    </w:p>
    <w:p w14:paraId="35632CEA" w14:textId="77777777" w:rsidR="00487C93" w:rsidRPr="00D46488" w:rsidRDefault="00D56183">
      <w:pPr>
        <w:pStyle w:val="Normal1"/>
        <w:jc w:val="center"/>
        <w:rPr>
          <w:b/>
          <w:lang w:val="en-GB"/>
        </w:rPr>
      </w:pPr>
      <w:r w:rsidRPr="00D46488">
        <w:rPr>
          <w:b/>
          <w:lang w:val="en-GB"/>
        </w:rPr>
        <w:t>Figure</w:t>
      </w:r>
      <w:r w:rsidR="001E4B80">
        <w:rPr>
          <w:b/>
          <w:lang w:val="en-GB"/>
        </w:rPr>
        <w:t xml:space="preserve"> 1</w:t>
      </w:r>
      <w:r w:rsidRPr="00D46488">
        <w:rPr>
          <w:b/>
          <w:lang w:val="en-GB"/>
        </w:rPr>
        <w:t xml:space="preserve">: Stakeholder analysis </w:t>
      </w:r>
    </w:p>
    <w:p w14:paraId="38BECF18" w14:textId="77777777" w:rsidR="00487C93" w:rsidRPr="00D46488" w:rsidRDefault="00D56183">
      <w:pPr>
        <w:pStyle w:val="Normal1"/>
        <w:jc w:val="center"/>
        <w:rPr>
          <w:lang w:val="en-GB"/>
        </w:rPr>
      </w:pPr>
      <w:r w:rsidRPr="00D46488">
        <w:rPr>
          <w:lang w:val="en-GB"/>
        </w:rPr>
        <w:t xml:space="preserve">(Source: </w:t>
      </w:r>
      <w:r w:rsidR="00D21711" w:rsidRPr="00D46488">
        <w:rPr>
          <w:lang w:val="en-GB"/>
        </w:rPr>
        <w:t xml:space="preserve">Ning </w:t>
      </w:r>
      <w:r w:rsidR="00D21711">
        <w:rPr>
          <w:i/>
          <w:lang w:val="en-GB"/>
        </w:rPr>
        <w:t xml:space="preserve">et al., </w:t>
      </w:r>
      <w:r w:rsidR="00D21711" w:rsidRPr="00D46488">
        <w:rPr>
          <w:lang w:val="en-GB"/>
        </w:rPr>
        <w:t>2023</w:t>
      </w:r>
      <w:r w:rsidRPr="00D46488">
        <w:rPr>
          <w:lang w:val="en-GB"/>
        </w:rPr>
        <w:t>)</w:t>
      </w:r>
    </w:p>
    <w:p w14:paraId="0B1BAD81" w14:textId="77777777" w:rsidR="00487C93" w:rsidRPr="00D46488" w:rsidRDefault="00D56183">
      <w:pPr>
        <w:pStyle w:val="Normal1"/>
        <w:rPr>
          <w:lang w:val="en-GB"/>
        </w:rPr>
      </w:pPr>
      <w:r w:rsidRPr="00D46488">
        <w:rPr>
          <w:lang w:val="en-GB"/>
        </w:rPr>
        <w:t xml:space="preserve">In Eco-bites, the main stakeholders are project managers and the head of the project team </w:t>
      </w:r>
      <w:r w:rsidR="00B949DB" w:rsidRPr="00D46488">
        <w:rPr>
          <w:lang w:val="en-GB"/>
        </w:rPr>
        <w:t>department;</w:t>
      </w:r>
      <w:r w:rsidRPr="00D46488">
        <w:rPr>
          <w:lang w:val="en-GB"/>
        </w:rPr>
        <w:t xml:space="preserve"> they play a significant role in motivating other stakeholders to keep a positive relationship along with all types of project requirements for getting specific output. As commented by Ning </w:t>
      </w:r>
      <w:r w:rsidRPr="00D46488">
        <w:rPr>
          <w:i/>
          <w:lang w:val="en-GB"/>
        </w:rPr>
        <w:t xml:space="preserve">et al. </w:t>
      </w:r>
      <w:r w:rsidRPr="00D46488">
        <w:rPr>
          <w:lang w:val="en-GB"/>
        </w:rPr>
        <w:t>(2023), internal stakeholders are directly handling organisations' success and they include investors, board of directors, owners and managers. Competitor is the external stakeholder in the Eco-</w:t>
      </w:r>
      <w:r w:rsidR="00B949DB" w:rsidRPr="00D46488">
        <w:rPr>
          <w:lang w:val="en-GB"/>
        </w:rPr>
        <w:t>bites;</w:t>
      </w:r>
      <w:r w:rsidRPr="00D46488">
        <w:rPr>
          <w:lang w:val="en-GB"/>
        </w:rPr>
        <w:t xml:space="preserve"> they play a crucial role in developing and improving services and products.  </w:t>
      </w:r>
    </w:p>
    <w:p w14:paraId="3FDBE2EA" w14:textId="77777777" w:rsidR="00487C93" w:rsidRPr="00D46488" w:rsidRDefault="00D56183">
      <w:pPr>
        <w:pStyle w:val="Heading1"/>
        <w:rPr>
          <w:lang w:val="en-GB"/>
        </w:rPr>
      </w:pPr>
      <w:bookmarkStart w:id="14" w:name="_dif066ixyxmb" w:colFirst="0" w:colLast="0"/>
      <w:bookmarkStart w:id="15" w:name="_Toc149398027"/>
      <w:bookmarkEnd w:id="14"/>
      <w:r w:rsidRPr="00D46488">
        <w:rPr>
          <w:lang w:val="en-GB"/>
        </w:rPr>
        <w:t>Allocation of resources</w:t>
      </w:r>
      <w:bookmarkEnd w:id="15"/>
    </w:p>
    <w:p w14:paraId="719CF58F" w14:textId="77777777" w:rsidR="00487C93" w:rsidRPr="00D46488" w:rsidRDefault="00D56183">
      <w:pPr>
        <w:pStyle w:val="Normal1"/>
        <w:rPr>
          <w:lang w:val="en-GB"/>
        </w:rPr>
      </w:pPr>
      <w:r w:rsidRPr="00D46488">
        <w:rPr>
          <w:lang w:val="en-GB"/>
        </w:rPr>
        <w:t xml:space="preserve">Resource allocation is a procedure that helps to identify available resources for the projects. As per the comment of Bouwman </w:t>
      </w:r>
      <w:r w:rsidRPr="00D46488">
        <w:rPr>
          <w:i/>
          <w:lang w:val="en-GB"/>
        </w:rPr>
        <w:t xml:space="preserve">et al. </w:t>
      </w:r>
      <w:r w:rsidRPr="00D46488">
        <w:rPr>
          <w:lang w:val="en-GB"/>
        </w:rPr>
        <w:t xml:space="preserve">(2019), it helps in scheduling and assigning available resources effectively and efficiently. For launching a fuzzy drink variant, the company needs to make a financial </w:t>
      </w:r>
      <w:r w:rsidR="00B949DB" w:rsidRPr="00D46488">
        <w:rPr>
          <w:lang w:val="en-GB"/>
        </w:rPr>
        <w:t>report,</w:t>
      </w:r>
      <w:r w:rsidRPr="00D46488">
        <w:rPr>
          <w:lang w:val="en-GB"/>
        </w:rPr>
        <w:t xml:space="preserve"> those are based on store costs and packaging costs. Those costs include warehousing, packaging, distribution, digital marketing and branding. As stated by Raji and </w:t>
      </w:r>
      <w:proofErr w:type="spellStart"/>
      <w:r w:rsidRPr="00D46488">
        <w:rPr>
          <w:lang w:val="en-GB"/>
        </w:rPr>
        <w:t>Buolamwini</w:t>
      </w:r>
      <w:proofErr w:type="spellEnd"/>
      <w:r w:rsidRPr="00D46488">
        <w:rPr>
          <w:i/>
          <w:lang w:val="en-GB"/>
        </w:rPr>
        <w:t xml:space="preserve"> </w:t>
      </w:r>
      <w:r w:rsidRPr="00D46488">
        <w:rPr>
          <w:lang w:val="en-GB"/>
        </w:rPr>
        <w:t xml:space="preserve">(2019), for launching a new product, </w:t>
      </w:r>
      <w:r w:rsidR="00B949DB" w:rsidRPr="00D46488">
        <w:rPr>
          <w:lang w:val="en-GB"/>
        </w:rPr>
        <w:t>a company</w:t>
      </w:r>
      <w:r w:rsidRPr="00D46488">
        <w:rPr>
          <w:lang w:val="en-GB"/>
        </w:rPr>
        <w:t xml:space="preserve"> needs to be specific regarding pricing, timing, product naming, </w:t>
      </w:r>
      <w:r w:rsidR="00B949DB" w:rsidRPr="00D46488">
        <w:rPr>
          <w:lang w:val="en-GB"/>
        </w:rPr>
        <w:t>and competition</w:t>
      </w:r>
      <w:r w:rsidRPr="00D46488">
        <w:rPr>
          <w:lang w:val="en-GB"/>
        </w:rPr>
        <w:t xml:space="preserve"> rate and target market. Eco-bites are needed for flexible marketing approaches, looking for the reviews and promotions strategy for launching a new product. </w:t>
      </w:r>
    </w:p>
    <w:p w14:paraId="2D8564E3" w14:textId="77777777" w:rsidR="00487C93" w:rsidRPr="00D46488" w:rsidRDefault="00D56183" w:rsidP="00B949DB">
      <w:pPr>
        <w:pStyle w:val="Heading1"/>
        <w:rPr>
          <w:lang w:val="en-GB"/>
        </w:rPr>
      </w:pPr>
      <w:bookmarkStart w:id="16" w:name="_ls1bh0oye2f2" w:colFirst="0" w:colLast="0"/>
      <w:bookmarkStart w:id="17" w:name="_Toc149398028"/>
      <w:bookmarkEnd w:id="16"/>
      <w:r w:rsidRPr="00D46488">
        <w:rPr>
          <w:lang w:val="en-GB"/>
        </w:rPr>
        <w:t>Risk Analysis</w:t>
      </w:r>
      <w:bookmarkEnd w:id="17"/>
      <w:r w:rsidRPr="00D46488">
        <w:rPr>
          <w:lang w:val="en-GB"/>
        </w:rPr>
        <w:t xml:space="preserve"> </w:t>
      </w:r>
    </w:p>
    <w:p w14:paraId="717C2EB4" w14:textId="77777777" w:rsidR="00B949DB" w:rsidRDefault="00D56183">
      <w:pPr>
        <w:pStyle w:val="Normal1"/>
        <w:rPr>
          <w:lang w:val="en-GB"/>
        </w:rPr>
      </w:pPr>
      <w:r w:rsidRPr="00D46488">
        <w:rPr>
          <w:lang w:val="en-GB"/>
        </w:rPr>
        <w:t xml:space="preserve">The leaders of Eco-bites are effectively focusing on the market saturation purposes and they are focusing on the differentiation strategy for gaining advantages among the competitors. Companies </w:t>
      </w:r>
      <w:r w:rsidRPr="00D46488">
        <w:rPr>
          <w:lang w:val="en-GB"/>
        </w:rPr>
        <w:lastRenderedPageBreak/>
        <w:t xml:space="preserve">are trying to achieve trust among the customers this company is trying to switch brands and mainly focusing on the quality management of the products. As stated by </w:t>
      </w:r>
      <w:proofErr w:type="spellStart"/>
      <w:r w:rsidRPr="00D46488">
        <w:rPr>
          <w:lang w:val="en-GB"/>
        </w:rPr>
        <w:t>Tinanoff</w:t>
      </w:r>
      <w:proofErr w:type="spellEnd"/>
      <w:r w:rsidRPr="00D46488">
        <w:rPr>
          <w:lang w:val="en-GB"/>
        </w:rPr>
        <w:t xml:space="preserve"> </w:t>
      </w:r>
      <w:r w:rsidRPr="00D46488">
        <w:rPr>
          <w:i/>
          <w:lang w:val="en-GB"/>
        </w:rPr>
        <w:t xml:space="preserve">et al. </w:t>
      </w:r>
      <w:r w:rsidRPr="00D46488">
        <w:rPr>
          <w:lang w:val="en-GB"/>
        </w:rPr>
        <w:t xml:space="preserve">(2019), most companies are trying to deal with legal matters and managing updates for the development of the customer's preferences and developing market trends. This company is using a differentiation strategy for developing customer engagement rates and delivering them different, unique and different items based on their competitors in the marketplaces. As commented by Cooper (2019), the main purpose of this type of implementation is to try to develop competitive advantages among the organisations. There are four different strategies for differentiation strategy those are includes product, content, environment and process. </w:t>
      </w:r>
    </w:p>
    <w:p w14:paraId="4418B237" w14:textId="77777777" w:rsidR="00487C93" w:rsidRPr="00D46488" w:rsidRDefault="00D56183">
      <w:pPr>
        <w:pStyle w:val="Normal1"/>
        <w:rPr>
          <w:lang w:val="en-GB"/>
        </w:rPr>
      </w:pPr>
      <w:r w:rsidRPr="00D46488">
        <w:rPr>
          <w:lang w:val="en-GB"/>
        </w:rPr>
        <w:t>Market research is helping most companies to change and adapt business and helping in the continual growth of the company</w:t>
      </w:r>
      <w:r w:rsidR="004325B2" w:rsidRPr="004325B2">
        <w:rPr>
          <w:lang w:val="en-GB"/>
        </w:rPr>
        <w:t xml:space="preserve"> </w:t>
      </w:r>
      <w:r w:rsidR="004325B2">
        <w:rPr>
          <w:lang w:val="en-GB"/>
        </w:rPr>
        <w:t>(</w:t>
      </w:r>
      <w:proofErr w:type="spellStart"/>
      <w:r w:rsidR="004325B2" w:rsidRPr="00D46488">
        <w:rPr>
          <w:lang w:val="en-GB"/>
        </w:rPr>
        <w:t>Tinanoff</w:t>
      </w:r>
      <w:proofErr w:type="spellEnd"/>
      <w:r w:rsidR="004325B2" w:rsidRPr="00D46488">
        <w:rPr>
          <w:lang w:val="en-GB"/>
        </w:rPr>
        <w:t xml:space="preserve"> </w:t>
      </w:r>
      <w:r w:rsidR="004325B2">
        <w:rPr>
          <w:i/>
          <w:lang w:val="en-GB"/>
        </w:rPr>
        <w:t>et al.,</w:t>
      </w:r>
      <w:r w:rsidR="004325B2" w:rsidRPr="00D46488">
        <w:rPr>
          <w:lang w:val="en-GB"/>
        </w:rPr>
        <w:t>2019</w:t>
      </w:r>
      <w:r w:rsidR="004325B2">
        <w:rPr>
          <w:lang w:val="en-GB"/>
        </w:rPr>
        <w:t>)</w:t>
      </w:r>
      <w:r w:rsidRPr="00D46488">
        <w:rPr>
          <w:lang w:val="en-GB"/>
        </w:rPr>
        <w:t xml:space="preserve">. With the help of proper market research, Eco-bites is determining the needs of the customers and determining competition rates among the food and beverage market sectors in the UK. This company needs to make a proper risk assessment matrix for identification of </w:t>
      </w:r>
      <w:r w:rsidR="004325B2">
        <w:rPr>
          <w:lang w:val="en-GB"/>
        </w:rPr>
        <w:t>the products and their features</w:t>
      </w:r>
      <w:r w:rsidRPr="00D46488">
        <w:rPr>
          <w:lang w:val="en-GB"/>
        </w:rPr>
        <w:t xml:space="preserve"> additionally, it is helping in risk estimation, risk </w:t>
      </w:r>
      <w:r w:rsidR="00B949DB" w:rsidRPr="00D46488">
        <w:rPr>
          <w:lang w:val="en-GB"/>
        </w:rPr>
        <w:t>evaluations, implementing,</w:t>
      </w:r>
      <w:r w:rsidRPr="00D46488">
        <w:rPr>
          <w:lang w:val="en-GB"/>
        </w:rPr>
        <w:t xml:space="preserve"> and verifying risk control </w:t>
      </w:r>
      <w:r w:rsidR="00B949DB" w:rsidRPr="00D46488">
        <w:rPr>
          <w:lang w:val="en-GB"/>
        </w:rPr>
        <w:t>matrices</w:t>
      </w:r>
      <w:r w:rsidRPr="00D46488">
        <w:rPr>
          <w:lang w:val="en-GB"/>
        </w:rPr>
        <w:t xml:space="preserve">. </w:t>
      </w:r>
    </w:p>
    <w:p w14:paraId="0279C785" w14:textId="77777777" w:rsidR="00523980" w:rsidRDefault="00523980">
      <w:pPr>
        <w:rPr>
          <w:b/>
          <w:lang w:val="en-GB"/>
        </w:rPr>
      </w:pPr>
      <w:bookmarkStart w:id="18" w:name="_l5teo6opw1cd" w:colFirst="0" w:colLast="0"/>
      <w:bookmarkEnd w:id="18"/>
      <w:r>
        <w:rPr>
          <w:lang w:val="en-GB"/>
        </w:rPr>
        <w:br w:type="page"/>
      </w:r>
    </w:p>
    <w:p w14:paraId="14E7DD23" w14:textId="77777777" w:rsidR="00487C93" w:rsidRPr="00D46488" w:rsidRDefault="00D56183">
      <w:pPr>
        <w:pStyle w:val="Heading1"/>
        <w:rPr>
          <w:lang w:val="en-GB"/>
        </w:rPr>
      </w:pPr>
      <w:bookmarkStart w:id="19" w:name="_Toc149398029"/>
      <w:r w:rsidRPr="00D46488">
        <w:rPr>
          <w:lang w:val="en-GB"/>
        </w:rPr>
        <w:lastRenderedPageBreak/>
        <w:t>Conclusion</w:t>
      </w:r>
      <w:bookmarkEnd w:id="19"/>
    </w:p>
    <w:p w14:paraId="1E1B3474" w14:textId="77777777" w:rsidR="00487C93" w:rsidRPr="00D46488" w:rsidRDefault="00D56183" w:rsidP="005204C4">
      <w:pPr>
        <w:rPr>
          <w:b/>
          <w:lang w:val="en-GB"/>
        </w:rPr>
      </w:pPr>
      <w:bookmarkStart w:id="20" w:name="_34sdsllwuca7" w:colFirst="0" w:colLast="0"/>
      <w:bookmarkEnd w:id="20"/>
      <w:r w:rsidRPr="00D46488">
        <w:rPr>
          <w:lang w:val="en-GB"/>
        </w:rPr>
        <w:t xml:space="preserve">This research report mainly describes the launching process, budget and time required for launching a new fuzzy drink product in Eco-bites. They have played a significant role in managing demands, market dominance rate and higher revenue rate for the organisations. Along with this, Eco-bites have been determined for external and internal stakeholders' engagement for business development purposes. This project has been based on effective risk management technologies for determining consumer trust, market trends and regulatory </w:t>
      </w:r>
      <w:r w:rsidRPr="00FE5A5C">
        <w:rPr>
          <w:lang w:val="en-GB"/>
        </w:rPr>
        <w:t xml:space="preserve">compliances. </w:t>
      </w:r>
      <w:r w:rsidR="00577C54" w:rsidRPr="00FE5A5C">
        <w:rPr>
          <w:lang w:val="en-GB"/>
        </w:rPr>
        <w:t>Gantt</w:t>
      </w:r>
      <w:r w:rsidRPr="00FE5A5C">
        <w:rPr>
          <w:lang w:val="en-GB"/>
        </w:rPr>
        <w:t xml:space="preserve"> chart</w:t>
      </w:r>
      <w:r w:rsidRPr="00D46488">
        <w:rPr>
          <w:lang w:val="en-GB"/>
        </w:rPr>
        <w:t xml:space="preserve"> and Quad chart have been made to deliver proper overview for their stakeholders for meeting goals, efficient communications and determining openness. </w:t>
      </w:r>
    </w:p>
    <w:p w14:paraId="14B7FB1E" w14:textId="77777777" w:rsidR="00523980" w:rsidRDefault="00523980">
      <w:pPr>
        <w:rPr>
          <w:b/>
          <w:lang w:val="en-GB"/>
        </w:rPr>
      </w:pPr>
      <w:bookmarkStart w:id="21" w:name="_v51s3mc2c1j1" w:colFirst="0" w:colLast="0"/>
      <w:bookmarkEnd w:id="21"/>
      <w:r>
        <w:rPr>
          <w:lang w:val="en-GB"/>
        </w:rPr>
        <w:br w:type="page"/>
      </w:r>
    </w:p>
    <w:p w14:paraId="7129717B" w14:textId="77777777" w:rsidR="00BB5FCE" w:rsidRPr="000C392D" w:rsidRDefault="00523980" w:rsidP="00776C5E">
      <w:pPr>
        <w:pStyle w:val="Heading1"/>
        <w:rPr>
          <w:color w:val="222222"/>
          <w:shd w:val="clear" w:color="auto" w:fill="FFFFFF"/>
        </w:rPr>
      </w:pPr>
      <w:bookmarkStart w:id="22" w:name="_Toc149398030"/>
      <w:r w:rsidRPr="00776C5E">
        <w:lastRenderedPageBreak/>
        <w:t>References</w:t>
      </w:r>
      <w:bookmarkEnd w:id="22"/>
    </w:p>
    <w:p w14:paraId="5DF375BE" w14:textId="77777777" w:rsidR="00502C2A" w:rsidRPr="00C40D76" w:rsidRDefault="00502C2A" w:rsidP="006B3BF1">
      <w:pPr>
        <w:spacing w:before="240"/>
        <w:rPr>
          <w:color w:val="222222"/>
          <w:shd w:val="clear" w:color="auto" w:fill="FFFFFF"/>
        </w:rPr>
      </w:pPr>
      <w:r w:rsidRPr="00C40D76">
        <w:rPr>
          <w:color w:val="222222"/>
          <w:shd w:val="clear" w:color="auto" w:fill="FFFFFF"/>
        </w:rPr>
        <w:t xml:space="preserve">Al-Azzam, S., </w:t>
      </w:r>
      <w:proofErr w:type="spellStart"/>
      <w:r w:rsidRPr="00C40D76">
        <w:rPr>
          <w:color w:val="222222"/>
          <w:shd w:val="clear" w:color="auto" w:fill="FFFFFF"/>
        </w:rPr>
        <w:t>Mhaidat</w:t>
      </w:r>
      <w:proofErr w:type="spellEnd"/>
      <w:r w:rsidRPr="00C40D76">
        <w:rPr>
          <w:color w:val="222222"/>
          <w:shd w:val="clear" w:color="auto" w:fill="FFFFFF"/>
        </w:rPr>
        <w:t xml:space="preserve">, N.M., Banat, H.A., </w:t>
      </w:r>
      <w:proofErr w:type="spellStart"/>
      <w:r w:rsidRPr="00C40D76">
        <w:rPr>
          <w:color w:val="222222"/>
          <w:shd w:val="clear" w:color="auto" w:fill="FFFFFF"/>
        </w:rPr>
        <w:t>Alfaour</w:t>
      </w:r>
      <w:proofErr w:type="spellEnd"/>
      <w:r w:rsidRPr="00C40D76">
        <w:rPr>
          <w:color w:val="222222"/>
          <w:shd w:val="clear" w:color="auto" w:fill="FFFFFF"/>
        </w:rPr>
        <w:t xml:space="preserve">, M., Ahmad, D.S., Muller, A., Al-Nuseirat, A., Lattyak, E.A., Conway, B.R. and </w:t>
      </w:r>
      <w:proofErr w:type="spellStart"/>
      <w:r w:rsidRPr="00C40D76">
        <w:rPr>
          <w:color w:val="222222"/>
          <w:shd w:val="clear" w:color="auto" w:fill="FFFFFF"/>
        </w:rPr>
        <w:t>Aldeyab</w:t>
      </w:r>
      <w:proofErr w:type="spellEnd"/>
      <w:r w:rsidRPr="00C40D76">
        <w:rPr>
          <w:color w:val="222222"/>
          <w:shd w:val="clear" w:color="auto" w:fill="FFFFFF"/>
        </w:rPr>
        <w:t>, M.A., 2021. An assessment of the impact of coronavirus disease (COVID-19) pandemic on national antimicrobial consumption in Jordan. </w:t>
      </w:r>
      <w:r w:rsidRPr="00C40D76">
        <w:rPr>
          <w:i/>
          <w:iCs/>
          <w:color w:val="222222"/>
          <w:shd w:val="clear" w:color="auto" w:fill="FFFFFF"/>
        </w:rPr>
        <w:t>Antibiotics</w:t>
      </w:r>
      <w:r w:rsidRPr="00C40D76">
        <w:rPr>
          <w:color w:val="222222"/>
          <w:shd w:val="clear" w:color="auto" w:fill="FFFFFF"/>
        </w:rPr>
        <w:t>, </w:t>
      </w:r>
      <w:r w:rsidRPr="00C40D76">
        <w:rPr>
          <w:i/>
          <w:iCs/>
          <w:color w:val="222222"/>
          <w:shd w:val="clear" w:color="auto" w:fill="FFFFFF"/>
        </w:rPr>
        <w:t>10</w:t>
      </w:r>
      <w:r w:rsidRPr="00C40D76">
        <w:rPr>
          <w:color w:val="222222"/>
          <w:shd w:val="clear" w:color="auto" w:fill="FFFFFF"/>
        </w:rPr>
        <w:t>(6), p.690.</w:t>
      </w:r>
    </w:p>
    <w:p w14:paraId="5FF8CFD1" w14:textId="77777777" w:rsidR="00502C2A" w:rsidRPr="000C392D" w:rsidRDefault="00502C2A" w:rsidP="006B3BF1">
      <w:pPr>
        <w:spacing w:before="240"/>
      </w:pPr>
      <w:r w:rsidRPr="00C40D76">
        <w:rPr>
          <w:color w:val="222222"/>
          <w:shd w:val="clear" w:color="auto" w:fill="FFFFFF"/>
        </w:rPr>
        <w:t>Al-</w:t>
      </w:r>
      <w:proofErr w:type="spellStart"/>
      <w:r w:rsidRPr="00C40D76">
        <w:rPr>
          <w:color w:val="222222"/>
          <w:shd w:val="clear" w:color="auto" w:fill="FFFFFF"/>
        </w:rPr>
        <w:t>Saqqa</w:t>
      </w:r>
      <w:proofErr w:type="spellEnd"/>
      <w:r w:rsidRPr="00C40D76">
        <w:rPr>
          <w:color w:val="222222"/>
          <w:shd w:val="clear" w:color="auto" w:fill="FFFFFF"/>
        </w:rPr>
        <w:t>, S., Sawalha, S. and AbdelNabi, H., 2020. Agile software development: Methodologies and trends. </w:t>
      </w:r>
      <w:r w:rsidRPr="00C40D76">
        <w:rPr>
          <w:i/>
          <w:iCs/>
          <w:color w:val="222222"/>
          <w:shd w:val="clear" w:color="auto" w:fill="FFFFFF"/>
        </w:rPr>
        <w:t>International Journal of Interactive Mobile Technologies</w:t>
      </w:r>
      <w:r w:rsidRPr="00C40D76">
        <w:rPr>
          <w:color w:val="222222"/>
          <w:shd w:val="clear" w:color="auto" w:fill="FFFFFF"/>
        </w:rPr>
        <w:t>, </w:t>
      </w:r>
      <w:r w:rsidRPr="00C40D76">
        <w:rPr>
          <w:i/>
          <w:iCs/>
          <w:color w:val="222222"/>
          <w:shd w:val="clear" w:color="auto" w:fill="FFFFFF"/>
        </w:rPr>
        <w:t>14</w:t>
      </w:r>
      <w:r w:rsidRPr="00C40D76">
        <w:rPr>
          <w:color w:val="222222"/>
          <w:shd w:val="clear" w:color="auto" w:fill="FFFFFF"/>
        </w:rPr>
        <w:t>(11).</w:t>
      </w:r>
    </w:p>
    <w:p w14:paraId="67495DF0" w14:textId="77777777" w:rsidR="00502C2A" w:rsidRPr="00C40D76" w:rsidRDefault="00502C2A" w:rsidP="006B3BF1">
      <w:pPr>
        <w:spacing w:before="240"/>
        <w:rPr>
          <w:color w:val="222222"/>
          <w:shd w:val="clear" w:color="auto" w:fill="FFFFFF"/>
        </w:rPr>
      </w:pPr>
      <w:r w:rsidRPr="00C40D76">
        <w:rPr>
          <w:color w:val="222222"/>
          <w:shd w:val="clear" w:color="auto" w:fill="FFFFFF"/>
        </w:rPr>
        <w:t>Bertram, N., Fuchs, S., Mischke, J., Palter, R., Strube, G. and Woetzel, J., 2019. Modular construction: From projects to products. </w:t>
      </w:r>
      <w:r w:rsidRPr="00C40D76">
        <w:rPr>
          <w:i/>
          <w:iCs/>
          <w:color w:val="222222"/>
          <w:shd w:val="clear" w:color="auto" w:fill="FFFFFF"/>
        </w:rPr>
        <w:t>McKinsey &amp; Company: Capital Projects &amp; Infrastructure</w:t>
      </w:r>
      <w:r w:rsidRPr="00C40D76">
        <w:rPr>
          <w:color w:val="222222"/>
          <w:shd w:val="clear" w:color="auto" w:fill="FFFFFF"/>
        </w:rPr>
        <w:t>, pp.1-34.</w:t>
      </w:r>
    </w:p>
    <w:p w14:paraId="04A5B84D" w14:textId="77777777" w:rsidR="00502C2A" w:rsidRPr="00C40D76" w:rsidRDefault="00502C2A" w:rsidP="006B3BF1">
      <w:pPr>
        <w:spacing w:before="240"/>
        <w:rPr>
          <w:color w:val="222222"/>
          <w:shd w:val="clear" w:color="auto" w:fill="FFFFFF"/>
        </w:rPr>
      </w:pPr>
      <w:r w:rsidRPr="00C40D76">
        <w:rPr>
          <w:color w:val="222222"/>
          <w:shd w:val="clear" w:color="auto" w:fill="FFFFFF"/>
        </w:rPr>
        <w:t xml:space="preserve">Bouwman, H., Nikou, S. and de </w:t>
      </w:r>
      <w:proofErr w:type="spellStart"/>
      <w:r w:rsidRPr="00C40D76">
        <w:rPr>
          <w:color w:val="222222"/>
          <w:shd w:val="clear" w:color="auto" w:fill="FFFFFF"/>
        </w:rPr>
        <w:t>Reuver</w:t>
      </w:r>
      <w:proofErr w:type="spellEnd"/>
      <w:r w:rsidRPr="00C40D76">
        <w:rPr>
          <w:color w:val="222222"/>
          <w:shd w:val="clear" w:color="auto" w:fill="FFFFFF"/>
        </w:rPr>
        <w:t xml:space="preserve">, M., 2019. Digitalization, business models, and SMEs: How do business model innovation practices improve performance of digitalizing </w:t>
      </w:r>
      <w:proofErr w:type="gramStart"/>
      <w:r w:rsidRPr="00C40D76">
        <w:rPr>
          <w:color w:val="222222"/>
          <w:shd w:val="clear" w:color="auto" w:fill="FFFFFF"/>
        </w:rPr>
        <w:t>SMEs?.</w:t>
      </w:r>
      <w:proofErr w:type="gramEnd"/>
      <w:r w:rsidRPr="00C40D76">
        <w:rPr>
          <w:color w:val="222222"/>
          <w:shd w:val="clear" w:color="auto" w:fill="FFFFFF"/>
        </w:rPr>
        <w:t> </w:t>
      </w:r>
      <w:r w:rsidRPr="00C40D76">
        <w:rPr>
          <w:i/>
          <w:iCs/>
          <w:color w:val="222222"/>
          <w:shd w:val="clear" w:color="auto" w:fill="FFFFFF"/>
        </w:rPr>
        <w:t>Telecommunications Policy</w:t>
      </w:r>
      <w:r w:rsidRPr="00C40D76">
        <w:rPr>
          <w:color w:val="222222"/>
          <w:shd w:val="clear" w:color="auto" w:fill="FFFFFF"/>
        </w:rPr>
        <w:t>, </w:t>
      </w:r>
      <w:r w:rsidRPr="00C40D76">
        <w:rPr>
          <w:i/>
          <w:iCs/>
          <w:color w:val="222222"/>
          <w:shd w:val="clear" w:color="auto" w:fill="FFFFFF"/>
        </w:rPr>
        <w:t>43</w:t>
      </w:r>
      <w:r w:rsidRPr="00C40D76">
        <w:rPr>
          <w:color w:val="222222"/>
          <w:shd w:val="clear" w:color="auto" w:fill="FFFFFF"/>
        </w:rPr>
        <w:t>(9), p.101828.</w:t>
      </w:r>
    </w:p>
    <w:p w14:paraId="649C1BF7" w14:textId="77777777" w:rsidR="00502C2A" w:rsidRPr="00C40D76" w:rsidRDefault="00502C2A" w:rsidP="006B3BF1">
      <w:pPr>
        <w:spacing w:before="240"/>
        <w:rPr>
          <w:color w:val="222222"/>
          <w:shd w:val="clear" w:color="auto" w:fill="FFFFFF"/>
        </w:rPr>
      </w:pPr>
      <w:r w:rsidRPr="00C40D76">
        <w:rPr>
          <w:color w:val="222222"/>
          <w:shd w:val="clear" w:color="auto" w:fill="FFFFFF"/>
        </w:rPr>
        <w:t>Cooper, R.G., 2019. The drivers of success in new-product development. </w:t>
      </w:r>
      <w:r w:rsidRPr="00C40D76">
        <w:rPr>
          <w:i/>
          <w:iCs/>
          <w:color w:val="222222"/>
          <w:shd w:val="clear" w:color="auto" w:fill="FFFFFF"/>
        </w:rPr>
        <w:t>Industrial marketing management</w:t>
      </w:r>
      <w:r w:rsidRPr="00C40D76">
        <w:rPr>
          <w:color w:val="222222"/>
          <w:shd w:val="clear" w:color="auto" w:fill="FFFFFF"/>
        </w:rPr>
        <w:t>, </w:t>
      </w:r>
      <w:r w:rsidRPr="00C40D76">
        <w:rPr>
          <w:i/>
          <w:iCs/>
          <w:color w:val="222222"/>
          <w:shd w:val="clear" w:color="auto" w:fill="FFFFFF"/>
        </w:rPr>
        <w:t>76</w:t>
      </w:r>
      <w:r w:rsidRPr="00C40D76">
        <w:rPr>
          <w:color w:val="222222"/>
          <w:shd w:val="clear" w:color="auto" w:fill="FFFFFF"/>
        </w:rPr>
        <w:t>, pp.36-47.</w:t>
      </w:r>
    </w:p>
    <w:p w14:paraId="53E9C332" w14:textId="77777777" w:rsidR="00502C2A" w:rsidRPr="00C40D76" w:rsidRDefault="00502C2A" w:rsidP="006B3BF1">
      <w:pPr>
        <w:spacing w:before="240"/>
        <w:rPr>
          <w:color w:val="222222"/>
          <w:shd w:val="clear" w:color="auto" w:fill="FFFFFF"/>
        </w:rPr>
      </w:pPr>
      <w:r w:rsidRPr="00C40D76">
        <w:rPr>
          <w:color w:val="222222"/>
          <w:shd w:val="clear" w:color="auto" w:fill="FFFFFF"/>
        </w:rPr>
        <w:t xml:space="preserve">Elia, G., Margherita, A. and </w:t>
      </w:r>
      <w:proofErr w:type="spellStart"/>
      <w:r w:rsidRPr="00C40D76">
        <w:rPr>
          <w:color w:val="222222"/>
          <w:shd w:val="clear" w:color="auto" w:fill="FFFFFF"/>
        </w:rPr>
        <w:t>Passiante</w:t>
      </w:r>
      <w:proofErr w:type="spellEnd"/>
      <w:r w:rsidRPr="00C40D76">
        <w:rPr>
          <w:color w:val="222222"/>
          <w:shd w:val="clear" w:color="auto" w:fill="FFFFFF"/>
        </w:rPr>
        <w:t>, G., 2020. Digital entrepreneurship ecosystem: How digital technologies and collective intelligence are reshaping the entrepreneurial process. </w:t>
      </w:r>
      <w:r w:rsidRPr="00C40D76">
        <w:rPr>
          <w:i/>
          <w:iCs/>
          <w:color w:val="222222"/>
          <w:shd w:val="clear" w:color="auto" w:fill="FFFFFF"/>
        </w:rPr>
        <w:t>Technological forecasting and social change</w:t>
      </w:r>
      <w:r w:rsidRPr="00C40D76">
        <w:rPr>
          <w:color w:val="222222"/>
          <w:shd w:val="clear" w:color="auto" w:fill="FFFFFF"/>
        </w:rPr>
        <w:t>, </w:t>
      </w:r>
      <w:r w:rsidRPr="00C40D76">
        <w:rPr>
          <w:i/>
          <w:iCs/>
          <w:color w:val="222222"/>
          <w:shd w:val="clear" w:color="auto" w:fill="FFFFFF"/>
        </w:rPr>
        <w:t>150</w:t>
      </w:r>
      <w:r w:rsidRPr="00C40D76">
        <w:rPr>
          <w:color w:val="222222"/>
          <w:shd w:val="clear" w:color="auto" w:fill="FFFFFF"/>
        </w:rPr>
        <w:t>, p.119791.</w:t>
      </w:r>
    </w:p>
    <w:p w14:paraId="49F247A7" w14:textId="77777777" w:rsidR="00502C2A" w:rsidRPr="00C40D76" w:rsidRDefault="00502C2A" w:rsidP="006B3BF1">
      <w:pPr>
        <w:spacing w:before="240"/>
        <w:rPr>
          <w:color w:val="222222"/>
          <w:shd w:val="clear" w:color="auto" w:fill="FFFFFF"/>
        </w:rPr>
      </w:pPr>
      <w:r w:rsidRPr="00C40D76">
        <w:rPr>
          <w:color w:val="222222"/>
          <w:shd w:val="clear" w:color="auto" w:fill="FFFFFF"/>
        </w:rPr>
        <w:t>Fountaine, T., McCarthy, B. and Saleh, T., 2019. Building the AI-powered organization. </w:t>
      </w:r>
      <w:r w:rsidRPr="00C40D76">
        <w:rPr>
          <w:i/>
          <w:iCs/>
          <w:color w:val="222222"/>
          <w:shd w:val="clear" w:color="auto" w:fill="FFFFFF"/>
        </w:rPr>
        <w:t>Harvard Business Review</w:t>
      </w:r>
      <w:r w:rsidRPr="00C40D76">
        <w:rPr>
          <w:color w:val="222222"/>
          <w:shd w:val="clear" w:color="auto" w:fill="FFFFFF"/>
        </w:rPr>
        <w:t>, </w:t>
      </w:r>
      <w:r w:rsidRPr="00C40D76">
        <w:rPr>
          <w:i/>
          <w:iCs/>
          <w:color w:val="222222"/>
          <w:shd w:val="clear" w:color="auto" w:fill="FFFFFF"/>
        </w:rPr>
        <w:t>97</w:t>
      </w:r>
      <w:r w:rsidRPr="00C40D76">
        <w:rPr>
          <w:color w:val="222222"/>
          <w:shd w:val="clear" w:color="auto" w:fill="FFFFFF"/>
        </w:rPr>
        <w:t>(4), pp.62-73.</w:t>
      </w:r>
    </w:p>
    <w:p w14:paraId="6EB3C07C" w14:textId="77777777" w:rsidR="00502C2A" w:rsidRPr="00C40D76" w:rsidRDefault="00502C2A" w:rsidP="006B3BF1">
      <w:pPr>
        <w:spacing w:before="240"/>
        <w:rPr>
          <w:color w:val="222222"/>
          <w:shd w:val="clear" w:color="auto" w:fill="FFFFFF"/>
        </w:rPr>
      </w:pPr>
      <w:r w:rsidRPr="00C40D76">
        <w:rPr>
          <w:color w:val="222222"/>
          <w:shd w:val="clear" w:color="auto" w:fill="FFFFFF"/>
        </w:rPr>
        <w:t>Jati, D.B. and Latief, Y., 2020, September. Development of risk-based standardized Work Breakdown Structure (WBS) to improve time performance on high-speed railway construction project. In </w:t>
      </w:r>
      <w:r w:rsidRPr="00C40D76">
        <w:rPr>
          <w:i/>
          <w:iCs/>
          <w:color w:val="222222"/>
          <w:shd w:val="clear" w:color="auto" w:fill="FFFFFF"/>
        </w:rPr>
        <w:t>IOP Conference Series: Materials Science and Engineering</w:t>
      </w:r>
      <w:r w:rsidRPr="00C40D76">
        <w:rPr>
          <w:color w:val="222222"/>
          <w:shd w:val="clear" w:color="auto" w:fill="FFFFFF"/>
        </w:rPr>
        <w:t> (Vol. 930, No. 1, p. 012065). IOP Publishing.</w:t>
      </w:r>
    </w:p>
    <w:p w14:paraId="00EC47B1" w14:textId="77777777" w:rsidR="00502C2A" w:rsidRPr="00C40D76" w:rsidRDefault="00502C2A" w:rsidP="006B3BF1">
      <w:pPr>
        <w:spacing w:before="240"/>
        <w:rPr>
          <w:color w:val="222222"/>
          <w:shd w:val="clear" w:color="auto" w:fill="FFFFFF"/>
        </w:rPr>
      </w:pPr>
      <w:r w:rsidRPr="00C40D76">
        <w:rPr>
          <w:color w:val="222222"/>
          <w:shd w:val="clear" w:color="auto" w:fill="FFFFFF"/>
        </w:rPr>
        <w:t>Martínez-Plumed, F., Contreras-</w:t>
      </w:r>
      <w:proofErr w:type="spellStart"/>
      <w:r w:rsidRPr="00C40D76">
        <w:rPr>
          <w:color w:val="222222"/>
          <w:shd w:val="clear" w:color="auto" w:fill="FFFFFF"/>
        </w:rPr>
        <w:t>Ochando</w:t>
      </w:r>
      <w:proofErr w:type="spellEnd"/>
      <w:r w:rsidRPr="00C40D76">
        <w:rPr>
          <w:color w:val="222222"/>
          <w:shd w:val="clear" w:color="auto" w:fill="FFFFFF"/>
        </w:rPr>
        <w:t xml:space="preserve">, L., Ferri, C., Hernández-Orallo, J., Kull, M., </w:t>
      </w:r>
      <w:proofErr w:type="spellStart"/>
      <w:r w:rsidRPr="00C40D76">
        <w:rPr>
          <w:color w:val="222222"/>
          <w:shd w:val="clear" w:color="auto" w:fill="FFFFFF"/>
        </w:rPr>
        <w:t>Lachiche</w:t>
      </w:r>
      <w:proofErr w:type="spellEnd"/>
      <w:r w:rsidRPr="00C40D76">
        <w:rPr>
          <w:color w:val="222222"/>
          <w:shd w:val="clear" w:color="auto" w:fill="FFFFFF"/>
        </w:rPr>
        <w:t xml:space="preserve">, N., Ramírez-Quintana, M.J. and Flach, P., 2019. CRISP-DM twenty years later: From data mining </w:t>
      </w:r>
      <w:r w:rsidRPr="00C40D76">
        <w:rPr>
          <w:color w:val="222222"/>
          <w:shd w:val="clear" w:color="auto" w:fill="FFFFFF"/>
        </w:rPr>
        <w:lastRenderedPageBreak/>
        <w:t>processes to data science trajectories. </w:t>
      </w:r>
      <w:r w:rsidRPr="00C40D76">
        <w:rPr>
          <w:i/>
          <w:iCs/>
          <w:color w:val="222222"/>
          <w:shd w:val="clear" w:color="auto" w:fill="FFFFFF"/>
        </w:rPr>
        <w:t>IEEE Transactions on Knowledge and Data Engineering</w:t>
      </w:r>
      <w:r w:rsidRPr="00C40D76">
        <w:rPr>
          <w:color w:val="222222"/>
          <w:shd w:val="clear" w:color="auto" w:fill="FFFFFF"/>
        </w:rPr>
        <w:t>, </w:t>
      </w:r>
      <w:r w:rsidRPr="00C40D76">
        <w:rPr>
          <w:i/>
          <w:iCs/>
          <w:color w:val="222222"/>
          <w:shd w:val="clear" w:color="auto" w:fill="FFFFFF"/>
        </w:rPr>
        <w:t>33</w:t>
      </w:r>
      <w:r w:rsidRPr="00C40D76">
        <w:rPr>
          <w:color w:val="222222"/>
          <w:shd w:val="clear" w:color="auto" w:fill="FFFFFF"/>
        </w:rPr>
        <w:t>(8), pp.3048-3061.</w:t>
      </w:r>
    </w:p>
    <w:p w14:paraId="0387017C" w14:textId="77777777" w:rsidR="00502C2A" w:rsidRPr="00C40D76" w:rsidRDefault="00502C2A" w:rsidP="006B3BF1">
      <w:pPr>
        <w:spacing w:before="240"/>
        <w:rPr>
          <w:color w:val="222222"/>
          <w:shd w:val="clear" w:color="auto" w:fill="FFFFFF"/>
        </w:rPr>
      </w:pPr>
      <w:r w:rsidRPr="00C40D76">
        <w:rPr>
          <w:color w:val="222222"/>
          <w:shd w:val="clear" w:color="auto" w:fill="FFFFFF"/>
        </w:rPr>
        <w:t xml:space="preserve">Ning, H., Wang, H., Lin, Y., Wang, W., </w:t>
      </w:r>
      <w:proofErr w:type="spellStart"/>
      <w:r w:rsidRPr="00C40D76">
        <w:rPr>
          <w:color w:val="222222"/>
          <w:shd w:val="clear" w:color="auto" w:fill="FFFFFF"/>
        </w:rPr>
        <w:t>Dhelim</w:t>
      </w:r>
      <w:proofErr w:type="spellEnd"/>
      <w:r w:rsidRPr="00C40D76">
        <w:rPr>
          <w:color w:val="222222"/>
          <w:shd w:val="clear" w:color="auto" w:fill="FFFFFF"/>
        </w:rPr>
        <w:t>, S., Farha, F., Ding, J. and Daneshmand, M., 2023. A Survey on the Metaverse: The State-of-the-Art, Technologies, Applications, and Challenges. </w:t>
      </w:r>
      <w:r w:rsidRPr="00C40D76">
        <w:rPr>
          <w:i/>
          <w:iCs/>
          <w:color w:val="222222"/>
          <w:shd w:val="clear" w:color="auto" w:fill="FFFFFF"/>
        </w:rPr>
        <w:t>IEEE Internet of Things Journal</w:t>
      </w:r>
      <w:r w:rsidRPr="00C40D76">
        <w:rPr>
          <w:color w:val="222222"/>
          <w:shd w:val="clear" w:color="auto" w:fill="FFFFFF"/>
        </w:rPr>
        <w:t>.</w:t>
      </w:r>
    </w:p>
    <w:p w14:paraId="6D509DA7" w14:textId="77777777" w:rsidR="00502C2A" w:rsidRPr="00C40D76" w:rsidRDefault="00502C2A" w:rsidP="006B3BF1">
      <w:pPr>
        <w:spacing w:before="240"/>
        <w:rPr>
          <w:color w:val="222222"/>
          <w:shd w:val="clear" w:color="auto" w:fill="FFFFFF"/>
        </w:rPr>
      </w:pPr>
      <w:r w:rsidRPr="00C40D76">
        <w:rPr>
          <w:color w:val="222222"/>
          <w:shd w:val="clear" w:color="auto" w:fill="FFFFFF"/>
        </w:rPr>
        <w:t>Nummi, I., 2019. Checklist for project management in wind power logistics: Creation of a checklist based on work breakdown structure.</w:t>
      </w:r>
    </w:p>
    <w:p w14:paraId="48BD106D" w14:textId="77777777" w:rsidR="00502C2A" w:rsidRPr="00C40D76" w:rsidRDefault="00502C2A" w:rsidP="006B3BF1">
      <w:pPr>
        <w:spacing w:before="240"/>
        <w:rPr>
          <w:color w:val="222222"/>
          <w:shd w:val="clear" w:color="auto" w:fill="FFFFFF"/>
        </w:rPr>
      </w:pPr>
      <w:proofErr w:type="spellStart"/>
      <w:r w:rsidRPr="00C40D76">
        <w:rPr>
          <w:color w:val="222222"/>
          <w:shd w:val="clear" w:color="auto" w:fill="FFFFFF"/>
        </w:rPr>
        <w:t>Palombarini</w:t>
      </w:r>
      <w:proofErr w:type="spellEnd"/>
      <w:r w:rsidRPr="00C40D76">
        <w:rPr>
          <w:color w:val="222222"/>
          <w:shd w:val="clear" w:color="auto" w:fill="FFFFFF"/>
        </w:rPr>
        <w:t>, J.A. and Martínez, E.C., 2022. End-to-end on-line rescheduling from Gantt chart images using deep reinforcement learning. </w:t>
      </w:r>
      <w:r w:rsidRPr="00C40D76">
        <w:rPr>
          <w:i/>
          <w:iCs/>
          <w:color w:val="222222"/>
          <w:shd w:val="clear" w:color="auto" w:fill="FFFFFF"/>
        </w:rPr>
        <w:t>International Journal of Production Research</w:t>
      </w:r>
      <w:r w:rsidRPr="00C40D76">
        <w:rPr>
          <w:color w:val="222222"/>
          <w:shd w:val="clear" w:color="auto" w:fill="FFFFFF"/>
        </w:rPr>
        <w:t>, </w:t>
      </w:r>
      <w:r w:rsidRPr="00C40D76">
        <w:rPr>
          <w:i/>
          <w:iCs/>
          <w:color w:val="222222"/>
          <w:shd w:val="clear" w:color="auto" w:fill="FFFFFF"/>
        </w:rPr>
        <w:t>60</w:t>
      </w:r>
      <w:r w:rsidRPr="00C40D76">
        <w:rPr>
          <w:color w:val="222222"/>
          <w:shd w:val="clear" w:color="auto" w:fill="FFFFFF"/>
        </w:rPr>
        <w:t>(14), pp.4434-4463.</w:t>
      </w:r>
    </w:p>
    <w:p w14:paraId="182C10D3" w14:textId="77777777" w:rsidR="00502C2A" w:rsidRPr="00C40D76" w:rsidRDefault="00502C2A" w:rsidP="006B3BF1">
      <w:pPr>
        <w:spacing w:before="240"/>
        <w:rPr>
          <w:color w:val="222222"/>
          <w:shd w:val="clear" w:color="auto" w:fill="FFFFFF"/>
        </w:rPr>
      </w:pPr>
      <w:proofErr w:type="spellStart"/>
      <w:r w:rsidRPr="00C40D76">
        <w:rPr>
          <w:color w:val="222222"/>
          <w:shd w:val="clear" w:color="auto" w:fill="FFFFFF"/>
        </w:rPr>
        <w:t>Putro</w:t>
      </w:r>
      <w:proofErr w:type="spellEnd"/>
      <w:r w:rsidRPr="00C40D76">
        <w:rPr>
          <w:color w:val="222222"/>
          <w:shd w:val="clear" w:color="auto" w:fill="FFFFFF"/>
        </w:rPr>
        <w:t xml:space="preserve">, A., Latief, Y., </w:t>
      </w:r>
      <w:proofErr w:type="spellStart"/>
      <w:r w:rsidRPr="00C40D76">
        <w:rPr>
          <w:color w:val="222222"/>
          <w:shd w:val="clear" w:color="auto" w:fill="FFFFFF"/>
        </w:rPr>
        <w:t>Nursin</w:t>
      </w:r>
      <w:proofErr w:type="spellEnd"/>
      <w:r w:rsidRPr="00C40D76">
        <w:rPr>
          <w:color w:val="222222"/>
          <w:shd w:val="clear" w:color="auto" w:fill="FFFFFF"/>
        </w:rPr>
        <w:t xml:space="preserve">, A. and </w:t>
      </w:r>
      <w:proofErr w:type="spellStart"/>
      <w:r w:rsidRPr="00C40D76">
        <w:rPr>
          <w:color w:val="222222"/>
          <w:shd w:val="clear" w:color="auto" w:fill="FFFFFF"/>
        </w:rPr>
        <w:t>Soepandji</w:t>
      </w:r>
      <w:proofErr w:type="spellEnd"/>
      <w:r w:rsidRPr="00C40D76">
        <w:rPr>
          <w:color w:val="222222"/>
          <w:shd w:val="clear" w:color="auto" w:fill="FFFFFF"/>
        </w:rPr>
        <w:t>, B.S., 2022. Development of Work Breakdown Structure for Stadium Work as Project Guideline and Standard. </w:t>
      </w:r>
      <w:r w:rsidRPr="00C40D76">
        <w:rPr>
          <w:i/>
          <w:iCs/>
          <w:color w:val="222222"/>
          <w:shd w:val="clear" w:color="auto" w:fill="FFFFFF"/>
        </w:rPr>
        <w:t>International Journal of Engineering</w:t>
      </w:r>
      <w:r w:rsidRPr="00C40D76">
        <w:rPr>
          <w:color w:val="222222"/>
          <w:shd w:val="clear" w:color="auto" w:fill="FFFFFF"/>
        </w:rPr>
        <w:t>, </w:t>
      </w:r>
      <w:r w:rsidRPr="00C40D76">
        <w:rPr>
          <w:i/>
          <w:iCs/>
          <w:color w:val="222222"/>
          <w:shd w:val="clear" w:color="auto" w:fill="FFFFFF"/>
        </w:rPr>
        <w:t>35</w:t>
      </w:r>
      <w:r w:rsidRPr="00C40D76">
        <w:rPr>
          <w:color w:val="222222"/>
          <w:shd w:val="clear" w:color="auto" w:fill="FFFFFF"/>
        </w:rPr>
        <w:t>(7), pp.1291-1299.</w:t>
      </w:r>
    </w:p>
    <w:p w14:paraId="6D8E1F5A" w14:textId="77777777" w:rsidR="00502C2A" w:rsidRPr="00C40D76" w:rsidRDefault="00502C2A" w:rsidP="006B3BF1">
      <w:pPr>
        <w:spacing w:before="240"/>
        <w:rPr>
          <w:color w:val="222222"/>
          <w:shd w:val="clear" w:color="auto" w:fill="FFFFFF"/>
        </w:rPr>
      </w:pPr>
      <w:r w:rsidRPr="00C40D76">
        <w:rPr>
          <w:color w:val="222222"/>
          <w:shd w:val="clear" w:color="auto" w:fill="FFFFFF"/>
        </w:rPr>
        <w:t xml:space="preserve">Raji, I.D. and </w:t>
      </w:r>
      <w:proofErr w:type="spellStart"/>
      <w:r w:rsidRPr="00C40D76">
        <w:rPr>
          <w:color w:val="222222"/>
          <w:shd w:val="clear" w:color="auto" w:fill="FFFFFF"/>
        </w:rPr>
        <w:t>Buolamwini</w:t>
      </w:r>
      <w:proofErr w:type="spellEnd"/>
      <w:r w:rsidRPr="00C40D76">
        <w:rPr>
          <w:color w:val="222222"/>
          <w:shd w:val="clear" w:color="auto" w:fill="FFFFFF"/>
        </w:rPr>
        <w:t>, J., 2019, January. Actionable auditing: Investigating the impact of publicly naming biased performance results of commercial ai products. In </w:t>
      </w:r>
      <w:r w:rsidRPr="00C40D76">
        <w:rPr>
          <w:i/>
          <w:iCs/>
          <w:color w:val="222222"/>
          <w:shd w:val="clear" w:color="auto" w:fill="FFFFFF"/>
        </w:rPr>
        <w:t>Proceedings of the 2019 AAAI/ACM Conference on AI, Ethics, and Society</w:t>
      </w:r>
      <w:r w:rsidRPr="00C40D76">
        <w:rPr>
          <w:color w:val="222222"/>
          <w:shd w:val="clear" w:color="auto" w:fill="FFFFFF"/>
        </w:rPr>
        <w:t> (pp. 429-435).</w:t>
      </w:r>
    </w:p>
    <w:p w14:paraId="0055C273" w14:textId="77777777" w:rsidR="00502C2A" w:rsidRPr="00C40D76" w:rsidRDefault="00502C2A" w:rsidP="006B3BF1">
      <w:pPr>
        <w:spacing w:before="240"/>
        <w:rPr>
          <w:color w:val="222222"/>
          <w:shd w:val="clear" w:color="auto" w:fill="FFFFFF"/>
        </w:rPr>
      </w:pPr>
      <w:r w:rsidRPr="00C40D76">
        <w:rPr>
          <w:color w:val="222222"/>
          <w:shd w:val="clear" w:color="auto" w:fill="FFFFFF"/>
        </w:rPr>
        <w:t>Ramachandran, K.K. and Karthick, K.K., 2019. Gantt chart: An important tool of management. </w:t>
      </w:r>
      <w:r w:rsidRPr="00C40D76">
        <w:rPr>
          <w:i/>
          <w:iCs/>
          <w:color w:val="222222"/>
          <w:shd w:val="clear" w:color="auto" w:fill="FFFFFF"/>
        </w:rPr>
        <w:t xml:space="preserve">Int. J. </w:t>
      </w:r>
      <w:proofErr w:type="spellStart"/>
      <w:r w:rsidRPr="00C40D76">
        <w:rPr>
          <w:i/>
          <w:iCs/>
          <w:color w:val="222222"/>
          <w:shd w:val="clear" w:color="auto" w:fill="FFFFFF"/>
        </w:rPr>
        <w:t>Innov</w:t>
      </w:r>
      <w:proofErr w:type="spellEnd"/>
      <w:r w:rsidRPr="00C40D76">
        <w:rPr>
          <w:i/>
          <w:iCs/>
          <w:color w:val="222222"/>
          <w:shd w:val="clear" w:color="auto" w:fill="FFFFFF"/>
        </w:rPr>
        <w:t xml:space="preserve">. Technol. </w:t>
      </w:r>
      <w:proofErr w:type="spellStart"/>
      <w:r w:rsidRPr="00C40D76">
        <w:rPr>
          <w:i/>
          <w:iCs/>
          <w:color w:val="222222"/>
          <w:shd w:val="clear" w:color="auto" w:fill="FFFFFF"/>
        </w:rPr>
        <w:t>Explor</w:t>
      </w:r>
      <w:proofErr w:type="spellEnd"/>
      <w:r w:rsidRPr="00C40D76">
        <w:rPr>
          <w:i/>
          <w:iCs/>
          <w:color w:val="222222"/>
          <w:shd w:val="clear" w:color="auto" w:fill="FFFFFF"/>
        </w:rPr>
        <w:t>. Eng</w:t>
      </w:r>
      <w:r w:rsidRPr="00C40D76">
        <w:rPr>
          <w:color w:val="222222"/>
          <w:shd w:val="clear" w:color="auto" w:fill="FFFFFF"/>
        </w:rPr>
        <w:t>, </w:t>
      </w:r>
      <w:r w:rsidRPr="00C40D76">
        <w:rPr>
          <w:i/>
          <w:iCs/>
          <w:color w:val="222222"/>
          <w:shd w:val="clear" w:color="auto" w:fill="FFFFFF"/>
        </w:rPr>
        <w:t>8</w:t>
      </w:r>
      <w:r w:rsidRPr="00C40D76">
        <w:rPr>
          <w:color w:val="222222"/>
          <w:shd w:val="clear" w:color="auto" w:fill="FFFFFF"/>
        </w:rPr>
        <w:t>(7).</w:t>
      </w:r>
    </w:p>
    <w:p w14:paraId="751167E7" w14:textId="77777777" w:rsidR="00502C2A" w:rsidRPr="00C40D76" w:rsidRDefault="00502C2A" w:rsidP="006B3BF1">
      <w:pPr>
        <w:spacing w:before="240"/>
        <w:rPr>
          <w:color w:val="222222"/>
          <w:shd w:val="clear" w:color="auto" w:fill="FFFFFF"/>
        </w:rPr>
      </w:pPr>
      <w:r w:rsidRPr="00C40D76">
        <w:rPr>
          <w:color w:val="222222"/>
          <w:shd w:val="clear" w:color="auto" w:fill="FFFFFF"/>
        </w:rPr>
        <w:t>Sreenivasan, A., Suresh, M. and Nedungadi, P., 2023. Mapping analytical hierarchy process research to sustainable development goals: Bibliometric and social network analysis. </w:t>
      </w:r>
      <w:proofErr w:type="spellStart"/>
      <w:r w:rsidRPr="00C40D76">
        <w:rPr>
          <w:i/>
          <w:iCs/>
          <w:color w:val="222222"/>
          <w:shd w:val="clear" w:color="auto" w:fill="FFFFFF"/>
        </w:rPr>
        <w:t>Heliyon</w:t>
      </w:r>
      <w:proofErr w:type="spellEnd"/>
      <w:r w:rsidRPr="00C40D76">
        <w:rPr>
          <w:color w:val="222222"/>
          <w:shd w:val="clear" w:color="auto" w:fill="FFFFFF"/>
        </w:rPr>
        <w:t>, </w:t>
      </w:r>
      <w:r w:rsidRPr="00C40D76">
        <w:rPr>
          <w:i/>
          <w:iCs/>
          <w:color w:val="222222"/>
          <w:shd w:val="clear" w:color="auto" w:fill="FFFFFF"/>
        </w:rPr>
        <w:t>9</w:t>
      </w:r>
      <w:r w:rsidRPr="00C40D76">
        <w:rPr>
          <w:color w:val="222222"/>
          <w:shd w:val="clear" w:color="auto" w:fill="FFFFFF"/>
        </w:rPr>
        <w:t>(8).</w:t>
      </w:r>
    </w:p>
    <w:p w14:paraId="37CBF69E" w14:textId="77777777" w:rsidR="00502C2A" w:rsidRPr="00C40D76" w:rsidRDefault="00502C2A" w:rsidP="006B3BF1">
      <w:pPr>
        <w:spacing w:before="240"/>
        <w:rPr>
          <w:color w:val="222222"/>
          <w:shd w:val="clear" w:color="auto" w:fill="FFFFFF"/>
        </w:rPr>
      </w:pPr>
      <w:proofErr w:type="spellStart"/>
      <w:r w:rsidRPr="00C40D76">
        <w:rPr>
          <w:color w:val="222222"/>
          <w:shd w:val="clear" w:color="auto" w:fill="FFFFFF"/>
        </w:rPr>
        <w:t>Tinanoff</w:t>
      </w:r>
      <w:proofErr w:type="spellEnd"/>
      <w:r w:rsidRPr="00C40D76">
        <w:rPr>
          <w:color w:val="222222"/>
          <w:shd w:val="clear" w:color="auto" w:fill="FFFFFF"/>
        </w:rPr>
        <w:t xml:space="preserve">, N., Baez, R.J., Diaz Guillory, C., Donly, K.J., </w:t>
      </w:r>
      <w:proofErr w:type="spellStart"/>
      <w:r w:rsidRPr="00C40D76">
        <w:rPr>
          <w:color w:val="222222"/>
          <w:shd w:val="clear" w:color="auto" w:fill="FFFFFF"/>
        </w:rPr>
        <w:t>Feldens</w:t>
      </w:r>
      <w:proofErr w:type="spellEnd"/>
      <w:r w:rsidRPr="00C40D76">
        <w:rPr>
          <w:color w:val="222222"/>
          <w:shd w:val="clear" w:color="auto" w:fill="FFFFFF"/>
        </w:rPr>
        <w:t xml:space="preserve">, C.A., McGrath, C., </w:t>
      </w:r>
      <w:proofErr w:type="spellStart"/>
      <w:r w:rsidRPr="00C40D76">
        <w:rPr>
          <w:color w:val="222222"/>
          <w:shd w:val="clear" w:color="auto" w:fill="FFFFFF"/>
        </w:rPr>
        <w:t>Phantumvanit</w:t>
      </w:r>
      <w:proofErr w:type="spellEnd"/>
      <w:r w:rsidRPr="00C40D76">
        <w:rPr>
          <w:color w:val="222222"/>
          <w:shd w:val="clear" w:color="auto" w:fill="FFFFFF"/>
        </w:rPr>
        <w:t xml:space="preserve">, P., Pitts, N.B., Seow, W.K., </w:t>
      </w:r>
      <w:proofErr w:type="spellStart"/>
      <w:r w:rsidRPr="00C40D76">
        <w:rPr>
          <w:color w:val="222222"/>
          <w:shd w:val="clear" w:color="auto" w:fill="FFFFFF"/>
        </w:rPr>
        <w:t>Sharkov</w:t>
      </w:r>
      <w:proofErr w:type="spellEnd"/>
      <w:r w:rsidRPr="00C40D76">
        <w:rPr>
          <w:color w:val="222222"/>
          <w:shd w:val="clear" w:color="auto" w:fill="FFFFFF"/>
        </w:rPr>
        <w:t xml:space="preserve">, N. and </w:t>
      </w:r>
      <w:proofErr w:type="spellStart"/>
      <w:r w:rsidRPr="00C40D76">
        <w:rPr>
          <w:color w:val="222222"/>
          <w:shd w:val="clear" w:color="auto" w:fill="FFFFFF"/>
        </w:rPr>
        <w:t>Songpaisan</w:t>
      </w:r>
      <w:proofErr w:type="spellEnd"/>
      <w:r w:rsidRPr="00C40D76">
        <w:rPr>
          <w:color w:val="222222"/>
          <w:shd w:val="clear" w:color="auto" w:fill="FFFFFF"/>
        </w:rPr>
        <w:t xml:space="preserve">, Y., 2019. Early childhood caries epidemiology, </w:t>
      </w:r>
      <w:proofErr w:type="spellStart"/>
      <w:r w:rsidRPr="00C40D76">
        <w:rPr>
          <w:color w:val="222222"/>
          <w:shd w:val="clear" w:color="auto" w:fill="FFFFFF"/>
        </w:rPr>
        <w:t>aetiology</w:t>
      </w:r>
      <w:proofErr w:type="spellEnd"/>
      <w:r w:rsidRPr="00C40D76">
        <w:rPr>
          <w:color w:val="222222"/>
          <w:shd w:val="clear" w:color="auto" w:fill="FFFFFF"/>
        </w:rPr>
        <w:t>, risk assessment, societal burden, management, education, and policy: Global perspective. </w:t>
      </w:r>
      <w:r w:rsidRPr="00C40D76">
        <w:rPr>
          <w:i/>
          <w:iCs/>
          <w:color w:val="222222"/>
          <w:shd w:val="clear" w:color="auto" w:fill="FFFFFF"/>
        </w:rPr>
        <w:t xml:space="preserve">International journal of </w:t>
      </w:r>
      <w:proofErr w:type="spellStart"/>
      <w:r w:rsidRPr="00C40D76">
        <w:rPr>
          <w:i/>
          <w:iCs/>
          <w:color w:val="222222"/>
          <w:shd w:val="clear" w:color="auto" w:fill="FFFFFF"/>
        </w:rPr>
        <w:t>paediatric</w:t>
      </w:r>
      <w:proofErr w:type="spellEnd"/>
      <w:r w:rsidRPr="00C40D76">
        <w:rPr>
          <w:i/>
          <w:iCs/>
          <w:color w:val="222222"/>
          <w:shd w:val="clear" w:color="auto" w:fill="FFFFFF"/>
        </w:rPr>
        <w:t xml:space="preserve"> dentistry</w:t>
      </w:r>
      <w:r w:rsidRPr="00C40D76">
        <w:rPr>
          <w:color w:val="222222"/>
          <w:shd w:val="clear" w:color="auto" w:fill="FFFFFF"/>
        </w:rPr>
        <w:t>, </w:t>
      </w:r>
      <w:r w:rsidRPr="00C40D76">
        <w:rPr>
          <w:i/>
          <w:iCs/>
          <w:color w:val="222222"/>
          <w:shd w:val="clear" w:color="auto" w:fill="FFFFFF"/>
        </w:rPr>
        <w:t>29</w:t>
      </w:r>
      <w:r w:rsidRPr="00C40D76">
        <w:rPr>
          <w:color w:val="222222"/>
          <w:shd w:val="clear" w:color="auto" w:fill="FFFFFF"/>
        </w:rPr>
        <w:t>(3), pp.238-248.</w:t>
      </w:r>
    </w:p>
    <w:p w14:paraId="26C0CA44" w14:textId="77777777" w:rsidR="00502C2A" w:rsidRPr="00C40D76" w:rsidRDefault="00502C2A" w:rsidP="006B3BF1">
      <w:pPr>
        <w:spacing w:before="240"/>
        <w:rPr>
          <w:color w:val="222222"/>
          <w:shd w:val="clear" w:color="auto" w:fill="FFFFFF"/>
        </w:rPr>
      </w:pPr>
      <w:r w:rsidRPr="00C40D76">
        <w:rPr>
          <w:color w:val="222222"/>
          <w:shd w:val="clear" w:color="auto" w:fill="FFFFFF"/>
        </w:rPr>
        <w:lastRenderedPageBreak/>
        <w:t xml:space="preserve">Tomičić Furjan, M., Tomičić-Pupek, K. and </w:t>
      </w:r>
      <w:proofErr w:type="spellStart"/>
      <w:r w:rsidRPr="00C40D76">
        <w:rPr>
          <w:color w:val="222222"/>
          <w:shd w:val="clear" w:color="auto" w:fill="FFFFFF"/>
        </w:rPr>
        <w:t>Pihir</w:t>
      </w:r>
      <w:proofErr w:type="spellEnd"/>
      <w:r w:rsidRPr="00C40D76">
        <w:rPr>
          <w:color w:val="222222"/>
          <w:shd w:val="clear" w:color="auto" w:fill="FFFFFF"/>
        </w:rPr>
        <w:t>, I., 2020. Understanding digital transformation initiatives: Case studies analysis. </w:t>
      </w:r>
      <w:r w:rsidRPr="00C40D76">
        <w:rPr>
          <w:i/>
          <w:iCs/>
          <w:color w:val="222222"/>
          <w:shd w:val="clear" w:color="auto" w:fill="FFFFFF"/>
        </w:rPr>
        <w:t>Business Systems Research: International journal of the Society for Advancing Innovation and Research in Economy</w:t>
      </w:r>
      <w:r w:rsidRPr="00C40D76">
        <w:rPr>
          <w:color w:val="222222"/>
          <w:shd w:val="clear" w:color="auto" w:fill="FFFFFF"/>
        </w:rPr>
        <w:t>, </w:t>
      </w:r>
      <w:r w:rsidRPr="00C40D76">
        <w:rPr>
          <w:i/>
          <w:iCs/>
          <w:color w:val="222222"/>
          <w:shd w:val="clear" w:color="auto" w:fill="FFFFFF"/>
        </w:rPr>
        <w:t>11</w:t>
      </w:r>
      <w:r w:rsidRPr="00C40D76">
        <w:rPr>
          <w:color w:val="222222"/>
          <w:shd w:val="clear" w:color="auto" w:fill="FFFFFF"/>
        </w:rPr>
        <w:t>(1), pp.125-141.</w:t>
      </w:r>
    </w:p>
    <w:p w14:paraId="4D1C5564" w14:textId="77777777" w:rsidR="00502C2A" w:rsidRPr="00C40D76" w:rsidRDefault="00502C2A" w:rsidP="006B3BF1">
      <w:pPr>
        <w:spacing w:before="240"/>
        <w:rPr>
          <w:color w:val="222222"/>
          <w:shd w:val="clear" w:color="auto" w:fill="FFFFFF"/>
        </w:rPr>
      </w:pPr>
      <w:r w:rsidRPr="00C40D76">
        <w:rPr>
          <w:color w:val="222222"/>
          <w:shd w:val="clear" w:color="auto" w:fill="FFFFFF"/>
        </w:rPr>
        <w:t>Turner, J.R., 2022. </w:t>
      </w:r>
      <w:r w:rsidRPr="00C40D76">
        <w:rPr>
          <w:i/>
          <w:iCs/>
          <w:color w:val="222222"/>
          <w:shd w:val="clear" w:color="auto" w:fill="FFFFFF"/>
        </w:rPr>
        <w:t>The handbook of project-based management</w:t>
      </w:r>
      <w:r w:rsidRPr="00C40D76">
        <w:rPr>
          <w:color w:val="222222"/>
          <w:shd w:val="clear" w:color="auto" w:fill="FFFFFF"/>
        </w:rPr>
        <w:t>. Prentice Hall.</w:t>
      </w:r>
    </w:p>
    <w:sectPr w:rsidR="00502C2A" w:rsidRPr="00C40D76">
      <w:footerReference w:type="default" r:id="rId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EE80F" w14:textId="77777777" w:rsidR="00C61346" w:rsidRDefault="00C61346" w:rsidP="00D46488">
      <w:pPr>
        <w:spacing w:line="240" w:lineRule="auto"/>
      </w:pPr>
      <w:r>
        <w:separator/>
      </w:r>
    </w:p>
  </w:endnote>
  <w:endnote w:type="continuationSeparator" w:id="0">
    <w:p w14:paraId="5588235F" w14:textId="77777777" w:rsidR="00C61346" w:rsidRDefault="00C61346" w:rsidP="00D464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2225157"/>
      <w:docPartObj>
        <w:docPartGallery w:val="Page Numbers (Bottom of Page)"/>
        <w:docPartUnique/>
      </w:docPartObj>
    </w:sdtPr>
    <w:sdtEndPr>
      <w:rPr>
        <w:noProof/>
      </w:rPr>
    </w:sdtEndPr>
    <w:sdtContent>
      <w:p w14:paraId="08216A55" w14:textId="77777777" w:rsidR="00D46488" w:rsidRDefault="00D46488">
        <w:pPr>
          <w:pStyle w:val="Footer"/>
          <w:jc w:val="right"/>
        </w:pPr>
        <w:r>
          <w:fldChar w:fldCharType="begin"/>
        </w:r>
        <w:r>
          <w:instrText xml:space="preserve"> PAGE   \* MERGEFORMAT </w:instrText>
        </w:r>
        <w:r>
          <w:fldChar w:fldCharType="separate"/>
        </w:r>
        <w:r w:rsidR="004325B2">
          <w:rPr>
            <w:noProof/>
          </w:rPr>
          <w:t>17</w:t>
        </w:r>
        <w:r>
          <w:rPr>
            <w:noProof/>
          </w:rPr>
          <w:fldChar w:fldCharType="end"/>
        </w:r>
      </w:p>
    </w:sdtContent>
  </w:sdt>
  <w:p w14:paraId="04F8EE2A" w14:textId="77777777" w:rsidR="00D46488" w:rsidRDefault="00D46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5F5BA" w14:textId="77777777" w:rsidR="00C61346" w:rsidRDefault="00C61346" w:rsidP="00D46488">
      <w:pPr>
        <w:spacing w:line="240" w:lineRule="auto"/>
      </w:pPr>
      <w:r>
        <w:separator/>
      </w:r>
    </w:p>
  </w:footnote>
  <w:footnote w:type="continuationSeparator" w:id="0">
    <w:p w14:paraId="0E6EF109" w14:textId="77777777" w:rsidR="00C61346" w:rsidRDefault="00C61346" w:rsidP="00D464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F1492"/>
    <w:multiLevelType w:val="hybridMultilevel"/>
    <w:tmpl w:val="A3CE86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32263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C93"/>
    <w:rsid w:val="000576C0"/>
    <w:rsid w:val="000B6FD2"/>
    <w:rsid w:val="000F7A20"/>
    <w:rsid w:val="001361DD"/>
    <w:rsid w:val="001E4B80"/>
    <w:rsid w:val="002A31A2"/>
    <w:rsid w:val="002B7E42"/>
    <w:rsid w:val="002F2FA2"/>
    <w:rsid w:val="00327D00"/>
    <w:rsid w:val="003349FA"/>
    <w:rsid w:val="004325B2"/>
    <w:rsid w:val="0045625F"/>
    <w:rsid w:val="004575B1"/>
    <w:rsid w:val="00487C93"/>
    <w:rsid w:val="004F033C"/>
    <w:rsid w:val="00502C2A"/>
    <w:rsid w:val="005127B5"/>
    <w:rsid w:val="005204C4"/>
    <w:rsid w:val="00523980"/>
    <w:rsid w:val="00573E1A"/>
    <w:rsid w:val="00577C54"/>
    <w:rsid w:val="0058721D"/>
    <w:rsid w:val="005920D9"/>
    <w:rsid w:val="00596372"/>
    <w:rsid w:val="006B3BF1"/>
    <w:rsid w:val="006D5E9F"/>
    <w:rsid w:val="00712BC1"/>
    <w:rsid w:val="0075796D"/>
    <w:rsid w:val="00776C5E"/>
    <w:rsid w:val="00777A98"/>
    <w:rsid w:val="007C4DED"/>
    <w:rsid w:val="007E6A1D"/>
    <w:rsid w:val="008B2750"/>
    <w:rsid w:val="00A460A8"/>
    <w:rsid w:val="00A97FDE"/>
    <w:rsid w:val="00AD49A8"/>
    <w:rsid w:val="00B949DB"/>
    <w:rsid w:val="00BB5FCE"/>
    <w:rsid w:val="00BE5596"/>
    <w:rsid w:val="00C0799D"/>
    <w:rsid w:val="00C213BB"/>
    <w:rsid w:val="00C40D76"/>
    <w:rsid w:val="00C61346"/>
    <w:rsid w:val="00C84C0C"/>
    <w:rsid w:val="00CA11AF"/>
    <w:rsid w:val="00CB0FB1"/>
    <w:rsid w:val="00CF62CD"/>
    <w:rsid w:val="00D21711"/>
    <w:rsid w:val="00D42084"/>
    <w:rsid w:val="00D46488"/>
    <w:rsid w:val="00D56183"/>
    <w:rsid w:val="00E6107F"/>
    <w:rsid w:val="00ED68F4"/>
    <w:rsid w:val="00F558D4"/>
    <w:rsid w:val="00F60803"/>
    <w:rsid w:val="00F82DA0"/>
    <w:rsid w:val="00FD30C9"/>
    <w:rsid w:val="00FE5A5C"/>
    <w:rsid w:val="00FF35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5AB54"/>
  <w15:docId w15:val="{79816E94-2AC5-4189-8BEE-CECCA89E4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sz w:val="28"/>
      <w:szCs w:val="28"/>
    </w:rPr>
  </w:style>
  <w:style w:type="paragraph" w:styleId="Heading3">
    <w:name w:val="heading 3"/>
    <w:basedOn w:val="Normal1"/>
    <w:next w:val="Normal1"/>
    <w:pPr>
      <w:keepNext/>
      <w:keepLines/>
      <w:outlineLvl w:val="2"/>
    </w:pPr>
    <w:rPr>
      <w:b/>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table" w:customStyle="1" w:styleId="Table6">
    <w:name w:val="Table6"/>
    <w:basedOn w:val="TableNormal1"/>
    <w:tblPr>
      <w:tblStyleRowBandSize w:val="1"/>
      <w:tblStyleColBandSize w:val="1"/>
      <w:tblCellMar>
        <w:top w:w="100" w:type="dxa"/>
        <w:left w:w="100" w:type="dxa"/>
        <w:bottom w:w="100" w:type="dxa"/>
        <w:right w:w="100" w:type="dxa"/>
      </w:tblCellMar>
    </w:tblPr>
  </w:style>
  <w:style w:type="table" w:customStyle="1" w:styleId="Table7">
    <w:name w:val="Table7"/>
    <w:basedOn w:val="TableNormal1"/>
    <w:tblPr>
      <w:tblStyleRowBandSize w:val="1"/>
      <w:tblStyleColBandSize w:val="1"/>
      <w:tblCellMar>
        <w:top w:w="100" w:type="dxa"/>
        <w:left w:w="100" w:type="dxa"/>
        <w:bottom w:w="100" w:type="dxa"/>
        <w:right w:w="100" w:type="dxa"/>
      </w:tblCellMar>
    </w:tblPr>
  </w:style>
  <w:style w:type="table" w:customStyle="1" w:styleId="Table8">
    <w:name w:val="Table8"/>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46488"/>
    <w:pPr>
      <w:tabs>
        <w:tab w:val="center" w:pos="4513"/>
        <w:tab w:val="right" w:pos="9026"/>
      </w:tabs>
      <w:spacing w:line="240" w:lineRule="auto"/>
    </w:pPr>
  </w:style>
  <w:style w:type="character" w:customStyle="1" w:styleId="HeaderChar">
    <w:name w:val="Header Char"/>
    <w:basedOn w:val="DefaultParagraphFont"/>
    <w:link w:val="Header"/>
    <w:uiPriority w:val="99"/>
    <w:rsid w:val="00D46488"/>
  </w:style>
  <w:style w:type="paragraph" w:styleId="Footer">
    <w:name w:val="footer"/>
    <w:basedOn w:val="Normal"/>
    <w:link w:val="FooterChar"/>
    <w:uiPriority w:val="99"/>
    <w:unhideWhenUsed/>
    <w:rsid w:val="00D46488"/>
    <w:pPr>
      <w:tabs>
        <w:tab w:val="center" w:pos="4513"/>
        <w:tab w:val="right" w:pos="9026"/>
      </w:tabs>
      <w:spacing w:line="240" w:lineRule="auto"/>
    </w:pPr>
  </w:style>
  <w:style w:type="character" w:customStyle="1" w:styleId="FooterChar">
    <w:name w:val="Footer Char"/>
    <w:basedOn w:val="DefaultParagraphFont"/>
    <w:link w:val="Footer"/>
    <w:uiPriority w:val="99"/>
    <w:rsid w:val="00D46488"/>
  </w:style>
  <w:style w:type="paragraph" w:styleId="ListParagraph">
    <w:name w:val="List Paragraph"/>
    <w:basedOn w:val="Normal"/>
    <w:uiPriority w:val="34"/>
    <w:qFormat/>
    <w:rsid w:val="00C40D76"/>
    <w:pPr>
      <w:ind w:left="720"/>
      <w:contextualSpacing/>
    </w:pPr>
  </w:style>
  <w:style w:type="paragraph" w:styleId="TOCHeading">
    <w:name w:val="TOC Heading"/>
    <w:basedOn w:val="Heading1"/>
    <w:next w:val="Normal"/>
    <w:uiPriority w:val="39"/>
    <w:unhideWhenUsed/>
    <w:qFormat/>
    <w:rsid w:val="000B6FD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B6FD2"/>
    <w:pPr>
      <w:spacing w:after="100"/>
    </w:pPr>
  </w:style>
  <w:style w:type="character" w:styleId="Hyperlink">
    <w:name w:val="Hyperlink"/>
    <w:basedOn w:val="DefaultParagraphFont"/>
    <w:uiPriority w:val="99"/>
    <w:unhideWhenUsed/>
    <w:rsid w:val="000B6FD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3356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E4926A-FD21-4BB8-BE6F-465FA3413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3264</Words>
  <Characters>18608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Matei (2123249)</cp:lastModifiedBy>
  <cp:revision>2</cp:revision>
  <dcterms:created xsi:type="dcterms:W3CDTF">2023-10-28T09:35:00Z</dcterms:created>
  <dcterms:modified xsi:type="dcterms:W3CDTF">2023-10-31T10:19:00Z</dcterms:modified>
</cp:coreProperties>
</file>